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4.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rPr>
      </w:pPr>
      <w:r>
        <w:rPr>
          <w:rFonts w:hint="eastAsia" w:ascii="宋体" w:hAnsi="宋体" w:cs="宋体"/>
        </w:rPr>
      </w:r>
      <w:r/>
    </w:p>
    <w:p>
      <w:pPr>
        <w:pStyle w:val="968"/>
        <w:spacing w:line="360" w:lineRule="auto"/>
        <w:widowControl w:val="off"/>
        <w:rPr>
          <w:rStyle w:val="1169"/>
          <w:rFonts w:hint="eastAsia" w:ascii="宋体" w:hAnsi="宋体" w:cs="宋体"/>
          <w:b/>
          <w:color w:val="000000"/>
          <w:sz w:val="110"/>
        </w:rPr>
      </w:pPr>
      <w:r>
        <w:rPr>
          <w:rStyle w:val="1169"/>
          <w:rFonts w:hint="eastAsia" w:ascii="宋体" w:hAnsi="宋体" w:cs="宋体"/>
          <w:b/>
          <w:color w:val="000000"/>
          <w:sz w:val="110"/>
        </w:rPr>
        <w:t xml:space="preserve">竞争性磋商文件</w:t>
      </w:r>
      <w:r/>
    </w:p>
    <w:p>
      <w:pPr>
        <w:pStyle w:val="968"/>
        <w:ind w:firstLine="643"/>
        <w:spacing w:line="360" w:lineRule="auto"/>
        <w:widowControl w:val="off"/>
        <w:rPr>
          <w:rStyle w:val="1169"/>
          <w:rFonts w:hint="eastAsia" w:ascii="宋体" w:hAnsi="宋体" w:cs="宋体"/>
          <w:b/>
          <w:bCs/>
          <w:color w:val="000000"/>
          <w:sz w:val="32"/>
        </w:rPr>
      </w:pPr>
      <w:r>
        <w:rPr>
          <w:rStyle w:val="1169"/>
          <w:rFonts w:hint="eastAsia" w:ascii="宋体" w:hAnsi="宋体" w:cs="宋体"/>
          <w:b/>
          <w:bCs/>
          <w:color w:val="000000"/>
          <w:sz w:val="32"/>
        </w:rPr>
        <w:t xml:space="preserve">   </w:t>
      </w:r>
      <w:r>
        <w:rPr>
          <w:rStyle w:val="1169"/>
          <w:rFonts w:hint="eastAsia" w:ascii="宋体" w:hAnsi="宋体" w:cs="宋体"/>
          <w:b/>
          <w:bCs/>
          <w:color w:val="000000"/>
          <w:sz w:val="32"/>
        </w:rPr>
        <mc:AlternateContent>
          <mc:Choice Requires="wpg">
            <w:drawing>
              <wp:inline xmlns:wp="http://schemas.openxmlformats.org/drawingml/2006/wordprocessingDrawing" distT="0" distB="0" distL="0" distR="0">
                <wp:extent cx="3612515" cy="2830830"/>
                <wp:effectExtent l="0" t="0" r="14604" b="3810"/>
                <wp:docPr id="4" name="图片 4" descr="微信图片_20260312092002_5006_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微信图片_20260312092002_5006_98"/>
                        <pic:cNvPicPr>
                          <a:picLocks noChangeAspect="1"/>
                        </pic:cNvPicPr>
                        <pic:nvPr/>
                      </pic:nvPicPr>
                      <pic:blipFill>
                        <a:blip r:embed="rId25"/>
                        <a:stretch/>
                      </pic:blipFill>
                      <pic:spPr bwMode="auto">
                        <a:xfrm>
                          <a:off x="0" y="0"/>
                          <a:ext cx="3612515" cy="28308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84.4pt;height:222.9pt;mso-wrap-distance-left:0.0pt;mso-wrap-distance-top:0.0pt;mso-wrap-distance-right:0.0pt;mso-wrap-distance-bottom:0.0pt;" stroked="false">
                <v:path textboxrect="0,0,0,0"/>
                <v:imagedata r:id="rId25" o:title=""/>
              </v:shape>
            </w:pict>
          </mc:Fallback>
        </mc:AlternateContent>
      </w:r>
      <w:r/>
    </w:p>
    <w:p>
      <w:pPr>
        <w:pStyle w:val="968"/>
        <w:ind w:firstLine="643"/>
        <w:spacing w:line="360" w:lineRule="auto"/>
        <w:widowControl w:val="off"/>
        <w:rPr>
          <w:rStyle w:val="1169"/>
          <w:rFonts w:hint="eastAsia" w:ascii="宋体" w:hAnsi="宋体" w:cs="宋体"/>
          <w:b/>
          <w:bCs/>
          <w:color w:val="000000"/>
          <w:sz w:val="32"/>
        </w:rPr>
      </w:pPr>
      <w:r>
        <w:rPr>
          <w:rFonts w:hint="eastAsia" w:ascii="宋体" w:hAnsi="宋体" w:cs="宋体"/>
          <w:b/>
          <w:bCs/>
          <w:color w:val="000000"/>
          <w:sz w:val="32"/>
        </w:rPr>
      </w:r>
      <w:r/>
    </w:p>
    <w:p>
      <w:pPr>
        <w:pStyle w:val="968"/>
        <w:ind w:firstLine="643"/>
        <w:spacing w:line="360" w:lineRule="auto"/>
        <w:widowControl w:val="off"/>
        <w:rPr>
          <w:rStyle w:val="1169"/>
          <w:rFonts w:hint="eastAsia" w:ascii="宋体" w:hAnsi="宋体" w:cs="宋体"/>
          <w:b/>
          <w:bCs/>
          <w:color w:val="000000"/>
          <w:sz w:val="32"/>
        </w:rPr>
      </w:pPr>
      <w:r>
        <w:rPr>
          <w:rStyle w:val="1169"/>
          <w:rFonts w:hint="eastAsia" w:ascii="宋体" w:hAnsi="宋体" w:cs="宋体"/>
          <w:b/>
          <w:bCs/>
          <w:color w:val="000000"/>
          <w:sz w:val="32"/>
        </w:rPr>
        <w:t xml:space="preserve">项目名称：安国湖国家湿地公园第三方安保运维服务</w:t>
      </w:r>
      <w:r/>
    </w:p>
    <w:p>
      <w:pPr>
        <w:pStyle w:val="968"/>
        <w:ind w:firstLine="643"/>
        <w:jc w:val="left"/>
        <w:spacing w:line="360" w:lineRule="auto"/>
        <w:widowControl w:val="off"/>
        <w:rPr>
          <w:rStyle w:val="1169"/>
          <w:rFonts w:hint="eastAsia" w:ascii="宋体" w:hAnsi="宋体" w:eastAsia="宋体" w:cs="宋体"/>
          <w:b/>
          <w:bCs/>
          <w:color w:val="000000"/>
          <w:sz w:val="32"/>
          <w:lang w:eastAsia="zh-CN"/>
        </w:rPr>
      </w:pPr>
      <w:r>
        <w:rPr>
          <w:rStyle w:val="1169"/>
          <w:rFonts w:hint="eastAsia" w:ascii="宋体" w:hAnsi="宋体" w:cs="宋体"/>
          <w:b/>
          <w:bCs/>
          <w:color w:val="000000"/>
          <w:sz w:val="32"/>
        </w:rPr>
        <w:t xml:space="preserve">项目编号：</w:t>
      </w:r>
      <w:r>
        <w:rPr>
          <w:rStyle w:val="1169"/>
          <w:rFonts w:hint="eastAsia" w:ascii="宋体" w:hAnsi="宋体" w:cs="宋体"/>
          <w:b/>
          <w:bCs/>
          <w:color w:val="000000"/>
          <w:sz w:val="32"/>
          <w:lang w:eastAsia="zh-CN"/>
        </w:rPr>
        <w:t xml:space="preserve">JSZC-320322-GZGL-C2026-0003</w:t>
      </w:r>
      <w:r/>
    </w:p>
    <w:p>
      <w:pPr>
        <w:pStyle w:val="968"/>
        <w:ind w:firstLine="643"/>
        <w:jc w:val="left"/>
        <w:spacing w:line="360" w:lineRule="auto"/>
        <w:widowControl w:val="off"/>
        <w:rPr>
          <w:rStyle w:val="1169"/>
          <w:rFonts w:hint="eastAsia" w:ascii="宋体" w:hAnsi="宋体" w:cs="宋体"/>
          <w:b/>
          <w:bCs/>
          <w:color w:val="000000"/>
          <w:sz w:val="32"/>
        </w:rPr>
      </w:pPr>
      <w:r>
        <w:rPr>
          <w:rStyle w:val="1169"/>
          <w:rFonts w:hint="eastAsia" w:ascii="宋体" w:hAnsi="宋体" w:cs="宋体"/>
          <w:b/>
          <w:bCs/>
          <w:color w:val="000000"/>
          <w:sz w:val="32"/>
        </w:rPr>
        <w:t xml:space="preserve">采 购 人：沛县自然资源和规划局</w:t>
      </w:r>
      <w:r/>
    </w:p>
    <w:p>
      <w:pPr>
        <w:pStyle w:val="983"/>
        <w:ind w:left="0" w:right="0" w:firstLine="560"/>
        <w:spacing w:line="440" w:lineRule="exact"/>
        <w:widowControl w:val="off"/>
        <w:rPr>
          <w:rFonts w:hint="eastAsia" w:ascii="宋体" w:hAnsi="宋体" w:eastAsia="宋体" w:cs="宋体"/>
          <w:color w:val="000000"/>
        </w:rPr>
      </w:pPr>
      <w:r>
        <w:rPr>
          <w:rFonts w:hint="eastAsia" w:ascii="宋体" w:hAnsi="宋体" w:eastAsia="宋体" w:cs="宋体"/>
          <w:color w:val="000000"/>
        </w:rPr>
      </w:r>
      <w:r/>
    </w:p>
    <w:p>
      <w:pPr>
        <w:pStyle w:val="968"/>
        <w:ind w:firstLine="640"/>
        <w:jc w:val="center"/>
        <w:spacing w:line="440" w:lineRule="exact"/>
        <w:widowControl w:val="off"/>
        <w:rPr>
          <w:rStyle w:val="1169"/>
          <w:rFonts w:hint="eastAsia" w:ascii="宋体" w:hAnsi="宋体" w:cs="宋体"/>
          <w:color w:val="000000"/>
          <w:sz w:val="32"/>
        </w:rPr>
      </w:pPr>
      <w:r>
        <w:rPr>
          <w:rFonts w:hint="eastAsia" w:ascii="宋体" w:hAnsi="宋体" w:cs="宋体"/>
          <w:color w:val="000000"/>
          <w:sz w:val="32"/>
        </w:rPr>
      </w:r>
      <w:r/>
    </w:p>
    <w:p>
      <w:pPr>
        <w:pStyle w:val="968"/>
        <w:ind w:firstLine="640"/>
        <w:jc w:val="center"/>
        <w:spacing w:line="440" w:lineRule="exact"/>
        <w:widowControl w:val="off"/>
        <w:rPr>
          <w:rStyle w:val="1169"/>
          <w:rFonts w:hint="eastAsia" w:ascii="宋体" w:hAnsi="宋体" w:cs="宋体"/>
          <w:color w:val="000000"/>
          <w:sz w:val="32"/>
        </w:rPr>
      </w:pPr>
      <w:r>
        <w:rPr>
          <w:rFonts w:hint="eastAsia" w:ascii="宋体" w:hAnsi="宋体" w:cs="宋体"/>
          <w:color w:val="000000"/>
          <w:sz w:val="32"/>
        </w:rPr>
      </w:r>
      <w:r/>
    </w:p>
    <w:p>
      <w:pPr>
        <w:pStyle w:val="968"/>
        <w:ind w:firstLine="640"/>
        <w:jc w:val="center"/>
        <w:spacing w:line="440" w:lineRule="exact"/>
        <w:widowControl w:val="off"/>
        <w:rPr>
          <w:rStyle w:val="1169"/>
          <w:rFonts w:hint="eastAsia" w:ascii="宋体" w:hAnsi="宋体" w:cs="宋体"/>
          <w:color w:val="000000"/>
          <w:sz w:val="32"/>
        </w:rPr>
      </w:pPr>
      <w:r>
        <w:rPr>
          <w:rFonts w:hint="eastAsia" w:ascii="宋体" w:hAnsi="宋体" w:cs="宋体"/>
          <w:color w:val="000000"/>
          <w:sz w:val="32"/>
        </w:rPr>
      </w:r>
      <w:r/>
    </w:p>
    <w:p>
      <w:pPr>
        <w:pStyle w:val="893"/>
        <w:ind w:firstLine="643"/>
        <w:rPr>
          <w:rFonts w:hint="eastAsia" w:ascii="宋体" w:hAnsi="宋体" w:cs="宋体"/>
          <w:b/>
          <w:bCs/>
          <w:sz w:val="32"/>
          <w:szCs w:val="32"/>
        </w:rPr>
      </w:pPr>
      <w:r>
        <w:rPr>
          <w:rFonts w:hint="eastAsia" w:ascii="宋体" w:hAnsi="宋体" w:cs="宋体"/>
          <w:b/>
          <w:bCs/>
          <w:sz w:val="32"/>
          <w:szCs w:val="32"/>
        </w:rPr>
        <w:t xml:space="preserve">采购代理机构：江苏公正项目管理有限公司</w:t>
      </w:r>
      <w:r/>
    </w:p>
    <w:p>
      <w:pPr>
        <w:ind w:firstLine="2586"/>
        <w:spacing w:line="440" w:lineRule="exact"/>
        <w:rPr>
          <w:rFonts w:hint="eastAsia" w:ascii="宋体" w:hAnsi="宋体" w:cs="宋体"/>
          <w:b/>
          <w:color w:val="000000"/>
        </w:rPr>
      </w:pPr>
      <w:r>
        <w:rPr>
          <w:rFonts w:hint="eastAsia" w:ascii="宋体" w:hAnsi="宋体" w:cs="宋体"/>
          <w:b/>
          <w:bCs/>
          <w:sz w:val="32"/>
          <w:szCs w:val="32"/>
        </w:rPr>
        <w:t xml:space="preserve">二〇二六年三月 </w:t>
      </w:r>
      <w:r>
        <w:rPr>
          <w:rFonts w:hint="eastAsia" w:ascii="宋体" w:hAnsi="宋体" w:cs="宋体"/>
          <w:b/>
          <w:bCs/>
          <w:color w:val="000000"/>
        </w:rPr>
        <w:br w:type="page" w:clear="all"/>
      </w:r>
      <w:r/>
    </w:p>
    <w:p>
      <w:pPr>
        <w:pStyle w:val="968"/>
        <w:ind w:firstLine="723"/>
        <w:jc w:val="center"/>
        <w:spacing w:line="440" w:lineRule="exact"/>
        <w:widowControl w:val="off"/>
        <w:rPr>
          <w:rStyle w:val="1169"/>
          <w:rFonts w:hint="eastAsia" w:ascii="宋体" w:hAnsi="宋体" w:cs="宋体"/>
          <w:b/>
          <w:color w:val="000000"/>
          <w:sz w:val="36"/>
        </w:rPr>
      </w:pPr>
      <w:r>
        <w:rPr>
          <w:rStyle w:val="1169"/>
          <w:rFonts w:hint="eastAsia" w:ascii="宋体" w:hAnsi="宋体" w:cs="宋体"/>
          <w:b/>
          <w:color w:val="000000"/>
          <w:sz w:val="36"/>
        </w:rPr>
        <w:t xml:space="preserve">竞争性磋商文件</w:t>
      </w:r>
      <w:r/>
    </w:p>
    <w:p>
      <w:pPr>
        <w:pStyle w:val="968"/>
        <w:ind w:firstLine="480"/>
        <w:jc w:val="left"/>
        <w:spacing w:line="440" w:lineRule="exact"/>
        <w:widowControl w:val="off"/>
        <w:rPr>
          <w:rFonts w:hint="eastAsia" w:ascii="宋体" w:hAnsi="宋体" w:cs="宋体"/>
          <w:color w:val="000000"/>
          <w:sz w:val="24"/>
        </w:rPr>
      </w:pPr>
      <w:r>
        <w:rPr>
          <w:rStyle w:val="1169"/>
          <w:rFonts w:hint="eastAsia" w:ascii="宋体" w:hAnsi="宋体" w:cs="宋体"/>
          <w:color w:val="000000"/>
          <w:sz w:val="24"/>
          <w:u w:val="single"/>
        </w:rPr>
        <w:t xml:space="preserve">项目编号：</w:t>
      </w:r>
      <w:r>
        <w:rPr>
          <w:rStyle w:val="1169"/>
          <w:rFonts w:hint="eastAsia" w:ascii="宋体" w:hAnsi="宋体" w:cs="宋体"/>
          <w:color w:val="000000"/>
          <w:sz w:val="24"/>
          <w:u w:val="single"/>
          <w:lang w:eastAsia="zh-CN"/>
        </w:rPr>
        <w:t xml:space="preserve">JSZC-320322-GZGL-C2026-0003</w:t>
      </w:r>
      <w:r>
        <w:rPr>
          <w:rFonts w:hint="eastAsia" w:ascii="宋体" w:hAnsi="宋体" w:cs="宋体"/>
          <w:color w:val="000000"/>
          <w:sz w:val="24"/>
        </w:rPr>
        <w:t xml:space="preserve">（供应商）：</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按照《中华人民共和国政府采购法》、《中华人民共和国政府采购法实施条例》及《政府采购竞争性磋商采购方式管理暂行办法》的规定，</w:t>
      </w:r>
      <w:r>
        <w:rPr>
          <w:rFonts w:hint="eastAsia" w:ascii="宋体" w:hAnsi="宋体" w:cs="宋体"/>
          <w:color w:val="000000"/>
          <w:sz w:val="24"/>
          <w:u w:val="single"/>
        </w:rPr>
        <w:t xml:space="preserve">江苏公正项目管理有限公司</w:t>
      </w:r>
      <w:r>
        <w:rPr>
          <w:rStyle w:val="1169"/>
          <w:rFonts w:hint="eastAsia" w:ascii="宋体" w:hAnsi="宋体" w:cs="宋体"/>
          <w:color w:val="000000"/>
          <w:sz w:val="24"/>
        </w:rPr>
        <w:t xml:space="preserve">对</w:t>
      </w:r>
      <w:r>
        <w:rPr>
          <w:rStyle w:val="1169"/>
          <w:rFonts w:hint="eastAsia" w:ascii="宋体" w:hAnsi="宋体" w:cs="宋体"/>
          <w:color w:val="000000"/>
          <w:sz w:val="24"/>
          <w:u w:val="single"/>
        </w:rPr>
        <w:t xml:space="preserve">安国湖国家湿地公园第三方安保运维服务</w:t>
      </w:r>
      <w:r>
        <w:rPr>
          <w:rStyle w:val="1169"/>
          <w:rFonts w:hint="eastAsia" w:ascii="宋体" w:hAnsi="宋体" w:cs="宋体"/>
          <w:color w:val="000000"/>
          <w:sz w:val="24"/>
        </w:rPr>
        <w:t xml:space="preserve">采取竞争性磋商采购方式进行采购。如贵单位有意与本公司合作，请按以下竞争性磋商文件（以下简称磋商文件）要求参加磋商。</w:t>
      </w:r>
      <w:r/>
    </w:p>
    <w:p>
      <w:pPr>
        <w:pStyle w:val="1116"/>
        <w:ind w:firstLine="562"/>
        <w:jc w:val="center"/>
        <w:keepLines w:val="0"/>
        <w:keepNext w:val="0"/>
        <w:spacing w:before="0" w:after="0" w:line="440" w:lineRule="exact"/>
        <w:widowControl w:val="off"/>
        <w:rPr>
          <w:rStyle w:val="1169"/>
          <w:rFonts w:hint="eastAsia" w:ascii="宋体" w:hAnsi="宋体" w:cs="宋体"/>
          <w:color w:val="000000"/>
          <w:sz w:val="28"/>
        </w:rPr>
      </w:pPr>
      <w:r/>
      <w:bookmarkStart w:id="0" w:name="_Toc80122283"/>
      <w:r>
        <w:rPr>
          <w:rStyle w:val="1169"/>
          <w:rFonts w:hint="eastAsia" w:ascii="宋体" w:hAnsi="宋体" w:cs="宋体"/>
          <w:color w:val="000000"/>
          <w:sz w:val="28"/>
        </w:rPr>
        <w:t xml:space="preserve">第一章 项目说明</w:t>
      </w:r>
      <w:bookmarkEnd w:id="0"/>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一、项目概况</w:t>
      </w:r>
      <w:r/>
    </w:p>
    <w:p>
      <w:pPr>
        <w:pStyle w:val="968"/>
        <w:ind w:firstLine="480"/>
        <w:jc w:val="left"/>
        <w:spacing w:line="440" w:lineRule="exact"/>
        <w:widowControl w:val="off"/>
        <w:rPr>
          <w:rFonts w:hint="eastAsia" w:ascii="宋体" w:hAnsi="宋体" w:cs="宋体"/>
          <w:b/>
          <w:color w:val="000000"/>
          <w:sz w:val="24"/>
          <w:szCs w:val="24"/>
        </w:rPr>
      </w:pPr>
      <w:r>
        <w:rPr>
          <w:rFonts w:hint="eastAsia" w:ascii="宋体" w:hAnsi="宋体" w:cs="宋体"/>
          <w:color w:val="000000"/>
          <w:sz w:val="24"/>
          <w:szCs w:val="24"/>
        </w:rPr>
        <w:t xml:space="preserve">1、采 购 人：</w:t>
      </w:r>
      <w:r>
        <w:rPr>
          <w:rFonts w:hint="eastAsia" w:ascii="宋体" w:hAnsi="宋体" w:cs="宋体"/>
          <w:color w:val="000000"/>
          <w:sz w:val="24"/>
        </w:rPr>
        <w:t xml:space="preserve">沛县自然资源和规划局</w:t>
      </w:r>
      <w:r/>
    </w:p>
    <w:p>
      <w:pPr>
        <w:pStyle w:val="968"/>
        <w:ind w:firstLine="480"/>
        <w:jc w:val="left"/>
        <w:spacing w:line="440" w:lineRule="exact"/>
        <w:widowControl w:val="off"/>
        <w:rPr>
          <w:rStyle w:val="1169"/>
          <w:rFonts w:hint="eastAsia" w:ascii="宋体" w:hAnsi="宋体" w:cs="宋体"/>
          <w:color w:val="000000"/>
          <w:sz w:val="24"/>
        </w:rPr>
      </w:pPr>
      <w:r>
        <w:rPr>
          <w:rFonts w:hint="eastAsia" w:ascii="宋体" w:hAnsi="宋体" w:cs="宋体"/>
          <w:bCs/>
          <w:color w:val="000000"/>
          <w:sz w:val="24"/>
        </w:rPr>
        <w:t xml:space="preserve">2、项目名称</w:t>
      </w:r>
      <w:r>
        <w:rPr>
          <w:rFonts w:hint="eastAsia" w:ascii="宋体" w:hAnsi="宋体" w:cs="宋体"/>
          <w:color w:val="000000"/>
          <w:sz w:val="24"/>
          <w:szCs w:val="24"/>
        </w:rPr>
        <w:t xml:space="preserve">：</w:t>
      </w:r>
      <w:r>
        <w:rPr>
          <w:rStyle w:val="1169"/>
          <w:rFonts w:hint="eastAsia" w:ascii="宋体" w:hAnsi="宋体" w:cs="宋体"/>
          <w:color w:val="000000"/>
          <w:sz w:val="24"/>
        </w:rPr>
        <w:t xml:space="preserve">安国湖国家湿地公园第三方安保运维服务</w:t>
      </w:r>
      <w:r/>
    </w:p>
    <w:p>
      <w:pPr>
        <w:pStyle w:val="968"/>
        <w:ind w:firstLine="480"/>
        <w:jc w:val="left"/>
        <w:spacing w:line="440" w:lineRule="exact"/>
        <w:widowControl w:val="off"/>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3、项目编号：</w:t>
      </w:r>
      <w:r>
        <w:rPr>
          <w:rFonts w:hint="eastAsia" w:ascii="宋体" w:hAnsi="宋体" w:cs="宋体"/>
          <w:color w:val="000000"/>
          <w:sz w:val="24"/>
          <w:lang w:eastAsia="zh-CN"/>
        </w:rPr>
        <w:t xml:space="preserve">JSZC-320322-GZGL-C2026-0003</w:t>
      </w:r>
      <w:r/>
    </w:p>
    <w:p>
      <w:pPr>
        <w:pStyle w:val="968"/>
        <w:ind w:firstLine="48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4、采购预算（采购项目预算金额）：240万元人民币（三年） 。</w:t>
      </w:r>
      <w:r/>
    </w:p>
    <w:p>
      <w:pPr>
        <w:pStyle w:val="968"/>
        <w:ind w:firstLine="480"/>
        <w:jc w:val="left"/>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二、采购需求：详见《项目要求（采购需求）》。</w:t>
      </w:r>
      <w:r/>
    </w:p>
    <w:p>
      <w:pPr>
        <w:pStyle w:val="968"/>
        <w:ind w:firstLine="480"/>
        <w:spacing w:line="440" w:lineRule="exact"/>
        <w:widowControl w:val="off"/>
        <w:rPr>
          <w:rFonts w:hint="eastAsia" w:ascii="宋体" w:hAnsi="宋体" w:cs="宋体"/>
          <w:color w:val="000000"/>
          <w:sz w:val="24"/>
        </w:rPr>
      </w:pPr>
      <w:r>
        <w:rPr>
          <w:rFonts w:hint="eastAsia" w:ascii="宋体" w:hAnsi="宋体" w:cs="宋体"/>
          <w:color w:val="000000"/>
          <w:sz w:val="24"/>
        </w:rPr>
        <w:t xml:space="preserve">三、采购方式：本项目采用竞争性磋商采购方式。</w:t>
      </w:r>
      <w:r/>
    </w:p>
    <w:p>
      <w:pPr>
        <w:pStyle w:val="968"/>
        <w:ind w:firstLine="480"/>
        <w:spacing w:line="440" w:lineRule="exact"/>
        <w:widowControl w:val="off"/>
        <w:rPr>
          <w:rFonts w:hint="eastAsia" w:ascii="宋体" w:hAnsi="宋体" w:cs="宋体"/>
          <w:color w:val="000000"/>
          <w:sz w:val="24"/>
        </w:rPr>
      </w:pPr>
      <w:r>
        <w:rPr>
          <w:rFonts w:hint="eastAsia" w:ascii="宋体" w:hAnsi="宋体" w:cs="宋体"/>
          <w:color w:val="000000"/>
          <w:sz w:val="24"/>
        </w:rPr>
        <w:t xml:space="preserve">四、采购邀请：通过发布公告的方式邀请符合相应资格条件的供应商参与竞争性磋商采购活动。</w:t>
      </w:r>
      <w:r/>
    </w:p>
    <w:p>
      <w:pPr>
        <w:pStyle w:val="968"/>
        <w:ind w:firstLine="480"/>
        <w:jc w:val="left"/>
        <w:spacing w:line="440" w:lineRule="exact"/>
        <w:widowControl w:val="off"/>
        <w:rPr>
          <w:rFonts w:hint="eastAsia" w:ascii="宋体" w:hAnsi="宋体" w:cs="宋体"/>
          <w:color w:val="000000"/>
          <w:sz w:val="24"/>
          <w:szCs w:val="24"/>
        </w:rPr>
      </w:pPr>
      <w:r>
        <w:rPr>
          <w:rFonts w:hint="eastAsia" w:ascii="宋体" w:hAnsi="宋体" w:cs="宋体"/>
          <w:color w:val="000000"/>
          <w:sz w:val="24"/>
        </w:rPr>
        <w:t xml:space="preserve">五、合同草案条款：见《磋商文件》附件《合同草案条款》。</w:t>
      </w:r>
      <w:r/>
    </w:p>
    <w:p>
      <w:pPr>
        <w:pStyle w:val="968"/>
        <w:ind w:firstLine="480"/>
        <w:jc w:val="left"/>
        <w:spacing w:line="440" w:lineRule="exact"/>
        <w:widowControl w:val="off"/>
        <w:rPr>
          <w:rFonts w:hint="eastAsia" w:ascii="宋体" w:hAnsi="宋体" w:cs="宋体"/>
          <w:color w:val="000000"/>
          <w:sz w:val="24"/>
        </w:rPr>
      </w:pPr>
      <w:r>
        <w:rPr>
          <w:rFonts w:hint="eastAsia" w:ascii="宋体" w:hAnsi="宋体" w:cs="宋体"/>
          <w:bCs/>
          <w:color w:val="000000"/>
          <w:sz w:val="24"/>
        </w:rPr>
        <w:t xml:space="preserve">六、供应商</w:t>
      </w:r>
      <w:r>
        <w:rPr>
          <w:rFonts w:hint="eastAsia" w:ascii="宋体" w:hAnsi="宋体" w:cs="宋体"/>
          <w:color w:val="000000"/>
          <w:sz w:val="24"/>
        </w:rPr>
        <w:t xml:space="preserve">资格条件</w:t>
      </w:r>
      <w:r/>
    </w:p>
    <w:p>
      <w:pPr>
        <w:pStyle w:val="968"/>
        <w:ind w:left="479"/>
        <w:spacing w:line="360" w:lineRule="auto"/>
        <w:widowControl w:val="off"/>
        <w:rPr>
          <w:rFonts w:hint="eastAsia" w:ascii="宋体" w:hAnsi="宋体" w:cs="宋体"/>
          <w:color w:val="000000"/>
          <w:sz w:val="24"/>
        </w:rPr>
      </w:pPr>
      <w:r>
        <w:rPr>
          <w:rFonts w:hint="eastAsia" w:ascii="宋体" w:hAnsi="宋体" w:cs="宋体"/>
          <w:color w:val="000000"/>
          <w:sz w:val="24"/>
        </w:rPr>
        <w:t xml:space="preserve">1、满足《中华人民共和国政府采购法》第二十二条规定；</w:t>
      </w:r>
      <w:r/>
    </w:p>
    <w:p>
      <w:pPr>
        <w:pStyle w:val="968"/>
        <w:ind w:left="479"/>
        <w:spacing w:line="360" w:lineRule="auto"/>
        <w:widowControl w:val="off"/>
        <w:rPr>
          <w:rStyle w:val="1169"/>
          <w:rFonts w:hint="eastAsia" w:ascii="宋体" w:hAnsi="宋体" w:cs="宋体"/>
          <w:b/>
          <w:bCs/>
          <w:color w:val="ff0000"/>
          <w:sz w:val="24"/>
        </w:rPr>
      </w:pPr>
      <w:r>
        <w:rPr>
          <w:rFonts w:hint="eastAsia" w:ascii="宋体" w:hAnsi="宋体" w:cs="宋体"/>
          <w:color w:val="ff0000"/>
          <w:sz w:val="24"/>
        </w:rPr>
        <w:t xml:space="preserve">2、落实政府采购政策需满足的资格要求：</w:t>
      </w:r>
      <w:r>
        <w:rPr>
          <w:rFonts w:hint="eastAsia" w:ascii="宋体" w:hAnsi="宋体" w:cs="宋体"/>
          <w:b/>
          <w:bCs/>
          <w:color w:val="ff0000"/>
          <w:sz w:val="24"/>
        </w:rPr>
        <w:t xml:space="preserve">此项目属于专门面向中小微企业采购的项目，供应商应为中小微企业、监狱企业、残疾人福利性单位</w:t>
      </w:r>
      <w:r>
        <w:rPr>
          <w:rFonts w:hint="eastAsia" w:ascii="宋体" w:hAnsi="宋体" w:cs="宋体"/>
          <w:b/>
          <w:bCs/>
          <w:color w:val="ff0000"/>
          <w:sz w:val="24"/>
          <w:szCs w:val="24"/>
        </w:rPr>
        <w:t xml:space="preserve">。</w:t>
      </w:r>
      <w:r/>
    </w:p>
    <w:p>
      <w:pPr>
        <w:ind w:firstLine="480"/>
        <w:spacing w:line="360" w:lineRule="auto"/>
        <w:rPr>
          <w:b/>
          <w:bCs/>
          <w:sz w:val="24"/>
          <w:szCs w:val="24"/>
        </w:rPr>
      </w:pPr>
      <w:r>
        <w:rPr>
          <w:rFonts w:hint="eastAsia" w:ascii="宋体" w:hAnsi="宋体" w:cs="宋体"/>
          <w:sz w:val="24"/>
          <w:szCs w:val="24"/>
        </w:rPr>
        <w:t xml:space="preserve">3、本项目的特定资格要求：</w:t>
      </w:r>
      <w:r>
        <w:rPr>
          <w:rFonts w:hint="eastAsia"/>
          <w:b/>
          <w:bCs/>
          <w:sz w:val="24"/>
          <w:szCs w:val="24"/>
        </w:rPr>
        <w:t xml:space="preserve"> 无</w:t>
      </w:r>
      <w:r/>
    </w:p>
    <w:p>
      <w:pPr>
        <w:ind w:firstLine="480"/>
        <w:spacing w:line="360" w:lineRule="auto"/>
        <w:rPr>
          <w:rStyle w:val="1169"/>
          <w:rFonts w:hint="eastAsia" w:ascii="宋体" w:hAnsi="宋体" w:cs="宋体"/>
          <w:color w:val="000000"/>
          <w:sz w:val="24"/>
          <w:szCs w:val="24"/>
        </w:rPr>
      </w:pPr>
      <w:r>
        <w:rPr>
          <w:rStyle w:val="1169"/>
          <w:rFonts w:hint="eastAsia" w:ascii="宋体" w:hAnsi="宋体" w:cs="宋体"/>
          <w:color w:val="000000"/>
          <w:sz w:val="24"/>
          <w:szCs w:val="24"/>
        </w:rPr>
        <w:t xml:space="preserve">七、说明：</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1、本项目不接受联合体参与采购活动。</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2、单位负责人为同一人或者存在直接控股、管理关系的不同供应商，不得参加同一合同项下的政府采购活动。</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3、为本采购项目提供整体设计、规范编制或者项目管理、审查等服务的供应商，不得再参加本采购项目的采购活动。</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4、查询及使用供应商信用记录：</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⑴由采购人查询信用信息。</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⑵查询渠道包括：</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①“信用中国”网（www.creditchina.gov.cn）；</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②中国政府采购网（www.ccgp.gov.cn）；</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③“诚信江苏”网（http://www.jscredit.gov.cn/）；</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④“信用中国（江苏徐州）”网（ </w:t>
      </w:r>
      <w:r>
        <w:fldChar w:fldCharType="begin"/>
      </w:r>
      <w:r>
        <w:instrText xml:space="preserve"> HYPERLINK "http://www.xuzhoucredit.gov.cn）。" \o "http://www.xuzhoucredit.gov.cn）。" </w:instrText>
      </w:r>
      <w:r>
        <w:fldChar w:fldCharType="separate"/>
      </w:r>
      <w:r>
        <w:rPr>
          <w:rStyle w:val="1145"/>
          <w:rFonts w:hint="eastAsia" w:ascii="宋体" w:hAnsi="宋体" w:cs="宋体"/>
          <w:color w:val="000000"/>
          <w:sz w:val="24"/>
        </w:rPr>
        <w:t xml:space="preserve">www.xuzhoucredit.gov.cn）。</w:t>
      </w:r>
      <w:r>
        <w:rPr>
          <w:rStyle w:val="1145"/>
          <w:rFonts w:hint="eastAsia" w:ascii="宋体" w:hAnsi="宋体" w:cs="宋体"/>
          <w:color w:val="000000"/>
          <w:sz w:val="24"/>
        </w:rPr>
        <w:fldChar w:fldCharType="end"/>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⑤江苏省政府采购信用评价系统。</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⑶截止时点（查询环节）：评审结束前。</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⑷信用信息查询记录和证据留存的具体方式：网页截屏打印，与其他采购文件一并保存。</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⑸信用信息的使用规则：</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八、报价要求</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1、供应商报价为要约，本公司无承诺表示时视为未成交，本公司认为必要时可重新进行竞争性磋商采购或采取其它方式采购。</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2、按照《磋商报价表》要求填写首次报价。</w:t>
      </w:r>
      <w:r/>
    </w:p>
    <w:p>
      <w:pPr>
        <w:pStyle w:val="968"/>
        <w:ind w:firstLine="480"/>
        <w:spacing w:line="440" w:lineRule="exact"/>
        <w:widowControl w:val="off"/>
        <w:rPr>
          <w:rFonts w:hint="eastAsia" w:ascii="宋体" w:hAnsi="宋体" w:cs="宋体"/>
          <w:color w:val="000000"/>
          <w:sz w:val="24"/>
        </w:rPr>
      </w:pPr>
      <w:r>
        <w:rPr>
          <w:rFonts w:hint="eastAsia" w:ascii="宋体" w:hAnsi="宋体" w:cs="宋体"/>
          <w:color w:val="000000"/>
          <w:sz w:val="24"/>
        </w:rPr>
        <w:t xml:space="preserve">3、报价包含本项目范围内的全部费用。供应商有漏报或不报的，采购人将视为有关费用已包括在本项目的报价中而不予支付。采购人不再支付报价以外的任何费用。</w:t>
      </w:r>
      <w:r/>
    </w:p>
    <w:p>
      <w:pPr>
        <w:pStyle w:val="1116"/>
        <w:ind w:firstLine="562"/>
        <w:jc w:val="center"/>
        <w:keepLines w:val="0"/>
        <w:keepNext w:val="0"/>
        <w:spacing w:before="0" w:after="0" w:line="440" w:lineRule="exact"/>
        <w:widowControl w:val="off"/>
        <w:rPr>
          <w:rStyle w:val="1169"/>
          <w:rFonts w:hint="eastAsia" w:ascii="宋体" w:hAnsi="宋体" w:cs="宋体"/>
          <w:color w:val="000000"/>
          <w:sz w:val="28"/>
        </w:rPr>
      </w:pPr>
      <w:r/>
      <w:bookmarkStart w:id="1" w:name="_Toc80122284"/>
      <w:r/>
      <w:r/>
    </w:p>
    <w:p>
      <w:pPr>
        <w:pStyle w:val="1116"/>
        <w:ind w:firstLine="562"/>
        <w:jc w:val="center"/>
        <w:keepLines w:val="0"/>
        <w:keepNext w:val="0"/>
        <w:spacing w:before="0" w:after="0" w:line="440" w:lineRule="exact"/>
        <w:widowControl w:val="off"/>
        <w:rPr>
          <w:rStyle w:val="1169"/>
          <w:rFonts w:hint="eastAsia" w:ascii="宋体" w:hAnsi="宋体" w:cs="宋体"/>
          <w:color w:val="000000"/>
          <w:sz w:val="28"/>
        </w:rPr>
      </w:pPr>
      <w:r>
        <w:rPr>
          <w:rStyle w:val="1169"/>
          <w:rFonts w:hint="eastAsia" w:ascii="宋体" w:hAnsi="宋体" w:cs="宋体"/>
          <w:color w:val="000000"/>
          <w:sz w:val="28"/>
        </w:rPr>
        <w:t xml:space="preserve">第二章 响应文件要求</w:t>
      </w:r>
      <w:bookmarkEnd w:id="1"/>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九、获取竞争性磋商文件</w:t>
      </w:r>
      <w:r/>
    </w:p>
    <w:p>
      <w:pPr>
        <w:pStyle w:val="972"/>
        <w:ind w:firstLine="480"/>
        <w:jc w:val="left"/>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时间：2026年3月</w:t>
      </w:r>
      <w:r>
        <w:rPr>
          <w:rFonts w:hint="eastAsia" w:ascii="宋体" w:hAnsi="宋体" w:cs="宋体"/>
          <w:color w:val="000000"/>
          <w:sz w:val="24"/>
          <w:szCs w:val="24"/>
          <w:lang w:val="en-US" w:eastAsia="zh-CN"/>
        </w:rPr>
        <w:t xml:space="preserve">31</w:t>
      </w:r>
      <w:r>
        <w:rPr>
          <w:rFonts w:hint="eastAsia" w:ascii="宋体" w:hAnsi="宋体" w:cs="宋体"/>
          <w:color w:val="000000"/>
          <w:sz w:val="24"/>
          <w:szCs w:val="24"/>
        </w:rPr>
        <w:t xml:space="preserve">日至2026年</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月</w:t>
      </w:r>
      <w:r>
        <w:rPr>
          <w:rFonts w:hint="eastAsia" w:ascii="宋体" w:hAnsi="宋体" w:cs="宋体"/>
          <w:color w:val="000000"/>
          <w:sz w:val="24"/>
          <w:szCs w:val="24"/>
          <w:lang w:val="en-US" w:eastAsia="zh-CN"/>
        </w:rPr>
        <w:t xml:space="preserve">7</w:t>
      </w:r>
      <w:r>
        <w:rPr>
          <w:rFonts w:hint="eastAsia" w:ascii="宋体" w:hAnsi="宋体" w:cs="宋体"/>
          <w:color w:val="000000"/>
          <w:sz w:val="24"/>
          <w:szCs w:val="24"/>
        </w:rPr>
        <w:t xml:space="preserve">日，每天9:00至12:00，14:00至17:00（北京时间，法定节假日除外），2026年</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月</w:t>
      </w:r>
      <w:r>
        <w:rPr>
          <w:rFonts w:hint="eastAsia" w:ascii="宋体" w:hAnsi="宋体" w:cs="宋体"/>
          <w:color w:val="000000"/>
          <w:sz w:val="24"/>
          <w:szCs w:val="24"/>
          <w:lang w:val="en-US" w:eastAsia="zh-CN"/>
        </w:rPr>
        <w:t xml:space="preserve">7</w:t>
      </w:r>
      <w:r>
        <w:rPr>
          <w:rFonts w:hint="eastAsia" w:ascii="宋体" w:hAnsi="宋体" w:cs="宋体"/>
          <w:color w:val="000000"/>
          <w:sz w:val="24"/>
          <w:szCs w:val="24"/>
        </w:rPr>
        <w:t xml:space="preserve">日后仍可以下载竞争性磋商文件，2026年</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月</w:t>
      </w:r>
      <w:r>
        <w:rPr>
          <w:rFonts w:hint="eastAsia" w:ascii="宋体" w:hAnsi="宋体" w:cs="宋体"/>
          <w:color w:val="000000"/>
          <w:sz w:val="24"/>
          <w:szCs w:val="24"/>
          <w:lang w:val="en-US" w:eastAsia="zh-CN"/>
        </w:rPr>
        <w:t xml:space="preserve">7</w:t>
      </w:r>
      <w:r>
        <w:rPr>
          <w:rFonts w:hint="eastAsia" w:ascii="宋体" w:hAnsi="宋体" w:cs="宋体"/>
          <w:color w:val="000000"/>
          <w:sz w:val="24"/>
          <w:szCs w:val="24"/>
        </w:rPr>
        <w:t xml:space="preserve">日后下载的竞争性磋商文件，视为非有效方式且不做为供应商权益受到损害的证明材料和依据。</w:t>
      </w:r>
      <w:r/>
    </w:p>
    <w:p>
      <w:pPr>
        <w:pStyle w:val="972"/>
        <w:ind w:firstLine="480"/>
        <w:jc w:val="left"/>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获取方式：</w:t>
      </w:r>
      <w:r/>
    </w:p>
    <w:p>
      <w:pPr>
        <w:pStyle w:val="972"/>
        <w:ind w:firstLine="480"/>
        <w:jc w:val="left"/>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（一）本项目采用网上注册登记方式:</w:t>
      </w:r>
      <w:r/>
    </w:p>
    <w:p>
      <w:pPr>
        <w:ind w:firstLine="48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本项目通过“苏采云”系统进行电子采购，即供应商响应文件从政府采购客户端工具制作并通过“苏采云”系统提交。</w:t>
      </w:r>
      <w:r/>
    </w:p>
    <w:p>
      <w:pPr>
        <w:ind w:firstLine="48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“苏采云”系统使用要求：</w:t>
      </w:r>
      <w:r/>
    </w:p>
    <w:p>
      <w:pPr>
        <w:ind w:firstLine="480"/>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1、使用谷歌浏览器参与不见面开标及磋商环节。</w:t>
      </w:r>
      <w:r/>
    </w:p>
    <w:p>
      <w:pPr>
        <w:ind w:firstLine="480"/>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2、电脑需提前准备好麦克风、音响，摄像头，提前检查保证能够正常使用。</w:t>
      </w:r>
      <w:r/>
    </w:p>
    <w:p>
      <w:pPr>
        <w:ind w:firstLine="480"/>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3、操作系统至少win7以上，建议使用win10操作系统。</w:t>
      </w:r>
      <w:r/>
    </w:p>
    <w:p>
      <w:pPr>
        <w:ind w:firstLine="480"/>
        <w:spacing w:line="360" w:lineRule="auto"/>
        <w:rPr>
          <w:rFonts w:hint="eastAsia" w:ascii="宋体" w:hAnsi="宋体" w:cs="宋体"/>
          <w:color w:val="000000"/>
          <w:sz w:val="24"/>
        </w:rPr>
      </w:pPr>
      <w:r>
        <w:rPr>
          <w:rFonts w:hint="eastAsia" w:ascii="宋体" w:hAnsi="宋体" w:cs="宋体"/>
          <w:b/>
          <w:bCs/>
          <w:color w:val="000000"/>
          <w:sz w:val="24"/>
        </w:rPr>
        <w:t xml:space="preserve">（二）首次响应文件提交的截止时间：2026年</w:t>
      </w:r>
      <w:r>
        <w:rPr>
          <w:rFonts w:hint="eastAsia" w:ascii="宋体" w:hAnsi="宋体" w:cs="宋体"/>
          <w:b/>
          <w:bCs/>
          <w:color w:val="000000"/>
          <w:sz w:val="24"/>
          <w:lang w:val="en-US" w:eastAsia="zh-CN"/>
        </w:rPr>
        <w:t xml:space="preserve">4</w:t>
      </w:r>
      <w:r>
        <w:rPr>
          <w:rFonts w:hint="eastAsia" w:ascii="宋体" w:hAnsi="宋体" w:cs="宋体"/>
          <w:b/>
          <w:bCs/>
          <w:color w:val="000000"/>
          <w:sz w:val="24"/>
        </w:rPr>
        <w:t xml:space="preserve">月</w:t>
      </w:r>
      <w:r>
        <w:rPr>
          <w:rFonts w:hint="eastAsia" w:ascii="宋体" w:hAnsi="宋体" w:cs="宋体"/>
          <w:b/>
          <w:bCs/>
          <w:color w:val="000000"/>
          <w:sz w:val="24"/>
          <w:lang w:val="en-US" w:eastAsia="zh-CN"/>
        </w:rPr>
        <w:t xml:space="preserve">10</w:t>
      </w:r>
      <w:r>
        <w:rPr>
          <w:rFonts w:hint="eastAsia" w:ascii="宋体" w:hAnsi="宋体" w:cs="宋体"/>
          <w:b/>
          <w:bCs/>
          <w:color w:val="000000"/>
          <w:sz w:val="24"/>
        </w:rPr>
        <w:t xml:space="preserve">日9:30（北京时间），</w:t>
      </w:r>
      <w:r>
        <w:rPr>
          <w:rFonts w:hint="eastAsia" w:ascii="宋体" w:hAnsi="宋体" w:cs="宋体"/>
          <w:color w:val="000000"/>
          <w:sz w:val="24"/>
        </w:rPr>
        <w:t xml:space="preserve">在截止时间后提交的首次响应文件为无效文件，将被拒收。</w:t>
      </w:r>
      <w:r/>
    </w:p>
    <w:p>
      <w:pPr>
        <w:ind w:firstLine="480"/>
        <w:spacing w:line="360" w:lineRule="auto"/>
        <w:rPr>
          <w:rFonts w:hint="eastAsia" w:ascii="宋体" w:hAnsi="宋体" w:cs="宋体"/>
          <w:b/>
          <w:bCs/>
          <w:color w:val="000000"/>
          <w:sz w:val="24"/>
        </w:rPr>
      </w:pPr>
      <w:r>
        <w:rPr>
          <w:rFonts w:hint="eastAsia" w:ascii="宋体" w:hAnsi="宋体" w:cs="宋体"/>
          <w:b/>
          <w:bCs/>
          <w:color w:val="000000"/>
          <w:sz w:val="24"/>
        </w:rPr>
        <w:t xml:space="preserve">（三）首次响应文件提交时间、地点：</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1、提交时间</w:t>
      </w:r>
      <w:r/>
    </w:p>
    <w:p>
      <w:pPr>
        <w:ind w:firstLine="480"/>
        <w:spacing w:line="360" w:lineRule="auto"/>
        <w:rPr>
          <w:rFonts w:hint="eastAsia" w:ascii="宋体" w:hAnsi="宋体" w:cs="宋体"/>
          <w:b/>
          <w:bCs/>
          <w:color w:val="000000"/>
          <w:sz w:val="24"/>
        </w:rPr>
      </w:pPr>
      <w:r>
        <w:rPr>
          <w:rFonts w:hint="eastAsia" w:ascii="宋体" w:hAnsi="宋体" w:cs="宋体"/>
          <w:color w:val="000000"/>
          <w:sz w:val="24"/>
        </w:rPr>
        <w:t xml:space="preserve">首次响应文件提交的截止时间</w:t>
      </w:r>
      <w:r>
        <w:rPr>
          <w:rFonts w:hint="eastAsia" w:ascii="宋体" w:hAnsi="宋体" w:cs="宋体"/>
          <w:b/>
          <w:bCs/>
          <w:color w:val="000000"/>
          <w:sz w:val="24"/>
        </w:rPr>
        <w:t xml:space="preserve">（2026年</w:t>
      </w:r>
      <w:r>
        <w:rPr>
          <w:rFonts w:hint="eastAsia" w:ascii="宋体" w:hAnsi="宋体" w:cs="宋体"/>
          <w:b/>
          <w:bCs/>
          <w:color w:val="000000"/>
          <w:sz w:val="24"/>
          <w:lang w:val="en-US" w:eastAsia="zh-CN"/>
        </w:rPr>
        <w:t xml:space="preserve">4</w:t>
      </w:r>
      <w:r>
        <w:rPr>
          <w:rFonts w:hint="eastAsia" w:ascii="宋体" w:hAnsi="宋体" w:cs="宋体"/>
          <w:b/>
          <w:bCs/>
          <w:color w:val="000000"/>
          <w:sz w:val="24"/>
        </w:rPr>
        <w:t xml:space="preserve">月</w:t>
      </w:r>
      <w:r>
        <w:rPr>
          <w:rFonts w:hint="eastAsia" w:ascii="宋体" w:hAnsi="宋体" w:cs="宋体"/>
          <w:b/>
          <w:bCs/>
          <w:color w:val="000000"/>
          <w:sz w:val="24"/>
          <w:lang w:val="en-US" w:eastAsia="zh-CN"/>
        </w:rPr>
        <w:t xml:space="preserve">10</w:t>
      </w:r>
      <w:r>
        <w:rPr>
          <w:rFonts w:hint="eastAsia" w:ascii="宋体" w:hAnsi="宋体" w:cs="宋体"/>
          <w:b/>
          <w:bCs/>
          <w:color w:val="000000"/>
          <w:sz w:val="24"/>
        </w:rPr>
        <w:t xml:space="preserve">日9:30（北京时间））前。</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2、提交地点：</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“苏采云”系统（网址：http://jszfcg.jsczt.cn/）“开标大厅”或进入徐州政府采购网（网址：http://czj.xz.gov.cn/Home/HomeIndex）-业务工作-用户登录，点击“苏采云”进入系统“开标大厅”。 </w:t>
      </w:r>
      <w:r/>
    </w:p>
    <w:p>
      <w:pPr>
        <w:ind w:firstLine="480"/>
        <w:spacing w:line="360" w:lineRule="auto"/>
        <w:rPr>
          <w:rFonts w:hint="eastAsia" w:ascii="宋体" w:hAnsi="宋体" w:cs="宋体"/>
          <w:b/>
          <w:bCs/>
          <w:color w:val="000000"/>
          <w:sz w:val="24"/>
        </w:rPr>
      </w:pPr>
      <w:r>
        <w:rPr>
          <w:rFonts w:hint="eastAsia" w:ascii="宋体" w:hAnsi="宋体" w:cs="宋体"/>
          <w:b/>
          <w:bCs/>
          <w:color w:val="000000"/>
          <w:sz w:val="24"/>
        </w:rPr>
        <w:t xml:space="preserve">（四）首次响应文件开启时间：2026年</w:t>
      </w:r>
      <w:r>
        <w:rPr>
          <w:rFonts w:hint="eastAsia" w:ascii="宋体" w:hAnsi="宋体" w:cs="宋体"/>
          <w:b/>
          <w:bCs/>
          <w:color w:val="000000"/>
          <w:sz w:val="24"/>
          <w:lang w:val="en-US" w:eastAsia="zh-CN"/>
        </w:rPr>
        <w:t xml:space="preserve">4</w:t>
      </w:r>
      <w:r>
        <w:rPr>
          <w:rFonts w:hint="eastAsia" w:ascii="宋体" w:hAnsi="宋体" w:cs="宋体"/>
          <w:b/>
          <w:bCs/>
          <w:color w:val="000000"/>
          <w:sz w:val="24"/>
        </w:rPr>
        <w:t xml:space="preserve">月</w:t>
      </w:r>
      <w:r>
        <w:rPr>
          <w:rFonts w:hint="eastAsia" w:ascii="宋体" w:hAnsi="宋体" w:cs="宋体"/>
          <w:b/>
          <w:bCs/>
          <w:color w:val="000000"/>
          <w:sz w:val="24"/>
          <w:lang w:val="en-US" w:eastAsia="zh-CN"/>
        </w:rPr>
        <w:t xml:space="preserve">10</w:t>
      </w:r>
      <w:r>
        <w:rPr>
          <w:rFonts w:hint="eastAsia" w:ascii="宋体" w:hAnsi="宋体" w:cs="宋体"/>
          <w:b/>
          <w:bCs/>
          <w:color w:val="000000"/>
          <w:sz w:val="24"/>
        </w:rPr>
        <w:t xml:space="preserve">日9:30（北京时间）。</w:t>
      </w:r>
      <w:r/>
    </w:p>
    <w:p>
      <w:pPr>
        <w:ind w:firstLine="480"/>
        <w:spacing w:line="360" w:lineRule="auto"/>
        <w:rPr>
          <w:rFonts w:hint="eastAsia" w:ascii="宋体" w:hAnsi="宋体" w:cs="宋体"/>
          <w:b/>
          <w:bCs/>
          <w:color w:val="000000"/>
          <w:sz w:val="24"/>
        </w:rPr>
      </w:pPr>
      <w:r>
        <w:rPr>
          <w:rFonts w:hint="eastAsia" w:ascii="宋体" w:hAnsi="宋体" w:cs="宋体"/>
          <w:b/>
          <w:bCs/>
          <w:color w:val="000000"/>
          <w:sz w:val="24"/>
        </w:rPr>
        <w:t xml:space="preserve">（五）首次响应文件开启地点：</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“苏采云”系统（网址：http://jszfcg.jsczt.cn/）“开标大厅”或进入徐州政府采购网（网址：http://czj.xz.gov.cn/Home/HomeIndex）-业务工作-用户登录，点击“苏采云”进入系统“开标大厅”。</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left"/>
        <w:spacing w:line="360" w:lineRule="auto"/>
        <w:shd w:val="clear" w:color="auto" w:fill="ffffff"/>
        <w:rPr>
          <w:rFonts w:hint="eastAsia" w:ascii="宋体" w:hAnsi="宋体" w:cs="宋体"/>
          <w:color w:val="000000"/>
          <w:sz w:val="24"/>
        </w:rPr>
        <w:outlineLvl w:val="0"/>
      </w:pPr>
      <w:r>
        <w:rPr>
          <w:rFonts w:hint="eastAsia" w:ascii="宋体" w:hAnsi="宋体" w:cs="宋体"/>
          <w:color w:val="000000"/>
          <w:sz w:val="24"/>
        </w:rPr>
        <w:t xml:space="preserve">（七）不接受不按要求加盖公章（电子签章）的首次响应文件。电子签章相关要求见“苏采云”系统。</w:t>
      </w:r>
      <w:r/>
    </w:p>
    <w:p>
      <w:pPr>
        <w:ind w:firstLine="480"/>
        <w:spacing w:line="360" w:lineRule="auto"/>
        <w:rPr>
          <w:rFonts w:hint="eastAsia" w:ascii="宋体" w:hAnsi="宋体" w:cs="宋体"/>
          <w:color w:val="000000"/>
          <w:sz w:val="24"/>
        </w:rPr>
      </w:pPr>
      <w:r>
        <w:rPr>
          <w:rFonts w:hint="eastAsia" w:ascii="宋体" w:hAnsi="宋体" w:cs="宋体"/>
          <w:bCs/>
          <w:color w:val="000000"/>
          <w:sz w:val="24"/>
        </w:rPr>
        <w:t xml:space="preserve">（八）首次响应文件解密：到达开启时间，</w:t>
      </w:r>
      <w:r>
        <w:rPr>
          <w:rFonts w:hint="eastAsia" w:ascii="宋体" w:hAnsi="宋体" w:cs="宋体"/>
          <w:color w:val="000000"/>
          <w:sz w:val="24"/>
        </w:rPr>
        <w:t xml:space="preserve">“苏采云”系统自动提取所有响应文件，供应商按采购文件规定方式按时在线解密。本项目采购文件规定的供应商按时在线解密方式：</w:t>
      </w:r>
      <w:r>
        <w:rPr>
          <w:rFonts w:hint="eastAsia" w:ascii="宋体" w:hAnsi="宋体" w:cs="宋体"/>
          <w:b/>
          <w:bCs/>
          <w:color w:val="000000"/>
          <w:sz w:val="24"/>
        </w:rPr>
        <w:t xml:space="preserve">开启时间后30分钟内</w:t>
      </w:r>
      <w:r>
        <w:rPr>
          <w:rFonts w:hint="eastAsia" w:ascii="宋体" w:hAnsi="宋体" w:cs="宋体"/>
          <w:color w:val="000000"/>
          <w:sz w:val="24"/>
        </w:rPr>
        <w:t xml:space="preserve">，通过“苏采云”系统（使用“CA数字证书”）解密。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（九）采购文件（后缀名为“.kedt”）、供应商操作手册及政府采购客户端工具可通过“苏采云”系统（网址：</w:t>
      </w:r>
      <w:r>
        <w:fldChar w:fldCharType="begin"/>
      </w:r>
      <w:r>
        <w:instrText xml:space="preserve"> HYPERLINK "http://jszfcg.jsczt.cn/" \o "http://jszfcg.jsczt.cn/" </w:instrText>
      </w:r>
      <w:r>
        <w:fldChar w:fldCharType="separate"/>
      </w:r>
      <w:r>
        <w:rPr>
          <w:rFonts w:hint="eastAsia" w:ascii="宋体" w:hAnsi="宋体" w:cs="宋体"/>
          <w:color w:val="000000"/>
          <w:sz w:val="24"/>
        </w:rPr>
        <w:t xml:space="preserve">http://jszfcg.jsczt.cn/</w:t>
      </w:r>
      <w:r>
        <w:rPr>
          <w:rFonts w:hint="eastAsia" w:ascii="宋体" w:hAnsi="宋体" w:cs="宋体"/>
          <w:color w:val="000000"/>
          <w:sz w:val="24"/>
        </w:rPr>
        <w:fldChar w:fldCharType="end"/>
      </w:r>
      <w:r>
        <w:rPr>
          <w:rFonts w:hint="eastAsia" w:ascii="宋体" w:hAnsi="宋体" w:cs="宋体"/>
          <w:color w:val="000000"/>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30"/>
      </w:pPr>
      <w:r>
        <w:rPr>
          <w:rFonts w:hint="eastAsia" w:ascii="宋体" w:hAnsi="宋体" w:cs="宋体"/>
          <w:color w:val="000000"/>
        </w:rPr>
        <w:t xml:space="preserve">（十）相关说明: 供应商在“苏采云”系统中提交首次响应文件的时间即为数据电文（响应文件，下同）的发送时间和接收时间。</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文件售价：免费</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十、提交响应文件要求</w:t>
      </w:r>
      <w:r/>
    </w:p>
    <w:p>
      <w:pPr>
        <w:pStyle w:val="968"/>
        <w:ind w:firstLine="480"/>
        <w:jc w:val="left"/>
        <w:spacing w:line="440" w:lineRule="exact"/>
        <w:widowControl w:val="off"/>
        <w:rPr>
          <w:rStyle w:val="1169"/>
          <w:rFonts w:hint="eastAsia" w:ascii="宋体" w:hAnsi="宋体" w:cs="宋体"/>
          <w:b/>
          <w:sz w:val="24"/>
          <w:highlight w:val="yellow"/>
        </w:rPr>
      </w:pPr>
      <w:r>
        <w:rPr>
          <w:rStyle w:val="1169"/>
          <w:rFonts w:hint="eastAsia" w:ascii="宋体" w:hAnsi="宋体" w:cs="宋体"/>
          <w:color w:val="000000"/>
          <w:sz w:val="24"/>
        </w:rPr>
        <w:t xml:space="preserve">1、提交首次响应文件时间：</w:t>
      </w:r>
      <w:r>
        <w:rPr>
          <w:rFonts w:hint="eastAsia" w:ascii="宋体" w:hAnsi="宋体" w:cs="宋体"/>
          <w:b/>
          <w:bCs/>
          <w:color w:val="000000"/>
          <w:sz w:val="24"/>
        </w:rPr>
        <w:t xml:space="preserve">2026年</w:t>
      </w:r>
      <w:r>
        <w:rPr>
          <w:rFonts w:hint="eastAsia" w:ascii="宋体" w:hAnsi="宋体" w:cs="宋体"/>
          <w:b/>
          <w:bCs/>
          <w:color w:val="000000"/>
          <w:sz w:val="24"/>
          <w:lang w:eastAsia="zh-CN"/>
        </w:rPr>
        <w:t xml:space="preserve">4月</w:t>
      </w:r>
      <w:r>
        <w:rPr>
          <w:rFonts w:hint="eastAsia" w:ascii="宋体" w:hAnsi="宋体" w:cs="宋体"/>
          <w:b/>
          <w:bCs/>
          <w:color w:val="000000"/>
          <w:sz w:val="24"/>
          <w:lang w:val="en-US" w:eastAsia="zh-CN"/>
        </w:rPr>
        <w:t xml:space="preserve">10</w:t>
      </w:r>
      <w:r>
        <w:rPr>
          <w:rFonts w:hint="eastAsia" w:ascii="宋体" w:hAnsi="宋体" w:cs="宋体"/>
          <w:b/>
          <w:bCs/>
          <w:color w:val="000000"/>
          <w:sz w:val="24"/>
        </w:rPr>
        <w:t xml:space="preserve">日9:30</w:t>
      </w:r>
      <w:r>
        <w:rPr>
          <w:rFonts w:hint="eastAsia" w:ascii="宋体" w:hAnsi="宋体" w:cs="宋体"/>
          <w:b/>
          <w:sz w:val="24"/>
        </w:rPr>
        <w:t xml:space="preserve">前</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2、首次响应文件提交的截止时间：首次响应文件提交的截止时间：</w:t>
      </w:r>
      <w:r>
        <w:rPr>
          <w:rFonts w:hint="eastAsia" w:ascii="宋体" w:hAnsi="宋体" w:cs="宋体"/>
          <w:b/>
          <w:bCs/>
          <w:color w:val="000000"/>
          <w:sz w:val="24"/>
        </w:rPr>
        <w:t xml:space="preserve">2026年</w:t>
      </w:r>
      <w:r>
        <w:rPr>
          <w:rFonts w:hint="eastAsia" w:ascii="宋体" w:hAnsi="宋体" w:cs="宋体"/>
          <w:b/>
          <w:bCs/>
          <w:color w:val="000000"/>
          <w:sz w:val="24"/>
          <w:lang w:eastAsia="zh-CN"/>
        </w:rPr>
        <w:t xml:space="preserve">4月</w:t>
      </w:r>
      <w:r>
        <w:rPr>
          <w:rFonts w:hint="eastAsia" w:ascii="宋体" w:hAnsi="宋体" w:cs="宋体"/>
          <w:b/>
          <w:bCs/>
          <w:color w:val="000000"/>
          <w:sz w:val="24"/>
          <w:lang w:val="en-US" w:eastAsia="zh-CN"/>
        </w:rPr>
        <w:t xml:space="preserve">10</w:t>
      </w:r>
      <w:r>
        <w:rPr>
          <w:rFonts w:hint="eastAsia" w:ascii="宋体" w:hAnsi="宋体" w:cs="宋体"/>
          <w:b/>
          <w:bCs/>
          <w:color w:val="000000"/>
          <w:sz w:val="24"/>
        </w:rPr>
        <w:t xml:space="preserve">日9:30</w:t>
      </w:r>
      <w:r>
        <w:rPr>
          <w:rStyle w:val="1169"/>
          <w:rFonts w:hint="eastAsia" w:ascii="宋体" w:hAnsi="宋体" w:cs="宋体"/>
          <w:color w:val="000000"/>
          <w:sz w:val="24"/>
        </w:rPr>
        <w:t xml:space="preserve">，在截止时间后送达的响应文件为无效文件，将被拒收。</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3、首次响应文件开启时间：</w:t>
      </w:r>
      <w:r>
        <w:rPr>
          <w:rFonts w:hint="eastAsia" w:ascii="宋体" w:hAnsi="宋体" w:cs="宋体"/>
          <w:b/>
          <w:bCs/>
          <w:color w:val="000000"/>
          <w:sz w:val="24"/>
        </w:rPr>
        <w:t xml:space="preserve">2026年</w:t>
      </w:r>
      <w:r>
        <w:rPr>
          <w:rFonts w:hint="eastAsia" w:ascii="宋体" w:hAnsi="宋体" w:cs="宋体"/>
          <w:b/>
          <w:bCs/>
          <w:color w:val="000000"/>
          <w:sz w:val="24"/>
          <w:lang w:eastAsia="zh-CN"/>
        </w:rPr>
        <w:t xml:space="preserve">4月</w:t>
      </w:r>
      <w:r>
        <w:rPr>
          <w:rFonts w:hint="eastAsia" w:ascii="宋体" w:hAnsi="宋体" w:cs="宋体"/>
          <w:b/>
          <w:bCs/>
          <w:color w:val="000000"/>
          <w:sz w:val="24"/>
          <w:lang w:val="en-US" w:eastAsia="zh-CN"/>
        </w:rPr>
        <w:t xml:space="preserve">10</w:t>
      </w:r>
      <w:r>
        <w:rPr>
          <w:rFonts w:hint="eastAsia" w:ascii="宋体" w:hAnsi="宋体" w:cs="宋体"/>
          <w:b/>
          <w:bCs/>
          <w:color w:val="000000"/>
          <w:sz w:val="24"/>
        </w:rPr>
        <w:t xml:space="preserve">日9:30</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4、联 系 人：刘冰  联系电话：1381326669</w:t>
      </w:r>
      <w:r/>
    </w:p>
    <w:p>
      <w:pPr>
        <w:pStyle w:val="968"/>
        <w:ind w:firstLine="480"/>
        <w:jc w:val="left"/>
        <w:spacing w:line="440" w:lineRule="exact"/>
        <w:widowControl w:val="off"/>
        <w:rPr>
          <w:rFonts w:hint="eastAsia" w:ascii="宋体" w:hAnsi="宋体" w:cs="宋体"/>
          <w:color w:val="000000"/>
          <w:sz w:val="24"/>
        </w:rPr>
      </w:pPr>
      <w:r>
        <w:rPr>
          <w:rStyle w:val="1169"/>
          <w:rFonts w:hint="eastAsia" w:ascii="宋体" w:hAnsi="宋体" w:cs="宋体"/>
          <w:color w:val="000000"/>
          <w:sz w:val="24"/>
        </w:rPr>
        <w:t xml:space="preserve">十一、</w:t>
      </w:r>
      <w:r>
        <w:rPr>
          <w:rFonts w:hint="eastAsia" w:ascii="宋体" w:hAnsi="宋体" w:cs="宋体"/>
          <w:color w:val="000000"/>
          <w:sz w:val="24"/>
        </w:rPr>
        <w:t xml:space="preserve">响应文件编制要求</w:t>
      </w:r>
      <w:r/>
    </w:p>
    <w:p>
      <w:pPr>
        <w:pStyle w:val="968"/>
        <w:ind w:firstLine="480"/>
        <w:jc w:val="center"/>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第一部分 基本要求</w:t>
      </w:r>
      <w:r/>
    </w:p>
    <w:p>
      <w:pPr>
        <w:pStyle w:val="968"/>
        <w:ind w:firstLine="480"/>
        <w:spacing w:line="440" w:lineRule="exact"/>
        <w:widowControl w:val="off"/>
        <w:rPr>
          <w:rFonts w:hint="eastAsia" w:ascii="宋体" w:hAnsi="宋体" w:cs="宋体"/>
          <w:color w:val="000000"/>
          <w:sz w:val="24"/>
        </w:rPr>
      </w:pPr>
      <w:r>
        <w:rPr>
          <w:rFonts w:hint="eastAsia" w:ascii="宋体" w:hAnsi="宋体" w:cs="宋体"/>
          <w:color w:val="000000"/>
          <w:sz w:val="24"/>
        </w:rPr>
        <w:t xml:space="preserve">1、供应商应由其法定代表人或法定代表人授权代表在规定的网上投标时间，凭 CA 证书登陆徐州市公共资源交易平台在线编制响应文件（电子数据），并在响应截止时间之前上传响应文件。</w:t>
      </w:r>
      <w:r/>
    </w:p>
    <w:p>
      <w:pPr>
        <w:pStyle w:val="968"/>
        <w:ind w:firstLine="480"/>
        <w:spacing w:line="440" w:lineRule="exact"/>
        <w:widowControl w:val="off"/>
        <w:rPr>
          <w:rFonts w:hint="eastAsia" w:ascii="宋体" w:hAnsi="宋体" w:cs="宋体"/>
          <w:color w:val="000000"/>
          <w:sz w:val="24"/>
        </w:rPr>
      </w:pPr>
      <w:r>
        <w:rPr>
          <w:rFonts w:hint="eastAsia" w:ascii="宋体" w:hAnsi="宋体" w:cs="宋体"/>
          <w:color w:val="000000"/>
          <w:sz w:val="24"/>
        </w:rPr>
        <w:t xml:space="preserve">2、供应商应对 CA 证书妥善保管，如被他人盗用投标，因此带来的结果均由供应商自行承担。</w:t>
      </w:r>
      <w:r/>
    </w:p>
    <w:p>
      <w:pPr>
        <w:pStyle w:val="968"/>
        <w:ind w:firstLine="480"/>
        <w:spacing w:line="440" w:lineRule="exact"/>
        <w:widowControl w:val="off"/>
        <w:rPr>
          <w:rFonts w:hint="eastAsia" w:ascii="宋体" w:hAnsi="宋体" w:cs="宋体"/>
          <w:color w:val="000000"/>
          <w:sz w:val="24"/>
        </w:rPr>
      </w:pPr>
      <w:r>
        <w:rPr>
          <w:rFonts w:hint="eastAsia" w:ascii="宋体" w:hAnsi="宋体" w:cs="宋体"/>
          <w:color w:val="000000"/>
          <w:sz w:val="24"/>
        </w:rPr>
        <w:t xml:space="preserve">3、供应商应当对磋商文件提出的要求和条件作出实质性响应，并在电子投标系统逐条应答。</w:t>
      </w:r>
      <w:r/>
    </w:p>
    <w:p>
      <w:pPr>
        <w:pStyle w:val="968"/>
        <w:ind w:firstLine="480"/>
        <w:spacing w:line="440" w:lineRule="exact"/>
        <w:widowControl w:val="off"/>
        <w:rPr>
          <w:rStyle w:val="1169"/>
          <w:rFonts w:hint="eastAsia" w:ascii="宋体" w:hAnsi="宋体" w:cs="宋体"/>
          <w:color w:val="000000"/>
          <w:sz w:val="24"/>
        </w:rPr>
      </w:pPr>
      <w:r>
        <w:rPr>
          <w:rFonts w:hint="eastAsia" w:ascii="宋体" w:hAnsi="宋体" w:cs="宋体"/>
          <w:color w:val="000000"/>
          <w:sz w:val="24"/>
        </w:rPr>
        <w:t xml:space="preserve">4、供应商应对要求提供的资格证明文件（如资质证书、资格证书等）、技术资料（如白皮书、彩页、手册、检测报告等）扫描上传至投标系统。</w:t>
      </w:r>
      <w:r/>
    </w:p>
    <w:p>
      <w:pPr>
        <w:pStyle w:val="1240"/>
        <w:ind w:left="0" w:right="0" w:firstLine="480"/>
        <w:jc w:val="center"/>
        <w:spacing w:line="440" w:lineRule="exact"/>
        <w:widowControl w:val="off"/>
        <w:rPr>
          <w:rStyle w:val="1169"/>
          <w:rFonts w:hint="eastAsia" w:ascii="宋体" w:hAnsi="宋体" w:eastAsia="宋体" w:cs="宋体"/>
          <w:color w:val="000000"/>
          <w:sz w:val="24"/>
        </w:rPr>
      </w:pPr>
      <w:r>
        <w:rPr>
          <w:rStyle w:val="1169"/>
          <w:rFonts w:hint="eastAsia" w:ascii="宋体" w:hAnsi="宋体" w:eastAsia="宋体" w:cs="宋体"/>
          <w:color w:val="000000"/>
          <w:sz w:val="24"/>
        </w:rPr>
        <w:t xml:space="preserve">第二部分 响应文件的组成</w:t>
      </w:r>
      <w:r/>
    </w:p>
    <w:p>
      <w:pPr>
        <w:pStyle w:val="1240"/>
        <w:ind w:left="0" w:right="0" w:firstLine="482"/>
        <w:spacing w:line="440" w:lineRule="exact"/>
        <w:widowControl w:val="off"/>
        <w:rPr>
          <w:rFonts w:hint="eastAsia" w:ascii="宋体" w:hAnsi="宋体" w:eastAsia="宋体" w:cs="宋体"/>
          <w:b/>
          <w:color w:val="000000"/>
          <w:sz w:val="24"/>
        </w:rPr>
      </w:pPr>
      <w:r>
        <w:rPr>
          <w:rStyle w:val="1169"/>
          <w:rFonts w:hint="eastAsia" w:ascii="宋体" w:hAnsi="宋体" w:eastAsia="宋体" w:cs="宋体"/>
          <w:b/>
          <w:color w:val="000000"/>
          <w:sz w:val="24"/>
        </w:rPr>
        <w:t xml:space="preserve">十二、响应文件由下列部分构成，并按照以下要求和顺序装订（纸质响应文件以下列要求和顺序装订，自行编制目录并标注页码；系统内响应文件顺序按系统要求编制）：</w:t>
      </w:r>
      <w:r/>
    </w:p>
    <w:p>
      <w:pPr>
        <w:ind w:left="0" w:right="0" w:firstLine="482"/>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（一）符合条件（必须提供，否则响应无效）</w:t>
      </w:r>
      <w:r/>
    </w:p>
    <w:p>
      <w:pPr>
        <w:ind w:left="0" w:right="0" w:firstLine="480"/>
        <w:spacing w:before="240" w:after="240" w:line="439"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商务部分</w:t>
      </w:r>
      <w:r/>
    </w:p>
    <w:p>
      <w:pPr>
        <w:ind w:left="0" w:right="0" w:firstLine="480"/>
        <w:spacing w:before="240" w:after="240" w:line="439"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1</w:t>
      </w:r>
      <w:r>
        <w:rPr>
          <w:rFonts w:hint="eastAsia" w:ascii="宋体" w:hAnsi="宋体" w:cs="宋体"/>
          <w:color w:val="000000"/>
          <w:sz w:val="24"/>
          <w:lang w:eastAsia="zh-CN"/>
        </w:rPr>
        <w:t xml:space="preserve">）</w:t>
      </w:r>
      <w:r>
        <w:rPr>
          <w:rFonts w:ascii="宋体" w:hAnsi="宋体" w:eastAsia="宋体" w:cs="宋体"/>
          <w:color w:val="000000"/>
          <w:sz w:val="24"/>
        </w:rPr>
        <w:t xml:space="preserve">承诺书（加盖公章，格式见《磋商文件》附件）(必须提供，否则在符合性审查时按照投标无效处理)。</w:t>
      </w:r>
      <w:r/>
    </w:p>
    <w:p>
      <w:pPr>
        <w:ind w:left="0" w:right="0" w:firstLine="480"/>
        <w:spacing w:before="240" w:after="240" w:line="439"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2</w:t>
      </w:r>
      <w:r>
        <w:rPr>
          <w:rFonts w:hint="eastAsia" w:ascii="宋体" w:hAnsi="宋体" w:cs="宋体"/>
          <w:color w:val="000000"/>
          <w:sz w:val="24"/>
          <w:lang w:eastAsia="zh-CN"/>
        </w:rPr>
        <w:t xml:space="preserve">）</w:t>
      </w:r>
      <w:r>
        <w:rPr>
          <w:rFonts w:ascii="宋体" w:hAnsi="宋体" w:eastAsia="宋体" w:cs="宋体"/>
          <w:color w:val="000000"/>
          <w:sz w:val="24"/>
        </w:rPr>
        <w:t xml:space="preserve">授权委托书（加盖公章，格式见《磋商文件》附件）（必须提供，否则在符合性审查时按照投标无效处理)。</w:t>
      </w:r>
      <w:r/>
    </w:p>
    <w:p>
      <w:pPr>
        <w:ind w:left="0" w:right="0" w:firstLine="480"/>
        <w:spacing w:before="240" w:after="240" w:line="439"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w:t>
      </w:r>
      <w:r>
        <w:rPr>
          <w:rFonts w:ascii="宋体" w:hAnsi="宋体" w:eastAsia="宋体" w:cs="宋体"/>
          <w:color w:val="000000"/>
          <w:sz w:val="24"/>
        </w:rPr>
        <w:t xml:space="preserve">价格部分：</w:t>
      </w:r>
      <w:r/>
    </w:p>
    <w:p>
      <w:pPr>
        <w:ind w:left="0" w:right="0" w:firstLine="48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（1）、按要求填照《磋商报价表》写首次报价（加盖公章，格式见《磋商文件》附件）(必须提供，否则在符合性审查时按照投标无效处理)；</w:t>
      </w:r>
      <w:r/>
    </w:p>
    <w:p>
      <w:pPr>
        <w:ind w:left="0" w:right="0" w:firstLine="48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（2）、分项价格表（加盖公章，格式见《磋商文件》附件）（必须提供，否则在符合性审查时按照投标无效处理)；</w:t>
      </w:r>
      <w:r/>
    </w:p>
    <w:p>
      <w:pPr>
        <w:ind w:left="0" w:right="0" w:firstLine="480"/>
        <w:spacing w:before="240" w:after="240" w:line="439"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3、技术部分</w:t>
      </w:r>
      <w:r/>
    </w:p>
    <w:p>
      <w:pPr>
        <w:ind w:left="0" w:right="0" w:firstLine="48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偏离表（加盖公章，格式见《磋商文件》附件）（必须提供，否则在符合性审查时按照投标无效处理)</w:t>
      </w:r>
      <w:r/>
    </w:p>
    <w:p>
      <w:pPr>
        <w:pStyle w:val="968"/>
        <w:ind w:firstLine="480"/>
        <w:jc w:val="left"/>
        <w:spacing w:line="440" w:lineRule="exact"/>
        <w:widowControl w:val="off"/>
        <w:rPr>
          <w:rStyle w:val="1169"/>
          <w:rFonts w:hint="eastAsia" w:ascii="宋体" w:hAnsi="宋体" w:cs="宋体"/>
          <w:color w:val="000000"/>
          <w:sz w:val="24"/>
        </w:rPr>
      </w:pPr>
      <w:r>
        <w:rPr>
          <w:rFonts w:hint="eastAsia" w:ascii="宋体" w:hAnsi="宋体" w:cs="宋体"/>
          <w:color w:val="000000"/>
          <w:sz w:val="24"/>
        </w:rPr>
      </w:r>
      <w:r/>
    </w:p>
    <w:p>
      <w:pPr>
        <w:pStyle w:val="968"/>
        <w:ind w:firstLine="482"/>
        <w:jc w:val="left"/>
        <w:spacing w:line="440" w:lineRule="exact"/>
        <w:widowControl w:val="off"/>
        <w:rPr>
          <w:rStyle w:val="1169"/>
          <w:rFonts w:hint="eastAsia" w:ascii="宋体" w:hAnsi="宋体" w:cs="宋体"/>
          <w:b/>
          <w:color w:val="000000"/>
          <w:sz w:val="24"/>
        </w:rPr>
      </w:pPr>
      <w:r>
        <w:rPr>
          <w:rStyle w:val="1169"/>
          <w:rFonts w:hint="eastAsia" w:ascii="宋体" w:hAnsi="宋体" w:cs="宋体"/>
          <w:b/>
          <w:color w:val="000000"/>
          <w:sz w:val="24"/>
          <w:szCs w:val="22"/>
        </w:rPr>
        <w:t xml:space="preserve">(二)</w:t>
      </w:r>
      <w:r>
        <w:rPr>
          <w:rStyle w:val="1169"/>
          <w:rFonts w:hint="eastAsia" w:ascii="宋体" w:hAnsi="宋体" w:cs="宋体"/>
          <w:b/>
          <w:color w:val="000000"/>
          <w:sz w:val="24"/>
        </w:rPr>
        <w:t xml:space="preserve">供应商应当提交的资格、资信证明文件（必须提供，否则投标将被拒绝）：</w:t>
      </w:r>
      <w:r/>
    </w:p>
    <w:p>
      <w:pPr>
        <w:pStyle w:val="968"/>
        <w:ind w:firstLine="482"/>
        <w:jc w:val="left"/>
        <w:spacing w:line="440" w:lineRule="exact"/>
        <w:widowControl w:val="off"/>
        <w:rPr>
          <w:rStyle w:val="1169"/>
          <w:rFonts w:hint="eastAsia" w:ascii="宋体" w:hAnsi="宋体" w:cs="宋体"/>
          <w:bCs/>
          <w:color w:val="000000"/>
          <w:sz w:val="24"/>
        </w:rPr>
      </w:pPr>
      <w:r>
        <w:rPr>
          <w:rStyle w:val="1169"/>
          <w:rFonts w:hint="eastAsia" w:ascii="宋体" w:hAnsi="宋体" w:cs="宋体"/>
          <w:b/>
          <w:color w:val="000000"/>
          <w:sz w:val="24"/>
        </w:rPr>
        <w:t xml:space="preserve">1、</w:t>
      </w:r>
      <w:r>
        <w:rPr>
          <w:rFonts w:hint="eastAsia" w:ascii="宋体" w:hAnsi="宋体" w:cs="宋体"/>
          <w:b/>
          <w:color w:val="000000"/>
          <w:sz w:val="24"/>
        </w:rPr>
        <w:t xml:space="preserve">具</w:t>
      </w:r>
      <w:r>
        <w:rPr>
          <w:rFonts w:hint="eastAsia" w:ascii="宋体" w:hAnsi="宋体" w:cs="宋体"/>
          <w:b/>
          <w:bCs/>
          <w:color w:val="000000"/>
          <w:sz w:val="24"/>
        </w:rPr>
        <w:t xml:space="preserve">有独立承担民事责任的能力，提供</w:t>
      </w:r>
      <w:r>
        <w:rPr>
          <w:rStyle w:val="1169"/>
          <w:rFonts w:hint="eastAsia" w:ascii="宋体" w:hAnsi="宋体" w:cs="宋体"/>
          <w:b/>
          <w:bCs/>
          <w:color w:val="000000"/>
          <w:sz w:val="24"/>
        </w:rPr>
        <w:t xml:space="preserve">合法有效的法人的营业执照或事业法人证或其他组织应提供合法证明文件或自然人提供身份证件复印件</w:t>
      </w:r>
      <w:r>
        <w:rPr>
          <w:rStyle w:val="1169"/>
          <w:rFonts w:hint="eastAsia" w:ascii="宋体" w:hAnsi="宋体" w:cs="宋体"/>
          <w:b/>
          <w:color w:val="000000"/>
          <w:sz w:val="24"/>
        </w:rPr>
        <w:t xml:space="preserve">(加盖公章)；</w:t>
      </w:r>
      <w:r/>
    </w:p>
    <w:p>
      <w:pPr>
        <w:pStyle w:val="968"/>
        <w:ind w:firstLine="482"/>
        <w:jc w:val="left"/>
        <w:spacing w:line="440" w:lineRule="exact"/>
        <w:widowControl w:val="off"/>
        <w:rPr>
          <w:rStyle w:val="1169"/>
          <w:rFonts w:hint="eastAsia" w:ascii="宋体" w:hAnsi="宋体" w:cs="宋体"/>
          <w:b/>
          <w:color w:val="000000"/>
          <w:sz w:val="24"/>
        </w:rPr>
      </w:pPr>
      <w:r>
        <w:rPr>
          <w:rStyle w:val="1169"/>
          <w:rFonts w:hint="eastAsia" w:ascii="宋体" w:hAnsi="宋体" w:cs="宋体"/>
          <w:b/>
          <w:color w:val="000000"/>
          <w:sz w:val="24"/>
        </w:rPr>
        <w:t xml:space="preserve">2、具备履行合同所必需的设备和专业技术能力的证明材料复印件：</w:t>
      </w:r>
      <w:r/>
    </w:p>
    <w:p>
      <w:pPr>
        <w:pStyle w:val="968"/>
        <w:ind w:firstLine="482"/>
        <w:jc w:val="left"/>
        <w:spacing w:line="440" w:lineRule="exact"/>
        <w:widowControl w:val="off"/>
        <w:rPr>
          <w:rStyle w:val="1169"/>
          <w:rFonts w:hint="eastAsia" w:ascii="宋体" w:hAnsi="宋体" w:cs="宋体"/>
          <w:b/>
          <w:color w:val="000000"/>
          <w:sz w:val="24"/>
        </w:rPr>
      </w:pPr>
      <w:r>
        <w:rPr>
          <w:rStyle w:val="1169"/>
          <w:rFonts w:hint="eastAsia" w:ascii="宋体" w:hAnsi="宋体" w:cs="宋体"/>
          <w:b/>
          <w:color w:val="000000"/>
          <w:sz w:val="24"/>
        </w:rPr>
        <w:t xml:space="preserve">3、</w:t>
      </w:r>
      <w:r>
        <w:rPr>
          <w:rFonts w:hint="eastAsia" w:ascii="宋体" w:hAnsi="宋体" w:cs="宋体"/>
          <w:b/>
          <w:color w:val="000000"/>
          <w:sz w:val="24"/>
        </w:rPr>
        <w:t xml:space="preserve">具有良好的商业信誉和健全的财务会计制度，</w:t>
      </w:r>
      <w:r>
        <w:rPr>
          <w:rStyle w:val="1169"/>
          <w:rFonts w:hint="eastAsia" w:ascii="宋体" w:hAnsi="宋体" w:cs="宋体"/>
          <w:b/>
          <w:color w:val="000000"/>
          <w:sz w:val="24"/>
        </w:rPr>
        <w:t xml:space="preserve">财务状况报告至少提供：</w:t>
      </w:r>
      <w:r/>
    </w:p>
    <w:p>
      <w:pPr>
        <w:pStyle w:val="968"/>
        <w:ind w:firstLine="482"/>
        <w:jc w:val="left"/>
        <w:spacing w:line="440" w:lineRule="exact"/>
        <w:widowControl w:val="off"/>
        <w:rPr>
          <w:rFonts w:hint="eastAsia" w:ascii="宋体" w:hAnsi="宋体" w:cs="宋体"/>
          <w:b/>
          <w:color w:val="000000"/>
          <w:sz w:val="24"/>
        </w:rPr>
      </w:pPr>
      <w:r>
        <w:rPr>
          <w:rStyle w:val="1169"/>
          <w:rFonts w:hint="eastAsia" w:ascii="宋体" w:hAnsi="宋体" w:cs="宋体"/>
          <w:b/>
          <w:color w:val="000000"/>
          <w:sz w:val="24"/>
        </w:rPr>
        <w:t xml:space="preserve">供应商的提交首次响应文件时间前六个月内任何日期的资产负债表和利润表月报表复印件；或供应商基本开户银行出具的有效的资信证明复印件；或财政部门认可的政府采购专业担保机构出具的有效的担保函复印件；或合法有效的经第三方机构审计的年度财务审计报告（2024年度或2025年度，</w:t>
      </w:r>
      <w:r>
        <w:rPr>
          <w:rFonts w:hint="eastAsia" w:ascii="宋体" w:hAnsi="宋体" w:cs="宋体"/>
          <w:b/>
          <w:color w:val="000000"/>
          <w:sz w:val="24"/>
        </w:rPr>
        <w:t xml:space="preserve">应包括审计报告正文、资产负债表、现金流量表、利润表）；</w:t>
      </w:r>
      <w:r/>
    </w:p>
    <w:p>
      <w:pPr>
        <w:pStyle w:val="968"/>
        <w:ind w:firstLine="482"/>
        <w:jc w:val="left"/>
        <w:spacing w:line="440" w:lineRule="exact"/>
        <w:widowControl w:val="off"/>
        <w:rPr>
          <w:rFonts w:hint="eastAsia" w:ascii="宋体" w:hAnsi="宋体" w:cs="宋体"/>
          <w:b/>
          <w:color w:val="000000"/>
          <w:sz w:val="24"/>
        </w:rPr>
      </w:pPr>
      <w:r>
        <w:rPr>
          <w:rStyle w:val="1169"/>
          <w:rFonts w:hint="eastAsia" w:ascii="宋体" w:hAnsi="宋体" w:cs="宋体"/>
          <w:b/>
          <w:color w:val="000000"/>
          <w:sz w:val="24"/>
        </w:rPr>
        <w:t xml:space="preserve">4、</w:t>
      </w:r>
      <w:r>
        <w:rPr>
          <w:rFonts w:hint="eastAsia" w:ascii="宋体" w:hAnsi="宋体" w:cs="宋体"/>
          <w:b/>
          <w:color w:val="000000"/>
          <w:sz w:val="24"/>
        </w:rPr>
        <w:t xml:space="preserve">有依法缴纳税收和社会保障资金的良好记录，</w:t>
      </w:r>
      <w:r>
        <w:rPr>
          <w:rStyle w:val="1169"/>
          <w:rFonts w:hint="eastAsia" w:ascii="宋体" w:hAnsi="宋体" w:cs="宋体"/>
          <w:b/>
          <w:color w:val="000000"/>
          <w:sz w:val="24"/>
        </w:rPr>
        <w:t xml:space="preserve">至少提供：</w:t>
      </w:r>
      <w:r/>
    </w:p>
    <w:p>
      <w:pPr>
        <w:pStyle w:val="968"/>
        <w:ind w:firstLine="482"/>
        <w:jc w:val="left"/>
        <w:spacing w:line="440" w:lineRule="exact"/>
        <w:widowControl w:val="off"/>
        <w:rPr>
          <w:rFonts w:hint="eastAsia" w:ascii="宋体" w:hAnsi="宋体" w:cs="宋体"/>
          <w:b/>
          <w:color w:val="000000"/>
          <w:sz w:val="24"/>
          <w:szCs w:val="24"/>
        </w:rPr>
      </w:pPr>
      <w:r>
        <w:rPr>
          <w:rStyle w:val="1169"/>
          <w:rFonts w:hint="eastAsia" w:ascii="宋体" w:hAnsi="宋体" w:cs="宋体"/>
          <w:b/>
          <w:color w:val="000000"/>
          <w:sz w:val="24"/>
        </w:rPr>
        <w:t xml:space="preserve">供应商的提交首次响应文件时间前六个月内任何一月的依法缴纳税收和社会保障资金的相关材料复印件；依法免税或不需要缴纳社会保障资金的供应商应提供相应其依法免税或不需要缴纳社会保障资金的证明文件复印件</w:t>
      </w:r>
      <w:r>
        <w:rPr>
          <w:rFonts w:hint="eastAsia" w:ascii="宋体" w:hAnsi="宋体" w:cs="宋体"/>
          <w:b/>
          <w:color w:val="000000"/>
          <w:sz w:val="24"/>
        </w:rPr>
        <w:t xml:space="preserve">。</w:t>
      </w:r>
      <w:r/>
    </w:p>
    <w:p>
      <w:pPr>
        <w:pStyle w:val="968"/>
        <w:numPr>
          <w:ilvl w:val="0"/>
          <w:numId w:val="1"/>
        </w:numPr>
        <w:ind w:firstLine="482"/>
        <w:jc w:val="left"/>
        <w:spacing w:line="440" w:lineRule="exact"/>
        <w:widowControl w:val="off"/>
      </w:pPr>
      <w:r>
        <w:rPr>
          <w:rStyle w:val="1169"/>
          <w:rFonts w:hint="eastAsia" w:ascii="宋体" w:hAnsi="宋体" w:cs="宋体"/>
          <w:b/>
          <w:color w:val="000000"/>
          <w:sz w:val="24"/>
        </w:rPr>
        <w:t xml:space="preserve">供应商参加政府采购活动前三年内在经营活动中没有重大违法记录的书面声明(原件，格式见《磋商文件》附件)。</w:t>
      </w:r>
      <w:r/>
    </w:p>
    <w:p>
      <w:pPr>
        <w:pStyle w:val="969"/>
        <w:numPr>
          <w:ilvl w:val="0"/>
          <w:numId w:val="1"/>
        </w:numPr>
        <w:ind w:left="147" w:firstLine="482"/>
        <w:keepLines w:val="0"/>
        <w:keepNext w:val="0"/>
        <w:pageBreakBefore w:val="0"/>
        <w:spacing w:line="440" w:lineRule="exact"/>
        <w:widowControl/>
        <w:rPr>
          <w:rStyle w:val="1169"/>
          <w:rFonts w:hint="eastAsia" w:ascii="宋体" w:hAnsi="宋体" w:eastAsia="宋体" w:cs="宋体"/>
          <w:b/>
          <w:color w:val="000000"/>
          <w:sz w:val="24"/>
        </w:rPr>
      </w:pPr>
      <w:r>
        <w:rPr>
          <w:rStyle w:val="1169"/>
          <w:rFonts w:hint="eastAsia" w:ascii="宋体" w:hAnsi="宋体" w:eastAsia="宋体" w:cs="宋体"/>
          <w:b/>
          <w:color w:val="000000"/>
          <w:sz w:val="24"/>
        </w:rPr>
        <w:t xml:space="preserve">未被“信用中国”网站（www.creditchina.gov.cn）列入失信被执行人、重大税收违法案件当事人名单、政府采购严重失信行为记录名单。</w:t>
      </w:r>
      <w:r/>
    </w:p>
    <w:p>
      <w:pPr>
        <w:pStyle w:val="968"/>
        <w:ind w:firstLine="482"/>
        <w:jc w:val="left"/>
        <w:keepLines w:val="0"/>
        <w:keepNext w:val="0"/>
        <w:pageBreakBefore w:val="0"/>
        <w:spacing w:line="440" w:lineRule="exact"/>
        <w:widowControl w:val="off"/>
        <w:rPr>
          <w:rFonts w:hint="eastAsia" w:ascii="宋体" w:hAnsi="宋体" w:cs="宋体"/>
          <w:b/>
          <w:bCs/>
          <w:color w:val="000000"/>
          <w:sz w:val="24"/>
          <w:szCs w:val="24"/>
        </w:rPr>
      </w:pPr>
      <w:r>
        <w:rPr>
          <w:rFonts w:hint="eastAsia" w:ascii="宋体" w:hAnsi="宋体" w:cs="宋体"/>
          <w:b/>
          <w:bCs/>
          <w:color w:val="000000"/>
          <w:sz w:val="24"/>
          <w:szCs w:val="24"/>
        </w:rPr>
        <w:t xml:space="preserve">注：以上资格、资信证明文件资料如未提供或提供不全，视为未响应采购文件要求，不具备投标资格。</w:t>
      </w:r>
      <w:r/>
    </w:p>
    <w:p>
      <w:pPr>
        <w:pStyle w:val="973"/>
        <w:ind w:left="916" w:hanging="311"/>
        <w:keepLines w:val="0"/>
        <w:keepNext w:val="0"/>
        <w:pageBreakBefore w:val="0"/>
        <w:spacing w:line="440" w:lineRule="exact"/>
        <w:rPr>
          <w:rFonts w:hint="eastAsia" w:ascii="宋体" w:eastAsia="宋体" w:cs="宋体"/>
          <w:b/>
          <w:bCs/>
          <w:sz w:val="24"/>
          <w:szCs w:val="24"/>
        </w:rPr>
      </w:pPr>
      <w:r>
        <w:rPr>
          <w:rFonts w:hint="eastAsia" w:ascii="宋体" w:eastAsia="宋体" w:cs="宋体"/>
          <w:b/>
          <w:bCs/>
          <w:sz w:val="24"/>
          <w:szCs w:val="24"/>
        </w:rPr>
        <w:t xml:space="preserve">本项目不允许联合体投标。</w:t>
      </w:r>
      <w:r/>
    </w:p>
    <w:p>
      <w:pPr>
        <w:pStyle w:val="969"/>
        <w:rPr>
          <w:rFonts w:hint="eastAsia"/>
        </w:rPr>
      </w:pPr>
      <w:r>
        <w:rPr>
          <w:rFonts w:hint="eastAsia"/>
        </w:rPr>
      </w:r>
      <w:r/>
    </w:p>
    <w:p>
      <w:pPr>
        <w:pStyle w:val="968"/>
        <w:ind w:firstLine="482"/>
        <w:jc w:val="left"/>
        <w:spacing w:line="440" w:lineRule="exact"/>
        <w:widowControl w:val="off"/>
        <w:rPr>
          <w:rStyle w:val="1169"/>
          <w:rFonts w:hint="eastAsia" w:ascii="宋体" w:hAnsi="宋体" w:cs="宋体"/>
          <w:b/>
          <w:bCs/>
          <w:color w:val="000000"/>
          <w:sz w:val="24"/>
          <w:szCs w:val="22"/>
        </w:rPr>
      </w:pPr>
      <w:r>
        <w:rPr>
          <w:rStyle w:val="1169"/>
          <w:rFonts w:hint="eastAsia" w:ascii="宋体" w:hAnsi="宋体" w:cs="宋体"/>
          <w:b/>
          <w:bCs/>
          <w:color w:val="000000"/>
          <w:sz w:val="24"/>
          <w:szCs w:val="22"/>
        </w:rPr>
        <w:t xml:space="preserve">（三）技术部分</w:t>
      </w:r>
      <w:r>
        <w:rPr>
          <w:rStyle w:val="1169"/>
          <w:rFonts w:hint="eastAsia" w:ascii="宋体" w:hAnsi="宋体" w:cs="宋体"/>
          <w:b/>
          <w:bCs/>
          <w:color w:val="000000"/>
          <w:sz w:val="24"/>
        </w:rPr>
        <w:t xml:space="preserve">：</w:t>
      </w:r>
      <w:r/>
    </w:p>
    <w:p>
      <w:pPr>
        <w:pStyle w:val="968"/>
        <w:ind w:firstLine="480"/>
        <w:jc w:val="left"/>
        <w:spacing w:line="440" w:lineRule="exact"/>
        <w:rPr>
          <w:rStyle w:val="1169"/>
          <w:rFonts w:hint="eastAsia" w:ascii="宋体" w:hAnsi="宋体" w:cs="宋体"/>
          <w:color w:val="000000"/>
          <w:sz w:val="24"/>
        </w:rPr>
      </w:pPr>
      <w:r>
        <w:rPr>
          <w:rStyle w:val="1169"/>
          <w:rFonts w:hint="eastAsia" w:ascii="宋体" w:hAnsi="宋体" w:cs="宋体"/>
          <w:color w:val="000000"/>
          <w:sz w:val="24"/>
        </w:rPr>
        <w:t xml:space="preserve">1、</w:t>
      </w:r>
      <w:r>
        <w:rPr>
          <w:rFonts w:ascii="宋体" w:hAnsi="宋体" w:eastAsia="宋体" w:cs="宋体"/>
          <w:color w:val="000000"/>
          <w:sz w:val="28"/>
        </w:rPr>
        <w:t xml:space="preserve">人员配置方案</w:t>
      </w:r>
      <w:r>
        <w:rPr>
          <w:rStyle w:val="1169"/>
          <w:rFonts w:hint="eastAsia" w:ascii="宋体" w:hAnsi="宋体" w:cs="宋体"/>
          <w:color w:val="000000"/>
          <w:sz w:val="24"/>
        </w:rPr>
        <w:t xml:space="preserve"> （要求见本文件《项目要求》（采购需求）及</w:t>
      </w:r>
      <w:r>
        <w:rPr>
          <w:rStyle w:val="1169"/>
          <w:rFonts w:hint="eastAsia" w:ascii="宋体" w:hAnsi="宋体" w:cs="宋体"/>
          <w:bCs/>
          <w:color w:val="000000"/>
          <w:sz w:val="24"/>
        </w:rPr>
        <w:t xml:space="preserve">《评标标准》中《评分细则》</w:t>
      </w:r>
      <w:r>
        <w:rPr>
          <w:rStyle w:val="1169"/>
          <w:rFonts w:hint="eastAsia" w:ascii="宋体" w:hAnsi="宋体" w:cs="宋体"/>
          <w:color w:val="000000"/>
          <w:sz w:val="24"/>
        </w:rPr>
        <w:t xml:space="preserve">）；</w:t>
      </w:r>
      <w:r/>
    </w:p>
    <w:p>
      <w:pPr>
        <w:pStyle w:val="968"/>
        <w:ind w:firstLine="480"/>
        <w:jc w:val="left"/>
        <w:spacing w:line="440" w:lineRule="exact"/>
        <w:rPr>
          <w:rStyle w:val="1169"/>
          <w:rFonts w:hint="eastAsia" w:ascii="宋体" w:hAnsi="宋体" w:cs="宋体"/>
          <w:color w:val="000000"/>
          <w:sz w:val="24"/>
          <w:szCs w:val="22"/>
        </w:rPr>
      </w:pPr>
      <w:r>
        <w:rPr>
          <w:rStyle w:val="1169"/>
          <w:rFonts w:hint="eastAsia" w:ascii="宋体" w:hAnsi="宋体" w:cs="宋体"/>
          <w:color w:val="000000"/>
          <w:sz w:val="24"/>
        </w:rPr>
        <w:t xml:space="preserve">2、</w:t>
      </w:r>
      <w:r>
        <w:rPr>
          <w:rFonts w:ascii="宋体" w:hAnsi="宋体" w:eastAsia="宋体" w:cs="宋体"/>
          <w:color w:val="000000"/>
          <w:sz w:val="28"/>
        </w:rPr>
        <w:t xml:space="preserve">服务方案</w:t>
      </w:r>
      <w:r>
        <w:rPr>
          <w:rStyle w:val="1169"/>
          <w:rFonts w:hint="eastAsia" w:ascii="宋体" w:hAnsi="宋体" w:cs="宋体"/>
          <w:color w:val="000000"/>
          <w:sz w:val="24"/>
        </w:rPr>
        <w:t xml:space="preserve">（要求见本文件《项目要求》（采购需求）及</w:t>
      </w:r>
      <w:r>
        <w:rPr>
          <w:rStyle w:val="1169"/>
          <w:rFonts w:hint="eastAsia" w:ascii="宋体" w:hAnsi="宋体" w:cs="宋体"/>
          <w:bCs/>
          <w:color w:val="000000"/>
          <w:sz w:val="24"/>
        </w:rPr>
        <w:t xml:space="preserve">《评标标准》中《评分细则》</w:t>
      </w:r>
      <w:r>
        <w:rPr>
          <w:rStyle w:val="1169"/>
          <w:rFonts w:hint="eastAsia" w:ascii="宋体" w:hAnsi="宋体" w:cs="宋体"/>
          <w:color w:val="000000"/>
          <w:sz w:val="24"/>
        </w:rPr>
        <w:t xml:space="preserve">）；</w:t>
      </w:r>
      <w:r/>
    </w:p>
    <w:p>
      <w:pPr>
        <w:ind w:left="0" w:right="0" w:firstLine="0"/>
        <w:jc w:val="left"/>
        <w:spacing w:before="0" w:after="0"/>
        <w:pBdr>
          <w:top w:val="none" w:color="000000" w:sz="0" w:space="0"/>
          <w:left w:val="none" w:color="000000" w:sz="0" w:space="0"/>
          <w:bottom w:val="none" w:color="000000" w:sz="0" w:space="0"/>
          <w:right w:val="none" w:color="000000" w:sz="0" w:space="0"/>
        </w:pBdr>
      </w:pPr>
      <w:r>
        <w:rPr>
          <w:rStyle w:val="1169"/>
          <w:rFonts w:hint="eastAsia" w:ascii="宋体" w:hAnsi="宋体" w:cs="宋体"/>
          <w:color w:val="000000"/>
          <w:sz w:val="24"/>
        </w:rPr>
        <w:t xml:space="preserve">    3、</w:t>
      </w:r>
      <w:r>
        <w:rPr>
          <w:rFonts w:ascii="宋体" w:hAnsi="宋体" w:eastAsia="宋体" w:cs="宋体"/>
          <w:color w:val="000000"/>
          <w:sz w:val="28"/>
        </w:rPr>
        <w:t xml:space="preserve">管理方案</w:t>
      </w:r>
      <w:r/>
    </w:p>
    <w:p>
      <w:pPr>
        <w:pStyle w:val="968"/>
        <w:ind w:firstLine="480"/>
        <w:jc w:val="left"/>
        <w:spacing w:line="440" w:lineRule="exact"/>
        <w:rPr>
          <w:rStyle w:val="1169"/>
          <w:rFonts w:hint="eastAsia" w:ascii="宋体" w:hAnsi="宋体" w:cs="宋体"/>
          <w:color w:val="000000"/>
          <w:sz w:val="24"/>
          <w:szCs w:val="24"/>
        </w:rPr>
      </w:pPr>
      <w:r>
        <w:rPr>
          <w:rStyle w:val="1169"/>
          <w:rFonts w:hint="eastAsia" w:ascii="宋体" w:hAnsi="宋体" w:cs="宋体"/>
          <w:color w:val="000000"/>
          <w:sz w:val="24"/>
        </w:rPr>
        <w:t xml:space="preserve">（要求见本文件《项目要求》（采购需求）及</w:t>
      </w:r>
      <w:r>
        <w:rPr>
          <w:rStyle w:val="1169"/>
          <w:rFonts w:hint="eastAsia" w:ascii="宋体" w:hAnsi="宋体" w:cs="宋体"/>
          <w:bCs/>
          <w:color w:val="000000"/>
          <w:sz w:val="24"/>
        </w:rPr>
        <w:t xml:space="preserve">《评标标准》中《评分细则》</w:t>
      </w:r>
      <w:r>
        <w:rPr>
          <w:rStyle w:val="1169"/>
          <w:rFonts w:hint="eastAsia" w:ascii="宋体" w:hAnsi="宋体" w:cs="宋体"/>
          <w:color w:val="000000"/>
          <w:sz w:val="24"/>
        </w:rPr>
        <w:t xml:space="preserve">）；</w:t>
      </w:r>
      <w:r/>
    </w:p>
    <w:p>
      <w:pPr>
        <w:pStyle w:val="968"/>
        <w:ind w:firstLine="480"/>
        <w:jc w:val="left"/>
        <w:spacing w:line="440" w:lineRule="exact"/>
        <w:rPr>
          <w:rStyle w:val="1169"/>
          <w:rFonts w:hint="eastAsia" w:ascii="宋体" w:hAnsi="宋体" w:cs="宋体"/>
          <w:color w:val="000000"/>
          <w:sz w:val="24"/>
          <w:szCs w:val="22"/>
        </w:rPr>
      </w:pPr>
      <w:r>
        <w:rPr>
          <w:rStyle w:val="1169"/>
          <w:rFonts w:hint="eastAsia" w:ascii="宋体" w:hAnsi="宋体" w:cs="宋体"/>
          <w:color w:val="000000"/>
          <w:sz w:val="24"/>
        </w:rPr>
        <w:t xml:space="preserve">4、</w:t>
      </w:r>
      <w:r>
        <w:rPr>
          <w:rFonts w:ascii="宋体" w:hAnsi="宋体" w:eastAsia="宋体" w:cs="宋体"/>
          <w:color w:val="000000"/>
          <w:sz w:val="28"/>
        </w:rPr>
        <w:t xml:space="preserve">自查考核办法</w:t>
      </w:r>
      <w:r>
        <w:rPr>
          <w:rStyle w:val="1169"/>
          <w:rFonts w:hint="eastAsia" w:ascii="宋体" w:hAnsi="宋体" w:cs="宋体"/>
          <w:color w:val="000000"/>
          <w:sz w:val="24"/>
        </w:rPr>
        <w:t xml:space="preserve">（要求见本文件《项目要求》（采购需求）及</w:t>
      </w:r>
      <w:r>
        <w:rPr>
          <w:rStyle w:val="1169"/>
          <w:rFonts w:hint="eastAsia" w:ascii="宋体" w:hAnsi="宋体" w:cs="宋体"/>
          <w:bCs/>
          <w:color w:val="000000"/>
          <w:sz w:val="24"/>
        </w:rPr>
        <w:t xml:space="preserve">《评标标准》中《评分细则》</w:t>
      </w:r>
      <w:r>
        <w:rPr>
          <w:rStyle w:val="1169"/>
          <w:rFonts w:hint="eastAsia" w:ascii="宋体" w:hAnsi="宋体" w:cs="宋体"/>
          <w:color w:val="000000"/>
          <w:sz w:val="24"/>
        </w:rPr>
        <w:t xml:space="preserve">）；</w:t>
      </w:r>
      <w:r/>
    </w:p>
    <w:p>
      <w:pPr>
        <w:pStyle w:val="968"/>
        <w:ind w:firstLine="482"/>
        <w:jc w:val="left"/>
        <w:spacing w:line="440" w:lineRule="exact"/>
        <w:widowControl w:val="off"/>
        <w:rPr>
          <w:rStyle w:val="1169"/>
          <w:rFonts w:hint="eastAsia" w:ascii="宋体" w:hAnsi="宋体" w:cs="宋体"/>
          <w:color w:val="000000"/>
          <w:sz w:val="24"/>
          <w:szCs w:val="22"/>
        </w:rPr>
      </w:pPr>
      <w:r>
        <w:rPr>
          <w:rStyle w:val="1169"/>
          <w:rFonts w:hint="eastAsia" w:ascii="宋体" w:hAnsi="宋体" w:cs="宋体"/>
          <w:b/>
          <w:bCs/>
          <w:color w:val="000000"/>
          <w:sz w:val="24"/>
        </w:rPr>
        <w:t xml:space="preserve">（四）商务部分</w:t>
      </w:r>
      <w:r/>
    </w:p>
    <w:p>
      <w:pPr>
        <w:pStyle w:val="968"/>
        <w:ind w:firstLine="480"/>
        <w:jc w:val="left"/>
        <w:spacing w:line="440" w:lineRule="exact"/>
        <w:rPr>
          <w:rStyle w:val="1169"/>
          <w:rFonts w:hint="eastAsia" w:ascii="宋体" w:hAnsi="宋体" w:cs="宋体"/>
          <w:color w:val="000000"/>
          <w:sz w:val="24"/>
        </w:rPr>
      </w:pPr>
      <w:r>
        <w:rPr>
          <w:rStyle w:val="1169"/>
          <w:rFonts w:hint="eastAsia" w:ascii="宋体" w:hAnsi="宋体" w:cs="宋体"/>
          <w:color w:val="000000"/>
          <w:sz w:val="24"/>
        </w:rPr>
        <w:t xml:space="preserve">1、投标人业绩：要求见本文件《评标标准》中《评分细则》。</w:t>
      </w:r>
      <w:r/>
    </w:p>
    <w:p>
      <w:pPr>
        <w:pStyle w:val="968"/>
        <w:ind w:firstLine="480"/>
        <w:jc w:val="left"/>
        <w:spacing w:line="440" w:lineRule="exact"/>
        <w:rPr>
          <w:rStyle w:val="1169"/>
          <w:rFonts w:hint="eastAsia" w:ascii="宋体" w:hAnsi="宋体" w:cs="宋体"/>
          <w:color w:val="000000"/>
          <w:sz w:val="24"/>
        </w:rPr>
      </w:pPr>
      <w:r>
        <w:rPr>
          <w:rStyle w:val="1169"/>
          <w:rFonts w:hint="eastAsia" w:ascii="宋体" w:hAnsi="宋体" w:cs="宋体"/>
          <w:color w:val="000000"/>
          <w:sz w:val="24"/>
        </w:rPr>
        <w:t xml:space="preserve">2、项目组成人员；要求见本文件《评标标准》中《评分细则》。</w:t>
      </w:r>
      <w:r/>
    </w:p>
    <w:p>
      <w:pPr>
        <w:pStyle w:val="968"/>
        <w:ind w:firstLine="480"/>
        <w:jc w:val="left"/>
        <w:spacing w:line="440" w:lineRule="exact"/>
        <w:rPr>
          <w:rStyle w:val="1169"/>
          <w:rFonts w:hint="eastAsia" w:ascii="宋体" w:hAnsi="宋体" w:cs="宋体"/>
          <w:color w:val="000000"/>
          <w:sz w:val="24"/>
          <w:highlight w:val="yellow"/>
        </w:rPr>
      </w:pPr>
      <w:r>
        <w:rPr>
          <w:rStyle w:val="1169"/>
          <w:rFonts w:hint="eastAsia" w:ascii="宋体" w:hAnsi="宋体" w:cs="宋体"/>
          <w:color w:val="000000"/>
          <w:sz w:val="24"/>
        </w:rPr>
        <w:t xml:space="preserve">3、业主评价：要求见本文件《评标标准》中《评分细则》。</w:t>
      </w:r>
      <w:r/>
    </w:p>
    <w:p>
      <w:pPr>
        <w:pStyle w:val="969"/>
        <w:rPr>
          <w:sz w:val="24"/>
          <w:szCs w:val="24"/>
        </w:rPr>
      </w:pPr>
      <w:r>
        <w:rPr>
          <w:rFonts w:ascii="宋体" w:hAnsi="宋体" w:cs="宋体"/>
        </w:rPr>
        <w:t xml:space="preserve">   </w:t>
      </w:r>
      <w:r>
        <w:rPr>
          <w:rFonts w:ascii="宋体" w:hAnsi="宋体" w:cs="宋体"/>
          <w:sz w:val="24"/>
          <w:szCs w:val="24"/>
        </w:rPr>
        <w:t xml:space="preserve">  4</w:t>
      </w:r>
      <w:r>
        <w:rPr>
          <w:rFonts w:ascii="宋体" w:hAnsi="宋体" w:cs="宋体"/>
        </w:rPr>
        <w:t xml:space="preserve">、</w:t>
      </w:r>
      <w:r>
        <w:rPr>
          <w:rFonts w:ascii="宋体" w:hAnsi="宋体" w:eastAsia="宋体" w:cs="宋体"/>
          <w:sz w:val="24"/>
          <w:szCs w:val="24"/>
        </w:rPr>
        <w:t xml:space="preserve">评分细则中评分得分需提供的相关证明文件原件扫描件或供应商认为       需要提供的其他资料扫描件。</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bCs/>
          <w:color w:val="000000"/>
          <w:sz w:val="24"/>
        </w:rPr>
        <w:t xml:space="preserve">（五）供应商认为需要提供的其它证明文件及材料复印件。</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（六）政府采购政策要求：</w:t>
      </w:r>
      <w:r/>
    </w:p>
    <w:p>
      <w:pPr>
        <w:pStyle w:val="968"/>
        <w:ind w:firstLine="482"/>
        <w:spacing w:line="440" w:lineRule="exact"/>
        <w:rPr>
          <w:rFonts w:hint="eastAsia" w:ascii="宋体" w:hAnsi="宋体" w:cs="宋体"/>
          <w:b/>
          <w:bCs/>
          <w:color w:val="000000"/>
          <w:sz w:val="24"/>
          <w:szCs w:val="24"/>
        </w:rPr>
      </w:pPr>
      <w:r>
        <w:rPr>
          <w:rStyle w:val="1169"/>
          <w:rFonts w:hint="eastAsia" w:ascii="宋体" w:hAnsi="宋体" w:cs="宋体"/>
          <w:b/>
          <w:bCs/>
          <w:color w:val="000000"/>
          <w:sz w:val="24"/>
        </w:rPr>
        <w:t xml:space="preserve">一、本项目属于专门面向中小微企业采购的项目（必须提供，否则投标将被拒绝）</w:t>
      </w:r>
      <w:r>
        <w:rPr>
          <w:rStyle w:val="1169"/>
          <w:rFonts w:hint="eastAsia" w:ascii="宋体" w:hAnsi="宋体" w:cs="宋体"/>
          <w:color w:val="000000"/>
          <w:sz w:val="24"/>
        </w:rPr>
        <w:t xml:space="preserve">：供应商为中小企业（含中型、小型、微型企业，下同）的，提供《中小企业声明函》原件（加盖公章，</w:t>
      </w:r>
      <w:r>
        <w:rPr>
          <w:rStyle w:val="1169"/>
          <w:rFonts w:hint="eastAsia" w:ascii="宋体" w:hAnsi="宋体" w:cs="宋体"/>
          <w:b/>
          <w:bCs/>
          <w:color w:val="000000"/>
          <w:sz w:val="24"/>
        </w:rPr>
        <w:t xml:space="preserve">填写完整</w:t>
      </w:r>
      <w:r>
        <w:rPr>
          <w:rStyle w:val="1169"/>
          <w:rFonts w:hint="eastAsia" w:ascii="宋体" w:hAnsi="宋体" w:cs="宋体"/>
          <w:color w:val="000000"/>
          <w:sz w:val="24"/>
        </w:rPr>
        <w:t xml:space="preserve">。格式见《磋商文件》附件）。</w:t>
      </w:r>
      <w:r>
        <w:rPr>
          <w:rFonts w:hint="eastAsia" w:ascii="宋体" w:hAnsi="宋体" w:cs="宋体"/>
          <w:b/>
          <w:bCs/>
          <w:color w:val="000000"/>
          <w:sz w:val="24"/>
          <w:szCs w:val="24"/>
        </w:rPr>
        <w:t xml:space="preserve">《中小企业声明函》查询渠道参考工业和信息化部发布的中小企业规模自测小程序。</w:t>
      </w:r>
      <w:r/>
    </w:p>
    <w:p>
      <w:pPr>
        <w:pStyle w:val="968"/>
        <w:ind w:firstLine="480"/>
        <w:spacing w:line="440" w:lineRule="exact"/>
        <w:widowControl w:val="off"/>
        <w:rPr>
          <w:rStyle w:val="1169"/>
          <w:rFonts w:hint="eastAsia" w:ascii="宋体" w:hAnsi="宋体" w:cs="宋体"/>
          <w:iCs/>
          <w:color w:val="000000"/>
          <w:sz w:val="24"/>
          <w:szCs w:val="24"/>
        </w:rPr>
      </w:pPr>
      <w:r>
        <w:rPr>
          <w:rStyle w:val="1169"/>
          <w:rFonts w:hint="eastAsia" w:ascii="宋体" w:hAnsi="宋体" w:cs="宋体"/>
          <w:iCs/>
          <w:color w:val="000000"/>
          <w:sz w:val="24"/>
          <w:szCs w:val="24"/>
        </w:rPr>
        <w:t xml:space="preserve">注： 在政府采购活动中，供应商提供的货物、工程或者服务符合下列情形的，享受本办法规定的中小企业扶持政策：</w:t>
      </w:r>
      <w:r/>
    </w:p>
    <w:p>
      <w:pPr>
        <w:pStyle w:val="968"/>
        <w:ind w:firstLine="480"/>
        <w:spacing w:line="440" w:lineRule="exact"/>
        <w:widowControl w:val="off"/>
        <w:rPr>
          <w:rStyle w:val="1169"/>
          <w:rFonts w:hint="eastAsia" w:ascii="宋体" w:hAnsi="宋体" w:cs="宋体"/>
          <w:iCs/>
          <w:color w:val="000000"/>
          <w:sz w:val="24"/>
          <w:szCs w:val="24"/>
        </w:rPr>
      </w:pPr>
      <w:r>
        <w:rPr>
          <w:rStyle w:val="1169"/>
          <w:rFonts w:hint="eastAsia" w:ascii="宋体" w:hAnsi="宋体" w:cs="宋体"/>
          <w:iCs/>
          <w:color w:val="000000"/>
          <w:sz w:val="24"/>
          <w:szCs w:val="24"/>
        </w:rPr>
        <w:t xml:space="preserve">（一）在货物采购项目中，货物由中小企业制造，即货物由中小企业生产且使用该中小企业商号或者注册商标；</w:t>
      </w:r>
      <w:r/>
    </w:p>
    <w:p>
      <w:pPr>
        <w:pStyle w:val="968"/>
        <w:ind w:firstLine="480"/>
        <w:spacing w:line="440" w:lineRule="exact"/>
        <w:widowControl w:val="off"/>
        <w:rPr>
          <w:rStyle w:val="1169"/>
          <w:rFonts w:hint="eastAsia" w:ascii="宋体" w:hAnsi="宋体" w:cs="宋体"/>
          <w:iCs/>
          <w:color w:val="000000"/>
          <w:sz w:val="24"/>
          <w:szCs w:val="24"/>
        </w:rPr>
      </w:pPr>
      <w:r>
        <w:rPr>
          <w:rStyle w:val="1169"/>
          <w:rFonts w:hint="eastAsia" w:ascii="宋体" w:hAnsi="宋体" w:cs="宋体"/>
          <w:iCs/>
          <w:color w:val="000000"/>
          <w:sz w:val="24"/>
          <w:szCs w:val="24"/>
        </w:rPr>
        <w:t xml:space="preserve">（二）在工程采购项目中，工程由中小企业承建，即工程施工单位为中小企业；</w:t>
      </w:r>
      <w:r/>
    </w:p>
    <w:p>
      <w:pPr>
        <w:pStyle w:val="968"/>
        <w:ind w:firstLine="480"/>
        <w:spacing w:line="440" w:lineRule="exact"/>
        <w:widowControl w:val="off"/>
        <w:rPr>
          <w:rStyle w:val="1169"/>
          <w:rFonts w:hint="eastAsia" w:ascii="宋体" w:hAnsi="宋体" w:cs="宋体"/>
          <w:iCs/>
          <w:color w:val="000000"/>
          <w:sz w:val="24"/>
          <w:szCs w:val="24"/>
        </w:rPr>
      </w:pPr>
      <w:r>
        <w:rPr>
          <w:rStyle w:val="1169"/>
          <w:rFonts w:hint="eastAsia" w:ascii="宋体" w:hAnsi="宋体" w:cs="宋体"/>
          <w:iCs/>
          <w:color w:val="000000"/>
          <w:sz w:val="24"/>
          <w:szCs w:val="24"/>
        </w:rPr>
        <w:t xml:space="preserve">（三）在服务采购项目中，服务由中小企业承接，即提供服务的人员为中小企业依法订立劳动合同的从业人员。</w:t>
      </w:r>
      <w:r/>
    </w:p>
    <w:p>
      <w:pPr>
        <w:pStyle w:val="968"/>
        <w:ind w:firstLine="480"/>
        <w:spacing w:line="440" w:lineRule="exact"/>
        <w:widowControl w:val="off"/>
        <w:rPr>
          <w:rStyle w:val="1169"/>
          <w:rFonts w:hint="eastAsia" w:ascii="宋体" w:hAnsi="宋体" w:cs="宋体"/>
          <w:iCs/>
          <w:color w:val="000000"/>
          <w:sz w:val="24"/>
          <w:szCs w:val="24"/>
        </w:rPr>
      </w:pPr>
      <w:r>
        <w:rPr>
          <w:rStyle w:val="1169"/>
          <w:rFonts w:hint="eastAsia" w:ascii="宋体" w:hAnsi="宋体" w:cs="宋体"/>
          <w:iCs/>
          <w:color w:val="000000"/>
          <w:sz w:val="24"/>
          <w:szCs w:val="24"/>
        </w:rPr>
        <w:t xml:space="preserve">在货物采购项目中，供应商提供的货物既有中小企业制造货物，也有大型企业制造货物的，不享受本办法规定的中小企业扶持政策。</w:t>
      </w:r>
      <w:r/>
    </w:p>
    <w:p>
      <w:pPr>
        <w:pStyle w:val="968"/>
        <w:ind w:firstLine="480"/>
        <w:spacing w:line="440" w:lineRule="exact"/>
        <w:widowControl w:val="off"/>
        <w:rPr>
          <w:rStyle w:val="1169"/>
          <w:rFonts w:hint="eastAsia" w:ascii="宋体" w:hAnsi="宋体" w:cs="宋体"/>
          <w:iCs/>
          <w:color w:val="000000"/>
          <w:sz w:val="24"/>
          <w:szCs w:val="24"/>
        </w:rPr>
      </w:pPr>
      <w:r>
        <w:rPr>
          <w:rStyle w:val="1169"/>
          <w:rFonts w:hint="eastAsia" w:ascii="宋体" w:hAnsi="宋体" w:cs="宋体"/>
          <w:iCs/>
          <w:color w:val="000000"/>
          <w:sz w:val="24"/>
          <w:szCs w:val="24"/>
        </w:rPr>
        <w:t xml:space="preserve">以联合体形式参加政府采购活动，联合体各方均为中小企业的，联合体视同中小企业。其中，联合体各方均为小微企业的，联合体视同小微企业。</w:t>
      </w:r>
      <w:r/>
    </w:p>
    <w:p>
      <w:pPr>
        <w:pStyle w:val="968"/>
        <w:ind w:firstLine="480"/>
        <w:spacing w:line="440" w:lineRule="exact"/>
        <w:widowControl w:val="off"/>
        <w:rPr>
          <w:rStyle w:val="1169"/>
          <w:rFonts w:hint="eastAsia" w:ascii="宋体" w:hAnsi="宋体" w:cs="宋体"/>
          <w:iCs/>
          <w:color w:val="000000"/>
          <w:sz w:val="24"/>
          <w:szCs w:val="24"/>
        </w:rPr>
      </w:pPr>
      <w:r>
        <w:rPr>
          <w:rStyle w:val="1169"/>
          <w:rFonts w:hint="eastAsia" w:ascii="宋体" w:hAnsi="宋体" w:cs="宋体"/>
          <w:iCs/>
          <w:color w:val="000000"/>
          <w:sz w:val="24"/>
          <w:szCs w:val="24"/>
        </w:rPr>
        <w:t xml:space="preserve">具体以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szCs w:val="24"/>
        </w:rPr>
        <w:t xml:space="preserve">二、供应商为监狱企业的，提供省级以上监</w:t>
      </w:r>
      <w:r>
        <w:rPr>
          <w:rStyle w:val="1169"/>
          <w:rFonts w:hint="eastAsia" w:ascii="宋体" w:hAnsi="宋体" w:cs="宋体"/>
          <w:color w:val="000000"/>
          <w:sz w:val="24"/>
        </w:rPr>
        <w:t xml:space="preserve">狱管理局、戒毒管理局（含新疆生产建设兵团）出具的属于监狱企业的证明文件复印件。</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注：具体以《财政部 司法部关于政府采购支持监狱企业发展有关问题的通知》（财库〔2014〕68号）的规定为准(非必须提供)。</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三、供应商为享受政府采购支持政策的残疾人福利性单位的，提供《残疾人福利性单位声明函》原件（加盖公章，格式见第九章《响应文件相关格式》，非必须提供）。</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享受政府采购支持政策的残疾人福利性单位应当同时满足以下条件：</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（一）安置的残疾人占本单位在职职工人数的比例不低于25%（含25%），并且安置的残疾人人数不少于10人（含10人）；</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（二）依法与安置的每位残疾人签订了一年以上（含一年）的劳动合同或服务协议；</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（三）为安置的每位残疾人按月足额缴纳了基本养老保险、基本医疗保险、失业保险、工伤保险和生育保险等社会保险费；</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（四）通过银行等金融机构向安置的每位残疾人，按月支付了不低于单位所在区县适用的经省级人民政府批准的月最低工资标准的工资；</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（五）提供本单位制造的货物、承担的工程或者服务（以下简称产品），或者提供其他残疾人福利性单位制造的货物（不包括使用非残疾人福利性单位注册商标的货物）。</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具体以《三部门联合发布关于促进残疾人就业政府采购政策的通知》（财库〔2017〕141号）规定为准。</w:t>
      </w:r>
      <w:r/>
    </w:p>
    <w:p>
      <w:pPr>
        <w:pStyle w:val="1116"/>
        <w:ind w:firstLine="562"/>
        <w:jc w:val="center"/>
        <w:keepLines w:val="0"/>
        <w:keepNext w:val="0"/>
        <w:spacing w:before="0" w:after="0" w:line="440" w:lineRule="exact"/>
        <w:widowControl w:val="off"/>
        <w:rPr>
          <w:rStyle w:val="1169"/>
          <w:rFonts w:hint="eastAsia" w:ascii="宋体" w:hAnsi="宋体" w:cs="宋体"/>
          <w:color w:val="000000"/>
          <w:sz w:val="28"/>
        </w:rPr>
      </w:pPr>
      <w:r/>
      <w:bookmarkStart w:id="2" w:name="_Toc80122285"/>
      <w:r>
        <w:rPr>
          <w:rStyle w:val="1169"/>
          <w:rFonts w:hint="eastAsia" w:ascii="宋体" w:hAnsi="宋体" w:cs="宋体"/>
          <w:color w:val="000000"/>
          <w:sz w:val="28"/>
        </w:rPr>
        <w:t xml:space="preserve">第三章 磋商相关说明</w:t>
      </w:r>
      <w:bookmarkEnd w:id="2"/>
      <w:r/>
      <w:r/>
    </w:p>
    <w:p>
      <w:pPr>
        <w:pStyle w:val="968"/>
        <w:ind w:firstLine="480"/>
        <w:jc w:val="left"/>
        <w:spacing w:line="440" w:lineRule="exact"/>
        <w:widowControl w:val="off"/>
        <w:rPr>
          <w:rFonts w:hint="eastAsia" w:ascii="宋体" w:hAnsi="宋体" w:cs="宋体"/>
          <w:color w:val="000000"/>
          <w:sz w:val="24"/>
        </w:rPr>
      </w:pPr>
      <w:r>
        <w:rPr>
          <w:rStyle w:val="1169"/>
          <w:rFonts w:hint="eastAsia" w:ascii="宋体" w:hAnsi="宋体" w:cs="宋体"/>
          <w:color w:val="000000"/>
          <w:sz w:val="24"/>
        </w:rPr>
        <w:t xml:space="preserve">十三、</w:t>
      </w:r>
      <w:r>
        <w:rPr>
          <w:rFonts w:hint="eastAsia" w:ascii="宋体" w:hAnsi="宋体" w:cs="宋体"/>
          <w:color w:val="000000"/>
          <w:sz w:val="24"/>
        </w:rPr>
        <w:t xml:space="preserve">磋商开标程序</w:t>
      </w:r>
      <w:r/>
    </w:p>
    <w:p>
      <w:pPr>
        <w:pStyle w:val="968"/>
        <w:ind w:firstLine="482"/>
        <w:jc w:val="left"/>
        <w:spacing w:line="440" w:lineRule="exact"/>
        <w:widowControl w:val="off"/>
        <w:rPr>
          <w:rFonts w:hint="eastAsia" w:ascii="宋体" w:hAnsi="宋体" w:cs="宋体"/>
          <w:b/>
          <w:bCs/>
          <w:color w:val="000000"/>
          <w:sz w:val="24"/>
        </w:rPr>
      </w:pPr>
      <w:r>
        <w:rPr>
          <w:rFonts w:hint="eastAsia" w:ascii="宋体" w:hAnsi="宋体" w:cs="宋体"/>
          <w:b/>
          <w:bCs/>
          <w:color w:val="000000"/>
          <w:sz w:val="24"/>
        </w:rPr>
        <w:t xml:space="preserve">1、供应商法定代表人或其委托代理人未参加磋商开标会议的将视为自动弃权。</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十四、评审方法和评审标准</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1、评审方法：综合评估法</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2、评审标准：详见《评分细则》</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十五、评审程序</w:t>
      </w:r>
      <w:r/>
    </w:p>
    <w:p>
      <w:pPr>
        <w:pStyle w:val="968"/>
        <w:ind w:firstLine="480"/>
        <w:jc w:val="left"/>
        <w:spacing w:line="440" w:lineRule="exact"/>
        <w:widowControl w:val="off"/>
        <w:rPr>
          <w:rFonts w:hint="eastAsia" w:ascii="宋体" w:hAnsi="宋体" w:cs="宋体"/>
          <w:color w:val="000000"/>
          <w:sz w:val="24"/>
        </w:rPr>
      </w:pPr>
      <w:r>
        <w:rPr>
          <w:rFonts w:hint="eastAsia" w:ascii="宋体" w:hAnsi="宋体" w:cs="宋体"/>
          <w:color w:val="000000"/>
          <w:sz w:val="24"/>
        </w:rPr>
        <w:t xml:space="preserve">1、在磋商过程中，磋商小组可以根据磋商文件和磋商情况实质性变动采购需求中的技术、服务要求以及合同草案条款。</w:t>
      </w:r>
      <w:r/>
    </w:p>
    <w:p>
      <w:pPr>
        <w:pStyle w:val="968"/>
        <w:ind w:firstLine="480"/>
        <w:jc w:val="left"/>
        <w:spacing w:line="440" w:lineRule="exact"/>
        <w:widowControl w:val="off"/>
        <w:rPr>
          <w:rFonts w:hint="eastAsia" w:ascii="宋体" w:hAnsi="宋体" w:cs="宋体"/>
          <w:color w:val="000000"/>
          <w:sz w:val="24"/>
        </w:rPr>
      </w:pPr>
      <w:r>
        <w:rPr>
          <w:rFonts w:hint="eastAsia" w:ascii="宋体" w:hAnsi="宋体" w:cs="宋体"/>
          <w:color w:val="000000"/>
          <w:sz w:val="24"/>
        </w:rPr>
        <w:t xml:space="preserve">2、磋商小组在阅读完所有磋商供应商的响应文件后，集中与单一磋商供应商代表分别就技术参数等技术问题及价格和售后服务等内容进行磋商。</w:t>
      </w:r>
      <w:r/>
    </w:p>
    <w:p>
      <w:pPr>
        <w:pStyle w:val="968"/>
        <w:ind w:firstLine="480"/>
        <w:jc w:val="left"/>
        <w:spacing w:line="440" w:lineRule="exact"/>
        <w:widowControl w:val="off"/>
        <w:rPr>
          <w:rFonts w:hint="eastAsia" w:ascii="宋体" w:hAnsi="宋体" w:cs="宋体"/>
          <w:color w:val="000000"/>
          <w:sz w:val="24"/>
        </w:rPr>
      </w:pPr>
      <w:r>
        <w:rPr>
          <w:rFonts w:hint="eastAsia" w:ascii="宋体" w:hAnsi="宋体" w:cs="宋体"/>
          <w:color w:val="000000"/>
          <w:sz w:val="24"/>
        </w:rPr>
        <w:t xml:space="preserve">3、磋商后，磋商小组可以修改磋商文件，但修改的内容，要以书面形式通知所有参加磋商的供应商。</w:t>
      </w:r>
      <w:r/>
    </w:p>
    <w:p>
      <w:pPr>
        <w:pStyle w:val="968"/>
        <w:ind w:firstLine="480"/>
        <w:jc w:val="left"/>
        <w:spacing w:line="440" w:lineRule="exact"/>
        <w:widowControl w:val="off"/>
        <w:rPr>
          <w:rFonts w:hint="eastAsia" w:ascii="宋体" w:hAnsi="宋体" w:cs="宋体"/>
          <w:color w:val="000000"/>
          <w:sz w:val="24"/>
        </w:rPr>
      </w:pPr>
      <w:r>
        <w:rPr>
          <w:rFonts w:hint="eastAsia" w:ascii="宋体" w:hAnsi="宋体" w:cs="宋体"/>
          <w:color w:val="000000"/>
          <w:sz w:val="24"/>
        </w:rPr>
        <w:t xml:space="preserve">4、磋商小组应当根据综合评分情况，按照评审得分由高到低顺序推荐3名成交候选供应商，并编写评审报告。评审得分相同的，按照最后报价由低到高的顺序推荐。评审得分且最后报价相同的，按照技术指标优劣（得分）顺序推荐。</w:t>
      </w:r>
      <w:r/>
    </w:p>
    <w:p>
      <w:pPr>
        <w:pStyle w:val="968"/>
        <w:ind w:firstLine="480"/>
        <w:jc w:val="left"/>
        <w:spacing w:line="440" w:lineRule="exact"/>
        <w:widowControl w:val="off"/>
        <w:rPr>
          <w:rFonts w:hint="eastAsia" w:ascii="宋体" w:hAnsi="宋体" w:cs="宋体"/>
          <w:color w:val="000000"/>
          <w:sz w:val="24"/>
        </w:rPr>
      </w:pPr>
      <w:r>
        <w:rPr>
          <w:rFonts w:hint="eastAsia" w:ascii="宋体" w:hAnsi="宋体" w:cs="宋体"/>
          <w:color w:val="000000"/>
          <w:sz w:val="24"/>
        </w:rPr>
        <w:t xml:space="preserve">5、磋商小组认为供应商的报价明显低于其他供应商的报价，有可能影响产品质量、服务质量或者不能诚信履约的，应当要求其在评审现场合理的时间内提供书面说明，必要时提交相关证明材料；供应商不能证明其报价合理性的，磋商小组应当将其按响应无效处理。</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特别说明：</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1、《财政部关于政府采购竞争性磋商采购方式管理暂行办法有关问题的补充通知》(财库〔2015〕124号)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2、本项目为政府购买服务项目。</w:t>
      </w:r>
      <w:r/>
    </w:p>
    <w:p>
      <w:pPr>
        <w:pStyle w:val="968"/>
        <w:ind w:firstLine="482"/>
        <w:spacing w:line="440" w:lineRule="exact"/>
        <w:widowControl w:val="off"/>
        <w:rPr>
          <w:rFonts w:hint="eastAsia" w:ascii="宋体" w:hAnsi="宋体" w:cs="宋体"/>
          <w:color w:val="000000"/>
          <w:sz w:val="24"/>
        </w:rPr>
      </w:pPr>
      <w:r>
        <w:rPr>
          <w:rFonts w:hint="eastAsia" w:ascii="宋体" w:hAnsi="宋体" w:cs="宋体"/>
          <w:b/>
          <w:bCs/>
          <w:color w:val="000000"/>
          <w:sz w:val="24"/>
        </w:rPr>
        <w:t xml:space="preserve">十六、有下列情形之一的，其响应无效：</w:t>
      </w:r>
      <w:r/>
    </w:p>
    <w:p>
      <w:pPr>
        <w:pStyle w:val="968"/>
        <w:ind w:firstLine="480"/>
        <w:spacing w:line="440" w:lineRule="exact"/>
        <w:widowControl w:val="off"/>
        <w:rPr>
          <w:rFonts w:hint="eastAsia" w:ascii="宋体" w:hAnsi="宋体" w:cs="宋体"/>
          <w:color w:val="000000"/>
          <w:sz w:val="24"/>
        </w:rPr>
      </w:pPr>
      <w:r>
        <w:rPr>
          <w:rFonts w:hint="eastAsia" w:ascii="宋体" w:hAnsi="宋体" w:cs="宋体"/>
          <w:color w:val="000000"/>
          <w:sz w:val="24"/>
        </w:rPr>
        <w:t xml:space="preserve">1、电子响应文件未按规定期限提交的，纸质响应文件未按规定的期限、地点送达的； </w:t>
      </w:r>
      <w:r/>
    </w:p>
    <w:p>
      <w:pPr>
        <w:pStyle w:val="968"/>
        <w:ind w:firstLine="480"/>
        <w:spacing w:line="440" w:lineRule="exact"/>
        <w:widowControl w:val="off"/>
        <w:rPr>
          <w:rFonts w:hint="eastAsia" w:ascii="宋体" w:hAnsi="宋体" w:cs="宋体"/>
          <w:color w:val="000000"/>
          <w:sz w:val="24"/>
        </w:rPr>
      </w:pPr>
      <w:r>
        <w:rPr>
          <w:rFonts w:hint="eastAsia" w:ascii="宋体" w:hAnsi="宋体" w:cs="宋体"/>
          <w:color w:val="000000"/>
          <w:sz w:val="24"/>
        </w:rPr>
        <w:t xml:space="preserve">2、电子响应文件未按磋商文件要求签章的； </w:t>
      </w:r>
      <w:r/>
    </w:p>
    <w:p>
      <w:pPr>
        <w:pStyle w:val="968"/>
        <w:ind w:firstLine="480"/>
        <w:spacing w:line="440" w:lineRule="exact"/>
        <w:rPr>
          <w:rFonts w:hint="eastAsia" w:ascii="宋体" w:hAnsi="宋体" w:cs="宋体"/>
          <w:color w:val="000000"/>
          <w:sz w:val="24"/>
        </w:rPr>
      </w:pPr>
      <w:r>
        <w:rPr>
          <w:rFonts w:hint="eastAsia" w:ascii="宋体" w:hAnsi="宋体" w:cs="宋体"/>
          <w:color w:val="000000"/>
          <w:sz w:val="24"/>
        </w:rPr>
        <w:t xml:space="preserve">3、投标人未在规定时间内解密电子响应文件的； </w:t>
      </w:r>
      <w:r/>
    </w:p>
    <w:p>
      <w:pPr>
        <w:pStyle w:val="968"/>
        <w:ind w:firstLine="480"/>
        <w:spacing w:line="440" w:lineRule="exact"/>
        <w:widowControl w:val="off"/>
        <w:rPr>
          <w:rFonts w:hint="eastAsia" w:ascii="宋体" w:hAnsi="宋体" w:cs="宋体"/>
          <w:color w:val="000000"/>
          <w:sz w:val="24"/>
        </w:rPr>
      </w:pPr>
      <w:r>
        <w:rPr>
          <w:rFonts w:hint="eastAsia" w:ascii="宋体" w:hAnsi="宋体" w:cs="宋体"/>
          <w:color w:val="000000"/>
          <w:sz w:val="24"/>
        </w:rPr>
        <w:t xml:space="preserve">4、供应商的法定代表人授权代表，无法定代表人授权委托书的； </w:t>
      </w:r>
      <w:r/>
    </w:p>
    <w:p>
      <w:pPr>
        <w:pStyle w:val="968"/>
        <w:ind w:firstLine="480"/>
        <w:spacing w:line="440" w:lineRule="exact"/>
        <w:widowControl w:val="off"/>
        <w:rPr>
          <w:rFonts w:hint="eastAsia" w:ascii="宋体" w:hAnsi="宋体" w:cs="宋体"/>
          <w:color w:val="000000"/>
          <w:sz w:val="24"/>
        </w:rPr>
      </w:pPr>
      <w:r>
        <w:rPr>
          <w:rFonts w:hint="eastAsia" w:ascii="宋体" w:hAnsi="宋体" w:cs="宋体"/>
          <w:color w:val="000000"/>
          <w:sz w:val="24"/>
        </w:rPr>
        <w:t xml:space="preserve">5、不具备磋商文件中规定的资格要求或未按磋商文件规定的要求提供资格、资信证明文件的； </w:t>
      </w:r>
      <w:r/>
    </w:p>
    <w:p>
      <w:pPr>
        <w:pStyle w:val="968"/>
        <w:ind w:firstLine="480"/>
        <w:spacing w:line="440" w:lineRule="exact"/>
        <w:widowControl w:val="off"/>
        <w:rPr>
          <w:rFonts w:hint="eastAsia" w:ascii="宋体" w:hAnsi="宋体" w:cs="宋体"/>
          <w:color w:val="000000"/>
          <w:sz w:val="24"/>
        </w:rPr>
      </w:pPr>
      <w:r>
        <w:rPr>
          <w:rFonts w:hint="eastAsia" w:ascii="宋体" w:hAnsi="宋体" w:cs="宋体"/>
          <w:color w:val="000000"/>
          <w:sz w:val="24"/>
        </w:rPr>
        <w:t xml:space="preserve">6、被列入“信用中国”网站（www.creditchina.gov.cn）失信被执行人、重大税收违法案件当事人名单、政府采购严重违法失信行为记录名单的； </w:t>
      </w:r>
      <w:r/>
    </w:p>
    <w:p>
      <w:pPr>
        <w:pStyle w:val="968"/>
        <w:ind w:firstLine="480"/>
        <w:spacing w:line="440" w:lineRule="exact"/>
        <w:widowControl w:val="off"/>
        <w:rPr>
          <w:rFonts w:hint="eastAsia" w:ascii="宋体" w:hAnsi="宋体" w:cs="宋体"/>
          <w:color w:val="000000"/>
          <w:sz w:val="24"/>
        </w:rPr>
      </w:pPr>
      <w:r>
        <w:rPr>
          <w:rFonts w:hint="eastAsia" w:ascii="宋体" w:hAnsi="宋体" w:cs="宋体"/>
          <w:color w:val="000000"/>
          <w:sz w:val="24"/>
        </w:rPr>
        <w:t xml:space="preserve">7、响应文件未按磋商文件规定的内容和要求填写的；没有在投标系统指定位置上传对应文件、材料的；</w:t>
      </w:r>
      <w:r/>
    </w:p>
    <w:p>
      <w:pPr>
        <w:pStyle w:val="968"/>
        <w:ind w:firstLine="480"/>
        <w:spacing w:line="440" w:lineRule="exact"/>
        <w:widowControl w:val="off"/>
        <w:rPr>
          <w:rFonts w:hint="eastAsia" w:ascii="宋体" w:hAnsi="宋体" w:cs="宋体"/>
          <w:color w:val="000000"/>
          <w:sz w:val="24"/>
        </w:rPr>
      </w:pPr>
      <w:r>
        <w:rPr>
          <w:rFonts w:hint="eastAsia" w:ascii="宋体" w:hAnsi="宋体" w:cs="宋体"/>
          <w:color w:val="000000"/>
          <w:sz w:val="24"/>
        </w:rPr>
        <w:t xml:space="preserve">8、响应文件中有磋商文件未允许提供的选择性内容； </w:t>
      </w:r>
      <w:r/>
    </w:p>
    <w:p>
      <w:pPr>
        <w:pStyle w:val="968"/>
        <w:ind w:firstLine="480"/>
        <w:spacing w:line="440" w:lineRule="exact"/>
        <w:widowControl w:val="off"/>
        <w:rPr>
          <w:rFonts w:hint="eastAsia" w:ascii="宋体" w:hAnsi="宋体" w:cs="宋体"/>
          <w:color w:val="000000"/>
          <w:sz w:val="24"/>
        </w:rPr>
      </w:pPr>
      <w:r>
        <w:rPr>
          <w:rFonts w:hint="eastAsia" w:ascii="宋体" w:hAnsi="宋体" w:cs="宋体"/>
          <w:color w:val="000000"/>
          <w:sz w:val="24"/>
        </w:rPr>
        <w:t xml:space="preserve">9、不同供应商委托同一单位或者个人办理投标事宜的； </w:t>
      </w:r>
      <w:r/>
    </w:p>
    <w:p>
      <w:pPr>
        <w:pStyle w:val="968"/>
        <w:ind w:firstLine="480"/>
        <w:spacing w:line="440" w:lineRule="exact"/>
        <w:widowControl w:val="off"/>
        <w:rPr>
          <w:rFonts w:hint="eastAsia" w:ascii="宋体" w:hAnsi="宋体" w:cs="宋体"/>
          <w:color w:val="000000"/>
          <w:sz w:val="24"/>
        </w:rPr>
      </w:pPr>
      <w:r>
        <w:rPr>
          <w:rFonts w:hint="eastAsia" w:ascii="宋体" w:hAnsi="宋体" w:cs="宋体"/>
          <w:color w:val="000000"/>
          <w:sz w:val="24"/>
        </w:rPr>
        <w:t xml:space="preserve">10、不同供应商的单位负责人为同一人或者存在直接控股、管理关系的； </w:t>
      </w:r>
      <w:r/>
    </w:p>
    <w:p>
      <w:pPr>
        <w:pStyle w:val="968"/>
        <w:ind w:firstLine="480"/>
        <w:spacing w:line="440" w:lineRule="exact"/>
        <w:widowControl w:val="off"/>
        <w:rPr>
          <w:rFonts w:hint="eastAsia" w:ascii="宋体" w:hAnsi="宋体" w:cs="宋体"/>
          <w:color w:val="000000"/>
          <w:sz w:val="24"/>
        </w:rPr>
      </w:pPr>
      <w:r>
        <w:rPr>
          <w:rFonts w:hint="eastAsia" w:ascii="宋体" w:hAnsi="宋体" w:cs="宋体"/>
          <w:color w:val="000000"/>
          <w:sz w:val="24"/>
        </w:rPr>
        <w:t xml:space="preserve">11、不同供应商的响应文件的装订形式、纸张情况、目录序号、排版格式、文字风格等存在明显的相似性或一致性，特征显示由同一单位或者同一个人编制的； </w:t>
      </w:r>
      <w:r/>
    </w:p>
    <w:p>
      <w:pPr>
        <w:pStyle w:val="968"/>
        <w:ind w:firstLine="480"/>
        <w:spacing w:line="440" w:lineRule="exact"/>
        <w:widowControl w:val="off"/>
        <w:rPr>
          <w:rFonts w:hint="eastAsia" w:ascii="宋体" w:hAnsi="宋体" w:cs="宋体"/>
          <w:color w:val="000000"/>
          <w:sz w:val="24"/>
        </w:rPr>
      </w:pPr>
      <w:r>
        <w:rPr>
          <w:rFonts w:hint="eastAsia" w:ascii="宋体" w:hAnsi="宋体" w:cs="宋体"/>
          <w:color w:val="000000"/>
          <w:sz w:val="24"/>
        </w:rPr>
        <w:t xml:space="preserve">12、不同供应商响应文件内容存在非正常一致、项目组成员出现同一人、响应文件中错误（ 或异常）一致或雷同、电子文档信息一致或雷同的、投标报价呈规律性差异的； </w:t>
      </w:r>
      <w:r/>
    </w:p>
    <w:p>
      <w:pPr>
        <w:pStyle w:val="968"/>
        <w:ind w:firstLine="480"/>
        <w:spacing w:line="440" w:lineRule="exact"/>
        <w:widowControl w:val="off"/>
        <w:rPr>
          <w:rFonts w:hint="eastAsia" w:ascii="宋体" w:hAnsi="宋体" w:cs="宋体"/>
          <w:color w:val="000000"/>
          <w:sz w:val="24"/>
        </w:rPr>
      </w:pPr>
      <w:r>
        <w:rPr>
          <w:rFonts w:hint="eastAsia" w:ascii="宋体" w:hAnsi="宋体" w:cs="宋体"/>
          <w:color w:val="000000"/>
          <w:sz w:val="24"/>
        </w:rPr>
        <w:t xml:space="preserve">13、不同供应商的投标资料相互混装、不同供应商的委托代理人、项目负责人以及其他相关人员有在同一个单位缴纳社会保险 、同一响应文件中单位名称落款与公章不是同一单位的； </w:t>
      </w:r>
      <w:r/>
    </w:p>
    <w:p>
      <w:pPr>
        <w:pStyle w:val="968"/>
        <w:ind w:firstLine="480"/>
        <w:spacing w:line="440" w:lineRule="exact"/>
        <w:widowControl w:val="off"/>
        <w:rPr>
          <w:rFonts w:hint="eastAsia" w:ascii="宋体" w:hAnsi="宋体" w:cs="宋体"/>
          <w:color w:val="000000"/>
          <w:sz w:val="24"/>
        </w:rPr>
      </w:pPr>
      <w:r>
        <w:rPr>
          <w:rFonts w:hint="eastAsia" w:ascii="宋体" w:hAnsi="宋体" w:cs="宋体"/>
          <w:color w:val="000000"/>
          <w:sz w:val="24"/>
        </w:rPr>
        <w:t xml:space="preserve">14、项目（标段）投标总价超过本项目（标段）预算或最高限价的； </w:t>
      </w:r>
      <w:r/>
    </w:p>
    <w:p>
      <w:pPr>
        <w:pStyle w:val="968"/>
        <w:ind w:firstLine="480"/>
        <w:spacing w:line="440" w:lineRule="exact"/>
        <w:widowControl w:val="off"/>
        <w:rPr>
          <w:rFonts w:hint="eastAsia" w:ascii="宋体" w:hAnsi="宋体" w:cs="宋体"/>
          <w:color w:val="000000"/>
          <w:sz w:val="24"/>
        </w:rPr>
      </w:pPr>
      <w:r>
        <w:rPr>
          <w:rFonts w:hint="eastAsia" w:ascii="宋体" w:hAnsi="宋体" w:cs="宋体"/>
          <w:color w:val="000000"/>
          <w:sz w:val="24"/>
        </w:rPr>
        <w:t xml:space="preserve">15、提供虚假材料的（包括工商营业执照、财务报表、资格证明文件等）； </w:t>
      </w:r>
      <w:r/>
    </w:p>
    <w:p>
      <w:pPr>
        <w:pStyle w:val="968"/>
        <w:ind w:firstLine="480"/>
        <w:spacing w:line="440" w:lineRule="exact"/>
        <w:widowControl w:val="off"/>
        <w:rPr>
          <w:rFonts w:hint="eastAsia" w:ascii="宋体" w:hAnsi="宋体" w:cs="宋体"/>
          <w:color w:val="000000"/>
          <w:sz w:val="24"/>
        </w:rPr>
      </w:pPr>
      <w:r>
        <w:rPr>
          <w:rFonts w:hint="eastAsia" w:ascii="宋体" w:hAnsi="宋体" w:cs="宋体"/>
          <w:color w:val="000000"/>
          <w:sz w:val="24"/>
        </w:rPr>
        <w:t xml:space="preserve">16、响应文件含有采购人不能接受的附加条件的； </w:t>
      </w:r>
      <w:r/>
    </w:p>
    <w:p>
      <w:pPr>
        <w:pStyle w:val="968"/>
        <w:ind w:firstLine="480"/>
        <w:spacing w:line="440" w:lineRule="exact"/>
        <w:widowControl w:val="off"/>
        <w:rPr>
          <w:rFonts w:hint="eastAsia" w:ascii="宋体" w:hAnsi="宋体" w:cs="宋体"/>
          <w:color w:val="000000"/>
          <w:sz w:val="24"/>
        </w:rPr>
      </w:pPr>
      <w:r>
        <w:rPr>
          <w:rFonts w:hint="eastAsia" w:ascii="宋体" w:hAnsi="宋体" w:cs="宋体"/>
          <w:color w:val="000000"/>
          <w:sz w:val="24"/>
        </w:rPr>
        <w:t xml:space="preserve">17、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 </w:t>
      </w:r>
      <w:r/>
    </w:p>
    <w:p>
      <w:pPr>
        <w:pStyle w:val="968"/>
        <w:ind w:firstLine="480"/>
        <w:spacing w:line="440" w:lineRule="exact"/>
        <w:widowControl w:val="off"/>
        <w:rPr>
          <w:rFonts w:hint="eastAsia" w:ascii="宋体" w:hAnsi="宋体" w:cs="宋体"/>
          <w:color w:val="000000"/>
          <w:sz w:val="24"/>
        </w:rPr>
      </w:pPr>
      <w:r>
        <w:rPr>
          <w:rFonts w:hint="eastAsia" w:ascii="宋体" w:hAnsi="宋体" w:cs="宋体"/>
          <w:color w:val="000000"/>
          <w:sz w:val="24"/>
        </w:rPr>
        <w:t xml:space="preserve">18、除单一来源采购项目外，为采购项目提供整体设计、规范编制或者项目管理、监理、检测等服务的； </w:t>
      </w:r>
      <w:r/>
    </w:p>
    <w:p>
      <w:pPr>
        <w:pStyle w:val="968"/>
        <w:ind w:firstLine="480"/>
        <w:spacing w:line="440" w:lineRule="exact"/>
        <w:widowControl w:val="off"/>
        <w:rPr>
          <w:rFonts w:hint="eastAsia" w:ascii="宋体" w:hAnsi="宋体" w:cs="宋体"/>
          <w:color w:val="000000"/>
          <w:sz w:val="24"/>
        </w:rPr>
      </w:pPr>
      <w:r>
        <w:rPr>
          <w:rFonts w:hint="eastAsia" w:ascii="宋体" w:hAnsi="宋体" w:cs="宋体"/>
          <w:color w:val="000000"/>
          <w:sz w:val="24"/>
        </w:rPr>
        <w:t xml:space="preserve">19、响应文件内容不全或不符合磋商文件中规定的其它实质性要求的； </w:t>
      </w:r>
      <w:r/>
    </w:p>
    <w:p>
      <w:pPr>
        <w:pStyle w:val="968"/>
        <w:ind w:firstLine="480"/>
        <w:spacing w:line="440" w:lineRule="exact"/>
        <w:widowControl w:val="off"/>
        <w:rPr>
          <w:rStyle w:val="1169"/>
          <w:rFonts w:hint="eastAsia" w:ascii="宋体" w:hAnsi="宋体" w:cs="宋体"/>
          <w:color w:val="000000"/>
          <w:sz w:val="24"/>
        </w:rPr>
      </w:pPr>
      <w:r>
        <w:rPr>
          <w:rFonts w:hint="eastAsia" w:ascii="宋体" w:hAnsi="宋体" w:cs="宋体"/>
          <w:color w:val="000000"/>
          <w:sz w:val="24"/>
        </w:rPr>
        <w:t xml:space="preserve">20、法律法规和磋商文件规定的其它无效情形。</w:t>
      </w:r>
      <w:r/>
    </w:p>
    <w:p>
      <w:pPr>
        <w:pStyle w:val="1116"/>
        <w:ind w:firstLine="562"/>
        <w:jc w:val="center"/>
        <w:keepLines w:val="0"/>
        <w:keepNext w:val="0"/>
        <w:spacing w:before="0" w:after="0" w:line="440" w:lineRule="exact"/>
        <w:widowControl w:val="off"/>
        <w:rPr>
          <w:rStyle w:val="1169"/>
          <w:rFonts w:hint="eastAsia" w:ascii="宋体" w:hAnsi="宋体" w:cs="宋体"/>
          <w:color w:val="000000"/>
          <w:sz w:val="24"/>
        </w:rPr>
      </w:pPr>
      <w:r/>
      <w:bookmarkStart w:id="3" w:name="_Toc80122286"/>
      <w:r>
        <w:rPr>
          <w:rStyle w:val="1169"/>
          <w:rFonts w:hint="eastAsia" w:ascii="宋体" w:hAnsi="宋体" w:cs="宋体"/>
          <w:color w:val="000000"/>
          <w:sz w:val="28"/>
        </w:rPr>
        <w:t xml:space="preserve">第四章 确定成交供应商及合同签订等</w:t>
      </w:r>
      <w:bookmarkEnd w:id="3"/>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十七、采购人应当在收到评审报告后5个工作日内，从评审报告提出的成交候选供应商中，按照排序由高到低的原则确定成交供应商。成交人放弃成交或因不可抗力提出不能履行合同，采购人将把合同授予排名第二的供应商。采购人对未成交的供应商不做未成交原因的解释。</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十八、采购人有权对供应商的响应文件的真实性进行核实。如供应商不能提供有效文件，采购人将根据客观事实，有权取消成交供应商，同时供应商承担相应的法律责任。</w:t>
      </w:r>
      <w:r/>
    </w:p>
    <w:p>
      <w:pPr>
        <w:pStyle w:val="968"/>
        <w:ind w:firstLine="480"/>
        <w:jc w:val="left"/>
        <w:spacing w:line="440" w:lineRule="exact"/>
        <w:widowControl w:val="off"/>
        <w:rPr>
          <w:rStyle w:val="1169"/>
          <w:rFonts w:hint="eastAsia" w:ascii="宋体" w:hAnsi="宋体" w:cs="宋体"/>
          <w:color w:val="000000"/>
          <w:sz w:val="29"/>
        </w:rPr>
      </w:pPr>
      <w:r>
        <w:rPr>
          <w:rStyle w:val="1169"/>
          <w:rFonts w:hint="eastAsia" w:ascii="宋体" w:hAnsi="宋体" w:cs="宋体"/>
          <w:color w:val="000000"/>
          <w:sz w:val="24"/>
        </w:rPr>
        <w:t xml:space="preserve">十九、采购人与成交供应商应当在成交通知书发出之日起</w:t>
      </w:r>
      <w:r>
        <w:rPr>
          <w:rStyle w:val="1169"/>
          <w:rFonts w:hint="eastAsia" w:ascii="宋体" w:hAnsi="宋体" w:cs="宋体"/>
          <w:color w:val="000000"/>
          <w:sz w:val="24"/>
          <w:u w:val="single"/>
        </w:rPr>
        <w:t xml:space="preserve">30</w:t>
      </w:r>
      <w:r>
        <w:rPr>
          <w:rStyle w:val="1169"/>
          <w:rFonts w:hint="eastAsia" w:ascii="宋体" w:hAnsi="宋体" w:cs="宋体"/>
          <w:color w:val="000000"/>
          <w:sz w:val="24"/>
        </w:rPr>
        <w:t xml:space="preserve">日内，按照磋商文件确定的合同文本以及采购标的、规格型号、采购金额、采购数量、技术和服务要求等事项签订政府采购合同。</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二十、签订合同前，成交供应商必须向采购人提交其响应文件中所有复印件的原件，采购人核查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1116"/>
        <w:ind w:firstLine="562"/>
        <w:jc w:val="center"/>
        <w:keepLines w:val="0"/>
        <w:keepNext w:val="0"/>
        <w:spacing w:before="0" w:after="0" w:line="440" w:lineRule="exact"/>
        <w:widowControl w:val="off"/>
        <w:rPr>
          <w:rStyle w:val="1169"/>
          <w:rFonts w:hint="eastAsia" w:ascii="宋体" w:hAnsi="宋体" w:cs="宋体"/>
          <w:color w:val="000000"/>
          <w:sz w:val="28"/>
        </w:rPr>
      </w:pPr>
      <w:r/>
      <w:bookmarkStart w:id="4" w:name="_Toc80122287"/>
      <w:r/>
      <w:r/>
    </w:p>
    <w:p>
      <w:pPr>
        <w:pStyle w:val="1116"/>
        <w:ind w:firstLine="562"/>
        <w:jc w:val="center"/>
        <w:keepLines w:val="0"/>
        <w:keepNext w:val="0"/>
        <w:spacing w:before="0" w:after="0" w:line="440" w:lineRule="exact"/>
        <w:widowControl w:val="off"/>
        <w:rPr>
          <w:rStyle w:val="1169"/>
          <w:rFonts w:hint="eastAsia" w:ascii="宋体" w:hAnsi="宋体" w:cs="宋体"/>
          <w:color w:val="000000"/>
          <w:sz w:val="28"/>
        </w:rPr>
      </w:pPr>
      <w:r>
        <w:rPr>
          <w:rStyle w:val="1169"/>
          <w:rFonts w:hint="eastAsia" w:ascii="宋体" w:hAnsi="宋体" w:cs="宋体"/>
          <w:color w:val="000000"/>
          <w:sz w:val="28"/>
        </w:rPr>
        <w:t xml:space="preserve">第五章 磋商文件的澄清或者修改</w:t>
      </w:r>
      <w:bookmarkEnd w:id="4"/>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二十一、竞争性磋商文件的澄清或者修改</w:t>
      </w:r>
      <w:r/>
    </w:p>
    <w:p>
      <w:pPr>
        <w:pStyle w:val="968"/>
        <w:ind w:firstLine="480"/>
        <w:jc w:val="left"/>
        <w:spacing w:line="440" w:lineRule="exact"/>
        <w:widowControl w:val="off"/>
        <w:rPr>
          <w:rStyle w:val="1169"/>
          <w:rFonts w:hint="eastAsia" w:ascii="宋体" w:hAnsi="宋体" w:cs="宋体"/>
          <w:b/>
          <w:bCs/>
          <w:color w:val="000000"/>
          <w:sz w:val="24"/>
        </w:rPr>
      </w:pPr>
      <w:r>
        <w:rPr>
          <w:rStyle w:val="1169"/>
          <w:rFonts w:hint="eastAsia" w:ascii="宋体" w:hAnsi="宋体" w:cs="宋体"/>
          <w:color w:val="000000"/>
          <w:sz w:val="24"/>
        </w:rPr>
        <w:t xml:space="preserve">提交首次响应文件截止之日（即“首次响应文件提交的截止时间”）前，采购代理机构可以对已发出的竞争性磋商文件进行必要的澄清或者修改，澄清或者修改的内容作为竞争性磋商文件的组成部分。澄清或者修改的内容以所发布的本项目的“更正公告”的附件的形式通知所有获取竞争性磋商文件的供应商。发布本项目的“更正公告”后采购代理机构已尽通知义务。敬请</w:t>
      </w:r>
      <w:r>
        <w:rPr>
          <w:rStyle w:val="1169"/>
          <w:rFonts w:hint="eastAsia" w:ascii="宋体" w:hAnsi="宋体" w:cs="宋体"/>
          <w:color w:val="000000"/>
        </w:rPr>
        <w:t xml:space="preserve">各</w:t>
      </w:r>
      <w:r>
        <w:rPr>
          <w:rStyle w:val="1169"/>
          <w:rFonts w:hint="eastAsia" w:ascii="宋体" w:hAnsi="宋体" w:cs="宋体"/>
          <w:color w:val="000000"/>
          <w:sz w:val="24"/>
        </w:rPr>
        <w:t xml:space="preserve">所有获取竞争性磋商文件的供应商关注本项目的“更正公告”及附件，否则，将自行承担相应的风险。</w:t>
      </w:r>
      <w:r/>
    </w:p>
    <w:p>
      <w:pPr>
        <w:pStyle w:val="1116"/>
        <w:ind w:firstLine="562"/>
        <w:jc w:val="center"/>
        <w:keepLines w:val="0"/>
        <w:keepNext w:val="0"/>
        <w:spacing w:before="0" w:after="0" w:line="440" w:lineRule="exact"/>
        <w:widowControl w:val="off"/>
        <w:rPr>
          <w:rStyle w:val="1169"/>
          <w:rFonts w:hint="eastAsia" w:ascii="宋体" w:hAnsi="宋体" w:cs="宋体"/>
          <w:color w:val="000000"/>
          <w:sz w:val="28"/>
        </w:rPr>
      </w:pPr>
      <w:r/>
      <w:bookmarkStart w:id="5" w:name="_Toc80122288"/>
      <w:r>
        <w:rPr>
          <w:rStyle w:val="1169"/>
          <w:rFonts w:hint="eastAsia" w:ascii="宋体" w:hAnsi="宋体" w:cs="宋体"/>
          <w:color w:val="000000"/>
          <w:sz w:val="28"/>
        </w:rPr>
        <w:t xml:space="preserve">第六章 询问和质疑</w:t>
      </w:r>
      <w:bookmarkEnd w:id="5"/>
      <w:r/>
      <w:r/>
    </w:p>
    <w:p>
      <w:pPr>
        <w:pStyle w:val="968"/>
        <w:ind w:firstLine="480"/>
        <w:jc w:val="left"/>
        <w:spacing w:line="40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二十二、询问和质疑</w:t>
      </w:r>
      <w:r/>
    </w:p>
    <w:p>
      <w:pPr>
        <w:pStyle w:val="968"/>
        <w:ind w:firstLine="480"/>
        <w:jc w:val="left"/>
        <w:spacing w:line="40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 </w:t>
      </w:r>
      <w:r/>
    </w:p>
    <w:p>
      <w:pPr>
        <w:pStyle w:val="968"/>
        <w:ind w:firstLine="480"/>
        <w:jc w:val="left"/>
        <w:spacing w:line="40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2、质疑和投诉按《政府采购质疑和投诉办法》执行。 供应商对同一采购程序环节的质疑应在质疑期内一次性提出。</w:t>
      </w:r>
      <w:r/>
    </w:p>
    <w:p>
      <w:pPr>
        <w:pStyle w:val="968"/>
        <w:ind w:firstLine="480"/>
        <w:jc w:val="left"/>
        <w:spacing w:line="400" w:lineRule="exact"/>
        <w:widowControl w:val="off"/>
        <w:rPr>
          <w:rStyle w:val="1169"/>
          <w:rFonts w:ascii="宋体" w:hAnsi="宋体" w:cs="宋体"/>
          <w:color w:val="000000"/>
          <w:sz w:val="24"/>
        </w:rPr>
      </w:pPr>
      <w:r>
        <w:rPr>
          <w:rStyle w:val="1169"/>
          <w:rFonts w:hint="eastAsia" w:ascii="宋体" w:hAnsi="宋体" w:cs="宋体"/>
          <w:color w:val="000000"/>
          <w:sz w:val="24"/>
        </w:rPr>
        <w:t xml:space="preserve">质疑接收人：秦静     联系电话：13952220778</w:t>
      </w:r>
      <w:r/>
    </w:p>
    <w:p>
      <w:pPr>
        <w:pStyle w:val="968"/>
        <w:ind w:firstLine="480"/>
        <w:jc w:val="left"/>
        <w:spacing w:line="40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接收地址：</w:t>
      </w:r>
      <w:bookmarkStart w:id="6" w:name="OLE_LINK2"/>
      <w:r>
        <w:rPr>
          <w:rStyle w:val="1169"/>
          <w:rFonts w:hint="eastAsia" w:ascii="宋体" w:hAnsi="宋体" w:cs="宋体"/>
          <w:color w:val="000000"/>
          <w:sz w:val="24"/>
        </w:rPr>
        <w:t xml:space="preserve">徐州市鼓楼区风尚路8号堤北党群服务中心4楼</w:t>
      </w:r>
      <w:bookmarkEnd w:id="6"/>
      <w:r/>
      <w:r/>
    </w:p>
    <w:p>
      <w:pPr>
        <w:pStyle w:val="968"/>
        <w:ind w:firstLine="480"/>
        <w:jc w:val="left"/>
        <w:spacing w:line="400" w:lineRule="exact"/>
        <w:rPr>
          <w:rStyle w:val="1169"/>
          <w:rFonts w:hint="eastAsia" w:ascii="宋体" w:hAnsi="宋体" w:cs="宋体"/>
          <w:color w:val="000000"/>
          <w:sz w:val="24"/>
          <w:szCs w:val="22"/>
        </w:rPr>
      </w:pPr>
      <w:r>
        <w:rPr>
          <w:rStyle w:val="1169"/>
          <w:rFonts w:hint="eastAsia" w:ascii="宋体" w:hAnsi="宋体" w:cs="宋体"/>
          <w:color w:val="000000"/>
          <w:sz w:val="24"/>
          <w:szCs w:val="22"/>
        </w:rPr>
        <w:t xml:space="preserve">3、供应商对评审过程、成交结果提出质疑的，采购人、采购代理机构可以组织原评审委员会协助答复质疑。</w:t>
      </w:r>
      <w:r/>
    </w:p>
    <w:p>
      <w:pPr>
        <w:pStyle w:val="968"/>
        <w:ind w:firstLine="480"/>
        <w:jc w:val="left"/>
        <w:spacing w:line="400" w:lineRule="exact"/>
        <w:rPr>
          <w:rStyle w:val="1169"/>
          <w:rFonts w:hint="eastAsia" w:ascii="宋体" w:hAnsi="宋体" w:cs="宋体"/>
          <w:color w:val="000000"/>
          <w:sz w:val="24"/>
          <w:szCs w:val="22"/>
        </w:rPr>
      </w:pPr>
      <w:r>
        <w:rPr>
          <w:rStyle w:val="1169"/>
          <w:rFonts w:hint="eastAsia" w:ascii="宋体" w:hAnsi="宋体" w:cs="宋体"/>
          <w:color w:val="000000"/>
          <w:sz w:val="24"/>
          <w:szCs w:val="22"/>
        </w:rPr>
        <w:t xml:space="preserve">4、采购人或采购代理机构在收到供应商的书面质疑后7个工作日内予以答复，并告知本项目的有关供应商。</w:t>
      </w:r>
      <w:r/>
    </w:p>
    <w:p>
      <w:pPr>
        <w:pStyle w:val="968"/>
        <w:ind w:firstLine="480"/>
        <w:jc w:val="left"/>
        <w:spacing w:line="400" w:lineRule="exact"/>
        <w:rPr>
          <w:rStyle w:val="1169"/>
          <w:rFonts w:hint="eastAsia" w:ascii="宋体" w:hAnsi="宋体" w:cs="宋体"/>
          <w:color w:val="000000"/>
          <w:sz w:val="24"/>
        </w:rPr>
      </w:pPr>
      <w:r>
        <w:rPr>
          <w:rStyle w:val="1169"/>
          <w:rFonts w:hint="eastAsia" w:ascii="宋体" w:hAnsi="宋体" w:cs="宋体"/>
          <w:color w:val="000000"/>
          <w:sz w:val="24"/>
          <w:szCs w:val="22"/>
        </w:rPr>
        <w:t xml:space="preserve">二十三、质疑时效期间的计算：（1）对磋商文件提出质疑的，为收到磋商文件之日或磋商文件公告期限届满之日；（2）对磋商过程提出质疑的，为磋商程序各环节结束之日；（3）对成交结果提出质疑的，为成交公告期限届满之日。</w:t>
      </w:r>
      <w:r/>
    </w:p>
    <w:p>
      <w:pPr>
        <w:pStyle w:val="968"/>
        <w:ind w:firstLine="480"/>
        <w:jc w:val="left"/>
        <w:spacing w:line="40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二十四、成交供应商领取成交通知书时，向</w:t>
      </w:r>
      <w:r>
        <w:rPr>
          <w:rFonts w:hint="eastAsia" w:ascii="宋体" w:hAnsi="宋体" w:cs="宋体"/>
          <w:color w:val="000000"/>
          <w:sz w:val="24"/>
          <w:szCs w:val="22"/>
        </w:rPr>
        <w:t xml:space="preserve">江苏公正项目管理有限公司</w:t>
      </w:r>
      <w:r>
        <w:rPr>
          <w:rStyle w:val="1169"/>
          <w:rFonts w:hint="eastAsia" w:ascii="宋体" w:hAnsi="宋体" w:cs="宋体"/>
          <w:color w:val="000000"/>
          <w:sz w:val="24"/>
        </w:rPr>
        <w:t xml:space="preserve">一次性支付招标代理服务费，收费标准见附件。</w:t>
      </w:r>
      <w:r/>
    </w:p>
    <w:p>
      <w:pPr>
        <w:pStyle w:val="968"/>
        <w:ind w:firstLine="480"/>
        <w:jc w:val="left"/>
        <w:spacing w:line="400" w:lineRule="exact"/>
        <w:widowControl w:val="off"/>
        <w:rPr>
          <w:rFonts w:hint="eastAsia" w:ascii="宋体" w:hAnsi="宋体" w:cs="宋体"/>
          <w:color w:val="000000"/>
          <w:sz w:val="24"/>
        </w:rPr>
      </w:pPr>
      <w:r>
        <w:rPr>
          <w:rFonts w:hint="eastAsia" w:ascii="宋体" w:hAnsi="宋体" w:cs="宋体"/>
          <w:color w:val="000000"/>
          <w:sz w:val="24"/>
        </w:rPr>
        <w:t xml:space="preserve">二十五、成交结果在徐州政府采购网http://218.3.177.171:8088/Home/HomeIndex/上公布。</w:t>
      </w:r>
      <w:r/>
    </w:p>
    <w:p>
      <w:pPr>
        <w:pStyle w:val="968"/>
        <w:ind w:firstLine="480"/>
        <w:jc w:val="left"/>
        <w:spacing w:line="400" w:lineRule="exact"/>
        <w:widowControl w:val="off"/>
        <w:rPr>
          <w:rFonts w:hint="eastAsia" w:ascii="宋体" w:hAnsi="宋体" w:cs="宋体"/>
          <w:color w:val="000000"/>
          <w:sz w:val="24"/>
        </w:rPr>
      </w:pPr>
      <w:r>
        <w:rPr>
          <w:rFonts w:hint="eastAsia" w:ascii="宋体" w:hAnsi="宋体" w:cs="宋体"/>
          <w:color w:val="000000"/>
          <w:sz w:val="24"/>
        </w:rPr>
        <w:t xml:space="preserve">二十六、联系方式</w:t>
      </w:r>
      <w:r/>
    </w:p>
    <w:p>
      <w:pPr>
        <w:pStyle w:val="968"/>
        <w:ind w:firstLine="480"/>
        <w:jc w:val="left"/>
        <w:spacing w:line="400" w:lineRule="exact"/>
        <w:rPr>
          <w:rFonts w:hint="eastAsia" w:ascii="宋体" w:hAnsi="宋体" w:cs="宋体"/>
          <w:bCs/>
          <w:color w:val="000000"/>
          <w:sz w:val="24"/>
        </w:rPr>
      </w:pPr>
      <w:r>
        <w:rPr>
          <w:rFonts w:hint="eastAsia" w:ascii="宋体" w:hAnsi="宋体" w:cs="宋体"/>
          <w:bCs/>
          <w:color w:val="000000" w:themeColor="text1"/>
          <w:sz w:val="24"/>
          <w14:textFill>
            <w14:solidFill>
              <w14:schemeClr w14:val="tx1"/>
            </w14:solidFill>
          </w14:textFill>
        </w:rPr>
        <w:t xml:space="preserve">1.采购人信息</w:t>
      </w:r>
      <w:r/>
    </w:p>
    <w:p>
      <w:pPr>
        <w:pStyle w:val="979"/>
        <w:ind w:firstLine="480"/>
        <w:spacing w:line="400" w:lineRule="exact"/>
        <w:rPr>
          <w:rFonts w:hint="eastAsia" w:ascii="宋体" w:hAnsi="宋体" w:cs="宋体"/>
          <w:sz w:val="24"/>
        </w:rPr>
      </w:pPr>
      <w:r>
        <w:rPr>
          <w:rFonts w:hint="eastAsia" w:ascii="宋体" w:hAnsi="宋体" w:cs="宋体"/>
          <w:sz w:val="24"/>
        </w:rPr>
        <w:t xml:space="preserve">采购人：沛县自然资源和规划局</w:t>
      </w:r>
      <w:r/>
    </w:p>
    <w:p>
      <w:pPr>
        <w:pStyle w:val="979"/>
        <w:ind w:firstLine="480"/>
        <w:spacing w:line="400" w:lineRule="exact"/>
        <w:rPr>
          <w:rFonts w:hint="eastAsia" w:ascii="宋体" w:hAnsi="宋体" w:cs="宋体"/>
          <w:sz w:val="24"/>
        </w:rPr>
      </w:pPr>
      <w:r>
        <w:rPr>
          <w:rFonts w:hint="eastAsia" w:ascii="宋体" w:hAnsi="宋体" w:cs="宋体"/>
          <w:sz w:val="24"/>
        </w:rPr>
        <w:t xml:space="preserve">联系人：刘冰</w:t>
      </w:r>
      <w:r/>
    </w:p>
    <w:p>
      <w:pPr>
        <w:pStyle w:val="979"/>
        <w:ind w:firstLine="480"/>
        <w:spacing w:line="400" w:lineRule="exact"/>
        <w:rPr>
          <w:rFonts w:hint="eastAsia" w:ascii="宋体" w:hAnsi="宋体" w:cs="宋体"/>
          <w:sz w:val="24"/>
        </w:rPr>
      </w:pPr>
      <w:r>
        <w:rPr>
          <w:rFonts w:hint="eastAsia" w:ascii="宋体" w:hAnsi="宋体" w:cs="宋体"/>
          <w:sz w:val="24"/>
        </w:rPr>
        <w:t xml:space="preserve">联系电话：13913266669</w:t>
      </w:r>
      <w:r/>
    </w:p>
    <w:p>
      <w:pPr>
        <w:pStyle w:val="968"/>
        <w:ind w:firstLine="480"/>
        <w:jc w:val="left"/>
        <w:spacing w:line="400" w:lineRule="exact"/>
        <w:rPr>
          <w:rFonts w:hint="eastAsia" w:ascii="宋体" w:hAnsi="宋体" w:cs="宋体"/>
          <w:sz w:val="24"/>
        </w:rPr>
      </w:pPr>
      <w:r>
        <w:rPr>
          <w:rFonts w:hint="eastAsia" w:ascii="宋体" w:hAnsi="宋体" w:cs="宋体"/>
          <w:sz w:val="24"/>
        </w:rPr>
        <w:t xml:space="preserve">联系地址：沛县新城区金融中心</w:t>
      </w:r>
      <w:r/>
    </w:p>
    <w:p>
      <w:pPr>
        <w:pStyle w:val="968"/>
        <w:ind w:firstLine="480"/>
        <w:jc w:val="left"/>
        <w:spacing w:line="400" w:lineRule="exact"/>
        <w:rPr>
          <w:rFonts w:hint="eastAsia" w:ascii="宋体" w:hAnsi="宋体" w:cs="宋体"/>
          <w:bCs/>
          <w:color w:val="000000"/>
          <w:sz w:val="24"/>
        </w:rPr>
      </w:pPr>
      <w:r>
        <w:rPr>
          <w:rFonts w:hint="eastAsia" w:ascii="宋体" w:hAnsi="宋体" w:cs="宋体"/>
          <w:bCs/>
          <w:color w:val="000000" w:themeColor="text1"/>
          <w:sz w:val="24"/>
          <w14:textFill>
            <w14:solidFill>
              <w14:schemeClr w14:val="tx1"/>
            </w14:solidFill>
          </w14:textFill>
        </w:rPr>
        <w:t xml:space="preserve">2.采购代理机构信息</w:t>
      </w:r>
      <w:r/>
    </w:p>
    <w:p>
      <w:pPr>
        <w:pStyle w:val="968"/>
        <w:ind w:firstLine="480"/>
        <w:jc w:val="left"/>
        <w:spacing w:line="400" w:lineRule="exact"/>
        <w:rPr>
          <w:rFonts w:hint="eastAsia" w:ascii="宋体" w:hAnsi="宋体" w:cs="宋体"/>
          <w:bCs/>
          <w:color w:val="000000"/>
          <w:sz w:val="24"/>
        </w:rPr>
      </w:pPr>
      <w:r>
        <w:rPr>
          <w:rFonts w:hint="eastAsia" w:ascii="宋体" w:hAnsi="宋体" w:cs="宋体"/>
          <w:bCs/>
          <w:color w:val="000000" w:themeColor="text1"/>
          <w:sz w:val="24"/>
          <w14:textFill>
            <w14:solidFill>
              <w14:schemeClr w14:val="tx1"/>
            </w14:solidFill>
          </w14:textFill>
        </w:rPr>
        <w:t xml:space="preserve">名    称：江苏公正项目管理有限公司</w:t>
      </w:r>
      <w:r/>
    </w:p>
    <w:p>
      <w:pPr>
        <w:pStyle w:val="968"/>
        <w:ind w:firstLine="480"/>
        <w:jc w:val="left"/>
        <w:spacing w:line="400" w:lineRule="exact"/>
        <w:shd w:val="clear" w:color="auto" w:fill="ffffff"/>
        <w:rPr>
          <w:rFonts w:hint="eastAsia" w:ascii="宋体" w:hAnsi="宋体" w:cs="宋体"/>
          <w:bCs/>
          <w:color w:val="000000"/>
          <w:sz w:val="24"/>
        </w:rPr>
      </w:pPr>
      <w:r>
        <w:rPr>
          <w:rFonts w:hint="eastAsia" w:ascii="宋体" w:hAnsi="宋体" w:cs="宋体"/>
          <w:bCs/>
          <w:color w:val="000000" w:themeColor="text1"/>
          <w:sz w:val="24"/>
          <w14:textFill>
            <w14:solidFill>
              <w14:schemeClr w14:val="tx1"/>
            </w14:solidFill>
          </w14:textFill>
        </w:rPr>
        <w:t xml:space="preserve">地　　址：</w:t>
      </w:r>
      <w:r>
        <w:rPr>
          <w:rStyle w:val="1169"/>
          <w:rFonts w:hint="eastAsia" w:ascii="宋体" w:hAnsi="宋体" w:cs="宋体"/>
          <w:color w:val="000000"/>
          <w:sz w:val="24"/>
        </w:rPr>
        <w:t xml:space="preserve">徐州市鼓楼区风尚路8号堤北党群服务中心4楼</w:t>
      </w:r>
      <w:r/>
    </w:p>
    <w:p>
      <w:pPr>
        <w:pStyle w:val="968"/>
        <w:ind w:firstLine="480"/>
        <w:jc w:val="left"/>
        <w:spacing w:line="40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联 系 人：秦静</w:t>
      </w:r>
      <w:r/>
    </w:p>
    <w:p>
      <w:pPr>
        <w:pStyle w:val="968"/>
        <w:ind w:firstLine="480"/>
        <w:spacing w:line="400" w:lineRule="exact"/>
        <w:rPr>
          <w:rFonts w:hint="eastAsia" w:ascii="宋体" w:hAnsi="宋体" w:cs="宋体"/>
          <w:sz w:val="24"/>
        </w:rPr>
      </w:pPr>
      <w:r>
        <w:rPr>
          <w:rStyle w:val="1169"/>
          <w:rFonts w:hint="eastAsia" w:ascii="宋体" w:hAnsi="宋体" w:cs="宋体"/>
          <w:color w:val="000000"/>
          <w:sz w:val="24"/>
        </w:rPr>
        <w:t xml:space="preserve">联系电话：13952220778</w:t>
      </w:r>
      <w:r/>
    </w:p>
    <w:p>
      <w:pPr>
        <w:pStyle w:val="968"/>
        <w:ind w:firstLine="5520"/>
        <w:jc w:val="left"/>
        <w:spacing w:line="400" w:lineRule="exact"/>
        <w:widowControl w:val="off"/>
        <w:rPr>
          <w:rStyle w:val="1169"/>
          <w:rFonts w:hint="eastAsia" w:ascii="宋体" w:hAnsi="宋体" w:cs="宋体"/>
          <w:color w:val="000000"/>
          <w:sz w:val="24"/>
        </w:rPr>
      </w:pPr>
      <w:r>
        <w:rPr>
          <w:rFonts w:hint="eastAsia" w:ascii="宋体" w:hAnsi="宋体" w:cs="宋体"/>
          <w:sz w:val="24"/>
        </w:rPr>
        <w:t xml:space="preserve">2026年</w:t>
      </w:r>
      <w:r>
        <w:rPr>
          <w:rFonts w:hint="eastAsia" w:ascii="宋体" w:hAnsi="宋体" w:cs="宋体"/>
          <w:sz w:val="24"/>
          <w:lang w:eastAsia="zh-CN"/>
        </w:rPr>
        <w:t xml:space="preserve">3月31</w:t>
      </w:r>
      <w:r>
        <w:rPr>
          <w:rFonts w:hint="eastAsia" w:ascii="宋体" w:hAnsi="宋体" w:cs="宋体"/>
          <w:sz w:val="24"/>
        </w:rPr>
        <w:t xml:space="preserve">日</w:t>
      </w:r>
      <w:r/>
    </w:p>
    <w:p>
      <w:pPr>
        <w:ind w:firstLine="562"/>
        <w:jc w:val="center"/>
        <w:spacing w:line="360" w:lineRule="auto"/>
        <w:widowControl w:val="off"/>
        <w:rPr>
          <w:rFonts w:hint="eastAsia" w:ascii="宋体" w:hAnsi="宋体" w:cs="宋体"/>
          <w:bCs/>
          <w:sz w:val="28"/>
          <w:szCs w:val="28"/>
          <w:lang w:val="zh-CN"/>
        </w:rPr>
        <w:pBdr>
          <w:top w:val="none" w:color="000000" w:sz="0" w:space="0"/>
          <w:left w:val="none" w:color="000000" w:sz="0" w:space="0"/>
          <w:bottom w:val="none" w:color="000000" w:sz="0" w:space="0"/>
          <w:right w:val="none" w:color="000000" w:sz="0" w:space="0"/>
        </w:pBdr>
      </w:pPr>
      <w:r>
        <w:rPr>
          <w:rStyle w:val="1169"/>
          <w:rFonts w:hint="eastAsia" w:ascii="宋体" w:hAnsi="宋体" w:cs="宋体"/>
          <w:color w:val="000000"/>
          <w:sz w:val="28"/>
        </w:rPr>
        <w:br w:type="page" w:clear="all"/>
      </w:r>
      <w:bookmarkStart w:id="7" w:name="_Toc80122290"/>
      <w:r>
        <w:rPr>
          <w:rStyle w:val="1169"/>
          <w:rFonts w:hint="eastAsia" w:ascii="宋体" w:hAnsi="宋体" w:cs="宋体"/>
          <w:b/>
          <w:bCs/>
          <w:color w:val="000000"/>
          <w:sz w:val="28"/>
          <w:szCs w:val="44"/>
          <w:lang w:val="zh-CN"/>
        </w:rPr>
        <w:t xml:space="preserve">第</w:t>
      </w:r>
      <w:r>
        <w:rPr>
          <w:rStyle w:val="1169"/>
          <w:rFonts w:hint="eastAsia" w:ascii="宋体" w:hAnsi="宋体" w:cs="宋体"/>
          <w:b/>
          <w:bCs/>
          <w:color w:val="000000"/>
          <w:sz w:val="28"/>
          <w:szCs w:val="44"/>
        </w:rPr>
        <w:t xml:space="preserve">七</w:t>
      </w:r>
      <w:r>
        <w:rPr>
          <w:rStyle w:val="1169"/>
          <w:rFonts w:hint="eastAsia" w:ascii="宋体" w:hAnsi="宋体" w:cs="宋体"/>
          <w:b/>
          <w:bCs/>
          <w:color w:val="000000"/>
          <w:sz w:val="28"/>
          <w:szCs w:val="44"/>
          <w:lang w:val="zh-CN"/>
        </w:rPr>
        <w:t xml:space="preserve">章 评标标准</w:t>
      </w:r>
      <w:r/>
    </w:p>
    <w:p>
      <w:pPr>
        <w:ind w:firstLine="562"/>
        <w:spacing w:line="360" w:lineRule="auto"/>
        <w:widowControl w:val="off"/>
        <w:rPr>
          <w:rFonts w:hint="eastAsia" w:ascii="宋体" w:hAnsi="宋体" w:cs="宋体"/>
          <w:bCs/>
          <w:sz w:val="28"/>
          <w:szCs w:val="28"/>
          <w:lang w:val="zh-CN"/>
        </w:rPr>
        <w:pBdr>
          <w:top w:val="none" w:color="000000" w:sz="0" w:space="0"/>
          <w:left w:val="none" w:color="000000" w:sz="0" w:space="0"/>
          <w:bottom w:val="none" w:color="000000" w:sz="0" w:space="0"/>
          <w:right w:val="none" w:color="000000" w:sz="0" w:space="0"/>
        </w:pBdr>
      </w:pPr>
      <w:r>
        <w:rPr>
          <w:rFonts w:hint="eastAsia" w:ascii="宋体" w:hAnsi="宋体" w:cs="宋体"/>
          <w:bCs/>
          <w:sz w:val="28"/>
          <w:szCs w:val="28"/>
          <w:lang w:val="zh-CN"/>
        </w:rPr>
        <w:t xml:space="preserve">本项目采用综合评分法确定中标候选人。评标委员会将按下列评分具体办法和标准进行打分，总分值为 100 分，小数点后保留两位。</w:t>
      </w:r>
      <w:r/>
    </w:p>
    <w:p>
      <w:pPr>
        <w:ind w:firstLine="480"/>
        <w:jc w:val="center"/>
        <w:spacing w:line="400" w:lineRule="atLeast"/>
        <w:widowControl w:val="off"/>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1、评分细则</w:t>
      </w:r>
      <w:r/>
    </w:p>
    <w:tbl>
      <w:tblPr>
        <w:tblStyle w:val="879"/>
        <w:tblpPr w:horzAnchor="margin" w:tblpXSpec="center" w:vertAnchor="text" w:tblpY="130" w:leftFromText="180" w:topFromText="0" w:rightFromText="180" w:bottomFromText="0"/>
        <w:tblW w:w="88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12"/>
        <w:gridCol w:w="7408"/>
      </w:tblGrid>
      <w:tr>
        <w:trPr>
          <w:trHeight w:val="364"/>
        </w:trPr>
        <w:tc>
          <w:tcPr>
            <w:tcBorders>
              <w:top w:val="single" w:color="auto" w:sz="4" w:space="0"/>
              <w:left w:val="single" w:color="auto" w:sz="4" w:space="0"/>
              <w:bottom w:val="single" w:color="auto" w:sz="4" w:space="0"/>
              <w:right w:val="single" w:color="auto" w:sz="4" w:space="0"/>
            </w:tcBorders>
            <w:tcW w:w="1412"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t xml:space="preserve">项目</w:t>
            </w:r>
            <w:r/>
          </w:p>
        </w:tc>
        <w:tc>
          <w:tcPr>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t xml:space="preserve">评价细则</w:t>
            </w:r>
            <w:r/>
          </w:p>
        </w:tc>
      </w:tr>
      <w:tr>
        <w:trPr/>
        <w:tc>
          <w:tcPr>
            <w:tcBorders>
              <w:top w:val="single" w:color="auto" w:sz="4" w:space="0"/>
              <w:left w:val="single" w:color="auto" w:sz="4" w:space="0"/>
              <w:bottom w:val="single" w:color="auto" w:sz="4" w:space="0"/>
              <w:right w:val="single" w:color="auto" w:sz="4" w:space="0"/>
            </w:tcBorders>
            <w:tcW w:w="1412" w:type="dxa"/>
            <w:vAlign w:val="center"/>
            <w:textDirection w:val="lrTb"/>
            <w:noWrap w:val="false"/>
          </w:tcPr>
          <w:p>
            <w:pPr>
              <w:jc w:val="center"/>
              <w:rPr>
                <w:rFonts w:hint="eastAsia" w:ascii="宋体" w:hAnsi="宋体" w:cs="宋体"/>
                <w:sz w:val="28"/>
                <w:szCs w:val="28"/>
              </w:rPr>
            </w:pPr>
            <w:r>
              <w:rPr>
                <w:rFonts w:hint="eastAsia" w:ascii="宋体" w:hAnsi="宋体" w:cs="宋体"/>
                <w:sz w:val="28"/>
                <w:szCs w:val="28"/>
              </w:rPr>
              <w:t xml:space="preserve">价格</w:t>
            </w:r>
            <w:r/>
          </w:p>
          <w:p>
            <w:pPr>
              <w:jc w:val="center"/>
              <w:rPr>
                <w:rFonts w:hint="eastAsia" w:ascii="宋体" w:hAnsi="宋体" w:cs="宋体"/>
                <w:color w:val="000000"/>
                <w:sz w:val="28"/>
                <w:szCs w:val="28"/>
              </w:rPr>
            </w:pPr>
            <w:r>
              <w:rPr>
                <w:rFonts w:hint="eastAsia" w:ascii="宋体" w:hAnsi="宋体" w:cs="宋体"/>
                <w:sz w:val="28"/>
                <w:szCs w:val="28"/>
              </w:rPr>
              <w:t xml:space="preserve">（15分）</w:t>
            </w:r>
            <w:r/>
          </w:p>
        </w:tc>
        <w:tc>
          <w:tcPr>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jc w:val="left"/>
              <w:rPr>
                <w:rFonts w:hint="eastAsia" w:ascii="宋体" w:hAnsi="宋体" w:cs="宋体"/>
                <w:color w:val="000000"/>
                <w:sz w:val="28"/>
                <w:szCs w:val="28"/>
              </w:rPr>
            </w:pPr>
            <w:r/>
            <w:bookmarkStart w:id="8" w:name="OLE_LINK11"/>
            <w:r>
              <w:rPr>
                <w:rFonts w:hint="eastAsia" w:ascii="宋体" w:hAnsi="宋体" w:cs="宋体"/>
                <w:color w:val="000000"/>
                <w:sz w:val="28"/>
                <w:szCs w:val="28"/>
              </w:rPr>
              <w:t xml:space="preserve">采用低价优先法计算，即满足磋商文件要求且最后评审价格最低的供应商的报价为磋商基准价，其价格分为满分。其他供应商的价格分统一按照下列公式计算：</w:t>
            </w:r>
            <w:r/>
          </w:p>
          <w:p>
            <w:pPr>
              <w:jc w:val="left"/>
              <w:rPr>
                <w:rFonts w:hint="eastAsia" w:ascii="宋体" w:hAnsi="宋体" w:cs="宋体"/>
                <w:color w:val="000000"/>
                <w:sz w:val="28"/>
                <w:szCs w:val="28"/>
              </w:rPr>
            </w:pPr>
            <w:r>
              <w:rPr>
                <w:rFonts w:hint="eastAsia" w:ascii="宋体" w:hAnsi="宋体" w:cs="宋体"/>
                <w:color w:val="000000"/>
                <w:sz w:val="28"/>
                <w:szCs w:val="28"/>
              </w:rPr>
              <w:t xml:space="preserve">磋商报价得分=（磋商基准价/最后磋商报价）×15；</w:t>
            </w:r>
            <w:bookmarkEnd w:id="8"/>
            <w:r/>
            <w:r/>
          </w:p>
        </w:tc>
      </w:tr>
      <w:tr>
        <w:trPr>
          <w:trHeight w:val="991"/>
        </w:trPr>
        <w:tc>
          <w:tcPr>
            <w:tcBorders>
              <w:left w:val="single" w:color="auto" w:sz="4" w:space="0"/>
              <w:bottom w:val="single" w:color="auto" w:sz="4" w:space="0"/>
              <w:right w:val="single" w:color="auto" w:sz="4" w:space="0"/>
            </w:tcBorders>
            <w:tcW w:w="1412" w:type="dxa"/>
            <w:vAlign w:val="center"/>
            <w:textDirection w:val="lrTb"/>
            <w:noWrap w:val="false"/>
          </w:tcPr>
          <w:p>
            <w:pPr>
              <w:jc w:val="center"/>
              <w:rPr>
                <w:rFonts w:hint="eastAsia" w:ascii="宋体" w:hAnsi="宋体" w:cs="宋体"/>
                <w:sz w:val="28"/>
                <w:szCs w:val="28"/>
              </w:rPr>
            </w:pPr>
            <w:r>
              <w:rPr>
                <w:rFonts w:hint="eastAsia" w:ascii="宋体" w:hAnsi="宋体" w:cs="宋体"/>
                <w:color w:val="000000"/>
                <w:sz w:val="28"/>
                <w:szCs w:val="28"/>
              </w:rPr>
              <w:t xml:space="preserve">项目组成人员</w:t>
            </w:r>
            <w:r>
              <w:rPr>
                <w:rFonts w:hint="eastAsia" w:ascii="宋体" w:hAnsi="宋体" w:cs="宋体"/>
                <w:sz w:val="28"/>
                <w:szCs w:val="28"/>
              </w:rPr>
              <w:t xml:space="preserve">（16分）</w:t>
            </w:r>
            <w:r/>
          </w:p>
        </w:tc>
        <w:tc>
          <w:tcPr>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spacing w:line="377" w:lineRule="atLeast"/>
              <w:widowControl w:val="off"/>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项</w:t>
            </w:r>
            <w:r>
              <w:rPr>
                <w:rFonts w:hint="eastAsia" w:ascii="宋体" w:hAnsi="宋体" w:cs="宋体"/>
                <w:sz w:val="28"/>
                <w:szCs w:val="28"/>
              </w:rPr>
              <w:t xml:space="preserve">目负责人（4分）</w:t>
            </w:r>
            <w:r/>
          </w:p>
          <w:p>
            <w:pPr>
              <w:spacing w:line="377" w:lineRule="atLeast"/>
              <w:widowControl w:val="off"/>
              <w:rPr>
                <w:rFonts w:hint="eastAsia" w:ascii="宋体" w:hAnsi="宋体" w:cs="宋体"/>
                <w:sz w:val="28"/>
                <w:szCs w:val="28"/>
                <w:lang w:val="zh-CN"/>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lang w:val="zh-CN"/>
              </w:rPr>
              <w:t xml:space="preserve">为本项目配备的</w:t>
            </w:r>
            <w:r>
              <w:rPr>
                <w:rFonts w:hint="eastAsia" w:ascii="宋体" w:hAnsi="宋体" w:cs="宋体"/>
                <w:color w:val="000000"/>
                <w:sz w:val="28"/>
                <w:szCs w:val="28"/>
              </w:rPr>
              <w:t xml:space="preserve">项</w:t>
            </w:r>
            <w:r>
              <w:rPr>
                <w:rFonts w:hint="eastAsia" w:ascii="宋体" w:hAnsi="宋体" w:cs="宋体"/>
                <w:sz w:val="28"/>
                <w:szCs w:val="28"/>
              </w:rPr>
              <w:t xml:space="preserve">目负责人</w:t>
            </w:r>
            <w:r>
              <w:rPr>
                <w:rFonts w:hint="eastAsia" w:ascii="宋体" w:hAnsi="宋体" w:cs="宋体"/>
                <w:sz w:val="28"/>
                <w:szCs w:val="28"/>
                <w:lang w:val="zh-CN"/>
              </w:rPr>
              <w:t xml:space="preserve">具备：</w:t>
            </w:r>
            <w:r/>
          </w:p>
          <w:p>
            <w:pPr>
              <w:spacing w:line="377" w:lineRule="atLeast"/>
              <w:widowControl w:val="off"/>
              <w:rPr>
                <w:rFonts w:hint="eastAsia" w:ascii="宋体" w:hAnsi="宋体" w:cs="宋体"/>
                <w:sz w:val="28"/>
                <w:szCs w:val="28"/>
                <w:lang w:val="zh-CN"/>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lang w:val="zh-CN"/>
              </w:rPr>
              <w:t xml:space="preserve">（1）高级（三级）及以上保安员职业资格证书；</w:t>
            </w:r>
            <w:r/>
          </w:p>
          <w:p>
            <w:pPr>
              <w:spacing w:line="377" w:lineRule="atLeast"/>
              <w:widowControl w:val="off"/>
              <w:rPr>
                <w:rFonts w:hint="eastAsia" w:ascii="宋体" w:hAnsi="宋体" w:cs="宋体"/>
                <w:sz w:val="28"/>
                <w:szCs w:val="28"/>
                <w:lang w:val="zh-CN"/>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lang w:val="zh-CN"/>
              </w:rPr>
              <w:t xml:space="preserve">（2）大专及以上文凭或4</w:t>
            </w:r>
            <w:r>
              <w:rPr>
                <w:rFonts w:hint="eastAsia" w:ascii="宋体" w:hAnsi="宋体" w:cs="宋体"/>
                <w:sz w:val="28"/>
                <w:szCs w:val="28"/>
              </w:rPr>
              <w:t xml:space="preserve">0</w:t>
            </w:r>
            <w:r>
              <w:rPr>
                <w:rFonts w:hint="eastAsia" w:ascii="宋体" w:hAnsi="宋体" w:cs="宋体"/>
                <w:sz w:val="28"/>
                <w:szCs w:val="28"/>
                <w:lang w:val="zh-CN"/>
              </w:rPr>
              <w:t xml:space="preserve">周岁以下退伍军人；</w:t>
            </w:r>
            <w:r/>
          </w:p>
          <w:p>
            <w:pPr>
              <w:spacing w:line="377" w:lineRule="atLeast"/>
              <w:widowControl w:val="off"/>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lang w:val="zh-CN"/>
              </w:rPr>
              <w:t xml:space="preserve">注：每满足一项得2分，全部满足得4分。投标文件中提供</w:t>
            </w:r>
            <w:r>
              <w:rPr>
                <w:rFonts w:hint="eastAsia" w:ascii="宋体" w:hAnsi="宋体" w:cs="宋体"/>
                <w:color w:val="000000"/>
                <w:sz w:val="28"/>
                <w:szCs w:val="28"/>
              </w:rPr>
              <w:t xml:space="preserve">项</w:t>
            </w:r>
            <w:r>
              <w:rPr>
                <w:rFonts w:hint="eastAsia" w:ascii="宋体" w:hAnsi="宋体" w:cs="宋体"/>
                <w:sz w:val="28"/>
                <w:szCs w:val="28"/>
              </w:rPr>
              <w:t xml:space="preserve">目负责人</w:t>
            </w:r>
            <w:r>
              <w:rPr>
                <w:rFonts w:hint="eastAsia" w:ascii="宋体" w:hAnsi="宋体" w:cs="宋体"/>
                <w:sz w:val="28"/>
                <w:szCs w:val="28"/>
                <w:lang w:val="zh-CN"/>
              </w:rPr>
              <w:t xml:space="preserve">相关证书复印件。</w:t>
            </w:r>
            <w:r/>
          </w:p>
          <w:p>
            <w:pPr>
              <w:spacing w:line="377" w:lineRule="atLeast"/>
              <w:widowControl w:val="off"/>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安保人员（不包含项目负责人）（12分）</w:t>
            </w:r>
            <w:r/>
          </w:p>
          <w:p>
            <w:pPr>
              <w:spacing w:line="377" w:lineRule="atLeast"/>
              <w:widowControl w:val="off"/>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投标人拟派本项目所有安保人员：具备人力资源和社会保障部门或中国红十字会颁发的应急救援员证书或救护员证书，每有一人得1分，最高4分。</w:t>
            </w:r>
            <w:r/>
          </w:p>
          <w:p>
            <w:pPr>
              <w:spacing w:line="377" w:lineRule="atLeast"/>
              <w:widowControl w:val="off"/>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投标人拟派本项目所有安保人员具有高级保安员证书，每个得1分，最多得4分。</w:t>
            </w:r>
            <w:r/>
          </w:p>
          <w:p>
            <w:pPr>
              <w:spacing w:line="377" w:lineRule="atLeast"/>
              <w:widowControl w:val="off"/>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投标人拟派本项目消控岗位人员，具备人力资源和社会保障部门颁发的《消防设施操作员》（消防设施监控操作方向）中级（四级）及以上等级证书，每有一人得1分，最高4分。</w:t>
            </w:r>
            <w:r/>
          </w:p>
          <w:p>
            <w:pPr>
              <w:spacing w:line="377" w:lineRule="atLeast"/>
              <w:widowControl w:val="off"/>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响应文件中须提供劳动合同(书)原件的扫描件。</w:t>
            </w:r>
            <w:r/>
          </w:p>
          <w:p>
            <w:pPr>
              <w:jc w:val="left"/>
              <w:rPr>
                <w:rFonts w:hint="eastAsia" w:ascii="宋体" w:hAnsi="宋体" w:cs="宋体"/>
                <w:sz w:val="28"/>
                <w:szCs w:val="28"/>
              </w:rPr>
            </w:pPr>
            <w:r>
              <w:rPr>
                <w:rFonts w:hint="eastAsia" w:ascii="宋体" w:hAnsi="宋体" w:cs="宋体"/>
                <w:b/>
                <w:bCs/>
                <w:sz w:val="28"/>
                <w:szCs w:val="28"/>
              </w:rPr>
              <w:t xml:space="preserve">响应文件中提供证书原件的扫描件。</w:t>
            </w:r>
            <w:r/>
          </w:p>
        </w:tc>
      </w:tr>
      <w:tr>
        <w:trPr>
          <w:trHeight w:val="991"/>
        </w:trPr>
        <w:tc>
          <w:tcPr>
            <w:tcBorders>
              <w:left w:val="single" w:color="auto" w:sz="4" w:space="0"/>
              <w:bottom w:val="single" w:color="auto" w:sz="4" w:space="0"/>
              <w:right w:val="single" w:color="auto" w:sz="4" w:space="0"/>
            </w:tcBorders>
            <w:tcW w:w="1412" w:type="dxa"/>
            <w:vAlign w:val="center"/>
            <w:textDirection w:val="lrTb"/>
            <w:noWrap w:val="false"/>
          </w:tcPr>
          <w:p>
            <w:pPr>
              <w:jc w:val="center"/>
              <w:rPr>
                <w:rFonts w:hint="eastAsia" w:ascii="宋体" w:hAnsi="宋体" w:cs="宋体"/>
                <w:sz w:val="28"/>
                <w:szCs w:val="28"/>
              </w:rPr>
            </w:pPr>
            <w:r>
              <w:rPr>
                <w:rFonts w:hint="eastAsia" w:ascii="宋体" w:hAnsi="宋体" w:cs="宋体"/>
                <w:color w:val="000000"/>
                <w:sz w:val="28"/>
                <w:szCs w:val="28"/>
              </w:rPr>
              <w:t xml:space="preserve">业主评价</w:t>
            </w:r>
            <w:r>
              <w:rPr>
                <w:rFonts w:hint="eastAsia" w:ascii="宋体" w:hAnsi="宋体" w:cs="宋体"/>
                <w:sz w:val="28"/>
                <w:szCs w:val="28"/>
              </w:rPr>
              <w:t xml:space="preserve">（2分）</w:t>
            </w:r>
            <w:r/>
          </w:p>
        </w:tc>
        <w:tc>
          <w:tcPr>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jc w:val="left"/>
              <w:rPr>
                <w:rFonts w:hint="eastAsia" w:ascii="宋体" w:hAnsi="宋体" w:cs="宋体"/>
                <w:b/>
                <w:bCs/>
                <w:sz w:val="28"/>
                <w:szCs w:val="28"/>
              </w:rPr>
            </w:pPr>
            <w:r>
              <w:rPr>
                <w:rFonts w:hint="eastAsia" w:ascii="宋体" w:hAnsi="宋体" w:cs="宋体"/>
                <w:color w:val="000000"/>
                <w:sz w:val="28"/>
                <w:szCs w:val="28"/>
              </w:rPr>
              <w:t xml:space="preserve">根据提供的业绩合同对应的业主评价进行评分，评价为优或非常满意的，每有1个得1分，满分2分。（需提供相关证明材料，业主评价加盖公章，未提供相关证明材料的不得分。）</w:t>
            </w:r>
            <w:r/>
          </w:p>
        </w:tc>
      </w:tr>
      <w:tr>
        <w:trPr>
          <w:trHeight w:val="991"/>
        </w:trPr>
        <w:tc>
          <w:tcPr>
            <w:tcBorders>
              <w:left w:val="single" w:color="auto" w:sz="4" w:space="0"/>
              <w:bottom w:val="single" w:color="auto" w:sz="4" w:space="0"/>
              <w:right w:val="single" w:color="auto" w:sz="4" w:space="0"/>
            </w:tcBorders>
            <w:tcW w:w="1412" w:type="dxa"/>
            <w:vAlign w:val="center"/>
            <w:textDirection w:val="lrTb"/>
            <w:noWrap w:val="false"/>
          </w:tcPr>
          <w:p>
            <w:pPr>
              <w:jc w:val="center"/>
              <w:rPr>
                <w:rFonts w:hint="eastAsia" w:ascii="宋体" w:hAnsi="宋体" w:cs="宋体"/>
                <w:sz w:val="28"/>
                <w:szCs w:val="28"/>
              </w:rPr>
            </w:pPr>
            <w:r>
              <w:rPr>
                <w:rFonts w:hint="eastAsia" w:ascii="宋体" w:hAnsi="宋体" w:cs="宋体"/>
                <w:sz w:val="28"/>
                <w:szCs w:val="28"/>
              </w:rPr>
              <w:t xml:space="preserve">投标人业绩（2分）</w:t>
            </w:r>
            <w:r/>
          </w:p>
        </w:tc>
        <w:tc>
          <w:tcPr>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jc w:val="left"/>
              <w:rPr>
                <w:rFonts w:hint="eastAsia" w:ascii="宋体" w:hAnsi="宋体" w:cs="宋体"/>
                <w:sz w:val="28"/>
                <w:szCs w:val="28"/>
              </w:rPr>
            </w:pPr>
            <w:r/>
            <w:bookmarkStart w:id="9" w:name="OLE_LINK22"/>
            <w:r>
              <w:rPr>
                <w:rFonts w:hint="eastAsia" w:ascii="宋体" w:hAnsi="宋体" w:cs="宋体"/>
                <w:sz w:val="28"/>
                <w:szCs w:val="28"/>
              </w:rPr>
              <w:t xml:space="preserve">磋商供应商自2023年1月1日以来（以合同签订时间为准）承担过同类合同或者相似合同业绩，每有一个得1分，最高得2分。</w:t>
            </w:r>
            <w:r/>
          </w:p>
          <w:p>
            <w:pPr>
              <w:jc w:val="left"/>
              <w:rPr>
                <w:rFonts w:hint="eastAsia" w:ascii="宋体" w:hAnsi="宋体" w:cs="宋体"/>
                <w:sz w:val="28"/>
                <w:szCs w:val="28"/>
              </w:rPr>
            </w:pPr>
            <w:r>
              <w:rPr>
                <w:rFonts w:hint="eastAsia" w:ascii="宋体" w:hAnsi="宋体" w:cs="宋体"/>
                <w:b/>
                <w:bCs/>
                <w:sz w:val="28"/>
                <w:szCs w:val="28"/>
              </w:rPr>
              <w:t xml:space="preserve">响应文件提供合同原件的扫描件。</w:t>
            </w:r>
            <w:bookmarkEnd w:id="9"/>
            <w:r/>
            <w:r/>
          </w:p>
        </w:tc>
      </w:tr>
      <w:tr>
        <w:trPr>
          <w:trHeight w:val="991"/>
        </w:trPr>
        <w:tc>
          <w:tcPr>
            <w:tcBorders>
              <w:left w:val="single" w:color="auto" w:sz="4" w:space="0"/>
              <w:bottom w:val="single" w:color="auto" w:sz="4" w:space="0"/>
              <w:right w:val="single" w:color="auto" w:sz="4" w:space="0"/>
            </w:tcBorders>
            <w:tcW w:w="1412" w:type="dxa"/>
            <w:vAlign w:val="center"/>
            <w:textDirection w:val="lrTb"/>
            <w:noWrap w:val="false"/>
          </w:tcPr>
          <w:p>
            <w:pPr>
              <w:jc w:val="center"/>
              <w:rPr>
                <w:rFonts w:hint="eastAsia" w:ascii="宋体" w:hAnsi="宋体" w:cs="宋体"/>
                <w:sz w:val="28"/>
                <w:szCs w:val="28"/>
              </w:rPr>
            </w:pPr>
            <w:r/>
            <w:bookmarkStart w:id="10" w:name="OLE_LINK13"/>
            <w:r>
              <w:rPr>
                <w:rFonts w:hint="eastAsia" w:ascii="宋体" w:hAnsi="宋体" w:cs="宋体"/>
                <w:color w:val="000000"/>
                <w:sz w:val="28"/>
                <w:szCs w:val="28"/>
              </w:rPr>
              <w:t xml:space="preserve">人员配置方案</w:t>
            </w:r>
            <w:r>
              <w:rPr>
                <w:rFonts w:hint="eastAsia" w:ascii="宋体" w:hAnsi="宋体" w:cs="宋体"/>
                <w:sz w:val="28"/>
                <w:szCs w:val="28"/>
              </w:rPr>
              <w:t xml:space="preserve">（15分）</w:t>
            </w:r>
            <w:bookmarkEnd w:id="10"/>
            <w:r/>
            <w:r/>
          </w:p>
        </w:tc>
        <w:tc>
          <w:tcPr>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jc w:val="left"/>
              <w:rPr>
                <w:rFonts w:hint="eastAsia" w:ascii="宋体" w:hAnsi="宋体" w:cs="宋体"/>
                <w:sz w:val="28"/>
                <w:szCs w:val="28"/>
              </w:rPr>
            </w:pPr>
            <w:r/>
            <w:bookmarkStart w:id="11" w:name="OLE_LINK14"/>
            <w:r>
              <w:rPr>
                <w:rFonts w:hint="eastAsia" w:ascii="宋体" w:hAnsi="宋体" w:cs="宋体"/>
                <w:sz w:val="28"/>
                <w:szCs w:val="28"/>
              </w:rPr>
              <w:t xml:space="preserve">人员配置（15分）：对照招标文件安保要求，根据投标方人员配置安排的合理性、科学性等进行评审。内容包括不限于：完成本项目全部工作内容需要配备的符合要求的人员、因不确定因素等特殊情况需要的同等资格的替补人员的配备等。</w:t>
            </w:r>
            <w:r/>
          </w:p>
          <w:p>
            <w:pPr>
              <w:jc w:val="left"/>
              <w:rPr>
                <w:rFonts w:hint="eastAsia" w:ascii="宋体" w:hAnsi="宋体" w:cs="宋体"/>
                <w:sz w:val="28"/>
                <w:szCs w:val="28"/>
              </w:rPr>
            </w:pPr>
            <w:r>
              <w:rPr>
                <w:rFonts w:hint="eastAsia" w:ascii="宋体" w:hAnsi="宋体" w:cs="宋体"/>
                <w:b/>
                <w:bCs/>
                <w:sz w:val="28"/>
                <w:szCs w:val="28"/>
              </w:rPr>
              <w:t xml:space="preserve">方案完整性（5分）</w:t>
            </w:r>
            <w:r>
              <w:rPr>
                <w:rFonts w:hint="eastAsia" w:ascii="宋体" w:hAnsi="宋体" w:cs="宋体"/>
                <w:sz w:val="28"/>
                <w:szCs w:val="28"/>
              </w:rPr>
              <w:t xml:space="preserve">方案完整完全符合项目特点的得5分；较为完整的得3分；不完整的得1分。</w:t>
            </w:r>
            <w:r/>
          </w:p>
          <w:p>
            <w:pPr>
              <w:spacing w:after="120"/>
              <w:widowControl w:val="off"/>
              <w:rPr>
                <w:rFonts w:hint="eastAsia" w:ascii="宋体" w:hAnsi="宋体" w:cs="宋体"/>
                <w:sz w:val="28"/>
                <w:szCs w:val="28"/>
              </w:rPr>
            </w:pPr>
            <w:r>
              <w:rPr>
                <w:rFonts w:hint="eastAsia" w:ascii="宋体" w:hAnsi="宋体" w:cs="宋体"/>
                <w:b/>
                <w:bCs/>
                <w:sz w:val="28"/>
                <w:szCs w:val="28"/>
              </w:rPr>
              <w:t xml:space="preserve">合理性（5分）</w:t>
            </w:r>
            <w:r>
              <w:rPr>
                <w:rFonts w:hint="eastAsia" w:ascii="宋体" w:hAnsi="宋体" w:cs="宋体"/>
                <w:sz w:val="28"/>
                <w:szCs w:val="28"/>
              </w:rPr>
              <w:t xml:space="preserve">方案科学合理的得5分；较为科学合理的得3分；欠缺的得1分。</w:t>
            </w:r>
            <w:r/>
          </w:p>
          <w:p>
            <w:pPr>
              <w:spacing w:after="120"/>
              <w:widowControl w:val="off"/>
              <w:rPr>
                <w:rFonts w:hint="eastAsia" w:ascii="宋体" w:hAnsi="宋体" w:cs="宋体"/>
                <w:sz w:val="28"/>
                <w:szCs w:val="28"/>
              </w:rPr>
            </w:pPr>
            <w:r>
              <w:rPr>
                <w:rFonts w:hint="eastAsia" w:ascii="宋体" w:hAnsi="宋体" w:cs="宋体"/>
                <w:b/>
                <w:bCs/>
                <w:sz w:val="28"/>
                <w:szCs w:val="28"/>
              </w:rPr>
              <w:t xml:space="preserve">针对性（5分）</w:t>
            </w:r>
            <w:r>
              <w:rPr>
                <w:rFonts w:hint="eastAsia" w:ascii="宋体" w:hAnsi="宋体" w:cs="宋体"/>
                <w:sz w:val="28"/>
                <w:szCs w:val="28"/>
              </w:rPr>
              <w:t xml:space="preserve">方案针对性强的得5分；较强的得3分；欠缺的得1分。</w:t>
            </w:r>
            <w:r/>
          </w:p>
          <w:p>
            <w:pPr>
              <w:spacing w:after="120"/>
              <w:widowControl w:val="off"/>
              <w:rPr>
                <w:rFonts w:hint="eastAsia" w:ascii="宋体" w:hAnsi="宋体" w:cs="宋体"/>
                <w:b/>
                <w:sz w:val="28"/>
                <w:szCs w:val="28"/>
              </w:rPr>
            </w:pPr>
            <w:r>
              <w:rPr>
                <w:rFonts w:hint="eastAsia" w:ascii="宋体" w:hAnsi="宋体" w:cs="宋体"/>
                <w:b/>
                <w:sz w:val="28"/>
                <w:szCs w:val="28"/>
              </w:rPr>
              <w:t xml:space="preserve">未提供人员配置方案的不得分。</w:t>
            </w:r>
            <w:bookmarkEnd w:id="11"/>
            <w:r/>
            <w:r/>
          </w:p>
        </w:tc>
      </w:tr>
      <w:tr>
        <w:trPr>
          <w:trHeight w:val="603"/>
        </w:trPr>
        <w:tc>
          <w:tcPr>
            <w:tcBorders>
              <w:top w:val="single" w:color="auto" w:sz="4" w:space="0"/>
              <w:left w:val="single" w:color="auto" w:sz="4" w:space="0"/>
              <w:right w:val="single" w:color="auto" w:sz="4" w:space="0"/>
            </w:tcBorders>
            <w:tcW w:w="1412" w:type="dxa"/>
            <w:vAlign w:val="center"/>
            <w:vMerge w:val="restart"/>
            <w:textDirection w:val="lrTb"/>
            <w:noWrap w:val="false"/>
          </w:tcPr>
          <w:p>
            <w:pPr>
              <w:jc w:val="center"/>
              <w:rPr>
                <w:rFonts w:hint="eastAsia" w:ascii="宋体" w:hAnsi="宋体" w:cs="宋体"/>
                <w:sz w:val="28"/>
                <w:szCs w:val="28"/>
              </w:rPr>
            </w:pPr>
            <w:r/>
            <w:bookmarkStart w:id="12" w:name="OLE_LINK15"/>
            <w:r/>
            <w:bookmarkStart w:id="13" w:name="OLE_LINK17"/>
            <w:r>
              <w:rPr>
                <w:rFonts w:hint="eastAsia" w:ascii="宋体" w:hAnsi="宋体" w:cs="宋体"/>
                <w:sz w:val="28"/>
                <w:szCs w:val="28"/>
              </w:rPr>
              <w:t xml:space="preserve">服务方案（30分）</w:t>
            </w:r>
            <w:bookmarkEnd w:id="12"/>
            <w:r/>
            <w:r/>
          </w:p>
          <w:p>
            <w:pPr>
              <w:jc w:val="center"/>
              <w:rPr>
                <w:rFonts w:hint="eastAsia" w:ascii="宋体" w:hAnsi="宋体" w:cs="宋体"/>
                <w:sz w:val="28"/>
                <w:szCs w:val="28"/>
              </w:rPr>
            </w:pPr>
            <w:r>
              <w:rPr>
                <w:rFonts w:hint="eastAsia"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jc w:val="left"/>
              <w:rPr>
                <w:rFonts w:hint="eastAsia" w:ascii="宋体" w:hAnsi="宋体" w:cs="宋体"/>
                <w:sz w:val="28"/>
                <w:szCs w:val="28"/>
              </w:rPr>
            </w:pPr>
            <w:r/>
            <w:bookmarkStart w:id="14" w:name="OLE_LINK16"/>
            <w:r>
              <w:rPr>
                <w:rFonts w:hint="eastAsia" w:ascii="宋体" w:hAnsi="宋体" w:cs="宋体"/>
                <w:sz w:val="28"/>
                <w:szCs w:val="28"/>
              </w:rPr>
              <w:t xml:space="preserve">保安服务措施（15分）：</w:t>
            </w:r>
            <w:r/>
          </w:p>
          <w:p>
            <w:pPr>
              <w:jc w:val="left"/>
              <w:rPr>
                <w:rFonts w:hint="eastAsia" w:ascii="宋体" w:hAnsi="宋体" w:cs="宋体"/>
                <w:sz w:val="28"/>
                <w:szCs w:val="28"/>
              </w:rPr>
            </w:pPr>
            <w:r>
              <w:rPr>
                <w:rFonts w:hint="eastAsia" w:ascii="宋体" w:hAnsi="宋体" w:cs="宋体"/>
                <w:b/>
                <w:bCs/>
                <w:sz w:val="28"/>
                <w:szCs w:val="28"/>
              </w:rPr>
              <w:t xml:space="preserve">方案完整性（5分）</w:t>
            </w:r>
            <w:r>
              <w:rPr>
                <w:rFonts w:hint="eastAsia" w:ascii="宋体" w:hAnsi="宋体" w:cs="宋体"/>
                <w:sz w:val="28"/>
                <w:szCs w:val="28"/>
              </w:rPr>
              <w:t xml:space="preserve">方案完整完全符合项目特点的得5分；较为完整的得3分；不完整的得1分。</w:t>
            </w:r>
            <w:r/>
          </w:p>
          <w:p>
            <w:pPr>
              <w:spacing w:after="120"/>
              <w:widowControl w:val="off"/>
              <w:rPr>
                <w:rFonts w:hint="eastAsia" w:ascii="宋体" w:hAnsi="宋体" w:cs="宋体"/>
                <w:sz w:val="28"/>
                <w:szCs w:val="28"/>
              </w:rPr>
            </w:pPr>
            <w:r>
              <w:rPr>
                <w:rFonts w:hint="eastAsia" w:ascii="宋体" w:hAnsi="宋体" w:cs="宋体"/>
                <w:b/>
                <w:bCs/>
                <w:sz w:val="28"/>
                <w:szCs w:val="28"/>
              </w:rPr>
              <w:t xml:space="preserve">合理性（5分）</w:t>
            </w:r>
            <w:r>
              <w:rPr>
                <w:rFonts w:hint="eastAsia" w:ascii="宋体" w:hAnsi="宋体" w:cs="宋体"/>
                <w:sz w:val="28"/>
                <w:szCs w:val="28"/>
              </w:rPr>
              <w:t xml:space="preserve">方案科学合理的得5分；较为科学合理的得3分；欠缺的得1分。</w:t>
            </w:r>
            <w:r/>
          </w:p>
          <w:p>
            <w:pPr>
              <w:spacing w:after="120"/>
              <w:widowControl w:val="off"/>
              <w:rPr>
                <w:rFonts w:hint="eastAsia" w:ascii="宋体" w:hAnsi="宋体" w:cs="宋体"/>
                <w:sz w:val="28"/>
                <w:szCs w:val="28"/>
              </w:rPr>
            </w:pPr>
            <w:r>
              <w:rPr>
                <w:rFonts w:hint="eastAsia" w:ascii="宋体" w:hAnsi="宋体" w:cs="宋体"/>
                <w:b/>
                <w:bCs/>
                <w:sz w:val="28"/>
                <w:szCs w:val="28"/>
              </w:rPr>
              <w:t xml:space="preserve">针对性（5分）</w:t>
            </w:r>
            <w:r>
              <w:rPr>
                <w:rFonts w:hint="eastAsia" w:ascii="宋体" w:hAnsi="宋体" w:cs="宋体"/>
                <w:sz w:val="28"/>
                <w:szCs w:val="28"/>
              </w:rPr>
              <w:t xml:space="preserve">方案针对性强的得5分；较强的得3分；欠缺的得1分。</w:t>
            </w:r>
            <w:r/>
          </w:p>
          <w:p>
            <w:pPr>
              <w:spacing w:after="120"/>
              <w:widowControl w:val="off"/>
              <w:rPr>
                <w:rFonts w:hint="eastAsia" w:ascii="宋体" w:hAnsi="宋体" w:cs="宋体"/>
                <w:b/>
                <w:sz w:val="28"/>
                <w:szCs w:val="28"/>
              </w:rPr>
            </w:pPr>
            <w:r>
              <w:rPr>
                <w:rFonts w:hint="eastAsia" w:ascii="宋体" w:hAnsi="宋体" w:cs="宋体"/>
                <w:b/>
                <w:sz w:val="28"/>
                <w:szCs w:val="28"/>
              </w:rPr>
              <w:t xml:space="preserve">未提供服务措施的不得分。</w:t>
            </w:r>
            <w:bookmarkEnd w:id="14"/>
            <w:r/>
            <w:r/>
          </w:p>
        </w:tc>
      </w:tr>
      <w:tr>
        <w:trPr>
          <w:trHeight w:val="603"/>
        </w:trPr>
        <w:tc>
          <w:tcPr>
            <w:tcBorders>
              <w:left w:val="single" w:color="auto" w:sz="4" w:space="0"/>
              <w:right w:val="single" w:color="auto" w:sz="4" w:space="0"/>
            </w:tcBorders>
            <w:tcW w:w="1412" w:type="dxa"/>
            <w:vAlign w:val="center"/>
            <w:vMerge w:val="continue"/>
            <w:textDirection w:val="lrTb"/>
            <w:noWrap w:val="false"/>
          </w:tcPr>
          <w:p>
            <w:pPr>
              <w:jc w:val="center"/>
              <w:spacing w:line="360" w:lineRule="exact"/>
              <w:rPr>
                <w:rFonts w:hint="eastAsia" w:ascii="宋体" w:hAnsi="宋体" w:cs="宋体"/>
                <w:sz w:val="28"/>
                <w:szCs w:val="28"/>
              </w:rPr>
              <w:outlineLvl w:val="0"/>
            </w:pPr>
            <w:r>
              <w:rPr>
                <w:rFonts w:hint="eastAsia"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jc w:val="left"/>
              <w:rPr>
                <w:rFonts w:hint="eastAsia" w:ascii="宋体" w:hAnsi="宋体" w:cs="宋体"/>
                <w:sz w:val="28"/>
                <w:szCs w:val="28"/>
              </w:rPr>
            </w:pPr>
            <w:r>
              <w:rPr>
                <w:rFonts w:hint="eastAsia" w:ascii="宋体" w:hAnsi="宋体" w:cs="宋体"/>
                <w:sz w:val="28"/>
                <w:szCs w:val="28"/>
              </w:rPr>
              <w:t xml:space="preserve">重大活动、迎检接待、处理突发事件等各项应急措施（15分）：</w:t>
            </w:r>
            <w:r/>
          </w:p>
          <w:p>
            <w:pPr>
              <w:jc w:val="left"/>
              <w:rPr>
                <w:rFonts w:hint="eastAsia" w:ascii="宋体" w:hAnsi="宋体" w:cs="宋体"/>
                <w:sz w:val="28"/>
                <w:szCs w:val="28"/>
              </w:rPr>
            </w:pPr>
            <w:r>
              <w:rPr>
                <w:rFonts w:hint="eastAsia" w:ascii="宋体" w:hAnsi="宋体" w:cs="宋体"/>
                <w:b/>
                <w:bCs/>
                <w:sz w:val="28"/>
                <w:szCs w:val="28"/>
              </w:rPr>
              <w:t xml:space="preserve">方案完整性（5分）</w:t>
            </w:r>
            <w:r>
              <w:rPr>
                <w:rFonts w:hint="eastAsia" w:ascii="宋体" w:hAnsi="宋体" w:cs="宋体"/>
                <w:sz w:val="28"/>
                <w:szCs w:val="28"/>
              </w:rPr>
              <w:t xml:space="preserve">方案完整完全符合项目特点的得5分；较为完整的得3分；不完整的得1分。</w:t>
            </w:r>
            <w:r/>
          </w:p>
          <w:p>
            <w:pPr>
              <w:spacing w:after="120"/>
              <w:widowControl w:val="off"/>
              <w:rPr>
                <w:rFonts w:hint="eastAsia" w:ascii="宋体" w:hAnsi="宋体" w:cs="宋体"/>
                <w:sz w:val="28"/>
                <w:szCs w:val="28"/>
              </w:rPr>
            </w:pPr>
            <w:r>
              <w:rPr>
                <w:rFonts w:hint="eastAsia" w:ascii="宋体" w:hAnsi="宋体" w:cs="宋体"/>
                <w:b/>
                <w:bCs/>
                <w:sz w:val="28"/>
                <w:szCs w:val="28"/>
              </w:rPr>
              <w:t xml:space="preserve">合理性（5分）</w:t>
            </w:r>
            <w:r>
              <w:rPr>
                <w:rFonts w:hint="eastAsia" w:ascii="宋体" w:hAnsi="宋体" w:cs="宋体"/>
                <w:sz w:val="28"/>
                <w:szCs w:val="28"/>
              </w:rPr>
              <w:t xml:space="preserve">方案科学合理的得5分；较为科学合理的得3分；欠缺的得1分。</w:t>
            </w:r>
            <w:r/>
          </w:p>
          <w:p>
            <w:pPr>
              <w:spacing w:after="120"/>
              <w:widowControl w:val="off"/>
              <w:rPr>
                <w:rFonts w:hint="eastAsia" w:ascii="宋体" w:hAnsi="宋体" w:cs="宋体"/>
                <w:sz w:val="28"/>
                <w:szCs w:val="28"/>
              </w:rPr>
            </w:pPr>
            <w:r>
              <w:rPr>
                <w:rFonts w:hint="eastAsia" w:ascii="宋体" w:hAnsi="宋体" w:cs="宋体"/>
                <w:b/>
                <w:bCs/>
                <w:sz w:val="28"/>
                <w:szCs w:val="28"/>
              </w:rPr>
              <w:t xml:space="preserve">针对性（5分）</w:t>
            </w:r>
            <w:r>
              <w:rPr>
                <w:rFonts w:hint="eastAsia" w:ascii="宋体" w:hAnsi="宋体" w:cs="宋体"/>
                <w:sz w:val="28"/>
                <w:szCs w:val="28"/>
              </w:rPr>
              <w:t xml:space="preserve">方案针对性强的得5分；较强的得3分；欠缺的得1分。</w:t>
            </w:r>
            <w:r/>
          </w:p>
          <w:p>
            <w:pPr>
              <w:jc w:val="left"/>
              <w:rPr>
                <w:rFonts w:hint="eastAsia" w:ascii="宋体" w:hAnsi="宋体" w:cs="宋体"/>
                <w:b/>
                <w:sz w:val="28"/>
                <w:szCs w:val="28"/>
              </w:rPr>
            </w:pPr>
            <w:r>
              <w:rPr>
                <w:rFonts w:hint="eastAsia" w:ascii="宋体" w:hAnsi="宋体" w:cs="宋体"/>
                <w:b/>
                <w:sz w:val="28"/>
                <w:szCs w:val="28"/>
              </w:rPr>
              <w:t xml:space="preserve">未提供重大活动、迎检接待、处理突发事件等各项应急措施的不得分。</w:t>
            </w:r>
            <w:bookmarkEnd w:id="13"/>
            <w:r/>
            <w:r/>
          </w:p>
        </w:tc>
      </w:tr>
      <w:tr>
        <w:trPr>
          <w:trHeight w:val="603"/>
        </w:trPr>
        <w:tc>
          <w:tcPr>
            <w:tcBorders>
              <w:left w:val="single" w:color="auto" w:sz="4" w:space="0"/>
              <w:right w:val="single" w:color="auto" w:sz="4" w:space="0"/>
            </w:tcBorders>
            <w:tcW w:w="1412" w:type="dxa"/>
            <w:vAlign w:val="center"/>
            <w:textDirection w:val="lrTb"/>
            <w:noWrap w:val="false"/>
          </w:tcPr>
          <w:p>
            <w:pPr>
              <w:jc w:val="center"/>
              <w:rPr>
                <w:rFonts w:hint="eastAsia" w:ascii="宋体" w:hAnsi="宋体" w:cs="宋体"/>
                <w:sz w:val="28"/>
                <w:szCs w:val="28"/>
              </w:rPr>
            </w:pPr>
            <w:r/>
            <w:bookmarkStart w:id="15" w:name="OLE_LINK18"/>
            <w:r>
              <w:rPr>
                <w:rFonts w:hint="eastAsia" w:ascii="宋体" w:hAnsi="宋体" w:cs="宋体"/>
                <w:sz w:val="28"/>
                <w:szCs w:val="28"/>
              </w:rPr>
              <w:t xml:space="preserve">管理方案</w:t>
            </w:r>
            <w:r/>
          </w:p>
          <w:p>
            <w:pPr>
              <w:jc w:val="center"/>
              <w:rPr>
                <w:rFonts w:hint="eastAsia" w:ascii="宋体" w:hAnsi="宋体" w:cs="宋体"/>
                <w:sz w:val="28"/>
                <w:szCs w:val="28"/>
              </w:rPr>
            </w:pPr>
            <w:r>
              <w:rPr>
                <w:rFonts w:hint="eastAsia" w:ascii="宋体" w:hAnsi="宋体" w:cs="宋体"/>
                <w:sz w:val="28"/>
                <w:szCs w:val="28"/>
              </w:rPr>
              <w:t xml:space="preserve">(15分)</w:t>
            </w:r>
            <w:bookmarkEnd w:id="15"/>
            <w:r/>
            <w:r/>
          </w:p>
        </w:tc>
        <w:tc>
          <w:tcPr>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jc w:val="left"/>
              <w:rPr>
                <w:rFonts w:hint="eastAsia" w:ascii="宋体" w:hAnsi="宋体" w:cs="宋体"/>
                <w:sz w:val="28"/>
                <w:szCs w:val="28"/>
              </w:rPr>
            </w:pPr>
            <w:r/>
            <w:bookmarkStart w:id="16" w:name="OLE_LINK19"/>
            <w:r>
              <w:rPr>
                <w:rFonts w:hint="eastAsia" w:ascii="宋体" w:hAnsi="宋体" w:cs="宋体"/>
                <w:sz w:val="28"/>
                <w:szCs w:val="28"/>
              </w:rPr>
              <w:t xml:space="preserve">各项管理制度及组织机构（15分）：</w:t>
            </w:r>
            <w:r/>
          </w:p>
          <w:p>
            <w:pPr>
              <w:jc w:val="left"/>
              <w:rPr>
                <w:rFonts w:hint="eastAsia" w:ascii="宋体" w:hAnsi="宋体" w:cs="宋体"/>
                <w:sz w:val="28"/>
                <w:szCs w:val="28"/>
              </w:rPr>
            </w:pPr>
            <w:r>
              <w:rPr>
                <w:rFonts w:hint="eastAsia" w:ascii="宋体" w:hAnsi="宋体" w:cs="宋体"/>
                <w:b/>
                <w:bCs/>
                <w:sz w:val="28"/>
                <w:szCs w:val="28"/>
              </w:rPr>
              <w:t xml:space="preserve">方案完整性（5分）</w:t>
            </w:r>
            <w:r>
              <w:rPr>
                <w:rFonts w:hint="eastAsia" w:ascii="宋体" w:hAnsi="宋体" w:cs="宋体"/>
                <w:sz w:val="28"/>
                <w:szCs w:val="28"/>
              </w:rPr>
              <w:t xml:space="preserve">方案完整完全符合项目特点的得5分；较为完整的得3分；不完整的得1分。</w:t>
            </w:r>
            <w:r/>
          </w:p>
          <w:p>
            <w:pPr>
              <w:spacing w:after="120"/>
              <w:widowControl w:val="off"/>
              <w:rPr>
                <w:rFonts w:hint="eastAsia" w:ascii="宋体" w:hAnsi="宋体" w:cs="宋体"/>
                <w:sz w:val="28"/>
                <w:szCs w:val="28"/>
              </w:rPr>
            </w:pPr>
            <w:r>
              <w:rPr>
                <w:rFonts w:hint="eastAsia" w:ascii="宋体" w:hAnsi="宋体" w:cs="宋体"/>
                <w:b/>
                <w:bCs/>
                <w:sz w:val="28"/>
                <w:szCs w:val="28"/>
              </w:rPr>
              <w:t xml:space="preserve">合理性（5分）</w:t>
            </w:r>
            <w:r>
              <w:rPr>
                <w:rFonts w:hint="eastAsia" w:ascii="宋体" w:hAnsi="宋体" w:cs="宋体"/>
                <w:sz w:val="28"/>
                <w:szCs w:val="28"/>
              </w:rPr>
              <w:t xml:space="preserve">方案科学合理的得5分；较为科学合理的得3分；欠缺的得1分。</w:t>
            </w:r>
            <w:r/>
          </w:p>
          <w:p>
            <w:pPr>
              <w:spacing w:after="120"/>
              <w:widowControl w:val="off"/>
              <w:rPr>
                <w:rFonts w:hint="eastAsia" w:ascii="宋体" w:hAnsi="宋体" w:cs="宋体"/>
                <w:sz w:val="28"/>
                <w:szCs w:val="28"/>
              </w:rPr>
            </w:pPr>
            <w:r>
              <w:rPr>
                <w:rFonts w:hint="eastAsia" w:ascii="宋体" w:hAnsi="宋体" w:cs="宋体"/>
                <w:b/>
                <w:bCs/>
                <w:sz w:val="28"/>
                <w:szCs w:val="28"/>
              </w:rPr>
              <w:t xml:space="preserve">针对性（5分）</w:t>
            </w:r>
            <w:r>
              <w:rPr>
                <w:rFonts w:hint="eastAsia" w:ascii="宋体" w:hAnsi="宋体" w:cs="宋体"/>
                <w:sz w:val="28"/>
                <w:szCs w:val="28"/>
              </w:rPr>
              <w:t xml:space="preserve">方案针对性强的得5分；较强的得3分；欠缺的得1分。</w:t>
            </w:r>
            <w:r/>
          </w:p>
          <w:p>
            <w:pPr>
              <w:spacing w:after="120"/>
              <w:widowControl w:val="off"/>
              <w:rPr>
                <w:rFonts w:hint="eastAsia" w:ascii="宋体" w:hAnsi="宋体" w:cs="宋体"/>
                <w:b/>
                <w:sz w:val="28"/>
                <w:szCs w:val="28"/>
              </w:rPr>
            </w:pPr>
            <w:r>
              <w:rPr>
                <w:rFonts w:hint="eastAsia" w:ascii="宋体" w:hAnsi="宋体" w:cs="宋体"/>
                <w:b/>
                <w:sz w:val="28"/>
                <w:szCs w:val="28"/>
              </w:rPr>
              <w:t xml:space="preserve">未提供的不得分。</w:t>
            </w:r>
            <w:bookmarkEnd w:id="16"/>
            <w:r/>
            <w:r/>
          </w:p>
        </w:tc>
      </w:tr>
      <w:tr>
        <w:trPr>
          <w:trHeight w:val="603"/>
        </w:trPr>
        <w:tc>
          <w:tcPr>
            <w:tcBorders>
              <w:left w:val="single" w:color="auto" w:sz="4" w:space="0"/>
              <w:right w:val="single" w:color="auto" w:sz="4" w:space="0"/>
            </w:tcBorders>
            <w:tcW w:w="1412" w:type="dxa"/>
            <w:vAlign w:val="center"/>
            <w:textDirection w:val="lrTb"/>
            <w:noWrap w:val="false"/>
          </w:tcPr>
          <w:p>
            <w:pPr>
              <w:jc w:val="left"/>
              <w:spacing w:line="440" w:lineRule="exact"/>
              <w:rPr>
                <w:rFonts w:hint="eastAsia" w:ascii="宋体" w:hAnsi="宋体" w:cs="宋体"/>
                <w:color w:val="000000"/>
                <w:sz w:val="28"/>
                <w:szCs w:val="28"/>
              </w:rPr>
            </w:pPr>
            <w:r/>
            <w:bookmarkStart w:id="17" w:name="OLE_LINK20"/>
            <w:r>
              <w:rPr>
                <w:rFonts w:hint="eastAsia" w:ascii="宋体" w:hAnsi="宋体" w:cs="宋体"/>
                <w:color w:val="000000"/>
                <w:sz w:val="28"/>
                <w:szCs w:val="28"/>
              </w:rPr>
              <w:t xml:space="preserve">自查考核办法（5分）</w:t>
            </w:r>
            <w:bookmarkEnd w:id="17"/>
            <w:r/>
            <w:r/>
          </w:p>
          <w:p>
            <w:pPr>
              <w:jc w:val="center"/>
              <w:rPr>
                <w:rFonts w:hint="eastAsia" w:ascii="宋体" w:hAnsi="宋体" w:cs="宋体"/>
                <w:sz w:val="28"/>
                <w:szCs w:val="28"/>
              </w:rPr>
            </w:pPr>
            <w:r>
              <w:rPr>
                <w:rFonts w:hint="eastAsia"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spacing w:line="440" w:lineRule="exact"/>
              <w:widowControl w:val="off"/>
              <w:rPr>
                <w:rFonts w:hint="eastAsia" w:ascii="宋体" w:hAnsi="宋体" w:cs="宋体"/>
                <w:sz w:val="28"/>
                <w:szCs w:val="28"/>
              </w:rPr>
            </w:pPr>
            <w:r/>
            <w:bookmarkStart w:id="18" w:name="OLE_LINK21"/>
            <w:r>
              <w:rPr>
                <w:rFonts w:hint="eastAsia" w:ascii="宋体" w:hAnsi="宋体" w:cs="宋体"/>
                <w:b/>
                <w:bCs/>
                <w:sz w:val="28"/>
                <w:szCs w:val="28"/>
              </w:rPr>
              <w:t xml:space="preserve">全面性(5分)</w:t>
            </w:r>
            <w:r>
              <w:rPr>
                <w:rFonts w:hint="eastAsia" w:ascii="宋体" w:hAnsi="宋体" w:cs="宋体"/>
                <w:sz w:val="28"/>
                <w:szCs w:val="28"/>
              </w:rPr>
              <w:t xml:space="preserve">：全面具体详实得5分；较全面得3分；不全面得 1分。</w:t>
            </w:r>
            <w:r/>
          </w:p>
          <w:p>
            <w:pPr>
              <w:spacing w:line="440" w:lineRule="exact"/>
              <w:widowControl w:val="off"/>
              <w:rPr>
                <w:rFonts w:hint="eastAsia" w:ascii="宋体" w:hAnsi="宋体" w:cs="宋体"/>
                <w:sz w:val="28"/>
                <w:szCs w:val="28"/>
              </w:rPr>
            </w:pPr>
            <w:r>
              <w:rPr>
                <w:rFonts w:hint="eastAsia" w:ascii="宋体" w:hAnsi="宋体" w:cs="宋体"/>
                <w:b/>
                <w:bCs/>
                <w:sz w:val="28"/>
                <w:szCs w:val="28"/>
              </w:rPr>
              <w:t xml:space="preserve">针对性(4分)</w:t>
            </w:r>
            <w:r>
              <w:rPr>
                <w:rFonts w:hint="eastAsia" w:ascii="宋体" w:hAnsi="宋体" w:cs="宋体"/>
                <w:sz w:val="28"/>
                <w:szCs w:val="28"/>
              </w:rPr>
              <w:t xml:space="preserve">：针对性强得4分；针对性较强得3分；针对性不强得1分。</w:t>
            </w:r>
            <w:r/>
          </w:p>
          <w:p>
            <w:pPr>
              <w:spacing w:line="440" w:lineRule="exact"/>
              <w:widowControl w:val="off"/>
              <w:rPr>
                <w:rFonts w:hint="eastAsia" w:ascii="宋体" w:hAnsi="宋体" w:cs="宋体"/>
                <w:sz w:val="28"/>
                <w:szCs w:val="28"/>
              </w:rPr>
            </w:pPr>
            <w:r>
              <w:rPr>
                <w:rFonts w:hint="eastAsia" w:ascii="宋体" w:hAnsi="宋体" w:cs="宋体"/>
                <w:b/>
                <w:bCs/>
                <w:sz w:val="28"/>
                <w:szCs w:val="28"/>
              </w:rPr>
              <w:t xml:space="preserve">可行性(4分)</w:t>
            </w:r>
            <w:r>
              <w:rPr>
                <w:rFonts w:hint="eastAsia" w:ascii="宋体" w:hAnsi="宋体" w:cs="宋体"/>
                <w:sz w:val="28"/>
                <w:szCs w:val="28"/>
              </w:rPr>
              <w:t xml:space="preserve">：符合实际切实可行得4分；较切实可行得3分；可行性欠缺得1分；</w:t>
            </w:r>
            <w:r/>
          </w:p>
          <w:p>
            <w:pPr>
              <w:spacing w:after="120"/>
              <w:widowControl w:val="off"/>
              <w:rPr>
                <w:rFonts w:hint="eastAsia" w:ascii="宋体" w:hAnsi="宋体" w:cs="宋体"/>
                <w:b/>
                <w:sz w:val="28"/>
                <w:szCs w:val="28"/>
              </w:rPr>
            </w:pPr>
            <w:r>
              <w:rPr>
                <w:rFonts w:hint="eastAsia" w:ascii="宋体" w:hAnsi="宋体" w:cs="宋体"/>
                <w:b/>
                <w:bCs/>
                <w:sz w:val="28"/>
                <w:szCs w:val="28"/>
              </w:rPr>
              <w:t xml:space="preserve">未提供的不得分</w:t>
            </w:r>
            <w:bookmarkEnd w:id="18"/>
            <w:r>
              <w:rPr>
                <w:rFonts w:hint="eastAsia" w:ascii="宋体" w:hAnsi="宋体" w:cs="宋体"/>
                <w:b/>
                <w:bCs/>
                <w:sz w:val="28"/>
                <w:szCs w:val="28"/>
              </w:rPr>
              <w:t xml:space="preserve">。</w:t>
            </w:r>
            <w:r/>
          </w:p>
        </w:tc>
      </w:tr>
    </w:tbl>
    <w:p>
      <w:pPr>
        <w:ind w:firstLine="562"/>
        <w:spacing w:line="360" w:lineRule="auto"/>
        <w:widowControl w:val="off"/>
        <w:rPr>
          <w:rFonts w:hint="eastAsia" w:ascii="宋体" w:hAnsi="宋体" w:cs="宋体"/>
          <w:bCs/>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lang w:val="zh-CN"/>
        </w:rPr>
        <w:t xml:space="preserve">注：采购人与中标人在签订合同时,有权要求中标人提供其投标文件中的承诺响应的证明材料原件进行真实性核实，如中标人无法提供,或无法核实真实性的,则视为虚假响应,报财政部门按照政府采购相关规定处理。</w:t>
      </w:r>
      <w:r/>
    </w:p>
    <w:p>
      <w:pPr>
        <w:ind w:firstLine="562"/>
        <w:spacing w:line="360" w:lineRule="auto"/>
        <w:widowControl w:val="off"/>
        <w:rPr>
          <w:rFonts w:hint="eastAsia" w:ascii="宋体" w:hAnsi="宋体" w:cs="宋体"/>
          <w:bCs/>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lang w:val="zh-CN"/>
        </w:rPr>
        <w:t xml:space="preserve">说明：</w:t>
      </w:r>
      <w:r/>
    </w:p>
    <w:p>
      <w:pPr>
        <w:ind w:firstLine="562"/>
        <w:spacing w:line="360" w:lineRule="auto"/>
        <w:widowControl w:val="off"/>
        <w:rPr>
          <w:rFonts w:hint="eastAsia" w:ascii="宋体" w:hAnsi="宋体" w:cs="宋体"/>
          <w:bCs/>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lang w:val="zh-CN"/>
        </w:rPr>
        <w:t xml:space="preserve">1.小微企业价格扣除</w:t>
      </w:r>
      <w:r/>
    </w:p>
    <w:p>
      <w:pPr>
        <w:ind w:firstLine="562"/>
        <w:spacing w:line="360" w:lineRule="auto"/>
        <w:widowControl w:val="off"/>
        <w:rPr>
          <w:rFonts w:hint="eastAsia" w:ascii="宋体" w:hAnsi="宋体" w:cs="宋体"/>
          <w:bCs/>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lang w:val="zh-CN"/>
        </w:rPr>
        <w:t xml:space="preserve">1.1对于专门面向中小企业或小型、微型企业的项目，只面向中小企业或小型、微型企业采购。对于非专门面向中小企业的项目，对小型和微型企业的价格给予10%的扣除，用扣除后的价格参与评审。</w:t>
      </w:r>
      <w:r/>
    </w:p>
    <w:p>
      <w:pPr>
        <w:ind w:firstLine="562"/>
        <w:spacing w:line="360" w:lineRule="auto"/>
        <w:widowControl w:val="off"/>
        <w:rPr>
          <w:rFonts w:hint="eastAsia" w:ascii="宋体" w:hAnsi="宋体" w:cs="宋体"/>
          <w:bCs/>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lang w:val="zh-CN"/>
        </w:rPr>
        <w:t xml:space="preserve">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562"/>
        <w:spacing w:line="360" w:lineRule="auto"/>
        <w:widowControl w:val="off"/>
        <w:rPr>
          <w:rFonts w:hint="eastAsia" w:ascii="宋体" w:hAnsi="宋体" w:cs="宋体"/>
          <w:bCs/>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lang w:val="zh-CN"/>
        </w:rPr>
        <w:t xml:space="preserve">1.3 小企业（含小型、微型企业）应当提供《中小企业声明函》，且符合《政府采购促进中小企业发展管理办法》（财库〔2020〕46号）的相关规定。</w:t>
      </w:r>
      <w:r/>
    </w:p>
    <w:p>
      <w:pPr>
        <w:ind w:firstLine="562"/>
        <w:spacing w:line="360" w:lineRule="auto"/>
        <w:widowControl w:val="off"/>
        <w:rPr>
          <w:rFonts w:hint="eastAsia" w:ascii="宋体" w:hAnsi="宋体" w:cs="宋体"/>
          <w:bCs/>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lang w:val="zh-CN"/>
        </w:rPr>
        <w:t xml:space="preserve">2.监狱和戒毒企业的价格扣除</w:t>
      </w:r>
      <w:r/>
    </w:p>
    <w:p>
      <w:pPr>
        <w:ind w:firstLine="562"/>
        <w:spacing w:line="360" w:lineRule="auto"/>
        <w:widowControl w:val="off"/>
        <w:rPr>
          <w:rFonts w:hint="eastAsia" w:ascii="宋体" w:hAnsi="宋体" w:cs="宋体"/>
          <w:bCs/>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lang w:val="zh-CN"/>
        </w:rPr>
        <w:t xml:space="preserve">2.1 本项目对监狱和戒毒企业，给予10%的价格扣除，用扣除后的价格参与评审。</w:t>
      </w:r>
      <w:r/>
    </w:p>
    <w:p>
      <w:pPr>
        <w:ind w:firstLine="562"/>
        <w:spacing w:line="360" w:lineRule="auto"/>
        <w:widowControl w:val="off"/>
        <w:rPr>
          <w:rFonts w:hint="eastAsia" w:ascii="宋体" w:hAnsi="宋体" w:cs="宋体"/>
          <w:bCs/>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lang w:val="zh-CN"/>
        </w:rPr>
        <w:t xml:space="preserve">2.2 监狱企业需提供由省级以上监狱管理局、戒毒管理局（含新疆生产建设兵团）出具的属于监狱企业的证明文件。</w:t>
      </w:r>
      <w:r/>
    </w:p>
    <w:p>
      <w:pPr>
        <w:ind w:firstLine="562"/>
        <w:spacing w:line="360" w:lineRule="auto"/>
        <w:widowControl w:val="off"/>
        <w:rPr>
          <w:rFonts w:hint="eastAsia" w:ascii="宋体" w:hAnsi="宋体" w:cs="宋体"/>
          <w:bCs/>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lang w:val="zh-CN"/>
        </w:rPr>
        <w:t xml:space="preserve">2.3 监狱企业标准请参照《关于政府采购支持监狱企业发展有关问题的通知》（财库〔2014〕68号）。</w:t>
      </w:r>
      <w:r/>
    </w:p>
    <w:p>
      <w:pPr>
        <w:ind w:firstLine="562"/>
        <w:spacing w:line="360" w:lineRule="auto"/>
        <w:widowControl w:val="off"/>
        <w:rPr>
          <w:rFonts w:hint="eastAsia" w:ascii="宋体" w:hAnsi="宋体" w:cs="宋体"/>
          <w:bCs/>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lang w:val="zh-CN"/>
        </w:rPr>
        <w:t xml:space="preserve">3.残疾人福利性单位的价格扣除</w:t>
      </w:r>
      <w:r/>
    </w:p>
    <w:p>
      <w:pPr>
        <w:ind w:firstLine="562"/>
        <w:spacing w:line="360" w:lineRule="auto"/>
        <w:widowControl w:val="off"/>
        <w:rPr>
          <w:rFonts w:hint="eastAsia" w:ascii="宋体" w:hAnsi="宋体" w:cs="宋体"/>
          <w:bCs/>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lang w:val="zh-CN"/>
        </w:rPr>
        <w:t xml:space="preserve">3.1 本项目对残疾人福利性单位，给予10%的价格扣除，用扣除后的价格参与评审。</w:t>
      </w:r>
      <w:r/>
    </w:p>
    <w:p>
      <w:pPr>
        <w:ind w:firstLine="562"/>
        <w:spacing w:line="360" w:lineRule="auto"/>
        <w:widowControl w:val="off"/>
        <w:rPr>
          <w:rFonts w:hint="eastAsia" w:ascii="宋体" w:hAnsi="宋体" w:cs="宋体"/>
          <w:bCs/>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lang w:val="zh-CN"/>
        </w:rPr>
        <w:t xml:space="preserve">3.2 残疾人福利性单位需提供《残疾人福利性单位声明函》</w:t>
      </w:r>
      <w:r/>
    </w:p>
    <w:p>
      <w:pPr>
        <w:ind w:firstLine="562"/>
        <w:spacing w:line="360" w:lineRule="auto"/>
        <w:widowControl w:val="off"/>
        <w:rPr>
          <w:rFonts w:hint="eastAsia" w:ascii="宋体" w:hAnsi="宋体" w:cs="宋体"/>
          <w:bCs/>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lang w:val="zh-CN"/>
        </w:rPr>
        <w:t xml:space="preserve">3.3 残疾人福利性单位标准请参照《关于促进残疾人就业政府采购政策的通知》（财库〔2017〕141号）。</w:t>
      </w:r>
      <w:r/>
    </w:p>
    <w:p>
      <w:pPr>
        <w:ind w:firstLine="562"/>
        <w:spacing w:line="360" w:lineRule="auto"/>
        <w:widowControl w:val="off"/>
        <w:rPr>
          <w:rFonts w:hint="eastAsia" w:ascii="宋体" w:hAnsi="宋体" w:cs="宋体"/>
          <w:bCs/>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lang w:val="zh-CN"/>
        </w:rPr>
        <w:t xml:space="preserve">4. 监狱企业、残疾人福利性单位属于小型、微型企业的，不重复享受政策。</w:t>
      </w:r>
      <w:r/>
    </w:p>
    <w:p>
      <w:pPr>
        <w:ind w:firstLine="562"/>
        <w:spacing w:line="360" w:lineRule="auto"/>
        <w:widowControl w:val="off"/>
        <w:rPr>
          <w:rFonts w:hint="eastAsia" w:ascii="宋体" w:hAnsi="宋体" w:cs="宋体"/>
          <w:bCs/>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lang w:val="zh-CN"/>
        </w:rPr>
        <w:t xml:space="preserve">5. 对国家认定的节能产品和环保产品分别给予投标价的5%的价格扣除，用扣除后的价格参与评审（节能、环保产品必须纳入“中国政府采购网http：//www.ccgp.gov.cn/”等官方网站“节能、环保产品查询系统”，且以提供的证书复印件为准）。</w:t>
      </w:r>
      <w:r/>
    </w:p>
    <w:p>
      <w:pPr>
        <w:ind w:firstLine="562"/>
        <w:spacing w:line="360" w:lineRule="auto"/>
        <w:widowControl w:val="off"/>
        <w:rPr>
          <w:rFonts w:hint="eastAsia" w:ascii="宋体" w:hAnsi="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lang w:val="zh-CN"/>
        </w:rPr>
        <w:t xml:space="preserve">6. 所有认证、证明和业绩均以有效期内的、清晰的证明文件的复印件为依据。供应商必须在投标文件中逐条响应上述评标办法细则并提供有效证明材料并列明索引，否则将可能导致不得分。</w:t>
      </w:r>
      <w:r/>
    </w:p>
    <w:p>
      <w:pPr>
        <w:pStyle w:val="869"/>
        <w:jc w:val="center"/>
        <w:rPr>
          <w:rFonts w:hint="eastAsia" w:ascii="宋体" w:hAnsi="宋体" w:eastAsia="宋体" w:cs="宋体"/>
          <w:b/>
          <w:bCs/>
          <w:color w:val="000000"/>
          <w:sz w:val="32"/>
          <w:szCs w:val="32"/>
        </w:rPr>
      </w:pPr>
      <w:r>
        <w:rPr>
          <w:rStyle w:val="1169"/>
          <w:rFonts w:hint="eastAsia" w:ascii="宋体" w:hAnsi="宋体" w:eastAsia="宋体" w:cs="宋体"/>
          <w:b/>
          <w:color w:val="000000"/>
          <w:sz w:val="32"/>
          <w:szCs w:val="44"/>
        </w:rPr>
        <w:t xml:space="preserve">第八章</w:t>
      </w:r>
      <w:r>
        <w:rPr>
          <w:rStyle w:val="1169"/>
          <w:rFonts w:hint="eastAsia" w:ascii="宋体" w:hAnsi="宋体" w:eastAsia="宋体" w:cs="宋体"/>
          <w:b/>
          <w:color w:val="000000"/>
          <w:sz w:val="28"/>
        </w:rPr>
        <w:t xml:space="preserve"> </w:t>
      </w:r>
      <w:bookmarkEnd w:id="7"/>
      <w:r>
        <w:rPr>
          <w:rFonts w:hint="eastAsia" w:ascii="宋体" w:hAnsi="宋体" w:eastAsia="宋体" w:cs="宋体"/>
          <w:b/>
          <w:bCs/>
          <w:color w:val="000000" w:themeColor="text1"/>
          <w:sz w:val="32"/>
          <w:szCs w:val="32"/>
          <w14:textFill>
            <w14:solidFill>
              <w14:schemeClr w14:val="tx1"/>
            </w14:solidFill>
          </w14:textFill>
        </w:rPr>
        <w:t xml:space="preserve">采购需求</w:t>
      </w:r>
      <w:r/>
    </w:p>
    <w:p>
      <w:pPr>
        <w:jc w:val="center"/>
        <w:spacing w:before="157" w:after="157" w:line="360" w:lineRule="auto"/>
        <w:widowControl w:val="off"/>
        <w:rPr>
          <w:rFonts w:hint="eastAsia" w:ascii="宋体" w:hAnsi="宋体" w:cs="宋体"/>
          <w:b/>
          <w:bCs/>
          <w:sz w:val="40"/>
          <w:szCs w:val="56"/>
        </w:rPr>
      </w:pPr>
      <w:r>
        <w:rPr>
          <w:rFonts w:hint="eastAsia" w:ascii="宋体" w:hAnsi="宋体" w:cs="宋体"/>
          <w:b/>
          <w:bCs/>
          <w:sz w:val="40"/>
          <w:szCs w:val="56"/>
        </w:rPr>
        <w:t xml:space="preserve">采购需求</w:t>
      </w:r>
      <w:r/>
    </w:p>
    <w:p>
      <w:pPr>
        <w:ind w:right="-329"/>
        <w:spacing w:line="440" w:lineRule="exact"/>
        <w:tabs>
          <w:tab w:val="left" w:pos="0" w:leader="none"/>
        </w:tabs>
        <w:rPr>
          <w:rFonts w:hint="eastAsia" w:ascii="宋体" w:hAnsi="宋体" w:cs="宋体"/>
          <w:b/>
          <w:sz w:val="36"/>
          <w:szCs w:val="36"/>
        </w:rPr>
        <w:pBdr>
          <w:top w:val="none" w:color="000000" w:sz="0" w:space="0"/>
          <w:left w:val="none" w:color="000000" w:sz="0" w:space="0"/>
          <w:bottom w:val="none" w:color="000000" w:sz="0" w:space="0"/>
          <w:right w:val="none" w:color="000000" w:sz="0" w:space="0"/>
          <w:between w:val="none" w:color="000000" w:sz="0" w:space="0"/>
        </w:pBdr>
      </w:pPr>
      <w:r/>
      <w:bookmarkStart w:id="19" w:name="_Toc80122301"/>
      <w:r>
        <w:rPr>
          <w:rFonts w:hint="eastAsia" w:ascii="宋体" w:hAnsi="宋体" w:cs="宋体"/>
          <w:b/>
          <w:sz w:val="36"/>
          <w:szCs w:val="36"/>
        </w:rPr>
        <w:t xml:space="preserve">安国湖国家湿地公园第三方安保运维服务采购需求</w:t>
      </w:r>
      <w:r/>
    </w:p>
    <w:p>
      <w:pPr>
        <w:ind w:right="-329" w:firstLine="602"/>
        <w:jc w:val="center"/>
        <w:spacing w:line="440" w:lineRule="exact"/>
        <w:tabs>
          <w:tab w:val="left" w:pos="0" w:leader="none"/>
        </w:tabs>
        <w:rPr>
          <w:rFonts w:hint="eastAsia" w:ascii="仿宋" w:hAnsi="仿宋" w:eastAsia="仿宋" w:cs="仿宋"/>
          <w:b/>
          <w:sz w:val="30"/>
          <w:szCs w:val="30"/>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sz w:val="30"/>
          <w:szCs w:val="30"/>
        </w:rPr>
      </w:r>
      <w:r/>
    </w:p>
    <w:p>
      <w:pPr>
        <w:ind w:right="-329" w:firstLine="562"/>
        <w:jc w:val="left"/>
        <w:spacing w:line="440" w:lineRule="exact"/>
        <w:tabs>
          <w:tab w:val="left" w:pos="0" w:leader="none"/>
        </w:tabs>
        <w:rPr>
          <w:rFonts w:hint="eastAsia" w:ascii="宋体" w:hAnsi="宋体" w:cs="宋体"/>
          <w:b/>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sz w:val="28"/>
          <w:szCs w:val="28"/>
        </w:rPr>
        <w:t xml:space="preserve">一、采购标的</w:t>
      </w:r>
      <w:r/>
    </w:p>
    <w:p>
      <w:pPr>
        <w:ind w:right="-328"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安国湖国家湿地公园第三方安保运维服务。</w:t>
      </w:r>
      <w:r/>
    </w:p>
    <w:p>
      <w:pPr>
        <w:ind w:right="-329" w:firstLine="562"/>
        <w:jc w:val="left"/>
        <w:spacing w:line="440" w:lineRule="exact"/>
        <w:tabs>
          <w:tab w:val="left" w:pos="0" w:leader="none"/>
        </w:tabs>
        <w:rPr>
          <w:rFonts w:hint="eastAsia" w:ascii="宋体" w:hAnsi="宋体" w:cs="宋体"/>
          <w:b/>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sz w:val="28"/>
          <w:szCs w:val="28"/>
        </w:rPr>
        <w:t xml:space="preserve">二、投标报价</w:t>
      </w:r>
      <w:r/>
    </w:p>
    <w:p>
      <w:pPr>
        <w:ind w:right="-329" w:firstLine="560"/>
        <w:jc w:val="left"/>
        <w:spacing w:line="44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8"/>
          <w:szCs w:val="28"/>
        </w:rPr>
        <w:t xml:space="preserve">采购项目预算金额：本项目不接受超过240万元人民币(分三年实施，每年度服务费用不超过80万元）。</w:t>
      </w:r>
      <w:r/>
    </w:p>
    <w:p>
      <w:pPr>
        <w:ind w:right="-329" w:firstLine="560"/>
        <w:jc w:val="left"/>
        <w:spacing w:line="44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8"/>
          <w:szCs w:val="28"/>
        </w:rPr>
        <w:t xml:space="preserve">报价包含项目完成所需全部费用，采购方不再支付报价以外的任何费用。</w:t>
      </w:r>
      <w:r/>
    </w:p>
    <w:p>
      <w:pPr>
        <w:ind w:right="6"/>
        <w:spacing w:line="46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   </w:t>
      </w:r>
      <w:r>
        <w:rPr>
          <w:rFonts w:hint="eastAsia" w:ascii="宋体" w:hAnsi="宋体" w:cs="宋体"/>
          <w:b/>
          <w:bCs/>
          <w:sz w:val="28"/>
          <w:szCs w:val="28"/>
        </w:rPr>
        <w:t xml:space="preserve"> 三、项目概况</w:t>
      </w:r>
      <w:r/>
    </w:p>
    <w:p>
      <w:pPr>
        <w:ind w:right="6" w:firstLine="560"/>
        <w:spacing w:line="46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4"/>
        </w:rPr>
        <w:t xml:space="preserve">通过引入专业化、规范化的第三方安保服务，实现对公园的24小时全天候、全覆盖安全管控，</w:t>
      </w:r>
      <w:r>
        <w:rPr>
          <w:rFonts w:hint="eastAsia" w:ascii="宋体" w:hAnsi="宋体" w:cs="宋体"/>
          <w:sz w:val="28"/>
          <w:szCs w:val="28"/>
        </w:rPr>
        <w:t xml:space="preserve">提供专业的安保、保洁和宣讲服务，保障园区秩序、环境卫生及宣讲工作的有序开展，提高园区管理服务水平，</w:t>
      </w:r>
      <w:r>
        <w:rPr>
          <w:rFonts w:hint="eastAsia" w:ascii="宋体" w:hAnsi="宋体" w:cs="宋体"/>
          <w:sz w:val="28"/>
          <w:szCs w:val="24"/>
        </w:rPr>
        <w:t xml:space="preserve">为游客创造一个安全、文明、有序的游览环境，切实保护安国湖湿地生态资源和公共设施安全。</w:t>
      </w:r>
      <w:r/>
    </w:p>
    <w:p>
      <w:pPr>
        <w:ind w:right="-329" w:firstLine="562"/>
        <w:jc w:val="left"/>
        <w:spacing w:line="460" w:lineRule="exact"/>
        <w:rPr>
          <w:rFonts w:hint="eastAsia" w:ascii="宋体" w:hAnsi="宋体" w:cs="宋体"/>
          <w:b/>
          <w:bCs/>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sz w:val="28"/>
          <w:szCs w:val="28"/>
        </w:rPr>
        <w:t xml:space="preserve">四、服务期限与合同续签</w:t>
      </w:r>
      <w:r/>
    </w:p>
    <w:p>
      <w:pPr>
        <w:ind w:left="256" w:right="6" w:firstLine="560"/>
        <w:spacing w:line="10" w:lineRule="atLeast"/>
        <w:rPr>
          <w:rFonts w:hint="eastAsia" w:ascii="宋体" w:hAnsi="宋体" w:cs="宋体"/>
          <w:color w:val="000000"/>
          <w:sz w:val="28"/>
          <w:szCs w:val="24"/>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color w:val="000000"/>
          <w:sz w:val="28"/>
          <w:szCs w:val="24"/>
        </w:rPr>
        <w:t xml:space="preserve">1.总服务期限：服务期为三年，自2026年</w:t>
      </w:r>
      <w:r>
        <w:rPr>
          <w:rFonts w:hint="eastAsia" w:ascii="宋体" w:hAnsi="宋体" w:cs="宋体"/>
          <w:color w:val="000000"/>
          <w:sz w:val="28"/>
          <w:szCs w:val="24"/>
          <w:lang w:eastAsia="zh-CN"/>
        </w:rPr>
        <w:t xml:space="preserve">4月11</w:t>
      </w:r>
      <w:r>
        <w:rPr>
          <w:rFonts w:hint="eastAsia" w:ascii="宋体" w:hAnsi="宋体" w:cs="宋体"/>
          <w:color w:val="000000"/>
          <w:sz w:val="28"/>
          <w:szCs w:val="24"/>
        </w:rPr>
        <w:t xml:space="preserve">日起至2029年</w:t>
      </w:r>
      <w:r>
        <w:rPr>
          <w:rFonts w:hint="eastAsia" w:ascii="宋体" w:hAnsi="宋体" w:cs="宋体"/>
          <w:color w:val="000000"/>
          <w:sz w:val="28"/>
          <w:szCs w:val="24"/>
          <w:lang w:val="en-US" w:eastAsia="zh-CN"/>
        </w:rPr>
        <w:t xml:space="preserve">4月10</w:t>
      </w:r>
      <w:r>
        <w:rPr>
          <w:rFonts w:hint="eastAsia" w:ascii="宋体" w:hAnsi="宋体" w:cs="宋体"/>
          <w:color w:val="000000"/>
          <w:sz w:val="28"/>
          <w:szCs w:val="24"/>
        </w:rPr>
        <w:t xml:space="preserve">日止。总预算金额不超过人民币贰佰肆拾万元整（¥2,400,000.00）。</w:t>
      </w:r>
      <w:r/>
    </w:p>
    <w:p>
      <w:pPr>
        <w:ind w:left="256" w:right="6" w:firstLine="560"/>
        <w:spacing w:line="10" w:lineRule="atLeast"/>
        <w:rPr>
          <w:rFonts w:hint="eastAsia" w:ascii="宋体" w:hAnsi="宋体" w:cs="宋体"/>
          <w:color w:val="000000"/>
          <w:sz w:val="28"/>
          <w:szCs w:val="24"/>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color w:val="000000"/>
          <w:sz w:val="28"/>
          <w:szCs w:val="24"/>
        </w:rPr>
        <w:t xml:space="preserve">2. 合同签订方式：合同按年度，每年一签。</w:t>
      </w:r>
      <w:r/>
    </w:p>
    <w:p>
      <w:pPr>
        <w:ind w:left="256" w:right="6" w:firstLine="560"/>
        <w:spacing w:line="10" w:lineRule="atLeast"/>
        <w:rPr>
          <w:rFonts w:hint="eastAsia" w:ascii="宋体" w:hAnsi="宋体" w:cs="宋体"/>
          <w:color w:val="000000"/>
          <w:sz w:val="28"/>
          <w:szCs w:val="24"/>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color w:val="000000"/>
          <w:sz w:val="28"/>
          <w:szCs w:val="24"/>
        </w:rPr>
        <w:t xml:space="preserve">3.试用期：首年合同签订后的前三个月（2026年</w:t>
      </w:r>
      <w:r>
        <w:rPr>
          <w:rFonts w:hint="eastAsia" w:ascii="宋体" w:hAnsi="宋体" w:cs="宋体"/>
          <w:color w:val="000000"/>
          <w:sz w:val="28"/>
          <w:szCs w:val="24"/>
          <w:lang w:eastAsia="zh-CN"/>
        </w:rPr>
        <w:t xml:space="preserve">4月11</w:t>
      </w:r>
      <w:r>
        <w:rPr>
          <w:rFonts w:hint="eastAsia" w:ascii="宋体" w:hAnsi="宋体" w:cs="宋体"/>
          <w:color w:val="000000"/>
          <w:sz w:val="28"/>
          <w:szCs w:val="24"/>
        </w:rPr>
        <w:t xml:space="preserve">日至2026年</w:t>
      </w:r>
      <w:r>
        <w:rPr>
          <w:rFonts w:hint="eastAsia" w:ascii="宋体" w:hAnsi="宋体" w:cs="宋体"/>
          <w:color w:val="000000"/>
          <w:sz w:val="28"/>
          <w:szCs w:val="24"/>
          <w:lang w:val="en-US" w:eastAsia="zh-CN"/>
        </w:rPr>
        <w:t xml:space="preserve">7</w:t>
      </w:r>
      <w:r>
        <w:rPr>
          <w:rFonts w:hint="eastAsia" w:ascii="宋体" w:hAnsi="宋体" w:cs="宋体"/>
          <w:color w:val="000000"/>
          <w:sz w:val="28"/>
          <w:szCs w:val="24"/>
        </w:rPr>
        <w:t xml:space="preserve">月</w:t>
      </w:r>
      <w:r>
        <w:rPr>
          <w:rFonts w:hint="eastAsia" w:ascii="宋体" w:hAnsi="宋体" w:cs="宋体"/>
          <w:color w:val="000000"/>
          <w:sz w:val="28"/>
          <w:szCs w:val="24"/>
          <w:lang w:val="en-US" w:eastAsia="zh-CN"/>
        </w:rPr>
        <w:t xml:space="preserve">10</w:t>
      </w:r>
      <w:r>
        <w:rPr>
          <w:rFonts w:hint="eastAsia" w:ascii="宋体" w:hAnsi="宋体" w:cs="宋体"/>
          <w:color w:val="000000"/>
          <w:sz w:val="28"/>
          <w:szCs w:val="24"/>
        </w:rPr>
        <w:t xml:space="preserve">日）为试用期。试用期满，经采购方考核合格的，合同继续履行；考核不合格的，采购方有权书面通知服务单位解除合同，且不承担任何违约责任。</w:t>
      </w:r>
      <w:r/>
    </w:p>
    <w:p>
      <w:pPr>
        <w:ind w:left="256" w:right="6" w:firstLine="560"/>
        <w:spacing w:line="10" w:lineRule="atLeast"/>
        <w:rPr>
          <w:rFonts w:hint="eastAsia" w:ascii="宋体" w:hAnsi="宋体" w:cs="宋体"/>
          <w:color w:val="000000"/>
          <w:sz w:val="28"/>
          <w:szCs w:val="24"/>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color w:val="000000"/>
          <w:sz w:val="28"/>
          <w:szCs w:val="24"/>
        </w:rPr>
        <w:t xml:space="preserve">4. 年度续签条件：</w:t>
      </w:r>
      <w:r/>
    </w:p>
    <w:p>
      <w:pPr>
        <w:ind w:left="256" w:right="6" w:firstLine="560"/>
        <w:spacing w:line="10" w:lineRule="atLeast"/>
        <w:rPr>
          <w:rFonts w:hint="eastAsia" w:ascii="宋体" w:hAnsi="宋体" w:cs="宋体"/>
          <w:color w:val="000000"/>
          <w:sz w:val="28"/>
          <w:szCs w:val="24"/>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color w:val="000000"/>
          <w:sz w:val="28"/>
          <w:szCs w:val="24"/>
        </w:rPr>
        <w:t xml:space="preserve">（1）每年度服务期满前30日，采购方根据服务单位当年度的服务质量、履约表现进行综合考核。</w:t>
      </w:r>
      <w:r/>
    </w:p>
    <w:p>
      <w:pPr>
        <w:ind w:left="256" w:right="6" w:firstLine="560"/>
        <w:spacing w:line="10" w:lineRule="atLeast"/>
        <w:rPr>
          <w:rFonts w:hint="eastAsia" w:ascii="宋体" w:hAnsi="宋体" w:cs="宋体"/>
          <w:color w:val="000000"/>
          <w:sz w:val="28"/>
          <w:szCs w:val="24"/>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color w:val="000000"/>
          <w:sz w:val="28"/>
          <w:szCs w:val="24"/>
        </w:rPr>
        <w:t xml:space="preserve">（2）考核合格的，双方续签下一年度合同，次年度合同金额参照上年度合同金额执行。</w:t>
      </w:r>
      <w:r/>
    </w:p>
    <w:p>
      <w:pPr>
        <w:ind w:left="256" w:right="6" w:firstLine="560"/>
        <w:spacing w:line="10" w:lineRule="atLeast"/>
        <w:rPr>
          <w:rFonts w:hint="eastAsia" w:ascii="宋体" w:hAnsi="宋体" w:cs="宋体"/>
          <w:color w:val="000000"/>
          <w:sz w:val="28"/>
          <w:szCs w:val="24"/>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color w:val="000000"/>
          <w:sz w:val="28"/>
          <w:szCs w:val="24"/>
        </w:rPr>
        <w:t xml:space="preserve">（3）考核不合格的，采购方有权不再续签下一年度合同，合同到期自动终止。</w:t>
      </w:r>
      <w:r/>
    </w:p>
    <w:p>
      <w:pPr>
        <w:ind w:right="-328" w:firstLine="562"/>
        <w:jc w:val="left"/>
        <w:spacing w:line="440" w:lineRule="exact"/>
        <w:rPr>
          <w:rFonts w:hint="eastAsia" w:ascii="宋体" w:hAnsi="宋体" w:cs="宋体"/>
          <w:b/>
          <w:bCs/>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sz w:val="28"/>
          <w:szCs w:val="28"/>
        </w:rPr>
        <w:t xml:space="preserve">五、服务费用与支付方式</w:t>
      </w:r>
      <w:r/>
    </w:p>
    <w:p>
      <w:pPr>
        <w:ind w:right="-328" w:firstLine="562"/>
        <w:jc w:val="left"/>
        <w:spacing w:line="44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8"/>
          <w:szCs w:val="28"/>
        </w:rPr>
        <w:t xml:space="preserve">1. 年度服务费：包含保安人员工资、福利、社保、服装装备、设施设备、管理费、税金、保险等服务单位方为履行服务所需的一切费用。</w:t>
      </w:r>
      <w:r/>
    </w:p>
    <w:p>
      <w:pPr>
        <w:ind w:right="-328" w:firstLine="562"/>
        <w:jc w:val="left"/>
        <w:spacing w:line="44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8"/>
          <w:szCs w:val="28"/>
        </w:rPr>
        <w:t xml:space="preserve">2. 支付方式：按季度支付。</w:t>
      </w:r>
      <w:r/>
    </w:p>
    <w:p>
      <w:pPr>
        <w:ind w:right="-328" w:firstLine="280"/>
        <w:jc w:val="left"/>
        <w:spacing w:line="44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8"/>
          <w:szCs w:val="28"/>
        </w:rPr>
        <w:t xml:space="preserve">（1）安保服务费用按每满三个月支付一次（全年共分4次付清），等额支付。第一次支付为前三个月服务费的65%，剩余35%留作质量保证金，从第二次开始按满三个月付款，具体付款金额按考核结果支付。</w:t>
      </w:r>
      <w:r/>
    </w:p>
    <w:p>
      <w:pPr>
        <w:ind w:right="-328" w:firstLine="280"/>
        <w:jc w:val="left"/>
        <w:spacing w:line="44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8"/>
          <w:szCs w:val="28"/>
        </w:rPr>
        <w:t xml:space="preserve">（2）支付流程：服务单位应于采购方付款前按照要求提供合法的增值税发票，服务单位未提供的，采购方有权拒付款项且不承担违约责任。考核不合格的，采购方有权按《考核标准》扣减相应费用后支付。</w:t>
      </w:r>
      <w:r/>
    </w:p>
    <w:p>
      <w:pPr>
        <w:ind w:right="-328" w:firstLine="280"/>
        <w:jc w:val="left"/>
        <w:spacing w:line="44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8"/>
          <w:szCs w:val="28"/>
        </w:rPr>
        <w:t xml:space="preserve">（3）财政拨款延迟：如因财政资金拨付等原因导致采购方付款延迟，服务单位同意给予采购方必要的宽限期，宽限期内不视为采购方违约，服务单位不得以此为由中断或停止服务。</w:t>
      </w:r>
      <w:r/>
    </w:p>
    <w:p>
      <w:pPr>
        <w:ind w:right="-328" w:firstLine="562"/>
        <w:jc w:val="left"/>
        <w:spacing w:line="440" w:lineRule="exact"/>
        <w:rPr>
          <w:rFonts w:hint="eastAsia" w:ascii="宋体" w:hAnsi="宋体" w:cs="宋体"/>
          <w:b/>
          <w:bCs/>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sz w:val="28"/>
          <w:szCs w:val="28"/>
        </w:rPr>
        <w:t xml:space="preserve">六、服务内容</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(一)保障范围：安国湖国家湿地公园全域。</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二)保障任务：提供园区整体安全管理、消防管理及车辆管理服务；维护园区范围内公共安全秩序服务，保障园区秩序、安全；配合湿地公园管理中心进行普法宣传和科普宣教等相关活动；建立、完善巡更制度，对园区24小时巡逻管理，处置应急突发事件。负责园区公共区域、道路、广场、相关配套设施及水域周边的卫生清洁。</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1.保证各功能区域正常的秩序；确保园区内无重大灾害伤亡安全事故；</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2.采用步巡与车巡相结合、流动和固定相结合的方式，对园区道路、水域岸线、公共设施、停车场、林地等重点区域进行高频次、不间断巡逻；</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3.及时制止园区内占道经营、违规遛犬、噪音扰民、露天烧烤等不文明行为；疏导密集人群，防止踩踏事件；</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4.配合公园监控中心，对监控画面进行实时监视，发现异常情况及时上报并先行处置；</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5.对发生的突发事件（溺水、受伤、走失、纠纷、火情等）进行先期应急处置，确保紧急情况响应及时应对；</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6.重点巡查并制止偷捕偷钓野生动物、采摘破坏植物、污染水体等破坏湿地生态环境的行为；</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7.维护停车场秩序，确保车辆停放有序，疏导交通，处理简单的车辆刮蹭纠纷；</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8.防止公私财物被盗、被毁，对发现的公共设施损坏情况及时记录并上报；</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9.负责对服务区域所有公共区域、道路、广场、配套设施设备及水域周边的环境卫生，确保环境整洁，垃圾日产日清。</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10.实行定人、定岗、定责的区域责任制。</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11.接受采购方的统一调度和指挥。</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12.湿地内重大活动的安全警戒与秩序维护，配合做好重大事件的保卫工作。</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13.其它属于保安服务范围内的工作及湿地临时交办的任务。</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r>
      <w:r/>
    </w:p>
    <w:p>
      <w:pPr>
        <w:ind w:right="-328" w:firstLine="562"/>
        <w:jc w:val="left"/>
        <w:spacing w:line="440" w:lineRule="exact"/>
        <w:rPr>
          <w:rFonts w:hint="eastAsia" w:ascii="宋体" w:hAnsi="宋体" w:cs="宋体"/>
          <w:b/>
          <w:bCs/>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sz w:val="28"/>
          <w:szCs w:val="28"/>
        </w:rPr>
        <w:t xml:space="preserve">七、项目要求</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（一）人员要求：</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1.服务单位应安排服务人员不低于21人，其中保安管护人员不低于16人（含后勤和宣传人员），保洁人员不低于5人。五官端正，身体健康，无犯罪记录（盖章有效），具备良好的业务能力和职业素养。</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2.保安队长/当班班长：队长1人，班长3人，需具备园区日常管理从业经验，有较强的沟通能力及协调能力，</w:t>
      </w:r>
      <w:r>
        <w:rPr>
          <w:rFonts w:hint="eastAsia" w:ascii="宋体" w:hAnsi="宋体" w:cs="宋体"/>
          <w:b/>
          <w:bCs/>
          <w:sz w:val="28"/>
          <w:szCs w:val="28"/>
        </w:rPr>
        <w:t xml:space="preserve">作风正派，政治素质过硬</w:t>
      </w:r>
      <w:r>
        <w:rPr>
          <w:rFonts w:hint="eastAsia" w:ascii="宋体" w:hAnsi="宋体" w:cs="宋体"/>
          <w:sz w:val="28"/>
          <w:szCs w:val="28"/>
        </w:rPr>
        <w:t xml:space="preserve">，40岁以内，身高1.75米以上，高中以上文化,退伍军人优先；负责与采购方的协调沟通，负责保安人员管理调度工作，对安国湖国家湿地公园内进行日常巡查，并做好巡查台账，及时处理违反安国湖国家湿地公园管理制度的行为，包括制定安全管理制度、开展安全检查、协调处理安全事故、进行安全宣传教育及制定应急预案等。</w:t>
      </w:r>
      <w:r/>
    </w:p>
    <w:p>
      <w:pPr>
        <w:ind w:right="6" w:firstLine="560"/>
        <w:jc w:val="left"/>
        <w:spacing w:line="440" w:lineRule="exact"/>
        <w:rPr>
          <w:rFonts w:hint="eastAsia" w:ascii="宋体" w:hAnsi="宋体" w:cs="宋体"/>
          <w:color w:val="000000"/>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3.保安人员：不低于9人，需持有效证件上岗，具有园区安全管理从业经验，具备一定应急处置能力，55岁以内，初中以上文化，身高1.7米以上，退伍军人优先；有特殊技能的（消防、水电安装维修、网络监控等，</w:t>
      </w:r>
      <w:r>
        <w:rPr>
          <w:rFonts w:hint="eastAsia" w:ascii="宋体" w:hAnsi="宋体" w:cs="宋体"/>
          <w:sz w:val="28"/>
          <w:szCs w:val="28"/>
        </w:rPr>
        <w:t xml:space="preserve">以上技能以相应证书为准），可适当放宽至58周岁；后勤人员1 人需具备一定的场馆养护维修技能和经验，粗通水电维修、木瓦工种，身体强健、吃苦耐劳；宣传管护人员2人，具备宣教基础，配合采购单位进行普法宣传和科普宣教，年龄不超过36岁，本科及以上学历，普通话等级二乙及以上，具有较强的文字功底、语言组织能力和沟通能力，能熟练运用各类办公软件，能对监控设备进行熟练使用及简单调试、维护，有较强的沟通协调能力及团队管理能力，形象好，气质佳，五官端正，口齿清晰，能够在短时间内掌握安国湖湿地相关文化和讲解技巧，迅速进入工作状态</w:t>
      </w:r>
      <w:r>
        <w:rPr>
          <w:rFonts w:hint="eastAsia" w:ascii="宋体" w:hAnsi="宋体" w:cs="宋体"/>
          <w:color w:val="000000"/>
          <w:sz w:val="28"/>
          <w:szCs w:val="28"/>
        </w:rPr>
        <w:t xml:space="preserve">（说明：宣讲管护人员，需提供男、女候选人各2名，计4人，试用期一个月，根据试用期表现进行综合考评，择优选取2名人员在留用。）</w:t>
      </w:r>
      <w:r>
        <w:rPr>
          <w:rFonts w:hint="eastAsia" w:ascii="宋体" w:hAnsi="宋体" w:cs="宋体"/>
          <w:sz w:val="28"/>
          <w:szCs w:val="28"/>
        </w:rPr>
        <w:t xml:space="preserve">。</w:t>
      </w:r>
      <w:r/>
    </w:p>
    <w:p>
      <w:pPr>
        <w:ind w:left="256"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4.保洁人员：需具备相应的保洁经验，能吃苦耐劳，有责任心，品行端正，具备胜任岗位工作的身体素质，听从工作分配及安排，年龄60岁以内，学历不限。</w:t>
      </w:r>
      <w:r/>
    </w:p>
    <w:p>
      <w:pPr>
        <w:ind w:left="420" w:right="6" w:firstLine="624"/>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（二）服务要求：</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1.服务单位需具备湿地公园园区管理经验；在园区管理范围内对出入园区的人员、车辆等流动性因素进行控制管理，为园区提供安全服务。</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2.服务单位应根据安国湖国家湿地公园的安全风险因素，需配备必要的四轮及两轮巡逻车辆若干和强光探照等设备（需满足日常巡护需要），个体防护装备、通信对讲设备、执法记录设备要求每名人员配备。各关键岗位要配备必要的防爆器材、强光手电、防护器具等安保应急物资装备。保洁岗位要配备基础清洁工具、地面清洁工具、玻璃清洁工具、卫生间清洁工具、高空清洁工具以及辅助工具等。服务单位对各设施设备要明确数量，并定期检查、维护和保养，确保设备处于良好的运行状态，如有需要，服务单位负责对设施设备进行维修、更新和升级。</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3.服务单位为做好保安、保洁人员的监督管理应配备考勤设备和巡更巡检系统。</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4.服务单位人员需严格遵守保密规定，确保公园内的信息安全。</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5.服务单位应自觉接受采购方的检查、考核、指导和监督。</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6.服务单位人员若无法满足工作要求，采购方有权要求服务单位及时更换或调整人员。</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（三）服务管理要求：</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1.服务团队必须严格执行《安国湖国家湿地公园服务人员管理办法》，并遵守《安国湖国家湿地公园服务人员处罚规定》。采购方将依据上述规定对安保、保洁人员仪容仪表、行为规范、履职情况及违规行为进行监督和处罚。</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2.提供全天24小时服务，服务单位自行排班，满足采购方要求。</w:t>
      </w:r>
      <w:r/>
    </w:p>
    <w:p>
      <w:pPr>
        <w:ind w:right="6" w:firstLine="562"/>
        <w:jc w:val="left"/>
        <w:spacing w:line="440" w:lineRule="exact"/>
        <w:rPr>
          <w:rFonts w:hint="eastAsia" w:ascii="宋体" w:hAnsi="宋体" w:cs="宋体"/>
          <w:b/>
          <w:bCs/>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b/>
          <w:bCs/>
          <w:sz w:val="28"/>
          <w:szCs w:val="28"/>
        </w:rPr>
        <w:t xml:space="preserve">八、人员与管理通用要求</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1. 资质与培训：所有服务人员须经采购方审核备案，应具备健康证明，无犯罪记录（盖章有效），并接受必要的岗前培训（包括湿地保护知识、安全规范、应急技能等）。特种作业人员须持证上岗。</w:t>
      </w:r>
      <w:r/>
    </w:p>
    <w:p>
      <w:pPr>
        <w:ind w:right="6" w:firstLine="560"/>
        <w:jc w:val="left"/>
        <w:spacing w:line="440" w:lineRule="exact"/>
        <w:rPr>
          <w:rFonts w:hint="eastAsia" w:ascii="宋体" w:hAnsi="宋体" w:cs="宋体"/>
          <w:color w:val="4874cb"/>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2. 制度执行：服务单位必须组织其全体服务人员学习并严格遵守采购方提供的《安国湖国家湿地公园服务人员管理办法》及《安国湖国家湿地公园服务人员处罚规定》。采购方有权依据办法与规定进行日常检查、考核，并对违规行为直接执行处罚条款，相关罚金将从当期服务费中扣除。</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3. 形象与沟通：工作人员须统一着识别性工装，言行文明，具备基本的沟通协调能力。</w:t>
      </w:r>
      <w:r/>
    </w:p>
    <w:p>
      <w:pPr>
        <w:ind w:right="-329" w:firstLine="562"/>
        <w:jc w:val="left"/>
        <w:spacing w:line="440" w:lineRule="exact"/>
        <w:rPr>
          <w:rFonts w:hint="eastAsia" w:ascii="宋体" w:hAnsi="宋体" w:cs="宋体"/>
          <w:b/>
          <w:bCs/>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sz w:val="28"/>
          <w:szCs w:val="28"/>
        </w:rPr>
        <w:t xml:space="preserve">九、其他要求</w:t>
      </w:r>
      <w:r/>
    </w:p>
    <w:p>
      <w:pPr>
        <w:ind w:right="-328" w:firstLine="562"/>
        <w:jc w:val="left"/>
        <w:spacing w:line="440" w:lineRule="exact"/>
        <w:widowControl w:val="off"/>
        <w:rPr>
          <w:rFonts w:hint="eastAsia" w:ascii="宋体" w:hAnsi="宋体" w:cs="宋体"/>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8"/>
          <w:szCs w:val="28"/>
        </w:rPr>
        <w:t xml:space="preserve">1.上述人员隶属服务单位，接受服务单位领导，但同时接受采购方的监督和管理，并遵守采购方的有关规章制度。</w:t>
      </w:r>
      <w:r/>
    </w:p>
    <w:p>
      <w:pPr>
        <w:ind w:right="6"/>
        <w:spacing w:line="10" w:lineRule="atLeast"/>
        <w:rPr>
          <w:rFonts w:hint="eastAsia" w:ascii="宋体" w:hAnsi="宋体" w:cs="宋体"/>
          <w:sz w:val="28"/>
          <w:szCs w:val="24"/>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    2.服务单位需指定一名现场负责人</w:t>
      </w:r>
      <w:r>
        <w:rPr>
          <w:rFonts w:hint="eastAsia" w:ascii="宋体" w:hAnsi="宋体" w:cs="宋体"/>
          <w:sz w:val="28"/>
          <w:szCs w:val="28"/>
          <w:u w:val="single"/>
        </w:rPr>
        <w:t xml:space="preserve">      </w:t>
      </w:r>
      <w:r>
        <w:rPr>
          <w:rFonts w:hint="eastAsia" w:ascii="宋体" w:hAnsi="宋体" w:cs="宋体"/>
          <w:sz w:val="28"/>
          <w:szCs w:val="28"/>
        </w:rPr>
        <w:t xml:space="preserve">（现场负责人调换需经采购方认可后方可进场）对该项目进行驻场管理、检查、督查等。</w:t>
      </w:r>
      <w:r/>
    </w:p>
    <w:p>
      <w:pPr>
        <w:ind w:right="-328" w:firstLine="562"/>
        <w:jc w:val="left"/>
        <w:spacing w:line="440" w:lineRule="exact"/>
        <w:widowControl w:val="off"/>
        <w:rPr>
          <w:rFonts w:hint="eastAsia" w:ascii="宋体" w:hAnsi="宋体" w:cs="宋体"/>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8"/>
          <w:szCs w:val="28"/>
        </w:rPr>
        <w:t xml:space="preserve">3.服务单位应加强对服务人员的管理、监督和培训，并列入保安队伍考核，积极协助采购方协调处理与工作相关的事项，定期与采购方交流情况，征求意见，整改不足。</w:t>
      </w:r>
      <w:r/>
    </w:p>
    <w:p>
      <w:pPr>
        <w:ind w:right="-328" w:firstLine="562"/>
        <w:jc w:val="left"/>
        <w:spacing w:line="440" w:lineRule="exact"/>
        <w:widowControl w:val="off"/>
        <w:rPr>
          <w:rFonts w:hint="eastAsia" w:ascii="宋体" w:hAnsi="宋体" w:cs="宋体"/>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8"/>
          <w:szCs w:val="28"/>
        </w:rPr>
        <w:t xml:space="preserve">4.上述人员在服务期限内的一切伤害责任，均由服务单位负责。</w:t>
      </w:r>
      <w:r/>
    </w:p>
    <w:p>
      <w:pPr>
        <w:ind w:right="-329" w:firstLine="560"/>
        <w:jc w:val="left"/>
        <w:spacing w:line="44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8"/>
          <w:szCs w:val="28"/>
        </w:rPr>
        <w:t xml:space="preserve">5.服务单位提供人员工资须符合国家、省、市的相关规定，不低于沛县最低工资标准。</w:t>
      </w:r>
      <w:r/>
    </w:p>
    <w:p>
      <w:pPr>
        <w:ind w:right="-329" w:firstLine="480"/>
        <w:jc w:val="left"/>
        <w:spacing w:line="44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8"/>
          <w:szCs w:val="28"/>
        </w:rPr>
        <w:t xml:space="preserve">6.服务人员工资费用需由服务单位按月支付，服务单位需按时足额发放保安、保洁人员的工资。若采购方因不可抗力因素无法及时支付服务单位服务费，服务单位需垫付上述人员工资。</w:t>
      </w:r>
      <w:r/>
    </w:p>
    <w:p>
      <w:pPr>
        <w:ind w:right="-328" w:firstLine="560"/>
        <w:jc w:val="left"/>
        <w:spacing w:line="440" w:lineRule="exact"/>
        <w:widowControl w:val="off"/>
        <w:rPr>
          <w:rFonts w:hint="eastAsia" w:ascii="宋体" w:hAnsi="宋体" w:cs="宋体"/>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8"/>
          <w:szCs w:val="28"/>
        </w:rPr>
        <w:t xml:space="preserve">7.服务单位在项目合同签订前须向采购方提供人员的相关有效证件(证书)和相关信息，如果服务单位不能提供，则采购方有权拒绝签订合同。</w:t>
      </w:r>
      <w:r/>
    </w:p>
    <w:p>
      <w:pPr>
        <w:ind w:right="-328" w:firstLine="562"/>
        <w:jc w:val="left"/>
        <w:spacing w:line="440" w:lineRule="exact"/>
        <w:widowControl w:val="off"/>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8"/>
          <w:szCs w:val="28"/>
        </w:rPr>
        <w:t xml:space="preserve">8.服务单位必须按照《中华人民共和国劳动合同法》有关规定，根据采购方的管理要求及保安、保洁行业规定配置岗位、安排班次，明确人员质量，保障运行。具体班次、工作时间由服务单位</w:t>
      </w:r>
      <w:r>
        <w:rPr>
          <w:rFonts w:hint="eastAsia" w:ascii="宋体" w:hAnsi="宋体" w:cs="宋体"/>
          <w:color w:val="000000"/>
          <w:sz w:val="28"/>
          <w:szCs w:val="28"/>
        </w:rPr>
        <w:t xml:space="preserve">自行安排，报采购方备案执行。</w:t>
      </w:r>
      <w:r/>
    </w:p>
    <w:p>
      <w:pPr>
        <w:ind w:right="-328" w:firstLine="562"/>
        <w:jc w:val="left"/>
        <w:spacing w:line="440" w:lineRule="exact"/>
        <w:widowControl w:val="off"/>
        <w:rPr>
          <w:rFonts w:hint="eastAsia" w:ascii="宋体" w:hAnsi="宋体" w:cs="宋体"/>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8"/>
          <w:szCs w:val="28"/>
        </w:rPr>
        <w:t xml:space="preserve">9.服务区域内发生安全事故、人员伤亡、溺水事件、火灾事故、人为破坏、偷盗失窃事故等并造成损失，视情况和职责由服务单位承担相应经济赔偿。</w:t>
      </w:r>
      <w:r/>
    </w:p>
    <w:p>
      <w:pPr>
        <w:ind w:right="-328" w:firstLine="562"/>
        <w:jc w:val="left"/>
        <w:spacing w:line="440" w:lineRule="exact"/>
        <w:widowControl w:val="off"/>
        <w:rPr>
          <w:rFonts w:hint="eastAsia" w:ascii="宋体" w:hAnsi="宋体" w:cs="宋体"/>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8"/>
          <w:szCs w:val="28"/>
        </w:rPr>
        <w:t xml:space="preserve">10.采购方在应急突发事件的情况下，有直接管理、设置和调动服务单位岗位的权力，平时有权要求服务单位及时更换不服从管理、违纪或不符合工作要求的服务人员。</w:t>
      </w:r>
      <w:r/>
    </w:p>
    <w:p>
      <w:pPr>
        <w:ind w:right="-328" w:firstLine="562"/>
        <w:jc w:val="left"/>
        <w:spacing w:line="440" w:lineRule="exact"/>
        <w:widowControl w:val="off"/>
        <w:rPr>
          <w:rFonts w:hint="eastAsia" w:ascii="宋体" w:hAnsi="宋体" w:cs="宋体"/>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8"/>
          <w:szCs w:val="28"/>
        </w:rPr>
        <w:t xml:space="preserve">11.服务单位应保证服务人员的相对稳定，除特殊情况外不得随意调换人员，特殊情况有变化，需提前告知采购方，并征得采购方同意后方可实施，人员到位相互对接时间不少于一周，新到人员档案信息及时备案至采购方。</w:t>
      </w:r>
      <w:r/>
    </w:p>
    <w:p>
      <w:pPr>
        <w:ind w:right="-328" w:firstLine="562"/>
        <w:jc w:val="left"/>
        <w:spacing w:line="440" w:lineRule="exact"/>
        <w:widowControl w:val="off"/>
        <w:rPr>
          <w:rFonts w:hint="eastAsia" w:ascii="宋体" w:hAnsi="宋体" w:cs="宋体"/>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8"/>
          <w:szCs w:val="28"/>
        </w:rPr>
        <w:t xml:space="preserve">12.服务单位不得把采购方委托的事务转委托第三方。同时不得采用公司挂靠方式承担采购方安保服务事项。</w:t>
      </w:r>
      <w:r/>
    </w:p>
    <w:p>
      <w:pPr>
        <w:ind w:right="6"/>
        <w:spacing w:line="10" w:lineRule="atLeas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    13.服务单位不能按采购需求提供服务，未能达到采购方要求的，采购方可以解除采购服务。</w:t>
      </w:r>
      <w:r/>
    </w:p>
    <w:p>
      <w:pPr>
        <w:ind w:right="-328" w:firstLine="560"/>
        <w:jc w:val="left"/>
        <w:spacing w:line="440" w:lineRule="exact"/>
        <w:widowControl w:val="off"/>
        <w:rPr>
          <w:rFonts w:hint="eastAsia" w:ascii="宋体" w:hAnsi="宋体" w:cs="宋体"/>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8"/>
          <w:szCs w:val="28"/>
        </w:rPr>
        <w:t xml:space="preserve">14.退出本安保管理时需经过采购方验收合格，并完成与后续安保管理企业的衔接后方可退出。</w:t>
      </w:r>
      <w:r/>
    </w:p>
    <w:p>
      <w:pPr>
        <w:pStyle w:val="1116"/>
        <w:ind w:firstLine="562"/>
        <w:jc w:val="center"/>
        <w:keepLines w:val="0"/>
        <w:keepNext w:val="0"/>
        <w:spacing w:before="0" w:after="0" w:line="440" w:lineRule="exact"/>
        <w:widowControl w:val="off"/>
        <w:rPr>
          <w:rStyle w:val="1169"/>
          <w:rFonts w:hint="eastAsia" w:ascii="宋体" w:hAnsi="宋体" w:cs="宋体"/>
          <w:color w:val="000000"/>
          <w:sz w:val="28"/>
        </w:rPr>
      </w:pPr>
      <w:r>
        <w:rPr>
          <w:rFonts w:hint="eastAsia" w:ascii="宋体" w:hAnsi="宋体" w:cs="宋体"/>
          <w:color w:val="000000"/>
          <w:sz w:val="28"/>
        </w:rPr>
      </w:r>
      <w:r/>
    </w:p>
    <w:p>
      <w:pPr>
        <w:pStyle w:val="1116"/>
        <w:ind w:firstLine="562"/>
        <w:jc w:val="center"/>
        <w:keepLines w:val="0"/>
        <w:keepNext w:val="0"/>
        <w:spacing w:before="0" w:after="0" w:line="440" w:lineRule="exact"/>
        <w:widowControl w:val="off"/>
        <w:rPr>
          <w:rStyle w:val="1169"/>
          <w:rFonts w:hint="eastAsia" w:ascii="宋体" w:hAnsi="宋体" w:cs="宋体"/>
          <w:color w:val="000000"/>
          <w:sz w:val="28"/>
        </w:rPr>
      </w:pPr>
      <w:r>
        <w:rPr>
          <w:rFonts w:hint="eastAsia" w:ascii="宋体" w:hAnsi="宋体" w:cs="宋体"/>
          <w:color w:val="000000"/>
          <w:sz w:val="28"/>
        </w:rPr>
      </w:r>
      <w:r/>
    </w:p>
    <w:p>
      <w:pPr>
        <w:pStyle w:val="1116"/>
        <w:ind w:firstLine="562"/>
        <w:jc w:val="center"/>
        <w:keepLines w:val="0"/>
        <w:keepNext w:val="0"/>
        <w:spacing w:before="0" w:after="0" w:line="440" w:lineRule="exact"/>
        <w:widowControl w:val="off"/>
        <w:rPr>
          <w:rStyle w:val="1169"/>
          <w:rFonts w:hint="eastAsia" w:ascii="宋体" w:hAnsi="宋体" w:cs="宋体"/>
          <w:color w:val="000000"/>
          <w:sz w:val="28"/>
        </w:rPr>
      </w:pPr>
      <w:r>
        <w:rPr>
          <w:rFonts w:hint="eastAsia" w:ascii="宋体" w:hAnsi="宋体" w:cs="宋体"/>
          <w:color w:val="000000"/>
          <w:sz w:val="28"/>
        </w:rPr>
      </w:r>
      <w:r/>
    </w:p>
    <w:p>
      <w:pPr>
        <w:pStyle w:val="1116"/>
        <w:ind w:firstLine="562"/>
        <w:jc w:val="center"/>
        <w:keepLines w:val="0"/>
        <w:keepNext w:val="0"/>
        <w:spacing w:before="0" w:after="0" w:line="440" w:lineRule="exact"/>
        <w:widowControl w:val="off"/>
        <w:rPr>
          <w:rFonts w:hint="eastAsia" w:ascii="宋体" w:hAnsi="宋体" w:cs="宋体"/>
          <w:b w:val="0"/>
          <w:bCs w:val="0"/>
          <w:color w:val="000000"/>
          <w:sz w:val="28"/>
        </w:rPr>
      </w:pPr>
      <w:r>
        <w:rPr>
          <w:rStyle w:val="1169"/>
          <w:rFonts w:hint="eastAsia" w:ascii="宋体" w:hAnsi="宋体" w:cs="宋体"/>
          <w:color w:val="000000"/>
          <w:sz w:val="28"/>
        </w:rPr>
        <w:t xml:space="preserve">第九章 响应文件相关格式</w:t>
      </w:r>
      <w:bookmarkEnd w:id="19"/>
      <w:r/>
      <w:r/>
    </w:p>
    <w:p>
      <w:pPr>
        <w:pStyle w:val="1117"/>
        <w:ind w:firstLine="4498"/>
        <w:keepLines w:val="0"/>
        <w:keepNext w:val="0"/>
        <w:spacing w:before="0" w:after="0" w:line="440" w:lineRule="exact"/>
        <w:widowControl w:val="off"/>
        <w:rPr>
          <w:rStyle w:val="1169"/>
          <w:rFonts w:hint="eastAsia" w:ascii="宋体" w:hAnsi="宋体" w:cs="宋体"/>
          <w:color w:val="000000"/>
          <w:sz w:val="32"/>
        </w:rPr>
      </w:pPr>
      <w:r/>
      <w:bookmarkStart w:id="20" w:name="_Toc80122302"/>
      <w:r>
        <w:rPr>
          <w:rStyle w:val="1169"/>
          <w:rFonts w:hint="eastAsia" w:ascii="宋体" w:hAnsi="宋体" w:cs="宋体"/>
          <w:color w:val="000000"/>
          <w:sz w:val="28"/>
        </w:rPr>
        <w:t xml:space="preserve">一、承诺书</w:t>
      </w:r>
      <w:bookmarkEnd w:id="20"/>
      <w:r/>
      <w:r/>
    </w:p>
    <w:p>
      <w:pPr>
        <w:pStyle w:val="968"/>
        <w:ind w:firstLine="480"/>
        <w:jc w:val="left"/>
        <w:spacing w:line="36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致</w:t>
      </w:r>
      <w:r>
        <w:rPr>
          <w:rStyle w:val="1169"/>
          <w:rFonts w:hint="eastAsia" w:ascii="宋体" w:hAnsi="宋体" w:cs="宋体"/>
          <w:color w:val="000000"/>
          <w:sz w:val="24"/>
          <w:u w:val="single"/>
        </w:rPr>
        <w:t xml:space="preserve">江苏公正项目管理有限公司</w:t>
      </w:r>
      <w:r>
        <w:rPr>
          <w:rStyle w:val="1169"/>
          <w:rFonts w:hint="eastAsia" w:ascii="宋体" w:hAnsi="宋体" w:cs="宋体"/>
          <w:color w:val="000000"/>
          <w:sz w:val="24"/>
        </w:rPr>
        <w:t xml:space="preserve">：</w:t>
      </w:r>
      <w:r/>
    </w:p>
    <w:p>
      <w:pPr>
        <w:pStyle w:val="968"/>
        <w:ind w:firstLine="480"/>
        <w:jc w:val="left"/>
        <w:spacing w:line="360" w:lineRule="exact"/>
        <w:widowControl w:val="off"/>
        <w:tabs>
          <w:tab w:val="right" w:pos="4153" w:leader="none"/>
          <w:tab w:val="left" w:pos="8306" w:leader="underscore"/>
        </w:tabs>
        <w:rPr>
          <w:rStyle w:val="1169"/>
          <w:rFonts w:hint="eastAsia" w:ascii="宋体" w:hAnsi="宋体" w:cs="宋体"/>
          <w:color w:val="000000"/>
          <w:sz w:val="24"/>
        </w:rPr>
      </w:pPr>
      <w:r>
        <w:rPr>
          <w:rStyle w:val="1169"/>
          <w:rFonts w:hint="eastAsia" w:ascii="宋体" w:hAnsi="宋体" w:cs="宋体"/>
          <w:color w:val="000000"/>
          <w:sz w:val="24"/>
        </w:rPr>
        <w:t xml:space="preserve">根据贵方《磋商文件》（项目编号：</w:t>
      </w:r>
      <w:r>
        <w:rPr>
          <w:rStyle w:val="1169"/>
          <w:rFonts w:hint="eastAsia" w:ascii="宋体" w:hAnsi="宋体" w:cs="宋体"/>
          <w:color w:val="000000"/>
          <w:sz w:val="24"/>
          <w:lang w:eastAsia="zh-CN"/>
        </w:rPr>
        <w:t xml:space="preserve">JSZC-320322-GZGL-C2026-0003</w:t>
      </w:r>
      <w:r>
        <w:rPr>
          <w:rStyle w:val="1169"/>
          <w:rFonts w:hint="eastAsia" w:ascii="宋体" w:hAnsi="宋体" w:cs="宋体"/>
          <w:color w:val="000000"/>
          <w:sz w:val="24"/>
        </w:rPr>
        <w:t xml:space="preserve">）要求，本供应商正式提交以下首次响应文件。</w:t>
      </w:r>
      <w:r/>
    </w:p>
    <w:p>
      <w:pPr>
        <w:pStyle w:val="968"/>
        <w:ind w:firstLine="480"/>
        <w:jc w:val="left"/>
        <w:spacing w:line="360" w:lineRule="exact"/>
        <w:widowControl w:val="off"/>
        <w:tabs>
          <w:tab w:val="right" w:pos="4153" w:leader="none"/>
          <w:tab w:val="left" w:pos="8306" w:leader="underscore"/>
        </w:tabs>
        <w:rPr>
          <w:rStyle w:val="1169"/>
          <w:rFonts w:hint="eastAsia" w:ascii="宋体" w:hAnsi="宋体" w:cs="宋体"/>
          <w:color w:val="000000"/>
          <w:sz w:val="24"/>
        </w:rPr>
      </w:pPr>
      <w:r>
        <w:rPr>
          <w:rStyle w:val="1169"/>
          <w:rFonts w:hint="eastAsia"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5" name="直接连接符 7"/>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flip:y;visibility:visible;" from="147.0pt,1.3pt" to="147.1pt,2.6pt" fillcolor="#FFFFFF" strokecolor="#000000"/>
            </w:pict>
          </mc:Fallback>
        </mc:AlternateContent>
      </w:r>
      <w:r>
        <w:rPr>
          <w:rStyle w:val="1169"/>
          <w:rFonts w:hint="eastAsia" w:ascii="宋体" w:hAnsi="宋体" w:cs="宋体"/>
          <w:color w:val="000000"/>
          <w:sz w:val="24"/>
        </w:rPr>
        <w:t xml:space="preserve">（1）承诺书； </w:t>
      </w:r>
      <w:r/>
    </w:p>
    <w:p>
      <w:pPr>
        <w:pStyle w:val="968"/>
        <w:ind w:firstLine="480"/>
        <w:jc w:val="left"/>
        <w:spacing w:line="360" w:lineRule="exact"/>
        <w:widowControl w:val="off"/>
        <w:tabs>
          <w:tab w:val="right" w:pos="4153" w:leader="none"/>
          <w:tab w:val="left" w:pos="8306" w:leader="underscore"/>
        </w:tabs>
        <w:rPr>
          <w:rStyle w:val="1169"/>
          <w:rFonts w:hint="eastAsia" w:ascii="宋体" w:hAnsi="宋体" w:cs="宋体"/>
          <w:color w:val="000000"/>
          <w:sz w:val="24"/>
        </w:rPr>
      </w:pPr>
      <w:r>
        <w:rPr>
          <w:rStyle w:val="1169"/>
          <w:rFonts w:hint="eastAsia" w:ascii="宋体" w:hAnsi="宋体" w:cs="宋体"/>
          <w:color w:val="000000"/>
          <w:sz w:val="24"/>
        </w:rPr>
        <w:t xml:space="preserve">（2）磋商报价表； </w:t>
      </w:r>
      <w:r/>
    </w:p>
    <w:p>
      <w:pPr>
        <w:pStyle w:val="968"/>
        <w:ind w:firstLine="480"/>
        <w:jc w:val="left"/>
        <w:spacing w:line="360" w:lineRule="exact"/>
        <w:widowControl w:val="off"/>
        <w:tabs>
          <w:tab w:val="right" w:pos="4153" w:leader="none"/>
          <w:tab w:val="left" w:pos="8306" w:leader="underscore"/>
        </w:tabs>
        <w:rPr>
          <w:rStyle w:val="1169"/>
          <w:rFonts w:hint="eastAsia" w:ascii="宋体" w:hAnsi="宋体" w:cs="宋体"/>
          <w:color w:val="000000"/>
          <w:sz w:val="24"/>
        </w:rPr>
      </w:pPr>
      <w:r>
        <w:rPr>
          <w:rStyle w:val="1169"/>
          <w:rFonts w:hint="eastAsia" w:ascii="宋体" w:hAnsi="宋体" w:cs="宋体"/>
          <w:color w:val="000000"/>
          <w:sz w:val="24"/>
        </w:rPr>
        <w:t xml:space="preserve">（3）偏离表；</w:t>
      </w:r>
      <w:r/>
    </w:p>
    <w:p>
      <w:pPr>
        <w:pStyle w:val="968"/>
        <w:ind w:firstLine="480"/>
        <w:jc w:val="left"/>
        <w:spacing w:line="360" w:lineRule="exact"/>
        <w:widowControl w:val="off"/>
        <w:tabs>
          <w:tab w:val="right" w:pos="4153" w:leader="none"/>
          <w:tab w:val="left" w:pos="8306" w:leader="underscore"/>
        </w:tabs>
        <w:rPr>
          <w:rStyle w:val="1169"/>
          <w:rFonts w:hint="eastAsia" w:ascii="宋体" w:hAnsi="宋体" w:cs="宋体"/>
          <w:color w:val="000000"/>
          <w:sz w:val="24"/>
        </w:rPr>
      </w:pPr>
      <w:r>
        <w:rPr>
          <w:rStyle w:val="1169"/>
          <w:rFonts w:hint="eastAsia" w:ascii="宋体" w:hAnsi="宋体" w:cs="宋体"/>
          <w:color w:val="000000"/>
          <w:sz w:val="24"/>
        </w:rPr>
        <w:t xml:space="preserve">（4）磋商文件要求提供的其他响应文件。</w:t>
      </w:r>
      <w:r/>
    </w:p>
    <w:p>
      <w:pPr>
        <w:pStyle w:val="968"/>
        <w:ind w:firstLine="480"/>
        <w:jc w:val="left"/>
        <w:spacing w:line="360" w:lineRule="exact"/>
        <w:widowControl w:val="off"/>
        <w:tabs>
          <w:tab w:val="right" w:pos="4153" w:leader="none"/>
          <w:tab w:val="left" w:pos="8306" w:leader="underscore"/>
        </w:tabs>
        <w:rPr>
          <w:rStyle w:val="1169"/>
          <w:rFonts w:hint="eastAsia" w:ascii="宋体" w:hAnsi="宋体" w:cs="宋体"/>
          <w:color w:val="000000"/>
          <w:sz w:val="24"/>
        </w:rPr>
      </w:pPr>
      <w:r>
        <w:rPr>
          <w:rStyle w:val="1169"/>
          <w:rFonts w:hint="eastAsia" w:ascii="宋体" w:hAnsi="宋体" w:cs="宋体"/>
          <w:color w:val="000000"/>
          <w:sz w:val="24"/>
        </w:rPr>
        <w:t xml:space="preserve">我单位符合《中华人民共和国政府采购法》第二十二条的规定，符合本项目供应商资格要求。</w:t>
      </w:r>
      <w:r/>
    </w:p>
    <w:p>
      <w:pPr>
        <w:pStyle w:val="968"/>
        <w:ind w:firstLine="480"/>
        <w:jc w:val="left"/>
        <w:spacing w:line="360" w:lineRule="exact"/>
        <w:widowControl w:val="off"/>
        <w:tabs>
          <w:tab w:val="right" w:pos="4153" w:leader="none"/>
          <w:tab w:val="left" w:pos="8306" w:leader="underscore"/>
        </w:tabs>
        <w:rPr>
          <w:rStyle w:val="1169"/>
          <w:rFonts w:hint="eastAsia" w:ascii="宋体" w:hAnsi="宋体" w:cs="宋体"/>
          <w:color w:val="000000"/>
          <w:sz w:val="24"/>
        </w:rPr>
      </w:pPr>
      <w:r>
        <w:rPr>
          <w:rStyle w:val="1169"/>
          <w:rFonts w:hint="eastAsia" w:ascii="宋体" w:hAnsi="宋体" w:cs="宋体"/>
          <w:color w:val="000000"/>
          <w:sz w:val="24"/>
        </w:rPr>
        <w:t xml:space="preserve">我单位按照磋商文件的要求编制响应文件，并对其提交的响应文件的真实性、合法性承担法律责任。</w:t>
      </w:r>
      <w:r/>
    </w:p>
    <w:p>
      <w:pPr>
        <w:pStyle w:val="968"/>
        <w:ind w:firstLine="480"/>
        <w:jc w:val="left"/>
        <w:spacing w:line="36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供应商兹宣布同意如下: </w:t>
      </w:r>
      <w:r/>
    </w:p>
    <w:p>
      <w:pPr>
        <w:pStyle w:val="968"/>
        <w:ind w:firstLine="480"/>
        <w:jc w:val="left"/>
        <w:spacing w:line="360" w:lineRule="exact"/>
        <w:widowControl w:val="off"/>
        <w:tabs>
          <w:tab w:val="right" w:pos="4153" w:leader="none"/>
          <w:tab w:val="left" w:pos="8306" w:leader="underscore"/>
        </w:tabs>
        <w:rPr>
          <w:rStyle w:val="1169"/>
          <w:rFonts w:hint="eastAsia" w:ascii="宋体" w:hAnsi="宋体" w:cs="宋体"/>
          <w:color w:val="000000"/>
          <w:sz w:val="24"/>
        </w:rPr>
      </w:pPr>
      <w:r>
        <w:rPr>
          <w:rStyle w:val="1169"/>
          <w:rFonts w:hint="eastAsia"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6"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46.8pt,23.4pt" to="246.8pt,23.4pt" fillcolor="#FFFFFF" strokecolor="#000000"/>
            </w:pict>
          </mc:Fallback>
        </mc:AlternateContent>
      </w:r>
      <w:r>
        <w:rPr>
          <w:rStyle w:val="1169"/>
          <w:rFonts w:hint="eastAsia"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7"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220.5pt,46.8pt" to="220.6pt,46.8pt" fillcolor="#FFFFFF" strokecolor="#000000"/>
            </w:pict>
          </mc:Fallback>
        </mc:AlternateContent>
      </w:r>
      <w:r>
        <w:rPr>
          <w:rStyle w:val="1169"/>
          <w:rFonts w:hint="eastAsia" w:ascii="宋体" w:hAnsi="宋体" w:cs="宋体"/>
          <w:color w:val="000000"/>
          <w:sz w:val="24"/>
        </w:rPr>
        <w:t xml:space="preserve">一、完全承担根据《磋商文件》规定完成合同的责任和义务（如有偏离，将全部填写在偏离表中）。</w:t>
      </w:r>
      <w:r/>
    </w:p>
    <w:p>
      <w:pPr>
        <w:pStyle w:val="968"/>
        <w:ind w:firstLine="480"/>
        <w:jc w:val="left"/>
        <w:spacing w:line="360" w:lineRule="exact"/>
        <w:widowControl w:val="off"/>
        <w:tabs>
          <w:tab w:val="right" w:pos="4153" w:leader="none"/>
          <w:tab w:val="left" w:pos="8306" w:leader="underscore"/>
        </w:tabs>
        <w:rPr>
          <w:rStyle w:val="1169"/>
          <w:rFonts w:hint="eastAsia" w:ascii="宋体" w:hAnsi="宋体" w:cs="宋体"/>
          <w:color w:val="000000"/>
          <w:sz w:val="24"/>
        </w:rPr>
      </w:pPr>
      <w:r>
        <w:rPr>
          <w:rStyle w:val="1169"/>
          <w:rFonts w:hint="eastAsia"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Style w:val="1169"/>
          <w:rFonts w:hint="eastAsia"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Style w:val="1169"/>
          <w:rFonts w:hint="eastAsia" w:ascii="宋体" w:hAnsi="宋体" w:cs="宋体"/>
          <w:color w:val="000000"/>
          <w:sz w:val="24"/>
        </w:rPr>
        <w:t xml:space="preserve">二、保证所提供的响应文件及所有材料的真实、合法、有效，并对其负责。</w:t>
      </w:r>
      <w:r/>
    </w:p>
    <w:p>
      <w:pPr>
        <w:pStyle w:val="968"/>
        <w:ind w:firstLine="480"/>
        <w:jc w:val="left"/>
        <w:spacing w:line="36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三、已详细审核竞争性磋商文件（含竞争性磋商文件的澄清或者修改），本供应商完全理解并同意放弃对这方面不明及误解的权利。</w:t>
      </w:r>
      <w:r/>
    </w:p>
    <w:p>
      <w:pPr>
        <w:pStyle w:val="968"/>
        <w:ind w:firstLine="480"/>
        <w:jc w:val="left"/>
        <w:spacing w:line="36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四、所供货物保证符合国家有关产品质量、性能和安全标准，无权利瑕疵。</w:t>
      </w:r>
      <w:r/>
    </w:p>
    <w:p>
      <w:pPr>
        <w:pStyle w:val="968"/>
        <w:ind w:firstLine="480"/>
        <w:jc w:val="left"/>
        <w:spacing w:line="36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五、报价有效期为30个工作日。</w:t>
      </w:r>
      <w:r/>
    </w:p>
    <w:p>
      <w:pPr>
        <w:pStyle w:val="968"/>
        <w:ind w:firstLine="480"/>
        <w:jc w:val="left"/>
        <w:spacing w:line="36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六、同意向贵方提供贵方可能要求的与本次磋商采购有关的任何证据或资料。</w:t>
      </w:r>
      <w:r/>
    </w:p>
    <w:p>
      <w:pPr>
        <w:pStyle w:val="968"/>
        <w:ind w:firstLine="480"/>
        <w:jc w:val="left"/>
        <w:spacing w:line="36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七、完全理解贵方不一定要接受最低的报价或收到的任何报价。</w:t>
      </w:r>
      <w:r/>
    </w:p>
    <w:p>
      <w:pPr>
        <w:pStyle w:val="968"/>
        <w:ind w:firstLine="480"/>
        <w:jc w:val="left"/>
        <w:spacing w:line="36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八、江苏公正项目管理有限公司有权将我单位本项目的《磋商报价表》和《分项价格表》予以公示，公示的方式由江苏公正项目管理有限公司确定。</w:t>
      </w:r>
      <w:r/>
    </w:p>
    <w:p>
      <w:pPr>
        <w:pStyle w:val="968"/>
        <w:ind w:firstLine="480"/>
        <w:jc w:val="left"/>
        <w:spacing w:line="36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68"/>
        <w:ind w:firstLine="480"/>
        <w:jc w:val="left"/>
        <w:spacing w:line="36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十、供应商同意按照磋商文件的有关规定支付招标代理服务费。 </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供应商（公章）：</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法定代表人或授权代表（签字或盖章）：  </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联系电话：</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日期：</w:t>
      </w:r>
      <w:r/>
    </w:p>
    <w:p>
      <w:pPr>
        <w:pStyle w:val="968"/>
        <w:ind w:firstLine="400"/>
        <w:jc w:val="center"/>
        <w:spacing w:line="440" w:lineRule="exact"/>
        <w:widowControl w:val="off"/>
        <w:rPr>
          <w:rStyle w:val="1169"/>
          <w:rFonts w:hint="eastAsia" w:ascii="宋体" w:hAnsi="宋体" w:cs="宋体"/>
          <w:color w:val="000000"/>
          <w:sz w:val="24"/>
          <w:szCs w:val="24"/>
        </w:rPr>
      </w:pPr>
      <w:r>
        <w:rPr>
          <w:rFonts w:hint="eastAsia" w:ascii="宋体" w:hAnsi="宋体" w:cs="宋体"/>
          <w:color w:val="000000"/>
        </w:rPr>
        <w:br w:type="page" w:clear="all"/>
      </w:r>
      <w:bookmarkStart w:id="21" w:name="_Toc80122303"/>
      <w:r>
        <w:rPr>
          <w:rStyle w:val="1169"/>
          <w:rFonts w:hint="eastAsia" w:ascii="宋体" w:hAnsi="宋体" w:cs="宋体"/>
          <w:color w:val="000000"/>
          <w:sz w:val="32"/>
          <w:szCs w:val="32"/>
        </w:rPr>
        <w:t xml:space="preserve">磋商报价表</w:t>
      </w:r>
      <w:bookmarkEnd w:id="21"/>
      <w:r/>
      <w:r/>
    </w:p>
    <w:p>
      <w:pPr>
        <w:pStyle w:val="968"/>
        <w:ind w:firstLine="480"/>
        <w:jc w:val="left"/>
        <w:spacing w:line="440" w:lineRule="exact"/>
        <w:widowControl w:val="off"/>
        <w:rPr>
          <w:rStyle w:val="1169"/>
          <w:rFonts w:hint="eastAsia" w:ascii="宋体" w:hAnsi="宋体" w:cs="宋体"/>
          <w:color w:val="000000"/>
          <w:sz w:val="24"/>
          <w:szCs w:val="24"/>
        </w:rPr>
      </w:pPr>
      <w:r>
        <w:rPr>
          <w:rFonts w:hint="eastAsia" w:ascii="宋体" w:hAnsi="宋体" w:cs="宋体"/>
          <w:color w:val="000000"/>
          <w:sz w:val="24"/>
          <w:szCs w:val="24"/>
        </w:rPr>
        <w:t xml:space="preserve">（本次为首次报价）                              </w:t>
      </w:r>
      <w:r/>
    </w:p>
    <w:p>
      <w:pPr>
        <w:pStyle w:val="968"/>
        <w:ind w:left="479"/>
        <w:jc w:val="left"/>
        <w:spacing w:line="440" w:lineRule="exact"/>
        <w:widowControl w:val="off"/>
        <w:rPr>
          <w:rStyle w:val="1169"/>
          <w:rFonts w:hint="eastAsia" w:ascii="宋体" w:hAnsi="宋体" w:cs="宋体"/>
          <w:color w:val="000000"/>
          <w:sz w:val="24"/>
          <w:szCs w:val="24"/>
        </w:rPr>
      </w:pPr>
      <w:r>
        <w:rPr>
          <w:rStyle w:val="1169"/>
          <w:rFonts w:hint="eastAsia" w:ascii="宋体" w:hAnsi="宋体" w:cs="宋体"/>
          <w:color w:val="000000"/>
          <w:sz w:val="24"/>
          <w:szCs w:val="24"/>
        </w:rPr>
        <w:t xml:space="preserve">项目编号：</w:t>
      </w:r>
      <w:r>
        <w:rPr>
          <w:rStyle w:val="1169"/>
          <w:rFonts w:hint="eastAsia" w:ascii="宋体" w:hAnsi="宋体" w:cs="宋体"/>
          <w:color w:val="000000"/>
          <w:sz w:val="24"/>
          <w:szCs w:val="24"/>
          <w:lang w:eastAsia="zh-CN"/>
        </w:rPr>
        <w:t xml:space="preserve">JSZC-320322-GZGL-C2026-0003</w:t>
      </w:r>
      <w:r>
        <w:rPr>
          <w:rStyle w:val="1169"/>
          <w:rFonts w:hint="eastAsia" w:ascii="宋体" w:hAnsi="宋体" w:cs="宋体"/>
          <w:color w:val="000000"/>
          <w:sz w:val="24"/>
          <w:szCs w:val="24"/>
        </w:rPr>
        <w:t xml:space="preserve">                           货币单位：人民币元</w:t>
      </w:r>
      <w:r/>
    </w:p>
    <w:tbl>
      <w:tblPr>
        <w:tblStyle w:val="879"/>
        <w:tblW w:w="8699"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942"/>
        <w:gridCol w:w="2921"/>
        <w:gridCol w:w="2836"/>
      </w:tblGrid>
      <w:tr>
        <w:trPr>
          <w:cantSplit/>
          <w:jc w:val="center"/>
          <w:trHeight w:val="1077"/>
        </w:trPr>
        <w:tc>
          <w:tcPr>
            <w:tcBorders>
              <w:top w:val="single" w:color="000000" w:sz="6" w:space="0"/>
              <w:left w:val="single" w:color="000000" w:sz="6" w:space="0"/>
              <w:bottom w:val="single" w:color="000000" w:sz="2" w:space="0"/>
              <w:right w:val="single" w:color="000000" w:sz="2" w:space="0"/>
            </w:tcBorders>
            <w:tcW w:w="2942" w:type="dxa"/>
            <w:vAlign w:val="center"/>
            <w:textDirection w:val="lrTb"/>
            <w:noWrap w:val="false"/>
          </w:tcPr>
          <w:p>
            <w:pPr>
              <w:pStyle w:val="968"/>
              <w:jc w:val="center"/>
              <w:rPr>
                <w:rFonts w:hint="eastAsia" w:ascii="宋体" w:hAnsi="宋体" w:cs="宋体"/>
                <w:sz w:val="24"/>
                <w:szCs w:val="24"/>
              </w:rPr>
            </w:pPr>
            <w:r>
              <w:rPr>
                <w:rFonts w:hint="eastAsia" w:ascii="宋体" w:hAnsi="宋体" w:cs="宋体"/>
                <w:sz w:val="24"/>
                <w:szCs w:val="24"/>
              </w:rPr>
              <w:t xml:space="preserve">项目名称</w:t>
            </w:r>
            <w:r/>
          </w:p>
        </w:tc>
        <w:tc>
          <w:tcPr>
            <w:tcBorders>
              <w:top w:val="single" w:color="000000" w:sz="6" w:space="0"/>
              <w:left w:val="single" w:color="000000" w:sz="2" w:space="0"/>
              <w:bottom w:val="single" w:color="000000" w:sz="2" w:space="0"/>
              <w:right w:val="single" w:color="000000" w:sz="4" w:space="0"/>
            </w:tcBorders>
            <w:tcW w:w="2921" w:type="dxa"/>
            <w:vAlign w:val="center"/>
            <w:textDirection w:val="lrTb"/>
            <w:noWrap w:val="false"/>
          </w:tcPr>
          <w:p>
            <w:pPr>
              <w:pStyle w:val="968"/>
              <w:jc w:val="center"/>
              <w:rPr>
                <w:rFonts w:hint="eastAsia" w:ascii="宋体" w:hAnsi="宋体" w:cs="宋体"/>
                <w:sz w:val="24"/>
                <w:szCs w:val="24"/>
              </w:rPr>
            </w:pPr>
            <w:r>
              <w:rPr>
                <w:rFonts w:hint="eastAsia" w:ascii="宋体" w:hAnsi="宋体" w:cs="宋体"/>
                <w:sz w:val="24"/>
                <w:szCs w:val="24"/>
              </w:rPr>
              <w:t xml:space="preserve">项目内容</w:t>
            </w:r>
            <w:r/>
          </w:p>
        </w:tc>
        <w:tc>
          <w:tcPr>
            <w:tcBorders>
              <w:top w:val="single" w:color="000000" w:sz="6" w:space="0"/>
              <w:left w:val="single" w:color="000000" w:sz="4" w:space="0"/>
              <w:bottom w:val="single" w:color="000000" w:sz="2" w:space="0"/>
              <w:right w:val="single" w:color="000000" w:sz="2" w:space="0"/>
            </w:tcBorders>
            <w:tcW w:w="2836" w:type="dxa"/>
            <w:vAlign w:val="center"/>
            <w:textDirection w:val="lrTb"/>
            <w:noWrap w:val="false"/>
          </w:tcPr>
          <w:p>
            <w:pPr>
              <w:pStyle w:val="968"/>
              <w:jc w:val="center"/>
              <w:rPr>
                <w:rFonts w:hint="eastAsia" w:ascii="宋体" w:hAnsi="宋体" w:cs="宋体"/>
                <w:sz w:val="24"/>
                <w:szCs w:val="24"/>
              </w:rPr>
            </w:pPr>
            <w:r>
              <w:rPr>
                <w:rFonts w:hint="eastAsia" w:ascii="宋体" w:hAnsi="宋体" w:cs="宋体"/>
                <w:sz w:val="24"/>
                <w:szCs w:val="24"/>
              </w:rPr>
              <w:t xml:space="preserve">总价（小写）</w:t>
            </w:r>
            <w:r/>
          </w:p>
        </w:tc>
      </w:tr>
      <w:tr>
        <w:trPr>
          <w:cantSplit/>
          <w:jc w:val="center"/>
          <w:trHeight w:val="1112"/>
        </w:trPr>
        <w:tc>
          <w:tcPr>
            <w:tcBorders>
              <w:top w:val="single" w:color="000000" w:sz="2" w:space="0"/>
              <w:left w:val="single" w:color="000000" w:sz="6" w:space="0"/>
              <w:bottom w:val="single" w:color="000000" w:sz="2" w:space="0"/>
              <w:right w:val="single" w:color="000000" w:sz="2" w:space="0"/>
            </w:tcBorders>
            <w:tcW w:w="2942" w:type="dxa"/>
            <w:vAlign w:val="center"/>
            <w:textDirection w:val="lrTb"/>
            <w:noWrap w:val="false"/>
          </w:tcPr>
          <w:p>
            <w:pPr>
              <w:pStyle w:val="968"/>
              <w:jc w:val="center"/>
              <w:rPr>
                <w:rFonts w:hint="eastAsia" w:ascii="宋体" w:hAnsi="宋体" w:cs="宋体"/>
                <w:sz w:val="24"/>
                <w:szCs w:val="24"/>
              </w:rPr>
            </w:pPr>
            <w:r>
              <w:rPr>
                <w:rFonts w:hint="eastAsia" w:ascii="宋体" w:hAnsi="宋体" w:cs="宋体"/>
                <w:sz w:val="24"/>
                <w:szCs w:val="24"/>
              </w:rPr>
              <w:t xml:space="preserve">安国湖国家湿地公园第三方安保运维服务</w:t>
            </w:r>
            <w:r/>
          </w:p>
        </w:tc>
        <w:tc>
          <w:tcPr>
            <w:tcBorders>
              <w:top w:val="single" w:color="000000" w:sz="2" w:space="0"/>
              <w:left w:val="single" w:color="000000" w:sz="2" w:space="0"/>
              <w:bottom w:val="single" w:color="000000" w:sz="2" w:space="0"/>
              <w:right w:val="single" w:color="000000" w:sz="4" w:space="0"/>
            </w:tcBorders>
            <w:tcW w:w="2921" w:type="dxa"/>
            <w:vAlign w:val="center"/>
            <w:textDirection w:val="lrTb"/>
            <w:noWrap w:val="false"/>
          </w:tcPr>
          <w:p>
            <w:pPr>
              <w:pStyle w:val="968"/>
              <w:jc w:val="center"/>
              <w:rPr>
                <w:rFonts w:hint="eastAsia" w:ascii="宋体" w:hAnsi="宋体" w:cs="宋体"/>
                <w:sz w:val="24"/>
                <w:szCs w:val="24"/>
              </w:rPr>
            </w:pPr>
            <w:r>
              <w:rPr>
                <w:rFonts w:hint="eastAsia" w:ascii="宋体" w:hAnsi="宋体" w:cs="宋体"/>
                <w:sz w:val="24"/>
                <w:szCs w:val="24"/>
              </w:rPr>
              <w:t xml:space="preserve">详见响应文件</w:t>
            </w:r>
            <w:r/>
          </w:p>
        </w:tc>
        <w:tc>
          <w:tcPr>
            <w:tcBorders>
              <w:top w:val="single" w:color="000000" w:sz="2" w:space="0"/>
              <w:left w:val="single" w:color="000000" w:sz="4" w:space="0"/>
              <w:bottom w:val="single" w:color="000000" w:sz="2" w:space="0"/>
              <w:right w:val="single" w:color="000000" w:sz="2" w:space="0"/>
            </w:tcBorders>
            <w:tcW w:w="2836" w:type="dxa"/>
            <w:vAlign w:val="center"/>
            <w:textDirection w:val="lrTb"/>
            <w:noWrap w:val="false"/>
          </w:tcPr>
          <w:p>
            <w:pPr>
              <w:pStyle w:val="968"/>
              <w:jc w:val="center"/>
              <w:rPr>
                <w:rFonts w:hint="eastAsia" w:ascii="宋体" w:hAnsi="宋体" w:cs="宋体"/>
                <w:sz w:val="24"/>
                <w:szCs w:val="24"/>
              </w:rPr>
            </w:pPr>
            <w:r>
              <w:rPr>
                <w:rFonts w:hint="eastAsia" w:ascii="宋体" w:hAnsi="宋体" w:cs="宋体"/>
                <w:sz w:val="24"/>
                <w:szCs w:val="24"/>
              </w:rPr>
              <w:t xml:space="preserve">  </w:t>
            </w:r>
            <w:r/>
          </w:p>
        </w:tc>
      </w:tr>
      <w:tr>
        <w:trPr>
          <w:cantSplit/>
          <w:jc w:val="center"/>
          <w:trHeight w:val="1073"/>
        </w:trPr>
        <w:tc>
          <w:tcPr>
            <w:tcBorders>
              <w:top w:val="single" w:color="000000" w:sz="2" w:space="0"/>
              <w:left w:val="single" w:color="000000" w:sz="6" w:space="0"/>
              <w:bottom w:val="single" w:color="000000" w:sz="2" w:space="0"/>
              <w:right w:val="single" w:color="000000" w:sz="2" w:space="0"/>
            </w:tcBorders>
            <w:tcW w:w="2942" w:type="dxa"/>
            <w:vAlign w:val="center"/>
            <w:textDirection w:val="lrTb"/>
            <w:noWrap w:val="false"/>
          </w:tcPr>
          <w:p>
            <w:pPr>
              <w:pStyle w:val="968"/>
              <w:jc w:val="center"/>
              <w:rPr>
                <w:rFonts w:hint="eastAsia" w:ascii="宋体" w:hAnsi="宋体" w:cs="宋体"/>
                <w:sz w:val="24"/>
                <w:szCs w:val="24"/>
              </w:rPr>
            </w:pPr>
            <w:r>
              <w:rPr>
                <w:rFonts w:hint="eastAsia" w:ascii="宋体" w:hAnsi="宋体" w:cs="宋体"/>
                <w:sz w:val="24"/>
                <w:szCs w:val="24"/>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757" w:type="dxa"/>
            <w:vAlign w:val="center"/>
            <w:textDirection w:val="lrTb"/>
            <w:noWrap w:val="false"/>
          </w:tcPr>
          <w:p>
            <w:pPr>
              <w:pStyle w:val="968"/>
              <w:jc w:val="center"/>
              <w:rPr>
                <w:rFonts w:hint="eastAsia" w:ascii="宋体" w:hAnsi="宋体" w:cs="宋体"/>
                <w:sz w:val="24"/>
                <w:szCs w:val="24"/>
              </w:rPr>
            </w:pPr>
            <w:r>
              <w:rPr>
                <w:rFonts w:hint="eastAsia" w:ascii="宋体" w:hAnsi="宋体" w:cs="宋体"/>
                <w:sz w:val="24"/>
                <w:szCs w:val="24"/>
              </w:rPr>
            </w:r>
            <w:r/>
          </w:p>
        </w:tc>
      </w:tr>
    </w:tbl>
    <w:p>
      <w:pPr>
        <w:pStyle w:val="968"/>
        <w:ind w:firstLine="480"/>
        <w:jc w:val="left"/>
        <w:rPr>
          <w:rStyle w:val="1169"/>
          <w:rFonts w:hint="eastAsia" w:ascii="宋体" w:hAnsi="宋体" w:cs="宋体"/>
          <w:color w:val="000000"/>
          <w:sz w:val="24"/>
          <w:szCs w:val="24"/>
        </w:rPr>
      </w:pPr>
      <w:r>
        <w:rPr>
          <w:rStyle w:val="1169"/>
          <w:rFonts w:hint="eastAsia" w:ascii="宋体" w:hAnsi="宋体" w:cs="宋体"/>
          <w:color w:val="000000"/>
          <w:sz w:val="24"/>
          <w:szCs w:val="24"/>
        </w:rPr>
        <w:t xml:space="preserve">供应商承诺：本报价（总价）为供应商本企业提供的服务。</w:t>
      </w:r>
      <w:r/>
    </w:p>
    <w:p>
      <w:pPr>
        <w:pStyle w:val="968"/>
        <w:ind w:firstLine="480"/>
        <w:jc w:val="left"/>
        <w:rPr>
          <w:rStyle w:val="1169"/>
          <w:rFonts w:hint="eastAsia" w:ascii="宋体" w:hAnsi="宋体" w:cs="宋体"/>
          <w:color w:val="000000"/>
          <w:sz w:val="24"/>
          <w:szCs w:val="24"/>
        </w:rPr>
      </w:pPr>
      <w:r>
        <w:rPr>
          <w:rStyle w:val="1169"/>
          <w:rFonts w:hint="eastAsia" w:ascii="宋体" w:hAnsi="宋体" w:cs="宋体"/>
          <w:color w:val="000000"/>
          <w:sz w:val="24"/>
          <w:szCs w:val="24"/>
        </w:rPr>
        <w:t xml:space="preserve">报价说明：</w:t>
      </w:r>
      <w:r/>
    </w:p>
    <w:p>
      <w:pPr>
        <w:pStyle w:val="968"/>
        <w:ind w:firstLine="480"/>
        <w:jc w:val="left"/>
        <w:rPr>
          <w:rStyle w:val="1169"/>
          <w:rFonts w:hint="eastAsia" w:ascii="宋体" w:hAnsi="宋体" w:cs="宋体"/>
          <w:color w:val="000000"/>
          <w:sz w:val="24"/>
          <w:szCs w:val="24"/>
        </w:rPr>
      </w:pPr>
      <w:r>
        <w:rPr>
          <w:rStyle w:val="1169"/>
          <w:rFonts w:hint="eastAsia" w:ascii="宋体" w:hAnsi="宋体" w:cs="宋体"/>
          <w:color w:val="000000"/>
          <w:sz w:val="24"/>
          <w:szCs w:val="24"/>
        </w:rPr>
        <w:t xml:space="preserve">1、报价包括完成项目的所有费用。采购人不再支付报价以外的任何费用。</w:t>
      </w:r>
      <w:r/>
    </w:p>
    <w:p>
      <w:pPr>
        <w:pStyle w:val="968"/>
        <w:ind w:firstLine="480"/>
        <w:jc w:val="left"/>
        <w:rPr>
          <w:rStyle w:val="1169"/>
          <w:rFonts w:hint="eastAsia" w:ascii="宋体" w:hAnsi="宋体" w:cs="宋体"/>
          <w:color w:val="000000"/>
          <w:sz w:val="24"/>
          <w:szCs w:val="24"/>
        </w:rPr>
      </w:pPr>
      <w:r>
        <w:rPr>
          <w:rStyle w:val="1169"/>
          <w:rFonts w:hint="eastAsia" w:ascii="宋体" w:hAnsi="宋体" w:cs="宋体"/>
          <w:color w:val="000000"/>
          <w:sz w:val="24"/>
          <w:szCs w:val="24"/>
        </w:rPr>
        <w:t xml:space="preserve">2、报价以总价为准，大小写不一致以大写为准；</w:t>
      </w:r>
      <w:r/>
    </w:p>
    <w:p>
      <w:pPr>
        <w:pStyle w:val="968"/>
        <w:ind w:firstLine="480"/>
        <w:jc w:val="left"/>
        <w:rPr>
          <w:rStyle w:val="1169"/>
          <w:rFonts w:hint="eastAsia" w:ascii="宋体" w:hAnsi="宋体" w:cs="宋体"/>
          <w:color w:val="000000"/>
          <w:sz w:val="24"/>
          <w:szCs w:val="24"/>
        </w:rPr>
      </w:pPr>
      <w:r>
        <w:rPr>
          <w:rStyle w:val="1169"/>
          <w:rFonts w:hint="eastAsia" w:ascii="宋体" w:hAnsi="宋体" w:cs="宋体"/>
          <w:color w:val="000000"/>
          <w:sz w:val="24"/>
          <w:szCs w:val="24"/>
        </w:rPr>
        <w:t xml:space="preserve">3、偏离说明：详见《偏离表》；</w:t>
      </w:r>
      <w:r/>
    </w:p>
    <w:p>
      <w:pPr>
        <w:pStyle w:val="968"/>
        <w:ind w:firstLine="480"/>
        <w:jc w:val="left"/>
        <w:rPr>
          <w:rStyle w:val="1169"/>
          <w:rFonts w:hint="eastAsia" w:ascii="宋体" w:hAnsi="宋体" w:cs="宋体"/>
          <w:color w:val="000000"/>
          <w:sz w:val="24"/>
          <w:szCs w:val="24"/>
        </w:rPr>
      </w:pPr>
      <w:r>
        <w:rPr>
          <w:rStyle w:val="1169"/>
          <w:rFonts w:hint="eastAsia" w:ascii="宋体" w:hAnsi="宋体" w:cs="宋体"/>
          <w:color w:val="000000"/>
          <w:sz w:val="24"/>
          <w:szCs w:val="24"/>
        </w:rPr>
        <w:t xml:space="preserve">4、如最后报价未列明单价，则最后所报各项单价计算方法为：（最后总价/最初总价）* 各项最初报价的单价。</w:t>
      </w:r>
      <w:r/>
    </w:p>
    <w:p>
      <w:pPr>
        <w:pStyle w:val="968"/>
        <w:ind w:firstLine="480"/>
        <w:jc w:val="left"/>
        <w:spacing w:line="440" w:lineRule="exact"/>
        <w:rPr>
          <w:rStyle w:val="1169"/>
          <w:rFonts w:hint="eastAsia" w:ascii="宋体" w:hAnsi="宋体" w:cs="宋体"/>
          <w:color w:val="000000"/>
          <w:sz w:val="24"/>
          <w:szCs w:val="24"/>
        </w:rPr>
      </w:pPr>
      <w:r>
        <w:rPr>
          <w:rFonts w:hint="eastAsia" w:ascii="宋体" w:hAnsi="宋体" w:cs="宋体"/>
          <w:color w:val="000000"/>
          <w:sz w:val="24"/>
          <w:szCs w:val="24"/>
        </w:rPr>
      </w:r>
      <w:r/>
    </w:p>
    <w:p>
      <w:pPr>
        <w:pStyle w:val="968"/>
        <w:ind w:firstLine="480"/>
        <w:jc w:val="left"/>
        <w:spacing w:line="440" w:lineRule="exact"/>
        <w:rPr>
          <w:rStyle w:val="1169"/>
          <w:rFonts w:hint="eastAsia" w:ascii="宋体" w:hAnsi="宋体" w:cs="宋体"/>
          <w:color w:val="000000"/>
          <w:sz w:val="24"/>
          <w:szCs w:val="24"/>
        </w:rPr>
      </w:pPr>
      <w:r>
        <w:rPr>
          <w:rFonts w:hint="eastAsia" w:ascii="宋体" w:hAnsi="宋体" w:cs="宋体"/>
          <w:color w:val="000000"/>
          <w:sz w:val="24"/>
          <w:szCs w:val="24"/>
        </w:rPr>
      </w:r>
      <w:r/>
    </w:p>
    <w:p>
      <w:pPr>
        <w:pStyle w:val="968"/>
        <w:ind w:firstLine="480"/>
        <w:jc w:val="left"/>
        <w:spacing w:line="440" w:lineRule="exact"/>
        <w:rPr>
          <w:rStyle w:val="1169"/>
          <w:rFonts w:hint="eastAsia" w:ascii="宋体" w:hAnsi="宋体" w:cs="宋体"/>
          <w:color w:val="000000"/>
          <w:sz w:val="24"/>
          <w:szCs w:val="24"/>
        </w:rPr>
      </w:pPr>
      <w:r>
        <w:rPr>
          <w:rStyle w:val="1169"/>
          <w:rFonts w:hint="eastAsia" w:ascii="宋体" w:hAnsi="宋体" w:cs="宋体"/>
          <w:color w:val="000000"/>
          <w:sz w:val="24"/>
          <w:szCs w:val="24"/>
        </w:rPr>
        <w:t xml:space="preserve">供应商（公章）：</w:t>
      </w:r>
      <w:r/>
    </w:p>
    <w:p>
      <w:pPr>
        <w:pStyle w:val="968"/>
        <w:ind w:firstLine="480"/>
        <w:jc w:val="left"/>
        <w:spacing w:line="440" w:lineRule="exact"/>
        <w:rPr>
          <w:rStyle w:val="1169"/>
          <w:rFonts w:hint="eastAsia" w:ascii="宋体" w:hAnsi="宋体" w:cs="宋体"/>
          <w:color w:val="000000"/>
          <w:sz w:val="24"/>
          <w:szCs w:val="24"/>
        </w:rPr>
      </w:pPr>
      <w:r>
        <w:rPr>
          <w:rStyle w:val="1169"/>
          <w:rFonts w:hint="eastAsia" w:ascii="宋体" w:hAnsi="宋体" w:cs="宋体"/>
          <w:color w:val="000000"/>
          <w:sz w:val="24"/>
          <w:szCs w:val="24"/>
        </w:rPr>
        <w:t xml:space="preserve">法定代表人或授权代表（签字或盖章）：</w:t>
      </w:r>
      <w:r/>
    </w:p>
    <w:p>
      <w:pPr>
        <w:pStyle w:val="968"/>
        <w:ind w:firstLine="480"/>
        <w:jc w:val="left"/>
        <w:spacing w:line="440" w:lineRule="exact"/>
        <w:rPr>
          <w:rStyle w:val="1169"/>
          <w:rFonts w:hint="eastAsia" w:ascii="宋体" w:hAnsi="宋体" w:cs="宋体"/>
          <w:color w:val="000000"/>
          <w:sz w:val="24"/>
          <w:szCs w:val="24"/>
        </w:rPr>
      </w:pPr>
      <w:r>
        <w:rPr>
          <w:rStyle w:val="1169"/>
          <w:rFonts w:hint="eastAsia" w:ascii="宋体" w:hAnsi="宋体" w:cs="宋体"/>
          <w:color w:val="000000"/>
          <w:sz w:val="24"/>
          <w:szCs w:val="24"/>
        </w:rPr>
        <w:t xml:space="preserve">日期：</w:t>
      </w:r>
      <w:r/>
    </w:p>
    <w:p>
      <w:pPr>
        <w:pStyle w:val="968"/>
        <w:ind w:firstLine="482"/>
        <w:jc w:val="left"/>
        <w:spacing w:line="440" w:lineRule="exact"/>
        <w:widowControl w:val="off"/>
        <w:rPr>
          <w:rStyle w:val="1169"/>
          <w:rFonts w:hint="eastAsia" w:ascii="宋体" w:hAnsi="宋体" w:cs="宋体"/>
          <w:b/>
          <w:color w:val="000000"/>
          <w:sz w:val="24"/>
          <w:szCs w:val="24"/>
        </w:rPr>
      </w:pPr>
      <w:r>
        <w:rPr>
          <w:rFonts w:hint="eastAsia" w:ascii="宋体" w:hAnsi="宋体" w:cs="宋体"/>
          <w:b/>
          <w:color w:val="000000"/>
          <w:sz w:val="24"/>
          <w:szCs w:val="24"/>
        </w:rPr>
      </w:r>
      <w:r/>
    </w:p>
    <w:p>
      <w:pPr>
        <w:pStyle w:val="968"/>
        <w:ind w:firstLine="482"/>
        <w:jc w:val="left"/>
        <w:spacing w:line="440" w:lineRule="exact"/>
        <w:widowControl w:val="off"/>
        <w:rPr>
          <w:rStyle w:val="1169"/>
          <w:rFonts w:hint="eastAsia" w:ascii="宋体" w:hAnsi="宋体" w:cs="宋体"/>
          <w:b/>
          <w:color w:val="000000"/>
          <w:sz w:val="24"/>
          <w:szCs w:val="24"/>
        </w:rPr>
      </w:pPr>
      <w:r>
        <w:rPr>
          <w:rFonts w:hint="eastAsia" w:ascii="宋体" w:hAnsi="宋体" w:cs="宋体"/>
          <w:b/>
          <w:color w:val="000000"/>
          <w:sz w:val="24"/>
          <w:szCs w:val="24"/>
        </w:rPr>
      </w:r>
      <w:r/>
    </w:p>
    <w:p>
      <w:pPr>
        <w:pStyle w:val="1117"/>
        <w:ind w:firstLine="643"/>
        <w:jc w:val="center"/>
        <w:keepLines w:val="0"/>
        <w:keepNext w:val="0"/>
        <w:spacing w:before="0" w:after="0" w:line="440" w:lineRule="exact"/>
        <w:widowControl w:val="off"/>
        <w:rPr>
          <w:rFonts w:hint="eastAsia" w:ascii="宋体" w:hAnsi="宋体" w:cs="宋体"/>
          <w:bCs w:val="0"/>
          <w:color w:val="000000"/>
          <w:sz w:val="28"/>
          <w:szCs w:val="28"/>
        </w:rPr>
      </w:pPr>
      <w:r>
        <w:rPr>
          <w:rFonts w:hint="eastAsia" w:ascii="宋体" w:hAnsi="宋体" w:cs="宋体"/>
          <w:color w:val="000000"/>
        </w:rPr>
        <w:br w:type="page" w:clear="all"/>
      </w:r>
      <w:bookmarkStart w:id="22" w:name="_Toc80122304"/>
      <w:r>
        <w:rPr>
          <w:rStyle w:val="1169"/>
          <w:rFonts w:hint="eastAsia" w:ascii="宋体" w:hAnsi="宋体" w:cs="宋体"/>
          <w:color w:val="000000"/>
          <w:sz w:val="28"/>
        </w:rPr>
        <w:t xml:space="preserve">三、分项价格表</w:t>
      </w:r>
      <w:bookmarkEnd w:id="22"/>
      <w:r/>
      <w:r/>
    </w:p>
    <w:p>
      <w:pPr>
        <w:pStyle w:val="972"/>
        <w:ind w:firstLine="480"/>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项目名称: 安国湖国家湿地公园第三方安保运维服务</w:t>
      </w:r>
      <w:r/>
    </w:p>
    <w:p>
      <w:pPr>
        <w:pStyle w:val="972"/>
        <w:ind w:firstLine="480"/>
        <w:spacing w:after="0" w:line="440" w:lineRule="exact"/>
        <w:widowControl w:val="off"/>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项目编号：</w:t>
      </w:r>
      <w:r>
        <w:rPr>
          <w:rFonts w:hint="eastAsia" w:ascii="宋体" w:hAnsi="宋体" w:cs="宋体"/>
          <w:color w:val="000000"/>
          <w:sz w:val="24"/>
          <w:szCs w:val="24"/>
          <w:lang w:eastAsia="zh-CN"/>
        </w:rPr>
        <w:t xml:space="preserve">JSZC-320322-GZGL-C2026-0003</w:t>
      </w:r>
      <w:r/>
    </w:p>
    <w:p>
      <w:pPr>
        <w:pStyle w:val="972"/>
        <w:ind w:firstLine="400"/>
        <w:spacing w:after="0" w:line="440" w:lineRule="exact"/>
        <w:widowControl w:val="off"/>
        <w:rPr>
          <w:rFonts w:hint="eastAsia" w:ascii="宋体" w:hAnsi="宋体" w:cs="宋体"/>
          <w:color w:val="000000"/>
        </w:rPr>
      </w:pPr>
      <w:r>
        <w:rPr>
          <w:rFonts w:hint="eastAsia" w:ascii="宋体" w:hAnsi="宋体" w:cs="宋体"/>
          <w:color w:val="000000"/>
        </w:rPr>
      </w:r>
      <w:r/>
    </w:p>
    <w:p>
      <w:pPr>
        <w:pStyle w:val="973"/>
        <w:ind w:left="0" w:firstLine="562"/>
        <w:jc w:val="center"/>
        <w:spacing w:line="440" w:lineRule="exact"/>
        <w:rPr>
          <w:rFonts w:hint="eastAsia" w:ascii="宋体" w:eastAsia="宋体" w:cs="宋体"/>
          <w:b/>
          <w:bCs/>
          <w:color w:val="000000"/>
          <w:sz w:val="28"/>
          <w:szCs w:val="28"/>
        </w:rPr>
      </w:pPr>
      <w:r>
        <w:rPr>
          <w:rFonts w:hint="eastAsia" w:ascii="宋体" w:eastAsia="宋体" w:cs="宋体"/>
          <w:b/>
          <w:bCs/>
          <w:color w:val="000000"/>
          <w:sz w:val="28"/>
          <w:szCs w:val="28"/>
        </w:rPr>
        <w:t xml:space="preserve">格式自拟</w:t>
      </w:r>
      <w:r/>
    </w:p>
    <w:p>
      <w:pPr>
        <w:pStyle w:val="978"/>
        <w:ind w:firstLine="400"/>
        <w:spacing w:line="440" w:lineRule="exact"/>
        <w:rPr>
          <w:rFonts w:hint="eastAsia" w:hAnsi="宋体" w:cs="宋体"/>
          <w:color w:val="000000"/>
        </w:rPr>
      </w:pPr>
      <w:r>
        <w:rPr>
          <w:rFonts w:hint="eastAsia" w:hAnsi="宋体" w:cs="宋体"/>
          <w:color w:val="000000"/>
        </w:rPr>
      </w:r>
      <w:r/>
    </w:p>
    <w:p>
      <w:pPr>
        <w:pStyle w:val="968"/>
        <w:ind w:firstLine="400"/>
        <w:spacing w:line="440" w:lineRule="exact"/>
        <w:rPr>
          <w:rFonts w:hint="eastAsia" w:ascii="宋体" w:hAnsi="宋体" w:cs="宋体"/>
          <w:color w:val="000000"/>
        </w:rPr>
      </w:pPr>
      <w:r>
        <w:rPr>
          <w:rFonts w:hint="eastAsia" w:ascii="宋体" w:hAnsi="宋体" w:cs="宋体"/>
          <w:color w:val="000000"/>
        </w:rPr>
      </w:r>
      <w:r/>
    </w:p>
    <w:p>
      <w:pPr>
        <w:pStyle w:val="978"/>
        <w:ind w:firstLine="400"/>
        <w:spacing w:line="440" w:lineRule="exact"/>
        <w:rPr>
          <w:rFonts w:hint="eastAsia" w:hAnsi="宋体" w:cs="宋体"/>
          <w:color w:val="000000"/>
        </w:rPr>
      </w:pPr>
      <w:r>
        <w:rPr>
          <w:rFonts w:hint="eastAsia" w:hAnsi="宋体" w:cs="宋体"/>
          <w:color w:val="000000"/>
        </w:rPr>
      </w:r>
      <w:r/>
    </w:p>
    <w:p>
      <w:pPr>
        <w:pStyle w:val="983"/>
        <w:ind w:left="0" w:right="0" w:firstLine="560"/>
        <w:spacing w:line="440" w:lineRule="exact"/>
        <w:rPr>
          <w:rFonts w:hint="eastAsia" w:ascii="宋体" w:hAnsi="宋体" w:eastAsia="宋体" w:cs="宋体"/>
          <w:color w:val="000000"/>
        </w:rPr>
      </w:pPr>
      <w:r>
        <w:rPr>
          <w:rFonts w:hint="eastAsia" w:ascii="宋体" w:hAnsi="宋体" w:eastAsia="宋体" w:cs="宋体"/>
          <w:color w:val="000000"/>
        </w:rPr>
      </w:r>
      <w:r/>
    </w:p>
    <w:p>
      <w:pPr>
        <w:pStyle w:val="972"/>
        <w:ind w:firstLine="400"/>
        <w:spacing w:after="0" w:line="440" w:lineRule="exact"/>
        <w:widowControl w:val="off"/>
        <w:rPr>
          <w:rFonts w:hint="eastAsia" w:ascii="宋体" w:hAnsi="宋体" w:cs="宋体"/>
          <w:color w:val="000000"/>
        </w:rPr>
      </w:pPr>
      <w:r>
        <w:rPr>
          <w:rFonts w:hint="eastAsia" w:ascii="宋体" w:hAnsi="宋体" w:cs="宋体"/>
          <w:color w:val="000000"/>
        </w:rPr>
        <w:t xml:space="preserve">                           </w:t>
      </w:r>
      <w:r/>
    </w:p>
    <w:p>
      <w:pPr>
        <w:pStyle w:val="968"/>
        <w:ind w:firstLine="480"/>
        <w:jc w:val="left"/>
        <w:spacing w:line="440" w:lineRule="exact"/>
        <w:rPr>
          <w:rStyle w:val="1169"/>
          <w:rFonts w:hint="eastAsia" w:ascii="宋体" w:hAnsi="宋体" w:cs="宋体"/>
          <w:color w:val="000000"/>
          <w:sz w:val="24"/>
        </w:rPr>
      </w:pPr>
      <w:r>
        <w:rPr>
          <w:rStyle w:val="1169"/>
          <w:rFonts w:hint="eastAsia" w:ascii="宋体" w:hAnsi="宋体" w:cs="宋体"/>
          <w:color w:val="000000"/>
          <w:sz w:val="24"/>
        </w:rPr>
        <w:t xml:space="preserve">供应商（公章）：</w:t>
      </w:r>
      <w:r/>
    </w:p>
    <w:p>
      <w:pPr>
        <w:pStyle w:val="968"/>
        <w:ind w:firstLine="480"/>
        <w:jc w:val="left"/>
        <w:spacing w:line="440" w:lineRule="exact"/>
        <w:rPr>
          <w:rStyle w:val="1169"/>
          <w:rFonts w:hint="eastAsia" w:ascii="宋体" w:hAnsi="宋体" w:cs="宋体"/>
          <w:color w:val="000000"/>
          <w:sz w:val="24"/>
        </w:rPr>
      </w:pPr>
      <w:r>
        <w:rPr>
          <w:rStyle w:val="1169"/>
          <w:rFonts w:hint="eastAsia" w:ascii="宋体" w:hAnsi="宋体" w:cs="宋体"/>
          <w:color w:val="000000"/>
          <w:sz w:val="24"/>
        </w:rPr>
        <w:t xml:space="preserve">法定代表人或授权代表（签字或盖章）：  </w:t>
      </w:r>
      <w:r/>
    </w:p>
    <w:p>
      <w:pPr>
        <w:pStyle w:val="968"/>
        <w:ind w:firstLine="480"/>
        <w:jc w:val="left"/>
        <w:spacing w:line="440" w:lineRule="exact"/>
        <w:rPr>
          <w:rStyle w:val="1169"/>
          <w:rFonts w:hint="eastAsia" w:ascii="宋体" w:hAnsi="宋体" w:cs="宋体"/>
          <w:color w:val="000000"/>
          <w:sz w:val="24"/>
        </w:rPr>
      </w:pPr>
      <w:r>
        <w:rPr>
          <w:rStyle w:val="1169"/>
          <w:rFonts w:hint="eastAsia" w:ascii="宋体" w:hAnsi="宋体" w:cs="宋体"/>
          <w:color w:val="000000"/>
          <w:sz w:val="24"/>
        </w:rPr>
        <w:t xml:space="preserve">日期：</w:t>
      </w:r>
      <w:r/>
    </w:p>
    <w:p>
      <w:pPr>
        <w:pStyle w:val="972"/>
        <w:ind w:firstLine="400"/>
        <w:spacing w:after="0" w:line="440" w:lineRule="exact"/>
        <w:widowControl w:val="off"/>
        <w:rPr>
          <w:rFonts w:hint="eastAsia" w:ascii="宋体" w:hAnsi="宋体" w:cs="宋体"/>
          <w:color w:val="000000"/>
        </w:rPr>
      </w:pPr>
      <w:r>
        <w:rPr>
          <w:rFonts w:hint="eastAsia" w:ascii="宋体" w:hAnsi="宋体" w:cs="宋体"/>
          <w:color w:val="000000"/>
        </w:rPr>
      </w:r>
      <w:r/>
    </w:p>
    <w:p>
      <w:pPr>
        <w:pStyle w:val="972"/>
        <w:ind w:firstLine="480"/>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p>
      <w:pPr>
        <w:pStyle w:val="972"/>
        <w:ind w:firstLine="480"/>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p>
      <w:pPr>
        <w:pStyle w:val="972"/>
        <w:ind w:firstLine="480"/>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p>
      <w:pPr>
        <w:pStyle w:val="972"/>
        <w:ind w:firstLine="480"/>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注：</w:t>
      </w:r>
      <w:r/>
    </w:p>
    <w:p>
      <w:pPr>
        <w:pStyle w:val="972"/>
        <w:ind w:firstLine="480"/>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1．如果不提供详细分项报价将视为没有实质性响应磋商文件。</w:t>
      </w:r>
      <w:r/>
    </w:p>
    <w:p>
      <w:pPr>
        <w:pStyle w:val="972"/>
        <w:ind w:firstLine="480"/>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2．供应商对以上数据的真实性负责。</w:t>
      </w:r>
      <w:r/>
    </w:p>
    <w:p>
      <w:pPr>
        <w:pStyle w:val="972"/>
        <w:ind w:firstLine="480"/>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3. 江苏公正项目管理有限公司有权将以上内容进行公示。</w:t>
      </w:r>
      <w:r/>
    </w:p>
    <w:p>
      <w:pPr>
        <w:pStyle w:val="968"/>
        <w:ind w:firstLine="482"/>
        <w:jc w:val="left"/>
        <w:spacing w:line="440" w:lineRule="exact"/>
        <w:widowControl w:val="off"/>
        <w:tabs>
          <w:tab w:val="center" w:pos="4200" w:leader="none"/>
        </w:tabs>
        <w:rPr>
          <w:rFonts w:hint="eastAsia" w:ascii="宋体" w:hAnsi="宋体" w:cs="宋体"/>
          <w:b/>
          <w:bCs/>
          <w:color w:val="000000"/>
          <w:sz w:val="24"/>
          <w:szCs w:val="24"/>
        </w:rPr>
      </w:pPr>
      <w:r>
        <w:rPr>
          <w:rFonts w:hint="eastAsia" w:ascii="宋体" w:hAnsi="宋体" w:cs="宋体"/>
          <w:b/>
          <w:bCs/>
          <w:color w:val="000000"/>
          <w:sz w:val="24"/>
          <w:szCs w:val="24"/>
        </w:rPr>
      </w:r>
      <w:r/>
    </w:p>
    <w:p>
      <w:pPr>
        <w:pStyle w:val="968"/>
        <w:numPr>
          <w:ilvl w:val="0"/>
          <w:numId w:val="2"/>
        </w:numPr>
        <w:ind w:firstLine="560"/>
        <w:jc w:val="center"/>
        <w:spacing w:line="440" w:lineRule="exact"/>
        <w:widowControl w:val="off"/>
        <w:rPr>
          <w:rStyle w:val="1169"/>
          <w:rFonts w:hint="eastAsia" w:ascii="宋体" w:hAnsi="宋体" w:cs="宋体"/>
          <w:b/>
          <w:bCs/>
          <w:color w:val="000000"/>
          <w:sz w:val="28"/>
          <w:szCs w:val="32"/>
        </w:rPr>
      </w:pPr>
      <w:r>
        <w:rPr>
          <w:rStyle w:val="1169"/>
          <w:rFonts w:hint="eastAsia" w:ascii="宋体" w:hAnsi="宋体" w:cs="宋体"/>
          <w:color w:val="000000"/>
          <w:sz w:val="28"/>
        </w:rPr>
        <w:br w:type="page" w:clear="all"/>
      </w:r>
      <w:bookmarkStart w:id="23" w:name="_Toc80122305"/>
      <w:r>
        <w:rPr>
          <w:rStyle w:val="1169"/>
          <w:rFonts w:hint="eastAsia" w:ascii="宋体" w:hAnsi="宋体" w:cs="宋体"/>
          <w:b/>
          <w:bCs/>
          <w:color w:val="000000"/>
          <w:sz w:val="28"/>
          <w:szCs w:val="32"/>
        </w:rPr>
        <w:t xml:space="preserve">偏离表</w:t>
      </w:r>
      <w:bookmarkEnd w:id="23"/>
      <w:r/>
      <w:r/>
    </w:p>
    <w:p>
      <w:pPr>
        <w:pStyle w:val="968"/>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项目名称：安国湖国家湿地公园第三方安保运维服务</w:t>
      </w:r>
      <w:r/>
    </w:p>
    <w:p>
      <w:pPr>
        <w:pStyle w:val="968"/>
        <w:jc w:val="left"/>
        <w:spacing w:line="440" w:lineRule="exact"/>
        <w:widowControl w:val="off"/>
        <w:rPr>
          <w:rStyle w:val="1169"/>
          <w:rFonts w:hint="eastAsia" w:ascii="宋体" w:hAnsi="宋体" w:eastAsia="宋体" w:cs="宋体"/>
          <w:color w:val="000000"/>
          <w:sz w:val="24"/>
          <w:lang w:eastAsia="zh-CN"/>
        </w:rPr>
      </w:pPr>
      <w:r>
        <w:rPr>
          <w:rStyle w:val="1169"/>
          <w:rFonts w:hint="eastAsia" w:ascii="宋体" w:hAnsi="宋体" w:cs="宋体"/>
          <w:color w:val="000000"/>
          <w:sz w:val="24"/>
        </w:rPr>
        <w:t xml:space="preserve">项目编号：</w:t>
      </w:r>
      <w:r>
        <w:rPr>
          <w:rStyle w:val="1169"/>
          <w:rFonts w:hint="eastAsia" w:ascii="宋体" w:hAnsi="宋体" w:cs="宋体"/>
          <w:color w:val="000000"/>
          <w:sz w:val="24"/>
          <w:lang w:eastAsia="zh-CN"/>
        </w:rPr>
        <w:t xml:space="preserve">JSZC-320322-GZGL-C2026-0003</w:t>
      </w:r>
      <w:r/>
    </w:p>
    <w:tbl>
      <w:tblPr>
        <w:tblStyle w:val="879"/>
        <w:tblW w:w="8584"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711"/>
        <w:gridCol w:w="1185"/>
      </w:tblGrid>
      <w:tr>
        <w:trP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68"/>
              <w:jc w:val="center"/>
              <w:rPr>
                <w:rFonts w:hint="eastAsia" w:ascii="宋体" w:hAnsi="宋体" w:cs="宋体"/>
                <w:caps/>
                <w:sz w:val="24"/>
              </w:rPr>
            </w:pPr>
            <w:r>
              <w:rPr>
                <w:rFonts w:hint="eastAsia" w:ascii="宋体" w:hAnsi="宋体" w:cs="宋体"/>
                <w:caps/>
                <w:sz w:val="24"/>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68"/>
              <w:jc w:val="center"/>
              <w:rPr>
                <w:rFonts w:hint="eastAsia" w:ascii="宋体" w:hAnsi="宋体" w:cs="宋体"/>
                <w:caps/>
                <w:sz w:val="24"/>
              </w:rPr>
            </w:pPr>
            <w:r>
              <w:rPr>
                <w:rFonts w:hint="eastAsia" w:ascii="宋体" w:hAnsi="宋体" w:cs="宋体"/>
                <w:caps/>
                <w:sz w:val="24"/>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968"/>
              <w:jc w:val="center"/>
              <w:rPr>
                <w:rFonts w:hint="eastAsia" w:ascii="宋体" w:hAnsi="宋体" w:cs="宋体"/>
                <w:caps/>
                <w:sz w:val="24"/>
              </w:rPr>
            </w:pPr>
            <w:r>
              <w:rPr>
                <w:rFonts w:hint="eastAsia" w:ascii="宋体" w:hAnsi="宋体" w:cs="宋体"/>
                <w:sz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968"/>
              <w:jc w:val="center"/>
              <w:rPr>
                <w:rFonts w:hint="eastAsia" w:ascii="宋体" w:hAnsi="宋体" w:cs="宋体"/>
                <w:caps/>
                <w:sz w:val="24"/>
              </w:rPr>
            </w:pPr>
            <w:r>
              <w:rPr>
                <w:rFonts w:hint="eastAsia" w:ascii="宋体" w:hAnsi="宋体" w:cs="宋体"/>
                <w:sz w:val="24"/>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711" w:type="dxa"/>
            <w:textDirection w:val="lrTb"/>
            <w:noWrap w:val="false"/>
          </w:tcPr>
          <w:p>
            <w:pPr>
              <w:pStyle w:val="968"/>
              <w:rPr>
                <w:rFonts w:hint="eastAsia" w:ascii="宋体" w:hAnsi="宋体" w:cs="宋体"/>
                <w:caps/>
                <w:sz w:val="24"/>
              </w:rPr>
            </w:pPr>
            <w:r>
              <w:rPr>
                <w:rFonts w:hint="eastAsia" w:ascii="宋体" w:hAnsi="宋体" w:cs="宋体"/>
                <w:caps/>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1185" w:type="dxa"/>
            <w:textDirection w:val="lrTb"/>
            <w:noWrap w:val="false"/>
          </w:tcPr>
          <w:p>
            <w:pPr>
              <w:pStyle w:val="968"/>
              <w:jc w:val="center"/>
              <w:rPr>
                <w:rFonts w:hint="eastAsia" w:ascii="宋体" w:hAnsi="宋体" w:cs="宋体"/>
                <w:caps/>
                <w:sz w:val="24"/>
              </w:rPr>
            </w:pPr>
            <w:r>
              <w:rPr>
                <w:rFonts w:hint="eastAsia" w:ascii="宋体" w:hAnsi="宋体" w:cs="宋体"/>
                <w:caps/>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968"/>
              <w:jc w:val="center"/>
              <w:rPr>
                <w:rFonts w:hint="eastAsia" w:ascii="宋体" w:hAnsi="宋体" w:cs="宋体"/>
                <w:caps/>
                <w:sz w:val="24"/>
              </w:rPr>
            </w:pPr>
            <w:r>
              <w:rPr>
                <w:rFonts w:hint="eastAsia"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968"/>
              <w:jc w:val="center"/>
              <w:rPr>
                <w:rFonts w:hint="eastAsia" w:ascii="宋体" w:hAnsi="宋体" w:cs="宋体"/>
                <w:caps/>
                <w:sz w:val="24"/>
              </w:rPr>
            </w:pPr>
            <w:r>
              <w:rPr>
                <w:rFonts w:hint="eastAsia"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pStyle w:val="968"/>
              <w:jc w:val="center"/>
              <w:rPr>
                <w:rFonts w:hint="eastAsia" w:ascii="宋体" w:hAnsi="宋体" w:cs="宋体"/>
                <w:caps/>
                <w:sz w:val="24"/>
              </w:rPr>
            </w:pPr>
            <w:r>
              <w:rPr>
                <w:rFonts w:hint="eastAsia"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pStyle w:val="968"/>
              <w:jc w:val="center"/>
              <w:rPr>
                <w:rFonts w:hint="eastAsia" w:ascii="宋体" w:hAnsi="宋体" w:cs="宋体"/>
                <w:caps/>
                <w:sz w:val="24"/>
              </w:rPr>
            </w:pPr>
            <w:r>
              <w:rPr>
                <w:rFonts w:hint="eastAsia"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1711" w:type="dxa"/>
            <w:vAlign w:val="center"/>
            <w:textDirection w:val="lrTb"/>
            <w:noWrap w:val="false"/>
          </w:tcPr>
          <w:p>
            <w:pPr>
              <w:pStyle w:val="968"/>
              <w:jc w:val="center"/>
              <w:rPr>
                <w:rFonts w:hint="eastAsia" w:ascii="宋体" w:hAnsi="宋体" w:cs="宋体"/>
                <w:caps/>
                <w:sz w:val="24"/>
              </w:rPr>
            </w:pPr>
            <w:r>
              <w:rPr>
                <w:rFonts w:hint="eastAsia"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val="false"/>
          </w:tcPr>
          <w:p>
            <w:pPr>
              <w:pStyle w:val="968"/>
              <w:jc w:val="center"/>
              <w:rPr>
                <w:rFonts w:hint="eastAsia" w:ascii="宋体" w:hAnsi="宋体" w:cs="宋体"/>
                <w:caps/>
                <w:sz w:val="24"/>
              </w:rPr>
            </w:pPr>
            <w:r>
              <w:rPr>
                <w:rFonts w:hint="eastAsia" w:ascii="宋体" w:hAnsi="宋体" w:cs="宋体"/>
                <w:caps/>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68"/>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68"/>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968"/>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968"/>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11" w:type="dxa"/>
            <w:textDirection w:val="lrTb"/>
            <w:noWrap w:val="false"/>
          </w:tcPr>
          <w:p>
            <w:pPr>
              <w:pStyle w:val="968"/>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85" w:type="dxa"/>
            <w:textDirection w:val="lrTb"/>
            <w:noWrap w:val="false"/>
          </w:tcPr>
          <w:p>
            <w:pPr>
              <w:pStyle w:val="968"/>
              <w:rPr>
                <w:rFonts w:hint="eastAsia" w:ascii="宋体" w:hAnsi="宋体" w:cs="宋体"/>
                <w:sz w:val="24"/>
              </w:rPr>
            </w:pPr>
            <w:r>
              <w:rPr>
                <w:rFonts w:hint="eastAsia" w:ascii="宋体" w:hAnsi="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68"/>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68"/>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968"/>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968"/>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11" w:type="dxa"/>
            <w:textDirection w:val="lrTb"/>
            <w:noWrap w:val="false"/>
          </w:tcPr>
          <w:p>
            <w:pPr>
              <w:pStyle w:val="968"/>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85" w:type="dxa"/>
            <w:textDirection w:val="lrTb"/>
            <w:noWrap w:val="false"/>
          </w:tcPr>
          <w:p>
            <w:pPr>
              <w:pStyle w:val="968"/>
              <w:rPr>
                <w:rFonts w:hint="eastAsia" w:ascii="宋体" w:hAnsi="宋体" w:cs="宋体"/>
                <w:sz w:val="24"/>
              </w:rPr>
            </w:pPr>
            <w:r>
              <w:rPr>
                <w:rFonts w:hint="eastAsia" w:ascii="宋体" w:hAnsi="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68"/>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68"/>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968"/>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968"/>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11" w:type="dxa"/>
            <w:textDirection w:val="lrTb"/>
            <w:noWrap w:val="false"/>
          </w:tcPr>
          <w:p>
            <w:pPr>
              <w:pStyle w:val="968"/>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85" w:type="dxa"/>
            <w:textDirection w:val="lrTb"/>
            <w:noWrap w:val="false"/>
          </w:tcPr>
          <w:p>
            <w:pPr>
              <w:pStyle w:val="968"/>
              <w:rPr>
                <w:rFonts w:hint="eastAsia" w:ascii="宋体" w:hAnsi="宋体" w:cs="宋体"/>
                <w:sz w:val="24"/>
              </w:rPr>
            </w:pPr>
            <w:r>
              <w:rPr>
                <w:rFonts w:hint="eastAsia" w:ascii="宋体" w:hAnsi="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68"/>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68"/>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968"/>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968"/>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11" w:type="dxa"/>
            <w:textDirection w:val="lrTb"/>
            <w:noWrap w:val="false"/>
          </w:tcPr>
          <w:p>
            <w:pPr>
              <w:pStyle w:val="968"/>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85" w:type="dxa"/>
            <w:textDirection w:val="lrTb"/>
            <w:noWrap w:val="false"/>
          </w:tcPr>
          <w:p>
            <w:pPr>
              <w:pStyle w:val="968"/>
              <w:rPr>
                <w:rFonts w:hint="eastAsia" w:ascii="宋体" w:hAnsi="宋体" w:cs="宋体"/>
                <w:sz w:val="24"/>
              </w:rPr>
            </w:pPr>
            <w:r>
              <w:rPr>
                <w:rFonts w:hint="eastAsia" w:ascii="宋体" w:hAnsi="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68"/>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68"/>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968"/>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968"/>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11" w:type="dxa"/>
            <w:textDirection w:val="lrTb"/>
            <w:noWrap w:val="false"/>
          </w:tcPr>
          <w:p>
            <w:pPr>
              <w:pStyle w:val="968"/>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85" w:type="dxa"/>
            <w:textDirection w:val="lrTb"/>
            <w:noWrap w:val="false"/>
          </w:tcPr>
          <w:p>
            <w:pPr>
              <w:pStyle w:val="968"/>
              <w:rPr>
                <w:rFonts w:hint="eastAsia" w:ascii="宋体" w:hAnsi="宋体" w:cs="宋体"/>
                <w:sz w:val="24"/>
              </w:rPr>
            </w:pPr>
            <w:r>
              <w:rPr>
                <w:rFonts w:hint="eastAsia" w:ascii="宋体" w:hAnsi="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68"/>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68"/>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968"/>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968"/>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11" w:type="dxa"/>
            <w:textDirection w:val="lrTb"/>
            <w:noWrap w:val="false"/>
          </w:tcPr>
          <w:p>
            <w:pPr>
              <w:pStyle w:val="968"/>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85" w:type="dxa"/>
            <w:textDirection w:val="lrTb"/>
            <w:noWrap w:val="false"/>
          </w:tcPr>
          <w:p>
            <w:pPr>
              <w:pStyle w:val="968"/>
              <w:rPr>
                <w:rFonts w:hint="eastAsia" w:ascii="宋体" w:hAnsi="宋体" w:cs="宋体"/>
                <w:sz w:val="24"/>
              </w:rPr>
            </w:pPr>
            <w:r>
              <w:rPr>
                <w:rFonts w:hint="eastAsia" w:ascii="宋体" w:hAnsi="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68"/>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68"/>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968"/>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968"/>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11" w:type="dxa"/>
            <w:textDirection w:val="lrTb"/>
            <w:noWrap w:val="false"/>
          </w:tcPr>
          <w:p>
            <w:pPr>
              <w:pStyle w:val="968"/>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85" w:type="dxa"/>
            <w:textDirection w:val="lrTb"/>
            <w:noWrap w:val="false"/>
          </w:tcPr>
          <w:p>
            <w:pPr>
              <w:pStyle w:val="968"/>
              <w:rPr>
                <w:rFonts w:hint="eastAsia" w:ascii="宋体" w:hAnsi="宋体" w:cs="宋体"/>
                <w:sz w:val="24"/>
              </w:rPr>
            </w:pPr>
            <w:r>
              <w:rPr>
                <w:rFonts w:hint="eastAsia" w:ascii="宋体" w:hAnsi="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68"/>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68"/>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968"/>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968"/>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11" w:type="dxa"/>
            <w:textDirection w:val="lrTb"/>
            <w:noWrap w:val="false"/>
          </w:tcPr>
          <w:p>
            <w:pPr>
              <w:pStyle w:val="968"/>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85" w:type="dxa"/>
            <w:textDirection w:val="lrTb"/>
            <w:noWrap w:val="false"/>
          </w:tcPr>
          <w:p>
            <w:pPr>
              <w:pStyle w:val="968"/>
              <w:rPr>
                <w:rFonts w:hint="eastAsia" w:ascii="宋体" w:hAnsi="宋体" w:cs="宋体"/>
                <w:sz w:val="24"/>
              </w:rPr>
            </w:pPr>
            <w:r>
              <w:rPr>
                <w:rFonts w:hint="eastAsia" w:ascii="宋体" w:hAnsi="宋体" w:cs="宋体"/>
                <w:sz w:val="24"/>
              </w:rPr>
            </w:r>
            <w:r/>
          </w:p>
        </w:tc>
      </w:tr>
    </w:tbl>
    <w:p>
      <w:pPr>
        <w:pStyle w:val="968"/>
        <w:rPr>
          <w:rFonts w:hint="eastAsia" w:ascii="宋体" w:hAnsi="宋体" w:cs="宋体"/>
          <w:sz w:val="24"/>
        </w:rPr>
      </w:pPr>
      <w:r>
        <w:rPr>
          <w:rFonts w:hint="eastAsia" w:ascii="宋体" w:hAnsi="宋体" w:cs="宋体"/>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968"/>
        <w:ind w:firstLine="480"/>
        <w:jc w:val="left"/>
        <w:spacing w:line="440" w:lineRule="exact"/>
        <w:widowControl w:val="off"/>
        <w:rPr>
          <w:rStyle w:val="1169"/>
          <w:rFonts w:hint="eastAsia" w:ascii="宋体" w:hAnsi="宋体" w:cs="宋体"/>
          <w:color w:val="000000"/>
          <w:sz w:val="24"/>
        </w:rPr>
      </w:pPr>
      <w:r>
        <w:rPr>
          <w:rFonts w:hint="eastAsia" w:ascii="宋体" w:hAnsi="宋体" w:cs="宋体"/>
          <w:color w:val="000000"/>
          <w:sz w:val="24"/>
        </w:rPr>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供应商（公章）：</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法定代表人或授权代表（签字或盖章）：  </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日期：</w:t>
      </w:r>
      <w:r/>
    </w:p>
    <w:p>
      <w:pPr>
        <w:pStyle w:val="968"/>
        <w:ind w:firstLine="560"/>
        <w:jc w:val="center"/>
        <w:spacing w:line="440" w:lineRule="exact"/>
        <w:widowControl w:val="off"/>
        <w:rPr>
          <w:rStyle w:val="1169"/>
          <w:rFonts w:hint="eastAsia" w:ascii="宋体" w:hAnsi="宋体" w:cs="宋体"/>
          <w:color w:val="000000"/>
          <w:sz w:val="28"/>
        </w:rPr>
      </w:pPr>
      <w:r>
        <w:rPr>
          <w:rFonts w:hint="eastAsia" w:ascii="宋体" w:hAnsi="宋体" w:cs="宋体"/>
          <w:color w:val="000000"/>
          <w:sz w:val="28"/>
        </w:rPr>
      </w:r>
      <w:r/>
    </w:p>
    <w:p>
      <w:pPr>
        <w:pStyle w:val="968"/>
        <w:ind w:firstLine="560"/>
        <w:jc w:val="center"/>
        <w:spacing w:line="440" w:lineRule="exact"/>
        <w:widowControl w:val="off"/>
        <w:rPr>
          <w:rStyle w:val="1169"/>
          <w:rFonts w:hint="eastAsia" w:ascii="宋体" w:hAnsi="宋体" w:cs="宋体"/>
          <w:color w:val="000000"/>
          <w:sz w:val="28"/>
        </w:rPr>
      </w:pPr>
      <w:r>
        <w:rPr>
          <w:rFonts w:hint="eastAsia" w:ascii="宋体" w:hAnsi="宋体" w:cs="宋体"/>
          <w:color w:val="000000"/>
          <w:sz w:val="28"/>
        </w:rPr>
      </w:r>
      <w:r/>
    </w:p>
    <w:p>
      <w:pPr>
        <w:pStyle w:val="968"/>
        <w:ind w:firstLine="560"/>
        <w:jc w:val="center"/>
        <w:spacing w:line="440" w:lineRule="exact"/>
        <w:widowControl w:val="off"/>
        <w:rPr>
          <w:rStyle w:val="1169"/>
          <w:rFonts w:hint="eastAsia" w:ascii="宋体" w:hAnsi="宋体" w:cs="宋体"/>
          <w:color w:val="000000"/>
          <w:sz w:val="28"/>
        </w:rPr>
      </w:pPr>
      <w:r>
        <w:rPr>
          <w:rFonts w:hint="eastAsia" w:ascii="宋体" w:hAnsi="宋体" w:cs="宋体"/>
          <w:color w:val="000000"/>
          <w:sz w:val="28"/>
        </w:rPr>
      </w:r>
      <w:r/>
    </w:p>
    <w:p>
      <w:pPr>
        <w:pStyle w:val="1117"/>
        <w:ind w:firstLine="562"/>
        <w:jc w:val="center"/>
        <w:keepLines w:val="0"/>
        <w:keepNext w:val="0"/>
        <w:spacing w:before="0" w:after="0" w:line="440" w:lineRule="exact"/>
        <w:widowControl w:val="off"/>
        <w:rPr>
          <w:rStyle w:val="1169"/>
          <w:rFonts w:hint="eastAsia" w:ascii="宋体" w:hAnsi="宋体" w:cs="宋体"/>
          <w:color w:val="000000"/>
          <w:sz w:val="28"/>
        </w:rPr>
      </w:pPr>
      <w:r/>
      <w:bookmarkStart w:id="24" w:name="_Toc80122306"/>
      <w:r>
        <w:rPr>
          <w:rStyle w:val="1169"/>
          <w:rFonts w:hint="eastAsia" w:ascii="宋体" w:hAnsi="宋体" w:cs="宋体"/>
          <w:color w:val="000000"/>
          <w:sz w:val="28"/>
        </w:rPr>
        <w:br w:type="page" w:clear="all"/>
      </w:r>
      <w:r>
        <w:rPr>
          <w:rStyle w:val="1169"/>
          <w:rFonts w:hint="eastAsia" w:ascii="宋体" w:hAnsi="宋体" w:cs="宋体"/>
          <w:color w:val="000000"/>
          <w:sz w:val="28"/>
        </w:rPr>
        <w:t xml:space="preserve">五、授权委托书</w:t>
      </w:r>
      <w:bookmarkEnd w:id="24"/>
      <w:r/>
      <w:r/>
    </w:p>
    <w:p>
      <w:pPr>
        <w:pStyle w:val="968"/>
        <w:spacing w:line="500" w:lineRule="exact"/>
        <w:rPr>
          <w:rFonts w:hint="eastAsia" w:ascii="宋体" w:hAnsi="宋体" w:cs="宋体"/>
          <w:sz w:val="24"/>
        </w:rPr>
      </w:pPr>
      <w:r>
        <w:rPr>
          <w:rFonts w:hint="eastAsia" w:ascii="宋体" w:hAnsi="宋体" w:cs="宋体"/>
          <w:sz w:val="24"/>
        </w:rPr>
        <w:t xml:space="preserve">委托人（全称）：</w:t>
      </w:r>
      <w:r/>
    </w:p>
    <w:p>
      <w:pPr>
        <w:pStyle w:val="968"/>
        <w:spacing w:line="500" w:lineRule="exact"/>
        <w:rPr>
          <w:rFonts w:hint="eastAsia" w:ascii="宋体" w:hAnsi="宋体" w:cs="宋体"/>
          <w:sz w:val="24"/>
        </w:rPr>
      </w:pPr>
      <w:r>
        <w:rPr>
          <w:rFonts w:hint="eastAsia" w:ascii="宋体" w:hAnsi="宋体" w:cs="宋体"/>
          <w:sz w:val="24"/>
        </w:rPr>
        <w:t xml:space="preserve">地  址：</w:t>
      </w:r>
      <w:r/>
    </w:p>
    <w:p>
      <w:pPr>
        <w:pStyle w:val="968"/>
        <w:spacing w:line="500" w:lineRule="exact"/>
        <w:rPr>
          <w:rFonts w:hint="eastAsia" w:ascii="宋体" w:hAnsi="宋体" w:cs="宋体"/>
          <w:sz w:val="24"/>
        </w:rPr>
      </w:pPr>
      <w:r>
        <w:rPr>
          <w:rFonts w:hint="eastAsia" w:ascii="宋体" w:hAnsi="宋体" w:cs="宋体"/>
          <w:sz w:val="24"/>
        </w:rPr>
        <w:t xml:space="preserve">法定代表人（负责人）：               </w:t>
      </w:r>
      <w:r/>
    </w:p>
    <w:p>
      <w:pPr>
        <w:pStyle w:val="968"/>
        <w:spacing w:line="500" w:lineRule="exact"/>
        <w:rPr>
          <w:rFonts w:hint="eastAsia" w:ascii="宋体" w:hAnsi="宋体" w:cs="宋体"/>
          <w:sz w:val="24"/>
        </w:rPr>
      </w:pPr>
      <w:r>
        <w:rPr>
          <w:rFonts w:hint="eastAsia" w:ascii="宋体" w:hAnsi="宋体" w:cs="宋体"/>
          <w:sz w:val="24"/>
        </w:rPr>
        <w:t xml:space="preserve">统一社会信用代码：</w:t>
      </w:r>
      <w:r/>
    </w:p>
    <w:p>
      <w:pPr>
        <w:pStyle w:val="968"/>
        <w:spacing w:line="500" w:lineRule="exact"/>
        <w:rPr>
          <w:rFonts w:hint="eastAsia" w:ascii="宋体" w:hAnsi="宋体" w:cs="宋体"/>
          <w:sz w:val="24"/>
        </w:rPr>
      </w:pPr>
      <w:r>
        <w:rPr>
          <w:rFonts w:hint="eastAsia" w:ascii="宋体" w:hAnsi="宋体" w:cs="宋体"/>
          <w:sz w:val="24"/>
        </w:rPr>
      </w:r>
      <w:r/>
    </w:p>
    <w:p>
      <w:pPr>
        <w:pStyle w:val="968"/>
        <w:spacing w:line="500" w:lineRule="exact"/>
        <w:rPr>
          <w:rFonts w:hint="eastAsia" w:ascii="宋体" w:hAnsi="宋体" w:cs="宋体"/>
          <w:sz w:val="24"/>
        </w:rPr>
      </w:pPr>
      <w:r>
        <w:rPr>
          <w:rFonts w:hint="eastAsia" w:ascii="宋体" w:hAnsi="宋体" w:cs="宋体"/>
          <w:sz w:val="24"/>
        </w:rPr>
        <w:t xml:space="preserve">受托人：                  先生（女士）</w:t>
      </w:r>
      <w:r/>
    </w:p>
    <w:p>
      <w:pPr>
        <w:pStyle w:val="968"/>
        <w:spacing w:line="500" w:lineRule="exact"/>
        <w:rPr>
          <w:rFonts w:hint="eastAsia" w:ascii="宋体" w:hAnsi="宋体" w:cs="宋体"/>
          <w:sz w:val="24"/>
        </w:rPr>
      </w:pPr>
      <w:r>
        <w:rPr>
          <w:rFonts w:hint="eastAsia" w:ascii="宋体" w:hAnsi="宋体" w:cs="宋体"/>
          <w:sz w:val="24"/>
        </w:rPr>
        <w:t xml:space="preserve">身份证号：</w:t>
      </w:r>
      <w:r/>
    </w:p>
    <w:p>
      <w:pPr>
        <w:pStyle w:val="968"/>
        <w:jc w:val="center"/>
        <w:spacing w:line="0" w:lineRule="atLeast"/>
        <w:rPr>
          <w:rFonts w:hint="eastAsia" w:ascii="宋体" w:hAnsi="宋体" w:cs="宋体"/>
          <w:sz w:val="24"/>
        </w:rPr>
      </w:pPr>
      <w:r>
        <w:rPr>
          <w:rFonts w:hint="eastAsia" w:ascii="宋体" w:hAnsi="宋体" w:cs="宋体"/>
          <w:sz w:val="24"/>
        </w:rPr>
      </w:r>
      <w:r/>
    </w:p>
    <w:p>
      <w:pPr>
        <w:pStyle w:val="968"/>
        <w:spacing w:line="500" w:lineRule="exact"/>
        <w:rPr>
          <w:rFonts w:hint="eastAsia" w:ascii="宋体" w:hAnsi="宋体" w:cs="宋体"/>
          <w:sz w:val="24"/>
        </w:rPr>
      </w:pPr>
      <w:r>
        <w:rPr>
          <w:rFonts w:hint="eastAsia" w:ascii="宋体" w:hAnsi="宋体" w:cs="宋体"/>
          <w:sz w:val="24"/>
        </w:rPr>
      </w:r>
      <w:r/>
    </w:p>
    <w:p>
      <w:pPr>
        <w:pStyle w:val="968"/>
        <w:ind w:firstLine="630"/>
        <w:spacing w:line="360" w:lineRule="auto"/>
        <w:rPr>
          <w:rFonts w:hint="eastAsia" w:ascii="宋体" w:hAnsi="宋体" w:cs="宋体"/>
          <w:sz w:val="24"/>
        </w:rPr>
      </w:pPr>
      <w:r>
        <w:rPr>
          <w:rFonts w:hint="eastAsia" w:ascii="宋体" w:hAnsi="宋体" w:cs="宋体"/>
          <w:sz w:val="24"/>
        </w:rPr>
        <w:t xml:space="preserve">兹委托（            ）全权代表我企业（公司）参与安国湖国家湿地公园第三方安保运维服务[项目编号：</w:t>
      </w:r>
      <w:r>
        <w:rPr>
          <w:rFonts w:hint="eastAsia" w:ascii="宋体" w:hAnsi="宋体" w:cs="宋体"/>
          <w:sz w:val="24"/>
          <w:lang w:eastAsia="zh-CN"/>
        </w:rPr>
        <w:t xml:space="preserve">JSZC-320322-GZGL-C2026-0003</w:t>
      </w:r>
      <w:r>
        <w:rPr>
          <w:rFonts w:hint="eastAsia" w:ascii="宋体" w:hAnsi="宋体" w:cs="宋体"/>
          <w:sz w:val="24"/>
        </w:rPr>
        <w:t xml:space="preserve">]的磋商活动及签订合同。（</w:t>
      </w:r>
      <w:r>
        <w:rPr>
          <w:rFonts w:hint="eastAsia" w:ascii="宋体" w:hAnsi="宋体" w:cs="宋体"/>
          <w:b/>
          <w:sz w:val="24"/>
        </w:rPr>
        <w:t xml:space="preserve">      </w:t>
      </w:r>
      <w:r>
        <w:rPr>
          <w:rFonts w:hint="eastAsia" w:ascii="宋体" w:hAnsi="宋体" w:cs="宋体"/>
          <w:sz w:val="24"/>
        </w:rPr>
        <w:t xml:space="preserve">   ）以我企业（公司）名义所为的行为及签署的文件，我企业（公司）均予以认可。有关法律责任均由我企业（公司）承担。（         ）无转委托权。委托期限自2026年  月   日起至2026年  月    日止。</w:t>
      </w:r>
      <w:r/>
    </w:p>
    <w:p>
      <w:pPr>
        <w:pStyle w:val="968"/>
        <w:spacing w:line="360" w:lineRule="auto"/>
        <w:rPr>
          <w:rFonts w:hint="eastAsia" w:ascii="宋体" w:hAnsi="宋体" w:cs="宋体"/>
          <w:sz w:val="24"/>
        </w:rPr>
      </w:pPr>
      <w:r>
        <w:rPr>
          <w:rFonts w:hint="eastAsia" w:ascii="宋体" w:hAnsi="宋体" w:cs="宋体"/>
          <w:sz w:val="24"/>
        </w:rPr>
      </w:r>
      <w:r/>
    </w:p>
    <w:p>
      <w:pPr>
        <w:pStyle w:val="968"/>
        <w:spacing w:line="500" w:lineRule="exact"/>
        <w:rPr>
          <w:rFonts w:hint="eastAsia" w:ascii="宋体" w:hAnsi="宋体" w:cs="宋体"/>
          <w:sz w:val="24"/>
        </w:rPr>
      </w:pPr>
      <w:r>
        <w:rPr>
          <w:rFonts w:hint="eastAsia" w:ascii="宋体" w:hAnsi="宋体" w:cs="宋体"/>
          <w:sz w:val="24"/>
        </w:rPr>
        <w:t xml:space="preserve">委托人（公章）：</w:t>
      </w:r>
      <w:r/>
    </w:p>
    <w:p>
      <w:pPr>
        <w:pStyle w:val="968"/>
        <w:spacing w:line="500" w:lineRule="exact"/>
        <w:rPr>
          <w:rFonts w:hint="eastAsia" w:ascii="宋体" w:hAnsi="宋体" w:cs="宋体"/>
          <w:sz w:val="24"/>
        </w:rPr>
      </w:pPr>
      <w:r>
        <w:rPr>
          <w:rFonts w:hint="eastAsia" w:ascii="宋体" w:hAnsi="宋体" w:cs="宋体"/>
          <w:sz w:val="24"/>
        </w:rPr>
      </w:r>
      <w:r/>
    </w:p>
    <w:p>
      <w:pPr>
        <w:pStyle w:val="968"/>
        <w:spacing w:line="500" w:lineRule="exact"/>
        <w:rPr>
          <w:rFonts w:hint="eastAsia" w:ascii="宋体" w:hAnsi="宋体" w:cs="宋体"/>
          <w:sz w:val="24"/>
        </w:rPr>
      </w:pPr>
      <w:r>
        <w:rPr>
          <w:rFonts w:hint="eastAsia" w:ascii="宋体" w:hAnsi="宋体" w:cs="宋体"/>
          <w:sz w:val="24"/>
        </w:rPr>
        <w:t xml:space="preserve">法定代表人（负责人）（签字）：</w:t>
      </w:r>
      <w:r/>
    </w:p>
    <w:p>
      <w:pPr>
        <w:pStyle w:val="968"/>
        <w:spacing w:line="500" w:lineRule="exact"/>
        <w:rPr>
          <w:rFonts w:hint="eastAsia" w:ascii="宋体" w:hAnsi="宋体" w:cs="宋体"/>
          <w:sz w:val="24"/>
        </w:rPr>
      </w:pPr>
      <w:r>
        <w:rPr>
          <w:rFonts w:hint="eastAsia" w:ascii="宋体" w:hAnsi="宋体" w:cs="宋体"/>
          <w:sz w:val="24"/>
        </w:rPr>
        <w:t xml:space="preserve"> </w:t>
      </w:r>
      <w:r/>
    </w:p>
    <w:p>
      <w:pPr>
        <w:pStyle w:val="968"/>
        <w:spacing w:line="500" w:lineRule="exact"/>
        <w:rPr>
          <w:rFonts w:hint="eastAsia" w:ascii="宋体" w:hAnsi="宋体" w:cs="宋体"/>
          <w:sz w:val="24"/>
        </w:rPr>
      </w:pPr>
      <w:r>
        <w:rPr>
          <w:rFonts w:hint="eastAsia" w:ascii="宋体" w:hAnsi="宋体" w:cs="宋体"/>
          <w:sz w:val="24"/>
        </w:rPr>
        <w:t xml:space="preserve">受托人（签字）：</w:t>
      </w:r>
      <w:r/>
    </w:p>
    <w:p>
      <w:pPr>
        <w:pStyle w:val="968"/>
        <w:ind w:firstLine="5229"/>
        <w:spacing w:line="500" w:lineRule="exact"/>
        <w:rPr>
          <w:rFonts w:hint="eastAsia" w:ascii="宋体" w:hAnsi="宋体" w:cs="宋体"/>
          <w:sz w:val="24"/>
        </w:rPr>
      </w:pPr>
      <w:r>
        <w:rPr>
          <w:rFonts w:hint="eastAsia" w:ascii="宋体" w:hAnsi="宋体" w:cs="宋体"/>
          <w:sz w:val="24"/>
        </w:rPr>
        <w:t xml:space="preserve">二Ｏ二六年   月   日</w:t>
      </w:r>
      <w:r/>
    </w:p>
    <w:p>
      <w:pPr>
        <w:pStyle w:val="968"/>
        <w:rPr>
          <w:rFonts w:hint="eastAsia" w:ascii="宋体" w:hAnsi="宋体" w:cs="宋体"/>
          <w:sz w:val="24"/>
        </w:rPr>
      </w:pPr>
      <w:r>
        <w:rPr>
          <w:rFonts w:hint="eastAsia" w:ascii="宋体" w:hAnsi="宋体" w:cs="宋体"/>
          <w:sz w:val="24"/>
        </w:rPr>
      </w:r>
      <w:r/>
    </w:p>
    <w:p>
      <w:pPr>
        <w:pStyle w:val="968"/>
        <w:rPr>
          <w:rFonts w:hint="eastAsia" w:ascii="宋体" w:hAnsi="宋体" w:cs="宋体"/>
          <w:sz w:val="24"/>
        </w:rPr>
      </w:pPr>
      <w:r>
        <w:rPr>
          <w:rFonts w:hint="eastAsia" w:ascii="宋体" w:hAnsi="宋体" w:cs="宋体"/>
          <w:sz w:val="24"/>
        </w:rPr>
      </w:r>
      <w:r/>
    </w:p>
    <w:p>
      <w:pPr>
        <w:pStyle w:val="968"/>
        <w:rPr>
          <w:rFonts w:hint="eastAsia" w:ascii="宋体" w:hAnsi="宋体" w:cs="宋体"/>
          <w:sz w:val="24"/>
        </w:rPr>
      </w:pPr>
      <w:r>
        <w:rPr>
          <w:rFonts w:hint="eastAsia" w:ascii="宋体" w:hAnsi="宋体" w:cs="宋体"/>
          <w:sz w:val="24"/>
        </w:rPr>
        <w:t xml:space="preserve">(受托人身份证原件扫描件附后)</w:t>
      </w:r>
      <w:r/>
    </w:p>
    <w:p>
      <w:pPr>
        <w:pStyle w:val="968"/>
        <w:spacing w:before="100" w:beforeAutospacing="1" w:after="100" w:afterAutospacing="1" w:line="450" w:lineRule="atLeast"/>
        <w:rPr>
          <w:rFonts w:hint="eastAsia" w:ascii="宋体" w:hAnsi="宋体" w:cs="宋体"/>
          <w:b/>
          <w:sz w:val="36"/>
          <w:szCs w:val="36"/>
        </w:rPr>
      </w:pPr>
      <w:r>
        <w:rPr>
          <w:rFonts w:hint="eastAsia" w:ascii="宋体" w:hAnsi="宋体" w:cs="宋体"/>
          <w:sz w:val="24"/>
        </w:rPr>
        <w:t xml:space="preserve">(法定代表人身份证原件扫描件附后)</w:t>
      </w:r>
      <w:r/>
    </w:p>
    <w:p>
      <w:pPr>
        <w:pStyle w:val="968"/>
        <w:ind w:firstLine="560"/>
        <w:jc w:val="center"/>
        <w:spacing w:line="440" w:lineRule="exact"/>
        <w:widowControl w:val="off"/>
        <w:rPr>
          <w:rStyle w:val="1169"/>
          <w:rFonts w:hint="eastAsia" w:ascii="宋体" w:hAnsi="宋体" w:cs="宋体"/>
          <w:color w:val="000000"/>
          <w:sz w:val="28"/>
        </w:rPr>
      </w:pPr>
      <w:r>
        <w:rPr>
          <w:rFonts w:hint="eastAsia" w:ascii="宋体" w:hAnsi="宋体" w:cs="宋体"/>
          <w:color w:val="000000"/>
          <w:sz w:val="28"/>
        </w:rPr>
      </w:r>
      <w:r/>
    </w:p>
    <w:p>
      <w:pPr>
        <w:pStyle w:val="1117"/>
        <w:ind w:firstLine="562"/>
        <w:jc w:val="center"/>
        <w:keepLines w:val="0"/>
        <w:keepNext w:val="0"/>
        <w:spacing w:before="0" w:after="0" w:line="440" w:lineRule="exact"/>
        <w:widowControl w:val="off"/>
        <w:rPr>
          <w:rStyle w:val="1169"/>
          <w:rFonts w:hint="eastAsia" w:ascii="宋体" w:hAnsi="宋体" w:cs="宋体"/>
          <w:color w:val="000000"/>
          <w:sz w:val="28"/>
        </w:rPr>
      </w:pPr>
      <w:r/>
      <w:bookmarkStart w:id="25" w:name="_Toc80122307"/>
      <w:r/>
      <w:r/>
    </w:p>
    <w:p>
      <w:pPr>
        <w:pStyle w:val="1117"/>
        <w:ind w:firstLine="562"/>
        <w:jc w:val="center"/>
        <w:keepLines w:val="0"/>
        <w:keepNext w:val="0"/>
        <w:spacing w:before="0" w:after="0" w:line="440" w:lineRule="exact"/>
        <w:widowControl w:val="off"/>
        <w:rPr>
          <w:rStyle w:val="1169"/>
          <w:rFonts w:hint="eastAsia" w:ascii="宋体" w:hAnsi="宋体" w:cs="宋体"/>
          <w:color w:val="000000"/>
          <w:sz w:val="28"/>
        </w:rPr>
      </w:pPr>
      <w:r>
        <w:rPr>
          <w:rStyle w:val="1169"/>
          <w:rFonts w:hint="eastAsia" w:ascii="宋体" w:hAnsi="宋体" w:cs="宋体"/>
          <w:color w:val="000000"/>
          <w:sz w:val="28"/>
        </w:rPr>
        <w:t xml:space="preserve">六、中小企业声明函</w:t>
      </w:r>
      <w:bookmarkEnd w:id="25"/>
      <w:r/>
      <w:r/>
    </w:p>
    <w:p>
      <w:pPr>
        <w:pStyle w:val="968"/>
        <w:spacing w:line="360" w:lineRule="auto"/>
        <w:rPr>
          <w:rFonts w:hint="eastAsia" w:ascii="宋体" w:hAnsi="宋体" w:cs="宋体"/>
          <w:spacing w:val="6"/>
          <w:sz w:val="24"/>
        </w:rPr>
      </w:pPr>
      <w:r>
        <w:rPr>
          <w:rFonts w:hint="eastAsia" w:ascii="宋体" w:hAnsi="宋体" w:cs="宋体"/>
          <w:sz w:val="24"/>
        </w:rPr>
        <w:t xml:space="preserve">项目名称：</w:t>
      </w:r>
      <w:r>
        <w:rPr>
          <w:rFonts w:hint="eastAsia" w:ascii="宋体" w:hAnsi="宋体" w:cs="宋体"/>
          <w:spacing w:val="6"/>
          <w:sz w:val="24"/>
        </w:rPr>
        <w:t xml:space="preserve">安国湖国家湿地公园第三方安保运维服务</w:t>
      </w:r>
      <w:r/>
    </w:p>
    <w:p>
      <w:pPr>
        <w:pStyle w:val="968"/>
        <w:spacing w:line="360" w:lineRule="auto"/>
        <w:rPr>
          <w:rFonts w:hint="eastAsia" w:ascii="宋体" w:hAnsi="宋体" w:eastAsia="宋体" w:cs="宋体"/>
          <w:sz w:val="24"/>
          <w:u w:val="single"/>
          <w:lang w:eastAsia="zh-CN"/>
        </w:rPr>
      </w:pPr>
      <w:r>
        <w:rPr>
          <w:rFonts w:hint="eastAsia" w:ascii="宋体" w:hAnsi="宋体" w:cs="宋体"/>
          <w:sz w:val="24"/>
        </w:rPr>
        <w:t xml:space="preserve">项目编号：</w:t>
      </w:r>
      <w:r>
        <w:rPr>
          <w:rFonts w:hint="eastAsia" w:ascii="宋体" w:hAnsi="宋体" w:cs="宋体"/>
          <w:sz w:val="24"/>
          <w:lang w:eastAsia="zh-CN"/>
        </w:rPr>
        <w:t xml:space="preserve">JSZC-320322-GZGL-C2026-0003</w:t>
      </w:r>
      <w:r/>
    </w:p>
    <w:p>
      <w:pPr>
        <w:pStyle w:val="968"/>
        <w:ind w:firstLine="480"/>
        <w:spacing w:line="380" w:lineRule="exact"/>
        <w:rPr>
          <w:rFonts w:hint="eastAsia" w:ascii="宋体" w:hAnsi="宋体" w:cs="宋体"/>
          <w:sz w:val="24"/>
        </w:rPr>
      </w:pPr>
      <w:r>
        <w:rPr>
          <w:rFonts w:hint="eastAsia" w:ascii="宋体" w:hAnsi="宋体" w:cs="宋体"/>
          <w:sz w:val="24"/>
        </w:rPr>
        <w:t xml:space="preserve">本公司郑重声明，根据《政府采购促进中小企业发展管理办法》（财库[2020]46号）的规定，本公司参加（</w:t>
      </w:r>
      <w:r>
        <w:rPr>
          <w:rFonts w:hint="eastAsia" w:ascii="宋体" w:hAnsi="宋体" w:cs="宋体"/>
          <w:spacing w:val="6"/>
          <w:sz w:val="24"/>
          <w:u w:val="single"/>
        </w:rPr>
        <w:t xml:space="preserve">沛县自然资源和规划局</w:t>
      </w:r>
      <w:r>
        <w:rPr>
          <w:rFonts w:hint="eastAsia" w:ascii="宋体" w:hAnsi="宋体" w:cs="宋体"/>
          <w:sz w:val="24"/>
        </w:rPr>
        <w:t xml:space="preserve">）的（</w:t>
      </w:r>
      <w:r>
        <w:rPr>
          <w:rFonts w:hint="eastAsia" w:ascii="宋体" w:hAnsi="宋体" w:cs="宋体"/>
          <w:spacing w:val="6"/>
          <w:sz w:val="24"/>
          <w:u w:val="single"/>
        </w:rPr>
        <w:t xml:space="preserve">安国湖国家湿地公园第三方安保运维服务</w:t>
      </w:r>
      <w:r>
        <w:rPr>
          <w:rFonts w:hint="eastAsia" w:ascii="宋体" w:hAnsi="宋体" w:cs="宋体"/>
          <w:sz w:val="24"/>
        </w:rPr>
        <w:t xml:space="preserve">）采购活动，提供的</w:t>
      </w:r>
      <w:r>
        <w:rPr>
          <w:rFonts w:hint="eastAsia" w:ascii="宋体" w:hAnsi="宋体" w:cs="宋体"/>
          <w:bCs/>
          <w:sz w:val="24"/>
        </w:rPr>
        <w:t xml:space="preserve">服务全部</w:t>
      </w:r>
      <w:r>
        <w:rPr>
          <w:rFonts w:hint="eastAsia" w:ascii="宋体" w:hAnsi="宋体" w:cs="宋体"/>
          <w:sz w:val="24"/>
        </w:rPr>
        <w:t xml:space="preserve">由符合政策要求的中小企业制造。相关企业的具体情况如下：</w:t>
      </w:r>
      <w:r/>
    </w:p>
    <w:p>
      <w:pPr>
        <w:pStyle w:val="968"/>
        <w:ind w:firstLine="480"/>
        <w:spacing w:line="380" w:lineRule="exact"/>
        <w:rPr>
          <w:rFonts w:hint="eastAsia" w:ascii="宋体" w:hAnsi="宋体" w:cs="宋体"/>
          <w:sz w:val="24"/>
        </w:rPr>
      </w:pPr>
      <w:r>
        <w:rPr>
          <w:rFonts w:hint="eastAsia" w:ascii="宋体" w:hAnsi="宋体" w:cs="宋体"/>
          <w:sz w:val="24"/>
        </w:rPr>
        <w:t xml:space="preserve"> 1.</w:t>
      </w:r>
      <w:r>
        <w:rPr>
          <w:rFonts w:hint="eastAsia" w:ascii="宋体" w:hAnsi="宋体" w:cs="宋体"/>
          <w:sz w:val="24"/>
          <w:u w:val="single"/>
        </w:rPr>
        <w:t xml:space="preserve">      </w:t>
      </w:r>
      <w:r>
        <w:rPr>
          <w:rFonts w:hint="eastAsia" w:ascii="宋体" w:hAnsi="宋体" w:cs="宋体"/>
          <w:sz w:val="24"/>
        </w:rPr>
        <w:t xml:space="preserve">（标的名称），属于</w:t>
      </w:r>
      <w:r>
        <w:rPr>
          <w:rFonts w:hint="eastAsia" w:ascii="宋体" w:hAnsi="宋体" w:cs="宋体"/>
          <w:color w:val="000000"/>
          <w:sz w:val="24"/>
          <w:szCs w:val="24"/>
          <w:u w:val="single"/>
        </w:rPr>
        <w:t xml:space="preserve">     </w:t>
      </w:r>
      <w:r>
        <w:rPr>
          <w:rFonts w:hint="eastAsia" w:ascii="宋体" w:hAnsi="宋体" w:cs="宋体"/>
          <w:sz w:val="24"/>
        </w:rPr>
        <w:t xml:space="preserve">行业；制造商为</w:t>
      </w:r>
      <w:r>
        <w:rPr>
          <w:rFonts w:hint="eastAsia" w:ascii="宋体" w:hAnsi="宋体" w:cs="宋体"/>
          <w:sz w:val="24"/>
          <w:u w:val="single"/>
        </w:rPr>
        <w:t xml:space="preserve">         </w:t>
      </w:r>
      <w:r>
        <w:rPr>
          <w:rFonts w:hint="eastAsia" w:ascii="宋体" w:hAnsi="宋体" w:cs="宋体"/>
          <w:sz w:val="24"/>
        </w:rPr>
        <w:t xml:space="preserve">（企业名称），从业人员</w:t>
      </w:r>
      <w:r>
        <w:rPr>
          <w:rFonts w:hint="eastAsia" w:ascii="宋体" w:hAnsi="宋体" w:cs="宋体"/>
          <w:color w:val="000000"/>
          <w:sz w:val="24"/>
          <w:szCs w:val="24"/>
          <w:u w:val="single"/>
        </w:rPr>
        <w:t xml:space="preserve">     </w:t>
      </w:r>
      <w:r>
        <w:rPr>
          <w:rFonts w:hint="eastAsia" w:ascii="宋体" w:hAnsi="宋体" w:cs="宋体"/>
          <w:sz w:val="24"/>
        </w:rPr>
        <w:t xml:space="preserve">人，营业收入为</w:t>
      </w:r>
      <w:r>
        <w:rPr>
          <w:rFonts w:hint="eastAsia" w:ascii="宋体" w:hAnsi="宋体" w:cs="宋体"/>
          <w:color w:val="000000"/>
          <w:sz w:val="24"/>
          <w:szCs w:val="24"/>
          <w:u w:val="single"/>
        </w:rPr>
        <w:t xml:space="preserve">     </w:t>
      </w:r>
      <w:r>
        <w:rPr>
          <w:rFonts w:hint="eastAsia" w:ascii="宋体" w:hAnsi="宋体" w:cs="宋体"/>
          <w:sz w:val="24"/>
        </w:rPr>
        <w:t xml:space="preserve">万元，资产总额为</w:t>
      </w:r>
      <w:r>
        <w:rPr>
          <w:rFonts w:hint="eastAsia" w:ascii="宋体" w:hAnsi="宋体" w:cs="宋体"/>
          <w:color w:val="000000"/>
          <w:sz w:val="24"/>
          <w:szCs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b/>
          <w:color w:val="000000"/>
          <w:sz w:val="24"/>
          <w:szCs w:val="24"/>
          <w:u w:val="single"/>
        </w:rPr>
        <w:t xml:space="preserve">，请填空！</w:t>
      </w:r>
      <w:r>
        <w:rPr>
          <w:rFonts w:hint="eastAsia" w:ascii="宋体" w:hAnsi="宋体" w:cs="宋体"/>
          <w:sz w:val="24"/>
        </w:rPr>
        <w:t xml:space="preserve">）；</w:t>
      </w:r>
      <w:r/>
    </w:p>
    <w:p>
      <w:pPr>
        <w:pStyle w:val="968"/>
        <w:ind w:firstLine="480"/>
        <w:spacing w:line="38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（标的名称），属于</w:t>
      </w:r>
      <w:r>
        <w:rPr>
          <w:rFonts w:hint="eastAsia" w:ascii="宋体" w:hAnsi="宋体" w:cs="宋体"/>
          <w:color w:val="000000"/>
          <w:sz w:val="24"/>
          <w:szCs w:val="24"/>
          <w:u w:val="single"/>
        </w:rPr>
        <w:t xml:space="preserve">     </w:t>
      </w:r>
      <w:r>
        <w:rPr>
          <w:rFonts w:hint="eastAsia" w:ascii="宋体" w:hAnsi="宋体" w:cs="宋体"/>
          <w:sz w:val="24"/>
        </w:rPr>
        <w:t xml:space="preserve">行业；制造商为</w:t>
      </w:r>
      <w:r>
        <w:rPr>
          <w:rFonts w:hint="eastAsia" w:ascii="宋体" w:hAnsi="宋体" w:cs="宋体"/>
          <w:sz w:val="24"/>
          <w:u w:val="single"/>
        </w:rPr>
        <w:t xml:space="preserve">         </w:t>
      </w:r>
      <w:r>
        <w:rPr>
          <w:rFonts w:hint="eastAsia" w:ascii="宋体" w:hAnsi="宋体" w:cs="宋体"/>
          <w:sz w:val="24"/>
        </w:rPr>
        <w:t xml:space="preserve">（企业名称），从业人员</w:t>
      </w:r>
      <w:r>
        <w:rPr>
          <w:rFonts w:hint="eastAsia" w:ascii="宋体" w:hAnsi="宋体" w:cs="宋体"/>
          <w:color w:val="000000"/>
          <w:sz w:val="24"/>
          <w:szCs w:val="24"/>
          <w:u w:val="single"/>
        </w:rPr>
        <w:t xml:space="preserve">     </w:t>
      </w:r>
      <w:r>
        <w:rPr>
          <w:rFonts w:hint="eastAsia" w:ascii="宋体" w:hAnsi="宋体" w:cs="宋体"/>
          <w:sz w:val="24"/>
        </w:rPr>
        <w:t xml:space="preserve">人，营业收入为</w:t>
      </w:r>
      <w:r>
        <w:rPr>
          <w:rFonts w:hint="eastAsia" w:ascii="宋体" w:hAnsi="宋体" w:cs="宋体"/>
          <w:color w:val="000000"/>
          <w:sz w:val="24"/>
          <w:szCs w:val="24"/>
          <w:u w:val="single"/>
        </w:rPr>
        <w:t xml:space="preserve">     </w:t>
      </w:r>
      <w:r>
        <w:rPr>
          <w:rFonts w:hint="eastAsia" w:ascii="宋体" w:hAnsi="宋体" w:cs="宋体"/>
          <w:sz w:val="24"/>
        </w:rPr>
        <w:t xml:space="preserve">万元，资产总额为</w:t>
      </w:r>
      <w:r>
        <w:rPr>
          <w:rFonts w:hint="eastAsia" w:ascii="宋体" w:hAnsi="宋体" w:cs="宋体"/>
          <w:color w:val="000000"/>
          <w:sz w:val="24"/>
          <w:szCs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b/>
          <w:color w:val="000000"/>
          <w:sz w:val="24"/>
          <w:szCs w:val="24"/>
          <w:u w:val="single"/>
        </w:rPr>
        <w:t xml:space="preserve">，请填空！</w:t>
      </w:r>
      <w:r>
        <w:rPr>
          <w:rFonts w:hint="eastAsia" w:ascii="宋体" w:hAnsi="宋体" w:cs="宋体"/>
          <w:sz w:val="24"/>
        </w:rPr>
        <w:t xml:space="preserve">）；</w:t>
      </w:r>
      <w:r/>
    </w:p>
    <w:p>
      <w:pPr>
        <w:pStyle w:val="968"/>
        <w:ind w:firstLine="482"/>
        <w:spacing w:line="440" w:lineRule="exact"/>
        <w:widowControl w:val="off"/>
        <w:rPr>
          <w:rFonts w:hint="eastAsia" w:ascii="宋体" w:hAnsi="宋体" w:cs="宋体"/>
          <w:b/>
          <w:color w:val="000000"/>
          <w:spacing w:val="6"/>
          <w:sz w:val="24"/>
          <w:szCs w:val="24"/>
        </w:rPr>
      </w:pPr>
      <w:r>
        <w:rPr>
          <w:rFonts w:hint="eastAsia" w:ascii="宋体" w:hAnsi="宋体" w:cs="宋体"/>
          <w:b/>
          <w:color w:val="000000"/>
          <w:sz w:val="24"/>
          <w:szCs w:val="24"/>
        </w:rPr>
        <w:t xml:space="preserve">以上企业，不属于大企业的分支机构，不存在控股股东为大企业的情形，也不存在与大企业的负责人为同一人的情形。</w:t>
      </w:r>
      <w:r/>
    </w:p>
    <w:p>
      <w:pPr>
        <w:pStyle w:val="968"/>
        <w:ind w:firstLine="48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注：本项目采购属于</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lang w:val="en-US" w:eastAsia="zh-CN"/>
        </w:rPr>
        <w:t xml:space="preserve">租赁和商务服务业</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pStyle w:val="968"/>
        <w:ind w:firstLine="48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本企业对上述声明内容的真实性负责。如有虚假，将依法承担相应责任。</w:t>
      </w:r>
      <w:r/>
    </w:p>
    <w:p>
      <w:pPr>
        <w:pStyle w:val="968"/>
        <w:ind w:firstLine="482"/>
        <w:jc w:val="left"/>
        <w:spacing w:line="440" w:lineRule="exact"/>
        <w:widowControl w:val="off"/>
        <w:rPr>
          <w:rFonts w:hint="eastAsia" w:ascii="宋体" w:hAnsi="宋体" w:cs="宋体"/>
          <w:color w:val="000000"/>
          <w:sz w:val="24"/>
          <w:szCs w:val="24"/>
        </w:rPr>
      </w:pPr>
      <w:r>
        <w:rPr>
          <w:rFonts w:hint="eastAsia" w:ascii="宋体" w:hAnsi="宋体" w:cs="宋体"/>
          <w:b/>
          <w:color w:val="000000"/>
          <w:sz w:val="24"/>
          <w:szCs w:val="24"/>
        </w:rPr>
        <w:t xml:space="preserve">备注：从业人员、营业收入、资产总额填报上一年度数据，无上一年度数据的新成立企业可不填报</w:t>
      </w:r>
      <w:r>
        <w:rPr>
          <w:rFonts w:hint="eastAsia" w:ascii="宋体" w:hAnsi="宋体" w:cs="宋体"/>
          <w:color w:val="000000"/>
          <w:sz w:val="24"/>
          <w:szCs w:val="24"/>
        </w:rPr>
        <w:t xml:space="preserve">。</w:t>
      </w:r>
      <w:r/>
    </w:p>
    <w:p>
      <w:pPr>
        <w:pStyle w:val="968"/>
        <w:ind w:firstLine="480"/>
        <w:jc w:val="left"/>
        <w:spacing w:line="440" w:lineRule="exact"/>
        <w:widowControl w:val="off"/>
        <w:rPr>
          <w:rStyle w:val="1169"/>
          <w:rFonts w:hint="eastAsia" w:ascii="宋体" w:hAnsi="宋体" w:cs="宋体"/>
          <w:color w:val="000000"/>
          <w:sz w:val="24"/>
        </w:rPr>
      </w:pPr>
      <w:r>
        <w:rPr>
          <w:rFonts w:hint="eastAsia" w:ascii="宋体" w:hAnsi="宋体" w:cs="宋体"/>
          <w:color w:val="000000"/>
          <w:sz w:val="24"/>
        </w:rPr>
      </w:r>
      <w:r/>
    </w:p>
    <w:p>
      <w:pPr>
        <w:pStyle w:val="968"/>
        <w:ind w:firstLine="480"/>
        <w:jc w:val="right"/>
        <w:spacing w:line="440" w:lineRule="exact"/>
        <w:widowControl w:val="off"/>
        <w:rPr>
          <w:rStyle w:val="1169"/>
          <w:rFonts w:hint="eastAsia" w:ascii="宋体" w:hAnsi="宋体" w:cs="宋体"/>
          <w:color w:val="000000"/>
          <w:sz w:val="24"/>
        </w:rPr>
      </w:pPr>
      <w:r>
        <w:rPr>
          <w:rFonts w:hint="eastAsia" w:ascii="宋体" w:hAnsi="宋体" w:cs="宋体"/>
          <w:color w:val="000000"/>
          <w:sz w:val="24"/>
        </w:rPr>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    供应商：（盖单位公章）</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    供应商授权代表：（签字或盖章）  </w:t>
      </w:r>
      <w:r/>
    </w:p>
    <w:p>
      <w:pPr>
        <w:pStyle w:val="968"/>
        <w:ind w:firstLine="96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日期：  </w:t>
      </w:r>
      <w:r/>
    </w:p>
    <w:p>
      <w:pPr>
        <w:pStyle w:val="968"/>
        <w:ind w:firstLine="400"/>
        <w:jc w:val="center"/>
        <w:spacing w:line="440" w:lineRule="exact"/>
        <w:widowControl w:val="off"/>
        <w:rPr>
          <w:rFonts w:hint="eastAsia" w:ascii="宋体" w:hAnsi="宋体" w:cs="宋体"/>
          <w:color w:val="000000"/>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000000"/>
        </w:rPr>
      </w:r>
      <w:r/>
    </w:p>
    <w:p>
      <w:pPr>
        <w:pStyle w:val="1137"/>
        <w:spacing w:before="0" w:beforeAutospacing="0" w:after="0" w:afterAutospacing="0" w:line="440" w:lineRule="exact"/>
        <w:rPr>
          <w:rFonts w:hint="eastAsia" w:cs="宋体"/>
          <w:color w:val="000000"/>
          <w:sz w:val="22"/>
          <w:szCs w:val="22"/>
        </w:rPr>
      </w:pPr>
      <w:r>
        <w:rPr>
          <w:rFonts w:hint="eastAsia" w:cs="宋体"/>
          <w:color w:val="000000"/>
          <w:sz w:val="22"/>
          <w:szCs w:val="22"/>
        </w:rPr>
        <w:t xml:space="preserve">为方便中小企业和社会各界使用自测结果，小程序增加自测结果打印功能，测试者可按照小程序填写测试企业有关信息并完成自测后，保存自测结果自行打印。</w:t>
      </w:r>
      <w:r/>
    </w:p>
    <w:p>
      <w:pPr>
        <w:pStyle w:val="1137"/>
        <w:spacing w:before="0" w:beforeAutospacing="0" w:after="0" w:afterAutospacing="0" w:line="440" w:lineRule="exact"/>
        <w:rPr>
          <w:rFonts w:hint="eastAsia" w:cs="宋体"/>
          <w:color w:val="000000"/>
          <w:sz w:val="22"/>
          <w:szCs w:val="22"/>
        </w:rPr>
      </w:pPr>
      <w:r>
        <w:rPr>
          <w:rFonts w:hint="eastAsia"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316865</wp:posOffset>
                </wp:positionH>
                <wp:positionV relativeFrom="page">
                  <wp:posOffset>1838325</wp:posOffset>
                </wp:positionV>
                <wp:extent cx="4191000" cy="6396990"/>
                <wp:effectExtent l="0" t="0" r="0" b="3810"/>
                <wp:wrapSquare wrapText="bothSides"/>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r/>
                      </pic:nvPicPr>
                      <pic:blipFill>
                        <a:blip r:embed="rId26"/>
                        <a:stretch/>
                      </pic:blipFill>
                      <pic:spPr bwMode="auto">
                        <a:xfrm>
                          <a:off x="0" y="0"/>
                          <a:ext cx="4191000" cy="63969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4384;o:allowoverlap:true;o:allowincell:true;mso-position-horizontal-relative:text;margin-left:24.9pt;mso-position-horizontal:absolute;mso-position-vertical-relative:page;margin-top:144.8pt;mso-position-vertical:absolute;width:330.0pt;height:503.7pt;mso-wrap-distance-left:9.0pt;mso-wrap-distance-top:0.0pt;mso-wrap-distance-right:9.0pt;mso-wrap-distance-bottom:0.0pt;" stroked="f">
                <v:path textboxrect="0,0,0,0"/>
                <w10:wrap type="square"/>
                <v:imagedata r:id="rId26" o:title=""/>
              </v:shape>
            </w:pict>
          </mc:Fallback>
        </mc:AlternateContent>
      </w:r>
      <w:r>
        <w:rPr>
          <w:rFonts w:hint="eastAsia" w:cs="宋体"/>
          <w:color w:val="000000"/>
          <w:sz w:val="22"/>
          <w:szCs w:val="22"/>
        </w:rPr>
        <w:t xml:space="preserve">如有疑问，可与市工信局中小企业综合协调处咨询联系。联系电话：0516-83861958</w:t>
      </w:r>
      <w:r/>
    </w:p>
    <w:p>
      <w:pPr>
        <w:pStyle w:val="1137"/>
        <w:ind w:firstLine="600"/>
        <w:spacing w:before="0" w:beforeAutospacing="0" w:after="0" w:afterAutospacing="0" w:line="440" w:lineRule="exact"/>
        <w:rPr>
          <w:rFonts w:hint="eastAsia" w:cs="宋体"/>
          <w:color w:val="000000"/>
          <w:sz w:val="30"/>
          <w:szCs w:val="30"/>
        </w:rPr>
        <w:sectPr>
          <w:headerReference w:type="default" r:id="rId9"/>
          <w:footerReference w:type="default" r:id="rId13"/>
          <w:footerReference w:type="even" r:id="rId14"/>
          <w:footnotePr/>
          <w:endnotePr/>
          <w:type w:val="nextPage"/>
          <w:pgSz w:w="11906" w:h="16838" w:orient="portrait"/>
          <w:pgMar w:top="1440" w:right="1800" w:bottom="1440" w:left="1800" w:header="851" w:footer="992" w:gutter="0"/>
          <w:cols w:num="1" w:sep="0" w:space="1701" w:equalWidth="1"/>
          <w:docGrid w:linePitch="360"/>
        </w:sectPr>
      </w:pPr>
      <w:r>
        <w:rPr>
          <w:rFonts w:hint="eastAsia" w:cs="宋体"/>
          <w:color w:val="000000"/>
          <w:sz w:val="30"/>
          <w:szCs w:val="30"/>
        </w:rPr>
      </w:r>
      <w:r/>
    </w:p>
    <w:p>
      <w:pPr>
        <w:pStyle w:val="968"/>
        <w:ind w:firstLine="562"/>
        <w:jc w:val="center"/>
        <w:spacing w:line="440" w:lineRule="exact"/>
        <w:widowControl w:val="off"/>
        <w:rPr>
          <w:rStyle w:val="1169"/>
          <w:rFonts w:hint="eastAsia" w:ascii="宋体" w:hAnsi="宋体" w:cs="宋体"/>
          <w:color w:val="000000"/>
          <w:sz w:val="28"/>
        </w:rPr>
      </w:pPr>
      <w:r/>
      <w:bookmarkStart w:id="26" w:name="_Toc80122308"/>
      <w:r>
        <w:rPr>
          <w:rStyle w:val="1169"/>
          <w:rFonts w:hint="eastAsia" w:ascii="宋体" w:hAnsi="宋体" w:cs="宋体"/>
          <w:b/>
          <w:bCs/>
          <w:color w:val="000000"/>
          <w:sz w:val="28"/>
        </w:rPr>
        <w:t xml:space="preserve">七、残疾人福利性单位声明函</w:t>
      </w:r>
      <w:bookmarkEnd w:id="26"/>
      <w:r/>
      <w:r/>
    </w:p>
    <w:p>
      <w:pPr>
        <w:pStyle w:val="968"/>
        <w:ind w:firstLine="480"/>
        <w:spacing w:line="360" w:lineRule="auto"/>
        <w:rPr>
          <w:rFonts w:hint="eastAsia" w:ascii="宋体" w:hAnsi="宋体" w:cs="宋体"/>
          <w:spacing w:val="6"/>
          <w:sz w:val="24"/>
        </w:rPr>
      </w:pPr>
      <w:r>
        <w:rPr>
          <w:rFonts w:hint="eastAsia" w:ascii="宋体" w:hAnsi="宋体" w:cs="宋体"/>
          <w:sz w:val="24"/>
        </w:rPr>
        <w:t xml:space="preserve">项目名称：</w:t>
      </w:r>
      <w:r>
        <w:rPr>
          <w:rFonts w:hint="eastAsia" w:ascii="宋体" w:hAnsi="宋体" w:cs="宋体"/>
          <w:spacing w:val="6"/>
          <w:sz w:val="24"/>
        </w:rPr>
        <w:t xml:space="preserve">安国湖国家湿地公园第三方安保运维服务</w:t>
      </w:r>
      <w:r/>
    </w:p>
    <w:p>
      <w:pPr>
        <w:pStyle w:val="968"/>
        <w:ind w:firstLine="480"/>
        <w:spacing w:line="360" w:lineRule="auto"/>
        <w:rPr>
          <w:rFonts w:hint="eastAsia" w:ascii="宋体" w:hAnsi="宋体" w:eastAsia="宋体" w:cs="宋体"/>
          <w:sz w:val="24"/>
          <w:u w:val="single"/>
          <w:lang w:eastAsia="zh-CN"/>
        </w:rPr>
      </w:pPr>
      <w:r>
        <w:rPr>
          <w:rFonts w:hint="eastAsia" w:ascii="宋体" w:hAnsi="宋体" w:cs="宋体"/>
          <w:sz w:val="24"/>
        </w:rPr>
        <w:t xml:space="preserve">项目编号：</w:t>
      </w:r>
      <w:r>
        <w:rPr>
          <w:rFonts w:hint="eastAsia" w:ascii="宋体" w:hAnsi="宋体" w:cs="宋体"/>
          <w:sz w:val="24"/>
          <w:lang w:eastAsia="zh-CN"/>
        </w:rPr>
        <w:t xml:space="preserve">JSZC-320322-GZGL-C2026-0003</w:t>
      </w:r>
      <w:r/>
    </w:p>
    <w:p>
      <w:pPr>
        <w:pStyle w:val="968"/>
        <w:ind w:firstLine="504"/>
        <w:spacing w:line="588" w:lineRule="exact"/>
        <w:rPr>
          <w:rFonts w:hint="eastAsia"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号）的规定，本单位为符合条件的残疾人福利性单位，且本单位参加</w:t>
      </w:r>
      <w:r>
        <w:rPr>
          <w:rFonts w:hint="eastAsia" w:ascii="宋体" w:hAnsi="宋体" w:cs="宋体"/>
          <w:spacing w:val="6"/>
          <w:sz w:val="24"/>
          <w:u w:val="single"/>
        </w:rPr>
        <w:t xml:space="preserve">沛县自然资源和规划局</w:t>
      </w:r>
      <w:r>
        <w:rPr>
          <w:rFonts w:hint="eastAsia" w:ascii="宋体" w:hAnsi="宋体" w:cs="宋体"/>
          <w:spacing w:val="6"/>
          <w:sz w:val="24"/>
        </w:rPr>
        <w:t xml:space="preserve">单位的</w:t>
      </w:r>
      <w:r>
        <w:rPr>
          <w:rFonts w:hint="eastAsia" w:ascii="宋体" w:hAnsi="宋体" w:cs="宋体"/>
          <w:spacing w:val="6"/>
          <w:sz w:val="24"/>
          <w:u w:val="single"/>
        </w:rPr>
        <w:t xml:space="preserve">安国湖国家湿地公园第三方安保运维服务</w:t>
      </w:r>
      <w:r>
        <w:rPr>
          <w:rFonts w:hint="eastAsia" w:ascii="宋体" w:hAnsi="宋体" w:cs="宋体"/>
          <w:spacing w:val="6"/>
          <w:sz w:val="24"/>
        </w:rPr>
        <w:t xml:space="preserve">采购活动提供本单位制造的货物（由本单位承担工程/提供服务），或者提供其他残疾人福利性单位制造的货物（不包括使用非残疾人福利性单位注册商标的货物）。</w:t>
      </w:r>
      <w:r/>
    </w:p>
    <w:p>
      <w:pPr>
        <w:pStyle w:val="968"/>
        <w:ind w:firstLine="504"/>
        <w:spacing w:line="588" w:lineRule="exact"/>
        <w:rPr>
          <w:rFonts w:hint="eastAsia"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pStyle w:val="968"/>
        <w:ind w:firstLine="504"/>
        <w:jc w:val="left"/>
        <w:spacing w:line="440" w:lineRule="exact"/>
        <w:widowControl w:val="off"/>
        <w:rPr>
          <w:rStyle w:val="1169"/>
          <w:rFonts w:hint="eastAsia" w:ascii="宋体" w:hAnsi="宋体" w:cs="宋体"/>
          <w:color w:val="000000"/>
          <w:spacing w:val="6"/>
          <w:sz w:val="24"/>
        </w:rPr>
      </w:pPr>
      <w:r>
        <w:rPr>
          <w:rFonts w:hint="eastAsia" w:ascii="宋体" w:hAnsi="宋体" w:cs="宋体"/>
          <w:color w:val="000000"/>
          <w:spacing w:val="6"/>
          <w:sz w:val="24"/>
        </w:rPr>
      </w:r>
      <w:r/>
    </w:p>
    <w:p>
      <w:pPr>
        <w:pStyle w:val="968"/>
        <w:ind w:firstLine="504"/>
        <w:jc w:val="left"/>
        <w:spacing w:line="440" w:lineRule="exact"/>
        <w:widowControl w:val="off"/>
        <w:rPr>
          <w:rStyle w:val="1169"/>
          <w:rFonts w:hint="eastAsia" w:ascii="宋体" w:hAnsi="宋体" w:cs="宋体"/>
          <w:color w:val="000000"/>
          <w:spacing w:val="6"/>
          <w:sz w:val="24"/>
        </w:rPr>
      </w:pPr>
      <w:r>
        <w:rPr>
          <w:rFonts w:hint="eastAsia" w:ascii="宋体" w:hAnsi="宋体" w:cs="宋体"/>
          <w:color w:val="000000"/>
          <w:spacing w:val="6"/>
          <w:sz w:val="24"/>
        </w:rPr>
      </w:r>
      <w:r/>
    </w:p>
    <w:p>
      <w:pPr>
        <w:pStyle w:val="968"/>
        <w:ind w:firstLine="120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供应商：（盖单位公章）</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      供应商授权代表：（签字或盖章） </w:t>
      </w:r>
      <w:r/>
    </w:p>
    <w:p>
      <w:pPr>
        <w:pStyle w:val="968"/>
        <w:ind w:firstLine="480"/>
        <w:jc w:val="left"/>
        <w:spacing w:line="440" w:lineRule="exact"/>
        <w:widowControl w:val="off"/>
        <w:rPr>
          <w:rFonts w:hint="eastAsia" w:ascii="宋体" w:hAnsi="宋体" w:cs="宋体"/>
          <w:color w:val="000000"/>
          <w:sz w:val="24"/>
        </w:rPr>
      </w:pPr>
      <w:r>
        <w:rPr>
          <w:rStyle w:val="1169"/>
          <w:rFonts w:hint="eastAsia" w:ascii="宋体" w:hAnsi="宋体" w:cs="宋体"/>
          <w:color w:val="000000"/>
          <w:sz w:val="24"/>
        </w:rPr>
        <w:t xml:space="preserve">      日期：  </w:t>
      </w:r>
      <w:r/>
    </w:p>
    <w:p>
      <w:pPr>
        <w:pStyle w:val="968"/>
        <w:ind w:firstLine="480"/>
        <w:jc w:val="center"/>
        <w:spacing w:line="440" w:lineRule="exact"/>
        <w:widowControl w:val="off"/>
        <w:rPr>
          <w:rStyle w:val="1169"/>
          <w:rFonts w:hint="eastAsia" w:ascii="宋体" w:hAnsi="宋体" w:cs="宋体"/>
          <w:color w:val="000000"/>
          <w:sz w:val="24"/>
          <w:szCs w:val="24"/>
        </w:rPr>
      </w:pPr>
      <w:r>
        <w:rPr>
          <w:rFonts w:hint="eastAsia" w:ascii="宋体" w:hAnsi="宋体" w:cs="宋体"/>
          <w:color w:val="000000"/>
          <w:sz w:val="24"/>
          <w:szCs w:val="24"/>
        </w:rPr>
      </w:r>
      <w:r/>
    </w:p>
    <w:p>
      <w:pPr>
        <w:pStyle w:val="983"/>
        <w:rPr>
          <w:rStyle w:val="1169"/>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83"/>
        <w:rPr>
          <w:rStyle w:val="1169"/>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83"/>
        <w:rPr>
          <w:rStyle w:val="1169"/>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83"/>
        <w:rPr>
          <w:rStyle w:val="1169"/>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8"/>
        <w:jc w:val="left"/>
        <w:rPr>
          <w:rFonts w:hint="eastAsia" w:ascii="宋体" w:hAnsi="宋体" w:cs="宋体"/>
          <w:sz w:val="24"/>
        </w:rPr>
      </w:pPr>
      <w:r>
        <w:rPr>
          <w:rFonts w:hint="eastAsia" w:ascii="宋体" w:hAnsi="宋体" w:cs="宋体"/>
          <w:sz w:val="24"/>
        </w:rPr>
        <w:t xml:space="preserve">说明：</w:t>
      </w:r>
      <w:r/>
    </w:p>
    <w:p>
      <w:pPr>
        <w:pStyle w:val="968"/>
        <w:ind w:firstLine="480"/>
        <w:jc w:val="left"/>
        <w:rPr>
          <w:rFonts w:hint="eastAsia" w:ascii="宋体" w:hAnsi="宋体" w:cs="宋体"/>
          <w:sz w:val="24"/>
        </w:rPr>
      </w:pPr>
      <w:r>
        <w:rPr>
          <w:rFonts w:hint="eastAsia" w:ascii="宋体" w:hAnsi="宋体" w:cs="宋体"/>
          <w:sz w:val="24"/>
        </w:rPr>
        <w:t xml:space="preserve">中标、成交供应商为残疾人福利性单位的，采购人或者其委托的采购代理机构应当随中标、成交结果同时公告其《残疾人福利性单位声明函》，接受社会监督。</w:t>
      </w:r>
      <w:r/>
    </w:p>
    <w:p>
      <w:pPr>
        <w:pStyle w:val="968"/>
        <w:ind w:firstLine="480"/>
        <w:jc w:val="left"/>
        <w:rPr>
          <w:rFonts w:hint="eastAsia" w:ascii="宋体" w:hAnsi="宋体" w:cs="宋体"/>
          <w:sz w:val="24"/>
        </w:rPr>
      </w:pPr>
      <w:r>
        <w:rPr>
          <w:rFonts w:hint="eastAsia" w:ascii="宋体" w:hAnsi="宋体" w:cs="宋体"/>
          <w:sz w:val="24"/>
        </w:rPr>
        <w:t xml:space="preserve">供应商提供的《残疾人福利性单位声明函》与事实不符的，依照《政府采购法》第七十七条第一款的规定追究法律责任。</w:t>
      </w:r>
      <w:r/>
    </w:p>
    <w:p>
      <w:pPr>
        <w:pStyle w:val="983"/>
        <w:rPr>
          <w:rStyle w:val="1169"/>
          <w:rFonts w:hint="eastAsia" w:ascii="宋体" w:hAnsi="宋体" w:eastAsia="宋体" w:cs="宋体"/>
          <w:color w:val="000000"/>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sz w:val="24"/>
          <w:szCs w:val="24"/>
        </w:rPr>
      </w:r>
      <w:r/>
    </w:p>
    <w:p>
      <w:pPr>
        <w:pStyle w:val="1117"/>
        <w:ind w:firstLine="562"/>
        <w:jc w:val="center"/>
        <w:keepLines w:val="0"/>
        <w:keepNext w:val="0"/>
        <w:spacing w:before="0" w:after="0" w:line="440" w:lineRule="exact"/>
        <w:widowControl w:val="off"/>
        <w:rPr>
          <w:rStyle w:val="1169"/>
          <w:rFonts w:hint="eastAsia" w:ascii="宋体" w:hAnsi="宋体" w:cs="宋体"/>
          <w:color w:val="000000"/>
          <w:sz w:val="28"/>
        </w:rPr>
      </w:pPr>
      <w:r/>
      <w:bookmarkStart w:id="27" w:name="_Toc80122309"/>
      <w:r>
        <w:rPr>
          <w:rStyle w:val="1169"/>
          <w:rFonts w:hint="eastAsia" w:ascii="宋体" w:hAnsi="宋体" w:cs="宋体"/>
          <w:color w:val="000000"/>
          <w:sz w:val="28"/>
        </w:rPr>
        <w:t xml:space="preserve">八、供应商参加政府采购活动前三年内在经营活动中</w:t>
      </w:r>
      <w:r/>
    </w:p>
    <w:p>
      <w:pPr>
        <w:pStyle w:val="1117"/>
        <w:ind w:firstLine="562"/>
        <w:jc w:val="center"/>
        <w:keepLines w:val="0"/>
        <w:keepNext w:val="0"/>
        <w:spacing w:before="0" w:after="0" w:line="440" w:lineRule="exact"/>
        <w:widowControl w:val="off"/>
        <w:rPr>
          <w:rStyle w:val="1169"/>
          <w:rFonts w:hint="eastAsia" w:ascii="宋体" w:hAnsi="宋体" w:cs="宋体"/>
          <w:color w:val="000000"/>
          <w:sz w:val="28"/>
        </w:rPr>
      </w:pPr>
      <w:r>
        <w:rPr>
          <w:rStyle w:val="1169"/>
          <w:rFonts w:hint="eastAsia" w:ascii="宋体" w:hAnsi="宋体" w:cs="宋体"/>
          <w:color w:val="000000"/>
          <w:sz w:val="28"/>
        </w:rPr>
        <w:t xml:space="preserve">没有重大违法记录的书面声明</w:t>
      </w:r>
      <w:bookmarkEnd w:id="27"/>
      <w:r/>
      <w:r/>
    </w:p>
    <w:p>
      <w:pPr>
        <w:pStyle w:val="968"/>
        <w:ind w:firstLine="480"/>
        <w:jc w:val="left"/>
        <w:spacing w:line="440" w:lineRule="exact"/>
        <w:widowControl w:val="off"/>
        <w:rPr>
          <w:rStyle w:val="1169"/>
          <w:rFonts w:hint="eastAsia" w:ascii="宋体" w:hAnsi="宋体" w:cs="宋体"/>
          <w:color w:val="000000"/>
          <w:sz w:val="24"/>
        </w:rPr>
      </w:pPr>
      <w:r>
        <w:rPr>
          <w:rFonts w:hint="eastAsia" w:ascii="宋体" w:hAnsi="宋体" w:cs="宋体"/>
          <w:color w:val="000000"/>
          <w:sz w:val="24"/>
        </w:rPr>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我单位在参加</w:t>
      </w:r>
      <w:r>
        <w:rPr>
          <w:rStyle w:val="1169"/>
          <w:rFonts w:hint="eastAsia" w:ascii="宋体" w:hAnsi="宋体" w:cs="宋体"/>
          <w:color w:val="000000"/>
          <w:sz w:val="24"/>
          <w:u w:val="single"/>
        </w:rPr>
        <w:t xml:space="preserve">安国湖国家湿地公园第三方安保运维服务</w:t>
      </w:r>
      <w:r>
        <w:rPr>
          <w:rStyle w:val="1169"/>
          <w:rFonts w:hint="eastAsia" w:ascii="宋体" w:hAnsi="宋体" w:cs="宋体"/>
          <w:color w:val="000000"/>
          <w:sz w:val="24"/>
        </w:rPr>
        <w:t xml:space="preserve">[项目编号：</w:t>
      </w:r>
      <w:r>
        <w:rPr>
          <w:rStyle w:val="1169"/>
          <w:rFonts w:hint="eastAsia" w:ascii="宋体" w:hAnsi="宋体" w:cs="宋体"/>
          <w:color w:val="000000"/>
          <w:sz w:val="24"/>
          <w:lang w:eastAsia="zh-CN"/>
        </w:rPr>
        <w:t xml:space="preserve">JSZC-320322-GZGL-C2026-0003</w:t>
      </w:r>
      <w:r>
        <w:rPr>
          <w:rStyle w:val="1169"/>
          <w:rFonts w:hint="eastAsia" w:ascii="宋体" w:hAnsi="宋体" w:cs="宋体"/>
          <w:color w:val="000000"/>
          <w:sz w:val="24"/>
        </w:rPr>
        <w:t xml:space="preserve">]政府采购活动前三年内在经营活动中没有重大违法记录。重大违法记录是指因违法经营受到刑事处罚或者责令停产停业、吊销许可证或者执照、较大数额罚款等行政处罚。</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我单位对上述声明的真实性负责。如有虚假，将依法承担相应责任。</w:t>
      </w:r>
      <w:r/>
    </w:p>
    <w:p>
      <w:pPr>
        <w:pStyle w:val="968"/>
        <w:ind w:firstLine="480"/>
        <w:jc w:val="left"/>
        <w:spacing w:line="440" w:lineRule="exact"/>
        <w:widowControl w:val="off"/>
        <w:rPr>
          <w:rStyle w:val="1169"/>
          <w:rFonts w:hint="eastAsia" w:ascii="宋体" w:hAnsi="宋体" w:cs="宋体"/>
          <w:color w:val="000000"/>
          <w:sz w:val="24"/>
        </w:rPr>
      </w:pPr>
      <w:r>
        <w:rPr>
          <w:rFonts w:hint="eastAsia" w:ascii="宋体" w:hAnsi="宋体" w:cs="宋体"/>
          <w:color w:val="000000"/>
          <w:sz w:val="24"/>
        </w:rPr>
      </w:r>
      <w:r/>
    </w:p>
    <w:p>
      <w:pPr>
        <w:pStyle w:val="968"/>
        <w:ind w:firstLine="480"/>
        <w:jc w:val="left"/>
        <w:spacing w:line="440" w:lineRule="exact"/>
        <w:widowControl w:val="off"/>
        <w:rPr>
          <w:rStyle w:val="1169"/>
          <w:rFonts w:hint="eastAsia" w:ascii="宋体" w:hAnsi="宋体" w:cs="宋体"/>
          <w:color w:val="000000"/>
          <w:sz w:val="24"/>
        </w:rPr>
      </w:pPr>
      <w:r>
        <w:rPr>
          <w:rFonts w:hint="eastAsia" w:ascii="宋体" w:hAnsi="宋体" w:cs="宋体"/>
          <w:color w:val="000000"/>
          <w:sz w:val="24"/>
        </w:rPr>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                       供应商（公章）：</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                       法定代表人(负责人)或授权代表（签字或盖章）：  </w:t>
      </w:r>
      <w:r/>
    </w:p>
    <w:p>
      <w:pPr>
        <w:pStyle w:val="968"/>
        <w:ind w:firstLine="480"/>
        <w:jc w:val="left"/>
        <w:spacing w:line="440" w:lineRule="exact"/>
        <w:widowControl w:val="off"/>
        <w:rPr>
          <w:rFonts w:hint="eastAsia" w:ascii="宋体" w:hAnsi="宋体" w:cs="宋体"/>
          <w:color w:val="000000"/>
          <w:sz w:val="24"/>
        </w:rPr>
      </w:pPr>
      <w:r>
        <w:rPr>
          <w:rStyle w:val="1169"/>
          <w:rFonts w:hint="eastAsia" w:ascii="宋体" w:hAnsi="宋体" w:cs="宋体"/>
          <w:color w:val="000000"/>
          <w:sz w:val="24"/>
        </w:rPr>
        <w:t xml:space="preserve">                       日期： </w:t>
      </w:r>
      <w:r/>
    </w:p>
    <w:p>
      <w:pPr>
        <w:pStyle w:val="968"/>
        <w:ind w:firstLine="480"/>
        <w:jc w:val="left"/>
        <w:spacing w:line="440" w:lineRule="exact"/>
        <w:widowControl w:val="off"/>
        <w:rPr>
          <w:rStyle w:val="1169"/>
          <w:rFonts w:hint="eastAsia" w:ascii="宋体" w:hAnsi="宋体" w:cs="宋体"/>
          <w:color w:val="000000"/>
          <w:sz w:val="24"/>
        </w:rPr>
      </w:pPr>
      <w:r>
        <w:rPr>
          <w:rFonts w:hint="eastAsia" w:ascii="宋体" w:hAnsi="宋体" w:cs="宋体"/>
          <w:color w:val="000000"/>
          <w:sz w:val="24"/>
        </w:rPr>
      </w:r>
      <w:r/>
    </w:p>
    <w:p>
      <w:pPr>
        <w:pStyle w:val="1117"/>
        <w:ind w:firstLine="562"/>
        <w:jc w:val="center"/>
        <w:keepLines w:val="0"/>
        <w:keepNext w:val="0"/>
        <w:spacing w:before="0" w:after="0" w:line="360" w:lineRule="auto"/>
        <w:widowControl w:val="off"/>
        <w:rPr>
          <w:rStyle w:val="1169"/>
          <w:rFonts w:hint="eastAsia" w:ascii="宋体" w:hAnsi="宋体" w:cs="宋体"/>
          <w:color w:val="000000"/>
          <w:sz w:val="28"/>
        </w:rPr>
      </w:pPr>
      <w:r>
        <w:rPr>
          <w:rStyle w:val="1169"/>
          <w:rFonts w:hint="eastAsia" w:ascii="宋体" w:hAnsi="宋体" w:cs="宋体"/>
          <w:color w:val="000000"/>
          <w:sz w:val="28"/>
          <w:szCs w:val="28"/>
        </w:rPr>
        <w:br w:type="page" w:clear="all"/>
      </w:r>
      <w:bookmarkStart w:id="28" w:name="_Toc80122310"/>
      <w:r>
        <w:rPr>
          <w:rStyle w:val="1169"/>
          <w:rFonts w:hint="eastAsia" w:ascii="宋体" w:hAnsi="宋体" w:cs="宋体"/>
          <w:color w:val="000000"/>
          <w:sz w:val="28"/>
        </w:rPr>
        <w:t xml:space="preserve">九、具备履行合同所必需的设备和专业技术能力的书面声明</w:t>
      </w:r>
      <w:r/>
    </w:p>
    <w:p>
      <w:pPr>
        <w:pStyle w:val="1117"/>
        <w:ind w:firstLine="562"/>
        <w:jc w:val="center"/>
        <w:keepLines w:val="0"/>
        <w:keepNext w:val="0"/>
        <w:spacing w:before="0" w:after="0" w:line="360" w:lineRule="auto"/>
        <w:widowControl w:val="off"/>
        <w:rPr>
          <w:rStyle w:val="1169"/>
          <w:rFonts w:hint="eastAsia" w:ascii="宋体" w:hAnsi="宋体" w:cs="宋体"/>
          <w:color w:val="000000"/>
          <w:sz w:val="28"/>
          <w:szCs w:val="28"/>
        </w:rPr>
      </w:pPr>
      <w:r>
        <w:rPr>
          <w:rStyle w:val="1169"/>
          <w:rFonts w:hint="eastAsia" w:ascii="宋体" w:hAnsi="宋体" w:cs="宋体"/>
          <w:color w:val="000000"/>
          <w:sz w:val="28"/>
        </w:rPr>
        <w:t xml:space="preserve">（附证明材料复印件）</w:t>
      </w:r>
      <w:bookmarkEnd w:id="28"/>
      <w:r/>
      <w:r/>
    </w:p>
    <w:p>
      <w:pPr>
        <w:pStyle w:val="968"/>
        <w:ind w:firstLine="480"/>
        <w:spacing w:line="360" w:lineRule="auto"/>
        <w:rPr>
          <w:rFonts w:hint="eastAsia" w:ascii="宋体" w:hAnsi="宋体" w:cs="宋体"/>
          <w:sz w:val="24"/>
          <w:u w:val="single"/>
        </w:rPr>
      </w:pPr>
      <w:r>
        <w:rPr>
          <w:rFonts w:hint="eastAsia" w:ascii="宋体" w:hAnsi="宋体" w:cs="宋体"/>
          <w:sz w:val="24"/>
        </w:rPr>
        <w:t xml:space="preserve">项目名称：</w:t>
      </w:r>
      <w:r>
        <w:rPr>
          <w:rFonts w:hint="eastAsia" w:ascii="宋体" w:hAnsi="宋体" w:cs="宋体"/>
          <w:spacing w:val="6"/>
          <w:sz w:val="24"/>
        </w:rPr>
        <w:t xml:space="preserve">安国湖国家湿地公园第三方安保运维服务</w:t>
      </w:r>
      <w:r/>
    </w:p>
    <w:p>
      <w:pPr>
        <w:pStyle w:val="968"/>
        <w:ind w:firstLine="480"/>
        <w:jc w:val="left"/>
        <w:spacing w:line="360" w:lineRule="auto"/>
        <w:widowControl w:val="off"/>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JSZC-320322-GZGL-C2026-0003</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供应商郑重声明：供应商具备履行合同（项目名称</w:t>
      </w:r>
      <w:r>
        <w:rPr>
          <w:rStyle w:val="1169"/>
          <w:rFonts w:hint="eastAsia" w:ascii="宋体" w:hAnsi="宋体" w:cs="宋体"/>
          <w:color w:val="000000"/>
          <w:sz w:val="24"/>
          <w:u w:val="single"/>
        </w:rPr>
        <w:t xml:space="preserve">：   </w:t>
      </w:r>
      <w:r>
        <w:rPr>
          <w:rStyle w:val="1169"/>
          <w:rFonts w:hint="eastAsia" w:ascii="宋体" w:hAnsi="宋体" w:cs="宋体"/>
          <w:color w:val="000000"/>
          <w:sz w:val="24"/>
        </w:rPr>
        <w:t xml:space="preserve">，项目编号：所必需的设备和专业技术能力，具体为：</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设备：</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1、                           （证明材料复印件附后）</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2、                           （证明材料复印件附后）</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3、                           （证明材料复印件附后）</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专业技术能力：</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1、                           （证明材料复印件附后）</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2、                           （证明材料复印件附后）</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3、                           （证明材料复印件附后）</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特此声明。</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供应商人对上述声明的真实性负责。如有虚假，将依法承担相应责任。</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 </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供应商（公章）：</w:t>
      </w:r>
      <w:r/>
    </w:p>
    <w:p>
      <w:pPr>
        <w:pStyle w:val="968"/>
        <w:ind w:firstLine="480"/>
        <w:jc w:val="left"/>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法定代表人(负责人)或授权代表（签字或盖章）：  </w:t>
      </w:r>
      <w:r/>
    </w:p>
    <w:p>
      <w:pPr>
        <w:pStyle w:val="968"/>
        <w:ind w:firstLine="480"/>
        <w:spacing w:line="440" w:lineRule="exact"/>
        <w:widowControl w:val="off"/>
        <w:rPr>
          <w:rStyle w:val="1169"/>
          <w:rFonts w:hint="eastAsia" w:ascii="宋体" w:hAnsi="宋体" w:cs="宋体"/>
          <w:color w:val="000000"/>
          <w:sz w:val="24"/>
        </w:rPr>
      </w:pPr>
      <w:r>
        <w:rPr>
          <w:rStyle w:val="1169"/>
          <w:rFonts w:hint="eastAsia" w:ascii="宋体" w:hAnsi="宋体" w:cs="宋体"/>
          <w:color w:val="000000"/>
          <w:sz w:val="24"/>
        </w:rPr>
        <w:t xml:space="preserve">日期：</w:t>
      </w:r>
      <w:r/>
    </w:p>
    <w:p>
      <w:pPr>
        <w:pStyle w:val="968"/>
        <w:ind w:firstLine="560"/>
        <w:jc w:val="center"/>
        <w:spacing w:line="440" w:lineRule="exact"/>
        <w:widowControl w:val="off"/>
        <w:rPr>
          <w:rStyle w:val="1169"/>
          <w:rFonts w:hint="eastAsia" w:ascii="宋体" w:hAnsi="宋体" w:cs="宋体"/>
          <w:color w:val="000000"/>
          <w:sz w:val="28"/>
          <w:szCs w:val="28"/>
        </w:rPr>
      </w:pPr>
      <w:r>
        <w:rPr>
          <w:rFonts w:hint="eastAsia" w:ascii="宋体" w:hAnsi="宋体" w:cs="宋体"/>
          <w:color w:val="000000"/>
          <w:sz w:val="28"/>
          <w:szCs w:val="28"/>
        </w:rPr>
      </w:r>
      <w:r/>
    </w:p>
    <w:p>
      <w:pPr>
        <w:pStyle w:val="1117"/>
        <w:ind w:firstLine="562"/>
        <w:jc w:val="center"/>
        <w:keepLines w:val="0"/>
        <w:keepNext w:val="0"/>
        <w:spacing w:before="0" w:after="0" w:line="440" w:lineRule="exact"/>
        <w:widowControl w:val="off"/>
        <w:rPr>
          <w:rStyle w:val="1169"/>
          <w:rFonts w:hint="eastAsia" w:ascii="宋体" w:hAnsi="宋体" w:cs="宋体"/>
          <w:color w:val="000000"/>
          <w:sz w:val="28"/>
        </w:rPr>
      </w:pPr>
      <w:r/>
      <w:bookmarkStart w:id="29" w:name="_Toc80122311"/>
      <w:r>
        <w:rPr>
          <w:rStyle w:val="1169"/>
          <w:rFonts w:hint="eastAsia" w:ascii="宋体" w:hAnsi="宋体" w:cs="宋体"/>
          <w:color w:val="000000"/>
          <w:sz w:val="28"/>
        </w:rPr>
        <w:t xml:space="preserve">       </w:t>
      </w:r>
      <w:r/>
    </w:p>
    <w:p>
      <w:pPr>
        <w:pStyle w:val="968"/>
        <w:ind w:firstLine="560"/>
        <w:jc w:val="center"/>
        <w:spacing w:line="440" w:lineRule="exact"/>
        <w:widowControl w:val="off"/>
        <w:rPr>
          <w:rStyle w:val="1169"/>
          <w:rFonts w:hint="eastAsia" w:ascii="宋体" w:hAnsi="宋体" w:cs="宋体"/>
          <w:b/>
          <w:bCs/>
          <w:color w:val="000000"/>
          <w:sz w:val="28"/>
          <w:szCs w:val="28"/>
        </w:rPr>
      </w:pPr>
      <w:r>
        <w:rPr>
          <w:rStyle w:val="1169"/>
          <w:rFonts w:hint="eastAsia" w:ascii="宋体" w:hAnsi="宋体" w:cs="宋体"/>
          <w:color w:val="000000"/>
          <w:sz w:val="28"/>
        </w:rPr>
        <w:br w:type="page" w:clear="all"/>
      </w:r>
      <w:bookmarkEnd w:id="29"/>
      <w:r/>
      <w:bookmarkStart w:id="30" w:name="_Toc80122312"/>
      <w:r/>
      <w:bookmarkEnd w:id="30"/>
      <w:r/>
      <w:r/>
    </w:p>
    <w:p>
      <w:pPr>
        <w:pStyle w:val="968"/>
        <w:ind w:firstLine="562"/>
        <w:jc w:val="center"/>
        <w:spacing w:line="440" w:lineRule="exact"/>
        <w:widowControl w:val="off"/>
        <w:rPr>
          <w:rStyle w:val="1169"/>
          <w:rFonts w:hint="eastAsia" w:ascii="宋体" w:hAnsi="宋体" w:cs="宋体"/>
          <w:color w:val="000000"/>
          <w:sz w:val="28"/>
        </w:rPr>
      </w:pPr>
      <w:r/>
      <w:bookmarkStart w:id="31" w:name="_Toc80122315"/>
      <w:r>
        <w:rPr>
          <w:rStyle w:val="1169"/>
          <w:rFonts w:hint="eastAsia" w:ascii="宋体" w:hAnsi="宋体" w:cs="宋体"/>
          <w:b/>
          <w:bCs/>
          <w:color w:val="000000"/>
          <w:sz w:val="28"/>
        </w:rPr>
        <w:t xml:space="preserve">第十章</w:t>
      </w:r>
      <w:bookmarkStart w:id="32" w:name="_Hlk77698623"/>
      <w:r>
        <w:rPr>
          <w:rStyle w:val="1169"/>
          <w:rFonts w:hint="eastAsia" w:ascii="宋体" w:hAnsi="宋体" w:cs="宋体"/>
          <w:b/>
          <w:bCs/>
          <w:color w:val="000000"/>
          <w:sz w:val="28"/>
        </w:rPr>
        <w:t xml:space="preserve"> 拟签订的合同文本</w:t>
      </w:r>
      <w:bookmarkEnd w:id="31"/>
      <w:r/>
      <w:bookmarkEnd w:id="32"/>
      <w:r/>
      <w:r/>
    </w:p>
    <w:p>
      <w:pPr>
        <w:jc w:val="center"/>
        <w:rPr>
          <w:rFonts w:hint="eastAsia" w:ascii="宋体" w:hAnsi="宋体" w:cs="宋体"/>
          <w:color w:val="000000"/>
          <w:sz w:val="24"/>
        </w:rPr>
      </w:pPr>
      <w:r>
        <w:rPr>
          <w:rFonts w:hint="eastAsia" w:ascii="宋体" w:hAnsi="宋体" w:cs="宋体"/>
          <w:b/>
          <w:color w:val="000000"/>
          <w:sz w:val="36"/>
          <w:szCs w:val="36"/>
        </w:rPr>
        <w:t xml:space="preserve">合同文本</w:t>
      </w:r>
      <w:r/>
    </w:p>
    <w:p>
      <w:pPr>
        <w:spacing w:line="360" w:lineRule="auto"/>
        <w:rPr>
          <w:rFonts w:hint="eastAsia" w:ascii="宋体" w:hAnsi="宋体" w:cs="宋体"/>
          <w:color w:val="000000"/>
          <w:sz w:val="24"/>
        </w:rPr>
      </w:pPr>
      <w:r>
        <w:rPr>
          <w:rFonts w:hint="eastAsia" w:ascii="宋体" w:hAnsi="宋体" w:cs="宋体"/>
          <w:color w:val="000000"/>
          <w:sz w:val="24"/>
        </w:rPr>
      </w:r>
      <w:r/>
    </w:p>
    <w:p>
      <w:pPr>
        <w:jc w:val="center"/>
        <w:rPr>
          <w:rFonts w:hint="eastAsia" w:ascii="宋体" w:hAnsi="宋体" w:cs="宋体"/>
          <w:b/>
          <w:color w:val="000000"/>
          <w:sz w:val="44"/>
          <w:szCs w:val="44"/>
        </w:rPr>
      </w:pPr>
      <w:r>
        <w:rPr>
          <w:rFonts w:hint="eastAsia" w:ascii="宋体" w:hAnsi="宋体" w:cs="宋体"/>
          <w:b/>
          <w:color w:val="000000"/>
          <w:sz w:val="44"/>
          <w:szCs w:val="44"/>
        </w:rPr>
      </w:r>
      <w:r/>
    </w:p>
    <w:p>
      <w:pPr>
        <w:jc w:val="center"/>
        <w:rPr>
          <w:rFonts w:hint="eastAsia" w:ascii="宋体" w:hAnsi="宋体" w:cs="宋体"/>
          <w:b/>
          <w:color w:val="000000"/>
          <w:sz w:val="44"/>
          <w:szCs w:val="44"/>
        </w:rPr>
      </w:pPr>
      <w:r>
        <w:rPr>
          <w:rFonts w:hint="eastAsia" w:ascii="宋体" w:hAnsi="宋体" w:cs="宋体"/>
          <w:b/>
          <w:color w:val="000000"/>
          <w:sz w:val="44"/>
          <w:szCs w:val="44"/>
        </w:rPr>
        <w:t xml:space="preserve">安国湖国家湿地公园第三方安保运维服务工作项目合同</w:t>
      </w:r>
      <w:r/>
    </w:p>
    <w:p>
      <w:pPr>
        <w:ind w:firstLine="315"/>
        <w:rPr>
          <w:rFonts w:hint="eastAsia" w:ascii="宋体" w:hAnsi="宋体" w:cs="宋体"/>
          <w:b/>
          <w:bCs/>
          <w:color w:val="000000"/>
          <w:sz w:val="36"/>
          <w:szCs w:val="36"/>
        </w:rPr>
      </w:pPr>
      <w:r>
        <w:rPr>
          <w:rFonts w:hint="eastAsia" w:ascii="宋体" w:hAnsi="宋体" w:cs="宋体"/>
          <w:b/>
          <w:bCs/>
          <w:color w:val="000000"/>
          <w:sz w:val="36"/>
          <w:szCs w:val="36"/>
        </w:rPr>
      </w:r>
      <w:r/>
    </w:p>
    <w:p>
      <w:pPr>
        <w:ind w:firstLine="1807"/>
        <w:rPr>
          <w:rFonts w:hint="eastAsia" w:ascii="宋体" w:hAnsi="宋体" w:cs="宋体"/>
          <w:b/>
          <w:bCs/>
          <w:color w:val="000000"/>
          <w:sz w:val="36"/>
          <w:szCs w:val="36"/>
        </w:rPr>
      </w:pPr>
      <w:r>
        <w:rPr>
          <w:rFonts w:hint="eastAsia" w:ascii="宋体" w:hAnsi="宋体" w:cs="宋体"/>
          <w:b/>
          <w:bCs/>
          <w:color w:val="000000"/>
          <w:sz w:val="36"/>
          <w:szCs w:val="36"/>
        </w:rPr>
      </w:r>
      <w:r/>
    </w:p>
    <w:p>
      <w:pPr>
        <w:ind w:firstLine="321"/>
        <w:rPr>
          <w:rFonts w:hint="eastAsia" w:ascii="宋体" w:hAnsi="宋体" w:eastAsia="宋体" w:cs="宋体"/>
          <w:b/>
          <w:bCs/>
          <w:color w:val="000000"/>
          <w:sz w:val="32"/>
          <w:szCs w:val="32"/>
          <w:lang w:eastAsia="zh-CN"/>
        </w:rPr>
      </w:pPr>
      <w:r>
        <w:rPr>
          <w:rFonts w:hint="eastAsia" w:ascii="宋体" w:hAnsi="宋体" w:cs="宋体"/>
          <w:b/>
          <w:bCs/>
          <w:color w:val="000000"/>
          <w:sz w:val="32"/>
          <w:szCs w:val="32"/>
        </w:rPr>
        <w:t xml:space="preserve">项目编号：</w:t>
      </w:r>
      <w:r>
        <w:rPr>
          <w:rFonts w:hint="eastAsia" w:ascii="宋体" w:hAnsi="宋体" w:cs="宋体"/>
          <w:b/>
          <w:bCs/>
          <w:color w:val="000000"/>
          <w:sz w:val="32"/>
          <w:szCs w:val="32"/>
          <w:lang w:eastAsia="zh-CN"/>
        </w:rPr>
        <w:t xml:space="preserve">JSZC-320322-GZGL-C2026-0003</w:t>
      </w:r>
      <w:r/>
    </w:p>
    <w:p>
      <w:pPr>
        <w:ind w:firstLine="321"/>
        <w:rPr>
          <w:rFonts w:hint="eastAsia" w:ascii="宋体" w:hAnsi="宋体" w:cs="宋体"/>
          <w:b/>
          <w:bCs/>
          <w:color w:val="000000"/>
          <w:sz w:val="32"/>
          <w:szCs w:val="32"/>
        </w:rPr>
      </w:pPr>
      <w:r>
        <w:rPr>
          <w:rFonts w:hint="eastAsia" w:ascii="宋体" w:hAnsi="宋体" w:cs="宋体"/>
          <w:b/>
          <w:bCs/>
          <w:color w:val="000000"/>
          <w:sz w:val="32"/>
          <w:szCs w:val="32"/>
        </w:rPr>
        <w:t xml:space="preserve">项目名称：安国湖国家湿地公园第三方安保运维服务工作项目</w:t>
      </w:r>
      <w:r/>
    </w:p>
    <w:p>
      <w:pPr>
        <w:ind w:firstLine="643"/>
        <w:rPr>
          <w:rFonts w:hint="eastAsia" w:ascii="宋体" w:hAnsi="宋体" w:cs="宋体"/>
          <w:b/>
          <w:bCs/>
          <w:color w:val="000000"/>
          <w:sz w:val="32"/>
          <w:szCs w:val="32"/>
        </w:rPr>
      </w:pPr>
      <w:r>
        <w:rPr>
          <w:rFonts w:hint="eastAsia" w:ascii="宋体" w:hAnsi="宋体" w:cs="宋体"/>
          <w:b/>
          <w:bCs/>
          <w:color w:val="000000"/>
          <w:sz w:val="32"/>
          <w:szCs w:val="32"/>
        </w:rPr>
      </w:r>
      <w:r/>
    </w:p>
    <w:p>
      <w:pPr>
        <w:ind w:firstLine="321"/>
        <w:rPr>
          <w:rFonts w:hint="eastAsia" w:ascii="宋体" w:hAnsi="宋体" w:cs="宋体"/>
          <w:b/>
          <w:bCs/>
          <w:color w:val="000000"/>
          <w:sz w:val="32"/>
          <w:szCs w:val="32"/>
        </w:rPr>
      </w:pPr>
      <w:r>
        <w:rPr>
          <w:rFonts w:hint="eastAsia" w:ascii="宋体" w:hAnsi="宋体" w:cs="宋体"/>
          <w:b/>
          <w:bCs/>
          <w:color w:val="000000"/>
          <w:sz w:val="32"/>
          <w:szCs w:val="32"/>
        </w:rPr>
        <w:t xml:space="preserve">采 购 人：沛县自然资源和规划局</w:t>
      </w:r>
      <w:r/>
    </w:p>
    <w:p>
      <w:pPr>
        <w:ind w:firstLine="643"/>
        <w:rPr>
          <w:rFonts w:hint="eastAsia" w:ascii="宋体" w:hAnsi="宋体" w:cs="宋体"/>
          <w:b/>
          <w:bCs/>
          <w:color w:val="000000"/>
          <w:sz w:val="32"/>
          <w:szCs w:val="32"/>
        </w:rPr>
      </w:pPr>
      <w:r>
        <w:rPr>
          <w:rFonts w:hint="eastAsia" w:ascii="宋体" w:hAnsi="宋体" w:cs="宋体"/>
          <w:b/>
          <w:bCs/>
          <w:color w:val="000000"/>
          <w:sz w:val="32"/>
          <w:szCs w:val="32"/>
        </w:rPr>
      </w:r>
      <w:r/>
    </w:p>
    <w:p>
      <w:pPr>
        <w:ind w:firstLine="321"/>
        <w:rPr>
          <w:rFonts w:hint="eastAsia" w:ascii="宋体" w:hAnsi="宋体" w:cs="宋体"/>
          <w:color w:val="000000"/>
          <w:sz w:val="32"/>
          <w:szCs w:val="32"/>
          <w:u w:val="single"/>
        </w:rPr>
      </w:pPr>
      <w:r>
        <w:rPr>
          <w:rFonts w:hint="eastAsia" w:ascii="宋体" w:hAnsi="宋体" w:cs="宋体"/>
          <w:b/>
          <w:bCs/>
          <w:color w:val="000000"/>
          <w:sz w:val="32"/>
          <w:szCs w:val="32"/>
        </w:rPr>
        <w:t xml:space="preserve">中标供应商：</w:t>
      </w:r>
      <w:r/>
    </w:p>
    <w:p>
      <w:pPr>
        <w:ind w:firstLine="2891"/>
        <w:rPr>
          <w:rFonts w:hint="eastAsia" w:ascii="宋体" w:hAnsi="宋体" w:cs="宋体"/>
          <w:b/>
          <w:bCs/>
          <w:color w:val="000000"/>
          <w:sz w:val="36"/>
          <w:szCs w:val="36"/>
        </w:rPr>
      </w:pPr>
      <w:r>
        <w:rPr>
          <w:rFonts w:hint="eastAsia" w:ascii="宋体" w:hAnsi="宋体" w:cs="宋体"/>
          <w:b/>
          <w:bCs/>
          <w:color w:val="000000"/>
          <w:sz w:val="36"/>
          <w:szCs w:val="36"/>
        </w:rPr>
      </w:r>
      <w:r/>
    </w:p>
    <w:p>
      <w:pPr>
        <w:ind w:firstLine="321"/>
        <w:rPr>
          <w:rFonts w:hint="eastAsia" w:ascii="宋体" w:hAnsi="宋体" w:cs="宋体"/>
          <w:b/>
          <w:bCs/>
          <w:color w:val="000000"/>
          <w:sz w:val="32"/>
          <w:szCs w:val="32"/>
        </w:rPr>
      </w:pPr>
      <w:r>
        <w:rPr>
          <w:rFonts w:hint="eastAsia" w:ascii="宋体" w:hAnsi="宋体" w:cs="宋体"/>
          <w:b/>
          <w:bCs/>
          <w:color w:val="000000"/>
          <w:sz w:val="32"/>
          <w:szCs w:val="32"/>
        </w:rPr>
        <w:t xml:space="preserve">签订日期：    年  月  日</w:t>
      </w:r>
      <w:r/>
    </w:p>
    <w:p>
      <w:pPr>
        <w:pStyle w:val="930"/>
        <w:rPr>
          <w:rFonts w:hint="eastAsia" w:ascii="宋体" w:hAnsi="宋体" w:cs="宋体"/>
          <w:b/>
          <w:bCs/>
          <w:color w:val="000000"/>
          <w:sz w:val="32"/>
          <w:szCs w:val="32"/>
        </w:rPr>
      </w:pPr>
      <w:r>
        <w:rPr>
          <w:rFonts w:hint="eastAsia" w:ascii="宋体" w:hAnsi="宋体" w:cs="宋体"/>
          <w:b/>
          <w:bCs/>
          <w:color w:val="000000"/>
          <w:sz w:val="32"/>
          <w:szCs w:val="32"/>
        </w:rPr>
      </w:r>
      <w:r/>
    </w:p>
    <w:p>
      <w:pPr>
        <w:pStyle w:val="930"/>
        <w:rPr>
          <w:rFonts w:hint="eastAsia" w:ascii="宋体" w:hAnsi="宋体" w:cs="宋体"/>
          <w:b/>
          <w:bCs/>
          <w:color w:val="000000"/>
          <w:sz w:val="32"/>
          <w:szCs w:val="32"/>
        </w:rPr>
      </w:pPr>
      <w:r>
        <w:rPr>
          <w:rFonts w:hint="eastAsia" w:ascii="宋体" w:hAnsi="宋体" w:cs="宋体"/>
          <w:b/>
          <w:bCs/>
          <w:color w:val="000000"/>
          <w:sz w:val="32"/>
          <w:szCs w:val="32"/>
        </w:rPr>
      </w:r>
      <w:r/>
    </w:p>
    <w:p>
      <w:pPr>
        <w:pStyle w:val="930"/>
        <w:rPr>
          <w:rFonts w:hint="eastAsia" w:ascii="宋体" w:hAnsi="宋体" w:cs="宋体"/>
          <w:b/>
          <w:bCs/>
          <w:color w:val="000000"/>
          <w:sz w:val="32"/>
          <w:szCs w:val="32"/>
        </w:rPr>
      </w:pPr>
      <w:r>
        <w:rPr>
          <w:rFonts w:hint="eastAsia" w:ascii="宋体" w:hAnsi="宋体" w:cs="宋体"/>
          <w:b/>
          <w:bCs/>
          <w:color w:val="000000"/>
          <w:sz w:val="32"/>
          <w:szCs w:val="32"/>
        </w:rPr>
      </w:r>
      <w:r/>
    </w:p>
    <w:p>
      <w:pPr>
        <w:pStyle w:val="930"/>
        <w:rPr>
          <w:rFonts w:hint="eastAsia" w:ascii="宋体" w:hAnsi="宋体" w:cs="宋体"/>
          <w:b/>
          <w:bCs/>
          <w:color w:val="000000"/>
          <w:sz w:val="32"/>
          <w:szCs w:val="32"/>
        </w:rPr>
      </w:pPr>
      <w:r>
        <w:rPr>
          <w:rFonts w:hint="eastAsia" w:ascii="宋体" w:hAnsi="宋体" w:cs="宋体"/>
          <w:b/>
          <w:bCs/>
          <w:color w:val="000000"/>
          <w:sz w:val="32"/>
          <w:szCs w:val="32"/>
        </w:rPr>
      </w:r>
      <w:r/>
    </w:p>
    <w:p>
      <w:pPr>
        <w:pStyle w:val="930"/>
        <w:rPr>
          <w:rFonts w:hint="eastAsia" w:ascii="宋体" w:hAnsi="宋体" w:cs="宋体"/>
          <w:b/>
          <w:bCs/>
          <w:color w:val="000000"/>
          <w:sz w:val="32"/>
          <w:szCs w:val="32"/>
        </w:rPr>
      </w:pPr>
      <w:r>
        <w:rPr>
          <w:rFonts w:hint="eastAsia" w:ascii="宋体" w:hAnsi="宋体" w:cs="宋体"/>
          <w:b/>
          <w:bCs/>
          <w:color w:val="000000"/>
          <w:sz w:val="32"/>
          <w:szCs w:val="32"/>
        </w:rPr>
      </w:r>
      <w:r/>
    </w:p>
    <w:p>
      <w:pPr>
        <w:pStyle w:val="930"/>
        <w:rPr>
          <w:rFonts w:hint="eastAsia" w:ascii="宋体" w:hAnsi="宋体" w:cs="宋体"/>
          <w:b/>
          <w:bCs/>
          <w:color w:val="000000"/>
          <w:sz w:val="32"/>
          <w:szCs w:val="32"/>
        </w:rPr>
      </w:pPr>
      <w:r>
        <w:rPr>
          <w:rFonts w:hint="eastAsia" w:ascii="宋体" w:hAnsi="宋体" w:cs="宋体"/>
          <w:b/>
          <w:bCs/>
          <w:color w:val="000000"/>
          <w:sz w:val="32"/>
          <w:szCs w:val="32"/>
        </w:rPr>
      </w:r>
      <w:r/>
    </w:p>
    <w:p>
      <w:pPr>
        <w:pStyle w:val="930"/>
        <w:rPr>
          <w:rFonts w:hint="eastAsia" w:ascii="宋体" w:hAnsi="宋体" w:cs="宋体"/>
          <w:b/>
          <w:bCs/>
          <w:color w:val="000000"/>
          <w:sz w:val="32"/>
          <w:szCs w:val="32"/>
        </w:rPr>
      </w:pPr>
      <w:r>
        <w:rPr>
          <w:rFonts w:hint="eastAsia" w:ascii="宋体" w:hAnsi="宋体" w:cs="宋体"/>
          <w:b/>
          <w:bCs/>
          <w:color w:val="000000"/>
          <w:sz w:val="32"/>
          <w:szCs w:val="32"/>
        </w:rPr>
      </w:r>
      <w:r/>
    </w:p>
    <w:p>
      <w:pPr>
        <w:pStyle w:val="930"/>
        <w:rPr>
          <w:rFonts w:hint="eastAsia" w:ascii="宋体" w:hAnsi="宋体" w:cs="宋体"/>
          <w:b/>
          <w:bCs/>
          <w:color w:val="000000"/>
          <w:sz w:val="32"/>
          <w:szCs w:val="32"/>
        </w:rPr>
      </w:pPr>
      <w:r>
        <w:rPr>
          <w:rFonts w:hint="eastAsia" w:ascii="宋体" w:hAnsi="宋体" w:cs="宋体"/>
          <w:b/>
          <w:bCs/>
          <w:color w:val="000000"/>
          <w:sz w:val="32"/>
          <w:szCs w:val="32"/>
        </w:rPr>
      </w:r>
      <w:r/>
    </w:p>
    <w:p>
      <w:pPr>
        <w:widowControl w:val="off"/>
        <w:rPr>
          <w:rFonts w:hint="eastAsia" w:ascii="宋体" w:hAnsi="宋体" w:cs="宋体"/>
          <w:b/>
          <w:color w:val="000000"/>
          <w:sz w:val="28"/>
          <w:szCs w:val="28"/>
        </w:rPr>
      </w:pPr>
      <w:r>
        <w:rPr>
          <w:rFonts w:hint="eastAsia" w:ascii="宋体" w:hAnsi="宋体" w:cs="宋体"/>
          <w:b/>
          <w:color w:val="000000"/>
          <w:sz w:val="28"/>
          <w:szCs w:val="28"/>
        </w:rPr>
      </w:r>
      <w:r/>
    </w:p>
    <w:p>
      <w:pPr>
        <w:ind w:firstLine="562"/>
        <w:widowControl w:val="off"/>
        <w:rPr>
          <w:rFonts w:hint="eastAsia" w:ascii="宋体" w:hAnsi="宋体" w:cs="宋体"/>
          <w:bCs/>
          <w:color w:val="000000"/>
          <w:sz w:val="28"/>
          <w:szCs w:val="28"/>
        </w:rPr>
      </w:pPr>
      <w:r>
        <w:rPr>
          <w:rFonts w:hint="eastAsia" w:ascii="宋体" w:hAnsi="宋体" w:cs="宋体"/>
          <w:b/>
          <w:color w:val="000000"/>
          <w:sz w:val="28"/>
          <w:szCs w:val="28"/>
        </w:rPr>
        <w:t xml:space="preserve">友情提醒：</w:t>
      </w:r>
      <w:r>
        <w:rPr>
          <w:rFonts w:hint="eastAsia" w:ascii="宋体" w:hAnsi="宋体" w:cs="宋体"/>
          <w:bCs/>
          <w:color w:val="000000"/>
          <w:sz w:val="28"/>
          <w:szCs w:val="28"/>
        </w:rPr>
        <w:t xml:space="preserve">采购人与成交供应商应当在成交通知书发出之日起三十日内，按照采购文件确定的事项签订政府采购合同。</w:t>
      </w:r>
      <w:r/>
    </w:p>
    <w:p>
      <w:pPr>
        <w:ind w:firstLine="560"/>
        <w:rPr>
          <w:rFonts w:hint="eastAsia" w:ascii="宋体" w:hAnsi="宋体" w:cs="宋体"/>
          <w:b/>
          <w:bCs/>
          <w:color w:val="000000"/>
          <w:sz w:val="32"/>
          <w:szCs w:val="32"/>
        </w:rPr>
        <w:sectPr>
          <w:headerReference w:type="default" r:id="rId10"/>
          <w:footerReference w:type="default" r:id="rId15"/>
          <w:footerReference w:type="first" r:id="rId16"/>
          <w:footnotePr/>
          <w:endnotePr/>
          <w:type w:val="nextPage"/>
          <w:pgSz w:w="11906" w:h="16838" w:orient="portrait"/>
          <w:pgMar w:top="1474" w:right="1531" w:bottom="1474" w:left="1531" w:header="851" w:footer="992" w:gutter="0"/>
          <w:pgNumType w:start="1"/>
          <w:cols w:num="1" w:sep="0" w:space="720" w:equalWidth="1"/>
          <w:docGrid w:linePitch="360"/>
        </w:sectPr>
      </w:pPr>
      <w:r>
        <w:rPr>
          <w:rFonts w:hint="eastAsia" w:ascii="宋体" w:hAnsi="宋体" w:cs="宋体"/>
          <w:bCs/>
          <w:color w:val="000000"/>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pStyle w:val="869"/>
        <w:jc w:val="center"/>
        <w:spacing w:line="44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t xml:space="preserve">安国湖国家湿地公园第三方安保运维合同</w:t>
      </w:r>
      <w:r/>
    </w:p>
    <w:p>
      <w:pPr>
        <w:ind w:firstLine="560"/>
        <w:jc w:val="left"/>
        <w:spacing w:line="440" w:lineRule="exact"/>
        <w:rPr>
          <w:rFonts w:hint="eastAsia" w:ascii="仿宋" w:hAnsi="仿宋" w:eastAsia="仿宋" w:cs="仿宋"/>
          <w:sz w:val="28"/>
          <w:szCs w:val="28"/>
        </w:rPr>
      </w:pPr>
      <w:r>
        <w:rPr>
          <w:rFonts w:hint="eastAsia" w:ascii="仿宋" w:hAnsi="仿宋" w:eastAsia="仿宋" w:cs="仿宋"/>
          <w:sz w:val="28"/>
          <w:szCs w:val="28"/>
        </w:rPr>
      </w:r>
      <w:r/>
    </w:p>
    <w:p>
      <w:pPr>
        <w:ind w:firstLine="560"/>
        <w:jc w:val="left"/>
        <w:spacing w:line="440" w:lineRule="exact"/>
        <w:rPr>
          <w:rFonts w:hint="eastAsia" w:ascii="仿宋" w:hAnsi="仿宋" w:eastAsia="仿宋" w:cs="仿宋"/>
          <w:sz w:val="28"/>
          <w:szCs w:val="28"/>
        </w:rPr>
      </w:pPr>
      <w:r>
        <w:rPr>
          <w:rFonts w:hint="eastAsia" w:ascii="仿宋" w:hAnsi="仿宋" w:eastAsia="仿宋" w:cs="仿宋"/>
          <w:sz w:val="28"/>
          <w:szCs w:val="28"/>
        </w:rPr>
        <w:t xml:space="preserve">甲方：沛县自然资源和规划局（机关）</w:t>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乙方: </w:t>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甲、乙双方按照《中华人民共和国民法典》合同编及其相关法律、法规的规定，本着诚信、平等、自愿的原则，结合项目的实际情况，双方根据  年   月   日</w:t>
      </w:r>
      <w:r>
        <w:rPr>
          <w:rFonts w:hint="eastAsia" w:ascii="仿宋" w:hAnsi="仿宋" w:eastAsia="仿宋" w:cs="仿宋"/>
          <w:sz w:val="28"/>
          <w:szCs w:val="28"/>
          <w:u w:val="single"/>
        </w:rPr>
        <w:t xml:space="preserve">安国湖国家湿地公园第三方安保运维</w:t>
      </w:r>
      <w:r>
        <w:rPr>
          <w:rFonts w:hint="eastAsia" w:ascii="仿宋" w:hAnsi="仿宋" w:eastAsia="仿宋" w:cs="仿宋"/>
          <w:sz w:val="28"/>
          <w:szCs w:val="28"/>
        </w:rPr>
        <w:t xml:space="preserve">项目(项目编号：                  )的采购结果，同意就以下条款签订本合同：</w:t>
      </w:r>
      <w:r/>
    </w:p>
    <w:p>
      <w:pPr>
        <w:ind w:firstLine="480"/>
        <w:spacing w:line="440" w:lineRule="exact"/>
        <w:rPr>
          <w:rFonts w:hint="eastAsia" w:ascii="仿宋" w:hAnsi="仿宋" w:eastAsia="仿宋" w:cs="仿宋"/>
          <w:sz w:val="28"/>
          <w:szCs w:val="28"/>
        </w:rPr>
      </w:pPr>
      <w:r>
        <w:rPr>
          <w:rFonts w:hint="eastAsia" w:ascii="仿宋" w:hAnsi="仿宋" w:eastAsia="仿宋" w:cs="仿宋"/>
          <w:b/>
          <w:bCs/>
          <w:sz w:val="28"/>
          <w:szCs w:val="28"/>
        </w:rPr>
        <w:t xml:space="preserve">一、项目名称：</w:t>
      </w:r>
      <w:r>
        <w:rPr>
          <w:rFonts w:hint="eastAsia" w:ascii="仿宋" w:hAnsi="仿宋" w:eastAsia="仿宋" w:cs="仿宋"/>
          <w:sz w:val="28"/>
          <w:szCs w:val="28"/>
        </w:rPr>
        <w:t xml:space="preserve">安国湖国家湿地公园第三方安保服务</w:t>
      </w:r>
      <w:r/>
    </w:p>
    <w:p>
      <w:pPr>
        <w:ind w:firstLine="480"/>
        <w:spacing w:line="440" w:lineRule="exact"/>
        <w:rPr>
          <w:rFonts w:hint="eastAsia" w:ascii="仿宋" w:hAnsi="仿宋" w:eastAsia="仿宋" w:cs="仿宋"/>
          <w:sz w:val="28"/>
          <w:szCs w:val="28"/>
        </w:rPr>
      </w:pPr>
      <w:r>
        <w:rPr>
          <w:rFonts w:hint="eastAsia" w:ascii="仿宋" w:hAnsi="仿宋" w:eastAsia="仿宋" w:cs="仿宋"/>
          <w:b/>
          <w:bCs/>
          <w:sz w:val="28"/>
          <w:szCs w:val="28"/>
        </w:rPr>
        <w:t xml:space="preserve">二、项目地点：</w:t>
      </w:r>
      <w:r>
        <w:rPr>
          <w:rFonts w:hint="eastAsia" w:ascii="仿宋" w:hAnsi="仿宋" w:eastAsia="仿宋" w:cs="仿宋"/>
          <w:sz w:val="28"/>
          <w:szCs w:val="28"/>
        </w:rPr>
        <w:t xml:space="preserve">沛县安国湖国家湿地公园</w:t>
      </w:r>
      <w:r/>
    </w:p>
    <w:p>
      <w:pPr>
        <w:pStyle w:val="880"/>
        <w:ind w:left="0" w:firstLine="0"/>
        <w:jc w:val="both"/>
        <w:spacing w:line="440" w:lineRule="exact"/>
        <w:rPr>
          <w:rFonts w:hint="eastAsia" w:ascii="仿宋" w:hAnsi="仿宋" w:eastAsia="仿宋" w:cs="仿宋"/>
          <w:szCs w:val="28"/>
        </w:rPr>
      </w:pPr>
      <w:r>
        <w:rPr>
          <w:rFonts w:hint="eastAsia" w:ascii="仿宋" w:hAnsi="仿宋" w:eastAsia="仿宋" w:cs="仿宋"/>
          <w:szCs w:val="28"/>
        </w:rPr>
        <w:t xml:space="preserve">   </w:t>
      </w:r>
      <w:r>
        <w:rPr>
          <w:rFonts w:hint="eastAsia" w:ascii="仿宋" w:hAnsi="仿宋" w:eastAsia="仿宋" w:cs="仿宋"/>
          <w:b/>
          <w:bCs/>
          <w:szCs w:val="28"/>
        </w:rPr>
        <w:t xml:space="preserve">三、项目概况</w:t>
      </w:r>
      <w:r/>
    </w:p>
    <w:p>
      <w:pPr>
        <w:pStyle w:val="880"/>
        <w:ind w:left="0" w:firstLine="560"/>
        <w:jc w:val="both"/>
        <w:spacing w:line="440" w:lineRule="exact"/>
        <w:rPr>
          <w:rFonts w:hint="eastAsia" w:ascii="仿宋" w:hAnsi="仿宋" w:eastAsia="仿宋" w:cs="仿宋"/>
          <w:szCs w:val="28"/>
        </w:rPr>
      </w:pPr>
      <w:r>
        <w:rPr>
          <w:rFonts w:hint="eastAsia" w:ascii="仿宋" w:hAnsi="仿宋" w:eastAsia="仿宋" w:cs="仿宋"/>
          <w:szCs w:val="28"/>
        </w:rPr>
        <w:t xml:space="preserve">通过引入专业化、规范化的第三方安保服务，实现对公园的24小时全天候、全覆盖安全管控，提供专业的安保、保洁和宣讲服务，保障园区秩序、环境卫生及宣讲工作的有序开展，提高园区管理服务水平，为游客创造一个安全、文明、有序的游览环境，切实保护安国湖湿地生态资源和公共设施安全。</w:t>
      </w:r>
      <w:r/>
    </w:p>
    <w:p>
      <w:pPr>
        <w:pStyle w:val="880"/>
        <w:ind w:left="0" w:firstLine="562"/>
        <w:jc w:val="both"/>
        <w:spacing w:line="440" w:lineRule="exact"/>
        <w:rPr>
          <w:rFonts w:hint="eastAsia" w:ascii="仿宋" w:hAnsi="仿宋" w:eastAsia="仿宋" w:cs="仿宋"/>
          <w:b/>
          <w:bCs/>
          <w:szCs w:val="28"/>
        </w:rPr>
      </w:pPr>
      <w:r>
        <w:rPr>
          <w:rFonts w:hint="eastAsia" w:ascii="仿宋" w:hAnsi="仿宋" w:eastAsia="仿宋" w:cs="仿宋"/>
          <w:b/>
          <w:bCs/>
          <w:szCs w:val="28"/>
        </w:rPr>
        <w:t xml:space="preserve">四、服务期限与合同续签</w:t>
      </w:r>
      <w:r/>
    </w:p>
    <w:p>
      <w:pPr>
        <w:pStyle w:val="880"/>
        <w:ind w:left="0" w:firstLine="560"/>
        <w:jc w:val="both"/>
        <w:spacing w:line="440" w:lineRule="exact"/>
        <w:rPr>
          <w:rFonts w:hint="eastAsia" w:ascii="仿宋" w:hAnsi="仿宋" w:eastAsia="仿宋" w:cs="仿宋"/>
          <w:szCs w:val="28"/>
        </w:rPr>
      </w:pPr>
      <w:r>
        <w:rPr>
          <w:rFonts w:hint="eastAsia" w:ascii="仿宋" w:hAnsi="仿宋" w:eastAsia="仿宋" w:cs="仿宋"/>
          <w:szCs w:val="28"/>
        </w:rPr>
        <w:t xml:space="preserve">1. 总服务期限：服务期为三年，自2026年</w:t>
      </w:r>
      <w:r>
        <w:rPr>
          <w:rFonts w:hint="eastAsia" w:ascii="仿宋" w:hAnsi="仿宋" w:eastAsia="仿宋" w:cs="仿宋"/>
          <w:szCs w:val="28"/>
          <w:lang w:eastAsia="zh-CN"/>
        </w:rPr>
        <w:t xml:space="preserve">4月11</w:t>
      </w:r>
      <w:r>
        <w:rPr>
          <w:rFonts w:hint="eastAsia" w:ascii="仿宋" w:hAnsi="仿宋" w:eastAsia="仿宋" w:cs="仿宋"/>
          <w:szCs w:val="28"/>
        </w:rPr>
        <w:t xml:space="preserve">日起至2029年</w:t>
      </w:r>
      <w:r>
        <w:rPr>
          <w:rFonts w:hint="eastAsia" w:ascii="仿宋" w:hAnsi="仿宋" w:eastAsia="仿宋" w:cs="仿宋"/>
          <w:szCs w:val="28"/>
          <w:lang w:val="en-US" w:eastAsia="zh-CN"/>
        </w:rPr>
        <w:t xml:space="preserve">4月10</w:t>
      </w:r>
      <w:r>
        <w:rPr>
          <w:rFonts w:hint="eastAsia" w:ascii="仿宋" w:hAnsi="仿宋" w:eastAsia="仿宋" w:cs="仿宋"/>
          <w:szCs w:val="28"/>
        </w:rPr>
        <w:t xml:space="preserve">日止。总预算金额不超过人民币贰佰肆拾万元整（¥2,400,000.00）。</w:t>
      </w:r>
      <w:r/>
    </w:p>
    <w:p>
      <w:pPr>
        <w:pStyle w:val="880"/>
        <w:ind w:left="0" w:firstLine="560"/>
        <w:jc w:val="both"/>
        <w:spacing w:line="440" w:lineRule="exact"/>
        <w:rPr>
          <w:rFonts w:hint="eastAsia" w:ascii="仿宋" w:hAnsi="仿宋" w:eastAsia="仿宋" w:cs="仿宋"/>
          <w:szCs w:val="28"/>
        </w:rPr>
      </w:pPr>
      <w:r>
        <w:rPr>
          <w:rFonts w:hint="eastAsia" w:ascii="仿宋" w:hAnsi="仿宋" w:eastAsia="仿宋" w:cs="仿宋"/>
          <w:szCs w:val="28"/>
        </w:rPr>
        <w:t xml:space="preserve">2.合同签订方式：合同按年度，每年一签。</w:t>
      </w:r>
      <w:r/>
    </w:p>
    <w:p>
      <w:pPr>
        <w:pStyle w:val="880"/>
        <w:ind w:left="0" w:firstLine="560"/>
        <w:jc w:val="both"/>
        <w:spacing w:line="440" w:lineRule="exact"/>
        <w:rPr>
          <w:rFonts w:hint="eastAsia" w:ascii="仿宋" w:hAnsi="仿宋" w:eastAsia="仿宋" w:cs="仿宋"/>
          <w:szCs w:val="28"/>
        </w:rPr>
      </w:pPr>
      <w:r>
        <w:rPr>
          <w:rFonts w:hint="eastAsia" w:ascii="仿宋" w:hAnsi="仿宋" w:eastAsia="仿宋" w:cs="仿宋"/>
          <w:szCs w:val="28"/>
        </w:rPr>
        <w:t xml:space="preserve">3.本合同服务期限：2026年   月  日--2027年   月  日。</w:t>
      </w:r>
      <w:r/>
    </w:p>
    <w:p>
      <w:pPr>
        <w:pStyle w:val="880"/>
        <w:ind w:left="0" w:firstLine="560"/>
        <w:jc w:val="both"/>
        <w:spacing w:line="440" w:lineRule="exact"/>
        <w:rPr>
          <w:rFonts w:hint="eastAsia" w:ascii="仿宋" w:hAnsi="仿宋" w:eastAsia="仿宋" w:cs="仿宋"/>
          <w:szCs w:val="28"/>
        </w:rPr>
      </w:pPr>
      <w:r>
        <w:rPr>
          <w:rFonts w:hint="eastAsia" w:ascii="仿宋" w:hAnsi="仿宋" w:eastAsia="仿宋" w:cs="仿宋"/>
          <w:szCs w:val="28"/>
        </w:rPr>
        <w:t xml:space="preserve">3.试用期：合同签订后的前三个月（2026年</w:t>
      </w:r>
      <w:r>
        <w:rPr>
          <w:rFonts w:hint="eastAsia" w:ascii="仿宋" w:hAnsi="仿宋" w:eastAsia="仿宋" w:cs="仿宋"/>
          <w:szCs w:val="28"/>
          <w:lang w:eastAsia="zh-CN"/>
        </w:rPr>
        <w:t xml:space="preserve">4月11</w:t>
      </w:r>
      <w:r>
        <w:rPr>
          <w:rFonts w:hint="eastAsia" w:ascii="仿宋" w:hAnsi="仿宋" w:eastAsia="仿宋" w:cs="仿宋"/>
          <w:szCs w:val="28"/>
        </w:rPr>
        <w:t xml:space="preserve">日至2026年</w:t>
      </w:r>
      <w:r>
        <w:rPr>
          <w:rFonts w:hint="eastAsia" w:ascii="仿宋" w:hAnsi="仿宋" w:eastAsia="仿宋" w:cs="仿宋"/>
          <w:szCs w:val="28"/>
          <w:lang w:val="en-US" w:eastAsia="zh-CN"/>
        </w:rPr>
        <w:t xml:space="preserve">7</w:t>
      </w:r>
      <w:r>
        <w:rPr>
          <w:rFonts w:hint="eastAsia" w:ascii="仿宋" w:hAnsi="仿宋" w:eastAsia="仿宋" w:cs="仿宋"/>
          <w:szCs w:val="28"/>
        </w:rPr>
        <w:t xml:space="preserve">月</w:t>
      </w:r>
      <w:r>
        <w:rPr>
          <w:rFonts w:hint="eastAsia" w:ascii="仿宋" w:hAnsi="仿宋" w:eastAsia="仿宋" w:cs="仿宋"/>
          <w:szCs w:val="28"/>
          <w:lang w:val="en-US" w:eastAsia="zh-CN"/>
        </w:rPr>
        <w:t xml:space="preserve">10</w:t>
      </w:r>
      <w:bookmarkStart w:id="33" w:name="_GoBack"/>
      <w:r/>
      <w:bookmarkEnd w:id="33"/>
      <w:r>
        <w:rPr>
          <w:rFonts w:hint="eastAsia" w:ascii="仿宋" w:hAnsi="仿宋" w:eastAsia="仿宋" w:cs="仿宋"/>
          <w:szCs w:val="28"/>
        </w:rPr>
        <w:t xml:space="preserve">日）为试用期。试用期满，经甲方考核合格的，合同继续履行；考核不合格的，甲方有权书面通知服务单位解除合同，且不承担任何违约责任。</w:t>
      </w:r>
      <w:r/>
    </w:p>
    <w:p>
      <w:pPr>
        <w:pStyle w:val="880"/>
        <w:ind w:left="0" w:firstLine="560"/>
        <w:jc w:val="both"/>
        <w:spacing w:line="440" w:lineRule="exact"/>
        <w:rPr>
          <w:rFonts w:hint="eastAsia" w:ascii="仿宋" w:hAnsi="仿宋" w:eastAsia="仿宋" w:cs="仿宋"/>
          <w:szCs w:val="28"/>
        </w:rPr>
      </w:pPr>
      <w:r>
        <w:rPr>
          <w:rFonts w:hint="eastAsia" w:ascii="仿宋" w:hAnsi="仿宋" w:eastAsia="仿宋" w:cs="仿宋"/>
          <w:szCs w:val="28"/>
        </w:rPr>
        <w:t xml:space="preserve">4. 年度续签条件：</w:t>
      </w:r>
      <w:r/>
    </w:p>
    <w:p>
      <w:pPr>
        <w:pStyle w:val="880"/>
        <w:ind w:left="0" w:firstLine="560"/>
        <w:jc w:val="both"/>
        <w:spacing w:line="440" w:lineRule="exact"/>
        <w:rPr>
          <w:rFonts w:hint="eastAsia" w:ascii="仿宋" w:hAnsi="仿宋" w:eastAsia="仿宋" w:cs="仿宋"/>
          <w:szCs w:val="28"/>
        </w:rPr>
      </w:pPr>
      <w:r>
        <w:rPr>
          <w:rFonts w:hint="eastAsia" w:ascii="仿宋" w:hAnsi="仿宋" w:eastAsia="仿宋" w:cs="仿宋"/>
          <w:szCs w:val="28"/>
        </w:rPr>
        <w:t xml:space="preserve">（1）每年度服务期满前30日，甲方根据乙方当年度的服务质量、履约表现进行综合考核。</w:t>
      </w:r>
      <w:r/>
    </w:p>
    <w:p>
      <w:pPr>
        <w:pStyle w:val="880"/>
        <w:ind w:left="0" w:firstLine="560"/>
        <w:jc w:val="both"/>
        <w:spacing w:line="440" w:lineRule="exact"/>
        <w:rPr>
          <w:rFonts w:hint="eastAsia" w:ascii="仿宋" w:hAnsi="仿宋" w:eastAsia="仿宋" w:cs="仿宋"/>
          <w:szCs w:val="28"/>
        </w:rPr>
      </w:pPr>
      <w:r>
        <w:rPr>
          <w:rFonts w:hint="eastAsia" w:ascii="仿宋" w:hAnsi="仿宋" w:eastAsia="仿宋" w:cs="仿宋"/>
          <w:szCs w:val="28"/>
        </w:rPr>
        <w:t xml:space="preserve">（2）考核合格的，双方续签下一年度合同，次年度合同金额参照上年度合同金额执行。</w:t>
      </w:r>
      <w:r/>
    </w:p>
    <w:p>
      <w:pPr>
        <w:pStyle w:val="880"/>
        <w:ind w:left="0" w:firstLine="560"/>
        <w:jc w:val="both"/>
        <w:spacing w:line="440" w:lineRule="exact"/>
        <w:rPr>
          <w:rFonts w:hint="eastAsia" w:ascii="仿宋" w:hAnsi="仿宋" w:eastAsia="仿宋" w:cs="仿宋"/>
          <w:szCs w:val="28"/>
        </w:rPr>
      </w:pPr>
      <w:r>
        <w:rPr>
          <w:rFonts w:hint="eastAsia" w:ascii="仿宋" w:hAnsi="仿宋" w:eastAsia="仿宋" w:cs="仿宋"/>
          <w:szCs w:val="28"/>
        </w:rPr>
        <w:t xml:space="preserve">（3）考核不合格的，甲方有权不再续签下一年度合同，合同到期自动终止。</w:t>
      </w:r>
      <w:r/>
    </w:p>
    <w:p>
      <w:pPr>
        <w:pStyle w:val="880"/>
        <w:ind w:left="0" w:firstLine="562"/>
        <w:jc w:val="both"/>
        <w:spacing w:line="440" w:lineRule="exact"/>
        <w:rPr>
          <w:rFonts w:hint="eastAsia" w:ascii="仿宋" w:hAnsi="仿宋" w:eastAsia="仿宋" w:cs="仿宋"/>
          <w:b/>
          <w:bCs/>
          <w:szCs w:val="28"/>
        </w:rPr>
      </w:pPr>
      <w:r>
        <w:rPr>
          <w:rFonts w:hint="eastAsia" w:ascii="仿宋" w:hAnsi="仿宋" w:eastAsia="仿宋" w:cs="仿宋"/>
          <w:b/>
          <w:bCs/>
          <w:szCs w:val="28"/>
        </w:rPr>
        <w:t xml:space="preserve">五、服务费用与支付方式</w:t>
      </w:r>
      <w:r/>
    </w:p>
    <w:p>
      <w:pPr>
        <w:ind w:firstLine="480"/>
        <w:spacing w:line="440" w:lineRule="exact"/>
        <w:rPr>
          <w:rFonts w:hint="eastAsia" w:ascii="仿宋" w:hAnsi="仿宋" w:eastAsia="仿宋" w:cs="仿宋"/>
          <w:sz w:val="30"/>
          <w:szCs w:val="30"/>
        </w:rPr>
      </w:pPr>
      <w:r>
        <w:rPr>
          <w:rFonts w:hint="eastAsia" w:ascii="仿宋" w:hAnsi="仿宋" w:eastAsia="仿宋" w:cs="仿宋"/>
          <w:sz w:val="28"/>
          <w:szCs w:val="28"/>
        </w:rPr>
        <w:t xml:space="preserve">1. 合同总价：￥     元（人民币：       ）。</w:t>
      </w:r>
      <w:r>
        <w:rPr>
          <w:rFonts w:hint="eastAsia" w:ascii="仿宋" w:hAnsi="仿宋" w:eastAsia="仿宋" w:cs="仿宋"/>
          <w:sz w:val="30"/>
          <w:szCs w:val="30"/>
        </w:rPr>
        <w:t xml:space="preserve">（</w:t>
      </w:r>
      <w:r>
        <w:rPr>
          <w:rFonts w:hint="eastAsia" w:ascii="仿宋" w:hAnsi="仿宋" w:eastAsia="仿宋" w:cs="仿宋"/>
          <w:sz w:val="28"/>
          <w:szCs w:val="28"/>
        </w:rPr>
        <w:t xml:space="preserve">包含乙方为履行服务所需的一切费用。）</w:t>
      </w:r>
      <w:r/>
    </w:p>
    <w:p>
      <w:pPr>
        <w:pStyle w:val="880"/>
        <w:ind w:left="0" w:firstLine="560"/>
        <w:jc w:val="both"/>
        <w:spacing w:line="440" w:lineRule="exact"/>
        <w:rPr>
          <w:rFonts w:hint="eastAsia" w:ascii="仿宋" w:hAnsi="仿宋" w:eastAsia="仿宋" w:cs="仿宋"/>
          <w:szCs w:val="28"/>
        </w:rPr>
      </w:pPr>
      <w:r>
        <w:rPr>
          <w:rFonts w:hint="eastAsia" w:ascii="仿宋" w:hAnsi="仿宋" w:eastAsia="仿宋" w:cs="仿宋"/>
          <w:szCs w:val="28"/>
        </w:rPr>
        <w:t xml:space="preserve">2. 支付方式：按季度支付。</w:t>
      </w:r>
      <w:r/>
    </w:p>
    <w:p>
      <w:pPr>
        <w:pStyle w:val="880"/>
        <w:ind w:left="0" w:firstLine="560"/>
        <w:jc w:val="both"/>
        <w:spacing w:line="440" w:lineRule="exact"/>
        <w:rPr>
          <w:rFonts w:hint="eastAsia" w:ascii="仿宋" w:hAnsi="仿宋" w:eastAsia="仿宋" w:cs="仿宋"/>
          <w:szCs w:val="28"/>
        </w:rPr>
      </w:pPr>
      <w:r>
        <w:rPr>
          <w:rFonts w:hint="eastAsia" w:ascii="仿宋" w:hAnsi="仿宋" w:eastAsia="仿宋" w:cs="仿宋"/>
          <w:szCs w:val="28"/>
        </w:rPr>
        <w:t xml:space="preserve">（1）安保服务费用按每满三个月支付一次（全年共分4次付清），等额支付。第一次支付为前三个月服务费的65%，剩余35%留作质量保证金，从第二次开始按满三个月付款，具体付款金额按考核结果支付。</w:t>
      </w:r>
      <w:r/>
    </w:p>
    <w:p>
      <w:pPr>
        <w:pStyle w:val="880"/>
        <w:ind w:left="0" w:firstLine="560"/>
        <w:jc w:val="both"/>
        <w:spacing w:line="440" w:lineRule="exact"/>
        <w:rPr>
          <w:rFonts w:hint="eastAsia" w:ascii="仿宋" w:hAnsi="仿宋" w:eastAsia="仿宋" w:cs="仿宋"/>
          <w:szCs w:val="28"/>
        </w:rPr>
      </w:pPr>
      <w:r>
        <w:rPr>
          <w:rFonts w:hint="eastAsia" w:ascii="仿宋" w:hAnsi="仿宋" w:eastAsia="仿宋" w:cs="仿宋"/>
          <w:szCs w:val="28"/>
        </w:rPr>
        <w:t xml:space="preserve">（2）支付流程：乙方应于甲方付款前按照要求提供合法的增值税发票，乙方未提供的，甲方有权拒付款项且不承担违约责任。考核不合格的，甲方有权按《考核标准》扣减相应费用后支付。</w:t>
      </w:r>
      <w:r/>
    </w:p>
    <w:p>
      <w:pPr>
        <w:pStyle w:val="880"/>
        <w:ind w:left="0" w:firstLine="560"/>
        <w:jc w:val="both"/>
        <w:spacing w:line="440" w:lineRule="exact"/>
        <w:rPr>
          <w:rFonts w:hint="eastAsia" w:ascii="仿宋" w:hAnsi="仿宋" w:eastAsia="仿宋" w:cs="仿宋"/>
          <w:szCs w:val="28"/>
        </w:rPr>
      </w:pPr>
      <w:r>
        <w:rPr>
          <w:rFonts w:hint="eastAsia" w:ascii="仿宋" w:hAnsi="仿宋" w:eastAsia="仿宋" w:cs="仿宋"/>
          <w:szCs w:val="28"/>
        </w:rPr>
        <w:t xml:space="preserve">（3）财政拨款延迟：如因财政资金拨付等原因导致甲方付款延迟，乙方同意给予甲方必要的宽限期，宽限期内不视为甲方违约，乙方不得以此为由中断或停止服务。</w:t>
      </w:r>
      <w:r/>
    </w:p>
    <w:p>
      <w:pPr>
        <w:ind w:right="-328" w:firstLine="562"/>
        <w:jc w:val="left"/>
        <w:spacing w:line="440" w:lineRule="exact"/>
        <w:rPr>
          <w:rFonts w:hint="eastAsia" w:ascii="仿宋" w:hAnsi="仿宋" w:eastAsia="仿宋" w:cs="仿宋"/>
          <w:b/>
          <w:bCs/>
          <w:sz w:val="28"/>
          <w:szCs w:val="28"/>
        </w:rPr>
      </w:pPr>
      <w:r>
        <w:rPr>
          <w:rFonts w:hint="eastAsia" w:ascii="仿宋" w:hAnsi="仿宋" w:eastAsia="仿宋" w:cs="仿宋"/>
          <w:b/>
          <w:bCs/>
          <w:sz w:val="28"/>
          <w:szCs w:val="28"/>
        </w:rPr>
        <w:t xml:space="preserve">六、服务内容</w:t>
      </w:r>
      <w:r/>
    </w:p>
    <w:p>
      <w:pPr>
        <w:pStyle w:val="880"/>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(一)保障范围：安国湖国家湿地公园全域。</w:t>
      </w:r>
      <w:r/>
    </w:p>
    <w:p>
      <w:pPr>
        <w:pStyle w:val="880"/>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二)保障任务：提供园区整体安全管理、消防管理及车辆管理服务；维护园区范围内公共安全秩序服务，保障园区秩序、安全；配合湿地公园管理中心进行普法宣传和科普宣教等相关活动；建立、完善巡更制度，对园区24小时巡逻管理，处置应急突发事件。负责园区公共区域、道路、广场、相关配套设施及水域周边的卫生清洁。</w:t>
      </w:r>
      <w:r/>
    </w:p>
    <w:p>
      <w:pPr>
        <w:pStyle w:val="880"/>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1.保证各功能区域正常的秩序；确保园区内无重大灾害伤亡安全事故；</w:t>
      </w:r>
      <w:r/>
    </w:p>
    <w:p>
      <w:pPr>
        <w:pStyle w:val="880"/>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2.采用步巡与车巡相结合、流动和固定相结合的方式，对园区道路、水域岸线、公共设施、停车场、林地等重点区域进行高频次、不间断巡逻；</w:t>
      </w:r>
      <w:r/>
    </w:p>
    <w:p>
      <w:pPr>
        <w:pStyle w:val="880"/>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3.及时制止园区内占道经营、违规遛犬、噪音扰民、露天烧烤等不文明行为；疏导密集人群，防止踩踏事件；</w:t>
      </w:r>
      <w:r/>
    </w:p>
    <w:p>
      <w:pPr>
        <w:pStyle w:val="880"/>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4.配合公园监控中心，对监控画面进行实时监视，发现异常情况及时上报并先行处置；</w:t>
      </w:r>
      <w:r/>
    </w:p>
    <w:p>
      <w:pPr>
        <w:pStyle w:val="880"/>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5.对发生的突发事件（溺水、受伤、走失、纠纷、火情等）进行先期应急处置，确保紧急情况响应及时应对；</w:t>
      </w:r>
      <w:r/>
    </w:p>
    <w:p>
      <w:pPr>
        <w:pStyle w:val="880"/>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6.重点巡查并制止偷捕偷钓野生动物、采摘破坏植物、污染水体等破坏湿地生态环境的行为；</w:t>
      </w:r>
      <w:r/>
    </w:p>
    <w:p>
      <w:pPr>
        <w:pStyle w:val="880"/>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7.维护停车场秩序，确保车辆停放有序，疏导交通，处理简单的车辆刮蹭纠纷；</w:t>
      </w:r>
      <w:r/>
    </w:p>
    <w:p>
      <w:pPr>
        <w:pStyle w:val="880"/>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8.防止公私财物被盗、被毁，对发现的公共设施损坏情况及时记录并上报；</w:t>
      </w:r>
      <w:r/>
    </w:p>
    <w:p>
      <w:pPr>
        <w:pStyle w:val="880"/>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9.负责对服务区域所有公共区域、道路、广场、配套设施设备及水域周边的环境卫生，确保环境整洁，垃圾日产日清。</w:t>
      </w:r>
      <w:r/>
    </w:p>
    <w:p>
      <w:pPr>
        <w:pStyle w:val="880"/>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10.实行定人、定岗、定责的区域责任制。</w:t>
      </w:r>
      <w:r/>
    </w:p>
    <w:p>
      <w:pPr>
        <w:pStyle w:val="880"/>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11.接受甲方的统一调度和指挥。</w:t>
      </w:r>
      <w:r/>
    </w:p>
    <w:p>
      <w:pPr>
        <w:ind w:right="-328" w:firstLine="562"/>
        <w:jc w:val="left"/>
        <w:spacing w:line="440" w:lineRule="exact"/>
        <w:rPr>
          <w:rFonts w:hint="eastAsia" w:ascii="仿宋" w:hAnsi="仿宋" w:eastAsia="仿宋" w:cs="仿宋"/>
          <w:b/>
          <w:bCs/>
          <w:sz w:val="28"/>
          <w:szCs w:val="28"/>
        </w:rPr>
      </w:pPr>
      <w:r>
        <w:rPr>
          <w:rFonts w:hint="eastAsia" w:ascii="仿宋" w:hAnsi="仿宋" w:eastAsia="仿宋" w:cs="仿宋"/>
          <w:b/>
          <w:bCs/>
          <w:sz w:val="28"/>
          <w:szCs w:val="28"/>
        </w:rPr>
        <w:t xml:space="preserve">七、项目要求</w:t>
      </w:r>
      <w:r/>
    </w:p>
    <w:p>
      <w:pPr>
        <w:pStyle w:val="880"/>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（一）人员要求：</w:t>
      </w:r>
      <w:r/>
    </w:p>
    <w:p>
      <w:pPr>
        <w:pStyle w:val="880"/>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1.乙方应安排服务人员不低于21人，其中保安管护人员不低于16人（含后勤和宣传人员），保洁人员不低于5人。五官端正，身体健康，无犯罪记录（盖章有效），具备良好的业务能力和职业素养。</w:t>
      </w:r>
      <w:r/>
    </w:p>
    <w:p>
      <w:pPr>
        <w:pStyle w:val="880"/>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2.保安队长/当班班长：队长1人，班长3人，需具备园区日常管理从业经验，有较强的沟通能力及协调能力，</w:t>
      </w:r>
      <w:r>
        <w:rPr>
          <w:rFonts w:hint="eastAsia" w:ascii="仿宋" w:hAnsi="仿宋" w:eastAsia="仿宋" w:cs="仿宋"/>
          <w:b/>
          <w:bCs/>
          <w:szCs w:val="28"/>
        </w:rPr>
        <w:t xml:space="preserve">作风正派，政治素质过硬</w:t>
      </w:r>
      <w:r>
        <w:rPr>
          <w:rFonts w:hint="eastAsia" w:ascii="仿宋" w:hAnsi="仿宋" w:eastAsia="仿宋" w:cs="仿宋"/>
          <w:szCs w:val="28"/>
        </w:rPr>
        <w:t xml:space="preserve">，40岁以内，身高1.75米以上，高中以上文化,退伍军人优先；负责与甲方的协调沟通，负责保安人员管理调度工作，对安国湖国家湿地公园内进行日常巡查，并做好巡查台账，及时处理违反安国湖国家湿地公园管理制度的行为，包括制定安全管理制度、开展安全检查、协调处理安全事故、进行安全宣传教育及制定应急预案等。</w:t>
      </w:r>
      <w:r/>
    </w:p>
    <w:p>
      <w:pPr>
        <w:pStyle w:val="880"/>
        <w:ind w:left="0" w:firstLine="560"/>
        <w:jc w:val="left"/>
        <w:spacing w:line="440" w:lineRule="exact"/>
        <w:rPr>
          <w:rFonts w:hint="eastAsia" w:ascii="仿宋" w:hAnsi="仿宋" w:eastAsia="仿宋" w:cs="仿宋"/>
          <w:color w:val="000000" w:themeColor="text1"/>
          <w:szCs w:val="28"/>
          <w14:textFill>
            <w14:solidFill>
              <w14:schemeClr w14:val="tx1"/>
            </w14:solidFill>
          </w14:textFill>
        </w:rPr>
      </w:pPr>
      <w:r>
        <w:rPr>
          <w:rFonts w:hint="eastAsia" w:ascii="仿宋" w:hAnsi="仿宋" w:eastAsia="仿宋" w:cs="仿宋"/>
          <w:szCs w:val="28"/>
        </w:rPr>
        <w:t xml:space="preserve">3.保安人员：不低于9人，需持有效证件上岗，具有园区安全管理从业经验，具备一定应急处置能力，55岁以内，初中以上文化，身高1.7米以上，退伍军人优先；有特殊技能的（消防、水电安装维修、网络监控等，</w:t>
      </w:r>
      <w:r>
        <w:rPr>
          <w:rFonts w:hint="eastAsia" w:ascii="仿宋" w:hAnsi="仿宋" w:eastAsia="仿宋" w:cs="仿宋"/>
          <w:szCs w:val="28"/>
        </w:rPr>
        <w:t xml:space="preserve">以上技能以相应证书为准），可适当放宽至58周岁；后勤人员1 人需具备一定的场馆养护维修技能和经验，粗通水电维修、木瓦工种，身体强健、吃苦耐劳；宣传管护人员2人，具备宣教基础，配合采购单位进行普法宣传和科普宣教，年龄不超过36岁，本科及以上学历，普通话等级二乙及以上，具有较强的文字功底、语言组织能力和沟通能力，能熟练运用各类办公软件，能对监控设备进行熟练使用及简单调试、维护，有较强的沟通协调能力及团队管理能力，形象好，气质佳，五官端正，口齿清晰，能够在短时间内掌握安国湖湿地相关文化和讲解技巧，迅速进入工作状态</w:t>
      </w:r>
      <w:r>
        <w:rPr>
          <w:rFonts w:hint="eastAsia" w:ascii="仿宋" w:hAnsi="仿宋" w:eastAsia="仿宋" w:cs="仿宋"/>
          <w:color w:val="000000" w:themeColor="text1"/>
          <w:szCs w:val="28"/>
          <w14:textFill>
            <w14:solidFill>
              <w14:schemeClr w14:val="tx1"/>
            </w14:solidFill>
          </w14:textFill>
        </w:rPr>
        <w:t xml:space="preserve">（说明：宣讲管护人员，需提供男、女候选人各2名，计4人，试用期一个月，根据试用期表现进行综合考评，择优选取2名人员在留用。）</w:t>
      </w:r>
      <w:r>
        <w:rPr>
          <w:rFonts w:hint="eastAsia" w:ascii="仿宋" w:hAnsi="仿宋" w:eastAsia="仿宋" w:cs="仿宋"/>
          <w:szCs w:val="28"/>
        </w:rPr>
        <w:t xml:space="preserve">。</w:t>
      </w:r>
      <w:r/>
    </w:p>
    <w:p>
      <w:pPr>
        <w:pStyle w:val="880"/>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4.保洁人员：需具备相应的保洁经验，能吃苦耐劳，有责任心，品行端正，具备胜任岗位工作的身体素质，听从工作分配及安排，年龄60岁以内，学历不限。</w:t>
      </w:r>
      <w:r/>
    </w:p>
    <w:p>
      <w:pPr>
        <w:pStyle w:val="880"/>
        <w:ind w:left="420" w:firstLine="0"/>
        <w:jc w:val="left"/>
        <w:spacing w:line="440" w:lineRule="exact"/>
        <w:rPr>
          <w:rFonts w:hint="eastAsia" w:ascii="仿宋" w:hAnsi="仿宋" w:eastAsia="仿宋" w:cs="仿宋"/>
          <w:szCs w:val="28"/>
        </w:rPr>
      </w:pPr>
      <w:r>
        <w:rPr>
          <w:rFonts w:hint="eastAsia" w:ascii="仿宋" w:hAnsi="仿宋" w:eastAsia="仿宋" w:cs="仿宋"/>
          <w:szCs w:val="28"/>
        </w:rPr>
        <w:t xml:space="preserve">（二）服务要求：</w:t>
      </w:r>
      <w:r/>
    </w:p>
    <w:p>
      <w:pPr>
        <w:pStyle w:val="880"/>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1.乙方需具备湿地公园园区管理经验；在园区管理范围内对出入园区的人员、车辆等流动性因素进行控制管理，为园区提供安全服务。</w:t>
      </w:r>
      <w:r/>
    </w:p>
    <w:p>
      <w:pPr>
        <w:pStyle w:val="880"/>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2.乙方应根据安国湖国家湿地公园的安全风险因素，需配备必要的四轮及两轮巡逻车辆若干和强光探照等设备（需满足日常巡护需要），个体防护装备、通信对讲设备、执法记录设备要求每名人员配备。各关键岗位要配备必要的防爆器材、强光手电、防护器具等安保应急物资装备。保洁岗位要配备基础清洁工具、地面清洁工具、玻璃清洁工具、卫生间清洁工具、高空清洁工具以及辅助工具等。乙方对各设施设备要明确数量，并定期检查、维护和保养，确保设备处于良好的运行状态，如有需要，乙方负责对设施设备进行维修、更新和升级。</w:t>
      </w:r>
      <w:r/>
    </w:p>
    <w:p>
      <w:pPr>
        <w:pStyle w:val="880"/>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3.乙方应做好保安、保洁人员的监督管理应配备考勤设备和巡更巡检系统。</w:t>
      </w:r>
      <w:r/>
    </w:p>
    <w:p>
      <w:pPr>
        <w:pStyle w:val="880"/>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4.乙方人员需严格遵守保密规定，确保公园内的信息安全。</w:t>
      </w:r>
      <w:r/>
    </w:p>
    <w:p>
      <w:pPr>
        <w:pStyle w:val="880"/>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5.乙方应自觉接受采购方的检查、考核、指导和监督。</w:t>
      </w:r>
      <w:r/>
    </w:p>
    <w:p>
      <w:pPr>
        <w:pStyle w:val="880"/>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6.乙方人员若无法满足工作要求，甲方有权要求乙方及时更换或调整人员。</w:t>
      </w:r>
      <w:r/>
    </w:p>
    <w:p>
      <w:pPr>
        <w:pStyle w:val="880"/>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（三）服务管理要求：</w:t>
      </w:r>
      <w:r/>
    </w:p>
    <w:p>
      <w:pPr>
        <w:pStyle w:val="880"/>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1.服务团队必须严格执行《安国湖国家湿地公园服务人员管理办法》，并遵守《安国湖国家湿地公园服务人员处罚规定》。甲方将依据上述规定对安保、保洁人员仪容仪表、行为规范、履职情况及违规行为进行监督和处罚。</w:t>
      </w:r>
      <w:r/>
    </w:p>
    <w:p>
      <w:pPr>
        <w:pStyle w:val="880"/>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2.提供全天24小时服务，乙方自行排班，满足甲方要求。</w:t>
      </w:r>
      <w:r/>
    </w:p>
    <w:p>
      <w:pPr>
        <w:pStyle w:val="880"/>
        <w:ind w:left="0" w:firstLine="562"/>
        <w:jc w:val="left"/>
        <w:spacing w:line="440" w:lineRule="exact"/>
        <w:rPr>
          <w:rFonts w:hint="eastAsia" w:ascii="仿宋" w:hAnsi="仿宋" w:eastAsia="仿宋" w:cs="仿宋"/>
          <w:b/>
          <w:bCs/>
          <w:szCs w:val="28"/>
        </w:rPr>
      </w:pPr>
      <w:r>
        <w:rPr>
          <w:rFonts w:hint="eastAsia" w:ascii="仿宋" w:hAnsi="仿宋" w:eastAsia="仿宋" w:cs="仿宋"/>
          <w:b/>
          <w:bCs/>
          <w:szCs w:val="28"/>
        </w:rPr>
        <w:t xml:space="preserve">八、人员与管理通用要求</w:t>
      </w:r>
      <w:r/>
    </w:p>
    <w:p>
      <w:pPr>
        <w:pStyle w:val="880"/>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1. 资质与培训：所有服务人员须经甲方审核备案，应具备健康证明，无犯罪记录（盖章有效），并接受必要的岗前培训（包括湿地保护知识、安全规范、应急技能等）。特种作业人员须持证上岗。</w:t>
      </w:r>
      <w:r/>
    </w:p>
    <w:p>
      <w:pPr>
        <w:pStyle w:val="880"/>
        <w:ind w:left="0" w:firstLine="560"/>
        <w:jc w:val="left"/>
        <w:spacing w:line="440" w:lineRule="exact"/>
        <w:rPr>
          <w:rFonts w:hint="eastAsia" w:ascii="仿宋" w:hAnsi="仿宋" w:eastAsia="仿宋" w:cs="仿宋"/>
          <w:color w:val="4f81bd" w:themeColor="accent1"/>
          <w:szCs w:val="28"/>
          <w14:textFill>
            <w14:solidFill>
              <w14:schemeClr w14:val="accent1"/>
            </w14:solidFill>
          </w14:textFill>
        </w:rPr>
      </w:pPr>
      <w:r>
        <w:rPr>
          <w:rFonts w:hint="eastAsia" w:ascii="仿宋" w:hAnsi="仿宋" w:eastAsia="仿宋" w:cs="仿宋"/>
          <w:szCs w:val="28"/>
        </w:rPr>
        <w:t xml:space="preserve">2. 制度执行：乙方必须组织其全体服务人员学习并严格遵守甲方提供的《安国湖国家湿地公园服务人员管理办法》及《安国湖国家湿地公园服务人员处罚规定》。甲方有权依据办法与规定进行日常检查、考核，并对违规行为直接执行处罚条款，相关违约金将从当期服务费中扣除。</w:t>
      </w:r>
      <w:r/>
    </w:p>
    <w:p>
      <w:pPr>
        <w:pStyle w:val="880"/>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3. 形象与沟通：工作人员须统一着识别性工装，言行文明，具备基本的沟通协调能力。</w:t>
      </w:r>
      <w:r/>
    </w:p>
    <w:p>
      <w:pPr>
        <w:pStyle w:val="880"/>
        <w:ind w:left="0" w:firstLine="0"/>
        <w:jc w:val="left"/>
        <w:spacing w:line="440" w:lineRule="exact"/>
        <w:rPr>
          <w:rFonts w:hint="eastAsia" w:ascii="仿宋" w:hAnsi="仿宋" w:eastAsia="仿宋" w:cs="仿宋"/>
          <w:szCs w:val="28"/>
        </w:rPr>
      </w:pPr>
      <w:r>
        <w:rPr>
          <w:rFonts w:hint="eastAsia" w:ascii="仿宋" w:hAnsi="仿宋" w:eastAsia="仿宋" w:cs="仿宋"/>
          <w:szCs w:val="28"/>
        </w:rPr>
        <w:t xml:space="preserve">  </w:t>
      </w:r>
      <w:r/>
    </w:p>
    <w:p>
      <w:pPr>
        <w:ind w:right="-328" w:firstLine="281"/>
        <w:spacing w:line="44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九、安国湖国家湿地公园服务人员扣分标准</w:t>
      </w:r>
      <w:r/>
    </w:p>
    <w:tbl>
      <w:tblPr>
        <w:tblStyle w:val="879"/>
        <w:tblpPr w:horzAnchor="page" w:tblpX="1398" w:vertAnchor="text" w:tblpY="117" w:leftFromText="180" w:topFromText="0" w:rightFromText="180" w:bottomFromText="0"/>
        <w:tblW w:w="9098" w:type="dxa"/>
        <w:tblInd w:w="0" w:type="dxa"/>
        <w:tblLayout w:type="fixed"/>
        <w:tblCellMar>
          <w:left w:w="0" w:type="dxa"/>
          <w:top w:w="0" w:type="dxa"/>
          <w:right w:w="0" w:type="dxa"/>
          <w:bottom w:w="0" w:type="dxa"/>
        </w:tblCellMar>
        <w:tblLook w:val="04A0" w:firstRow="1" w:lastRow="0" w:firstColumn="1" w:lastColumn="0" w:noHBand="0" w:noVBand="1"/>
      </w:tblPr>
      <w:tblGrid>
        <w:gridCol w:w="319"/>
        <w:gridCol w:w="8535"/>
        <w:gridCol w:w="244"/>
      </w:tblGrid>
      <w:tr>
        <w:trPr>
          <w:trHeight w:val="548"/>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9" w:type="dxa"/>
            <w:vAlign w:val="center"/>
            <w:textDirection w:val="lrTb"/>
            <w:noWrap/>
          </w:tcPr>
          <w:p>
            <w:pPr>
              <w:ind w:right="-328"/>
              <w:widowControl w:val="off"/>
              <w:rPr>
                <w:rFonts w:hint="eastAsia" w:ascii="仿宋" w:hAnsi="仿宋" w:eastAsia="仿宋" w:cs="仿宋"/>
                <w:sz w:val="15"/>
                <w:szCs w:val="15"/>
              </w:rPr>
            </w:pPr>
            <w:r>
              <w:rPr>
                <w:rFonts w:hint="eastAsia" w:ascii="仿宋" w:hAnsi="仿宋" w:eastAsia="仿宋" w:cs="仿宋"/>
                <w:b/>
                <w:bCs/>
                <w:sz w:val="15"/>
                <w:szCs w:val="15"/>
              </w:rPr>
              <w:t xml:space="preserve">序号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35" w:type="dxa"/>
            <w:vAlign w:val="center"/>
            <w:textDirection w:val="lrTb"/>
            <w:noWrap/>
          </w:tcPr>
          <w:p>
            <w:pPr>
              <w:ind w:right="-328" w:firstLine="562"/>
              <w:widowControl w:val="off"/>
              <w:rPr>
                <w:rFonts w:hint="eastAsia" w:ascii="仿宋" w:hAnsi="仿宋" w:eastAsia="仿宋" w:cs="仿宋"/>
              </w:rPr>
            </w:pPr>
            <w:r>
              <w:rPr>
                <w:rFonts w:hint="eastAsia" w:ascii="仿宋" w:hAnsi="仿宋" w:eastAsia="仿宋" w:cs="仿宋"/>
                <w:b/>
                <w:bCs/>
                <w:sz w:val="28"/>
                <w:szCs w:val="28"/>
              </w:rPr>
              <w:t xml:space="preserve">考核内容及扣分标准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4" w:type="dxa"/>
            <w:vAlign w:val="center"/>
            <w:textDirection w:val="lrTb"/>
            <w:noWrap/>
          </w:tcPr>
          <w:p>
            <w:pPr>
              <w:ind w:right="-328"/>
              <w:widowControl w:val="off"/>
              <w:rPr>
                <w:rFonts w:hint="eastAsia" w:ascii="仿宋" w:hAnsi="仿宋" w:eastAsia="仿宋" w:cs="仿宋"/>
              </w:rPr>
            </w:pPr>
            <w:r>
              <w:rPr>
                <w:rFonts w:hint="eastAsia" w:ascii="仿宋" w:hAnsi="仿宋" w:eastAsia="仿宋" w:cs="仿宋"/>
              </w:rPr>
              <w:t xml:space="preserve">分值</w:t>
            </w:r>
            <w:r/>
          </w:p>
        </w:tc>
      </w:tr>
      <w:tr>
        <w:trPr>
          <w:trHeight w:val="669"/>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9" w:type="dxa"/>
            <w:vAlign w:val="center"/>
            <w:textDirection w:val="lrTb"/>
            <w:noWrap/>
          </w:tcPr>
          <w:p>
            <w:pPr>
              <w:ind w:right="-328"/>
              <w:widowControl w:val="off"/>
              <w:rPr>
                <w:rFonts w:hint="eastAsia" w:ascii="仿宋" w:hAnsi="仿宋" w:eastAsia="仿宋" w:cs="仿宋"/>
              </w:rPr>
            </w:pPr>
            <w:r>
              <w:rPr>
                <w:rFonts w:hint="eastAsia" w:ascii="仿宋" w:hAnsi="仿宋" w:eastAsia="仿宋" w:cs="仿宋"/>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35" w:type="dxa"/>
            <w:vAlign w:val="center"/>
            <w:textDirection w:val="lrTb"/>
            <w:noWrap/>
          </w:tcPr>
          <w:p>
            <w:pPr>
              <w:jc w:val="left"/>
              <w:widowControl w:val="off"/>
              <w:rPr>
                <w:rFonts w:hint="eastAsia" w:ascii="仿宋" w:hAnsi="仿宋" w:eastAsia="仿宋" w:cs="仿宋"/>
              </w:rPr>
            </w:pPr>
            <w:r>
              <w:rPr>
                <w:rFonts w:hint="eastAsia" w:ascii="仿宋" w:hAnsi="仿宋" w:eastAsia="仿宋" w:cs="仿宋"/>
              </w:rPr>
              <w:t xml:space="preserve">未按规定穿着统一安保制服，着装不整（如混穿、敞怀等）。 一次违</w:t>
            </w:r>
            <w:r>
              <w:rPr>
                <w:rFonts w:hint="eastAsia" w:ascii="仿宋" w:hAnsi="仿宋" w:eastAsia="仿宋" w:cs="仿宋"/>
                <w:color w:val="000000" w:themeColor="text1"/>
                <w14:textFill>
                  <w14:solidFill>
                    <w14:schemeClr w14:val="tx1"/>
                  </w14:solidFill>
                </w14:textFill>
              </w:rPr>
              <w:t xml:space="preserve">规</w:t>
            </w:r>
            <w:r>
              <w:rPr>
                <w:rFonts w:hint="eastAsia" w:ascii="仿宋" w:hAnsi="仿宋" w:eastAsia="仿宋" w:cs="仿宋"/>
              </w:rPr>
              <w:t xml:space="preserve">扣1分 </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4" w:type="dxa"/>
            <w:vAlign w:val="center"/>
            <w:textDirection w:val="lrTb"/>
            <w:noWrap/>
          </w:tcPr>
          <w:p>
            <w:pPr>
              <w:widowControl w:val="off"/>
              <w:rPr>
                <w:rFonts w:hint="eastAsia" w:ascii="仿宋" w:hAnsi="仿宋" w:eastAsia="仿宋" w:cs="仿宋"/>
              </w:rPr>
            </w:pPr>
            <w:r>
              <w:rPr>
                <w:rFonts w:hint="eastAsia" w:ascii="仿宋" w:hAnsi="仿宋" w:eastAsia="仿宋" w:cs="仿宋"/>
              </w:rPr>
            </w:r>
            <w:r/>
          </w:p>
        </w:tc>
      </w:tr>
      <w:tr>
        <w:trPr>
          <w:trHeight w:val="799"/>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9" w:type="dxa"/>
            <w:vAlign w:val="center"/>
            <w:textDirection w:val="lrTb"/>
            <w:noWrap/>
          </w:tcPr>
          <w:p>
            <w:pPr>
              <w:ind w:right="-328"/>
              <w:widowControl w:val="off"/>
              <w:rPr>
                <w:rFonts w:hint="eastAsia" w:ascii="仿宋" w:hAnsi="仿宋" w:eastAsia="仿宋" w:cs="仿宋"/>
              </w:rPr>
            </w:pPr>
            <w:r>
              <w:rPr>
                <w:rFonts w:hint="eastAsia" w:ascii="仿宋" w:hAnsi="仿宋" w:eastAsia="仿宋" w:cs="仿宋"/>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35" w:type="dxa"/>
            <w:vAlign w:val="center"/>
            <w:textDirection w:val="lrTb"/>
            <w:noWrap/>
          </w:tcPr>
          <w:p>
            <w:pPr>
              <w:jc w:val="left"/>
              <w:widowControl w:val="off"/>
              <w:rPr>
                <w:rFonts w:hint="eastAsia" w:ascii="仿宋" w:hAnsi="仿宋" w:eastAsia="仿宋" w:cs="仿宋"/>
              </w:rPr>
            </w:pPr>
            <w:r>
              <w:rPr>
                <w:rFonts w:hint="eastAsia" w:ascii="仿宋" w:hAnsi="仿宋" w:eastAsia="仿宋" w:cs="仿宋"/>
              </w:rPr>
              <w:t xml:space="preserve">执勤期间姿态不端（如蹲坐、倚靠、插兜）、吃零食、抽烟、玩手机。一次违</w:t>
            </w:r>
            <w:r>
              <w:rPr>
                <w:rFonts w:hint="eastAsia" w:ascii="仿宋" w:hAnsi="仿宋" w:eastAsia="仿宋" w:cs="仿宋"/>
                <w:color w:val="000000" w:themeColor="text1"/>
                <w14:textFill>
                  <w14:solidFill>
                    <w14:schemeClr w14:val="tx1"/>
                  </w14:solidFill>
                </w14:textFill>
              </w:rPr>
              <w:t xml:space="preserve">规</w:t>
            </w:r>
            <w:r>
              <w:rPr>
                <w:rFonts w:hint="eastAsia" w:ascii="仿宋" w:hAnsi="仿宋" w:eastAsia="仿宋" w:cs="仿宋"/>
              </w:rPr>
              <w:t xml:space="preserve">扣1分 </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4" w:type="dxa"/>
            <w:vAlign w:val="center"/>
            <w:textDirection w:val="lrTb"/>
            <w:noWrap/>
          </w:tcPr>
          <w:p>
            <w:pPr>
              <w:widowControl w:val="off"/>
              <w:rPr>
                <w:rFonts w:hint="eastAsia" w:ascii="仿宋" w:hAnsi="仿宋" w:eastAsia="仿宋" w:cs="仿宋"/>
              </w:rPr>
            </w:pPr>
            <w:r>
              <w:rPr>
                <w:rFonts w:hint="eastAsia" w:ascii="仿宋" w:hAnsi="仿宋" w:eastAsia="仿宋" w:cs="仿宋"/>
              </w:rPr>
            </w:r>
            <w:r/>
          </w:p>
        </w:tc>
      </w:tr>
      <w:tr>
        <w:trPr>
          <w:trHeight w:val="669"/>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9" w:type="dxa"/>
            <w:vAlign w:val="center"/>
            <w:textDirection w:val="lrTb"/>
            <w:noWrap/>
          </w:tcPr>
          <w:p>
            <w:pPr>
              <w:ind w:right="-328"/>
              <w:widowControl w:val="off"/>
              <w:rPr>
                <w:rFonts w:hint="eastAsia" w:ascii="仿宋" w:hAnsi="仿宋" w:eastAsia="仿宋" w:cs="仿宋"/>
              </w:rPr>
            </w:pPr>
            <w:r>
              <w:rPr>
                <w:rFonts w:hint="eastAsia" w:ascii="仿宋" w:hAnsi="仿宋" w:eastAsia="仿宋" w:cs="仿宋"/>
              </w:rPr>
              <w:t xml:space="preserve">3</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35" w:type="dxa"/>
            <w:vAlign w:val="center"/>
            <w:textDirection w:val="lrTb"/>
            <w:noWrap/>
          </w:tcPr>
          <w:p>
            <w:pPr>
              <w:jc w:val="left"/>
              <w:widowControl w:val="off"/>
              <w:rPr>
                <w:rFonts w:hint="eastAsia" w:ascii="仿宋" w:hAnsi="仿宋" w:eastAsia="仿宋" w:cs="仿宋"/>
              </w:rPr>
            </w:pPr>
            <w:r>
              <w:rPr>
                <w:rFonts w:hint="eastAsia" w:ascii="仿宋" w:hAnsi="仿宋" w:eastAsia="仿宋" w:cs="仿宋"/>
              </w:rPr>
              <w:t xml:space="preserve">言语粗俗，与游客或同事发生争吵。一次违</w:t>
            </w:r>
            <w:r>
              <w:rPr>
                <w:rFonts w:hint="eastAsia" w:ascii="仿宋" w:hAnsi="仿宋" w:eastAsia="仿宋" w:cs="仿宋"/>
                <w:color w:val="000000" w:themeColor="text1"/>
                <w14:textFill>
                  <w14:solidFill>
                    <w14:schemeClr w14:val="tx1"/>
                  </w14:solidFill>
                </w14:textFill>
              </w:rPr>
              <w:t xml:space="preserve">规</w:t>
            </w:r>
            <w:r>
              <w:rPr>
                <w:rFonts w:hint="eastAsia" w:ascii="仿宋" w:hAnsi="仿宋" w:eastAsia="仿宋" w:cs="仿宋"/>
              </w:rPr>
              <w:t xml:space="preserve">扣1分 情节严重者加倍处罚</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4" w:type="dxa"/>
            <w:vAlign w:val="center"/>
            <w:textDirection w:val="lrTb"/>
            <w:noWrap/>
          </w:tcPr>
          <w:p>
            <w:pPr>
              <w:widowControl w:val="off"/>
              <w:rPr>
                <w:rFonts w:hint="eastAsia" w:ascii="仿宋" w:hAnsi="仿宋" w:eastAsia="仿宋" w:cs="仿宋"/>
              </w:rPr>
            </w:pPr>
            <w:r>
              <w:rPr>
                <w:rFonts w:hint="eastAsia" w:ascii="仿宋" w:hAnsi="仿宋" w:eastAsia="仿宋" w:cs="仿宋"/>
              </w:rPr>
            </w:r>
            <w:r/>
          </w:p>
        </w:tc>
      </w:tr>
      <w:tr>
        <w:trPr>
          <w:trHeight w:val="58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9" w:type="dxa"/>
            <w:vAlign w:val="center"/>
            <w:textDirection w:val="lrTb"/>
            <w:noWrap/>
          </w:tcPr>
          <w:p>
            <w:pPr>
              <w:ind w:right="-328"/>
              <w:widowControl w:val="off"/>
              <w:rPr>
                <w:rFonts w:hint="eastAsia" w:ascii="仿宋" w:hAnsi="仿宋" w:eastAsia="仿宋" w:cs="仿宋"/>
              </w:rPr>
            </w:pPr>
            <w:r>
              <w:rPr>
                <w:rFonts w:hint="eastAsia" w:ascii="仿宋" w:hAnsi="仿宋" w:eastAsia="仿宋" w:cs="仿宋"/>
              </w:rPr>
              <w:t xml:space="preserve">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35" w:type="dxa"/>
            <w:vAlign w:val="center"/>
            <w:textDirection w:val="lrTb"/>
            <w:noWrap/>
          </w:tcPr>
          <w:p>
            <w:pPr>
              <w:jc w:val="left"/>
              <w:widowControl w:val="off"/>
              <w:rPr>
                <w:rFonts w:hint="eastAsia" w:ascii="仿宋" w:hAnsi="仿宋" w:eastAsia="仿宋" w:cs="仿宋"/>
              </w:rPr>
            </w:pPr>
            <w:r>
              <w:rPr>
                <w:rFonts w:hint="eastAsia" w:ascii="仿宋" w:hAnsi="仿宋" w:eastAsia="仿宋" w:cs="仿宋"/>
                <w:color w:val="000000" w:themeColor="text1"/>
                <w14:textFill>
                  <w14:solidFill>
                    <w14:schemeClr w14:val="tx1"/>
                  </w14:solidFill>
                </w14:textFill>
              </w:rPr>
              <w:t xml:space="preserve">迟到、早退、擅离职守。一次违规扣1分  离岗超过30分钟视为脱岗，无故脱岗、睡岗、空岗扣2分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4" w:type="dxa"/>
            <w:vAlign w:val="center"/>
            <w:textDirection w:val="lrTb"/>
            <w:noWrap/>
          </w:tcPr>
          <w:p>
            <w:pPr>
              <w:widowControl w:val="off"/>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tc>
      </w:tr>
      <w:tr>
        <w:trPr>
          <w:trHeight w:val="669"/>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9" w:type="dxa"/>
            <w:vAlign w:val="center"/>
            <w:textDirection w:val="lrTb"/>
            <w:noWrap/>
          </w:tcPr>
          <w:p>
            <w:pPr>
              <w:ind w:right="-328"/>
              <w:widowControl w:val="off"/>
              <w:rPr>
                <w:rFonts w:hint="eastAsia" w:ascii="仿宋" w:hAnsi="仿宋" w:eastAsia="仿宋" w:cs="仿宋"/>
              </w:rPr>
            </w:pPr>
            <w:r>
              <w:rPr>
                <w:rFonts w:hint="eastAsia" w:ascii="仿宋" w:hAnsi="仿宋" w:eastAsia="仿宋" w:cs="仿宋"/>
              </w:rPr>
              <w:t xml:space="preserve">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35" w:type="dxa"/>
            <w:vAlign w:val="center"/>
            <w:textDirection w:val="lrTb"/>
            <w:noWrap/>
          </w:tcPr>
          <w:p>
            <w:pPr>
              <w:jc w:val="left"/>
              <w:widowControl w:val="off"/>
              <w:rPr>
                <w:rFonts w:hint="eastAsia" w:ascii="仿宋" w:hAnsi="仿宋" w:eastAsia="仿宋" w:cs="仿宋"/>
              </w:rPr>
            </w:pPr>
            <w:r>
              <w:rPr>
                <w:rFonts w:hint="eastAsia" w:ascii="仿宋" w:hAnsi="仿宋" w:eastAsia="仿宋" w:cs="仿宋"/>
              </w:rPr>
              <w:t xml:space="preserve">遵守职业道德，不得私拿公共物品。一次违</w:t>
            </w:r>
            <w:r>
              <w:rPr>
                <w:rFonts w:hint="eastAsia" w:ascii="仿宋" w:hAnsi="仿宋" w:eastAsia="仿宋" w:cs="仿宋"/>
                <w:color w:val="000000" w:themeColor="text1"/>
                <w14:textFill>
                  <w14:solidFill>
                    <w14:schemeClr w14:val="tx1"/>
                  </w14:solidFill>
                </w14:textFill>
              </w:rPr>
              <w:t xml:space="preserve">规</w:t>
            </w:r>
            <w:r>
              <w:rPr>
                <w:rFonts w:hint="eastAsia" w:ascii="仿宋" w:hAnsi="仿宋" w:eastAsia="仿宋" w:cs="仿宋"/>
              </w:rPr>
              <w:t xml:space="preserve">扣2分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4" w:type="dxa"/>
            <w:vAlign w:val="center"/>
            <w:textDirection w:val="lrTb"/>
            <w:noWrap/>
          </w:tcPr>
          <w:p>
            <w:pPr>
              <w:widowControl w:val="off"/>
              <w:rPr>
                <w:rFonts w:hint="eastAsia" w:ascii="仿宋" w:hAnsi="仿宋" w:eastAsia="仿宋" w:cs="仿宋"/>
              </w:rPr>
            </w:pPr>
            <w:r>
              <w:rPr>
                <w:rFonts w:hint="eastAsia" w:ascii="仿宋" w:hAnsi="仿宋" w:eastAsia="仿宋" w:cs="仿宋"/>
              </w:rPr>
            </w:r>
            <w:r/>
          </w:p>
        </w:tc>
      </w:tr>
      <w:tr>
        <w:trPr>
          <w:trHeight w:val="669"/>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9" w:type="dxa"/>
            <w:vAlign w:val="center"/>
            <w:textDirection w:val="lrTb"/>
            <w:noWrap/>
          </w:tcPr>
          <w:p>
            <w:pPr>
              <w:ind w:right="-328"/>
              <w:widowControl w:val="off"/>
              <w:rPr>
                <w:rFonts w:hint="eastAsia" w:ascii="仿宋" w:hAnsi="仿宋" w:eastAsia="仿宋" w:cs="仿宋"/>
              </w:rPr>
            </w:pPr>
            <w:r>
              <w:rPr>
                <w:rFonts w:hint="eastAsia" w:ascii="仿宋" w:hAnsi="仿宋" w:eastAsia="仿宋" w:cs="仿宋"/>
              </w:rPr>
              <w:t xml:space="preserve">6</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35" w:type="dxa"/>
            <w:vAlign w:val="center"/>
            <w:textDirection w:val="lrTb"/>
            <w:noWrap/>
          </w:tcPr>
          <w:p>
            <w:pPr>
              <w:jc w:val="left"/>
              <w:widowControl w:val="off"/>
              <w:rPr>
                <w:rFonts w:hint="eastAsia" w:ascii="仿宋" w:hAnsi="仿宋" w:eastAsia="仿宋" w:cs="仿宋"/>
              </w:rPr>
            </w:pPr>
            <w:r>
              <w:rPr>
                <w:rFonts w:hint="eastAsia" w:ascii="仿宋" w:hAnsi="仿宋" w:eastAsia="仿宋" w:cs="仿宋"/>
              </w:rPr>
              <w:t xml:space="preserve">遵守甲方的各项规章制度，服从甲方管理。一次违</w:t>
            </w:r>
            <w:r>
              <w:rPr>
                <w:rFonts w:hint="eastAsia" w:ascii="仿宋" w:hAnsi="仿宋" w:eastAsia="仿宋" w:cs="仿宋"/>
                <w:color w:val="000000" w:themeColor="text1"/>
                <w14:textFill>
                  <w14:solidFill>
                    <w14:schemeClr w14:val="tx1"/>
                  </w14:solidFill>
                </w14:textFill>
              </w:rPr>
              <w:t xml:space="preserve">规</w:t>
            </w:r>
            <w:r>
              <w:rPr>
                <w:rFonts w:hint="eastAsia" w:ascii="仿宋" w:hAnsi="仿宋" w:eastAsia="仿宋" w:cs="仿宋"/>
              </w:rPr>
              <w:t xml:space="preserve">扣2分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4" w:type="dxa"/>
            <w:vAlign w:val="center"/>
            <w:textDirection w:val="lrTb"/>
            <w:noWrap/>
          </w:tcPr>
          <w:p>
            <w:pPr>
              <w:widowControl w:val="off"/>
              <w:rPr>
                <w:rFonts w:hint="eastAsia" w:ascii="仿宋" w:hAnsi="仿宋" w:eastAsia="仿宋" w:cs="仿宋"/>
              </w:rPr>
            </w:pPr>
            <w:r>
              <w:rPr>
                <w:rFonts w:hint="eastAsia" w:ascii="仿宋" w:hAnsi="仿宋" w:eastAsia="仿宋" w:cs="仿宋"/>
              </w:rPr>
            </w:r>
            <w:r/>
          </w:p>
        </w:tc>
      </w:tr>
      <w:tr>
        <w:trPr>
          <w:trHeight w:val="669"/>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9" w:type="dxa"/>
            <w:vAlign w:val="center"/>
            <w:textDirection w:val="lrTb"/>
            <w:noWrap/>
          </w:tcPr>
          <w:p>
            <w:pPr>
              <w:ind w:right="-328"/>
              <w:widowControl w:val="off"/>
              <w:rPr>
                <w:rFonts w:hint="eastAsia" w:ascii="仿宋" w:hAnsi="仿宋" w:eastAsia="仿宋" w:cs="仿宋"/>
              </w:rPr>
            </w:pPr>
            <w:r>
              <w:rPr>
                <w:rFonts w:hint="eastAsia" w:ascii="仿宋" w:hAnsi="仿宋" w:eastAsia="仿宋" w:cs="仿宋"/>
              </w:rPr>
              <w:t xml:space="preserve">7</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35" w:type="dxa"/>
            <w:vAlign w:val="center"/>
            <w:textDirection w:val="lrTb"/>
            <w:noWrap/>
          </w:tcPr>
          <w:p>
            <w:pPr>
              <w:jc w:val="left"/>
              <w:widowControl w:val="off"/>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保安人员全员配备执法记录仪，巡护期间要全程佩戴，保证正常使用并全程记录，一次违规对保安扣3分，</w:t>
            </w:r>
            <w:r/>
          </w:p>
          <w:p>
            <w:pPr>
              <w:jc w:val="left"/>
              <w:widowControl w:val="off"/>
              <w:rPr>
                <w:rFonts w:hint="eastAsia" w:ascii="仿宋" w:hAnsi="仿宋" w:eastAsia="仿宋" w:cs="仿宋"/>
              </w:rPr>
            </w:pPr>
            <w:r>
              <w:rPr>
                <w:rFonts w:hint="eastAsia" w:ascii="仿宋" w:hAnsi="仿宋" w:eastAsia="仿宋" w:cs="仿宋"/>
                <w:color w:val="000000" w:themeColor="text1"/>
                <w14:textFill>
                  <w14:solidFill>
                    <w14:schemeClr w14:val="tx1"/>
                  </w14:solidFill>
                </w14:textFill>
              </w:rPr>
              <w:t xml:space="preserve">当班班长5分，队长3分。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4" w:type="dxa"/>
            <w:vAlign w:val="center"/>
            <w:textDirection w:val="lrTb"/>
            <w:noWrap/>
          </w:tcPr>
          <w:p>
            <w:pPr>
              <w:widowControl w:val="off"/>
              <w:rPr>
                <w:rFonts w:hint="eastAsia" w:ascii="仿宋" w:hAnsi="仿宋" w:eastAsia="仿宋" w:cs="仿宋"/>
              </w:rPr>
            </w:pPr>
            <w:r>
              <w:rPr>
                <w:rFonts w:hint="eastAsia" w:ascii="仿宋" w:hAnsi="仿宋" w:eastAsia="仿宋" w:cs="仿宋"/>
              </w:rPr>
            </w:r>
            <w:r/>
          </w:p>
        </w:tc>
      </w:tr>
      <w:tr>
        <w:trPr>
          <w:trHeight w:val="669"/>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9" w:type="dxa"/>
            <w:vAlign w:val="center"/>
            <w:textDirection w:val="lrTb"/>
            <w:noWrap/>
          </w:tcPr>
          <w:p>
            <w:pPr>
              <w:ind w:right="-328"/>
              <w:widowControl w:val="off"/>
              <w:rPr>
                <w:rFonts w:hint="eastAsia" w:ascii="仿宋" w:hAnsi="仿宋" w:eastAsia="仿宋" w:cs="仿宋"/>
              </w:rPr>
            </w:pPr>
            <w:r>
              <w:rPr>
                <w:rFonts w:hint="eastAsia" w:ascii="仿宋" w:hAnsi="仿宋" w:eastAsia="仿宋" w:cs="仿宋"/>
              </w:rPr>
              <w:t xml:space="preserve">8</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35" w:type="dxa"/>
            <w:vAlign w:val="center"/>
            <w:textDirection w:val="lrTb"/>
            <w:noWrap/>
          </w:tcPr>
          <w:p>
            <w:pPr>
              <w:jc w:val="left"/>
              <w:widowControl w:val="off"/>
              <w:rPr>
                <w:rFonts w:hint="eastAsia" w:ascii="仿宋" w:hAnsi="仿宋" w:eastAsia="仿宋" w:cs="仿宋"/>
              </w:rPr>
            </w:pPr>
            <w:r>
              <w:rPr>
                <w:rFonts w:hint="eastAsia" w:ascii="仿宋" w:hAnsi="仿宋" w:eastAsia="仿宋" w:cs="仿宋"/>
              </w:rPr>
              <w:t xml:space="preserve">乙方应为服务人员提供必备的工作设施设备，缺少一件（套）扣2分，二件（套）扣4分，以此类推</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4" w:type="dxa"/>
            <w:vAlign w:val="center"/>
            <w:textDirection w:val="lrTb"/>
            <w:noWrap/>
          </w:tcPr>
          <w:p>
            <w:pPr>
              <w:widowControl w:val="off"/>
              <w:rPr>
                <w:rFonts w:hint="eastAsia" w:ascii="仿宋" w:hAnsi="仿宋" w:eastAsia="仿宋" w:cs="仿宋"/>
              </w:rPr>
            </w:pPr>
            <w:r>
              <w:rPr>
                <w:rFonts w:hint="eastAsia" w:ascii="仿宋" w:hAnsi="仿宋" w:eastAsia="仿宋" w:cs="仿宋"/>
              </w:rPr>
            </w:r>
            <w:r/>
          </w:p>
        </w:tc>
      </w:tr>
      <w:tr>
        <w:trPr>
          <w:trHeight w:val="669"/>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9" w:type="dxa"/>
            <w:vAlign w:val="center"/>
            <w:textDirection w:val="lrTb"/>
            <w:noWrap/>
          </w:tcPr>
          <w:p>
            <w:pPr>
              <w:ind w:right="-328"/>
              <w:widowControl w:val="off"/>
              <w:rPr>
                <w:rFonts w:hint="eastAsia" w:ascii="仿宋" w:hAnsi="仿宋" w:eastAsia="仿宋" w:cs="仿宋"/>
              </w:rPr>
            </w:pPr>
            <w:r>
              <w:rPr>
                <w:rFonts w:hint="eastAsia" w:ascii="仿宋" w:hAnsi="仿宋" w:eastAsia="仿宋" w:cs="仿宋"/>
              </w:rPr>
              <w:t xml:space="preserve">9</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35" w:type="dxa"/>
            <w:vAlign w:val="center"/>
            <w:textDirection w:val="lrTb"/>
            <w:noWrap/>
          </w:tcPr>
          <w:p>
            <w:pPr>
              <w:jc w:val="left"/>
              <w:widowControl w:val="off"/>
              <w:rPr>
                <w:rFonts w:hint="eastAsia" w:ascii="仿宋" w:hAnsi="仿宋" w:eastAsia="仿宋" w:cs="仿宋"/>
              </w:rPr>
            </w:pPr>
            <w:r>
              <w:rPr>
                <w:rFonts w:hint="eastAsia" w:ascii="仿宋" w:hAnsi="仿宋" w:eastAsia="仿宋" w:cs="仿宋"/>
              </w:rPr>
              <w:t xml:space="preserve">当班人员需及时上报园内重要情况和新闻线索，如，数量较大的捕钓行为，火情、舆情，国家重点保护</w:t>
            </w:r>
            <w:r/>
          </w:p>
          <w:p>
            <w:pPr>
              <w:jc w:val="left"/>
              <w:widowControl w:val="off"/>
              <w:rPr>
                <w:rFonts w:hint="eastAsia" w:ascii="仿宋" w:hAnsi="仿宋" w:eastAsia="仿宋" w:cs="仿宋"/>
              </w:rPr>
            </w:pPr>
            <w:r>
              <w:rPr>
                <w:rFonts w:hint="eastAsia" w:ascii="仿宋" w:hAnsi="仿宋" w:eastAsia="仿宋" w:cs="仿宋"/>
              </w:rPr>
              <w:t xml:space="preserve">动植物的发现、救助等。一次违规扣5-10分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4" w:type="dxa"/>
            <w:vAlign w:val="center"/>
            <w:textDirection w:val="lrTb"/>
            <w:noWrap/>
          </w:tcPr>
          <w:p>
            <w:pPr>
              <w:widowControl w:val="off"/>
              <w:rPr>
                <w:rFonts w:hint="eastAsia" w:ascii="仿宋" w:hAnsi="仿宋" w:eastAsia="仿宋" w:cs="仿宋"/>
              </w:rPr>
            </w:pPr>
            <w:r>
              <w:rPr>
                <w:rFonts w:hint="eastAsia" w:ascii="仿宋" w:hAnsi="仿宋" w:eastAsia="仿宋" w:cs="仿宋"/>
              </w:rPr>
            </w:r>
            <w:r/>
          </w:p>
        </w:tc>
      </w:tr>
      <w:tr>
        <w:trPr>
          <w:trHeight w:val="566"/>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9" w:type="dxa"/>
            <w:vAlign w:val="center"/>
            <w:textDirection w:val="lrTb"/>
            <w:noWrap/>
          </w:tcPr>
          <w:p>
            <w:pPr>
              <w:ind w:right="-328"/>
              <w:widowControl w:val="off"/>
              <w:rPr>
                <w:rFonts w:hint="eastAsia" w:ascii="仿宋" w:hAnsi="仿宋" w:eastAsia="仿宋" w:cs="仿宋"/>
              </w:rPr>
            </w:pPr>
            <w:r>
              <w:rPr>
                <w:rFonts w:hint="eastAsia" w:ascii="仿宋" w:hAnsi="仿宋" w:eastAsia="仿宋" w:cs="仿宋"/>
              </w:rPr>
              <w:t xml:space="preserve">10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35" w:type="dxa"/>
            <w:vAlign w:val="center"/>
            <w:textDirection w:val="lrTb"/>
            <w:noWrap/>
          </w:tcPr>
          <w:p>
            <w:pPr>
              <w:jc w:val="left"/>
              <w:widowControl w:val="off"/>
              <w:rPr>
                <w:rFonts w:hint="eastAsia" w:ascii="仿宋" w:hAnsi="仿宋" w:eastAsia="仿宋" w:cs="仿宋"/>
              </w:rPr>
            </w:pPr>
            <w:r>
              <w:rPr>
                <w:rFonts w:hint="eastAsia" w:ascii="仿宋" w:hAnsi="仿宋" w:eastAsia="仿宋" w:cs="仿宋"/>
              </w:rPr>
              <w:t xml:space="preserve">未按要求进行巡逻或巡逻造假。一次违规扣3 分，当班班长3分，队长5分。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4" w:type="dxa"/>
            <w:vAlign w:val="center"/>
            <w:textDirection w:val="lrTb"/>
            <w:noWrap/>
          </w:tcPr>
          <w:p>
            <w:pPr>
              <w:widowControl w:val="off"/>
              <w:rPr>
                <w:rFonts w:hint="eastAsia" w:ascii="仿宋" w:hAnsi="仿宋" w:eastAsia="仿宋" w:cs="仿宋"/>
              </w:rPr>
            </w:pPr>
            <w:r>
              <w:rPr>
                <w:rFonts w:hint="eastAsia" w:ascii="仿宋" w:hAnsi="仿宋" w:eastAsia="仿宋" w:cs="仿宋"/>
              </w:rPr>
            </w:r>
            <w:r/>
          </w:p>
        </w:tc>
      </w:tr>
      <w:tr>
        <w:trPr>
          <w:trHeight w:val="66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9" w:type="dxa"/>
            <w:vAlign w:val="center"/>
            <w:textDirection w:val="lrTb"/>
            <w:noWrap/>
          </w:tcPr>
          <w:p>
            <w:pPr>
              <w:ind w:right="-328"/>
              <w:widowControl w:val="off"/>
              <w:rPr>
                <w:rFonts w:hint="eastAsia" w:ascii="仿宋" w:hAnsi="仿宋" w:eastAsia="仿宋" w:cs="仿宋"/>
              </w:rPr>
            </w:pPr>
            <w:r>
              <w:rPr>
                <w:rFonts w:hint="eastAsia" w:ascii="仿宋" w:hAnsi="仿宋" w:eastAsia="仿宋" w:cs="仿宋"/>
              </w:rPr>
              <w:t xml:space="preserve">11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35" w:type="dxa"/>
            <w:vAlign w:val="center"/>
            <w:textDirection w:val="lrTb"/>
            <w:noWrap/>
          </w:tcPr>
          <w:p>
            <w:pPr>
              <w:jc w:val="left"/>
              <w:widowControl w:val="off"/>
              <w:rPr>
                <w:rFonts w:hint="eastAsia" w:ascii="仿宋" w:hAnsi="仿宋" w:eastAsia="仿宋" w:cs="仿宋"/>
              </w:rPr>
            </w:pPr>
            <w:r>
              <w:rPr>
                <w:rFonts w:hint="eastAsia" w:ascii="仿宋" w:hAnsi="仿宋" w:eastAsia="仿宋" w:cs="仿宋"/>
              </w:rPr>
              <w:t xml:space="preserve">服务人员应对服务区域内所有异常情况如实上报，若存在应报未报的，每一项不落实扣3分。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4" w:type="dxa"/>
            <w:vAlign w:val="center"/>
            <w:textDirection w:val="lrTb"/>
            <w:noWrap/>
          </w:tcPr>
          <w:p>
            <w:pPr>
              <w:widowControl w:val="off"/>
              <w:rPr>
                <w:rFonts w:hint="eastAsia" w:ascii="仿宋" w:hAnsi="仿宋" w:eastAsia="仿宋" w:cs="仿宋"/>
              </w:rPr>
            </w:pPr>
            <w:r>
              <w:rPr>
                <w:rFonts w:hint="eastAsia" w:ascii="仿宋" w:hAnsi="仿宋" w:eastAsia="仿宋" w:cs="仿宋"/>
              </w:rPr>
            </w:r>
            <w:r/>
          </w:p>
        </w:tc>
      </w:tr>
      <w:tr>
        <w:trPr>
          <w:trHeight w:val="669"/>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9" w:type="dxa"/>
            <w:vAlign w:val="center"/>
            <w:textDirection w:val="lrTb"/>
            <w:noWrap/>
          </w:tcPr>
          <w:p>
            <w:pPr>
              <w:ind w:right="-328"/>
              <w:widowControl w:val="off"/>
              <w:rPr>
                <w:rFonts w:hint="eastAsia" w:ascii="仿宋" w:hAnsi="仿宋" w:eastAsia="仿宋" w:cs="仿宋"/>
              </w:rPr>
            </w:pPr>
            <w:r>
              <w:rPr>
                <w:rFonts w:hint="eastAsia" w:ascii="仿宋" w:hAnsi="仿宋" w:eastAsia="仿宋" w:cs="仿宋"/>
              </w:rPr>
              <w:t xml:space="preserve">12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35" w:type="dxa"/>
            <w:vAlign w:val="center"/>
            <w:textDirection w:val="lrTb"/>
            <w:noWrap/>
          </w:tcPr>
          <w:p>
            <w:pPr>
              <w:jc w:val="left"/>
              <w:widowControl w:val="off"/>
              <w:rPr>
                <w:rFonts w:hint="eastAsia" w:ascii="仿宋" w:hAnsi="仿宋" w:eastAsia="仿宋" w:cs="仿宋"/>
              </w:rPr>
            </w:pPr>
            <w:r>
              <w:rPr>
                <w:rFonts w:hint="eastAsia" w:ascii="仿宋" w:hAnsi="仿宋" w:eastAsia="仿宋" w:cs="仿宋"/>
              </w:rPr>
              <w:t xml:space="preserve">对园区内明显违规行为（如违规垂钓、烧烤等行为）视而不见、不予制止 一次违规扣3分，当班班长2分。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4" w:type="dxa"/>
            <w:vAlign w:val="center"/>
            <w:textDirection w:val="lrTb"/>
            <w:noWrap/>
          </w:tcPr>
          <w:p>
            <w:pPr>
              <w:widowControl w:val="off"/>
              <w:rPr>
                <w:rFonts w:hint="eastAsia" w:ascii="仿宋" w:hAnsi="仿宋" w:eastAsia="仿宋" w:cs="仿宋"/>
              </w:rPr>
            </w:pPr>
            <w:r>
              <w:rPr>
                <w:rFonts w:hint="eastAsia" w:ascii="仿宋" w:hAnsi="仿宋" w:eastAsia="仿宋" w:cs="仿宋"/>
              </w:rPr>
            </w:r>
            <w:r/>
          </w:p>
        </w:tc>
      </w:tr>
      <w:tr>
        <w:trPr>
          <w:trHeight w:val="669"/>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9" w:type="dxa"/>
            <w:vAlign w:val="center"/>
            <w:textDirection w:val="lrTb"/>
            <w:noWrap/>
          </w:tcPr>
          <w:p>
            <w:pPr>
              <w:ind w:right="-328"/>
              <w:widowControl w:val="off"/>
              <w:rPr>
                <w:rFonts w:hint="eastAsia" w:ascii="仿宋" w:hAnsi="仿宋" w:eastAsia="仿宋" w:cs="仿宋"/>
              </w:rPr>
            </w:pPr>
            <w:r>
              <w:rPr>
                <w:rFonts w:hint="eastAsia" w:ascii="仿宋" w:hAnsi="仿宋" w:eastAsia="仿宋" w:cs="仿宋"/>
              </w:rPr>
              <w:t xml:space="preserve">13</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35" w:type="dxa"/>
            <w:vAlign w:val="center"/>
            <w:textDirection w:val="lrTb"/>
            <w:noWrap/>
          </w:tcPr>
          <w:p>
            <w:pPr>
              <w:ind w:right="-329"/>
              <w:jc w:val="left"/>
              <w:widowControl w:val="off"/>
              <w:rPr>
                <w:rFonts w:hint="eastAsia" w:ascii="仿宋" w:hAnsi="仿宋" w:eastAsia="仿宋" w:cs="仿宋"/>
              </w:rPr>
            </w:pPr>
            <w:r>
              <w:rPr>
                <w:rFonts w:hint="eastAsia" w:ascii="仿宋" w:hAnsi="仿宋" w:eastAsia="仿宋" w:cs="仿宋"/>
              </w:rPr>
              <w:t xml:space="preserve">对消防器材、应急设备位置及使用方法不熟悉 抽查不合格的，一次违规扣1分，队长2分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4" w:type="dxa"/>
            <w:vAlign w:val="center"/>
            <w:textDirection w:val="lrTb"/>
            <w:noWrap/>
          </w:tcPr>
          <w:p>
            <w:pPr>
              <w:ind w:right="-329"/>
              <w:widowControl w:val="off"/>
              <w:rPr>
                <w:rFonts w:hint="eastAsia" w:ascii="仿宋" w:hAnsi="仿宋" w:eastAsia="仿宋" w:cs="仿宋"/>
              </w:rPr>
            </w:pPr>
            <w:r>
              <w:rPr>
                <w:rFonts w:hint="eastAsia" w:ascii="仿宋" w:hAnsi="仿宋" w:eastAsia="仿宋" w:cs="仿宋"/>
              </w:rPr>
            </w:r>
            <w:r/>
          </w:p>
        </w:tc>
      </w:tr>
      <w:tr>
        <w:trPr>
          <w:trHeight w:val="66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9" w:type="dxa"/>
            <w:vAlign w:val="center"/>
            <w:textDirection w:val="lrTb"/>
            <w:noWrap/>
          </w:tcPr>
          <w:p>
            <w:pPr>
              <w:ind w:right="-328"/>
              <w:widowControl w:val="off"/>
              <w:rPr>
                <w:rFonts w:hint="eastAsia" w:ascii="仿宋" w:hAnsi="仿宋" w:eastAsia="仿宋" w:cs="仿宋"/>
              </w:rPr>
            </w:pPr>
            <w:r>
              <w:rPr>
                <w:rFonts w:hint="eastAsia" w:ascii="仿宋" w:hAnsi="仿宋" w:eastAsia="仿宋" w:cs="仿宋"/>
              </w:rPr>
              <w:t xml:space="preserve">14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35" w:type="dxa"/>
            <w:vAlign w:val="center"/>
            <w:textDirection w:val="lrTb"/>
            <w:noWrap/>
          </w:tcPr>
          <w:p>
            <w:pPr>
              <w:jc w:val="left"/>
              <w:widowControl w:val="off"/>
              <w:rPr>
                <w:rFonts w:hint="eastAsia" w:ascii="仿宋" w:hAnsi="仿宋" w:eastAsia="仿宋" w:cs="仿宋"/>
              </w:rPr>
            </w:pPr>
            <w:r>
              <w:rPr>
                <w:rFonts w:hint="eastAsia" w:ascii="仿宋" w:hAnsi="仿宋" w:eastAsia="仿宋" w:cs="仿宋"/>
              </w:rPr>
              <w:t xml:space="preserve"> 造成园区内物品丢失的，每次扣5分，并照价赔偿</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4" w:type="dxa"/>
            <w:vAlign w:val="center"/>
            <w:textDirection w:val="lrTb"/>
            <w:noWrap/>
          </w:tcPr>
          <w:p>
            <w:pPr>
              <w:widowControl w:val="off"/>
              <w:rPr>
                <w:rFonts w:hint="eastAsia" w:ascii="仿宋" w:hAnsi="仿宋" w:eastAsia="仿宋" w:cs="仿宋"/>
              </w:rPr>
            </w:pPr>
            <w:r>
              <w:rPr>
                <w:rFonts w:hint="eastAsia" w:ascii="仿宋" w:hAnsi="仿宋" w:eastAsia="仿宋" w:cs="仿宋"/>
              </w:rPr>
            </w:r>
            <w:r/>
          </w:p>
        </w:tc>
      </w:tr>
      <w:tr>
        <w:trPr>
          <w:trHeight w:val="669"/>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9" w:type="dxa"/>
            <w:vAlign w:val="center"/>
            <w:textDirection w:val="lrTb"/>
            <w:noWrap/>
          </w:tcPr>
          <w:p>
            <w:pPr>
              <w:ind w:right="-328"/>
              <w:widowControl w:val="off"/>
              <w:rPr>
                <w:rFonts w:hint="eastAsia" w:ascii="仿宋" w:hAnsi="仿宋" w:eastAsia="仿宋" w:cs="仿宋"/>
              </w:rPr>
            </w:pPr>
            <w:r>
              <w:rPr>
                <w:rFonts w:hint="eastAsia" w:ascii="仿宋" w:hAnsi="仿宋" w:eastAsia="仿宋" w:cs="仿宋"/>
              </w:rPr>
              <w:t xml:space="preserve">15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35" w:type="dxa"/>
            <w:vAlign w:val="center"/>
            <w:textDirection w:val="lrTb"/>
            <w:noWrap/>
          </w:tcPr>
          <w:p>
            <w:pPr>
              <w:jc w:val="left"/>
              <w:widowControl w:val="off"/>
              <w:rPr>
                <w:rFonts w:hint="eastAsia" w:ascii="仿宋" w:hAnsi="仿宋" w:eastAsia="仿宋" w:cs="仿宋"/>
              </w:rPr>
            </w:pPr>
            <w:r>
              <w:rPr>
                <w:rFonts w:hint="eastAsia" w:ascii="仿宋" w:hAnsi="仿宋" w:eastAsia="仿宋" w:cs="仿宋"/>
              </w:rPr>
              <w:t xml:space="preserve">未按要求完成应急预案演练 一次违规扣2分 ，队长3分。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4" w:type="dxa"/>
            <w:vAlign w:val="center"/>
            <w:textDirection w:val="lrTb"/>
            <w:noWrap/>
          </w:tcPr>
          <w:p>
            <w:pPr>
              <w:widowControl w:val="off"/>
              <w:rPr>
                <w:rFonts w:hint="eastAsia" w:ascii="仿宋" w:hAnsi="仿宋" w:eastAsia="仿宋" w:cs="仿宋"/>
              </w:rPr>
            </w:pPr>
            <w:r>
              <w:rPr>
                <w:rFonts w:hint="eastAsia" w:ascii="仿宋" w:hAnsi="仿宋" w:eastAsia="仿宋" w:cs="仿宋"/>
              </w:rPr>
            </w:r>
            <w:r/>
          </w:p>
        </w:tc>
      </w:tr>
      <w:tr>
        <w:trPr>
          <w:trHeight w:val="63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9" w:type="dxa"/>
            <w:vAlign w:val="center"/>
            <w:textDirection w:val="lrTb"/>
            <w:noWrap/>
          </w:tcPr>
          <w:p>
            <w:pPr>
              <w:ind w:right="-328"/>
              <w:widowControl w:val="off"/>
              <w:rPr>
                <w:rFonts w:hint="eastAsia" w:ascii="仿宋" w:hAnsi="仿宋" w:eastAsia="仿宋" w:cs="仿宋"/>
              </w:rPr>
            </w:pPr>
            <w:r>
              <w:rPr>
                <w:rFonts w:hint="eastAsia" w:ascii="仿宋" w:hAnsi="仿宋" w:eastAsia="仿宋" w:cs="仿宋"/>
              </w:rPr>
              <w:t xml:space="preserve">16</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35" w:type="dxa"/>
            <w:vAlign w:val="center"/>
            <w:textDirection w:val="lrTb"/>
            <w:noWrap/>
          </w:tcPr>
          <w:p>
            <w:pPr>
              <w:jc w:val="left"/>
              <w:widowControl w:val="off"/>
              <w:rPr>
                <w:rFonts w:hint="eastAsia" w:ascii="仿宋" w:hAnsi="仿宋" w:eastAsia="仿宋" w:cs="仿宋"/>
              </w:rPr>
            </w:pPr>
            <w:r>
              <w:rPr>
                <w:rFonts w:hint="eastAsia" w:ascii="仿宋" w:hAnsi="仿宋" w:eastAsia="仿宋" w:cs="仿宋"/>
              </w:rPr>
              <w:t xml:space="preserve">遇突发事件（如游客落水、打架等）反应迟缓、处置不当 一次违规扣5分 ， 造成严重后果的，</w:t>
            </w:r>
            <w:r/>
          </w:p>
          <w:p>
            <w:pPr>
              <w:jc w:val="left"/>
              <w:widowControl w:val="off"/>
              <w:rPr>
                <w:rFonts w:hint="eastAsia" w:ascii="仿宋" w:hAnsi="仿宋" w:eastAsia="仿宋" w:cs="仿宋"/>
              </w:rPr>
            </w:pPr>
            <w:r>
              <w:rPr>
                <w:rFonts w:hint="eastAsia" w:ascii="仿宋" w:hAnsi="仿宋" w:eastAsia="仿宋" w:cs="仿宋"/>
              </w:rPr>
              <w:t xml:space="preserve">追究服务单位责任</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4" w:type="dxa"/>
            <w:vAlign w:val="center"/>
            <w:textDirection w:val="lrTb"/>
            <w:noWrap/>
          </w:tcPr>
          <w:p>
            <w:pPr>
              <w:widowControl w:val="off"/>
              <w:rPr>
                <w:rFonts w:hint="eastAsia" w:ascii="仿宋" w:hAnsi="仿宋" w:eastAsia="仿宋" w:cs="仿宋"/>
              </w:rPr>
            </w:pPr>
            <w:r>
              <w:rPr>
                <w:rFonts w:hint="eastAsia" w:ascii="仿宋" w:hAnsi="仿宋" w:eastAsia="仿宋" w:cs="仿宋"/>
              </w:rPr>
            </w:r>
            <w:r/>
          </w:p>
        </w:tc>
      </w:tr>
      <w:tr>
        <w:trPr>
          <w:trHeight w:val="669"/>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9" w:type="dxa"/>
            <w:vAlign w:val="center"/>
            <w:textDirection w:val="lrTb"/>
            <w:noWrap/>
          </w:tcPr>
          <w:p>
            <w:pPr>
              <w:ind w:right="-328"/>
              <w:widowControl w:val="off"/>
              <w:rPr>
                <w:rFonts w:hint="eastAsia" w:ascii="仿宋" w:hAnsi="仿宋" w:eastAsia="仿宋" w:cs="仿宋"/>
              </w:rPr>
            </w:pPr>
            <w:r>
              <w:rPr>
                <w:rFonts w:hint="eastAsia" w:ascii="仿宋" w:hAnsi="仿宋" w:eastAsia="仿宋" w:cs="仿宋"/>
              </w:rPr>
              <w:t xml:space="preserve">17</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35" w:type="dxa"/>
            <w:vAlign w:val="center"/>
            <w:textDirection w:val="lrTb"/>
            <w:noWrap/>
          </w:tcPr>
          <w:p>
            <w:pPr>
              <w:jc w:val="left"/>
              <w:widowControl w:val="off"/>
              <w:rPr>
                <w:rFonts w:hint="eastAsia" w:ascii="仿宋" w:hAnsi="仿宋" w:eastAsia="仿宋" w:cs="仿宋"/>
              </w:rPr>
            </w:pPr>
            <w:r>
              <w:rPr>
                <w:rFonts w:hint="eastAsia" w:ascii="仿宋" w:hAnsi="仿宋" w:eastAsia="仿宋" w:cs="仿宋"/>
              </w:rPr>
              <w:t xml:space="preserve">必须对所负责工作进行保密，如档案资料、监控数据、巡逻路线等，泄露工作机密或散布不实言论一次扣5</w:t>
            </w:r>
            <w:r/>
          </w:p>
          <w:p>
            <w:pPr>
              <w:jc w:val="left"/>
              <w:widowControl w:val="off"/>
              <w:rPr>
                <w:rFonts w:hint="eastAsia" w:ascii="仿宋" w:hAnsi="仿宋" w:eastAsia="仿宋" w:cs="仿宋"/>
              </w:rPr>
            </w:pPr>
            <w:r>
              <w:rPr>
                <w:rFonts w:hint="eastAsia" w:ascii="仿宋" w:hAnsi="仿宋" w:eastAsia="仿宋" w:cs="仿宋"/>
              </w:rPr>
              <w:t xml:space="preserve">分，当班班长5分，队长5分。并视情节处理 </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4" w:type="dxa"/>
            <w:vAlign w:val="center"/>
            <w:textDirection w:val="lrTb"/>
            <w:noWrap/>
          </w:tcPr>
          <w:p>
            <w:pPr>
              <w:widowControl w:val="off"/>
              <w:rPr>
                <w:rFonts w:hint="eastAsia" w:ascii="仿宋" w:hAnsi="仿宋" w:eastAsia="仿宋" w:cs="仿宋"/>
              </w:rPr>
            </w:pPr>
            <w:r>
              <w:rPr>
                <w:rFonts w:hint="eastAsia" w:ascii="仿宋" w:hAnsi="仿宋" w:eastAsia="仿宋" w:cs="仿宋"/>
              </w:rPr>
            </w:r>
            <w:r/>
          </w:p>
        </w:tc>
      </w:tr>
      <w:tr>
        <w:trPr>
          <w:trHeight w:val="671"/>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9" w:type="dxa"/>
            <w:vAlign w:val="center"/>
            <w:textDirection w:val="lrTb"/>
            <w:noWrap/>
          </w:tcPr>
          <w:p>
            <w:pPr>
              <w:ind w:right="-328"/>
              <w:widowControl w:val="off"/>
              <w:rPr>
                <w:rFonts w:hint="eastAsia" w:ascii="仿宋" w:hAnsi="仿宋" w:eastAsia="仿宋" w:cs="仿宋"/>
              </w:rPr>
            </w:pPr>
            <w:r>
              <w:rPr>
                <w:rFonts w:hint="eastAsia" w:ascii="仿宋" w:hAnsi="仿宋" w:eastAsia="仿宋" w:cs="仿宋"/>
              </w:rPr>
              <w:t xml:space="preserve">18</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35" w:type="dxa"/>
            <w:vAlign w:val="center"/>
            <w:textDirection w:val="lrTb"/>
            <w:noWrap/>
          </w:tcPr>
          <w:p>
            <w:pPr>
              <w:jc w:val="left"/>
              <w:widowControl w:val="off"/>
              <w:rPr>
                <w:rFonts w:hint="eastAsia" w:ascii="仿宋" w:hAnsi="仿宋" w:eastAsia="仿宋" w:cs="仿宋"/>
              </w:rPr>
            </w:pPr>
            <w:r>
              <w:rPr>
                <w:rFonts w:hint="eastAsia" w:ascii="仿宋" w:hAnsi="仿宋" w:eastAsia="仿宋" w:cs="仿宋"/>
              </w:rPr>
              <w:t xml:space="preserve">值班日志、巡逻记录、交接班记录填写不规范、不完整或缺失 一次违规扣2分 ，当班班长2分，队长3分。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4" w:type="dxa"/>
            <w:vAlign w:val="center"/>
            <w:textDirection w:val="lrTb"/>
            <w:noWrap/>
          </w:tcPr>
          <w:p>
            <w:pPr>
              <w:widowControl w:val="off"/>
              <w:rPr>
                <w:rFonts w:hint="eastAsia" w:ascii="仿宋" w:hAnsi="仿宋" w:eastAsia="仿宋" w:cs="仿宋"/>
              </w:rPr>
            </w:pPr>
            <w:r>
              <w:rPr>
                <w:rFonts w:hint="eastAsia" w:ascii="仿宋" w:hAnsi="仿宋" w:eastAsia="仿宋" w:cs="仿宋"/>
              </w:rPr>
            </w:r>
            <w:r/>
          </w:p>
        </w:tc>
      </w:tr>
      <w:tr>
        <w:trPr>
          <w:trHeight w:val="51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9" w:type="dxa"/>
            <w:vAlign w:val="center"/>
            <w:textDirection w:val="lrTb"/>
            <w:noWrap/>
          </w:tcPr>
          <w:p>
            <w:pPr>
              <w:ind w:right="-328"/>
              <w:widowControl w:val="off"/>
              <w:rPr>
                <w:rFonts w:hint="eastAsia" w:ascii="仿宋" w:hAnsi="仿宋" w:eastAsia="仿宋" w:cs="仿宋"/>
              </w:rPr>
            </w:pPr>
            <w:r>
              <w:rPr>
                <w:rFonts w:hint="eastAsia" w:ascii="仿宋" w:hAnsi="仿宋" w:eastAsia="仿宋" w:cs="仿宋"/>
              </w:rPr>
              <w:t xml:space="preserve">19</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35" w:type="dxa"/>
            <w:vAlign w:val="center"/>
            <w:textDirection w:val="lrTb"/>
            <w:noWrap/>
          </w:tcPr>
          <w:p>
            <w:pPr>
              <w:jc w:val="left"/>
              <w:widowControl w:val="off"/>
              <w:rPr>
                <w:rFonts w:hint="eastAsia" w:ascii="仿宋" w:hAnsi="仿宋" w:eastAsia="仿宋" w:cs="仿宋"/>
              </w:rPr>
            </w:pPr>
            <w:r>
              <w:rPr>
                <w:rFonts w:hint="eastAsia" w:ascii="仿宋" w:hAnsi="仿宋" w:eastAsia="仿宋" w:cs="仿宋"/>
              </w:rPr>
              <w:t xml:space="preserve"> 饮酒后上岗或执勤期间饮酒 扣10分，并立即停岗 ，当班班长5分，队长5分。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4" w:type="dxa"/>
            <w:vAlign w:val="center"/>
            <w:textDirection w:val="lrTb"/>
            <w:noWrap/>
          </w:tcPr>
          <w:p>
            <w:pPr>
              <w:widowControl w:val="off"/>
              <w:rPr>
                <w:rFonts w:hint="eastAsia" w:ascii="仿宋" w:hAnsi="仿宋" w:eastAsia="仿宋" w:cs="仿宋"/>
              </w:rPr>
            </w:pPr>
            <w:r>
              <w:rPr>
                <w:rFonts w:hint="eastAsia" w:ascii="仿宋" w:hAnsi="仿宋" w:eastAsia="仿宋" w:cs="仿宋"/>
              </w:rPr>
            </w:r>
            <w:r/>
          </w:p>
        </w:tc>
      </w:tr>
      <w:tr>
        <w:trPr>
          <w:trHeight w:val="517"/>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9" w:type="dxa"/>
            <w:vAlign w:val="center"/>
            <w:textDirection w:val="lrTb"/>
            <w:noWrap/>
          </w:tcPr>
          <w:p>
            <w:pPr>
              <w:ind w:right="-328"/>
              <w:widowControl w:val="off"/>
              <w:rPr>
                <w:rFonts w:hint="eastAsia" w:ascii="仿宋" w:hAnsi="仿宋" w:eastAsia="仿宋" w:cs="仿宋"/>
              </w:rPr>
            </w:pPr>
            <w:r>
              <w:rPr>
                <w:rFonts w:hint="eastAsia" w:ascii="仿宋" w:hAnsi="仿宋" w:eastAsia="仿宋" w:cs="仿宋"/>
              </w:rPr>
              <w:t xml:space="preserve">20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35" w:type="dxa"/>
            <w:vAlign w:val="center"/>
            <w:textDirection w:val="lrTb"/>
            <w:noWrap/>
          </w:tcPr>
          <w:p>
            <w:pPr>
              <w:ind w:right="-329"/>
              <w:jc w:val="left"/>
              <w:widowControl w:val="off"/>
              <w:rPr>
                <w:rFonts w:hint="eastAsia" w:ascii="仿宋" w:hAnsi="仿宋" w:eastAsia="仿宋" w:cs="仿宋"/>
              </w:rPr>
            </w:pPr>
            <w:r>
              <w:rPr>
                <w:rFonts w:hint="eastAsia" w:ascii="仿宋" w:hAnsi="仿宋" w:eastAsia="仿宋" w:cs="仿宋"/>
              </w:rPr>
              <w:t xml:space="preserve"> 完成合同约定的其他服务事项，一项不落实扣3 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4" w:type="dxa"/>
            <w:vAlign w:val="center"/>
            <w:textDirection w:val="lrTb"/>
            <w:noWrap/>
          </w:tcPr>
          <w:p>
            <w:pPr>
              <w:ind w:right="-329"/>
              <w:widowControl w:val="off"/>
              <w:rPr>
                <w:rFonts w:hint="eastAsia" w:ascii="仿宋" w:hAnsi="仿宋" w:eastAsia="仿宋" w:cs="仿宋"/>
              </w:rPr>
            </w:pPr>
            <w:r>
              <w:rPr>
                <w:rFonts w:hint="eastAsia" w:ascii="仿宋" w:hAnsi="仿宋" w:eastAsia="仿宋" w:cs="仿宋"/>
              </w:rPr>
            </w:r>
            <w:r/>
          </w:p>
        </w:tc>
      </w:tr>
      <w:tr>
        <w:trPr>
          <w:trHeight w:val="65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9" w:type="dxa"/>
            <w:vAlign w:val="center"/>
            <w:textDirection w:val="lrTb"/>
            <w:noWrap/>
          </w:tcPr>
          <w:p>
            <w:pPr>
              <w:ind w:right="-328"/>
              <w:widowControl w:val="off"/>
              <w:rPr>
                <w:rFonts w:hint="eastAsia" w:ascii="仿宋" w:hAnsi="仿宋" w:eastAsia="仿宋" w:cs="仿宋"/>
              </w:rPr>
            </w:pPr>
            <w:r>
              <w:rPr>
                <w:rFonts w:hint="eastAsia" w:ascii="仿宋" w:hAnsi="仿宋" w:eastAsia="仿宋" w:cs="仿宋"/>
              </w:rPr>
              <w:t xml:space="preserve">21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35" w:type="dxa"/>
            <w:vAlign w:val="center"/>
            <w:textDirection w:val="lrTb"/>
            <w:noWrap/>
          </w:tcPr>
          <w:p>
            <w:pPr>
              <w:ind w:right="-329"/>
              <w:jc w:val="left"/>
              <w:widowControl w:val="off"/>
              <w:rPr>
                <w:rFonts w:hint="eastAsia" w:ascii="仿宋" w:hAnsi="仿宋" w:eastAsia="仿宋" w:cs="仿宋"/>
              </w:rPr>
            </w:pPr>
            <w:r>
              <w:rPr>
                <w:rFonts w:hint="eastAsia" w:ascii="仿宋" w:hAnsi="仿宋" w:eastAsia="仿宋" w:cs="仿宋"/>
              </w:rPr>
              <w:t xml:space="preserve">人员不足21人，缺少一人处以2500元违约金，以此类推</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4" w:type="dxa"/>
            <w:vAlign w:val="center"/>
            <w:textDirection w:val="lrTb"/>
            <w:noWrap/>
          </w:tcPr>
          <w:p>
            <w:pPr>
              <w:ind w:right="-329"/>
              <w:widowControl w:val="off"/>
              <w:rPr>
                <w:rFonts w:hint="eastAsia" w:ascii="仿宋" w:hAnsi="仿宋" w:eastAsia="仿宋" w:cs="仿宋"/>
              </w:rPr>
            </w:pPr>
            <w:r>
              <w:rPr>
                <w:rFonts w:hint="eastAsia" w:ascii="仿宋" w:hAnsi="仿宋" w:eastAsia="仿宋" w:cs="仿宋"/>
              </w:rPr>
            </w:r>
            <w:r/>
          </w:p>
        </w:tc>
      </w:tr>
      <w:tr>
        <w:trPr>
          <w:trHeight w:val="65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9" w:type="dxa"/>
            <w:vAlign w:val="center"/>
            <w:textDirection w:val="lrTb"/>
            <w:noWrap/>
          </w:tcPr>
          <w:p>
            <w:pPr>
              <w:ind w:right="-328"/>
              <w:widowControl w:val="off"/>
              <w:rPr>
                <w:rFonts w:hint="eastAsia" w:ascii="仿宋" w:hAnsi="仿宋" w:eastAsia="仿宋" w:cs="仿宋"/>
              </w:rPr>
            </w:pPr>
            <w:r>
              <w:rPr>
                <w:rFonts w:hint="eastAsia" w:ascii="仿宋" w:hAnsi="仿宋" w:eastAsia="仿宋" w:cs="仿宋"/>
              </w:rPr>
              <w:t xml:space="preserve">22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35" w:type="dxa"/>
            <w:vAlign w:val="center"/>
            <w:textDirection w:val="lrTb"/>
            <w:noWrap/>
          </w:tcPr>
          <w:p>
            <w:pPr>
              <w:ind w:right="-329"/>
              <w:jc w:val="left"/>
              <w:widowControl w:val="off"/>
              <w:rPr>
                <w:rFonts w:hint="eastAsia" w:ascii="仿宋" w:hAnsi="仿宋" w:eastAsia="仿宋" w:cs="仿宋"/>
              </w:rPr>
            </w:pPr>
            <w:r>
              <w:rPr>
                <w:rFonts w:hint="eastAsia" w:ascii="仿宋" w:hAnsi="仿宋" w:eastAsia="仿宋" w:cs="仿宋"/>
              </w:rPr>
              <w:t xml:space="preserve">收缴鱼杆应做好登记，第二天9：30移交至湿地管理中心，若存在私扣、私放、瞒报、漏报等行为，当事人</w:t>
            </w:r>
            <w:r/>
          </w:p>
          <w:p>
            <w:pPr>
              <w:ind w:right="-329"/>
              <w:jc w:val="left"/>
              <w:widowControl w:val="off"/>
              <w:rPr>
                <w:rFonts w:hint="eastAsia" w:ascii="仿宋" w:hAnsi="仿宋" w:eastAsia="仿宋" w:cs="仿宋"/>
              </w:rPr>
            </w:pPr>
            <w:r>
              <w:rPr>
                <w:rFonts w:hint="eastAsia" w:ascii="仿宋" w:hAnsi="仿宋" w:eastAsia="仿宋" w:cs="仿宋"/>
              </w:rPr>
              <w:t xml:space="preserve">做停岗处理，当班班长扣10分，队长10分。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4" w:type="dxa"/>
            <w:vAlign w:val="center"/>
            <w:textDirection w:val="lrTb"/>
            <w:noWrap/>
          </w:tcPr>
          <w:p>
            <w:pPr>
              <w:ind w:right="-329"/>
              <w:widowControl w:val="off"/>
              <w:rPr>
                <w:rFonts w:hint="eastAsia" w:ascii="仿宋" w:hAnsi="仿宋" w:eastAsia="仿宋" w:cs="仿宋"/>
              </w:rPr>
            </w:pPr>
            <w:r>
              <w:rPr>
                <w:rFonts w:hint="eastAsia" w:ascii="仿宋" w:hAnsi="仿宋" w:eastAsia="仿宋" w:cs="仿宋"/>
              </w:rPr>
            </w:r>
            <w:r/>
          </w:p>
        </w:tc>
      </w:tr>
      <w:tr>
        <w:trPr>
          <w:trHeight w:val="65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9" w:type="dxa"/>
            <w:vAlign w:val="center"/>
            <w:textDirection w:val="lrTb"/>
            <w:noWrap/>
          </w:tcPr>
          <w:p>
            <w:pPr>
              <w:ind w:right="-328"/>
              <w:widowControl w:val="off"/>
              <w:rPr>
                <w:rFonts w:hint="eastAsia" w:ascii="仿宋" w:hAnsi="仿宋" w:eastAsia="仿宋" w:cs="仿宋"/>
              </w:rPr>
            </w:pPr>
            <w:r>
              <w:rPr>
                <w:rFonts w:hint="eastAsia" w:ascii="仿宋" w:hAnsi="仿宋" w:eastAsia="仿宋" w:cs="仿宋"/>
              </w:rPr>
              <w:t xml:space="preserve">23</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35" w:type="dxa"/>
            <w:vAlign w:val="center"/>
            <w:textDirection w:val="lrTb"/>
            <w:noWrap/>
          </w:tcPr>
          <w:p>
            <w:pPr>
              <w:ind w:right="-329"/>
              <w:jc w:val="left"/>
              <w:widowControl w:val="off"/>
              <w:rPr>
                <w:rFonts w:hint="eastAsia" w:ascii="仿宋" w:hAnsi="仿宋" w:eastAsia="仿宋" w:cs="仿宋"/>
              </w:rPr>
            </w:pPr>
            <w:r>
              <w:rPr>
                <w:rFonts w:hint="eastAsia" w:ascii="仿宋" w:hAnsi="仿宋" w:eastAsia="仿宋" w:cs="仿宋"/>
              </w:rPr>
              <w:t xml:space="preserve">严格执行巡查制度，一天不低于三次考勤机打卡，不低于6次水印拍照打卡。一次违规扣3分。 </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4" w:type="dxa"/>
            <w:vAlign w:val="center"/>
            <w:textDirection w:val="lrTb"/>
            <w:noWrap/>
          </w:tcPr>
          <w:p>
            <w:pPr>
              <w:ind w:right="-329"/>
              <w:widowControl w:val="off"/>
              <w:rPr>
                <w:rFonts w:hint="eastAsia" w:ascii="仿宋" w:hAnsi="仿宋" w:eastAsia="仿宋" w:cs="仿宋"/>
              </w:rPr>
            </w:pPr>
            <w:r>
              <w:rPr>
                <w:rFonts w:hint="eastAsia" w:ascii="仿宋" w:hAnsi="仿宋" w:eastAsia="仿宋" w:cs="仿宋"/>
              </w:rPr>
            </w:r>
            <w:r/>
          </w:p>
        </w:tc>
      </w:tr>
      <w:tr>
        <w:trPr>
          <w:trHeight w:val="65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9" w:type="dxa"/>
            <w:vAlign w:val="center"/>
            <w:textDirection w:val="lrTb"/>
            <w:noWrap/>
          </w:tcPr>
          <w:p>
            <w:pPr>
              <w:ind w:right="-328"/>
              <w:widowControl w:val="off"/>
              <w:rPr>
                <w:rFonts w:hint="eastAsia" w:ascii="仿宋" w:hAnsi="仿宋" w:eastAsia="仿宋" w:cs="仿宋"/>
              </w:rPr>
            </w:pPr>
            <w:r>
              <w:rPr>
                <w:rFonts w:hint="eastAsia" w:ascii="仿宋" w:hAnsi="仿宋" w:eastAsia="仿宋" w:cs="仿宋"/>
              </w:rPr>
              <w:t xml:space="preserve">24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35" w:type="dxa"/>
            <w:vAlign w:val="center"/>
            <w:textDirection w:val="lrTb"/>
            <w:noWrap/>
          </w:tcPr>
          <w:p>
            <w:pPr>
              <w:ind w:right="-329"/>
              <w:jc w:val="left"/>
              <w:widowControl w:val="off"/>
              <w:rPr>
                <w:rFonts w:hint="eastAsia" w:ascii="仿宋" w:hAnsi="仿宋" w:eastAsia="仿宋" w:cs="仿宋"/>
              </w:rPr>
            </w:pPr>
            <w:r>
              <w:rPr>
                <w:rFonts w:hint="eastAsia" w:ascii="仿宋" w:hAnsi="仿宋" w:eastAsia="仿宋" w:cs="仿宋"/>
              </w:rPr>
              <w:t xml:space="preserve">加强各个道路及出入口车辆管理，不允许乱停乱放，影响秩序阻碍交通。一次违规扣1分。 </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4" w:type="dxa"/>
            <w:vAlign w:val="center"/>
            <w:textDirection w:val="lrTb"/>
            <w:noWrap/>
          </w:tcPr>
          <w:p>
            <w:pPr>
              <w:ind w:right="-329"/>
              <w:widowControl w:val="off"/>
              <w:rPr>
                <w:rFonts w:hint="eastAsia" w:ascii="仿宋" w:hAnsi="仿宋" w:eastAsia="仿宋" w:cs="仿宋"/>
              </w:rPr>
            </w:pPr>
            <w:r>
              <w:rPr>
                <w:rFonts w:hint="eastAsia" w:ascii="仿宋" w:hAnsi="仿宋" w:eastAsia="仿宋" w:cs="仿宋"/>
              </w:rPr>
            </w:r>
            <w:r/>
          </w:p>
        </w:tc>
      </w:tr>
      <w:tr>
        <w:trPr>
          <w:trHeight w:val="65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9" w:type="dxa"/>
            <w:vAlign w:val="center"/>
            <w:textDirection w:val="lrTb"/>
            <w:noWrap/>
          </w:tcPr>
          <w:p>
            <w:pPr>
              <w:ind w:right="-328"/>
              <w:widowControl w:val="off"/>
              <w:rPr>
                <w:rFonts w:hint="eastAsia" w:ascii="仿宋" w:hAnsi="仿宋" w:eastAsia="仿宋" w:cs="仿宋"/>
              </w:rPr>
            </w:pPr>
            <w:r>
              <w:rPr>
                <w:rFonts w:hint="eastAsia" w:ascii="仿宋" w:hAnsi="仿宋" w:eastAsia="仿宋" w:cs="仿宋"/>
              </w:rPr>
              <w:t xml:space="preserve">25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35" w:type="dxa"/>
            <w:vAlign w:val="center"/>
            <w:textDirection w:val="lrTb"/>
            <w:noWrap/>
          </w:tcPr>
          <w:p>
            <w:pPr>
              <w:ind w:right="-329"/>
              <w:jc w:val="left"/>
              <w:widowControl w:val="off"/>
              <w:rPr>
                <w:rFonts w:hint="eastAsia" w:ascii="仿宋" w:hAnsi="仿宋" w:eastAsia="仿宋" w:cs="仿宋"/>
              </w:rPr>
            </w:pPr>
            <w:r>
              <w:rPr>
                <w:rFonts w:hint="eastAsia" w:ascii="仿宋" w:hAnsi="仿宋" w:eastAsia="仿宋" w:cs="仿宋"/>
              </w:rPr>
              <w:t xml:space="preserve">若服务人员提供的证件或信息造假，对当事人进行更换，并对乙方每次扣20分。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4" w:type="dxa"/>
            <w:vAlign w:val="center"/>
            <w:textDirection w:val="lrTb"/>
            <w:noWrap/>
          </w:tcPr>
          <w:p>
            <w:pPr>
              <w:ind w:right="-329"/>
              <w:widowControl w:val="off"/>
              <w:rPr>
                <w:rFonts w:hint="eastAsia" w:ascii="仿宋" w:hAnsi="仿宋" w:eastAsia="仿宋" w:cs="仿宋"/>
              </w:rPr>
            </w:pPr>
            <w:r>
              <w:rPr>
                <w:rFonts w:hint="eastAsia" w:ascii="仿宋" w:hAnsi="仿宋" w:eastAsia="仿宋" w:cs="仿宋"/>
              </w:rPr>
            </w:r>
            <w:r/>
          </w:p>
        </w:tc>
      </w:tr>
      <w:tr>
        <w:trPr>
          <w:trHeight w:val="65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9" w:type="dxa"/>
            <w:vAlign w:val="center"/>
            <w:textDirection w:val="lrTb"/>
            <w:noWrap/>
          </w:tcPr>
          <w:p>
            <w:pPr>
              <w:ind w:right="-328"/>
              <w:jc w:val="left"/>
              <w:widowControl w:val="off"/>
              <w:rPr>
                <w:rFonts w:hint="eastAsia" w:ascii="仿宋" w:hAnsi="仿宋" w:eastAsia="仿宋" w:cs="仿宋"/>
              </w:rPr>
            </w:pPr>
            <w:r>
              <w:rPr>
                <w:rFonts w:hint="eastAsia" w:ascii="仿宋" w:hAnsi="仿宋" w:eastAsia="仿宋" w:cs="仿宋"/>
              </w:rPr>
              <w:t xml:space="preserve">26</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35" w:type="dxa"/>
            <w:vAlign w:val="center"/>
            <w:textDirection w:val="lrTb"/>
            <w:noWrap/>
          </w:tcPr>
          <w:p>
            <w:pPr>
              <w:ind w:right="-329"/>
              <w:jc w:val="left"/>
              <w:widowControl w:val="off"/>
              <w:rPr>
                <w:rFonts w:hint="eastAsia" w:ascii="仿宋" w:hAnsi="仿宋" w:eastAsia="仿宋" w:cs="仿宋"/>
              </w:rPr>
            </w:pPr>
            <w:r>
              <w:rPr>
                <w:rFonts w:hint="eastAsia" w:ascii="仿宋" w:hAnsi="仿宋" w:eastAsia="仿宋" w:cs="仿宋"/>
              </w:rPr>
              <w:t xml:space="preserve">未按合同要求配备巡逻车辆、对讲机、防爆器材、执法记录仪等必要装备，或装备损坏未及时维修导致无法</w:t>
            </w:r>
            <w:r/>
          </w:p>
          <w:p>
            <w:pPr>
              <w:ind w:right="-329"/>
              <w:jc w:val="left"/>
              <w:widowControl w:val="off"/>
              <w:rPr>
                <w:rFonts w:hint="eastAsia" w:ascii="仿宋" w:hAnsi="仿宋" w:eastAsia="仿宋" w:cs="仿宋"/>
              </w:rPr>
            </w:pPr>
            <w:r>
              <w:rPr>
                <w:rFonts w:hint="eastAsia" w:ascii="仿宋" w:hAnsi="仿宋" w:eastAsia="仿宋" w:cs="仿宋"/>
              </w:rPr>
              <w:t xml:space="preserve">正常使用的，每发现一项扣除当月服务费2%-5%。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4" w:type="dxa"/>
            <w:vAlign w:val="center"/>
            <w:textDirection w:val="lrTb"/>
            <w:noWrap/>
          </w:tcPr>
          <w:p>
            <w:pPr>
              <w:ind w:right="-329"/>
              <w:widowControl w:val="off"/>
              <w:rPr>
                <w:rFonts w:hint="eastAsia" w:ascii="仿宋" w:hAnsi="仿宋" w:eastAsia="仿宋" w:cs="仿宋"/>
              </w:rPr>
            </w:pPr>
            <w:r>
              <w:rPr>
                <w:rFonts w:hint="eastAsia" w:ascii="仿宋" w:hAnsi="仿宋" w:eastAsia="仿宋" w:cs="仿宋"/>
              </w:rPr>
            </w:r>
            <w:r/>
          </w:p>
        </w:tc>
      </w:tr>
      <w:tr>
        <w:trPr>
          <w:trHeight w:val="946"/>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9" w:type="dxa"/>
            <w:vAlign w:val="center"/>
            <w:textDirection w:val="lrTb"/>
            <w:noWrap/>
          </w:tcPr>
          <w:p>
            <w:pPr>
              <w:ind w:right="-328"/>
              <w:jc w:val="left"/>
              <w:widowControl w:val="off"/>
              <w:rPr>
                <w:rFonts w:hint="eastAsia" w:ascii="仿宋" w:hAnsi="仿宋" w:eastAsia="仿宋" w:cs="仿宋"/>
                <w:b/>
                <w:bCs/>
              </w:rPr>
            </w:pP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35" w:type="dxa"/>
            <w:vAlign w:val="center"/>
            <w:textDirection w:val="lrTb"/>
            <w:noWrap/>
          </w:tcPr>
          <w:p>
            <w:pPr>
              <w:numPr>
                <w:ilvl w:val="0"/>
                <w:numId w:val="3"/>
              </w:numPr>
              <w:ind w:right="-329"/>
              <w:jc w:val="left"/>
              <w:widowControl w:val="off"/>
              <w:rPr>
                <w:rFonts w:hint="eastAsia" w:ascii="仿宋" w:hAnsi="仿宋" w:eastAsia="仿宋" w:cs="仿宋"/>
                <w:b/>
                <w:bCs/>
              </w:rPr>
            </w:pPr>
            <w:r>
              <w:rPr>
                <w:rFonts w:hint="eastAsia" w:ascii="仿宋" w:hAnsi="仿宋" w:eastAsia="仿宋" w:cs="仿宋"/>
                <w:b/>
                <w:bCs/>
              </w:rPr>
              <w:t xml:space="preserve">以上分值一分50元。</w:t>
            </w:r>
            <w:r/>
          </w:p>
          <w:p>
            <w:pPr>
              <w:ind w:right="-329"/>
              <w:jc w:val="left"/>
              <w:widowControl w:val="off"/>
              <w:rPr>
                <w:rFonts w:hint="eastAsia" w:ascii="仿宋" w:hAnsi="仿宋" w:eastAsia="仿宋" w:cs="仿宋"/>
                <w:b/>
                <w:bCs/>
              </w:rPr>
            </w:pPr>
            <w:r>
              <w:rPr>
                <w:rFonts w:hint="eastAsia" w:ascii="仿宋" w:hAnsi="仿宋" w:eastAsia="仿宋" w:cs="仿宋"/>
                <w:b/>
                <w:bCs/>
              </w:rPr>
              <w:t xml:space="preserve">2.月度累计扣分超过5分的保安人员，采购方有权要求安保公司予以更换。</w:t>
            </w:r>
            <w:r/>
          </w:p>
          <w:p>
            <w:pPr>
              <w:ind w:right="-329"/>
              <w:jc w:val="left"/>
              <w:widowControl w:val="off"/>
              <w:rPr>
                <w:rFonts w:hint="eastAsia" w:ascii="仿宋" w:hAnsi="仿宋" w:eastAsia="仿宋" w:cs="仿宋"/>
                <w:b/>
                <w:bCs/>
              </w:rPr>
            </w:pPr>
            <w:r>
              <w:rPr>
                <w:rFonts w:hint="eastAsia" w:ascii="仿宋" w:hAnsi="仿宋" w:eastAsia="仿宋" w:cs="仿宋"/>
                <w:b/>
                <w:bCs/>
              </w:rPr>
              <w:t xml:space="preserve">3.月度所有保安人员累计扣分≥15分，采购方将向安保公司发出书面警告；若连续两个月保</w:t>
            </w:r>
            <w:r/>
          </w:p>
          <w:p>
            <w:pPr>
              <w:ind w:right="-329"/>
              <w:jc w:val="left"/>
              <w:widowControl w:val="off"/>
              <w:rPr>
                <w:rFonts w:hint="eastAsia" w:ascii="仿宋" w:hAnsi="仿宋" w:eastAsia="仿宋" w:cs="仿宋"/>
                <w:b/>
                <w:bCs/>
              </w:rPr>
            </w:pPr>
            <w:r>
              <w:rPr>
                <w:rFonts w:hint="eastAsia" w:ascii="仿宋" w:hAnsi="仿宋" w:eastAsia="仿宋" w:cs="仿宋"/>
                <w:b/>
                <w:bCs/>
              </w:rPr>
              <w:t xml:space="preserve">安人员单月扣分均超过15分，采购方有权终止合同。</w:t>
            </w:r>
            <w:r/>
          </w:p>
          <w:p>
            <w:pPr>
              <w:pStyle w:val="880"/>
              <w:ind w:left="0" w:firstLine="0"/>
              <w:jc w:val="both"/>
              <w:rPr>
                <w:rFonts w:hint="eastAsia" w:ascii="仿宋" w:hAnsi="仿宋" w:eastAsia="仿宋" w:cs="仿宋"/>
                <w:b/>
                <w:bCs/>
                <w:sz w:val="21"/>
                <w:szCs w:val="21"/>
              </w:rPr>
            </w:pPr>
            <w:r>
              <w:rPr>
                <w:rFonts w:hint="eastAsia" w:ascii="仿宋" w:hAnsi="仿宋" w:eastAsia="仿宋" w:cs="仿宋"/>
                <w:b/>
                <w:bCs/>
                <w:sz w:val="21"/>
                <w:szCs w:val="21"/>
              </w:rPr>
              <w:t xml:space="preserve">4.以上违约资金均在服务费用中扣除。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4" w:type="dxa"/>
            <w:vAlign w:val="center"/>
            <w:textDirection w:val="lrTb"/>
            <w:noWrap/>
          </w:tcPr>
          <w:p>
            <w:pPr>
              <w:ind w:right="-329"/>
              <w:widowControl w:val="off"/>
              <w:rPr>
                <w:rFonts w:hint="eastAsia" w:ascii="仿宋" w:hAnsi="仿宋" w:eastAsia="仿宋" w:cs="仿宋"/>
              </w:rPr>
            </w:pPr>
            <w:r>
              <w:rPr>
                <w:rFonts w:hint="eastAsia" w:ascii="仿宋" w:hAnsi="仿宋" w:eastAsia="仿宋" w:cs="仿宋"/>
              </w:rPr>
            </w:r>
            <w:r/>
          </w:p>
        </w:tc>
      </w:tr>
    </w:tbl>
    <w:p>
      <w:pPr>
        <w:rPr>
          <w:rFonts w:hint="eastAsia" w:ascii="仿宋" w:hAnsi="仿宋" w:eastAsia="仿宋" w:cs="仿宋"/>
        </w:rPr>
      </w:pPr>
      <w:r>
        <w:rPr>
          <w:rFonts w:hint="eastAsia" w:ascii="仿宋" w:hAnsi="仿宋" w:eastAsia="仿宋" w:cs="仿宋"/>
        </w:rPr>
      </w:r>
      <w:r/>
    </w:p>
    <w:p>
      <w:pPr>
        <w:ind w:firstLine="562"/>
        <w:rPr>
          <w:rFonts w:hint="eastAsia" w:ascii="仿宋" w:hAnsi="仿宋" w:eastAsia="仿宋" w:cs="仿宋"/>
          <w:b/>
          <w:bCs/>
          <w:sz w:val="28"/>
          <w:szCs w:val="28"/>
        </w:rPr>
      </w:pPr>
      <w:r>
        <w:rPr>
          <w:rFonts w:hint="eastAsia" w:ascii="仿宋" w:hAnsi="仿宋" w:eastAsia="仿宋" w:cs="仿宋"/>
          <w:b/>
          <w:bCs/>
          <w:sz w:val="28"/>
          <w:szCs w:val="28"/>
        </w:rPr>
        <w:t xml:space="preserve">十、安国湖国家湿地公园安保服务行为定性与分级</w:t>
      </w:r>
      <w:r/>
    </w:p>
    <w:tbl>
      <w:tblPr>
        <w:tblStyle w:val="906"/>
        <w:tblpPr w:horzAnchor="page" w:tblpX="1860" w:vertAnchor="text" w:tblpY="223" w:leftFromText="180" w:topFromText="0" w:rightFromText="180" w:bottomFromText="0"/>
        <w:tblW w:w="84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9"/>
        <w:gridCol w:w="4455"/>
        <w:gridCol w:w="2834"/>
      </w:tblGrid>
      <w:tr>
        <w:trPr>
          <w:trHeight w:val="468"/>
        </w:trPr>
        <w:tc>
          <w:tcPr>
            <w:tcW w:w="1209" w:type="dxa"/>
            <w:textDirection w:val="lrTb"/>
            <w:noWrap w:val="false"/>
          </w:tcPr>
          <w:p>
            <w:pPr>
              <w:pStyle w:val="880"/>
              <w:ind w:left="0" w:firstLine="0"/>
              <w:widowControl w:val="off"/>
              <w:tabs>
                <w:tab w:val="left" w:pos="328" w:leader="none"/>
              </w:tabs>
              <w:rPr>
                <w:rFonts w:hint="eastAsia" w:ascii="仿宋" w:hAnsi="仿宋" w:eastAsia="仿宋" w:cs="仿宋"/>
                <w:sz w:val="24"/>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b/>
                <w:bCs/>
                <w:sz w:val="24"/>
              </w:rPr>
              <w:t xml:space="preserve">失职等级</w:t>
            </w:r>
            <w:r/>
          </w:p>
        </w:tc>
        <w:tc>
          <w:tcPr>
            <w:tcW w:w="4455" w:type="dxa"/>
            <w:textDirection w:val="lrTb"/>
            <w:noWrap w:val="false"/>
          </w:tcPr>
          <w:p>
            <w:pPr>
              <w:pStyle w:val="880"/>
              <w:ind w:left="0" w:firstLine="0"/>
              <w:widowControl w:val="off"/>
              <w:rPr>
                <w:rFonts w:hint="eastAsia" w:ascii="仿宋" w:hAnsi="仿宋" w:eastAsia="仿宋" w:cs="仿宋"/>
                <w:sz w:val="24"/>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b/>
                <w:bCs/>
                <w:sz w:val="24"/>
              </w:rPr>
              <w:t xml:space="preserve">具体情形</w:t>
            </w:r>
            <w:r/>
          </w:p>
        </w:tc>
        <w:tc>
          <w:tcPr>
            <w:tcW w:w="2834" w:type="dxa"/>
            <w:textDirection w:val="lrTb"/>
            <w:noWrap w:val="false"/>
          </w:tcPr>
          <w:p>
            <w:pPr>
              <w:pStyle w:val="880"/>
              <w:ind w:left="0" w:firstLine="0"/>
              <w:widowControl w:val="off"/>
              <w:rPr>
                <w:rFonts w:hint="eastAsia" w:ascii="仿宋" w:hAnsi="仿宋" w:eastAsia="仿宋" w:cs="仿宋"/>
                <w:sz w:val="24"/>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b/>
                <w:bCs/>
                <w:sz w:val="24"/>
              </w:rPr>
              <w:t xml:space="preserve">处罚措施</w:t>
            </w:r>
            <w:r/>
          </w:p>
        </w:tc>
      </w:tr>
      <w:tr>
        <w:trPr>
          <w:trHeight w:val="1245"/>
        </w:trPr>
        <w:tc>
          <w:tcPr>
            <w:tcW w:w="1209" w:type="dxa"/>
            <w:textDirection w:val="lrTb"/>
            <w:noWrap w:val="false"/>
          </w:tcPr>
          <w:p>
            <w:pPr>
              <w:pStyle w:val="880"/>
              <w:ind w:left="0" w:firstLine="0"/>
              <w:jc w:val="both"/>
              <w:widowControl w:val="off"/>
              <w:rPr>
                <w:rFonts w:hint="eastAsia" w:ascii="仿宋" w:hAnsi="仿宋" w:eastAsia="仿宋" w:cs="仿宋"/>
                <w:sz w:val="21"/>
                <w:szCs w:val="21"/>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b/>
                <w:bCs/>
                <w:sz w:val="21"/>
                <w:szCs w:val="21"/>
              </w:rPr>
              <w:t xml:space="preserve">一级失职</w:t>
            </w:r>
            <w:r/>
          </w:p>
        </w:tc>
        <w:tc>
          <w:tcPr>
            <w:tcW w:w="4455" w:type="dxa"/>
            <w:textDirection w:val="lrTb"/>
            <w:noWrap w:val="false"/>
          </w:tcPr>
          <w:p>
            <w:pPr>
              <w:pStyle w:val="880"/>
              <w:numPr>
                <w:ilvl w:val="0"/>
                <w:numId w:val="4"/>
              </w:numPr>
              <w:ind w:left="0" w:firstLine="0"/>
              <w:jc w:val="both"/>
              <w:widowControl w:val="off"/>
              <w:rPr>
                <w:rFonts w:hint="eastAsia" w:ascii="仿宋" w:hAnsi="仿宋" w:eastAsia="仿宋" w:cs="仿宋"/>
                <w:sz w:val="21"/>
                <w:szCs w:val="21"/>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sz w:val="21"/>
                <w:szCs w:val="21"/>
              </w:rPr>
              <w:t xml:space="preserve">应发现或未制止湖内下网、电鱼、毒鱼、炸鱼等对水生态系统具有破坏的恶性行为。</w:t>
            </w:r>
            <w:r/>
          </w:p>
          <w:p>
            <w:pPr>
              <w:pStyle w:val="880"/>
              <w:numPr>
                <w:ilvl w:val="0"/>
                <w:numId w:val="4"/>
              </w:numPr>
              <w:ind w:left="0" w:firstLine="0"/>
              <w:jc w:val="both"/>
              <w:widowControl w:val="off"/>
              <w:rPr>
                <w:rFonts w:hint="eastAsia" w:ascii="仿宋" w:hAnsi="仿宋" w:eastAsia="仿宋" w:cs="仿宋"/>
                <w:sz w:val="21"/>
                <w:szCs w:val="21"/>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sz w:val="21"/>
                <w:szCs w:val="21"/>
              </w:rPr>
              <w:t xml:space="preserve">因不按甲方要求造成园区设施损坏、生态破坏，或引发负面影响的行为。</w:t>
            </w:r>
            <w:r/>
          </w:p>
          <w:p>
            <w:pPr>
              <w:pStyle w:val="880"/>
              <w:ind w:left="0" w:firstLine="0"/>
              <w:jc w:val="both"/>
              <w:widowControl w:val="off"/>
              <w:rPr>
                <w:rFonts w:hint="eastAsia" w:ascii="仿宋" w:hAnsi="仿宋" w:eastAsia="仿宋" w:cs="仿宋"/>
                <w:sz w:val="21"/>
                <w:szCs w:val="21"/>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sz w:val="21"/>
                <w:szCs w:val="21"/>
              </w:rPr>
              <w:t xml:space="preserve">3、应发现未制止园区内私自砍伐树木的行为。</w:t>
            </w:r>
            <w:r/>
          </w:p>
          <w:p>
            <w:pPr>
              <w:pStyle w:val="880"/>
              <w:ind w:left="0" w:firstLine="0"/>
              <w:jc w:val="both"/>
              <w:widowControl w:val="off"/>
              <w:rPr>
                <w:rFonts w:hint="eastAsia" w:ascii="仿宋" w:hAnsi="仿宋" w:eastAsia="仿宋" w:cs="仿宋"/>
                <w:sz w:val="21"/>
                <w:szCs w:val="21"/>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sz w:val="21"/>
                <w:szCs w:val="21"/>
              </w:rPr>
              <w:t xml:space="preserve">4、应发现未制止倾倒固体垃圾的行为。</w:t>
            </w:r>
            <w:r/>
          </w:p>
          <w:p>
            <w:pPr>
              <w:pStyle w:val="880"/>
              <w:ind w:left="0" w:firstLine="0"/>
              <w:jc w:val="both"/>
              <w:widowControl w:val="off"/>
              <w:rPr>
                <w:rFonts w:hint="eastAsia" w:ascii="仿宋" w:hAnsi="仿宋" w:eastAsia="仿宋" w:cs="仿宋"/>
                <w:sz w:val="21"/>
                <w:szCs w:val="21"/>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sz w:val="21"/>
                <w:szCs w:val="21"/>
              </w:rPr>
            </w:r>
            <w:r/>
          </w:p>
        </w:tc>
        <w:tc>
          <w:tcPr>
            <w:tcW w:w="2834" w:type="dxa"/>
            <w:textDirection w:val="lrTb"/>
            <w:noWrap w:val="false"/>
          </w:tcPr>
          <w:p>
            <w:pPr>
              <w:pStyle w:val="880"/>
              <w:ind w:left="0" w:firstLine="0"/>
              <w:jc w:val="both"/>
              <w:widowControl w:val="off"/>
              <w:rPr>
                <w:rFonts w:hint="eastAsia" w:ascii="仿宋" w:hAnsi="仿宋" w:eastAsia="仿宋" w:cs="仿宋"/>
                <w:sz w:val="21"/>
                <w:szCs w:val="21"/>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sz w:val="21"/>
                <w:szCs w:val="21"/>
              </w:rPr>
              <w:t xml:space="preserve">1、违规一次扣除当月服务费用的30％，并承担全部的损失赔偿。</w:t>
            </w:r>
            <w:r/>
          </w:p>
        </w:tc>
      </w:tr>
      <w:tr>
        <w:trPr>
          <w:trHeight w:val="1377"/>
        </w:trPr>
        <w:tc>
          <w:tcPr>
            <w:tcW w:w="1209" w:type="dxa"/>
            <w:textDirection w:val="lrTb"/>
            <w:noWrap w:val="false"/>
          </w:tcPr>
          <w:p>
            <w:pPr>
              <w:pStyle w:val="880"/>
              <w:ind w:left="0" w:firstLine="0"/>
              <w:jc w:val="both"/>
              <w:widowControl w:val="off"/>
              <w:rPr>
                <w:rFonts w:hint="eastAsia" w:ascii="仿宋" w:hAnsi="仿宋" w:eastAsia="仿宋" w:cs="仿宋"/>
                <w:sz w:val="21"/>
                <w:szCs w:val="21"/>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b/>
                <w:bCs/>
                <w:sz w:val="21"/>
                <w:szCs w:val="21"/>
              </w:rPr>
              <w:t xml:space="preserve">二级失职</w:t>
            </w:r>
            <w:r/>
          </w:p>
        </w:tc>
        <w:tc>
          <w:tcPr>
            <w:tcW w:w="4455" w:type="dxa"/>
            <w:textDirection w:val="lrTb"/>
            <w:noWrap w:val="false"/>
          </w:tcPr>
          <w:p>
            <w:pPr>
              <w:pStyle w:val="880"/>
              <w:ind w:left="0" w:firstLine="0"/>
              <w:jc w:val="both"/>
              <w:widowControl w:val="off"/>
              <w:rPr>
                <w:rFonts w:hint="eastAsia" w:ascii="仿宋" w:hAnsi="仿宋" w:eastAsia="仿宋" w:cs="仿宋"/>
                <w:sz w:val="21"/>
                <w:szCs w:val="21"/>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sz w:val="21"/>
                <w:szCs w:val="21"/>
              </w:rPr>
              <w:t xml:space="preserve">1、应发现或未制止垂钓、撒网、地笼、开荒行为。</w:t>
            </w:r>
            <w:r/>
          </w:p>
          <w:p>
            <w:pPr>
              <w:pStyle w:val="880"/>
              <w:ind w:left="0" w:firstLine="0"/>
              <w:jc w:val="both"/>
              <w:widowControl w:val="off"/>
              <w:rPr>
                <w:rFonts w:hint="eastAsia" w:ascii="仿宋" w:hAnsi="仿宋" w:eastAsia="仿宋" w:cs="仿宋"/>
                <w:sz w:val="21"/>
                <w:szCs w:val="21"/>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sz w:val="21"/>
                <w:szCs w:val="21"/>
              </w:rPr>
              <w:t xml:space="preserve">2、应发现未制止放生、投放鱼苗行为。</w:t>
            </w:r>
            <w:r/>
          </w:p>
          <w:p>
            <w:pPr>
              <w:pStyle w:val="880"/>
              <w:ind w:left="0" w:firstLine="0"/>
              <w:jc w:val="both"/>
              <w:widowControl w:val="off"/>
              <w:rPr>
                <w:rFonts w:hint="eastAsia" w:ascii="仿宋" w:hAnsi="仿宋" w:eastAsia="仿宋" w:cs="仿宋"/>
                <w:sz w:val="21"/>
                <w:szCs w:val="21"/>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sz w:val="21"/>
                <w:szCs w:val="21"/>
              </w:rPr>
              <w:t xml:space="preserve">3、游客投诉并核实的违规行为。</w:t>
            </w:r>
            <w:r/>
          </w:p>
          <w:p>
            <w:pPr>
              <w:pStyle w:val="880"/>
              <w:ind w:left="0" w:firstLine="0"/>
              <w:jc w:val="both"/>
              <w:widowControl w:val="off"/>
              <w:rPr>
                <w:rFonts w:hint="eastAsia" w:ascii="仿宋" w:hAnsi="仿宋" w:eastAsia="仿宋" w:cs="仿宋"/>
                <w:sz w:val="21"/>
                <w:szCs w:val="21"/>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sz w:val="21"/>
                <w:szCs w:val="21"/>
              </w:rPr>
              <w:t xml:space="preserve">4、执法记录仪在执勤过程中未全程开启未记录的行为。</w:t>
            </w:r>
            <w:r/>
          </w:p>
        </w:tc>
        <w:tc>
          <w:tcPr>
            <w:tcW w:w="2834" w:type="dxa"/>
            <w:textDirection w:val="lrTb"/>
            <w:noWrap w:val="false"/>
          </w:tcPr>
          <w:p>
            <w:pPr>
              <w:pStyle w:val="880"/>
              <w:ind w:left="0" w:firstLine="0"/>
              <w:jc w:val="both"/>
              <w:widowControl w:val="off"/>
              <w:rPr>
                <w:rFonts w:hint="eastAsia" w:ascii="仿宋" w:hAnsi="仿宋" w:eastAsia="仿宋" w:cs="仿宋"/>
                <w:sz w:val="21"/>
                <w:szCs w:val="21"/>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sz w:val="21"/>
                <w:szCs w:val="21"/>
              </w:rPr>
              <w:t xml:space="preserve">1、当月违规≥3次扣除当月服务费用的15％，并在3日内提交整改方案，并有服务单位负责人签字盖章。</w:t>
            </w:r>
            <w:r/>
          </w:p>
        </w:tc>
      </w:tr>
    </w:tbl>
    <w:p>
      <w:pPr>
        <w:ind w:right="-329" w:firstLine="280"/>
        <w:spacing w:line="440" w:lineRule="exact"/>
        <w:rPr>
          <w:rFonts w:hint="eastAsia" w:ascii="仿宋" w:hAnsi="仿宋" w:eastAsia="仿宋" w:cs="仿宋"/>
          <w:sz w:val="28"/>
          <w:szCs w:val="28"/>
        </w:rPr>
      </w:pPr>
      <w:r>
        <w:rPr>
          <w:rFonts w:hint="eastAsia" w:ascii="仿宋" w:hAnsi="仿宋" w:eastAsia="仿宋" w:cs="仿宋"/>
          <w:sz w:val="28"/>
          <w:szCs w:val="28"/>
        </w:rPr>
        <w:t xml:space="preserve">（一）说明：</w:t>
      </w:r>
      <w:r/>
    </w:p>
    <w:p>
      <w:pPr>
        <w:ind w:right="-329" w:firstLine="560"/>
        <w:jc w:val="left"/>
        <w:spacing w:line="440" w:lineRule="exact"/>
        <w:rPr>
          <w:rFonts w:hint="eastAsia" w:ascii="仿宋" w:hAnsi="仿宋" w:eastAsia="仿宋" w:cs="仿宋"/>
          <w:sz w:val="28"/>
          <w:szCs w:val="28"/>
        </w:rPr>
      </w:pPr>
      <w:r>
        <w:rPr>
          <w:rFonts w:hint="eastAsia" w:ascii="仿宋" w:hAnsi="仿宋" w:eastAsia="仿宋" w:cs="仿宋"/>
          <w:sz w:val="28"/>
          <w:szCs w:val="28"/>
        </w:rPr>
        <w:t xml:space="preserve">1.“应发现”的界定：在保安人员负责的巡逻时段和区域内，该违法行为已被监控拍到或被管理人员/其他游客发现，而保安人员未在执勤过程中发现或上报。</w:t>
      </w:r>
      <w:r/>
    </w:p>
    <w:p>
      <w:pPr>
        <w:ind w:right="-329" w:firstLine="560"/>
        <w:jc w:val="left"/>
        <w:spacing w:line="440" w:lineRule="exact"/>
        <w:rPr>
          <w:rFonts w:hint="eastAsia" w:ascii="仿宋" w:hAnsi="仿宋" w:eastAsia="仿宋" w:cs="仿宋"/>
          <w:sz w:val="28"/>
          <w:szCs w:val="28"/>
        </w:rPr>
      </w:pPr>
      <w:r>
        <w:rPr>
          <w:rFonts w:hint="eastAsia" w:ascii="仿宋" w:hAnsi="仿宋" w:eastAsia="仿宋" w:cs="仿宋"/>
          <w:sz w:val="28"/>
          <w:szCs w:val="28"/>
        </w:rPr>
        <w:t xml:space="preserve">2.“未制止”的界定：保安人员发现违法行为，但未进行口头警告、劝离，或在其劝离后未上报（对于拒不离开的情况，必须立即上报）。</w:t>
      </w:r>
      <w:r/>
    </w:p>
    <w:p>
      <w:pPr>
        <w:ind w:right="-329"/>
        <w:jc w:val="left"/>
        <w:spacing w:line="440" w:lineRule="exact"/>
        <w:rPr>
          <w:rFonts w:hint="eastAsia" w:ascii="仿宋" w:hAnsi="仿宋" w:eastAsia="仿宋" w:cs="仿宋"/>
          <w:sz w:val="28"/>
          <w:szCs w:val="28"/>
        </w:rPr>
      </w:pPr>
      <w:r>
        <w:rPr>
          <w:rFonts w:hint="eastAsia" w:ascii="仿宋" w:hAnsi="仿宋" w:eastAsia="仿宋" w:cs="仿宋"/>
          <w:sz w:val="28"/>
          <w:szCs w:val="28"/>
        </w:rPr>
        <w:t xml:space="preserve">  （二）对安保公司的连带管理责任处罚</w:t>
      </w:r>
      <w:r/>
    </w:p>
    <w:p>
      <w:pPr>
        <w:ind w:right="-329" w:firstLine="560"/>
        <w:jc w:val="left"/>
        <w:spacing w:line="440" w:lineRule="exact"/>
        <w:rPr>
          <w:rFonts w:hint="eastAsia" w:ascii="仿宋" w:hAnsi="仿宋" w:eastAsia="仿宋" w:cs="仿宋"/>
          <w:sz w:val="28"/>
          <w:szCs w:val="28"/>
        </w:rPr>
      </w:pPr>
      <w:r>
        <w:rPr>
          <w:rFonts w:hint="eastAsia" w:ascii="仿宋" w:hAnsi="仿宋" w:eastAsia="仿宋" w:cs="仿宋"/>
          <w:sz w:val="28"/>
          <w:szCs w:val="28"/>
        </w:rPr>
        <w:t xml:space="preserve">1.同一班组一个月内发生1起一级失职或2起二级失职事件。对安保公司发出《严重警告通知书》，并处500-1000元的违约金。</w:t>
      </w:r>
      <w:r/>
    </w:p>
    <w:p>
      <w:pPr>
        <w:ind w:right="-329" w:firstLine="560"/>
        <w:jc w:val="left"/>
        <w:spacing w:line="440" w:lineRule="exact"/>
        <w:rPr>
          <w:rFonts w:hint="eastAsia" w:ascii="仿宋" w:hAnsi="仿宋" w:eastAsia="仿宋" w:cs="仿宋"/>
          <w:sz w:val="28"/>
          <w:szCs w:val="28"/>
        </w:rPr>
      </w:pPr>
      <w:r>
        <w:rPr>
          <w:rFonts w:hint="eastAsia" w:ascii="仿宋" w:hAnsi="仿宋" w:eastAsia="仿宋" w:cs="仿宋"/>
          <w:sz w:val="28"/>
          <w:szCs w:val="28"/>
        </w:rPr>
        <w:t xml:space="preserve">2.一个季度内，累计发生2起一级失职或4起二级失职事件。约谈安保公司项目经理，要求其提交书面整改报告，并处2000元的违约金。</w:t>
      </w:r>
      <w:r/>
    </w:p>
    <w:p>
      <w:pPr>
        <w:ind w:right="-329" w:firstLine="560"/>
        <w:jc w:val="left"/>
        <w:spacing w:line="440" w:lineRule="exact"/>
        <w:rPr>
          <w:rFonts w:hint="eastAsia" w:ascii="仿宋" w:hAnsi="仿宋" w:eastAsia="仿宋" w:cs="仿宋"/>
          <w:sz w:val="28"/>
          <w:szCs w:val="28"/>
        </w:rPr>
      </w:pPr>
      <w:r>
        <w:rPr>
          <w:rFonts w:hint="eastAsia" w:ascii="仿宋" w:hAnsi="仿宋" w:eastAsia="仿宋" w:cs="仿宋"/>
          <w:sz w:val="28"/>
          <w:szCs w:val="28"/>
        </w:rPr>
        <w:t xml:space="preserve">3.半年内，累计发生3起一级失职或5起二级失职，或因失职造成重大生态损失或负面舆论。甲方有权依据合同条款，认定其严重违约，启动《合同终止程序》。</w:t>
      </w:r>
      <w:r/>
    </w:p>
    <w:p>
      <w:pPr>
        <w:pStyle w:val="880"/>
        <w:ind w:left="0" w:firstLine="280"/>
        <w:jc w:val="both"/>
        <w:spacing w:line="440" w:lineRule="exact"/>
        <w:rPr>
          <w:rFonts w:hint="eastAsia" w:ascii="仿宋" w:hAnsi="仿宋" w:eastAsia="仿宋" w:cs="仿宋"/>
          <w:szCs w:val="28"/>
        </w:rPr>
      </w:pPr>
      <w:r>
        <w:rPr>
          <w:rFonts w:hint="eastAsia" w:ascii="仿宋" w:hAnsi="仿宋" w:eastAsia="仿宋" w:cs="仿宋"/>
          <w:szCs w:val="28"/>
        </w:rPr>
        <w:t xml:space="preserve">（三）禁止以任何形式偷捕、偷猎、偷盗园区内各类动植物（包括鸟类、鱼虾、捡拾鸟蛋等）。如保安人员应发现未发现、发现未制止或制止不力的，对相关保安人员依据考核标准扣除相应分值。如有巡护人员监守自盗、伙同或私下许诺他人在服务区域内捕鱼、电鱼等行为的，一经发现要求乙方调整更换人员并对乙方处以5000元/次违约金。如发现两次及以上，甲方有权解除劳动合同，乙方今后不得参与甲方的招标项目。以上违约资金均在服务费内扣除。</w:t>
      </w:r>
      <w:r/>
    </w:p>
    <w:p>
      <w:pPr>
        <w:pStyle w:val="880"/>
        <w:ind w:left="0" w:firstLine="280"/>
        <w:jc w:val="both"/>
        <w:spacing w:line="440" w:lineRule="exact"/>
        <w:rPr>
          <w:rFonts w:hint="eastAsia" w:ascii="仿宋" w:hAnsi="仿宋" w:eastAsia="仿宋" w:cs="仿宋"/>
          <w:szCs w:val="28"/>
        </w:rPr>
      </w:pPr>
      <w:r>
        <w:rPr>
          <w:rFonts w:hint="eastAsia" w:ascii="仿宋" w:hAnsi="仿宋" w:eastAsia="仿宋" w:cs="仿宋"/>
          <w:szCs w:val="28"/>
        </w:rPr>
        <w:t xml:space="preserve">（四）保安人员在执勤过程中没收违规垂钓的鱼竿、渔具等相关设备要全程开启执法记录仪并做好登记，同时在工作群内拍照上传，并移交至湿地管理中心统一保管，任何保安人员不得私自扣留或处置，一经发现将要求乙方调整更换人员并对乙方处以2000元/次违约金。如发现两次，要求乙方调整更换人员并对乙方处以4000元/次违约金。两次以上，甲方有权解除劳动合同。以上违约资金均在服务费内扣除。</w:t>
      </w:r>
      <w:r/>
    </w:p>
    <w:p>
      <w:pPr>
        <w:pStyle w:val="880"/>
        <w:ind w:left="0" w:firstLine="280"/>
        <w:jc w:val="both"/>
        <w:spacing w:line="440" w:lineRule="exact"/>
        <w:rPr>
          <w:rFonts w:hint="eastAsia" w:ascii="仿宋" w:hAnsi="仿宋" w:eastAsia="仿宋" w:cs="仿宋"/>
          <w:szCs w:val="28"/>
        </w:rPr>
      </w:pPr>
      <w:r>
        <w:rPr>
          <w:rFonts w:hint="eastAsia" w:ascii="仿宋" w:hAnsi="仿宋" w:eastAsia="仿宋" w:cs="仿宋"/>
          <w:szCs w:val="28"/>
        </w:rPr>
        <w:t xml:space="preserve">（五）在服务区域内出现火情，应及时处理并上报，未及时发现或未及时上报的，将对相关人员依据考核标准扣除相应分值，同时视情况严重程度对乙方处以1000--5000元/次违约金。以上违约资金均在服务费内扣除。</w:t>
      </w:r>
      <w:r/>
    </w:p>
    <w:p>
      <w:pPr>
        <w:pStyle w:val="880"/>
        <w:ind w:left="0" w:firstLine="562"/>
        <w:jc w:val="left"/>
        <w:spacing w:line="440" w:lineRule="exact"/>
        <w:rPr>
          <w:rFonts w:hint="eastAsia" w:ascii="仿宋" w:hAnsi="仿宋" w:eastAsia="仿宋" w:cs="仿宋"/>
          <w:szCs w:val="28"/>
        </w:rPr>
      </w:pPr>
      <w:r>
        <w:rPr>
          <w:rFonts w:hint="eastAsia" w:ascii="仿宋" w:hAnsi="仿宋" w:eastAsia="仿宋" w:cs="仿宋"/>
          <w:b/>
          <w:bCs/>
          <w:szCs w:val="28"/>
        </w:rPr>
        <w:t xml:space="preserve">十一、规章制度的遵守与考核依据</w:t>
      </w:r>
      <w:r/>
    </w:p>
    <w:p>
      <w:pPr>
        <w:pStyle w:val="880"/>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1. 制度体系的构成与效力：</w:t>
      </w:r>
      <w:r/>
    </w:p>
    <w:p>
      <w:pPr>
        <w:pStyle w:val="880"/>
        <w:ind w:left="0" w:firstLine="0"/>
        <w:jc w:val="left"/>
        <w:spacing w:line="440" w:lineRule="exact"/>
        <w:rPr>
          <w:rFonts w:hint="eastAsia" w:ascii="仿宋" w:hAnsi="仿宋" w:eastAsia="仿宋" w:cs="仿宋"/>
          <w:szCs w:val="28"/>
        </w:rPr>
      </w:pPr>
      <w:r>
        <w:rPr>
          <w:rFonts w:hint="eastAsia" w:ascii="仿宋" w:hAnsi="仿宋" w:eastAsia="仿宋" w:cs="仿宋"/>
          <w:szCs w:val="28"/>
        </w:rPr>
        <w:t xml:space="preserve">   乙方确认，在签订本合同前已充分查阅、了解并同意严格遵守甲方制定的以下文件，上述文件构成本合同的有效组成部分，与本合同具有同等法律约束力：</w:t>
      </w:r>
      <w:r/>
    </w:p>
    <w:p>
      <w:pPr>
        <w:pStyle w:val="880"/>
        <w:ind w:left="0" w:firstLine="0"/>
        <w:jc w:val="left"/>
        <w:spacing w:line="440" w:lineRule="exact"/>
        <w:rPr>
          <w:rFonts w:hint="eastAsia" w:ascii="仿宋" w:hAnsi="仿宋" w:eastAsia="仿宋" w:cs="仿宋"/>
          <w:szCs w:val="28"/>
        </w:rPr>
      </w:pPr>
      <w:r>
        <w:rPr>
          <w:rFonts w:hint="eastAsia" w:ascii="仿宋" w:hAnsi="仿宋" w:eastAsia="仿宋" w:cs="仿宋"/>
          <w:szCs w:val="28"/>
        </w:rPr>
        <w:t xml:space="preserve">   （1）《安国湖国家湿地公园服务人员管理办法》——作为人员行为的基本准则；</w:t>
      </w:r>
      <w:r/>
    </w:p>
    <w:p>
      <w:pPr>
        <w:pStyle w:val="880"/>
        <w:ind w:left="0" w:firstLine="0"/>
        <w:jc w:val="left"/>
        <w:spacing w:line="440" w:lineRule="exact"/>
        <w:rPr>
          <w:rFonts w:hint="eastAsia" w:ascii="仿宋" w:hAnsi="仿宋" w:eastAsia="仿宋" w:cs="仿宋"/>
          <w:szCs w:val="28"/>
        </w:rPr>
      </w:pPr>
      <w:r>
        <w:rPr>
          <w:rFonts w:hint="eastAsia" w:ascii="仿宋" w:hAnsi="仿宋" w:eastAsia="仿宋" w:cs="仿宋"/>
          <w:szCs w:val="28"/>
        </w:rPr>
        <w:t xml:space="preserve">   （2）《安国湖国家湿地公园服务人员处罚规定》——作为违规行为的定性与处理依据；</w:t>
      </w:r>
      <w:r/>
    </w:p>
    <w:p>
      <w:pPr>
        <w:pStyle w:val="880"/>
        <w:ind w:left="0" w:firstLine="0"/>
        <w:jc w:val="left"/>
        <w:spacing w:line="440" w:lineRule="exact"/>
        <w:rPr>
          <w:rFonts w:hint="eastAsia" w:ascii="仿宋" w:hAnsi="仿宋" w:eastAsia="仿宋" w:cs="仿宋"/>
          <w:szCs w:val="28"/>
        </w:rPr>
      </w:pPr>
      <w:r>
        <w:rPr>
          <w:rFonts w:hint="eastAsia" w:ascii="仿宋" w:hAnsi="仿宋" w:eastAsia="仿宋" w:cs="仿宋"/>
          <w:szCs w:val="28"/>
        </w:rPr>
        <w:t xml:space="preserve">   （3）《安国湖国家湿地公园服务人员扣分标准》——作为日常考核的量化执行细则。</w:t>
      </w:r>
      <w:r/>
    </w:p>
    <w:p>
      <w:pPr>
        <w:pStyle w:val="880"/>
        <w:ind w:left="0" w:firstLine="0"/>
        <w:jc w:val="left"/>
        <w:spacing w:line="440" w:lineRule="exact"/>
        <w:rPr>
          <w:rFonts w:hint="eastAsia" w:ascii="仿宋" w:hAnsi="仿宋" w:eastAsia="仿宋" w:cs="仿宋"/>
          <w:szCs w:val="28"/>
        </w:rPr>
      </w:pPr>
      <w:r>
        <w:rPr>
          <w:rFonts w:hint="eastAsia" w:ascii="仿宋" w:hAnsi="仿宋" w:eastAsia="仿宋" w:cs="仿宋"/>
          <w:szCs w:val="28"/>
        </w:rPr>
        <w:t xml:space="preserve">   （4）《安国湖国家湿地公园安保服务行为定性与分级》——作为连带管理责任和专项罚则。</w:t>
      </w:r>
      <w:r/>
    </w:p>
    <w:p>
      <w:pPr>
        <w:pStyle w:val="880"/>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2. 冲突解决与从严适用：</w:t>
      </w:r>
      <w:r/>
    </w:p>
    <w:p>
      <w:pPr>
        <w:pStyle w:val="880"/>
        <w:ind w:left="0" w:firstLine="0"/>
        <w:jc w:val="left"/>
        <w:spacing w:line="440" w:lineRule="exact"/>
        <w:rPr>
          <w:rFonts w:hint="eastAsia" w:ascii="仿宋" w:hAnsi="仿宋" w:eastAsia="仿宋" w:cs="仿宋"/>
          <w:szCs w:val="28"/>
        </w:rPr>
      </w:pPr>
      <w:r>
        <w:rPr>
          <w:rFonts w:hint="eastAsia" w:ascii="仿宋" w:hAnsi="仿宋" w:eastAsia="仿宋" w:cs="仿宋"/>
          <w:szCs w:val="28"/>
        </w:rPr>
        <w:t xml:space="preserve">   若上述文件中对同一事项的规定存在不一致或模糊之处，乙方应遵循“从严不从宽”的原则执行，并以甲方的书面解释为准。乙方不得以文件规定不明确为由推卸责任。</w:t>
      </w:r>
      <w:r/>
    </w:p>
    <w:p>
      <w:pPr>
        <w:pStyle w:val="880"/>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3. 动态更新与告知义务：</w:t>
      </w:r>
      <w:r/>
    </w:p>
    <w:p>
      <w:pPr>
        <w:pStyle w:val="880"/>
        <w:ind w:left="0" w:firstLine="0"/>
        <w:jc w:val="left"/>
        <w:spacing w:line="440" w:lineRule="exact"/>
        <w:rPr>
          <w:rFonts w:hint="eastAsia" w:ascii="仿宋" w:hAnsi="仿宋" w:eastAsia="仿宋" w:cs="仿宋"/>
          <w:szCs w:val="28"/>
        </w:rPr>
      </w:pPr>
      <w:r>
        <w:rPr>
          <w:rFonts w:hint="eastAsia" w:ascii="仿宋" w:hAnsi="仿宋" w:eastAsia="仿宋" w:cs="仿宋"/>
          <w:szCs w:val="28"/>
        </w:rPr>
        <w:t xml:space="preserve">   甲方有权根据国家法律法规变化及湿地公园管理实际需要，对上述《管理办法》《处罚规定》及《扣分标准》进行合理修订。甲方修订相关制度后，应在3个工作日内书面告知乙方，自告知送达乙方之日起，修订后的内容即对乙方产生约束力。乙方如有异议，应在收到告知后2日内提出书面协商请求，否则视为同意遵守。</w:t>
      </w:r>
      <w:r/>
    </w:p>
    <w:p>
      <w:pPr>
        <w:ind w:firstLine="562"/>
        <w:spacing w:line="460" w:lineRule="exact"/>
        <w:rPr>
          <w:rFonts w:hint="eastAsia" w:ascii="仿宋" w:hAnsi="仿宋" w:eastAsia="仿宋" w:cs="仿宋"/>
          <w:b/>
          <w:bCs/>
          <w:sz w:val="28"/>
          <w:szCs w:val="28"/>
        </w:rPr>
      </w:pPr>
      <w:r>
        <w:rPr>
          <w:rFonts w:hint="eastAsia" w:ascii="仿宋" w:hAnsi="仿宋" w:eastAsia="仿宋" w:cs="仿宋"/>
          <w:b/>
          <w:bCs/>
          <w:sz w:val="28"/>
          <w:szCs w:val="28"/>
        </w:rPr>
        <w:t xml:space="preserve">十二、双方权利和义务：</w:t>
      </w:r>
      <w:r/>
    </w:p>
    <w:p>
      <w:pPr>
        <w:ind w:firstLine="560"/>
        <w:spacing w:line="460" w:lineRule="exact"/>
        <w:rPr>
          <w:rFonts w:hint="eastAsia" w:ascii="仿宋" w:hAnsi="仿宋" w:eastAsia="仿宋" w:cs="仿宋"/>
          <w:sz w:val="28"/>
          <w:szCs w:val="28"/>
        </w:rPr>
      </w:pPr>
      <w:r>
        <w:rPr>
          <w:rFonts w:hint="eastAsia" w:ascii="仿宋" w:hAnsi="仿宋" w:eastAsia="仿宋" w:cs="仿宋"/>
          <w:sz w:val="28"/>
          <w:szCs w:val="28"/>
        </w:rPr>
        <w:t xml:space="preserve">双方共同遵守下列法律、法规、规章及相关规定。</w:t>
      </w:r>
      <w:r/>
    </w:p>
    <w:p>
      <w:pPr>
        <w:ind w:firstLine="560"/>
        <w:spacing w:line="460" w:lineRule="exact"/>
        <w:rPr>
          <w:rFonts w:hint="eastAsia" w:ascii="仿宋" w:hAnsi="仿宋" w:eastAsia="仿宋" w:cs="仿宋"/>
          <w:sz w:val="28"/>
          <w:szCs w:val="28"/>
        </w:rPr>
      </w:pPr>
      <w:r>
        <w:rPr>
          <w:rFonts w:hint="eastAsia" w:ascii="仿宋" w:hAnsi="仿宋" w:eastAsia="仿宋" w:cs="仿宋"/>
          <w:sz w:val="28"/>
          <w:szCs w:val="28"/>
        </w:rPr>
        <w:t xml:space="preserve">（一）甲方的权利</w:t>
      </w:r>
      <w:r/>
    </w:p>
    <w:p>
      <w:pPr>
        <w:ind w:firstLine="480"/>
        <w:spacing w:line="460" w:lineRule="exact"/>
        <w:tabs>
          <w:tab w:val="left" w:pos="1440" w:leader="none"/>
        </w:tabs>
        <w:rPr>
          <w:rFonts w:hint="eastAsia" w:ascii="仿宋" w:hAnsi="仿宋" w:eastAsia="仿宋" w:cs="仿宋"/>
          <w:sz w:val="28"/>
          <w:szCs w:val="28"/>
        </w:rPr>
      </w:pPr>
      <w:r>
        <w:rPr>
          <w:rFonts w:hint="eastAsia" w:ascii="仿宋" w:hAnsi="仿宋" w:eastAsia="仿宋" w:cs="仿宋"/>
          <w:sz w:val="28"/>
          <w:szCs w:val="28"/>
        </w:rPr>
        <w:t xml:space="preserve">1、甲方对乙方有实施日常检查、考核、管理的权利,适时出具整改意见、处罚通知和考核结果，乙方未按照要求整改的视为乙方拒绝履行合同，甲方有权扣除相应质量金。</w:t>
      </w:r>
      <w:r/>
    </w:p>
    <w:p>
      <w:pPr>
        <w:ind w:firstLine="480"/>
        <w:spacing w:line="460" w:lineRule="exact"/>
        <w:tabs>
          <w:tab w:val="left" w:pos="1440" w:leader="none"/>
        </w:tabs>
        <w:rPr>
          <w:rFonts w:hint="eastAsia" w:ascii="仿宋" w:hAnsi="仿宋" w:eastAsia="仿宋" w:cs="仿宋"/>
          <w:sz w:val="28"/>
          <w:szCs w:val="28"/>
        </w:rPr>
      </w:pPr>
      <w:r>
        <w:rPr>
          <w:rFonts w:hint="eastAsia" w:ascii="仿宋" w:hAnsi="仿宋" w:eastAsia="仿宋" w:cs="仿宋"/>
          <w:sz w:val="28"/>
          <w:szCs w:val="28"/>
        </w:rPr>
        <w:t xml:space="preserve">2、甲方有权要求乙方对存在问题限期整改。</w:t>
      </w:r>
      <w:r/>
    </w:p>
    <w:p>
      <w:pPr>
        <w:ind w:firstLine="480"/>
        <w:spacing w:line="460" w:lineRule="exact"/>
        <w:tabs>
          <w:tab w:val="left" w:pos="1440" w:leader="none"/>
        </w:tabs>
        <w:rPr>
          <w:rFonts w:hint="eastAsia" w:ascii="仿宋" w:hAnsi="仿宋" w:eastAsia="仿宋" w:cs="仿宋"/>
          <w:sz w:val="28"/>
          <w:szCs w:val="28"/>
        </w:rPr>
      </w:pPr>
      <w:r>
        <w:rPr>
          <w:rFonts w:hint="eastAsia" w:ascii="仿宋" w:hAnsi="仿宋" w:eastAsia="仿宋" w:cs="仿宋"/>
          <w:sz w:val="28"/>
          <w:szCs w:val="28"/>
        </w:rPr>
        <w:t xml:space="preserve">3、甲方有权要求乙方调换不适合在甲方工作的服务人员。</w:t>
      </w:r>
      <w:r/>
    </w:p>
    <w:p>
      <w:pPr>
        <w:ind w:firstLine="480"/>
        <w:spacing w:line="460" w:lineRule="exact"/>
        <w:tabs>
          <w:tab w:val="left" w:pos="1440" w:leader="none"/>
        </w:tabs>
        <w:rPr>
          <w:rFonts w:hint="eastAsia" w:ascii="仿宋" w:hAnsi="仿宋" w:eastAsia="仿宋" w:cs="仿宋"/>
          <w:sz w:val="28"/>
          <w:szCs w:val="28"/>
        </w:rPr>
      </w:pPr>
      <w:r>
        <w:rPr>
          <w:rFonts w:hint="eastAsia" w:ascii="仿宋" w:hAnsi="仿宋" w:eastAsia="仿宋" w:cs="仿宋"/>
          <w:sz w:val="28"/>
          <w:szCs w:val="28"/>
        </w:rPr>
        <w:t xml:space="preserve">4、因乙方工作时间内失职造成甲方财产损失、基础设施被破坏以及造成湿地生态系统损害和社会负面影响等，甲方有权要求乙方赔偿（按损失程度等额进行赔偿）。</w:t>
      </w:r>
      <w:r/>
    </w:p>
    <w:p>
      <w:pPr>
        <w:ind w:firstLine="560"/>
        <w:spacing w:line="460" w:lineRule="exact"/>
        <w:tabs>
          <w:tab w:val="left" w:pos="1440" w:leader="none"/>
        </w:tabs>
        <w:rPr>
          <w:rFonts w:hint="eastAsia" w:ascii="仿宋" w:hAnsi="仿宋" w:eastAsia="仿宋" w:cs="仿宋"/>
          <w:sz w:val="28"/>
          <w:szCs w:val="28"/>
        </w:rPr>
      </w:pPr>
      <w:r>
        <w:rPr>
          <w:rFonts w:hint="eastAsia" w:ascii="仿宋" w:hAnsi="仿宋" w:eastAsia="仿宋" w:cs="仿宋"/>
          <w:sz w:val="28"/>
          <w:szCs w:val="28"/>
        </w:rPr>
        <w:t xml:space="preserve">（二）甲方的义务</w:t>
      </w:r>
      <w:r/>
    </w:p>
    <w:p>
      <w:pPr>
        <w:ind w:firstLine="560"/>
        <w:spacing w:line="460" w:lineRule="exact"/>
        <w:rPr>
          <w:rFonts w:hint="eastAsia" w:ascii="仿宋" w:hAnsi="仿宋" w:eastAsia="仿宋" w:cs="仿宋"/>
          <w:sz w:val="28"/>
          <w:szCs w:val="28"/>
        </w:rPr>
      </w:pPr>
      <w:r>
        <w:rPr>
          <w:rFonts w:hint="eastAsia" w:ascii="仿宋" w:hAnsi="仿宋" w:eastAsia="仿宋" w:cs="仿宋"/>
          <w:sz w:val="28"/>
          <w:szCs w:val="28"/>
        </w:rPr>
        <w:t xml:space="preserve">1、甲方应尊重乙方的工作，对履行职责的行为予以支持、配合。</w:t>
      </w:r>
      <w:r/>
    </w:p>
    <w:p>
      <w:pPr>
        <w:ind w:firstLine="560"/>
        <w:spacing w:line="460" w:lineRule="exact"/>
        <w:tabs>
          <w:tab w:val="left" w:pos="1440" w:leader="none"/>
        </w:tabs>
        <w:rPr>
          <w:rFonts w:hint="eastAsia" w:ascii="仿宋" w:hAnsi="仿宋" w:eastAsia="仿宋" w:cs="仿宋"/>
          <w:sz w:val="28"/>
          <w:szCs w:val="28"/>
        </w:rPr>
      </w:pPr>
      <w:r>
        <w:rPr>
          <w:rFonts w:hint="eastAsia" w:ascii="仿宋" w:hAnsi="仿宋" w:eastAsia="仿宋" w:cs="仿宋"/>
          <w:sz w:val="28"/>
          <w:szCs w:val="28"/>
        </w:rPr>
        <w:t xml:space="preserve">2、甲方需确保在每月考核完成后按服务期将乙方相应的款项按时上报申请走审批流程。</w:t>
      </w:r>
      <w:r/>
    </w:p>
    <w:p>
      <w:pPr>
        <w:ind w:firstLine="560"/>
        <w:spacing w:line="460" w:lineRule="exact"/>
        <w:tabs>
          <w:tab w:val="left" w:pos="1440" w:leader="none"/>
        </w:tabs>
        <w:rPr>
          <w:rFonts w:hint="eastAsia" w:ascii="仿宋" w:hAnsi="仿宋" w:eastAsia="仿宋" w:cs="仿宋"/>
          <w:sz w:val="28"/>
          <w:szCs w:val="28"/>
        </w:rPr>
      </w:pPr>
      <w:r>
        <w:rPr>
          <w:rFonts w:hint="eastAsia" w:ascii="仿宋" w:hAnsi="仿宋" w:eastAsia="仿宋" w:cs="仿宋"/>
          <w:sz w:val="28"/>
          <w:szCs w:val="28"/>
        </w:rPr>
        <w:t xml:space="preserve">3、甲方检查人员必须公开、公平、公正检查考核，根据考核标准每月进行考核。</w:t>
      </w:r>
      <w:r/>
    </w:p>
    <w:p>
      <w:pPr>
        <w:ind w:firstLine="480"/>
        <w:spacing w:line="460" w:lineRule="exact"/>
        <w:rPr>
          <w:rFonts w:hint="eastAsia" w:ascii="仿宋" w:hAnsi="仿宋" w:eastAsia="仿宋" w:cs="仿宋"/>
          <w:sz w:val="28"/>
          <w:szCs w:val="28"/>
        </w:rPr>
      </w:pPr>
      <w:r>
        <w:rPr>
          <w:rFonts w:hint="eastAsia" w:ascii="仿宋" w:hAnsi="仿宋" w:eastAsia="仿宋" w:cs="仿宋"/>
          <w:sz w:val="28"/>
          <w:szCs w:val="28"/>
        </w:rPr>
        <w:t xml:space="preserve">（三）乙方的权利</w:t>
      </w:r>
      <w:r/>
    </w:p>
    <w:p>
      <w:pPr>
        <w:ind w:firstLine="560"/>
        <w:spacing w:line="460" w:lineRule="exact"/>
        <w:tabs>
          <w:tab w:val="left" w:pos="1440" w:leader="none"/>
        </w:tabs>
        <w:rPr>
          <w:rFonts w:hint="eastAsia" w:ascii="仿宋" w:hAnsi="仿宋" w:eastAsia="仿宋" w:cs="仿宋"/>
          <w:sz w:val="28"/>
          <w:szCs w:val="28"/>
        </w:rPr>
      </w:pPr>
      <w:r>
        <w:rPr>
          <w:rFonts w:hint="eastAsia" w:ascii="仿宋" w:hAnsi="仿宋" w:eastAsia="仿宋" w:cs="仿宋"/>
          <w:sz w:val="28"/>
          <w:szCs w:val="28"/>
        </w:rPr>
        <w:t xml:space="preserve">1、对于甲方要求或安排实施违反国家法律法规所禁止的行为，乙方有权拒绝。</w:t>
      </w:r>
      <w:r/>
    </w:p>
    <w:p>
      <w:pPr>
        <w:ind w:firstLine="560"/>
        <w:spacing w:line="460" w:lineRule="exact"/>
        <w:tabs>
          <w:tab w:val="left" w:pos="1440" w:leader="none"/>
        </w:tabs>
        <w:rPr>
          <w:rFonts w:hint="eastAsia" w:ascii="仿宋" w:hAnsi="仿宋" w:eastAsia="仿宋" w:cs="仿宋"/>
          <w:sz w:val="28"/>
          <w:szCs w:val="28"/>
        </w:rPr>
      </w:pPr>
      <w:r>
        <w:rPr>
          <w:rFonts w:hint="eastAsia" w:ascii="仿宋" w:hAnsi="仿宋" w:eastAsia="仿宋" w:cs="仿宋"/>
          <w:sz w:val="28"/>
          <w:szCs w:val="28"/>
        </w:rPr>
        <w:t xml:space="preserve">2、乙方有权要求甲方在考核结果合格后，要按时上报审批。</w:t>
      </w:r>
      <w:r/>
    </w:p>
    <w:p>
      <w:pPr>
        <w:pStyle w:val="880"/>
        <w:ind w:left="0" w:firstLine="0"/>
        <w:jc w:val="both"/>
        <w:rPr>
          <w:rFonts w:hint="eastAsia" w:ascii="仿宋" w:hAnsi="仿宋" w:eastAsia="仿宋" w:cs="仿宋"/>
          <w:szCs w:val="28"/>
        </w:rPr>
      </w:pPr>
      <w:r>
        <w:rPr>
          <w:rFonts w:hint="eastAsia" w:ascii="仿宋" w:hAnsi="仿宋" w:eastAsia="仿宋" w:cs="仿宋"/>
          <w:szCs w:val="28"/>
        </w:rPr>
        <w:t xml:space="preserve">    3、乙方有对考核结果提出异议的权利。</w:t>
      </w:r>
      <w:r/>
    </w:p>
    <w:p>
      <w:pPr>
        <w:ind w:firstLine="480"/>
        <w:spacing w:line="460" w:lineRule="exact"/>
        <w:tabs>
          <w:tab w:val="left" w:pos="1440" w:leader="none"/>
        </w:tabs>
        <w:rPr>
          <w:rFonts w:hint="eastAsia" w:ascii="仿宋" w:hAnsi="仿宋" w:eastAsia="仿宋" w:cs="仿宋"/>
          <w:sz w:val="28"/>
          <w:szCs w:val="28"/>
        </w:rPr>
      </w:pPr>
      <w:r>
        <w:rPr>
          <w:rFonts w:hint="eastAsia" w:ascii="仿宋" w:hAnsi="仿宋" w:eastAsia="仿宋" w:cs="仿宋"/>
          <w:sz w:val="28"/>
          <w:szCs w:val="28"/>
        </w:rPr>
        <w:t xml:space="preserve">（四）乙方的义务</w:t>
      </w:r>
      <w:r/>
    </w:p>
    <w:p>
      <w:pPr>
        <w:pStyle w:val="880"/>
        <w:ind w:left="0" w:firstLine="560"/>
        <w:jc w:val="both"/>
        <w:rPr>
          <w:rFonts w:hint="eastAsia" w:ascii="仿宋" w:hAnsi="仿宋" w:eastAsia="仿宋" w:cs="仿宋"/>
          <w:szCs w:val="28"/>
        </w:rPr>
      </w:pPr>
      <w:r>
        <w:rPr>
          <w:rFonts w:hint="eastAsia" w:ascii="仿宋" w:hAnsi="仿宋" w:eastAsia="仿宋" w:cs="仿宋"/>
          <w:szCs w:val="28"/>
        </w:rPr>
        <w:t xml:space="preserve">1、乙方需指定一名现场负责人</w:t>
      </w:r>
      <w:r>
        <w:rPr>
          <w:rFonts w:hint="eastAsia" w:ascii="仿宋" w:hAnsi="仿宋" w:eastAsia="仿宋" w:cs="仿宋"/>
          <w:szCs w:val="28"/>
          <w:u w:val="single"/>
        </w:rPr>
        <w:t xml:space="preserve">      </w:t>
      </w:r>
      <w:r>
        <w:rPr>
          <w:rFonts w:hint="eastAsia" w:ascii="仿宋" w:hAnsi="仿宋" w:eastAsia="仿宋" w:cs="仿宋"/>
          <w:szCs w:val="28"/>
        </w:rPr>
        <w:t xml:space="preserve">（现场负责人调换需经甲方认可后方可进场）对该项目进行驻场管理、检查、督查等。</w:t>
      </w:r>
      <w:r/>
    </w:p>
    <w:p>
      <w:pPr>
        <w:ind w:firstLine="560"/>
        <w:spacing w:line="460" w:lineRule="exact"/>
        <w:tabs>
          <w:tab w:val="left" w:pos="1440" w:leader="none"/>
        </w:tabs>
        <w:rPr>
          <w:rFonts w:hint="eastAsia" w:ascii="仿宋" w:hAnsi="仿宋" w:eastAsia="仿宋" w:cs="仿宋"/>
          <w:sz w:val="28"/>
          <w:szCs w:val="28"/>
        </w:rPr>
      </w:pPr>
      <w:r>
        <w:rPr>
          <w:rFonts w:hint="eastAsia" w:ascii="仿宋" w:hAnsi="仿宋" w:eastAsia="仿宋" w:cs="仿宋"/>
          <w:sz w:val="28"/>
          <w:szCs w:val="28"/>
        </w:rPr>
        <w:t xml:space="preserve">2、乙方应自觉接受甲方的检查、考核、指导和监督。</w:t>
      </w:r>
      <w:r/>
    </w:p>
    <w:p>
      <w:pPr>
        <w:ind w:firstLine="560"/>
        <w:spacing w:line="460" w:lineRule="exact"/>
        <w:tabs>
          <w:tab w:val="left" w:pos="1440" w:leader="none"/>
        </w:tabs>
        <w:rPr>
          <w:rFonts w:hint="eastAsia" w:ascii="仿宋" w:hAnsi="仿宋" w:eastAsia="仿宋" w:cs="仿宋"/>
          <w:sz w:val="28"/>
          <w:szCs w:val="28"/>
        </w:rPr>
      </w:pPr>
      <w:r>
        <w:rPr>
          <w:rFonts w:hint="eastAsia" w:ascii="仿宋" w:hAnsi="仿宋" w:eastAsia="仿宋" w:cs="仿宋"/>
          <w:sz w:val="28"/>
          <w:szCs w:val="28"/>
        </w:rPr>
        <w:t xml:space="preserve">3、乙方需全面配合甲方管理，遇到重大活动服从统一调配。</w:t>
      </w:r>
      <w:r/>
    </w:p>
    <w:p>
      <w:pPr>
        <w:ind w:firstLine="560"/>
        <w:spacing w:line="460" w:lineRule="exact"/>
        <w:tabs>
          <w:tab w:val="left" w:pos="1440" w:leader="none"/>
        </w:tabs>
        <w:rPr>
          <w:rFonts w:hint="eastAsia" w:ascii="仿宋" w:hAnsi="仿宋" w:eastAsia="仿宋" w:cs="仿宋"/>
          <w:sz w:val="28"/>
          <w:szCs w:val="28"/>
        </w:rPr>
      </w:pPr>
      <w:r>
        <w:rPr>
          <w:rFonts w:hint="eastAsia" w:ascii="仿宋" w:hAnsi="仿宋" w:eastAsia="仿宋" w:cs="仿宋"/>
          <w:sz w:val="28"/>
          <w:szCs w:val="28"/>
        </w:rPr>
        <w:t xml:space="preserve">4、乙方有义务维护甲方正常的办公和生产生活秩序及人身、财产安全，制止非法和无理取闹的行为、突发事件，情节严重的应及时报告公安机关处理。</w:t>
      </w:r>
      <w:r/>
    </w:p>
    <w:p>
      <w:pPr>
        <w:ind w:firstLine="560"/>
        <w:spacing w:line="460" w:lineRule="exact"/>
        <w:tabs>
          <w:tab w:val="left" w:pos="1440" w:leader="none"/>
        </w:tabs>
        <w:rPr>
          <w:rFonts w:hint="eastAsia" w:ascii="仿宋" w:hAnsi="仿宋" w:eastAsia="仿宋" w:cs="仿宋"/>
          <w:sz w:val="28"/>
          <w:szCs w:val="28"/>
        </w:rPr>
      </w:pPr>
      <w:r>
        <w:rPr>
          <w:rFonts w:hint="eastAsia" w:ascii="仿宋" w:hAnsi="仿宋" w:eastAsia="仿宋" w:cs="仿宋"/>
          <w:sz w:val="28"/>
          <w:szCs w:val="28"/>
        </w:rPr>
        <w:t xml:space="preserve">5、乙方在签订合同时应提供包括但不限于符合甲方要求的、完整、细致的内部管理规章制度、自查自检考核办法、内部培训办法等，经甲方审核认可通过后方可实施。</w:t>
      </w:r>
      <w:r/>
    </w:p>
    <w:p>
      <w:pPr>
        <w:ind w:firstLine="560"/>
        <w:spacing w:line="460" w:lineRule="exact"/>
        <w:tabs>
          <w:tab w:val="left" w:pos="1440" w:leader="none"/>
        </w:tabs>
        <w:rPr>
          <w:rFonts w:hint="eastAsia" w:ascii="仿宋" w:hAnsi="仿宋" w:eastAsia="仿宋" w:cs="仿宋"/>
          <w:sz w:val="28"/>
          <w:szCs w:val="28"/>
        </w:rPr>
      </w:pPr>
      <w:r>
        <w:rPr>
          <w:rFonts w:hint="eastAsia" w:ascii="仿宋" w:hAnsi="仿宋" w:eastAsia="仿宋" w:cs="仿宋"/>
          <w:sz w:val="28"/>
          <w:szCs w:val="28"/>
        </w:rPr>
        <w:t xml:space="preserve">6、乙方应向甲方报送配备人员花名册和相关证件复印件（原件备查），乙方如有人员调整应及时书面报甲方备案。</w:t>
      </w:r>
      <w:r/>
    </w:p>
    <w:p>
      <w:pPr>
        <w:ind w:firstLine="560"/>
        <w:spacing w:line="460" w:lineRule="exact"/>
        <w:tabs>
          <w:tab w:val="left" w:pos="1440" w:leader="none"/>
        </w:tabs>
        <w:rPr>
          <w:rFonts w:hint="eastAsia" w:ascii="仿宋" w:hAnsi="仿宋" w:eastAsia="仿宋" w:cs="仿宋"/>
          <w:sz w:val="28"/>
          <w:szCs w:val="28"/>
        </w:rPr>
      </w:pPr>
      <w:r>
        <w:rPr>
          <w:rFonts w:hint="eastAsia" w:ascii="仿宋" w:hAnsi="仿宋" w:eastAsia="仿宋" w:cs="仿宋"/>
          <w:sz w:val="28"/>
          <w:szCs w:val="28"/>
        </w:rPr>
        <w:t xml:space="preserve">7、服务人员使用的日常工具由乙方自行承担，如遇重大活动、迎检接待、突发事件等情况，经甲乙双方协商后，可由甲方购置其他相关工具和用品。</w:t>
      </w:r>
      <w:r/>
    </w:p>
    <w:p>
      <w:pPr>
        <w:ind w:firstLine="560"/>
        <w:spacing w:line="460" w:lineRule="exact"/>
        <w:tabs>
          <w:tab w:val="left" w:pos="1440" w:leader="none"/>
        </w:tabs>
        <w:rPr>
          <w:rFonts w:hint="eastAsia" w:ascii="仿宋" w:hAnsi="仿宋" w:eastAsia="仿宋" w:cs="仿宋"/>
          <w:sz w:val="28"/>
          <w:szCs w:val="28"/>
        </w:rPr>
      </w:pPr>
      <w:r>
        <w:rPr>
          <w:rFonts w:hint="eastAsia" w:ascii="仿宋" w:hAnsi="仿宋" w:eastAsia="仿宋" w:cs="仿宋"/>
          <w:sz w:val="28"/>
          <w:szCs w:val="28"/>
        </w:rPr>
        <w:t xml:space="preserve">8、乙方为本项目配备的人员的服装式样须经甲方审核认可，所有服装费用均由乙方承担。</w:t>
      </w:r>
      <w:r/>
    </w:p>
    <w:p>
      <w:pPr>
        <w:ind w:firstLine="560"/>
        <w:spacing w:line="460" w:lineRule="exact"/>
        <w:rPr>
          <w:rFonts w:hint="eastAsia" w:ascii="仿宋" w:hAnsi="仿宋" w:eastAsia="仿宋" w:cs="仿宋"/>
          <w:sz w:val="28"/>
          <w:szCs w:val="28"/>
        </w:rPr>
      </w:pPr>
      <w:r>
        <w:rPr>
          <w:rFonts w:hint="eastAsia" w:ascii="仿宋" w:hAnsi="仿宋" w:eastAsia="仿宋" w:cs="仿宋"/>
          <w:sz w:val="28"/>
          <w:szCs w:val="28"/>
        </w:rPr>
        <w:t xml:space="preserve">9、服务人员在岗期间因失职、不作为，给甲方造成经济损失或政治影响的，应由乙方承担全部责任。</w:t>
      </w:r>
      <w:r/>
    </w:p>
    <w:p>
      <w:pPr>
        <w:ind w:firstLine="480"/>
        <w:spacing w:line="460" w:lineRule="exact"/>
        <w:rPr>
          <w:rFonts w:hint="eastAsia" w:ascii="仿宋" w:hAnsi="仿宋" w:eastAsia="仿宋" w:cs="仿宋"/>
          <w:b/>
          <w:bCs/>
          <w:sz w:val="28"/>
          <w:szCs w:val="28"/>
        </w:rPr>
      </w:pPr>
      <w:r>
        <w:rPr>
          <w:rFonts w:hint="eastAsia" w:ascii="仿宋" w:hAnsi="仿宋" w:eastAsia="仿宋" w:cs="仿宋"/>
          <w:sz w:val="28"/>
          <w:szCs w:val="28"/>
        </w:rPr>
        <w:t xml:space="preserve">  </w:t>
      </w:r>
      <w:r>
        <w:rPr>
          <w:rFonts w:hint="eastAsia" w:ascii="仿宋" w:hAnsi="仿宋" w:eastAsia="仿宋" w:cs="仿宋"/>
          <w:b/>
          <w:bCs/>
          <w:sz w:val="28"/>
          <w:szCs w:val="28"/>
        </w:rPr>
        <w:t xml:space="preserve"> 十三、违约责任：</w:t>
      </w:r>
      <w:r/>
    </w:p>
    <w:p>
      <w:pPr>
        <w:ind w:firstLine="480"/>
        <w:spacing w:line="460" w:lineRule="exact"/>
        <w:rPr>
          <w:rFonts w:hint="eastAsia" w:ascii="仿宋" w:hAnsi="仿宋" w:eastAsia="仿宋" w:cs="仿宋"/>
          <w:sz w:val="28"/>
          <w:szCs w:val="28"/>
        </w:rPr>
      </w:pPr>
      <w:r>
        <w:rPr>
          <w:rFonts w:hint="eastAsia" w:ascii="仿宋" w:hAnsi="仿宋" w:eastAsia="仿宋" w:cs="仿宋"/>
          <w:sz w:val="28"/>
          <w:szCs w:val="28"/>
        </w:rPr>
        <w:t xml:space="preserve">（一）如因乙方原因导致本合同终止，乙方应向甲方支付本合同总价20%作为违约金。如违约金不足以赔偿因合同终止给甲方造成的损失，乙方应全额赔偿甲方损失。</w:t>
      </w:r>
      <w:r/>
    </w:p>
    <w:p>
      <w:pPr>
        <w:ind w:firstLine="480"/>
        <w:spacing w:line="460" w:lineRule="exact"/>
        <w:rPr>
          <w:rFonts w:hint="eastAsia" w:ascii="仿宋" w:hAnsi="仿宋" w:eastAsia="仿宋" w:cs="仿宋"/>
          <w:sz w:val="28"/>
          <w:szCs w:val="28"/>
        </w:rPr>
      </w:pPr>
      <w:r>
        <w:rPr>
          <w:rFonts w:hint="eastAsia" w:ascii="仿宋" w:hAnsi="仿宋" w:eastAsia="仿宋" w:cs="仿宋"/>
          <w:sz w:val="28"/>
          <w:szCs w:val="28"/>
        </w:rPr>
        <w:t xml:space="preserve">（二）如因乙方违反本合同规定给甲方造成损失，甲方有权从未支付款项中扣除相应赔偿款，但需书面通知乙方。</w:t>
      </w:r>
      <w:r/>
    </w:p>
    <w:p>
      <w:pPr>
        <w:pStyle w:val="880"/>
        <w:ind w:left="0" w:firstLine="560"/>
        <w:jc w:val="both"/>
        <w:rPr>
          <w:rFonts w:hint="eastAsia" w:ascii="仿宋" w:hAnsi="仿宋" w:eastAsia="仿宋" w:cs="仿宋"/>
          <w:szCs w:val="28"/>
        </w:rPr>
      </w:pPr>
      <w:r>
        <w:rPr>
          <w:rFonts w:hint="eastAsia" w:ascii="仿宋" w:hAnsi="仿宋" w:eastAsia="仿宋" w:cs="仿宋"/>
          <w:szCs w:val="28"/>
        </w:rPr>
        <w:t xml:space="preserve">（三）本合同涉及的违约金及依据考核标准扣除的款项，扣除前甲方应向乙方发送通知并限期提交异议材料，乙方未提供或提供后双方对扣款事项不能达成一致的，甲方有权按照已核实情况直接扣款。</w:t>
      </w:r>
      <w:r/>
    </w:p>
    <w:p>
      <w:pPr>
        <w:ind w:firstLine="480"/>
        <w:spacing w:line="460" w:lineRule="exact"/>
        <w:rPr>
          <w:rFonts w:hint="eastAsia" w:ascii="仿宋" w:hAnsi="仿宋" w:eastAsia="仿宋" w:cs="仿宋"/>
          <w:sz w:val="28"/>
          <w:szCs w:val="28"/>
        </w:rPr>
      </w:pPr>
      <w:r>
        <w:rPr>
          <w:rFonts w:hint="eastAsia" w:ascii="仿宋" w:hAnsi="仿宋" w:eastAsia="仿宋" w:cs="仿宋"/>
          <w:sz w:val="28"/>
          <w:szCs w:val="28"/>
        </w:rPr>
        <w:t xml:space="preserve">（四）有下列情况之一的，将终止合同，并没收质量保证金：</w:t>
      </w:r>
      <w:r/>
    </w:p>
    <w:p>
      <w:pPr>
        <w:ind w:firstLine="480"/>
        <w:spacing w:line="460" w:lineRule="exact"/>
        <w:rPr>
          <w:rFonts w:hint="eastAsia" w:ascii="仿宋" w:hAnsi="仿宋" w:eastAsia="仿宋" w:cs="仿宋"/>
          <w:sz w:val="28"/>
          <w:szCs w:val="28"/>
        </w:rPr>
      </w:pPr>
      <w:r>
        <w:rPr>
          <w:rFonts w:hint="eastAsia" w:ascii="仿宋" w:hAnsi="仿宋" w:eastAsia="仿宋" w:cs="仿宋"/>
          <w:sz w:val="28"/>
          <w:szCs w:val="28"/>
        </w:rPr>
        <w:t xml:space="preserve">1、检查考核过程中，发现有转包或分包行为的；</w:t>
      </w:r>
      <w:r/>
    </w:p>
    <w:p>
      <w:pPr>
        <w:ind w:firstLine="480"/>
        <w:spacing w:line="460" w:lineRule="exact"/>
        <w:rPr>
          <w:rFonts w:hint="eastAsia" w:ascii="仿宋" w:hAnsi="仿宋" w:eastAsia="仿宋" w:cs="仿宋"/>
          <w:sz w:val="28"/>
          <w:szCs w:val="28"/>
        </w:rPr>
      </w:pPr>
      <w:r>
        <w:rPr>
          <w:rFonts w:hint="eastAsia" w:ascii="仿宋" w:hAnsi="仿宋" w:eastAsia="仿宋" w:cs="仿宋"/>
          <w:sz w:val="28"/>
          <w:szCs w:val="28"/>
        </w:rPr>
        <w:t xml:space="preserve">2、合同期内不服从甲方管理的；</w:t>
      </w:r>
      <w:r/>
    </w:p>
    <w:p>
      <w:pPr>
        <w:ind w:firstLine="480"/>
        <w:spacing w:line="460" w:lineRule="exact"/>
        <w:tabs>
          <w:tab w:val="left" w:pos="1440" w:leader="none"/>
        </w:tabs>
        <w:rPr>
          <w:rFonts w:hint="eastAsia" w:ascii="仿宋" w:hAnsi="仿宋" w:eastAsia="仿宋" w:cs="仿宋"/>
          <w:sz w:val="28"/>
          <w:szCs w:val="28"/>
        </w:rPr>
      </w:pPr>
      <w:r>
        <w:rPr>
          <w:rFonts w:hint="eastAsia" w:ascii="仿宋" w:hAnsi="仿宋" w:eastAsia="仿宋" w:cs="仿宋"/>
          <w:sz w:val="28"/>
          <w:szCs w:val="28"/>
        </w:rPr>
        <w:t xml:space="preserve">3、乙方必须按照合同约定配备相关人员，如发现服务人员不满足工作要求的；</w:t>
      </w:r>
      <w:r/>
    </w:p>
    <w:p>
      <w:pPr>
        <w:ind w:firstLine="480"/>
        <w:spacing w:line="460" w:lineRule="exact"/>
        <w:rPr>
          <w:rFonts w:hint="eastAsia" w:ascii="仿宋" w:hAnsi="仿宋" w:eastAsia="仿宋" w:cs="仿宋"/>
          <w:sz w:val="28"/>
          <w:szCs w:val="28"/>
        </w:rPr>
      </w:pPr>
      <w:r>
        <w:rPr>
          <w:rFonts w:hint="eastAsia" w:ascii="仿宋" w:hAnsi="仿宋" w:eastAsia="仿宋" w:cs="仿宋"/>
          <w:sz w:val="28"/>
          <w:szCs w:val="28"/>
        </w:rPr>
        <w:t xml:space="preserve">4、乙方连续两次整改未达到甲方要求的；</w:t>
      </w:r>
      <w:r/>
    </w:p>
    <w:p>
      <w:pPr>
        <w:ind w:firstLine="480"/>
        <w:spacing w:line="460" w:lineRule="exact"/>
        <w:rPr>
          <w:rFonts w:hint="eastAsia" w:ascii="仿宋" w:hAnsi="仿宋" w:eastAsia="仿宋" w:cs="仿宋"/>
          <w:sz w:val="28"/>
          <w:szCs w:val="28"/>
        </w:rPr>
      </w:pPr>
      <w:r>
        <w:rPr>
          <w:rFonts w:hint="eastAsia" w:ascii="仿宋" w:hAnsi="仿宋" w:eastAsia="仿宋" w:cs="仿宋"/>
          <w:sz w:val="28"/>
          <w:szCs w:val="28"/>
        </w:rPr>
        <w:t xml:space="preserve">5、对突发或需紧急处置的情况，在接到甲方通知后，乙方未按甲方要求在规定时间内完成的。</w:t>
      </w:r>
      <w:r/>
    </w:p>
    <w:p>
      <w:pPr>
        <w:ind w:firstLine="480"/>
        <w:spacing w:line="460" w:lineRule="exact"/>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b/>
          <w:bCs/>
          <w:sz w:val="28"/>
          <w:szCs w:val="28"/>
        </w:rPr>
        <w:t xml:space="preserve">十四、 不可抗力和免责条款：</w:t>
      </w:r>
      <w:r/>
    </w:p>
    <w:p>
      <w:pPr>
        <w:ind w:firstLine="480"/>
        <w:jc w:val="left"/>
        <w:spacing w:line="460" w:lineRule="exact"/>
        <w:rPr>
          <w:rFonts w:hint="eastAsia" w:ascii="仿宋" w:hAnsi="仿宋" w:eastAsia="仿宋" w:cs="仿宋"/>
          <w:sz w:val="28"/>
          <w:szCs w:val="28"/>
        </w:rPr>
      </w:pPr>
      <w:r>
        <w:rPr>
          <w:rFonts w:hint="eastAsia" w:ascii="仿宋" w:hAnsi="仿宋" w:eastAsia="仿宋" w:cs="仿宋"/>
          <w:sz w:val="28"/>
          <w:szCs w:val="28"/>
        </w:rPr>
        <w:t xml:space="preserve">（一）本合同中不可抗力事件指不能预见、不能避免并不能克服的客观情况。</w:t>
      </w:r>
      <w:r/>
    </w:p>
    <w:p>
      <w:pPr>
        <w:ind w:firstLine="480"/>
        <w:jc w:val="left"/>
        <w:spacing w:line="460" w:lineRule="exact"/>
        <w:rPr>
          <w:rFonts w:hint="eastAsia" w:ascii="仿宋" w:hAnsi="仿宋" w:eastAsia="仿宋" w:cs="仿宋"/>
          <w:sz w:val="28"/>
          <w:szCs w:val="28"/>
        </w:rPr>
      </w:pPr>
      <w:r>
        <w:rPr>
          <w:rFonts w:hint="eastAsia" w:ascii="仿宋" w:hAnsi="仿宋" w:eastAsia="仿宋" w:cs="仿宋"/>
          <w:sz w:val="28"/>
          <w:szCs w:val="28"/>
        </w:rPr>
        <w:t xml:space="preserve">（二）任何一方遭受不可抗力事件，如火灾、水灾、台风、地震、战争、非因违反劳动合同引起的罢工、政府禁令，不能履行或迟延履行其在本合同项下的全部或部分义务时，不承担违约责任。</w:t>
      </w:r>
      <w:r/>
    </w:p>
    <w:p>
      <w:pPr>
        <w:ind w:firstLine="480"/>
        <w:jc w:val="left"/>
        <w:spacing w:line="460" w:lineRule="exact"/>
        <w:rPr>
          <w:rFonts w:hint="eastAsia" w:ascii="仿宋" w:hAnsi="仿宋" w:eastAsia="仿宋" w:cs="仿宋"/>
          <w:sz w:val="28"/>
          <w:szCs w:val="28"/>
        </w:rPr>
      </w:pPr>
      <w:r>
        <w:rPr>
          <w:rFonts w:hint="eastAsia" w:ascii="仿宋" w:hAnsi="仿宋" w:eastAsia="仿宋" w:cs="仿宋"/>
          <w:sz w:val="28"/>
          <w:szCs w:val="28"/>
        </w:rPr>
        <w:t xml:space="preserve">（三）双方应立即协商寻求合理解决办法，尽一切努力减轻不可抗力的后果。</w:t>
      </w:r>
      <w:r/>
    </w:p>
    <w:p>
      <w:pPr>
        <w:ind w:firstLine="480"/>
        <w:jc w:val="left"/>
        <w:spacing w:line="460" w:lineRule="exact"/>
        <w:rPr>
          <w:rFonts w:hint="eastAsia" w:ascii="仿宋" w:hAnsi="仿宋" w:eastAsia="仿宋" w:cs="仿宋"/>
          <w:sz w:val="28"/>
          <w:szCs w:val="28"/>
        </w:rPr>
      </w:pPr>
      <w:r>
        <w:rPr>
          <w:rFonts w:hint="eastAsia" w:ascii="仿宋" w:hAnsi="仿宋" w:eastAsia="仿宋" w:cs="仿宋"/>
          <w:sz w:val="28"/>
          <w:szCs w:val="28"/>
        </w:rPr>
        <w:t xml:space="preserve">（四）如不可抗力持续60天以上，双方可以协商解除本合同。</w:t>
      </w:r>
      <w:r/>
    </w:p>
    <w:p>
      <w:pPr>
        <w:pStyle w:val="880"/>
        <w:ind w:left="0" w:firstLine="0"/>
        <w:jc w:val="both"/>
        <w:rPr>
          <w:rFonts w:hint="eastAsia" w:ascii="仿宋" w:hAnsi="仿宋" w:eastAsia="仿宋" w:cs="仿宋"/>
          <w:szCs w:val="28"/>
        </w:rPr>
      </w:pPr>
      <w:r>
        <w:rPr>
          <w:rFonts w:hint="eastAsia" w:ascii="仿宋" w:hAnsi="仿宋" w:eastAsia="仿宋" w:cs="仿宋"/>
          <w:szCs w:val="28"/>
        </w:rPr>
        <w:t xml:space="preserve">    </w:t>
      </w:r>
      <w:r>
        <w:rPr>
          <w:rFonts w:hint="eastAsia" w:ascii="仿宋" w:hAnsi="仿宋" w:eastAsia="仿宋" w:cs="仿宋"/>
          <w:b/>
          <w:bCs/>
          <w:szCs w:val="28"/>
        </w:rPr>
        <w:t xml:space="preserve">十五、合同附件</w:t>
      </w:r>
      <w:r/>
    </w:p>
    <w:p>
      <w:pPr>
        <w:pStyle w:val="880"/>
        <w:ind w:left="0" w:firstLine="560"/>
        <w:jc w:val="both"/>
        <w:rPr>
          <w:rFonts w:hint="eastAsia" w:ascii="仿宋" w:hAnsi="仿宋" w:eastAsia="仿宋" w:cs="仿宋"/>
          <w:szCs w:val="28"/>
        </w:rPr>
      </w:pPr>
      <w:r>
        <w:rPr>
          <w:rFonts w:hint="eastAsia" w:ascii="仿宋" w:hAnsi="仿宋" w:eastAsia="仿宋" w:cs="仿宋"/>
          <w:szCs w:val="28"/>
        </w:rPr>
        <w:t xml:space="preserve">本合同附件与正文具有同等法律效力，附件包括：</w:t>
      </w:r>
      <w:r/>
    </w:p>
    <w:p>
      <w:pPr>
        <w:pStyle w:val="880"/>
        <w:ind w:left="0" w:firstLine="560"/>
        <w:jc w:val="both"/>
        <w:rPr>
          <w:rFonts w:hint="eastAsia" w:ascii="仿宋" w:hAnsi="仿宋" w:eastAsia="仿宋" w:cs="仿宋"/>
          <w:szCs w:val="28"/>
        </w:rPr>
      </w:pPr>
      <w:r>
        <w:rPr>
          <w:rFonts w:hint="eastAsia" w:ascii="仿宋" w:hAnsi="仿宋" w:eastAsia="仿宋" w:cs="仿宋"/>
          <w:szCs w:val="28"/>
        </w:rPr>
        <w:t xml:space="preserve">1. 附件一：《安国湖国家湿地公园服务人员管理办法》</w:t>
      </w:r>
      <w:r/>
    </w:p>
    <w:p>
      <w:pPr>
        <w:pStyle w:val="880"/>
        <w:ind w:left="0" w:firstLine="560"/>
        <w:jc w:val="both"/>
        <w:rPr>
          <w:rFonts w:hint="eastAsia" w:ascii="仿宋" w:hAnsi="仿宋" w:eastAsia="仿宋" w:cs="仿宋"/>
          <w:szCs w:val="28"/>
        </w:rPr>
      </w:pPr>
      <w:r>
        <w:rPr>
          <w:rFonts w:hint="eastAsia" w:ascii="仿宋" w:hAnsi="仿宋" w:eastAsia="仿宋" w:cs="仿宋"/>
          <w:szCs w:val="28"/>
        </w:rPr>
        <w:t xml:space="preserve">2. 附件二：《安国湖国家湿地公园服务人员处罚规定》</w:t>
      </w:r>
      <w:r/>
    </w:p>
    <w:p>
      <w:pPr>
        <w:ind w:firstLine="480"/>
        <w:spacing w:line="460" w:lineRule="exact"/>
        <w:rPr>
          <w:rFonts w:hint="eastAsia" w:ascii="仿宋" w:hAnsi="仿宋" w:eastAsia="仿宋" w:cs="仿宋"/>
          <w:b/>
          <w:bCs/>
          <w:sz w:val="28"/>
          <w:szCs w:val="28"/>
        </w:rPr>
      </w:pPr>
      <w:r>
        <w:rPr>
          <w:rFonts w:hint="eastAsia" w:ascii="仿宋" w:hAnsi="仿宋" w:eastAsia="仿宋" w:cs="仿宋"/>
          <w:b/>
          <w:bCs/>
          <w:sz w:val="28"/>
          <w:szCs w:val="28"/>
        </w:rPr>
        <w:t xml:space="preserve">十六、合同的生效及合同争议解决：</w:t>
      </w:r>
      <w:r/>
    </w:p>
    <w:p>
      <w:pPr>
        <w:ind w:firstLine="480"/>
        <w:jc w:val="left"/>
        <w:spacing w:line="460" w:lineRule="exact"/>
        <w:rPr>
          <w:rFonts w:hint="eastAsia" w:ascii="仿宋" w:hAnsi="仿宋" w:eastAsia="仿宋" w:cs="仿宋"/>
          <w:sz w:val="28"/>
          <w:szCs w:val="28"/>
        </w:rPr>
      </w:pPr>
      <w:r>
        <w:rPr>
          <w:rFonts w:hint="eastAsia" w:ascii="仿宋" w:hAnsi="仿宋" w:eastAsia="仿宋" w:cs="仿宋"/>
          <w:sz w:val="28"/>
          <w:szCs w:val="28"/>
        </w:rPr>
        <w:t xml:space="preserve">（一）本合同自甲乙双方法定代表人或授权代理人签字并加盖公章或合同专用章后生效。</w:t>
      </w:r>
      <w:r/>
    </w:p>
    <w:p>
      <w:pPr>
        <w:ind w:firstLine="480"/>
        <w:jc w:val="left"/>
        <w:spacing w:line="460" w:lineRule="exact"/>
        <w:rPr>
          <w:rFonts w:hint="eastAsia" w:ascii="仿宋" w:hAnsi="仿宋" w:eastAsia="仿宋" w:cs="仿宋"/>
          <w:sz w:val="28"/>
          <w:szCs w:val="28"/>
        </w:rPr>
      </w:pPr>
      <w:r>
        <w:rPr>
          <w:rFonts w:hint="eastAsia" w:ascii="仿宋" w:hAnsi="仿宋" w:eastAsia="仿宋" w:cs="仿宋"/>
          <w:sz w:val="28"/>
          <w:szCs w:val="28"/>
        </w:rPr>
        <w:t xml:space="preserve">（二）本合同一式</w:t>
      </w:r>
      <w:r>
        <w:rPr>
          <w:rFonts w:hint="eastAsia" w:ascii="仿宋" w:hAnsi="仿宋" w:eastAsia="仿宋" w:cs="仿宋"/>
          <w:sz w:val="28"/>
          <w:szCs w:val="28"/>
          <w:u w:val="single"/>
        </w:rPr>
        <w:t xml:space="preserve">肆</w:t>
      </w:r>
      <w:r>
        <w:rPr>
          <w:rFonts w:hint="eastAsia" w:ascii="仿宋" w:hAnsi="仿宋" w:eastAsia="仿宋" w:cs="仿宋"/>
          <w:sz w:val="28"/>
          <w:szCs w:val="28"/>
        </w:rPr>
        <w:t xml:space="preserve">份，具有同等法律效力，甲方</w:t>
      </w:r>
      <w:r>
        <w:rPr>
          <w:rFonts w:hint="eastAsia" w:ascii="仿宋" w:hAnsi="仿宋" w:eastAsia="仿宋" w:cs="仿宋"/>
          <w:sz w:val="28"/>
          <w:szCs w:val="28"/>
          <w:u w:val="single"/>
        </w:rPr>
        <w:t xml:space="preserve">壹</w:t>
      </w:r>
      <w:r>
        <w:rPr>
          <w:rFonts w:hint="eastAsia" w:ascii="仿宋" w:hAnsi="仿宋" w:eastAsia="仿宋" w:cs="仿宋"/>
          <w:sz w:val="28"/>
          <w:szCs w:val="28"/>
        </w:rPr>
        <w:t xml:space="preserve">份，乙方</w:t>
      </w:r>
      <w:r>
        <w:rPr>
          <w:rFonts w:hint="eastAsia" w:ascii="仿宋" w:hAnsi="仿宋" w:eastAsia="仿宋" w:cs="仿宋"/>
          <w:sz w:val="28"/>
          <w:szCs w:val="28"/>
          <w:u w:val="single"/>
        </w:rPr>
        <w:t xml:space="preserve">壹</w:t>
      </w:r>
      <w:r>
        <w:rPr>
          <w:rFonts w:hint="eastAsia" w:ascii="仿宋" w:hAnsi="仿宋" w:eastAsia="仿宋" w:cs="仿宋"/>
          <w:sz w:val="28"/>
          <w:szCs w:val="28"/>
        </w:rPr>
        <w:t xml:space="preserve">份，政府采购部门</w:t>
      </w:r>
      <w:r>
        <w:rPr>
          <w:rFonts w:hint="eastAsia" w:ascii="仿宋" w:hAnsi="仿宋" w:eastAsia="仿宋" w:cs="仿宋"/>
          <w:sz w:val="28"/>
          <w:szCs w:val="28"/>
          <w:u w:val="single"/>
        </w:rPr>
        <w:t xml:space="preserve">壹</w:t>
      </w:r>
      <w:r>
        <w:rPr>
          <w:rFonts w:hint="eastAsia" w:ascii="仿宋" w:hAnsi="仿宋" w:eastAsia="仿宋" w:cs="仿宋"/>
          <w:sz w:val="28"/>
          <w:szCs w:val="28"/>
        </w:rPr>
        <w:t xml:space="preserve">份，         有限公司</w:t>
      </w:r>
      <w:r>
        <w:rPr>
          <w:rFonts w:hint="eastAsia" w:ascii="仿宋" w:hAnsi="仿宋" w:eastAsia="仿宋" w:cs="仿宋"/>
          <w:sz w:val="28"/>
          <w:szCs w:val="28"/>
          <w:u w:val="single"/>
        </w:rPr>
        <w:t xml:space="preserve">壹</w:t>
      </w:r>
      <w:r>
        <w:rPr>
          <w:rFonts w:hint="eastAsia" w:ascii="仿宋" w:hAnsi="仿宋" w:eastAsia="仿宋" w:cs="仿宋"/>
          <w:sz w:val="28"/>
          <w:szCs w:val="28"/>
        </w:rPr>
        <w:t xml:space="preserve">份。</w:t>
      </w:r>
      <w:r/>
    </w:p>
    <w:p>
      <w:pPr>
        <w:ind w:firstLine="480"/>
        <w:jc w:val="left"/>
        <w:spacing w:line="460" w:lineRule="exact"/>
        <w:rPr>
          <w:rFonts w:hint="eastAsia" w:ascii="仿宋" w:hAnsi="仿宋" w:eastAsia="仿宋" w:cs="仿宋"/>
          <w:sz w:val="28"/>
          <w:szCs w:val="28"/>
        </w:rPr>
      </w:pPr>
      <w:r>
        <w:rPr>
          <w:rFonts w:hint="eastAsia" w:ascii="仿宋" w:hAnsi="仿宋" w:eastAsia="仿宋" w:cs="仿宋"/>
          <w:sz w:val="28"/>
          <w:szCs w:val="28"/>
        </w:rPr>
        <w:t xml:space="preserve">（三）凡因本合同引起的任何争议，合同双方应首先通过协商解决。如果协商不成，则向甲方所在地人民法院提起诉讼，由此产生的包括但不限于诉讼费、律师费、保全费、鉴定费、评估费等其他费用，均由违约方承担。</w:t>
      </w:r>
      <w:r/>
    </w:p>
    <w:p>
      <w:pPr>
        <w:ind w:firstLine="480"/>
        <w:spacing w:line="460" w:lineRule="exact"/>
        <w:rPr>
          <w:rFonts w:hint="eastAsia" w:ascii="仿宋" w:hAnsi="仿宋" w:eastAsia="仿宋" w:cs="仿宋"/>
          <w:b/>
          <w:bCs/>
          <w:sz w:val="28"/>
          <w:szCs w:val="28"/>
        </w:rPr>
      </w:pPr>
      <w:r>
        <w:rPr>
          <w:rFonts w:hint="eastAsia" w:ascii="仿宋" w:hAnsi="仿宋" w:eastAsia="仿宋" w:cs="仿宋"/>
          <w:b/>
          <w:bCs/>
          <w:sz w:val="28"/>
          <w:szCs w:val="28"/>
        </w:rPr>
        <w:t xml:space="preserve">十七、合同的补充、变更与终止：</w:t>
      </w:r>
      <w:r/>
    </w:p>
    <w:p>
      <w:pPr>
        <w:ind w:firstLine="480"/>
        <w:jc w:val="left"/>
        <w:spacing w:line="460" w:lineRule="exact"/>
        <w:rPr>
          <w:rFonts w:hint="eastAsia" w:ascii="仿宋" w:hAnsi="仿宋" w:eastAsia="仿宋" w:cs="仿宋"/>
          <w:sz w:val="28"/>
          <w:szCs w:val="28"/>
        </w:rPr>
      </w:pPr>
      <w:r>
        <w:rPr>
          <w:rFonts w:hint="eastAsia" w:ascii="仿宋" w:hAnsi="仿宋" w:eastAsia="仿宋" w:cs="仿宋"/>
          <w:sz w:val="28"/>
          <w:szCs w:val="28"/>
        </w:rPr>
        <w:t xml:space="preserve">（一）合同如有未尽事宜，须经合同双方共同协商达成书面补充协议，补充协议与本合同具有同等法律效力。</w:t>
      </w:r>
      <w:r/>
    </w:p>
    <w:p>
      <w:pPr>
        <w:ind w:firstLine="480"/>
        <w:jc w:val="left"/>
        <w:spacing w:line="460" w:lineRule="exact"/>
        <w:rPr>
          <w:rFonts w:hint="eastAsia" w:ascii="仿宋" w:hAnsi="仿宋" w:eastAsia="仿宋" w:cs="仿宋"/>
          <w:sz w:val="28"/>
          <w:szCs w:val="28"/>
        </w:rPr>
      </w:pPr>
      <w:r>
        <w:rPr>
          <w:rFonts w:hint="eastAsia" w:ascii="仿宋" w:hAnsi="仿宋" w:eastAsia="仿宋" w:cs="仿宋"/>
          <w:sz w:val="28"/>
          <w:szCs w:val="28"/>
        </w:rPr>
        <w:t xml:space="preserve">（二）在合同履行过程中，合同双方未经政府采购相关部门许可，不得擅自变更或者终止合同。</w:t>
      </w:r>
      <w:r/>
    </w:p>
    <w:p>
      <w:pPr>
        <w:ind w:firstLine="480"/>
        <w:jc w:val="left"/>
        <w:spacing w:line="460" w:lineRule="exact"/>
        <w:rPr>
          <w:rFonts w:hint="eastAsia" w:ascii="仿宋" w:hAnsi="仿宋" w:eastAsia="仿宋" w:cs="仿宋"/>
          <w:sz w:val="28"/>
          <w:szCs w:val="28"/>
          <w:highlight w:val="yellow"/>
        </w:rPr>
      </w:pPr>
      <w:r>
        <w:rPr>
          <w:rFonts w:hint="eastAsia" w:ascii="仿宋" w:hAnsi="仿宋" w:eastAsia="仿宋" w:cs="仿宋"/>
          <w:sz w:val="28"/>
          <w:szCs w:val="28"/>
        </w:rPr>
        <w:t xml:space="preserve">（三）本合同其他未尽事宜及与采购文件有矛盾之处，以采购文件[项目编号：               ]规定为准。</w:t>
      </w:r>
      <w:r/>
    </w:p>
    <w:p>
      <w:pPr>
        <w:ind w:firstLine="480"/>
        <w:spacing w:line="460" w:lineRule="exact"/>
        <w:rPr>
          <w:rFonts w:hint="eastAsia" w:ascii="仿宋" w:hAnsi="仿宋" w:eastAsia="仿宋" w:cs="仿宋"/>
          <w:sz w:val="28"/>
          <w:szCs w:val="28"/>
        </w:rPr>
      </w:pPr>
      <w:r>
        <w:rPr>
          <w:rFonts w:hint="eastAsia" w:ascii="仿宋" w:hAnsi="仿宋" w:eastAsia="仿宋" w:cs="仿宋"/>
          <w:sz w:val="28"/>
          <w:szCs w:val="28"/>
        </w:rPr>
        <w:t xml:space="preserve"> </w:t>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甲方（公章）：               乙方（公章）：</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法定代表人或其委托代理人：  法定代表人或其委托代理人：</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（签字）                    （签字）</w:t>
      </w:r>
      <w:r/>
    </w:p>
    <w:p>
      <w:pPr>
        <w:spacing w:line="360" w:lineRule="auto"/>
        <w:tabs>
          <w:tab w:val="left" w:pos="4410" w:leader="none"/>
        </w:tabs>
        <w:rPr>
          <w:rFonts w:hint="eastAsia" w:ascii="仿宋" w:hAnsi="仿宋" w:eastAsia="仿宋" w:cs="仿宋"/>
          <w:sz w:val="28"/>
          <w:szCs w:val="28"/>
        </w:rPr>
      </w:pPr>
      <w:r>
        <w:rPr>
          <w:rFonts w:hint="eastAsia" w:ascii="仿宋" w:hAnsi="仿宋" w:eastAsia="仿宋" w:cs="仿宋"/>
          <w:sz w:val="28"/>
          <w:szCs w:val="28"/>
        </w:rPr>
        <w:t xml:space="preserve">组织机构代码：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组织机构代码：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地  址：</w:t>
      </w:r>
      <w:r>
        <w:rPr>
          <w:rFonts w:hint="eastAsia" w:ascii="仿宋" w:hAnsi="仿宋" w:eastAsia="仿宋" w:cs="仿宋"/>
          <w:color w:val="000000" w:themeColor="text1"/>
          <w:sz w:val="28"/>
          <w:szCs w:val="28"/>
          <w14:textFill>
            <w14:solidFill>
              <w14:schemeClr w14:val="tx1"/>
            </w14:solidFill>
          </w14:textFill>
        </w:rPr>
        <w:t xml:space="preserve"> </w:t>
      </w:r>
      <w:r>
        <w:rPr>
          <w:rFonts w:hint="eastAsia" w:ascii="仿宋" w:hAnsi="仿宋" w:eastAsia="仿宋" w:cs="仿宋"/>
          <w:color w:val="000000" w:themeColor="text1"/>
          <w:sz w:val="28"/>
          <w:szCs w:val="28"/>
          <w:u w:val="single"/>
          <w14:textFill>
            <w14:solidFill>
              <w14:schemeClr w14:val="tx1"/>
            </w14:solidFill>
          </w14:textFill>
        </w:rPr>
        <w:t xml:space="preserve">       </w:t>
      </w:r>
      <w:r>
        <w:rPr>
          <w:rFonts w:hint="eastAsia" w:ascii="仿宋" w:hAnsi="仿宋" w:eastAsia="仿宋" w:cs="仿宋"/>
          <w:sz w:val="28"/>
          <w:szCs w:val="28"/>
          <w:u w:val="single"/>
        </w:rPr>
        <w:t xml:space="preserve">              </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邮政编码：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邮政编码：</w:t>
      </w:r>
      <w:r>
        <w:rPr>
          <w:rFonts w:hint="eastAsia" w:ascii="仿宋" w:hAnsi="仿宋" w:eastAsia="仿宋" w:cs="仿宋"/>
          <w:sz w:val="28"/>
          <w:szCs w:val="28"/>
          <w:u w:val="single"/>
        </w:rPr>
        <w:t xml:space="preserve">                 </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法定代表人：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法定代表人：</w:t>
      </w:r>
      <w:r>
        <w:rPr>
          <w:rFonts w:hint="eastAsia" w:ascii="仿宋" w:hAnsi="仿宋" w:eastAsia="仿宋" w:cs="仿宋"/>
          <w:sz w:val="28"/>
          <w:szCs w:val="28"/>
          <w:u w:val="single"/>
        </w:rPr>
        <w:t xml:space="preserve">          </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委托代理人：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委托代理人：</w:t>
      </w:r>
      <w:r>
        <w:rPr>
          <w:rFonts w:hint="eastAsia" w:ascii="仿宋" w:hAnsi="仿宋" w:eastAsia="仿宋" w:cs="仿宋"/>
          <w:sz w:val="28"/>
          <w:szCs w:val="28"/>
          <w:u w:val="single"/>
        </w:rPr>
        <w:t xml:space="preserve">             </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电  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电  话：</w:t>
      </w:r>
      <w:r>
        <w:rPr>
          <w:rFonts w:hint="eastAsia" w:ascii="仿宋" w:hAnsi="仿宋" w:eastAsia="仿宋" w:cs="仿宋"/>
          <w:sz w:val="28"/>
          <w:szCs w:val="28"/>
          <w:u w:val="single"/>
        </w:rPr>
        <w:t xml:space="preserve">                  </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传  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传  真：</w:t>
      </w:r>
      <w:r>
        <w:rPr>
          <w:rFonts w:hint="eastAsia" w:ascii="仿宋" w:hAnsi="仿宋" w:eastAsia="仿宋" w:cs="仿宋"/>
          <w:sz w:val="28"/>
          <w:szCs w:val="28"/>
          <w:u w:val="single"/>
        </w:rPr>
        <w:t xml:space="preserve">            </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电子信箱：</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电子信箱：</w:t>
      </w:r>
      <w:r>
        <w:rPr>
          <w:rFonts w:hint="eastAsia" w:ascii="仿宋" w:hAnsi="仿宋" w:eastAsia="仿宋" w:cs="仿宋"/>
          <w:sz w:val="28"/>
          <w:szCs w:val="28"/>
          <w:u w:val="single"/>
        </w:rPr>
        <w:t xml:space="preserve">               </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开户银行：</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开户银行：</w:t>
      </w:r>
      <w:r>
        <w:rPr>
          <w:rFonts w:hint="eastAsia" w:ascii="仿宋" w:hAnsi="仿宋" w:eastAsia="仿宋" w:cs="仿宋"/>
          <w:sz w:val="28"/>
          <w:szCs w:val="28"/>
          <w:u w:val="single"/>
        </w:rPr>
        <w:t xml:space="preserve">               </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账  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账  号：</w:t>
      </w:r>
      <w:r>
        <w:rPr>
          <w:rFonts w:hint="eastAsia" w:ascii="仿宋" w:hAnsi="仿宋" w:eastAsia="仿宋" w:cs="仿宋"/>
          <w:sz w:val="28"/>
          <w:szCs w:val="28"/>
          <w:u w:val="single"/>
        </w:rPr>
        <w:t xml:space="preserve">                  </w:t>
      </w:r>
      <w:r/>
    </w:p>
    <w:p>
      <w:pPr>
        <w:spacing w:line="360" w:lineRule="auto"/>
        <w:rPr>
          <w:rFonts w:hint="eastAsia" w:ascii="仿宋" w:hAnsi="仿宋" w:eastAsia="仿宋" w:cs="仿宋"/>
          <w:color w:val="000000" w:themeColor="text1"/>
          <w:sz w:val="28"/>
          <w:szCs w:val="28"/>
          <w:u w:val="single"/>
          <w14:textFill>
            <w14:solidFill>
              <w14:schemeClr w14:val="tx1"/>
            </w14:solidFill>
          </w14:textFill>
        </w:rPr>
      </w:pPr>
      <w:r>
        <w:rPr>
          <w:rFonts w:hint="eastAsia" w:ascii="仿宋" w:hAnsi="仿宋" w:eastAsia="仿宋" w:cs="仿宋"/>
          <w:sz w:val="28"/>
          <w:szCs w:val="28"/>
        </w:rPr>
        <w:t xml:space="preserve">行  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行  号：</w:t>
      </w:r>
      <w:r>
        <w:rPr>
          <w:rFonts w:hint="eastAsia" w:ascii="仿宋" w:hAnsi="仿宋" w:eastAsia="仿宋" w:cs="仿宋"/>
          <w:color w:val="000000" w:themeColor="text1"/>
          <w:sz w:val="28"/>
          <w:szCs w:val="28"/>
          <w:u w:val="single"/>
          <w14:textFill>
            <w14:solidFill>
              <w14:schemeClr w14:val="tx1"/>
            </w14:solidFill>
          </w14:textFill>
        </w:rPr>
        <w:t xml:space="preserve">                  </w:t>
      </w:r>
      <w:r/>
    </w:p>
    <w:p>
      <w:pPr>
        <w:pStyle w:val="880"/>
        <w:ind w:left="0" w:firstLine="0"/>
        <w:jc w:val="both"/>
        <w:rPr>
          <w:rFonts w:hint="eastAsia" w:ascii="仿宋" w:hAnsi="仿宋" w:eastAsia="仿宋" w:cs="仿宋"/>
          <w:szCs w:val="28"/>
        </w:rPr>
      </w:pPr>
      <w:r>
        <w:rPr>
          <w:rFonts w:hint="eastAsia" w:ascii="仿宋" w:hAnsi="仿宋" w:eastAsia="仿宋" w:cs="仿宋"/>
          <w:szCs w:val="28"/>
        </w:rPr>
      </w:r>
      <w:r/>
    </w:p>
    <w:p>
      <w:pPr>
        <w:rPr>
          <w:rFonts w:hint="eastAsia" w:ascii="仿宋" w:hAnsi="仿宋" w:eastAsia="仿宋" w:cs="仿宋"/>
          <w:sz w:val="28"/>
          <w:szCs w:val="28"/>
        </w:rPr>
      </w:pPr>
      <w:r>
        <w:rPr>
          <w:rFonts w:hint="eastAsia" w:ascii="仿宋" w:hAnsi="仿宋" w:eastAsia="仿宋" w:cs="仿宋"/>
          <w:sz w:val="28"/>
          <w:szCs w:val="28"/>
        </w:rPr>
      </w:r>
      <w:r/>
    </w:p>
    <w:p>
      <w:pPr>
        <w:jc w:val="left"/>
        <w:spacing w:line="276" w:lineRule="auto"/>
        <w:rPr>
          <w:rFonts w:hint="eastAsia" w:ascii="宋体" w:hAnsi="宋体" w:cs="宋体"/>
          <w:sz w:val="24"/>
          <w:szCs w:val="18"/>
        </w:rPr>
      </w:pPr>
      <w:r>
        <w:rPr>
          <w:rFonts w:hint="eastAsia" w:ascii="宋体" w:hAnsi="宋体" w:cs="宋体"/>
          <w:sz w:val="24"/>
          <w:szCs w:val="18"/>
        </w:rPr>
        <w:t xml:space="preserve">      </w:t>
      </w:r>
      <w:r/>
    </w:p>
    <w:p>
      <w:pPr>
        <w:ind w:firstLine="602"/>
        <w:jc w:val="center"/>
        <w:spacing w:line="380" w:lineRule="exact"/>
        <w:rPr>
          <w:rFonts w:hint="eastAsia" w:ascii="宋体" w:hAnsi="宋体" w:cs="宋体"/>
          <w:b/>
          <w:sz w:val="30"/>
          <w:szCs w:val="30"/>
        </w:rPr>
      </w:pPr>
      <w:r>
        <w:rPr>
          <w:rFonts w:hint="eastAsia" w:ascii="宋体" w:hAnsi="宋体" w:cs="宋体"/>
          <w:b/>
          <w:sz w:val="30"/>
          <w:szCs w:val="30"/>
        </w:rPr>
      </w:r>
      <w:r/>
    </w:p>
    <w:p>
      <w:pPr>
        <w:rPr>
          <w:rFonts w:hint="eastAsia" w:ascii="宋体" w:hAnsi="宋体" w:cs="宋体"/>
          <w:sz w:val="24"/>
          <w:szCs w:val="24"/>
        </w:rPr>
      </w:pPr>
      <w:r>
        <w:rPr>
          <w:rFonts w:hint="eastAsia" w:ascii="宋体" w:hAnsi="宋体" w:cs="宋体"/>
          <w:sz w:val="24"/>
          <w:szCs w:val="24"/>
        </w:rPr>
      </w:r>
      <w:r/>
    </w:p>
    <w:p>
      <w:pPr>
        <w:jc w:val="center"/>
        <w:spacing w:line="360" w:lineRule="auto"/>
        <w:rPr>
          <w:rFonts w:hint="eastAsia" w:ascii="宋体" w:hAnsi="宋体" w:cs="宋体"/>
          <w:b/>
          <w:bCs/>
          <w:sz w:val="36"/>
          <w:szCs w:val="36"/>
        </w:rPr>
      </w:pPr>
      <w:r>
        <w:rPr>
          <w:rFonts w:hint="eastAsia" w:ascii="宋体" w:hAnsi="宋体" w:cs="宋体"/>
          <w:b/>
          <w:bCs/>
          <w:sz w:val="36"/>
          <w:szCs w:val="36"/>
        </w:rPr>
      </w:r>
      <w:r/>
    </w:p>
    <w:p>
      <w:pPr>
        <w:jc w:val="center"/>
        <w:spacing w:line="360" w:lineRule="auto"/>
        <w:rPr>
          <w:rFonts w:hint="eastAsia" w:ascii="宋体" w:hAnsi="宋体" w:cs="宋体"/>
          <w:b/>
          <w:bCs/>
          <w:sz w:val="36"/>
          <w:szCs w:val="36"/>
        </w:rPr>
      </w:pPr>
      <w:r>
        <w:rPr>
          <w:rFonts w:hint="eastAsia" w:ascii="宋体" w:hAnsi="宋体" w:cs="宋体"/>
          <w:b/>
          <w:bCs/>
          <w:sz w:val="36"/>
          <w:szCs w:val="36"/>
        </w:rPr>
      </w:r>
      <w:r/>
    </w:p>
    <w:p>
      <w:pPr>
        <w:jc w:val="center"/>
        <w:spacing w:line="360" w:lineRule="auto"/>
        <w:rPr>
          <w:rFonts w:hint="eastAsia" w:ascii="宋体" w:hAnsi="宋体" w:cs="宋体"/>
          <w:b/>
          <w:bCs/>
          <w:sz w:val="36"/>
          <w:szCs w:val="36"/>
          <w:highlight w:val="none"/>
        </w:rPr>
      </w:pPr>
      <w:r>
        <w:rPr>
          <w:rFonts w:hint="eastAsia" w:ascii="宋体" w:hAnsi="宋体" w:cs="宋体"/>
          <w:b/>
          <w:bCs/>
          <w:sz w:val="36"/>
          <w:szCs w:val="36"/>
          <w:highlight w:val="none"/>
        </w:rPr>
      </w:r>
      <w:r/>
    </w:p>
    <w:p>
      <w:pPr>
        <w:jc w:val="center"/>
        <w:spacing w:line="360" w:lineRule="auto"/>
        <w:rPr>
          <w:rFonts w:hint="eastAsia" w:ascii="宋体" w:hAnsi="宋体" w:cs="宋体"/>
          <w:b/>
          <w:bCs/>
          <w:sz w:val="36"/>
          <w:szCs w:val="36"/>
          <w:highlight w:val="none"/>
        </w:rPr>
      </w:pPr>
      <w:r>
        <w:rPr>
          <w:rFonts w:hint="eastAsia" w:ascii="宋体" w:hAnsi="宋体" w:cs="宋体"/>
          <w:b/>
          <w:bCs/>
          <w:sz w:val="36"/>
          <w:szCs w:val="36"/>
          <w:highlight w:val="none"/>
        </w:rPr>
      </w:r>
      <w:r/>
    </w:p>
    <w:p>
      <w:pPr>
        <w:jc w:val="center"/>
        <w:spacing w:line="360" w:lineRule="auto"/>
        <w:rPr>
          <w:rFonts w:hint="eastAsia" w:ascii="宋体" w:hAnsi="宋体" w:cs="宋体"/>
          <w:b/>
          <w:bCs/>
          <w:sz w:val="36"/>
          <w:szCs w:val="36"/>
          <w:highlight w:val="none"/>
        </w:rPr>
      </w:pPr>
      <w:r>
        <w:rPr>
          <w:rFonts w:hint="eastAsia" w:ascii="宋体" w:hAnsi="宋体" w:cs="宋体"/>
          <w:b/>
          <w:bCs/>
          <w:sz w:val="36"/>
          <w:szCs w:val="36"/>
          <w:highlight w:val="none"/>
        </w:rPr>
      </w:r>
      <w:r/>
    </w:p>
    <w:p>
      <w:pPr>
        <w:jc w:val="center"/>
        <w:spacing w:line="360" w:lineRule="auto"/>
        <w:rPr>
          <w:rFonts w:hint="eastAsia" w:ascii="宋体" w:hAnsi="宋体" w:cs="宋体"/>
          <w:b/>
          <w:bCs/>
          <w:sz w:val="36"/>
          <w:szCs w:val="36"/>
          <w:highlight w:val="none"/>
        </w:rPr>
      </w:pPr>
      <w:r>
        <w:rPr>
          <w:rFonts w:hint="eastAsia" w:ascii="宋体" w:hAnsi="宋体" w:cs="宋体"/>
          <w:b/>
          <w:bCs/>
          <w:sz w:val="36"/>
          <w:szCs w:val="36"/>
          <w:highlight w:val="none"/>
        </w:rPr>
      </w:r>
      <w:r/>
    </w:p>
    <w:p>
      <w:pPr>
        <w:jc w:val="center"/>
        <w:spacing w:line="360" w:lineRule="auto"/>
        <w:rPr>
          <w:rFonts w:hint="eastAsia" w:ascii="宋体" w:hAnsi="宋体" w:cs="宋体"/>
          <w:b/>
          <w:bCs/>
          <w:sz w:val="36"/>
          <w:szCs w:val="36"/>
          <w:highlight w:val="none"/>
        </w:rPr>
      </w:pPr>
      <w:r>
        <w:rPr>
          <w:rFonts w:hint="eastAsia" w:ascii="宋体" w:hAnsi="宋体" w:cs="宋体"/>
          <w:b/>
          <w:bCs/>
          <w:sz w:val="36"/>
          <w:szCs w:val="36"/>
          <w:highlight w:val="none"/>
        </w:rPr>
      </w:r>
      <w:r/>
    </w:p>
    <w:p>
      <w:pPr>
        <w:jc w:val="center"/>
        <w:spacing w:line="360" w:lineRule="auto"/>
        <w:rPr>
          <w:rFonts w:hint="eastAsia" w:ascii="宋体" w:hAnsi="宋体" w:cs="宋体"/>
          <w:b/>
          <w:bCs/>
          <w:sz w:val="36"/>
          <w:szCs w:val="36"/>
          <w:highlight w:val="none"/>
        </w:rPr>
      </w:pPr>
      <w:r>
        <w:rPr>
          <w:rFonts w:hint="eastAsia" w:ascii="宋体" w:hAnsi="宋体" w:cs="宋体"/>
          <w:b/>
          <w:bCs/>
          <w:sz w:val="36"/>
          <w:szCs w:val="36"/>
          <w:highlight w:val="none"/>
        </w:rPr>
      </w:r>
      <w:r/>
    </w:p>
    <w:p>
      <w:pPr>
        <w:jc w:val="center"/>
        <w:spacing w:line="360" w:lineRule="auto"/>
        <w:rPr>
          <w:rFonts w:hint="eastAsia" w:ascii="宋体" w:hAnsi="宋体" w:cs="宋体"/>
          <w:b/>
          <w:bCs/>
          <w:sz w:val="36"/>
          <w:szCs w:val="36"/>
          <w:highlight w:val="none"/>
        </w:rPr>
      </w:pPr>
      <w:r>
        <w:rPr>
          <w:rFonts w:hint="eastAsia" w:ascii="宋体" w:hAnsi="宋体" w:cs="宋体"/>
          <w:b/>
          <w:bCs/>
          <w:sz w:val="36"/>
          <w:szCs w:val="36"/>
        </w:rPr>
        <w:t xml:space="preserve">预付款保函支付条款</w:t>
      </w:r>
      <w:r/>
    </w:p>
    <w:p>
      <w:pPr>
        <w:ind w:firstLine="482"/>
        <w:spacing w:line="360" w:lineRule="auto"/>
        <w:rPr>
          <w:rFonts w:hint="eastAsia" w:ascii="宋体" w:hAnsi="宋体" w:cs="宋体"/>
          <w:b/>
          <w:bCs/>
          <w:sz w:val="24"/>
        </w:rPr>
      </w:pPr>
      <w:r>
        <w:rPr>
          <w:rFonts w:hint="eastAsia" w:ascii="宋体" w:hAnsi="宋体" w:cs="宋体"/>
          <w:b/>
          <w:bCs/>
          <w:sz w:val="24"/>
        </w:rPr>
      </w:r>
      <w:r/>
    </w:p>
    <w:p>
      <w:pPr>
        <w:ind w:firstLine="482"/>
        <w:spacing w:line="360" w:lineRule="auto"/>
        <w:rPr>
          <w:rFonts w:hint="eastAsia" w:ascii="宋体" w:hAnsi="宋体" w:cs="宋体"/>
          <w:b/>
          <w:bCs/>
          <w:sz w:val="24"/>
        </w:rPr>
      </w:pPr>
      <w:r>
        <w:rPr>
          <w:rFonts w:hint="eastAsia" w:ascii="宋体" w:hAnsi="宋体" w:cs="宋体"/>
          <w:b/>
          <w:bCs/>
          <w:sz w:val="24"/>
        </w:rPr>
        <w:t xml:space="preserve">付款条件一：提交预付款保函的</w:t>
      </w:r>
      <w:r/>
    </w:p>
    <w:p>
      <w:pPr>
        <w:ind w:firstLine="480"/>
        <w:spacing w:line="360" w:lineRule="auto"/>
        <w:rPr>
          <w:rFonts w:hint="eastAsia" w:ascii="宋体" w:hAnsi="宋体" w:cs="宋体"/>
          <w:sz w:val="24"/>
        </w:rPr>
      </w:pPr>
      <w:r>
        <w:rPr>
          <w:rFonts w:hint="eastAsia" w:ascii="宋体" w:hAnsi="宋体" w:cs="宋体"/>
          <w:sz w:val="24"/>
        </w:rPr>
        <w:t xml:space="preserve">(1)合同签订且乙方向甲方出具预付款保函后个工作日内，甲方应支付合同价款的百分之</w:t>
      </w:r>
      <w:r>
        <w:rPr>
          <w:rFonts w:hint="eastAsia" w:ascii="宋体" w:hAnsi="宋体" w:cs="宋体"/>
          <w:sz w:val="24"/>
          <w:u w:val="single"/>
        </w:rPr>
        <w:t xml:space="preserve">  XX  </w:t>
      </w:r>
      <w:r>
        <w:rPr>
          <w:rFonts w:hint="eastAsia" w:ascii="宋体" w:hAnsi="宋体" w:cs="宋体"/>
          <w:sz w:val="24"/>
        </w:rPr>
        <w:t xml:space="preserve">(</w:t>
      </w:r>
      <w:r>
        <w:rPr>
          <w:rFonts w:hint="eastAsia" w:ascii="宋体" w:hAnsi="宋体" w:cs="宋体"/>
          <w:sz w:val="24"/>
          <w:u w:val="single"/>
        </w:rPr>
        <w:t xml:space="preserve"> XX </w:t>
      </w:r>
      <w:r>
        <w:rPr>
          <w:rFonts w:hint="eastAsia" w:ascii="宋体" w:hAnsi="宋体" w:cs="宋体"/>
          <w:sz w:val="24"/>
        </w:rPr>
        <w:t xml:space="preserve">%)小写￥大写：人民币。</w:t>
      </w:r>
      <w:r/>
    </w:p>
    <w:p>
      <w:pPr>
        <w:ind w:firstLine="480"/>
        <w:spacing w:line="360" w:lineRule="auto"/>
        <w:rPr>
          <w:rFonts w:hint="eastAsia" w:ascii="宋体" w:hAnsi="宋体" w:cs="宋体"/>
          <w:sz w:val="24"/>
        </w:rPr>
      </w:pPr>
      <w:r>
        <w:rPr>
          <w:rFonts w:hint="eastAsia" w:ascii="宋体" w:hAnsi="宋体" w:cs="宋体"/>
          <w:sz w:val="24"/>
        </w:rPr>
        <w:t xml:space="preserve">(2)验收合格后个工作日内，甲方应支付合同价款的百分之</w:t>
      </w:r>
      <w:r>
        <w:rPr>
          <w:rFonts w:hint="eastAsia" w:ascii="宋体" w:hAnsi="宋体" w:cs="宋体"/>
          <w:sz w:val="24"/>
          <w:u w:val="single"/>
        </w:rPr>
        <w:t xml:space="preserve"> XX </w:t>
      </w:r>
      <w:r>
        <w:rPr>
          <w:rFonts w:hint="eastAsia" w:ascii="宋体" w:hAnsi="宋体" w:cs="宋体"/>
          <w:sz w:val="24"/>
        </w:rPr>
        <w:t xml:space="preserve">(</w:t>
      </w:r>
      <w:r>
        <w:rPr>
          <w:rFonts w:hint="eastAsia" w:ascii="宋体" w:hAnsi="宋体" w:cs="宋体"/>
          <w:sz w:val="24"/>
          <w:u w:val="single"/>
        </w:rPr>
        <w:t xml:space="preserve">XX</w:t>
      </w:r>
      <w:r>
        <w:rPr>
          <w:rFonts w:hint="eastAsia" w:ascii="宋体" w:hAnsi="宋体" w:cs="宋体"/>
          <w:sz w:val="24"/>
        </w:rPr>
        <w:t xml:space="preserve">%)小写￥大写：人民币 。</w:t>
      </w:r>
      <w:r/>
    </w:p>
    <w:p>
      <w:pPr>
        <w:ind w:firstLine="480"/>
        <w:spacing w:line="360" w:lineRule="auto"/>
        <w:rPr>
          <w:rFonts w:hint="eastAsia" w:ascii="宋体" w:hAnsi="宋体" w:cs="宋体"/>
          <w:sz w:val="24"/>
        </w:rPr>
      </w:pPr>
      <w:r>
        <w:rPr>
          <w:rFonts w:hint="eastAsia" w:ascii="宋体" w:hAnsi="宋体" w:cs="宋体"/>
          <w:sz w:val="24"/>
        </w:rPr>
        <w:t xml:space="preserve">......</w:t>
      </w:r>
      <w:r/>
    </w:p>
    <w:p>
      <w:pPr>
        <w:ind w:firstLine="482"/>
        <w:spacing w:line="360" w:lineRule="auto"/>
        <w:rPr>
          <w:rFonts w:hint="eastAsia" w:ascii="宋体" w:hAnsi="宋体" w:cs="宋体"/>
          <w:b/>
          <w:bCs/>
          <w:sz w:val="24"/>
        </w:rPr>
      </w:pPr>
      <w:r>
        <w:rPr>
          <w:rFonts w:hint="eastAsia" w:ascii="宋体" w:hAnsi="宋体" w:cs="宋体"/>
          <w:b/>
          <w:bCs/>
          <w:sz w:val="24"/>
        </w:rPr>
        <w:t xml:space="preserve">付款条件二：不提交预付款保函的</w:t>
      </w:r>
      <w:r/>
    </w:p>
    <w:p>
      <w:pPr>
        <w:ind w:firstLine="480"/>
        <w:spacing w:line="360" w:lineRule="auto"/>
        <w:rPr>
          <w:rFonts w:hint="eastAsia" w:ascii="宋体" w:hAnsi="宋体" w:cs="宋体"/>
          <w:sz w:val="24"/>
        </w:rPr>
      </w:pPr>
      <w:r>
        <w:rPr>
          <w:rFonts w:hint="eastAsia" w:ascii="宋体" w:hAnsi="宋体" w:cs="宋体"/>
          <w:sz w:val="24"/>
        </w:rPr>
        <w:t xml:space="preserve">(1)合同签订后个工作日内，甲方应支付合同价款的百分之</w:t>
      </w:r>
      <w:r>
        <w:rPr>
          <w:rFonts w:hint="eastAsia" w:ascii="宋体" w:hAnsi="宋体" w:cs="宋体"/>
          <w:sz w:val="24"/>
          <w:u w:val="single"/>
        </w:rPr>
        <w:t xml:space="preserve"> XX </w:t>
      </w:r>
      <w:r>
        <w:rPr>
          <w:rFonts w:hint="eastAsia" w:ascii="宋体" w:hAnsi="宋体" w:cs="宋体"/>
          <w:sz w:val="24"/>
        </w:rPr>
        <w:t xml:space="preserve">(</w:t>
      </w:r>
      <w:r>
        <w:rPr>
          <w:rFonts w:hint="eastAsia" w:ascii="宋体" w:hAnsi="宋体" w:cs="宋体"/>
          <w:sz w:val="24"/>
          <w:u w:val="single"/>
        </w:rPr>
        <w:t xml:space="preserve"> XX </w:t>
      </w:r>
      <w:r>
        <w:rPr>
          <w:rFonts w:hint="eastAsia" w:ascii="宋体" w:hAnsi="宋体" w:cs="宋体"/>
          <w:sz w:val="24"/>
        </w:rPr>
        <w:t xml:space="preserve">%)小写￥大写：人民币。</w:t>
      </w:r>
      <w:r/>
    </w:p>
    <w:p>
      <w:pPr>
        <w:ind w:firstLine="480"/>
        <w:spacing w:line="360" w:lineRule="auto"/>
        <w:rPr>
          <w:rFonts w:hint="eastAsia" w:ascii="宋体" w:hAnsi="宋体" w:cs="宋体"/>
          <w:sz w:val="24"/>
        </w:rPr>
      </w:pPr>
      <w:r>
        <w:rPr>
          <w:rFonts w:hint="eastAsia" w:ascii="宋体" w:hAnsi="宋体" w:cs="宋体"/>
          <w:sz w:val="24"/>
        </w:rPr>
        <w:t xml:space="preserve">(2)验收合格后个工作日内，甲方应支付合同价款的百分之</w:t>
      </w:r>
      <w:r>
        <w:rPr>
          <w:rFonts w:hint="eastAsia" w:ascii="宋体" w:hAnsi="宋体" w:cs="宋体"/>
          <w:sz w:val="24"/>
          <w:u w:val="single"/>
        </w:rPr>
        <w:t xml:space="preserve"> XX </w:t>
      </w:r>
      <w:r>
        <w:rPr>
          <w:rFonts w:hint="eastAsia" w:ascii="宋体" w:hAnsi="宋体" w:cs="宋体"/>
          <w:sz w:val="24"/>
        </w:rPr>
        <w:t xml:space="preserve">(</w:t>
      </w:r>
      <w:r>
        <w:rPr>
          <w:rFonts w:hint="eastAsia" w:ascii="宋体" w:hAnsi="宋体" w:cs="宋体"/>
          <w:sz w:val="24"/>
          <w:u w:val="single"/>
        </w:rPr>
        <w:t xml:space="preserve">XX</w:t>
      </w:r>
      <w:r>
        <w:rPr>
          <w:rFonts w:hint="eastAsia" w:ascii="宋体" w:hAnsi="宋体" w:cs="宋体"/>
          <w:sz w:val="24"/>
        </w:rPr>
        <w:t xml:space="preserve">%)小写￥大写：人民币 。</w:t>
      </w:r>
      <w:r/>
    </w:p>
    <w:p>
      <w:pPr>
        <w:ind w:firstLine="480"/>
        <w:spacing w:line="360" w:lineRule="auto"/>
        <w:rPr>
          <w:rFonts w:hint="eastAsia" w:ascii="宋体" w:hAnsi="宋体" w:cs="宋体"/>
          <w:sz w:val="24"/>
        </w:rPr>
      </w:pP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注: 1、付款条件一中，出具预付款保函后支付的合同款应当与保函金额一致。</w:t>
      </w:r>
      <w:r/>
    </w:p>
    <w:p>
      <w:pPr>
        <w:ind w:firstLine="480"/>
        <w:spacing w:line="360" w:lineRule="auto"/>
        <w:rPr>
          <w:rFonts w:hint="eastAsia" w:ascii="宋体" w:hAnsi="宋体" w:cs="宋体"/>
          <w:sz w:val="24"/>
        </w:rPr>
      </w:pPr>
      <w:r>
        <w:rPr>
          <w:rFonts w:hint="eastAsia" w:ascii="宋体" w:hAnsi="宋体" w:cs="宋体"/>
          <w:sz w:val="24"/>
        </w:rPr>
        <w:t xml:space="preserve">2、付款条件二中，预付款比例设定应符合《关于做好政府采购支持企业发展有关事项的通知》(苏财购(202052号)要求。</w:t>
      </w:r>
      <w:r/>
    </w:p>
    <w:p>
      <w:pPr>
        <w:jc w:val="center"/>
        <w:spacing w:line="360" w:lineRule="auto"/>
        <w:rPr>
          <w:rFonts w:hint="eastAsia" w:ascii="宋体" w:hAnsi="宋体" w:cs="宋体"/>
          <w:b/>
          <w:bCs/>
          <w:sz w:val="36"/>
          <w:szCs w:val="36"/>
        </w:rPr>
        <w:sectPr>
          <w:headerReference w:type="default" r:id="rId11"/>
          <w:footerReference w:type="default" r:id="rId17"/>
          <w:footnotePr/>
          <w:endnotePr/>
          <w:type w:val="nextPage"/>
          <w:pgSz w:w="11910" w:h="16840" w:orient="portrait"/>
          <w:pgMar w:top="1440" w:right="1800" w:bottom="1440" w:left="1800" w:header="720" w:footer="720" w:gutter="0"/>
          <w:cols w:num="1" w:sep="0" w:space="0" w:equalWidth="1"/>
          <w:docGrid w:linePitch="360"/>
        </w:sectPr>
      </w:pPr>
      <w:r>
        <w:rPr>
          <w:rFonts w:hint="eastAsia" w:ascii="宋体" w:hAnsi="宋体" w:cs="宋体"/>
          <w:b/>
          <w:bCs/>
          <w:sz w:val="36"/>
          <w:szCs w:val="36"/>
        </w:rPr>
      </w:r>
      <w:r/>
    </w:p>
    <w:p>
      <w:pPr>
        <w:jc w:val="center"/>
        <w:spacing w:line="360" w:lineRule="auto"/>
        <w:rPr>
          <w:rFonts w:hint="eastAsia" w:ascii="宋体" w:hAnsi="宋体" w:cs="宋体"/>
          <w:b/>
          <w:bCs/>
          <w:sz w:val="36"/>
          <w:szCs w:val="36"/>
        </w:rPr>
      </w:pPr>
      <w:r>
        <w:rPr>
          <w:rFonts w:hint="eastAsia" w:ascii="宋体" w:hAnsi="宋体" w:cs="宋体"/>
          <w:b/>
          <w:bCs/>
          <w:sz w:val="36"/>
          <w:szCs w:val="36"/>
        </w:rPr>
        <w:t xml:space="preserve">代理服务收费标准</w:t>
      </w:r>
      <w:r/>
    </w:p>
    <w:tbl>
      <w:tblPr>
        <w:tblStyle w:val="879"/>
        <w:tblW w:w="8791" w:type="dxa"/>
        <w:tblInd w:w="91" w:type="dxa"/>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85"/>
        <w:gridCol w:w="1450"/>
        <w:gridCol w:w="1721"/>
        <w:gridCol w:w="1400"/>
        <w:gridCol w:w="1635"/>
      </w:tblGrid>
      <w:tr>
        <w:trPr>
          <w:trHeight w:val="505"/>
        </w:trPr>
        <w:tc>
          <w:tcPr>
            <w:tcBorders>
              <w:top w:val="single" w:color="auto" w:sz="4" w:space="0"/>
            </w:tcBorders>
            <w:tcW w:w="2585"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中标金额</w:t>
            </w:r>
            <w:r/>
          </w:p>
        </w:tc>
        <w:tc>
          <w:tcPr>
            <w:tcBorders>
              <w:top w:val="single" w:color="auto" w:sz="4" w:space="0"/>
            </w:tcBorders>
            <w:tcW w:w="1450"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货物</w:t>
            </w:r>
            <w:r/>
          </w:p>
        </w:tc>
        <w:tc>
          <w:tcPr>
            <w:tcBorders>
              <w:top w:val="single" w:color="auto" w:sz="4" w:space="0"/>
            </w:tcBorders>
            <w:tcW w:w="1721"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服务</w:t>
            </w:r>
            <w:r/>
          </w:p>
        </w:tc>
        <w:tc>
          <w:tcPr>
            <w:tcBorders>
              <w:top w:val="single" w:color="auto" w:sz="4" w:space="0"/>
            </w:tcBorders>
            <w:tcW w:w="1400"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工程</w:t>
            </w:r>
            <w:r/>
          </w:p>
        </w:tc>
        <w:tc>
          <w:tcPr>
            <w:tcBorders>
              <w:top w:val="single" w:color="auto" w:sz="4" w:space="0"/>
            </w:tcBorders>
            <w:tcW w:w="1635" w:type="dxa"/>
            <w:vAlign w:val="center"/>
            <w:textDirection w:val="lrTb"/>
            <w:noWrap w:val="false"/>
          </w:tcPr>
          <w:p>
            <w:pPr>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收费上限</w:t>
            </w:r>
            <w:r/>
          </w:p>
        </w:tc>
      </w:tr>
      <w:tr>
        <w:trPr>
          <w:trHeight w:val="380"/>
        </w:trPr>
        <w:tc>
          <w:tcPr>
            <w:tcW w:w="2585"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100万以下</w:t>
            </w:r>
            <w:r/>
          </w:p>
        </w:tc>
        <w:tc>
          <w:tcPr>
            <w:tcW w:w="1450"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1.50%</w:t>
            </w:r>
            <w:r/>
          </w:p>
        </w:tc>
        <w:tc>
          <w:tcPr>
            <w:tcW w:w="1721"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1.50%</w:t>
            </w:r>
            <w:r/>
          </w:p>
        </w:tc>
        <w:tc>
          <w:tcPr>
            <w:tcW w:w="1400"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1.00%</w:t>
            </w:r>
            <w:r/>
          </w:p>
        </w:tc>
        <w:tc>
          <w:tcPr>
            <w:tcW w:w="1635" w:type="dxa"/>
            <w:vAlign w:val="center"/>
            <w:vMerge w:val="restart"/>
            <w:textDirection w:val="lrTb"/>
            <w:noWrap w:val="false"/>
          </w:tcPr>
          <w:p>
            <w:pP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最低5千元</w:t>
            </w:r>
            <w:r/>
          </w:p>
          <w:p>
            <w:pP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最高10万元</w:t>
            </w:r>
            <w:r/>
          </w:p>
          <w:p>
            <w:pP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（PPP项目最高10万元）</w:t>
            </w:r>
            <w:r/>
          </w:p>
        </w:tc>
      </w:tr>
      <w:tr>
        <w:trPr>
          <w:trHeight w:val="380"/>
        </w:trPr>
        <w:tc>
          <w:tcPr>
            <w:tcW w:w="2585"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100万</w:t>
            </w:r>
            <w:r>
              <w:rPr>
                <w:rFonts w:hint="eastAsia" w:ascii="宋体" w:hAnsi="宋体" w:cs="宋体"/>
                <w:color w:val="333333"/>
                <w:sz w:val="28"/>
                <w:szCs w:val="28"/>
              </w:rPr>
              <w:t xml:space="preserve">~</w:t>
            </w:r>
            <w:r>
              <w:rPr>
                <w:rFonts w:hint="eastAsia" w:ascii="宋体" w:hAnsi="宋体" w:cs="宋体"/>
                <w:color w:val="000000"/>
                <w:sz w:val="28"/>
                <w:szCs w:val="28"/>
              </w:rPr>
              <w:t xml:space="preserve">500万</w:t>
            </w:r>
            <w:r/>
          </w:p>
        </w:tc>
        <w:tc>
          <w:tcPr>
            <w:tcW w:w="1450"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1.10%</w:t>
            </w:r>
            <w:r/>
          </w:p>
        </w:tc>
        <w:tc>
          <w:tcPr>
            <w:tcW w:w="1721"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0.80%</w:t>
            </w:r>
            <w:r/>
          </w:p>
        </w:tc>
        <w:tc>
          <w:tcPr>
            <w:tcW w:w="1400"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0.70%</w:t>
            </w:r>
            <w:r/>
          </w:p>
        </w:tc>
        <w:tc>
          <w:tcPr>
            <w:tcW w:w="1635" w:type="dxa"/>
            <w:vAlign w:val="center"/>
            <w:vMerge w:val="continue"/>
            <w:textDirection w:val="lrTb"/>
            <w:noWrap w:val="false"/>
          </w:tcPr>
          <w:p>
            <w:pPr>
              <w:jc w:val="center"/>
              <w:spacing w:line="400" w:lineRule="exact"/>
              <w:rPr>
                <w:rFonts w:hint="eastAsia" w:ascii="宋体" w:hAnsi="宋体" w:cs="宋体"/>
                <w:color w:val="000000"/>
                <w:sz w:val="28"/>
                <w:szCs w:val="28"/>
              </w:rPr>
            </w:pPr>
            <w:r>
              <w:rPr>
                <w:rFonts w:hint="eastAsia" w:ascii="宋体" w:hAnsi="宋体" w:cs="宋体"/>
                <w:color w:val="000000"/>
                <w:sz w:val="28"/>
                <w:szCs w:val="28"/>
              </w:rPr>
            </w:r>
            <w:r/>
          </w:p>
        </w:tc>
      </w:tr>
      <w:tr>
        <w:trPr>
          <w:trHeight w:val="380"/>
        </w:trPr>
        <w:tc>
          <w:tcPr>
            <w:tcW w:w="2585"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500万</w:t>
            </w:r>
            <w:r>
              <w:rPr>
                <w:rFonts w:hint="eastAsia" w:ascii="宋体" w:hAnsi="宋体" w:cs="宋体"/>
                <w:color w:val="333333"/>
                <w:sz w:val="28"/>
                <w:szCs w:val="28"/>
              </w:rPr>
              <w:t xml:space="preserve">~</w:t>
            </w:r>
            <w:r>
              <w:rPr>
                <w:rFonts w:hint="eastAsia" w:ascii="宋体" w:hAnsi="宋体" w:cs="宋体"/>
                <w:color w:val="000000"/>
                <w:sz w:val="28"/>
                <w:szCs w:val="28"/>
              </w:rPr>
              <w:t xml:space="preserve">1000万</w:t>
            </w:r>
            <w:r/>
          </w:p>
        </w:tc>
        <w:tc>
          <w:tcPr>
            <w:tcW w:w="1450"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0.80%</w:t>
            </w:r>
            <w:r/>
          </w:p>
        </w:tc>
        <w:tc>
          <w:tcPr>
            <w:tcW w:w="1721"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0.45%</w:t>
            </w:r>
            <w:r/>
          </w:p>
        </w:tc>
        <w:tc>
          <w:tcPr>
            <w:tcW w:w="1400"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0.55%</w:t>
            </w:r>
            <w:r/>
          </w:p>
        </w:tc>
        <w:tc>
          <w:tcPr>
            <w:tcW w:w="1635" w:type="dxa"/>
            <w:vAlign w:val="center"/>
            <w:vMerge w:val="continue"/>
            <w:textDirection w:val="lrTb"/>
            <w:noWrap w:val="false"/>
          </w:tcPr>
          <w:p>
            <w:pPr>
              <w:jc w:val="center"/>
              <w:spacing w:line="400" w:lineRule="exact"/>
              <w:rPr>
                <w:rFonts w:hint="eastAsia" w:ascii="宋体" w:hAnsi="宋体" w:cs="宋体"/>
                <w:color w:val="000000"/>
                <w:sz w:val="28"/>
                <w:szCs w:val="28"/>
              </w:rPr>
            </w:pPr>
            <w:r>
              <w:rPr>
                <w:rFonts w:hint="eastAsia" w:ascii="宋体" w:hAnsi="宋体" w:cs="宋体"/>
                <w:color w:val="000000"/>
                <w:sz w:val="28"/>
                <w:szCs w:val="28"/>
              </w:rPr>
            </w:r>
            <w:r/>
          </w:p>
        </w:tc>
      </w:tr>
      <w:tr>
        <w:trPr>
          <w:trHeight w:val="380"/>
        </w:trPr>
        <w:tc>
          <w:tcPr>
            <w:tcW w:w="2585"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l000万</w:t>
            </w:r>
            <w:r>
              <w:rPr>
                <w:rFonts w:hint="eastAsia" w:ascii="宋体" w:hAnsi="宋体" w:cs="宋体"/>
                <w:color w:val="333333"/>
                <w:sz w:val="28"/>
                <w:szCs w:val="28"/>
              </w:rPr>
              <w:t xml:space="preserve">~</w:t>
            </w:r>
            <w:r>
              <w:rPr>
                <w:rFonts w:hint="eastAsia" w:ascii="宋体" w:hAnsi="宋体" w:cs="宋体"/>
                <w:color w:val="000000"/>
                <w:sz w:val="28"/>
                <w:szCs w:val="28"/>
              </w:rPr>
              <w:t xml:space="preserve">5000万</w:t>
            </w:r>
            <w:r/>
          </w:p>
        </w:tc>
        <w:tc>
          <w:tcPr>
            <w:tcW w:w="1450"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0.50%</w:t>
            </w:r>
            <w:r/>
          </w:p>
        </w:tc>
        <w:tc>
          <w:tcPr>
            <w:tcW w:w="1721"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0.25%</w:t>
            </w:r>
            <w:r/>
          </w:p>
        </w:tc>
        <w:tc>
          <w:tcPr>
            <w:tcW w:w="1400"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0.35%</w:t>
            </w:r>
            <w:r/>
          </w:p>
        </w:tc>
        <w:tc>
          <w:tcPr>
            <w:tcW w:w="1635" w:type="dxa"/>
            <w:vAlign w:val="center"/>
            <w:vMerge w:val="continue"/>
            <w:textDirection w:val="lrTb"/>
            <w:noWrap w:val="false"/>
          </w:tcPr>
          <w:p>
            <w:pPr>
              <w:jc w:val="center"/>
              <w:spacing w:line="400" w:lineRule="exact"/>
              <w:rPr>
                <w:rFonts w:hint="eastAsia" w:ascii="宋体" w:hAnsi="宋体" w:cs="宋体"/>
                <w:color w:val="000000"/>
                <w:sz w:val="28"/>
                <w:szCs w:val="28"/>
              </w:rPr>
            </w:pPr>
            <w:r>
              <w:rPr>
                <w:rFonts w:hint="eastAsia" w:ascii="宋体" w:hAnsi="宋体" w:cs="宋体"/>
                <w:color w:val="000000"/>
                <w:sz w:val="28"/>
                <w:szCs w:val="28"/>
              </w:rPr>
            </w:r>
            <w:r/>
          </w:p>
        </w:tc>
      </w:tr>
      <w:tr>
        <w:trPr>
          <w:trHeight w:val="380"/>
        </w:trPr>
        <w:tc>
          <w:tcPr>
            <w:tcW w:w="2585"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5000万</w:t>
            </w:r>
            <w:r>
              <w:rPr>
                <w:rFonts w:hint="eastAsia" w:ascii="宋体" w:hAnsi="宋体" w:cs="宋体"/>
                <w:color w:val="333333"/>
                <w:sz w:val="28"/>
                <w:szCs w:val="28"/>
              </w:rPr>
              <w:t xml:space="preserve">~</w:t>
            </w:r>
            <w:r>
              <w:rPr>
                <w:rFonts w:hint="eastAsia" w:ascii="宋体" w:hAnsi="宋体" w:cs="宋体"/>
                <w:color w:val="000000"/>
                <w:sz w:val="28"/>
                <w:szCs w:val="28"/>
              </w:rPr>
              <w:t xml:space="preserve">l亿</w:t>
            </w:r>
            <w:r/>
          </w:p>
        </w:tc>
        <w:tc>
          <w:tcPr>
            <w:tcW w:w="1450"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0.25%</w:t>
            </w:r>
            <w:r/>
          </w:p>
        </w:tc>
        <w:tc>
          <w:tcPr>
            <w:tcW w:w="1721"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0.10%</w:t>
            </w:r>
            <w:r/>
          </w:p>
        </w:tc>
        <w:tc>
          <w:tcPr>
            <w:tcW w:w="1400"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0.20%</w:t>
            </w:r>
            <w:r/>
          </w:p>
        </w:tc>
        <w:tc>
          <w:tcPr>
            <w:tcW w:w="1635" w:type="dxa"/>
            <w:vAlign w:val="center"/>
            <w:vMerge w:val="continue"/>
            <w:textDirection w:val="lrTb"/>
            <w:noWrap w:val="false"/>
          </w:tcPr>
          <w:p>
            <w:pPr>
              <w:jc w:val="center"/>
              <w:spacing w:line="400" w:lineRule="exact"/>
              <w:rPr>
                <w:rFonts w:hint="eastAsia" w:ascii="宋体" w:hAnsi="宋体" w:cs="宋体"/>
                <w:color w:val="000000"/>
                <w:sz w:val="28"/>
                <w:szCs w:val="28"/>
              </w:rPr>
            </w:pPr>
            <w:r>
              <w:rPr>
                <w:rFonts w:hint="eastAsia" w:ascii="宋体" w:hAnsi="宋体" w:cs="宋体"/>
                <w:color w:val="000000"/>
                <w:sz w:val="28"/>
                <w:szCs w:val="28"/>
              </w:rPr>
            </w:r>
            <w:r/>
          </w:p>
        </w:tc>
      </w:tr>
      <w:tr>
        <w:trPr>
          <w:trHeight w:val="380"/>
        </w:trPr>
        <w:tc>
          <w:tcPr>
            <w:tcW w:w="2585"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1亿</w:t>
            </w:r>
            <w:r>
              <w:rPr>
                <w:rFonts w:hint="eastAsia" w:ascii="宋体" w:hAnsi="宋体" w:cs="宋体"/>
                <w:color w:val="333333"/>
                <w:sz w:val="28"/>
                <w:szCs w:val="28"/>
              </w:rPr>
              <w:t xml:space="preserve">~</w:t>
            </w:r>
            <w:r>
              <w:rPr>
                <w:rFonts w:hint="eastAsia" w:ascii="宋体" w:hAnsi="宋体" w:cs="宋体"/>
                <w:color w:val="000000"/>
                <w:sz w:val="28"/>
                <w:szCs w:val="28"/>
              </w:rPr>
              <w:t xml:space="preserve">5亿</w:t>
            </w:r>
            <w:r/>
          </w:p>
        </w:tc>
        <w:tc>
          <w:tcPr>
            <w:tcW w:w="1450"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0.05%</w:t>
            </w:r>
            <w:r/>
          </w:p>
        </w:tc>
        <w:tc>
          <w:tcPr>
            <w:tcW w:w="1721"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0.05%</w:t>
            </w:r>
            <w:r/>
          </w:p>
        </w:tc>
        <w:tc>
          <w:tcPr>
            <w:tcW w:w="1400"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0.05%</w:t>
            </w:r>
            <w:r/>
          </w:p>
        </w:tc>
        <w:tc>
          <w:tcPr>
            <w:tcW w:w="1635" w:type="dxa"/>
            <w:vAlign w:val="center"/>
            <w:vMerge w:val="continue"/>
            <w:textDirection w:val="lrTb"/>
            <w:noWrap w:val="false"/>
          </w:tcPr>
          <w:p>
            <w:pPr>
              <w:jc w:val="center"/>
              <w:spacing w:line="400" w:lineRule="exact"/>
              <w:rPr>
                <w:rFonts w:hint="eastAsia" w:ascii="宋体" w:hAnsi="宋体" w:cs="宋体"/>
                <w:color w:val="000000"/>
                <w:sz w:val="28"/>
                <w:szCs w:val="28"/>
              </w:rPr>
            </w:pPr>
            <w:r>
              <w:rPr>
                <w:rFonts w:hint="eastAsia" w:ascii="宋体" w:hAnsi="宋体" w:cs="宋体"/>
                <w:color w:val="000000"/>
                <w:sz w:val="28"/>
                <w:szCs w:val="28"/>
              </w:rPr>
            </w:r>
            <w:r/>
          </w:p>
        </w:tc>
      </w:tr>
      <w:tr>
        <w:trPr>
          <w:trHeight w:val="380"/>
        </w:trPr>
        <w:tc>
          <w:tcPr>
            <w:tcW w:w="2585"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5亿</w:t>
            </w:r>
            <w:r>
              <w:rPr>
                <w:rFonts w:hint="eastAsia" w:ascii="宋体" w:hAnsi="宋体" w:cs="宋体"/>
                <w:color w:val="333333"/>
                <w:sz w:val="28"/>
                <w:szCs w:val="28"/>
              </w:rPr>
              <w:t xml:space="preserve">~</w:t>
            </w:r>
            <w:r>
              <w:rPr>
                <w:rFonts w:hint="eastAsia" w:ascii="宋体" w:hAnsi="宋体" w:cs="宋体"/>
                <w:color w:val="000000"/>
                <w:sz w:val="28"/>
                <w:szCs w:val="28"/>
              </w:rPr>
              <w:t xml:space="preserve">10亿</w:t>
            </w:r>
            <w:r/>
          </w:p>
        </w:tc>
        <w:tc>
          <w:tcPr>
            <w:tcW w:w="1450"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0.035%</w:t>
            </w:r>
            <w:r/>
          </w:p>
        </w:tc>
        <w:tc>
          <w:tcPr>
            <w:tcW w:w="1721"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0.035%</w:t>
            </w:r>
            <w:r/>
          </w:p>
        </w:tc>
        <w:tc>
          <w:tcPr>
            <w:tcW w:w="1400"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0.035%</w:t>
            </w:r>
            <w:r/>
          </w:p>
        </w:tc>
        <w:tc>
          <w:tcPr>
            <w:tcW w:w="1635" w:type="dxa"/>
            <w:vAlign w:val="center"/>
            <w:vMerge w:val="continue"/>
            <w:textDirection w:val="lrTb"/>
            <w:noWrap w:val="false"/>
          </w:tcPr>
          <w:p>
            <w:pPr>
              <w:jc w:val="center"/>
              <w:spacing w:line="400" w:lineRule="exact"/>
              <w:rPr>
                <w:rFonts w:hint="eastAsia" w:ascii="宋体" w:hAnsi="宋体" w:cs="宋体"/>
                <w:color w:val="000000"/>
                <w:sz w:val="28"/>
                <w:szCs w:val="28"/>
              </w:rPr>
            </w:pPr>
            <w:r>
              <w:rPr>
                <w:rFonts w:hint="eastAsia" w:ascii="宋体" w:hAnsi="宋体" w:cs="宋体"/>
                <w:color w:val="000000"/>
                <w:sz w:val="28"/>
                <w:szCs w:val="28"/>
              </w:rPr>
            </w:r>
            <w:r/>
          </w:p>
        </w:tc>
      </w:tr>
      <w:tr>
        <w:trPr>
          <w:trHeight w:val="380"/>
        </w:trPr>
        <w:tc>
          <w:tcPr>
            <w:tcW w:w="2585"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10亿</w:t>
            </w:r>
            <w:r>
              <w:rPr>
                <w:rFonts w:hint="eastAsia" w:ascii="宋体" w:hAnsi="宋体" w:cs="宋体"/>
                <w:color w:val="333333"/>
                <w:sz w:val="28"/>
                <w:szCs w:val="28"/>
              </w:rPr>
              <w:t xml:space="preserve">~</w:t>
            </w:r>
            <w:r>
              <w:rPr>
                <w:rFonts w:hint="eastAsia" w:ascii="宋体" w:hAnsi="宋体" w:cs="宋体"/>
                <w:color w:val="000000"/>
                <w:sz w:val="28"/>
                <w:szCs w:val="28"/>
              </w:rPr>
              <w:t xml:space="preserve">50亿</w:t>
            </w:r>
            <w:r/>
          </w:p>
        </w:tc>
        <w:tc>
          <w:tcPr>
            <w:tcW w:w="1450"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0.008%</w:t>
            </w:r>
            <w:r/>
          </w:p>
        </w:tc>
        <w:tc>
          <w:tcPr>
            <w:tcW w:w="1721"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0.008%</w:t>
            </w:r>
            <w:r/>
          </w:p>
        </w:tc>
        <w:tc>
          <w:tcPr>
            <w:tcW w:w="1400"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0.008%</w:t>
            </w:r>
            <w:r/>
          </w:p>
        </w:tc>
        <w:tc>
          <w:tcPr>
            <w:tcW w:w="1635" w:type="dxa"/>
            <w:vAlign w:val="center"/>
            <w:vMerge w:val="continue"/>
            <w:textDirection w:val="lrTb"/>
            <w:noWrap w:val="false"/>
          </w:tcPr>
          <w:p>
            <w:pPr>
              <w:jc w:val="center"/>
              <w:spacing w:line="400" w:lineRule="exact"/>
              <w:rPr>
                <w:rFonts w:hint="eastAsia" w:ascii="宋体" w:hAnsi="宋体" w:cs="宋体"/>
                <w:color w:val="000000"/>
                <w:sz w:val="28"/>
                <w:szCs w:val="28"/>
              </w:rPr>
            </w:pPr>
            <w:r>
              <w:rPr>
                <w:rFonts w:hint="eastAsia" w:ascii="宋体" w:hAnsi="宋体" w:cs="宋体"/>
                <w:color w:val="000000"/>
                <w:sz w:val="28"/>
                <w:szCs w:val="28"/>
              </w:rPr>
            </w:r>
            <w:r/>
          </w:p>
        </w:tc>
      </w:tr>
      <w:tr>
        <w:trPr>
          <w:trHeight w:val="380"/>
        </w:trPr>
        <w:tc>
          <w:tcPr>
            <w:tcW w:w="2585"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50亿</w:t>
            </w:r>
            <w:r>
              <w:rPr>
                <w:rFonts w:hint="eastAsia" w:ascii="宋体" w:hAnsi="宋体" w:cs="宋体"/>
                <w:color w:val="333333"/>
                <w:sz w:val="28"/>
                <w:szCs w:val="28"/>
              </w:rPr>
              <w:t xml:space="preserve">~</w:t>
            </w:r>
            <w:r>
              <w:rPr>
                <w:rFonts w:hint="eastAsia" w:ascii="宋体" w:hAnsi="宋体" w:cs="宋体"/>
                <w:color w:val="000000"/>
                <w:sz w:val="28"/>
                <w:szCs w:val="28"/>
              </w:rPr>
              <w:t xml:space="preserve">100亿</w:t>
            </w:r>
            <w:r/>
          </w:p>
        </w:tc>
        <w:tc>
          <w:tcPr>
            <w:tcW w:w="1450"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0.006%</w:t>
            </w:r>
            <w:r/>
          </w:p>
        </w:tc>
        <w:tc>
          <w:tcPr>
            <w:tcW w:w="1721"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0.006%</w:t>
            </w:r>
            <w:r/>
          </w:p>
        </w:tc>
        <w:tc>
          <w:tcPr>
            <w:tcW w:w="1400"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0.006%</w:t>
            </w:r>
            <w:r/>
          </w:p>
        </w:tc>
        <w:tc>
          <w:tcPr>
            <w:tcW w:w="1635" w:type="dxa"/>
            <w:vAlign w:val="center"/>
            <w:vMerge w:val="continue"/>
            <w:textDirection w:val="lrTb"/>
            <w:noWrap w:val="false"/>
          </w:tcPr>
          <w:p>
            <w:pPr>
              <w:jc w:val="center"/>
              <w:spacing w:line="400" w:lineRule="exact"/>
              <w:rPr>
                <w:rFonts w:hint="eastAsia" w:ascii="宋体" w:hAnsi="宋体" w:cs="宋体"/>
                <w:color w:val="000000"/>
                <w:sz w:val="28"/>
                <w:szCs w:val="28"/>
              </w:rPr>
            </w:pPr>
            <w:r>
              <w:rPr>
                <w:rFonts w:hint="eastAsia" w:ascii="宋体" w:hAnsi="宋体" w:cs="宋体"/>
                <w:color w:val="000000"/>
                <w:sz w:val="28"/>
                <w:szCs w:val="28"/>
              </w:rPr>
            </w:r>
            <w:r/>
          </w:p>
        </w:tc>
      </w:tr>
      <w:tr>
        <w:trPr>
          <w:trHeight w:val="408"/>
        </w:trPr>
        <w:tc>
          <w:tcPr>
            <w:tcW w:w="2585"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100亿以上</w:t>
            </w:r>
            <w:r/>
          </w:p>
        </w:tc>
        <w:tc>
          <w:tcPr>
            <w:tcW w:w="1450"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0.004%</w:t>
            </w:r>
            <w:r/>
          </w:p>
        </w:tc>
        <w:tc>
          <w:tcPr>
            <w:tcW w:w="1721"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0.004%</w:t>
            </w:r>
            <w:r/>
          </w:p>
        </w:tc>
        <w:tc>
          <w:tcPr>
            <w:tcW w:w="1400"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0.004%</w:t>
            </w:r>
            <w:r/>
          </w:p>
        </w:tc>
        <w:tc>
          <w:tcPr>
            <w:tcW w:w="1635" w:type="dxa"/>
            <w:vAlign w:val="center"/>
            <w:vMerge w:val="continue"/>
            <w:textDirection w:val="lrTb"/>
            <w:noWrap w:val="false"/>
          </w:tcPr>
          <w:p>
            <w:pPr>
              <w:jc w:val="center"/>
              <w:spacing w:line="400" w:lineRule="exact"/>
              <w:rPr>
                <w:rFonts w:hint="eastAsia" w:ascii="宋体" w:hAnsi="宋体" w:cs="宋体"/>
                <w:color w:val="000000"/>
                <w:sz w:val="28"/>
                <w:szCs w:val="28"/>
              </w:rPr>
            </w:pPr>
            <w:r>
              <w:rPr>
                <w:rFonts w:hint="eastAsia" w:ascii="宋体" w:hAnsi="宋体" w:cs="宋体"/>
                <w:color w:val="000000"/>
                <w:sz w:val="28"/>
                <w:szCs w:val="28"/>
              </w:rPr>
            </w:r>
            <w:r/>
          </w:p>
        </w:tc>
      </w:tr>
    </w:tbl>
    <w:p>
      <w:pPr>
        <w:rPr>
          <w:rFonts w:hint="eastAsia" w:ascii="宋体" w:hAnsi="宋体" w:cs="宋体"/>
          <w:sz w:val="24"/>
          <w:szCs w:val="24"/>
        </w:rPr>
      </w:pPr>
      <w:r>
        <w:rPr>
          <w:rFonts w:hint="eastAsia" w:ascii="宋体" w:hAnsi="宋体" w:cs="宋体"/>
          <w:sz w:val="24"/>
          <w:szCs w:val="24"/>
        </w:rPr>
        <w:t xml:space="preserve">备注：非政府采购项目收费标准，由采购人与代理机构自行商议。</w:t>
      </w:r>
      <w:r/>
    </w:p>
    <w:p>
      <w:pPr>
        <w:rPr>
          <w:rFonts w:hint="eastAsia" w:ascii="宋体" w:hAnsi="宋体" w:cs="宋体"/>
          <w:sz w:val="24"/>
          <w:szCs w:val="24"/>
        </w:rPr>
      </w:pPr>
      <w:r>
        <w:rPr>
          <w:rFonts w:hint="eastAsia" w:ascii="宋体" w:hAnsi="宋体" w:cs="宋体"/>
          <w:sz w:val="24"/>
          <w:szCs w:val="24"/>
        </w:rPr>
        <w:t xml:space="preserve">说明：</w:t>
      </w:r>
      <w:r/>
    </w:p>
    <w:p>
      <w:pPr>
        <w:rPr>
          <w:rFonts w:hint="eastAsia" w:ascii="宋体" w:hAnsi="宋体" w:cs="宋体"/>
          <w:sz w:val="24"/>
          <w:szCs w:val="24"/>
        </w:rPr>
      </w:pPr>
      <w:r>
        <w:rPr>
          <w:rFonts w:hint="eastAsia" w:ascii="宋体" w:hAnsi="宋体" w:cs="宋体"/>
          <w:sz w:val="24"/>
          <w:szCs w:val="24"/>
        </w:rPr>
        <w:t xml:space="preserve">1.按上表计算的收费为代理服务全过程的收费金额。各社会代理机构不另外收取采购文件制作售卖费用。</w:t>
      </w:r>
      <w:r/>
    </w:p>
    <w:p>
      <w:pPr>
        <w:rPr>
          <w:rFonts w:hint="eastAsia" w:ascii="宋体" w:hAnsi="宋体" w:cs="宋体"/>
          <w:sz w:val="24"/>
          <w:szCs w:val="24"/>
        </w:rPr>
      </w:pPr>
      <w:r>
        <w:rPr>
          <w:rFonts w:hint="eastAsia" w:ascii="宋体" w:hAnsi="宋体" w:cs="宋体"/>
          <w:sz w:val="24"/>
          <w:szCs w:val="24"/>
        </w:rPr>
        <w:t xml:space="preserve">2.代理服务费按差额定率累进法计算。</w:t>
      </w:r>
      <w:r/>
    </w:p>
    <w:p>
      <w:pPr>
        <w:rPr>
          <w:rFonts w:hint="eastAsia" w:ascii="宋体" w:hAnsi="宋体" w:cs="宋体"/>
          <w:sz w:val="24"/>
          <w:szCs w:val="24"/>
        </w:rPr>
      </w:pPr>
      <w:r>
        <w:rPr>
          <w:rFonts w:hint="eastAsia" w:ascii="宋体" w:hAnsi="宋体" w:cs="宋体"/>
          <w:sz w:val="24"/>
          <w:szCs w:val="24"/>
        </w:rPr>
        <w:t xml:space="preserve">3.代理服务费基准金额（按差额定率累进法计算的）=中标金额（按差额定率累进法计算的） * 费率（%）</w:t>
      </w:r>
      <w:r/>
    </w:p>
    <w:p>
      <w:pPr>
        <w:rPr>
          <w:rFonts w:hint="eastAsia" w:ascii="宋体" w:hAnsi="宋体" w:cs="宋体"/>
          <w:sz w:val="24"/>
          <w:szCs w:val="24"/>
        </w:rPr>
      </w:pPr>
      <w:r>
        <w:rPr>
          <w:rFonts w:hint="eastAsia" w:ascii="宋体" w:hAnsi="宋体" w:cs="宋体"/>
          <w:sz w:val="24"/>
          <w:szCs w:val="24"/>
        </w:rPr>
        <w:t xml:space="preserve">4.代理服务费应收取金额=代理服务费基准金额（按差额定率累进法计算的）的合计数。</w:t>
      </w:r>
      <w:r/>
    </w:p>
    <w:p>
      <w:pPr>
        <w:rPr>
          <w:rFonts w:hint="eastAsia" w:ascii="宋体" w:hAnsi="宋体" w:cs="宋体"/>
          <w:sz w:val="24"/>
          <w:szCs w:val="24"/>
        </w:rPr>
      </w:pPr>
      <w:r>
        <w:rPr>
          <w:rFonts w:hint="eastAsia" w:ascii="宋体" w:hAnsi="宋体" w:cs="宋体"/>
          <w:sz w:val="24"/>
          <w:szCs w:val="24"/>
        </w:rPr>
        <w:t xml:space="preserve">5.计算出的代理服务费应收取金额如低于5千元，按5千元收取；如高于10万元，按10万元收取。超出5万元的，超出部分按8折计算收取。（PPP项目按10万元）</w:t>
      </w:r>
      <w:r/>
    </w:p>
    <w:p>
      <w:pPr>
        <w:rPr>
          <w:rFonts w:hint="eastAsia" w:ascii="宋体" w:hAnsi="宋体" w:cs="宋体"/>
          <w:sz w:val="24"/>
          <w:szCs w:val="24"/>
        </w:rPr>
      </w:pPr>
      <w:r>
        <w:rPr>
          <w:rFonts w:hint="eastAsia" w:ascii="宋体" w:hAnsi="宋体" w:cs="宋体"/>
          <w:sz w:val="24"/>
          <w:szCs w:val="24"/>
        </w:rPr>
        <w:t xml:space="preserve">6.定点类等无金额或事先不能计算出价格总额，采购预算为1元的项目，中标（成交）金额按100万元计算。</w:t>
      </w:r>
      <w:r/>
    </w:p>
    <w:p>
      <w:pPr>
        <w:rPr>
          <w:rFonts w:hint="eastAsia" w:ascii="宋体" w:hAnsi="宋体" w:cs="宋体"/>
          <w:sz w:val="24"/>
          <w:szCs w:val="24"/>
        </w:rPr>
      </w:pPr>
      <w:r>
        <w:rPr>
          <w:rFonts w:hint="eastAsia" w:ascii="宋体" w:hAnsi="宋体" w:cs="宋体"/>
          <w:sz w:val="24"/>
          <w:szCs w:val="24"/>
        </w:rPr>
        <w:t xml:space="preserve">7.多标段项目按总项目收费，最高不超过10万元。</w:t>
      </w:r>
      <w:r/>
    </w:p>
    <w:p>
      <w:pPr>
        <w:rPr>
          <w:rFonts w:hint="eastAsia" w:ascii="宋体" w:hAnsi="宋体" w:cs="宋体"/>
          <w:sz w:val="24"/>
          <w:szCs w:val="24"/>
        </w:rPr>
      </w:pPr>
      <w:r>
        <w:rPr>
          <w:rFonts w:hint="eastAsia" w:ascii="宋体" w:hAnsi="宋体" w:cs="宋体"/>
          <w:sz w:val="24"/>
          <w:szCs w:val="24"/>
        </w:rPr>
        <w:t xml:space="preserve">8.以上价格为协会指导价，双方也可以协商定。本办法自2021年5月1日起执行。</w:t>
      </w:r>
      <w:r/>
    </w:p>
    <w:p>
      <w:pPr>
        <w:pStyle w:val="972"/>
        <w:ind w:firstLine="482"/>
        <w:spacing w:after="0" w:line="440" w:lineRule="exact"/>
        <w:rPr>
          <w:rFonts w:hint="eastAsia" w:ascii="宋体" w:hAnsi="宋体" w:cs="宋体"/>
          <w:b/>
          <w:bCs/>
          <w:color w:val="000000"/>
          <w:sz w:val="24"/>
          <w:szCs w:val="24"/>
        </w:rPr>
      </w:pPr>
      <w:r>
        <w:rPr>
          <w:rFonts w:hint="eastAsia" w:ascii="宋体" w:hAnsi="宋体" w:cs="宋体"/>
          <w:b/>
          <w:bCs/>
          <w:color w:val="000000"/>
          <w:sz w:val="24"/>
          <w:szCs w:val="24"/>
        </w:rPr>
      </w:r>
      <w:r/>
    </w:p>
    <w:p>
      <w:pPr>
        <w:pStyle w:val="972"/>
        <w:ind w:firstLine="482"/>
        <w:spacing w:after="0" w:line="440" w:lineRule="exact"/>
        <w:rPr>
          <w:rFonts w:hint="eastAsia" w:ascii="宋体" w:hAnsi="宋体" w:cs="宋体"/>
          <w:b/>
          <w:bCs/>
          <w:color w:val="000000"/>
          <w:sz w:val="24"/>
          <w:szCs w:val="24"/>
        </w:rPr>
      </w:pPr>
      <w:r>
        <w:rPr>
          <w:rFonts w:hint="eastAsia" w:ascii="宋体" w:hAnsi="宋体" w:cs="宋体"/>
          <w:b/>
          <w:bCs/>
          <w:color w:val="000000"/>
          <w:sz w:val="24"/>
          <w:szCs w:val="24"/>
        </w:rPr>
      </w:r>
      <w:r/>
    </w:p>
    <w:sectPr>
      <w:headerReference w:type="default" r:id="rId12"/>
      <w:footerReference w:type="default" r:id="rId18"/>
      <w:footerReference w:type="first" r:id="rId19"/>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Symbol">
    <w:panose1 w:val="05050102010706020507"/>
  </w:font>
  <w:font w:name="Wingdings">
    <w:panose1 w:val="05000000000000000000"/>
  </w:font>
  <w:font w:name="方正仿宋简体">
    <w:panose1 w:val="020B0503020202020204"/>
  </w:font>
  <w:font w:name="仿宋">
    <w:panose1 w:val="02010609060101010101"/>
  </w:font>
  <w:font w:name="等线 Light">
    <w:panose1 w:val="02010600030101010101"/>
  </w:font>
  <w:font w:name="文鼎粗黑">
    <w:panose1 w:val="020B0503020202020204"/>
  </w:font>
  <w:font w:name="Courier New">
    <w:panose1 w:val="02070309020205020404"/>
  </w:font>
  <w:font w:name="Cambria">
    <w:panose1 w:val="02040503050406030204"/>
  </w:font>
  <w:font w:name="Calibri Light">
    <w:panose1 w:val="020F0302020204030204"/>
  </w:font>
  <w:font w:name="黑体">
    <w:panose1 w:val="02010609060101010101"/>
  </w:font>
  <w:font w:name="仿宋_GB2312">
    <w:panose1 w:val="02010609060101010101"/>
  </w:font>
  <w:font w:name="长城仿宋">
    <w:panose1 w:val="020B0503020202020204"/>
  </w:font>
  <w:font w:name="Arial">
    <w:panose1 w:val="020B0604020202020204"/>
  </w:font>
  <w:font w:name="Calibri">
    <w:panose1 w:val="020F0502020204030204"/>
  </w:font>
  <w:font w:name="宋体">
    <w:panose1 w:val="02010600030101010101"/>
  </w:font>
  <w:font w:name="Times New Roman">
    <w:panose1 w:val="02020603050405020304"/>
  </w:font>
  <w:font w:name="Malgun Gothic">
    <w:panose1 w:val="020B05030200000200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1"/>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968"/>
                          </w:pPr>
                          <w:r/>
                          <w:r/>
                        </w:p>
                      </w:txbxContent>
                    </wps:txbx>
                    <wps:bodyPr wrap="none" lIns="0" tIns="0" rIns="0" bIns="0" upright="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1"/>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96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tabs>
        <w:tab w:val="center" w:pos="4153" w:leader="none"/>
        <w:tab w:val="right" w:pos="8306" w:leader="none"/>
      </w:tabs>
      <w:rPr>
        <w:rStyle w:val="1143"/>
      </w:rPr>
      <w:framePr w:wrap="around" w:vAnchor="text" w:hAnchor="margin" w:xAlign="right" w:y="1"/>
    </w:pPr>
    <w:r>
      <w:fldChar w:fldCharType="begin"/>
    </w:r>
    <w:r>
      <w:rPr>
        <w:rStyle w:val="1143"/>
      </w:rPr>
      <w:instrText xml:space="preserve">PAGE  </w:instrText>
    </w:r>
    <w:r>
      <w:fldChar w:fldCharType="separate"/>
    </w:r>
    <w:r>
      <w:rPr>
        <w:rStyle w:val="1143"/>
      </w:rPr>
      <w:t xml:space="preserve">19</w:t>
    </w:r>
    <w:r>
      <w:fldChar w:fldCharType="end"/>
    </w:r>
    <w:r/>
  </w:p>
  <w:p>
    <w:pPr>
      <w:pStyle w:val="1131"/>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center"/>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rPr>
        <w:lang w:val="zh-CN"/>
      </w:rPr>
      <w:t xml:space="preserve">13</w:t>
    </w:r>
    <w:r>
      <w:fldChar w:fldCharType="end"/>
    </w:r>
    <w:r/>
  </w:p>
  <w:p>
    <w:pPr>
      <w:pStyle w:val="892"/>
      <w:tabs>
        <w:tab w:val="center" w:pos="4153" w:leader="none"/>
        <w:tab w:val="clear" w:pos="7143" w:leader="none"/>
        <w:tab w:val="right" w:pos="8306" w:leader="none"/>
        <w:tab w:val="clear" w:pos="14287"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center"/>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rPr>
        <w:lang w:val="zh-CN"/>
      </w:rPr>
      <w:t xml:space="preserve">22</w:t>
    </w:r>
    <w:r>
      <w:fldChar w:fldCharType="end"/>
    </w:r>
    <w:r/>
  </w:p>
  <w:p>
    <w:pPr>
      <w:pStyle w:val="892"/>
      <w:tabs>
        <w:tab w:val="center" w:pos="4153" w:leader="none"/>
        <w:tab w:val="clear" w:pos="7143" w:leader="none"/>
        <w:tab w:val="right" w:pos="8306" w:leader="none"/>
        <w:tab w:val="clear" w:pos="14287"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92"/>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2"/>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right"/>
      <w:tabs>
        <w:tab w:val="right" w:pos="4153" w:leader="none"/>
        <w:tab w:val="left" w:pos="8306" w:leader="underscore"/>
      </w:tabs>
      <w:rPr>
        <w:rStyle w:val="1169"/>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1"/>
                            <w:tabs>
                              <w:tab w:val="clear" w:pos="4153" w:leader="none"/>
                              <w:tab w:val="clear" w:pos="8306" w:leader="none"/>
                            </w:tabs>
                          </w:pPr>
                          <w:r>
                            <w:fldChar w:fldCharType="begin"/>
                          </w:r>
                          <w:r>
                            <w:instrText xml:space="preserve"> PAGE  \* MERGEFORMAT </w:instrText>
                          </w:r>
                          <w:r>
                            <w:fldChar w:fldCharType="separate"/>
                          </w:r>
                          <w:r>
                            <w:t xml:space="preserve">61</w:t>
                          </w:r>
                          <w:r>
                            <w:fldChar w:fldCharType="end"/>
                          </w:r>
                          <w:r/>
                        </w:p>
                        <w:p>
                          <w:pPr>
                            <w:pStyle w:val="968"/>
                          </w:pPr>
                          <w:r/>
                          <w:r/>
                        </w:p>
                      </w:txbxContent>
                    </wps:txbx>
                    <wps:bodyPr wrap="none" lIns="0" tIns="0" rIns="0" bIns="0" upright="1">
                      <a:spAutoFit/>
                    </wps:bodyPr>
                  </wps:wsp>
                </a:graphicData>
              </a:graphic>
            </wp:anchor>
          </w:drawing>
        </mc:Choice>
        <mc:Fallback>
          <w:pict>
            <v:shape id="shape 2" o:spid="_x0000_s2"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1"/>
                      <w:tabs>
                        <w:tab w:val="clear" w:pos="4153" w:leader="none"/>
                        <w:tab w:val="clear" w:pos="8306" w:leader="none"/>
                      </w:tabs>
                    </w:pPr>
                    <w:r>
                      <w:fldChar w:fldCharType="begin"/>
                    </w:r>
                    <w:r>
                      <w:instrText xml:space="preserve"> PAGE  \* MERGEFORMAT </w:instrText>
                    </w:r>
                    <w:r>
                      <w:fldChar w:fldCharType="separate"/>
                    </w:r>
                    <w:r>
                      <w:t xml:space="preserve">61</w:t>
                    </w:r>
                    <w:r>
                      <w:fldChar w:fldCharType="end"/>
                    </w:r>
                    <w:r/>
                  </w:p>
                  <w:p>
                    <w:pPr>
                      <w:pStyle w:val="968"/>
                    </w:pPr>
                    <w:r/>
                    <w:r/>
                  </w:p>
                </w:txbxContent>
              </v:textbox>
            </v:shape>
          </w:pict>
        </mc:Fallback>
      </mc:AlternateContent>
    </w:r>
    <w:r/>
  </w:p>
  <w:p>
    <w:pPr>
      <w:pStyle w:val="968"/>
      <w:rPr>
        <w:rStyle w:val="1169"/>
        <w:rFonts w:ascii="隶书" w:eastAsia="隶书"/>
        <w:b/>
        <w:i/>
        <w:sz w:val="18"/>
      </w:rPr>
    </w:pPr>
    <w:r>
      <w:rPr>
        <w:rFonts w:ascii="隶书" w:eastAsia="隶书"/>
        <w:b/>
        <w:i/>
        <w:sz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center"/>
    </w:pPr>
    <w:r>
      <w:fldChar w:fldCharType="begin"/>
    </w:r>
    <w:r>
      <w:instrText xml:space="preserve"> PAGE  \* MERGEFORMAT </w:instrText>
    </w:r>
    <w:r>
      <w:fldChar w:fldCharType="separate"/>
    </w:r>
    <w:r>
      <w:t xml:space="preserve">62</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Times New Roman" w:hAnsi="Times New Roman"/>
        <w:sz w:val="18"/>
        <w:szCs w:val="18"/>
      </w:rPr>
      <w:pBdr>
        <w:bottom w:val="none" w:color="000000" w:sz="0" w:space="0"/>
      </w:pBdr>
    </w:pPr>
    <w:r>
      <w:rPr>
        <w:rFonts w:ascii="Times New Roman" w:hAnsi="Times New Roman"/>
        <w:sz w:val="18"/>
        <w:szCs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Times New Roman" w:hAnsi="Times New Roman"/>
        <w:sz w:val="18"/>
        <w:szCs w:val="18"/>
      </w:rPr>
      <w:pBdr>
        <w:bottom w:val="none" w:color="000000" w:sz="0" w:space="0"/>
      </w:pBdr>
    </w:pPr>
    <w:r>
      <w:rPr>
        <w:rFonts w:ascii="Times New Roman" w:hAnsi="Times New Roman"/>
        <w:sz w:val="18"/>
        <w:szCs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center"/>
      <w:tabs>
        <w:tab w:val="right" w:pos="4153" w:leader="none"/>
        <w:tab w:val="left" w:pos="8306" w:leader="underscore"/>
      </w:tabs>
      <w:rPr>
        <w:rStyle w:val="1169"/>
        <w:sz w:val="18"/>
      </w:rPr>
    </w:pPr>
    <w:r>
      <w:rPr>
        <w:sz w:val="18"/>
      </w:rPr>
    </w:r>
    <w:r/>
  </w:p>
  <w:p>
    <w:pPr>
      <w:pStyle w:val="968"/>
      <w:rPr>
        <w:rStyle w:val="1169"/>
        <w:sz w:val="18"/>
      </w:rPr>
    </w:pPr>
    <w:r>
      <w:rPr>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nothing"/>
      <w:lvlText w:val="%1、"/>
      <w:lvlJc w:val="left"/>
      <w:pPr>
        <w:ind w:left="148"/>
      </w:pPr>
      <w:rPr>
        <w:rFonts w:hint="default"/>
        <w:b/>
        <w:bCs/>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8" w:default="1">
    <w:name w:val="Normal"/>
    <w:next w:val="880"/>
    <w:uiPriority w:val="0"/>
    <w:qFormat/>
    <w:pPr>
      <w:jc w:val="both"/>
    </w:pPr>
    <w:rPr>
      <w:rFonts w:hint="default" w:ascii="Calibri" w:hAnsi="Calibri" w:eastAsia="宋体" w:cs="Times New Roman"/>
      <w:sz w:val="21"/>
      <w:szCs w:val="21"/>
    </w:rPr>
  </w:style>
  <w:style w:type="paragraph" w:styleId="869">
    <w:name w:val="Heading 1"/>
    <w:basedOn w:val="868"/>
    <w:next w:val="868"/>
    <w:link w:val="988"/>
    <w:uiPriority w:val="9"/>
    <w:qFormat/>
    <w:pPr>
      <w:keepLines/>
      <w:keepNext/>
      <w:spacing w:before="480" w:after="200"/>
      <w:outlineLvl w:val="0"/>
    </w:pPr>
    <w:rPr>
      <w:rFonts w:ascii="Arial" w:hAnsi="Arial" w:eastAsia="Arial" w:cs="Arial"/>
      <w:sz w:val="40"/>
      <w:szCs w:val="40"/>
    </w:rPr>
  </w:style>
  <w:style w:type="paragraph" w:styleId="870">
    <w:name w:val="Heading 2"/>
    <w:basedOn w:val="868"/>
    <w:next w:val="868"/>
    <w:link w:val="989"/>
    <w:uiPriority w:val="9"/>
    <w:unhideWhenUsed/>
    <w:qFormat/>
    <w:pPr>
      <w:keepLines/>
      <w:keepNext/>
      <w:spacing w:before="360" w:after="200"/>
      <w:outlineLvl w:val="1"/>
    </w:pPr>
    <w:rPr>
      <w:rFonts w:ascii="Arial" w:hAnsi="Arial" w:eastAsia="Arial" w:cs="Arial"/>
      <w:sz w:val="34"/>
    </w:rPr>
  </w:style>
  <w:style w:type="paragraph" w:styleId="871">
    <w:name w:val="Heading 3"/>
    <w:basedOn w:val="868"/>
    <w:next w:val="868"/>
    <w:link w:val="990"/>
    <w:uiPriority w:val="9"/>
    <w:unhideWhenUsed/>
    <w:qFormat/>
    <w:pPr>
      <w:keepLines/>
      <w:keepNext/>
      <w:spacing w:before="320" w:after="200"/>
      <w:outlineLvl w:val="2"/>
    </w:pPr>
    <w:rPr>
      <w:rFonts w:ascii="Arial" w:hAnsi="Arial" w:eastAsia="Arial" w:cs="Arial"/>
      <w:sz w:val="30"/>
      <w:szCs w:val="30"/>
    </w:rPr>
  </w:style>
  <w:style w:type="paragraph" w:styleId="872">
    <w:name w:val="Heading 4"/>
    <w:basedOn w:val="868"/>
    <w:next w:val="868"/>
    <w:link w:val="991"/>
    <w:uiPriority w:val="9"/>
    <w:unhideWhenUsed/>
    <w:qFormat/>
    <w:pPr>
      <w:keepLines/>
      <w:keepNext/>
      <w:spacing w:before="320" w:after="200"/>
      <w:outlineLvl w:val="3"/>
    </w:pPr>
    <w:rPr>
      <w:rFonts w:ascii="Arial" w:hAnsi="Arial" w:eastAsia="Arial" w:cs="Arial"/>
      <w:b/>
      <w:bCs/>
      <w:sz w:val="26"/>
      <w:szCs w:val="26"/>
    </w:rPr>
  </w:style>
  <w:style w:type="paragraph" w:styleId="873">
    <w:name w:val="Heading 5"/>
    <w:basedOn w:val="868"/>
    <w:next w:val="868"/>
    <w:link w:val="992"/>
    <w:uiPriority w:val="9"/>
    <w:unhideWhenUsed/>
    <w:qFormat/>
    <w:pPr>
      <w:keepLines/>
      <w:keepNext/>
      <w:spacing w:before="320" w:after="200"/>
      <w:outlineLvl w:val="4"/>
    </w:pPr>
    <w:rPr>
      <w:rFonts w:ascii="Arial" w:hAnsi="Arial" w:eastAsia="Arial" w:cs="Arial"/>
      <w:b/>
      <w:bCs/>
      <w:sz w:val="24"/>
      <w:szCs w:val="24"/>
    </w:rPr>
  </w:style>
  <w:style w:type="paragraph" w:styleId="874">
    <w:name w:val="Heading 6"/>
    <w:basedOn w:val="868"/>
    <w:next w:val="868"/>
    <w:link w:val="993"/>
    <w:uiPriority w:val="9"/>
    <w:unhideWhenUsed/>
    <w:qFormat/>
    <w:pPr>
      <w:keepLines/>
      <w:keepNext/>
      <w:spacing w:before="320" w:after="200"/>
      <w:outlineLvl w:val="5"/>
    </w:pPr>
    <w:rPr>
      <w:rFonts w:ascii="Arial" w:hAnsi="Arial" w:eastAsia="Arial" w:cs="Arial"/>
      <w:b/>
      <w:bCs/>
      <w:sz w:val="22"/>
      <w:szCs w:val="22"/>
    </w:rPr>
  </w:style>
  <w:style w:type="paragraph" w:styleId="875">
    <w:name w:val="Heading 7"/>
    <w:basedOn w:val="868"/>
    <w:next w:val="868"/>
    <w:link w:val="994"/>
    <w:uiPriority w:val="9"/>
    <w:unhideWhenUsed/>
    <w:qFormat/>
    <w:pPr>
      <w:keepLines/>
      <w:keepNext/>
      <w:spacing w:before="320" w:after="200"/>
      <w:outlineLvl w:val="6"/>
    </w:pPr>
    <w:rPr>
      <w:rFonts w:ascii="Arial" w:hAnsi="Arial" w:eastAsia="Arial" w:cs="Arial"/>
      <w:b/>
      <w:bCs/>
      <w:i/>
      <w:iCs/>
      <w:sz w:val="22"/>
      <w:szCs w:val="22"/>
    </w:rPr>
  </w:style>
  <w:style w:type="paragraph" w:styleId="876">
    <w:name w:val="Heading 8"/>
    <w:basedOn w:val="868"/>
    <w:next w:val="868"/>
    <w:link w:val="995"/>
    <w:uiPriority w:val="9"/>
    <w:unhideWhenUsed/>
    <w:qFormat/>
    <w:pPr>
      <w:keepLines/>
      <w:keepNext/>
      <w:spacing w:before="320" w:after="200"/>
      <w:outlineLvl w:val="7"/>
    </w:pPr>
    <w:rPr>
      <w:rFonts w:ascii="Arial" w:hAnsi="Arial" w:eastAsia="Arial" w:cs="Arial"/>
      <w:i/>
      <w:iCs/>
      <w:sz w:val="22"/>
      <w:szCs w:val="22"/>
    </w:rPr>
  </w:style>
  <w:style w:type="paragraph" w:styleId="877">
    <w:name w:val="Heading 9"/>
    <w:basedOn w:val="868"/>
    <w:next w:val="868"/>
    <w:link w:val="996"/>
    <w:uiPriority w:val="9"/>
    <w:unhideWhenUsed/>
    <w:qFormat/>
    <w:pPr>
      <w:keepLines/>
      <w:keepNext/>
      <w:spacing w:before="320" w:after="200"/>
      <w:outlineLvl w:val="8"/>
    </w:pPr>
    <w:rPr>
      <w:rFonts w:ascii="Arial" w:hAnsi="Arial" w:eastAsia="Arial" w:cs="Arial"/>
      <w:i/>
      <w:iCs/>
    </w:rPr>
  </w:style>
  <w:style w:type="character" w:styleId="878" w:default="1">
    <w:name w:val="Default Paragraph Font"/>
    <w:uiPriority w:val="1"/>
    <w:semiHidden/>
    <w:unhideWhenUsed/>
    <w:qFormat/>
  </w:style>
  <w:style w:type="table" w:styleId="879" w:default="1">
    <w:name w:val="Normal Table"/>
    <w:uiPriority w:val="99"/>
    <w:semiHidden/>
    <w:unhideWhenUsed/>
    <w:qFormat/>
    <w:tblPr>
      <w:tblCellMar>
        <w:left w:w="108" w:type="dxa"/>
        <w:top w:w="0" w:type="dxa"/>
        <w:right w:w="108" w:type="dxa"/>
        <w:bottom w:w="0" w:type="dxa"/>
      </w:tblCellMar>
    </w:tblPr>
  </w:style>
  <w:style w:type="paragraph" w:styleId="880" w:customStyle="1">
    <w:name w:val="文本块{858D7CFB-ED40-4347-BF05-701D383B685F}{858D7CFB-ED40-4347-BF05-701D383B685F}"/>
    <w:uiPriority w:val="0"/>
    <w:qFormat/>
    <w:pPr>
      <w:ind w:left="256" w:right="6" w:firstLine="624"/>
      <w:jc w:val="center"/>
      <w:spacing w:line="10" w:lineRule="atLeast"/>
      <w:pBdr>
        <w:top w:val="none" w:color="000000" w:sz="0" w:space="3"/>
        <w:left w:val="none" w:color="000000" w:sz="0" w:space="3"/>
        <w:bottom w:val="none" w:color="000000" w:sz="0" w:space="3"/>
        <w:right w:val="none" w:color="000000" w:sz="0" w:space="3"/>
        <w:between w:val="none" w:color="000000" w:sz="0" w:space="0"/>
      </w:pBdr>
    </w:pPr>
    <w:rPr>
      <w:rFonts w:hint="default" w:ascii="Times New Roman" w:hAnsi="Times New Roman" w:eastAsia="仿宋_GB2312" w:cs="Times New Roman"/>
      <w:sz w:val="28"/>
      <w:szCs w:val="24"/>
    </w:rPr>
  </w:style>
  <w:style w:type="paragraph" w:styleId="881">
    <w:name w:val="toc 7"/>
    <w:basedOn w:val="868"/>
    <w:next w:val="868"/>
    <w:uiPriority w:val="39"/>
    <w:unhideWhenUsed/>
    <w:qFormat/>
    <w:pPr>
      <w:ind w:left="1701"/>
      <w:spacing w:after="57"/>
    </w:pPr>
  </w:style>
  <w:style w:type="paragraph" w:styleId="882">
    <w:name w:val="Caption"/>
    <w:basedOn w:val="868"/>
    <w:next w:val="8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3">
    <w:name w:val="Document Map"/>
    <w:basedOn w:val="868"/>
    <w:uiPriority w:val="0"/>
    <w:unhideWhenUsed/>
    <w:qFormat/>
    <w:rPr>
      <w:rFonts w:ascii="宋体"/>
      <w:sz w:val="18"/>
      <w:szCs w:val="18"/>
    </w:rPr>
  </w:style>
  <w:style w:type="paragraph" w:styleId="884">
    <w:name w:val="annotation text"/>
    <w:basedOn w:val="868"/>
    <w:uiPriority w:val="99"/>
    <w:semiHidden/>
    <w:unhideWhenUsed/>
    <w:qFormat/>
    <w:pPr>
      <w:jc w:val="left"/>
    </w:pPr>
  </w:style>
  <w:style w:type="paragraph" w:styleId="885">
    <w:name w:val="Body Text"/>
    <w:basedOn w:val="868"/>
    <w:next w:val="868"/>
    <w:uiPriority w:val="1"/>
    <w:qFormat/>
    <w:pPr>
      <w:ind w:left="1540"/>
    </w:pPr>
    <w:rPr>
      <w:sz w:val="24"/>
      <w:szCs w:val="24"/>
    </w:rPr>
  </w:style>
  <w:style w:type="paragraph" w:styleId="886">
    <w:name w:val="Body Text Indent"/>
    <w:basedOn w:val="868"/>
    <w:uiPriority w:val="99"/>
    <w:semiHidden/>
    <w:unhideWhenUsed/>
    <w:qFormat/>
    <w:pPr>
      <w:ind w:left="420"/>
      <w:spacing w:after="120"/>
    </w:pPr>
  </w:style>
  <w:style w:type="paragraph" w:styleId="887">
    <w:name w:val="Block Text"/>
    <w:basedOn w:val="868"/>
    <w:uiPriority w:val="0"/>
    <w:qFormat/>
    <w:pPr>
      <w:ind w:left="256" w:right="6" w:firstLine="624"/>
    </w:pPr>
    <w:rPr>
      <w:rFonts w:ascii="Times New Roman" w:hAnsi="Times New Roman" w:eastAsia="仿宋_GB2312"/>
      <w:sz w:val="28"/>
      <w:szCs w:val="20"/>
    </w:rPr>
  </w:style>
  <w:style w:type="paragraph" w:styleId="888">
    <w:name w:val="toc 5"/>
    <w:basedOn w:val="868"/>
    <w:next w:val="868"/>
    <w:uiPriority w:val="39"/>
    <w:unhideWhenUsed/>
    <w:qFormat/>
    <w:pPr>
      <w:ind w:left="1134"/>
      <w:spacing w:after="57"/>
    </w:pPr>
  </w:style>
  <w:style w:type="paragraph" w:styleId="889">
    <w:name w:val="toc 3"/>
    <w:basedOn w:val="868"/>
    <w:next w:val="868"/>
    <w:uiPriority w:val="39"/>
    <w:unhideWhenUsed/>
    <w:qFormat/>
    <w:pPr>
      <w:ind w:left="567"/>
      <w:spacing w:after="57"/>
    </w:pPr>
  </w:style>
  <w:style w:type="paragraph" w:styleId="890">
    <w:name w:val="toc 8"/>
    <w:basedOn w:val="868"/>
    <w:next w:val="868"/>
    <w:uiPriority w:val="39"/>
    <w:unhideWhenUsed/>
    <w:qFormat/>
    <w:pPr>
      <w:ind w:left="1984"/>
      <w:spacing w:after="57"/>
    </w:pPr>
  </w:style>
  <w:style w:type="paragraph" w:styleId="891">
    <w:name w:val="endnote text"/>
    <w:basedOn w:val="868"/>
    <w:link w:val="1114"/>
    <w:uiPriority w:val="99"/>
    <w:semiHidden/>
    <w:unhideWhenUsed/>
    <w:qFormat/>
    <w:rPr>
      <w:sz w:val="20"/>
    </w:rPr>
  </w:style>
  <w:style w:type="paragraph" w:styleId="892">
    <w:name w:val="Footer"/>
    <w:basedOn w:val="868"/>
    <w:link w:val="1006"/>
    <w:uiPriority w:val="99"/>
    <w:unhideWhenUsed/>
    <w:qFormat/>
    <w:pPr>
      <w:tabs>
        <w:tab w:val="center" w:pos="7143" w:leader="none"/>
        <w:tab w:val="right" w:pos="14287" w:leader="none"/>
      </w:tabs>
    </w:pPr>
  </w:style>
  <w:style w:type="paragraph" w:styleId="893">
    <w:name w:val="envelope return"/>
    <w:basedOn w:val="868"/>
    <w:uiPriority w:val="99"/>
    <w:qFormat/>
    <w:pPr>
      <w:ind w:firstLine="200"/>
      <w:spacing w:line="360" w:lineRule="auto"/>
    </w:pPr>
    <w:rPr>
      <w:rFonts w:ascii="Arial" w:hAnsi="Arial" w:cs="Arial"/>
      <w:sz w:val="24"/>
    </w:rPr>
  </w:style>
  <w:style w:type="paragraph" w:styleId="894">
    <w:name w:val="Header"/>
    <w:basedOn w:val="868"/>
    <w:link w:val="1004"/>
    <w:uiPriority w:val="99"/>
    <w:unhideWhenUsed/>
    <w:qFormat/>
    <w:pPr>
      <w:tabs>
        <w:tab w:val="center" w:pos="7143" w:leader="none"/>
        <w:tab w:val="right" w:pos="14287" w:leader="none"/>
      </w:tabs>
    </w:pPr>
  </w:style>
  <w:style w:type="paragraph" w:styleId="895">
    <w:name w:val="toc 1"/>
    <w:basedOn w:val="868"/>
    <w:next w:val="868"/>
    <w:uiPriority w:val="39"/>
    <w:unhideWhenUsed/>
    <w:qFormat/>
    <w:pPr>
      <w:spacing w:after="57"/>
    </w:pPr>
  </w:style>
  <w:style w:type="paragraph" w:styleId="896">
    <w:name w:val="toc 4"/>
    <w:basedOn w:val="868"/>
    <w:next w:val="868"/>
    <w:uiPriority w:val="39"/>
    <w:unhideWhenUsed/>
    <w:qFormat/>
    <w:pPr>
      <w:ind w:left="850"/>
      <w:spacing w:after="57"/>
    </w:pPr>
  </w:style>
  <w:style w:type="paragraph" w:styleId="897">
    <w:name w:val="Subtitle"/>
    <w:basedOn w:val="868"/>
    <w:next w:val="868"/>
    <w:link w:val="999"/>
    <w:uiPriority w:val="11"/>
    <w:qFormat/>
    <w:pPr>
      <w:spacing w:before="200" w:after="200"/>
    </w:pPr>
    <w:rPr>
      <w:sz w:val="24"/>
      <w:szCs w:val="24"/>
    </w:rPr>
  </w:style>
  <w:style w:type="paragraph" w:styleId="898">
    <w:name w:val="footnote text"/>
    <w:basedOn w:val="868"/>
    <w:link w:val="1113"/>
    <w:uiPriority w:val="99"/>
    <w:semiHidden/>
    <w:unhideWhenUsed/>
    <w:qFormat/>
    <w:pPr>
      <w:spacing w:after="40"/>
    </w:pPr>
    <w:rPr>
      <w:sz w:val="18"/>
    </w:rPr>
  </w:style>
  <w:style w:type="paragraph" w:styleId="899">
    <w:name w:val="toc 6"/>
    <w:basedOn w:val="868"/>
    <w:next w:val="868"/>
    <w:uiPriority w:val="39"/>
    <w:unhideWhenUsed/>
    <w:qFormat/>
    <w:pPr>
      <w:ind w:left="1417"/>
      <w:spacing w:after="57"/>
    </w:pPr>
  </w:style>
  <w:style w:type="paragraph" w:styleId="900">
    <w:name w:val="table of figures"/>
    <w:basedOn w:val="868"/>
    <w:next w:val="868"/>
    <w:uiPriority w:val="99"/>
    <w:unhideWhenUsed/>
    <w:qFormat/>
  </w:style>
  <w:style w:type="paragraph" w:styleId="901">
    <w:name w:val="toc 2"/>
    <w:basedOn w:val="868"/>
    <w:next w:val="868"/>
    <w:uiPriority w:val="39"/>
    <w:unhideWhenUsed/>
    <w:qFormat/>
    <w:pPr>
      <w:ind w:left="283"/>
      <w:spacing w:after="57"/>
    </w:pPr>
  </w:style>
  <w:style w:type="paragraph" w:styleId="902">
    <w:name w:val="toc 9"/>
    <w:basedOn w:val="868"/>
    <w:next w:val="868"/>
    <w:uiPriority w:val="39"/>
    <w:unhideWhenUsed/>
    <w:qFormat/>
    <w:pPr>
      <w:ind w:left="2268"/>
      <w:spacing w:after="57"/>
    </w:pPr>
  </w:style>
  <w:style w:type="paragraph" w:styleId="903">
    <w:name w:val="Normal (Web)"/>
    <w:basedOn w:val="868"/>
    <w:uiPriority w:val="0"/>
    <w:qFormat/>
    <w:pPr>
      <w:jc w:val="left"/>
      <w:spacing w:before="100" w:beforeAutospacing="1" w:after="100" w:afterAutospacing="1"/>
    </w:pPr>
    <w:rPr>
      <w:rFonts w:ascii="宋体" w:hAnsi="宋体" w:cs="宋体"/>
      <w:sz w:val="24"/>
    </w:rPr>
  </w:style>
  <w:style w:type="paragraph" w:styleId="904">
    <w:name w:val="Title"/>
    <w:basedOn w:val="868"/>
    <w:next w:val="868"/>
    <w:link w:val="998"/>
    <w:uiPriority w:val="10"/>
    <w:qFormat/>
    <w:pPr>
      <w:contextualSpacing/>
      <w:spacing w:before="300" w:after="200"/>
    </w:pPr>
    <w:rPr>
      <w:sz w:val="48"/>
      <w:szCs w:val="48"/>
    </w:rPr>
  </w:style>
  <w:style w:type="paragraph" w:styleId="905">
    <w:name w:val="Body Text First Indent 2"/>
    <w:basedOn w:val="886"/>
    <w:uiPriority w:val="99"/>
    <w:semiHidden/>
    <w:unhideWhenUsed/>
    <w:qFormat/>
    <w:pPr>
      <w:ind w:firstLine="420"/>
    </w:pPr>
  </w:style>
  <w:style w:type="table" w:styleId="906">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7">
    <w:name w:val="endnote reference"/>
    <w:uiPriority w:val="99"/>
    <w:semiHidden/>
    <w:unhideWhenUsed/>
    <w:qFormat/>
    <w:rPr>
      <w:vertAlign w:val="superscript"/>
    </w:rPr>
  </w:style>
  <w:style w:type="character" w:styleId="908">
    <w:name w:val="Hyperlink"/>
    <w:uiPriority w:val="99"/>
    <w:unhideWhenUsed/>
    <w:qFormat/>
    <w:rPr>
      <w:color w:val="0000ff" w:themeColor="hyperlink"/>
      <w:u w:val="single"/>
      <w14:textFill>
        <w14:solidFill>
          <w14:schemeClr w14:val="hlink"/>
        </w14:solidFill>
      </w14:textFill>
    </w:rPr>
  </w:style>
  <w:style w:type="character" w:styleId="909">
    <w:name w:val="footnote reference"/>
    <w:uiPriority w:val="99"/>
    <w:unhideWhenUsed/>
    <w:qFormat/>
    <w:rPr>
      <w:vertAlign w:val="superscript"/>
    </w:rPr>
  </w:style>
  <w:style w:type="table" w:styleId="910" w:customStyle="1">
    <w:name w:val="Plain Table 1"/>
    <w:basedOn w:val="87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1" w:customStyle="1">
    <w:name w:val="Plain Table 2"/>
    <w:basedOn w:val="87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2" w:customStyle="1">
    <w:name w:val="Plain Table 3"/>
    <w:basedOn w:val="8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3" w:customStyle="1">
    <w:name w:val="Plain Table 4"/>
    <w:basedOn w:val="8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4" w:customStyle="1">
    <w:name w:val="Plain Table 5"/>
    <w:basedOn w:val="8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5" w:customStyle="1">
    <w:name w:val="Grid Table 1 Light"/>
    <w:basedOn w:val="87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6" w:customStyle="1">
    <w:name w:val="Grid Table 2"/>
    <w:basedOn w:val="8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7" w:customStyle="1">
    <w:name w:val="Grid Table 3"/>
    <w:basedOn w:val="8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4"/>
    <w:basedOn w:val="87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9" w:customStyle="1">
    <w:name w:val="Grid Table 5 Dark"/>
    <w:basedOn w:val="8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0" w:customStyle="1">
    <w:name w:val="Grid Table 6 Colorful"/>
    <w:basedOn w:val="87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1" w:customStyle="1">
    <w:name w:val="Grid Table 7 Colorful"/>
    <w:basedOn w:val="87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List Table 1 Light"/>
    <w:basedOn w:val="87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customStyle="1">
    <w:name w:val="List Table 2"/>
    <w:basedOn w:val="87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4" w:customStyle="1">
    <w:name w:val="List Table 3"/>
    <w:basedOn w:val="87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customStyle="1">
    <w:name w:val="List Table 4"/>
    <w:basedOn w:val="87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6" w:customStyle="1">
    <w:name w:val="List Table 5 Dark"/>
    <w:basedOn w:val="87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6 Colorful"/>
    <w:basedOn w:val="87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8" w:customStyle="1">
    <w:name w:val="List Table 7 Colorful"/>
    <w:basedOn w:val="87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29" w:customStyle="1">
    <w:name w:val="TOC Heading"/>
    <w:uiPriority w:val="39"/>
    <w:unhideWhenUsed/>
    <w:qFormat/>
    <w:rPr>
      <w:rFonts w:hint="default" w:ascii="Times New Roman" w:hAnsi="Times New Roman" w:eastAsia="宋体" w:cs="Times New Roman"/>
    </w:rPr>
  </w:style>
  <w:style w:type="paragraph" w:styleId="930" w:customStyle="1">
    <w:name w:val="文本块111"/>
    <w:uiPriority w:val="6"/>
    <w:qFormat/>
    <w:pPr>
      <w:ind w:left="420" w:right="33"/>
      <w:widowControl w:val="off"/>
    </w:pPr>
    <w:rPr>
      <w:rFonts w:hint="default" w:ascii="Times New Roman" w:hAnsi="Times New Roman" w:eastAsia="宋体" w:cs="Times New Roman"/>
      <w:sz w:val="24"/>
    </w:rPr>
  </w:style>
  <w:style w:type="character" w:styleId="931" w:customStyle="1">
    <w:name w:val="Heading 1 Char"/>
    <w:basedOn w:val="878"/>
    <w:uiPriority w:val="9"/>
    <w:qFormat/>
    <w:rPr>
      <w:rFonts w:ascii="Arial" w:hAnsi="Arial" w:eastAsia="Arial" w:cs="Arial"/>
      <w:sz w:val="40"/>
      <w:szCs w:val="40"/>
    </w:rPr>
  </w:style>
  <w:style w:type="character" w:styleId="932" w:customStyle="1">
    <w:name w:val="Heading 2 Char"/>
    <w:basedOn w:val="878"/>
    <w:uiPriority w:val="9"/>
    <w:qFormat/>
    <w:rPr>
      <w:rFonts w:ascii="Arial" w:hAnsi="Arial" w:eastAsia="Arial" w:cs="Arial"/>
      <w:sz w:val="34"/>
    </w:rPr>
  </w:style>
  <w:style w:type="character" w:styleId="933" w:customStyle="1">
    <w:name w:val="Heading 3 Char"/>
    <w:basedOn w:val="878"/>
    <w:uiPriority w:val="9"/>
    <w:qFormat/>
    <w:rPr>
      <w:rFonts w:ascii="Arial" w:hAnsi="Arial" w:eastAsia="Arial" w:cs="Arial"/>
      <w:sz w:val="30"/>
      <w:szCs w:val="30"/>
    </w:rPr>
  </w:style>
  <w:style w:type="character" w:styleId="934" w:customStyle="1">
    <w:name w:val="Heading 4 Char"/>
    <w:basedOn w:val="878"/>
    <w:uiPriority w:val="9"/>
    <w:qFormat/>
    <w:rPr>
      <w:rFonts w:ascii="Arial" w:hAnsi="Arial" w:eastAsia="Arial" w:cs="Arial"/>
      <w:b/>
      <w:bCs/>
      <w:sz w:val="26"/>
      <w:szCs w:val="26"/>
    </w:rPr>
  </w:style>
  <w:style w:type="character" w:styleId="935" w:customStyle="1">
    <w:name w:val="Heading 5 Char"/>
    <w:basedOn w:val="878"/>
    <w:uiPriority w:val="9"/>
    <w:qFormat/>
    <w:rPr>
      <w:rFonts w:ascii="Arial" w:hAnsi="Arial" w:eastAsia="Arial" w:cs="Arial"/>
      <w:b/>
      <w:bCs/>
      <w:sz w:val="24"/>
      <w:szCs w:val="24"/>
    </w:rPr>
  </w:style>
  <w:style w:type="character" w:styleId="936" w:customStyle="1">
    <w:name w:val="Heading 6 Char"/>
    <w:basedOn w:val="878"/>
    <w:uiPriority w:val="9"/>
    <w:qFormat/>
    <w:rPr>
      <w:rFonts w:ascii="Arial" w:hAnsi="Arial" w:eastAsia="Arial" w:cs="Arial"/>
      <w:b/>
      <w:bCs/>
      <w:sz w:val="22"/>
      <w:szCs w:val="22"/>
    </w:rPr>
  </w:style>
  <w:style w:type="character" w:styleId="937" w:customStyle="1">
    <w:name w:val="Heading 7 Char"/>
    <w:basedOn w:val="878"/>
    <w:uiPriority w:val="9"/>
    <w:qFormat/>
    <w:rPr>
      <w:rFonts w:ascii="Arial" w:hAnsi="Arial" w:eastAsia="Arial" w:cs="Arial"/>
      <w:b/>
      <w:bCs/>
      <w:i/>
      <w:iCs/>
      <w:sz w:val="22"/>
      <w:szCs w:val="22"/>
    </w:rPr>
  </w:style>
  <w:style w:type="character" w:styleId="938" w:customStyle="1">
    <w:name w:val="Heading 8 Char"/>
    <w:basedOn w:val="878"/>
    <w:uiPriority w:val="9"/>
    <w:qFormat/>
    <w:rPr>
      <w:rFonts w:ascii="Arial" w:hAnsi="Arial" w:eastAsia="Arial" w:cs="Arial"/>
      <w:i/>
      <w:iCs/>
      <w:sz w:val="22"/>
      <w:szCs w:val="22"/>
    </w:rPr>
  </w:style>
  <w:style w:type="character" w:styleId="939" w:customStyle="1">
    <w:name w:val="Heading 9 Char"/>
    <w:basedOn w:val="878"/>
    <w:uiPriority w:val="9"/>
    <w:qFormat/>
    <w:rPr>
      <w:rFonts w:ascii="Arial" w:hAnsi="Arial" w:eastAsia="Arial" w:cs="Arial"/>
      <w:i/>
      <w:iCs/>
      <w:sz w:val="21"/>
      <w:szCs w:val="21"/>
    </w:rPr>
  </w:style>
  <w:style w:type="character" w:styleId="940" w:customStyle="1">
    <w:name w:val="Title Char"/>
    <w:basedOn w:val="878"/>
    <w:uiPriority w:val="10"/>
    <w:qFormat/>
    <w:rPr>
      <w:sz w:val="48"/>
      <w:szCs w:val="48"/>
    </w:rPr>
  </w:style>
  <w:style w:type="character" w:styleId="941" w:customStyle="1">
    <w:name w:val="Subtitle Char"/>
    <w:basedOn w:val="878"/>
    <w:uiPriority w:val="11"/>
    <w:qFormat/>
    <w:rPr>
      <w:sz w:val="24"/>
      <w:szCs w:val="24"/>
    </w:rPr>
  </w:style>
  <w:style w:type="character" w:styleId="942" w:customStyle="1">
    <w:name w:val="Quote Char"/>
    <w:uiPriority w:val="29"/>
    <w:qFormat/>
    <w:rPr>
      <w:i/>
    </w:rPr>
  </w:style>
  <w:style w:type="character" w:styleId="943" w:customStyle="1">
    <w:name w:val="Intense Quote Char"/>
    <w:uiPriority w:val="30"/>
    <w:qFormat/>
    <w:rPr>
      <w:i/>
    </w:rPr>
  </w:style>
  <w:style w:type="character" w:styleId="944" w:customStyle="1">
    <w:name w:val="Header Char"/>
    <w:basedOn w:val="878"/>
    <w:uiPriority w:val="99"/>
    <w:qFormat/>
  </w:style>
  <w:style w:type="character" w:styleId="945" w:customStyle="1">
    <w:name w:val="Caption Char"/>
    <w:uiPriority w:val="99"/>
    <w:qFormat/>
  </w:style>
  <w:style w:type="table" w:styleId="946" w:customStyle="1">
    <w:name w:val="无格式表格 11"/>
    <w:basedOn w:val="87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7" w:customStyle="1">
    <w:name w:val="无格式表格 21"/>
    <w:basedOn w:val="87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8" w:customStyle="1">
    <w:name w:val="无格式表格 31"/>
    <w:basedOn w:val="87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9" w:customStyle="1">
    <w:name w:val="无格式表格 41"/>
    <w:basedOn w:val="87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0" w:customStyle="1">
    <w:name w:val="无格式表格 51"/>
    <w:basedOn w:val="87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1" w:customStyle="1">
    <w:name w:val="网格表 1 浅色1"/>
    <w:basedOn w:val="87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2" w:customStyle="1">
    <w:name w:val="网格表 21"/>
    <w:basedOn w:val="87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3" w:customStyle="1">
    <w:name w:val="网格表 31"/>
    <w:basedOn w:val="87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网格表 41"/>
    <w:basedOn w:val="87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5" w:customStyle="1">
    <w:name w:val="网格表 5 深色1"/>
    <w:basedOn w:val="8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6" w:customStyle="1">
    <w:name w:val="网格表 6 彩色1"/>
    <w:basedOn w:val="87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7" w:customStyle="1">
    <w:name w:val="网格表 7 彩色1"/>
    <w:basedOn w:val="87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8" w:customStyle="1">
    <w:name w:val="清单表 1 浅色1"/>
    <w:basedOn w:val="879"/>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9" w:customStyle="1">
    <w:name w:val="清单表 21"/>
    <w:basedOn w:val="87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0" w:customStyle="1">
    <w:name w:val="清单表 31"/>
    <w:basedOn w:val="87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1" w:customStyle="1">
    <w:name w:val="清单表 41"/>
    <w:basedOn w:val="87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清单表 5 深色1"/>
    <w:basedOn w:val="87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清单表 6 彩色1"/>
    <w:basedOn w:val="879"/>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4" w:customStyle="1">
    <w:name w:val="清单表 7 彩色1"/>
    <w:basedOn w:val="879"/>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65" w:customStyle="1">
    <w:name w:val="Footnote Text Char"/>
    <w:uiPriority w:val="99"/>
    <w:qFormat/>
    <w:rPr>
      <w:sz w:val="18"/>
    </w:rPr>
  </w:style>
  <w:style w:type="character" w:styleId="966" w:customStyle="1">
    <w:name w:val="Endnote Text Char"/>
    <w:uiPriority w:val="99"/>
    <w:qFormat/>
    <w:rPr>
      <w:sz w:val="20"/>
    </w:rPr>
  </w:style>
  <w:style w:type="paragraph" w:styleId="967" w:customStyle="1">
    <w:name w:val="TOC 标题1"/>
    <w:uiPriority w:val="39"/>
    <w:unhideWhenUsed/>
    <w:qFormat/>
    <w:rPr>
      <w:rFonts w:hint="default" w:ascii="Times New Roman" w:hAnsi="Times New Roman" w:eastAsia="宋体" w:cs="Times New Roman"/>
    </w:rPr>
  </w:style>
  <w:style w:type="paragraph" w:styleId="968" w:customStyle="1">
    <w:name w:val="正文1"/>
    <w:next w:val="969"/>
    <w:link w:val="1230"/>
    <w:uiPriority w:val="0"/>
    <w:qFormat/>
    <w:pPr>
      <w:jc w:val="both"/>
    </w:pPr>
    <w:rPr>
      <w:rFonts w:hint="default" w:ascii="Times New Roman" w:hAnsi="Times New Roman" w:eastAsia="宋体" w:cs="Times New Roman"/>
    </w:rPr>
  </w:style>
  <w:style w:type="paragraph" w:styleId="969" w:customStyle="1">
    <w:name w:val="目录 11"/>
    <w:basedOn w:val="968"/>
    <w:next w:val="970"/>
    <w:uiPriority w:val="0"/>
    <w:qFormat/>
  </w:style>
  <w:style w:type="paragraph" w:styleId="970" w:customStyle="1">
    <w:name w:val="正文12"/>
    <w:next w:val="971"/>
    <w:uiPriority w:val="0"/>
    <w:qFormat/>
    <w:pPr>
      <w:ind w:firstLine="723"/>
      <w:jc w:val="both"/>
      <w:spacing w:line="360" w:lineRule="auto"/>
      <w:widowControl w:val="off"/>
    </w:pPr>
    <w:rPr>
      <w:rFonts w:hint="default" w:ascii="Times New Roman" w:hAnsi="Times New Roman" w:eastAsia="宋体" w:cs="Times New Roman"/>
      <w:sz w:val="24"/>
      <w:szCs w:val="24"/>
    </w:rPr>
  </w:style>
  <w:style w:type="paragraph" w:styleId="971" w:customStyle="1">
    <w:name w:val="无间隔1"/>
    <w:uiPriority w:val="0"/>
    <w:qFormat/>
    <w:pPr>
      <w:jc w:val="both"/>
      <w:widowControl w:val="off"/>
    </w:pPr>
    <w:rPr>
      <w:rFonts w:hint="default" w:ascii="Calibri" w:hAnsi="Calibri" w:eastAsia="宋体" w:cs="Times New Roman"/>
      <w:sz w:val="21"/>
      <w:szCs w:val="22"/>
    </w:rPr>
  </w:style>
  <w:style w:type="paragraph" w:styleId="972" w:customStyle="1">
    <w:name w:val="正文文本1"/>
    <w:basedOn w:val="968"/>
    <w:next w:val="973"/>
    <w:link w:val="1126"/>
    <w:uiPriority w:val="0"/>
    <w:qFormat/>
    <w:pPr>
      <w:spacing w:after="120"/>
    </w:pPr>
  </w:style>
  <w:style w:type="paragraph" w:styleId="973" w:customStyle="1">
    <w:name w:val="一级条标题"/>
    <w:basedOn w:val="974"/>
    <w:next w:val="97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4" w:customStyle="1">
    <w:name w:val="章标题"/>
    <w:next w:val="97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paragraph" w:styleId="975" w:customStyle="1">
    <w:name w:val="正文111"/>
    <w:next w:val="976"/>
    <w:uiPriority w:val="0"/>
    <w:qFormat/>
    <w:pPr>
      <w:jc w:val="both"/>
      <w:widowControl w:val="off"/>
    </w:pPr>
    <w:rPr>
      <w:rFonts w:hint="default" w:ascii="Times New Roman" w:hAnsi="Times New Roman" w:eastAsia="宋体" w:cs="Times New Roman"/>
      <w:sz w:val="21"/>
      <w:szCs w:val="24"/>
    </w:rPr>
  </w:style>
  <w:style w:type="paragraph" w:styleId="976" w:customStyle="1">
    <w:name w:val="正文文本缩进1"/>
    <w:basedOn w:val="968"/>
    <w:next w:val="977"/>
    <w:uiPriority w:val="0"/>
    <w:qFormat/>
    <w:pPr>
      <w:ind w:left="420"/>
      <w:spacing w:after="120"/>
    </w:pPr>
  </w:style>
  <w:style w:type="paragraph" w:styleId="977" w:customStyle="1">
    <w:name w:val="寄信人地址1"/>
    <w:basedOn w:val="968"/>
    <w:uiPriority w:val="0"/>
    <w:qFormat/>
    <w:rPr>
      <w:rFonts w:ascii="Arial" w:hAnsi="Arial"/>
    </w:rPr>
  </w:style>
  <w:style w:type="paragraph" w:styleId="978" w:customStyle="1">
    <w:name w:val="段"/>
    <w:basedOn w:val="979"/>
    <w:next w:val="868"/>
    <w:uiPriority w:val="0"/>
    <w:qFormat/>
    <w:pPr>
      <w:ind w:firstLine="200"/>
      <w:widowControl/>
    </w:pPr>
    <w:rPr>
      <w:rFonts w:ascii="宋体"/>
      <w:sz w:val="20"/>
      <w:szCs w:val="20"/>
    </w:rPr>
  </w:style>
  <w:style w:type="paragraph" w:styleId="979" w:customStyle="1">
    <w:name w:val="正文13"/>
    <w:next w:val="980"/>
    <w:uiPriority w:val="0"/>
    <w:qFormat/>
    <w:pPr>
      <w:jc w:val="both"/>
      <w:widowControl w:val="off"/>
    </w:pPr>
    <w:rPr>
      <w:rFonts w:hint="default" w:ascii="Times New Roman" w:hAnsi="Times New Roman" w:eastAsia="宋体" w:cs="Times New Roman"/>
      <w:sz w:val="21"/>
      <w:szCs w:val="24"/>
    </w:rPr>
  </w:style>
  <w:style w:type="paragraph" w:styleId="980" w:customStyle="1">
    <w:name w:val="正文首行缩进1"/>
    <w:basedOn w:val="981"/>
    <w:next w:val="985"/>
    <w:link w:val="1140"/>
    <w:uiPriority w:val="0"/>
    <w:qFormat/>
    <w:pPr>
      <w:ind w:firstLine="420"/>
    </w:pPr>
    <w:rPr>
      <w:sz w:val="21"/>
    </w:rPr>
  </w:style>
  <w:style w:type="paragraph" w:styleId="981" w:customStyle="1">
    <w:name w:val="正文文本11"/>
    <w:basedOn w:val="982"/>
    <w:next w:val="975"/>
    <w:uiPriority w:val="0"/>
    <w:qFormat/>
    <w:pPr>
      <w:spacing w:after="120"/>
    </w:pPr>
    <w:rPr>
      <w:sz w:val="20"/>
      <w:szCs w:val="20"/>
    </w:rPr>
  </w:style>
  <w:style w:type="paragraph" w:styleId="982" w:customStyle="1">
    <w:name w:val="正文11"/>
    <w:next w:val="983"/>
    <w:uiPriority w:val="0"/>
    <w:qFormat/>
    <w:pPr>
      <w:jc w:val="both"/>
      <w:widowControl w:val="off"/>
    </w:pPr>
    <w:rPr>
      <w:rFonts w:hint="default" w:ascii="Times New Roman" w:hAnsi="Times New Roman" w:eastAsia="宋体" w:cs="Times New Roman"/>
      <w:sz w:val="21"/>
      <w:szCs w:val="24"/>
    </w:rPr>
  </w:style>
  <w:style w:type="paragraph" w:styleId="983" w:customStyle="1">
    <w:name w:val="文本块1"/>
    <w:basedOn w:val="968"/>
    <w:next w:val="984"/>
    <w:uiPriority w:val="0"/>
    <w:qFormat/>
    <w:pPr>
      <w:ind w:left="256" w:right="6" w:firstLine="624"/>
    </w:pPr>
    <w:rPr>
      <w:rFonts w:eastAsia="仿宋_GB2312"/>
      <w:sz w:val="28"/>
    </w:rPr>
  </w:style>
  <w:style w:type="paragraph" w:styleId="984" w:customStyle="1">
    <w:name w:val="标题 41"/>
    <w:basedOn w:val="968"/>
    <w:next w:val="982"/>
    <w:uiPriority w:val="0"/>
    <w:qFormat/>
    <w:pPr>
      <w:keepLines/>
      <w:keepNext/>
      <w:spacing w:line="360" w:lineRule="auto"/>
      <w:outlineLvl w:val="3"/>
    </w:pPr>
    <w:rPr>
      <w:rFonts w:ascii="Arial" w:hAnsi="Arial"/>
      <w:b/>
      <w:bCs/>
      <w:sz w:val="21"/>
      <w:szCs w:val="28"/>
    </w:rPr>
  </w:style>
  <w:style w:type="paragraph" w:styleId="985" w:customStyle="1">
    <w:name w:val="正文首行缩进 211"/>
    <w:next w:val="986"/>
    <w:uiPriority w:val="0"/>
    <w:qFormat/>
    <w:pPr>
      <w:ind w:firstLine="420"/>
      <w:jc w:val="both"/>
      <w:widowControl w:val="off"/>
    </w:pPr>
    <w:rPr>
      <w:rFonts w:hint="default" w:ascii="Times New Roman" w:hAnsi="Times New Roman" w:eastAsia="宋体" w:cs="Times New Roman"/>
      <w:sz w:val="24"/>
      <w:szCs w:val="24"/>
    </w:rPr>
  </w:style>
  <w:style w:type="paragraph" w:styleId="986" w:customStyle="1">
    <w:name w:val="正文112"/>
    <w:next w:val="980"/>
    <w:uiPriority w:val="0"/>
    <w:qFormat/>
    <w:pPr>
      <w:jc w:val="both"/>
      <w:widowControl w:val="off"/>
    </w:pPr>
    <w:rPr>
      <w:rFonts w:hint="default" w:ascii="Times New Roman" w:hAnsi="Times New Roman" w:eastAsia="宋体" w:cs="Times New Roman"/>
      <w:sz w:val="21"/>
      <w:szCs w:val="24"/>
    </w:rPr>
  </w:style>
  <w:style w:type="paragraph" w:styleId="987" w:customStyle="1">
    <w:name w:val="正文首行缩进 21"/>
    <w:basedOn w:val="976"/>
    <w:next w:val="975"/>
    <w:uiPriority w:val="0"/>
    <w:qFormat/>
    <w:pPr>
      <w:ind w:firstLine="420"/>
    </w:pPr>
    <w:rPr>
      <w:rFonts w:ascii="仿宋_GB2312" w:eastAsia="仿宋_GB2312"/>
      <w:color w:val="ff6600"/>
      <w:sz w:val="21"/>
    </w:rPr>
  </w:style>
  <w:style w:type="character" w:styleId="988" w:customStyle="1">
    <w:name w:val="标题 1 字符"/>
    <w:link w:val="869"/>
    <w:uiPriority w:val="9"/>
    <w:qFormat/>
    <w:rPr>
      <w:rFonts w:ascii="Arial" w:hAnsi="Arial" w:eastAsia="Arial" w:cs="Arial"/>
      <w:sz w:val="40"/>
      <w:szCs w:val="40"/>
    </w:rPr>
  </w:style>
  <w:style w:type="character" w:styleId="989" w:customStyle="1">
    <w:name w:val="标题 2 字符"/>
    <w:link w:val="870"/>
    <w:uiPriority w:val="9"/>
    <w:qFormat/>
    <w:rPr>
      <w:rFonts w:ascii="Arial" w:hAnsi="Arial" w:eastAsia="Arial" w:cs="Arial"/>
      <w:sz w:val="34"/>
    </w:rPr>
  </w:style>
  <w:style w:type="character" w:styleId="990" w:customStyle="1">
    <w:name w:val="标题 3 字符"/>
    <w:link w:val="871"/>
    <w:uiPriority w:val="9"/>
    <w:qFormat/>
    <w:rPr>
      <w:rFonts w:ascii="Arial" w:hAnsi="Arial" w:eastAsia="Arial" w:cs="Arial"/>
      <w:sz w:val="30"/>
      <w:szCs w:val="30"/>
    </w:rPr>
  </w:style>
  <w:style w:type="character" w:styleId="991" w:customStyle="1">
    <w:name w:val="标题 4 字符"/>
    <w:link w:val="872"/>
    <w:uiPriority w:val="9"/>
    <w:qFormat/>
    <w:rPr>
      <w:rFonts w:ascii="Arial" w:hAnsi="Arial" w:eastAsia="Arial" w:cs="Arial"/>
      <w:b/>
      <w:bCs/>
      <w:sz w:val="26"/>
      <w:szCs w:val="26"/>
    </w:rPr>
  </w:style>
  <w:style w:type="character" w:styleId="992" w:customStyle="1">
    <w:name w:val="标题 5 字符"/>
    <w:link w:val="873"/>
    <w:uiPriority w:val="9"/>
    <w:qFormat/>
    <w:rPr>
      <w:rFonts w:ascii="Arial" w:hAnsi="Arial" w:eastAsia="Arial" w:cs="Arial"/>
      <w:b/>
      <w:bCs/>
      <w:sz w:val="24"/>
      <w:szCs w:val="24"/>
    </w:rPr>
  </w:style>
  <w:style w:type="character" w:styleId="993" w:customStyle="1">
    <w:name w:val="标题 6 字符"/>
    <w:link w:val="874"/>
    <w:uiPriority w:val="9"/>
    <w:qFormat/>
    <w:rPr>
      <w:rFonts w:ascii="Arial" w:hAnsi="Arial" w:eastAsia="Arial" w:cs="Arial"/>
      <w:b/>
      <w:bCs/>
      <w:sz w:val="22"/>
      <w:szCs w:val="22"/>
    </w:rPr>
  </w:style>
  <w:style w:type="character" w:styleId="994" w:customStyle="1">
    <w:name w:val="标题 7 字符"/>
    <w:link w:val="875"/>
    <w:uiPriority w:val="9"/>
    <w:qFormat/>
    <w:rPr>
      <w:rFonts w:ascii="Arial" w:hAnsi="Arial" w:eastAsia="Arial" w:cs="Arial"/>
      <w:b/>
      <w:bCs/>
      <w:i/>
      <w:iCs/>
      <w:sz w:val="22"/>
      <w:szCs w:val="22"/>
    </w:rPr>
  </w:style>
  <w:style w:type="character" w:styleId="995" w:customStyle="1">
    <w:name w:val="标题 8 字符"/>
    <w:link w:val="876"/>
    <w:uiPriority w:val="9"/>
    <w:qFormat/>
    <w:rPr>
      <w:rFonts w:ascii="Arial" w:hAnsi="Arial" w:eastAsia="Arial" w:cs="Arial"/>
      <w:i/>
      <w:iCs/>
      <w:sz w:val="22"/>
      <w:szCs w:val="22"/>
    </w:rPr>
  </w:style>
  <w:style w:type="character" w:styleId="996" w:customStyle="1">
    <w:name w:val="标题 9 字符"/>
    <w:link w:val="877"/>
    <w:uiPriority w:val="9"/>
    <w:qFormat/>
    <w:rPr>
      <w:rFonts w:ascii="Arial" w:hAnsi="Arial" w:eastAsia="Arial" w:cs="Arial"/>
      <w:i/>
      <w:iCs/>
      <w:sz w:val="21"/>
      <w:szCs w:val="21"/>
    </w:rPr>
  </w:style>
  <w:style w:type="paragraph" w:styleId="997">
    <w:name w:val="No Spacing"/>
    <w:uiPriority w:val="1"/>
    <w:qFormat/>
    <w:rPr>
      <w:rFonts w:hint="default" w:ascii="Times New Roman" w:hAnsi="Times New Roman" w:eastAsia="宋体" w:cs="Times New Roman"/>
    </w:rPr>
  </w:style>
  <w:style w:type="character" w:styleId="998" w:customStyle="1">
    <w:name w:val="标题 字符"/>
    <w:link w:val="904"/>
    <w:uiPriority w:val="10"/>
    <w:qFormat/>
    <w:rPr>
      <w:sz w:val="48"/>
      <w:szCs w:val="48"/>
    </w:rPr>
  </w:style>
  <w:style w:type="character" w:styleId="999" w:customStyle="1">
    <w:name w:val="副标题 字符"/>
    <w:link w:val="897"/>
    <w:uiPriority w:val="11"/>
    <w:qFormat/>
    <w:rPr>
      <w:sz w:val="24"/>
      <w:szCs w:val="24"/>
    </w:rPr>
  </w:style>
  <w:style w:type="paragraph" w:styleId="1000">
    <w:name w:val="Quote"/>
    <w:basedOn w:val="868"/>
    <w:next w:val="868"/>
    <w:link w:val="1001"/>
    <w:uiPriority w:val="29"/>
    <w:qFormat/>
    <w:pPr>
      <w:ind w:left="720" w:right="720"/>
    </w:pPr>
    <w:rPr>
      <w:i/>
    </w:rPr>
  </w:style>
  <w:style w:type="character" w:styleId="1001" w:customStyle="1">
    <w:name w:val="引用 字符"/>
    <w:link w:val="1000"/>
    <w:uiPriority w:val="29"/>
    <w:qFormat/>
    <w:rPr>
      <w:i/>
    </w:rPr>
  </w:style>
  <w:style w:type="paragraph" w:styleId="1002">
    <w:name w:val="Intense Quote"/>
    <w:basedOn w:val="868"/>
    <w:next w:val="868"/>
    <w:link w:val="10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3" w:customStyle="1">
    <w:name w:val="明显引用 字符"/>
    <w:link w:val="1002"/>
    <w:uiPriority w:val="30"/>
    <w:qFormat/>
    <w:rPr>
      <w:i/>
    </w:rPr>
  </w:style>
  <w:style w:type="character" w:styleId="1004" w:customStyle="1">
    <w:name w:val="页眉 字符"/>
    <w:link w:val="894"/>
    <w:uiPriority w:val="99"/>
    <w:qFormat/>
  </w:style>
  <w:style w:type="character" w:styleId="1005" w:customStyle="1">
    <w:name w:val="Footer Char"/>
    <w:uiPriority w:val="99"/>
    <w:qFormat/>
  </w:style>
  <w:style w:type="character" w:styleId="1006" w:customStyle="1">
    <w:name w:val="页脚 字符"/>
    <w:link w:val="892"/>
    <w:uiPriority w:val="99"/>
    <w:qFormat/>
  </w:style>
  <w:style w:type="table" w:styleId="100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0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0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1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1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1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1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1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1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1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1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1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1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2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2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2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2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3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3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3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3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3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3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3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3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3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3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4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4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4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4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4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4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4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4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5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5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5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5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5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5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5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5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5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5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6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6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6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6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6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6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6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6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7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7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7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7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7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8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8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8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8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8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8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9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9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1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1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1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13" w:customStyle="1">
    <w:name w:val="脚注文本 字符"/>
    <w:link w:val="898"/>
    <w:uiPriority w:val="99"/>
    <w:qFormat/>
    <w:rPr>
      <w:sz w:val="18"/>
    </w:rPr>
  </w:style>
  <w:style w:type="character" w:styleId="1114" w:customStyle="1">
    <w:name w:val="尾注文本 字符"/>
    <w:link w:val="891"/>
    <w:uiPriority w:val="99"/>
    <w:qFormat/>
    <w:rPr>
      <w:sz w:val="20"/>
    </w:rPr>
  </w:style>
  <w:style w:type="paragraph" w:styleId="1115" w:customStyle="1">
    <w:name w:val="TOC 标题11"/>
    <w:uiPriority w:val="39"/>
    <w:unhideWhenUsed/>
    <w:qFormat/>
    <w:rPr>
      <w:rFonts w:hint="default" w:ascii="Times New Roman" w:hAnsi="Times New Roman" w:eastAsia="宋体" w:cs="Times New Roman"/>
    </w:rPr>
  </w:style>
  <w:style w:type="paragraph" w:styleId="1116" w:customStyle="1">
    <w:name w:val="标题 11"/>
    <w:basedOn w:val="968"/>
    <w:next w:val="968"/>
    <w:link w:val="1122"/>
    <w:uiPriority w:val="0"/>
    <w:qFormat/>
    <w:pPr>
      <w:keepLines/>
      <w:keepNext/>
      <w:spacing w:before="340" w:after="330" w:line="578" w:lineRule="auto"/>
      <w:outlineLvl w:val="0"/>
    </w:pPr>
    <w:rPr>
      <w:b/>
      <w:bCs/>
      <w:sz w:val="44"/>
      <w:szCs w:val="44"/>
    </w:rPr>
  </w:style>
  <w:style w:type="paragraph" w:styleId="1117" w:customStyle="1">
    <w:name w:val="标题 21"/>
    <w:basedOn w:val="968"/>
    <w:next w:val="968"/>
    <w:link w:val="1123"/>
    <w:uiPriority w:val="0"/>
    <w:qFormat/>
    <w:pPr>
      <w:keepLines/>
      <w:keepNext/>
      <w:spacing w:before="260" w:after="260" w:line="416" w:lineRule="auto"/>
      <w:outlineLvl w:val="1"/>
    </w:pPr>
    <w:rPr>
      <w:rFonts w:ascii="Calibri Light" w:hAnsi="Calibri Light"/>
      <w:b/>
      <w:bCs/>
      <w:sz w:val="32"/>
      <w:szCs w:val="32"/>
    </w:rPr>
  </w:style>
  <w:style w:type="paragraph" w:styleId="1118" w:customStyle="1">
    <w:name w:val="标题 31"/>
    <w:basedOn w:val="968"/>
    <w:next w:val="1119"/>
    <w:uiPriority w:val="0"/>
    <w:qFormat/>
    <w:pPr>
      <w:keepLines/>
      <w:keepNext/>
      <w:spacing w:line="360" w:lineRule="auto"/>
      <w:outlineLvl w:val="2"/>
    </w:pPr>
    <w:rPr>
      <w:rFonts w:eastAsia="黑体"/>
      <w:b/>
      <w:bCs/>
      <w:sz w:val="21"/>
      <w:szCs w:val="32"/>
    </w:rPr>
  </w:style>
  <w:style w:type="paragraph" w:styleId="1119" w:customStyle="1">
    <w:name w:val="正文缩进1"/>
    <w:basedOn w:val="968"/>
    <w:uiPriority w:val="0"/>
    <w:qFormat/>
    <w:pPr>
      <w:ind w:firstLine="420"/>
    </w:pPr>
    <w:rPr>
      <w:sz w:val="21"/>
      <w:szCs w:val="21"/>
    </w:rPr>
  </w:style>
  <w:style w:type="character" w:styleId="1120" w:customStyle="1">
    <w:name w:val="默认段落字体1"/>
    <w:uiPriority w:val="0"/>
    <w:qFormat/>
  </w:style>
  <w:style w:type="table" w:styleId="1121" w:customStyle="1">
    <w:name w:val="普通表格1"/>
    <w:uiPriority w:val="0"/>
    <w:qFormat/>
    <w:tblPr>
      <w:tblCellMar>
        <w:left w:w="0" w:type="dxa"/>
        <w:top w:w="0" w:type="dxa"/>
        <w:right w:w="0" w:type="dxa"/>
        <w:bottom w:w="0" w:type="dxa"/>
      </w:tblCellMar>
    </w:tblPr>
  </w:style>
  <w:style w:type="character" w:styleId="1122" w:customStyle="1">
    <w:name w:val="标题 1 Char"/>
    <w:link w:val="1116"/>
    <w:uiPriority w:val="0"/>
    <w:qFormat/>
    <w:rPr>
      <w:b/>
      <w:bCs/>
      <w:sz w:val="44"/>
      <w:szCs w:val="44"/>
    </w:rPr>
  </w:style>
  <w:style w:type="character" w:styleId="1123" w:customStyle="1">
    <w:name w:val="标题 2 Char"/>
    <w:link w:val="1117"/>
    <w:uiPriority w:val="0"/>
    <w:qFormat/>
    <w:rPr>
      <w:rFonts w:ascii="Calibri Light" w:hAnsi="Calibri Light" w:eastAsia="宋体"/>
      <w:b/>
      <w:bCs/>
      <w:sz w:val="32"/>
      <w:szCs w:val="32"/>
    </w:rPr>
  </w:style>
  <w:style w:type="paragraph" w:styleId="1124" w:customStyle="1">
    <w:name w:val="批注文字1"/>
    <w:basedOn w:val="968"/>
    <w:link w:val="1125"/>
    <w:uiPriority w:val="0"/>
    <w:semiHidden/>
    <w:qFormat/>
    <w:pPr>
      <w:jc w:val="left"/>
    </w:pPr>
    <w:rPr>
      <w:sz w:val="21"/>
    </w:rPr>
  </w:style>
  <w:style w:type="character" w:styleId="1125" w:customStyle="1">
    <w:name w:val="批注文字 Char"/>
    <w:link w:val="1124"/>
    <w:uiPriority w:val="0"/>
    <w:semiHidden/>
    <w:qFormat/>
    <w:rPr>
      <w:sz w:val="21"/>
    </w:rPr>
  </w:style>
  <w:style w:type="character" w:styleId="1126" w:customStyle="1">
    <w:name w:val="正文文本 Char"/>
    <w:link w:val="972"/>
    <w:uiPriority w:val="0"/>
    <w:qFormat/>
  </w:style>
  <w:style w:type="paragraph" w:styleId="1127" w:customStyle="1">
    <w:name w:val="日期1"/>
    <w:basedOn w:val="968"/>
    <w:next w:val="968"/>
    <w:link w:val="1128"/>
    <w:uiPriority w:val="0"/>
    <w:qFormat/>
    <w:pPr>
      <w:ind w:left="100"/>
    </w:pPr>
  </w:style>
  <w:style w:type="character" w:styleId="1128" w:customStyle="1">
    <w:name w:val="日期 Char"/>
    <w:link w:val="1127"/>
    <w:uiPriority w:val="0"/>
    <w:semiHidden/>
    <w:qFormat/>
    <w:rPr>
      <w:sz w:val="20"/>
    </w:rPr>
  </w:style>
  <w:style w:type="paragraph" w:styleId="1129" w:customStyle="1">
    <w:name w:val="批注框文本1"/>
    <w:basedOn w:val="968"/>
    <w:link w:val="1130"/>
    <w:uiPriority w:val="0"/>
    <w:qFormat/>
    <w:rPr>
      <w:sz w:val="18"/>
      <w:szCs w:val="18"/>
    </w:rPr>
  </w:style>
  <w:style w:type="character" w:styleId="1130" w:customStyle="1">
    <w:name w:val="批注框文本 Char"/>
    <w:link w:val="1129"/>
    <w:uiPriority w:val="0"/>
    <w:semiHidden/>
    <w:qFormat/>
    <w:rPr>
      <w:sz w:val="18"/>
      <w:szCs w:val="18"/>
    </w:rPr>
  </w:style>
  <w:style w:type="paragraph" w:styleId="1131" w:customStyle="1">
    <w:name w:val="页脚1"/>
    <w:basedOn w:val="968"/>
    <w:link w:val="1132"/>
    <w:uiPriority w:val="0"/>
    <w:qFormat/>
    <w:pPr>
      <w:jc w:val="left"/>
      <w:tabs>
        <w:tab w:val="right" w:pos="4153" w:leader="none"/>
        <w:tab w:val="left" w:pos="8306" w:leader="underscore"/>
      </w:tabs>
    </w:pPr>
    <w:rPr>
      <w:sz w:val="18"/>
    </w:rPr>
  </w:style>
  <w:style w:type="character" w:styleId="1132" w:customStyle="1">
    <w:name w:val="页脚 Char"/>
    <w:link w:val="1131"/>
    <w:uiPriority w:val="0"/>
    <w:qFormat/>
    <w:rPr>
      <w:sz w:val="18"/>
    </w:rPr>
  </w:style>
  <w:style w:type="paragraph" w:styleId="1133" w:customStyle="1">
    <w:name w:val="页眉1"/>
    <w:basedOn w:val="968"/>
    <w:link w:val="1134"/>
    <w:uiPriority w:val="0"/>
    <w:qFormat/>
    <w:pPr>
      <w:jc w:val="center"/>
      <w:tabs>
        <w:tab w:val="right" w:pos="4153" w:leader="none"/>
        <w:tab w:val="left" w:pos="8306" w:leader="underscore"/>
      </w:tabs>
      <w:pBdr>
        <w:bottom w:val="single" w:color="000000" w:sz="6" w:space="1"/>
      </w:pBdr>
    </w:pPr>
    <w:rPr>
      <w:sz w:val="18"/>
      <w:szCs w:val="18"/>
    </w:rPr>
  </w:style>
  <w:style w:type="character" w:styleId="1134" w:customStyle="1">
    <w:name w:val="页眉 Char"/>
    <w:link w:val="1133"/>
    <w:uiPriority w:val="0"/>
    <w:qFormat/>
    <w:rPr>
      <w:sz w:val="18"/>
      <w:szCs w:val="18"/>
    </w:rPr>
  </w:style>
  <w:style w:type="paragraph" w:styleId="1135" w:customStyle="1">
    <w:name w:val="副标题1"/>
    <w:basedOn w:val="968"/>
    <w:next w:val="968"/>
    <w:uiPriority w:val="0"/>
    <w:qFormat/>
    <w:pPr>
      <w:ind w:left="100" w:right="100" w:firstLine="200"/>
      <w:jc w:val="center"/>
      <w:spacing w:before="240" w:after="120" w:line="312" w:lineRule="auto"/>
      <w:outlineLvl w:val="1"/>
    </w:pPr>
    <w:rPr>
      <w:rFonts w:ascii="Cambria" w:hAnsi="Cambria" w:eastAsia="仿宋_GB2312"/>
      <w:b/>
      <w:bCs/>
      <w:sz w:val="32"/>
      <w:szCs w:val="32"/>
    </w:rPr>
  </w:style>
  <w:style w:type="paragraph" w:styleId="1136" w:customStyle="1">
    <w:name w:val="目录 21"/>
    <w:basedOn w:val="968"/>
    <w:next w:val="968"/>
    <w:uiPriority w:val="0"/>
    <w:qFormat/>
    <w:pPr>
      <w:ind w:left="420"/>
    </w:pPr>
  </w:style>
  <w:style w:type="paragraph" w:styleId="1137" w:customStyle="1">
    <w:name w:val="普通(网站)1"/>
    <w:basedOn w:val="968"/>
    <w:uiPriority w:val="0"/>
    <w:qFormat/>
    <w:pPr>
      <w:jc w:val="left"/>
      <w:spacing w:before="100" w:beforeAutospacing="1" w:after="100" w:afterAutospacing="1"/>
    </w:pPr>
    <w:rPr>
      <w:rFonts w:ascii="宋体" w:hAnsi="宋体"/>
      <w:sz w:val="24"/>
      <w:szCs w:val="24"/>
    </w:rPr>
  </w:style>
  <w:style w:type="paragraph" w:styleId="1138" w:customStyle="1">
    <w:name w:val="批注主题1"/>
    <w:basedOn w:val="1124"/>
    <w:next w:val="1124"/>
    <w:link w:val="1139"/>
    <w:uiPriority w:val="0"/>
    <w:qFormat/>
    <w:rPr>
      <w:b/>
      <w:bCs/>
      <w:sz w:val="20"/>
    </w:rPr>
  </w:style>
  <w:style w:type="character" w:styleId="1139" w:customStyle="1">
    <w:name w:val="批注主题 Char"/>
    <w:link w:val="1138"/>
    <w:uiPriority w:val="0"/>
    <w:semiHidden/>
    <w:qFormat/>
    <w:rPr>
      <w:b/>
      <w:bCs/>
      <w:sz w:val="21"/>
    </w:rPr>
  </w:style>
  <w:style w:type="character" w:styleId="1140" w:customStyle="1">
    <w:name w:val="正文首行缩进 Char"/>
    <w:link w:val="980"/>
    <w:uiPriority w:val="0"/>
    <w:qFormat/>
    <w:rPr>
      <w:sz w:val="21"/>
    </w:rPr>
  </w:style>
  <w:style w:type="table" w:styleId="1141" w:customStyle="1">
    <w:name w:val="网格型1"/>
    <w:basedOn w:val="1121"/>
    <w:uiPriority w:val="0"/>
    <w:qFormat/>
    <w:pPr>
      <w:jc w:val="both"/>
      <w:widowControl w:val="off"/>
    </w:pPr>
    <w:tblPr/>
  </w:style>
  <w:style w:type="character" w:styleId="1142" w:customStyle="1">
    <w:name w:val="要点1"/>
    <w:uiPriority w:val="0"/>
    <w:qFormat/>
    <w:rPr>
      <w:b/>
      <w:sz w:val="21"/>
    </w:rPr>
  </w:style>
  <w:style w:type="character" w:styleId="1143" w:customStyle="1">
    <w:name w:val="页码1"/>
    <w:uiPriority w:val="0"/>
    <w:qFormat/>
  </w:style>
  <w:style w:type="character" w:styleId="1144" w:customStyle="1">
    <w:name w:val="强调1"/>
    <w:uiPriority w:val="0"/>
    <w:qFormat/>
    <w:rPr>
      <w:i/>
      <w:sz w:val="20"/>
    </w:rPr>
  </w:style>
  <w:style w:type="character" w:styleId="1145" w:customStyle="1">
    <w:name w:val="超链接1"/>
    <w:uiPriority w:val="0"/>
    <w:qFormat/>
    <w:rPr>
      <w:color w:val="0000ff"/>
      <w:sz w:val="20"/>
      <w:u w:val="single"/>
    </w:rPr>
  </w:style>
  <w:style w:type="character" w:styleId="1146" w:customStyle="1">
    <w:name w:val="批注引用1"/>
    <w:uiPriority w:val="0"/>
    <w:qFormat/>
    <w:rPr>
      <w:sz w:val="21"/>
      <w:szCs w:val="21"/>
    </w:rPr>
  </w:style>
  <w:style w:type="character" w:styleId="1147" w:customStyle="1">
    <w:name w:val="UserStyle_19"/>
    <w:uiPriority w:val="0"/>
    <w:qFormat/>
    <w:rPr>
      <w:b/>
      <w:sz w:val="20"/>
    </w:rPr>
  </w:style>
  <w:style w:type="character" w:styleId="1148" w:customStyle="1">
    <w:name w:val="263"/>
    <w:uiPriority w:val="0"/>
    <w:qFormat/>
    <w:rPr>
      <w:b/>
      <w:color w:val="c0504d"/>
      <w:sz w:val="20"/>
      <w:u w:val="single"/>
    </w:rPr>
  </w:style>
  <w:style w:type="character" w:styleId="1149" w:customStyle="1">
    <w:name w:val="UserStyle_47"/>
    <w:uiPriority w:val="0"/>
    <w:qFormat/>
    <w:rPr>
      <w:sz w:val="20"/>
    </w:rPr>
  </w:style>
  <w:style w:type="character" w:styleId="1150" w:customStyle="1">
    <w:name w:val="UserStyle_43"/>
    <w:uiPriority w:val="0"/>
    <w:qFormat/>
    <w:rPr>
      <w:sz w:val="20"/>
    </w:rPr>
  </w:style>
  <w:style w:type="character" w:styleId="1151" w:customStyle="1">
    <w:name w:val="UserStyle_37"/>
    <w:uiPriority w:val="0"/>
    <w:qFormat/>
    <w:rPr>
      <w:b/>
      <w:sz w:val="20"/>
    </w:rPr>
  </w:style>
  <w:style w:type="character" w:styleId="1152" w:customStyle="1">
    <w:name w:val="UserStyle_70"/>
    <w:uiPriority w:val="0"/>
    <w:qFormat/>
    <w:rPr>
      <w:sz w:val="20"/>
    </w:rPr>
  </w:style>
  <w:style w:type="character" w:styleId="1153" w:customStyle="1">
    <w:name w:val="UserStyle_55"/>
    <w:uiPriority w:val="0"/>
    <w:qFormat/>
    <w:rPr>
      <w:sz w:val="20"/>
    </w:rPr>
  </w:style>
  <w:style w:type="character" w:styleId="1154" w:customStyle="1">
    <w:name w:val="UserStyle_0"/>
    <w:link w:val="1155"/>
    <w:uiPriority w:val="0"/>
    <w:semiHidden/>
    <w:qFormat/>
    <w:rPr>
      <w:rFonts w:ascii="Courier New" w:hAnsi="Courier New"/>
      <w:sz w:val="20"/>
    </w:rPr>
  </w:style>
  <w:style w:type="paragraph" w:styleId="1155" w:customStyle="1">
    <w:name w:val="HtmlPre"/>
    <w:basedOn w:val="968"/>
    <w:link w:val="1154"/>
    <w:uiPriority w:val="0"/>
    <w:qFormat/>
    <w:rPr>
      <w:rFonts w:ascii="Courier New" w:hAnsi="Courier New"/>
    </w:rPr>
  </w:style>
  <w:style w:type="character" w:styleId="1156" w:customStyle="1">
    <w:name w:val="UserStyle_18"/>
    <w:uiPriority w:val="0"/>
    <w:semiHidden/>
    <w:qFormat/>
    <w:rPr>
      <w:sz w:val="20"/>
    </w:rPr>
  </w:style>
  <w:style w:type="character" w:styleId="1157" w:customStyle="1">
    <w:name w:val="UserStyle_56"/>
    <w:uiPriority w:val="0"/>
    <w:qFormat/>
    <w:rPr>
      <w:sz w:val="20"/>
    </w:rPr>
  </w:style>
  <w:style w:type="character" w:styleId="1158" w:customStyle="1">
    <w:name w:val="262"/>
    <w:uiPriority w:val="0"/>
    <w:qFormat/>
    <w:rPr>
      <w:color w:val="c0504d"/>
      <w:sz w:val="20"/>
      <w:u w:val="single"/>
    </w:rPr>
  </w:style>
  <w:style w:type="character" w:styleId="1159" w:customStyle="1">
    <w:name w:val="UserStyle_46"/>
    <w:uiPriority w:val="0"/>
    <w:qFormat/>
    <w:rPr>
      <w:sz w:val="20"/>
    </w:rPr>
  </w:style>
  <w:style w:type="character" w:styleId="1160" w:customStyle="1">
    <w:name w:val="UserStyle_74"/>
    <w:uiPriority w:val="0"/>
    <w:qFormat/>
    <w:rPr>
      <w:b/>
      <w:sz w:val="20"/>
    </w:rPr>
  </w:style>
  <w:style w:type="character" w:styleId="1161" w:customStyle="1">
    <w:name w:val="UserStyle_71"/>
    <w:uiPriority w:val="0"/>
    <w:qFormat/>
    <w:rPr>
      <w:sz w:val="20"/>
    </w:rPr>
  </w:style>
  <w:style w:type="character" w:styleId="1162" w:customStyle="1">
    <w:name w:val="UserStyle_72"/>
    <w:uiPriority w:val="0"/>
    <w:qFormat/>
    <w:rPr>
      <w:sz w:val="20"/>
    </w:rPr>
  </w:style>
  <w:style w:type="character" w:styleId="1163" w:customStyle="1">
    <w:name w:val="UserStyle_7"/>
    <w:uiPriority w:val="0"/>
    <w:qFormat/>
    <w:rPr>
      <w:i/>
      <w:sz w:val="20"/>
    </w:rPr>
  </w:style>
  <w:style w:type="character" w:styleId="1164" w:customStyle="1">
    <w:name w:val="UserStyle_68"/>
    <w:uiPriority w:val="0"/>
    <w:qFormat/>
    <w:rPr>
      <w:sz w:val="20"/>
    </w:rPr>
  </w:style>
  <w:style w:type="character" w:styleId="1165" w:customStyle="1">
    <w:name w:val="UserStyle_25"/>
    <w:uiPriority w:val="0"/>
    <w:qFormat/>
    <w:rPr>
      <w:sz w:val="20"/>
    </w:rPr>
  </w:style>
  <w:style w:type="character" w:styleId="1166" w:customStyle="1">
    <w:name w:val="UserStyle_66"/>
    <w:uiPriority w:val="0"/>
    <w:qFormat/>
    <w:rPr>
      <w:sz w:val="20"/>
    </w:rPr>
  </w:style>
  <w:style w:type="character" w:styleId="1167" w:customStyle="1">
    <w:name w:val="UserStyle_38"/>
    <w:uiPriority w:val="0"/>
    <w:qFormat/>
    <w:rPr>
      <w:sz w:val="20"/>
    </w:rPr>
  </w:style>
  <w:style w:type="character" w:styleId="1168" w:customStyle="1">
    <w:name w:val="UserStyle_17"/>
    <w:uiPriority w:val="0"/>
    <w:qFormat/>
    <w:rPr>
      <w:sz w:val="20"/>
    </w:rPr>
  </w:style>
  <w:style w:type="character" w:styleId="1169" w:customStyle="1">
    <w:name w:val="NormalCharacter"/>
    <w:uiPriority w:val="0"/>
    <w:semiHidden/>
    <w:qFormat/>
    <w:rPr>
      <w:sz w:val="20"/>
    </w:rPr>
  </w:style>
  <w:style w:type="character" w:styleId="1170" w:customStyle="1">
    <w:name w:val="UserStyle_33"/>
    <w:uiPriority w:val="0"/>
    <w:qFormat/>
    <w:rPr>
      <w:sz w:val="20"/>
    </w:rPr>
  </w:style>
  <w:style w:type="character" w:styleId="1171" w:customStyle="1">
    <w:name w:val="UserStyle_45"/>
    <w:uiPriority w:val="0"/>
    <w:qFormat/>
    <w:rPr>
      <w:b/>
      <w:sz w:val="20"/>
    </w:rPr>
  </w:style>
  <w:style w:type="character" w:styleId="1172" w:customStyle="1">
    <w:name w:val="UserStyle_57"/>
    <w:uiPriority w:val="0"/>
    <w:qFormat/>
    <w:rPr>
      <w:sz w:val="20"/>
    </w:rPr>
  </w:style>
  <w:style w:type="character" w:styleId="1173" w:customStyle="1">
    <w:name w:val="UserStyle_63"/>
    <w:uiPriority w:val="0"/>
    <w:qFormat/>
    <w:rPr>
      <w:sz w:val="20"/>
    </w:rPr>
  </w:style>
  <w:style w:type="character" w:styleId="1174" w:customStyle="1">
    <w:name w:val="UserStyle_75"/>
    <w:uiPriority w:val="0"/>
    <w:qFormat/>
    <w:rPr>
      <w:sz w:val="20"/>
    </w:rPr>
  </w:style>
  <w:style w:type="character" w:styleId="1175" w:customStyle="1">
    <w:name w:val="UserStyle_23"/>
    <w:uiPriority w:val="0"/>
    <w:qFormat/>
    <w:rPr>
      <w:color w:val="000000"/>
      <w:sz w:val="20"/>
    </w:rPr>
  </w:style>
  <w:style w:type="character" w:styleId="1176" w:customStyle="1">
    <w:name w:val="UserStyle_65"/>
    <w:uiPriority w:val="0"/>
    <w:qFormat/>
    <w:rPr>
      <w:sz w:val="20"/>
    </w:rPr>
  </w:style>
  <w:style w:type="character" w:styleId="1177" w:customStyle="1">
    <w:name w:val="UserStyle_24"/>
    <w:uiPriority w:val="0"/>
    <w:qFormat/>
    <w:rPr>
      <w:sz w:val="20"/>
    </w:rPr>
  </w:style>
  <w:style w:type="character" w:styleId="1178" w:customStyle="1">
    <w:name w:val="UserStyle_50"/>
    <w:uiPriority w:val="0"/>
    <w:qFormat/>
    <w:rPr>
      <w:sz w:val="20"/>
    </w:rPr>
  </w:style>
  <w:style w:type="character" w:styleId="1179" w:customStyle="1">
    <w:name w:val="UserStyle_44"/>
    <w:uiPriority w:val="0"/>
    <w:qFormat/>
    <w:rPr>
      <w:b/>
      <w:sz w:val="20"/>
    </w:rPr>
  </w:style>
  <w:style w:type="character" w:styleId="1180" w:customStyle="1">
    <w:name w:val="UserStyle_51"/>
    <w:uiPriority w:val="0"/>
    <w:qFormat/>
    <w:rPr>
      <w:sz w:val="20"/>
    </w:rPr>
  </w:style>
  <w:style w:type="character" w:styleId="1181" w:customStyle="1">
    <w:name w:val="UserStyle_4"/>
    <w:uiPriority w:val="0"/>
    <w:qFormat/>
    <w:rPr>
      <w:sz w:val="20"/>
    </w:rPr>
  </w:style>
  <w:style w:type="character" w:styleId="1182" w:customStyle="1">
    <w:name w:val="UserStyle_52"/>
    <w:uiPriority w:val="0"/>
    <w:semiHidden/>
    <w:qFormat/>
    <w:rPr>
      <w:sz w:val="20"/>
    </w:rPr>
  </w:style>
  <w:style w:type="character" w:styleId="1183" w:customStyle="1">
    <w:name w:val="UserStyle_3"/>
    <w:uiPriority w:val="0"/>
    <w:qFormat/>
    <w:rPr>
      <w:sz w:val="20"/>
    </w:rPr>
  </w:style>
  <w:style w:type="character" w:styleId="1184" w:customStyle="1">
    <w:name w:val="UserStyle_67"/>
    <w:uiPriority w:val="0"/>
    <w:qFormat/>
    <w:rPr>
      <w:b/>
      <w:sz w:val="20"/>
    </w:rPr>
  </w:style>
  <w:style w:type="character" w:styleId="1185" w:customStyle="1">
    <w:name w:val="UserStyle_61"/>
    <w:uiPriority w:val="0"/>
    <w:qFormat/>
    <w:rPr>
      <w:b/>
      <w:sz w:val="20"/>
    </w:rPr>
  </w:style>
  <w:style w:type="character" w:styleId="1186" w:customStyle="1">
    <w:name w:val="UserStyle_36"/>
    <w:uiPriority w:val="0"/>
    <w:qFormat/>
    <w:rPr>
      <w:b/>
      <w:sz w:val="20"/>
    </w:rPr>
  </w:style>
  <w:style w:type="character" w:styleId="1187" w:customStyle="1">
    <w:name w:val="260"/>
    <w:uiPriority w:val="0"/>
    <w:qFormat/>
    <w:rPr>
      <w:i/>
      <w:color w:val="000000"/>
      <w:sz w:val="21"/>
    </w:rPr>
  </w:style>
  <w:style w:type="character" w:styleId="1188" w:customStyle="1">
    <w:name w:val="PageNumber"/>
    <w:uiPriority w:val="0"/>
    <w:qFormat/>
    <w:rPr>
      <w:sz w:val="20"/>
    </w:rPr>
  </w:style>
  <w:style w:type="character" w:styleId="1189" w:customStyle="1">
    <w:name w:val="UserStyle_1"/>
    <w:uiPriority w:val="0"/>
    <w:qFormat/>
    <w:rPr>
      <w:sz w:val="20"/>
    </w:rPr>
  </w:style>
  <w:style w:type="character" w:styleId="1190" w:customStyle="1">
    <w:name w:val="UserStyle_64"/>
    <w:uiPriority w:val="0"/>
    <w:qFormat/>
    <w:rPr>
      <w:sz w:val="20"/>
    </w:rPr>
  </w:style>
  <w:style w:type="character" w:styleId="1191" w:customStyle="1">
    <w:name w:val="UserStyle_21"/>
    <w:uiPriority w:val="0"/>
    <w:qFormat/>
    <w:rPr>
      <w:sz w:val="20"/>
    </w:rPr>
  </w:style>
  <w:style w:type="character" w:styleId="1192" w:customStyle="1">
    <w:name w:val="UserStyle_9"/>
    <w:uiPriority w:val="0"/>
    <w:qFormat/>
    <w:rPr>
      <w:sz w:val="20"/>
    </w:rPr>
  </w:style>
  <w:style w:type="character" w:styleId="1193" w:customStyle="1">
    <w:name w:val="UserStyle_40"/>
    <w:uiPriority w:val="0"/>
    <w:qFormat/>
    <w:rPr>
      <w:b/>
      <w:sz w:val="20"/>
    </w:rPr>
  </w:style>
  <w:style w:type="character" w:styleId="1194" w:customStyle="1">
    <w:name w:val="UserStyle_73"/>
    <w:uiPriority w:val="0"/>
    <w:qFormat/>
    <w:rPr>
      <w:sz w:val="20"/>
    </w:rPr>
  </w:style>
  <w:style w:type="character" w:styleId="1195" w:customStyle="1">
    <w:name w:val="UserStyle_30"/>
    <w:uiPriority w:val="0"/>
    <w:qFormat/>
    <w:rPr>
      <w:sz w:val="20"/>
    </w:rPr>
  </w:style>
  <w:style w:type="character" w:styleId="1196" w:customStyle="1">
    <w:name w:val="UserStyle_69"/>
    <w:uiPriority w:val="0"/>
    <w:qFormat/>
    <w:rPr>
      <w:b/>
      <w:sz w:val="20"/>
    </w:rPr>
  </w:style>
  <w:style w:type="character" w:styleId="1197" w:customStyle="1">
    <w:name w:val="UserStyle_13"/>
    <w:uiPriority w:val="0"/>
    <w:qFormat/>
    <w:rPr>
      <w:b/>
      <w:sz w:val="20"/>
    </w:rPr>
  </w:style>
  <w:style w:type="character" w:styleId="1198" w:customStyle="1">
    <w:name w:val="UserStyle_14"/>
    <w:uiPriority w:val="0"/>
    <w:semiHidden/>
    <w:qFormat/>
    <w:rPr>
      <w:sz w:val="20"/>
    </w:rPr>
  </w:style>
  <w:style w:type="character" w:styleId="1199" w:customStyle="1">
    <w:name w:val="UserStyle_22"/>
    <w:uiPriority w:val="0"/>
    <w:qFormat/>
    <w:rPr>
      <w:color w:val="0000ff"/>
      <w:sz w:val="20"/>
      <w:u w:val="single"/>
    </w:rPr>
  </w:style>
  <w:style w:type="character" w:styleId="1200" w:customStyle="1">
    <w:name w:val="UserStyle_8"/>
    <w:uiPriority w:val="0"/>
    <w:qFormat/>
    <w:rPr>
      <w:sz w:val="20"/>
    </w:rPr>
  </w:style>
  <w:style w:type="character" w:styleId="1201" w:customStyle="1">
    <w:name w:val="UserStyle_6"/>
    <w:uiPriority w:val="0"/>
    <w:qFormat/>
    <w:rPr>
      <w:b/>
      <w:sz w:val="20"/>
    </w:rPr>
  </w:style>
  <w:style w:type="character" w:styleId="1202" w:customStyle="1">
    <w:name w:val="UserStyle_62"/>
    <w:uiPriority w:val="0"/>
    <w:qFormat/>
    <w:rPr>
      <w:color w:val="ffff00"/>
      <w:sz w:val="20"/>
    </w:rPr>
  </w:style>
  <w:style w:type="character" w:styleId="1203" w:customStyle="1">
    <w:name w:val="UserStyle_48"/>
    <w:uiPriority w:val="0"/>
    <w:qFormat/>
    <w:rPr>
      <w:sz w:val="20"/>
    </w:rPr>
  </w:style>
  <w:style w:type="character" w:styleId="1204" w:customStyle="1">
    <w:name w:val="UserStyle_15"/>
    <w:uiPriority w:val="0"/>
    <w:qFormat/>
    <w:rPr>
      <w:b/>
      <w:sz w:val="20"/>
    </w:rPr>
  </w:style>
  <w:style w:type="character" w:styleId="1205" w:customStyle="1">
    <w:name w:val="UserStyle_49"/>
    <w:uiPriority w:val="0"/>
    <w:qFormat/>
    <w:rPr>
      <w:sz w:val="20"/>
    </w:rPr>
  </w:style>
  <w:style w:type="character" w:styleId="1206" w:customStyle="1">
    <w:name w:val="UserStyle_11"/>
    <w:uiPriority w:val="0"/>
    <w:qFormat/>
    <w:rPr>
      <w:sz w:val="20"/>
    </w:rPr>
  </w:style>
  <w:style w:type="character" w:styleId="1207" w:customStyle="1">
    <w:name w:val="UserStyle_34"/>
    <w:uiPriority w:val="0"/>
    <w:qFormat/>
    <w:rPr>
      <w:b/>
      <w:sz w:val="20"/>
    </w:rPr>
  </w:style>
  <w:style w:type="character" w:styleId="1208" w:customStyle="1">
    <w:name w:val="UserStyle_29"/>
    <w:uiPriority w:val="0"/>
    <w:qFormat/>
    <w:rPr>
      <w:sz w:val="20"/>
    </w:rPr>
  </w:style>
  <w:style w:type="character" w:styleId="1209" w:customStyle="1">
    <w:name w:val="UserStyle_42"/>
    <w:uiPriority w:val="0"/>
    <w:qFormat/>
    <w:rPr>
      <w:sz w:val="20"/>
    </w:rPr>
  </w:style>
  <w:style w:type="character" w:styleId="1210" w:customStyle="1">
    <w:name w:val="UserStyle_39"/>
    <w:uiPriority w:val="0"/>
    <w:qFormat/>
    <w:rPr>
      <w:sz w:val="20"/>
    </w:rPr>
  </w:style>
  <w:style w:type="character" w:styleId="1211" w:customStyle="1">
    <w:name w:val="UserStyle_35"/>
    <w:uiPriority w:val="0"/>
    <w:qFormat/>
    <w:rPr>
      <w:sz w:val="20"/>
    </w:rPr>
  </w:style>
  <w:style w:type="character" w:styleId="1212" w:customStyle="1">
    <w:name w:val="UserStyle_5"/>
    <w:uiPriority w:val="0"/>
    <w:qFormat/>
    <w:rPr>
      <w:sz w:val="20"/>
    </w:rPr>
  </w:style>
  <w:style w:type="character" w:styleId="1213" w:customStyle="1">
    <w:name w:val="UserStyle_26"/>
    <w:uiPriority w:val="0"/>
    <w:qFormat/>
    <w:rPr>
      <w:sz w:val="20"/>
    </w:rPr>
  </w:style>
  <w:style w:type="character" w:styleId="1214" w:customStyle="1">
    <w:name w:val="264"/>
    <w:uiPriority w:val="0"/>
    <w:qFormat/>
    <w:rPr>
      <w:b/>
      <w:i/>
      <w:sz w:val="21"/>
    </w:rPr>
  </w:style>
  <w:style w:type="character" w:styleId="1215" w:customStyle="1">
    <w:name w:val="UserStyle_76"/>
    <w:uiPriority w:val="0"/>
    <w:qFormat/>
    <w:rPr>
      <w:b/>
      <w:sz w:val="20"/>
    </w:rPr>
  </w:style>
  <w:style w:type="character" w:styleId="1216" w:customStyle="1">
    <w:name w:val="UserStyle_10"/>
    <w:uiPriority w:val="0"/>
    <w:qFormat/>
    <w:rPr>
      <w:b/>
      <w:sz w:val="20"/>
    </w:rPr>
  </w:style>
  <w:style w:type="character" w:styleId="1217" w:customStyle="1">
    <w:name w:val="UserStyle_32"/>
    <w:uiPriority w:val="0"/>
    <w:qFormat/>
    <w:rPr>
      <w:i/>
      <w:sz w:val="20"/>
    </w:rPr>
  </w:style>
  <w:style w:type="character" w:styleId="1218" w:customStyle="1">
    <w:name w:val="UserStyle_53"/>
    <w:uiPriority w:val="0"/>
    <w:qFormat/>
    <w:rPr>
      <w:sz w:val="20"/>
    </w:rPr>
  </w:style>
  <w:style w:type="character" w:styleId="1219" w:customStyle="1">
    <w:name w:val="UserStyle_2"/>
    <w:uiPriority w:val="0"/>
    <w:qFormat/>
    <w:rPr>
      <w:sz w:val="20"/>
    </w:rPr>
  </w:style>
  <w:style w:type="character" w:styleId="1220" w:customStyle="1">
    <w:name w:val="UserStyle_58"/>
    <w:uiPriority w:val="0"/>
    <w:qFormat/>
    <w:rPr>
      <w:sz w:val="20"/>
    </w:rPr>
  </w:style>
  <w:style w:type="character" w:styleId="1221" w:customStyle="1">
    <w:name w:val="UserStyle_60"/>
    <w:uiPriority w:val="0"/>
    <w:qFormat/>
    <w:rPr>
      <w:sz w:val="20"/>
    </w:rPr>
  </w:style>
  <w:style w:type="character" w:styleId="1222" w:customStyle="1">
    <w:name w:val="UserStyle_54"/>
    <w:uiPriority w:val="0"/>
    <w:qFormat/>
    <w:rPr>
      <w:b/>
      <w:sz w:val="20"/>
    </w:rPr>
  </w:style>
  <w:style w:type="character" w:styleId="1223" w:customStyle="1">
    <w:name w:val="UserStyle_16"/>
    <w:uiPriority w:val="0"/>
    <w:qFormat/>
    <w:rPr>
      <w:sz w:val="20"/>
    </w:rPr>
  </w:style>
  <w:style w:type="character" w:styleId="1224" w:customStyle="1">
    <w:name w:val="UserStyle_59"/>
    <w:uiPriority w:val="0"/>
    <w:qFormat/>
    <w:rPr>
      <w:b/>
      <w:sz w:val="20"/>
    </w:rPr>
  </w:style>
  <w:style w:type="character" w:styleId="1225" w:customStyle="1">
    <w:name w:val="UserStyle_20"/>
    <w:uiPriority w:val="0"/>
    <w:semiHidden/>
    <w:qFormat/>
    <w:rPr>
      <w:sz w:val="20"/>
    </w:rPr>
  </w:style>
  <w:style w:type="character" w:styleId="1226" w:customStyle="1">
    <w:name w:val="UserStyle_31"/>
    <w:uiPriority w:val="0"/>
    <w:qFormat/>
    <w:rPr>
      <w:b/>
      <w:sz w:val="20"/>
    </w:rPr>
  </w:style>
  <w:style w:type="character" w:styleId="1227" w:customStyle="1">
    <w:name w:val="AnnotationReference"/>
    <w:uiPriority w:val="0"/>
    <w:qFormat/>
    <w:rPr>
      <w:sz w:val="20"/>
    </w:rPr>
  </w:style>
  <w:style w:type="character" w:styleId="1228" w:customStyle="1">
    <w:name w:val="UserStyle_12"/>
    <w:uiPriority w:val="0"/>
    <w:qFormat/>
    <w:rPr>
      <w:sz w:val="20"/>
    </w:rPr>
  </w:style>
  <w:style w:type="character" w:styleId="1229" w:customStyle="1">
    <w:name w:val="261"/>
    <w:uiPriority w:val="0"/>
    <w:qFormat/>
    <w:rPr>
      <w:i/>
      <w:color w:val="000000"/>
      <w:sz w:val="21"/>
    </w:rPr>
  </w:style>
  <w:style w:type="character" w:styleId="1230" w:customStyle="1">
    <w:name w:val="UserStyle_41"/>
    <w:link w:val="968"/>
    <w:uiPriority w:val="0"/>
    <w:qFormat/>
    <w:rPr>
      <w:sz w:val="20"/>
    </w:rPr>
  </w:style>
  <w:style w:type="paragraph" w:styleId="1231">
    <w:name w:val="List Paragraph"/>
    <w:basedOn w:val="868"/>
    <w:uiPriority w:val="0"/>
    <w:qFormat/>
    <w:pPr>
      <w:ind w:left="533" w:firstLine="600"/>
      <w:jc w:val="left"/>
      <w:spacing w:before="136"/>
      <w:widowControl w:val="off"/>
    </w:pPr>
    <w:rPr>
      <w:rFonts w:ascii="仿宋" w:hAnsi="仿宋" w:eastAsia="仿宋"/>
      <w:sz w:val="22"/>
      <w:szCs w:val="22"/>
    </w:rPr>
  </w:style>
  <w:style w:type="paragraph" w:styleId="1232" w:customStyle="1">
    <w:name w:val="179"/>
    <w:basedOn w:val="968"/>
    <w:uiPriority w:val="0"/>
    <w:qFormat/>
    <w:pPr>
      <w:ind w:firstLine="420"/>
    </w:pPr>
    <w:rPr>
      <w:sz w:val="21"/>
      <w:szCs w:val="22"/>
    </w:rPr>
  </w:style>
  <w:style w:type="paragraph" w:styleId="1233" w:customStyle="1">
    <w:name w:val="列出段落"/>
    <w:basedOn w:val="968"/>
    <w:uiPriority w:val="0"/>
    <w:qFormat/>
    <w:pPr>
      <w:ind w:firstLine="420"/>
      <w:widowControl w:val="off"/>
    </w:pPr>
    <w:rPr>
      <w:sz w:val="21"/>
      <w:szCs w:val="24"/>
    </w:rPr>
  </w:style>
  <w:style w:type="paragraph" w:styleId="1234" w:customStyle="1">
    <w:name w:val="Default"/>
    <w:uiPriority w:val="0"/>
    <w:qFormat/>
    <w:pPr>
      <w:widowControl w:val="off"/>
    </w:pPr>
    <w:rPr>
      <w:rFonts w:hint="default" w:ascii="宋体" w:hAnsi="宋体" w:eastAsia="Malgun Gothic" w:cs="Times New Roman"/>
      <w:color w:val="000000"/>
      <w:sz w:val="24"/>
      <w:szCs w:val="24"/>
    </w:rPr>
  </w:style>
  <w:style w:type="paragraph" w:styleId="1235" w:customStyle="1">
    <w:name w:val="正文 A A"/>
    <w:uiPriority w:val="0"/>
    <w:qFormat/>
    <w:pPr>
      <w:jc w:val="both"/>
      <w:spacing w:line="360" w:lineRule="atLeast"/>
      <w:widowControl w:val="off"/>
      <w:framePr w:wrap="around" w:vAnchor="margin" w:hAnchor="text" w:y="1"/>
    </w:pPr>
    <w:rPr>
      <w:rFonts w:hint="default" w:ascii="Times New Roman" w:hAnsi="Times New Roman" w:eastAsia="宋体" w:cs="Times New Roman"/>
      <w:color w:val="000000"/>
    </w:rPr>
  </w:style>
  <w:style w:type="paragraph" w:styleId="1236" w:customStyle="1">
    <w:name w:val="UserStyle_77"/>
    <w:basedOn w:val="968"/>
    <w:uiPriority w:val="0"/>
    <w:qFormat/>
    <w:pPr>
      <w:ind w:firstLine="420"/>
      <w:spacing w:line="520" w:lineRule="exact"/>
    </w:pPr>
    <w:rPr>
      <w:color w:val="000000"/>
      <w:sz w:val="24"/>
      <w:szCs w:val="24"/>
    </w:rPr>
  </w:style>
  <w:style w:type="paragraph" w:styleId="1237" w:customStyle="1">
    <w:name w:val="Blockquote"/>
    <w:uiPriority w:val="0"/>
    <w:qFormat/>
    <w:pPr>
      <w:ind w:left="764" w:right="567"/>
      <w:spacing w:before="100" w:after="100"/>
      <w:widowControl w:val="off"/>
    </w:pPr>
    <w:rPr>
      <w:rFonts w:hint="default" w:ascii="Times New Roman" w:hAnsi="Times New Roman" w:eastAsia="Times New Roman" w:cs="Times New Roman"/>
      <w:sz w:val="24"/>
      <w:szCs w:val="22"/>
    </w:rPr>
  </w:style>
  <w:style w:type="paragraph" w:styleId="1238" w:customStyle="1">
    <w:name w:val="HtmlNormal"/>
    <w:basedOn w:val="968"/>
    <w:uiPriority w:val="0"/>
    <w:qFormat/>
    <w:rPr>
      <w:sz w:val="24"/>
      <w:szCs w:val="24"/>
    </w:rPr>
  </w:style>
  <w:style w:type="paragraph" w:styleId="1239" w:customStyle="1">
    <w:name w:val="Table Paragraph"/>
    <w:basedOn w:val="968"/>
    <w:uiPriority w:val="0"/>
    <w:qFormat/>
    <w:pPr>
      <w:jc w:val="left"/>
      <w:widowControl w:val="off"/>
    </w:pPr>
    <w:rPr>
      <w:rFonts w:ascii="仿宋" w:hAnsi="仿宋" w:eastAsia="仿宋"/>
      <w:sz w:val="22"/>
      <w:szCs w:val="22"/>
    </w:rPr>
  </w:style>
  <w:style w:type="paragraph" w:styleId="1240" w:customStyle="1">
    <w:name w:val="BlockQuote"/>
    <w:basedOn w:val="968"/>
    <w:uiPriority w:val="0"/>
    <w:qFormat/>
    <w:pPr>
      <w:ind w:left="256" w:right="6" w:firstLine="624"/>
    </w:pPr>
    <w:rPr>
      <w:rFonts w:eastAsia="仿宋_GB2312"/>
      <w:sz w:val="28"/>
    </w:rPr>
  </w:style>
  <w:style w:type="table" w:styleId="1241" w:customStyle="1">
    <w:name w:val="TableNormal"/>
    <w:uiPriority w:val="0"/>
    <w:semiHidden/>
    <w:qFormat/>
    <w:tblPr>
      <w:tblCellMar>
        <w:left w:w="0" w:type="dxa"/>
        <w:top w:w="0" w:type="dxa"/>
        <w:right w:w="0" w:type="dxa"/>
        <w:bottom w:w="0" w:type="dxa"/>
      </w:tblCellMar>
    </w:tblPr>
  </w:style>
  <w:style w:type="paragraph" w:styleId="1242" w:customStyle="1">
    <w:name w:val="TOC 标题2"/>
    <w:basedOn w:val="1116"/>
    <w:next w:val="968"/>
    <w:uiPriority w:val="0"/>
    <w:qFormat/>
    <w:pPr>
      <w:jc w:val="left"/>
      <w:spacing w:before="240" w:after="0" w:line="259" w:lineRule="auto"/>
      <w:outlineLvl w:val="9"/>
    </w:pPr>
    <w:rPr>
      <w:rFonts w:ascii="等线 Light" w:hAnsi="等线 Light" w:eastAsia="等线 Light"/>
      <w:b w:val="0"/>
      <w:bCs w:val="0"/>
      <w:color w:val="2f5496"/>
      <w:sz w:val="32"/>
      <w:szCs w:val="32"/>
    </w:rPr>
  </w:style>
  <w:style w:type="paragraph" w:styleId="1243" w:customStyle="1">
    <w:name w:val="正文_0"/>
    <w:uiPriority w:val="0"/>
    <w:qFormat/>
    <w:pPr>
      <w:jc w:val="both"/>
      <w:widowControl w:val="off"/>
    </w:pPr>
    <w:rPr>
      <w:rFonts w:hint="default" w:ascii="Times New Roman" w:hAnsi="Times New Roman" w:eastAsia="宋体" w:cs="Times New Roman"/>
      <w:sz w:val="21"/>
      <w:szCs w:val="22"/>
    </w:rPr>
  </w:style>
  <w:style w:type="paragraph" w:styleId="1244" w:customStyle="1">
    <w:name w:val="小标题 1"/>
    <w:basedOn w:val="968"/>
    <w:uiPriority w:val="0"/>
    <w:qFormat/>
    <w:pPr>
      <w:spacing w:line="360" w:lineRule="atLeast"/>
      <w:widowControl w:val="off"/>
    </w:pPr>
    <w:rPr>
      <w:rFonts w:ascii="文鼎粗黑" w:eastAsia="文鼎粗黑"/>
      <w:sz w:val="22"/>
    </w:rPr>
  </w:style>
  <w:style w:type="paragraph" w:styleId="1245" w:customStyle="1">
    <w:name w:val="文档正文"/>
    <w:basedOn w:val="968"/>
    <w:uiPriority w:val="0"/>
    <w:qFormat/>
    <w:pPr>
      <w:ind w:firstLine="567"/>
      <w:spacing w:line="312" w:lineRule="atLeast"/>
      <w:widowControl w:val="off"/>
    </w:pPr>
    <w:rPr>
      <w:rFonts w:ascii="长城仿宋" w:eastAsia="长城仿宋"/>
      <w:sz w:val="28"/>
    </w:rPr>
  </w:style>
  <w:style w:type="paragraph" w:styleId="1246" w:customStyle="1">
    <w:name w:val="[Normal]"/>
    <w:uiPriority w:val="0"/>
    <w:qFormat/>
    <w:rPr>
      <w:rFonts w:hint="default" w:ascii="方正仿宋简体" w:hAnsi="方正仿宋简体" w:eastAsia="方正仿宋简体" w:cs="Times New Roman"/>
      <w:sz w:val="24"/>
      <w:szCs w:val="22"/>
      <w:lang w:val="zh-CN"/>
    </w:rPr>
  </w:style>
  <w:style w:type="paragraph" w:styleId="1247" w:customStyle="1">
    <w:name w:val="Body text|1"/>
    <w:basedOn w:val="968"/>
    <w:uiPriority w:val="0"/>
    <w:qFormat/>
    <w:pPr>
      <w:ind w:firstLine="360"/>
      <w:spacing w:line="425" w:lineRule="auto"/>
      <w:widowControl w:val="off"/>
    </w:pPr>
    <w:rPr>
      <w:rFonts w:ascii="宋体" w:hAnsi="宋体"/>
      <w:sz w:val="18"/>
      <w:szCs w:val="18"/>
      <w:lang w:val="zh-TW" w:eastAsia="zh-TW" w:bidi="zh-TW"/>
    </w:rPr>
  </w:style>
  <w:style w:type="table" w:styleId="1248" w:customStyle="1">
    <w:name w:val="Table Normal"/>
    <w:uiPriority w:val="2"/>
    <w:semiHidden/>
    <w:unhideWhenUsed/>
    <w:qFormat/>
    <w:tblPr>
      <w:tblCellMar>
        <w:left w:w="0" w:type="dxa"/>
        <w:top w:w="0" w:type="dxa"/>
        <w:right w:w="0" w:type="dxa"/>
        <w:bottom w:w="0" w:type="dxa"/>
      </w:tblCellMar>
    </w:tblPr>
  </w:style>
  <w:style w:type="character" w:styleId="1249" w:customStyle="1">
    <w:name w:val="qowt-font2"/>
    <w:uiPriority w:val="0"/>
    <w:qFormat/>
  </w:style>
  <w:style w:type="paragraph" w:styleId="1250" w:customStyle="1">
    <w:name w:val="正文2"/>
    <w:basedOn w:val="868"/>
    <w:uiPriority w:val="0"/>
    <w:qFormat/>
    <w:pPr>
      <w:ind w:firstLine="200"/>
      <w:spacing w:line="360" w:lineRule="auto"/>
    </w:pPr>
    <w:rPr>
      <w:rFonts w:eastAsiaTheme="minorEastAsia"/>
      <w:sz w:val="24"/>
      <w:szCs w:val="24"/>
    </w:rPr>
  </w:style>
  <w:style w:type="paragraph" w:styleId="1251" w:customStyle="1">
    <w:name w:val="Char Char Char"/>
    <w:basedOn w:val="868"/>
    <w:uiPriority w:val="0"/>
    <w:qFormat/>
    <w:rPr>
      <w:rFonts w:ascii="Times New Roman" w:hAnsi="Times New Roman"/>
      <w:sz w:val="20"/>
      <w:szCs w:val="20"/>
    </w:rPr>
  </w:style>
  <w:style w:type="paragraph" w:styleId="1252" w:customStyle="1">
    <w:name w:val="表格文字"/>
    <w:next w:val="885"/>
    <w:uiPriority w:val="0"/>
    <w:qFormat/>
    <w:pPr>
      <w:jc w:val="center"/>
      <w:spacing w:before="120" w:after="120"/>
      <w:widowControl w:val="off"/>
    </w:pPr>
    <w:rPr>
      <w:rFonts w:hint="default" w:ascii="Arial" w:hAnsi="Arial" w:eastAsia="宋体" w:cs="Arial"/>
      <w:bCs/>
      <w:spacing w:val="20"/>
      <w:sz w:val="21"/>
      <w:szCs w:val="24"/>
    </w:rPr>
  </w:style>
  <w:style w:type="paragraph" w:styleId="1253" w:customStyle="1">
    <w:name w:val="正文文本缩进11"/>
    <w:next w:val="1254"/>
    <w:uiPriority w:val="0"/>
    <w:qFormat/>
    <w:pPr>
      <w:ind w:firstLine="538"/>
      <w:jc w:val="both"/>
      <w:widowControl w:val="off"/>
    </w:pPr>
    <w:rPr>
      <w:rFonts w:hint="default" w:ascii="Times New Roman" w:hAnsi="Times New Roman" w:eastAsia="宋体" w:cs="Times New Roman"/>
      <w:sz w:val="28"/>
      <w:szCs w:val="24"/>
    </w:rPr>
  </w:style>
  <w:style w:type="paragraph" w:styleId="1254" w:customStyle="1">
    <w:name w:val="寄信人地址11"/>
    <w:uiPriority w:val="0"/>
    <w:qFormat/>
    <w:pPr>
      <w:jc w:val="both"/>
      <w:widowControl w:val="off"/>
    </w:pPr>
    <w:rPr>
      <w:rFonts w:hint="default" w:ascii="Arial" w:hAnsi="Arial" w:eastAsia="宋体" w:cs="Times New Roman"/>
      <w:sz w:val="21"/>
      <w:szCs w:val="24"/>
    </w:rPr>
  </w:style>
  <w:style w:type="paragraph" w:styleId="1255" w:customStyle="1">
    <w:name w:val="正文文本缩进12"/>
    <w:next w:val="1254"/>
    <w:uiPriority w:val="99"/>
    <w:qFormat/>
    <w:pPr>
      <w:ind w:left="420"/>
      <w:jc w:val="both"/>
      <w:spacing w:after="120"/>
      <w:widowControl w:val="off"/>
    </w:pPr>
    <w:rPr>
      <w:rFonts w:hint="default" w:ascii="Times New Roman" w:hAnsi="Times New Roman" w:eastAsia="宋体" w:cs="Times New Roman"/>
      <w:sz w:val="21"/>
      <w:szCs w:val="24"/>
    </w:rPr>
  </w:style>
  <w:style w:type="numbering" w:styleId="12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customXml" Target="../customXml/item3.xml" /><Relationship Id="rId23" Type="http://schemas.openxmlformats.org/officeDocument/2006/relationships/customXml" Target="../customXml/item4.xml" /><Relationship Id="rId24" Type="http://schemas.openxmlformats.org/officeDocument/2006/relationships/customXml" Target="../customXml/item5.xml" /><Relationship Id="rId25" Type="http://schemas.openxmlformats.org/officeDocument/2006/relationships/image" Target="media/image1.jpg"/><Relationship Id="rId2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w:settings xmlns:w="http://schemas.openxmlformats.org/wordprocessingml/2006/main">
  <w:SpecialFormsHighlight w:val="c9c8ff"/>
</w:settings>
</file>

<file path=customXml/item2.xml><?xml version="1.0" encoding="utf-8"?>
<contractReview xmlns="http://schemas.wps.cn/vas-ai-hub/contract-review">
  <reviewItems>
    <reviewItem>
      <errorID>f41a4b93-7878-4155-9beb-83130757062c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413E58A8</paraID>
      <start>15</start>
      <end>18</end>
      <status>unmodified</status>
      <modifiedWord/>
      <trackRevisions>false</trackRevisions>
    </reviewItem>
    <reviewItem>
      <errorID>9b91ab19-17d9-4afd-add6-d11849ac6017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7BF85A79</paraID>
      <start>0</start>
      <end>2</end>
      <status>unmodified</status>
      <modifiedWord/>
      <trackRevisions>false</trackRevisions>
    </reviewItem>
    <reviewItem>
      <errorID>7e6e90f8-5ccc-4596-8f63-8bc8ea8007ef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359E21E4</paraID>
      <start>0</start>
      <end>2</end>
      <status>unmodified</status>
      <modifiedWord/>
      <trackRevisions>false</trackRevisions>
    </reviewItem>
    <reviewItem>
      <errorID>70078ced-f3dd-41f9-aebb-63a61e41c513</errorID>
      <errorWord>3、</errorWord>
      <group>L1_Format</group>
      <groupName>格式问题</groupName>
      <ability>L2_Ordinal</ability>
      <abilityName>序号格式</abilityName>
      <candidateList>
        <item>3.</item>
      </candidateList>
      <explain>当前序号格式不规范，建议修改为规范格式[3.]。</explain>
      <paraID>7B8D1165</paraID>
      <start>0</start>
      <end>2</end>
      <status>unmodified</status>
      <modifiedWord/>
      <trackRevisions>false</trackRevisions>
    </reviewItem>
    <reviewItem>
      <errorID>b8684a88-1a31-458f-b209-ef73b17d75ff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26226655</paraID>
      <start>0</start>
      <end>2</end>
      <status>unmodified</status>
      <modifiedWord/>
      <trackRevisions>false</trackRevisions>
    </reviewItem>
    <reviewItem>
      <errorID>0a8edbea-1f63-470a-a038-0f421903079e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1EFD8945</paraID>
      <start>0</start>
      <end>2</end>
      <status>unmodified</status>
      <modifiedWord/>
      <trackRevisions>false</trackRevisions>
    </reviewItem>
    <reviewItem>
      <errorID>980b17b8-7fcb-4ac4-b9e9-9432a2f4345c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37200629</paraID>
      <start>0</start>
      <end>2</end>
      <status>unmodified</status>
      <modifiedWord/>
      <trackRevisions>false</trackRevisions>
    </reviewItem>
    <reviewItem>
      <errorID>c829f035-2cde-46d9-a2dc-f23806a7807b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387ED04</paraID>
      <start>0</start>
      <end>2</end>
      <status>unmodified</status>
      <modifiedWord/>
      <trackRevisions>false</trackRevisions>
    </reviewItem>
    <reviewItem>
      <errorID>5c10d6e9-b45f-4a50-8993-226b2a7bc3f2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43ED4DDC</paraID>
      <start>0</start>
      <end>2</end>
      <status>unmodified</status>
      <modifiedWord/>
      <trackRevisions>false</trackRevisions>
    </reviewItem>
    <reviewItem>
      <errorID>a623db68-a2e4-4419-a303-268fee8dea95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762889C3</paraID>
      <start>0</start>
      <end>2</end>
      <status>unmodified</status>
      <modifiedWord/>
      <trackRevisions>false</trackRevisions>
    </reviewItem>
    <reviewItem>
      <errorID>3368dcb6-2ee8-4f9e-a237-0ef572529209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620D2B99</paraID>
      <start>0</start>
      <end>2</end>
      <status>unmodified</status>
      <modifiedWord/>
      <trackRevisions>false</trackRevisions>
    </reviewItem>
    <reviewItem>
      <errorID>ff8d7357-4fdd-4f00-8c4e-f68e1364bcc5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1C3B1732</paraID>
      <start>0</start>
      <end>2</end>
      <status>unmodified</status>
      <modifiedWord/>
      <trackRevisions>false</trackRevisions>
    </reviewItem>
    <reviewItem>
      <errorID>405a99f5-b485-4ea0-af1e-d3cd01763594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2C039A81</paraID>
      <start>0</start>
      <end>2</end>
      <status>unmodified</status>
      <modifiedWord/>
      <trackRevisions>false</trackRevisions>
    </reviewItem>
    <reviewItem>
      <errorID>2d23ee5d-f618-4cd3-96d3-fc32c62bb072</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2C039A81</paraID>
      <start>47</start>
      <end>53</end>
      <status>unmodified</status>
      <modifiedWord/>
      <trackRevisions>false</trackRevisions>
    </reviewItem>
    <reviewItem>
      <errorID>73b8b1fc-df22-45f3-a98d-2838b72d4bdf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4B039484</paraID>
      <start>0</start>
      <end>2</end>
      <status>unmodified</status>
      <modifiedWord/>
      <trackRevisions>false</trackRevisions>
    </reviewItem>
    <reviewItem>
      <errorID>1852a58f-567a-49aa-9fc1-fc88703bdd7d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76FD7EBF</paraID>
      <start>0</start>
      <end>2</end>
      <status>unmodified</status>
      <modifiedWord/>
      <trackRevisions>false</trackRevisions>
    </reviewItem>
    <reviewItem>
      <errorID>b764daf8-7492-4370-aa5a-4ffdfe500f39</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4580A643</paraID>
      <start>123</start>
      <end>125</end>
      <status>unmodified</status>
      <modifiedWord/>
      <trackRevisions>false</trackRevisions>
    </reviewItem>
    <reviewItem>
      <errorID>6ed5bc7e-c5f3-4da7-a2fb-12ce9fb846b1</errorID>
      <errorWord>:</errorWord>
      <group>L1_Format</group>
      <groupName>格式问题</groupName>
      <ability>L2_HalfPunc</ability>
      <abilityName>全半角检查</abilityName>
      <candidateList>
        <item>：</item>
      </candidateList>
      <explain>文本全半角错误。</explain>
      <paraID> BB71341</paraID>
      <start>16</start>
      <end>17</end>
      <status>unmodified</status>
      <modifiedWord/>
      <trackRevisions>false</trackRevisions>
    </reviewItem>
    <reviewItem>
      <errorID>a2641294-8952-4305-ab97-430d3a9309e8</errorID>
      <errorWord>(</errorWord>
      <group>L1_Format</group>
      <groupName>格式问题</groupName>
      <ability>L2_HalfPunc</ability>
      <abilityName>全半角检查</abilityName>
      <candidateList>
        <item>（</item>
      </candidateList>
      <explain>文本全半角错误。</explain>
      <paraID>56D183B0</paraID>
      <start>49</start>
      <end>50</end>
      <status>unmodified</status>
      <modifiedWord/>
      <trackRevisions>false</trackRevisions>
    </reviewItem>
    <reviewItem>
      <errorID>f2a274e6-7dd9-4565-9819-3145f9f38790</errorID>
      <errorWord>)</errorWord>
      <group>L1_Format</group>
      <groupName>格式问题</groupName>
      <ability>L2_HalfPunc</ability>
      <abilityName>全半角检查</abilityName>
      <candidateList>
        <item>）</item>
      </candidateList>
      <explain>文本全半角错误。</explain>
      <paraID>56D183B0</paraID>
      <start>67</start>
      <end>68</end>
      <status>unmodified</status>
      <modifiedWord/>
      <trackRevisions>false</trackRevisions>
    </reviewItem>
    <reviewItem>
      <errorID>60a0159d-4b76-4fd9-b33f-ad3134615c8d</errorID>
      <errorWord>-</errorWord>
      <group>L1_Format</group>
      <groupName>格式问题</groupName>
      <ability>L2_HalfPunc</ability>
      <abilityName>全半角检查</abilityName>
      <candidateList>
        <item>－</item>
      </candidateList>
      <explain>文本全半角错误。</explain>
      <paraID> 91ED09B</paraID>
      <start>102</start>
      <end>103</end>
      <status>unmodified</status>
      <modifiedWord/>
      <trackRevisions>false</trackRevisions>
    </reviewItem>
    <reviewItem>
      <errorID>9c14e4fd-eca1-4b6a-9fb9-c16cd12fab69</errorID>
      <errorWord>-</errorWord>
      <group>L1_Format</group>
      <groupName>格式问题</groupName>
      <ability>L2_HalfPunc</ability>
      <abilityName>全半角检查</abilityName>
      <candidateList>
        <item>－</item>
      </candidateList>
      <explain>文本全半角错误。</explain>
      <paraID> 91ED09B</paraID>
      <start>107</start>
      <end>108</end>
      <status>unmodified</status>
      <modifiedWord/>
      <trackRevisions>false</trackRevisions>
    </reviewItem>
    <reviewItem>
      <errorID>24080ad6-37e7-4a2e-9489-162d3b093500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1A1EF9A0</paraID>
      <start>0</start>
      <end>2</end>
      <status>unmodified</status>
      <modifiedWord/>
      <trackRevisions>false</trackRevisions>
    </reviewItem>
    <reviewItem>
      <errorID>1c63cf2b-0054-4bf9-822c-ccc1a2b5cb97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5EDEDD09</paraID>
      <start>0</start>
      <end>2</end>
      <status>unmodified</status>
      <modifiedWord/>
      <trackRevisions>false</trackRevisions>
    </reviewItem>
    <reviewItem>
      <errorID>79f2fc2e-62e1-4cf0-98e6-5a3c0b79eefc</errorID>
      <errorWord>音响</errorWord>
      <group>L1_Word</group>
      <groupName>字词问题</groupName>
      <ability>L2_Typo</ability>
      <abilityName>字词错误</abilityName>
      <candidateList>
        <item>音箱</item>
      </candidateList>
      <explain/>
      <paraID>5EDEDD09</paraID>
      <start>14</start>
      <end>16</end>
      <status>unmodified</status>
      <modifiedWord/>
      <trackRevisions>false</trackRevisions>
    </reviewItem>
    <reviewItem>
      <errorID>84680ed3-c9fc-4912-8347-715fdb88621d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E75B00D</paraID>
      <start>0</start>
      <end>2</end>
      <status>unmodified</status>
      <modifiedWord/>
      <trackRevisions>false</trackRevisions>
    </reviewItem>
    <reviewItem>
      <errorID>fc0b9983-6a04-4915-bbd9-2f3c1a2d486f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7639837</paraID>
      <start>0</start>
      <end>2</end>
      <status>unmodified</status>
      <modifiedWord/>
      <trackRevisions>false</trackRevisions>
    </reviewItem>
    <reviewItem>
      <errorID>b891109d-5bf4-4d1e-b70d-1b7d88551ab2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75A22BD</paraID>
      <start>0</start>
      <end>2</end>
      <status>unmodified</status>
      <modifiedWord/>
      <trackRevisions>false</trackRevisions>
    </reviewItem>
    <reviewItem>
      <errorID>56f131ce-c012-43bb-8857-dd75ef344667</errorID>
      <errorWord>-</errorWord>
      <group>L1_Format</group>
      <groupName>格式问题</groupName>
      <ability>L2_HalfPunc</ability>
      <abilityName>全半角检查</abilityName>
      <candidateList>
        <item>－</item>
      </candidateList>
      <explain>文本全半角错误。</explain>
      <paraID>124D90EC</paraID>
      <start>96</start>
      <end>97</end>
      <status>unmodified</status>
      <modifiedWord/>
      <trackRevisions>false</trackRevisions>
    </reviewItem>
    <reviewItem>
      <errorID>b71a1770-9bd0-40da-b097-dbdef0f0b36c</errorID>
      <errorWord>-</errorWord>
      <group>L1_Format</group>
      <groupName>格式问题</groupName>
      <ability>L2_HalfPunc</ability>
      <abilityName>全半角检查</abilityName>
      <candidateList>
        <item>－</item>
      </candidateList>
      <explain>文本全半角错误。</explain>
      <paraID>4CC03EE8</paraID>
      <start>96</start>
      <end>97</end>
      <status>unmodified</status>
      <modifiedWord/>
      <trackRevisions>false</trackRevisions>
    </reviewItem>
    <reviewItem>
      <errorID>279e66b4-d337-4e8b-a65c-c223ef930f01</errorID>
      <errorWord>“.</errorWord>
      <group>L1_Punc</group>
      <groupName>标点问题</groupName>
      <ability>L2_Punc</ability>
      <abilityName>标点符号检查</abilityName>
      <candidateList>
        <item>“</item>
      </candidateList>
      <explain/>
      <paraID>6A586A6A</paraID>
      <start>12</start>
      <end>14</end>
      <status>unmodified</status>
      <modifiedWord/>
      <trackRevisions>false</trackRevisions>
    </reviewItem>
    <reviewItem>
      <errorID>a3d08f67-73be-4c0a-8e6d-9a8e25e7e1c5</errorID>
      <errorWord>-</errorWord>
      <group>L1_Format</group>
      <groupName>格式问题</groupName>
      <ability>L2_HalfPunc</ability>
      <abilityName>全半角检查</abilityName>
      <candidateList>
        <item>－</item>
      </candidateList>
      <explain>文本全半角错误。</explain>
      <paraID>6A586A6A</paraID>
      <start>124</start>
      <end>125</end>
      <status>unmodified</status>
      <modifiedWord/>
      <trackRevisions>false</trackRevisions>
    </reviewItem>
    <reviewItem>
      <errorID>899826e0-89dc-4f7d-ab18-10988a3687c4</errorID>
      <errorWord>州</errorWord>
      <group>L1_Word</group>
      <groupName>字词问题</groupName>
      <ability>L2_Typo</ability>
      <abilityName>字词错误</abilityName>
      <candidateList>
        <item>州市</item>
      </candidateList>
      <explain/>
      <paraID>6A586A6A</paraID>
      <start>163</start>
      <end>164</end>
      <status>unmodified</status>
      <modifiedWord/>
      <trackRevisions>false</trackRevisions>
    </reviewItem>
    <reviewItem>
      <errorID>f17f3040-6b79-4de8-887f-d1167bd41afc</errorID>
      <errorWord>-</errorWord>
      <group>L1_Format</group>
      <groupName>格式问题</groupName>
      <ability>L2_HalfPunc</ability>
      <abilityName>全半角检查</abilityName>
      <candidateList>
        <item>－</item>
      </candidateList>
      <explain>文本全半角错误。</explain>
      <paraID>6A586A6A</paraID>
      <start>170</start>
      <end>171</end>
      <status>unmodified</status>
      <modifiedWord/>
      <trackRevisions>false</trackRevisions>
    </reviewItem>
    <reviewItem>
      <errorID>bb8c95fa-e932-49d6-81d3-e9f0b201fb61</errorID>
      <errorWord>-</errorWord>
      <group>L1_Format</group>
      <groupName>格式问题</groupName>
      <ability>L2_HalfPunc</ability>
      <abilityName>全半角检查</abilityName>
      <candidateList>
        <item>－</item>
      </candidateList>
      <explain>文本全半角错误。</explain>
      <paraID>6A586A6A</paraID>
      <start>175</start>
      <end>176</end>
      <status>unmodified</status>
      <modifiedWord/>
      <trackRevisions>false</trackRevisions>
    </reviewItem>
    <reviewItem>
      <errorID>98539e36-a134-4d3d-a65b-7a869b54f192</errorID>
      <errorWord>-</errorWord>
      <group>L1_Format</group>
      <groupName>格式问题</groupName>
      <ability>L2_HalfPunc</ability>
      <abilityName>全半角检查</abilityName>
      <candidateList>
        <item>－</item>
      </candidateList>
      <explain>文本全半角错误。</explain>
      <paraID>6A586A6A</paraID>
      <start>176</start>
      <end>177</end>
      <status>unmodified</status>
      <modifiedWord/>
      <trackRevisions>false</trackRevisions>
    </reviewItem>
    <reviewItem>
      <errorID>9b09ee55-d669-4b13-8f95-06e92d100b2a</errorID>
      <errorWord>-</errorWord>
      <group>L1_Format</group>
      <groupName>格式问题</groupName>
      <ability>L2_HalfPunc</ability>
      <abilityName>全半角检查</abilityName>
      <candidateList>
        <item>－</item>
      </candidateList>
      <explain>文本全半角错误。</explain>
      <paraID>6A586A6A</paraID>
      <start>181</start>
      <end>182</end>
      <status>unmodified</status>
      <modifiedWord/>
      <trackRevisions>false</trackRevisions>
    </reviewItem>
    <reviewItem>
      <errorID>b7d31f6d-db42-4a88-9bc0-804b54df33b8</errorID>
      <errorWord>-</errorWord>
      <group>L1_Format</group>
      <groupName>格式问题</groupName>
      <ability>L2_HalfPunc</ability>
      <abilityName>全半角检查</abilityName>
      <candidateList>
        <item>－</item>
      </candidateList>
      <explain>文本全半角错误。</explain>
      <paraID>6A586A6A</paraID>
      <start>182</start>
      <end>183</end>
      <status>unmodified</status>
      <modifiedWord/>
      <trackRevisions>false</trackRevisions>
    </reviewItem>
    <reviewItem>
      <errorID>53ef29a0-2a21-4b44-9242-28803106d6b2</errorID>
      <errorWord>:</errorWord>
      <group>L1_Format</group>
      <groupName>格式问题</groupName>
      <ability>L2_HalfPunc</ability>
      <abilityName>全半角检查</abilityName>
      <candidateList>
        <item>：</item>
      </candidateList>
      <explain>文本全半角错误。</explain>
      <paraID>185253D9</paraID>
      <start>7</start>
      <end>8</end>
      <status>unmodified</status>
      <modifiedWord/>
      <trackRevisions>false</trackRevisions>
    </reviewItem>
    <reviewItem>
      <errorID>962fe6d4-a1e7-49dc-9a53-a72385aca18c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17AF6DC</paraID>
      <start>0</start>
      <end>2</end>
      <status>unmodified</status>
      <modifiedWord/>
      <trackRevisions>false</trackRevisions>
    </reviewItem>
    <reviewItem>
      <errorID>b2fea33c-7e13-4b0f-ab6d-f68e32582cf3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103C5E40</paraID>
      <start>0</start>
      <end>2</end>
      <status>unmodified</status>
      <modifiedWord/>
      <trackRevisions>false</trackRevisions>
    </reviewItem>
    <reviewItem>
      <errorID>0ad6dd39-a8cb-4018-afab-07e47aae8805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31B9F3BE</paraID>
      <start>0</start>
      <end>2</end>
      <status>unmodified</status>
      <modifiedWord/>
      <trackRevisions>false</trackRevisions>
    </reviewItem>
    <reviewItem>
      <errorID>78853b16-2367-4a79-8831-2bd563bf991a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61D56C3</paraID>
      <start>0</start>
      <end>2</end>
      <status>unmodified</status>
      <modifiedWord/>
      <trackRevisions>false</trackRevisions>
    </reviewItem>
    <reviewItem>
      <errorID>4aed9cbe-70a9-479e-b894-a40ae407817e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17B4F2E6</paraID>
      <start>0</start>
      <end>2</end>
      <status>unmodified</status>
      <modifiedWord/>
      <trackRevisions>false</trackRevisions>
    </reviewItem>
    <reviewItem>
      <errorID>5b98a327-ef8f-4855-b6b1-f480d377e192</errorID>
      <errorWord>登陆</errorWord>
      <group>L1_Word</group>
      <groupName>字词问题</groupName>
      <ability>L2_Typo</ability>
      <abilityName>字词错误</abilityName>
      <candidateList>
        <item>登录</item>
      </candidateList>
      <explain>存在发音相同字词的误用。</explain>
      <paraID>17B4F2E6</paraID>
      <start>41</start>
      <end>43</end>
      <status>unmodified</status>
      <modifiedWord/>
      <trackRevisions>false</trackRevisions>
    </reviewItem>
    <reviewItem>
      <errorID>db03b1c9-2838-4141-9254-8031907cf1ac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171FAD3</paraID>
      <start>0</start>
      <end>2</end>
      <status>unmodified</status>
      <modifiedWord/>
      <trackRevisions>false</trackRevisions>
    </reviewItem>
    <reviewItem>
      <errorID>d1ba6441-9b8f-451d-af76-8c3af02b328f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86EA864</paraID>
      <start>0</start>
      <end>2</end>
      <status>unmodified</status>
      <modifiedWord/>
      <trackRevisions>false</trackRevisions>
    </reviewItem>
    <reviewItem>
      <errorID>18af1698-6da3-4da3-ae8b-57f2adbc410b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2969E359</paraID>
      <start>0</start>
      <end>2</end>
      <status>unmodified</status>
      <modifiedWord/>
      <trackRevisions>false</trackRevisions>
    </reviewItem>
    <reviewItem>
      <errorID>c37561f0-e363-4f7f-ae6c-753f7629553e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1B738BA7</paraID>
      <start>0</start>
      <end>3</end>
      <status>unmodified</status>
      <modifiedWord/>
      <trackRevisions>false</trackRevisions>
    </reviewItem>
    <reviewItem>
      <errorID>5c97ee90-6a8c-4c2e-9e73-e6e4807ba6d9</errorID>
      <errorWord>(</errorWord>
      <group>L1_Format</group>
      <groupName>格式问题</groupName>
      <ability>L2_HalfPunc</ability>
      <abilityName>全半角检查</abilityName>
      <candidateList>
        <item>（</item>
      </candidateList>
      <explain>文本全半角错误。</explain>
      <paraID>1B738BA7</paraID>
      <start>24</start>
      <end>25</end>
      <status>unmodified</status>
      <modifiedWord/>
      <trackRevisions>false</trackRevisions>
    </reviewItem>
    <reviewItem>
      <errorID>06c8e8a3-8138-4a44-9c3f-42ef34baf770</errorID>
      <errorWord>)</errorWord>
      <group>L1_Format</group>
      <groupName>格式问题</groupName>
      <ability>L2_HalfPunc</ability>
      <abilityName>全半角检查</abilityName>
      <candidateList>
        <item>）</item>
      </candidateList>
      <explain>文本全半角错误。</explain>
      <paraID>1B738BA7</paraID>
      <start>47</start>
      <end>48</end>
      <status>unmodified</status>
      <modifiedWord/>
      <trackRevisions>false</trackRevisions>
    </reviewItem>
    <reviewItem>
      <errorID>282d0e97-5be2-4523-8b9f-d1ab34e0c359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2D534B65</paraID>
      <start>0</start>
      <end>3</end>
      <status>unmodified</status>
      <modifiedWord/>
      <trackRevisions>false</trackRevisions>
    </reviewItem>
    <reviewItem>
      <errorID>d2e12b0a-c0de-454e-a456-a12c2d184f97</errorID>
      <errorWord>)</errorWord>
      <group>L1_Format</group>
      <groupName>格式问题</groupName>
      <ability>L2_HalfPunc</ability>
      <abilityName>全半角检查</abilityName>
      <candidateList>
        <item>）</item>
      </candidateList>
      <explain>文本全半角错误。</explain>
      <paraID>2D534B65</paraID>
      <start>49</start>
      <end>50</end>
      <status>unmodified</status>
      <modifiedWord/>
      <trackRevisions>false</trackRevisions>
    </reviewItem>
    <reviewItem>
      <errorID>61c88922-479c-4eff-bed2-07990ee05ff3</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44AA9AEB</paraID>
      <start>0</start>
      <end>3</end>
      <status>unmodified</status>
      <modifiedWord/>
      <trackRevisions>false</trackRevisions>
    </reviewItem>
    <reviewItem>
      <errorID>d8f0a2cf-df1f-45d6-a61e-51edd9294ad5</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72B95CC2</paraID>
      <start>0</start>
      <end>3</end>
      <status>unmodified</status>
      <modifiedWord/>
      <trackRevisions>false</trackRevisions>
    </reviewItem>
    <reviewItem>
      <errorID>1aa57356-a9dc-4bbc-a552-e2db5ae17b30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96B6022</paraID>
      <start>0</start>
      <end>2</end>
      <status>unmodified</status>
      <modifiedWord/>
      <trackRevisions>false</trackRevisions>
    </reviewItem>
    <reviewItem>
      <errorID>127f2caa-ee2a-43e9-b516-00901bd6baae</errorID>
      <errorWord>(</errorWord>
      <group>L1_Format</group>
      <groupName>格式问题</groupName>
      <ability>L2_HalfPunc</ability>
      <abilityName>全半角检查</abilityName>
      <candidateList>
        <item>（</item>
      </candidateList>
      <explain>文本全半角错误。</explain>
      <paraID> 96B6022</paraID>
      <start>37</start>
      <end>38</end>
      <status>unmodified</status>
      <modifiedWord/>
      <trackRevisions>false</trackRevisions>
    </reviewItem>
    <reviewItem>
      <errorID>44dac020-4929-4e3e-9dfd-222c880bf5fa</errorID>
      <errorWord>)</errorWord>
      <group>L1_Format</group>
      <groupName>格式问题</groupName>
      <ability>L2_HalfPunc</ability>
      <abilityName>全半角检查</abilityName>
      <candidateList>
        <item>）</item>
      </candidateList>
      <explain>文本全半角错误。</explain>
      <paraID> 96B6022</paraID>
      <start>60</start>
      <end>61</end>
      <status>unmodified</status>
      <modifiedWord/>
      <trackRevisions>false</trackRevisions>
    </reviewItem>
    <reviewItem>
      <errorID>feea8bcc-5f69-45c2-908b-9b7481ea72df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585F3072</paraID>
      <start>0</start>
      <end>2</end>
      <status>unmodified</status>
      <modifiedWord/>
      <trackRevisions>false</trackRevisions>
    </reviewItem>
    <reviewItem>
      <errorID>7f4478d4-48cb-49ea-b0ea-e2147b06a179</errorID>
      <errorWord>)</errorWord>
      <group>L1_Format</group>
      <groupName>格式问题</groupName>
      <ability>L2_HalfPunc</ability>
      <abilityName>全半角检查</abilityName>
      <candidateList>
        <item>）</item>
      </candidateList>
      <explain>文本全半角错误。</explain>
      <paraID>585F3072</paraID>
      <start>48</start>
      <end>49</end>
      <status>unmodified</status>
      <modifiedWord/>
      <trackRevisions>false</trackRevisions>
    </reviewItem>
    <reviewItem>
      <errorID>c9fb525a-e5bf-4354-96eb-4c81ddc72d49</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7CC7143F</paraID>
      <start>0</start>
      <end>3</end>
      <status>unmodified</status>
      <modifiedWord/>
      <trackRevisions>false</trackRevisions>
    </reviewItem>
    <reviewItem>
      <errorID>1cfbf2aa-9d06-4d95-8428-5322200d64cf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73509E31</paraID>
      <start>0</start>
      <end>2</end>
      <status>unmodified</status>
      <modifiedWord/>
      <trackRevisions>false</trackRevisions>
    </reviewItem>
    <reviewItem>
      <errorID>f14efa70-20f5-4f51-bf1c-dd14663d686a</errorID>
      <errorWord>(</errorWord>
      <group>L1_Format</group>
      <groupName>格式问题</groupName>
      <ability>L2_HalfPunc</ability>
      <abilityName>全半角检查</abilityName>
      <candidateList>
        <item>（</item>
      </candidateList>
      <explain>文本全半角错误。</explain>
      <paraID>73509E31</paraID>
      <start>63</start>
      <end>64</end>
      <status>unmodified</status>
      <modifiedWord/>
      <trackRevisions>false</trackRevisions>
    </reviewItem>
    <reviewItem>
      <errorID>a77c886d-dbf1-4965-b4bb-396066f8fcab</errorID>
      <errorWord>)</errorWord>
      <group>L1_Format</group>
      <groupName>格式问题</groupName>
      <ability>L2_HalfPunc</ability>
      <abilityName>全半角检查</abilityName>
      <candidateList>
        <item>）</item>
      </candidateList>
      <explain>文本全半角错误。</explain>
      <paraID>73509E31</paraID>
      <start>68</start>
      <end>69</end>
      <status>unmodified</status>
      <modifiedWord/>
      <trackRevisions>false</trackRevisions>
    </reviewItem>
    <reviewItem>
      <errorID>83bf0a52-075b-43a1-96b6-d4290d5efbc5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7453B25E</paraID>
      <start>0</start>
      <end>2</end>
      <status>unmodified</status>
      <modifiedWord/>
      <trackRevisions>false</trackRevisions>
    </reviewItem>
    <reviewItem>
      <errorID>780211a7-770a-4087-b795-7d8211127c9e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51AFF9E0</paraID>
      <start>0</start>
      <end>2</end>
      <status>unmodified</status>
      <modifiedWord/>
      <trackRevisions>false</trackRevisions>
    </reviewItem>
    <reviewItem>
      <errorID>f91ec05d-5def-4fa7-865d-f0852977bda4</errorID>
      <errorWord>供应商的</errorWord>
      <group>L1_Word</group>
      <groupName>字词问题</groupName>
      <ability>L2_Typo</ability>
      <abilityName>字词错误</abilityName>
      <candidateList>
        <item>供应商</item>
      </candidateList>
      <explain/>
      <paraID>680D01FC</paraID>
      <start>0</start>
      <end>4</end>
      <status>unmodified</status>
      <modifiedWord/>
      <trackRevisions>false</trackRevisions>
    </reviewItem>
    <reviewItem>
      <errorID>aa77d1e0-769a-4515-aa80-0b14611d5534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651E33C0</paraID>
      <start>0</start>
      <end>2</end>
      <status>unmodified</status>
      <modifiedWord/>
      <trackRevisions>false</trackRevisions>
    </reviewItem>
    <reviewItem>
      <errorID>b7ca232f-ef11-4c48-aaa2-680d2eb9e2b7</errorID>
      <errorWord>供应商的</errorWord>
      <group>L1_Word</group>
      <groupName>字词问题</groupName>
      <ability>L2_Typo</ability>
      <abilityName>字词错误</abilityName>
      <candidateList>
        <item>供应商</item>
      </candidateList>
      <explain/>
      <paraID>51290819</paraID>
      <start>0</start>
      <end>4</end>
      <status>unmodified</status>
      <modifiedWord/>
      <trackRevisions>false</trackRevisions>
    </reviewItem>
    <reviewItem>
      <errorID>d686a0e7-906a-42d1-b299-c98e8be58839</errorID>
      <errorWord>一</errorWord>
      <group>L1_Word</group>
      <groupName>字词问题</groupName>
      <ability>L2_Typo</ability>
      <abilityName>字词错误</abilityName>
      <candidateList>
        <item>一个</item>
      </candidateList>
      <explain/>
      <paraID>51290819</paraID>
      <start>21</start>
      <end>22</end>
      <status>unmodified</status>
      <modifiedWord/>
      <trackRevisions>false</trackRevisions>
    </reviewItem>
    <reviewItem>
      <errorID>64a281fa-923b-4b0f-9be9-905416db56dc</errorID>
      <errorWord>相应其</errorWord>
      <group>L1_Word</group>
      <groupName>字词问题</groupName>
      <ability>L2_Typo</ability>
      <abilityName>字词错误</abilityName>
      <candidateList>
        <item>相应</item>
      </candidateList>
      <explain>〈动〉互相呼应或照应；相适应：这篇文章前后不～｜环境改变了，工作方法也要～地改变。</explain>
      <paraID>51290819</paraID>
      <start>69</start>
      <end>72</end>
      <status>unmodified</status>
      <modifiedWord/>
      <trackRevisions>false</trackRevisions>
    </reviewItem>
    <reviewItem>
      <errorID>50a6c6c2-ee5e-4668-874d-d5e59d706826</errorID>
      <errorWord>(</errorWord>
      <group>L1_Format</group>
      <groupName>格式问题</groupName>
      <ability>L2_HalfPunc</ability>
      <abilityName>全半角检查</abilityName>
      <candidateList>
        <item>（</item>
      </candidateList>
      <explain>文本全半角错误。</explain>
      <paraID>79721A19</paraID>
      <start>34</start>
      <end>35</end>
      <status>unmodified</status>
      <modifiedWord/>
      <trackRevisions>false</trackRevisions>
    </reviewItem>
    <reviewItem>
      <errorID>0016e629-857d-44d4-a399-34294359cfc3</errorID>
      <errorWord>)</errorWord>
      <group>L1_Format</group>
      <groupName>格式问题</groupName>
      <ability>L2_HalfPunc</ability>
      <abilityName>全半角检查</abilityName>
      <candidateList>
        <item>）</item>
      </candidateList>
      <explain>文本全半角错误。</explain>
      <paraID>79721A19</paraID>
      <start>49</start>
      <end>50</end>
      <status>unmodified</status>
      <modifiedWord/>
      <trackRevisions>false</trackRevisions>
    </reviewItem>
    <reviewItem>
      <errorID>db8a8899-3494-4fbb-9a83-f48467b35aa2</errorID>
      <errorWord>)</errorWord>
      <group>L1_Format</group>
      <groupName>格式问题</groupName>
      <ability>L2_HalfPunc</ability>
      <abilityName>全半角检查</abilityName>
      <candidateList>
        <item>）</item>
      </candidateList>
      <explain>文本全半角错误。</explain>
      <paraID>241FA1D9</paraID>
      <start>47</start>
      <end>48</end>
      <status>unmodified</status>
      <modifiedWord/>
      <trackRevisions>false</trackRevisions>
    </reviewItem>
    <reviewItem>
      <errorID>db04ca5c-2afb-4669-806c-f70732d500c0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141417C3</paraID>
      <start>0</start>
      <end>2</end>
      <status>unmodified</status>
      <modifiedWord/>
      <trackRevisions>false</trackRevisions>
    </reviewItem>
    <reviewItem>
      <errorID>5835bf41-7390-4f47-9df2-53559a7d78e9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2F45876B</paraID>
      <start>0</start>
      <end>2</end>
      <status>unmodified</status>
      <modifiedWord/>
      <trackRevisions>false</trackRevisions>
    </reviewItem>
    <reviewItem>
      <errorID>94fa2814-7e28-47c6-9e3e-5fd66e3281aa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4489958A</paraID>
      <start>0</start>
      <end>2</end>
      <status>unmodified</status>
      <modifiedWord/>
      <trackRevisions>false</trackRevisions>
    </reviewItem>
    <reviewItem>
      <errorID>7d0c0ab2-c17f-4b0a-810d-6a2fc19dc133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22A8C4BA</paraID>
      <start>0</start>
      <end>2</end>
      <status>unmodified</status>
      <modifiedWord/>
      <trackRevisions>false</trackRevisions>
    </reviewItem>
    <reviewItem>
      <errorID>cf5156c3-ed03-486d-8984-0c792fae69d8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2B3BCFE4</paraID>
      <start>0</start>
      <end>2</end>
      <status>unmodified</status>
      <modifiedWord/>
      <trackRevisions>false</trackRevisions>
    </reviewItem>
    <reviewItem>
      <errorID>d3100b87-23f5-4b10-bbbc-ab85c9f67e65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36982AEB</paraID>
      <start>0</start>
      <end>2</end>
      <status>unmodified</status>
      <modifiedWord/>
      <trackRevisions>false</trackRevisions>
    </reviewItem>
    <reviewItem>
      <errorID>726f480d-d45e-4325-9a10-0d72bf593bec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11E581F8</paraID>
      <start>0</start>
      <end>2</end>
      <status>unmodified</status>
      <modifiedWord/>
      <trackRevisions>false</trackRevisions>
    </reviewItem>
    <reviewItem>
      <errorID>a39c4638-d4bd-4fae-9482-068f740d2907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618DD7B</paraID>
      <start>0</start>
      <end>2</end>
      <status>unmodified</status>
      <modifiedWord/>
      <trackRevisions>false</trackRevisions>
    </reviewItem>
    <reviewItem>
      <errorID>1ce497c9-289b-4eff-bbb4-7aab28cb1650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6A530CFB</paraID>
      <start>0</start>
      <end>2</end>
      <status>unmodified</status>
      <modifiedWord/>
      <trackRevisions>false</trackRevisions>
    </reviewItem>
    <reviewItem>
      <errorID>9bc20782-115f-4216-b344-352ae4938414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41422F10</paraID>
      <start>0</start>
      <end>2</end>
      <status>unmodified</status>
      <modifiedWord/>
      <trackRevisions>false</trackRevisions>
    </reviewItem>
    <reviewItem>
      <errorID>a1eb154b-a0e2-4daf-8334-aebf13531747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1B87B132</paraID>
      <start>0</start>
      <end>2</end>
      <status>unmodified</status>
      <modifiedWord/>
      <trackRevisions>false</trackRevisions>
    </reviewItem>
    <reviewItem>
      <errorID>9b7c02e2-9072-4145-8a10-b6cbafd6cc16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112F155F</paraID>
      <start>0</start>
      <end>2</end>
      <status>unmodified</status>
      <modifiedWord/>
      <trackRevisions>false</trackRevisions>
    </reviewItem>
    <reviewItem>
      <errorID>c38aaa42-364c-4a55-9226-a759c650bd52</errorID>
      <errorWord>其它</errorWord>
      <group>L1_Word</group>
      <groupName>字词问题</groupName>
      <ability>L2_Alias</ability>
      <abilityName>也作/曾用词</abilityName>
      <candidateList>
        <item>其他</item>
      </candidateList>
      <explain>词汇[其它]为不规范表述或旧称，其规范书面表述为[其他]。</explain>
      <paraID>1BAF5014</paraID>
      <start>13</start>
      <end>15</end>
      <status>unmodified</status>
      <modifiedWord/>
      <trackRevisions>false</trackRevisions>
    </reviewItem>
    <reviewItem>
      <errorID>6979ea23-70e7-4fd3-8511-f80b6eb13e46</errorID>
      <errorWord>[2011]300号</errorWord>
      <group>L1_Knowledge</group>
      <groupName>知识性问题</groupName>
      <ability>L2_Knowledge</ability>
      <abilityName>其他知识</abilityName>
      <candidateList>
        <item>〔2011〕300号</item>
      </candidateList>
      <explain>发文字号格式错误。</explain>
      <paraID>72C9453D</paraID>
      <start>102</start>
      <end>112</end>
      <status>unmodified</status>
      <modifiedWord/>
      <trackRevisions>false</trackRevisions>
    </reviewItem>
    <reviewItem>
      <errorID>eb6d7bf9-838a-4026-8e77-5ae2a6c8d8bc</errorID>
      <errorWord>(</errorWord>
      <group>L1_Format</group>
      <groupName>格式问题</groupName>
      <ability>L2_HalfPunc</ability>
      <abilityName>全半角检查</abilityName>
      <candidateList>
        <item>（</item>
      </candidateList>
      <explain>文本全半角错误。</explain>
      <paraID>4C8F7989</paraID>
      <start>53</start>
      <end>54</end>
      <status>unmodified</status>
      <modifiedWord/>
      <trackRevisions>false</trackRevisions>
    </reviewItem>
    <reviewItem>
      <errorID>19fc9417-a6ed-4e62-ade9-869eee4e8e05</errorID>
      <errorWord>)</errorWord>
      <group>L1_Format</group>
      <groupName>格式问题</groupName>
      <ability>L2_HalfPunc</ability>
      <abilityName>全半角检查</abilityName>
      <candidateList>
        <item>）</item>
      </candidateList>
      <explain>文本全半角错误。</explain>
      <paraID>4C8F7989</paraID>
      <start>59</start>
      <end>60</end>
      <status>unmodified</status>
      <modifiedWord/>
      <trackRevisions>false</trackRevisions>
    </reviewItem>
    <reviewItem>
      <errorID>d69383ee-3ef9-4962-9a88-ce030a9fedc0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211C2745</paraID>
      <start>0</start>
      <end>2</end>
      <status>unmodified</status>
      <modifiedWord/>
      <trackRevisions>false</trackRevisions>
    </reviewItem>
    <reviewItem>
      <errorID>3cbd34cc-c54a-4aa1-b26f-e1b19bbb0646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532FF4</paraID>
      <start>0</start>
      <end>2</end>
      <status>unmodified</status>
      <modifiedWord/>
      <trackRevisions>false</trackRevisions>
    </reviewItem>
    <reviewItem>
      <errorID>6924e5b9-3298-48fa-8069-12153557c60e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33C39772</paraID>
      <start>0</start>
      <end>2</end>
      <status>unmodified</status>
      <modifiedWord/>
      <trackRevisions>false</trackRevisions>
    </reviewItem>
    <reviewItem>
      <errorID>8798fa49-98f8-471d-859f-8a921324cafc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8333F66</paraID>
      <start>0</start>
      <end>2</end>
      <status>unmodified</status>
      <modifiedWord/>
      <trackRevisions>false</trackRevisions>
    </reviewItem>
    <reviewItem>
      <errorID>2c608e09-1734-4a9c-8b84-971dc20c0e40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66049FD0</paraID>
      <start>0</start>
      <end>2</end>
      <status>unmodified</status>
      <modifiedWord/>
      <trackRevisions>false</trackRevisions>
    </reviewItem>
    <reviewItem>
      <errorID>e1b2f334-6f5e-467f-a3ee-79634fcf3c5a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6884A536</paraID>
      <start>0</start>
      <end>2</end>
      <status>unmodified</status>
      <modifiedWord/>
      <trackRevisions>false</trackRevisions>
    </reviewItem>
    <reviewItem>
      <errorID>3be33555-7813-4d1d-8918-a673cf637d06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B8C21C3</paraID>
      <start>0</start>
      <end>2</end>
      <status>unmodified</status>
      <modifiedWord/>
      <trackRevisions>false</trackRevisions>
    </reviewItem>
    <reviewItem>
      <errorID>a7f4eb56-cb08-4468-a6aa-cbae73819862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6C3AFBB4</paraID>
      <start>0</start>
      <end>2</end>
      <status>unmodified</status>
      <modifiedWord/>
      <trackRevisions>false</trackRevisions>
    </reviewItem>
    <reviewItem>
      <errorID>9a70a2ee-554e-4111-954b-9946ed74230a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563179E0</paraID>
      <start>22</start>
      <end>25</end>
      <status>unmodified</status>
      <modifiedWord/>
      <trackRevisions>false</trackRevisions>
    </reviewItem>
    <reviewItem>
      <errorID>f6995bd2-dcd0-454f-953a-598b9dff48dd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563179E0</paraID>
      <start>41</start>
      <end>44</end>
      <status>unmodified</status>
      <modifiedWord/>
      <trackRevisions>false</trackRevisions>
    </reviewItem>
    <reviewItem>
      <errorID>6970ee2d-4080-4620-aa6c-929d28210fe5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6E327FF2</paraID>
      <start>0</start>
      <end>2</end>
      <status>unmodified</status>
      <modifiedWord/>
      <trackRevisions>false</trackRevisions>
    </reviewItem>
    <reviewItem>
      <errorID>165159d3-cef5-4f74-bde1-0766c835592d</errorID>
      <errorWord>(</errorWord>
      <group>L1_Format</group>
      <groupName>格式问题</groupName>
      <ability>L2_HalfPunc</ability>
      <abilityName>全半角检查</abilityName>
      <candidateList>
        <item>（</item>
      </candidateList>
      <explain>文本全半角错误。</explain>
      <paraID>6E327FF2</paraID>
      <start>37</start>
      <end>38</end>
      <status>unmodified</status>
      <modifiedWord/>
      <trackRevisions>false</trackRevisions>
    </reviewItem>
    <reviewItem>
      <errorID>8926e71f-225a-4fd3-bda8-e3668ae63454</errorID>
      <errorWord>)</errorWord>
      <group>L1_Format</group>
      <groupName>格式问题</groupName>
      <ability>L2_HalfPunc</ability>
      <abilityName>全半角检查</abilityName>
      <candidateList>
        <item>）</item>
      </candidateList>
      <explain>文本全半角错误。</explain>
      <paraID>6E327FF2</paraID>
      <start>50</start>
      <end>51</end>
      <status>unmodified</status>
      <modifiedWord/>
      <trackRevisions>false</trackRevisions>
    </reviewItem>
    <reviewItem>
      <errorID>be90a03e-29c7-4979-b05f-2a5c4e0b74f5</errorID>
      <errorWord>，</errorWord>
      <group>L1_Word</group>
      <groupName>字词问题</groupName>
      <ability>L2_Typo</ability>
      <abilityName>字词错误</abilityName>
      <candidateList>
        <item>，并</item>
      </candidateList>
      <explain/>
      <paraID>6E327FF2</paraID>
      <start>191</start>
      <end>192</end>
      <status>unmodified</status>
      <modifiedWord/>
      <trackRevisions>false</trackRevisions>
    </reviewItem>
    <reviewItem>
      <errorID>b4efde7f-d68a-4b58-9191-d3da6862ab47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697C07D3</paraID>
      <start>0</start>
      <end>2</end>
      <status>unmodified</status>
      <modifiedWord/>
      <trackRevisions>false</trackRevisions>
    </reviewItem>
    <reviewItem>
      <errorID>cb4b18d9-a664-4d3c-a161-bc90ab2bd1bb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627B7B5</paraID>
      <start>0</start>
      <end>2</end>
      <status>unmodified</status>
      <modifiedWord/>
      <trackRevisions>false</trackRevisions>
    </reviewItem>
    <reviewItem>
      <errorID>ebc96d68-013d-4222-9d0b-1297b5002791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3681945A</paraID>
      <start>0</start>
      <end>2</end>
      <status>unmodified</status>
      <modifiedWord/>
      <trackRevisions>false</trackRevisions>
    </reviewItem>
    <reviewItem>
      <errorID>2fd59431-65c2-4dcd-880d-dd3375f864cf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6B943B1B</paraID>
      <start>0</start>
      <end>2</end>
      <status>unmodified</status>
      <modifiedWord/>
      <trackRevisions>false</trackRevisions>
    </reviewItem>
    <reviewItem>
      <errorID>f6db12d8-3758-433a-afd9-cb0178160ea3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663D9039</paraID>
      <start>0</start>
      <end>2</end>
      <status>unmodified</status>
      <modifiedWord/>
      <trackRevisions>false</trackRevisions>
    </reviewItem>
    <reviewItem>
      <errorID>39f9f21f-f9a2-43f2-b44f-49b0bf9b7cde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72C6E1D1</paraID>
      <start>0</start>
      <end>2</end>
      <status>unmodified</status>
      <modifiedWord/>
      <trackRevisions>false</trackRevisions>
    </reviewItem>
    <reviewItem>
      <errorID>02b341b8-f0f2-4036-a59e-0e29fd603423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252F694B</paraID>
      <start>0</start>
      <end>2</end>
      <status>unmodified</status>
      <modifiedWord/>
      <trackRevisions>false</trackRevisions>
    </reviewItem>
    <reviewItem>
      <errorID>d37c47fe-8140-49e0-a3d5-7fa595c87ce4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13351301</paraID>
      <start>0</start>
      <end>2</end>
      <status>unmodified</status>
      <modifiedWord/>
      <trackRevisions>false</trackRevisions>
    </reviewItem>
    <reviewItem>
      <errorID>3fa4ed4a-ddf7-4854-8d59-e87458270811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10F66592</paraID>
      <start>0</start>
      <end>2</end>
      <status>unmodified</status>
      <modifiedWord/>
      <trackRevisions>false</trackRevisions>
    </reviewItem>
    <reviewItem>
      <errorID>c57823b9-85c7-4e31-8deb-18601964b32f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2F948456</paraID>
      <start>0</start>
      <end>2</end>
      <status>unmodified</status>
      <modifiedWord/>
      <trackRevisions>false</trackRevisions>
    </reviewItem>
    <reviewItem>
      <errorID>e930007f-35eb-4d5e-b6eb-b8a67f03e717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501A1F6D</paraID>
      <start>0</start>
      <end>3</end>
      <status>unmodified</status>
      <modifiedWord/>
      <trackRevisions>false</trackRevisions>
    </reviewItem>
    <reviewItem>
      <errorID>9fa4fa23-52f0-4b8b-8783-409d89372d6a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26AE29FF</paraID>
      <start>0</start>
      <end>3</end>
      <status>unmodified</status>
      <modifiedWord/>
      <trackRevisions>false</trackRevisions>
    </reviewItem>
    <reviewItem>
      <errorID>a91262f5-3a2a-484b-8575-740da1b6c764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7BB53563</paraID>
      <start>0</start>
      <end>3</end>
      <status>unmodified</status>
      <modifiedWord/>
      <trackRevisions>false</trackRevisions>
    </reviewItem>
    <reviewItem>
      <errorID>6aea396a-e21a-4df4-8ea6-5905685aa9cc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806384A</paraID>
      <start>0</start>
      <end>3</end>
      <status>unmodified</status>
      <modifiedWord/>
      <trackRevisions>false</trackRevisions>
    </reviewItem>
    <reviewItem>
      <errorID>6da4570c-1c23-4be9-8409-a807648b7735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13CA8A7E</paraID>
      <start>0</start>
      <end>3</end>
      <status>unmodified</status>
      <modifiedWord/>
      <trackRevisions>false</trackRevisions>
    </reviewItem>
    <reviewItem>
      <errorID>1b9426c9-5e2f-4ff6-ac0f-f57f41155588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B128347</paraID>
      <start>0</start>
      <end>3</end>
      <status>unmodified</status>
      <modifiedWord/>
      <trackRevisions>false</trackRevisions>
    </reviewItem>
    <reviewItem>
      <errorID>0c69476b-ab40-4289-9fee-c745a1c46873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5A45D397</paraID>
      <start>0</start>
      <end>3</end>
      <status>unmodified</status>
      <modifiedWord/>
      <trackRevisions>false</trackRevisions>
    </reviewItem>
    <reviewItem>
      <errorID>36aff653-9902-4674-8d32-339601f18c2b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19263A44</paraID>
      <start>0</start>
      <end>3</end>
      <status>unmodified</status>
      <modifiedWord/>
      <trackRevisions>false</trackRevisions>
    </reviewItem>
    <reviewItem>
      <errorID>360130d6-227a-4cbb-b164-ad668d9958b9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3958F2B4</paraID>
      <start>0</start>
      <end>3</end>
      <status>unmodified</status>
      <modifiedWord/>
      <trackRevisions>false</trackRevisions>
    </reviewItem>
    <reviewItem>
      <errorID>a2e9e8f7-a643-4140-adee-048b92086b9d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2352FC87</paraID>
      <start>0</start>
      <end>3</end>
      <status>unmodified</status>
      <modifiedWord/>
      <trackRevisions>false</trackRevisions>
    </reviewItem>
    <reviewItem>
      <errorID>67acf387-6997-44a9-93fa-a59c38b99971</errorID>
      <errorWord>其它</errorWord>
      <group>L1_Word</group>
      <groupName>字词问题</groupName>
      <ability>L2_Alias</ability>
      <abilityName>也作/曾用词</abilityName>
      <candidateList>
        <item>其他</item>
      </candidateList>
      <explain>词汇[其它]为不规范表述或旧称，其规范书面表述为[其他]。</explain>
      <paraID>2352FC87</paraID>
      <start>23</start>
      <end>25</end>
      <status>unmodified</status>
      <modifiedWord/>
      <trackRevisions>false</trackRevisions>
    </reviewItem>
    <reviewItem>
      <errorID>cabe90bf-0205-44eb-86b2-9182b8b4bbed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4DD0BFFB</paraID>
      <start>0</start>
      <end>3</end>
      <status>unmodified</status>
      <modifiedWord/>
      <trackRevisions>false</trackRevisions>
    </reviewItem>
    <reviewItem>
      <errorID>049ff4b3-16d8-4c5f-be1d-c21995c22472</errorID>
      <errorWord>其它</errorWord>
      <group>L1_Word</group>
      <groupName>字词问题</groupName>
      <ability>L2_Alias</ability>
      <abilityName>也作/曾用词</abilityName>
      <candidateList>
        <item>其他</item>
      </candidateList>
      <explain>词汇[其它]为不规范表述或旧称，其规范书面表述为[其他]。</explain>
      <paraID>4DD0BFFB</paraID>
      <start>15</start>
      <end>17</end>
      <status>unmodified</status>
      <modifiedWord/>
      <trackRevisions>false</trackRevisions>
    </reviewItem>
    <reviewItem>
      <errorID>d3089c6e-061c-4575-8693-64fed1875ee5</errorID>
      <errorWord>敬请各</errorWord>
      <group>L1_Word</group>
      <groupName>字词问题</groupName>
      <ability>L2_Typo</ability>
      <abilityName>字词错误</abilityName>
      <candidateList>
        <item>敬请</item>
      </candidateList>
      <explain/>
      <paraID>6A7434CF</paraID>
      <start>162</start>
      <end>165</end>
      <status>unmodified</status>
      <modifiedWord/>
      <trackRevisions>false</trackRevisions>
    </reviewItem>
    <reviewItem>
      <errorID>4585c4cc-9c06-4ef7-b809-bdc089acf711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1F73D2C6</paraID>
      <start>0</start>
      <end>2</end>
      <status>unmodified</status>
      <modifiedWord/>
      <trackRevisions>false</trackRevisions>
    </reviewItem>
    <reviewItem>
      <errorID>87bda2b3-2f05-4023-a5cc-8dd9aa2d9ceb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1FE31262</paraID>
      <start>0</start>
      <end>2</end>
      <status>unmodified</status>
      <modifiedWord/>
      <trackRevisions>false</trackRevisions>
    </reviewItem>
    <reviewItem>
      <errorID>0e8744a1-de56-46cd-9433-6d07608be826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3637C10F</paraID>
      <start>0</start>
      <end>2</end>
      <status>unmodified</status>
      <modifiedWord/>
      <trackRevisions>false</trackRevisions>
    </reviewItem>
    <reviewItem>
      <errorID>dc95e0af-4047-4f7a-8cca-91c7a99558fe</errorID>
      <errorWord>组织原</errorWord>
      <group>L1_Word</group>
      <groupName>字词问题</groupName>
      <ability>L2_Typo</ability>
      <abilityName>字词错误</abilityName>
      <candidateList>
        <item>组织</item>
      </candidateList>
      <explain>❶〈动〉安排分散的人或事物使具有一定的系统性或整体性：～人力｜～联欢晚会｜这篇文章～得很好。❷〈名〉系统；配合关系：～严密｜～松散。❸〈名〉纺织品经纬纱线的结构：平纹～｜斜纹～｜缎纹～。❹〈名〉机体中构成器官的单位，是由许多形态和功能相同的细胞按一定的方式结合而成的。人和高等动物体内有上皮组织、结缔组织、肌组织和神经组织。❺〈名〉按照一定的宗旨和系统建立起来的集体：党团～｜工会～｜向～汇报工作。</explain>
      <paraID>3637C10F</paraID>
      <start>33</start>
      <end>36</end>
      <status>unmodified</status>
      <modifiedWord/>
      <trackRevisions>false</trackRevisions>
    </reviewItem>
    <reviewItem>
      <errorID>8294f554-7852-47e9-b99e-fbac4934b397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2D834AE4</paraID>
      <start>0</start>
      <end>2</end>
      <status>unmodified</status>
      <modifiedWord/>
      <trackRevisions>false</trackRevisions>
    </reviewItem>
    <reviewItem>
      <errorID>71a81e12-d709-410e-ab0e-1d9d725de31b</errorID>
      <errorWord>州</errorWord>
      <group>L1_Word</group>
      <groupName>字词问题</groupName>
      <ability>L2_Typo</ability>
      <abilityName>字词错误</abilityName>
      <candidateList>
        <item>州市</item>
      </candidateList>
      <explain/>
      <paraID>1FDD7334</paraID>
      <start>10</start>
      <end>11</end>
      <status>unmodified</status>
      <modifiedWord/>
      <trackRevisions>false</trackRevisions>
    </reviewItem>
    <reviewItem>
      <errorID>a929ebdf-f277-4ae3-b5db-5690eb56af1f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1D39E011</paraID>
      <start>0</start>
      <end>2</end>
      <status>unmodified</status>
      <modifiedWord/>
      <trackRevisions>false</trackRevisions>
    </reviewItem>
    <reviewItem>
      <errorID>60ee8cd6-c1b1-41fe-b4a3-8cd97acb25b3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1D39E011</paraID>
      <start>23</start>
      <end>24</end>
      <status>unmodified</status>
      <modifiedWord/>
      <trackRevisions>false</trackRevisions>
    </reviewItem>
    <reviewItem>
      <errorID>dda6fa98-f0e3-4f09-8f6a-57c99be8bf4f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399B56DD</paraID>
      <start>0</start>
      <end>2</end>
      <status>unmodified</status>
      <modifiedWord/>
      <trackRevisions>false</trackRevisions>
    </reviewItem>
    <reviewItem>
      <errorID>f92a8208-78b7-42e3-ae89-2fc07e1b7cfe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399B56DD</paraID>
      <start>27</start>
      <end>28</end>
      <status>unmodified</status>
      <modifiedWord/>
      <trackRevisions>false</trackRevisions>
    </reviewItem>
    <reviewItem>
      <errorID>f38fd242-c433-44d9-b3d7-ceaa519fea24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4057706D</paraID>
      <start>0</start>
      <end>2</end>
      <status>unmodified</status>
      <modifiedWord/>
      <trackRevisions>false</trackRevisions>
    </reviewItem>
    <reviewItem>
      <errorID>928fa323-1ce9-4d23-a085-3e99a3da0f99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4057706D</paraID>
      <start>27</start>
      <end>28</end>
      <status>unmodified</status>
      <modifiedWord/>
      <trackRevisions>false</trackRevisions>
    </reviewItem>
    <reviewItem>
      <errorID>39fe9b77-5af3-4450-a843-1cb4b55c9e07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357DEB2C</paraID>
      <start>0</start>
      <end>2</end>
      <status>unmodified</status>
      <modifiedWord/>
      <trackRevisions>false</trackRevisions>
    </reviewItem>
    <reviewItem>
      <errorID>1a339603-6005-4078-8ba0-ec5b90fc06ae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263A0E5A</paraID>
      <start>0</start>
      <end>2</end>
      <status>unmodified</status>
      <modifiedWord/>
      <trackRevisions>false</trackRevisions>
    </reviewItem>
    <reviewItem>
      <errorID>a01d47ba-cdec-4b65-9768-5574afc6246f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263A0E5A</paraID>
      <start>43</start>
      <end>44</end>
      <status>unmodified</status>
      <modifiedWord/>
      <trackRevisions>false</trackRevisions>
    </reviewItem>
    <reviewItem>
      <errorID>89e60f23-c7e2-4aad-8235-8066f0091dce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2AA25BA2</paraID>
      <start>0</start>
      <end>2</end>
      <status>unmodified</status>
      <modifiedWord/>
      <trackRevisions>false</trackRevisions>
    </reviewItem>
    <reviewItem>
      <errorID>312ec1b1-64aa-4055-8a3d-13d073d0bd9e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2AA25BA2</paraID>
      <start>48</start>
      <end>49</end>
      <status>unmodified</status>
      <modifiedWord/>
      <trackRevisions>false</trackRevisions>
    </reviewItem>
    <reviewItem>
      <errorID>a03db96b-ea88-4477-ac45-357db6a64faa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D3BCDC</paraID>
      <start>0</start>
      <end>2</end>
      <status>unmodified</status>
      <modifiedWord/>
      <trackRevisions>false</trackRevisions>
    </reviewItem>
    <reviewItem>
      <errorID>5cedef46-a62c-4dc3-94d1-6b9370c1313a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D3BCDC</paraID>
      <start>48</start>
      <end>49</end>
      <status>unmodified</status>
      <modifiedWord/>
      <trackRevisions>false</trackRevisions>
    </reviewItem>
    <reviewItem>
      <errorID>c091ce6c-62e2-4db3-a1b2-0b7373902a70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17BBA3CE</paraID>
      <start>0</start>
      <end>2</end>
      <status>unmodified</status>
      <modifiedWord/>
      <trackRevisions>false</trackRevisions>
    </reviewItem>
    <reviewItem>
      <errorID>6c4a7f95-f28e-4557-9895-60094b1c9c74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7E5A8F90</paraID>
      <start>0</start>
      <end>2</end>
      <status>unmodified</status>
      <modifiedWord/>
      <trackRevisions>false</trackRevisions>
    </reviewItem>
    <reviewItem>
      <errorID>f0486220-d1ef-4c0a-b2a5-0003558a64d7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7E5A8F90</paraID>
      <start>42</start>
      <end>43</end>
      <status>unmodified</status>
      <modifiedWord/>
      <trackRevisions>false</trackRevisions>
    </reviewItem>
    <reviewItem>
      <errorID>d6d2aeaf-c182-488c-9f05-d0f131b9bfe9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2EC7A777</paraID>
      <start>0</start>
      <end>2</end>
      <status>unmodified</status>
      <modifiedWord/>
      <trackRevisions>false</trackRevisions>
    </reviewItem>
    <reviewItem>
      <errorID>19861693-1ea1-4ac0-865e-a87c617eea8c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2EC7A777</paraID>
      <start>48</start>
      <end>49</end>
      <status>unmodified</status>
      <modifiedWord/>
      <trackRevisions>false</trackRevisions>
    </reviewItem>
    <reviewItem>
      <errorID>9265842d-345e-4e97-9a61-555ba22dc0d4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4D6D4501</paraID>
      <start>0</start>
      <end>2</end>
      <status>unmodified</status>
      <modifiedWord/>
      <trackRevisions>false</trackRevisions>
    </reviewItem>
    <reviewItem>
      <errorID>75b08b35-cd84-4874-bcdf-92385f305339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4D6D4501</paraID>
      <start>48</start>
      <end>49</end>
      <status>unmodified</status>
      <modifiedWord/>
      <trackRevisions>false</trackRevisions>
    </reviewItem>
    <reviewItem>
      <errorID>6631c3c3-8265-43e3-b511-b65b49471247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16050CE7</paraID>
      <start>0</start>
      <end>2</end>
      <status>unmodified</status>
      <modifiedWord/>
      <trackRevisions>false</trackRevisions>
    </reviewItem>
    <reviewItem>
      <errorID>fb3779f9-cec6-4467-8709-4bdab6fb8aac</errorID>
      <errorWord>（</errorWord>
      <group>L1_Format</group>
      <groupName>格式问题</groupName>
      <ability>L2_HalfPunc</ability>
      <abilityName>全半角检查</abilityName>
      <candidateList>
        <item>(</item>
      </candidateList>
      <explain>文本全半角错误。</explain>
      <paraID>439FD8E1</paraID>
      <start>0</start>
      <end>1</end>
      <status>unmodified</status>
      <modifiedWord/>
      <trackRevisions>false</trackRevisions>
    </reviewItem>
    <reviewItem>
      <errorID>a32e8d79-6c39-4e92-9fa8-314f7cc545db</errorID>
      <errorWord>）</errorWord>
      <group>L1_Format</group>
      <groupName>格式问题</groupName>
      <ability>L2_HalfPunc</ability>
      <abilityName>全半角检查</abilityName>
      <candidateList>
        <item>)</item>
      </candidateList>
      <explain>文本全半角错误。</explain>
      <paraID>439FD8E1</paraID>
      <start>3</start>
      <end>4</end>
      <status>unmodified</status>
      <modifiedWord/>
      <trackRevisions>false</trackRevisions>
    </reviewItem>
    <reviewItem>
      <errorID>9c2d4435-8bef-422b-97fa-80355f83fb3c</errorID>
      <errorWord>（</errorWord>
      <group>L1_Format</group>
      <groupName>格式问题</groupName>
      <ability>L2_HalfPunc</ability>
      <abilityName>全半角检查</abilityName>
      <candidateList>
        <item>(</item>
      </candidateList>
      <explain>文本全半角错误。</explain>
      <paraID>1FE17687</paraID>
      <start>0</start>
      <end>1</end>
      <status>unmodified</status>
      <modifiedWord/>
      <trackRevisions>false</trackRevisions>
    </reviewItem>
    <reviewItem>
      <errorID>9af8bc14-8e42-48ce-99d3-b07f0cb9fdb5</errorID>
      <errorWord>）</errorWord>
      <group>L1_Format</group>
      <groupName>格式问题</groupName>
      <ability>L2_HalfPunc</ability>
      <abilityName>全半角检查</abilityName>
      <candidateList>
        <item>)</item>
      </candidateList>
      <explain>文本全半角错误。</explain>
      <paraID>1FE17687</paraID>
      <start>2</start>
      <end>3</end>
      <status>unmodified</status>
      <modifiedWord/>
      <trackRevisions>false</trackRevisions>
    </reviewItem>
    <reviewItem>
      <errorID>2fbbbd47-dd97-42d8-ad76-7fa005298262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6B596EDB</paraID>
      <start>0</start>
      <end>2</end>
      <status>unmodified</status>
      <modifiedWord/>
      <trackRevisions>false</trackRevisions>
    </reviewItem>
    <reviewItem>
      <errorID>06f8774a-76fa-4339-a061-4a504b8f98a7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6B596EDB</paraID>
      <start>29</start>
      <end>30</end>
      <status>unmodified</status>
      <modifiedWord/>
      <trackRevisions>false</trackRevisions>
    </reviewItem>
    <reviewItem>
      <errorID>57dbb516-29a9-41f3-a347-a3110b5c32c1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77581A2E</paraID>
      <start>0</start>
      <end>2</end>
      <status>unmodified</status>
      <modifiedWord/>
      <trackRevisions>false</trackRevisions>
    </reviewItem>
    <reviewItem>
      <errorID>c55ba704-5369-4a2d-a7f5-3c9a27b227a7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77581A2E</paraID>
      <start>34</start>
      <end>35</end>
      <status>unmodified</status>
      <modifiedWord/>
      <trackRevisions>false</trackRevisions>
    </reviewItem>
    <reviewItem>
      <errorID>0953e97f-483f-4799-91d8-b78c2133b0c3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6E054DB9</paraID>
      <start>0</start>
      <end>2</end>
      <status>unmodified</status>
      <modifiedWord/>
      <trackRevisions>false</trackRevisions>
    </reviewItem>
    <reviewItem>
      <errorID>b811c4ca-53bd-495b-91e0-7615ad8cdfb5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6E054DB9</paraID>
      <start>37</start>
      <end>38</end>
      <status>unmodified</status>
      <modifiedWord/>
      <trackRevisions>false</trackRevisions>
    </reviewItem>
    <reviewItem>
      <errorID>dff886e4-c148-47b1-ae93-e059dc72bbff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106C31E5</paraID>
      <start>0</start>
      <end>2</end>
      <status>unmodified</status>
      <modifiedWord/>
      <trackRevisions>false</trackRevisions>
    </reviewItem>
    <reviewItem>
      <errorID>b6c0a248-c2da-408c-b8a8-e006c376fff9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3D6DA43C</paraID>
      <start>0</start>
      <end>2</end>
      <status>unmodified</status>
      <modifiedWord/>
      <trackRevisions>false</trackRevisions>
    </reviewItem>
    <reviewItem>
      <errorID>51bc05d2-511e-4570-a0cd-ff19444d6064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7FA1D1A</paraID>
      <start>0</start>
      <end>2</end>
      <status>unmodified</status>
      <modifiedWord/>
      <trackRevisions>false</trackRevisions>
    </reviewItem>
    <reviewItem>
      <errorID>7b40cade-7404-4f31-a31e-46e8d9fd5e08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7FA1D1A</paraID>
      <start>38</start>
      <end>39</end>
      <status>unmodified</status>
      <modifiedWord/>
      <trackRevisions>false</trackRevisions>
    </reviewItem>
    <reviewItem>
      <errorID>0230244c-7450-415c-b2d2-cdb34becb3a9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7DE3454E</paraID>
      <start>0</start>
      <end>2</end>
      <status>unmodified</status>
      <modifiedWord/>
      <trackRevisions>false</trackRevisions>
    </reviewItem>
    <reviewItem>
      <errorID>52eaecac-f4cc-4b96-a8d7-28d786cf49db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7DE3454E</paraID>
      <start>41</start>
      <end>42</end>
      <status>unmodified</status>
      <modifiedWord/>
      <trackRevisions>false</trackRevisions>
    </reviewItem>
    <reviewItem>
      <errorID>e8df5a5d-165d-40dc-95d9-3c11643d63be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481EDCCD</paraID>
      <start>0</start>
      <end>2</end>
      <status>unmodified</status>
      <modifiedWord/>
      <trackRevisions>false</trackRevisions>
    </reviewItem>
    <reviewItem>
      <errorID>441a43cd-d288-4886-9be5-19d30d4b42f2</errorID>
      <errorWord>,</errorWord>
      <group>L1_Format</group>
      <groupName>格式问题</groupName>
      <ability>L2_HalfPunc</ability>
      <abilityName>全半角检查</abilityName>
      <candidateList>
        <item>，</item>
      </candidateList>
      <explain>文本全半角错误。</explain>
      <paraID> 7AC5403</paraID>
      <start>12</start>
      <end>13</end>
      <status>unmodified</status>
      <modifiedWord/>
      <trackRevisions>false</trackRevisions>
    </reviewItem>
    <reviewItem>
      <errorID>446bb46a-e8df-4962-a61d-19e21444f152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951019E</paraID>
      <start>0</start>
      <end>2</end>
      <status>unmodified</status>
      <modifiedWord/>
      <trackRevisions>false</trackRevisions>
    </reviewItem>
    <reviewItem>
      <errorID>64ac4724-6516-466d-a663-f5b218d26c62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951019E</paraID>
      <start>38</start>
      <end>39</end>
      <status>unmodified</status>
      <modifiedWord/>
      <trackRevisions>false</trackRevisions>
    </reviewItem>
    <reviewItem>
      <errorID>03dd6885-b1d0-4a69-bd6a-4764777918f2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1420F093</paraID>
      <start>0</start>
      <end>2</end>
      <status>unmodified</status>
      <modifiedWord/>
      <trackRevisions>false</trackRevisions>
    </reviewItem>
    <reviewItem>
      <errorID>216ffcca-ae5a-4db3-b58a-4a7f82f4bc9b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1420F093</paraID>
      <start>31</start>
      <end>32</end>
      <status>unmodified</status>
      <modifiedWord/>
      <trackRevisions>false</trackRevisions>
    </reviewItem>
    <reviewItem>
      <errorID>60ea8808-a2c5-4ead-aae1-2a34d85aeabd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10F29032</paraID>
      <start>0</start>
      <end>2</end>
      <status>unmodified</status>
      <modifiedWord/>
      <trackRevisions>false</trackRevisions>
    </reviewItem>
    <reviewItem>
      <errorID>c5740a51-1aa5-4604-bd1b-2646cc4e2b7d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10F29032</paraID>
      <start>34</start>
      <end>35</end>
      <status>unmodified</status>
      <modifiedWord/>
      <trackRevisions>false</trackRevisions>
    </reviewItem>
    <reviewItem>
      <errorID>15474c8d-7f58-4346-9461-fe3eb442ceee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432BB88E</paraID>
      <start>0</start>
      <end>2</end>
      <status>unmodified</status>
      <modifiedWord/>
      <trackRevisions>false</trackRevisions>
    </reviewItem>
    <reviewItem>
      <errorID>73e7591c-8f3e-40e7-b72e-b19319172df0</errorID>
      <errorWord>,</errorWord>
      <group>L1_Format</group>
      <groupName>格式问题</groupName>
      <ability>L2_HalfPunc</ability>
      <abilityName>全半角检查</abilityName>
      <candidateList>
        <item>，</item>
      </candidateList>
      <explain>文本全半角错误。</explain>
      <paraID>401BF1A8</paraID>
      <start>9</start>
      <end>10</end>
      <status>unmodified</status>
      <modifiedWord/>
      <trackRevisions>false</trackRevisions>
    </reviewItem>
    <reviewItem>
      <errorID>1bf3214e-fbc4-41a0-baf5-edd4725a6c07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601F2FCC</paraID>
      <start>0</start>
      <end>2</end>
      <status>unmodified</status>
      <modifiedWord/>
      <trackRevisions>false</trackRevisions>
    </reviewItem>
    <reviewItem>
      <errorID>fda35a1c-7a3f-4e27-b1c8-85ae0eb72ae1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601F2FCC</paraID>
      <start>20</start>
      <end>21</end>
      <status>unmodified</status>
      <modifiedWord/>
      <trackRevisions>false</trackRevisions>
    </reviewItem>
    <reviewItem>
      <errorID>82af434b-637f-42f9-aee5-8e6d940fd518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6C6938E1</paraID>
      <start>0</start>
      <end>2</end>
      <status>unmodified</status>
      <modifiedWord/>
      <trackRevisions>false</trackRevisions>
    </reviewItem>
    <reviewItem>
      <errorID>a51d2b29-5c38-45e0-8e01-d77a3e162292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6C6938E1</paraID>
      <start>26</start>
      <end>27</end>
      <status>unmodified</status>
      <modifiedWord/>
      <trackRevisions>false</trackRevisions>
    </reviewItem>
    <reviewItem>
      <errorID>02c93ff7-b260-43f3-9a95-4fbf20545156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6565C1F3</paraID>
      <start>0</start>
      <end>2</end>
      <status>unmodified</status>
      <modifiedWord/>
      <trackRevisions>false</trackRevisions>
    </reviewItem>
    <reviewItem>
      <errorID>40f1d07c-c8ef-486a-976d-fab5d247376b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6565C1F3</paraID>
      <start>27</start>
      <end>28</end>
      <status>unmodified</status>
      <modifiedWord/>
      <trackRevisions>false</trackRevisions>
    </reviewItem>
    <reviewItem>
      <errorID>3dc33cd6-38b9-4c88-8ec7-cddce1775a37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305AFDF9</paraID>
      <start>0</start>
      <end>2</end>
      <status>unmodified</status>
      <modifiedWord/>
      <trackRevisions>false</trackRevisions>
    </reviewItem>
    <reviewItem>
      <errorID>2605d8aa-309f-440f-bd8a-135058bd5516</errorID>
      <errorWord>（</errorWord>
      <group>L1_Format</group>
      <groupName>格式问题</groupName>
      <ability>L2_HalfPunc</ability>
      <abilityName>全半角检查</abilityName>
      <candidateList>
        <item>(</item>
      </candidateList>
      <explain>文本全半角错误。</explain>
      <paraID>409D99ED</paraID>
      <start>0</start>
      <end>1</end>
      <status>unmodified</status>
      <modifiedWord/>
      <trackRevisions>false</trackRevisions>
    </reviewItem>
    <reviewItem>
      <errorID>0ed69d89-3e03-4887-a571-fb8a682d7deb</errorID>
      <errorWord>）</errorWord>
      <group>L1_Format</group>
      <groupName>格式问题</groupName>
      <ability>L2_HalfPunc</ability>
      <abilityName>全半角检查</abilityName>
      <candidateList>
        <item>)</item>
      </candidateList>
      <explain>文本全半角错误。</explain>
      <paraID>409D99ED</paraID>
      <start>2</start>
      <end>3</end>
      <status>unmodified</status>
      <modifiedWord/>
      <trackRevisions>false</trackRevisions>
    </reviewItem>
    <reviewItem>
      <errorID>b1fabfb9-f89c-458c-ab3c-57f1671ea718</errorID>
      <errorWord>,</errorWord>
      <group>L1_Format</group>
      <groupName>格式问题</groupName>
      <ability>L2_HalfPunc</ability>
      <abilityName>全半角检查</abilityName>
      <candidateList>
        <item>，</item>
      </candidateList>
      <explain>文本全半角错误。</explain>
      <paraID>40B4591E</paraID>
      <start>11</start>
      <end>12</end>
      <status>unmodified</status>
      <modifiedWord/>
      <trackRevisions>false</trackRevisions>
    </reviewItem>
    <reviewItem>
      <errorID>65157ca0-c669-405a-b294-fe4df0778eeb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1F933D</paraID>
      <start>0</start>
      <end>2</end>
      <status>unmodified</status>
      <modifiedWord/>
      <trackRevisions>false</trackRevisions>
    </reviewItem>
    <reviewItem>
      <errorID>d9f3e967-b0f2-402e-b193-5c9b98b2cb1c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1F933D</paraID>
      <start>22</start>
      <end>23</end>
      <status>unmodified</status>
      <modifiedWord/>
      <trackRevisions>false</trackRevisions>
    </reviewItem>
    <reviewItem>
      <errorID>85be2a4c-498d-4bb5-a896-a7c48b4ad309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61CC5CC0</paraID>
      <start>0</start>
      <end>2</end>
      <status>unmodified</status>
      <modifiedWord/>
      <trackRevisions>false</trackRevisions>
    </reviewItem>
    <reviewItem>
      <errorID>46702e0d-ff16-471e-b398-ff41afb3f53e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61CC5CC0</paraID>
      <start>28</start>
      <end>29</end>
      <status>unmodified</status>
      <modifiedWord/>
      <trackRevisions>false</trackRevisions>
    </reviewItem>
    <reviewItem>
      <errorID>31cbd010-80e2-4aa5-bde0-3b386f933658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5A5D3AFD</paraID>
      <start>0</start>
      <end>2</end>
      <status>unmodified</status>
      <modifiedWord/>
      <trackRevisions>false</trackRevisions>
    </reviewItem>
    <reviewItem>
      <errorID>038976d5-723e-437f-a386-c278c7ea24bd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5A5D3AFD</paraID>
      <start>29</start>
      <end>30</end>
      <status>unmodified</status>
      <modifiedWord/>
      <trackRevisions>false</trackRevisions>
    </reviewItem>
    <reviewItem>
      <errorID>3f9adc93-dfde-49cb-9837-658cc7a31e04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53D99BFD</paraID>
      <start>0</start>
      <end>2</end>
      <status>unmodified</status>
      <modifiedWord/>
      <trackRevisions>false</trackRevisions>
    </reviewItem>
    <reviewItem>
      <errorID>cef26644-9057-4ba1-b6ae-30c9553c66ee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488585E7</paraID>
      <start>0</start>
      <end>2</end>
      <status>unmodified</status>
      <modifiedWord/>
      <trackRevisions>false</trackRevisions>
    </reviewItem>
    <reviewItem>
      <errorID>c4b59eef-c038-4858-a5c0-adac6792270b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20E3459D</paraID>
      <start>0</start>
      <end>2</end>
      <status>unmodified</status>
      <modifiedWord/>
      <trackRevisions>false</trackRevisions>
    </reviewItem>
    <reviewItem>
      <errorID>17e6e3f4-3dff-4ca5-a33a-95d1e0817cc0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1099FFFD</paraID>
      <start>0</start>
      <end>2</end>
      <status>unmodified</status>
      <modifiedWord/>
      <trackRevisions>false</trackRevisions>
    </reviewItem>
    <reviewItem>
      <errorID>0fd95023-acbd-4415-aa1a-849dd8f1e648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194961C7</paraID>
      <start>0</start>
      <end>2</end>
      <status>unmodified</status>
      <modifiedWord/>
      <trackRevisions>false</trackRevisions>
    </reviewItem>
    <reviewItem>
      <errorID>639054d2-4c6a-4851-baf4-f313349a5a51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12BC5467</paraID>
      <start>0</start>
      <end>2</end>
      <status>unmodified</status>
      <modifiedWord/>
      <trackRevisions>false</trackRevisions>
    </reviewItem>
    <reviewItem>
      <errorID>cf30e028-ac09-4310-8856-5470a85da99c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1994104B</paraID>
      <start>0</start>
      <end>2</end>
      <status>unmodified</status>
      <modifiedWord/>
      <trackRevisions>false</trackRevisions>
    </reviewItem>
    <reviewItem>
      <errorID>6f328793-da72-41db-988a-b26ef2560e14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18E61DE5</paraID>
      <start>0</start>
      <end>2</end>
      <status>unmodified</status>
      <modifiedWord/>
      <trackRevisions>false</trackRevisions>
    </reviewItem>
    <reviewItem>
      <errorID>aba536e5-c1ea-4a36-80cd-445341e2c435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49C290D0</paraID>
      <start>0</start>
      <end>2</end>
      <status>unmodified</status>
      <modifiedWord/>
      <trackRevisions>false</trackRevisions>
    </reviewItem>
    <reviewItem>
      <errorID>5023ca07-6534-4032-b8e1-af4717b25a66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3871F1BE</paraID>
      <start>0</start>
      <end>2</end>
      <status>unmodified</status>
      <modifiedWord/>
      <trackRevisions>false</trackRevisions>
    </reviewItem>
    <reviewItem>
      <errorID>c46b3654-da56-43e6-9a76-0fa413ba894f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38945E02</paraID>
      <start>0</start>
      <end>2</end>
      <status>unmodified</status>
      <modifiedWord/>
      <trackRevisions>false</trackRevisions>
    </reviewItem>
    <reviewItem>
      <errorID>ce95f398-9f6b-4f45-87c9-d0ab520e2cf4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32EEC5AE</paraID>
      <start>0</start>
      <end>2</end>
      <status>unmodified</status>
      <modifiedWord/>
      <trackRevisions>false</trackRevisions>
    </reviewItem>
    <reviewItem>
      <errorID>adcf569f-11db-4419-a20d-368621a77a05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E669AA0</paraID>
      <start>0</start>
      <end>2</end>
      <status>unmodified</status>
      <modifiedWord/>
      <trackRevisions>false</trackRevisions>
    </reviewItem>
    <reviewItem>
      <errorID>0e78969e-6625-4a9d-8909-ce2bb6895683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5879AFAE</paraID>
      <start>0</start>
      <end>2</end>
      <status>unmodified</status>
      <modifiedWord/>
      <trackRevisions>false</trackRevisions>
    </reviewItem>
    <reviewItem>
      <errorID>5271ac0f-9231-40ff-bb6e-e321e7a13fe7</errorID>
      <errorWord>:</errorWord>
      <group>L1_Format</group>
      <groupName>格式问题</groupName>
      <ability>L2_HalfPunc</ability>
      <abilityName>全半角检查</abilityName>
      <candidateList>
        <item>：</item>
      </candidateList>
      <explain>文本全半角错误。</explain>
      <paraID>5879AFAE</paraID>
      <start>6</start>
      <end>7</end>
      <status>unmodified</status>
      <modifiedWord/>
      <trackRevisions>false</trackRevisions>
    </reviewItem>
    <reviewItem>
      <errorID>4a6920ed-ee4e-4ecf-9e41-ee841d0685f3</errorID>
      <errorWord>;</errorWord>
      <group>L1_Format</group>
      <groupName>格式问题</groupName>
      <ability>L2_HalfPunc</ability>
      <abilityName>全半角检查</abilityName>
      <candidateList>
        <item>；</item>
      </candidateList>
      <explain>文本全半角错误。</explain>
      <paraID>5879AFAE</paraID>
      <start>24</start>
      <end>25</end>
      <status>unmodified</status>
      <modifiedWord/>
      <trackRevisions>false</trackRevisions>
    </reviewItem>
    <reviewItem>
      <errorID>f1e854ea-57b6-4e58-a958-2128a803a1de</errorID>
      <errorWord>;</errorWord>
      <group>L1_Format</group>
      <groupName>格式问题</groupName>
      <ability>L2_HalfPunc</ability>
      <abilityName>全半角检查</abilityName>
      <candidateList>
        <item>；</item>
      </candidateList>
      <explain>文本全半角错误。</explain>
      <paraID> DF9E76F</paraID>
      <start>39</start>
      <end>40</end>
      <status>unmodified</status>
      <modifiedWord/>
      <trackRevisions>false</trackRevisions>
    </reviewItem>
    <reviewItem>
      <errorID>17ab8bda-95dd-4818-999c-9b9f13209bdc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77E88EC3</paraID>
      <start>0</start>
      <end>2</end>
      <status>unmodified</status>
      <modifiedWord/>
      <trackRevisions>false</trackRevisions>
    </reviewItem>
    <reviewItem>
      <errorID>43af8b21-c737-4314-9e1d-049d0d3ce49d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4BE2409C</paraID>
      <start>0</start>
      <end>2</end>
      <status>unmodified</status>
      <modifiedWord/>
      <trackRevisions>false</trackRevisions>
    </reviewItem>
    <reviewItem>
      <errorID>e4caf678-19ee-4ea6-8c6f-c814300560d8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1C2C6A85</paraID>
      <start>0</start>
      <end>2</end>
      <status>unmodified</status>
      <modifiedWord/>
      <trackRevisions>false</trackRevisions>
    </reviewItem>
    <reviewItem>
      <errorID>c681379e-5e03-4a36-9417-b620a7158d2e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48C76208</paraID>
      <start>0</start>
      <end>2</end>
      <status>unmodified</status>
      <modifiedWord/>
      <trackRevisions>false</trackRevisions>
    </reviewItem>
    <reviewItem>
      <errorID>e72d8575-cab9-45d4-8ae7-f563705f67eb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40347C84</paraID>
      <start>0</start>
      <end>2</end>
      <status>unmodified</status>
      <modifiedWord/>
      <trackRevisions>false</trackRevisions>
    </reviewItem>
    <reviewItem>
      <errorID>2d051660-1439-48aa-b54b-32c66abac830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2726DDF1</paraID>
      <start>0</start>
      <end>2</end>
      <status>unmodified</status>
      <modifiedWord/>
      <trackRevisions>false</trackRevisions>
    </reviewItem>
    <reviewItem>
      <errorID>a72ee653-81c8-4c95-9731-a1753e0d8181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114E8965</paraID>
      <start>0</start>
      <end>2</end>
      <status>unmodified</status>
      <modifiedWord/>
      <trackRevisions>false</trackRevisions>
    </reviewItem>
    <reviewItem>
      <errorID>6fcc59dc-7b79-486c-9330-7cb4a7ac2f26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3E14D827</paraID>
      <start>0</start>
      <end>2</end>
      <status>unmodified</status>
      <modifiedWord/>
      <trackRevisions>false</trackRevisions>
    </reviewItem>
    <reviewItem>
      <errorID>11322a85-3430-4515-9f56-5e95f77a1212</errorID>
      <errorWord>专题中</errorWord>
      <group>L1_Word</group>
      <groupName>字词问题</groupName>
      <ability>L2_Typo</ability>
      <abilityName>字词错误</abilityName>
      <candidateList>
        <item>专题</item>
      </candidateList>
      <explain/>
      <paraID>3E14D827</paraID>
      <start>52</start>
      <end>55</end>
      <status>unmodified</status>
      <modifiedWord/>
      <trackRevisions>false</trackRevisions>
    </reviewItem>
    <reviewItem>
      <errorID>4ec8535c-b3a3-4232-a94e-1d515ab4cba6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52DCB3AA</paraID>
      <start>0</start>
      <end>2</end>
      <status>unmodified</status>
      <modifiedWord/>
      <trackRevisions>false</trackRevisions>
    </reviewItem>
    <reviewItem>
      <errorID>63bd64a7-da94-4ca4-9f5b-6da34f27f796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60AB2176</paraID>
      <start>0</start>
      <end>2</end>
      <status>unmodified</status>
      <modifiedWord/>
      <trackRevisions>false</trackRevisions>
    </reviewItem>
    <reviewItem>
      <errorID>b2ecb5b7-a66d-4a08-a9ee-b7e46c383e6f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15D39D29</paraID>
      <start>0</start>
      <end>2</end>
      <status>unmodified</status>
      <modifiedWord/>
      <trackRevisions>false</trackRevisions>
    </reviewItem>
    <reviewItem>
      <errorID>8a262f01-4d4a-4714-98bb-498ffc8526d8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98E66DE</paraID>
      <start>0</start>
      <end>2</end>
      <status>unmodified</status>
      <modifiedWord/>
      <trackRevisions>false</trackRevisions>
    </reviewItem>
    <reviewItem>
      <errorID>8f15604f-5c1e-43ef-95b9-04c8c6d86ae5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41A9F75D</paraID>
      <start>0</start>
      <end>2</end>
      <status>unmodified</status>
      <modifiedWord/>
      <trackRevisions>false</trackRevisions>
    </reviewItem>
    <reviewItem>
      <errorID>64a85495-b9e9-4935-9081-2623de031e49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188DFAC0</paraID>
      <start>0</start>
      <end>2</end>
      <status>unmodified</status>
      <modifiedWord/>
      <trackRevisions>false</trackRevisions>
    </reviewItem>
    <reviewItem>
      <errorID>8de3a8ec-16ba-44d6-af0e-1f05d417a8a2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1CB1B6EB</paraID>
      <start>0</start>
      <end>2</end>
      <status>unmodified</status>
      <modifiedWord/>
      <trackRevisions>false</trackRevisions>
    </reviewItem>
    <reviewItem>
      <errorID>8e31220f-304f-4d9f-ac1a-b27bee046fa3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4881306D</paraID>
      <start>0</start>
      <end>2</end>
      <status>unmodified</status>
      <modifiedWord/>
      <trackRevisions>false</trackRevisions>
    </reviewItem>
    <reviewItem>
      <errorID>febcde0f-0023-4385-89f9-aaac6a26f1a5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312B7A2</paraID>
      <start>0</start>
      <end>2</end>
      <status>unmodified</status>
      <modifiedWord/>
      <trackRevisions>false</trackRevisions>
    </reviewItem>
    <reviewItem>
      <errorID>c22d5b63-12b3-41f1-bb9a-ae08523d2d88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66837899</paraID>
      <start>0</start>
      <end>2</end>
      <status>unmodified</status>
      <modifiedWord/>
      <trackRevisions>false</trackRevisions>
    </reviewItem>
    <reviewItem>
      <errorID>ea736aae-8053-4820-8e83-7ad1f193a071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587F46EB</paraID>
      <start>0</start>
      <end>2</end>
      <status>unmodified</status>
      <modifiedWord/>
      <trackRevisions>false</trackRevisions>
    </reviewItem>
    <reviewItem>
      <errorID>f11d0e9c-b5cc-4f7c-b6d4-d851ae6e9934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3FF429E6</paraID>
      <start>0</start>
      <end>2</end>
      <status>unmodified</status>
      <modifiedWord/>
      <trackRevisions>false</trackRevisions>
    </reviewItem>
    <reviewItem>
      <errorID>a1005a35-8ca1-4257-9695-b2124879f0d8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5A247322</paraID>
      <start>0</start>
      <end>2</end>
      <status>unmodified</status>
      <modifiedWord/>
      <trackRevisions>false</trackRevisions>
    </reviewItem>
    <reviewItem>
      <errorID>1348e935-6489-4f34-a209-d18aa9615c60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4829F5C4</paraID>
      <start>0</start>
      <end>2</end>
      <status>unmodified</status>
      <modifiedWord/>
      <trackRevisions>false</trackRevisions>
    </reviewItem>
    <reviewItem>
      <errorID>0c72b039-b202-45d8-b9d7-ecf6a68edd06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22D01321</paraID>
      <start>0</start>
      <end>2</end>
      <status>unmodified</status>
      <modifiedWord/>
      <trackRevisions>false</trackRevisions>
    </reviewItem>
    <reviewItem>
      <errorID>e806ef4a-107a-47e8-8d22-99f5a193a5cb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1D66F9EF</paraID>
      <start>0</start>
      <end>2</end>
      <status>unmodified</status>
      <modifiedWord/>
      <trackRevisions>false</trackRevisions>
    </reviewItem>
    <reviewItem>
      <errorID>020c4cf1-ba0e-4b9f-ad3a-1511703016a1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5FA5DC80</paraID>
      <start>0</start>
      <end>2</end>
      <status>unmodified</status>
      <modifiedWord/>
      <trackRevisions>false</trackRevisions>
    </reviewItem>
    <reviewItem>
      <errorID>a9de845a-66bc-415e-9bcd-63ab647794c9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207A4458</paraID>
      <start>0</start>
      <end>2</end>
      <status>unmodified</status>
      <modifiedWord/>
      <trackRevisions>false</trackRevisions>
    </reviewItem>
    <reviewItem>
      <errorID>1d572e03-5fec-4d94-aced-145d59172b21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42BE5631</paraID>
      <start>0</start>
      <end>2</end>
      <status>unmodified</status>
      <modifiedWord/>
      <trackRevisions>false</trackRevisions>
    </reviewItem>
    <reviewItem>
      <errorID>cf96115e-9e90-4e54-a5ca-8a2ba6ba9f56</errorID>
      <errorWord>完</errorWord>
      <group>L1_Word</group>
      <groupName>字词问题</groupName>
      <ability>L2_Typo</ability>
      <abilityName>字词错误</abilityName>
      <candidateList>
        <item>完成</item>
      </candidateList>
      <explain>〈动〉按照预期的目的结束；做成：～任务｜～作业｜计划完得成。</explain>
      <paraID>166C027A</paraID>
      <start>3</start>
      <end>4</end>
      <status>unmodified</status>
      <modifiedWord/>
      <trackRevisions>false</trackRevisions>
    </reviewItem>
    <reviewItem>
      <errorID>05a1ea21-d756-4841-9fae-309f6fea6fea</errorID>
      <errorWord>的的</errorWord>
      <group>L1_Word</group>
      <groupName>字词问题</groupName>
      <ability>L2_Typo</ability>
      <abilityName>字词错误</abilityName>
      <candidateList>
        <item>的</item>
      </candidateList>
      <explain>置于形容词、名词后，用于修饰事物的形态。</explain>
      <paraID>44ED82E7</paraID>
      <start>22</start>
      <end>24</end>
      <status>unmodified</status>
      <modifiedWord/>
      <trackRevisions>false</trackRevisions>
    </reviewItem>
    <reviewItem>
      <errorID>8b134831-2adb-4db9-9a7e-c055ec53a7c5</errorID>
      <errorWord>:</errorWord>
      <group>L1_Format</group>
      <groupName>格式问题</groupName>
      <ability>L2_HalfPunc</ability>
      <abilityName>全半角检查</abilityName>
      <candidateList>
        <item>：</item>
      </candidateList>
      <explain>文本全半角错误。</explain>
      <paraID>1183E09E</paraID>
      <start>10</start>
      <end>11</end>
      <status>unmodified</status>
      <modifiedWord/>
      <trackRevisions>false</trackRevisions>
    </reviewItem>
    <reviewItem>
      <errorID>65ae3292-931f-4cfc-a1fa-0b64f907ad34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13568ED1</paraID>
      <start>0</start>
      <end>2</end>
      <status>unmodified</status>
      <modifiedWord/>
      <trackRevisions>false</trackRevisions>
    </reviewItem>
    <reviewItem>
      <errorID>f352d956-cb7e-410a-8c08-70db4cf76797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6B6EF3BB</paraID>
      <start>0</start>
      <end>2</end>
      <status>unmodified</status>
      <modifiedWord/>
      <trackRevisions>false</trackRevisions>
    </reviewItem>
    <reviewItem>
      <errorID>a1c19557-4591-4205-9eb0-fcb80083f325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3F057458</paraID>
      <start>0</start>
      <end>2</end>
      <status>unmodified</status>
      <modifiedWord/>
      <trackRevisions>false</trackRevisions>
    </reviewItem>
    <reviewItem>
      <errorID>58b4ce3c-406c-4231-b280-6638be017347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782616A2</paraID>
      <start>0</start>
      <end>2</end>
      <status>unmodified</status>
      <modifiedWord/>
      <trackRevisions>false</trackRevisions>
    </reviewItem>
    <reviewItem>
      <errorID>ba474eae-e95c-4fcf-a547-1166ba97c8a9</errorID>
      <errorWord>:</errorWord>
      <group>L1_Format</group>
      <groupName>格式问题</groupName>
      <ability>L2_HalfPunc</ability>
      <abilityName>全半角检查</abilityName>
      <candidateList>
        <item>：</item>
      </candidateList>
      <explain>文本全半角错误。</explain>
      <paraID>62412601</paraID>
      <start>4</start>
      <end>5</end>
      <status>unmodified</status>
      <modifiedWord/>
      <trackRevisions>false</trackRevisions>
    </reviewItem>
    <reviewItem>
      <errorID>e78e4128-c4a9-4126-ac2d-172eec9f9718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3F00A00E</paraID>
      <start>0</start>
      <end>2</end>
      <status>unmodified</status>
      <modifiedWord/>
      <trackRevisions>false</trackRevisions>
    </reviewItem>
    <reviewItem>
      <errorID>5b0b4df9-ee63-4ab0-b924-ca8b4346c8a7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762AEB4E</paraID>
      <start>0</start>
      <end>2</end>
      <status>unmodified</status>
      <modifiedWord/>
      <trackRevisions>false</trackRevisions>
    </reviewItem>
    <reviewItem>
      <errorID>1c4579db-2295-40ef-bdce-fb9fb2f3ffa1</errorID>
      <errorWord>二Ｏ二二</errorWord>
      <group>L1_Knowledge</group>
      <groupName>知识性问题</groupName>
      <ability>L2_Knowledge</ability>
      <abilityName>其他知识</abilityName>
      <candidateList>
        <item>二〇二二</item>
      </candidateList>
      <explain/>
      <paraID>325B4112</paraID>
      <start>0</start>
      <end>4</end>
      <status>unmodified</status>
      <modifiedWord/>
      <trackRevisions>false</trackRevisions>
    </reviewItem>
    <reviewItem>
      <errorID>ab70de84-afc4-468b-8e83-0178ebe19d1e</errorID>
      <errorWord>(</errorWord>
      <group>L1_Format</group>
      <groupName>格式问题</groupName>
      <ability>L2_HalfPunc</ability>
      <abilityName>全半角检查</abilityName>
      <candidateList>
        <item>（</item>
      </candidateList>
      <explain>文本全半角错误。</explain>
      <paraID>3DC77E8B</paraID>
      <start>0</start>
      <end>1</end>
      <status>unmodified</status>
      <modifiedWord/>
      <trackRevisions>false</trackRevisions>
    </reviewItem>
    <reviewItem>
      <errorID>5e174149-99ed-4ee6-a462-e29dc59de2d5</errorID>
      <errorWord>)</errorWord>
      <group>L1_Format</group>
      <groupName>格式问题</groupName>
      <ability>L2_HalfPunc</ability>
      <abilityName>全半角检查</abilityName>
      <candidateList>
        <item>）</item>
      </candidateList>
      <explain>文本全半角错误。</explain>
      <paraID>3DC77E8B</paraID>
      <start>14</start>
      <end>15</end>
      <status>unmodified</status>
      <modifiedWord/>
      <trackRevisions>false</trackRevisions>
    </reviewItem>
    <reviewItem>
      <errorID>38df8f8e-dcac-4a19-a176-96b61cf40048</errorID>
      <errorWord>(</errorWord>
      <group>L1_Format</group>
      <groupName>格式问题</groupName>
      <ability>L2_HalfPunc</ability>
      <abilityName>全半角检查</abilityName>
      <candidateList>
        <item>（</item>
      </candidateList>
      <explain>文本全半角错误。</explain>
      <paraID>6D7D1105</paraID>
      <start>0</start>
      <end>1</end>
      <status>unmodified</status>
      <modifiedWord/>
      <trackRevisions>false</trackRevisions>
    </reviewItem>
    <reviewItem>
      <errorID>e75ccf6d-d2d8-433d-9506-019256a3870e</errorID>
      <errorWord>)</errorWord>
      <group>L1_Format</group>
      <groupName>格式问题</groupName>
      <ability>L2_HalfPunc</ability>
      <abilityName>全半角检查</abilityName>
      <candidateList>
        <item>）</item>
      </candidateList>
      <explain>文本全半角错误。</explain>
      <paraID>6D7D1105</paraID>
      <start>16</start>
      <end>17</end>
      <status>unmodified</status>
      <modifiedWord/>
      <trackRevisions>false</trackRevisions>
    </reviewItem>
    <reviewItem>
      <errorID>ca121ff6-ced1-4668-b0bf-ce652ba61730</errorID>
      <errorWord>[2020]46号</errorWord>
      <group>L1_Knowledge</group>
      <groupName>知识性问题</groupName>
      <ability>L2_Knowledge</ability>
      <abilityName>其他知识</abilityName>
      <candidateList>
        <item>〔2020〕46号</item>
      </candidateList>
      <explain>发文字号格式错误。</explain>
      <paraID> 41A4911</paraID>
      <start>31</start>
      <end>40</end>
      <status>unmodified</status>
      <modifiedWord/>
      <trackRevisions>false</trackRevisions>
    </reviewItem>
    <reviewItem>
      <errorID>63cc85d2-8dc6-4eec-b9b4-f8a1dc42fc16</errorID>
      <errorWord>（</errorWord>
      <group>L1_Punc</group>
      <groupName>标点问题</groupName>
      <ability>L2_Punc</ability>
      <abilityName>标点符号检查</abilityName>
      <candidateList/>
      <explain>同一形式括号套用。</explain>
      <paraID> 41A4911</paraID>
      <start>86</start>
      <end>87</end>
      <status>unmodified</status>
      <modifiedWord/>
      <trackRevisions>false</trackRevisions>
    </reviewItem>
    <reviewItem>
      <errorID>6a0f9a91-3881-4f0d-a2d4-3f91458dc3f0</errorID>
      <errorWord>）</errorWord>
      <group>L1_Punc</group>
      <groupName>标点问题</groupName>
      <ability>L2_Punc</ability>
      <abilityName>标点符号检查</abilityName>
      <candidateList/>
      <explain>同一形式括号套用。</explain>
      <paraID> 41A4911</paraID>
      <start>90</start>
      <end>91</end>
      <status>unmodified</status>
      <modifiedWord/>
      <trackRevisions>false</trackRevisions>
    </reviewItem>
    <reviewItem>
      <errorID>06b9bf33-9f80-4f00-9892-eedc8ca0c2c6</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791D26E4</paraID>
      <start>29</start>
      <end>34</end>
      <status>unmodified</status>
      <modifiedWord/>
      <trackRevisions>false</trackRevisions>
    </reviewItem>
    <reviewItem>
      <errorID>460e81c0-4624-4755-9fdc-acfde3365b68</errorID>
      <errorWord>(</errorWord>
      <group>L1_Format</group>
      <groupName>格式问题</groupName>
      <ability>L2_HalfPunc</ability>
      <abilityName>全半角检查</abilityName>
      <candidateList>
        <item>（</item>
      </candidateList>
      <explain>文本全半角错误。</explain>
      <paraID>312065FA</paraID>
      <start>28</start>
      <end>29</end>
      <status>unmodified</status>
      <modifiedWord/>
      <trackRevisions>false</trackRevisions>
    </reviewItem>
    <reviewItem>
      <errorID>56ee3157-bfa7-4e26-8cee-e389177724cf</errorID>
      <errorWord>)</errorWord>
      <group>L1_Format</group>
      <groupName>格式问题</groupName>
      <ability>L2_HalfPunc</ability>
      <abilityName>全半角检查</abilityName>
      <candidateList>
        <item>）</item>
      </candidateList>
      <explain>文本全半角错误。</explain>
      <paraID>312065FA</paraID>
      <start>32</start>
      <end>33</end>
      <status>unmodified</status>
      <modifiedWord/>
      <trackRevisions>false</trackRevisions>
    </reviewItem>
    <reviewItem>
      <errorID>e3054d9f-2660-476e-ba29-a4698fbefc28</errorID>
      <errorWord>（</errorWord>
      <group>L1_Punc</group>
      <groupName>标点问题</groupName>
      <ability>L2_Punc</ability>
      <abilityName>标点符号检查</abilityName>
      <candidateList/>
      <explain/>
      <paraID> C738E4C</paraID>
      <start>17</start>
      <end>18</end>
      <status>unmodified</status>
      <modifiedWord/>
      <trackRevisions>false</trackRevisions>
    </reviewItem>
    <reviewItem>
      <errorID>418e8f55-af27-4c34-a8fe-8a33af1d30d5</errorID>
      <errorWord>…………</errorWord>
      <group>L1_Punc</group>
      <groupName>标点问题</groupName>
      <ability>L2_Punc</ability>
      <abilityName>标点符号检查</abilityName>
      <candidateList>
        <item>…</item>
      </candidateList>
      <explain/>
      <paraID>76F0D666</paraID>
      <start>0</start>
      <end>4</end>
      <status>unmodified</status>
      <modifiedWord/>
      <trackRevisions>false</trackRevisions>
    </reviewItem>
    <reviewItem>
      <errorID>4e5c1333-0eef-49ec-b375-c2d136009bf1</errorID>
      <errorWord>…………</errorWord>
      <group>L1_Punc</group>
      <groupName>标点问题</groupName>
      <ability>L2_Punc</ability>
      <abilityName>标点符号检查</abilityName>
      <candidateList>
        <item>…</item>
      </candidateList>
      <explain/>
      <paraID>72FB1C3B</paraID>
      <start>0</start>
      <end>4</end>
      <status>unmodified</status>
      <modifiedWord/>
      <trackRevisions>false</trackRevisions>
    </reviewItem>
    <reviewItem>
      <errorID>38d6bdaa-273a-4774-9319-cb67b2d2e40d</errorID>
      <errorWord>供应商人</errorWord>
      <group>L1_Word</group>
      <groupName>字词问题</groupName>
      <ability>L2_Typo</ability>
      <abilityName>字词错误</abilityName>
      <candidateList>
        <item>供应商</item>
      </candidateList>
      <explain/>
      <paraID>7EAF52D1</paraID>
      <start>0</start>
      <end>4</end>
      <status>unmodified</status>
      <modifiedWord/>
      <trackRevisions>false</trackRevisions>
    </reviewItem>
    <reviewItem>
      <errorID>bb18a7b6-2e80-4b4c-8fd7-b7259b57ae28</errorID>
      <errorWord>(</errorWord>
      <group>L1_Format</group>
      <groupName>格式问题</groupName>
      <ability>L2_HalfPunc</ability>
      <abilityName>全半角检查</abilityName>
      <candidateList>
        <item>（</item>
      </candidateList>
      <explain>文本全半角错误。</explain>
      <paraID> C7123CA</paraID>
      <start>5</start>
      <end>6</end>
      <status>unmodified</status>
      <modifiedWord/>
      <trackRevisions>false</trackRevisions>
    </reviewItem>
    <reviewItem>
      <errorID>b3053431-12ae-4b57-ad72-26e243164f0f</errorID>
      <errorWord>)</errorWord>
      <group>L1_Format</group>
      <groupName>格式问题</groupName>
      <ability>L2_HalfPunc</ability>
      <abilityName>全半角检查</abilityName>
      <candidateList>
        <item>）</item>
      </candidateList>
      <explain>文本全半角错误。</explain>
      <paraID> C7123CA</paraID>
      <start>9</start>
      <end>10</end>
      <status>unmodified</status>
      <modifiedWord/>
      <trackRevisions>false</trackRevisions>
    </reviewItem>
    <reviewItem>
      <errorID>f39a29a8-c34b-4727-a02c-10a84714aa45</errorID>
      <errorWord>:</errorWord>
      <group>L1_Format</group>
      <groupName>格式问题</groupName>
      <ability>L2_HalfPunc</ability>
      <abilityName>全半角检查</abilityName>
      <candidateList>
        <item>：</item>
      </candidateList>
      <explain>文本全半角错误。</explain>
      <paraID>7602C084</paraID>
      <start>2</start>
      <end>3</end>
      <status>unmodified</status>
      <modifiedWord/>
      <trackRevisions>false</trackRevisions>
    </reviewItem>
    <reviewItem>
      <errorID>dc1bec88-b307-4ab4-b661-75dfe6c00362</errorID>
      <errorWord>;</errorWord>
      <group>L1_Format</group>
      <groupName>格式问题</groupName>
      <ability>L2_HalfPunc</ability>
      <abilityName>全半角检查</abilityName>
      <candidateList>
        <item>；</item>
      </candidateList>
      <explain>文本全半角错误。</explain>
      <paraID>310DAB91</paraID>
      <start>24</start>
      <end>25</end>
      <status>unmodified</status>
      <modifiedWord/>
      <trackRevisions>false</trackRevisions>
    </reviewItem>
    <reviewItem>
      <errorID>ae003209-3b37-4dab-adc8-8bae46c89150</errorID>
      <errorWord>;</errorWord>
      <group>L1_Format</group>
      <groupName>格式问题</groupName>
      <ability>L2_HalfPunc</ability>
      <abilityName>全半角检查</abilityName>
      <candidateList>
        <item>；</item>
      </candidateList>
      <explain>文本全半角错误。</explain>
      <paraID>310DAB91</paraID>
      <start>54</start>
      <end>55</end>
      <status>unmodified</status>
      <modifiedWord/>
      <trackRevisions>false</trackRevisions>
    </reviewItem>
    <reviewItem>
      <errorID>9be9d2e4-513a-45da-a68c-938cc9e681d2</errorID>
      <errorWord>后</errorWord>
      <group>L1_Word</group>
      <groupName>字词问题</groupName>
      <ability>L2_Typo</ability>
      <abilityName>字词错误</abilityName>
      <candidateList>
        <item>后支</item>
      </candidateList>
      <explain/>
      <paraID>310DAB91</paraID>
      <start>66</start>
      <end>67</end>
      <status>unmodified</status>
      <modifiedWord/>
      <trackRevisions>false</trackRevisions>
    </reviewItem>
    <reviewItem>
      <errorID>3b1ed6bf-69a2-48aa-b89c-b09ccce6c659</errorID>
      <errorWord>帐号为</errorWord>
      <group>L1_Word</group>
      <groupName>字词问题</groupName>
      <ability>L2_Alias</ability>
      <abilityName>也作/曾用词</abilityName>
      <candidateList>
        <item>账号为</item>
      </candidateList>
      <explain>词汇[帐号为]为不规范表述或旧称，其规范书面表述为[账号为]。</explain>
      <paraID>19651E1F</paraID>
      <start>12</start>
      <end>15</end>
      <status>unmodified</status>
      <modifiedWord/>
      <trackRevisions>false</trackRevisions>
    </reviewItem>
    <reviewItem>
      <errorID>a65971f9-d8e6-4b05-89ab-cc968c8de601</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4F4A48EA</paraID>
      <start>0</start>
      <end>1</end>
      <status>unmodified</status>
      <modifiedWord/>
      <trackRevisions>false</trackRevisions>
    </reviewItem>
    <reviewItem>
      <errorID>72ddb973-c354-4eb1-be2f-bff91a4085ec</errorID>
      <errorWord>其它</errorWord>
      <group>L1_Word</group>
      <groupName>字词问题</groupName>
      <ability>L2_Alias</ability>
      <abilityName>也作/曾用词</abilityName>
      <candidateList>
        <item>其他</item>
      </candidateList>
      <explain>词汇[其它]为不规范表述或旧称，其规范书面表述为[其他]。</explain>
      <paraID>4BD27EF7</paraID>
      <start>3</start>
      <end>5</end>
      <status>unmodified</status>
      <modifiedWord/>
      <trackRevisions>false</trackRevisions>
    </reviewItem>
    <reviewItem>
      <errorID>a9db74b4-2d1a-4f76-b7c4-fe70198a9004</errorID>
      <errorWord>中华人民共和国合同法</errorWord>
      <group>L1_Knowledge</group>
      <groupName>知识性问题</groupName>
      <ability>L2_Knowledge</ability>
      <abilityName>其他知识</abilityName>
      <candidateList/>
      <explain>该法律于1999年3月15日由全国人民代表大会制定，已于2021年1月1日废止，请注意检查引用是否正确。</explain>
      <paraID> 804FFEC</paraID>
      <start>10</start>
      <end>20</end>
      <status>unmodified</status>
      <modifiedWord/>
      <trackRevisions>false</trackRevisions>
    </reviewItem>
    <reviewItem>
      <errorID>e2441683-33c5-47b6-94f9-100b8f278ebd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804FFEC</paraID>
      <start>20</start>
      <end>23</end>
      <status>unmodified</status>
      <modifiedWord/>
      <trackRevisions>false</trackRevisions>
    </reviewItem>
    <reviewItem>
      <errorID>15df7d92-fe00-4818-8d45-fb0c615f9929</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 804FFEC</paraID>
      <start>38</start>
      <end>40</end>
      <status>unmodified</status>
      <modifiedWord/>
      <trackRevisions>false</trackRevisions>
    </reviewItem>
    <reviewItem>
      <errorID>73f34c2c-78b7-4b75-8045-5d0b320c85e0</errorID>
      <errorWord>法律、法规</errorWord>
      <group>L1_Word</group>
      <groupName>字词问题</groupName>
      <ability>L2_Typo</ability>
      <abilityName>字词错误</abilityName>
      <candidateList>
        <item>法律法规</item>
      </candidateList>
      <explain/>
      <paraID> 804FFEC</paraID>
      <start>42</start>
      <end>47</end>
      <status>unmodified</status>
      <modifiedWord/>
      <trackRevisions>false</trackRevisions>
    </reviewItem>
    <reviewItem>
      <errorID>e745c60e-af25-4c88-983c-de0a050e739a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76387ECB</paraID>
      <start>0</start>
      <end>3</end>
      <status>unmodified</status>
      <modifiedWord/>
      <trackRevisions>false</trackRevisions>
    </reviewItem>
    <reviewItem>
      <errorID>0cdb49aa-c0b3-45d5-9430-b77e209d74d2</errorID>
      <errorWord>)</errorWord>
      <group>L1_Format</group>
      <groupName>格式问题</groupName>
      <ability>L2_HalfPunc</ability>
      <abilityName>全半角检查</abilityName>
      <candidateList>
        <item>）</item>
      </candidateList>
      <explain>文本全半角错误。</explain>
      <paraID>76387ECB</paraID>
      <start>52</start>
      <end>53</end>
      <status>unmodified</status>
      <modifiedWord/>
      <trackRevisions>false</trackRevisions>
    </reviewItem>
    <reviewItem>
      <errorID>348c6dd2-dd78-40fc-b07b-bf2260e048a6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62F5D48D</paraID>
      <start>0</start>
      <end>3</end>
      <status>unmodified</status>
      <modifiedWord/>
      <trackRevisions>false</trackRevisions>
    </reviewItem>
    <reviewItem>
      <errorID>76160072-fc3f-4d84-8296-b24d7d9230e4</errorID>
      <errorWord>)</errorWord>
      <group>L1_Format</group>
      <groupName>格式问题</groupName>
      <ability>L2_HalfPunc</ability>
      <abilityName>全半角检查</abilityName>
      <candidateList>
        <item>）</item>
      </candidateList>
      <explain>文本全半角错误。</explain>
      <paraID>62F5D48D</paraID>
      <start>35</start>
      <end>36</end>
      <status>unmodified</status>
      <modifiedWord/>
      <trackRevisions>false</trackRevisions>
    </reviewItem>
    <reviewItem>
      <errorID>6881a710-746c-4b00-82cf-60c23078687c</errorID>
      <errorWord>......</errorWord>
      <group>L1_Punc</group>
      <groupName>标点问题</groupName>
      <ability>L2_Punc</ability>
      <abilityName>标点符号检查</abilityName>
      <candidateList>
        <item>……</item>
      </candidateList>
      <explain/>
      <paraID>1667C1D7</paraID>
      <start>0</start>
      <end>6</end>
      <status>unmodified</status>
      <modifiedWord/>
      <trackRevisions>false</trackRevisions>
    </reviewItem>
    <reviewItem>
      <errorID>976d5e22-ab87-4824-82d3-1b2bfa429083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7DCEA89C</paraID>
      <start>0</start>
      <end>3</end>
      <status>unmodified</status>
      <modifiedWord/>
      <trackRevisions>false</trackRevisions>
    </reviewItem>
    <reviewItem>
      <errorID>902bd1be-4f08-4a38-8849-dd556d9f613e</errorID>
      <errorWord>)</errorWord>
      <group>L1_Format</group>
      <groupName>格式问题</groupName>
      <ability>L2_HalfPunc</ability>
      <abilityName>全半角检查</abilityName>
      <candidateList>
        <item>）</item>
      </candidateList>
      <explain>文本全半角错误。</explain>
      <paraID>7DCEA89C</paraID>
      <start>37</start>
      <end>38</end>
      <status>unmodified</status>
      <modifiedWord/>
      <trackRevisions>false</trackRevisions>
    </reviewItem>
    <reviewItem>
      <errorID>a173847f-06ac-4140-97aa-cd55c22fe2dd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1F7E9561</paraID>
      <start>0</start>
      <end>3</end>
      <status>unmodified</status>
      <modifiedWord/>
      <trackRevisions>false</trackRevisions>
    </reviewItem>
    <reviewItem>
      <errorID>70e60e0c-deb4-4a68-8d6a-a8d7c8eec3f1</errorID>
      <errorWord>)</errorWord>
      <group>L1_Format</group>
      <groupName>格式问题</groupName>
      <ability>L2_HalfPunc</ability>
      <abilityName>全半角检查</abilityName>
      <candidateList>
        <item>）</item>
      </candidateList>
      <explain>文本全半角错误。</explain>
      <paraID>1F7E9561</paraID>
      <start>35</start>
      <end>36</end>
      <status>unmodified</status>
      <modifiedWord/>
      <trackRevisions>false</trackRevisions>
    </reviewItem>
    <reviewItem>
      <errorID>b63e827b-3da8-4d93-969d-ee7ec0ce406f</errorID>
      <errorWord>......</errorWord>
      <group>L1_Punc</group>
      <groupName>标点问题</groupName>
      <ability>L2_Punc</ability>
      <abilityName>标点符号检查</abilityName>
      <candidateList>
        <item>……</item>
      </candidateList>
      <explain/>
      <paraID>6B77C6CE</paraID>
      <start>0</start>
      <end>6</end>
      <status>unmodified</status>
      <modifiedWord/>
      <trackRevisions>false</trackRevisions>
    </reviewItem>
    <reviewItem>
      <errorID>8516103c-9fa7-4eef-9c23-9b2c0417b39c</errorID>
      <errorWord>:</errorWord>
      <group>L1_Format</group>
      <groupName>格式问题</groupName>
      <ability>L2_HalfPunc</ability>
      <abilityName>全半角检查</abilityName>
      <candidateList>
        <item>：</item>
      </candidateList>
      <explain>文本全半角错误。</explain>
      <paraID>61D55AFE</paraID>
      <start>1</start>
      <end>2</end>
      <status>unmodified</status>
      <modifiedWord/>
      <trackRevisions>false</trackRevisions>
    </reviewItem>
    <reviewItem>
      <errorID>dd36e324-31a4-4fa6-b1e4-e33877819115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1E108F1F</paraID>
      <start>0</start>
      <end>2</end>
      <status>unmodified</status>
      <modifiedWord/>
      <trackRevisions>false</trackRevisions>
    </reviewItem>
    <reviewItem>
      <errorID>2f54f292-147e-4d17-a51c-2a62e0a70125</errorID>
      <errorWord>(</errorWord>
      <group>L1_Punc</group>
      <groupName>标点问题</groupName>
      <ability>L2_Punc</ability>
      <abilityName>标点符号检查</abilityName>
      <candidateList/>
      <explain/>
      <paraID>1E108F1F</paraID>
      <start>42</start>
      <end>43</end>
      <status>unmodified</status>
      <modifiedWord/>
      <trackRevisions>false</trackRevisions>
    </reviewItem>
    <reviewItem>
      <errorID>f50c0604-4ca7-4a96-af08-4f347cb323cc</errorID>
      <errorWord>(</errorWord>
      <group>L1_Format</group>
      <groupName>格式问题</groupName>
      <ability>L2_HalfPunc</ability>
      <abilityName>全半角检查</abilityName>
      <candidateList>
        <item>（</item>
      </candidateList>
      <explain>文本全半角错误。</explain>
      <paraID>1E108F1F</paraID>
      <start>46</start>
      <end>47</end>
      <status>unmodified</status>
      <modifiedWord/>
      <trackRevisions>false</trackRevisions>
    </reviewItem>
    <reviewItem>
      <errorID>fdf2299d-dc7d-4b48-b064-813f208c1a61</errorID>
      <errorWord>)</errorWord>
      <group>L1_Format</group>
      <groupName>格式问题</groupName>
      <ability>L2_HalfPunc</ability>
      <abilityName>全半角检查</abilityName>
      <candidateList>
        <item>）</item>
      </candidateList>
      <explain>文本全半角错误。</explain>
      <paraID>1E108F1F</paraID>
      <start>54</start>
      <end>55</end>
      <status>unmodified</status>
      <modifiedWord/>
      <trackRevisions>false</trackRevisions>
    </reviewItem>
    <reviewItem>
      <errorID>291a7433-ed8b-4f20-a76d-f53d4b0e9267</errorID>
      <errorWord>5千</errorWord>
      <group>L1_Knowledge</group>
      <groupName>知识性问题</groupName>
      <ability>L2_Knowledge</ability>
      <abilityName>其他知识</abilityName>
      <candidateList>
        <item>5000</item>
      </candidateList>
      <explain/>
      <paraID>3CC6EC97</paraID>
      <start>2</start>
      <end>4</end>
      <status>unmodified</status>
      <modifiedWord/>
      <trackRevisions>false</trackRevisions>
    </reviewItem>
    <reviewItem>
      <errorID>c33796ae-b5f1-4e68-b038-4d86070b6c9e</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2AF6B040</paraID>
      <start>0</start>
      <end>9</end>
      <status>unmodified</status>
      <modifiedWord/>
      <trackRevisions>false</trackRevisions>
    </reviewItem>
    <reviewItem>
      <errorID>7bd5a8df-19f4-48fa-863d-21a21a8a379e</errorID>
      <errorWord>500万~1000万</errorWord>
      <group>L1_Knowledge</group>
      <groupName>知识性问题</groupName>
      <ability>L2_Knowledge</ability>
      <abilityName>其他知识</abilityName>
      <candidateList>
        <item>500万～1000万</item>
      </candidateList>
      <explain>1. “500万~1000万”中的单位“万”仅出现在后一个数字上，容易引起歧义；根据《现代汉语标点符号数字用法规范手册》，数字表示范围两边需要使用统一的格式。2.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27329605</paraID>
      <start>0</start>
      <end>10</end>
      <status>unmodified</status>
      <modifiedWord/>
      <trackRevisions>false</trackRevisions>
    </reviewItem>
    <reviewItem>
      <errorID>2d4ae942-976f-4fc4-b0d8-83d1b5c73bc6</errorID>
      <errorWord>~</errorWord>
      <group>L1_Format</group>
      <groupName>格式问题</groupName>
      <ability>L2_HalfPunc</ability>
      <abilityName>全半角检查</abilityName>
      <candidateList>
        <item>～</item>
      </candidateList>
      <explain>文本全半角错误。</explain>
      <paraID>722A38CC</paraID>
      <start>5</start>
      <end>6</end>
      <status>unmodified</status>
      <modifiedWord/>
      <trackRevisions>false</trackRevisions>
    </reviewItem>
    <reviewItem>
      <errorID>4e59f5e1-1752-492f-bb09-3b6de97e9dbd</errorID>
      <errorWord>~</errorWord>
      <group>L1_Format</group>
      <groupName>格式问题</groupName>
      <ability>L2_HalfPunc</ability>
      <abilityName>全半角检查</abilityName>
      <candidateList>
        <item>～</item>
      </candidateList>
      <explain>文本全半角错误。</explain>
      <paraID>58BF9286</paraID>
      <start>5</start>
      <end>6</end>
      <status>unmodified</status>
      <modifiedWord/>
      <trackRevisions>false</trackRevisions>
    </reviewItem>
    <reviewItem>
      <errorID>1e5cd9c5-1c98-4bb3-bc9d-41dd0a1abf8f</errorID>
      <errorWord>1亿~5亿</errorWord>
      <group>L1_Knowledge</group>
      <groupName>知识性问题</groupName>
      <ability>L2_Knowledge</ability>
      <abilityName>其他知识</abilityName>
      <candidateList>
        <item>1亿～5亿</item>
      </candidateList>
      <explain>1. “1亿~5亿”中的单位“亿”仅出现在后一个数字上，容易引起歧义；根据《现代汉语标点符号数字用法规范手册》，数字表示范围两边需要使用统一的格式。2.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3DCD4ACC</paraID>
      <start>0</start>
      <end>5</end>
      <status>unmodified</status>
      <modifiedWord/>
      <trackRevisions>false</trackRevisions>
    </reviewItem>
    <reviewItem>
      <errorID>a6b2742a-003f-46d7-9c70-f9442ddf677e</errorID>
      <errorWord>5亿~10亿</errorWord>
      <group>L1_Knowledge</group>
      <groupName>知识性问题</groupName>
      <ability>L2_Knowledge</ability>
      <abilityName>其他知识</abilityName>
      <candidateList>
        <item>5亿～10亿</item>
      </candidateList>
      <explain>1. “5亿~10亿”中的单位“亿”仅出现在后一个数字上，容易引起歧义；根据《现代汉语标点符号数字用法规范手册》，数字表示范围两边需要使用统一的格式。2.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77898D2E</paraID>
      <start>0</start>
      <end>6</end>
      <status>unmodified</status>
      <modifiedWord/>
      <trackRevisions>false</trackRevisions>
    </reviewItem>
    <reviewItem>
      <errorID>261c5c62-269a-4c66-88e2-ac0b83f76429</errorID>
      <errorWord>10亿~50亿</errorWord>
      <group>L1_Knowledge</group>
      <groupName>知识性问题</groupName>
      <ability>L2_Knowledge</ability>
      <abilityName>其他知识</abilityName>
      <candidateList>
        <item>10亿～50亿</item>
      </candidateList>
      <explain>1. “10亿~50亿”中的单位“亿”仅出现在后一个数字上，容易引起歧义；根据《现代汉语标点符号数字用法规范手册》，数字表示范围两边需要使用统一的格式。2.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35E2C5EF</paraID>
      <start>0</start>
      <end>7</end>
      <status>unmodified</status>
      <modifiedWord/>
      <trackRevisions>false</trackRevisions>
    </reviewItem>
    <reviewItem>
      <errorID>b29ed88a-d60e-4d94-899c-504e5ef7942e</errorID>
      <errorWord>50亿~100亿</errorWord>
      <group>L1_Knowledge</group>
      <groupName>知识性问题</groupName>
      <ability>L2_Knowledge</ability>
      <abilityName>其他知识</abilityName>
      <candidateList>
        <item>50亿～100亿</item>
      </candidateList>
      <explain>1. “50亿~100亿”中的单位“亿”仅出现在后一个数字上，容易引起歧义；根据《现代汉语标点符号数字用法规范手册》，数字表示范围两边需要使用统一的格式。2.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7148B400</paraID>
      <start>0</start>
      <end>8</end>
      <status>unmodified</status>
      <modifiedWord/>
      <trackRevisions>false</trackRevisions>
    </reviewItem>
    <reviewItem>
      <errorID>12689d0b-9286-4a2a-9725-c6b03b6282b6</errorID>
      <errorWord>亿</errorWord>
      <group>L1_Word</group>
      <groupName>字词问题</groupName>
      <ability>L2_Typo</ability>
      <abilityName>字词错误</abilityName>
      <candidateList>
        <item>亿元</item>
      </candidateList>
      <explain/>
      <paraID>1CD5D57F</paraID>
      <start>3</start>
      <end>4</end>
      <status>unmodified</status>
      <modifiedWord/>
      <trackRevisions>false</trackRevisions>
    </reviewItem>
    <reviewItem>
      <errorID>8f55528b-672c-4822-9149-5ea2d1c6317f</errorID>
      <errorWord>5千</errorWord>
      <group>L1_Knowledge</group>
      <groupName>知识性问题</groupName>
      <ability>L2_Knowledge</ability>
      <abilityName>其他知识</abilityName>
      <candidateList>
        <item>5000</item>
      </candidateList>
      <explain/>
      <paraID>745AC128</paraID>
      <start>19</start>
      <end>21</end>
      <status>unmodified</status>
      <modifiedWord/>
      <trackRevisions>false</trackRevisions>
    </reviewItem>
    <reviewItem>
      <errorID>4d78a0a6-2a89-4dfb-a6fa-2d0e4e33e934</errorID>
      <errorWord>5千</errorWord>
      <group>L1_Knowledge</group>
      <groupName>知识性问题</groupName>
      <ability>L2_Knowledge</ability>
      <abilityName>其他知识</abilityName>
      <candidateList>
        <item>5000</item>
      </candidateList>
      <explain/>
      <paraID>745AC128</paraID>
      <start>24</start>
      <end>26</end>
      <status>unmodified</status>
      <modifiedWord/>
      <trackRevisions>false</trackRevisions>
    </reviewItem>
    <reviewItem>
      <errorID>1fdc31f8-1b7c-4414-990a-97df7a650ad6</errorID>
      <errorWord>商</errorWord>
      <group>L1_Word</group>
      <groupName>字词问题</groupName>
      <ability>L2_Typo</ability>
      <abilityName>字词错误</abilityName>
      <candidateList>
        <item>商确</item>
      </candidateList>
      <explain/>
      <paraID>25352894</paraID>
      <start>19</start>
      <end>20</end>
      <status>unmodified</status>
      <modifiedWord/>
      <trackRevisions>false</trackRevisions>
    </reviewItem>
  </reviewItems>
  <config/>
</contractReview>
</file>

<file path=customXml/item3.xml><?xml version="1.0" encoding="utf-8"?>
<w:settings xmlns:w="http://schemas.openxmlformats.org/wordprocessingml/2006/main">
  <w:SpecialFormsHighlight w:val="c9c8ff"/>
</w:settings>
</file>

<file path=customXml/item4.xml><?xml version="1.0" encoding="utf-8"?>
<w:settings xmlns:w="http://schemas.openxmlformats.org/wordprocessingml/2006/main">
  <w:SpecialFormsHighlight w:val="c9c8ff"/>
</w:settings>
</file>

<file path=customXml/item5.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832BAE36-0441-4107-99A8-D303DDB78F50}"/>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5D0AEA6B-E499-4EEF-98A3-AFBB261C493E}"/>
</file>

<file path=customXml/itemProps5.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A。c</dc:creator>
  <cp:lastModifiedBy>秦静</cp:lastModifiedBy>
  <cp:revision>15</cp:revision>
  <dcterms:created xsi:type="dcterms:W3CDTF">2022-06-13T07:01:00Z</dcterms:created>
  <dcterms:modified xsi:type="dcterms:W3CDTF">2026-03-30T09:30:44Z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511392B60EC24F549867E56696DBE731_13</vt:lpwstr>
  </property>
  <property fmtid="{D5CDD505-2E9C-101B-9397-08002B2CF9AE}" pid="4" name="KSOTemplateDocerSaveRecord">
    <vt:lpwstr>eyJoZGlkIjoiYmQwYzM2ZDhjZWI3MjNmYzJhNTExMTc1MjcyMDViOTYiLCJ1c2VySWQiOiIyMzQxMTE1NDgifQ==</vt:lpwstr>
  </property>
</Properties>
</file>