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pacing w:val="76"/>
          <w:sz w:val="24"/>
        </w:rPr>
      </w:pPr>
      <w:r>
        <w:rPr>
          <w:rFonts w:hint="eastAsia" w:ascii="宋体" w:hAnsi="宋体" w:cs="宋体"/>
          <w:b/>
          <w:color w:val="auto"/>
          <w:spacing w:val="76"/>
          <w:sz w:val="24"/>
        </w:rPr>
      </w:r>
      <w:r/>
    </w:p>
    <w:p>
      <w:pPr>
        <w:pStyle w:val="694"/>
        <w:ind w:firstLine="0"/>
        <w:rPr>
          <w:rFonts w:hAnsi="宋体" w:cs="宋体"/>
          <w:b/>
          <w:color w:val="auto"/>
          <w:spacing w:val="76"/>
        </w:rPr>
      </w:pPr>
      <w:r>
        <w:rPr>
          <w:rFonts w:hAnsi="宋体" w:cs="宋体"/>
          <w:b/>
          <w:color w:val="auto"/>
          <w:spacing w:val="76"/>
        </w:rPr>
      </w:r>
      <w:r/>
    </w:p>
    <w:p>
      <w:pPr>
        <w:pStyle w:val="694"/>
        <w:rPr>
          <w:rFonts w:hAnsi="宋体" w:cs="宋体"/>
          <w:b/>
          <w:color w:val="auto"/>
          <w:spacing w:val="76"/>
        </w:rPr>
      </w:pPr>
      <w:r>
        <w:rPr>
          <w:rFonts w:hAnsi="宋体" w:cs="宋体"/>
          <w:b/>
          <w:color w:val="auto"/>
          <w:spacing w:val="76"/>
        </w:rPr>
      </w:r>
      <w:r/>
    </w:p>
    <w:p>
      <w:pPr>
        <w:jc w:val="center"/>
        <w:rPr>
          <w:rFonts w:ascii="宋体" w:hAnsi="宋体" w:cs="宋体"/>
          <w:b/>
          <w:color w:val="auto"/>
          <w:spacing w:val="76"/>
          <w:sz w:val="156"/>
        </w:rPr>
      </w:pPr>
      <w:r>
        <w:rPr>
          <w:rFonts w:hint="eastAsia" w:ascii="宋体" w:hAnsi="宋体" w:cs="宋体"/>
          <w:b/>
          <w:color w:val="auto"/>
          <w:spacing w:val="76"/>
          <w:sz w:val="156"/>
        </w:rPr>
        <w:t xml:space="preserve">招标文件</w:t>
      </w:r>
      <w:r/>
    </w:p>
    <w:p>
      <w:pPr>
        <w:rPr>
          <w:rFonts w:ascii="宋体" w:hAnsi="宋体" w:cs="宋体"/>
          <w:b/>
          <w:color w:val="auto"/>
          <w:sz w:val="24"/>
        </w:rPr>
      </w:pPr>
      <w:r>
        <w:rPr>
          <w:rFonts w:ascii="宋体" w:hAnsi="宋体" w:cs="宋体"/>
          <w:b/>
          <w:color w:val="auto"/>
          <w:sz w:val="24"/>
        </w:rPr>
      </w:r>
      <w:r/>
    </w:p>
    <w:p>
      <w:pPr>
        <w:rPr>
          <w:rFonts w:ascii="宋体" w:hAnsi="宋体" w:cs="宋体"/>
          <w:b/>
          <w:color w:val="auto"/>
          <w:sz w:val="24"/>
        </w:rPr>
      </w:pPr>
      <w:r>
        <w:rPr>
          <w:rFonts w:ascii="宋体" w:hAnsi="宋体" w:cs="宋体"/>
          <w:b/>
          <w:color w:val="auto"/>
          <w:sz w:val="24"/>
        </w:rPr>
      </w:r>
      <w:r/>
    </w:p>
    <w:p>
      <w:pPr>
        <w:rPr>
          <w:rFonts w:ascii="宋体" w:hAnsi="宋体" w:cs="宋体"/>
          <w:color w:val="auto"/>
          <w:sz w:val="32"/>
        </w:rPr>
      </w:pPr>
      <w:r>
        <w:rPr>
          <w:rFonts w:ascii="宋体" w:hAnsi="宋体" w:cs="宋体"/>
          <w:color w:val="auto"/>
          <w:sz w:val="32"/>
        </w:rPr>
      </w:r>
      <w:r/>
    </w:p>
    <w:p>
      <w:pPr>
        <w:pStyle w:val="694"/>
        <w:ind w:firstLine="0"/>
        <w:rPr>
          <w:rFonts w:hAnsi="宋体" w:cs="宋体"/>
          <w:color w:val="auto"/>
          <w:sz w:val="32"/>
        </w:rPr>
      </w:pPr>
      <w:r>
        <w:rPr>
          <w:rFonts w:hAnsi="宋体" w:cs="宋体"/>
          <w:color w:val="auto"/>
          <w:sz w:val="32"/>
        </w:rPr>
      </w:r>
      <w:r/>
    </w:p>
    <w:p>
      <w:pPr>
        <w:ind w:firstLine="320"/>
        <w:spacing w:line="600" w:lineRule="exact"/>
        <w:rPr>
          <w:rFonts w:hint="eastAsia" w:ascii="宋体" w:hAnsi="宋体" w:eastAsia="宋体" w:cs="宋体"/>
          <w:color w:val="auto"/>
          <w:sz w:val="32"/>
          <w:lang w:eastAsia="zh-CN"/>
        </w:rPr>
      </w:pPr>
      <w:r>
        <w:rPr>
          <w:rFonts w:hint="eastAsia" w:ascii="宋体" w:hAnsi="宋体" w:cs="宋体"/>
          <w:color w:val="auto"/>
          <w:sz w:val="32"/>
        </w:rPr>
        <w:t xml:space="preserve">项目编号：</w:t>
      </w:r>
      <w:r>
        <w:rPr>
          <w:rFonts w:hint="eastAsia" w:ascii="宋体" w:hAnsi="宋体" w:cs="宋体"/>
          <w:color w:val="auto"/>
          <w:sz w:val="32"/>
          <w:lang w:eastAsia="zh-CN"/>
        </w:rPr>
        <w:t xml:space="preserve">JSZC-320300-HWZX-G2026-0142</w:t>
      </w:r>
      <w:r/>
    </w:p>
    <w:p>
      <w:pPr>
        <w:spacing w:line="600" w:lineRule="exact"/>
        <w:rPr>
          <w:rFonts w:ascii="宋体" w:hAnsi="宋体" w:cs="宋体"/>
          <w:color w:val="auto"/>
          <w:sz w:val="32"/>
        </w:rPr>
      </w:pPr>
      <w:r>
        <w:rPr>
          <w:rFonts w:ascii="宋体" w:hAnsi="宋体" w:cs="宋体"/>
          <w:color w:val="auto"/>
          <w:sz w:val="32"/>
        </w:rPr>
      </w:r>
      <w:r/>
    </w:p>
    <w:p>
      <w:pPr>
        <w:ind w:firstLine="320"/>
        <w:spacing w:line="600" w:lineRule="exact"/>
        <w:rPr>
          <w:rFonts w:ascii="宋体" w:hAnsi="宋体" w:cs="宋体"/>
          <w:color w:val="auto"/>
          <w:sz w:val="32"/>
        </w:rPr>
      </w:pPr>
      <w:r>
        <w:rPr>
          <w:rFonts w:hint="eastAsia" w:ascii="宋体" w:hAnsi="宋体" w:cs="宋体"/>
          <w:color w:val="auto"/>
          <w:sz w:val="32"/>
        </w:rPr>
        <w:t xml:space="preserve">项目名称：</w:t>
      </w:r>
      <w:r>
        <w:rPr>
          <w:rFonts w:hint="eastAsia" w:ascii="宋体" w:hAnsi="宋体" w:cs="宋体"/>
          <w:color w:val="auto"/>
          <w:sz w:val="32"/>
          <w:lang w:eastAsia="zh-CN"/>
        </w:rPr>
        <w:t xml:space="preserve">徐州市中医院特种设备维保服务外包</w:t>
      </w:r>
      <w:r/>
    </w:p>
    <w:p>
      <w:pPr>
        <w:ind w:firstLine="960"/>
        <w:spacing w:line="600" w:lineRule="exact"/>
        <w:rPr>
          <w:rFonts w:ascii="宋体" w:hAnsi="宋体" w:cs="宋体"/>
          <w:color w:val="auto"/>
          <w:sz w:val="32"/>
        </w:rPr>
      </w:pPr>
      <w:r>
        <w:rPr>
          <w:rFonts w:ascii="宋体" w:hAnsi="宋体" w:cs="宋体"/>
          <w:color w:val="auto"/>
          <w:sz w:val="32"/>
        </w:rPr>
      </w:r>
      <w:r/>
    </w:p>
    <w:p>
      <w:pPr>
        <w:ind w:firstLine="320"/>
        <w:spacing w:line="600" w:lineRule="exact"/>
        <w:rPr>
          <w:rFonts w:ascii="宋体" w:hAnsi="宋体" w:cs="宋体"/>
          <w:color w:val="auto"/>
          <w:sz w:val="32"/>
        </w:rPr>
      </w:pPr>
      <w:r>
        <w:rPr>
          <w:rFonts w:hint="eastAsia" w:ascii="宋体" w:hAnsi="宋体" w:cs="宋体"/>
          <w:color w:val="auto"/>
          <w:sz w:val="32"/>
        </w:rPr>
        <w:t xml:space="preserve">采 购 人：徐州市中医院</w:t>
      </w:r>
      <w:r/>
    </w:p>
    <w:p>
      <w:pPr>
        <w:ind w:right="-159" w:firstLine="2112"/>
        <w:spacing w:line="300" w:lineRule="auto"/>
        <w:rPr>
          <w:rFonts w:ascii="宋体" w:hAnsi="宋体" w:cs="宋体"/>
          <w:color w:val="auto"/>
          <w:sz w:val="44"/>
        </w:rPr>
      </w:pPr>
      <w:r>
        <w:rPr>
          <w:rFonts w:ascii="宋体" w:hAnsi="宋体" w:cs="宋体"/>
          <w:color w:val="auto"/>
          <w:sz w:val="44"/>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hAnsi="宋体" w:cs="宋体"/>
          <w:color w:val="auto"/>
        </w:rPr>
      </w:pPr>
      <w:r>
        <w:rPr>
          <w:rFonts w:hAnsi="宋体" w:cs="宋体"/>
          <w:color w:val="auto"/>
        </w:rPr>
      </w:r>
      <w:r/>
    </w:p>
    <w:p>
      <w:pPr>
        <w:pStyle w:val="881"/>
        <w:rPr>
          <w:color w:val="auto"/>
        </w:rPr>
      </w:pPr>
      <w:r>
        <w:rPr>
          <w:color w:val="auto"/>
        </w:rPr>
      </w:r>
      <w:r/>
    </w:p>
    <w:p>
      <w:pPr>
        <w:rPr>
          <w:color w:val="auto"/>
        </w:rPr>
      </w:pPr>
      <w:r>
        <w:rPr>
          <w:color w:val="auto"/>
        </w:rPr>
      </w:r>
      <w:r/>
    </w:p>
    <w:p>
      <w:pPr>
        <w:pStyle w:val="698"/>
        <w:ind w:left="0"/>
        <w:rPr>
          <w:rFonts w:ascii="宋体" w:hAnsi="宋体" w:cs="宋体"/>
          <w:color w:val="auto"/>
        </w:rPr>
      </w:pPr>
      <w:r>
        <w:rPr>
          <w:rFonts w:ascii="宋体" w:hAnsi="宋体" w:cs="宋体"/>
          <w:color w:val="auto"/>
        </w:rPr>
      </w:r>
      <w:r/>
    </w:p>
    <w:p>
      <w:pPr>
        <w:ind w:right="-159" w:firstLine="1440"/>
        <w:spacing w:line="300" w:lineRule="auto"/>
        <w:rPr>
          <w:rFonts w:ascii="宋体" w:hAnsi="宋体" w:cs="宋体"/>
          <w:color w:val="auto"/>
          <w:sz w:val="44"/>
        </w:rPr>
      </w:pPr>
      <w:r>
        <w:rPr>
          <w:rFonts w:hint="eastAsia" w:ascii="宋体" w:hAnsi="宋体" w:cs="宋体"/>
          <w:color w:val="auto"/>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2099945</wp:posOffset>
                </wp:positionH>
                <wp:positionV relativeFrom="paragraph">
                  <wp:posOffset>320040</wp:posOffset>
                </wp:positionV>
                <wp:extent cx="1139825" cy="452755"/>
                <wp:effectExtent l="0" t="0" r="3175" b="4445"/>
                <wp:wrapSquare wrapText="bothSides"/>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1"/>
                        <a:stretch/>
                      </pic:blipFill>
                      <pic:spPr bwMode="auto">
                        <a:xfrm>
                          <a:off x="0" y="0"/>
                          <a:ext cx="1139825" cy="452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65.3pt;mso-position-horizontal:absolute;mso-position-vertical-relative:text;margin-top:25.2pt;mso-position-vertical:absolute;width:89.8pt;height:35.6pt;mso-wrap-distance-left:9.0pt;mso-wrap-distance-top:0.0pt;mso-wrap-distance-right:9.0pt;mso-wrap-distance-bottom:0.0pt;" stroked="f">
                <v:path textboxrect="0,0,0,0"/>
                <w10:wrap type="square"/>
                <v:imagedata r:id="rId11" o:title=""/>
              </v:shape>
            </w:pict>
          </mc:Fallback>
        </mc:AlternateContent>
      </w:r>
      <w:r/>
    </w:p>
    <w:p>
      <w:pPr>
        <w:ind w:right="-159" w:firstLine="2112"/>
        <w:spacing w:line="300" w:lineRule="auto"/>
        <w:rPr>
          <w:rFonts w:ascii="宋体" w:hAnsi="宋体" w:cs="宋体"/>
          <w:color w:val="auto"/>
          <w:sz w:val="44"/>
        </w:rPr>
      </w:pPr>
      <w:r>
        <w:rPr>
          <w:rFonts w:ascii="宋体" w:hAnsi="宋体" w:cs="宋体"/>
          <w:color w:val="auto"/>
          <w:sz w:val="44"/>
        </w:rPr>
      </w:r>
      <w:r/>
    </w:p>
    <w:p>
      <w:pPr>
        <w:jc w:val="center"/>
        <w:spacing w:line="360" w:lineRule="auto"/>
        <w:rPr>
          <w:rFonts w:ascii="宋体" w:hAnsi="宋体" w:cs="宋体"/>
          <w:color w:val="auto"/>
          <w:sz w:val="30"/>
        </w:rPr>
      </w:pPr>
      <w:r>
        <w:rPr>
          <w:rFonts w:hint="eastAsia" w:ascii="宋体" w:hAnsi="宋体" w:cs="宋体"/>
          <w:color w:val="auto"/>
          <w:sz w:val="30"/>
        </w:rPr>
        <w:t xml:space="preserve">采购代理机构：江苏海外集团国际工程咨询有限公司</w:t>
      </w:r>
      <w:r/>
    </w:p>
    <w:p>
      <w:pPr>
        <w:jc w:val="center"/>
        <w:spacing w:line="360" w:lineRule="auto"/>
        <w:rPr>
          <w:rFonts w:ascii="宋体" w:hAnsi="宋体" w:cs="宋体"/>
          <w:color w:val="auto"/>
          <w:sz w:val="32"/>
          <w:szCs w:val="32"/>
        </w:rPr>
      </w:pPr>
      <w:r>
        <w:rPr>
          <w:rFonts w:hint="eastAsia" w:ascii="宋体" w:hAnsi="宋体" w:cs="宋体"/>
          <w:bCs/>
          <w:color w:val="auto"/>
          <w:sz w:val="30"/>
        </w:rPr>
        <w:t xml:space="preserve">二〇二六年</w:t>
      </w:r>
      <w:r>
        <w:rPr>
          <w:rFonts w:hint="eastAsia" w:ascii="宋体" w:hAnsi="宋体" w:cs="宋体"/>
          <w:bCs/>
          <w:color w:val="auto"/>
          <w:sz w:val="30"/>
          <w:lang w:val="en-US" w:eastAsia="zh-CN"/>
        </w:rPr>
        <w:t xml:space="preserve">三</w:t>
      </w:r>
      <w:r>
        <w:rPr>
          <w:rFonts w:hint="eastAsia" w:ascii="宋体" w:hAnsi="宋体" w:cs="宋体"/>
          <w:bCs/>
          <w:color w:val="auto"/>
          <w:sz w:val="30"/>
        </w:rPr>
        <w:t xml:space="preserve">月</w:t>
      </w:r>
      <w:r/>
    </w:p>
    <w:p>
      <w:pPr>
        <w:rPr>
          <w:rFonts w:ascii="宋体" w:hAnsi="宋体" w:cs="宋体"/>
          <w:color w:val="auto"/>
          <w:sz w:val="32"/>
          <w:szCs w:val="32"/>
        </w:rPr>
      </w:pPr>
      <w:r>
        <w:rPr>
          <w:rFonts w:ascii="宋体" w:hAnsi="宋体" w:cs="宋体"/>
          <w:color w:val="auto"/>
          <w:sz w:val="32"/>
          <w:szCs w:val="32"/>
        </w:rPr>
      </w:r>
      <w:r/>
    </w:p>
    <w:p>
      <w:pPr>
        <w:jc w:val="center"/>
        <w:rPr>
          <w:rFonts w:ascii="宋体" w:hAnsi="宋体" w:cs="宋体"/>
          <w:b/>
          <w:color w:val="auto"/>
          <w:sz w:val="44"/>
        </w:rPr>
        <w:pBdr>
          <w:top w:val="none" w:color="000000" w:sz="0" w:space="0"/>
          <w:left w:val="none" w:color="000000" w:sz="0" w:space="0"/>
          <w:bottom w:val="none" w:color="000000" w:sz="0" w:space="0"/>
          <w:right w:val="none" w:color="000000" w:sz="0" w:space="0"/>
        </w:pBdr>
        <w:sectPr>
          <w:headerReference w:type="default" r:id="rId8"/>
          <w:footerReference w:type="default" r:id="rId9"/>
          <w:footnotePr/>
          <w:endnotePr/>
          <w:type w:val="nextPage"/>
          <w:pgSz w:w="11906" w:h="16838" w:orient="portrait"/>
          <w:pgMar w:top="1440" w:right="1803" w:bottom="1440" w:left="1803" w:header="851" w:footer="992" w:gutter="0"/>
          <w:pgNumType w:start="1"/>
          <w:cols w:num="1" w:sep="0" w:space="720" w:equalWidth="1"/>
          <w:docGrid w:linePitch="360"/>
        </w:sectPr>
      </w:pPr>
      <w:r>
        <w:rPr>
          <w:rFonts w:ascii="宋体" w:hAnsi="宋体" w:cs="宋体"/>
          <w:b/>
          <w:color w:val="auto"/>
          <w:sz w:val="44"/>
        </w:rPr>
      </w:r>
      <w:r/>
    </w:p>
    <w:p>
      <w:pPr>
        <w:jc w:val="center"/>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rPr>
        <w:t xml:space="preserve">目 录</w:t>
      </w:r>
      <w:r/>
    </w:p>
    <w:p>
      <w:pPr>
        <w:jc w:val="center"/>
        <w:spacing w:line="519" w:lineRule="atLeast"/>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color w:val="auto"/>
        </w:rPr>
      </w:r>
      <w:r/>
    </w:p>
    <w:p>
      <w:pPr>
        <w:jc w:val="center"/>
        <w:spacing w:line="519" w:lineRule="atLeast"/>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color w:val="auto"/>
        </w:rPr>
      </w:r>
      <w:r/>
    </w:p>
    <w:p>
      <w:pPr>
        <w:ind w:firstLine="210"/>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sz w:val="32"/>
          <w:szCs w:val="32"/>
        </w:rPr>
        <w:fldChar w:fldCharType="begin"/>
      </w:r>
      <w:r>
        <w:rPr>
          <w:color w:val="auto"/>
          <w:sz w:val="32"/>
          <w:szCs w:val="32"/>
        </w:rPr>
        <w:instrText xml:space="preserve"> HYPERLINK "http://jszfcg.jsczt.cn/jszc/onlyoffice/6.4.2-6/web-apps/apps/documenteditor/main/index.html?_dc=6.4.2-6&amp;lang=zh&amp;customer=ONLYOFFICE&amp;frameEditorId=iframePage&amp;parentOrigin</w:instrText>
      </w:r>
      <w:r>
        <w:rPr>
          <w:color w:val="auto"/>
          <w:sz w:val="32"/>
          <w:szCs w:val="32"/>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sz w:val="32"/>
          <w:szCs w:val="32"/>
        </w:rPr>
        <w:fldChar w:fldCharType="separate"/>
      </w:r>
      <w:r>
        <w:rPr>
          <w:rStyle w:val="720"/>
          <w:rFonts w:hint="eastAsia" w:ascii="宋体" w:hAnsi="宋体" w:cs="宋体"/>
          <w:color w:val="auto"/>
          <w:sz w:val="32"/>
          <w:szCs w:val="32"/>
          <w:u w:val="none"/>
        </w:rPr>
        <w:t xml:space="preserve">第一章 投标邀请</w:t>
      </w:r>
      <w:r>
        <w:rPr>
          <w:rStyle w:val="720"/>
          <w:rFonts w:hint="eastAsia" w:ascii="宋体" w:hAnsi="宋体" w:cs="宋体"/>
          <w:color w:val="auto"/>
          <w:sz w:val="32"/>
          <w:szCs w:val="32"/>
          <w:u w:val="none"/>
        </w:rPr>
        <w:fldChar w:fldCharType="end"/>
      </w:r>
      <w:r/>
    </w:p>
    <w:p>
      <w:pPr>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rPr>
      </w:r>
      <w:r/>
    </w:p>
    <w:p>
      <w:pPr>
        <w:ind w:firstLine="210"/>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sz w:val="32"/>
          <w:szCs w:val="32"/>
        </w:rPr>
        <w:fldChar w:fldCharType="begin"/>
      </w:r>
      <w:r>
        <w:rPr>
          <w:color w:val="auto"/>
          <w:sz w:val="32"/>
          <w:szCs w:val="32"/>
        </w:rPr>
        <w:instrText xml:space="preserve"> HYPERLINK "http://jszfcg.jsczt.cn/jszc/onlyoffice/6.4.2-6/web-apps/apps/documenteditor/main/index.html?_dc=6.4.2-6&amp;lang=zh&amp;customer=ONLYOFFICE&amp;frameEditorId=iframePage&amp;parentOrigin</w:instrText>
      </w:r>
      <w:r>
        <w:rPr>
          <w:color w:val="auto"/>
          <w:sz w:val="32"/>
          <w:szCs w:val="32"/>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sz w:val="32"/>
          <w:szCs w:val="32"/>
        </w:rPr>
        <w:fldChar w:fldCharType="separate"/>
      </w:r>
      <w:r>
        <w:rPr>
          <w:rStyle w:val="720"/>
          <w:rFonts w:hint="eastAsia" w:ascii="宋体" w:hAnsi="宋体" w:cs="宋体"/>
          <w:color w:val="auto"/>
          <w:sz w:val="32"/>
          <w:szCs w:val="32"/>
          <w:u w:val="none"/>
        </w:rPr>
        <w:t xml:space="preserve">第二章 投标人须知</w:t>
      </w:r>
      <w:r>
        <w:rPr>
          <w:rStyle w:val="720"/>
          <w:rFonts w:hint="eastAsia" w:ascii="宋体" w:hAnsi="宋体" w:cs="宋体"/>
          <w:color w:val="auto"/>
          <w:sz w:val="32"/>
          <w:szCs w:val="32"/>
          <w:u w:val="none"/>
        </w:rPr>
        <w:fldChar w:fldCharType="end"/>
      </w:r>
      <w:r/>
    </w:p>
    <w:p>
      <w:pPr>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rPr>
      </w:r>
      <w:r/>
    </w:p>
    <w:p>
      <w:pPr>
        <w:ind w:firstLine="210"/>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sz w:val="32"/>
          <w:szCs w:val="32"/>
        </w:rPr>
        <w:fldChar w:fldCharType="begin"/>
      </w:r>
      <w:r>
        <w:rPr>
          <w:color w:val="auto"/>
          <w:sz w:val="32"/>
          <w:szCs w:val="32"/>
        </w:rPr>
        <w:instrText xml:space="preserve"> HYPERLINK "http://jszfcg.jsczt.cn/jszc/onlyoffice/6.4.2-6/web-apps/apps/documenteditor/main/index.html?_dc=6.4.2-6&amp;lang=zh&amp;customer=ONLYOFFICE&amp;frameEditorId=iframePage&amp;parentOrigin</w:instrText>
      </w:r>
      <w:r>
        <w:rPr>
          <w:color w:val="auto"/>
          <w:sz w:val="32"/>
          <w:szCs w:val="32"/>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sz w:val="32"/>
          <w:szCs w:val="32"/>
        </w:rPr>
        <w:fldChar w:fldCharType="separate"/>
      </w:r>
      <w:r>
        <w:rPr>
          <w:rStyle w:val="720"/>
          <w:rFonts w:hint="eastAsia" w:ascii="宋体" w:hAnsi="宋体" w:cs="宋体"/>
          <w:color w:val="auto"/>
          <w:sz w:val="32"/>
          <w:szCs w:val="32"/>
          <w:u w:val="none"/>
        </w:rPr>
        <w:t xml:space="preserve">第三章 投标资料表</w:t>
      </w:r>
      <w:r>
        <w:rPr>
          <w:rStyle w:val="720"/>
          <w:rFonts w:hint="eastAsia" w:ascii="宋体" w:hAnsi="宋体" w:cs="宋体"/>
          <w:color w:val="auto"/>
          <w:sz w:val="32"/>
          <w:szCs w:val="32"/>
          <w:u w:val="none"/>
        </w:rPr>
        <w:fldChar w:fldCharType="end"/>
      </w:r>
      <w:r/>
    </w:p>
    <w:p>
      <w:pPr>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rPr>
      </w:r>
      <w:r/>
    </w:p>
    <w:p>
      <w:pPr>
        <w:ind w:firstLine="210"/>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sz w:val="32"/>
          <w:szCs w:val="32"/>
        </w:rPr>
        <w:fldChar w:fldCharType="begin"/>
      </w:r>
      <w:r>
        <w:rPr>
          <w:color w:val="auto"/>
          <w:sz w:val="32"/>
          <w:szCs w:val="32"/>
        </w:rPr>
        <w:instrText xml:space="preserve"> HYPERLINK "http://jszfcg.jsczt.cn/jszc/onlyoffice/6.4.2-6/web-apps/apps/documenteditor/main/index.html?_dc=6.4.2-6&amp;lang=zh&amp;customer=ONLYOFFICE&amp;frameEditorId=iframePage&amp;parentOrigin</w:instrText>
      </w:r>
      <w:r>
        <w:rPr>
          <w:color w:val="auto"/>
          <w:sz w:val="32"/>
          <w:szCs w:val="32"/>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sz w:val="32"/>
          <w:szCs w:val="32"/>
        </w:rPr>
        <w:fldChar w:fldCharType="separate"/>
      </w:r>
      <w:r>
        <w:rPr>
          <w:rStyle w:val="720"/>
          <w:rFonts w:hint="eastAsia" w:ascii="宋体" w:hAnsi="宋体" w:cs="宋体"/>
          <w:color w:val="auto"/>
          <w:sz w:val="32"/>
          <w:szCs w:val="32"/>
          <w:u w:val="none"/>
        </w:rPr>
        <w:t xml:space="preserve">第四章 评标标准</w:t>
      </w:r>
      <w:r>
        <w:rPr>
          <w:rStyle w:val="720"/>
          <w:rFonts w:hint="eastAsia" w:ascii="宋体" w:hAnsi="宋体" w:cs="宋体"/>
          <w:color w:val="auto"/>
          <w:sz w:val="32"/>
          <w:szCs w:val="32"/>
          <w:u w:val="none"/>
        </w:rPr>
        <w:fldChar w:fldCharType="end"/>
      </w:r>
      <w:r/>
    </w:p>
    <w:p>
      <w:pPr>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rPr>
      </w:r>
      <w:r/>
    </w:p>
    <w:p>
      <w:pPr>
        <w:ind w:firstLine="210"/>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sz w:val="32"/>
          <w:szCs w:val="32"/>
        </w:rPr>
        <w:fldChar w:fldCharType="begin"/>
      </w:r>
      <w:r>
        <w:rPr>
          <w:color w:val="auto"/>
          <w:sz w:val="32"/>
          <w:szCs w:val="32"/>
        </w:rPr>
        <w:instrText xml:space="preserve"> HYPERLINK "http://jszfcg.jsczt.cn/jszc/onlyoffice/6.4.2-6/web-apps/apps/documenteditor/main/index.html?_dc=6.4.2-6&amp;lang=zh&amp;customer=ONLYOFFICE&amp;frameEditorId=iframePage&amp;parentOrigin</w:instrText>
      </w:r>
      <w:r>
        <w:rPr>
          <w:color w:val="auto"/>
          <w:sz w:val="32"/>
          <w:szCs w:val="32"/>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sz w:val="32"/>
          <w:szCs w:val="32"/>
        </w:rPr>
        <w:fldChar w:fldCharType="separate"/>
      </w:r>
      <w:r>
        <w:rPr>
          <w:rStyle w:val="720"/>
          <w:rFonts w:hint="eastAsia" w:ascii="宋体" w:hAnsi="宋体" w:cs="宋体"/>
          <w:color w:val="auto"/>
          <w:sz w:val="32"/>
          <w:szCs w:val="32"/>
          <w:u w:val="none"/>
        </w:rPr>
        <w:t xml:space="preserve">第五章 拟签订的合同文本</w:t>
      </w:r>
      <w:r>
        <w:rPr>
          <w:rStyle w:val="720"/>
          <w:rFonts w:hint="eastAsia" w:ascii="宋体" w:hAnsi="宋体" w:cs="宋体"/>
          <w:color w:val="auto"/>
          <w:sz w:val="32"/>
          <w:szCs w:val="32"/>
          <w:u w:val="none"/>
        </w:rPr>
        <w:fldChar w:fldCharType="end"/>
      </w:r>
      <w:r/>
    </w:p>
    <w:p>
      <w:pPr>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rPr>
      </w:r>
      <w:r/>
    </w:p>
    <w:p>
      <w:pPr>
        <w:ind w:firstLine="210"/>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sz w:val="32"/>
          <w:szCs w:val="32"/>
        </w:rPr>
        <w:fldChar w:fldCharType="begin"/>
      </w:r>
      <w:r>
        <w:rPr>
          <w:color w:val="auto"/>
          <w:sz w:val="32"/>
          <w:szCs w:val="32"/>
        </w:rPr>
        <w:instrText xml:space="preserve"> HYPERLINK "http://jszfcg.jsczt.cn/jszc/onlyoffice/6.4.2-6/web-apps/apps/documenteditor/main/index.html?_dc=6.4.2-6&amp;lang=zh&amp;customer=ONLYOFFICE&amp;frameEditorId=iframePage&amp;parentOrigin</w:instrText>
      </w:r>
      <w:r>
        <w:rPr>
          <w:color w:val="auto"/>
          <w:sz w:val="32"/>
          <w:szCs w:val="32"/>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sz w:val="32"/>
          <w:szCs w:val="32"/>
        </w:rPr>
        <w:fldChar w:fldCharType="separate"/>
      </w:r>
      <w:r>
        <w:rPr>
          <w:rStyle w:val="720"/>
          <w:rFonts w:hint="eastAsia" w:ascii="宋体" w:hAnsi="宋体" w:cs="宋体"/>
          <w:color w:val="auto"/>
          <w:sz w:val="32"/>
          <w:szCs w:val="32"/>
          <w:u w:val="none"/>
        </w:rPr>
        <w:t xml:space="preserve">第六章 采购需求</w:t>
      </w:r>
      <w:r>
        <w:rPr>
          <w:rStyle w:val="720"/>
          <w:rFonts w:hint="eastAsia" w:ascii="宋体" w:hAnsi="宋体" w:cs="宋体"/>
          <w:color w:val="auto"/>
          <w:sz w:val="32"/>
          <w:szCs w:val="32"/>
          <w:u w:val="none"/>
        </w:rPr>
        <w:fldChar w:fldCharType="end"/>
      </w:r>
      <w:r/>
    </w:p>
    <w:p>
      <w:pPr>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rPr>
      </w:r>
      <w:r/>
    </w:p>
    <w:p>
      <w:pPr>
        <w:ind w:firstLine="210"/>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sz w:val="32"/>
          <w:szCs w:val="32"/>
        </w:rPr>
        <w:fldChar w:fldCharType="begin"/>
      </w:r>
      <w:r>
        <w:rPr>
          <w:color w:val="auto"/>
          <w:sz w:val="32"/>
          <w:szCs w:val="32"/>
        </w:rPr>
        <w:instrText xml:space="preserve"> HYPERLINK "http://jszfcg.jsczt.cn/jszc/onlyoffice/6.4.2-6/web-apps/apps/documenteditor/main/index.html?_dc=6.4.2-6&amp;lang=zh&amp;customer=ONLYOFFICE&amp;frameEditorId=iframePage&amp;parentOrigin</w:instrText>
      </w:r>
      <w:r>
        <w:rPr>
          <w:color w:val="auto"/>
          <w:sz w:val="32"/>
          <w:szCs w:val="32"/>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sz w:val="32"/>
          <w:szCs w:val="32"/>
        </w:rPr>
        <w:fldChar w:fldCharType="separate"/>
      </w:r>
      <w:r>
        <w:rPr>
          <w:rStyle w:val="720"/>
          <w:rFonts w:hint="eastAsia" w:ascii="宋体" w:hAnsi="宋体" w:cs="宋体"/>
          <w:color w:val="auto"/>
          <w:sz w:val="32"/>
          <w:szCs w:val="32"/>
          <w:u w:val="none"/>
        </w:rPr>
        <w:t xml:space="preserve">第七章 投标文件相关格式</w:t>
      </w:r>
      <w:r>
        <w:rPr>
          <w:rStyle w:val="720"/>
          <w:rFonts w:hint="eastAsia" w:ascii="宋体" w:hAnsi="宋体" w:cs="宋体"/>
          <w:color w:val="auto"/>
          <w:sz w:val="32"/>
          <w:szCs w:val="32"/>
          <w:u w:val="none"/>
        </w:rPr>
        <w:fldChar w:fldCharType="end"/>
      </w:r>
      <w:r/>
    </w:p>
    <w:p>
      <w:pPr>
        <w:jc w:val="center"/>
        <w:rPr>
          <w:rFonts w:ascii="宋体" w:hAnsi="宋体" w:cs="宋体"/>
          <w:b/>
          <w:bCs/>
          <w:color w:val="auto"/>
          <w:sz w:val="28"/>
          <w:szCs w:val="28"/>
        </w:rP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auto"/>
          <w:sz w:val="28"/>
          <w:szCs w:val="28"/>
        </w:rPr>
      </w:r>
      <w:r/>
    </w:p>
    <w:p>
      <w:pPr>
        <w:jc w:val="center"/>
        <w:rPr>
          <w:rFonts w:ascii="宋体" w:hAnsi="宋体" w:cs="宋体"/>
          <w:b/>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徐州市中医院</w:t>
      </w:r>
      <w:r/>
    </w:p>
    <w:p>
      <w:pPr>
        <w:jc w:val="center"/>
        <w:rPr>
          <w:rFonts w:ascii="宋体" w:hAnsi="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w:t>
      </w:r>
      <w:r>
        <w:rPr>
          <w:rFonts w:hint="eastAsia" w:ascii="宋体" w:hAnsi="宋体" w:cs="宋体"/>
          <w:b/>
          <w:color w:val="auto"/>
          <w:sz w:val="36"/>
          <w:szCs w:val="36"/>
          <w:lang w:eastAsia="zh-CN"/>
        </w:rPr>
        <w:t xml:space="preserve">徐州市中医院特种设备维保服务外包</w:t>
      </w:r>
      <w:r>
        <w:rPr>
          <w:rFonts w:hint="eastAsia" w:ascii="宋体" w:hAnsi="宋体" w:cs="宋体"/>
          <w:b/>
          <w:color w:val="auto"/>
          <w:sz w:val="36"/>
          <w:szCs w:val="36"/>
        </w:rPr>
        <w:t xml:space="preserve">》</w:t>
      </w:r>
      <w:r/>
    </w:p>
    <w:p>
      <w:pPr>
        <w:jc w:val="center"/>
        <w:rPr>
          <w:rFonts w:ascii="宋体" w:hAnsi="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招标文件</w:t>
      </w:r>
      <w:r/>
    </w:p>
    <w:p>
      <w:pPr>
        <w:ind w:firstLine="560"/>
        <w:jc w:val="left"/>
        <w:spacing w:line="360" w:lineRule="auto"/>
        <w:rPr>
          <w:rFonts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240" w:lineRule="auto"/>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rPr>
      </w:r>
      <w:r/>
    </w:p>
    <w:p>
      <w:pPr>
        <w:jc w:val="center"/>
        <w:spacing w:line="360" w:lineRule="auto"/>
        <w:rPr>
          <w:rFonts w:hint="eastAsia" w:ascii="宋体" w:hAnsi="宋体" w:cs="宋体"/>
          <w:color w:val="auto"/>
          <w:sz w:val="30"/>
          <w:szCs w:val="30"/>
          <w:u w:val="singl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第一章 投标邀请</w:t>
      </w:r>
      <w:r/>
    </w:p>
    <w:p>
      <w:pPr>
        <w:ind w:firstLine="48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u w:val="single"/>
        </w:rPr>
        <w:t xml:space="preserve">江苏海外集团国际工程咨询有限公司</w:t>
      </w:r>
      <w:r>
        <w:rPr>
          <w:rFonts w:hint="eastAsia" w:ascii="宋体" w:hAnsi="宋体" w:cs="宋体"/>
          <w:color w:val="auto"/>
          <w:sz w:val="24"/>
          <w:szCs w:val="24"/>
        </w:rPr>
        <w:t xml:space="preserve">对</w:t>
      </w:r>
      <w:r>
        <w:rPr>
          <w:rFonts w:hint="eastAsia" w:ascii="宋体" w:hAnsi="宋体" w:cs="宋体"/>
          <w:color w:val="auto"/>
          <w:sz w:val="24"/>
          <w:szCs w:val="24"/>
          <w:u w:val="single"/>
          <w:lang w:eastAsia="zh-CN"/>
        </w:rPr>
        <w:t xml:space="preserve">徐州市中医院特种设备维保服务外包</w:t>
      </w:r>
      <w:r>
        <w:rPr>
          <w:rFonts w:hint="eastAsia" w:ascii="宋体" w:hAnsi="宋体" w:cs="宋体"/>
          <w:color w:val="auto"/>
          <w:sz w:val="24"/>
          <w:szCs w:val="24"/>
          <w:u w:val="none"/>
          <w:lang w:val="en-US" w:eastAsia="zh-CN"/>
        </w:rPr>
        <w:t xml:space="preserve">项目</w:t>
      </w:r>
      <w:r>
        <w:rPr>
          <w:rFonts w:hint="eastAsia" w:ascii="宋体" w:hAnsi="宋体" w:cs="宋体"/>
          <w:color w:val="auto"/>
          <w:sz w:val="24"/>
          <w:szCs w:val="24"/>
        </w:rPr>
        <w:t xml:space="preserve">进行公开招标采购，现邀请符合相关条件的供应商投标。</w:t>
      </w:r>
      <w:r/>
    </w:p>
    <w:p>
      <w:pPr>
        <w:spacing w:line="360" w:lineRule="auto"/>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一、项目名称和项目编号</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（一）项目名称：</w:t>
      </w:r>
      <w:r>
        <w:rPr>
          <w:rFonts w:hint="eastAsia" w:ascii="宋体" w:hAnsi="宋体" w:cs="宋体"/>
          <w:color w:val="auto"/>
          <w:sz w:val="24"/>
          <w:szCs w:val="24"/>
          <w:lang w:eastAsia="zh-CN"/>
        </w:rPr>
        <w:t xml:space="preserve">徐州市中医院特种设备维保服务外包</w:t>
      </w:r>
      <w:r>
        <w:rPr>
          <w:rFonts w:hint="eastAsia" w:ascii="宋体" w:hAnsi="宋体" w:cs="宋体"/>
          <w:color w:val="auto"/>
          <w:sz w:val="24"/>
          <w:szCs w:val="24"/>
        </w:rPr>
        <w:t xml:space="preserve">。</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（二）项目编号：</w:t>
      </w:r>
      <w:r>
        <w:rPr>
          <w:rFonts w:hint="eastAsia" w:ascii="宋体" w:hAnsi="宋体" w:cs="宋体"/>
          <w:color w:val="auto"/>
          <w:sz w:val="24"/>
          <w:szCs w:val="24"/>
          <w:lang w:eastAsia="zh-CN"/>
        </w:rPr>
        <w:t xml:space="preserve">JSZC-320300-HWZX-G2026-0142</w:t>
      </w:r>
      <w:r>
        <w:rPr>
          <w:rFonts w:hint="eastAsia" w:ascii="宋体" w:hAnsi="宋体" w:cs="宋体"/>
          <w:color w:val="auto"/>
          <w:sz w:val="24"/>
          <w:szCs w:val="24"/>
        </w:rPr>
        <w:t xml:space="preserve">。</w:t>
      </w:r>
      <w:r/>
    </w:p>
    <w:p>
      <w:pPr>
        <w:spacing w:line="360" w:lineRule="auto"/>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二、对投标人的资格要求</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详见本项目公开招标公告。</w:t>
      </w:r>
      <w:r/>
    </w:p>
    <w:p>
      <w:pPr>
        <w:spacing w:line="360" w:lineRule="auto"/>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三、获取招标文件</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供应商--供应商登录入口</w:t>
      </w:r>
      <w:r>
        <w:rPr>
          <w:rFonts w:hint="eastAsia" w:ascii="宋体" w:hAnsi="宋体" w:cs="宋体"/>
          <w:color w:val="auto"/>
          <w:sz w:val="24"/>
          <w:szCs w:val="24"/>
        </w:rPr>
        <w:t xml:space="preserve">，点击“苏采云”进入系统。</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下载，点击进入《江苏省政府采购管理交易系统（苏采云）供应商操作手册及政府采购客户端》，进行下载。</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spacing w:line="360" w:lineRule="auto"/>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四、投标有关信息</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（一）投标截止时间：</w:t>
      </w:r>
      <w:r>
        <w:rPr>
          <w:rFonts w:hint="eastAsia" w:ascii="宋体" w:hAnsi="宋体" w:cs="宋体"/>
          <w:b/>
          <w:color w:val="auto"/>
          <w:sz w:val="24"/>
          <w:szCs w:val="24"/>
        </w:rPr>
        <w:t xml:space="preserve">2026年</w:t>
      </w:r>
      <w:r>
        <w:rPr>
          <w:rFonts w:hint="eastAsia" w:ascii="宋体" w:hAnsi="宋体" w:cs="宋体"/>
          <w:b/>
          <w:color w:val="auto"/>
          <w:sz w:val="24"/>
          <w:szCs w:val="24"/>
          <w:u w:val="single"/>
          <w:lang w:val="en-US" w:eastAsia="zh-CN"/>
        </w:rPr>
        <w:t xml:space="preserve">4</w:t>
      </w:r>
      <w:r>
        <w:rPr>
          <w:rFonts w:hint="eastAsia" w:ascii="宋体" w:hAnsi="宋体" w:cs="宋体"/>
          <w:b/>
          <w:color w:val="auto"/>
          <w:sz w:val="24"/>
          <w:szCs w:val="24"/>
        </w:rPr>
        <w:t xml:space="preserve">月</w:t>
      </w:r>
      <w:r>
        <w:rPr>
          <w:rFonts w:hint="eastAsia" w:ascii="宋体" w:hAnsi="宋体" w:cs="宋体"/>
          <w:b/>
          <w:color w:val="auto"/>
          <w:sz w:val="24"/>
          <w:szCs w:val="24"/>
          <w:u w:val="single"/>
          <w:lang w:val="en-US" w:eastAsia="zh-CN"/>
        </w:rPr>
        <w:t xml:space="preserve">10</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（二）开标时间：</w:t>
      </w:r>
      <w:r>
        <w:rPr>
          <w:rFonts w:hint="eastAsia" w:ascii="宋体" w:hAnsi="宋体" w:cs="宋体"/>
          <w:b/>
          <w:color w:val="auto"/>
          <w:sz w:val="24"/>
          <w:szCs w:val="24"/>
        </w:rPr>
        <w:t xml:space="preserve">2026年</w:t>
      </w:r>
      <w:r>
        <w:rPr>
          <w:rFonts w:hint="eastAsia" w:ascii="宋体" w:hAnsi="宋体" w:cs="宋体"/>
          <w:b/>
          <w:color w:val="auto"/>
          <w:sz w:val="24"/>
          <w:szCs w:val="24"/>
          <w:u w:val="single"/>
          <w:lang w:val="en-US" w:eastAsia="zh-CN"/>
        </w:rPr>
        <w:t xml:space="preserve">4</w:t>
      </w:r>
      <w:r>
        <w:rPr>
          <w:rFonts w:hint="eastAsia" w:ascii="宋体" w:hAnsi="宋体" w:cs="宋体"/>
          <w:b/>
          <w:color w:val="auto"/>
          <w:sz w:val="24"/>
          <w:szCs w:val="24"/>
        </w:rPr>
        <w:t xml:space="preserve">月</w:t>
      </w:r>
      <w:r>
        <w:rPr>
          <w:rFonts w:hint="eastAsia" w:ascii="宋体" w:hAnsi="宋体" w:cs="宋体"/>
          <w:b/>
          <w:color w:val="auto"/>
          <w:sz w:val="24"/>
          <w:szCs w:val="24"/>
          <w:u w:val="single"/>
          <w:lang w:val="en-US" w:eastAsia="zh-CN"/>
        </w:rPr>
        <w:t xml:space="preserve">10</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（三）开标地点：“苏采云”系统“开标大厅”或进入徐州政府采购网--办事指南--供应商--供应商登录入口，点击“苏采云”进入系统“开标大厅”。</w:t>
      </w:r>
      <w:r/>
    </w:p>
    <w:p>
      <w:pPr>
        <w:spacing w:line="360" w:lineRule="auto"/>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五、采购人</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（一）名称：徐州市中医院</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（二）地址：徐州市云龙区湘江路169号</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（三）采购项目联系人：</w:t>
      </w:r>
      <w:r>
        <w:rPr>
          <w:rFonts w:hint="eastAsia" w:ascii="宋体" w:hAnsi="宋体" w:cs="宋体"/>
          <w:color w:val="auto"/>
          <w:sz w:val="24"/>
          <w:szCs w:val="24"/>
          <w:lang w:val="en-US" w:eastAsia="zh-CN"/>
        </w:rPr>
        <w:t xml:space="preserve">魏萍</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（四）联系方式：0516-68692153 </w:t>
      </w:r>
      <w:r/>
    </w:p>
    <w:p>
      <w:pPr>
        <w:spacing w:line="360" w:lineRule="auto"/>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六、采购代理机构</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（一）名称：江苏海外集团国际工程咨询有限公司</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（二）地址：江苏省徐州市泉山区金山东路北侧徐州软件园C-11号楼1011室</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（三）采购项目联系人：</w:t>
      </w:r>
      <w:r>
        <w:rPr>
          <w:rFonts w:hint="eastAsia" w:ascii="宋体" w:hAnsi="宋体" w:cs="宋体"/>
          <w:color w:val="auto"/>
          <w:sz w:val="24"/>
          <w:szCs w:val="24"/>
          <w:lang w:val="en-US" w:eastAsia="zh-CN"/>
        </w:rPr>
        <w:t xml:space="preserve">孙逊</w:t>
      </w:r>
      <w:r>
        <w:rPr>
          <w:rFonts w:hint="eastAsia" w:ascii="宋体" w:hAnsi="宋体" w:cs="宋体"/>
          <w:color w:val="auto"/>
          <w:sz w:val="24"/>
          <w:szCs w:val="24"/>
          <w:lang w:val="en-US" w:eastAsia="zh-CN"/>
        </w:rPr>
        <w:t xml:space="preserve">、</w:t>
      </w:r>
      <w:r>
        <w:rPr>
          <w:rFonts w:hint="eastAsia" w:ascii="宋体" w:hAnsi="宋体" w:cs="宋体"/>
          <w:color w:val="auto"/>
          <w:sz w:val="24"/>
          <w:szCs w:val="24"/>
          <w:lang w:val="en-US" w:eastAsia="zh-CN"/>
        </w:rPr>
        <w:t xml:space="preserve">赵丽梅</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（四）联系电话：0516-83999206</w:t>
      </w:r>
      <w:r/>
    </w:p>
    <w:p>
      <w:pPr>
        <w:pStyle w:val="707"/>
        <w:spacing w:after="0" w:line="360" w:lineRule="auto"/>
        <w:rPr>
          <w:color w:val="auto"/>
        </w:rPr>
        <w:sectPr>
          <w:footnotePr/>
          <w:endnotePr/>
          <w:type w:val="nextPage"/>
          <w:pgSz w:w="11906" w:h="16838" w:orient="portrait"/>
          <w:pgMar w:top="1440" w:right="1803" w:bottom="1440" w:left="1803" w:header="851" w:footer="992" w:gutter="0"/>
          <w:cols w:num="1" w:sep="0" w:space="1701" w:equalWidth="1"/>
          <w:docGrid w:linePitch="360"/>
        </w:sectPr>
      </w:pPr>
      <w:r>
        <w:rPr>
          <w:color w:val="auto"/>
        </w:rPr>
      </w:r>
      <w:r/>
    </w:p>
    <w:p>
      <w:pPr>
        <w:jc w:val="center"/>
        <w:spacing w:line="36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第二章 投标人须知</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一、总则</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（六）投标人的资格条件：</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二、招标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第一章，投标邀请；</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第二章，投标人须知；</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第三章，投标资料表；</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第四章，评标标准；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第五章，拟签订的合同文本；</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第六章，采购需求；</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第七章，投标文件相关格式。</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（九）招标文件澄清或者修改：</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三、投标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（十二）投标文件的构成：</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（十四）投标报价要求：</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（十六）投标有效期：</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（十八）投标文件的盖章要求</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11.纸质投标文件未按招标文件要求签署、盖章的；</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四、开标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（二十五）开标：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2.投标人不足3家的，不得开标。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5.投标人未参加开标的，视同认可开标结果。</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五、评标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（2）宣布评标纪律；</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（8）核对评标结果，对有《</w:t>
      </w:r>
      <w:r>
        <w:rPr>
          <w:color w:val="auto"/>
          <w:sz w:val="24"/>
          <w:szCs w:val="24"/>
        </w:rPr>
        <w:fldChar w:fldCharType="begin"/>
      </w:r>
      <w:r>
        <w:rPr>
          <w:color w:val="auto"/>
          <w:sz w:val="24"/>
          <w:szCs w:val="24"/>
        </w:rPr>
        <w:instrText xml:space="preserve"> HYPERLINK "http://www.caigou2003.com/" \o "http://www.caigou2003.com/" </w:instrText>
      </w:r>
      <w:r>
        <w:rPr>
          <w:color w:val="auto"/>
          <w:sz w:val="24"/>
          <w:szCs w:val="24"/>
        </w:rPr>
        <w:fldChar w:fldCharType="separate"/>
      </w:r>
      <w:r>
        <w:rPr>
          <w:rStyle w:val="720"/>
          <w:rFonts w:hint="eastAsia" w:ascii="宋体" w:hAnsi="宋体" w:cs="宋体"/>
          <w:color w:val="auto"/>
          <w:sz w:val="24"/>
          <w:szCs w:val="24"/>
          <w:u w:val="none"/>
        </w:rPr>
        <w:t xml:space="preserve">政府采购</w:t>
      </w:r>
      <w:r>
        <w:rPr>
          <w:rStyle w:val="720"/>
          <w:rFonts w:hint="eastAsia" w:ascii="宋体" w:hAnsi="宋体" w:cs="宋体"/>
          <w:color w:val="auto"/>
          <w:sz w:val="24"/>
          <w:szCs w:val="24"/>
          <w:u w:val="none"/>
        </w:rPr>
        <w:fldChar w:fldCharType="end"/>
      </w:r>
      <w:r>
        <w:rPr>
          <w:rFonts w:hint="eastAsia" w:ascii="宋体" w:hAnsi="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（二十八）评标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1.评标工作程序：</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（1）投标文件初审。</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①资格性审查。</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②符合性审查。</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（2）澄清有关问题。</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（3）比较与评价。</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（4）推荐中标候选供应商名单。</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（5）编写评审报告（评标报告）。</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3.采用</w:t>
      </w:r>
      <w:r>
        <w:rPr>
          <w:color w:val="auto"/>
          <w:sz w:val="24"/>
          <w:szCs w:val="24"/>
        </w:rPr>
        <w:fldChar w:fldCharType="begin"/>
      </w:r>
      <w:r>
        <w:rPr>
          <w:color w:val="auto"/>
          <w:sz w:val="24"/>
          <w:szCs w:val="24"/>
        </w:rPr>
        <w:instrText xml:space="preserve"> HYPERLINK "http://lilun.caigou2003.com/recijiedu/2365668.html" \o "http://lilun.caigou2003.com/recijiedu/2365668.html" </w:instrText>
      </w:r>
      <w:r>
        <w:rPr>
          <w:color w:val="auto"/>
          <w:sz w:val="24"/>
          <w:szCs w:val="24"/>
        </w:rPr>
        <w:fldChar w:fldCharType="separate"/>
      </w:r>
      <w:r>
        <w:rPr>
          <w:rStyle w:val="720"/>
          <w:rFonts w:hint="eastAsia" w:ascii="宋体" w:hAnsi="宋体" w:cs="宋体"/>
          <w:color w:val="auto"/>
          <w:sz w:val="24"/>
          <w:szCs w:val="24"/>
          <w:u w:val="none"/>
        </w:rPr>
        <w:t xml:space="preserve">最低评标价法</w:t>
      </w:r>
      <w:r>
        <w:rPr>
          <w:rStyle w:val="720"/>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采用</w:t>
      </w:r>
      <w:r>
        <w:rPr>
          <w:color w:val="auto"/>
          <w:sz w:val="24"/>
          <w:szCs w:val="24"/>
        </w:rPr>
        <w:fldChar w:fldCharType="begin"/>
      </w:r>
      <w:r>
        <w:rPr>
          <w:color w:val="auto"/>
          <w:sz w:val="24"/>
          <w:szCs w:val="24"/>
        </w:rPr>
        <w:instrText xml:space="preserve"> HYPERLINK "http://lilun.caigou2003.com/recijiedu/2365667.html" \o "http://lilun.caigou2003.com/recijiedu/2365667.html" </w:instrText>
      </w:r>
      <w:r>
        <w:rPr>
          <w:color w:val="auto"/>
          <w:sz w:val="24"/>
          <w:szCs w:val="24"/>
        </w:rPr>
        <w:fldChar w:fldCharType="separate"/>
      </w:r>
      <w:r>
        <w:rPr>
          <w:rStyle w:val="720"/>
          <w:rFonts w:hint="eastAsia" w:ascii="宋体" w:hAnsi="宋体" w:cs="宋体"/>
          <w:color w:val="auto"/>
          <w:sz w:val="24"/>
          <w:szCs w:val="24"/>
          <w:u w:val="none"/>
        </w:rPr>
        <w:t xml:space="preserve">综合评分法</w:t>
      </w:r>
      <w:r>
        <w:rPr>
          <w:rStyle w:val="720"/>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，即投标（响应）报价&lt;全部通过符合性审查供应商投标（响应）报价平均值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，即投标（响应）报价&lt;通过符合性审查的次低报价供应商投标（响应）报价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rPr>
        <w:t xml:space="preserve">45%的，</w:t>
      </w:r>
      <w:r>
        <w:rPr>
          <w:rFonts w:hint="eastAsia" w:ascii="宋体" w:hAnsi="宋体" w:eastAsia="宋体" w:cs="宋体"/>
          <w:color w:val="auto"/>
          <w:sz w:val="24"/>
          <w:szCs w:val="24"/>
        </w:rPr>
        <w:t xml:space="preserve">即投标（响应）报价&lt;采购项目最高限价</w:t>
      </w:r>
      <w:r>
        <w:rPr>
          <w:rFonts w:hint="eastAsia" w:ascii="宋体" w:hAnsi="宋体" w:eastAsia="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4"/>
          <w:szCs w:val="24"/>
          <w:lang w:eastAsia="zh-CN"/>
        </w:rPr>
        <w:t xml:space="preserve">。</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（三十二）废标条款：</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4.因重大变故，采购任务取消的。</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六、定标</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七、政府采购合同</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八、询问和质疑</w:t>
      </w:r>
      <w:r/>
    </w:p>
    <w:p>
      <w:pPr>
        <w:ind w:firstLine="480"/>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（四十）询问和质疑</w:t>
      </w:r>
      <w:r/>
    </w:p>
    <w:p>
      <w:pPr>
        <w:ind w:firstLine="480"/>
        <w:keepLines w:val="0"/>
        <w:keepNext w:val="0"/>
        <w:pageBreakBefore w:val="0"/>
        <w:spacing w:line="360" w:lineRule="auto"/>
        <w:widowControl w:val="off"/>
        <w:rPr>
          <w:rFonts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szCs w:val="24"/>
        </w:rPr>
        <w:t xml:space="preserve"> </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九、电子招标投标交易平台</w:t>
      </w:r>
      <w:r/>
    </w:p>
    <w:p>
      <w:pPr>
        <w:ind w:firstLine="480"/>
        <w:jc w:val="left"/>
        <w:keepLines w:val="0"/>
        <w:keepNext w:val="0"/>
        <w:pageBreakBefore w:val="0"/>
        <w:spacing w:line="360" w:lineRule="auto"/>
        <w:widowControl w:val="off"/>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（四十一）电子招标投标交易平台（即“苏采云”系统，网址：http://jszfcg.jsczt.cn/）相关要求是本招标文件的组成部分。</w:t>
      </w:r>
      <w:r/>
    </w:p>
    <w:p>
      <w:pPr>
        <w:rPr>
          <w:color w:val="auto"/>
        </w:rPr>
      </w:pPr>
      <w:r>
        <w:rPr>
          <w:color w:val="auto"/>
        </w:rPr>
      </w:r>
      <w:r/>
    </w:p>
    <w:p>
      <w:pPr>
        <w:pStyle w:val="707"/>
        <w:rPr>
          <w:color w:val="auto"/>
        </w:rPr>
        <w:sectPr>
          <w:footnotePr/>
          <w:endnotePr/>
          <w:type w:val="nextPage"/>
          <w:pgSz w:w="11906" w:h="16838" w:orient="portrait"/>
          <w:pgMar w:top="1440" w:right="1803" w:bottom="1440" w:left="1803" w:header="851" w:footer="992" w:gutter="0"/>
          <w:cols w:num="1" w:sep="0" w:space="1701" w:equalWidth="1"/>
          <w:docGrid w:linePitch="360"/>
        </w:sectPr>
      </w:pPr>
      <w:r>
        <w:rPr>
          <w:color w:val="auto"/>
        </w:rPr>
      </w:r>
      <w:r/>
    </w:p>
    <w:p>
      <w:pPr>
        <w:jc w:val="center"/>
        <w:spacing w:line="36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第三章 投标资料表</w:t>
      </w:r>
      <w:r/>
    </w:p>
    <w:p>
      <w:pPr>
        <w:ind w:firstLine="480"/>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7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7297"/>
      </w:tblGrid>
      <w:tr>
        <w:trPr>
          <w:jc w:val="center"/>
          <w:trHeight w:val="36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条款项号</w:t>
            </w:r>
            <w:r/>
          </w:p>
        </w:tc>
        <w:tc>
          <w:tcPr>
            <w:tcMar>
              <w:left w:w="108" w:type="dxa"/>
              <w:top w:w="0" w:type="dxa"/>
              <w:right w:w="108" w:type="dxa"/>
              <w:bottom w:w="0" w:type="dxa"/>
            </w:tcMar>
            <w:tcW w:w="4285"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内 容</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总则</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本项目采购人：徐州市中医院</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本次采购采用的政府采购方式：公开招标</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采购人确定的采购项目属性：服务</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本项目采购代理机构：江苏海外集团国际工程咨询有限公司</w:t>
            </w:r>
            <w:r/>
          </w:p>
        </w:tc>
      </w:tr>
      <w:tr>
        <w:trPr>
          <w:jc w:val="center"/>
          <w:trHeight w:val="8161"/>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投标人的资格条件：</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一、符合《中华人民共和国政府采购法》第二十二条的规定；</w:t>
            </w:r>
            <w:r/>
          </w:p>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二、此项目属于专门面向中小微企业采购的项目，投标人应为中小微企业、监狱企业、残疾人福利性单位</w:t>
            </w:r>
            <w:r>
              <w:rPr>
                <w:rFonts w:hint="eastAsia" w:ascii="宋体" w:hAnsi="宋体" w:eastAsia="宋体" w:cs="宋体"/>
                <w:b/>
                <w:color w:val="auto"/>
                <w:sz w:val="24"/>
                <w:szCs w:val="24"/>
                <w:lang w:eastAsia="zh-CN"/>
              </w:rPr>
              <w:t xml:space="preserve">。</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同时明确相关事项如下：</w:t>
            </w:r>
            <w:r/>
          </w:p>
          <w:p>
            <w:pPr>
              <w:ind w:left="0" w:right="0" w:firstLine="2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1、本项目不接受联合体参与采购活动。</w:t>
            </w:r>
            <w:r/>
          </w:p>
          <w:p>
            <w:pPr>
              <w:ind w:left="0" w:right="0" w:firstLine="2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2、单位负责人为同一人或者存在直接控股、管理关系的不同供应商，不得参加同一合同项下的政府采购活动。</w:t>
            </w:r>
            <w:r/>
          </w:p>
          <w:p>
            <w:pPr>
              <w:ind w:left="0" w:right="0" w:firstLine="2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3、为本采购项目提供整体设计、规范编制或者项目管理、监理、检测等服务的供应商，不得再参加本采购项目的采购活动。</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三、查询及使用供应商信用记录：</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(一)由采购人查询信用信息。</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(二)查询渠道包括：</w:t>
            </w:r>
            <w:r/>
          </w:p>
          <w:p>
            <w:pPr>
              <w:ind w:left="0" w:right="0" w:firstLine="280"/>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1、“信用中国”网（www.creditchina.gov.cn）；</w:t>
            </w:r>
            <w:r/>
          </w:p>
          <w:p>
            <w:pPr>
              <w:ind w:left="0" w:right="0" w:firstLine="280"/>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left="0" w:right="0" w:firstLine="280"/>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3、“信用江苏”网（http://credit.jiangsu.gov.cn）；</w:t>
            </w:r>
            <w:r/>
          </w:p>
          <w:p>
            <w:pPr>
              <w:ind w:left="0" w:right="0" w:firstLine="280"/>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(三)截止时点（查询环节）：开标后资格审查结束前。</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四</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信用信息查询记录和证据留存的具体方式：网页截屏打印，与其他采购文件一并保存。</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五</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信用信息的使用规则：</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招标代理服务费由中标人支付，</w:t>
            </w:r>
            <w:r>
              <w:rPr>
                <w:rFonts w:hint="eastAsia" w:ascii="宋体" w:hAnsi="宋体" w:cs="宋体"/>
                <w:color w:val="auto"/>
                <w:sz w:val="24"/>
                <w:szCs w:val="24"/>
                <w:lang w:val="en-US" w:eastAsia="zh-CN"/>
              </w:rPr>
              <w:t xml:space="preserve">按3年服务期总价为计算基数，</w:t>
            </w:r>
            <w:r>
              <w:rPr>
                <w:rFonts w:hint="eastAsia" w:ascii="宋体" w:hAnsi="宋体" w:eastAsia="宋体" w:cs="宋体"/>
                <w:color w:val="auto"/>
                <w:sz w:val="24"/>
                <w:szCs w:val="24"/>
              </w:rPr>
              <w:t xml:space="preserve">标准按《招标代理服务收费标准》（见附件）。</w:t>
            </w:r>
            <w:r/>
          </w:p>
        </w:tc>
      </w:tr>
      <w:tr>
        <w:trPr>
          <w:jc w:val="center"/>
          <w:trHeight w:val="40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招标</w:t>
            </w:r>
            <w:r/>
          </w:p>
        </w:tc>
      </w:tr>
      <w:tr>
        <w:trPr>
          <w:jc w:val="center"/>
          <w:trHeight w:val="1915"/>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(九)1</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(九)2</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tabs>
                <w:tab w:val="left" w:pos="576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自行现场勘察。</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(九)3</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不安排开标前答疑会。</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投标文件的语言为中文</w:t>
            </w:r>
            <w:r/>
          </w:p>
        </w:tc>
      </w:tr>
      <w:tr>
        <w:trPr>
          <w:jc w:val="center"/>
          <w:trHeight w:val="525"/>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(十二)1</w:t>
            </w:r>
            <w:r/>
          </w:p>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(十二)2</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线上投标文件编制要求：</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请按照以下要求（包括但不限于以下要求）制作：</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一、基本目录</w:t>
            </w:r>
            <w:r/>
          </w:p>
          <w:p>
            <w:pPr>
              <w:ind w:left="0" w:right="0"/>
              <w:keepLines w:val="0"/>
              <w:keepNext w:val="0"/>
              <w:pageBreakBefore w:val="0"/>
              <w:spacing w:line="240" w:lineRule="auto"/>
              <w:widowControl w:val="off"/>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1、《开标一览表》（加盖电子签章，政府采购客户端工具输入报价自动生成）</w:t>
            </w:r>
            <w:r>
              <w:rPr>
                <w:rFonts w:hint="eastAsia" w:ascii="宋体" w:hAnsi="宋体" w:cs="宋体"/>
                <w:b/>
                <w:color w:val="auto"/>
                <w:sz w:val="24"/>
                <w:szCs w:val="24"/>
                <w:lang w:eastAsia="zh-CN"/>
              </w:rPr>
              <w:t xml:space="preserve">。</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二、资格条件（必须提供，否则投标将被拒绝）</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（一）投标人合法有效的营业执照扫描件，或事业单位法人证书扫描件，或民办非企业单位登记证书扫描件。</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（二）财务状况报告（即提供投标人的本项目开标时间（不含开标当月）前6个月内任何时间的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；或提供投标人</w:t>
            </w:r>
            <w:r>
              <w:rPr>
                <w:rFonts w:hint="eastAsia" w:ascii="宋体" w:hAnsi="宋体" w:eastAsia="宋体" w:cs="宋体"/>
                <w:b/>
                <w:color w:val="auto"/>
                <w:sz w:val="24"/>
                <w:szCs w:val="24"/>
              </w:rPr>
              <w:t xml:space="preserve">2024年度</w:t>
            </w:r>
            <w:r>
              <w:rPr>
                <w:rFonts w:hint="eastAsia" w:ascii="宋体" w:hAnsi="宋体" w:cs="宋体"/>
                <w:b/>
                <w:color w:val="auto"/>
                <w:sz w:val="24"/>
                <w:szCs w:val="24"/>
                <w:lang w:eastAsia="zh-CN"/>
              </w:rPr>
              <w:t xml:space="preserve">（</w:t>
            </w:r>
            <w:r>
              <w:rPr>
                <w:rFonts w:hint="eastAsia" w:ascii="宋体" w:hAnsi="宋体" w:eastAsia="宋体" w:cs="宋体"/>
                <w:b/>
                <w:color w:val="auto"/>
                <w:sz w:val="24"/>
                <w:szCs w:val="24"/>
              </w:rPr>
              <w:t xml:space="preserve">或2025年度</w:t>
            </w:r>
            <w:r>
              <w:rPr>
                <w:rFonts w:hint="eastAsia" w:ascii="宋体" w:hAnsi="宋体" w:cs="宋体"/>
                <w:b/>
                <w:color w:val="auto"/>
                <w:sz w:val="24"/>
                <w:szCs w:val="24"/>
                <w:lang w:eastAsia="zh-CN"/>
              </w:rPr>
              <w:t xml:space="preserve">）</w:t>
            </w:r>
            <w:r>
              <w:rPr>
                <w:rFonts w:hint="eastAsia" w:ascii="宋体" w:hAnsi="宋体" w:eastAsia="宋体" w:cs="宋体"/>
                <w:b/>
                <w:color w:val="auto"/>
                <w:sz w:val="24"/>
                <w:szCs w:val="24"/>
              </w:rPr>
              <w:t xml:space="preserve">经审计的财务报告扫描件</w:t>
            </w:r>
            <w:r>
              <w:rPr>
                <w:rFonts w:hint="eastAsia" w:ascii="宋体" w:hAnsi="宋体" w:eastAsia="宋体" w:cs="宋体"/>
                <w:b/>
                <w:bCs/>
                <w:color w:val="auto"/>
                <w:sz w:val="24"/>
                <w:szCs w:val="24"/>
              </w:rPr>
              <w:t xml:space="preserve">一份；</w:t>
            </w:r>
            <w:r>
              <w:rPr>
                <w:rFonts w:hint="eastAsia" w:ascii="宋体" w:hAnsi="宋体" w:eastAsia="宋体" w:cs="宋体"/>
                <w:color w:val="auto"/>
                <w:sz w:val="24"/>
                <w:szCs w:val="24"/>
              </w:rPr>
              <w:t xml:space="preserve">或投标人的本项目开标时间（不含开标当月）前6个月内银行出具的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b/>
                <w:bCs/>
                <w:color w:val="auto"/>
                <w:sz w:val="24"/>
                <w:szCs w:val="24"/>
              </w:rPr>
              <w:t xml:space="preserve">一份</w:t>
            </w:r>
            <w:r>
              <w:rPr>
                <w:rFonts w:hint="eastAsia" w:ascii="宋体" w:hAnsi="宋体" w:eastAsia="宋体" w:cs="宋体"/>
                <w:color w:val="auto"/>
                <w:sz w:val="24"/>
                <w:szCs w:val="24"/>
              </w:rPr>
              <w:t xml:space="preserve">）。</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（三）投标人的本项目开标时间（不含开标当月）前6个月内任何1个月的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（依法免税或不需要缴纳社会保障资金的供应商,提供相应文件扫描件证明其依法免税或不需要缴纳社会保障资金)。</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（四）具备履行合同所必需的设备和专业技术能力的证明材料。</w:t>
            </w:r>
            <w:r>
              <w:rPr>
                <w:rFonts w:hint="eastAsia" w:ascii="宋体" w:hAnsi="宋体" w:eastAsia="宋体" w:cs="宋体"/>
                <w:color w:val="auto"/>
                <w:sz w:val="24"/>
                <w:szCs w:val="24"/>
              </w:rPr>
              <w:t xml:space="preserve">即投标文件中提供《具备履行合同所必需的设备和专业技术能力的书面声明（附证明材料扫描件）》（加盖电子签章，见本文件第七章《投标文件相关格式》）。</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本项目为专门面向中小微企业采购的项目，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cs="宋体"/>
                <w:b w:val="0"/>
                <w:bCs w:val="0"/>
                <w:color w:val="auto"/>
                <w:sz w:val="24"/>
                <w:szCs w:val="24"/>
                <w:lang w:val="en-US" w:eastAsia="zh-CN"/>
              </w:rPr>
              <w:t xml:space="preserve">要求</w:t>
            </w:r>
            <w:r>
              <w:rPr>
                <w:rFonts w:hint="eastAsia" w:ascii="宋体" w:hAnsi="宋体" w:cs="宋体"/>
                <w:color w:val="auto"/>
                <w:sz w:val="24"/>
                <w:szCs w:val="24"/>
              </w:rPr>
              <w:t xml:space="preserve">加盖电子签章，格式见本文件第七章《投标文件相关格式》，或政府采购客户端工具输入报价自动生成的《开标一览表》均视为满足招标文件要求</w:t>
            </w:r>
            <w:r>
              <w:rPr>
                <w:rFonts w:hint="eastAsia" w:ascii="宋体" w:hAnsi="宋体" w:cs="宋体"/>
                <w:color w:val="auto"/>
                <w:sz w:val="24"/>
                <w:szCs w:val="24"/>
              </w:rPr>
              <w:t xml:space="preserve">。</w:t>
            </w:r>
            <w:r/>
          </w:p>
          <w:p>
            <w:pPr>
              <w:ind w:left="0" w:right="0"/>
              <w:keepLines w:val="0"/>
              <w:keepNext w:val="0"/>
              <w:pageBreakBefore w:val="0"/>
              <w:spacing w:line="240" w:lineRule="auto"/>
              <w:widowControl w:val="off"/>
              <w:rPr>
                <w:rFonts w:hint="eastAsia" w:ascii="宋体" w:hAnsi="宋体" w:eastAsia="宋体" w:cs="宋体"/>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Cs/>
                <w:color w:val="auto"/>
                <w:sz w:val="24"/>
                <w:szCs w:val="24"/>
              </w:rPr>
              <w:t xml:space="preserve">要求加盖电子签章，格式见本文件第七章《投标文件相关格式》（必须提供，否则在符合性审查时按照投标无效处理）。</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color w:val="auto"/>
                <w:sz w:val="24"/>
                <w:szCs w:val="24"/>
              </w:rPr>
              <w:t xml:space="preserve">（加盖电子签章，格式见招标文件第七章《投标文件相关格式》。）</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Cs/>
                <w:color w:val="auto"/>
                <w:sz w:val="24"/>
                <w:szCs w:val="24"/>
              </w:rPr>
              <w:t xml:space="preserve">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授权委托书》）。</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3、法律、法规和招标文件规定的其他投标无效情形。</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color w:val="auto"/>
                <w:sz w:val="24"/>
                <w:szCs w:val="24"/>
              </w:rPr>
              <w:t xml:space="preserve">（加盖电子签章，格式见招标文件第七章《投标文件相关格式》。）</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四、综合评审评分项</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（一）技术部分</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1、偏离表、服务响应</w:t>
            </w:r>
            <w:r>
              <w:rPr>
                <w:rFonts w:hint="eastAsia" w:ascii="宋体" w:hAnsi="宋体" w:eastAsia="宋体" w:cs="宋体"/>
                <w:color w:val="auto"/>
                <w:sz w:val="24"/>
                <w:szCs w:val="24"/>
              </w:rPr>
              <w:t xml:space="preserve">（要求见招标文件第六章《采购需求》）</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2、整体</w:t>
            </w:r>
            <w:r>
              <w:rPr>
                <w:rFonts w:hint="eastAsia" w:ascii="宋体" w:hAnsi="宋体" w:cs="宋体"/>
                <w:b/>
                <w:bCs/>
                <w:color w:val="auto"/>
                <w:sz w:val="24"/>
                <w:szCs w:val="24"/>
                <w:lang w:val="en-US" w:eastAsia="zh-CN"/>
              </w:rPr>
              <w:t xml:space="preserve">维保</w:t>
            </w:r>
            <w:r>
              <w:rPr>
                <w:rFonts w:hint="eastAsia" w:ascii="宋体" w:hAnsi="宋体" w:eastAsia="宋体" w:cs="宋体"/>
                <w:b/>
                <w:bCs/>
                <w:color w:val="auto"/>
                <w:sz w:val="24"/>
                <w:szCs w:val="24"/>
              </w:rPr>
              <w:t xml:space="preserve">服务方案</w:t>
            </w:r>
            <w:r>
              <w:rPr>
                <w:rFonts w:hint="eastAsia" w:ascii="宋体" w:hAnsi="宋体" w:eastAsia="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3、管理制度</w:t>
            </w:r>
            <w:r>
              <w:rPr>
                <w:rFonts w:hint="eastAsia" w:ascii="宋体" w:hAnsi="宋体" w:eastAsia="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4、质量保障方案</w:t>
            </w:r>
            <w:r>
              <w:rPr>
                <w:rFonts w:hint="eastAsia" w:ascii="宋体" w:hAnsi="宋体" w:eastAsia="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5、人员配备及组织方案</w:t>
            </w:r>
            <w:r>
              <w:rPr>
                <w:rFonts w:hint="eastAsia" w:ascii="宋体" w:hAnsi="宋体" w:eastAsia="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6、项目实施方案</w:t>
            </w:r>
            <w:r>
              <w:rPr>
                <w:rFonts w:hint="eastAsia" w:ascii="宋体" w:hAnsi="宋体" w:eastAsia="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7、</w:t>
            </w:r>
            <w:r>
              <w:rPr>
                <w:rFonts w:hint="eastAsia" w:ascii="宋体" w:hAnsi="宋体" w:cs="宋体"/>
                <w:b/>
                <w:bCs/>
                <w:color w:val="auto"/>
                <w:sz w:val="24"/>
                <w:szCs w:val="24"/>
                <w:lang w:val="en-US" w:eastAsia="zh-CN"/>
              </w:rPr>
              <w:t xml:space="preserve">项目</w:t>
            </w:r>
            <w:r>
              <w:rPr>
                <w:rFonts w:hint="eastAsia" w:ascii="宋体" w:hAnsi="宋体" w:eastAsia="宋体" w:cs="宋体"/>
                <w:b/>
                <w:bCs/>
                <w:color w:val="auto"/>
                <w:sz w:val="24"/>
                <w:szCs w:val="24"/>
              </w:rPr>
              <w:t xml:space="preserve">应急方案</w:t>
            </w:r>
            <w:r>
              <w:rPr>
                <w:rFonts w:hint="eastAsia" w:ascii="宋体" w:hAnsi="宋体" w:eastAsia="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8、评分细则中评分得分需提供的相关证明文件扫描件。</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w:t>
            </w:r>
            <w:r>
              <w:rPr>
                <w:rFonts w:hint="eastAsia" w:ascii="宋体" w:hAnsi="宋体" w:eastAsia="宋体" w:cs="宋体"/>
                <w:b/>
                <w:bCs/>
                <w:color w:val="auto"/>
                <w:sz w:val="24"/>
                <w:szCs w:val="24"/>
              </w:rPr>
              <w:t xml:space="preserve">商务部分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rPr>
              <w:t xml:space="preserve">、投标人业绩</w:t>
            </w:r>
            <w:r>
              <w:rPr>
                <w:rFonts w:hint="eastAsia" w:ascii="宋体" w:hAnsi="宋体" w:eastAsia="宋体" w:cs="宋体"/>
                <w:color w:val="auto"/>
                <w:sz w:val="24"/>
                <w:szCs w:val="24"/>
              </w:rPr>
              <w:t xml:space="preserve">（要求见本文件第四章《评标标准》中《评分细则》）；</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rPr>
              <w:t xml:space="preserve">、投标人其它证明文件及材料扫描件。</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五、其他部分</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1、价格折扣文件格式：无。</w:t>
            </w:r>
            <w:r/>
          </w:p>
          <w:p>
            <w:pPr>
              <w:ind w:left="0" w:righ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(十三)2</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商务条件见：</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一、本文件第四章《评标标准》中《评分细则》。</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二、本文件第三章《投标资料表》中(十二)1和(十二)2。</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(十三)3</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交货和提供服务的时间：见本文件第五章《拟签订的合同文本》及或本文件第六章《采购需求》。</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w:t>
            </w:r>
            <w:r/>
          </w:p>
        </w:tc>
        <w:tc>
          <w:tcPr>
            <w:tcMar>
              <w:left w:w="108" w:type="dxa"/>
              <w:top w:w="0" w:type="dxa"/>
              <w:right w:w="108" w:type="dxa"/>
              <w:bottom w:w="0" w:type="dxa"/>
            </w:tcMar>
            <w:tcW w:w="4285" w:type="pct"/>
            <w:textDirection w:val="lrTb"/>
            <w:noWrap w:val="false"/>
          </w:tcPr>
          <w:p>
            <w:pPr>
              <w:ind w:right="0"/>
              <w:keepLines w:val="0"/>
              <w:keepNext w:val="0"/>
              <w:pageBreakBefore w:val="0"/>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本项目采购预算金额为人民币</w:t>
            </w:r>
            <w:r>
              <w:rPr>
                <w:rFonts w:hint="eastAsia" w:ascii="宋体" w:hAnsi="宋体" w:cs="宋体"/>
                <w:b/>
                <w:bCs/>
                <w:color w:val="auto"/>
                <w:sz w:val="24"/>
                <w:szCs w:val="24"/>
                <w:lang w:val="en-US" w:eastAsia="zh-CN"/>
              </w:rPr>
              <w:t xml:space="preserve">225</w:t>
            </w:r>
            <w:r>
              <w:rPr>
                <w:rFonts w:hint="eastAsia" w:ascii="宋体" w:hAnsi="宋体" w:eastAsia="宋体" w:cs="宋体"/>
                <w:b/>
                <w:bCs/>
                <w:color w:val="auto"/>
                <w:sz w:val="24"/>
                <w:szCs w:val="24"/>
              </w:rPr>
              <w:t xml:space="preserve">.00万元/3年，且本项目不接受超过人民币75.00万元/年的投标报价。</w:t>
            </w:r>
            <w:r/>
          </w:p>
          <w:p>
            <w:pPr>
              <w:ind w:righ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投标报价包括全部费用，采购人不再支付报价以外的任何费用。</w:t>
            </w:r>
            <w:r/>
          </w:p>
        </w:tc>
      </w:tr>
      <w:tr>
        <w:trPr>
          <w:jc w:val="center"/>
          <w:trHeight w:val="41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以人民币报价。</w:t>
            </w:r>
            <w:r/>
          </w:p>
        </w:tc>
      </w:tr>
      <w:tr>
        <w:trPr>
          <w:jc w:val="center"/>
          <w:trHeight w:val="380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w:t>
            </w:r>
            <w:r/>
          </w:p>
        </w:tc>
        <w:tc>
          <w:tcPr>
            <w:tcMar>
              <w:left w:w="108" w:type="dxa"/>
              <w:top w:w="0" w:type="dxa"/>
              <w:right w:w="108" w:type="dxa"/>
              <w:bottom w:w="0" w:type="dxa"/>
            </w:tcMar>
            <w:tcW w:w="4285" w:type="pct"/>
            <w:vAlign w:val="center"/>
            <w:textDirection w:val="lrTb"/>
            <w:noWrap w:val="false"/>
          </w:tcPr>
          <w:p>
            <w:pPr>
              <w:ind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sz w:val="24"/>
                <w:szCs w:val="24"/>
              </w:rPr>
              <w:fldChar w:fldCharType="separate"/>
            </w:r>
            <w:r>
              <w:rPr>
                <w:rStyle w:val="720"/>
                <w:rFonts w:hint="eastAsia" w:ascii="宋体" w:hAnsi="宋体" w:eastAsia="宋体" w:cs="宋体"/>
                <w:color w:val="auto"/>
                <w:sz w:val="24"/>
                <w:szCs w:val="24"/>
                <w:u w:val="none"/>
              </w:rPr>
              <w:t xml:space="preserve">http://jszfcg.jsczt.cn/）--已报名项目--报名详情页面内相应链接进行下载；供应商操作手册及政府采购客户端工具也可通过徐州政府采购网--</w:t>
            </w:r>
            <w:r>
              <w:rPr>
                <w:rStyle w:val="720"/>
                <w:rFonts w:hint="eastAsia" w:ascii="宋体" w:hAnsi="宋体" w:cs="宋体"/>
                <w:color w:val="auto"/>
                <w:sz w:val="24"/>
                <w:szCs w:val="24"/>
                <w:u w:val="none"/>
                <w:lang w:val="en-US" w:eastAsia="zh-CN"/>
              </w:rPr>
              <w:t xml:space="preserve">办事指南</w:t>
            </w:r>
            <w:r>
              <w:rPr>
                <w:rStyle w:val="720"/>
                <w:rFonts w:hint="eastAsia" w:ascii="宋体" w:hAnsi="宋体" w:eastAsia="宋体" w:cs="宋体"/>
                <w:color w:val="auto"/>
                <w:sz w:val="24"/>
                <w:szCs w:val="24"/>
                <w:u w:val="none"/>
              </w:rPr>
              <w:t xml:space="preserve">--</w:t>
            </w:r>
            <w:r>
              <w:rPr>
                <w:rStyle w:val="720"/>
                <w:rFonts w:hint="eastAsia" w:ascii="宋体" w:hAnsi="宋体" w:cs="宋体"/>
                <w:color w:val="auto"/>
                <w:sz w:val="24"/>
                <w:szCs w:val="24"/>
                <w:u w:val="none"/>
                <w:lang w:val="en-US" w:eastAsia="zh-CN"/>
              </w:rPr>
              <w:t xml:space="preserve">资料</w:t>
            </w:r>
            <w:r>
              <w:rPr>
                <w:rStyle w:val="720"/>
                <w:rFonts w:hint="eastAsia" w:ascii="宋体" w:hAnsi="宋体" w:eastAsia="宋体" w:cs="宋体"/>
                <w:color w:val="auto"/>
                <w:sz w:val="24"/>
                <w:szCs w:val="24"/>
                <w:u w:val="none"/>
              </w:rPr>
              <w:t xml:space="preserve">下载，点击进入《江苏省政府采购管理交易系统（苏采云）供应商操作手册及政府采购客户端》，进行下载。</w:t>
            </w:r>
            <w:r>
              <w:rPr>
                <w:rStyle w:val="720"/>
                <w:rFonts w:hint="eastAsia" w:ascii="宋体" w:hAnsi="宋体" w:eastAsia="宋体" w:cs="宋体"/>
                <w:color w:val="auto"/>
                <w:sz w:val="24"/>
                <w:szCs w:val="24"/>
                <w:u w:val="none"/>
              </w:rPr>
              <w:fldChar w:fldCharType="end"/>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投标人应当通过“苏采云”系统提交数据电文形式的投标文件（即电子投标）。</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特别说明：</w:t>
            </w:r>
            <w:r>
              <w:rPr>
                <w:rFonts w:hint="eastAsia" w:ascii="宋体" w:hAnsi="宋体" w:eastAsia="宋体" w:cs="宋体"/>
                <w:color w:val="auto"/>
                <w:sz w:val="24"/>
                <w:szCs w:val="24"/>
              </w:rPr>
              <w:t xml:space="preserve">政府采购客户端工具需要导出加密的投标文件（后缀名为</w:t>
            </w:r>
            <w:r>
              <w:rPr>
                <w:rFonts w:hint="eastAsia" w:ascii="宋体" w:hAnsi="宋体" w:eastAsia="宋体" w:cs="宋体"/>
                <w:b/>
                <w:bCs/>
                <w:color w:val="auto"/>
                <w:sz w:val="24"/>
                <w:szCs w:val="24"/>
              </w:rPr>
              <w:t xml:space="preserve">zip</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投标文件不得超过150M！</w:t>
            </w:r>
            <w:r>
              <w:rPr>
                <w:rFonts w:hint="eastAsia" w:ascii="宋体" w:hAnsi="宋体" w:eastAsia="宋体" w:cs="宋体"/>
                <w:color w:val="auto"/>
                <w:sz w:val="24"/>
                <w:szCs w:val="24"/>
              </w:rPr>
              <w:t xml:space="preserve">名为</w:t>
            </w:r>
            <w:r>
              <w:rPr>
                <w:rFonts w:hint="eastAsia" w:ascii="宋体" w:hAnsi="宋体" w:eastAsia="宋体" w:cs="宋体"/>
                <w:b/>
                <w:bCs/>
                <w:color w:val="auto"/>
                <w:sz w:val="24"/>
                <w:szCs w:val="24"/>
              </w:rPr>
              <w:t xml:space="preserve">“.kedt”</w:t>
            </w:r>
            <w:r>
              <w:rPr>
                <w:rFonts w:hint="eastAsia" w:ascii="宋体" w:hAnsi="宋体" w:eastAsia="宋体" w:cs="宋体"/>
                <w:color w:val="auto"/>
                <w:sz w:val="24"/>
                <w:szCs w:val="24"/>
              </w:rPr>
              <w:t xml:space="preserve">）后，离线编制投标文件。采购文件（后缀名为</w:t>
            </w:r>
            <w:r>
              <w:rPr>
                <w:rFonts w:hint="eastAsia" w:ascii="宋体" w:hAnsi="宋体" w:eastAsia="宋体" w:cs="宋体"/>
                <w:b/>
                <w:bCs/>
                <w:color w:val="auto"/>
                <w:sz w:val="24"/>
                <w:szCs w:val="24"/>
              </w:rPr>
              <w:t xml:space="preserve">“.kedt”）。</w:t>
            </w:r>
            <w:r/>
          </w:p>
        </w:tc>
      </w:tr>
      <w:tr>
        <w:trPr>
          <w:jc w:val="center"/>
          <w:trHeight w:val="401"/>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w:t>
            </w:r>
            <w:r>
              <w:rPr>
                <w:rFonts w:hint="eastAsia" w:ascii="宋体" w:hAnsi="宋体" w:cs="宋体"/>
                <w:color w:val="auto"/>
                <w:sz w:val="24"/>
                <w:szCs w:val="24"/>
                <w:lang w:val="en-US" w:eastAsia="zh-CN"/>
              </w:rPr>
              <w:t xml:space="preserve">1</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见本文件第三章《投标资料表》中(十二)1和(十二)2</w:t>
            </w:r>
            <w:r>
              <w:rPr>
                <w:rFonts w:hint="eastAsia" w:ascii="宋体" w:hAnsi="宋体" w:cs="宋体"/>
                <w:color w:val="auto"/>
                <w:sz w:val="24"/>
                <w:szCs w:val="24"/>
                <w:lang w:eastAsia="zh-CN"/>
              </w:rPr>
              <w:t xml:space="preserve">。</w:t>
            </w:r>
            <w:r/>
          </w:p>
        </w:tc>
      </w:tr>
      <w:tr>
        <w:trPr>
          <w:jc w:val="center"/>
          <w:trHeight w:val="1560"/>
        </w:trPr>
        <w:tc>
          <w:tcPr>
            <w:tcMar>
              <w:left w:w="108" w:type="dxa"/>
              <w:top w:w="0" w:type="dxa"/>
              <w:right w:w="108" w:type="dxa"/>
              <w:bottom w:w="0" w:type="dxa"/>
            </w:tcMar>
            <w:tcW w:w="714" w:type="pct"/>
            <w:textDirection w:val="lrTb"/>
            <w:noWrap w:val="false"/>
          </w:tcPr>
          <w:p>
            <w:pPr>
              <w:ind w:right="0"/>
              <w:jc w:val="both"/>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w:t>
            </w:r>
            <w:r/>
          </w:p>
        </w:tc>
        <w:tc>
          <w:tcPr>
            <w:tcMar>
              <w:left w:w="108" w:type="dxa"/>
              <w:top w:w="0" w:type="dxa"/>
              <w:right w:w="108" w:type="dxa"/>
              <w:bottom w:w="0" w:type="dxa"/>
            </w:tcMar>
            <w:tcW w:w="4285" w:type="pct"/>
            <w:textDirection w:val="lrTb"/>
            <w:noWrap w:val="false"/>
          </w:tcPr>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投标文件的提交与接收：</w:t>
            </w:r>
            <w:r>
              <w:rPr>
                <w:rFonts w:hint="eastAsia" w:ascii="宋体" w:hAnsi="宋体" w:eastAsia="宋体" w:cs="宋体"/>
                <w:color w:val="auto"/>
                <w:sz w:val="24"/>
                <w:szCs w:val="24"/>
              </w:rPr>
              <w:t xml:space="preserve"> </w:t>
            </w:r>
            <w:r/>
          </w:p>
          <w:p>
            <w:pPr>
              <w:ind w:right="0" w:firstLine="482"/>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1、投标文件提交与接收时间：</w:t>
            </w:r>
            <w:r>
              <w:rPr>
                <w:rFonts w:hint="eastAsia" w:ascii="宋体" w:hAnsi="宋体" w:eastAsia="宋体" w:cs="宋体"/>
                <w:b/>
                <w:bCs/>
                <w:color w:val="auto"/>
                <w:sz w:val="24"/>
                <w:szCs w:val="24"/>
              </w:rPr>
              <w:t xml:space="preserve">2026年</w:t>
            </w:r>
            <w:r>
              <w:rPr>
                <w:rFonts w:hint="eastAsia" w:ascii="宋体" w:hAnsi="宋体" w:cs="宋体"/>
                <w:b/>
                <w:bCs/>
                <w:color w:val="auto"/>
                <w:sz w:val="24"/>
                <w:szCs w:val="24"/>
                <w:u w:val="single"/>
                <w:lang w:val="en-US" w:eastAsia="zh-CN"/>
              </w:rPr>
              <w:t xml:space="preserve">4</w:t>
            </w:r>
            <w:r>
              <w:rPr>
                <w:rFonts w:hint="eastAsia" w:ascii="宋体" w:hAnsi="宋体" w:eastAsia="宋体" w:cs="宋体"/>
                <w:b/>
                <w:bCs/>
                <w:color w:val="auto"/>
                <w:sz w:val="24"/>
                <w:szCs w:val="24"/>
              </w:rPr>
              <w:t xml:space="preserve">月</w:t>
            </w:r>
            <w:r>
              <w:rPr>
                <w:rFonts w:hint="eastAsia" w:ascii="宋体" w:hAnsi="宋体" w:cs="宋体"/>
                <w:b/>
                <w:bCs/>
                <w:color w:val="auto"/>
                <w:sz w:val="24"/>
                <w:szCs w:val="24"/>
                <w:u w:val="single"/>
                <w:lang w:val="en-US" w:eastAsia="zh-CN"/>
              </w:rPr>
              <w:t xml:space="preserve">10</w:t>
            </w:r>
            <w:r>
              <w:rPr>
                <w:rFonts w:hint="eastAsia" w:ascii="宋体" w:hAnsi="宋体" w:eastAsia="宋体" w:cs="宋体"/>
                <w:b/>
                <w:bCs/>
                <w:color w:val="auto"/>
                <w:sz w:val="24"/>
                <w:szCs w:val="24"/>
              </w:rPr>
              <w:t xml:space="preserve">日</w:t>
            </w:r>
            <w:r>
              <w:rPr>
                <w:rFonts w:hint="eastAsia" w:ascii="宋体" w:hAnsi="宋体" w:eastAsia="宋体" w:cs="宋体"/>
                <w:b/>
                <w:bCs/>
                <w:color w:val="auto"/>
                <w:sz w:val="24"/>
                <w:szCs w:val="24"/>
              </w:rPr>
              <w:t xml:space="preserve">09：30前。</w:t>
            </w:r>
            <w:r/>
          </w:p>
          <w:p>
            <w:pPr>
              <w:ind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2、投标文件提交与接收地点：投标人应当通过“苏采云”系统提交数据电文形式的投标文件（即电子投标），“苏采云”系统自动接收。</w:t>
            </w:r>
            <w:r/>
          </w:p>
        </w:tc>
      </w:tr>
      <w:tr>
        <w:trPr>
          <w:jc w:val="center"/>
          <w:trHeight w:val="1219"/>
        </w:trPr>
        <w:tc>
          <w:tcPr>
            <w:tcMar>
              <w:left w:w="108" w:type="dxa"/>
              <w:top w:w="0" w:type="dxa"/>
              <w:right w:w="108" w:type="dxa"/>
              <w:bottom w:w="0" w:type="dxa"/>
            </w:tcMar>
            <w:tcW w:w="714" w:type="pct"/>
            <w:vMerge w:val="restar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w:t>
            </w:r>
            <w:r/>
          </w:p>
        </w:tc>
        <w:tc>
          <w:tcPr>
            <w:shd w:val="clear" w:color="auto" w:fill="auto"/>
            <w:tcMar>
              <w:left w:w="108" w:type="dxa"/>
              <w:top w:w="0" w:type="dxa"/>
              <w:right w:w="108" w:type="dxa"/>
              <w:bottom w:w="0" w:type="dxa"/>
            </w:tcMar>
            <w:tcW w:w="4285" w:type="pct"/>
            <w:vAlign w:val="top"/>
            <w:textDirection w:val="lrTb"/>
            <w:noWrap w:val="false"/>
          </w:tcPr>
          <w:p>
            <w:pPr>
              <w:ind w:firstLine="480"/>
              <w:spacing w:line="240" w:lineRule="auto"/>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rPr>
              <w:t xml:space="preserve">凭 CA 证书登陆“苏采云”系统在线编制投标文件（电子数据），并在投标截止时间之前上传投标文件。并于开标时凭CA锁进行解密。</w:t>
            </w:r>
            <w:r/>
          </w:p>
        </w:tc>
      </w:tr>
      <w:tr>
        <w:trPr>
          <w:jc w:val="center"/>
          <w:trHeight w:val="1412"/>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spacing w:line="240" w:lineRule="auto"/>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spacing w:line="240" w:lineRule="auto"/>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spacing w:line="240" w:lineRule="auto"/>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Height w:val="1035"/>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spacing w:line="240" w:lineRule="auto"/>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Height w:val="1412"/>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spacing w:line="240" w:lineRule="auto"/>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273"/>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pStyle w:val="715"/>
              <w:ind w:firstLine="480"/>
              <w:spacing w:before="0" w:beforeAutospacing="0" w:after="0" w:afterAutospacing="0" w:line="240" w:lineRule="auto"/>
              <w:shd w:val="clear" w:color="auto" w:fill="ffffff"/>
              <w:rPr>
                <w:rFonts w:hint="eastAsia" w:ascii="宋体" w:hAnsi="宋体" w:eastAsia="宋体" w:cs="宋体"/>
                <w:color w:val="auto"/>
                <w:sz w:val="24"/>
                <w:szCs w:val="24"/>
                <w:lang w:val="en-US" w:eastAsia="zh-CN" w:bidi="ar-SA"/>
              </w:rPr>
            </w:pPr>
            <w:r>
              <w:rPr>
                <w:rFonts w:hint="eastAsia"/>
                <w:color w:val="auto"/>
                <w:shd w:val="clear" w:color="auto"/>
              </w:rPr>
              <w:t xml:space="preserve">投标文件解密失败的补救方案</w:t>
            </w:r>
            <w:r>
              <w:rPr>
                <w:rFonts w:hint="eastAsia"/>
                <w:color w:val="auto"/>
                <w:shd w:val="clear" w:color="auto"/>
                <w:lang w:eastAsia="zh-CN"/>
              </w:rPr>
              <w:t xml:space="preserve">：</w:t>
            </w:r>
            <w:r>
              <w:rPr>
                <w:rFonts w:hint="eastAsia"/>
                <w:color w:val="auto"/>
                <w:shd w:val="clear" w:color="auto"/>
              </w:rPr>
              <w:t xml:space="preserve">无。</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w:t>
            </w:r>
            <w:r/>
          </w:p>
        </w:tc>
      </w:tr>
      <w:tr>
        <w:trPr>
          <w:jc w:val="center"/>
          <w:trHeight w:val="27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ind w:left="0" w:right="0" w:firstLine="482"/>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1、开标时间：</w:t>
            </w:r>
            <w:r>
              <w:rPr>
                <w:rFonts w:hint="eastAsia" w:ascii="宋体" w:hAnsi="宋体" w:eastAsia="宋体" w:cs="宋体"/>
                <w:b/>
                <w:color w:val="auto"/>
                <w:sz w:val="24"/>
                <w:szCs w:val="24"/>
              </w:rPr>
              <w:t xml:space="preserve">2026年</w:t>
            </w:r>
            <w:r>
              <w:rPr>
                <w:rFonts w:hint="eastAsia" w:ascii="宋体" w:hAnsi="宋体" w:cs="宋体"/>
                <w:b/>
                <w:color w:val="auto"/>
                <w:sz w:val="24"/>
                <w:szCs w:val="24"/>
                <w:u w:val="single"/>
                <w:lang w:val="en-US" w:eastAsia="zh-CN"/>
              </w:rPr>
              <w:t xml:space="preserve">4</w:t>
            </w:r>
            <w:r>
              <w:rPr>
                <w:rFonts w:hint="eastAsia" w:ascii="宋体" w:hAnsi="宋体" w:eastAsia="宋体" w:cs="宋体"/>
                <w:b/>
                <w:color w:val="auto"/>
                <w:sz w:val="24"/>
                <w:szCs w:val="24"/>
              </w:rPr>
              <w:t xml:space="preserve">月</w:t>
            </w:r>
            <w:r>
              <w:rPr>
                <w:rFonts w:hint="eastAsia" w:ascii="宋体" w:hAnsi="宋体" w:cs="宋体"/>
                <w:b/>
                <w:color w:val="auto"/>
                <w:sz w:val="24"/>
                <w:szCs w:val="24"/>
                <w:u w:val="single"/>
                <w:lang w:val="en-US" w:eastAsia="zh-CN"/>
              </w:rPr>
              <w:t xml:space="preserve">10</w:t>
            </w:r>
            <w:r>
              <w:rPr>
                <w:rFonts w:hint="eastAsia" w:ascii="宋体" w:hAnsi="宋体" w:eastAsia="宋体" w:cs="宋体"/>
                <w:b/>
                <w:color w:val="auto"/>
                <w:sz w:val="24"/>
                <w:szCs w:val="24"/>
              </w:rPr>
              <w:t xml:space="preserve">日09：30（标准时间）</w:t>
            </w:r>
            <w:r>
              <w:rPr>
                <w:rFonts w:hint="eastAsia" w:ascii="宋体" w:hAnsi="宋体" w:eastAsia="宋体" w:cs="宋体"/>
                <w:b/>
                <w:color w:val="auto"/>
                <w:sz w:val="24"/>
                <w:szCs w:val="24"/>
              </w:rPr>
              <w:t xml:space="preserve">。</w:t>
            </w:r>
            <w:r/>
          </w:p>
          <w:p>
            <w:pPr>
              <w:ind w:left="0" w:right="0" w:firstLine="482"/>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rPr>
                <w:rFonts w:hint="eastAsia" w:ascii="宋体" w:hAnsi="宋体" w:eastAsia="宋体" w:cs="宋体"/>
                <w:color w:val="auto"/>
                <w:sz w:val="24"/>
                <w:szCs w:val="24"/>
              </w:rPr>
              <w:t xml:space="preserve">“苏采云”系统（网址： http://jszfcg.jsczt.cn/）“开</w:t>
            </w:r>
            <w:bookmarkStart w:id="2" w:name="_GoBack"/>
            <w:r/>
            <w:bookmarkEnd w:id="2"/>
            <w:r>
              <w:rPr>
                <w:rFonts w:hint="eastAsia" w:ascii="宋体" w:hAnsi="宋体" w:eastAsia="宋体" w:cs="宋体"/>
                <w:color w:val="auto"/>
                <w:sz w:val="24"/>
                <w:szCs w:val="24"/>
              </w:rPr>
              <w:t xml:space="preserve">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采用综合评分法。</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二、采用综合评分法的，按评审后得分由高到低顺序排列。得分相同的，按投标报价由低到高顺序排列。得分且投标报价相同的，按</w:t>
            </w:r>
            <w:r>
              <w:rPr>
                <w:rFonts w:hint="eastAsia" w:ascii="宋体" w:hAnsi="宋体" w:cs="宋体"/>
                <w:color w:val="auto"/>
                <w:sz w:val="24"/>
                <w:szCs w:val="24"/>
                <w:lang w:val="en-US" w:eastAsia="zh-CN"/>
              </w:rPr>
              <w:t xml:space="preserve">整体维保服务方案</w:t>
            </w:r>
            <w:r>
              <w:rPr>
                <w:rFonts w:hint="eastAsia" w:ascii="宋体" w:hAnsi="宋体" w:eastAsia="宋体" w:cs="宋体"/>
                <w:color w:val="auto"/>
                <w:sz w:val="24"/>
                <w:szCs w:val="24"/>
              </w:rPr>
              <w:t xml:space="preserve">得分</w:t>
            </w:r>
            <w:r>
              <w:rPr>
                <w:rFonts w:hint="eastAsia" w:ascii="宋体" w:hAnsi="宋体" w:cs="宋体"/>
                <w:color w:val="auto"/>
                <w:sz w:val="24"/>
                <w:szCs w:val="24"/>
                <w:lang w:val="en-US" w:eastAsia="zh-CN"/>
              </w:rPr>
              <w:t xml:space="preserve">高低</w:t>
            </w:r>
            <w:r>
              <w:rPr>
                <w:rFonts w:hint="eastAsia" w:ascii="宋体" w:hAnsi="宋体" w:eastAsia="宋体" w:cs="宋体"/>
                <w:color w:val="auto"/>
                <w:sz w:val="24"/>
                <w:szCs w:val="24"/>
              </w:rPr>
              <w:t xml:space="preserve">顺序排列。</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三、采购人应当自收到评标报告之日起5个工作日内，在评标报告确定的中标候选人名单中按得分最高顺序确定一名中标人。</w:t>
            </w:r>
            <w:r/>
          </w:p>
        </w:tc>
      </w:tr>
      <w:tr>
        <w:trPr>
          <w:jc w:val="center"/>
          <w:trHeight w:val="4084"/>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二十九</w:t>
            </w:r>
            <w:r>
              <w:rPr>
                <w:rFonts w:hint="eastAsia" w:ascii="宋体" w:hAnsi="宋体" w:cs="宋体"/>
                <w:color w:val="auto"/>
                <w:sz w:val="24"/>
                <w:szCs w:val="24"/>
                <w:lang w:eastAsia="zh-CN"/>
              </w:rPr>
              <w:t xml:space="preserve">）</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87"/>
        </w:trPr>
        <w:tc>
          <w:tcPr>
            <w:shd w:val="clear" w:color="auto" w:fill="auto"/>
            <w:tcMar>
              <w:left w:w="108" w:type="dxa"/>
              <w:top w:w="0" w:type="dxa"/>
              <w:right w:w="108" w:type="dxa"/>
              <w:bottom w:w="0" w:type="dxa"/>
            </w:tcMar>
            <w:tcW w:w="71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85" w:type="pct"/>
            <w:vAlign w:val="top"/>
            <w:textDirection w:val="lrTb"/>
            <w:noWrap w:val="false"/>
          </w:tcPr>
          <w:p>
            <w:pPr>
              <w:ind w:firstLine="480"/>
              <w:rPr>
                <w:rFonts w:hint="eastAsia" w:asciiTheme="minorEastAsia" w:hAnsiTheme="minorEastAsia" w:eastAsiaTheme="minorEastAsia" w:cstheme="minorEastAsia"/>
                <w:b/>
                <w:bCs/>
                <w:color w:val="auto"/>
                <w:sz w:val="24"/>
                <w:szCs w:val="24"/>
                <w:lang w:val="en-US" w:eastAsia="zh-CN" w:bidi="ar-SA"/>
              </w:rPr>
            </w:pPr>
            <w:r>
              <w:rPr>
                <w:rFonts w:hint="eastAsia" w:ascii="宋体" w:hAnsi="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，对投标（响应）价格作出解释，由评审委员会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，依据专业经验对供应商报价合理性进行判断。投标（响应）供应商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不提供书面说明、证明材料，或者提供的书面说明、证明材料不能证明其报价合理性的，评审委员会应当将其作为无效投标（响应）处理。</w:t>
            </w:r>
            <w:r/>
          </w:p>
        </w:tc>
      </w:tr>
      <w:tr>
        <w:trPr>
          <w:jc w:val="center"/>
          <w:trHeight w:val="38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七</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政府采购合同</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w:t>
            </w:r>
            <w:r/>
          </w:p>
        </w:tc>
        <w:tc>
          <w:tcPr>
            <w:tcMar>
              <w:left w:w="108" w:type="dxa"/>
              <w:top w:w="0" w:type="dxa"/>
              <w:right w:w="108" w:type="dxa"/>
              <w:bottom w:w="0" w:type="dxa"/>
            </w:tcMar>
            <w:tcW w:w="4285" w:type="pct"/>
            <w:vAlign w:val="center"/>
            <w:textDirection w:val="lrTb"/>
            <w:noWrap w:val="false"/>
          </w:tcPr>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采购人与中标、中标人应当在中标通知书发出之日起30日内，按照采购文件确定的事项签订政府采购合同。</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（三十八）</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履约保证金：</w:t>
            </w:r>
            <w:r>
              <w:rPr>
                <w:rFonts w:hint="eastAsia" w:ascii="宋体" w:hAnsi="宋体" w:eastAsia="宋体" w:cs="宋体"/>
                <w:b w:val="0"/>
                <w:bCs w:val="0"/>
                <w:color w:val="auto"/>
                <w:sz w:val="24"/>
                <w:szCs w:val="24"/>
                <w:lang w:val="en-US" w:eastAsia="zh-CN"/>
              </w:rPr>
              <w:t xml:space="preserve">人民币</w:t>
            </w:r>
            <w:r>
              <w:rPr>
                <w:rFonts w:hint="eastAsia" w:ascii="宋体" w:hAnsi="宋体" w:cs="宋体"/>
                <w:b w:val="0"/>
                <w:bCs w:val="0"/>
                <w:color w:val="auto"/>
                <w:sz w:val="24"/>
                <w:szCs w:val="24"/>
                <w:lang w:val="en-US" w:eastAsia="zh-CN"/>
              </w:rPr>
              <w:t xml:space="preserve">壹</w:t>
            </w:r>
            <w:r>
              <w:rPr>
                <w:rFonts w:hint="eastAsia" w:ascii="宋体" w:hAnsi="宋体" w:eastAsia="宋体" w:cs="宋体"/>
                <w:b w:val="0"/>
                <w:bCs w:val="0"/>
                <w:color w:val="auto"/>
                <w:sz w:val="24"/>
                <w:szCs w:val="24"/>
              </w:rPr>
              <w:t xml:space="preserve">万元</w:t>
            </w:r>
            <w:r>
              <w:rPr>
                <w:rFonts w:hint="eastAsia" w:ascii="宋体" w:hAnsi="宋体" w:eastAsia="宋体" w:cs="宋体"/>
                <w:b w:val="0"/>
                <w:bCs w:val="0"/>
                <w:color w:val="auto"/>
                <w:sz w:val="24"/>
                <w:szCs w:val="24"/>
                <w:lang w:eastAsia="zh-CN"/>
              </w:rPr>
              <w:t xml:space="preserve">，以支票、汇票、本票、</w:t>
            </w:r>
            <w:r>
              <w:rPr>
                <w:rFonts w:hint="eastAsia" w:ascii="宋体" w:hAnsi="宋体" w:eastAsia="宋体" w:cs="宋体"/>
                <w:b w:val="0"/>
                <w:bCs w:val="0"/>
                <w:color w:val="auto"/>
                <w:sz w:val="24"/>
                <w:szCs w:val="24"/>
                <w:lang w:val="en-US" w:eastAsia="zh-CN"/>
              </w:rPr>
              <w:t xml:space="preserve">电汇</w:t>
            </w:r>
            <w:r>
              <w:rPr>
                <w:rFonts w:hint="eastAsia" w:ascii="宋体" w:hAnsi="宋体" w:eastAsia="宋体" w:cs="宋体"/>
                <w:b w:val="0"/>
                <w:bCs w:val="0"/>
                <w:color w:val="auto"/>
                <w:sz w:val="24"/>
                <w:szCs w:val="24"/>
                <w:lang w:eastAsia="zh-CN"/>
              </w:rPr>
              <w:t xml:space="preserve">或者金融机构、担保机构出具的保函等非现金形式缴纳。</w:t>
            </w:r>
            <w:r/>
          </w:p>
        </w:tc>
      </w:tr>
      <w:tr>
        <w:trPr>
          <w:jc w:val="center"/>
          <w:trHeight w:val="261"/>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质疑接收人：孙逊    联系电话：0516-83999055</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地址：江苏省徐州市泉山区金山东路北侧徐州软件园C-11号楼1011室</w:t>
            </w:r>
            <w:r/>
          </w:p>
        </w:tc>
      </w:tr>
      <w:tr>
        <w:trPr>
          <w:jc w:val="center"/>
        </w:trPr>
        <w:tc>
          <w:tcPr>
            <w:tcMar>
              <w:left w:w="108" w:type="dxa"/>
              <w:top w:w="0" w:type="dxa"/>
              <w:right w:w="108" w:type="dxa"/>
              <w:bottom w:w="0" w:type="dxa"/>
            </w:tcMar>
            <w:tcW w:w="714" w:type="pct"/>
            <w:vMerge w:val="restar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附加说明</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5、中标人在收到中标通知书时，须向采购人和采购代理机构提交完整纸质版的投标文件（需盖投标人公章且胶装成册，1正4副本）。</w:t>
            </w:r>
            <w:r/>
          </w:p>
        </w:tc>
      </w:tr>
    </w:tbl>
    <w:p>
      <w:pPr>
        <w:ind w:firstLine="600"/>
        <w:spacing w:line="239" w:lineRule="atLeas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spacing w:line="239" w:lineRule="atLeas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spacing w:line="519" w:lineRule="atLeast"/>
        <w:rPr>
          <w:rFonts w:ascii="宋体" w:hAnsi="宋体" w:cs="宋体"/>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color w:val="auto"/>
          <w:sz w:val="30"/>
        </w:rPr>
      </w:r>
      <w:r/>
    </w:p>
    <w:p>
      <w:pPr>
        <w:ind w:firstLine="600"/>
        <w:spacing w:line="360" w:lineRule="auto"/>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本章附件：招标代理服务收费标准</w:t>
      </w:r>
      <w:r/>
    </w:p>
    <w:tbl>
      <w:tblPr>
        <w:tblStyle w:val="717"/>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0.005%</w:t>
            </w:r>
            <w:r/>
          </w:p>
        </w:tc>
      </w:tr>
    </w:tbl>
    <w:p>
      <w:pPr>
        <w:spacing w:line="440" w:lineRule="exact"/>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说明：</w:t>
      </w:r>
      <w:r/>
    </w:p>
    <w:p>
      <w:pPr>
        <w:spacing w:line="440" w:lineRule="exact"/>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1、按上表计算的收费为代理服务全过程的收费金额。各社会代理机构不再收取采购文件制作售卖费用。</w:t>
      </w:r>
      <w:r/>
    </w:p>
    <w:p>
      <w:pPr>
        <w:spacing w:line="440" w:lineRule="exact"/>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2、代理服务费按差额定率累进法计算。</w:t>
      </w:r>
      <w:r/>
    </w:p>
    <w:p>
      <w:pPr>
        <w:spacing w:line="440" w:lineRule="exact"/>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3、代理服务费基准金额（按差额定率累进法计算的）=中标金额（按差额定率累进法计算的）*费率（%）</w:t>
      </w:r>
      <w:r/>
    </w:p>
    <w:p>
      <w:pPr>
        <w:spacing w:line="440" w:lineRule="exact"/>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4、代理服务费应收取金额=代理服务费基准金额（按差额定率累进法计算的）的合计数*51.75%。</w:t>
      </w:r>
      <w:r/>
    </w:p>
    <w:p>
      <w:pPr>
        <w:spacing w:line="440" w:lineRule="exact"/>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5、定点类等无金额或事先不能计算出价格总额的项目，按中标（成交）金额100万元计算。</w:t>
      </w:r>
      <w:r/>
    </w:p>
    <w:p>
      <w:pPr>
        <w:spacing w:line="440" w:lineRule="exact"/>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6、有分包（分标段）的以一个项目计算。</w:t>
      </w:r>
      <w:r/>
    </w:p>
    <w:p>
      <w:pPr>
        <w:spacing w:line="440" w:lineRule="exact"/>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7、上该表为自行约定的代理服务费标准。</w:t>
      </w:r>
      <w:r/>
    </w:p>
    <w:p>
      <w:pPr>
        <w:spacing w:line="440" w:lineRule="exact"/>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8、账户信息：</w:t>
      </w:r>
      <w:r/>
    </w:p>
    <w:p>
      <w:pPr>
        <w:spacing w:line="440" w:lineRule="exact"/>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账户名：江苏海外集团国际工程咨询有限公司徐州分公司</w:t>
      </w:r>
      <w:r/>
    </w:p>
    <w:p>
      <w:pPr>
        <w:spacing w:line="440" w:lineRule="exact"/>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开户银行：上海浦东发展银行股份有限公司徐州分行</w:t>
      </w:r>
      <w:r/>
    </w:p>
    <w:p>
      <w:pPr>
        <w:spacing w:line="440" w:lineRule="exact"/>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rPr>
        <w:t xml:space="preserve">账号：11110154740005866</w:t>
      </w:r>
      <w:r/>
    </w:p>
    <w:p>
      <w:pPr>
        <w:rPr>
          <w:color w:val="auto"/>
        </w:rPr>
        <w:sectPr>
          <w:footnotePr/>
          <w:endnotePr/>
          <w:type w:val="nextPage"/>
          <w:pgSz w:w="11906" w:h="16838" w:orient="portrait"/>
          <w:pgMar w:top="1440" w:right="1803" w:bottom="1440" w:left="1803" w:header="851" w:footer="992" w:gutter="0"/>
          <w:cols w:num="1" w:sep="0" w:space="1701" w:equalWidth="1"/>
          <w:docGrid w:linePitch="360"/>
        </w:sectPr>
      </w:pPr>
      <w:r>
        <w:rPr>
          <w:color w:val="auto"/>
        </w:rPr>
      </w:r>
      <w:r/>
    </w:p>
    <w:p>
      <w:pPr>
        <w:jc w:val="center"/>
        <w:rPr>
          <w:b/>
          <w:bCs/>
          <w:color w:val="auto"/>
          <w:sz w:val="30"/>
          <w:szCs w:val="30"/>
        </w:rPr>
      </w:pPr>
      <w:r>
        <w:rPr>
          <w:rFonts w:hint="eastAsia"/>
          <w:b/>
          <w:bCs/>
          <w:color w:val="auto"/>
          <w:sz w:val="30"/>
          <w:szCs w:val="30"/>
        </w:rPr>
        <w:t xml:space="preserve">第四章 评标标准</w:t>
      </w:r>
      <w:r/>
    </w:p>
    <w:p>
      <w:pPr>
        <w:rPr>
          <w:color w:val="auto"/>
        </w:rPr>
      </w:pPr>
      <w:r>
        <w:rPr>
          <w:color w:val="auto"/>
        </w:rPr>
      </w:r>
      <w:r/>
    </w:p>
    <w:tbl>
      <w:tblPr>
        <w:tblStyle w:val="692"/>
        <w:tblW w:w="4998"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410"/>
        <w:gridCol w:w="7103"/>
      </w:tblGrid>
      <w:tr>
        <w:trPr>
          <w:jc w:val="center"/>
          <w:trHeight w:val="506"/>
        </w:trPr>
        <w:tc>
          <w:tcPr>
            <w:tcW w:w="828" w:type="pct"/>
            <w:vAlign w:val="center"/>
            <w:textDirection w:val="lrTb"/>
            <w:noWrap w:val="false"/>
          </w:tcPr>
          <w:p>
            <w:pPr>
              <w:jc w:val="center"/>
              <w:rPr>
                <w:rFonts w:ascii="宋体" w:hAnsi="宋体" w:cs="宋体"/>
                <w:b/>
                <w:bCs/>
                <w:color w:val="auto"/>
                <w:sz w:val="24"/>
                <w:szCs w:val="24"/>
              </w:rPr>
            </w:pPr>
            <w:r>
              <w:rPr>
                <w:rFonts w:hint="eastAsia" w:ascii="宋体" w:hAnsi="宋体" w:cs="宋体"/>
                <w:b/>
                <w:bCs/>
                <w:color w:val="auto"/>
                <w:sz w:val="24"/>
                <w:szCs w:val="24"/>
              </w:rPr>
              <w:t xml:space="preserve">评分项目</w:t>
            </w:r>
            <w:r/>
          </w:p>
        </w:tc>
        <w:tc>
          <w:tcPr>
            <w:tcW w:w="4171" w:type="pct"/>
            <w:vAlign w:val="center"/>
            <w:textDirection w:val="lrTb"/>
            <w:noWrap w:val="false"/>
          </w:tcPr>
          <w:p>
            <w:pPr>
              <w:jc w:val="center"/>
              <w:rPr>
                <w:rFonts w:ascii="宋体" w:hAnsi="宋体" w:cs="宋体"/>
                <w:b/>
                <w:bCs/>
                <w:color w:val="auto"/>
                <w:sz w:val="24"/>
                <w:szCs w:val="24"/>
              </w:rPr>
            </w:pPr>
            <w:r>
              <w:rPr>
                <w:rFonts w:hint="eastAsia" w:ascii="宋体" w:hAnsi="宋体" w:cs="宋体"/>
                <w:b/>
                <w:bCs/>
                <w:color w:val="auto"/>
                <w:sz w:val="24"/>
                <w:szCs w:val="24"/>
              </w:rPr>
              <w:t xml:space="preserve">评分依据</w:t>
            </w:r>
            <w:r/>
          </w:p>
        </w:tc>
      </w:tr>
      <w:tr>
        <w:trPr>
          <w:jc w:val="center"/>
          <w:trHeight w:val="742"/>
        </w:trPr>
        <w:tc>
          <w:tcPr>
            <w:tcW w:w="828"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价格分（10分）</w:t>
            </w:r>
            <w:r/>
          </w:p>
        </w:tc>
        <w:tc>
          <w:tcPr>
            <w:tcW w:w="4171" w:type="pct"/>
            <w:vAlign w:val="center"/>
            <w:textDirection w:val="lrTb"/>
            <w:noWrap w:val="false"/>
          </w:tcPr>
          <w:p>
            <w:pPr>
              <w:rPr>
                <w:rFonts w:ascii="宋体" w:hAnsi="宋体" w:cs="宋体"/>
                <w:color w:val="auto"/>
                <w:sz w:val="24"/>
                <w:szCs w:val="24"/>
              </w:rPr>
            </w:pPr>
            <w:r>
              <w:rPr>
                <w:rFonts w:hint="eastAsia" w:ascii="宋体" w:hAnsi="宋体" w:cs="宋体"/>
                <w:color w:val="auto"/>
                <w:sz w:val="24"/>
                <w:szCs w:val="24"/>
              </w:rPr>
              <w:t xml:space="preserve">各投标人价格得分=最低报价（投标人的最低评审价格）÷各投标人评审价格×10</w:t>
            </w:r>
            <w:r/>
          </w:p>
        </w:tc>
      </w:tr>
      <w:tr>
        <w:trPr>
          <w:jc w:val="center"/>
          <w:trHeight w:val="90"/>
        </w:trPr>
        <w:tc>
          <w:tcPr>
            <w:tcW w:w="828"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投标人业绩（4分）</w:t>
            </w:r>
            <w:r/>
          </w:p>
        </w:tc>
        <w:tc>
          <w:tcPr>
            <w:tcW w:w="4171" w:type="pct"/>
            <w:vAlign w:val="center"/>
            <w:textDirection w:val="lrTb"/>
            <w:noWrap w:val="false"/>
          </w:tcPr>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投标文件中提供投标人为乙方，自2023年1月1日以来，承接过相同或类似项目合同扫描件的，每份得2分，本项最高得4分。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投标文件中提供业绩合同原件扫描件并加盖投标人电子签章方为有效。</w:t>
            </w:r>
            <w:r/>
          </w:p>
        </w:tc>
      </w:tr>
      <w:tr>
        <w:trPr>
          <w:jc w:val="center"/>
          <w:trHeight w:val="90"/>
        </w:trPr>
        <w:tc>
          <w:tcPr>
            <w:tcW w:w="828"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服务响应（</w:t>
            </w:r>
            <w:r>
              <w:rPr>
                <w:rFonts w:hint="eastAsia" w:ascii="宋体" w:hAnsi="宋体" w:cs="宋体"/>
                <w:color w:val="auto"/>
                <w:sz w:val="24"/>
                <w:szCs w:val="24"/>
                <w:lang w:val="en-US" w:eastAsia="zh-CN"/>
              </w:rPr>
              <w:t xml:space="preserve">24</w:t>
            </w:r>
            <w:r>
              <w:rPr>
                <w:rFonts w:hint="eastAsia" w:ascii="宋体" w:hAnsi="宋体" w:cs="宋体"/>
                <w:color w:val="auto"/>
                <w:sz w:val="24"/>
                <w:szCs w:val="24"/>
              </w:rPr>
              <w:t xml:space="preserve">分）</w:t>
            </w:r>
            <w:r/>
          </w:p>
        </w:tc>
        <w:tc>
          <w:tcPr>
            <w:tcW w:w="4171" w:type="pct"/>
            <w:vAlign w:val="center"/>
            <w:textDirection w:val="lrTb"/>
            <w:noWrap w:val="false"/>
          </w:tcPr>
          <w:p>
            <w:pPr>
              <w:rPr>
                <w:rFonts w:ascii="宋体" w:hAnsi="宋体" w:cs="宋体"/>
                <w:color w:val="auto"/>
                <w:sz w:val="24"/>
                <w:szCs w:val="24"/>
              </w:rPr>
            </w:pPr>
            <w:r>
              <w:rPr>
                <w:rFonts w:hint="eastAsia" w:ascii="宋体" w:hAnsi="宋体" w:cs="宋体"/>
                <w:color w:val="auto"/>
                <w:sz w:val="24"/>
                <w:szCs w:val="24"/>
              </w:rPr>
              <w:t xml:space="preserve">依据投标文件中偏离表内容对招标文件《第六章 采购需求》“三、</w:t>
            </w:r>
            <w:r>
              <w:rPr>
                <w:rFonts w:hint="eastAsia" w:ascii="宋体" w:hAnsi="宋体" w:cs="宋体"/>
                <w:color w:val="auto"/>
                <w:sz w:val="24"/>
                <w:szCs w:val="24"/>
                <w:lang w:eastAsia="zh-CN"/>
              </w:rPr>
              <w:t xml:space="preserve">项目维保范围及服务要求</w:t>
            </w:r>
            <w:r>
              <w:rPr>
                <w:rFonts w:hint="eastAsia" w:ascii="宋体" w:hAnsi="宋体" w:cs="宋体"/>
                <w:color w:val="auto"/>
                <w:sz w:val="24"/>
                <w:szCs w:val="24"/>
              </w:rPr>
              <w:t xml:space="preserve">”满足程度进行评价。</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全部满足的得</w:t>
            </w:r>
            <w:r>
              <w:rPr>
                <w:rFonts w:hint="eastAsia" w:ascii="宋体" w:hAnsi="宋体" w:cs="宋体"/>
                <w:color w:val="auto"/>
                <w:sz w:val="24"/>
                <w:szCs w:val="24"/>
                <w:lang w:val="en-US" w:eastAsia="zh-CN"/>
              </w:rPr>
              <w:t xml:space="preserve">24</w:t>
            </w:r>
            <w:r>
              <w:rPr>
                <w:rFonts w:hint="eastAsia" w:ascii="宋体" w:hAnsi="宋体" w:cs="宋体"/>
                <w:color w:val="auto"/>
                <w:sz w:val="24"/>
                <w:szCs w:val="24"/>
              </w:rPr>
              <w:t xml:space="preserve">分，响应指标不满足或负偏离的，每项扣</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分，扣完为止。本项最高得</w:t>
            </w:r>
            <w:r>
              <w:rPr>
                <w:rFonts w:hint="eastAsia" w:ascii="宋体" w:hAnsi="宋体" w:cs="宋体"/>
                <w:color w:val="auto"/>
                <w:sz w:val="24"/>
                <w:szCs w:val="24"/>
                <w:lang w:val="en-US" w:eastAsia="zh-CN"/>
              </w:rPr>
              <w:t xml:space="preserve">24</w:t>
            </w:r>
            <w:r>
              <w:rPr>
                <w:rFonts w:hint="eastAsia" w:ascii="宋体" w:hAnsi="宋体" w:cs="宋体"/>
                <w:color w:val="auto"/>
                <w:sz w:val="24"/>
                <w:szCs w:val="24"/>
              </w:rPr>
              <w:t xml:space="preserve">分，最低不得分。</w:t>
            </w:r>
            <w:r/>
          </w:p>
        </w:tc>
      </w:tr>
      <w:tr>
        <w:trPr>
          <w:jc w:val="center"/>
          <w:trHeight w:val="1335"/>
        </w:trPr>
        <w:tc>
          <w:tcPr>
            <w:tcW w:w="828"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整体</w:t>
            </w:r>
            <w:r>
              <w:rPr>
                <w:rFonts w:hint="eastAsia" w:ascii="宋体" w:hAnsi="宋体" w:cs="宋体"/>
                <w:color w:val="auto"/>
                <w:sz w:val="24"/>
                <w:szCs w:val="24"/>
                <w:lang w:val="en-US" w:eastAsia="zh-CN"/>
              </w:rPr>
              <w:t xml:space="preserve">维保</w:t>
            </w:r>
            <w:r>
              <w:rPr>
                <w:rFonts w:hint="eastAsia" w:ascii="宋体" w:hAnsi="宋体" w:cs="宋体"/>
                <w:color w:val="auto"/>
                <w:sz w:val="24"/>
                <w:szCs w:val="24"/>
              </w:rPr>
              <w:t xml:space="preserve">服务方案（12分）</w:t>
            </w:r>
            <w:r/>
          </w:p>
        </w:tc>
        <w:tc>
          <w:tcPr>
            <w:tcW w:w="4171" w:type="pct"/>
            <w:vAlign w:val="center"/>
            <w:textDirection w:val="lrTb"/>
            <w:noWrap w:val="false"/>
          </w:tcPr>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根据投标人投标文件中提供的整体服务方案，从内容的全面性、可行性、针对性进行评价。</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全面性(4分)：全面具体详实得4分；较全面得2分；不太全面得1分。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针对性(4分)：针对性强得4分；针对性一般的得2分；欠缺针对性的得1分。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可行性（4分)：符合实际切实可行得4分；较切实可行得2分；可行性欠缺得1分。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未提供的不得分。本项最高得12分，最低不得分。</w:t>
            </w:r>
            <w:r/>
          </w:p>
        </w:tc>
      </w:tr>
      <w:tr>
        <w:trPr>
          <w:jc w:val="center"/>
          <w:trHeight w:val="1335"/>
        </w:trPr>
        <w:tc>
          <w:tcPr>
            <w:tcW w:w="828"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管理制度（</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分）</w:t>
            </w:r>
            <w:r/>
          </w:p>
        </w:tc>
        <w:tc>
          <w:tcPr>
            <w:tcW w:w="4171" w:type="pct"/>
            <w:vAlign w:val="center"/>
            <w:textDirection w:val="lrTb"/>
            <w:noWrap w:val="false"/>
          </w:tcPr>
          <w:p>
            <w:pPr>
              <w:rPr>
                <w:rFonts w:ascii="宋体" w:hAnsi="宋体" w:cs="宋体"/>
                <w:color w:val="auto"/>
                <w:sz w:val="24"/>
                <w:szCs w:val="24"/>
              </w:rPr>
            </w:pPr>
            <w:r>
              <w:rPr>
                <w:rFonts w:hint="eastAsia" w:ascii="宋体" w:hAnsi="宋体" w:cs="宋体"/>
                <w:color w:val="auto"/>
                <w:sz w:val="24"/>
                <w:szCs w:val="24"/>
              </w:rPr>
              <w:t xml:space="preserve">根据投标人投标文件中提供的各项管理制度，对制度的针对性、可行性进行评价。</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针对性(</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分)：针对性强得</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分；针对性一般的得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分；欠缺针对性的得</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可行性（3分)：符合实际切实可行得3分；较切实可行得2分；可行性欠缺得1分。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未提供的不得分。本项最高得</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分，最低不得分。</w:t>
            </w:r>
            <w:r/>
          </w:p>
        </w:tc>
      </w:tr>
      <w:tr>
        <w:trPr>
          <w:jc w:val="center"/>
          <w:trHeight w:val="961"/>
        </w:trPr>
        <w:tc>
          <w:tcPr>
            <w:tcW w:w="828"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质量保障方案（</w:t>
            </w: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分）</w:t>
            </w:r>
            <w:r/>
          </w:p>
        </w:tc>
        <w:tc>
          <w:tcPr>
            <w:tcW w:w="4171" w:type="pct"/>
            <w:vAlign w:val="center"/>
            <w:textDirection w:val="lrTb"/>
            <w:noWrap w:val="false"/>
          </w:tcPr>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根据投标人投标文件中提供的质量保障方案，从内容的可行性、针对性进行评价。</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针对性(4分)：针对性强得4分；针对性一般的得2分；欠缺针对性的得1分。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可行性（4分)：符合实际切实可行得4分；较切实可行得2分；可行性欠缺得1分。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未提供的不得分。本项最高得</w:t>
            </w: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分，最低不得分。</w:t>
            </w:r>
            <w:r/>
          </w:p>
        </w:tc>
      </w:tr>
      <w:tr>
        <w:trPr>
          <w:jc w:val="center"/>
          <w:trHeight w:val="90"/>
        </w:trPr>
        <w:tc>
          <w:tcPr>
            <w:tcW w:w="828"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人员配备及组织方案（12分）</w:t>
            </w:r>
            <w:r/>
          </w:p>
        </w:tc>
        <w:tc>
          <w:tcPr>
            <w:tcW w:w="4171" w:type="pct"/>
            <w:vAlign w:val="center"/>
            <w:textDirection w:val="lrTb"/>
            <w:noWrap w:val="false"/>
          </w:tcPr>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根据投标人投标文件中提供的人员配备及组织措施，从内容的全面性、可行性、针对性进行评价。</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全面性(4分)：全面具体详实得4分；较全面得2分；不太全面得1分。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针对性(4分)：针对性强得4分；针对性一般的得2分；欠缺针对性的得1分。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可行性（4分)：符合实际切实可行得4分；较切实可行得2分；可行性欠缺得1分。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未提供的不得分。本项最高得12分，最低不得分。</w:t>
            </w:r>
            <w:r/>
          </w:p>
        </w:tc>
      </w:tr>
      <w:tr>
        <w:trPr>
          <w:jc w:val="center"/>
          <w:trHeight w:val="2850"/>
        </w:trPr>
        <w:tc>
          <w:tcPr>
            <w:tcW w:w="828"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项目实施方案（12分）</w:t>
            </w:r>
            <w:r/>
          </w:p>
        </w:tc>
        <w:tc>
          <w:tcPr>
            <w:tcW w:w="4171" w:type="pct"/>
            <w:vAlign w:val="center"/>
            <w:textDirection w:val="lrTb"/>
            <w:noWrap w:val="false"/>
          </w:tcPr>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根据投标人投标文件中提供的项目实施及安全文明施工方案，从内容的全面性、可行性、针对性进行评价。</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全面性(4分)：全面具体详实得4分；较全面得2分；不太全面得1分。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针对性(4分)：针对性强得4分；针对性一般的得2分；欠缺针对性的得1分。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可行性（4分)：符合实际切实可行得4分；较切实可行得2分；可行性欠缺得1分。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未提供的不得分。本项最高得12分，最低不得分。</w:t>
            </w:r>
            <w:r/>
          </w:p>
        </w:tc>
      </w:tr>
      <w:tr>
        <w:trPr>
          <w:jc w:val="center"/>
          <w:trHeight w:val="3177"/>
        </w:trPr>
        <w:tc>
          <w:tcPr>
            <w:tcW w:w="828"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应急方案（12分）</w:t>
            </w:r>
            <w:r/>
          </w:p>
        </w:tc>
        <w:tc>
          <w:tcPr>
            <w:tcW w:w="4171" w:type="pct"/>
            <w:vAlign w:val="center"/>
            <w:textDirection w:val="lrTb"/>
            <w:noWrap w:val="false"/>
          </w:tcPr>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根据投标人投标文件中提供的应急方案，内容包含但不限于对重大活动、迎检接待、恶劣天气以及处理其他突发事件等各项应急措施，从内容的全面性、可行性、针对性进行评价。</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全面性(4分)：全面具体详实得4分；较全面得2分；不太全面得1分。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针对性(4分)：针对性强得4分；针对性一般的得2分；欠缺针对性的得1分。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可行性（4分)：符合实际切实可行得4分；较切实可行得2分；可行性欠缺得1分。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未提供的不得分。本项最高得12分，最低不得分。</w:t>
            </w:r>
            <w:r/>
          </w:p>
        </w:tc>
      </w:tr>
    </w:tbl>
    <w:p>
      <w:pPr>
        <w:pStyle w:val="696"/>
        <w:spacing w:line="360" w:lineRule="auto"/>
        <w:rPr>
          <w:rFonts w:ascii="宋体" w:hAnsi="宋体" w:eastAsia="宋体" w:cs="宋体"/>
          <w:color w:val="auto"/>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4"/>
        </w:rPr>
        <w:t xml:space="preserve">本章说明：本项目采用综合评分法，保留2位小数。</w:t>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第五章 拟签订的合同文本</w:t>
      </w:r>
      <w:r/>
    </w:p>
    <w:p>
      <w:pPr>
        <w:rPr>
          <w:rFonts w:ascii="宋体" w:hAnsi="宋体" w:cs="宋体"/>
          <w:b/>
          <w:color w:val="auto"/>
          <w:sz w:val="52"/>
          <w:szCs w:val="36"/>
        </w:rPr>
      </w:pPr>
      <w:r>
        <w:rPr>
          <w:rFonts w:ascii="宋体" w:hAnsi="宋体" w:cs="宋体"/>
          <w:b/>
          <w:color w:val="auto"/>
          <w:sz w:val="52"/>
          <w:szCs w:val="36"/>
        </w:rPr>
      </w:r>
      <w:r/>
    </w:p>
    <w:p>
      <w:pPr>
        <w:jc w:val="center"/>
        <w:rPr>
          <w:rFonts w:ascii="宋体" w:hAnsi="宋体" w:cs="宋体"/>
          <w:bCs/>
          <w:color w:val="auto"/>
          <w:sz w:val="72"/>
          <w:szCs w:val="72"/>
        </w:rPr>
      </w:pPr>
      <w:r>
        <w:rPr>
          <w:rFonts w:hint="eastAsia" w:ascii="宋体" w:hAnsi="宋体" w:cs="宋体"/>
          <w:bCs/>
          <w:color w:val="auto"/>
          <w:sz w:val="72"/>
          <w:szCs w:val="72"/>
        </w:rPr>
        <w:t xml:space="preserve">政 府 采 购 合 同</w:t>
      </w:r>
      <w:r/>
    </w:p>
    <w:p>
      <w:pPr>
        <w:jc w:val="left"/>
        <w:rPr>
          <w:rFonts w:ascii="宋体" w:hAnsi="宋体" w:cs="宋体"/>
          <w:bCs/>
          <w:color w:val="auto"/>
          <w:sz w:val="36"/>
          <w:szCs w:val="36"/>
        </w:rPr>
      </w:pPr>
      <w:r>
        <w:rPr>
          <w:rFonts w:ascii="宋体" w:hAnsi="宋体" w:cs="宋体"/>
          <w:bCs/>
          <w:color w:val="auto"/>
          <w:sz w:val="36"/>
          <w:szCs w:val="36"/>
        </w:rPr>
      </w:r>
      <w:r/>
    </w:p>
    <w:p>
      <w:pPr>
        <w:jc w:val="left"/>
        <w:rPr>
          <w:rFonts w:ascii="宋体" w:hAnsi="宋体" w:cs="宋体"/>
          <w:bCs/>
          <w:color w:val="auto"/>
          <w:sz w:val="32"/>
          <w:szCs w:val="32"/>
        </w:rPr>
      </w:pPr>
      <w:r>
        <w:rPr>
          <w:rFonts w:ascii="宋体" w:hAnsi="宋体" w:cs="宋体"/>
          <w:bCs/>
          <w:color w:val="auto"/>
          <w:sz w:val="32"/>
          <w:szCs w:val="32"/>
        </w:rPr>
      </w:r>
      <w:r/>
    </w:p>
    <w:p>
      <w:pPr>
        <w:jc w:val="left"/>
        <w:rPr>
          <w:rFonts w:ascii="宋体" w:hAnsi="宋体" w:cs="宋体"/>
          <w:bCs/>
          <w:color w:val="auto"/>
          <w:sz w:val="32"/>
          <w:szCs w:val="32"/>
        </w:rPr>
      </w:pPr>
      <w:r>
        <w:rPr>
          <w:rFonts w:ascii="宋体" w:hAnsi="宋体" w:cs="宋体"/>
          <w:bCs/>
          <w:color w:val="auto"/>
          <w:sz w:val="32"/>
          <w:szCs w:val="32"/>
        </w:rPr>
      </w:r>
      <w:r/>
    </w:p>
    <w:p>
      <w:pPr>
        <w:jc w:val="left"/>
        <w:rPr>
          <w:rFonts w:hint="eastAsia" w:ascii="宋体" w:hAnsi="宋体" w:eastAsia="宋体" w:cs="宋体"/>
          <w:bCs/>
          <w:color w:val="auto"/>
          <w:sz w:val="30"/>
          <w:szCs w:val="30"/>
          <w:lang w:eastAsia="zh-CN"/>
        </w:rPr>
      </w:pPr>
      <w:r>
        <w:rPr>
          <w:rFonts w:hint="eastAsia" w:ascii="宋体" w:hAnsi="宋体" w:cs="宋体"/>
          <w:bCs/>
          <w:color w:val="auto"/>
          <w:sz w:val="30"/>
          <w:szCs w:val="30"/>
        </w:rPr>
        <w:t xml:space="preserve">项目编号：</w:t>
      </w:r>
      <w:r>
        <w:rPr>
          <w:rFonts w:hint="eastAsia" w:ascii="宋体" w:hAnsi="宋体" w:cs="宋体"/>
          <w:bCs/>
          <w:color w:val="auto"/>
          <w:sz w:val="30"/>
          <w:szCs w:val="30"/>
          <w:lang w:eastAsia="zh-CN"/>
        </w:rPr>
        <w:t xml:space="preserve">JSZC-320300-HWZX-G2026-0142</w:t>
      </w:r>
      <w:r/>
    </w:p>
    <w:p>
      <w:pPr>
        <w:jc w:val="left"/>
        <w:rPr>
          <w:rFonts w:ascii="宋体" w:hAnsi="宋体" w:cs="宋体"/>
          <w:bCs/>
          <w:color w:val="auto"/>
          <w:sz w:val="30"/>
          <w:szCs w:val="30"/>
        </w:rPr>
      </w:pPr>
      <w:r>
        <w:rPr>
          <w:rFonts w:ascii="宋体" w:hAnsi="宋体" w:cs="宋体"/>
          <w:bCs/>
          <w:color w:val="auto"/>
          <w:sz w:val="30"/>
          <w:szCs w:val="30"/>
        </w:rPr>
      </w:r>
      <w:r/>
    </w:p>
    <w:p>
      <w:pPr>
        <w:jc w:val="left"/>
        <w:rPr>
          <w:rFonts w:ascii="宋体" w:hAnsi="宋体" w:cs="宋体"/>
          <w:bCs/>
          <w:color w:val="auto"/>
          <w:sz w:val="30"/>
          <w:szCs w:val="30"/>
        </w:rPr>
      </w:pPr>
      <w:r>
        <w:rPr>
          <w:rFonts w:ascii="宋体" w:hAnsi="宋体" w:cs="宋体"/>
          <w:bCs/>
          <w:color w:val="auto"/>
          <w:sz w:val="30"/>
          <w:szCs w:val="30"/>
        </w:rPr>
      </w:r>
      <w:r/>
    </w:p>
    <w:p>
      <w:pPr>
        <w:jc w:val="left"/>
        <w:rPr>
          <w:rFonts w:ascii="宋体" w:hAnsi="宋体" w:cs="宋体"/>
          <w:bCs/>
          <w:color w:val="auto"/>
          <w:sz w:val="30"/>
          <w:szCs w:val="30"/>
        </w:rPr>
      </w:pPr>
      <w:r>
        <w:rPr>
          <w:rFonts w:hint="eastAsia" w:ascii="宋体" w:hAnsi="宋体" w:cs="宋体"/>
          <w:bCs/>
          <w:color w:val="auto"/>
          <w:sz w:val="30"/>
          <w:szCs w:val="30"/>
        </w:rPr>
        <w:t xml:space="preserve">项目名称：</w:t>
      </w:r>
      <w:r>
        <w:rPr>
          <w:rFonts w:hint="eastAsia" w:ascii="宋体" w:hAnsi="宋体" w:cs="宋体"/>
          <w:bCs/>
          <w:color w:val="auto"/>
          <w:sz w:val="30"/>
          <w:szCs w:val="30"/>
          <w:lang w:eastAsia="zh-CN"/>
        </w:rPr>
        <w:t xml:space="preserve">徐州市中医院特种设备维保服务外包</w:t>
      </w:r>
      <w:r/>
    </w:p>
    <w:p>
      <w:pPr>
        <w:jc w:val="left"/>
        <w:rPr>
          <w:rFonts w:ascii="宋体" w:hAnsi="宋体" w:cs="宋体"/>
          <w:bCs/>
          <w:color w:val="auto"/>
          <w:sz w:val="30"/>
          <w:szCs w:val="30"/>
        </w:rPr>
      </w:pPr>
      <w:r>
        <w:rPr>
          <w:rFonts w:ascii="宋体" w:hAnsi="宋体" w:cs="宋体"/>
          <w:bCs/>
          <w:color w:val="auto"/>
          <w:sz w:val="30"/>
          <w:szCs w:val="30"/>
        </w:rPr>
      </w:r>
      <w:r/>
    </w:p>
    <w:p>
      <w:pPr>
        <w:jc w:val="left"/>
        <w:rPr>
          <w:rFonts w:ascii="宋体" w:hAnsi="宋体" w:cs="宋体"/>
          <w:bCs/>
          <w:color w:val="auto"/>
          <w:sz w:val="30"/>
          <w:szCs w:val="30"/>
        </w:rPr>
      </w:pPr>
      <w:r>
        <w:rPr>
          <w:rFonts w:ascii="宋体" w:hAnsi="宋体" w:cs="宋体"/>
          <w:bCs/>
          <w:color w:val="auto"/>
          <w:sz w:val="30"/>
          <w:szCs w:val="30"/>
        </w:rPr>
      </w:r>
      <w:r/>
    </w:p>
    <w:p>
      <w:pPr>
        <w:jc w:val="left"/>
        <w:rPr>
          <w:rFonts w:ascii="宋体" w:hAnsi="宋体" w:cs="宋体"/>
          <w:bCs/>
          <w:color w:val="auto"/>
          <w:sz w:val="30"/>
          <w:szCs w:val="30"/>
        </w:rPr>
      </w:pPr>
      <w:r>
        <w:rPr>
          <w:rFonts w:hint="eastAsia" w:ascii="宋体" w:hAnsi="宋体" w:cs="宋体"/>
          <w:bCs/>
          <w:color w:val="auto"/>
          <w:sz w:val="30"/>
          <w:szCs w:val="30"/>
        </w:rPr>
        <w:t xml:space="preserve">采购单位（甲方）：徐州市中医院</w:t>
      </w:r>
      <w:r/>
    </w:p>
    <w:p>
      <w:pPr>
        <w:ind w:firstLine="630"/>
        <w:jc w:val="left"/>
        <w:rPr>
          <w:rFonts w:ascii="宋体" w:hAnsi="宋体" w:cs="宋体"/>
          <w:bCs/>
          <w:color w:val="auto"/>
          <w:sz w:val="30"/>
          <w:szCs w:val="30"/>
        </w:rPr>
      </w:pPr>
      <w:r>
        <w:rPr>
          <w:rFonts w:ascii="宋体" w:hAnsi="宋体" w:cs="宋体"/>
          <w:bCs/>
          <w:color w:val="auto"/>
          <w:sz w:val="30"/>
          <w:szCs w:val="30"/>
        </w:rPr>
      </w:r>
      <w:r/>
    </w:p>
    <w:p>
      <w:pPr>
        <w:jc w:val="left"/>
        <w:rPr>
          <w:rFonts w:ascii="宋体" w:hAnsi="宋体" w:cs="宋体"/>
          <w:bCs/>
          <w:color w:val="auto"/>
          <w:sz w:val="30"/>
          <w:szCs w:val="30"/>
        </w:rPr>
      </w:pPr>
      <w:r>
        <w:rPr>
          <w:rFonts w:ascii="宋体" w:hAnsi="宋体" w:cs="宋体"/>
          <w:bCs/>
          <w:color w:val="auto"/>
          <w:sz w:val="30"/>
          <w:szCs w:val="30"/>
        </w:rPr>
      </w:r>
      <w:r/>
    </w:p>
    <w:p>
      <w:pPr>
        <w:jc w:val="left"/>
        <w:rPr>
          <w:rFonts w:ascii="宋体" w:hAnsi="宋体" w:cs="宋体"/>
          <w:bCs/>
          <w:color w:val="auto"/>
          <w:sz w:val="30"/>
          <w:szCs w:val="30"/>
        </w:rPr>
      </w:pPr>
      <w:r>
        <w:rPr>
          <w:rFonts w:hint="eastAsia" w:ascii="宋体" w:hAnsi="宋体" w:cs="宋体"/>
          <w:bCs/>
          <w:color w:val="auto"/>
          <w:sz w:val="30"/>
          <w:szCs w:val="30"/>
        </w:rPr>
        <w:t xml:space="preserve">中标供应商（乙方）：</w:t>
      </w:r>
      <w:r/>
    </w:p>
    <w:p>
      <w:pPr>
        <w:ind w:firstLine="630"/>
        <w:jc w:val="left"/>
        <w:rPr>
          <w:rFonts w:ascii="宋体" w:hAnsi="宋体" w:cs="宋体"/>
          <w:bCs/>
          <w:color w:val="auto"/>
          <w:sz w:val="30"/>
          <w:szCs w:val="30"/>
        </w:rPr>
      </w:pPr>
      <w:r>
        <w:rPr>
          <w:rFonts w:ascii="宋体" w:hAnsi="宋体" w:cs="宋体"/>
          <w:bCs/>
          <w:color w:val="auto"/>
          <w:sz w:val="30"/>
          <w:szCs w:val="30"/>
        </w:rPr>
      </w:r>
      <w:r/>
    </w:p>
    <w:p>
      <w:pPr>
        <w:jc w:val="left"/>
        <w:rPr>
          <w:rFonts w:ascii="宋体" w:hAnsi="宋体" w:cs="宋体"/>
          <w:bCs/>
          <w:color w:val="auto"/>
          <w:sz w:val="30"/>
          <w:szCs w:val="30"/>
        </w:rPr>
      </w:pPr>
      <w:r>
        <w:rPr>
          <w:rFonts w:ascii="宋体" w:hAnsi="宋体" w:cs="宋体"/>
          <w:bCs/>
          <w:color w:val="auto"/>
          <w:sz w:val="30"/>
          <w:szCs w:val="30"/>
        </w:rPr>
      </w:r>
      <w:r/>
    </w:p>
    <w:p>
      <w:pPr>
        <w:jc w:val="left"/>
        <w:rPr>
          <w:rFonts w:ascii="宋体" w:hAnsi="宋体" w:cs="宋体"/>
          <w:bCs/>
          <w:color w:val="auto"/>
          <w:sz w:val="30"/>
          <w:szCs w:val="30"/>
        </w:rPr>
      </w:pPr>
      <w:r>
        <w:rPr>
          <w:rFonts w:hint="eastAsia" w:ascii="宋体" w:hAnsi="宋体" w:cs="宋体"/>
          <w:bCs/>
          <w:color w:val="auto"/>
          <w:sz w:val="30"/>
          <w:szCs w:val="30"/>
        </w:rPr>
        <w:t xml:space="preserve">签订日期：    年  月  日</w:t>
      </w:r>
      <w:r/>
    </w:p>
    <w:p>
      <w:pPr>
        <w:rPr>
          <w:rFonts w:ascii="宋体" w:hAnsi="宋体" w:cs="宋体"/>
          <w:bCs/>
          <w:color w:val="auto"/>
          <w:sz w:val="24"/>
        </w:rPr>
      </w:pPr>
      <w:r>
        <w:rPr>
          <w:rFonts w:ascii="宋体" w:hAnsi="宋体" w:cs="宋体"/>
          <w:bCs/>
          <w:color w:val="auto"/>
          <w:sz w:val="24"/>
        </w:rPr>
      </w:r>
      <w:r/>
    </w:p>
    <w:p>
      <w:pPr>
        <w:pStyle w:val="882"/>
        <w:ind w:left="0"/>
        <w:rPr>
          <w:rFonts w:ascii="宋体" w:hAnsi="宋体" w:cs="宋体"/>
          <w:bCs/>
          <w:color w:val="auto"/>
          <w:sz w:val="24"/>
        </w:rPr>
      </w:pPr>
      <w:r>
        <w:rPr>
          <w:rFonts w:ascii="宋体" w:hAnsi="宋体" w:cs="宋体"/>
          <w:bCs/>
          <w:color w:val="auto"/>
          <w:sz w:val="24"/>
        </w:rPr>
      </w:r>
      <w:r/>
    </w:p>
    <w:p>
      <w:pPr>
        <w:pStyle w:val="882"/>
        <w:ind w:left="0" w:right="0"/>
        <w:spacing w:after="0"/>
        <w:rPr>
          <w:rFonts w:ascii="宋体" w:hAnsi="宋体" w:cs="宋体"/>
          <w:bCs/>
          <w:color w:val="auto"/>
          <w:sz w:val="24"/>
        </w:rPr>
      </w:pPr>
      <w:r>
        <w:rPr>
          <w:rFonts w:ascii="宋体" w:hAnsi="宋体" w:cs="宋体"/>
          <w:bCs/>
          <w:color w:val="auto"/>
          <w:sz w:val="24"/>
        </w:rPr>
      </w:r>
      <w:r/>
    </w:p>
    <w:p>
      <w:pPr>
        <w:pStyle w:val="882"/>
        <w:ind w:left="0" w:right="0"/>
        <w:spacing w:after="0" w:line="360" w:lineRule="auto"/>
        <w:rPr>
          <w:rFonts w:ascii="宋体" w:hAnsi="宋体" w:cs="宋体"/>
          <w:bCs/>
          <w:color w:val="auto"/>
          <w:sz w:val="24"/>
        </w:rPr>
      </w:pPr>
      <w:r>
        <w:rPr>
          <w:rFonts w:hint="eastAsia" w:ascii="宋体" w:hAnsi="宋体" w:cs="宋体"/>
          <w:bCs/>
          <w:color w:val="auto"/>
          <w:sz w:val="24"/>
        </w:rPr>
        <w:t xml:space="preserve">友情提醒：采购人与中标，成交供应商应当在中标通知书发出之日起30日内，按照采购文件确定的事项签订政府采购合同。</w:t>
      </w:r>
      <w:r/>
    </w:p>
    <w:p>
      <w:pPr>
        <w:pStyle w:val="882"/>
        <w:ind w:left="0" w:right="0"/>
        <w:spacing w:after="0" w:line="360" w:lineRule="auto"/>
        <w:rPr>
          <w:rFonts w:ascii="宋体" w:hAnsi="宋体" w:cs="宋体"/>
          <w:bCs/>
          <w:color w:val="auto"/>
          <w:sz w:val="24"/>
        </w:rPr>
      </w:pPr>
      <w:r>
        <w:rPr>
          <w:rFonts w:hint="eastAsia" w:ascii="宋体" w:hAnsi="宋体" w:cs="宋体"/>
          <w:bCs/>
          <w:color w:val="auto"/>
          <w:sz w:val="24"/>
        </w:rPr>
        <w:t xml:space="preserve">采购人应当自政府采购合同签订之日起2个工作日内，将政府采购合同在省级及以上人民政府财政部门指定的媒体上公告，但政府采购合同中涉及国家秘密、商业秘密的内容除外。</w:t>
      </w:r>
      <w:r/>
    </w:p>
    <w:p>
      <w:pPr>
        <w:pStyle w:val="705"/>
        <w:rPr>
          <w:rFonts w:ascii="宋体" w:hAnsi="宋体" w:cs="宋体"/>
          <w:color w:val="auto"/>
        </w:rPr>
      </w:pPr>
      <w:r>
        <w:rPr>
          <w:rFonts w:ascii="宋体" w:hAnsi="宋体" w:cs="宋体"/>
          <w:color w:val="auto"/>
        </w:rPr>
      </w:r>
      <w:r/>
    </w:p>
    <w:p>
      <w:pPr>
        <w:pStyle w:val="705"/>
        <w:rPr>
          <w:rFonts w:ascii="宋体" w:hAnsi="宋体" w:cs="宋体"/>
          <w:color w:val="auto"/>
        </w:rPr>
      </w:pPr>
      <w:r>
        <w:rPr>
          <w:rFonts w:ascii="宋体" w:hAnsi="宋体" w:cs="宋体"/>
          <w:color w:val="auto"/>
        </w:rPr>
      </w:r>
      <w:r/>
    </w:p>
    <w:p>
      <w:pPr>
        <w:jc w:val="center"/>
        <w:spacing w:line="360" w:lineRule="auto"/>
        <w:rPr>
          <w:rFonts w:ascii="宋体" w:hAnsi="宋体" w:cs="宋体"/>
          <w:b/>
          <w:color w:val="auto"/>
          <w:sz w:val="36"/>
          <w:szCs w:val="36"/>
        </w:rPr>
      </w:pPr>
      <w:r>
        <w:rPr>
          <w:rFonts w:ascii="宋体" w:hAnsi="宋体" w:cs="宋体"/>
          <w:b/>
          <w:color w:val="auto"/>
          <w:sz w:val="36"/>
          <w:szCs w:val="36"/>
        </w:rPr>
      </w:r>
      <w:r/>
    </w:p>
    <w:p>
      <w:pPr>
        <w:jc w:val="center"/>
        <w:spacing w:line="360" w:lineRule="auto"/>
        <w:rPr>
          <w:rFonts w:ascii="宋体" w:hAnsi="宋体" w:cs="宋体"/>
          <w:b/>
          <w:color w:val="auto"/>
          <w:sz w:val="36"/>
          <w:szCs w:val="36"/>
        </w:rPr>
      </w:pPr>
      <w:r>
        <w:rPr>
          <w:rFonts w:ascii="宋体" w:hAnsi="宋体" w:cs="宋体"/>
          <w:b/>
          <w:color w:val="auto"/>
          <w:sz w:val="36"/>
          <w:szCs w:val="36"/>
        </w:rPr>
      </w:r>
      <w:r/>
    </w:p>
    <w:p>
      <w:pPr>
        <w:jc w:val="center"/>
        <w:spacing w:line="360" w:lineRule="auto"/>
        <w:rPr>
          <w:rFonts w:ascii="宋体" w:hAnsi="宋体" w:cs="宋体"/>
          <w:color w:val="auto"/>
          <w:sz w:val="32"/>
          <w:szCs w:val="32"/>
        </w:rPr>
      </w:pPr>
      <w:r>
        <w:rPr>
          <w:rFonts w:hint="eastAsia" w:ascii="宋体" w:hAnsi="宋体" w:cs="宋体"/>
          <w:b/>
          <w:color w:val="auto"/>
          <w:sz w:val="32"/>
          <w:szCs w:val="32"/>
          <w:lang w:eastAsia="zh-CN"/>
        </w:rPr>
        <w:t xml:space="preserve">徐州市中医院特种设备维保服务外包</w:t>
      </w:r>
      <w:r>
        <w:rPr>
          <w:rFonts w:hint="eastAsia" w:ascii="宋体" w:hAnsi="宋体" w:cs="宋体"/>
          <w:b/>
          <w:color w:val="auto"/>
          <w:sz w:val="32"/>
          <w:szCs w:val="32"/>
          <w:lang w:val="en-US" w:eastAsia="zh-CN"/>
        </w:rPr>
        <w:t xml:space="preserve">项目</w:t>
      </w:r>
      <w:r>
        <w:rPr>
          <w:rFonts w:hint="eastAsia" w:ascii="宋体" w:hAnsi="宋体" w:cs="宋体"/>
          <w:b/>
          <w:color w:val="auto"/>
          <w:sz w:val="32"/>
          <w:szCs w:val="32"/>
        </w:rPr>
        <w:t xml:space="preserve">合同</w:t>
      </w:r>
      <w:r/>
    </w:p>
    <w:p>
      <w:pPr>
        <w:spacing w:line="360" w:lineRule="exact"/>
        <w:rPr>
          <w:rFonts w:ascii="宋体" w:hAnsi="宋体" w:cs="宋体"/>
          <w:color w:val="auto"/>
          <w:sz w:val="24"/>
        </w:rPr>
      </w:pPr>
      <w:r>
        <w:rPr>
          <w:rFonts w:ascii="宋体" w:hAnsi="宋体" w:cs="宋体"/>
          <w:color w:val="auto"/>
          <w:sz w:val="24"/>
        </w:rPr>
      </w:r>
      <w:r/>
    </w:p>
    <w:p>
      <w:pPr>
        <w:ind w:left="0"/>
        <w:jc w:val="left"/>
        <w:keepLines w:val="0"/>
        <w:keepNext w:val="0"/>
        <w:pageBreakBefore w:val="0"/>
        <w:spacing w:line="360" w:lineRule="auto"/>
        <w:widowControl/>
        <w:tabs>
          <w:tab w:val="left" w:pos="450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甲方（发包方）：</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             合同编号：</w:t>
      </w:r>
      <w:r>
        <w:rPr>
          <w:rFonts w:hint="eastAsia" w:ascii="宋体" w:hAnsi="宋体" w:eastAsia="宋体" w:cs="宋体"/>
          <w:bCs/>
          <w:color w:val="auto"/>
          <w:sz w:val="24"/>
          <w:szCs w:val="24"/>
          <w:u w:val="single"/>
        </w:rPr>
        <w:t xml:space="preserve">                </w:t>
      </w:r>
      <w:r/>
    </w:p>
    <w:p>
      <w:pPr>
        <w:pStyle w:val="715"/>
        <w:ind w:left="0"/>
        <w:keepLines w:val="0"/>
        <w:keepNext w:val="0"/>
        <w:pageBreakBefore w:val="0"/>
        <w:spacing w:before="0" w:beforeAutospacing="0" w:after="0" w:afterAutospacing="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乙方（承包方）：</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             签订地点：</w:t>
      </w:r>
      <w:r>
        <w:rPr>
          <w:rFonts w:hint="eastAsia" w:ascii="宋体" w:hAnsi="宋体" w:eastAsia="宋体" w:cs="宋体"/>
          <w:bCs/>
          <w:color w:val="auto"/>
          <w:sz w:val="24"/>
          <w:szCs w:val="24"/>
          <w:u w:val="single"/>
        </w:rPr>
        <w:t xml:space="preserve">               </w:t>
      </w:r>
      <w:r/>
    </w:p>
    <w:p>
      <w:pPr>
        <w:pStyle w:val="697"/>
        <w:ind w:left="0" w:firstLine="480"/>
        <w:keepLines w:val="0"/>
        <w:keepNext w:val="0"/>
        <w:pageBreakBefore w:val="0"/>
        <w:spacing w:after="0" w:line="360" w:lineRule="auto"/>
        <w:rPr>
          <w:rFonts w:hint="eastAsia" w:ascii="宋体" w:hAnsi="宋体" w:eastAsia="宋体" w:cs="宋体"/>
          <w:b/>
          <w:color w:val="auto"/>
          <w:spacing w:val="-4"/>
          <w:sz w:val="24"/>
          <w:szCs w:val="24"/>
          <w:lang w:eastAsia="zh-CN"/>
        </w:rPr>
      </w:pPr>
      <w:r>
        <w:rPr>
          <w:rFonts w:hint="eastAsia" w:ascii="宋体" w:hAnsi="宋体" w:eastAsia="宋体" w:cs="宋体"/>
          <w:color w:val="auto"/>
          <w:sz w:val="24"/>
          <w:szCs w:val="24"/>
        </w:rPr>
        <w:t xml:space="preserve">根据根据《中华人民共和国民法典》、《中华人民共和国特种设备安全法》及相关法律规定，甲乙双方就设备维修保养服务外包项目，本着双方自愿、公平、互惠互利、共同发展的原则，为了保证双方的权力义务，经友好协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签订本合同</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共同信守</w:t>
      </w:r>
      <w:r>
        <w:rPr>
          <w:rFonts w:hint="eastAsia" w:ascii="宋体" w:hAnsi="宋体" w:cs="宋体"/>
          <w:color w:val="auto"/>
          <w:sz w:val="24"/>
          <w:szCs w:val="24"/>
          <w:lang w:eastAsia="zh-CN"/>
        </w:rPr>
        <w:t xml:space="preserve">。</w:t>
      </w:r>
      <w:r/>
    </w:p>
    <w:p>
      <w:pPr>
        <w:ind w:left="0"/>
        <w:keepLines w:val="0"/>
        <w:keepNext w:val="0"/>
        <w:pageBreakBefore w:val="0"/>
        <w:spacing w:line="360"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一、合同期限</w:t>
      </w:r>
      <w:r/>
    </w:p>
    <w:p>
      <w:pPr>
        <w:ind w:left="0" w:firstLine="480"/>
        <w:keepLines w:val="0"/>
        <w:keepNext w:val="0"/>
        <w:pageBreakBefore w:val="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本合同有效期自</w:t>
      </w:r>
      <w:r>
        <w:rPr>
          <w:rFonts w:hint="eastAsia" w:ascii="宋体" w:hAnsi="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rPr>
        <w:t xml:space="preserve">年</w:t>
      </w:r>
      <w:r>
        <w:rPr>
          <w:rFonts w:hint="eastAsia" w:ascii="宋体" w:hAnsi="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rPr>
        <w:t xml:space="preserve">月</w:t>
      </w:r>
      <w:r>
        <w:rPr>
          <w:rFonts w:hint="eastAsia" w:ascii="宋体" w:hAnsi="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rPr>
        <w:t xml:space="preserve">日至</w:t>
      </w:r>
      <w:r>
        <w:rPr>
          <w:rFonts w:hint="eastAsia" w:ascii="宋体" w:hAnsi="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rPr>
        <w:t xml:space="preserve">年</w:t>
      </w:r>
      <w:r>
        <w:rPr>
          <w:rFonts w:hint="eastAsia" w:ascii="宋体" w:hAnsi="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rPr>
        <w:t xml:space="preserve">月</w:t>
      </w:r>
      <w:r>
        <w:rPr>
          <w:rFonts w:hint="eastAsia" w:ascii="宋体" w:hAnsi="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rPr>
        <w:t xml:space="preserve">日止，</w:t>
      </w:r>
      <w:r>
        <w:rPr>
          <w:rFonts w:hint="eastAsia" w:ascii="宋体" w:hAnsi="宋体" w:cs="宋体"/>
          <w:b w:val="0"/>
          <w:bCs/>
          <w:color w:val="auto"/>
          <w:sz w:val="24"/>
          <w:szCs w:val="24"/>
          <w:lang w:val="en-US" w:eastAsia="zh-CN"/>
        </w:rPr>
        <w:t xml:space="preserve">合同期限：1</w:t>
      </w:r>
      <w:r>
        <w:rPr>
          <w:rFonts w:hint="eastAsia" w:ascii="宋体" w:hAnsi="宋体" w:eastAsia="宋体" w:cs="宋体"/>
          <w:b w:val="0"/>
          <w:bCs/>
          <w:color w:val="auto"/>
          <w:sz w:val="24"/>
          <w:szCs w:val="24"/>
        </w:rPr>
        <w:t xml:space="preserve">年</w:t>
      </w:r>
      <w:r>
        <w:rPr>
          <w:rFonts w:hint="eastAsia" w:ascii="宋体" w:hAnsi="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年度合同到期后，经考核合格，</w:t>
      </w:r>
      <w:r>
        <w:rPr>
          <w:rFonts w:hint="eastAsia" w:ascii="宋体" w:hAnsi="宋体" w:cs="宋体"/>
          <w:b w:val="0"/>
          <w:bCs/>
          <w:color w:val="auto"/>
          <w:sz w:val="24"/>
          <w:szCs w:val="24"/>
          <w:lang w:val="en-US" w:eastAsia="zh-CN"/>
        </w:rPr>
        <w:t xml:space="preserve">甲方</w:t>
      </w:r>
      <w:r>
        <w:rPr>
          <w:rFonts w:hint="eastAsia" w:ascii="宋体" w:hAnsi="宋体" w:eastAsia="宋体" w:cs="宋体"/>
          <w:b w:val="0"/>
          <w:bCs/>
          <w:color w:val="auto"/>
          <w:sz w:val="24"/>
          <w:szCs w:val="24"/>
        </w:rPr>
        <w:t xml:space="preserve">有权续签下一年度合同，最多可续签2次。</w:t>
      </w:r>
      <w:r/>
    </w:p>
    <w:p>
      <w:pPr>
        <w:ind w:left="0"/>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二、乙方及技术人员配置</w:t>
      </w:r>
      <w:r/>
    </w:p>
    <w:p>
      <w:pPr>
        <w:ind w:left="0"/>
        <w:keepLines w:val="0"/>
        <w:keepNext w:val="0"/>
        <w:pageBreakBefore w:val="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1、乙方具备符合国家法律规定的资质条件和许可证，经营资历良好。</w:t>
      </w:r>
      <w:r/>
    </w:p>
    <w:p>
      <w:pPr>
        <w:ind w:left="0"/>
        <w:keepLines w:val="0"/>
        <w:keepNext w:val="0"/>
        <w:pageBreakBefore w:val="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2、技术人员：</w:t>
      </w:r>
      <w:r/>
    </w:p>
    <w:p>
      <w:pPr>
        <w:ind w:left="0"/>
        <w:keepLines w:val="0"/>
        <w:keepNext w:val="0"/>
        <w:pageBreakBefore w:val="0"/>
        <w:spacing w:line="360" w:lineRule="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rPr>
        <w:t xml:space="preserve">（1）现场管理人员：1 人（电工证、机电维修及医疗设备综合维修技术能力证明）</w:t>
      </w:r>
      <w:r>
        <w:rPr>
          <w:rFonts w:hint="eastAsia" w:ascii="宋体" w:hAnsi="宋体" w:cs="宋体"/>
          <w:b w:val="0"/>
          <w:bCs/>
          <w:color w:val="auto"/>
          <w:sz w:val="24"/>
          <w:szCs w:val="24"/>
          <w:lang w:eastAsia="zh-CN"/>
        </w:rPr>
        <w:t xml:space="preserve">。</w:t>
      </w:r>
      <w:r/>
    </w:p>
    <w:p>
      <w:pPr>
        <w:ind w:left="0"/>
        <w:keepLines w:val="0"/>
        <w:keepNext w:val="0"/>
        <w:pageBreakBefore w:val="0"/>
        <w:spacing w:line="360" w:lineRule="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rPr>
        <w:t xml:space="preserve">（2）维修技工：7人（电工证及一般故障现场维修技术能力证明）</w:t>
      </w:r>
      <w:r>
        <w:rPr>
          <w:rFonts w:hint="eastAsia" w:ascii="宋体" w:hAnsi="宋体" w:cs="宋体"/>
          <w:b w:val="0"/>
          <w:bCs/>
          <w:color w:val="auto"/>
          <w:sz w:val="24"/>
          <w:szCs w:val="24"/>
          <w:lang w:eastAsia="zh-CN"/>
        </w:rPr>
        <w:t xml:space="preserve">。</w:t>
      </w:r>
      <w:r/>
    </w:p>
    <w:p>
      <w:pPr>
        <w:ind w:left="0"/>
        <w:keepLines w:val="0"/>
        <w:keepNext w:val="0"/>
        <w:pageBreakBefore w:val="0"/>
        <w:spacing w:line="360" w:lineRule="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rPr>
        <w:t xml:space="preserve">（3）液氧、空气、负压吸引设备24小时运行值班人员：7人（具备压力容器操作证/设备故障现场应急处理能力的证明）</w:t>
      </w:r>
      <w:r>
        <w:rPr>
          <w:rFonts w:hint="eastAsia" w:ascii="宋体" w:hAnsi="宋体" w:cs="宋体"/>
          <w:b w:val="0"/>
          <w:bCs/>
          <w:color w:val="auto"/>
          <w:sz w:val="24"/>
          <w:szCs w:val="24"/>
          <w:lang w:eastAsia="zh-CN"/>
        </w:rPr>
        <w:t xml:space="preserve">。</w:t>
      </w:r>
      <w:r/>
    </w:p>
    <w:p>
      <w:pPr>
        <w:ind w:left="0"/>
        <w:jc w:val="left"/>
        <w:keepLines w:val="0"/>
        <w:keepNext w:val="0"/>
        <w:pageBreakBefore w:val="0"/>
        <w:spacing w:line="360" w:lineRule="auto"/>
        <w:widowControl/>
        <w:rPr>
          <w:rFonts w:hint="eastAsia" w:ascii="宋体" w:hAnsi="宋体" w:eastAsia="宋体" w:cs="宋体"/>
          <w:b/>
          <w:bCs w:val="0"/>
          <w:color w:val="auto"/>
          <w:sz w:val="24"/>
          <w:szCs w:val="24"/>
        </w:rPr>
      </w:pPr>
      <w:r>
        <w:rPr>
          <w:rFonts w:hint="eastAsia" w:ascii="宋体" w:hAnsi="宋体" w:cs="宋体"/>
          <w:b/>
          <w:bCs w:val="0"/>
          <w:color w:val="auto"/>
          <w:sz w:val="24"/>
          <w:szCs w:val="24"/>
          <w:lang w:val="en-US" w:eastAsia="zh-CN"/>
        </w:rPr>
        <w:t xml:space="preserve">三</w:t>
      </w:r>
      <w:r>
        <w:rPr>
          <w:rFonts w:hint="eastAsia" w:ascii="宋体" w:hAnsi="宋体" w:eastAsia="宋体" w:cs="宋体"/>
          <w:b/>
          <w:bCs w:val="0"/>
          <w:color w:val="auto"/>
          <w:sz w:val="24"/>
          <w:szCs w:val="24"/>
        </w:rPr>
        <w:t xml:space="preserve">、</w:t>
      </w:r>
      <w:r>
        <w:rPr>
          <w:rFonts w:hint="eastAsia" w:ascii="宋体" w:hAnsi="宋体" w:cs="宋体"/>
          <w:b/>
          <w:bCs w:val="0"/>
          <w:color w:val="auto"/>
          <w:sz w:val="24"/>
          <w:szCs w:val="24"/>
          <w:lang w:val="en-US" w:eastAsia="zh-CN"/>
        </w:rPr>
        <w:t xml:space="preserve">项目</w:t>
      </w:r>
      <w:r>
        <w:rPr>
          <w:rFonts w:hint="eastAsia" w:ascii="宋体" w:hAnsi="宋体" w:eastAsia="宋体" w:cs="宋体"/>
          <w:b/>
          <w:bCs w:val="0"/>
          <w:color w:val="auto"/>
          <w:sz w:val="24"/>
          <w:szCs w:val="24"/>
        </w:rPr>
        <w:t xml:space="preserve">维保范围及服务要求</w:t>
      </w:r>
      <w:r/>
    </w:p>
    <w:p>
      <w:pPr>
        <w:ind w:left="0" w:firstLine="480"/>
        <w:jc w:val="left"/>
        <w:keepLines w:val="0"/>
        <w:keepNext w:val="0"/>
        <w:pageBreakBefore w:val="0"/>
        <w:spacing w:line="360" w:lineRule="auto"/>
        <w:widowControl/>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乙方技术人员承担甲方设备科设备维修组承担的院属（包括院外：二门诊、制剂中心、三门诊等）设备日常维修维护工作、夜间抢修及各类临时性工作任务（包括：压力容器安全附件、计量器具送检等）甲方所有病床、治疗柜、治疗车、医疗推车、设备带（包含：床头灯、灯罩、供氧终端、负压终端、管路、插座、开关、断路器），病区呼叫系统、气体报警系统、二级减压系统及设备科所属二级维护范围。</w:t>
      </w:r>
      <w:r/>
    </w:p>
    <w:p>
      <w:pPr>
        <w:ind w:left="0" w:firstLine="480"/>
        <w:jc w:val="left"/>
        <w:keepLines w:val="0"/>
        <w:keepNext w:val="0"/>
        <w:pageBreakBefore w:val="0"/>
        <w:spacing w:line="360" w:lineRule="auto"/>
        <w:widowControl/>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2、严格执行医疗设备三级维修保养制度，按照相关技术要求完成医院各类医疗设备二级维修、维护工作，并符合国家法规、规范和技术要求，并做好设备工作巡查、总结记录。</w:t>
      </w:r>
      <w:r/>
    </w:p>
    <w:p>
      <w:pPr>
        <w:ind w:left="0" w:firstLine="480"/>
        <w:jc w:val="left"/>
        <w:keepLines w:val="0"/>
        <w:keepNext w:val="0"/>
        <w:pageBreakBefore w:val="0"/>
        <w:spacing w:line="360" w:lineRule="auto"/>
        <w:widowControl/>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3、中心供氧系统液氧设备、中心负压吸引及空气压缩设备、的一、二级维修保养范围工作，纯水机房设备定期维保，确保设备正常运转，设备性能必须满足设备装机技术指标，满足临床需求，承担维修责任（签约前乙方必须具备相关资质和技术力量）。</w:t>
      </w:r>
      <w:r/>
    </w:p>
    <w:p>
      <w:pPr>
        <w:ind w:left="0" w:firstLine="480"/>
        <w:jc w:val="left"/>
        <w:keepLines w:val="0"/>
        <w:keepNext w:val="0"/>
        <w:pageBreakBefore w:val="0"/>
        <w:spacing w:line="360" w:lineRule="auto"/>
        <w:widowControl/>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4、按照科室制定巡检计划安排，乙方技术人员在医院正常上班时间内每周一至周五对所有病区和门诊科室进行定期巡检，填写巡查记录（要求巡查记录登记清晰工整），发现问题及时处理，对不能及时处理的问题要及时反馈给甲方书面说明原因。</w:t>
      </w:r>
      <w:r/>
    </w:p>
    <w:p>
      <w:pPr>
        <w:ind w:left="0" w:firstLine="480"/>
        <w:jc w:val="left"/>
        <w:keepLines w:val="0"/>
        <w:keepNext w:val="0"/>
        <w:pageBreakBefore w:val="0"/>
        <w:spacing w:line="360" w:lineRule="auto"/>
        <w:widowControl/>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5、设备运行值班岗，主要任务是对设备科直管24小时运行设备（中心供氧液氧系统4套、空气设备系统4套、负压泵设备系统6套，纯水机房1套及相关配套设备）的运行定时巡查、监测管理，按照要求做好运行记录和维保记录，熟悉设备性能，掌握应急故障维修处理方法，熟悉值守设备故障应急预案，熟练操作运行设备，确保临床医疗安全。</w:t>
      </w:r>
      <w:r/>
    </w:p>
    <w:p>
      <w:pPr>
        <w:ind w:left="0" w:firstLine="480"/>
        <w:jc w:val="left"/>
        <w:keepLines w:val="0"/>
        <w:keepNext w:val="0"/>
        <w:pageBreakBefore w:val="0"/>
        <w:spacing w:line="360" w:lineRule="auto"/>
        <w:widowControl/>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6、乙方现场管理人员对技术人员技术特长对工作任务重点进行合理分配，做到任务分工明确，互相配合协作有序，相对稳定。</w:t>
      </w:r>
      <w:r/>
    </w:p>
    <w:p>
      <w:pPr>
        <w:ind w:left="0" w:firstLine="480"/>
        <w:jc w:val="left"/>
        <w:keepLines w:val="0"/>
        <w:keepNext w:val="0"/>
        <w:pageBreakBefore w:val="0"/>
        <w:spacing w:line="360" w:lineRule="auto"/>
        <w:widowControl/>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7、医院所有医疗设备的三级维修及校验，甲方与设备厂家未达成维修合同期间，乙方必须负责协调维修校验，保证不影响临床使用，所产生的费用由甲方设备科及审计部门审核后另行结算。</w:t>
      </w:r>
      <w:r/>
    </w:p>
    <w:p>
      <w:pPr>
        <w:ind w:left="0" w:firstLine="480"/>
        <w:jc w:val="left"/>
        <w:keepLines w:val="0"/>
        <w:keepNext w:val="0"/>
        <w:pageBreakBefore w:val="0"/>
        <w:spacing w:line="360" w:lineRule="auto"/>
        <w:widowControl/>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8、乙方维修期间产生的所有维修配件费用不得高于市场价，由甲方设备科及审计部门审核后结算。</w:t>
      </w:r>
      <w:r/>
    </w:p>
    <w:p>
      <w:pPr>
        <w:ind w:left="0"/>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四、双方主要权利义务</w:t>
      </w:r>
      <w:r/>
    </w:p>
    <w:p>
      <w:pPr>
        <w:ind w:lef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w:t>
      </w:r>
      <w:r>
        <w:rPr>
          <w:rFonts w:hint="eastAsia" w:ascii="宋体" w:hAnsi="宋体" w:cs="宋体"/>
          <w:b/>
          <w:bCs/>
          <w:color w:val="auto"/>
          <w:sz w:val="24"/>
          <w:szCs w:val="24"/>
          <w:lang w:val="en-US" w:eastAsia="zh-CN"/>
        </w:rPr>
        <w:t xml:space="preserve">甲</w:t>
      </w:r>
      <w:r>
        <w:rPr>
          <w:rFonts w:hint="eastAsia" w:ascii="宋体" w:hAnsi="宋体" w:eastAsia="宋体" w:cs="宋体"/>
          <w:b/>
          <w:bCs/>
          <w:color w:val="auto"/>
          <w:sz w:val="24"/>
          <w:szCs w:val="24"/>
        </w:rPr>
        <w:t xml:space="preserve">方的权利义务</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有权力对乙方工作人员进行安全作业和从业道德进行督导，有权利对乙方人员违反安全生产劳动操作规则及从业道德的行为进行制止，并根据情节做出相应的处理意见。乙方不积极采纳甲方处理意见的，合同立即终止。</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2、甲方有义务按照合同规定的支付费用，不再支付另外任何费用。</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3、甲方每月将对乙方人员的出勤情况、工作业绩和服务质量等进行考核，考核情况与协议费用挂钩。</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4、为了保证乙方正常工作，甲方向乙方免费提供办公场所一处，值班室、通讯﹙院内号固话﹚，甲方现有维修工具乙方免费使用，考虑到作业安全，协议期内维修工具的更新和增配甲方不予承担。</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甲方不参与乙方公司内部的具体事务管理，有督促考核乙方工作的权力，但对于发生工作失误（错误）导致不良影响及考核不达标的人员,具有建议更换权利。对于因此产生经济损失的有要求支付合理损失的权利。</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6、甲方有核验乙方人员上岗资质证书的权利，并留存备案。</w:t>
      </w:r>
      <w:r/>
    </w:p>
    <w:p>
      <w:pPr>
        <w:ind w:lef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w:t>
      </w:r>
      <w:r>
        <w:rPr>
          <w:rFonts w:hint="eastAsia" w:ascii="宋体" w:hAnsi="宋体" w:cs="宋体"/>
          <w:b/>
          <w:bCs/>
          <w:color w:val="auto"/>
          <w:sz w:val="24"/>
          <w:szCs w:val="24"/>
          <w:lang w:val="en-US" w:eastAsia="zh-CN"/>
        </w:rPr>
        <w:t xml:space="preserve">乙</w:t>
      </w:r>
      <w:r>
        <w:rPr>
          <w:rFonts w:hint="eastAsia" w:ascii="宋体" w:hAnsi="宋体" w:eastAsia="宋体" w:cs="宋体"/>
          <w:b/>
          <w:bCs/>
          <w:color w:val="auto"/>
          <w:sz w:val="24"/>
          <w:szCs w:val="24"/>
        </w:rPr>
        <w:t xml:space="preserve">方的权利义务</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1、乙方公司在对甲方设备情况盘点清查的基础上，提交完备的的维修、保养实施方案和各项管理制度。</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2、乙方公司对派出所有员工承担全部管理责任，有责任教育培训员工认真遵守国家各项法律、法规和甲方各项规章制度。</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3、乙方承诺按照国家有关法律法规合法用工，工作中产生的一切经济纠纷和法律全部自行承担，与甲方无关。乙方负有对员工安全教育义务，自愿承担协议履约过程中发生的一切安全责任及经济损失。</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4、乙方技术人员应具有良好的职业道德和专业技能，电工、压力容器操作工、电焊工等必须有国家相关部门颁发的有效证件，持证上岗。乙方对技术人员的资质证书承担验证责任，对证书真实性负责。</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乙方法人必须代表公司书面向甲方授权1名现场管理人员，组织协调同甲方对接和人员管理、工作安排。介于医院服务对象的特殊性，乙方人员在接到报修电话后或遇到紧急情况，应及时赶到现场进行维修处理（包括在家休息人技术员，只要有需要无条件到位）。</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乙方人员在工作中，严格遵守甲方各项制度，所需配件和耗材统一由仓库领用，提前1个月预见性书面提出维修材料预定申购计划（包括空气负压设备等三级保养耗材和实施方案），如因乙方未及时提供配件和维修材料的申购计划，导致不良事件及损失，乙方自行承担责任。甲方收到申购计划而且不能及时提供时，所造成的损失不追究乙方责任。</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乙方维修及管理岗人员工作时间与甲方作息时间同步，工作日正常班不低于7人在甲方值班，确保人员在岗在位。非工作时间及节假日乙方确保至少2名维修技术人员值班，接听应急报修电话，承担应急抢修任务。</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8、设备运行值班岗确保2人在岗，24小时6人轮流值守。</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从协议生效之日起，乙方保证派足额人员（每月25日前报送出勤花名册，上报下月维修和设备值班人员工作安排日程表，甲方将以此实施考勤、考核），按照甲方正常作息时和上报出勤方案，服从甲方服务流程。确保完成甲方设备正常运行和维修维护、抢修工作。</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10、乙方技术人员在工作中，如需停水、停电、停气、动火，应事先通知甲方并征得甲方同意，否则造成一切损失，由乙方负责。</w:t>
      </w:r>
      <w:r/>
    </w:p>
    <w:p>
      <w:pPr>
        <w:ind w:lef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五、合同价款及支付方式</w:t>
      </w:r>
      <w:r/>
    </w:p>
    <w:p>
      <w:pPr>
        <w:ind w:left="0" w:firstLine="482"/>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1、合</w:t>
      </w:r>
      <w:r>
        <w:rPr>
          <w:rFonts w:hint="eastAsia" w:ascii="宋体" w:hAnsi="宋体" w:eastAsia="宋体" w:cs="宋体"/>
          <w:color w:val="auto"/>
          <w:sz w:val="24"/>
          <w:szCs w:val="24"/>
        </w:rPr>
        <w:t xml:space="preserve">同价款</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每年人民币（小写）</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元，（大写）</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元整</w:t>
      </w:r>
      <w:r>
        <w:rPr>
          <w:rFonts w:hint="eastAsia" w:ascii="宋体" w:hAnsi="宋体" w:eastAsia="宋体" w:cs="宋体"/>
          <w:color w:val="auto"/>
          <w:sz w:val="24"/>
          <w:szCs w:val="24"/>
        </w:rPr>
        <w:t xml:space="preserve">。本合同价款包括完成本项工作所需的一切费用，包括但不限于耗材、工具及易耗品、通讯器材、设施设备、服装、胸卡、办公设备、各种税费、人工、保险、劳保、管理、维护、利润、税金、政策性文件规定及合同包含的所有风险、责任等各项应有费用。</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乙方确认：已详细审查全部招标文件，审慎合理进行投标报价，不存在不明及误解之处，不存在漏项，上述合同总金额之外甲方不需要再向乙方支付任何费用。</w:t>
      </w:r>
      <w:r/>
    </w:p>
    <w:p>
      <w:pPr>
        <w:ind w:left="0" w:firstLine="481"/>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2、</w:t>
      </w:r>
      <w:r>
        <w:rPr>
          <w:rFonts w:hint="eastAsia" w:ascii="宋体" w:hAnsi="宋体" w:eastAsia="宋体" w:cs="宋体"/>
          <w:b/>
          <w:color w:val="auto"/>
          <w:sz w:val="24"/>
          <w:szCs w:val="24"/>
        </w:rPr>
        <w:t xml:space="preserve">经双方协商一致，选择以下第</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 xml:space="preserve">种付款方式：</w:t>
      </w:r>
      <w:r/>
    </w:p>
    <w:p>
      <w:pPr>
        <w:ind w:left="0" w:firstLine="481"/>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付款方式1（不提交预付款保函的）</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合同总价的百分之十(10%)即￥</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大写：人民币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整作为预付款，由甲方根据审批流程办理政府采购资金结算手续，经审核后符合支付条件的，乙方向甲方开具相应金额的正式发票，甲方收到发票后10个工作日内，将资金支付到合同约定的乙方账户。预付款抵扣后期应支付的费用。</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扣除预付款后的剩余款项，按</w:t>
      </w:r>
      <w:r>
        <w:rPr>
          <w:rFonts w:hint="eastAsia" w:ascii="宋体" w:hAnsi="宋体" w:cs="宋体"/>
          <w:bCs/>
          <w:color w:val="auto"/>
          <w:sz w:val="24"/>
          <w:szCs w:val="24"/>
          <w:lang w:val="en-US" w:eastAsia="zh-CN"/>
        </w:rPr>
        <w:t xml:space="preserve">季度</w:t>
      </w:r>
      <w:r>
        <w:rPr>
          <w:rFonts w:hint="eastAsia" w:ascii="宋体" w:hAnsi="宋体" w:eastAsia="宋体" w:cs="宋体"/>
          <w:bCs/>
          <w:color w:val="auto"/>
          <w:sz w:val="24"/>
          <w:szCs w:val="24"/>
        </w:rPr>
        <w:t xml:space="preserve">支付，</w:t>
      </w:r>
      <w:r>
        <w:rPr>
          <w:rFonts w:hint="eastAsia" w:ascii="宋体" w:hAnsi="宋体" w:cs="宋体"/>
          <w:bCs/>
          <w:color w:val="auto"/>
          <w:sz w:val="24"/>
          <w:szCs w:val="24"/>
          <w:lang w:val="en-US" w:eastAsia="zh-CN"/>
        </w:rPr>
        <w:t xml:space="preserve">每季度</w:t>
      </w:r>
      <w:r>
        <w:rPr>
          <w:rFonts w:hint="eastAsia" w:ascii="宋体" w:hAnsi="宋体" w:eastAsia="宋体" w:cs="宋体"/>
          <w:bCs/>
          <w:color w:val="auto"/>
          <w:sz w:val="24"/>
          <w:szCs w:val="24"/>
        </w:rPr>
        <w:t xml:space="preserve">服务费=年服务费*90%/</w:t>
      </w:r>
      <w:r>
        <w:rPr>
          <w:rFonts w:hint="eastAsia" w:ascii="宋体" w:hAnsi="宋体" w:cs="宋体"/>
          <w:bCs/>
          <w:color w:val="auto"/>
          <w:sz w:val="24"/>
          <w:szCs w:val="24"/>
          <w:lang w:val="en-US" w:eastAsia="zh-CN"/>
        </w:rPr>
        <w:t xml:space="preserve">4</w:t>
      </w:r>
      <w:r>
        <w:rPr>
          <w:rFonts w:hint="eastAsia" w:ascii="宋体" w:hAnsi="宋体" w:eastAsia="宋体" w:cs="宋体"/>
          <w:bCs/>
          <w:color w:val="auto"/>
          <w:sz w:val="24"/>
          <w:szCs w:val="24"/>
        </w:rPr>
        <w:t xml:space="preserve">。乙方在次月10日前向甲方提供对应金额的发票后10个工作日内，由甲方办理政府采购资金结算手续，经审核后支付给乙方。</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乙方应提前开具相应金额的正式发票，不能按时提供发票的，甲方支付时间顺延，不承担逾期付款违约责任。</w:t>
      </w:r>
      <w:r/>
    </w:p>
    <w:p>
      <w:pPr>
        <w:ind w:left="0" w:firstLine="481"/>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付款方式2（提交预付款保函的）</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合同总价的百分之十(10%)即￥</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大写：人民币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整作为预付款，在合同签订生效，乙方向甲方出具等额预付款保函后，由甲方根据审批流程办理政府采购资金结算手续，经审核后符合支付条件的，乙方向甲方开具相应金额的正式发票，甲方收到发票后10个工作日内，将资金支付到合同约定的乙方账户。预付款抵扣后期应支付的费用。</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扣除预付款后的剩余款项，按</w:t>
      </w:r>
      <w:r>
        <w:rPr>
          <w:rFonts w:hint="eastAsia" w:ascii="宋体" w:hAnsi="宋体" w:cs="宋体"/>
          <w:bCs/>
          <w:color w:val="auto"/>
          <w:sz w:val="24"/>
          <w:szCs w:val="24"/>
          <w:lang w:val="en-US" w:eastAsia="zh-CN"/>
        </w:rPr>
        <w:t xml:space="preserve">季度</w:t>
      </w:r>
      <w:r>
        <w:rPr>
          <w:rFonts w:hint="eastAsia" w:ascii="宋体" w:hAnsi="宋体" w:eastAsia="宋体" w:cs="宋体"/>
          <w:bCs/>
          <w:color w:val="auto"/>
          <w:sz w:val="24"/>
          <w:szCs w:val="24"/>
        </w:rPr>
        <w:t xml:space="preserve">支付，</w:t>
      </w:r>
      <w:r>
        <w:rPr>
          <w:rFonts w:hint="eastAsia" w:ascii="宋体" w:hAnsi="宋体" w:cs="宋体"/>
          <w:bCs/>
          <w:color w:val="auto"/>
          <w:sz w:val="24"/>
          <w:szCs w:val="24"/>
          <w:lang w:val="en-US" w:eastAsia="zh-CN"/>
        </w:rPr>
        <w:t xml:space="preserve">每季度</w:t>
      </w:r>
      <w:r>
        <w:rPr>
          <w:rFonts w:hint="eastAsia" w:ascii="宋体" w:hAnsi="宋体" w:eastAsia="宋体" w:cs="宋体"/>
          <w:bCs/>
          <w:color w:val="auto"/>
          <w:sz w:val="24"/>
          <w:szCs w:val="24"/>
        </w:rPr>
        <w:t xml:space="preserve">服务费=年服务费*90%/</w:t>
      </w:r>
      <w:r>
        <w:rPr>
          <w:rFonts w:hint="eastAsia" w:ascii="宋体" w:hAnsi="宋体" w:cs="宋体"/>
          <w:bCs/>
          <w:color w:val="auto"/>
          <w:sz w:val="24"/>
          <w:szCs w:val="24"/>
          <w:lang w:val="en-US" w:eastAsia="zh-CN"/>
        </w:rPr>
        <w:t xml:space="preserve">4</w:t>
      </w:r>
      <w:r>
        <w:rPr>
          <w:rFonts w:hint="eastAsia" w:ascii="宋体" w:hAnsi="宋体" w:eastAsia="宋体" w:cs="宋体"/>
          <w:bCs/>
          <w:color w:val="auto"/>
          <w:sz w:val="24"/>
          <w:szCs w:val="24"/>
        </w:rPr>
        <w:t xml:space="preserve">。乙方在次月10日前向甲方提供对应金额的发票后10个工作日内，由甲方办理政府采购资金结算手续，经审核后支付给乙方。</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乙方应提前开具相应金额的正式发票，不能按时提供发票的，甲方支付时间顺延，不承担逾期付款违约责任。</w:t>
      </w:r>
      <w:r/>
    </w:p>
    <w:p>
      <w:pPr>
        <w:ind w:left="0" w:firstLine="481"/>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付款方式3（乙方明确表示无需预付款的）（注：此条符合苏财购〔2020〕52号文件要求））</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按</w:t>
      </w:r>
      <w:r>
        <w:rPr>
          <w:rFonts w:hint="eastAsia" w:ascii="宋体" w:hAnsi="宋体" w:cs="宋体"/>
          <w:bCs/>
          <w:color w:val="auto"/>
          <w:sz w:val="24"/>
          <w:szCs w:val="24"/>
          <w:lang w:val="en-US" w:eastAsia="zh-CN"/>
        </w:rPr>
        <w:t xml:space="preserve">季度</w:t>
      </w:r>
      <w:r>
        <w:rPr>
          <w:rFonts w:hint="eastAsia" w:ascii="宋体" w:hAnsi="宋体" w:eastAsia="宋体" w:cs="宋体"/>
          <w:bCs/>
          <w:color w:val="auto"/>
          <w:sz w:val="24"/>
          <w:szCs w:val="24"/>
        </w:rPr>
        <w:t xml:space="preserve">支付，每</w:t>
      </w:r>
      <w:r>
        <w:rPr>
          <w:rFonts w:hint="eastAsia" w:ascii="宋体" w:hAnsi="宋体" w:cs="宋体"/>
          <w:bCs/>
          <w:color w:val="auto"/>
          <w:sz w:val="24"/>
          <w:szCs w:val="24"/>
          <w:lang w:val="en-US" w:eastAsia="zh-CN"/>
        </w:rPr>
        <w:t xml:space="preserve">季度</w:t>
      </w:r>
      <w:r>
        <w:rPr>
          <w:rFonts w:hint="eastAsia" w:ascii="宋体" w:hAnsi="宋体" w:eastAsia="宋体" w:cs="宋体"/>
          <w:bCs/>
          <w:color w:val="auto"/>
          <w:sz w:val="24"/>
          <w:szCs w:val="24"/>
        </w:rPr>
        <w:t xml:space="preserve">服务费=年服务费/</w:t>
      </w:r>
      <w:r>
        <w:rPr>
          <w:rFonts w:hint="eastAsia" w:ascii="宋体" w:hAnsi="宋体" w:cs="宋体"/>
          <w:bCs/>
          <w:color w:val="auto"/>
          <w:sz w:val="24"/>
          <w:szCs w:val="24"/>
          <w:lang w:val="en-US" w:eastAsia="zh-CN"/>
        </w:rPr>
        <w:t xml:space="preserve">4</w:t>
      </w:r>
      <w:r>
        <w:rPr>
          <w:rFonts w:hint="eastAsia" w:ascii="宋体" w:hAnsi="宋体" w:eastAsia="宋体" w:cs="宋体"/>
          <w:bCs/>
          <w:color w:val="auto"/>
          <w:sz w:val="24"/>
          <w:szCs w:val="24"/>
        </w:rPr>
        <w:t xml:space="preserve">。乙方在次月10日前向甲方提供对应金额的发票后10个工作日内，由甲方办理政府采购资金结算手续，经审核后支付给乙方。</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乙方应提前开具相应金额的正式发票，不能按时提供发票的，甲方支付时间顺延，不承担逾期付款违约责任。</w:t>
      </w:r>
      <w:r/>
    </w:p>
    <w:p>
      <w:pPr>
        <w:ind w:left="0"/>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六、服务</w:t>
      </w:r>
      <w:r>
        <w:rPr>
          <w:rFonts w:hint="eastAsia" w:ascii="宋体" w:hAnsi="宋体" w:eastAsia="宋体" w:cs="宋体"/>
          <w:b/>
          <w:color w:val="auto"/>
          <w:sz w:val="24"/>
          <w:szCs w:val="24"/>
        </w:rPr>
        <w:t xml:space="preserve">质量考核：</w:t>
      </w:r>
      <w:r/>
    </w:p>
    <w:p>
      <w:pPr>
        <w:ind w:left="0" w:firstLine="562"/>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1、乙方要本着“安全第一，服务至上”的原则，保证“随叫随到，雷厉风行”，全心全意为甲方患者和员工提供优质服务，必须满足甲方将制定严格的考核制度要求。</w:t>
      </w:r>
      <w:r/>
    </w:p>
    <w:p>
      <w:pPr>
        <w:ind w:left="0" w:firstLine="562"/>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乙方当严格执行安全技术规范和管理制度，建立岗位责任、隐患治理、应急救援等安全管理制度，制定操作规程，保证特种设备安全运行。甲方考核按照业务技术能力（维修保养覆盖范围及工作量）、服务质量（满意度）、技术人员出勤（考勤）、安全考核（持证上岗、合法用工、防火、防盗）等项进行考核。</w:t>
      </w:r>
      <w:r/>
    </w:p>
    <w:p>
      <w:pPr>
        <w:ind w:left="0" w:firstLine="562"/>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乙方原因工作过程中出现被投诉、脱岗、事故苗头及风险的，甲方有权单方扣除保证金第一次300元，第二次扣500元，第三次扣1000元，无需经过乙方公司再次确认，直接扣除。超过三次的按当月考核不合格执行合同条款。</w:t>
      </w:r>
      <w:r/>
    </w:p>
    <w:p>
      <w:pPr>
        <w:ind w:left="0" w:firstLine="562"/>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乙方原因导致事故或出现严重事故苗头隐患的、造成严重不良影响的即为当月考核不合格（扣除保证金标准5000元），视情节情况，甲方有权一票否决，立即终止本协议。乙方承担因过失导致的相关经济和法律责任。</w:t>
      </w:r>
      <w:r/>
    </w:p>
    <w:p>
      <w:pPr>
        <w:ind w:left="0" w:firstLine="562"/>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特种设备作业人员应当对特种设备的安全附件、保护装置、调控装置及有关附属仪器仪表定期进行校验、检修，并作出记录。在作业过程中发现事故隐患或者其他不安全因素，应当立即向特种设备安全管理人员和单位有关负责人报告；特种设备运行不正常时，特种设备作业人员应当按照操作规程采取有效措施保证安全。</w:t>
      </w:r>
      <w:r/>
    </w:p>
    <w:p>
      <w:pPr>
        <w:ind w:left="0" w:firstLine="562"/>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6</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乙方应按照安全技术规范的要求向特种设备检验、检测机构及其检验、检测人员提供特种设备相关资料和必要的检验、检测条件，并对资料的真实性负责。</w:t>
      </w:r>
      <w:r/>
    </w:p>
    <w:p>
      <w:pPr>
        <w:ind w:left="0" w:firstLine="562"/>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7</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考核结果作为服务合同履约付款依据。</w:t>
      </w:r>
      <w:r/>
    </w:p>
    <w:p>
      <w:pPr>
        <w:ind w:left="0" w:firstLine="562"/>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、乙方服务质量不合格造成严重不良影响的，甲方有权终止本合同。</w:t>
      </w:r>
      <w:r/>
    </w:p>
    <w:p>
      <w:pPr>
        <w:pStyle w:val="715"/>
        <w:ind w:left="0"/>
        <w:jc w:val="both"/>
        <w:keepLines w:val="0"/>
        <w:keepNext w:val="0"/>
        <w:pageBreakBefore w:val="0"/>
        <w:spacing w:before="0" w:beforeAutospacing="0" w:after="0" w:afterAutospacing="0" w:line="360" w:lineRule="auto"/>
        <w:shd w:val="clear" w:color="auto"/>
        <w:rPr>
          <w:rFonts w:hint="eastAsia" w:ascii="宋体" w:hAnsi="宋体" w:eastAsia="宋体" w:cs="宋体"/>
          <w:b/>
          <w:bCs/>
          <w:color w:val="auto"/>
          <w:sz w:val="24"/>
          <w:szCs w:val="24"/>
          <w:shd w:val="clear" w:color="auto" w:fill="ffffff"/>
        </w:rPr>
      </w:pPr>
      <w:r>
        <w:rPr>
          <w:rFonts w:hint="eastAsia" w:cs="宋体"/>
          <w:b/>
          <w:bCs/>
          <w:color w:val="auto"/>
          <w:sz w:val="24"/>
          <w:szCs w:val="24"/>
          <w:shd w:val="clear" w:color="auto" w:fill="ffffff"/>
          <w:lang w:val="en-US" w:eastAsia="zh-CN"/>
        </w:rPr>
        <w:t xml:space="preserve">七、</w:t>
      </w:r>
      <w:r>
        <w:rPr>
          <w:rFonts w:hint="eastAsia" w:ascii="宋体" w:hAnsi="宋体" w:eastAsia="宋体" w:cs="宋体"/>
          <w:b/>
          <w:bCs/>
          <w:color w:val="auto"/>
          <w:sz w:val="24"/>
          <w:szCs w:val="24"/>
          <w:shd w:val="clear" w:color="auto" w:fill="ffffff"/>
        </w:rPr>
        <w:t xml:space="preserve">履约保证金</w:t>
      </w:r>
      <w:r/>
    </w:p>
    <w:p>
      <w:pPr>
        <w:pStyle w:val="715"/>
        <w:ind w:left="0" w:firstLine="480"/>
        <w:jc w:val="both"/>
        <w:keepLines w:val="0"/>
        <w:keepNext w:val="0"/>
        <w:pageBreakBefore w:val="0"/>
        <w:spacing w:before="0" w:beforeAutospacing="0" w:after="0" w:afterAutospacing="0" w:line="360" w:lineRule="auto"/>
        <w:shd w:val="clear" w:color="auto"/>
        <w:rPr>
          <w:rFonts w:hint="eastAsia" w:ascii="宋体" w:hAnsi="宋体" w:eastAsia="宋体" w:cs="宋体"/>
          <w:b w:val="0"/>
          <w:bCs w:val="0"/>
          <w:color w:val="auto"/>
          <w:sz w:val="24"/>
          <w:szCs w:val="24"/>
          <w:shd w:val="clear" w:color="auto" w:fill="ffffff"/>
        </w:rPr>
      </w:pPr>
      <w:r>
        <w:rPr>
          <w:rFonts w:hint="eastAsia" w:cs="宋体"/>
          <w:b w:val="0"/>
          <w:bCs w:val="0"/>
          <w:color w:val="auto"/>
          <w:sz w:val="24"/>
          <w:szCs w:val="24"/>
          <w:shd w:val="clear" w:color="auto" w:fill="ffffff"/>
          <w:lang w:val="en-US" w:eastAsia="zh-CN"/>
        </w:rPr>
        <w:t xml:space="preserve">履约保证金：</w:t>
      </w:r>
      <w:r>
        <w:rPr>
          <w:rFonts w:hint="eastAsia" w:ascii="宋体" w:hAnsi="宋体" w:eastAsia="宋体" w:cs="宋体"/>
          <w:b w:val="0"/>
          <w:bCs w:val="0"/>
          <w:color w:val="auto"/>
          <w:sz w:val="24"/>
          <w:szCs w:val="24"/>
          <w:shd w:val="clear" w:color="auto" w:fill="ffffff"/>
        </w:rPr>
        <w:t xml:space="preserve">人民币壹万元，以支票、汇票、本票、电汇或者金融机构、担保机构出具的保函等非现金形式缴纳。</w:t>
      </w:r>
      <w:r/>
    </w:p>
    <w:p>
      <w:pPr>
        <w:pStyle w:val="715"/>
        <w:ind w:left="0" w:firstLine="480"/>
        <w:jc w:val="both"/>
        <w:keepLines w:val="0"/>
        <w:keepNext w:val="0"/>
        <w:pageBreakBefore w:val="0"/>
        <w:spacing w:before="0" w:beforeAutospacing="0" w:after="0" w:afterAutospacing="0" w:line="360" w:lineRule="auto"/>
        <w:shd w:val="clear" w:color="auto"/>
        <w:rPr>
          <w:rFonts w:hint="eastAsia" w:ascii="宋体" w:hAnsi="宋体" w:eastAsia="宋体" w:cs="宋体"/>
          <w:b w:val="0"/>
          <w:bCs w:val="0"/>
          <w:color w:val="auto"/>
          <w:sz w:val="24"/>
          <w:szCs w:val="24"/>
          <w:shd w:val="clear" w:color="auto" w:fill="ffffff"/>
        </w:rPr>
      </w:pPr>
      <w:r>
        <w:rPr>
          <w:rFonts w:hint="eastAsia" w:ascii="宋体" w:hAnsi="宋体" w:eastAsia="宋体" w:cs="宋体"/>
          <w:b w:val="0"/>
          <w:bCs w:val="0"/>
          <w:color w:val="auto"/>
          <w:sz w:val="24"/>
          <w:szCs w:val="24"/>
          <w:shd w:val="clear" w:color="auto" w:fill="ffffff"/>
        </w:rPr>
        <w:t xml:space="preserve">履约过程中乙方存在安全风险情形按约定条款扣除，余额不足乙方及时补充。合约结束乙方无违约情形，全额退款</w:t>
      </w:r>
      <w:r>
        <w:rPr>
          <w:rFonts w:hint="eastAsia" w:cs="宋体"/>
          <w:b w:val="0"/>
          <w:bCs w:val="0"/>
          <w:color w:val="auto"/>
          <w:sz w:val="24"/>
          <w:szCs w:val="24"/>
          <w:shd w:val="clear" w:color="auto" w:fill="ffffff"/>
          <w:lang w:eastAsia="zh-CN"/>
        </w:rPr>
        <w:t xml:space="preserve">，</w:t>
      </w:r>
      <w:r>
        <w:rPr>
          <w:rFonts w:hint="eastAsia" w:cs="宋体"/>
          <w:b w:val="0"/>
          <w:bCs w:val="0"/>
          <w:color w:val="auto"/>
          <w:sz w:val="24"/>
          <w:szCs w:val="24"/>
          <w:shd w:val="clear" w:color="auto" w:fill="ffffff"/>
          <w:lang w:val="en-US" w:eastAsia="zh-CN"/>
        </w:rPr>
        <w:t xml:space="preserve">履约保证金存放期间</w:t>
      </w:r>
      <w:r>
        <w:rPr>
          <w:rFonts w:hint="eastAsia" w:ascii="宋体" w:hAnsi="宋体" w:eastAsia="宋体" w:cs="宋体"/>
          <w:b w:val="0"/>
          <w:bCs w:val="0"/>
          <w:color w:val="auto"/>
          <w:sz w:val="24"/>
          <w:szCs w:val="24"/>
          <w:shd w:val="clear" w:color="auto" w:fill="ffffff"/>
        </w:rPr>
        <w:t xml:space="preserve">不计利息。</w:t>
      </w:r>
      <w:r/>
    </w:p>
    <w:p>
      <w:pPr>
        <w:pStyle w:val="715"/>
        <w:ind w:left="0"/>
        <w:jc w:val="both"/>
        <w:keepLines w:val="0"/>
        <w:keepNext w:val="0"/>
        <w:pageBreakBefore w:val="0"/>
        <w:spacing w:before="0" w:beforeAutospacing="0" w:after="0" w:afterAutospacing="0" w:line="360" w:lineRule="auto"/>
        <w:shd w:val="clear" w:color="auto"/>
        <w:rPr>
          <w:rFonts w:hint="eastAsia" w:ascii="宋体" w:hAnsi="宋体" w:eastAsia="宋体" w:cs="宋体"/>
          <w:b/>
          <w:bCs/>
          <w:color w:val="auto"/>
          <w:sz w:val="24"/>
          <w:szCs w:val="24"/>
          <w:shd w:val="clear" w:color="auto" w:fill="ffffff"/>
        </w:rPr>
      </w:pPr>
      <w:r>
        <w:rPr>
          <w:rFonts w:hint="eastAsia" w:cs="宋体"/>
          <w:b/>
          <w:bCs/>
          <w:color w:val="auto"/>
          <w:sz w:val="24"/>
          <w:szCs w:val="24"/>
          <w:shd w:val="clear" w:color="auto" w:fill="ffffff"/>
          <w:lang w:val="en-US" w:eastAsia="zh-CN"/>
        </w:rPr>
        <w:t xml:space="preserve">八</w:t>
      </w:r>
      <w:r>
        <w:rPr>
          <w:rFonts w:hint="eastAsia" w:ascii="宋体" w:hAnsi="宋体" w:eastAsia="宋体" w:cs="宋体"/>
          <w:b/>
          <w:bCs/>
          <w:color w:val="auto"/>
          <w:sz w:val="24"/>
          <w:szCs w:val="24"/>
          <w:shd w:val="clear" w:color="auto" w:fill="ffffff"/>
        </w:rPr>
        <w:t xml:space="preserve">、保密条款</w:t>
      </w:r>
      <w:r/>
    </w:p>
    <w:p>
      <w:pPr>
        <w:pStyle w:val="715"/>
        <w:ind w:left="0" w:firstLine="480"/>
        <w:jc w:val="both"/>
        <w:keepLines w:val="0"/>
        <w:keepNext w:val="0"/>
        <w:pageBreakBefore w:val="0"/>
        <w:spacing w:before="0" w:beforeAutospacing="0" w:after="0" w:afterAutospacing="0" w:line="360" w:lineRule="auto"/>
        <w:shd w:val="clear" w:color="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对在合作中知晓的另一方（披露方）的商业秘密、技术秘密、经营秘密和财务秘密等保密信息（包括但不限于软件代码、文字、数据、英文、拼音、视频、声音、图标、图表），知晓方应当履行保密义务。“保密信息”指双方签订的本合同及其所有附件和补充文件，所有软件、软件目录、文件、信息、数据、图纸、基准测试、技术规格、商业秘密。</w:t>
      </w:r>
      <w:r/>
    </w:p>
    <w:p>
      <w:pPr>
        <w:ind w:left="0" w:firstLine="480"/>
        <w:keepLines w:val="0"/>
        <w:keepNext w:val="0"/>
        <w:pageBreakBefore w:val="0"/>
        <w:spacing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2、在设备维修维护过程中，除用于设备日常调测与维护、服务支持为目的而获取的设备相关数据、信息(如机房温湿度、设备常规运行日志、设备部件状态更新， 设备故障警告或错误提示、用户名称地址等)以外，乙方不得以任何方式、方法 (包括但不限于：网络装置远程发送、移动存储工具拷贝、设备维修替换部件(如未经数据销毁的硬盘)携带等),来采集、获取并带走任何与病人及医院医疗相 关的敏感保密信息(包括但不限于：病人姓名、年龄、住院号等身份信息、诊疗过程中所产生的检查数据、影像资料、诊断报告等)。</w:t>
      </w:r>
      <w:r/>
    </w:p>
    <w:p>
      <w:pPr>
        <w:ind w:left="0" w:firstLine="480"/>
        <w:keepLines w:val="0"/>
        <w:keepNext w:val="0"/>
        <w:pageBreakBefore w:val="0"/>
        <w:spacing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3、乙方应做好己方人员管控，并对己方人员言行全权负责，不得随意让其他无关人员或第三方公司查看及访问上述敏感保密信息。如乙方确实因实际工作需要需 第三方人员接触相关数据信息的，需获得甲方同意方可。同时，乙方承诺仅为设备维修、服务支持目的查阅和使用保密信息，不为任何其他目的使用保密信息。未经甲方的事先书面批准，乙方不得以任何形式或任何方式将保密信息和/ 或其中的任何部分，披露或透露给任何第三方。乙方有义务妥善保管保密信息，不得复制、泄漏或遗失。乙方亦不得依据保密信息，就任何问题，向任何第三方做出任何建议。</w:t>
      </w:r>
      <w:r/>
    </w:p>
    <w:p>
      <w:pPr>
        <w:pStyle w:val="707"/>
        <w:ind w:left="0"/>
        <w:keepLines w:val="0"/>
        <w:keepNext w:val="0"/>
        <w:pageBreakBefore w:val="0"/>
        <w:spacing w:after="0"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    4、保密期限为永久。</w:t>
      </w:r>
      <w:r/>
    </w:p>
    <w:p>
      <w:pPr>
        <w:ind w:left="0"/>
        <w:keepLines w:val="0"/>
        <w:keepNext w:val="0"/>
        <w:pageBreakBefore w:val="0"/>
        <w:spacing w:line="360" w:lineRule="auto"/>
        <w:rPr>
          <w:rFonts w:hint="eastAsia" w:ascii="宋体" w:hAnsi="宋体" w:eastAsia="宋体" w:cs="宋体"/>
          <w:b/>
          <w:color w:val="auto"/>
          <w:sz w:val="24"/>
          <w:szCs w:val="24"/>
        </w:rPr>
      </w:pPr>
      <w:r>
        <w:rPr>
          <w:rFonts w:hint="eastAsia" w:ascii="宋体" w:hAnsi="宋体" w:cs="宋体"/>
          <w:b/>
          <w:color w:val="auto"/>
          <w:sz w:val="24"/>
          <w:szCs w:val="24"/>
          <w:lang w:val="en-US" w:eastAsia="zh-CN"/>
        </w:rPr>
        <w:t xml:space="preserve">九</w:t>
      </w:r>
      <w:r>
        <w:rPr>
          <w:rFonts w:hint="eastAsia" w:ascii="宋体" w:hAnsi="宋体" w:eastAsia="宋体" w:cs="宋体"/>
          <w:b/>
          <w:color w:val="auto"/>
          <w:sz w:val="24"/>
          <w:szCs w:val="24"/>
        </w:rPr>
        <w:t xml:space="preserve">、违约责任</w:t>
      </w:r>
      <w:r/>
    </w:p>
    <w:p>
      <w:pPr>
        <w:pStyle w:val="697"/>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color w:val="auto"/>
          <w:sz w:val="24"/>
          <w:szCs w:val="24"/>
        </w:rPr>
        <w:t xml:space="preserve">乙方提供虚假资质证明文件或隐瞒真实情况，不具备合法资质或甲方要求资质的，甲方有权解除合同，乙方应按本合同价款的10%向甲方支付违约金。</w:t>
      </w:r>
      <w:r/>
    </w:p>
    <w:p>
      <w:pPr>
        <w:pStyle w:val="697"/>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2、乙方委派维修维保项目实施人员不具备相应设备的维修相关专业知识和资质，或提供的配件材料质量不合格、不符合设备系统设计要求的，乙方应按本合同价款的10%向甲方支付违约金。</w:t>
      </w:r>
      <w:r/>
    </w:p>
    <w:p>
      <w:pPr>
        <w:pStyle w:val="697"/>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3、乙方未能按约定提供维护服务，或未能在故障响应时间内修复确保设备设施正常运行的，每逾期一日，乙方应按合同总价款的 0.03%（万分之三）向甲方支付违约金；本合同期间延误时间累计达30日的，乙方承担合同总价款20%的违约金。 </w:t>
      </w:r>
      <w:r/>
    </w:p>
    <w:p>
      <w:pPr>
        <w:pStyle w:val="697"/>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4、若本合同约定的项目，经验收不合格或乙方未履行合同中规定的各种服务或所提供的服务质量与合同约定不符，甲方有权拒绝支付合同价款，已经支付的有权要求返还。</w:t>
      </w:r>
      <w:r/>
    </w:p>
    <w:p>
      <w:pPr>
        <w:pStyle w:val="697"/>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若乙方派往甲方的工作人员不能提供符合合同要求的后勤服务，影响甲方工作的，甲方有权向乙方询问、调查原因，必要时甲方可以视情暂停支付服务费用。如经甲方催告，乙方限期仍不能改正的，甲方有权终止本合同。</w:t>
      </w:r>
      <w:r/>
    </w:p>
    <w:p>
      <w:pPr>
        <w:pStyle w:val="697"/>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6、如乙方提供的本合同项下货物侵犯第三方知识产权导致甲方不能合法使用的，则甲方有权解除本合同，乙方应退还甲方已经支付的合同价款，同时乙方按本合同总价款10%向甲方支付违约金。</w:t>
      </w:r>
      <w:r/>
    </w:p>
    <w:p>
      <w:pPr>
        <w:pStyle w:val="697"/>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7、乙方在未取得甲方书面同意的情况下，将本合同有关权利义务、债权债务转让给第三方，视为根本违约，甲方有权立即解除合同，并要求乙方承担合同总价款20 %的违约金。</w:t>
      </w:r>
      <w:r/>
    </w:p>
    <w:p>
      <w:pPr>
        <w:pStyle w:val="697"/>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甲方在对乙方服务质量考评中发现未达到合同约定的，可以视情从服务费用中扣除部分金额。</w:t>
      </w:r>
      <w:r/>
    </w:p>
    <w:p>
      <w:pPr>
        <w:pStyle w:val="697"/>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乙方人员在服务过程中发生重大失职、严重违纪的，甲方可以提出退换要求，乙方应予以支持并于7日内给予调换。遇乙方工作人员辞职的，乙方应在辞职后勤人员离岗前补充符合合同约定条件的后勤人员，以不影响本合同约定的工作人员工作。乙方未及时予以调换或补充人员的，甲方有权视情减少支付服务费。</w:t>
      </w:r>
      <w:r/>
    </w:p>
    <w:p>
      <w:pPr>
        <w:pStyle w:val="697"/>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因乙方原因，导致甲方发生安全事故（包括但不限于人身财产损失、单位秘密泄露）的，乙方应承担赔偿责任；或者由于乙方未完全履行义务致使事故损失扩大的，乙方应就扩大的损失承担赔偿责任。在发生前述两种情况时，乙方还需按服务费用的20 %向甲方支付违约金，且甲方有权单方解除合同。</w:t>
      </w:r>
      <w:r/>
    </w:p>
    <w:p>
      <w:pPr>
        <w:pStyle w:val="697"/>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11、乙方及其工作人员擅自泄露甲方保密信息、披露患者个人信息、隐私的，除向个人承担相应法律责任外，还应向甲方承担20万元违约金。</w:t>
      </w:r>
      <w:r/>
    </w:p>
    <w:p>
      <w:pPr>
        <w:pStyle w:val="697"/>
        <w:ind w:left="0" w:firstLine="480"/>
        <w:keepLines w:val="0"/>
        <w:keepNext w:val="0"/>
        <w:pageBreakBefore w:val="0"/>
        <w:spacing w:after="0" w:line="360" w:lineRule="auto"/>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12、本合同中乙方应承担的赔偿金、违约金，甲方有权从未支付的服务费用中予以扣除。</w:t>
      </w:r>
      <w:r/>
    </w:p>
    <w:p>
      <w:pPr>
        <w:ind w:left="0"/>
        <w:keepLines w:val="0"/>
        <w:keepNext w:val="0"/>
        <w:pageBreakBefore w:val="0"/>
        <w:spacing w:line="360" w:lineRule="auto"/>
        <w:rPr>
          <w:rFonts w:hint="eastAsia" w:ascii="宋体" w:hAnsi="宋体" w:eastAsia="宋体" w:cs="宋体"/>
          <w:b/>
          <w:bCs/>
          <w:iCs/>
          <w:color w:val="auto"/>
          <w:sz w:val="24"/>
          <w:szCs w:val="24"/>
        </w:rPr>
      </w:pPr>
      <w:r>
        <w:rPr>
          <w:rFonts w:hint="eastAsia" w:ascii="宋体" w:hAnsi="宋体" w:cs="宋体"/>
          <w:b/>
          <w:color w:val="auto"/>
          <w:sz w:val="24"/>
          <w:szCs w:val="24"/>
          <w:lang w:val="en-US" w:eastAsia="zh-CN"/>
        </w:rPr>
        <w:t xml:space="preserve">十</w:t>
      </w:r>
      <w:r>
        <w:rPr>
          <w:rFonts w:hint="eastAsia" w:ascii="宋体" w:hAnsi="宋体" w:eastAsia="宋体" w:cs="宋体"/>
          <w:b/>
          <w:color w:val="auto"/>
          <w:sz w:val="24"/>
          <w:szCs w:val="24"/>
        </w:rPr>
        <w:t xml:space="preserve">、</w:t>
      </w:r>
      <w:r>
        <w:rPr>
          <w:rFonts w:hint="eastAsia" w:ascii="宋体" w:hAnsi="宋体" w:eastAsia="宋体" w:cs="宋体"/>
          <w:b/>
          <w:bCs/>
          <w:iCs/>
          <w:color w:val="auto"/>
          <w:sz w:val="24"/>
          <w:szCs w:val="24"/>
        </w:rPr>
        <w:t xml:space="preserve">不可抗力及免责</w:t>
      </w:r>
      <w:r/>
    </w:p>
    <w:p>
      <w:pPr>
        <w:ind w:left="0" w:firstLine="480"/>
        <w:keepLines w:val="0"/>
        <w:keepNext w:val="0"/>
        <w:pageBreakBefore w:val="0"/>
        <w:spacing w:line="360" w:lineRule="auto"/>
        <w:rPr>
          <w:rFonts w:hint="eastAsia" w:ascii="宋体" w:hAnsi="宋体" w:eastAsia="宋体" w:cs="宋体"/>
          <w:iCs/>
          <w:color w:val="auto"/>
          <w:sz w:val="24"/>
          <w:szCs w:val="24"/>
        </w:rPr>
      </w:pPr>
      <w:r>
        <w:rPr>
          <w:rFonts w:hint="eastAsia" w:ascii="宋体" w:hAnsi="宋体" w:eastAsia="宋体" w:cs="宋体"/>
          <w:iCs/>
          <w:color w:val="auto"/>
          <w:sz w:val="24"/>
          <w:szCs w:val="24"/>
        </w:rPr>
        <w:t xml:space="preserve">1、如由于战争、骚乱、恐怖主义、自然灾害、国家法律法规或规章变动、网络安全、网络无法覆盖、停电、通信线路被人为破坏，导致甲乙双方或一方不能履行或不能完全履行本合同项下有关义务时，受影响方不承担违约责任，但应于该等情形发生后十五日内将情况告知对方，并提供有关部门的证明。在影响消除后的合理时间内，一方或双方应当继续履行合同。如因此导致合同不能或者没有必要继续履行的，本合同任一方均有权解除本合同，维保费用按服务期限据实结算。</w:t>
      </w:r>
      <w:r/>
    </w:p>
    <w:p>
      <w:pPr>
        <w:ind w:left="0" w:firstLine="480"/>
        <w:keepLines w:val="0"/>
        <w:keepNext w:val="0"/>
        <w:pageBreakBefore w:val="0"/>
        <w:spacing w:line="360" w:lineRule="auto"/>
        <w:rPr>
          <w:rFonts w:hint="eastAsia" w:ascii="宋体" w:hAnsi="宋体" w:eastAsia="宋体" w:cs="宋体"/>
          <w:iCs/>
          <w:color w:val="auto"/>
          <w:sz w:val="24"/>
          <w:szCs w:val="24"/>
        </w:rPr>
      </w:pPr>
      <w:r>
        <w:rPr>
          <w:rFonts w:hint="eastAsia" w:ascii="宋体" w:hAnsi="宋体" w:eastAsia="宋体" w:cs="宋体"/>
          <w:iCs/>
          <w:color w:val="auto"/>
          <w:sz w:val="24"/>
          <w:szCs w:val="24"/>
        </w:rPr>
        <w:t xml:space="preserve">2、如政府管理部门提出要求的，乙方应提前通知甲方，乙方可以暂停或终止提供相应服务，且不承担违约责任，维保费用按服务期限据实结算。</w:t>
      </w:r>
      <w:r/>
    </w:p>
    <w:p>
      <w:pPr>
        <w:pStyle w:val="697"/>
        <w:ind w:left="0" w:firstLine="0"/>
        <w:keepLines w:val="0"/>
        <w:keepNext w:val="0"/>
        <w:pageBreakBefore w:val="0"/>
        <w:spacing w:after="0"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w:t>
      </w:r>
      <w:r>
        <w:rPr>
          <w:rFonts w:hint="eastAsia" w:ascii="宋体" w:hAnsi="宋体" w:cs="宋体"/>
          <w:b/>
          <w:color w:val="auto"/>
          <w:sz w:val="24"/>
          <w:szCs w:val="24"/>
          <w:lang w:val="en-US" w:eastAsia="zh-CN"/>
        </w:rPr>
        <w:t xml:space="preserve">一</w:t>
      </w:r>
      <w:r>
        <w:rPr>
          <w:rFonts w:hint="eastAsia" w:ascii="宋体" w:hAnsi="宋体" w:eastAsia="宋体" w:cs="宋体"/>
          <w:b/>
          <w:color w:val="auto"/>
          <w:sz w:val="24"/>
          <w:szCs w:val="24"/>
        </w:rPr>
        <w:t xml:space="preserve">、争议解决方式</w:t>
      </w:r>
      <w:r/>
    </w:p>
    <w:p>
      <w:pPr>
        <w:ind w:left="0" w:firstLine="480"/>
        <w:keepLines w:val="0"/>
        <w:keepNext w:val="0"/>
        <w:pageBreakBefore w:val="0"/>
        <w:spacing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1、本合同执行期间，若就合同约定范围内的相关事项产生争议，甲乙双方应友好协商解决；如协商不成时，向甲方所在地人民法院提起诉讼。</w:t>
      </w:r>
      <w:r/>
    </w:p>
    <w:p>
      <w:pPr>
        <w:ind w:left="0" w:firstLine="480"/>
        <w:keepLines w:val="0"/>
        <w:keepNext w:val="0"/>
        <w:pageBreakBefore w:val="0"/>
        <w:spacing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 除争议事项外，双方应继续行使其各自在本合同项下的其他权利并继续履行其各自在本合同项下的其他义务。</w:t>
      </w:r>
      <w:r/>
    </w:p>
    <w:p>
      <w:pPr>
        <w:pStyle w:val="715"/>
        <w:ind w:left="0"/>
        <w:keepLines w:val="0"/>
        <w:keepNext w:val="0"/>
        <w:pageBreakBefore w:val="0"/>
        <w:spacing w:before="0" w:beforeAutospacing="0" w:after="0" w:afterAutospacing="0" w:line="360" w:lineRule="auto"/>
        <w:widowControl w:val="off"/>
        <w:rPr>
          <w:rFonts w:hint="eastAsia" w:ascii="宋体" w:hAnsi="宋体" w:eastAsia="宋体" w:cs="宋体"/>
          <w:b/>
          <w:bCs/>
          <w:iCs/>
          <w:color w:val="auto"/>
          <w:sz w:val="24"/>
          <w:szCs w:val="24"/>
        </w:rPr>
      </w:pPr>
      <w:r>
        <w:rPr>
          <w:rFonts w:hint="eastAsia" w:ascii="宋体" w:hAnsi="宋体" w:eastAsia="宋体" w:cs="宋体"/>
          <w:b/>
          <w:bCs/>
          <w:iCs/>
          <w:color w:val="auto"/>
          <w:sz w:val="24"/>
          <w:szCs w:val="24"/>
        </w:rPr>
        <w:t xml:space="preserve">十</w:t>
      </w:r>
      <w:r>
        <w:rPr>
          <w:rFonts w:hint="eastAsia" w:cs="宋体"/>
          <w:b/>
          <w:bCs/>
          <w:iCs/>
          <w:color w:val="auto"/>
          <w:sz w:val="24"/>
          <w:szCs w:val="24"/>
          <w:lang w:val="en-US" w:eastAsia="zh-CN"/>
        </w:rPr>
        <w:t xml:space="preserve">二</w:t>
      </w:r>
      <w:r>
        <w:rPr>
          <w:rFonts w:hint="eastAsia" w:ascii="宋体" w:hAnsi="宋体" w:eastAsia="宋体" w:cs="宋体"/>
          <w:b/>
          <w:bCs/>
          <w:iCs/>
          <w:color w:val="auto"/>
          <w:sz w:val="24"/>
          <w:szCs w:val="24"/>
        </w:rPr>
        <w:t xml:space="preserve">、合同生效及其他  </w:t>
      </w:r>
      <w:r/>
    </w:p>
    <w:p>
      <w:pPr>
        <w:ind w:left="0"/>
        <w:keepLines w:val="0"/>
        <w:keepNext w:val="0"/>
        <w:pageBreakBefore w:val="0"/>
        <w:spacing w:line="360" w:lineRule="auto"/>
        <w:rPr>
          <w:rFonts w:hint="eastAsia" w:ascii="宋体" w:hAnsi="宋体" w:eastAsia="宋体" w:cs="宋体"/>
          <w:iCs/>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iCs/>
          <w:color w:val="auto"/>
          <w:sz w:val="24"/>
          <w:szCs w:val="24"/>
        </w:rPr>
        <w:t xml:space="preserve">1、本合同自双方盖章、授权代表签字之日起生效。本合同一式四份，甲方执三份，乙方执一份，具备同等法律效力。</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2、如果本合同的任何条款在任何时候变成不合法、无效或不可强制执行而不从根本上影响本合同的效力时，本合同的其他条款不受影响。</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3、除本合同另有约定外，未经甲乙双方书面确认，任何一方不得自行变更或修改本合同。</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4、本合同各条标题仅为提示之用，应以条文内容确定各方的权利义务。</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未得到对方的书面许可，一方均不得以广告或在公共场合使用或摹仿对方的商业名称、商标、图案、服务标志、符号、代码、型号或缩写，任何一方均不得声称对对方的商业名称、商标、图案、服务标志、符号、代码、型号或缩写拥有所有权。</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6、本合同的任何内容不应被视为或解释为双方之间具有合资、合伙、代理关系。</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甲乙双方因履行本合同或与本合同有关的一切通知都必须按照本合同中的地址，以书面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p>
    <w:p>
      <w:pPr>
        <w:ind w:lef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双方同意，其它未尽事宜，双方可签署补充协议，补充协议具有同等效力。</w:t>
      </w:r>
      <w:r/>
    </w:p>
    <w:p>
      <w:pPr>
        <w:ind w:left="0" w:firstLine="480"/>
        <w:keepLines w:val="0"/>
        <w:keepNext w:val="0"/>
        <w:pageBreakBefore w:val="0"/>
        <w:spacing w:line="360" w:lineRule="auto"/>
        <w:rPr>
          <w:rFonts w:hint="eastAsia" w:ascii="宋体" w:hAnsi="宋体" w:eastAsia="宋体" w:cs="宋体"/>
          <w:iCs/>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iCs/>
          <w:color w:val="auto"/>
          <w:sz w:val="24"/>
          <w:szCs w:val="24"/>
        </w:rPr>
        <w:t xml:space="preserve">经对方事先的书面同意，任何一方不得将本合同项下全部或部分权利、义务或债权利益转让或授予第三方。</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iCs/>
          <w:color w:val="auto"/>
          <w:sz w:val="24"/>
          <w:szCs w:val="24"/>
        </w:rPr>
        <w:t xml:space="preserve">9、</w:t>
      </w:r>
      <w:r>
        <w:rPr>
          <w:rFonts w:hint="eastAsia" w:ascii="宋体" w:hAnsi="宋体" w:eastAsia="宋体" w:cs="宋体"/>
          <w:color w:val="auto"/>
          <w:sz w:val="24"/>
          <w:szCs w:val="24"/>
        </w:rPr>
        <w:t xml:space="preserve">本合同生效后，无论甲方或乙方的名称、组织形式、企业性质、经营范围、注册资本、投资者等发生任何变更，甲方或乙方应继续或要求其权利义务的合法继承人恪守并履行其在本合同项下之相关义务。</w:t>
      </w:r>
      <w:r/>
    </w:p>
    <w:p>
      <w:pPr>
        <w:ind w:left="0"/>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left="0"/>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甲方：</w:t>
      </w:r>
      <w:r>
        <w:rPr>
          <w:rFonts w:hint="eastAsia" w:ascii="宋体" w:hAnsi="宋体" w:eastAsia="宋体" w:cs="宋体"/>
          <w:b/>
          <w:color w:val="auto"/>
          <w:sz w:val="24"/>
          <w:szCs w:val="24"/>
          <w:u w:val="single"/>
        </w:rPr>
        <w:t xml:space="preserve"> 徐州市中医院 </w:t>
      </w:r>
      <w:r>
        <w:rPr>
          <w:rFonts w:hint="eastAsia" w:ascii="宋体" w:hAnsi="宋体" w:eastAsia="宋体" w:cs="宋体"/>
          <w:b/>
          <w:color w:val="auto"/>
          <w:sz w:val="24"/>
          <w:szCs w:val="24"/>
        </w:rPr>
        <w:t xml:space="preserve">（盖章）        乙方：</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 xml:space="preserve">（盖章）</w:t>
      </w:r>
      <w:r/>
    </w:p>
    <w:p>
      <w:pPr>
        <w:ind w:left="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法定代表人</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b/>
          <w:color w:val="auto"/>
          <w:sz w:val="24"/>
          <w:szCs w:val="24"/>
        </w:rPr>
        <w:t xml:space="preserve">法定代表人</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p>
    <w:p>
      <w:pPr>
        <w:ind w:left="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委托代表人</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b/>
          <w:color w:val="auto"/>
          <w:sz w:val="24"/>
          <w:szCs w:val="24"/>
        </w:rPr>
        <w:t xml:space="preserve">委托代表人</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p>
    <w:p>
      <w:pPr>
        <w:ind w:left="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开户银行</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b/>
          <w:color w:val="auto"/>
          <w:sz w:val="24"/>
          <w:szCs w:val="24"/>
        </w:rPr>
        <w:t xml:space="preserve">开户银行</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u w:val="single"/>
        </w:rPr>
        <w:t xml:space="preserve">   </w:t>
      </w:r>
      <w:r>
        <w:rPr>
          <w:rFonts w:hint="eastAsia" w:ascii="宋体" w:hAnsi="宋体" w:eastAsia="宋体" w:cs="宋体"/>
          <w:color w:val="auto"/>
          <w:sz w:val="24"/>
          <w:szCs w:val="24"/>
          <w:u w:val="single"/>
        </w:rPr>
        <w:t xml:space="preserve">                     </w:t>
      </w:r>
      <w:r/>
    </w:p>
    <w:p>
      <w:pPr>
        <w:ind w:left="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帐    号</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b/>
          <w:color w:val="auto"/>
          <w:sz w:val="24"/>
          <w:szCs w:val="24"/>
        </w:rPr>
        <w:t xml:space="preserve">帐    号</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u w:val="single"/>
        </w:rPr>
        <w:t xml:space="preserve">  </w:t>
      </w:r>
      <w:r>
        <w:rPr>
          <w:rFonts w:hint="eastAsia" w:ascii="宋体" w:hAnsi="宋体" w:eastAsia="宋体" w:cs="宋体"/>
          <w:color w:val="auto"/>
          <w:sz w:val="24"/>
          <w:szCs w:val="24"/>
          <w:u w:val="single"/>
        </w:rPr>
        <w:t xml:space="preserve">                           </w:t>
      </w:r>
      <w:r/>
    </w:p>
    <w:p>
      <w:pPr>
        <w:ind w:left="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日    期</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r>
        <w:rPr>
          <w:rFonts w:hint="eastAsia" w:ascii="宋体" w:hAnsi="宋体" w:eastAsia="宋体" w:cs="宋体"/>
          <w:color w:val="auto"/>
          <w:sz w:val="24"/>
          <w:szCs w:val="24"/>
          <w:lang w:val="en-US" w:eastAsia="zh-CN"/>
        </w:rPr>
        <w:t xml:space="preserve"> </w:t>
      </w:r>
      <w:r>
        <w:rPr>
          <w:rFonts w:hint="eastAsia" w:ascii="宋体" w:hAnsi="宋体" w:eastAsia="宋体" w:cs="宋体"/>
          <w:b/>
          <w:color w:val="auto"/>
          <w:sz w:val="24"/>
          <w:szCs w:val="24"/>
        </w:rPr>
        <w:t xml:space="preserve">日    期</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contextualSpacing/>
        <w:jc w:val="center"/>
        <w:pageBreakBefore/>
        <w:spacing w:line="360" w:lineRule="auto"/>
        <w:rPr>
          <w:rFonts w:ascii="宋体" w:hAnsi="宋体" w:cs="宋体"/>
          <w:color w:val="auto"/>
          <w:sz w:val="24"/>
        </w:rPr>
      </w:pPr>
      <w:r>
        <w:rPr>
          <w:rFonts w:hint="eastAsia" w:ascii="宋体" w:hAnsi="宋体" w:cs="宋体"/>
          <w:color w:val="auto"/>
          <w:sz w:val="32"/>
          <w:szCs w:val="32"/>
        </w:rPr>
        <w:t xml:space="preserve">合同附件</w:t>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合同附件1：项目说明：（见招标文件第六章《采购需求》）。</w:t>
      </w:r>
      <w:r/>
    </w:p>
    <w:p>
      <w:pPr>
        <w:spacing w:line="360" w:lineRule="auto"/>
        <w:rPr>
          <w:rFonts w:ascii="宋体" w:hAnsi="宋体" w:cs="宋体"/>
          <w:color w:val="auto"/>
          <w:sz w:val="24"/>
        </w:rPr>
      </w:pPr>
      <w:r>
        <w:rPr>
          <w:rFonts w:hint="eastAsia" w:ascii="宋体" w:hAnsi="宋体" w:cs="宋体"/>
          <w:color w:val="auto"/>
          <w:sz w:val="24"/>
        </w:rPr>
        <w:t xml:space="preserve">合同附件2：医疗卫生机构廉洁购销合同</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pStyle w:val="889"/>
        <w:spacing w:line="360" w:lineRule="auto"/>
        <w:rPr>
          <w:rFonts w:ascii="宋体" w:hAnsi="宋体" w:cs="宋体"/>
          <w:color w:val="auto"/>
          <w:sz w:val="24"/>
          <w:szCs w:val="24"/>
        </w:rPr>
      </w:pPr>
      <w:r>
        <w:rPr>
          <w:rFonts w:ascii="宋体" w:hAnsi="宋体" w:cs="宋体"/>
          <w:color w:val="auto"/>
          <w:sz w:val="24"/>
          <w:szCs w:val="24"/>
        </w:rPr>
      </w:r>
      <w:r/>
    </w:p>
    <w:p>
      <w:pPr>
        <w:ind w:firstLine="300"/>
        <w:jc w:val="center"/>
        <w:spacing w:line="360" w:lineRule="auto"/>
        <w:widowControl/>
        <w:rPr>
          <w:rFonts w:ascii="宋体" w:hAnsi="宋体" w:cs="宋体"/>
          <w:color w:val="auto"/>
          <w:sz w:val="24"/>
        </w:rPr>
      </w:pPr>
      <w:r>
        <w:rPr>
          <w:rFonts w:ascii="宋体" w:hAnsi="宋体" w:cs="宋体"/>
          <w:color w:val="auto"/>
          <w:sz w:val="24"/>
        </w:rPr>
      </w:r>
      <w:r/>
    </w:p>
    <w:p>
      <w:pPr>
        <w:ind w:firstLine="300"/>
        <w:jc w:val="center"/>
        <w:spacing w:line="360" w:lineRule="auto"/>
        <w:widowControl/>
        <w:rPr>
          <w:rFonts w:ascii="宋体" w:hAnsi="宋体" w:cs="宋体"/>
          <w:color w:val="auto"/>
          <w:sz w:val="24"/>
        </w:rPr>
      </w:pPr>
      <w:r>
        <w:rPr>
          <w:rFonts w:ascii="宋体" w:hAnsi="宋体" w:cs="宋体"/>
          <w:color w:val="auto"/>
          <w:sz w:val="24"/>
        </w:rPr>
      </w:r>
      <w:r/>
    </w:p>
    <w:p>
      <w:pPr>
        <w:ind w:firstLine="300"/>
        <w:jc w:val="center"/>
        <w:spacing w:line="360" w:lineRule="auto"/>
        <w:widowControl/>
        <w:rPr>
          <w:rFonts w:ascii="宋体" w:hAnsi="宋体" w:cs="宋体"/>
          <w:color w:val="auto"/>
          <w:sz w:val="24"/>
        </w:rPr>
      </w:pPr>
      <w:r>
        <w:rPr>
          <w:rFonts w:ascii="宋体" w:hAnsi="宋体" w:cs="宋体"/>
          <w:color w:val="auto"/>
          <w:sz w:val="24"/>
        </w:rPr>
      </w:r>
      <w:r/>
    </w:p>
    <w:p>
      <w:pPr>
        <w:ind w:firstLine="300"/>
        <w:jc w:val="center"/>
        <w:spacing w:line="360" w:lineRule="auto"/>
        <w:widowControl/>
        <w:rPr>
          <w:rFonts w:ascii="宋体" w:hAnsi="宋体" w:cs="宋体"/>
          <w:color w:val="auto"/>
          <w:sz w:val="24"/>
        </w:rPr>
      </w:pPr>
      <w:r>
        <w:rPr>
          <w:rFonts w:ascii="宋体" w:hAnsi="宋体" w:cs="宋体"/>
          <w:color w:val="auto"/>
          <w:sz w:val="24"/>
        </w:rPr>
      </w:r>
      <w:r/>
    </w:p>
    <w:p>
      <w:pPr>
        <w:ind w:firstLine="300"/>
        <w:jc w:val="center"/>
        <w:spacing w:line="360" w:lineRule="auto"/>
        <w:widowControl/>
        <w:rPr>
          <w:rFonts w:ascii="宋体" w:hAnsi="宋体" w:cs="宋体"/>
          <w:color w:val="auto"/>
          <w:sz w:val="24"/>
        </w:rPr>
      </w:pPr>
      <w:r>
        <w:rPr>
          <w:rFonts w:ascii="宋体" w:hAnsi="宋体" w:cs="宋体"/>
          <w:color w:val="auto"/>
          <w:sz w:val="24"/>
        </w:rPr>
      </w:r>
      <w:r/>
    </w:p>
    <w:p>
      <w:pPr>
        <w:spacing w:line="360" w:lineRule="auto"/>
        <w:widowControl/>
        <w:rPr>
          <w:rFonts w:ascii="宋体" w:hAnsi="宋体" w:cs="宋体"/>
          <w:color w:val="auto"/>
          <w:sz w:val="24"/>
        </w:rPr>
      </w:pPr>
      <w:r>
        <w:rPr>
          <w:rFonts w:ascii="宋体" w:hAnsi="宋体" w:cs="宋体"/>
          <w:color w:val="auto"/>
          <w:sz w:val="24"/>
        </w:rPr>
      </w:r>
      <w:r/>
    </w:p>
    <w:p>
      <w:pPr>
        <w:rPr>
          <w:rFonts w:ascii="宋体" w:hAnsi="宋体" w:cs="宋体"/>
          <w:b/>
          <w:color w:val="auto"/>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auto"/>
          <w:sz w:val="24"/>
        </w:rPr>
      </w:r>
      <w:r/>
    </w:p>
    <w:p>
      <w:pPr>
        <w:spacing w:line="360" w:lineRule="auto"/>
        <w:rPr>
          <w:rFonts w:ascii="宋体" w:hAnsi="宋体" w:cs="宋体"/>
          <w:b/>
          <w:color w:val="auto"/>
          <w:sz w:val="24"/>
        </w:rPr>
      </w:pPr>
      <w:r>
        <w:rPr>
          <w:rFonts w:hint="eastAsia" w:ascii="宋体" w:hAnsi="宋体" w:cs="宋体"/>
          <w:b/>
          <w:color w:val="auto"/>
          <w:sz w:val="24"/>
        </w:rPr>
        <w:t xml:space="preserve">合同附件2：</w:t>
      </w:r>
      <w:r/>
    </w:p>
    <w:p>
      <w:pPr>
        <w:pStyle w:val="715"/>
        <w:jc w:val="center"/>
        <w:spacing w:before="0" w:beforeAutospacing="0" w:after="0" w:afterAutospacing="0"/>
        <w:rPr>
          <w:b/>
          <w:bCs/>
          <w:color w:val="auto"/>
          <w:sz w:val="30"/>
          <w:szCs w:val="30"/>
        </w:rPr>
      </w:pPr>
      <w:r>
        <w:rPr>
          <w:rFonts w:hint="eastAsia"/>
          <w:b/>
          <w:bCs/>
          <w:color w:val="auto"/>
          <w:sz w:val="30"/>
          <w:szCs w:val="30"/>
        </w:rPr>
        <w:t xml:space="preserve">医疗卫生机构廉洁购销合同</w:t>
      </w:r>
      <w:r/>
    </w:p>
    <w:p>
      <w:pPr>
        <w:pStyle w:val="715"/>
        <w:spacing w:before="0" w:beforeAutospacing="0" w:after="0" w:afterAutospacing="0" w:line="320" w:lineRule="exact"/>
        <w:rPr>
          <w:b/>
          <w:color w:val="auto"/>
        </w:rPr>
      </w:pPr>
      <w:r>
        <w:rPr>
          <w:b/>
          <w:color w:val="auto"/>
        </w:rPr>
      </w:r>
      <w:r/>
    </w:p>
    <w:p>
      <w:pPr>
        <w:pStyle w:val="715"/>
        <w:spacing w:before="0" w:beforeAutospacing="0" w:after="0" w:afterAutospacing="0" w:line="320" w:lineRule="exact"/>
        <w:rPr>
          <w:color w:val="auto"/>
        </w:rPr>
      </w:pPr>
      <w:r>
        <w:rPr>
          <w:rFonts w:hint="eastAsia"/>
          <w:b/>
          <w:color w:val="auto"/>
        </w:rPr>
        <w:t xml:space="preserve">购货单位</w:t>
      </w:r>
      <w:r>
        <w:rPr>
          <w:rFonts w:hint="eastAsia"/>
          <w:color w:val="auto"/>
        </w:rPr>
        <w:t xml:space="preserve">：</w:t>
      </w:r>
      <w:r>
        <w:rPr>
          <w:rFonts w:hint="eastAsia"/>
          <w:color w:val="auto"/>
          <w:u w:val="single"/>
        </w:rPr>
        <w:t xml:space="preserve">  徐州市中医院  </w:t>
      </w:r>
      <w:r>
        <w:rPr>
          <w:rFonts w:hint="eastAsia"/>
          <w:color w:val="auto"/>
        </w:rPr>
        <w:t xml:space="preserve">（以下简称甲方） </w:t>
      </w:r>
      <w:r/>
    </w:p>
    <w:p>
      <w:pPr>
        <w:pStyle w:val="715"/>
        <w:spacing w:before="0" w:beforeAutospacing="0" w:after="0" w:afterAutospacing="0" w:line="320" w:lineRule="exact"/>
        <w:rPr>
          <w:color w:val="auto"/>
        </w:rPr>
      </w:pPr>
      <w:r>
        <w:rPr>
          <w:rFonts w:hint="eastAsia"/>
          <w:b/>
          <w:color w:val="auto"/>
        </w:rPr>
        <w:t xml:space="preserve">供货单位</w:t>
      </w:r>
      <w:r>
        <w:rPr>
          <w:rFonts w:hint="eastAsia"/>
          <w:color w:val="auto"/>
        </w:rPr>
        <w:t xml:space="preserve">：</w:t>
      </w:r>
      <w:r>
        <w:rPr>
          <w:rFonts w:hint="eastAsia"/>
          <w:color w:val="auto"/>
          <w:u w:val="single"/>
        </w:rPr>
        <w:t xml:space="preserve">                </w:t>
      </w:r>
      <w:r>
        <w:rPr>
          <w:rFonts w:hint="eastAsia"/>
          <w:color w:val="auto"/>
        </w:rPr>
        <w:t xml:space="preserve">（以下简称乙方） </w:t>
      </w:r>
      <w:r/>
    </w:p>
    <w:p>
      <w:pPr>
        <w:pStyle w:val="715"/>
        <w:spacing w:before="0" w:beforeAutospacing="0" w:after="0" w:afterAutospacing="0" w:line="320" w:lineRule="exact"/>
        <w:rPr>
          <w:color w:val="auto"/>
        </w:rPr>
      </w:pPr>
      <w:r>
        <w:rPr>
          <w:rFonts w:hint="eastAsia"/>
          <w:b/>
          <w:color w:val="auto"/>
        </w:rPr>
        <w:t xml:space="preserve">合同签署地点：</w:t>
      </w:r>
      <w:r>
        <w:rPr>
          <w:rFonts w:hint="eastAsia"/>
          <w:color w:val="auto"/>
        </w:rPr>
        <w:t xml:space="preserve">江苏省徐州市</w:t>
      </w:r>
      <w:r/>
    </w:p>
    <w:p>
      <w:pPr>
        <w:ind w:firstLine="480"/>
        <w:spacing w:line="320" w:lineRule="exact"/>
        <w:rPr>
          <w:rFonts w:ascii="宋体" w:hAnsi="宋体" w:cs="宋体"/>
          <w:color w:val="auto"/>
          <w:sz w:val="24"/>
        </w:rPr>
      </w:pPr>
      <w:r>
        <w:rPr>
          <w:rFonts w:ascii="宋体" w:hAnsi="宋体" w:cs="宋体"/>
          <w:color w:val="auto"/>
          <w:sz w:val="24"/>
        </w:rPr>
      </w:r>
      <w:r/>
    </w:p>
    <w:p>
      <w:pPr>
        <w:ind w:firstLine="480"/>
        <w:spacing w:line="320" w:lineRule="exact"/>
        <w:rPr>
          <w:rFonts w:ascii="宋体" w:hAnsi="宋体" w:cs="宋体"/>
          <w:color w:val="auto"/>
          <w:sz w:val="24"/>
        </w:rPr>
      </w:pPr>
      <w:r>
        <w:rPr>
          <w:rFonts w:hint="eastAsia" w:ascii="宋体" w:hAnsi="宋体" w:cs="宋体"/>
          <w:color w:val="auto"/>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20" w:lineRule="exact"/>
        <w:rPr>
          <w:rFonts w:ascii="宋体" w:hAnsi="宋体" w:cs="宋体"/>
          <w:color w:val="auto"/>
          <w:sz w:val="24"/>
        </w:rPr>
      </w:pPr>
      <w:r>
        <w:rPr>
          <w:rFonts w:hint="eastAsia" w:ascii="宋体" w:hAnsi="宋体" w:cs="宋体"/>
          <w:b/>
          <w:color w:val="auto"/>
          <w:sz w:val="24"/>
        </w:rPr>
        <w:t xml:space="preserve">一、</w:t>
      </w:r>
      <w:r>
        <w:rPr>
          <w:rFonts w:hint="eastAsia" w:ascii="宋体" w:hAnsi="宋体" w:cs="宋体"/>
          <w:color w:val="auto"/>
          <w:sz w:val="24"/>
        </w:rPr>
        <w:t xml:space="preserve">甲乙双方按照《中华人民共和国民法典》及购销合同约定购销药品、医用设备、医用耗材、检测试剂等货物、服务、工程类项目。</w:t>
      </w:r>
      <w:r/>
    </w:p>
    <w:p>
      <w:pPr>
        <w:ind w:firstLine="482"/>
        <w:spacing w:line="320" w:lineRule="exact"/>
        <w:rPr>
          <w:rFonts w:ascii="宋体" w:hAnsi="宋体" w:cs="宋体"/>
          <w:color w:val="auto"/>
          <w:sz w:val="24"/>
        </w:rPr>
      </w:pPr>
      <w:r>
        <w:rPr>
          <w:rFonts w:hint="eastAsia" w:ascii="宋体" w:hAnsi="宋体" w:cs="宋体"/>
          <w:b/>
          <w:color w:val="auto"/>
          <w:sz w:val="24"/>
        </w:rPr>
        <w:t xml:space="preserve">二、</w:t>
      </w:r>
      <w:r>
        <w:rPr>
          <w:rFonts w:hint="eastAsia" w:ascii="宋体" w:hAnsi="宋体" w:cs="宋体"/>
          <w:color w:val="auto"/>
          <w:sz w:val="24"/>
        </w:rPr>
        <w:t xml:space="preserve">甲方应当严格执行购销合同验收、入库制度，对采购项目及发票进行查验，不得违反有关规定合同外采购、违价采购或从非规定渠道采购。</w:t>
      </w:r>
      <w:r/>
    </w:p>
    <w:p>
      <w:pPr>
        <w:ind w:firstLine="482"/>
        <w:spacing w:line="320" w:lineRule="exact"/>
        <w:rPr>
          <w:rFonts w:ascii="宋体" w:hAnsi="宋体" w:cs="宋体"/>
          <w:color w:val="auto"/>
          <w:sz w:val="24"/>
        </w:rPr>
      </w:pPr>
      <w:r>
        <w:rPr>
          <w:rFonts w:hint="eastAsia" w:ascii="宋体" w:hAnsi="宋体" w:cs="宋体"/>
          <w:b/>
          <w:color w:val="auto"/>
          <w:sz w:val="24"/>
        </w:rPr>
        <w:t xml:space="preserve">三、</w:t>
      </w:r>
      <w:r>
        <w:rPr>
          <w:rFonts w:hint="eastAsia" w:ascii="宋体" w:hAnsi="宋体" w:cs="宋体"/>
          <w:color w:val="auto"/>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20" w:lineRule="exact"/>
        <w:rPr>
          <w:rFonts w:ascii="宋体" w:hAnsi="宋体" w:cs="宋体"/>
          <w:color w:val="auto"/>
          <w:sz w:val="24"/>
        </w:rPr>
      </w:pPr>
      <w:r>
        <w:rPr>
          <w:rFonts w:hint="eastAsia" w:ascii="宋体" w:hAnsi="宋体" w:cs="宋体"/>
          <w:b/>
          <w:color w:val="auto"/>
          <w:sz w:val="24"/>
        </w:rPr>
        <w:t xml:space="preserve">四、</w:t>
      </w:r>
      <w:r>
        <w:rPr>
          <w:rFonts w:hint="eastAsia" w:ascii="宋体" w:hAnsi="宋体" w:cs="宋体"/>
          <w:color w:val="auto"/>
          <w:sz w:val="24"/>
        </w:rPr>
        <w:t xml:space="preserve">严禁甲方工作人员利用任何途径和方式，为乙方统计医师个人及临床科室有关医药产品用量信息，或为乙方统计提供便利。</w:t>
      </w:r>
      <w:r/>
    </w:p>
    <w:p>
      <w:pPr>
        <w:ind w:firstLine="482"/>
        <w:spacing w:line="320" w:lineRule="exact"/>
        <w:rPr>
          <w:rFonts w:ascii="宋体" w:hAnsi="宋体" w:cs="宋体"/>
          <w:color w:val="auto"/>
          <w:sz w:val="24"/>
        </w:rPr>
      </w:pPr>
      <w:r>
        <w:rPr>
          <w:rFonts w:hint="eastAsia" w:ascii="宋体" w:hAnsi="宋体" w:cs="宋体"/>
          <w:b/>
          <w:color w:val="auto"/>
          <w:sz w:val="24"/>
        </w:rPr>
        <w:t xml:space="preserve">五、</w:t>
      </w:r>
      <w:r>
        <w:rPr>
          <w:rFonts w:hint="eastAsia" w:ascii="宋体" w:hAnsi="宋体" w:cs="宋体"/>
          <w:color w:val="auto"/>
          <w:sz w:val="24"/>
        </w:rPr>
        <w:t xml:space="preserve">乙方不得以回扣、宴请等方式影响甲方工作人员采购或使用医药产品的选择权，不得在学术活动中提供旅游、超标准支付食宿费用。</w:t>
      </w:r>
      <w:r/>
    </w:p>
    <w:p>
      <w:pPr>
        <w:ind w:firstLine="482"/>
        <w:spacing w:line="320" w:lineRule="exact"/>
        <w:rPr>
          <w:rFonts w:ascii="宋体" w:hAnsi="宋体" w:cs="宋体"/>
          <w:color w:val="auto"/>
          <w:sz w:val="24"/>
        </w:rPr>
      </w:pPr>
      <w:r>
        <w:rPr>
          <w:rFonts w:hint="eastAsia" w:ascii="宋体" w:hAnsi="宋体" w:cs="宋体"/>
          <w:b/>
          <w:color w:val="auto"/>
          <w:sz w:val="24"/>
        </w:rPr>
        <w:t xml:space="preserve">六、</w:t>
      </w:r>
      <w:r>
        <w:rPr>
          <w:rFonts w:hint="eastAsia" w:ascii="宋体" w:hAnsi="宋体" w:cs="宋体"/>
          <w:color w:val="auto"/>
          <w:sz w:val="24"/>
        </w:rPr>
        <w:t xml:space="preserve">乙方指定</w:t>
      </w:r>
      <w:r>
        <w:rPr>
          <w:rFonts w:hint="eastAsia" w:ascii="宋体" w:hAnsi="宋体" w:cs="宋体"/>
          <w:color w:val="auto"/>
          <w:sz w:val="24"/>
          <w:u w:val="single"/>
        </w:rPr>
        <w:t xml:space="preserve">   </w:t>
      </w:r>
      <w:r>
        <w:rPr>
          <w:rFonts w:hint="eastAsia" w:ascii="宋体" w:hAnsi="宋体" w:cs="宋体"/>
          <w:color w:val="auto"/>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20" w:lineRule="exact"/>
        <w:rPr>
          <w:rFonts w:ascii="宋体" w:hAnsi="宋体" w:cs="宋体"/>
          <w:color w:val="auto"/>
          <w:sz w:val="24"/>
        </w:rPr>
      </w:pPr>
      <w:r>
        <w:rPr>
          <w:rFonts w:hint="eastAsia" w:ascii="宋体" w:hAnsi="宋体" w:cs="宋体"/>
          <w:b/>
          <w:color w:val="auto"/>
          <w:sz w:val="24"/>
        </w:rPr>
        <w:t xml:space="preserve">七、</w:t>
      </w:r>
      <w:r>
        <w:rPr>
          <w:rFonts w:hint="eastAsia" w:ascii="宋体" w:hAnsi="宋体" w:cs="宋体"/>
          <w:color w:val="auto"/>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20" w:lineRule="exact"/>
        <w:rPr>
          <w:rFonts w:ascii="宋体" w:hAnsi="宋体" w:cs="宋体"/>
          <w:color w:val="auto"/>
          <w:sz w:val="24"/>
        </w:rPr>
      </w:pPr>
      <w:r>
        <w:rPr>
          <w:rFonts w:hint="eastAsia" w:ascii="宋体" w:hAnsi="宋体" w:cs="宋体"/>
          <w:b/>
          <w:color w:val="auto"/>
          <w:sz w:val="24"/>
        </w:rPr>
        <w:t xml:space="preserve">八、</w:t>
      </w:r>
      <w:r>
        <w:rPr>
          <w:rFonts w:hint="eastAsia" w:ascii="宋体" w:hAnsi="宋体" w:cs="宋体"/>
          <w:color w:val="auto"/>
          <w:sz w:val="24"/>
        </w:rPr>
        <w:t xml:space="preserve">本合同作为医药产品购销合同的重要组成部分，与购销合同一并执行，具有同等的法律效力。</w:t>
      </w:r>
      <w:r/>
    </w:p>
    <w:p>
      <w:pPr>
        <w:ind w:firstLine="482"/>
        <w:spacing w:line="320" w:lineRule="exact"/>
        <w:rPr>
          <w:rFonts w:ascii="宋体" w:hAnsi="宋体" w:cs="宋体"/>
          <w:color w:val="auto"/>
          <w:sz w:val="24"/>
        </w:rPr>
      </w:pPr>
      <w:r>
        <w:rPr>
          <w:rFonts w:hint="eastAsia" w:ascii="宋体" w:hAnsi="宋体" w:cs="宋体"/>
          <w:b/>
          <w:color w:val="auto"/>
          <w:sz w:val="24"/>
        </w:rPr>
        <w:t xml:space="preserve">九、</w:t>
      </w:r>
      <w:r>
        <w:rPr>
          <w:rFonts w:hint="eastAsia" w:ascii="宋体" w:hAnsi="宋体" w:cs="宋体"/>
          <w:color w:val="auto"/>
          <w:sz w:val="24"/>
        </w:rPr>
        <w:t xml:space="preserve">本合同一式</w:t>
      </w:r>
      <w:r>
        <w:rPr>
          <w:rFonts w:hint="eastAsia" w:ascii="宋体" w:hAnsi="宋体" w:cs="宋体"/>
          <w:color w:val="auto"/>
          <w:sz w:val="24"/>
          <w:u w:val="single"/>
        </w:rPr>
        <w:t xml:space="preserve">   </w:t>
      </w:r>
      <w:r>
        <w:rPr>
          <w:rFonts w:hint="eastAsia" w:ascii="宋体" w:hAnsi="宋体" w:cs="宋体"/>
          <w:color w:val="auto"/>
          <w:sz w:val="24"/>
        </w:rPr>
        <w:t xml:space="preserve">份，甲方</w:t>
      </w:r>
      <w:r>
        <w:rPr>
          <w:rFonts w:hint="eastAsia" w:ascii="宋体" w:hAnsi="宋体" w:cs="宋体"/>
          <w:color w:val="auto"/>
          <w:sz w:val="24"/>
          <w:u w:val="single"/>
        </w:rPr>
        <w:t xml:space="preserve">   </w:t>
      </w:r>
      <w:r>
        <w:rPr>
          <w:rFonts w:hint="eastAsia" w:ascii="宋体" w:hAnsi="宋体" w:cs="宋体"/>
          <w:color w:val="auto"/>
          <w:sz w:val="24"/>
        </w:rPr>
        <w:t xml:space="preserve">份，乙方</w:t>
      </w:r>
      <w:r>
        <w:rPr>
          <w:rFonts w:hint="eastAsia" w:ascii="宋体" w:hAnsi="宋体" w:cs="宋体"/>
          <w:color w:val="auto"/>
          <w:sz w:val="24"/>
          <w:u w:val="single"/>
        </w:rPr>
        <w:t xml:space="preserve">   </w:t>
      </w:r>
      <w:r>
        <w:rPr>
          <w:rFonts w:hint="eastAsia" w:ascii="宋体" w:hAnsi="宋体" w:cs="宋体"/>
          <w:color w:val="auto"/>
          <w:sz w:val="24"/>
        </w:rPr>
        <w:t xml:space="preserve">份，并从签订之日起生效。</w:t>
      </w:r>
      <w:r/>
    </w:p>
    <w:p>
      <w:pPr>
        <w:ind w:firstLine="420"/>
        <w:spacing w:line="320" w:lineRule="exact"/>
        <w:rPr>
          <w:rFonts w:ascii="宋体" w:hAnsi="宋体" w:cs="宋体"/>
          <w:color w:val="auto"/>
        </w:rPr>
      </w:pPr>
      <w:r>
        <w:rPr>
          <w:rFonts w:hint="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-54610</wp:posOffset>
                </wp:positionH>
                <wp:positionV relativeFrom="paragraph">
                  <wp:posOffset>87630</wp:posOffset>
                </wp:positionV>
                <wp:extent cx="5955665" cy="1416685"/>
                <wp:effectExtent l="0" t="0" r="6985" b="12065"/>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5955665" cy="1416685"/>
                        </a:xfrm>
                        <a:prstGeom prst="rect">
                          <a:avLst/>
                        </a:prstGeom>
                        <a:solidFill>
                          <a:srgbClr val="FFFFFF"/>
                        </a:solidFill>
                        <a:ln>
                          <a:noFill/>
                          <a:miter/>
                        </a:ln>
                      </wps:spPr>
                      <wps:txbx>
                        <w:txbxContent>
                          <w:p>
                            <w:pPr>
                              <w:spacing w:after="120" w:line="360" w:lineRule="auto"/>
                              <w:rPr>
                                <w:rFonts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wps:txbx>
                      <wps:bodyPr wrap="square" upright="1"/>
                    </wps:wsp>
                  </a:graphicData>
                </a:graphic>
              </wp:anchor>
            </w:drawing>
          </mc:Choice>
          <mc:Fallback>
            <w:pict>
              <v:shape id="shape 2" o:spid="_x0000_s2" o:spt="202" type="#_x0000_t202" style="position:absolute;z-index:251661312;o:allowoverlap:true;o:allowincell:true;mso-position-horizontal-relative:text;margin-left:-4.3pt;mso-position-horizontal:absolute;mso-position-vertical-relative:text;margin-top:6.9pt;mso-position-vertical:absolute;width:468.9pt;height:111.5pt;mso-wrap-distance-left:9.0pt;mso-wrap-distance-top:0.0pt;mso-wrap-distance-right:9.0pt;mso-wrap-distance-bottom:0.0pt;visibility:visible;" fillcolor="#FFFFFF" stroked="f">
                <v:textbox inset="0,0,0,0">
                  <w:txbxContent>
                    <w:p>
                      <w:pPr>
                        <w:spacing w:after="120" w:line="360" w:lineRule="auto"/>
                        <w:rPr>
                          <w:rFonts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v:textbox>
              </v:shape>
            </w:pict>
          </mc:Fallback>
        </mc:AlternateContent>
      </w:r>
      <w:r/>
    </w:p>
    <w:p>
      <w:pPr>
        <w:spacing w:line="320" w:lineRule="exact"/>
        <w:rPr>
          <w:rFonts w:ascii="宋体" w:hAnsi="宋体" w:cs="宋体"/>
          <w:color w:val="auto"/>
        </w:rPr>
      </w:pPr>
      <w:r>
        <w:rPr>
          <w:rFonts w:ascii="宋体" w:hAnsi="宋体" w:cs="宋体"/>
          <w:color w:val="auto"/>
        </w:rPr>
      </w:r>
      <w:r/>
    </w:p>
    <w:p>
      <w:pPr>
        <w:spacing w:line="320" w:lineRule="exact"/>
        <w:rPr>
          <w:rFonts w:ascii="宋体" w:hAnsi="宋体" w:cs="宋体"/>
          <w:color w:val="auto"/>
        </w:rPr>
      </w:pPr>
      <w:r>
        <w:rPr>
          <w:rFonts w:ascii="宋体" w:hAnsi="宋体" w:cs="宋体"/>
          <w:color w:val="auto"/>
        </w:rPr>
      </w:r>
      <w:r/>
    </w:p>
    <w:p>
      <w:pPr>
        <w:jc w:val="center"/>
        <w:spacing w:line="320" w:lineRule="exact"/>
        <w:widowControl/>
        <w:rPr>
          <w:rFonts w:ascii="宋体" w:hAnsi="宋体" w:cs="宋体"/>
          <w:b/>
          <w:color w:val="auto"/>
          <w:sz w:val="30"/>
          <w:szCs w:val="30"/>
        </w:rPr>
      </w:pPr>
      <w:r>
        <w:rPr>
          <w:rFonts w:ascii="宋体" w:hAnsi="宋体" w:cs="宋体"/>
          <w:b/>
          <w:color w:val="auto"/>
          <w:sz w:val="30"/>
          <w:szCs w:val="30"/>
        </w:rPr>
      </w:r>
      <w:r/>
    </w:p>
    <w:p>
      <w:pPr>
        <w:pStyle w:val="698"/>
        <w:ind w:left="0"/>
        <w:rPr>
          <w:color w:val="auto"/>
        </w:rPr>
        <w:sectPr>
          <w:footnotePr/>
          <w:endnotePr/>
          <w:type w:val="nextPage"/>
          <w:pgSz w:w="11906" w:h="16838" w:orient="portrait"/>
          <w:pgMar w:top="1440" w:right="1803" w:bottom="1440" w:left="1803" w:header="851" w:footer="992" w:gutter="0"/>
          <w:cols w:num="1" w:sep="0" w:space="1701" w:equalWidth="1"/>
          <w:docGrid w:linePitch="360"/>
        </w:sectPr>
      </w:pPr>
      <w:r>
        <w:rPr>
          <w:color w:val="auto"/>
        </w:rPr>
      </w:r>
      <w:r/>
    </w:p>
    <w:p>
      <w:pPr>
        <w:jc w:val="center"/>
        <w:spacing w:line="360" w:lineRule="auto"/>
        <w:rPr>
          <w:rStyle w:val="891"/>
          <w:rFonts w:ascii="宋体" w:hAnsi="宋体" w:cs="宋体"/>
          <w:b/>
          <w:bCs/>
          <w:color w:val="auto"/>
          <w:sz w:val="24"/>
        </w:rPr>
      </w:pPr>
      <w:r>
        <w:rPr>
          <w:rFonts w:hint="eastAsia" w:ascii="宋体" w:hAnsi="宋体" w:cs="宋体"/>
          <w:b/>
          <w:color w:val="auto"/>
          <w:sz w:val="32"/>
          <w:szCs w:val="32"/>
        </w:rPr>
        <w:t xml:space="preserve">第六章 采购需求</w:t>
      </w:r>
      <w:bookmarkStart w:id="0" w:name="_Toc322457054"/>
      <w:r/>
      <w:bookmarkEnd w:id="0"/>
      <w:r/>
      <w:bookmarkStart w:id="1" w:name="_Toc324452802"/>
      <w:r/>
      <w:bookmarkEnd w:id="1"/>
      <w:r/>
      <w:r/>
    </w:p>
    <w:p>
      <w:pPr>
        <w:spacing w:line="360" w:lineRule="auto"/>
        <w:rPr>
          <w:rFonts w:hint="eastAsia" w:ascii="宋体" w:hAnsi="宋体" w:eastAsia="宋体" w:cs="宋体"/>
          <w:b/>
          <w:color w:val="auto"/>
          <w:sz w:val="24"/>
          <w:lang w:eastAsia="zh-CN"/>
        </w:rPr>
      </w:pPr>
      <w:r>
        <w:rPr>
          <w:rFonts w:hint="eastAsia" w:ascii="宋体" w:hAnsi="宋体" w:eastAsia="宋体" w:cs="宋体"/>
          <w:b/>
          <w:color w:val="auto"/>
          <w:sz w:val="24"/>
        </w:rPr>
        <w:t xml:space="preserve">一、项目说明</w:t>
      </w:r>
      <w:r>
        <w:rPr>
          <w:rFonts w:hint="eastAsia" w:ascii="宋体" w:hAnsi="宋体" w:cs="宋体"/>
          <w:b/>
          <w:color w:val="auto"/>
          <w:sz w:val="24"/>
          <w:lang w:eastAsia="zh-CN"/>
        </w:rPr>
        <w:t xml:space="preserve">：</w:t>
      </w:r>
      <w:r/>
    </w:p>
    <w:p>
      <w:pPr>
        <w:spacing w:line="360" w:lineRule="auto"/>
        <w:rPr>
          <w:rFonts w:hint="eastAsia" w:ascii="宋体" w:hAnsi="宋体" w:eastAsia="宋体" w:cs="宋体"/>
          <w:bCs/>
          <w:color w:val="auto"/>
          <w:sz w:val="24"/>
        </w:rPr>
      </w:pPr>
      <w:r>
        <w:rPr>
          <w:rFonts w:hint="eastAsia" w:ascii="宋体" w:hAnsi="宋体" w:cs="宋体"/>
          <w:bCs/>
          <w:color w:val="auto"/>
          <w:sz w:val="24"/>
          <w:lang w:val="en-US" w:eastAsia="zh-CN"/>
        </w:rPr>
        <w:t xml:space="preserve">1、</w:t>
      </w:r>
      <w:r>
        <w:rPr>
          <w:rFonts w:hint="eastAsia" w:ascii="宋体" w:hAnsi="宋体" w:eastAsia="宋体" w:cs="宋体"/>
          <w:bCs/>
          <w:color w:val="auto"/>
          <w:sz w:val="24"/>
        </w:rPr>
        <w:t xml:space="preserve">采购人：徐州市中医院。</w:t>
      </w:r>
      <w:r/>
    </w:p>
    <w:p>
      <w:pPr>
        <w:spacing w:line="360" w:lineRule="auto"/>
        <w:rPr>
          <w:rFonts w:hint="eastAsia" w:ascii="宋体" w:hAnsi="宋体" w:eastAsia="宋体" w:cs="宋体"/>
          <w:bCs/>
          <w:color w:val="auto"/>
          <w:sz w:val="24"/>
        </w:rPr>
      </w:pPr>
      <w:r>
        <w:rPr>
          <w:rFonts w:hint="eastAsia" w:ascii="宋体" w:hAnsi="宋体" w:cs="宋体"/>
          <w:bCs/>
          <w:color w:val="auto"/>
          <w:sz w:val="24"/>
          <w:lang w:val="en-US" w:eastAsia="zh-CN"/>
        </w:rPr>
        <w:t xml:space="preserve">2、</w:t>
      </w:r>
      <w:r>
        <w:rPr>
          <w:rFonts w:hint="eastAsia" w:ascii="宋体" w:hAnsi="宋体" w:eastAsia="宋体" w:cs="宋体"/>
          <w:bCs/>
          <w:color w:val="auto"/>
          <w:sz w:val="24"/>
        </w:rPr>
        <w:t xml:space="preserve">采购项目名称：</w:t>
      </w:r>
      <w:r>
        <w:rPr>
          <w:rFonts w:hint="eastAsia" w:ascii="宋体" w:hAnsi="宋体" w:cs="宋体"/>
          <w:bCs/>
          <w:color w:val="auto"/>
          <w:sz w:val="24"/>
          <w:lang w:eastAsia="zh-CN"/>
        </w:rPr>
        <w:t xml:space="preserve">徐州市中医院特种设备维保服务外包</w:t>
      </w:r>
      <w:r>
        <w:rPr>
          <w:rFonts w:hint="eastAsia" w:ascii="宋体" w:hAnsi="宋体" w:eastAsia="宋体" w:cs="宋体"/>
          <w:bCs/>
          <w:color w:val="auto"/>
          <w:sz w:val="24"/>
        </w:rPr>
        <w:t xml:space="preserve">。</w:t>
      </w:r>
      <w:r/>
    </w:p>
    <w:p>
      <w:pPr>
        <w:spacing w:line="360" w:lineRule="auto"/>
        <w:rPr>
          <w:rFonts w:hint="eastAsia" w:ascii="宋体" w:hAnsi="宋体" w:eastAsia="宋体" w:cs="宋体"/>
          <w:bCs/>
          <w:color w:val="auto"/>
          <w:sz w:val="24"/>
        </w:rPr>
      </w:pPr>
      <w:r>
        <w:rPr>
          <w:rFonts w:hint="eastAsia" w:ascii="宋体" w:hAnsi="宋体" w:cs="宋体"/>
          <w:bCs/>
          <w:color w:val="auto"/>
          <w:sz w:val="24"/>
          <w:lang w:val="en-US" w:eastAsia="zh-CN"/>
        </w:rPr>
        <w:t xml:space="preserve">3、</w:t>
      </w:r>
      <w:r>
        <w:rPr>
          <w:rFonts w:hint="eastAsia" w:ascii="宋体" w:hAnsi="宋体" w:eastAsia="宋体" w:cs="宋体"/>
          <w:bCs/>
          <w:color w:val="auto"/>
          <w:sz w:val="24"/>
        </w:rPr>
        <w:t xml:space="preserve">此项目属于专门面向中小微企业采购的项目，投标人应为中小微企业、监狱企业、残疾人福利性单位。</w:t>
      </w:r>
      <w:r/>
    </w:p>
    <w:p>
      <w:pPr>
        <w:spacing w:line="360" w:lineRule="auto"/>
        <w:rPr>
          <w:rFonts w:hint="eastAsia" w:ascii="宋体" w:hAnsi="宋体" w:eastAsia="宋体" w:cs="宋体"/>
          <w:b/>
          <w:color w:val="auto"/>
          <w:sz w:val="24"/>
        </w:rPr>
      </w:pPr>
      <w:r>
        <w:rPr>
          <w:rFonts w:hint="eastAsia" w:ascii="宋体" w:hAnsi="宋体" w:cs="宋体"/>
          <w:b/>
          <w:color w:val="auto"/>
          <w:sz w:val="24"/>
          <w:lang w:val="en-US" w:eastAsia="zh-CN"/>
        </w:rPr>
        <w:t xml:space="preserve">4、</w:t>
      </w:r>
      <w:r>
        <w:rPr>
          <w:rFonts w:hint="eastAsia" w:ascii="宋体" w:hAnsi="宋体" w:eastAsia="宋体" w:cs="宋体"/>
          <w:b/>
          <w:color w:val="auto"/>
          <w:sz w:val="24"/>
        </w:rPr>
        <w:t xml:space="preserve">本项目采购预算金额为人民币</w:t>
      </w:r>
      <w:r>
        <w:rPr>
          <w:rFonts w:hint="eastAsia" w:ascii="宋体" w:hAnsi="宋体" w:cs="宋体"/>
          <w:b/>
          <w:color w:val="auto"/>
          <w:sz w:val="24"/>
          <w:lang w:val="en-US" w:eastAsia="zh-CN"/>
        </w:rPr>
        <w:t xml:space="preserve">2</w:t>
      </w:r>
      <w:r>
        <w:rPr>
          <w:rFonts w:hint="eastAsia" w:ascii="宋体" w:hAnsi="宋体" w:eastAsia="宋体" w:cs="宋体"/>
          <w:b/>
          <w:color w:val="auto"/>
          <w:sz w:val="24"/>
        </w:rPr>
        <w:t xml:space="preserve">25.00万元/3年，且本项目不接受超过人民币75.00万元/年的投标报价。</w:t>
      </w:r>
      <w:r/>
    </w:p>
    <w:p>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注：投标人投标报价包括完成本项工作所需的一切费用，包括但不限于耗材、工具及易耗品、通讯器材、设施设备、服装、胸卡、办公设备、各种税费、人工、保险、劳保、管理、维护、利润、税金、政策性文件规定及合同包含的所有风险、责任等各项应有费用。采购人不再支付报价以外的任何费用。</w:t>
      </w:r>
      <w:r/>
    </w:p>
    <w:p>
      <w:pPr>
        <w:spacing w:line="360" w:lineRule="auto"/>
        <w:rPr>
          <w:rFonts w:hint="eastAsia" w:ascii="宋体" w:hAnsi="宋体" w:eastAsia="宋体" w:cs="宋体"/>
          <w:bCs/>
          <w:color w:val="auto"/>
          <w:sz w:val="24"/>
        </w:rPr>
      </w:pPr>
      <w:r>
        <w:rPr>
          <w:rFonts w:hint="eastAsia" w:ascii="宋体" w:hAnsi="宋体" w:cs="宋体"/>
          <w:bCs/>
          <w:color w:val="auto"/>
          <w:sz w:val="24"/>
          <w:lang w:val="en-US" w:eastAsia="zh-CN"/>
        </w:rPr>
        <w:t xml:space="preserve">5、</w:t>
      </w:r>
      <w:r>
        <w:rPr>
          <w:rFonts w:hint="eastAsia" w:ascii="宋体" w:hAnsi="宋体" w:eastAsia="宋体" w:cs="宋体"/>
          <w:bCs/>
          <w:color w:val="auto"/>
          <w:sz w:val="24"/>
        </w:rPr>
        <w:t xml:space="preserve">项目内容：徐州市中医院特种设备维保以及合同中要求的其他服务。</w:t>
      </w:r>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二、服务期限：自合同签订之日起3年。</w:t>
      </w:r>
      <w:r>
        <w:rPr>
          <w:rFonts w:hint="eastAsia" w:ascii="宋体" w:hAnsi="宋体" w:cs="宋体"/>
          <w:b/>
          <w:color w:val="auto"/>
          <w:sz w:val="24"/>
          <w:lang w:val="en-US" w:eastAsia="zh-CN"/>
        </w:rPr>
        <w:t xml:space="preserve">合同1年1签，年度</w:t>
      </w:r>
      <w:r>
        <w:rPr>
          <w:rFonts w:hint="eastAsia" w:ascii="宋体" w:hAnsi="宋体" w:eastAsia="宋体" w:cs="宋体"/>
          <w:b/>
          <w:color w:val="auto"/>
          <w:sz w:val="24"/>
        </w:rPr>
        <w:t xml:space="preserve">合同到期后，经考核合格，采购人有权续签下一年度合同，最多可续签2次。</w:t>
      </w:r>
      <w:r/>
    </w:p>
    <w:p>
      <w:pPr>
        <w:spacing w:line="360" w:lineRule="auto"/>
        <w:rPr>
          <w:rFonts w:hint="eastAsia" w:ascii="宋体" w:hAnsi="宋体" w:eastAsia="宋体" w:cs="宋体"/>
          <w:b/>
          <w:color w:val="auto"/>
          <w:sz w:val="24"/>
          <w:lang w:eastAsia="zh-CN"/>
        </w:rPr>
      </w:pPr>
      <w:r>
        <w:rPr>
          <w:rFonts w:hint="eastAsia" w:ascii="宋体" w:hAnsi="宋体" w:eastAsia="宋体" w:cs="宋体"/>
          <w:b/>
          <w:color w:val="auto"/>
          <w:sz w:val="24"/>
        </w:rPr>
        <w:t xml:space="preserve">三、</w:t>
      </w:r>
      <w:r>
        <w:rPr>
          <w:rFonts w:hint="eastAsia" w:ascii="宋体" w:hAnsi="宋体" w:cs="宋体"/>
          <w:b/>
          <w:color w:val="auto"/>
          <w:sz w:val="24"/>
          <w:lang w:eastAsia="zh-CN"/>
        </w:rPr>
        <w:t xml:space="preserve">项目维保范围及服务要求：</w:t>
      </w:r>
      <w:r/>
    </w:p>
    <w:p>
      <w:pPr>
        <w:spacing w:line="360" w:lineRule="auto"/>
        <w:widowControl/>
        <w:rPr>
          <w:rFonts w:hint="eastAsia" w:ascii="宋体" w:hAnsi="宋体" w:eastAsia="宋体" w:cs="宋体"/>
          <w:b/>
          <w:bCs/>
          <w:color w:val="auto"/>
          <w:sz w:val="24"/>
        </w:rPr>
      </w:pP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一</w:t>
      </w:r>
      <w:r>
        <w:rPr>
          <w:rFonts w:hint="eastAsia" w:ascii="宋体" w:hAnsi="宋体" w:cs="宋体"/>
          <w:b/>
          <w:bCs/>
          <w:color w:val="auto"/>
          <w:sz w:val="24"/>
          <w:lang w:eastAsia="zh-CN"/>
        </w:rPr>
        <w:t xml:space="preserve">）</w:t>
      </w:r>
      <w:r>
        <w:rPr>
          <w:rFonts w:hint="eastAsia" w:ascii="宋体" w:hAnsi="宋体" w:eastAsia="宋体" w:cs="宋体"/>
          <w:b/>
          <w:bCs/>
          <w:color w:val="auto"/>
          <w:sz w:val="24"/>
        </w:rPr>
        <w:t xml:space="preserve">技术人员配置</w:t>
      </w:r>
      <w:r>
        <w:rPr>
          <w:rFonts w:hint="eastAsia" w:ascii="宋体" w:hAnsi="宋体" w:cs="宋体"/>
          <w:b/>
          <w:bCs/>
          <w:color w:val="auto"/>
          <w:sz w:val="24"/>
          <w:lang w:val="en-US" w:eastAsia="zh-CN"/>
        </w:rPr>
        <w:t xml:space="preserve">要求</w:t>
      </w:r>
      <w:r>
        <w:rPr>
          <w:rFonts w:hint="eastAsia" w:ascii="宋体" w:hAnsi="宋体" w:eastAsia="宋体" w:cs="宋体"/>
          <w:b/>
          <w:bCs/>
          <w:color w:val="auto"/>
          <w:sz w:val="24"/>
        </w:rPr>
        <w:t xml:space="preserve">：</w:t>
      </w:r>
      <w:r/>
    </w:p>
    <w:p>
      <w:pPr>
        <w:spacing w:line="360" w:lineRule="auto"/>
        <w:widowControl/>
        <w:rPr>
          <w:rFonts w:hint="default" w:ascii="宋体" w:hAnsi="宋体" w:eastAsia="宋体" w:cs="宋体"/>
          <w:b/>
          <w:bCs/>
          <w:color w:val="auto"/>
          <w:sz w:val="24"/>
          <w:lang w:val="en-US" w:eastAsia="zh-CN"/>
        </w:rPr>
      </w:pPr>
      <w:r>
        <w:rPr>
          <w:rFonts w:hint="eastAsia" w:ascii="宋体" w:hAnsi="宋体" w:cs="宋体"/>
          <w:b w:val="0"/>
          <w:bCs w:val="0"/>
          <w:color w:val="auto"/>
          <w:sz w:val="24"/>
          <w:lang w:val="en-US" w:eastAsia="zh-CN"/>
        </w:rPr>
        <w:t xml:space="preserve">1</w:t>
      </w:r>
      <w:r>
        <w:rPr>
          <w:rFonts w:hint="eastAsia" w:ascii="宋体" w:hAnsi="宋体" w:cs="宋体"/>
          <w:b w:val="0"/>
          <w:bCs w:val="0"/>
          <w:color w:val="auto"/>
          <w:sz w:val="24"/>
          <w:lang w:eastAsia="zh-CN"/>
        </w:rPr>
        <w:t xml:space="preserve">、</w:t>
      </w:r>
      <w:r>
        <w:rPr>
          <w:rFonts w:hint="eastAsia" w:ascii="宋体" w:hAnsi="宋体" w:eastAsia="宋体" w:cs="宋体"/>
          <w:b w:val="0"/>
          <w:bCs w:val="0"/>
          <w:color w:val="auto"/>
          <w:sz w:val="24"/>
        </w:rPr>
        <w:t xml:space="preserve">现场管理人员：1 人（</w:t>
      </w:r>
      <w:r>
        <w:rPr>
          <w:rFonts w:hint="eastAsia" w:ascii="宋体" w:hAnsi="宋体" w:cs="宋体"/>
          <w:b w:val="0"/>
          <w:bCs w:val="0"/>
          <w:color w:val="auto"/>
          <w:sz w:val="24"/>
          <w:lang w:val="en-US" w:eastAsia="zh-CN"/>
        </w:rPr>
        <w:t xml:space="preserve">具备</w:t>
      </w:r>
      <w:r>
        <w:rPr>
          <w:rFonts w:hint="eastAsia" w:ascii="宋体" w:hAnsi="宋体" w:eastAsia="宋体" w:cs="宋体"/>
          <w:b w:val="0"/>
          <w:bCs w:val="0"/>
          <w:color w:val="auto"/>
          <w:sz w:val="24"/>
        </w:rPr>
        <w:t xml:space="preserve">电工证、机电维修及医疗设备综合维修技术能力）（承担</w:t>
      </w:r>
      <w:r>
        <w:rPr>
          <w:rFonts w:hint="eastAsia" w:ascii="宋体" w:hAnsi="宋体" w:cs="宋体"/>
          <w:b w:val="0"/>
          <w:bCs w:val="0"/>
          <w:color w:val="auto"/>
          <w:sz w:val="24"/>
          <w:lang w:val="en-US" w:eastAsia="zh-CN"/>
        </w:rPr>
        <w:t xml:space="preserve">医院</w:t>
      </w:r>
      <w:r>
        <w:rPr>
          <w:rFonts w:hint="eastAsia" w:ascii="宋体" w:hAnsi="宋体" w:eastAsia="宋体" w:cs="宋体"/>
          <w:b w:val="0"/>
          <w:bCs w:val="0"/>
          <w:color w:val="auto"/>
          <w:sz w:val="24"/>
        </w:rPr>
        <w:t xml:space="preserve">设备科设备维修组承担的院属任务）</w:t>
      </w:r>
      <w:r>
        <w:rPr>
          <w:rFonts w:hint="eastAsia" w:ascii="宋体" w:hAnsi="宋体" w:cs="宋体"/>
          <w:b w:val="0"/>
          <w:bCs w:val="0"/>
          <w:color w:val="auto"/>
          <w:sz w:val="24"/>
          <w:lang w:eastAsia="zh-CN"/>
        </w:rPr>
        <w:t xml:space="preserve">。</w:t>
      </w:r>
      <w:r/>
    </w:p>
    <w:p>
      <w:pPr>
        <w:spacing w:line="360" w:lineRule="auto"/>
        <w:widowControl/>
        <w:rPr>
          <w:rFonts w:hint="eastAsia" w:ascii="宋体" w:hAnsi="宋体" w:eastAsia="宋体" w:cs="宋体"/>
          <w:b w:val="0"/>
          <w:bCs w:val="0"/>
          <w:color w:val="auto"/>
          <w:sz w:val="24"/>
        </w:rPr>
      </w:pPr>
      <w:r>
        <w:rPr>
          <w:rFonts w:hint="eastAsia" w:ascii="宋体" w:hAnsi="宋体" w:cs="宋体"/>
          <w:b w:val="0"/>
          <w:bCs w:val="0"/>
          <w:color w:val="auto"/>
          <w:sz w:val="24"/>
          <w:lang w:val="en-US" w:eastAsia="zh-CN"/>
        </w:rPr>
        <w:t xml:space="preserve">2、</w:t>
      </w:r>
      <w:r>
        <w:rPr>
          <w:rFonts w:hint="eastAsia" w:ascii="宋体" w:hAnsi="宋体" w:eastAsia="宋体" w:cs="宋体"/>
          <w:b w:val="0"/>
          <w:bCs w:val="0"/>
          <w:color w:val="auto"/>
          <w:sz w:val="24"/>
        </w:rPr>
        <w:t xml:space="preserve">维修技工：7人（</w:t>
      </w:r>
      <w:r>
        <w:rPr>
          <w:rFonts w:hint="eastAsia" w:ascii="宋体" w:hAnsi="宋体" w:cs="宋体"/>
          <w:b w:val="0"/>
          <w:bCs w:val="0"/>
          <w:color w:val="auto"/>
          <w:sz w:val="24"/>
          <w:lang w:val="en-US" w:eastAsia="zh-CN"/>
        </w:rPr>
        <w:t xml:space="preserve">具备</w:t>
      </w:r>
      <w:r>
        <w:rPr>
          <w:rFonts w:hint="eastAsia" w:ascii="宋体" w:hAnsi="宋体" w:eastAsia="宋体" w:cs="宋体"/>
          <w:b w:val="0"/>
          <w:bCs w:val="0"/>
          <w:color w:val="auto"/>
          <w:sz w:val="24"/>
        </w:rPr>
        <w:t xml:space="preserve">电工证及医疗设备故障现场维修技术能力证明）</w:t>
      </w:r>
      <w:r>
        <w:rPr>
          <w:rFonts w:hint="eastAsia" w:ascii="宋体" w:hAnsi="宋体" w:cs="宋体"/>
          <w:b w:val="0"/>
          <w:bCs w:val="0"/>
          <w:color w:val="auto"/>
          <w:sz w:val="24"/>
          <w:lang w:eastAsia="zh-CN"/>
        </w:rPr>
        <w:t xml:space="preserve">。</w:t>
      </w:r>
      <w:r>
        <w:rPr>
          <w:rFonts w:hint="eastAsia" w:ascii="宋体" w:hAnsi="宋体" w:cs="宋体"/>
          <w:b w:val="0"/>
          <w:bCs w:val="0"/>
          <w:color w:val="auto"/>
          <w:sz w:val="24"/>
          <w:lang w:val="en-US" w:eastAsia="zh-CN"/>
        </w:rPr>
        <w:t xml:space="preserve">其中：</w:t>
      </w:r>
      <w:r>
        <w:rPr>
          <w:rFonts w:hint="eastAsia" w:ascii="宋体" w:hAnsi="宋体" w:eastAsia="宋体" w:cs="宋体"/>
          <w:b w:val="0"/>
          <w:bCs w:val="0"/>
          <w:color w:val="auto"/>
          <w:sz w:val="24"/>
        </w:rPr>
        <w:t xml:space="preserve">1人负责透析室日常维护，2人负责全院所有病床、治疗柜、治疗车、医疗推车及杂活，3人负责（包括院外：二门诊、制剂中心、三门诊等）设备日常维修维护工作、夜间抢修及各类临时性工作任务（包括：压力容器安全附件、计量器具送检等）设备带（包含：床头灯、灯罩、供氧终端、负压终端、管路、插座、开关、断路器），病区呼叫系统、气体报警系统、二级减压系统及设备科所属二级维护范围。1人负责全院的设备巡查巡视。</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3）液氧、空气、负压吸引设备、纯水机房24小时运行值班人员：7人（具备电工证/压力容器操作证/设备故障现场应急处理能力的证明）（中心供氧液氧系统4套、空气设备系统4套、负压泵设备系统6套，纯水机房设备1套及相关配套设备）的运行定时巡查、监测管理，按照要求做好运行记录和维保记录，）含夜班维修值班。班长1人长白班，运行维修值班人员6人，确保2人在岗，其中3人具备全院设备应急维修处理能力，晚上配合全院设备应急维修夜班，24小时轮流值守。</w:t>
      </w:r>
      <w:r/>
    </w:p>
    <w:p>
      <w:pPr>
        <w:spacing w:line="360" w:lineRule="auto"/>
        <w:widowControl/>
        <w:rPr>
          <w:rFonts w:hint="eastAsia" w:ascii="宋体" w:hAnsi="宋体" w:eastAsia="宋体" w:cs="宋体"/>
          <w:b/>
          <w:bCs/>
          <w:color w:val="auto"/>
          <w:sz w:val="24"/>
        </w:rPr>
      </w:pP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二</w:t>
      </w:r>
      <w:r>
        <w:rPr>
          <w:rFonts w:hint="eastAsia" w:ascii="宋体" w:hAnsi="宋体" w:cs="宋体"/>
          <w:b/>
          <w:bCs/>
          <w:color w:val="auto"/>
          <w:sz w:val="24"/>
          <w:lang w:eastAsia="zh-CN"/>
        </w:rPr>
        <w:t xml:space="preserve">）</w:t>
      </w:r>
      <w:r>
        <w:rPr>
          <w:rFonts w:hint="eastAsia" w:ascii="宋体" w:hAnsi="宋体" w:eastAsia="宋体" w:cs="宋体"/>
          <w:b/>
          <w:bCs/>
          <w:color w:val="auto"/>
          <w:sz w:val="24"/>
        </w:rPr>
        <w:t xml:space="preserve">工作任务及范围：</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1、</w:t>
      </w:r>
      <w:r>
        <w:rPr>
          <w:rFonts w:hint="eastAsia" w:ascii="宋体" w:hAnsi="宋体" w:cs="宋体"/>
          <w:b w:val="0"/>
          <w:bCs w:val="0"/>
          <w:color w:val="auto"/>
          <w:sz w:val="24"/>
          <w:lang w:val="en-US" w:eastAsia="zh-CN"/>
        </w:rPr>
        <w:t xml:space="preserve">投标人拟选派</w:t>
      </w:r>
      <w:r>
        <w:rPr>
          <w:rFonts w:hint="eastAsia" w:ascii="宋体" w:hAnsi="宋体" w:eastAsia="宋体" w:cs="宋体"/>
          <w:b w:val="0"/>
          <w:bCs w:val="0"/>
          <w:color w:val="auto"/>
          <w:sz w:val="24"/>
        </w:rPr>
        <w:t xml:space="preserve">技术人员承担</w:t>
      </w:r>
      <w:r>
        <w:rPr>
          <w:rFonts w:hint="eastAsia" w:ascii="宋体" w:hAnsi="宋体" w:cs="宋体"/>
          <w:b w:val="0"/>
          <w:bCs w:val="0"/>
          <w:color w:val="auto"/>
          <w:sz w:val="24"/>
          <w:lang w:val="en-US" w:eastAsia="zh-CN"/>
        </w:rPr>
        <w:t xml:space="preserve">医院</w:t>
      </w:r>
      <w:r>
        <w:rPr>
          <w:rFonts w:hint="eastAsia" w:ascii="宋体" w:hAnsi="宋体" w:eastAsia="宋体" w:cs="宋体"/>
          <w:b w:val="0"/>
          <w:bCs w:val="0"/>
          <w:color w:val="auto"/>
          <w:sz w:val="24"/>
        </w:rPr>
        <w:t xml:space="preserve">设备科设备维修组承担的院属（包括院外：二门诊、制剂中心、三门诊等）设备日常维修维护工作、夜间抢修及各类临时性工作任务（包括：压力容器安全附件、计量器具送检等）</w:t>
      </w:r>
      <w:r>
        <w:rPr>
          <w:rFonts w:hint="eastAsia" w:ascii="宋体" w:hAnsi="宋体" w:cs="宋体"/>
          <w:b w:val="0"/>
          <w:bCs w:val="0"/>
          <w:color w:val="auto"/>
          <w:sz w:val="24"/>
          <w:lang w:val="en-US" w:eastAsia="zh-CN"/>
        </w:rPr>
        <w:t xml:space="preserve">医院</w:t>
      </w:r>
      <w:r>
        <w:rPr>
          <w:rFonts w:hint="eastAsia" w:ascii="宋体" w:hAnsi="宋体" w:eastAsia="宋体" w:cs="宋体"/>
          <w:b w:val="0"/>
          <w:bCs w:val="0"/>
          <w:color w:val="auto"/>
          <w:sz w:val="24"/>
        </w:rPr>
        <w:t xml:space="preserve">所有病床、治疗柜、治疗车、医疗推车、设备带（包含：床头灯、灯罩、供氧终端、负压终端、管路、插座、开关、断路器），病区呼叫系统、气体报警系统、二级减压系统及设备科所属二级维护范围。</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2、严格执行医疗设备三级维修保养制度，按照相关技术要求完成医院各类医疗设备二级维修、维护工作，并符合国家法规、规范和技术要求，并做好设备工作巡查、总结记录。</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3、中心供氧系统液氧设备、中心负压吸引及空气压缩设备、的一、二级维修保养范围工作，纯水机房设备定期维保，确保设备正常运转，设备性能必须满足设备装机技术指标，满足临床需求，承担维修责任（</w:t>
      </w:r>
      <w:r>
        <w:rPr>
          <w:rFonts w:hint="eastAsia" w:ascii="宋体" w:hAnsi="宋体" w:cs="宋体"/>
          <w:b w:val="0"/>
          <w:bCs w:val="0"/>
          <w:color w:val="auto"/>
          <w:sz w:val="24"/>
          <w:lang w:val="en-US" w:eastAsia="zh-CN"/>
        </w:rPr>
        <w:t xml:space="preserve">签订合同</w:t>
      </w:r>
      <w:r>
        <w:rPr>
          <w:rFonts w:hint="eastAsia" w:ascii="宋体" w:hAnsi="宋体" w:eastAsia="宋体" w:cs="宋体"/>
          <w:b w:val="0"/>
          <w:bCs w:val="0"/>
          <w:color w:val="auto"/>
          <w:sz w:val="24"/>
        </w:rPr>
        <w:t xml:space="preserve">前</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须具备相关资质和技术力量）。</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4、按照科室制定巡检计划安排，投标人拟选派技术人员在医院正常上班时间内每周一至周五对所有病区和门诊科室进行定期巡检，填写巡查记录（要求巡查记录登记清晰工整），发现问题及时处理，对不能及时处理的问题要及时反馈给</w:t>
      </w:r>
      <w:r>
        <w:rPr>
          <w:rFonts w:hint="eastAsia" w:ascii="宋体" w:hAnsi="宋体" w:cs="宋体"/>
          <w:b w:val="0"/>
          <w:bCs w:val="0"/>
          <w:color w:val="auto"/>
          <w:sz w:val="24"/>
          <w:lang w:val="en-US" w:eastAsia="zh-CN"/>
        </w:rPr>
        <w:t xml:space="preserve">医院</w:t>
      </w:r>
      <w:r>
        <w:rPr>
          <w:rFonts w:hint="eastAsia" w:ascii="宋体" w:hAnsi="宋体" w:eastAsia="宋体" w:cs="宋体"/>
          <w:b w:val="0"/>
          <w:bCs w:val="0"/>
          <w:color w:val="auto"/>
          <w:sz w:val="24"/>
        </w:rPr>
        <w:t xml:space="preserve">书面说明原因。</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5、设备运行值班岗，主要任务是对设备科直管24小时运行设备（中心供氧液氧系统4套、空气设备系统4套、负压泵设备系统6套，纯水机房1套及相关配套设备）的运行定时巡查、监测管理，按照要求做好运行记录和维保记录，熟悉设备性能，掌握应急故障维修处理方法，熟悉值守设备故障应急预案，熟练操作运行设备，确保临床医疗安全。</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6、投标人拟选派现场管理人员对技术人员技术特长对工作任务重点进行合理分配，做到任务分工明确，互相配合协作有序，相对稳定。</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7、医院所有医疗设备的三级维修及校验，</w:t>
      </w:r>
      <w:r>
        <w:rPr>
          <w:rFonts w:hint="eastAsia" w:ascii="宋体" w:hAnsi="宋体" w:cs="宋体"/>
          <w:b w:val="0"/>
          <w:bCs w:val="0"/>
          <w:color w:val="auto"/>
          <w:sz w:val="24"/>
          <w:lang w:val="en-US" w:eastAsia="zh-CN"/>
        </w:rPr>
        <w:t xml:space="preserve">医院</w:t>
      </w:r>
      <w:r>
        <w:rPr>
          <w:rFonts w:hint="eastAsia" w:ascii="宋体" w:hAnsi="宋体" w:eastAsia="宋体" w:cs="宋体"/>
          <w:b w:val="0"/>
          <w:bCs w:val="0"/>
          <w:color w:val="auto"/>
          <w:sz w:val="24"/>
        </w:rPr>
        <w:t xml:space="preserve">与设备厂家未达成维修合同期间，</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必须负责协调维修校验，保证不影响临床使用，所产生的费用由</w:t>
      </w:r>
      <w:r>
        <w:rPr>
          <w:rFonts w:hint="eastAsia" w:ascii="宋体" w:hAnsi="宋体" w:cs="宋体"/>
          <w:b w:val="0"/>
          <w:bCs w:val="0"/>
          <w:color w:val="auto"/>
          <w:sz w:val="24"/>
          <w:lang w:val="en-US" w:eastAsia="zh-CN"/>
        </w:rPr>
        <w:t xml:space="preserve">医院</w:t>
      </w:r>
      <w:r>
        <w:rPr>
          <w:rFonts w:hint="eastAsia" w:ascii="宋体" w:hAnsi="宋体" w:eastAsia="宋体" w:cs="宋体"/>
          <w:b w:val="0"/>
          <w:bCs w:val="0"/>
          <w:color w:val="auto"/>
          <w:sz w:val="24"/>
        </w:rPr>
        <w:t xml:space="preserve">设备科及审计部门审核后另行结算。</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8、</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维修期间产生的所有维修配件费用不得高于市场价，由</w:t>
      </w:r>
      <w:r>
        <w:rPr>
          <w:rFonts w:hint="eastAsia" w:ascii="宋体" w:hAnsi="宋体" w:cs="宋体"/>
          <w:b w:val="0"/>
          <w:bCs w:val="0"/>
          <w:color w:val="auto"/>
          <w:sz w:val="24"/>
          <w:lang w:val="en-US" w:eastAsia="zh-CN"/>
        </w:rPr>
        <w:t xml:space="preserve">医院</w:t>
      </w:r>
      <w:r>
        <w:rPr>
          <w:rFonts w:hint="eastAsia" w:ascii="宋体" w:hAnsi="宋体" w:eastAsia="宋体" w:cs="宋体"/>
          <w:b w:val="0"/>
          <w:bCs w:val="0"/>
          <w:color w:val="auto"/>
          <w:sz w:val="24"/>
        </w:rPr>
        <w:t xml:space="preserve">设备科及审计部门审核后结算。</w:t>
      </w:r>
      <w:r/>
    </w:p>
    <w:p>
      <w:pPr>
        <w:spacing w:line="360" w:lineRule="auto"/>
        <w:widowControl/>
        <w:rPr>
          <w:rFonts w:hint="default" w:ascii="宋体" w:hAnsi="宋体" w:cs="宋体"/>
          <w:b/>
          <w:bCs/>
          <w:color w:val="auto"/>
          <w:sz w:val="24"/>
          <w:lang w:val="en-US" w:eastAsia="zh-CN"/>
        </w:rPr>
      </w:pPr>
      <w:r>
        <w:rPr>
          <w:rFonts w:hint="eastAsia" w:ascii="宋体" w:hAnsi="宋体" w:cs="宋体"/>
          <w:b/>
          <w:bCs/>
          <w:color w:val="auto"/>
          <w:sz w:val="24"/>
          <w:lang w:val="en-US" w:eastAsia="zh-CN"/>
        </w:rPr>
        <w:t xml:space="preserve">四、项目管理要求：</w:t>
      </w:r>
      <w:r/>
    </w:p>
    <w:p>
      <w:pPr>
        <w:spacing w:line="360" w:lineRule="auto"/>
        <w:widowControl/>
        <w:rPr>
          <w:rFonts w:hint="eastAsia" w:ascii="宋体" w:hAnsi="宋体" w:eastAsia="宋体" w:cs="宋体"/>
          <w:b/>
          <w:bCs/>
          <w:color w:val="auto"/>
          <w:sz w:val="24"/>
        </w:rPr>
      </w:pPr>
      <w:r>
        <w:rPr>
          <w:rFonts w:hint="eastAsia" w:ascii="宋体" w:hAnsi="宋体" w:cs="宋体"/>
          <w:b/>
          <w:bCs/>
          <w:color w:val="auto"/>
          <w:sz w:val="24"/>
          <w:lang w:val="en-US" w:eastAsia="zh-CN"/>
        </w:rPr>
        <w:t xml:space="preserve">（一）采购人</w:t>
      </w:r>
      <w:r>
        <w:rPr>
          <w:rFonts w:hint="eastAsia" w:ascii="宋体" w:hAnsi="宋体" w:eastAsia="宋体" w:cs="宋体"/>
          <w:b/>
          <w:bCs/>
          <w:color w:val="auto"/>
          <w:sz w:val="24"/>
        </w:rPr>
        <w:t xml:space="preserve">的权利和义务：</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1、</w:t>
      </w:r>
      <w:r>
        <w:rPr>
          <w:rFonts w:hint="eastAsia" w:ascii="宋体" w:hAnsi="宋体" w:cs="宋体"/>
          <w:b w:val="0"/>
          <w:bCs w:val="0"/>
          <w:color w:val="auto"/>
          <w:sz w:val="24"/>
          <w:lang w:val="en-US" w:eastAsia="zh-CN"/>
        </w:rPr>
        <w:t xml:space="preserve">采购人</w:t>
      </w:r>
      <w:r>
        <w:rPr>
          <w:rFonts w:hint="eastAsia" w:ascii="宋体" w:hAnsi="宋体" w:eastAsia="宋体" w:cs="宋体"/>
          <w:b w:val="0"/>
          <w:bCs w:val="0"/>
          <w:color w:val="auto"/>
          <w:sz w:val="24"/>
        </w:rPr>
        <w:t xml:space="preserve">有权力对乙方工作人员进行安全作业和从业道德进行督导，有权利对</w:t>
      </w:r>
      <w:r>
        <w:rPr>
          <w:rFonts w:hint="eastAsia" w:ascii="宋体" w:hAnsi="宋体" w:cs="宋体"/>
          <w:b w:val="0"/>
          <w:bCs w:val="0"/>
          <w:color w:val="auto"/>
          <w:sz w:val="24"/>
          <w:lang w:val="en-US" w:eastAsia="zh-CN"/>
        </w:rPr>
        <w:t xml:space="preserve">中标人拟选派</w:t>
      </w:r>
      <w:r>
        <w:rPr>
          <w:rFonts w:hint="eastAsia" w:ascii="宋体" w:hAnsi="宋体" w:eastAsia="宋体" w:cs="宋体"/>
          <w:b w:val="0"/>
          <w:bCs w:val="0"/>
          <w:color w:val="auto"/>
          <w:sz w:val="24"/>
        </w:rPr>
        <w:t xml:space="preserve">人员违反安全生产劳动操作规则及从业道德的行为进行制止，并根据情节做出相应的处理意见。</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不积极采纳</w:t>
      </w:r>
      <w:r>
        <w:rPr>
          <w:rFonts w:hint="eastAsia" w:ascii="宋体" w:hAnsi="宋体" w:cs="宋体"/>
          <w:b w:val="0"/>
          <w:bCs w:val="0"/>
          <w:color w:val="auto"/>
          <w:sz w:val="24"/>
          <w:lang w:val="en-US" w:eastAsia="zh-CN"/>
        </w:rPr>
        <w:t xml:space="preserve">采购人</w:t>
      </w:r>
      <w:r>
        <w:rPr>
          <w:rFonts w:hint="eastAsia" w:ascii="宋体" w:hAnsi="宋体" w:eastAsia="宋体" w:cs="宋体"/>
          <w:b w:val="0"/>
          <w:bCs w:val="0"/>
          <w:color w:val="auto"/>
          <w:sz w:val="24"/>
        </w:rPr>
        <w:t xml:space="preserve">处理意见的，</w:t>
      </w:r>
      <w:r>
        <w:rPr>
          <w:rFonts w:hint="eastAsia" w:ascii="宋体" w:hAnsi="宋体" w:cs="宋体"/>
          <w:b w:val="0"/>
          <w:bCs w:val="0"/>
          <w:color w:val="auto"/>
          <w:sz w:val="24"/>
          <w:lang w:val="en-US" w:eastAsia="zh-CN"/>
        </w:rPr>
        <w:t xml:space="preserve">经书面告知，拒不整改的，采购人有权</w:t>
      </w:r>
      <w:r>
        <w:rPr>
          <w:rFonts w:hint="eastAsia" w:ascii="宋体" w:hAnsi="宋体" w:eastAsia="宋体" w:cs="宋体"/>
          <w:b w:val="0"/>
          <w:bCs w:val="0"/>
          <w:color w:val="auto"/>
          <w:sz w:val="24"/>
        </w:rPr>
        <w:t xml:space="preserve">终止合同。</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2、</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有义务按照合同规定的支付费用，不再支付另外任何费用。</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3、</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每月将对乙方人员的出勤情况、工作业绩和服务质量等进行考核，考核情况与协议费用挂钩。</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4、为了保证乙方正常工作，</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向</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免费提供办公场所一处，值班室、通讯﹙院内号固话﹚，</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现有维修工具</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免费使用，考虑到作业安全，协议期内维修工具的更新和增配</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不予承担。</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5、</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不参与</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公司内部的具体事务管理，有督促考核</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工作的权力，但对于发生工作失误（错误）导致不良影响及考核不达标的人员,具有建议更换权利。对于因此产生经济损失的有要求支付合理损失的权利。</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6、</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有核验</w:t>
      </w:r>
      <w:r>
        <w:rPr>
          <w:rFonts w:hint="eastAsia" w:ascii="宋体" w:hAnsi="宋体" w:cs="宋体"/>
          <w:b w:val="0"/>
          <w:bCs w:val="0"/>
          <w:color w:val="auto"/>
          <w:sz w:val="24"/>
          <w:lang w:val="en-US" w:eastAsia="zh-CN"/>
        </w:rPr>
        <w:t xml:space="preserve">中标人选派</w:t>
      </w:r>
      <w:r>
        <w:rPr>
          <w:rFonts w:hint="eastAsia" w:ascii="宋体" w:hAnsi="宋体" w:eastAsia="宋体" w:cs="宋体"/>
          <w:b w:val="0"/>
          <w:bCs w:val="0"/>
          <w:color w:val="auto"/>
          <w:sz w:val="24"/>
        </w:rPr>
        <w:t xml:space="preserve">人员上岗资质证书的权利，并留存备案。</w:t>
      </w:r>
      <w:r/>
    </w:p>
    <w:p>
      <w:pPr>
        <w:spacing w:line="360" w:lineRule="auto"/>
        <w:widowControl/>
        <w:rPr>
          <w:rFonts w:hint="eastAsia" w:ascii="宋体" w:hAnsi="宋体" w:eastAsia="宋体" w:cs="宋体"/>
          <w:b/>
          <w:bCs/>
          <w:color w:val="auto"/>
          <w:sz w:val="24"/>
        </w:rPr>
      </w:pP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二</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中标人</w:t>
      </w:r>
      <w:r>
        <w:rPr>
          <w:rFonts w:hint="eastAsia" w:ascii="宋体" w:hAnsi="宋体" w:eastAsia="宋体" w:cs="宋体"/>
          <w:b/>
          <w:bCs/>
          <w:color w:val="auto"/>
          <w:sz w:val="24"/>
        </w:rPr>
        <w:t xml:space="preserve">的权利和义务</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1、</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在对</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设备情况盘点清查的基础上，提交完备的的维修、保养实施方案和各项管理制度。</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2、</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对派出所有员工承担全部管理责任，有责任教育培训员工认真遵守国家各项法律、法规和</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各项规章制度。</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3、</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承诺按照国家有关法律法规合法用工，工作中产生的一切经济纠纷和法律全部自行承担，与</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无关。</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负有对员工安全教育义务，自愿承担协议履约过程中发生的一切安全责任及经济损失。</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4、</w:t>
      </w:r>
      <w:r>
        <w:rPr>
          <w:rFonts w:hint="eastAsia" w:ascii="宋体" w:hAnsi="宋体" w:cs="宋体"/>
          <w:b w:val="0"/>
          <w:bCs w:val="0"/>
          <w:color w:val="auto"/>
          <w:sz w:val="24"/>
          <w:lang w:val="en-US" w:eastAsia="zh-CN"/>
        </w:rPr>
        <w:t xml:space="preserve">中标人选派的</w:t>
      </w:r>
      <w:r>
        <w:rPr>
          <w:rFonts w:hint="eastAsia" w:ascii="宋体" w:hAnsi="宋体" w:eastAsia="宋体" w:cs="宋体"/>
          <w:b w:val="0"/>
          <w:bCs w:val="0"/>
          <w:color w:val="auto"/>
          <w:sz w:val="24"/>
        </w:rPr>
        <w:t xml:space="preserve">技术人员应具有良好的职业道德和专业技能，电工、压力容器操作工、电焊工等必须有国家相关部门颁发的有效证件，持证上岗。乙方对技术人员的资质证书承担验证责任，对证书真实性负责。</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5、中标人选派的现场管理人员，</w:t>
      </w:r>
      <w:r>
        <w:rPr>
          <w:rFonts w:hint="eastAsia" w:ascii="宋体" w:hAnsi="宋体" w:cs="宋体"/>
          <w:b w:val="0"/>
          <w:bCs w:val="0"/>
          <w:color w:val="auto"/>
          <w:sz w:val="24"/>
          <w:lang w:val="en-US" w:eastAsia="zh-CN"/>
        </w:rPr>
        <w:t xml:space="preserve">负责</w:t>
      </w:r>
      <w:r>
        <w:rPr>
          <w:rFonts w:hint="eastAsia" w:ascii="宋体" w:hAnsi="宋体" w:eastAsia="宋体" w:cs="宋体"/>
          <w:b w:val="0"/>
          <w:bCs w:val="0"/>
          <w:color w:val="auto"/>
          <w:sz w:val="24"/>
        </w:rPr>
        <w:t xml:space="preserve">组织协调</w:t>
      </w:r>
      <w:r>
        <w:rPr>
          <w:rFonts w:hint="eastAsia" w:ascii="宋体" w:hAnsi="宋体" w:cs="宋体"/>
          <w:b w:val="0"/>
          <w:bCs w:val="0"/>
          <w:color w:val="auto"/>
          <w:sz w:val="24"/>
          <w:lang w:val="en-US" w:eastAsia="zh-CN"/>
        </w:rPr>
        <w:t xml:space="preserve">与</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对接</w:t>
      </w:r>
      <w:r>
        <w:rPr>
          <w:rFonts w:hint="eastAsia" w:ascii="宋体" w:hAnsi="宋体" w:cs="宋体"/>
          <w:b w:val="0"/>
          <w:bCs w:val="0"/>
          <w:color w:val="auto"/>
          <w:sz w:val="24"/>
          <w:lang w:eastAsia="zh-CN"/>
        </w:rPr>
        <w:t xml:space="preserve">、</w:t>
      </w:r>
      <w:r>
        <w:rPr>
          <w:rFonts w:hint="eastAsia" w:ascii="宋体" w:hAnsi="宋体" w:eastAsia="宋体" w:cs="宋体"/>
          <w:b w:val="0"/>
          <w:bCs w:val="0"/>
          <w:color w:val="auto"/>
          <w:sz w:val="24"/>
        </w:rPr>
        <w:t xml:space="preserve">人员管理</w:t>
      </w:r>
      <w:r>
        <w:rPr>
          <w:rFonts w:hint="eastAsia" w:ascii="宋体" w:hAnsi="宋体" w:cs="宋体"/>
          <w:b w:val="0"/>
          <w:bCs w:val="0"/>
          <w:color w:val="auto"/>
          <w:sz w:val="24"/>
          <w:lang w:val="en-US" w:eastAsia="zh-CN"/>
        </w:rPr>
        <w:t xml:space="preserve">以及</w:t>
      </w:r>
      <w:r>
        <w:rPr>
          <w:rFonts w:hint="eastAsia" w:ascii="宋体" w:hAnsi="宋体" w:eastAsia="宋体" w:cs="宋体"/>
          <w:b w:val="0"/>
          <w:bCs w:val="0"/>
          <w:color w:val="auto"/>
          <w:sz w:val="24"/>
        </w:rPr>
        <w:t xml:space="preserve">工作安排。介于医院服务对象的特殊性，中标人选派</w:t>
      </w:r>
      <w:r>
        <w:rPr>
          <w:rFonts w:hint="eastAsia" w:ascii="宋体" w:hAnsi="宋体" w:cs="宋体"/>
          <w:b w:val="0"/>
          <w:bCs w:val="0"/>
          <w:color w:val="auto"/>
          <w:sz w:val="24"/>
          <w:lang w:eastAsia="zh-CN"/>
        </w:rPr>
        <w:t xml:space="preserve">的</w:t>
      </w:r>
      <w:r>
        <w:rPr>
          <w:rFonts w:hint="eastAsia" w:ascii="宋体" w:hAnsi="宋体" w:eastAsia="宋体" w:cs="宋体"/>
          <w:b w:val="0"/>
          <w:bCs w:val="0"/>
          <w:color w:val="auto"/>
          <w:sz w:val="24"/>
        </w:rPr>
        <w:t xml:space="preserve">人员在接到报修电话后或遇到紧急情况，应及时赶到现场进行维修处理（包括在家休息人技术员，</w:t>
      </w:r>
      <w:r>
        <w:rPr>
          <w:rFonts w:hint="eastAsia" w:ascii="宋体" w:hAnsi="宋体" w:cs="宋体"/>
          <w:b w:val="0"/>
          <w:bCs w:val="0"/>
          <w:color w:val="auto"/>
          <w:sz w:val="24"/>
          <w:lang w:val="en-US" w:eastAsia="zh-CN"/>
        </w:rPr>
        <w:t xml:space="preserve">无特殊情形，须</w:t>
      </w:r>
      <w:r>
        <w:rPr>
          <w:rFonts w:hint="eastAsia" w:ascii="宋体" w:hAnsi="宋体" w:eastAsia="宋体" w:cs="宋体"/>
          <w:b w:val="0"/>
          <w:bCs w:val="0"/>
          <w:color w:val="auto"/>
          <w:sz w:val="24"/>
        </w:rPr>
        <w:t xml:space="preserve">无条件到位）。</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6、中标人选派的人员在工作中，</w:t>
      </w:r>
      <w:r>
        <w:rPr>
          <w:rFonts w:hint="eastAsia" w:ascii="宋体" w:hAnsi="宋体" w:cs="宋体"/>
          <w:b w:val="0"/>
          <w:bCs w:val="0"/>
          <w:color w:val="auto"/>
          <w:sz w:val="24"/>
          <w:lang w:val="en-US" w:eastAsia="zh-CN"/>
        </w:rPr>
        <w:t xml:space="preserve">须</w:t>
      </w:r>
      <w:r>
        <w:rPr>
          <w:rFonts w:hint="eastAsia" w:ascii="宋体" w:hAnsi="宋体" w:eastAsia="宋体" w:cs="宋体"/>
          <w:b w:val="0"/>
          <w:bCs w:val="0"/>
          <w:color w:val="auto"/>
          <w:sz w:val="24"/>
        </w:rPr>
        <w:t xml:space="preserve">严格遵守</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各项制度，所需配件和耗材统一由仓库领用，提前1个月预见性书面提出维修材料预定申购计划（包括空气负压设备等三级保养耗材和实施方案），如因</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未及时提供配件和维修材料的申购计划，导致不良事件及损失，</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自行承担责任。</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收到申购计划而且不能及时提供时，所造成的损失不追究乙方责任。</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7、中标人选派的维修及管理岗人员工作时间与</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作息时间同步，工作日正常班不低于7人在</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值班，确保人员在岗在位。非工作时间及节假日乙方确保至少2名维修技术人员值班，接听应急报修电话，承担应急抢修任务。</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8、设备运行值班岗确保2人在岗，24小时6人轮流值守。</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9、从</w:t>
      </w:r>
      <w:r>
        <w:rPr>
          <w:rFonts w:hint="eastAsia" w:ascii="宋体" w:hAnsi="宋体" w:cs="宋体"/>
          <w:b w:val="0"/>
          <w:bCs w:val="0"/>
          <w:color w:val="auto"/>
          <w:sz w:val="24"/>
          <w:lang w:val="en-US" w:eastAsia="zh-CN"/>
        </w:rPr>
        <w:t xml:space="preserve">本项目合同签订</w:t>
      </w:r>
      <w:r>
        <w:rPr>
          <w:rFonts w:hint="eastAsia" w:ascii="宋体" w:hAnsi="宋体" w:eastAsia="宋体" w:cs="宋体"/>
          <w:b w:val="0"/>
          <w:bCs w:val="0"/>
          <w:color w:val="auto"/>
          <w:sz w:val="24"/>
        </w:rPr>
        <w:t xml:space="preserve">之日起，</w:t>
      </w:r>
      <w:r>
        <w:rPr>
          <w:rFonts w:hint="eastAsia" w:ascii="宋体" w:hAnsi="宋体" w:cs="宋体"/>
          <w:b w:val="0"/>
          <w:bCs w:val="0"/>
          <w:color w:val="auto"/>
          <w:sz w:val="24"/>
          <w:lang w:val="en-US" w:eastAsia="zh-CN"/>
        </w:rPr>
        <w:t xml:space="preserve">中标人应</w:t>
      </w:r>
      <w:r>
        <w:rPr>
          <w:rFonts w:hint="eastAsia" w:ascii="宋体" w:hAnsi="宋体" w:eastAsia="宋体" w:cs="宋体"/>
          <w:b w:val="0"/>
          <w:bCs w:val="0"/>
          <w:color w:val="auto"/>
          <w:sz w:val="24"/>
        </w:rPr>
        <w:t xml:space="preserve">保证派足额人员（每月25日前报送出勤花名册，上报下月维修和设备值班人员工作安排日程表，</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将以此实施考勤、考核），按照</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正常作息时和上报出勤方案，服从</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服务流程。确保完成</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设备正常运行和维修维护、抢修工作。</w:t>
      </w:r>
      <w:r/>
    </w:p>
    <w:p>
      <w:pPr>
        <w:spacing w:line="360" w:lineRule="auto"/>
        <w:widowControl/>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10、中标人选派的技术人员在工作中，如需停水、停电、停气、动火，应事先通知</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并征得</w:t>
      </w:r>
      <w:r>
        <w:rPr>
          <w:rFonts w:hint="eastAsia" w:ascii="宋体" w:hAnsi="宋体" w:cs="宋体"/>
          <w:b w:val="0"/>
          <w:bCs w:val="0"/>
          <w:color w:val="auto"/>
          <w:sz w:val="24"/>
          <w:lang w:eastAsia="zh-CN"/>
        </w:rPr>
        <w:t xml:space="preserve">采购人</w:t>
      </w:r>
      <w:r>
        <w:rPr>
          <w:rFonts w:hint="eastAsia" w:ascii="宋体" w:hAnsi="宋体" w:eastAsia="宋体" w:cs="宋体"/>
          <w:b w:val="0"/>
          <w:bCs w:val="0"/>
          <w:color w:val="auto"/>
          <w:sz w:val="24"/>
        </w:rPr>
        <w:t xml:space="preserve">同意，否则造成一切损失，由</w:t>
      </w:r>
      <w:r>
        <w:rPr>
          <w:rFonts w:hint="eastAsia" w:ascii="宋体" w:hAnsi="宋体" w:cs="宋体"/>
          <w:b w:val="0"/>
          <w:bCs w:val="0"/>
          <w:color w:val="auto"/>
          <w:sz w:val="24"/>
          <w:lang w:val="en-US" w:eastAsia="zh-CN"/>
        </w:rPr>
        <w:t xml:space="preserve">中标人</w:t>
      </w:r>
      <w:r>
        <w:rPr>
          <w:rFonts w:hint="eastAsia" w:ascii="宋体" w:hAnsi="宋体" w:eastAsia="宋体" w:cs="宋体"/>
          <w:b w:val="0"/>
          <w:bCs w:val="0"/>
          <w:color w:val="auto"/>
          <w:sz w:val="24"/>
        </w:rPr>
        <w:t xml:space="preserve">负责。</w:t>
      </w:r>
      <w:r/>
    </w:p>
    <w:p>
      <w:pPr>
        <w:spacing w:line="360" w:lineRule="auto"/>
        <w:widowControl/>
        <w:rPr>
          <w:rFonts w:hint="eastAsia" w:ascii="宋体" w:hAnsi="宋体" w:eastAsia="宋体" w:cs="宋体"/>
          <w:b/>
          <w:bCs/>
          <w:color w:val="auto"/>
          <w:sz w:val="24"/>
        </w:rPr>
      </w:pPr>
      <w:r>
        <w:rPr>
          <w:rFonts w:hint="eastAsia" w:ascii="宋体" w:hAnsi="宋体" w:eastAsia="宋体" w:cs="宋体"/>
          <w:b/>
          <w:bCs/>
          <w:color w:val="auto"/>
          <w:sz w:val="24"/>
        </w:rPr>
        <w:t xml:space="preserve">五、其他要求：见招标文件第五章《拟签订的合同文本》。</w:t>
      </w:r>
      <w:r/>
    </w:p>
    <w:p>
      <w:pPr>
        <w:pStyle w:val="707"/>
        <w:rPr>
          <w:color w:val="auto"/>
        </w:rPr>
        <w:sectPr>
          <w:footnotePr/>
          <w:endnotePr/>
          <w:type w:val="nextPage"/>
          <w:pgSz w:w="11906" w:h="16838" w:orient="portrait"/>
          <w:pgMar w:top="1440" w:right="1803" w:bottom="1440" w:left="1803" w:header="851" w:footer="992" w:gutter="0"/>
          <w:cols w:num="1" w:sep="0" w:space="1701" w:equalWidth="1"/>
          <w:docGrid w:linePitch="360"/>
        </w:sectPr>
      </w:pPr>
      <w:r>
        <w:rPr>
          <w:color w:val="auto"/>
        </w:rPr>
      </w:r>
      <w:r/>
    </w:p>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rPr>
        <w:t xml:space="preserve">第七章 投标文件相关格式</w:t>
      </w:r>
      <w:r/>
    </w:p>
    <w:p>
      <w:pPr>
        <w:ind w:firstLine="640"/>
        <w:jc w:val="center"/>
        <w:spacing w:line="360" w:lineRule="auto"/>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一、投标函格式</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致：</w:t>
      </w:r>
      <w:r>
        <w:rPr>
          <w:rFonts w:hint="eastAsia" w:ascii="宋体" w:hAnsi="宋体" w:cs="宋体"/>
          <w:color w:val="auto"/>
          <w:sz w:val="24"/>
          <w:szCs w:val="24"/>
          <w:u w:val="single"/>
        </w:rPr>
        <w:t xml:space="preserve">徐州市中医院</w:t>
      </w:r>
      <w:r/>
    </w:p>
    <w:p>
      <w:pPr>
        <w:ind w:firstLine="60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根据</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项目[项目编号：</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]招标文件，</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(姓名)代表我方</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（投标人的名称）全权处理本次投标的有关事宜。</w:t>
      </w:r>
      <w:r/>
    </w:p>
    <w:p>
      <w:pPr>
        <w:ind w:firstLine="60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据此函，投标人承诺并同意如下： </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投标人唯一投标报价见《开标一览表》。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投标人将按招标文件的规定履行合同责任和义务。</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投标人已详细审查全部招标文件，包括第[插入编号] [补遗书][如果有的话]。投标人完全理解并同意放弃对这方面有不明及误解的权力。</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投标有效期为开标之日后90天。</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投标人同意提供按照贵方可能要求的与其投标有关的一切数据或资料，完全理解贵方不一定接受最低价的投标或收到的任何投标。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投标人同意按照招标文件规定支付招标代理服务费。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与本投标有关的一切正式往来信函请寄：</w:t>
      </w:r>
      <w:r/>
    </w:p>
    <w:p>
      <w:pPr>
        <w:ind w:firstLine="12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地址： </w:t>
      </w:r>
      <w:r/>
    </w:p>
    <w:p>
      <w:pPr>
        <w:ind w:firstLine="12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电话： </w:t>
      </w:r>
      <w:r/>
    </w:p>
    <w:p>
      <w:pPr>
        <w:ind w:firstLine="120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传真： </w:t>
      </w:r>
      <w:r/>
    </w:p>
    <w:p>
      <w:pPr>
        <w:ind w:firstLine="270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（电子签章）</w:t>
      </w:r>
      <w:r/>
    </w:p>
    <w:p>
      <w:pPr>
        <w:ind w:firstLine="270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日期：  年</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月</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日</w:t>
      </w:r>
      <w:r/>
    </w:p>
    <w:p>
      <w:pP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ind w:firstLine="640"/>
        <w:jc w:val="center"/>
        <w:spacing w:line="479" w:lineRule="atLeast"/>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二、开标一览表格式</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519" w:lineRule="atLeas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项目编号：</w:t>
      </w:r>
      <w:r/>
    </w:p>
    <w:p>
      <w:pPr>
        <w:spacing w:line="519" w:lineRule="atLeas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项目名称： </w:t>
      </w:r>
      <w:r/>
    </w:p>
    <w:p>
      <w:pPr>
        <w:jc w:val="right"/>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货币单位：人民币元/年</w:t>
      </w:r>
      <w:r/>
    </w:p>
    <w:tbl>
      <w:tblPr>
        <w:tblStyle w:val="717"/>
        <w:tblW w:w="526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84"/>
        <w:gridCol w:w="2165"/>
        <w:gridCol w:w="2128"/>
        <w:gridCol w:w="1382"/>
      </w:tblGrid>
      <w:tr>
        <w:trPr>
          <w:jc w:val="center"/>
          <w:trHeight w:val="5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2"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8"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7"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总价（小写）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1"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备注</w:t>
            </w:r>
            <w:r/>
          </w:p>
        </w:tc>
      </w:tr>
      <w:tr>
        <w:trPr>
          <w:jc w:val="cente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徐州市中医院特种设备维保服务外包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1年</w:t>
            </w:r>
            <w:r/>
          </w:p>
        </w:tc>
      </w:tr>
      <w:tr>
        <w:trPr>
          <w:jc w:val="cente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pct"/>
            <w:vAlign w:val="center"/>
            <w:textDirection w:val="lrTb"/>
            <w:noWrap w:val="false"/>
          </w:tcPr>
          <w:p>
            <w:pPr>
              <w:jc w:val="cente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r>
            <w:r/>
          </w:p>
        </w:tc>
      </w:tr>
    </w:tbl>
    <w:p>
      <w:pPr>
        <w:rPr>
          <w:rFonts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 </w:t>
      </w:r>
      <w:r/>
    </w:p>
    <w:p>
      <w:pPr>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注：此处投标报价为1年服务期的投标报价。</w:t>
      </w:r>
      <w:r/>
    </w:p>
    <w:p>
      <w:pPr>
        <w:ind w:firstLine="3300"/>
        <w:spacing w:line="479" w:lineRule="atLeas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r>
      <w:r/>
    </w:p>
    <w:p>
      <w:pPr>
        <w:ind w:firstLine="3300"/>
        <w:spacing w:line="479" w:lineRule="atLeas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（电子签章）</w:t>
      </w:r>
      <w:r/>
    </w:p>
    <w:p>
      <w:pPr>
        <w:ind w:firstLine="3900"/>
        <w:spacing w:line="479" w:lineRule="atLeas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ind w:firstLine="3300"/>
        <w:spacing w:line="479" w:lineRule="atLeas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日期：  年  月  日</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ind w:firstLine="600"/>
        <w:jc w:val="center"/>
        <w:spacing w:line="479" w:lineRule="atLeast"/>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三、分项价格表格式</w:t>
      </w:r>
      <w:r/>
    </w:p>
    <w:p>
      <w:pPr>
        <w:ind w:firstLine="600"/>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360" w:lineRule="auto"/>
        <w:rPr>
          <w:rFonts w:ascii="宋体" w:hAnsi="宋体" w:cs="宋体"/>
          <w:color w:val="auto"/>
          <w:sz w:val="24"/>
          <w:szCs w:val="24"/>
        </w:rPr>
      </w:pPr>
      <w:r>
        <w:rPr>
          <w:rFonts w:hint="eastAsia" w:ascii="宋体" w:hAnsi="宋体" w:cs="宋体"/>
          <w:color w:val="auto"/>
          <w:sz w:val="24"/>
          <w:szCs w:val="24"/>
        </w:rPr>
        <w:t xml:space="preserve">项目编号：</w:t>
      </w:r>
      <w:r/>
    </w:p>
    <w:p>
      <w:pPr>
        <w:rPr>
          <w:rFonts w:ascii="宋体" w:hAnsi="宋体" w:cs="宋体"/>
          <w:color w:val="auto"/>
          <w:sz w:val="24"/>
          <w:szCs w:val="24"/>
        </w:rPr>
      </w:pPr>
      <w:r>
        <w:rPr>
          <w:rFonts w:hint="eastAsia" w:ascii="宋体" w:hAnsi="宋体" w:cs="宋体"/>
          <w:color w:val="auto"/>
          <w:sz w:val="24"/>
          <w:szCs w:val="24"/>
        </w:rPr>
        <w:t xml:space="preserve">项目名称：</w:t>
      </w:r>
      <w:r/>
    </w:p>
    <w:p>
      <w:pPr>
        <w:jc w:val="right"/>
        <w:rPr>
          <w:rFonts w:ascii="宋体" w:hAnsi="宋体" w:cs="宋体"/>
          <w:color w:val="auto"/>
          <w:sz w:val="24"/>
          <w:szCs w:val="24"/>
        </w:rPr>
      </w:pPr>
      <w:r>
        <w:rPr>
          <w:rFonts w:hint="eastAsia" w:ascii="宋体" w:hAnsi="宋体" w:cs="宋体"/>
          <w:color w:val="auto"/>
          <w:sz w:val="24"/>
          <w:szCs w:val="24"/>
        </w:rPr>
        <w:t xml:space="preserve">          　 货币单位：人民币元</w:t>
      </w:r>
      <w:r/>
    </w:p>
    <w:p>
      <w:pPr>
        <w:ind w:firstLine="3120"/>
        <w:rPr>
          <w:rFonts w:ascii="宋体" w:hAnsi="宋体" w:cs="宋体"/>
          <w:color w:val="auto"/>
          <w:sz w:val="24"/>
          <w:szCs w:val="24"/>
        </w:rPr>
      </w:pPr>
      <w:r>
        <w:rPr>
          <w:rFonts w:ascii="宋体" w:hAnsi="宋体" w:cs="宋体"/>
          <w:color w:val="auto"/>
          <w:sz w:val="24"/>
          <w:szCs w:val="24"/>
        </w:rPr>
      </w:r>
      <w:r/>
    </w:p>
    <w:tbl>
      <w:tblPr>
        <w:tblStyle w:val="692"/>
        <w:tblW w:w="53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57"/>
        <w:gridCol w:w="1664"/>
        <w:gridCol w:w="1062"/>
        <w:gridCol w:w="1495"/>
        <w:gridCol w:w="1226"/>
        <w:gridCol w:w="1083"/>
        <w:gridCol w:w="1420"/>
      </w:tblGrid>
      <w:tr>
        <w:trPr>
          <w:cantSplit/>
          <w:jc w:val="center"/>
          <w:trHeight w:val="444"/>
          <w:tblHeader/>
        </w:trPr>
        <w:tc>
          <w:tcPr>
            <w:tcBorders>
              <w:top w:val="single" w:color="auto" w:sz="6" w:space="0"/>
              <w:left w:val="single" w:color="auto" w:sz="6" w:space="0"/>
              <w:bottom w:val="single" w:color="auto" w:sz="6" w:space="0"/>
              <w:right w:val="single" w:color="auto" w:sz="6" w:space="0"/>
            </w:tcBorders>
            <w:tcW w:w="537" w:type="pct"/>
            <w:vAlign w:val="center"/>
            <w:textDirection w:val="lrTb"/>
            <w:noWrap w:val="false"/>
          </w:tcPr>
          <w:p>
            <w:pPr>
              <w:jc w:val="center"/>
              <w:rPr>
                <w:rFonts w:ascii="宋体" w:hAnsi="宋体" w:cs="宋体"/>
                <w:b/>
                <w:bCs/>
                <w:color w:val="auto"/>
                <w:sz w:val="24"/>
                <w:szCs w:val="24"/>
              </w:rPr>
            </w:pPr>
            <w:r>
              <w:rPr>
                <w:rFonts w:hint="eastAsia" w:ascii="宋体" w:hAnsi="宋体" w:cs="宋体"/>
                <w:b/>
                <w:bCs/>
                <w:color w:val="auto"/>
                <w:sz w:val="24"/>
                <w:szCs w:val="24"/>
              </w:rPr>
              <w:t xml:space="preserve">序号</w:t>
            </w:r>
            <w:r/>
          </w:p>
        </w:tc>
        <w:tc>
          <w:tcPr>
            <w:tcBorders>
              <w:top w:val="single" w:color="auto" w:sz="6" w:space="0"/>
              <w:left w:val="single" w:color="auto" w:sz="6" w:space="0"/>
              <w:bottom w:val="single" w:color="auto" w:sz="6" w:space="0"/>
              <w:right w:val="single" w:color="auto" w:sz="6" w:space="0"/>
            </w:tcBorders>
            <w:tcW w:w="934" w:type="pct"/>
            <w:vAlign w:val="center"/>
            <w:textDirection w:val="lrTb"/>
            <w:noWrap w:val="false"/>
          </w:tcPr>
          <w:p>
            <w:pPr>
              <w:jc w:val="center"/>
              <w:rPr>
                <w:rFonts w:ascii="宋体" w:hAnsi="宋体" w:cs="宋体"/>
                <w:b/>
                <w:bCs/>
                <w:color w:val="auto"/>
                <w:sz w:val="24"/>
                <w:szCs w:val="24"/>
              </w:rPr>
            </w:pPr>
            <w:r>
              <w:rPr>
                <w:rFonts w:hint="eastAsia" w:ascii="宋体" w:hAnsi="宋体" w:cs="宋体"/>
                <w:b/>
                <w:bCs/>
                <w:color w:val="auto"/>
                <w:sz w:val="24"/>
                <w:szCs w:val="24"/>
              </w:rPr>
              <w:t xml:space="preserve">岗位名称</w:t>
            </w:r>
            <w:r/>
          </w:p>
        </w:tc>
        <w:tc>
          <w:tcPr>
            <w:tcBorders>
              <w:top w:val="single" w:color="auto" w:sz="6" w:space="0"/>
              <w:left w:val="single" w:color="auto" w:sz="6" w:space="0"/>
              <w:bottom w:val="single" w:color="auto" w:sz="6" w:space="0"/>
              <w:right w:val="single" w:color="auto" w:sz="6" w:space="0"/>
            </w:tcBorders>
            <w:tcW w:w="595" w:type="pct"/>
            <w:vAlign w:val="center"/>
            <w:textDirection w:val="lrTb"/>
            <w:noWrap w:val="false"/>
          </w:tcPr>
          <w:p>
            <w:pPr>
              <w:jc w:val="center"/>
              <w:rPr>
                <w:rFonts w:ascii="宋体" w:hAnsi="宋体" w:cs="宋体"/>
                <w:b/>
                <w:bCs/>
                <w:color w:val="auto"/>
                <w:sz w:val="24"/>
                <w:szCs w:val="24"/>
              </w:rPr>
            </w:pPr>
            <w:r>
              <w:rPr>
                <w:rFonts w:hint="eastAsia" w:ascii="宋体" w:hAnsi="宋体" w:cs="宋体"/>
                <w:b/>
                <w:bCs/>
                <w:color w:val="auto"/>
                <w:sz w:val="24"/>
                <w:szCs w:val="24"/>
              </w:rPr>
              <w:t xml:space="preserve">单价</w:t>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b/>
                <w:bCs/>
                <w:color w:val="auto"/>
                <w:sz w:val="24"/>
                <w:szCs w:val="24"/>
              </w:rPr>
            </w:pPr>
            <w:r>
              <w:rPr>
                <w:rFonts w:hint="eastAsia" w:ascii="宋体" w:hAnsi="宋体" w:cs="宋体"/>
                <w:b/>
                <w:bCs/>
                <w:color w:val="auto"/>
                <w:sz w:val="24"/>
                <w:szCs w:val="24"/>
              </w:rPr>
              <w:t xml:space="preserve">单位</w:t>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b/>
                <w:bCs/>
                <w:color w:val="auto"/>
                <w:sz w:val="24"/>
                <w:szCs w:val="24"/>
              </w:rPr>
            </w:pPr>
            <w:r>
              <w:rPr>
                <w:rFonts w:hint="eastAsia" w:ascii="宋体" w:hAnsi="宋体" w:cs="宋体"/>
                <w:b/>
                <w:bCs/>
                <w:color w:val="auto"/>
                <w:sz w:val="24"/>
                <w:szCs w:val="24"/>
              </w:rPr>
              <w:t xml:space="preserve">人数</w:t>
            </w:r>
            <w:r/>
          </w:p>
        </w:tc>
        <w:tc>
          <w:tcPr>
            <w:tcBorders>
              <w:top w:val="single" w:color="auto" w:sz="6" w:space="0"/>
              <w:left w:val="single" w:color="auto" w:sz="4" w:space="0"/>
              <w:bottom w:val="single" w:color="auto" w:sz="6" w:space="0"/>
              <w:right w:val="single" w:color="auto" w:sz="4" w:space="0"/>
            </w:tcBorders>
            <w:tcW w:w="608" w:type="pct"/>
            <w:vAlign w:val="center"/>
            <w:textDirection w:val="lrTb"/>
            <w:noWrap w:val="false"/>
          </w:tcPr>
          <w:p>
            <w:pPr>
              <w:jc w:val="center"/>
              <w:rPr>
                <w:rFonts w:ascii="宋体" w:hAnsi="宋体" w:cs="宋体"/>
                <w:b/>
                <w:bCs/>
                <w:color w:val="auto"/>
                <w:sz w:val="24"/>
                <w:szCs w:val="24"/>
              </w:rPr>
            </w:pPr>
            <w:r>
              <w:rPr>
                <w:rFonts w:hint="eastAsia" w:ascii="宋体" w:hAnsi="宋体" w:cs="宋体"/>
                <w:b/>
                <w:bCs/>
                <w:color w:val="auto"/>
                <w:sz w:val="24"/>
                <w:szCs w:val="24"/>
              </w:rPr>
              <w:t xml:space="preserve">月数</w:t>
            </w:r>
            <w:r/>
          </w:p>
        </w:tc>
        <w:tc>
          <w:tcPr>
            <w:tcBorders>
              <w:top w:val="single" w:color="auto" w:sz="6" w:space="0"/>
              <w:left w:val="single" w:color="auto" w:sz="4" w:space="0"/>
              <w:bottom w:val="single" w:color="auto" w:sz="6" w:space="0"/>
              <w:right w:val="single" w:color="auto" w:sz="4" w:space="0"/>
            </w:tcBorders>
            <w:tcW w:w="797" w:type="pct"/>
            <w:vAlign w:val="center"/>
            <w:textDirection w:val="lrTb"/>
            <w:noWrap w:val="false"/>
          </w:tcPr>
          <w:p>
            <w:pPr>
              <w:jc w:val="center"/>
              <w:rPr>
                <w:rFonts w:ascii="宋体" w:hAnsi="宋体" w:cs="宋体"/>
                <w:b/>
                <w:bCs/>
                <w:color w:val="auto"/>
                <w:sz w:val="24"/>
                <w:szCs w:val="24"/>
              </w:rPr>
            </w:pPr>
            <w:r>
              <w:rPr>
                <w:rFonts w:hint="eastAsia" w:ascii="宋体" w:hAnsi="宋体" w:cs="宋体"/>
                <w:b/>
                <w:bCs/>
                <w:color w:val="auto"/>
                <w:sz w:val="24"/>
                <w:szCs w:val="24"/>
              </w:rPr>
              <w:t xml:space="preserve">小计</w:t>
            </w:r>
            <w:r/>
          </w:p>
          <w:p>
            <w:pPr>
              <w:jc w:val="center"/>
              <w:rPr>
                <w:rFonts w:ascii="宋体" w:hAnsi="宋体" w:cs="宋体"/>
                <w:b/>
                <w:bCs/>
                <w:color w:val="auto"/>
                <w:sz w:val="24"/>
                <w:szCs w:val="24"/>
              </w:rPr>
            </w:pPr>
            <w:r>
              <w:rPr>
                <w:rFonts w:hint="eastAsia" w:ascii="宋体" w:hAnsi="宋体" w:cs="宋体"/>
                <w:b/>
                <w:bCs/>
                <w:color w:val="auto"/>
                <w:sz w:val="24"/>
                <w:szCs w:val="24"/>
              </w:rPr>
              <w:t xml:space="preserve">（元/年）</w:t>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1</w:t>
            </w:r>
            <w:r/>
          </w:p>
        </w:tc>
        <w:tc>
          <w:tcPr>
            <w:tcBorders>
              <w:top w:val="single" w:color="auto" w:sz="6" w:space="0"/>
              <w:left w:val="single" w:color="auto" w:sz="6" w:space="0"/>
              <w:right w:val="single" w:color="auto" w:sz="6" w:space="0"/>
            </w:tcBorders>
            <w:tcW w:w="934" w:type="pct"/>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元/月/人</w:t>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ascii="宋体" w:hAnsi="宋体" w:cs="宋体"/>
                <w:color w:val="auto"/>
                <w:sz w:val="24"/>
                <w:szCs w:val="24"/>
              </w:rPr>
            </w:pPr>
            <w:r>
              <w:rPr>
                <w:rFonts w:hint="eastAsia" w:ascii="宋体" w:hAnsi="宋体" w:cs="宋体"/>
                <w:b/>
                <w:bCs/>
                <w:color w:val="auto"/>
                <w:sz w:val="24"/>
                <w:szCs w:val="24"/>
              </w:rPr>
              <w:t xml:space="preserve">12</w:t>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ascii="宋体" w:hAnsi="宋体" w:cs="宋体"/>
                <w:color w:val="auto"/>
                <w:sz w:val="24"/>
                <w:szCs w:val="24"/>
              </w:rPr>
            </w:pPr>
            <w:r>
              <w:rPr>
                <w:rFonts w:ascii="宋体" w:hAnsi="宋体" w:cs="宋体"/>
                <w:color w:val="auto"/>
                <w:sz w:val="24"/>
                <w:szCs w:val="24"/>
              </w:rPr>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2</w:t>
            </w:r>
            <w:r/>
          </w:p>
        </w:tc>
        <w:tc>
          <w:tcPr>
            <w:tcBorders>
              <w:top w:val="single" w:color="auto" w:sz="6" w:space="0"/>
              <w:left w:val="single" w:color="auto" w:sz="6" w:space="0"/>
              <w:right w:val="single" w:color="auto" w:sz="6" w:space="0"/>
            </w:tcBorders>
            <w:tcW w:w="934" w:type="pct"/>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w:t>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ascii="宋体" w:hAnsi="宋体" w:cs="宋体"/>
                <w:color w:val="auto"/>
                <w:sz w:val="24"/>
                <w:szCs w:val="24"/>
              </w:rPr>
            </w:pPr>
            <w:r>
              <w:rPr>
                <w:rFonts w:ascii="宋体" w:hAnsi="宋体" w:cs="宋体"/>
                <w:color w:val="auto"/>
                <w:sz w:val="24"/>
                <w:szCs w:val="24"/>
              </w:rPr>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3</w:t>
            </w:r>
            <w:r/>
          </w:p>
        </w:tc>
        <w:tc>
          <w:tcPr>
            <w:tcBorders>
              <w:top w:val="single" w:color="auto" w:sz="6" w:space="0"/>
              <w:left w:val="single" w:color="auto" w:sz="6" w:space="0"/>
              <w:right w:val="single" w:color="auto" w:sz="6" w:space="0"/>
            </w:tcBorders>
            <w:tcW w:w="934" w:type="pct"/>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w:t>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ascii="宋体" w:hAnsi="宋体" w:cs="宋体"/>
                <w:color w:val="auto"/>
                <w:sz w:val="24"/>
                <w:szCs w:val="24"/>
              </w:rPr>
            </w:pPr>
            <w:r>
              <w:rPr>
                <w:rFonts w:ascii="宋体" w:hAnsi="宋体" w:cs="宋体"/>
                <w:color w:val="auto"/>
                <w:sz w:val="24"/>
                <w:szCs w:val="24"/>
              </w:rPr>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4</w:t>
            </w:r>
            <w:r/>
          </w:p>
        </w:tc>
        <w:tc>
          <w:tcPr>
            <w:tcBorders>
              <w:top w:val="single" w:color="auto" w:sz="6" w:space="0"/>
              <w:left w:val="single" w:color="auto" w:sz="6" w:space="0"/>
              <w:right w:val="single" w:color="auto" w:sz="6" w:space="0"/>
            </w:tcBorders>
            <w:tcW w:w="934" w:type="pct"/>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其他费用</w:t>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ascii="宋体" w:hAnsi="宋体" w:cs="宋体"/>
                <w:color w:val="auto"/>
                <w:sz w:val="24"/>
                <w:szCs w:val="24"/>
              </w:rPr>
            </w:pPr>
            <w:r>
              <w:rPr>
                <w:rFonts w:ascii="宋体" w:hAnsi="宋体" w:cs="宋体"/>
                <w:color w:val="auto"/>
                <w:sz w:val="24"/>
                <w:szCs w:val="24"/>
              </w:rPr>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5</w:t>
            </w:r>
            <w:r/>
          </w:p>
        </w:tc>
        <w:tc>
          <w:tcPr>
            <w:tcBorders>
              <w:top w:val="single" w:color="auto" w:sz="6" w:space="0"/>
              <w:left w:val="single" w:color="auto" w:sz="6" w:space="0"/>
              <w:right w:val="single" w:color="auto" w:sz="6" w:space="0"/>
            </w:tcBorders>
            <w:tcW w:w="934" w:type="pct"/>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w:t>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ascii="宋体" w:hAnsi="宋体" w:cs="宋体"/>
                <w:color w:val="auto"/>
                <w:sz w:val="24"/>
                <w:szCs w:val="24"/>
              </w:rPr>
            </w:pPr>
            <w:r>
              <w:rPr>
                <w:rFonts w:ascii="宋体" w:hAnsi="宋体" w:cs="宋体"/>
                <w:color w:val="auto"/>
                <w:sz w:val="24"/>
                <w:szCs w:val="24"/>
              </w:rPr>
            </w:r>
            <w:r/>
          </w:p>
        </w:tc>
      </w:tr>
      <w:tr>
        <w:trPr>
          <w:cantSplit/>
          <w:jc w:val="center"/>
          <w:trHeight w:val="398"/>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6</w:t>
            </w:r>
            <w:r/>
          </w:p>
        </w:tc>
        <w:tc>
          <w:tcPr>
            <w:tcBorders>
              <w:top w:val="single" w:color="auto" w:sz="6" w:space="0"/>
              <w:left w:val="single" w:color="auto" w:sz="6" w:space="0"/>
              <w:right w:val="single" w:color="auto" w:sz="6" w:space="0"/>
            </w:tcBorders>
            <w:tcW w:w="934" w:type="pct"/>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ascii="宋体" w:hAnsi="宋体" w:cs="宋体"/>
                <w:color w:val="auto"/>
                <w:sz w:val="24"/>
                <w:szCs w:val="24"/>
              </w:rPr>
            </w:pPr>
            <w:r>
              <w:rPr>
                <w:rFonts w:ascii="宋体" w:hAnsi="宋体" w:cs="宋体"/>
                <w:color w:val="auto"/>
                <w:sz w:val="24"/>
                <w:szCs w:val="24"/>
              </w:rPr>
            </w:r>
            <w:r/>
          </w:p>
        </w:tc>
      </w:tr>
      <w:tr>
        <w:trPr>
          <w:cantSplit/>
          <w:jc w:val="center"/>
          <w:trHeight w:val="444"/>
        </w:trPr>
        <w:tc>
          <w:tcPr>
            <w:gridSpan w:val="4"/>
            <w:tcBorders>
              <w:top w:val="single" w:color="auto" w:sz="6" w:space="0"/>
              <w:left w:val="single" w:color="auto" w:sz="6" w:space="0"/>
              <w:right w:val="single" w:color="auto" w:sz="4" w:space="0"/>
            </w:tcBorders>
            <w:tcW w:w="2906" w:type="pct"/>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合计</w:t>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4" w:space="0"/>
              <w:right w:val="single" w:color="auto" w:sz="4" w:space="0"/>
            </w:tcBorders>
            <w:tcW w:w="608" w:type="pct"/>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auto" w:sz="6" w:space="0"/>
              <w:left w:val="single" w:color="auto" w:sz="4" w:space="0"/>
              <w:right w:val="single" w:color="auto" w:sz="4" w:space="0"/>
            </w:tcBorders>
            <w:tcW w:w="797" w:type="pct"/>
            <w:vAlign w:val="center"/>
            <w:textDirection w:val="lrTb"/>
            <w:noWrap w:val="false"/>
          </w:tcPr>
          <w:p>
            <w:pPr>
              <w:rPr>
                <w:rFonts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u w:val="single"/>
              </w:rPr>
              <w:t xml:space="preserve">   </w:t>
            </w:r>
            <w:r/>
          </w:p>
        </w:tc>
      </w:tr>
      <w:tr>
        <w:trPr>
          <w:cantSplit/>
          <w:jc w:val="center"/>
          <w:trHeight w:val="669"/>
        </w:trPr>
        <w:tc>
          <w:tcPr>
            <w:gridSpan w:val="3"/>
            <w:tcBorders>
              <w:left w:val="single" w:color="auto" w:sz="6" w:space="0"/>
              <w:right w:val="single" w:color="auto" w:sz="4" w:space="0"/>
            </w:tcBorders>
            <w:tcW w:w="2067" w:type="pct"/>
            <w:vAlign w:val="center"/>
            <w:textDirection w:val="lrTb"/>
            <w:noWrap w:val="false"/>
          </w:tcPr>
          <w:p>
            <w:pPr>
              <w:rPr>
                <w:rFonts w:ascii="宋体" w:hAnsi="宋体" w:cs="宋体"/>
                <w:color w:val="auto"/>
                <w:sz w:val="24"/>
                <w:szCs w:val="24"/>
              </w:rPr>
            </w:pPr>
            <w:r>
              <w:rPr>
                <w:rFonts w:hint="eastAsia" w:ascii="宋体" w:hAnsi="宋体" w:cs="宋体"/>
                <w:b/>
                <w:bCs/>
                <w:color w:val="auto"/>
                <w:sz w:val="24"/>
                <w:szCs w:val="24"/>
              </w:rPr>
              <w:t xml:space="preserve">合计（年度投标报价）</w:t>
            </w:r>
            <w:r/>
          </w:p>
        </w:tc>
        <w:tc>
          <w:tcPr>
            <w:gridSpan w:val="4"/>
            <w:tcBorders>
              <w:left w:val="single" w:color="auto" w:sz="6" w:space="0"/>
              <w:right w:val="single" w:color="auto" w:sz="4" w:space="0"/>
            </w:tcBorders>
            <w:tcW w:w="2932" w:type="pct"/>
            <w:vAlign w:val="center"/>
            <w:textDirection w:val="lrTb"/>
            <w:noWrap w:val="false"/>
          </w:tcPr>
          <w:p>
            <w:pPr>
              <w:rPr>
                <w:rFonts w:ascii="宋体" w:hAnsi="宋体" w:cs="宋体"/>
                <w:color w:val="auto"/>
                <w:sz w:val="24"/>
                <w:szCs w:val="24"/>
              </w:rPr>
            </w:pP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元整/年</w:t>
            </w:r>
            <w:r/>
          </w:p>
        </w:tc>
      </w:tr>
    </w:tbl>
    <w:p>
      <w:pPr>
        <w:spacing w:line="360" w:lineRule="auto"/>
        <w:rPr>
          <w:rFonts w:ascii="宋体" w:hAnsi="宋体" w:cs="宋体"/>
          <w:color w:val="auto"/>
          <w:sz w:val="24"/>
          <w:szCs w:val="24"/>
        </w:rPr>
      </w:pPr>
      <w:r>
        <w:rPr>
          <w:rFonts w:ascii="宋体" w:hAnsi="宋体" w:cs="宋体"/>
          <w:color w:val="auto"/>
          <w:sz w:val="24"/>
          <w:szCs w:val="24"/>
        </w:rPr>
      </w:r>
      <w:r/>
    </w:p>
    <w:p>
      <w:pPr>
        <w:ind w:firstLine="3640"/>
        <w:spacing w:line="360" w:lineRule="auto"/>
        <w:rPr>
          <w:rFonts w:ascii="宋体" w:hAnsi="宋体" w:cs="宋体"/>
          <w:color w:val="auto"/>
          <w:sz w:val="24"/>
          <w:szCs w:val="24"/>
        </w:rPr>
      </w:pPr>
      <w:r>
        <w:rPr>
          <w:rFonts w:hint="eastAsia" w:ascii="宋体" w:hAnsi="宋体" w:cs="宋体"/>
          <w:color w:val="auto"/>
          <w:sz w:val="24"/>
          <w:szCs w:val="24"/>
        </w:rPr>
        <w:t xml:space="preserve">投标人：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（电子签章）</w:t>
      </w:r>
      <w:r/>
    </w:p>
    <w:p>
      <w:pPr>
        <w:ind w:firstLine="3640"/>
        <w:spacing w:line="360" w:lineRule="auto"/>
        <w:rPr>
          <w:rFonts w:ascii="宋体" w:hAnsi="宋体" w:cs="宋体"/>
          <w:color w:val="auto"/>
          <w:sz w:val="24"/>
          <w:szCs w:val="24"/>
        </w:rPr>
      </w:pPr>
      <w:r>
        <w:rPr>
          <w:rFonts w:hint="eastAsia" w:ascii="宋体" w:hAnsi="宋体" w:cs="宋体"/>
          <w:color w:val="auto"/>
          <w:sz w:val="24"/>
          <w:szCs w:val="24"/>
        </w:rPr>
        <w:t xml:space="preserve">日期：   年  月  日</w:t>
      </w:r>
      <w:r/>
    </w:p>
    <w:p>
      <w:pPr>
        <w:spacing w:line="360" w:lineRule="auto"/>
        <w:rPr>
          <w:rFonts w:ascii="宋体" w:hAnsi="宋体" w:cs="宋体"/>
          <w:color w:val="auto"/>
          <w:sz w:val="24"/>
          <w:szCs w:val="24"/>
        </w:rPr>
      </w:pPr>
      <w:r>
        <w:rPr>
          <w:rFonts w:ascii="宋体" w:hAnsi="宋体" w:cs="宋体"/>
          <w:color w:val="auto"/>
          <w:sz w:val="24"/>
          <w:szCs w:val="24"/>
        </w:rPr>
      </w:r>
      <w:r/>
    </w:p>
    <w:p>
      <w:pPr>
        <w:jc w:val="left"/>
        <w:spacing w:line="360" w:lineRule="auto"/>
        <w:widowControl/>
        <w:rPr>
          <w:rFonts w:ascii="宋体" w:hAnsi="宋体" w:cs="宋体"/>
          <w:color w:val="auto"/>
          <w:sz w:val="24"/>
          <w:szCs w:val="24"/>
        </w:rPr>
      </w:pPr>
      <w:r>
        <w:rPr>
          <w:rFonts w:ascii="宋体" w:hAnsi="宋体" w:cs="宋体"/>
          <w:color w:val="auto"/>
          <w:sz w:val="24"/>
          <w:szCs w:val="24"/>
        </w:rPr>
      </w:r>
      <w:r/>
    </w:p>
    <w:p>
      <w:pPr>
        <w:jc w:val="left"/>
        <w:spacing w:line="360" w:lineRule="auto"/>
        <w:widowControl/>
        <w:rPr>
          <w:rFonts w:ascii="宋体" w:hAnsi="宋体" w:cs="宋体"/>
          <w:color w:val="auto"/>
          <w:sz w:val="24"/>
          <w:szCs w:val="24"/>
        </w:rPr>
      </w:pPr>
      <w:r>
        <w:rPr>
          <w:rFonts w:ascii="宋体" w:hAnsi="宋体" w:cs="宋体"/>
          <w:color w:val="auto"/>
          <w:sz w:val="24"/>
          <w:szCs w:val="24"/>
        </w:rPr>
      </w:r>
      <w:r/>
    </w:p>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注：投标人对以上数据的真实性负责。</w:t>
      </w:r>
      <w:r/>
    </w:p>
    <w:p>
      <w:pPr>
        <w:jc w:val="left"/>
        <w:spacing w:line="360" w:lineRule="auto"/>
        <w:widowControl/>
        <w:rPr>
          <w:rFonts w:ascii="宋体" w:hAnsi="宋体" w:cs="宋体"/>
          <w:b/>
          <w:bCs/>
          <w:color w:val="auto"/>
          <w:sz w:val="24"/>
          <w:szCs w:val="24"/>
        </w:rPr>
      </w:pPr>
      <w:r>
        <w:rPr>
          <w:rFonts w:hint="eastAsia" w:ascii="宋体" w:hAnsi="宋体" w:cs="宋体"/>
          <w:b/>
          <w:bCs/>
          <w:color w:val="auto"/>
          <w:sz w:val="24"/>
          <w:szCs w:val="24"/>
        </w:rPr>
        <w:t xml:space="preserve">采购人或采购代理机构有权将以上内容进行公示。</w:t>
      </w:r>
      <w:r/>
    </w:p>
    <w:p>
      <w:pPr>
        <w:ind w:firstLine="560"/>
        <w:jc w:val="cente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jc w:val="center"/>
        <w:spacing w:line="479" w:lineRule="atLeast"/>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四、偏离表格式</w:t>
      </w:r>
      <w:r/>
    </w:p>
    <w:p>
      <w:pPr>
        <w:ind w:firstLine="600"/>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项目编号：</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p>
    <w:tbl>
      <w:tblPr>
        <w:tblStyle w:val="717"/>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序号</w:t>
            </w:r>
            <w:r/>
          </w:p>
        </w:tc>
        <w:tc>
          <w:tcPr>
            <w:tcMar>
              <w:left w:w="108" w:type="dxa"/>
              <w:top w:w="0" w:type="dxa"/>
              <w:right w:w="108" w:type="dxa"/>
              <w:bottom w:w="0" w:type="dxa"/>
            </w:tcMar>
            <w:tcW w:w="1366"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r>
    </w:tbl>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注</w:t>
      </w:r>
      <w:r>
        <w:rPr>
          <w:rFonts w:hint="eastAsia" w:ascii="宋体" w:hAnsi="宋体" w:cs="宋体"/>
          <w:color w:val="auto"/>
          <w:sz w:val="28"/>
          <w:szCs w:val="28"/>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spacing w:line="71"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3900"/>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ind w:firstLine="600"/>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jc w:val="center"/>
        <w:spacing w:line="479" w:lineRule="atLeast"/>
        <w:rPr>
          <w:rFonts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color w:val="auto"/>
          <w:sz w:val="24"/>
        </w:rPr>
      </w:r>
      <w:r/>
    </w:p>
    <w:p>
      <w:pPr>
        <w:jc w:val="center"/>
        <w:spacing w:line="479" w:lineRule="atLeast"/>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五、授权委托书格式</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委托人：</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法定代表人：        职务：</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统一社会信用代码：</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受托人：                  性别：男（女）</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年龄：  岁                民族：  族</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职务：</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身份证号：</w:t>
      </w:r>
      <w:r/>
    </w:p>
    <w:p>
      <w:pPr>
        <w:ind w:firstLine="6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兹委托（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）全权代表我企业（公司）参与（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）的招、投标活动及签订合同。（</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）无转委托权。</w:t>
      </w:r>
      <w:r/>
    </w:p>
    <w:p>
      <w:pPr>
        <w:ind w:firstLine="6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委托期限自</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日起至</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日止。</w:t>
      </w:r>
      <w:r/>
    </w:p>
    <w:p>
      <w:pPr>
        <w:ind w:firstLine="63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特此授权委托。</w:t>
      </w:r>
      <w:r/>
    </w:p>
    <w:p>
      <w:pPr>
        <w:ind w:firstLine="6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ind w:firstLine="6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委托人（电子签章）：</w:t>
      </w:r>
      <w:r/>
    </w:p>
    <w:p>
      <w:pPr>
        <w:ind w:firstLine="600"/>
        <w:spacing w:line="360" w:lineRule="auto"/>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法定代表人（签字或盖章）： </w:t>
      </w:r>
      <w:r/>
    </w:p>
    <w:p>
      <w:pPr>
        <w:ind w:firstLine="6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受托人（签字或盖章）：</w:t>
      </w:r>
      <w:r/>
    </w:p>
    <w:p>
      <w:pPr>
        <w:pStyle w:val="698"/>
        <w:ind w:left="0" w:firstLine="602"/>
        <w:spacing w:line="360" w:lineRule="auto"/>
        <w:rPr>
          <w:rFonts w:ascii="宋体" w:hAnsi="宋体" w:cs="宋体"/>
          <w:color w:val="auto"/>
          <w:sz w:val="28"/>
          <w:szCs w:val="28"/>
        </w:rPr>
      </w:pPr>
      <w:r>
        <w:rPr>
          <w:rFonts w:hint="eastAsia" w:ascii="宋体" w:hAnsi="宋体" w:cs="宋体"/>
          <w:b/>
          <w:bCs/>
          <w:color w:val="auto"/>
          <w:sz w:val="28"/>
          <w:szCs w:val="28"/>
        </w:rPr>
        <w:t xml:space="preserve">受托人联系方式：             邮箱：</w:t>
      </w:r>
      <w:r/>
    </w:p>
    <w:p>
      <w:pPr>
        <w:ind w:right="600" w:firstLine="6150"/>
        <w:spacing w:line="360" w:lineRule="auto"/>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  月 日 </w:t>
      </w:r>
      <w:r/>
    </w:p>
    <w:p>
      <w:pPr>
        <w:spacing w:line="360" w:lineRule="auto"/>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b/>
          <w:bCs/>
          <w:color w:val="auto"/>
          <w:sz w:val="28"/>
          <w:szCs w:val="28"/>
        </w:rPr>
      </w:r>
      <w:r/>
    </w:p>
    <w:p>
      <w:pPr>
        <w:spacing w:line="360" w:lineRule="auto"/>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(受托人身份证扫描件附后)</w:t>
      </w:r>
      <w:r/>
    </w:p>
    <w:p>
      <w:pPr>
        <w:ind w:firstLine="4470"/>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jc w:val="center"/>
        <w:spacing w:before="100" w:after="100" w:line="479" w:lineRule="atLeast"/>
        <w:rPr>
          <w:rFonts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color w:val="auto"/>
          <w:sz w:val="24"/>
        </w:rPr>
      </w:r>
      <w:r/>
    </w:p>
    <w:p>
      <w:pPr>
        <w:ind w:firstLine="600"/>
        <w:jc w:val="center"/>
        <w:spacing w:before="100" w:after="100" w:line="36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六、中小企业声明函格式</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项目编号：</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p>
    <w:p>
      <w:pPr>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本公司郑重声明，根据《政府采购促进中小企业发展管理办法》（财库[2020]46号）的规定，本公司参加（</w:t>
      </w:r>
      <w:r>
        <w:rPr>
          <w:rFonts w:hint="eastAsia" w:ascii="宋体" w:hAnsi="宋体" w:cs="宋体"/>
          <w:color w:val="auto"/>
          <w:sz w:val="28"/>
          <w:szCs w:val="28"/>
          <w:u w:val="single"/>
        </w:rPr>
        <w:t xml:space="preserve">徐州市中医院</w:t>
      </w:r>
      <w:r>
        <w:rPr>
          <w:rFonts w:hint="eastAsia" w:ascii="宋体" w:hAnsi="宋体" w:cs="宋体"/>
          <w:color w:val="auto"/>
          <w:sz w:val="28"/>
          <w:szCs w:val="28"/>
        </w:rPr>
        <w:t xml:space="preserve">）的（</w:t>
      </w:r>
      <w:r>
        <w:rPr>
          <w:rFonts w:hint="eastAsia" w:ascii="宋体" w:hAnsi="宋体" w:cs="宋体"/>
          <w:color w:val="auto"/>
          <w:sz w:val="28"/>
          <w:szCs w:val="28"/>
          <w:u w:val="single"/>
          <w:lang w:eastAsia="zh-CN"/>
        </w:rPr>
        <w:t xml:space="preserve">徐州市中医院特种设备维保服务外包</w:t>
      </w:r>
      <w:r>
        <w:rPr>
          <w:rFonts w:hint="eastAsia" w:ascii="宋体" w:hAnsi="宋体" w:cs="宋体"/>
          <w:color w:val="auto"/>
          <w:sz w:val="28"/>
          <w:szCs w:val="28"/>
        </w:rPr>
        <w:t xml:space="preserve">）采购活动，服务全部由符合政策要求的中小企业承接。相关企业的具体情况如下：</w:t>
      </w:r>
      <w:r/>
    </w:p>
    <w:p>
      <w:pPr>
        <w:pStyle w:val="895"/>
        <w:ind w:left="0" w:firstLine="560"/>
        <w:spacing w:line="360" w:lineRule="auto"/>
        <w:rPr>
          <w:rFonts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u w:val="single"/>
          <w:lang w:eastAsia="zh-CN"/>
        </w:rPr>
        <w:t xml:space="preserve">徐州市中医院特种设备维保服务外包</w:t>
      </w:r>
      <w:r>
        <w:rPr>
          <w:rFonts w:hint="eastAsia" w:ascii="宋体" w:hAnsi="宋体" w:cs="宋体"/>
          <w:color w:val="auto"/>
          <w:sz w:val="28"/>
          <w:szCs w:val="28"/>
        </w:rPr>
        <w:t xml:space="preserve">），属于</w:t>
      </w:r>
      <w:r>
        <w:rPr>
          <w:rFonts w:hint="eastAsia" w:ascii="宋体" w:hAnsi="宋体" w:cs="宋体"/>
          <w:color w:val="auto"/>
          <w:sz w:val="28"/>
          <w:szCs w:val="28"/>
        </w:rPr>
        <w:t xml:space="preserve">（</w:t>
      </w:r>
      <w:r>
        <w:rPr>
          <w:rFonts w:hint="eastAsia" w:ascii="宋体" w:hAnsi="宋体" w:cs="宋体"/>
          <w:color w:val="auto"/>
          <w:sz w:val="28"/>
          <w:szCs w:val="28"/>
          <w:u w:val="single"/>
        </w:rPr>
        <w:t xml:space="preserve">其他未列明行业</w:t>
      </w:r>
      <w:r>
        <w:rPr>
          <w:rFonts w:hint="eastAsia" w:ascii="宋体" w:hAnsi="宋体" w:cs="宋体"/>
          <w:color w:val="auto"/>
          <w:sz w:val="28"/>
          <w:szCs w:val="28"/>
        </w:rPr>
        <w:t xml:space="preserve">）</w:t>
      </w:r>
      <w:r>
        <w:rPr>
          <w:rFonts w:hint="eastAsia" w:ascii="宋体" w:hAnsi="宋体" w:cs="宋体"/>
          <w:color w:val="auto"/>
          <w:sz w:val="28"/>
          <w:szCs w:val="28"/>
        </w:rPr>
        <w:t xml:space="preserve">行业；承接企业为（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），从业人员（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万元），属于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（□中型企业、□小型企业、</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微型企业，</w:t>
      </w:r>
      <w:r>
        <w:rPr>
          <w:rFonts w:hint="eastAsia" w:ascii="宋体" w:hAnsi="宋体" w:cs="宋体"/>
          <w:color w:val="auto"/>
          <w:sz w:val="28"/>
          <w:szCs w:val="28"/>
        </w:rPr>
        <w:t xml:space="preserve">请填写或勾选！</w:t>
      </w:r>
      <w:r>
        <w:rPr>
          <w:rFonts w:hint="eastAsia" w:ascii="宋体" w:hAnsi="宋体" w:cs="宋体"/>
          <w:color w:val="auto"/>
          <w:sz w:val="28"/>
          <w:szCs w:val="28"/>
        </w:rPr>
        <w:t xml:space="preserve">）；</w:t>
      </w:r>
      <w:r/>
    </w:p>
    <w:p>
      <w:pPr>
        <w:pStyle w:val="895"/>
        <w:ind w:left="0" w:firstLine="560"/>
        <w:spacing w:line="360" w:lineRule="auto"/>
        <w:rPr>
          <w:rFonts w:ascii="宋体" w:hAnsi="宋体" w:cs="宋体"/>
          <w:color w:val="auto"/>
          <w:sz w:val="28"/>
          <w:szCs w:val="28"/>
        </w:rPr>
      </w:pPr>
      <w:r>
        <w:rPr>
          <w:rFonts w:hint="eastAsia" w:ascii="宋体" w:hAnsi="宋体" w:cs="宋体"/>
          <w:color w:val="auto"/>
          <w:sz w:val="28"/>
          <w:szCs w:val="28"/>
        </w:rPr>
        <w:t xml:space="preserve">......</w:t>
      </w:r>
      <w:r/>
    </w:p>
    <w:p>
      <w:pPr>
        <w:pStyle w:val="895"/>
        <w:ind w:left="0" w:firstLine="560"/>
        <w:spacing w:line="360" w:lineRule="auto"/>
        <w:rPr>
          <w:rFonts w:ascii="宋体" w:hAnsi="宋体" w:cs="宋体"/>
          <w:color w:val="auto"/>
          <w:sz w:val="28"/>
          <w:szCs w:val="28"/>
        </w:rPr>
      </w:pPr>
      <w:r>
        <w:rPr>
          <w:rFonts w:hint="eastAsia" w:ascii="宋体" w:hAnsi="宋体" w:cs="宋体"/>
          <w:color w:val="auto"/>
          <w:sz w:val="28"/>
          <w:szCs w:val="28"/>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b/>
          <w:bCs/>
          <w:color w:val="auto"/>
          <w:sz w:val="28"/>
          <w:szCs w:val="28"/>
        </w:rPr>
      </w:pPr>
      <w:r>
        <w:rPr>
          <w:rFonts w:hint="eastAsia" w:ascii="宋体" w:hAnsi="宋体" w:cs="宋体"/>
          <w:color w:val="auto"/>
          <w:sz w:val="28"/>
          <w:szCs w:val="28"/>
        </w:rPr>
        <w:t xml:space="preserve">本企业对上述声明内容的真实性负责。如有虚假，将依法承担相应责任。</w:t>
      </w:r>
      <w:r/>
    </w:p>
    <w:p>
      <w:pPr>
        <w:pStyle w:val="697"/>
        <w:ind w:left="0"/>
        <w:jc w:val="left"/>
        <w:spacing w:after="0" w:line="360" w:lineRule="auto"/>
        <w:rPr>
          <w:rFonts w:ascii="宋体" w:hAnsi="宋体" w:cs="宋体"/>
          <w:b/>
          <w:bCs/>
          <w:color w:val="auto"/>
          <w:sz w:val="28"/>
          <w:szCs w:val="28"/>
        </w:rPr>
      </w:pPr>
      <w:r>
        <w:rPr>
          <w:rFonts w:ascii="宋体" w:hAnsi="宋体" w:cs="宋体"/>
          <w:b/>
          <w:bCs/>
          <w:color w:val="auto"/>
          <w:sz w:val="28"/>
          <w:szCs w:val="28"/>
        </w:rPr>
      </w:r>
      <w:r/>
    </w:p>
    <w:p>
      <w:pPr>
        <w:pStyle w:val="697"/>
        <w:ind w:left="0"/>
        <w:jc w:val="left"/>
        <w:spacing w:after="0" w:line="360" w:lineRule="auto"/>
        <w:rPr>
          <w:rFonts w:ascii="宋体" w:hAnsi="宋体" w:cs="宋体"/>
          <w:b/>
          <w:bCs/>
          <w:color w:val="auto"/>
          <w:sz w:val="28"/>
          <w:szCs w:val="28"/>
        </w:rPr>
      </w:pPr>
      <w:r>
        <w:rPr>
          <w:rFonts w:hint="eastAsia" w:ascii="宋体" w:hAnsi="宋体" w:cs="宋体"/>
          <w:b/>
          <w:bCs/>
          <w:color w:val="auto"/>
          <w:sz w:val="28"/>
          <w:szCs w:val="28"/>
        </w:rPr>
        <w:t xml:space="preserve">企业名称（电子签章）：</w:t>
      </w:r>
      <w:r/>
    </w:p>
    <w:p>
      <w:pPr>
        <w:pStyle w:val="697"/>
        <w:ind w:left="0"/>
        <w:jc w:val="left"/>
        <w:spacing w:after="0" w:line="360" w:lineRule="auto"/>
        <w:rPr>
          <w:rFonts w:ascii="宋体" w:hAnsi="宋体" w:cs="宋体"/>
          <w:b/>
          <w:bCs/>
          <w:color w:val="auto"/>
          <w:sz w:val="28"/>
          <w:szCs w:val="28"/>
        </w:rPr>
      </w:pPr>
      <w:r>
        <w:rPr>
          <w:rFonts w:hint="eastAsia" w:ascii="宋体" w:hAnsi="宋体" w:cs="宋体"/>
          <w:b/>
          <w:bCs/>
          <w:color w:val="auto"/>
          <w:sz w:val="28"/>
          <w:szCs w:val="28"/>
        </w:rPr>
        <w:t xml:space="preserve">日期：  年  月  日</w:t>
      </w:r>
      <w:r/>
    </w:p>
    <w:p>
      <w:pPr>
        <w:pStyle w:val="697"/>
        <w:ind w:left="0"/>
        <w:jc w:val="left"/>
        <w:spacing w:after="0" w:line="324" w:lineRule="auto"/>
        <w:rPr>
          <w:rFonts w:ascii="宋体" w:hAnsi="宋体" w:cs="宋体"/>
          <w:b/>
          <w:bCs/>
          <w:color w:val="auto"/>
          <w:sz w:val="24"/>
        </w:rPr>
      </w:pPr>
      <w:r>
        <w:rPr>
          <w:rFonts w:ascii="宋体" w:hAnsi="宋体" w:cs="宋体"/>
          <w:b/>
          <w:bCs/>
          <w:color w:val="auto"/>
          <w:sz w:val="24"/>
        </w:rPr>
      </w:r>
      <w:r/>
    </w:p>
    <w:p>
      <w:pPr>
        <w:pStyle w:val="697"/>
        <w:ind w:left="0"/>
        <w:jc w:val="left"/>
        <w:spacing w:after="0" w:line="324" w:lineRule="auto"/>
        <w:rPr>
          <w:rFonts w:ascii="宋体" w:hAnsi="宋体" w:cs="宋体"/>
          <w:b/>
          <w:bCs/>
          <w:color w:val="auto"/>
          <w:sz w:val="24"/>
        </w:rPr>
      </w:pPr>
      <w:r>
        <w:rPr>
          <w:rFonts w:ascii="宋体" w:hAnsi="宋体" w:cs="宋体"/>
          <w:b/>
          <w:bCs/>
          <w:color w:val="auto"/>
          <w:sz w:val="24"/>
        </w:rPr>
      </w:r>
      <w:r/>
    </w:p>
    <w:p>
      <w:pPr>
        <w:pStyle w:val="697"/>
        <w:ind w:left="0"/>
        <w:jc w:val="left"/>
        <w:spacing w:after="0" w:line="360" w:lineRule="auto"/>
        <w:rPr>
          <w:rFonts w:ascii="宋体" w:hAnsi="宋体" w:cs="宋体"/>
          <w:b/>
          <w:bCs/>
          <w:color w:val="auto"/>
          <w:sz w:val="24"/>
          <w:szCs w:val="24"/>
        </w:rPr>
      </w:pPr>
      <w:r>
        <w:rPr>
          <w:rFonts w:hint="eastAsia" w:ascii="宋体" w:hAnsi="宋体" w:cs="宋体"/>
          <w:b/>
          <w:bCs/>
          <w:color w:val="auto"/>
          <w:sz w:val="24"/>
          <w:szCs w:val="24"/>
        </w:rPr>
        <w:t xml:space="preserve">说明：</w:t>
      </w:r>
      <w:r/>
    </w:p>
    <w:p>
      <w:pPr>
        <w:pStyle w:val="697"/>
        <w:ind w:left="0"/>
        <w:spacing w:after="0" w:line="360" w:lineRule="auto"/>
        <w:rPr>
          <w:rFonts w:ascii="宋体" w:hAnsi="宋体" w:cs="宋体"/>
          <w:b/>
          <w:bCs/>
          <w:color w:val="auto"/>
          <w:sz w:val="24"/>
          <w:szCs w:val="24"/>
        </w:rPr>
      </w:pPr>
      <w:r>
        <w:rPr>
          <w:rFonts w:hint="eastAsia" w:ascii="宋体" w:hAnsi="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697"/>
        <w:ind w:left="0"/>
        <w:spacing w:after="0" w:line="360" w:lineRule="auto"/>
        <w:rPr>
          <w:rFonts w:ascii="宋体" w:hAnsi="宋体" w:cs="宋体"/>
          <w:b/>
          <w:bCs/>
          <w:color w:val="auto"/>
          <w:sz w:val="24"/>
          <w:szCs w:val="24"/>
        </w:rPr>
      </w:pPr>
      <w:r>
        <w:rPr>
          <w:rFonts w:hint="eastAsia" w:ascii="宋体" w:hAnsi="宋体" w:cs="宋体"/>
          <w:b/>
          <w:bCs/>
          <w:color w:val="auto"/>
          <w:sz w:val="24"/>
          <w:szCs w:val="24"/>
        </w:rPr>
        <w:t xml:space="preserve">2、从业人员、营业收入、资产总额填报供应商上一年度数据，无上一年度数据的新成立企业可不填报。</w:t>
      </w:r>
      <w:r/>
    </w:p>
    <w:p>
      <w:pPr>
        <w:pStyle w:val="697"/>
        <w:ind w:left="0"/>
        <w:spacing w:after="0" w:line="360" w:lineRule="auto"/>
        <w:rPr>
          <w:rFonts w:ascii="宋体" w:hAnsi="宋体" w:cs="宋体"/>
          <w:b/>
          <w:bCs/>
          <w:color w:val="auto"/>
          <w:sz w:val="24"/>
          <w:szCs w:val="24"/>
        </w:rPr>
      </w:pPr>
      <w:r>
        <w:rPr>
          <w:rFonts w:hint="eastAsia" w:ascii="宋体" w:hAnsi="宋体" w:cs="宋体"/>
          <w:b/>
          <w:bCs/>
          <w:color w:val="auto"/>
          <w:sz w:val="24"/>
          <w:szCs w:val="24"/>
        </w:rPr>
        <w:t xml:space="preserve">3、中标、成交供应商为小型、微型企业的，采购人或者其委托的采购代理机构有权随中标、成交结果同时公告其《中小企业声明函》，接受社会监督。</w:t>
      </w:r>
      <w:r/>
    </w:p>
    <w:p>
      <w:pPr>
        <w:pStyle w:val="697"/>
        <w:ind w:left="0"/>
        <w:spacing w:after="0" w:line="360" w:lineRule="auto"/>
        <w:rPr>
          <w:rFonts w:ascii="宋体" w:hAnsi="宋体" w:cs="宋体"/>
          <w:b/>
          <w:bCs/>
          <w:color w:val="auto"/>
          <w:sz w:val="24"/>
          <w:szCs w:val="24"/>
        </w:rPr>
      </w:pPr>
      <w:r>
        <w:rPr>
          <w:rFonts w:hint="eastAsia" w:ascii="宋体" w:hAnsi="宋体" w:cs="宋体"/>
          <w:b/>
          <w:bCs/>
          <w:color w:val="auto"/>
          <w:sz w:val="24"/>
          <w:szCs w:val="24"/>
        </w:rPr>
        <w:t xml:space="preserve">4、执行江苏省财政厅关于进一步加大政府采购支持中小企业力度的通知（苏财购〔2022〕45号）的规定。</w:t>
      </w:r>
      <w:r/>
    </w:p>
    <w:p>
      <w:pPr>
        <w:pStyle w:val="697"/>
        <w:ind w:left="0"/>
        <w:spacing w:after="0" w:line="360" w:lineRule="auto"/>
        <w:rPr>
          <w:rFonts w:ascii="宋体" w:hAnsi="宋体" w:cs="宋体"/>
          <w:b/>
          <w:bCs/>
          <w:color w:val="auto"/>
          <w:sz w:val="24"/>
          <w:szCs w:val="24"/>
        </w:rPr>
      </w:pPr>
      <w:r>
        <w:rPr>
          <w:rFonts w:hint="eastAsia" w:ascii="宋体" w:hAnsi="宋体" w:cs="宋体"/>
          <w:b/>
          <w:bCs/>
          <w:color w:val="auto"/>
          <w:sz w:val="24"/>
          <w:szCs w:val="24"/>
        </w:rPr>
        <w:t xml:space="preserve">5、供应商提供的《中小企业声明函》与事实不符的，依照《政府采购法》第七十七条第一款的规定追究法律责任。</w:t>
      </w:r>
      <w:r/>
    </w:p>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694"/>
        <w:rPr>
          <w:rFonts w:hAnsi="宋体" w:cs="宋体"/>
          <w:color w:val="auto"/>
        </w:rPr>
      </w:pPr>
      <w:r>
        <w:rPr>
          <w:rFonts w:hAnsi="宋体" w:cs="宋体"/>
          <w:color w:val="auto"/>
        </w:rPr>
      </w:r>
      <w:r/>
    </w:p>
    <w:p>
      <w:pPr>
        <w:ind w:firstLine="600"/>
        <w:jc w:val="cente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mc:AlternateContent>
          <mc:Choice Requires="wpg">
            <w:drawing>
              <wp:inline xmlns:wp="http://schemas.openxmlformats.org/drawingml/2006/wordprocessingDrawing" distT="0" distB="0" distL="0" distR="0">
                <wp:extent cx="1917065" cy="2715260"/>
                <wp:effectExtent l="0" t="0" r="6985" b="8890"/>
                <wp:docPr id="4"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图片1"/>
                        <pic:cNvPicPr>
                          <a:picLocks noChangeAspect="1"/>
                        </pic:cNvPicPr>
                        <pic:nvPr/>
                      </pic:nvPicPr>
                      <pic:blipFill>
                        <a:blip r:embed="rId12"/>
                        <a:stretch/>
                      </pic:blipFill>
                      <pic:spPr bwMode="auto">
                        <a:xfrm>
                          <a:off x="0" y="0"/>
                          <a:ext cx="1917065" cy="27152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0.9pt;height:213.8pt;mso-wrap-distance-left:0.0pt;mso-wrap-distance-top:0.0pt;mso-wrap-distance-right:0.0pt;mso-wrap-distance-bottom:0.0pt;" stroked="f">
                <v:path textboxrect="0,0,0,0"/>
                <v:imagedata r:id="rId12" o:title=""/>
              </v:shape>
            </w:pict>
          </mc:Fallback>
        </mc:AlternateContent>
      </w:r>
      <w:r>
        <w:rPr>
          <w:rFonts w:hint="eastAsia" w:ascii="宋体" w:hAnsi="宋体" w:cs="宋体"/>
          <w:color w:val="auto"/>
          <w:sz w:val="24"/>
        </w:rPr>
        <w:br w:type="page" w:clear="all"/>
      </w:r>
      <w:r/>
    </w:p>
    <w:p>
      <w:pPr>
        <w:ind w:firstLine="601"/>
        <w:jc w:val="center"/>
        <w:keepLines w:val="0"/>
        <w:keepNext w:val="0"/>
        <w:pageBreakBefore w:val="0"/>
        <w:spacing w:line="360" w:lineRule="auto"/>
        <w:widowControl w:val="off"/>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七、残疾人福利性单位声明函格式</w:t>
      </w:r>
      <w:r/>
    </w:p>
    <w:p>
      <w:pPr>
        <w:jc w:val="cente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rPr>
        <w:t xml:space="preserve">（如投标人不属于残疾人福利性单位不需要提供此声明函）</w:t>
      </w:r>
      <w:r/>
    </w:p>
    <w:p>
      <w:pPr>
        <w:ind w:firstLine="624"/>
        <w:spacing w:line="479" w:lineRule="atLeast"/>
        <w:rPr>
          <w:rFonts w:ascii="宋体" w:hAnsi="宋体" w:cs="宋体"/>
          <w:color w:val="auto"/>
          <w:spacing w:val="6"/>
          <w:sz w:val="24"/>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4"/>
        </w:rPr>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项目编号：</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项目名称：</w:t>
      </w:r>
      <w:r/>
    </w:p>
    <w:p>
      <w:pPr>
        <w:ind w:firstLine="624"/>
        <w:spacing w:line="360" w:lineRule="auto"/>
        <w:rPr>
          <w:rFonts w:ascii="宋体" w:hAnsi="宋体" w:cs="宋体"/>
          <w:color w:val="auto"/>
          <w:spacing w:val="6"/>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8"/>
          <w:szCs w:val="28"/>
        </w:rPr>
      </w:r>
      <w:r/>
    </w:p>
    <w:p>
      <w:pPr>
        <w:ind w:firstLine="624"/>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本单位郑重声明，根据《财政部 民政部 中国残疾人联合会关于促进残疾人就业政府采购政策的通知》（财库</w:t>
      </w:r>
      <w:r>
        <w:rPr>
          <w:rFonts w:hint="eastAsia" w:ascii="宋体" w:hAnsi="宋体" w:cs="宋体"/>
          <w:color w:val="auto"/>
          <w:sz w:val="28"/>
          <w:szCs w:val="28"/>
        </w:rPr>
        <w:t xml:space="preserve">〔2017〕 141</w:t>
      </w:r>
      <w:r>
        <w:rPr>
          <w:rFonts w:hint="eastAsia" w:ascii="宋体" w:hAnsi="宋体" w:cs="宋体"/>
          <w:color w:val="auto"/>
          <w:spacing w:val="6"/>
          <w:sz w:val="28"/>
          <w:szCs w:val="28"/>
        </w:rPr>
        <w:t xml:space="preserve">号）的规定，本单位为符合条件的残疾人福利性单位，且本单位参加</w:t>
      </w:r>
      <w:r>
        <w:rPr>
          <w:rFonts w:hint="eastAsia" w:ascii="宋体" w:hAnsi="宋体" w:cs="宋体"/>
          <w:color w:val="auto"/>
          <w:sz w:val="28"/>
          <w:szCs w:val="28"/>
          <w:u w:val="single"/>
          <w:lang w:val="en-US" w:eastAsia="zh-CN"/>
        </w:rPr>
        <w:t xml:space="preserve">    </w:t>
      </w:r>
      <w:r>
        <w:rPr>
          <w:rFonts w:hint="eastAsia" w:ascii="宋体" w:hAnsi="宋体" w:cs="宋体"/>
          <w:color w:val="auto"/>
          <w:spacing w:val="6"/>
          <w:sz w:val="28"/>
          <w:szCs w:val="28"/>
        </w:rPr>
        <w:t xml:space="preserve">单位的</w:t>
      </w:r>
      <w:r>
        <w:rPr>
          <w:rFonts w:hint="eastAsia" w:ascii="宋体" w:hAnsi="宋体" w:cs="宋体"/>
          <w:color w:val="auto"/>
          <w:sz w:val="28"/>
          <w:szCs w:val="28"/>
          <w:u w:val="single"/>
          <w:lang w:val="en-US" w:eastAsia="zh-CN"/>
        </w:rPr>
        <w:t xml:space="preserve">     </w:t>
      </w:r>
      <w:r>
        <w:rPr>
          <w:rFonts w:hint="eastAsia" w:ascii="宋体" w:hAnsi="宋体" w:cs="宋体"/>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本单位对上述声明的真实性负责。如有虚假，将依法承担相应责任。</w:t>
      </w:r>
      <w:r/>
    </w:p>
    <w:p>
      <w:pPr>
        <w:ind w:firstLine="624"/>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 </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45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ind w:firstLine="4500"/>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jc w:val="cente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jc w:val="center"/>
        <w:spacing w:line="36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八、投标人参加政府采购活动前3年内在经营活动中没有重大违法记录的书面声明格式</w:t>
      </w:r>
      <w:r/>
    </w:p>
    <w:p>
      <w:pPr>
        <w:ind w:firstLine="6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ind w:firstLine="6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我单位在参加</w:t>
      </w:r>
      <w:r>
        <w:rPr>
          <w:rFonts w:hint="eastAsia" w:ascii="宋体" w:hAnsi="宋体" w:cs="宋体"/>
          <w:color w:val="auto"/>
          <w:sz w:val="28"/>
          <w:szCs w:val="28"/>
          <w:u w:val="single"/>
          <w:lang w:eastAsia="zh-CN"/>
        </w:rPr>
        <w:t xml:space="preserve">徐州市中医院特种设备维保服务外包</w:t>
      </w:r>
      <w:r>
        <w:rPr>
          <w:rFonts w:hint="eastAsia" w:ascii="宋体" w:hAnsi="宋体" w:cs="宋体"/>
          <w:color w:val="auto"/>
          <w:sz w:val="28"/>
          <w:szCs w:val="28"/>
          <w:u w:val="none"/>
          <w:lang w:val="en-US" w:eastAsia="zh-CN"/>
        </w:rPr>
        <w:t xml:space="preserve">项目</w:t>
      </w:r>
      <w:r>
        <w:rPr>
          <w:rFonts w:hint="eastAsia" w:ascii="宋体" w:hAnsi="宋体" w:cs="宋体"/>
          <w:color w:val="auto"/>
          <w:sz w:val="28"/>
          <w:szCs w:val="28"/>
        </w:rPr>
        <w:t xml:space="preserve">（项目编号：</w:t>
      </w:r>
      <w:r>
        <w:rPr>
          <w:rFonts w:hint="eastAsia" w:ascii="宋体" w:hAnsi="宋体" w:cs="宋体"/>
          <w:color w:val="auto"/>
          <w:sz w:val="28"/>
          <w:szCs w:val="28"/>
          <w:u w:val="single"/>
          <w:lang w:eastAsia="zh-CN"/>
        </w:rPr>
        <w:t xml:space="preserve">JSZC-320300-HWZX-G2026-0142</w:t>
      </w:r>
      <w:r>
        <w:rPr>
          <w:rFonts w:hint="eastAsia" w:ascii="宋体" w:hAnsi="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我单位对上述声明的真实性负责。如有虚假，将依法承担相应责任。</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45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年</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月</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日</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ind w:firstLine="600"/>
        <w:jc w:val="cente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ascii="宋体" w:hAnsi="宋体" w:cs="宋体"/>
          <w:color w:val="auto"/>
          <w:sz w:val="24"/>
        </w:rPr>
      </w:r>
      <w:r/>
    </w:p>
    <w:p>
      <w:pPr>
        <w:jc w:val="center"/>
        <w:spacing w:line="479" w:lineRule="atLeast"/>
        <w:rPr>
          <w:rFonts w:asciiTheme="minorEastAsia" w:hAnsiTheme="minorEastAsia" w:eastAsiaTheme="minorEastAsia" w:cstheme="minorEastAsia"/>
          <w:b/>
          <w:bCs/>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0"/>
          <w:szCs w:val="30"/>
        </w:rPr>
        <w:t xml:space="preserve">九、具备履行合同所必需的设备和专业技术能力的书面声明（附证明材料扫描件）格式（投标人可自行拟定）</w:t>
      </w:r>
      <w:r/>
    </w:p>
    <w:p>
      <w:pPr>
        <w:spacing w:line="360" w:lineRule="auto"/>
        <w:rPr>
          <w:rFonts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r>
      <w:r/>
    </w:p>
    <w:p>
      <w:pPr>
        <w:spacing w:line="360" w:lineRule="auto"/>
        <w:rPr>
          <w:rFonts w:ascii="宋体" w:hAnsi="宋体" w:cs="宋体"/>
          <w:color w:val="auto"/>
          <w:sz w:val="24"/>
          <w:szCs w:val="24"/>
        </w:rPr>
      </w:pPr>
      <w:r>
        <w:rPr>
          <w:rFonts w:hint="eastAsia" w:ascii="宋体" w:hAnsi="宋体" w:cs="宋体"/>
          <w:color w:val="auto"/>
          <w:sz w:val="24"/>
          <w:szCs w:val="24"/>
        </w:rPr>
        <w:t xml:space="preserve">项目编号：</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项目名称：</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560"/>
        <w:spacing w:line="360" w:lineRule="auto"/>
        <w:rPr>
          <w:rFonts w:ascii="宋体" w:hAnsi="宋体" w:cs="宋体"/>
          <w:color w:val="auto"/>
          <w:sz w:val="24"/>
          <w:szCs w:val="24"/>
        </w:rPr>
      </w:pPr>
      <w:r>
        <w:rPr>
          <w:rFonts w:hint="eastAsia" w:ascii="宋体" w:hAnsi="宋体" w:cs="宋体"/>
          <w:color w:val="auto"/>
          <w:sz w:val="24"/>
          <w:szCs w:val="24"/>
        </w:rPr>
        <w:t xml:space="preserve">投标人郑重声明：投标人具备履行合同（项目名称：</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，所必需的设备和专业技术能力，具体为：</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设备：</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专业技术能力：</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特此声明。</w:t>
      </w:r>
      <w:r/>
    </w:p>
    <w:p>
      <w:pPr>
        <w:spacing w:line="360" w:lineRule="auto"/>
        <w:rPr>
          <w:rFonts w:ascii="宋体" w:hAnsi="宋体" w:cs="宋体"/>
          <w:color w:val="auto"/>
          <w:spacing w:val="6"/>
          <w:sz w:val="24"/>
          <w:szCs w:val="24"/>
        </w:rPr>
      </w:pPr>
      <w:r>
        <w:rPr>
          <w:rFonts w:hint="eastAsia" w:ascii="宋体" w:hAnsi="宋体" w:cs="宋体"/>
          <w:color w:val="auto"/>
          <w:sz w:val="24"/>
          <w:szCs w:val="24"/>
        </w:rPr>
        <w:t xml:space="preserve">投标人对上述声明的真实性负责。如有虚假，将依法承担相应责任。</w:t>
      </w:r>
      <w:r/>
    </w:p>
    <w:p>
      <w:pPr>
        <w:jc w:val="left"/>
        <w:spacing w:line="360" w:lineRule="auto"/>
        <w:rPr>
          <w:rFonts w:ascii="宋体" w:hAnsi="宋体" w:cs="宋体"/>
          <w:color w:val="auto"/>
          <w:sz w:val="24"/>
          <w:szCs w:val="24"/>
        </w:rPr>
      </w:pPr>
      <w:r>
        <w:rPr>
          <w:rFonts w:ascii="宋体" w:hAnsi="宋体" w:cs="宋体"/>
          <w:color w:val="auto"/>
          <w:sz w:val="24"/>
          <w:szCs w:val="24"/>
        </w:rPr>
      </w:r>
      <w:r/>
    </w:p>
    <w:p>
      <w:pPr>
        <w:pStyle w:val="897"/>
        <w:spacing w:line="360" w:lineRule="auto"/>
        <w:rPr>
          <w:rFonts w:ascii="宋体" w:hAnsi="宋体" w:cs="宋体"/>
          <w:color w:val="auto"/>
          <w:sz w:val="24"/>
          <w:szCs w:val="24"/>
        </w:rPr>
      </w:pPr>
      <w:r>
        <w:rPr>
          <w:rFonts w:ascii="宋体" w:hAnsi="宋体" w:cs="宋体"/>
          <w:color w:val="auto"/>
          <w:sz w:val="24"/>
          <w:szCs w:val="24"/>
        </w:rPr>
      </w:r>
      <w:r/>
    </w:p>
    <w:p>
      <w:pPr>
        <w:ind w:right="29"/>
        <w:spacing w:line="360" w:lineRule="auto"/>
        <w:rPr>
          <w:rFonts w:ascii="宋体" w:hAnsi="宋体" w:cs="宋体"/>
          <w:b w:val="0"/>
          <w:bCs w:val="0"/>
          <w:color w:val="auto"/>
          <w:sz w:val="24"/>
          <w:szCs w:val="24"/>
        </w:rPr>
      </w:pPr>
      <w:r>
        <w:rPr>
          <w:rFonts w:hint="eastAsia" w:ascii="宋体" w:hAnsi="宋体" w:cs="宋体"/>
          <w:b w:val="0"/>
          <w:bCs w:val="0"/>
          <w:color w:val="auto"/>
          <w:sz w:val="24"/>
          <w:szCs w:val="24"/>
        </w:rPr>
        <w:t xml:space="preserve">投标人：</w:t>
      </w:r>
      <w:r>
        <w:rPr>
          <w:rFonts w:hint="eastAsia" w:ascii="宋体" w:hAnsi="宋体" w:cs="宋体"/>
          <w:b w:val="0"/>
          <w:bCs w:val="0"/>
          <w:color w:val="auto"/>
          <w:sz w:val="24"/>
          <w:szCs w:val="24"/>
          <w:u w:val="single"/>
        </w:rPr>
        <w:t xml:space="preserve">           </w:t>
      </w:r>
      <w:r>
        <w:rPr>
          <w:rFonts w:hint="eastAsia" w:ascii="宋体" w:hAnsi="宋体" w:cs="宋体"/>
          <w:b w:val="0"/>
          <w:bCs w:val="0"/>
          <w:color w:val="auto"/>
          <w:sz w:val="24"/>
          <w:szCs w:val="24"/>
        </w:rPr>
        <w:t xml:space="preserve">（电子签章）</w:t>
      </w:r>
      <w:r/>
    </w:p>
    <w:p>
      <w:pPr>
        <w:ind w:right="29"/>
        <w:spacing w:line="360" w:lineRule="auto"/>
        <w:rPr>
          <w:rFonts w:ascii="宋体" w:hAnsi="宋体" w:cs="宋体"/>
          <w:b w:val="0"/>
          <w:bCs w:val="0"/>
          <w:color w:val="auto"/>
          <w:sz w:val="24"/>
          <w:szCs w:val="24"/>
        </w:rPr>
      </w:pPr>
      <w:r>
        <w:rPr>
          <w:rFonts w:hint="eastAsia" w:ascii="宋体" w:hAnsi="宋体" w:cs="宋体"/>
          <w:b w:val="0"/>
          <w:bCs w:val="0"/>
          <w:color w:val="auto"/>
          <w:sz w:val="24"/>
          <w:szCs w:val="24"/>
        </w:rPr>
        <w:t xml:space="preserve">日期：  年  月  日</w:t>
      </w:r>
      <w:r/>
    </w:p>
    <w:p>
      <w:pPr>
        <w:jc w:val="center"/>
        <w:spacing w:line="479" w:lineRule="atLeast"/>
        <w:rPr>
          <w:rFonts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color w:val="auto"/>
          <w:sz w:val="24"/>
        </w:rPr>
      </w:r>
      <w:r/>
    </w:p>
    <w:p>
      <w:pPr>
        <w:ind w:firstLine="560"/>
        <w:jc w:val="center"/>
        <w:spacing w:line="360" w:lineRule="auto"/>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十、投标人明确表示无需预付款的承诺函</w:t>
      </w:r>
      <w:r/>
    </w:p>
    <w:p>
      <w:pPr>
        <w:spacing w:line="360" w:lineRule="auto"/>
        <w:rPr>
          <w:rFonts w:ascii="宋体" w:hAnsi="宋体" w:cs="宋体"/>
          <w:bCs/>
          <w:color w:val="auto"/>
          <w:sz w:val="28"/>
          <w:szCs w:val="28"/>
        </w:rPr>
      </w:pPr>
      <w:r>
        <w:rPr>
          <w:rFonts w:ascii="宋体" w:hAnsi="宋体" w:cs="宋体"/>
          <w:bCs/>
          <w:color w:val="auto"/>
          <w:sz w:val="28"/>
          <w:szCs w:val="28"/>
        </w:rPr>
      </w:r>
      <w:r/>
    </w:p>
    <w:p>
      <w:pPr>
        <w:ind w:firstLine="560"/>
        <w:spacing w:line="360" w:lineRule="auto"/>
        <w:rPr>
          <w:rFonts w:ascii="宋体" w:hAnsi="宋体" w:cs="宋体"/>
          <w:color w:val="auto"/>
          <w:sz w:val="24"/>
          <w:szCs w:val="24"/>
        </w:rPr>
      </w:pPr>
      <w:r>
        <w:rPr>
          <w:rFonts w:hint="eastAsia" w:ascii="宋体" w:hAnsi="宋体" w:cs="宋体"/>
          <w:color w:val="auto"/>
          <w:sz w:val="24"/>
          <w:szCs w:val="24"/>
        </w:rPr>
        <w:t xml:space="preserve">我单位在参加</w:t>
      </w:r>
      <w:r>
        <w:rPr>
          <w:rFonts w:hint="eastAsia" w:ascii="宋体" w:hAnsi="宋体" w:cs="宋体"/>
          <w:color w:val="auto"/>
          <w:sz w:val="24"/>
          <w:szCs w:val="24"/>
          <w:u w:val="single"/>
          <w:lang w:eastAsia="zh-CN"/>
        </w:rPr>
        <w:t xml:space="preserve">徐州市中医院特种设备维保服务外包</w:t>
      </w:r>
      <w:r>
        <w:rPr>
          <w:rFonts w:hint="eastAsia" w:ascii="宋体" w:hAnsi="宋体" w:cs="宋体"/>
          <w:color w:val="auto"/>
          <w:sz w:val="24"/>
          <w:szCs w:val="24"/>
          <w:u w:val="none"/>
          <w:lang w:val="en-US" w:eastAsia="zh-CN"/>
        </w:rPr>
        <w:t xml:space="preserve">项目</w:t>
      </w:r>
      <w:r>
        <w:rPr>
          <w:rFonts w:hint="eastAsia" w:ascii="宋体" w:hAnsi="宋体" w:cs="宋体"/>
          <w:color w:val="auto"/>
          <w:sz w:val="24"/>
          <w:szCs w:val="24"/>
        </w:rPr>
        <w:t xml:space="preserve">（项目编号：</w:t>
      </w:r>
      <w:r>
        <w:rPr>
          <w:rFonts w:hint="eastAsia" w:ascii="宋体" w:hAnsi="宋体" w:cs="宋体"/>
          <w:color w:val="auto"/>
          <w:sz w:val="24"/>
          <w:szCs w:val="24"/>
          <w:u w:val="single"/>
          <w:lang w:eastAsia="zh-CN"/>
        </w:rPr>
        <w:t xml:space="preserve">JSZC-320300-HWZX-G2026-0142</w:t>
      </w:r>
      <w:r>
        <w:rPr>
          <w:rFonts w:hint="eastAsia" w:ascii="宋体" w:hAnsi="宋体" w:cs="宋体"/>
          <w:color w:val="auto"/>
          <w:sz w:val="24"/>
          <w:szCs w:val="24"/>
        </w:rPr>
        <w:t xml:space="preserve">）政府采购活动，我单位承诺在签订合同时，明确表示无需预付款。</w:t>
      </w:r>
      <w:r/>
    </w:p>
    <w:p>
      <w:pPr>
        <w:ind w:firstLine="2520"/>
        <w:spacing w:line="360" w:lineRule="auto"/>
        <w:rPr>
          <w:rFonts w:ascii="宋体" w:hAnsi="宋体" w:cs="宋体"/>
          <w:color w:val="auto"/>
          <w:sz w:val="24"/>
          <w:szCs w:val="24"/>
        </w:rPr>
      </w:pPr>
      <w:r>
        <w:rPr>
          <w:rFonts w:ascii="宋体" w:hAnsi="宋体" w:cs="宋体"/>
          <w:color w:val="auto"/>
          <w:sz w:val="24"/>
          <w:szCs w:val="24"/>
        </w:rPr>
      </w:r>
      <w:r/>
    </w:p>
    <w:p>
      <w:pPr>
        <w:ind w:firstLine="2520"/>
        <w:spacing w:line="360" w:lineRule="auto"/>
        <w:rPr>
          <w:rFonts w:ascii="宋体" w:hAnsi="宋体" w:cs="宋体"/>
          <w:color w:val="auto"/>
          <w:sz w:val="24"/>
          <w:szCs w:val="24"/>
        </w:rPr>
      </w:pPr>
      <w:r>
        <w:rPr>
          <w:rFonts w:hint="eastAsia" w:ascii="宋体" w:hAnsi="宋体" w:cs="宋体"/>
          <w:color w:val="auto"/>
          <w:sz w:val="24"/>
          <w:szCs w:val="24"/>
        </w:rPr>
        <w:t xml:space="preserve">投标人：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（电子签章）：</w:t>
      </w:r>
      <w:r/>
    </w:p>
    <w:p>
      <w:pPr>
        <w:ind w:firstLine="2520"/>
        <w:spacing w:line="360" w:lineRule="auto"/>
        <w:rPr>
          <w:rFonts w:ascii="宋体" w:hAnsi="宋体" w:cs="宋体"/>
          <w:color w:val="auto"/>
          <w:sz w:val="24"/>
          <w:szCs w:val="24"/>
        </w:rPr>
      </w:pPr>
      <w:r>
        <w:rPr>
          <w:rFonts w:hint="eastAsia" w:ascii="宋体" w:hAnsi="宋体" w:cs="宋体"/>
          <w:color w:val="auto"/>
          <w:sz w:val="24"/>
          <w:szCs w:val="24"/>
        </w:rPr>
        <w:t xml:space="preserve">日期：   年  月  日</w:t>
      </w:r>
      <w:r/>
    </w:p>
    <w:p>
      <w:pPr>
        <w:jc w:val="center"/>
        <w:spacing w:line="360" w:lineRule="auto"/>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b/>
          <w:bCs/>
          <w:color w:val="auto"/>
          <w:sz w:val="30"/>
          <w:szCs w:val="30"/>
        </w:rPr>
      </w:r>
      <w:r/>
    </w:p>
    <w:p>
      <w:pPr>
        <w:jc w:val="center"/>
        <w:spacing w:line="360" w:lineRule="auto"/>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十一、预付款保函支付条款模板</w:t>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符合条件一：提交预付款保函的</w:t>
      </w:r>
      <w:r/>
    </w:p>
    <w:p>
      <w:pPr>
        <w:ind w:firstLine="24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（1）合同签订且乙方向甲方出具预付款保函后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个工作日内，甲方应支付合同价款的百分之</w:t>
      </w:r>
      <w:r>
        <w:rPr>
          <w:rFonts w:hint="eastAsia" w:ascii="宋体" w:hAnsi="宋体" w:cs="宋体"/>
          <w:color w:val="auto"/>
          <w:sz w:val="24"/>
          <w:szCs w:val="24"/>
          <w:u w:val="single"/>
        </w:rPr>
        <w:t xml:space="preserve"> 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left="140"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乙方需提交的支付文件：乙方出具的全额正式发票。</w:t>
      </w:r>
      <w:r/>
    </w:p>
    <w:p>
      <w:pPr>
        <w:ind w:firstLine="24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（2）验收合格后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个工作日内，甲方应支付合同价款的百分之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5"/>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符合条件二：不提交预付款保函的</w:t>
      </w:r>
      <w:r/>
    </w:p>
    <w:p>
      <w:pPr>
        <w:ind w:firstLine="24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（1）合同签订后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个工作日内，甲方应支付合同价款的百分之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left="140"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乙方需提交的支付文件：乙方出具的全额正式发票。</w:t>
      </w:r>
      <w:r/>
    </w:p>
    <w:p>
      <w:pPr>
        <w:ind w:firstLine="24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（2）验收合格后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个工作日内，甲方应支付合同价款的百分之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5"/>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w:t>
      </w: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注:</w:t>
      </w:r>
      <w:r/>
    </w:p>
    <w:p>
      <w:pPr>
        <w:ind w:firstLine="56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1、付款条件一中，出具预付款保函后支付的合同款应当与保函金额一致。</w:t>
      </w:r>
      <w:r/>
    </w:p>
    <w:p>
      <w:pPr>
        <w:ind w:firstLine="56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2、付款条件二中，预付款比例设定应符合《关于做好政府采购支持企业发展有关事项的通知》(苏财购〔2020〕52号)要求。</w:t>
      </w:r>
      <w:r/>
    </w:p>
    <w:p>
      <w:pPr>
        <w:rPr>
          <w:color w:val="auto"/>
        </w:rPr>
      </w:pPr>
      <w:r>
        <w:rPr>
          <w:color w:val="auto"/>
        </w:rPr>
      </w:r>
      <w:r/>
    </w:p>
    <w:p>
      <w:pPr>
        <w:rPr>
          <w:color w:val="auto"/>
        </w:rPr>
      </w:pPr>
      <w:r>
        <w:rPr>
          <w:color w:val="auto"/>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Courier New">
    <w:panose1 w:val="02070309020205020404"/>
  </w:font>
  <w:font w:name="微软简楷体">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right"/>
      <w:pBdr>
        <w:bottom w:val="single" w:color="auto" w:sz="4" w:space="0"/>
      </w:pBdr>
    </w:pPr>
    <w:r>
      <w:rPr>
        <w:rFonts w:hint="eastAsia"/>
        <w:lang w:eastAsia="zh-CN"/>
      </w:rPr>
      <w:t xml:space="preserve">徐州市中医院特种设备维保服务外包</w:t>
    </w:r>
    <w:r>
      <w:rPr>
        <w:rFonts w:hint="eastAsia"/>
        <w:lang w:val="en-US" w:eastAsia="zh-CN"/>
      </w:rPr>
      <w:t xml:space="preserve">项目</w:t>
    </w:r>
    <w:r>
      <w:rPr>
        <w:rFonts w:hint="eastAsia"/>
      </w:rPr>
      <w:t xml:space="preserve">招标文件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2">
    <w:name w:val="Heading 1"/>
    <w:basedOn w:val="681"/>
    <w:next w:val="681"/>
    <w:uiPriority w:val="9"/>
    <w:qFormat/>
    <w:pPr>
      <w:keepLines/>
      <w:keepNext/>
      <w:spacing w:before="480" w:after="200"/>
      <w:outlineLvl w:val="0"/>
    </w:pPr>
    <w:rPr>
      <w:rFonts w:ascii="Arial" w:hAnsi="Arial" w:eastAsia="Arial" w:cs="Arial"/>
      <w:sz w:val="40"/>
      <w:szCs w:val="40"/>
    </w:rPr>
  </w:style>
  <w:style w:type="paragraph" w:styleId="683">
    <w:name w:val="Heading 2"/>
    <w:basedOn w:val="681"/>
    <w:next w:val="68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4">
    <w:name w:val="Heading 3"/>
    <w:basedOn w:val="681"/>
    <w:next w:val="681"/>
    <w:uiPriority w:val="9"/>
    <w:unhideWhenUsed/>
    <w:qFormat/>
    <w:pPr>
      <w:keepLines/>
      <w:keepNext/>
      <w:spacing w:before="320" w:after="200"/>
      <w:outlineLvl w:val="2"/>
    </w:pPr>
    <w:rPr>
      <w:rFonts w:ascii="Arial" w:hAnsi="Arial" w:eastAsia="Arial" w:cs="Arial"/>
      <w:sz w:val="30"/>
      <w:szCs w:val="30"/>
    </w:rPr>
  </w:style>
  <w:style w:type="paragraph" w:styleId="685">
    <w:name w:val="Heading 4"/>
    <w:basedOn w:val="681"/>
    <w:next w:val="681"/>
    <w:uiPriority w:val="0"/>
    <w:qFormat/>
    <w:pPr>
      <w:keepLines/>
      <w:keepNext/>
      <w:spacing w:line="360" w:lineRule="auto"/>
      <w:outlineLvl w:val="3"/>
    </w:pPr>
    <w:rPr>
      <w:rFonts w:ascii="Arial" w:hAnsi="Arial"/>
      <w:b/>
      <w:bCs/>
      <w:szCs w:val="28"/>
    </w:rPr>
  </w:style>
  <w:style w:type="paragraph" w:styleId="686">
    <w:name w:val="Heading 5"/>
    <w:basedOn w:val="681"/>
    <w:next w:val="681"/>
    <w:link w:val="738"/>
    <w:uiPriority w:val="9"/>
    <w:unhideWhenUsed/>
    <w:qFormat/>
    <w:pPr>
      <w:keepLines/>
      <w:keepNext/>
      <w:spacing w:before="320" w:after="200"/>
      <w:outlineLvl w:val="4"/>
    </w:pPr>
    <w:rPr>
      <w:rFonts w:ascii="Arial" w:hAnsi="Arial" w:eastAsia="Arial" w:cs="Arial"/>
      <w:b/>
      <w:bCs/>
      <w:sz w:val="24"/>
    </w:rPr>
  </w:style>
  <w:style w:type="paragraph" w:styleId="687">
    <w:name w:val="Heading 6"/>
    <w:basedOn w:val="681"/>
    <w:next w:val="681"/>
    <w:link w:val="739"/>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681"/>
    <w:next w:val="681"/>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1"/>
    <w:next w:val="681"/>
    <w:link w:val="741"/>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1"/>
    <w:next w:val="681"/>
    <w:link w:val="742"/>
    <w:uiPriority w:val="9"/>
    <w:unhideWhenUsed/>
    <w:qFormat/>
    <w:pPr>
      <w:keepLines/>
      <w:keepNext/>
      <w:spacing w:before="320" w:after="200"/>
      <w:outlineLvl w:val="8"/>
    </w:pPr>
    <w:rPr>
      <w:rFonts w:ascii="Arial" w:hAnsi="Arial" w:eastAsia="Arial" w:cs="Arial"/>
      <w:i/>
      <w:iCs/>
      <w:szCs w:val="21"/>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name w:val="toc 7"/>
    <w:basedOn w:val="681"/>
    <w:next w:val="681"/>
    <w:uiPriority w:val="39"/>
    <w:unhideWhenUsed/>
    <w:qFormat/>
    <w:pPr>
      <w:ind w:left="1701"/>
      <w:spacing w:after="57"/>
    </w:pPr>
  </w:style>
  <w:style w:type="paragraph" w:styleId="694">
    <w:name w:val="Normal Indent"/>
    <w:basedOn w:val="681"/>
    <w:uiPriority w:val="7"/>
    <w:qFormat/>
    <w:pPr>
      <w:ind w:firstLine="420"/>
      <w:spacing w:line="360" w:lineRule="auto"/>
    </w:pPr>
    <w:rPr>
      <w:rFonts w:ascii="宋体"/>
      <w:sz w:val="24"/>
      <w:szCs w:val="20"/>
    </w:rPr>
  </w:style>
  <w:style w:type="paragraph" w:styleId="695">
    <w:name w:val="Caption"/>
    <w:basedOn w:val="681"/>
    <w:next w:val="68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96">
    <w:name w:val="Body Text"/>
    <w:basedOn w:val="681"/>
    <w:next w:val="681"/>
    <w:uiPriority w:val="0"/>
    <w:qFormat/>
    <w:pPr>
      <w:spacing w:line="300" w:lineRule="auto"/>
    </w:pPr>
    <w:rPr>
      <w:rFonts w:eastAsia="微软简楷体"/>
      <w:sz w:val="30"/>
    </w:rPr>
  </w:style>
  <w:style w:type="paragraph" w:styleId="697">
    <w:name w:val="Body Text Indent"/>
    <w:basedOn w:val="681"/>
    <w:uiPriority w:val="99"/>
    <w:qFormat/>
    <w:pPr>
      <w:ind w:left="420"/>
      <w:spacing w:after="120"/>
    </w:pPr>
  </w:style>
  <w:style w:type="paragraph" w:styleId="698">
    <w:name w:val="Block Text"/>
    <w:basedOn w:val="681"/>
    <w:uiPriority w:val="99"/>
    <w:unhideWhenUsed/>
    <w:qFormat/>
    <w:pPr>
      <w:ind w:left="1440" w:right="1440"/>
      <w:spacing w:after="120"/>
    </w:pPr>
  </w:style>
  <w:style w:type="paragraph" w:styleId="699">
    <w:name w:val="toc 5"/>
    <w:basedOn w:val="681"/>
    <w:next w:val="681"/>
    <w:uiPriority w:val="39"/>
    <w:unhideWhenUsed/>
    <w:qFormat/>
    <w:pPr>
      <w:ind w:left="1134"/>
      <w:spacing w:after="57"/>
    </w:pPr>
  </w:style>
  <w:style w:type="paragraph" w:styleId="700">
    <w:name w:val="toc 3"/>
    <w:basedOn w:val="681"/>
    <w:next w:val="681"/>
    <w:uiPriority w:val="39"/>
    <w:unhideWhenUsed/>
    <w:qFormat/>
    <w:pPr>
      <w:ind w:left="567"/>
      <w:spacing w:after="57"/>
    </w:pPr>
  </w:style>
  <w:style w:type="paragraph" w:styleId="701">
    <w:name w:val="Plain Text"/>
    <w:basedOn w:val="681"/>
    <w:uiPriority w:val="0"/>
    <w:qFormat/>
    <w:rPr>
      <w:rFonts w:ascii="宋体" w:hAnsi="Courier New"/>
    </w:rPr>
  </w:style>
  <w:style w:type="paragraph" w:styleId="702">
    <w:name w:val="toc 8"/>
    <w:basedOn w:val="681"/>
    <w:next w:val="681"/>
    <w:uiPriority w:val="39"/>
    <w:unhideWhenUsed/>
    <w:qFormat/>
    <w:pPr>
      <w:ind w:left="1984"/>
      <w:spacing w:after="57"/>
    </w:pPr>
  </w:style>
  <w:style w:type="paragraph" w:styleId="703">
    <w:name w:val="endnote text"/>
    <w:basedOn w:val="681"/>
    <w:link w:val="879"/>
    <w:uiPriority w:val="99"/>
    <w:semiHidden/>
    <w:unhideWhenUsed/>
    <w:qFormat/>
    <w:rPr>
      <w:sz w:val="20"/>
    </w:rPr>
  </w:style>
  <w:style w:type="paragraph" w:styleId="704">
    <w:name w:val="Footer"/>
    <w:basedOn w:val="681"/>
    <w:uiPriority w:val="99"/>
    <w:qFormat/>
    <w:pPr>
      <w:jc w:val="left"/>
      <w:tabs>
        <w:tab w:val="center" w:pos="4153" w:leader="none"/>
        <w:tab w:val="right" w:pos="8306" w:leader="none"/>
      </w:tabs>
    </w:pPr>
    <w:rPr>
      <w:sz w:val="18"/>
      <w:szCs w:val="18"/>
    </w:rPr>
  </w:style>
  <w:style w:type="paragraph" w:styleId="705">
    <w:name w:val="envelope return"/>
    <w:basedOn w:val="681"/>
    <w:uiPriority w:val="0"/>
    <w:qFormat/>
    <w:rPr>
      <w:rFonts w:ascii="Arial" w:hAnsi="Arial"/>
    </w:rPr>
  </w:style>
  <w:style w:type="paragraph" w:styleId="706">
    <w:name w:val="Header"/>
    <w:basedOn w:val="681"/>
    <w:uiPriority w:val="99"/>
    <w:qFormat/>
    <w:pPr>
      <w:jc w:val="center"/>
      <w:tabs>
        <w:tab w:val="center" w:pos="4153" w:leader="none"/>
        <w:tab w:val="right" w:pos="8306" w:leader="none"/>
      </w:tabs>
      <w:pBdr>
        <w:bottom w:val="single" w:color="auto" w:sz="6" w:space="1"/>
      </w:pBdr>
    </w:pPr>
    <w:rPr>
      <w:sz w:val="18"/>
      <w:szCs w:val="18"/>
    </w:rPr>
  </w:style>
  <w:style w:type="paragraph" w:styleId="707">
    <w:name w:val="toc 1"/>
    <w:basedOn w:val="681"/>
    <w:next w:val="681"/>
    <w:uiPriority w:val="39"/>
    <w:unhideWhenUsed/>
    <w:qFormat/>
    <w:pPr>
      <w:spacing w:after="57"/>
    </w:pPr>
  </w:style>
  <w:style w:type="paragraph" w:styleId="708">
    <w:name w:val="toc 4"/>
    <w:basedOn w:val="681"/>
    <w:next w:val="681"/>
    <w:uiPriority w:val="39"/>
    <w:unhideWhenUsed/>
    <w:qFormat/>
    <w:pPr>
      <w:ind w:left="850"/>
      <w:spacing w:after="57"/>
    </w:pPr>
  </w:style>
  <w:style w:type="paragraph" w:styleId="709">
    <w:name w:val="Subtitle"/>
    <w:basedOn w:val="681"/>
    <w:next w:val="681"/>
    <w:link w:val="745"/>
    <w:uiPriority w:val="11"/>
    <w:qFormat/>
    <w:pPr>
      <w:spacing w:before="200" w:after="200"/>
    </w:pPr>
    <w:rPr>
      <w:sz w:val="24"/>
    </w:rPr>
  </w:style>
  <w:style w:type="paragraph" w:styleId="710">
    <w:name w:val="footnote text"/>
    <w:basedOn w:val="681"/>
    <w:link w:val="878"/>
    <w:uiPriority w:val="99"/>
    <w:semiHidden/>
    <w:unhideWhenUsed/>
    <w:qFormat/>
    <w:pPr>
      <w:spacing w:after="40"/>
    </w:pPr>
    <w:rPr>
      <w:sz w:val="18"/>
    </w:rPr>
  </w:style>
  <w:style w:type="paragraph" w:styleId="711">
    <w:name w:val="toc 6"/>
    <w:basedOn w:val="681"/>
    <w:next w:val="681"/>
    <w:uiPriority w:val="39"/>
    <w:unhideWhenUsed/>
    <w:qFormat/>
    <w:pPr>
      <w:ind w:left="1417"/>
      <w:spacing w:after="57"/>
    </w:pPr>
  </w:style>
  <w:style w:type="paragraph" w:styleId="712">
    <w:name w:val="table of figures"/>
    <w:basedOn w:val="681"/>
    <w:next w:val="681"/>
    <w:uiPriority w:val="99"/>
    <w:unhideWhenUsed/>
    <w:qFormat/>
  </w:style>
  <w:style w:type="paragraph" w:styleId="713">
    <w:name w:val="toc 2"/>
    <w:basedOn w:val="681"/>
    <w:next w:val="681"/>
    <w:uiPriority w:val="39"/>
    <w:unhideWhenUsed/>
    <w:qFormat/>
    <w:pPr>
      <w:ind w:left="283"/>
      <w:spacing w:after="57"/>
    </w:pPr>
  </w:style>
  <w:style w:type="paragraph" w:styleId="714">
    <w:name w:val="toc 9"/>
    <w:basedOn w:val="681"/>
    <w:next w:val="681"/>
    <w:uiPriority w:val="39"/>
    <w:unhideWhenUsed/>
    <w:qFormat/>
    <w:pPr>
      <w:ind w:left="2268"/>
      <w:spacing w:after="57"/>
    </w:pPr>
  </w:style>
  <w:style w:type="paragraph" w:styleId="715">
    <w:name w:val="Normal (Web)"/>
    <w:basedOn w:val="681"/>
    <w:uiPriority w:val="0"/>
    <w:qFormat/>
    <w:pPr>
      <w:jc w:val="left"/>
      <w:spacing w:before="100" w:beforeAutospacing="1" w:after="100" w:afterAutospacing="1" w:line="360" w:lineRule="auto"/>
      <w:widowControl/>
    </w:pPr>
    <w:rPr>
      <w:rFonts w:ascii="宋体" w:hAnsi="宋体" w:cs="宋体"/>
      <w:color w:val="000000"/>
      <w:sz w:val="24"/>
    </w:rPr>
  </w:style>
  <w:style w:type="paragraph" w:styleId="716">
    <w:name w:val="Title"/>
    <w:basedOn w:val="681"/>
    <w:next w:val="681"/>
    <w:link w:val="744"/>
    <w:uiPriority w:val="10"/>
    <w:qFormat/>
    <w:pPr>
      <w:contextualSpacing/>
      <w:spacing w:before="300" w:after="200"/>
    </w:pPr>
    <w:rPr>
      <w:sz w:val="48"/>
      <w:szCs w:val="48"/>
    </w:rPr>
  </w:style>
  <w:style w:type="table" w:styleId="717">
    <w:name w:val="Table Grid"/>
    <w:basedOn w:val="69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8">
    <w:name w:val="Strong"/>
    <w:basedOn w:val="691"/>
    <w:uiPriority w:val="0"/>
    <w:qFormat/>
    <w:rPr>
      <w:b/>
    </w:rPr>
  </w:style>
  <w:style w:type="character" w:styleId="719">
    <w:name w:val="endnote reference"/>
    <w:basedOn w:val="691"/>
    <w:uiPriority w:val="99"/>
    <w:semiHidden/>
    <w:unhideWhenUsed/>
    <w:qFormat/>
    <w:rPr>
      <w:vertAlign w:val="superscript"/>
    </w:rPr>
  </w:style>
  <w:style w:type="character" w:styleId="720">
    <w:name w:val="Hyperlink"/>
    <w:basedOn w:val="691"/>
    <w:uiPriority w:val="99"/>
    <w:unhideWhenUsed/>
    <w:qFormat/>
    <w:rPr>
      <w:color w:val="0000ff"/>
      <w:u w:val="single"/>
    </w:rPr>
  </w:style>
  <w:style w:type="character" w:styleId="721">
    <w:name w:val="footnote reference"/>
    <w:basedOn w:val="691"/>
    <w:uiPriority w:val="99"/>
    <w:unhideWhenUsed/>
    <w:qFormat/>
    <w:rPr>
      <w:vertAlign w:val="superscript"/>
    </w:rPr>
  </w:style>
  <w:style w:type="character" w:styleId="722" w:customStyle="1">
    <w:name w:val="Heading 5 Char"/>
    <w:basedOn w:val="691"/>
    <w:uiPriority w:val="9"/>
    <w:qFormat/>
    <w:rPr>
      <w:rFonts w:ascii="Arial" w:hAnsi="Arial" w:eastAsia="Arial" w:cs="Arial"/>
      <w:b/>
      <w:bCs/>
      <w:sz w:val="24"/>
      <w:szCs w:val="24"/>
    </w:rPr>
  </w:style>
  <w:style w:type="character" w:styleId="723" w:customStyle="1">
    <w:name w:val="Heading 6 Char"/>
    <w:basedOn w:val="691"/>
    <w:uiPriority w:val="9"/>
    <w:qFormat/>
    <w:rPr>
      <w:rFonts w:ascii="Arial" w:hAnsi="Arial" w:eastAsia="Arial" w:cs="Arial"/>
      <w:b/>
      <w:bCs/>
      <w:sz w:val="22"/>
      <w:szCs w:val="22"/>
    </w:rPr>
  </w:style>
  <w:style w:type="character" w:styleId="724" w:customStyle="1">
    <w:name w:val="Heading 7 Char"/>
    <w:basedOn w:val="691"/>
    <w:uiPriority w:val="9"/>
    <w:qFormat/>
    <w:rPr>
      <w:rFonts w:ascii="Arial" w:hAnsi="Arial" w:eastAsia="Arial" w:cs="Arial"/>
      <w:b/>
      <w:bCs/>
      <w:i/>
      <w:iCs/>
      <w:sz w:val="22"/>
      <w:szCs w:val="22"/>
    </w:rPr>
  </w:style>
  <w:style w:type="character" w:styleId="725" w:customStyle="1">
    <w:name w:val="Heading 8 Char"/>
    <w:basedOn w:val="691"/>
    <w:uiPriority w:val="9"/>
    <w:qFormat/>
    <w:rPr>
      <w:rFonts w:ascii="Arial" w:hAnsi="Arial" w:eastAsia="Arial" w:cs="Arial"/>
      <w:i/>
      <w:iCs/>
      <w:sz w:val="22"/>
      <w:szCs w:val="22"/>
    </w:rPr>
  </w:style>
  <w:style w:type="character" w:styleId="726" w:customStyle="1">
    <w:name w:val="Heading 9 Char"/>
    <w:basedOn w:val="691"/>
    <w:uiPriority w:val="9"/>
    <w:qFormat/>
    <w:rPr>
      <w:rFonts w:ascii="Arial" w:hAnsi="Arial" w:eastAsia="Arial" w:cs="Arial"/>
      <w:i/>
      <w:iCs/>
      <w:sz w:val="21"/>
      <w:szCs w:val="21"/>
    </w:rPr>
  </w:style>
  <w:style w:type="character" w:styleId="727" w:customStyle="1">
    <w:name w:val="Title Char"/>
    <w:basedOn w:val="691"/>
    <w:uiPriority w:val="10"/>
    <w:qFormat/>
    <w:rPr>
      <w:sz w:val="48"/>
      <w:szCs w:val="48"/>
    </w:rPr>
  </w:style>
  <w:style w:type="character" w:styleId="728" w:customStyle="1">
    <w:name w:val="Subtitle Char"/>
    <w:basedOn w:val="691"/>
    <w:uiPriority w:val="11"/>
    <w:qFormat/>
    <w:rPr>
      <w:sz w:val="24"/>
      <w:szCs w:val="24"/>
    </w:rPr>
  </w:style>
  <w:style w:type="character" w:styleId="729" w:customStyle="1">
    <w:name w:val="Quote Char"/>
    <w:uiPriority w:val="29"/>
    <w:qFormat/>
    <w:rPr>
      <w:i/>
    </w:rPr>
  </w:style>
  <w:style w:type="character" w:styleId="730" w:customStyle="1">
    <w:name w:val="Intense Quote Char"/>
    <w:uiPriority w:val="30"/>
    <w:qFormat/>
    <w:rPr>
      <w:i/>
    </w:rPr>
  </w:style>
  <w:style w:type="character" w:styleId="731" w:customStyle="1">
    <w:name w:val="Footnote Text Char"/>
    <w:uiPriority w:val="99"/>
    <w:qFormat/>
    <w:rPr>
      <w:sz w:val="18"/>
    </w:rPr>
  </w:style>
  <w:style w:type="character" w:styleId="732" w:customStyle="1">
    <w:name w:val="Endnote Text Char"/>
    <w:uiPriority w:val="99"/>
    <w:qFormat/>
    <w:rPr>
      <w:sz w:val="20"/>
    </w:rPr>
  </w:style>
  <w:style w:type="paragraph" w:styleId="733" w:customStyle="1">
    <w:name w:val="TOC Heading"/>
    <w:uiPriority w:val="39"/>
    <w:unhideWhenUsed/>
    <w:qFormat/>
    <w:rPr>
      <w:rFonts w:hint="default" w:asciiTheme="minorHAnsi" w:hAnsiTheme="minorHAnsi" w:eastAsiaTheme="minorEastAsia" w:cstheme="minorBidi"/>
    </w:rPr>
  </w:style>
  <w:style w:type="character" w:styleId="734" w:customStyle="1">
    <w:name w:val="Heading 1 Char"/>
    <w:basedOn w:val="691"/>
    <w:uiPriority w:val="9"/>
    <w:qFormat/>
    <w:rPr>
      <w:rFonts w:ascii="Arial" w:hAnsi="Arial" w:eastAsia="Arial" w:cs="Arial"/>
      <w:sz w:val="40"/>
      <w:szCs w:val="40"/>
    </w:rPr>
  </w:style>
  <w:style w:type="character" w:styleId="735" w:customStyle="1">
    <w:name w:val="Heading 2 Char"/>
    <w:basedOn w:val="691"/>
    <w:uiPriority w:val="9"/>
    <w:qFormat/>
    <w:rPr>
      <w:rFonts w:ascii="Arial" w:hAnsi="Arial" w:eastAsia="Arial" w:cs="Arial"/>
      <w:sz w:val="34"/>
    </w:rPr>
  </w:style>
  <w:style w:type="character" w:styleId="736" w:customStyle="1">
    <w:name w:val="Heading 3 Char"/>
    <w:basedOn w:val="691"/>
    <w:uiPriority w:val="9"/>
    <w:qFormat/>
    <w:rPr>
      <w:rFonts w:ascii="Arial" w:hAnsi="Arial" w:eastAsia="Arial" w:cs="Arial"/>
      <w:sz w:val="30"/>
      <w:szCs w:val="30"/>
    </w:rPr>
  </w:style>
  <w:style w:type="character" w:styleId="737" w:customStyle="1">
    <w:name w:val="Heading 4 Char"/>
    <w:basedOn w:val="691"/>
    <w:uiPriority w:val="9"/>
    <w:qFormat/>
    <w:rPr>
      <w:rFonts w:ascii="Arial" w:hAnsi="Arial" w:eastAsia="Arial" w:cs="Arial"/>
      <w:b/>
      <w:bCs/>
      <w:sz w:val="26"/>
      <w:szCs w:val="26"/>
    </w:rPr>
  </w:style>
  <w:style w:type="character" w:styleId="738" w:customStyle="1">
    <w:name w:val="标题 5 Char"/>
    <w:basedOn w:val="691"/>
    <w:link w:val="686"/>
    <w:uiPriority w:val="9"/>
    <w:qFormat/>
    <w:rPr>
      <w:rFonts w:ascii="Arial" w:hAnsi="Arial" w:eastAsia="Arial" w:cs="Arial"/>
      <w:b/>
      <w:bCs/>
      <w:sz w:val="24"/>
      <w:szCs w:val="24"/>
    </w:rPr>
  </w:style>
  <w:style w:type="character" w:styleId="739" w:customStyle="1">
    <w:name w:val="标题 6 Char"/>
    <w:basedOn w:val="691"/>
    <w:link w:val="687"/>
    <w:uiPriority w:val="9"/>
    <w:qFormat/>
    <w:rPr>
      <w:rFonts w:ascii="Arial" w:hAnsi="Arial" w:eastAsia="Arial" w:cs="Arial"/>
      <w:b/>
      <w:bCs/>
      <w:sz w:val="22"/>
      <w:szCs w:val="22"/>
    </w:rPr>
  </w:style>
  <w:style w:type="character" w:styleId="740" w:customStyle="1">
    <w:name w:val="标题 7 Char"/>
    <w:basedOn w:val="691"/>
    <w:link w:val="688"/>
    <w:uiPriority w:val="9"/>
    <w:qFormat/>
    <w:rPr>
      <w:rFonts w:ascii="Arial" w:hAnsi="Arial" w:eastAsia="Arial" w:cs="Arial"/>
      <w:b/>
      <w:bCs/>
      <w:i/>
      <w:iCs/>
      <w:sz w:val="22"/>
      <w:szCs w:val="22"/>
    </w:rPr>
  </w:style>
  <w:style w:type="character" w:styleId="741" w:customStyle="1">
    <w:name w:val="标题 8 Char"/>
    <w:basedOn w:val="691"/>
    <w:link w:val="689"/>
    <w:uiPriority w:val="9"/>
    <w:qFormat/>
    <w:rPr>
      <w:rFonts w:ascii="Arial" w:hAnsi="Arial" w:eastAsia="Arial" w:cs="Arial"/>
      <w:i/>
      <w:iCs/>
      <w:sz w:val="22"/>
      <w:szCs w:val="22"/>
    </w:rPr>
  </w:style>
  <w:style w:type="character" w:styleId="742" w:customStyle="1">
    <w:name w:val="标题 9 Char"/>
    <w:basedOn w:val="691"/>
    <w:link w:val="690"/>
    <w:uiPriority w:val="9"/>
    <w:qFormat/>
    <w:rPr>
      <w:rFonts w:ascii="Arial" w:hAnsi="Arial" w:eastAsia="Arial" w:cs="Arial"/>
      <w:i/>
      <w:iCs/>
      <w:sz w:val="21"/>
      <w:szCs w:val="21"/>
    </w:rPr>
  </w:style>
  <w:style w:type="paragraph" w:styleId="743">
    <w:name w:val="No Spacing"/>
    <w:uiPriority w:val="1"/>
    <w:qFormat/>
    <w:rPr>
      <w:rFonts w:hint="default" w:asciiTheme="minorHAnsi" w:hAnsiTheme="minorHAnsi" w:eastAsiaTheme="minorEastAsia" w:cstheme="minorBidi"/>
      <w:lang w:val="en-US" w:eastAsia="zh-CN" w:bidi="ar-SA"/>
    </w:rPr>
  </w:style>
  <w:style w:type="character" w:styleId="744" w:customStyle="1">
    <w:name w:val="标题 Char"/>
    <w:basedOn w:val="691"/>
    <w:link w:val="716"/>
    <w:uiPriority w:val="10"/>
    <w:qFormat/>
    <w:rPr>
      <w:sz w:val="48"/>
      <w:szCs w:val="48"/>
    </w:rPr>
  </w:style>
  <w:style w:type="character" w:styleId="745" w:customStyle="1">
    <w:name w:val="副标题 Char"/>
    <w:basedOn w:val="691"/>
    <w:link w:val="709"/>
    <w:uiPriority w:val="11"/>
    <w:qFormat/>
    <w:rPr>
      <w:sz w:val="24"/>
      <w:szCs w:val="24"/>
    </w:rPr>
  </w:style>
  <w:style w:type="paragraph" w:styleId="746">
    <w:name w:val="Quote"/>
    <w:basedOn w:val="681"/>
    <w:next w:val="681"/>
    <w:link w:val="747"/>
    <w:uiPriority w:val="29"/>
    <w:qFormat/>
    <w:pPr>
      <w:ind w:left="720" w:right="720"/>
    </w:pPr>
    <w:rPr>
      <w:i/>
    </w:rPr>
  </w:style>
  <w:style w:type="character" w:styleId="747" w:customStyle="1">
    <w:name w:val="引用 Char"/>
    <w:link w:val="746"/>
    <w:uiPriority w:val="29"/>
    <w:qFormat/>
    <w:rPr>
      <w:i/>
    </w:rPr>
  </w:style>
  <w:style w:type="paragraph" w:styleId="748">
    <w:name w:val="Intense Quote"/>
    <w:basedOn w:val="681"/>
    <w:next w:val="681"/>
    <w:link w:val="7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明显引用 Char"/>
    <w:link w:val="748"/>
    <w:uiPriority w:val="30"/>
    <w:qFormat/>
    <w:rPr>
      <w:i/>
    </w:rPr>
  </w:style>
  <w:style w:type="character" w:styleId="750" w:customStyle="1">
    <w:name w:val="Header Char"/>
    <w:basedOn w:val="691"/>
    <w:uiPriority w:val="99"/>
    <w:qFormat/>
  </w:style>
  <w:style w:type="character" w:styleId="751" w:customStyle="1">
    <w:name w:val="Footer Char"/>
    <w:basedOn w:val="691"/>
    <w:uiPriority w:val="99"/>
    <w:qFormat/>
  </w:style>
  <w:style w:type="character" w:styleId="752" w:customStyle="1">
    <w:name w:val="Caption Char"/>
    <w:uiPriority w:val="99"/>
    <w:qFormat/>
  </w:style>
  <w:style w:type="table" w:styleId="753" w:customStyle="1">
    <w:name w:val="Table Grid Light"/>
    <w:basedOn w:val="6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4" w:customStyle="1">
    <w:name w:val="Plain Table 1"/>
    <w:basedOn w:val="6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basedOn w:val="6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basedOn w:val="6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basedOn w:val="6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basedOn w:val="6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basedOn w:val="69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basedOn w:val="69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basedOn w:val="69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basedOn w:val="69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basedOn w:val="69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basedOn w:val="69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basedOn w:val="69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w:basedOn w:val="6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basedOn w:val="69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basedOn w:val="69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basedOn w:val="69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basedOn w:val="69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basedOn w:val="69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72" w:customStyle="1">
    <w:name w:val="Grid Table 2 - Accent 6"/>
    <w:basedOn w:val="69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3" w:customStyle="1">
    <w:name w:val="Grid Table 3"/>
    <w:basedOn w:val="6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basedOn w:val="69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basedOn w:val="69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basedOn w:val="69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basedOn w:val="69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basedOn w:val="69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basedOn w:val="69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basedOn w:val="69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basedOn w:val="692"/>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82" w:customStyle="1">
    <w:name w:val="Grid Table 4 - Accent 2"/>
    <w:basedOn w:val="692"/>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3" w:customStyle="1">
    <w:name w:val="Grid Table 4 - Accent 3"/>
    <w:basedOn w:val="692"/>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4" w:customStyle="1">
    <w:name w:val="Grid Table 4 - Accent 4"/>
    <w:basedOn w:val="692"/>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5" w:customStyle="1">
    <w:name w:val="Grid Table 4 - Accent 5"/>
    <w:basedOn w:val="692"/>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6" w:customStyle="1">
    <w:name w:val="Grid Table 4 - Accent 6"/>
    <w:basedOn w:val="692"/>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7" w:customStyle="1">
    <w:name w:val="Grid Table 5 Dark"/>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9" w:customStyle="1">
    <w:name w:val="Grid Table 5 Dark - Accent 2"/>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0" w:customStyle="1">
    <w:name w:val="Grid Table 5 Dark - Accent 3"/>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91" w:customStyle="1">
    <w:name w:val="Grid Table 5 Dark- Accent 4"/>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92" w:customStyle="1">
    <w:name w:val="Grid Table 5 Dark - Accent 5"/>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3" w:customStyle="1">
    <w:name w:val="Grid Table 5 Dark - Accent 6"/>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4" w:customStyle="1">
    <w:name w:val="Grid Table 6 Colorful"/>
    <w:basedOn w:val="69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6 Colorful - Accent 1"/>
    <w:basedOn w:val="692"/>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6" w:customStyle="1">
    <w:name w:val="Grid Table 6 Colorful - Accent 2"/>
    <w:basedOn w:val="69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7" w:customStyle="1">
    <w:name w:val="Grid Table 6 Colorful - Accent 3"/>
    <w:basedOn w:val="692"/>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798" w:customStyle="1">
    <w:name w:val="Grid Table 6 Colorful - Accent 4"/>
    <w:basedOn w:val="69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9" w:customStyle="1">
    <w:name w:val="Grid Table 6 Colorful - Accent 5"/>
    <w:basedOn w:val="692"/>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0" w:customStyle="1">
    <w:name w:val="Grid Table 6 Colorful - Accent 6"/>
    <w:basedOn w:val="692"/>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1" w:customStyle="1">
    <w:name w:val="Grid Table 7 Colorful"/>
    <w:basedOn w:val="69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basedOn w:val="692"/>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basedOn w:val="692"/>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basedOn w:val="692"/>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basedOn w:val="692"/>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basedOn w:val="692"/>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basedOn w:val="692"/>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w:basedOn w:val="69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basedOn w:val="692"/>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0" w:customStyle="1">
    <w:name w:val="List Table 1 Light - Accent 2"/>
    <w:basedOn w:val="692"/>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1" w:customStyle="1">
    <w:name w:val="List Table 1 Light - Accent 3"/>
    <w:basedOn w:val="692"/>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12" w:customStyle="1">
    <w:name w:val="List Table 1 Light - Accent 4"/>
    <w:basedOn w:val="692"/>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3" w:customStyle="1">
    <w:name w:val="List Table 1 Light - Accent 5"/>
    <w:basedOn w:val="692"/>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4" w:customStyle="1">
    <w:name w:val="List Table 1 Light - Accent 6"/>
    <w:basedOn w:val="692"/>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5" w:customStyle="1">
    <w:name w:val="List Table 2"/>
    <w:basedOn w:val="69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2 - Accent 1"/>
    <w:basedOn w:val="692"/>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7" w:customStyle="1">
    <w:name w:val="List Table 2 - Accent 2"/>
    <w:basedOn w:val="692"/>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8" w:customStyle="1">
    <w:name w:val="List Table 2 - Accent 3"/>
    <w:basedOn w:val="692"/>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9" w:customStyle="1">
    <w:name w:val="List Table 2 - Accent 4"/>
    <w:basedOn w:val="692"/>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20" w:customStyle="1">
    <w:name w:val="List Table 2 - Accent 5"/>
    <w:basedOn w:val="692"/>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21" w:customStyle="1">
    <w:name w:val="List Table 2 - Accent 6"/>
    <w:basedOn w:val="692"/>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22" w:customStyle="1">
    <w:name w:val="List Table 3"/>
    <w:basedOn w:val="6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basedOn w:val="692"/>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4" w:customStyle="1">
    <w:name w:val="List Table 3 - Accent 2"/>
    <w:basedOn w:val="69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5" w:customStyle="1">
    <w:name w:val="List Table 3 - Accent 3"/>
    <w:basedOn w:val="692"/>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6" w:customStyle="1">
    <w:name w:val="List Table 3 - Accent 4"/>
    <w:basedOn w:val="69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7" w:customStyle="1">
    <w:name w:val="List Table 3 - Accent 5"/>
    <w:basedOn w:val="692"/>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8" w:customStyle="1">
    <w:name w:val="List Table 3 - Accent 6"/>
    <w:basedOn w:val="692"/>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9" w:customStyle="1">
    <w:name w:val="List Table 4"/>
    <w:basedOn w:val="6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basedOn w:val="692"/>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1" w:customStyle="1">
    <w:name w:val="List Table 4 - Accent 2"/>
    <w:basedOn w:val="692"/>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32" w:customStyle="1">
    <w:name w:val="List Table 4 - Accent 3"/>
    <w:basedOn w:val="692"/>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3" w:customStyle="1">
    <w:name w:val="List Table 4 - Accent 4"/>
    <w:basedOn w:val="692"/>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4" w:customStyle="1">
    <w:name w:val="List Table 4 - Accent 5"/>
    <w:basedOn w:val="692"/>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5" w:customStyle="1">
    <w:name w:val="List Table 4 - Accent 6"/>
    <w:basedOn w:val="692"/>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6" w:customStyle="1">
    <w:name w:val="List Table 5 Dark"/>
    <w:basedOn w:val="69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1"/>
    <w:basedOn w:val="692"/>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2"/>
    <w:basedOn w:val="692"/>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3"/>
    <w:basedOn w:val="692"/>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4"/>
    <w:basedOn w:val="692"/>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5"/>
    <w:basedOn w:val="692"/>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6"/>
    <w:basedOn w:val="692"/>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6 Colorful"/>
    <w:basedOn w:val="69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6 Colorful - Accent 1"/>
    <w:basedOn w:val="692"/>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5" w:customStyle="1">
    <w:name w:val="List Table 6 Colorful - Accent 2"/>
    <w:basedOn w:val="692"/>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6" w:customStyle="1">
    <w:name w:val="List Table 6 Colorful - Accent 3"/>
    <w:basedOn w:val="692"/>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7" w:customStyle="1">
    <w:name w:val="List Table 6 Colorful - Accent 4"/>
    <w:basedOn w:val="692"/>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8" w:customStyle="1">
    <w:name w:val="List Table 6 Colorful - Accent 5"/>
    <w:basedOn w:val="692"/>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9" w:customStyle="1">
    <w:name w:val="List Table 6 Colorful - Accent 6"/>
    <w:basedOn w:val="692"/>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50" w:customStyle="1">
    <w:name w:val="List Table 7 Colorful"/>
    <w:basedOn w:val="69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basedOn w:val="692"/>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basedOn w:val="692"/>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basedOn w:val="692"/>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basedOn w:val="692"/>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basedOn w:val="692"/>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basedOn w:val="692"/>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7" w:customStyle="1">
    <w:name w:val="Lined - Accent"/>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9" w:customStyle="1">
    <w:name w:val="Lined - Accent 2"/>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0" w:customStyle="1">
    <w:name w:val="Lined - Accent 3"/>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1" w:customStyle="1">
    <w:name w:val="Lined - Accent 4"/>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2" w:customStyle="1">
    <w:name w:val="Lined - Accent 5"/>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3" w:customStyle="1">
    <w:name w:val="Lined - Accent 6"/>
    <w:basedOn w:val="6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4" w:customStyle="1">
    <w:name w:val="Bordered &amp; Lined - Accent"/>
    <w:basedOn w:val="69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basedOn w:val="692"/>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6" w:customStyle="1">
    <w:name w:val="Bordered &amp; Lined - Accent 2"/>
    <w:basedOn w:val="692"/>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7" w:customStyle="1">
    <w:name w:val="Bordered &amp; Lined - Accent 3"/>
    <w:basedOn w:val="692"/>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8" w:customStyle="1">
    <w:name w:val="Bordered &amp; Lined - Accent 4"/>
    <w:basedOn w:val="692"/>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9" w:customStyle="1">
    <w:name w:val="Bordered &amp; Lined - Accent 5"/>
    <w:basedOn w:val="692"/>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0" w:customStyle="1">
    <w:name w:val="Bordered &amp; Lined - Accent 6"/>
    <w:basedOn w:val="692"/>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1" w:customStyle="1">
    <w:name w:val="Bordered"/>
    <w:basedOn w:val="69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basedOn w:val="69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3" w:customStyle="1">
    <w:name w:val="Bordered - Accent 2"/>
    <w:basedOn w:val="69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4" w:customStyle="1">
    <w:name w:val="Bordered - Accent 3"/>
    <w:basedOn w:val="69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5" w:customStyle="1">
    <w:name w:val="Bordered - Accent 4"/>
    <w:basedOn w:val="69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6" w:customStyle="1">
    <w:name w:val="Bordered - Accent 5"/>
    <w:basedOn w:val="69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7" w:customStyle="1">
    <w:name w:val="Bordered - Accent 6"/>
    <w:basedOn w:val="69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8" w:customStyle="1">
    <w:name w:val="脚注文本 Char"/>
    <w:link w:val="710"/>
    <w:uiPriority w:val="99"/>
    <w:qFormat/>
    <w:rPr>
      <w:sz w:val="18"/>
    </w:rPr>
  </w:style>
  <w:style w:type="character" w:styleId="879" w:customStyle="1">
    <w:name w:val="尾注文本 Char"/>
    <w:link w:val="703"/>
    <w:uiPriority w:val="99"/>
    <w:qFormat/>
    <w:rPr>
      <w:sz w:val="20"/>
    </w:rPr>
  </w:style>
  <w:style w:type="paragraph" w:styleId="880" w:customStyle="1">
    <w:name w:val="TOC 标题1"/>
    <w:uiPriority w:val="39"/>
    <w:unhideWhenUsed/>
    <w:qFormat/>
    <w:rPr>
      <w:rFonts w:hint="default" w:asciiTheme="minorHAnsi" w:hAnsiTheme="minorHAnsi" w:eastAsiaTheme="minorEastAsia" w:cstheme="minorBidi"/>
      <w:lang w:val="en-US" w:eastAsia="zh-CN" w:bidi="ar-SA"/>
    </w:rPr>
  </w:style>
  <w:style w:type="paragraph" w:styleId="881" w:customStyle="1">
    <w:name w:val="目录 1111"/>
    <w:basedOn w:val="681"/>
    <w:next w:val="681"/>
    <w:uiPriority w:val="39"/>
    <w:unhideWhenUsed/>
    <w:qFormat/>
    <w:pPr>
      <w:jc w:val="left"/>
      <w:spacing w:after="100" w:line="259" w:lineRule="auto"/>
      <w:widowControl/>
    </w:pPr>
    <w:rPr>
      <w:rFonts w:ascii="Calibri" w:hAnsi="Calibri"/>
      <w:sz w:val="22"/>
      <w:szCs w:val="22"/>
    </w:rPr>
  </w:style>
  <w:style w:type="paragraph" w:styleId="882" w:customStyle="1">
    <w:name w:val="文本块1"/>
    <w:basedOn w:val="681"/>
    <w:next w:val="883"/>
    <w:uiPriority w:val="99"/>
    <w:unhideWhenUsed/>
    <w:qFormat/>
    <w:pPr>
      <w:ind w:left="1440" w:right="1440"/>
      <w:spacing w:after="120"/>
    </w:pPr>
  </w:style>
  <w:style w:type="paragraph" w:styleId="883" w:customStyle="1">
    <w:name w:val="标题 41"/>
    <w:basedOn w:val="884"/>
    <w:next w:val="886"/>
    <w:uiPriority w:val="9"/>
    <w:qFormat/>
    <w:pPr>
      <w:keepLines/>
      <w:keepNext/>
      <w:spacing w:before="320" w:after="200"/>
      <w:outlineLvl w:val="3"/>
    </w:pPr>
    <w:rPr>
      <w:rFonts w:ascii="Arial" w:hAnsi="Arial" w:eastAsia="Arial" w:cs="Arial"/>
      <w:b/>
      <w:bCs/>
      <w:sz w:val="26"/>
      <w:szCs w:val="26"/>
    </w:rPr>
  </w:style>
  <w:style w:type="paragraph" w:styleId="884" w:customStyle="1">
    <w:name w:val="正文12"/>
    <w:next w:val="8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5" w:customStyle="1">
    <w:name w:val="文本块11"/>
    <w:basedOn w:val="884"/>
    <w:uiPriority w:val="6"/>
    <w:qFormat/>
    <w:pPr>
      <w:ind w:left="256" w:right="6" w:firstLine="624"/>
    </w:pPr>
    <w:rPr>
      <w:rFonts w:eastAsia="仿宋"/>
      <w:sz w:val="28"/>
      <w:szCs w:val="20"/>
    </w:rPr>
  </w:style>
  <w:style w:type="paragraph" w:styleId="886" w:customStyle="1">
    <w:name w:val="正文11"/>
    <w:next w:val="8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7" w:customStyle="1">
    <w:name w:val="目录 11"/>
    <w:basedOn w:val="886"/>
    <w:next w:val="681"/>
    <w:uiPriority w:val="0"/>
    <w:qFormat/>
    <w:pPr>
      <w:jc w:val="left"/>
      <w:spacing w:after="100" w:line="259" w:lineRule="auto"/>
      <w:widowControl/>
    </w:pPr>
    <w:rPr>
      <w:rFonts w:ascii="Calibri" w:hAnsi="Calibri"/>
      <w:sz w:val="22"/>
      <w:szCs w:val="22"/>
    </w:rPr>
  </w:style>
  <w:style w:type="paragraph" w:styleId="888" w:customStyle="1">
    <w:name w:val="正文2"/>
    <w:uiPriority w:val="0"/>
    <w:qFormat/>
    <w:pPr>
      <w:jc w:val="both"/>
      <w:spacing w:line="312" w:lineRule="atLeast"/>
      <w:widowControl w:val="off"/>
    </w:pPr>
    <w:rPr>
      <w:rFonts w:hint="default" w:ascii="宋体" w:hAnsi="Calibri" w:eastAsia="宋体" w:cs="Times New Roman"/>
      <w:sz w:val="34"/>
      <w:lang w:val="en-US" w:eastAsia="zh-CN" w:bidi="ar-SA"/>
    </w:rPr>
  </w:style>
  <w:style w:type="paragraph" w:styleId="889" w:customStyle="1">
    <w:name w:val="目录 111"/>
    <w:basedOn w:val="681"/>
    <w:next w:val="681"/>
    <w:uiPriority w:val="39"/>
    <w:unhideWhenUsed/>
    <w:qFormat/>
    <w:pPr>
      <w:jc w:val="left"/>
      <w:spacing w:after="100" w:line="259" w:lineRule="auto"/>
      <w:widowControl/>
    </w:pPr>
    <w:rPr>
      <w:rFonts w:ascii="Calibri" w:hAnsi="Calibri"/>
      <w:sz w:val="22"/>
      <w:szCs w:val="22"/>
    </w:rPr>
  </w:style>
  <w:style w:type="paragraph" w:styleId="890" w:customStyle="1">
    <w:name w:val="列出段落11"/>
    <w:basedOn w:val="681"/>
    <w:uiPriority w:val="0"/>
    <w:qFormat/>
    <w:pPr>
      <w:ind w:firstLine="420"/>
    </w:pPr>
  </w:style>
  <w:style w:type="character" w:styleId="891" w:customStyle="1">
    <w:name w:val="NormalCharacter"/>
    <w:uiPriority w:val="0"/>
    <w:semiHidden/>
    <w:qFormat/>
    <w:rPr>
      <w:sz w:val="28"/>
      <w:lang w:val="en-US" w:eastAsia="zh-CN" w:bidi="ar-SA"/>
    </w:rPr>
  </w:style>
  <w:style w:type="paragraph" w:styleId="892" w:customStyle="1">
    <w:name w:val="__正文"/>
    <w:uiPriority w:val="0"/>
    <w:qFormat/>
    <w:pPr>
      <w:ind w:firstLine="200"/>
      <w:spacing w:line="360" w:lineRule="auto"/>
    </w:pPr>
    <w:rPr>
      <w:rFonts w:hint="default" w:ascii="宋体" w:hAnsi="宋体" w:eastAsia="宋体" w:cs="Times New Roman"/>
      <w:sz w:val="24"/>
      <w:szCs w:val="21"/>
      <w:lang w:val="en-US" w:eastAsia="zh-CN" w:bidi="ar-SA"/>
    </w:rPr>
  </w:style>
  <w:style w:type="paragraph" w:styleId="893" w:customStyle="1">
    <w:name w:val="缩进正文"/>
    <w:basedOn w:val="681"/>
    <w:uiPriority w:val="0"/>
    <w:qFormat/>
    <w:pPr>
      <w:widowControl/>
    </w:pPr>
  </w:style>
  <w:style w:type="paragraph" w:styleId="894">
    <w:name w:val="List Paragraph"/>
    <w:basedOn w:val="681"/>
    <w:uiPriority w:val="34"/>
    <w:qFormat/>
    <w:pPr>
      <w:contextualSpacing/>
      <w:ind w:left="720"/>
    </w:pPr>
  </w:style>
  <w:style w:type="paragraph" w:styleId="895" w:customStyle="1">
    <w:name w:val="正文文本缩进1"/>
    <w:basedOn w:val="886"/>
    <w:next w:val="896"/>
    <w:uiPriority w:val="0"/>
    <w:qFormat/>
    <w:pPr>
      <w:ind w:left="420"/>
      <w:spacing w:after="120"/>
    </w:pPr>
    <w:rPr>
      <w:rFonts w:ascii="Calibri" w:hAnsi="Calibri"/>
    </w:rPr>
  </w:style>
  <w:style w:type="paragraph" w:styleId="896" w:customStyle="1">
    <w:name w:val="寄信人地址1"/>
    <w:basedOn w:val="886"/>
    <w:uiPriority w:val="0"/>
    <w:qFormat/>
    <w:rPr>
      <w:rFonts w:ascii="Arial" w:hAnsi="Arial"/>
    </w:rPr>
  </w:style>
  <w:style w:type="paragraph" w:styleId="897" w:customStyle="1">
    <w:name w:val="正文文本11"/>
    <w:basedOn w:val="681"/>
    <w:next w:val="681"/>
    <w:uiPriority w:val="99"/>
    <w:qFormat/>
    <w:pPr>
      <w:spacing w:after="120"/>
    </w:pPr>
    <w:rPr>
      <w:rFonts w:ascii="Calibri" w:hAnsi="Calibri"/>
    </w:rPr>
  </w:style>
  <w:style w:type="numbering" w:styleId="8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孙逊</cp:lastModifiedBy>
  <cp:revision>7</cp:revision>
  <dcterms:created xsi:type="dcterms:W3CDTF">2026-01-07T05:20:00Z</dcterms:created>
  <dcterms:modified xsi:type="dcterms:W3CDTF">2026-03-20T01:56:57Z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61F277E6EF3144DC98EB04758D11AC41_13</vt:lpwstr>
  </property>
  <property fmtid="{D5CDD505-2E9C-101B-9397-08002B2CF9AE}" pid="4" name="KSOTemplateDocerSaveRecord">
    <vt:lpwstr>eyJoZGlkIjoiNTVjYjM4NTU1NzQ3Nzk2MWVkZWVlZjU5YWM1ZGEwMDYiLCJ1c2VySWQiOiI2MjAyNjAwNDcifQ==</vt:lpwstr>
  </property>
</Properties>
</file>