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4.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footer6.xml" ContentType="application/vnd.openxmlformats-officedocument.wordprocessingml.footer+xml"/>
  <Override PartName="/word/numbering.xml" ContentType="application/vnd.openxmlformats-officedocument.wordprocessingml.numbering+xml"/>
  <Override PartName="/word/glossary/document.xml" ContentType="application/vnd.openxmlformats-officedocument.wordprocessingml.document.glossary+xml"/>
  <Override PartName="/word/footnotes.xml" ContentType="application/vnd.openxmlformats-officedocument.wordprocessingml.footnotes+xml"/>
  <Override PartName="/word/glossary/webSettings.xml" ContentType="application/vnd.openxmlformats-officedocument.wordprocessingml.webSettings+xml"/>
  <Override PartName="/customXml/itemProps1.xml" ContentType="application/vnd.openxmlformats-officedocument.customXmlProperties+xml"/>
  <Override PartName="/word/glossary/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Style w:val="1390"/>
          <w:rFonts w:hint="eastAsia" w:ascii="宋体" w:hAnsi="宋体" w:cs="宋体"/>
          <w:bCs/>
          <w:color w:val="auto"/>
          <w:sz w:val="100"/>
          <w:szCs w:val="100"/>
          <w:highlight w:val="none"/>
        </w:rPr>
      </w:pPr>
      <w:r>
        <w:rPr>
          <w:rFonts w:hint="eastAsia" w:ascii="宋体" w:hAnsi="宋体" w:eastAsia="宋体" w:cs="宋体"/>
          <w:b/>
          <w:spacing w:val="76"/>
          <w:sz w:val="24"/>
        </w:rPr>
      </w:r>
      <w:r>
        <w:rPr>
          <w:rFonts w:hint="eastAsia" w:ascii="宋体" w:hAnsi="宋体" w:eastAsia="宋体" w:cs="宋体"/>
          <w:b/>
          <w:spacing w:val="76"/>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posOffset>-233045</wp:posOffset>
                </wp:positionH>
                <wp:positionV relativeFrom="margin">
                  <wp:posOffset>384810</wp:posOffset>
                </wp:positionV>
                <wp:extent cx="932815" cy="895985"/>
                <wp:effectExtent l="0" t="0" r="635" b="18415"/>
                <wp:wrapSquare wrapText="bothSides"/>
                <wp:docPr id="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r/>
                      </pic:nvPicPr>
                      <pic:blipFill>
                        <a:blip r:embed="rId25"/>
                        <a:stretch/>
                      </pic:blipFill>
                      <pic:spPr bwMode="auto">
                        <a:xfrm>
                          <a:off x="0" y="0"/>
                          <a:ext cx="932815" cy="895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7696;o:allowoverlap:true;o:allowincell:true;mso-position-horizontal-relative:margin;margin-left:-18.3pt;mso-position-horizontal:absolute;mso-position-vertical-relative:margin;margin-top:30.3pt;mso-position-vertical:absolute;width:73.5pt;height:70.5pt;mso-wrap-distance-left:9.0pt;mso-wrap-distance-top:0.0pt;mso-wrap-distance-right:9.0pt;mso-wrap-distance-bottom:0.0pt;" stroked="f">
                <v:path textboxrect="0,0,0,0"/>
                <w10:wrap type="square"/>
                <v:imagedata r:id="rId25" o:title=""/>
              </v:shape>
            </w:pict>
          </mc:Fallback>
        </mc:AlternateContent>
      </w:r>
      <w:r/>
    </w:p>
    <w:p>
      <w:pPr>
        <w:pStyle w:val="1397"/>
        <w:rPr>
          <w:rStyle w:val="1390"/>
          <w:rFonts w:hint="eastAsia" w:ascii="宋体" w:hAnsi="宋体" w:cs="宋体"/>
          <w:b/>
          <w:color w:val="auto"/>
          <w:szCs w:val="21"/>
          <w:highlight w:val="none"/>
        </w:rPr>
      </w:pPr>
      <w:r>
        <w:rPr>
          <w:rFonts w:hint="eastAsia" w:ascii="宋体" w:hAnsi="宋体" w:cs="宋体"/>
          <w:b/>
          <w:color w:val="auto"/>
          <w:szCs w:val="21"/>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margin">
                  <wp:posOffset>-220980</wp:posOffset>
                </wp:positionH>
                <wp:positionV relativeFrom="margin">
                  <wp:posOffset>1336040</wp:posOffset>
                </wp:positionV>
                <wp:extent cx="920750" cy="280670"/>
                <wp:effectExtent l="0" t="0" r="12700" b="5080"/>
                <wp:wrapSquare wrapText="bothSides"/>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231832" name="图片 3"/>
                        <pic:cNvPicPr>
                          <a:picLocks noChangeAspect="1"/>
                        </pic:cNvPicPr>
                        <pic:nvPr/>
                      </pic:nvPicPr>
                      <pic:blipFill>
                        <a:blip r:embed="rId26"/>
                        <a:stretch/>
                      </pic:blipFill>
                      <pic:spPr bwMode="auto">
                        <a:xfrm>
                          <a:off x="0" y="0"/>
                          <a:ext cx="920749" cy="28066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708416;o:allowoverlap:true;o:allowincell:true;mso-position-horizontal-relative:margin;margin-left:-17.4pt;mso-position-horizontal:absolute;mso-position-vertical-relative:margin;margin-top:105.2pt;mso-position-vertical:absolute;width:72.5pt;height:22.1pt;mso-wrap-distance-left:9.0pt;mso-wrap-distance-top:0.0pt;mso-wrap-distance-right:9.0pt;mso-wrap-distance-bottom:0.0pt;" stroked="f">
                <v:path textboxrect="0,0,0,0"/>
                <w10:wrap type="square"/>
                <v:imagedata r:id="rId26" o:title=""/>
              </v:shape>
            </w:pict>
          </mc:Fallback>
        </mc:AlternateContent>
      </w:r>
      <w:r>
        <w:rPr>
          <w:rFonts w:hint="eastAsia" w:ascii="宋体" w:hAnsi="宋体" w:cs="宋体"/>
          <w:b/>
          <w:color w:val="auto"/>
          <w:szCs w:val="21"/>
          <w:highlight w:val="none"/>
        </w:rPr>
      </w:r>
      <w:r/>
    </w:p>
    <w:p>
      <w:pPr>
        <w:jc w:val="center"/>
        <w:rPr>
          <w:rStyle w:val="1390"/>
          <w:rFonts w:hint="eastAsia" w:ascii="宋体" w:hAnsi="宋体" w:eastAsia="宋体" w:cs="宋体"/>
          <w:b/>
          <w:bCs/>
          <w:color w:val="auto"/>
          <w:spacing w:val="76"/>
          <w:sz w:val="84"/>
          <w:szCs w:val="84"/>
          <w:highlight w:val="none"/>
        </w:rPr>
      </w:pPr>
      <w:r>
        <w:rPr>
          <w:rStyle w:val="1390"/>
          <w:rFonts w:hint="eastAsia" w:ascii="宋体" w:hAnsi="宋体" w:eastAsia="宋体" w:cs="宋体"/>
          <w:b/>
          <w:bCs w:val="0"/>
          <w:color w:val="auto"/>
          <w:spacing w:val="76"/>
          <w:sz w:val="84"/>
          <w:szCs w:val="84"/>
          <w:highlight w:val="none"/>
        </w:rPr>
      </w:r>
      <w:r>
        <w:rPr>
          <w:rStyle w:val="1390"/>
          <w:rFonts w:hint="eastAsia" w:ascii="宋体" w:hAnsi="宋体" w:eastAsia="宋体" w:cs="宋体"/>
          <w:b/>
          <w:bCs/>
          <w:color w:val="auto"/>
          <w:spacing w:val="76"/>
          <w:sz w:val="84"/>
          <w:szCs w:val="84"/>
          <w:highlight w:val="none"/>
        </w:rPr>
      </w:r>
      <w:r/>
    </w:p>
    <w:p>
      <w:pPr>
        <w:jc w:val="center"/>
        <w:rPr>
          <w:rStyle w:val="1390"/>
          <w:rFonts w:hint="eastAsia" w:ascii="宋体" w:hAnsi="宋体" w:eastAsia="宋体" w:cs="宋体"/>
          <w:b/>
          <w:bCs/>
          <w:color w:val="auto"/>
          <w:spacing w:val="76"/>
          <w:sz w:val="84"/>
          <w:szCs w:val="84"/>
          <w:highlight w:val="none"/>
        </w:rPr>
      </w:pPr>
      <w:r>
        <w:rPr>
          <w:rStyle w:val="1390"/>
          <w:rFonts w:hint="eastAsia" w:ascii="宋体" w:hAnsi="宋体" w:eastAsia="宋体" w:cs="宋体"/>
          <w:b/>
          <w:bCs w:val="0"/>
          <w:color w:val="auto"/>
          <w:spacing w:val="76"/>
          <w:sz w:val="84"/>
          <w:szCs w:val="84"/>
          <w:highlight w:val="none"/>
        </w:rPr>
        <w:t xml:space="preserve">竞争性磋商文件</w:t>
      </w:r>
      <w:r/>
    </w:p>
    <w:p>
      <w:pPr>
        <w:pStyle w:val="1397"/>
        <w:rPr>
          <w:rStyle w:val="1390"/>
          <w:rFonts w:hint="eastAsia" w:ascii="宋体" w:hAnsi="宋体" w:cs="宋体"/>
          <w:color w:val="auto"/>
          <w:highlight w:val="none"/>
        </w:rPr>
      </w:pPr>
      <w:r>
        <w:rPr>
          <w:rFonts w:hint="eastAsia" w:ascii="宋体" w:hAnsi="宋体" w:cs="宋体"/>
          <w:color w:val="auto"/>
          <w:highlight w:val="none"/>
        </w:rPr>
      </w:r>
      <w:r/>
    </w:p>
    <w:p>
      <w:pPr>
        <w:pStyle w:val="1398"/>
        <w:rPr>
          <w:rStyle w:val="1390"/>
          <w:rFonts w:hint="eastAsia" w:ascii="宋体" w:hAnsi="宋体" w:cs="宋体"/>
          <w:color w:val="auto"/>
          <w:highlight w:val="none"/>
        </w:rPr>
      </w:pPr>
      <w:r>
        <w:rPr>
          <w:rFonts w:hint="eastAsia" w:ascii="宋体" w:hAnsi="宋体" w:cs="宋体"/>
          <w:color w:val="auto"/>
          <w:highlight w:val="none"/>
        </w:rPr>
      </w:r>
      <w:r/>
    </w:p>
    <w:p>
      <w:pPr>
        <w:pStyle w:val="1398"/>
        <w:rPr>
          <w:rStyle w:val="1390"/>
          <w:rFonts w:hint="eastAsia" w:ascii="宋体" w:hAnsi="宋体" w:cs="宋体"/>
          <w:color w:val="auto"/>
          <w:highlight w:val="none"/>
        </w:rPr>
      </w:pPr>
      <w:r>
        <w:rPr>
          <w:rFonts w:hint="eastAsia" w:ascii="宋体" w:hAnsi="宋体" w:cs="宋体"/>
          <w:color w:val="auto"/>
          <w:highlight w:val="none"/>
        </w:rPr>
      </w:r>
      <w:r/>
    </w:p>
    <w:p>
      <w:pPr>
        <w:pStyle w:val="1398"/>
        <w:rPr>
          <w:rStyle w:val="1390"/>
          <w:rFonts w:hint="eastAsia" w:ascii="宋体" w:hAnsi="宋体" w:cs="宋体"/>
          <w:color w:val="auto"/>
          <w:highlight w:val="none"/>
        </w:rPr>
      </w:pPr>
      <w:r>
        <w:rPr>
          <w:rFonts w:hint="eastAsia" w:ascii="宋体" w:hAnsi="宋体" w:cs="宋体"/>
          <w:color w:val="auto"/>
          <w:highlight w:val="none"/>
        </w:rPr>
      </w:r>
      <w:r/>
    </w:p>
    <w:p>
      <w:pPr>
        <w:pStyle w:val="1398"/>
        <w:rPr>
          <w:rStyle w:val="1390"/>
          <w:rFonts w:hint="eastAsia" w:ascii="宋体" w:hAnsi="宋体" w:cs="宋体"/>
          <w:color w:val="auto"/>
          <w:highlight w:val="none"/>
        </w:rPr>
      </w:pPr>
      <w:r>
        <w:rPr>
          <w:rFonts w:hint="eastAsia" w:ascii="宋体" w:hAnsi="宋体" w:cs="宋体"/>
          <w:color w:val="auto"/>
          <w:highlight w:val="none"/>
        </w:rPr>
      </w:r>
      <w:r/>
    </w:p>
    <w:p>
      <w:pPr>
        <w:pStyle w:val="1398"/>
        <w:rPr>
          <w:rStyle w:val="1390"/>
          <w:rFonts w:hint="eastAsia" w:ascii="宋体" w:hAnsi="宋体" w:cs="宋体"/>
          <w:color w:val="auto"/>
          <w:highlight w:val="none"/>
        </w:rPr>
      </w:pPr>
      <w:r>
        <w:rPr>
          <w:rFonts w:hint="eastAsia" w:ascii="宋体" w:hAnsi="宋体" w:cs="宋体"/>
          <w:color w:val="auto"/>
          <w:highlight w:val="none"/>
        </w:rPr>
      </w:r>
      <w:r/>
    </w:p>
    <w:p>
      <w:pPr>
        <w:pStyle w:val="1398"/>
        <w:rPr>
          <w:rStyle w:val="1390"/>
          <w:rFonts w:hint="eastAsia" w:ascii="宋体" w:hAnsi="宋体" w:cs="宋体"/>
          <w:color w:val="auto"/>
          <w:highlight w:val="none"/>
        </w:rPr>
      </w:pPr>
      <w:r>
        <w:rPr>
          <w:rFonts w:hint="eastAsia" w:ascii="宋体" w:hAnsi="宋体" w:cs="宋体"/>
          <w:color w:val="auto"/>
          <w:highlight w:val="none"/>
        </w:rPr>
      </w:r>
      <w:r/>
    </w:p>
    <w:p>
      <w:pPr>
        <w:pStyle w:val="1398"/>
        <w:rPr>
          <w:rStyle w:val="1390"/>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Style w:val="1390"/>
          <w:rFonts w:hint="eastAsia" w:ascii="宋体" w:hAnsi="宋体" w:cs="宋体"/>
          <w:b/>
          <w:color w:val="auto"/>
          <w:szCs w:val="21"/>
          <w:highlight w:val="none"/>
        </w:rPr>
      </w:pPr>
      <w:r>
        <w:rPr>
          <w:rFonts w:hint="eastAsia" w:ascii="宋体" w:hAnsi="宋体" w:cs="宋体"/>
          <w:b/>
          <w:color w:val="auto"/>
          <w:szCs w:val="21"/>
          <w:highlight w:val="none"/>
        </w:rPr>
      </w:r>
      <w:r/>
    </w:p>
    <w:p>
      <w:pPr>
        <w:pStyle w:val="1397"/>
        <w:ind w:left="0"/>
        <w:rPr>
          <w:rStyle w:val="1390"/>
          <w:rFonts w:hint="eastAsia" w:ascii="宋体" w:hAnsi="宋体" w:cs="宋体"/>
          <w:color w:val="auto"/>
          <w:highlight w:val="none"/>
        </w:rPr>
      </w:pPr>
      <w:r>
        <w:rPr>
          <w:rFonts w:hint="eastAsia" w:ascii="宋体" w:hAnsi="宋体" w:cs="宋体"/>
          <w:color w:val="auto"/>
          <w:highlight w:val="none"/>
        </w:rPr>
      </w:r>
      <w:r/>
    </w:p>
    <w:p>
      <w:pPr>
        <w:ind w:firstLine="1280"/>
        <w:jc w:val="left"/>
        <w:spacing w:line="360" w:lineRule="auto"/>
        <w:widowControl w:val="off"/>
        <w:rPr>
          <w:rFonts w:hint="eastAsia" w:ascii="宋体" w:hAnsi="宋体" w:eastAsia="宋体" w:cs="宋体"/>
          <w:color w:val="auto"/>
          <w:sz w:val="32"/>
          <w:highlight w:val="none"/>
          <w:lang w:eastAsia="zh-CN"/>
        </w:rPr>
        <w:outlineLvl w:val="9"/>
      </w:pPr>
      <w:r>
        <w:rPr>
          <w:rFonts w:hint="eastAsia" w:ascii="宋体" w:hAnsi="宋体" w:eastAsia="宋体" w:cs="宋体"/>
          <w:color w:val="auto"/>
          <w:sz w:val="32"/>
        </w:rPr>
        <w:t xml:space="preserve">项目编号：</w:t>
      </w:r>
      <w:r>
        <w:rPr>
          <w:rFonts w:hint="eastAsia" w:ascii="宋体" w:hAnsi="宋体" w:cs="宋体"/>
          <w:color w:val="auto"/>
          <w:sz w:val="32"/>
          <w:highlight w:val="none"/>
          <w:lang w:eastAsia="zh-CN"/>
        </w:rPr>
        <w:t xml:space="preserve">JSZC-320324-SSJT-C2026-0022</w:t>
      </w:r>
      <w:r/>
    </w:p>
    <w:p>
      <w:pPr>
        <w:ind w:left="3197" w:hanging="1920"/>
        <w:jc w:val="both"/>
        <w:spacing w:line="360" w:lineRule="auto"/>
        <w:widowControl w:val="off"/>
        <w:rPr>
          <w:rFonts w:hint="eastAsia" w:ascii="宋体" w:hAnsi="宋体" w:eastAsia="宋体" w:cs="宋体"/>
          <w:sz w:val="32"/>
          <w:lang w:eastAsia="zh-CN"/>
        </w:rPr>
        <w:outlineLvl w:val="9"/>
      </w:pPr>
      <w:r>
        <w:rPr>
          <w:rFonts w:hint="eastAsia" w:ascii="宋体" w:hAnsi="宋体" w:eastAsia="宋体" w:cs="宋体"/>
          <w:color w:val="auto"/>
          <w:sz w:val="32"/>
        </w:rPr>
        <w:t xml:space="preserve">项目名称：</w:t>
      </w:r>
      <w:bookmarkStart w:id="0" w:name="OLE_LINK1"/>
      <w:r>
        <w:rPr>
          <w:rFonts w:hint="eastAsia" w:ascii="宋体" w:hAnsi="宋体" w:cs="宋体"/>
          <w:sz w:val="32"/>
          <w:lang w:eastAsia="zh-CN"/>
        </w:rPr>
        <w:t xml:space="preserve">2025年度徐州九顶山野生动物园抖音广告联合投放项目（二次）</w:t>
      </w:r>
      <w:bookmarkEnd w:id="0"/>
      <w:r/>
      <w:r/>
    </w:p>
    <w:p>
      <w:pPr>
        <w:ind w:firstLine="1280"/>
        <w:jc w:val="left"/>
        <w:spacing w:line="360" w:lineRule="auto"/>
        <w:widowControl w:val="off"/>
        <w:rPr>
          <w:rFonts w:hint="eastAsia" w:ascii="宋体" w:hAnsi="宋体" w:eastAsia="宋体" w:cs="宋体"/>
          <w:sz w:val="32"/>
          <w:lang w:eastAsia="zh-CN"/>
        </w:rPr>
        <w:outlineLvl w:val="9"/>
      </w:pPr>
      <w:r>
        <w:rPr>
          <w:rFonts w:hint="eastAsia" w:ascii="宋体" w:hAnsi="宋体" w:eastAsia="宋体" w:cs="宋体"/>
          <w:sz w:val="32"/>
        </w:rPr>
        <w:t xml:space="preserve">采 购 人：</w:t>
      </w:r>
      <w:r>
        <w:rPr>
          <w:rFonts w:hint="eastAsia" w:ascii="宋体" w:hAnsi="宋体" w:eastAsia="宋体" w:cs="宋体"/>
          <w:sz w:val="32"/>
          <w:lang w:eastAsia="zh-CN"/>
        </w:rPr>
        <w:t xml:space="preserve">睢宁县文体广电和旅游局</w:t>
      </w:r>
      <w:r/>
    </w:p>
    <w:p>
      <w:pPr>
        <w:ind w:right="-159" w:firstLine="2112"/>
        <w:jc w:val="left"/>
        <w:spacing w:line="360" w:lineRule="auto"/>
        <w:widowControl w:val="off"/>
        <w:rPr>
          <w:rFonts w:hint="eastAsia" w:ascii="宋体" w:hAnsi="宋体" w:eastAsia="宋体" w:cs="宋体"/>
          <w:sz w:val="44"/>
          <w:lang w:eastAsia="zh-CN"/>
        </w:rPr>
      </w:pPr>
      <w:r>
        <w:rPr>
          <w:rFonts w:hint="eastAsia" w:ascii="宋体" w:hAnsi="宋体" w:eastAsia="宋体" w:cs="宋体"/>
          <w:sz w:val="44"/>
          <w:lang w:eastAsia="zh-CN"/>
        </w:rPr>
      </w:r>
      <w:r/>
    </w:p>
    <w:p>
      <w:pPr>
        <w:jc w:val="both"/>
        <w:spacing w:line="360" w:lineRule="auto"/>
        <w:widowControl w:val="off"/>
        <w:rPr>
          <w:rFonts w:hint="eastAsia" w:ascii="宋体" w:hAnsi="宋体" w:eastAsia="宋体" w:cs="宋体"/>
          <w:b/>
          <w:spacing w:val="-8"/>
          <w:sz w:val="44"/>
          <w:szCs w:val="24"/>
          <w:lang w:val="en-US" w:eastAsia="zh-CN" w:bidi="ar-SA"/>
        </w:rPr>
      </w:pPr>
      <w:r>
        <w:rPr>
          <w:rFonts w:hint="eastAsia" w:ascii="宋体" w:hAnsi="宋体" w:eastAsia="宋体" w:cs="宋体"/>
          <w:b/>
          <w:spacing w:val="-8"/>
          <w:sz w:val="44"/>
          <w:szCs w:val="24"/>
          <w:lang w:val="en-US" w:eastAsia="zh-CN" w:bidi="ar-SA"/>
        </w:rPr>
      </w:r>
      <w:r/>
    </w:p>
    <w:p>
      <w:pPr>
        <w:ind w:right="-159"/>
        <w:spacing w:line="360" w:lineRule="auto"/>
        <w:widowControl w:val="off"/>
        <w:rPr>
          <w:rFonts w:hint="eastAsia" w:ascii="宋体" w:hAnsi="宋体" w:eastAsia="宋体" w:cs="宋体"/>
          <w:sz w:val="44"/>
        </w:rPr>
      </w:pPr>
      <w:r>
        <w:rPr>
          <w:rFonts w:hint="eastAsia" w:ascii="宋体" w:hAnsi="宋体" w:eastAsia="宋体" w:cs="宋体"/>
          <w:sz w:val="44"/>
        </w:rPr>
      </w:r>
      <w:r/>
    </w:p>
    <w:p>
      <w:pPr>
        <w:jc w:val="center"/>
        <w:spacing w:line="360" w:lineRule="auto"/>
        <w:widowControl w:val="off"/>
        <w:rPr>
          <w:rFonts w:hint="eastAsia" w:ascii="宋体" w:hAnsi="宋体" w:eastAsia="宋体" w:cs="宋体"/>
          <w:sz w:val="30"/>
        </w:rPr>
        <w:outlineLvl w:val="9"/>
      </w:pPr>
      <w:r>
        <w:rPr>
          <w:rFonts w:hint="eastAsia" w:ascii="宋体" w:hAnsi="宋体" w:eastAsia="宋体" w:cs="宋体"/>
          <w:sz w:val="30"/>
        </w:rPr>
        <w:t xml:space="preserve">采购代理机构：</w:t>
      </w:r>
      <w:r>
        <w:rPr>
          <w:rFonts w:hint="eastAsia" w:ascii="宋体" w:hAnsi="宋体" w:eastAsia="宋体" w:cs="宋体"/>
          <w:sz w:val="30"/>
          <w:lang w:eastAsia="zh-CN"/>
        </w:rPr>
        <w:t xml:space="preserve">苏世建设管理集团有限公司</w:t>
      </w:r>
      <w:r>
        <w:rPr>
          <w:rFonts w:hint="eastAsia" w:ascii="宋体" w:hAnsi="宋体" w:eastAsia="宋体" w:cs="宋体"/>
          <w:sz w:val="30"/>
        </w:rPr>
        <w:t xml:space="preserve">                 </w:t>
      </w:r>
      <w:r/>
    </w:p>
    <w:p>
      <w:pPr>
        <w:jc w:val="center"/>
        <w:spacing w:line="360" w:lineRule="auto"/>
        <w:widowControl w:val="off"/>
        <w:rPr>
          <w:rFonts w:hint="eastAsia" w:ascii="宋体" w:hAnsi="宋体" w:eastAsia="宋体" w:cs="宋体"/>
          <w:color w:val="000000"/>
          <w:sz w:val="32"/>
          <w:szCs w:val="32"/>
        </w:rPr>
        <w:outlineLvl w:val="9"/>
      </w:pPr>
      <w:r>
        <w:rPr>
          <w:rFonts w:hint="eastAsia" w:ascii="宋体" w:hAnsi="宋体" w:eastAsia="宋体" w:cs="宋体"/>
          <w:bCs/>
          <w:color w:val="000000"/>
          <w:sz w:val="30"/>
        </w:rPr>
        <w:t xml:space="preserve">二 〇 二 </w:t>
      </w:r>
      <w:r>
        <w:rPr>
          <w:rFonts w:hint="eastAsia" w:ascii="宋体" w:hAnsi="宋体" w:eastAsia="宋体" w:cs="宋体"/>
          <w:bCs/>
          <w:color w:val="000000"/>
          <w:sz w:val="30"/>
          <w:lang w:eastAsia="zh-CN"/>
        </w:rPr>
        <w:t xml:space="preserve">六</w:t>
      </w:r>
      <w:r>
        <w:rPr>
          <w:rFonts w:hint="eastAsia" w:ascii="宋体" w:hAnsi="宋体" w:eastAsia="宋体" w:cs="宋体"/>
          <w:bCs/>
          <w:color w:val="000000"/>
          <w:sz w:val="30"/>
          <w:lang w:val="en-US" w:eastAsia="zh-CN"/>
        </w:rPr>
        <w:t xml:space="preserve"> </w:t>
      </w:r>
      <w:r>
        <w:rPr>
          <w:rFonts w:hint="eastAsia" w:ascii="宋体" w:hAnsi="宋体" w:eastAsia="宋体" w:cs="宋体"/>
          <w:bCs/>
          <w:color w:val="000000"/>
          <w:sz w:val="30"/>
        </w:rPr>
        <w:t xml:space="preserve">年 </w:t>
      </w:r>
      <w:r>
        <w:rPr>
          <w:rFonts w:hint="eastAsia" w:ascii="宋体" w:hAnsi="宋体" w:cs="宋体"/>
          <w:bCs/>
          <w:color w:val="000000"/>
          <w:sz w:val="30"/>
          <w:lang w:val="en-US" w:eastAsia="zh-CN"/>
        </w:rPr>
        <w:t xml:space="preserve">四</w:t>
      </w:r>
      <w:r>
        <w:rPr>
          <w:rFonts w:hint="eastAsia" w:ascii="宋体" w:hAnsi="宋体" w:eastAsia="宋体" w:cs="宋体"/>
          <w:bCs/>
          <w:color w:val="000000"/>
          <w:sz w:val="30"/>
        </w:rPr>
        <w:t xml:space="preserve"> 月</w:t>
      </w:r>
      <w:r/>
    </w:p>
    <w:p>
      <w:pPr>
        <w:jc w:val="center"/>
        <w:spacing w:line="360" w:lineRule="auto"/>
        <w:rPr>
          <w:rStyle w:val="1390"/>
          <w:rFonts w:hint="eastAsia" w:ascii="宋体" w:hAnsi="宋体" w:cs="宋体"/>
          <w:b/>
          <w:color w:val="auto"/>
          <w:sz w:val="36"/>
          <w:szCs w:val="36"/>
          <w:highlight w:val="none"/>
        </w:rPr>
        <w:sectPr>
          <w:headerReference w:type="default" r:id="rId10"/>
          <w:headerReference w:type="first" r:id="rId11"/>
          <w:footerReference w:type="default" r:id="rId14"/>
          <w:footerReference w:type="first" r:id="rId15"/>
          <w:footnotePr/>
          <w:endnotePr/>
          <w:type w:val="nextPage"/>
          <w:pgSz w:w="11906" w:h="16838" w:orient="portrait"/>
          <w:pgMar w:top="1134" w:right="1797" w:bottom="1134" w:left="1797" w:header="851" w:footer="992" w:gutter="0"/>
          <w:pgNumType w:start="1"/>
          <w:cols w:num="1" w:sep="0" w:space="425" w:equalWidth="1"/>
          <w:docGrid w:linePitch="360"/>
          <w:titlePg/>
        </w:sectPr>
        <w:outlineLvl w:val="0"/>
      </w:pPr>
      <w:r>
        <w:rPr>
          <w:rFonts w:hint="eastAsia" w:ascii="宋体" w:hAnsi="宋体" w:cs="宋体"/>
          <w:b/>
          <w:color w:val="auto"/>
          <w:sz w:val="36"/>
          <w:szCs w:val="36"/>
          <w:highlight w:val="none"/>
        </w:rPr>
      </w:r>
      <w:r/>
    </w:p>
    <w:sdt>
      <w:sdtPr>
        <w15:appearance w15:val="boundingBox"/>
        <w:id w:val="147459119"/>
        <w:docPartObj>
          <w:docPartGallery w:val="Table of Contents"/>
          <w:docPartUnique w:val="true"/>
        </w:docPartObj>
        <w:rPr>
          <w:rFonts w:hint="default" w:ascii="宋体" w:hAnsi="宋体" w:eastAsia="宋体" w:cstheme="minorBidi"/>
          <w:sz w:val="21"/>
          <w:szCs w:val="24"/>
          <w:lang w:val="en-US" w:eastAsia="zh-CN" w:bidi="ar-SA"/>
        </w:rPr>
      </w:sdtPr>
      <w:sdtContent>
        <w:p>
          <w:pPr>
            <w:ind w:left="0" w:right="0" w:firstLine="0"/>
            <w:jc w:val="center"/>
            <w:keepLines w:val="0"/>
            <w:keepNext w:val="0"/>
            <w:pageBreakBefore w:val="0"/>
            <w:spacing w:before="0" w:after="0" w:line="360" w:lineRule="auto"/>
            <w:widowControl/>
            <w:rPr>
              <w:rFonts w:hint="eastAsia" w:ascii="宋体" w:hAnsi="宋体" w:eastAsia="宋体" w:cs="宋体"/>
              <w:b/>
              <w:bCs/>
              <w:sz w:val="28"/>
              <w:szCs w:val="28"/>
            </w:rPr>
          </w:pPr>
          <w:r/>
          <w:bookmarkStart w:id="1" w:name="_Toc22808_WPSOffice_Type1"/>
          <w:r>
            <w:rPr>
              <w:rFonts w:hint="eastAsia" w:ascii="宋体" w:hAnsi="宋体" w:eastAsia="宋体" w:cs="宋体"/>
              <w:b/>
              <w:bCs/>
              <w:sz w:val="28"/>
              <w:szCs w:val="28"/>
            </w:rPr>
            <w:t xml:space="preserve">目录</w:t>
          </w:r>
          <w:r/>
        </w:p>
        <w:p>
          <w:pPr>
            <w:pStyle w:val="1447"/>
            <w:keepLines w:val="0"/>
            <w:keepNext w:val="0"/>
            <w:pageBreakBefore w:val="0"/>
            <w:spacing w:line="360" w:lineRule="auto"/>
            <w:widowControl/>
            <w:tabs>
              <w:tab w:val="right" w:pos="8312"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_Toc1497_WPSOffice_Level1 </w:instrText>
          </w:r>
          <w:r>
            <w:rPr>
              <w:rFonts w:hint="eastAsia" w:ascii="宋体" w:hAnsi="宋体" w:eastAsia="宋体" w:cs="宋体"/>
              <w:sz w:val="28"/>
              <w:szCs w:val="28"/>
            </w:rPr>
            <w:fldChar w:fldCharType="separate"/>
          </w:r>
          <w:sdt>
            <w:sdtPr>
              <w15:appearance w15:val="boundingBox"/>
              <w:id w:val="147459119"/>
              <w:placeholder>
                <w:docPart w:val="{cd779266-ffb5-4cf4-a2c7-e571785464ef}"/>
              </w:placeholder>
              <w:rPr>
                <w:rFonts w:hint="eastAsia" w:ascii="宋体" w:hAnsi="宋体" w:eastAsia="宋体" w:cs="宋体"/>
                <w:sz w:val="28"/>
                <w:szCs w:val="28"/>
                <w:lang w:val="en-US" w:eastAsia="zh-CN" w:bidi="ar-SA"/>
              </w:rPr>
            </w:sdtPr>
            <w:sdtContent>
              <w:r>
                <w:rPr>
                  <w:rFonts w:hint="eastAsia" w:ascii="宋体" w:hAnsi="宋体" w:eastAsia="宋体" w:cs="宋体"/>
                  <w:sz w:val="28"/>
                  <w:szCs w:val="28"/>
                </w:rPr>
                <w:t xml:space="preserve">第一章 项目说明</w:t>
              </w:r>
            </w:sdtContent>
          </w:sdt>
          <w:r>
            <w:rPr>
              <w:rFonts w:hint="eastAsia" w:ascii="宋体" w:hAnsi="宋体" w:eastAsia="宋体" w:cs="宋体"/>
              <w:sz w:val="28"/>
              <w:szCs w:val="28"/>
            </w:rPr>
            <w:tab/>
          </w:r>
          <w:bookmarkStart w:id="2" w:name="_Toc1497_WPSOffice_Level1Page"/>
          <w:r>
            <w:rPr>
              <w:rFonts w:hint="eastAsia" w:ascii="宋体" w:hAnsi="宋体" w:eastAsia="宋体" w:cs="宋体"/>
              <w:sz w:val="28"/>
              <w:szCs w:val="28"/>
            </w:rPr>
            <w:t xml:space="preserve">1</w:t>
          </w:r>
          <w:bookmarkEnd w:id="2"/>
          <w:r>
            <w:rPr>
              <w:rFonts w:hint="eastAsia" w:ascii="宋体" w:hAnsi="宋体" w:eastAsia="宋体" w:cs="宋体"/>
              <w:sz w:val="28"/>
              <w:szCs w:val="28"/>
            </w:rPr>
            <w:fldChar w:fldCharType="end"/>
          </w:r>
          <w:r/>
        </w:p>
        <w:p>
          <w:pPr>
            <w:pStyle w:val="1447"/>
            <w:keepLines w:val="0"/>
            <w:keepNext w:val="0"/>
            <w:pageBreakBefore w:val="0"/>
            <w:spacing w:line="360" w:lineRule="auto"/>
            <w:widowControl/>
            <w:tabs>
              <w:tab w:val="right" w:pos="8312"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_Toc28989_WPSOffice_Level1 </w:instrText>
          </w:r>
          <w:r>
            <w:rPr>
              <w:rFonts w:hint="eastAsia" w:ascii="宋体" w:hAnsi="宋体" w:eastAsia="宋体" w:cs="宋体"/>
              <w:sz w:val="28"/>
              <w:szCs w:val="28"/>
            </w:rPr>
            <w:fldChar w:fldCharType="separate"/>
          </w:r>
          <w:sdt>
            <w:sdtPr>
              <w15:appearance w15:val="boundingBox"/>
              <w:id w:val="147459119"/>
              <w:placeholder>
                <w:docPart w:val="{a390a822-d428-4bbf-a3f2-1dd4ea2f502f}"/>
              </w:placeholder>
              <w:rPr>
                <w:rFonts w:hint="eastAsia" w:ascii="宋体" w:hAnsi="宋体" w:eastAsia="宋体" w:cs="宋体"/>
                <w:sz w:val="28"/>
                <w:szCs w:val="28"/>
                <w:lang w:val="en-US" w:eastAsia="zh-CN" w:bidi="ar-SA"/>
              </w:rPr>
            </w:sdtPr>
            <w:sdtContent>
              <w:r>
                <w:rPr>
                  <w:rFonts w:hint="eastAsia" w:ascii="宋体" w:hAnsi="宋体" w:eastAsia="宋体" w:cs="宋体"/>
                  <w:sz w:val="28"/>
                  <w:szCs w:val="28"/>
                </w:rPr>
                <w:t xml:space="preserve">第二章 磋商保证金</w:t>
              </w:r>
            </w:sdtContent>
          </w:sdt>
          <w:r>
            <w:rPr>
              <w:rFonts w:hint="eastAsia" w:ascii="宋体" w:hAnsi="宋体" w:eastAsia="宋体" w:cs="宋体"/>
              <w:sz w:val="28"/>
              <w:szCs w:val="28"/>
            </w:rPr>
            <w:tab/>
          </w:r>
          <w:bookmarkStart w:id="3" w:name="_Toc28989_WPSOffice_Level1Page"/>
          <w:r>
            <w:rPr>
              <w:rFonts w:hint="eastAsia" w:ascii="宋体" w:hAnsi="宋体" w:eastAsia="宋体" w:cs="宋体"/>
              <w:sz w:val="28"/>
              <w:szCs w:val="28"/>
            </w:rPr>
            <w:t xml:space="preserve">2</w:t>
          </w:r>
          <w:bookmarkEnd w:id="3"/>
          <w:r>
            <w:rPr>
              <w:rFonts w:hint="eastAsia" w:ascii="宋体" w:hAnsi="宋体" w:eastAsia="宋体" w:cs="宋体"/>
              <w:sz w:val="28"/>
              <w:szCs w:val="28"/>
            </w:rPr>
            <w:fldChar w:fldCharType="end"/>
          </w:r>
          <w:r/>
        </w:p>
        <w:p>
          <w:pPr>
            <w:pStyle w:val="1447"/>
            <w:keepLines w:val="0"/>
            <w:keepNext w:val="0"/>
            <w:pageBreakBefore w:val="0"/>
            <w:spacing w:line="360" w:lineRule="auto"/>
            <w:widowControl/>
            <w:tabs>
              <w:tab w:val="right" w:pos="8312"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_Toc26569_WPSOffice_Level1 </w:instrText>
          </w:r>
          <w:r>
            <w:rPr>
              <w:rFonts w:hint="eastAsia" w:ascii="宋体" w:hAnsi="宋体" w:eastAsia="宋体" w:cs="宋体"/>
              <w:sz w:val="28"/>
              <w:szCs w:val="28"/>
            </w:rPr>
            <w:fldChar w:fldCharType="separate"/>
          </w:r>
          <w:sdt>
            <w:sdtPr>
              <w15:appearance w15:val="boundingBox"/>
              <w:id w:val="147459119"/>
              <w:placeholder>
                <w:docPart w:val="{d7f3ce90-133d-4126-a0f8-9f35bfa9a727}"/>
              </w:placeholder>
              <w:rPr>
                <w:rFonts w:hint="eastAsia" w:ascii="宋体" w:hAnsi="宋体" w:eastAsia="宋体" w:cs="宋体"/>
                <w:sz w:val="28"/>
                <w:szCs w:val="28"/>
                <w:lang w:val="en-US" w:eastAsia="zh-CN" w:bidi="ar-SA"/>
              </w:rPr>
            </w:sdtPr>
            <w:sdtContent>
              <w:r>
                <w:rPr>
                  <w:rFonts w:hint="eastAsia" w:ascii="宋体" w:hAnsi="宋体" w:eastAsia="宋体" w:cs="宋体"/>
                  <w:sz w:val="28"/>
                  <w:szCs w:val="28"/>
                </w:rPr>
                <w:t xml:space="preserve">第三章 响应文件</w:t>
              </w:r>
            </w:sdtContent>
          </w:sdt>
          <w:r>
            <w:rPr>
              <w:rFonts w:hint="eastAsia" w:ascii="宋体" w:hAnsi="宋体" w:eastAsia="宋体" w:cs="宋体"/>
              <w:sz w:val="28"/>
              <w:szCs w:val="28"/>
            </w:rPr>
            <w:tab/>
          </w:r>
          <w:bookmarkStart w:id="4" w:name="_Toc26569_WPSOffice_Level1Page"/>
          <w:r>
            <w:rPr>
              <w:rFonts w:hint="eastAsia" w:ascii="宋体" w:hAnsi="宋体" w:eastAsia="宋体" w:cs="宋体"/>
              <w:sz w:val="28"/>
              <w:szCs w:val="28"/>
            </w:rPr>
            <w:t xml:space="preserve">2</w:t>
          </w:r>
          <w:bookmarkEnd w:id="4"/>
          <w:r>
            <w:rPr>
              <w:rFonts w:hint="eastAsia" w:ascii="宋体" w:hAnsi="宋体" w:eastAsia="宋体" w:cs="宋体"/>
              <w:sz w:val="28"/>
              <w:szCs w:val="28"/>
            </w:rPr>
            <w:fldChar w:fldCharType="end"/>
          </w:r>
          <w:r/>
        </w:p>
        <w:p>
          <w:pPr>
            <w:pStyle w:val="1447"/>
            <w:keepLines w:val="0"/>
            <w:keepNext w:val="0"/>
            <w:pageBreakBefore w:val="0"/>
            <w:spacing w:line="360" w:lineRule="auto"/>
            <w:widowControl/>
            <w:tabs>
              <w:tab w:val="right" w:pos="8312"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_Toc28907_WPSOffice_Level1 </w:instrText>
          </w:r>
          <w:r>
            <w:rPr>
              <w:rFonts w:hint="eastAsia" w:ascii="宋体" w:hAnsi="宋体" w:eastAsia="宋体" w:cs="宋体"/>
              <w:sz w:val="28"/>
              <w:szCs w:val="28"/>
            </w:rPr>
            <w:fldChar w:fldCharType="separate"/>
          </w:r>
          <w:sdt>
            <w:sdtPr>
              <w15:appearance w15:val="boundingBox"/>
              <w:id w:val="147459119"/>
              <w:placeholder>
                <w:docPart w:val="{00ff3e67-4041-40b6-93ef-bc6d052d1d02}"/>
              </w:placeholder>
              <w:rPr>
                <w:rFonts w:hint="eastAsia" w:ascii="宋体" w:hAnsi="宋体" w:eastAsia="宋体" w:cs="宋体"/>
                <w:sz w:val="28"/>
                <w:szCs w:val="28"/>
                <w:lang w:val="en-US" w:eastAsia="zh-CN" w:bidi="ar-SA"/>
              </w:rPr>
            </w:sdtPr>
            <w:sdtContent>
              <w:r>
                <w:rPr>
                  <w:rFonts w:hint="eastAsia" w:ascii="宋体" w:hAnsi="宋体" w:eastAsia="宋体" w:cs="宋体"/>
                  <w:sz w:val="28"/>
                  <w:szCs w:val="28"/>
                </w:rPr>
                <w:t xml:space="preserve">第四章 磋商相关说明</w:t>
              </w:r>
            </w:sdtContent>
          </w:sdt>
          <w:r>
            <w:rPr>
              <w:rFonts w:hint="eastAsia" w:ascii="宋体" w:hAnsi="宋体" w:eastAsia="宋体" w:cs="宋体"/>
              <w:sz w:val="28"/>
              <w:szCs w:val="28"/>
            </w:rPr>
            <w:tab/>
          </w:r>
          <w:bookmarkStart w:id="5" w:name="_Toc28907_WPSOffice_Level1Page"/>
          <w:r>
            <w:rPr>
              <w:rFonts w:hint="eastAsia" w:ascii="宋体" w:hAnsi="宋体" w:eastAsia="宋体" w:cs="宋体"/>
              <w:sz w:val="28"/>
              <w:szCs w:val="28"/>
            </w:rPr>
            <w:t xml:space="preserve">8</w:t>
          </w:r>
          <w:bookmarkEnd w:id="5"/>
          <w:r>
            <w:rPr>
              <w:rFonts w:hint="eastAsia" w:ascii="宋体" w:hAnsi="宋体" w:eastAsia="宋体" w:cs="宋体"/>
              <w:sz w:val="28"/>
              <w:szCs w:val="28"/>
            </w:rPr>
            <w:fldChar w:fldCharType="end"/>
          </w:r>
          <w:r/>
        </w:p>
        <w:p>
          <w:pPr>
            <w:pStyle w:val="1447"/>
            <w:keepLines w:val="0"/>
            <w:keepNext w:val="0"/>
            <w:pageBreakBefore w:val="0"/>
            <w:spacing w:line="360" w:lineRule="auto"/>
            <w:widowControl/>
            <w:tabs>
              <w:tab w:val="right" w:pos="8312"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_Toc2660_WPSOffice_Level1 </w:instrText>
          </w:r>
          <w:r>
            <w:rPr>
              <w:rFonts w:hint="eastAsia" w:ascii="宋体" w:hAnsi="宋体" w:eastAsia="宋体" w:cs="宋体"/>
              <w:sz w:val="28"/>
              <w:szCs w:val="28"/>
            </w:rPr>
            <w:fldChar w:fldCharType="separate"/>
          </w:r>
          <w:sdt>
            <w:sdtPr>
              <w15:appearance w15:val="boundingBox"/>
              <w:id w:val="147459119"/>
              <w:placeholder>
                <w:docPart w:val="{0b7d8f55-ca61-4ff2-9dd7-c2a07baf0bae}"/>
              </w:placeholder>
              <w:rPr>
                <w:rFonts w:hint="eastAsia" w:ascii="宋体" w:hAnsi="宋体" w:eastAsia="宋体" w:cs="宋体"/>
                <w:sz w:val="28"/>
                <w:szCs w:val="28"/>
                <w:lang w:val="en-US" w:eastAsia="zh-CN" w:bidi="ar-SA"/>
              </w:rPr>
            </w:sdtPr>
            <w:sdtContent>
              <w:r>
                <w:rPr>
                  <w:rFonts w:hint="eastAsia" w:ascii="宋体" w:hAnsi="宋体" w:eastAsia="宋体" w:cs="宋体"/>
                  <w:sz w:val="28"/>
                  <w:szCs w:val="28"/>
                </w:rPr>
                <w:t xml:space="preserve">第五章 确定成交供应商及合同签订等</w:t>
              </w:r>
            </w:sdtContent>
          </w:sdt>
          <w:r>
            <w:rPr>
              <w:rFonts w:hint="eastAsia" w:ascii="宋体" w:hAnsi="宋体" w:eastAsia="宋体" w:cs="宋体"/>
              <w:sz w:val="28"/>
              <w:szCs w:val="28"/>
            </w:rPr>
            <w:tab/>
          </w:r>
          <w:bookmarkStart w:id="6" w:name="_Toc2660_WPSOffice_Level1Page"/>
          <w:r>
            <w:rPr>
              <w:rFonts w:hint="eastAsia" w:ascii="宋体" w:hAnsi="宋体" w:eastAsia="宋体" w:cs="宋体"/>
              <w:sz w:val="28"/>
              <w:szCs w:val="28"/>
            </w:rPr>
            <w:t xml:space="preserve">10</w:t>
          </w:r>
          <w:bookmarkEnd w:id="6"/>
          <w:r>
            <w:rPr>
              <w:rFonts w:hint="eastAsia" w:ascii="宋体" w:hAnsi="宋体" w:eastAsia="宋体" w:cs="宋体"/>
              <w:sz w:val="28"/>
              <w:szCs w:val="28"/>
            </w:rPr>
            <w:fldChar w:fldCharType="end"/>
          </w:r>
          <w:r/>
        </w:p>
        <w:p>
          <w:pPr>
            <w:pStyle w:val="1447"/>
            <w:keepLines w:val="0"/>
            <w:keepNext w:val="0"/>
            <w:pageBreakBefore w:val="0"/>
            <w:spacing w:line="360" w:lineRule="auto"/>
            <w:widowControl/>
            <w:tabs>
              <w:tab w:val="right" w:pos="8312"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_Toc28103_WPSOffice_Level1 </w:instrText>
          </w:r>
          <w:r>
            <w:rPr>
              <w:rFonts w:hint="eastAsia" w:ascii="宋体" w:hAnsi="宋体" w:eastAsia="宋体" w:cs="宋体"/>
              <w:sz w:val="28"/>
              <w:szCs w:val="28"/>
            </w:rPr>
            <w:fldChar w:fldCharType="separate"/>
          </w:r>
          <w:sdt>
            <w:sdtPr>
              <w15:appearance w15:val="boundingBox"/>
              <w:id w:val="147459119"/>
              <w:placeholder>
                <w:docPart w:val="{83d69eca-ee00-47cc-aaec-a48e9b0514a7}"/>
              </w:placeholder>
              <w:rPr>
                <w:rFonts w:hint="eastAsia" w:ascii="宋体" w:hAnsi="宋体" w:eastAsia="宋体" w:cs="宋体"/>
                <w:sz w:val="28"/>
                <w:szCs w:val="28"/>
                <w:lang w:val="en-US" w:eastAsia="zh-CN" w:bidi="ar-SA"/>
              </w:rPr>
            </w:sdtPr>
            <w:sdtContent>
              <w:r>
                <w:rPr>
                  <w:rFonts w:hint="eastAsia" w:ascii="宋体" w:hAnsi="宋体" w:eastAsia="宋体" w:cs="宋体"/>
                  <w:sz w:val="28"/>
                  <w:szCs w:val="28"/>
                </w:rPr>
                <w:t xml:space="preserve">第六章 磋商文件的澄清或者修改</w:t>
              </w:r>
            </w:sdtContent>
          </w:sdt>
          <w:r>
            <w:rPr>
              <w:rFonts w:hint="eastAsia" w:ascii="宋体" w:hAnsi="宋体" w:eastAsia="宋体" w:cs="宋体"/>
              <w:sz w:val="28"/>
              <w:szCs w:val="28"/>
            </w:rPr>
            <w:tab/>
          </w:r>
          <w:bookmarkStart w:id="7" w:name="_Toc28103_WPSOffice_Level1Page"/>
          <w:r>
            <w:rPr>
              <w:rFonts w:hint="eastAsia" w:ascii="宋体" w:hAnsi="宋体" w:eastAsia="宋体" w:cs="宋体"/>
              <w:sz w:val="28"/>
              <w:szCs w:val="28"/>
            </w:rPr>
            <w:t xml:space="preserve">11</w:t>
          </w:r>
          <w:bookmarkEnd w:id="7"/>
          <w:r>
            <w:rPr>
              <w:rFonts w:hint="eastAsia" w:ascii="宋体" w:hAnsi="宋体" w:eastAsia="宋体" w:cs="宋体"/>
              <w:sz w:val="28"/>
              <w:szCs w:val="28"/>
            </w:rPr>
            <w:fldChar w:fldCharType="end"/>
          </w:r>
          <w:r/>
        </w:p>
        <w:p>
          <w:pPr>
            <w:pStyle w:val="1447"/>
            <w:keepLines w:val="0"/>
            <w:keepNext w:val="0"/>
            <w:pageBreakBefore w:val="0"/>
            <w:spacing w:line="360" w:lineRule="auto"/>
            <w:widowControl/>
            <w:tabs>
              <w:tab w:val="right" w:pos="8312"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_Toc2278_WPSOffice_Level1 </w:instrText>
          </w:r>
          <w:r>
            <w:rPr>
              <w:rFonts w:hint="eastAsia" w:ascii="宋体" w:hAnsi="宋体" w:eastAsia="宋体" w:cs="宋体"/>
              <w:sz w:val="28"/>
              <w:szCs w:val="28"/>
            </w:rPr>
            <w:fldChar w:fldCharType="separate"/>
          </w:r>
          <w:sdt>
            <w:sdtPr>
              <w15:appearance w15:val="boundingBox"/>
              <w:id w:val="147459119"/>
              <w:placeholder>
                <w:docPart w:val="{bb17cff0-7f29-4429-a30b-89708fa1d35f}"/>
              </w:placeholder>
              <w:rPr>
                <w:rFonts w:hint="eastAsia" w:ascii="宋体" w:hAnsi="宋体" w:eastAsia="宋体" w:cs="宋体"/>
                <w:sz w:val="28"/>
                <w:szCs w:val="28"/>
                <w:lang w:val="en-US" w:eastAsia="zh-CN" w:bidi="ar-SA"/>
              </w:rPr>
            </w:sdtPr>
            <w:sdtContent>
              <w:r>
                <w:rPr>
                  <w:rFonts w:hint="eastAsia" w:ascii="宋体" w:hAnsi="宋体" w:eastAsia="宋体" w:cs="宋体"/>
                  <w:sz w:val="28"/>
                  <w:szCs w:val="28"/>
                </w:rPr>
                <w:t xml:space="preserve">第七章 询问和质疑</w:t>
              </w:r>
            </w:sdtContent>
          </w:sdt>
          <w:r>
            <w:rPr>
              <w:rFonts w:hint="eastAsia" w:ascii="宋体" w:hAnsi="宋体" w:eastAsia="宋体" w:cs="宋体"/>
              <w:sz w:val="28"/>
              <w:szCs w:val="28"/>
            </w:rPr>
            <w:tab/>
          </w:r>
          <w:bookmarkStart w:id="8" w:name="_Toc2278_WPSOffice_Level1Page"/>
          <w:r>
            <w:rPr>
              <w:rFonts w:hint="eastAsia" w:ascii="宋体" w:hAnsi="宋体" w:eastAsia="宋体" w:cs="宋体"/>
              <w:sz w:val="28"/>
              <w:szCs w:val="28"/>
            </w:rPr>
            <w:t xml:space="preserve">11</w:t>
          </w:r>
          <w:bookmarkEnd w:id="8"/>
          <w:r>
            <w:rPr>
              <w:rFonts w:hint="eastAsia" w:ascii="宋体" w:hAnsi="宋体" w:eastAsia="宋体" w:cs="宋体"/>
              <w:sz w:val="28"/>
              <w:szCs w:val="28"/>
            </w:rPr>
            <w:fldChar w:fldCharType="end"/>
          </w:r>
          <w:r/>
        </w:p>
        <w:p>
          <w:pPr>
            <w:pStyle w:val="1447"/>
            <w:keepLines w:val="0"/>
            <w:keepNext w:val="0"/>
            <w:pageBreakBefore w:val="0"/>
            <w:spacing w:line="360" w:lineRule="auto"/>
            <w:widowControl/>
            <w:tabs>
              <w:tab w:val="right" w:pos="8312"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_Toc10657_WPSOffice_Level1 </w:instrText>
          </w:r>
          <w:r>
            <w:rPr>
              <w:rFonts w:hint="eastAsia" w:ascii="宋体" w:hAnsi="宋体" w:eastAsia="宋体" w:cs="宋体"/>
              <w:sz w:val="28"/>
              <w:szCs w:val="28"/>
            </w:rPr>
            <w:fldChar w:fldCharType="separate"/>
          </w:r>
          <w:sdt>
            <w:sdtPr>
              <w15:appearance w15:val="boundingBox"/>
              <w:id w:val="147459119"/>
              <w:placeholder>
                <w:docPart w:val="{c2a61f1a-65a9-4b05-ae5c-c8770a4ef5b4}"/>
              </w:placeholder>
              <w:rPr>
                <w:rFonts w:hint="eastAsia" w:ascii="宋体" w:hAnsi="宋体" w:eastAsia="宋体" w:cs="宋体"/>
                <w:sz w:val="28"/>
                <w:szCs w:val="28"/>
                <w:lang w:val="en-US" w:eastAsia="zh-CN" w:bidi="ar-SA"/>
              </w:rPr>
            </w:sdtPr>
            <w:sdtContent>
              <w:r>
                <w:rPr>
                  <w:rFonts w:hint="eastAsia" w:ascii="宋体" w:hAnsi="宋体" w:eastAsia="宋体" w:cs="宋体"/>
                  <w:sz w:val="28"/>
                  <w:szCs w:val="28"/>
                </w:rPr>
                <w:t xml:space="preserve">第八章 联系方式</w:t>
              </w:r>
            </w:sdtContent>
          </w:sdt>
          <w:r>
            <w:rPr>
              <w:rFonts w:hint="eastAsia" w:ascii="宋体" w:hAnsi="宋体" w:eastAsia="宋体" w:cs="宋体"/>
              <w:sz w:val="28"/>
              <w:szCs w:val="28"/>
            </w:rPr>
            <w:tab/>
          </w:r>
          <w:bookmarkStart w:id="9" w:name="_Toc10657_WPSOffice_Level1Page"/>
          <w:r>
            <w:rPr>
              <w:rFonts w:hint="eastAsia" w:ascii="宋体" w:hAnsi="宋体" w:eastAsia="宋体" w:cs="宋体"/>
              <w:sz w:val="28"/>
              <w:szCs w:val="28"/>
            </w:rPr>
            <w:t xml:space="preserve">11</w:t>
          </w:r>
          <w:bookmarkEnd w:id="9"/>
          <w:r>
            <w:rPr>
              <w:rFonts w:hint="eastAsia" w:ascii="宋体" w:hAnsi="宋体" w:eastAsia="宋体" w:cs="宋体"/>
              <w:sz w:val="28"/>
              <w:szCs w:val="28"/>
            </w:rPr>
            <w:fldChar w:fldCharType="end"/>
          </w:r>
          <w:r/>
        </w:p>
        <w:p>
          <w:pPr>
            <w:pStyle w:val="1447"/>
            <w:keepLines w:val="0"/>
            <w:keepNext w:val="0"/>
            <w:pageBreakBefore w:val="0"/>
            <w:spacing w:line="360" w:lineRule="auto"/>
            <w:widowControl/>
            <w:tabs>
              <w:tab w:val="right" w:pos="8312"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_Toc27478_WPSOffice_Level1 </w:instrText>
          </w:r>
          <w:r>
            <w:rPr>
              <w:rFonts w:hint="eastAsia" w:ascii="宋体" w:hAnsi="宋体" w:eastAsia="宋体" w:cs="宋体"/>
              <w:sz w:val="28"/>
              <w:szCs w:val="28"/>
            </w:rPr>
            <w:fldChar w:fldCharType="separate"/>
          </w:r>
          <w:sdt>
            <w:sdtPr>
              <w15:appearance w15:val="boundingBox"/>
              <w:id w:val="147459119"/>
              <w:placeholder>
                <w:docPart w:val="{cf41e3a2-466a-4e42-b458-9f1e81b5a4aa}"/>
              </w:placeholder>
              <w:rPr>
                <w:rFonts w:hint="eastAsia" w:ascii="宋体" w:hAnsi="宋体" w:eastAsia="宋体" w:cs="宋体"/>
                <w:sz w:val="28"/>
                <w:szCs w:val="28"/>
                <w:lang w:val="en-US" w:eastAsia="zh-CN" w:bidi="ar-SA"/>
              </w:rPr>
            </w:sdtPr>
            <w:sdtContent>
              <w:r>
                <w:rPr>
                  <w:rFonts w:hint="eastAsia" w:ascii="宋体" w:hAnsi="宋体" w:eastAsia="宋体" w:cs="宋体"/>
                  <w:sz w:val="28"/>
                  <w:szCs w:val="28"/>
                </w:rPr>
                <w:t xml:space="preserve">第九章 其他要求及附件</w:t>
              </w:r>
            </w:sdtContent>
          </w:sdt>
          <w:r>
            <w:rPr>
              <w:rFonts w:hint="eastAsia" w:ascii="宋体" w:hAnsi="宋体" w:eastAsia="宋体" w:cs="宋体"/>
              <w:sz w:val="28"/>
              <w:szCs w:val="28"/>
            </w:rPr>
            <w:tab/>
          </w:r>
          <w:bookmarkStart w:id="10" w:name="_Toc27478_WPSOffice_Level1Page"/>
          <w:r>
            <w:rPr>
              <w:rFonts w:hint="eastAsia" w:ascii="宋体" w:hAnsi="宋体" w:eastAsia="宋体" w:cs="宋体"/>
              <w:sz w:val="28"/>
              <w:szCs w:val="28"/>
            </w:rPr>
            <w:t xml:space="preserve">12</w:t>
          </w:r>
          <w:bookmarkEnd w:id="10"/>
          <w:r>
            <w:rPr>
              <w:rFonts w:hint="eastAsia" w:ascii="宋体" w:hAnsi="宋体" w:eastAsia="宋体" w:cs="宋体"/>
              <w:sz w:val="28"/>
              <w:szCs w:val="28"/>
            </w:rPr>
            <w:fldChar w:fldCharType="end"/>
          </w:r>
          <w:bookmarkEnd w:id="1"/>
          <w:r/>
          <w:r/>
        </w:p>
        <w:p>
          <w:pPr>
            <w:pStyle w:val="1447"/>
            <w:tabs>
              <w:tab w:val="right" w:pos="8312" w:leader="dot"/>
            </w:tabs>
          </w:pPr>
          <w:r/>
          <w:r/>
        </w:p>
      </w:sdtContent>
    </w:sdt>
    <w:p>
      <w:pPr>
        <w:jc w:val="center"/>
        <w:spacing w:line="360" w:lineRule="auto"/>
        <w:rPr>
          <w:rStyle w:val="1390"/>
          <w:rFonts w:hint="eastAsia" w:ascii="宋体" w:hAnsi="宋体" w:cs="宋体"/>
          <w:b/>
          <w:color w:val="auto"/>
          <w:sz w:val="36"/>
          <w:szCs w:val="36"/>
          <w:highlight w:val="none"/>
        </w:rPr>
        <w:sectPr>
          <w:footerReference w:type="default" r:id="rId16"/>
          <w:footerReference w:type="first" r:id="rId17"/>
          <w:footnotePr/>
          <w:endnotePr/>
          <w:type w:val="nextPage"/>
          <w:pgSz w:w="11906" w:h="16838" w:orient="portrait"/>
          <w:pgMar w:top="1134" w:right="1797" w:bottom="1134" w:left="1797" w:header="851" w:footer="992" w:gutter="0"/>
          <w:pgNumType w:start="1"/>
          <w:cols w:num="1" w:sep="0" w:space="425" w:equalWidth="1"/>
          <w:docGrid w:linePitch="360"/>
        </w:sectPr>
        <w:outlineLvl w:val="0"/>
      </w:pPr>
      <w:r>
        <w:rPr>
          <w:rFonts w:hint="eastAsia" w:ascii="宋体" w:hAnsi="宋体" w:cs="宋体"/>
          <w:b/>
          <w:color w:val="auto"/>
          <w:sz w:val="36"/>
          <w:szCs w:val="36"/>
          <w:highlight w:val="none"/>
        </w:rPr>
      </w:r>
      <w:r/>
    </w:p>
    <w:p>
      <w:pPr>
        <w:jc w:val="center"/>
        <w:spacing w:line="360" w:lineRule="auto"/>
        <w:rPr>
          <w:rStyle w:val="1390"/>
          <w:rFonts w:hint="eastAsia" w:ascii="宋体" w:hAnsi="宋体" w:cs="宋体"/>
          <w:color w:val="auto"/>
          <w:sz w:val="36"/>
          <w:szCs w:val="36"/>
          <w:highlight w:val="none"/>
        </w:rPr>
        <w:outlineLvl w:val="0"/>
      </w:pPr>
      <w:r/>
      <w:bookmarkStart w:id="11" w:name="_Toc26127_WPSOffice_Level1"/>
      <w:r/>
      <w:bookmarkStart w:id="12" w:name="_Toc22127_WPSOffice_Level1"/>
      <w:r>
        <w:rPr>
          <w:rStyle w:val="1390"/>
          <w:rFonts w:hint="eastAsia" w:ascii="宋体" w:hAnsi="宋体" w:cs="宋体"/>
          <w:b/>
          <w:color w:val="auto"/>
          <w:sz w:val="36"/>
          <w:szCs w:val="36"/>
          <w:highlight w:val="none"/>
        </w:rPr>
        <w:t xml:space="preserve">竞争性磋商文件</w:t>
      </w:r>
      <w:bookmarkEnd w:id="11"/>
      <w:r/>
      <w:bookmarkEnd w:id="12"/>
      <w:r/>
      <w:r/>
    </w:p>
    <w:p>
      <w:pPr>
        <w:jc w:val="center"/>
        <w:spacing w:line="360" w:lineRule="auto"/>
        <w:rPr>
          <w:rStyle w:val="1390"/>
          <w:rFonts w:hint="eastAsia" w:ascii="宋体" w:hAnsi="宋体" w:eastAsia="宋体" w:cs="宋体"/>
          <w:color w:val="auto"/>
          <w:sz w:val="24"/>
          <w:highlight w:val="none"/>
          <w:u w:val="single"/>
          <w:lang w:eastAsia="zh-CN"/>
        </w:rPr>
      </w:pPr>
      <w:r/>
      <w:bookmarkStart w:id="13" w:name="_Toc22808_WPSOffice_Level1"/>
      <w:r/>
      <w:bookmarkStart w:id="14" w:name="_Toc16765_WPSOffice_Level1"/>
      <w:r/>
      <w:bookmarkStart w:id="15" w:name="_Toc19965_WPSOffice_Level1"/>
      <w:r>
        <w:rPr>
          <w:rStyle w:val="1390"/>
          <w:rFonts w:hint="eastAsia" w:ascii="宋体" w:hAnsi="宋体" w:cs="宋体"/>
          <w:b/>
          <w:bCs/>
          <w:color w:val="auto"/>
          <w:sz w:val="24"/>
          <w:highlight w:val="none"/>
        </w:rPr>
        <w:t xml:space="preserve">项目编号：</w:t>
      </w:r>
      <w:bookmarkEnd w:id="13"/>
      <w:r/>
      <w:bookmarkEnd w:id="14"/>
      <w:r/>
      <w:bookmarkEnd w:id="15"/>
      <w:r>
        <w:rPr>
          <w:rStyle w:val="1390"/>
          <w:rFonts w:hint="eastAsia" w:ascii="宋体" w:hAnsi="宋体" w:cs="宋体"/>
          <w:b/>
          <w:bCs/>
          <w:color w:val="auto"/>
          <w:sz w:val="24"/>
          <w:highlight w:val="none"/>
          <w:lang w:eastAsia="zh-CN"/>
        </w:rPr>
        <w:t xml:space="preserve">JSZC-320324-SSJT-C2026-0022</w:t>
      </w:r>
      <w:r/>
    </w:p>
    <w:p>
      <w:pPr>
        <w:spacing w:line="360" w:lineRule="auto"/>
        <w:tabs>
          <w:tab w:val="left" w:pos="3240" w:leader="none"/>
        </w:tabs>
        <w:rPr>
          <w:rStyle w:val="1390"/>
          <w:rFonts w:hint="eastAsia" w:ascii="宋体" w:hAnsi="宋体" w:cs="宋体"/>
          <w:color w:val="auto"/>
          <w:sz w:val="24"/>
          <w:highlight w:val="none"/>
        </w:rPr>
      </w:pPr>
      <w:r>
        <w:rPr>
          <w:rStyle w:val="1390"/>
          <w:rFonts w:hint="eastAsia" w:ascii="宋体" w:hAnsi="宋体" w:cs="宋体"/>
          <w:color w:val="auto"/>
          <w:sz w:val="24"/>
          <w:highlight w:val="none"/>
          <w:u w:val="single"/>
        </w:rPr>
        <w:t xml:space="preserve">                     </w:t>
      </w:r>
      <w:r>
        <w:rPr>
          <w:rStyle w:val="1390"/>
          <w:rFonts w:hint="eastAsia" w:ascii="宋体" w:hAnsi="宋体" w:cs="宋体"/>
          <w:color w:val="auto"/>
          <w:sz w:val="24"/>
          <w:highlight w:val="none"/>
        </w:rPr>
        <w:t xml:space="preserve">（供应商）：</w:t>
      </w:r>
      <w:r/>
    </w:p>
    <w:p>
      <w:pPr>
        <w:ind w:firstLine="497"/>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u w:val="single"/>
          <w:lang w:eastAsia="zh-CN"/>
        </w:rPr>
        <w:t xml:space="preserve">苏世建设管理集团有限公司</w:t>
      </w:r>
      <w:r>
        <w:rPr>
          <w:rStyle w:val="1390"/>
          <w:rFonts w:hint="eastAsia" w:ascii="宋体" w:hAnsi="宋体" w:cs="宋体"/>
          <w:color w:val="auto"/>
          <w:sz w:val="24"/>
          <w:highlight w:val="none"/>
        </w:rPr>
        <w:t xml:space="preserve">对</w:t>
      </w:r>
      <w:r>
        <w:rPr>
          <w:rStyle w:val="1390"/>
          <w:rFonts w:hint="eastAsia" w:ascii="宋体" w:hAnsi="宋体" w:cs="宋体"/>
          <w:color w:val="auto"/>
          <w:sz w:val="24"/>
          <w:highlight w:val="none"/>
          <w:u w:val="single"/>
          <w:lang w:eastAsia="zh-CN"/>
        </w:rPr>
        <w:t xml:space="preserve">2025年度徐州九顶山野生动物园抖音广告联合投放项目（二次）</w:t>
      </w:r>
      <w:r>
        <w:rPr>
          <w:rStyle w:val="1390"/>
          <w:rFonts w:hint="eastAsia" w:ascii="宋体" w:hAnsi="宋体" w:cs="宋体"/>
          <w:color w:val="auto"/>
          <w:sz w:val="24"/>
          <w:highlight w:val="none"/>
        </w:rPr>
        <w:t xml:space="preserve">采取竞争性磋商采购方式进行采购，竞争性磋商文件（以下简称《磋商文件》）内容如下：</w:t>
      </w:r>
      <w:r/>
    </w:p>
    <w:p>
      <w:pPr>
        <w:ind w:left="497"/>
        <w:jc w:val="center"/>
        <w:spacing w:line="360" w:lineRule="auto"/>
        <w:rPr>
          <w:rStyle w:val="1390"/>
          <w:rFonts w:hint="eastAsia" w:ascii="宋体" w:hAnsi="宋体" w:cs="宋体"/>
          <w:b/>
          <w:bCs/>
          <w:color w:val="auto"/>
          <w:sz w:val="24"/>
          <w:highlight w:val="none"/>
        </w:rPr>
        <w:outlineLvl w:val="0"/>
      </w:pPr>
      <w:r/>
      <w:bookmarkStart w:id="16" w:name="_Toc1497_WPSOffice_Level1"/>
      <w:r>
        <w:rPr>
          <w:rStyle w:val="1390"/>
          <w:rFonts w:hint="eastAsia" w:ascii="宋体" w:hAnsi="宋体" w:cs="宋体"/>
          <w:b/>
          <w:bCs/>
          <w:color w:val="auto"/>
          <w:sz w:val="24"/>
          <w:highlight w:val="none"/>
        </w:rPr>
        <w:t xml:space="preserve">第一章 项目说明</w:t>
      </w:r>
      <w:bookmarkEnd w:id="16"/>
      <w:r/>
      <w:r/>
    </w:p>
    <w:p>
      <w:pPr>
        <w:spacing w:line="360" w:lineRule="auto"/>
        <w:rPr>
          <w:rStyle w:val="1390"/>
          <w:rFonts w:hint="eastAsia" w:ascii="宋体" w:hAnsi="宋体" w:cs="宋体"/>
          <w:color w:val="auto"/>
          <w:sz w:val="24"/>
          <w:highlight w:val="none"/>
          <w:lang w:eastAsia="zh-CN"/>
        </w:rPr>
      </w:pPr>
      <w:r>
        <w:rPr>
          <w:rStyle w:val="1390"/>
          <w:rFonts w:hint="eastAsia" w:ascii="宋体" w:hAnsi="宋体" w:cs="宋体"/>
          <w:color w:val="auto"/>
          <w:sz w:val="24"/>
          <w:highlight w:val="none"/>
        </w:rPr>
        <w:t xml:space="preserve">一、采购人：</w:t>
      </w:r>
      <w:r>
        <w:rPr>
          <w:rStyle w:val="1390"/>
          <w:rFonts w:hint="eastAsia" w:ascii="宋体" w:hAnsi="宋体" w:cs="宋体"/>
          <w:color w:val="auto"/>
          <w:sz w:val="24"/>
          <w:highlight w:val="none"/>
          <w:lang w:eastAsia="zh-CN"/>
        </w:rPr>
        <w:t xml:space="preserve">睢宁县文体广电和旅游局</w:t>
      </w:r>
      <w:r/>
    </w:p>
    <w:p>
      <w:pPr>
        <w:spacing w:line="360" w:lineRule="auto"/>
        <w:rPr>
          <w:rStyle w:val="1390"/>
          <w:rFonts w:hint="eastAsia" w:ascii="宋体" w:hAnsi="宋体" w:eastAsia="宋体" w:cs="宋体"/>
          <w:color w:val="auto"/>
          <w:sz w:val="24"/>
          <w:highlight w:val="none"/>
          <w:lang w:eastAsia="zh-CN"/>
        </w:rPr>
      </w:pPr>
      <w:r>
        <w:rPr>
          <w:rStyle w:val="1390"/>
          <w:rFonts w:hint="eastAsia" w:ascii="宋体" w:hAnsi="宋体" w:cs="宋体"/>
          <w:color w:val="auto"/>
          <w:sz w:val="24"/>
          <w:highlight w:val="none"/>
        </w:rPr>
        <w:t xml:space="preserve">二、项目名称：</w:t>
      </w:r>
      <w:r>
        <w:rPr>
          <w:rStyle w:val="1390"/>
          <w:rFonts w:hint="eastAsia" w:ascii="宋体" w:hAnsi="宋体" w:cs="宋体"/>
          <w:color w:val="auto"/>
          <w:sz w:val="24"/>
          <w:highlight w:val="none"/>
          <w:lang w:eastAsia="zh-CN"/>
        </w:rPr>
        <w:t xml:space="preserve">2025年度徐州九顶山野生动物园抖音广告联合投放项目（二次）</w:t>
      </w:r>
      <w:r/>
    </w:p>
    <w:p>
      <w:pPr>
        <w:jc w:val="left"/>
        <w:spacing w:line="360" w:lineRule="auto"/>
        <w:rPr>
          <w:rStyle w:val="1390"/>
          <w:rFonts w:hint="eastAsia" w:ascii="宋体" w:hAnsi="宋体" w:eastAsia="宋体" w:cs="宋体"/>
          <w:color w:val="auto"/>
          <w:sz w:val="24"/>
          <w:highlight w:val="none"/>
          <w:lang w:eastAsia="zh-CN"/>
        </w:rPr>
      </w:pPr>
      <w:r>
        <w:rPr>
          <w:rStyle w:val="1390"/>
          <w:rFonts w:hint="eastAsia" w:ascii="宋体" w:hAnsi="宋体" w:cs="宋体"/>
          <w:color w:val="auto"/>
          <w:sz w:val="24"/>
          <w:highlight w:val="none"/>
        </w:rPr>
        <w:t xml:space="preserve">三、项目编号：</w:t>
      </w:r>
      <w:r>
        <w:rPr>
          <w:rStyle w:val="1390"/>
          <w:rFonts w:hint="eastAsia" w:ascii="宋体" w:hAnsi="宋体" w:cs="宋体"/>
          <w:color w:val="auto"/>
          <w:sz w:val="24"/>
          <w:highlight w:val="none"/>
          <w:lang w:eastAsia="zh-CN"/>
        </w:rPr>
        <w:t xml:space="preserve">JSZC-320324-SSJT-C2026-0022</w:t>
      </w:r>
      <w:r/>
    </w:p>
    <w:p>
      <w:pPr>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四、采购邀请：通过发布公告的方式邀请符合相应资格条件的供应商参与竞争性磋商采购活动。</w:t>
      </w:r>
      <w:r/>
    </w:p>
    <w:p>
      <w:pPr>
        <w:jc w:val="left"/>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五、采购方式：本项目采用竞争性磋商采购方式。</w:t>
      </w:r>
      <w:r/>
    </w:p>
    <w:p>
      <w:pPr>
        <w:jc w:val="left"/>
        <w:spacing w:line="360" w:lineRule="auto"/>
        <w:rPr>
          <w:rStyle w:val="1390"/>
          <w:rFonts w:hint="eastAsia" w:ascii="宋体" w:hAnsi="宋体" w:eastAsia="宋体" w:cs="宋体"/>
          <w:b w:val="0"/>
          <w:bCs w:val="0"/>
          <w:color w:val="auto"/>
          <w:sz w:val="24"/>
          <w:highlight w:val="none"/>
          <w:lang w:eastAsia="zh-CN"/>
        </w:rPr>
      </w:pPr>
      <w:r>
        <w:rPr>
          <w:rStyle w:val="1390"/>
          <w:rFonts w:hint="eastAsia" w:ascii="宋体" w:hAnsi="宋体" w:cs="宋体"/>
          <w:color w:val="auto"/>
          <w:sz w:val="24"/>
          <w:highlight w:val="none"/>
        </w:rPr>
        <w:t xml:space="preserve">六、供应商资格条件：</w:t>
      </w:r>
      <w:r>
        <w:rPr>
          <w:rFonts w:hint="eastAsia" w:ascii="宋体" w:hAnsi="宋体" w:cs="宋体"/>
          <w:color w:val="auto"/>
          <w:sz w:val="24"/>
          <w:highlight w:val="none"/>
          <w:lang w:val="en-US" w:eastAsia="zh-CN"/>
        </w:rPr>
        <w:t xml:space="preserve">本</w:t>
      </w:r>
      <w:r>
        <w:rPr>
          <w:rFonts w:hint="eastAsia" w:ascii="宋体" w:hAnsi="宋体" w:cs="宋体"/>
          <w:color w:val="auto"/>
          <w:sz w:val="24"/>
          <w:highlight w:val="none"/>
        </w:rPr>
        <w:t xml:space="preserve">项目属于专门面向中小微企业采购的项目，供应商应为中小微企业、监狱企业、残疾人福利性单位</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详</w:t>
      </w:r>
      <w:r>
        <w:rPr>
          <w:rFonts w:hint="eastAsia" w:ascii="宋体" w:hAnsi="宋体" w:cs="宋体"/>
          <w:color w:val="auto"/>
          <w:sz w:val="24"/>
          <w:highlight w:val="none"/>
        </w:rPr>
        <w:t xml:space="preserve">见竞争性磋商公告</w:t>
      </w:r>
      <w:r>
        <w:rPr>
          <w:rFonts w:hint="eastAsia" w:ascii="宋体" w:hAnsi="宋体" w:cs="宋体"/>
          <w:color w:val="auto"/>
          <w:sz w:val="24"/>
          <w:highlight w:val="none"/>
          <w:lang w:eastAsia="zh-CN"/>
        </w:rPr>
        <w:t xml:space="preserve">。</w:t>
      </w:r>
      <w:r/>
    </w:p>
    <w:p>
      <w:pPr>
        <w:spacing w:line="360" w:lineRule="auto"/>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rPr>
        <w:t xml:space="preserve">七、采购预算（采购项目预算金额）：见《磋商文件》附件2、《项目要求（采购需求）》。</w:t>
      </w:r>
      <w:r/>
    </w:p>
    <w:p>
      <w:pPr>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八、采购需求：见《磋商文件》附件2、《项目要求（采购需求）》。</w:t>
      </w:r>
      <w:r/>
    </w:p>
    <w:p>
      <w:pPr>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九、拟签订的合同文本：见《磋商文件》附件6、《拟签订的合同文本》。</w:t>
      </w:r>
      <w:r/>
    </w:p>
    <w:p>
      <w:pPr>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十、报价要求</w:t>
      </w:r>
      <w:r/>
    </w:p>
    <w:p>
      <w:pPr>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1、供应商报价为要约，</w:t>
      </w:r>
      <w:r>
        <w:rPr>
          <w:rStyle w:val="1390"/>
          <w:rFonts w:hint="eastAsia" w:ascii="宋体" w:hAnsi="宋体" w:cs="宋体"/>
          <w:color w:val="auto"/>
          <w:sz w:val="24"/>
          <w:highlight w:val="none"/>
          <w:u w:val="single"/>
          <w:lang w:eastAsia="zh-CN"/>
        </w:rPr>
        <w:t xml:space="preserve">苏世建设管理集团有限公司</w:t>
      </w:r>
      <w:r>
        <w:rPr>
          <w:rStyle w:val="1390"/>
          <w:rFonts w:hint="eastAsia" w:ascii="宋体" w:hAnsi="宋体" w:cs="宋体"/>
          <w:color w:val="auto"/>
          <w:sz w:val="24"/>
          <w:highlight w:val="none"/>
        </w:rPr>
        <w:t xml:space="preserve">无承诺表示时视为未成交，</w:t>
      </w:r>
      <w:r>
        <w:rPr>
          <w:rStyle w:val="1390"/>
          <w:rFonts w:hint="eastAsia" w:ascii="宋体" w:hAnsi="宋体" w:cs="宋体"/>
          <w:color w:val="auto"/>
          <w:sz w:val="24"/>
          <w:highlight w:val="none"/>
          <w:u w:val="single"/>
          <w:lang w:eastAsia="zh-CN"/>
        </w:rPr>
        <w:t xml:space="preserve">苏世建设管理集团有限公司</w:t>
      </w:r>
      <w:r>
        <w:rPr>
          <w:rStyle w:val="1390"/>
          <w:rFonts w:hint="eastAsia" w:ascii="宋体" w:hAnsi="宋体" w:cs="宋体"/>
          <w:color w:val="auto"/>
          <w:sz w:val="24"/>
          <w:highlight w:val="none"/>
        </w:rPr>
        <w:t xml:space="preserve">认为必要时可重新进行竞争性磋商采购或采取其它方式采购。</w:t>
      </w:r>
      <w:r/>
    </w:p>
    <w:p>
      <w:pPr>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2、按照《磋商报价表》要求填写首次报价。</w:t>
      </w:r>
      <w:r/>
    </w:p>
    <w:p>
      <w:pPr>
        <w:ind w:right="-56"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Style w:val="1390"/>
          <w:rFonts w:hint="eastAsia" w:ascii="宋体" w:hAnsi="宋体" w:cs="宋体"/>
          <w:b/>
          <w:bCs/>
          <w:color w:val="auto"/>
          <w:sz w:val="24"/>
          <w:highlight w:val="none"/>
        </w:rPr>
        <w:sectPr>
          <w:footerReference w:type="default" r:id="rId18"/>
          <w:footnotePr/>
          <w:endnotePr/>
          <w:type w:val="nextPage"/>
          <w:pgSz w:w="11906" w:h="16838" w:orient="portrait"/>
          <w:pgMar w:top="1134" w:right="1797" w:bottom="1134" w:left="1797" w:header="851" w:footer="992" w:gutter="0"/>
          <w:pgNumType w:start="1"/>
          <w:cols w:num="1" w:sep="0" w:space="425" w:equalWidth="1"/>
          <w:docGrid w:linePitch="360"/>
        </w:sectPr>
        <w:outlineLvl w:val="0"/>
      </w:pPr>
      <w:r>
        <w:rPr>
          <w:rFonts w:hint="eastAsia" w:ascii="宋体" w:hAnsi="宋体" w:cs="宋体"/>
          <w:b/>
          <w:bCs/>
          <w:color w:val="auto"/>
          <w:sz w:val="24"/>
          <w:highlight w:val="none"/>
        </w:rPr>
      </w:r>
      <w:r/>
    </w:p>
    <w:p>
      <w:pPr>
        <w:ind w:left="497"/>
        <w:jc w:val="center"/>
        <w:spacing w:line="360" w:lineRule="auto"/>
        <w:rPr>
          <w:rStyle w:val="1390"/>
          <w:rFonts w:hint="eastAsia" w:ascii="宋体" w:hAnsi="宋体" w:cs="宋体"/>
          <w:b/>
          <w:bCs/>
          <w:color w:val="auto"/>
          <w:sz w:val="24"/>
          <w:highlight w:val="none"/>
        </w:rPr>
        <w:outlineLvl w:val="0"/>
      </w:pPr>
      <w:r/>
      <w:bookmarkStart w:id="17" w:name="_Toc28989_WPSOffice_Level1"/>
      <w:r>
        <w:rPr>
          <w:rStyle w:val="1390"/>
          <w:rFonts w:hint="eastAsia" w:ascii="宋体" w:hAnsi="宋体" w:cs="宋体"/>
          <w:b/>
          <w:bCs/>
          <w:color w:val="auto"/>
          <w:sz w:val="24"/>
          <w:highlight w:val="none"/>
        </w:rPr>
        <w:t xml:space="preserve">第二章 磋商保证金</w:t>
      </w:r>
      <w:bookmarkEnd w:id="17"/>
      <w:r/>
      <w:r/>
    </w:p>
    <w:p>
      <w:pPr>
        <w:ind w:left="497"/>
        <w:jc w:val="center"/>
        <w:spacing w:line="360" w:lineRule="auto"/>
        <w:rPr>
          <w:rStyle w:val="1390"/>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十一、供应商提交磋商保证金</w:t>
      </w:r>
      <w:r/>
    </w:p>
    <w:p>
      <w:pPr>
        <w:ind w:firstLine="480"/>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color w:val="auto"/>
          <w:sz w:val="24"/>
          <w:highlight w:val="none"/>
        </w:rPr>
        <w:t xml:space="preserve">1、磋商保证金交纳数额和形式：不需交纳。</w:t>
      </w:r>
      <w:r/>
    </w:p>
    <w:p>
      <w:pPr>
        <w:ind w:left="497"/>
        <w:jc w:val="center"/>
        <w:spacing w:line="360" w:lineRule="auto"/>
        <w:rPr>
          <w:rStyle w:val="1390"/>
          <w:rFonts w:hint="eastAsia" w:ascii="宋体" w:hAnsi="宋体" w:cs="宋体"/>
          <w:b/>
          <w:bCs/>
          <w:color w:val="auto"/>
          <w:sz w:val="24"/>
          <w:highlight w:val="none"/>
        </w:rPr>
        <w:outlineLvl w:val="0"/>
      </w:pPr>
      <w:r/>
      <w:bookmarkStart w:id="18" w:name="_Toc26569_WPSOffice_Level1"/>
      <w:r>
        <w:rPr>
          <w:rStyle w:val="1390"/>
          <w:rFonts w:hint="eastAsia" w:ascii="宋体" w:hAnsi="宋体" w:cs="宋体"/>
          <w:b/>
          <w:bCs/>
          <w:color w:val="auto"/>
          <w:sz w:val="24"/>
          <w:highlight w:val="none"/>
        </w:rPr>
        <w:t xml:space="preserve">第三章 响应文件</w:t>
      </w:r>
      <w:bookmarkEnd w:id="18"/>
      <w:r/>
      <w:r/>
    </w:p>
    <w:p>
      <w:pPr>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十二、提交响应文件要求</w:t>
      </w:r>
      <w:r/>
    </w:p>
    <w:p>
      <w:pPr>
        <w:ind w:firstLine="480"/>
        <w:spacing w:line="360" w:lineRule="auto"/>
        <w:rPr>
          <w:rStyle w:val="1390"/>
          <w:rFonts w:hint="eastAsia" w:ascii="宋体" w:hAnsi="宋体" w:cs="宋体"/>
          <w:bCs/>
          <w:color w:val="auto"/>
          <w:sz w:val="24"/>
          <w:highlight w:val="none"/>
        </w:rPr>
      </w:pPr>
      <w:r>
        <w:rPr>
          <w:rStyle w:val="1390"/>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Style w:val="1390"/>
          <w:rFonts w:hint="eastAsia" w:ascii="宋体" w:hAnsi="宋体" w:cs="宋体"/>
          <w:bCs/>
          <w:color w:val="auto"/>
          <w:sz w:val="24"/>
          <w:highlight w:val="none"/>
        </w:rPr>
      </w:pPr>
      <w:r>
        <w:rPr>
          <w:rStyle w:val="1390"/>
          <w:rFonts w:hint="eastAsia"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Style w:val="1390"/>
          <w:rFonts w:hint="eastAsia" w:ascii="宋体" w:hAnsi="宋体" w:cs="宋体"/>
          <w:bCs/>
          <w:color w:val="auto"/>
          <w:sz w:val="24"/>
          <w:highlight w:val="none"/>
        </w:rPr>
      </w:pPr>
      <w:r>
        <w:rPr>
          <w:rStyle w:val="1390"/>
          <w:rFonts w:hint="eastAsia"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Style w:val="1390"/>
          <w:rFonts w:hint="eastAsia" w:ascii="宋体" w:hAnsi="宋体" w:cs="宋体"/>
          <w:bCs/>
          <w:color w:val="auto"/>
          <w:sz w:val="24"/>
          <w:highlight w:val="none"/>
        </w:rPr>
      </w:pPr>
      <w:r>
        <w:rPr>
          <w:rStyle w:val="1390"/>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w:t>
      </w:r>
      <w:r>
        <w:rPr>
          <w:rStyle w:val="1390"/>
          <w:rFonts w:hint="eastAsia" w:ascii="宋体" w:hAnsi="宋体" w:cs="宋体"/>
          <w:bCs/>
          <w:color w:val="auto"/>
          <w:sz w:val="24"/>
          <w:highlight w:val="none"/>
          <w:lang w:eastAsia="zh-CN"/>
        </w:rPr>
        <w:t xml:space="preserve">https://czj.xz.gov.cn/zfcg/</w:t>
      </w:r>
      <w:r>
        <w:rPr>
          <w:rStyle w:val="1390"/>
          <w:rFonts w:hint="eastAsia" w:ascii="宋体" w:hAnsi="宋体" w:cs="宋体"/>
          <w:bCs/>
          <w:color w:val="auto"/>
          <w:sz w:val="24"/>
          <w:highlight w:val="none"/>
        </w:rPr>
        <w:t xml:space="preserve">），点击“苏采云”进入系统），按照要求通过互联网方式提交首次响应文件。</w:t>
      </w:r>
      <w:r/>
    </w:p>
    <w:p>
      <w:pPr>
        <w:ind w:firstLine="482"/>
        <w:spacing w:line="360" w:lineRule="auto"/>
        <w:rPr>
          <w:rStyle w:val="1390"/>
          <w:rFonts w:hint="eastAsia" w:ascii="宋体" w:hAnsi="宋体" w:cs="宋体"/>
          <w:b/>
          <w:color w:val="auto"/>
          <w:sz w:val="24"/>
          <w:highlight w:val="none"/>
        </w:rPr>
      </w:pPr>
      <w:r>
        <w:rPr>
          <w:rStyle w:val="1390"/>
          <w:rFonts w:hint="eastAsia" w:ascii="宋体" w:hAnsi="宋体" w:cs="宋体"/>
          <w:b/>
          <w:color w:val="auto"/>
          <w:sz w:val="24"/>
          <w:highlight w:val="none"/>
        </w:rPr>
        <w:t xml:space="preserve">“苏采云”系统使用要求：</w:t>
      </w:r>
      <w:r/>
    </w:p>
    <w:p>
      <w:pPr>
        <w:ind w:firstLine="480"/>
        <w:spacing w:line="360" w:lineRule="auto"/>
        <w:rPr>
          <w:rStyle w:val="1390"/>
          <w:rFonts w:hint="eastAsia" w:ascii="宋体" w:hAnsi="宋体" w:cs="宋体"/>
          <w:bCs/>
          <w:color w:val="auto"/>
          <w:sz w:val="24"/>
          <w:highlight w:val="none"/>
        </w:rPr>
        <w:outlineLvl w:val="9"/>
      </w:pPr>
      <w:r>
        <w:rPr>
          <w:rStyle w:val="1390"/>
          <w:rFonts w:hint="eastAsia" w:ascii="宋体" w:hAnsi="宋体" w:cs="宋体"/>
          <w:bCs/>
          <w:color w:val="auto"/>
          <w:sz w:val="24"/>
          <w:highlight w:val="none"/>
        </w:rPr>
        <w:t xml:space="preserve">1、使用谷歌浏览器参与不见面开标及磋商环节。</w:t>
      </w:r>
      <w:r/>
    </w:p>
    <w:p>
      <w:pPr>
        <w:ind w:firstLine="480"/>
        <w:spacing w:line="360" w:lineRule="auto"/>
        <w:rPr>
          <w:rStyle w:val="1390"/>
          <w:rFonts w:hint="eastAsia" w:ascii="宋体" w:hAnsi="宋体" w:cs="宋体"/>
          <w:bCs/>
          <w:color w:val="auto"/>
          <w:sz w:val="24"/>
          <w:highlight w:val="none"/>
        </w:rPr>
      </w:pPr>
      <w:r>
        <w:rPr>
          <w:rStyle w:val="1390"/>
          <w:rFonts w:hint="eastAsia" w:ascii="宋体" w:hAnsi="宋体" w:cs="宋体"/>
          <w:bCs/>
          <w:color w:val="auto"/>
          <w:sz w:val="24"/>
          <w:highlight w:val="none"/>
        </w:rPr>
        <w:t xml:space="preserve">2、电脑需提前准备好麦克风、音响，摄像头，提前检查保证能够正常使用。</w:t>
      </w:r>
      <w:r/>
    </w:p>
    <w:p>
      <w:pPr>
        <w:ind w:firstLine="480"/>
        <w:spacing w:line="360" w:lineRule="auto"/>
        <w:rPr>
          <w:rStyle w:val="1390"/>
          <w:rFonts w:hint="eastAsia" w:ascii="宋体" w:hAnsi="宋体" w:cs="宋体"/>
          <w:bCs/>
          <w:color w:val="auto"/>
          <w:sz w:val="24"/>
          <w:highlight w:val="none"/>
          <w:shd w:val="clear" w:color="auto" w:fill="auto"/>
        </w:rPr>
        <w:outlineLvl w:val="9"/>
      </w:pPr>
      <w:r>
        <w:rPr>
          <w:rStyle w:val="1390"/>
          <w:rFonts w:hint="eastAsia" w:ascii="宋体" w:hAnsi="宋体" w:cs="宋体"/>
          <w:bCs/>
          <w:color w:val="auto"/>
          <w:sz w:val="24"/>
          <w:highlight w:val="none"/>
        </w:rPr>
        <w:t xml:space="preserve">3、操作系统至少win7</w:t>
      </w:r>
      <w:r>
        <w:rPr>
          <w:rStyle w:val="1390"/>
          <w:rFonts w:hint="eastAsia" w:ascii="宋体" w:hAnsi="宋体" w:cs="宋体"/>
          <w:bCs/>
          <w:color w:val="auto"/>
          <w:sz w:val="24"/>
          <w:highlight w:val="none"/>
          <w:shd w:val="clear" w:color="auto" w:fill="auto"/>
        </w:rPr>
        <w:t xml:space="preserve">以上，建议使用win10操作系统。</w:t>
      </w:r>
      <w:r/>
    </w:p>
    <w:p>
      <w:pPr>
        <w:pStyle w:val="1382"/>
        <w:ind w:firstLine="480"/>
        <w:spacing w:line="360" w:lineRule="auto"/>
        <w:rPr>
          <w:rStyle w:val="1390"/>
          <w:rFonts w:hint="eastAsia" w:ascii="宋体" w:hAnsi="宋体" w:cs="宋体"/>
          <w:color w:val="auto"/>
          <w:sz w:val="24"/>
          <w:highlight w:val="none"/>
          <w:shd w:val="clear" w:color="auto" w:fill="auto"/>
        </w:rPr>
      </w:pPr>
      <w:r>
        <w:rPr>
          <w:rStyle w:val="1390"/>
          <w:rFonts w:hint="eastAsia" w:ascii="宋体" w:hAnsi="宋体" w:cs="宋体"/>
          <w:b/>
          <w:bCs/>
          <w:color w:val="auto"/>
          <w:sz w:val="24"/>
          <w:highlight w:val="none"/>
          <w:shd w:val="clear" w:color="auto" w:fill="auto"/>
        </w:rPr>
        <w:t xml:space="preserve">（二）首次响应文件提交的截止时间：20</w:t>
      </w:r>
      <w:r>
        <w:rPr>
          <w:rStyle w:val="1390"/>
          <w:rFonts w:hint="eastAsia" w:ascii="宋体" w:hAnsi="宋体" w:cs="宋体"/>
          <w:b/>
          <w:bCs/>
          <w:color w:val="auto"/>
          <w:sz w:val="24"/>
          <w:highlight w:val="none"/>
          <w:shd w:val="clear" w:color="auto" w:fill="auto"/>
          <w:lang w:val="en-US" w:eastAsia="zh-CN"/>
        </w:rPr>
        <w:t xml:space="preserve">26</w:t>
      </w:r>
      <w:r>
        <w:rPr>
          <w:rStyle w:val="1390"/>
          <w:rFonts w:hint="eastAsia" w:ascii="宋体" w:hAnsi="宋体" w:cs="宋体"/>
          <w:b/>
          <w:bCs/>
          <w:color w:val="auto"/>
          <w:sz w:val="24"/>
          <w:highlight w:val="none"/>
          <w:shd w:val="clear" w:color="auto" w:fill="auto"/>
        </w:rPr>
        <w:t xml:space="preserve">年</w:t>
      </w:r>
      <w:r>
        <w:rPr>
          <w:rStyle w:val="1390"/>
          <w:rFonts w:hint="eastAsia" w:ascii="宋体" w:hAnsi="宋体" w:cs="宋体"/>
          <w:b/>
          <w:bCs/>
          <w:color w:val="auto"/>
          <w:sz w:val="24"/>
          <w:highlight w:val="none"/>
          <w:shd w:val="clear" w:color="auto" w:fill="auto"/>
          <w:lang w:val="en-US" w:eastAsia="zh-CN"/>
        </w:rPr>
        <w:t xml:space="preserve">04</w:t>
      </w:r>
      <w:r>
        <w:rPr>
          <w:rStyle w:val="1390"/>
          <w:rFonts w:hint="eastAsia" w:ascii="宋体" w:hAnsi="宋体" w:cs="宋体"/>
          <w:b/>
          <w:bCs/>
          <w:color w:val="auto"/>
          <w:sz w:val="24"/>
          <w:highlight w:val="none"/>
          <w:shd w:val="clear" w:color="auto" w:fill="auto"/>
        </w:rPr>
        <w:t xml:space="preserve">月</w:t>
      </w:r>
      <w:r>
        <w:rPr>
          <w:rStyle w:val="1390"/>
          <w:rFonts w:hint="eastAsia" w:ascii="宋体" w:hAnsi="宋体" w:cs="宋体"/>
          <w:b/>
          <w:bCs/>
          <w:color w:val="auto"/>
          <w:sz w:val="24"/>
          <w:highlight w:val="none"/>
          <w:shd w:val="clear" w:color="auto" w:fill="auto"/>
          <w:lang w:val="en-US" w:eastAsia="zh-CN"/>
        </w:rPr>
        <w:t xml:space="preserve">28</w:t>
      </w:r>
      <w:r>
        <w:rPr>
          <w:rStyle w:val="1390"/>
          <w:rFonts w:hint="eastAsia" w:ascii="宋体" w:hAnsi="宋体" w:cs="宋体"/>
          <w:b/>
          <w:bCs/>
          <w:color w:val="auto"/>
          <w:sz w:val="24"/>
          <w:highlight w:val="none"/>
          <w:shd w:val="clear" w:color="auto" w:fill="auto"/>
        </w:rPr>
        <w:t xml:space="preserve">日</w:t>
      </w:r>
      <w:r>
        <w:rPr>
          <w:rStyle w:val="1390"/>
          <w:rFonts w:hint="eastAsia" w:ascii="宋体" w:hAnsi="宋体" w:cs="宋体"/>
          <w:b/>
          <w:bCs/>
          <w:color w:val="auto"/>
          <w:sz w:val="24"/>
          <w:highlight w:val="none"/>
          <w:shd w:val="clear" w:color="auto" w:fill="auto"/>
          <w:lang w:val="en-US" w:eastAsia="zh-CN"/>
        </w:rPr>
        <w:t xml:space="preserve">09</w:t>
      </w:r>
      <w:r>
        <w:rPr>
          <w:rStyle w:val="1390"/>
          <w:rFonts w:hint="eastAsia" w:ascii="宋体" w:hAnsi="宋体" w:cs="宋体"/>
          <w:b/>
          <w:bCs/>
          <w:color w:val="auto"/>
          <w:sz w:val="24"/>
          <w:highlight w:val="none"/>
          <w:shd w:val="clear" w:color="auto" w:fill="auto"/>
        </w:rPr>
        <w:t xml:space="preserve">：10</w:t>
      </w:r>
      <w:r>
        <w:rPr>
          <w:rStyle w:val="1390"/>
          <w:rFonts w:hint="eastAsia" w:ascii="宋体" w:hAnsi="宋体" w:cs="宋体"/>
          <w:b/>
          <w:bCs/>
          <w:color w:val="auto"/>
          <w:sz w:val="24"/>
          <w:highlight w:val="none"/>
          <w:shd w:val="clear" w:color="auto" w:fill="auto"/>
        </w:rPr>
        <w:t xml:space="preserve">，</w:t>
      </w:r>
      <w:r>
        <w:rPr>
          <w:rStyle w:val="1390"/>
          <w:rFonts w:hint="eastAsia" w:ascii="宋体" w:hAnsi="宋体" w:cs="宋体"/>
          <w:color w:val="auto"/>
          <w:sz w:val="24"/>
          <w:highlight w:val="none"/>
          <w:shd w:val="clear" w:color="auto" w:fill="auto"/>
        </w:rPr>
        <w:t xml:space="preserve">在截止时间后提交的首次响应文件为无效文件，将被拒收。</w:t>
      </w:r>
      <w:r/>
    </w:p>
    <w:p>
      <w:pPr>
        <w:pStyle w:val="1382"/>
        <w:ind w:firstLine="480"/>
        <w:spacing w:line="360" w:lineRule="auto"/>
        <w:rPr>
          <w:rStyle w:val="1390"/>
          <w:rFonts w:hint="eastAsia" w:ascii="宋体" w:hAnsi="宋体" w:cs="宋体"/>
          <w:b/>
          <w:bCs/>
          <w:color w:val="auto"/>
          <w:sz w:val="24"/>
          <w:highlight w:val="none"/>
          <w:shd w:val="clear" w:color="auto" w:fill="auto"/>
        </w:rPr>
        <w:outlineLvl w:val="9"/>
      </w:pPr>
      <w:r>
        <w:rPr>
          <w:rStyle w:val="1390"/>
          <w:rFonts w:hint="eastAsia" w:ascii="宋体" w:hAnsi="宋体" w:cs="宋体"/>
          <w:b/>
          <w:bCs/>
          <w:color w:val="auto"/>
          <w:sz w:val="24"/>
          <w:highlight w:val="none"/>
          <w:shd w:val="clear" w:color="auto" w:fill="auto"/>
        </w:rPr>
        <w:t xml:space="preserve">（三）首次响应文件提交时间、地点：</w:t>
      </w:r>
      <w:r/>
    </w:p>
    <w:p>
      <w:pPr>
        <w:pStyle w:val="1382"/>
        <w:ind w:firstLine="480"/>
        <w:spacing w:line="360" w:lineRule="auto"/>
        <w:rPr>
          <w:rStyle w:val="1390"/>
          <w:rFonts w:hint="eastAsia" w:ascii="宋体" w:hAnsi="宋体" w:cs="宋体"/>
          <w:color w:val="auto"/>
          <w:sz w:val="24"/>
          <w:highlight w:val="none"/>
          <w:shd w:val="clear" w:color="auto" w:fill="auto"/>
        </w:rPr>
        <w:outlineLvl w:val="9"/>
      </w:pPr>
      <w:r>
        <w:rPr>
          <w:rStyle w:val="1390"/>
          <w:rFonts w:hint="eastAsia" w:ascii="宋体" w:hAnsi="宋体" w:cs="宋体"/>
          <w:color w:val="auto"/>
          <w:sz w:val="24"/>
          <w:highlight w:val="none"/>
          <w:shd w:val="clear" w:color="auto" w:fill="auto"/>
        </w:rPr>
        <w:t xml:space="preserve">1、提交时间</w:t>
      </w:r>
      <w:r/>
    </w:p>
    <w:p>
      <w:pPr>
        <w:pStyle w:val="1382"/>
        <w:ind w:firstLine="480"/>
        <w:spacing w:line="360" w:lineRule="auto"/>
        <w:rPr>
          <w:rStyle w:val="1390"/>
          <w:rFonts w:hint="eastAsia" w:ascii="宋体" w:hAnsi="宋体" w:cs="宋体"/>
          <w:b/>
          <w:bCs/>
          <w:color w:val="auto"/>
          <w:sz w:val="24"/>
          <w:highlight w:val="none"/>
          <w:shd w:val="clear" w:color="auto" w:fill="auto"/>
        </w:rPr>
      </w:pPr>
      <w:r>
        <w:rPr>
          <w:rStyle w:val="1390"/>
          <w:rFonts w:hint="eastAsia" w:ascii="宋体" w:hAnsi="宋体" w:cs="宋体"/>
          <w:color w:val="auto"/>
          <w:sz w:val="24"/>
          <w:highlight w:val="none"/>
          <w:shd w:val="clear" w:color="auto" w:fill="auto"/>
        </w:rPr>
        <w:t xml:space="preserve">首次响应文件提交的截止时间</w:t>
      </w:r>
      <w:r>
        <w:rPr>
          <w:rStyle w:val="1390"/>
          <w:rFonts w:hint="eastAsia" w:ascii="宋体" w:hAnsi="宋体" w:cs="宋体"/>
          <w:b/>
          <w:bCs/>
          <w:color w:val="auto"/>
          <w:sz w:val="24"/>
          <w:highlight w:val="none"/>
          <w:shd w:val="clear" w:color="auto" w:fill="auto"/>
        </w:rPr>
        <w:t xml:space="preserve">（2026年0</w:t>
      </w:r>
      <w:r>
        <w:rPr>
          <w:rStyle w:val="1390"/>
          <w:rFonts w:hint="eastAsia" w:ascii="宋体" w:hAnsi="宋体" w:cs="宋体"/>
          <w:b/>
          <w:bCs/>
          <w:color w:val="auto"/>
          <w:sz w:val="24"/>
          <w:highlight w:val="none"/>
          <w:shd w:val="clear" w:color="auto" w:fill="auto"/>
          <w:lang w:val="en-US" w:eastAsia="zh-CN"/>
        </w:rPr>
        <w:t xml:space="preserve">4</w:t>
      </w:r>
      <w:r>
        <w:rPr>
          <w:rStyle w:val="1390"/>
          <w:rFonts w:hint="eastAsia" w:ascii="宋体" w:hAnsi="宋体" w:cs="宋体"/>
          <w:b/>
          <w:bCs/>
          <w:color w:val="auto"/>
          <w:sz w:val="24"/>
          <w:highlight w:val="none"/>
          <w:shd w:val="clear" w:color="auto" w:fill="auto"/>
        </w:rPr>
        <w:t xml:space="preserve">月</w:t>
      </w:r>
      <w:r>
        <w:rPr>
          <w:rStyle w:val="1390"/>
          <w:rFonts w:hint="eastAsia" w:ascii="宋体" w:hAnsi="宋体" w:cs="宋体"/>
          <w:b/>
          <w:bCs/>
          <w:color w:val="auto"/>
          <w:sz w:val="24"/>
          <w:highlight w:val="none"/>
          <w:shd w:val="clear" w:color="auto" w:fill="auto"/>
          <w:lang w:val="en-US" w:eastAsia="zh-CN"/>
        </w:rPr>
        <w:t xml:space="preserve">28</w:t>
      </w:r>
      <w:r>
        <w:rPr>
          <w:rStyle w:val="1390"/>
          <w:rFonts w:hint="eastAsia" w:ascii="宋体" w:hAnsi="宋体" w:cs="宋体"/>
          <w:b/>
          <w:bCs/>
          <w:color w:val="auto"/>
          <w:sz w:val="24"/>
          <w:highlight w:val="none"/>
          <w:shd w:val="clear" w:color="auto" w:fill="auto"/>
        </w:rPr>
        <w:t xml:space="preserve">日</w:t>
      </w:r>
      <w:r>
        <w:rPr>
          <w:rStyle w:val="1390"/>
          <w:rFonts w:hint="eastAsia" w:ascii="宋体" w:hAnsi="宋体" w:cs="宋体"/>
          <w:b/>
          <w:bCs/>
          <w:color w:val="auto"/>
          <w:sz w:val="24"/>
          <w:highlight w:val="none"/>
          <w:shd w:val="clear" w:color="auto" w:fill="auto"/>
          <w:lang w:val="en-US" w:eastAsia="zh-CN"/>
        </w:rPr>
        <w:t xml:space="preserve">09</w:t>
      </w:r>
      <w:r>
        <w:rPr>
          <w:rStyle w:val="1390"/>
          <w:rFonts w:hint="eastAsia" w:ascii="宋体" w:hAnsi="宋体" w:cs="宋体"/>
          <w:b/>
          <w:bCs/>
          <w:color w:val="auto"/>
          <w:sz w:val="24"/>
          <w:highlight w:val="none"/>
          <w:shd w:val="clear" w:color="auto" w:fill="auto"/>
        </w:rPr>
        <w:t xml:space="preserve">：</w:t>
      </w:r>
      <w:r>
        <w:rPr>
          <w:rStyle w:val="1390"/>
          <w:rFonts w:hint="eastAsia" w:ascii="宋体" w:hAnsi="宋体" w:cs="宋体"/>
          <w:b/>
          <w:bCs/>
          <w:color w:val="auto"/>
          <w:sz w:val="24"/>
          <w:highlight w:val="none"/>
          <w:shd w:val="clear" w:color="auto" w:fill="auto"/>
          <w:lang w:val="en-US" w:eastAsia="zh-CN"/>
        </w:rPr>
        <w:t xml:space="preserve">1</w:t>
      </w:r>
      <w:r>
        <w:rPr>
          <w:rStyle w:val="1390"/>
          <w:rFonts w:hint="eastAsia" w:ascii="宋体" w:hAnsi="宋体" w:cs="宋体"/>
          <w:b/>
          <w:bCs/>
          <w:color w:val="auto"/>
          <w:sz w:val="24"/>
          <w:highlight w:val="none"/>
          <w:shd w:val="clear" w:color="auto" w:fill="auto"/>
        </w:rPr>
        <w:t xml:space="preserve">0）前。</w:t>
      </w:r>
      <w:r/>
    </w:p>
    <w:p>
      <w:pPr>
        <w:pStyle w:val="1382"/>
        <w:ind w:firstLine="480"/>
        <w:spacing w:line="360" w:lineRule="auto"/>
        <w:rPr>
          <w:rStyle w:val="1390"/>
          <w:rFonts w:hint="eastAsia" w:ascii="宋体" w:hAnsi="宋体" w:cs="宋体"/>
          <w:color w:val="auto"/>
          <w:sz w:val="24"/>
          <w:highlight w:val="none"/>
          <w:shd w:val="clear" w:color="auto" w:fill="auto"/>
        </w:rPr>
        <w:outlineLvl w:val="9"/>
      </w:pPr>
      <w:r>
        <w:rPr>
          <w:rStyle w:val="1390"/>
          <w:rFonts w:hint="eastAsia" w:ascii="宋体" w:hAnsi="宋体" w:cs="宋体"/>
          <w:color w:val="auto"/>
          <w:sz w:val="24"/>
          <w:highlight w:val="none"/>
          <w:shd w:val="clear" w:color="auto" w:fill="auto"/>
        </w:rPr>
        <w:t xml:space="preserve">2、提交地点：</w:t>
      </w:r>
      <w:r/>
    </w:p>
    <w:p>
      <w:pPr>
        <w:pStyle w:val="1382"/>
        <w:ind w:firstLine="480"/>
        <w:spacing w:line="360" w:lineRule="auto"/>
        <w:rPr>
          <w:rStyle w:val="1390"/>
          <w:rFonts w:hint="eastAsia" w:ascii="宋体" w:hAnsi="宋体" w:cs="宋体"/>
          <w:color w:val="auto"/>
          <w:sz w:val="24"/>
          <w:highlight w:val="none"/>
          <w:shd w:val="clear" w:color="auto" w:fill="auto"/>
        </w:rPr>
      </w:pPr>
      <w:r>
        <w:rPr>
          <w:rStyle w:val="1390"/>
          <w:rFonts w:hint="eastAsia" w:ascii="宋体" w:hAnsi="宋体" w:cs="宋体"/>
          <w:color w:val="auto"/>
          <w:sz w:val="24"/>
          <w:highlight w:val="none"/>
          <w:shd w:val="clear" w:color="auto" w:fill="auto"/>
        </w:rPr>
        <w:t xml:space="preserve">“苏采云”系统（网址：http://jszfcg.jsczt.cn/）“开标大厅”或进入徐州政府采购网（网址：https://czj.xz.gov.cn/zfcg/），点击“苏采云”进入系统“开标大厅”。 </w:t>
      </w:r>
      <w:r/>
    </w:p>
    <w:p>
      <w:pPr>
        <w:pStyle w:val="1382"/>
        <w:ind w:firstLine="480"/>
        <w:spacing w:line="360" w:lineRule="auto"/>
        <w:rPr>
          <w:rStyle w:val="1390"/>
          <w:rFonts w:hint="eastAsia" w:ascii="宋体" w:hAnsi="宋体" w:cs="宋体"/>
          <w:b/>
          <w:bCs/>
          <w:color w:val="auto"/>
          <w:sz w:val="24"/>
          <w:highlight w:val="none"/>
          <w:shd w:val="clear" w:color="auto" w:fill="auto"/>
        </w:rPr>
      </w:pPr>
      <w:r>
        <w:rPr>
          <w:rStyle w:val="1390"/>
          <w:rFonts w:hint="eastAsia" w:ascii="宋体" w:hAnsi="宋体" w:cs="宋体"/>
          <w:b/>
          <w:bCs/>
          <w:color w:val="auto"/>
          <w:sz w:val="24"/>
          <w:highlight w:val="none"/>
          <w:shd w:val="clear" w:color="auto" w:fill="auto"/>
        </w:rPr>
        <w:t xml:space="preserve">（四）首次响应文件开启时间：2026年0</w:t>
      </w:r>
      <w:r>
        <w:rPr>
          <w:rStyle w:val="1390"/>
          <w:rFonts w:hint="eastAsia" w:ascii="宋体" w:hAnsi="宋体" w:cs="宋体"/>
          <w:b/>
          <w:bCs/>
          <w:color w:val="auto"/>
          <w:sz w:val="24"/>
          <w:highlight w:val="none"/>
          <w:shd w:val="clear" w:color="auto" w:fill="auto"/>
          <w:lang w:val="en-US" w:eastAsia="zh-CN"/>
        </w:rPr>
        <w:t xml:space="preserve">4</w:t>
      </w:r>
      <w:r>
        <w:rPr>
          <w:rStyle w:val="1390"/>
          <w:rFonts w:hint="eastAsia" w:ascii="宋体" w:hAnsi="宋体" w:cs="宋体"/>
          <w:b/>
          <w:bCs/>
          <w:color w:val="auto"/>
          <w:sz w:val="24"/>
          <w:highlight w:val="none"/>
          <w:shd w:val="clear" w:color="auto" w:fill="auto"/>
        </w:rPr>
        <w:t xml:space="preserve">月</w:t>
      </w:r>
      <w:r>
        <w:rPr>
          <w:rStyle w:val="1390"/>
          <w:rFonts w:hint="eastAsia" w:ascii="宋体" w:hAnsi="宋体" w:cs="宋体"/>
          <w:b/>
          <w:bCs/>
          <w:color w:val="auto"/>
          <w:sz w:val="24"/>
          <w:highlight w:val="none"/>
          <w:shd w:val="clear" w:color="auto" w:fill="auto"/>
          <w:lang w:val="en-US" w:eastAsia="zh-CN"/>
        </w:rPr>
        <w:t xml:space="preserve">28</w:t>
      </w:r>
      <w:r>
        <w:rPr>
          <w:rStyle w:val="1390"/>
          <w:rFonts w:hint="eastAsia" w:ascii="宋体" w:hAnsi="宋体" w:cs="宋体"/>
          <w:b/>
          <w:bCs/>
          <w:color w:val="auto"/>
          <w:sz w:val="24"/>
          <w:highlight w:val="none"/>
          <w:shd w:val="clear" w:color="auto" w:fill="auto"/>
        </w:rPr>
        <w:t xml:space="preserve">日</w:t>
      </w:r>
      <w:r>
        <w:rPr>
          <w:rStyle w:val="1390"/>
          <w:rFonts w:hint="eastAsia" w:ascii="宋体" w:hAnsi="宋体" w:cs="宋体"/>
          <w:b/>
          <w:bCs/>
          <w:color w:val="auto"/>
          <w:sz w:val="24"/>
          <w:highlight w:val="none"/>
          <w:shd w:val="clear" w:color="auto" w:fill="auto"/>
          <w:lang w:val="en-US" w:eastAsia="zh-CN"/>
        </w:rPr>
        <w:t xml:space="preserve">09</w:t>
      </w:r>
      <w:r>
        <w:rPr>
          <w:rStyle w:val="1390"/>
          <w:rFonts w:hint="eastAsia" w:ascii="宋体" w:hAnsi="宋体" w:cs="宋体"/>
          <w:b/>
          <w:bCs/>
          <w:color w:val="auto"/>
          <w:sz w:val="24"/>
          <w:highlight w:val="none"/>
          <w:shd w:val="clear" w:color="auto" w:fill="auto"/>
        </w:rPr>
        <w:t xml:space="preserve">:1</w:t>
      </w:r>
      <w:r>
        <w:rPr>
          <w:rStyle w:val="1390"/>
          <w:rFonts w:hint="eastAsia" w:ascii="宋体" w:hAnsi="宋体" w:cs="宋体"/>
          <w:b/>
          <w:bCs/>
          <w:color w:val="auto"/>
          <w:sz w:val="24"/>
          <w:highlight w:val="none"/>
          <w:shd w:val="clear" w:color="auto" w:fill="auto"/>
        </w:rPr>
        <w:t xml:space="preserve">0。</w:t>
      </w:r>
      <w:r/>
    </w:p>
    <w:p>
      <w:pPr>
        <w:pStyle w:val="1382"/>
        <w:ind w:firstLine="480"/>
        <w:spacing w:line="360" w:lineRule="auto"/>
        <w:rPr>
          <w:rStyle w:val="1390"/>
          <w:rFonts w:hint="eastAsia" w:ascii="宋体" w:hAnsi="宋体" w:cs="宋体"/>
          <w:b/>
          <w:bCs/>
          <w:color w:val="auto"/>
          <w:sz w:val="24"/>
          <w:highlight w:val="none"/>
          <w:shd w:val="clear" w:color="auto" w:fill="auto"/>
        </w:rPr>
        <w:outlineLvl w:val="9"/>
      </w:pPr>
      <w:r>
        <w:rPr>
          <w:rStyle w:val="1390"/>
          <w:rFonts w:hint="eastAsia" w:ascii="宋体" w:hAnsi="宋体" w:cs="宋体"/>
          <w:b/>
          <w:bCs/>
          <w:color w:val="auto"/>
          <w:sz w:val="24"/>
          <w:highlight w:val="none"/>
          <w:shd w:val="clear" w:color="auto" w:fill="auto"/>
        </w:rPr>
        <w:t xml:space="preserve">（五）首次响应文件开启地点：</w:t>
      </w:r>
      <w:r/>
    </w:p>
    <w:p>
      <w:pPr>
        <w:pStyle w:val="1382"/>
        <w:ind w:firstLine="480"/>
        <w:spacing w:line="360" w:lineRule="auto"/>
        <w:rPr>
          <w:rStyle w:val="1390"/>
          <w:rFonts w:hint="eastAsia" w:ascii="宋体" w:hAnsi="宋体" w:cs="宋体"/>
          <w:color w:val="auto"/>
          <w:sz w:val="24"/>
          <w:highlight w:val="none"/>
          <w:shd w:val="clear" w:color="auto" w:fill="auto"/>
        </w:rPr>
      </w:pPr>
      <w:r>
        <w:rPr>
          <w:rStyle w:val="1390"/>
          <w:rFonts w:hint="eastAsia" w:ascii="宋体" w:hAnsi="宋体" w:cs="宋体"/>
          <w:color w:val="auto"/>
          <w:sz w:val="24"/>
          <w:highlight w:val="none"/>
          <w:shd w:val="clear" w:color="auto" w:fill="auto"/>
        </w:rPr>
        <w:t xml:space="preserve">“苏采云”系统（网址：http://jszfcg.jsczt.cn/）“开标大厅”或进入徐州政府采购网（网址：</w:t>
      </w:r>
      <w:r>
        <w:rPr>
          <w:rStyle w:val="1390"/>
          <w:rFonts w:hint="eastAsia" w:ascii="宋体" w:hAnsi="宋体" w:cs="宋体"/>
          <w:color w:val="auto"/>
          <w:sz w:val="24"/>
          <w:highlight w:val="none"/>
          <w:shd w:val="clear" w:color="auto" w:fill="auto"/>
          <w:lang w:eastAsia="zh-CN"/>
        </w:rPr>
        <w:t xml:space="preserve">https://czj.xz.gov.cn/zfcg/</w:t>
      </w:r>
      <w:r>
        <w:rPr>
          <w:rStyle w:val="1390"/>
          <w:rFonts w:hint="eastAsia" w:ascii="宋体" w:hAnsi="宋体" w:cs="宋体"/>
          <w:color w:val="auto"/>
          <w:sz w:val="24"/>
          <w:highlight w:val="none"/>
          <w:shd w:val="clear" w:color="auto" w:fill="auto"/>
        </w:rPr>
        <w:t xml:space="preserve">），点击“苏采云”进入系统“开标大厅”。</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382"/>
        <w:ind w:firstLine="480"/>
        <w:jc w:val="left"/>
        <w:spacing w:line="360" w:lineRule="auto"/>
        <w:shd w:val="clear" w:color="auto" w:fill="ffffff"/>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（七）不接受不按要求加盖公章（电子签章）的首次响应文件。电子签章相关要求见“苏采云”系统。</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bCs/>
          <w:color w:val="auto"/>
          <w:sz w:val="24"/>
          <w:highlight w:val="none"/>
        </w:rPr>
        <w:t xml:space="preserve">（八）首次响应文件解密：到达开启时间，</w:t>
      </w:r>
      <w:r>
        <w:rPr>
          <w:rStyle w:val="1390"/>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Style w:val="1390"/>
          <w:rFonts w:hint="eastAsia" w:ascii="宋体" w:hAnsi="宋体" w:cs="宋体"/>
          <w:b/>
          <w:bCs/>
          <w:color w:val="auto"/>
          <w:sz w:val="24"/>
          <w:highlight w:val="none"/>
        </w:rPr>
        <w:t xml:space="preserve">开启时间后30分钟内</w:t>
      </w:r>
      <w:r>
        <w:rPr>
          <w:rStyle w:val="1390"/>
          <w:rFonts w:hint="eastAsia" w:ascii="宋体" w:hAnsi="宋体" w:cs="宋体"/>
          <w:color w:val="auto"/>
          <w:sz w:val="24"/>
          <w:highlight w:val="none"/>
        </w:rPr>
        <w:t xml:space="preserve">，通过“苏采云”系统（使用“CA数字证书”）解密。</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九）采购文件（后缀名为“.kedt”）、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（十）相关说明: 供应商在“苏采云”系统中提交首次响应文件的时间即为数据电文（响应文件，下同）的发送时间和接收时间。</w:t>
      </w:r>
      <w:r/>
    </w:p>
    <w:p>
      <w:pPr>
        <w:pStyle w:val="1382"/>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十三、响应文件编制要求</w:t>
      </w:r>
      <w:r/>
    </w:p>
    <w:p>
      <w:pPr>
        <w:pStyle w:val="1382"/>
        <w:ind w:firstLine="480"/>
        <w:spacing w:line="360" w:lineRule="auto"/>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rPr>
        <w:t xml:space="preserve">请按照以下要求（包括但不限于以下要求）制作：</w:t>
      </w:r>
      <w:r/>
    </w:p>
    <w:p>
      <w:pPr>
        <w:pStyle w:val="1382"/>
        <w:ind w:firstLine="480"/>
        <w:spacing w:line="360" w:lineRule="auto"/>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rPr>
        <w:t xml:space="preserve">响应文件</w:t>
      </w:r>
      <w:r>
        <w:rPr>
          <w:rStyle w:val="1390"/>
          <w:rFonts w:hint="eastAsia" w:ascii="宋体" w:hAnsi="宋体" w:cs="宋体"/>
          <w:b/>
          <w:bCs/>
          <w:color w:val="auto"/>
          <w:sz w:val="24"/>
          <w:highlight w:val="none"/>
          <w:lang w:eastAsia="zh-CN"/>
        </w:rPr>
        <w:t xml:space="preserve">中</w:t>
      </w:r>
      <w:r>
        <w:rPr>
          <w:rStyle w:val="1390"/>
          <w:rFonts w:hint="eastAsia" w:ascii="宋体" w:hAnsi="宋体" w:cs="宋体"/>
          <w:b/>
          <w:bCs/>
          <w:color w:val="auto"/>
          <w:sz w:val="24"/>
          <w:highlight w:val="none"/>
        </w:rPr>
        <w:t xml:space="preserve">上传的所有扫描件，均为原件的彩色扫描件，扫描件必须内容清晰可见，如无法辨识不予认可。</w:t>
      </w:r>
      <w:r/>
    </w:p>
    <w:p>
      <w:pPr>
        <w:pStyle w:val="1382"/>
        <w:ind w:firstLine="425"/>
        <w:spacing w:line="360" w:lineRule="auto"/>
        <w:rPr>
          <w:rStyle w:val="1390"/>
          <w:rFonts w:hint="eastAsia" w:ascii="宋体" w:hAnsi="宋体" w:cs="宋体"/>
          <w:b/>
          <w:color w:val="auto"/>
          <w:sz w:val="24"/>
          <w:highlight w:val="none"/>
        </w:rPr>
        <w:outlineLvl w:val="9"/>
      </w:pPr>
      <w:r>
        <w:rPr>
          <w:rStyle w:val="1390"/>
          <w:rFonts w:hint="eastAsia" w:ascii="宋体" w:hAnsi="宋体" w:cs="宋体"/>
          <w:b/>
          <w:color w:val="auto"/>
          <w:sz w:val="24"/>
          <w:highlight w:val="none"/>
        </w:rPr>
        <w:t xml:space="preserve">（一）基本目录</w:t>
      </w:r>
      <w:r/>
    </w:p>
    <w:p>
      <w:pPr>
        <w:pStyle w:val="1382"/>
        <w:ind w:firstLine="480"/>
        <w:spacing w:line="360" w:lineRule="auto"/>
        <w:rPr>
          <w:rStyle w:val="1390"/>
          <w:rFonts w:hint="eastAsia" w:ascii="宋体" w:hAnsi="宋体" w:cs="宋体"/>
          <w:bCs/>
          <w:color w:val="auto"/>
          <w:sz w:val="24"/>
          <w:highlight w:val="none"/>
        </w:rPr>
        <w:outlineLvl w:val="9"/>
      </w:pPr>
      <w:r>
        <w:rPr>
          <w:rStyle w:val="1390"/>
          <w:rFonts w:hint="eastAsia" w:ascii="宋体" w:hAnsi="宋体" w:cs="宋体"/>
          <w:bCs/>
          <w:color w:val="auto"/>
          <w:sz w:val="24"/>
          <w:highlight w:val="none"/>
        </w:rPr>
        <w:t xml:space="preserve">1、</w:t>
      </w:r>
      <w:r>
        <w:rPr>
          <w:rStyle w:val="1390"/>
          <w:rFonts w:hint="eastAsia" w:ascii="宋体" w:hAnsi="宋体" w:cs="宋体"/>
          <w:color w:val="auto"/>
          <w:sz w:val="24"/>
          <w:highlight w:val="none"/>
        </w:rPr>
        <w:t xml:space="preserve">《磋商报价表》（加盖电子签章，格式见《磋商文件》附件。</w:t>
      </w:r>
      <w:r>
        <w:rPr>
          <w:rStyle w:val="1390"/>
          <w:rFonts w:hint="eastAsia" w:ascii="宋体" w:hAnsi="宋体" w:cs="宋体"/>
          <w:bCs/>
          <w:color w:val="auto"/>
          <w:sz w:val="24"/>
          <w:highlight w:val="none"/>
        </w:rPr>
        <w:t xml:space="preserve">政府采购客户端工具输入报价自动生成）；</w:t>
      </w:r>
      <w:r/>
    </w:p>
    <w:p>
      <w:pPr>
        <w:pStyle w:val="1382"/>
        <w:ind w:firstLine="480"/>
        <w:spacing w:line="360" w:lineRule="auto"/>
        <w:rPr>
          <w:rStyle w:val="1390"/>
          <w:rFonts w:hint="eastAsia" w:ascii="宋体" w:hAnsi="宋体" w:cs="宋体"/>
          <w:bCs/>
          <w:color w:val="auto"/>
          <w:sz w:val="24"/>
          <w:highlight w:val="none"/>
        </w:rPr>
        <w:outlineLvl w:val="9"/>
      </w:pPr>
      <w:r>
        <w:rPr>
          <w:rStyle w:val="1390"/>
          <w:rFonts w:hint="eastAsia" w:ascii="宋体" w:hAnsi="宋体" w:cs="宋体"/>
          <w:bCs/>
          <w:color w:val="auto"/>
          <w:sz w:val="24"/>
          <w:highlight w:val="none"/>
        </w:rPr>
        <w:t xml:space="preserve">2、授权委托书（提供原件的扫描件，格式见《磋商文件》附件）；</w:t>
      </w:r>
      <w:r/>
    </w:p>
    <w:p>
      <w:pPr>
        <w:ind w:firstLine="241"/>
        <w:jc w:val="left"/>
        <w:keepLines w:val="0"/>
        <w:keepNext w:val="0"/>
        <w:pageBreakBefore w:val="0"/>
        <w:spacing w:line="360" w:lineRule="auto"/>
        <w:rPr>
          <w:rFonts w:hint="eastAsia" w:ascii="宋体" w:hAnsi="宋体" w:eastAsia="宋体" w:cs="宋体"/>
          <w:b/>
          <w:bCs w:val="0"/>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0"/>
          <w:highlight w:val="none"/>
        </w:rPr>
        <w:t xml:space="preserve">（特别提醒：如公司法定代表人直接参与本项目磋商的，提供法定代表人身份证明（</w:t>
      </w:r>
      <w:r>
        <w:rPr>
          <w:rFonts w:hint="eastAsia" w:ascii="宋体" w:hAnsi="宋体" w:cs="宋体"/>
          <w:b/>
          <w:bCs w:val="0"/>
          <w:color w:val="auto"/>
          <w:sz w:val="24"/>
          <w:szCs w:val="20"/>
          <w:highlight w:val="none"/>
          <w:lang w:eastAsia="zh-CN"/>
        </w:rPr>
        <w:t xml:space="preserve">格式自拟</w:t>
      </w:r>
      <w:r>
        <w:rPr>
          <w:rFonts w:hint="eastAsia" w:ascii="宋体" w:hAnsi="宋体" w:eastAsia="宋体" w:cs="宋体"/>
          <w:b/>
          <w:bCs w:val="0"/>
          <w:color w:val="auto"/>
          <w:sz w:val="24"/>
          <w:szCs w:val="20"/>
          <w:highlight w:val="none"/>
        </w:rPr>
        <w:t xml:space="preserve">并附身份证扫描件），可不单独提供《授权委托书》）。</w:t>
      </w:r>
      <w:r/>
    </w:p>
    <w:p>
      <w:pPr>
        <w:pStyle w:val="1382"/>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3、授权委托书中受托人身份证原件的扫描件；</w:t>
      </w:r>
      <w:r/>
    </w:p>
    <w:p>
      <w:pPr>
        <w:ind w:firstLine="482"/>
        <w:spacing w:line="360" w:lineRule="auto"/>
        <w:rPr>
          <w:rStyle w:val="1390"/>
          <w:rFonts w:hint="eastAsia" w:ascii="宋体" w:hAnsi="宋体" w:cs="宋体"/>
          <w:bCs/>
          <w:color w:val="auto"/>
          <w:highlight w:val="none"/>
        </w:rPr>
        <w:outlineLvl w:val="9"/>
      </w:pPr>
      <w:r>
        <w:rPr>
          <w:rStyle w:val="1390"/>
          <w:rFonts w:hint="eastAsia" w:ascii="宋体" w:hAnsi="宋体" w:cs="宋体"/>
          <w:bCs/>
          <w:color w:val="auto"/>
          <w:sz w:val="24"/>
          <w:highlight w:val="none"/>
        </w:rPr>
        <w:t xml:space="preserve">4、供应商认为需要提供的其他资料的扫描件（如有）。</w:t>
      </w:r>
      <w:r/>
    </w:p>
    <w:p>
      <w:pPr>
        <w:ind w:firstLine="482"/>
        <w:spacing w:line="360" w:lineRule="auto"/>
        <w:rPr>
          <w:rStyle w:val="1390"/>
          <w:rFonts w:hint="eastAsia" w:ascii="宋体" w:hAnsi="宋体" w:cs="宋体"/>
          <w:color w:val="auto"/>
          <w:sz w:val="24"/>
          <w:highlight w:val="none"/>
        </w:rPr>
        <w:outlineLvl w:val="9"/>
      </w:pPr>
      <w:r>
        <w:rPr>
          <w:rStyle w:val="1390"/>
          <w:rFonts w:hint="eastAsia" w:ascii="宋体" w:hAnsi="宋体" w:cs="宋体"/>
          <w:b/>
          <w:color w:val="auto"/>
          <w:sz w:val="24"/>
          <w:highlight w:val="none"/>
        </w:rPr>
        <w:t xml:space="preserve">（二）</w:t>
      </w:r>
      <w:r>
        <w:rPr>
          <w:rStyle w:val="1390"/>
          <w:rFonts w:hint="eastAsia" w:ascii="宋体" w:hAnsi="宋体" w:cs="宋体"/>
          <w:b/>
          <w:bCs/>
          <w:color w:val="auto"/>
          <w:sz w:val="24"/>
          <w:highlight w:val="none"/>
        </w:rPr>
        <w:t xml:space="preserve">资格条件（</w:t>
      </w:r>
      <w:r>
        <w:rPr>
          <w:rStyle w:val="1390"/>
          <w:rFonts w:hint="eastAsia" w:ascii="宋体" w:hAnsi="宋体" w:cs="宋体"/>
          <w:b/>
          <w:bCs/>
          <w:color w:val="auto"/>
          <w:sz w:val="24"/>
          <w:highlight w:val="none"/>
          <w:lang w:val="en-US" w:eastAsia="zh-CN"/>
        </w:rPr>
        <w:t xml:space="preserve">1- 6</w:t>
      </w:r>
      <w:r>
        <w:rPr>
          <w:rStyle w:val="1390"/>
          <w:rFonts w:hint="eastAsia" w:ascii="宋体" w:hAnsi="宋体" w:cs="宋体"/>
          <w:b/>
          <w:bCs/>
          <w:color w:val="auto"/>
          <w:sz w:val="24"/>
          <w:highlight w:val="none"/>
        </w:rPr>
        <w:t xml:space="preserve">项必须提供</w:t>
      </w:r>
      <w:r>
        <w:rPr>
          <w:rStyle w:val="1390"/>
          <w:rFonts w:hint="eastAsia" w:ascii="宋体" w:hAnsi="宋体" w:cs="宋体"/>
          <w:b/>
          <w:bCs/>
          <w:color w:val="auto"/>
          <w:sz w:val="24"/>
          <w:highlight w:val="none"/>
          <w:lang w:eastAsia="zh-CN"/>
        </w:rPr>
        <w:t xml:space="preserve">并</w:t>
      </w:r>
      <w:r>
        <w:rPr>
          <w:rStyle w:val="1390"/>
          <w:rFonts w:hint="eastAsia" w:ascii="宋体" w:hAnsi="宋体" w:cs="宋体"/>
          <w:b/>
          <w:bCs/>
          <w:color w:val="auto"/>
          <w:sz w:val="24"/>
          <w:highlight w:val="none"/>
        </w:rPr>
        <w:t xml:space="preserve">加盖电子签章</w:t>
      </w:r>
      <w:r>
        <w:rPr>
          <w:rStyle w:val="1390"/>
          <w:rFonts w:hint="eastAsia" w:ascii="宋体" w:hAnsi="宋体" w:cs="宋体"/>
          <w:b/>
          <w:bCs/>
          <w:color w:val="auto"/>
          <w:sz w:val="24"/>
          <w:highlight w:val="none"/>
          <w:lang w:eastAsia="zh-CN"/>
        </w:rPr>
        <w:t xml:space="preserve">，</w:t>
      </w:r>
      <w:r>
        <w:rPr>
          <w:rStyle w:val="1390"/>
          <w:rFonts w:hint="eastAsia" w:ascii="宋体" w:hAnsi="宋体" w:cs="宋体"/>
          <w:b/>
          <w:bCs/>
          <w:color w:val="auto"/>
          <w:sz w:val="24"/>
          <w:highlight w:val="none"/>
        </w:rPr>
        <w:t xml:space="preserve">否则响应无效）</w:t>
      </w:r>
      <w:r/>
    </w:p>
    <w:p>
      <w:pPr>
        <w:ind w:right="-333" w:firstLine="482"/>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1、</w:t>
      </w:r>
      <w:r>
        <w:rPr>
          <w:rFonts w:hint="eastAsia" w:ascii="宋体" w:hAnsi="宋体" w:cs="宋体"/>
          <w:b/>
          <w:bCs/>
          <w:color w:val="auto"/>
          <w:sz w:val="24"/>
          <w:highlight w:val="none"/>
        </w:rPr>
        <w:t xml:space="preserve">供应商合法有效的法人的营业执照扫描件或法人证书扫描件</w:t>
      </w:r>
      <w:r>
        <w:rPr>
          <w:rStyle w:val="1390"/>
          <w:rFonts w:hint="eastAsia" w:ascii="宋体" w:hAnsi="宋体" w:cs="宋体"/>
          <w:b/>
          <w:bCs/>
          <w:color w:val="auto"/>
          <w:sz w:val="24"/>
          <w:highlight w:val="none"/>
        </w:rPr>
        <w:t xml:space="preserve">；</w:t>
      </w:r>
      <w:r/>
    </w:p>
    <w:p>
      <w:pPr>
        <w:ind w:right="-333" w:firstLine="482"/>
        <w:spacing w:line="360" w:lineRule="auto"/>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rPr>
        <w:t xml:space="preserve">2、财务状况报告，至少提供：</w:t>
      </w:r>
      <w:r/>
    </w:p>
    <w:p>
      <w:pPr>
        <w:pStyle w:val="1428"/>
        <w:ind w:left="0" w:firstLine="482"/>
        <w:keepLines w:val="0"/>
        <w:keepNext w:val="0"/>
        <w:pageBreakBefore w:val="0"/>
        <w:spacing w:after="0" w:line="360" w:lineRule="auto"/>
        <w:widowControl w:val="off"/>
        <w:rPr>
          <w:rFonts w:hint="eastAsia" w:ascii="宋体" w:hAnsi="宋体" w:cs="宋体"/>
          <w:bCs/>
          <w:color w:val="auto"/>
          <w:sz w:val="24"/>
          <w:highlight w:val="none"/>
          <w:lang w:eastAsia="zh-CN"/>
        </w:rPr>
      </w:pPr>
      <w:r>
        <w:rPr>
          <w:rFonts w:hint="eastAsia" w:ascii="宋体" w:hAnsi="宋体" w:cs="宋体"/>
          <w:bCs/>
          <w:color w:val="auto"/>
          <w:sz w:val="24"/>
          <w:highlight w:val="none"/>
        </w:rPr>
        <w:t xml:space="preserve">供应商的提交首次响应文件时间前6个月内任何日期</w:t>
      </w:r>
      <w:r>
        <w:rPr>
          <w:rFonts w:hint="eastAsia" w:ascii="宋体" w:hAnsi="宋体" w:cs="宋体"/>
          <w:b/>
          <w:bCs w:val="0"/>
          <w:color w:val="auto"/>
          <w:sz w:val="24"/>
          <w:highlight w:val="none"/>
        </w:rPr>
        <w:t xml:space="preserve">（不含开标当月）</w:t>
      </w:r>
      <w:r>
        <w:rPr>
          <w:rFonts w:hint="eastAsia" w:ascii="宋体" w:hAnsi="宋体" w:cs="宋体"/>
          <w:bCs/>
          <w:color w:val="auto"/>
          <w:sz w:val="24"/>
          <w:highlight w:val="none"/>
        </w:rPr>
        <w:t xml:space="preserve">的</w:t>
      </w:r>
      <w:r>
        <w:rPr>
          <w:rFonts w:hint="eastAsia" w:ascii="宋体" w:hAnsi="宋体" w:cs="宋体"/>
          <w:b/>
          <w:color w:val="auto"/>
          <w:sz w:val="24"/>
          <w:highlight w:val="none"/>
        </w:rPr>
        <w:t xml:space="preserve">资产负债表和利润表</w:t>
      </w:r>
      <w:r>
        <w:rPr>
          <w:rFonts w:hint="eastAsia" w:ascii="宋体" w:hAnsi="宋体" w:cs="宋体"/>
          <w:bCs/>
          <w:color w:val="auto"/>
          <w:sz w:val="24"/>
          <w:highlight w:val="none"/>
        </w:rPr>
        <w:t xml:space="preserve">月报表扫描件</w:t>
      </w:r>
      <w:r>
        <w:rPr>
          <w:rFonts w:hint="eastAsia" w:ascii="宋体" w:hAnsi="宋体" w:cs="宋体"/>
          <w:b/>
          <w:color w:val="auto"/>
          <w:sz w:val="24"/>
          <w:highlight w:val="none"/>
        </w:rPr>
        <w:t xml:space="preserve">各一份；</w:t>
      </w:r>
      <w:r>
        <w:rPr>
          <w:rFonts w:hint="eastAsia" w:ascii="宋体" w:hAnsi="宋体" w:cs="宋体"/>
          <w:bCs/>
          <w:color w:val="auto"/>
          <w:sz w:val="24"/>
          <w:highlight w:val="none"/>
        </w:rPr>
        <w:t xml:space="preserve">或供应商基本开户银行出具的有效的资信证明扫描件</w:t>
      </w:r>
      <w:r>
        <w:rPr>
          <w:rFonts w:hint="eastAsia" w:ascii="宋体" w:hAnsi="宋体" w:cs="宋体"/>
          <w:b/>
          <w:color w:val="auto"/>
          <w:sz w:val="24"/>
          <w:highlight w:val="none"/>
        </w:rPr>
        <w:t xml:space="preserve">一份；</w:t>
      </w:r>
      <w:r>
        <w:rPr>
          <w:rFonts w:hint="eastAsia" w:ascii="宋体" w:hAnsi="宋体" w:cs="宋体"/>
          <w:bCs/>
          <w:color w:val="auto"/>
          <w:sz w:val="24"/>
          <w:highlight w:val="none"/>
        </w:rPr>
        <w:t xml:space="preserve">或财政部门认可的政府采购专业担保机构出具的有效的投标担保函扫描件；或其</w:t>
      </w:r>
      <w:r>
        <w:rPr>
          <w:rFonts w:hint="eastAsia" w:ascii="宋体" w:hAnsi="宋体" w:cs="宋体"/>
          <w:b/>
          <w:color w:val="auto"/>
          <w:sz w:val="24"/>
          <w:highlight w:val="none"/>
        </w:rPr>
        <w:t xml:space="preserve">202</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年度或202</w:t>
      </w:r>
      <w:r>
        <w:rPr>
          <w:rFonts w:hint="eastAsia" w:ascii="宋体" w:hAnsi="宋体" w:cs="宋体"/>
          <w:b/>
          <w:color w:val="auto"/>
          <w:sz w:val="24"/>
          <w:highlight w:val="none"/>
          <w:lang w:val="en-US" w:eastAsia="zh-CN"/>
        </w:rPr>
        <w:t xml:space="preserve">5</w:t>
      </w:r>
      <w:r>
        <w:rPr>
          <w:rFonts w:hint="eastAsia" w:ascii="宋体" w:hAnsi="宋体" w:cs="宋体"/>
          <w:b/>
          <w:color w:val="auto"/>
          <w:sz w:val="24"/>
          <w:highlight w:val="none"/>
        </w:rPr>
        <w:t xml:space="preserve">年</w:t>
      </w:r>
      <w:r>
        <w:rPr>
          <w:rFonts w:hint="eastAsia" w:ascii="宋体" w:hAnsi="宋体" w:cs="宋体"/>
          <w:bCs/>
          <w:color w:val="auto"/>
          <w:sz w:val="24"/>
          <w:highlight w:val="none"/>
        </w:rPr>
        <w:t xml:space="preserve">经审计的</w:t>
      </w:r>
      <w:r>
        <w:rPr>
          <w:rFonts w:hint="eastAsia" w:ascii="宋体" w:hAnsi="宋体" w:cs="宋体"/>
          <w:bCs/>
          <w:color w:val="auto"/>
          <w:sz w:val="24"/>
          <w:highlight w:val="none"/>
          <w:lang w:val="en-US" w:eastAsia="zh-CN"/>
        </w:rPr>
        <w:t xml:space="preserve">审计</w:t>
      </w:r>
      <w:r>
        <w:rPr>
          <w:rFonts w:hint="eastAsia" w:ascii="宋体" w:hAnsi="宋体" w:cs="宋体"/>
          <w:bCs/>
          <w:color w:val="auto"/>
          <w:sz w:val="24"/>
          <w:highlight w:val="none"/>
        </w:rPr>
        <w:t xml:space="preserve">报告</w:t>
      </w:r>
      <w:r>
        <w:rPr>
          <w:rFonts w:hint="eastAsia" w:ascii="宋体" w:hAnsi="宋体" w:cs="宋体"/>
          <w:bCs/>
          <w:color w:val="auto"/>
          <w:sz w:val="24"/>
          <w:highlight w:val="none"/>
          <w:lang w:eastAsia="zh-CN"/>
        </w:rPr>
        <w:t xml:space="preserve">（审计报告应当</w:t>
      </w:r>
      <w:r>
        <w:rPr>
          <w:rFonts w:hint="eastAsia" w:ascii="宋体" w:hAnsi="宋体" w:cs="宋体"/>
          <w:bCs/>
          <w:color w:val="auto"/>
          <w:sz w:val="24"/>
          <w:highlight w:val="none"/>
          <w:lang w:val="en-US" w:eastAsia="zh-CN"/>
        </w:rPr>
        <w:t xml:space="preserve">至少</w:t>
      </w:r>
      <w:r>
        <w:rPr>
          <w:rFonts w:hint="eastAsia" w:ascii="宋体" w:hAnsi="宋体" w:cs="宋体"/>
          <w:bCs/>
          <w:color w:val="auto"/>
          <w:sz w:val="24"/>
          <w:highlight w:val="none"/>
          <w:lang w:eastAsia="zh-CN"/>
        </w:rPr>
        <w:t xml:space="preserve">包含报告正文、资产负债表、利润表、现金流量表）</w:t>
      </w:r>
      <w:r>
        <w:rPr>
          <w:rFonts w:hint="eastAsia" w:ascii="宋体" w:hAnsi="宋体" w:cs="宋体"/>
          <w:bCs/>
          <w:color w:val="auto"/>
          <w:sz w:val="24"/>
          <w:highlight w:val="none"/>
        </w:rPr>
        <w:t xml:space="preserve">扫描件</w:t>
      </w:r>
      <w:r>
        <w:rPr>
          <w:rFonts w:hint="eastAsia" w:ascii="宋体" w:hAnsi="宋体" w:cs="宋体"/>
          <w:bCs/>
          <w:color w:val="auto"/>
          <w:sz w:val="24"/>
          <w:highlight w:val="none"/>
          <w:lang w:eastAsia="zh-CN"/>
        </w:rPr>
        <w:t xml:space="preserve">；</w:t>
      </w:r>
      <w:r/>
    </w:p>
    <w:p>
      <w:pPr>
        <w:pStyle w:val="1428"/>
        <w:ind w:left="0" w:firstLine="482"/>
        <w:keepLines w:val="0"/>
        <w:keepNext w:val="0"/>
        <w:pageBreakBefore w:val="0"/>
        <w:spacing w:after="0" w:line="360" w:lineRule="auto"/>
        <w:widowControl w:val="off"/>
        <w:rPr>
          <w:rFonts w:hint="eastAsia" w:ascii="宋体" w:hAnsi="宋体" w:cs="宋体"/>
          <w:bCs/>
          <w:color w:val="000000"/>
          <w:sz w:val="24"/>
          <w:szCs w:val="20"/>
          <w:highlight w:val="none"/>
          <w:lang w:eastAsia="zh-CN"/>
        </w:rPr>
      </w:pPr>
      <w:r>
        <w:rPr>
          <w:rFonts w:hint="eastAsia" w:ascii="宋体" w:hAnsi="宋体" w:eastAsia="宋体" w:cs="Times New Roman"/>
          <w:b/>
          <w:bCs/>
          <w:color w:val="auto"/>
          <w:sz w:val="24"/>
          <w:szCs w:val="24"/>
        </w:rPr>
        <w:t xml:space="preserve">注：成立不满一年不需提供</w:t>
      </w:r>
      <w:r/>
    </w:p>
    <w:p>
      <w:pPr>
        <w:numPr>
          <w:ilvl w:val="0"/>
          <w:numId w:val="2"/>
        </w:numPr>
        <w:ind w:right="-334" w:firstLine="480"/>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供应商的本项目开标时间前6个月内任何1个月（不含开标当月）的依法缴纳税收和社会保障资金的相关材料扫描件（依法免税或不需要缴纳社会保障资金的供应商,提供相应文件证明其依法免税或不需要缴纳社会保障资金）；</w:t>
      </w:r>
      <w:r/>
    </w:p>
    <w:p>
      <w:pPr>
        <w:numPr>
          <w:ilvl w:val="0"/>
          <w:numId w:val="2"/>
        </w:numPr>
        <w:ind w:right="-334" w:firstLine="480"/>
        <w:spacing w:line="360" w:lineRule="auto"/>
        <w:rPr>
          <w:rFonts w:hint="eastAsia" w:ascii="宋体" w:hAnsi="宋体" w:eastAsia="宋体" w:cs="宋体"/>
          <w:b/>
          <w:bCs w:val="0"/>
          <w:color w:val="auto"/>
          <w:sz w:val="24"/>
          <w:highlight w:val="none"/>
          <w:lang w:eastAsia="zh-CN"/>
        </w:rPr>
      </w:pPr>
      <w:r>
        <w:rPr>
          <w:rFonts w:hint="eastAsia" w:ascii="宋体" w:hAnsi="宋体" w:eastAsia="宋体" w:cs="宋体"/>
          <w:b/>
          <w:bCs w:val="0"/>
          <w:strike w:val="0"/>
          <w:color w:val="auto"/>
          <w:sz w:val="24"/>
          <w:highlight w:val="none"/>
        </w:rPr>
        <w:t xml:space="preserve">具备履行合同所必需的设备和专业技术能力的书面声明</w:t>
      </w:r>
      <w:r>
        <w:rPr>
          <w:rFonts w:hint="eastAsia" w:ascii="宋体" w:hAnsi="宋体" w:cs="宋体"/>
          <w:color w:val="auto"/>
          <w:sz w:val="24"/>
          <w:highlight w:val="none"/>
        </w:rPr>
        <w:t xml:space="preserve">(提供原件扫描件，格式见《磋商文件》附件)</w:t>
      </w:r>
      <w:r>
        <w:rPr>
          <w:rFonts w:hint="eastAsia" w:ascii="宋体" w:hAnsi="宋体" w:eastAsia="宋体" w:cs="宋体"/>
          <w:b/>
          <w:bCs w:val="0"/>
          <w:strike w:val="0"/>
          <w:color w:val="auto"/>
          <w:sz w:val="24"/>
          <w:highlight w:val="none"/>
          <w:lang w:eastAsia="zh-CN"/>
        </w:rPr>
        <w:t xml:space="preserve">；</w:t>
      </w:r>
      <w:r/>
    </w:p>
    <w:p>
      <w:pPr>
        <w:ind w:right="-334" w:firstLine="480"/>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、供应商参加政府采购活动前3年内在经营活动中没有重大违法记录的书面声明</w:t>
      </w:r>
      <w:r>
        <w:rPr>
          <w:rFonts w:hint="eastAsia" w:ascii="宋体" w:hAnsi="宋体" w:cs="宋体"/>
          <w:color w:val="auto"/>
          <w:sz w:val="24"/>
          <w:highlight w:val="none"/>
        </w:rPr>
        <w:t xml:space="preserve">(提供原件扫描件，格式见《磋商文件》附件)；</w:t>
      </w:r>
      <w:r/>
    </w:p>
    <w:p>
      <w:pPr>
        <w:ind w:right="-334"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eastAsia="zh-CN"/>
        </w:rPr>
        <w:t xml:space="preserve">本</w:t>
      </w:r>
      <w:r>
        <w:rPr>
          <w:rFonts w:hint="eastAsia" w:ascii="宋体" w:hAnsi="宋体" w:eastAsia="宋体" w:cs="宋体"/>
          <w:color w:val="auto"/>
          <w:sz w:val="24"/>
          <w:highlight w:val="none"/>
        </w:rPr>
        <w:t xml:space="preserve">项目属于专门面向中小微企业采购的项目，供应商应为中小微企业（含中型、小型、微型企业，下同），响应文件中提供</w:t>
      </w:r>
      <w:r>
        <w:rPr>
          <w:rFonts w:hint="eastAsia" w:ascii="宋体" w:hAnsi="宋体" w:eastAsia="宋体" w:cs="宋体"/>
          <w:b/>
          <w:bCs/>
          <w:color w:val="auto"/>
          <w:sz w:val="24"/>
          <w:highlight w:val="none"/>
        </w:rPr>
        <w:t xml:space="preserve">《中小企业声明函》</w:t>
      </w:r>
      <w:r>
        <w:rPr>
          <w:rFonts w:hint="eastAsia" w:ascii="宋体" w:hAnsi="宋体" w:eastAsia="宋体" w:cs="宋体"/>
          <w:color w:val="auto"/>
          <w:sz w:val="24"/>
          <w:highlight w:val="none"/>
        </w:rPr>
        <w:t xml:space="preserve">（加盖电子签章，必须提供，填写完整，格式见《磋商文件》附件，如不填写完整或未按要求填写的，视为无效）。《中小企业声明函》查询渠道用微信搜索“中小企业规模类型自测小程序”。</w:t>
      </w:r>
      <w:r/>
    </w:p>
    <w:p>
      <w:pPr>
        <w:ind w:right="-334"/>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注：中小微企业，应当同时符合以下条件：</w:t>
      </w:r>
      <w:r/>
    </w:p>
    <w:p>
      <w:pPr>
        <w:ind w:right="-334" w:firstLine="36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numPr>
          <w:ilvl w:val="0"/>
          <w:numId w:val="0"/>
        </w:numPr>
        <w:ind w:left="360" w:right="-334"/>
        <w:spacing w:line="360" w:lineRule="auto"/>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7、</w:t>
      </w:r>
      <w:r>
        <w:rPr>
          <w:rFonts w:hint="eastAsia" w:ascii="宋体" w:hAnsi="宋体" w:cs="宋体"/>
          <w:b/>
          <w:bCs/>
          <w:color w:val="auto"/>
          <w:sz w:val="24"/>
          <w:szCs w:val="24"/>
          <w:highlight w:val="none"/>
          <w:lang w:val="en-US" w:eastAsia="zh-CN" w:bidi="ar-SA"/>
        </w:rPr>
        <w:t xml:space="preserve">特定资格条件：无</w:t>
      </w:r>
      <w:r/>
    </w:p>
    <w:p>
      <w:pPr>
        <w:numPr>
          <w:ilvl w:val="0"/>
          <w:numId w:val="0"/>
        </w:numPr>
        <w:ind w:left="360" w:right="-334"/>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
          <w:bCs/>
          <w:color w:val="auto"/>
          <w:sz w:val="24"/>
          <w:szCs w:val="24"/>
          <w:highlight w:val="none"/>
          <w:lang w:val="en-US" w:eastAsia="zh-CN" w:bidi="ar-SA"/>
        </w:rPr>
        <w:t xml:space="preserve">7.1</w:t>
      </w:r>
      <w:r>
        <w:rPr>
          <w:rFonts w:hint="eastAsia" w:ascii="宋体" w:hAnsi="宋体" w:eastAsia="宋体" w:cs="宋体"/>
          <w:bCs/>
          <w:color w:val="auto"/>
          <w:sz w:val="24"/>
          <w:szCs w:val="24"/>
          <w:highlight w:val="none"/>
          <w:lang w:val="en-US" w:eastAsia="zh-CN"/>
        </w:rPr>
        <w:t xml:space="preserve">出现下列情形之一的，应予废标：</w:t>
      </w:r>
      <w:r/>
    </w:p>
    <w:p>
      <w:pPr>
        <w:numPr>
          <w:ilvl w:val="0"/>
          <w:numId w:val="0"/>
        </w:numPr>
        <w:ind w:right="-334" w:firstLine="36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响应文件</w:t>
      </w:r>
      <w:r>
        <w:rPr>
          <w:rFonts w:hint="eastAsia" w:ascii="宋体" w:hAnsi="宋体" w:eastAsia="宋体" w:cs="宋体"/>
          <w:bCs/>
          <w:color w:val="auto"/>
          <w:sz w:val="24"/>
          <w:szCs w:val="24"/>
          <w:highlight w:val="none"/>
          <w:lang w:val="en-US" w:eastAsia="zh-CN"/>
        </w:rPr>
        <w:t xml:space="preserve">未按</w:t>
      </w:r>
      <w:r>
        <w:rPr>
          <w:rFonts w:hint="eastAsia" w:ascii="宋体" w:hAnsi="宋体" w:cs="宋体"/>
          <w:bCs/>
          <w:color w:val="auto"/>
          <w:sz w:val="24"/>
          <w:szCs w:val="24"/>
          <w:highlight w:val="none"/>
          <w:lang w:val="en-US" w:eastAsia="zh-CN"/>
        </w:rPr>
        <w:t xml:space="preserve">采购文件</w:t>
      </w:r>
      <w:r>
        <w:rPr>
          <w:rFonts w:hint="eastAsia" w:ascii="宋体" w:hAnsi="宋体" w:eastAsia="宋体" w:cs="宋体"/>
          <w:bCs/>
          <w:color w:val="auto"/>
          <w:sz w:val="24"/>
          <w:szCs w:val="24"/>
          <w:highlight w:val="none"/>
          <w:lang w:val="en-US" w:eastAsia="zh-CN"/>
        </w:rPr>
        <w:t xml:space="preserve">要求加盖</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的单位公章或签字的；</w:t>
      </w:r>
      <w:r/>
    </w:p>
    <w:p>
      <w:pPr>
        <w:numPr>
          <w:ilvl w:val="0"/>
          <w:numId w:val="0"/>
        </w:numPr>
        <w:ind w:right="-334" w:firstLine="36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（2）同一</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提交两份以上不同内容的</w:t>
      </w:r>
      <w:r>
        <w:rPr>
          <w:rFonts w:hint="eastAsia" w:ascii="宋体" w:hAnsi="宋体" w:cs="宋体"/>
          <w:bCs/>
          <w:color w:val="auto"/>
          <w:sz w:val="24"/>
          <w:szCs w:val="24"/>
          <w:highlight w:val="none"/>
          <w:lang w:val="en-US" w:eastAsia="zh-CN"/>
        </w:rPr>
        <w:t xml:space="preserve">响应文件</w:t>
      </w:r>
      <w:r>
        <w:rPr>
          <w:rFonts w:hint="eastAsia" w:ascii="宋体" w:hAnsi="宋体" w:eastAsia="宋体" w:cs="宋体"/>
          <w:bCs/>
          <w:color w:val="auto"/>
          <w:sz w:val="24"/>
          <w:szCs w:val="24"/>
          <w:highlight w:val="none"/>
          <w:lang w:val="en-US" w:eastAsia="zh-CN"/>
        </w:rPr>
        <w:t xml:space="preserve">或者报价，但按</w:t>
      </w:r>
      <w:r>
        <w:rPr>
          <w:rFonts w:hint="eastAsia" w:ascii="宋体" w:hAnsi="宋体" w:cs="宋体"/>
          <w:bCs/>
          <w:color w:val="auto"/>
          <w:sz w:val="24"/>
          <w:szCs w:val="24"/>
          <w:highlight w:val="none"/>
          <w:lang w:val="en-US" w:eastAsia="zh-CN"/>
        </w:rPr>
        <w:t xml:space="preserve">采购文件</w:t>
      </w:r>
      <w:r>
        <w:rPr>
          <w:rFonts w:hint="eastAsia" w:ascii="宋体" w:hAnsi="宋体" w:eastAsia="宋体" w:cs="宋体"/>
          <w:bCs/>
          <w:color w:val="auto"/>
          <w:sz w:val="24"/>
          <w:szCs w:val="24"/>
          <w:highlight w:val="none"/>
          <w:lang w:val="en-US" w:eastAsia="zh-CN"/>
        </w:rPr>
        <w:t xml:space="preserve">要求提交备选投标的除外；</w:t>
      </w:r>
      <w:r/>
    </w:p>
    <w:p>
      <w:pPr>
        <w:numPr>
          <w:ilvl w:val="0"/>
          <w:numId w:val="0"/>
        </w:numPr>
        <w:ind w:right="-334" w:firstLine="36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）评审过程，评标委员会发现</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以他人名义投标、串通投标、以行贿手段谋取中标或者以其他弄虚作假方式投标的；</w:t>
      </w:r>
      <w:r/>
    </w:p>
    <w:p>
      <w:pPr>
        <w:numPr>
          <w:ilvl w:val="0"/>
          <w:numId w:val="0"/>
        </w:numPr>
        <w:ind w:right="-334" w:firstLine="36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资格条件不符或者</w:t>
      </w:r>
      <w:r>
        <w:rPr>
          <w:rFonts w:hint="eastAsia" w:ascii="宋体" w:hAnsi="宋体" w:cs="宋体"/>
          <w:bCs/>
          <w:color w:val="auto"/>
          <w:sz w:val="24"/>
          <w:szCs w:val="24"/>
          <w:highlight w:val="none"/>
          <w:lang w:val="en-US" w:eastAsia="zh-CN"/>
        </w:rPr>
        <w:t xml:space="preserve">采购文件</w:t>
      </w:r>
      <w:r>
        <w:rPr>
          <w:rFonts w:hint="eastAsia" w:ascii="宋体" w:hAnsi="宋体" w:eastAsia="宋体" w:cs="宋体"/>
          <w:bCs/>
          <w:color w:val="auto"/>
          <w:sz w:val="24"/>
          <w:szCs w:val="24"/>
          <w:highlight w:val="none"/>
          <w:lang w:val="en-US" w:eastAsia="zh-CN"/>
        </w:rPr>
        <w:t xml:space="preserve">要求的，或者拒不按要求对</w:t>
      </w:r>
      <w:r>
        <w:rPr>
          <w:rFonts w:hint="eastAsia" w:ascii="宋体" w:hAnsi="宋体" w:cs="宋体"/>
          <w:bCs/>
          <w:color w:val="auto"/>
          <w:sz w:val="24"/>
          <w:szCs w:val="24"/>
          <w:highlight w:val="none"/>
          <w:lang w:val="en-US" w:eastAsia="zh-CN"/>
        </w:rPr>
        <w:t xml:space="preserve">响应文件</w:t>
      </w:r>
      <w:r>
        <w:rPr>
          <w:rFonts w:hint="eastAsia" w:ascii="宋体" w:hAnsi="宋体" w:eastAsia="宋体" w:cs="宋体"/>
          <w:bCs/>
          <w:color w:val="auto"/>
          <w:sz w:val="24"/>
          <w:szCs w:val="24"/>
          <w:highlight w:val="none"/>
          <w:lang w:val="en-US" w:eastAsia="zh-CN"/>
        </w:rPr>
        <w:t xml:space="preserve">进行澄清、说明、正的，或者提供的澄清、说明、补正无法证明其为合格</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的；</w:t>
      </w:r>
      <w:r/>
    </w:p>
    <w:p>
      <w:pPr>
        <w:numPr>
          <w:ilvl w:val="0"/>
          <w:numId w:val="0"/>
        </w:numPr>
        <w:ind w:right="-334" w:firstLine="36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响应文件</w:t>
      </w:r>
      <w:r>
        <w:rPr>
          <w:rFonts w:hint="eastAsia" w:ascii="宋体" w:hAnsi="宋体" w:eastAsia="宋体" w:cs="宋体"/>
          <w:bCs/>
          <w:color w:val="auto"/>
          <w:sz w:val="24"/>
          <w:szCs w:val="24"/>
          <w:highlight w:val="none"/>
          <w:lang w:val="en-US" w:eastAsia="zh-CN"/>
        </w:rPr>
        <w:t xml:space="preserve">载明的投标范围小于</w:t>
      </w:r>
      <w:r>
        <w:rPr>
          <w:rFonts w:hint="eastAsia" w:ascii="宋体" w:hAnsi="宋体" w:cs="宋体"/>
          <w:bCs/>
          <w:color w:val="auto"/>
          <w:sz w:val="24"/>
          <w:szCs w:val="24"/>
          <w:highlight w:val="none"/>
          <w:lang w:val="en-US" w:eastAsia="zh-CN"/>
        </w:rPr>
        <w:t xml:space="preserve">采购文件</w:t>
      </w:r>
      <w:r>
        <w:rPr>
          <w:rFonts w:hint="eastAsia" w:ascii="宋体" w:hAnsi="宋体" w:eastAsia="宋体" w:cs="宋体"/>
          <w:bCs/>
          <w:color w:val="auto"/>
          <w:sz w:val="24"/>
          <w:szCs w:val="24"/>
          <w:highlight w:val="none"/>
          <w:lang w:val="en-US" w:eastAsia="zh-CN"/>
        </w:rPr>
        <w:t xml:space="preserve">规定的招标范围；</w:t>
      </w:r>
      <w:r/>
    </w:p>
    <w:p>
      <w:pPr>
        <w:numPr>
          <w:ilvl w:val="0"/>
          <w:numId w:val="0"/>
        </w:numPr>
        <w:ind w:right="-334" w:firstLine="36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报价均为含税金额，本项目不接受发票为差额税报价；</w:t>
      </w:r>
      <w:r/>
    </w:p>
    <w:p>
      <w:pPr>
        <w:numPr>
          <w:ilvl w:val="0"/>
          <w:numId w:val="0"/>
        </w:numPr>
        <w:ind w:right="-334" w:firstLine="36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）报价超过</w:t>
      </w:r>
      <w:r>
        <w:rPr>
          <w:rFonts w:hint="eastAsia" w:ascii="宋体" w:hAnsi="宋体" w:cs="宋体"/>
          <w:bCs/>
          <w:color w:val="auto"/>
          <w:sz w:val="24"/>
          <w:szCs w:val="24"/>
          <w:highlight w:val="none"/>
          <w:lang w:val="en-US" w:eastAsia="zh-CN"/>
        </w:rPr>
        <w:t xml:space="preserve">采购文件</w:t>
      </w:r>
      <w:r>
        <w:rPr>
          <w:rFonts w:hint="eastAsia" w:ascii="宋体" w:hAnsi="宋体" w:eastAsia="宋体" w:cs="宋体"/>
          <w:bCs/>
          <w:color w:val="auto"/>
          <w:sz w:val="24"/>
          <w:szCs w:val="24"/>
          <w:highlight w:val="none"/>
          <w:lang w:val="en-US" w:eastAsia="zh-CN"/>
        </w:rPr>
        <w:t xml:space="preserve">中规定的预算金额或者最高限价的为无效</w:t>
      </w:r>
      <w:r>
        <w:rPr>
          <w:rFonts w:hint="eastAsia" w:ascii="宋体" w:hAnsi="宋体" w:cs="宋体"/>
          <w:bCs/>
          <w:color w:val="auto"/>
          <w:sz w:val="24"/>
          <w:szCs w:val="24"/>
          <w:highlight w:val="none"/>
          <w:lang w:val="en-US" w:eastAsia="zh-CN"/>
        </w:rPr>
        <w:t xml:space="preserve">响应</w:t>
      </w:r>
      <w:r>
        <w:rPr>
          <w:rFonts w:hint="eastAsia" w:ascii="宋体" w:hAnsi="宋体" w:eastAsia="宋体" w:cs="宋体"/>
          <w:bCs/>
          <w:color w:val="auto"/>
          <w:sz w:val="24"/>
          <w:szCs w:val="24"/>
          <w:highlight w:val="none"/>
          <w:lang w:val="en-US" w:eastAsia="zh-CN"/>
        </w:rPr>
        <w:t xml:space="preserve">；</w:t>
      </w:r>
      <w:r/>
    </w:p>
    <w:p>
      <w:pPr>
        <w:numPr>
          <w:ilvl w:val="0"/>
          <w:numId w:val="0"/>
        </w:numPr>
        <w:ind w:right="-334" w:firstLine="36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响应文件</w:t>
      </w:r>
      <w:r>
        <w:rPr>
          <w:rFonts w:hint="eastAsia" w:ascii="宋体" w:hAnsi="宋体" w:eastAsia="宋体" w:cs="宋体"/>
          <w:bCs/>
          <w:color w:val="auto"/>
          <w:sz w:val="24"/>
          <w:szCs w:val="24"/>
          <w:highlight w:val="none"/>
          <w:lang w:val="en-US" w:eastAsia="zh-CN"/>
        </w:rPr>
        <w:t xml:space="preserve">含有采购人不能接受的附加条件的；</w:t>
      </w:r>
      <w:r/>
    </w:p>
    <w:p>
      <w:pPr>
        <w:numPr>
          <w:ilvl w:val="0"/>
          <w:numId w:val="0"/>
        </w:numPr>
        <w:ind w:right="-334" w:firstLine="36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）有效评标单位必须满足三家以上（含），低于三家即为废标；</w:t>
      </w:r>
      <w:r/>
    </w:p>
    <w:p>
      <w:pPr>
        <w:numPr>
          <w:ilvl w:val="0"/>
          <w:numId w:val="0"/>
        </w:numPr>
        <w:ind w:right="-334" w:firstLine="36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zh-CN" w:eastAsia="zh-CN"/>
        </w:rPr>
        <w:t xml:space="preserve">投标报价明显低于其他投标报价，有可能低于企业成本的，应当要求该供应商做出书面说明并提供相应证明材料。</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zh-CN" w:eastAsia="zh-CN"/>
        </w:rPr>
        <w:t xml:space="preserve">不能</w:t>
      </w:r>
      <w:r>
        <w:rPr>
          <w:rFonts w:hint="eastAsia" w:ascii="宋体" w:hAnsi="宋体" w:eastAsia="宋体" w:cs="宋体"/>
          <w:bCs/>
          <w:color w:val="auto"/>
          <w:sz w:val="24"/>
          <w:szCs w:val="24"/>
          <w:highlight w:val="none"/>
          <w:lang w:val="en-US" w:eastAsia="zh-CN"/>
        </w:rPr>
        <w:t xml:space="preserve">合理</w:t>
      </w:r>
      <w:r>
        <w:rPr>
          <w:rFonts w:hint="eastAsia" w:ascii="宋体" w:hAnsi="宋体" w:eastAsia="宋体" w:cs="宋体"/>
          <w:bCs/>
          <w:color w:val="auto"/>
          <w:sz w:val="24"/>
          <w:szCs w:val="24"/>
          <w:highlight w:val="none"/>
          <w:lang w:val="zh-CN" w:eastAsia="zh-CN"/>
        </w:rPr>
        <w:t xml:space="preserve">提供相应证明材料</w:t>
      </w:r>
      <w:r>
        <w:rPr>
          <w:rFonts w:hint="eastAsia" w:ascii="宋体" w:hAnsi="宋体" w:eastAsia="宋体" w:cs="宋体"/>
          <w:bCs/>
          <w:color w:val="auto"/>
          <w:sz w:val="24"/>
          <w:szCs w:val="24"/>
          <w:highlight w:val="none"/>
          <w:lang w:val="en-US" w:eastAsia="zh-CN"/>
        </w:rPr>
        <w:t xml:space="preserve">的或者提交的构成材料表述不清的</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现场</w:t>
      </w:r>
      <w:r>
        <w:rPr>
          <w:rFonts w:hint="eastAsia" w:ascii="宋体" w:hAnsi="宋体" w:eastAsia="宋体" w:cs="宋体"/>
          <w:bCs/>
          <w:color w:val="auto"/>
          <w:sz w:val="24"/>
          <w:szCs w:val="24"/>
          <w:highlight w:val="none"/>
          <w:lang w:val="zh-CN" w:eastAsia="zh-CN"/>
        </w:rPr>
        <w:t xml:space="preserve">评审委员</w:t>
      </w:r>
      <w:r>
        <w:rPr>
          <w:rFonts w:hint="eastAsia" w:ascii="宋体" w:hAnsi="宋体" w:eastAsia="宋体" w:cs="宋体"/>
          <w:bCs/>
          <w:color w:val="auto"/>
          <w:sz w:val="24"/>
          <w:szCs w:val="24"/>
          <w:highlight w:val="none"/>
          <w:lang w:val="en-US" w:eastAsia="zh-CN"/>
        </w:rPr>
        <w:t xml:space="preserve">有权根据提报的材料</w:t>
      </w:r>
      <w:r>
        <w:rPr>
          <w:rFonts w:hint="eastAsia" w:ascii="宋体" w:hAnsi="宋体" w:eastAsia="宋体" w:cs="宋体"/>
          <w:bCs/>
          <w:color w:val="auto"/>
          <w:sz w:val="24"/>
          <w:szCs w:val="24"/>
          <w:highlight w:val="none"/>
          <w:lang w:val="zh-CN" w:eastAsia="zh-CN"/>
        </w:rPr>
        <w:t xml:space="preserve">认定该</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zh-CN" w:eastAsia="zh-CN"/>
        </w:rPr>
        <w:t xml:space="preserve">以低于成本报价竞标，</w:t>
      </w:r>
      <w:r>
        <w:rPr>
          <w:rFonts w:hint="eastAsia" w:ascii="宋体" w:hAnsi="宋体" w:eastAsia="宋体" w:cs="宋体"/>
          <w:bCs/>
          <w:color w:val="auto"/>
          <w:sz w:val="24"/>
          <w:szCs w:val="24"/>
          <w:highlight w:val="none"/>
          <w:lang w:val="en-US" w:eastAsia="zh-CN"/>
        </w:rPr>
        <w:t xml:space="preserve">对该单位</w:t>
      </w:r>
      <w:r>
        <w:rPr>
          <w:rFonts w:hint="eastAsia" w:ascii="宋体" w:hAnsi="宋体" w:eastAsia="宋体" w:cs="宋体"/>
          <w:bCs/>
          <w:color w:val="auto"/>
          <w:sz w:val="24"/>
          <w:szCs w:val="24"/>
          <w:highlight w:val="none"/>
          <w:lang w:val="zh-CN" w:eastAsia="zh-CN"/>
        </w:rPr>
        <w:t xml:space="preserve">作无效标处理。</w:t>
      </w:r>
      <w:r/>
    </w:p>
    <w:p>
      <w:pPr>
        <w:numPr>
          <w:ilvl w:val="0"/>
          <w:numId w:val="0"/>
        </w:numPr>
        <w:ind w:right="-334" w:firstLine="36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）出现影响采购公正的违法、违规行为的；</w:t>
      </w:r>
      <w:r/>
    </w:p>
    <w:p>
      <w:pPr>
        <w:numPr>
          <w:ilvl w:val="0"/>
          <w:numId w:val="0"/>
        </w:numPr>
        <w:ind w:right="-334" w:firstLine="360"/>
        <w:spacing w:line="360" w:lineRule="auto"/>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）因重大变故，采购任务取消的</w:t>
      </w:r>
      <w:r>
        <w:rPr>
          <w:rFonts w:hint="eastAsia" w:ascii="宋体" w:hAnsi="宋体" w:cs="宋体"/>
          <w:bCs/>
          <w:color w:val="auto"/>
          <w:sz w:val="24"/>
          <w:szCs w:val="24"/>
          <w:highlight w:val="none"/>
          <w:lang w:val="en-US" w:eastAsia="zh-CN"/>
        </w:rPr>
        <w:t xml:space="preserve">；</w:t>
      </w:r>
      <w:r/>
    </w:p>
    <w:p>
      <w:pPr>
        <w:pStyle w:val="1194"/>
        <w:jc w:val="both"/>
        <w:rPr>
          <w:rFonts w:hint="default" w:ascii="宋体" w:hAnsi="宋体" w:eastAsia="宋体" w:cs="宋体"/>
          <w:bCs/>
          <w:color w:val="auto"/>
          <w:sz w:val="24"/>
          <w:szCs w:val="24"/>
          <w:highlight w:val="yellow"/>
          <w:lang w:val="en-US" w:eastAsia="zh-CN"/>
        </w:rPr>
      </w:pPr>
      <w:r>
        <w:rPr>
          <w:rFonts w:hint="eastAsia" w:ascii="宋体" w:cs="宋体"/>
          <w:bCs/>
          <w:color w:val="auto"/>
          <w:sz w:val="24"/>
          <w:szCs w:val="24"/>
          <w:highlight w:val="none"/>
          <w:lang w:val="en-US" w:eastAsia="zh-CN"/>
        </w:rPr>
        <w:t xml:space="preserve">   （13）</w:t>
      </w:r>
      <w:r>
        <w:rPr>
          <w:rFonts w:hint="default" w:ascii="宋体" w:hAnsi="宋体" w:eastAsia="宋体" w:cs="宋体"/>
          <w:bCs/>
          <w:color w:val="auto"/>
          <w:sz w:val="24"/>
          <w:szCs w:val="24"/>
          <w:highlight w:val="none"/>
          <w:lang w:val="en-US" w:eastAsia="zh-CN"/>
        </w:rPr>
        <w:t xml:space="preserve">评标委员会认定</w:t>
      </w:r>
      <w:r>
        <w:rPr>
          <w:rFonts w:hint="eastAsia" w:ascii="宋体" w:cs="宋体"/>
          <w:bCs/>
          <w:color w:val="auto"/>
          <w:sz w:val="24"/>
          <w:szCs w:val="24"/>
          <w:highlight w:val="none"/>
          <w:lang w:val="en-US" w:eastAsia="zh-CN"/>
        </w:rPr>
        <w:t xml:space="preserve">采购文件</w:t>
      </w:r>
      <w:r>
        <w:rPr>
          <w:rFonts w:hint="default" w:ascii="宋体" w:hAnsi="宋体" w:eastAsia="宋体" w:cs="宋体"/>
          <w:bCs/>
          <w:color w:val="auto"/>
          <w:sz w:val="24"/>
          <w:szCs w:val="24"/>
          <w:highlight w:val="none"/>
          <w:lang w:val="en-US" w:eastAsia="zh-CN"/>
        </w:rPr>
        <w:t xml:space="preserve">存在歧义、重大缺陷导致评审工作无法进行。</w:t>
      </w:r>
      <w:r/>
    </w:p>
    <w:p>
      <w:pPr>
        <w:pStyle w:val="1194"/>
        <w:ind w:left="0" w:firstLine="420"/>
        <w:jc w:val="left"/>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（14）</w:t>
      </w:r>
      <w:r>
        <w:rPr>
          <w:rFonts w:hint="default" w:ascii="宋体" w:hAnsi="宋体" w:eastAsia="宋体" w:cs="宋体"/>
          <w:bCs/>
          <w:color w:val="auto"/>
          <w:sz w:val="24"/>
          <w:szCs w:val="24"/>
          <w:highlight w:val="none"/>
          <w:lang w:val="en-US" w:eastAsia="zh-CN"/>
        </w:rPr>
        <w:t xml:space="preserve">因苏采云系统系统故障原因造成开标不成功的。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7.2</w:t>
      </w:r>
      <w:r>
        <w:rPr>
          <w:rFonts w:hint="default" w:ascii="宋体" w:hAnsi="宋体" w:eastAsia="宋体" w:cs="宋体"/>
          <w:bCs/>
          <w:color w:val="auto"/>
          <w:sz w:val="24"/>
          <w:szCs w:val="24"/>
          <w:highlight w:val="none"/>
          <w:lang w:val="en-US" w:eastAsia="zh-CN"/>
        </w:rPr>
        <w:t xml:space="preserve">无效投标条款</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（1）</w:t>
      </w:r>
      <w:r>
        <w:rPr>
          <w:rFonts w:hint="default" w:ascii="宋体" w:hAnsi="宋体" w:eastAsia="宋体" w:cs="宋体"/>
          <w:bCs/>
          <w:color w:val="auto"/>
          <w:sz w:val="24"/>
          <w:szCs w:val="24"/>
          <w:highlight w:val="none"/>
          <w:lang w:val="en-US" w:eastAsia="zh-CN"/>
        </w:rPr>
        <w:t xml:space="preserve"> </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在苏采云系统规定的时间内未成功解密电子</w:t>
      </w:r>
      <w:r>
        <w:rPr>
          <w:rFonts w:hint="eastAsia" w:ascii="宋体" w:cs="宋体"/>
          <w:bCs/>
          <w:color w:val="auto"/>
          <w:sz w:val="24"/>
          <w:szCs w:val="24"/>
          <w:highlight w:val="none"/>
          <w:lang w:val="en-US" w:eastAsia="zh-CN"/>
        </w:rPr>
        <w:t xml:space="preserve">响应文件</w:t>
      </w:r>
      <w:r>
        <w:rPr>
          <w:rFonts w:hint="default" w:ascii="宋体" w:hAnsi="宋体" w:eastAsia="宋体" w:cs="宋体"/>
          <w:bCs/>
          <w:color w:val="auto"/>
          <w:sz w:val="24"/>
          <w:szCs w:val="24"/>
          <w:highlight w:val="none"/>
          <w:lang w:val="en-US" w:eastAsia="zh-CN"/>
        </w:rPr>
        <w:t xml:space="preserve">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lang w:val="en-US" w:eastAsia="zh-CN"/>
        </w:rPr>
        <w:t xml:space="preserve"> </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未按照</w:t>
      </w:r>
      <w:r>
        <w:rPr>
          <w:rFonts w:hint="eastAsia" w:ascii="宋体" w:cs="宋体"/>
          <w:bCs/>
          <w:color w:val="auto"/>
          <w:sz w:val="24"/>
          <w:szCs w:val="24"/>
          <w:highlight w:val="none"/>
          <w:lang w:val="en-US" w:eastAsia="zh-CN"/>
        </w:rPr>
        <w:t xml:space="preserve">采购文件</w:t>
      </w:r>
      <w:r>
        <w:rPr>
          <w:rFonts w:hint="default" w:ascii="宋体" w:hAnsi="宋体" w:eastAsia="宋体" w:cs="宋体"/>
          <w:bCs/>
          <w:color w:val="auto"/>
          <w:sz w:val="24"/>
          <w:szCs w:val="24"/>
          <w:highlight w:val="none"/>
          <w:lang w:val="en-US" w:eastAsia="zh-CN"/>
        </w:rPr>
        <w:t xml:space="preserve">要求上传电子</w:t>
      </w:r>
      <w:r>
        <w:rPr>
          <w:rFonts w:hint="eastAsia" w:ascii="宋体" w:cs="宋体"/>
          <w:bCs/>
          <w:color w:val="auto"/>
          <w:sz w:val="24"/>
          <w:szCs w:val="24"/>
          <w:highlight w:val="none"/>
          <w:lang w:val="en-US" w:eastAsia="zh-CN"/>
        </w:rPr>
        <w:t xml:space="preserve">响应文件</w:t>
      </w:r>
      <w:r>
        <w:rPr>
          <w:rFonts w:hint="default" w:ascii="宋体" w:hAnsi="宋体" w:eastAsia="宋体" w:cs="宋体"/>
          <w:bCs/>
          <w:color w:val="auto"/>
          <w:sz w:val="24"/>
          <w:szCs w:val="24"/>
          <w:highlight w:val="none"/>
          <w:lang w:val="en-US" w:eastAsia="zh-CN"/>
        </w:rPr>
        <w:t xml:space="preserve">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 同一</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提交两个（含两个）以上不同的投标报价的。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（4）</w:t>
      </w:r>
      <w:r>
        <w:rPr>
          <w:rFonts w:hint="default" w:ascii="宋体" w:hAnsi="宋体" w:eastAsia="宋体" w:cs="宋体"/>
          <w:bCs/>
          <w:color w:val="auto"/>
          <w:sz w:val="24"/>
          <w:szCs w:val="24"/>
          <w:highlight w:val="none"/>
          <w:lang w:val="en-US" w:eastAsia="zh-CN"/>
        </w:rPr>
        <w:t xml:space="preserve"> </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不具备</w:t>
      </w:r>
      <w:r>
        <w:rPr>
          <w:rFonts w:hint="eastAsia" w:ascii="宋体" w:cs="宋体"/>
          <w:bCs/>
          <w:color w:val="auto"/>
          <w:sz w:val="24"/>
          <w:szCs w:val="24"/>
          <w:highlight w:val="none"/>
          <w:lang w:val="en-US" w:eastAsia="zh-CN"/>
        </w:rPr>
        <w:t xml:space="preserve">采购文件</w:t>
      </w:r>
      <w:r>
        <w:rPr>
          <w:rFonts w:hint="default" w:ascii="宋体" w:hAnsi="宋体" w:eastAsia="宋体" w:cs="宋体"/>
          <w:bCs/>
          <w:color w:val="auto"/>
          <w:sz w:val="24"/>
          <w:szCs w:val="24"/>
          <w:highlight w:val="none"/>
          <w:lang w:val="en-US" w:eastAsia="zh-CN"/>
        </w:rPr>
        <w:t xml:space="preserve">中规定资格要求的。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（5）</w:t>
      </w:r>
      <w:r>
        <w:rPr>
          <w:rFonts w:hint="default" w:ascii="宋体" w:hAnsi="宋体" w:eastAsia="宋体" w:cs="宋体"/>
          <w:bCs/>
          <w:color w:val="auto"/>
          <w:sz w:val="24"/>
          <w:szCs w:val="24"/>
          <w:highlight w:val="none"/>
          <w:lang w:val="en-US" w:eastAsia="zh-CN"/>
        </w:rPr>
        <w:t xml:space="preserve"> </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的报价超过了采购预算或最高限价的。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（6）</w:t>
      </w:r>
      <w:r>
        <w:rPr>
          <w:rFonts w:hint="default" w:ascii="宋体" w:hAnsi="宋体" w:eastAsia="宋体" w:cs="宋体"/>
          <w:bCs/>
          <w:color w:val="auto"/>
          <w:sz w:val="24"/>
          <w:szCs w:val="24"/>
          <w:highlight w:val="none"/>
          <w:lang w:val="en-US" w:eastAsia="zh-CN"/>
        </w:rPr>
        <w:t xml:space="preserve"> 未通过符合性审查的。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（7）</w:t>
      </w:r>
      <w:r>
        <w:rPr>
          <w:rFonts w:hint="default" w:ascii="宋体" w:hAnsi="宋体" w:eastAsia="宋体" w:cs="宋体"/>
          <w:bCs/>
          <w:color w:val="auto"/>
          <w:sz w:val="24"/>
          <w:szCs w:val="24"/>
          <w:highlight w:val="none"/>
          <w:lang w:val="en-US" w:eastAsia="zh-CN"/>
        </w:rPr>
        <w:t xml:space="preserve"> 不符合</w:t>
      </w:r>
      <w:r>
        <w:rPr>
          <w:rFonts w:hint="eastAsia" w:ascii="宋体" w:cs="宋体"/>
          <w:bCs/>
          <w:color w:val="auto"/>
          <w:sz w:val="24"/>
          <w:szCs w:val="24"/>
          <w:highlight w:val="none"/>
          <w:lang w:val="en-US" w:eastAsia="zh-CN"/>
        </w:rPr>
        <w:t xml:space="preserve">采购文件</w:t>
      </w:r>
      <w:r>
        <w:rPr>
          <w:rFonts w:hint="default" w:ascii="宋体" w:hAnsi="宋体" w:eastAsia="宋体" w:cs="宋体"/>
          <w:bCs/>
          <w:color w:val="auto"/>
          <w:sz w:val="24"/>
          <w:szCs w:val="24"/>
          <w:highlight w:val="none"/>
          <w:lang w:val="en-US" w:eastAsia="zh-CN"/>
        </w:rPr>
        <w:t xml:space="preserve">中规定的实质性要求和条件的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（8）供应商</w:t>
      </w:r>
      <w:r>
        <w:rPr>
          <w:rFonts w:hint="default" w:ascii="宋体" w:hAnsi="宋体" w:eastAsia="宋体" w:cs="宋体"/>
          <w:bCs/>
          <w:color w:val="auto"/>
          <w:sz w:val="24"/>
          <w:szCs w:val="24"/>
          <w:highlight w:val="none"/>
          <w:lang w:val="en-US" w:eastAsia="zh-CN"/>
        </w:rPr>
        <w:t xml:space="preserve">被 “信用中国”网站（www.creditchina.gov.cn）列入失信被执行人或重大税收违法案件当事人名单或政府采购严重失信行为记录名单。或查询“信用中国”网站后发现</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存在其他不符合《中华人民共和国政府采购法》第二十二条规定条件的信用记录。</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（9）响应文件</w:t>
      </w:r>
      <w:r>
        <w:rPr>
          <w:rFonts w:hint="default" w:ascii="宋体" w:hAnsi="宋体" w:eastAsia="宋体" w:cs="宋体"/>
          <w:bCs/>
          <w:color w:val="auto"/>
          <w:sz w:val="24"/>
          <w:szCs w:val="24"/>
          <w:highlight w:val="none"/>
          <w:lang w:val="en-US" w:eastAsia="zh-CN"/>
        </w:rPr>
        <w:t xml:space="preserve">含有采购人不能接受的附加条件的。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（10）</w:t>
      </w:r>
      <w:r>
        <w:rPr>
          <w:rFonts w:hint="default" w:ascii="宋体" w:hAnsi="宋体" w:eastAsia="宋体" w:cs="宋体"/>
          <w:bCs/>
          <w:color w:val="auto"/>
          <w:sz w:val="24"/>
          <w:szCs w:val="24"/>
          <w:highlight w:val="none"/>
          <w:lang w:val="en-US" w:eastAsia="zh-CN"/>
        </w:rPr>
        <w:t xml:space="preserve">评标委员会认为</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的报价明显低于其他通过符合性审查</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的报价，有可能影响产品质量或者不能诚信履约的，将通过苏采云系统要求其在合理的时间内提供说明，必要时提交相关证明材料；</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不能证明其报价合理性的，评标委员会应当将其作为无效投标处理。</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（11）响应文件</w:t>
      </w:r>
      <w:r>
        <w:rPr>
          <w:rFonts w:hint="default" w:ascii="宋体" w:hAnsi="宋体" w:eastAsia="宋体" w:cs="宋体"/>
          <w:bCs/>
          <w:color w:val="auto"/>
          <w:sz w:val="24"/>
          <w:szCs w:val="24"/>
          <w:highlight w:val="none"/>
          <w:lang w:val="en-US" w:eastAsia="zh-CN"/>
        </w:rPr>
        <w:t xml:space="preserve">未按照</w:t>
      </w:r>
      <w:r>
        <w:rPr>
          <w:rFonts w:hint="eastAsia" w:ascii="宋体" w:cs="宋体"/>
          <w:bCs/>
          <w:color w:val="auto"/>
          <w:sz w:val="24"/>
          <w:szCs w:val="24"/>
          <w:highlight w:val="none"/>
          <w:lang w:val="en-US" w:eastAsia="zh-CN"/>
        </w:rPr>
        <w:t xml:space="preserve">采购文件</w:t>
      </w:r>
      <w:r>
        <w:rPr>
          <w:rFonts w:hint="default" w:ascii="宋体" w:hAnsi="宋体" w:eastAsia="宋体" w:cs="宋体"/>
          <w:bCs/>
          <w:color w:val="auto"/>
          <w:sz w:val="24"/>
          <w:szCs w:val="24"/>
          <w:highlight w:val="none"/>
          <w:lang w:val="en-US" w:eastAsia="zh-CN"/>
        </w:rPr>
        <w:t xml:space="preserve">要求加盖CA电子公章的。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7</w:t>
      </w:r>
      <w:r>
        <w:rPr>
          <w:rFonts w:hint="default" w:ascii="宋体" w:hAnsi="宋体" w:eastAsia="宋体" w:cs="宋体"/>
          <w:bCs/>
          <w:color w:val="auto"/>
          <w:sz w:val="24"/>
          <w:szCs w:val="24"/>
          <w:highlight w:val="none"/>
          <w:lang w:val="en-US" w:eastAsia="zh-CN"/>
        </w:rPr>
        <w:t xml:space="preserve">.</w:t>
      </w:r>
      <w:r>
        <w:rPr>
          <w:rFonts w:hint="eastAsia" w:ascii="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若有充分证据证明，中标人出现下列情况之一的</w:t>
      </w:r>
      <w:r>
        <w:rPr>
          <w:rFonts w:hint="eastAsia" w:ascii="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一经查实，将被取消中标资格：</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（1）</w:t>
      </w:r>
      <w:r>
        <w:rPr>
          <w:rFonts w:hint="default" w:ascii="宋体" w:hAnsi="宋体" w:eastAsia="宋体" w:cs="宋体"/>
          <w:bCs/>
          <w:color w:val="auto"/>
          <w:sz w:val="24"/>
          <w:szCs w:val="24"/>
          <w:highlight w:val="none"/>
          <w:lang w:val="en-US" w:eastAsia="zh-CN"/>
        </w:rPr>
        <w:t xml:space="preserve">提供虚假材料谋取中标的。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lang w:val="en-US" w:eastAsia="zh-CN"/>
        </w:rPr>
        <w:t xml:space="preserve">向采购人、采购代理机构行贿或者提供其他不正当利益的。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属于本文件规定的无效条件，但在评标过程中又未被评委会发现的。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（4）</w:t>
      </w:r>
      <w:r>
        <w:rPr>
          <w:rFonts w:hint="default" w:ascii="宋体" w:hAnsi="宋体" w:eastAsia="宋体" w:cs="宋体"/>
          <w:bCs/>
          <w:color w:val="auto"/>
          <w:sz w:val="24"/>
          <w:szCs w:val="24"/>
          <w:highlight w:val="none"/>
          <w:lang w:val="en-US" w:eastAsia="zh-CN"/>
        </w:rPr>
        <w:t xml:space="preserve">与采购人或者其他</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恶意串通的。</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（5）</w:t>
      </w:r>
      <w:r>
        <w:rPr>
          <w:rFonts w:hint="default" w:ascii="宋体" w:hAnsi="宋体" w:eastAsia="宋体" w:cs="宋体"/>
          <w:bCs/>
          <w:color w:val="auto"/>
          <w:sz w:val="24"/>
          <w:szCs w:val="24"/>
          <w:highlight w:val="none"/>
          <w:lang w:val="en-US" w:eastAsia="zh-CN"/>
        </w:rPr>
        <w:t xml:space="preserve">采取不正当手段诋毁、排挤其他</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的。</w:t>
      </w:r>
      <w:r/>
    </w:p>
    <w:p>
      <w:pPr>
        <w:pStyle w:val="1194"/>
        <w:jc w:val="both"/>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t xml:space="preserve">7.</w:t>
      </w:r>
      <w:r>
        <w:rPr>
          <w:rFonts w:hint="eastAsia" w:ascii="宋体" w:cs="宋体"/>
          <w:bCs/>
          <w:color w:val="auto"/>
          <w:sz w:val="24"/>
          <w:szCs w:val="24"/>
          <w:highlight w:val="none"/>
          <w:lang w:val="en-US" w:eastAsia="zh-CN"/>
        </w:rPr>
        <w:t xml:space="preserve">4</w:t>
      </w:r>
      <w:r>
        <w:rPr>
          <w:rFonts w:hint="default" w:ascii="宋体" w:hAnsi="宋体" w:eastAsia="宋体" w:cs="宋体"/>
          <w:bCs/>
          <w:color w:val="auto"/>
          <w:sz w:val="24"/>
          <w:szCs w:val="24"/>
          <w:highlight w:val="none"/>
          <w:lang w:val="en-US" w:eastAsia="zh-CN"/>
        </w:rPr>
        <w:t xml:space="preserve">.有下列情形之一的，视为</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串通投标，投标无效：</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（1）</w:t>
      </w:r>
      <w:r>
        <w:rPr>
          <w:rFonts w:hint="default" w:ascii="宋体" w:hAnsi="宋体" w:eastAsia="宋体" w:cs="宋体"/>
          <w:bCs/>
          <w:color w:val="auto"/>
          <w:sz w:val="24"/>
          <w:szCs w:val="24"/>
          <w:highlight w:val="none"/>
          <w:lang w:val="en-US" w:eastAsia="zh-CN"/>
        </w:rPr>
        <w:t xml:space="preserve">不同</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的</w:t>
      </w:r>
      <w:r>
        <w:rPr>
          <w:rFonts w:hint="eastAsia" w:ascii="宋体" w:cs="宋体"/>
          <w:bCs/>
          <w:color w:val="auto"/>
          <w:sz w:val="24"/>
          <w:szCs w:val="24"/>
          <w:highlight w:val="none"/>
          <w:lang w:val="en-US" w:eastAsia="zh-CN"/>
        </w:rPr>
        <w:t xml:space="preserve">响应文件</w:t>
      </w:r>
      <w:r>
        <w:rPr>
          <w:rFonts w:hint="default" w:ascii="宋体" w:hAnsi="宋体" w:eastAsia="宋体" w:cs="宋体"/>
          <w:bCs/>
          <w:color w:val="auto"/>
          <w:sz w:val="24"/>
          <w:szCs w:val="24"/>
          <w:highlight w:val="none"/>
          <w:lang w:val="en-US" w:eastAsia="zh-CN"/>
        </w:rPr>
        <w:t xml:space="preserve">由同一单位或者个人编制；</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lang w:val="en-US" w:eastAsia="zh-CN"/>
        </w:rPr>
        <w:t xml:space="preserve">不同</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委托同一单位或者个人办理投标事宜；</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不同</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的</w:t>
      </w:r>
      <w:r>
        <w:rPr>
          <w:rFonts w:hint="eastAsia" w:ascii="宋体" w:cs="宋体"/>
          <w:bCs/>
          <w:color w:val="auto"/>
          <w:sz w:val="24"/>
          <w:szCs w:val="24"/>
          <w:highlight w:val="none"/>
          <w:lang w:val="en-US" w:eastAsia="zh-CN"/>
        </w:rPr>
        <w:t xml:space="preserve">响应文件</w:t>
      </w:r>
      <w:r>
        <w:rPr>
          <w:rFonts w:hint="default" w:ascii="宋体" w:hAnsi="宋体" w:eastAsia="宋体" w:cs="宋体"/>
          <w:bCs/>
          <w:color w:val="auto"/>
          <w:sz w:val="24"/>
          <w:szCs w:val="24"/>
          <w:highlight w:val="none"/>
          <w:lang w:val="en-US" w:eastAsia="zh-CN"/>
        </w:rPr>
        <w:t xml:space="preserve">载明的项目管理成员或者联系人员为同一人；</w:t>
      </w:r>
      <w:r/>
    </w:p>
    <w:p>
      <w:pPr>
        <w:pStyle w:val="1194"/>
        <w:jc w:val="both"/>
        <w:rPr>
          <w:rFonts w:hint="default" w:ascii="宋体" w:hAnsi="宋体" w:eastAsia="宋体" w:cs="宋体"/>
          <w:bCs/>
          <w:color w:val="auto"/>
          <w:sz w:val="24"/>
          <w:szCs w:val="24"/>
          <w:highlight w:val="none"/>
          <w:lang w:val="en-US" w:eastAsia="zh-CN"/>
        </w:rPr>
      </w:pPr>
      <w:r>
        <w:rPr>
          <w:rFonts w:hint="eastAsia" w:ascii="宋体" w:cs="宋体"/>
          <w:bCs/>
          <w:color w:val="auto"/>
          <w:sz w:val="24"/>
          <w:szCs w:val="24"/>
          <w:highlight w:val="none"/>
          <w:lang w:val="en-US" w:eastAsia="zh-CN"/>
        </w:rPr>
        <w:t xml:space="preserve">（4）</w:t>
      </w:r>
      <w:r>
        <w:rPr>
          <w:rFonts w:hint="default" w:ascii="宋体" w:hAnsi="宋体" w:eastAsia="宋体" w:cs="宋体"/>
          <w:bCs/>
          <w:color w:val="auto"/>
          <w:sz w:val="24"/>
          <w:szCs w:val="24"/>
          <w:highlight w:val="none"/>
          <w:lang w:val="en-US" w:eastAsia="zh-CN"/>
        </w:rPr>
        <w:t xml:space="preserve">不同</w:t>
      </w:r>
      <w:r>
        <w:rPr>
          <w:rFonts w:hint="eastAsia" w:ascii="宋体" w:cs="宋体"/>
          <w:bCs/>
          <w:color w:val="auto"/>
          <w:sz w:val="24"/>
          <w:szCs w:val="24"/>
          <w:highlight w:val="none"/>
          <w:lang w:val="en-US" w:eastAsia="zh-CN"/>
        </w:rPr>
        <w:t xml:space="preserve">供应商</w:t>
      </w:r>
      <w:r>
        <w:rPr>
          <w:rFonts w:hint="default" w:ascii="宋体" w:hAnsi="宋体" w:eastAsia="宋体" w:cs="宋体"/>
          <w:bCs/>
          <w:color w:val="auto"/>
          <w:sz w:val="24"/>
          <w:szCs w:val="24"/>
          <w:highlight w:val="none"/>
          <w:lang w:val="en-US" w:eastAsia="zh-CN"/>
        </w:rPr>
        <w:t xml:space="preserve">的</w:t>
      </w:r>
      <w:r>
        <w:rPr>
          <w:rFonts w:hint="eastAsia" w:ascii="宋体" w:cs="宋体"/>
          <w:bCs/>
          <w:color w:val="auto"/>
          <w:sz w:val="24"/>
          <w:szCs w:val="24"/>
          <w:highlight w:val="none"/>
          <w:lang w:val="en-US" w:eastAsia="zh-CN"/>
        </w:rPr>
        <w:t xml:space="preserve">响应文件</w:t>
      </w:r>
      <w:r>
        <w:rPr>
          <w:rFonts w:hint="default" w:ascii="宋体" w:hAnsi="宋体" w:eastAsia="宋体" w:cs="宋体"/>
          <w:bCs/>
          <w:color w:val="auto"/>
          <w:sz w:val="24"/>
          <w:szCs w:val="24"/>
          <w:highlight w:val="none"/>
          <w:lang w:val="en-US" w:eastAsia="zh-CN"/>
        </w:rPr>
        <w:t xml:space="preserve">异常一致或者投标报价呈规律性差异</w:t>
      </w:r>
      <w:r>
        <w:rPr>
          <w:rFonts w:hint="eastAsia" w:ascii="宋体" w:cs="宋体"/>
          <w:bCs/>
          <w:color w:val="auto"/>
          <w:sz w:val="24"/>
          <w:szCs w:val="24"/>
          <w:highlight w:val="none"/>
          <w:lang w:val="en-US" w:eastAsia="zh-CN"/>
        </w:rPr>
        <w:t xml:space="preserve">。</w:t>
      </w:r>
      <w:r/>
    </w:p>
    <w:p>
      <w:pPr>
        <w:ind w:firstLine="482"/>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（三）符合条件（必须提供，否则响应无效）</w:t>
      </w:r>
      <w:r/>
    </w:p>
    <w:p>
      <w:pPr>
        <w:ind w:firstLine="482"/>
        <w:spacing w:line="360" w:lineRule="auto"/>
        <w:rPr>
          <w:rStyle w:val="1390"/>
          <w:rFonts w:hint="eastAsia" w:ascii="宋体" w:hAnsi="宋体" w:eastAsia="宋体" w:cs="宋体"/>
          <w:b/>
          <w:bCs/>
          <w:color w:val="auto"/>
          <w:sz w:val="24"/>
          <w:highlight w:val="none"/>
        </w:rPr>
      </w:pPr>
      <w:r>
        <w:rPr>
          <w:rStyle w:val="1390"/>
          <w:rFonts w:hint="eastAsia" w:ascii="宋体" w:hAnsi="宋体" w:cs="宋体"/>
          <w:b/>
          <w:bCs/>
          <w:color w:val="auto"/>
          <w:sz w:val="24"/>
          <w:highlight w:val="none"/>
          <w:lang w:val="en-US" w:eastAsia="zh-CN"/>
        </w:rPr>
        <w:t xml:space="preserve">1、</w:t>
      </w:r>
      <w:r>
        <w:rPr>
          <w:rStyle w:val="1390"/>
          <w:rFonts w:hint="eastAsia" w:ascii="宋体" w:hAnsi="宋体" w:eastAsia="宋体" w:cs="宋体"/>
          <w:b/>
          <w:bCs/>
          <w:color w:val="auto"/>
          <w:sz w:val="24"/>
          <w:highlight w:val="none"/>
        </w:rPr>
        <w:t xml:space="preserve">《</w:t>
      </w:r>
      <w:r>
        <w:rPr>
          <w:rStyle w:val="1390"/>
          <w:rFonts w:hint="eastAsia" w:ascii="宋体" w:hAnsi="宋体" w:eastAsia="宋体" w:cs="宋体"/>
          <w:b/>
          <w:bCs/>
          <w:color w:val="auto"/>
          <w:sz w:val="24"/>
          <w:highlight w:val="none"/>
          <w:lang w:val="en-US" w:eastAsia="zh-CN"/>
        </w:rPr>
        <w:t xml:space="preserve">磋商报价表</w:t>
      </w:r>
      <w:r>
        <w:rPr>
          <w:rStyle w:val="1390"/>
          <w:rFonts w:hint="eastAsia" w:ascii="宋体" w:hAnsi="宋体" w:eastAsia="宋体" w:cs="宋体"/>
          <w:b/>
          <w:bCs/>
          <w:color w:val="auto"/>
          <w:sz w:val="24"/>
          <w:highlight w:val="none"/>
        </w:rPr>
        <w:t xml:space="preserve">》（加盖电子签章，格式见《磋商文件》附件）；</w:t>
      </w:r>
      <w:r/>
    </w:p>
    <w:p>
      <w:pPr>
        <w:ind w:firstLine="482"/>
        <w:spacing w:line="360" w:lineRule="auto"/>
        <w:rPr>
          <w:rStyle w:val="1390"/>
          <w:rFonts w:hint="eastAsia" w:ascii="宋体" w:hAnsi="宋体" w:cs="宋体"/>
          <w:b/>
          <w:bCs/>
          <w:color w:val="auto"/>
          <w:sz w:val="24"/>
          <w:highlight w:val="none"/>
          <w:lang w:val="en-US" w:eastAsia="zh-CN"/>
        </w:rPr>
      </w:pPr>
      <w:r>
        <w:rPr>
          <w:rStyle w:val="1390"/>
          <w:rFonts w:hint="eastAsia" w:ascii="宋体" w:hAnsi="宋体" w:cs="宋体"/>
          <w:b/>
          <w:bCs/>
          <w:color w:val="auto"/>
          <w:sz w:val="24"/>
          <w:highlight w:val="none"/>
          <w:lang w:val="en-US" w:eastAsia="zh-CN"/>
        </w:rPr>
        <w:t xml:space="preserve">2</w:t>
      </w:r>
      <w:r>
        <w:rPr>
          <w:rStyle w:val="1390"/>
          <w:rFonts w:hint="eastAsia" w:ascii="宋体" w:hAnsi="宋体" w:eastAsia="宋体" w:cs="宋体"/>
          <w:b/>
          <w:bCs/>
          <w:color w:val="auto"/>
          <w:sz w:val="24"/>
          <w:highlight w:val="none"/>
        </w:rPr>
        <w:t xml:space="preserve">、《分项价格表》（加盖电子签章，格式《磋商文件》附件）；</w:t>
      </w:r>
      <w:r/>
    </w:p>
    <w:p>
      <w:pPr>
        <w:ind w:firstLine="482"/>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lang w:val="en-US" w:eastAsia="zh-CN"/>
        </w:rPr>
        <w:t xml:space="preserve">3</w:t>
      </w:r>
      <w:r>
        <w:rPr>
          <w:rStyle w:val="1390"/>
          <w:rFonts w:hint="eastAsia" w:ascii="宋体" w:hAnsi="宋体" w:cs="宋体"/>
          <w:b/>
          <w:bCs/>
          <w:color w:val="auto"/>
          <w:sz w:val="24"/>
          <w:highlight w:val="none"/>
        </w:rPr>
        <w:t xml:space="preserve">、《承诺书》（加盖电子签章，格式见《磋商文件》附件）；</w:t>
      </w:r>
      <w:r/>
    </w:p>
    <w:p>
      <w:pPr>
        <w:ind w:firstLine="482"/>
        <w:spacing w:line="360" w:lineRule="auto"/>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lang w:val="en-US" w:eastAsia="zh-CN"/>
        </w:rPr>
        <w:t xml:space="preserve">4</w:t>
      </w:r>
      <w:r>
        <w:rPr>
          <w:rStyle w:val="1390"/>
          <w:rFonts w:hint="eastAsia" w:ascii="宋体" w:hAnsi="宋体" w:cs="宋体"/>
          <w:b/>
          <w:bCs/>
          <w:color w:val="auto"/>
          <w:sz w:val="24"/>
          <w:highlight w:val="none"/>
        </w:rPr>
        <w:t xml:space="preserve">、</w:t>
      </w:r>
      <w:r>
        <w:rPr>
          <w:rStyle w:val="1390"/>
          <w:rFonts w:hint="eastAsia" w:ascii="宋体" w:hAnsi="宋体" w:cs="宋体"/>
          <w:b/>
          <w:bCs/>
          <w:color w:val="auto"/>
          <w:sz w:val="24"/>
          <w:highlight w:val="none"/>
          <w:lang w:eastAsia="zh-CN"/>
        </w:rPr>
        <w:t xml:space="preserve">《</w:t>
      </w:r>
      <w:r>
        <w:rPr>
          <w:rStyle w:val="1390"/>
          <w:rFonts w:hint="eastAsia" w:ascii="宋体" w:hAnsi="宋体" w:cs="宋体"/>
          <w:b/>
          <w:bCs/>
          <w:color w:val="auto"/>
          <w:sz w:val="24"/>
          <w:highlight w:val="none"/>
        </w:rPr>
        <w:t xml:space="preserve">授权委托书</w:t>
      </w:r>
      <w:r>
        <w:rPr>
          <w:rStyle w:val="1390"/>
          <w:rFonts w:hint="eastAsia" w:ascii="宋体" w:hAnsi="宋体" w:cs="宋体"/>
          <w:b/>
          <w:bCs/>
          <w:color w:val="auto"/>
          <w:sz w:val="24"/>
          <w:highlight w:val="none"/>
          <w:lang w:eastAsia="zh-CN"/>
        </w:rPr>
        <w:t xml:space="preserve">》</w:t>
      </w:r>
      <w:r>
        <w:rPr>
          <w:rStyle w:val="1390"/>
          <w:rFonts w:hint="eastAsia" w:ascii="宋体" w:hAnsi="宋体" w:cs="宋体"/>
          <w:b/>
          <w:bCs/>
          <w:color w:val="auto"/>
          <w:sz w:val="24"/>
          <w:highlight w:val="none"/>
        </w:rPr>
        <w:t xml:space="preserve">（</w:t>
      </w:r>
      <w:r>
        <w:rPr>
          <w:rStyle w:val="1390"/>
          <w:rFonts w:hint="eastAsia" w:ascii="宋体" w:hAnsi="宋体" w:cs="宋体"/>
          <w:b/>
          <w:bCs/>
          <w:color w:val="auto"/>
          <w:sz w:val="24"/>
          <w:highlight w:val="none"/>
          <w:lang w:val="en-US" w:eastAsia="zh-CN"/>
        </w:rPr>
        <w:t xml:space="preserve">加盖电子签章</w:t>
      </w:r>
      <w:r>
        <w:rPr>
          <w:rStyle w:val="1390"/>
          <w:rFonts w:hint="eastAsia" w:ascii="宋体" w:hAnsi="宋体" w:cs="宋体"/>
          <w:b/>
          <w:bCs/>
          <w:color w:val="auto"/>
          <w:sz w:val="24"/>
          <w:highlight w:val="none"/>
        </w:rPr>
        <w:t xml:space="preserve">，格式见《磋商文件》附件（包含授权委托书中受托人身份证原件的扫描件））；</w:t>
      </w:r>
      <w:r/>
    </w:p>
    <w:p>
      <w:pPr>
        <w:ind w:firstLine="241"/>
        <w:jc w:val="left"/>
        <w:keepLines w:val="0"/>
        <w:keepNext w:val="0"/>
        <w:pageBreakBefore w:val="0"/>
        <w:spacing w:line="360" w:lineRule="auto"/>
        <w:rPr>
          <w:rFonts w:hint="eastAsia" w:ascii="宋体" w:hAnsi="宋体" w:eastAsia="宋体" w:cs="宋体"/>
          <w:b/>
          <w:bCs w:val="0"/>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0"/>
          <w:highlight w:val="none"/>
        </w:rPr>
        <w:t xml:space="preserve">（特别提醒：如公司法定代表人直接参与本项目</w:t>
      </w:r>
      <w:r>
        <w:rPr>
          <w:rFonts w:hint="eastAsia" w:ascii="宋体" w:hAnsi="宋体" w:cs="宋体"/>
          <w:b/>
          <w:bCs w:val="0"/>
          <w:color w:val="auto"/>
          <w:sz w:val="24"/>
          <w:szCs w:val="20"/>
          <w:highlight w:val="none"/>
          <w:lang w:eastAsia="zh-CN"/>
        </w:rPr>
        <w:t xml:space="preserve">磋商</w:t>
      </w:r>
      <w:r>
        <w:rPr>
          <w:rFonts w:hint="eastAsia" w:ascii="宋体" w:hAnsi="宋体" w:eastAsia="宋体" w:cs="宋体"/>
          <w:b/>
          <w:bCs w:val="0"/>
          <w:color w:val="auto"/>
          <w:sz w:val="24"/>
          <w:szCs w:val="20"/>
          <w:highlight w:val="none"/>
        </w:rPr>
        <w:t xml:space="preserve">的，提供法定代表人身份证明（格式自拟并附身份证扫描件），可不单独提供《授权委托书》）。</w:t>
      </w:r>
      <w:r/>
    </w:p>
    <w:p>
      <w:pPr>
        <w:ind w:firstLine="482"/>
        <w:spacing w:line="360" w:lineRule="auto"/>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lang w:val="en-US" w:eastAsia="zh-CN"/>
        </w:rPr>
        <w:t xml:space="preserve">5</w:t>
      </w:r>
      <w:r>
        <w:rPr>
          <w:rStyle w:val="1390"/>
          <w:rFonts w:hint="eastAsia" w:ascii="宋体" w:hAnsi="宋体" w:cs="宋体"/>
          <w:b/>
          <w:bCs/>
          <w:color w:val="auto"/>
          <w:sz w:val="24"/>
          <w:highlight w:val="none"/>
        </w:rPr>
        <w:t xml:space="preserve">、</w:t>
      </w:r>
      <w:r>
        <w:rPr>
          <w:rStyle w:val="1390"/>
          <w:rFonts w:hint="eastAsia" w:ascii="宋体" w:hAnsi="宋体" w:cs="宋体"/>
          <w:b/>
          <w:bCs/>
          <w:color w:val="auto"/>
          <w:sz w:val="24"/>
          <w:highlight w:val="none"/>
          <w:lang w:eastAsia="zh-CN"/>
        </w:rPr>
        <w:t xml:space="preserve">《</w:t>
      </w:r>
      <w:r>
        <w:rPr>
          <w:rStyle w:val="1390"/>
          <w:rFonts w:hint="eastAsia" w:ascii="宋体" w:hAnsi="宋体" w:cs="宋体"/>
          <w:b/>
          <w:bCs/>
          <w:color w:val="auto"/>
          <w:sz w:val="24"/>
          <w:highlight w:val="none"/>
        </w:rPr>
        <w:t xml:space="preserve">偏离表</w:t>
      </w:r>
      <w:r>
        <w:rPr>
          <w:rStyle w:val="1390"/>
          <w:rFonts w:hint="eastAsia" w:ascii="宋体" w:hAnsi="宋体" w:cs="宋体"/>
          <w:b/>
          <w:bCs/>
          <w:color w:val="auto"/>
          <w:sz w:val="24"/>
          <w:highlight w:val="none"/>
          <w:lang w:eastAsia="zh-CN"/>
        </w:rPr>
        <w:t xml:space="preserve">》</w:t>
      </w:r>
      <w:r>
        <w:rPr>
          <w:rStyle w:val="1390"/>
          <w:rFonts w:hint="eastAsia" w:ascii="宋体" w:hAnsi="宋体" w:cs="宋体"/>
          <w:b/>
          <w:bCs/>
          <w:color w:val="auto"/>
          <w:sz w:val="24"/>
          <w:highlight w:val="none"/>
        </w:rPr>
        <w:t xml:space="preserve">（加盖电子签章，格式见《磋商文件》附件）；</w:t>
      </w:r>
      <w:r/>
    </w:p>
    <w:p>
      <w:pPr>
        <w:ind w:firstLine="482"/>
        <w:spacing w:line="360" w:lineRule="auto"/>
        <w:rPr>
          <w:rStyle w:val="1390"/>
          <w:rFonts w:hint="eastAsia" w:ascii="宋体" w:hAnsi="宋体" w:eastAsia="宋体" w:cs="宋体"/>
          <w:b/>
          <w:bCs/>
          <w:color w:val="auto"/>
          <w:sz w:val="24"/>
          <w:highlight w:val="none"/>
          <w:lang w:val="en-US" w:eastAsia="zh-CN"/>
        </w:rPr>
      </w:pPr>
      <w:r>
        <w:rPr>
          <w:rStyle w:val="1390"/>
          <w:rFonts w:hint="eastAsia" w:ascii="宋体" w:hAnsi="宋体" w:cs="宋体"/>
          <w:b/>
          <w:bCs/>
          <w:color w:val="auto"/>
          <w:sz w:val="24"/>
          <w:highlight w:val="none"/>
          <w:lang w:val="en-US" w:eastAsia="zh-CN"/>
        </w:rPr>
        <w:t xml:space="preserve">6、</w:t>
      </w:r>
      <w:r>
        <w:rPr>
          <w:rStyle w:val="1390"/>
          <w:rFonts w:hint="eastAsia" w:ascii="宋体" w:hAnsi="宋体" w:eastAsia="宋体" w:cs="宋体"/>
          <w:b/>
          <w:bCs/>
          <w:color w:val="auto"/>
          <w:sz w:val="24"/>
          <w:highlight w:val="none"/>
          <w:lang w:eastAsia="zh-CN"/>
        </w:rPr>
        <w:t xml:space="preserve">《</w:t>
      </w:r>
      <w:r>
        <w:rPr>
          <w:rStyle w:val="1390"/>
          <w:rFonts w:hint="eastAsia" w:ascii="宋体" w:hAnsi="宋体" w:cs="宋体"/>
          <w:b/>
          <w:bCs/>
          <w:color w:val="auto"/>
          <w:sz w:val="24"/>
          <w:highlight w:val="none"/>
          <w:lang w:val="en-US" w:eastAsia="zh-CN"/>
        </w:rPr>
        <w:t xml:space="preserve">服务承诺书</w:t>
      </w:r>
      <w:r>
        <w:rPr>
          <w:rStyle w:val="1390"/>
          <w:rFonts w:hint="eastAsia" w:ascii="宋体" w:hAnsi="宋体" w:eastAsia="宋体" w:cs="宋体"/>
          <w:b/>
          <w:bCs/>
          <w:color w:val="auto"/>
          <w:sz w:val="24"/>
          <w:highlight w:val="none"/>
          <w:lang w:eastAsia="zh-CN"/>
        </w:rPr>
        <w:t xml:space="preserve">》</w:t>
      </w:r>
      <w:r>
        <w:rPr>
          <w:rStyle w:val="1390"/>
          <w:rFonts w:hint="eastAsia" w:ascii="宋体" w:hAnsi="宋体" w:eastAsia="宋体" w:cs="宋体"/>
          <w:b/>
          <w:bCs/>
          <w:color w:val="auto"/>
          <w:sz w:val="24"/>
          <w:highlight w:val="none"/>
        </w:rPr>
        <w:t xml:space="preserve">（加盖电子签章，格式见《磋商文件》附件）</w:t>
      </w:r>
      <w:r>
        <w:rPr>
          <w:rStyle w:val="1390"/>
          <w:rFonts w:hint="eastAsia" w:ascii="宋体" w:hAnsi="宋体" w:cs="宋体"/>
          <w:b/>
          <w:bCs/>
          <w:color w:val="auto"/>
          <w:sz w:val="24"/>
          <w:highlight w:val="none"/>
          <w:lang w:eastAsia="zh-CN"/>
        </w:rPr>
        <w:t xml:space="preserve">。</w:t>
      </w:r>
      <w:r/>
    </w:p>
    <w:p>
      <w:pPr>
        <w:ind w:firstLine="482"/>
        <w:spacing w:line="360" w:lineRule="auto"/>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rPr>
        <w:t xml:space="preserve">（四）综合评审评分项</w:t>
      </w:r>
      <w:r/>
    </w:p>
    <w:p>
      <w:pPr>
        <w:ind w:firstLine="482"/>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（一）技术部分：</w:t>
      </w:r>
      <w:r/>
    </w:p>
    <w:p>
      <w:pPr>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1、要求见《磋商文件》附件1、《评分细则》及附件：2、《项目要求（采购需求）》；</w:t>
      </w:r>
      <w:r/>
    </w:p>
    <w:p>
      <w:pPr>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（二）商务部分：</w:t>
      </w:r>
      <w:r/>
    </w:p>
    <w:p>
      <w:pPr>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1、要求见《磋商文件》附件1、《评分细则》；</w:t>
      </w:r>
      <w:r/>
    </w:p>
    <w:p>
      <w:pPr>
        <w:ind w:firstLine="482"/>
        <w:spacing w:line="360" w:lineRule="auto"/>
        <w:rPr>
          <w:rStyle w:val="1390"/>
          <w:rFonts w:hint="eastAsia" w:ascii="宋体" w:hAnsi="宋体" w:cs="宋体"/>
          <w:color w:val="auto"/>
          <w:highlight w:val="none"/>
        </w:rPr>
        <w:outlineLvl w:val="9"/>
      </w:pPr>
      <w:r>
        <w:rPr>
          <w:rStyle w:val="1390"/>
          <w:rFonts w:hint="eastAsia" w:ascii="宋体" w:hAnsi="宋体" w:cs="宋体"/>
          <w:color w:val="auto"/>
          <w:sz w:val="24"/>
          <w:highlight w:val="none"/>
        </w:rPr>
        <w:t xml:space="preserve">2、评分细则中评分得分需提供的相关证明文件扫描件或供应商认为需要提供的其他资料扫描件。</w:t>
      </w:r>
      <w:r/>
    </w:p>
    <w:p>
      <w:pPr>
        <w:pStyle w:val="1382"/>
        <w:ind w:firstLine="482"/>
        <w:spacing w:line="360" w:lineRule="auto"/>
        <w:rPr>
          <w:rStyle w:val="1390"/>
          <w:rFonts w:hint="eastAsia" w:ascii="宋体" w:hAnsi="宋体" w:cs="宋体"/>
          <w:b/>
          <w:color w:val="auto"/>
          <w:sz w:val="24"/>
          <w:highlight w:val="none"/>
        </w:rPr>
        <w:outlineLvl w:val="9"/>
      </w:pPr>
      <w:r>
        <w:rPr>
          <w:rStyle w:val="1390"/>
          <w:rFonts w:hint="eastAsia" w:ascii="宋体" w:hAnsi="宋体" w:cs="宋体"/>
          <w:b/>
          <w:color w:val="auto"/>
          <w:sz w:val="24"/>
          <w:highlight w:val="none"/>
        </w:rPr>
        <w:t xml:space="preserve">（五）价格折扣文件格式</w:t>
      </w:r>
      <w:r/>
    </w:p>
    <w:p>
      <w:pPr>
        <w:ind w:right="-334" w:firstLine="480"/>
        <w:spacing w:line="360" w:lineRule="auto"/>
        <w:rPr>
          <w:rStyle w:val="1390"/>
          <w:rFonts w:hint="eastAsia" w:ascii="宋体" w:hAnsi="宋体" w:eastAsia="宋体" w:cs="宋体"/>
          <w:b/>
          <w:color w:val="auto"/>
          <w:sz w:val="24"/>
          <w:highlight w:val="none"/>
          <w:lang w:val="en-US" w:eastAsia="zh-CN"/>
        </w:rPr>
      </w:pPr>
      <w:r>
        <w:rPr>
          <w:rStyle w:val="1390"/>
          <w:rFonts w:hint="eastAsia" w:ascii="宋体" w:hAnsi="宋体" w:cs="宋体"/>
          <w:b/>
          <w:color w:val="auto"/>
          <w:sz w:val="24"/>
          <w:highlight w:val="none"/>
        </w:rPr>
        <w:t xml:space="preserve">1、企业报价折扣证明：</w:t>
      </w:r>
      <w:r>
        <w:rPr>
          <w:rStyle w:val="1390"/>
          <w:rFonts w:hint="eastAsia" w:ascii="宋体" w:hAnsi="宋体" w:cs="宋体"/>
          <w:b/>
          <w:color w:val="auto"/>
          <w:sz w:val="24"/>
          <w:highlight w:val="none"/>
          <w:lang w:val="en-US" w:eastAsia="zh-CN"/>
        </w:rPr>
        <w:t xml:space="preserve">无</w:t>
      </w:r>
      <w:r/>
    </w:p>
    <w:p>
      <w:pPr>
        <w:pStyle w:val="1382"/>
        <w:ind w:firstLine="482"/>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（六）提交的首次响应文件的密封、签署、盖章要求：</w:t>
      </w:r>
      <w:r/>
    </w:p>
    <w:p>
      <w:pPr>
        <w:pStyle w:val="1382"/>
        <w:ind w:firstLine="480"/>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1、密封（加密）要求：</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2、签署要求：见《磋商文件》第九章附件中相关格式要求</w:t>
      </w:r>
      <w:r>
        <w:rPr>
          <w:rStyle w:val="1390"/>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1382"/>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（七）通过“苏采云”系统提交政府采购客户端工具导出加密的响应文件（后缀名为zip）。响应文件不得超过150M！ </w:t>
      </w:r>
      <w:r/>
    </w:p>
    <w:p>
      <w:pPr>
        <w:pStyle w:val="1382"/>
        <w:ind w:firstLine="497"/>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注：供应商应当按照《磋商文件》的要求编制响应文件，并对其提交的响应文件的真实性、合法性承担法律责任。</w:t>
      </w:r>
      <w:r/>
    </w:p>
    <w:p>
      <w:pPr>
        <w:pStyle w:val="1382"/>
        <w:ind w:firstLine="478"/>
        <w:jc w:val="center"/>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pStyle w:val="1382"/>
        <w:ind w:firstLine="478"/>
        <w:jc w:val="center"/>
        <w:spacing w:line="360" w:lineRule="auto"/>
        <w:rPr>
          <w:rStyle w:val="1390"/>
          <w:rFonts w:hint="eastAsia" w:ascii="宋体" w:hAnsi="宋体" w:cs="宋体"/>
          <w:b/>
          <w:bCs/>
          <w:color w:val="auto"/>
          <w:sz w:val="24"/>
          <w:highlight w:val="none"/>
        </w:rPr>
        <w:outlineLvl w:val="0"/>
      </w:pPr>
      <w:r/>
      <w:bookmarkStart w:id="19" w:name="_Toc28907_WPSOffice_Level1"/>
      <w:r>
        <w:rPr>
          <w:rStyle w:val="1390"/>
          <w:rFonts w:hint="eastAsia" w:ascii="宋体" w:hAnsi="宋体" w:cs="宋体"/>
          <w:b/>
          <w:bCs/>
          <w:color w:val="auto"/>
          <w:sz w:val="24"/>
          <w:highlight w:val="none"/>
        </w:rPr>
        <w:t xml:space="preserve">第四章 磋商相关说明</w:t>
      </w:r>
      <w:bookmarkEnd w:id="19"/>
      <w:r/>
      <w:r/>
    </w:p>
    <w:p>
      <w:pPr>
        <w:pStyle w:val="1382"/>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十四、磋商相关说明</w:t>
      </w:r>
      <w:r/>
    </w:p>
    <w:p>
      <w:pPr>
        <w:pStyle w:val="1382"/>
        <w:ind w:firstLine="482"/>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（一）磋商要求</w:t>
      </w:r>
      <w:r/>
    </w:p>
    <w:p>
      <w:pPr>
        <w:pStyle w:val="1382"/>
        <w:ind w:firstLine="480"/>
        <w:spacing w:line="360" w:lineRule="auto"/>
        <w:rPr>
          <w:rStyle w:val="1390"/>
          <w:rFonts w:hint="eastAsia" w:ascii="宋体" w:hAnsi="宋体" w:cs="宋体"/>
          <w:bCs/>
          <w:color w:val="auto"/>
          <w:sz w:val="24"/>
          <w:highlight w:val="none"/>
        </w:rPr>
        <w:outlineLvl w:val="9"/>
      </w:pPr>
      <w:r>
        <w:rPr>
          <w:rStyle w:val="1390"/>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1382"/>
        <w:ind w:firstLine="480"/>
        <w:spacing w:line="360" w:lineRule="auto"/>
        <w:rPr>
          <w:rStyle w:val="1390"/>
          <w:rFonts w:hint="eastAsia" w:ascii="宋体" w:hAnsi="宋体" w:cs="宋体"/>
          <w:bCs/>
          <w:color w:val="auto"/>
          <w:sz w:val="24"/>
          <w:highlight w:val="none"/>
        </w:rPr>
        <w:outlineLvl w:val="9"/>
      </w:pPr>
      <w:r>
        <w:rPr>
          <w:rStyle w:val="1390"/>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ind w:firstLine="482"/>
        <w:spacing w:line="360" w:lineRule="auto"/>
        <w:rPr>
          <w:rStyle w:val="1390"/>
          <w:rFonts w:hint="eastAsia" w:ascii="宋体" w:hAnsi="宋体" w:cs="宋体"/>
          <w:bCs/>
          <w:color w:val="auto"/>
          <w:sz w:val="24"/>
          <w:highlight w:val="none"/>
        </w:rPr>
        <w:outlineLvl w:val="9"/>
      </w:pPr>
      <w:r>
        <w:rPr>
          <w:rStyle w:val="1390"/>
          <w:rFonts w:hint="eastAsia" w:ascii="宋体" w:hAnsi="宋体" w:cs="宋体"/>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1382"/>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4、磋商顺序按照电子标书解密先后时间进行，解密时间相同的，不分先后顺序。</w:t>
      </w:r>
      <w:r/>
    </w:p>
    <w:p>
      <w:pPr>
        <w:ind w:firstLine="482"/>
        <w:spacing w:line="360" w:lineRule="auto"/>
        <w:rPr>
          <w:rStyle w:val="1390"/>
          <w:rFonts w:hint="eastAsia" w:ascii="宋体" w:hAnsi="宋体" w:cs="宋体"/>
          <w:bCs/>
          <w:color w:val="auto"/>
          <w:sz w:val="24"/>
          <w:highlight w:val="none"/>
        </w:rPr>
        <w:outlineLvl w:val="9"/>
      </w:pPr>
      <w:r>
        <w:rPr>
          <w:rStyle w:val="1390"/>
          <w:rFonts w:hint="eastAsia" w:ascii="宋体" w:hAnsi="宋体" w:cs="宋体"/>
          <w:bCs/>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382"/>
        <w:ind w:firstLine="480"/>
        <w:spacing w:line="360" w:lineRule="auto"/>
        <w:rPr>
          <w:rStyle w:val="1390"/>
          <w:rFonts w:hint="eastAsia" w:ascii="宋体" w:hAnsi="宋体" w:cs="宋体"/>
          <w:bCs/>
          <w:color w:val="auto"/>
          <w:sz w:val="24"/>
          <w:highlight w:val="none"/>
        </w:rPr>
        <w:outlineLvl w:val="9"/>
      </w:pPr>
      <w:r>
        <w:rPr>
          <w:rStyle w:val="1390"/>
          <w:rFonts w:hint="eastAsia" w:ascii="宋体" w:hAnsi="宋体" w:cs="宋体"/>
          <w:bCs/>
          <w:color w:val="auto"/>
          <w:sz w:val="24"/>
          <w:highlight w:val="none"/>
        </w:rPr>
        <w:t xml:space="preserve">6、未在规定时间内进行答疑澄清的，视同放弃澄清。</w:t>
      </w:r>
      <w:r/>
    </w:p>
    <w:p>
      <w:pPr>
        <w:pStyle w:val="1382"/>
        <w:ind w:firstLine="480"/>
        <w:spacing w:line="360" w:lineRule="auto"/>
        <w:rPr>
          <w:rStyle w:val="1390"/>
          <w:rFonts w:hint="eastAsia" w:ascii="宋体" w:hAnsi="宋体" w:cs="宋体"/>
          <w:bCs/>
          <w:color w:val="auto"/>
          <w:sz w:val="24"/>
          <w:highlight w:val="none"/>
        </w:rPr>
        <w:outlineLvl w:val="9"/>
      </w:pPr>
      <w:r>
        <w:rPr>
          <w:rStyle w:val="1390"/>
          <w:rFonts w:hint="eastAsia" w:ascii="宋体" w:hAnsi="宋体" w:cs="宋体"/>
          <w:bCs/>
          <w:color w:val="auto"/>
          <w:sz w:val="24"/>
          <w:highlight w:val="none"/>
        </w:rPr>
        <w:t xml:space="preserve">7、未在规定时间内进行报价的，视为响应无效。</w:t>
      </w:r>
      <w:r/>
    </w:p>
    <w:p>
      <w:pPr>
        <w:pStyle w:val="1382"/>
        <w:ind w:firstLine="480"/>
        <w:spacing w:line="360" w:lineRule="auto"/>
        <w:rPr>
          <w:rStyle w:val="1390"/>
          <w:rFonts w:hint="eastAsia" w:ascii="宋体" w:hAnsi="宋体" w:cs="宋体"/>
          <w:bCs/>
          <w:color w:val="auto"/>
          <w:sz w:val="24"/>
          <w:highlight w:val="none"/>
        </w:rPr>
        <w:outlineLvl w:val="9"/>
      </w:pPr>
      <w:r>
        <w:rPr>
          <w:rStyle w:val="1390"/>
          <w:rFonts w:hint="eastAsia" w:ascii="宋体" w:hAnsi="宋体" w:cs="宋体"/>
          <w:bCs/>
          <w:color w:val="auto"/>
          <w:sz w:val="24"/>
          <w:highlight w:val="none"/>
        </w:rPr>
        <w:t xml:space="preserve">8、被邀请参与磋商的供应商如未按上述磋商要求执行，视同放弃磋商的权利。</w:t>
      </w:r>
      <w:r/>
    </w:p>
    <w:p>
      <w:pPr>
        <w:pStyle w:val="1382"/>
        <w:ind w:firstLine="480"/>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（二）评审程序</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382"/>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服务方案优劣顺序推荐。</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相关内容和要求见：《中华人民共和国政府采购法》、《中华人民共和国政府采购法实施条例》及《政府采购竞争性磋商采购方式管理暂行办法》</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b/>
          <w:bCs/>
          <w:color w:val="auto"/>
          <w:sz w:val="24"/>
          <w:highlight w:val="none"/>
        </w:rPr>
        <w:t xml:space="preserve">实施政府采购异常低价审查的有关要求</w:t>
      </w:r>
      <w:r>
        <w:rPr>
          <w:rStyle w:val="1390"/>
          <w:rFonts w:hint="eastAsia" w:ascii="宋体" w:hAnsi="宋体" w:cs="宋体"/>
          <w:color w:val="auto"/>
          <w:sz w:val="24"/>
          <w:highlight w:val="none"/>
        </w:rPr>
        <w:t xml:space="preserve">：</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lang w:val="en-US" w:eastAsia="zh-CN"/>
        </w:rPr>
        <w:t xml:space="preserve">1、</w:t>
      </w:r>
      <w:r>
        <w:rPr>
          <w:rStyle w:val="1390"/>
          <w:rFonts w:hint="eastAsia" w:ascii="宋体" w:hAnsi="宋体" w:cs="宋体"/>
          <w:color w:val="auto"/>
          <w:sz w:val="24"/>
          <w:highlight w:val="none"/>
        </w:rPr>
        <w:t xml:space="preserve">评审过程中出现下列情形之一的，评审委员会应当启动异常低价投标（响应）审查程序：</w:t>
      </w:r>
      <w:r/>
    </w:p>
    <w:p>
      <w:pPr>
        <w:pStyle w:val="1382"/>
        <w:ind w:firstLine="480"/>
        <w:spacing w:line="360" w:lineRule="auto"/>
        <w:rPr>
          <w:rStyle w:val="1390"/>
          <w:rFonts w:hint="eastAsia" w:ascii="宋体" w:hAnsi="宋体" w:cs="宋体"/>
          <w:color w:val="auto"/>
          <w:sz w:val="24"/>
          <w:highlight w:val="none"/>
        </w:rPr>
      </w:pPr>
      <w:r>
        <w:rPr>
          <w:rStyle w:val="1390"/>
          <w:rFonts w:hint="default" w:ascii="Calibri" w:hAnsi="Calibri" w:cs="Calibri"/>
          <w:color w:val="auto"/>
          <w:sz w:val="24"/>
          <w:highlight w:val="none"/>
        </w:rPr>
        <w:t xml:space="preserve">①</w:t>
      </w:r>
      <w:r>
        <w:rPr>
          <w:rStyle w:val="1390"/>
          <w:rFonts w:hint="eastAsia" w:ascii="宋体" w:hAnsi="宋体" w:cs="宋体"/>
          <w:color w:val="auto"/>
          <w:sz w:val="24"/>
          <w:highlight w:val="none"/>
        </w:rPr>
        <w:t xml:space="preserve">投标（响应）报价低于采购项目预算50%的，即投标（响应）报价＜采购项目预算×50%；</w:t>
      </w:r>
      <w:r/>
    </w:p>
    <w:p>
      <w:pPr>
        <w:pStyle w:val="1382"/>
        <w:ind w:firstLine="480"/>
        <w:spacing w:line="360" w:lineRule="auto"/>
        <w:rPr>
          <w:rStyle w:val="1390"/>
          <w:rFonts w:hint="eastAsia" w:ascii="宋体" w:hAnsi="宋体" w:cs="宋体"/>
          <w:color w:val="auto"/>
          <w:sz w:val="24"/>
          <w:highlight w:val="none"/>
        </w:rPr>
      </w:pPr>
      <w:r>
        <w:rPr>
          <w:rStyle w:val="1390"/>
          <w:rFonts w:hint="default" w:ascii="Calibri" w:hAnsi="Calibri" w:cs="Calibri"/>
          <w:color w:val="auto"/>
          <w:sz w:val="24"/>
          <w:highlight w:val="none"/>
        </w:rPr>
        <w:t xml:space="preserve">②</w:t>
      </w:r>
      <w:r>
        <w:rPr>
          <w:rStyle w:val="1390"/>
          <w:rFonts w:hint="eastAsia" w:ascii="宋体" w:hAnsi="宋体" w:cs="宋体"/>
          <w:color w:val="auto"/>
          <w:sz w:val="24"/>
          <w:highlight w:val="none"/>
        </w:rPr>
        <w:t xml:space="preserve">投标（响应）报价低于采购项目最高限价45％的，即投标（响应）报价＜采购项目最高限价×45%；</w:t>
      </w:r>
      <w:r/>
    </w:p>
    <w:p>
      <w:pPr>
        <w:pStyle w:val="1382"/>
        <w:ind w:firstLine="480"/>
        <w:spacing w:line="360" w:lineRule="auto"/>
        <w:rPr>
          <w:rStyle w:val="1390"/>
          <w:rFonts w:hint="eastAsia" w:ascii="宋体" w:hAnsi="宋体" w:cs="宋体"/>
          <w:color w:val="auto"/>
          <w:sz w:val="24"/>
          <w:highlight w:val="none"/>
        </w:rPr>
      </w:pPr>
      <w:r>
        <w:rPr>
          <w:rStyle w:val="1390"/>
          <w:rFonts w:hint="default" w:ascii="Calibri" w:hAnsi="Calibri" w:cs="Calibri"/>
          <w:color w:val="auto"/>
          <w:sz w:val="24"/>
          <w:highlight w:val="none"/>
        </w:rPr>
        <w:t xml:space="preserve">③</w:t>
      </w:r>
      <w:r>
        <w:rPr>
          <w:rStyle w:val="1390"/>
          <w:rFonts w:hint="eastAsia" w:ascii="宋体" w:hAnsi="宋体" w:cs="宋体"/>
          <w:color w:val="auto"/>
          <w:sz w:val="24"/>
          <w:highlight w:val="none"/>
        </w:rPr>
        <w:t xml:space="preserve">评审委员会认定的供应商报价过低、有可能影响产品质量或者不能诚信履约的其他情形。</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lang w:val="en-US" w:eastAsia="zh-CN"/>
        </w:rPr>
        <w:t xml:space="preserve">2、</w:t>
      </w:r>
      <w:r>
        <w:rPr>
          <w:rStyle w:val="1390"/>
          <w:rFonts w:hint="eastAsia" w:ascii="宋体" w:hAnsi="宋体" w:cs="宋体"/>
          <w:color w:val="auto"/>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1382"/>
        <w:ind w:firstLine="240"/>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 (三) 查询及使用供应商信用记录</w:t>
      </w:r>
      <w:r/>
    </w:p>
    <w:p>
      <w:pPr>
        <w:pStyle w:val="1382"/>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1、由采购人查询信用信息。</w:t>
      </w:r>
      <w:r/>
    </w:p>
    <w:p>
      <w:pPr>
        <w:pStyle w:val="1382"/>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2、查询渠道包括：</w:t>
      </w:r>
      <w:r/>
    </w:p>
    <w:p>
      <w:pPr>
        <w:pStyle w:val="1382"/>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（1）“信用中国”网（www.creditchina.gov.cn）；</w:t>
      </w:r>
      <w:r/>
    </w:p>
    <w:p>
      <w:pPr>
        <w:pStyle w:val="1382"/>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（2）中国政府采购网（www.ccgp.gov.cn）；</w:t>
      </w:r>
      <w:r/>
    </w:p>
    <w:p>
      <w:pPr>
        <w:pStyle w:val="1382"/>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（3）“信用江苏”网（http://credit.jiangsu.gov.cn/）；</w:t>
      </w:r>
      <w:r/>
    </w:p>
    <w:p>
      <w:pPr>
        <w:pStyle w:val="1382"/>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（4）“信用中国(江苏徐州)”网（http://www.xuzhoucredit.gov.cn）。</w:t>
      </w:r>
      <w:r/>
    </w:p>
    <w:p>
      <w:pPr>
        <w:pStyle w:val="1382"/>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3、截止时点（查询环节）：首次响应文件开启后资格审查结束前。</w:t>
      </w:r>
      <w:r/>
    </w:p>
    <w:p>
      <w:pPr>
        <w:pStyle w:val="1382"/>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4、信用信息查询记录和证据留存的具体方式：</w:t>
      </w:r>
      <w:r/>
    </w:p>
    <w:p>
      <w:pPr>
        <w:pStyle w:val="1382"/>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网页截屏打印，与其他采购文件一并保存。</w:t>
      </w:r>
      <w:r/>
    </w:p>
    <w:p>
      <w:pPr>
        <w:pStyle w:val="1382"/>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5、信用信息的使用规则：</w:t>
      </w:r>
      <w:r/>
    </w:p>
    <w:p>
      <w:pPr>
        <w:pStyle w:val="1382"/>
        <w:ind w:firstLine="480"/>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382"/>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十五、评审方法和评审标准</w:t>
      </w:r>
      <w:r/>
    </w:p>
    <w:p>
      <w:pPr>
        <w:pStyle w:val="1382"/>
        <w:ind w:firstLine="478"/>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1、评审方法：综合评分法</w:t>
      </w:r>
      <w:r/>
    </w:p>
    <w:p>
      <w:pPr>
        <w:pStyle w:val="1382"/>
        <w:ind w:left="2" w:right="29"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2、评审标准：详见《磋商文件》附件1、《评分细则》。</w:t>
      </w:r>
      <w:r/>
    </w:p>
    <w:p>
      <w:pPr>
        <w:pStyle w:val="1382"/>
        <w:ind w:right="29"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382"/>
        <w:ind w:right="29"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382"/>
        <w:ind w:right="29"/>
        <w:spacing w:line="360" w:lineRule="auto"/>
        <w:rPr>
          <w:rStyle w:val="1390"/>
          <w:rFonts w:hint="eastAsia" w:ascii="宋体" w:hAnsi="宋体" w:cs="宋体"/>
          <w:color w:val="auto"/>
          <w:sz w:val="24"/>
          <w:highlight w:val="none"/>
        </w:rPr>
      </w:pPr>
      <w:r>
        <w:rPr>
          <w:rStyle w:val="1390"/>
          <w:rFonts w:hint="eastAsia" w:ascii="宋体" w:hAnsi="宋体" w:cs="宋体"/>
          <w:b/>
          <w:bCs/>
          <w:color w:val="auto"/>
          <w:sz w:val="24"/>
          <w:highlight w:val="none"/>
        </w:rPr>
        <w:t xml:space="preserve">十六</w:t>
      </w:r>
      <w:r>
        <w:rPr>
          <w:rStyle w:val="1390"/>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1382"/>
        <w:ind w:right="29"/>
        <w:spacing w:line="360" w:lineRule="auto"/>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rPr>
        <w:t xml:space="preserve">十七、</w:t>
      </w:r>
      <w:r>
        <w:rPr>
          <w:rStyle w:val="1390"/>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采购人有权对供应商的响应文件的真实性进行核实，如供应商不能在采购人规定的时间内向采购人提供有效的证明文件，将被采购人视为放弃本项目的中标（成交）资格。</w:t>
      </w:r>
      <w:r/>
    </w:p>
    <w:p>
      <w:pPr>
        <w:pStyle w:val="1382"/>
        <w:ind w:left="2" w:right="29" w:firstLine="480"/>
        <w:jc w:val="center"/>
        <w:spacing w:line="360" w:lineRule="auto"/>
        <w:rPr>
          <w:rStyle w:val="1390"/>
          <w:rFonts w:hint="eastAsia" w:ascii="宋体" w:hAnsi="宋体" w:cs="宋体"/>
          <w:b/>
          <w:bCs/>
          <w:color w:val="auto"/>
          <w:sz w:val="24"/>
          <w:highlight w:val="none"/>
        </w:rPr>
        <w:outlineLvl w:val="0"/>
      </w:pPr>
      <w:r/>
      <w:bookmarkStart w:id="20" w:name="_Toc2660_WPSOffice_Level1"/>
      <w:r>
        <w:rPr>
          <w:rStyle w:val="1390"/>
          <w:rFonts w:hint="eastAsia" w:ascii="宋体" w:hAnsi="宋体" w:cs="宋体"/>
          <w:b/>
          <w:bCs/>
          <w:color w:val="auto"/>
          <w:sz w:val="24"/>
          <w:highlight w:val="none"/>
        </w:rPr>
        <w:t xml:space="preserve">第五章 确定成交供应商及合同签订等</w:t>
      </w:r>
      <w:bookmarkEnd w:id="20"/>
      <w:r/>
      <w:r/>
    </w:p>
    <w:p>
      <w:pPr>
        <w:pStyle w:val="1382"/>
        <w:ind w:left="2" w:right="29" w:firstLine="480"/>
        <w:jc w:val="center"/>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pStyle w:val="1382"/>
        <w:ind w:right="29"/>
        <w:spacing w:line="360" w:lineRule="auto"/>
        <w:rPr>
          <w:rStyle w:val="1390"/>
          <w:rFonts w:hint="eastAsia" w:ascii="宋体" w:hAnsi="宋体" w:cs="宋体"/>
          <w:color w:val="auto"/>
          <w:sz w:val="24"/>
          <w:highlight w:val="none"/>
        </w:rPr>
      </w:pPr>
      <w:r>
        <w:rPr>
          <w:rStyle w:val="1390"/>
          <w:rFonts w:hint="eastAsia" w:ascii="宋体" w:hAnsi="宋体" w:cs="宋体"/>
          <w:b/>
          <w:bCs/>
          <w:color w:val="auto"/>
          <w:sz w:val="24"/>
          <w:highlight w:val="none"/>
        </w:rPr>
        <w:t xml:space="preserve">十八、</w:t>
      </w:r>
      <w:r>
        <w:rPr>
          <w:rStyle w:val="1390"/>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382"/>
        <w:ind w:right="29"/>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pStyle w:val="1382"/>
        <w:jc w:val="left"/>
        <w:spacing w:line="360" w:lineRule="auto"/>
        <w:rPr>
          <w:rStyle w:val="1390"/>
          <w:rFonts w:hint="eastAsia" w:ascii="宋体" w:hAnsi="宋体" w:cs="宋体"/>
          <w:color w:val="auto"/>
          <w:sz w:val="24"/>
          <w:highlight w:val="none"/>
        </w:rPr>
      </w:pPr>
      <w:r>
        <w:rPr>
          <w:rStyle w:val="1390"/>
          <w:rFonts w:hint="eastAsia" w:ascii="宋体" w:hAnsi="宋体" w:cs="宋体"/>
          <w:b/>
          <w:bCs/>
          <w:color w:val="auto"/>
          <w:sz w:val="24"/>
          <w:highlight w:val="none"/>
        </w:rPr>
        <w:t xml:space="preserve">十九、</w:t>
      </w:r>
      <w:r>
        <w:rPr>
          <w:rStyle w:val="1390"/>
          <w:rFonts w:hint="eastAsia" w:ascii="宋体" w:hAnsi="宋体" w:cs="宋体"/>
          <w:color w:val="auto"/>
          <w:sz w:val="24"/>
          <w:highlight w:val="none"/>
        </w:rPr>
        <w:t xml:space="preserve">采购人与成交供应商应当在成交通知书发出之日起30日内</w:t>
      </w:r>
      <w:r>
        <w:rPr>
          <w:rStyle w:val="1390"/>
          <w:rFonts w:hint="eastAsia" w:ascii="宋体" w:hAnsi="宋体" w:cs="宋体"/>
          <w:b/>
          <w:bCs/>
          <w:color w:val="auto"/>
          <w:sz w:val="24"/>
          <w:highlight w:val="none"/>
        </w:rPr>
        <w:t xml:space="preserve">，</w:t>
      </w:r>
      <w:r>
        <w:rPr>
          <w:rStyle w:val="1390"/>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1382"/>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382"/>
        <w:ind w:firstLine="360"/>
        <w:jc w:val="left"/>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pStyle w:val="1382"/>
        <w:jc w:val="left"/>
        <w:spacing w:line="360" w:lineRule="auto"/>
        <w:rPr>
          <w:rStyle w:val="1390"/>
          <w:rFonts w:hint="eastAsia" w:ascii="宋体" w:hAnsi="宋体" w:cs="宋体"/>
          <w:color w:val="auto"/>
          <w:sz w:val="24"/>
          <w:highlight w:val="none"/>
        </w:rPr>
      </w:pPr>
      <w:r>
        <w:rPr>
          <w:rStyle w:val="1390"/>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rPr>
          <w:rStyle w:val="1390"/>
          <w:rFonts w:hint="eastAsia" w:ascii="宋体" w:hAnsi="宋体" w:cs="宋体"/>
          <w:color w:val="auto"/>
          <w:sz w:val="24"/>
          <w:highlight w:val="none"/>
        </w:rPr>
        <w:t xml:space="preserve">。</w:t>
      </w:r>
      <w:r/>
    </w:p>
    <w:p>
      <w:pPr>
        <w:pStyle w:val="1382"/>
        <w:ind w:firstLine="480"/>
        <w:jc w:val="center"/>
        <w:spacing w:line="360" w:lineRule="auto"/>
        <w:rPr>
          <w:rStyle w:val="1390"/>
          <w:rFonts w:hint="eastAsia" w:ascii="宋体" w:hAnsi="宋体" w:cs="宋体"/>
          <w:color w:val="auto"/>
          <w:sz w:val="24"/>
          <w:highlight w:val="none"/>
        </w:rPr>
        <w:outlineLvl w:val="0"/>
      </w:pPr>
      <w:r/>
      <w:bookmarkStart w:id="21" w:name="_Toc28103_WPSOffice_Level1"/>
      <w:r>
        <w:rPr>
          <w:rStyle w:val="1390"/>
          <w:rFonts w:hint="eastAsia" w:ascii="宋体" w:hAnsi="宋体" w:cs="宋体"/>
          <w:b/>
          <w:bCs/>
          <w:color w:val="auto"/>
          <w:sz w:val="24"/>
          <w:highlight w:val="none"/>
        </w:rPr>
        <w:t xml:space="preserve">第六章 磋商文件的澄清或者修改</w:t>
      </w:r>
      <w:bookmarkEnd w:id="21"/>
      <w:r/>
      <w:r/>
    </w:p>
    <w:p>
      <w:pPr>
        <w:pStyle w:val="1382"/>
        <w:jc w:val="left"/>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二十一、《磋商文件》的澄清或者修改</w:t>
      </w:r>
      <w:r/>
    </w:p>
    <w:p>
      <w:pPr>
        <w:ind w:firstLine="480"/>
        <w:jc w:val="left"/>
        <w:spacing w:line="360" w:lineRule="auto"/>
        <w:rPr>
          <w:rStyle w:val="1390"/>
          <w:rFonts w:hint="eastAsia" w:ascii="宋体" w:hAnsi="宋体" w:eastAsia="宋体" w:cs="宋体"/>
          <w:color w:val="auto"/>
          <w:sz w:val="24"/>
          <w:highlight w:val="none"/>
          <w:lang w:eastAsia="zh-CN"/>
        </w:rPr>
      </w:pPr>
      <w:r>
        <w:rPr>
          <w:rStyle w:val="1390"/>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Style w:val="1390"/>
          <w:rFonts w:hint="eastAsia" w:ascii="宋体" w:hAnsi="宋体" w:cs="宋体"/>
          <w:color w:val="auto"/>
          <w:sz w:val="24"/>
          <w:highlight w:val="none"/>
          <w:lang w:eastAsia="zh-CN"/>
        </w:rPr>
        <w:t xml:space="preserve">”。</w:t>
      </w:r>
      <w:r/>
    </w:p>
    <w:p>
      <w:pPr>
        <w:jc w:val="center"/>
        <w:spacing w:line="360" w:lineRule="auto"/>
        <w:rPr>
          <w:rStyle w:val="1390"/>
          <w:rFonts w:hint="eastAsia" w:ascii="宋体" w:hAnsi="宋体" w:cs="宋体"/>
          <w:b/>
          <w:bCs/>
          <w:color w:val="auto"/>
          <w:sz w:val="24"/>
          <w:highlight w:val="none"/>
        </w:rPr>
        <w:outlineLvl w:val="0"/>
      </w:pPr>
      <w:r/>
      <w:bookmarkStart w:id="22" w:name="_Toc2278_WPSOffice_Level1"/>
      <w:r>
        <w:rPr>
          <w:rStyle w:val="1390"/>
          <w:rFonts w:hint="eastAsia" w:ascii="宋体" w:hAnsi="宋体" w:cs="宋体"/>
          <w:b/>
          <w:bCs/>
          <w:color w:val="auto"/>
          <w:sz w:val="24"/>
          <w:highlight w:val="none"/>
        </w:rPr>
        <w:t xml:space="preserve">第七章 询问和质疑</w:t>
      </w:r>
      <w:bookmarkEnd w:id="22"/>
      <w:r/>
      <w:r/>
    </w:p>
    <w:p>
      <w:pPr>
        <w:jc w:val="left"/>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highlight w:val="none"/>
        </w:rPr>
        <w:t xml:space="preserve">二十二、询问和质疑</w:t>
      </w:r>
      <w:r/>
    </w:p>
    <w:p>
      <w:pPr>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2、供应商针对同一采购程序环节的质疑应当在法定质疑期内一次性提出。</w:t>
      </w:r>
      <w:r/>
    </w:p>
    <w:p>
      <w:pPr>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3、质疑和投诉按《政府采购质疑和投诉办法》执行。</w:t>
      </w:r>
      <w:r/>
    </w:p>
    <w:p>
      <w:pPr>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4、接收质疑函的方式：供应商直接送交或供应商通过EMS邮寄。</w:t>
      </w:r>
      <w:r/>
    </w:p>
    <w:p>
      <w:pPr>
        <w:ind w:firstLine="480"/>
        <w:spacing w:line="360" w:lineRule="auto"/>
        <w:rPr>
          <w:rStyle w:val="1390"/>
          <w:rFonts w:hint="eastAsia" w:ascii="宋体" w:hAnsi="宋体" w:cs="宋体"/>
          <w:color w:val="auto"/>
          <w:sz w:val="24"/>
          <w:highlight w:val="none"/>
          <w:lang w:eastAsia="zh-CN"/>
        </w:rPr>
      </w:pPr>
      <w:r>
        <w:rPr>
          <w:rStyle w:val="1390"/>
          <w:rFonts w:hint="eastAsia" w:ascii="宋体" w:hAnsi="宋体" w:cs="宋体"/>
          <w:color w:val="auto"/>
          <w:sz w:val="24"/>
          <w:highlight w:val="none"/>
        </w:rPr>
        <w:t xml:space="preserve">联系人：</w:t>
      </w:r>
      <w:r>
        <w:rPr>
          <w:rStyle w:val="1390"/>
          <w:rFonts w:hint="eastAsia" w:ascii="宋体" w:hAnsi="宋体" w:cs="宋体"/>
          <w:color w:val="auto"/>
          <w:sz w:val="24"/>
          <w:highlight w:val="none"/>
          <w:lang w:eastAsia="zh-CN"/>
        </w:rPr>
        <w:t xml:space="preserve">李工</w:t>
      </w:r>
      <w:r>
        <w:rPr>
          <w:rStyle w:val="1390"/>
          <w:rFonts w:hint="eastAsia" w:ascii="宋体" w:hAnsi="宋体" w:cs="宋体"/>
          <w:color w:val="auto"/>
          <w:sz w:val="24"/>
          <w:highlight w:val="none"/>
        </w:rPr>
        <w:t xml:space="preserve">         联系电话：</w:t>
      </w:r>
      <w:r>
        <w:rPr>
          <w:rStyle w:val="1390"/>
          <w:rFonts w:hint="eastAsia" w:ascii="宋体" w:hAnsi="宋体" w:cs="宋体"/>
          <w:color w:val="auto"/>
          <w:sz w:val="24"/>
          <w:highlight w:val="none"/>
          <w:lang w:eastAsia="zh-CN"/>
        </w:rPr>
        <w:t xml:space="preserve">0516--88225556</w:t>
      </w:r>
      <w:r/>
    </w:p>
    <w:p>
      <w:pPr>
        <w:ind w:firstLine="480"/>
        <w:spacing w:line="360" w:lineRule="auto"/>
        <w:rPr>
          <w:rStyle w:val="1390"/>
          <w:rFonts w:hint="eastAsia" w:ascii="宋体" w:hAnsi="宋体" w:eastAsia="宋体" w:cs="宋体"/>
          <w:color w:val="auto"/>
          <w:sz w:val="24"/>
          <w:highlight w:val="none"/>
          <w:lang w:eastAsia="zh-CN"/>
        </w:rPr>
      </w:pPr>
      <w:r>
        <w:rPr>
          <w:rStyle w:val="1390"/>
          <w:rFonts w:hint="eastAsia" w:ascii="宋体" w:hAnsi="宋体" w:cs="宋体"/>
          <w:color w:val="auto"/>
          <w:sz w:val="24"/>
          <w:highlight w:val="none"/>
        </w:rPr>
        <w:t xml:space="preserve">通讯地址：</w:t>
      </w:r>
      <w:r>
        <w:rPr>
          <w:rStyle w:val="1390"/>
          <w:rFonts w:hint="eastAsia" w:ascii="宋体" w:hAnsi="宋体" w:cs="宋体"/>
          <w:color w:val="auto"/>
          <w:sz w:val="24"/>
          <w:highlight w:val="none"/>
          <w:lang w:eastAsia="zh-CN"/>
        </w:rPr>
        <w:t xml:space="preserve">睢宁县睢城街道大儒世家一号楼501室</w:t>
      </w:r>
      <w:r/>
    </w:p>
    <w:p>
      <w:pPr>
        <w:ind w:firstLine="492"/>
        <w:rPr>
          <w:rStyle w:val="1390"/>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Style w:val="1390"/>
          <w:rFonts w:hint="eastAsia" w:ascii="宋体" w:hAnsi="宋体" w:cs="宋体"/>
          <w:b/>
          <w:bCs/>
          <w:color w:val="auto"/>
          <w:sz w:val="24"/>
          <w:highlight w:val="none"/>
        </w:rPr>
        <w:outlineLvl w:val="0"/>
      </w:pPr>
      <w:r/>
      <w:bookmarkStart w:id="23" w:name="_Toc10657_WPSOffice_Level1"/>
      <w:r>
        <w:rPr>
          <w:rStyle w:val="1390"/>
          <w:rFonts w:hint="eastAsia" w:ascii="宋体" w:hAnsi="宋体" w:cs="宋体"/>
          <w:b/>
          <w:bCs/>
          <w:color w:val="auto"/>
          <w:sz w:val="24"/>
          <w:highlight w:val="none"/>
        </w:rPr>
        <w:t xml:space="preserve">第八章 联系方式</w:t>
      </w:r>
      <w:bookmarkEnd w:id="23"/>
      <w:r/>
      <w:r/>
    </w:p>
    <w:p>
      <w:pPr>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1、采购人信息</w:t>
      </w:r>
      <w:r/>
    </w:p>
    <w:p>
      <w:pPr>
        <w:ind w:firstLine="480"/>
        <w:spacing w:line="360" w:lineRule="auto"/>
        <w:rPr>
          <w:rStyle w:val="1390"/>
          <w:rFonts w:hint="eastAsia" w:ascii="宋体" w:hAnsi="宋体" w:cs="宋体"/>
          <w:color w:val="auto"/>
          <w:sz w:val="24"/>
          <w:highlight w:val="none"/>
          <w:lang w:eastAsia="zh-CN"/>
        </w:rPr>
      </w:pPr>
      <w:r>
        <w:rPr>
          <w:rStyle w:val="1390"/>
          <w:rFonts w:hint="eastAsia" w:ascii="宋体" w:hAnsi="宋体" w:cs="宋体"/>
          <w:color w:val="auto"/>
          <w:sz w:val="24"/>
          <w:highlight w:val="none"/>
        </w:rPr>
        <w:t xml:space="preserve">名称：</w:t>
      </w:r>
      <w:r>
        <w:rPr>
          <w:rStyle w:val="1390"/>
          <w:rFonts w:hint="eastAsia" w:ascii="宋体" w:hAnsi="宋体" w:cs="宋体"/>
          <w:color w:val="auto"/>
          <w:sz w:val="24"/>
          <w:highlight w:val="none"/>
          <w:lang w:eastAsia="zh-CN"/>
        </w:rPr>
        <w:t xml:space="preserve">睢宁县文体广电和旅游局</w:t>
      </w:r>
      <w:r/>
    </w:p>
    <w:p>
      <w:pPr>
        <w:ind w:firstLine="480"/>
        <w:spacing w:line="360" w:lineRule="auto"/>
        <w:rPr>
          <w:rStyle w:val="1390"/>
          <w:rFonts w:hint="eastAsia" w:ascii="宋体" w:hAnsi="宋体" w:cs="宋体"/>
          <w:color w:val="auto"/>
          <w:sz w:val="24"/>
          <w:highlight w:val="none"/>
          <w:lang w:eastAsia="zh-CN"/>
        </w:rPr>
      </w:pPr>
      <w:r>
        <w:rPr>
          <w:rStyle w:val="1390"/>
          <w:rFonts w:hint="eastAsia" w:ascii="宋体" w:hAnsi="宋体" w:cs="宋体"/>
          <w:color w:val="auto"/>
          <w:sz w:val="24"/>
          <w:highlight w:val="none"/>
        </w:rPr>
        <w:t xml:space="preserve">地址：</w:t>
      </w:r>
      <w:r>
        <w:rPr>
          <w:rStyle w:val="1390"/>
          <w:rFonts w:hint="eastAsia" w:ascii="宋体" w:hAnsi="宋体" w:cs="宋体"/>
          <w:color w:val="auto"/>
          <w:sz w:val="24"/>
          <w:highlight w:val="none"/>
          <w:lang w:eastAsia="zh-CN"/>
        </w:rPr>
        <w:t xml:space="preserve">睢宁县商务服务中心（南楼四楼）</w:t>
      </w:r>
      <w:r/>
    </w:p>
    <w:p>
      <w:pPr>
        <w:ind w:firstLine="480"/>
        <w:spacing w:line="360" w:lineRule="auto"/>
        <w:rPr>
          <w:rStyle w:val="1390"/>
          <w:rFonts w:hint="eastAsia" w:ascii="宋体" w:hAnsi="宋体" w:eastAsia="宋体" w:cs="宋体"/>
          <w:color w:val="auto"/>
          <w:sz w:val="24"/>
          <w:highlight w:val="none"/>
          <w:lang w:eastAsia="zh-CN"/>
        </w:rPr>
      </w:pPr>
      <w:r>
        <w:rPr>
          <w:rStyle w:val="1390"/>
          <w:rFonts w:hint="eastAsia" w:ascii="宋体" w:hAnsi="宋体" w:cs="宋体"/>
          <w:color w:val="auto"/>
          <w:sz w:val="24"/>
          <w:highlight w:val="none"/>
        </w:rPr>
        <w:t xml:space="preserve">联系方式：</w:t>
      </w:r>
      <w:r>
        <w:rPr>
          <w:rStyle w:val="1390"/>
          <w:rFonts w:hint="eastAsia" w:ascii="宋体" w:hAnsi="宋体" w:cs="宋体"/>
          <w:color w:val="auto"/>
          <w:sz w:val="24"/>
          <w:highlight w:val="none"/>
          <w:lang w:eastAsia="zh-CN"/>
        </w:rPr>
        <w:t xml:space="preserve">徐融荣13952253598</w:t>
      </w:r>
      <w:r/>
    </w:p>
    <w:p>
      <w:pPr>
        <w:ind w:firstLine="480"/>
        <w:spacing w:line="360"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2、采购代理机构信息</w:t>
      </w:r>
      <w:r/>
    </w:p>
    <w:p>
      <w:pPr>
        <w:ind w:firstLine="480"/>
        <w:spacing w:line="360" w:lineRule="auto"/>
        <w:rPr>
          <w:rStyle w:val="1390"/>
          <w:rFonts w:hint="eastAsia" w:ascii="宋体" w:hAnsi="宋体" w:eastAsia="宋体" w:cs="宋体"/>
          <w:color w:val="auto"/>
          <w:sz w:val="24"/>
          <w:highlight w:val="none"/>
          <w:lang w:eastAsia="zh-CN"/>
        </w:rPr>
      </w:pPr>
      <w:r>
        <w:rPr>
          <w:rStyle w:val="1390"/>
          <w:rFonts w:hint="eastAsia" w:ascii="宋体" w:hAnsi="宋体" w:cs="宋体"/>
          <w:color w:val="auto"/>
          <w:sz w:val="24"/>
          <w:highlight w:val="none"/>
        </w:rPr>
        <w:t xml:space="preserve">名称：</w:t>
      </w:r>
      <w:r>
        <w:rPr>
          <w:rStyle w:val="1390"/>
          <w:rFonts w:hint="eastAsia" w:ascii="宋体" w:hAnsi="宋体" w:cs="宋体"/>
          <w:color w:val="auto"/>
          <w:sz w:val="24"/>
          <w:highlight w:val="none"/>
          <w:lang w:eastAsia="zh-CN"/>
        </w:rPr>
        <w:t xml:space="preserve">苏世建设管理集团有限公司</w:t>
      </w:r>
      <w:r/>
    </w:p>
    <w:p>
      <w:pPr>
        <w:ind w:firstLine="480"/>
        <w:spacing w:line="360" w:lineRule="auto"/>
        <w:rPr>
          <w:rStyle w:val="1390"/>
          <w:rFonts w:hint="eastAsia" w:ascii="宋体" w:hAnsi="宋体" w:cs="宋体"/>
          <w:color w:val="auto"/>
          <w:sz w:val="24"/>
          <w:highlight w:val="none"/>
          <w:lang w:eastAsia="zh-CN"/>
        </w:rPr>
      </w:pPr>
      <w:r>
        <w:rPr>
          <w:rStyle w:val="1390"/>
          <w:rFonts w:hint="eastAsia" w:ascii="宋体" w:hAnsi="宋体" w:cs="宋体"/>
          <w:color w:val="auto"/>
          <w:sz w:val="24"/>
          <w:highlight w:val="none"/>
        </w:rPr>
        <w:t xml:space="preserve">地址：</w:t>
      </w:r>
      <w:r>
        <w:rPr>
          <w:rStyle w:val="1390"/>
          <w:rFonts w:hint="eastAsia" w:ascii="宋体" w:hAnsi="宋体" w:cs="宋体"/>
          <w:color w:val="auto"/>
          <w:sz w:val="24"/>
          <w:highlight w:val="none"/>
          <w:lang w:eastAsia="zh-CN"/>
        </w:rPr>
        <w:t xml:space="preserve">睢宁县睢城街道大儒世家一号楼501室</w:t>
      </w:r>
      <w:r/>
    </w:p>
    <w:p>
      <w:pPr>
        <w:ind w:firstLine="480"/>
        <w:spacing w:line="360" w:lineRule="auto"/>
        <w:rPr>
          <w:rStyle w:val="1390"/>
          <w:rFonts w:hint="eastAsia" w:ascii="宋体" w:hAnsi="宋体" w:eastAsia="宋体" w:cs="宋体"/>
          <w:b/>
          <w:bCs/>
          <w:color w:val="auto"/>
          <w:sz w:val="24"/>
          <w:highlight w:val="none"/>
          <w:lang w:eastAsia="zh-CN"/>
        </w:rPr>
      </w:pPr>
      <w:r>
        <w:rPr>
          <w:rStyle w:val="1390"/>
          <w:rFonts w:hint="eastAsia" w:ascii="宋体" w:hAnsi="宋体" w:cs="宋体"/>
          <w:color w:val="auto"/>
          <w:sz w:val="24"/>
          <w:highlight w:val="none"/>
        </w:rPr>
        <w:t xml:space="preserve">联系方式：</w:t>
      </w:r>
      <w:r>
        <w:rPr>
          <w:rStyle w:val="1390"/>
          <w:rFonts w:hint="eastAsia" w:ascii="宋体" w:hAnsi="宋体" w:cs="宋体"/>
          <w:color w:val="auto"/>
          <w:sz w:val="24"/>
          <w:highlight w:val="none"/>
          <w:lang w:eastAsia="zh-CN"/>
        </w:rPr>
        <w:t xml:space="preserve">李工</w:t>
      </w:r>
      <w:r>
        <w:rPr>
          <w:rStyle w:val="1390"/>
          <w:rFonts w:hint="eastAsia" w:ascii="宋体" w:hAnsi="宋体" w:cs="宋体"/>
          <w:color w:val="auto"/>
          <w:sz w:val="24"/>
          <w:highlight w:val="none"/>
        </w:rPr>
        <w:t xml:space="preserve"> </w:t>
      </w:r>
      <w:r>
        <w:rPr>
          <w:rStyle w:val="1390"/>
          <w:rFonts w:hint="eastAsia" w:ascii="宋体" w:hAnsi="宋体" w:cs="宋体"/>
          <w:color w:val="auto"/>
          <w:sz w:val="24"/>
          <w:highlight w:val="none"/>
          <w:lang w:eastAsia="zh-CN"/>
        </w:rPr>
        <w:t xml:space="preserve">0516--88225556 </w:t>
      </w:r>
      <w:r/>
    </w:p>
    <w:p>
      <w:pPr>
        <w:jc w:val="center"/>
        <w:spacing w:line="360" w:lineRule="auto"/>
        <w:rPr>
          <w:rStyle w:val="1390"/>
          <w:rFonts w:hint="eastAsia" w:ascii="宋体" w:hAnsi="宋体" w:cs="宋体"/>
          <w:b/>
          <w:bCs/>
          <w:color w:val="auto"/>
          <w:sz w:val="24"/>
          <w:highlight w:val="none"/>
        </w:rPr>
        <w:outlineLvl w:val="0"/>
      </w:pPr>
      <w:r/>
      <w:bookmarkStart w:id="24" w:name="_Toc27478_WPSOffice_Level1"/>
      <w:r>
        <w:rPr>
          <w:rStyle w:val="1390"/>
          <w:rFonts w:hint="eastAsia" w:ascii="宋体" w:hAnsi="宋体" w:cs="宋体"/>
          <w:b/>
          <w:bCs/>
          <w:color w:val="auto"/>
          <w:sz w:val="24"/>
          <w:highlight w:val="none"/>
        </w:rPr>
        <w:t xml:space="preserve">第九章 其他要求及附件</w:t>
      </w:r>
      <w:bookmarkEnd w:id="24"/>
      <w:r/>
      <w:r/>
    </w:p>
    <w:p>
      <w:pPr>
        <w:spacing w:line="360" w:lineRule="auto"/>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rPr>
        <w:t xml:space="preserve">二十三、成交供应商在领取成交通知书前，向采购代理机构缴纳代理服务费，收取标准见附件。</w:t>
      </w:r>
      <w:r/>
    </w:p>
    <w:p>
      <w:pPr>
        <w:spacing w:line="360" w:lineRule="auto"/>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rPr>
        <w:t xml:space="preserve">二十四、采购人确定的采购项目属性：</w:t>
      </w:r>
      <w:r>
        <w:rPr>
          <w:rStyle w:val="1390"/>
          <w:rFonts w:hint="eastAsia" w:ascii="宋体" w:hAnsi="宋体" w:cs="宋体"/>
          <w:b/>
          <w:bCs/>
          <w:color w:val="auto"/>
          <w:sz w:val="24"/>
          <w:highlight w:val="none"/>
          <w:lang w:eastAsia="zh-CN"/>
        </w:rPr>
        <w:t xml:space="preserve">服务</w:t>
      </w:r>
      <w:r>
        <w:rPr>
          <w:rStyle w:val="1390"/>
          <w:rFonts w:hint="eastAsia" w:ascii="宋体" w:hAnsi="宋体" w:cs="宋体"/>
          <w:b/>
          <w:bCs/>
          <w:color w:val="auto"/>
          <w:sz w:val="24"/>
          <w:highlight w:val="none"/>
        </w:rPr>
        <w:t xml:space="preserve">。</w:t>
      </w:r>
      <w:r/>
    </w:p>
    <w:p>
      <w:pPr>
        <w:spacing w:line="360" w:lineRule="auto"/>
        <w:rPr>
          <w:rStyle w:val="1390"/>
          <w:rFonts w:hint="eastAsia" w:ascii="宋体" w:hAnsi="宋体" w:cs="宋体"/>
          <w:color w:val="auto"/>
          <w:sz w:val="24"/>
          <w:highlight w:val="none"/>
        </w:rPr>
      </w:pPr>
      <w:r>
        <w:rPr>
          <w:rStyle w:val="1390"/>
          <w:rFonts w:hint="eastAsia" w:ascii="宋体" w:hAnsi="宋体" w:cs="宋体"/>
          <w:b/>
          <w:bCs/>
          <w:color w:val="auto"/>
          <w:sz w:val="24"/>
          <w:highlight w:val="none"/>
        </w:rPr>
        <w:t xml:space="preserve">二十五、附件：附后。</w:t>
      </w:r>
      <w:r/>
    </w:p>
    <w:p>
      <w:pPr>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附件：</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1、《评分细则》</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2、《项目要求（采购需求）》</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3、《磋商报价表》</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lang w:val="en-US" w:eastAsia="zh-CN"/>
        </w:rPr>
        <w:t xml:space="preserve">4、</w:t>
      </w:r>
      <w:r>
        <w:rPr>
          <w:rStyle w:val="1390"/>
          <w:rFonts w:hint="eastAsia" w:ascii="宋体" w:hAnsi="宋体" w:cs="宋体"/>
          <w:color w:val="auto"/>
          <w:sz w:val="24"/>
          <w:highlight w:val="none"/>
        </w:rPr>
        <w:t xml:space="preserve">《分项价格表》</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lang w:val="en-US" w:eastAsia="zh-CN"/>
        </w:rPr>
        <w:t xml:space="preserve">5</w:t>
      </w:r>
      <w:r>
        <w:rPr>
          <w:rStyle w:val="1390"/>
          <w:rFonts w:hint="eastAsia" w:ascii="宋体" w:hAnsi="宋体" w:cs="宋体"/>
          <w:color w:val="auto"/>
          <w:sz w:val="24"/>
          <w:highlight w:val="none"/>
        </w:rPr>
        <w:t xml:space="preserve">、《偏离表》</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lang w:val="en-US" w:eastAsia="zh-CN"/>
        </w:rPr>
        <w:t xml:space="preserve">6</w:t>
      </w:r>
      <w:r>
        <w:rPr>
          <w:rStyle w:val="1390"/>
          <w:rFonts w:hint="eastAsia" w:ascii="宋体" w:hAnsi="宋体" w:cs="宋体"/>
          <w:color w:val="auto"/>
          <w:sz w:val="24"/>
          <w:highlight w:val="none"/>
        </w:rPr>
        <w:t xml:space="preserve">、《拟签订的合同文本》</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lang w:val="en-US" w:eastAsia="zh-CN"/>
        </w:rPr>
        <w:t xml:space="preserve">7</w:t>
      </w:r>
      <w:r>
        <w:rPr>
          <w:rStyle w:val="1390"/>
          <w:rFonts w:hint="eastAsia" w:ascii="宋体" w:hAnsi="宋体" w:cs="宋体"/>
          <w:color w:val="auto"/>
          <w:sz w:val="24"/>
          <w:highlight w:val="none"/>
        </w:rPr>
        <w:t xml:space="preserve">、《承诺书》</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lang w:val="en-US" w:eastAsia="zh-CN"/>
        </w:rPr>
        <w:t xml:space="preserve">8</w:t>
      </w:r>
      <w:r>
        <w:rPr>
          <w:rStyle w:val="1390"/>
          <w:rFonts w:hint="eastAsia" w:ascii="宋体" w:hAnsi="宋体" w:cs="宋体"/>
          <w:color w:val="auto"/>
          <w:sz w:val="24"/>
          <w:highlight w:val="none"/>
        </w:rPr>
        <w:t xml:space="preserve">、《授权委托书》</w:t>
      </w:r>
      <w:r/>
    </w:p>
    <w:p>
      <w:pPr>
        <w:ind w:firstLine="720"/>
        <w:keepLines w:val="0"/>
        <w:keepNext w:val="0"/>
        <w:pageBreakBefore w:val="0"/>
        <w:spacing w:line="440" w:lineRule="exact"/>
        <w:widowControl/>
        <w:rPr>
          <w:rStyle w:val="1390"/>
          <w:rFonts w:hint="eastAsia" w:ascii="宋体" w:hAnsi="宋体" w:eastAsia="宋体" w:cs="宋体"/>
          <w:color w:val="auto"/>
          <w:sz w:val="24"/>
          <w:highlight w:val="none"/>
          <w:lang w:eastAsia="zh-CN"/>
        </w:rPr>
      </w:pPr>
      <w:r>
        <w:rPr>
          <w:rStyle w:val="1390"/>
          <w:rFonts w:hint="eastAsia" w:ascii="宋体" w:hAnsi="宋体" w:cs="宋体"/>
          <w:color w:val="auto"/>
          <w:sz w:val="24"/>
          <w:highlight w:val="none"/>
          <w:lang w:val="en-US" w:eastAsia="zh-CN"/>
        </w:rPr>
        <w:t xml:space="preserve">9</w:t>
      </w:r>
      <w:r>
        <w:rPr>
          <w:rStyle w:val="1390"/>
          <w:rFonts w:hint="eastAsia" w:ascii="宋体" w:hAnsi="宋体" w:eastAsia="宋体" w:cs="宋体"/>
          <w:color w:val="auto"/>
          <w:sz w:val="24"/>
          <w:highlight w:val="none"/>
          <w:lang w:val="en-US" w:eastAsia="zh-CN"/>
        </w:rPr>
        <w:t xml:space="preserve">、《</w:t>
      </w:r>
      <w:r>
        <w:rPr>
          <w:rStyle w:val="1390"/>
          <w:rFonts w:hint="eastAsia" w:ascii="宋体" w:hAnsi="宋体" w:eastAsia="宋体" w:cs="宋体"/>
          <w:color w:val="auto"/>
          <w:sz w:val="24"/>
          <w:highlight w:val="none"/>
        </w:rPr>
        <w:t xml:space="preserve">具备履行合同所必需的设备和专业技术能力的书面声明</w:t>
      </w:r>
      <w:r>
        <w:rPr>
          <w:rStyle w:val="1390"/>
          <w:rFonts w:hint="eastAsia" w:ascii="宋体" w:hAnsi="宋体" w:eastAsia="宋体" w:cs="宋体"/>
          <w:color w:val="auto"/>
          <w:sz w:val="24"/>
          <w:highlight w:val="none"/>
          <w:lang w:eastAsia="zh-CN"/>
        </w:rPr>
        <w:t xml:space="preserve">》</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lang w:val="en-US" w:eastAsia="zh-CN"/>
        </w:rPr>
        <w:t xml:space="preserve">10</w:t>
      </w:r>
      <w:r>
        <w:rPr>
          <w:rStyle w:val="1390"/>
          <w:rFonts w:hint="eastAsia" w:ascii="宋体" w:hAnsi="宋体" w:cs="宋体"/>
          <w:color w:val="auto"/>
          <w:sz w:val="24"/>
          <w:highlight w:val="none"/>
        </w:rPr>
        <w:t xml:space="preserve">、《中小企业声明函》</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lang w:val="en-US" w:eastAsia="zh-CN"/>
        </w:rPr>
        <w:t xml:space="preserve">11</w:t>
      </w:r>
      <w:r>
        <w:rPr>
          <w:rStyle w:val="1390"/>
          <w:rFonts w:hint="eastAsia" w:ascii="宋体" w:hAnsi="宋体" w:cs="宋体"/>
          <w:color w:val="auto"/>
          <w:sz w:val="24"/>
          <w:highlight w:val="none"/>
        </w:rPr>
        <w:t xml:space="preserve">、《供应商参加政府采购活动前3年内在经营活动中没有重大违法记录的书面声明》</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1</w:t>
      </w:r>
      <w:r>
        <w:rPr>
          <w:rStyle w:val="1390"/>
          <w:rFonts w:hint="eastAsia" w:ascii="宋体" w:hAnsi="宋体" w:cs="宋体"/>
          <w:color w:val="auto"/>
          <w:sz w:val="24"/>
          <w:highlight w:val="none"/>
          <w:lang w:val="en-US" w:eastAsia="zh-CN"/>
        </w:rPr>
        <w:t xml:space="preserve">2</w:t>
      </w:r>
      <w:r>
        <w:rPr>
          <w:rStyle w:val="1390"/>
          <w:rFonts w:hint="eastAsia" w:ascii="宋体" w:hAnsi="宋体" w:cs="宋体"/>
          <w:color w:val="auto"/>
          <w:sz w:val="24"/>
          <w:highlight w:val="none"/>
        </w:rPr>
        <w:t xml:space="preserve">、《残疾人福利性单位声明函》</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13</w:t>
      </w:r>
      <w:r>
        <w:rPr>
          <w:rStyle w:val="1390"/>
          <w:rFonts w:hint="eastAsia" w:ascii="宋体" w:hAnsi="宋体" w:cs="宋体"/>
          <w:color w:val="auto"/>
          <w:sz w:val="24"/>
          <w:highlight w:val="none"/>
          <w:lang w:eastAsia="zh-CN"/>
        </w:rPr>
        <w:t xml:space="preserve">、</w:t>
      </w:r>
      <w:r>
        <w:rPr>
          <w:rStyle w:val="1390"/>
          <w:rFonts w:hint="eastAsia" w:ascii="宋体" w:hAnsi="宋体" w:cs="宋体"/>
          <w:color w:val="auto"/>
          <w:sz w:val="24"/>
          <w:highlight w:val="none"/>
        </w:rPr>
        <w:t xml:space="preserve">《预付款保函》</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1</w:t>
      </w:r>
      <w:r>
        <w:rPr>
          <w:rStyle w:val="1390"/>
          <w:rFonts w:hint="eastAsia" w:ascii="宋体" w:hAnsi="宋体" w:cs="宋体"/>
          <w:color w:val="auto"/>
          <w:sz w:val="24"/>
          <w:highlight w:val="none"/>
          <w:lang w:val="en-US" w:eastAsia="zh-CN"/>
        </w:rPr>
        <w:t xml:space="preserve">4</w:t>
      </w:r>
      <w:r>
        <w:rPr>
          <w:rStyle w:val="1390"/>
          <w:rFonts w:hint="eastAsia" w:ascii="宋体" w:hAnsi="宋体" w:cs="宋体"/>
          <w:color w:val="auto"/>
          <w:sz w:val="24"/>
          <w:highlight w:val="none"/>
          <w:lang w:eastAsia="zh-CN"/>
        </w:rPr>
        <w:t xml:space="preserve">、</w:t>
      </w:r>
      <w:r>
        <w:rPr>
          <w:rStyle w:val="1390"/>
          <w:rFonts w:hint="eastAsia" w:ascii="宋体" w:hAnsi="宋体" w:eastAsia="宋体" w:cs="宋体"/>
          <w:color w:val="auto"/>
          <w:sz w:val="24"/>
          <w:highlight w:val="none"/>
        </w:rPr>
        <w:t xml:space="preserve">《</w:t>
      </w:r>
      <w:r>
        <w:rPr>
          <w:rStyle w:val="1390"/>
          <w:rFonts w:hint="eastAsia" w:ascii="宋体" w:hAnsi="宋体" w:cs="宋体"/>
          <w:color w:val="auto"/>
          <w:sz w:val="24"/>
          <w:highlight w:val="none"/>
        </w:rPr>
        <w:t xml:space="preserve">服务承诺书</w:t>
      </w:r>
      <w:r>
        <w:rPr>
          <w:rStyle w:val="1390"/>
          <w:rFonts w:hint="eastAsia" w:ascii="宋体" w:hAnsi="宋体" w:eastAsia="宋体" w:cs="宋体"/>
          <w:color w:val="auto"/>
          <w:sz w:val="24"/>
          <w:highlight w:val="none"/>
        </w:rPr>
        <w:t xml:space="preserve">》</w:t>
      </w:r>
      <w:r/>
    </w:p>
    <w:p>
      <w:pPr>
        <w:ind w:firstLine="720"/>
        <w:keepLines w:val="0"/>
        <w:keepNext w:val="0"/>
        <w:pageBreakBefore w:val="0"/>
        <w:spacing w:line="440" w:lineRule="exact"/>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1</w:t>
      </w:r>
      <w:r>
        <w:rPr>
          <w:rStyle w:val="1390"/>
          <w:rFonts w:hint="eastAsia" w:ascii="宋体" w:hAnsi="宋体" w:cs="宋体"/>
          <w:color w:val="auto"/>
          <w:sz w:val="24"/>
          <w:highlight w:val="none"/>
          <w:lang w:val="en-US" w:eastAsia="zh-CN"/>
        </w:rPr>
        <w:t xml:space="preserve">5</w:t>
      </w:r>
      <w:r>
        <w:rPr>
          <w:rStyle w:val="1390"/>
          <w:rFonts w:hint="eastAsia" w:ascii="宋体" w:hAnsi="宋体" w:cs="宋体"/>
          <w:color w:val="auto"/>
          <w:sz w:val="24"/>
          <w:highlight w:val="none"/>
        </w:rPr>
        <w:t xml:space="preserve">、《代理服务收费标准》</w:t>
      </w:r>
      <w:r/>
    </w:p>
    <w:p>
      <w:pPr>
        <w:jc w:val="right"/>
        <w:spacing w:line="360" w:lineRule="auto"/>
        <w:rPr>
          <w:rStyle w:val="1390"/>
          <w:rFonts w:hint="eastAsia" w:ascii="宋体" w:hAnsi="宋体" w:eastAsia="宋体" w:cs="宋体"/>
          <w:color w:val="auto"/>
          <w:sz w:val="24"/>
          <w:highlight w:val="none"/>
          <w:lang w:val="en-US" w:eastAsia="zh-CN"/>
        </w:rPr>
      </w:pPr>
      <w:r>
        <w:rPr>
          <w:rStyle w:val="1390"/>
          <w:rFonts w:hint="eastAsia" w:ascii="宋体" w:hAnsi="宋体" w:cs="宋体"/>
          <w:color w:val="auto"/>
          <w:sz w:val="24"/>
          <w:highlight w:val="none"/>
        </w:rPr>
        <w:t xml:space="preserve">202</w:t>
      </w:r>
      <w:r>
        <w:rPr>
          <w:rStyle w:val="1390"/>
          <w:rFonts w:hint="eastAsia" w:ascii="宋体" w:hAnsi="宋体" w:cs="宋体"/>
          <w:color w:val="auto"/>
          <w:sz w:val="24"/>
          <w:highlight w:val="none"/>
          <w:lang w:val="en-US" w:eastAsia="zh-CN"/>
        </w:rPr>
        <w:t xml:space="preserve">6</w:t>
      </w:r>
      <w:r>
        <w:rPr>
          <w:rStyle w:val="1390"/>
          <w:rFonts w:hint="eastAsia" w:ascii="宋体" w:hAnsi="宋体" w:cs="宋体"/>
          <w:color w:val="auto"/>
          <w:sz w:val="24"/>
          <w:highlight w:val="none"/>
        </w:rPr>
        <w:t xml:space="preserve">年</w:t>
      </w:r>
      <w:r>
        <w:rPr>
          <w:rStyle w:val="1390"/>
          <w:rFonts w:hint="eastAsia" w:ascii="宋体" w:hAnsi="宋体" w:cs="宋体"/>
          <w:color w:val="auto"/>
          <w:sz w:val="24"/>
          <w:highlight w:val="none"/>
          <w:lang w:val="en-US" w:eastAsia="zh-CN"/>
        </w:rPr>
        <w:t xml:space="preserve">04</w:t>
      </w:r>
      <w:r>
        <w:rPr>
          <w:rStyle w:val="1390"/>
          <w:rFonts w:hint="eastAsia" w:ascii="宋体" w:hAnsi="宋体" w:cs="宋体"/>
          <w:color w:val="auto"/>
          <w:sz w:val="24"/>
          <w:highlight w:val="none"/>
        </w:rPr>
        <w:t xml:space="preserve">月</w:t>
      </w:r>
      <w:r>
        <w:rPr>
          <w:rStyle w:val="1390"/>
          <w:rFonts w:hint="eastAsia" w:ascii="宋体" w:hAnsi="宋体" w:cs="宋体"/>
          <w:color w:val="auto"/>
          <w:sz w:val="24"/>
          <w:highlight w:val="none"/>
          <w:lang w:val="en-US" w:eastAsia="zh-CN"/>
        </w:rPr>
        <w:t xml:space="preserve">13日</w:t>
      </w:r>
      <w:r/>
    </w:p>
    <w:p>
      <w:pPr>
        <w:jc w:val="right"/>
        <w:spacing w:line="240" w:lineRule="atLeast"/>
        <w:rPr>
          <w:rStyle w:val="1390"/>
          <w:rFonts w:hint="eastAsia" w:ascii="宋体" w:hAnsi="宋体" w:cs="宋体"/>
          <w:b/>
          <w:color w:val="auto"/>
          <w:sz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cs="宋体"/>
          <w:b/>
          <w:color w:val="auto"/>
          <w:sz w:val="36"/>
          <w:highlight w:val="none"/>
        </w:rPr>
      </w:r>
      <w:r/>
    </w:p>
    <w:p>
      <w:pPr>
        <w:pStyle w:val="1169"/>
        <w:ind w:left="0" w:firstLine="0"/>
        <w:rPr>
          <w:rFonts w:hint="eastAsia" w:ascii="宋体" w:hAnsi="宋体" w:eastAsia="宋体" w:cs="宋体"/>
          <w:b/>
          <w:bCs/>
          <w:sz w:val="28"/>
          <w:szCs w:val="18"/>
          <w:highlight w:val="none"/>
          <w:lang w:eastAsia="zh-CN"/>
        </w:rPr>
      </w:pPr>
      <w:r>
        <w:rPr>
          <w:rFonts w:hint="eastAsia" w:ascii="宋体" w:hAnsi="宋体" w:eastAsia="宋体" w:cs="宋体"/>
          <w:b/>
          <w:bCs/>
          <w:sz w:val="28"/>
          <w:szCs w:val="18"/>
          <w:highlight w:val="none"/>
          <w:lang w:eastAsia="zh-CN"/>
        </w:rPr>
      </w:r>
      <w:r/>
    </w:p>
    <w:p>
      <w:pPr>
        <w:pStyle w:val="1169"/>
        <w:ind w:left="0" w:firstLine="0"/>
        <w:rPr>
          <w:rFonts w:hint="eastAsia" w:ascii="宋体" w:hAnsi="宋体" w:eastAsia="宋体" w:cs="宋体"/>
          <w:b/>
          <w:bCs/>
          <w:sz w:val="28"/>
          <w:szCs w:val="18"/>
          <w:highlight w:val="none"/>
          <w:lang w:val="en-US" w:eastAsia="zh-CN"/>
        </w:rPr>
      </w:pPr>
      <w:r>
        <w:rPr>
          <w:rFonts w:hint="eastAsia" w:ascii="宋体" w:hAnsi="宋体" w:eastAsia="宋体" w:cs="宋体"/>
          <w:b/>
          <w:bCs/>
          <w:sz w:val="28"/>
          <w:szCs w:val="18"/>
          <w:highlight w:val="none"/>
          <w:lang w:eastAsia="zh-CN"/>
        </w:rPr>
        <w:t xml:space="preserve">采购包一</w:t>
      </w:r>
      <w:r/>
    </w:p>
    <w:tbl>
      <w:tblPr>
        <w:tblStyle w:val="1158"/>
        <w:tblW w:w="89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2"/>
        <w:gridCol w:w="1202"/>
        <w:gridCol w:w="6556"/>
      </w:tblGrid>
      <w:tr>
        <w:trPr>
          <w:jc w:val="center"/>
          <w:trHeight w:val="935"/>
        </w:trPr>
        <w:tc>
          <w:tcPr>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项目</w:t>
            </w:r>
            <w:r/>
          </w:p>
        </w:tc>
        <w:tc>
          <w:tcPr>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项目分值</w:t>
            </w:r>
            <w:r/>
          </w:p>
        </w:tc>
        <w:tc>
          <w:tcPr>
            <w:tcW w:w="6556" w:type="dxa"/>
            <w:vAlign w:val="center"/>
            <w:textDirection w:val="lrTb"/>
            <w:noWrap w:val="false"/>
          </w:tcPr>
          <w:p>
            <w:pPr>
              <w:ind w:firstLine="440"/>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Hans"/>
              </w:rPr>
            </w:pPr>
            <w:r>
              <w:rPr>
                <w:rFonts w:hint="eastAsia" w:ascii="宋体" w:hAnsi="宋体" w:eastAsia="宋体" w:cs="宋体"/>
                <w:color w:val="000000"/>
                <w:sz w:val="22"/>
                <w:szCs w:val="22"/>
                <w:highlight w:val="none"/>
                <w:lang w:val="en-US" w:eastAsia="zh-CN"/>
              </w:rPr>
              <w:t xml:space="preserve">评分标准</w:t>
            </w:r>
            <w:r/>
          </w:p>
        </w:tc>
      </w:tr>
      <w:tr>
        <w:trPr>
          <w:jc w:val="center"/>
          <w:trHeight w:val="2198"/>
        </w:trPr>
        <w:tc>
          <w:tcPr>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sz w:val="21"/>
                <w:szCs w:val="21"/>
                <w:highlight w:val="none"/>
                <w:lang w:val="en-US" w:eastAsia="zh-CN"/>
              </w:rPr>
              <w:t xml:space="preserve">报价部分</w:t>
            </w:r>
            <w:r/>
          </w:p>
        </w:tc>
        <w:tc>
          <w:tcPr>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报价</w:t>
            </w:r>
            <w:r/>
          </w:p>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（10分）</w:t>
            </w:r>
            <w:r/>
          </w:p>
        </w:tc>
        <w:tc>
          <w:tcPr>
            <w:tcW w:w="6556"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采用低价优先法计算，即满足磋商文件要求且最后报价最低的供应商的价格为磋商基准价，其价格分为满分。其他供应商的价格分统一按照下列公式计算：磋商报价得分=（磋商基准价/最后磋商报价）×10</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（按四舍五入取至小数点后两位）</w:t>
            </w:r>
            <w:r/>
          </w:p>
        </w:tc>
      </w:tr>
      <w:tr>
        <w:trPr>
          <w:jc w:val="center"/>
          <w:trHeight w:val="4105"/>
        </w:trPr>
        <w:tc>
          <w:tcPr>
            <w:shd w:val="clear" w:color="auto" w:fill="auto"/>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商务</w:t>
            </w:r>
            <w:r>
              <w:rPr>
                <w:rFonts w:hint="eastAsia" w:ascii="宋体" w:hAnsi="宋体" w:cs="宋体"/>
                <w:color w:val="000000"/>
                <w:sz w:val="22"/>
                <w:szCs w:val="22"/>
                <w:highlight w:val="none"/>
                <w:lang w:val="en-US" w:eastAsia="zh-CN"/>
              </w:rPr>
              <w:t xml:space="preserve">部</w:t>
            </w:r>
            <w:r>
              <w:rPr>
                <w:rFonts w:hint="eastAsia" w:ascii="宋体" w:hAnsi="宋体" w:eastAsia="宋体" w:cs="宋体"/>
                <w:color w:val="000000"/>
                <w:sz w:val="22"/>
                <w:szCs w:val="22"/>
                <w:highlight w:val="none"/>
                <w:lang w:val="en-US" w:eastAsia="zh-CN"/>
              </w:rPr>
              <w:t xml:space="preserve">分</w:t>
            </w:r>
            <w:r/>
          </w:p>
        </w:tc>
        <w:tc>
          <w:tcPr>
            <w:shd w:val="clear" w:color="auto" w:fill="auto"/>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业绩</w:t>
            </w:r>
            <w:r/>
          </w:p>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w:t>
            </w: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en-US" w:eastAsia="zh-CN"/>
              </w:rPr>
              <w:t xml:space="preserve">分）</w:t>
            </w:r>
            <w:r/>
          </w:p>
        </w:tc>
        <w:tc>
          <w:tcPr>
            <w:shd w:val="clear" w:color="auto" w:fill="auto"/>
            <w:tcW w:w="6556"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供应商自202</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年1月1日（以合同签订时间为准）以来有省级文旅主管部门腾讯广告媒体发布项目案例，每份合同案例得</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分，最高</w:t>
            </w:r>
            <w:r>
              <w:rPr>
                <w:rFonts w:hint="eastAsia" w:ascii="宋体" w:hAnsi="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en-US" w:eastAsia="zh-CN"/>
              </w:rPr>
              <w:t xml:space="preserve">分；有设区市级文旅主管部门腾讯广告媒体发布项目案例，每份合同案例得</w:t>
            </w: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t xml:space="preserve">分，最高</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本评审项最高得</w:t>
            </w: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注：提供项目合同复印件(须体现合同签订时间、双方盖章等关键页)、项目合同价款银行进账单(不低于合同总价的70%)等相关证明材料并加盖供应商单位公章，提供不全或未提供的不得分。</w:t>
            </w:r>
            <w:r/>
          </w:p>
        </w:tc>
      </w:tr>
      <w:tr>
        <w:trPr>
          <w:jc w:val="center"/>
          <w:trHeight w:val="3069"/>
        </w:trPr>
        <w:tc>
          <w:tcPr>
            <w:tcW w:w="1202" w:type="dxa"/>
            <w:vAlign w:val="center"/>
            <w:vMerge w:val="restart"/>
            <w:textDirection w:val="lrTb"/>
            <w:noWrap w:val="false"/>
          </w:tcPr>
          <w:p>
            <w:pPr>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技术部分</w:t>
            </w:r>
            <w:r/>
          </w:p>
        </w:tc>
        <w:tc>
          <w:tcPr>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磋商方案内容、质量和可实施性（</w:t>
            </w:r>
            <w:r>
              <w:rPr>
                <w:rFonts w:hint="eastAsia" w:ascii="宋体" w:hAnsi="宋体" w:cs="宋体"/>
                <w:color w:val="000000"/>
                <w:sz w:val="22"/>
                <w:szCs w:val="22"/>
                <w:highlight w:val="none"/>
                <w:lang w:val="en-US" w:eastAsia="zh-CN"/>
              </w:rPr>
              <w:t xml:space="preserve">20</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W w:w="6556" w:type="dxa"/>
            <w:vAlign w:val="center"/>
            <w:textDirection w:val="lrTb"/>
            <w:noWrap w:val="false"/>
          </w:tcPr>
          <w:p>
            <w:pPr>
              <w:numPr>
                <w:ilvl w:val="0"/>
                <w:numId w:val="3"/>
              </w:numPr>
              <w:ind w:left="-20"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对广告投放策略科学性、合理性和实操性进行评价，优于采购需求得10分；符合采购需求得7分；不符合采购需求得0分；</w:t>
            </w:r>
            <w:r/>
          </w:p>
          <w:p>
            <w:pPr>
              <w:numPr>
                <w:ilvl w:val="0"/>
                <w:numId w:val="3"/>
              </w:numPr>
              <w:ind w:left="-20"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精准投放方案中媒体资源分配指导原则清晰，指标分配合理。优于采购需求得10分；符合采购需求得7分；不符合采购需求得0分。</w:t>
            </w:r>
            <w:r/>
          </w:p>
        </w:tc>
      </w:tr>
      <w:tr>
        <w:trPr>
          <w:jc w:val="center"/>
          <w:trHeight w:val="2192"/>
        </w:trPr>
        <w:tc>
          <w:tcPr>
            <w:tcW w:w="120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项目监播   验收评估 （</w:t>
            </w:r>
            <w:r>
              <w:rPr>
                <w:rFonts w:hint="eastAsia" w:ascii="宋体" w:hAnsi="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lang w:val="en-US" w:eastAsia="zh-CN"/>
              </w:rPr>
              <w:t xml:space="preserve">分）</w:t>
            </w:r>
            <w:r/>
          </w:p>
        </w:tc>
        <w:tc>
          <w:tcPr>
            <w:tcW w:w="6556"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根据供应商提供的项目验收评估方案进行评价。优于采购需求得</w:t>
            </w:r>
            <w:r>
              <w:rPr>
                <w:rFonts w:hint="eastAsia" w:ascii="宋体" w:hAnsi="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lang w:val="en-US" w:eastAsia="zh-CN"/>
              </w:rPr>
              <w:t xml:space="preserve">分；符合采购需求得</w:t>
            </w:r>
            <w:r>
              <w:rPr>
                <w:rFonts w:hint="eastAsia" w:ascii="宋体" w:hAnsi="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en-US" w:eastAsia="zh-CN"/>
              </w:rPr>
              <w:t xml:space="preserve">分；不符合采购需求得0分。</w:t>
            </w:r>
            <w:r/>
          </w:p>
        </w:tc>
      </w:tr>
      <w:tr>
        <w:trPr>
          <w:jc w:val="center"/>
          <w:trHeight w:val="9205"/>
        </w:trPr>
        <w:tc>
          <w:tcPr>
            <w:shd w:val="clear" w:color="auto" w:fill="auto"/>
            <w:tcW w:w="120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shd w:val="clear" w:color="auto" w:fill="auto"/>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服务方案   和团队经验    （3</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分）</w:t>
            </w:r>
            <w:r/>
          </w:p>
        </w:tc>
        <w:tc>
          <w:tcPr>
            <w:shd w:val="clear" w:color="auto" w:fill="auto"/>
            <w:tcW w:w="6556"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根据供应商提供的服务实施方案和团队经验评分：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t xml:space="preserve">服务实施方案业务流程合理、科学、可执行。优于采购需求得</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分；符合采购需求得3分；不符合采购需求得0分；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服务团队广告内容策划能力。优于采购需求得5分；符合采购需求得3分；不符合采购需求得0分；（需提供类似案例截图）</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en-US" w:eastAsia="zh-CN"/>
              </w:rPr>
              <w:t xml:space="preserve">服务团队有优秀视频制作能力。优于采购需求得5分；符合采购需求得3分；不符合采购需求得0分；（需提供类似视频广告案例内容截图）</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服务团队组织架构合理，团队人数明确。优于采购需求得5分；符合采购需求得3分；不符合采购需求得0分；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服务团队主要负责人经验资历，优于采购需求得5分，符合采购需求得3分；不符合采购需求得0分；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en-US" w:eastAsia="zh-CN"/>
              </w:rPr>
              <w:t xml:space="preserve">服务团队应急能力强，确保在有紧急情况发生时提供不超过4小时的上门服务，需提供承诺书和应急处置方案。优于采购需求得5分；符合采购需求得3分；不符合采购需求得0分。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对供应商的广告投放运营能力进行评价。优于采购需求得5分；符合采购需求得3分；不符合采购需求得0分；（须提供相关证明材料，不提供的不得分）。</w:t>
            </w:r>
            <w:r/>
          </w:p>
        </w:tc>
      </w:tr>
      <w:tr>
        <w:trPr>
          <w:jc w:val="center"/>
          <w:trHeight w:val="4105"/>
        </w:trPr>
        <w:tc>
          <w:tcPr>
            <w:shd w:val="clear" w:color="auto" w:fill="auto"/>
            <w:tcW w:w="120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shd w:val="clear" w:color="auto" w:fill="auto"/>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应急预案</w:t>
            </w:r>
            <w:r/>
          </w:p>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w:t>
            </w:r>
            <w:r/>
          </w:p>
        </w:tc>
        <w:tc>
          <w:tcPr>
            <w:shd w:val="clear" w:color="auto" w:fill="auto"/>
            <w:tcW w:w="6556"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针对本项目供应商要制定突发事件应急预案，对应急响应程序、应急预案组织及责任分工、应急保证（如广告投放期间遇不可预见情况的处置）打分。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内容充分、全面，符合实际情况，准备措施到位可信赖性强得</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内容有一定可操作性，基本符合实际情况，准备措施基本到位得</w:t>
            </w:r>
            <w:r>
              <w:rPr>
                <w:rFonts w:hint="eastAsia" w:ascii="宋体" w:hAnsi="宋体" w:cs="宋体"/>
                <w:color w:val="000000"/>
                <w:sz w:val="22"/>
                <w:szCs w:val="22"/>
                <w:highlight w:val="none"/>
                <w:lang w:val="en-US" w:eastAsia="zh-CN"/>
              </w:rPr>
              <w:t xml:space="preserve">4-6</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实用性</w:t>
            </w:r>
            <w:r>
              <w:rPr>
                <w:rFonts w:hint="eastAsia" w:ascii="宋体" w:hAnsi="宋体" w:eastAsia="宋体" w:cs="宋体"/>
                <w:color w:val="000000"/>
                <w:sz w:val="22"/>
                <w:szCs w:val="22"/>
                <w:highlight w:val="none"/>
                <w:lang w:val="en-US" w:eastAsia="zh-Hans"/>
              </w:rPr>
              <w:t xml:space="preserve">一般</w:t>
            </w:r>
            <w:r>
              <w:rPr>
                <w:rFonts w:hint="eastAsia" w:ascii="宋体" w:hAnsi="宋体" w:eastAsia="宋体" w:cs="宋体"/>
                <w:color w:val="000000"/>
                <w:sz w:val="22"/>
                <w:szCs w:val="22"/>
                <w:highlight w:val="none"/>
                <w:lang w:val="en-US" w:eastAsia="zh-CN"/>
              </w:rPr>
              <w:t xml:space="preserve">得</w:t>
            </w:r>
            <w:r>
              <w:rPr>
                <w:rFonts w:hint="eastAsia" w:ascii="宋体" w:hAnsi="宋体" w:cs="宋体"/>
                <w:color w:val="000000"/>
                <w:sz w:val="22"/>
                <w:szCs w:val="22"/>
                <w:highlight w:val="none"/>
                <w:lang w:val="en-US" w:eastAsia="zh-CN"/>
              </w:rPr>
              <w:t xml:space="preserve">1-2</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不提供不得分，本项最低得0分，最高得</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w:t>
            </w:r>
            <w:r/>
          </w:p>
        </w:tc>
      </w:tr>
      <w:tr>
        <w:trPr>
          <w:jc w:val="center"/>
          <w:trHeight w:val="2647"/>
        </w:trPr>
        <w:tc>
          <w:tcPr>
            <w:tcW w:w="1202" w:type="dxa"/>
            <w:vAlign w:val="center"/>
            <w:vMerge w:val="continue"/>
            <w:textDirection w:val="lrTb"/>
            <w:noWrap w:val="false"/>
          </w:tcPr>
          <w:p>
            <w:pPr>
              <w:numPr>
                <w:ilvl w:val="0"/>
                <w:numId w:val="0"/>
              </w:num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W w:w="1202" w:type="dxa"/>
            <w:vAlign w:val="center"/>
            <w:textDirection w:val="lrTb"/>
            <w:noWrap w:val="false"/>
          </w:tcPr>
          <w:p>
            <w:pPr>
              <w:numPr>
                <w:ilvl w:val="0"/>
                <w:numId w:val="0"/>
              </w:num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与本项目相关的其他服务</w:t>
            </w:r>
            <w:r/>
          </w:p>
          <w:p>
            <w:pPr>
              <w:numPr>
                <w:ilvl w:val="0"/>
                <w:numId w:val="0"/>
              </w:num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w:t>
            </w:r>
            <w:r>
              <w:rPr>
                <w:rFonts w:hint="eastAsia" w:ascii="宋体" w:hAnsi="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lang w:val="en-US" w:eastAsia="zh-CN"/>
              </w:rPr>
              <w:t xml:space="preserve">分）</w:t>
            </w:r>
            <w:r/>
          </w:p>
        </w:tc>
        <w:tc>
          <w:tcPr>
            <w:tcW w:w="6556" w:type="dxa"/>
            <w:vAlign w:val="center"/>
            <w:textDirection w:val="lrTb"/>
            <w:noWrap w:val="false"/>
          </w:tcPr>
          <w:p>
            <w:pPr>
              <w:numPr>
                <w:ilvl w:val="0"/>
                <w:numId w:val="0"/>
              </w:num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根据供应商提供的其他服务方案进行评价：</w:t>
            </w:r>
            <w:r/>
          </w:p>
          <w:p>
            <w:pPr>
              <w:numPr>
                <w:ilvl w:val="0"/>
                <w:numId w:val="0"/>
              </w:num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根据供应商提供的增值服务或配赠资源进行打分：</w:t>
            </w:r>
            <w:r/>
          </w:p>
          <w:p>
            <w:pPr>
              <w:numPr>
                <w:ilvl w:val="0"/>
                <w:numId w:val="0"/>
              </w:num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增值服务的资源，能切合旅游宣传的，具有很强的吸引力和针对性，应用方便的得10分；增值服务的资源，旅游宣传性一般，吸引力和针对性一般，应用一般的得5</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分；未提供相关内容得0分</w:t>
            </w:r>
            <w:r>
              <w:rPr>
                <w:rFonts w:hint="eastAsia" w:ascii="宋体" w:hAnsi="宋体" w:cs="宋体"/>
                <w:color w:val="000000"/>
                <w:sz w:val="22"/>
                <w:szCs w:val="22"/>
                <w:highlight w:val="none"/>
                <w:lang w:val="en-US" w:eastAsia="zh-CN"/>
              </w:rPr>
              <w:t xml:space="preserve">。</w:t>
            </w:r>
            <w:r/>
          </w:p>
        </w:tc>
      </w:tr>
    </w:tbl>
    <w:p>
      <w:pPr>
        <w:pStyle w:val="1169"/>
        <w:ind w:left="0" w:firstLine="0"/>
        <w:rPr>
          <w:rFonts w:hint="eastAsia" w:ascii="宋体" w:hAnsi="宋体" w:eastAsia="宋体" w:cs="宋体"/>
          <w:b/>
          <w:bCs/>
          <w:sz w:val="28"/>
          <w:szCs w:val="18"/>
          <w:highlight w:val="none"/>
          <w:lang w:val="en-US" w:eastAsia="zh-CN"/>
        </w:rPr>
      </w:pPr>
      <w:r>
        <w:rPr>
          <w:rFonts w:hint="eastAsia" w:ascii="宋体" w:hAnsi="宋体" w:eastAsia="宋体" w:cs="宋体"/>
          <w:b/>
          <w:bCs/>
          <w:sz w:val="28"/>
          <w:szCs w:val="18"/>
          <w:highlight w:val="none"/>
          <w:lang w:val="en-US" w:eastAsia="zh-CN"/>
        </w:rPr>
      </w:r>
      <w:r/>
    </w:p>
    <w:p>
      <w:pPr>
        <w:rPr>
          <w:rFonts w:hint="eastAsia" w:ascii="宋体" w:hAnsi="宋体" w:eastAsia="宋体" w:cs="宋体"/>
          <w:b/>
          <w:bCs/>
          <w:sz w:val="28"/>
          <w:szCs w:val="18"/>
          <w:highlight w:val="none"/>
          <w:lang w:eastAsia="zh-CN"/>
        </w:rPr>
      </w:pPr>
      <w:r>
        <w:rPr>
          <w:rFonts w:hint="eastAsia" w:ascii="宋体" w:hAnsi="宋体" w:eastAsia="宋体" w:cs="宋体"/>
          <w:b/>
          <w:bCs/>
          <w:sz w:val="28"/>
          <w:szCs w:val="18"/>
          <w:highlight w:val="none"/>
          <w:lang w:eastAsia="zh-CN"/>
        </w:rPr>
        <w:br w:type="page" w:clear="all"/>
      </w:r>
      <w:r/>
    </w:p>
    <w:p>
      <w:pPr>
        <w:pStyle w:val="1169"/>
        <w:ind w:left="0" w:firstLine="0"/>
        <w:rPr>
          <w:rFonts w:hint="eastAsia" w:ascii="宋体" w:hAnsi="宋体" w:eastAsia="宋体" w:cs="宋体"/>
          <w:b/>
          <w:bCs/>
          <w:color w:val="auto"/>
          <w:sz w:val="28"/>
          <w:szCs w:val="18"/>
          <w:highlight w:val="none"/>
          <w:lang w:val="en-US" w:eastAsia="zh-CN"/>
        </w:rPr>
      </w:pPr>
      <w:r>
        <w:rPr>
          <w:rFonts w:hint="eastAsia" w:ascii="宋体" w:hAnsi="宋体" w:eastAsia="宋体" w:cs="宋体"/>
          <w:b/>
          <w:bCs/>
          <w:color w:val="auto"/>
          <w:sz w:val="28"/>
          <w:szCs w:val="18"/>
          <w:highlight w:val="none"/>
          <w:lang w:eastAsia="zh-CN"/>
        </w:rPr>
        <w:t xml:space="preserve">采购包二</w:t>
      </w:r>
      <w:r/>
    </w:p>
    <w:tbl>
      <w:tblPr>
        <w:tblStyle w:val="1158"/>
        <w:tblW w:w="89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2"/>
        <w:gridCol w:w="1202"/>
        <w:gridCol w:w="6556"/>
      </w:tblGrid>
      <w:tr>
        <w:trPr>
          <w:jc w:val="center"/>
          <w:trHeight w:val="935"/>
        </w:trPr>
        <w:tc>
          <w:tcPr>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项目</w:t>
            </w:r>
            <w:r/>
          </w:p>
        </w:tc>
        <w:tc>
          <w:tcPr>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项目分值</w:t>
            </w:r>
            <w:r/>
          </w:p>
        </w:tc>
        <w:tc>
          <w:tcPr>
            <w:tcW w:w="6556" w:type="dxa"/>
            <w:vAlign w:val="center"/>
            <w:textDirection w:val="lrTb"/>
            <w:noWrap w:val="false"/>
          </w:tcPr>
          <w:p>
            <w:pPr>
              <w:ind w:firstLine="440"/>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Hans"/>
              </w:rPr>
            </w:pPr>
            <w:r>
              <w:rPr>
                <w:rFonts w:hint="eastAsia" w:ascii="宋体" w:hAnsi="宋体" w:eastAsia="宋体" w:cs="宋体"/>
                <w:color w:val="000000"/>
                <w:sz w:val="22"/>
                <w:szCs w:val="22"/>
                <w:highlight w:val="none"/>
                <w:lang w:val="en-US" w:eastAsia="zh-CN"/>
              </w:rPr>
              <w:t xml:space="preserve">评分标准</w:t>
            </w:r>
            <w:r/>
          </w:p>
        </w:tc>
      </w:tr>
      <w:tr>
        <w:trPr>
          <w:jc w:val="center"/>
          <w:trHeight w:val="2198"/>
        </w:trPr>
        <w:tc>
          <w:tcPr>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sz w:val="21"/>
                <w:szCs w:val="21"/>
                <w:highlight w:val="none"/>
                <w:lang w:val="en-US" w:eastAsia="zh-CN"/>
              </w:rPr>
              <w:t xml:space="preserve">报价部分</w:t>
            </w:r>
            <w:r/>
          </w:p>
        </w:tc>
        <w:tc>
          <w:tcPr>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报价</w:t>
            </w:r>
            <w:r/>
          </w:p>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（10分）</w:t>
            </w:r>
            <w:r/>
          </w:p>
        </w:tc>
        <w:tc>
          <w:tcPr>
            <w:tcW w:w="6556"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采用低价优先法计算，即满足磋商文件要求且最后报价最低的供应商的价格为磋商基准价，其价格分为满分。其他供应商的价格分统一按照下列公式计算：磋商报价得分=（磋商基准价/最后磋商报价）×10</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（按四舍五入取至小数点后两位）</w:t>
            </w:r>
            <w:r/>
          </w:p>
        </w:tc>
      </w:tr>
      <w:tr>
        <w:trPr>
          <w:jc w:val="center"/>
          <w:trHeight w:val="4105"/>
        </w:trPr>
        <w:tc>
          <w:tcPr>
            <w:shd w:val="clear" w:color="auto" w:fill="auto"/>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商务</w:t>
            </w:r>
            <w:r>
              <w:rPr>
                <w:rFonts w:hint="eastAsia" w:ascii="宋体" w:hAnsi="宋体" w:cs="宋体"/>
                <w:color w:val="000000"/>
                <w:sz w:val="22"/>
                <w:szCs w:val="22"/>
                <w:highlight w:val="none"/>
                <w:lang w:val="en-US" w:eastAsia="zh-CN"/>
              </w:rPr>
              <w:t xml:space="preserve">部</w:t>
            </w:r>
            <w:r>
              <w:rPr>
                <w:rFonts w:hint="eastAsia" w:ascii="宋体" w:hAnsi="宋体" w:eastAsia="宋体" w:cs="宋体"/>
                <w:color w:val="000000"/>
                <w:sz w:val="22"/>
                <w:szCs w:val="22"/>
                <w:highlight w:val="none"/>
                <w:lang w:val="en-US" w:eastAsia="zh-CN"/>
              </w:rPr>
              <w:t xml:space="preserve">分</w:t>
            </w:r>
            <w:r/>
          </w:p>
        </w:tc>
        <w:tc>
          <w:tcPr>
            <w:shd w:val="clear" w:color="auto" w:fill="auto"/>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业绩</w:t>
            </w:r>
            <w:r/>
          </w:p>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w:t>
            </w: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en-US" w:eastAsia="zh-CN"/>
              </w:rPr>
              <w:t xml:space="preserve">分）</w:t>
            </w:r>
            <w:r/>
          </w:p>
        </w:tc>
        <w:tc>
          <w:tcPr>
            <w:shd w:val="clear" w:color="auto" w:fill="auto"/>
            <w:tcW w:w="6556"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供应商自202</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年1月1日（以合同签订时间为准）类似项目业绩（类似项目指12306</w:t>
            </w:r>
            <w:r>
              <w:rPr>
                <w:rFonts w:hint="eastAsia" w:ascii="宋体" w:hAnsi="宋体" w:cs="宋体"/>
                <w:color w:val="000000"/>
                <w:sz w:val="22"/>
                <w:szCs w:val="22"/>
                <w:highlight w:val="none"/>
                <w:lang w:val="en-US" w:eastAsia="zh-CN"/>
              </w:rPr>
              <w:t xml:space="preserve">广告</w:t>
            </w:r>
            <w:r>
              <w:rPr>
                <w:rFonts w:hint="eastAsia" w:ascii="宋体" w:hAnsi="宋体" w:eastAsia="宋体" w:cs="宋体"/>
                <w:color w:val="000000"/>
                <w:sz w:val="22"/>
                <w:szCs w:val="22"/>
                <w:highlight w:val="none"/>
                <w:lang w:val="en-US" w:eastAsia="zh-CN"/>
              </w:rPr>
              <w:t xml:space="preserve">媒体发布或宣传或策划等项目）的，每有一个得2分，本项最高得</w:t>
            </w: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注：提供项目合同复印件(须体现合同签订时间、双方盖章等关键页)、项目合同价款银行进账单(不低于合同总价的70%)等相关证明材料并加盖供应商单位公章，提供不全或未提供的不得分。</w:t>
            </w:r>
            <w:r/>
          </w:p>
        </w:tc>
      </w:tr>
      <w:tr>
        <w:trPr>
          <w:jc w:val="center"/>
          <w:trHeight w:val="3069"/>
        </w:trPr>
        <w:tc>
          <w:tcPr>
            <w:tcW w:w="1202" w:type="dxa"/>
            <w:vAlign w:val="center"/>
            <w:vMerge w:val="restart"/>
            <w:textDirection w:val="lrTb"/>
            <w:noWrap w:val="false"/>
          </w:tcPr>
          <w:p>
            <w:pPr>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技术部分</w:t>
            </w:r>
            <w:r/>
          </w:p>
        </w:tc>
        <w:tc>
          <w:tcPr>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磋商方案内容、质量和可实施性（</w:t>
            </w:r>
            <w:r>
              <w:rPr>
                <w:rFonts w:hint="eastAsia" w:ascii="宋体" w:hAnsi="宋体" w:cs="宋体"/>
                <w:color w:val="000000"/>
                <w:sz w:val="22"/>
                <w:szCs w:val="22"/>
                <w:highlight w:val="none"/>
                <w:lang w:val="en-US" w:eastAsia="zh-CN"/>
              </w:rPr>
              <w:t xml:space="preserve">20</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W w:w="6556" w:type="dxa"/>
            <w:vAlign w:val="center"/>
            <w:textDirection w:val="lrTb"/>
            <w:noWrap w:val="false"/>
          </w:tcPr>
          <w:p>
            <w:pPr>
              <w:numPr>
                <w:ilvl w:val="0"/>
                <w:numId w:val="0"/>
              </w:numPr>
              <w:ind w:left="420"/>
              <w:jc w:val="both"/>
              <w:keepLines w:val="0"/>
              <w:keepNext w:val="0"/>
              <w:pageBreakBefore w:val="0"/>
              <w:spacing w:line="360" w:lineRule="auto"/>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根据磋商供应商提供的媒体投放方案的以下内容评分：</w:t>
            </w:r>
            <w:r/>
          </w:p>
          <w:p>
            <w:pPr>
              <w:numPr>
                <w:ilvl w:val="0"/>
                <w:numId w:val="0"/>
              </w:numPr>
              <w:ind w:left="420"/>
              <w:jc w:val="both"/>
              <w:keepLines w:val="0"/>
              <w:keepNext w:val="0"/>
              <w:pageBreakBefore w:val="0"/>
              <w:spacing w:line="360" w:lineRule="auto"/>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1、供应商需提供性价比高的12306整体投放方案。优于采购需求得 5 分；符合采购需求得 3 分；不提供或不符合项目需求不得分。</w:t>
            </w:r>
            <w:r/>
          </w:p>
          <w:p>
            <w:pPr>
              <w:numPr>
                <w:ilvl w:val="0"/>
                <w:numId w:val="0"/>
              </w:numPr>
              <w:ind w:left="420"/>
              <w:jc w:val="both"/>
              <w:keepLines w:val="0"/>
              <w:keepNext w:val="0"/>
              <w:pageBreakBefore w:val="0"/>
              <w:spacing w:line="360" w:lineRule="auto"/>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2、供应商需提供品质高、效果好的短视频拍摄制作和配套宣传推广方案。优于采购需求得5分；符合采购需求得3分；不提供或不符合项目需求不得分。</w:t>
            </w:r>
            <w:r/>
          </w:p>
          <w:p>
            <w:pPr>
              <w:numPr>
                <w:ilvl w:val="0"/>
                <w:numId w:val="0"/>
              </w:numPr>
              <w:ind w:left="420"/>
              <w:jc w:val="both"/>
              <w:keepLines w:val="0"/>
              <w:keepNext w:val="0"/>
              <w:pageBreakBefore w:val="0"/>
              <w:spacing w:line="360" w:lineRule="auto"/>
              <w:widowControl/>
              <w:rPr>
                <w:rFonts w:hint="eastAsia" w:ascii="宋体" w:hAnsi="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3、供应商应负责广告文案产出的内容、文案需积极向上。优于采购需求得5分；符合采购需求得3分；不提供或不符合项目需求不得分。</w:t>
            </w:r>
            <w:r/>
          </w:p>
          <w:p>
            <w:pPr>
              <w:numPr>
                <w:ilvl w:val="0"/>
                <w:numId w:val="0"/>
              </w:numPr>
              <w:ind w:left="42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4、单次广告投放量超过2万，能够免费拍摄1条或以上的广告视频得5分；供应商须提供承诺书，不提供或不符合项目需求不得分。</w:t>
            </w:r>
            <w:r/>
          </w:p>
        </w:tc>
      </w:tr>
      <w:tr>
        <w:trPr>
          <w:jc w:val="center"/>
          <w:trHeight w:val="2192"/>
        </w:trPr>
        <w:tc>
          <w:tcPr>
            <w:tcW w:w="120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项目监播   验收评估 （</w:t>
            </w:r>
            <w:r>
              <w:rPr>
                <w:rFonts w:hint="eastAsia" w:ascii="宋体" w:hAnsi="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lang w:val="en-US" w:eastAsia="zh-CN"/>
              </w:rPr>
              <w:t xml:space="preserve">分）</w:t>
            </w:r>
            <w:r/>
          </w:p>
        </w:tc>
        <w:tc>
          <w:tcPr>
            <w:tcW w:w="6556"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根据供应商提供的项目验收评估方案进行评价。优于采购需求得</w:t>
            </w:r>
            <w:r>
              <w:rPr>
                <w:rFonts w:hint="eastAsia" w:ascii="宋体" w:hAnsi="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lang w:val="en-US" w:eastAsia="zh-CN"/>
              </w:rPr>
              <w:t xml:space="preserve">分；符合采购需求得</w:t>
            </w:r>
            <w:r>
              <w:rPr>
                <w:rFonts w:hint="eastAsia" w:ascii="宋体" w:hAnsi="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en-US" w:eastAsia="zh-CN"/>
              </w:rPr>
              <w:t xml:space="preserve">分；不符合采购需求得0分。</w:t>
            </w:r>
            <w:r/>
          </w:p>
        </w:tc>
      </w:tr>
      <w:tr>
        <w:trPr>
          <w:jc w:val="center"/>
          <w:trHeight w:val="9205"/>
        </w:trPr>
        <w:tc>
          <w:tcPr>
            <w:shd w:val="clear" w:color="auto" w:fill="auto"/>
            <w:tcW w:w="120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shd w:val="clear" w:color="auto" w:fill="auto"/>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服务方案   和团队经验    （3</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分）</w:t>
            </w:r>
            <w:r/>
          </w:p>
        </w:tc>
        <w:tc>
          <w:tcPr>
            <w:shd w:val="clear" w:color="auto" w:fill="auto"/>
            <w:tcW w:w="6556"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根据供应商提供的服务实施方案和团队经验评分：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t xml:space="preserve">服务实施方案业务流程合理、科学、可执行。优于采购需求得</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分；符合采购需求得3分；不符合采购需求得0分；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服务团队广告内容策划能力。优于采购需求得5分；符合采购需求得3分；不符合采购需求得0分；（需提供类似案例截图）</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en-US" w:eastAsia="zh-CN"/>
              </w:rPr>
              <w:t xml:space="preserve">服务团队有优秀视频制作能力。优于采购需求得5分；符合采购需求得3分；不符合采购需求得0分；（需提供类似视频广告案例内容截图）</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服务团队组织架构合理，团队人数明确。优于采购需求得5分；符合采购需求得3分；不符合采购需求得0分；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服务团队主要负责人经验资历，优于采购需求得5分，符合采购需求得3分；不符合采购需求得0分；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en-US" w:eastAsia="zh-CN"/>
              </w:rPr>
              <w:t xml:space="preserve">服务团队应急能力强，确保在有紧急情况发生时提供不超过4小时的上门服务，需提供承诺书和应急处置方案。优于采购需求得5分；符合采购需求得3分；不符合采购需求得0分。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对供应商的广告投放运营能力进行评价。优于采购需求得5分；符合采购需求得3分；不符合采购需求得0分；（须提供相关证明材料，不提供的不得分）。</w:t>
            </w:r>
            <w:r/>
          </w:p>
        </w:tc>
      </w:tr>
      <w:tr>
        <w:trPr>
          <w:jc w:val="center"/>
          <w:trHeight w:val="4105"/>
        </w:trPr>
        <w:tc>
          <w:tcPr>
            <w:shd w:val="clear" w:color="auto" w:fill="auto"/>
            <w:tcW w:w="1202"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shd w:val="clear" w:color="auto" w:fill="auto"/>
            <w:tcW w:w="120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应急预案</w:t>
            </w:r>
            <w:r/>
          </w:p>
          <w:p>
            <w:p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w:t>
            </w:r>
            <w:r/>
          </w:p>
        </w:tc>
        <w:tc>
          <w:tcPr>
            <w:shd w:val="clear" w:color="auto" w:fill="auto"/>
            <w:tcW w:w="6556" w:type="dxa"/>
            <w:vAlign w:val="center"/>
            <w:textDirection w:val="lrTb"/>
            <w:noWrap w:val="false"/>
          </w:tcPr>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针对本项目供应商要制定突发事件应急预案，对应急响应程序、应急预案组织及责任分工、应急保证（如广告投放期间遇不可预见情况的处置）打分。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内容充分、全面，符合实际情况，准备措施到位可信赖性强得</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内容有一定可操作性，基本符合实际情况，准备措施基本到位得</w:t>
            </w:r>
            <w:r>
              <w:rPr>
                <w:rFonts w:hint="eastAsia" w:ascii="宋体" w:hAnsi="宋体" w:cs="宋体"/>
                <w:color w:val="000000"/>
                <w:sz w:val="22"/>
                <w:szCs w:val="22"/>
                <w:highlight w:val="none"/>
                <w:lang w:val="en-US" w:eastAsia="zh-CN"/>
              </w:rPr>
              <w:t xml:space="preserve">4-6</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实用性</w:t>
            </w:r>
            <w:r>
              <w:rPr>
                <w:rFonts w:hint="eastAsia" w:ascii="宋体" w:hAnsi="宋体" w:eastAsia="宋体" w:cs="宋体"/>
                <w:color w:val="000000"/>
                <w:sz w:val="22"/>
                <w:szCs w:val="22"/>
                <w:highlight w:val="none"/>
                <w:lang w:val="en-US" w:eastAsia="zh-Hans"/>
              </w:rPr>
              <w:t xml:space="preserve">一般</w:t>
            </w:r>
            <w:r>
              <w:rPr>
                <w:rFonts w:hint="eastAsia" w:ascii="宋体" w:hAnsi="宋体" w:eastAsia="宋体" w:cs="宋体"/>
                <w:color w:val="000000"/>
                <w:sz w:val="22"/>
                <w:szCs w:val="22"/>
                <w:highlight w:val="none"/>
                <w:lang w:val="en-US" w:eastAsia="zh-CN"/>
              </w:rPr>
              <w:t xml:space="preserve">得</w:t>
            </w:r>
            <w:r>
              <w:rPr>
                <w:rFonts w:hint="eastAsia" w:ascii="宋体" w:hAnsi="宋体" w:cs="宋体"/>
                <w:color w:val="000000"/>
                <w:sz w:val="22"/>
                <w:szCs w:val="22"/>
                <w:highlight w:val="none"/>
                <w:lang w:val="en-US" w:eastAsia="zh-CN"/>
              </w:rPr>
              <w:t xml:space="preserve">1-2</w:t>
            </w:r>
            <w:r>
              <w:rPr>
                <w:rFonts w:hint="eastAsia" w:ascii="宋体" w:hAnsi="宋体" w:eastAsia="宋体" w:cs="宋体"/>
                <w:color w:val="000000"/>
                <w:sz w:val="22"/>
                <w:szCs w:val="22"/>
                <w:highlight w:val="none"/>
                <w:lang w:val="en-US" w:eastAsia="zh-CN"/>
              </w:rPr>
              <w:t xml:space="preserve">分。</w:t>
            </w:r>
            <w:r/>
          </w:p>
          <w:p>
            <w:p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rPr>
              <w:t xml:space="preserve">不提供不得分，本项最低得0分，最高得</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w:t>
            </w:r>
            <w:r/>
          </w:p>
        </w:tc>
      </w:tr>
      <w:tr>
        <w:trPr>
          <w:jc w:val="center"/>
          <w:trHeight w:val="2647"/>
        </w:trPr>
        <w:tc>
          <w:tcPr>
            <w:tcW w:w="1202" w:type="dxa"/>
            <w:vAlign w:val="center"/>
            <w:vMerge w:val="continue"/>
            <w:textDirection w:val="lrTb"/>
            <w:noWrap w:val="false"/>
          </w:tcPr>
          <w:p>
            <w:pPr>
              <w:numPr>
                <w:ilvl w:val="0"/>
                <w:numId w:val="0"/>
              </w:num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c>
          <w:tcPr>
            <w:tcW w:w="1202" w:type="dxa"/>
            <w:vAlign w:val="center"/>
            <w:textDirection w:val="lrTb"/>
            <w:noWrap w:val="false"/>
          </w:tcPr>
          <w:p>
            <w:pPr>
              <w:numPr>
                <w:ilvl w:val="0"/>
                <w:numId w:val="0"/>
              </w:num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与本项目相关的其他服务</w:t>
            </w:r>
            <w:r/>
          </w:p>
          <w:p>
            <w:pPr>
              <w:numPr>
                <w:ilvl w:val="0"/>
                <w:numId w:val="0"/>
              </w:numPr>
              <w:jc w:val="center"/>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w:t>
            </w:r>
            <w:r>
              <w:rPr>
                <w:rFonts w:hint="eastAsia" w:ascii="宋体" w:hAnsi="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lang w:val="en-US" w:eastAsia="zh-CN"/>
              </w:rPr>
              <w:t xml:space="preserve">分）</w:t>
            </w:r>
            <w:r/>
          </w:p>
        </w:tc>
        <w:tc>
          <w:tcPr>
            <w:tcW w:w="6556" w:type="dxa"/>
            <w:vAlign w:val="center"/>
            <w:textDirection w:val="lrTb"/>
            <w:noWrap w:val="false"/>
          </w:tcPr>
          <w:p>
            <w:pPr>
              <w:numPr>
                <w:ilvl w:val="0"/>
                <w:numId w:val="0"/>
              </w:num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根据供应商提供的其他服务方案进行评价：</w:t>
            </w:r>
            <w:r/>
          </w:p>
          <w:p>
            <w:pPr>
              <w:numPr>
                <w:ilvl w:val="0"/>
                <w:numId w:val="0"/>
              </w:num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根据供应商提供的增值服务或配赠资源进行打分：</w:t>
            </w:r>
            <w:r/>
          </w:p>
          <w:p>
            <w:pPr>
              <w:numPr>
                <w:ilvl w:val="0"/>
                <w:numId w:val="0"/>
              </w:numPr>
              <w:ind w:firstLine="440"/>
              <w:jc w:val="both"/>
              <w:keepLines w:val="0"/>
              <w:keepNext w:val="0"/>
              <w:pageBreakBefore w:val="0"/>
              <w:spacing w:line="36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增值服务的资源，能切合旅游宣传的，具有很强的吸引力和针对性，应用方便的得10分；增值服务的资源，旅游宣传性一般，吸引力和针对性一般，应用一般的得5</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分；未提供相关内容得0分</w:t>
            </w:r>
            <w:r>
              <w:rPr>
                <w:rFonts w:hint="eastAsia" w:ascii="宋体" w:hAnsi="宋体" w:cs="宋体"/>
                <w:color w:val="000000"/>
                <w:sz w:val="22"/>
                <w:szCs w:val="22"/>
                <w:highlight w:val="none"/>
                <w:lang w:val="en-US" w:eastAsia="zh-CN"/>
              </w:rPr>
              <w:t xml:space="preserve">。</w:t>
            </w:r>
            <w:r/>
          </w:p>
        </w:tc>
      </w:tr>
    </w:tbl>
    <w:p>
      <w:pPr>
        <w:spacing w:line="520" w:lineRule="exact"/>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rPr>
        <w:t xml:space="preserve">说明：本项目采用综合评分法。</w:t>
      </w:r>
      <w:r/>
    </w:p>
    <w:p>
      <w:pPr>
        <w:pStyle w:val="1169"/>
        <w:ind w:left="0" w:firstLine="0"/>
        <w:rPr>
          <w:rFonts w:hint="default" w:ascii="宋体" w:hAnsi="宋体" w:eastAsia="宋体" w:cs="宋体"/>
          <w:b/>
          <w:bCs/>
          <w:sz w:val="28"/>
          <w:szCs w:val="18"/>
          <w:highlight w:val="none"/>
          <w:lang w:val="en-US" w:eastAsia="zh-CN"/>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default" w:ascii="宋体" w:hAnsi="宋体" w:eastAsia="宋体" w:cs="宋体"/>
          <w:b/>
          <w:bCs/>
          <w:sz w:val="28"/>
          <w:szCs w:val="18"/>
          <w:highlight w:val="none"/>
          <w:lang w:val="en-US" w:eastAsia="zh-CN"/>
        </w:rPr>
      </w:r>
      <w:r/>
    </w:p>
    <w:p>
      <w:pPr>
        <w:numPr>
          <w:ilvl w:val="0"/>
          <w:numId w:val="0"/>
        </w:numPr>
        <w:jc w:val="center"/>
        <w:rPr>
          <w:rStyle w:val="1390"/>
          <w:rFonts w:hint="eastAsia" w:ascii="宋体" w:hAnsi="宋体" w:cs="宋体"/>
          <w:b/>
          <w:bCs/>
          <w:color w:val="auto"/>
          <w:sz w:val="32"/>
          <w:szCs w:val="32"/>
          <w:highlight w:val="none"/>
        </w:rPr>
        <w:outlineLvl w:val="1"/>
      </w:pPr>
      <w:r>
        <w:rPr>
          <w:rFonts w:hint="eastAsia" w:ascii="宋体" w:hAnsi="宋体" w:eastAsia="宋体" w:cs="宋体"/>
          <w:b/>
          <w:bCs/>
          <w:color w:val="auto"/>
          <w:sz w:val="32"/>
          <w:szCs w:val="32"/>
          <w:highlight w:val="none"/>
          <w:lang w:val="en-US" w:eastAsia="zh-CN" w:bidi="ar-SA"/>
        </w:rPr>
        <w:t xml:space="preserve">2、</w:t>
      </w:r>
      <w:r>
        <w:rPr>
          <w:rStyle w:val="1390"/>
          <w:rFonts w:hint="eastAsia" w:ascii="宋体" w:hAnsi="宋体" w:cs="宋体"/>
          <w:b/>
          <w:bCs/>
          <w:color w:val="auto"/>
          <w:sz w:val="32"/>
          <w:szCs w:val="32"/>
          <w:highlight w:val="none"/>
        </w:rPr>
        <w:t xml:space="preserve">项目要求（采购需求）</w:t>
      </w:r>
      <w:r/>
    </w:p>
    <w:p>
      <w:pPr>
        <w:spacing w:line="360" w:lineRule="auto"/>
        <w:rPr>
          <w:rStyle w:val="1390"/>
          <w:rFonts w:hint="eastAsia" w:ascii="宋体" w:hAnsi="宋体" w:cs="宋体"/>
          <w:b/>
          <w:bCs/>
          <w:color w:val="auto"/>
          <w:sz w:val="24"/>
          <w:highlight w:val="none"/>
        </w:rPr>
      </w:pPr>
      <w:r>
        <w:rPr>
          <w:rFonts w:hint="eastAsia" w:ascii="宋体" w:hAnsi="宋体" w:cs="宋体"/>
          <w:b/>
          <w:bCs/>
          <w:color w:val="auto"/>
          <w:sz w:val="24"/>
          <w:highlight w:val="none"/>
        </w:rPr>
      </w:r>
      <w:r/>
    </w:p>
    <w:p>
      <w:pPr>
        <w:numPr>
          <w:ilvl w:val="0"/>
          <w:numId w:val="4"/>
        </w:numPr>
        <w:keepLines w:val="0"/>
        <w:keepNext w:val="0"/>
        <w:pageBreakBefore w:val="0"/>
        <w:spacing w:line="360" w:lineRule="auto"/>
        <w:widowControl/>
        <w:rPr>
          <w:rStyle w:val="1390"/>
          <w:rFonts w:hint="eastAsia" w:ascii="宋体" w:hAnsi="宋体" w:cs="宋体"/>
          <w:b/>
          <w:bCs/>
          <w:color w:val="auto"/>
          <w:sz w:val="24"/>
          <w:szCs w:val="22"/>
          <w:highlight w:val="none"/>
        </w:rPr>
      </w:pPr>
      <w:r>
        <w:rPr>
          <w:rStyle w:val="1390"/>
          <w:rFonts w:hint="eastAsia" w:ascii="宋体" w:hAnsi="宋体" w:cs="宋体"/>
          <w:b/>
          <w:bCs/>
          <w:color w:val="auto"/>
          <w:sz w:val="24"/>
          <w:szCs w:val="22"/>
          <w:highlight w:val="none"/>
        </w:rPr>
        <w:t xml:space="preserve">本项目不接受超过人民币</w:t>
      </w:r>
      <w:r>
        <w:rPr>
          <w:rStyle w:val="1390"/>
          <w:rFonts w:hint="eastAsia" w:ascii="宋体" w:hAnsi="宋体" w:cs="宋体"/>
          <w:b/>
          <w:bCs/>
          <w:color w:val="auto"/>
          <w:sz w:val="24"/>
          <w:szCs w:val="22"/>
          <w:highlight w:val="none"/>
          <w:lang w:val="en-US" w:eastAsia="zh-CN"/>
        </w:rPr>
        <w:t xml:space="preserve">135.00</w:t>
      </w:r>
      <w:r>
        <w:rPr>
          <w:rStyle w:val="1390"/>
          <w:rFonts w:hint="eastAsia" w:ascii="宋体" w:hAnsi="宋体" w:cs="宋体"/>
          <w:b/>
          <w:bCs/>
          <w:color w:val="auto"/>
          <w:sz w:val="24"/>
          <w:szCs w:val="22"/>
          <w:highlight w:val="none"/>
        </w:rPr>
        <w:t xml:space="preserve">万元 </w:t>
      </w:r>
      <w:r>
        <w:rPr>
          <w:rStyle w:val="1390"/>
          <w:rFonts w:hint="eastAsia" w:ascii="宋体" w:hAnsi="宋体" w:cs="宋体"/>
          <w:b/>
          <w:bCs/>
          <w:color w:val="auto"/>
          <w:sz w:val="24"/>
          <w:szCs w:val="22"/>
          <w:highlight w:val="none"/>
          <w:lang w:eastAsia="zh-CN"/>
        </w:rPr>
        <w:t xml:space="preserve">（采购包一：120万元，采购包二：15万元）</w:t>
      </w:r>
      <w:r>
        <w:rPr>
          <w:rStyle w:val="1390"/>
          <w:rFonts w:hint="eastAsia" w:ascii="宋体" w:hAnsi="宋体" w:cs="宋体"/>
          <w:b/>
          <w:bCs/>
          <w:color w:val="auto"/>
          <w:sz w:val="24"/>
          <w:szCs w:val="22"/>
          <w:highlight w:val="none"/>
        </w:rPr>
        <w:t xml:space="preserve">（采购项目预算金额）的报价。</w:t>
      </w:r>
      <w:r/>
    </w:p>
    <w:p>
      <w:pPr>
        <w:numPr>
          <w:ilvl w:val="0"/>
          <w:numId w:val="0"/>
        </w:numPr>
        <w:ind w:firstLine="482"/>
        <w:keepLines w:val="0"/>
        <w:keepNext w:val="0"/>
        <w:pageBreakBefore w:val="0"/>
        <w:spacing w:line="360" w:lineRule="auto"/>
        <w:widowControl/>
        <w:rPr>
          <w:rStyle w:val="1390"/>
          <w:rFonts w:hint="eastAsia" w:ascii="宋体" w:hAnsi="宋体" w:eastAsia="宋体" w:cs="宋体"/>
          <w:b/>
          <w:bCs/>
          <w:color w:val="auto"/>
          <w:sz w:val="24"/>
          <w:szCs w:val="22"/>
          <w:highlight w:val="none"/>
          <w:lang w:eastAsia="zh-CN"/>
        </w:rPr>
      </w:pPr>
      <w:r>
        <w:rPr>
          <w:rStyle w:val="1390"/>
          <w:rFonts w:hint="eastAsia" w:ascii="宋体" w:hAnsi="宋体" w:cs="宋体"/>
          <w:b/>
          <w:bCs/>
          <w:i w:val="0"/>
          <w:iCs w:val="0"/>
          <w:color w:val="auto"/>
          <w:sz w:val="24"/>
          <w:szCs w:val="22"/>
          <w:highlight w:val="none"/>
          <w:lang w:val="en-US" w:eastAsia="zh-CN"/>
        </w:rPr>
        <w:t xml:space="preserve">每个供应商可以参与2个采购包的评审但只允许成为一个采购包的成交人，本项目按照采购包一、采购包二顺序进行评审。在前一采购包中被确定为成交人的，可以参与下一采购包的评审，但不得再次成为成交人，不再作为后续采购包的成交候选人；且各采购包成交候选人数量不得少于3家，否则该采购包按废标处理。</w:t>
      </w:r>
      <w:r/>
    </w:p>
    <w:p>
      <w:pPr>
        <w:numPr>
          <w:ilvl w:val="0"/>
          <w:numId w:val="4"/>
        </w:numPr>
        <w:keepLines w:val="0"/>
        <w:keepNext w:val="0"/>
        <w:pageBreakBefore w:val="0"/>
        <w:spacing w:line="360" w:lineRule="auto"/>
        <w:widowControl/>
        <w:rPr>
          <w:rStyle w:val="1390"/>
          <w:rFonts w:hint="eastAsia" w:ascii="宋体" w:hAnsi="宋体" w:eastAsia="宋体" w:cs="宋体"/>
          <w:b/>
          <w:bCs/>
          <w:color w:val="auto"/>
          <w:sz w:val="24"/>
          <w:szCs w:val="22"/>
          <w:highlight w:val="none"/>
          <w:lang w:eastAsia="zh-CN"/>
        </w:rPr>
      </w:pPr>
      <w:r>
        <w:rPr>
          <w:rStyle w:val="1390"/>
          <w:rFonts w:hint="eastAsia" w:ascii="宋体" w:hAnsi="宋体" w:cs="宋体"/>
          <w:b/>
          <w:bCs/>
          <w:color w:val="auto"/>
          <w:sz w:val="24"/>
          <w:szCs w:val="22"/>
          <w:highlight w:val="none"/>
          <w:lang w:eastAsia="zh-CN"/>
        </w:rPr>
        <w:t xml:space="preserve">服务期限：</w:t>
      </w:r>
      <w:r>
        <w:rPr>
          <w:rStyle w:val="1390"/>
          <w:rFonts w:hint="eastAsia" w:ascii="宋体" w:hAnsi="宋体" w:cs="宋体"/>
          <w:b w:val="0"/>
          <w:bCs w:val="0"/>
          <w:color w:val="auto"/>
          <w:sz w:val="24"/>
          <w:szCs w:val="22"/>
          <w:highlight w:val="none"/>
          <w:lang w:eastAsia="zh-CN"/>
        </w:rPr>
        <w:t xml:space="preserve">自合同签订之日起至2026年12月31日（具体投放时间以合同约定为准） </w:t>
      </w:r>
      <w:r>
        <w:rPr>
          <w:rStyle w:val="1390"/>
          <w:rFonts w:hint="eastAsia" w:ascii="宋体" w:hAnsi="宋体" w:cs="宋体"/>
          <w:b w:val="0"/>
          <w:bCs w:val="0"/>
          <w:color w:val="auto"/>
          <w:sz w:val="24"/>
          <w:szCs w:val="22"/>
          <w:highlight w:val="none"/>
        </w:rPr>
        <w:t xml:space="preserve">。</w:t>
      </w:r>
      <w:r/>
    </w:p>
    <w:p>
      <w:pPr>
        <w:keepLines w:val="0"/>
        <w:keepNext w:val="0"/>
        <w:pageBreakBefore w:val="0"/>
        <w:spacing w:line="360" w:lineRule="auto"/>
        <w:widowControl/>
        <w:rPr>
          <w:rStyle w:val="1390"/>
          <w:rFonts w:hint="eastAsia" w:ascii="宋体" w:hAnsi="宋体" w:eastAsia="宋体" w:cs="宋体"/>
          <w:b w:val="0"/>
          <w:bCs w:val="0"/>
          <w:color w:val="auto"/>
          <w:sz w:val="24"/>
          <w:szCs w:val="22"/>
          <w:highlight w:val="none"/>
          <w:lang w:eastAsia="zh-CN"/>
        </w:rPr>
      </w:pPr>
      <w:r>
        <w:rPr>
          <w:rStyle w:val="1390"/>
          <w:rFonts w:hint="eastAsia" w:ascii="宋体" w:hAnsi="宋体" w:cs="宋体"/>
          <w:b/>
          <w:bCs/>
          <w:color w:val="auto"/>
          <w:sz w:val="24"/>
          <w:szCs w:val="22"/>
          <w:highlight w:val="none"/>
          <w:lang w:eastAsia="zh-CN"/>
        </w:rPr>
        <w:t xml:space="preserve">三</w:t>
      </w:r>
      <w:r>
        <w:rPr>
          <w:rStyle w:val="1390"/>
          <w:rFonts w:hint="eastAsia" w:ascii="宋体" w:hAnsi="宋体" w:cs="宋体"/>
          <w:b/>
          <w:bCs/>
          <w:color w:val="auto"/>
          <w:sz w:val="24"/>
          <w:szCs w:val="22"/>
          <w:highlight w:val="none"/>
        </w:rPr>
        <w:t xml:space="preserve">、项目概况：</w:t>
      </w:r>
      <w:r>
        <w:rPr>
          <w:rStyle w:val="1390"/>
          <w:rFonts w:hint="eastAsia" w:ascii="宋体" w:hAnsi="宋体" w:cs="宋体"/>
          <w:b w:val="0"/>
          <w:bCs w:val="0"/>
          <w:color w:val="auto"/>
          <w:sz w:val="24"/>
          <w:szCs w:val="22"/>
          <w:highlight w:val="none"/>
          <w:lang w:eastAsia="zh-CN"/>
        </w:rPr>
        <w:t xml:space="preserve">2025年度徐州九顶山野生动物园抖音广告联合投放项目（二次），共分为两个采购包。</w:t>
      </w:r>
      <w:r/>
    </w:p>
    <w:p>
      <w:pPr>
        <w:keepLines w:val="0"/>
        <w:keepNext w:val="0"/>
        <w:pageBreakBefore w:val="0"/>
        <w:spacing w:line="360" w:lineRule="auto"/>
        <w:rPr>
          <w:rStyle w:val="1390"/>
          <w:rFonts w:hint="eastAsia" w:ascii="宋体" w:hAnsi="宋体" w:cs="宋体"/>
          <w:b/>
          <w:bCs/>
          <w:color w:val="auto"/>
          <w:sz w:val="24"/>
          <w:szCs w:val="22"/>
          <w:highlight w:val="none"/>
        </w:rPr>
      </w:pPr>
      <w:r>
        <w:rPr>
          <w:rStyle w:val="1390"/>
          <w:rFonts w:hint="eastAsia" w:ascii="宋体" w:hAnsi="宋体" w:cs="宋体"/>
          <w:b/>
          <w:bCs/>
          <w:color w:val="auto"/>
          <w:sz w:val="24"/>
          <w:szCs w:val="22"/>
          <w:highlight w:val="none"/>
          <w:lang w:eastAsia="zh-CN"/>
        </w:rPr>
        <w:t xml:space="preserve">采购</w:t>
      </w:r>
      <w:r>
        <w:rPr>
          <w:rStyle w:val="1390"/>
          <w:rFonts w:hint="eastAsia" w:ascii="宋体" w:hAnsi="宋体" w:cs="宋体"/>
          <w:b/>
          <w:bCs/>
          <w:color w:val="auto"/>
          <w:sz w:val="24"/>
          <w:szCs w:val="22"/>
          <w:highlight w:val="none"/>
        </w:rPr>
        <w:t xml:space="preserve">包</w:t>
      </w:r>
      <w:r>
        <w:rPr>
          <w:rStyle w:val="1390"/>
          <w:rFonts w:hint="eastAsia" w:ascii="宋体" w:hAnsi="宋体" w:cs="宋体"/>
          <w:b/>
          <w:bCs/>
          <w:color w:val="auto"/>
          <w:sz w:val="24"/>
          <w:szCs w:val="22"/>
          <w:highlight w:val="none"/>
          <w:lang w:eastAsia="zh-CN"/>
        </w:rPr>
        <w:t xml:space="preserve">一</w:t>
      </w:r>
      <w:r>
        <w:rPr>
          <w:rStyle w:val="1390"/>
          <w:rFonts w:hint="eastAsia" w:ascii="宋体" w:hAnsi="宋体" w:cs="宋体"/>
          <w:b/>
          <w:bCs/>
          <w:color w:val="auto"/>
          <w:sz w:val="24"/>
          <w:szCs w:val="22"/>
          <w:highlight w:val="none"/>
        </w:rPr>
        <w:t xml:space="preserve">（120万元）</w:t>
      </w:r>
      <w:r>
        <w:rPr>
          <w:rStyle w:val="1390"/>
          <w:rFonts w:hint="eastAsia" w:ascii="宋体" w:hAnsi="宋体" w:cs="宋体"/>
          <w:b/>
          <w:bCs/>
          <w:color w:val="auto"/>
          <w:sz w:val="24"/>
          <w:szCs w:val="22"/>
          <w:highlight w:val="none"/>
          <w:lang w:eastAsia="zh-CN"/>
        </w:rPr>
        <w:t xml:space="preserve">：腾讯网络媒体营销</w:t>
      </w:r>
      <w:bookmarkStart w:id="87" w:name="_GoBack"/>
      <w:r/>
      <w:bookmarkEnd w:id="87"/>
      <w:r/>
      <w:r/>
    </w:p>
    <w:p>
      <w:pPr>
        <w:keepLines w:val="0"/>
        <w:keepNext w:val="0"/>
        <w:pageBreakBefore w:val="0"/>
        <w:spacing w:line="360" w:lineRule="auto"/>
        <w:widowControl w:val="off"/>
        <w:rPr>
          <w:rFonts w:hint="default" w:ascii="宋体" w:hAnsi="宋体" w:eastAsia="宋体" w:cs="宋体"/>
          <w:b/>
          <w:bCs/>
          <w:sz w:val="24"/>
          <w:szCs w:val="24"/>
          <w:lang w:val="en-US"/>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基本需求</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1、进一步宣传推广睢宁文化和旅游资源，提升睢宁县文旅品牌</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影响力和美誉度，拟联合县文旅部门和</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在“</w:t>
      </w:r>
      <w:r>
        <w:rPr>
          <w:rFonts w:hint="eastAsia" w:ascii="宋体" w:hAnsi="宋体" w:eastAsia="宋体" w:cs="宋体"/>
          <w:sz w:val="24"/>
          <w:szCs w:val="24"/>
          <w:lang w:val="en-US" w:eastAsia="zh-CN"/>
        </w:rPr>
        <w:t xml:space="preserve">腾讯</w:t>
      </w:r>
      <w:r>
        <w:rPr>
          <w:rFonts w:hint="eastAsia" w:ascii="宋体" w:hAnsi="宋体" w:eastAsia="宋体" w:cs="宋体"/>
          <w:sz w:val="24"/>
          <w:szCs w:val="24"/>
        </w:rPr>
        <w:t xml:space="preserve">”平台开展旅游宣传推广活动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主要以</w:t>
      </w:r>
      <w:r>
        <w:rPr>
          <w:rFonts w:hint="eastAsia" w:ascii="宋体" w:hAnsi="宋体" w:eastAsia="宋体" w:cs="宋体"/>
          <w:sz w:val="24"/>
          <w:szCs w:val="24"/>
          <w:lang w:val="en-US" w:eastAsia="zh-CN"/>
        </w:rPr>
        <w:t xml:space="preserve">微信朋友圈</w:t>
      </w:r>
      <w:r>
        <w:rPr>
          <w:rFonts w:hint="eastAsia" w:ascii="宋体" w:hAnsi="宋体" w:eastAsia="宋体" w:cs="宋体"/>
          <w:sz w:val="24"/>
          <w:szCs w:val="24"/>
        </w:rPr>
        <w:t xml:space="preserve">等形式进行宣传投放，以更加新颖的创意</w:t>
      </w:r>
      <w:r>
        <w:rPr>
          <w:rFonts w:hint="eastAsia" w:ascii="宋体" w:hAnsi="宋体" w:eastAsia="宋体" w:cs="宋体"/>
          <w:sz w:val="24"/>
          <w:szCs w:val="24"/>
          <w:lang w:val="en-US" w:eastAsia="zh-CN"/>
        </w:rPr>
        <w:t xml:space="preserve">文案</w:t>
      </w:r>
      <w:r>
        <w:rPr>
          <w:rFonts w:hint="eastAsia" w:ascii="宋体" w:hAnsi="宋体" w:eastAsia="宋体" w:cs="宋体"/>
          <w:sz w:val="24"/>
          <w:szCs w:val="24"/>
        </w:rPr>
        <w:t xml:space="preserve">传播</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，以取得全方位、深层次的宣传推广效果，吸引更多游客到</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感受野生动物观赏、</w:t>
      </w:r>
      <w:r>
        <w:rPr>
          <w:rFonts w:hint="eastAsia" w:ascii="宋体" w:hAnsi="宋体" w:eastAsia="宋体" w:cs="宋体"/>
          <w:sz w:val="24"/>
          <w:szCs w:val="24"/>
          <w:lang w:val="en-US" w:eastAsia="zh-CN"/>
        </w:rPr>
        <w:t xml:space="preserve">国际</w:t>
      </w:r>
      <w:r>
        <w:rPr>
          <w:rFonts w:hint="eastAsia" w:ascii="宋体" w:hAnsi="宋体" w:eastAsia="宋体" w:cs="宋体"/>
          <w:sz w:val="24"/>
          <w:szCs w:val="24"/>
        </w:rPr>
        <w:t xml:space="preserve">马戏演艺、亲子游乐</w:t>
      </w:r>
      <w:r>
        <w:rPr>
          <w:rFonts w:hint="eastAsia" w:ascii="宋体" w:hAnsi="宋体" w:eastAsia="宋体" w:cs="宋体"/>
          <w:sz w:val="24"/>
          <w:szCs w:val="24"/>
          <w:lang w:eastAsia="zh-CN"/>
        </w:rPr>
        <w:t xml:space="preserve">互动</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主题酒店体验、</w:t>
      </w:r>
      <w:r>
        <w:rPr>
          <w:rFonts w:hint="eastAsia" w:ascii="宋体" w:hAnsi="宋体" w:eastAsia="宋体" w:cs="宋体"/>
          <w:sz w:val="24"/>
          <w:szCs w:val="24"/>
        </w:rPr>
        <w:t xml:space="preserve">休闲观光度假</w:t>
      </w:r>
      <w:r>
        <w:rPr>
          <w:rFonts w:hint="eastAsia" w:ascii="宋体" w:hAnsi="宋体" w:eastAsia="宋体" w:cs="宋体"/>
          <w:sz w:val="24"/>
          <w:szCs w:val="24"/>
          <w:lang w:val="en-US" w:eastAsia="zh-CN"/>
        </w:rPr>
        <w:t xml:space="preserve">和</w:t>
      </w:r>
      <w:r>
        <w:rPr>
          <w:rFonts w:hint="eastAsia" w:ascii="宋体" w:hAnsi="宋体" w:eastAsia="宋体" w:cs="宋体"/>
          <w:sz w:val="24"/>
          <w:szCs w:val="24"/>
        </w:rPr>
        <w:t xml:space="preserve">科普研学教育</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2、服务范围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宣传推广</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资源和产品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3、服务要求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供应商利用</w:t>
      </w:r>
      <w:r>
        <w:rPr>
          <w:rFonts w:hint="eastAsia" w:ascii="宋体" w:hAnsi="宋体" w:eastAsia="宋体" w:cs="宋体"/>
          <w:sz w:val="24"/>
          <w:szCs w:val="24"/>
          <w:lang w:val="en-US" w:eastAsia="zh-CN"/>
        </w:rPr>
        <w:t xml:space="preserve">腾讯</w:t>
      </w:r>
      <w:r>
        <w:rPr>
          <w:rFonts w:hint="eastAsia" w:ascii="宋体" w:hAnsi="宋体" w:eastAsia="宋体" w:cs="宋体"/>
          <w:sz w:val="24"/>
          <w:szCs w:val="24"/>
        </w:rPr>
        <w:t xml:space="preserve">平台特性和影响力，通过</w:t>
      </w:r>
      <w:r>
        <w:rPr>
          <w:rFonts w:hint="eastAsia" w:ascii="宋体" w:hAnsi="宋体" w:eastAsia="宋体" w:cs="宋体"/>
          <w:sz w:val="24"/>
          <w:szCs w:val="24"/>
          <w:lang w:val="en-US" w:eastAsia="zh-CN"/>
        </w:rPr>
        <w:t xml:space="preserve">微信朋友圈</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腾讯视频</w:t>
      </w:r>
      <w:r>
        <w:rPr>
          <w:rFonts w:hint="eastAsia" w:ascii="宋体" w:hAnsi="宋体" w:eastAsia="宋体" w:cs="宋体"/>
          <w:sz w:val="24"/>
          <w:szCs w:val="24"/>
        </w:rPr>
        <w:t xml:space="preserve">等方式为</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品牌和产品曝光引流，进一步提升</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品牌和产品的影响力和竞争力。</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4、服务标准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围绕徐州九顶山野生动物园</w:t>
      </w:r>
      <w:r>
        <w:rPr>
          <w:rFonts w:hint="eastAsia" w:ascii="宋体" w:hAnsi="宋体" w:eastAsia="宋体" w:cs="宋体"/>
          <w:sz w:val="24"/>
          <w:szCs w:val="24"/>
        </w:rPr>
        <w:t xml:space="preserve">的投放需求，同时植入江苏文旅宣传口号“水韵江苏•有你会更美”和省厅文旅标识（</w:t>
      </w:r>
      <w:r>
        <w:rPr>
          <w:rFonts w:hint="eastAsia" w:ascii="宋体" w:hAnsi="宋体" w:eastAsia="宋体" w:cs="宋体"/>
          <w:sz w:val="24"/>
          <w:szCs w:val="24"/>
          <w:lang w:val="en-US" w:eastAsia="zh-CN"/>
        </w:rPr>
        <w:t xml:space="preserve">宣传画面</w:t>
      </w:r>
      <w:r>
        <w:rPr>
          <w:rFonts w:hint="eastAsia" w:ascii="宋体" w:hAnsi="宋体" w:eastAsia="宋体" w:cs="宋体"/>
          <w:sz w:val="24"/>
          <w:szCs w:val="24"/>
        </w:rPr>
        <w:t xml:space="preserve">显示），要求平面设计能给游客和市民留下深刻的美好印象。所有宣传</w:t>
      </w:r>
      <w:r>
        <w:rPr>
          <w:rFonts w:hint="eastAsia" w:ascii="宋体" w:hAnsi="宋体" w:eastAsia="宋体" w:cs="宋体"/>
          <w:sz w:val="24"/>
          <w:szCs w:val="24"/>
          <w:lang w:val="en-US" w:eastAsia="zh-CN"/>
        </w:rPr>
        <w:t xml:space="preserve">文案</w:t>
      </w:r>
      <w:r>
        <w:rPr>
          <w:rFonts w:hint="eastAsia" w:ascii="宋体" w:hAnsi="宋体" w:eastAsia="宋体" w:cs="宋体"/>
          <w:sz w:val="24"/>
          <w:szCs w:val="24"/>
        </w:rPr>
        <w:t xml:space="preserve">或产品内容发布前需经过采购人审核确认。</w:t>
      </w:r>
      <w:r/>
    </w:p>
    <w:p>
      <w:pPr>
        <w:numPr>
          <w:ilvl w:val="0"/>
          <w:numId w:val="5"/>
        </w:numPr>
        <w:ind w:firstLine="480"/>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投放形式</w:t>
      </w:r>
      <w:r/>
    </w:p>
    <w:p>
      <w:pPr>
        <w:numPr>
          <w:ilvl w:val="0"/>
          <w:numId w:val="0"/>
        </w:num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微信（朋友圈推送）、腾讯视频（电脑端+移动端的15秒视频前贴片广告）、腾讯新闻APP（信息流大图）、开屏（闪屏）广告（包括：腾讯新闻、腾讯视频和QQ音乐，播放时长为默认时长）、微信视频号（视频号原生广告）。</w:t>
      </w:r>
      <w:r/>
    </w:p>
    <w:p>
      <w:pPr>
        <w:numPr>
          <w:ilvl w:val="0"/>
          <w:numId w:val="5"/>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投放地区</w:t>
      </w:r>
      <w:r/>
    </w:p>
    <w:p>
      <w:pPr>
        <w:numPr>
          <w:ilvl w:val="0"/>
          <w:numId w:val="0"/>
        </w:num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包括但不限于</w:t>
      </w:r>
      <w:r>
        <w:rPr>
          <w:rFonts w:hint="eastAsia" w:ascii="宋体" w:hAnsi="宋体" w:eastAsia="宋体" w:cs="Times New Roman"/>
          <w:sz w:val="24"/>
          <w:szCs w:val="24"/>
          <w:lang w:val="en-US" w:eastAsia="zh-CN"/>
        </w:rPr>
        <w:t xml:space="preserve">徐州、连云港、淮安、宿迁、宿州、淮北、蚌埠、商丘、枣庄、临沂、济宁</w:t>
      </w:r>
      <w:r>
        <w:rPr>
          <w:rFonts w:hint="eastAsia" w:ascii="宋体" w:hAnsi="宋体" w:eastAsia="宋体" w:cs="Times New Roman"/>
          <w:sz w:val="24"/>
          <w:szCs w:val="24"/>
        </w:rPr>
        <w:t xml:space="preserve">等。</w:t>
      </w:r>
      <w:r/>
    </w:p>
    <w:p>
      <w:pPr>
        <w:numPr>
          <w:ilvl w:val="0"/>
          <w:numId w:val="5"/>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投放</w:t>
      </w:r>
      <w:r>
        <w:rPr>
          <w:rFonts w:hint="eastAsia" w:ascii="宋体" w:hAnsi="宋体" w:eastAsia="宋体" w:cs="Times New Roman"/>
          <w:sz w:val="24"/>
          <w:szCs w:val="24"/>
        </w:rPr>
        <w:t xml:space="preserve">报价</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sz w:val="24"/>
          <w:szCs w:val="24"/>
        </w:rPr>
        <w:t xml:space="preserve">根据要求投放的媒体资源进行分项报价，报价为每种广告资源</w:t>
      </w:r>
      <w:r>
        <w:rPr>
          <w:rFonts w:hint="eastAsia" w:ascii="宋体" w:hAnsi="宋体" w:eastAsia="宋体" w:cs="Times New Roman"/>
          <w:sz w:val="24"/>
          <w:szCs w:val="24"/>
          <w:highlight w:val="none"/>
          <w:lang w:val="en-US" w:eastAsia="zh-CN"/>
        </w:rPr>
        <w:t xml:space="preserve">竞价</w:t>
      </w:r>
      <w:r>
        <w:rPr>
          <w:rFonts w:hint="eastAsia" w:ascii="宋体" w:hAnsi="宋体" w:eastAsia="宋体" w:cs="Times New Roman"/>
          <w:sz w:val="24"/>
          <w:szCs w:val="24"/>
          <w:highlight w:val="none"/>
        </w:rPr>
        <w:t xml:space="preserve">投放模式的单价</w:t>
      </w:r>
      <w:r>
        <w:rPr>
          <w:rFonts w:hint="eastAsia" w:ascii="宋体" w:hAnsi="宋体" w:eastAsia="宋体" w:cs="Times New Roman"/>
          <w:sz w:val="24"/>
          <w:szCs w:val="24"/>
          <w:highlight w:val="none"/>
          <w:lang w:val="en-US" w:eastAsia="zh-CN"/>
        </w:rPr>
        <w:t xml:space="preserve">总和</w:t>
      </w:r>
      <w:r>
        <w:rPr>
          <w:rFonts w:hint="eastAsia" w:ascii="宋体" w:hAnsi="宋体" w:eastAsia="宋体" w:cs="Times New Roman"/>
          <w:sz w:val="24"/>
          <w:szCs w:val="24"/>
        </w:rPr>
        <w:t xml:space="preserve">（元/CPM）。</w:t>
      </w:r>
      <w:r/>
    </w:p>
    <w:p>
      <w:pPr>
        <w:ind w:firstLine="482"/>
        <w:keepLines w:val="0"/>
        <w:keepNext w:val="0"/>
        <w:pageBreakBefore w:val="0"/>
        <w:spacing w:line="360" w:lineRule="auto"/>
        <w:widowControl w:val="off"/>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、技术</w:t>
      </w:r>
      <w:r>
        <w:rPr>
          <w:rFonts w:hint="eastAsia" w:ascii="宋体" w:hAnsi="宋体" w:eastAsia="宋体" w:cs="Times New Roman"/>
          <w:b/>
          <w:bCs/>
          <w:sz w:val="24"/>
          <w:szCs w:val="24"/>
          <w:lang w:val="en-US" w:eastAsia="zh-CN"/>
        </w:rPr>
        <w:t xml:space="preserve">需求</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根据</w:t>
      </w:r>
      <w:r>
        <w:rPr>
          <w:rFonts w:hint="eastAsia" w:ascii="宋体" w:hAnsi="宋体" w:eastAsia="宋体" w:cs="Times New Roman"/>
          <w:sz w:val="24"/>
          <w:szCs w:val="24"/>
          <w:lang w:val="en-US" w:eastAsia="zh-CN"/>
        </w:rPr>
        <w:t xml:space="preserve">徐州九顶山野生动物园的活动</w:t>
      </w:r>
      <w:r>
        <w:rPr>
          <w:rFonts w:hint="eastAsia" w:ascii="宋体" w:hAnsi="宋体" w:eastAsia="宋体" w:cs="Times New Roman"/>
          <w:sz w:val="24"/>
          <w:szCs w:val="24"/>
        </w:rPr>
        <w:t xml:space="preserve">推广需求</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能够</w:t>
      </w:r>
      <w:r>
        <w:rPr>
          <w:rFonts w:hint="eastAsia" w:ascii="宋体" w:hAnsi="宋体" w:eastAsia="宋体" w:cs="Times New Roman"/>
          <w:sz w:val="24"/>
          <w:szCs w:val="24"/>
        </w:rPr>
        <w:t xml:space="preserve">制定媒体投放策略及精准投放方案：</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根据</w:t>
      </w:r>
      <w:r>
        <w:rPr>
          <w:rFonts w:hint="eastAsia" w:ascii="宋体" w:hAnsi="宋体" w:eastAsia="宋体" w:cs="Times New Roman"/>
          <w:sz w:val="24"/>
          <w:szCs w:val="24"/>
          <w:lang w:val="en-US" w:eastAsia="zh-CN"/>
        </w:rPr>
        <w:t xml:space="preserve">徐州九顶山野生动物园目标市场内的</w:t>
      </w:r>
      <w:r>
        <w:rPr>
          <w:rFonts w:hint="eastAsia" w:ascii="宋体" w:hAnsi="宋体" w:eastAsia="宋体" w:cs="Times New Roman"/>
          <w:sz w:val="24"/>
          <w:szCs w:val="24"/>
        </w:rPr>
        <w:t xml:space="preserve">文旅资源和市场营销情况，结合腾讯网络资源，制定包含消费者研究、潜在客群研究、资源平台研究等要素的广告投放策略，该策略需科学、合理、可执行。</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制定匹配策略的精准投放方案，需明确针对区域、人群、投放数量等投放要素的分配情况，要求方案重点突出、分配原则清晰、指标分配合理。</w:t>
      </w:r>
      <w:r/>
    </w:p>
    <w:p>
      <w:pPr>
        <w:ind w:firstLine="482"/>
        <w:keepLines w:val="0"/>
        <w:keepNext w:val="0"/>
        <w:pageBreakBefore w:val="0"/>
        <w:spacing w:line="360" w:lineRule="auto"/>
        <w:widowControl w:val="off"/>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（三）、监播需求</w:t>
      </w:r>
      <w:r/>
    </w:p>
    <w:p>
      <w:pPr>
        <w:ind w:firstLine="480"/>
        <w:keepLines w:val="0"/>
        <w:keepNext w:val="0"/>
        <w:pageBreakBefore w:val="0"/>
        <w:spacing w:line="360" w:lineRule="auto"/>
        <w:widowControl w:val="off"/>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需提供项目验收评估方案。广告发布完成后，须提供完整结案报告，同时提供由第三方专业调研机构出具的监播报告和效果评估报告作为项目验收依据，出具监测报告和效果评估报告的单位名称需在方案中予以明确。监播报告和效果评估报告的费用不再另行支付。</w:t>
      </w:r>
      <w:r/>
    </w:p>
    <w:p>
      <w:pPr>
        <w:ind w:firstLine="482"/>
        <w:keepLines w:val="0"/>
        <w:keepNext w:val="0"/>
        <w:pageBreakBefore w:val="0"/>
        <w:spacing w:line="360" w:lineRule="auto"/>
        <w:widowControl w:val="off"/>
        <w:rPr>
          <w:rFonts w:ascii="宋体" w:hAnsi="宋体" w:eastAsia="宋体" w:cs="Times New Roman"/>
          <w:b/>
          <w:bCs/>
          <w:sz w:val="24"/>
          <w:szCs w:val="24"/>
        </w:rPr>
      </w:pP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四</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w:t>
      </w:r>
      <w:r>
        <w:rPr>
          <w:rFonts w:hint="eastAsia" w:ascii="宋体" w:hAnsi="宋体" w:eastAsia="宋体" w:cs="Times New Roman"/>
          <w:b/>
          <w:bCs/>
          <w:sz w:val="24"/>
          <w:szCs w:val="24"/>
          <w:lang w:val="en-US" w:eastAsia="zh-CN"/>
        </w:rPr>
        <w:t xml:space="preserve">团队能力和资质需求</w:t>
      </w:r>
      <w:r>
        <w:rPr>
          <w:rFonts w:hint="eastAsia" w:ascii="宋体" w:hAnsi="宋体" w:eastAsia="宋体" w:cs="Times New Roman"/>
          <w:b/>
          <w:bCs/>
          <w:sz w:val="24"/>
          <w:szCs w:val="24"/>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供应商服务实施方案要求流程科学、完备可执行。其中，广告发布素材（平面、视频）由</w:t>
      </w:r>
      <w:r>
        <w:rPr>
          <w:rFonts w:hint="eastAsia" w:ascii="宋体" w:hAnsi="宋体" w:eastAsia="宋体" w:cs="Times New Roman"/>
          <w:sz w:val="24"/>
          <w:szCs w:val="24"/>
          <w:lang w:val="en-US" w:eastAsia="zh-CN"/>
        </w:rPr>
        <w:t xml:space="preserve">徐州九顶山野生动物园</w:t>
      </w:r>
      <w:r>
        <w:rPr>
          <w:rFonts w:hint="eastAsia" w:ascii="宋体" w:hAnsi="宋体" w:eastAsia="宋体" w:cs="Times New Roman"/>
          <w:sz w:val="24"/>
          <w:szCs w:val="24"/>
        </w:rPr>
        <w:t xml:space="preserve">提供，“水韵江苏”logo标识由江苏省文化和旅游厅提供，供应商据此提供贴合需求、科学高效地服务流程，包括策划、设计、制作等环节，广告发布前需经过采购人审核确认；</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内容策划、平面广告要求设计亮点突出，视觉冲击力强，能够具备较好的宣传效果；（需提供类似平面广告设计案例截图）</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视频广告要求能够把握</w:t>
      </w:r>
      <w:r>
        <w:rPr>
          <w:rFonts w:hint="eastAsia" w:ascii="宋体" w:hAnsi="宋体" w:eastAsia="宋体" w:cs="Times New Roman"/>
          <w:sz w:val="24"/>
          <w:szCs w:val="24"/>
          <w:lang w:val="en-US" w:eastAsia="zh-CN"/>
        </w:rPr>
        <w:t xml:space="preserve">徐州九顶山野生动物园</w:t>
      </w:r>
      <w:r>
        <w:rPr>
          <w:rFonts w:hint="eastAsia" w:ascii="宋体" w:hAnsi="宋体" w:eastAsia="宋体" w:cs="Times New Roman"/>
          <w:sz w:val="24"/>
          <w:szCs w:val="24"/>
        </w:rPr>
        <w:t xml:space="preserve">旅游资源精髓，视频所展现内容符合当下传播需求，具备较好传播性；（需提供类似视频广告案例内容截图）</w:t>
      </w:r>
      <w:r/>
    </w:p>
    <w:p>
      <w:pPr>
        <w:ind w:firstLine="480"/>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供应商提供服务团队的组织架构，人员分工明确，至少应包含策划人员、设计人员、运营人员等，服务团队不少于10人；策划人员需了解掌握项目背景及客户需求，为</w:t>
      </w:r>
      <w:r>
        <w:rPr>
          <w:rFonts w:hint="eastAsia" w:ascii="宋体" w:hAnsi="宋体" w:eastAsia="宋体" w:cs="Times New Roman"/>
          <w:sz w:val="24"/>
          <w:szCs w:val="24"/>
          <w:lang w:val="en-US" w:eastAsia="zh-CN"/>
        </w:rPr>
        <w:t xml:space="preserve">徐州九顶山野生动物园</w:t>
      </w:r>
      <w:r>
        <w:rPr>
          <w:rFonts w:hint="eastAsia" w:ascii="宋体" w:hAnsi="宋体" w:eastAsia="宋体" w:cs="Times New Roman"/>
          <w:sz w:val="24"/>
          <w:szCs w:val="24"/>
        </w:rPr>
        <w:t xml:space="preserve">广告精准投放提供合理化建议。设计人员需结合</w:t>
      </w:r>
      <w:r>
        <w:rPr>
          <w:rFonts w:hint="eastAsia" w:ascii="宋体" w:hAnsi="宋体" w:eastAsia="宋体" w:cs="Times New Roman"/>
          <w:sz w:val="24"/>
          <w:szCs w:val="24"/>
          <w:lang w:val="en-US" w:eastAsia="zh-CN"/>
        </w:rPr>
        <w:t xml:space="preserve">景区</w:t>
      </w:r>
      <w:r>
        <w:rPr>
          <w:rFonts w:hint="eastAsia" w:ascii="宋体" w:hAnsi="宋体" w:eastAsia="宋体" w:cs="Times New Roman"/>
          <w:sz w:val="24"/>
          <w:szCs w:val="24"/>
        </w:rPr>
        <w:t xml:space="preserve">需求，参与具体内容和素材的设计制作。运营人员需负责项目数据监测和分析，并结合广告投放情况提供优化建议。</w:t>
      </w:r>
      <w:r>
        <w:rPr>
          <w:rFonts w:hint="eastAsia" w:ascii="宋体" w:hAnsi="宋体" w:eastAsia="宋体" w:cs="Times New Roman"/>
          <w:sz w:val="24"/>
          <w:szCs w:val="24"/>
          <w:lang w:val="en-US" w:eastAsia="zh-CN"/>
        </w:rPr>
        <w:tab/>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供应商服务团队主要负责人具有不少于5年的从事旅游广告或类似项目的工作经验，应当具备丰富的项目管理经验，负责过类似项目，并提供相关资历、能力和经验、成功案例等证明材料。</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供应商服务团队应急服务能力强，确保在有紧急情况发生时提供不超过4小时的上门服务，需提供承诺书和应急处置方案。</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供应商如是腾讯广告服务商，需提供腾讯广告服务商系统关于服务商账号及账号信息要素的证明材料或其他能够证明磋商供应商</w:t>
      </w:r>
      <w:r>
        <w:rPr>
          <w:rFonts w:hint="eastAsia" w:ascii="宋体" w:hAnsi="宋体" w:eastAsia="宋体" w:cs="仿宋_GB2312"/>
          <w:sz w:val="24"/>
          <w:szCs w:val="24"/>
        </w:rPr>
        <w:t xml:space="preserve">广告投放运营能力的证明材料。</w:t>
      </w:r>
      <w:r/>
    </w:p>
    <w:p>
      <w:pPr>
        <w:ind w:firstLine="482"/>
        <w:keepLines w:val="0"/>
        <w:keepNext w:val="0"/>
        <w:pageBreakBefore w:val="0"/>
        <w:spacing w:line="360" w:lineRule="auto"/>
        <w:widowControl w:val="off"/>
        <w:rPr>
          <w:rFonts w:ascii="宋体" w:hAnsi="宋体" w:eastAsia="宋体" w:cs="Times New Roman"/>
          <w:b/>
          <w:bCs/>
          <w:sz w:val="24"/>
          <w:szCs w:val="24"/>
        </w:rPr>
      </w:pP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五</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w:t>
      </w:r>
      <w:r>
        <w:rPr>
          <w:rFonts w:hint="eastAsia" w:ascii="宋体" w:hAnsi="宋体" w:eastAsia="宋体" w:cs="Times New Roman"/>
          <w:b/>
          <w:bCs/>
          <w:sz w:val="24"/>
          <w:szCs w:val="24"/>
          <w:lang w:val="en-US" w:eastAsia="zh-CN"/>
        </w:rPr>
        <w:t xml:space="preserve">其他</w:t>
      </w:r>
      <w:r>
        <w:rPr>
          <w:rFonts w:hint="eastAsia" w:ascii="宋体" w:hAnsi="宋体" w:eastAsia="宋体" w:cs="Times New Roman"/>
          <w:b/>
          <w:bCs/>
          <w:sz w:val="24"/>
          <w:szCs w:val="24"/>
        </w:rPr>
        <w:t xml:space="preserve">配套服务</w:t>
      </w:r>
      <w:r>
        <w:rPr>
          <w:rFonts w:hint="eastAsia" w:ascii="宋体" w:hAnsi="宋体" w:eastAsia="宋体" w:cs="Times New Roman"/>
          <w:b/>
          <w:bCs/>
          <w:sz w:val="24"/>
          <w:szCs w:val="24"/>
          <w:lang w:val="en-US" w:eastAsia="zh-CN"/>
        </w:rPr>
        <w:t xml:space="preserve">需求</w:t>
      </w:r>
      <w:r>
        <w:rPr>
          <w:rFonts w:hint="eastAsia" w:ascii="宋体" w:hAnsi="宋体" w:eastAsia="宋体" w:cs="Times New Roman"/>
          <w:b/>
          <w:bCs/>
          <w:sz w:val="24"/>
          <w:szCs w:val="24"/>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能够提供与本项目相关的其他配套</w:t>
      </w:r>
      <w:r>
        <w:rPr>
          <w:rFonts w:hint="eastAsia" w:ascii="宋体" w:hAnsi="宋体" w:eastAsia="宋体" w:cs="Times New Roman"/>
          <w:sz w:val="24"/>
          <w:szCs w:val="24"/>
          <w:lang w:val="en-US" w:eastAsia="zh-CN"/>
        </w:rPr>
        <w:t xml:space="preserve">资源</w:t>
      </w:r>
      <w:r>
        <w:rPr>
          <w:rFonts w:hint="eastAsia" w:ascii="宋体" w:hAnsi="宋体" w:eastAsia="宋体" w:cs="Times New Roman"/>
          <w:sz w:val="24"/>
          <w:szCs w:val="24"/>
        </w:rPr>
        <w:t xml:space="preserve">服务，并提供具体方案。配套服务形式不限、资源不限，要求可操作性强，宣传效果好，可以进一步提升本项目的宣传效果和力度。配套服务实施方案要求全面、详细、完整、针对性强。</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协议期内能够配合采购人开展线下宣传推广活动。</w:t>
      </w:r>
      <w:r/>
    </w:p>
    <w:p>
      <w:pPr>
        <w:keepLines w:val="0"/>
        <w:keepNext w:val="0"/>
        <w:pageBreakBefore w:val="0"/>
        <w:spacing w:line="360" w:lineRule="auto"/>
        <w:rPr>
          <w:rStyle w:val="1390"/>
          <w:rFonts w:hint="eastAsia" w:ascii="宋体" w:hAnsi="宋体" w:cs="宋体"/>
          <w:b/>
          <w:bCs/>
          <w:color w:val="auto"/>
          <w:sz w:val="24"/>
          <w:szCs w:val="22"/>
          <w:highlight w:val="none"/>
          <w:lang w:eastAsia="zh-CN"/>
        </w:rPr>
      </w:pPr>
      <w:r>
        <w:rPr>
          <w:rStyle w:val="1390"/>
          <w:rFonts w:hint="eastAsia" w:ascii="宋体" w:hAnsi="宋体" w:cs="宋体"/>
          <w:b/>
          <w:bCs/>
          <w:color w:val="auto"/>
          <w:sz w:val="24"/>
          <w:szCs w:val="22"/>
          <w:highlight w:val="none"/>
          <w:lang w:eastAsia="zh-CN"/>
        </w:rPr>
        <w:t xml:space="preserve">采购包二（15万元）：12306网络媒体宣传</w:t>
      </w:r>
      <w:r/>
    </w:p>
    <w:p>
      <w:pPr>
        <w:ind w:firstLine="482"/>
        <w:keepLines w:val="0"/>
        <w:keepNext w:val="0"/>
        <w:pageBreakBefore w:val="0"/>
        <w:spacing w:line="360" w:lineRule="auto"/>
        <w:widowControl w:val="off"/>
        <w:rPr>
          <w:rFonts w:hint="default" w:ascii="宋体" w:hAnsi="宋体" w:eastAsia="宋体" w:cs="宋体"/>
          <w:b/>
          <w:bCs/>
          <w:sz w:val="24"/>
          <w:szCs w:val="24"/>
          <w:lang w:val="en-US"/>
        </w:rPr>
      </w:pPr>
      <w:r>
        <w:rPr>
          <w:rFonts w:hint="eastAsia" w:ascii="宋体" w:hAnsi="宋体" w:eastAsia="宋体" w:cs="宋体"/>
          <w:b/>
          <w:bCs/>
          <w:sz w:val="24"/>
          <w:szCs w:val="24"/>
          <w:lang w:eastAsia="zh-CN"/>
        </w:rPr>
        <w:t xml:space="preserve">（一）、</w:t>
      </w:r>
      <w:r>
        <w:rPr>
          <w:rFonts w:hint="eastAsia" w:ascii="宋体" w:hAnsi="宋体" w:eastAsia="宋体" w:cs="宋体"/>
          <w:b/>
          <w:bCs/>
          <w:sz w:val="24"/>
          <w:szCs w:val="24"/>
          <w:lang w:val="en-US" w:eastAsia="zh-CN"/>
        </w:rPr>
        <w:t xml:space="preserve">基本需求</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1、进一步宣传推广睢宁文化和旅游资源，提升睢宁县文旅品牌</w:t>
      </w:r>
      <w:r>
        <w:rPr>
          <w:rFonts w:hint="eastAsia" w:ascii="宋体" w:hAnsi="宋体" w:eastAsia="宋体" w:cs="宋体"/>
          <w:sz w:val="24"/>
          <w:szCs w:val="24"/>
          <w:lang w:val="en-US" w:eastAsia="zh-CN"/>
        </w:rPr>
        <w:t xml:space="preserve">的</w:t>
      </w:r>
      <w:r>
        <w:rPr>
          <w:rFonts w:hint="eastAsia" w:ascii="宋体" w:hAnsi="宋体" w:eastAsia="宋体" w:cs="宋体"/>
          <w:sz w:val="24"/>
          <w:szCs w:val="24"/>
        </w:rPr>
        <w:t xml:space="preserve">影响力和美誉度，拟联合县文旅部门和</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在“</w:t>
      </w:r>
      <w:r>
        <w:rPr>
          <w:rFonts w:hint="eastAsia" w:ascii="宋体" w:hAnsi="宋体" w:eastAsia="宋体" w:cs="宋体"/>
          <w:sz w:val="24"/>
          <w:szCs w:val="24"/>
          <w:lang w:val="en-US" w:eastAsia="zh-CN"/>
        </w:rPr>
        <w:t xml:space="preserve">12306</w:t>
      </w:r>
      <w:r>
        <w:rPr>
          <w:rFonts w:hint="eastAsia" w:ascii="宋体" w:hAnsi="宋体" w:eastAsia="宋体" w:cs="宋体"/>
          <w:sz w:val="24"/>
          <w:szCs w:val="24"/>
        </w:rPr>
        <w:t xml:space="preserve">”平台开展旅游宣传推广活动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主要以流量推送、</w:t>
      </w:r>
      <w:r>
        <w:rPr>
          <w:rFonts w:hint="eastAsia" w:ascii="宋体" w:hAnsi="宋体" w:eastAsia="宋体" w:cs="宋体"/>
          <w:sz w:val="24"/>
          <w:szCs w:val="24"/>
          <w:lang w:val="en-US" w:eastAsia="zh-CN"/>
        </w:rPr>
        <w:t xml:space="preserve">视频闪屏</w:t>
      </w:r>
      <w:r>
        <w:rPr>
          <w:rFonts w:hint="eastAsia" w:ascii="宋体" w:hAnsi="宋体" w:eastAsia="宋体" w:cs="宋体"/>
          <w:sz w:val="24"/>
          <w:szCs w:val="24"/>
        </w:rPr>
        <w:t xml:space="preserve">等形式进行宣传投放，以取得全方位、深层次的宣传推广效果，吸引更多游客到</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感受野生动物观赏、</w:t>
      </w:r>
      <w:r>
        <w:rPr>
          <w:rFonts w:hint="eastAsia" w:ascii="宋体" w:hAnsi="宋体" w:eastAsia="宋体" w:cs="宋体"/>
          <w:sz w:val="24"/>
          <w:szCs w:val="24"/>
          <w:lang w:val="en-US" w:eastAsia="zh-CN"/>
        </w:rPr>
        <w:t xml:space="preserve">国际</w:t>
      </w:r>
      <w:r>
        <w:rPr>
          <w:rFonts w:hint="eastAsia" w:ascii="宋体" w:hAnsi="宋体" w:eastAsia="宋体" w:cs="宋体"/>
          <w:sz w:val="24"/>
          <w:szCs w:val="24"/>
        </w:rPr>
        <w:t xml:space="preserve">马戏演艺、亲子游乐</w:t>
      </w:r>
      <w:r>
        <w:rPr>
          <w:rFonts w:hint="eastAsia" w:ascii="宋体" w:hAnsi="宋体" w:eastAsia="宋体" w:cs="宋体"/>
          <w:sz w:val="24"/>
          <w:szCs w:val="24"/>
          <w:lang w:eastAsia="zh-CN"/>
        </w:rPr>
        <w:t xml:space="preserve">互动</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主题酒店体验、</w:t>
      </w:r>
      <w:r>
        <w:rPr>
          <w:rFonts w:hint="eastAsia" w:ascii="宋体" w:hAnsi="宋体" w:eastAsia="宋体" w:cs="宋体"/>
          <w:sz w:val="24"/>
          <w:szCs w:val="24"/>
        </w:rPr>
        <w:t xml:space="preserve">休闲观光度假</w:t>
      </w:r>
      <w:r>
        <w:rPr>
          <w:rFonts w:hint="eastAsia" w:ascii="宋体" w:hAnsi="宋体" w:eastAsia="宋体" w:cs="宋体"/>
          <w:sz w:val="24"/>
          <w:szCs w:val="24"/>
          <w:lang w:val="en-US" w:eastAsia="zh-CN"/>
        </w:rPr>
        <w:t xml:space="preserve">和</w:t>
      </w:r>
      <w:r>
        <w:rPr>
          <w:rFonts w:hint="eastAsia" w:ascii="宋体" w:hAnsi="宋体" w:eastAsia="宋体" w:cs="宋体"/>
          <w:sz w:val="24"/>
          <w:szCs w:val="24"/>
        </w:rPr>
        <w:t xml:space="preserve">科普研学教育</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2、服务范围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宣传推广</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资源和产品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3、服务要求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供应商利用</w:t>
      </w:r>
      <w:r>
        <w:rPr>
          <w:rFonts w:hint="eastAsia" w:ascii="宋体" w:hAnsi="宋体" w:eastAsia="宋体" w:cs="宋体"/>
          <w:sz w:val="24"/>
          <w:szCs w:val="24"/>
          <w:lang w:val="en-US" w:eastAsia="zh-CN"/>
        </w:rPr>
        <w:t xml:space="preserve">12306</w:t>
      </w:r>
      <w:r>
        <w:rPr>
          <w:rFonts w:hint="eastAsia" w:ascii="宋体" w:hAnsi="宋体" w:eastAsia="宋体" w:cs="宋体"/>
          <w:sz w:val="24"/>
          <w:szCs w:val="24"/>
        </w:rPr>
        <w:t xml:space="preserve">平台特性和影响力，通过12306信息流推荐</w:t>
      </w:r>
      <w:r>
        <w:rPr>
          <w:rFonts w:hint="eastAsia" w:ascii="宋体" w:hAnsi="宋体" w:eastAsia="宋体" w:cs="宋体"/>
          <w:sz w:val="24"/>
          <w:szCs w:val="24"/>
          <w:lang w:val="en-US" w:eastAsia="zh-CN"/>
        </w:rPr>
        <w:t xml:space="preserve">视频闪屏</w:t>
      </w:r>
      <w:r>
        <w:rPr>
          <w:rFonts w:hint="eastAsia" w:ascii="宋体" w:hAnsi="宋体" w:eastAsia="宋体" w:cs="宋体"/>
          <w:sz w:val="24"/>
          <w:szCs w:val="24"/>
        </w:rPr>
        <w:t xml:space="preserve">等方式为</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品牌和产品曝光引流，将优质的内容传播给更多的用户，进一步提升</w:t>
      </w:r>
      <w:r>
        <w:rPr>
          <w:rFonts w:hint="eastAsia" w:ascii="宋体" w:hAnsi="宋体" w:eastAsia="宋体" w:cs="宋体"/>
          <w:sz w:val="24"/>
          <w:szCs w:val="24"/>
          <w:lang w:val="en-US" w:eastAsia="zh-CN"/>
        </w:rPr>
        <w:t xml:space="preserve">徐州九顶山野生动物园</w:t>
      </w:r>
      <w:r>
        <w:rPr>
          <w:rFonts w:hint="eastAsia" w:ascii="宋体" w:hAnsi="宋体" w:eastAsia="宋体" w:cs="宋体"/>
          <w:sz w:val="24"/>
          <w:szCs w:val="24"/>
        </w:rPr>
        <w:t xml:space="preserve">品牌和产品的影响力和竞争力。</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4、服务标准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围绕徐州九顶山野生动物园</w:t>
      </w:r>
      <w:r>
        <w:rPr>
          <w:rFonts w:hint="eastAsia" w:ascii="宋体" w:hAnsi="宋体" w:eastAsia="宋体" w:cs="宋体"/>
          <w:sz w:val="24"/>
          <w:szCs w:val="24"/>
        </w:rPr>
        <w:t xml:space="preserve">的投放需求，同时植入江苏文旅宣传口号“水韵江苏•有你会更美”和省厅文旅标识，要求</w:t>
      </w:r>
      <w:r>
        <w:rPr>
          <w:rFonts w:hint="eastAsia" w:ascii="宋体" w:hAnsi="宋体" w:eastAsia="宋体" w:cs="宋体"/>
          <w:sz w:val="24"/>
          <w:szCs w:val="24"/>
          <w:lang w:val="en-US" w:eastAsia="zh-CN"/>
        </w:rPr>
        <w:t xml:space="preserve">视频创作</w:t>
      </w:r>
      <w:r>
        <w:rPr>
          <w:rFonts w:hint="eastAsia" w:ascii="宋体" w:hAnsi="宋体" w:eastAsia="宋体" w:cs="宋体"/>
          <w:sz w:val="24"/>
          <w:szCs w:val="24"/>
        </w:rPr>
        <w:t xml:space="preserve">整体协调、亮点突出、</w:t>
      </w:r>
      <w:r>
        <w:rPr>
          <w:rFonts w:hint="eastAsia" w:ascii="宋体" w:hAnsi="宋体" w:eastAsia="宋体" w:cs="宋体"/>
          <w:sz w:val="24"/>
          <w:szCs w:val="24"/>
          <w:lang w:val="en-US" w:eastAsia="zh-CN"/>
        </w:rPr>
        <w:t xml:space="preserve">传播</w:t>
      </w:r>
      <w:r>
        <w:rPr>
          <w:rFonts w:hint="eastAsia" w:ascii="宋体" w:hAnsi="宋体" w:eastAsia="宋体" w:cs="宋体"/>
          <w:sz w:val="24"/>
          <w:szCs w:val="24"/>
        </w:rPr>
        <w:t xml:space="preserve">效果佳、视觉冲击力强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文案流畅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能给游客和市民留下深刻的美好印象。所有宣传视频或产品内容发布前需经过采购人审核确认。</w:t>
      </w:r>
      <w:r/>
    </w:p>
    <w:p>
      <w:pPr>
        <w:numPr>
          <w:ilvl w:val="0"/>
          <w:numId w:val="6"/>
        </w:numPr>
        <w:ind w:firstLine="480"/>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投放</w:t>
      </w:r>
      <w:r>
        <w:rPr>
          <w:rFonts w:hint="eastAsia" w:ascii="宋体" w:hAnsi="宋体" w:eastAsia="宋体" w:cs="Times New Roman"/>
          <w:sz w:val="24"/>
          <w:szCs w:val="24"/>
          <w:lang w:val="en-US" w:eastAsia="zh-CN"/>
        </w:rPr>
        <w:t xml:space="preserve">形式</w:t>
      </w:r>
      <w:r/>
    </w:p>
    <w:p>
      <w:pPr>
        <w:numPr>
          <w:ilvl w:val="0"/>
          <w:numId w:val="0"/>
        </w:numPr>
        <w:ind w:firstLine="480"/>
        <w:keepLines w:val="0"/>
        <w:keepNext w:val="0"/>
        <w:pageBreakBefore w:val="0"/>
        <w:spacing w:line="360" w:lineRule="auto"/>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包括但不限于</w:t>
      </w:r>
      <w:r>
        <w:rPr>
          <w:rFonts w:hint="eastAsia" w:ascii="宋体" w:hAnsi="宋体" w:eastAsia="宋体" w:cs="Times New Roman"/>
          <w:sz w:val="24"/>
          <w:szCs w:val="24"/>
          <w:lang w:val="en-US" w:eastAsia="zh-CN"/>
        </w:rPr>
        <w:t xml:space="preserve">流量推送、视频闪屏、品牌广告、热点营销等</w:t>
      </w:r>
      <w:r>
        <w:rPr>
          <w:rFonts w:hint="eastAsia" w:ascii="宋体" w:hAnsi="宋体" w:eastAsia="宋体" w:cs="Times New Roman"/>
          <w:sz w:val="24"/>
          <w:szCs w:val="24"/>
        </w:rPr>
        <w:t xml:space="preserve">。</w:t>
      </w:r>
      <w:r/>
    </w:p>
    <w:p>
      <w:pPr>
        <w:numPr>
          <w:ilvl w:val="0"/>
          <w:numId w:val="6"/>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投放地区</w:t>
      </w:r>
      <w:r/>
    </w:p>
    <w:p>
      <w:pPr>
        <w:numPr>
          <w:ilvl w:val="0"/>
          <w:numId w:val="0"/>
        </w:numPr>
        <w:ind w:firstLine="480"/>
        <w:keepLines w:val="0"/>
        <w:keepNext w:val="0"/>
        <w:pageBreakBefore w:val="0"/>
        <w:spacing w:line="360" w:lineRule="auto"/>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包括但不限于</w:t>
      </w:r>
      <w:r>
        <w:rPr>
          <w:rFonts w:hint="eastAsia" w:ascii="宋体" w:hAnsi="宋体" w:eastAsia="宋体" w:cs="Times New Roman"/>
          <w:sz w:val="24"/>
          <w:szCs w:val="24"/>
          <w:lang w:val="en-US" w:eastAsia="zh-CN"/>
        </w:rPr>
        <w:t xml:space="preserve">徐州、连云港、淮安、宿迁、宿州、淮北、蚌埠、商丘、枣庄、临沂、济宁</w:t>
      </w:r>
      <w:r>
        <w:rPr>
          <w:rFonts w:hint="eastAsia" w:ascii="宋体" w:hAnsi="宋体" w:eastAsia="宋体" w:cs="Times New Roman"/>
          <w:sz w:val="24"/>
          <w:szCs w:val="24"/>
        </w:rPr>
        <w:t xml:space="preserve">等。</w:t>
      </w:r>
      <w:r/>
    </w:p>
    <w:p>
      <w:pPr>
        <w:numPr>
          <w:ilvl w:val="0"/>
          <w:numId w:val="6"/>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投放</w:t>
      </w:r>
      <w:r>
        <w:rPr>
          <w:rFonts w:hint="eastAsia" w:ascii="宋体" w:hAnsi="宋体" w:eastAsia="宋体" w:cs="Times New Roman"/>
          <w:sz w:val="24"/>
          <w:szCs w:val="24"/>
        </w:rPr>
        <w:t xml:space="preserve">报价</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sz w:val="24"/>
          <w:szCs w:val="24"/>
        </w:rPr>
        <w:t xml:space="preserve">根据要求投放的媒体资源进行分项报价，报价为每种广告资源不同投放模式的单价（元/CPM）。</w:t>
      </w:r>
      <w:r/>
    </w:p>
    <w:p>
      <w:pPr>
        <w:ind w:firstLine="482"/>
        <w:keepLines w:val="0"/>
        <w:keepNext w:val="0"/>
        <w:pageBreakBefore w:val="0"/>
        <w:spacing w:line="360" w:lineRule="auto"/>
        <w:widowControl w:val="off"/>
        <w:rPr>
          <w:rFonts w:hint="default" w:ascii="宋体" w:hAnsi="宋体" w:eastAsia="宋体" w:cs="宋体"/>
          <w:b/>
          <w:bCs/>
          <w:sz w:val="24"/>
          <w:szCs w:val="24"/>
          <w:lang w:val="en-US" w:eastAsia="zh-CN"/>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技术需求</w:t>
      </w:r>
      <w:r/>
    </w:p>
    <w:p>
      <w:pPr>
        <w:ind w:firstLine="480"/>
        <w:keepLines w:val="0"/>
        <w:keepNext w:val="0"/>
        <w:pageBreakBefore w:val="0"/>
        <w:spacing w:line="360" w:lineRule="auto"/>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根据</w:t>
      </w:r>
      <w:r>
        <w:rPr>
          <w:rFonts w:hint="eastAsia" w:ascii="宋体" w:hAnsi="宋体" w:eastAsia="宋体" w:cs="Times New Roman"/>
          <w:sz w:val="24"/>
          <w:szCs w:val="24"/>
          <w:lang w:val="en-US" w:eastAsia="zh-CN"/>
        </w:rPr>
        <w:t xml:space="preserve">徐州九顶山野生动物园的活动</w:t>
      </w:r>
      <w:r>
        <w:rPr>
          <w:rFonts w:hint="eastAsia" w:ascii="宋体" w:hAnsi="宋体" w:eastAsia="宋体" w:cs="Times New Roman"/>
          <w:sz w:val="24"/>
          <w:szCs w:val="24"/>
        </w:rPr>
        <w:t xml:space="preserve">推广需求</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能够</w:t>
      </w:r>
      <w:r>
        <w:rPr>
          <w:rFonts w:hint="eastAsia" w:ascii="宋体" w:hAnsi="宋体" w:eastAsia="宋体" w:cs="Times New Roman"/>
          <w:sz w:val="24"/>
          <w:szCs w:val="24"/>
        </w:rPr>
        <w:t xml:space="preserve">制定媒体投放策略及精准投放方案：</w:t>
      </w:r>
      <w:r/>
    </w:p>
    <w:p>
      <w:pPr>
        <w:ind w:firstLine="480"/>
        <w:keepLines w:val="0"/>
        <w:keepNext w:val="0"/>
        <w:pageBreakBefore w:val="0"/>
        <w:spacing w:line="360" w:lineRule="auto"/>
        <w:widowControl w:val="off"/>
        <w:rPr>
          <w:rFonts w:hint="eastAsia" w:ascii="宋体" w:hAnsi="宋体" w:eastAsia="宋体" w:cs="宋体"/>
          <w:sz w:val="24"/>
          <w:szCs w:val="24"/>
          <w:highlight w:val="green"/>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供应商需提供性价比高的</w:t>
      </w:r>
      <w:r>
        <w:rPr>
          <w:rFonts w:hint="eastAsia" w:ascii="宋体" w:hAnsi="宋体" w:eastAsia="宋体" w:cs="宋体"/>
          <w:sz w:val="24"/>
          <w:szCs w:val="24"/>
          <w:lang w:val="en-US" w:eastAsia="zh-CN"/>
        </w:rPr>
        <w:t xml:space="preserve">12306整体</w:t>
      </w:r>
      <w:r>
        <w:rPr>
          <w:rFonts w:hint="eastAsia" w:ascii="宋体" w:hAnsi="宋体" w:eastAsia="宋体" w:cs="宋体"/>
          <w:sz w:val="24"/>
          <w:szCs w:val="24"/>
        </w:rPr>
        <w:t xml:space="preserve">投放方案。供应商需结合丰富多样的展现形式及富有创意的传播方式制定详细的广告投放方案，明确不同形式广告的具体投放、展示或播出数量，并体现不同地域不同属性人群等要素</w:t>
      </w:r>
      <w:r>
        <w:rPr>
          <w:rFonts w:hint="eastAsia" w:ascii="宋体" w:hAnsi="宋体" w:eastAsia="宋体" w:cs="宋体"/>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供应商需提供品质高、效果好的短视频拍摄制作和配套宣传推广方案。方案要对视频制作设备提供相关参数，视频要画质高、流畅度高，且便于12306平台传播推广，符合12306用户收视习惯及采购人的需求。</w:t>
      </w:r>
      <w:r/>
    </w:p>
    <w:p>
      <w:pPr>
        <w:ind w:firstLine="482"/>
        <w:keepLines w:val="0"/>
        <w:keepNext w:val="0"/>
        <w:pageBreakBefore w:val="0"/>
        <w:spacing w:line="360" w:lineRule="auto"/>
        <w:widowControl w:val="off"/>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（三）、监播需求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供应商需提供项目验收评估方案。广告投放完成后，须提供完整结案报告和由第三方专业调研机构出具的有效广告监测评估报告并作为项目验收依据（出具监测报告和效果评估报告的单位名称需在方案中予以明确），广告监测评估报告费用不再另行支付。</w:t>
      </w:r>
      <w:r/>
    </w:p>
    <w:p>
      <w:pPr>
        <w:ind w:firstLine="482"/>
        <w:keepLines w:val="0"/>
        <w:keepNext w:val="0"/>
        <w:pageBreakBefore w:val="0"/>
        <w:spacing w:line="360" w:lineRule="auto"/>
        <w:widowControl w:val="off"/>
        <w:rPr>
          <w:rFonts w:hint="default" w:ascii="宋体" w:hAnsi="宋体" w:eastAsia="宋体" w:cs="Times New Roman"/>
          <w:b/>
          <w:bCs/>
          <w:sz w:val="24"/>
          <w:szCs w:val="24"/>
        </w:rPr>
      </w:pP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四</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w:t>
      </w:r>
      <w:r>
        <w:rPr>
          <w:rFonts w:hint="eastAsia" w:ascii="宋体" w:hAnsi="宋体" w:eastAsia="宋体" w:cs="Times New Roman"/>
          <w:b/>
          <w:bCs/>
          <w:sz w:val="24"/>
          <w:szCs w:val="24"/>
          <w:lang w:val="en-US" w:eastAsia="zh-CN"/>
        </w:rPr>
        <w:t xml:space="preserve">团队能力和资质需求</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供应商服务实施方案要求流程科学、完备</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可执行。其中，广告发布素材（</w:t>
      </w:r>
      <w:r>
        <w:rPr>
          <w:rFonts w:hint="eastAsia" w:ascii="宋体" w:hAnsi="宋体" w:eastAsia="宋体" w:cs="Times New Roman"/>
          <w:sz w:val="24"/>
          <w:szCs w:val="24"/>
          <w:lang w:val="en-US" w:eastAsia="zh-CN"/>
        </w:rPr>
        <w:t xml:space="preserve">文字</w:t>
      </w:r>
      <w:r>
        <w:rPr>
          <w:rFonts w:hint="eastAsia" w:ascii="宋体" w:hAnsi="宋体" w:eastAsia="宋体" w:cs="Times New Roman"/>
          <w:sz w:val="24"/>
          <w:szCs w:val="24"/>
        </w:rPr>
        <w:t xml:space="preserve">、视频）由</w:t>
      </w:r>
      <w:r>
        <w:rPr>
          <w:rFonts w:hint="eastAsia" w:ascii="宋体" w:hAnsi="宋体" w:eastAsia="宋体" w:cs="Times New Roman"/>
          <w:sz w:val="24"/>
          <w:szCs w:val="24"/>
          <w:lang w:val="en-US" w:eastAsia="zh-CN"/>
        </w:rPr>
        <w:t xml:space="preserve">徐州九顶山野生动物园</w:t>
      </w:r>
      <w:r>
        <w:rPr>
          <w:rFonts w:hint="eastAsia" w:ascii="宋体" w:hAnsi="宋体" w:eastAsia="宋体" w:cs="Times New Roman"/>
          <w:sz w:val="24"/>
          <w:szCs w:val="24"/>
        </w:rPr>
        <w:t xml:space="preserve">提供，“水韵江苏”logo标识由江苏省文化和旅游厅提供，供应商据此提供贴合需求、科学高效地服务流程，包括策划、</w:t>
      </w:r>
      <w:r>
        <w:rPr>
          <w:rFonts w:hint="eastAsia" w:ascii="宋体" w:hAnsi="宋体" w:eastAsia="宋体" w:cs="Times New Roman"/>
          <w:sz w:val="24"/>
          <w:szCs w:val="24"/>
          <w:lang w:val="en-US" w:eastAsia="zh-CN"/>
        </w:rPr>
        <w:t xml:space="preserve">拍摄</w:t>
      </w:r>
      <w:r>
        <w:rPr>
          <w:rFonts w:hint="eastAsia" w:ascii="宋体" w:hAnsi="宋体" w:eastAsia="宋体" w:cs="Times New Roman"/>
          <w:sz w:val="24"/>
          <w:szCs w:val="24"/>
        </w:rPr>
        <w:t xml:space="preserve">、制作等环节，广告发布前需经过采购人审核确认；</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内容策划</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话题创作</w:t>
      </w:r>
      <w:r>
        <w:rPr>
          <w:rFonts w:hint="eastAsia" w:ascii="宋体" w:hAnsi="宋体" w:eastAsia="宋体" w:cs="Times New Roman"/>
          <w:sz w:val="24"/>
          <w:szCs w:val="24"/>
        </w:rPr>
        <w:t xml:space="preserve">要求亮点突出，</w:t>
      </w:r>
      <w:r>
        <w:rPr>
          <w:rFonts w:hint="eastAsia" w:ascii="宋体" w:hAnsi="宋体" w:eastAsia="宋体" w:cs="Times New Roman"/>
          <w:sz w:val="24"/>
          <w:szCs w:val="24"/>
          <w:lang w:val="en-US" w:eastAsia="zh-CN"/>
        </w:rPr>
        <w:t xml:space="preserve">感染</w:t>
      </w:r>
      <w:r>
        <w:rPr>
          <w:rFonts w:hint="eastAsia" w:ascii="宋体" w:hAnsi="宋体" w:eastAsia="宋体" w:cs="Times New Roman"/>
          <w:sz w:val="24"/>
          <w:szCs w:val="24"/>
        </w:rPr>
        <w:t xml:space="preserve">力强，能够具备较好的宣传效果；（需提供类似案例截图）</w:t>
      </w:r>
      <w:r/>
    </w:p>
    <w:p>
      <w:pPr>
        <w:ind w:firstLine="480"/>
        <w:keepLines w:val="0"/>
        <w:keepNext w:val="0"/>
        <w:pageBreakBefore w:val="0"/>
        <w:spacing w:line="360" w:lineRule="auto"/>
        <w:widowControl w:val="off"/>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视频广告要求能够把握</w:t>
      </w:r>
      <w:r>
        <w:rPr>
          <w:rFonts w:hint="eastAsia" w:ascii="宋体" w:hAnsi="宋体" w:eastAsia="宋体" w:cs="Times New Roman"/>
          <w:sz w:val="24"/>
          <w:szCs w:val="24"/>
          <w:lang w:val="en-US" w:eastAsia="zh-CN"/>
        </w:rPr>
        <w:t xml:space="preserve">徐州九顶山野生动物园</w:t>
      </w:r>
      <w:r>
        <w:rPr>
          <w:rFonts w:hint="eastAsia" w:ascii="宋体" w:hAnsi="宋体" w:eastAsia="宋体" w:cs="Times New Roman"/>
          <w:sz w:val="24"/>
          <w:szCs w:val="24"/>
        </w:rPr>
        <w:t xml:space="preserve">旅游精髓，视频所展现内容符合当下传播需求，具备较好传播性</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（需提供类似视频广告案例截图）</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供应商提供服务团队的组织架构，人员分工明确，至少应包含策划人员、</w:t>
      </w:r>
      <w:r>
        <w:rPr>
          <w:rFonts w:hint="eastAsia" w:ascii="宋体" w:hAnsi="宋体" w:eastAsia="宋体" w:cs="Times New Roman"/>
          <w:sz w:val="24"/>
          <w:szCs w:val="24"/>
          <w:lang w:val="en-US" w:eastAsia="zh-CN"/>
        </w:rPr>
        <w:t xml:space="preserve">视频人员、</w:t>
      </w:r>
      <w:r>
        <w:rPr>
          <w:rFonts w:hint="eastAsia" w:ascii="宋体" w:hAnsi="宋体" w:eastAsia="宋体" w:cs="Times New Roman"/>
          <w:sz w:val="24"/>
          <w:szCs w:val="24"/>
        </w:rPr>
        <w:t xml:space="preserve">运营人员等，服务团队不少于</w:t>
      </w:r>
      <w:r>
        <w:rPr>
          <w:rFonts w:hint="eastAsia" w:ascii="宋体" w:hAnsi="宋体" w:eastAsia="宋体" w:cs="Times New Roman"/>
          <w:sz w:val="24"/>
          <w:szCs w:val="24"/>
          <w:lang w:val="en-US" w:eastAsia="zh-CN"/>
        </w:rPr>
        <w:t xml:space="preserve">20</w:t>
      </w:r>
      <w:r>
        <w:rPr>
          <w:rFonts w:hint="eastAsia" w:ascii="宋体" w:hAnsi="宋体" w:eastAsia="宋体" w:cs="Times New Roman"/>
          <w:sz w:val="24"/>
          <w:szCs w:val="24"/>
        </w:rPr>
        <w:t xml:space="preserve">人；策划人员需了解掌握项目背景及客户需求，为</w:t>
      </w:r>
      <w:r>
        <w:rPr>
          <w:rFonts w:hint="eastAsia" w:ascii="宋体" w:hAnsi="宋体" w:eastAsia="宋体" w:cs="Times New Roman"/>
          <w:sz w:val="24"/>
          <w:szCs w:val="24"/>
          <w:lang w:val="en-US" w:eastAsia="zh-CN"/>
        </w:rPr>
        <w:t xml:space="preserve">徐州九顶山野生动物园</w:t>
      </w:r>
      <w:r>
        <w:rPr>
          <w:rFonts w:hint="eastAsia" w:ascii="宋体" w:hAnsi="宋体" w:eastAsia="宋体" w:cs="Times New Roman"/>
          <w:sz w:val="24"/>
          <w:szCs w:val="24"/>
        </w:rPr>
        <w:t xml:space="preserve">广告精准投放提供合理化建议。</w:t>
      </w:r>
      <w:r>
        <w:rPr>
          <w:rFonts w:hint="eastAsia" w:ascii="宋体" w:hAnsi="宋体" w:eastAsia="宋体" w:cs="Times New Roman"/>
          <w:sz w:val="24"/>
          <w:szCs w:val="24"/>
          <w:lang w:val="en-US" w:eastAsia="zh-CN"/>
        </w:rPr>
        <w:t xml:space="preserve">视频</w:t>
      </w:r>
      <w:r>
        <w:rPr>
          <w:rFonts w:hint="eastAsia" w:ascii="宋体" w:hAnsi="宋体" w:eastAsia="宋体" w:cs="Times New Roman"/>
          <w:sz w:val="24"/>
          <w:szCs w:val="24"/>
        </w:rPr>
        <w:t xml:space="preserve">人员需结合</w:t>
      </w:r>
      <w:r>
        <w:rPr>
          <w:rFonts w:hint="eastAsia" w:ascii="宋体" w:hAnsi="宋体" w:eastAsia="宋体" w:cs="Times New Roman"/>
          <w:sz w:val="24"/>
          <w:szCs w:val="24"/>
          <w:lang w:val="en-US" w:eastAsia="zh-CN"/>
        </w:rPr>
        <w:t xml:space="preserve">景区</w:t>
      </w:r>
      <w:r>
        <w:rPr>
          <w:rFonts w:hint="eastAsia" w:ascii="宋体" w:hAnsi="宋体" w:eastAsia="宋体" w:cs="Times New Roman"/>
          <w:sz w:val="24"/>
          <w:szCs w:val="24"/>
        </w:rPr>
        <w:t xml:space="preserve">需求，参与具体内容和素材的</w:t>
      </w:r>
      <w:r>
        <w:rPr>
          <w:rFonts w:hint="eastAsia" w:ascii="宋体" w:hAnsi="宋体" w:eastAsia="宋体" w:cs="Times New Roman"/>
          <w:sz w:val="24"/>
          <w:szCs w:val="24"/>
          <w:lang w:val="en-US" w:eastAsia="zh-CN"/>
        </w:rPr>
        <w:t xml:space="preserve">创作</w:t>
      </w:r>
      <w:r>
        <w:rPr>
          <w:rFonts w:hint="eastAsia" w:ascii="宋体" w:hAnsi="宋体" w:eastAsia="宋体" w:cs="Times New Roman"/>
          <w:sz w:val="24"/>
          <w:szCs w:val="24"/>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供应商服务团队主要负责人具有不少于5年的从事旅游广告或类似项目的工作经验，应当具备丰富的项目管理经验，负责过类似项目，并提供相关资历、能力和经验、成功案例等证明材料。</w:t>
      </w:r>
      <w:r/>
    </w:p>
    <w:p>
      <w:pPr>
        <w:ind w:firstLine="480"/>
        <w:keepLines w:val="0"/>
        <w:keepNext w:val="0"/>
        <w:pageBreakBefore w:val="0"/>
        <w:spacing w:line="360" w:lineRule="auto"/>
        <w:widowControl w:val="off"/>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供应商服务团队应急服务能力强，确保在有紧急情况发生时提供不超过4小时的上门服务，需提供承诺书和应急处置方案。</w:t>
      </w:r>
      <w:r/>
    </w:p>
    <w:p>
      <w:pPr>
        <w:ind w:firstLine="480"/>
        <w:keepLines w:val="0"/>
        <w:keepNext w:val="0"/>
        <w:pageBreakBefore w:val="0"/>
        <w:spacing w:line="360" w:lineRule="auto"/>
        <w:widowControl w:val="off"/>
        <w:rPr>
          <w:rFonts w:hint="default"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供应商需提供</w:t>
      </w:r>
      <w:r>
        <w:rPr>
          <w:rFonts w:hint="eastAsia" w:ascii="宋体" w:hAnsi="宋体" w:eastAsia="宋体" w:cs="Times New Roman"/>
          <w:sz w:val="24"/>
          <w:szCs w:val="24"/>
          <w:lang w:val="en-US" w:eastAsia="zh-CN"/>
        </w:rPr>
        <w:t xml:space="preserve">12306</w:t>
      </w:r>
      <w:r>
        <w:rPr>
          <w:rFonts w:hint="eastAsia" w:ascii="宋体" w:hAnsi="宋体" w:eastAsia="宋体" w:cs="Times New Roman"/>
          <w:sz w:val="24"/>
          <w:szCs w:val="24"/>
        </w:rPr>
        <w:t xml:space="preserve">广告服务商系统关于服务商账号及账号信息要素的证明材料或其他能够证明磋商供应商</w:t>
      </w:r>
      <w:r>
        <w:rPr>
          <w:rFonts w:hint="eastAsia" w:ascii="宋体" w:hAnsi="宋体" w:eastAsia="宋体" w:cs="仿宋_GB2312"/>
          <w:sz w:val="24"/>
          <w:szCs w:val="24"/>
        </w:rPr>
        <w:t xml:space="preserve">广告投放运营能力的证明材料。</w:t>
      </w:r>
      <w:r/>
    </w:p>
    <w:p>
      <w:pPr>
        <w:ind w:firstLine="482"/>
        <w:keepLines w:val="0"/>
        <w:keepNext w:val="0"/>
        <w:pageBreakBefore w:val="0"/>
        <w:spacing w:line="360" w:lineRule="auto"/>
        <w:widowControl w:val="off"/>
        <w:rPr>
          <w:rFonts w:hint="default" w:ascii="宋体" w:hAnsi="宋体" w:eastAsia="宋体" w:cs="Times New Roman"/>
          <w:b/>
          <w:bCs/>
          <w:sz w:val="24"/>
          <w:szCs w:val="24"/>
        </w:rPr>
      </w:pP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五</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w:t>
      </w:r>
      <w:r>
        <w:rPr>
          <w:rFonts w:hint="eastAsia" w:ascii="宋体" w:hAnsi="宋体" w:eastAsia="宋体" w:cs="Times New Roman"/>
          <w:b/>
          <w:bCs/>
          <w:sz w:val="24"/>
          <w:szCs w:val="24"/>
          <w:lang w:val="en-US" w:eastAsia="zh-CN"/>
        </w:rPr>
        <w:t xml:space="preserve">其他</w:t>
      </w:r>
      <w:r>
        <w:rPr>
          <w:rFonts w:hint="eastAsia" w:ascii="宋体" w:hAnsi="宋体" w:eastAsia="宋体" w:cs="Times New Roman"/>
          <w:b/>
          <w:bCs/>
          <w:sz w:val="24"/>
          <w:szCs w:val="24"/>
        </w:rPr>
        <w:t xml:space="preserve">配套服务</w:t>
      </w:r>
      <w:r>
        <w:rPr>
          <w:rFonts w:hint="eastAsia" w:ascii="宋体" w:hAnsi="宋体" w:eastAsia="宋体" w:cs="Times New Roman"/>
          <w:b/>
          <w:bCs/>
          <w:sz w:val="24"/>
          <w:szCs w:val="24"/>
          <w:lang w:val="en-US" w:eastAsia="zh-CN"/>
        </w:rPr>
        <w:t xml:space="preserve">需求</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能够提供与本项目相关的其他配套</w:t>
      </w:r>
      <w:r>
        <w:rPr>
          <w:rFonts w:hint="eastAsia" w:ascii="宋体" w:hAnsi="宋体" w:eastAsia="宋体" w:cs="Times New Roman"/>
          <w:sz w:val="24"/>
          <w:szCs w:val="24"/>
          <w:lang w:val="en-US" w:eastAsia="zh-CN"/>
        </w:rPr>
        <w:t xml:space="preserve">资源</w:t>
      </w:r>
      <w:r>
        <w:rPr>
          <w:rFonts w:hint="eastAsia" w:ascii="宋体" w:hAnsi="宋体" w:eastAsia="宋体" w:cs="Times New Roman"/>
          <w:sz w:val="24"/>
          <w:szCs w:val="24"/>
        </w:rPr>
        <w:t xml:space="preserve">服务，并提供具体方案。配套服务形式不限、资源不限，要求可操作性强，宣传效果好，可以进一步提升本项目的宣传效果和力度。配套服务实施方案要求全面、详细、完整、针对性强。</w:t>
      </w:r>
      <w:r/>
    </w:p>
    <w:p>
      <w:p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协议期内能够配合采购人开展线下宣传推广活动。</w:t>
      </w:r>
      <w:r/>
    </w:p>
    <w:p>
      <w:pPr>
        <w:spacing w:line="360" w:lineRule="auto"/>
        <w:rPr>
          <w:rStyle w:val="1390"/>
          <w:rFonts w:hint="eastAsia" w:ascii="宋体" w:hAnsi="宋体" w:cs="宋体"/>
          <w:b/>
          <w:bCs/>
          <w:color w:val="auto"/>
          <w:sz w:val="24"/>
          <w:szCs w:val="22"/>
          <w:highlight w:val="none"/>
        </w:rPr>
      </w:pPr>
      <w:r>
        <w:rPr>
          <w:rStyle w:val="1390"/>
          <w:rFonts w:hint="eastAsia" w:ascii="宋体" w:hAnsi="宋体" w:cs="宋体"/>
          <w:b/>
          <w:bCs/>
          <w:color w:val="auto"/>
          <w:sz w:val="24"/>
          <w:szCs w:val="22"/>
          <w:highlight w:val="none"/>
          <w:lang w:eastAsia="zh-CN"/>
        </w:rPr>
        <w:t xml:space="preserve">四、</w:t>
      </w:r>
      <w:r>
        <w:rPr>
          <w:rStyle w:val="1390"/>
          <w:rFonts w:hint="eastAsia" w:ascii="宋体" w:hAnsi="宋体" w:cs="宋体"/>
          <w:b/>
          <w:bCs/>
          <w:color w:val="auto"/>
          <w:sz w:val="24"/>
          <w:szCs w:val="22"/>
          <w:highlight w:val="none"/>
        </w:rPr>
        <w:t xml:space="preserve">质量要求：符合国家及地方有关法律法规及标准并满足采购人要求</w:t>
      </w:r>
      <w:r>
        <w:rPr>
          <w:rStyle w:val="1390"/>
          <w:rFonts w:hint="eastAsia" w:ascii="宋体" w:hAnsi="宋体" w:cs="宋体"/>
          <w:b/>
          <w:bCs/>
          <w:color w:val="auto"/>
          <w:sz w:val="24"/>
          <w:szCs w:val="22"/>
          <w:highlight w:val="none"/>
          <w:lang w:eastAsia="zh-CN"/>
        </w:rPr>
        <w:t xml:space="preserve">；</w:t>
      </w:r>
      <w:r>
        <w:rPr>
          <w:rStyle w:val="1390"/>
          <w:rFonts w:hint="eastAsia" w:ascii="宋体" w:hAnsi="宋体" w:cs="宋体"/>
          <w:b/>
          <w:bCs/>
          <w:color w:val="auto"/>
          <w:sz w:val="24"/>
          <w:szCs w:val="22"/>
          <w:highlight w:val="none"/>
        </w:rPr>
        <w:t xml:space="preserve">质量违约金：合同价的5%</w:t>
      </w:r>
      <w:r/>
    </w:p>
    <w:p>
      <w:pPr>
        <w:spacing w:line="360" w:lineRule="auto"/>
        <w:rPr>
          <w:rStyle w:val="1390"/>
          <w:rFonts w:hint="eastAsia" w:ascii="宋体" w:hAnsi="宋体" w:cs="宋体"/>
          <w:b/>
          <w:bCs/>
          <w:color w:val="auto"/>
          <w:sz w:val="24"/>
          <w:highlight w:val="none"/>
        </w:rPr>
        <w:outlineLvl w:val="9"/>
      </w:pPr>
      <w:r>
        <w:rPr>
          <w:rStyle w:val="1390"/>
          <w:rFonts w:hint="eastAsia" w:ascii="宋体" w:hAnsi="宋体" w:cs="宋体"/>
          <w:b/>
          <w:bCs/>
          <w:color w:val="auto"/>
          <w:sz w:val="24"/>
          <w:szCs w:val="22"/>
          <w:highlight w:val="none"/>
          <w:lang w:eastAsia="zh-CN"/>
        </w:rPr>
        <w:t xml:space="preserve">五</w:t>
      </w:r>
      <w:r>
        <w:rPr>
          <w:rStyle w:val="1390"/>
          <w:rFonts w:hint="eastAsia" w:ascii="宋体" w:hAnsi="宋体" w:cs="宋体"/>
          <w:b/>
          <w:bCs/>
          <w:color w:val="auto"/>
          <w:sz w:val="24"/>
          <w:szCs w:val="22"/>
          <w:highlight w:val="none"/>
        </w:rPr>
        <w:t xml:space="preserve">、其他要求：见《磋商文件》附件：6、《拟签订的合同文本》。</w:t>
      </w:r>
      <w:r/>
    </w:p>
    <w:p>
      <w:pPr>
        <w:numPr>
          <w:ilvl w:val="0"/>
          <w:numId w:val="0"/>
        </w:numPr>
        <w:jc w:val="center"/>
        <w:rPr>
          <w:rStyle w:val="1390"/>
          <w:rFonts w:hint="eastAsia" w:ascii="宋体" w:hAnsi="宋体" w:eastAsia="宋体" w:cs="宋体"/>
          <w:b/>
          <w:bCs/>
          <w:color w:val="auto"/>
          <w:sz w:val="32"/>
          <w:szCs w:val="32"/>
          <w:highlight w:val="none"/>
        </w:rPr>
        <w:sectPr>
          <w:footnotePr/>
          <w:endnotePr/>
          <w:type w:val="nextPage"/>
          <w:pgSz w:w="11906" w:h="16838" w:orient="portrait"/>
          <w:pgMar w:top="1134" w:right="1797" w:bottom="1134" w:left="1797" w:header="851" w:footer="992" w:gutter="0"/>
          <w:cols w:num="1" w:sep="0" w:space="425" w:equalWidth="1"/>
          <w:docGrid w:linePitch="360"/>
          <w:titlePg/>
        </w:sectPr>
        <w:outlineLvl w:val="1"/>
      </w:pPr>
      <w:r>
        <w:rPr>
          <w:rFonts w:hint="eastAsia" w:ascii="宋体" w:hAnsi="宋体" w:eastAsia="宋体" w:cs="宋体"/>
          <w:b/>
          <w:bCs/>
          <w:color w:val="auto"/>
          <w:sz w:val="32"/>
          <w:szCs w:val="32"/>
          <w:highlight w:val="none"/>
        </w:rPr>
      </w:r>
      <w:r/>
    </w:p>
    <w:p>
      <w:pPr>
        <w:numPr>
          <w:ilvl w:val="0"/>
          <w:numId w:val="3"/>
        </w:numPr>
        <w:ind w:left="-20" w:firstLine="440"/>
        <w:jc w:val="center"/>
        <w:rPr>
          <w:rStyle w:val="1390"/>
          <w:rFonts w:hint="eastAsia" w:ascii="宋体" w:hAnsi="宋体" w:eastAsia="宋体" w:cs="宋体"/>
          <w:b/>
          <w:bCs/>
          <w:color w:val="auto"/>
          <w:sz w:val="32"/>
          <w:szCs w:val="32"/>
          <w:highlight w:val="none"/>
        </w:rPr>
        <w:outlineLvl w:val="1"/>
      </w:pPr>
      <w:r>
        <w:rPr>
          <w:rStyle w:val="1390"/>
          <w:rFonts w:hint="eastAsia" w:ascii="宋体" w:hAnsi="宋体" w:eastAsia="宋体" w:cs="宋体"/>
          <w:b/>
          <w:bCs/>
          <w:color w:val="auto"/>
          <w:sz w:val="32"/>
          <w:szCs w:val="32"/>
          <w:highlight w:val="none"/>
        </w:rPr>
        <w:t xml:space="preserve">磋商报价表</w:t>
      </w:r>
      <w:r/>
    </w:p>
    <w:p>
      <w:pPr>
        <w:numPr>
          <w:ilvl w:val="0"/>
          <w:numId w:val="0"/>
        </w:numPr>
        <w:ind w:left="420"/>
        <w:jc w:val="center"/>
        <w:rPr>
          <w:rStyle w:val="1390"/>
          <w:rFonts w:hint="eastAsia" w:ascii="宋体" w:hAnsi="宋体" w:eastAsia="宋体" w:cs="宋体"/>
          <w:b/>
          <w:bCs/>
          <w:color w:val="auto"/>
          <w:sz w:val="28"/>
          <w:szCs w:val="28"/>
          <w:highlight w:val="none"/>
        </w:rPr>
        <w:outlineLvl w:val="1"/>
      </w:pPr>
      <w:r/>
      <w:bookmarkStart w:id="25" w:name="_Toc3064_WPSOffice_Level1"/>
      <w:r>
        <w:rPr>
          <w:rStyle w:val="1390"/>
          <w:rFonts w:hint="eastAsia" w:ascii="宋体" w:hAnsi="宋体" w:eastAsia="宋体" w:cs="宋体"/>
          <w:b/>
          <w:bCs/>
          <w:color w:val="auto"/>
          <w:sz w:val="28"/>
          <w:szCs w:val="28"/>
          <w:highlight w:val="none"/>
        </w:rPr>
        <w:t xml:space="preserve">（采购包X）</w:t>
      </w:r>
      <w:bookmarkEnd w:id="25"/>
      <w:r/>
      <w:r/>
    </w:p>
    <w:p>
      <w:pPr>
        <w:numPr>
          <w:ilvl w:val="0"/>
          <w:numId w:val="0"/>
        </w:numPr>
        <w:jc w:val="center"/>
        <w:keepLines w:val="0"/>
        <w:keepNext w:val="0"/>
        <w:pageBreakBefore w:val="0"/>
        <w:spacing w:line="360" w:lineRule="auto"/>
        <w:widowControl/>
        <w:rPr>
          <w:rStyle w:val="1390"/>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r>
      <w:r/>
    </w:p>
    <w:p>
      <w:pPr>
        <w:keepLines w:val="0"/>
        <w:keepNext w:val="0"/>
        <w:pageBreakBefore w:val="0"/>
        <w:spacing w:line="360" w:lineRule="auto"/>
        <w:widowControl w:val="off"/>
        <w:rPr>
          <w:rFonts w:hint="eastAsia" w:ascii="宋体" w:hAnsi="宋体" w:cs="宋体"/>
          <w:color w:val="000000"/>
          <w:sz w:val="24"/>
          <w:szCs w:val="24"/>
          <w:highlight w:val="none"/>
          <w:lang w:eastAsia="zh-CN"/>
        </w:rPr>
        <w:outlineLvl w:val="9"/>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lang w:eastAsia="zh-CN"/>
        </w:rPr>
        <w:t xml:space="preserve">JSZC-320324-SSJT-C2026-0022</w:t>
      </w:r>
      <w:r/>
    </w:p>
    <w:p>
      <w:pPr>
        <w:keepLines w:val="0"/>
        <w:keepNext w:val="0"/>
        <w:pageBreakBefore w:val="0"/>
        <w:spacing w:line="360" w:lineRule="auto"/>
        <w:widowControl w:val="off"/>
        <w:rPr>
          <w:rFonts w:hint="eastAsia" w:ascii="宋体" w:hAnsi="宋体" w:cs="宋体"/>
          <w:color w:val="000000"/>
          <w:sz w:val="24"/>
          <w:szCs w:val="24"/>
          <w:highlight w:val="none"/>
          <w:lang w:eastAsia="zh-CN"/>
        </w:rPr>
        <w:outlineLvl w:val="9"/>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2025年度徐州九顶山野生动物园抖音广告联合投放项目（二次）</w:t>
      </w:r>
      <w:r/>
    </w:p>
    <w:p>
      <w:pPr>
        <w:keepLines w:val="0"/>
        <w:keepNext w:val="0"/>
        <w:pageBreakBefore w:val="0"/>
        <w:spacing w:line="360" w:lineRule="auto"/>
        <w:widowControl w:val="off"/>
        <w:rPr>
          <w:rFonts w:hint="eastAsia" w:ascii="宋体" w:hAnsi="宋体" w:cs="宋体"/>
          <w:b/>
          <w:bCs/>
          <w:color w:val="000000"/>
          <w:sz w:val="24"/>
          <w:szCs w:val="24"/>
          <w:highlight w:val="none"/>
        </w:rPr>
        <w:outlineLvl w:val="9"/>
      </w:pPr>
      <w:r>
        <w:rPr>
          <w:rFonts w:hint="eastAsia" w:ascii="宋体" w:hAnsi="宋体" w:cs="宋体"/>
          <w:b/>
          <w:bCs/>
          <w:color w:val="000000"/>
          <w:sz w:val="24"/>
          <w:szCs w:val="24"/>
          <w:highlight w:val="none"/>
        </w:rPr>
        <w:t xml:space="preserve">本次为首次报价</w:t>
      </w:r>
      <w:r/>
    </w:p>
    <w:p>
      <w:pPr>
        <w:keepLines w:val="0"/>
        <w:keepNext w:val="0"/>
        <w:pageBreakBefore w:val="0"/>
        <w:spacing w:line="360" w:lineRule="auto"/>
        <w:widowControl w:val="off"/>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货币单位：人民币元</w:t>
      </w:r>
      <w:r/>
    </w:p>
    <w:tbl>
      <w:tblPr>
        <w:tblStyle w:val="1158"/>
        <w:tblW w:w="9268"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19"/>
        <w:gridCol w:w="2024"/>
        <w:gridCol w:w="2745"/>
        <w:gridCol w:w="1680"/>
      </w:tblGrid>
      <w:tr>
        <w:trPr>
          <w:cantSplit/>
          <w:jc w:val="center"/>
          <w:trHeight w:val="726"/>
        </w:trPr>
        <w:tc>
          <w:tcPr>
            <w:tcW w:w="2819"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项目名称</w:t>
            </w:r>
            <w:r/>
          </w:p>
        </w:tc>
        <w:tc>
          <w:tcPr>
            <w:tcW w:w="2024"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项目内容</w:t>
            </w:r>
            <w:r/>
          </w:p>
        </w:tc>
        <w:tc>
          <w:tcPr>
            <w:tcW w:w="2745"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总价（小写）</w:t>
            </w:r>
            <w:r/>
          </w:p>
        </w:tc>
        <w:tc>
          <w:tcPr>
            <w:tcW w:w="1680" w:type="dxa"/>
            <w:vAlign w:val="center"/>
            <w:textDirection w:val="lrTb"/>
            <w:noWrap w:val="false"/>
          </w:tcPr>
          <w:p>
            <w:pPr>
              <w:jc w:val="center"/>
              <w:spacing w:line="24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备注</w:t>
            </w:r>
            <w:r/>
          </w:p>
        </w:tc>
      </w:tr>
      <w:tr>
        <w:trPr>
          <w:cantSplit/>
          <w:jc w:val="center"/>
          <w:trHeight w:val="1216" w:hRule="exact"/>
        </w:trPr>
        <w:tc>
          <w:tcPr>
            <w:tcW w:w="2819"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2025年度徐州九顶山野生动物园抖音广告联合投放项目（二次）</w:t>
            </w:r>
            <w:r/>
          </w:p>
        </w:tc>
        <w:tc>
          <w:tcPr>
            <w:tcW w:w="2024"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w:t>
            </w:r>
            <w:r>
              <w:rPr>
                <w:rFonts w:hint="eastAsia" w:ascii="宋体" w:hAnsi="宋体" w:eastAsia="宋体" w:cs="宋体"/>
                <w:bCs/>
                <w:color w:val="000000"/>
                <w:sz w:val="24"/>
                <w:szCs w:val="24"/>
                <w:highlight w:val="none"/>
              </w:rPr>
              <w:t xml:space="preserve">响应文件</w:t>
            </w:r>
            <w:r/>
          </w:p>
        </w:tc>
        <w:tc>
          <w:tcPr>
            <w:tcW w:w="2745"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vMerge w:val="restart"/>
            <w:textDirection w:val="lrTb"/>
            <w:noWrap w:val="false"/>
          </w:tcPr>
          <w:p>
            <w:pPr>
              <w:jc w:val="lef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jc w:val="center"/>
          <w:trHeight w:val="907" w:hRule="exact"/>
        </w:trPr>
        <w:tc>
          <w:tcPr>
            <w:tcW w:w="2819"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总价（大写）：</w:t>
            </w:r>
            <w:r/>
          </w:p>
        </w:tc>
        <w:tc>
          <w:tcPr>
            <w:gridSpan w:val="2"/>
            <w:tcW w:w="4769" w:type="dxa"/>
            <w:vAlign w:val="center"/>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center"/>
            <w:vMerge w:val="continue"/>
            <w:textDirection w:val="lrTb"/>
            <w:noWrap w:val="false"/>
          </w:tcPr>
          <w:p>
            <w:pPr>
              <w:jc w:val="center"/>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r>
      <w:r/>
    </w:p>
    <w:p>
      <w:pPr>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供应商承诺：本报价（总价）为供应商本企业提供的</w:t>
      </w:r>
      <w:r>
        <w:rPr>
          <w:rFonts w:hint="eastAsia" w:ascii="宋体" w:hAnsi="宋体" w:cs="宋体"/>
          <w:b/>
          <w:bCs/>
          <w:color w:val="000000"/>
          <w:sz w:val="21"/>
          <w:szCs w:val="21"/>
          <w:highlight w:val="none"/>
          <w:lang w:val="en-US" w:eastAsia="zh-CN"/>
        </w:rPr>
        <w:t xml:space="preserve">服务</w:t>
      </w:r>
      <w:r>
        <w:rPr>
          <w:rFonts w:hint="eastAsia" w:ascii="宋体" w:hAnsi="宋体" w:cs="宋体"/>
          <w:b/>
          <w:bCs/>
          <w:color w:val="000000"/>
          <w:sz w:val="21"/>
          <w:szCs w:val="21"/>
          <w:highlight w:val="none"/>
        </w:rPr>
        <w:t xml:space="preserve">。</w:t>
      </w:r>
      <w:r/>
    </w:p>
    <w:p>
      <w:pPr>
        <w:spacing w:line="360" w:lineRule="auto"/>
        <w:widowControl w:val="off"/>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报价说明：</w:t>
      </w:r>
      <w:r/>
    </w:p>
    <w:p>
      <w:pPr>
        <w:ind w:right="29" w:firstLine="480"/>
        <w:jc w:val="left"/>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1、报价包括完成项目的所有费用。采购人不再支付报价以外的任何费用。</w:t>
      </w:r>
      <w:r/>
    </w:p>
    <w:p>
      <w:pPr>
        <w:ind w:right="29" w:firstLine="480"/>
        <w:jc w:val="left"/>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2、报价以总价为准，大小写不一致以大写为准；</w:t>
      </w:r>
      <w:r/>
    </w:p>
    <w:p>
      <w:pPr>
        <w:ind w:right="29" w:firstLine="480"/>
        <w:jc w:val="left"/>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3、偏离说明：详见《偏离表》；</w:t>
      </w:r>
      <w:r/>
    </w:p>
    <w:p>
      <w:pPr>
        <w:ind w:right="29" w:firstLine="480"/>
        <w:jc w:val="left"/>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1"/>
          <w:szCs w:val="21"/>
          <w:highlight w:val="none"/>
        </w:rPr>
        <w:t xml:space="preserve">4、如最后报价未列明单价，则最后所报各项单价计算方法为：（最后报价/最初报价）* 各项最初报价的单价。</w:t>
      </w:r>
      <w:r>
        <w:rPr>
          <w:rFonts w:hint="eastAsia" w:ascii="宋体" w:hAnsi="宋体" w:cs="宋体"/>
          <w:color w:val="000000"/>
          <w:sz w:val="24"/>
          <w:szCs w:val="24"/>
          <w:highlight w:val="none"/>
        </w:rPr>
        <w:t xml:space="preserve">供应商（电子签章）：</w:t>
      </w:r>
      <w:r/>
    </w:p>
    <w:p>
      <w:pPr>
        <w:ind w:right="29" w:firstLine="480"/>
        <w:jc w:val="center"/>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法定代表人（负责人)或授权代表（签字或盖章）：</w:t>
      </w:r>
      <w:r/>
    </w:p>
    <w:p>
      <w:pPr>
        <w:ind w:firstLine="560"/>
        <w:jc w:val="center"/>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p>
    <w:p>
      <w:pPr>
        <w:spacing w:line="360" w:lineRule="auto"/>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482"/>
        <w:jc w:val="both"/>
        <w:spacing w:line="360" w:lineRule="auto"/>
        <w:widowControl w:val="off"/>
        <w:rPr>
          <w:rFonts w:hint="eastAsia" w:ascii="Times New Roman" w:hAnsi="Times New Roman" w:eastAsia="宋体" w:cs="Times New Roman"/>
          <w:b/>
          <w:color w:val="ff0000"/>
          <w:sz w:val="24"/>
          <w:szCs w:val="24"/>
          <w:highlight w:val="none"/>
          <w:lang w:val="en-US" w:eastAsia="zh-CN" w:bidi="ar-SA"/>
        </w:rPr>
      </w:pPr>
      <w:r>
        <w:rPr>
          <w:rFonts w:hint="eastAsia" w:ascii="Times New Roman" w:hAnsi="Times New Roman" w:eastAsia="宋体" w:cs="Times New Roman"/>
          <w:b/>
          <w:color w:val="ff0000"/>
          <w:sz w:val="24"/>
          <w:szCs w:val="24"/>
          <w:highlight w:val="none"/>
          <w:lang w:val="en-US" w:eastAsia="zh-CN" w:bidi="ar-SA"/>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ind w:right="29" w:firstLine="480"/>
        <w:spacing w:line="360" w:lineRule="auto"/>
        <w:rPr>
          <w:rFonts w:hint="eastAsia" w:ascii="宋体" w:hAnsi="宋体" w:cs="宋体"/>
          <w:color w:val="000000"/>
          <w:sz w:val="28"/>
          <w:szCs w:val="28"/>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000000"/>
          <w:sz w:val="28"/>
          <w:szCs w:val="28"/>
          <w:highlight w:val="none"/>
        </w:rPr>
      </w:r>
      <w:r/>
    </w:p>
    <w:p>
      <w:pPr>
        <w:numPr>
          <w:ilvl w:val="0"/>
          <w:numId w:val="0"/>
        </w:numPr>
        <w:ind w:left="480"/>
        <w:jc w:val="center"/>
        <w:rPr>
          <w:rStyle w:val="1390"/>
          <w:rFonts w:hint="eastAsia" w:ascii="宋体" w:hAnsi="宋体" w:eastAsia="宋体" w:cs="宋体"/>
          <w:b/>
          <w:bCs/>
          <w:color w:val="auto"/>
          <w:sz w:val="32"/>
          <w:szCs w:val="32"/>
          <w:highlight w:val="none"/>
        </w:rPr>
        <w:outlineLvl w:val="1"/>
      </w:pPr>
      <w:r>
        <w:rPr>
          <w:rStyle w:val="1390"/>
          <w:rFonts w:hint="eastAsia" w:ascii="宋体" w:hAnsi="宋体" w:eastAsia="宋体" w:cs="宋体"/>
          <w:b/>
          <w:bCs/>
          <w:color w:val="auto"/>
          <w:sz w:val="32"/>
          <w:szCs w:val="32"/>
          <w:highlight w:val="none"/>
        </w:rPr>
        <w:t xml:space="preserve">4、分项价格表</w:t>
      </w:r>
      <w:r/>
    </w:p>
    <w:p>
      <w:pPr>
        <w:numPr>
          <w:ilvl w:val="0"/>
          <w:numId w:val="0"/>
        </w:numPr>
        <w:ind w:left="480"/>
        <w:jc w:val="center"/>
        <w:rPr>
          <w:rStyle w:val="1390"/>
          <w:rFonts w:hint="eastAsia" w:ascii="宋体" w:hAnsi="宋体" w:eastAsia="宋体" w:cs="宋体"/>
          <w:b/>
          <w:bCs/>
          <w:color w:val="auto"/>
          <w:sz w:val="28"/>
          <w:szCs w:val="28"/>
          <w:highlight w:val="none"/>
        </w:rPr>
        <w:outlineLvl w:val="1"/>
      </w:pPr>
      <w:r/>
      <w:bookmarkStart w:id="26" w:name="_Toc10364_WPSOffice_Level1"/>
      <w:r/>
      <w:bookmarkStart w:id="27" w:name="OLE_LINK4"/>
      <w:r>
        <w:rPr>
          <w:rStyle w:val="1390"/>
          <w:rFonts w:hint="eastAsia" w:ascii="宋体" w:hAnsi="宋体" w:eastAsia="宋体" w:cs="宋体"/>
          <w:b/>
          <w:bCs/>
          <w:color w:val="auto"/>
          <w:sz w:val="28"/>
          <w:szCs w:val="28"/>
          <w:highlight w:val="none"/>
        </w:rPr>
        <w:t xml:space="preserve">（采购包X）</w:t>
      </w:r>
      <w:bookmarkEnd w:id="26"/>
      <w:r/>
      <w:bookmarkEnd w:id="27"/>
      <w:r/>
      <w:r/>
    </w:p>
    <w:p>
      <w:pPr>
        <w:numPr>
          <w:ilvl w:val="0"/>
          <w:numId w:val="0"/>
        </w:numPr>
        <w:jc w:val="center"/>
        <w:keepLines w:val="0"/>
        <w:keepNext w:val="0"/>
        <w:pageBreakBefore w:val="0"/>
        <w:spacing w:line="360" w:lineRule="auto"/>
        <w:widowControl/>
        <w:rPr>
          <w:rStyle w:val="1390"/>
          <w:rFonts w:hint="eastAsia" w:ascii="宋体" w:hAnsi="宋体" w:eastAsia="宋体" w:cs="宋体"/>
          <w:b/>
          <w:bCs/>
          <w:color w:val="auto"/>
          <w:sz w:val="32"/>
          <w:szCs w:val="32"/>
          <w:highlight w:val="none"/>
        </w:rPr>
        <w:outlineLvl w:val="1"/>
      </w:pPr>
      <w:r>
        <w:rPr>
          <w:rFonts w:hint="eastAsia" w:ascii="宋体" w:hAnsi="宋体" w:eastAsia="宋体" w:cs="宋体"/>
          <w:b/>
          <w:bCs/>
          <w:color w:val="auto"/>
          <w:sz w:val="32"/>
          <w:szCs w:val="32"/>
          <w:highlight w:val="none"/>
        </w:rPr>
      </w:r>
      <w:r/>
    </w:p>
    <w:p>
      <w:pPr>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本次为首次报价</w:t>
      </w:r>
      <w:r/>
    </w:p>
    <w:p>
      <w:pPr>
        <w:jc w:val="both"/>
        <w:keepLines/>
        <w:keepNext/>
        <w:spacing w:before="0" w:after="0" w:line="360" w:lineRule="auto"/>
        <w:widowControl w:val="off"/>
        <w:rPr>
          <w:rFonts w:hint="eastAsia" w:ascii="宋体" w:hAnsi="宋体" w:eastAsia="宋体" w:cs="宋体"/>
          <w:b w:val="0"/>
          <w:bCs w:val="0"/>
          <w:strike w:val="0"/>
          <w:color w:val="auto"/>
          <w:sz w:val="24"/>
          <w:szCs w:val="24"/>
          <w:highlight w:val="none"/>
          <w:lang w:val="en-US" w:eastAsia="zh-CN" w:bidi="ar-SA"/>
        </w:rPr>
        <w:outlineLvl w:val="3"/>
      </w:pPr>
      <w:r>
        <w:rPr>
          <w:rFonts w:hint="eastAsia" w:ascii="宋体" w:hAnsi="宋体" w:eastAsia="宋体" w:cs="宋体"/>
          <w:b w:val="0"/>
          <w:bCs w:val="0"/>
          <w:strike w:val="0"/>
          <w:color w:val="auto"/>
          <w:sz w:val="24"/>
          <w:szCs w:val="24"/>
          <w:highlight w:val="none"/>
          <w:lang w:val="en-US" w:eastAsia="zh-CN" w:bidi="ar-SA"/>
        </w:rPr>
        <w:t xml:space="preserve">项目编号：</w:t>
      </w:r>
      <w:r>
        <w:rPr>
          <w:rFonts w:hint="eastAsia" w:ascii="宋体" w:hAnsi="宋体" w:cs="宋体"/>
          <w:b w:val="0"/>
          <w:bCs w:val="0"/>
          <w:strike w:val="0"/>
          <w:color w:val="auto"/>
          <w:sz w:val="24"/>
          <w:szCs w:val="24"/>
          <w:highlight w:val="none"/>
          <w:lang w:val="en-US" w:eastAsia="zh-CN" w:bidi="ar-SA"/>
        </w:rPr>
        <w:t xml:space="preserve">JSZC-320324-SSJT-C2026-0022</w:t>
      </w:r>
      <w:r>
        <w:rPr>
          <w:rFonts w:hint="eastAsia" w:ascii="宋体" w:hAnsi="宋体" w:eastAsia="宋体" w:cs="宋体"/>
          <w:b w:val="0"/>
          <w:bCs w:val="0"/>
          <w:strike w:val="0"/>
          <w:color w:val="auto"/>
          <w:sz w:val="24"/>
          <w:szCs w:val="24"/>
          <w:highlight w:val="none"/>
          <w:lang w:val="en-US" w:eastAsia="zh-CN" w:bidi="ar-SA"/>
        </w:rPr>
        <w:t xml:space="preserve">  </w:t>
      </w:r>
      <w:r/>
    </w:p>
    <w:p>
      <w:pPr>
        <w:jc w:val="both"/>
        <w:keepLines/>
        <w:keepNext/>
        <w:spacing w:before="0" w:after="0" w:line="360" w:lineRule="auto"/>
        <w:widowControl w:val="off"/>
        <w:rPr>
          <w:rFonts w:hint="eastAsia" w:ascii="宋体" w:hAnsi="宋体" w:eastAsia="宋体" w:cs="宋体"/>
          <w:strike w:val="0"/>
          <w:color w:val="auto"/>
          <w:sz w:val="24"/>
          <w:highlight w:val="none"/>
        </w:rPr>
        <w:outlineLvl w:val="3"/>
      </w:pPr>
      <w:r>
        <w:rPr>
          <w:rFonts w:hint="eastAsia" w:ascii="宋体" w:hAnsi="宋体" w:eastAsia="宋体" w:cs="宋体"/>
          <w:b w:val="0"/>
          <w:bCs w:val="0"/>
          <w:strike w:val="0"/>
          <w:color w:val="auto"/>
          <w:sz w:val="24"/>
          <w:szCs w:val="24"/>
          <w:highlight w:val="none"/>
          <w:lang w:val="en-US" w:eastAsia="zh-CN" w:bidi="ar-SA"/>
        </w:rPr>
        <w:t xml:space="preserve">项目名称：</w:t>
      </w:r>
      <w:r>
        <w:rPr>
          <w:rFonts w:hint="eastAsia" w:ascii="宋体" w:hAnsi="宋体" w:cs="宋体"/>
          <w:b w:val="0"/>
          <w:bCs w:val="0"/>
          <w:strike w:val="0"/>
          <w:color w:val="auto"/>
          <w:sz w:val="24"/>
          <w:szCs w:val="24"/>
          <w:highlight w:val="none"/>
          <w:lang w:val="en-US" w:eastAsia="zh-CN" w:bidi="ar-SA"/>
        </w:rPr>
        <w:t xml:space="preserve">2025年度徐州九顶山野生动物园抖音广告联合投放项目（二次）</w:t>
      </w:r>
      <w:r/>
    </w:p>
    <w:p>
      <w:pPr>
        <w:jc w:val="left"/>
        <w:spacing w:line="360" w:lineRule="auto"/>
        <w:widowControl w:val="off"/>
        <w:rPr>
          <w:rFonts w:hint="default" w:ascii="宋体" w:hAnsi="宋体" w:eastAsia="宋体" w:cs="Times New Roman"/>
          <w:b/>
          <w:bCs/>
          <w:strike w:val="0"/>
          <w:color w:val="auto"/>
          <w:sz w:val="24"/>
          <w:highlight w:val="none"/>
          <w:lang w:val="en-US" w:eastAsia="zh-CN"/>
        </w:rPr>
      </w:pPr>
      <w:r>
        <w:rPr>
          <w:rFonts w:hint="eastAsia" w:ascii="宋体" w:hAnsi="宋体" w:eastAsia="宋体" w:cs="Times New Roman"/>
          <w:b/>
          <w:bCs/>
          <w:strike w:val="0"/>
          <w:color w:val="auto"/>
          <w:sz w:val="24"/>
          <w:highlight w:val="none"/>
        </w:rPr>
        <w:t xml:space="preserve">根据《</w:t>
      </w:r>
      <w:r>
        <w:rPr>
          <w:rFonts w:hint="eastAsia" w:ascii="宋体" w:hAnsi="宋体" w:eastAsia="宋体" w:cs="Times New Roman"/>
          <w:b/>
          <w:bCs/>
          <w:strike w:val="0"/>
          <w:color w:val="auto"/>
          <w:sz w:val="24"/>
          <w:highlight w:val="none"/>
          <w:lang w:eastAsia="zh-CN"/>
        </w:rPr>
        <w:t xml:space="preserve">采购需求</w:t>
      </w:r>
      <w:r>
        <w:rPr>
          <w:rFonts w:hint="eastAsia" w:ascii="宋体" w:hAnsi="宋体" w:eastAsia="宋体" w:cs="Times New Roman"/>
          <w:b/>
          <w:bCs/>
          <w:strike w:val="0"/>
          <w:color w:val="auto"/>
          <w:sz w:val="24"/>
          <w:highlight w:val="none"/>
        </w:rPr>
        <w:t xml:space="preserve">》</w:t>
      </w:r>
      <w:r>
        <w:rPr>
          <w:rFonts w:hint="eastAsia" w:ascii="宋体" w:hAnsi="宋体" w:eastAsia="宋体" w:cs="Times New Roman"/>
          <w:b/>
          <w:bCs/>
          <w:strike w:val="0"/>
          <w:color w:val="auto"/>
          <w:sz w:val="24"/>
          <w:highlight w:val="none"/>
          <w:lang w:eastAsia="zh-CN"/>
        </w:rPr>
        <w:t xml:space="preserve">进行报价，</w:t>
      </w:r>
      <w:r>
        <w:rPr>
          <w:rFonts w:hint="eastAsia" w:ascii="宋体" w:hAnsi="宋体" w:eastAsia="宋体" w:cs="Times New Roman"/>
          <w:b/>
          <w:bCs/>
          <w:strike w:val="0"/>
          <w:color w:val="auto"/>
          <w:sz w:val="24"/>
          <w:highlight w:val="none"/>
        </w:rPr>
        <w:t xml:space="preserve">格式自拟</w:t>
      </w:r>
      <w:r/>
    </w:p>
    <w:p>
      <w:pPr>
        <w:jc w:val="left"/>
        <w:spacing w:line="0" w:lineRule="atLeast"/>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jc w:val="left"/>
        <w:keepLines/>
        <w:keepNext/>
        <w:spacing w:before="280" w:after="290" w:line="376" w:lineRule="auto"/>
        <w:widowControl w:val="off"/>
        <w:rPr>
          <w:rFonts w:hint="eastAsia" w:ascii="Arial" w:hAnsi="Arial" w:eastAsia="黑体" w:cs="Times New Roman"/>
          <w:b/>
          <w:bCs/>
          <w:strike w:val="0"/>
          <w:color w:val="auto"/>
          <w:sz w:val="28"/>
          <w:szCs w:val="28"/>
          <w:highlight w:val="none"/>
          <w:lang w:val="en-US" w:eastAsia="zh-CN" w:bidi="ar-SA"/>
        </w:rPr>
        <w:outlineLvl w:val="3"/>
      </w:pPr>
      <w:r>
        <w:rPr>
          <w:rFonts w:hint="eastAsia" w:ascii="Arial" w:hAnsi="Arial" w:eastAsia="黑体" w:cs="Times New Roman"/>
          <w:b/>
          <w:bCs/>
          <w:strike w:val="0"/>
          <w:color w:val="auto"/>
          <w:sz w:val="28"/>
          <w:szCs w:val="28"/>
          <w:highlight w:val="none"/>
          <w:lang w:val="en-US" w:eastAsia="zh-CN" w:bidi="ar-SA"/>
        </w:rPr>
      </w:r>
      <w:r/>
    </w:p>
    <w:p>
      <w:pPr>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                        供应商（电子签章）：</w:t>
      </w:r>
      <w:r/>
    </w:p>
    <w:p>
      <w:pPr>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                        法定代表人</w:t>
      </w:r>
      <w:r>
        <w:rPr>
          <w:rFonts w:hint="eastAsia" w:ascii="宋体" w:hAnsi="宋体" w:eastAsia="宋体" w:cs="宋体"/>
          <w:strike w:val="0"/>
          <w:color w:val="auto"/>
          <w:sz w:val="24"/>
          <w:highlight w:val="none"/>
          <w:lang w:eastAsia="zh-CN"/>
        </w:rPr>
        <w:t xml:space="preserve">（</w:t>
      </w:r>
      <w:r>
        <w:rPr>
          <w:rFonts w:hint="eastAsia" w:ascii="宋体" w:hAnsi="宋体" w:eastAsia="宋体" w:cs="宋体"/>
          <w:strike w:val="0"/>
          <w:color w:val="auto"/>
          <w:sz w:val="24"/>
          <w:highlight w:val="none"/>
        </w:rPr>
        <w:t xml:space="preserve">负责人</w:t>
      </w:r>
      <w:r>
        <w:rPr>
          <w:rFonts w:hint="eastAsia" w:ascii="宋体" w:hAnsi="宋体" w:eastAsia="宋体" w:cs="宋体"/>
          <w:strike w:val="0"/>
          <w:color w:val="auto"/>
          <w:sz w:val="24"/>
          <w:highlight w:val="none"/>
          <w:lang w:eastAsia="zh-CN"/>
        </w:rPr>
        <w:t xml:space="preserve">）</w:t>
      </w:r>
      <w:r>
        <w:rPr>
          <w:rFonts w:hint="eastAsia" w:ascii="宋体" w:hAnsi="宋体" w:eastAsia="宋体" w:cs="宋体"/>
          <w:strike w:val="0"/>
          <w:color w:val="auto"/>
          <w:sz w:val="24"/>
          <w:highlight w:val="none"/>
        </w:rPr>
        <w:t xml:space="preserve">或授权代表（签字或盖章）：  </w:t>
      </w:r>
      <w:r/>
    </w:p>
    <w:p>
      <w:pPr>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                        日期：</w:t>
      </w:r>
      <w:r/>
    </w:p>
    <w:p>
      <w:pPr>
        <w:spacing w:line="360" w:lineRule="auto"/>
        <w:widowControl w:val="off"/>
        <w:rPr>
          <w:rFonts w:hint="eastAsia" w:ascii="宋体" w:hAnsi="宋体" w:eastAsia="宋体" w:cs="宋体"/>
          <w:b/>
          <w:bCs/>
          <w:strike w:val="0"/>
          <w:color w:val="auto"/>
          <w:sz w:val="24"/>
          <w:highlight w:val="none"/>
        </w:rPr>
      </w:pPr>
      <w:r>
        <w:rPr>
          <w:rFonts w:hint="eastAsia" w:ascii="宋体" w:hAnsi="宋体" w:eastAsia="宋体" w:cs="宋体"/>
          <w:b/>
          <w:bCs/>
          <w:strike w:val="0"/>
          <w:color w:val="auto"/>
          <w:sz w:val="24"/>
          <w:highlight w:val="none"/>
        </w:rPr>
      </w:r>
      <w:r/>
    </w:p>
    <w:p>
      <w:pPr>
        <w:spacing w:line="360" w:lineRule="auto"/>
        <w:widowControl w:val="off"/>
        <w:rPr>
          <w:rFonts w:hint="eastAsia" w:ascii="宋体" w:hAnsi="宋体" w:eastAsia="宋体" w:cs="宋体"/>
          <w:b/>
          <w:bCs/>
          <w:strike w:val="0"/>
          <w:color w:val="auto"/>
          <w:sz w:val="24"/>
          <w:highlight w:val="none"/>
        </w:rPr>
      </w:pPr>
      <w:r>
        <w:rPr>
          <w:rFonts w:hint="eastAsia" w:ascii="宋体" w:hAnsi="宋体" w:eastAsia="宋体" w:cs="宋体"/>
          <w:b/>
          <w:bCs/>
          <w:strike w:val="0"/>
          <w:color w:val="auto"/>
          <w:sz w:val="24"/>
          <w:highlight w:val="none"/>
        </w:rPr>
        <w:t xml:space="preserve">说明：</w:t>
      </w:r>
      <w:r/>
    </w:p>
    <w:p>
      <w:pPr>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1.中小微企业的划分具体以《政府采购促进中小企业发展管理办法》（财库</w:t>
      </w:r>
      <w:r>
        <w:rPr>
          <w:rFonts w:hint="eastAsia" w:ascii="宋体" w:hAnsi="宋体" w:eastAsia="宋体" w:cs="宋体"/>
          <w:strike w:val="0"/>
          <w:color w:val="auto"/>
          <w:sz w:val="24"/>
          <w:highlight w:val="none"/>
          <w:lang w:eastAsia="zh-CN"/>
        </w:rPr>
        <w:t xml:space="preserve">（</w:t>
      </w:r>
      <w:r>
        <w:rPr>
          <w:rFonts w:hint="eastAsia" w:ascii="宋体" w:hAnsi="宋体" w:eastAsia="宋体" w:cs="宋体"/>
          <w:strike w:val="0"/>
          <w:color w:val="auto"/>
          <w:sz w:val="24"/>
          <w:highlight w:val="none"/>
        </w:rPr>
        <w:t xml:space="preserve"> 2020</w:t>
      </w:r>
      <w:r>
        <w:rPr>
          <w:rFonts w:hint="eastAsia" w:ascii="宋体" w:hAnsi="宋体" w:eastAsia="宋体" w:cs="宋体"/>
          <w:strike w:val="0"/>
          <w:color w:val="auto"/>
          <w:sz w:val="24"/>
          <w:highlight w:val="none"/>
          <w:lang w:eastAsia="zh-CN"/>
        </w:rPr>
        <w:t xml:space="preserve">）</w:t>
      </w:r>
      <w:r>
        <w:rPr>
          <w:rFonts w:hint="eastAsia" w:ascii="宋体" w:hAnsi="宋体" w:eastAsia="宋体" w:cs="宋体"/>
          <w:strike w:val="0"/>
          <w:color w:val="auto"/>
          <w:sz w:val="24"/>
          <w:highlight w:val="none"/>
        </w:rPr>
        <w:t xml:space="preserve"> 46号）和《工业和信息化部、国家统计局、国家发展和改革委员会、财政部关于印发中小企业划型标准规定的通知》（工信部联企业[2011]300号）的规定为准。</w:t>
      </w:r>
      <w:r/>
    </w:p>
    <w:p>
      <w:pPr>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2.享受政府采购支持政策的残疾人福利性单位应满足的条件以《关于促进残疾人就业政府采购政策的通知》（财库〔2017〕141号）的规定为准。</w:t>
      </w:r>
      <w:r/>
    </w:p>
    <w:p>
      <w:pPr>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3．供应商为“小型”或“微型”或“监狱企业</w:t>
      </w:r>
      <w:r>
        <w:rPr>
          <w:rFonts w:hint="eastAsia" w:ascii="宋体" w:hAnsi="宋体" w:eastAsia="宋体" w:cs="宋体"/>
          <w:strike w:val="0"/>
          <w:color w:val="auto"/>
          <w:sz w:val="24"/>
          <w:highlight w:val="none"/>
          <w:lang w:eastAsia="zh-CN"/>
        </w:rPr>
        <w:t xml:space="preserve">”“</w:t>
      </w:r>
      <w:r>
        <w:rPr>
          <w:rFonts w:hint="eastAsia" w:ascii="宋体" w:hAnsi="宋体" w:eastAsia="宋体" w:cs="宋体"/>
          <w:strike w:val="0"/>
          <w:color w:val="auto"/>
          <w:sz w:val="24"/>
          <w:highlight w:val="none"/>
        </w:rPr>
        <w:t xml:space="preserve">残疾人福利性单位”的，须算出“小型和微型和监狱企业和残疾人福利性单位” 总价合计。</w:t>
      </w:r>
      <w:r/>
    </w:p>
    <w:p>
      <w:pPr>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widowControl w:val="off"/>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注：</w:t>
      </w:r>
      <w:r>
        <w:rPr>
          <w:rFonts w:hint="eastAsia" w:ascii="宋体" w:hAnsi="宋体" w:cs="宋体"/>
          <w:color w:val="000000"/>
          <w:sz w:val="24"/>
          <w:szCs w:val="24"/>
          <w:highlight w:val="none"/>
        </w:rPr>
        <w:t xml:space="preserve">1、如果按单价计算的结果与总价不一致，以总价为准。</w:t>
      </w:r>
      <w:r/>
    </w:p>
    <w:p>
      <w:pPr>
        <w:ind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2、如果不提供详细分项报价将视为没有实质性响应。</w:t>
      </w:r>
      <w:r/>
    </w:p>
    <w:p>
      <w:pPr>
        <w:ind w:firstLine="48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3、供应商对以上数据的真实性负责。</w:t>
      </w:r>
      <w:r/>
    </w:p>
    <w:p>
      <w:pPr>
        <w:ind w:firstLine="482"/>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strike w:val="0"/>
          <w:color w:val="auto"/>
          <w:sz w:val="24"/>
          <w:highlight w:val="none"/>
        </w:rPr>
        <w:t xml:space="preserve">苏世建设管理集团有限公司有权将以上内容进行公示。</w:t>
      </w:r>
      <w:r/>
    </w:p>
    <w:p>
      <w:pPr>
        <w:ind w:right="29" w:firstLine="480"/>
        <w:spacing w:line="360" w:lineRule="auto"/>
        <w:rPr>
          <w:rFonts w:hint="eastAsia" w:ascii="宋体" w:hAnsi="宋体" w:cs="宋体"/>
          <w:color w:val="000000"/>
          <w:sz w:val="28"/>
          <w:szCs w:val="28"/>
          <w:highlight w:val="none"/>
        </w:rPr>
        <w:sectPr>
          <w:footerReference w:type="default" r:id="rId19"/>
          <w:footerReference w:type="first" r:id="rId20"/>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000000"/>
          <w:sz w:val="28"/>
          <w:szCs w:val="28"/>
          <w:highlight w:val="none"/>
        </w:rPr>
      </w:r>
      <w:r/>
    </w:p>
    <w:p>
      <w:pPr>
        <w:numPr>
          <w:ilvl w:val="0"/>
          <w:numId w:val="2"/>
        </w:numPr>
        <w:ind w:left="0" w:firstLine="480"/>
        <w:jc w:val="center"/>
        <w:rPr>
          <w:rStyle w:val="1390"/>
          <w:rFonts w:hint="eastAsia" w:ascii="宋体" w:hAnsi="宋体" w:eastAsia="宋体" w:cs="宋体"/>
          <w:b/>
          <w:bCs/>
          <w:color w:val="auto"/>
          <w:sz w:val="32"/>
          <w:szCs w:val="32"/>
          <w:highlight w:val="none"/>
        </w:rPr>
        <w:outlineLvl w:val="1"/>
      </w:pPr>
      <w:r>
        <w:rPr>
          <w:rStyle w:val="1390"/>
          <w:rFonts w:hint="eastAsia" w:ascii="宋体" w:hAnsi="宋体" w:eastAsia="宋体" w:cs="宋体"/>
          <w:b/>
          <w:bCs/>
          <w:color w:val="auto"/>
          <w:sz w:val="32"/>
          <w:szCs w:val="32"/>
          <w:highlight w:val="none"/>
        </w:rPr>
        <w:t xml:space="preserve">偏离表</w:t>
      </w:r>
      <w:r/>
    </w:p>
    <w:p>
      <w:pPr>
        <w:numPr>
          <w:ilvl w:val="0"/>
          <w:numId w:val="0"/>
        </w:numPr>
        <w:ind w:left="480"/>
        <w:jc w:val="center"/>
        <w:rPr>
          <w:rStyle w:val="1390"/>
          <w:rFonts w:hint="eastAsia" w:ascii="宋体" w:hAnsi="宋体" w:eastAsia="宋体" w:cs="宋体"/>
          <w:b/>
          <w:bCs/>
          <w:color w:val="auto"/>
          <w:sz w:val="28"/>
          <w:szCs w:val="28"/>
          <w:highlight w:val="none"/>
        </w:rPr>
        <w:outlineLvl w:val="1"/>
      </w:pPr>
      <w:r/>
      <w:bookmarkStart w:id="28" w:name="_Toc31992_WPSOffice_Level1"/>
      <w:r>
        <w:rPr>
          <w:rStyle w:val="1390"/>
          <w:rFonts w:hint="eastAsia" w:ascii="宋体" w:hAnsi="宋体" w:eastAsia="宋体" w:cs="宋体"/>
          <w:b/>
          <w:bCs/>
          <w:color w:val="auto"/>
          <w:sz w:val="28"/>
          <w:szCs w:val="28"/>
          <w:highlight w:val="none"/>
        </w:rPr>
        <w:t xml:space="preserve">（采购包X）</w:t>
      </w:r>
      <w:bookmarkEnd w:id="28"/>
      <w:r/>
      <w:r/>
    </w:p>
    <w:p>
      <w:pPr>
        <w:jc w:val="left"/>
        <w:spacing w:line="520" w:lineRule="exact"/>
        <w:rPr>
          <w:rStyle w:val="1390"/>
          <w:rFonts w:hint="eastAsia" w:ascii="宋体" w:hAnsi="宋体" w:eastAsia="宋体" w:cs="宋体"/>
          <w:color w:val="auto"/>
          <w:sz w:val="24"/>
          <w:highlight w:val="none"/>
          <w:lang w:eastAsia="zh-CN"/>
        </w:rPr>
      </w:pPr>
      <w:r>
        <w:rPr>
          <w:rStyle w:val="1390"/>
          <w:rFonts w:hint="eastAsia" w:ascii="宋体" w:hAnsi="宋体" w:cs="宋体"/>
          <w:color w:val="auto"/>
          <w:sz w:val="24"/>
          <w:highlight w:val="none"/>
        </w:rPr>
        <w:t xml:space="preserve">项目编号：</w:t>
      </w:r>
      <w:r>
        <w:rPr>
          <w:rStyle w:val="1390"/>
          <w:rFonts w:hint="eastAsia" w:ascii="宋体" w:hAnsi="宋体" w:cs="宋体"/>
          <w:color w:val="auto"/>
          <w:sz w:val="24"/>
          <w:highlight w:val="none"/>
          <w:lang w:eastAsia="zh-CN"/>
        </w:rPr>
        <w:t xml:space="preserve">JSZC-320324-SSJT-C2026-0022</w:t>
      </w:r>
      <w:r/>
    </w:p>
    <w:p>
      <w:pPr>
        <w:jc w:val="left"/>
        <w:spacing w:line="520" w:lineRule="exact"/>
        <w:rPr>
          <w:rStyle w:val="1390"/>
          <w:rFonts w:hint="eastAsia" w:ascii="宋体" w:hAnsi="宋体" w:eastAsia="宋体" w:cs="宋体"/>
          <w:color w:val="auto"/>
          <w:sz w:val="24"/>
          <w:highlight w:val="none"/>
          <w:lang w:eastAsia="zh-CN"/>
        </w:rPr>
        <w:outlineLvl w:val="9"/>
      </w:pPr>
      <w:r>
        <w:rPr>
          <w:rStyle w:val="1390"/>
          <w:rFonts w:hint="eastAsia" w:ascii="宋体" w:hAnsi="宋体" w:cs="宋体"/>
          <w:color w:val="auto"/>
          <w:sz w:val="24"/>
          <w:highlight w:val="none"/>
        </w:rPr>
        <w:t xml:space="preserve">项目名称：</w:t>
      </w:r>
      <w:r>
        <w:rPr>
          <w:rStyle w:val="1390"/>
          <w:rFonts w:hint="eastAsia" w:ascii="宋体" w:hAnsi="宋体" w:cs="宋体"/>
          <w:color w:val="auto"/>
          <w:sz w:val="24"/>
          <w:highlight w:val="none"/>
          <w:lang w:eastAsia="zh-CN"/>
        </w:rPr>
        <w:t xml:space="preserve">2025年度徐州九顶山野生动物园抖音广告联合投放项目（二次）</w:t>
      </w:r>
      <w:r/>
    </w:p>
    <w:tbl>
      <w:tblPr>
        <w:tblStyle w:val="1158"/>
        <w:tblW w:w="8313" w:type="dxa"/>
        <w:jc w:val="center"/>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70"/>
        <w:gridCol w:w="838"/>
        <w:gridCol w:w="2319"/>
        <w:gridCol w:w="1367"/>
        <w:gridCol w:w="1173"/>
        <w:gridCol w:w="1846"/>
      </w:tblGrid>
      <w:tr>
        <w:trPr>
          <w:jc w:val="center"/>
          <w:trHeight w:val="41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390"/>
                <w:rFonts w:hint="eastAsia" w:ascii="宋体" w:hAnsi="宋体" w:cs="宋体"/>
                <w:caps/>
                <w:color w:val="auto"/>
                <w:sz w:val="24"/>
                <w:highlight w:val="none"/>
              </w:rPr>
            </w:pPr>
            <w:r>
              <w:rPr>
                <w:rStyle w:val="1390"/>
                <w:rFonts w:hint="eastAsia" w:ascii="宋体" w:hAnsi="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390"/>
                <w:rFonts w:hint="eastAsia" w:ascii="宋体" w:hAnsi="宋体" w:cs="宋体"/>
                <w:caps/>
                <w:color w:val="auto"/>
                <w:sz w:val="24"/>
                <w:highlight w:val="none"/>
              </w:rPr>
            </w:pPr>
            <w:r>
              <w:rPr>
                <w:rStyle w:val="1390"/>
                <w:rFonts w:hint="eastAsia" w:ascii="宋体" w:hAnsi="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390"/>
                <w:rFonts w:hint="eastAsia" w:ascii="宋体" w:hAnsi="宋体" w:cs="宋体"/>
                <w:caps/>
                <w:color w:val="auto"/>
                <w:sz w:val="24"/>
                <w:highlight w:val="none"/>
              </w:rPr>
            </w:pPr>
            <w:r>
              <w:rPr>
                <w:rStyle w:val="1390"/>
                <w:rFonts w:hint="eastAsia" w:ascii="宋体" w:hAnsi="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390"/>
                <w:rFonts w:hint="eastAsia" w:ascii="宋体" w:hAnsi="宋体" w:cs="宋体"/>
                <w:caps/>
                <w:color w:val="auto"/>
                <w:sz w:val="24"/>
                <w:highlight w:val="none"/>
              </w:rPr>
            </w:pPr>
            <w:r>
              <w:rPr>
                <w:rStyle w:val="1390"/>
                <w:rFonts w:hint="eastAsia" w:ascii="宋体" w:hAnsi="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390"/>
                <w:rFonts w:hint="eastAsia" w:ascii="宋体" w:hAnsi="宋体" w:cs="宋体"/>
                <w:caps/>
                <w:color w:val="auto"/>
                <w:sz w:val="24"/>
                <w:highlight w:val="none"/>
              </w:rPr>
            </w:pPr>
            <w:r>
              <w:rPr>
                <w:rStyle w:val="1390"/>
                <w:rFonts w:hint="eastAsia" w:ascii="宋体" w:hAnsi="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390"/>
                <w:rFonts w:hint="eastAsia" w:ascii="宋体" w:hAnsi="宋体" w:cs="宋体"/>
                <w:caps/>
                <w:color w:val="auto"/>
                <w:sz w:val="24"/>
                <w:highlight w:val="none"/>
              </w:rPr>
            </w:pPr>
            <w:r>
              <w:rPr>
                <w:rStyle w:val="1390"/>
                <w:rFonts w:hint="eastAsia" w:ascii="宋体" w:hAnsi="宋体" w:cs="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390"/>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390"/>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390"/>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390"/>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390"/>
                <w:rFonts w:hint="eastAsia" w:ascii="宋体" w:hAnsi="宋体" w:cs="宋体"/>
                <w:caps/>
                <w:color w:val="auto"/>
                <w:sz w:val="24"/>
                <w:highlight w:val="none"/>
              </w:rPr>
            </w:pPr>
            <w:r>
              <w:rPr>
                <w:rFonts w:hint="eastAsia" w:ascii="宋体" w:hAnsi="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390"/>
                <w:rFonts w:hint="eastAsia" w:ascii="宋体" w:hAnsi="宋体" w:cs="宋体"/>
                <w:caps/>
                <w:color w:val="auto"/>
                <w:sz w:val="24"/>
                <w:highlight w:val="none"/>
              </w:rPr>
            </w:pPr>
            <w:r>
              <w:rPr>
                <w:rFonts w:hint="eastAsia" w:ascii="宋体" w:hAnsi="宋体" w:cs="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38"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19"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73"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846" w:type="dxa"/>
            <w:vAlign w:val="center"/>
            <w:textDirection w:val="lrTb"/>
            <w:noWrap w:val="false"/>
          </w:tcPr>
          <w:p>
            <w:pPr>
              <w:jc w:val="center"/>
              <w:rPr>
                <w:rStyle w:val="1390"/>
                <w:rFonts w:hint="eastAsia" w:ascii="宋体" w:hAnsi="宋体" w:cs="宋体"/>
                <w:color w:val="auto"/>
                <w:sz w:val="24"/>
                <w:highlight w:val="none"/>
              </w:rPr>
            </w:pPr>
            <w:r>
              <w:rPr>
                <w:rFonts w:hint="eastAsia" w:ascii="宋体" w:hAnsi="宋体" w:cs="宋体"/>
                <w:color w:val="auto"/>
                <w:sz w:val="24"/>
                <w:highlight w:val="none"/>
              </w:rPr>
            </w:r>
            <w:r/>
          </w:p>
        </w:tc>
      </w:tr>
    </w:tbl>
    <w:p>
      <w:pPr>
        <w:spacing w:line="520" w:lineRule="exact"/>
        <w:rPr>
          <w:rStyle w:val="1390"/>
          <w:rFonts w:hint="eastAsia" w:ascii="宋体" w:hAnsi="宋体" w:cs="宋体"/>
          <w:color w:val="auto"/>
          <w:sz w:val="24"/>
          <w:highlight w:val="none"/>
        </w:rPr>
      </w:pPr>
      <w:r>
        <w:rPr>
          <w:rStyle w:val="1390"/>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Style w:val="1390"/>
          <w:rFonts w:hint="eastAsia" w:ascii="宋体" w:hAnsi="宋体" w:cs="宋体"/>
          <w:color w:val="auto"/>
          <w:sz w:val="30"/>
          <w:szCs w:val="30"/>
          <w:highlight w:val="none"/>
        </w:rPr>
      </w:pPr>
      <w:r>
        <w:rPr>
          <w:rFonts w:hint="eastAsia" w:ascii="宋体" w:hAnsi="宋体" w:cs="宋体"/>
          <w:color w:val="auto"/>
          <w:sz w:val="30"/>
          <w:szCs w:val="30"/>
          <w:highlight w:val="none"/>
        </w:rPr>
      </w:r>
      <w:r/>
    </w:p>
    <w:p>
      <w:pPr>
        <w:ind w:right="29"/>
        <w:spacing w:line="520" w:lineRule="exact"/>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供应商（电子签章）：</w:t>
      </w:r>
      <w:r/>
    </w:p>
    <w:p>
      <w:pPr>
        <w:ind w:right="29"/>
        <w:spacing w:line="520" w:lineRule="exact"/>
        <w:rPr>
          <w:rStyle w:val="1390"/>
          <w:rFonts w:hint="eastAsia" w:ascii="宋体" w:hAnsi="宋体" w:cs="宋体"/>
          <w:color w:val="auto"/>
          <w:sz w:val="24"/>
          <w:highlight w:val="none"/>
        </w:rPr>
      </w:pPr>
      <w:r>
        <w:rPr>
          <w:rFonts w:hint="eastAsia" w:ascii="宋体" w:hAnsi="宋体" w:cs="宋体"/>
          <w:color w:val="auto"/>
          <w:sz w:val="24"/>
          <w:highlight w:val="none"/>
        </w:rPr>
      </w:r>
      <w:r/>
    </w:p>
    <w:p>
      <w:pPr>
        <w:ind w:right="29"/>
        <w:spacing w:line="520" w:lineRule="exact"/>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日期：  年  月  日</w:t>
      </w:r>
      <w:r/>
    </w:p>
    <w:p>
      <w:pPr>
        <w:rPr>
          <w:rStyle w:val="1390"/>
          <w:rFonts w:hint="eastAsia" w:ascii="宋体" w:hAnsi="宋体" w:cs="宋体"/>
          <w:color w:val="auto"/>
          <w:sz w:val="24"/>
          <w:highlight w:val="none"/>
        </w:rPr>
      </w:pPr>
      <w:r>
        <w:rPr>
          <w:rFonts w:hint="eastAsia" w:ascii="宋体" w:hAnsi="宋体" w:cs="宋体"/>
          <w:color w:val="auto"/>
          <w:sz w:val="24"/>
          <w:highlight w:val="none"/>
        </w:rPr>
      </w:r>
      <w:r/>
    </w:p>
    <w:p>
      <w:pPr>
        <w:numPr>
          <w:ilvl w:val="0"/>
          <w:numId w:val="0"/>
        </w:numPr>
        <w:jc w:val="center"/>
        <w:rPr>
          <w:rStyle w:val="1390"/>
          <w:rFonts w:hint="eastAsia" w:ascii="宋体" w:hAnsi="宋体" w:eastAsia="宋体" w:cs="宋体"/>
          <w:b/>
          <w:bCs/>
          <w:color w:val="auto"/>
          <w:sz w:val="32"/>
          <w:szCs w:val="32"/>
          <w:highlight w:val="none"/>
        </w:rPr>
        <w:outlineLvl w:val="1"/>
      </w:pPr>
      <w:r>
        <w:rPr>
          <w:rStyle w:val="1390"/>
          <w:rFonts w:hint="eastAsia" w:ascii="宋体" w:hAnsi="宋体" w:cs="宋体"/>
          <w:b/>
          <w:bCs/>
          <w:color w:val="auto"/>
          <w:sz w:val="32"/>
          <w:szCs w:val="32"/>
          <w:highlight w:val="none"/>
          <w:lang w:val="en-US" w:eastAsia="zh-CN"/>
        </w:rPr>
        <w:t xml:space="preserve">6</w:t>
      </w:r>
      <w:r>
        <w:rPr>
          <w:rStyle w:val="1390"/>
          <w:rFonts w:hint="eastAsia" w:ascii="宋体" w:hAnsi="宋体" w:eastAsia="宋体" w:cs="宋体"/>
          <w:b/>
          <w:bCs/>
          <w:color w:val="auto"/>
          <w:sz w:val="32"/>
          <w:szCs w:val="32"/>
          <w:highlight w:val="none"/>
        </w:rPr>
        <w:t xml:space="preserve">、拟签订的合同文本</w:t>
      </w:r>
      <w:r/>
    </w:p>
    <w:p>
      <w:pPr>
        <w:numPr>
          <w:ilvl w:val="0"/>
          <w:numId w:val="0"/>
        </w:numPr>
        <w:jc w:val="center"/>
        <w:rPr>
          <w:rStyle w:val="1390"/>
          <w:rFonts w:hint="eastAsia" w:ascii="宋体" w:hAnsi="宋体" w:eastAsia="宋体" w:cs="宋体"/>
          <w:b/>
          <w:bCs/>
          <w:color w:val="auto"/>
          <w:sz w:val="32"/>
          <w:szCs w:val="32"/>
          <w:highlight w:val="none"/>
        </w:rPr>
        <w:outlineLvl w:val="9"/>
      </w:pPr>
      <w:r>
        <w:rPr>
          <w:rStyle w:val="1390"/>
          <w:rFonts w:hint="eastAsia" w:ascii="宋体" w:hAnsi="宋体" w:eastAsia="宋体" w:cs="宋体"/>
          <w:b/>
          <w:bCs/>
          <w:color w:val="auto"/>
          <w:sz w:val="32"/>
          <w:szCs w:val="32"/>
          <w:highlight w:val="none"/>
        </w:rPr>
        <w:t xml:space="preserve">（以实际签订合同为准）</w:t>
      </w:r>
      <w:r/>
    </w:p>
    <w:p>
      <w:pPr>
        <w:jc w:val="center"/>
        <w:rPr>
          <w:rFonts w:hint="eastAsia" w:ascii="黑体" w:hAnsi="黑体" w:eastAsia="黑体" w:cs="黑体"/>
          <w:b/>
          <w:bCs/>
          <w:sz w:val="40"/>
          <w:szCs w:val="40"/>
          <w:highlight w:val="none"/>
          <w:lang w:eastAsia="zh-CN"/>
        </w:rPr>
      </w:pPr>
      <w:r>
        <w:rPr>
          <w:rFonts w:hint="eastAsia" w:ascii="黑体" w:hAnsi="黑体" w:eastAsia="黑体" w:cs="黑体"/>
          <w:b/>
          <w:bCs/>
          <w:sz w:val="40"/>
          <w:szCs w:val="40"/>
          <w:highlight w:val="none"/>
          <w:lang w:eastAsia="zh-CN"/>
        </w:rPr>
      </w:r>
      <w:r/>
    </w:p>
    <w:p>
      <w:pPr>
        <w:jc w:val="center"/>
        <w:rPr>
          <w:rFonts w:hint="eastAsia" w:ascii="黑体" w:hAnsi="黑体" w:eastAsia="黑体" w:cs="黑体"/>
          <w:b/>
          <w:bCs/>
          <w:sz w:val="40"/>
          <w:szCs w:val="40"/>
          <w:highlight w:val="none"/>
          <w:lang w:eastAsia="zh-CN"/>
        </w:rPr>
      </w:pPr>
      <w:r>
        <w:rPr>
          <w:rFonts w:hint="eastAsia" w:ascii="黑体" w:hAnsi="黑体" w:eastAsia="黑体" w:cs="黑体"/>
          <w:b/>
          <w:bCs/>
          <w:sz w:val="40"/>
          <w:szCs w:val="40"/>
          <w:highlight w:val="none"/>
          <w:lang w:eastAsia="zh-CN"/>
        </w:rPr>
      </w:r>
      <w:r/>
    </w:p>
    <w:p>
      <w:pPr>
        <w:jc w:val="center"/>
        <w:rPr>
          <w:rFonts w:hint="eastAsia" w:ascii="黑体" w:hAnsi="黑体" w:eastAsia="黑体" w:cs="黑体"/>
          <w:b/>
          <w:sz w:val="40"/>
          <w:szCs w:val="40"/>
          <w:highlight w:val="none"/>
        </w:rPr>
      </w:pPr>
      <w:r>
        <w:rPr>
          <w:rFonts w:hint="eastAsia" w:ascii="黑体" w:hAnsi="黑体" w:eastAsia="黑体" w:cs="黑体"/>
          <w:b/>
          <w:bCs/>
          <w:sz w:val="40"/>
          <w:szCs w:val="40"/>
          <w:highlight w:val="none"/>
          <w:lang w:eastAsia="zh-CN"/>
        </w:rPr>
        <w:t xml:space="preserve">2025年度徐州九顶山野生动物园抖音广告联合投放项目（二次）</w:t>
      </w:r>
      <w:r>
        <w:rPr>
          <w:rFonts w:hint="eastAsia" w:ascii="黑体" w:hAnsi="黑体" w:eastAsia="黑体" w:cs="黑体"/>
          <w:b/>
          <w:sz w:val="40"/>
          <w:szCs w:val="40"/>
          <w:highlight w:val="none"/>
        </w:rPr>
        <w:t xml:space="preserve">合同</w:t>
      </w:r>
      <w:r/>
    </w:p>
    <w:p>
      <w:pPr>
        <w:numPr>
          <w:ilvl w:val="0"/>
          <w:numId w:val="0"/>
        </w:numPr>
        <w:ind w:left="480"/>
        <w:jc w:val="left"/>
        <w:rPr>
          <w:rStyle w:val="1390"/>
          <w:rFonts w:hint="eastAsia" w:ascii="宋体" w:hAnsi="宋体" w:eastAsia="宋体" w:cs="宋体"/>
          <w:b/>
          <w:bCs/>
          <w:color w:val="auto"/>
          <w:sz w:val="28"/>
          <w:szCs w:val="28"/>
          <w:highlight w:val="none"/>
        </w:rPr>
        <w:outlineLvl w:val="1"/>
      </w:pPr>
      <w:r>
        <w:rPr>
          <w:rFonts w:hint="eastAsia" w:ascii="宋体" w:hAnsi="宋体"/>
          <w:b/>
          <w:sz w:val="32"/>
          <w:szCs w:val="32"/>
          <w:highlight w:val="none"/>
        </w:rPr>
        <w:t xml:space="preserve">            </w:t>
      </w:r>
      <w:r>
        <w:rPr>
          <w:rFonts w:hint="eastAsia" w:ascii="宋体" w:hAnsi="宋体"/>
          <w:sz w:val="32"/>
          <w:szCs w:val="32"/>
          <w:highlight w:val="none"/>
        </w:rPr>
        <w:t xml:space="preserve">  </w:t>
      </w:r>
      <w:r>
        <w:rPr>
          <w:rStyle w:val="1390"/>
          <w:rFonts w:hint="eastAsia" w:ascii="宋体" w:hAnsi="宋体" w:eastAsia="宋体" w:cs="宋体"/>
          <w:b/>
          <w:bCs/>
          <w:color w:val="auto"/>
          <w:sz w:val="28"/>
          <w:szCs w:val="28"/>
          <w:highlight w:val="none"/>
        </w:rPr>
        <w:t xml:space="preserve">（采购包X）</w:t>
      </w:r>
      <w:r/>
    </w:p>
    <w:p>
      <w:pPr>
        <w:ind w:firstLine="1606"/>
        <w:rPr>
          <w:rFonts w:hint="eastAsia" w:ascii="宋体" w:hAnsi="宋体"/>
          <w:b/>
          <w:sz w:val="32"/>
          <w:szCs w:val="32"/>
          <w:highlight w:val="none"/>
        </w:rPr>
      </w:pPr>
      <w:r>
        <w:rPr>
          <w:rFonts w:hint="eastAsia" w:ascii="宋体" w:hAnsi="宋体"/>
          <w:b/>
          <w:sz w:val="32"/>
          <w:szCs w:val="32"/>
          <w:highlight w:val="none"/>
        </w:rPr>
      </w:r>
      <w:r/>
    </w:p>
    <w:p>
      <w:pPr>
        <w:pStyle w:val="1177"/>
        <w:rPr>
          <w:rFonts w:hint="eastAsia"/>
          <w:highlight w:val="none"/>
        </w:rPr>
      </w:pPr>
      <w:r>
        <w:rPr>
          <w:rFonts w:hint="eastAsia"/>
          <w:highlight w:val="none"/>
        </w:rPr>
      </w:r>
      <w:r/>
    </w:p>
    <w:p>
      <w:pPr>
        <w:rPr>
          <w:rFonts w:hint="eastAsia"/>
        </w:rPr>
      </w:pPr>
      <w:r>
        <w:rPr>
          <w:rFonts w:hint="eastAsia"/>
        </w:rPr>
      </w:r>
      <w:r/>
    </w:p>
    <w:p>
      <w:pPr>
        <w:ind w:firstLine="1918"/>
        <w:rPr>
          <w:rFonts w:hint="eastAsia" w:ascii="宋体" w:hAnsi="宋体"/>
          <w:b/>
          <w:sz w:val="32"/>
          <w:szCs w:val="32"/>
          <w:highlight w:val="none"/>
        </w:rPr>
      </w:pPr>
      <w:r>
        <w:rPr>
          <w:rFonts w:hint="eastAsia" w:ascii="宋体" w:hAnsi="宋体"/>
          <w:b/>
          <w:sz w:val="32"/>
          <w:szCs w:val="32"/>
          <w:highlight w:val="none"/>
        </w:rPr>
        <w:t xml:space="preserve">合同编号 ：</w:t>
      </w:r>
      <w:r>
        <w:rPr>
          <w:rFonts w:hint="eastAsia" w:ascii="宋体" w:hAnsi="宋体"/>
          <w:b/>
          <w:sz w:val="32"/>
          <w:szCs w:val="32"/>
          <w:highlight w:val="none"/>
          <w:u w:val="single"/>
        </w:rPr>
        <w:t xml:space="preserve">         </w:t>
      </w:r>
      <w:r>
        <w:rPr>
          <w:rFonts w:hint="eastAsia" w:ascii="宋体" w:hAnsi="宋体"/>
          <w:b/>
          <w:sz w:val="32"/>
          <w:szCs w:val="32"/>
          <w:highlight w:val="none"/>
          <w:u w:val="single"/>
          <w:lang w:val="en-US" w:eastAsia="zh-CN"/>
        </w:rPr>
        <w:t xml:space="preserve">  </w:t>
      </w:r>
      <w:r>
        <w:rPr>
          <w:rFonts w:hint="eastAsia" w:ascii="宋体" w:hAnsi="宋体"/>
          <w:b/>
          <w:sz w:val="32"/>
          <w:szCs w:val="32"/>
          <w:highlight w:val="none"/>
          <w:u w:val="single"/>
        </w:rPr>
        <w:t xml:space="preserve">           </w:t>
      </w:r>
      <w:r/>
    </w:p>
    <w:p>
      <w:pPr>
        <w:ind w:firstLine="1918"/>
        <w:rPr>
          <w:rFonts w:hint="eastAsia" w:ascii="宋体" w:hAnsi="宋体"/>
          <w:b/>
          <w:sz w:val="32"/>
          <w:szCs w:val="32"/>
          <w:highlight w:val="none"/>
        </w:rPr>
      </w:pPr>
      <w:r>
        <w:rPr>
          <w:rFonts w:hint="eastAsia" w:ascii="宋体" w:hAnsi="宋体"/>
          <w:b/>
          <w:sz w:val="32"/>
          <w:szCs w:val="32"/>
          <w:highlight w:val="none"/>
        </w:rPr>
      </w:r>
      <w:r/>
    </w:p>
    <w:p>
      <w:pPr>
        <w:ind w:firstLine="1918"/>
        <w:rPr>
          <w:rFonts w:hint="eastAsia" w:ascii="宋体" w:hAnsi="宋体"/>
          <w:b/>
          <w:sz w:val="32"/>
          <w:szCs w:val="32"/>
          <w:highlight w:val="none"/>
          <w:u w:val="single"/>
        </w:rPr>
      </w:pPr>
      <w:r>
        <w:rPr>
          <w:rFonts w:hint="eastAsia" w:ascii="宋体" w:hAnsi="宋体"/>
          <w:b/>
          <w:sz w:val="32"/>
          <w:szCs w:val="32"/>
          <w:highlight w:val="none"/>
        </w:rPr>
        <w:t xml:space="preserve">项目名称 ：</w:t>
      </w:r>
      <w:r>
        <w:rPr>
          <w:rFonts w:hint="eastAsia" w:ascii="宋体" w:hAnsi="宋体"/>
          <w:b/>
          <w:sz w:val="32"/>
          <w:szCs w:val="32"/>
          <w:highlight w:val="none"/>
          <w:u w:val="single"/>
        </w:rPr>
        <w:t xml:space="preserve">         </w:t>
      </w:r>
      <w:r>
        <w:rPr>
          <w:rFonts w:hint="eastAsia" w:ascii="宋体" w:hAnsi="宋体"/>
          <w:b/>
          <w:sz w:val="32"/>
          <w:szCs w:val="32"/>
          <w:highlight w:val="none"/>
          <w:u w:val="single"/>
          <w:lang w:val="en-US" w:eastAsia="zh-CN"/>
        </w:rPr>
        <w:t xml:space="preserve">  </w:t>
      </w:r>
      <w:r>
        <w:rPr>
          <w:rFonts w:hint="eastAsia" w:ascii="宋体" w:hAnsi="宋体"/>
          <w:b/>
          <w:sz w:val="32"/>
          <w:szCs w:val="32"/>
          <w:highlight w:val="none"/>
          <w:u w:val="single"/>
        </w:rPr>
        <w:t xml:space="preserve">           </w:t>
      </w:r>
      <w:r/>
    </w:p>
    <w:p>
      <w:pPr>
        <w:rPr>
          <w:rFonts w:hint="eastAsia" w:ascii="宋体" w:hAnsi="宋体" w:eastAsia="宋体"/>
          <w:b/>
          <w:sz w:val="32"/>
          <w:szCs w:val="32"/>
          <w:highlight w:val="none"/>
          <w:lang w:val="en-US" w:eastAsia="zh-CN"/>
        </w:rPr>
      </w:pPr>
      <w:r>
        <w:rPr>
          <w:rFonts w:hint="eastAsia" w:ascii="宋体" w:hAnsi="宋体"/>
          <w:b/>
          <w:sz w:val="32"/>
          <w:szCs w:val="32"/>
          <w:highlight w:val="none"/>
          <w:lang w:val="en-US" w:eastAsia="zh-CN"/>
        </w:rPr>
        <w:t xml:space="preserve"> </w:t>
      </w:r>
      <w:r/>
    </w:p>
    <w:p>
      <w:pPr>
        <w:ind w:firstLine="1918"/>
        <w:rPr>
          <w:rFonts w:hint="eastAsia" w:ascii="宋体" w:hAnsi="宋体"/>
          <w:b/>
          <w:sz w:val="32"/>
          <w:szCs w:val="32"/>
          <w:highlight w:val="none"/>
          <w:u w:val="single"/>
        </w:rPr>
      </w:pPr>
      <w:r>
        <w:rPr>
          <w:rFonts w:hint="eastAsia" w:ascii="宋体" w:hAnsi="宋体"/>
          <w:b/>
          <w:sz w:val="32"/>
          <w:szCs w:val="32"/>
          <w:highlight w:val="none"/>
        </w:rPr>
        <w:t xml:space="preserve">采购人 ：</w:t>
      </w:r>
      <w:r>
        <w:rPr>
          <w:rFonts w:hint="eastAsia" w:ascii="宋体" w:hAnsi="宋体"/>
          <w:b/>
          <w:sz w:val="32"/>
          <w:szCs w:val="32"/>
          <w:highlight w:val="none"/>
          <w:u w:val="single"/>
        </w:rPr>
        <w:t xml:space="preserve">                 </w:t>
      </w:r>
      <w:r>
        <w:rPr>
          <w:rFonts w:hint="eastAsia" w:ascii="宋体" w:hAnsi="宋体"/>
          <w:b/>
          <w:sz w:val="32"/>
          <w:szCs w:val="32"/>
          <w:highlight w:val="none"/>
          <w:u w:val="single"/>
          <w:lang w:val="en-US" w:eastAsia="zh-CN"/>
        </w:rPr>
        <w:t xml:space="preserve">  </w:t>
      </w:r>
      <w:r>
        <w:rPr>
          <w:rFonts w:hint="eastAsia" w:ascii="宋体" w:hAnsi="宋体"/>
          <w:b/>
          <w:sz w:val="32"/>
          <w:szCs w:val="32"/>
          <w:highlight w:val="none"/>
          <w:u w:val="single"/>
        </w:rPr>
        <w:t xml:space="preserve">     </w:t>
      </w:r>
      <w:r/>
    </w:p>
    <w:p>
      <w:pPr>
        <w:ind w:firstLine="1916"/>
        <w:rPr>
          <w:rFonts w:hint="eastAsia" w:ascii="宋体" w:hAnsi="宋体"/>
          <w:b/>
          <w:sz w:val="32"/>
          <w:szCs w:val="32"/>
          <w:highlight w:val="none"/>
        </w:rPr>
      </w:pPr>
      <w:r>
        <w:rPr>
          <w:rFonts w:hint="eastAsia" w:ascii="宋体" w:hAnsi="宋体"/>
          <w:b/>
          <w:sz w:val="32"/>
          <w:szCs w:val="32"/>
          <w:highlight w:val="none"/>
        </w:rPr>
      </w:r>
      <w:r/>
    </w:p>
    <w:p>
      <w:pPr>
        <w:ind w:firstLine="1916"/>
        <w:rPr>
          <w:rFonts w:hint="eastAsia" w:ascii="宋体" w:hAnsi="宋体"/>
          <w:b/>
          <w:sz w:val="32"/>
          <w:szCs w:val="32"/>
          <w:highlight w:val="none"/>
        </w:rPr>
      </w:pPr>
      <w:r>
        <w:rPr>
          <w:rFonts w:hint="eastAsia" w:ascii="宋体" w:hAnsi="宋体"/>
          <w:b/>
          <w:sz w:val="32"/>
          <w:szCs w:val="32"/>
          <w:highlight w:val="none"/>
        </w:rPr>
        <w:t xml:space="preserve">成交供应商 ：</w:t>
      </w:r>
      <w:r>
        <w:rPr>
          <w:rFonts w:hint="eastAsia" w:ascii="宋体" w:hAnsi="宋体"/>
          <w:b/>
          <w:sz w:val="32"/>
          <w:szCs w:val="32"/>
          <w:highlight w:val="none"/>
          <w:u w:val="single"/>
        </w:rPr>
        <w:t xml:space="preserve">            </w:t>
      </w:r>
      <w:r>
        <w:rPr>
          <w:rFonts w:hint="eastAsia" w:ascii="宋体" w:hAnsi="宋体"/>
          <w:b/>
          <w:sz w:val="32"/>
          <w:szCs w:val="32"/>
          <w:highlight w:val="none"/>
          <w:u w:val="single"/>
          <w:lang w:val="en-US" w:eastAsia="zh-CN"/>
        </w:rPr>
        <w:t xml:space="preserve">  </w:t>
      </w:r>
      <w:r>
        <w:rPr>
          <w:rFonts w:hint="eastAsia" w:ascii="宋体" w:hAnsi="宋体"/>
          <w:b/>
          <w:sz w:val="32"/>
          <w:szCs w:val="32"/>
          <w:highlight w:val="none"/>
          <w:u w:val="single"/>
        </w:rPr>
        <w:t xml:space="preserve">      </w:t>
      </w:r>
      <w:r/>
    </w:p>
    <w:p>
      <w:pPr>
        <w:ind w:firstLine="1916"/>
        <w:rPr>
          <w:rFonts w:hint="eastAsia" w:ascii="宋体" w:hAnsi="宋体"/>
          <w:b/>
          <w:sz w:val="32"/>
          <w:szCs w:val="32"/>
          <w:highlight w:val="none"/>
        </w:rPr>
      </w:pPr>
      <w:r>
        <w:rPr>
          <w:rFonts w:hint="eastAsia" w:ascii="宋体" w:hAnsi="宋体"/>
          <w:b/>
          <w:sz w:val="32"/>
          <w:szCs w:val="32"/>
          <w:highlight w:val="none"/>
        </w:rPr>
      </w:r>
      <w:r/>
    </w:p>
    <w:p>
      <w:pPr>
        <w:ind w:firstLine="1916"/>
        <w:rPr>
          <w:rFonts w:hint="eastAsia" w:ascii="宋体" w:hAnsi="宋体"/>
          <w:b/>
          <w:sz w:val="32"/>
          <w:szCs w:val="32"/>
          <w:highlight w:val="none"/>
        </w:rPr>
      </w:pPr>
      <w:r>
        <w:rPr>
          <w:rFonts w:hint="eastAsia" w:ascii="宋体" w:hAnsi="宋体"/>
          <w:b/>
          <w:sz w:val="32"/>
          <w:szCs w:val="32"/>
          <w:highlight w:val="none"/>
        </w:rPr>
        <w:t xml:space="preserve">签订日期 ：</w:t>
      </w:r>
      <w:r>
        <w:rPr>
          <w:rFonts w:hint="eastAsia" w:ascii="宋体" w:hAnsi="宋体"/>
          <w:b/>
          <w:sz w:val="32"/>
          <w:szCs w:val="32"/>
          <w:highlight w:val="none"/>
          <w:u w:val="single"/>
        </w:rPr>
        <w:t xml:space="preserve">             </w:t>
      </w:r>
      <w:r>
        <w:rPr>
          <w:rFonts w:hint="eastAsia" w:ascii="宋体" w:hAnsi="宋体"/>
          <w:b/>
          <w:sz w:val="32"/>
          <w:szCs w:val="32"/>
          <w:highlight w:val="none"/>
          <w:u w:val="single"/>
          <w:lang w:val="en-US" w:eastAsia="zh-CN"/>
        </w:rPr>
        <w:t xml:space="preserve">  </w:t>
      </w:r>
      <w:r>
        <w:rPr>
          <w:rFonts w:hint="eastAsia" w:ascii="宋体" w:hAnsi="宋体"/>
          <w:b/>
          <w:sz w:val="32"/>
          <w:szCs w:val="32"/>
          <w:highlight w:val="none"/>
          <w:u w:val="single"/>
        </w:rPr>
        <w:t xml:space="preserve">       </w:t>
      </w:r>
      <w:r/>
    </w:p>
    <w:p>
      <w:pPr>
        <w:ind w:firstLine="42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w:t>
      </w:r>
      <w:r/>
    </w:p>
    <w:p>
      <w:pPr>
        <w:ind w:firstLine="42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ind w:firstLine="42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r>
      <w:r/>
    </w:p>
    <w:p>
      <w:pPr>
        <w:ind w:firstLine="42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采购人：</w:t>
      </w:r>
      <w:r/>
    </w:p>
    <w:p>
      <w:pPr>
        <w:ind w:firstLine="42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成交供应商：</w:t>
      </w:r>
      <w:r/>
    </w:p>
    <w:p>
      <w:pPr>
        <w:ind w:firstLine="42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合同签订日期： 年 月 日</w:t>
      </w:r>
      <w:r/>
    </w:p>
    <w:p>
      <w:pPr>
        <w:ind w:firstLine="42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友情提醒：采购人与中标、成交供应商应当在中标、成交通知书发出之日起三十日内，按照采购文件确定的事项签订政府采购合同。</w:t>
      </w:r>
      <w:r/>
    </w:p>
    <w:p>
      <w:pPr>
        <w:ind w:firstLine="420"/>
        <w:spacing w:line="360" w:lineRule="auto"/>
        <w:rPr>
          <w:rFonts w:hint="eastAsia" w:ascii="仿宋" w:hAnsi="仿宋" w:eastAsia="仿宋" w:cs="仿宋"/>
          <w:sz w:val="28"/>
          <w:szCs w:val="28"/>
          <w:highlight w:val="none"/>
        </w:rPr>
      </w:pPr>
      <w:r>
        <w:rPr>
          <w:rFonts w:hint="eastAsia" w:ascii="宋体" w:hAnsi="宋体" w:cs="宋体"/>
          <w:sz w:val="24"/>
          <w:szCs w:val="24"/>
          <w:highlight w:val="none"/>
          <w:lang w:val="en-US"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合同编号：</w:t>
      </w:r>
      <w:r/>
    </w:p>
    <w:p>
      <w:pPr>
        <w:ind w:left="0" w:firstLine="480"/>
        <w:keepLines w:val="0"/>
        <w:keepNext w:val="0"/>
        <w:pageBreakBefore w:val="0"/>
        <w:spacing w:line="360" w:lineRule="auto"/>
        <w:widowControl/>
        <w:rPr>
          <w:rFonts w:hint="default" w:ascii="宋体" w:hAnsi="宋体" w:eastAsia="宋体" w:cs="宋体"/>
          <w:b/>
          <w:bCs/>
          <w:sz w:val="24"/>
          <w:szCs w:val="24"/>
          <w:highlight w:val="none"/>
          <w:u w:val="single"/>
          <w:lang w:val="en-US" w:eastAsia="zh-CN"/>
        </w:rPr>
      </w:pPr>
      <w:r>
        <w:rPr>
          <w:rFonts w:hint="eastAsia" w:ascii="宋体" w:hAnsi="宋体" w:eastAsia="宋体" w:cs="宋体"/>
          <w:b/>
          <w:bCs/>
          <w:sz w:val="24"/>
          <w:szCs w:val="24"/>
          <w:highlight w:val="none"/>
        </w:rPr>
        <w:t xml:space="preserve">采购人（以下称甲方）：</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住所地：</w:t>
      </w:r>
      <w:r/>
    </w:p>
    <w:p>
      <w:pPr>
        <w:ind w:left="0" w:firstLine="480"/>
        <w:keepLines w:val="0"/>
        <w:keepNext w:val="0"/>
        <w:pageBreakBefore w:val="0"/>
        <w:spacing w:line="360" w:lineRule="auto"/>
        <w:widowControl/>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rPr>
        <w:t xml:space="preserve">供应商（以下称乙方）：</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住所地：                       </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根据《中华人民共和国政府采购法》、《中华人民共和国民法典》等法律法规的规定，甲乙双方按照竞争性磋商结果签订本合同。</w:t>
      </w:r>
      <w:r/>
    </w:p>
    <w:p>
      <w:pPr>
        <w:numPr>
          <w:ilvl w:val="0"/>
          <w:numId w:val="7"/>
        </w:numPr>
        <w:ind w:left="0" w:firstLine="482"/>
        <w:keepLines w:val="0"/>
        <w:keepNext w:val="0"/>
        <w:pageBreakBefore w:val="0"/>
        <w:spacing w:line="360" w:lineRule="auto"/>
        <w:widowControl/>
        <w:rPr>
          <w:rFonts w:hint="eastAsia" w:ascii="宋体" w:hAnsi="宋体" w:eastAsia="宋体" w:cs="宋体"/>
          <w:b/>
          <w:bCs/>
          <w:sz w:val="24"/>
          <w:szCs w:val="24"/>
          <w:highlight w:val="none"/>
        </w:rPr>
      </w:pPr>
      <w:r/>
      <w:bookmarkStart w:id="29" w:name="_Toc13199_WPSOffice_Level1"/>
      <w:r/>
      <w:bookmarkStart w:id="30" w:name="_Toc12214_WPSOffice_Level1"/>
      <w:r/>
      <w:bookmarkStart w:id="31" w:name="_Toc17089_WPSOffice_Level1"/>
      <w:r>
        <w:rPr>
          <w:rFonts w:hint="eastAsia" w:ascii="宋体" w:hAnsi="宋体" w:eastAsia="宋体" w:cs="宋体"/>
          <w:b/>
          <w:bCs/>
          <w:sz w:val="24"/>
          <w:szCs w:val="24"/>
          <w:highlight w:val="none"/>
        </w:rPr>
        <w:t xml:space="preserve">合同标的</w:t>
      </w:r>
      <w:bookmarkEnd w:id="29"/>
      <w:r/>
      <w:bookmarkEnd w:id="30"/>
      <w:r/>
      <w:bookmarkEnd w:id="31"/>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乙方根据甲方需求提供下列服务：</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numPr>
          <w:ilvl w:val="0"/>
          <w:numId w:val="7"/>
        </w:numPr>
        <w:ind w:left="0" w:firstLine="482"/>
        <w:keepLines w:val="0"/>
        <w:keepNext w:val="0"/>
        <w:pageBreakBefore w:val="0"/>
        <w:spacing w:line="360" w:lineRule="auto"/>
        <w:widowControl/>
        <w:rPr>
          <w:rFonts w:hint="eastAsia" w:ascii="宋体" w:hAnsi="宋体" w:eastAsia="宋体" w:cs="宋体"/>
          <w:b/>
          <w:bCs/>
          <w:sz w:val="24"/>
          <w:szCs w:val="24"/>
          <w:highlight w:val="none"/>
        </w:rPr>
      </w:pPr>
      <w:r/>
      <w:bookmarkStart w:id="32" w:name="_Toc2629_WPSOffice_Level1"/>
      <w:r/>
      <w:bookmarkStart w:id="33" w:name="_Toc6751_WPSOffice_Level1"/>
      <w:r/>
      <w:bookmarkStart w:id="34" w:name="_Toc17895_WPSOffice_Level1"/>
      <w:r>
        <w:rPr>
          <w:rFonts w:hint="eastAsia" w:ascii="宋体" w:hAnsi="宋体" w:eastAsia="宋体" w:cs="宋体"/>
          <w:b/>
          <w:bCs/>
          <w:sz w:val="24"/>
          <w:szCs w:val="24"/>
          <w:highlight w:val="none"/>
        </w:rPr>
        <w:t xml:space="preserve">合同总价款</w:t>
      </w:r>
      <w:bookmarkEnd w:id="32"/>
      <w:r/>
      <w:bookmarkEnd w:id="33"/>
      <w:r/>
      <w:bookmarkEnd w:id="34"/>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本合同项下服务价款为</w:t>
      </w:r>
      <w:r>
        <w:rPr>
          <w:rFonts w:hint="eastAsia" w:ascii="宋体" w:hAnsi="宋体" w:eastAsia="宋体" w:cs="宋体"/>
          <w:sz w:val="24"/>
          <w:szCs w:val="24"/>
          <w:highlight w:val="none"/>
          <w:u w:val="single"/>
        </w:rPr>
        <w:t xml:space="preserve">￥        元（大写：人民币        元整）</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分项价款在“分项报价表”中有明确规定。</w:t>
      </w:r>
      <w:r/>
    </w:p>
    <w:p>
      <w:pPr>
        <w:ind w:left="0" w:firstLine="480"/>
        <w:keepLines w:val="0"/>
        <w:keepNext w:val="0"/>
        <w:pageBreakBefore w:val="0"/>
        <w:spacing w:line="360" w:lineRule="auto"/>
        <w:widowControl/>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本合同总价款是完成本项目所发生的所有含税费用、支付给员工的工资和国家强制缴纳的各种社会保障资金</w:t>
      </w:r>
      <w:r>
        <w:rPr>
          <w:rFonts w:hint="eastAsia" w:ascii="宋体" w:hAnsi="宋体" w:eastAsia="宋体" w:cs="宋体"/>
          <w:bCs/>
          <w:sz w:val="24"/>
          <w:szCs w:val="24"/>
          <w:highlight w:val="none"/>
        </w:rPr>
        <w:t xml:space="preserve">，以</w:t>
      </w:r>
      <w:r>
        <w:rPr>
          <w:rFonts w:hint="eastAsia" w:ascii="宋体" w:hAnsi="宋体" w:eastAsia="宋体" w:cs="宋体"/>
          <w:sz w:val="24"/>
          <w:szCs w:val="24"/>
          <w:highlight w:val="none"/>
        </w:rPr>
        <w:t xml:space="preserve">及供应商认为需要的其他费用等。</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本合同执行期间合同总价款不变。</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rPr>
      </w:pPr>
      <w:r/>
      <w:bookmarkStart w:id="35" w:name="_Toc137_WPSOffice_Level1"/>
      <w:r/>
      <w:bookmarkStart w:id="36" w:name="_Toc24855_WPSOffice_Level1"/>
      <w:r/>
      <w:bookmarkStart w:id="37" w:name="_Toc4687_WPSOffice_Level1"/>
      <w:r>
        <w:rPr>
          <w:rFonts w:hint="eastAsia" w:ascii="宋体" w:hAnsi="宋体" w:eastAsia="宋体" w:cs="宋体"/>
          <w:b/>
          <w:bCs/>
          <w:sz w:val="24"/>
          <w:szCs w:val="24"/>
          <w:highlight w:val="none"/>
        </w:rPr>
        <w:t xml:space="preserve">第三条 组成本合同的有关文件</w:t>
      </w:r>
      <w:bookmarkEnd w:id="35"/>
      <w:r/>
      <w:bookmarkEnd w:id="36"/>
      <w:r/>
      <w:bookmarkEnd w:id="37"/>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下列关于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（项目编号）</w:t>
      </w:r>
      <w:r>
        <w:rPr>
          <w:rFonts w:hint="eastAsia" w:ascii="宋体" w:hAnsi="宋体" w:eastAsia="宋体" w:cs="宋体"/>
          <w:sz w:val="24"/>
          <w:szCs w:val="24"/>
          <w:highlight w:val="none"/>
        </w:rPr>
        <w:t xml:space="preserve">的竞争性磋商文件、供应商响应文件，或与本次采购活动方式相适应的文件，以及有关附件是本合同不可分割的组成部分，与本合同具有同等法律效力，这些文件包括但不限于：</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（1）乙方提供的响应文件和报价表；</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（2）偏离表；</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（3）磋商承诺/服务承诺；</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（4）成交通知书；</w:t>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（5）甲乙双方商定的其他文件等。</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rPr>
      </w:pPr>
      <w:r/>
      <w:bookmarkStart w:id="38" w:name="_Toc3885_WPSOffice_Level1"/>
      <w:r/>
      <w:bookmarkStart w:id="39" w:name="_Toc11536_WPSOffice_Level1"/>
      <w:r/>
      <w:bookmarkStart w:id="40" w:name="_Toc25595_WPSOffice_Level1"/>
      <w:r>
        <w:rPr>
          <w:rFonts w:hint="eastAsia" w:ascii="宋体" w:hAnsi="宋体" w:eastAsia="宋体" w:cs="宋体"/>
          <w:b/>
          <w:bCs/>
          <w:sz w:val="24"/>
          <w:szCs w:val="24"/>
          <w:highlight w:val="none"/>
        </w:rPr>
        <w:t xml:space="preserve">第四条 权利保证</w:t>
      </w:r>
      <w:bookmarkEnd w:id="38"/>
      <w:r/>
      <w:bookmarkEnd w:id="39"/>
      <w:r/>
      <w:bookmarkEnd w:id="40"/>
      <w:r/>
      <w:r/>
    </w:p>
    <w:p>
      <w:pPr>
        <w:ind w:left="0" w:firstLine="480"/>
        <w:keepLines w:val="0"/>
        <w:keepNext w:val="0"/>
        <w:pageBreakBefore w:val="0"/>
        <w:spacing w:line="360" w:lineRule="auto"/>
        <w:widowControl/>
        <w:rPr>
          <w:rFonts w:hint="eastAsia" w:ascii="宋体" w:hAnsi="宋体" w:eastAsia="宋体" w:cs="宋体"/>
          <w:sz w:val="24"/>
          <w:szCs w:val="24"/>
          <w:highlight w:val="none"/>
          <w:lang w:eastAsia="zh-TW"/>
        </w:rPr>
      </w:pPr>
      <w:r>
        <w:rPr>
          <w:rFonts w:hint="eastAsia" w:ascii="宋体" w:hAnsi="宋体" w:eastAsia="宋体" w:cs="宋体"/>
          <w:sz w:val="24"/>
          <w:szCs w:val="24"/>
          <w:highlight w:val="none"/>
        </w:rPr>
        <w:t xml:space="preserve">乙方应保证甲方在使用该服务或其任何一部分时不受第三方提出侵犯其专利权、版权、商标权或其他权利的起诉。一旦出现侵权，乙方应承担全部责任。</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lang w:eastAsia="zh-TW"/>
        </w:rPr>
      </w:pPr>
      <w:r/>
      <w:bookmarkStart w:id="41" w:name="_Toc24267_WPSOffice_Level1"/>
      <w:r/>
      <w:bookmarkStart w:id="42" w:name="_Toc18247_WPSOffice_Level1"/>
      <w:r/>
      <w:bookmarkStart w:id="43" w:name="_Toc29686_WPSOffice_Level1"/>
      <w:r>
        <w:rPr>
          <w:rFonts w:hint="eastAsia" w:ascii="宋体" w:hAnsi="宋体" w:eastAsia="宋体" w:cs="宋体"/>
          <w:b/>
          <w:bCs/>
          <w:sz w:val="24"/>
          <w:szCs w:val="24"/>
          <w:highlight w:val="none"/>
        </w:rPr>
        <w:t xml:space="preserve">第五条 质量保证</w:t>
      </w:r>
      <w:bookmarkEnd w:id="41"/>
      <w:r/>
      <w:bookmarkEnd w:id="42"/>
      <w:r/>
      <w:bookmarkEnd w:id="43"/>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乙方所提供服务的技术规格响应与</w:t>
      </w:r>
      <w:r>
        <w:rPr>
          <w:rFonts w:hint="eastAsia" w:ascii="宋体" w:hAnsi="宋体" w:cs="宋体"/>
          <w:sz w:val="24"/>
          <w:szCs w:val="24"/>
          <w:highlight w:val="none"/>
          <w:lang w:eastAsia="zh-CN"/>
        </w:rPr>
        <w:t xml:space="preserve">磋商文件</w:t>
      </w:r>
      <w:r>
        <w:rPr>
          <w:rFonts w:hint="eastAsia" w:ascii="宋体" w:hAnsi="宋体" w:eastAsia="宋体" w:cs="宋体"/>
          <w:sz w:val="24"/>
          <w:szCs w:val="24"/>
          <w:highlight w:val="none"/>
        </w:rPr>
        <w:t xml:space="preserve">规定的服务要求及所附的“技术条款偏离表”相一致；若技术性能无特殊说明，则按国家有关部门最新颁布的标准及规范为准。</w:t>
      </w:r>
      <w:r/>
    </w:p>
    <w:p>
      <w:pPr>
        <w:ind w:left="0" w:firstLine="482"/>
        <w:keepLines w:val="0"/>
        <w:keepNext w:val="0"/>
        <w:pageBreakBefore w:val="0"/>
        <w:spacing w:line="360" w:lineRule="auto"/>
        <w:widowControl/>
        <w:rPr>
          <w:rFonts w:hint="eastAsia" w:ascii="宋体" w:hAnsi="宋体" w:eastAsia="宋体" w:cs="宋体"/>
          <w:b/>
          <w:bCs/>
          <w:color w:val="auto"/>
          <w:sz w:val="24"/>
          <w:szCs w:val="24"/>
          <w:highlight w:val="none"/>
          <w:lang w:eastAsia="zh-CN"/>
        </w:rPr>
      </w:pPr>
      <w:r/>
      <w:bookmarkStart w:id="44" w:name="_Toc15508_WPSOffice_Level1"/>
      <w:r/>
      <w:bookmarkStart w:id="45" w:name="_Toc21632_WPSOffice_Level1"/>
      <w:r/>
      <w:bookmarkStart w:id="46" w:name="_Toc22353_WPSOffice_Level1"/>
      <w:r>
        <w:rPr>
          <w:rFonts w:hint="eastAsia" w:ascii="宋体" w:hAnsi="宋体" w:eastAsia="宋体" w:cs="宋体"/>
          <w:b/>
          <w:bCs/>
          <w:sz w:val="24"/>
          <w:szCs w:val="24"/>
          <w:highlight w:val="none"/>
        </w:rPr>
        <w:t xml:space="preserve">第六</w:t>
      </w:r>
      <w:r>
        <w:rPr>
          <w:rFonts w:hint="eastAsia" w:ascii="宋体" w:hAnsi="宋体" w:eastAsia="宋体" w:cs="宋体"/>
          <w:b/>
          <w:bCs/>
          <w:color w:val="auto"/>
          <w:sz w:val="24"/>
          <w:szCs w:val="24"/>
          <w:highlight w:val="none"/>
        </w:rPr>
        <w:t xml:space="preserve">条 </w:t>
      </w:r>
      <w:r>
        <w:rPr>
          <w:rFonts w:hint="eastAsia" w:ascii="宋体" w:hAnsi="宋体" w:eastAsia="宋体" w:cs="宋体"/>
          <w:b/>
          <w:bCs/>
          <w:color w:val="auto"/>
          <w:sz w:val="24"/>
          <w:szCs w:val="24"/>
          <w:highlight w:val="none"/>
          <w:lang w:eastAsia="zh-CN"/>
        </w:rPr>
        <w:t xml:space="preserve">实施周期</w:t>
      </w:r>
      <w:bookmarkEnd w:id="44"/>
      <w:r/>
      <w:bookmarkEnd w:id="45"/>
      <w:r/>
      <w:bookmarkEnd w:id="46"/>
      <w:r/>
      <w:r/>
    </w:p>
    <w:p>
      <w:pPr>
        <w:ind w:left="479" w:firstLine="67"/>
        <w:keepLines w:val="0"/>
        <w:keepNext w:val="0"/>
        <w:pageBreakBefore w:val="0"/>
        <w:spacing w:line="360" w:lineRule="auto"/>
        <w:widowControl/>
        <w:rPr>
          <w:rFonts w:hint="eastAsia" w:ascii="宋体" w:hAnsi="宋体" w:eastAsia="宋体" w:cs="宋体"/>
          <w:b/>
          <w:bCs/>
          <w:i/>
          <w:iCs/>
          <w:sz w:val="24"/>
          <w:szCs w:val="24"/>
          <w:highlight w:val="none"/>
        </w:rPr>
      </w:pPr>
      <w:r/>
      <w:bookmarkStart w:id="47" w:name="_Toc12834_WPSOffice_Level1"/>
      <w:r/>
      <w:bookmarkStart w:id="48" w:name="_Toc18830_WPSOffice_Level1"/>
      <w:r>
        <w:rPr>
          <w:rFonts w:hint="eastAsia" w:ascii="宋体" w:hAnsi="宋体" w:cs="宋体"/>
          <w:sz w:val="24"/>
          <w:szCs w:val="24"/>
          <w:highlight w:val="none"/>
          <w:lang w:val="en-US" w:eastAsia="zh-CN"/>
        </w:rPr>
        <w:t xml:space="preserve">自合同签订之日起至2026年12月31日（具体投放时间以合同约定为准） </w:t>
      </w:r>
      <w:r>
        <w:rPr>
          <w:rFonts w:hint="eastAsia" w:ascii="宋体" w:hAnsi="宋体" w:eastAsia="宋体" w:cs="宋体"/>
          <w:b/>
          <w:bCs/>
          <w:sz w:val="24"/>
          <w:szCs w:val="24"/>
          <w:highlight w:val="none"/>
        </w:rPr>
        <w:t xml:space="preserve">第七条 合同款支付</w:t>
      </w:r>
      <w:bookmarkEnd w:id="47"/>
      <w:r/>
      <w:bookmarkEnd w:id="48"/>
      <w:r/>
      <w:r/>
    </w:p>
    <w:p>
      <w:pPr>
        <w:numPr>
          <w:ilvl w:val="0"/>
          <w:numId w:val="8"/>
        </w:num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本合同项下所有款项均以人民币支付。</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卖方需提交的支付文件包括：</w:t>
      </w:r>
      <w:r>
        <w:rPr>
          <w:rFonts w:hint="eastAsia" w:ascii="宋体" w:hAnsi="宋体" w:eastAsia="宋体" w:cs="宋体"/>
          <w:sz w:val="24"/>
          <w:szCs w:val="24"/>
          <w:highlight w:val="none"/>
          <w:lang w:val="en-US" w:eastAsia="zh-CN" w:bidi="ar-SA"/>
        </w:rPr>
        <w:t xml:space="preserve">有效监测报告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卖方出具的全额正式发票</w:t>
      </w:r>
      <w:r>
        <w:rPr>
          <w:rFonts w:hint="eastAsia" w:ascii="宋体" w:hAnsi="宋体" w:eastAsia="宋体" w:cs="宋体"/>
          <w:sz w:val="24"/>
          <w:szCs w:val="24"/>
          <w:highlight w:val="none"/>
          <w:lang w:eastAsia="zh-CN"/>
        </w:rPr>
        <w:t xml:space="preserve">。</w:t>
      </w:r>
      <w:r/>
    </w:p>
    <w:p>
      <w:pPr>
        <w:ind w:left="0" w:firstLine="482"/>
        <w:keepLines w:val="0"/>
        <w:keepNext w:val="0"/>
        <w:pageBreakBefore w:val="0"/>
        <w:spacing w:line="360" w:lineRule="auto"/>
        <w:widowControl/>
        <w:rPr>
          <w:rFonts w:hint="eastAsia" w:ascii="宋体" w:hAnsi="宋体" w:eastAsia="宋体" w:cs="宋体"/>
          <w:b/>
          <w:sz w:val="24"/>
          <w:szCs w:val="24"/>
          <w:highlight w:val="none"/>
          <w:lang w:val="en-US" w:eastAsia="zh-CN"/>
        </w:rPr>
      </w:pPr>
      <w:r>
        <w:rPr>
          <w:rFonts w:hint="eastAsia" w:ascii="宋体" w:hAnsi="宋体" w:cs="宋体"/>
          <w:b/>
          <w:sz w:val="24"/>
          <w:szCs w:val="24"/>
          <w:highlight w:val="none"/>
          <w:lang w:val="en-US" w:eastAsia="zh-CN"/>
        </w:rPr>
        <w:t xml:space="preserve">3</w:t>
      </w:r>
      <w:r>
        <w:rPr>
          <w:rFonts w:hint="eastAsia" w:ascii="宋体" w:hAnsi="宋体" w:eastAsia="宋体" w:cs="宋体"/>
          <w:b/>
          <w:sz w:val="24"/>
          <w:szCs w:val="24"/>
          <w:highlight w:val="none"/>
        </w:rPr>
        <w:t xml:space="preserve">、付款条件：</w:t>
      </w:r>
      <w:r>
        <w:rPr>
          <w:rFonts w:hint="eastAsia" w:ascii="宋体" w:hAnsi="宋体" w:eastAsia="宋体" w:cs="宋体"/>
          <w:b/>
          <w:sz w:val="24"/>
          <w:szCs w:val="24"/>
          <w:highlight w:val="none"/>
          <w:u w:val="single"/>
          <w:lang w:val="en-US" w:eastAsia="zh-CN"/>
        </w:rPr>
        <w:t xml:space="preserve">                 （</w:t>
      </w:r>
      <w:r>
        <w:rPr>
          <w:rFonts w:hint="eastAsia" w:ascii="宋体" w:hAnsi="宋体" w:eastAsia="宋体" w:cs="宋体"/>
          <w:b/>
          <w:sz w:val="24"/>
          <w:szCs w:val="24"/>
          <w:highlight w:val="none"/>
        </w:rPr>
        <w:t xml:space="preserve">详见竞争性磋商文件</w:t>
      </w:r>
      <w:r>
        <w:rPr>
          <w:rFonts w:hint="eastAsia" w:ascii="宋体" w:hAnsi="宋体" w:eastAsia="宋体" w:cs="宋体"/>
          <w:b/>
          <w:sz w:val="24"/>
          <w:szCs w:val="24"/>
          <w:highlight w:val="none"/>
          <w:lang w:val="en-US" w:eastAsia="zh-CN"/>
        </w:rPr>
        <w:t xml:space="preserve">)</w:t>
      </w:r>
      <w:r/>
    </w:p>
    <w:p>
      <w:pPr>
        <w:pStyle w:val="1443"/>
        <w:ind w:firstLine="480"/>
        <w:jc w:val="both"/>
        <w:spacing w:line="360" w:lineRule="auto"/>
        <w:widowControl/>
        <w:rPr>
          <w:rFonts w:hint="eastAsia" w:cs="宋体"/>
          <w:sz w:val="24"/>
          <w:szCs w:val="24"/>
          <w:highlight w:val="none"/>
          <w:lang w:eastAsia="zh-CN"/>
        </w:rPr>
      </w:pPr>
      <w:r>
        <w:rPr>
          <w:rFonts w:hint="eastAsia" w:cs="宋体"/>
          <w:sz w:val="24"/>
          <w:szCs w:val="24"/>
          <w:highlight w:val="none"/>
          <w:lang w:eastAsia="zh-CN"/>
        </w:rPr>
        <w:t xml:space="preserve">付款方式：</w:t>
      </w:r>
      <w:r/>
    </w:p>
    <w:p>
      <w:pPr>
        <w:ind w:firstLine="480"/>
        <w:keepLines w:val="0"/>
        <w:keepNext w:val="0"/>
        <w:pageBreakBefore w:val="0"/>
        <w:spacing w:before="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（一）付款方式一：提交预付款保函的</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合同价款的百分之</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十(</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0%)即￥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元整，在双方签订合同后15天内，乙方向甲方出具等额预付款保函后，由</w:t>
      </w:r>
      <w:r>
        <w:rPr>
          <w:rFonts w:hint="eastAsia" w:ascii="宋体" w:hAnsi="宋体" w:cs="宋体"/>
          <w:sz w:val="24"/>
          <w:szCs w:val="24"/>
          <w:highlight w:val="none"/>
          <w:lang w:eastAsia="zh-CN"/>
        </w:rPr>
        <w:t xml:space="preserve">甲</w:t>
      </w:r>
      <w:r>
        <w:rPr>
          <w:rFonts w:hint="eastAsia" w:ascii="宋体" w:hAnsi="宋体" w:eastAsia="宋体" w:cs="宋体"/>
          <w:sz w:val="24"/>
          <w:szCs w:val="24"/>
          <w:highlight w:val="none"/>
        </w:rPr>
        <w:t xml:space="preserve">方办理政府采购资金结算手续支付给乙方。</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合同价款的百分之三十(</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0%)即（小写）￥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元整，活动</w:t>
      </w:r>
      <w:r>
        <w:rPr>
          <w:rFonts w:hint="eastAsia" w:ascii="宋体" w:hAnsi="宋体" w:cs="宋体"/>
          <w:sz w:val="24"/>
          <w:szCs w:val="24"/>
          <w:highlight w:val="none"/>
          <w:lang w:eastAsia="zh-CN"/>
        </w:rPr>
        <w:t xml:space="preserve">中期</w:t>
      </w:r>
      <w:r>
        <w:rPr>
          <w:rFonts w:hint="eastAsia" w:ascii="宋体" w:hAnsi="宋体" w:eastAsia="宋体" w:cs="宋体"/>
          <w:sz w:val="24"/>
          <w:szCs w:val="24"/>
          <w:highlight w:val="none"/>
        </w:rPr>
        <w:t xml:space="preserve">提供</w:t>
      </w:r>
      <w:r>
        <w:rPr>
          <w:rFonts w:hint="eastAsia" w:ascii="宋体" w:hAnsi="宋体" w:cs="宋体"/>
          <w:sz w:val="24"/>
          <w:szCs w:val="24"/>
          <w:highlight w:val="none"/>
          <w:lang w:eastAsia="zh-CN"/>
        </w:rPr>
        <w:t xml:space="preserve">中期</w:t>
      </w:r>
      <w:r>
        <w:rPr>
          <w:rFonts w:hint="eastAsia" w:ascii="宋体" w:hAnsi="宋体" w:eastAsia="宋体" w:cs="宋体"/>
          <w:sz w:val="24"/>
          <w:szCs w:val="24"/>
          <w:highlight w:val="none"/>
        </w:rPr>
        <w:t xml:space="preserve">结项报告并验收合格后15天内，办理政府采购资金结算手续支付给乙方。</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w:t>
      </w:r>
      <w:r>
        <w:rPr>
          <w:rFonts w:hint="eastAsia" w:ascii="宋体" w:hAnsi="宋体" w:eastAsia="宋体" w:cs="宋体"/>
          <w:sz w:val="24"/>
          <w:szCs w:val="24"/>
          <w:highlight w:val="none"/>
          <w:lang w:val="en-US" w:eastAsia="zh-CN"/>
        </w:rPr>
        <w:t xml:space="preserve">七</w:t>
      </w:r>
      <w:r>
        <w:rPr>
          <w:rFonts w:hint="eastAsia" w:ascii="宋体" w:hAnsi="宋体" w:eastAsia="宋体" w:cs="宋体"/>
          <w:sz w:val="24"/>
          <w:szCs w:val="24"/>
          <w:highlight w:val="none"/>
        </w:rPr>
        <w:t xml:space="preserve">十 (</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0%)即￥，大写：人民币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元整</w:t>
      </w:r>
      <w:r>
        <w:rPr>
          <w:rFonts w:hint="eastAsia" w:ascii="宋体" w:hAnsi="宋体" w:eastAsia="宋体" w:cs="宋体"/>
          <w:sz w:val="24"/>
          <w:szCs w:val="24"/>
          <w:highlight w:val="none"/>
        </w:rPr>
        <w:t xml:space="preserve">，活动结束供应商提供结项报告</w:t>
      </w:r>
      <w:r>
        <w:rPr>
          <w:rFonts w:hint="eastAsia" w:ascii="宋体" w:hAnsi="宋体" w:cs="宋体"/>
          <w:sz w:val="24"/>
          <w:szCs w:val="24"/>
          <w:highlight w:val="none"/>
          <w:lang w:eastAsia="zh-CN"/>
        </w:rPr>
        <w:t xml:space="preserve">，经甲方</w:t>
      </w:r>
      <w:r>
        <w:rPr>
          <w:rFonts w:hint="eastAsia" w:ascii="宋体" w:hAnsi="宋体" w:eastAsia="宋体" w:cs="宋体"/>
          <w:sz w:val="24"/>
          <w:szCs w:val="24"/>
          <w:highlight w:val="none"/>
        </w:rPr>
        <w:t xml:space="preserve">验收</w:t>
      </w:r>
      <w:r>
        <w:rPr>
          <w:rFonts w:hint="eastAsia" w:ascii="宋体" w:hAnsi="宋体" w:eastAsia="宋体" w:cs="宋体"/>
          <w:sz w:val="24"/>
          <w:szCs w:val="24"/>
          <w:highlight w:val="none"/>
          <w:lang w:val="en-US" w:eastAsia="zh-CN"/>
        </w:rPr>
        <w:t xml:space="preserve">合格</w:t>
      </w:r>
      <w:r>
        <w:rPr>
          <w:rFonts w:hint="eastAsia" w:ascii="宋体" w:hAnsi="宋体" w:eastAsia="宋体" w:cs="宋体"/>
          <w:sz w:val="24"/>
          <w:szCs w:val="24"/>
          <w:highlight w:val="none"/>
        </w:rPr>
        <w:t xml:space="preserve">后15天内，由</w:t>
      </w:r>
      <w:r>
        <w:rPr>
          <w:rFonts w:hint="eastAsia" w:ascii="宋体" w:hAnsi="宋体" w:cs="宋体"/>
          <w:sz w:val="24"/>
          <w:szCs w:val="24"/>
          <w:highlight w:val="none"/>
          <w:lang w:eastAsia="zh-CN"/>
        </w:rPr>
        <w:t xml:space="preserve">甲</w:t>
      </w:r>
      <w:r>
        <w:rPr>
          <w:rFonts w:hint="eastAsia" w:ascii="宋体" w:hAnsi="宋体" w:eastAsia="宋体" w:cs="宋体"/>
          <w:sz w:val="24"/>
          <w:szCs w:val="24"/>
          <w:highlight w:val="none"/>
        </w:rPr>
        <w:t xml:space="preserve">方办理政府采购资金结算手续，经审核后支付给</w:t>
      </w:r>
      <w:r>
        <w:rPr>
          <w:rFonts w:hint="eastAsia" w:ascii="宋体" w:hAnsi="宋体" w:cs="宋体"/>
          <w:sz w:val="24"/>
          <w:szCs w:val="24"/>
          <w:highlight w:val="none"/>
          <w:lang w:eastAsia="zh-CN"/>
        </w:rPr>
        <w:t xml:space="preserve">乙</w:t>
      </w:r>
      <w:r>
        <w:rPr>
          <w:rFonts w:hint="eastAsia" w:ascii="宋体" w:hAnsi="宋体" w:eastAsia="宋体" w:cs="宋体"/>
          <w:sz w:val="24"/>
          <w:szCs w:val="24"/>
          <w:highlight w:val="none"/>
        </w:rPr>
        <w:t xml:space="preserve">方。</w:t>
      </w:r>
      <w:r/>
    </w:p>
    <w:p>
      <w:pPr>
        <w:ind w:firstLine="480"/>
        <w:keepLines w:val="0"/>
        <w:keepNext w:val="0"/>
        <w:pageBreakBefore w:val="0"/>
        <w:spacing w:before="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（二）付款方式二：不提交预付款保函的</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合同价款的百分之三十(</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0%)即（小写）￥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，大写：人民币</w:t>
      </w:r>
      <w:r>
        <w:rPr>
          <w:rFonts w:hint="eastAsia" w:ascii="宋体" w:hAnsi="宋体" w:eastAsia="宋体" w:cs="宋体"/>
          <w:sz w:val="24"/>
          <w:szCs w:val="24"/>
          <w:highlight w:val="none"/>
          <w:u w:val="single"/>
          <w:lang w:val="en-US" w:eastAsia="zh-CN"/>
        </w:rPr>
        <w:t xml:space="preserve">     </w:t>
      </w:r>
      <w:bookmarkStart w:id="49" w:name="OLE_LINK3"/>
      <w:r>
        <w:rPr>
          <w:rFonts w:hint="eastAsia" w:ascii="宋体" w:hAnsi="宋体" w:eastAsia="宋体" w:cs="宋体"/>
          <w:sz w:val="24"/>
          <w:szCs w:val="24"/>
          <w:highlight w:val="none"/>
        </w:rPr>
        <w:t xml:space="preserve">元整</w:t>
      </w:r>
      <w:bookmarkEnd w:id="49"/>
      <w:r>
        <w:rPr>
          <w:rFonts w:hint="eastAsia" w:ascii="宋体" w:hAnsi="宋体" w:eastAsia="宋体" w:cs="宋体"/>
          <w:sz w:val="24"/>
          <w:szCs w:val="24"/>
          <w:highlight w:val="none"/>
        </w:rPr>
        <w:t xml:space="preserve">，在双方签订合同后15天内，由</w:t>
      </w:r>
      <w:r>
        <w:rPr>
          <w:rFonts w:hint="eastAsia" w:ascii="宋体" w:hAnsi="宋体" w:cs="宋体"/>
          <w:sz w:val="24"/>
          <w:szCs w:val="24"/>
          <w:highlight w:val="none"/>
          <w:lang w:eastAsia="zh-CN"/>
        </w:rPr>
        <w:t xml:space="preserve">甲</w:t>
      </w:r>
      <w:r>
        <w:rPr>
          <w:rFonts w:hint="eastAsia" w:ascii="宋体" w:hAnsi="宋体" w:eastAsia="宋体" w:cs="宋体"/>
          <w:sz w:val="24"/>
          <w:szCs w:val="24"/>
          <w:highlight w:val="none"/>
        </w:rPr>
        <w:t xml:space="preserve">方办理政府采购资金结算手续支付给乙方。</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合同价款的百分之三十(</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0%)即（小写）￥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元整，活动</w:t>
      </w:r>
      <w:r>
        <w:rPr>
          <w:rFonts w:hint="eastAsia" w:ascii="宋体" w:hAnsi="宋体" w:cs="宋体"/>
          <w:sz w:val="24"/>
          <w:szCs w:val="24"/>
          <w:highlight w:val="none"/>
          <w:lang w:eastAsia="zh-CN"/>
        </w:rPr>
        <w:t xml:space="preserve">中期供应商</w:t>
      </w:r>
      <w:r>
        <w:rPr>
          <w:rFonts w:hint="eastAsia" w:ascii="宋体" w:hAnsi="宋体" w:eastAsia="宋体" w:cs="宋体"/>
          <w:sz w:val="24"/>
          <w:szCs w:val="24"/>
          <w:highlight w:val="none"/>
        </w:rPr>
        <w:t xml:space="preserve">提供</w:t>
      </w:r>
      <w:r>
        <w:rPr>
          <w:rFonts w:hint="eastAsia" w:ascii="宋体" w:hAnsi="宋体" w:cs="宋体"/>
          <w:sz w:val="24"/>
          <w:szCs w:val="24"/>
          <w:highlight w:val="none"/>
          <w:lang w:eastAsia="zh-CN"/>
        </w:rPr>
        <w:t xml:space="preserve">中期</w:t>
      </w:r>
      <w:r>
        <w:rPr>
          <w:rFonts w:hint="eastAsia" w:ascii="宋体" w:hAnsi="宋体" w:eastAsia="宋体" w:cs="宋体"/>
          <w:sz w:val="24"/>
          <w:szCs w:val="24"/>
          <w:highlight w:val="none"/>
        </w:rPr>
        <w:t xml:space="preserve">结项报告</w:t>
      </w:r>
      <w:r>
        <w:rPr>
          <w:rFonts w:hint="eastAsia" w:ascii="宋体" w:hAnsi="宋体" w:cs="宋体"/>
          <w:sz w:val="24"/>
          <w:szCs w:val="24"/>
          <w:highlight w:val="none"/>
          <w:lang w:eastAsia="zh-CN"/>
        </w:rPr>
        <w:t xml:space="preserve">，经甲方</w:t>
      </w:r>
      <w:r>
        <w:rPr>
          <w:rFonts w:hint="eastAsia" w:ascii="宋体" w:hAnsi="宋体" w:eastAsia="宋体" w:cs="宋体"/>
          <w:sz w:val="24"/>
          <w:szCs w:val="24"/>
          <w:highlight w:val="none"/>
        </w:rPr>
        <w:t xml:space="preserve">验收合格后15天内，办理政府采购资金结算手续支付给乙方。</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合同总价的百分之七十(</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0%)即（小写）￥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元整，活动结束供应商提供结项报告</w:t>
      </w:r>
      <w:r>
        <w:rPr>
          <w:rFonts w:hint="eastAsia" w:ascii="宋体" w:hAnsi="宋体" w:cs="宋体"/>
          <w:sz w:val="24"/>
          <w:szCs w:val="24"/>
          <w:highlight w:val="none"/>
          <w:lang w:eastAsia="zh-CN"/>
        </w:rPr>
        <w:t xml:space="preserve">，经甲方</w:t>
      </w:r>
      <w:r>
        <w:rPr>
          <w:rFonts w:hint="eastAsia" w:ascii="宋体" w:hAnsi="宋体" w:eastAsia="宋体" w:cs="宋体"/>
          <w:sz w:val="24"/>
          <w:szCs w:val="24"/>
          <w:highlight w:val="none"/>
        </w:rPr>
        <w:t xml:space="preserve">验收</w:t>
      </w:r>
      <w:r>
        <w:rPr>
          <w:rFonts w:hint="eastAsia" w:ascii="宋体" w:hAnsi="宋体" w:eastAsia="宋体" w:cs="宋体"/>
          <w:sz w:val="24"/>
          <w:szCs w:val="24"/>
          <w:highlight w:val="none"/>
          <w:lang w:val="en-US" w:eastAsia="zh-CN"/>
        </w:rPr>
        <w:t xml:space="preserve">合格后</w:t>
      </w:r>
      <w:r>
        <w:rPr>
          <w:rFonts w:hint="eastAsia" w:ascii="宋体" w:hAnsi="宋体" w:eastAsia="宋体" w:cs="宋体"/>
          <w:sz w:val="24"/>
          <w:szCs w:val="24"/>
          <w:highlight w:val="none"/>
        </w:rPr>
        <w:t xml:space="preserve">15天内，由</w:t>
      </w:r>
      <w:r>
        <w:rPr>
          <w:rFonts w:hint="eastAsia" w:ascii="宋体" w:hAnsi="宋体" w:cs="宋体"/>
          <w:sz w:val="24"/>
          <w:szCs w:val="24"/>
          <w:highlight w:val="none"/>
          <w:lang w:eastAsia="zh-CN"/>
        </w:rPr>
        <w:t xml:space="preserve">甲</w:t>
      </w:r>
      <w:r>
        <w:rPr>
          <w:rFonts w:hint="eastAsia" w:ascii="宋体" w:hAnsi="宋体" w:eastAsia="宋体" w:cs="宋体"/>
          <w:sz w:val="24"/>
          <w:szCs w:val="24"/>
          <w:highlight w:val="none"/>
        </w:rPr>
        <w:t xml:space="preserve">方办理政府采购资金结算手续，经审核后支付给</w:t>
      </w:r>
      <w:r>
        <w:rPr>
          <w:rFonts w:hint="eastAsia" w:ascii="宋体" w:hAnsi="宋体" w:cs="宋体"/>
          <w:sz w:val="24"/>
          <w:szCs w:val="24"/>
          <w:highlight w:val="none"/>
          <w:lang w:eastAsia="zh-CN"/>
        </w:rPr>
        <w:t xml:space="preserve">乙</w:t>
      </w:r>
      <w:r>
        <w:rPr>
          <w:rFonts w:hint="eastAsia" w:ascii="宋体" w:hAnsi="宋体" w:eastAsia="宋体" w:cs="宋体"/>
          <w:sz w:val="24"/>
          <w:szCs w:val="24"/>
          <w:highlight w:val="none"/>
        </w:rPr>
        <w:t xml:space="preserve">方。</w:t>
      </w:r>
      <w:r/>
    </w:p>
    <w:p>
      <w:pPr>
        <w:ind w:firstLine="482"/>
        <w:keepLines w:val="0"/>
        <w:keepNext w:val="0"/>
        <w:pageBreakBefore w:val="0"/>
        <w:spacing w:before="0" w:line="360" w:lineRule="auto"/>
        <w:widowControl w:val="off"/>
        <w:rPr>
          <w:rFonts w:hint="eastAsia" w:ascii="宋体" w:hAnsi="宋体" w:eastAsia="宋体" w:cs="宋体"/>
          <w:b/>
          <w:bCs/>
          <w:sz w:val="24"/>
          <w:szCs w:val="24"/>
          <w:highlight w:val="none"/>
        </w:rPr>
      </w:pPr>
      <w:r/>
      <w:bookmarkStart w:id="50" w:name="_Toc26314_WPSOffice_Level1"/>
      <w:r/>
      <w:bookmarkStart w:id="51" w:name="_Toc32431_WPSOffice_Level1"/>
      <w:r/>
      <w:bookmarkStart w:id="52" w:name="_Toc23388_WPSOffice_Level1"/>
      <w:r>
        <w:rPr>
          <w:rFonts w:hint="eastAsia" w:ascii="宋体" w:hAnsi="宋体" w:eastAsia="宋体" w:cs="宋体"/>
          <w:b/>
          <w:bCs/>
          <w:sz w:val="24"/>
          <w:szCs w:val="24"/>
          <w:highlight w:val="none"/>
        </w:rPr>
        <w:t xml:space="preserve">第</w:t>
      </w:r>
      <w:r>
        <w:rPr>
          <w:rFonts w:hint="eastAsia" w:ascii="宋体" w:hAnsi="宋体" w:eastAsia="宋体" w:cs="宋体"/>
          <w:b/>
          <w:bCs/>
          <w:sz w:val="24"/>
          <w:szCs w:val="24"/>
          <w:highlight w:val="none"/>
          <w:lang w:eastAsia="zh-CN"/>
        </w:rPr>
        <w:t xml:space="preserve">八</w:t>
      </w:r>
      <w:r>
        <w:rPr>
          <w:rFonts w:hint="eastAsia" w:ascii="宋体" w:hAnsi="宋体" w:eastAsia="宋体" w:cs="宋体"/>
          <w:b/>
          <w:bCs/>
          <w:sz w:val="24"/>
          <w:szCs w:val="24"/>
          <w:highlight w:val="none"/>
        </w:rPr>
        <w:t xml:space="preserve">条</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数据推广内容的提交及审核</w:t>
      </w:r>
      <w:bookmarkEnd w:id="50"/>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在本协议约定的范围内，数据推广的具体内容以甲方提交给乙方并经乙方审查后接受的为准。</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依据数据推广的方式，甲方应将相应数据的内容素材提前提交给乙方，这些内容素材可能包括:广告素材和设计样稿、推介文章样稿、链接地址等。</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甲方应当在数据投放前提前至少5个工作日将内容素材提交乙方。若甲方欲变更数据推广内容的，也应提前至少5个工作日将变更后的内容素材提交乙方。</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乙方将依据本协议的约定对甲方提交的内容素材进行审查，乙方的审查责任限于</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对于广告，乙方依据《中华人民共和国广告法》及相关法律，对广告内容的合法性进行形式审查</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对于推介内容，乙方依据相关法律对内容进行形式审查</w:t>
      </w:r>
      <w:r>
        <w:rPr>
          <w:rFonts w:hint="eastAsia" w:ascii="宋体" w:hAnsi="宋体" w:eastAsia="宋体" w:cs="宋体"/>
          <w:sz w:val="24"/>
          <w:szCs w:val="24"/>
          <w:highlight w:val="none"/>
          <w:lang w:eastAsia="zh-CN"/>
        </w:rPr>
        <w:t xml:space="preserve">；</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对于链接，乙方仅在技术上审查链接地址是否支持手机、平板电脑等移动终端设备适配且能快速顺利打开。乙方不负责对链接网页的内容进行审查。</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乙方的审查不代表乙方为甲方提交内容素材的真实性、合法性负责。若因为甲方提交的内容素材的原因，导致乙方受到任何第三方索赔或者国家机关处罚的，甲方应当足额赔偿乙方因此而遭受的损失。</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无论是否属于乙方审查责任范围内，只要乙方发现甲方内容素材为法律禁</w:t>
      </w:r>
      <w:r>
        <w:rPr>
          <w:rFonts w:hint="eastAsia" w:ascii="宋体" w:hAnsi="宋体" w:eastAsia="宋体" w:cs="宋体"/>
          <w:sz w:val="24"/>
          <w:szCs w:val="24"/>
          <w:highlight w:val="none"/>
          <w:lang w:val="en-US" w:eastAsia="zh-CN"/>
        </w:rPr>
        <w:t xml:space="preserve">止发布或若发布将很可能导致违法风险，或存在严重违背社会公序良俗的情形的，乙方应及时通知甲方进行更换或整改，甲方拒绝更换、整改的，乙方可拒绝或停止对此数据提供推广服务。</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7.甲方应当以专业人士所能尽到的高度注意义务对其拟发布的推广内容自行进行审查，以尽可能避免推广内容中出现任何违法情事。</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甲方有权要求乙方在广告发布结束一周内提供甲方监测报告，如广告发布期间有质量问题，乙方需无条件配合甲方查漏补缺，逐条审查后双倍赔偿广告遗漏，同时需弥补甲方广告投放未达预期的损失，按照单次广告投放费用的50%支付给甲方。</w:t>
      </w:r>
      <w:r/>
    </w:p>
    <w:p>
      <w:pPr>
        <w:ind w:firstLine="480"/>
        <w:keepLines w:val="0"/>
        <w:keepNext w:val="0"/>
        <w:pageBreakBefore w:val="0"/>
        <w:spacing w:before="0"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甲方在向乙方告知广告发布需求时，乙方要积极配合协助甲方广告内容的制作，如因乙方广告资源等问题导致甲方未能按照原计划发布广告，由此对整体宣传造成的不良后果由乙方承担并对甲方给予补偿，甲乙双方经过书面确认乙方补偿具体内容。</w:t>
      </w:r>
      <w:r/>
    </w:p>
    <w:p>
      <w:pPr>
        <w:ind w:firstLine="482"/>
        <w:keepLines w:val="0"/>
        <w:keepNext w:val="0"/>
        <w:pageBreakBefore w:val="0"/>
        <w:spacing w:before="0" w:line="360" w:lineRule="auto"/>
        <w:widowControl w:val="off"/>
        <w:rPr>
          <w:rFonts w:hint="eastAsia" w:ascii="宋体" w:hAnsi="宋体" w:eastAsia="宋体" w:cs="宋体"/>
          <w:b/>
          <w:bCs/>
          <w:sz w:val="24"/>
          <w:szCs w:val="24"/>
          <w:highlight w:val="none"/>
          <w:lang w:val="en-US" w:eastAsia="zh-CN"/>
        </w:rPr>
      </w:pPr>
      <w:r/>
      <w:bookmarkStart w:id="53" w:name="_Toc24837_WPSOffice_Level1"/>
      <w:r>
        <w:rPr>
          <w:rFonts w:hint="eastAsia" w:ascii="宋体" w:hAnsi="宋体" w:eastAsia="宋体" w:cs="宋体"/>
          <w:b/>
          <w:bCs/>
          <w:sz w:val="24"/>
          <w:szCs w:val="24"/>
          <w:highlight w:val="none"/>
          <w:lang w:val="en-US" w:eastAsia="zh-CN"/>
        </w:rPr>
        <w:t xml:space="preserve">第九条 广告数据统计</w:t>
      </w:r>
      <w:bookmarkEnd w:id="53"/>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1.甲乙双方确认，本协议项下的所有数据（包括但不限于信息发布位、发布时间、浏览量、点击量等）均由乙方统计并作为结算依据。乙方保证统计数据的客观、真实。</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2.甲方可自行选择委托如下第三方统计机构进行数据统计，但第三方统计机构应同时向甲乙双方报送其统计结果：</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（1）该机构在行业内通用名称：     ；域名：</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若甲方在上述范围之外选择其他第三方统计机构进行数据统计，或第三方统计机构未同时向乙方报送统计结果，则除非经乙方书面同意，其统计数据无效。</w:t>
      </w:r>
      <w:r/>
    </w:p>
    <w:p>
      <w:pPr>
        <w:ind w:firstLine="480"/>
        <w:keepLines w:val="0"/>
        <w:keepNext w:val="0"/>
        <w:pageBreakBefore w:val="0"/>
        <w:spacing w:before="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以乙方数据为基准，若第三方统计机构统计数据与乙方数据相差不超过20%的，仍应以乙方数据为准；超过20%的，则应由甲乙双方会同第三方统计机构进行数据审核并据实纠正误差。若不能完成数据审查，则按照本协议约定的争议解决方式处理。</w:t>
      </w:r>
      <w:r/>
    </w:p>
    <w:p>
      <w:pPr>
        <w:ind w:firstLine="482"/>
        <w:keepLines w:val="0"/>
        <w:keepNext w:val="0"/>
        <w:pageBreakBefore w:val="0"/>
        <w:spacing w:before="0" w:line="360" w:lineRule="auto"/>
        <w:widowControl w:val="off"/>
        <w:rPr>
          <w:rFonts w:hint="eastAsia" w:ascii="宋体" w:hAnsi="宋体" w:eastAsia="宋体" w:cs="宋体"/>
          <w:b/>
          <w:spacing w:val="4"/>
          <w:sz w:val="24"/>
          <w:szCs w:val="24"/>
          <w:highlight w:val="none"/>
        </w:rPr>
      </w:pPr>
      <w:r/>
      <w:bookmarkStart w:id="54" w:name="_Toc559_WPSOffice_Level1"/>
      <w:r>
        <w:rPr>
          <w:rFonts w:hint="eastAsia" w:ascii="宋体" w:hAnsi="宋体" w:eastAsia="宋体" w:cs="宋体"/>
          <w:b/>
          <w:bCs/>
          <w:sz w:val="24"/>
          <w:szCs w:val="24"/>
          <w:highlight w:val="none"/>
        </w:rPr>
        <w:t xml:space="preserve">第</w:t>
      </w:r>
      <w:r>
        <w:rPr>
          <w:rFonts w:hint="eastAsia" w:ascii="宋体" w:hAnsi="宋体" w:cs="宋体"/>
          <w:b/>
          <w:bCs/>
          <w:sz w:val="24"/>
          <w:szCs w:val="24"/>
          <w:highlight w:val="none"/>
          <w:lang w:eastAsia="zh-CN"/>
        </w:rPr>
        <w:t xml:space="preserve">十</w:t>
      </w:r>
      <w:r>
        <w:rPr>
          <w:rFonts w:hint="eastAsia" w:ascii="宋体" w:hAnsi="宋体" w:eastAsia="宋体" w:cs="宋体"/>
          <w:b/>
          <w:bCs/>
          <w:sz w:val="24"/>
          <w:szCs w:val="24"/>
          <w:highlight w:val="none"/>
        </w:rPr>
        <w:t xml:space="preserve">条</w:t>
      </w:r>
      <w:r>
        <w:rPr>
          <w:rFonts w:hint="eastAsia" w:ascii="宋体" w:hAnsi="宋体" w:cs="宋体"/>
          <w:b/>
          <w:bCs/>
          <w:sz w:val="24"/>
          <w:szCs w:val="24"/>
          <w:highlight w:val="none"/>
          <w:lang w:val="en-US" w:eastAsia="zh-CN"/>
        </w:rPr>
        <w:t xml:space="preserve"> </w:t>
      </w:r>
      <w:r>
        <w:rPr>
          <w:rFonts w:hint="eastAsia" w:ascii="宋体" w:hAnsi="宋体" w:eastAsia="宋体" w:cs="宋体"/>
          <w:b/>
          <w:spacing w:val="4"/>
          <w:sz w:val="24"/>
          <w:szCs w:val="24"/>
          <w:highlight w:val="none"/>
        </w:rPr>
        <w:t xml:space="preserve">知识产权条款</w:t>
      </w:r>
      <w:bookmarkEnd w:id="54"/>
      <w:r/>
      <w:r/>
    </w:p>
    <w:p>
      <w:pPr>
        <w:ind w:firstLine="496"/>
        <w:spacing w:line="360" w:lineRule="auto"/>
        <w:widowControl w:val="off"/>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1</w:t>
      </w:r>
      <w:r>
        <w:rPr>
          <w:rFonts w:hint="eastAsia" w:ascii="宋体" w:hAnsi="宋体" w:eastAsia="宋体" w:cs="宋体"/>
          <w:spacing w:val="4"/>
          <w:sz w:val="24"/>
          <w:szCs w:val="24"/>
          <w:highlight w:val="none"/>
          <w:lang w:val="en-US" w:eastAsia="zh-CN"/>
        </w:rPr>
        <w:t xml:space="preserve">.</w:t>
      </w:r>
      <w:r>
        <w:rPr>
          <w:rFonts w:hint="eastAsia" w:ascii="宋体" w:hAnsi="宋体" w:eastAsia="宋体" w:cs="宋体"/>
          <w:spacing w:val="4"/>
          <w:sz w:val="24"/>
          <w:szCs w:val="24"/>
          <w:highlight w:val="none"/>
        </w:rPr>
        <w:t xml:space="preserve">甲方授权乙方为本合同约定的目的使用其商标、商号，乙方保证以正确、积极的方式在授权范围内使用甲方的商标商号，不得擅自改动、歪曲其整体形象和组成部分，乙方不得在本合同目的之外的地方以任何形式使用甲方的商标、商号。</w:t>
      </w:r>
      <w:r/>
    </w:p>
    <w:p>
      <w:pPr>
        <w:ind w:left="2" w:firstLine="500"/>
        <w:spacing w:line="360" w:lineRule="auto"/>
        <w:widowControl w:val="off"/>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2</w:t>
      </w:r>
      <w:r>
        <w:rPr>
          <w:rFonts w:hint="eastAsia" w:ascii="宋体" w:hAnsi="宋体" w:eastAsia="宋体" w:cs="宋体"/>
          <w:spacing w:val="4"/>
          <w:sz w:val="24"/>
          <w:szCs w:val="24"/>
          <w:highlight w:val="none"/>
          <w:lang w:val="en-US" w:eastAsia="zh-CN"/>
        </w:rPr>
        <w:t xml:space="preserve">.</w:t>
      </w:r>
      <w:r>
        <w:rPr>
          <w:rFonts w:hint="eastAsia" w:ascii="宋体" w:hAnsi="宋体" w:eastAsia="宋体" w:cs="宋体"/>
          <w:spacing w:val="4"/>
          <w:sz w:val="24"/>
          <w:szCs w:val="24"/>
          <w:highlight w:val="none"/>
          <w:lang w:eastAsia="zh-CN"/>
        </w:rPr>
        <w:t xml:space="preserve">甲方</w:t>
      </w:r>
      <w:r>
        <w:rPr>
          <w:rFonts w:hint="eastAsia" w:ascii="宋体" w:hAnsi="宋体" w:eastAsia="宋体" w:cs="宋体"/>
          <w:spacing w:val="4"/>
          <w:sz w:val="24"/>
          <w:szCs w:val="24"/>
          <w:highlight w:val="none"/>
        </w:rPr>
        <w:t xml:space="preserve">提供的广告样稿、样报以及广告样稿、样报中所包含的创意、设计、图形、图片、文字等，其知识产权归甲方所有，未经甲方事先书面同意，乙方不得为本合同之外的目的自行使用或允许第三方使用。</w:t>
      </w:r>
      <w:r/>
    </w:p>
    <w:p>
      <w:pPr>
        <w:ind w:firstLine="496"/>
        <w:spacing w:line="360"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spacing w:val="4"/>
          <w:sz w:val="24"/>
          <w:szCs w:val="24"/>
          <w:highlight w:val="none"/>
        </w:rPr>
        <w:t xml:space="preserve">3</w:t>
      </w:r>
      <w:r>
        <w:rPr>
          <w:rFonts w:hint="eastAsia" w:ascii="宋体" w:hAnsi="宋体" w:eastAsia="宋体" w:cs="宋体"/>
          <w:spacing w:val="4"/>
          <w:sz w:val="24"/>
          <w:szCs w:val="24"/>
          <w:highlight w:val="none"/>
          <w:lang w:val="en-US" w:eastAsia="zh-CN"/>
        </w:rPr>
        <w:t xml:space="preserve">.</w:t>
      </w:r>
      <w:r>
        <w:rPr>
          <w:rFonts w:hint="eastAsia" w:ascii="宋体" w:hAnsi="宋体" w:eastAsia="宋体" w:cs="宋体"/>
          <w:spacing w:val="4"/>
          <w:sz w:val="24"/>
          <w:szCs w:val="24"/>
          <w:highlight w:val="none"/>
        </w:rPr>
        <w:t xml:space="preserve">乙方保证发布的广告等不违反任何法律法规，亦不侵犯任何第三方的知识产权等权利的，如有第三方以侵害知识产权等权利为由向乙方或甲方主张权</w:t>
      </w:r>
      <w:r>
        <w:rPr>
          <w:rFonts w:hint="eastAsia" w:ascii="宋体" w:hAnsi="宋体" w:eastAsia="宋体" w:cs="宋体"/>
          <w:color w:val="auto"/>
          <w:spacing w:val="4"/>
          <w:sz w:val="24"/>
          <w:szCs w:val="24"/>
          <w:highlight w:val="none"/>
        </w:rPr>
        <w:t xml:space="preserve">利，皆由乙方自行承担相关责任，与甲方无关。</w:t>
      </w:r>
      <w:r/>
    </w:p>
    <w:p>
      <w:pPr>
        <w:ind w:firstLine="496"/>
        <w:spacing w:line="360"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 xml:space="preserve">4.</w:t>
      </w:r>
      <w:r>
        <w:rPr>
          <w:rFonts w:hint="eastAsia" w:ascii="宋体" w:hAnsi="宋体" w:eastAsia="宋体" w:cs="宋体"/>
          <w:color w:val="auto"/>
          <w:spacing w:val="4"/>
          <w:sz w:val="24"/>
          <w:szCs w:val="24"/>
          <w:highlight w:val="none"/>
        </w:rPr>
        <w:t xml:space="preserve">乙方承诺不向任何第三方（包括但不限于与对方构成商业竞争关系的企业、商业机构或者组织）提供有关双方业务、技术等一切相关信息或者资料，否则由</w:t>
      </w:r>
      <w:r>
        <w:rPr>
          <w:rFonts w:hint="eastAsia" w:ascii="宋体" w:hAnsi="宋体" w:eastAsia="宋体" w:cs="宋体"/>
          <w:color w:val="auto"/>
          <w:spacing w:val="4"/>
          <w:sz w:val="24"/>
          <w:szCs w:val="24"/>
          <w:highlight w:val="none"/>
          <w:lang w:val="en-US" w:eastAsia="zh-CN"/>
        </w:rPr>
        <w:t xml:space="preserve">乙方</w:t>
      </w:r>
      <w:r>
        <w:rPr>
          <w:rFonts w:hint="eastAsia" w:ascii="宋体" w:hAnsi="宋体" w:eastAsia="宋体" w:cs="宋体"/>
          <w:color w:val="auto"/>
          <w:spacing w:val="4"/>
          <w:sz w:val="24"/>
          <w:szCs w:val="24"/>
          <w:highlight w:val="none"/>
        </w:rPr>
        <w:t xml:space="preserve">承担相应的责任，并赔偿</w:t>
      </w:r>
      <w:r>
        <w:rPr>
          <w:rFonts w:hint="eastAsia" w:ascii="宋体" w:hAnsi="宋体" w:eastAsia="宋体" w:cs="宋体"/>
          <w:color w:val="auto"/>
          <w:spacing w:val="4"/>
          <w:sz w:val="24"/>
          <w:szCs w:val="24"/>
          <w:highlight w:val="none"/>
          <w:lang w:val="en-US" w:eastAsia="zh-CN"/>
        </w:rPr>
        <w:t xml:space="preserve">甲</w:t>
      </w:r>
      <w:r>
        <w:rPr>
          <w:rFonts w:hint="eastAsia" w:ascii="宋体" w:hAnsi="宋体" w:eastAsia="宋体" w:cs="宋体"/>
          <w:color w:val="auto"/>
          <w:spacing w:val="4"/>
          <w:sz w:val="24"/>
          <w:szCs w:val="24"/>
          <w:highlight w:val="none"/>
        </w:rPr>
        <w:t xml:space="preserve">方因此造成的一切损失。</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rPr>
      </w:pPr>
      <w:r/>
      <w:bookmarkStart w:id="55" w:name="_Toc16333_WPSOffice_Level1"/>
      <w:r>
        <w:rPr>
          <w:rFonts w:hint="eastAsia" w:ascii="宋体" w:hAnsi="宋体" w:eastAsia="宋体" w:cs="宋体"/>
          <w:b/>
          <w:bCs/>
          <w:sz w:val="24"/>
          <w:szCs w:val="24"/>
          <w:highlight w:val="none"/>
        </w:rPr>
        <w:t xml:space="preserve">第</w:t>
      </w:r>
      <w:r>
        <w:rPr>
          <w:rFonts w:hint="eastAsia" w:ascii="宋体" w:hAnsi="宋体" w:cs="宋体"/>
          <w:b/>
          <w:bCs/>
          <w:sz w:val="24"/>
          <w:szCs w:val="24"/>
          <w:highlight w:val="none"/>
          <w:lang w:eastAsia="zh-CN"/>
        </w:rPr>
        <w:t xml:space="preserve">十一</w:t>
      </w:r>
      <w:r>
        <w:rPr>
          <w:rFonts w:hint="eastAsia" w:ascii="宋体" w:hAnsi="宋体" w:eastAsia="宋体" w:cs="宋体"/>
          <w:b/>
          <w:bCs/>
          <w:sz w:val="24"/>
          <w:szCs w:val="24"/>
          <w:highlight w:val="none"/>
        </w:rPr>
        <w:t xml:space="preserve">条 违约责任</w:t>
      </w:r>
      <w:bookmarkEnd w:id="51"/>
      <w:r/>
      <w:bookmarkEnd w:id="52"/>
      <w:r/>
      <w:bookmarkEnd w:id="55"/>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bookmarkStart w:id="56" w:name="_Toc14481_WPSOffice_Level1"/>
      <w:r/>
      <w:bookmarkStart w:id="57" w:name="_Toc32541_WPSOffice_Level1"/>
      <w:r>
        <w:rPr>
          <w:rFonts w:hint="eastAsia" w:ascii="宋体" w:hAnsi="宋体" w:eastAsia="宋体" w:cs="宋体"/>
          <w:spacing w:val="4"/>
          <w:sz w:val="24"/>
          <w:szCs w:val="24"/>
          <w:highlight w:val="none"/>
          <w:lang w:val="en-US" w:eastAsia="zh-CN"/>
        </w:rPr>
        <w:t xml:space="preserve">1.</w:t>
      </w:r>
      <w:r>
        <w:rPr>
          <w:rFonts w:hint="eastAsia" w:ascii="宋体" w:hAnsi="宋体" w:eastAsia="宋体" w:cs="宋体"/>
          <w:spacing w:val="4"/>
          <w:sz w:val="24"/>
          <w:szCs w:val="24"/>
          <w:highlight w:val="none"/>
          <w:lang w:eastAsia="zh-CN"/>
        </w:rPr>
        <w:t xml:space="preserve">若甲方有下列违约行为之一的，乙方有权单方解除本协议：</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1</w:t>
      </w:r>
      <w:r>
        <w:rPr>
          <w:rFonts w:hint="eastAsia" w:ascii="宋体" w:hAnsi="宋体" w:eastAsia="宋体" w:cs="宋体"/>
          <w:spacing w:val="4"/>
          <w:sz w:val="24"/>
          <w:szCs w:val="24"/>
          <w:highlight w:val="none"/>
          <w:lang w:eastAsia="zh-CN"/>
        </w:rPr>
        <w:t xml:space="preserve">）无正当理由逾期30日未足额支付数据推广费用的；</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2</w:t>
      </w:r>
      <w:r>
        <w:rPr>
          <w:rFonts w:hint="eastAsia" w:ascii="宋体" w:hAnsi="宋体" w:eastAsia="宋体" w:cs="宋体"/>
          <w:spacing w:val="4"/>
          <w:sz w:val="24"/>
          <w:szCs w:val="24"/>
          <w:highlight w:val="none"/>
          <w:lang w:eastAsia="zh-CN"/>
        </w:rPr>
        <w:t xml:space="preserve">）违反本协议保密条款，将乙方商业秘密及软件、数据等信息内容进行转移、复制、传播、转让、许可或以任何方式披露、允许、提供他人使用，或从事任何商业或经营活动；</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3</w:t>
      </w:r>
      <w:r>
        <w:rPr>
          <w:rFonts w:hint="eastAsia" w:ascii="宋体" w:hAnsi="宋体" w:eastAsia="宋体" w:cs="宋体"/>
          <w:spacing w:val="4"/>
          <w:sz w:val="24"/>
          <w:szCs w:val="24"/>
          <w:highlight w:val="none"/>
          <w:lang w:eastAsia="zh-CN"/>
        </w:rPr>
        <w:t xml:space="preserve">）甲方提交的内容素材为法律禁止发布或若发布将很可能导致违法风险，或存在严重违背社会公序良俗的情形，经乙方通知，仍不改正的；</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4</w:t>
      </w:r>
      <w:r>
        <w:rPr>
          <w:rFonts w:hint="eastAsia" w:ascii="宋体" w:hAnsi="宋体" w:eastAsia="宋体" w:cs="宋体"/>
          <w:spacing w:val="4"/>
          <w:sz w:val="24"/>
          <w:szCs w:val="24"/>
          <w:highlight w:val="none"/>
          <w:lang w:eastAsia="zh-CN"/>
        </w:rPr>
        <w:t xml:space="preserve">）其他严重违约行为导致乙方履行本协议已无实际意义的。</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val="en-US" w:eastAsia="zh-CN"/>
        </w:rPr>
        <w:t xml:space="preserve">2.</w:t>
      </w:r>
      <w:r>
        <w:rPr>
          <w:rFonts w:hint="eastAsia" w:ascii="宋体" w:hAnsi="宋体" w:eastAsia="宋体" w:cs="宋体"/>
          <w:spacing w:val="4"/>
          <w:sz w:val="24"/>
          <w:szCs w:val="24"/>
          <w:highlight w:val="none"/>
          <w:lang w:eastAsia="zh-CN"/>
        </w:rPr>
        <w:t xml:space="preserve">若甲方不能证明自己尽到本协议约定的审查义务，而其推广的商品或服务侵犯第三方合法拥有的专利权、商标权、商号权或者域名权，或确有证据证明存在此类侵权的重大嫌疑，或者其推广的商品或服务质量低劣，乙方已收到针对该商品或服务的真实、合理的消费者投诉达到3起的,乙方有权解除协议并请求甲方支付相当于该商品或服务推广费用的20%或者二万元(以较高者为准)的违约金。</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val="en-US" w:eastAsia="zh-CN"/>
        </w:rPr>
        <w:t xml:space="preserve">3.</w:t>
      </w:r>
      <w:r>
        <w:rPr>
          <w:rFonts w:hint="eastAsia" w:ascii="宋体" w:hAnsi="宋体" w:eastAsia="宋体" w:cs="宋体"/>
          <w:spacing w:val="4"/>
          <w:sz w:val="24"/>
          <w:szCs w:val="24"/>
          <w:highlight w:val="none"/>
          <w:lang w:eastAsia="zh-CN"/>
        </w:rPr>
        <w:t xml:space="preserve">若乙方无正当理由擅自延迟、中断</w:t>
      </w:r>
      <w:r>
        <w:rPr>
          <w:rFonts w:hint="eastAsia" w:ascii="宋体" w:hAnsi="宋体" w:eastAsia="宋体" w:cs="宋体"/>
          <w:spacing w:val="4"/>
          <w:sz w:val="24"/>
          <w:szCs w:val="24"/>
          <w:highlight w:val="none"/>
          <w:lang w:val="en-US" w:eastAsia="zh-CN"/>
        </w:rPr>
        <w:t xml:space="preserve">或</w:t>
      </w:r>
      <w:r>
        <w:rPr>
          <w:rFonts w:hint="eastAsia" w:ascii="宋体" w:hAnsi="宋体" w:eastAsia="宋体" w:cs="宋体"/>
          <w:spacing w:val="4"/>
          <w:sz w:val="24"/>
          <w:szCs w:val="24"/>
          <w:highlight w:val="none"/>
          <w:lang w:eastAsia="zh-CN"/>
        </w:rPr>
        <w:t xml:space="preserve">终止数据推广义务。应向甲方书面说明原因。乙方应向甲方支付相当于该商品或服务推广费用的20%或者二万元（以较高者为准）的违约金。</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val="en-US" w:eastAsia="zh-CN"/>
        </w:rPr>
        <w:t xml:space="preserve">4.</w:t>
      </w:r>
      <w:r>
        <w:rPr>
          <w:rFonts w:hint="eastAsia" w:ascii="宋体" w:hAnsi="宋体" w:eastAsia="宋体" w:cs="宋体"/>
          <w:spacing w:val="4"/>
          <w:sz w:val="24"/>
          <w:szCs w:val="24"/>
          <w:highlight w:val="none"/>
          <w:lang w:eastAsia="zh-CN"/>
        </w:rPr>
        <w:t xml:space="preserve">若乙方有下列违约行为之一的，甲方有权单方解除本协议：</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1</w:t>
      </w:r>
      <w:r>
        <w:rPr>
          <w:rFonts w:hint="eastAsia" w:ascii="宋体" w:hAnsi="宋体" w:eastAsia="宋体" w:cs="宋体"/>
          <w:spacing w:val="4"/>
          <w:sz w:val="24"/>
          <w:szCs w:val="24"/>
          <w:highlight w:val="none"/>
          <w:lang w:eastAsia="zh-CN"/>
        </w:rPr>
        <w:t xml:space="preserve">）无正当理由逾期</w:t>
      </w:r>
      <w:r>
        <w:rPr>
          <w:rFonts w:hint="eastAsia" w:ascii="宋体" w:hAnsi="宋体" w:eastAsia="宋体" w:cs="宋体"/>
          <w:spacing w:val="4"/>
          <w:sz w:val="24"/>
          <w:szCs w:val="24"/>
          <w:highlight w:val="none"/>
          <w:lang w:val="en-US" w:eastAsia="zh-CN"/>
        </w:rPr>
        <w:t xml:space="preserve">3</w:t>
      </w:r>
      <w:r>
        <w:rPr>
          <w:rFonts w:hint="eastAsia" w:ascii="宋体" w:hAnsi="宋体" w:eastAsia="宋体" w:cs="宋体"/>
          <w:spacing w:val="4"/>
          <w:sz w:val="24"/>
          <w:szCs w:val="24"/>
          <w:highlight w:val="none"/>
          <w:lang w:eastAsia="zh-CN"/>
        </w:rPr>
        <w:t xml:space="preserve">日未投放甲方推广数据的；</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2</w:t>
      </w:r>
      <w:r>
        <w:rPr>
          <w:rFonts w:hint="eastAsia" w:ascii="宋体" w:hAnsi="宋体" w:eastAsia="宋体" w:cs="宋体"/>
          <w:spacing w:val="4"/>
          <w:sz w:val="24"/>
          <w:szCs w:val="24"/>
          <w:highlight w:val="none"/>
          <w:lang w:eastAsia="zh-CN"/>
        </w:rPr>
        <w:t xml:space="preserve">）违反本协议保密条款，在本协议目的之外将甲方商业秘密及软件、数据等信息内容进行转移、复制、传播、转让、许可或以任何方式披露、允许、提供他人使用，或从事任何其他非本协议项下目的之外的商业或经营活动；</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3</w:t>
      </w:r>
      <w:r>
        <w:rPr>
          <w:rFonts w:hint="eastAsia" w:ascii="宋体" w:hAnsi="宋体" w:eastAsia="宋体" w:cs="宋体"/>
          <w:spacing w:val="4"/>
          <w:sz w:val="24"/>
          <w:szCs w:val="24"/>
          <w:highlight w:val="none"/>
          <w:lang w:eastAsia="zh-CN"/>
        </w:rPr>
        <w:t xml:space="preserve">）擅自对甲方数据内容进行重大删改，导致甲方欲宣传的产品或服务的社会评价严重降低；</w:t>
      </w:r>
      <w:r/>
    </w:p>
    <w:p>
      <w:pPr>
        <w:ind w:left="0" w:firstLine="496"/>
        <w:keepLines w:val="0"/>
        <w:keepNext w:val="0"/>
        <w:pageBreakBefore w:val="0"/>
        <w:spacing w:line="360" w:lineRule="auto"/>
        <w:widowControl w:val="off"/>
        <w:rPr>
          <w:rFonts w:hint="default" w:ascii="宋体" w:hAnsi="宋体" w:eastAsia="宋体" w:cs="宋体"/>
          <w:spacing w:val="4"/>
          <w:sz w:val="24"/>
          <w:szCs w:val="24"/>
          <w:highlight w:val="none"/>
          <w:lang w:val="en-US"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4</w:t>
      </w:r>
      <w:r>
        <w:rPr>
          <w:rFonts w:hint="eastAsia" w:ascii="宋体" w:hAnsi="宋体" w:eastAsia="宋体" w:cs="宋体"/>
          <w:spacing w:val="4"/>
          <w:sz w:val="24"/>
          <w:szCs w:val="24"/>
          <w:highlight w:val="none"/>
          <w:lang w:eastAsia="zh-CN"/>
        </w:rPr>
        <w:t xml:space="preserve">）乙方不得擅自改动或利用甲方提供的广告形象设计稿及甲方提供的广告形象设计稿及甲方之商标另作他用，</w:t>
      </w:r>
      <w:r>
        <w:rPr>
          <w:rFonts w:hint="eastAsia" w:ascii="宋体" w:hAnsi="宋体" w:eastAsia="宋体" w:cs="宋体"/>
          <w:spacing w:val="4"/>
          <w:sz w:val="24"/>
          <w:szCs w:val="24"/>
          <w:highlight w:val="none"/>
          <w:lang w:val="en-US" w:eastAsia="zh-CN"/>
        </w:rPr>
        <w:t xml:space="preserve">由此造成的纠纷和经济损失均由乙方承担，且甲方有权终止合作协议；</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5</w:t>
      </w:r>
      <w:r>
        <w:rPr>
          <w:rFonts w:hint="eastAsia" w:ascii="宋体" w:hAnsi="宋体" w:eastAsia="宋体" w:cs="宋体"/>
          <w:spacing w:val="4"/>
          <w:sz w:val="24"/>
          <w:szCs w:val="24"/>
          <w:highlight w:val="none"/>
          <w:lang w:eastAsia="zh-CN"/>
        </w:rPr>
        <w:t xml:space="preserve">）乙方如无正当理由提前终止合同，所收取的费用应当全部退回给甲方；</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6</w:t>
      </w:r>
      <w:r>
        <w:rPr>
          <w:rFonts w:hint="eastAsia" w:ascii="宋体" w:hAnsi="宋体" w:eastAsia="宋体" w:cs="宋体"/>
          <w:spacing w:val="4"/>
          <w:sz w:val="24"/>
          <w:szCs w:val="24"/>
          <w:highlight w:val="none"/>
          <w:lang w:eastAsia="zh-CN"/>
        </w:rPr>
        <w:t xml:space="preserve">）本广告制作、设置、发布、维修管理、撤除过程中，如对他人造成了人身或财产损害，一切损害后果均由乙方承担；</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7</w:t>
      </w:r>
      <w:r>
        <w:rPr>
          <w:rFonts w:hint="eastAsia" w:ascii="宋体" w:hAnsi="宋体" w:eastAsia="宋体" w:cs="宋体"/>
          <w:spacing w:val="4"/>
          <w:sz w:val="24"/>
          <w:szCs w:val="24"/>
          <w:highlight w:val="none"/>
          <w:lang w:eastAsia="zh-CN"/>
        </w:rPr>
        <w:t xml:space="preserve">）乙方</w:t>
      </w:r>
      <w:r>
        <w:rPr>
          <w:rFonts w:hint="eastAsia" w:ascii="宋体" w:hAnsi="宋体" w:eastAsia="宋体" w:cs="宋体"/>
          <w:spacing w:val="4"/>
          <w:sz w:val="24"/>
          <w:szCs w:val="24"/>
          <w:highlight w:val="none"/>
          <w:lang w:val="en-US" w:eastAsia="zh-CN"/>
        </w:rPr>
        <w:t xml:space="preserve">发布</w:t>
      </w:r>
      <w:r>
        <w:rPr>
          <w:rFonts w:hint="eastAsia" w:ascii="宋体" w:hAnsi="宋体" w:eastAsia="宋体" w:cs="宋体"/>
          <w:spacing w:val="4"/>
          <w:sz w:val="24"/>
          <w:szCs w:val="24"/>
          <w:highlight w:val="none"/>
          <w:lang w:eastAsia="zh-CN"/>
        </w:rPr>
        <w:t xml:space="preserve">的广告必须保证没有侵犯他人的合法权益，并符合国家法律法规规定，否则因此而产生的纠纷由乙方承担责任；</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8</w:t>
      </w: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乙方不得</w:t>
      </w:r>
      <w:r>
        <w:rPr>
          <w:rFonts w:hint="eastAsia" w:ascii="宋体" w:hAnsi="宋体" w:eastAsia="宋体" w:cs="宋体"/>
          <w:spacing w:val="4"/>
          <w:sz w:val="24"/>
          <w:szCs w:val="24"/>
          <w:highlight w:val="none"/>
          <w:lang w:eastAsia="zh-CN"/>
        </w:rPr>
        <w:t xml:space="preserve">在任何地方以任何形式中转或倒卖本协议，</w:t>
      </w:r>
      <w:r>
        <w:rPr>
          <w:rFonts w:hint="eastAsia" w:ascii="宋体" w:hAnsi="宋体" w:eastAsia="宋体" w:cs="宋体"/>
          <w:spacing w:val="4"/>
          <w:sz w:val="24"/>
          <w:szCs w:val="24"/>
          <w:highlight w:val="none"/>
          <w:lang w:val="en-US" w:eastAsia="zh-CN"/>
        </w:rPr>
        <w:t xml:space="preserve">将业务分包给其他第三方公司</w:t>
      </w:r>
      <w:r>
        <w:rPr>
          <w:rFonts w:hint="eastAsia" w:ascii="宋体" w:hAnsi="宋体" w:eastAsia="宋体" w:cs="宋体"/>
          <w:spacing w:val="4"/>
          <w:sz w:val="24"/>
          <w:szCs w:val="24"/>
          <w:highlight w:val="none"/>
          <w:lang w:eastAsia="zh-CN"/>
        </w:rPr>
        <w:t xml:space="preserve">。如有违反，一经发现，甲方</w:t>
      </w:r>
      <w:r>
        <w:rPr>
          <w:rFonts w:hint="eastAsia" w:ascii="宋体" w:hAnsi="宋体" w:eastAsia="宋体" w:cs="宋体"/>
          <w:spacing w:val="4"/>
          <w:sz w:val="24"/>
          <w:szCs w:val="24"/>
          <w:highlight w:val="none"/>
          <w:lang w:val="en-US" w:eastAsia="zh-CN"/>
        </w:rPr>
        <w:t xml:space="preserve">有权无条件</w:t>
      </w:r>
      <w:r>
        <w:rPr>
          <w:rFonts w:hint="eastAsia" w:ascii="宋体" w:hAnsi="宋体" w:eastAsia="宋体" w:cs="宋体"/>
          <w:spacing w:val="4"/>
          <w:sz w:val="24"/>
          <w:szCs w:val="24"/>
          <w:highlight w:val="none"/>
          <w:lang w:eastAsia="zh-CN"/>
        </w:rPr>
        <w:t xml:space="preserve">终止本协议，并保留追究经济责任的权利。</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lang w:val="en-US" w:eastAsia="zh-CN"/>
        </w:rPr>
        <w:t xml:space="preserve">9</w:t>
      </w:r>
      <w:r>
        <w:rPr>
          <w:rFonts w:hint="eastAsia" w:ascii="宋体" w:hAnsi="宋体" w:eastAsia="宋体" w:cs="宋体"/>
          <w:spacing w:val="4"/>
          <w:sz w:val="24"/>
          <w:szCs w:val="24"/>
          <w:highlight w:val="none"/>
          <w:lang w:eastAsia="zh-CN"/>
        </w:rPr>
        <w:t xml:space="preserve">）其他严重违约行为导致甲方履行</w:t>
      </w:r>
      <w:r>
        <w:rPr>
          <w:rFonts w:hint="eastAsia" w:ascii="宋体" w:hAnsi="宋体" w:eastAsia="宋体" w:cs="宋体"/>
          <w:spacing w:val="4"/>
          <w:sz w:val="24"/>
          <w:szCs w:val="24"/>
          <w:highlight w:val="none"/>
          <w:lang w:val="en-US" w:eastAsia="zh-CN"/>
        </w:rPr>
        <w:t xml:space="preserve">本</w:t>
      </w:r>
      <w:r>
        <w:rPr>
          <w:rFonts w:hint="eastAsia" w:ascii="宋体" w:hAnsi="宋体" w:eastAsia="宋体" w:cs="宋体"/>
          <w:spacing w:val="4"/>
          <w:sz w:val="24"/>
          <w:szCs w:val="24"/>
          <w:highlight w:val="none"/>
          <w:lang w:eastAsia="zh-CN"/>
        </w:rPr>
        <w:t xml:space="preserve">协议已无实际意义的。</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cs="宋体"/>
          <w:spacing w:val="4"/>
          <w:sz w:val="24"/>
          <w:szCs w:val="24"/>
          <w:highlight w:val="none"/>
          <w:lang w:val="en-US" w:eastAsia="zh-CN"/>
        </w:rPr>
        <w:t xml:space="preserve">5.</w:t>
      </w:r>
      <w:r>
        <w:rPr>
          <w:rFonts w:hint="eastAsia" w:ascii="宋体" w:hAnsi="宋体" w:eastAsia="宋体" w:cs="宋体"/>
          <w:spacing w:val="4"/>
          <w:sz w:val="24"/>
          <w:szCs w:val="24"/>
          <w:highlight w:val="none"/>
          <w:lang w:eastAsia="zh-CN"/>
        </w:rPr>
        <w:t xml:space="preserve">本项目履约保证金金额： 无 </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6</w:t>
      </w:r>
      <w:r>
        <w:rPr>
          <w:rFonts w:hint="eastAsia" w:ascii="宋体" w:hAnsi="宋体" w:eastAsia="宋体" w:cs="宋体"/>
          <w:spacing w:val="4"/>
          <w:sz w:val="24"/>
          <w:szCs w:val="24"/>
          <w:highlight w:val="none"/>
          <w:lang w:val="en-US" w:eastAsia="zh-CN"/>
        </w:rPr>
        <w:t xml:space="preserve">.</w:t>
      </w:r>
      <w:r>
        <w:rPr>
          <w:rFonts w:hint="eastAsia" w:ascii="宋体" w:hAnsi="宋体" w:eastAsia="宋体" w:cs="宋体"/>
          <w:spacing w:val="4"/>
          <w:sz w:val="24"/>
          <w:szCs w:val="24"/>
          <w:highlight w:val="none"/>
          <w:lang w:eastAsia="zh-CN"/>
        </w:rPr>
        <w:t xml:space="preserve">本协议签订后，</w:t>
      </w:r>
      <w:r>
        <w:rPr>
          <w:rFonts w:hint="eastAsia" w:ascii="宋体" w:hAnsi="宋体" w:eastAsia="宋体" w:cs="宋体"/>
          <w:spacing w:val="4"/>
          <w:sz w:val="24"/>
          <w:szCs w:val="24"/>
          <w:highlight w:val="none"/>
          <w:lang w:val="en-US" w:eastAsia="zh-CN"/>
        </w:rPr>
        <w:t xml:space="preserve">甲乙双</w:t>
      </w:r>
      <w:r>
        <w:rPr>
          <w:rFonts w:hint="eastAsia" w:ascii="宋体" w:hAnsi="宋体" w:eastAsia="宋体" w:cs="宋体"/>
          <w:spacing w:val="4"/>
          <w:sz w:val="24"/>
          <w:szCs w:val="24"/>
          <w:highlight w:val="none"/>
          <w:lang w:eastAsia="zh-CN"/>
        </w:rPr>
        <w:t xml:space="preserve">方如擅自取消本协议约定的数据推广，则视为</w:t>
      </w:r>
      <w:r>
        <w:rPr>
          <w:rFonts w:hint="eastAsia" w:ascii="宋体" w:hAnsi="宋体" w:eastAsia="宋体" w:cs="宋体"/>
          <w:spacing w:val="4"/>
          <w:sz w:val="24"/>
          <w:szCs w:val="24"/>
          <w:highlight w:val="none"/>
          <w:lang w:val="en-US" w:eastAsia="zh-CN"/>
        </w:rPr>
        <w:t xml:space="preserve">任意一方</w:t>
      </w:r>
      <w:r>
        <w:rPr>
          <w:rFonts w:hint="eastAsia" w:ascii="宋体" w:hAnsi="宋体" w:eastAsia="宋体" w:cs="宋体"/>
          <w:spacing w:val="4"/>
          <w:sz w:val="24"/>
          <w:szCs w:val="24"/>
          <w:highlight w:val="none"/>
          <w:lang w:eastAsia="zh-CN"/>
        </w:rPr>
        <w:t xml:space="preserve">违约。</w:t>
      </w:r>
      <w:r>
        <w:rPr>
          <w:rFonts w:hint="eastAsia" w:ascii="宋体" w:hAnsi="宋体" w:eastAsia="宋体" w:cs="宋体"/>
          <w:spacing w:val="4"/>
          <w:sz w:val="24"/>
          <w:szCs w:val="24"/>
          <w:highlight w:val="none"/>
          <w:lang w:val="en-US" w:eastAsia="zh-CN"/>
        </w:rPr>
        <w:t xml:space="preserve">如乙</w:t>
      </w:r>
      <w:r>
        <w:rPr>
          <w:rFonts w:hint="eastAsia" w:ascii="宋体" w:hAnsi="宋体" w:eastAsia="宋体" w:cs="宋体"/>
          <w:spacing w:val="4"/>
          <w:sz w:val="24"/>
          <w:szCs w:val="24"/>
          <w:highlight w:val="none"/>
          <w:lang w:eastAsia="zh-CN"/>
        </w:rPr>
        <w:t xml:space="preserve">方违约的，应按照本协议约定的推广费用总额的20%或者三万元人民币中数额较大者为准向</w:t>
      </w:r>
      <w:r>
        <w:rPr>
          <w:rFonts w:hint="eastAsia" w:ascii="宋体" w:hAnsi="宋体" w:eastAsia="宋体" w:cs="宋体"/>
          <w:spacing w:val="4"/>
          <w:sz w:val="24"/>
          <w:szCs w:val="24"/>
          <w:highlight w:val="none"/>
          <w:lang w:val="en-US" w:eastAsia="zh-CN"/>
        </w:rPr>
        <w:t xml:space="preserve">甲</w:t>
      </w:r>
      <w:r>
        <w:rPr>
          <w:rFonts w:hint="eastAsia" w:ascii="宋体" w:hAnsi="宋体" w:eastAsia="宋体" w:cs="宋体"/>
          <w:spacing w:val="4"/>
          <w:sz w:val="24"/>
          <w:szCs w:val="24"/>
          <w:highlight w:val="none"/>
          <w:lang w:eastAsia="zh-CN"/>
        </w:rPr>
        <w:t xml:space="preserve">方支付违约金。</w:t>
      </w:r>
      <w:r>
        <w:rPr>
          <w:rFonts w:hint="eastAsia" w:ascii="宋体" w:hAnsi="宋体" w:eastAsia="宋体" w:cs="宋体"/>
          <w:spacing w:val="4"/>
          <w:sz w:val="24"/>
          <w:szCs w:val="24"/>
          <w:highlight w:val="none"/>
          <w:lang w:val="en-US" w:eastAsia="zh-CN"/>
        </w:rPr>
        <w:t xml:space="preserve">如甲</w:t>
      </w:r>
      <w:r>
        <w:rPr>
          <w:rFonts w:hint="eastAsia" w:ascii="宋体" w:hAnsi="宋体" w:eastAsia="宋体" w:cs="宋体"/>
          <w:spacing w:val="4"/>
          <w:sz w:val="24"/>
          <w:szCs w:val="24"/>
          <w:highlight w:val="none"/>
          <w:lang w:eastAsia="zh-CN"/>
        </w:rPr>
        <w:t xml:space="preserve">方违约的，应按照本协议约定的推广费用总额的20%或者三万元人民币中数额较大者为准向</w:t>
      </w:r>
      <w:r>
        <w:rPr>
          <w:rFonts w:hint="eastAsia" w:ascii="宋体" w:hAnsi="宋体" w:eastAsia="宋体" w:cs="宋体"/>
          <w:spacing w:val="4"/>
          <w:sz w:val="24"/>
          <w:szCs w:val="24"/>
          <w:highlight w:val="none"/>
          <w:lang w:val="en-US" w:eastAsia="zh-CN"/>
        </w:rPr>
        <w:t xml:space="preserve">乙方</w:t>
      </w:r>
      <w:r>
        <w:rPr>
          <w:rFonts w:hint="eastAsia" w:ascii="宋体" w:hAnsi="宋体" w:eastAsia="宋体" w:cs="宋体"/>
          <w:spacing w:val="4"/>
          <w:sz w:val="24"/>
          <w:szCs w:val="24"/>
          <w:highlight w:val="none"/>
          <w:lang w:eastAsia="zh-CN"/>
        </w:rPr>
        <w:t xml:space="preserve">支付违约金。</w:t>
      </w:r>
      <w:r/>
    </w:p>
    <w:p>
      <w:pPr>
        <w:ind w:left="0" w:firstLine="496"/>
        <w:keepLines w:val="0"/>
        <w:keepNext w:val="0"/>
        <w:pageBreakBefore w:val="0"/>
        <w:spacing w:line="360" w:lineRule="auto"/>
        <w:widowControl w:val="off"/>
        <w:rPr>
          <w:rFonts w:hint="eastAsia" w:ascii="宋体" w:hAnsi="宋体" w:eastAsia="宋体" w:cs="宋体"/>
          <w:spacing w:val="4"/>
          <w:sz w:val="24"/>
          <w:szCs w:val="24"/>
          <w:highlight w:val="none"/>
          <w:lang w:eastAsia="zh-CN"/>
        </w:rPr>
      </w:pPr>
      <w:r>
        <w:rPr>
          <w:rFonts w:hint="eastAsia" w:ascii="宋体" w:hAnsi="宋体" w:eastAsia="宋体" w:cs="宋体"/>
          <w:spacing w:val="4"/>
          <w:sz w:val="24"/>
          <w:szCs w:val="24"/>
          <w:highlight w:val="none"/>
          <w:lang w:eastAsia="zh-CN"/>
        </w:rPr>
        <w:t xml:space="preserve">7</w:t>
      </w:r>
      <w:r>
        <w:rPr>
          <w:rFonts w:hint="eastAsia" w:ascii="宋体" w:hAnsi="宋体" w:eastAsia="宋体" w:cs="宋体"/>
          <w:spacing w:val="4"/>
          <w:sz w:val="24"/>
          <w:szCs w:val="24"/>
          <w:highlight w:val="none"/>
          <w:lang w:val="en-US" w:eastAsia="zh-CN"/>
        </w:rPr>
        <w:t xml:space="preserve">.</w:t>
      </w:r>
      <w:r>
        <w:rPr>
          <w:rFonts w:hint="eastAsia" w:ascii="宋体" w:hAnsi="宋体" w:eastAsia="宋体" w:cs="宋体"/>
          <w:spacing w:val="4"/>
          <w:sz w:val="24"/>
          <w:szCs w:val="24"/>
          <w:highlight w:val="none"/>
          <w:lang w:eastAsia="zh-CN"/>
        </w:rPr>
        <w:t xml:space="preserve">任何一方的解约通知必须以书面形式送达对方。</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rPr>
      </w:pPr>
      <w:r/>
      <w:bookmarkStart w:id="58" w:name="_Toc29075_WPSOffice_Level1"/>
      <w:r>
        <w:rPr>
          <w:rFonts w:hint="eastAsia" w:ascii="宋体" w:hAnsi="宋体" w:eastAsia="宋体" w:cs="宋体"/>
          <w:b/>
          <w:bCs/>
          <w:sz w:val="24"/>
          <w:szCs w:val="24"/>
          <w:highlight w:val="none"/>
        </w:rPr>
        <w:t xml:space="preserve">第</w:t>
      </w:r>
      <w:r>
        <w:rPr>
          <w:rFonts w:hint="eastAsia" w:ascii="宋体" w:hAnsi="宋体" w:cs="宋体"/>
          <w:b/>
          <w:bCs/>
          <w:sz w:val="24"/>
          <w:szCs w:val="24"/>
          <w:highlight w:val="none"/>
          <w:lang w:eastAsia="zh-CN"/>
        </w:rPr>
        <w:t xml:space="preserve">十二</w:t>
      </w:r>
      <w:r>
        <w:rPr>
          <w:rFonts w:hint="eastAsia" w:ascii="宋体" w:hAnsi="宋体" w:eastAsia="宋体" w:cs="宋体"/>
          <w:b/>
          <w:bCs/>
          <w:sz w:val="24"/>
          <w:szCs w:val="24"/>
          <w:highlight w:val="none"/>
        </w:rPr>
        <w:t xml:space="preserve">条 合同的变更和终止</w:t>
      </w:r>
      <w:bookmarkEnd w:id="56"/>
      <w:r/>
      <w:bookmarkEnd w:id="57"/>
      <w:r/>
      <w:bookmarkEnd w:id="58"/>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TW"/>
        </w:rPr>
        <w:t xml:space="preserve">1</w:t>
      </w:r>
      <w:r>
        <w:rPr>
          <w:rFonts w:hint="eastAsia" w:ascii="宋体" w:hAnsi="宋体" w:eastAsia="宋体" w:cs="宋体"/>
          <w:sz w:val="24"/>
          <w:szCs w:val="24"/>
          <w:highlight w:val="none"/>
        </w:rPr>
        <w:t xml:space="preserve">、除《政府采购法》第</w:t>
      </w:r>
      <w:r>
        <w:rPr>
          <w:rFonts w:hint="eastAsia" w:ascii="宋体" w:hAnsi="宋体" w:eastAsia="宋体" w:cs="宋体"/>
          <w:sz w:val="24"/>
          <w:szCs w:val="24"/>
          <w:highlight w:val="none"/>
          <w:lang w:eastAsia="zh-TW"/>
        </w:rPr>
        <w:t xml:space="preserve">50</w:t>
      </w:r>
      <w:r>
        <w:rPr>
          <w:rFonts w:hint="eastAsia" w:ascii="宋体" w:hAnsi="宋体" w:eastAsia="宋体" w:cs="宋体"/>
          <w:sz w:val="24"/>
          <w:szCs w:val="24"/>
          <w:highlight w:val="none"/>
        </w:rPr>
        <w:t xml:space="preserve">条第二款规定的情形外，本合同一经签订，甲乙双方不得擅自变更、中止或终止合同。</w:t>
      </w:r>
      <w:r/>
    </w:p>
    <w:p>
      <w:pPr>
        <w:ind w:left="0" w:firstLine="480"/>
        <w:keepLines w:val="0"/>
        <w:keepNext w:val="0"/>
        <w:pageBreakBefore w:val="0"/>
        <w:spacing w:line="360" w:lineRule="auto"/>
        <w:widowControl/>
        <w:rPr>
          <w:rFonts w:hint="eastAsia" w:ascii="宋体" w:hAnsi="宋体" w:eastAsia="宋体" w:cs="宋体"/>
          <w:sz w:val="24"/>
          <w:szCs w:val="24"/>
          <w:highlight w:val="none"/>
          <w:lang w:eastAsia="zh-TW"/>
        </w:rPr>
      </w:pPr>
      <w:r>
        <w:rPr>
          <w:rFonts w:hint="eastAsia" w:ascii="宋体" w:hAnsi="宋体" w:eastAsia="宋体" w:cs="宋体"/>
          <w:sz w:val="24"/>
          <w:szCs w:val="24"/>
          <w:highlight w:val="none"/>
          <w:lang w:eastAsia="zh-TW"/>
        </w:rPr>
        <w:t xml:space="preserve">2</w:t>
      </w:r>
      <w:r>
        <w:rPr>
          <w:rFonts w:hint="eastAsia" w:ascii="宋体" w:hAnsi="宋体" w:eastAsia="宋体" w:cs="宋体"/>
          <w:sz w:val="24"/>
          <w:szCs w:val="24"/>
          <w:highlight w:val="none"/>
        </w:rPr>
        <w:t xml:space="preserve">、除发生法律规定的不能预见、不能避免并不能克服的客观情况外，甲乙双方不得放弃或拒绝履行合同。</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lang w:eastAsia="zh-TW"/>
        </w:rPr>
      </w:pPr>
      <w:r/>
      <w:bookmarkStart w:id="59" w:name="_Toc29328_WPSOffice_Level1"/>
      <w:r/>
      <w:bookmarkStart w:id="60" w:name="_Toc17539_WPSOffice_Level1"/>
      <w:r/>
      <w:bookmarkStart w:id="61" w:name="_Toc18494_WPSOffice_Level1"/>
      <w:r>
        <w:rPr>
          <w:rFonts w:hint="eastAsia" w:ascii="宋体" w:hAnsi="宋体" w:eastAsia="宋体" w:cs="宋体"/>
          <w:b/>
          <w:bCs/>
          <w:sz w:val="24"/>
          <w:szCs w:val="24"/>
          <w:highlight w:val="none"/>
        </w:rPr>
        <w:t xml:space="preserve">第十</w:t>
      </w:r>
      <w:r>
        <w:rPr>
          <w:rFonts w:hint="eastAsia" w:ascii="宋体" w:hAnsi="宋体" w:cs="宋体"/>
          <w:b/>
          <w:bCs/>
          <w:sz w:val="24"/>
          <w:szCs w:val="24"/>
          <w:highlight w:val="none"/>
          <w:lang w:eastAsia="zh-CN"/>
        </w:rPr>
        <w:t xml:space="preserve">三</w:t>
      </w:r>
      <w:r>
        <w:rPr>
          <w:rFonts w:hint="eastAsia" w:ascii="宋体" w:hAnsi="宋体" w:eastAsia="宋体" w:cs="宋体"/>
          <w:b/>
          <w:bCs/>
          <w:sz w:val="24"/>
          <w:szCs w:val="24"/>
          <w:highlight w:val="none"/>
        </w:rPr>
        <w:t xml:space="preserve">条 合同的转让</w:t>
      </w:r>
      <w:bookmarkEnd w:id="59"/>
      <w:r/>
      <w:bookmarkEnd w:id="60"/>
      <w:r/>
      <w:bookmarkEnd w:id="61"/>
      <w:r/>
      <w:r/>
    </w:p>
    <w:p>
      <w:pPr>
        <w:ind w:left="0"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乙方不得擅自部分或全部转让其应履行的合同义务。</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rPr>
      </w:pPr>
      <w:r/>
      <w:bookmarkStart w:id="62" w:name="_Toc22415_WPSOffice_Level1"/>
      <w:r/>
      <w:bookmarkStart w:id="63" w:name="_Toc25517_WPSOffice_Level1"/>
      <w:r/>
      <w:bookmarkStart w:id="64" w:name="_Toc27161_WPSOffice_Level1"/>
      <w:r>
        <w:rPr>
          <w:rFonts w:hint="eastAsia" w:ascii="宋体" w:hAnsi="宋体" w:eastAsia="宋体" w:cs="宋体"/>
          <w:b/>
          <w:bCs/>
          <w:sz w:val="24"/>
          <w:szCs w:val="24"/>
          <w:highlight w:val="none"/>
        </w:rPr>
        <w:t xml:space="preserve">第十</w:t>
      </w:r>
      <w:r>
        <w:rPr>
          <w:rFonts w:hint="eastAsia" w:ascii="宋体" w:hAnsi="宋体" w:cs="宋体"/>
          <w:b/>
          <w:bCs/>
          <w:sz w:val="24"/>
          <w:szCs w:val="24"/>
          <w:highlight w:val="none"/>
          <w:lang w:eastAsia="zh-CN"/>
        </w:rPr>
        <w:t xml:space="preserve">四</w:t>
      </w:r>
      <w:r>
        <w:rPr>
          <w:rFonts w:hint="eastAsia" w:ascii="宋体" w:hAnsi="宋体" w:eastAsia="宋体" w:cs="宋体"/>
          <w:b/>
          <w:bCs/>
          <w:sz w:val="24"/>
          <w:szCs w:val="24"/>
          <w:highlight w:val="none"/>
        </w:rPr>
        <w:t xml:space="preserve">条 </w:t>
      </w:r>
      <w:bookmarkEnd w:id="62"/>
      <w:r/>
      <w:bookmarkEnd w:id="63"/>
      <w:r>
        <w:rPr>
          <w:rFonts w:hint="eastAsia" w:ascii="宋体" w:hAnsi="宋体" w:eastAsia="宋体" w:cs="宋体"/>
          <w:b/>
          <w:bCs/>
          <w:sz w:val="24"/>
          <w:szCs w:val="24"/>
          <w:highlight w:val="none"/>
        </w:rPr>
        <w:t xml:space="preserve">诚实信用</w:t>
      </w:r>
      <w:bookmarkEnd w:id="64"/>
      <w:r/>
      <w:r/>
    </w:p>
    <w:p>
      <w:pPr>
        <w:ind w:left="0" w:firstLine="480"/>
        <w:keepLines w:val="0"/>
        <w:keepNext w:val="0"/>
        <w:pageBreakBefore w:val="0"/>
        <w:spacing w:line="360" w:lineRule="auto"/>
        <w:widowControl/>
        <w:rPr>
          <w:rFonts w:hint="eastAsia" w:ascii="宋体" w:hAnsi="宋体" w:eastAsia="宋体" w:cs="宋体"/>
          <w:sz w:val="24"/>
          <w:szCs w:val="24"/>
          <w:highlight w:val="none"/>
          <w:lang w:eastAsia="zh-TW"/>
        </w:rPr>
      </w:pPr>
      <w:r>
        <w:rPr>
          <w:rFonts w:hint="eastAsia" w:ascii="宋体" w:hAnsi="宋体" w:eastAsia="宋体" w:cs="宋体"/>
          <w:sz w:val="24"/>
          <w:szCs w:val="24"/>
          <w:highlight w:val="none"/>
          <w:lang w:eastAsia="zh-TW"/>
        </w:rPr>
        <w:t xml:space="preserve">乙方应诚实信用，严格按照竞争性磋商文件要求和响应承诺履行合同，不向甲方进行商业贿赂或者提供不正当利益。</w:t>
      </w:r>
      <w:r/>
    </w:p>
    <w:p>
      <w:pPr>
        <w:ind w:firstLine="482"/>
        <w:spacing w:line="360" w:lineRule="auto"/>
        <w:widowControl w:val="off"/>
        <w:tabs>
          <w:tab w:val="left" w:pos="540" w:leader="none"/>
        </w:tabs>
        <w:rPr>
          <w:rFonts w:hint="eastAsia" w:ascii="宋体" w:hAnsi="宋体" w:eastAsia="宋体" w:cs="宋体"/>
          <w:b/>
          <w:sz w:val="24"/>
          <w:szCs w:val="24"/>
          <w:highlight w:val="none"/>
        </w:rPr>
      </w:pPr>
      <w:r/>
      <w:bookmarkStart w:id="65" w:name="_Toc7091_WPSOffice_Level1"/>
      <w:r>
        <w:rPr>
          <w:rFonts w:hint="eastAsia" w:ascii="宋体" w:hAnsi="宋体" w:eastAsia="宋体" w:cs="宋体"/>
          <w:b/>
          <w:bCs/>
          <w:sz w:val="24"/>
          <w:szCs w:val="24"/>
          <w:highlight w:val="none"/>
        </w:rPr>
        <w:t xml:space="preserve">第十</w:t>
      </w:r>
      <w:r>
        <w:rPr>
          <w:rFonts w:hint="eastAsia" w:ascii="宋体" w:hAnsi="宋体" w:cs="宋体"/>
          <w:b/>
          <w:bCs/>
          <w:sz w:val="24"/>
          <w:szCs w:val="24"/>
          <w:highlight w:val="none"/>
          <w:lang w:eastAsia="zh-CN"/>
        </w:rPr>
        <w:t xml:space="preserve">五</w:t>
      </w:r>
      <w:r>
        <w:rPr>
          <w:rFonts w:hint="eastAsia" w:ascii="宋体" w:hAnsi="宋体" w:eastAsia="宋体" w:cs="宋体"/>
          <w:b/>
          <w:bCs/>
          <w:sz w:val="24"/>
          <w:szCs w:val="24"/>
          <w:highlight w:val="none"/>
        </w:rPr>
        <w:t xml:space="preserve">条 </w:t>
      </w:r>
      <w:r>
        <w:rPr>
          <w:rFonts w:hint="eastAsia" w:ascii="宋体" w:hAnsi="宋体" w:eastAsia="宋体" w:cs="宋体"/>
          <w:b/>
          <w:sz w:val="24"/>
          <w:szCs w:val="24"/>
          <w:highlight w:val="none"/>
        </w:rPr>
        <w:t xml:space="preserve">保密条款</w:t>
      </w:r>
      <w:bookmarkEnd w:id="65"/>
      <w:r/>
      <w:r/>
    </w:p>
    <w:p>
      <w:pPr>
        <w:ind w:firstLine="496"/>
        <w:spacing w:line="360" w:lineRule="auto"/>
        <w:widowControl w:val="off"/>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1</w:t>
      </w:r>
      <w:r>
        <w:rPr>
          <w:rFonts w:hint="eastAsia" w:ascii="宋体" w:hAnsi="宋体" w:eastAsia="宋体" w:cs="宋体"/>
          <w:spacing w:val="4"/>
          <w:sz w:val="24"/>
          <w:szCs w:val="24"/>
          <w:highlight w:val="none"/>
          <w:lang w:val="en-US" w:eastAsia="zh-CN"/>
        </w:rPr>
        <w:t xml:space="preserve">.</w:t>
      </w:r>
      <w:r>
        <w:rPr>
          <w:rFonts w:hint="eastAsia" w:ascii="宋体" w:hAnsi="宋体" w:eastAsia="宋体" w:cs="宋体"/>
          <w:spacing w:val="4"/>
          <w:sz w:val="24"/>
          <w:szCs w:val="24"/>
          <w:highlight w:val="none"/>
        </w:rPr>
        <w:t xml:space="preserve">一方因订立及履行本协议所知悉、了解到的对方的任何信息为对方当事人的专有信息。未经信息披露相对方事先书面同意，任何一方将对任何专有信息保密，不得向任何人或实体披露这些专有信息。但正常履行本协议的义务需要或者国家</w:t>
      </w:r>
      <w:r>
        <w:rPr>
          <w:rFonts w:hint="eastAsia" w:ascii="宋体" w:hAnsi="宋体" w:eastAsia="宋体" w:cs="宋体"/>
          <w:spacing w:val="4"/>
          <w:sz w:val="24"/>
          <w:szCs w:val="24"/>
          <w:highlight w:val="none"/>
          <w:lang w:eastAsia="zh-CN"/>
        </w:rPr>
        <w:t xml:space="preserve">法律法规</w:t>
      </w:r>
      <w:r>
        <w:rPr>
          <w:rFonts w:hint="eastAsia" w:ascii="宋体" w:hAnsi="宋体" w:eastAsia="宋体" w:cs="宋体"/>
          <w:spacing w:val="4"/>
          <w:sz w:val="24"/>
          <w:szCs w:val="24"/>
          <w:highlight w:val="none"/>
        </w:rPr>
        <w:t xml:space="preserve">另有规定的除外。</w:t>
      </w:r>
      <w:r/>
    </w:p>
    <w:p>
      <w:pPr>
        <w:ind w:firstLine="496"/>
        <w:spacing w:line="360" w:lineRule="auto"/>
        <w:widowControl w:val="off"/>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2</w:t>
      </w:r>
      <w:r>
        <w:rPr>
          <w:rFonts w:hint="eastAsia" w:ascii="宋体" w:hAnsi="宋体" w:eastAsia="宋体" w:cs="宋体"/>
          <w:spacing w:val="4"/>
          <w:sz w:val="24"/>
          <w:szCs w:val="24"/>
          <w:highlight w:val="none"/>
          <w:lang w:val="en-US" w:eastAsia="zh-CN"/>
        </w:rPr>
        <w:t xml:space="preserve">.</w:t>
      </w:r>
      <w:r>
        <w:rPr>
          <w:rFonts w:hint="eastAsia" w:ascii="宋体" w:hAnsi="宋体" w:eastAsia="宋体" w:cs="宋体"/>
          <w:spacing w:val="4"/>
          <w:sz w:val="24"/>
          <w:szCs w:val="24"/>
          <w:highlight w:val="none"/>
        </w:rPr>
        <w:t xml:space="preserve">双方对本协议的具体内容负有保密责任，未经对方事先书面同意，任何一方不得将双方的合作及本协议的具体内容披露给任何第三方。</w:t>
      </w:r>
      <w:r/>
    </w:p>
    <w:p>
      <w:pPr>
        <w:ind w:firstLine="496"/>
        <w:spacing w:line="360" w:lineRule="auto"/>
        <w:widowControl w:val="off"/>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3</w:t>
      </w:r>
      <w:r>
        <w:rPr>
          <w:rFonts w:hint="eastAsia" w:ascii="宋体" w:hAnsi="宋体" w:eastAsia="宋体" w:cs="宋体"/>
          <w:spacing w:val="4"/>
          <w:sz w:val="24"/>
          <w:szCs w:val="24"/>
          <w:highlight w:val="none"/>
          <w:lang w:val="en-US" w:eastAsia="zh-CN"/>
        </w:rPr>
        <w:t xml:space="preserve">.</w:t>
      </w:r>
      <w:r>
        <w:rPr>
          <w:rFonts w:hint="eastAsia" w:ascii="宋体" w:hAnsi="宋体" w:eastAsia="宋体" w:cs="宋体"/>
          <w:spacing w:val="4"/>
          <w:sz w:val="24"/>
          <w:szCs w:val="24"/>
          <w:highlight w:val="none"/>
        </w:rPr>
        <w:t xml:space="preserve">本协议的终止、解除、撤销或无效均不影响本保密条款的有效性及对双方的约束力。</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rPr>
      </w:pPr>
      <w:r/>
      <w:bookmarkStart w:id="66" w:name="_Toc19379_WPSOffice_Level1"/>
      <w:r/>
      <w:bookmarkStart w:id="67" w:name="_Toc29725_WPSOffice_Level1"/>
      <w:r/>
      <w:bookmarkStart w:id="68" w:name="_Toc26421_WPSOffice_Level1"/>
      <w:r>
        <w:rPr>
          <w:rFonts w:hint="eastAsia" w:ascii="宋体" w:hAnsi="宋体" w:eastAsia="宋体" w:cs="宋体"/>
          <w:b/>
          <w:bCs/>
          <w:sz w:val="24"/>
          <w:szCs w:val="24"/>
          <w:highlight w:val="none"/>
        </w:rPr>
        <w:t xml:space="preserve">第十</w:t>
      </w:r>
      <w:r>
        <w:rPr>
          <w:rFonts w:hint="eastAsia" w:ascii="宋体" w:hAnsi="宋体" w:cs="宋体"/>
          <w:b/>
          <w:bCs/>
          <w:sz w:val="24"/>
          <w:szCs w:val="24"/>
          <w:highlight w:val="none"/>
          <w:lang w:eastAsia="zh-CN"/>
        </w:rPr>
        <w:t xml:space="preserve">六</w:t>
      </w:r>
      <w:r>
        <w:rPr>
          <w:rFonts w:hint="eastAsia" w:ascii="宋体" w:hAnsi="宋体" w:eastAsia="宋体" w:cs="宋体"/>
          <w:b/>
          <w:bCs/>
          <w:sz w:val="24"/>
          <w:szCs w:val="24"/>
          <w:highlight w:val="none"/>
        </w:rPr>
        <w:t xml:space="preserve">条 </w:t>
      </w:r>
      <w:bookmarkEnd w:id="66"/>
      <w:r/>
      <w:bookmarkEnd w:id="67"/>
      <w:r>
        <w:rPr>
          <w:rFonts w:hint="eastAsia" w:ascii="宋体" w:hAnsi="宋体" w:eastAsia="宋体" w:cs="宋体"/>
          <w:b/>
          <w:bCs/>
          <w:sz w:val="24"/>
          <w:szCs w:val="24"/>
          <w:highlight w:val="none"/>
        </w:rPr>
        <w:t xml:space="preserve">争议的解决</w:t>
      </w:r>
      <w:bookmarkEnd w:id="68"/>
      <w:r/>
      <w:r/>
    </w:p>
    <w:p>
      <w:pPr>
        <w:ind w:left="0" w:firstLine="482"/>
        <w:keepLines w:val="0"/>
        <w:keepNext w:val="0"/>
        <w:pageBreakBefore w:val="0"/>
        <w:spacing w:line="360" w:lineRule="auto"/>
        <w:widowControl/>
        <w:rPr>
          <w:rFonts w:hint="eastAsia" w:ascii="宋体" w:hAnsi="宋体" w:eastAsia="宋体" w:cs="宋体"/>
          <w:sz w:val="24"/>
          <w:szCs w:val="24"/>
          <w:highlight w:val="none"/>
          <w:lang w:eastAsia="zh-TW"/>
        </w:rPr>
      </w:pPr>
      <w:r/>
      <w:bookmarkStart w:id="69" w:name="_Toc8815_WPSOffice_Level1"/>
      <w:r/>
      <w:bookmarkStart w:id="70" w:name="_Toc5173_WPSOffice_Level1"/>
      <w:r>
        <w:rPr>
          <w:rFonts w:hint="eastAsia" w:ascii="宋体" w:hAnsi="宋体" w:eastAsia="宋体" w:cs="宋体"/>
          <w:sz w:val="24"/>
          <w:szCs w:val="24"/>
          <w:highlight w:val="none"/>
          <w:lang w:eastAsia="zh-TW"/>
        </w:rPr>
        <w:t xml:space="preserve">1．本合同在履行过程中的争议，由双方当事人协商解决。</w:t>
      </w:r>
      <w:r/>
    </w:p>
    <w:p>
      <w:pPr>
        <w:ind w:left="0" w:firstLine="482"/>
        <w:keepLines w:val="0"/>
        <w:keepNext w:val="0"/>
        <w:pageBreakBefore w:val="0"/>
        <w:spacing w:line="360" w:lineRule="auto"/>
        <w:widowControl/>
        <w:rPr>
          <w:rFonts w:hint="eastAsia" w:ascii="宋体" w:hAnsi="宋体" w:eastAsia="宋体" w:cs="宋体"/>
          <w:sz w:val="24"/>
          <w:szCs w:val="24"/>
          <w:highlight w:val="none"/>
          <w:lang w:eastAsia="zh-TW"/>
        </w:rPr>
      </w:pPr>
      <w:r>
        <w:rPr>
          <w:rFonts w:hint="eastAsia" w:ascii="宋体" w:hAnsi="宋体" w:eastAsia="宋体" w:cs="宋体"/>
          <w:sz w:val="24"/>
          <w:szCs w:val="24"/>
          <w:highlight w:val="none"/>
          <w:lang w:eastAsia="zh-TW"/>
        </w:rPr>
        <w:t xml:space="preserve">2．协商不成的，由</w:t>
      </w:r>
      <w:r>
        <w:rPr>
          <w:rFonts w:hint="eastAsia" w:ascii="宋体" w:hAnsi="宋体" w:eastAsia="宋体" w:cs="宋体"/>
          <w:b/>
          <w:bCs/>
          <w:sz w:val="24"/>
          <w:szCs w:val="24"/>
          <w:highlight w:val="none"/>
          <w:u w:val="single"/>
          <w:lang w:eastAsia="zh-TW"/>
        </w:rPr>
        <w:t xml:space="preserve">甲方所在地</w:t>
      </w:r>
      <w:r>
        <w:rPr>
          <w:rFonts w:hint="eastAsia" w:ascii="宋体" w:hAnsi="宋体" w:eastAsia="宋体" w:cs="宋体"/>
          <w:sz w:val="24"/>
          <w:szCs w:val="24"/>
          <w:highlight w:val="none"/>
          <w:lang w:eastAsia="zh-TW"/>
        </w:rPr>
        <w:t xml:space="preserve">人民法院管辖处理。</w:t>
      </w:r>
      <w:r/>
    </w:p>
    <w:p>
      <w:pPr>
        <w:ind w:left="0" w:firstLine="482"/>
        <w:keepLines w:val="0"/>
        <w:keepNext w:val="0"/>
        <w:pageBreakBefore w:val="0"/>
        <w:spacing w:line="360" w:lineRule="auto"/>
        <w:widowControl/>
        <w:rPr>
          <w:rFonts w:hint="eastAsia" w:ascii="宋体" w:hAnsi="宋体" w:eastAsia="宋体" w:cs="宋体"/>
          <w:sz w:val="24"/>
          <w:szCs w:val="24"/>
          <w:highlight w:val="none"/>
          <w:lang w:eastAsia="zh-TW"/>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eastAsia="zh-TW"/>
        </w:rPr>
        <w:t xml:space="preserve">.</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eastAsia="zh-TW"/>
        </w:rPr>
        <w:t xml:space="preserve">本合同的订立、执行、解释及争议的解决均应适用中华人民共和国法律。</w:t>
      </w:r>
      <w:r/>
    </w:p>
    <w:p>
      <w:pPr>
        <w:ind w:left="0" w:firstLine="482"/>
        <w:keepLines w:val="0"/>
        <w:keepNext w:val="0"/>
        <w:pageBreakBefore w:val="0"/>
        <w:spacing w:line="360" w:lineRule="auto"/>
        <w:widowControl/>
        <w:rPr>
          <w:rFonts w:hint="eastAsia" w:ascii="宋体" w:hAnsi="宋体" w:eastAsia="宋体" w:cs="宋体"/>
          <w:b/>
          <w:bCs/>
          <w:sz w:val="24"/>
          <w:szCs w:val="24"/>
          <w:highlight w:val="none"/>
        </w:rPr>
      </w:pPr>
      <w:r/>
      <w:bookmarkStart w:id="71" w:name="_Toc10480_WPSOffice_Level1"/>
      <w:r>
        <w:rPr>
          <w:rFonts w:hint="eastAsia" w:ascii="宋体" w:hAnsi="宋体" w:eastAsia="宋体" w:cs="宋体"/>
          <w:b/>
          <w:bCs/>
          <w:sz w:val="24"/>
          <w:szCs w:val="24"/>
          <w:highlight w:val="none"/>
        </w:rPr>
        <w:t xml:space="preserve">第十</w:t>
      </w:r>
      <w:r>
        <w:rPr>
          <w:rFonts w:hint="eastAsia" w:ascii="宋体" w:hAnsi="宋体" w:cs="宋体"/>
          <w:b/>
          <w:bCs/>
          <w:sz w:val="24"/>
          <w:szCs w:val="24"/>
          <w:highlight w:val="none"/>
          <w:lang w:eastAsia="zh-CN"/>
        </w:rPr>
        <w:t xml:space="preserve">七</w:t>
      </w:r>
      <w:r>
        <w:rPr>
          <w:rFonts w:hint="eastAsia" w:ascii="宋体" w:hAnsi="宋体" w:eastAsia="宋体" w:cs="宋体"/>
          <w:b/>
          <w:bCs/>
          <w:sz w:val="24"/>
          <w:szCs w:val="24"/>
          <w:highlight w:val="none"/>
        </w:rPr>
        <w:t xml:space="preserve">条 合同生效及其他</w:t>
      </w:r>
      <w:bookmarkEnd w:id="69"/>
      <w:r/>
      <w:bookmarkEnd w:id="70"/>
      <w:r/>
      <w:bookmarkEnd w:id="71"/>
      <w:r/>
      <w:r/>
    </w:p>
    <w:p>
      <w:pPr>
        <w:ind w:firstLine="496"/>
        <w:spacing w:line="360" w:lineRule="auto"/>
        <w:widowControl w:val="off"/>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1</w:t>
      </w:r>
      <w:r>
        <w:rPr>
          <w:rFonts w:hint="eastAsia" w:ascii="宋体" w:hAnsi="宋体" w:eastAsia="宋体" w:cs="宋体"/>
          <w:spacing w:val="4"/>
          <w:sz w:val="24"/>
          <w:szCs w:val="24"/>
          <w:highlight w:val="none"/>
          <w:lang w:val="en-US" w:eastAsia="zh-CN"/>
        </w:rPr>
        <w:t xml:space="preserve">.</w:t>
      </w:r>
      <w:r>
        <w:rPr>
          <w:rFonts w:hint="eastAsia" w:ascii="宋体" w:hAnsi="宋体" w:eastAsia="宋体" w:cs="宋体"/>
          <w:spacing w:val="4"/>
          <w:sz w:val="24"/>
          <w:szCs w:val="24"/>
          <w:highlight w:val="none"/>
        </w:rPr>
        <w:t xml:space="preserve">本合同自</w:t>
      </w:r>
      <w:r>
        <w:rPr>
          <w:rFonts w:hint="eastAsia" w:ascii="宋体" w:hAnsi="宋体" w:eastAsia="宋体" w:cs="宋体"/>
          <w:b/>
          <w:bCs/>
          <w:spacing w:val="4"/>
          <w:sz w:val="24"/>
          <w:szCs w:val="24"/>
          <w:highlight w:val="none"/>
          <w:u w:val="single"/>
        </w:rPr>
        <w:t xml:space="preserve">甲乙双方加盖公章之日起</w:t>
      </w:r>
      <w:r>
        <w:rPr>
          <w:rFonts w:hint="eastAsia" w:ascii="宋体" w:hAnsi="宋体" w:eastAsia="宋体" w:cs="宋体"/>
          <w:spacing w:val="4"/>
          <w:sz w:val="24"/>
          <w:szCs w:val="24"/>
          <w:highlight w:val="none"/>
        </w:rPr>
        <w:t xml:space="preserve">生效</w:t>
      </w:r>
      <w:r>
        <w:rPr>
          <w:rFonts w:hint="eastAsia" w:ascii="宋体" w:hAnsi="宋体" w:eastAsia="宋体" w:cs="宋体"/>
          <w:sz w:val="24"/>
          <w:szCs w:val="24"/>
          <w:highlight w:val="none"/>
        </w:rPr>
        <w:t xml:space="preserve">，于</w:t>
      </w:r>
      <w:r>
        <w:rPr>
          <w:rFonts w:hint="eastAsia" w:ascii="宋体" w:hAnsi="宋体" w:eastAsia="宋体" w:cs="宋体"/>
          <w:b/>
          <w:bCs/>
          <w:sz w:val="24"/>
          <w:szCs w:val="24"/>
          <w:highlight w:val="none"/>
          <w:u w:val="single"/>
        </w:rPr>
        <w:t xml:space="preserve">本合同项下广告发布完毕，并且甲方向乙方支付完全部广告发布费之日</w:t>
      </w:r>
      <w:r>
        <w:rPr>
          <w:rFonts w:hint="eastAsia" w:ascii="宋体" w:hAnsi="宋体" w:eastAsia="宋体" w:cs="宋体"/>
          <w:sz w:val="24"/>
          <w:szCs w:val="24"/>
          <w:highlight w:val="none"/>
        </w:rPr>
        <w:t xml:space="preserve">终止</w:t>
      </w:r>
      <w:r>
        <w:rPr>
          <w:rFonts w:hint="eastAsia" w:ascii="宋体" w:hAnsi="宋体" w:eastAsia="宋体" w:cs="宋体"/>
          <w:spacing w:val="4"/>
          <w:sz w:val="24"/>
          <w:szCs w:val="24"/>
          <w:highlight w:val="none"/>
        </w:rPr>
        <w:t xml:space="preserve">。</w:t>
      </w:r>
      <w:r/>
    </w:p>
    <w:p>
      <w:pPr>
        <w:ind w:firstLine="480"/>
        <w:spacing w:line="360" w:lineRule="auto"/>
        <w:widowControl w:val="off"/>
        <w:rPr>
          <w:rFonts w:hint="eastAsia" w:ascii="宋体" w:hAnsi="宋体" w:eastAsia="宋体" w:cs="宋体"/>
          <w:spacing w:val="4"/>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pacing w:val="4"/>
          <w:sz w:val="24"/>
          <w:szCs w:val="24"/>
          <w:highlight w:val="none"/>
          <w:lang w:val="en-US" w:eastAsia="zh-CN"/>
        </w:rPr>
        <w:t xml:space="preserve">.</w:t>
      </w:r>
      <w:r>
        <w:rPr>
          <w:rFonts w:hint="eastAsia" w:ascii="宋体" w:hAnsi="宋体" w:eastAsia="宋体" w:cs="宋体"/>
          <w:spacing w:val="4"/>
          <w:sz w:val="24"/>
          <w:szCs w:val="24"/>
          <w:highlight w:val="none"/>
        </w:rPr>
        <w:t xml:space="preserve">本合同所订一切条款，甲、乙任何一方不得擅自变更或修改，本合同如有未尽事宜或对本合同的任何修正、更改或增删需由甲乙双方协商另订书面的补充协议，补充协议经双方加盖单位公</w:t>
      </w:r>
      <w:r>
        <w:rPr>
          <w:rFonts w:hint="eastAsia" w:ascii="宋体" w:hAnsi="宋体" w:eastAsia="宋体" w:cs="宋体"/>
          <w:spacing w:val="4"/>
          <w:sz w:val="24"/>
          <w:szCs w:val="24"/>
          <w:highlight w:val="none"/>
          <w:lang w:eastAsia="zh-CN"/>
        </w:rPr>
        <w:t xml:space="preserve">章</w:t>
      </w:r>
      <w:r>
        <w:rPr>
          <w:rFonts w:hint="eastAsia" w:ascii="宋体" w:hAnsi="宋体" w:eastAsia="宋体" w:cs="宋体"/>
          <w:spacing w:val="4"/>
          <w:sz w:val="24"/>
          <w:szCs w:val="24"/>
          <w:highlight w:val="none"/>
        </w:rPr>
        <w:t xml:space="preserve">后方可发生效力并与本合同有同等效力。</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本合同</w:t>
      </w:r>
      <w:r>
        <w:rPr>
          <w:rFonts w:hint="eastAsia" w:ascii="宋体" w:hAnsi="宋体" w:eastAsia="宋体" w:cs="宋体"/>
          <w:sz w:val="24"/>
          <w:szCs w:val="24"/>
          <w:highlight w:val="none"/>
          <w:lang w:eastAsia="zh-CN"/>
        </w:rPr>
        <w:t xml:space="preserve">一式</w:t>
      </w:r>
      <w:r>
        <w:rPr>
          <w:rFonts w:hint="eastAsia" w:ascii="宋体" w:hAnsi="宋体" w:eastAsia="宋体" w:cs="宋体"/>
          <w:b/>
          <w:bCs/>
          <w:sz w:val="24"/>
          <w:szCs w:val="24"/>
          <w:highlight w:val="none"/>
          <w:u w:val="single"/>
          <w:lang w:val="en-US" w:eastAsia="zh-CN"/>
        </w:rPr>
        <w:t xml:space="preserve">肆</w:t>
      </w:r>
      <w:r>
        <w:rPr>
          <w:rFonts w:hint="eastAsia" w:ascii="宋体" w:hAnsi="宋体" w:eastAsia="宋体" w:cs="宋体"/>
          <w:sz w:val="24"/>
          <w:szCs w:val="24"/>
          <w:highlight w:val="none"/>
          <w:lang w:eastAsia="zh-CN"/>
        </w:rPr>
        <w:t xml:space="preserve">份</w:t>
      </w:r>
      <w:r>
        <w:rPr>
          <w:rFonts w:hint="eastAsia" w:ascii="宋体" w:hAnsi="宋体" w:eastAsia="宋体" w:cs="宋体"/>
          <w:sz w:val="24"/>
          <w:szCs w:val="24"/>
          <w:highlight w:val="none"/>
        </w:rPr>
        <w:t xml:space="preserve">，甲乙双方各执</w:t>
      </w:r>
      <w:r>
        <w:rPr>
          <w:rFonts w:hint="eastAsia" w:ascii="宋体" w:hAnsi="宋体" w:eastAsia="宋体" w:cs="宋体"/>
          <w:b/>
          <w:bCs/>
          <w:sz w:val="24"/>
          <w:szCs w:val="24"/>
          <w:highlight w:val="none"/>
          <w:u w:val="single"/>
        </w:rPr>
        <w:t xml:space="preserve">贰</w:t>
      </w:r>
      <w:r>
        <w:rPr>
          <w:rFonts w:hint="eastAsia" w:ascii="宋体" w:hAnsi="宋体" w:eastAsia="宋体" w:cs="宋体"/>
          <w:sz w:val="24"/>
          <w:szCs w:val="24"/>
          <w:highlight w:val="none"/>
        </w:rPr>
        <w:t xml:space="preserve">份（其中乙方须向</w:t>
      </w:r>
      <w:r>
        <w:rPr>
          <w:rFonts w:hint="eastAsia" w:ascii="宋体" w:hAnsi="宋体" w:eastAsia="宋体" w:cs="宋体"/>
          <w:sz w:val="24"/>
          <w:szCs w:val="24"/>
          <w:highlight w:val="none"/>
          <w:u w:val="single"/>
        </w:rPr>
        <w:t xml:space="preserve">江苏省文化和旅游厅</w:t>
      </w:r>
      <w:r>
        <w:rPr>
          <w:rFonts w:hint="eastAsia" w:ascii="宋体" w:hAnsi="宋体" w:eastAsia="宋体" w:cs="宋体"/>
          <w:sz w:val="24"/>
          <w:szCs w:val="24"/>
          <w:highlight w:val="none"/>
        </w:rPr>
        <w:t xml:space="preserve">上交一份合同备案），具有同等法律效力。</w:t>
      </w:r>
      <w:r/>
    </w:p>
    <w:p>
      <w:pPr>
        <w:ind w:left="2" w:firstLine="500"/>
        <w:spacing w:line="360" w:lineRule="auto"/>
        <w:widowControl w:val="off"/>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 xml:space="preserve">4</w:t>
      </w:r>
      <w:r>
        <w:rPr>
          <w:rFonts w:hint="eastAsia" w:ascii="宋体" w:hAnsi="宋体" w:eastAsia="宋体" w:cs="宋体"/>
          <w:spacing w:val="4"/>
          <w:sz w:val="24"/>
          <w:szCs w:val="24"/>
          <w:highlight w:val="none"/>
          <w:lang w:val="en-US" w:eastAsia="zh-CN"/>
        </w:rPr>
        <w:t xml:space="preserve">.</w:t>
      </w:r>
      <w:r>
        <w:rPr>
          <w:rFonts w:hint="eastAsia" w:ascii="宋体" w:hAnsi="宋体" w:eastAsia="宋体" w:cs="宋体"/>
          <w:sz w:val="24"/>
          <w:szCs w:val="24"/>
          <w:highlight w:val="none"/>
        </w:rPr>
        <w:t xml:space="preserve">本合同不应视为在本合同各方之间形成雇</w:t>
      </w:r>
      <w:r>
        <w:rPr>
          <w:rFonts w:hint="eastAsia" w:ascii="宋体" w:hAnsi="宋体" w:eastAsia="宋体" w:cs="宋体"/>
          <w:sz w:val="24"/>
          <w:szCs w:val="24"/>
          <w:highlight w:val="none"/>
          <w:lang w:eastAsia="zh-CN"/>
        </w:rPr>
        <w:t xml:space="preserve">佣</w:t>
      </w:r>
      <w:r>
        <w:rPr>
          <w:rFonts w:hint="eastAsia" w:ascii="宋体" w:hAnsi="宋体" w:eastAsia="宋体" w:cs="宋体"/>
          <w:sz w:val="24"/>
          <w:szCs w:val="24"/>
          <w:highlight w:val="none"/>
        </w:rPr>
        <w:t xml:space="preserve">关系、代理关系、合伙关系。任何一方均无权代表另一方明示或默示作出任何陈述或保证，也无权使另一方受到</w:t>
      </w:r>
      <w:r>
        <w:rPr>
          <w:rFonts w:hint="eastAsia" w:ascii="宋体" w:hAnsi="宋体" w:eastAsia="宋体" w:cs="宋体"/>
          <w:sz w:val="24"/>
          <w:szCs w:val="24"/>
          <w:highlight w:val="none"/>
          <w:lang w:eastAsia="zh-CN"/>
        </w:rPr>
        <w:t xml:space="preserve">任何</w:t>
      </w:r>
      <w:r>
        <w:rPr>
          <w:rFonts w:hint="eastAsia" w:ascii="宋体" w:hAnsi="宋体" w:eastAsia="宋体" w:cs="宋体"/>
          <w:sz w:val="24"/>
          <w:szCs w:val="24"/>
          <w:highlight w:val="none"/>
        </w:rPr>
        <w:t xml:space="preserve">方面的约束。任何一方都不因另一方的行为承担任何责任。</w:t>
      </w:r>
      <w:r/>
    </w:p>
    <w:p>
      <w:pPr>
        <w:ind w:firstLine="48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未经对方事先书面同意，任何一方不得将本合同项下的任何权利或义务转让给第三方。</w:t>
      </w:r>
      <w:r/>
    </w:p>
    <w:p>
      <w:pPr>
        <w:ind w:left="2" w:firstLine="484"/>
        <w:jc w:val="left"/>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本合同涉及江苏省文化和旅游厅的部分受江苏省文化和旅游厅与乙方签订的《江苏省政府采购合同》及《联合投放广告补贴合同》的约束。</w:t>
      </w:r>
      <w:r/>
    </w:p>
    <w:p>
      <w:pPr>
        <w:ind w:left="2" w:firstLine="484"/>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附件1：</w:t>
      </w:r>
      <w:r>
        <w:rPr>
          <w:rFonts w:hint="eastAsia" w:ascii="宋体" w:hAnsi="宋体" w:eastAsia="宋体" w:cs="宋体"/>
          <w:sz w:val="24"/>
          <w:szCs w:val="24"/>
          <w:highlight w:val="none"/>
        </w:rPr>
        <w:t xml:space="preserve">资源详细内容</w:t>
      </w:r>
      <w:r>
        <w:rPr>
          <w:rFonts w:hint="eastAsia" w:ascii="宋体" w:hAnsi="宋体" w:eastAsia="宋体" w:cs="宋体"/>
          <w:sz w:val="24"/>
          <w:szCs w:val="24"/>
          <w:highlight w:val="none"/>
          <w:lang w:eastAsia="zh-CN"/>
        </w:rPr>
        <w:t xml:space="preserve">列表</w:t>
      </w:r>
      <w:r/>
    </w:p>
    <w:p>
      <w:pPr>
        <w:ind w:left="2" w:firstLine="484"/>
        <w:jc w:val="left"/>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甲方购买资源明细</w:t>
      </w:r>
      <w:r/>
    </w:p>
    <w:p>
      <w:pPr>
        <w:spacing w:line="360" w:lineRule="auto"/>
        <w:widowControl w:val="off"/>
        <w:rPr>
          <w:rFonts w:hint="eastAsia" w:ascii="宋体" w:hAnsi="宋体" w:eastAsia="宋体" w:cs="Times New Roman"/>
          <w:b/>
          <w:color w:val="000000"/>
          <w:sz w:val="21"/>
        </w:rPr>
        <w:outlineLvl w:val="1"/>
      </w:pPr>
      <w:r/>
      <w:bookmarkStart w:id="72" w:name="_Toc26474_WPSOffice_Level1"/>
      <w:r>
        <w:rPr>
          <w:rFonts w:hint="eastAsia" w:ascii="宋体" w:hAnsi="宋体" w:eastAsia="宋体" w:cs="宋体"/>
          <w:b/>
          <w:bCs/>
          <w:sz w:val="24"/>
          <w:szCs w:val="24"/>
          <w:highlight w:val="none"/>
        </w:rPr>
        <w:t xml:space="preserve">第十</w:t>
      </w:r>
      <w:r>
        <w:rPr>
          <w:rFonts w:hint="eastAsia" w:ascii="宋体" w:hAnsi="宋体" w:eastAsia="宋体" w:cs="宋体"/>
          <w:b/>
          <w:bCs/>
          <w:sz w:val="24"/>
          <w:szCs w:val="24"/>
          <w:highlight w:val="none"/>
          <w:lang w:eastAsia="zh-CN"/>
        </w:rPr>
        <w:t xml:space="preserve">八</w:t>
      </w:r>
      <w:r>
        <w:rPr>
          <w:rFonts w:hint="eastAsia" w:ascii="宋体" w:hAnsi="宋体" w:eastAsia="宋体" w:cs="宋体"/>
          <w:b/>
          <w:bCs/>
          <w:sz w:val="24"/>
          <w:szCs w:val="24"/>
          <w:highlight w:val="none"/>
        </w:rPr>
        <w:t xml:space="preserve">条</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其他约定</w:t>
      </w:r>
      <w:bookmarkEnd w:id="72"/>
      <w:r/>
      <w:r/>
    </w:p>
    <w:p>
      <w:pPr>
        <w:ind w:firstLine="482"/>
        <w:keepLines w:val="0"/>
        <w:keepNext w:val="0"/>
        <w:pageBreakBefore w:val="0"/>
        <w:spacing w:line="360" w:lineRule="auto"/>
        <w:widowControl w:val="off"/>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本合同未尽事宜由双方另行协商，并签署补充协议，补充协议与本合同具有同等法律效力。</w:t>
      </w:r>
      <w:r/>
    </w:p>
    <w:tbl>
      <w:tblPr>
        <w:tblStyle w:val="1158"/>
        <w:tblpPr w:horzAnchor="margin" w:tblpXSpec="left" w:vertAnchor="text" w:tblpY="182" w:leftFromText="180" w:topFromText="0" w:rightFromText="180" w:bottomFromText="0"/>
        <w:tblW w:w="9300" w:type="dxa"/>
        <w:tblInd w:w="0" w:type="dxa"/>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50"/>
        <w:gridCol w:w="4650"/>
      </w:tblGrid>
      <w:tr>
        <w:trPr>
          <w:trHeight w:val="3951"/>
        </w:trPr>
        <w:tc>
          <w:tcPr>
            <w:tcBorders>
              <w:top w:val="single" w:color="auto" w:sz="4" w:space="0"/>
              <w:left w:val="single" w:color="auto" w:sz="4" w:space="0"/>
              <w:bottom w:val="single" w:color="auto" w:sz="4" w:space="0"/>
              <w:right w:val="single" w:color="auto" w:sz="4" w:space="0"/>
            </w:tcBorders>
            <w:tcW w:w="4650" w:type="dxa"/>
            <w:vAlign w:val="top"/>
            <w:textDirection w:val="lrTb"/>
            <w:noWrap w:val="false"/>
          </w:tcPr>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甲方：　</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甲方（盖章）：</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地址：</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法定代表人或委托代表人签字：</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联系电话：</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开户银行：</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账号：</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税务登记号：</w:t>
            </w:r>
            <w:r/>
          </w:p>
        </w:tc>
        <w:tc>
          <w:tcPr>
            <w:tcBorders>
              <w:top w:val="single" w:color="auto" w:sz="4" w:space="0"/>
              <w:left w:val="single" w:color="auto" w:sz="4" w:space="0"/>
              <w:bottom w:val="single" w:color="auto" w:sz="4" w:space="0"/>
              <w:right w:val="single" w:color="auto" w:sz="4" w:space="0"/>
            </w:tcBorders>
            <w:tcW w:w="4650" w:type="dxa"/>
            <w:vAlign w:val="top"/>
            <w:textDirection w:val="lrTb"/>
            <w:noWrap w:val="false"/>
          </w:tcPr>
          <w:p>
            <w:pPr>
              <w:jc w:val="left"/>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乙方：</w:t>
            </w:r>
            <w:r>
              <w:rPr>
                <w:rFonts w:hint="eastAsia" w:ascii="仿宋_GB2312" w:hAnsi="Calibri" w:eastAsia="仿宋_GB2312" w:cs="Times New Roman"/>
                <w:b/>
                <w:sz w:val="22"/>
                <w:szCs w:val="22"/>
              </w:rPr>
              <w:t xml:space="preserve"> </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乙方（</w:t>
            </w:r>
            <w:r>
              <w:rPr>
                <w:rFonts w:hint="eastAsia" w:ascii="宋体" w:hAnsi="宋体" w:eastAsia="宋体" w:cs="Times New Roman"/>
                <w:sz w:val="22"/>
                <w:szCs w:val="22"/>
                <w:lang w:eastAsia="zh-CN"/>
              </w:rPr>
              <w:t xml:space="preserve">盖</w:t>
            </w:r>
            <w:r>
              <w:rPr>
                <w:rFonts w:hint="eastAsia" w:ascii="宋体" w:hAnsi="宋体" w:eastAsia="宋体" w:cs="Times New Roman"/>
                <w:sz w:val="22"/>
                <w:szCs w:val="22"/>
              </w:rPr>
              <w:t xml:space="preserve">章）：</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地址：</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法定代表人</w:t>
            </w:r>
            <w:r>
              <w:rPr>
                <w:rFonts w:hint="eastAsia" w:ascii="宋体" w:hAnsi="宋体" w:eastAsia="宋体" w:cs="Times New Roman"/>
                <w:sz w:val="22"/>
                <w:szCs w:val="22"/>
                <w:lang w:eastAsia="zh-CN"/>
              </w:rPr>
              <w:t xml:space="preserve">或</w:t>
            </w:r>
            <w:r>
              <w:rPr>
                <w:rFonts w:hint="eastAsia" w:ascii="宋体" w:hAnsi="宋体" w:eastAsia="宋体" w:cs="Times New Roman"/>
                <w:sz w:val="22"/>
                <w:szCs w:val="22"/>
              </w:rPr>
              <w:t xml:space="preserve">委托代表人签字：</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lang w:eastAsia="zh-CN"/>
              </w:rPr>
              <w:t xml:space="preserve">联系</w:t>
            </w:r>
            <w:r>
              <w:rPr>
                <w:rFonts w:hint="eastAsia" w:ascii="宋体" w:hAnsi="宋体" w:eastAsia="宋体" w:cs="Times New Roman"/>
                <w:sz w:val="22"/>
                <w:szCs w:val="22"/>
              </w:rPr>
              <w:t xml:space="preserve">电话：</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开户银行：</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账号：</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t xml:space="preserve">税务登记</w:t>
            </w:r>
            <w:r>
              <w:rPr>
                <w:rFonts w:hint="eastAsia" w:ascii="Calibri" w:hAnsi="Calibri" w:eastAsia="宋体" w:cs="Times New Roman"/>
                <w:sz w:val="22"/>
                <w:szCs w:val="22"/>
              </w:rPr>
              <w:t xml:space="preserve">号：</w:t>
            </w:r>
            <w:r/>
          </w:p>
          <w:p>
            <w:pPr>
              <w:spacing w:line="360" w:lineRule="auto"/>
              <w:widowControl w:val="off"/>
              <w:rPr>
                <w:rFonts w:hint="eastAsia" w:ascii="宋体" w:hAnsi="宋体" w:eastAsia="宋体" w:cs="Times New Roman"/>
                <w:sz w:val="22"/>
                <w:szCs w:val="22"/>
              </w:rPr>
            </w:pPr>
            <w:r>
              <w:rPr>
                <w:rFonts w:hint="eastAsia" w:ascii="宋体" w:hAnsi="宋体" w:eastAsia="宋体" w:cs="Times New Roman"/>
                <w:sz w:val="22"/>
                <w:szCs w:val="22"/>
              </w:rPr>
            </w:r>
            <w:r/>
          </w:p>
        </w:tc>
      </w:tr>
    </w:tbl>
    <w:p>
      <w:pPr>
        <w:rPr>
          <w:rFonts w:hint="eastAsia" w:ascii="宋体" w:hAnsi="宋体" w:cs="宋体"/>
          <w:color w:val="auto"/>
          <w:sz w:val="24"/>
          <w:highlight w:val="none"/>
        </w:rPr>
      </w:pPr>
      <w:r>
        <w:rPr>
          <w:rFonts w:hint="eastAsia" w:ascii="宋体" w:hAnsi="宋体" w:cs="宋体"/>
          <w:color w:val="auto"/>
          <w:sz w:val="24"/>
          <w:highlight w:val="none"/>
        </w:rPr>
      </w:r>
      <w:r/>
    </w:p>
    <w:p>
      <w:pPr>
        <w:ind w:left="0" w:firstLine="482"/>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通知和送达：双方一致确定受送达人、地址、联系人、电话等信息的正确性，并确定以下地址为接收对方合同履行中的相关意见、通知、文件等信息的正确唯一地址，如有变更，有义务提前3天通知对方，否则无法保证通知和送达。</w:t>
      </w:r>
      <w:r/>
    </w:p>
    <w:p>
      <w:pPr>
        <w:jc w:val="center"/>
        <w:spacing w:line="360" w:lineRule="auto"/>
        <w:rPr>
          <w:rFonts w:hint="eastAsia" w:ascii="宋体" w:hAnsi="宋体" w:cs="宋体"/>
          <w:b/>
          <w:color w:val="auto"/>
          <w:sz w:val="24"/>
          <w:highlight w:val="none"/>
        </w:rPr>
        <w:sectPr>
          <w:headerReference w:type="default" r:id="rId12"/>
          <w:footerReference w:type="default" r:id="rId21"/>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numPr>
          <w:ilvl w:val="0"/>
          <w:numId w:val="0"/>
        </w:numPr>
        <w:jc w:val="center"/>
        <w:rPr>
          <w:rStyle w:val="1390"/>
          <w:rFonts w:hint="eastAsia" w:ascii="宋体" w:hAnsi="宋体" w:eastAsia="宋体" w:cs="宋体"/>
          <w:b/>
          <w:bCs/>
          <w:color w:val="auto"/>
          <w:sz w:val="32"/>
          <w:szCs w:val="32"/>
          <w:highlight w:val="none"/>
        </w:rPr>
        <w:outlineLvl w:val="1"/>
      </w:pPr>
      <w:r>
        <w:rPr>
          <w:rStyle w:val="1390"/>
          <w:rFonts w:hint="eastAsia" w:ascii="宋体" w:hAnsi="宋体" w:cs="宋体"/>
          <w:b/>
          <w:bCs/>
          <w:color w:val="auto"/>
          <w:sz w:val="32"/>
          <w:szCs w:val="32"/>
          <w:highlight w:val="none"/>
          <w:lang w:val="en-US" w:eastAsia="zh-CN"/>
        </w:rPr>
        <w:t xml:space="preserve">7</w:t>
      </w:r>
      <w:r>
        <w:rPr>
          <w:rStyle w:val="1390"/>
          <w:rFonts w:hint="eastAsia" w:ascii="宋体" w:hAnsi="宋体" w:eastAsia="宋体" w:cs="宋体"/>
          <w:b/>
          <w:bCs/>
          <w:color w:val="auto"/>
          <w:sz w:val="32"/>
          <w:szCs w:val="32"/>
          <w:highlight w:val="none"/>
        </w:rPr>
        <w:t xml:space="preserve">、承诺书</w:t>
      </w:r>
      <w:r/>
    </w:p>
    <w:p>
      <w:pPr>
        <w:jc w:val="center"/>
        <w:spacing w:line="85" w:lineRule="atLeast"/>
        <w:widowControl w:val="off"/>
        <w:rPr>
          <w:rFonts w:hint="default" w:ascii="Times New Roman" w:hAnsi="Times New Roman" w:eastAsia="宋体" w:cs="Times New Roman"/>
          <w:b/>
          <w:bCs/>
          <w:sz w:val="21"/>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73" w:name="_Toc4008_WPSOffice_Level1"/>
      <w:r>
        <w:rPr>
          <w:rFonts w:hint="default" w:ascii="宋体" w:hAnsi="宋体" w:eastAsia="宋体" w:cs="Times New Roman"/>
          <w:b/>
          <w:bCs/>
          <w:sz w:val="28"/>
          <w:szCs w:val="24"/>
          <w:highlight w:val="none"/>
          <w:lang w:val="en-US" w:eastAsia="zh-CN" w:bidi="ar-SA"/>
        </w:rPr>
        <w:t xml:space="preserve">（</w:t>
      </w:r>
      <w:r>
        <w:rPr>
          <w:rFonts w:hint="eastAsia" w:ascii="宋体" w:hAnsi="宋体" w:eastAsia="宋体" w:cs="Times New Roman"/>
          <w:b/>
          <w:bCs/>
          <w:sz w:val="28"/>
          <w:szCs w:val="24"/>
          <w:highlight w:val="none"/>
          <w:lang w:val="en-US" w:eastAsia="zh-CN" w:bidi="ar-SA"/>
        </w:rPr>
        <w:t xml:space="preserve">采购包X</w:t>
      </w:r>
      <w:r>
        <w:rPr>
          <w:rFonts w:hint="default" w:ascii="宋体" w:hAnsi="宋体" w:eastAsia="宋体" w:cs="Times New Roman"/>
          <w:b/>
          <w:bCs/>
          <w:sz w:val="28"/>
          <w:szCs w:val="24"/>
          <w:highlight w:val="none"/>
          <w:lang w:val="en-US" w:eastAsia="zh-CN" w:bidi="ar-SA"/>
        </w:rPr>
        <w:t xml:space="preserve">）</w:t>
      </w:r>
      <w:bookmarkEnd w:id="73"/>
      <w:r/>
      <w:r/>
    </w:p>
    <w:p>
      <w:pPr>
        <w:spacing w:line="288" w:lineRule="auto"/>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rPr>
        <w:t xml:space="preserve">致</w:t>
      </w:r>
      <w:r>
        <w:rPr>
          <w:rStyle w:val="1390"/>
          <w:rFonts w:hint="eastAsia" w:ascii="宋体" w:hAnsi="宋体" w:cs="宋体"/>
          <w:b/>
          <w:bCs/>
          <w:color w:val="auto"/>
          <w:sz w:val="24"/>
          <w:highlight w:val="none"/>
          <w:u w:val="single"/>
          <w:lang w:eastAsia="zh-CN"/>
        </w:rPr>
        <w:t xml:space="preserve">苏世建设管理集团有限公司</w:t>
      </w:r>
      <w:r>
        <w:rPr>
          <w:rStyle w:val="1390"/>
          <w:rFonts w:hint="eastAsia" w:ascii="宋体" w:hAnsi="宋体" w:cs="宋体"/>
          <w:b/>
          <w:bCs/>
          <w:color w:val="auto"/>
          <w:sz w:val="24"/>
          <w:highlight w:val="none"/>
        </w:rPr>
        <w:t xml:space="preserve">：</w:t>
      </w:r>
      <w:r/>
    </w:p>
    <w:p>
      <w:pPr>
        <w:pStyle w:val="1175"/>
        <w:ind w:firstLine="480"/>
        <w:spacing w:line="288" w:lineRule="auto"/>
        <w:rPr>
          <w:rStyle w:val="1390"/>
          <w:rFonts w:hint="eastAsia" w:ascii="宋体" w:hAnsi="宋体" w:cs="宋体"/>
          <w:color w:val="auto"/>
          <w:sz w:val="24"/>
          <w:szCs w:val="24"/>
          <w:highlight w:val="none"/>
        </w:rPr>
      </w:pPr>
      <w:r>
        <w:rPr>
          <w:rStyle w:val="1390"/>
          <w:rFonts w:hint="eastAsia" w:ascii="宋体" w:hAnsi="宋体" w:cs="宋体"/>
          <w:color w:val="auto"/>
          <w:sz w:val="24"/>
          <w:szCs w:val="24"/>
          <w:highlight w:val="none"/>
        </w:rPr>
        <w:t xml:space="preserve">根据贵方《</w:t>
      </w:r>
      <w:r>
        <w:rPr>
          <w:rStyle w:val="1390"/>
          <w:rFonts w:hint="eastAsia" w:ascii="宋体" w:hAnsi="宋体" w:cs="宋体"/>
          <w:bCs/>
          <w:color w:val="auto"/>
          <w:sz w:val="24"/>
          <w:szCs w:val="24"/>
          <w:highlight w:val="none"/>
        </w:rPr>
        <w:t xml:space="preserve">磋商文件</w:t>
      </w:r>
      <w:r>
        <w:rPr>
          <w:rStyle w:val="1390"/>
          <w:rFonts w:hint="eastAsia" w:ascii="宋体" w:hAnsi="宋体" w:cs="宋体"/>
          <w:color w:val="auto"/>
          <w:sz w:val="24"/>
          <w:szCs w:val="24"/>
          <w:highlight w:val="none"/>
        </w:rPr>
        <w:t xml:space="preserve">》（项目编号：</w:t>
      </w:r>
      <w:r>
        <w:rPr>
          <w:rStyle w:val="1390"/>
          <w:rFonts w:hint="eastAsia" w:ascii="宋体" w:hAnsi="宋体" w:cs="宋体"/>
          <w:color w:val="auto"/>
          <w:sz w:val="24"/>
          <w:szCs w:val="24"/>
          <w:highlight w:val="none"/>
          <w:u w:val="single"/>
        </w:rPr>
        <w:t xml:space="preserve">         </w:t>
      </w:r>
      <w:r>
        <w:rPr>
          <w:rStyle w:val="1390"/>
          <w:rFonts w:hint="eastAsia" w:ascii="宋体" w:hAnsi="宋体" w:cs="宋体"/>
          <w:color w:val="auto"/>
          <w:sz w:val="24"/>
          <w:szCs w:val="24"/>
          <w:highlight w:val="none"/>
        </w:rPr>
        <w:t xml:space="preserve">）要求，本供应商正式提交以下首次响应文件。</w:t>
      </w:r>
      <w:r/>
    </w:p>
    <w:p>
      <w:pPr>
        <w:pStyle w:val="1175"/>
        <w:ind w:firstLine="480"/>
        <w:spacing w:line="288" w:lineRule="auto"/>
        <w:rPr>
          <w:rStyle w:val="1390"/>
          <w:rFonts w:hint="eastAsia" w:ascii="宋体" w:hAnsi="宋体" w:cs="宋体"/>
          <w:color w:val="auto"/>
          <w:sz w:val="24"/>
          <w:szCs w:val="24"/>
          <w:highlight w:val="none"/>
        </w:rPr>
      </w:pPr>
      <w:r>
        <w:rPr>
          <w:rStyle w:val="1390"/>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7" name="直接连接符 1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1659264;mso-wrap-distance-left:9.0pt;mso-wrap-distance-top:0.0pt;mso-wrap-distance-right:9.0pt;mso-wrap-distance-bottom:0.0pt;flip:y;visibility:visible;" from="147.0pt,1.3pt" to="147.1pt,2.6pt" filled="f" strokecolor="#000000"/>
            </w:pict>
          </mc:Fallback>
        </mc:AlternateContent>
      </w:r>
      <w:r>
        <w:rPr>
          <w:rStyle w:val="1390"/>
          <w:rFonts w:hint="eastAsia" w:ascii="宋体" w:hAnsi="宋体" w:cs="宋体"/>
          <w:color w:val="auto"/>
          <w:sz w:val="24"/>
          <w:szCs w:val="24"/>
          <w:highlight w:val="none"/>
        </w:rPr>
        <w:t xml:space="preserve">（1）承诺书； </w:t>
      </w:r>
      <w:r/>
    </w:p>
    <w:p>
      <w:pPr>
        <w:pStyle w:val="1175"/>
        <w:ind w:firstLine="480"/>
        <w:spacing w:line="288" w:lineRule="auto"/>
        <w:rPr>
          <w:rStyle w:val="1390"/>
          <w:rFonts w:hint="eastAsia" w:ascii="宋体" w:hAnsi="宋体" w:cs="宋体"/>
          <w:color w:val="auto"/>
          <w:sz w:val="24"/>
          <w:szCs w:val="24"/>
          <w:highlight w:val="none"/>
        </w:rPr>
      </w:pPr>
      <w:r/>
      <w:bookmarkStart w:id="74" w:name="_Toc24538_WPSOffice_Level1"/>
      <w:r>
        <w:rPr>
          <w:rStyle w:val="1390"/>
          <w:rFonts w:hint="eastAsia" w:ascii="宋体" w:hAnsi="宋体" w:cs="宋体"/>
          <w:color w:val="auto"/>
          <w:sz w:val="24"/>
          <w:szCs w:val="24"/>
          <w:highlight w:val="none"/>
        </w:rPr>
        <w:t xml:space="preserve">（2）磋商报价表；</w:t>
      </w:r>
      <w:bookmarkEnd w:id="74"/>
      <w:r>
        <w:rPr>
          <w:rStyle w:val="1390"/>
          <w:rFonts w:hint="eastAsia" w:ascii="宋体" w:hAnsi="宋体" w:cs="宋体"/>
          <w:color w:val="auto"/>
          <w:sz w:val="24"/>
          <w:szCs w:val="24"/>
          <w:highlight w:val="none"/>
        </w:rPr>
        <w:t xml:space="preserve"> </w:t>
      </w:r>
      <w:r/>
    </w:p>
    <w:p>
      <w:pPr>
        <w:pStyle w:val="1175"/>
        <w:ind w:firstLine="480"/>
        <w:spacing w:line="288" w:lineRule="auto"/>
        <w:rPr>
          <w:rStyle w:val="1390"/>
          <w:rFonts w:hint="eastAsia" w:ascii="宋体" w:hAnsi="宋体" w:cs="宋体"/>
          <w:color w:val="auto"/>
          <w:sz w:val="24"/>
          <w:szCs w:val="24"/>
          <w:highlight w:val="none"/>
        </w:rPr>
      </w:pPr>
      <w:r/>
      <w:bookmarkStart w:id="75" w:name="_Toc30898_WPSOffice_Level1"/>
      <w:r>
        <w:rPr>
          <w:rStyle w:val="1390"/>
          <w:rFonts w:hint="eastAsia" w:ascii="宋体" w:hAnsi="宋体" w:cs="宋体"/>
          <w:color w:val="auto"/>
          <w:sz w:val="24"/>
          <w:szCs w:val="24"/>
          <w:highlight w:val="none"/>
        </w:rPr>
        <w:t xml:space="preserve">（3）偏离表；</w:t>
      </w:r>
      <w:bookmarkEnd w:id="75"/>
      <w:r/>
      <w:r/>
    </w:p>
    <w:p>
      <w:pPr>
        <w:pStyle w:val="1175"/>
        <w:ind w:firstLine="480"/>
        <w:spacing w:line="288" w:lineRule="auto"/>
        <w:rPr>
          <w:rStyle w:val="1390"/>
          <w:rFonts w:hint="eastAsia" w:ascii="宋体" w:hAnsi="宋体" w:cs="宋体"/>
          <w:color w:val="auto"/>
          <w:sz w:val="24"/>
          <w:szCs w:val="24"/>
          <w:highlight w:val="none"/>
        </w:rPr>
      </w:pPr>
      <w:r/>
      <w:bookmarkStart w:id="76" w:name="_Toc9551_WPSOffice_Level1"/>
      <w:r>
        <w:rPr>
          <w:rStyle w:val="1390"/>
          <w:rFonts w:hint="eastAsia" w:ascii="宋体" w:hAnsi="宋体" w:cs="宋体"/>
          <w:color w:val="auto"/>
          <w:sz w:val="24"/>
          <w:szCs w:val="24"/>
          <w:highlight w:val="none"/>
        </w:rPr>
        <w:t xml:space="preserve">（4）磋商</w:t>
      </w:r>
      <w:r>
        <w:rPr>
          <w:rStyle w:val="1390"/>
          <w:rFonts w:hint="eastAsia" w:ascii="宋体" w:hAnsi="宋体" w:cs="宋体"/>
          <w:bCs/>
          <w:color w:val="auto"/>
          <w:sz w:val="24"/>
          <w:szCs w:val="24"/>
          <w:highlight w:val="none"/>
        </w:rPr>
        <w:t xml:space="preserve">文件</w:t>
      </w:r>
      <w:r>
        <w:rPr>
          <w:rStyle w:val="1390"/>
          <w:rFonts w:hint="eastAsia" w:ascii="宋体" w:hAnsi="宋体" w:cs="宋体"/>
          <w:color w:val="auto"/>
          <w:sz w:val="24"/>
          <w:szCs w:val="24"/>
          <w:highlight w:val="none"/>
        </w:rPr>
        <w:t xml:space="preserve">要求提供的其他响应文件。</w:t>
      </w:r>
      <w:bookmarkEnd w:id="76"/>
      <w:r/>
      <w:r/>
    </w:p>
    <w:p>
      <w:pPr>
        <w:pStyle w:val="1175"/>
        <w:ind w:firstLine="480"/>
        <w:spacing w:line="288" w:lineRule="auto"/>
        <w:rPr>
          <w:rStyle w:val="1390"/>
          <w:rFonts w:hint="eastAsia" w:ascii="宋体" w:hAnsi="宋体" w:cs="宋体"/>
          <w:color w:val="auto"/>
          <w:sz w:val="24"/>
          <w:szCs w:val="24"/>
          <w:highlight w:val="none"/>
        </w:rPr>
      </w:pPr>
      <w:r>
        <w:rPr>
          <w:rStyle w:val="1390"/>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175"/>
        <w:ind w:firstLine="480"/>
        <w:spacing w:line="288" w:lineRule="auto"/>
        <w:rPr>
          <w:rStyle w:val="1390"/>
          <w:rFonts w:hint="eastAsia" w:ascii="宋体" w:hAnsi="宋体" w:cs="宋体"/>
          <w:color w:val="auto"/>
          <w:sz w:val="24"/>
          <w:szCs w:val="24"/>
          <w:highlight w:val="none"/>
        </w:rPr>
      </w:pPr>
      <w:r>
        <w:rPr>
          <w:rStyle w:val="1390"/>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供应商兹宣布同意如下: </w:t>
      </w:r>
      <w:r/>
    </w:p>
    <w:p>
      <w:pPr>
        <w:pStyle w:val="1175"/>
        <w:ind w:firstLine="480"/>
        <w:spacing w:line="288" w:lineRule="auto"/>
        <w:rPr>
          <w:rStyle w:val="1390"/>
          <w:rFonts w:hint="eastAsia" w:ascii="宋体" w:hAnsi="宋体" w:cs="宋体"/>
          <w:color w:val="auto"/>
          <w:sz w:val="24"/>
          <w:szCs w:val="24"/>
          <w:highlight w:val="none"/>
        </w:rPr>
      </w:pPr>
      <w:r>
        <w:rPr>
          <w:rStyle w:val="1390"/>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8"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60288;mso-wrap-distance-left:9.0pt;mso-wrap-distance-top:0.0pt;mso-wrap-distance-right:9.0pt;mso-wrap-distance-bottom:0.0pt;visibility:visible;" from="246.8pt,23.4pt" to="246.8pt,23.4pt" filled="f" strokecolor="#000000"/>
            </w:pict>
          </mc:Fallback>
        </mc:AlternateContent>
      </w:r>
      <w:r>
        <w:rPr>
          <w:rStyle w:val="1390"/>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9"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61312;mso-wrap-distance-left:9.0pt;mso-wrap-distance-top:0.0pt;mso-wrap-distance-right:9.0pt;mso-wrap-distance-bottom:0.0pt;visibility:visible;" from="220.5pt,46.8pt" to="220.6pt,46.8pt" filled="f" strokecolor="#000000"/>
            </w:pict>
          </mc:Fallback>
        </mc:AlternateContent>
      </w:r>
      <w:r>
        <w:rPr>
          <w:rStyle w:val="1390"/>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175"/>
        <w:ind w:firstLine="480"/>
        <w:spacing w:line="288" w:lineRule="auto"/>
        <w:rPr>
          <w:rStyle w:val="1390"/>
          <w:rFonts w:hint="eastAsia" w:ascii="宋体" w:hAnsi="宋体" w:cs="宋体"/>
          <w:color w:val="auto"/>
          <w:sz w:val="24"/>
          <w:szCs w:val="24"/>
          <w:highlight w:val="none"/>
        </w:rPr>
      </w:pPr>
      <w:r>
        <w:rPr>
          <w:rStyle w:val="1390"/>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0"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9" o:spid="_x0000_s19" style="position:absolute;left:0;text-align:left;z-index:251661312;mso-wrap-distance-left:9.0pt;mso-wrap-distance-top:0.0pt;mso-wrap-distance-right:9.0pt;mso-wrap-distance-bottom:0.0pt;visibility:visible;" from="210.0pt,19.5pt" to="210.1pt,19.5pt" filled="f" strokecolor="#000000"/>
            </w:pict>
          </mc:Fallback>
        </mc:AlternateContent>
      </w:r>
      <w:r>
        <w:rPr>
          <w:rStyle w:val="1390"/>
          <w:rFonts w:hint="eastAsia" w:ascii="宋体" w:hAnsi="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1"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0" o:spid="_x0000_s20" style="position:absolute;left:0;text-align:left;z-index:251662336;mso-wrap-distance-left:9.0pt;mso-wrap-distance-top:0.0pt;mso-wrap-distance-right:9.0pt;mso-wrap-distance-bottom:0.0pt;visibility:visible;" from="210.0pt,19.5pt" to="210.1pt,19.5pt" filled="f" strokecolor="#000000"/>
            </w:pict>
          </mc:Fallback>
        </mc:AlternateContent>
      </w:r>
      <w:r>
        <w:rPr>
          <w:rStyle w:val="1390"/>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288"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四、所供货物保证符合国家有关产品质量、性能和安全标准，无权利瑕疵。</w:t>
      </w:r>
      <w:r/>
    </w:p>
    <w:p>
      <w:pPr>
        <w:ind w:right="29" w:firstLine="480"/>
        <w:spacing w:line="288"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五、报价有效期为</w:t>
      </w:r>
      <w:r>
        <w:rPr>
          <w:rStyle w:val="1390"/>
          <w:rFonts w:hint="eastAsia" w:ascii="宋体" w:hAnsi="宋体" w:cs="宋体"/>
          <w:color w:val="auto"/>
          <w:sz w:val="24"/>
          <w:highlight w:val="none"/>
          <w:lang w:val="en-US" w:eastAsia="zh-CN"/>
        </w:rPr>
        <w:t xml:space="preserve">6</w:t>
      </w:r>
      <w:r>
        <w:rPr>
          <w:rStyle w:val="1390"/>
          <w:rFonts w:hint="eastAsia" w:ascii="宋体" w:hAnsi="宋体" w:cs="宋体"/>
          <w:color w:val="auto"/>
          <w:sz w:val="24"/>
          <w:highlight w:val="none"/>
        </w:rPr>
        <w:t xml:space="preserve">0个工作日。</w:t>
      </w:r>
      <w:r/>
    </w:p>
    <w:p>
      <w:pPr>
        <w:ind w:right="29" w:firstLine="480"/>
        <w:spacing w:line="288"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288"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七、完全理解贵方不一定要接受最低的报价或收到的任何报价。</w:t>
      </w:r>
      <w:r/>
    </w:p>
    <w:p>
      <w:pPr>
        <w:ind w:right="29" w:firstLine="480"/>
        <w:spacing w:line="288"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八、采购人或采购代理机构有权将我单位本项目的《磋商报价表》予以公示，公示的方式由采购人或采购代理机构确定。</w:t>
      </w:r>
      <w:r/>
    </w:p>
    <w:p>
      <w:pPr>
        <w:ind w:right="29" w:firstLine="480"/>
        <w:spacing w:line="288" w:lineRule="auto"/>
        <w:rPr>
          <w:rStyle w:val="1390"/>
          <w:rFonts w:hint="eastAsia" w:ascii="宋体" w:hAnsi="宋体" w:cs="宋体"/>
          <w:color w:val="auto"/>
          <w:sz w:val="24"/>
          <w:highlight w:val="none"/>
        </w:rPr>
        <w:outlineLvl w:val="9"/>
      </w:pPr>
      <w:r>
        <w:rPr>
          <w:rStyle w:val="1390"/>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九、采购人有权对供应商的响应文件的真实性进行核实，如供应商不能在采购人规定的时间内向采购人提供有效的证明文件，将被采购人视为放弃本项目的中标（成交）资格。</w:t>
      </w:r>
      <w:r/>
    </w:p>
    <w:p>
      <w:pPr>
        <w:ind w:right="29"/>
        <w:spacing w:line="288" w:lineRule="auto"/>
        <w:rPr>
          <w:rStyle w:val="1390"/>
          <w:rFonts w:hint="eastAsia" w:ascii="宋体" w:hAnsi="宋体" w:cs="宋体"/>
          <w:color w:val="auto"/>
          <w:sz w:val="24"/>
          <w:highlight w:val="none"/>
        </w:rPr>
        <w:outlineLvl w:val="9"/>
      </w:pPr>
      <w:r>
        <w:rPr>
          <w:rFonts w:hint="eastAsia" w:ascii="宋体" w:hAnsi="宋体" w:cs="宋体"/>
          <w:color w:val="auto"/>
          <w:sz w:val="24"/>
          <w:highlight w:val="none"/>
        </w:rPr>
      </w:r>
      <w:r/>
    </w:p>
    <w:p>
      <w:pPr>
        <w:ind w:right="29" w:firstLine="4080"/>
        <w:spacing w:line="288"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供应商（电子签章）：</w:t>
      </w:r>
      <w:r/>
    </w:p>
    <w:p>
      <w:pPr>
        <w:ind w:firstLine="4080"/>
        <w:spacing w:line="288"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联系电话：</w:t>
      </w:r>
      <w:r/>
    </w:p>
    <w:p>
      <w:pPr>
        <w:ind w:right="29" w:firstLine="4080"/>
        <w:spacing w:line="288"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日期：  年  月  日</w:t>
      </w:r>
      <w:r/>
    </w:p>
    <w:p>
      <w:pPr>
        <w:jc w:val="center"/>
        <w:rPr>
          <w:rStyle w:val="1390"/>
          <w:rFonts w:hint="eastAsia" w:ascii="宋体" w:hAnsi="宋体" w:cs="宋体"/>
          <w:b/>
          <w:bCs/>
          <w:color w:val="auto"/>
          <w:sz w:val="28"/>
          <w:highlight w:val="none"/>
        </w:rPr>
      </w:pPr>
      <w:r>
        <w:rPr>
          <w:rStyle w:val="1390"/>
          <w:rFonts w:hint="eastAsia" w:ascii="宋体" w:hAnsi="宋体" w:cs="宋体"/>
          <w:b/>
          <w:bCs/>
          <w:color w:val="auto"/>
          <w:sz w:val="28"/>
          <w:highlight w:val="none"/>
        </w:rPr>
        <w:br w:type="page" w:clear="all"/>
      </w:r>
      <w:r/>
    </w:p>
    <w:p>
      <w:pPr>
        <w:numPr>
          <w:ilvl w:val="0"/>
          <w:numId w:val="0"/>
        </w:numPr>
        <w:jc w:val="center"/>
        <w:rPr>
          <w:rStyle w:val="1390"/>
          <w:rFonts w:hint="eastAsia" w:ascii="宋体" w:hAnsi="宋体" w:eastAsia="宋体" w:cs="宋体"/>
          <w:b/>
          <w:bCs/>
          <w:color w:val="auto"/>
          <w:sz w:val="32"/>
          <w:szCs w:val="32"/>
          <w:highlight w:val="none"/>
        </w:rPr>
        <w:outlineLvl w:val="1"/>
      </w:pPr>
      <w:r>
        <w:rPr>
          <w:rStyle w:val="1390"/>
          <w:rFonts w:hint="eastAsia" w:ascii="宋体" w:hAnsi="宋体" w:cs="宋体"/>
          <w:b/>
          <w:bCs/>
          <w:color w:val="auto"/>
          <w:sz w:val="32"/>
          <w:szCs w:val="32"/>
          <w:highlight w:val="none"/>
          <w:lang w:val="en-US" w:eastAsia="zh-CN"/>
        </w:rPr>
        <w:t xml:space="preserve">8</w:t>
      </w:r>
      <w:r>
        <w:rPr>
          <w:rStyle w:val="1390"/>
          <w:rFonts w:hint="eastAsia" w:ascii="宋体" w:hAnsi="宋体" w:eastAsia="宋体" w:cs="宋体"/>
          <w:b/>
          <w:bCs/>
          <w:color w:val="auto"/>
          <w:sz w:val="32"/>
          <w:szCs w:val="32"/>
          <w:highlight w:val="none"/>
        </w:rPr>
        <w:t xml:space="preserve">、授权委托书</w:t>
      </w:r>
      <w:r/>
    </w:p>
    <w:p>
      <w:pPr>
        <w:jc w:val="center"/>
        <w:spacing w:line="85" w:lineRule="atLeast"/>
        <w:widowControl w:val="off"/>
        <w:rPr>
          <w:rFonts w:hint="default" w:ascii="Times New Roman" w:hAnsi="Times New Roman" w:eastAsia="宋体" w:cs="Times New Roman"/>
          <w:b/>
          <w:bCs/>
          <w:sz w:val="21"/>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77" w:name="_Toc16312_WPSOffice_Level1"/>
      <w:r>
        <w:rPr>
          <w:rFonts w:hint="default" w:ascii="宋体" w:hAnsi="宋体" w:eastAsia="宋体" w:cs="Times New Roman"/>
          <w:b/>
          <w:bCs/>
          <w:sz w:val="28"/>
          <w:szCs w:val="24"/>
          <w:highlight w:val="none"/>
          <w:lang w:val="en-US" w:eastAsia="zh-CN" w:bidi="ar-SA"/>
        </w:rPr>
        <w:t xml:space="preserve">（</w:t>
      </w:r>
      <w:r>
        <w:rPr>
          <w:rFonts w:hint="eastAsia" w:ascii="宋体" w:hAnsi="宋体" w:eastAsia="宋体" w:cs="Times New Roman"/>
          <w:b/>
          <w:bCs/>
          <w:sz w:val="28"/>
          <w:szCs w:val="24"/>
          <w:highlight w:val="none"/>
          <w:lang w:val="en-US" w:eastAsia="zh-CN" w:bidi="ar-SA"/>
        </w:rPr>
        <w:t xml:space="preserve">采购包X</w:t>
      </w:r>
      <w:r>
        <w:rPr>
          <w:rFonts w:hint="default" w:ascii="宋体" w:hAnsi="宋体" w:eastAsia="宋体" w:cs="Times New Roman"/>
          <w:b/>
          <w:bCs/>
          <w:sz w:val="28"/>
          <w:szCs w:val="24"/>
          <w:highlight w:val="none"/>
          <w:lang w:val="en-US" w:eastAsia="zh-CN" w:bidi="ar-SA"/>
        </w:rPr>
        <w:t xml:space="preserve">）</w:t>
      </w:r>
      <w:bookmarkEnd w:id="77"/>
      <w:r/>
      <w:r/>
    </w:p>
    <w:p>
      <w:pPr>
        <w:spacing w:line="500" w:lineRule="exact"/>
        <w:rPr>
          <w:rStyle w:val="1390"/>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委托人（全称）：</w:t>
      </w:r>
      <w:r/>
    </w:p>
    <w:p>
      <w:pPr>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地  址：</w:t>
      </w:r>
      <w:r/>
    </w:p>
    <w:p>
      <w:pPr>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法定代表人（负责人）：               </w:t>
      </w:r>
      <w:r/>
    </w:p>
    <w:p>
      <w:pPr>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统一社会信用代码：</w:t>
      </w:r>
      <w:r/>
    </w:p>
    <w:p>
      <w:pPr>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受托人：                  先生（女士）</w:t>
      </w:r>
      <w:r/>
    </w:p>
    <w:p>
      <w:pPr>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身份证号：</w:t>
      </w:r>
      <w:r/>
    </w:p>
    <w:p>
      <w:pPr>
        <w:jc w:val="center"/>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ind w:firstLine="56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兹委托（   ）全权代表我企业（公司）参与</w:t>
      </w:r>
      <w:r>
        <w:rPr>
          <w:rStyle w:val="1390"/>
          <w:rFonts w:hint="eastAsia" w:ascii="宋体" w:hAnsi="宋体" w:cs="宋体"/>
          <w:color w:val="auto"/>
          <w:sz w:val="24"/>
          <w:highlight w:val="none"/>
          <w:u w:val="single"/>
        </w:rPr>
        <w:t xml:space="preserve">          项目</w:t>
      </w:r>
      <w:r>
        <w:rPr>
          <w:rStyle w:val="1390"/>
          <w:rFonts w:hint="eastAsia" w:ascii="宋体" w:hAnsi="宋体" w:cs="宋体"/>
          <w:color w:val="auto"/>
          <w:sz w:val="24"/>
          <w:highlight w:val="none"/>
        </w:rPr>
        <w:t xml:space="preserve">[项目编号：</w:t>
      </w:r>
      <w:r>
        <w:rPr>
          <w:rStyle w:val="1390"/>
          <w:rFonts w:hint="eastAsia" w:ascii="宋体" w:hAnsi="宋体" w:cs="宋体"/>
          <w:color w:val="auto"/>
          <w:sz w:val="24"/>
          <w:highlight w:val="none"/>
          <w:u w:val="single"/>
        </w:rPr>
        <w:t xml:space="preserve">        </w:t>
      </w:r>
      <w:r>
        <w:rPr>
          <w:rStyle w:val="1390"/>
          <w:rFonts w:hint="eastAsia" w:ascii="宋体" w:hAnsi="宋体" w:cs="宋体"/>
          <w:color w:val="auto"/>
          <w:sz w:val="24"/>
          <w:highlight w:val="none"/>
        </w:rPr>
        <w:t xml:space="preserve">]的磋商活动及签订合同。（</w:t>
      </w:r>
      <w:r>
        <w:rPr>
          <w:rStyle w:val="1390"/>
          <w:rFonts w:hint="eastAsia" w:ascii="宋体" w:hAnsi="宋体" w:cs="宋体"/>
          <w:b/>
          <w:color w:val="auto"/>
          <w:sz w:val="24"/>
          <w:highlight w:val="none"/>
        </w:rPr>
        <w:t xml:space="preserve">  </w:t>
      </w:r>
      <w:r>
        <w:rPr>
          <w:rStyle w:val="1390"/>
          <w:rFonts w:hint="eastAsia" w:ascii="宋体" w:hAnsi="宋体" w:cs="宋体"/>
          <w:color w:val="auto"/>
          <w:sz w:val="24"/>
          <w:highlight w:val="none"/>
        </w:rPr>
        <w:t xml:space="preserve"> ）以我企业（公司）名义所为的行为及签署的文件，我企业（公司）均予以认可。有关法律责任均由我企业（公司）承担。（   ）无转委托权。委托期限自   年  月 日起至  年  月  日止。</w:t>
      </w:r>
      <w:r/>
    </w:p>
    <w:p>
      <w:pPr>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委托人（电子签章）：</w:t>
      </w:r>
      <w:r/>
    </w:p>
    <w:p>
      <w:pPr>
        <w:spacing w:line="360" w:lineRule="auto"/>
        <w:rPr>
          <w:rStyle w:val="1390"/>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p>
      <w:pPr>
        <w:spacing w:line="360" w:lineRule="auto"/>
        <w:rPr>
          <w:rStyle w:val="1390"/>
          <w:rFonts w:hint="eastAsia" w:ascii="宋体" w:hAnsi="宋体" w:cs="宋体"/>
          <w:b w:val="0"/>
          <w:bCs w:val="0"/>
          <w:color w:val="auto"/>
          <w:sz w:val="24"/>
          <w:highlight w:val="none"/>
        </w:rPr>
      </w:pPr>
      <w:r>
        <w:rPr>
          <w:rStyle w:val="1390"/>
          <w:rFonts w:hint="eastAsia" w:ascii="宋体" w:hAnsi="宋体" w:cs="宋体"/>
          <w:b w:val="0"/>
          <w:bCs w:val="0"/>
          <w:color w:val="auto"/>
          <w:sz w:val="24"/>
          <w:highlight w:val="none"/>
        </w:rPr>
        <w:t xml:space="preserve">法定代表人（负责人）（签字或盖章）：</w:t>
      </w:r>
      <w:r/>
    </w:p>
    <w:p>
      <w:pPr>
        <w:spacing w:line="360" w:lineRule="auto"/>
        <w:rPr>
          <w:rStyle w:val="1390"/>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p>
      <w:pPr>
        <w:spacing w:line="360" w:lineRule="auto"/>
        <w:rPr>
          <w:rStyle w:val="1390"/>
          <w:rFonts w:hint="eastAsia" w:ascii="宋体" w:hAnsi="宋体" w:cs="宋体"/>
          <w:b w:val="0"/>
          <w:bCs w:val="0"/>
          <w:color w:val="auto"/>
          <w:sz w:val="24"/>
          <w:highlight w:val="none"/>
        </w:rPr>
      </w:pPr>
      <w:r>
        <w:rPr>
          <w:rStyle w:val="1390"/>
          <w:rFonts w:hint="eastAsia" w:ascii="宋体" w:hAnsi="宋体" w:cs="宋体"/>
          <w:b w:val="0"/>
          <w:bCs w:val="0"/>
          <w:color w:val="auto"/>
          <w:sz w:val="24"/>
          <w:highlight w:val="none"/>
        </w:rPr>
        <w:t xml:space="preserve">受托人（签字或盖章）：</w:t>
      </w:r>
      <w:r/>
    </w:p>
    <w:p>
      <w:pPr>
        <w:spacing w:line="360" w:lineRule="auto"/>
        <w:rPr>
          <w:rStyle w:val="1390"/>
          <w:rFonts w:hint="eastAsia" w:ascii="宋体" w:hAnsi="宋体" w:cs="宋体"/>
          <w:b w:val="0"/>
          <w:bCs w:val="0"/>
          <w:color w:val="auto"/>
          <w:sz w:val="24"/>
          <w:highlight w:val="none"/>
        </w:rPr>
      </w:pPr>
      <w:r>
        <w:rPr>
          <w:rFonts w:hint="eastAsia" w:ascii="宋体" w:hAnsi="宋体" w:cs="宋体"/>
          <w:b w:val="0"/>
          <w:bCs w:val="0"/>
          <w:color w:val="auto"/>
          <w:sz w:val="24"/>
          <w:highlight w:val="none"/>
        </w:rPr>
      </w:r>
      <w:r/>
    </w:p>
    <w:p>
      <w:pPr>
        <w:spacing w:line="360" w:lineRule="auto"/>
        <w:rPr>
          <w:rStyle w:val="1390"/>
          <w:rFonts w:hint="eastAsia" w:ascii="宋体" w:hAnsi="宋体" w:cs="宋体"/>
          <w:b w:val="0"/>
          <w:bCs w:val="0"/>
          <w:color w:val="auto"/>
          <w:sz w:val="24"/>
          <w:highlight w:val="none"/>
        </w:rPr>
      </w:pPr>
      <w:r>
        <w:rPr>
          <w:rStyle w:val="1390"/>
          <w:rFonts w:hint="eastAsia" w:ascii="宋体" w:hAnsi="宋体" w:cs="宋体"/>
          <w:b w:val="0"/>
          <w:bCs w:val="0"/>
          <w:color w:val="auto"/>
          <w:sz w:val="24"/>
          <w:highlight w:val="none"/>
        </w:rPr>
        <w:t xml:space="preserve">联系电话：</w:t>
      </w:r>
      <w:r/>
    </w:p>
    <w:p>
      <w:pPr>
        <w:ind w:firstLine="4575"/>
        <w:spacing w:line="360" w:lineRule="auto"/>
        <w:rPr>
          <w:rStyle w:val="1390"/>
          <w:rFonts w:hint="eastAsia" w:ascii="宋体" w:hAnsi="宋体" w:cs="宋体"/>
          <w:b w:val="0"/>
          <w:bCs w:val="0"/>
          <w:color w:val="auto"/>
          <w:sz w:val="24"/>
          <w:highlight w:val="none"/>
        </w:rPr>
      </w:pPr>
      <w:r>
        <w:rPr>
          <w:rStyle w:val="1390"/>
          <w:rFonts w:hint="eastAsia" w:ascii="宋体" w:hAnsi="宋体" w:cs="宋体"/>
          <w:b w:val="0"/>
          <w:bCs w:val="0"/>
          <w:color w:val="auto"/>
          <w:sz w:val="24"/>
          <w:highlight w:val="none"/>
        </w:rPr>
        <w:t xml:space="preserve">年   月   日</w:t>
      </w:r>
      <w:r/>
    </w:p>
    <w:p>
      <w:pPr>
        <w:spacing w:line="360" w:lineRule="auto"/>
        <w:rPr>
          <w:rStyle w:val="1390"/>
          <w:rFonts w:hint="eastAsia" w:ascii="宋体" w:hAnsi="宋体" w:cs="宋体"/>
          <w:b w:val="0"/>
          <w:bCs w:val="0"/>
          <w:color w:val="auto"/>
          <w:sz w:val="24"/>
          <w:highlight w:val="none"/>
        </w:rPr>
        <w:outlineLvl w:val="9"/>
      </w:pPr>
      <w:r>
        <w:rPr>
          <w:rStyle w:val="1390"/>
          <w:rFonts w:hint="eastAsia" w:ascii="宋体" w:hAnsi="宋体" w:cs="宋体"/>
          <w:b w:val="0"/>
          <w:bCs w:val="0"/>
          <w:color w:val="auto"/>
          <w:sz w:val="24"/>
          <w:highlight w:val="none"/>
        </w:rPr>
        <w:t xml:space="preserve">(受托人身份证扫描件附后)</w:t>
      </w:r>
      <w:r/>
    </w:p>
    <w:p>
      <w:pPr>
        <w:jc w:val="center"/>
        <w:spacing w:before="312" w:beforeAutospacing="1" w:after="312" w:afterAutospacing="1" w:line="450" w:lineRule="atLeast"/>
        <w:rPr>
          <w:rStyle w:val="1390"/>
          <w:rFonts w:hint="eastAsia" w:ascii="宋体" w:hAnsi="宋体" w:cs="宋体"/>
          <w:b/>
          <w:color w:val="auto"/>
          <w:sz w:val="36"/>
          <w:szCs w:val="36"/>
          <w:highlight w:val="none"/>
        </w:rPr>
        <w:sectPr>
          <w:headerReference w:type="default" r:id="rId13"/>
          <w:footerReference w:type="default" r:id="rId22"/>
          <w:footerReference w:type="first" r:id="rId23"/>
          <w:footnotePr/>
          <w:endnotePr/>
          <w:type w:val="nextPage"/>
          <w:pgSz w:w="11906" w:h="16838" w:orient="portrait"/>
          <w:pgMar w:top="1134" w:right="1797" w:bottom="1134" w:left="1797" w:header="851" w:footer="992" w:gutter="0"/>
          <w:cols w:num="1" w:sep="0" w:space="425" w:equalWidth="1"/>
          <w:docGrid w:linePitch="360"/>
          <w:titlePg/>
        </w:sectPr>
        <w:outlineLvl w:val="1"/>
      </w:pPr>
      <w:r>
        <w:rPr>
          <w:rFonts w:hint="eastAsia" w:ascii="宋体" w:hAnsi="宋体" w:cs="宋体"/>
          <w:b/>
          <w:color w:val="auto"/>
          <w:sz w:val="36"/>
          <w:szCs w:val="36"/>
          <w:highlight w:val="none"/>
        </w:rPr>
      </w:r>
      <w:r/>
    </w:p>
    <w:p>
      <w:pPr>
        <w:numPr>
          <w:ilvl w:val="0"/>
          <w:numId w:val="0"/>
        </w:numPr>
        <w:jc w:val="center"/>
        <w:rPr>
          <w:rStyle w:val="1390"/>
          <w:rFonts w:hint="eastAsia" w:ascii="宋体" w:hAnsi="宋体" w:eastAsia="宋体" w:cs="宋体"/>
          <w:b/>
          <w:bCs/>
          <w:color w:val="auto"/>
          <w:sz w:val="32"/>
          <w:szCs w:val="32"/>
          <w:highlight w:val="none"/>
        </w:rPr>
        <w:outlineLvl w:val="1"/>
      </w:pPr>
      <w:r>
        <w:rPr>
          <w:rStyle w:val="1390"/>
          <w:rFonts w:hint="eastAsia" w:ascii="宋体" w:hAnsi="宋体" w:cs="宋体"/>
          <w:b/>
          <w:bCs/>
          <w:color w:val="auto"/>
          <w:sz w:val="32"/>
          <w:szCs w:val="32"/>
          <w:highlight w:val="none"/>
          <w:lang w:val="en-US" w:eastAsia="zh-CN"/>
        </w:rPr>
        <w:t xml:space="preserve">9</w:t>
      </w:r>
      <w:r>
        <w:rPr>
          <w:rStyle w:val="1390"/>
          <w:rFonts w:hint="eastAsia" w:ascii="宋体" w:hAnsi="宋体" w:eastAsia="宋体" w:cs="宋体"/>
          <w:b/>
          <w:bCs/>
          <w:color w:val="auto"/>
          <w:sz w:val="32"/>
          <w:szCs w:val="32"/>
          <w:highlight w:val="none"/>
          <w:lang w:val="en-US" w:eastAsia="zh-CN"/>
        </w:rPr>
        <w:t xml:space="preserve">、</w:t>
      </w:r>
      <w:r>
        <w:rPr>
          <w:rStyle w:val="1390"/>
          <w:rFonts w:hint="eastAsia" w:ascii="宋体" w:hAnsi="宋体" w:eastAsia="宋体" w:cs="宋体"/>
          <w:b/>
          <w:bCs/>
          <w:color w:val="auto"/>
          <w:sz w:val="32"/>
          <w:szCs w:val="32"/>
          <w:highlight w:val="none"/>
        </w:rPr>
        <w:t xml:space="preserve">具备履行合同所必需的设备和专业技术能力的书面声明</w:t>
      </w:r>
      <w:r/>
    </w:p>
    <w:p>
      <w:pPr>
        <w:pStyle w:val="1446"/>
        <w:jc w:val="center"/>
        <w:spacing w:line="85" w:lineRule="atLeast"/>
        <w:rPr>
          <w:b/>
          <w:bCs/>
          <w:highlight w:val="none"/>
        </w:rPr>
        <w:pBdr>
          <w:top w:val="none" w:color="000000" w:sz="0" w:space="0"/>
          <w:left w:val="none" w:color="000000" w:sz="0" w:space="0"/>
          <w:bottom w:val="none" w:color="000000" w:sz="0" w:space="0"/>
          <w:right w:val="none" w:color="000000" w:sz="0" w:space="0"/>
        </w:pBdr>
      </w:pPr>
      <w:r/>
      <w:bookmarkStart w:id="78" w:name="_Toc16048_WPSOffice_Level1"/>
      <w:r>
        <w:rPr>
          <w:rFonts w:ascii="宋体" w:hAnsi="宋体"/>
          <w:b/>
          <w:bCs/>
          <w:sz w:val="28"/>
          <w:highlight w:val="none"/>
        </w:rPr>
        <w:t xml:space="preserve">（</w:t>
      </w:r>
      <w:r>
        <w:rPr>
          <w:rFonts w:hint="eastAsia" w:ascii="宋体" w:hAnsi="宋体"/>
          <w:b/>
          <w:bCs/>
          <w:sz w:val="28"/>
          <w:highlight w:val="none"/>
          <w:lang w:val="en-US" w:eastAsia="zh-CN"/>
        </w:rPr>
        <w:t xml:space="preserve">采购包X</w:t>
      </w:r>
      <w:r>
        <w:rPr>
          <w:rFonts w:ascii="宋体" w:hAnsi="宋体"/>
          <w:b/>
          <w:bCs/>
          <w:sz w:val="28"/>
          <w:highlight w:val="none"/>
        </w:rPr>
        <w:t xml:space="preserve">）</w:t>
      </w:r>
      <w:bookmarkEnd w:id="78"/>
      <w:r/>
      <w:r/>
    </w:p>
    <w:p>
      <w:pPr>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u w:val="single"/>
        </w:rPr>
      </w:pPr>
      <w:r>
        <w:rPr>
          <w:rFonts w:hint="eastAsia" w:ascii="宋体" w:hAnsi="宋体" w:cs="宋体"/>
          <w:sz w:val="24"/>
          <w:highlight w:val="none"/>
        </w:rPr>
        <w:t xml:space="preserve">项目名称：</w:t>
      </w:r>
      <w:r/>
    </w:p>
    <w:p>
      <w:pPr>
        <w:ind w:firstLine="480"/>
        <w:rPr>
          <w:rFonts w:hint="eastAsia" w:ascii="宋体" w:hAnsi="宋体" w:cs="宋体"/>
          <w:sz w:val="24"/>
          <w:highlight w:val="none"/>
          <w:u w:val="single"/>
        </w:rPr>
      </w:pPr>
      <w:r>
        <w:rPr>
          <w:rFonts w:hint="eastAsia" w:ascii="宋体" w:hAnsi="宋体" w:cs="宋体"/>
          <w:sz w:val="24"/>
          <w:highlight w:val="none"/>
        </w:rPr>
        <w:t xml:space="preserve">项目编号： </w:t>
      </w:r>
      <w:r/>
    </w:p>
    <w:p>
      <w:pPr>
        <w:ind w:firstLine="480"/>
        <w:jc w:val="left"/>
        <w:widowControl/>
        <w:rPr>
          <w:rFonts w:hint="eastAsia" w:ascii="宋体" w:hAnsi="宋体" w:cs="宋体"/>
          <w:sz w:val="24"/>
          <w:highlight w:val="none"/>
        </w:rPr>
      </w:pPr>
      <w:r>
        <w:rPr>
          <w:rFonts w:hint="eastAsia" w:ascii="宋体" w:hAnsi="宋体" w:cs="宋体"/>
          <w:sz w:val="24"/>
          <w:highlight w:val="none"/>
        </w:rPr>
        <w:t xml:space="preserve">   </w:t>
      </w:r>
      <w:r/>
    </w:p>
    <w:p>
      <w:pPr>
        <w:ind w:firstLine="480"/>
        <w:rPr>
          <w:rFonts w:hint="eastAsia" w:ascii="宋体" w:hAnsi="宋体" w:cs="宋体"/>
          <w:sz w:val="24"/>
          <w:highlight w:val="none"/>
        </w:rPr>
      </w:pPr>
      <w:r>
        <w:rPr>
          <w:rFonts w:hint="eastAsia" w:ascii="宋体" w:hAnsi="宋体" w:cs="宋体"/>
          <w:sz w:val="24"/>
          <w:highlight w:val="none"/>
        </w:rPr>
        <w:t xml:space="preserve">供应商郑重声明：供应商具备履行合同（项目名称：</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，项目编号：）所必需的设备和专业技术能力，具体为：</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rPr>
          <w:rFonts w:hint="eastAsia" w:ascii="宋体" w:hAnsi="宋体" w:cs="宋体"/>
          <w:sz w:val="24"/>
          <w:highlight w:val="none"/>
        </w:rPr>
      </w:pPr>
      <w:r>
        <w:rPr>
          <w:rFonts w:hint="eastAsia" w:ascii="宋体" w:hAnsi="宋体" w:cs="宋体"/>
          <w:sz w:val="24"/>
          <w:highlight w:val="none"/>
        </w:rPr>
        <w:t xml:space="preserve">…………</w:t>
      </w:r>
      <w:r/>
    </w:p>
    <w:p>
      <w:pPr>
        <w:ind w:firstLine="480"/>
        <w:rPr>
          <w:rFonts w:hint="eastAsia" w:ascii="宋体" w:hAnsi="宋体" w:cs="宋体"/>
          <w:sz w:val="24"/>
          <w:highlight w:val="none"/>
        </w:rPr>
      </w:pPr>
      <w:r>
        <w:rPr>
          <w:rFonts w:hint="eastAsia" w:ascii="宋体" w:hAnsi="宋体" w:cs="宋体"/>
          <w:sz w:val="24"/>
          <w:highlight w:val="none"/>
        </w:rPr>
      </w:r>
      <w:r/>
    </w:p>
    <w:p>
      <w:pPr>
        <w:ind w:firstLine="480"/>
        <w:rPr>
          <w:rFonts w:hint="eastAsia" w:ascii="宋体" w:hAnsi="宋体" w:cs="宋体"/>
          <w:sz w:val="24"/>
          <w:highlight w:val="none"/>
        </w:rPr>
      </w:pPr>
      <w:r>
        <w:rPr>
          <w:rFonts w:hint="eastAsia" w:ascii="宋体" w:hAnsi="宋体" w:cs="宋体"/>
          <w:sz w:val="24"/>
          <w:highlight w:val="none"/>
        </w:rPr>
        <w:t xml:space="preserve">特此声明。</w:t>
      </w:r>
      <w:r/>
    </w:p>
    <w:p>
      <w:pPr>
        <w:ind w:firstLine="480"/>
        <w:rPr>
          <w:rFonts w:hint="eastAsia" w:ascii="宋体" w:hAnsi="宋体" w:cs="宋体"/>
          <w:sz w:val="24"/>
          <w:highlight w:val="none"/>
        </w:rPr>
      </w:pPr>
      <w:r>
        <w:rPr>
          <w:rFonts w:hint="eastAsia" w:ascii="宋体" w:hAnsi="宋体" w:cs="宋体"/>
          <w:sz w:val="24"/>
          <w:highlight w:val="none"/>
        </w:rPr>
        <w:t xml:space="preserve">供应商对上述声明的真实性负责。如有虚假，将依法承担相应责任。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供应商：</w:t>
      </w:r>
      <w:r>
        <w:rPr>
          <w:rFonts w:hint="eastAsia" w:ascii="宋体" w:hAnsi="宋体" w:cs="宋体"/>
          <w:sz w:val="24"/>
          <w:highlight w:val="none"/>
          <w:u w:val="single"/>
        </w:rPr>
        <w:t xml:space="preserve">                  </w:t>
      </w:r>
      <w:r>
        <w:rPr>
          <w:rFonts w:hint="eastAsia" w:ascii="宋体" w:hAnsi="宋体" w:cs="宋体"/>
          <w:sz w:val="24"/>
          <w:highlight w:val="none"/>
        </w:rPr>
        <w:t xml:space="preserve">（电子签章） </w:t>
      </w:r>
      <w:r/>
    </w:p>
    <w:p>
      <w:pPr>
        <w:ind w:firstLine="4560"/>
        <w:spacing w:line="400" w:lineRule="exact"/>
        <w:rPr>
          <w:rFonts w:hint="eastAsia" w:ascii="宋体" w:hAnsi="宋体" w:eastAsia="宋体" w:cs="宋体"/>
          <w:sz w:val="24"/>
          <w:szCs w:val="24"/>
          <w:highlight w:val="none"/>
        </w:rPr>
      </w:pPr>
      <w:r>
        <w:rPr>
          <w:rFonts w:hint="eastAsia" w:ascii="宋体" w:hAnsi="宋体" w:cs="宋体"/>
          <w:sz w:val="24"/>
          <w:highlight w:val="none"/>
        </w:rPr>
        <w:t xml:space="preserve">日期：   年  月  日</w:t>
      </w:r>
      <w:r/>
    </w:p>
    <w:p>
      <w:pPr>
        <w:jc w:val="center"/>
        <w:spacing w:before="312" w:beforeAutospacing="1" w:after="312" w:afterAutospacing="1" w:line="450" w:lineRule="atLeast"/>
        <w:rPr>
          <w:rStyle w:val="1390"/>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outlineLvl w:val="1"/>
      </w:pPr>
      <w:r>
        <w:rPr>
          <w:rStyle w:val="1390"/>
          <w:rFonts w:hint="eastAsia" w:ascii="宋体" w:hAnsi="宋体" w:cs="宋体"/>
          <w:b/>
          <w:color w:val="auto"/>
          <w:sz w:val="36"/>
          <w:szCs w:val="36"/>
          <w:highlight w:val="none"/>
        </w:rPr>
        <w:br w:type="page" w:clear="all"/>
      </w:r>
      <w:r/>
    </w:p>
    <w:p>
      <w:pPr>
        <w:jc w:val="center"/>
        <w:spacing w:before="312" w:beforeAutospacing="1" w:after="312" w:afterAutospacing="1" w:line="450" w:lineRule="atLeast"/>
        <w:rPr>
          <w:rStyle w:val="1390"/>
          <w:rFonts w:hint="eastAsia" w:ascii="宋体" w:hAnsi="宋体" w:cs="宋体"/>
          <w:b/>
          <w:color w:val="auto"/>
          <w:sz w:val="36"/>
          <w:szCs w:val="36"/>
          <w:highlight w:val="none"/>
        </w:rPr>
        <w:outlineLvl w:val="1"/>
      </w:pPr>
      <w:r>
        <w:rPr>
          <w:rStyle w:val="1390"/>
          <w:rFonts w:hint="eastAsia" w:ascii="宋体" w:hAnsi="宋体" w:cs="宋体"/>
          <w:b/>
          <w:bCs/>
          <w:color w:val="auto"/>
          <w:sz w:val="32"/>
          <w:szCs w:val="32"/>
          <w:highlight w:val="none"/>
          <w:lang w:val="en-US" w:eastAsia="zh-CN"/>
        </w:rPr>
        <w:t xml:space="preserve">10</w:t>
      </w:r>
      <w:r>
        <w:rPr>
          <w:rStyle w:val="1390"/>
          <w:rFonts w:hint="eastAsia" w:ascii="宋体" w:hAnsi="宋体" w:eastAsia="宋体" w:cs="宋体"/>
          <w:b/>
          <w:bCs/>
          <w:color w:val="auto"/>
          <w:sz w:val="32"/>
          <w:szCs w:val="32"/>
          <w:highlight w:val="none"/>
        </w:rPr>
        <w:t xml:space="preserve">、中小企业声明函</w:t>
      </w:r>
      <w:r/>
    </w:p>
    <w:p>
      <w:pPr>
        <w:jc w:val="center"/>
        <w:spacing w:line="85" w:lineRule="atLeast"/>
        <w:widowControl w:val="off"/>
        <w:rPr>
          <w:rFonts w:hint="default" w:ascii="Times New Roman" w:hAnsi="Times New Roman" w:eastAsia="宋体" w:cs="Times New Roman"/>
          <w:b/>
          <w:bCs/>
          <w:sz w:val="21"/>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79" w:name="_Toc17994_WPSOffice_Level1"/>
      <w:r>
        <w:rPr>
          <w:rFonts w:hint="default" w:ascii="宋体" w:hAnsi="宋体" w:eastAsia="宋体" w:cs="Times New Roman"/>
          <w:b/>
          <w:bCs/>
          <w:sz w:val="28"/>
          <w:szCs w:val="24"/>
          <w:highlight w:val="none"/>
          <w:lang w:val="en-US" w:eastAsia="zh-CN" w:bidi="ar-SA"/>
        </w:rPr>
        <w:t xml:space="preserve">（</w:t>
      </w:r>
      <w:r>
        <w:rPr>
          <w:rFonts w:hint="eastAsia" w:ascii="宋体" w:hAnsi="宋体" w:eastAsia="宋体" w:cs="Times New Roman"/>
          <w:b/>
          <w:bCs/>
          <w:sz w:val="28"/>
          <w:szCs w:val="24"/>
          <w:highlight w:val="none"/>
          <w:lang w:val="en-US" w:eastAsia="zh-CN" w:bidi="ar-SA"/>
        </w:rPr>
        <w:t xml:space="preserve">采购包X</w:t>
      </w:r>
      <w:r>
        <w:rPr>
          <w:rFonts w:hint="default" w:ascii="宋体" w:hAnsi="宋体" w:eastAsia="宋体" w:cs="Times New Roman"/>
          <w:b/>
          <w:bCs/>
          <w:sz w:val="28"/>
          <w:szCs w:val="24"/>
          <w:highlight w:val="none"/>
          <w:lang w:val="en-US" w:eastAsia="zh-CN" w:bidi="ar-SA"/>
        </w:rPr>
        <w:t xml:space="preserve">）</w:t>
      </w:r>
      <w:bookmarkEnd w:id="79"/>
      <w:r/>
      <w:r/>
    </w:p>
    <w:p>
      <w:pPr>
        <w:ind w:firstLine="504"/>
        <w:spacing w:line="360" w:lineRule="auto"/>
        <w:rPr>
          <w:rStyle w:val="1390"/>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360" w:lineRule="auto"/>
        <w:rPr>
          <w:rStyle w:val="1390"/>
          <w:rFonts w:hint="eastAsia" w:ascii="宋体" w:hAnsi="宋体" w:cs="宋体"/>
          <w:color w:val="auto"/>
          <w:spacing w:val="6"/>
          <w:sz w:val="24"/>
          <w:highlight w:val="none"/>
          <w:u w:val="single"/>
        </w:rPr>
      </w:pPr>
      <w:r>
        <w:rPr>
          <w:rStyle w:val="1390"/>
          <w:rFonts w:hint="eastAsia" w:ascii="宋体" w:hAnsi="宋体" w:cs="宋体"/>
          <w:color w:val="auto"/>
          <w:spacing w:val="6"/>
          <w:sz w:val="24"/>
          <w:highlight w:val="none"/>
        </w:rPr>
        <w:t xml:space="preserve">项目编号：</w:t>
      </w:r>
      <w:r>
        <w:rPr>
          <w:rStyle w:val="1390"/>
          <w:rFonts w:hint="eastAsia" w:ascii="宋体" w:hAnsi="宋体" w:cs="宋体"/>
          <w:color w:val="auto"/>
          <w:spacing w:val="6"/>
          <w:sz w:val="24"/>
          <w:highlight w:val="none"/>
          <w:u w:val="single"/>
        </w:rPr>
        <w:t xml:space="preserve"> </w:t>
      </w:r>
      <w:r>
        <w:rPr>
          <w:rStyle w:val="1390"/>
          <w:rFonts w:hint="eastAsia" w:ascii="宋体" w:hAnsi="宋体" w:cs="宋体"/>
          <w:color w:val="auto"/>
          <w:spacing w:val="6"/>
          <w:sz w:val="24"/>
          <w:highlight w:val="none"/>
          <w:u w:val="single"/>
          <w:lang w:eastAsia="zh-CN"/>
        </w:rPr>
        <w:t xml:space="preserve">JSZC-320324-SSJT-C2026-0022</w:t>
      </w:r>
      <w:r>
        <w:rPr>
          <w:rStyle w:val="1390"/>
          <w:rFonts w:hint="eastAsia" w:ascii="宋体" w:hAnsi="宋体" w:cs="宋体"/>
          <w:color w:val="auto"/>
          <w:spacing w:val="6"/>
          <w:sz w:val="24"/>
          <w:highlight w:val="none"/>
          <w:u w:val="single"/>
        </w:rPr>
        <w:t xml:space="preserve">              </w:t>
      </w:r>
      <w:r/>
    </w:p>
    <w:p>
      <w:pPr>
        <w:ind w:firstLine="504"/>
        <w:spacing w:line="360" w:lineRule="auto"/>
        <w:rPr>
          <w:rStyle w:val="1390"/>
          <w:rFonts w:hint="eastAsia" w:ascii="宋体" w:hAnsi="宋体" w:cs="宋体"/>
          <w:color w:val="auto"/>
          <w:spacing w:val="6"/>
          <w:sz w:val="24"/>
          <w:highlight w:val="none"/>
          <w:u w:val="single"/>
        </w:rPr>
        <w:outlineLvl w:val="9"/>
      </w:pPr>
      <w:r>
        <w:rPr>
          <w:rStyle w:val="1390"/>
          <w:rFonts w:hint="eastAsia" w:ascii="宋体" w:hAnsi="宋体" w:cs="宋体"/>
          <w:color w:val="auto"/>
          <w:spacing w:val="6"/>
          <w:sz w:val="24"/>
          <w:highlight w:val="none"/>
        </w:rPr>
        <w:t xml:space="preserve">项目名称：</w:t>
      </w:r>
      <w:r>
        <w:rPr>
          <w:rStyle w:val="1390"/>
          <w:rFonts w:hint="eastAsia" w:ascii="宋体" w:hAnsi="宋体" w:cs="宋体"/>
          <w:color w:val="auto"/>
          <w:spacing w:val="6"/>
          <w:sz w:val="24"/>
          <w:highlight w:val="none"/>
          <w:u w:val="single"/>
        </w:rPr>
        <w:t xml:space="preserve"> </w:t>
      </w:r>
      <w:r>
        <w:rPr>
          <w:rStyle w:val="1390"/>
          <w:rFonts w:hint="eastAsia" w:ascii="宋体" w:hAnsi="宋体" w:cs="宋体"/>
          <w:color w:val="auto"/>
          <w:spacing w:val="6"/>
          <w:sz w:val="24"/>
          <w:highlight w:val="none"/>
          <w:u w:val="single"/>
          <w:lang w:eastAsia="zh-CN"/>
        </w:rPr>
        <w:t xml:space="preserve">2025年度徐州九顶山野生动物园抖音广告联合投放项目（二次）</w:t>
      </w:r>
      <w:r>
        <w:rPr>
          <w:rStyle w:val="1390"/>
          <w:rFonts w:hint="eastAsia" w:ascii="宋体" w:hAnsi="宋体" w:cs="宋体"/>
          <w:color w:val="auto"/>
          <w:spacing w:val="6"/>
          <w:sz w:val="24"/>
          <w:highlight w:val="none"/>
          <w:u w:val="single"/>
        </w:rPr>
        <w:t xml:space="preserve">              </w:t>
      </w:r>
      <w:r/>
    </w:p>
    <w:p>
      <w:pPr>
        <w:ind w:firstLine="560"/>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ind w:firstLine="56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本公司郑重声明，根据《政府采购促进中小企业发展管理办法》（财库﹝2020﹞46 号）的规定，本公司参加</w:t>
      </w:r>
      <w:r>
        <w:rPr>
          <w:rStyle w:val="1390"/>
          <w:rFonts w:hint="eastAsia" w:ascii="宋体" w:hAnsi="宋体" w:cs="宋体"/>
          <w:color w:val="auto"/>
          <w:sz w:val="24"/>
          <w:highlight w:val="none"/>
          <w:u w:val="single"/>
        </w:rPr>
        <w:t xml:space="preserve">（</w:t>
      </w:r>
      <w:r>
        <w:rPr>
          <w:rStyle w:val="1390"/>
          <w:rFonts w:hint="eastAsia" w:ascii="宋体" w:hAnsi="宋体" w:cs="宋体"/>
          <w:color w:val="auto"/>
          <w:sz w:val="24"/>
          <w:highlight w:val="none"/>
          <w:u w:val="single"/>
          <w:lang w:eastAsia="zh-CN"/>
        </w:rPr>
        <w:t xml:space="preserve">睢宁县文体广电和旅游局</w:t>
      </w:r>
      <w:r>
        <w:rPr>
          <w:rStyle w:val="1390"/>
          <w:rFonts w:hint="eastAsia" w:ascii="宋体" w:hAnsi="宋体" w:cs="宋体"/>
          <w:color w:val="auto"/>
          <w:sz w:val="24"/>
          <w:highlight w:val="none"/>
          <w:u w:val="single"/>
        </w:rPr>
        <w:t xml:space="preserve">）</w:t>
      </w:r>
      <w:r>
        <w:rPr>
          <w:rStyle w:val="1390"/>
          <w:rFonts w:hint="eastAsia" w:ascii="宋体" w:hAnsi="宋体" w:cs="宋体"/>
          <w:color w:val="auto"/>
          <w:sz w:val="24"/>
          <w:highlight w:val="none"/>
        </w:rPr>
        <w:t xml:space="preserve">的</w:t>
      </w:r>
      <w:r>
        <w:rPr>
          <w:rStyle w:val="1390"/>
          <w:rFonts w:hint="eastAsia" w:ascii="宋体" w:hAnsi="宋体" w:cs="宋体"/>
          <w:color w:val="auto"/>
          <w:sz w:val="24"/>
          <w:highlight w:val="none"/>
          <w:u w:val="single"/>
        </w:rPr>
        <w:t xml:space="preserve">（ </w:t>
      </w:r>
      <w:r>
        <w:rPr>
          <w:rStyle w:val="1390"/>
          <w:rFonts w:hint="eastAsia" w:ascii="宋体" w:hAnsi="宋体" w:cs="宋体"/>
          <w:color w:val="auto"/>
          <w:sz w:val="24"/>
          <w:highlight w:val="none"/>
          <w:u w:val="single"/>
          <w:lang w:eastAsia="zh-CN"/>
        </w:rPr>
        <w:t xml:space="preserve">2025年度徐州九顶山野生动物园抖音广告联合投放项目（二次）</w:t>
      </w:r>
      <w:r>
        <w:rPr>
          <w:rStyle w:val="1390"/>
          <w:rFonts w:hint="eastAsia" w:ascii="宋体" w:hAnsi="宋体" w:cs="宋体"/>
          <w:color w:val="auto"/>
          <w:sz w:val="24"/>
          <w:highlight w:val="none"/>
          <w:u w:val="single"/>
        </w:rPr>
        <w:t xml:space="preserve">）</w:t>
      </w:r>
      <w:r>
        <w:rPr>
          <w:rStyle w:val="1390"/>
          <w:rFonts w:hint="eastAsia" w:ascii="宋体" w:hAnsi="宋体" w:cs="宋体"/>
          <w:color w:val="auto"/>
          <w:sz w:val="24"/>
          <w:highlight w:val="none"/>
        </w:rPr>
        <w:t xml:space="preserve">采购活动，</w:t>
      </w:r>
      <w:r>
        <w:rPr>
          <w:rStyle w:val="1390"/>
          <w:rFonts w:hint="eastAsia" w:ascii="宋体" w:hAnsi="宋体" w:cs="宋体"/>
          <w:color w:val="auto"/>
          <w:sz w:val="24"/>
          <w:highlight w:val="none"/>
          <w:lang w:eastAsia="zh-CN"/>
        </w:rPr>
        <w:t xml:space="preserve">服务</w:t>
      </w:r>
      <w:r>
        <w:rPr>
          <w:rStyle w:val="1390"/>
          <w:rFonts w:hint="eastAsia" w:ascii="宋体" w:hAnsi="宋体" w:cs="宋体"/>
          <w:color w:val="auto"/>
          <w:sz w:val="24"/>
          <w:highlight w:val="none"/>
        </w:rPr>
        <w:t xml:space="preserve">全部由符合政策要求的中小企业承接。相关企业的具体情况如下：</w:t>
      </w:r>
      <w:r/>
    </w:p>
    <w:p>
      <w:pPr>
        <w:ind w:firstLine="560"/>
        <w:spacing w:line="360" w:lineRule="auto"/>
        <w:rPr>
          <w:rStyle w:val="1390"/>
          <w:rFonts w:hint="eastAsia" w:ascii="宋体" w:hAnsi="宋体" w:cs="宋体"/>
          <w:b/>
          <w:color w:val="auto"/>
          <w:sz w:val="24"/>
          <w:highlight w:val="none"/>
        </w:rPr>
      </w:pPr>
      <w:r>
        <w:rPr>
          <w:rStyle w:val="1390"/>
          <w:rFonts w:hint="eastAsia" w:ascii="宋体" w:hAnsi="宋体" w:cs="宋体"/>
          <w:color w:val="auto"/>
          <w:sz w:val="24"/>
          <w:highlight w:val="none"/>
          <w:u w:val="single"/>
        </w:rPr>
        <w:t xml:space="preserve">（</w:t>
      </w:r>
      <w:r>
        <w:rPr>
          <w:rStyle w:val="1390"/>
          <w:rFonts w:hint="eastAsia" w:ascii="宋体" w:hAnsi="宋体" w:cs="宋体"/>
          <w:color w:val="auto"/>
          <w:sz w:val="24"/>
          <w:highlight w:val="none"/>
          <w:u w:val="single"/>
          <w:lang w:eastAsia="zh-CN"/>
        </w:rPr>
        <w:t xml:space="preserve">2025年度徐州九顶山野生动物园抖音广告联合投放项目（二次）</w:t>
      </w:r>
      <w:r>
        <w:rPr>
          <w:rStyle w:val="1390"/>
          <w:rFonts w:hint="eastAsia" w:ascii="宋体" w:hAnsi="宋体" w:cs="宋体"/>
          <w:color w:val="auto"/>
          <w:sz w:val="24"/>
          <w:highlight w:val="none"/>
          <w:u w:val="single"/>
        </w:rPr>
        <w:t xml:space="preserve">）</w:t>
      </w:r>
      <w:r>
        <w:rPr>
          <w:rStyle w:val="1390"/>
          <w:rFonts w:hint="eastAsia" w:ascii="宋体" w:hAnsi="宋体" w:cs="宋体"/>
          <w:color w:val="auto"/>
          <w:sz w:val="24"/>
          <w:highlight w:val="none"/>
        </w:rPr>
        <w:t xml:space="preserve">，属于</w:t>
      </w:r>
      <w:r>
        <w:rPr>
          <w:rStyle w:val="1390"/>
          <w:rFonts w:hint="eastAsia" w:ascii="宋体" w:hAnsi="宋体" w:cs="宋体"/>
          <w:color w:val="auto"/>
          <w:sz w:val="24"/>
          <w:highlight w:val="none"/>
          <w:u w:val="single"/>
        </w:rPr>
        <w:t xml:space="preserve">（</w:t>
      </w:r>
      <w:r>
        <w:rPr>
          <w:rStyle w:val="1390"/>
          <w:rFonts w:hint="eastAsia" w:ascii="宋体" w:hAnsi="宋体" w:cs="宋体"/>
          <w:color w:val="auto"/>
          <w:sz w:val="24"/>
          <w:highlight w:val="none"/>
          <w:u w:val="single"/>
          <w:lang w:val="en-US" w:eastAsia="zh-CN"/>
        </w:rPr>
        <w:t xml:space="preserve"> </w:t>
      </w:r>
      <w:r>
        <w:rPr>
          <w:rStyle w:val="1390"/>
          <w:rFonts w:hint="eastAsia" w:ascii="宋体" w:hAnsi="宋体" w:cs="宋体"/>
          <w:color w:val="auto"/>
          <w:sz w:val="24"/>
          <w:highlight w:val="none"/>
          <w:u w:val="single"/>
          <w:lang w:eastAsia="zh-CN"/>
        </w:rPr>
        <w:t xml:space="preserve">租赁和商务服务业</w:t>
      </w:r>
      <w:r>
        <w:rPr>
          <w:rStyle w:val="1390"/>
          <w:rFonts w:hint="eastAsia" w:ascii="宋体" w:hAnsi="宋体" w:cs="宋体"/>
          <w:color w:val="auto"/>
          <w:sz w:val="24"/>
          <w:highlight w:val="none"/>
          <w:u w:val="single"/>
          <w:lang w:val="en-US" w:eastAsia="zh-CN"/>
        </w:rPr>
        <w:t xml:space="preserve"> </w:t>
      </w:r>
      <w:r>
        <w:rPr>
          <w:rStyle w:val="1390"/>
          <w:rFonts w:hint="eastAsia" w:ascii="宋体" w:hAnsi="宋体" w:cs="宋体"/>
          <w:color w:val="auto"/>
          <w:sz w:val="24"/>
          <w:highlight w:val="none"/>
          <w:u w:val="single"/>
        </w:rPr>
        <w:t xml:space="preserve">）</w:t>
      </w:r>
      <w:r>
        <w:rPr>
          <w:rStyle w:val="1390"/>
          <w:rFonts w:hint="eastAsia" w:ascii="宋体" w:hAnsi="宋体" w:cs="宋体"/>
          <w:color w:val="auto"/>
          <w:sz w:val="24"/>
          <w:highlight w:val="none"/>
        </w:rPr>
        <w:t xml:space="preserve">；</w:t>
      </w:r>
      <w:r>
        <w:rPr>
          <w:rStyle w:val="1390"/>
          <w:rFonts w:hint="eastAsia" w:ascii="宋体" w:hAnsi="宋体" w:cs="宋体"/>
          <w:color w:val="auto"/>
          <w:sz w:val="24"/>
          <w:highlight w:val="none"/>
          <w:lang w:eastAsia="zh-CN"/>
        </w:rPr>
        <w:t xml:space="preserve">服务</w:t>
      </w:r>
      <w:r>
        <w:rPr>
          <w:rStyle w:val="1390"/>
          <w:rFonts w:hint="eastAsia" w:ascii="宋体" w:hAnsi="宋体" w:cs="宋体"/>
          <w:color w:val="auto"/>
          <w:sz w:val="24"/>
          <w:highlight w:val="none"/>
        </w:rPr>
        <w:t xml:space="preserve">企业为</w:t>
      </w:r>
      <w:r>
        <w:rPr>
          <w:rStyle w:val="1390"/>
          <w:rFonts w:hint="eastAsia" w:ascii="宋体" w:hAnsi="宋体" w:cs="宋体"/>
          <w:color w:val="auto"/>
          <w:sz w:val="24"/>
          <w:highlight w:val="none"/>
          <w:u w:val="single"/>
        </w:rPr>
        <w:t xml:space="preserve">（企业名称）</w:t>
      </w:r>
      <w:r>
        <w:rPr>
          <w:rStyle w:val="1390"/>
          <w:rFonts w:hint="eastAsia" w:ascii="宋体" w:hAnsi="宋体" w:cs="宋体"/>
          <w:color w:val="auto"/>
          <w:sz w:val="24"/>
          <w:highlight w:val="none"/>
        </w:rPr>
        <w:t xml:space="preserve">，从业人员</w:t>
      </w:r>
      <w:r>
        <w:rPr>
          <w:rStyle w:val="1390"/>
          <w:rFonts w:hint="eastAsia" w:ascii="宋体" w:hAnsi="宋体" w:cs="宋体"/>
          <w:color w:val="auto"/>
          <w:sz w:val="24"/>
          <w:highlight w:val="none"/>
          <w:u w:val="single"/>
        </w:rPr>
        <w:t xml:space="preserve">   </w:t>
      </w:r>
      <w:r>
        <w:rPr>
          <w:rStyle w:val="1390"/>
          <w:rFonts w:hint="eastAsia" w:ascii="宋体" w:hAnsi="宋体" w:cs="宋体"/>
          <w:color w:val="auto"/>
          <w:sz w:val="24"/>
          <w:highlight w:val="none"/>
        </w:rPr>
        <w:t xml:space="preserve">人，营业收入为</w:t>
      </w:r>
      <w:r>
        <w:rPr>
          <w:rStyle w:val="1390"/>
          <w:rFonts w:hint="eastAsia" w:ascii="宋体" w:hAnsi="宋体" w:cs="宋体"/>
          <w:color w:val="auto"/>
          <w:sz w:val="24"/>
          <w:highlight w:val="none"/>
          <w:u w:val="single"/>
        </w:rPr>
        <w:t xml:space="preserve">    </w:t>
      </w:r>
      <w:r>
        <w:rPr>
          <w:rStyle w:val="1390"/>
          <w:rFonts w:hint="eastAsia" w:ascii="宋体" w:hAnsi="宋体" w:cs="宋体"/>
          <w:color w:val="auto"/>
          <w:sz w:val="24"/>
          <w:highlight w:val="none"/>
        </w:rPr>
        <w:t xml:space="preserve">万元，资产总额为</w:t>
      </w:r>
      <w:r>
        <w:rPr>
          <w:rStyle w:val="1390"/>
          <w:rFonts w:hint="eastAsia" w:ascii="宋体" w:hAnsi="宋体" w:cs="宋体"/>
          <w:color w:val="auto"/>
          <w:sz w:val="24"/>
          <w:highlight w:val="none"/>
          <w:u w:val="single"/>
        </w:rPr>
        <w:t xml:space="preserve">    </w:t>
      </w:r>
      <w:r>
        <w:rPr>
          <w:rStyle w:val="1390"/>
          <w:rFonts w:hint="eastAsia" w:ascii="宋体" w:hAnsi="宋体" w:cs="宋体"/>
          <w:color w:val="auto"/>
          <w:sz w:val="24"/>
          <w:highlight w:val="none"/>
        </w:rPr>
        <w:t xml:space="preserve">万元，</w:t>
      </w:r>
      <w:r>
        <w:rPr>
          <w:rStyle w:val="1390"/>
          <w:rFonts w:hint="eastAsia" w:ascii="宋体" w:hAnsi="宋体" w:cs="宋体"/>
          <w:b/>
          <w:color w:val="auto"/>
          <w:sz w:val="24"/>
          <w:highlight w:val="none"/>
        </w:rPr>
        <w:t xml:space="preserve">属于（□中型企业、□小型企业、□微型企业，请勾选！）；</w:t>
      </w:r>
      <w:r/>
    </w:p>
    <w:p>
      <w:pPr>
        <w:ind w:firstLine="560"/>
        <w:spacing w:line="360" w:lineRule="auto"/>
        <w:rPr>
          <w:rStyle w:val="1390"/>
          <w:rFonts w:hint="eastAsia" w:ascii="宋体" w:hAnsi="宋体" w:cs="宋体"/>
          <w:b/>
          <w:color w:val="auto"/>
          <w:spacing w:val="6"/>
          <w:sz w:val="24"/>
          <w:highlight w:val="none"/>
        </w:rPr>
      </w:pPr>
      <w:r>
        <w:rPr>
          <w:rStyle w:val="1390"/>
          <w:rFonts w:hint="eastAsia" w:ascii="宋体" w:hAnsi="宋体" w:cs="宋体"/>
          <w:b/>
          <w:color w:val="auto"/>
          <w:sz w:val="24"/>
          <w:highlight w:val="none"/>
        </w:rPr>
        <w:t xml:space="preserve">......</w:t>
      </w:r>
      <w:r/>
    </w:p>
    <w:p>
      <w:pPr>
        <w:ind w:firstLine="560"/>
        <w:spacing w:line="360" w:lineRule="auto"/>
        <w:rPr>
          <w:rStyle w:val="1390"/>
          <w:rFonts w:hint="eastAsia" w:ascii="宋体" w:hAnsi="宋体" w:cs="宋体"/>
          <w:color w:val="auto"/>
          <w:spacing w:val="6"/>
          <w:sz w:val="24"/>
          <w:highlight w:val="none"/>
        </w:rPr>
      </w:pPr>
      <w:r>
        <w:rPr>
          <w:rStyle w:val="1390"/>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560"/>
        <w:spacing w:line="360" w:lineRule="auto"/>
        <w:rPr>
          <w:rStyle w:val="1390"/>
          <w:rFonts w:hint="eastAsia" w:ascii="宋体" w:hAnsi="宋体" w:cs="宋体"/>
          <w:color w:val="auto"/>
          <w:spacing w:val="6"/>
          <w:sz w:val="24"/>
          <w:highlight w:val="none"/>
        </w:rPr>
      </w:pPr>
      <w:r>
        <w:rPr>
          <w:rStyle w:val="1390"/>
          <w:rFonts w:hint="eastAsia" w:ascii="宋体" w:hAnsi="宋体" w:cs="宋体"/>
          <w:color w:val="auto"/>
          <w:sz w:val="24"/>
          <w:highlight w:val="none"/>
        </w:rPr>
        <w:t xml:space="preserve">本企业对上述声明内容的真实性负责。如有虚假，将依法承担相应责任。</w:t>
      </w:r>
      <w:r/>
    </w:p>
    <w:p>
      <w:pPr>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Style w:val="1390"/>
          <w:rFonts w:hint="eastAsia" w:ascii="宋体" w:hAnsi="宋体" w:cs="宋体"/>
          <w:b/>
          <w:bCs/>
          <w:color w:val="auto"/>
          <w:sz w:val="24"/>
          <w:highlight w:val="none"/>
        </w:rPr>
      </w:pPr>
      <w:r>
        <w:rPr>
          <w:rStyle w:val="1390"/>
          <w:rFonts w:hint="eastAsia" w:ascii="宋体" w:hAnsi="宋体" w:cs="宋体"/>
          <w:b/>
          <w:bCs/>
          <w:color w:val="auto"/>
          <w:sz w:val="24"/>
          <w:highlight w:val="none"/>
        </w:rPr>
        <w:t xml:space="preserve">注：本项目采购的</w:t>
      </w:r>
      <w:r>
        <w:rPr>
          <w:rStyle w:val="1390"/>
          <w:rFonts w:hint="eastAsia" w:ascii="宋体" w:hAnsi="宋体" w:cs="宋体"/>
          <w:b/>
          <w:bCs/>
          <w:color w:val="auto"/>
          <w:sz w:val="24"/>
          <w:highlight w:val="none"/>
          <w:lang w:eastAsia="zh-CN"/>
        </w:rPr>
        <w:t xml:space="preserve">服务</w:t>
      </w:r>
      <w:r>
        <w:rPr>
          <w:rStyle w:val="1390"/>
          <w:rFonts w:hint="eastAsia" w:ascii="宋体" w:hAnsi="宋体" w:cs="宋体"/>
          <w:b/>
          <w:bCs/>
          <w:color w:val="auto"/>
          <w:sz w:val="24"/>
          <w:highlight w:val="none"/>
        </w:rPr>
        <w:t xml:space="preserve">属于</w:t>
      </w:r>
      <w:r>
        <w:rPr>
          <w:rStyle w:val="1390"/>
          <w:rFonts w:hint="eastAsia" w:ascii="宋体" w:hAnsi="宋体" w:cs="宋体"/>
          <w:b/>
          <w:bCs/>
          <w:color w:val="auto"/>
          <w:sz w:val="24"/>
          <w:highlight w:val="none"/>
          <w:lang w:val="en-US" w:eastAsia="zh-CN"/>
        </w:rPr>
        <w:t xml:space="preserve"> </w:t>
      </w:r>
      <w:r>
        <w:rPr>
          <w:rStyle w:val="1390"/>
          <w:rFonts w:hint="eastAsia" w:ascii="宋体" w:hAnsi="宋体" w:cs="宋体"/>
          <w:b/>
          <w:bCs/>
          <w:color w:val="auto"/>
          <w:sz w:val="24"/>
          <w:highlight w:val="none"/>
          <w:u w:val="single"/>
          <w:lang w:eastAsia="zh-CN"/>
        </w:rPr>
        <w:t xml:space="preserve">租赁和商务服务业</w:t>
      </w:r>
      <w:r>
        <w:rPr>
          <w:rStyle w:val="1390"/>
          <w:rFonts w:hint="eastAsia" w:ascii="宋体" w:hAnsi="宋体" w:cs="宋体"/>
          <w:color w:val="auto"/>
          <w:sz w:val="24"/>
          <w:highlight w:val="none"/>
          <w:u w:val="single"/>
          <w:lang w:val="en-US" w:eastAsia="zh-CN"/>
        </w:rPr>
        <w:t xml:space="preserve"> </w:t>
      </w:r>
      <w:r>
        <w:rPr>
          <w:rStyle w:val="1390"/>
          <w:rFonts w:hint="eastAsia" w:ascii="宋体" w:hAnsi="宋体" w:cs="宋体"/>
          <w:b/>
          <w:bCs/>
          <w:color w:val="auto"/>
          <w:sz w:val="24"/>
          <w:highlight w:val="none"/>
        </w:rPr>
        <w:t xml:space="preserve">。</w:t>
      </w:r>
      <w:r/>
    </w:p>
    <w:p>
      <w:pPr>
        <w:ind w:firstLine="600"/>
        <w:jc w:val="left"/>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                         企业名称（电子签章）：</w:t>
      </w:r>
      <w:r/>
    </w:p>
    <w:p>
      <w:pPr>
        <w:ind w:firstLine="480"/>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                         日期： 年  月  日</w:t>
      </w:r>
      <w:r/>
    </w:p>
    <w:p>
      <w:pPr>
        <w:ind w:firstLine="480"/>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pStyle w:val="1397"/>
        <w:ind w:left="0"/>
        <w:rPr>
          <w:rStyle w:val="1390"/>
          <w:rFonts w:hint="eastAsia" w:ascii="宋体" w:hAnsi="宋体" w:cs="宋体"/>
          <w:color w:val="auto"/>
          <w:sz w:val="24"/>
          <w:highlight w:val="none"/>
        </w:rPr>
      </w:pPr>
      <w:r>
        <w:rPr>
          <w:rFonts w:hint="eastAsia" w:ascii="宋体" w:hAnsi="宋体" w:cs="宋体"/>
          <w:color w:val="auto"/>
          <w:sz w:val="24"/>
          <w:highlight w:val="none"/>
        </w:rPr>
      </w:r>
      <w:r/>
    </w:p>
    <w:p>
      <w:pPr>
        <w:pStyle w:val="1397"/>
        <w:rPr>
          <w:rStyle w:val="1390"/>
          <w:rFonts w:hint="eastAsia" w:ascii="宋体" w:hAnsi="宋体" w:cs="宋体"/>
          <w:color w:val="auto"/>
          <w:sz w:val="24"/>
          <w:highlight w:val="none"/>
        </w:rPr>
      </w:pPr>
      <w:r>
        <w:rPr>
          <w:rFonts w:hint="eastAsia" w:ascii="宋体" w:hAnsi="宋体" w:cs="宋体"/>
          <w:color w:val="auto"/>
          <w:sz w:val="24"/>
          <w:highlight w:val="none"/>
        </w:rPr>
      </w:r>
      <w:r/>
    </w:p>
    <w:p>
      <w:pPr>
        <w:ind w:firstLine="482"/>
        <w:spacing w:line="360" w:lineRule="auto"/>
        <w:rPr>
          <w:rStyle w:val="1390"/>
          <w:rFonts w:hint="eastAsia" w:ascii="宋体" w:hAnsi="宋体" w:cs="宋体"/>
          <w:color w:val="auto"/>
          <w:sz w:val="24"/>
          <w:highlight w:val="none"/>
        </w:rPr>
      </w:pPr>
      <w:r>
        <w:rPr>
          <w:rStyle w:val="1390"/>
          <w:rFonts w:hint="eastAsia" w:ascii="宋体" w:hAnsi="宋体" w:cs="宋体"/>
          <w:b/>
          <w:color w:val="auto"/>
          <w:sz w:val="24"/>
          <w:highlight w:val="none"/>
        </w:rPr>
        <w:t xml:space="preserve">备注：从业人员、营业收入、资产总额填报上一年度数据，无上一年度数据的新成立企业可不填报。</w:t>
      </w:r>
      <w:r/>
    </w:p>
    <w:p>
      <w:pPr>
        <w:jc w:val="center"/>
        <w:rPr>
          <w:rFonts w:hint="eastAsia" w:ascii="宋体" w:hAnsi="宋体" w:cs="宋体"/>
          <w:color w:val="auto"/>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outlineLvl w:val="9"/>
      </w:pPr>
      <w:r>
        <w:rPr>
          <w:rFonts w:hint="eastAsia" w:ascii="宋体" w:hAnsi="宋体" w:cs="宋体"/>
          <w:b/>
          <w:color w:val="auto"/>
          <w:sz w:val="24"/>
          <w:highlight w:val="none"/>
        </w:rPr>
        <w:t xml:space="preserve">“中小企业声明函” 查询渠道用微信搜索“中小企业规模类型自测小程序”。</w:t>
      </w:r>
      <w:r>
        <w:rPr>
          <w:color w:val="auto"/>
          <w:highlight w:val="none"/>
        </w:rPr>
        <mc:AlternateContent>
          <mc:Choice Requires="wpg">
            <w:drawing>
              <wp:inline xmlns:wp="http://schemas.openxmlformats.org/drawingml/2006/wordprocessingDrawing" distT="0" distB="0" distL="0" distR="0">
                <wp:extent cx="2736215" cy="5634355"/>
                <wp:effectExtent l="0" t="0" r="6985" b="4445"/>
                <wp:docPr id="22"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descr="D:\Tencent\微信\WeChat Files\wxid_1c6io8gl77vj22\FileStorage\Temp\912730e80772119968377d556d5bbbe.jpg"/>
                        <pic:cNvPicPr>
                          <a:picLocks noChangeAspect="1"/>
                        </pic:cNvPicPr>
                        <pic:nvPr/>
                      </pic:nvPicPr>
                      <pic:blipFill>
                        <a:blip r:embed="rId27"/>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215.4pt;height:443.6pt;mso-wrap-distance-left:0.0pt;mso-wrap-distance-top:0.0pt;mso-wrap-distance-right:0.0pt;mso-wrap-distance-bottom:0.0pt;" stroked="f">
                <v:path textboxrect="0,0,0,0"/>
                <v:imagedata r:id="rId27" o:title=""/>
              </v:shape>
            </w:pict>
          </mc:Fallback>
        </mc:AlternateContent>
      </w:r>
      <w:r>
        <w:rPr>
          <w:rFonts w:hint="eastAsia" w:ascii="宋体" w:hAnsi="宋体" w:cs="宋体"/>
          <w:color w:val="auto"/>
          <w:sz w:val="36"/>
          <w:szCs w:val="36"/>
          <w:highlight w:val="none"/>
        </w:rPr>
        <w:br w:type="page" w:clear="all"/>
      </w:r>
      <w:r/>
    </w:p>
    <w:p>
      <w:pPr>
        <w:jc w:val="center"/>
        <w:rPr>
          <w:rStyle w:val="1390"/>
          <w:rFonts w:hint="eastAsia" w:ascii="宋体" w:hAnsi="宋体" w:cs="宋体"/>
          <w:b/>
          <w:color w:val="auto"/>
          <w:sz w:val="36"/>
          <w:szCs w:val="36"/>
          <w:highlight w:val="none"/>
        </w:rPr>
        <w:outlineLvl w:val="1"/>
      </w:pPr>
      <w:r>
        <w:rPr>
          <w:rStyle w:val="1390"/>
          <w:rFonts w:hint="eastAsia" w:ascii="宋体" w:hAnsi="宋体" w:cs="宋体"/>
          <w:b/>
          <w:bCs/>
          <w:color w:val="auto"/>
          <w:sz w:val="32"/>
          <w:szCs w:val="32"/>
          <w:highlight w:val="none"/>
          <w:lang w:val="en-US" w:eastAsia="zh-CN"/>
        </w:rPr>
        <w:t xml:space="preserve">11</w:t>
      </w:r>
      <w:r>
        <w:rPr>
          <w:rStyle w:val="1390"/>
          <w:rFonts w:hint="eastAsia" w:ascii="宋体" w:hAnsi="宋体" w:eastAsia="宋体" w:cs="宋体"/>
          <w:b/>
          <w:bCs/>
          <w:color w:val="auto"/>
          <w:sz w:val="32"/>
          <w:szCs w:val="32"/>
          <w:highlight w:val="none"/>
        </w:rPr>
        <w:t xml:space="preserve">、供应商参加政府采购活动前3年内在经营活动中没有重大违法记录的书面声明</w:t>
      </w:r>
      <w:r/>
    </w:p>
    <w:p>
      <w:pPr>
        <w:jc w:val="center"/>
        <w:spacing w:line="85" w:lineRule="atLeast"/>
        <w:widowControl w:val="off"/>
        <w:rPr>
          <w:rFonts w:hint="default" w:ascii="Times New Roman" w:hAnsi="Times New Roman" w:eastAsia="宋体" w:cs="Times New Roman"/>
          <w:b/>
          <w:bCs/>
          <w:sz w:val="21"/>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80" w:name="_Toc3405_WPSOffice_Level1"/>
      <w:r>
        <w:rPr>
          <w:rFonts w:hint="default" w:ascii="宋体" w:hAnsi="宋体" w:eastAsia="宋体" w:cs="Times New Roman"/>
          <w:b/>
          <w:bCs/>
          <w:sz w:val="28"/>
          <w:szCs w:val="24"/>
          <w:highlight w:val="none"/>
          <w:lang w:val="en-US" w:eastAsia="zh-CN" w:bidi="ar-SA"/>
        </w:rPr>
        <w:t xml:space="preserve">（</w:t>
      </w:r>
      <w:r>
        <w:rPr>
          <w:rFonts w:hint="eastAsia" w:ascii="宋体" w:hAnsi="宋体" w:eastAsia="宋体" w:cs="Times New Roman"/>
          <w:b/>
          <w:bCs/>
          <w:sz w:val="28"/>
          <w:szCs w:val="24"/>
          <w:highlight w:val="none"/>
          <w:lang w:val="en-US" w:eastAsia="zh-CN" w:bidi="ar-SA"/>
        </w:rPr>
        <w:t xml:space="preserve">采购包X</w:t>
      </w:r>
      <w:r>
        <w:rPr>
          <w:rFonts w:hint="default" w:ascii="宋体" w:hAnsi="宋体" w:eastAsia="宋体" w:cs="Times New Roman"/>
          <w:b/>
          <w:bCs/>
          <w:sz w:val="28"/>
          <w:szCs w:val="24"/>
          <w:highlight w:val="none"/>
          <w:lang w:val="en-US" w:eastAsia="zh-CN" w:bidi="ar-SA"/>
        </w:rPr>
        <w:t xml:space="preserve">）</w:t>
      </w:r>
      <w:bookmarkEnd w:id="80"/>
      <w:r/>
      <w:r/>
    </w:p>
    <w:p>
      <w:pPr>
        <w:rPr>
          <w:rStyle w:val="1390"/>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before="100" w:beforeAutospacing="1" w:after="100" w:afterAutospacing="1" w:line="360" w:lineRule="auto"/>
        <w:widowControl/>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我单位在参加</w:t>
      </w:r>
      <w:r>
        <w:rPr>
          <w:rStyle w:val="1390"/>
          <w:rFonts w:hint="eastAsia" w:ascii="宋体" w:hAnsi="宋体" w:cs="宋体"/>
          <w:color w:val="auto"/>
          <w:sz w:val="24"/>
          <w:highlight w:val="none"/>
          <w:u w:val="single"/>
        </w:rPr>
        <w:t xml:space="preserve">  </w:t>
      </w:r>
      <w:r>
        <w:rPr>
          <w:rStyle w:val="1390"/>
          <w:rFonts w:hint="eastAsia" w:ascii="宋体" w:hAnsi="宋体" w:cs="宋体"/>
          <w:color w:val="auto"/>
          <w:sz w:val="24"/>
          <w:highlight w:val="none"/>
          <w:u w:val="single"/>
          <w:lang w:eastAsia="zh-CN"/>
        </w:rPr>
        <w:t xml:space="preserve">2025年度徐州九顶山野生动物园抖音广告联合投放项目（二次）</w:t>
      </w:r>
      <w:r>
        <w:rPr>
          <w:rStyle w:val="1390"/>
          <w:rFonts w:hint="eastAsia" w:ascii="宋体" w:hAnsi="宋体" w:cs="宋体"/>
          <w:color w:val="auto"/>
          <w:sz w:val="24"/>
          <w:highlight w:val="none"/>
        </w:rPr>
        <w:t xml:space="preserve">（项目编号：</w:t>
      </w:r>
      <w:r>
        <w:rPr>
          <w:rStyle w:val="1390"/>
          <w:rFonts w:hint="eastAsia" w:ascii="宋体" w:hAnsi="宋体" w:cs="宋体"/>
          <w:color w:val="auto"/>
          <w:sz w:val="24"/>
          <w:highlight w:val="none"/>
          <w:u w:val="single"/>
        </w:rPr>
        <w:t xml:space="preserve"> </w:t>
      </w:r>
      <w:r>
        <w:rPr>
          <w:rStyle w:val="1390"/>
          <w:rFonts w:hint="eastAsia" w:ascii="宋体" w:hAnsi="宋体" w:cs="宋体"/>
          <w:color w:val="auto"/>
          <w:sz w:val="24"/>
          <w:highlight w:val="none"/>
          <w:u w:val="single"/>
          <w:lang w:eastAsia="zh-CN"/>
        </w:rPr>
        <w:t xml:space="preserve">JSZC-320324-SSJT-C2026-0022</w:t>
      </w:r>
      <w:r>
        <w:rPr>
          <w:rStyle w:val="1390"/>
          <w:rFonts w:hint="eastAsia" w:ascii="宋体" w:hAnsi="宋体" w:cs="宋体"/>
          <w:color w:val="auto"/>
          <w:sz w:val="24"/>
          <w:highlight w:val="none"/>
          <w:u w:val="single"/>
        </w:rPr>
        <w:t xml:space="preserve"> </w:t>
      </w:r>
      <w:r>
        <w:rPr>
          <w:rStyle w:val="1390"/>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eastAsia="宋体" w:cs="宋体"/>
          <w:color w:val="auto"/>
          <w:sz w:val="24"/>
          <w:highlight w:val="none"/>
          <w:lang w:val="en-US" w:eastAsia="zh-CN"/>
        </w:rPr>
        <w:t xml:space="preserve">未被列入</w:t>
      </w:r>
      <w:r>
        <w:rPr>
          <w:rFonts w:hint="eastAsia" w:ascii="宋体" w:hAnsi="宋体" w:eastAsia="宋体" w:cs="宋体"/>
          <w:color w:val="auto"/>
          <w:sz w:val="24"/>
          <w:highlight w:val="none"/>
          <w:lang w:eastAsia="zh-CN"/>
        </w:rPr>
        <w:t xml:space="preserve">失信被执行人、重大税收违法案件当事人名单、政府采购严重违法失信行为记录名单、</w:t>
      </w:r>
      <w:r>
        <w:rPr>
          <w:rFonts w:hint="eastAsia" w:ascii="宋体" w:hAnsi="宋体" w:eastAsia="宋体" w:cs="宋体"/>
          <w:color w:val="auto"/>
          <w:sz w:val="24"/>
          <w:highlight w:val="none"/>
          <w:lang w:val="en-US" w:eastAsia="zh-CN"/>
        </w:rPr>
        <w:t xml:space="preserve">未处于</w:t>
      </w:r>
      <w:r>
        <w:rPr>
          <w:rFonts w:hint="eastAsia" w:ascii="宋体" w:hAnsi="宋体" w:eastAsia="宋体" w:cs="宋体"/>
          <w:color w:val="auto"/>
          <w:sz w:val="24"/>
          <w:highlight w:val="none"/>
          <w:lang w:eastAsia="zh-CN"/>
        </w:rPr>
        <w:t xml:space="preserve">被责令停业、财产被接管、冻结、破产状态</w:t>
      </w:r>
      <w:r>
        <w:rPr>
          <w:rFonts w:hint="eastAsia" w:ascii="宋体" w:hAnsi="宋体" w:eastAsia="宋体" w:cs="宋体"/>
          <w:color w:val="auto"/>
          <w:sz w:val="24"/>
          <w:highlight w:val="none"/>
          <w:lang w:val="en-US" w:eastAsia="zh-CN"/>
        </w:rPr>
        <w:t xml:space="preserve">等行为。</w:t>
      </w:r>
      <w:r/>
    </w:p>
    <w:p>
      <w:pPr>
        <w:ind w:firstLine="840"/>
        <w:jc w:val="left"/>
        <w:spacing w:before="312" w:beforeAutospacing="1" w:after="312" w:afterAutospacing="1"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我单位对上述声明的真实性负责。如有虚假，将依法承担相应责任。</w:t>
      </w:r>
      <w:r/>
    </w:p>
    <w:p>
      <w:pPr>
        <w:ind w:right="29"/>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                          </w:t>
      </w:r>
      <w:r/>
    </w:p>
    <w:p>
      <w:pPr>
        <w:ind w:right="29"/>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供应商（电子签章）：</w:t>
      </w:r>
      <w:r/>
    </w:p>
    <w:p>
      <w:pPr>
        <w:ind w:right="29"/>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ind w:right="29"/>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日期： 年  月  日</w:t>
      </w:r>
      <w:r/>
    </w:p>
    <w:p>
      <w:pPr>
        <w:pStyle w:val="1405"/>
        <w:spacing w:before="312" w:after="312"/>
        <w:rPr>
          <w:rStyle w:val="1390"/>
          <w:rFonts w:hint="eastAsia" w:cs="宋体"/>
          <w:color w:val="auto"/>
          <w:highlight w:val="none"/>
        </w:rPr>
      </w:pPr>
      <w:r>
        <w:rPr>
          <w:rFonts w:hint="eastAsia" w:cs="宋体"/>
          <w:color w:val="auto"/>
          <w:highlight w:val="none"/>
        </w:rPr>
      </w:r>
      <w:r/>
    </w:p>
    <w:p>
      <w:pPr>
        <w:pStyle w:val="1405"/>
        <w:ind w:left="239" w:firstLine="2640"/>
        <w:spacing w:before="312" w:after="312"/>
        <w:rPr>
          <w:rStyle w:val="1390"/>
          <w:rFonts w:hint="eastAsia" w:cs="宋体"/>
          <w:color w:val="auto"/>
          <w:highlight w:val="none"/>
        </w:rPr>
      </w:pPr>
      <w:r>
        <w:rPr>
          <w:rFonts w:hint="eastAsia" w:cs="宋体"/>
          <w:color w:val="auto"/>
          <w:highlight w:val="none"/>
        </w:rPr>
      </w:r>
      <w:r/>
    </w:p>
    <w:p>
      <w:pPr>
        <w:pStyle w:val="1405"/>
        <w:ind w:left="239" w:firstLine="2640"/>
        <w:spacing w:before="312" w:after="312"/>
        <w:rPr>
          <w:rStyle w:val="1390"/>
          <w:rFonts w:hint="eastAsia" w:cs="宋体"/>
          <w:color w:val="auto"/>
          <w:highlight w:val="none"/>
        </w:rPr>
      </w:pPr>
      <w:r>
        <w:rPr>
          <w:rFonts w:hint="eastAsia" w:cs="宋体"/>
          <w:color w:val="auto"/>
          <w:highlight w:val="none"/>
        </w:rPr>
      </w:r>
      <w:r/>
    </w:p>
    <w:p>
      <w:pPr>
        <w:pStyle w:val="1405"/>
        <w:ind w:left="239" w:firstLine="2640"/>
        <w:spacing w:before="312" w:after="312"/>
        <w:rPr>
          <w:rStyle w:val="1390"/>
          <w:rFonts w:hint="eastAsia" w:cs="宋体"/>
          <w:color w:val="auto"/>
          <w:highlight w:val="none"/>
        </w:rPr>
      </w:pPr>
      <w:r>
        <w:rPr>
          <w:rFonts w:hint="eastAsia" w:cs="宋体"/>
          <w:color w:val="auto"/>
          <w:highlight w:val="none"/>
        </w:rPr>
      </w:r>
      <w:r/>
    </w:p>
    <w:p>
      <w:pPr>
        <w:pStyle w:val="1405"/>
        <w:ind w:left="239" w:firstLine="2640"/>
        <w:spacing w:before="312" w:after="312"/>
        <w:rPr>
          <w:rStyle w:val="1390"/>
          <w:rFonts w:hint="eastAsia" w:cs="宋体"/>
          <w:color w:val="auto"/>
          <w:highlight w:val="none"/>
        </w:rPr>
      </w:pPr>
      <w:r>
        <w:rPr>
          <w:rFonts w:hint="eastAsia" w:cs="宋体"/>
          <w:color w:val="auto"/>
          <w:highlight w:val="none"/>
        </w:rPr>
      </w:r>
      <w:r/>
    </w:p>
    <w:p>
      <w:pPr>
        <w:pStyle w:val="1405"/>
        <w:ind w:left="239" w:firstLine="2640"/>
        <w:spacing w:before="312" w:after="312"/>
        <w:rPr>
          <w:rStyle w:val="1390"/>
          <w:rFonts w:hint="eastAsia" w:cs="宋体"/>
          <w:color w:val="auto"/>
          <w:highlight w:val="none"/>
        </w:rPr>
      </w:pPr>
      <w:r>
        <w:rPr>
          <w:rFonts w:hint="eastAsia" w:cs="宋体"/>
          <w:color w:val="auto"/>
          <w:highlight w:val="none"/>
        </w:rPr>
      </w:r>
      <w:r/>
    </w:p>
    <w:p>
      <w:pPr>
        <w:pStyle w:val="1405"/>
        <w:ind w:left="239" w:firstLine="2640"/>
        <w:spacing w:before="312" w:after="312"/>
        <w:rPr>
          <w:rStyle w:val="1390"/>
          <w:rFonts w:hint="eastAsia" w:cs="宋体"/>
          <w:color w:val="auto"/>
          <w:highlight w:val="none"/>
        </w:rPr>
      </w:pPr>
      <w:r>
        <w:rPr>
          <w:rFonts w:hint="eastAsia" w:cs="宋体"/>
          <w:color w:val="auto"/>
          <w:highlight w:val="none"/>
        </w:rPr>
      </w:r>
      <w:r/>
    </w:p>
    <w:p>
      <w:pPr>
        <w:pStyle w:val="1405"/>
        <w:ind w:left="239" w:firstLine="2640"/>
        <w:spacing w:before="312" w:after="312"/>
        <w:rPr>
          <w:rStyle w:val="1390"/>
          <w:rFonts w:hint="eastAsia" w:cs="宋体"/>
          <w:color w:val="auto"/>
          <w:highlight w:val="none"/>
        </w:rPr>
      </w:pPr>
      <w:r>
        <w:rPr>
          <w:rFonts w:hint="eastAsia" w:cs="宋体"/>
          <w:color w:val="auto"/>
          <w:highlight w:val="none"/>
        </w:rPr>
      </w:r>
      <w:r/>
    </w:p>
    <w:p>
      <w:pPr>
        <w:pStyle w:val="1405"/>
        <w:ind w:left="239" w:firstLine="2640"/>
        <w:spacing w:before="312" w:after="312"/>
        <w:rPr>
          <w:rStyle w:val="1390"/>
          <w:rFonts w:hint="eastAsia" w:cs="宋体"/>
          <w:color w:val="auto"/>
          <w:highlight w:val="none"/>
        </w:rPr>
      </w:pPr>
      <w:r>
        <w:rPr>
          <w:rFonts w:hint="eastAsia" w:cs="宋体"/>
          <w:color w:val="auto"/>
          <w:highlight w:val="none"/>
        </w:rPr>
      </w:r>
      <w:r/>
    </w:p>
    <w:p>
      <w:pPr>
        <w:jc w:val="center"/>
        <w:spacing w:line="588" w:lineRule="exact"/>
        <w:rPr>
          <w:rStyle w:val="1390"/>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cs="宋体"/>
          <w:b/>
          <w:color w:val="auto"/>
          <w:sz w:val="36"/>
          <w:szCs w:val="36"/>
          <w:highlight w:val="none"/>
        </w:rPr>
      </w:r>
      <w:r/>
    </w:p>
    <w:p>
      <w:pPr>
        <w:pStyle w:val="1446"/>
        <w:numPr>
          <w:ilvl w:val="0"/>
          <w:numId w:val="0"/>
        </w:numPr>
        <w:jc w:val="center"/>
        <w:spacing w:line="85" w:lineRule="atLeast"/>
        <w:rPr>
          <w:rStyle w:val="1390"/>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Style w:val="1390"/>
          <w:rFonts w:hint="eastAsia" w:ascii="宋体" w:hAnsi="宋体" w:cs="宋体"/>
          <w:b/>
          <w:bCs/>
          <w:color w:val="auto"/>
          <w:sz w:val="32"/>
          <w:szCs w:val="32"/>
          <w:highlight w:val="none"/>
          <w:lang w:val="en-US" w:eastAsia="zh-CN"/>
        </w:rPr>
        <w:t xml:space="preserve">12、</w:t>
      </w:r>
      <w:r>
        <w:rPr>
          <w:rStyle w:val="1390"/>
          <w:rFonts w:hint="eastAsia" w:ascii="宋体" w:hAnsi="宋体" w:eastAsia="宋体" w:cs="宋体"/>
          <w:b/>
          <w:bCs/>
          <w:color w:val="auto"/>
          <w:sz w:val="32"/>
          <w:szCs w:val="32"/>
          <w:highlight w:val="none"/>
        </w:rPr>
        <w:t xml:space="preserve">残疾人福利性单位声明函</w:t>
      </w:r>
      <w:r/>
    </w:p>
    <w:p>
      <w:pPr>
        <w:pStyle w:val="1446"/>
        <w:numPr>
          <w:ilvl w:val="0"/>
          <w:numId w:val="0"/>
        </w:numPr>
        <w:jc w:val="center"/>
        <w:spacing w:line="85" w:lineRule="atLeast"/>
        <w:rPr>
          <w:rFonts w:ascii="Times New Roman" w:hAnsi="Times New Roman" w:eastAsia="宋体" w:cs="Times New Roman"/>
          <w:b/>
          <w:bCs/>
          <w:highlight w:val="none"/>
        </w:rPr>
        <w:pBdr>
          <w:top w:val="none" w:color="000000" w:sz="0" w:space="0"/>
          <w:left w:val="none" w:color="000000" w:sz="0" w:space="0"/>
          <w:bottom w:val="none" w:color="000000" w:sz="0" w:space="0"/>
          <w:right w:val="none" w:color="000000" w:sz="0" w:space="0"/>
        </w:pBdr>
      </w:pPr>
      <w:r/>
      <w:bookmarkStart w:id="81" w:name="_Toc8256_WPSOffice_Level1"/>
      <w:r>
        <w:rPr>
          <w:rFonts w:ascii="宋体" w:hAnsi="宋体" w:eastAsia="宋体" w:cs="Times New Roman"/>
          <w:b/>
          <w:bCs/>
          <w:sz w:val="28"/>
          <w:highlight w:val="none"/>
        </w:rPr>
        <w:t xml:space="preserve">（</w:t>
      </w:r>
      <w:r>
        <w:rPr>
          <w:rFonts w:hint="eastAsia" w:ascii="宋体" w:hAnsi="宋体" w:eastAsia="宋体" w:cs="Times New Roman"/>
          <w:b/>
          <w:bCs/>
          <w:sz w:val="28"/>
          <w:highlight w:val="none"/>
          <w:lang w:val="en-US" w:eastAsia="zh-CN"/>
        </w:rPr>
        <w:t xml:space="preserve">采购包X</w:t>
      </w:r>
      <w:r>
        <w:rPr>
          <w:rFonts w:ascii="宋体" w:hAnsi="宋体" w:eastAsia="宋体" w:cs="Times New Roman"/>
          <w:b/>
          <w:bCs/>
          <w:sz w:val="28"/>
          <w:highlight w:val="none"/>
        </w:rPr>
        <w:t xml:space="preserve">）</w:t>
      </w:r>
      <w:bookmarkEnd w:id="81"/>
      <w:r/>
      <w:r/>
    </w:p>
    <w:p>
      <w:pPr>
        <w:jc w:val="center"/>
        <w:spacing w:line="240" w:lineRule="atLeast"/>
        <w:rPr>
          <w:rStyle w:val="1390"/>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240" w:lineRule="atLeast"/>
        <w:rPr>
          <w:rStyle w:val="1390"/>
          <w:rFonts w:hint="eastAsia" w:ascii="宋体" w:hAnsi="宋体" w:cs="宋体"/>
          <w:color w:val="auto"/>
          <w:sz w:val="24"/>
          <w:highlight w:val="none"/>
        </w:rPr>
        <w:outlineLvl w:val="9"/>
      </w:pPr>
      <w:r/>
      <w:bookmarkStart w:id="82" w:name="_Toc11810_WPSOffice_Level1"/>
      <w:r/>
      <w:bookmarkStart w:id="83" w:name="_Toc29473_WPSOffice_Level1"/>
      <w:r/>
      <w:bookmarkStart w:id="84" w:name="_Toc30832_WPSOffice_Level1"/>
      <w:r>
        <w:rPr>
          <w:rStyle w:val="1390"/>
          <w:rFonts w:hint="eastAsia" w:ascii="宋体" w:hAnsi="宋体" w:cs="宋体"/>
          <w:b/>
          <w:bCs/>
          <w:color w:val="auto"/>
          <w:sz w:val="24"/>
          <w:highlight w:val="none"/>
        </w:rPr>
        <w:t xml:space="preserve">（注：如供应商不属于残疾人福利性单位，不需提供此声明函）</w:t>
      </w:r>
      <w:bookmarkEnd w:id="82"/>
      <w:r/>
      <w:bookmarkEnd w:id="83"/>
      <w:r/>
      <w:bookmarkEnd w:id="84"/>
      <w:r/>
      <w:r/>
    </w:p>
    <w:p>
      <w:pPr>
        <w:spacing w:line="360" w:lineRule="auto"/>
        <w:rPr>
          <w:rStyle w:val="1390"/>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Style w:val="1390"/>
          <w:rFonts w:hint="eastAsia" w:ascii="宋体" w:hAnsi="宋体" w:eastAsia="宋体" w:cs="宋体"/>
          <w:color w:val="auto"/>
          <w:sz w:val="24"/>
          <w:highlight w:val="none"/>
          <w:lang w:eastAsia="zh-CN"/>
        </w:rPr>
      </w:pPr>
      <w:r>
        <w:rPr>
          <w:rStyle w:val="1390"/>
          <w:rFonts w:hint="eastAsia" w:ascii="宋体" w:hAnsi="宋体" w:cs="宋体"/>
          <w:color w:val="auto"/>
          <w:sz w:val="24"/>
          <w:highlight w:val="none"/>
        </w:rPr>
        <w:t xml:space="preserve">项目编号：</w:t>
      </w:r>
      <w:r>
        <w:rPr>
          <w:rStyle w:val="1390"/>
          <w:rFonts w:hint="eastAsia" w:ascii="宋体" w:hAnsi="宋体" w:cs="宋体"/>
          <w:color w:val="auto"/>
          <w:sz w:val="24"/>
          <w:highlight w:val="none"/>
          <w:lang w:eastAsia="zh-CN"/>
        </w:rPr>
        <w:t xml:space="preserve">JSZC-320324-SSJT-C2026-0022</w:t>
      </w:r>
      <w:r/>
    </w:p>
    <w:p>
      <w:pPr>
        <w:spacing w:line="360" w:lineRule="auto"/>
        <w:rPr>
          <w:rStyle w:val="1390"/>
          <w:rFonts w:hint="eastAsia" w:ascii="宋体" w:hAnsi="宋体" w:eastAsia="宋体" w:cs="宋体"/>
          <w:color w:val="auto"/>
          <w:spacing w:val="6"/>
          <w:sz w:val="24"/>
          <w:highlight w:val="none"/>
          <w:lang w:eastAsia="zh-CN"/>
        </w:rPr>
      </w:pPr>
      <w:r>
        <w:rPr>
          <w:rStyle w:val="1390"/>
          <w:rFonts w:hint="eastAsia" w:ascii="宋体" w:hAnsi="宋体" w:cs="宋体"/>
          <w:color w:val="auto"/>
          <w:spacing w:val="6"/>
          <w:sz w:val="24"/>
          <w:highlight w:val="none"/>
        </w:rPr>
        <w:t xml:space="preserve">项目名称：</w:t>
      </w:r>
      <w:r>
        <w:rPr>
          <w:rStyle w:val="1390"/>
          <w:rFonts w:hint="eastAsia" w:ascii="宋体" w:hAnsi="宋体" w:cs="宋体"/>
          <w:color w:val="auto"/>
          <w:spacing w:val="6"/>
          <w:sz w:val="24"/>
          <w:highlight w:val="none"/>
          <w:lang w:eastAsia="zh-CN"/>
        </w:rPr>
        <w:t xml:space="preserve">2025年度徐州九顶山野生动物园抖音广告联合投放项目（二次）</w:t>
      </w:r>
      <w:r/>
    </w:p>
    <w:p>
      <w:pPr>
        <w:ind w:firstLine="504"/>
        <w:spacing w:line="360" w:lineRule="auto"/>
        <w:rPr>
          <w:rStyle w:val="1390"/>
          <w:rFonts w:hint="eastAsia" w:ascii="宋体" w:hAnsi="宋体" w:cs="宋体"/>
          <w:color w:val="auto"/>
          <w:spacing w:val="6"/>
          <w:sz w:val="24"/>
          <w:highlight w:val="none"/>
        </w:rPr>
      </w:pPr>
      <w:r>
        <w:rPr>
          <w:rStyle w:val="1390"/>
          <w:rFonts w:hint="eastAsia" w:ascii="宋体" w:hAnsi="宋体" w:cs="宋体"/>
          <w:color w:val="auto"/>
          <w:spacing w:val="6"/>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服务（不包括使用非残疾人福利性单位注册商标的服务）。</w:t>
      </w:r>
      <w:r/>
    </w:p>
    <w:p>
      <w:pPr>
        <w:ind w:firstLine="504"/>
        <w:spacing w:line="360" w:lineRule="auto"/>
        <w:rPr>
          <w:rStyle w:val="1390"/>
          <w:rFonts w:hint="eastAsia" w:ascii="宋体" w:hAnsi="宋体" w:cs="宋体"/>
          <w:color w:val="auto"/>
          <w:spacing w:val="6"/>
          <w:sz w:val="24"/>
          <w:highlight w:val="none"/>
        </w:rPr>
      </w:pPr>
      <w:r>
        <w:rPr>
          <w:rStyle w:val="1390"/>
          <w:rFonts w:hint="eastAsia" w:ascii="宋体" w:hAnsi="宋体" w:cs="宋体"/>
          <w:color w:val="auto"/>
          <w:spacing w:val="6"/>
          <w:sz w:val="24"/>
          <w:highlight w:val="none"/>
        </w:rPr>
        <w:t xml:space="preserve">本单位对上述声明的真实性负责。如有虚假，将依法承担相应责任。</w:t>
      </w:r>
      <w:r/>
    </w:p>
    <w:p>
      <w:pPr>
        <w:ind w:right="1560" w:firstLine="504"/>
        <w:spacing w:line="360" w:lineRule="auto"/>
        <w:tabs>
          <w:tab w:val="left" w:pos="4860" w:leader="none"/>
        </w:tabs>
        <w:rPr>
          <w:rStyle w:val="1390"/>
          <w:rFonts w:hint="eastAsia" w:ascii="宋体" w:hAnsi="宋体" w:cs="宋体"/>
          <w:color w:val="auto"/>
          <w:spacing w:val="6"/>
          <w:sz w:val="24"/>
          <w:highlight w:val="none"/>
        </w:rPr>
      </w:pPr>
      <w:r>
        <w:rPr>
          <w:rStyle w:val="1390"/>
          <w:rFonts w:hint="eastAsia" w:ascii="宋体" w:hAnsi="宋体" w:cs="宋体"/>
          <w:color w:val="auto"/>
          <w:spacing w:val="6"/>
          <w:sz w:val="24"/>
          <w:highlight w:val="none"/>
        </w:rPr>
        <w:t xml:space="preserve">单位名称（电子签章）：</w:t>
      </w:r>
      <w:r/>
    </w:p>
    <w:p>
      <w:pPr>
        <w:ind w:right="1560" w:firstLine="504"/>
        <w:spacing w:line="360" w:lineRule="auto"/>
        <w:tabs>
          <w:tab w:val="left" w:pos="4860" w:leader="none"/>
        </w:tabs>
        <w:rPr>
          <w:rStyle w:val="1390"/>
          <w:rFonts w:hint="eastAsia" w:ascii="宋体" w:hAnsi="宋体" w:cs="宋体"/>
          <w:color w:val="auto"/>
          <w:spacing w:val="6"/>
          <w:sz w:val="24"/>
          <w:highlight w:val="none"/>
        </w:rPr>
      </w:pPr>
      <w:r>
        <w:rPr>
          <w:rStyle w:val="1390"/>
          <w:rFonts w:hint="eastAsia" w:ascii="宋体" w:hAnsi="宋体" w:cs="宋体"/>
          <w:color w:val="auto"/>
          <w:spacing w:val="6"/>
          <w:sz w:val="24"/>
          <w:highlight w:val="none"/>
        </w:rPr>
        <w:t xml:space="preserve">日  期：  年  月  日</w:t>
      </w:r>
      <w:r/>
    </w:p>
    <w:p>
      <w:pPr>
        <w:pStyle w:val="1397"/>
        <w:ind w:left="0"/>
        <w:spacing w:line="360" w:lineRule="auto"/>
        <w:rPr>
          <w:rStyle w:val="1390"/>
          <w:rFonts w:hint="eastAsia" w:ascii="宋体" w:hAnsi="宋体" w:cs="宋体"/>
          <w:color w:val="auto"/>
          <w:highlight w:val="none"/>
        </w:rPr>
      </w:pPr>
      <w:r>
        <w:rPr>
          <w:rFonts w:hint="eastAsia" w:ascii="宋体" w:hAnsi="宋体" w:cs="宋体"/>
          <w:color w:val="auto"/>
          <w:highlight w:val="none"/>
        </w:rPr>
      </w:r>
      <w:r/>
    </w:p>
    <w:p>
      <w:pPr>
        <w:ind w:firstLine="480"/>
        <w:jc w:val="left"/>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享受政府采购支持政策的残疾人福利性单位应当同时满足以下条件：</w:t>
      </w:r>
      <w:r/>
    </w:p>
    <w:p>
      <w:pPr>
        <w:jc w:val="left"/>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（一）安置的残疾人占本单位在职职工人数的比例不低于25%（含25%），并且安置的残疾人人数不少于10人（含10人）；</w:t>
      </w:r>
      <w:r/>
    </w:p>
    <w:p>
      <w:pPr>
        <w:jc w:val="left"/>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（二）依法与安置的每位残疾人签订了一年以上（含一年）的劳动合同或服务协议；</w:t>
      </w:r>
      <w:r/>
    </w:p>
    <w:p>
      <w:pPr>
        <w:jc w:val="left"/>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（三）为安置的每位残疾人按月足额缴纳了基本养老保险、基本医疗保险、失业保险、工伤保险和生育保险等社会保险费；</w:t>
      </w:r>
      <w:r/>
    </w:p>
    <w:p>
      <w:pPr>
        <w:jc w:val="left"/>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（四）通过银行等金融机构向安置的每位残疾人，按月支付了不低于单位所在区县适用的经省级人民政府批准的月最低工资标准的工资；</w:t>
      </w:r>
      <w:r/>
    </w:p>
    <w:p>
      <w:pPr>
        <w:jc w:val="left"/>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（五）提供本单位制造的货物、承担的工程或者服务（以下简称产品），或者提供其他残疾人福利性单位制造的货物（不包括使用非残疾人福利性单位注册商标的货物）。</w:t>
      </w:r>
      <w:r/>
    </w:p>
    <w:p>
      <w:pPr>
        <w:jc w:val="left"/>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具体以《财政部 民政部 中国残疾人联合会关于促进残疾人就业政府采购政策的通知》（财库〔2017〕141号）规定为准。</w:t>
      </w:r>
      <w:r/>
    </w:p>
    <w:p>
      <w:pPr>
        <w:jc w:val="left"/>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说明：</w:t>
      </w:r>
      <w:r/>
    </w:p>
    <w:p>
      <w:pPr>
        <w:jc w:val="left"/>
        <w:spacing w:line="360" w:lineRule="auto"/>
        <w:rPr>
          <w:rStyle w:val="1390"/>
          <w:rFonts w:hint="eastAsia" w:ascii="宋体" w:hAnsi="宋体" w:cs="宋体"/>
          <w:color w:val="auto"/>
          <w:sz w:val="24"/>
          <w:highlight w:val="none"/>
        </w:rPr>
      </w:pPr>
      <w:r>
        <w:rPr>
          <w:rStyle w:val="1390"/>
          <w:rFonts w:hint="eastAsia" w:ascii="宋体" w:hAnsi="宋体" w:cs="宋体"/>
          <w:color w:val="auto"/>
          <w:sz w:val="24"/>
          <w:highlight w:val="none"/>
        </w:rPr>
        <w:t xml:space="preserve">中标、成交供应商为残疾人福利性单位的，采购人或者其委托的采购代理机构有权随中标、成交结果同时公告其《残疾人福利性单位声明函》，接受社会监督。</w:t>
      </w:r>
      <w:r/>
    </w:p>
    <w:p>
      <w:pPr>
        <w:jc w:val="left"/>
        <w:spacing w:line="360" w:lineRule="auto"/>
        <w:rPr>
          <w:rStyle w:val="1390"/>
          <w:rFonts w:hint="eastAsia" w:ascii="宋体" w:hAnsi="宋体" w:cs="宋体"/>
          <w:color w:val="auto"/>
          <w:sz w:val="24"/>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Style w:val="1390"/>
          <w:rFonts w:hint="eastAsia" w:ascii="宋体" w:hAnsi="宋体" w:cs="宋体"/>
          <w:color w:val="auto"/>
          <w:sz w:val="24"/>
          <w:highlight w:val="none"/>
        </w:rPr>
        <w:t xml:space="preserve">供应商提供的《残疾人福利性单位声明函》与事实不符的，依照《政府采购法》第七十七条第一款的规定追究法律责任。</w:t>
      </w:r>
      <w:r/>
    </w:p>
    <w:p>
      <w:pPr>
        <w:jc w:val="center"/>
        <w:spacing w:line="360" w:lineRule="auto"/>
        <w:widowControl w:val="off"/>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13、预付款保函支付条款模板</w:t>
      </w:r>
      <w:r/>
    </w:p>
    <w:p>
      <w:pPr>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付款条件一：提交预付款保函的</w:t>
      </w:r>
      <w:r/>
    </w:p>
    <w:p>
      <w:pPr>
        <w:ind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大写：人民币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jc w:val="both"/>
        <w:spacing w:after="120" w:line="360" w:lineRule="auto"/>
        <w:widowControl w:val="off"/>
        <w:tabs>
          <w:tab w:val="left" w:pos="5508"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 XX </w:t>
      </w:r>
      <w:r>
        <w:rPr>
          <w:rFonts w:hint="eastAsia" w:ascii="宋体" w:hAnsi="宋体" w:eastAsia="宋体" w:cs="宋体"/>
          <w:color w:val="auto"/>
          <w:sz w:val="24"/>
          <w:szCs w:val="24"/>
          <w:highlight w:val="none"/>
          <w:lang w:val="en-US" w:eastAsia="zh-CN" w:bidi="ar-SA"/>
        </w:rPr>
        <w:t xml:space="preserve">（ </w:t>
      </w:r>
      <w:r>
        <w:rPr>
          <w:rFonts w:hint="eastAsia" w:ascii="Times New Roman" w:hAnsi="Times New Roman"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Times New Roman" w:hAnsi="Times New Roman" w:eastAsia="宋体" w:cs="宋体"/>
          <w:color w:val="auto"/>
          <w:sz w:val="24"/>
          <w:szCs w:val="24"/>
          <w:highlight w:val="none"/>
          <w:u w:val="single"/>
          <w:lang w:val="en-US" w:eastAsia="zh-CN" w:bidi="ar-SA"/>
        </w:rPr>
        <w:t xml:space="preserve"> </w:t>
      </w:r>
      <w:r>
        <w:rPr>
          <w:rFonts w:hint="eastAsia" w:ascii="Times New Roman" w:hAnsi="Times New Roman"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）小写￥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付款条件二： 不提交预付款保函的</w:t>
      </w:r>
      <w:r/>
    </w:p>
    <w:p>
      <w:pPr>
        <w:ind w:firstLine="480"/>
        <w:jc w:val="both"/>
        <w:spacing w:after="120" w:line="360" w:lineRule="auto"/>
        <w:widowControl w:val="off"/>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（1）合同签订后</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w:t>
      </w: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％）小写￥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ab/>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360" w:lineRule="auto"/>
        <w:widowControl w:val="off"/>
        <w:tabs>
          <w:tab w:val="left" w:pos="2151" w:leader="none"/>
          <w:tab w:val="left" w:pos="4183" w:leader="none"/>
          <w:tab w:val="left" w:pos="5500" w:leader="none"/>
          <w:tab w:val="left" w:pos="8573"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（2）验收合格后</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个工作日内，甲方应支付合同价款的百分之</w:t>
      </w:r>
      <w:r>
        <w:rPr>
          <w:rFonts w:hint="eastAsia" w:ascii="宋体" w:hAnsi="宋体" w:eastAsia="宋体" w:cs="宋体"/>
          <w:color w:val="auto"/>
          <w:sz w:val="24"/>
          <w:szCs w:val="24"/>
          <w:highlight w:val="none"/>
          <w:u w:val="single"/>
          <w:lang w:val="en-US" w:eastAsia="zh-CN" w:bidi="ar-SA"/>
        </w:rPr>
        <w:t xml:space="preserve">XX</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％）小写￥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jc w:val="both"/>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420" w:right="33"/>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注：1、付款条件一中，出具预付款保函后支付的合同款应当与保函金额一致。</w:t>
      </w:r>
      <w:r/>
    </w:p>
    <w:p>
      <w:pPr>
        <w:ind w:left="420" w:right="33"/>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2、付款条件二中，预付款比例设定应符合《关于做好政府采购支持企业发展有关事项的通知》（苏财购（2020）52号）要求。</w:t>
      </w:r>
      <w:r/>
    </w:p>
    <w:p>
      <w:pPr>
        <w:pStyle w:val="1151"/>
        <w:rPr>
          <w:rFonts w:hint="eastAsia"/>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rPr>
      </w:r>
      <w:r/>
    </w:p>
    <w:p>
      <w:pPr>
        <w:numPr>
          <w:ilvl w:val="0"/>
          <w:numId w:val="0"/>
        </w:numPr>
        <w:jc w:val="center"/>
        <w:widowControl w:val="off"/>
        <w:rPr>
          <w:rFonts w:hint="eastAsia" w:ascii="宋体" w:hAnsi="宋体" w:eastAsia="宋体" w:cs="宋体"/>
          <w:b/>
          <w:strike w:val="0"/>
          <w:color w:val="auto"/>
          <w:sz w:val="36"/>
          <w:szCs w:val="36"/>
          <w:highlight w:val="none"/>
          <w:lang w:val="en-US" w:eastAsia="zh-CN"/>
        </w:rPr>
      </w:pPr>
      <w:r>
        <w:rPr>
          <w:rFonts w:hint="eastAsia" w:ascii="宋体" w:hAnsi="宋体" w:eastAsia="宋体" w:cs="宋体"/>
          <w:b/>
          <w:strike w:val="0"/>
          <w:color w:val="auto"/>
          <w:sz w:val="36"/>
          <w:szCs w:val="36"/>
          <w:highlight w:val="none"/>
          <w:lang w:val="en-US" w:eastAsia="zh-CN"/>
        </w:rPr>
        <w:t xml:space="preserve">14、服务承诺书</w:t>
      </w:r>
      <w:r/>
    </w:p>
    <w:p>
      <w:pPr>
        <w:numPr>
          <w:ilvl w:val="0"/>
          <w:numId w:val="0"/>
        </w:numPr>
        <w:jc w:val="center"/>
        <w:spacing w:line="85" w:lineRule="atLeast"/>
        <w:widowControl w:val="off"/>
        <w:rPr>
          <w:rFonts w:hint="default" w:ascii="Times New Roman" w:hAnsi="Times New Roman" w:eastAsia="宋体" w:cs="Times New Roman"/>
          <w:b/>
          <w:bCs/>
          <w:sz w:val="21"/>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85" w:name="_Toc19523_WPSOffice_Level1"/>
      <w:r>
        <w:rPr>
          <w:rFonts w:hint="default" w:ascii="宋体" w:hAnsi="宋体" w:eastAsia="宋体" w:cs="Times New Roman"/>
          <w:b/>
          <w:bCs/>
          <w:sz w:val="28"/>
          <w:szCs w:val="24"/>
          <w:highlight w:val="none"/>
          <w:lang w:val="en-US" w:eastAsia="zh-CN" w:bidi="ar-SA"/>
        </w:rPr>
        <w:t xml:space="preserve">（</w:t>
      </w:r>
      <w:r>
        <w:rPr>
          <w:rFonts w:hint="eastAsia" w:ascii="宋体" w:hAnsi="宋体" w:eastAsia="宋体" w:cs="Times New Roman"/>
          <w:b/>
          <w:bCs/>
          <w:sz w:val="28"/>
          <w:szCs w:val="24"/>
          <w:highlight w:val="none"/>
          <w:lang w:val="en-US" w:eastAsia="zh-CN" w:bidi="ar-SA"/>
        </w:rPr>
        <w:t xml:space="preserve">采购包X</w:t>
      </w:r>
      <w:r>
        <w:rPr>
          <w:rFonts w:hint="default" w:ascii="宋体" w:hAnsi="宋体" w:eastAsia="宋体" w:cs="Times New Roman"/>
          <w:b/>
          <w:bCs/>
          <w:sz w:val="28"/>
          <w:szCs w:val="24"/>
          <w:highlight w:val="none"/>
          <w:lang w:val="en-US" w:eastAsia="zh-CN" w:bidi="ar-SA"/>
        </w:rPr>
        <w:t xml:space="preserve">）</w:t>
      </w:r>
      <w:bookmarkEnd w:id="85"/>
      <w:r/>
      <w:r/>
    </w:p>
    <w:p>
      <w:pPr>
        <w:ind w:firstLine="480"/>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r>
      <w:r/>
    </w:p>
    <w:p>
      <w:pPr>
        <w:ind w:firstLine="480"/>
        <w:spacing w:line="360" w:lineRule="auto"/>
        <w:widowControl w:val="off"/>
        <w:rPr>
          <w:rFonts w:hint="eastAsia" w:ascii="宋体" w:hAnsi="宋体" w:eastAsia="宋体" w:cs="宋体"/>
          <w:strike w:val="0"/>
          <w:color w:val="auto"/>
          <w:sz w:val="24"/>
          <w:highlight w:val="none"/>
          <w:u w:val="single"/>
        </w:rPr>
      </w:pPr>
      <w:r>
        <w:rPr>
          <w:rFonts w:hint="eastAsia" w:ascii="宋体" w:hAnsi="宋体" w:eastAsia="宋体" w:cs="宋体"/>
          <w:strike w:val="0"/>
          <w:color w:val="auto"/>
          <w:sz w:val="24"/>
          <w:highlight w:val="none"/>
        </w:rPr>
        <w:t xml:space="preserve">项目编号：</w:t>
      </w:r>
      <w:r>
        <w:rPr>
          <w:rFonts w:hint="eastAsia" w:ascii="宋体" w:hAnsi="宋体" w:cs="宋体"/>
          <w:strike w:val="0"/>
          <w:color w:val="auto"/>
          <w:sz w:val="24"/>
          <w:highlight w:val="none"/>
          <w:lang w:eastAsia="zh-CN"/>
        </w:rPr>
        <w:t xml:space="preserve">JSZC-320324-SSJT-C2026-0022</w:t>
      </w:r>
      <w:r>
        <w:rPr>
          <w:rFonts w:hint="eastAsia" w:ascii="宋体" w:hAnsi="宋体" w:eastAsia="宋体" w:cs="宋体"/>
          <w:strike w:val="0"/>
          <w:color w:val="auto"/>
          <w:sz w:val="24"/>
          <w:szCs w:val="21"/>
          <w:highlight w:val="none"/>
        </w:rPr>
        <w:t xml:space="preserve"> </w:t>
      </w:r>
      <w:r/>
    </w:p>
    <w:p>
      <w:pPr>
        <w:ind w:firstLine="480"/>
        <w:spacing w:line="360" w:lineRule="auto"/>
        <w:widowControl w:val="off"/>
        <w:rPr>
          <w:rFonts w:hint="eastAsia" w:ascii="宋体" w:hAnsi="宋体" w:eastAsia="宋体" w:cs="宋体"/>
          <w:strike w:val="0"/>
          <w:color w:val="auto"/>
          <w:sz w:val="24"/>
          <w:highlight w:val="none"/>
          <w:u w:val="single"/>
          <w:lang w:eastAsia="zh-CN"/>
        </w:rPr>
      </w:pPr>
      <w:r>
        <w:rPr>
          <w:rFonts w:hint="eastAsia" w:ascii="宋体" w:hAnsi="宋体" w:eastAsia="宋体" w:cs="宋体"/>
          <w:strike w:val="0"/>
          <w:color w:val="auto"/>
          <w:sz w:val="24"/>
          <w:highlight w:val="none"/>
        </w:rPr>
        <w:t xml:space="preserve">项目名称：</w:t>
      </w:r>
      <w:r>
        <w:rPr>
          <w:rFonts w:hint="eastAsia" w:ascii="宋体" w:hAnsi="宋体" w:cs="Times New Roman"/>
          <w:strike w:val="0"/>
          <w:color w:val="auto"/>
          <w:sz w:val="24"/>
          <w:highlight w:val="none"/>
          <w:lang w:eastAsia="zh-CN"/>
        </w:rPr>
        <w:t xml:space="preserve">2025年度徐州九顶山野生动物园抖音广告联合投放项目（二次）</w:t>
      </w:r>
      <w:r/>
    </w:p>
    <w:p>
      <w:pPr>
        <w:spacing w:line="360" w:lineRule="auto"/>
        <w:widowControl w:val="off"/>
        <w:rPr>
          <w:rFonts w:hint="eastAsia" w:ascii="宋体" w:hAnsi="宋体" w:eastAsia="宋体" w:cs="宋体"/>
          <w:strike w:val="0"/>
          <w:color w:val="auto"/>
          <w:sz w:val="24"/>
          <w:highlight w:val="none"/>
        </w:rPr>
      </w:pPr>
      <w:r>
        <w:rPr>
          <w:rFonts w:hint="eastAsia" w:ascii="宋体" w:hAnsi="宋体" w:eastAsia="宋体" w:cs="宋体"/>
          <w:strike w:val="0"/>
          <w:color w:val="auto"/>
          <w:sz w:val="24"/>
          <w:highlight w:val="none"/>
        </w:rPr>
        <w:t xml:space="preserve">  </w:t>
      </w:r>
      <w:r/>
    </w:p>
    <w:p>
      <w:pPr>
        <w:ind w:firstLine="480"/>
        <w:spacing w:line="360" w:lineRule="auto"/>
        <w:widowControl w:val="off"/>
        <w:rPr>
          <w:rFonts w:hint="default" w:ascii="宋体" w:hAnsi="宋体" w:eastAsia="宋体" w:cs="宋体"/>
          <w:strike w:val="0"/>
          <w:color w:val="auto"/>
          <w:sz w:val="24"/>
          <w:highlight w:val="none"/>
          <w:lang w:val="en-US" w:eastAsia="zh-CN"/>
        </w:rPr>
      </w:pPr>
      <w:r>
        <w:rPr>
          <w:rFonts w:hint="eastAsia" w:ascii="宋体" w:hAnsi="宋体" w:eastAsia="宋体" w:cs="宋体"/>
          <w:strike w:val="0"/>
          <w:color w:val="auto"/>
          <w:sz w:val="24"/>
          <w:highlight w:val="none"/>
          <w:lang w:val="en-US" w:eastAsia="zh-CN"/>
        </w:rPr>
        <w:t xml:space="preserve">我公司承诺</w:t>
      </w:r>
      <w:r/>
    </w:p>
    <w:p>
      <w:pPr>
        <w:ind w:firstLine="480"/>
        <w:spacing w:line="360" w:lineRule="auto"/>
        <w:widowControl w:val="off"/>
        <w:rPr>
          <w:rFonts w:hint="eastAsia" w:ascii="宋体" w:hAnsi="宋体" w:eastAsia="宋体" w:cs="宋体"/>
          <w:strike w:val="0"/>
          <w:color w:val="auto"/>
          <w:sz w:val="24"/>
          <w:highlight w:val="none"/>
          <w:lang w:val="en-US" w:eastAsia="zh-CN"/>
        </w:rPr>
      </w:pPr>
      <w:r>
        <w:rPr>
          <w:rFonts w:hint="eastAsia" w:ascii="宋体" w:hAnsi="宋体" w:eastAsia="宋体" w:cs="宋体"/>
          <w:strike w:val="0"/>
          <w:color w:val="auto"/>
          <w:sz w:val="24"/>
          <w:highlight w:val="none"/>
          <w:lang w:val="en-US" w:eastAsia="zh-CN"/>
        </w:rPr>
        <w:t xml:space="preserve">当徐州九顶山野生动物园单次广告投放量超过10万的，我公司能够免费拍摄制作</w:t>
      </w:r>
      <w:r>
        <w:rPr>
          <w:rFonts w:hint="eastAsia" w:ascii="宋体" w:hAnsi="宋体" w:eastAsia="宋体" w:cs="宋体"/>
          <w:strike w:val="0"/>
          <w:color w:val="auto"/>
          <w:sz w:val="24"/>
          <w:highlight w:val="none"/>
          <w:u w:val="single"/>
          <w:lang w:val="en-US" w:eastAsia="zh-CN"/>
        </w:rPr>
        <w:t xml:space="preserve">      </w:t>
      </w:r>
      <w:r>
        <w:rPr>
          <w:rFonts w:hint="eastAsia" w:ascii="宋体" w:hAnsi="宋体" w:eastAsia="宋体" w:cs="宋体"/>
          <w:strike w:val="0"/>
          <w:color w:val="auto"/>
          <w:sz w:val="24"/>
          <w:highlight w:val="none"/>
          <w:lang w:val="en-US" w:eastAsia="zh-CN"/>
        </w:rPr>
        <w:t xml:space="preserve">条（不少于5条）</w:t>
      </w:r>
      <w:r>
        <w:rPr>
          <w:rFonts w:hint="eastAsia" w:ascii="宋体" w:hAnsi="宋体" w:eastAsia="宋体" w:cs="宋体"/>
          <w:strike w:val="0"/>
          <w:color w:val="auto"/>
          <w:sz w:val="24"/>
          <w:highlight w:val="none"/>
          <w:u w:val="none"/>
          <w:lang w:val="en-US" w:eastAsia="zh-CN"/>
        </w:rPr>
        <w:t xml:space="preserve">腾讯</w:t>
      </w:r>
      <w:r>
        <w:rPr>
          <w:rFonts w:hint="eastAsia" w:ascii="宋体" w:hAnsi="宋体" w:eastAsia="宋体" w:cs="宋体"/>
          <w:strike w:val="0"/>
          <w:color w:val="auto"/>
          <w:sz w:val="24"/>
          <w:highlight w:val="none"/>
          <w:lang w:val="en-US" w:eastAsia="zh-CN"/>
        </w:rPr>
        <w:t xml:space="preserve">广告视频。</w:t>
      </w:r>
      <w:r/>
    </w:p>
    <w:p>
      <w:pPr>
        <w:ind w:firstLine="480"/>
        <w:spacing w:line="360" w:lineRule="auto"/>
        <w:widowControl w:val="off"/>
        <w:rPr>
          <w:rFonts w:hint="eastAsia" w:ascii="宋体" w:hAnsi="宋体" w:eastAsia="宋体" w:cs="宋体"/>
          <w:strike w:val="0"/>
          <w:color w:val="auto"/>
          <w:sz w:val="24"/>
          <w:highlight w:val="none"/>
          <w:lang w:val="en-US" w:eastAsia="zh-CN"/>
        </w:rPr>
      </w:pPr>
      <w:r>
        <w:rPr>
          <w:rFonts w:hint="eastAsia" w:ascii="宋体" w:hAnsi="宋体" w:eastAsia="宋体" w:cs="宋体"/>
          <w:strike w:val="0"/>
          <w:color w:val="auto"/>
          <w:sz w:val="24"/>
          <w:highlight w:val="none"/>
          <w:lang w:val="en-US" w:eastAsia="zh-CN"/>
        </w:rPr>
        <w:t xml:space="preserve">当徐州九顶山野生动物园单次广告投放量超过2万的，我公司能够免费拍摄制作</w:t>
      </w:r>
      <w:r>
        <w:rPr>
          <w:rFonts w:hint="eastAsia" w:ascii="宋体" w:hAnsi="宋体" w:eastAsia="宋体" w:cs="宋体"/>
          <w:strike w:val="0"/>
          <w:color w:val="auto"/>
          <w:sz w:val="24"/>
          <w:highlight w:val="none"/>
          <w:u w:val="single"/>
          <w:lang w:val="en-US" w:eastAsia="zh-CN"/>
        </w:rPr>
        <w:t xml:space="preserve">      </w:t>
      </w:r>
      <w:r>
        <w:rPr>
          <w:rFonts w:hint="eastAsia" w:ascii="宋体" w:hAnsi="宋体" w:eastAsia="宋体" w:cs="宋体"/>
          <w:strike w:val="0"/>
          <w:color w:val="auto"/>
          <w:sz w:val="24"/>
          <w:highlight w:val="none"/>
          <w:lang w:val="en-US" w:eastAsia="zh-CN"/>
        </w:rPr>
        <w:t xml:space="preserve">条（不少于1条）</w:t>
      </w:r>
      <w:r>
        <w:rPr>
          <w:rFonts w:hint="eastAsia" w:ascii="宋体" w:hAnsi="宋体" w:eastAsia="宋体" w:cs="宋体"/>
          <w:strike w:val="0"/>
          <w:color w:val="auto"/>
          <w:sz w:val="24"/>
          <w:highlight w:val="none"/>
          <w:u w:val="none"/>
          <w:lang w:val="en-US" w:eastAsia="zh-CN"/>
        </w:rPr>
        <w:t xml:space="preserve">12306</w:t>
      </w:r>
      <w:r>
        <w:rPr>
          <w:rFonts w:hint="eastAsia" w:ascii="宋体" w:hAnsi="宋体" w:eastAsia="宋体" w:cs="宋体"/>
          <w:strike w:val="0"/>
          <w:color w:val="auto"/>
          <w:sz w:val="24"/>
          <w:highlight w:val="none"/>
          <w:lang w:val="en-US" w:eastAsia="zh-CN"/>
        </w:rPr>
        <w:t xml:space="preserve">广告视频。</w:t>
      </w:r>
      <w:r/>
    </w:p>
    <w:p>
      <w:pPr>
        <w:ind w:firstLine="480"/>
        <w:spacing w:line="360" w:lineRule="auto"/>
        <w:widowControl w:val="off"/>
        <w:rPr>
          <w:rFonts w:hint="eastAsia" w:ascii="宋体" w:hAnsi="宋体" w:eastAsia="宋体" w:cs="宋体"/>
          <w:strike w:val="0"/>
          <w:color w:val="auto"/>
          <w:sz w:val="24"/>
          <w:highlight w:val="none"/>
          <w:u w:val="none"/>
          <w:lang w:val="en-US" w:eastAsia="zh-CN"/>
        </w:rPr>
      </w:pPr>
      <w:r>
        <w:rPr>
          <w:rFonts w:hint="eastAsia" w:ascii="宋体" w:hAnsi="宋体" w:eastAsia="宋体" w:cs="宋体"/>
          <w:strike w:val="0"/>
          <w:color w:val="auto"/>
          <w:sz w:val="24"/>
          <w:highlight w:val="none"/>
          <w:u w:val="none"/>
          <w:lang w:val="en-US" w:eastAsia="zh-CN"/>
        </w:rPr>
        <w:t xml:space="preserve">我公司拟派的服务团队应急服务能力强，确保在有紧急情况发生时提供不超过</w:t>
      </w:r>
      <w:r>
        <w:rPr>
          <w:rFonts w:hint="eastAsia" w:ascii="宋体" w:hAnsi="宋体" w:eastAsia="宋体" w:cs="宋体"/>
          <w:strike w:val="0"/>
          <w:color w:val="auto"/>
          <w:sz w:val="24"/>
          <w:highlight w:val="none"/>
          <w:u w:val="single"/>
          <w:lang w:val="en-US" w:eastAsia="zh-CN"/>
        </w:rPr>
        <w:t xml:space="preserve">    </w:t>
      </w:r>
      <w:r>
        <w:rPr>
          <w:rFonts w:hint="eastAsia" w:ascii="宋体" w:hAnsi="宋体" w:eastAsia="宋体" w:cs="宋体"/>
          <w:strike w:val="0"/>
          <w:color w:val="auto"/>
          <w:sz w:val="24"/>
          <w:highlight w:val="none"/>
          <w:u w:val="none"/>
          <w:lang w:val="en-US" w:eastAsia="zh-CN"/>
        </w:rPr>
        <w:t xml:space="preserve">小时（不高于4小时）的上门服务。</w:t>
      </w:r>
      <w:r/>
    </w:p>
    <w:p>
      <w:pPr>
        <w:ind w:firstLine="480"/>
        <w:spacing w:line="360" w:lineRule="auto"/>
        <w:widowControl w:val="off"/>
        <w:rPr>
          <w:rFonts w:hint="eastAsia" w:ascii="宋体" w:hAnsi="宋体" w:eastAsia="宋体" w:cs="宋体"/>
          <w:strike w:val="0"/>
          <w:color w:val="auto"/>
          <w:sz w:val="24"/>
          <w:highlight w:val="none"/>
          <w:lang w:val="en-US" w:eastAsia="zh-CN"/>
        </w:rPr>
      </w:pPr>
      <w:r>
        <w:rPr>
          <w:rFonts w:hint="eastAsia" w:ascii="宋体" w:hAnsi="宋体" w:eastAsia="宋体" w:cs="宋体"/>
          <w:strike w:val="0"/>
          <w:color w:val="auto"/>
          <w:sz w:val="24"/>
          <w:highlight w:val="none"/>
          <w:lang w:val="en-US" w:eastAsia="zh-CN"/>
        </w:rPr>
        <w:t xml:space="preserve">如我公司中标（采购包</w:t>
      </w:r>
      <w:r>
        <w:rPr>
          <w:rFonts w:hint="eastAsia" w:ascii="宋体" w:hAnsi="宋体" w:cs="宋体"/>
          <w:strike w:val="0"/>
          <w:color w:val="auto"/>
          <w:sz w:val="24"/>
          <w:highlight w:val="none"/>
          <w:lang w:val="en-US" w:eastAsia="zh-CN"/>
        </w:rPr>
        <w:t xml:space="preserve">一</w:t>
      </w:r>
      <w:r>
        <w:rPr>
          <w:rFonts w:hint="eastAsia" w:ascii="宋体" w:hAnsi="宋体" w:eastAsia="宋体" w:cs="宋体"/>
          <w:strike w:val="0"/>
          <w:color w:val="auto"/>
          <w:sz w:val="24"/>
          <w:highlight w:val="none"/>
          <w:lang w:val="en-US" w:eastAsia="zh-CN"/>
        </w:rPr>
        <w:t xml:space="preserve">），在签订合同前取得腾讯官方授权。</w:t>
      </w:r>
      <w:r/>
    </w:p>
    <w:p>
      <w:pPr>
        <w:ind w:firstLine="480"/>
        <w:spacing w:line="360" w:lineRule="auto"/>
        <w:widowControl w:val="off"/>
        <w:rPr>
          <w:rFonts w:hint="default" w:ascii="宋体" w:hAnsi="宋体" w:eastAsia="宋体" w:cs="宋体"/>
          <w:strike w:val="0"/>
          <w:color w:val="auto"/>
          <w:sz w:val="24"/>
          <w:highlight w:val="none"/>
          <w:lang w:val="en-US" w:eastAsia="zh-CN"/>
        </w:rPr>
      </w:pPr>
      <w:r>
        <w:rPr>
          <w:rFonts w:hint="eastAsia" w:ascii="宋体" w:hAnsi="宋体" w:eastAsia="宋体" w:cs="宋体"/>
          <w:strike w:val="0"/>
          <w:color w:val="auto"/>
          <w:sz w:val="24"/>
          <w:highlight w:val="none"/>
          <w:lang w:val="en-US" w:eastAsia="zh-CN"/>
        </w:rPr>
        <w:t xml:space="preserve">如我公司中标（采购包</w:t>
      </w:r>
      <w:r>
        <w:rPr>
          <w:rFonts w:hint="eastAsia" w:ascii="宋体" w:hAnsi="宋体" w:cs="宋体"/>
          <w:strike w:val="0"/>
          <w:color w:val="auto"/>
          <w:sz w:val="24"/>
          <w:highlight w:val="none"/>
          <w:lang w:val="en-US" w:eastAsia="zh-CN"/>
        </w:rPr>
        <w:t xml:space="preserve">二</w:t>
      </w:r>
      <w:r>
        <w:rPr>
          <w:rFonts w:hint="eastAsia" w:ascii="宋体" w:hAnsi="宋体" w:eastAsia="宋体" w:cs="宋体"/>
          <w:strike w:val="0"/>
          <w:color w:val="auto"/>
          <w:sz w:val="24"/>
          <w:highlight w:val="none"/>
          <w:lang w:val="en-US" w:eastAsia="zh-CN"/>
        </w:rPr>
        <w:t xml:space="preserve">），在签订合同前取得12306官方授权。</w:t>
      </w:r>
      <w:r/>
    </w:p>
    <w:p>
      <w:pPr>
        <w:ind w:firstLine="480"/>
        <w:spacing w:line="360" w:lineRule="auto"/>
        <w:widowControl w:val="off"/>
        <w:rPr>
          <w:rFonts w:hint="default" w:ascii="宋体" w:hAnsi="宋体" w:eastAsia="宋体" w:cs="宋体"/>
          <w:strike w:val="0"/>
          <w:color w:val="auto"/>
          <w:sz w:val="24"/>
          <w:highlight w:val="none"/>
          <w:lang w:val="en-US" w:eastAsia="zh-CN"/>
        </w:rPr>
      </w:pPr>
      <w:r>
        <w:rPr>
          <w:rFonts w:hint="default" w:ascii="宋体" w:hAnsi="宋体" w:eastAsia="宋体" w:cs="宋体"/>
          <w:strike w:val="0"/>
          <w:color w:val="auto"/>
          <w:sz w:val="24"/>
          <w:highlight w:val="none"/>
          <w:lang w:val="en-US" w:eastAsia="zh-CN"/>
        </w:rPr>
      </w:r>
      <w:r/>
    </w:p>
    <w:p>
      <w:pPr>
        <w:rPr>
          <w:rFonts w:hint="eastAsia"/>
        </w:rPr>
      </w:pPr>
      <w:r>
        <w:rPr>
          <w:rFonts w:hint="eastAsia"/>
        </w:rPr>
      </w:r>
      <w:r/>
    </w:p>
    <w:p>
      <w:pPr>
        <w:jc w:val="center"/>
        <w:spacing w:line="360" w:lineRule="auto"/>
        <w:rPr>
          <w:rStyle w:val="1390"/>
          <w:rFonts w:hint="eastAsia"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cs="宋体"/>
          <w:b/>
          <w:color w:val="auto"/>
          <w:sz w:val="36"/>
          <w:szCs w:val="36"/>
          <w:highlight w:val="none"/>
        </w:rPr>
      </w:r>
      <w:r/>
    </w:p>
    <w:p>
      <w:pPr>
        <w:jc w:val="center"/>
        <w:keepLines w:val="0"/>
        <w:keepNext w:val="0"/>
        <w:pageBreakBefore w:val="0"/>
        <w:spacing w:before="312" w:beforeAutospacing="1" w:afterAutospacing="0" w:line="450" w:lineRule="atLeast"/>
        <w:widowControl/>
        <w:rPr>
          <w:rStyle w:val="1390"/>
          <w:rFonts w:hint="eastAsia" w:ascii="宋体" w:hAnsi="宋体" w:eastAsia="宋体" w:cs="宋体"/>
          <w:b/>
          <w:bCs/>
          <w:color w:val="auto"/>
          <w:sz w:val="32"/>
          <w:szCs w:val="32"/>
          <w:highlight w:val="none"/>
        </w:rPr>
        <w:outlineLvl w:val="1"/>
      </w:pPr>
      <w:r>
        <w:rPr>
          <w:rStyle w:val="1390"/>
          <w:rFonts w:hint="eastAsia" w:ascii="宋体" w:hAnsi="宋体" w:cs="宋体"/>
          <w:b/>
          <w:bCs/>
          <w:color w:val="auto"/>
          <w:sz w:val="32"/>
          <w:szCs w:val="32"/>
          <w:highlight w:val="none"/>
          <w:lang w:val="en-US" w:eastAsia="zh-CN"/>
        </w:rPr>
        <w:t xml:space="preserve">15</w:t>
      </w:r>
      <w:r>
        <w:rPr>
          <w:rStyle w:val="1390"/>
          <w:rFonts w:hint="eastAsia" w:ascii="宋体" w:hAnsi="宋体" w:eastAsia="宋体" w:cs="宋体"/>
          <w:b/>
          <w:bCs/>
          <w:color w:val="auto"/>
          <w:sz w:val="32"/>
          <w:szCs w:val="32"/>
          <w:highlight w:val="none"/>
        </w:rPr>
        <w:t xml:space="preserve">、代理服务收费标准</w:t>
      </w:r>
      <w:r/>
    </w:p>
    <w:p>
      <w:pPr>
        <w:ind w:firstLine="602"/>
        <w:jc w:val="center"/>
        <w:rPr>
          <w:rStyle w:val="1390"/>
          <w:rFonts w:hint="eastAsia" w:ascii="宋体" w:hAnsi="宋体" w:eastAsia="宋体" w:cs="宋体"/>
          <w:b/>
          <w:bCs w:val="0"/>
          <w:sz w:val="30"/>
          <w:szCs w:val="30"/>
          <w:highlight w:val="none"/>
        </w:rPr>
      </w:pPr>
      <w:r>
        <w:rPr>
          <w:rFonts w:hint="eastAsia" w:ascii="宋体" w:hAnsi="宋体" w:eastAsia="宋体" w:cs="宋体"/>
          <w:b/>
          <w:bCs w:val="0"/>
          <w:sz w:val="30"/>
          <w:szCs w:val="30"/>
          <w:highlight w:val="none"/>
        </w:rPr>
      </w:r>
      <w:r/>
    </w:p>
    <w:tbl>
      <w:tblPr>
        <w:tblStyle w:val="1158"/>
        <w:tblW w:w="8372" w:type="dxa"/>
        <w:jc w:val="center"/>
        <w:tblInd w:w="0"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b w:val="0"/>
                <w:bCs w:val="0"/>
                <w:sz w:val="24"/>
                <w:szCs w:val="24"/>
                <w:highlight w:val="none"/>
              </w:rPr>
            </w:pPr>
            <w:r>
              <w:rPr>
                <w:rStyle w:val="1390"/>
                <w:rFonts w:hint="eastAsia" w:ascii="宋体" w:hAnsi="宋体" w:eastAsia="宋体" w:cs="宋体"/>
                <w:b w:val="0"/>
                <w:bCs w:val="0"/>
                <w:sz w:val="24"/>
                <w:szCs w:val="24"/>
                <w:highlight w:val="none"/>
              </w:rPr>
              <w:t xml:space="preserve">中标</w:t>
            </w:r>
            <w:r>
              <w:rPr>
                <w:rStyle w:val="1390"/>
                <w:rFonts w:hint="eastAsia" w:ascii="宋体" w:hAnsi="宋体" w:eastAsia="宋体" w:cs="宋体"/>
                <w:b w:val="0"/>
                <w:bCs w:val="0"/>
                <w:sz w:val="24"/>
                <w:szCs w:val="24"/>
                <w:highlight w:val="none"/>
                <w:lang w:eastAsia="zh-CN"/>
              </w:rPr>
              <w:t xml:space="preserve">或者成交</w:t>
            </w:r>
            <w:r>
              <w:rPr>
                <w:rStyle w:val="1390"/>
                <w:rFonts w:hint="eastAsia" w:ascii="宋体" w:hAnsi="宋体" w:eastAsia="宋体" w:cs="宋体"/>
                <w:b w:val="0"/>
                <w:bCs w:val="0"/>
                <w:sz w:val="24"/>
                <w:szCs w:val="24"/>
                <w:highlight w:val="none"/>
              </w:rPr>
              <w:t xml:space="preserve">金额</w:t>
            </w:r>
            <w:r/>
          </w:p>
        </w:tc>
        <w:tc>
          <w:tcPr>
            <w:tcBorders>
              <w:top w:val="single" w:color="auto" w:sz="4" w:space="0"/>
            </w:tcBorders>
            <w:tcW w:w="3382" w:type="dxa"/>
            <w:vAlign w:val="top"/>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b w:val="0"/>
                <w:bCs w:val="0"/>
                <w:sz w:val="24"/>
                <w:szCs w:val="24"/>
                <w:highlight w:val="none"/>
                <w:lang w:eastAsia="zh-CN"/>
              </w:rPr>
            </w:pPr>
            <w:r>
              <w:rPr>
                <w:rStyle w:val="1390"/>
                <w:rFonts w:hint="eastAsia" w:ascii="宋体" w:hAnsi="宋体" w:eastAsia="宋体" w:cs="宋体"/>
                <w:b w:val="0"/>
                <w:bCs w:val="0"/>
                <w:sz w:val="24"/>
                <w:szCs w:val="24"/>
                <w:highlight w:val="none"/>
                <w:lang w:eastAsia="zh-CN"/>
              </w:rPr>
              <w:t xml:space="preserve">费</w:t>
            </w:r>
            <w:r>
              <w:rPr>
                <w:rStyle w:val="1390"/>
                <w:rFonts w:hint="eastAsia" w:ascii="宋体" w:hAnsi="宋体" w:cs="宋体"/>
                <w:b w:val="0"/>
                <w:bCs w:val="0"/>
                <w:sz w:val="24"/>
                <w:szCs w:val="24"/>
                <w:highlight w:val="none"/>
                <w:lang w:val="en-US" w:eastAsia="zh-CN"/>
              </w:rPr>
              <w:t xml:space="preserve"> </w:t>
            </w:r>
            <w:r>
              <w:rPr>
                <w:rStyle w:val="1390"/>
                <w:rFonts w:hint="eastAsia" w:ascii="宋体" w:hAnsi="宋体" w:eastAsia="宋体" w:cs="宋体"/>
                <w:b w:val="0"/>
                <w:bCs w:val="0"/>
                <w:sz w:val="24"/>
                <w:szCs w:val="24"/>
                <w:highlight w:val="none"/>
                <w:lang w:eastAsia="zh-CN"/>
              </w:rPr>
              <w:t xml:space="preserve">率</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b w:val="0"/>
                <w:bCs w:val="0"/>
                <w:sz w:val="24"/>
                <w:szCs w:val="24"/>
                <w:highlight w:val="none"/>
                <w:lang w:eastAsia="zh-CN"/>
              </w:rPr>
            </w:pPr>
            <w:r>
              <w:rPr>
                <w:rStyle w:val="1390"/>
                <w:rFonts w:hint="eastAsia" w:ascii="宋体" w:hAnsi="宋体" w:eastAsia="宋体" w:cs="宋体"/>
                <w:b w:val="0"/>
                <w:bCs w:val="0"/>
                <w:sz w:val="24"/>
                <w:szCs w:val="24"/>
                <w:highlight w:val="none"/>
                <w:lang w:eastAsia="zh-CN"/>
              </w:rPr>
              <w:t xml:space="preserve">最低收费金额（每个委托项目）</w:t>
            </w:r>
            <w:r/>
          </w:p>
        </w:tc>
        <w:tc>
          <w:tcPr>
            <w:tcW w:w="3382" w:type="dxa"/>
            <w:vAlign w:val="top"/>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b w:val="0"/>
                <w:bCs w:val="0"/>
                <w:sz w:val="24"/>
                <w:szCs w:val="24"/>
                <w:highlight w:val="none"/>
                <w:lang w:val="en-US" w:eastAsia="zh-CN"/>
              </w:rPr>
            </w:pPr>
            <w:r>
              <w:rPr>
                <w:rStyle w:val="1390"/>
                <w:rFonts w:hint="eastAsia" w:ascii="宋体" w:hAnsi="宋体" w:eastAsia="宋体" w:cs="宋体"/>
                <w:b w:val="0"/>
                <w:bCs w:val="0"/>
                <w:sz w:val="24"/>
                <w:szCs w:val="24"/>
                <w:highlight w:val="none"/>
                <w:lang w:val="en-US" w:eastAsia="zh-CN"/>
              </w:rPr>
              <w:t xml:space="preserve">5000元</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lang w:val="en-US" w:eastAsia="zh-CN"/>
              </w:rPr>
            </w:pPr>
            <w:r>
              <w:rPr>
                <w:rStyle w:val="1390"/>
                <w:rFonts w:hint="eastAsia" w:ascii="宋体" w:hAnsi="宋体" w:eastAsia="宋体" w:cs="宋体"/>
                <w:sz w:val="24"/>
                <w:szCs w:val="24"/>
                <w:highlight w:val="none"/>
                <w:lang w:val="en-US" w:eastAsia="zh-CN"/>
              </w:rPr>
              <w:t xml:space="preserve">50万元以下（含50万元）</w:t>
            </w:r>
            <w:r/>
          </w:p>
        </w:tc>
        <w:tc>
          <w:tcPr>
            <w:tcW w:w="3382" w:type="dxa"/>
            <w:vAlign w:val="top"/>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rPr>
              <w:t xml:space="preserve">1.</w:t>
            </w:r>
            <w:r>
              <w:rPr>
                <w:rStyle w:val="1390"/>
                <w:rFonts w:hint="eastAsia" w:ascii="宋体" w:hAnsi="宋体" w:eastAsia="宋体" w:cs="宋体"/>
                <w:sz w:val="24"/>
                <w:szCs w:val="24"/>
                <w:highlight w:val="none"/>
                <w:lang w:val="en-US" w:eastAsia="zh-CN"/>
              </w:rPr>
              <w:t xml:space="preserve">6</w:t>
            </w:r>
            <w:r>
              <w:rPr>
                <w:rStyle w:val="1390"/>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lang w:val="en-US" w:eastAsia="zh-CN"/>
              </w:rPr>
            </w:pPr>
            <w:r>
              <w:rPr>
                <w:rStyle w:val="1390"/>
                <w:rFonts w:hint="eastAsia" w:ascii="宋体" w:hAnsi="宋体" w:eastAsia="宋体" w:cs="宋体"/>
                <w:sz w:val="24"/>
                <w:szCs w:val="24"/>
                <w:highlight w:val="none"/>
                <w:lang w:val="en-US" w:eastAsia="zh-CN"/>
              </w:rPr>
              <w:t xml:space="preserve">50-400万元（含400万元）</w:t>
            </w:r>
            <w:r/>
          </w:p>
        </w:tc>
        <w:tc>
          <w:tcPr>
            <w:tcW w:w="3382" w:type="dxa"/>
            <w:vAlign w:val="top"/>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lang w:val="en-US" w:eastAsia="zh-CN"/>
              </w:rPr>
              <w:t xml:space="preserve">1.5</w:t>
            </w:r>
            <w:r>
              <w:rPr>
                <w:rStyle w:val="1390"/>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lang w:val="en-US" w:eastAsia="zh-CN"/>
              </w:rPr>
              <w:t xml:space="preserve">400-1000万元（含1000万元）</w:t>
            </w:r>
            <w:r/>
          </w:p>
        </w:tc>
        <w:tc>
          <w:tcPr>
            <w:tcW w:w="3382" w:type="dxa"/>
            <w:vAlign w:val="top"/>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lang w:val="en-US" w:eastAsia="zh-CN"/>
              </w:rPr>
              <w:t xml:space="preserve">1.1</w:t>
            </w:r>
            <w:r>
              <w:rPr>
                <w:rStyle w:val="1390"/>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lang w:val="en-US" w:eastAsia="zh-CN"/>
              </w:rPr>
              <w:t xml:space="preserve">1000-5000万元（含5000万元）</w:t>
            </w:r>
            <w:r/>
          </w:p>
        </w:tc>
        <w:tc>
          <w:tcPr>
            <w:tcW w:w="3382" w:type="dxa"/>
            <w:vAlign w:val="top"/>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lang w:val="en-US" w:eastAsia="zh-CN"/>
              </w:rPr>
              <w:t xml:space="preserve">0.8</w:t>
            </w:r>
            <w:r>
              <w:rPr>
                <w:rStyle w:val="1390"/>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lang w:val="en-US" w:eastAsia="zh-CN"/>
              </w:rPr>
              <w:t xml:space="preserve">5000-</w:t>
            </w:r>
            <w:r>
              <w:rPr>
                <w:rStyle w:val="1390"/>
                <w:rFonts w:hint="eastAsia" w:ascii="宋体" w:hAnsi="宋体" w:eastAsia="宋体" w:cs="宋体"/>
                <w:sz w:val="24"/>
                <w:szCs w:val="24"/>
                <w:highlight w:val="none"/>
              </w:rPr>
              <w:t xml:space="preserve">1亿</w:t>
            </w:r>
            <w:r>
              <w:rPr>
                <w:rStyle w:val="1390"/>
                <w:rFonts w:hint="eastAsia" w:ascii="宋体" w:hAnsi="宋体" w:eastAsia="宋体" w:cs="宋体"/>
                <w:sz w:val="24"/>
                <w:szCs w:val="24"/>
                <w:highlight w:val="none"/>
                <w:lang w:eastAsia="zh-CN"/>
              </w:rPr>
              <w:t xml:space="preserve">元</w:t>
            </w:r>
            <w:r>
              <w:rPr>
                <w:rStyle w:val="1390"/>
                <w:rFonts w:hint="eastAsia" w:ascii="宋体" w:hAnsi="宋体" w:eastAsia="宋体" w:cs="宋体"/>
                <w:sz w:val="24"/>
                <w:szCs w:val="24"/>
                <w:highlight w:val="none"/>
                <w:lang w:val="en-US" w:eastAsia="zh-CN"/>
              </w:rPr>
              <w:t xml:space="preserve">（含</w:t>
            </w:r>
            <w:r>
              <w:rPr>
                <w:rStyle w:val="1390"/>
                <w:rFonts w:hint="eastAsia" w:ascii="宋体" w:hAnsi="宋体" w:eastAsia="宋体" w:cs="宋体"/>
                <w:sz w:val="24"/>
                <w:szCs w:val="24"/>
                <w:highlight w:val="none"/>
              </w:rPr>
              <w:t xml:space="preserve">1亿</w:t>
            </w:r>
            <w:r>
              <w:rPr>
                <w:rStyle w:val="1390"/>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rPr>
              <w:t xml:space="preserve">0.</w:t>
            </w:r>
            <w:r>
              <w:rPr>
                <w:rStyle w:val="1390"/>
                <w:rFonts w:hint="eastAsia" w:ascii="宋体" w:hAnsi="宋体" w:eastAsia="宋体" w:cs="宋体"/>
                <w:sz w:val="24"/>
                <w:szCs w:val="24"/>
                <w:highlight w:val="none"/>
                <w:lang w:val="en-US" w:eastAsia="zh-CN"/>
              </w:rPr>
              <w:t xml:space="preserve">2</w:t>
            </w:r>
            <w:r>
              <w:rPr>
                <w:rStyle w:val="1390"/>
                <w:rFonts w:hint="eastAsia" w:ascii="宋体" w:hAnsi="宋体" w:eastAsia="宋体" w:cs="宋体"/>
                <w:sz w:val="24"/>
                <w:szCs w:val="24"/>
                <w:highlight w:val="none"/>
              </w:rPr>
              <w:t xml:space="preserve">5%</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lang w:eastAsia="zh-CN"/>
              </w:rPr>
            </w:pPr>
            <w:r>
              <w:rPr>
                <w:rStyle w:val="1390"/>
                <w:rFonts w:hint="eastAsia" w:ascii="宋体" w:hAnsi="宋体" w:eastAsia="宋体" w:cs="宋体"/>
                <w:sz w:val="24"/>
                <w:szCs w:val="24"/>
                <w:highlight w:val="none"/>
                <w:lang w:val="en-US" w:eastAsia="zh-CN"/>
              </w:rPr>
              <w:t xml:space="preserve">1-</w:t>
            </w:r>
            <w:r>
              <w:rPr>
                <w:rStyle w:val="1390"/>
                <w:rFonts w:hint="eastAsia" w:ascii="宋体" w:hAnsi="宋体" w:eastAsia="宋体" w:cs="宋体"/>
                <w:sz w:val="24"/>
                <w:szCs w:val="24"/>
                <w:highlight w:val="none"/>
              </w:rPr>
              <w:t xml:space="preserve">10亿</w:t>
            </w:r>
            <w:r>
              <w:rPr>
                <w:rStyle w:val="1390"/>
                <w:rFonts w:hint="eastAsia" w:ascii="宋体" w:hAnsi="宋体" w:eastAsia="宋体" w:cs="宋体"/>
                <w:sz w:val="24"/>
                <w:szCs w:val="24"/>
                <w:highlight w:val="none"/>
                <w:lang w:eastAsia="zh-CN"/>
              </w:rPr>
              <w:t xml:space="preserve">元</w:t>
            </w:r>
            <w:r>
              <w:rPr>
                <w:rStyle w:val="1390"/>
                <w:rFonts w:hint="eastAsia" w:ascii="宋体" w:hAnsi="宋体" w:eastAsia="宋体" w:cs="宋体"/>
                <w:sz w:val="24"/>
                <w:szCs w:val="24"/>
                <w:highlight w:val="none"/>
                <w:lang w:val="en-US" w:eastAsia="zh-CN"/>
              </w:rPr>
              <w:t xml:space="preserve">（含</w:t>
            </w:r>
            <w:r>
              <w:rPr>
                <w:rStyle w:val="1390"/>
                <w:rFonts w:hint="eastAsia" w:ascii="宋体" w:hAnsi="宋体" w:eastAsia="宋体" w:cs="宋体"/>
                <w:sz w:val="24"/>
                <w:szCs w:val="24"/>
                <w:highlight w:val="none"/>
              </w:rPr>
              <w:t xml:space="preserve">1</w:t>
            </w:r>
            <w:r>
              <w:rPr>
                <w:rStyle w:val="1390"/>
                <w:rFonts w:hint="eastAsia" w:ascii="宋体" w:hAnsi="宋体" w:eastAsia="宋体" w:cs="宋体"/>
                <w:sz w:val="24"/>
                <w:szCs w:val="24"/>
                <w:highlight w:val="none"/>
                <w:lang w:val="en-US" w:eastAsia="zh-CN"/>
              </w:rPr>
              <w:t xml:space="preserve">0</w:t>
            </w:r>
            <w:r>
              <w:rPr>
                <w:rStyle w:val="1390"/>
                <w:rFonts w:hint="eastAsia" w:ascii="宋体" w:hAnsi="宋体" w:eastAsia="宋体" w:cs="宋体"/>
                <w:sz w:val="24"/>
                <w:szCs w:val="24"/>
                <w:highlight w:val="none"/>
              </w:rPr>
              <w:t xml:space="preserve">亿</w:t>
            </w:r>
            <w:r>
              <w:rPr>
                <w:rStyle w:val="1390"/>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rPr>
              <w:t xml:space="preserve">0.05%</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rPr>
              <w:t xml:space="preserve">10</w:t>
            </w:r>
            <w:r>
              <w:rPr>
                <w:rStyle w:val="1390"/>
                <w:rFonts w:hint="eastAsia" w:ascii="宋体" w:hAnsi="宋体" w:eastAsia="宋体" w:cs="宋体"/>
                <w:sz w:val="24"/>
                <w:szCs w:val="24"/>
                <w:highlight w:val="none"/>
                <w:lang w:val="en-US" w:eastAsia="zh-CN"/>
              </w:rPr>
              <w:t xml:space="preserve">-</w:t>
            </w:r>
            <w:r>
              <w:rPr>
                <w:rStyle w:val="1390"/>
                <w:rFonts w:hint="eastAsia" w:ascii="宋体" w:hAnsi="宋体" w:eastAsia="宋体" w:cs="宋体"/>
                <w:sz w:val="24"/>
                <w:szCs w:val="24"/>
                <w:highlight w:val="none"/>
              </w:rPr>
              <w:t xml:space="preserve">50亿</w:t>
            </w:r>
            <w:r>
              <w:rPr>
                <w:rStyle w:val="1390"/>
                <w:rFonts w:hint="eastAsia" w:ascii="宋体" w:hAnsi="宋体" w:eastAsia="宋体" w:cs="宋体"/>
                <w:sz w:val="24"/>
                <w:szCs w:val="24"/>
                <w:highlight w:val="none"/>
                <w:lang w:eastAsia="zh-CN"/>
              </w:rPr>
              <w:t xml:space="preserve">元</w:t>
            </w:r>
            <w:r>
              <w:rPr>
                <w:rStyle w:val="1390"/>
                <w:rFonts w:hint="eastAsia" w:ascii="宋体" w:hAnsi="宋体" w:eastAsia="宋体" w:cs="宋体"/>
                <w:sz w:val="24"/>
                <w:szCs w:val="24"/>
                <w:highlight w:val="none"/>
                <w:lang w:val="en-US" w:eastAsia="zh-CN"/>
              </w:rPr>
              <w:t xml:space="preserve">（含50</w:t>
            </w:r>
            <w:r>
              <w:rPr>
                <w:rStyle w:val="1390"/>
                <w:rFonts w:hint="eastAsia" w:ascii="宋体" w:hAnsi="宋体" w:eastAsia="宋体" w:cs="宋体"/>
                <w:sz w:val="24"/>
                <w:szCs w:val="24"/>
                <w:highlight w:val="none"/>
              </w:rPr>
              <w:t xml:space="preserve">亿</w:t>
            </w:r>
            <w:r>
              <w:rPr>
                <w:rStyle w:val="1390"/>
                <w:rFonts w:hint="eastAsia" w:ascii="宋体" w:hAnsi="宋体" w:eastAsia="宋体" w:cs="宋体"/>
                <w:sz w:val="24"/>
                <w:szCs w:val="24"/>
                <w:highlight w:val="none"/>
                <w:lang w:val="en-US" w:eastAsia="zh-CN"/>
              </w:rPr>
              <w:t xml:space="preserve">元）</w:t>
            </w:r>
            <w:r/>
          </w:p>
        </w:tc>
        <w:tc>
          <w:tcPr>
            <w:tcW w:w="3382" w:type="dxa"/>
            <w:vAlign w:val="top"/>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rPr>
              <w:t xml:space="preserve">0.0</w:t>
            </w:r>
            <w:r>
              <w:rPr>
                <w:rStyle w:val="1390"/>
                <w:rFonts w:hint="eastAsia" w:ascii="宋体" w:hAnsi="宋体" w:eastAsia="宋体" w:cs="宋体"/>
                <w:sz w:val="24"/>
                <w:szCs w:val="24"/>
                <w:highlight w:val="none"/>
                <w:lang w:val="en-US" w:eastAsia="zh-CN"/>
              </w:rPr>
              <w:t xml:space="preserve">1</w:t>
            </w:r>
            <w:r>
              <w:rPr>
                <w:rStyle w:val="1390"/>
                <w:rFonts w:hint="eastAsia" w:ascii="宋体" w:hAnsi="宋体" w:eastAsia="宋体" w:cs="宋体"/>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rPr>
              <w:t xml:space="preserve">50</w:t>
            </w:r>
            <w:r>
              <w:rPr>
                <w:rStyle w:val="1390"/>
                <w:rFonts w:hint="eastAsia" w:ascii="宋体" w:hAnsi="宋体" w:eastAsia="宋体" w:cs="宋体"/>
                <w:sz w:val="24"/>
                <w:szCs w:val="24"/>
                <w:highlight w:val="none"/>
                <w:lang w:eastAsia="zh-CN"/>
              </w:rPr>
              <w:t xml:space="preserve">亿元</w:t>
            </w:r>
            <w:r>
              <w:rPr>
                <w:rStyle w:val="1390"/>
                <w:rFonts w:hint="eastAsia" w:ascii="宋体" w:hAnsi="宋体" w:eastAsia="宋体" w:cs="宋体"/>
                <w:sz w:val="24"/>
                <w:szCs w:val="24"/>
                <w:highlight w:val="none"/>
              </w:rPr>
              <w:t xml:space="preserve">以上</w:t>
            </w:r>
            <w:r/>
          </w:p>
        </w:tc>
        <w:tc>
          <w:tcPr>
            <w:tcW w:w="3382" w:type="dxa"/>
            <w:vAlign w:val="top"/>
            <w:textDirection w:val="lrTb"/>
            <w:noWrap w:val="false"/>
          </w:tcPr>
          <w:p>
            <w:pPr>
              <w:ind w:left="0" w:firstLine="0"/>
              <w:jc w:val="center"/>
              <w:spacing w:before="100" w:beforeAutospacing="1" w:after="100" w:afterAutospacing="1" w:line="360" w:lineRule="auto"/>
              <w:rPr>
                <w:rStyle w:val="1390"/>
                <w:rFonts w:hint="eastAsia" w:ascii="宋体" w:hAnsi="宋体" w:eastAsia="宋体" w:cs="宋体"/>
                <w:sz w:val="24"/>
                <w:szCs w:val="24"/>
                <w:highlight w:val="none"/>
              </w:rPr>
            </w:pPr>
            <w:r>
              <w:rPr>
                <w:rStyle w:val="1390"/>
                <w:rFonts w:hint="eastAsia" w:ascii="宋体" w:hAnsi="宋体" w:eastAsia="宋体" w:cs="宋体"/>
                <w:sz w:val="24"/>
                <w:szCs w:val="24"/>
                <w:highlight w:val="none"/>
              </w:rPr>
              <w:t xml:space="preserve">0.00</w:t>
            </w:r>
            <w:r>
              <w:rPr>
                <w:rStyle w:val="1390"/>
                <w:rFonts w:hint="eastAsia" w:ascii="宋体" w:hAnsi="宋体" w:eastAsia="宋体" w:cs="宋体"/>
                <w:sz w:val="24"/>
                <w:szCs w:val="24"/>
                <w:highlight w:val="none"/>
                <w:lang w:val="en-US" w:eastAsia="zh-CN"/>
              </w:rPr>
              <w:t xml:space="preserve">5</w:t>
            </w:r>
            <w:r>
              <w:rPr>
                <w:rStyle w:val="1390"/>
                <w:rFonts w:hint="eastAsia" w:ascii="宋体" w:hAnsi="宋体" w:eastAsia="宋体" w:cs="宋体"/>
                <w:sz w:val="24"/>
                <w:szCs w:val="24"/>
                <w:highlight w:val="none"/>
              </w:rPr>
              <w:t xml:space="preserve">%</w:t>
            </w:r>
            <w:r/>
          </w:p>
        </w:tc>
      </w:tr>
    </w:tbl>
    <w:p>
      <w:pPr>
        <w:ind w:firstLine="480"/>
        <w:jc w:val="left"/>
        <w:keepLines w:val="0"/>
        <w:keepNext w:val="0"/>
        <w:pageBreakBefore w:val="0"/>
        <w:spacing w:line="360" w:lineRule="auto"/>
        <w:widowControl/>
        <w:rPr>
          <w:rStyle w:val="1390"/>
          <w:rFonts w:hint="eastAsia" w:ascii="宋体" w:hAnsi="宋体" w:eastAsia="宋体" w:cs="宋体"/>
          <w:color w:val="auto"/>
          <w:sz w:val="24"/>
          <w:szCs w:val="24"/>
          <w:highlight w:val="none"/>
          <w:lang w:val="en-US" w:eastAsia="zh-CN"/>
        </w:rPr>
      </w:pPr>
      <w:r>
        <w:rPr>
          <w:rStyle w:val="1390"/>
          <w:rFonts w:hint="eastAsia" w:ascii="宋体" w:hAnsi="宋体" w:eastAsia="宋体" w:cs="宋体"/>
          <w:color w:val="auto"/>
          <w:sz w:val="24"/>
          <w:szCs w:val="24"/>
          <w:highlight w:val="none"/>
        </w:rPr>
        <w:t xml:space="preserve">说明：</w:t>
      </w:r>
      <w:r/>
    </w:p>
    <w:p>
      <w:pPr>
        <w:ind w:firstLine="480"/>
        <w:keepLines w:val="0"/>
        <w:keepNext w:val="0"/>
        <w:pageBreakBefore w:val="0"/>
        <w:spacing w:line="360" w:lineRule="auto"/>
        <w:widowControl/>
        <w:rPr>
          <w:rStyle w:val="1390"/>
          <w:rFonts w:hint="eastAsia" w:ascii="宋体" w:hAnsi="宋体" w:cs="宋体"/>
          <w:color w:val="auto"/>
          <w:sz w:val="24"/>
          <w:szCs w:val="24"/>
          <w:highlight w:val="none"/>
          <w:lang w:val="en-US" w:eastAsia="zh-CN"/>
        </w:rPr>
      </w:pPr>
      <w:r>
        <w:rPr>
          <w:rStyle w:val="1390"/>
          <w:rFonts w:hint="eastAsia" w:ascii="宋体" w:hAnsi="宋体" w:cs="宋体"/>
          <w:color w:val="auto"/>
          <w:sz w:val="24"/>
          <w:szCs w:val="24"/>
          <w:highlight w:val="none"/>
          <w:lang w:val="en-US" w:eastAsia="zh-CN"/>
        </w:rPr>
        <w:t xml:space="preserve">1.按上表计算的收费为代理服务全过程的收费金额。各社会代理机构不再收取采购文件制作售卖费用。</w:t>
      </w:r>
      <w:r/>
    </w:p>
    <w:p>
      <w:pPr>
        <w:ind w:firstLine="480"/>
        <w:keepLines w:val="0"/>
        <w:keepNext w:val="0"/>
        <w:pageBreakBefore w:val="0"/>
        <w:spacing w:line="360" w:lineRule="auto"/>
        <w:widowControl/>
        <w:rPr>
          <w:rStyle w:val="1390"/>
          <w:rFonts w:hint="eastAsia" w:ascii="宋体" w:hAnsi="宋体" w:cs="宋体"/>
          <w:color w:val="auto"/>
          <w:sz w:val="24"/>
          <w:szCs w:val="24"/>
          <w:highlight w:val="none"/>
          <w:lang w:val="en-US" w:eastAsia="zh-CN"/>
        </w:rPr>
      </w:pPr>
      <w:r>
        <w:rPr>
          <w:rStyle w:val="1390"/>
          <w:rFonts w:hint="eastAsia" w:ascii="宋体" w:hAnsi="宋体" w:cs="宋体"/>
          <w:color w:val="auto"/>
          <w:sz w:val="24"/>
          <w:szCs w:val="24"/>
          <w:highlight w:val="none"/>
          <w:lang w:val="en-US" w:eastAsia="zh-CN"/>
        </w:rPr>
        <w:t xml:space="preserve">2.代理服务费按差额定率累进法计算。</w:t>
      </w:r>
      <w:r/>
    </w:p>
    <w:p>
      <w:pPr>
        <w:ind w:firstLine="480"/>
        <w:keepLines w:val="0"/>
        <w:keepNext w:val="0"/>
        <w:pageBreakBefore w:val="0"/>
        <w:spacing w:line="360" w:lineRule="auto"/>
        <w:widowControl/>
        <w:rPr>
          <w:rStyle w:val="1390"/>
          <w:rFonts w:hint="eastAsia" w:ascii="宋体" w:hAnsi="宋体" w:cs="宋体"/>
          <w:color w:val="auto"/>
          <w:sz w:val="24"/>
          <w:szCs w:val="24"/>
          <w:highlight w:val="none"/>
          <w:lang w:val="en-US" w:eastAsia="zh-CN"/>
        </w:rPr>
      </w:pPr>
      <w:r>
        <w:rPr>
          <w:rStyle w:val="1390"/>
          <w:rFonts w:hint="eastAsia" w:ascii="宋体" w:hAnsi="宋体" w:cs="宋体"/>
          <w:color w:val="auto"/>
          <w:sz w:val="24"/>
          <w:szCs w:val="24"/>
          <w:highlight w:val="none"/>
          <w:lang w:val="en-US" w:eastAsia="zh-CN"/>
        </w:rPr>
        <w:t xml:space="preserve">3.代理服务费基准金额（按差额定率累进法计算的）=中标金额（按差额定率累进法计算的） * 费率（%）</w:t>
      </w:r>
      <w:r/>
    </w:p>
    <w:p>
      <w:pPr>
        <w:ind w:firstLine="480"/>
        <w:keepLines w:val="0"/>
        <w:keepNext w:val="0"/>
        <w:pageBreakBefore w:val="0"/>
        <w:spacing w:line="360" w:lineRule="auto"/>
        <w:widowControl/>
        <w:rPr>
          <w:rStyle w:val="1390"/>
          <w:rFonts w:hint="eastAsia" w:ascii="宋体" w:hAnsi="宋体" w:cs="宋体"/>
          <w:color w:val="auto"/>
          <w:sz w:val="24"/>
          <w:szCs w:val="24"/>
          <w:highlight w:val="none"/>
          <w:lang w:val="en-US" w:eastAsia="zh-CN"/>
        </w:rPr>
      </w:pPr>
      <w:r>
        <w:rPr>
          <w:rStyle w:val="1390"/>
          <w:rFonts w:hint="eastAsia" w:ascii="宋体" w:hAnsi="宋体" w:cs="宋体"/>
          <w:color w:val="auto"/>
          <w:sz w:val="24"/>
          <w:szCs w:val="24"/>
          <w:highlight w:val="none"/>
          <w:lang w:val="en-US" w:eastAsia="zh-CN"/>
        </w:rPr>
        <w:t xml:space="preserve">4.代理服务费应收取金额=代理服务费基准金额（按差额定率累进法计算的）的合计数。</w:t>
      </w:r>
      <w:r/>
    </w:p>
    <w:p>
      <w:pPr>
        <w:ind w:firstLine="480"/>
        <w:keepLines w:val="0"/>
        <w:keepNext w:val="0"/>
        <w:pageBreakBefore w:val="0"/>
        <w:spacing w:line="360" w:lineRule="auto"/>
        <w:widowControl/>
        <w:rPr>
          <w:rStyle w:val="1390"/>
          <w:rFonts w:hint="eastAsia" w:ascii="宋体" w:hAnsi="宋体" w:eastAsia="宋体" w:cs="宋体"/>
          <w:color w:val="auto"/>
          <w:sz w:val="24"/>
          <w:szCs w:val="24"/>
          <w:highlight w:val="none"/>
          <w:lang w:val="en-US" w:eastAsia="zh-CN"/>
        </w:rPr>
      </w:pPr>
      <w:r>
        <w:rPr>
          <w:rStyle w:val="1390"/>
          <w:rFonts w:hint="eastAsia" w:ascii="宋体" w:hAnsi="宋体" w:cs="宋体"/>
          <w:color w:val="auto"/>
          <w:sz w:val="24"/>
          <w:szCs w:val="24"/>
          <w:highlight w:val="none"/>
          <w:lang w:val="en-US" w:eastAsia="zh-CN"/>
        </w:rPr>
        <w:t xml:space="preserve">5</w:t>
      </w:r>
      <w:r>
        <w:rPr>
          <w:rStyle w:val="1390"/>
          <w:rFonts w:hint="eastAsia" w:ascii="宋体" w:hAnsi="宋体" w:eastAsia="宋体" w:cs="宋体"/>
          <w:color w:val="auto"/>
          <w:sz w:val="24"/>
          <w:szCs w:val="24"/>
          <w:highlight w:val="none"/>
          <w:lang w:val="en-US" w:eastAsia="zh-CN"/>
        </w:rPr>
        <w:t xml:space="preserve">、定点类等无金额或事先不能计算出价格总额的项目，按中标（成交）金额100万元计算代理服务费。</w:t>
      </w:r>
      <w:r/>
    </w:p>
    <w:p>
      <w:pPr>
        <w:ind w:firstLine="480"/>
        <w:keepLines w:val="0"/>
        <w:keepNext w:val="0"/>
        <w:pageBreakBefore w:val="0"/>
        <w:spacing w:line="360" w:lineRule="auto"/>
        <w:widowControl/>
        <w:rPr>
          <w:rStyle w:val="1390"/>
          <w:rFonts w:hint="eastAsia" w:ascii="宋体" w:hAnsi="宋体" w:eastAsia="宋体" w:cs="宋体"/>
          <w:sz w:val="24"/>
          <w:szCs w:val="24"/>
          <w:highlight w:val="none"/>
          <w:lang w:val="en-US" w:eastAsia="zh-CN"/>
        </w:rPr>
      </w:pPr>
      <w:r>
        <w:rPr>
          <w:rStyle w:val="1390"/>
          <w:rFonts w:hint="eastAsia" w:ascii="宋体" w:hAnsi="宋体" w:cs="宋体"/>
          <w:sz w:val="24"/>
          <w:szCs w:val="24"/>
          <w:highlight w:val="none"/>
          <w:lang w:val="en-US" w:eastAsia="zh-CN"/>
        </w:rPr>
        <w:t xml:space="preserve">6、</w:t>
      </w:r>
      <w:r>
        <w:rPr>
          <w:rStyle w:val="1390"/>
          <w:rFonts w:hint="eastAsia" w:ascii="宋体" w:hAnsi="宋体" w:eastAsia="宋体" w:cs="宋体"/>
          <w:sz w:val="24"/>
          <w:szCs w:val="24"/>
          <w:highlight w:val="none"/>
          <w:lang w:val="en-US" w:eastAsia="zh-CN"/>
        </w:rPr>
        <w:t xml:space="preserve">以上价格为协会指导价，双方可根据项目难易程度和优质优价原则协商确定。</w:t>
      </w:r>
      <w:r/>
    </w:p>
    <w:p>
      <w:pPr>
        <w:ind w:firstLine="480"/>
        <w:keepLines w:val="0"/>
        <w:keepNext w:val="0"/>
        <w:pageBreakBefore w:val="0"/>
        <w:spacing w:line="360" w:lineRule="auto"/>
        <w:widowControl/>
        <w:rPr>
          <w:rStyle w:val="1390"/>
          <w:rFonts w:hint="eastAsia" w:ascii="宋体" w:hAnsi="宋体" w:eastAsia="宋体" w:cs="宋体"/>
          <w:sz w:val="24"/>
          <w:szCs w:val="24"/>
          <w:highlight w:val="none"/>
          <w:lang w:val="en-US" w:eastAsia="zh-CN"/>
        </w:rPr>
      </w:pPr>
      <w:r>
        <w:rPr>
          <w:rStyle w:val="1390"/>
          <w:rFonts w:hint="eastAsia" w:ascii="宋体" w:hAnsi="宋体" w:cs="宋体"/>
          <w:sz w:val="24"/>
          <w:szCs w:val="24"/>
          <w:highlight w:val="none"/>
          <w:lang w:val="en-US" w:eastAsia="zh-CN"/>
        </w:rPr>
        <w:t xml:space="preserve">7</w:t>
      </w:r>
      <w:r>
        <w:rPr>
          <w:rStyle w:val="1390"/>
          <w:rFonts w:hint="eastAsia" w:ascii="宋体" w:hAnsi="宋体" w:eastAsia="宋体" w:cs="宋体"/>
          <w:sz w:val="24"/>
          <w:szCs w:val="24"/>
          <w:highlight w:val="none"/>
          <w:lang w:val="en-US" w:eastAsia="zh-CN"/>
        </w:rPr>
        <w:t xml:space="preserve">、</w:t>
      </w:r>
      <w:bookmarkStart w:id="86" w:name="OLE_LINK2"/>
      <w:r>
        <w:rPr>
          <w:rStyle w:val="1390"/>
          <w:rFonts w:hint="eastAsia" w:ascii="宋体" w:hAnsi="宋体" w:eastAsia="宋体" w:cs="宋体"/>
          <w:sz w:val="24"/>
          <w:szCs w:val="24"/>
          <w:highlight w:val="none"/>
          <w:lang w:val="en-US" w:eastAsia="zh-CN"/>
        </w:rPr>
        <w:t xml:space="preserve">账户信息：</w:t>
      </w:r>
      <w:r/>
    </w:p>
    <w:p>
      <w:pPr>
        <w:ind w:firstLine="480"/>
        <w:keepLines w:val="0"/>
        <w:keepNext w:val="0"/>
        <w:pageBreakBefore w:val="0"/>
        <w:spacing w:line="360" w:lineRule="auto"/>
        <w:widowControl/>
        <w:rPr>
          <w:rStyle w:val="1390"/>
          <w:rFonts w:hint="eastAsia" w:ascii="宋体" w:hAnsi="宋体" w:cs="宋体"/>
          <w:sz w:val="24"/>
          <w:szCs w:val="24"/>
          <w:highlight w:val="none"/>
          <w:lang w:val="en-US" w:eastAsia="zh-CN"/>
        </w:rPr>
      </w:pPr>
      <w:r>
        <w:rPr>
          <w:rStyle w:val="1390"/>
          <w:rFonts w:hint="eastAsia" w:ascii="宋体" w:hAnsi="宋体" w:eastAsia="宋体" w:cs="宋体"/>
          <w:sz w:val="24"/>
          <w:szCs w:val="24"/>
          <w:highlight w:val="none"/>
          <w:lang w:val="en-US" w:eastAsia="zh-CN"/>
        </w:rPr>
        <w:t xml:space="preserve">收款人：</w:t>
      </w:r>
      <w:r>
        <w:rPr>
          <w:rStyle w:val="1390"/>
          <w:rFonts w:hint="eastAsia" w:ascii="宋体" w:hAnsi="宋体" w:cs="宋体"/>
          <w:sz w:val="24"/>
          <w:szCs w:val="24"/>
          <w:highlight w:val="none"/>
          <w:lang w:val="en-US" w:eastAsia="zh-CN"/>
        </w:rPr>
        <w:t xml:space="preserve">苏世建设管理集团有限公司睢宁分公司</w:t>
      </w:r>
      <w:r/>
    </w:p>
    <w:p>
      <w:pPr>
        <w:ind w:firstLine="480"/>
        <w:keepLines w:val="0"/>
        <w:keepNext w:val="0"/>
        <w:pageBreakBefore w:val="0"/>
        <w:spacing w:line="360" w:lineRule="auto"/>
        <w:widowControl/>
        <w:rPr>
          <w:rStyle w:val="1390"/>
          <w:rFonts w:hint="eastAsia" w:ascii="宋体" w:hAnsi="宋体" w:eastAsia="宋体" w:cs="宋体"/>
          <w:sz w:val="24"/>
          <w:szCs w:val="24"/>
          <w:highlight w:val="none"/>
          <w:lang w:val="en-US" w:eastAsia="zh-CN"/>
        </w:rPr>
      </w:pPr>
      <w:r>
        <w:rPr>
          <w:rStyle w:val="1390"/>
          <w:rFonts w:hint="eastAsia" w:ascii="宋体" w:hAnsi="宋体" w:eastAsia="宋体" w:cs="宋体"/>
          <w:sz w:val="24"/>
          <w:szCs w:val="24"/>
          <w:highlight w:val="none"/>
          <w:lang w:val="en-US" w:eastAsia="zh-CN"/>
        </w:rPr>
        <w:t xml:space="preserve">开户银行：中国建设银行股份有限公司睢宁红叶路支行</w:t>
      </w:r>
      <w:r/>
    </w:p>
    <w:p>
      <w:pPr>
        <w:ind w:firstLine="480"/>
        <w:keepLines w:val="0"/>
        <w:keepNext w:val="0"/>
        <w:pageBreakBefore w:val="0"/>
        <w:spacing w:line="360" w:lineRule="auto"/>
        <w:widowControl/>
        <w:rPr>
          <w:rStyle w:val="1390"/>
          <w:rFonts w:hint="eastAsia" w:ascii="宋体" w:hAnsi="宋体" w:cs="宋体"/>
          <w:color w:val="auto"/>
          <w:highlight w:val="none"/>
        </w:rPr>
      </w:pPr>
      <w:r>
        <w:rPr>
          <w:rStyle w:val="1390"/>
          <w:rFonts w:hint="eastAsia" w:ascii="宋体" w:hAnsi="宋体" w:eastAsia="宋体" w:cs="宋体"/>
          <w:sz w:val="24"/>
          <w:szCs w:val="24"/>
          <w:highlight w:val="none"/>
          <w:lang w:val="en-US" w:eastAsia="zh-CN"/>
        </w:rPr>
        <w:t xml:space="preserve">账号：32050171743900001207</w:t>
      </w:r>
      <w:bookmarkEnd w:id="86"/>
      <w:r/>
      <w:r/>
    </w:p>
    <w:sectPr>
      <w:footnotePr/>
      <w:endnotePr/>
      <w:type w:val="nextPage"/>
      <w:pgSz w:w="11906" w:h="16838" w:orient="portrait"/>
      <w:pgMar w:top="1134" w:right="1797" w:bottom="1134"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PMingLiU">
    <w:panose1 w:val="02020500000000000000"/>
  </w:font>
  <w:font w:name="Tahoma">
    <w:panose1 w:val="020B0604030504040204"/>
  </w:font>
  <w:font w:name="Cambria">
    <w:panose1 w:val="02040503050406030204"/>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rPr>
        <w:rStyle w:val="1390"/>
      </w:rPr>
    </w:pPr>
    <w:r>
      <w:rPr>
        <w:rStyle w:val="139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rPr>
                              <w:rStyle w:val="1390"/>
                            </w:rPr>
                          </w:pPr>
                          <w:r/>
                          <w:r/>
                        </w:p>
                        <w:p>
                          <w:pPr>
                            <w:rPr>
                              <w:rStyle w:val="1390"/>
                            </w:rPr>
                          </w:pPr>
                          <w:r/>
                          <w:r/>
                        </w:p>
                      </w:txbxContent>
                    </wps:txbx>
                    <wps:bodyPr wrap="square" lIns="0" tIns="0" rIns="0" bIns="0" upright="1"/>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rPr>
                        <w:rStyle w:val="1390"/>
                      </w:rPr>
                    </w:pPr>
                    <w:r/>
                    <w:r/>
                  </w:p>
                  <w:p>
                    <w:pPr>
                      <w:rPr>
                        <w:rStyle w:val="1390"/>
                      </w:rPr>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rPr>
        <w:rStyle w:val="1390"/>
      </w:rPr>
    </w:pPr>
    <w:r>
      <w:rPr>
        <w:rStyle w:val="139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rPr>
                              <w:rStyle w:val="1390"/>
                            </w:rPr>
                          </w:pPr>
                          <w:r/>
                          <w:r/>
                        </w:p>
                        <w:p>
                          <w:pPr>
                            <w:rPr>
                              <w:rStyle w:val="1390"/>
                            </w:rPr>
                          </w:pPr>
                          <w:r/>
                          <w:r/>
                        </w:p>
                      </w:txbxContent>
                    </wps:txbx>
                    <wps:bodyPr wrap="square" lIns="0" tIns="0" rIns="0" bIns="0" upright="1"/>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rPr>
                        <w:rStyle w:val="1390"/>
                      </w:rPr>
                    </w:pPr>
                    <w:r/>
                    <w:r/>
                  </w:p>
                  <w:p>
                    <w:pPr>
                      <w:rPr>
                        <w:rStyle w:val="1390"/>
                      </w:rPr>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rPr>
        <w:rStyle w:val="1390"/>
      </w:rPr>
    </w:pPr>
    <w:r>
      <w:rPr>
        <w:rStyle w:val="1390"/>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rPr>
                              <w:rStyle w:val="1390"/>
                            </w:rPr>
                          </w:pPr>
                          <w:r/>
                          <w:r/>
                        </w:p>
                        <w:p>
                          <w:pPr>
                            <w:rPr>
                              <w:rStyle w:val="1390"/>
                            </w:rPr>
                          </w:pPr>
                          <w:r/>
                          <w:r/>
                        </w:p>
                      </w:txbxContent>
                    </wps:txbx>
                    <wps:bodyPr wrap="square" lIns="0" tIns="0" rIns="0" bIns="0" upright="1"/>
                  </wps:wsp>
                </a:graphicData>
              </a:graphic>
            </wp:anchor>
          </w:drawing>
        </mc:Choice>
        <mc:Fallback>
          <w:pict>
            <v:shape id="shape 2" o:spid="_x0000_s2" o:spt="202" type="#_x0000_t202" style="position:absolute;z-index:2516838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rPr>
                        <w:rStyle w:val="1390"/>
                      </w:rPr>
                    </w:pPr>
                    <w:r/>
                    <w:r/>
                  </w:p>
                  <w:p>
                    <w:pPr>
                      <w:rPr>
                        <w:rStyle w:val="1390"/>
                      </w:rPr>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rPr>
        <w:rStyle w:val="139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992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rPr>
        <w:rStyle w:val="1390"/>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rPr>
                              <w:rStyle w:val="1390"/>
                            </w:rPr>
                          </w:pPr>
                          <w:r/>
                          <w:r/>
                        </w:p>
                        <w:p>
                          <w:pPr>
                            <w:rPr>
                              <w:rStyle w:val="1390"/>
                            </w:rPr>
                          </w:pPr>
                          <w:r/>
                          <w:r/>
                        </w:p>
                      </w:txbxContent>
                    </wps:txbx>
                    <wps:bodyPr wrap="square" lIns="0" tIns="0" rIns="0" bIns="0" upright="1"/>
                  </wps:wsp>
                </a:graphicData>
              </a:graphic>
            </wp:anchor>
          </w:drawing>
        </mc:Choice>
        <mc:Fallback>
          <w:pict>
            <v:shape id="shape 4" o:spid="_x0000_s4" o:spt="202" type="#_x0000_t202" style="position:absolute;z-index:2516971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rPr>
                        <w:rStyle w:val="1390"/>
                      </w:rPr>
                    </w:pPr>
                    <w:r/>
                    <w:r/>
                  </w:p>
                  <w:p>
                    <w:pPr>
                      <w:rPr>
                        <w:rStyle w:val="1390"/>
                      </w:rPr>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rPr>
        <w:rStyle w:val="139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7278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rPr>
        <w:rStyle w:val="1390"/>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rPr>
                              <w:rStyle w:val="1390"/>
                            </w:rPr>
                          </w:pPr>
                          <w:r/>
                          <w:r/>
                        </w:p>
                        <w:p>
                          <w:pPr>
                            <w:rPr>
                              <w:rStyle w:val="1390"/>
                            </w:rPr>
                          </w:pPr>
                          <w:r/>
                          <w:r/>
                        </w:p>
                      </w:txbxContent>
                    </wps:txbx>
                    <wps:bodyPr wrap="square" lIns="0" tIns="0" rIns="0" bIns="0" upright="1"/>
                  </wps:wsp>
                </a:graphicData>
              </a:graphic>
            </wp:anchor>
          </w:drawing>
        </mc:Choice>
        <mc:Fallback>
          <w:pict>
            <v:shape id="shape 6" o:spid="_x0000_s6" o:spt="202" type="#_x0000_t202" style="position:absolute;z-index:2517258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rPr>
                        <w:rStyle w:val="1390"/>
                      </w:rPr>
                    </w:pPr>
                    <w:r/>
                    <w:r/>
                  </w:p>
                  <w:p>
                    <w:pPr>
                      <w:rPr>
                        <w:rStyle w:val="1390"/>
                      </w:rPr>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22</w:t>
                          </w:r>
                          <w:r>
                            <w:rPr>
                              <w:rFonts w:hint="default" w:ascii="Times New Roman" w:hAnsi="Times New Roman" w:eastAsia="宋体" w:cs="Times New Roman"/>
                              <w:sz w:val="18"/>
                              <w:szCs w:val="18"/>
                              <w:lang w:val="en-US" w:eastAsia="zh-CN" w:bidi="ar-SA"/>
                            </w:rPr>
                            <w:fldChar w:fldCharType="end"/>
                          </w:r>
                          <w:r/>
                        </w:p>
                        <w:p>
                          <w:pPr>
                            <w:widowControl w:val="off"/>
                            <w:rPr>
                              <w:rFonts w:ascii="Times New Roman" w:hAnsi="Times New Roman" w:eastAsia="宋体" w:cs="Times New Roman"/>
                            </w:rPr>
                          </w:pPr>
                          <w:r>
                            <w:rPr>
                              <w:rFonts w:ascii="Times New Roman" w:hAnsi="Times New Roman" w:eastAsia="宋体" w:cs="Times New Roman"/>
                            </w:rPr>
                          </w:r>
                          <w:r/>
                        </w:p>
                      </w:txbxContent>
                    </wps:txbx>
                    <wps:bodyPr wrap="none" lIns="0" tIns="0" rIns="0" bIns="0" upright="1">
                      <a:spAutoFit/>
                    </wps:bodyPr>
                  </wps:wsp>
                </a:graphicData>
              </a:graphic>
            </wp:anchor>
          </w:drawing>
        </mc:Choice>
        <mc:Fallback>
          <w:pict>
            <v:shape id="shape 7" o:spid="_x0000_s7" o:spt="202" type="#_x0000_t202" style="position:absolute;z-index:2517114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22</w:t>
                    </w:r>
                    <w:r>
                      <w:rPr>
                        <w:rFonts w:hint="default" w:ascii="Times New Roman" w:hAnsi="Times New Roman" w:eastAsia="宋体" w:cs="Times New Roman"/>
                        <w:sz w:val="18"/>
                        <w:szCs w:val="18"/>
                        <w:lang w:val="en-US" w:eastAsia="zh-CN" w:bidi="ar-SA"/>
                      </w:rPr>
                      <w:fldChar w:fldCharType="end"/>
                    </w:r>
                    <w:r/>
                  </w:p>
                  <w:p>
                    <w:pPr>
                      <w:widowControl w:val="off"/>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p>
                          <w:pPr>
                            <w:widowControl w:val="off"/>
                            <w:rPr>
                              <w:rFonts w:ascii="Times New Roman" w:hAnsi="Times New Roman" w:eastAsia="宋体" w:cs="Times New Roman"/>
                            </w:rPr>
                          </w:pPr>
                          <w:r>
                            <w:rPr>
                              <w:rFonts w:ascii="Times New Roman" w:hAnsi="Times New Roman" w:eastAsia="宋体" w:cs="Times New Roman"/>
                            </w:rPr>
                          </w:r>
                          <w:r/>
                        </w:p>
                      </w:txbxContent>
                    </wps:txbx>
                    <wps:bodyPr wrap="none" lIns="0" tIns="0" rIns="0" bIns="0" upright="1">
                      <a:spAutoFit/>
                    </wps:bodyPr>
                  </wps:wsp>
                </a:graphicData>
              </a:graphic>
            </wp:anchor>
          </w:drawing>
        </mc:Choice>
        <mc:Fallback>
          <w:pict>
            <v:shape id="shape 8" o:spid="_x0000_s8" o:spt="202" type="#_x0000_t202" style="position:absolute;z-index:2517104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1</w:t>
                    </w:r>
                    <w:r>
                      <w:rPr>
                        <w:rFonts w:hint="default" w:ascii="Times New Roman" w:hAnsi="Times New Roman" w:eastAsia="宋体" w:cs="Times New Roman"/>
                        <w:sz w:val="18"/>
                        <w:szCs w:val="18"/>
                        <w:lang w:val="en-US" w:eastAsia="zh-CN" w:bidi="ar-SA"/>
                      </w:rPr>
                      <w:fldChar w:fldCharType="end"/>
                    </w:r>
                    <w:r/>
                  </w:p>
                  <w:p>
                    <w:pPr>
                      <w:widowControl w:val="off"/>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7"/>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35</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35</w:t>
                    </w:r>
                    <w:r>
                      <w:rPr>
                        <w:rFonts w:hint="eastAsia"/>
                        <w:lang w:eastAsia="zh-CN"/>
                      </w:rP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390"/>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38</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38</w:t>
                    </w:r>
                    <w:r>
                      <w:rPr>
                        <w:rFonts w:hint="eastAsia"/>
                        <w:lang w:eastAsia="zh-CN"/>
                      </w:rPr>
                      <w:fldChar w:fldCharType="end"/>
                    </w:r>
                    <w:r/>
                  </w:p>
                </w:txbxContent>
              </v:textbox>
            </v:shape>
          </w:pict>
        </mc:Fallback>
      </mc:AlternateContent>
    </w:r>
    <w:r>
      <w:rPr>
        <w:rStyle w:val="1390"/>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rPr>
                              <w:rStyle w:val="1390"/>
                            </w:rPr>
                          </w:pPr>
                          <w:r/>
                          <w:r/>
                        </w:p>
                        <w:p>
                          <w:pPr>
                            <w:rPr>
                              <w:rStyle w:val="1390"/>
                            </w:rPr>
                          </w:pPr>
                          <w:r/>
                          <w:r/>
                        </w:p>
                      </w:txbxContent>
                    </wps:txbx>
                    <wps:bodyPr wrap="square" lIns="0" tIns="0" rIns="0" bIns="0" upright="1"/>
                  </wps:wsp>
                </a:graphicData>
              </a:graphic>
            </wp:anchor>
          </w:drawing>
        </mc:Choice>
        <mc:Fallback>
          <w:pict>
            <v:shape id="shape 11" o:spid="_x0000_s1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rPr>
                        <w:rStyle w:val="1390"/>
                      </w:rPr>
                    </w:pPr>
                    <w:r/>
                    <w:r/>
                  </w:p>
                  <w:p>
                    <w:pPr>
                      <w:rPr>
                        <w:rStyle w:val="1390"/>
                      </w:rPr>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rPr>
        <w:rStyle w:val="1390"/>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36</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7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36</w:t>
                    </w:r>
                    <w:r>
                      <w:rPr>
                        <w:rFonts w:hint="eastAsia"/>
                        <w:lang w:eastAsia="zh-CN"/>
                      </w:rPr>
                      <w:fldChar w:fldCharType="end"/>
                    </w:r>
                    <w:r/>
                  </w:p>
                </w:txbxContent>
              </v:textbox>
            </v:shape>
          </w:pict>
        </mc:Fallback>
      </mc:AlternateContent>
    </w:r>
    <w:r>
      <w:rPr>
        <w:rStyle w:val="139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rPr>
                              <w:rStyle w:val="1390"/>
                            </w:rPr>
                          </w:pPr>
                          <w:r/>
                          <w:r/>
                        </w:p>
                        <w:p>
                          <w:pPr>
                            <w:rPr>
                              <w:rStyle w:val="1390"/>
                            </w:rPr>
                          </w:pPr>
                          <w:r/>
                          <w:r/>
                        </w:p>
                      </w:txbxContent>
                    </wps:txbx>
                    <wps:bodyPr wrap="square" lIns="0" tIns="0" rIns="0" bIns="0" upright="1"/>
                  </wps:wsp>
                </a:graphicData>
              </a:graphic>
            </wp:anchor>
          </w:drawing>
        </mc:Choice>
        <mc:Fallback>
          <w:pict>
            <v:shape id="shape 13" o:spid="_x0000_s13"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rPr>
                        <w:rStyle w:val="1390"/>
                      </w:rPr>
                    </w:pPr>
                    <w:r/>
                    <w:r/>
                  </w:p>
                  <w:p>
                    <w:pPr>
                      <w:rPr>
                        <w:rStyle w:val="1390"/>
                      </w:rPr>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left"/>
      <w:rPr>
        <w:rStyle w:val="1390"/>
        <w:rFonts w:hint="eastAsia" w:ascii="仿宋" w:hAnsi="仿宋"/>
      </w:rPr>
      <w:pBdr>
        <w:bottom w:val="none" w:color="auto"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ind w:left="5866" w:hanging="5866"/>
      <w:jc w:val="left"/>
      <w:rPr>
        <w:rStyle w:val="1390"/>
      </w:rPr>
      <w:pBdr>
        <w:bottom w:val="none" w:color="000000" w:sz="0" w:space="1"/>
      </w:pBdr>
    </w:pPr>
    <w:r>
      <w:rPr>
        <w:rStyle w:val="1390"/>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rPr>
    </w:pPr>
    <w:r>
      <w:rPr>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right"/>
      <w:rPr>
        <w:rStyle w:val="1390"/>
      </w:rPr>
      <w:pBdr>
        <w:bottom w:val="none" w:color="000000" w:sz="0" w:space="1"/>
      </w:pBdr>
    </w:pPr>
    <w:r>
      <w:rPr>
        <w:rStyle w:val="1390"/>
      </w:rPr>
      <w:t xml:space="preserve">                                       </w:t>
    </w:r>
    <w:r/>
  </w:p>
  <w:p>
    <w:pPr>
      <w:pStyle w:val="1176"/>
      <w:rPr>
        <w:rStyle w:val="1390"/>
      </w:rPr>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条"/>
      <w:lvlJc w:val="left"/>
      <w:pPr>
        <w:ind w:left="1536" w:hanging="975"/>
      </w:pPr>
    </w:lvl>
    <w:lvl w:ilvl="1">
      <w:start w:val="1"/>
      <w:numFmt w:val="lowerLetter"/>
      <w:isLgl w:val="false"/>
      <w:suff w:val="tab"/>
      <w:lvlText w:val="%2)"/>
      <w:lvlJc w:val="left"/>
      <w:pPr>
        <w:ind w:left="1401" w:hanging="420"/>
      </w:pPr>
    </w:lvl>
    <w:lvl w:ilvl="2">
      <w:start w:val="1"/>
      <w:numFmt w:val="lowerRoman"/>
      <w:isLgl w:val="false"/>
      <w:suff w:val="tab"/>
      <w:lvlText w:val="%3."/>
      <w:lvlJc w:val="right"/>
      <w:pPr>
        <w:ind w:left="1821" w:hanging="420"/>
      </w:pPr>
    </w:lvl>
    <w:lvl w:ilvl="3">
      <w:start w:val="1"/>
      <w:numFmt w:val="decimal"/>
      <w:isLgl w:val="false"/>
      <w:suff w:val="tab"/>
      <w:lvlText w:val="%4."/>
      <w:lvlJc w:val="left"/>
      <w:pPr>
        <w:ind w:left="2241" w:hanging="420"/>
      </w:pPr>
    </w:lvl>
    <w:lvl w:ilvl="4">
      <w:start w:val="1"/>
      <w:numFmt w:val="lowerLetter"/>
      <w:isLgl w:val="false"/>
      <w:suff w:val="tab"/>
      <w:lvlText w:val="%5)"/>
      <w:lvlJc w:val="left"/>
      <w:pPr>
        <w:ind w:left="2661" w:hanging="420"/>
      </w:pPr>
    </w:lvl>
    <w:lvl w:ilvl="5">
      <w:start w:val="1"/>
      <w:numFmt w:val="lowerRoman"/>
      <w:isLgl w:val="false"/>
      <w:suff w:val="tab"/>
      <w:lvlText w:val="%6."/>
      <w:lvlJc w:val="right"/>
      <w:pPr>
        <w:ind w:left="3081" w:hanging="420"/>
      </w:pPr>
    </w:lvl>
    <w:lvl w:ilvl="6">
      <w:start w:val="1"/>
      <w:numFmt w:val="decimal"/>
      <w:isLgl w:val="false"/>
      <w:suff w:val="tab"/>
      <w:lvlText w:val="%7."/>
      <w:lvlJc w:val="left"/>
      <w:pPr>
        <w:ind w:left="3501" w:hanging="420"/>
      </w:pPr>
    </w:lvl>
    <w:lvl w:ilvl="7">
      <w:start w:val="1"/>
      <w:numFmt w:val="lowerLetter"/>
      <w:isLgl w:val="false"/>
      <w:suff w:val="tab"/>
      <w:lvlText w:val="%8)"/>
      <w:lvlJc w:val="left"/>
      <w:pPr>
        <w:ind w:left="3921" w:hanging="420"/>
      </w:pPr>
    </w:lvl>
    <w:lvl w:ilvl="8">
      <w:start w:val="1"/>
      <w:numFmt w:val="lowerRoman"/>
      <w:isLgl w:val="false"/>
      <w:suff w:val="tab"/>
      <w:lvlText w:val="%9."/>
      <w:lvlJc w:val="right"/>
      <w:pPr>
        <w:ind w:left="4341" w:hanging="420"/>
      </w:pPr>
    </w:lvl>
  </w:abstractNum>
  <w:abstractNum w:abstractNumId="4">
    <w:multiLevelType w:val="hybridMultilevel"/>
    <w:lvl w:ilvl="0">
      <w:start w:val="1"/>
      <w:numFmt w:val="decimal"/>
      <w:pStyle w:val="1388"/>
      <w:isLgl w:val="false"/>
      <w:suff w:val="tab"/>
      <w:lvlText w:val="%1、"/>
      <w:lvlJc w:val="left"/>
      <w:pPr>
        <w:ind w:left="720" w:hanging="720"/>
        <w:widowControl/>
        <w:tabs>
          <w:tab w:val="left" w:pos="720" w:leader="none"/>
        </w:tabs>
      </w:pPr>
    </w:lvl>
    <w:lvl w:ilvl="1">
      <w:start w:val="1"/>
      <w:numFmt w:val="lowerLetter"/>
      <w:isLgl w:val="false"/>
      <w:suff w:val="tab"/>
      <w:lvlText w:val="%1)"/>
      <w:lvlJc w:val="left"/>
      <w:pPr>
        <w:ind w:left="840" w:hanging="420"/>
        <w:widowControl/>
        <w:tabs>
          <w:tab w:val="left" w:pos="840" w:leader="none"/>
        </w:tabs>
      </w:pPr>
    </w:lvl>
    <w:lvl w:ilvl="2">
      <w:start w:val="1"/>
      <w:numFmt w:val="lowerRoman"/>
      <w:isLgl w:val="false"/>
      <w:suff w:val="tab"/>
      <w:lvlText w:val="%1."/>
      <w:lvlJc w:val="right"/>
      <w:pPr>
        <w:ind w:left="1260" w:hanging="420"/>
        <w:widowControl/>
        <w:tabs>
          <w:tab w:val="left" w:pos="1260" w:leader="none"/>
        </w:tabs>
      </w:pPr>
    </w:lvl>
    <w:lvl w:ilvl="3">
      <w:start w:val="1"/>
      <w:numFmt w:val="decimal"/>
      <w:isLgl w:val="false"/>
      <w:suff w:val="tab"/>
      <w:lvlText w:val="%1."/>
      <w:lvlJc w:val="left"/>
      <w:pPr>
        <w:ind w:left="1680" w:hanging="420"/>
        <w:widowControl/>
        <w:tabs>
          <w:tab w:val="left" w:pos="1680" w:leader="none"/>
        </w:tabs>
      </w:pPr>
    </w:lvl>
    <w:lvl w:ilvl="4">
      <w:start w:val="1"/>
      <w:numFmt w:val="lowerLetter"/>
      <w:isLgl w:val="false"/>
      <w:suff w:val="tab"/>
      <w:lvlText w:val="%1)"/>
      <w:lvlJc w:val="left"/>
      <w:pPr>
        <w:ind w:left="2100" w:hanging="420"/>
        <w:widowControl/>
        <w:tabs>
          <w:tab w:val="left" w:pos="2100" w:leader="none"/>
        </w:tabs>
      </w:pPr>
    </w:lvl>
    <w:lvl w:ilvl="5">
      <w:start w:val="1"/>
      <w:numFmt w:val="lowerRoman"/>
      <w:isLgl w:val="false"/>
      <w:suff w:val="tab"/>
      <w:lvlText w:val="%1."/>
      <w:lvlJc w:val="right"/>
      <w:pPr>
        <w:ind w:left="2520" w:hanging="420"/>
        <w:widowControl/>
        <w:tabs>
          <w:tab w:val="left" w:pos="2520" w:leader="none"/>
        </w:tabs>
      </w:pPr>
    </w:lvl>
    <w:lvl w:ilvl="6">
      <w:start w:val="1"/>
      <w:numFmt w:val="decimal"/>
      <w:isLgl w:val="false"/>
      <w:suff w:val="tab"/>
      <w:lvlText w:val="%1."/>
      <w:lvlJc w:val="left"/>
      <w:pPr>
        <w:ind w:left="2940" w:hanging="420"/>
        <w:widowControl/>
        <w:tabs>
          <w:tab w:val="left" w:pos="2940" w:leader="none"/>
        </w:tabs>
      </w:pPr>
    </w:lvl>
    <w:lvl w:ilvl="7">
      <w:start w:val="1"/>
      <w:numFmt w:val="lowerLetter"/>
      <w:isLgl w:val="false"/>
      <w:suff w:val="tab"/>
      <w:lvlText w:val="%1)"/>
      <w:lvlJc w:val="left"/>
      <w:pPr>
        <w:ind w:left="3360" w:hanging="420"/>
        <w:widowControl/>
        <w:tabs>
          <w:tab w:val="left" w:pos="3360" w:leader="none"/>
        </w:tabs>
      </w:pPr>
    </w:lvl>
    <w:lvl w:ilvl="8">
      <w:start w:val="1"/>
      <w:numFmt w:val="lowerRoman"/>
      <w:isLgl w:val="false"/>
      <w:suff w:val="tab"/>
      <w:lvlText w:val="%1."/>
      <w:lvlJc w:val="right"/>
      <w:pPr>
        <w:ind w:left="3780" w:hanging="420"/>
        <w:widowControl/>
        <w:tabs>
          <w:tab w:val="left" w:pos="3780" w:leader="none"/>
        </w:tabs>
      </w:p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7"/>
  </w:num>
  <w:num w:numId="4">
    <w:abstractNumId w:val="6"/>
  </w:num>
  <w:num w:numId="5">
    <w:abstractNumId w:val="0"/>
  </w:num>
  <w:num w:numId="6">
    <w:abstractNumId w:val="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47" w:default="1">
    <w:name w:val="Normal"/>
    <w:next w:val="1151"/>
    <w:uiPriority w:val="0"/>
    <w:qFormat/>
    <w:pPr>
      <w:jc w:val="both"/>
    </w:pPr>
    <w:rPr>
      <w:rFonts w:hint="default" w:ascii="Times New Roman" w:hAnsi="Times New Roman" w:eastAsia="宋体" w:cstheme="minorBidi"/>
      <w:sz w:val="21"/>
      <w:szCs w:val="24"/>
      <w:lang w:val="en-US" w:eastAsia="zh-CN" w:bidi="ar-SA"/>
    </w:rPr>
  </w:style>
  <w:style w:type="paragraph" w:styleId="1148">
    <w:name w:val="Heading 1"/>
    <w:basedOn w:val="1147"/>
    <w:next w:val="1147"/>
    <w:uiPriority w:val="9"/>
    <w:qFormat/>
    <w:pPr>
      <w:keepLines/>
      <w:keepNext/>
      <w:spacing w:before="480" w:after="200"/>
      <w:outlineLvl w:val="0"/>
    </w:pPr>
    <w:rPr>
      <w:rFonts w:ascii="Arial" w:hAnsi="Arial" w:eastAsia="Arial" w:cs="Arial"/>
      <w:sz w:val="40"/>
      <w:szCs w:val="40"/>
    </w:rPr>
  </w:style>
  <w:style w:type="paragraph" w:styleId="1149">
    <w:name w:val="Heading 2"/>
    <w:basedOn w:val="1147"/>
    <w:next w:val="1147"/>
    <w:uiPriority w:val="9"/>
    <w:unhideWhenUsed/>
    <w:qFormat/>
    <w:pPr>
      <w:keepLines/>
      <w:keepNext/>
      <w:spacing w:before="360" w:after="200"/>
      <w:outlineLvl w:val="1"/>
    </w:pPr>
    <w:rPr>
      <w:rFonts w:ascii="Arial" w:hAnsi="Arial" w:eastAsia="Arial" w:cs="Arial"/>
      <w:sz w:val="34"/>
    </w:rPr>
  </w:style>
  <w:style w:type="paragraph" w:styleId="1150">
    <w:name w:val="Heading 3"/>
    <w:basedOn w:val="1147"/>
    <w:next w:val="1147"/>
    <w:link w:val="1427"/>
    <w:uiPriority w:val="9"/>
    <w:unhideWhenUsed/>
    <w:qFormat/>
    <w:pPr>
      <w:keepLines/>
      <w:keepNext/>
      <w:spacing w:before="320" w:after="200"/>
      <w:outlineLvl w:val="2"/>
    </w:pPr>
    <w:rPr>
      <w:rFonts w:ascii="Arial" w:hAnsi="Arial" w:eastAsia="Arial" w:cs="Arial"/>
      <w:sz w:val="30"/>
      <w:szCs w:val="30"/>
    </w:rPr>
  </w:style>
  <w:style w:type="paragraph" w:styleId="1151">
    <w:name w:val="Heading 4"/>
    <w:basedOn w:val="1147"/>
    <w:next w:val="1147"/>
    <w:uiPriority w:val="9"/>
    <w:unhideWhenUsed/>
    <w:qFormat/>
    <w:pPr>
      <w:keepLines/>
      <w:keepNext/>
      <w:spacing w:before="320" w:after="200"/>
      <w:outlineLvl w:val="3"/>
    </w:pPr>
    <w:rPr>
      <w:rFonts w:ascii="Arial" w:hAnsi="Arial" w:eastAsia="Arial" w:cs="Arial"/>
      <w:b/>
      <w:bCs/>
      <w:sz w:val="26"/>
      <w:szCs w:val="26"/>
    </w:rPr>
  </w:style>
  <w:style w:type="paragraph" w:styleId="1152">
    <w:name w:val="Heading 5"/>
    <w:basedOn w:val="1147"/>
    <w:next w:val="1147"/>
    <w:link w:val="1257"/>
    <w:uiPriority w:val="9"/>
    <w:unhideWhenUsed/>
    <w:qFormat/>
    <w:pPr>
      <w:keepLines/>
      <w:keepNext/>
      <w:spacing w:before="320" w:after="200"/>
      <w:outlineLvl w:val="4"/>
    </w:pPr>
    <w:rPr>
      <w:rFonts w:ascii="Arial" w:hAnsi="Arial" w:eastAsia="Arial" w:cs="Arial"/>
      <w:b/>
      <w:bCs/>
      <w:sz w:val="24"/>
    </w:rPr>
  </w:style>
  <w:style w:type="paragraph" w:styleId="1153">
    <w:name w:val="Heading 6"/>
    <w:basedOn w:val="1147"/>
    <w:next w:val="1147"/>
    <w:link w:val="1258"/>
    <w:uiPriority w:val="9"/>
    <w:unhideWhenUsed/>
    <w:qFormat/>
    <w:pPr>
      <w:keepLines/>
      <w:keepNext/>
      <w:spacing w:before="320" w:after="200"/>
      <w:outlineLvl w:val="5"/>
    </w:pPr>
    <w:rPr>
      <w:rFonts w:ascii="Arial" w:hAnsi="Arial" w:eastAsia="Arial" w:cs="Arial"/>
      <w:b/>
      <w:bCs/>
      <w:sz w:val="22"/>
      <w:szCs w:val="22"/>
    </w:rPr>
  </w:style>
  <w:style w:type="paragraph" w:styleId="1154">
    <w:name w:val="Heading 7"/>
    <w:basedOn w:val="1147"/>
    <w:next w:val="1147"/>
    <w:link w:val="1259"/>
    <w:uiPriority w:val="9"/>
    <w:unhideWhenUsed/>
    <w:qFormat/>
    <w:pPr>
      <w:keepLines/>
      <w:keepNext/>
      <w:spacing w:before="320" w:after="200"/>
      <w:outlineLvl w:val="6"/>
    </w:pPr>
    <w:rPr>
      <w:rFonts w:ascii="Arial" w:hAnsi="Arial" w:eastAsia="Arial" w:cs="Arial"/>
      <w:b/>
      <w:bCs/>
      <w:i/>
      <w:iCs/>
      <w:sz w:val="22"/>
      <w:szCs w:val="22"/>
    </w:rPr>
  </w:style>
  <w:style w:type="paragraph" w:styleId="1155">
    <w:name w:val="Heading 8"/>
    <w:basedOn w:val="1147"/>
    <w:next w:val="1147"/>
    <w:link w:val="1260"/>
    <w:uiPriority w:val="9"/>
    <w:unhideWhenUsed/>
    <w:qFormat/>
    <w:pPr>
      <w:keepLines/>
      <w:keepNext/>
      <w:spacing w:before="320" w:after="200"/>
      <w:outlineLvl w:val="7"/>
    </w:pPr>
    <w:rPr>
      <w:rFonts w:ascii="Arial" w:hAnsi="Arial" w:eastAsia="Arial" w:cs="Arial"/>
      <w:i/>
      <w:iCs/>
      <w:sz w:val="22"/>
      <w:szCs w:val="22"/>
    </w:rPr>
  </w:style>
  <w:style w:type="paragraph" w:styleId="1156">
    <w:name w:val="Heading 9"/>
    <w:basedOn w:val="1147"/>
    <w:next w:val="1147"/>
    <w:link w:val="1261"/>
    <w:uiPriority w:val="9"/>
    <w:unhideWhenUsed/>
    <w:qFormat/>
    <w:pPr>
      <w:keepLines/>
      <w:keepNext/>
      <w:spacing w:before="320" w:after="200"/>
      <w:outlineLvl w:val="8"/>
    </w:pPr>
    <w:rPr>
      <w:rFonts w:ascii="Arial" w:hAnsi="Arial" w:eastAsia="Arial" w:cs="Arial"/>
      <w:i/>
      <w:iCs/>
      <w:szCs w:val="21"/>
    </w:rPr>
  </w:style>
  <w:style w:type="character" w:styleId="1157" w:default="1">
    <w:name w:val="Default Paragraph Font"/>
    <w:uiPriority w:val="1"/>
    <w:semiHidden/>
    <w:unhideWhenUsed/>
    <w:qFormat/>
  </w:style>
  <w:style w:type="table" w:styleId="1158" w:default="1">
    <w:name w:val="Normal Table"/>
    <w:uiPriority w:val="99"/>
    <w:semiHidden/>
    <w:unhideWhenUsed/>
    <w:qFormat/>
    <w:tblPr>
      <w:tblLayout w:type="fixed"/>
      <w:tblCellMar>
        <w:left w:w="108" w:type="dxa"/>
        <w:top w:w="0" w:type="dxa"/>
        <w:right w:w="108" w:type="dxa"/>
        <w:bottom w:w="0" w:type="dxa"/>
      </w:tblCellMar>
    </w:tblPr>
  </w:style>
  <w:style w:type="paragraph" w:styleId="1159">
    <w:name w:val="toc 7"/>
    <w:basedOn w:val="1147"/>
    <w:next w:val="1147"/>
    <w:uiPriority w:val="39"/>
    <w:unhideWhenUsed/>
    <w:qFormat/>
    <w:pPr>
      <w:ind w:left="1701"/>
      <w:spacing w:after="57"/>
    </w:pPr>
  </w:style>
  <w:style w:type="paragraph" w:styleId="1160">
    <w:name w:val="Normal Indent"/>
    <w:basedOn w:val="1147"/>
    <w:uiPriority w:val="0"/>
    <w:qFormat/>
    <w:pPr>
      <w:ind w:firstLine="420"/>
    </w:pPr>
  </w:style>
  <w:style w:type="paragraph" w:styleId="1161">
    <w:name w:val="Caption"/>
    <w:basedOn w:val="1147"/>
    <w:next w:val="11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62">
    <w:name w:val="annotation text"/>
    <w:basedOn w:val="1147"/>
    <w:link w:val="1439"/>
    <w:uiPriority w:val="99"/>
    <w:semiHidden/>
    <w:unhideWhenUsed/>
    <w:qFormat/>
    <w:pPr>
      <w:jc w:val="left"/>
    </w:pPr>
  </w:style>
  <w:style w:type="paragraph" w:styleId="1163">
    <w:name w:val="Body Text"/>
    <w:basedOn w:val="1147"/>
    <w:next w:val="1164"/>
    <w:uiPriority w:val="99"/>
    <w:unhideWhenUsed/>
    <w:qFormat/>
    <w:pPr>
      <w:spacing w:after="120"/>
    </w:pPr>
  </w:style>
  <w:style w:type="paragraph" w:styleId="1164" w:customStyle="1">
    <w:name w:val="一级条标题"/>
    <w:basedOn w:val="1165"/>
    <w:next w:val="116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65" w:customStyle="1">
    <w:name w:val="章标题"/>
    <w:basedOn w:val="1147"/>
    <w:next w:val="1147"/>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166" w:customStyle="1">
    <w:name w:val="段"/>
    <w:basedOn w:val="1147"/>
    <w:next w:val="1147"/>
    <w:uiPriority w:val="0"/>
    <w:qFormat/>
    <w:pPr>
      <w:ind w:firstLine="200"/>
      <w:widowControl/>
    </w:pPr>
    <w:rPr>
      <w:rFonts w:hint="eastAsia" w:ascii="宋体"/>
    </w:rPr>
  </w:style>
  <w:style w:type="paragraph" w:styleId="1167">
    <w:name w:val="Body Text Indent"/>
    <w:basedOn w:val="1147"/>
    <w:next w:val="1168"/>
    <w:uiPriority w:val="0"/>
    <w:qFormat/>
    <w:pPr>
      <w:ind w:left="420"/>
      <w:spacing w:after="120"/>
    </w:pPr>
  </w:style>
  <w:style w:type="paragraph" w:styleId="1168">
    <w:name w:val="envelope return"/>
    <w:basedOn w:val="1147"/>
    <w:uiPriority w:val="0"/>
    <w:qFormat/>
    <w:rPr>
      <w:rFonts w:ascii="Arial" w:hAnsi="Arial"/>
    </w:rPr>
  </w:style>
  <w:style w:type="paragraph" w:styleId="1169">
    <w:name w:val="Block Text"/>
    <w:basedOn w:val="1147"/>
    <w:uiPriority w:val="99"/>
    <w:unhideWhenUsed/>
    <w:qFormat/>
    <w:pPr>
      <w:ind w:left="567" w:right="454" w:firstLine="498"/>
      <w:jc w:val="left"/>
    </w:pPr>
    <w:rPr>
      <w:rFonts w:ascii="仿宋_GB2312" w:eastAsia="仿宋_GB2312"/>
      <w:sz w:val="30"/>
      <w:szCs w:val="20"/>
    </w:rPr>
  </w:style>
  <w:style w:type="paragraph" w:styleId="1170">
    <w:name w:val="toc 5"/>
    <w:basedOn w:val="1147"/>
    <w:next w:val="1147"/>
    <w:uiPriority w:val="39"/>
    <w:unhideWhenUsed/>
    <w:qFormat/>
    <w:pPr>
      <w:ind w:left="1134"/>
      <w:spacing w:after="57"/>
    </w:pPr>
  </w:style>
  <w:style w:type="paragraph" w:styleId="1171">
    <w:name w:val="toc 3"/>
    <w:basedOn w:val="1147"/>
    <w:next w:val="1147"/>
    <w:uiPriority w:val="39"/>
    <w:unhideWhenUsed/>
    <w:qFormat/>
    <w:pPr>
      <w:ind w:left="567"/>
      <w:spacing w:after="57"/>
    </w:pPr>
  </w:style>
  <w:style w:type="paragraph" w:styleId="1172">
    <w:name w:val="Plain Text"/>
    <w:basedOn w:val="1147"/>
    <w:uiPriority w:val="0"/>
    <w:qFormat/>
    <w:rPr>
      <w:rFonts w:ascii="宋体" w:hAnsi="Courier New"/>
      <w:szCs w:val="21"/>
    </w:rPr>
  </w:style>
  <w:style w:type="paragraph" w:styleId="1173">
    <w:name w:val="toc 8"/>
    <w:basedOn w:val="1147"/>
    <w:next w:val="1147"/>
    <w:uiPriority w:val="39"/>
    <w:unhideWhenUsed/>
    <w:qFormat/>
    <w:pPr>
      <w:ind w:left="1984"/>
      <w:spacing w:after="57"/>
    </w:pPr>
  </w:style>
  <w:style w:type="paragraph" w:styleId="1174">
    <w:name w:val="endnote text"/>
    <w:basedOn w:val="1147"/>
    <w:link w:val="1380"/>
    <w:uiPriority w:val="99"/>
    <w:semiHidden/>
    <w:unhideWhenUsed/>
    <w:qFormat/>
    <w:rPr>
      <w:sz w:val="20"/>
    </w:rPr>
  </w:style>
  <w:style w:type="paragraph" w:styleId="1175">
    <w:name w:val="Footer"/>
    <w:basedOn w:val="1147"/>
    <w:uiPriority w:val="0"/>
    <w:qFormat/>
    <w:pPr>
      <w:jc w:val="left"/>
      <w:tabs>
        <w:tab w:val="center" w:pos="4153" w:leader="none"/>
        <w:tab w:val="right" w:pos="8306" w:leader="none"/>
      </w:tabs>
    </w:pPr>
    <w:rPr>
      <w:sz w:val="18"/>
      <w:szCs w:val="18"/>
    </w:rPr>
  </w:style>
  <w:style w:type="paragraph" w:styleId="1176">
    <w:name w:val="Header"/>
    <w:basedOn w:val="1147"/>
    <w:uiPriority w:val="0"/>
    <w:qFormat/>
    <w:pPr>
      <w:jc w:val="center"/>
      <w:tabs>
        <w:tab w:val="center" w:pos="4153" w:leader="none"/>
        <w:tab w:val="right" w:pos="8306" w:leader="none"/>
      </w:tabs>
      <w:pBdr>
        <w:bottom w:val="single" w:color="000000" w:sz="6" w:space="1"/>
      </w:pBdr>
    </w:pPr>
    <w:rPr>
      <w:sz w:val="18"/>
      <w:szCs w:val="18"/>
    </w:rPr>
  </w:style>
  <w:style w:type="paragraph" w:styleId="1177">
    <w:name w:val="toc 1"/>
    <w:basedOn w:val="1147"/>
    <w:next w:val="1147"/>
    <w:uiPriority w:val="39"/>
    <w:unhideWhenUsed/>
    <w:qFormat/>
    <w:pPr>
      <w:spacing w:after="57"/>
    </w:pPr>
  </w:style>
  <w:style w:type="paragraph" w:styleId="1178">
    <w:name w:val="toc 4"/>
    <w:basedOn w:val="1147"/>
    <w:next w:val="1147"/>
    <w:uiPriority w:val="39"/>
    <w:unhideWhenUsed/>
    <w:qFormat/>
    <w:pPr>
      <w:ind w:left="850"/>
      <w:spacing w:after="57"/>
    </w:pPr>
  </w:style>
  <w:style w:type="paragraph" w:styleId="1179">
    <w:name w:val="Subtitle"/>
    <w:basedOn w:val="1147"/>
    <w:next w:val="1147"/>
    <w:link w:val="1265"/>
    <w:uiPriority w:val="11"/>
    <w:qFormat/>
    <w:pPr>
      <w:spacing w:before="200" w:after="200"/>
    </w:pPr>
    <w:rPr>
      <w:sz w:val="24"/>
    </w:rPr>
  </w:style>
  <w:style w:type="paragraph" w:styleId="1180">
    <w:name w:val="footnote text"/>
    <w:basedOn w:val="1147"/>
    <w:link w:val="1379"/>
    <w:uiPriority w:val="99"/>
    <w:semiHidden/>
    <w:unhideWhenUsed/>
    <w:qFormat/>
    <w:pPr>
      <w:spacing w:after="40"/>
    </w:pPr>
    <w:rPr>
      <w:sz w:val="18"/>
    </w:rPr>
  </w:style>
  <w:style w:type="paragraph" w:styleId="1181">
    <w:name w:val="toc 6"/>
    <w:basedOn w:val="1147"/>
    <w:next w:val="1147"/>
    <w:uiPriority w:val="39"/>
    <w:unhideWhenUsed/>
    <w:qFormat/>
    <w:pPr>
      <w:ind w:left="1417"/>
      <w:spacing w:after="57"/>
    </w:pPr>
  </w:style>
  <w:style w:type="paragraph" w:styleId="1182">
    <w:name w:val="table of figures"/>
    <w:basedOn w:val="1147"/>
    <w:next w:val="1147"/>
    <w:uiPriority w:val="99"/>
    <w:unhideWhenUsed/>
    <w:qFormat/>
  </w:style>
  <w:style w:type="paragraph" w:styleId="1183">
    <w:name w:val="toc 2"/>
    <w:basedOn w:val="1147"/>
    <w:next w:val="1147"/>
    <w:uiPriority w:val="39"/>
    <w:unhideWhenUsed/>
    <w:qFormat/>
    <w:pPr>
      <w:ind w:left="283"/>
      <w:spacing w:after="57"/>
    </w:pPr>
  </w:style>
  <w:style w:type="paragraph" w:styleId="1184">
    <w:name w:val="toc 9"/>
    <w:basedOn w:val="1147"/>
    <w:next w:val="1147"/>
    <w:uiPriority w:val="39"/>
    <w:unhideWhenUsed/>
    <w:qFormat/>
    <w:pPr>
      <w:ind w:left="2268"/>
      <w:spacing w:after="57"/>
    </w:pPr>
  </w:style>
  <w:style w:type="paragraph" w:styleId="1185">
    <w:name w:val="HTML Preformatted"/>
    <w:basedOn w:val="1147"/>
    <w:uiPriority w:val="0"/>
    <w:qFormat/>
    <w:pPr>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186">
    <w:name w:val="Normal (Web)"/>
    <w:basedOn w:val="1147"/>
    <w:uiPriority w:val="99"/>
    <w:qFormat/>
    <w:pPr>
      <w:jc w:val="left"/>
      <w:spacing w:before="100" w:beforeAutospacing="1" w:after="100" w:afterAutospacing="1"/>
      <w:widowControl/>
    </w:pPr>
    <w:rPr>
      <w:rFonts w:ascii="宋体" w:hAnsi="宋体"/>
      <w:sz w:val="24"/>
    </w:rPr>
  </w:style>
  <w:style w:type="paragraph" w:styleId="1187">
    <w:name w:val="Title"/>
    <w:basedOn w:val="1147"/>
    <w:next w:val="1147"/>
    <w:link w:val="1264"/>
    <w:uiPriority w:val="10"/>
    <w:qFormat/>
    <w:pPr>
      <w:contextualSpacing/>
      <w:spacing w:before="300" w:after="200"/>
    </w:pPr>
    <w:rPr>
      <w:sz w:val="48"/>
      <w:szCs w:val="48"/>
    </w:rPr>
  </w:style>
  <w:style w:type="paragraph" w:styleId="1188">
    <w:name w:val="annotation subject"/>
    <w:basedOn w:val="1162"/>
    <w:next w:val="1162"/>
    <w:link w:val="1440"/>
    <w:uiPriority w:val="99"/>
    <w:semiHidden/>
    <w:unhideWhenUsed/>
    <w:qFormat/>
    <w:rPr>
      <w:b/>
      <w:bCs/>
    </w:rPr>
  </w:style>
  <w:style w:type="table" w:styleId="1189">
    <w:name w:val="Table Grid"/>
    <w:basedOn w:val="115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1190">
    <w:name w:val="endnote reference"/>
    <w:basedOn w:val="1157"/>
    <w:uiPriority w:val="99"/>
    <w:semiHidden/>
    <w:unhideWhenUsed/>
    <w:qFormat/>
    <w:rPr>
      <w:vertAlign w:val="superscript"/>
    </w:rPr>
  </w:style>
  <w:style w:type="character" w:styleId="1191">
    <w:name w:val="Hyperlink"/>
    <w:uiPriority w:val="99"/>
    <w:unhideWhenUsed/>
    <w:qFormat/>
    <w:rPr>
      <w:rFonts w:ascii="Times New Roman" w:hAnsi="Times New Roman" w:eastAsia="宋体"/>
      <w:color w:val="0000ff" w:themeColor="hyperlink"/>
      <w:u w:val="single"/>
      <w14:textFill>
        <w14:solidFill>
          <w14:schemeClr w14:val="hlink"/>
        </w14:solidFill>
      </w14:textFill>
    </w:rPr>
  </w:style>
  <w:style w:type="character" w:styleId="1192">
    <w:name w:val="annotation reference"/>
    <w:basedOn w:val="1157"/>
    <w:uiPriority w:val="99"/>
    <w:semiHidden/>
    <w:unhideWhenUsed/>
    <w:qFormat/>
    <w:rPr>
      <w:sz w:val="21"/>
      <w:szCs w:val="21"/>
    </w:rPr>
  </w:style>
  <w:style w:type="character" w:styleId="1193">
    <w:name w:val="footnote reference"/>
    <w:basedOn w:val="1157"/>
    <w:uiPriority w:val="99"/>
    <w:unhideWhenUsed/>
    <w:qFormat/>
    <w:rPr>
      <w:vertAlign w:val="superscript"/>
    </w:rPr>
  </w:style>
  <w:style w:type="paragraph" w:styleId="1194" w:customStyle="1">
    <w:name w:val="正文（文本）"/>
    <w:uiPriority w:val="0"/>
    <w:qFormat/>
    <w:pPr>
      <w:jc w:val="center"/>
      <w:spacing w:line="360" w:lineRule="auto"/>
      <w:widowControl w:val="off"/>
    </w:pPr>
    <w:rPr>
      <w:rFonts w:hint="default" w:ascii="Calibri" w:hAnsi="宋体" w:eastAsia="宋体" w:cs="Times New Roman"/>
      <w:sz w:val="28"/>
      <w:szCs w:val="28"/>
      <w:lang w:val="en-US" w:eastAsia="zh-CN" w:bidi="ar-SA"/>
    </w:rPr>
  </w:style>
  <w:style w:type="paragraph" w:styleId="1195" w:customStyle="1">
    <w:name w:val="正文1"/>
    <w:basedOn w:val="1196"/>
    <w:next w:val="1199"/>
    <w:uiPriority w:val="0"/>
    <w:qFormat/>
    <w:pPr>
      <w:jc w:val="left"/>
      <w:spacing w:line="360" w:lineRule="atLeast"/>
    </w:pPr>
    <w:rPr>
      <w:rFonts w:ascii="宋体"/>
      <w:sz w:val="24"/>
      <w:szCs w:val="20"/>
    </w:rPr>
  </w:style>
  <w:style w:type="paragraph" w:styleId="1196" w:customStyle="1">
    <w:name w:val="正文111"/>
    <w:next w:val="11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7" w:customStyle="1">
    <w:name w:val="文本块1"/>
    <w:basedOn w:val="1196"/>
    <w:next w:val="1198"/>
    <w:uiPriority w:val="0"/>
    <w:qFormat/>
    <w:pPr>
      <w:ind w:left="1440" w:right="1440"/>
      <w:spacing w:after="120"/>
    </w:pPr>
  </w:style>
  <w:style w:type="paragraph" w:styleId="1198" w:customStyle="1">
    <w:name w:val="标题 41"/>
    <w:basedOn w:val="1147"/>
    <w:next w:val="1195"/>
    <w:uiPriority w:val="0"/>
    <w:qFormat/>
    <w:pPr>
      <w:keepLines/>
      <w:keepNext/>
      <w:spacing w:before="280" w:after="290" w:line="372" w:lineRule="auto"/>
    </w:pPr>
    <w:rPr>
      <w:rFonts w:ascii="Cambria" w:hAnsi="Cambria" w:cs="Times New Roman"/>
      <w:b/>
      <w:bCs/>
      <w:sz w:val="28"/>
      <w:szCs w:val="28"/>
    </w:rPr>
  </w:style>
  <w:style w:type="paragraph" w:styleId="1199" w:customStyle="1">
    <w:name w:val="正文文本1"/>
    <w:basedOn w:val="1195"/>
    <w:next w:val="1164"/>
    <w:uiPriority w:val="0"/>
    <w:qFormat/>
    <w:pPr>
      <w:spacing w:after="120"/>
    </w:pPr>
  </w:style>
  <w:style w:type="paragraph" w:styleId="1200" w:customStyle="1">
    <w:name w:val="正文11"/>
    <w:next w:val="1197"/>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201" w:customStyle="1">
    <w:name w:val="Plain Table 1"/>
    <w:basedOn w:val="11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02" w:customStyle="1">
    <w:name w:val="Plain Table 2"/>
    <w:basedOn w:val="115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03" w:customStyle="1">
    <w:name w:val="Plain Table 3"/>
    <w:basedOn w:val="11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04" w:customStyle="1">
    <w:name w:val="Plain Table 4"/>
    <w:basedOn w:val="11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05" w:customStyle="1">
    <w:name w:val="Plain Table 5"/>
    <w:basedOn w:val="11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06" w:customStyle="1">
    <w:name w:val="Grid Table 1 Light"/>
    <w:basedOn w:val="115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07" w:customStyle="1">
    <w:name w:val="Grid Table 2"/>
    <w:basedOn w:val="11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08" w:customStyle="1">
    <w:name w:val="Grid Table 3"/>
    <w:basedOn w:val="11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9" w:customStyle="1">
    <w:name w:val="Grid Table 4"/>
    <w:basedOn w:val="115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10" w:customStyle="1">
    <w:name w:val="Grid Table 5 Dark"/>
    <w:basedOn w:val="11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11" w:customStyle="1">
    <w:name w:val="Grid Table 6 Colorful"/>
    <w:basedOn w:val="115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12" w:customStyle="1">
    <w:name w:val="Grid Table 7 Colorful"/>
    <w:basedOn w:val="115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3" w:customStyle="1">
    <w:name w:val="List Table 1 Light"/>
    <w:basedOn w:val="115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14" w:customStyle="1">
    <w:name w:val="List Table 2"/>
    <w:basedOn w:val="115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15" w:customStyle="1">
    <w:name w:val="List Table 3"/>
    <w:basedOn w:val="11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6" w:customStyle="1">
    <w:name w:val="List Table 4"/>
    <w:basedOn w:val="11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7" w:customStyle="1">
    <w:name w:val="List Table 5 Dark"/>
    <w:basedOn w:val="115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8" w:customStyle="1">
    <w:name w:val="List Table 6 Colorful"/>
    <w:basedOn w:val="1158"/>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19" w:customStyle="1">
    <w:name w:val="List Table 7 Colorful"/>
    <w:basedOn w:val="1158"/>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220" w:customStyle="1">
    <w:name w:val="TOC Heading"/>
    <w:uiPriority w:val="39"/>
    <w:unhideWhenUsed/>
    <w:qFormat/>
    <w:rPr>
      <w:rFonts w:hint="default" w:ascii="Times New Roman" w:hAnsi="Times New Roman" w:eastAsia="宋体" w:cs="Times New Roman"/>
    </w:rPr>
  </w:style>
  <w:style w:type="paragraph" w:styleId="1221" w:customStyle="1">
    <w:name w:val="目录 111"/>
    <w:basedOn w:val="1196"/>
    <w:next w:val="1147"/>
    <w:uiPriority w:val="0"/>
    <w:qFormat/>
    <w:pPr>
      <w:jc w:val="left"/>
      <w:spacing w:after="100" w:line="259" w:lineRule="auto"/>
      <w:widowControl/>
    </w:pPr>
    <w:rPr>
      <w:rFonts w:ascii="Calibri" w:hAnsi="Calibri"/>
      <w:sz w:val="22"/>
      <w:szCs w:val="22"/>
    </w:rPr>
  </w:style>
  <w:style w:type="character" w:styleId="1222" w:customStyle="1">
    <w:name w:val="Heading 5 Char"/>
    <w:basedOn w:val="1157"/>
    <w:uiPriority w:val="9"/>
    <w:qFormat/>
    <w:rPr>
      <w:rFonts w:ascii="Arial" w:hAnsi="Arial" w:eastAsia="Arial" w:cs="Arial"/>
      <w:b/>
      <w:bCs/>
      <w:sz w:val="24"/>
      <w:szCs w:val="24"/>
    </w:rPr>
  </w:style>
  <w:style w:type="character" w:styleId="1223" w:customStyle="1">
    <w:name w:val="Heading 6 Char"/>
    <w:basedOn w:val="1157"/>
    <w:uiPriority w:val="9"/>
    <w:qFormat/>
    <w:rPr>
      <w:rFonts w:ascii="Arial" w:hAnsi="Arial" w:eastAsia="Arial" w:cs="Arial"/>
      <w:b/>
      <w:bCs/>
      <w:sz w:val="22"/>
      <w:szCs w:val="22"/>
    </w:rPr>
  </w:style>
  <w:style w:type="character" w:styleId="1224" w:customStyle="1">
    <w:name w:val="Heading 7 Char"/>
    <w:basedOn w:val="1157"/>
    <w:uiPriority w:val="9"/>
    <w:qFormat/>
    <w:rPr>
      <w:rFonts w:ascii="Arial" w:hAnsi="Arial" w:eastAsia="Arial" w:cs="Arial"/>
      <w:b/>
      <w:bCs/>
      <w:i/>
      <w:iCs/>
      <w:sz w:val="22"/>
      <w:szCs w:val="22"/>
    </w:rPr>
  </w:style>
  <w:style w:type="character" w:styleId="1225" w:customStyle="1">
    <w:name w:val="Heading 8 Char"/>
    <w:basedOn w:val="1157"/>
    <w:uiPriority w:val="9"/>
    <w:qFormat/>
    <w:rPr>
      <w:rFonts w:ascii="Arial" w:hAnsi="Arial" w:eastAsia="Arial" w:cs="Arial"/>
      <w:i/>
      <w:iCs/>
      <w:sz w:val="22"/>
      <w:szCs w:val="22"/>
    </w:rPr>
  </w:style>
  <w:style w:type="character" w:styleId="1226" w:customStyle="1">
    <w:name w:val="Heading 9 Char"/>
    <w:basedOn w:val="1157"/>
    <w:uiPriority w:val="9"/>
    <w:qFormat/>
    <w:rPr>
      <w:rFonts w:ascii="Arial" w:hAnsi="Arial" w:eastAsia="Arial" w:cs="Arial"/>
      <w:i/>
      <w:iCs/>
      <w:sz w:val="21"/>
      <w:szCs w:val="21"/>
    </w:rPr>
  </w:style>
  <w:style w:type="character" w:styleId="1227" w:customStyle="1">
    <w:name w:val="Title Char"/>
    <w:basedOn w:val="1157"/>
    <w:uiPriority w:val="10"/>
    <w:qFormat/>
    <w:rPr>
      <w:sz w:val="48"/>
      <w:szCs w:val="48"/>
    </w:rPr>
  </w:style>
  <w:style w:type="character" w:styleId="1228" w:customStyle="1">
    <w:name w:val="Subtitle Char"/>
    <w:basedOn w:val="1157"/>
    <w:uiPriority w:val="11"/>
    <w:qFormat/>
    <w:rPr>
      <w:sz w:val="24"/>
      <w:szCs w:val="24"/>
    </w:rPr>
  </w:style>
  <w:style w:type="character" w:styleId="1229" w:customStyle="1">
    <w:name w:val="Quote Char"/>
    <w:uiPriority w:val="29"/>
    <w:qFormat/>
    <w:rPr>
      <w:i/>
    </w:rPr>
  </w:style>
  <w:style w:type="character" w:styleId="1230" w:customStyle="1">
    <w:name w:val="Intense Quote Char"/>
    <w:uiPriority w:val="30"/>
    <w:qFormat/>
    <w:rPr>
      <w:i/>
    </w:rPr>
  </w:style>
  <w:style w:type="table" w:styleId="1231" w:customStyle="1">
    <w:name w:val="无格式表格 11"/>
    <w:basedOn w:val="11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32" w:customStyle="1">
    <w:name w:val="无格式表格 21"/>
    <w:basedOn w:val="115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33" w:customStyle="1">
    <w:name w:val="无格式表格 31"/>
    <w:basedOn w:val="11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34" w:customStyle="1">
    <w:name w:val="无格式表格 41"/>
    <w:basedOn w:val="11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35" w:customStyle="1">
    <w:name w:val="无格式表格 51"/>
    <w:basedOn w:val="115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36" w:customStyle="1">
    <w:name w:val="网格表 1 浅色1"/>
    <w:basedOn w:val="115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37" w:customStyle="1">
    <w:name w:val="网格表 21"/>
    <w:basedOn w:val="11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38" w:customStyle="1">
    <w:name w:val="网格表 31"/>
    <w:basedOn w:val="115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9" w:customStyle="1">
    <w:name w:val="网格表 41"/>
    <w:basedOn w:val="115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40" w:customStyle="1">
    <w:name w:val="网格表 5 深色1"/>
    <w:basedOn w:val="11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41" w:customStyle="1">
    <w:name w:val="网格表 6 彩色1"/>
    <w:basedOn w:val="115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42" w:customStyle="1">
    <w:name w:val="网格表 7 彩色1"/>
    <w:basedOn w:val="115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3" w:customStyle="1">
    <w:name w:val="清单表 1 浅色1"/>
    <w:basedOn w:val="115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44" w:customStyle="1">
    <w:name w:val="清单表 21"/>
    <w:basedOn w:val="115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45" w:customStyle="1">
    <w:name w:val="清单表 31"/>
    <w:basedOn w:val="11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6" w:customStyle="1">
    <w:name w:val="清单表 41"/>
    <w:basedOn w:val="115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7" w:customStyle="1">
    <w:name w:val="清单表 5 深色1"/>
    <w:basedOn w:val="115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48" w:customStyle="1">
    <w:name w:val="清单表 6 彩色1"/>
    <w:basedOn w:val="1158"/>
    <w:uiPriority w:val="99"/>
    <w:qFormat/>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49" w:customStyle="1">
    <w:name w:val="清单表 7 彩色1"/>
    <w:basedOn w:val="1158"/>
    <w:uiPriority w:val="99"/>
    <w:qFormat/>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250" w:customStyle="1">
    <w:name w:val="Footnote Text Char"/>
    <w:uiPriority w:val="99"/>
    <w:qFormat/>
    <w:rPr>
      <w:sz w:val="18"/>
    </w:rPr>
  </w:style>
  <w:style w:type="character" w:styleId="1251" w:customStyle="1">
    <w:name w:val="Endnote Text Char"/>
    <w:uiPriority w:val="99"/>
    <w:qFormat/>
    <w:rPr>
      <w:sz w:val="20"/>
    </w:rPr>
  </w:style>
  <w:style w:type="paragraph" w:styleId="1252" w:customStyle="1">
    <w:name w:val="TOC 标题1"/>
    <w:uiPriority w:val="39"/>
    <w:unhideWhenUsed/>
    <w:qFormat/>
    <w:rPr>
      <w:rFonts w:hint="default" w:ascii="Times New Roman" w:hAnsi="Times New Roman" w:eastAsia="宋体" w:cs="Times New Roman"/>
      <w:lang w:val="en-US" w:eastAsia="zh-CN" w:bidi="ar-SA"/>
    </w:rPr>
  </w:style>
  <w:style w:type="character" w:styleId="1253" w:customStyle="1">
    <w:name w:val="Heading 1 Char"/>
    <w:basedOn w:val="1157"/>
    <w:uiPriority w:val="9"/>
    <w:qFormat/>
    <w:rPr>
      <w:rFonts w:ascii="Arial" w:hAnsi="Arial" w:eastAsia="Arial" w:cs="Arial"/>
      <w:sz w:val="40"/>
      <w:szCs w:val="40"/>
    </w:rPr>
  </w:style>
  <w:style w:type="character" w:styleId="1254" w:customStyle="1">
    <w:name w:val="Heading 2 Char"/>
    <w:basedOn w:val="1157"/>
    <w:uiPriority w:val="9"/>
    <w:qFormat/>
    <w:rPr>
      <w:rFonts w:ascii="Arial" w:hAnsi="Arial" w:eastAsia="Arial" w:cs="Arial"/>
      <w:sz w:val="34"/>
    </w:rPr>
  </w:style>
  <w:style w:type="character" w:styleId="1255" w:customStyle="1">
    <w:name w:val="Heading 3 Char"/>
    <w:basedOn w:val="1157"/>
    <w:uiPriority w:val="9"/>
    <w:qFormat/>
    <w:rPr>
      <w:rFonts w:ascii="Arial" w:hAnsi="Arial" w:eastAsia="Arial" w:cs="Arial"/>
      <w:sz w:val="30"/>
      <w:szCs w:val="30"/>
    </w:rPr>
  </w:style>
  <w:style w:type="character" w:styleId="1256" w:customStyle="1">
    <w:name w:val="Heading 4 Char"/>
    <w:basedOn w:val="1157"/>
    <w:uiPriority w:val="9"/>
    <w:qFormat/>
    <w:rPr>
      <w:rFonts w:ascii="Arial" w:hAnsi="Arial" w:eastAsia="Arial" w:cs="Arial"/>
      <w:b/>
      <w:bCs/>
      <w:sz w:val="26"/>
      <w:szCs w:val="26"/>
    </w:rPr>
  </w:style>
  <w:style w:type="character" w:styleId="1257" w:customStyle="1">
    <w:name w:val="标题 5 字符"/>
    <w:basedOn w:val="1157"/>
    <w:link w:val="1152"/>
    <w:uiPriority w:val="9"/>
    <w:qFormat/>
    <w:rPr>
      <w:rFonts w:ascii="Arial" w:hAnsi="Arial" w:eastAsia="Arial" w:cs="Arial"/>
      <w:b/>
      <w:bCs/>
      <w:sz w:val="24"/>
      <w:szCs w:val="24"/>
    </w:rPr>
  </w:style>
  <w:style w:type="character" w:styleId="1258" w:customStyle="1">
    <w:name w:val="标题 6 字符"/>
    <w:basedOn w:val="1157"/>
    <w:link w:val="1153"/>
    <w:uiPriority w:val="9"/>
    <w:qFormat/>
    <w:rPr>
      <w:rFonts w:ascii="Arial" w:hAnsi="Arial" w:eastAsia="Arial" w:cs="Arial"/>
      <w:b/>
      <w:bCs/>
      <w:sz w:val="22"/>
      <w:szCs w:val="22"/>
    </w:rPr>
  </w:style>
  <w:style w:type="character" w:styleId="1259" w:customStyle="1">
    <w:name w:val="标题 7 字符"/>
    <w:basedOn w:val="1157"/>
    <w:link w:val="1154"/>
    <w:uiPriority w:val="9"/>
    <w:qFormat/>
    <w:rPr>
      <w:rFonts w:ascii="Arial" w:hAnsi="Arial" w:eastAsia="Arial" w:cs="Arial"/>
      <w:b/>
      <w:bCs/>
      <w:i/>
      <w:iCs/>
      <w:sz w:val="22"/>
      <w:szCs w:val="22"/>
    </w:rPr>
  </w:style>
  <w:style w:type="character" w:styleId="1260" w:customStyle="1">
    <w:name w:val="标题 8 字符"/>
    <w:basedOn w:val="1157"/>
    <w:link w:val="1155"/>
    <w:uiPriority w:val="9"/>
    <w:qFormat/>
    <w:rPr>
      <w:rFonts w:ascii="Arial" w:hAnsi="Arial" w:eastAsia="Arial" w:cs="Arial"/>
      <w:i/>
      <w:iCs/>
      <w:sz w:val="22"/>
      <w:szCs w:val="22"/>
    </w:rPr>
  </w:style>
  <w:style w:type="character" w:styleId="1261" w:customStyle="1">
    <w:name w:val="标题 9 字符"/>
    <w:basedOn w:val="1157"/>
    <w:link w:val="1156"/>
    <w:uiPriority w:val="9"/>
    <w:qFormat/>
    <w:rPr>
      <w:rFonts w:ascii="Arial" w:hAnsi="Arial" w:eastAsia="Arial" w:cs="Arial"/>
      <w:i/>
      <w:iCs/>
      <w:sz w:val="21"/>
      <w:szCs w:val="21"/>
    </w:rPr>
  </w:style>
  <w:style w:type="paragraph" w:styleId="1262">
    <w:name w:val="List Paragraph"/>
    <w:basedOn w:val="1147"/>
    <w:uiPriority w:val="34"/>
    <w:qFormat/>
    <w:pPr>
      <w:contextualSpacing/>
      <w:ind w:left="720"/>
    </w:pPr>
  </w:style>
  <w:style w:type="paragraph" w:styleId="1263">
    <w:name w:val="No Spacing"/>
    <w:uiPriority w:val="1"/>
    <w:qFormat/>
    <w:rPr>
      <w:rFonts w:hint="default" w:ascii="Times New Roman" w:hAnsi="Times New Roman" w:eastAsia="宋体" w:cs="Times New Roman"/>
      <w:lang w:val="en-US" w:eastAsia="zh-CN" w:bidi="ar-SA"/>
    </w:rPr>
  </w:style>
  <w:style w:type="character" w:styleId="1264" w:customStyle="1">
    <w:name w:val="标题 字符"/>
    <w:basedOn w:val="1157"/>
    <w:link w:val="1187"/>
    <w:uiPriority w:val="10"/>
    <w:qFormat/>
    <w:rPr>
      <w:sz w:val="48"/>
      <w:szCs w:val="48"/>
    </w:rPr>
  </w:style>
  <w:style w:type="character" w:styleId="1265" w:customStyle="1">
    <w:name w:val="副标题 字符"/>
    <w:basedOn w:val="1157"/>
    <w:link w:val="1179"/>
    <w:uiPriority w:val="11"/>
    <w:qFormat/>
    <w:rPr>
      <w:sz w:val="24"/>
      <w:szCs w:val="24"/>
    </w:rPr>
  </w:style>
  <w:style w:type="paragraph" w:styleId="1266">
    <w:name w:val="Quote"/>
    <w:basedOn w:val="1147"/>
    <w:next w:val="1147"/>
    <w:link w:val="1267"/>
    <w:uiPriority w:val="29"/>
    <w:qFormat/>
    <w:pPr>
      <w:ind w:left="720" w:right="720"/>
    </w:pPr>
    <w:rPr>
      <w:i/>
    </w:rPr>
  </w:style>
  <w:style w:type="character" w:styleId="1267" w:customStyle="1">
    <w:name w:val="引用 字符"/>
    <w:link w:val="1266"/>
    <w:uiPriority w:val="29"/>
    <w:qFormat/>
    <w:rPr>
      <w:i/>
    </w:rPr>
  </w:style>
  <w:style w:type="paragraph" w:styleId="1268">
    <w:name w:val="Intense Quote"/>
    <w:basedOn w:val="1147"/>
    <w:next w:val="1147"/>
    <w:link w:val="12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69" w:customStyle="1">
    <w:name w:val="明显引用 字符"/>
    <w:link w:val="1268"/>
    <w:uiPriority w:val="30"/>
    <w:qFormat/>
    <w:rPr>
      <w:i/>
    </w:rPr>
  </w:style>
  <w:style w:type="character" w:styleId="1270" w:customStyle="1">
    <w:name w:val="Header Char"/>
    <w:basedOn w:val="1157"/>
    <w:uiPriority w:val="99"/>
    <w:qFormat/>
  </w:style>
  <w:style w:type="character" w:styleId="1271" w:customStyle="1">
    <w:name w:val="Footer Char"/>
    <w:basedOn w:val="1157"/>
    <w:uiPriority w:val="99"/>
    <w:qFormat/>
  </w:style>
  <w:style w:type="character" w:styleId="1272" w:customStyle="1">
    <w:name w:val="Caption Char"/>
    <w:uiPriority w:val="99"/>
    <w:qFormat/>
  </w:style>
  <w:style w:type="table" w:styleId="1273" w:customStyle="1">
    <w:name w:val="Table Grid Light"/>
    <w:basedOn w:val="115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Pr>
  </w:style>
  <w:style w:type="table" w:styleId="1274" w:customStyle="1">
    <w:name w:val="Grid Table 1 Light - Accent 1"/>
    <w:basedOn w:val="115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75" w:customStyle="1">
    <w:name w:val="Grid Table 1 Light - Accent 2"/>
    <w:basedOn w:val="115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76" w:customStyle="1">
    <w:name w:val="Grid Table 1 Light - Accent 3"/>
    <w:basedOn w:val="115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77" w:customStyle="1">
    <w:name w:val="Grid Table 1 Light - Accent 4"/>
    <w:basedOn w:val="115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78" w:customStyle="1">
    <w:name w:val="Grid Table 1 Light - Accent 5"/>
    <w:basedOn w:val="115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79" w:customStyle="1">
    <w:name w:val="Grid Table 1 Light - Accent 6"/>
    <w:basedOn w:val="115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80" w:customStyle="1">
    <w:name w:val="Grid Table 2 - Accent 1"/>
    <w:basedOn w:val="115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81" w:customStyle="1">
    <w:name w:val="Grid Table 2 - Accent 2"/>
    <w:basedOn w:val="115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82" w:customStyle="1">
    <w:name w:val="Grid Table 2 - Accent 3"/>
    <w:basedOn w:val="115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83" w:customStyle="1">
    <w:name w:val="Grid Table 2 - Accent 4"/>
    <w:basedOn w:val="115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84" w:customStyle="1">
    <w:name w:val="Grid Table 2 - Accent 5"/>
    <w:basedOn w:val="1158"/>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85" w:customStyle="1">
    <w:name w:val="Grid Table 2 - Accent 6"/>
    <w:basedOn w:val="1158"/>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86" w:customStyle="1">
    <w:name w:val="Grid Table 3 - Accent 1"/>
    <w:basedOn w:val="115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7" w:customStyle="1">
    <w:name w:val="Grid Table 3 - Accent 2"/>
    <w:basedOn w:val="115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8" w:customStyle="1">
    <w:name w:val="Grid Table 3 - Accent 3"/>
    <w:basedOn w:val="115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89" w:customStyle="1">
    <w:name w:val="Grid Table 3 - Accent 4"/>
    <w:basedOn w:val="115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0" w:customStyle="1">
    <w:name w:val="Grid Table 3 - Accent 5"/>
    <w:basedOn w:val="1158"/>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1" w:customStyle="1">
    <w:name w:val="Grid Table 3 - Accent 6"/>
    <w:basedOn w:val="1158"/>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2" w:customStyle="1">
    <w:name w:val="Grid Table 4 - Accent 1"/>
    <w:basedOn w:val="115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93" w:customStyle="1">
    <w:name w:val="Grid Table 4 - Accent 2"/>
    <w:basedOn w:val="115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94" w:customStyle="1">
    <w:name w:val="Grid Table 4 - Accent 3"/>
    <w:basedOn w:val="115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95" w:customStyle="1">
    <w:name w:val="Grid Table 4 - Accent 4"/>
    <w:basedOn w:val="115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96" w:customStyle="1">
    <w:name w:val="Grid Table 4 - Accent 5"/>
    <w:basedOn w:val="115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97" w:customStyle="1">
    <w:name w:val="Grid Table 4 - Accent 6"/>
    <w:basedOn w:val="115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98" w:customStyle="1">
    <w:name w:val="Grid Table 5 Dark- Accent 1"/>
    <w:basedOn w:val="11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99" w:customStyle="1">
    <w:name w:val="Grid Table 5 Dark - Accent 2"/>
    <w:basedOn w:val="11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00" w:customStyle="1">
    <w:name w:val="Grid Table 5 Dark - Accent 3"/>
    <w:basedOn w:val="11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01" w:customStyle="1">
    <w:name w:val="Grid Table 5 Dark- Accent 4"/>
    <w:basedOn w:val="11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02" w:customStyle="1">
    <w:name w:val="Grid Table 5 Dark - Accent 5"/>
    <w:basedOn w:val="11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03" w:customStyle="1">
    <w:name w:val="Grid Table 5 Dark - Accent 6"/>
    <w:basedOn w:val="115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04" w:customStyle="1">
    <w:name w:val="Grid Table 6 Colorful - Accent 1"/>
    <w:basedOn w:val="115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05" w:customStyle="1">
    <w:name w:val="Grid Table 6 Colorful - Accent 2"/>
    <w:basedOn w:val="115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06" w:customStyle="1">
    <w:name w:val="Grid Table 6 Colorful - Accent 3"/>
    <w:basedOn w:val="115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307" w:customStyle="1">
    <w:name w:val="Grid Table 6 Colorful - Accent 4"/>
    <w:basedOn w:val="115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08" w:customStyle="1">
    <w:name w:val="Grid Table 6 Colorful - Accent 5"/>
    <w:basedOn w:val="115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09" w:customStyle="1">
    <w:name w:val="Grid Table 6 Colorful - Accent 6"/>
    <w:basedOn w:val="115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10" w:customStyle="1">
    <w:name w:val="Grid Table 7 Colorful - Accent 1"/>
    <w:basedOn w:val="115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11" w:customStyle="1">
    <w:name w:val="Grid Table 7 Colorful - Accent 2"/>
    <w:basedOn w:val="115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12" w:customStyle="1">
    <w:name w:val="Grid Table 7 Colorful - Accent 3"/>
    <w:basedOn w:val="115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13" w:customStyle="1">
    <w:name w:val="Grid Table 7 Colorful - Accent 4"/>
    <w:basedOn w:val="115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14" w:customStyle="1">
    <w:name w:val="Grid Table 7 Colorful - Accent 5"/>
    <w:basedOn w:val="115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15" w:customStyle="1">
    <w:name w:val="Grid Table 7 Colorful - Accent 6"/>
    <w:basedOn w:val="115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16" w:customStyle="1">
    <w:name w:val="List Table 1 Light - Accent 1"/>
    <w:basedOn w:val="1158"/>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17" w:customStyle="1">
    <w:name w:val="List Table 1 Light - Accent 2"/>
    <w:basedOn w:val="1158"/>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18" w:customStyle="1">
    <w:name w:val="List Table 1 Light - Accent 3"/>
    <w:basedOn w:val="1158"/>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19" w:customStyle="1">
    <w:name w:val="List Table 1 Light - Accent 4"/>
    <w:basedOn w:val="1158"/>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20" w:customStyle="1">
    <w:name w:val="List Table 1 Light - Accent 5"/>
    <w:basedOn w:val="1158"/>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21" w:customStyle="1">
    <w:name w:val="List Table 1 Light - Accent 6"/>
    <w:basedOn w:val="1158"/>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22" w:customStyle="1">
    <w:name w:val="List Table 2 - Accent 1"/>
    <w:basedOn w:val="115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23" w:customStyle="1">
    <w:name w:val="List Table 2 - Accent 2"/>
    <w:basedOn w:val="115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24" w:customStyle="1">
    <w:name w:val="List Table 2 - Accent 3"/>
    <w:basedOn w:val="115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25" w:customStyle="1">
    <w:name w:val="List Table 2 - Accent 4"/>
    <w:basedOn w:val="115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26" w:customStyle="1">
    <w:name w:val="List Table 2 - Accent 5"/>
    <w:basedOn w:val="115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27" w:customStyle="1">
    <w:name w:val="List Table 2 - Accent 6"/>
    <w:basedOn w:val="115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28" w:customStyle="1">
    <w:name w:val="List Table 3 - Accent 1"/>
    <w:basedOn w:val="115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29" w:customStyle="1">
    <w:name w:val="List Table 3 - Accent 2"/>
    <w:basedOn w:val="115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30" w:customStyle="1">
    <w:name w:val="List Table 3 - Accent 3"/>
    <w:basedOn w:val="115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31" w:customStyle="1">
    <w:name w:val="List Table 3 - Accent 4"/>
    <w:basedOn w:val="115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32" w:customStyle="1">
    <w:name w:val="List Table 3 - Accent 5"/>
    <w:basedOn w:val="115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33" w:customStyle="1">
    <w:name w:val="List Table 3 - Accent 6"/>
    <w:basedOn w:val="115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34" w:customStyle="1">
    <w:name w:val="List Table 4 - Accent 1"/>
    <w:basedOn w:val="115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35" w:customStyle="1">
    <w:name w:val="List Table 4 - Accent 2"/>
    <w:basedOn w:val="115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36" w:customStyle="1">
    <w:name w:val="List Table 4 - Accent 3"/>
    <w:basedOn w:val="115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37" w:customStyle="1">
    <w:name w:val="List Table 4 - Accent 4"/>
    <w:basedOn w:val="115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38" w:customStyle="1">
    <w:name w:val="List Table 4 - Accent 5"/>
    <w:basedOn w:val="115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39" w:customStyle="1">
    <w:name w:val="List Table 4 - Accent 6"/>
    <w:basedOn w:val="115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40" w:customStyle="1">
    <w:name w:val="List Table 5 Dark - Accent 1"/>
    <w:basedOn w:val="115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1" w:customStyle="1">
    <w:name w:val="List Table 5 Dark - Accent 2"/>
    <w:basedOn w:val="115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2" w:customStyle="1">
    <w:name w:val="List Table 5 Dark - Accent 3"/>
    <w:basedOn w:val="115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3" w:customStyle="1">
    <w:name w:val="List Table 5 Dark - Accent 4"/>
    <w:basedOn w:val="115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4" w:customStyle="1">
    <w:name w:val="List Table 5 Dark - Accent 5"/>
    <w:basedOn w:val="115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5" w:customStyle="1">
    <w:name w:val="List Table 5 Dark - Accent 6"/>
    <w:basedOn w:val="115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46" w:customStyle="1">
    <w:name w:val="List Table 6 Colorful - Accent 1"/>
    <w:basedOn w:val="1158"/>
    <w:uiPriority w:val="99"/>
    <w:qFormat/>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47" w:customStyle="1">
    <w:name w:val="List Table 6 Colorful - Accent 2"/>
    <w:basedOn w:val="1158"/>
    <w:uiPriority w:val="99"/>
    <w:qFormat/>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48" w:customStyle="1">
    <w:name w:val="List Table 6 Colorful - Accent 3"/>
    <w:basedOn w:val="1158"/>
    <w:uiPriority w:val="99"/>
    <w:qFormat/>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49" w:customStyle="1">
    <w:name w:val="List Table 6 Colorful - Accent 4"/>
    <w:basedOn w:val="1158"/>
    <w:uiPriority w:val="99"/>
    <w:qFormat/>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50" w:customStyle="1">
    <w:name w:val="List Table 6 Colorful - Accent 5"/>
    <w:basedOn w:val="1158"/>
    <w:uiPriority w:val="99"/>
    <w:qFormat/>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51" w:customStyle="1">
    <w:name w:val="List Table 6 Colorful - Accent 6"/>
    <w:basedOn w:val="1158"/>
    <w:uiPriority w:val="99"/>
    <w:qFormat/>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52" w:customStyle="1">
    <w:name w:val="List Table 7 Colorful - Accent 1"/>
    <w:basedOn w:val="1158"/>
    <w:uiPriority w:val="99"/>
    <w:qFormat/>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53" w:customStyle="1">
    <w:name w:val="List Table 7 Colorful - Accent 2"/>
    <w:basedOn w:val="1158"/>
    <w:uiPriority w:val="99"/>
    <w:qFormat/>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54" w:customStyle="1">
    <w:name w:val="List Table 7 Colorful - Accent 3"/>
    <w:basedOn w:val="1158"/>
    <w:uiPriority w:val="99"/>
    <w:qFormat/>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55" w:customStyle="1">
    <w:name w:val="List Table 7 Colorful - Accent 4"/>
    <w:basedOn w:val="1158"/>
    <w:uiPriority w:val="99"/>
    <w:qFormat/>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56" w:customStyle="1">
    <w:name w:val="List Table 7 Colorful - Accent 5"/>
    <w:basedOn w:val="1158"/>
    <w:uiPriority w:val="99"/>
    <w:qFormat/>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57" w:customStyle="1">
    <w:name w:val="List Table 7 Colorful - Accent 6"/>
    <w:basedOn w:val="1158"/>
    <w:uiPriority w:val="99"/>
    <w:qFormat/>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58" w:customStyle="1">
    <w:name w:val="Lined - Accent"/>
    <w:basedOn w:val="11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59" w:customStyle="1">
    <w:name w:val="Lined - Accent 1"/>
    <w:basedOn w:val="11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60" w:customStyle="1">
    <w:name w:val="Lined - Accent 2"/>
    <w:basedOn w:val="11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61" w:customStyle="1">
    <w:name w:val="Lined - Accent 3"/>
    <w:basedOn w:val="11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62" w:customStyle="1">
    <w:name w:val="Lined - Accent 4"/>
    <w:basedOn w:val="11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63" w:customStyle="1">
    <w:name w:val="Lined - Accent 5"/>
    <w:basedOn w:val="11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64" w:customStyle="1">
    <w:name w:val="Lined - Accent 6"/>
    <w:basedOn w:val="115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65" w:customStyle="1">
    <w:name w:val="Bordered &amp; Lined - Accent"/>
    <w:basedOn w:val="115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66" w:customStyle="1">
    <w:name w:val="Bordered &amp; Lined - Accent 1"/>
    <w:basedOn w:val="115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67" w:customStyle="1">
    <w:name w:val="Bordered &amp; Lined - Accent 2"/>
    <w:basedOn w:val="115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68" w:customStyle="1">
    <w:name w:val="Bordered &amp; Lined - Accent 3"/>
    <w:basedOn w:val="115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69" w:customStyle="1">
    <w:name w:val="Bordered &amp; Lined - Accent 4"/>
    <w:basedOn w:val="115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70" w:customStyle="1">
    <w:name w:val="Bordered &amp; Lined - Accent 5"/>
    <w:basedOn w:val="115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71" w:customStyle="1">
    <w:name w:val="Bordered &amp; Lined - Accent 6"/>
    <w:basedOn w:val="115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72" w:customStyle="1">
    <w:name w:val="Bordered"/>
    <w:basedOn w:val="115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73" w:customStyle="1">
    <w:name w:val="Bordered - Accent 1"/>
    <w:basedOn w:val="115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74" w:customStyle="1">
    <w:name w:val="Bordered - Accent 2"/>
    <w:basedOn w:val="115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75" w:customStyle="1">
    <w:name w:val="Bordered - Accent 3"/>
    <w:basedOn w:val="115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76" w:customStyle="1">
    <w:name w:val="Bordered - Accent 4"/>
    <w:basedOn w:val="115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77" w:customStyle="1">
    <w:name w:val="Bordered - Accent 5"/>
    <w:basedOn w:val="115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78" w:customStyle="1">
    <w:name w:val="Bordered - Accent 6"/>
    <w:basedOn w:val="115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79" w:customStyle="1">
    <w:name w:val="脚注文本 字符"/>
    <w:link w:val="1180"/>
    <w:uiPriority w:val="99"/>
    <w:qFormat/>
    <w:rPr>
      <w:sz w:val="18"/>
    </w:rPr>
  </w:style>
  <w:style w:type="character" w:styleId="1380" w:customStyle="1">
    <w:name w:val="尾注文本 字符"/>
    <w:link w:val="1174"/>
    <w:uiPriority w:val="99"/>
    <w:qFormat/>
    <w:rPr>
      <w:sz w:val="20"/>
    </w:rPr>
  </w:style>
  <w:style w:type="paragraph" w:styleId="1381" w:customStyle="1">
    <w:name w:val="TOC 标题11"/>
    <w:uiPriority w:val="39"/>
    <w:unhideWhenUsed/>
    <w:qFormat/>
    <w:rPr>
      <w:rFonts w:hint="default" w:ascii="Times New Roman" w:hAnsi="Times New Roman" w:eastAsia="宋体" w:cs="Times New Roman"/>
      <w:lang w:val="en-US" w:eastAsia="zh-CN" w:bidi="ar-SA"/>
    </w:rPr>
  </w:style>
  <w:style w:type="paragraph" w:styleId="1382" w:customStyle="1">
    <w:name w:val="UserStyle_0"/>
    <w:next w:val="1383"/>
    <w:link w:val="1392"/>
    <w:uiPriority w:val="0"/>
    <w:qFormat/>
    <w:pPr>
      <w:jc w:val="both"/>
    </w:pPr>
    <w:rPr>
      <w:rFonts w:hint="default" w:ascii="Times New Roman" w:hAnsi="Times New Roman" w:eastAsia="宋体" w:cstheme="minorBidi"/>
      <w:sz w:val="21"/>
      <w:szCs w:val="24"/>
      <w:lang w:val="en-US" w:eastAsia="zh-CN" w:bidi="ar-SA"/>
    </w:rPr>
  </w:style>
  <w:style w:type="paragraph" w:styleId="1383" w:customStyle="1">
    <w:name w:val="UserStyle_1"/>
    <w:basedOn w:val="1382"/>
    <w:next w:val="1384"/>
    <w:uiPriority w:val="0"/>
    <w:qFormat/>
    <w:pPr>
      <w:spacing w:after="120"/>
    </w:pPr>
    <w:rPr>
      <w:lang w:eastAsia="en-US"/>
    </w:rPr>
  </w:style>
  <w:style w:type="paragraph" w:styleId="1384" w:customStyle="1">
    <w:name w:val="UserStyle_3"/>
    <w:basedOn w:val="1385"/>
    <w:next w:val="1147"/>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385" w:customStyle="1">
    <w:name w:val="UserStyle_4"/>
    <w:next w:val="1147"/>
    <w:uiPriority w:val="0"/>
    <w:qFormat/>
    <w:pPr>
      <w:ind w:left="810" w:hanging="810"/>
      <w:jc w:val="both"/>
      <w:spacing w:before="50" w:after="50"/>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1386" w:customStyle="1">
    <w:name w:val="UserStyle_5"/>
    <w:basedOn w:val="1147"/>
    <w:next w:val="1147"/>
    <w:uiPriority w:val="0"/>
    <w:qFormat/>
    <w:pPr>
      <w:ind w:firstLine="200"/>
    </w:pPr>
    <w:rPr>
      <w:rFonts w:ascii="宋体"/>
      <w:szCs w:val="20"/>
    </w:rPr>
  </w:style>
  <w:style w:type="paragraph" w:styleId="1387" w:customStyle="1">
    <w:name w:val="标题 11"/>
    <w:basedOn w:val="1147"/>
    <w:next w:val="1147"/>
    <w:uiPriority w:val="0"/>
    <w:qFormat/>
    <w:pPr>
      <w:jc w:val="center"/>
      <w:keepLines/>
      <w:keepNext/>
      <w:spacing w:before="340" w:after="330" w:line="578" w:lineRule="auto"/>
    </w:pPr>
    <w:rPr>
      <w:rFonts w:cs="Times New Roman"/>
      <w:b/>
      <w:bCs/>
      <w:sz w:val="44"/>
      <w:szCs w:val="44"/>
    </w:rPr>
  </w:style>
  <w:style w:type="paragraph" w:styleId="1388" w:customStyle="1">
    <w:name w:val="标题 21"/>
    <w:basedOn w:val="1147"/>
    <w:next w:val="1147"/>
    <w:link w:val="1393"/>
    <w:uiPriority w:val="0"/>
    <w:qFormat/>
    <w:pPr>
      <w:numPr>
        <w:ilvl w:val="0"/>
        <w:numId w:val="1"/>
      </w:numPr>
      <w:keepLines/>
      <w:keepNext/>
      <w:spacing w:before="260" w:after="260" w:line="416" w:lineRule="auto"/>
    </w:pPr>
    <w:rPr>
      <w:rFonts w:ascii="Cambria" w:hAnsi="Cambria" w:cs="Times New Roman"/>
      <w:b/>
      <w:bCs/>
      <w:sz w:val="28"/>
      <w:szCs w:val="32"/>
    </w:rPr>
  </w:style>
  <w:style w:type="paragraph" w:styleId="1389" w:customStyle="1">
    <w:name w:val="标题 31"/>
    <w:basedOn w:val="1147"/>
    <w:next w:val="1147"/>
    <w:uiPriority w:val="0"/>
    <w:qFormat/>
    <w:pPr>
      <w:keepLines/>
      <w:keepNext/>
      <w:spacing w:before="260" w:after="260" w:line="416" w:lineRule="auto"/>
    </w:pPr>
    <w:rPr>
      <w:rFonts w:cs="Times New Roman"/>
      <w:b/>
      <w:bCs/>
      <w:sz w:val="32"/>
      <w:szCs w:val="32"/>
    </w:rPr>
  </w:style>
  <w:style w:type="character" w:styleId="1390" w:customStyle="1">
    <w:name w:val="NormalCharacter"/>
    <w:uiPriority w:val="0"/>
    <w:semiHidden/>
    <w:qFormat/>
  </w:style>
  <w:style w:type="table" w:styleId="1391" w:customStyle="1">
    <w:name w:val="TableNormal"/>
    <w:uiPriority w:val="0"/>
    <w:semiHidden/>
    <w:qFormat/>
    <w:tblPr>
      <w:tblLayout w:type="fixed"/>
      <w:tblCellMar>
        <w:left w:w="0" w:type="dxa"/>
        <w:top w:w="0" w:type="dxa"/>
        <w:right w:w="0" w:type="dxa"/>
        <w:bottom w:w="0" w:type="dxa"/>
      </w:tblCellMar>
    </w:tblPr>
  </w:style>
  <w:style w:type="character" w:styleId="1392" w:customStyle="1">
    <w:name w:val="UserStyle_2"/>
    <w:link w:val="1382"/>
    <w:uiPriority w:val="0"/>
    <w:qFormat/>
    <w:rPr>
      <w:rFonts w:ascii="Times New Roman" w:hAnsi="Times New Roman" w:eastAsia="宋体"/>
      <w:sz w:val="21"/>
      <w:szCs w:val="24"/>
      <w:lang w:val="en-US" w:eastAsia="zh-CN" w:bidi="ar-SA"/>
    </w:rPr>
  </w:style>
  <w:style w:type="character" w:styleId="1393" w:customStyle="1">
    <w:name w:val="UserStyle_6"/>
    <w:link w:val="1388"/>
    <w:uiPriority w:val="0"/>
    <w:qFormat/>
    <w:rPr>
      <w:rFonts w:ascii="Cambria" w:hAnsi="Cambria" w:cs="Times New Roman"/>
      <w:b/>
      <w:bCs/>
      <w:sz w:val="28"/>
      <w:szCs w:val="32"/>
    </w:rPr>
  </w:style>
  <w:style w:type="paragraph" w:styleId="1394" w:customStyle="1">
    <w:name w:val="AnnotationText"/>
    <w:basedOn w:val="1147"/>
    <w:link w:val="1395"/>
    <w:uiPriority w:val="0"/>
    <w:qFormat/>
    <w:pPr>
      <w:jc w:val="left"/>
    </w:pPr>
  </w:style>
  <w:style w:type="character" w:styleId="1395" w:customStyle="1">
    <w:name w:val="UserStyle_7"/>
    <w:link w:val="1394"/>
    <w:uiPriority w:val="0"/>
    <w:qFormat/>
    <w:rPr>
      <w:sz w:val="21"/>
      <w:szCs w:val="24"/>
    </w:rPr>
  </w:style>
  <w:style w:type="paragraph" w:styleId="1396" w:customStyle="1">
    <w:name w:val="BodyText"/>
    <w:basedOn w:val="1147"/>
    <w:next w:val="1384"/>
    <w:uiPriority w:val="0"/>
    <w:qFormat/>
    <w:pPr>
      <w:spacing w:after="120"/>
    </w:pPr>
  </w:style>
  <w:style w:type="paragraph" w:styleId="1397" w:customStyle="1">
    <w:name w:val="BodyTextIndent"/>
    <w:basedOn w:val="1147"/>
    <w:next w:val="1398"/>
    <w:link w:val="1399"/>
    <w:uiPriority w:val="0"/>
    <w:qFormat/>
    <w:pPr>
      <w:ind w:left="420"/>
      <w:spacing w:after="120"/>
    </w:pPr>
  </w:style>
  <w:style w:type="paragraph" w:styleId="1398" w:customStyle="1">
    <w:name w:val="EnvelopeReturn"/>
    <w:basedOn w:val="1147"/>
    <w:uiPriority w:val="0"/>
    <w:qFormat/>
    <w:rPr>
      <w:rFonts w:ascii="Arial" w:hAnsi="Arial"/>
    </w:rPr>
  </w:style>
  <w:style w:type="character" w:styleId="1399" w:customStyle="1">
    <w:name w:val="UserStyle_8"/>
    <w:link w:val="1397"/>
    <w:uiPriority w:val="0"/>
    <w:qFormat/>
    <w:rPr>
      <w:sz w:val="21"/>
      <w:szCs w:val="24"/>
    </w:rPr>
  </w:style>
  <w:style w:type="paragraph" w:styleId="1400" w:customStyle="1">
    <w:name w:val="BlockQuote"/>
    <w:basedOn w:val="1147"/>
    <w:uiPriority w:val="0"/>
    <w:qFormat/>
    <w:pPr>
      <w:ind w:left="567" w:right="454" w:firstLine="498"/>
      <w:jc w:val="left"/>
    </w:pPr>
    <w:rPr>
      <w:rFonts w:ascii="仿宋_GB2312" w:eastAsia="仿宋_GB2312"/>
      <w:sz w:val="30"/>
      <w:szCs w:val="20"/>
    </w:rPr>
  </w:style>
  <w:style w:type="paragraph" w:styleId="1401" w:customStyle="1">
    <w:name w:val="PlainText"/>
    <w:basedOn w:val="1147"/>
    <w:link w:val="1402"/>
    <w:uiPriority w:val="0"/>
    <w:qFormat/>
    <w:rPr>
      <w:rFonts w:ascii="宋体" w:hAnsi="Courier New"/>
      <w:szCs w:val="21"/>
    </w:rPr>
  </w:style>
  <w:style w:type="character" w:styleId="1402" w:customStyle="1">
    <w:name w:val="UserStyle_9"/>
    <w:link w:val="1401"/>
    <w:uiPriority w:val="0"/>
    <w:qFormat/>
    <w:rPr>
      <w:rFonts w:ascii="宋体" w:hAnsi="Courier New" w:eastAsia="宋体"/>
      <w:sz w:val="21"/>
      <w:szCs w:val="21"/>
      <w:lang w:bidi="ar-SA"/>
    </w:rPr>
  </w:style>
  <w:style w:type="paragraph" w:styleId="1403" w:customStyle="1">
    <w:name w:val="Acetate"/>
    <w:basedOn w:val="1147"/>
    <w:link w:val="1404"/>
    <w:uiPriority w:val="0"/>
    <w:qFormat/>
    <w:rPr>
      <w:sz w:val="18"/>
      <w:szCs w:val="18"/>
    </w:rPr>
  </w:style>
  <w:style w:type="character" w:styleId="1404" w:customStyle="1">
    <w:name w:val="UserStyle_10"/>
    <w:link w:val="1403"/>
    <w:uiPriority w:val="0"/>
    <w:qFormat/>
    <w:rPr>
      <w:sz w:val="18"/>
      <w:szCs w:val="18"/>
    </w:rPr>
  </w:style>
  <w:style w:type="paragraph" w:styleId="1405" w:customStyle="1">
    <w:name w:val="HtmlNormal"/>
    <w:basedOn w:val="1147"/>
    <w:link w:val="1406"/>
    <w:uiPriority w:val="0"/>
    <w:qFormat/>
    <w:pPr>
      <w:jc w:val="left"/>
      <w:spacing w:before="100" w:beforeAutospacing="1" w:after="100" w:afterAutospacing="1"/>
    </w:pPr>
    <w:rPr>
      <w:rFonts w:ascii="宋体" w:hAnsi="宋体"/>
      <w:sz w:val="24"/>
    </w:rPr>
  </w:style>
  <w:style w:type="character" w:styleId="1406" w:customStyle="1">
    <w:name w:val="UserStyle_11"/>
    <w:link w:val="1405"/>
    <w:uiPriority w:val="0"/>
    <w:qFormat/>
    <w:rPr>
      <w:rFonts w:ascii="宋体" w:hAnsi="宋体"/>
      <w:sz w:val="24"/>
      <w:szCs w:val="24"/>
    </w:rPr>
  </w:style>
  <w:style w:type="paragraph" w:styleId="1407" w:customStyle="1">
    <w:name w:val="AnnotationSubject"/>
    <w:basedOn w:val="1394"/>
    <w:next w:val="1394"/>
    <w:link w:val="1408"/>
    <w:uiPriority w:val="0"/>
    <w:qFormat/>
    <w:rPr>
      <w:rFonts w:cs="Times New Roman"/>
      <w:b/>
      <w:bCs/>
    </w:rPr>
  </w:style>
  <w:style w:type="character" w:styleId="1408" w:customStyle="1">
    <w:name w:val="UserStyle_12"/>
    <w:link w:val="1407"/>
    <w:uiPriority w:val="0"/>
    <w:qFormat/>
    <w:rPr>
      <w:rFonts w:cs="Times New Roman"/>
      <w:b/>
      <w:bCs/>
      <w:sz w:val="21"/>
      <w:szCs w:val="24"/>
    </w:rPr>
  </w:style>
  <w:style w:type="paragraph" w:styleId="1409" w:customStyle="1">
    <w:name w:val="BodyText1I2"/>
    <w:basedOn w:val="1397"/>
    <w:link w:val="1410"/>
    <w:uiPriority w:val="0"/>
    <w:qFormat/>
    <w:pPr>
      <w:ind w:firstLine="420"/>
    </w:pPr>
  </w:style>
  <w:style w:type="character" w:styleId="1410" w:customStyle="1">
    <w:name w:val="UserStyle_13"/>
    <w:link w:val="1409"/>
    <w:uiPriority w:val="0"/>
    <w:qFormat/>
  </w:style>
  <w:style w:type="table" w:styleId="1411" w:customStyle="1">
    <w:name w:val="网格型1"/>
    <w:basedOn w:val="1391"/>
    <w:uiPriority w:val="0"/>
    <w:qFormat/>
    <w:tblPr/>
  </w:style>
  <w:style w:type="character" w:styleId="1412" w:customStyle="1">
    <w:name w:val="PageNumber"/>
    <w:uiPriority w:val="0"/>
    <w:qFormat/>
  </w:style>
  <w:style w:type="character" w:styleId="1413" w:customStyle="1">
    <w:name w:val="AnnotationReference"/>
    <w:uiPriority w:val="0"/>
    <w:qFormat/>
    <w:rPr>
      <w:sz w:val="21"/>
      <w:szCs w:val="21"/>
    </w:rPr>
  </w:style>
  <w:style w:type="paragraph" w:styleId="1414" w:customStyle="1">
    <w:name w:val="UserStyle_14"/>
    <w:uiPriority w:val="0"/>
    <w:qFormat/>
    <w:pPr>
      <w:jc w:val="both"/>
    </w:pPr>
    <w:rPr>
      <w:rFonts w:hint="default" w:ascii="宋体" w:hAnsi="宋体" w:eastAsia="宋体" w:cstheme="minorBidi"/>
      <w:sz w:val="21"/>
      <w:szCs w:val="22"/>
      <w:lang w:val="en-US" w:eastAsia="zh-CN" w:bidi="ar-SA"/>
    </w:rPr>
  </w:style>
  <w:style w:type="paragraph" w:styleId="1415" w:customStyle="1">
    <w:name w:val="UserStyle_15"/>
    <w:basedOn w:val="1387"/>
    <w:next w:val="1147"/>
    <w:uiPriority w:val="0"/>
    <w:qFormat/>
    <w:pPr>
      <w:jc w:val="both"/>
      <w:spacing w:line="576" w:lineRule="auto"/>
    </w:pPr>
  </w:style>
  <w:style w:type="paragraph" w:styleId="1416" w:customStyle="1">
    <w:name w:val="UserStyle_16"/>
    <w:basedOn w:val="1147"/>
    <w:uiPriority w:val="0"/>
    <w:qFormat/>
    <w:rPr>
      <w:rFonts w:ascii="Tahoma" w:hAnsi="Tahoma"/>
      <w:sz w:val="24"/>
      <w:szCs w:val="20"/>
    </w:rPr>
  </w:style>
  <w:style w:type="paragraph" w:styleId="1417" w:customStyle="1">
    <w:name w:val="UserStyle_17"/>
    <w:basedOn w:val="1147"/>
    <w:uiPriority w:val="0"/>
    <w:qFormat/>
    <w:pPr>
      <w:tabs>
        <w:tab w:val="left" w:pos="360" w:leader="none"/>
      </w:tabs>
    </w:pPr>
    <w:rPr>
      <w:sz w:val="24"/>
    </w:rPr>
  </w:style>
  <w:style w:type="paragraph" w:styleId="1418" w:customStyle="1">
    <w:name w:val="UserStyle_18"/>
    <w:basedOn w:val="1147"/>
    <w:uiPriority w:val="0"/>
    <w:qFormat/>
    <w:pPr>
      <w:jc w:val="center"/>
    </w:pPr>
  </w:style>
  <w:style w:type="paragraph" w:styleId="1419" w:customStyle="1">
    <w:name w:val="UserStyle_19"/>
    <w:uiPriority w:val="0"/>
    <w:qFormat/>
    <w:rPr>
      <w:rFonts w:hint="default" w:ascii="宋体" w:hAnsi="宋体" w:eastAsia="宋体" w:cstheme="minorBidi"/>
      <w:color w:val="000000"/>
      <w:sz w:val="24"/>
      <w:szCs w:val="22"/>
      <w:lang w:val="en-US" w:eastAsia="zh-CN" w:bidi="ar-SA"/>
    </w:rPr>
  </w:style>
  <w:style w:type="paragraph" w:styleId="1420" w:customStyle="1">
    <w:name w:val="UserStyle_20"/>
    <w:basedOn w:val="1147"/>
    <w:uiPriority w:val="0"/>
    <w:qFormat/>
    <w:pPr>
      <w:ind w:left="764" w:right="567"/>
      <w:jc w:val="left"/>
      <w:spacing w:before="100" w:after="100"/>
    </w:pPr>
    <w:rPr>
      <w:sz w:val="24"/>
    </w:rPr>
  </w:style>
  <w:style w:type="paragraph" w:styleId="1421" w:customStyle="1">
    <w:name w:val="UserStyle_21"/>
    <w:uiPriority w:val="0"/>
    <w:qFormat/>
    <w:pPr>
      <w:jc w:val="both"/>
    </w:pPr>
    <w:rPr>
      <w:rFonts w:hint="default" w:ascii="Times New Roman" w:hAnsi="Times New Roman" w:eastAsia="宋体" w:cstheme="minorBidi"/>
      <w:sz w:val="21"/>
      <w:szCs w:val="22"/>
      <w:lang w:val="en-US" w:eastAsia="zh-CN" w:bidi="ar-SA"/>
    </w:rPr>
  </w:style>
  <w:style w:type="paragraph" w:styleId="1422" w:customStyle="1">
    <w:name w:val="UserStyle_22"/>
    <w:basedOn w:val="1147"/>
    <w:uiPriority w:val="0"/>
    <w:qFormat/>
    <w:rPr>
      <w:szCs w:val="21"/>
    </w:rPr>
  </w:style>
  <w:style w:type="paragraph" w:styleId="1423" w:customStyle="1">
    <w:name w:val="UserStyle_23"/>
    <w:basedOn w:val="1147"/>
    <w:uiPriority w:val="0"/>
    <w:qFormat/>
    <w:pPr>
      <w:ind w:firstLine="420"/>
    </w:pPr>
    <w:rPr>
      <w:rFonts w:ascii="Calibri" w:hAnsi="Calibri"/>
      <w:szCs w:val="22"/>
    </w:rPr>
  </w:style>
  <w:style w:type="paragraph" w:styleId="1424" w:customStyle="1">
    <w:name w:val="179"/>
    <w:basedOn w:val="1147"/>
    <w:uiPriority w:val="0"/>
    <w:qFormat/>
    <w:pPr>
      <w:ind w:firstLine="420"/>
    </w:pPr>
    <w:rPr>
      <w:rFonts w:ascii="Calibri" w:hAnsi="Calibri"/>
    </w:rPr>
  </w:style>
  <w:style w:type="paragraph" w:styleId="1425" w:customStyle="1">
    <w:name w:val="UserStyle_24"/>
    <w:basedOn w:val="1147"/>
    <w:uiPriority w:val="0"/>
    <w:qFormat/>
    <w:pPr>
      <w:ind w:firstLine="200"/>
      <w:spacing w:line="360" w:lineRule="auto"/>
    </w:pPr>
    <w:rPr>
      <w:sz w:val="24"/>
    </w:rPr>
  </w:style>
  <w:style w:type="paragraph" w:styleId="1426" w:customStyle="1">
    <w:name w:val="_HT_正文"/>
    <w:basedOn w:val="1147"/>
    <w:uiPriority w:val="0"/>
    <w:qFormat/>
    <w:pPr>
      <w:ind w:firstLine="200"/>
      <w:spacing w:line="360" w:lineRule="auto"/>
    </w:pPr>
    <w:rPr>
      <w:sz w:val="24"/>
    </w:rPr>
  </w:style>
  <w:style w:type="character" w:styleId="1427" w:customStyle="1">
    <w:name w:val="标题 3 字符"/>
    <w:link w:val="1150"/>
    <w:uiPriority w:val="99"/>
    <w:qFormat/>
    <w:rPr>
      <w:rFonts w:ascii="Arial" w:hAnsi="Arial" w:eastAsia="Arial" w:cs="Arial"/>
      <w:sz w:val="30"/>
      <w:szCs w:val="30"/>
    </w:rPr>
  </w:style>
  <w:style w:type="paragraph" w:styleId="1428" w:customStyle="1">
    <w:name w:val="正文文本缩进1"/>
    <w:basedOn w:val="1147"/>
    <w:next w:val="1429"/>
    <w:uiPriority w:val="0"/>
    <w:qFormat/>
    <w:pPr>
      <w:ind w:left="420"/>
      <w:spacing w:after="120"/>
    </w:pPr>
  </w:style>
  <w:style w:type="paragraph" w:styleId="1429" w:customStyle="1">
    <w:name w:val="寄信人地址1"/>
    <w:basedOn w:val="1147"/>
    <w:uiPriority w:val="0"/>
    <w:qFormat/>
    <w:rPr>
      <w:rFonts w:ascii="Arial" w:hAnsi="Arial"/>
    </w:rPr>
  </w:style>
  <w:style w:type="character" w:styleId="1430" w:customStyle="1">
    <w:name w:val="wyg1"/>
    <w:uiPriority w:val="6"/>
    <w:qFormat/>
    <w:rPr>
      <w:rFonts w:hint="default" w:ascii="Times New Roman" w:hAnsi="Times New Roman" w:eastAsia="宋体" w:cstheme="minorBidi"/>
      <w:sz w:val="21"/>
      <w:szCs w:val="24"/>
      <w:lang w:val="en-US" w:eastAsia="zh-CN" w:bidi="ar-SA"/>
    </w:rPr>
  </w:style>
  <w:style w:type="paragraph" w:styleId="1431" w:customStyle="1">
    <w:name w:val="正文缩进11"/>
    <w:basedOn w:val="1147"/>
    <w:uiPriority w:val="0"/>
    <w:unhideWhenUsed/>
    <w:qFormat/>
    <w:pPr>
      <w:ind w:firstLine="420"/>
    </w:pPr>
  </w:style>
  <w:style w:type="paragraph" w:styleId="1432" w:customStyle="1">
    <w:name w:val="列表段落1"/>
    <w:basedOn w:val="1147"/>
    <w:uiPriority w:val="34"/>
    <w:qFormat/>
    <w:pPr>
      <w:contextualSpacing/>
      <w:ind w:left="720"/>
    </w:pPr>
  </w:style>
  <w:style w:type="paragraph" w:styleId="1433" w:customStyle="1">
    <w:name w:val="普通(网站)1"/>
    <w:basedOn w:val="1200"/>
    <w:uiPriority w:val="0"/>
    <w:qFormat/>
    <w:pPr>
      <w:jc w:val="left"/>
      <w:spacing w:before="100" w:beforeAutospacing="1" w:after="100" w:afterAutospacing="1"/>
      <w:widowControl/>
    </w:pPr>
    <w:rPr>
      <w:rFonts w:ascii="宋体" w:hAnsi="宋体"/>
      <w:sz w:val="24"/>
    </w:rPr>
  </w:style>
  <w:style w:type="paragraph" w:styleId="1434" w:customStyle="1">
    <w:name w:val="正文文本 21"/>
    <w:basedOn w:val="1200"/>
    <w:uiPriority w:val="0"/>
    <w:qFormat/>
    <w:pPr>
      <w:spacing w:after="120" w:line="480" w:lineRule="auto"/>
    </w:pPr>
  </w:style>
  <w:style w:type="paragraph" w:styleId="1435" w:customStyle="1">
    <w:name w:val="Body text|21"/>
    <w:basedOn w:val="1147"/>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1436" w:customStyle="1">
    <w:name w:val="页眉1"/>
    <w:basedOn w:val="1200"/>
    <w:uiPriority w:val="0"/>
    <w:qFormat/>
    <w:pPr>
      <w:jc w:val="center"/>
      <w:tabs>
        <w:tab w:val="center" w:pos="4153" w:leader="none"/>
        <w:tab w:val="right" w:pos="8306" w:leader="none"/>
      </w:tabs>
      <w:pBdr>
        <w:bottom w:val="single" w:color="000000" w:sz="6" w:space="1"/>
      </w:pBdr>
    </w:pPr>
    <w:rPr>
      <w:sz w:val="18"/>
      <w:szCs w:val="18"/>
    </w:rPr>
  </w:style>
  <w:style w:type="paragraph" w:styleId="1437" w:customStyle="1">
    <w:name w:val="页脚1"/>
    <w:basedOn w:val="1200"/>
    <w:uiPriority w:val="0"/>
    <w:qFormat/>
    <w:pPr>
      <w:jc w:val="left"/>
      <w:tabs>
        <w:tab w:val="center" w:pos="4153" w:leader="none"/>
        <w:tab w:val="right" w:pos="8306" w:leader="none"/>
      </w:tabs>
    </w:pPr>
    <w:rPr>
      <w:sz w:val="18"/>
      <w:szCs w:val="18"/>
    </w:rPr>
  </w:style>
  <w:style w:type="paragraph" w:styleId="1438" w:customStyle="1">
    <w:name w:val="Revision"/>
    <w:hidden/>
    <w:uiPriority w:val="99"/>
    <w:unhideWhenUsed/>
    <w:qFormat/>
    <w:rPr>
      <w:rFonts w:hint="default" w:ascii="Times New Roman" w:hAnsi="Times New Roman" w:eastAsia="宋体" w:cstheme="minorBidi"/>
      <w:sz w:val="21"/>
      <w:szCs w:val="24"/>
      <w:lang w:val="en-US" w:eastAsia="zh-CN" w:bidi="ar-SA"/>
    </w:rPr>
  </w:style>
  <w:style w:type="character" w:styleId="1439" w:customStyle="1">
    <w:name w:val="批注文字 字符"/>
    <w:basedOn w:val="1157"/>
    <w:link w:val="1162"/>
    <w:uiPriority w:val="99"/>
    <w:semiHidden/>
    <w:qFormat/>
    <w:rPr>
      <w:rFonts w:cstheme="minorBidi"/>
      <w:sz w:val="21"/>
      <w:szCs w:val="24"/>
    </w:rPr>
  </w:style>
  <w:style w:type="character" w:styleId="1440" w:customStyle="1">
    <w:name w:val="批注主题 字符"/>
    <w:basedOn w:val="1439"/>
    <w:link w:val="1188"/>
    <w:uiPriority w:val="99"/>
    <w:semiHidden/>
    <w:qFormat/>
    <w:rPr>
      <w:rFonts w:cstheme="minorBidi"/>
      <w:b/>
      <w:bCs/>
      <w:sz w:val="21"/>
      <w:szCs w:val="24"/>
    </w:rPr>
  </w:style>
  <w:style w:type="character" w:styleId="1441" w:customStyle="1">
    <w:name w:val="font21"/>
    <w:basedOn w:val="1157"/>
    <w:uiPriority w:val="0"/>
    <w:qFormat/>
    <w:rPr>
      <w:rFonts w:hint="eastAsia" w:ascii="仿宋" w:hAnsi="仿宋" w:eastAsia="仿宋" w:cs="仿宋"/>
      <w:color w:val="000000"/>
      <w:sz w:val="24"/>
      <w:szCs w:val="24"/>
      <w:u w:val="none"/>
    </w:rPr>
  </w:style>
  <w:style w:type="character" w:styleId="1442" w:customStyle="1">
    <w:name w:val="font31"/>
    <w:basedOn w:val="1157"/>
    <w:uiPriority w:val="0"/>
    <w:qFormat/>
    <w:rPr>
      <w:rFonts w:hint="eastAsia" w:ascii="仿宋" w:hAnsi="仿宋" w:eastAsia="仿宋" w:cs="仿宋"/>
      <w:color w:val="000000"/>
      <w:sz w:val="24"/>
      <w:szCs w:val="24"/>
      <w:u w:val="none"/>
    </w:rPr>
  </w:style>
  <w:style w:type="paragraph" w:styleId="1443" w:customStyle="1">
    <w:name w:val="Body text|1"/>
    <w:basedOn w:val="1444"/>
    <w:uiPriority w:val="0"/>
    <w:qFormat/>
    <w:pPr>
      <w:ind w:firstLine="400"/>
      <w:jc w:val="left"/>
      <w:spacing w:line="415" w:lineRule="auto"/>
    </w:pPr>
    <w:rPr>
      <w:rFonts w:ascii="宋体" w:hAnsi="宋体"/>
      <w:sz w:val="30"/>
      <w:szCs w:val="30"/>
    </w:rPr>
  </w:style>
  <w:style w:type="paragraph" w:styleId="1444" w:customStyle="1">
    <w:name w:val="正文1121"/>
    <w:next w:val="1445"/>
    <w:uiPriority w:val="0"/>
    <w:qFormat/>
    <w:pPr>
      <w:jc w:val="both"/>
      <w:widowControl w:val="off"/>
    </w:pPr>
    <w:rPr>
      <w:rFonts w:hint="default" w:ascii="Calibri" w:hAnsi="Calibri" w:eastAsia="宋体" w:cs="Times New Roman"/>
      <w:sz w:val="21"/>
      <w:szCs w:val="24"/>
      <w:lang w:val="en-US" w:eastAsia="zh-CN" w:bidi="ar-SA"/>
    </w:rPr>
  </w:style>
  <w:style w:type="paragraph" w:styleId="1445" w:customStyle="1">
    <w:name w:val="正文文本111"/>
    <w:basedOn w:val="1444"/>
    <w:next w:val="1444"/>
    <w:uiPriority w:val="0"/>
    <w:qFormat/>
  </w:style>
  <w:style w:type="paragraph" w:styleId="1446" w:customStyle="1">
    <w:name w:val="正文1111"/>
    <w:next w:val="11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7" w:customStyle="1">
    <w:name w:val="WPSOffice手动目录 1"/>
    <w:uiPriority w:val="0"/>
    <w:qFormat/>
    <w:rPr>
      <w:rFonts w:ascii="Times New Roman" w:hAnsi="Times New Roman" w:eastAsia="宋体" w:cs="Times New Roman"/>
      <w:sz w:val="20"/>
      <w:szCs w:val="20"/>
    </w:rPr>
  </w:style>
  <w:style w:type="numbering" w:styleId="14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header" Target="header3.xml" /><Relationship Id="rId13" Type="http://schemas.openxmlformats.org/officeDocument/2006/relationships/header" Target="header4.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customXml" Target="../customXml/item1.xml" /><Relationship Id="rId25" Type="http://schemas.openxmlformats.org/officeDocument/2006/relationships/image" Target="media/image1.png"/><Relationship Id="rId26" Type="http://schemas.openxmlformats.org/officeDocument/2006/relationships/image" Target="media/image2.png"/><Relationship Id="rId27"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cd779266-ffb5-4cf4-a2c7-e571785464ef}"/>
        <w:description w:val=""/>
        <w:category>
          <w:name w:val="常规"/>
          <w:gallery w:val="placeholder"/>
        </w:category>
        <w:types>
          <w:type w:val="bbPlcHdr"/>
        </w:types>
        <w:behaviors>
          <w:behavior w:val="content"/>
        </w:behaviors>
        <w:guid w:val="{cd779266-ffb5-4cf4-a2c7-e571785464ef}"/>
      </w:docPartPr>
      <w:docPartBody>
        <w:p>
          <w:r>
            <w:rPr>
              <w:color w:val="808080"/>
            </w:rPr>
            <w:t xml:space="preserve">单击此处输入文字。</w:t>
          </w:r>
          <w:r/>
        </w:p>
      </w:docPartBody>
    </w:docPart>
    <w:docPart>
      <w:docPartPr>
        <w:name w:val="{a390a822-d428-4bbf-a3f2-1dd4ea2f502f}"/>
        <w:description w:val=""/>
        <w:category>
          <w:name w:val="常规"/>
          <w:gallery w:val="placeholder"/>
        </w:category>
        <w:types>
          <w:type w:val="bbPlcHdr"/>
        </w:types>
        <w:behaviors>
          <w:behavior w:val="content"/>
        </w:behaviors>
        <w:guid w:val="{a390a822-d428-4bbf-a3f2-1dd4ea2f502f}"/>
      </w:docPartPr>
      <w:docPartBody>
        <w:p>
          <w:r>
            <w:rPr>
              <w:color w:val="808080"/>
            </w:rPr>
            <w:t xml:space="preserve">单击此处输入文字。</w:t>
          </w:r>
          <w:r/>
        </w:p>
      </w:docPartBody>
    </w:docPart>
    <w:docPart>
      <w:docPartPr>
        <w:name w:val="{d7f3ce90-133d-4126-a0f8-9f35bfa9a727}"/>
        <w:description w:val=""/>
        <w:category>
          <w:name w:val="常规"/>
          <w:gallery w:val="placeholder"/>
        </w:category>
        <w:types>
          <w:type w:val="bbPlcHdr"/>
        </w:types>
        <w:behaviors>
          <w:behavior w:val="content"/>
        </w:behaviors>
        <w:guid w:val="{d7f3ce90-133d-4126-a0f8-9f35bfa9a727}"/>
      </w:docPartPr>
      <w:docPartBody>
        <w:p>
          <w:r>
            <w:rPr>
              <w:color w:val="808080"/>
            </w:rPr>
            <w:t xml:space="preserve">单击此处输入文字。</w:t>
          </w:r>
          <w:r/>
        </w:p>
      </w:docPartBody>
    </w:docPart>
    <w:docPart>
      <w:docPartPr>
        <w:name w:val="{00ff3e67-4041-40b6-93ef-bc6d052d1d02}"/>
        <w:description w:val=""/>
        <w:category>
          <w:name w:val="常规"/>
          <w:gallery w:val="placeholder"/>
        </w:category>
        <w:types>
          <w:type w:val="bbPlcHdr"/>
        </w:types>
        <w:behaviors>
          <w:behavior w:val="content"/>
        </w:behaviors>
        <w:guid w:val="{00ff3e67-4041-40b6-93ef-bc6d052d1d02}"/>
      </w:docPartPr>
      <w:docPartBody>
        <w:p>
          <w:r>
            <w:rPr>
              <w:color w:val="808080"/>
            </w:rPr>
            <w:t xml:space="preserve">单击此处输入文字。</w:t>
          </w:r>
          <w:r/>
        </w:p>
      </w:docPartBody>
    </w:docPart>
    <w:docPart>
      <w:docPartPr>
        <w:name w:val="{0b7d8f55-ca61-4ff2-9dd7-c2a07baf0bae}"/>
        <w:description w:val=""/>
        <w:category>
          <w:name w:val="常规"/>
          <w:gallery w:val="placeholder"/>
        </w:category>
        <w:types>
          <w:type w:val="bbPlcHdr"/>
        </w:types>
        <w:behaviors>
          <w:behavior w:val="content"/>
        </w:behaviors>
        <w:guid w:val="{0b7d8f55-ca61-4ff2-9dd7-c2a07baf0bae}"/>
      </w:docPartPr>
      <w:docPartBody>
        <w:p>
          <w:r>
            <w:rPr>
              <w:color w:val="808080"/>
            </w:rPr>
            <w:t xml:space="preserve">单击此处输入文字。</w:t>
          </w:r>
          <w:r/>
        </w:p>
      </w:docPartBody>
    </w:docPart>
    <w:docPart>
      <w:docPartPr>
        <w:name w:val="{83d69eca-ee00-47cc-aaec-a48e9b0514a7}"/>
        <w:description w:val=""/>
        <w:category>
          <w:name w:val="常规"/>
          <w:gallery w:val="placeholder"/>
        </w:category>
        <w:types>
          <w:type w:val="bbPlcHdr"/>
        </w:types>
        <w:behaviors>
          <w:behavior w:val="content"/>
        </w:behaviors>
        <w:guid w:val="{83d69eca-ee00-47cc-aaec-a48e9b0514a7}"/>
      </w:docPartPr>
      <w:docPartBody>
        <w:p>
          <w:r>
            <w:rPr>
              <w:color w:val="808080"/>
            </w:rPr>
            <w:t xml:space="preserve">单击此处输入文字。</w:t>
          </w:r>
          <w:r/>
        </w:p>
      </w:docPartBody>
    </w:docPart>
    <w:docPart>
      <w:docPartPr>
        <w:name w:val="{bb17cff0-7f29-4429-a30b-89708fa1d35f}"/>
        <w:description w:val=""/>
        <w:category>
          <w:name w:val="常规"/>
          <w:gallery w:val="placeholder"/>
        </w:category>
        <w:types>
          <w:type w:val="bbPlcHdr"/>
        </w:types>
        <w:behaviors>
          <w:behavior w:val="content"/>
        </w:behaviors>
        <w:guid w:val="{bb17cff0-7f29-4429-a30b-89708fa1d35f}"/>
      </w:docPartPr>
      <w:docPartBody>
        <w:p>
          <w:r>
            <w:rPr>
              <w:color w:val="808080"/>
            </w:rPr>
            <w:t xml:space="preserve">单击此处输入文字。</w:t>
          </w:r>
          <w:r/>
        </w:p>
      </w:docPartBody>
    </w:docPart>
    <w:docPart>
      <w:docPartPr>
        <w:name w:val="{c2a61f1a-65a9-4b05-ae5c-c8770a4ef5b4}"/>
        <w:description w:val=""/>
        <w:category>
          <w:name w:val="常规"/>
          <w:gallery w:val="placeholder"/>
        </w:category>
        <w:types>
          <w:type w:val="bbPlcHdr"/>
        </w:types>
        <w:behaviors>
          <w:behavior w:val="content"/>
        </w:behaviors>
        <w:guid w:val="{c2a61f1a-65a9-4b05-ae5c-c8770a4ef5b4}"/>
      </w:docPartPr>
      <w:docPartBody>
        <w:p>
          <w:r>
            <w:rPr>
              <w:color w:val="808080"/>
            </w:rPr>
            <w:t xml:space="preserve">单击此处输入文字。</w:t>
          </w:r>
          <w:r/>
        </w:p>
      </w:docPartBody>
    </w:docPart>
    <w:docPart>
      <w:docPartPr>
        <w:name w:val="{cf41e3a2-466a-4e42-b458-9f1e81b5a4aa}"/>
        <w:description w:val=""/>
        <w:category>
          <w:name w:val="常规"/>
          <w:gallery w:val="placeholder"/>
        </w:category>
        <w:types>
          <w:type w:val="bbPlcHdr"/>
        </w:types>
        <w:behaviors>
          <w:behavior w:val="content"/>
        </w:behaviors>
        <w:guid w:val="{cf41e3a2-466a-4e42-b458-9f1e81b5a4aa}"/>
      </w:docPartPr>
      <w:docPartBody>
        <w:p>
          <w:r>
            <w:rPr>
              <w:color w:val="808080"/>
            </w:rPr>
            <w:t xml:space="preserve">单击此处输入文字。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7">
    <w:name w:val="Heading 1"/>
    <w:link w:val="1898"/>
    <w:uiPriority w:val="9"/>
    <w:qFormat/>
    <w:pPr>
      <w:keepLines/>
      <w:keepNext/>
      <w:spacing w:before="480" w:after="200"/>
      <w:outlineLvl w:val="0"/>
    </w:pPr>
    <w:rPr>
      <w:rFonts w:ascii="Arial" w:hAnsi="Arial" w:eastAsia="Arial" w:cs="Arial"/>
      <w:sz w:val="40"/>
      <w:szCs w:val="40"/>
    </w:rPr>
  </w:style>
  <w:style w:type="character" w:styleId="1898">
    <w:name w:val="Heading 1 Char"/>
    <w:link w:val="1897"/>
    <w:uiPriority w:val="9"/>
    <w:rPr>
      <w:rFonts w:ascii="Arial" w:hAnsi="Arial" w:eastAsia="Arial" w:cs="Arial"/>
      <w:sz w:val="40"/>
      <w:szCs w:val="40"/>
    </w:rPr>
  </w:style>
  <w:style w:type="paragraph" w:styleId="1899">
    <w:name w:val="Heading 2"/>
    <w:link w:val="1900"/>
    <w:uiPriority w:val="9"/>
    <w:unhideWhenUsed/>
    <w:qFormat/>
    <w:pPr>
      <w:keepLines/>
      <w:keepNext/>
      <w:spacing w:before="360" w:after="200"/>
      <w:outlineLvl w:val="1"/>
    </w:pPr>
    <w:rPr>
      <w:rFonts w:ascii="Arial" w:hAnsi="Arial" w:eastAsia="Arial" w:cs="Arial"/>
      <w:sz w:val="34"/>
    </w:rPr>
  </w:style>
  <w:style w:type="character" w:styleId="1900">
    <w:name w:val="Heading 2 Char"/>
    <w:link w:val="1899"/>
    <w:uiPriority w:val="9"/>
    <w:rPr>
      <w:rFonts w:ascii="Arial" w:hAnsi="Arial" w:eastAsia="Arial" w:cs="Arial"/>
      <w:sz w:val="34"/>
    </w:rPr>
  </w:style>
  <w:style w:type="paragraph" w:styleId="1901">
    <w:name w:val="Heading 3"/>
    <w:link w:val="1902"/>
    <w:uiPriority w:val="9"/>
    <w:unhideWhenUsed/>
    <w:qFormat/>
    <w:pPr>
      <w:keepLines/>
      <w:keepNext/>
      <w:spacing w:before="320" w:after="200"/>
      <w:outlineLvl w:val="2"/>
    </w:pPr>
    <w:rPr>
      <w:rFonts w:ascii="Arial" w:hAnsi="Arial" w:eastAsia="Arial" w:cs="Arial"/>
      <w:sz w:val="30"/>
      <w:szCs w:val="30"/>
    </w:rPr>
  </w:style>
  <w:style w:type="character" w:styleId="1902">
    <w:name w:val="Heading 3 Char"/>
    <w:link w:val="1901"/>
    <w:uiPriority w:val="9"/>
    <w:rPr>
      <w:rFonts w:ascii="Arial" w:hAnsi="Arial" w:eastAsia="Arial" w:cs="Arial"/>
      <w:sz w:val="30"/>
      <w:szCs w:val="30"/>
    </w:rPr>
  </w:style>
  <w:style w:type="paragraph" w:styleId="1903">
    <w:name w:val="Heading 4"/>
    <w:link w:val="1904"/>
    <w:uiPriority w:val="9"/>
    <w:unhideWhenUsed/>
    <w:qFormat/>
    <w:pPr>
      <w:keepLines/>
      <w:keepNext/>
      <w:spacing w:before="320" w:after="200"/>
      <w:outlineLvl w:val="3"/>
    </w:pPr>
    <w:rPr>
      <w:rFonts w:ascii="Arial" w:hAnsi="Arial" w:eastAsia="Arial" w:cs="Arial"/>
      <w:b/>
      <w:bCs/>
      <w:sz w:val="26"/>
      <w:szCs w:val="26"/>
    </w:rPr>
  </w:style>
  <w:style w:type="character" w:styleId="1904">
    <w:name w:val="Heading 4 Char"/>
    <w:link w:val="1903"/>
    <w:uiPriority w:val="9"/>
    <w:rPr>
      <w:rFonts w:ascii="Arial" w:hAnsi="Arial" w:eastAsia="Arial" w:cs="Arial"/>
      <w:b/>
      <w:bCs/>
      <w:sz w:val="26"/>
      <w:szCs w:val="26"/>
    </w:rPr>
  </w:style>
  <w:style w:type="paragraph" w:styleId="1905">
    <w:name w:val="Heading 5"/>
    <w:link w:val="1906"/>
    <w:uiPriority w:val="9"/>
    <w:unhideWhenUsed/>
    <w:qFormat/>
    <w:pPr>
      <w:keepLines/>
      <w:keepNext/>
      <w:spacing w:before="320" w:after="200"/>
      <w:outlineLvl w:val="4"/>
    </w:pPr>
    <w:rPr>
      <w:rFonts w:ascii="Arial" w:hAnsi="Arial" w:eastAsia="Arial" w:cs="Arial"/>
      <w:b/>
      <w:bCs/>
      <w:sz w:val="24"/>
      <w:szCs w:val="24"/>
    </w:rPr>
  </w:style>
  <w:style w:type="character" w:styleId="1906">
    <w:name w:val="Heading 5 Char"/>
    <w:link w:val="1905"/>
    <w:uiPriority w:val="9"/>
    <w:rPr>
      <w:rFonts w:ascii="Arial" w:hAnsi="Arial" w:eastAsia="Arial" w:cs="Arial"/>
      <w:b/>
      <w:bCs/>
      <w:sz w:val="24"/>
      <w:szCs w:val="24"/>
    </w:rPr>
  </w:style>
  <w:style w:type="paragraph" w:styleId="1907">
    <w:name w:val="Heading 6"/>
    <w:link w:val="1908"/>
    <w:uiPriority w:val="9"/>
    <w:unhideWhenUsed/>
    <w:qFormat/>
    <w:pPr>
      <w:keepLines/>
      <w:keepNext/>
      <w:spacing w:before="320" w:after="200"/>
      <w:outlineLvl w:val="5"/>
    </w:pPr>
    <w:rPr>
      <w:rFonts w:ascii="Arial" w:hAnsi="Arial" w:eastAsia="Arial" w:cs="Arial"/>
      <w:b/>
      <w:bCs/>
      <w:sz w:val="22"/>
      <w:szCs w:val="22"/>
    </w:rPr>
  </w:style>
  <w:style w:type="character" w:styleId="1908">
    <w:name w:val="Heading 6 Char"/>
    <w:link w:val="1907"/>
    <w:uiPriority w:val="9"/>
    <w:rPr>
      <w:rFonts w:ascii="Arial" w:hAnsi="Arial" w:eastAsia="Arial" w:cs="Arial"/>
      <w:b/>
      <w:bCs/>
      <w:sz w:val="22"/>
      <w:szCs w:val="22"/>
    </w:rPr>
  </w:style>
  <w:style w:type="paragraph" w:styleId="1909">
    <w:name w:val="Heading 7"/>
    <w:link w:val="1910"/>
    <w:uiPriority w:val="9"/>
    <w:unhideWhenUsed/>
    <w:qFormat/>
    <w:pPr>
      <w:keepLines/>
      <w:keepNext/>
      <w:spacing w:before="320" w:after="200"/>
      <w:outlineLvl w:val="6"/>
    </w:pPr>
    <w:rPr>
      <w:rFonts w:ascii="Arial" w:hAnsi="Arial" w:eastAsia="Arial" w:cs="Arial"/>
      <w:b/>
      <w:bCs/>
      <w:i/>
      <w:iCs/>
      <w:sz w:val="22"/>
      <w:szCs w:val="22"/>
    </w:rPr>
  </w:style>
  <w:style w:type="character" w:styleId="1910">
    <w:name w:val="Heading 7 Char"/>
    <w:link w:val="1909"/>
    <w:uiPriority w:val="9"/>
    <w:rPr>
      <w:rFonts w:ascii="Arial" w:hAnsi="Arial" w:eastAsia="Arial" w:cs="Arial"/>
      <w:b/>
      <w:bCs/>
      <w:i/>
      <w:iCs/>
      <w:sz w:val="22"/>
      <w:szCs w:val="22"/>
    </w:rPr>
  </w:style>
  <w:style w:type="paragraph" w:styleId="1911">
    <w:name w:val="Heading 8"/>
    <w:link w:val="1912"/>
    <w:uiPriority w:val="9"/>
    <w:unhideWhenUsed/>
    <w:qFormat/>
    <w:pPr>
      <w:keepLines/>
      <w:keepNext/>
      <w:spacing w:before="320" w:after="200"/>
      <w:outlineLvl w:val="7"/>
    </w:pPr>
    <w:rPr>
      <w:rFonts w:ascii="Arial" w:hAnsi="Arial" w:eastAsia="Arial" w:cs="Arial"/>
      <w:i/>
      <w:iCs/>
      <w:sz w:val="22"/>
      <w:szCs w:val="22"/>
    </w:rPr>
  </w:style>
  <w:style w:type="character" w:styleId="1912">
    <w:name w:val="Heading 8 Char"/>
    <w:link w:val="1911"/>
    <w:uiPriority w:val="9"/>
    <w:rPr>
      <w:rFonts w:ascii="Arial" w:hAnsi="Arial" w:eastAsia="Arial" w:cs="Arial"/>
      <w:i/>
      <w:iCs/>
      <w:sz w:val="22"/>
      <w:szCs w:val="22"/>
    </w:rPr>
  </w:style>
  <w:style w:type="paragraph" w:styleId="1913">
    <w:name w:val="Heading 9"/>
    <w:link w:val="1914"/>
    <w:uiPriority w:val="9"/>
    <w:unhideWhenUsed/>
    <w:qFormat/>
    <w:pPr>
      <w:keepLines/>
      <w:keepNext/>
      <w:spacing w:before="320" w:after="200"/>
      <w:outlineLvl w:val="8"/>
    </w:pPr>
    <w:rPr>
      <w:rFonts w:ascii="Arial" w:hAnsi="Arial" w:eastAsia="Arial" w:cs="Arial"/>
      <w:i/>
      <w:iCs/>
      <w:sz w:val="21"/>
      <w:szCs w:val="21"/>
    </w:rPr>
  </w:style>
  <w:style w:type="character" w:styleId="1914">
    <w:name w:val="Heading 9 Char"/>
    <w:link w:val="1913"/>
    <w:uiPriority w:val="9"/>
    <w:rPr>
      <w:rFonts w:ascii="Arial" w:hAnsi="Arial" w:eastAsia="Arial" w:cs="Arial"/>
      <w:i/>
      <w:iCs/>
      <w:sz w:val="21"/>
      <w:szCs w:val="21"/>
    </w:rPr>
  </w:style>
  <w:style w:type="paragraph" w:styleId="1915">
    <w:name w:val="List Paragraph"/>
    <w:uiPriority w:val="34"/>
    <w:qFormat/>
    <w:pPr>
      <w:contextualSpacing/>
      <w:ind w:left="720"/>
    </w:pPr>
  </w:style>
  <w:style w:type="paragraph" w:styleId="1916">
    <w:name w:val="No Spacing"/>
    <w:uiPriority w:val="1"/>
    <w:qFormat/>
    <w:pPr>
      <w:spacing w:before="0" w:after="0" w:line="240" w:lineRule="auto"/>
    </w:pPr>
  </w:style>
  <w:style w:type="paragraph" w:styleId="1917">
    <w:name w:val="Title"/>
    <w:link w:val="1918"/>
    <w:uiPriority w:val="10"/>
    <w:qFormat/>
    <w:pPr>
      <w:contextualSpacing/>
      <w:spacing w:before="300" w:after="200"/>
    </w:pPr>
    <w:rPr>
      <w:sz w:val="48"/>
      <w:szCs w:val="48"/>
    </w:rPr>
  </w:style>
  <w:style w:type="character" w:styleId="1918">
    <w:name w:val="Title Char"/>
    <w:link w:val="1917"/>
    <w:uiPriority w:val="10"/>
    <w:rPr>
      <w:sz w:val="48"/>
      <w:szCs w:val="48"/>
    </w:rPr>
  </w:style>
  <w:style w:type="paragraph" w:styleId="1919">
    <w:name w:val="Subtitle"/>
    <w:link w:val="1920"/>
    <w:uiPriority w:val="11"/>
    <w:qFormat/>
    <w:pPr>
      <w:spacing w:before="200" w:after="200"/>
    </w:pPr>
    <w:rPr>
      <w:sz w:val="24"/>
      <w:szCs w:val="24"/>
    </w:rPr>
  </w:style>
  <w:style w:type="character" w:styleId="1920">
    <w:name w:val="Subtitle Char"/>
    <w:link w:val="1919"/>
    <w:uiPriority w:val="11"/>
    <w:rPr>
      <w:sz w:val="24"/>
      <w:szCs w:val="24"/>
    </w:rPr>
  </w:style>
  <w:style w:type="paragraph" w:styleId="1921">
    <w:name w:val="Quote"/>
    <w:link w:val="1922"/>
    <w:uiPriority w:val="29"/>
    <w:qFormat/>
    <w:pPr>
      <w:ind w:left="720" w:right="720"/>
    </w:pPr>
    <w:rPr>
      <w:i/>
    </w:rPr>
  </w:style>
  <w:style w:type="character" w:styleId="1922">
    <w:name w:val="Quote Char"/>
    <w:link w:val="1921"/>
    <w:uiPriority w:val="29"/>
    <w:rPr>
      <w:i/>
    </w:rPr>
  </w:style>
  <w:style w:type="paragraph" w:styleId="1923">
    <w:name w:val="Intense Quote"/>
    <w:link w:val="1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924">
    <w:name w:val="Intense Quote Char"/>
    <w:link w:val="1923"/>
    <w:uiPriority w:val="30"/>
    <w:rPr>
      <w:i/>
    </w:rPr>
  </w:style>
  <w:style w:type="paragraph" w:styleId="1925">
    <w:name w:val="Header"/>
    <w:link w:val="1926"/>
    <w:uiPriority w:val="99"/>
    <w:unhideWhenUsed/>
    <w:pPr>
      <w:spacing w:after="0" w:line="240" w:lineRule="auto"/>
      <w:tabs>
        <w:tab w:val="center" w:pos="7143" w:leader="none"/>
        <w:tab w:val="right" w:pos="14287" w:leader="none"/>
      </w:tabs>
    </w:pPr>
  </w:style>
  <w:style w:type="character" w:styleId="1926">
    <w:name w:val="Header Char"/>
    <w:link w:val="1925"/>
    <w:uiPriority w:val="99"/>
  </w:style>
  <w:style w:type="paragraph" w:styleId="1927">
    <w:name w:val="Footer"/>
    <w:link w:val="1930"/>
    <w:uiPriority w:val="99"/>
    <w:unhideWhenUsed/>
    <w:pPr>
      <w:spacing w:after="0" w:line="240" w:lineRule="auto"/>
      <w:tabs>
        <w:tab w:val="center" w:pos="7143" w:leader="none"/>
        <w:tab w:val="right" w:pos="14287" w:leader="none"/>
      </w:tabs>
    </w:pPr>
  </w:style>
  <w:style w:type="character" w:styleId="1928">
    <w:name w:val="Footer Char"/>
    <w:link w:val="1927"/>
    <w:uiPriority w:val="99"/>
  </w:style>
  <w:style w:type="paragraph" w:styleId="1929">
    <w:name w:val="Caption"/>
    <w:uiPriority w:val="35"/>
    <w:semiHidden/>
    <w:unhideWhenUsed/>
    <w:qFormat/>
    <w:pPr>
      <w:spacing w:line="276" w:lineRule="auto"/>
    </w:pPr>
    <w:rPr>
      <w:b/>
      <w:bCs/>
      <w:color w:val="4f81bd" w:themeColor="accent1"/>
      <w:sz w:val="18"/>
      <w:szCs w:val="18"/>
    </w:rPr>
  </w:style>
  <w:style w:type="character" w:styleId="1930">
    <w:name w:val="Caption Char"/>
    <w:basedOn w:val="1929"/>
    <w:link w:val="1927"/>
    <w:uiPriority w:val="99"/>
  </w:style>
  <w:style w:type="table" w:styleId="19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9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9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9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9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9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9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9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9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9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9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9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9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9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9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9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9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9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9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9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9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9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9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9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9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9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9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9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9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9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9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9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9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9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9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9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9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9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9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9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9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9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9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9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9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9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9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9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9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9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9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9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9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9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9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9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9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9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9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9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9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9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9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20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20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0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20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20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20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20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20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20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0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20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20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20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20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20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20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0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20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20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20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20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20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20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20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20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20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20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20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20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20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20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0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20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20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20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20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20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20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0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20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20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20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20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20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20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20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20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20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20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20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20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2057">
    <w:name w:val="Hyperlink"/>
    <w:uiPriority w:val="99"/>
    <w:unhideWhenUsed/>
    <w:rPr>
      <w:color w:val="0000ff" w:themeColor="hyperlink"/>
      <w:u w:val="single"/>
    </w:rPr>
  </w:style>
  <w:style w:type="paragraph" w:styleId="2058">
    <w:name w:val="footnote text"/>
    <w:link w:val="2059"/>
    <w:uiPriority w:val="99"/>
    <w:semiHidden/>
    <w:unhideWhenUsed/>
    <w:pPr>
      <w:spacing w:after="40" w:line="240" w:lineRule="auto"/>
    </w:pPr>
    <w:rPr>
      <w:sz w:val="18"/>
    </w:rPr>
  </w:style>
  <w:style w:type="character" w:styleId="2059">
    <w:name w:val="Footnote Text Char"/>
    <w:link w:val="2058"/>
    <w:uiPriority w:val="99"/>
    <w:rPr>
      <w:sz w:val="18"/>
    </w:rPr>
  </w:style>
  <w:style w:type="character" w:styleId="2060">
    <w:name w:val="footnote reference"/>
    <w:uiPriority w:val="99"/>
    <w:unhideWhenUsed/>
    <w:rPr>
      <w:vertAlign w:val="superscript"/>
    </w:rPr>
  </w:style>
  <w:style w:type="paragraph" w:styleId="2061">
    <w:name w:val="endnote text"/>
    <w:link w:val="2062"/>
    <w:uiPriority w:val="99"/>
    <w:semiHidden/>
    <w:unhideWhenUsed/>
    <w:pPr>
      <w:spacing w:after="0" w:line="240" w:lineRule="auto"/>
    </w:pPr>
    <w:rPr>
      <w:sz w:val="20"/>
    </w:rPr>
  </w:style>
  <w:style w:type="character" w:styleId="2062">
    <w:name w:val="Endnote Text Char"/>
    <w:link w:val="2061"/>
    <w:uiPriority w:val="99"/>
    <w:rPr>
      <w:sz w:val="20"/>
    </w:rPr>
  </w:style>
  <w:style w:type="character" w:styleId="2063">
    <w:name w:val="endnote reference"/>
    <w:uiPriority w:val="99"/>
    <w:semiHidden/>
    <w:unhideWhenUsed/>
    <w:rPr>
      <w:vertAlign w:val="superscript"/>
    </w:rPr>
  </w:style>
  <w:style w:type="paragraph" w:styleId="2064">
    <w:name w:val="toc 1"/>
    <w:uiPriority w:val="39"/>
    <w:unhideWhenUsed/>
    <w:pPr>
      <w:ind w:left="0" w:right="0" w:firstLine="0"/>
      <w:spacing w:after="57"/>
    </w:pPr>
  </w:style>
  <w:style w:type="paragraph" w:styleId="2065">
    <w:name w:val="toc 2"/>
    <w:uiPriority w:val="39"/>
    <w:unhideWhenUsed/>
    <w:pPr>
      <w:ind w:left="283" w:right="0" w:firstLine="0"/>
      <w:spacing w:after="57"/>
    </w:pPr>
  </w:style>
  <w:style w:type="paragraph" w:styleId="2066">
    <w:name w:val="toc 3"/>
    <w:uiPriority w:val="39"/>
    <w:unhideWhenUsed/>
    <w:pPr>
      <w:ind w:left="567" w:right="0" w:firstLine="0"/>
      <w:spacing w:after="57"/>
    </w:pPr>
  </w:style>
  <w:style w:type="paragraph" w:styleId="2067">
    <w:name w:val="toc 4"/>
    <w:uiPriority w:val="39"/>
    <w:unhideWhenUsed/>
    <w:pPr>
      <w:ind w:left="850" w:right="0" w:firstLine="0"/>
      <w:spacing w:after="57"/>
    </w:pPr>
  </w:style>
  <w:style w:type="paragraph" w:styleId="2068">
    <w:name w:val="toc 5"/>
    <w:uiPriority w:val="39"/>
    <w:unhideWhenUsed/>
    <w:pPr>
      <w:ind w:left="1134" w:right="0" w:firstLine="0"/>
      <w:spacing w:after="57"/>
    </w:pPr>
  </w:style>
  <w:style w:type="paragraph" w:styleId="2069">
    <w:name w:val="toc 6"/>
    <w:uiPriority w:val="39"/>
    <w:unhideWhenUsed/>
    <w:pPr>
      <w:ind w:left="1417" w:right="0" w:firstLine="0"/>
      <w:spacing w:after="57"/>
    </w:pPr>
  </w:style>
  <w:style w:type="paragraph" w:styleId="2070">
    <w:name w:val="toc 7"/>
    <w:uiPriority w:val="39"/>
    <w:unhideWhenUsed/>
    <w:pPr>
      <w:ind w:left="1701" w:right="0" w:firstLine="0"/>
      <w:spacing w:after="57"/>
    </w:pPr>
  </w:style>
  <w:style w:type="paragraph" w:styleId="2071">
    <w:name w:val="toc 8"/>
    <w:uiPriority w:val="39"/>
    <w:unhideWhenUsed/>
    <w:pPr>
      <w:ind w:left="1984" w:right="0" w:firstLine="0"/>
      <w:spacing w:after="57"/>
    </w:pPr>
  </w:style>
  <w:style w:type="paragraph" w:styleId="2072">
    <w:name w:val="toc 9"/>
    <w:uiPriority w:val="39"/>
    <w:unhideWhenUsed/>
    <w:pPr>
      <w:ind w:left="2268" w:right="0" w:firstLine="0"/>
      <w:spacing w:after="57"/>
    </w:pPr>
  </w:style>
  <w:style w:type="paragraph" w:styleId="2073">
    <w:name w:val="TOC Heading"/>
    <w:uiPriority w:val="39"/>
    <w:unhideWhenUsed/>
  </w:style>
  <w:style w:type="paragraph" w:styleId="2074">
    <w:name w:val="table of figures"/>
    <w:uiPriority w:val="99"/>
    <w:unhideWhenUsed/>
    <w:pPr>
      <w:spacing w:after="0" w:afterAutospacing="0"/>
    </w:pPr>
  </w:style>
  <w:style w:type="character" w:styleId="2075" w:default="1">
    <w:name w:val="Default Paragraph Font"/>
    <w:uiPriority w:val="1"/>
    <w:semiHidden/>
    <w:unhideWhenUsed/>
  </w:style>
  <w:style w:type="numbering" w:styleId="2076" w:default="1">
    <w:name w:val="No List"/>
    <w:uiPriority w:val="99"/>
    <w:semiHidden/>
    <w:unhideWhenUsed/>
  </w:style>
  <w:style w:type="paragraph" w:styleId="2077" w:default="1">
    <w:name w:val="Normal"/>
    <w:qFormat/>
  </w:style>
  <w:style w:type="table" w:styleId="2078" w:default="1">
    <w:name w:val="Normal Table"/>
    <w:uiPriority w:val="99"/>
    <w:semiHidden/>
    <w:unhideWhenUsed/>
    <w:tblPr/>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苏世睢宁</cp:lastModifiedBy>
  <cp:revision>16</cp:revision>
  <dcterms:created xsi:type="dcterms:W3CDTF">2022-07-22T08:57:00Z</dcterms:created>
  <dcterms:modified xsi:type="dcterms:W3CDTF">2026-04-13T08:10:28Z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8519F35657C543FBB098A0527FB61F74_13</vt:lpwstr>
  </property>
</Properties>
</file>