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sz w:val="32"/>
        </w:rPr>
        <w:t xml:space="preserve"> </w: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rPr>
          <w:rFonts w:ascii="宋体" w:hAnsi="宋体" w:cs="宋体"/>
          <w:color w:val="000000"/>
          <w:sz w:val="30"/>
          <w:szCs w:val="30"/>
        </w:rPr>
      </w:pPr>
      <w:r>
        <w:rPr>
          <w:rFonts w:ascii="宋体" w:hAnsi="宋体" w:cs="宋体"/>
          <w:color w:val="000000"/>
          <w:sz w:val="30"/>
          <w:szCs w:val="30"/>
        </w:rPr>
      </w:r>
      <w:r/>
    </w:p>
    <w:p>
      <w:pPr>
        <w:pStyle w:val="728"/>
      </w:pPr>
      <w:r/>
      <w:r/>
    </w:p>
    <w:p>
      <w:pPr>
        <w:ind w:firstLine="1871"/>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泉山区段庄等街道C级危旧住房改造工程设计项目</w:t>
      </w:r>
      <w:r/>
    </w:p>
    <w:p>
      <w:pPr>
        <w:ind w:firstLine="1871"/>
        <w:keepLines w:val="0"/>
        <w:keepNext w:val="0"/>
        <w:pageBreakBefore w:val="0"/>
        <w:spacing w:line="480" w:lineRule="exact"/>
        <w:widowControl w:val="off"/>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color w:val="auto"/>
          <w:sz w:val="28"/>
          <w:szCs w:val="28"/>
          <w:lang w:eastAsia="zh-CN"/>
        </w:rPr>
        <w:t xml:space="preserve">JSZC-320311-ZJZB-G2026-0027</w:t>
      </w:r>
      <w:r/>
    </w:p>
    <w:p>
      <w:pPr>
        <w:ind w:firstLine="1871"/>
        <w:keepLines w:val="0"/>
        <w:keepNext w:val="0"/>
        <w:pageBreakBefore w:val="0"/>
        <w:spacing w:line="480" w:lineRule="exact"/>
        <w:widowControl w:val="off"/>
        <w:rPr>
          <w:rFonts w:ascii="宋体" w:hAnsi="宋体" w:cs="宋体"/>
          <w:color w:val="000000"/>
          <w:sz w:val="28"/>
          <w:szCs w:val="28"/>
        </w:rPr>
      </w:pPr>
      <w:r>
        <w:rPr>
          <w:rFonts w:hint="eastAsia" w:ascii="宋体" w:hAnsi="宋体" w:cs="宋体"/>
          <w:sz w:val="28"/>
          <w:szCs w:val="28"/>
        </w:rPr>
        <w:t xml:space="preserve">采 购 人：徐州市泉山区人民政府段庄街道办事处</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ascii="宋体" w:hAnsi="宋体" w:cs="宋体"/>
          <w:sz w:val="28"/>
          <w:szCs w:val="28"/>
        </w:rPr>
      </w:pPr>
      <w:r>
        <w:rPr>
          <w:rFonts w:hint="eastAsia" w:ascii="宋体" w:hAnsi="宋体" w:cs="宋体"/>
          <w:sz w:val="28"/>
          <w:szCs w:val="28"/>
        </w:rPr>
        <w:t xml:space="preserve">采购代理机构：江苏中际招标代理有限公司</w:t>
      </w:r>
      <w:r/>
    </w:p>
    <w:p>
      <w:pPr>
        <w:pStyle w:val="968"/>
        <w:ind w:firstLine="0"/>
        <w:jc w:val="center"/>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二〇二六年三月</w:t>
      </w:r>
      <w:r/>
    </w:p>
    <w:p>
      <w:pPr>
        <w:rPr>
          <w:rFonts w:ascii="宋体" w:hAnsi="宋体" w:cs="宋体"/>
          <w:b/>
          <w:sz w:val="44"/>
        </w:rPr>
      </w:pPr>
      <w:r>
        <w:rPr>
          <w:rFonts w:hint="eastAsia" w:ascii="宋体" w:hAnsi="宋体" w:cs="宋体"/>
          <w:b/>
          <w:sz w:val="44"/>
        </w:rPr>
        <w:br w:type="page" w:clear="all"/>
      </w:r>
      <w:r/>
    </w:p>
    <w:p>
      <w:pPr>
        <w:pStyle w:val="968"/>
        <w:ind w:firstLine="0"/>
        <w:jc w:val="center"/>
        <w:rPr>
          <w:rFonts w:ascii="宋体" w:hAnsi="宋体" w:cs="宋体"/>
          <w:b/>
          <w:sz w:val="44"/>
        </w:rPr>
      </w:pP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2"/>
      <w:r/>
      <w:bookmarkStart w:id="2" w:name="_Hlt532911771"/>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徐州市泉山区人民政府段庄街道办事处</w:t>
      </w:r>
      <w:r/>
    </w:p>
    <w:p>
      <w:pPr>
        <w:jc w:val="center"/>
        <w:spacing w:line="520" w:lineRule="exact"/>
        <w:rPr>
          <w:rFonts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泉山区段庄等街道C级危旧住房改造工程设计项目</w:t>
      </w: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942"/>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rPr>
      </w:pPr>
      <w:r>
        <w:rPr>
          <w:rFonts w:hint="eastAsia" w:ascii="宋体" w:hAnsi="宋体" w:cs="宋体"/>
          <w:sz w:val="28"/>
          <w:szCs w:val="28"/>
        </w:rPr>
        <w:t xml:space="preserve">江苏中际招标代理有限公司对徐州市泉山区人民政府段庄街道办事处“</w:t>
      </w:r>
      <w:r>
        <w:rPr>
          <w:rFonts w:hint="eastAsia" w:ascii="宋体" w:hAnsi="宋体" w:cs="宋体"/>
          <w:sz w:val="28"/>
          <w:szCs w:val="28"/>
          <w:lang w:eastAsia="zh-CN"/>
        </w:rPr>
        <w:t xml:space="preserve">泉山区段庄等街道C级危旧住房改造工程设计项目</w:t>
      </w:r>
      <w:r>
        <w:rPr>
          <w:rFonts w:hint="eastAsia" w:ascii="宋体" w:hAnsi="宋体" w:cs="宋体"/>
          <w:sz w:val="28"/>
          <w:szCs w:val="28"/>
        </w:rPr>
        <w:t xml:space="preserve">”进行公开招标采购，现邀请符合相关条件的供应商投标。</w:t>
      </w:r>
      <w:r/>
    </w:p>
    <w:p>
      <w:pPr>
        <w:ind w:firstLine="560"/>
        <w:spacing w:line="520" w:lineRule="exact"/>
        <w:rPr>
          <w:rFonts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泉山区段庄等街道C级危旧住房改造工程设计项目</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(二)项目编号：</w:t>
      </w:r>
      <w:r>
        <w:rPr>
          <w:rFonts w:hint="eastAsia" w:ascii="宋体" w:hAnsi="宋体" w:cs="宋体"/>
          <w:sz w:val="28"/>
          <w:szCs w:val="28"/>
          <w:lang w:eastAsia="zh-CN"/>
        </w:rPr>
        <w:t xml:space="preserve">JSZC-320311-ZJZB-G2026-0027</w:t>
      </w:r>
      <w:r/>
    </w:p>
    <w:p>
      <w:pPr>
        <w:ind w:firstLine="560"/>
        <w:spacing w:line="520" w:lineRule="exact"/>
        <w:rPr>
          <w:rFonts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ascii="宋体" w:hAnsi="宋体" w:cs="宋体"/>
          <w:sz w:val="28"/>
          <w:szCs w:val="28"/>
        </w:rPr>
      </w:pPr>
      <w:r>
        <w:rPr>
          <w:rFonts w:hint="eastAsia" w:ascii="宋体" w:hAnsi="宋体" w:cs="宋体"/>
          <w:sz w:val="28"/>
          <w:szCs w:val="28"/>
        </w:rPr>
        <w:t xml:space="preserve">三、获取招标文件</w:t>
      </w:r>
      <w:bookmarkEnd w:id="0"/>
      <w:r/>
      <w:r/>
    </w:p>
    <w:p>
      <w:pPr>
        <w:pStyle w:val="771"/>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71"/>
        <w:ind w:firstLine="621"/>
        <w:spacing w:line="520" w:lineRule="exact"/>
        <w:rPr>
          <w:rFonts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71"/>
        <w:ind w:firstLine="621"/>
        <w:spacing w:line="520" w:lineRule="exact"/>
        <w:rPr>
          <w:rFonts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71"/>
        <w:ind w:firstLine="621"/>
        <w:spacing w:line="520" w:lineRule="exact"/>
        <w:rPr>
          <w:rFonts w:ascii="宋体" w:hAnsi="宋体"/>
          <w:bCs/>
          <w:color w:val="000000"/>
          <w:sz w:val="28"/>
          <w:szCs w:val="28"/>
        </w:rPr>
      </w:pPr>
      <w:r>
        <w:rPr>
          <w:rFonts w:hint="eastAsia" w:ascii="宋体" w:hAnsi="宋体"/>
          <w:bCs/>
          <w:color w:val="000000"/>
          <w:sz w:val="28"/>
          <w:szCs w:val="28"/>
        </w:rPr>
        <w:t xml:space="preserve">③“CA数字证书”的获取：</w:t>
      </w:r>
      <w:r/>
    </w:p>
    <w:p>
      <w:pPr>
        <w:pStyle w:val="771"/>
        <w:ind w:firstLine="621"/>
        <w:spacing w:line="520" w:lineRule="exact"/>
        <w:rPr>
          <w:rFonts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71"/>
        <w:ind w:firstLine="621"/>
        <w:spacing w:line="520" w:lineRule="exact"/>
        <w:rPr>
          <w:rFonts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71"/>
        <w:ind w:firstLine="621"/>
        <w:spacing w:line="520" w:lineRule="exact"/>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71"/>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ind w:firstLine="560"/>
        <w:spacing w:line="520" w:lineRule="exact"/>
        <w:rPr>
          <w:rFonts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p>
    <w:p>
      <w:pPr>
        <w:ind w:firstLine="560"/>
        <w:spacing w:line="520" w:lineRule="exact"/>
        <w:rPr>
          <w:rFonts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rPr>
        <w:t xml:space="preserve">2026年</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w:t>
      </w:r>
      <w:r>
        <w:rPr>
          <w:rFonts w:hint="eastAsia" w:ascii="宋体" w:hAnsi="宋体" w:cs="宋体"/>
          <w:b/>
          <w:bCs/>
          <w:sz w:val="28"/>
          <w:szCs w:val="28"/>
        </w:rPr>
        <w:t xml:space="preserve">日北京时间09:30</w:t>
      </w:r>
      <w:r>
        <w:rPr>
          <w:rFonts w:hint="eastAsia" w:ascii="宋体" w:hAnsi="宋体" w:cs="宋体"/>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rPr>
        <w:t xml:space="preserve">2026年</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w:t>
      </w:r>
      <w:r>
        <w:rPr>
          <w:rFonts w:hint="eastAsia" w:ascii="宋体" w:hAnsi="宋体" w:cs="宋体"/>
          <w:b/>
          <w:bCs/>
          <w:sz w:val="28"/>
          <w:szCs w:val="28"/>
        </w:rPr>
        <w:t xml:space="preserve">日北京时间09:30</w:t>
      </w:r>
      <w:r>
        <w:rPr>
          <w:rFonts w:hint="eastAsia" w:ascii="宋体" w:hAnsi="宋体" w:cs="宋体"/>
          <w:sz w:val="28"/>
          <w:szCs w:val="28"/>
        </w:rPr>
        <w:t xml:space="preserve">。</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（一）名称：徐州市泉山区人民政府段庄街道办事处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（二）地址：江苏省徐州市泉山区水漫桥路5号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w:t>
      </w:r>
      <w:r>
        <w:rPr>
          <w:rFonts w:hint="eastAsia" w:ascii="宋体" w:hAnsi="宋体" w:cs="宋体"/>
          <w:sz w:val="28"/>
          <w:szCs w:val="28"/>
          <w:lang w:val="en-US" w:eastAsia="zh-CN"/>
        </w:rPr>
        <w:t xml:space="preserve">0516-</w:t>
      </w:r>
      <w:r>
        <w:rPr>
          <w:rFonts w:hint="eastAsia" w:ascii="宋体" w:hAnsi="宋体" w:cs="宋体"/>
          <w:sz w:val="28"/>
          <w:szCs w:val="28"/>
        </w:rPr>
        <w:t xml:space="preserve">69798828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（四）采购项目联系人：</w:t>
      </w:r>
      <w:r>
        <w:rPr>
          <w:rFonts w:hint="eastAsia" w:ascii="宋体" w:hAnsi="宋体" w:cs="宋体"/>
          <w:sz w:val="28"/>
          <w:szCs w:val="28"/>
          <w:lang w:val="en-US" w:eastAsia="zh-CN"/>
        </w:rPr>
        <w:t xml:space="preserve">杜丰年</w:t>
      </w:r>
      <w:r>
        <w:rPr>
          <w:rFonts w:hint="eastAsia" w:ascii="宋体" w:hAnsi="宋体" w:cs="宋体"/>
          <w:sz w:val="28"/>
          <w:szCs w:val="28"/>
        </w:rPr>
        <w:t xml:space="preserve"> </w:t>
      </w:r>
      <w:r/>
    </w:p>
    <w:p>
      <w:pPr>
        <w:ind w:firstLine="560"/>
        <w:spacing w:line="520" w:lineRule="exact"/>
        <w:rPr>
          <w:rFonts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ascii="宋体" w:hAnsi="宋体" w:cs="宋体"/>
          <w:sz w:val="28"/>
          <w:szCs w:val="28"/>
        </w:rPr>
      </w:pPr>
      <w:r>
        <w:rPr>
          <w:rFonts w:hint="eastAsia" w:ascii="宋体" w:hAnsi="宋体" w:cs="宋体"/>
          <w:sz w:val="28"/>
          <w:szCs w:val="28"/>
        </w:rPr>
        <w:t xml:space="preserve">（四）采购项目联系人：赵茜茜</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030"/>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71"/>
        <w:ind w:firstLine="600"/>
        <w:spacing w:line="520" w:lineRule="exact"/>
        <w:rPr>
          <w:rFonts w:ascii="宋体" w:hAnsi="宋体"/>
          <w:sz w:val="28"/>
          <w:szCs w:val="28"/>
        </w:rPr>
      </w:pPr>
      <w:r>
        <w:rPr>
          <w:rFonts w:ascii="宋体" w:hAnsi="宋体"/>
          <w:sz w:val="28"/>
          <w:szCs w:val="28"/>
        </w:rPr>
        <w:t xml:space="preserve">一、总则</w:t>
      </w:r>
      <w:r/>
    </w:p>
    <w:p>
      <w:pPr>
        <w:pStyle w:val="771"/>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71"/>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71"/>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71"/>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71"/>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71"/>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71"/>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71"/>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7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71"/>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71"/>
        <w:ind w:firstLine="600"/>
        <w:spacing w:line="520" w:lineRule="exact"/>
        <w:rPr>
          <w:rFonts w:ascii="宋体" w:hAnsi="宋体"/>
          <w:sz w:val="28"/>
          <w:szCs w:val="28"/>
        </w:rPr>
      </w:pPr>
      <w:r>
        <w:rPr>
          <w:rFonts w:ascii="宋体" w:hAnsi="宋体"/>
          <w:sz w:val="28"/>
          <w:szCs w:val="28"/>
        </w:rPr>
        <w:t xml:space="preserve">二、招标</w:t>
      </w:r>
      <w:r/>
    </w:p>
    <w:p>
      <w:pPr>
        <w:pStyle w:val="771"/>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71"/>
        <w:ind w:firstLine="600"/>
        <w:spacing w:line="520" w:lineRule="exact"/>
        <w:rPr>
          <w:rFonts w:ascii="宋体" w:hAnsi="宋体"/>
          <w:sz w:val="28"/>
          <w:szCs w:val="28"/>
        </w:rPr>
      </w:pPr>
      <w:r>
        <w:rPr>
          <w:rFonts w:ascii="宋体" w:hAnsi="宋体"/>
          <w:sz w:val="28"/>
          <w:szCs w:val="28"/>
        </w:rPr>
        <w:t xml:space="preserve">第一章，投标邀请；</w:t>
      </w:r>
      <w:r/>
    </w:p>
    <w:p>
      <w:pPr>
        <w:pStyle w:val="771"/>
        <w:ind w:firstLine="600"/>
        <w:spacing w:line="520" w:lineRule="exact"/>
        <w:rPr>
          <w:rFonts w:ascii="宋体" w:hAnsi="宋体"/>
          <w:sz w:val="28"/>
          <w:szCs w:val="28"/>
        </w:rPr>
      </w:pPr>
      <w:r>
        <w:rPr>
          <w:rFonts w:ascii="宋体" w:hAnsi="宋体"/>
          <w:sz w:val="28"/>
          <w:szCs w:val="28"/>
        </w:rPr>
        <w:t xml:space="preserve">第二章，投标人须知；</w:t>
      </w:r>
      <w:r/>
    </w:p>
    <w:p>
      <w:pPr>
        <w:pStyle w:val="771"/>
        <w:ind w:firstLine="600"/>
        <w:spacing w:line="520" w:lineRule="exact"/>
        <w:rPr>
          <w:rFonts w:ascii="宋体" w:hAnsi="宋体"/>
          <w:sz w:val="28"/>
          <w:szCs w:val="28"/>
        </w:rPr>
      </w:pPr>
      <w:r>
        <w:rPr>
          <w:rFonts w:ascii="宋体" w:hAnsi="宋体"/>
          <w:sz w:val="28"/>
          <w:szCs w:val="28"/>
        </w:rPr>
        <w:t xml:space="preserve">第三章，投标资料表；</w:t>
      </w:r>
      <w:r/>
    </w:p>
    <w:p>
      <w:pPr>
        <w:pStyle w:val="771"/>
        <w:ind w:firstLine="600"/>
        <w:spacing w:line="520" w:lineRule="exact"/>
        <w:rPr>
          <w:rFonts w:ascii="宋体" w:hAnsi="宋体"/>
          <w:sz w:val="28"/>
          <w:szCs w:val="28"/>
        </w:rPr>
      </w:pPr>
      <w:r>
        <w:rPr>
          <w:rFonts w:ascii="宋体" w:hAnsi="宋体"/>
          <w:sz w:val="28"/>
          <w:szCs w:val="28"/>
        </w:rPr>
        <w:t xml:space="preserve">第四章，评标标准；</w:t>
      </w:r>
      <w:r/>
    </w:p>
    <w:p>
      <w:pPr>
        <w:pStyle w:val="771"/>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71"/>
        <w:ind w:firstLine="600"/>
        <w:spacing w:line="520" w:lineRule="exact"/>
        <w:rPr>
          <w:rFonts w:ascii="宋体" w:hAnsi="宋体"/>
          <w:sz w:val="28"/>
          <w:szCs w:val="28"/>
        </w:rPr>
      </w:pPr>
      <w:r>
        <w:rPr>
          <w:rFonts w:ascii="宋体" w:hAnsi="宋体"/>
          <w:sz w:val="28"/>
          <w:szCs w:val="28"/>
        </w:rPr>
        <w:t xml:space="preserve">第六章，采购需求；</w:t>
      </w:r>
      <w:r/>
    </w:p>
    <w:p>
      <w:pPr>
        <w:pStyle w:val="771"/>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71"/>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7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1"/>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7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71"/>
        <w:ind w:firstLine="600"/>
        <w:spacing w:line="520" w:lineRule="exact"/>
        <w:rPr>
          <w:rFonts w:ascii="宋体" w:hAnsi="宋体"/>
          <w:sz w:val="28"/>
          <w:szCs w:val="28"/>
        </w:rPr>
      </w:pPr>
      <w:r>
        <w:rPr>
          <w:rFonts w:ascii="宋体" w:hAnsi="宋体"/>
          <w:sz w:val="28"/>
          <w:szCs w:val="28"/>
        </w:rPr>
        <w:t xml:space="preserve">三、投标</w:t>
      </w:r>
      <w:r/>
    </w:p>
    <w:p>
      <w:pPr>
        <w:pStyle w:val="771"/>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71"/>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71"/>
        <w:ind w:firstLine="600"/>
        <w:spacing w:line="520" w:lineRule="exact"/>
        <w:rPr>
          <w:rFonts w:ascii="宋体" w:hAnsi="宋体"/>
          <w:sz w:val="28"/>
          <w:szCs w:val="28"/>
        </w:rPr>
      </w:pPr>
      <w:r>
        <w:rPr>
          <w:rFonts w:ascii="宋体" w:hAnsi="宋体"/>
          <w:sz w:val="28"/>
          <w:szCs w:val="28"/>
        </w:rPr>
        <w:t xml:space="preserve">（十二）投标文件的构成：</w:t>
      </w:r>
      <w:r/>
    </w:p>
    <w:p>
      <w:pPr>
        <w:pStyle w:val="77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7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71"/>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7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7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7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71"/>
        <w:ind w:firstLine="600"/>
        <w:spacing w:line="520" w:lineRule="exact"/>
        <w:rPr>
          <w:rFonts w:ascii="宋体" w:hAnsi="宋体"/>
          <w:sz w:val="28"/>
          <w:szCs w:val="28"/>
        </w:rPr>
      </w:pPr>
      <w:r>
        <w:rPr>
          <w:rFonts w:ascii="宋体" w:hAnsi="宋体"/>
          <w:sz w:val="28"/>
          <w:szCs w:val="28"/>
        </w:rPr>
        <w:t xml:space="preserve">（十四）投标报价要求：</w:t>
      </w:r>
      <w:r/>
    </w:p>
    <w:p>
      <w:pPr>
        <w:pStyle w:val="77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w:t>
      </w:r>
      <w:r>
        <w:rPr>
          <w:rFonts w:hint="eastAsia" w:ascii="宋体" w:hAnsi="宋体"/>
          <w:sz w:val="28"/>
          <w:szCs w:val="28"/>
        </w:rPr>
        <w:t xml:space="preserve">优惠率</w:t>
      </w:r>
      <w:r>
        <w:rPr>
          <w:rFonts w:ascii="宋体" w:hAnsi="宋体"/>
          <w:sz w:val="28"/>
          <w:szCs w:val="28"/>
        </w:rPr>
        <w:t xml:space="preserve">。</w:t>
      </w:r>
      <w:r/>
    </w:p>
    <w:p>
      <w:pPr>
        <w:pStyle w:val="77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7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71"/>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71"/>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71"/>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71"/>
        <w:ind w:firstLine="600"/>
        <w:spacing w:line="520" w:lineRule="exact"/>
        <w:rPr>
          <w:rFonts w:ascii="宋体" w:hAnsi="宋体"/>
          <w:sz w:val="28"/>
          <w:szCs w:val="28"/>
        </w:rPr>
      </w:pPr>
      <w:r>
        <w:rPr>
          <w:rFonts w:ascii="宋体" w:hAnsi="宋体"/>
          <w:sz w:val="28"/>
          <w:szCs w:val="28"/>
        </w:rPr>
        <w:t xml:space="preserve">（十六）投标有效期：</w:t>
      </w:r>
      <w:r/>
    </w:p>
    <w:p>
      <w:pPr>
        <w:pStyle w:val="77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7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7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71"/>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71"/>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71"/>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71"/>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71"/>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71"/>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71"/>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71"/>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71"/>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71"/>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1"/>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71"/>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71"/>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71"/>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71"/>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71"/>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71"/>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71"/>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71"/>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71"/>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71"/>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71"/>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71"/>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71"/>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71"/>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71"/>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71"/>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71"/>
        <w:ind w:firstLine="600"/>
        <w:spacing w:line="520" w:lineRule="exact"/>
        <w:rPr>
          <w:rFonts w:ascii="宋体" w:hAnsi="宋体"/>
          <w:sz w:val="28"/>
          <w:szCs w:val="28"/>
        </w:rPr>
      </w:pPr>
      <w:r>
        <w:rPr>
          <w:rFonts w:ascii="宋体" w:hAnsi="宋体"/>
          <w:sz w:val="28"/>
          <w:szCs w:val="28"/>
        </w:rPr>
        <w:t xml:space="preserve">四、开标</w:t>
      </w:r>
      <w:r/>
    </w:p>
    <w:p>
      <w:pPr>
        <w:pStyle w:val="771"/>
        <w:ind w:firstLine="600"/>
        <w:spacing w:line="520" w:lineRule="exact"/>
        <w:rPr>
          <w:rFonts w:ascii="宋体" w:hAnsi="宋体"/>
          <w:sz w:val="28"/>
          <w:szCs w:val="28"/>
        </w:rPr>
      </w:pPr>
      <w:r>
        <w:rPr>
          <w:rFonts w:ascii="宋体" w:hAnsi="宋体"/>
          <w:sz w:val="28"/>
          <w:szCs w:val="28"/>
        </w:rPr>
        <w:t xml:space="preserve">（二十五）开标：</w:t>
      </w:r>
      <w:r/>
    </w:p>
    <w:p>
      <w:pPr>
        <w:pStyle w:val="771"/>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71"/>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71"/>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71"/>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71"/>
        <w:ind w:firstLine="600"/>
        <w:spacing w:line="520" w:lineRule="exact"/>
        <w:rPr>
          <w:rFonts w:ascii="宋体" w:hAnsi="宋体"/>
          <w:sz w:val="28"/>
          <w:szCs w:val="28"/>
        </w:rPr>
      </w:pPr>
      <w:r>
        <w:rPr>
          <w:rFonts w:ascii="宋体" w:hAnsi="宋体"/>
          <w:sz w:val="28"/>
          <w:szCs w:val="28"/>
        </w:rPr>
        <w:t xml:space="preserve">五、评标</w:t>
      </w:r>
      <w:r/>
    </w:p>
    <w:p>
      <w:pPr>
        <w:pStyle w:val="771"/>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71"/>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71"/>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71"/>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71"/>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71"/>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71"/>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71"/>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71"/>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71"/>
        <w:ind w:firstLine="600"/>
        <w:jc w:val="left"/>
        <w:spacing w:line="520" w:lineRule="exact"/>
        <w:widowControl/>
        <w:rPr>
          <w:rFonts w:ascii="宋体" w:hAnsi="宋体"/>
          <w:sz w:val="28"/>
          <w:szCs w:val="28"/>
        </w:rPr>
      </w:pPr>
      <w:r>
        <w:rPr>
          <w:rFonts w:ascii="宋体" w:hAnsi="宋体"/>
          <w:sz w:val="28"/>
          <w:szCs w:val="28"/>
        </w:rPr>
        <w:t xml:space="preserve">（8）核对评标结果，对有《</w:t>
      </w:r>
      <w:r>
        <w:fldChar w:fldCharType="begin"/>
      </w:r>
      <w:r>
        <w:instrText xml:space="preserve"> HYPERLINK "http://www.caigou2003.com/" \t "_blank" </w:instrText>
      </w:r>
      <w: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71"/>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71"/>
        <w:ind w:firstLine="600"/>
        <w:jc w:val="left"/>
        <w:spacing w:line="520" w:lineRule="exact"/>
        <w:widowControl/>
      </w:pPr>
      <w:r>
        <w:rPr>
          <w:rFonts w:ascii="宋体" w:hAnsi="宋体"/>
          <w:sz w:val="28"/>
          <w:szCs w:val="28"/>
        </w:rPr>
        <w:t xml:space="preserve">（10）处理与评标有关的其他事项。</w:t>
      </w:r>
      <w:r/>
    </w:p>
    <w:p>
      <w:pPr>
        <w:pStyle w:val="771"/>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71"/>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71"/>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71"/>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71"/>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71"/>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71"/>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71"/>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71"/>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71"/>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71"/>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71"/>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71"/>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71"/>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71"/>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71"/>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71"/>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71"/>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71"/>
        <w:ind w:firstLine="600"/>
        <w:jc w:val="left"/>
        <w:spacing w:line="520" w:lineRule="exact"/>
        <w:widowControl/>
        <w:rPr>
          <w:rFonts w:ascii="宋体" w:hAnsi="宋体"/>
          <w:sz w:val="28"/>
          <w:szCs w:val="28"/>
        </w:rPr>
      </w:pPr>
      <w:r>
        <w:rPr>
          <w:rFonts w:ascii="宋体" w:hAnsi="宋体"/>
          <w:sz w:val="28"/>
          <w:szCs w:val="28"/>
        </w:rPr>
        <w:t xml:space="preserve">3.采用</w:t>
      </w:r>
      <w:r>
        <w:fldChar w:fldCharType="begin"/>
      </w:r>
      <w:r>
        <w:instrText xml:space="preserve"> HYPERLINK "http://lilun.caigou2003.com/recijiedu/2365668.html" \t "_blank" </w:instrText>
      </w:r>
      <w: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1"/>
        <w:ind w:firstLine="600"/>
        <w:jc w:val="left"/>
        <w:spacing w:line="52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1"/>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71"/>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71"/>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71"/>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71"/>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71"/>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71"/>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71"/>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71"/>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71"/>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1"/>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71"/>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71"/>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71"/>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71"/>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71"/>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71"/>
        <w:ind w:firstLine="600"/>
        <w:spacing w:line="520" w:lineRule="exact"/>
        <w:rPr>
          <w:rFonts w:ascii="宋体" w:hAnsi="宋体"/>
          <w:sz w:val="28"/>
          <w:szCs w:val="28"/>
        </w:rPr>
      </w:pPr>
      <w:r>
        <w:rPr>
          <w:rFonts w:ascii="宋体" w:hAnsi="宋体"/>
          <w:sz w:val="28"/>
          <w:szCs w:val="28"/>
        </w:rPr>
        <w:t xml:space="preserve">六、定标</w:t>
      </w:r>
      <w:r/>
    </w:p>
    <w:p>
      <w:pPr>
        <w:pStyle w:val="771"/>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71"/>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71"/>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1"/>
        <w:ind w:firstLine="600"/>
        <w:spacing w:line="520" w:lineRule="exact"/>
        <w:rPr>
          <w:rFonts w:ascii="宋体" w:hAnsi="宋体"/>
          <w:sz w:val="28"/>
          <w:szCs w:val="28"/>
        </w:rPr>
      </w:pPr>
      <w:r>
        <w:rPr>
          <w:rFonts w:ascii="宋体" w:hAnsi="宋体"/>
          <w:sz w:val="28"/>
          <w:szCs w:val="28"/>
        </w:rPr>
        <w:t xml:space="preserve">七、政府采购合同</w:t>
      </w:r>
      <w:r/>
    </w:p>
    <w:p>
      <w:pPr>
        <w:pStyle w:val="771"/>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71"/>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1"/>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71"/>
        <w:ind w:firstLine="600"/>
        <w:jc w:val="left"/>
        <w:spacing w:line="52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1"/>
        <w:ind w:firstLine="600"/>
        <w:jc w:val="left"/>
        <w:spacing w:line="52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rPr>
        <w:t xml:space="preserve">民法典</w:t>
      </w:r>
      <w:r>
        <w:rPr>
          <w:rFonts w:ascii="宋体" w:hAnsi="宋体"/>
          <w:sz w:val="28"/>
          <w:szCs w:val="28"/>
        </w:rPr>
        <w:t xml:space="preserve">》相关条款执行。</w:t>
      </w:r>
      <w:r/>
    </w:p>
    <w:p>
      <w:pPr>
        <w:pStyle w:val="771"/>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71"/>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要求详见《第三章  投标资料表》</w:t>
      </w:r>
      <w:r>
        <w:rPr>
          <w:rFonts w:ascii="宋体" w:hAnsi="宋体"/>
          <w:color w:val="000000"/>
          <w:sz w:val="28"/>
          <w:szCs w:val="28"/>
        </w:rPr>
        <w:t xml:space="preserve">（三十八）的规定。</w:t>
      </w:r>
      <w:r/>
    </w:p>
    <w:p>
      <w:pPr>
        <w:pStyle w:val="771"/>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71"/>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71"/>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71"/>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71"/>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71"/>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71"/>
        <w:ind w:firstLine="600"/>
        <w:jc w:val="left"/>
        <w:spacing w:line="52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771"/>
        <w:ind w:firstLine="600"/>
        <w:jc w:val="left"/>
        <w:spacing w:line="520" w:lineRule="exact"/>
        <w:rPr>
          <w:rFonts w:hAnsi="宋体"/>
          <w:sz w:val="28"/>
          <w:szCs w:val="28"/>
        </w:rPr>
      </w:pPr>
      <w:r>
        <w:rPr>
          <w:rFonts w:hint="eastAsia" w:hAnsi="宋体"/>
          <w:sz w:val="28"/>
          <w:szCs w:val="28"/>
        </w:rPr>
        <w:t xml:space="preserve">（4）如投标人在本次招投标活动前两年内，在其他招投标活动中存在提供虚假信息等不诚信行为的，采购代理机构有权拒绝其投标、取消其中标资格和撤消其已签署的合同。</w:t>
      </w:r>
      <w:r/>
    </w:p>
    <w:p>
      <w:pPr>
        <w:pStyle w:val="771"/>
        <w:ind w:firstLine="600"/>
        <w:jc w:val="left"/>
        <w:spacing w:line="520" w:lineRule="exact"/>
        <w:rPr>
          <w:rFonts w:ascii="宋体" w:hAnsi="宋体"/>
          <w:sz w:val="28"/>
          <w:szCs w:val="28"/>
        </w:rPr>
      </w:pPr>
      <w:r>
        <w:rPr>
          <w:rFonts w:ascii="宋体" w:hAnsi="宋体"/>
          <w:sz w:val="28"/>
          <w:szCs w:val="28"/>
        </w:rPr>
        <w:t xml:space="preserve">八、询问和质疑</w:t>
      </w:r>
      <w:r/>
    </w:p>
    <w:p>
      <w:pPr>
        <w:pStyle w:val="771"/>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71"/>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1"/>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71"/>
        <w:ind w:firstLine="600"/>
        <w:jc w:val="left"/>
        <w:spacing w:line="520" w:lineRule="exact"/>
        <w:rPr>
          <w:rFonts w:ascii="宋体" w:hAnsi="宋体"/>
          <w:sz w:val="30"/>
          <w:szCs w:val="30"/>
        </w:rPr>
      </w:pPr>
      <w:r>
        <w:rPr>
          <w:rFonts w:ascii="宋体" w:hAnsi="宋体"/>
          <w:sz w:val="28"/>
          <w:szCs w:val="28"/>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ascii="宋体" w:hAnsi="宋体" w:cs="宋体"/>
          <w:sz w:val="30"/>
          <w:szCs w:val="30"/>
        </w:rPr>
      </w:pPr>
      <w:r>
        <w:rPr>
          <w:rFonts w:ascii="宋体" w:hAnsi="宋体" w:cs="宋体"/>
          <w:sz w:val="30"/>
          <w:szCs w:val="30"/>
        </w:rPr>
      </w:r>
      <w:r/>
    </w:p>
    <w:p>
      <w:pPr>
        <w:pStyle w:val="771"/>
        <w:ind w:firstLine="560"/>
        <w:jc w:val="left"/>
        <w:spacing w:line="400" w:lineRule="exact"/>
        <w:rPr>
          <w:rFonts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rPr>
      </w:pPr>
      <w:r>
        <w:rPr>
          <w:rFonts w:ascii="宋体" w:hAnsi="宋体" w:cs="宋体"/>
        </w:rPr>
      </w:r>
      <w:r/>
    </w:p>
    <w:tbl>
      <w:tblPr>
        <w:tblStyle w:val="727"/>
        <w:tblW w:w="1073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2"/>
        <w:gridCol w:w="9177"/>
      </w:tblGrid>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jc w:val="center"/>
              <w:spacing w:line="400" w:lineRule="exact"/>
              <w:rPr>
                <w:rFonts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本项目采购人：徐州市泉山区人民政府段庄街道办事处</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ind w:firstLine="280"/>
              <w:spacing w:line="400" w:lineRule="exact"/>
              <w:rPr>
                <w:rFonts w:ascii="宋体" w:hAnsi="宋体" w:cs="宋体"/>
                <w:sz w:val="28"/>
                <w:szCs w:val="28"/>
              </w:rPr>
            </w:pPr>
            <w:r>
              <w:rPr>
                <w:rFonts w:hint="eastAsia" w:ascii="宋体" w:hAnsi="宋体" w:cs="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投标人的资格条件：</w:t>
            </w:r>
            <w:r/>
          </w:p>
          <w:p>
            <w:pPr>
              <w:spacing w:line="400" w:lineRule="exact"/>
              <w:rPr>
                <w:rFonts w:ascii="宋体" w:hAnsi="宋体" w:cs="宋体"/>
                <w:b/>
                <w:bCs/>
                <w:sz w:val="28"/>
                <w:szCs w:val="28"/>
              </w:rPr>
            </w:pPr>
            <w:r>
              <w:rPr>
                <w:rFonts w:hint="eastAsia" w:ascii="宋体" w:hAnsi="宋体" w:cs="宋体"/>
                <w:b/>
                <w:bCs/>
                <w:sz w:val="28"/>
                <w:szCs w:val="28"/>
              </w:rPr>
              <w:t xml:space="preserve">一、符合《中华人民共和国政府采购法》第二十二条的规定。</w:t>
            </w:r>
            <w:r/>
          </w:p>
          <w:p>
            <w:pPr>
              <w:jc w:val="left"/>
              <w:spacing w:line="400" w:lineRule="exact"/>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二、特定资格要求：</w:t>
            </w:r>
            <w:r/>
          </w:p>
          <w:p>
            <w:pPr>
              <w:jc w:val="left"/>
              <w:spacing w:line="400" w:lineRule="exact"/>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1、投标人具备工程设计综合甲级资质或建筑行业(建筑工程)专业设计乙级（含）以上资质或建筑行业设计乙级（含）以上资质。</w:t>
            </w:r>
            <w:r/>
          </w:p>
          <w:p>
            <w:pPr>
              <w:jc w:val="left"/>
              <w:spacing w:line="400" w:lineRule="exact"/>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 xml:space="preserve">2、投标人拟派项目负责人应当具备国家一级注册建筑师或具备高级工程师资质。 </w:t>
            </w:r>
            <w:r/>
          </w:p>
          <w:p>
            <w:pPr>
              <w:jc w:val="left"/>
              <w:spacing w:line="400" w:lineRule="exact"/>
              <w:rPr>
                <w:rFonts w:ascii="宋体" w:hAnsi="宋体" w:cs="宋体"/>
                <w:b/>
                <w:bCs/>
                <w:sz w:val="28"/>
                <w:szCs w:val="28"/>
              </w:rPr>
            </w:pPr>
            <w:r>
              <w:rPr>
                <w:rFonts w:hint="eastAsia" w:ascii="宋体" w:hAnsi="宋体" w:cs="宋体"/>
                <w:b/>
                <w:bCs/>
                <w:sz w:val="28"/>
                <w:szCs w:val="28"/>
                <w:lang w:eastAsia="zh-CN"/>
              </w:rPr>
              <w:t xml:space="preserve">三</w:t>
            </w:r>
            <w:r>
              <w:rPr>
                <w:rFonts w:hint="eastAsia" w:ascii="宋体" w:hAnsi="宋体" w:cs="宋体"/>
                <w:b/>
                <w:bCs/>
                <w:sz w:val="28"/>
                <w:szCs w:val="28"/>
              </w:rPr>
              <w:t xml:space="preserve">、</w:t>
            </w:r>
            <w:bookmarkStart w:id="8" w:name="OLE_LINK4"/>
            <w:r>
              <w:rPr>
                <w:rFonts w:hint="eastAsia" w:ascii="宋体" w:hAnsi="宋体" w:cs="宋体"/>
                <w:b/>
                <w:bCs/>
                <w:sz w:val="28"/>
                <w:szCs w:val="28"/>
              </w:rPr>
              <w:t xml:space="preserve">此项目属于专门面向中小微企业采购的项目，供应商应为中小微企业或监狱企业或残疾人福利性单位。</w:t>
            </w:r>
            <w:bookmarkEnd w:id="8"/>
            <w:r/>
            <w:r/>
          </w:p>
          <w:p>
            <w:pPr>
              <w:jc w:val="left"/>
              <w:spacing w:line="400" w:lineRule="exact"/>
              <w:rPr>
                <w:rFonts w:ascii="宋体" w:hAnsi="宋体"/>
                <w:sz w:val="28"/>
                <w:szCs w:val="28"/>
              </w:rPr>
            </w:pPr>
            <w:r>
              <w:rPr>
                <w:rFonts w:ascii="宋体" w:hAnsi="宋体"/>
                <w:sz w:val="28"/>
                <w:szCs w:val="28"/>
              </w:rPr>
              <w:t xml:space="preserve">同时明确相关事项如下：</w:t>
            </w:r>
            <w:r/>
          </w:p>
          <w:p>
            <w:pPr>
              <w:pStyle w:val="771"/>
              <w:jc w:val="left"/>
              <w:spacing w:line="40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、本项目不接受联合体参与采购活动。</w:t>
            </w:r>
            <w:r/>
          </w:p>
          <w:p>
            <w:pPr>
              <w:pStyle w:val="771"/>
              <w:jc w:val="left"/>
              <w:spacing w:line="40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、单位负责人为同一人或者存在直接控股、管理关系的不同供应商，不得参加同一合同项下的政府采购活动。</w:t>
            </w:r>
            <w:r/>
          </w:p>
          <w:p>
            <w:pPr>
              <w:pStyle w:val="771"/>
              <w:jc w:val="left"/>
              <w:spacing w:line="40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为本采购项目提供整体设计、规范编制或者项目管理、监理、检测等服务的供应商，不得再参加本采购项目的采购活动。</w:t>
            </w:r>
            <w:r/>
          </w:p>
          <w:p>
            <w:pPr>
              <w:pStyle w:val="771"/>
              <w:jc w:val="left"/>
              <w:spacing w:line="40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查询及使用供应商信用记录：</w:t>
            </w:r>
            <w:r/>
          </w:p>
          <w:p>
            <w:pPr>
              <w:pStyle w:val="771"/>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1</w:t>
            </w:r>
            <w:r>
              <w:rPr>
                <w:rFonts w:ascii="宋体" w:hAnsi="宋体"/>
                <w:sz w:val="28"/>
                <w:szCs w:val="28"/>
              </w:rPr>
              <w:t xml:space="preserve">)由采购人查询信用信息。</w:t>
            </w:r>
            <w:r/>
          </w:p>
          <w:p>
            <w:pPr>
              <w:pStyle w:val="771"/>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2</w:t>
            </w:r>
            <w:r>
              <w:rPr>
                <w:rFonts w:ascii="宋体" w:hAnsi="宋体"/>
                <w:sz w:val="28"/>
                <w:szCs w:val="28"/>
              </w:rPr>
              <w:t xml:space="preserve">)查询渠道包括：</w:t>
            </w:r>
            <w:r/>
          </w:p>
          <w:p>
            <w:pPr>
              <w:pStyle w:val="771"/>
              <w:jc w:val="left"/>
              <w:spacing w:line="400" w:lineRule="exact"/>
              <w:tabs>
                <w:tab w:val="left" w:pos="653" w:leader="none"/>
              </w:tabs>
              <w:rPr>
                <w:rFonts w:ascii="宋体" w:hAnsi="宋体"/>
                <w:sz w:val="28"/>
                <w:szCs w:val="28"/>
              </w:rPr>
            </w:pPr>
            <w:r>
              <w:rPr>
                <w:rFonts w:hint="eastAsia" w:ascii="宋体" w:hAnsi="宋体"/>
                <w:sz w:val="28"/>
                <w:szCs w:val="28"/>
              </w:rPr>
              <w:t xml:space="preserve">①</w:t>
            </w:r>
            <w:r>
              <w:rPr>
                <w:rFonts w:ascii="宋体" w:hAnsi="宋体"/>
                <w:sz w:val="28"/>
                <w:szCs w:val="28"/>
              </w:rPr>
              <w:t xml:space="preserve">“信用中国”网（</w:t>
            </w:r>
            <w:r>
              <w:fldChar w:fldCharType="begin"/>
            </w:r>
            <w:r>
              <w:instrText xml:space="preserve"> HYPERLINK "http://www.creditchina.gov.cn/" </w:instrText>
            </w:r>
            <w:r>
              <w:fldChar w:fldCharType="separate"/>
            </w:r>
            <w:r>
              <w:rPr>
                <w:rFonts w:ascii="宋体" w:hAnsi="宋体"/>
                <w:sz w:val="28"/>
                <w:szCs w:val="28"/>
              </w:rPr>
              <w:t xml:space="preserve">www.creditchina.gov.cn</w:t>
            </w:r>
            <w:r>
              <w:rPr>
                <w:rFonts w:ascii="宋体" w:hAnsi="宋体"/>
                <w:sz w:val="28"/>
                <w:szCs w:val="28"/>
              </w:rPr>
              <w:fldChar w:fldCharType="end"/>
            </w:r>
            <w:r>
              <w:rPr>
                <w:rFonts w:ascii="宋体" w:hAnsi="宋体"/>
                <w:sz w:val="28"/>
                <w:szCs w:val="28"/>
              </w:rPr>
              <w:t xml:space="preserve">）；</w:t>
            </w:r>
            <w:r/>
          </w:p>
          <w:p>
            <w:pPr>
              <w:pStyle w:val="771"/>
              <w:jc w:val="left"/>
              <w:spacing w:line="400" w:lineRule="exact"/>
              <w:tabs>
                <w:tab w:val="left" w:pos="653" w:leader="none"/>
              </w:tabs>
              <w:rPr>
                <w:rFonts w:ascii="宋体" w:hAnsi="宋体"/>
                <w:sz w:val="28"/>
                <w:szCs w:val="28"/>
              </w:rPr>
            </w:pPr>
            <w:r>
              <w:rPr>
                <w:rFonts w:hint="eastAsia" w:ascii="宋体" w:hAnsi="宋体"/>
                <w:sz w:val="28"/>
                <w:szCs w:val="28"/>
              </w:rPr>
              <w:t xml:space="preserve">②</w:t>
            </w:r>
            <w:r>
              <w:rPr>
                <w:rFonts w:ascii="宋体" w:hAnsi="宋体"/>
                <w:sz w:val="28"/>
                <w:szCs w:val="28"/>
              </w:rPr>
              <w:t xml:space="preserve">中国政府采购网（</w:t>
            </w:r>
            <w:r>
              <w:fldChar w:fldCharType="begin"/>
            </w:r>
            <w:r>
              <w:instrText xml:space="preserve"> HYPERLINK "http://www.ccgp.gov.cn/" </w:instrText>
            </w:r>
            <w:r>
              <w:fldChar w:fldCharType="separate"/>
            </w:r>
            <w:r>
              <w:rPr>
                <w:rFonts w:ascii="宋体" w:hAnsi="宋体"/>
                <w:sz w:val="28"/>
                <w:szCs w:val="28"/>
              </w:rPr>
              <w:t xml:space="preserve">www.ccgp.gov.cn</w:t>
            </w:r>
            <w:r>
              <w:rPr>
                <w:rFonts w:ascii="宋体" w:hAnsi="宋体"/>
                <w:sz w:val="28"/>
                <w:szCs w:val="28"/>
              </w:rPr>
              <w:fldChar w:fldCharType="end"/>
            </w:r>
            <w:r>
              <w:rPr>
                <w:rFonts w:ascii="宋体" w:hAnsi="宋体"/>
                <w:sz w:val="28"/>
                <w:szCs w:val="28"/>
              </w:rPr>
              <w:t xml:space="preserve">）；</w:t>
            </w:r>
            <w:r/>
          </w:p>
          <w:p>
            <w:pPr>
              <w:pStyle w:val="771"/>
              <w:jc w:val="left"/>
              <w:spacing w:line="400" w:lineRule="exact"/>
              <w:rPr>
                <w:rFonts w:ascii="宋体" w:hAnsi="宋体"/>
                <w:sz w:val="28"/>
                <w:szCs w:val="28"/>
              </w:rPr>
            </w:pPr>
            <w:r>
              <w:rPr>
                <w:rFonts w:hint="eastAsia" w:ascii="宋体" w:hAnsi="宋体"/>
                <w:sz w:val="28"/>
                <w:szCs w:val="28"/>
              </w:rPr>
              <w:t xml:space="preserve">③</w:t>
            </w:r>
            <w:r>
              <w:rPr>
                <w:rFonts w:ascii="宋体" w:hAnsi="宋体"/>
                <w:sz w:val="28"/>
                <w:szCs w:val="28"/>
              </w:rPr>
              <w:t xml:space="preserve">“信用江苏”网（www.jscredit.gov.cn）；</w:t>
            </w:r>
            <w:r/>
          </w:p>
          <w:p>
            <w:pPr>
              <w:pStyle w:val="771"/>
              <w:jc w:val="left"/>
              <w:spacing w:line="400" w:lineRule="exact"/>
              <w:rPr>
                <w:rFonts w:ascii="宋体" w:hAnsi="宋体"/>
                <w:sz w:val="28"/>
                <w:szCs w:val="28"/>
              </w:rPr>
            </w:pPr>
            <w:r>
              <w:rPr>
                <w:rFonts w:hint="eastAsia" w:ascii="宋体" w:hAnsi="宋体"/>
                <w:sz w:val="28"/>
                <w:szCs w:val="28"/>
              </w:rPr>
              <w:t xml:space="preserve">④</w:t>
            </w:r>
            <w:r>
              <w:rPr>
                <w:rFonts w:ascii="宋体" w:hAnsi="宋体"/>
                <w:sz w:val="28"/>
                <w:szCs w:val="28"/>
              </w:rPr>
              <w:t xml:space="preserve">“信用中国（江苏徐州）”网（ </w:t>
            </w:r>
            <w:r>
              <w:fldChar w:fldCharType="begin"/>
            </w:r>
            <w:r>
              <w:instrText xml:space="preserve"> HYPERLINK "http://www.xuzhoucredit.gov.cn/" </w:instrText>
            </w:r>
            <w:r>
              <w:fldChar w:fldCharType="separate"/>
            </w:r>
            <w:r>
              <w:rPr>
                <w:rFonts w:ascii="宋体" w:hAnsi="宋体"/>
                <w:sz w:val="28"/>
                <w:szCs w:val="28"/>
              </w:rPr>
              <w:t xml:space="preserve">http://www.xuzhoucredit.gov.cn</w:t>
            </w:r>
            <w:r>
              <w:rPr>
                <w:rFonts w:ascii="宋体" w:hAnsi="宋体"/>
                <w:sz w:val="28"/>
                <w:szCs w:val="28"/>
              </w:rPr>
              <w:fldChar w:fldCharType="end"/>
            </w:r>
            <w:r>
              <w:rPr>
                <w:rFonts w:ascii="宋体" w:hAnsi="宋体"/>
                <w:sz w:val="28"/>
                <w:szCs w:val="28"/>
              </w:rPr>
              <w:t xml:space="preserve">）；</w:t>
            </w:r>
            <w:r/>
          </w:p>
          <w:p>
            <w:pPr>
              <w:pStyle w:val="771"/>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3</w:t>
            </w:r>
            <w:r>
              <w:rPr>
                <w:rFonts w:ascii="宋体" w:hAnsi="宋体"/>
                <w:sz w:val="28"/>
                <w:szCs w:val="28"/>
              </w:rPr>
              <w:t xml:space="preserve">)截止时点（查询环节）：资格审查结束前。</w:t>
            </w:r>
            <w:r/>
          </w:p>
          <w:p>
            <w:pPr>
              <w:pStyle w:val="771"/>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771"/>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spacing w:line="400" w:lineRule="exact"/>
              <w:rPr>
                <w:rFonts w:ascii="宋体" w:hAnsi="宋体" w:cs="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(十二)1</w:t>
            </w:r>
            <w:r/>
          </w:p>
          <w:p>
            <w:pPr>
              <w:jc w:val="center"/>
              <w:spacing w:line="400" w:lineRule="exact"/>
              <w:rPr>
                <w:rFonts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投标文件编制要求：</w:t>
            </w:r>
            <w:r/>
          </w:p>
          <w:p>
            <w:pPr>
              <w:spacing w:line="400" w:lineRule="exact"/>
              <w:rPr>
                <w:rFonts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ascii="宋体" w:hAnsi="宋体" w:cs="宋体"/>
                <w:sz w:val="28"/>
                <w:szCs w:val="28"/>
              </w:rPr>
            </w:pPr>
            <w:r>
              <w:rPr>
                <w:rFonts w:hint="eastAsia" w:ascii="宋体" w:hAnsi="宋体" w:cs="宋体"/>
                <w:sz w:val="28"/>
                <w:szCs w:val="28"/>
              </w:rPr>
              <w:t xml:space="preserve">一、基本目录</w:t>
            </w:r>
            <w:r/>
          </w:p>
          <w:p>
            <w:pPr>
              <w:spacing w:line="400" w:lineRule="exact"/>
              <w:rPr>
                <w:rFonts w:ascii="宋体" w:hAnsi="宋体" w:cs="宋体"/>
                <w:sz w:val="28"/>
                <w:szCs w:val="28"/>
              </w:rPr>
            </w:pPr>
            <w:r>
              <w:rPr>
                <w:rFonts w:hint="eastAsia" w:ascii="宋体" w:hAnsi="宋体" w:cs="宋体"/>
                <w:sz w:val="28"/>
                <w:szCs w:val="28"/>
              </w:rPr>
              <w:t xml:space="preserve">《开标一览表》（加盖电子签章，政府采购客户端工具输入报价自动生成）。</w:t>
            </w:r>
            <w:r/>
          </w:p>
          <w:p>
            <w:pPr>
              <w:spacing w:line="400" w:lineRule="exact"/>
              <w:rPr>
                <w:rFonts w:ascii="宋体" w:hAnsi="宋体" w:cs="宋体"/>
                <w:b/>
                <w:bCs/>
                <w:sz w:val="28"/>
                <w:szCs w:val="28"/>
              </w:rPr>
            </w:pPr>
            <w:r>
              <w:rPr>
                <w:rFonts w:hint="eastAsia" w:ascii="宋体" w:hAnsi="宋体" w:cs="宋体"/>
                <w:b/>
                <w:bCs/>
                <w:sz w:val="28"/>
                <w:szCs w:val="28"/>
              </w:rPr>
              <w:t xml:space="preserve">二、资格条件（1-6必须提供，否则投标无效）</w:t>
            </w:r>
            <w:r/>
          </w:p>
          <w:p>
            <w:pPr>
              <w:spacing w:line="400" w:lineRule="exact"/>
              <w:widowControl/>
              <w:rPr>
                <w:rFonts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w:t>
            </w:r>
            <w:r>
              <w:rPr>
                <w:rFonts w:hint="eastAsia" w:ascii="宋体" w:hAnsi="宋体" w:cs="宋体"/>
                <w:sz w:val="28"/>
                <w:szCs w:val="28"/>
                <w:lang w:val="en-US" w:eastAsia="zh-CN"/>
              </w:rPr>
              <w:t xml:space="preserve">2024或2025</w:t>
            </w:r>
            <w:r>
              <w:rPr>
                <w:rFonts w:hint="eastAsia" w:ascii="宋体" w:hAnsi="宋体" w:cs="宋体"/>
                <w:sz w:val="28"/>
                <w:szCs w:val="28"/>
              </w:rPr>
              <w:t xml:space="preserve">年度财务报告；或提供投标人的本项目开标时间前6个月内银行出具的资信证明扫描件）。</w:t>
            </w:r>
            <w:r/>
          </w:p>
          <w:p>
            <w:pPr>
              <w:spacing w:line="400" w:lineRule="exact"/>
              <w:widowControl/>
              <w:rPr>
                <w:rFonts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ascii="宋体" w:hAnsi="宋体" w:cs="宋体"/>
                <w:color w:val="000000" w:themeColor="text1"/>
                <w:sz w:val="28"/>
                <w:szCs w:val="28"/>
              </w:rPr>
            </w:pPr>
            <w:r>
              <w:rPr>
                <w:rFonts w:hint="eastAsia" w:ascii="宋体" w:hAnsi="宋体" w:cs="宋体"/>
                <w:sz w:val="28"/>
                <w:szCs w:val="28"/>
              </w:rPr>
              <w:t xml:space="preserve">4、具备履行合同所必需的设备和专业技术能力的证明材</w:t>
            </w:r>
            <w:r>
              <w:rPr>
                <w:rFonts w:hint="eastAsia" w:ascii="宋体" w:hAnsi="宋体" w:cs="宋体"/>
                <w:color w:val="000000" w:themeColor="text1"/>
                <w:sz w:val="28"/>
                <w:szCs w:val="28"/>
              </w:rPr>
              <w:t xml:space="preserve">料（即投标文件中提供《具备履行合同所必需的设备和专业技术能力的书面声明（附证明材料扫描件）》（加盖电子签章，格式见招标文件第七章《投标文件相关格式》）。</w:t>
            </w:r>
            <w:r/>
          </w:p>
          <w:p>
            <w:pPr>
              <w:jc w:val="left"/>
              <w:spacing w:line="400" w:lineRule="exact"/>
              <w:rPr>
                <w:rFonts w:ascii="宋体" w:hAnsi="宋体" w:cs="宋体"/>
                <w:sz w:val="28"/>
                <w:szCs w:val="28"/>
              </w:rPr>
            </w:pPr>
            <w:r>
              <w:rPr>
                <w:rFonts w:hint="eastAsia" w:ascii="宋体" w:hAnsi="宋体" w:cs="宋体"/>
                <w:sz w:val="28"/>
                <w:szCs w:val="28"/>
              </w:rPr>
              <w:t xml:space="preserve">5、</w:t>
            </w:r>
            <w:bookmarkStart w:id="9" w:name="OLE_LINK5"/>
            <w:r>
              <w:rPr>
                <w:rFonts w:hint="eastAsia" w:ascii="宋体" w:hAnsi="宋体" w:cs="宋体"/>
                <w:sz w:val="28"/>
                <w:szCs w:val="28"/>
              </w:rPr>
              <w:t xml:space="preserve">投标人参加政府采购活动前3年内在经营活动中没有重大违法记录的书面声明（加盖电子签章，格式见招标文件第七章《投标文件相关格式》）</w:t>
            </w:r>
            <w:bookmarkEnd w:id="9"/>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rPr>
              <w:t xml:space="preserve">6、</w:t>
            </w:r>
            <w:bookmarkStart w:id="10" w:name="OLE_LINK6"/>
            <w:r>
              <w:rPr>
                <w:rFonts w:hint="eastAsia" w:ascii="宋体" w:hAnsi="宋体" w:cs="宋体"/>
                <w:sz w:val="28"/>
                <w:szCs w:val="28"/>
              </w:rPr>
              <w:t xml:space="preserve">提供的服务全部由符合政策要求的中小企业承接，提供《中小企业声明函》</w:t>
            </w:r>
            <w:bookmarkEnd w:id="10"/>
            <w:r>
              <w:rPr>
                <w:rFonts w:hint="eastAsia" w:ascii="宋体" w:hAnsi="宋体" w:cs="宋体"/>
                <w:sz w:val="28"/>
                <w:szCs w:val="28"/>
              </w:rPr>
              <w:t xml:space="preserve">（填写完整，加盖电子签章，格式见招标文件第七章《投标文件相关格式》,如不填写完整，视为无效）。</w:t>
            </w:r>
            <w:r/>
          </w:p>
          <w:p>
            <w:pPr>
              <w:spacing w:line="400" w:lineRule="exact"/>
              <w:rPr>
                <w:rFonts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00" w:lineRule="exact"/>
              <w:rPr>
                <w:rFonts w:ascii="宋体" w:hAnsi="宋体" w:cs="宋体"/>
                <w:sz w:val="28"/>
                <w:szCs w:val="28"/>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ascii="宋体" w:hAnsi="宋体" w:cs="宋体"/>
                <w:sz w:val="28"/>
                <w:szCs w:val="28"/>
              </w:rPr>
            </w:pPr>
            <w:r>
              <w:rPr>
                <w:rFonts w:hint="eastAsia" w:ascii="宋体" w:hAnsi="宋体" w:cs="宋体"/>
                <w:sz w:val="28"/>
                <w:szCs w:val="28"/>
              </w:rPr>
              <w:t xml:space="preserve">(一)报价</w:t>
            </w:r>
            <w:r/>
          </w:p>
          <w:p>
            <w:pPr>
              <w:spacing w:line="400" w:lineRule="exact"/>
              <w:rPr>
                <w:rFonts w:ascii="宋体" w:hAnsi="宋体" w:cs="宋体"/>
                <w:sz w:val="28"/>
                <w:szCs w:val="28"/>
              </w:rPr>
            </w:pPr>
            <w:r>
              <w:rPr>
                <w:rFonts w:hint="eastAsia" w:ascii="宋体" w:hAnsi="宋体" w:cs="宋体"/>
                <w:sz w:val="28"/>
                <w:szCs w:val="28"/>
              </w:rPr>
              <w:t xml:space="preserve">《开标一览表》。要求加盖电子签章，格式见本文件第七章《投标文件相关格式》。</w:t>
            </w:r>
            <w:r/>
          </w:p>
          <w:p>
            <w:pPr>
              <w:spacing w:line="400" w:lineRule="exact"/>
              <w:rPr>
                <w:rFonts w:ascii="宋体" w:hAnsi="宋体" w:cs="宋体"/>
                <w:sz w:val="28"/>
                <w:szCs w:val="28"/>
              </w:rPr>
            </w:pPr>
            <w:r>
              <w:rPr>
                <w:rFonts w:hint="eastAsia" w:ascii="宋体" w:hAnsi="宋体" w:cs="宋体"/>
                <w:sz w:val="28"/>
                <w:szCs w:val="28"/>
              </w:rPr>
              <w:t xml:space="preserve">（二）商务资信</w:t>
            </w:r>
            <w:r/>
          </w:p>
          <w:p>
            <w:pPr>
              <w:spacing w:line="400" w:lineRule="exact"/>
              <w:rPr>
                <w:rFonts w:ascii="宋体" w:hAnsi="宋体" w:cs="宋体"/>
                <w:sz w:val="28"/>
                <w:szCs w:val="28"/>
              </w:rPr>
            </w:pPr>
            <w:r>
              <w:rPr>
                <w:rFonts w:hint="eastAsia" w:ascii="宋体" w:hAnsi="宋体" w:cs="宋体"/>
                <w:sz w:val="28"/>
                <w:szCs w:val="28"/>
              </w:rPr>
              <w:t xml:space="preserve">1、</w:t>
            </w:r>
            <w:bookmarkStart w:id="11" w:name="OLE_LINK8"/>
            <w:r>
              <w:rPr>
                <w:rFonts w:hint="eastAsia" w:ascii="宋体" w:hAnsi="宋体" w:cs="宋体"/>
                <w:sz w:val="28"/>
                <w:szCs w:val="28"/>
              </w:rPr>
              <w:t xml:space="preserve">《投标函》（加盖电子签章，格式见招标文件第七章《投标文件相关格式》）</w:t>
            </w:r>
            <w:bookmarkEnd w:id="11"/>
            <w:r>
              <w:rPr>
                <w:rFonts w:hint="eastAsia" w:ascii="宋体" w:hAnsi="宋体" w:cs="宋体"/>
                <w:sz w:val="28"/>
                <w:szCs w:val="28"/>
              </w:rPr>
              <w:t xml:space="preserve">。</w:t>
            </w:r>
            <w:r/>
          </w:p>
          <w:p>
            <w:pPr>
              <w:spacing w:line="400" w:lineRule="exact"/>
              <w:rPr>
                <w:rFonts w:ascii="宋体" w:hAnsi="宋体" w:cs="宋体"/>
                <w:sz w:val="28"/>
                <w:szCs w:val="28"/>
              </w:rPr>
            </w:pPr>
            <w:r>
              <w:rPr>
                <w:rFonts w:hint="eastAsia" w:ascii="宋体" w:hAnsi="宋体" w:cs="宋体"/>
                <w:sz w:val="28"/>
                <w:szCs w:val="28"/>
              </w:rPr>
              <w:t xml:space="preserve">2、</w:t>
            </w:r>
            <w:bookmarkStart w:id="12" w:name="OLE_LINK9"/>
            <w:r>
              <w:rPr>
                <w:rFonts w:hint="eastAsia" w:ascii="宋体" w:hAnsi="宋体" w:cs="宋体"/>
                <w:sz w:val="28"/>
                <w:szCs w:val="28"/>
              </w:rPr>
              <w:t xml:space="preserve">《法定代表人授权书》（提供原件的扫描件，格式见招标文件第七章《投标文件相关格式》）</w:t>
            </w:r>
            <w:bookmarkEnd w:id="12"/>
            <w:r>
              <w:rPr>
                <w:rFonts w:hint="eastAsia" w:ascii="宋体" w:hAnsi="宋体" w:cs="宋体"/>
                <w:sz w:val="28"/>
                <w:szCs w:val="28"/>
              </w:rPr>
              <w:t xml:space="preserve">。</w:t>
            </w:r>
            <w:r/>
          </w:p>
          <w:p>
            <w:pPr>
              <w:spacing w:line="400" w:lineRule="exact"/>
              <w:rPr>
                <w:rFonts w:ascii="宋体" w:hAnsi="宋体" w:cs="宋体"/>
                <w:sz w:val="28"/>
                <w:szCs w:val="28"/>
              </w:rPr>
            </w:pPr>
            <w:r>
              <w:rPr>
                <w:rFonts w:hint="eastAsia" w:ascii="宋体" w:hAnsi="宋体" w:cs="宋体"/>
                <w:sz w:val="28"/>
                <w:szCs w:val="28"/>
              </w:rPr>
              <w:t xml:space="preserve">（三）技术响应</w:t>
            </w:r>
            <w:r/>
          </w:p>
          <w:p>
            <w:pPr>
              <w:jc w:val="left"/>
              <w:spacing w:line="400" w:lineRule="exact"/>
              <w:rPr>
                <w:rFonts w:ascii="宋体" w:hAnsi="宋体" w:cs="宋体"/>
                <w:color w:val="000000" w:themeColor="text1"/>
                <w:sz w:val="28"/>
                <w:szCs w:val="28"/>
              </w:rPr>
            </w:pPr>
            <w:r/>
            <w:bookmarkStart w:id="13" w:name="OLE_LINK10"/>
            <w:r>
              <w:rPr>
                <w:rFonts w:hint="eastAsia" w:ascii="宋体" w:hAnsi="宋体" w:cs="宋体"/>
                <w:sz w:val="28"/>
                <w:szCs w:val="28"/>
              </w:rPr>
              <w:t xml:space="preserve">《偏离表》（加盖电子签章，格式见招标文件第七章《投标文件相关格式》）</w:t>
            </w:r>
            <w:bookmarkEnd w:id="13"/>
            <w:r>
              <w:rPr>
                <w:rFonts w:hint="eastAsia" w:ascii="宋体" w:hAnsi="宋体" w:cs="宋体"/>
                <w:sz w:val="28"/>
                <w:szCs w:val="28"/>
              </w:rPr>
              <w:t xml:space="preserve">。</w:t>
            </w:r>
            <w:r/>
          </w:p>
          <w:p>
            <w:pPr>
              <w:jc w:val="left"/>
              <w:spacing w:line="40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四、综合评审评分项</w:t>
            </w:r>
            <w:r/>
          </w:p>
          <w:p>
            <w:pPr>
              <w:jc w:val="left"/>
              <w:spacing w:line="400" w:lineRule="exact"/>
              <w:rPr>
                <w:rFonts w:ascii="宋体" w:hAnsi="宋体" w:cs="宋体"/>
                <w:sz w:val="28"/>
                <w:szCs w:val="28"/>
              </w:rPr>
            </w:pPr>
            <w:r>
              <w:rPr>
                <w:rFonts w:hint="eastAsia" w:ascii="宋体" w:hAnsi="宋体" w:cs="宋体"/>
                <w:sz w:val="28"/>
                <w:szCs w:val="28"/>
              </w:rPr>
              <w:t xml:space="preserve">（一）商务部分</w:t>
            </w:r>
            <w:r/>
          </w:p>
          <w:p>
            <w:pPr>
              <w:jc w:val="left"/>
              <w:spacing w:line="400" w:lineRule="exact"/>
              <w:rPr>
                <w:rFonts w:ascii="宋体" w:hAnsi="宋体" w:cs="宋体"/>
                <w:sz w:val="28"/>
                <w:szCs w:val="28"/>
              </w:rPr>
            </w:pPr>
            <w:r>
              <w:rPr>
                <w:rFonts w:hint="eastAsia" w:ascii="宋体" w:hAnsi="宋体" w:cs="宋体"/>
                <w:sz w:val="28"/>
                <w:szCs w:val="28"/>
              </w:rPr>
              <w:t xml:space="preserve">1、投标人业绩；</w:t>
            </w:r>
            <w:r/>
          </w:p>
          <w:p>
            <w:pPr>
              <w:jc w:val="left"/>
              <w:spacing w:line="400" w:lineRule="exact"/>
              <w:rPr>
                <w:rFonts w:ascii="宋体" w:hAnsi="宋体" w:cs="宋体"/>
                <w:sz w:val="28"/>
                <w:szCs w:val="28"/>
              </w:rPr>
            </w:pPr>
            <w:r>
              <w:rPr>
                <w:rFonts w:hint="eastAsia" w:ascii="宋体" w:hAnsi="宋体" w:cs="宋体"/>
                <w:sz w:val="28"/>
                <w:szCs w:val="28"/>
              </w:rPr>
              <w:t xml:space="preserve">2、投标人评价。</w:t>
            </w:r>
            <w:r/>
          </w:p>
          <w:p>
            <w:pPr>
              <w:jc w:val="left"/>
              <w:spacing w:line="400" w:lineRule="exact"/>
              <w:rPr>
                <w:rFonts w:ascii="宋体" w:hAnsi="宋体" w:cs="宋体"/>
                <w:sz w:val="28"/>
                <w:szCs w:val="28"/>
              </w:rPr>
            </w:pPr>
            <w:r>
              <w:rPr>
                <w:rFonts w:hint="eastAsia" w:ascii="宋体" w:hAnsi="宋体" w:cs="宋体"/>
                <w:sz w:val="28"/>
                <w:szCs w:val="28"/>
              </w:rPr>
              <w:t xml:space="preserve">（二）技术部分</w:t>
            </w:r>
            <w:r/>
          </w:p>
          <w:p>
            <w:pPr>
              <w:jc w:val="left"/>
              <w:spacing w:line="400" w:lineRule="exact"/>
              <w:rPr>
                <w:rFonts w:ascii="宋体" w:hAnsi="宋体" w:cs="宋体"/>
                <w:sz w:val="28"/>
                <w:szCs w:val="28"/>
              </w:rPr>
            </w:pPr>
            <w:r>
              <w:rPr>
                <w:rFonts w:hint="eastAsia" w:ascii="宋体" w:hAnsi="宋体" w:cs="宋体"/>
                <w:sz w:val="28"/>
                <w:szCs w:val="28"/>
              </w:rPr>
              <w:t xml:space="preserve">1、设计方案</w:t>
            </w:r>
            <w:r>
              <w:rPr>
                <w:rFonts w:hint="eastAsia" w:ascii="宋体" w:hAnsi="宋体" w:cs="宋体"/>
                <w:sz w:val="28"/>
                <w:szCs w:val="28"/>
              </w:rPr>
              <w:tab/>
            </w:r>
            <w:r>
              <w:rPr>
                <w:rFonts w:hint="eastAsia" w:ascii="宋体" w:hAnsi="宋体" w:cs="宋体"/>
                <w:sz w:val="28"/>
                <w:szCs w:val="28"/>
              </w:rPr>
              <w:t xml:space="preserve">；</w:t>
            </w:r>
            <w:r/>
          </w:p>
          <w:p>
            <w:pPr>
              <w:jc w:val="left"/>
              <w:spacing w:line="400" w:lineRule="exact"/>
              <w:rPr>
                <w:rFonts w:ascii="宋体" w:hAnsi="宋体" w:cs="宋体"/>
                <w:sz w:val="28"/>
                <w:szCs w:val="28"/>
              </w:rPr>
            </w:pPr>
            <w:r>
              <w:rPr>
                <w:rFonts w:hint="eastAsia" w:ascii="宋体" w:hAnsi="宋体" w:cs="宋体"/>
                <w:sz w:val="28"/>
                <w:szCs w:val="28"/>
              </w:rPr>
              <w:t xml:space="preserve">1）现状调研与分析方案；</w:t>
            </w:r>
            <w:r/>
          </w:p>
          <w:p>
            <w:pPr>
              <w:jc w:val="left"/>
              <w:spacing w:line="400" w:lineRule="exact"/>
              <w:rPr>
                <w:rFonts w:ascii="宋体" w:hAnsi="宋体" w:cs="宋体"/>
                <w:sz w:val="28"/>
                <w:szCs w:val="28"/>
              </w:rPr>
            </w:pPr>
            <w:r>
              <w:rPr>
                <w:rFonts w:hint="eastAsia" w:ascii="宋体" w:hAnsi="宋体" w:cs="宋体"/>
                <w:sz w:val="28"/>
                <w:szCs w:val="28"/>
              </w:rPr>
              <w:t xml:space="preserve">2）结构加固设计方案；</w:t>
            </w:r>
            <w:r/>
          </w:p>
          <w:p>
            <w:pPr>
              <w:jc w:val="left"/>
              <w:spacing w:line="400" w:lineRule="exact"/>
              <w:rPr>
                <w:rFonts w:ascii="宋体" w:hAnsi="宋体" w:cs="宋体"/>
                <w:sz w:val="28"/>
                <w:szCs w:val="28"/>
              </w:rPr>
            </w:pPr>
            <w:r>
              <w:rPr>
                <w:rFonts w:hint="eastAsia" w:ascii="宋体" w:hAnsi="宋体" w:cs="宋体"/>
                <w:sz w:val="28"/>
                <w:szCs w:val="28"/>
              </w:rPr>
              <w:t xml:space="preserve">3）建筑功能改造方案；</w:t>
            </w:r>
            <w:r/>
          </w:p>
          <w:p>
            <w:pPr>
              <w:jc w:val="left"/>
              <w:spacing w:line="400" w:lineRule="exact"/>
              <w:rPr>
                <w:rFonts w:ascii="宋体" w:hAnsi="宋体" w:cs="宋体"/>
                <w:sz w:val="28"/>
                <w:szCs w:val="28"/>
              </w:rPr>
            </w:pPr>
            <w:r>
              <w:rPr>
                <w:rFonts w:hint="eastAsia" w:ascii="宋体" w:hAnsi="宋体" w:cs="宋体"/>
                <w:sz w:val="28"/>
                <w:szCs w:val="28"/>
              </w:rPr>
              <w:t xml:space="preserve">4）配套设施改造方案；</w:t>
            </w:r>
            <w:r/>
          </w:p>
          <w:p>
            <w:pPr>
              <w:jc w:val="left"/>
              <w:spacing w:line="400" w:lineRule="exact"/>
              <w:rPr>
                <w:rFonts w:ascii="宋体" w:hAnsi="宋体" w:cs="宋体"/>
                <w:sz w:val="28"/>
                <w:szCs w:val="28"/>
              </w:rPr>
            </w:pPr>
            <w:r>
              <w:rPr>
                <w:rFonts w:hint="eastAsia" w:ascii="宋体" w:hAnsi="宋体" w:cs="宋体"/>
                <w:sz w:val="28"/>
                <w:szCs w:val="28"/>
              </w:rPr>
              <w:t xml:space="preserve">5）投资控制方案。</w:t>
            </w:r>
            <w:r/>
          </w:p>
          <w:p>
            <w:pPr>
              <w:jc w:val="left"/>
              <w:spacing w:line="400" w:lineRule="exact"/>
              <w:rPr>
                <w:rFonts w:ascii="宋体" w:hAnsi="宋体" w:cs="宋体"/>
                <w:sz w:val="28"/>
                <w:szCs w:val="28"/>
              </w:rPr>
            </w:pPr>
            <w:r>
              <w:rPr>
                <w:rFonts w:hint="eastAsia" w:ascii="宋体" w:hAnsi="宋体" w:cs="宋体"/>
                <w:sz w:val="28"/>
                <w:szCs w:val="28"/>
              </w:rPr>
              <w:t xml:space="preserve">2、项目团队</w:t>
            </w:r>
            <w:r>
              <w:rPr>
                <w:rFonts w:hint="eastAsia" w:ascii="宋体" w:hAnsi="宋体" w:cs="宋体"/>
                <w:sz w:val="28"/>
                <w:szCs w:val="28"/>
              </w:rPr>
              <w:tab/>
            </w:r>
            <w:r/>
          </w:p>
          <w:p>
            <w:pPr>
              <w:jc w:val="left"/>
              <w:spacing w:line="400" w:lineRule="exact"/>
              <w:rPr>
                <w:rFonts w:ascii="宋体" w:hAnsi="宋体" w:cs="宋体"/>
                <w:sz w:val="28"/>
                <w:szCs w:val="28"/>
              </w:rPr>
            </w:pPr>
            <w:r>
              <w:rPr>
                <w:rFonts w:hint="eastAsia" w:ascii="宋体" w:hAnsi="宋体" w:cs="宋体"/>
                <w:sz w:val="28"/>
                <w:szCs w:val="28"/>
              </w:rPr>
              <w:t xml:space="preserve">1）项目总负责人；</w:t>
            </w:r>
            <w:r/>
          </w:p>
          <w:p>
            <w:pPr>
              <w:jc w:val="left"/>
              <w:spacing w:line="400" w:lineRule="exact"/>
              <w:rPr>
                <w:rFonts w:ascii="宋体" w:hAnsi="宋体" w:cs="宋体"/>
                <w:sz w:val="28"/>
                <w:szCs w:val="28"/>
              </w:rPr>
            </w:pPr>
            <w:r>
              <w:rPr>
                <w:rFonts w:hint="eastAsia" w:ascii="宋体" w:hAnsi="宋体" w:cs="宋体"/>
                <w:sz w:val="28"/>
                <w:szCs w:val="28"/>
              </w:rPr>
              <w:t xml:space="preserve">2）结构专业负责人；</w:t>
            </w:r>
            <w:r/>
          </w:p>
          <w:p>
            <w:pPr>
              <w:jc w:val="left"/>
              <w:spacing w:line="400" w:lineRule="exact"/>
              <w:rPr>
                <w:rFonts w:ascii="宋体" w:hAnsi="宋体" w:cs="宋体"/>
                <w:sz w:val="28"/>
                <w:szCs w:val="28"/>
              </w:rPr>
            </w:pPr>
            <w:r>
              <w:rPr>
                <w:rFonts w:hint="eastAsia" w:ascii="宋体" w:hAnsi="宋体" w:cs="宋体"/>
                <w:sz w:val="28"/>
                <w:szCs w:val="28"/>
              </w:rPr>
              <w:t xml:space="preserve">3）其他专业负责人；</w:t>
            </w:r>
            <w:r/>
          </w:p>
          <w:p>
            <w:pPr>
              <w:jc w:val="left"/>
              <w:spacing w:line="400" w:lineRule="exact"/>
              <w:rPr>
                <w:rFonts w:ascii="宋体" w:hAnsi="宋体" w:cs="宋体"/>
                <w:sz w:val="28"/>
                <w:szCs w:val="28"/>
              </w:rPr>
            </w:pPr>
            <w:r>
              <w:rPr>
                <w:rFonts w:hint="eastAsia" w:ascii="宋体" w:hAnsi="宋体" w:cs="宋体"/>
                <w:sz w:val="28"/>
                <w:szCs w:val="28"/>
              </w:rPr>
              <w:t xml:space="preserve">4）现场设计代表；</w:t>
            </w:r>
            <w:r/>
          </w:p>
          <w:p>
            <w:pPr>
              <w:jc w:val="left"/>
              <w:spacing w:line="400" w:lineRule="exact"/>
              <w:rPr>
                <w:rFonts w:ascii="宋体" w:hAnsi="宋体" w:cs="宋体"/>
                <w:sz w:val="28"/>
                <w:szCs w:val="28"/>
              </w:rPr>
            </w:pPr>
            <w:r>
              <w:rPr>
                <w:rFonts w:hint="eastAsia" w:ascii="宋体" w:hAnsi="宋体" w:cs="宋体"/>
                <w:sz w:val="28"/>
                <w:szCs w:val="28"/>
              </w:rPr>
              <w:t xml:space="preserve">5）团队稳定性承诺。</w:t>
            </w:r>
            <w:r/>
          </w:p>
          <w:p>
            <w:pPr>
              <w:jc w:val="left"/>
              <w:spacing w:line="400" w:lineRule="exact"/>
              <w:rPr>
                <w:rFonts w:ascii="宋体" w:hAnsi="宋体" w:cs="宋体"/>
                <w:sz w:val="28"/>
                <w:szCs w:val="28"/>
              </w:rPr>
            </w:pPr>
            <w:r>
              <w:rPr>
                <w:rFonts w:hint="eastAsia" w:ascii="宋体" w:hAnsi="宋体" w:cs="宋体"/>
                <w:sz w:val="28"/>
                <w:szCs w:val="28"/>
              </w:rPr>
              <w:t xml:space="preserve">3、设计质量保障</w:t>
            </w:r>
            <w:r>
              <w:rPr>
                <w:rFonts w:hint="eastAsia" w:ascii="宋体" w:hAnsi="宋体" w:cs="宋体"/>
                <w:sz w:val="28"/>
                <w:szCs w:val="28"/>
              </w:rPr>
              <w:tab/>
            </w:r>
            <w:r/>
          </w:p>
          <w:p>
            <w:pPr>
              <w:jc w:val="left"/>
              <w:spacing w:line="400" w:lineRule="exact"/>
              <w:rPr>
                <w:rFonts w:ascii="宋体" w:hAnsi="宋体" w:cs="宋体"/>
                <w:sz w:val="28"/>
                <w:szCs w:val="28"/>
              </w:rPr>
            </w:pPr>
            <w:r>
              <w:rPr>
                <w:rFonts w:hint="eastAsia" w:ascii="宋体" w:hAnsi="宋体" w:cs="宋体"/>
                <w:sz w:val="28"/>
                <w:szCs w:val="28"/>
              </w:rPr>
              <w:t xml:space="preserve">1）质量保证体系；</w:t>
            </w:r>
            <w:r/>
          </w:p>
          <w:p>
            <w:pPr>
              <w:jc w:val="left"/>
              <w:spacing w:line="400" w:lineRule="exact"/>
              <w:rPr>
                <w:rFonts w:ascii="宋体" w:hAnsi="宋体" w:cs="宋体"/>
                <w:sz w:val="28"/>
                <w:szCs w:val="28"/>
              </w:rPr>
            </w:pPr>
            <w:r>
              <w:rPr>
                <w:rFonts w:hint="eastAsia" w:ascii="宋体" w:hAnsi="宋体" w:cs="宋体"/>
                <w:sz w:val="28"/>
                <w:szCs w:val="28"/>
              </w:rPr>
              <w:t xml:space="preserve">2）设计深度保障；</w:t>
            </w:r>
            <w:r/>
          </w:p>
          <w:p>
            <w:pPr>
              <w:jc w:val="left"/>
              <w:spacing w:line="400" w:lineRule="exact"/>
              <w:rPr>
                <w:rFonts w:ascii="宋体" w:hAnsi="宋体" w:cs="宋体"/>
                <w:sz w:val="28"/>
                <w:szCs w:val="28"/>
              </w:rPr>
            </w:pPr>
            <w:r>
              <w:rPr>
                <w:rFonts w:hint="eastAsia" w:ascii="宋体" w:hAnsi="宋体" w:cs="宋体"/>
                <w:sz w:val="28"/>
                <w:szCs w:val="28"/>
              </w:rPr>
              <w:t xml:space="preserve">3）图纸审查配合。</w:t>
            </w:r>
            <w:r/>
          </w:p>
          <w:p>
            <w:pPr>
              <w:jc w:val="left"/>
              <w:spacing w:line="400" w:lineRule="exact"/>
              <w:rPr>
                <w:rFonts w:ascii="宋体" w:hAnsi="宋体" w:cs="宋体"/>
                <w:sz w:val="28"/>
                <w:szCs w:val="28"/>
              </w:rPr>
            </w:pPr>
            <w:r>
              <w:rPr>
                <w:rFonts w:hint="eastAsia" w:ascii="宋体" w:hAnsi="宋体" w:cs="宋体"/>
                <w:sz w:val="28"/>
                <w:szCs w:val="28"/>
              </w:rPr>
              <w:t xml:space="preserve">4、进度计划与服务</w:t>
            </w:r>
            <w:r>
              <w:rPr>
                <w:rFonts w:hint="eastAsia" w:ascii="宋体" w:hAnsi="宋体" w:cs="宋体"/>
                <w:sz w:val="28"/>
                <w:szCs w:val="28"/>
              </w:rPr>
              <w:tab/>
            </w:r>
            <w:r/>
          </w:p>
          <w:p>
            <w:pPr>
              <w:jc w:val="left"/>
              <w:spacing w:line="400" w:lineRule="exact"/>
              <w:rPr>
                <w:rFonts w:ascii="宋体" w:hAnsi="宋体" w:cs="宋体"/>
                <w:sz w:val="28"/>
                <w:szCs w:val="28"/>
              </w:rPr>
            </w:pPr>
            <w:r>
              <w:rPr>
                <w:rFonts w:hint="eastAsia" w:ascii="宋体" w:hAnsi="宋体" w:cs="宋体"/>
                <w:sz w:val="28"/>
                <w:szCs w:val="28"/>
              </w:rPr>
              <w:t xml:space="preserve">1）设计进度计划；</w:t>
            </w:r>
            <w:r/>
          </w:p>
          <w:p>
            <w:pPr>
              <w:jc w:val="left"/>
              <w:spacing w:line="400" w:lineRule="exact"/>
              <w:rPr>
                <w:rFonts w:ascii="宋体" w:hAnsi="宋体" w:cs="宋体"/>
                <w:sz w:val="28"/>
                <w:szCs w:val="28"/>
              </w:rPr>
            </w:pPr>
            <w:r>
              <w:rPr>
                <w:rFonts w:hint="eastAsia" w:ascii="宋体" w:hAnsi="宋体" w:cs="宋体"/>
                <w:sz w:val="28"/>
                <w:szCs w:val="28"/>
              </w:rPr>
              <w:t xml:space="preserve">2）全过程服务方案；</w:t>
            </w:r>
            <w:r/>
          </w:p>
          <w:p>
            <w:pPr>
              <w:jc w:val="left"/>
              <w:spacing w:line="400" w:lineRule="exact"/>
              <w:rPr>
                <w:rFonts w:ascii="宋体" w:hAnsi="宋体" w:cs="宋体"/>
                <w:sz w:val="28"/>
                <w:szCs w:val="28"/>
              </w:rPr>
            </w:pPr>
            <w:r>
              <w:rPr>
                <w:rFonts w:hint="eastAsia" w:ascii="宋体" w:hAnsi="宋体" w:cs="宋体"/>
                <w:sz w:val="28"/>
                <w:szCs w:val="28"/>
              </w:rPr>
              <w:t xml:space="preserve">3）应急预案。</w:t>
            </w:r>
            <w:r/>
          </w:p>
          <w:p>
            <w:pPr>
              <w:jc w:val="left"/>
              <w:spacing w:line="400" w:lineRule="exact"/>
              <w:rPr>
                <w:rFonts w:ascii="宋体" w:hAnsi="宋体" w:cs="宋体"/>
                <w:sz w:val="28"/>
                <w:szCs w:val="28"/>
              </w:rPr>
            </w:pPr>
            <w:r>
              <w:rPr>
                <w:rFonts w:hint="eastAsia" w:ascii="宋体" w:hAnsi="宋体" w:cs="宋体"/>
                <w:sz w:val="28"/>
                <w:szCs w:val="28"/>
              </w:rPr>
              <w:t xml:space="preserve">5、重点难点分析</w:t>
            </w:r>
            <w:r>
              <w:rPr>
                <w:rFonts w:hint="eastAsia" w:ascii="宋体" w:hAnsi="宋体" w:cs="宋体"/>
                <w:sz w:val="28"/>
                <w:szCs w:val="28"/>
              </w:rPr>
              <w:tab/>
            </w:r>
            <w:r/>
          </w:p>
          <w:p>
            <w:pPr>
              <w:jc w:val="left"/>
              <w:spacing w:line="400" w:lineRule="exact"/>
              <w:rPr>
                <w:rFonts w:ascii="宋体" w:hAnsi="宋体" w:cs="宋体"/>
                <w:sz w:val="28"/>
                <w:szCs w:val="28"/>
              </w:rPr>
            </w:pPr>
            <w:r>
              <w:rPr>
                <w:rFonts w:hint="eastAsia" w:ascii="宋体" w:hAnsi="宋体" w:cs="宋体"/>
                <w:sz w:val="28"/>
                <w:szCs w:val="28"/>
              </w:rPr>
              <w:t xml:space="preserve">1）项目特点认识；</w:t>
            </w:r>
            <w:r/>
          </w:p>
          <w:p>
            <w:pPr>
              <w:jc w:val="left"/>
              <w:spacing w:line="400" w:lineRule="exact"/>
              <w:rPr>
                <w:rFonts w:ascii="宋体" w:hAnsi="宋体" w:cs="宋体"/>
                <w:sz w:val="28"/>
                <w:szCs w:val="28"/>
              </w:rPr>
            </w:pPr>
            <w:r>
              <w:rPr>
                <w:rFonts w:hint="eastAsia" w:ascii="宋体" w:hAnsi="宋体" w:cs="宋体"/>
                <w:sz w:val="28"/>
                <w:szCs w:val="28"/>
              </w:rPr>
              <w:t xml:space="preserve">2）合理化建议。</w:t>
            </w:r>
            <w:r/>
          </w:p>
          <w:p>
            <w:pPr>
              <w:jc w:val="left"/>
              <w:spacing w:line="400" w:lineRule="exact"/>
              <w:rPr>
                <w:rFonts w:ascii="宋体" w:hAnsi="宋体" w:cs="宋体"/>
                <w:b/>
                <w:bCs/>
                <w:sz w:val="28"/>
                <w:szCs w:val="28"/>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b/>
                <w:bCs/>
                <w:sz w:val="28"/>
                <w:szCs w:val="28"/>
              </w:rPr>
              <w:t xml:space="preserve">无。</w:t>
            </w:r>
            <w:r/>
          </w:p>
          <w:p>
            <w:pPr>
              <w:jc w:val="left"/>
              <w:spacing w:line="400" w:lineRule="exact"/>
              <w:rPr>
                <w:rFonts w:ascii="宋体" w:hAnsi="宋体" w:cs="宋体"/>
                <w:sz w:val="28"/>
                <w:szCs w:val="28"/>
              </w:rPr>
            </w:pPr>
            <w:r>
              <w:rPr>
                <w:rFonts w:hint="eastAsia" w:ascii="宋体" w:hAnsi="宋体" w:cs="宋体"/>
                <w:sz w:val="28"/>
                <w:szCs w:val="28"/>
              </w:rPr>
              <w:t xml:space="preserve">注：</w:t>
            </w:r>
            <w:r/>
          </w:p>
          <w:p>
            <w:pPr>
              <w:jc w:val="left"/>
              <w:spacing w:line="400" w:lineRule="exact"/>
              <w:rPr>
                <w:rFonts w:ascii="宋体" w:hAnsi="宋体" w:cs="宋体"/>
                <w:sz w:val="28"/>
                <w:szCs w:val="28"/>
              </w:rPr>
            </w:pPr>
            <w:r>
              <w:rPr>
                <w:rFonts w:hint="eastAsia" w:ascii="宋体" w:hAnsi="宋体" w:cs="宋体"/>
                <w:sz w:val="28"/>
                <w:szCs w:val="28"/>
              </w:rPr>
              <w:t xml:space="preserve">1、投标人应对以上文件的合法性、真实性负责；</w:t>
            </w:r>
            <w:r/>
          </w:p>
          <w:p>
            <w:pPr>
              <w:jc w:val="left"/>
              <w:spacing w:line="400" w:lineRule="exact"/>
              <w:rPr>
                <w:rFonts w:ascii="宋体" w:hAnsi="宋体" w:cs="宋体"/>
                <w:bCs/>
                <w:sz w:val="28"/>
                <w:szCs w:val="28"/>
                <w:highlight w:val="yellow"/>
              </w:rP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widowControl/>
              <w:rPr>
                <w:rFonts w:ascii="宋体" w:hAnsi="宋体" w:cs="宋体"/>
                <w:sz w:val="28"/>
                <w:szCs w:val="28"/>
              </w:rPr>
            </w:pPr>
            <w:r>
              <w:rPr>
                <w:rFonts w:hint="eastAsia" w:ascii="宋体" w:hAnsi="宋体" w:cs="宋体"/>
                <w:sz w:val="28"/>
                <w:szCs w:val="28"/>
              </w:rPr>
              <w:t xml:space="preserve">商务条件见：</w:t>
            </w:r>
            <w:r/>
          </w:p>
          <w:p>
            <w:pPr>
              <w:spacing w:line="400" w:lineRule="exact"/>
              <w:rPr>
                <w:rFonts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widowControl/>
              <w:rPr>
                <w:rFonts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color w:val="auto"/>
                <w:sz w:val="28"/>
                <w:szCs w:val="28"/>
              </w:rPr>
            </w:pPr>
            <w:r>
              <w:rPr>
                <w:rFonts w:hint="eastAsia" w:ascii="宋体" w:hAnsi="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color w:val="auto"/>
                <w:sz w:val="28"/>
                <w:szCs w:val="28"/>
              </w:rPr>
            </w:pPr>
            <w:r>
              <w:rPr>
                <w:rFonts w:hint="eastAsia" w:ascii="宋体" w:hAnsi="宋体" w:cs="宋体"/>
                <w:bCs/>
                <w:color w:val="auto"/>
                <w:sz w:val="28"/>
                <w:szCs w:val="28"/>
              </w:rPr>
              <w:t xml:space="preserve">本项目采购预算金额为人民币151.2万元。本项目以固定优惠率（%）进行报价。价格基准以</w:t>
            </w:r>
            <w:r>
              <w:rPr>
                <w:rFonts w:hint="eastAsia" w:ascii="宋体" w:hAnsi="宋体" w:cs="宋体"/>
                <w:bCs/>
                <w:color w:val="auto"/>
                <w:sz w:val="28"/>
                <w:szCs w:val="28"/>
                <w:lang w:val="zh-TW" w:eastAsia="zh-TW"/>
              </w:rPr>
              <w:t xml:space="preserve">财政</w:t>
            </w:r>
            <w:r>
              <w:rPr>
                <w:rFonts w:hint="eastAsia" w:ascii="宋体" w:hAnsi="宋体" w:cs="宋体"/>
                <w:bCs/>
                <w:color w:val="auto"/>
                <w:sz w:val="28"/>
                <w:szCs w:val="28"/>
              </w:rPr>
              <w:t xml:space="preserve">预算评审审定后</w:t>
            </w:r>
            <w:r>
              <w:rPr>
                <w:rFonts w:hint="eastAsia" w:ascii="宋体" w:hAnsi="宋体" w:cs="宋体"/>
                <w:bCs/>
                <w:color w:val="auto"/>
                <w:sz w:val="28"/>
                <w:szCs w:val="28"/>
                <w:lang w:val="zh-TW" w:eastAsia="zh-TW"/>
              </w:rPr>
              <w:t xml:space="preserve">的</w:t>
            </w:r>
            <w:r>
              <w:rPr>
                <w:rFonts w:hint="eastAsia" w:ascii="宋体" w:hAnsi="宋体" w:cs="宋体"/>
                <w:bCs/>
                <w:color w:val="auto"/>
                <w:sz w:val="28"/>
                <w:szCs w:val="28"/>
              </w:rPr>
              <w:t xml:space="preserve">设计费金额为参考。合同签订设计费为：</w:t>
            </w:r>
            <w:r>
              <w:rPr>
                <w:rFonts w:hint="eastAsia" w:ascii="宋体" w:hAnsi="宋体" w:cs="宋体"/>
                <w:bCs/>
                <w:color w:val="auto"/>
                <w:sz w:val="28"/>
                <w:szCs w:val="28"/>
                <w:lang w:val="zh-TW" w:eastAsia="zh-TW"/>
              </w:rPr>
              <w:t xml:space="preserve">财政</w:t>
            </w:r>
            <w:r>
              <w:rPr>
                <w:rFonts w:hint="eastAsia" w:ascii="宋体" w:hAnsi="宋体" w:cs="宋体"/>
                <w:bCs/>
                <w:color w:val="auto"/>
                <w:sz w:val="28"/>
                <w:szCs w:val="28"/>
              </w:rPr>
              <w:t xml:space="preserve">预算评审审定后</w:t>
            </w:r>
            <w:r>
              <w:rPr>
                <w:rFonts w:hint="eastAsia" w:ascii="宋体" w:hAnsi="宋体" w:cs="宋体"/>
                <w:bCs/>
                <w:color w:val="auto"/>
                <w:sz w:val="28"/>
                <w:szCs w:val="28"/>
                <w:lang w:val="zh-TW" w:eastAsia="zh-TW"/>
              </w:rPr>
              <w:t xml:space="preserve">的</w:t>
            </w:r>
            <w:r>
              <w:rPr>
                <w:rFonts w:hint="eastAsia" w:ascii="宋体" w:hAnsi="宋体" w:cs="宋体"/>
                <w:bCs/>
                <w:color w:val="auto"/>
                <w:sz w:val="28"/>
                <w:szCs w:val="28"/>
              </w:rPr>
              <w:t xml:space="preserve">设计费金额*（100%-投标报价</w:t>
            </w:r>
            <w:r>
              <w:rPr>
                <w:rFonts w:hint="eastAsia" w:ascii="宋体" w:hAnsi="宋体" w:cs="宋体"/>
                <w:bCs/>
                <w:color w:val="auto"/>
                <w:sz w:val="28"/>
                <w:szCs w:val="28"/>
                <w:lang w:val="en-US" w:eastAsia="zh-CN"/>
              </w:rPr>
              <w:t xml:space="preserve">优惠</w:t>
            </w:r>
            <w:r>
              <w:rPr>
                <w:rFonts w:hint="eastAsia" w:ascii="宋体" w:hAnsi="宋体" w:cs="宋体"/>
                <w:bCs/>
                <w:color w:val="auto"/>
                <w:sz w:val="28"/>
                <w:szCs w:val="28"/>
              </w:rPr>
              <w:t xml:space="preserve">率）。报价包括本项目的全部费用，用户不再支付报价以外的任何费用。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特别说明：通过“苏采云”系统提交政府采购客户端工具导出加密的投标文件（后缀名为zip）。投标文件的大小不得超过“苏采云”系统的设置。</w:t>
            </w:r>
            <w:r/>
          </w:p>
          <w:p>
            <w:pPr>
              <w:spacing w:line="400" w:lineRule="exact"/>
              <w:rPr>
                <w:rFonts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jc w:val="left"/>
              <w:spacing w:line="400" w:lineRule="exact"/>
              <w:rPr>
                <w:rFonts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（2026年</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w:t>
            </w:r>
            <w:r>
              <w:rPr>
                <w:rFonts w:hint="eastAsia" w:ascii="宋体" w:hAnsi="宋体" w:cs="宋体"/>
                <w:b/>
                <w:bCs/>
                <w:sz w:val="28"/>
                <w:szCs w:val="28"/>
              </w:rPr>
              <w:t xml:space="preserve">日09:30）前。</w:t>
            </w:r>
            <w:r/>
          </w:p>
          <w:p>
            <w:pPr>
              <w:spacing w:line="400" w:lineRule="exact"/>
              <w:rPr>
                <w:rFonts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开标时间及地点：</w:t>
            </w:r>
            <w:r/>
          </w:p>
          <w:p>
            <w:pPr>
              <w:spacing w:line="400" w:lineRule="exact"/>
              <w:rPr>
                <w:rFonts w:ascii="宋体" w:hAnsi="宋体" w:cs="宋体"/>
                <w:b/>
                <w:bCs/>
                <w:sz w:val="28"/>
                <w:szCs w:val="28"/>
              </w:rPr>
            </w:pPr>
            <w:r>
              <w:rPr>
                <w:rFonts w:hint="eastAsia" w:ascii="宋体" w:hAnsi="宋体" w:cs="宋体"/>
                <w:b/>
                <w:bCs/>
                <w:sz w:val="28"/>
                <w:szCs w:val="28"/>
              </w:rPr>
              <w:t xml:space="preserve">1、开标时间：2026年</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w:t>
            </w:r>
            <w:r>
              <w:rPr>
                <w:rFonts w:hint="eastAsia" w:ascii="宋体" w:hAnsi="宋体" w:cs="宋体"/>
                <w:b/>
                <w:bCs/>
                <w:sz w:val="28"/>
                <w:szCs w:val="28"/>
              </w:rPr>
              <w:t xml:space="preserve">日09:30（标准时间）</w:t>
            </w:r>
            <w:r>
              <w:rPr>
                <w:rFonts w:hint="eastAsia" w:ascii="宋体" w:hAnsi="宋体" w:cs="宋体"/>
                <w:sz w:val="28"/>
                <w:szCs w:val="28"/>
              </w:rPr>
              <w:t xml:space="preserve">。</w:t>
            </w:r>
            <w:r/>
          </w:p>
          <w:p>
            <w:pPr>
              <w:jc w:val="left"/>
              <w:spacing w:line="400" w:lineRule="exact"/>
              <w:rPr>
                <w:rFonts w:ascii="宋体" w:hAnsi="宋体" w:cs="宋体"/>
                <w:sz w:val="28"/>
                <w:szCs w:val="28"/>
              </w:rPr>
            </w:pPr>
            <w:r>
              <w:rPr>
                <w:rFonts w:hint="eastAsia" w:ascii="宋体" w:hAnsi="宋体" w:cs="宋体"/>
                <w:sz w:val="28"/>
                <w:szCs w:val="28"/>
              </w:rPr>
              <w:t xml:space="preserve">2、开标地点：“</w:t>
            </w:r>
            <w:bookmarkStart w:id="23" w:name="_GoBack"/>
            <w:r/>
            <w:bookmarkEnd w:id="23"/>
            <w:r>
              <w:rPr>
                <w:rFonts w:hint="eastAsia" w:ascii="宋体" w:hAnsi="宋体" w:cs="宋体"/>
                <w:sz w:val="28"/>
                <w:szCs w:val="28"/>
              </w:rPr>
              <w:t xml:space="preserve">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(二十八)1</w:t>
            </w:r>
            <w:r/>
          </w:p>
          <w:p>
            <w:pPr>
              <w:jc w:val="center"/>
              <w:spacing w:line="400" w:lineRule="exact"/>
              <w:rPr>
                <w:rFonts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spacing w:line="400" w:lineRule="exact"/>
              <w:rPr>
                <w:rFonts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二、采用综合评分法的，按评审后得分由高到低顺序排列。得分相同的，按投标报价由低到高顺序排列。得分且投标报价相同的，按对设计方案总得分顺序排列。</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（二十九）</w:t>
            </w:r>
            <w:r/>
          </w:p>
          <w:p>
            <w:pPr>
              <w:jc w:val="center"/>
              <w:spacing w:line="400" w:lineRule="exact"/>
              <w:rPr>
                <w:rFonts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pStyle w:val="1034"/>
              <w:rPr>
                <w:rFonts w:hAnsi="宋体"/>
                <w:color w:val="000000" w:themeColor="text1"/>
                <w:sz w:val="28"/>
                <w:szCs w:val="28"/>
              </w:rPr>
            </w:pPr>
            <w:r>
              <w:rPr>
                <w:rFonts w:hint="eastAsia" w:hAnsi="宋体"/>
                <w:color w:val="000000" w:themeColor="text1"/>
                <w:sz w:val="28"/>
                <w:szCs w:val="28"/>
                <w:lang w:val="zh-CN"/>
              </w:rPr>
              <w:t xml:space="preserve">履约保证金：</w:t>
            </w:r>
            <w:r>
              <w:rPr>
                <w:rFonts w:hint="eastAsia" w:hAnsi="宋体"/>
                <w:color w:val="000000" w:themeColor="text1"/>
                <w:sz w:val="28"/>
                <w:szCs w:val="28"/>
              </w:rPr>
              <w:t xml:space="preserve">详见《第五章  拟签订的合同文本》。</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ascii="宋体" w:hAnsi="宋体" w:cs="宋体"/>
                <w:sz w:val="28"/>
                <w:szCs w:val="28"/>
              </w:rPr>
            </w:pPr>
            <w:r>
              <w:rPr>
                <w:rFonts w:hint="eastAsia" w:ascii="宋体" w:hAnsi="宋体" w:cs="宋体"/>
                <w:sz w:val="28"/>
                <w:szCs w:val="28"/>
              </w:rPr>
              <w:t xml:space="preserve">质疑接收人：赵茜茜、邓克杰；联系电话：0516-83205102；</w:t>
            </w:r>
            <w:r/>
          </w:p>
          <w:p>
            <w:pPr>
              <w:spacing w:line="400" w:lineRule="exact"/>
              <w:rPr>
                <w:rFonts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562" w:type="dxa"/>
            <w:textDirection w:val="lrTb"/>
            <w:noWrap w:val="false"/>
          </w:tcPr>
          <w:p>
            <w:pPr>
              <w:jc w:val="center"/>
              <w:spacing w:line="400" w:lineRule="exact"/>
              <w:rPr>
                <w:rFonts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7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中标人在收到中标通知书时，须向采购代理机构提交《开标一览表》的数据文件（WORD格式）及纸质投标文件两本。</w:t>
            </w:r>
            <w:r/>
          </w:p>
        </w:tc>
      </w:tr>
    </w:tbl>
    <w:p>
      <w:pPr>
        <w:ind w:firstLine="600"/>
        <w:spacing w:line="240" w:lineRule="exact"/>
        <w:widowControl/>
        <w:rPr>
          <w:rFonts w:ascii="宋体" w:hAnsi="宋体" w:cs="宋体"/>
          <w:sz w:val="30"/>
          <w:szCs w:val="30"/>
        </w:rPr>
      </w:pPr>
      <w:r/>
      <w:bookmarkStart w:id="14" w:name="_Toc522790133"/>
      <w:r/>
      <w:r/>
    </w:p>
    <w:p>
      <w:pPr>
        <w:spacing w:line="520" w:lineRule="exact"/>
        <w:widowControl/>
        <w:rPr>
          <w:rFonts w:ascii="宋体" w:hAnsi="宋体" w:cs="宋体"/>
          <w:b/>
          <w:sz w:val="30"/>
          <w:szCs w:val="30"/>
        </w:rPr>
      </w:pPr>
      <w:r/>
      <w:bookmarkStart w:id="15" w:name="_Toc523404698"/>
      <w:r>
        <w:rPr>
          <w:rFonts w:hint="eastAsia" w:ascii="宋体" w:hAnsi="宋体" w:cs="宋体"/>
          <w:sz w:val="30"/>
          <w:szCs w:val="30"/>
        </w:rPr>
        <w:br w:type="page" w:clear="all"/>
      </w:r>
      <w:r>
        <w:rPr>
          <w:rFonts w:hint="eastAsia" w:ascii="宋体" w:hAnsi="宋体" w:cs="宋体"/>
          <w:color w:val="000000" w:themeColor="text1"/>
          <w:sz w:val="30"/>
          <w:szCs w:val="30"/>
        </w:rPr>
        <w:t xml:space="preserve">本章附件：</w:t>
      </w:r>
      <w:r>
        <w:rPr>
          <w:rFonts w:hint="eastAsia" w:ascii="宋体" w:hAnsi="宋体" w:cs="宋体"/>
          <w:b/>
          <w:color w:val="000000" w:themeColor="text1"/>
          <w:sz w:val="30"/>
          <w:szCs w:val="30"/>
        </w:rPr>
        <w:t xml:space="preserve">招标代理服务收费标准</w:t>
      </w:r>
      <w:r/>
    </w:p>
    <w:tbl>
      <w:tblPr>
        <w:tblStyle w:val="1046"/>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50-400万元（含400万元）</w:t>
            </w:r>
            <w:r/>
          </w:p>
        </w:tc>
        <w:tc>
          <w:tcPr>
            <w:tcW w:w="2569"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5000-1亿元（含1亿元）</w:t>
            </w:r>
            <w:r/>
          </w:p>
        </w:tc>
        <w:tc>
          <w:tcPr>
            <w:tcW w:w="2569"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1-10亿元（含10亿元）</w:t>
            </w:r>
            <w:r/>
          </w:p>
        </w:tc>
        <w:tc>
          <w:tcPr>
            <w:tcW w:w="2569"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10-50亿元（含50亿元）</w:t>
            </w:r>
            <w:r/>
          </w:p>
        </w:tc>
        <w:tc>
          <w:tcPr>
            <w:tcW w:w="2569"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50亿元以上</w:t>
            </w:r>
            <w:r/>
          </w:p>
        </w:tc>
        <w:tc>
          <w:tcPr>
            <w:tcW w:w="2569"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0.005%</w:t>
            </w:r>
            <w:r/>
          </w:p>
        </w:tc>
      </w:tr>
    </w:tbl>
    <w:p>
      <w:pPr>
        <w:ind w:firstLine="560"/>
        <w:widowControl/>
        <w:rPr>
          <w:rFonts w:ascii="宋体" w:hAnsi="宋体" w:cs="宋体"/>
          <w:sz w:val="28"/>
          <w:szCs w:val="28"/>
        </w:rPr>
      </w:pPr>
      <w:r>
        <w:rPr>
          <w:rFonts w:hint="eastAsia" w:ascii="宋体" w:hAnsi="宋体" w:cs="宋体"/>
          <w:sz w:val="28"/>
          <w:szCs w:val="28"/>
        </w:rPr>
        <w:t xml:space="preserve">说明：</w:t>
      </w:r>
      <w:r/>
    </w:p>
    <w:p>
      <w:pPr>
        <w:ind w:firstLine="560"/>
        <w:widowControl/>
        <w:rPr>
          <w:rFonts w:ascii="宋体" w:hAnsi="宋体" w:cs="宋体"/>
          <w:sz w:val="28"/>
          <w:szCs w:val="28"/>
        </w:rPr>
      </w:pPr>
      <w:r>
        <w:rPr>
          <w:rFonts w:hint="eastAsia" w:ascii="宋体" w:hAnsi="宋体" w:cs="宋体"/>
          <w:sz w:val="28"/>
          <w:szCs w:val="28"/>
        </w:rPr>
        <w:t xml:space="preserve">1.按上表计算的收费为代理服务全过程的收费金额。各社会代理机构不再收取采购文件制作售卖费用。</w:t>
      </w:r>
      <w:r/>
    </w:p>
    <w:p>
      <w:pPr>
        <w:ind w:firstLine="560"/>
        <w:widowControl/>
        <w:rPr>
          <w:rFonts w:ascii="宋体" w:hAnsi="宋体" w:cs="宋体"/>
          <w:sz w:val="28"/>
          <w:szCs w:val="28"/>
        </w:rPr>
      </w:pPr>
      <w:r>
        <w:rPr>
          <w:rFonts w:hint="eastAsia" w:ascii="宋体" w:hAnsi="宋体" w:cs="宋体"/>
          <w:sz w:val="28"/>
          <w:szCs w:val="28"/>
        </w:rPr>
        <w:t xml:space="preserve">2.代理服务费按差额定率累进法计算。</w:t>
      </w:r>
      <w:r/>
    </w:p>
    <w:p>
      <w:pPr>
        <w:ind w:firstLine="560"/>
        <w:widowControl/>
        <w:rPr>
          <w:rFonts w:ascii="宋体" w:hAnsi="宋体" w:cs="宋体"/>
          <w:sz w:val="28"/>
          <w:szCs w:val="28"/>
        </w:rPr>
      </w:pPr>
      <w:r>
        <w:rPr>
          <w:rFonts w:hint="eastAsia" w:ascii="宋体" w:hAnsi="宋体" w:cs="宋体"/>
          <w:sz w:val="28"/>
          <w:szCs w:val="28"/>
        </w:rPr>
        <w:t xml:space="preserve">3.代理服务费基准金额（按差额定率累进法计算的）=中标金额（按差额定率累进法计算的） * 费率（%）。</w:t>
      </w:r>
      <w:r/>
    </w:p>
    <w:p>
      <w:pPr>
        <w:ind w:firstLine="560"/>
        <w:widowControl/>
        <w:rPr>
          <w:rFonts w:ascii="宋体" w:hAnsi="宋体" w:cs="宋体"/>
          <w:sz w:val="28"/>
          <w:szCs w:val="28"/>
        </w:rPr>
      </w:pPr>
      <w:r>
        <w:rPr>
          <w:rFonts w:hint="eastAsia" w:ascii="宋体" w:hAnsi="宋体" w:cs="宋体"/>
          <w:sz w:val="28"/>
          <w:szCs w:val="28"/>
        </w:rPr>
        <w:t xml:space="preserve">4.代理服务费应收取金额=代理服务费基准金额（按差额定率累进法计算的）的合计数。</w:t>
      </w:r>
      <w:r/>
    </w:p>
    <w:p>
      <w:pPr>
        <w:ind w:firstLine="560"/>
        <w:widowControl/>
        <w:rPr>
          <w:rFonts w:ascii="宋体" w:hAnsi="宋体" w:cs="宋体"/>
          <w:sz w:val="28"/>
          <w:szCs w:val="28"/>
        </w:rPr>
      </w:pPr>
      <w:r>
        <w:rPr>
          <w:rFonts w:hint="eastAsia" w:ascii="宋体" w:hAnsi="宋体" w:cs="宋体"/>
          <w:sz w:val="28"/>
          <w:szCs w:val="28"/>
        </w:rPr>
        <w:t xml:space="preserve">5.定点类等无金额或事先不能计算出价格总额的项目，按中标（成交）金额100万元计算。</w:t>
      </w:r>
      <w:r/>
    </w:p>
    <w:p>
      <w:pPr>
        <w:ind w:firstLine="560"/>
        <w:widowControl/>
        <w:rPr>
          <w:rFonts w:ascii="宋体" w:hAnsi="宋体" w:cs="宋体"/>
          <w:sz w:val="28"/>
          <w:szCs w:val="28"/>
        </w:rPr>
      </w:pPr>
      <w:r>
        <w:rPr>
          <w:rFonts w:hint="eastAsia" w:ascii="宋体" w:hAnsi="宋体" w:cs="宋体"/>
          <w:sz w:val="28"/>
          <w:szCs w:val="28"/>
        </w:rPr>
        <w:t xml:space="preserve">6.有分包（分标段）的按一个项目计算。</w:t>
      </w:r>
      <w:r/>
    </w:p>
    <w:p>
      <w:pPr>
        <w:ind w:firstLine="560"/>
        <w:widowControl/>
        <w:rPr>
          <w:rFonts w:ascii="宋体" w:hAnsi="宋体" w:cs="宋体"/>
          <w:sz w:val="28"/>
          <w:szCs w:val="28"/>
        </w:rPr>
      </w:pPr>
      <w:r>
        <w:rPr>
          <w:rFonts w:hint="eastAsia" w:ascii="宋体" w:hAnsi="宋体" w:cs="宋体"/>
          <w:sz w:val="28"/>
          <w:szCs w:val="28"/>
        </w:rPr>
        <w:t xml:space="preserve">7.以上价格为协会指导价，双方可根据项目难易程度和优质优价原则协商确定。</w:t>
      </w:r>
      <w:r/>
    </w:p>
    <w:p>
      <w:pPr>
        <w:ind w:firstLine="560"/>
        <w:widowControl/>
        <w:rPr>
          <w:rFonts w:ascii="宋体" w:hAnsi="宋体" w:cs="宋体"/>
          <w:sz w:val="28"/>
          <w:szCs w:val="28"/>
        </w:rPr>
      </w:pPr>
      <w:r>
        <w:rPr>
          <w:rFonts w:hint="eastAsia" w:ascii="宋体" w:hAnsi="宋体" w:cs="宋体"/>
          <w:sz w:val="28"/>
          <w:szCs w:val="28"/>
        </w:rPr>
        <w:t xml:space="preserve">8.账户信息：</w:t>
      </w:r>
      <w:r/>
    </w:p>
    <w:p>
      <w:pPr>
        <w:ind w:firstLine="560"/>
        <w:widowControl/>
        <w:rPr>
          <w:rFonts w:ascii="宋体" w:hAnsi="宋体" w:cs="宋体"/>
          <w:sz w:val="28"/>
          <w:szCs w:val="28"/>
        </w:rPr>
      </w:pPr>
      <w:r>
        <w:rPr>
          <w:rFonts w:hint="eastAsia" w:ascii="宋体" w:hAnsi="宋体" w:cs="宋体"/>
          <w:sz w:val="28"/>
          <w:szCs w:val="28"/>
        </w:rPr>
        <w:t xml:space="preserve">收款人：江苏中际招标代理有限公司</w:t>
      </w:r>
      <w:r/>
    </w:p>
    <w:p>
      <w:pPr>
        <w:ind w:firstLine="560"/>
        <w:widowControl/>
        <w:rPr>
          <w:rFonts w:ascii="宋体" w:hAnsi="宋体" w:cs="宋体"/>
          <w:sz w:val="28"/>
          <w:szCs w:val="28"/>
        </w:rPr>
      </w:pPr>
      <w:r>
        <w:rPr>
          <w:rFonts w:hint="eastAsia" w:ascii="宋体" w:hAnsi="宋体" w:cs="宋体"/>
          <w:sz w:val="28"/>
          <w:szCs w:val="28"/>
        </w:rPr>
        <w:t xml:space="preserve">开户银行：徐州农村商业银行股份有限公司彭园支行</w:t>
      </w:r>
      <w:r/>
    </w:p>
    <w:p>
      <w:pPr>
        <w:ind w:firstLine="560"/>
        <w:widowControl/>
        <w:rPr>
          <w:rFonts w:ascii="宋体" w:hAnsi="宋体" w:cs="宋体"/>
          <w:sz w:val="28"/>
          <w:szCs w:val="28"/>
        </w:rPr>
      </w:pPr>
      <w:r>
        <w:rPr>
          <w:rFonts w:hint="eastAsia" w:ascii="宋体" w:hAnsi="宋体" w:cs="宋体"/>
          <w:sz w:val="28"/>
          <w:szCs w:val="28"/>
        </w:rPr>
        <w:t xml:space="preserve">账号：3203020171010000003980</w:t>
      </w:r>
      <w:r/>
    </w:p>
    <w:p>
      <w:pPr>
        <w:ind w:firstLine="560"/>
        <w:widowControl/>
        <w:rPr>
          <w:rFonts w:ascii="仿宋" w:hAnsi="仿宋" w:eastAsia="仿宋" w:cs="仿宋"/>
          <w:sz w:val="28"/>
          <w:szCs w:val="28"/>
        </w:rPr>
      </w:pPr>
      <w:r>
        <w:rPr>
          <w:rFonts w:hint="eastAsia" w:ascii="宋体" w:hAnsi="宋体" w:cs="宋体"/>
          <w:sz w:val="28"/>
          <w:szCs w:val="28"/>
        </w:rPr>
        <w:t xml:space="preserve">行号：314303000180</w:t>
      </w:r>
      <w:r/>
    </w:p>
    <w:p>
      <w:pPr>
        <w:ind w:firstLine="560"/>
        <w:widowControl/>
        <w:rPr>
          <w:rFonts w:ascii="仿宋" w:hAnsi="仿宋" w:eastAsia="仿宋" w:cs="仿宋"/>
          <w:sz w:val="28"/>
          <w:szCs w:val="28"/>
        </w:rPr>
      </w:pPr>
      <w:r>
        <w:rPr>
          <w:rFonts w:ascii="仿宋" w:hAnsi="仿宋" w:eastAsia="仿宋" w:cs="仿宋"/>
          <w:sz w:val="28"/>
          <w:szCs w:val="28"/>
        </w:rPr>
      </w:r>
      <w:r/>
    </w:p>
    <w:p>
      <w:pPr>
        <w:numPr>
          <w:ilvl w:val="0"/>
          <w:numId w:val="1"/>
        </w:numPr>
        <w:ind w:firstLine="420"/>
        <w:jc w:val="center"/>
        <w:spacing w:line="520" w:lineRule="exact"/>
        <w:widowControl/>
        <w:rPr>
          <w:rFonts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4"/>
      <w:r/>
      <w:bookmarkEnd w:id="15"/>
      <w:r/>
      <w:r/>
    </w:p>
    <w:p>
      <w:pPr>
        <w:pStyle w:val="790"/>
        <w:ind w:firstLine="0"/>
        <w:rPr>
          <w:rFonts w:ascii="宋体" w:hAnsi="宋体" w:cs="仿宋_GB2312"/>
          <w:sz w:val="28"/>
          <w:szCs w:val="28"/>
        </w:rPr>
      </w:pPr>
      <w:r>
        <w:rPr>
          <w:rFonts w:ascii="宋体" w:hAnsi="宋体" w:cs="仿宋_GB2312"/>
          <w:sz w:val="28"/>
          <w:szCs w:val="28"/>
        </w:rPr>
      </w:r>
      <w:r/>
    </w:p>
    <w:tbl>
      <w:tblPr>
        <w:tblStyle w:val="727"/>
        <w:tblW w:w="10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676"/>
        <w:gridCol w:w="847"/>
        <w:gridCol w:w="8332"/>
      </w:tblGrid>
      <w:tr>
        <w:trPr>
          <w:jc w:val="center"/>
          <w:trHeight w:val="454"/>
        </w:trPr>
        <w:tc>
          <w:tcPr>
            <w:gridSpan w:val="3"/>
            <w:tcW w:w="2420" w:type="dxa"/>
            <w:vAlign w:val="center"/>
            <w:textDirection w:val="lrTb"/>
            <w:noWrap w:val="false"/>
          </w:tcPr>
          <w:p>
            <w:pPr>
              <w:jc w:val="center"/>
              <w:spacing w:line="400" w:lineRule="exact"/>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评分内容</w:t>
            </w:r>
            <w:r/>
          </w:p>
        </w:tc>
        <w:tc>
          <w:tcPr>
            <w:tcW w:w="8332" w:type="dxa"/>
            <w:vAlign w:val="center"/>
            <w:textDirection w:val="lrTb"/>
            <w:noWrap w:val="false"/>
          </w:tcPr>
          <w:p>
            <w:pPr>
              <w:jc w:val="center"/>
              <w:spacing w:line="400" w:lineRule="exact"/>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评分标准</w:t>
            </w:r>
            <w:r/>
          </w:p>
        </w:tc>
      </w:tr>
      <w:tr>
        <w:trPr>
          <w:jc w:val="center"/>
          <w:trHeight w:val="1220"/>
        </w:trPr>
        <w:tc>
          <w:tcPr>
            <w:gridSpan w:val="3"/>
            <w:tcW w:w="2420" w:type="dxa"/>
            <w:vAlign w:val="center"/>
            <w:textDirection w:val="lrTb"/>
            <w:noWrap w:val="false"/>
          </w:tcPr>
          <w:p>
            <w:p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价格部分（10分）</w:t>
            </w:r>
            <w:r/>
          </w:p>
        </w:tc>
        <w:tc>
          <w:tcPr>
            <w:tcW w:w="8332" w:type="dxa"/>
            <w:vAlign w:val="center"/>
            <w:textDirection w:val="lrTb"/>
            <w:noWrap w:val="false"/>
          </w:tcPr>
          <w:p>
            <w:pPr>
              <w:spacing w:line="42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各投标人价格得分=最低报价（100%-供应商的最高优惠率）÷各供应商评审价格（100%-优惠率）×10（按四舍五入取至小数点后两位）。</w:t>
            </w:r>
            <w:r/>
          </w:p>
        </w:tc>
      </w:tr>
      <w:tr>
        <w:trPr>
          <w:jc w:val="center"/>
          <w:trHeight w:val="2012"/>
        </w:trPr>
        <w:tc>
          <w:tcPr>
            <w:tcW w:w="897" w:type="dxa"/>
            <w:vAlign w:val="center"/>
            <w:vMerge w:val="restart"/>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商务部分（10分）</w:t>
            </w:r>
            <w:r/>
          </w:p>
        </w:tc>
        <w:tc>
          <w:tcPr>
            <w:gridSpan w:val="2"/>
            <w:shd w:val="clear" w:color="auto" w:fill="auto"/>
            <w:tcW w:w="1523"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投标人业绩（4分）</w:t>
            </w:r>
            <w:r/>
          </w:p>
        </w:tc>
        <w:tc>
          <w:tcPr>
            <w:tcW w:w="8332" w:type="dxa"/>
            <w:vAlign w:val="center"/>
            <w:textDirection w:val="lrTb"/>
            <w:noWrap w:val="false"/>
          </w:tcPr>
          <w:p>
            <w:pP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合同签订日期在2023年1月1日后，承担过相同或类似危旧住宅类房屋加固项目设计的，每份得2分，本项最高得4分，最低不得分。</w:t>
            </w:r>
            <w:r/>
          </w:p>
          <w:p>
            <w:pPr>
              <w:spacing w:line="400" w:lineRule="exact"/>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注：投标文件中提供业绩合同</w:t>
            </w:r>
            <w:r>
              <w:rPr>
                <w:rFonts w:hint="eastAsia" w:ascii="宋体" w:hAnsi="宋体" w:cs="宋体"/>
                <w:b/>
                <w:bCs/>
                <w:color w:val="000000" w:themeColor="text1"/>
                <w:sz w:val="28"/>
                <w:szCs w:val="28"/>
                <w:highlight w:val="none"/>
                <w:lang w:val="en-US" w:eastAsia="zh-CN"/>
              </w:rPr>
              <w:t xml:space="preserve">和中标通知书（或中标（成交）公告或支付发票）</w:t>
            </w:r>
            <w:r>
              <w:rPr>
                <w:rFonts w:hint="eastAsia" w:ascii="宋体" w:hAnsi="宋体" w:cs="宋体"/>
                <w:b/>
                <w:bCs/>
                <w:color w:val="000000" w:themeColor="text1"/>
                <w:sz w:val="28"/>
                <w:szCs w:val="28"/>
                <w:highlight w:val="none"/>
              </w:rPr>
              <w:t xml:space="preserve">扫描件并加盖投标人电子签章方为有效，未提供不得分。提供的材料需能反映相关数据，否则视为未提供。</w:t>
            </w:r>
            <w:r/>
          </w:p>
        </w:tc>
      </w:tr>
      <w:tr>
        <w:trPr>
          <w:jc w:val="center"/>
          <w:trHeight w:val="422"/>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gridSpan w:val="2"/>
            <w:shd w:val="clear" w:color="auto" w:fill="auto"/>
            <w:tcW w:w="1523"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投标人评价（6分）</w:t>
            </w:r>
            <w:r/>
          </w:p>
        </w:tc>
        <w:tc>
          <w:tcPr>
            <w:tcW w:w="8332" w:type="dxa"/>
            <w:vAlign w:val="center"/>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1、投标文件中提供有效的ISO9001质量管理体系认证证书、ISO14001环境管理体系认证证书、ISO45001职业健康安全管理体系认证证书的，全部提供的得4分，否则不得分。</w:t>
            </w:r>
            <w:r/>
          </w:p>
          <w:p>
            <w:pPr>
              <w:jc w:val="left"/>
              <w:spacing w:line="400" w:lineRule="exact"/>
              <w:rPr>
                <w:rFonts w:ascii="宋体" w:hAnsi="宋体" w:cs="宋体"/>
                <w:color w:val="000000" w:themeColor="text1"/>
                <w:sz w:val="28"/>
                <w:szCs w:val="28"/>
                <w:highlight w:val="none"/>
              </w:rPr>
            </w:pPr>
            <w:r>
              <w:rPr>
                <w:rFonts w:hint="eastAsia" w:ascii="宋体" w:hAnsi="宋体" w:cs="宋体"/>
                <w:b/>
                <w:bCs/>
                <w:color w:val="000000" w:themeColor="text1"/>
                <w:sz w:val="28"/>
                <w:szCs w:val="28"/>
                <w:highlight w:val="none"/>
              </w:rPr>
              <w:t xml:space="preserve">注:供应商提供的证书必须可以在国家市场监督管理总局全国认证认可信息公共服（分）务平台查询到，证明材料需提供证书原件扫描件及平台查询结果截图并加盖电子签章，未提供查询结果的不得分。</w:t>
            </w:r>
            <w:r>
              <w:rPr>
                <w:rFonts w:hint="eastAsia" w:ascii="宋体" w:hAnsi="宋体" w:cs="宋体"/>
                <w:b/>
                <w:bCs/>
                <w:color w:val="000000" w:themeColor="text1"/>
                <w:sz w:val="28"/>
                <w:szCs w:val="28"/>
                <w:highlight w:val="none"/>
              </w:rPr>
              <w:br/>
            </w:r>
            <w:r>
              <w:rPr>
                <w:rFonts w:hint="eastAsia" w:ascii="宋体" w:hAnsi="宋体" w:cs="宋体"/>
                <w:b/>
                <w:bCs/>
                <w:color w:val="000000" w:themeColor="text1"/>
                <w:sz w:val="28"/>
                <w:szCs w:val="28"/>
                <w:highlight w:val="none"/>
              </w:rPr>
              <w:t xml:space="preserve">2、投标文件中提供依法设立的信用服务机构出具的信用报告，得2分。</w:t>
            </w:r>
            <w:r/>
          </w:p>
        </w:tc>
      </w:tr>
      <w:tr>
        <w:trPr>
          <w:jc w:val="center"/>
          <w:trHeight w:val="1893"/>
        </w:trPr>
        <w:tc>
          <w:tcPr>
            <w:tcW w:w="897" w:type="dxa"/>
            <w:vAlign w:val="center"/>
            <w:vMerge w:val="restart"/>
            <w:textDirection w:val="lrTb"/>
            <w:noWrap w:val="false"/>
          </w:tcPr>
          <w:p>
            <w:pPr>
              <w:spacing w:line="4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技术部分（80分）</w:t>
            </w:r>
            <w:r/>
          </w:p>
        </w:tc>
        <w:tc>
          <w:tcPr>
            <w:tcW w:w="676" w:type="dxa"/>
            <w:vAlign w:val="center"/>
            <w:vMerge w:val="restart"/>
            <w:textDirection w:val="lrTb"/>
            <w:noWrap w:val="false"/>
          </w:tcPr>
          <w:p>
            <w:pPr>
              <w:jc w:val="left"/>
              <w:spacing w:line="4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设计方案（40分）</w:t>
            </w:r>
            <w:r/>
          </w:p>
        </w:tc>
        <w:tc>
          <w:tcPr>
            <w:shd w:val="clear" w:color="auto" w:fill="auto"/>
            <w:tcW w:w="847" w:type="dxa"/>
            <w:vAlign w:val="center"/>
            <w:textDirection w:val="lrTb"/>
            <w:noWrap w:val="false"/>
          </w:tcPr>
          <w:p>
            <w:pPr>
              <w:spacing w:line="4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现状调研与分析方案（6分）</w:t>
            </w:r>
            <w:r/>
          </w:p>
        </w:tc>
        <w:tc>
          <w:tcPr>
            <w:tcW w:w="8332" w:type="dxa"/>
            <w:vAlign w:val="center"/>
            <w:textDirection w:val="lrTb"/>
            <w:noWrap w:val="false"/>
          </w:tcPr>
          <w:p>
            <w:pPr>
              <w:jc w:val="left"/>
              <w:spacing w:line="400" w:lineRule="exact"/>
              <w:rPr>
                <w:rFonts w:ascii="宋体" w:hAnsi="宋体" w:cs="宋体"/>
                <w:b/>
                <w:bCs/>
                <w:color w:val="000000" w:themeColor="text1"/>
                <w:sz w:val="28"/>
                <w:szCs w:val="28"/>
                <w:highlight w:val="none"/>
              </w:rPr>
            </w:pPr>
            <w:r>
              <w:rPr>
                <w:rFonts w:hint="eastAsia" w:ascii="宋体" w:hAnsi="宋体" w:cs="宋体"/>
                <w:color w:val="000000" w:themeColor="text1"/>
                <w:sz w:val="28"/>
                <w:szCs w:val="28"/>
                <w:highlight w:val="none"/>
              </w:rPr>
              <w:t xml:space="preserve">针对本项目涉及永安、段庄、和平、奎山四个街道，共计32栋C级危旧住房的现状调研方案：</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调研内容全面（建筑结构、安全隐患、基础设施、居民需求），方法科学合理，得6分；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调研内容较全面，方法基本可行，得3分；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调研内容有缺项或方法不当，得1分。</w:t>
            </w:r>
            <w:r/>
          </w:p>
        </w:tc>
      </w:tr>
      <w:tr>
        <w:trPr>
          <w:jc w:val="center"/>
          <w:trHeight w:val="325"/>
        </w:trPr>
        <w:tc>
          <w:tcPr>
            <w:tcW w:w="897" w:type="dxa"/>
            <w:vAlign w:val="center"/>
            <w:vMerge w:val="continue"/>
            <w:textDirection w:val="lrTb"/>
            <w:noWrap w:val="false"/>
          </w:tcPr>
          <w:p>
            <w:pPr>
              <w:spacing w:line="4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p>
        </w:tc>
        <w:tc>
          <w:tcPr>
            <w:tcW w:w="676" w:type="dxa"/>
            <w:vAlign w:val="center"/>
            <w:vMerge w:val="continue"/>
            <w:textDirection w:val="lrTb"/>
            <w:noWrap w:val="false"/>
          </w:tcPr>
          <w:p>
            <w:pPr>
              <w:spacing w:line="4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p>
        </w:tc>
        <w:tc>
          <w:tcPr>
            <w:shd w:val="clear" w:color="auto" w:fill="auto"/>
            <w:tcW w:w="847" w:type="dxa"/>
            <w:vAlign w:val="center"/>
            <w:textDirection w:val="lrTb"/>
            <w:noWrap w:val="false"/>
          </w:tcPr>
          <w:p>
            <w:pPr>
              <w:spacing w:line="4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结构加固设计方案（20分）</w:t>
            </w:r>
            <w:r/>
          </w:p>
        </w:tc>
        <w:tc>
          <w:tcPr>
            <w:tcW w:w="8332" w:type="dxa"/>
            <w:vAlign w:val="center"/>
            <w:textDirection w:val="lrTb"/>
            <w:noWrap w:val="false"/>
          </w:tcPr>
          <w:p>
            <w:pP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针对C级危房结构加固的专业性：加固方案技术先进、安全可靠，对①地基基础、②承重墙体、③独立砖柱、④混凝土柱、⑤局部现浇的楼面板、⑥预制楼板、⑦混凝土梁、⑧门窗洞口裂缝、⑨阳台、⑩屋面结构等关键部位有针对性措施明确进行评价：每项2分，共计20分，每有一项缺项的扣2分，每有一项内容不完整或有缺陷的扣1分，扣完为止，未提供不得分。</w:t>
            </w:r>
            <w:r/>
          </w:p>
        </w:tc>
      </w:tr>
      <w:tr>
        <w:trPr>
          <w:jc w:val="center"/>
          <w:trHeight w:val="1481"/>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建筑功能改造方案（6分）</w:t>
            </w:r>
            <w:r/>
          </w:p>
        </w:tc>
        <w:tc>
          <w:tcPr>
            <w:tcW w:w="8332" w:type="dxa"/>
            <w:vAlign w:val="center"/>
            <w:textDirection w:val="lrTb"/>
            <w:noWrap w:val="false"/>
          </w:tcPr>
          <w:p>
            <w:pP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外立面整治、屋面防水保温、楼梯间修缮、单元门更新等改造方案进行评价。</w:t>
            </w:r>
            <w:r/>
          </w:p>
          <w:p>
            <w:pP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全面性（3分）：全面具体详实得3分；较全面得2分；不全面得1分。</w:t>
            </w:r>
            <w:r/>
          </w:p>
          <w:p>
            <w:pP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针对性（3分）：针对性强得3分；针对性一般的得2分；欠缺针对性的得1分。</w:t>
            </w:r>
            <w:r/>
          </w:p>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未提供的得0分，本项最高得6分，最低得0分。</w:t>
            </w:r>
            <w:r/>
          </w:p>
        </w:tc>
      </w:tr>
      <w:tr>
        <w:trPr>
          <w:jc w:val="center"/>
          <w:trHeight w:val="1481"/>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配套设施改造方案（6分）</w:t>
            </w:r>
            <w:r/>
          </w:p>
        </w:tc>
        <w:tc>
          <w:tcPr>
            <w:tcW w:w="8332" w:type="dxa"/>
            <w:vAlign w:val="center"/>
            <w:textDirection w:val="lrTb"/>
            <w:noWrap w:val="false"/>
          </w:tcPr>
          <w:p>
            <w:pP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室外配套、绿化景观、照明、停车设施、充电设施、安防系统、适老化设施等综合方案进行评价。</w:t>
            </w:r>
            <w:r/>
          </w:p>
          <w:p>
            <w:pP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全面性（3分）：全面具体详实得3分；较全面得2分；不全面得1分。</w:t>
            </w:r>
            <w:r/>
          </w:p>
          <w:p>
            <w:pP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针对性（3分）：针对性强得3分；针对性一般的得2分；欠缺针对性的得1分。</w:t>
            </w:r>
            <w:r/>
          </w:p>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未提供的得0分，本项最高得6分，最低得0分。</w:t>
            </w:r>
            <w:r/>
          </w:p>
        </w:tc>
      </w:tr>
      <w:tr>
        <w:trPr>
          <w:jc w:val="center"/>
          <w:trHeight w:val="1481"/>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投资控制方案（2分）</w:t>
            </w:r>
            <w:r/>
          </w:p>
        </w:tc>
        <w:tc>
          <w:tcPr>
            <w:tcW w:w="8332" w:type="dxa"/>
            <w:vAlign w:val="center"/>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投资估算编制方法、造价控制措施：</w:t>
            </w:r>
            <w:r/>
          </w:p>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估算方法科学，控制措施具体可行，能有效避免过度设计，得2分；</w:t>
            </w:r>
            <w:r/>
          </w:p>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估算方法基本合理，有控制措施，得1分；</w:t>
            </w:r>
            <w:r/>
          </w:p>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估算方法不当或措施缺失，得0分。</w:t>
            </w:r>
            <w:r/>
          </w:p>
        </w:tc>
      </w:tr>
      <w:tr>
        <w:trPr>
          <w:jc w:val="center"/>
          <w:trHeight w:val="1580"/>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restart"/>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项目团队（20分）</w:t>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项目总负责人（6分）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投标文件中拟提供项目总负责人具有一级注册建筑师资格，且具有高级工程师及以上职称：</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同时具有10年及以上设计经验，且担任过3个及以上类似加固改造项目设计负责人，得6分；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具有5年及以上设计经验，担任过类似项目设计负责人，得3分；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经验不足或无类似业绩，得0分。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（投标文件中须提供资格证书、职称证书、社保缴纳证明、业绩证明扫描件，否则不得分）</w:t>
            </w:r>
            <w:r/>
          </w:p>
        </w:tc>
      </w:tr>
      <w:tr>
        <w:trPr>
          <w:jc w:val="center"/>
          <w:trHeight w:val="1174"/>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结构专业负责人（6分）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投标文件中拟提供结构专业负责人具有一级注册结构工程师资格（必须为注册结构工程师）：</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同时具有高级工程师及以上职称，10年及以上结构加固设计经验，且主持过C级危房或既有建筑结构加固设计项目2个及以上，得6分；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具有工程师及以上职称，5年及以上经验，主持过类似项目，得3分；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经验不足或无类似业绩，得2分。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（注册资格、职称、社保、业绩证明缺一不可，否则不得分）</w:t>
            </w:r>
            <w:r/>
          </w:p>
        </w:tc>
      </w:tr>
      <w:tr>
        <w:trPr>
          <w:jc w:val="center"/>
          <w:trHeight w:val="1580"/>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其他专业负责人（4分）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给排水、暖通、电气专业负责人配置：</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各专业负责人均具有相应注册执业资格，且具备中级及以上职称，得4分；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每缺少一个注册资格扣2分，扣完为止；</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专业配备不全，得0分。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（投标文件中须提供须提供相应资格证书、社保缴纳证明扫描件）</w:t>
            </w:r>
            <w:r/>
          </w:p>
        </w:tc>
      </w:tr>
      <w:tr>
        <w:trPr>
          <w:jc w:val="center"/>
          <w:trHeight w:val="1580"/>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现场设计代表（2分）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派驻现场设计代表：</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具有工程师及以上职称，且具有类似项目现场服务经验，得2分；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具有助理工程师职称或经验不足，得1分；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未明确派驻人员，得0分。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（投标文件中须提供须提供职称证书、社保缴纳证明扫描件）</w:t>
            </w:r>
            <w:r/>
          </w:p>
        </w:tc>
      </w:tr>
      <w:tr>
        <w:trPr>
          <w:jc w:val="center"/>
          <w:trHeight w:val="1580"/>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团队稳定性承诺（2分）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承诺项目团队主要人员（总负责人、结构负责人）不随意更换，并提供相应约束措施：</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承诺明确，约束措施具体（如违约金条款），得2分；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有承诺但措施不明确，得1分；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无承诺，得0分。</w:t>
            </w:r>
            <w:r/>
          </w:p>
        </w:tc>
      </w:tr>
      <w:tr>
        <w:trPr>
          <w:jc w:val="center"/>
          <w:trHeight w:val="387"/>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restart"/>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设计质量保障（8分）</w:t>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质量保证体系（3分）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设计质量管理制度、审核校对制度：</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制度健全，有针对加固改造项目的专项质量控制措施，得3分；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制度较完善，得2分；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制度不完善，得0分。</w:t>
            </w:r>
            <w:r/>
          </w:p>
        </w:tc>
      </w:tr>
      <w:tr>
        <w:trPr>
          <w:jc w:val="center"/>
          <w:trHeight w:val="387"/>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设计深度保障（3分）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对《建筑工程设计文件编制深度规定》及加固改造特殊要求的响应：</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明确加固施工工序、检测方案、施工安全保障等关键控制点，得3分；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有响应但不够具体，得2分；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响应不到位，得0分。</w:t>
            </w:r>
            <w:r/>
          </w:p>
        </w:tc>
      </w:tr>
      <w:tr>
        <w:trPr>
          <w:jc w:val="center"/>
          <w:trHeight w:val="387"/>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图纸审查配合（2分）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施工图审查配合及修改承诺：</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承诺一次性通过审查，并明确未通过的补救措施及责任承担，得2分；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有配合承诺但无明确责任条款，得1分；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承诺不明确，得0分。</w:t>
            </w:r>
            <w:r/>
          </w:p>
        </w:tc>
      </w:tr>
      <w:tr>
        <w:trPr>
          <w:jc w:val="center"/>
          <w:trHeight w:val="387"/>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restart"/>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进度计划与服务（7分）</w:t>
            </w:r>
            <w:r/>
          </w:p>
        </w:tc>
        <w:tc>
          <w:tcPr>
            <w:shd w:val="clear" w:color="auto" w:fill="auto"/>
            <w:tcW w:w="847" w:type="dxa"/>
            <w:vAlign w:val="center"/>
            <w:textDirection w:val="lrTb"/>
            <w:noWrap w:val="false"/>
          </w:tcPr>
          <w:p>
            <w:pPr>
              <w:spacing w:line="4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设计进度计划（3分）</w:t>
            </w:r>
            <w:r/>
          </w:p>
        </w:tc>
        <w:tc>
          <w:tcPr>
            <w:shd w:val="clear" w:color="auto" w:fill="auto"/>
            <w:tcW w:w="8332" w:type="dxa"/>
            <w:textDirection w:val="lrTb"/>
            <w:noWrap w:val="false"/>
          </w:tcPr>
          <w:p>
            <w:pPr>
              <w:jc w:val="left"/>
              <w:spacing w:line="4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对30日历天内总周期及各阶段时间节点的响应：</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进度计划科学合理，关键节点明确，有提前预留审查时间，得</w:t>
            </w:r>
            <w:r>
              <w:rPr>
                <w:rFonts w:hint="eastAsia" w:ascii="宋体" w:hAnsi="宋体" w:cs="宋体"/>
                <w:color w:val="000000" w:themeColor="text1"/>
                <w:sz w:val="28"/>
                <w:szCs w:val="28"/>
                <w:highlight w:val="none"/>
                <w:lang w:val="en-US" w:eastAsia="zh-CN"/>
              </w:rPr>
              <w:t xml:space="preserve">3</w:t>
            </w:r>
            <w:r>
              <w:rPr>
                <w:rFonts w:hint="eastAsia" w:ascii="宋体" w:hAnsi="宋体" w:cs="宋体"/>
                <w:color w:val="000000" w:themeColor="text1"/>
                <w:sz w:val="28"/>
                <w:szCs w:val="28"/>
                <w:highlight w:val="none"/>
              </w:rPr>
              <w:t xml:space="preserve">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计划基本可行，得2分；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计划存在明显缺陷或与招标文件不符，得0分。</w:t>
            </w:r>
            <w:r/>
          </w:p>
        </w:tc>
      </w:tr>
      <w:tr>
        <w:trPr>
          <w:jc w:val="center"/>
          <w:trHeight w:val="387"/>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全过程服务方案（2分）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招标配合、施工现场配合、竣工验收服务方案：</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服务内容全面，响应时间明确（24小时/72小时），驻场安排具体（每周不少于3天），得2分；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服务方案较完整，得1分；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服务方案有缺项，得0分。</w:t>
            </w:r>
            <w:r/>
          </w:p>
        </w:tc>
      </w:tr>
      <w:tr>
        <w:trPr>
          <w:jc w:val="center"/>
          <w:trHeight w:val="387"/>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vAlign w:val="center"/>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应急预案（2分）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对设计变更、突发技术问题、工期延误等情况的应急处理机制：</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预案完善，响应机制明确，得</w:t>
            </w:r>
            <w:r>
              <w:rPr>
                <w:rFonts w:hint="eastAsia" w:ascii="宋体" w:hAnsi="宋体" w:cs="宋体"/>
                <w:color w:val="000000" w:themeColor="text1"/>
                <w:sz w:val="28"/>
                <w:szCs w:val="28"/>
                <w:highlight w:val="none"/>
                <w:lang w:val="en-US" w:eastAsia="zh-CN"/>
              </w:rPr>
              <w:t xml:space="preserve">2</w:t>
            </w:r>
            <w:r>
              <w:rPr>
                <w:rFonts w:hint="eastAsia" w:ascii="宋体" w:hAnsi="宋体" w:cs="宋体"/>
                <w:color w:val="000000" w:themeColor="text1"/>
                <w:sz w:val="28"/>
                <w:szCs w:val="28"/>
                <w:highlight w:val="none"/>
              </w:rPr>
              <w:t xml:space="preserve">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有预案但不够具体，得1分；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无预案，得0分。</w:t>
            </w:r>
            <w:r/>
          </w:p>
        </w:tc>
      </w:tr>
      <w:tr>
        <w:trPr>
          <w:jc w:val="center"/>
          <w:trHeight w:val="387"/>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restart"/>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重点难点分析（5分）</w:t>
            </w:r>
            <w:r/>
          </w:p>
        </w:tc>
        <w:tc>
          <w:tcPr>
            <w:shd w:val="clear" w:color="auto" w:fill="auto"/>
            <w:tcW w:w="847" w:type="dxa"/>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项目特点认识（3分）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对C级危房特殊性、老旧小区地下管线复杂、居民协调等风险的认识：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分析深刻全面，提出针对性解决措施，得3分；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分析较全面，有基本措施，得2分；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分析肤浅或措施不当，得0分。</w:t>
            </w:r>
            <w:r/>
          </w:p>
        </w:tc>
      </w:tr>
      <w:tr>
        <w:trPr>
          <w:jc w:val="center"/>
          <w:trHeight w:val="387"/>
        </w:trPr>
        <w:tc>
          <w:tcPr>
            <w:tcW w:w="897"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676" w:type="dxa"/>
            <w:vAlign w:val="center"/>
            <w:vMerge w:val="continue"/>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shd w:val="clear" w:color="auto" w:fill="auto"/>
            <w:tcW w:w="847" w:type="dxa"/>
            <w:textDirection w:val="lrTb"/>
            <w:noWrap w:val="false"/>
          </w:tcPr>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合理化建议</w:t>
            </w:r>
            <w:r/>
          </w:p>
          <w:p>
            <w:pPr>
              <w:numPr>
                <w:ilvl w:val="255"/>
                <w:numId w:val="0"/>
              </w:numPr>
              <w:jc w:val="center"/>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（2分）</w:t>
            </w:r>
            <w:r/>
          </w:p>
        </w:tc>
        <w:tc>
          <w:tcPr>
            <w:shd w:val="clear" w:color="auto" w:fill="auto"/>
            <w:tcW w:w="8332" w:type="dxa"/>
            <w:textDirection w:val="lrTb"/>
            <w:noWrap w:val="false"/>
          </w:tcPr>
          <w:p>
            <w:pPr>
              <w:jc w:val="left"/>
              <w:spacing w:line="4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对本项目设计优化、投资控制、施工组织等方面的合理化建议：</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建议具有创新性和可操作性，得2分；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建议一般，得1分；</w:t>
            </w:r>
            <w:r>
              <w:rPr>
                <w:rFonts w:hint="eastAsia" w:ascii="宋体" w:hAnsi="宋体" w:cs="宋体"/>
                <w:color w:val="000000" w:themeColor="text1"/>
                <w:sz w:val="28"/>
                <w:szCs w:val="28"/>
                <w:highlight w:val="none"/>
              </w:rPr>
              <w:br/>
            </w:r>
            <w:r>
              <w:rPr>
                <w:rFonts w:hint="eastAsia" w:ascii="宋体" w:hAnsi="宋体" w:cs="宋体"/>
                <w:color w:val="000000" w:themeColor="text1"/>
                <w:sz w:val="28"/>
                <w:szCs w:val="28"/>
                <w:highlight w:val="none"/>
              </w:rPr>
              <w:t xml:space="preserve">无建议或建议不当，得0分。</w:t>
            </w:r>
            <w:r/>
          </w:p>
        </w:tc>
      </w:tr>
    </w:tbl>
    <w:p>
      <w:pPr>
        <w:pStyle w:val="790"/>
        <w:ind w:firstLine="0"/>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p>
    <w:p>
      <w:pPr>
        <w:rPr>
          <w:rFonts w:ascii="宋体" w:hAnsi="宋体" w:cs="宋体"/>
        </w:rPr>
      </w:pPr>
      <w:r/>
      <w:bookmarkStart w:id="16" w:name="_Toc522790134"/>
      <w:r/>
      <w:bookmarkStart w:id="17" w:name="_Toc523404699"/>
      <w:r>
        <w:rPr>
          <w:rFonts w:hint="eastAsia" w:ascii="宋体" w:hAnsi="宋体" w:cs="宋体"/>
        </w:rPr>
        <w:br w:type="page" w:clear="all"/>
      </w:r>
      <w:r/>
    </w:p>
    <w:p>
      <w:pPr>
        <w:pStyle w:val="942"/>
        <w:rPr>
          <w:rFonts w:ascii="宋体" w:hAnsi="宋体" w:eastAsia="宋体" w:cs="宋体"/>
          <w:sz w:val="24"/>
        </w:rPr>
      </w:pPr>
      <w:r>
        <w:rPr>
          <w:rFonts w:hint="eastAsia" w:ascii="宋体" w:hAnsi="宋体" w:eastAsia="宋体" w:cs="宋体"/>
        </w:rPr>
        <w:t xml:space="preserve">第五章  拟签订的合同文本</w:t>
      </w:r>
      <w:bookmarkEnd w:id="16"/>
      <w:r/>
      <w:bookmarkEnd w:id="17"/>
      <w:r/>
      <w:r/>
    </w:p>
    <w:p>
      <w:pPr>
        <w:pStyle w:val="980"/>
        <w:rPr>
          <w:rFonts w:ascii="宋体" w:hAnsi="宋体" w:cs="宋体"/>
          <w:sz w:val="28"/>
          <w:szCs w:val="28"/>
        </w:rPr>
      </w:pPr>
      <w:r>
        <w:rPr>
          <w:rFonts w:hint="eastAsia" w:ascii="宋体" w:hAnsi="宋体" w:cs="宋体"/>
          <w:sz w:val="28"/>
          <w:szCs w:val="28"/>
        </w:rPr>
        <w:t xml:space="preserve">项目名称：</w:t>
      </w:r>
      <w:r/>
    </w:p>
    <w:p>
      <w:pPr>
        <w:pStyle w:val="980"/>
        <w:rPr>
          <w:rFonts w:ascii="宋体" w:hAnsi="宋体" w:cs="宋体"/>
          <w:sz w:val="28"/>
          <w:szCs w:val="28"/>
        </w:rPr>
      </w:pPr>
      <w:r>
        <w:rPr>
          <w:rFonts w:hint="eastAsia" w:ascii="宋体" w:hAnsi="宋体" w:cs="宋体"/>
          <w:sz w:val="28"/>
          <w:szCs w:val="28"/>
        </w:rPr>
        <w:t xml:space="preserve">项目编号：</w:t>
      </w:r>
      <w:r/>
    </w:p>
    <w:p>
      <w:pPr>
        <w:pStyle w:val="980"/>
        <w:jc w:val="center"/>
        <w:rPr>
          <w:rFonts w:ascii="宋体" w:hAnsi="宋体" w:cs="宋体"/>
          <w:sz w:val="72"/>
          <w:szCs w:val="72"/>
        </w:rPr>
      </w:pPr>
      <w:r>
        <w:rPr>
          <w:rFonts w:ascii="宋体" w:hAnsi="宋体" w:cs="宋体"/>
          <w:sz w:val="72"/>
          <w:szCs w:val="72"/>
        </w:rPr>
      </w:r>
      <w:r/>
    </w:p>
    <w:p>
      <w:pPr>
        <w:pStyle w:val="980"/>
        <w:jc w:val="center"/>
        <w:rPr>
          <w:rFonts w:ascii="宋体" w:hAnsi="宋体" w:cs="宋体"/>
          <w:sz w:val="72"/>
          <w:szCs w:val="72"/>
        </w:rPr>
      </w:pPr>
      <w:r>
        <w:rPr>
          <w:rFonts w:hint="eastAsia" w:ascii="宋体" w:hAnsi="宋体" w:cs="宋体"/>
          <w:sz w:val="72"/>
          <w:szCs w:val="72"/>
        </w:rPr>
        <w:t xml:space="preserve">合</w:t>
      </w:r>
      <w:r/>
    </w:p>
    <w:p>
      <w:pPr>
        <w:pStyle w:val="980"/>
        <w:jc w:val="center"/>
        <w:rPr>
          <w:rFonts w:ascii="宋体" w:hAnsi="宋体" w:cs="宋体"/>
          <w:sz w:val="72"/>
          <w:szCs w:val="72"/>
        </w:rPr>
      </w:pPr>
      <w:r>
        <w:rPr>
          <w:rFonts w:ascii="宋体" w:hAnsi="宋体" w:cs="宋体"/>
          <w:sz w:val="72"/>
          <w:szCs w:val="72"/>
        </w:rPr>
      </w:r>
      <w:r/>
    </w:p>
    <w:p>
      <w:pPr>
        <w:pStyle w:val="980"/>
        <w:jc w:val="center"/>
        <w:rPr>
          <w:rFonts w:ascii="宋体" w:hAnsi="宋体" w:cs="宋体"/>
          <w:sz w:val="72"/>
          <w:szCs w:val="72"/>
        </w:rPr>
      </w:pPr>
      <w:r>
        <w:rPr>
          <w:rFonts w:ascii="宋体" w:hAnsi="宋体" w:cs="宋体"/>
          <w:sz w:val="72"/>
          <w:szCs w:val="72"/>
        </w:rPr>
      </w:r>
      <w:r/>
    </w:p>
    <w:p>
      <w:pPr>
        <w:pStyle w:val="980"/>
        <w:jc w:val="center"/>
        <w:rPr>
          <w:rFonts w:ascii="宋体" w:hAnsi="宋体" w:cs="宋体"/>
          <w:sz w:val="72"/>
          <w:szCs w:val="72"/>
        </w:rPr>
      </w:pPr>
      <w:r>
        <w:rPr>
          <w:rFonts w:ascii="宋体" w:hAnsi="宋体" w:cs="宋体"/>
          <w:sz w:val="72"/>
          <w:szCs w:val="72"/>
        </w:rPr>
      </w:r>
      <w:r/>
    </w:p>
    <w:p>
      <w:pPr>
        <w:pStyle w:val="980"/>
        <w:jc w:val="center"/>
        <w:rPr>
          <w:rFonts w:ascii="宋体" w:hAnsi="宋体" w:cs="宋体"/>
          <w:sz w:val="72"/>
          <w:szCs w:val="72"/>
        </w:rPr>
      </w:pPr>
      <w:r>
        <w:rPr>
          <w:rFonts w:hint="eastAsia" w:ascii="宋体" w:hAnsi="宋体" w:cs="宋体"/>
          <w:sz w:val="72"/>
          <w:szCs w:val="72"/>
        </w:rPr>
        <w:t xml:space="preserve">同</w:t>
      </w:r>
      <w:r/>
    </w:p>
    <w:p>
      <w:pPr>
        <w:pStyle w:val="980"/>
        <w:rPr>
          <w:rFonts w:ascii="宋体" w:hAnsi="宋体" w:cs="宋体"/>
        </w:rPr>
      </w:pPr>
      <w:r>
        <w:rPr>
          <w:rFonts w:ascii="宋体" w:hAnsi="宋体" w:cs="宋体"/>
        </w:rPr>
      </w:r>
      <w:r/>
    </w:p>
    <w:p>
      <w:pPr>
        <w:pStyle w:val="980"/>
        <w:rPr>
          <w:rFonts w:ascii="宋体" w:hAnsi="宋体" w:cs="宋体"/>
        </w:rPr>
      </w:pPr>
      <w:r>
        <w:rPr>
          <w:rFonts w:ascii="宋体" w:hAnsi="宋体" w:cs="宋体"/>
        </w:rPr>
      </w:r>
      <w:r/>
    </w:p>
    <w:p>
      <w:pPr>
        <w:pStyle w:val="728"/>
        <w:ind w:left="0" w:firstLine="0"/>
        <w:rPr>
          <w:rFonts w:ascii="宋体" w:hAnsi="宋体" w:cs="宋体"/>
        </w:rPr>
      </w:pPr>
      <w:r>
        <w:rPr>
          <w:rFonts w:ascii="宋体" w:hAnsi="宋体" w:cs="宋体"/>
        </w:rPr>
      </w:r>
      <w:r/>
    </w:p>
    <w:p>
      <w:pPr>
        <w:pStyle w:val="980"/>
        <w:rPr>
          <w:rFonts w:ascii="宋体" w:hAnsi="宋体" w:cs="宋体"/>
        </w:rPr>
      </w:pPr>
      <w:r>
        <w:rPr>
          <w:rFonts w:ascii="宋体" w:hAnsi="宋体" w:cs="宋体"/>
        </w:rPr>
      </w:r>
      <w:r/>
    </w:p>
    <w:p>
      <w:pPr>
        <w:pStyle w:val="980"/>
        <w:jc w:val="left"/>
        <w:rPr>
          <w:rFonts w:ascii="宋体" w:hAnsi="宋体" w:cs="宋体"/>
          <w:sz w:val="28"/>
          <w:szCs w:val="28"/>
        </w:rPr>
      </w:pPr>
      <w:r>
        <w:rPr>
          <w:rFonts w:hint="eastAsia" w:ascii="宋体" w:hAnsi="宋体" w:cs="宋体"/>
          <w:sz w:val="28"/>
          <w:szCs w:val="28"/>
        </w:rPr>
        <w:t xml:space="preserve">采  购  人：</w:t>
      </w:r>
      <w:r/>
    </w:p>
    <w:p>
      <w:pPr>
        <w:pStyle w:val="980"/>
        <w:jc w:val="left"/>
        <w:rPr>
          <w:rFonts w:ascii="宋体" w:hAnsi="宋体" w:cs="宋体"/>
          <w:sz w:val="28"/>
          <w:szCs w:val="28"/>
        </w:rPr>
      </w:pPr>
      <w:r>
        <w:rPr>
          <w:rFonts w:hint="eastAsia" w:ascii="宋体" w:hAnsi="宋体" w:cs="宋体"/>
          <w:sz w:val="28"/>
          <w:szCs w:val="28"/>
        </w:rPr>
        <w:t xml:space="preserve">成交供应商：</w:t>
      </w:r>
      <w:r/>
    </w:p>
    <w:p>
      <w:pPr>
        <w:pStyle w:val="980"/>
        <w:jc w:val="left"/>
        <w:rPr>
          <w:rFonts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cs="宋体"/>
          <w:sz w:val="28"/>
          <w:szCs w:val="28"/>
        </w:rPr>
      </w:pPr>
      <w:r/>
      <w:bookmarkStart w:id="18" w:name="_Toc522790135"/>
      <w:r/>
      <w:bookmarkStart w:id="19" w:name="_Toc523404700"/>
      <w:r>
        <w:rPr>
          <w:rFonts w:hint="eastAsia" w:ascii="宋体" w:hAnsi="宋体" w:cs="宋体"/>
          <w:sz w:val="28"/>
          <w:szCs w:val="28"/>
        </w:rPr>
        <w:br w:type="page" w:clear="all"/>
      </w:r>
      <w:r/>
    </w:p>
    <w:p>
      <w:pP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甲方</w:t>
      </w:r>
      <w:r>
        <w:rPr>
          <w:rFonts w:hint="eastAsia" w:ascii="宋体" w:hAnsi="宋体" w:cs="宋体"/>
          <w:color w:val="000000" w:themeColor="text1"/>
          <w:sz w:val="28"/>
          <w:szCs w:val="28"/>
          <w:lang w:val="zh-TW" w:eastAsia="zh-TW"/>
        </w:rPr>
        <w:t xml:space="preserve">：</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u w:val="single"/>
          <w:lang w:val="en-US" w:eastAsia="zh-CN"/>
        </w:rPr>
        <w:t xml:space="preserve">             </w:t>
      </w:r>
      <w:r>
        <w:rPr>
          <w:rFonts w:hint="eastAsia" w:ascii="宋体" w:hAnsi="宋体" w:cs="宋体"/>
          <w:color w:val="000000" w:themeColor="text1"/>
          <w:sz w:val="28"/>
          <w:szCs w:val="28"/>
          <w:u w:val="single"/>
        </w:rPr>
        <w:t xml:space="preserve"> </w:t>
      </w:r>
      <w:r/>
    </w:p>
    <w:p>
      <w:pP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乙方</w:t>
      </w:r>
      <w:r>
        <w:rPr>
          <w:rFonts w:hint="eastAsia" w:ascii="宋体" w:hAnsi="宋体" w:cs="宋体"/>
          <w:color w:val="000000" w:themeColor="text1"/>
          <w:sz w:val="28"/>
          <w:szCs w:val="28"/>
          <w:lang w:val="zh-TW" w:eastAsia="zh-TW"/>
        </w:rPr>
        <w:t xml:space="preserve">：</w:t>
      </w:r>
      <w:r>
        <w:rPr>
          <w:rFonts w:hint="eastAsia" w:ascii="宋体" w:hAnsi="宋体" w:cs="宋体"/>
          <w:color w:val="000000" w:themeColor="text1"/>
          <w:sz w:val="28"/>
          <w:szCs w:val="28"/>
          <w:u w:val="single"/>
        </w:rPr>
        <w:t xml:space="preserve">                             </w:t>
      </w:r>
      <w:r/>
    </w:p>
    <w:p>
      <w:pPr>
        <w:ind w:firstLine="560"/>
        <w:spacing w:line="440" w:lineRule="exact"/>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甲方委托乙方承担</w:t>
      </w:r>
      <w:r>
        <w:rPr>
          <w:rFonts w:hint="eastAsia" w:ascii="宋体" w:hAnsi="宋体" w:cs="宋体"/>
          <w:color w:val="000000" w:themeColor="text1"/>
          <w:sz w:val="28"/>
          <w:szCs w:val="28"/>
          <w:lang w:eastAsia="zh-CN"/>
        </w:rPr>
        <w:t xml:space="preserve">泉山区段庄等街道C级危旧住房改造工程设计项目</w:t>
      </w:r>
      <w:r>
        <w:rPr>
          <w:rFonts w:hint="eastAsia" w:ascii="宋体" w:hAnsi="宋体" w:cs="宋体"/>
          <w:color w:val="000000" w:themeColor="text1"/>
          <w:sz w:val="28"/>
          <w:szCs w:val="28"/>
        </w:rPr>
        <w:t xml:space="preserve">项目，经双方协商一致，签订本合同。</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第一条   本合同依据下列文件签订：</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1.1《中华人民共和国民法典》、《中华人民共和国建筑法》、《建设工程勘察设计市场管理规定》。</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1.2国家及地方有关建设工程勘察设计管理法规和规章。</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1.3建设工程批准文件。</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第二条  </w:t>
      </w:r>
      <w:r>
        <w:rPr>
          <w:rFonts w:hint="eastAsia" w:ascii="宋体" w:hAnsi="宋体" w:cs="宋体"/>
          <w:color w:val="000000" w:themeColor="text1"/>
          <w:spacing w:val="-10"/>
          <w:sz w:val="28"/>
          <w:szCs w:val="28"/>
        </w:rPr>
        <w:t xml:space="preserve">本项目</w:t>
      </w:r>
      <w:r>
        <w:rPr>
          <w:rFonts w:hint="eastAsia" w:ascii="宋体" w:hAnsi="宋体" w:cs="宋体"/>
          <w:color w:val="000000" w:themeColor="text1"/>
          <w:sz w:val="28"/>
          <w:szCs w:val="28"/>
        </w:rPr>
        <w:t xml:space="preserve">工程设计单体的名称、规模、合同价等如下表：</w:t>
      </w:r>
      <w:r/>
    </w:p>
    <w:tbl>
      <w:tblPr>
        <w:tblStyle w:val="727"/>
        <w:tblW w:w="9780"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649"/>
        <w:gridCol w:w="4275"/>
        <w:gridCol w:w="1920"/>
      </w:tblGrid>
      <w:tr>
        <w:trPr>
          <w:trHeight w:val="600"/>
        </w:trPr>
        <w:tc>
          <w:tcPr>
            <w:tcW w:w="936"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p>
        </w:tc>
        <w:tc>
          <w:tcPr>
            <w:tcW w:w="2649"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项目名称</w:t>
            </w:r>
            <w:r/>
          </w:p>
        </w:tc>
        <w:tc>
          <w:tcPr>
            <w:tcW w:w="4275"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规模</w:t>
            </w:r>
            <w:r/>
          </w:p>
        </w:tc>
        <w:tc>
          <w:tcPr>
            <w:tcW w:w="1920"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lang w:eastAsia="zh-CN"/>
              </w:rPr>
              <w:t xml:space="preserve">优惠率</w:t>
            </w:r>
            <w:r>
              <w:rPr>
                <w:rFonts w:hint="eastAsia" w:ascii="宋体" w:hAnsi="宋体" w:cs="宋体"/>
                <w:color w:val="000000" w:themeColor="text1"/>
                <w:sz w:val="28"/>
                <w:szCs w:val="28"/>
              </w:rPr>
              <w:t xml:space="preserve">（%）</w:t>
            </w:r>
            <w:r/>
          </w:p>
        </w:tc>
      </w:tr>
      <w:tr>
        <w:trPr>
          <w:trHeight w:val="563"/>
        </w:trPr>
        <w:tc>
          <w:tcPr>
            <w:tcW w:w="936"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p>
        </w:tc>
        <w:tc>
          <w:tcPr>
            <w:tcW w:w="2649" w:type="dxa"/>
            <w:vAlign w:val="center"/>
            <w:textDirection w:val="lrTb"/>
            <w:noWrap w:val="false"/>
          </w:tcPr>
          <w:p>
            <w:pPr>
              <w:ind w:right="-102"/>
              <w:jc w:val="center"/>
              <w:spacing w:line="440" w:lineRule="exact"/>
              <w:rPr>
                <w:rFonts w:hint="eastAsia" w:ascii="宋体" w:hAnsi="宋体" w:eastAsia="宋体" w:cs="宋体"/>
                <w:color w:val="000000" w:themeColor="text1"/>
                <w:sz w:val="28"/>
                <w:szCs w:val="28"/>
                <w:lang w:eastAsia="zh-CN"/>
              </w:rPr>
            </w:pPr>
            <w:r>
              <w:rPr>
                <w:rFonts w:hint="eastAsia" w:ascii="宋体" w:hAnsi="宋体" w:cs="宋体"/>
                <w:color w:val="000000" w:themeColor="text1"/>
                <w:sz w:val="28"/>
                <w:szCs w:val="28"/>
                <w:lang w:eastAsia="zh-CN"/>
              </w:rPr>
              <w:t xml:space="preserve">泉山区段庄等街道C级危旧住房改造工程设计项目</w:t>
            </w:r>
            <w:r/>
          </w:p>
        </w:tc>
        <w:tc>
          <w:tcPr>
            <w:tcW w:w="4275"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本项目位于徐州市泉山区，涉及永安、段庄、和平、奎山四个街道，共计32栋C级危旧住房，总建筑面积约65863.6平方米。</w:t>
            </w:r>
            <w:r/>
          </w:p>
        </w:tc>
        <w:tc>
          <w:tcPr>
            <w:tcW w:w="1920" w:type="dxa"/>
            <w:vAlign w:val="center"/>
            <w:textDirection w:val="lrTb"/>
            <w:noWrap w:val="false"/>
          </w:tcPr>
          <w:p>
            <w:pPr>
              <w:ind w:right="-102" w:firstLine="240"/>
              <w:jc w:val="center"/>
              <w:spacing w:line="440" w:lineRule="exact"/>
              <w:rPr>
                <w:rFonts w:ascii="宋体" w:hAnsi="宋体" w:cs="宋体"/>
                <w:color w:val="000000" w:themeColor="text1"/>
                <w:sz w:val="28"/>
                <w:szCs w:val="28"/>
              </w:rPr>
            </w:pPr>
            <w:r>
              <w:rPr>
                <w:rFonts w:ascii="宋体" w:hAnsi="宋体" w:cs="宋体"/>
                <w:color w:val="000000" w:themeColor="text1"/>
                <w:sz w:val="28"/>
                <w:szCs w:val="28"/>
              </w:rPr>
            </w:r>
            <w:r/>
          </w:p>
        </w:tc>
      </w:tr>
      <w:tr>
        <w:trPr>
          <w:trHeight w:val="926"/>
        </w:trPr>
        <w:tc>
          <w:tcPr>
            <w:tcW w:w="936"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说明</w:t>
            </w:r>
            <w:r/>
          </w:p>
        </w:tc>
        <w:tc>
          <w:tcPr>
            <w:gridSpan w:val="3"/>
            <w:tcW w:w="8844" w:type="dxa"/>
            <w:textDirection w:val="lrTb"/>
            <w:noWrap w:val="false"/>
          </w:tcPr>
          <w:p>
            <w:pPr>
              <w:ind w:right="-102"/>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价格基准以</w:t>
            </w:r>
            <w:r>
              <w:rPr>
                <w:rFonts w:hint="eastAsia" w:ascii="宋体" w:hAnsi="宋体" w:cs="宋体"/>
                <w:color w:val="000000" w:themeColor="text1"/>
                <w:sz w:val="28"/>
                <w:szCs w:val="28"/>
                <w:lang w:val="zh-TW" w:eastAsia="zh-TW"/>
              </w:rPr>
              <w:t xml:space="preserve">财政</w:t>
            </w:r>
            <w:r>
              <w:rPr>
                <w:rFonts w:hint="eastAsia" w:ascii="宋体" w:hAnsi="宋体" w:cs="宋体"/>
                <w:color w:val="000000" w:themeColor="text1"/>
                <w:sz w:val="28"/>
                <w:szCs w:val="28"/>
              </w:rPr>
              <w:t xml:space="preserve">预算评审审定后</w:t>
            </w:r>
            <w:r>
              <w:rPr>
                <w:rFonts w:hint="eastAsia" w:ascii="宋体" w:hAnsi="宋体" w:cs="宋体"/>
                <w:color w:val="000000" w:themeColor="text1"/>
                <w:sz w:val="28"/>
                <w:szCs w:val="28"/>
                <w:lang w:val="zh-TW" w:eastAsia="zh-TW"/>
              </w:rPr>
              <w:t xml:space="preserve">的</w:t>
            </w:r>
            <w:r>
              <w:rPr>
                <w:rFonts w:hint="eastAsia" w:ascii="宋体" w:hAnsi="宋体" w:cs="宋体"/>
                <w:color w:val="000000" w:themeColor="text1"/>
                <w:sz w:val="28"/>
                <w:szCs w:val="28"/>
              </w:rPr>
              <w:t xml:space="preserve">设计费金额为参考。合同签订设计费为：</w:t>
            </w:r>
            <w:r>
              <w:rPr>
                <w:rFonts w:hint="eastAsia" w:ascii="宋体" w:hAnsi="宋体" w:cs="宋体"/>
                <w:color w:val="000000" w:themeColor="text1"/>
                <w:sz w:val="28"/>
                <w:szCs w:val="28"/>
                <w:lang w:val="zh-TW" w:eastAsia="zh-TW"/>
              </w:rPr>
              <w:t xml:space="preserve">财政</w:t>
            </w:r>
            <w:r>
              <w:rPr>
                <w:rFonts w:hint="eastAsia" w:ascii="宋体" w:hAnsi="宋体" w:cs="宋体"/>
                <w:color w:val="000000" w:themeColor="text1"/>
                <w:sz w:val="28"/>
                <w:szCs w:val="28"/>
              </w:rPr>
              <w:t xml:space="preserve">预算评审审定后</w:t>
            </w:r>
            <w:r>
              <w:rPr>
                <w:rFonts w:hint="eastAsia" w:ascii="宋体" w:hAnsi="宋体" w:cs="宋体"/>
                <w:color w:val="000000" w:themeColor="text1"/>
                <w:sz w:val="28"/>
                <w:szCs w:val="28"/>
                <w:lang w:val="zh-TW" w:eastAsia="zh-TW"/>
              </w:rPr>
              <w:t xml:space="preserve">的</w:t>
            </w:r>
            <w:r>
              <w:rPr>
                <w:rFonts w:hint="eastAsia" w:ascii="宋体" w:hAnsi="宋体" w:cs="宋体"/>
                <w:color w:val="000000" w:themeColor="text1"/>
                <w:sz w:val="28"/>
                <w:szCs w:val="28"/>
              </w:rPr>
              <w:t xml:space="preserve">设计费金额*（100%-投标报价</w:t>
            </w:r>
            <w:r>
              <w:rPr>
                <w:rFonts w:hint="eastAsia" w:ascii="宋体" w:hAnsi="宋体" w:cs="宋体"/>
                <w:color w:val="000000" w:themeColor="text1"/>
                <w:sz w:val="28"/>
                <w:szCs w:val="28"/>
                <w:lang w:eastAsia="zh-CN"/>
              </w:rPr>
              <w:t xml:space="preserve">优惠率</w:t>
            </w:r>
            <w:r>
              <w:rPr>
                <w:rFonts w:hint="eastAsia" w:ascii="宋体" w:hAnsi="宋体" w:cs="宋体"/>
                <w:color w:val="000000" w:themeColor="text1"/>
                <w:sz w:val="28"/>
                <w:szCs w:val="28"/>
              </w:rPr>
              <w:t xml:space="preserve">）。</w:t>
            </w:r>
            <w:r/>
          </w:p>
        </w:tc>
      </w:tr>
    </w:tbl>
    <w:p>
      <w:pPr>
        <w:ind w:left="480" w:right="-102"/>
        <w:spacing w:line="440" w:lineRule="exact"/>
        <w:rPr>
          <w:rFonts w:ascii="宋体" w:hAnsi="宋体" w:cs="宋体"/>
          <w:color w:val="000000" w:themeColor="text1"/>
          <w:sz w:val="28"/>
          <w:szCs w:val="28"/>
        </w:rPr>
      </w:pPr>
      <w:r>
        <w:rPr>
          <w:rFonts w:ascii="宋体" w:hAnsi="宋体" w:cs="宋体"/>
          <w:color w:val="000000" w:themeColor="text1"/>
          <w:sz w:val="28"/>
          <w:szCs w:val="28"/>
        </w:rPr>
      </w:r>
      <w:r/>
    </w:p>
    <w:p>
      <w:pPr>
        <w:ind w:left="480" w:right="-102"/>
        <w:spacing w:line="440" w:lineRule="exact"/>
        <w:rPr>
          <w:rFonts w:ascii="宋体" w:hAnsi="宋体" w:cs="宋体"/>
          <w:color w:val="000000" w:themeColor="text1"/>
          <w:spacing w:val="-10"/>
          <w:sz w:val="28"/>
          <w:szCs w:val="28"/>
        </w:rPr>
      </w:pPr>
      <w:r>
        <w:rPr>
          <w:rFonts w:hint="eastAsia" w:ascii="宋体" w:hAnsi="宋体" w:cs="宋体"/>
          <w:color w:val="000000" w:themeColor="text1"/>
          <w:sz w:val="28"/>
          <w:szCs w:val="28"/>
        </w:rPr>
        <w:t xml:space="preserve">第三条　</w:t>
      </w:r>
      <w:r>
        <w:rPr>
          <w:rFonts w:hint="eastAsia" w:ascii="宋体" w:hAnsi="宋体" w:cs="宋体"/>
          <w:color w:val="000000" w:themeColor="text1"/>
          <w:spacing w:val="-10"/>
          <w:sz w:val="28"/>
          <w:szCs w:val="28"/>
        </w:rPr>
        <w:t xml:space="preserve">甲方应向乙方提交的有关资料及文件：</w:t>
      </w:r>
      <w:r/>
    </w:p>
    <w:tbl>
      <w:tblPr>
        <w:tblStyle w:val="727"/>
        <w:tblW w:w="9810"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3365"/>
        <w:gridCol w:w="1135"/>
        <w:gridCol w:w="2645"/>
        <w:gridCol w:w="1845"/>
      </w:tblGrid>
      <w:tr>
        <w:trPr>
          <w:trHeight w:val="919"/>
        </w:trPr>
        <w:tc>
          <w:tcPr>
            <w:tcW w:w="820" w:type="dxa"/>
            <w:vAlign w:val="center"/>
            <w:textDirection w:val="lrTb"/>
            <w:noWrap w:val="false"/>
          </w:tcPr>
          <w:p>
            <w:pPr>
              <w:ind w:right="-102"/>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p>
        </w:tc>
        <w:tc>
          <w:tcPr>
            <w:tcW w:w="3365"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资料及文件名称</w:t>
            </w:r>
            <w:r/>
          </w:p>
        </w:tc>
        <w:tc>
          <w:tcPr>
            <w:tcW w:w="1135"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份数</w:t>
            </w:r>
            <w:r/>
          </w:p>
        </w:tc>
        <w:tc>
          <w:tcPr>
            <w:tcW w:w="2645"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提交日期</w:t>
            </w:r>
            <w:r/>
          </w:p>
        </w:tc>
        <w:tc>
          <w:tcPr>
            <w:tcW w:w="1845"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备 注</w:t>
            </w:r>
            <w:r/>
          </w:p>
        </w:tc>
      </w:tr>
      <w:tr>
        <w:trPr>
          <w:cantSplit/>
          <w:trHeight w:val="452"/>
        </w:trPr>
        <w:tc>
          <w:tcPr>
            <w:tcW w:w="820"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p>
        </w:tc>
        <w:tc>
          <w:tcPr>
            <w:tcW w:w="3365" w:type="dxa"/>
            <w:vAlign w:val="center"/>
            <w:textDirection w:val="lrTb"/>
            <w:noWrap w:val="false"/>
          </w:tcPr>
          <w:p>
            <w:pPr>
              <w:spacing w:line="440" w:lineRule="exact"/>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设计要点</w:t>
            </w:r>
            <w:r/>
          </w:p>
        </w:tc>
        <w:tc>
          <w:tcPr>
            <w:tcW w:w="1135"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p>
        </w:tc>
        <w:tc>
          <w:tcPr>
            <w:tcW w:w="2645" w:type="dxa"/>
            <w:vAlign w:val="center"/>
            <w:textDirection w:val="lrTb"/>
            <w:noWrap w:val="false"/>
          </w:tcPr>
          <w:p>
            <w:pPr>
              <w:ind w:right="-102"/>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签订合同时提交</w:t>
            </w:r>
            <w:r/>
          </w:p>
        </w:tc>
        <w:tc>
          <w:tcPr>
            <w:tcW w:w="1845" w:type="dxa"/>
            <w:vAlign w:val="center"/>
            <w:textDirection w:val="lrTb"/>
            <w:noWrap w:val="false"/>
          </w:tcPr>
          <w:p>
            <w:pPr>
              <w:jc w:val="center"/>
              <w:spacing w:line="440" w:lineRule="exact"/>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复印件</w:t>
            </w:r>
            <w:r/>
          </w:p>
        </w:tc>
      </w:tr>
      <w:tr>
        <w:trPr>
          <w:cantSplit/>
          <w:trHeight w:val="474"/>
        </w:trPr>
        <w:tc>
          <w:tcPr>
            <w:tcW w:w="820" w:type="dxa"/>
            <w:vAlign w:val="center"/>
            <w:textDirection w:val="lrTb"/>
            <w:noWrap w:val="false"/>
          </w:tcPr>
          <w:p>
            <w:pPr>
              <w:ind w:right="-102"/>
              <w:jc w:val="center"/>
              <w:spacing w:line="44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2</w:t>
            </w:r>
            <w:r/>
          </w:p>
        </w:tc>
        <w:tc>
          <w:tcPr>
            <w:tcW w:w="3365" w:type="dxa"/>
            <w:vAlign w:val="center"/>
            <w:textDirection w:val="lrTb"/>
            <w:noWrap w:val="false"/>
          </w:tcPr>
          <w:p>
            <w:pPr>
              <w:spacing w:line="440" w:lineRule="exact"/>
              <w:rPr>
                <w:rFonts w:ascii="宋体" w:hAnsi="宋体" w:cs="宋体"/>
                <w:color w:val="000000" w:themeColor="text1"/>
                <w:sz w:val="28"/>
                <w:szCs w:val="28"/>
                <w:highlight w:val="none"/>
                <w:lang w:val="zh-CN"/>
              </w:rPr>
            </w:pPr>
            <w:r>
              <w:rPr>
                <w:rFonts w:hint="eastAsia" w:ascii="宋体" w:hAnsi="宋体" w:cs="宋体"/>
                <w:color w:val="000000" w:themeColor="text1"/>
                <w:sz w:val="28"/>
                <w:szCs w:val="28"/>
                <w:highlight w:val="none"/>
              </w:rPr>
              <w:t xml:space="preserve">房屋安全鉴定报告</w:t>
            </w:r>
            <w:r/>
          </w:p>
        </w:tc>
        <w:tc>
          <w:tcPr>
            <w:tcW w:w="1135"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p>
        </w:tc>
        <w:tc>
          <w:tcPr>
            <w:tcW w:w="2645" w:type="dxa"/>
            <w:vAlign w:val="center"/>
            <w:textDirection w:val="lrTb"/>
            <w:noWrap w:val="false"/>
          </w:tcPr>
          <w:p>
            <w:pPr>
              <w:ind w:right="-102"/>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签订合同时提交</w:t>
            </w:r>
            <w:r/>
          </w:p>
        </w:tc>
        <w:tc>
          <w:tcPr>
            <w:tcW w:w="1845" w:type="dxa"/>
            <w:vAlign w:val="center"/>
            <w:textDirection w:val="lrTb"/>
            <w:noWrap w:val="false"/>
          </w:tcPr>
          <w:p>
            <w:pPr>
              <w:jc w:val="center"/>
              <w:spacing w:line="440" w:lineRule="exact"/>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电子版</w:t>
            </w:r>
            <w:r/>
          </w:p>
        </w:tc>
      </w:tr>
      <w:tr>
        <w:trPr>
          <w:cantSplit/>
          <w:trHeight w:val="454"/>
        </w:trPr>
        <w:tc>
          <w:tcPr>
            <w:tcW w:w="820"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w:t>
            </w:r>
            <w:r/>
          </w:p>
        </w:tc>
        <w:tc>
          <w:tcPr>
            <w:tcW w:w="3365" w:type="dxa"/>
            <w:vAlign w:val="center"/>
            <w:textDirection w:val="lrTb"/>
            <w:noWrap w:val="false"/>
          </w:tcPr>
          <w:p>
            <w:pPr>
              <w:spacing w:line="440" w:lineRule="exact"/>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其他相关文件</w:t>
            </w:r>
            <w:r/>
          </w:p>
        </w:tc>
        <w:tc>
          <w:tcPr>
            <w:tcW w:w="1135"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p>
        </w:tc>
        <w:tc>
          <w:tcPr>
            <w:tcW w:w="2645" w:type="dxa"/>
            <w:vAlign w:val="center"/>
            <w:textDirection w:val="lrTb"/>
            <w:noWrap w:val="false"/>
          </w:tcPr>
          <w:p>
            <w:pPr>
              <w:ind w:right="-102"/>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签订合同时提交</w:t>
            </w:r>
            <w:r/>
          </w:p>
        </w:tc>
        <w:tc>
          <w:tcPr>
            <w:tcW w:w="1845" w:type="dxa"/>
            <w:vAlign w:val="center"/>
            <w:textDirection w:val="lrTb"/>
            <w:noWrap w:val="false"/>
          </w:tcPr>
          <w:p>
            <w:pPr>
              <w:jc w:val="center"/>
              <w:spacing w:line="440" w:lineRule="exact"/>
              <w:rPr>
                <w:rFonts w:ascii="宋体" w:hAnsi="宋体" w:cs="宋体"/>
                <w:color w:val="000000" w:themeColor="text1"/>
                <w:sz w:val="28"/>
                <w:szCs w:val="28"/>
                <w:lang w:val="zh-CN"/>
              </w:rPr>
            </w:pPr>
            <w:r>
              <w:rPr>
                <w:rFonts w:ascii="宋体" w:hAnsi="宋体" w:cs="宋体"/>
                <w:color w:val="000000" w:themeColor="text1"/>
                <w:sz w:val="28"/>
                <w:szCs w:val="28"/>
                <w:lang w:val="zh-CN"/>
              </w:rPr>
            </w:r>
            <w:r/>
          </w:p>
        </w:tc>
      </w:tr>
    </w:tbl>
    <w:p>
      <w:pPr>
        <w:spacing w:line="440" w:lineRule="exact"/>
        <w:rPr>
          <w:rFonts w:ascii="宋体" w:hAnsi="宋体" w:cs="宋体"/>
          <w:color w:val="000000" w:themeColor="text1"/>
          <w:sz w:val="28"/>
          <w:szCs w:val="28"/>
        </w:rPr>
      </w:pPr>
      <w:r>
        <w:rPr>
          <w:rFonts w:ascii="宋体" w:hAnsi="宋体" w:cs="宋体"/>
          <w:color w:val="000000" w:themeColor="text1"/>
          <w:sz w:val="28"/>
          <w:szCs w:val="28"/>
        </w:rPr>
      </w:r>
      <w:r/>
    </w:p>
    <w:p>
      <w:pPr>
        <w:ind w:right="-102"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第四条　乙方应向甲方提交的设计资料及文件：</w:t>
      </w:r>
      <w:r/>
    </w:p>
    <w:tbl>
      <w:tblPr>
        <w:tblStyle w:val="727"/>
        <w:tblW w:w="9795"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135"/>
        <w:gridCol w:w="870"/>
        <w:gridCol w:w="1290"/>
        <w:gridCol w:w="4650"/>
      </w:tblGrid>
      <w:tr>
        <w:trPr>
          <w:trHeight w:val="646"/>
        </w:trPr>
        <w:tc>
          <w:tcPr>
            <w:tcW w:w="850" w:type="dxa"/>
            <w:vAlign w:val="center"/>
            <w:textDirection w:val="lrTb"/>
            <w:noWrap w:val="false"/>
          </w:tcPr>
          <w:p>
            <w:pPr>
              <w:ind w:right="-102"/>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p>
        </w:tc>
        <w:tc>
          <w:tcPr>
            <w:tcW w:w="2135"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资料及文件名称</w:t>
            </w:r>
            <w:r/>
          </w:p>
        </w:tc>
        <w:tc>
          <w:tcPr>
            <w:tcW w:w="870"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份数</w:t>
            </w:r>
            <w:r/>
          </w:p>
        </w:tc>
        <w:tc>
          <w:tcPr>
            <w:tcW w:w="1290"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提交日期</w:t>
            </w:r>
            <w:r/>
          </w:p>
        </w:tc>
        <w:tc>
          <w:tcPr>
            <w:tcW w:w="4650"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备  注</w:t>
            </w:r>
            <w:r/>
          </w:p>
        </w:tc>
      </w:tr>
      <w:tr>
        <w:trPr>
          <w:cantSplit/>
          <w:trHeight w:val="576"/>
        </w:trPr>
        <w:tc>
          <w:tcPr>
            <w:tcW w:w="850"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p>
        </w:tc>
        <w:tc>
          <w:tcPr>
            <w:tcW w:w="2135" w:type="dxa"/>
            <w:vAlign w:val="center"/>
            <w:textDirection w:val="lrTb"/>
            <w:noWrap w:val="false"/>
          </w:tcPr>
          <w:p>
            <w:pPr>
              <w:ind w:right="-102"/>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全套施工图纸</w:t>
            </w:r>
            <w:r/>
          </w:p>
        </w:tc>
        <w:tc>
          <w:tcPr>
            <w:tcW w:w="870"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w:t>
            </w:r>
            <w:r/>
          </w:p>
        </w:tc>
        <w:tc>
          <w:tcPr>
            <w:tcW w:w="1290"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ascii="宋体" w:hAnsi="宋体" w:cs="宋体"/>
                <w:color w:val="000000" w:themeColor="text1"/>
                <w:sz w:val="28"/>
                <w:szCs w:val="28"/>
              </w:rPr>
            </w:r>
            <w:r/>
          </w:p>
        </w:tc>
        <w:tc>
          <w:tcPr>
            <w:tcW w:w="4650" w:type="dxa"/>
            <w:vAlign w:val="center"/>
            <w:vMerge w:val="restart"/>
            <w:textDirection w:val="lrTb"/>
            <w:noWrap w:val="false"/>
          </w:tcPr>
          <w:p>
            <w:pPr>
              <w:ind w:right="10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全套施工详图应包括并不限于①道路②给排水图③外立面④照明及监控等。</w:t>
            </w:r>
            <w:r/>
          </w:p>
          <w:p>
            <w:pPr>
              <w:ind w:right="10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2、图纸设计深度应符合国家和地方相关设计标准规定。</w:t>
            </w:r>
            <w:r/>
          </w:p>
          <w:p>
            <w:pPr>
              <w:ind w:right="10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3、如甲方要求增加图纸份数时，乙方应积极配合提供，增加部分只收取相应的晒图费。</w:t>
            </w:r>
            <w:r/>
          </w:p>
        </w:tc>
      </w:tr>
      <w:tr>
        <w:trPr>
          <w:cantSplit/>
          <w:trHeight w:val="612"/>
        </w:trPr>
        <w:tc>
          <w:tcPr>
            <w:tcW w:w="850"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w:t>
            </w:r>
            <w:r/>
          </w:p>
        </w:tc>
        <w:tc>
          <w:tcPr>
            <w:tcW w:w="2135" w:type="dxa"/>
            <w:vAlign w:val="center"/>
            <w:textDirection w:val="lrTb"/>
            <w:noWrap w:val="false"/>
          </w:tcPr>
          <w:p>
            <w:pPr>
              <w:ind w:right="-102"/>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全套施工图电子文档</w:t>
            </w:r>
            <w:r/>
          </w:p>
        </w:tc>
        <w:tc>
          <w:tcPr>
            <w:tcW w:w="870" w:type="dxa"/>
            <w:vAlign w:val="center"/>
            <w:textDirection w:val="lrTb"/>
            <w:noWrap w:val="false"/>
          </w:tcPr>
          <w:p>
            <w:pPr>
              <w:ind w:right="-102"/>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p>
        </w:tc>
        <w:tc>
          <w:tcPr>
            <w:tcW w:w="1290" w:type="dxa"/>
            <w:vAlign w:val="center"/>
            <w:textDirection w:val="lrTb"/>
            <w:noWrap w:val="false"/>
          </w:tcPr>
          <w:p>
            <w:pPr>
              <w:ind w:right="-102"/>
              <w:spacing w:line="440" w:lineRule="exact"/>
              <w:rPr>
                <w:rFonts w:ascii="宋体" w:hAnsi="宋体" w:cs="宋体"/>
                <w:color w:val="000000" w:themeColor="text1"/>
                <w:sz w:val="28"/>
                <w:szCs w:val="28"/>
              </w:rPr>
            </w:pPr>
            <w:r>
              <w:rPr>
                <w:rFonts w:ascii="宋体" w:hAnsi="宋体" w:cs="宋体"/>
                <w:color w:val="000000" w:themeColor="text1"/>
                <w:sz w:val="28"/>
                <w:szCs w:val="28"/>
              </w:rPr>
            </w:r>
            <w:r/>
          </w:p>
        </w:tc>
        <w:tc>
          <w:tcPr>
            <w:tcW w:w="4650" w:type="dxa"/>
            <w:vMerge w:val="continue"/>
            <w:textDirection w:val="lrTb"/>
            <w:noWrap w:val="false"/>
          </w:tcPr>
          <w:p>
            <w:pPr>
              <w:ind w:right="-102"/>
              <w:spacing w:line="440" w:lineRule="exact"/>
              <w:rPr>
                <w:rFonts w:ascii="宋体" w:hAnsi="宋体" w:cs="宋体"/>
                <w:color w:val="000000" w:themeColor="text1"/>
                <w:sz w:val="28"/>
                <w:szCs w:val="28"/>
              </w:rPr>
            </w:pPr>
            <w:r>
              <w:rPr>
                <w:rFonts w:ascii="宋体" w:hAnsi="宋体" w:cs="宋体"/>
                <w:color w:val="000000" w:themeColor="text1"/>
                <w:sz w:val="28"/>
                <w:szCs w:val="28"/>
              </w:rPr>
            </w:r>
            <w:r/>
          </w:p>
        </w:tc>
      </w:tr>
      <w:tr>
        <w:trPr>
          <w:cantSplit/>
          <w:trHeight w:val="612"/>
        </w:trPr>
        <w:tc>
          <w:tcPr>
            <w:tcW w:w="850" w:type="dxa"/>
            <w:vAlign w:val="center"/>
            <w:textDirection w:val="lrTb"/>
            <w:noWrap w:val="false"/>
          </w:tcPr>
          <w:p>
            <w:pPr>
              <w:ind w:right="-102"/>
              <w:jc w:val="center"/>
              <w:spacing w:line="44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3</w:t>
            </w:r>
            <w:r/>
          </w:p>
        </w:tc>
        <w:tc>
          <w:tcPr>
            <w:tcW w:w="2135" w:type="dxa"/>
            <w:vAlign w:val="center"/>
            <w:textDirection w:val="lrTb"/>
            <w:noWrap w:val="false"/>
          </w:tcPr>
          <w:p>
            <w:pPr>
              <w:ind w:right="-102"/>
              <w:spacing w:line="44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概算及其他资料</w:t>
            </w:r>
            <w:r/>
          </w:p>
        </w:tc>
        <w:tc>
          <w:tcPr>
            <w:tcW w:w="870" w:type="dxa"/>
            <w:vAlign w:val="center"/>
            <w:textDirection w:val="lrTb"/>
            <w:noWrap w:val="false"/>
          </w:tcPr>
          <w:p>
            <w:pPr>
              <w:ind w:right="-102"/>
              <w:jc w:val="center"/>
              <w:spacing w:line="44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w:t>
            </w:r>
            <w:r/>
          </w:p>
        </w:tc>
        <w:tc>
          <w:tcPr>
            <w:tcW w:w="1290" w:type="dxa"/>
            <w:vAlign w:val="center"/>
            <w:textDirection w:val="lrTb"/>
            <w:noWrap w:val="false"/>
          </w:tcPr>
          <w:p>
            <w:pPr>
              <w:ind w:right="-102"/>
              <w:spacing w:line="44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p>
        </w:tc>
        <w:tc>
          <w:tcPr>
            <w:tcW w:w="4650" w:type="dxa"/>
            <w:textDirection w:val="lrTb"/>
            <w:noWrap w:val="false"/>
          </w:tcPr>
          <w:p>
            <w:pPr>
              <w:ind w:right="-102"/>
              <w:spacing w:line="44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概算需由有资质的造价咨询机构提供</w:t>
            </w:r>
            <w:r/>
          </w:p>
        </w:tc>
      </w:tr>
    </w:tbl>
    <w:p>
      <w:pPr>
        <w:spacing w:line="440" w:lineRule="exact"/>
        <w:rPr>
          <w:rFonts w:ascii="宋体" w:hAnsi="宋体" w:cs="宋体"/>
          <w:color w:val="000000" w:themeColor="text1"/>
          <w:sz w:val="28"/>
          <w:szCs w:val="28"/>
        </w:rPr>
      </w:pPr>
      <w:r>
        <w:rPr>
          <w:rFonts w:ascii="宋体" w:hAnsi="宋体" w:cs="宋体"/>
          <w:color w:val="000000" w:themeColor="text1"/>
          <w:sz w:val="28"/>
          <w:szCs w:val="28"/>
        </w:rPr>
      </w:r>
      <w:r/>
    </w:p>
    <w:p>
      <w:pPr>
        <w:ind w:firstLine="48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第五条 本合同设计收费：人民币</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（小写：¥</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元）。经双方协商一致，选择以下第 （一） 种付款方式：</w:t>
      </w:r>
      <w:r/>
    </w:p>
    <w:p>
      <w:pPr>
        <w:ind w:firstLine="480"/>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（一）付款方式（不提交预付款保函的）</w:t>
      </w:r>
      <w:r/>
    </w:p>
    <w:p>
      <w:pPr>
        <w:ind w:firstLine="480"/>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合同总价的百分之</w:t>
      </w:r>
      <w:r>
        <w:rPr>
          <w:rFonts w:hint="eastAsia" w:ascii="宋体" w:hAnsi="宋体" w:cs="宋体"/>
          <w:bCs/>
          <w:color w:val="000000" w:themeColor="text1"/>
          <w:sz w:val="28"/>
          <w:szCs w:val="28"/>
          <w:u w:val="single"/>
        </w:rPr>
        <w:t xml:space="preserve">四十(40%)</w:t>
      </w:r>
      <w:r>
        <w:rPr>
          <w:rFonts w:hint="eastAsia" w:ascii="宋体" w:hAnsi="宋体" w:cs="宋体"/>
          <w:bCs/>
          <w:color w:val="000000" w:themeColor="text1"/>
          <w:sz w:val="28"/>
          <w:szCs w:val="28"/>
        </w:rPr>
        <w:t xml:space="preserve">即￥</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大写：</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人民币，在合同签订生效，施工图审查完成后且财政拨款到位后15日内，由</w:t>
      </w:r>
      <w:r>
        <w:rPr>
          <w:rFonts w:hint="eastAsia" w:ascii="宋体" w:hAnsi="宋体" w:cs="宋体"/>
          <w:color w:val="000000" w:themeColor="text1"/>
          <w:sz w:val="28"/>
          <w:szCs w:val="28"/>
        </w:rPr>
        <w:t xml:space="preserve">甲方</w:t>
      </w:r>
      <w:r>
        <w:rPr>
          <w:rFonts w:hint="eastAsia" w:ascii="宋体" w:hAnsi="宋体" w:cs="宋体"/>
          <w:bCs/>
          <w:color w:val="000000" w:themeColor="text1"/>
          <w:sz w:val="28"/>
          <w:szCs w:val="28"/>
        </w:rPr>
        <w:t xml:space="preserve">办理付款手续，将资金支付到合同约定的乙方账户。</w:t>
      </w:r>
      <w:r/>
    </w:p>
    <w:p>
      <w:pPr>
        <w:ind w:firstLine="480"/>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合同总价的百分之</w:t>
      </w:r>
      <w:r>
        <w:rPr>
          <w:rFonts w:hint="eastAsia" w:ascii="宋体" w:hAnsi="宋体" w:cs="宋体"/>
          <w:bCs/>
          <w:color w:val="000000" w:themeColor="text1"/>
          <w:sz w:val="28"/>
          <w:szCs w:val="28"/>
          <w:u w:val="single"/>
        </w:rPr>
        <w:t xml:space="preserve">四十(40%)</w:t>
      </w:r>
      <w:r>
        <w:rPr>
          <w:rFonts w:hint="eastAsia" w:ascii="宋体" w:hAnsi="宋体" w:cs="宋体"/>
          <w:bCs/>
          <w:color w:val="000000" w:themeColor="text1"/>
          <w:sz w:val="28"/>
          <w:szCs w:val="28"/>
        </w:rPr>
        <w:t xml:space="preserve">即￥</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大写：</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人民币，在工程竣工验收合格后且财政拨款到位后15日内，由</w:t>
      </w:r>
      <w:r>
        <w:rPr>
          <w:rFonts w:hint="eastAsia" w:ascii="宋体" w:hAnsi="宋体" w:cs="宋体"/>
          <w:color w:val="000000" w:themeColor="text1"/>
          <w:sz w:val="28"/>
          <w:szCs w:val="28"/>
        </w:rPr>
        <w:t xml:space="preserve">甲方</w:t>
      </w:r>
      <w:r>
        <w:rPr>
          <w:rFonts w:hint="eastAsia" w:ascii="宋体" w:hAnsi="宋体" w:cs="宋体"/>
          <w:bCs/>
          <w:color w:val="000000" w:themeColor="text1"/>
          <w:sz w:val="28"/>
          <w:szCs w:val="28"/>
        </w:rPr>
        <w:t xml:space="preserve">办理付款手续，将资金支付到合同约定的乙方账户。</w:t>
      </w:r>
      <w:r/>
    </w:p>
    <w:p>
      <w:pPr>
        <w:ind w:firstLine="480"/>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合同总价的百分之</w:t>
      </w:r>
      <w:r>
        <w:rPr>
          <w:rFonts w:hint="eastAsia" w:ascii="宋体" w:hAnsi="宋体" w:cs="宋体"/>
          <w:bCs/>
          <w:color w:val="000000" w:themeColor="text1"/>
          <w:sz w:val="28"/>
          <w:szCs w:val="28"/>
          <w:u w:val="single"/>
        </w:rPr>
        <w:t xml:space="preserve">二十(20%)</w:t>
      </w:r>
      <w:r>
        <w:rPr>
          <w:rFonts w:hint="eastAsia" w:ascii="宋体" w:hAnsi="宋体" w:cs="宋体"/>
          <w:bCs/>
          <w:color w:val="000000" w:themeColor="text1"/>
          <w:sz w:val="28"/>
          <w:szCs w:val="28"/>
        </w:rPr>
        <w:t xml:space="preserve">即￥</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大写：</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人民币，在结算审计工作完成后且财政拨款到位后，由</w:t>
      </w:r>
      <w:r>
        <w:rPr>
          <w:rFonts w:hint="eastAsia" w:ascii="宋体" w:hAnsi="宋体" w:cs="宋体"/>
          <w:color w:val="000000" w:themeColor="text1"/>
          <w:sz w:val="28"/>
          <w:szCs w:val="28"/>
        </w:rPr>
        <w:t xml:space="preserve">甲方</w:t>
      </w:r>
      <w:r>
        <w:rPr>
          <w:rFonts w:hint="eastAsia" w:ascii="宋体" w:hAnsi="宋体" w:cs="宋体"/>
          <w:bCs/>
          <w:color w:val="000000" w:themeColor="text1"/>
          <w:sz w:val="28"/>
          <w:szCs w:val="28"/>
        </w:rPr>
        <w:t xml:space="preserve">办理结算手续，15日内将资金支付到合同约定的乙方账户。</w:t>
      </w:r>
      <w:r/>
    </w:p>
    <w:p>
      <w:pPr>
        <w:ind w:firstLine="480"/>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乙方需提交的支付文件包括：</w:t>
      </w:r>
      <w:r/>
    </w:p>
    <w:p>
      <w:pPr>
        <w:ind w:firstLine="480"/>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1.</w:t>
      </w:r>
      <w:r>
        <w:rPr>
          <w:rFonts w:hint="eastAsia" w:ascii="宋体" w:hAnsi="宋体" w:cs="宋体"/>
          <w:color w:val="000000" w:themeColor="text1"/>
          <w:sz w:val="28"/>
          <w:szCs w:val="28"/>
        </w:rPr>
        <w:t xml:space="preserve"> </w:t>
      </w:r>
      <w:r>
        <w:rPr>
          <w:rFonts w:hint="eastAsia" w:ascii="宋体" w:hAnsi="宋体" w:cs="宋体"/>
          <w:bCs/>
          <w:color w:val="000000" w:themeColor="text1"/>
          <w:sz w:val="28"/>
          <w:szCs w:val="28"/>
        </w:rPr>
        <w:t xml:space="preserve">乙方需先提供符合甲方要求的增值税发票；</w:t>
      </w:r>
      <w:r/>
    </w:p>
    <w:p>
      <w:pPr>
        <w:ind w:firstLine="480"/>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（二）付款方式(提交预付款保函的）</w:t>
      </w:r>
      <w:r/>
    </w:p>
    <w:p>
      <w:pPr>
        <w:ind w:firstLine="480"/>
        <w:jc w:val="left"/>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合同总价的百分之</w:t>
      </w:r>
      <w:r>
        <w:rPr>
          <w:rFonts w:hint="eastAsia" w:ascii="宋体" w:hAnsi="宋体" w:cs="宋体"/>
          <w:bCs/>
          <w:color w:val="000000" w:themeColor="text1"/>
          <w:sz w:val="28"/>
          <w:szCs w:val="28"/>
          <w:u w:val="single"/>
        </w:rPr>
        <w:t xml:space="preserve">三十(30%)</w:t>
      </w:r>
      <w:r>
        <w:rPr>
          <w:rFonts w:hint="eastAsia" w:ascii="宋体" w:hAnsi="宋体" w:cs="宋体"/>
          <w:bCs/>
          <w:color w:val="000000" w:themeColor="text1"/>
          <w:sz w:val="28"/>
          <w:szCs w:val="28"/>
        </w:rPr>
        <w:t xml:space="preserve">即￥大写：</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人民币作为预付款，在合同签订生效且乙方向甲方出具合同总价的百分之</w:t>
      </w:r>
      <w:r>
        <w:rPr>
          <w:rFonts w:hint="eastAsia" w:ascii="宋体" w:hAnsi="宋体" w:cs="宋体"/>
          <w:bCs/>
          <w:color w:val="000000" w:themeColor="text1"/>
          <w:sz w:val="28"/>
          <w:szCs w:val="28"/>
          <w:u w:val="single"/>
        </w:rPr>
        <w:t xml:space="preserve">三十（30%）</w:t>
      </w:r>
      <w:r>
        <w:rPr>
          <w:rFonts w:hint="eastAsia" w:ascii="宋体" w:hAnsi="宋体" w:cs="宋体"/>
          <w:bCs/>
          <w:color w:val="000000" w:themeColor="text1"/>
          <w:sz w:val="28"/>
          <w:szCs w:val="28"/>
        </w:rPr>
        <w:t xml:space="preserve">即￥大写：人民币 </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的预付款保函，甲方自收到发票（收据发票为合同总价的</w:t>
      </w:r>
      <w:r>
        <w:rPr>
          <w:rFonts w:hint="eastAsia" w:ascii="宋体" w:hAnsi="宋体" w:cs="宋体"/>
          <w:bCs/>
          <w:color w:val="000000" w:themeColor="text1"/>
          <w:sz w:val="28"/>
          <w:szCs w:val="28"/>
          <w:u w:val="single"/>
        </w:rPr>
        <w:t xml:space="preserve">30%</w:t>
      </w:r>
      <w:r>
        <w:rPr>
          <w:rFonts w:hint="eastAsia" w:ascii="宋体" w:hAnsi="宋体" w:cs="宋体"/>
          <w:bCs/>
          <w:color w:val="000000" w:themeColor="text1"/>
          <w:sz w:val="28"/>
          <w:szCs w:val="28"/>
        </w:rPr>
        <w:t xml:space="preserve">）15日内，将资金支付到合同约定的乙方账户。</w:t>
      </w:r>
      <w:r/>
    </w:p>
    <w:p>
      <w:pPr>
        <w:ind w:firstLine="480"/>
        <w:jc w:val="left"/>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合同总价的百分之</w:t>
      </w:r>
      <w:r>
        <w:rPr>
          <w:rFonts w:hint="eastAsia" w:ascii="宋体" w:hAnsi="宋体" w:cs="宋体"/>
          <w:bCs/>
          <w:color w:val="000000" w:themeColor="text1"/>
          <w:sz w:val="28"/>
          <w:szCs w:val="28"/>
          <w:u w:val="single"/>
        </w:rPr>
        <w:t xml:space="preserve">五十(50%)</w:t>
      </w:r>
      <w:r>
        <w:rPr>
          <w:rFonts w:hint="eastAsia" w:ascii="宋体" w:hAnsi="宋体" w:cs="宋体"/>
          <w:bCs/>
          <w:color w:val="000000" w:themeColor="text1"/>
          <w:sz w:val="28"/>
          <w:szCs w:val="28"/>
        </w:rPr>
        <w:t xml:space="preserve">即￥大写：</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人民币，在全部工程项目竣工验收后，由甲方办理结算手续，15日内将资金支付到合同约定的乙方账户。</w:t>
      </w:r>
      <w:r>
        <w:rPr>
          <w:rFonts w:hint="eastAsia" w:ascii="宋体" w:hAnsi="宋体" w:cs="宋体"/>
          <w:bCs/>
          <w:color w:val="000000" w:themeColor="text1"/>
          <w:sz w:val="28"/>
          <w:szCs w:val="28"/>
        </w:rPr>
        <w:br/>
      </w:r>
      <w:r>
        <w:rPr>
          <w:rFonts w:hint="eastAsia" w:ascii="宋体" w:hAnsi="宋体" w:cs="宋体"/>
          <w:bCs/>
          <w:color w:val="000000" w:themeColor="text1"/>
          <w:sz w:val="28"/>
          <w:szCs w:val="28"/>
        </w:rPr>
        <w:t xml:space="preserve">   合同总价的百分之</w:t>
      </w:r>
      <w:r>
        <w:rPr>
          <w:rFonts w:hint="eastAsia" w:ascii="宋体" w:hAnsi="宋体" w:cs="宋体"/>
          <w:bCs/>
          <w:color w:val="000000" w:themeColor="text1"/>
          <w:sz w:val="28"/>
          <w:szCs w:val="28"/>
          <w:u w:val="single"/>
        </w:rPr>
        <w:t xml:space="preserve">二十(20%)</w:t>
      </w:r>
      <w:r>
        <w:rPr>
          <w:rFonts w:hint="eastAsia" w:ascii="宋体" w:hAnsi="宋体" w:cs="宋体"/>
          <w:bCs/>
          <w:color w:val="000000" w:themeColor="text1"/>
          <w:sz w:val="28"/>
          <w:szCs w:val="28"/>
        </w:rPr>
        <w:t xml:space="preserve">即￥大写：</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人民币，在结算审计完成后，由甲方办理结算手续，15日内将资金支付到合同约定的乙方账户。</w:t>
      </w:r>
      <w:r/>
    </w:p>
    <w:p>
      <w:pPr>
        <w:ind w:firstLine="480"/>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乙方需提交的支付文件包括：</w:t>
      </w:r>
      <w:r/>
    </w:p>
    <w:p>
      <w:pPr>
        <w:ind w:firstLine="480"/>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1.甲方出具的验收合格证明，乙方提供对应金额的发票。</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第六条  双方责任</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6.1甲方责任：</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6.1.1</w:t>
      </w:r>
      <w:r>
        <w:rPr>
          <w:rFonts w:hint="eastAsia" w:ascii="宋体" w:hAnsi="宋体" w:cs="宋体"/>
          <w:bCs/>
          <w:color w:val="000000" w:themeColor="text1"/>
          <w:sz w:val="28"/>
          <w:szCs w:val="28"/>
        </w:rPr>
        <w:t xml:space="preserve">甲方</w:t>
      </w:r>
      <w:r>
        <w:rPr>
          <w:rFonts w:hint="eastAsia" w:ascii="宋体" w:hAnsi="宋体" w:cs="宋体"/>
          <w:color w:val="000000" w:themeColor="text1"/>
          <w:sz w:val="28"/>
          <w:szCs w:val="28"/>
        </w:rPr>
        <w:t xml:space="preserve">按本合同第三条规定的内容，在规定的时间内向乙方提交资料及文件，并对其完整性，正确性及时限负责，甲方不得要求乙方违反国家有关标准进行设计。</w:t>
      </w:r>
      <w:r/>
    </w:p>
    <w:p>
      <w:pPr>
        <w:ind w:firstLine="560"/>
        <w:spacing w:line="440" w:lineRule="exact"/>
        <w:rPr>
          <w:rFonts w:ascii="宋体" w:hAnsi="宋体" w:cs="宋体"/>
          <w:color w:val="000000" w:themeColor="text1"/>
          <w:sz w:val="28"/>
          <w:szCs w:val="28"/>
        </w:rPr>
      </w:pPr>
      <w:r>
        <w:rPr>
          <w:rFonts w:hint="eastAsia" w:ascii="宋体" w:hAnsi="宋体" w:cs="宋体"/>
          <w:bCs/>
          <w:color w:val="000000" w:themeColor="text1"/>
          <w:sz w:val="28"/>
          <w:szCs w:val="28"/>
        </w:rPr>
        <w:t xml:space="preserve">甲方</w:t>
      </w:r>
      <w:r>
        <w:rPr>
          <w:rFonts w:hint="eastAsia" w:ascii="宋体" w:hAnsi="宋体" w:cs="宋体"/>
          <w:color w:val="000000" w:themeColor="text1"/>
          <w:sz w:val="28"/>
          <w:szCs w:val="28"/>
        </w:rPr>
        <w:t xml:space="preserve">提交上述资料及文件超过规定期限15天以内，乙方按合同第四条规定交付设计文件时间顺延；超过规定期限15天以上时，乙方员有权重新确定提交设计文件的时间。</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6.1.2甲方变更委托设计项目、规模、条件或所提交资料作较大修改时，需在设计前向乙方及时正式提出；对已造成乙方设计需返工时，双方需根据实际情况，另行协商签订补充协议，重新明确有关条款。</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6.1.3甲方要求乙方比合同规定时间提前交付设计资料及文件时，如果乙方能够做到，甲方应根据乙方提前投入的工作量，向乙方支付赶工费。</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6.1.4如果条件允许，甲方可为派赴现场处理有关设计问题的工作人员，提供必要的工作生活及交通等方便条件。</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6.1.5甲方应保护乙方的投标书、设计方案、文件、资料图纸、数据、计算软件和专利技术。未经乙方同意，甲方对乙方交付的设计资料及文件不得擅自修改、复制、向第三人转让或用于本合同外的项目，（为了工程建设需要而进行必要的复制除外）。</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6.2乙方责任：</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6.2.1乙方应按国家技术规范、标准、规程及甲方提出的设计要求，进行工程设计，按合同规定的进度要求提交质量合格的设计资料，并对其负责。</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6.2.2乙方采用的主要技术标准是：</w:t>
      </w:r>
      <w:r>
        <w:rPr>
          <w:rFonts w:hint="eastAsia" w:ascii="宋体" w:hAnsi="宋体" w:cs="宋体"/>
          <w:color w:val="000000" w:themeColor="text1"/>
          <w:sz w:val="28"/>
          <w:szCs w:val="28"/>
          <w:u w:val="single"/>
        </w:rPr>
        <w:t xml:space="preserve">国家和地方现行规程、规范</w:t>
      </w:r>
      <w:r>
        <w:rPr>
          <w:rFonts w:hint="eastAsia" w:ascii="宋体" w:hAnsi="宋体" w:cs="宋体"/>
          <w:color w:val="000000" w:themeColor="text1"/>
          <w:sz w:val="28"/>
          <w:szCs w:val="28"/>
        </w:rPr>
        <w:t xml:space="preserve">。</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6.2.3设计合理使用年限符合国家相关规范规定。</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6.2.4乙方按本合同第二条和第四条规定的内容、进度及份数向甲方交付资料及文件。</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6.2.5乙方交付设计资料及文件后，按规定参加有关的设计审查，并根据审查结论负责对不超出原定范围的内容做必要调整补充。乙方按合同规定时限交付设计资料及文件，负责向甲方及施工单位进行设计交底、处理有关设计问题和参加各阶段验收。</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6.2.6甲方提交的设计方案及其他资料乙方应认真核对，如存在错误、不当或不合理之处，乙方应及时向甲方提出并加以改正，并提出合理化建议。否则，由此而产生的问题由乙方承担责任。</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6.2.7乙方应保护甲方的知识产权，不得向第三人泄露、转让甲方提交的产品图纸、地质勘察报告等技术经济资料；不得将本工程的设计施工图纸或工程变更联系单向第三人泄露、转让。</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6.2.8因勘察、设计、预算编制单位等第三方咨询服务机构的原因，造成调整后项目的投资审定金额超出送审金额而退回的，扣减该单位相应项目咨询服务费用的20%。</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6.2.9因设计单位设计质量不高、设计失误及设计漏项等原因导致工程变更的，对设计单位予以罚款，罚款金额为变更部分工程费用按照《徐州市市级城建重点工程其他费用预算指南》（徐建重办〔2024〕3号）计费标准全额计算出的设计费金额。</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6.2.10因第三方咨询服务机构原因，一个年度内造成市级政府投资项目重大审增或退回累计达三次及以上的，该机构两年内不得参与市级政府投资项目的咨询服务工作。第三方咨询服务机构违反规定参与市级政府投资项目咨询服务工作的，不予支付咨询服务费用。</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如发生以上情况，不论是否已使甲方造成经济损失，甲方均有权向乙方索赔。</w:t>
      </w:r>
      <w:r/>
    </w:p>
    <w:p>
      <w:pPr>
        <w:ind w:left="42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第七条   违约责任：</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7.1在合同履行期间，甲方要求终止或解除合同，乙方未开始设计工作的，应向甲方退还已付定金；已开始设计工作的，甲方应根据乙方已进行的实际工作量，双方签订补充协议。</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7.2乙方将合同规定的设计图纸和其他技术资料在规定期限内提交甲方后，甲方应按本合同第五条规定的金额和时间向乙方支付设计费，每逾期支付一天，应承担未付部分金额千分之二的逾期违约金。逾期超过30天以上时，乙方有权暂停履行下阶段工作，并书面通知甲方。甲方的上级或设计审批部门对设计文件不审批或本合同项目停缓建，甲方均按7.1条规定支付设计费。</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7.3乙方应按本合同第四条规定的时间向甲方提交设计图纸及其他相关资料（如因甲方原因，时限相应顺延），未经甲方同意不得逾期，否则每逾期提交一天，应承担本期工程合同款金额千分之二的逾期违约金。逾期超过30天以上时，甲方有权单方面终止合同，并可直接另行委托他人设计，同时乙方应承担逾期给甲方造成的经济损失。</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7.4乙方对设计资料及文件出现的遗漏或错误负责修改或补充。由于乙方员错误造成工程质量事故损失，直接和间接经济损失在2万元以内的，乙方除负责采取补救措施外，应免收直接受损失部分的设计费。直接和间接经济损失在2万元以上的，乙方应向甲方支付赔偿金，赔偿金由双方商定为实际损失的</w:t>
      </w:r>
      <w:r>
        <w:rPr>
          <w:rFonts w:hint="eastAsia" w:ascii="宋体" w:hAnsi="宋体" w:cs="宋体"/>
          <w:color w:val="000000" w:themeColor="text1"/>
          <w:sz w:val="28"/>
          <w:szCs w:val="28"/>
          <w:u w:val="single"/>
        </w:rPr>
        <w:t xml:space="preserve">　双方协商　</w:t>
      </w:r>
      <w:r>
        <w:rPr>
          <w:rFonts w:hint="eastAsia" w:ascii="宋体" w:hAnsi="宋体" w:cs="宋体"/>
          <w:color w:val="000000" w:themeColor="text1"/>
          <w:sz w:val="28"/>
          <w:szCs w:val="28"/>
        </w:rPr>
        <w:t xml:space="preserve">％。</w:t>
      </w:r>
      <w:r/>
    </w:p>
    <w:p>
      <w:pPr>
        <w:ind w:left="42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第八条 其他</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8.1甲方要求乙方派专人留驻施工现场进行配合与解决有关问题时，双方应另行签定补充协议或技术咨询服务合同。</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8.2本工程设计资料及文件中，建筑材料、建筑构配件和设备，应当注明其规格、型号、性能等技术指标，乙方不得指定生产商、供应商。</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8.3由于不可抗力因素致使合同无法履行时，双方应及时协商解决。</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8.4本合同在履行过程中发生的争议，双方当事人应及时协商解决。也可由当地建设行政主管部门调解，调解不成时，向工程所在地法院提起诉讼。</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8.5本合同一式 </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份，甲方</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份，乙方</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份。</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8.6本合同未尽事宜，双方可签订补充协议，有关协议及双方认可的来往传真、电子邮件、会议纪要等，均为本合同组成部分，与本合同具有同等法律效力。</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8.7其他约定事项：</w:t>
      </w:r>
      <w:r/>
    </w:p>
    <w:p>
      <w:pPr>
        <w:ind w:firstLine="48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（以下无正文）</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甲方：　　　　　　　　          乙方： </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（盖章）　　　　　　　　　　    （盖章）</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法定代表人：（签字）　　　　　  法定代表人：（签字）</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委托代理人：（签字）　　　　　   委托代理人：（签字）</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住　  所：　　　　　　　　　    住　  所：</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邮政编码：　　　　　　　　　     邮政编码：</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电　  话：　　　　　　　　　    电　  话：</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开户银行：　　　　　　　　　     开户银行：</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银行帐号：　　　　　　　　　    银行帐号：</w:t>
      </w:r>
      <w:r/>
    </w:p>
    <w:p>
      <w:pPr>
        <w:ind w:firstLine="480"/>
        <w:jc w:val="left"/>
        <w:spacing w:line="440" w:lineRule="exact"/>
        <w:rPr>
          <w:color w:val="000000" w:themeColor="text1"/>
          <w:sz w:val="24"/>
        </w:rPr>
      </w:pPr>
      <w:r>
        <w:rPr>
          <w:rFonts w:hint="eastAsia" w:ascii="宋体" w:hAnsi="宋体" w:cs="宋体"/>
          <w:color w:val="000000" w:themeColor="text1"/>
          <w:sz w:val="28"/>
          <w:szCs w:val="28"/>
        </w:rPr>
        <w:t xml:space="preserve">日期：  年  月　 日　　        日期： 年   月　 日</w:t>
      </w:r>
      <w:r/>
    </w:p>
    <w:p>
      <w:pPr>
        <w:rPr>
          <w:rFonts w:ascii="宋体" w:hAnsi="宋体" w:cs="宋体"/>
          <w:b/>
          <w:bCs/>
          <w:sz w:val="30"/>
          <w:szCs w:val="44"/>
        </w:rPr>
      </w:pPr>
      <w:r>
        <w:rPr>
          <w:rFonts w:hint="eastAsia" w:ascii="宋体" w:hAnsi="宋体" w:cs="宋体"/>
          <w:b/>
          <w:bCs/>
          <w:sz w:val="30"/>
          <w:szCs w:val="44"/>
        </w:rPr>
        <w:br w:type="page" w:clear="all"/>
      </w:r>
      <w:r/>
    </w:p>
    <w:p>
      <w:pPr>
        <w:jc w:val="center"/>
        <w:rPr>
          <w:rFonts w:ascii="宋体" w:hAnsi="宋体" w:cs="宋体"/>
          <w:color w:val="auto"/>
        </w:rPr>
      </w:pPr>
      <w:r>
        <w:rPr>
          <w:rFonts w:hint="eastAsia" w:ascii="宋体" w:hAnsi="宋体" w:cs="宋体"/>
          <w:b/>
          <w:bCs/>
          <w:sz w:val="30"/>
          <w:szCs w:val="44"/>
        </w:rPr>
        <w:t xml:space="preserve">第六章  </w:t>
      </w:r>
      <w:r>
        <w:rPr>
          <w:rFonts w:hint="eastAsia" w:ascii="宋体" w:hAnsi="宋体" w:cs="宋体"/>
          <w:b/>
          <w:bCs/>
          <w:color w:val="auto"/>
          <w:sz w:val="30"/>
          <w:szCs w:val="44"/>
        </w:rPr>
        <w:t xml:space="preserve">采购需求</w:t>
      </w:r>
      <w:bookmarkEnd w:id="18"/>
      <w:r/>
      <w:bookmarkEnd w:id="19"/>
      <w:r/>
      <w:r/>
    </w:p>
    <w:p>
      <w:pPr>
        <w:ind w:left="699"/>
        <w:jc w:val="left"/>
        <w:spacing w:line="440" w:lineRule="exact"/>
        <w:tabs>
          <w:tab w:val="center" w:pos="4153" w:leader="none"/>
        </w:tabs>
        <w:rPr>
          <w:rFonts w:ascii="宋体" w:hAnsi="宋体" w:cs="宋体"/>
          <w:b/>
          <w:bCs/>
          <w:color w:val="auto"/>
          <w:sz w:val="28"/>
          <w:szCs w:val="28"/>
        </w:rPr>
      </w:pPr>
      <w:r/>
      <w:bookmarkStart w:id="20" w:name="_Toc522790136"/>
      <w:r/>
      <w:bookmarkStart w:id="21" w:name="_Toc523404701"/>
      <w:r>
        <w:rPr>
          <w:rFonts w:hint="eastAsia" w:ascii="宋体" w:hAnsi="宋体" w:cs="宋体"/>
          <w:b/>
          <w:bCs/>
          <w:color w:val="auto"/>
          <w:sz w:val="28"/>
          <w:szCs w:val="28"/>
        </w:rPr>
        <w:t xml:space="preserve">一、说明</w:t>
      </w:r>
      <w:r/>
    </w:p>
    <w:p>
      <w:pPr>
        <w:ind w:firstLine="560"/>
        <w:jc w:val="left"/>
        <w:spacing w:line="440" w:lineRule="exact"/>
        <w:tabs>
          <w:tab w:val="center" w:pos="4153" w:leader="none"/>
        </w:tabs>
        <w:rPr>
          <w:rFonts w:ascii="宋体" w:hAnsi="宋体" w:cs="宋体"/>
          <w:color w:val="auto"/>
          <w:sz w:val="28"/>
          <w:szCs w:val="28"/>
        </w:rPr>
      </w:pPr>
      <w:r>
        <w:rPr>
          <w:rFonts w:hint="eastAsia" w:ascii="宋体" w:hAnsi="宋体" w:cs="宋体"/>
          <w:color w:val="auto"/>
          <w:sz w:val="28"/>
          <w:szCs w:val="28"/>
        </w:rPr>
        <w:t xml:space="preserve">（一）采购人：徐州市泉山区人民政府段庄街道办事处</w:t>
      </w:r>
      <w:r/>
    </w:p>
    <w:p>
      <w:pPr>
        <w:ind w:firstLine="560"/>
        <w:spacing w:line="440" w:lineRule="exact"/>
        <w:tabs>
          <w:tab w:val="center" w:pos="4153" w:leader="none"/>
        </w:tabs>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（二）采购项目名称：</w:t>
      </w:r>
      <w:r>
        <w:rPr>
          <w:rFonts w:hint="eastAsia" w:ascii="宋体" w:hAnsi="宋体" w:cs="宋体"/>
          <w:color w:val="auto"/>
          <w:sz w:val="28"/>
          <w:szCs w:val="28"/>
          <w:lang w:eastAsia="zh-CN"/>
        </w:rPr>
        <w:t xml:space="preserve">泉山区段庄等街道C级危旧住房改造工程设计项目</w:t>
      </w:r>
      <w:r/>
    </w:p>
    <w:p>
      <w:pPr>
        <w:ind w:firstLine="560"/>
        <w:spacing w:line="440" w:lineRule="exact"/>
        <w:tabs>
          <w:tab w:val="center" w:pos="4153" w:leader="none"/>
        </w:tabs>
        <w:rPr>
          <w:rFonts w:ascii="宋体" w:hAnsi="宋体" w:cs="宋体"/>
          <w:color w:val="auto"/>
          <w:sz w:val="28"/>
          <w:szCs w:val="28"/>
        </w:rPr>
      </w:pPr>
      <w:r>
        <w:rPr>
          <w:rFonts w:hint="eastAsia" w:ascii="宋体" w:hAnsi="宋体" w:cs="宋体"/>
          <w:color w:val="auto"/>
          <w:sz w:val="28"/>
          <w:szCs w:val="28"/>
        </w:rPr>
        <w:t xml:space="preserve">（三）</w:t>
      </w:r>
      <w:r>
        <w:rPr>
          <w:rFonts w:hint="eastAsia" w:ascii="宋体" w:hAnsi="宋体" w:cs="宋体"/>
          <w:color w:val="auto"/>
          <w:sz w:val="28"/>
          <w:szCs w:val="28"/>
          <w:lang w:eastAsia="zh-CN"/>
        </w:rPr>
        <w:t xml:space="preserve">泉山区段庄等街道C级危旧住房改造工程设计项目</w:t>
      </w:r>
      <w:r>
        <w:rPr>
          <w:rFonts w:hint="eastAsia" w:ascii="宋体" w:hAnsi="宋体" w:cs="宋体"/>
          <w:color w:val="auto"/>
          <w:sz w:val="28"/>
          <w:szCs w:val="28"/>
        </w:rPr>
        <w:t xml:space="preserve">对应的中小企业划分标准所属行业为</w:t>
      </w:r>
      <w:r>
        <w:rPr>
          <w:rFonts w:hint="eastAsia" w:ascii="宋体" w:hAnsi="宋体" w:cs="宋体"/>
          <w:color w:val="auto"/>
          <w:sz w:val="28"/>
          <w:szCs w:val="28"/>
          <w:lang w:eastAsia="zh-CN"/>
        </w:rPr>
        <w:t xml:space="preserve">其他未列明行业</w:t>
      </w:r>
      <w:r>
        <w:rPr>
          <w:rFonts w:hint="eastAsia" w:ascii="宋体" w:hAnsi="宋体" w:cs="宋体"/>
          <w:color w:val="auto"/>
          <w:sz w:val="28"/>
          <w:szCs w:val="28"/>
        </w:rPr>
        <w:t xml:space="preserve">。</w:t>
      </w:r>
      <w:r/>
    </w:p>
    <w:p>
      <w:pPr>
        <w:ind w:firstLine="560"/>
        <w:spacing w:line="440" w:lineRule="exact"/>
        <w:tabs>
          <w:tab w:val="center" w:pos="4153" w:leader="none"/>
        </w:tabs>
        <w:rPr>
          <w:rFonts w:ascii="宋体" w:hAnsi="宋体" w:cs="宋体"/>
          <w:color w:val="auto"/>
          <w:sz w:val="28"/>
          <w:szCs w:val="28"/>
        </w:rPr>
      </w:pPr>
      <w:r>
        <w:rPr>
          <w:rFonts w:hint="eastAsia" w:ascii="宋体" w:hAnsi="宋体" w:cs="宋体"/>
          <w:color w:val="auto"/>
          <w:sz w:val="28"/>
          <w:szCs w:val="28"/>
        </w:rPr>
        <w:t xml:space="preserve">注：中小企业划分标准所属行业以《关于印发中小企业划型标准规定的通知》（工信部联企业[2011]300号）的规定为准。</w:t>
      </w:r>
      <w:r/>
    </w:p>
    <w:tbl>
      <w:tblPr>
        <w:tblStyle w:val="727"/>
        <w:tblW w:w="9829" w:type="dxa"/>
        <w:tblInd w:w="0" w:type="dxa"/>
        <w:tblLayout w:type="fixed"/>
        <w:tblCellMar>
          <w:left w:w="108" w:type="dxa"/>
          <w:top w:w="0" w:type="dxa"/>
          <w:right w:w="108" w:type="dxa"/>
          <w:bottom w:w="0" w:type="dxa"/>
        </w:tblCellMar>
        <w:tblLook w:val="04A0" w:firstRow="1" w:lastRow="0" w:firstColumn="1" w:lastColumn="0" w:noHBand="0" w:noVBand="1"/>
      </w:tblPr>
      <w:tblGrid>
        <w:gridCol w:w="2228"/>
        <w:gridCol w:w="1325"/>
        <w:gridCol w:w="1032"/>
        <w:gridCol w:w="1125"/>
        <w:gridCol w:w="1701"/>
        <w:gridCol w:w="1426"/>
        <w:gridCol w:w="992"/>
      </w:tblGrid>
      <w:tr>
        <w:trPr>
          <w:trHeight w:val="452" w:hRule="exact"/>
        </w:trPr>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spacing w:line="240" w:lineRule="exact"/>
              <w:widowControl/>
              <w:rPr>
                <w:rFonts w:hint="eastAsia" w:ascii="宋体" w:hAnsi="宋体" w:eastAsia="宋体" w:cs="宋体"/>
                <w:b w:val="0"/>
                <w:bCs w:val="0"/>
                <w:color w:val="auto"/>
                <w:sz w:val="20"/>
                <w:szCs w:val="22"/>
              </w:rPr>
            </w:pPr>
            <w:r>
              <w:rPr>
                <w:rFonts w:hint="eastAsia" w:ascii="宋体" w:hAnsi="宋体" w:eastAsia="宋体" w:cs="宋体"/>
                <w:b w:val="0"/>
                <w:bCs w:val="0"/>
                <w:color w:val="auto"/>
                <w:sz w:val="20"/>
                <w:szCs w:val="22"/>
              </w:rPr>
              <w:t xml:space="preserve">行业名称</w:t>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指标名称</w:t>
            </w:r>
            <w:r/>
          </w:p>
        </w:tc>
        <w:tc>
          <w:tcPr>
            <w:shd w:val="clear" w:color="auto" w:fill="auto"/>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大型</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中型</w:t>
            </w:r>
            <w:r/>
          </w:p>
        </w:tc>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小型</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微型</w:t>
            </w:r>
            <w:r/>
          </w:p>
        </w:tc>
      </w:tr>
      <w:tr>
        <w:trPr>
          <w:trHeight w:val="412" w:hRule="exact"/>
        </w:trPr>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spacing w:line="240" w:lineRule="exact"/>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其他未列明行业</w:t>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X≥300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13" w:hanging="120"/>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100≤X＜300</w:t>
            </w:r>
            <w:r/>
          </w:p>
        </w:tc>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10≤X＜100</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X＜10</w:t>
            </w:r>
            <w:r/>
          </w:p>
        </w:tc>
      </w:tr>
    </w:tbl>
    <w:p>
      <w:pPr>
        <w:ind w:firstLine="560"/>
        <w:spacing w:line="440" w:lineRule="exact"/>
        <w:tabs>
          <w:tab w:val="center" w:pos="4153" w:leader="none"/>
        </w:tabs>
        <w:rPr>
          <w:rFonts w:ascii="宋体" w:hAnsi="宋体" w:cs="宋体"/>
          <w:color w:val="auto"/>
          <w:sz w:val="28"/>
          <w:szCs w:val="28"/>
        </w:rPr>
      </w:pPr>
      <w:r>
        <w:rPr>
          <w:rFonts w:hint="eastAsia" w:ascii="宋体" w:hAnsi="宋体" w:cs="宋体"/>
          <w:color w:val="auto"/>
          <w:sz w:val="28"/>
          <w:szCs w:val="28"/>
        </w:rPr>
        <w:t xml:space="preserve">（四）本项目属于专门面向中小微企业采购的项目，供应商应为中小微企业或监狱企业或残疾人福利性单位。</w:t>
      </w:r>
      <w:r/>
    </w:p>
    <w:p>
      <w:pPr>
        <w:ind w:firstLine="560"/>
        <w:jc w:val="left"/>
        <w:spacing w:line="440" w:lineRule="exact"/>
        <w:tabs>
          <w:tab w:val="center" w:pos="4153" w:leader="none"/>
        </w:tabs>
        <w:rPr>
          <w:rFonts w:ascii="宋体" w:hAnsi="宋体" w:cs="宋体"/>
          <w:bCs/>
          <w:color w:val="auto"/>
          <w:sz w:val="28"/>
          <w:szCs w:val="28"/>
        </w:rPr>
      </w:pPr>
      <w:r>
        <w:rPr>
          <w:rFonts w:hint="eastAsia" w:ascii="宋体" w:hAnsi="宋体" w:cs="宋体"/>
          <w:bCs/>
          <w:color w:val="auto"/>
          <w:sz w:val="28"/>
          <w:szCs w:val="28"/>
        </w:rPr>
        <w:t xml:space="preserve">（五）本项目采购预算金额为人民币151.2万元。C级危旧房改造工程金额约：</w:t>
      </w:r>
      <w:r>
        <w:rPr>
          <w:rFonts w:hint="eastAsia" w:ascii="宋体" w:hAnsi="宋体" w:cs="宋体"/>
          <w:color w:val="auto"/>
          <w:sz w:val="28"/>
          <w:szCs w:val="28"/>
          <w:shd w:val="clear" w:color="auto" w:fill="ffffff"/>
        </w:rPr>
        <w:t xml:space="preserve">13404.00万元。</w:t>
      </w:r>
      <w:r>
        <w:rPr>
          <w:rFonts w:hint="eastAsia" w:ascii="宋体" w:hAnsi="宋体" w:cs="宋体"/>
          <w:b/>
          <w:bCs w:val="0"/>
          <w:color w:val="auto"/>
          <w:sz w:val="28"/>
          <w:szCs w:val="28"/>
        </w:rPr>
        <w:t xml:space="preserve">本项目以固定优惠率（%）进行报价。</w:t>
      </w:r>
      <w:r>
        <w:rPr>
          <w:rFonts w:hint="eastAsia" w:ascii="宋体" w:hAnsi="宋体" w:cs="宋体"/>
          <w:bCs/>
          <w:color w:val="auto"/>
          <w:sz w:val="28"/>
          <w:szCs w:val="28"/>
        </w:rPr>
        <w:t xml:space="preserve">价格基准以</w:t>
      </w:r>
      <w:r>
        <w:rPr>
          <w:rFonts w:hint="eastAsia" w:ascii="宋体" w:hAnsi="宋体" w:cs="宋体"/>
          <w:bCs/>
          <w:color w:val="auto"/>
          <w:sz w:val="28"/>
          <w:szCs w:val="28"/>
          <w:lang w:val="zh-TW" w:eastAsia="zh-TW"/>
        </w:rPr>
        <w:t xml:space="preserve">财政</w:t>
      </w:r>
      <w:r>
        <w:rPr>
          <w:rFonts w:hint="eastAsia" w:ascii="宋体" w:hAnsi="宋体" w:cs="宋体"/>
          <w:bCs/>
          <w:color w:val="auto"/>
          <w:sz w:val="28"/>
          <w:szCs w:val="28"/>
        </w:rPr>
        <w:t xml:space="preserve">预算评审审定后</w:t>
      </w:r>
      <w:r>
        <w:rPr>
          <w:rFonts w:hint="eastAsia" w:ascii="宋体" w:hAnsi="宋体" w:cs="宋体"/>
          <w:bCs/>
          <w:color w:val="auto"/>
          <w:sz w:val="28"/>
          <w:szCs w:val="28"/>
          <w:lang w:val="zh-TW" w:eastAsia="zh-TW"/>
        </w:rPr>
        <w:t xml:space="preserve">的</w:t>
      </w:r>
      <w:r>
        <w:rPr>
          <w:rFonts w:hint="eastAsia" w:ascii="宋体" w:hAnsi="宋体" w:cs="宋体"/>
          <w:bCs/>
          <w:color w:val="auto"/>
          <w:sz w:val="28"/>
          <w:szCs w:val="28"/>
        </w:rPr>
        <w:t xml:space="preserve">设计费金额为参考。合同签订设计费为：</w:t>
      </w:r>
      <w:r>
        <w:rPr>
          <w:rFonts w:hint="eastAsia" w:ascii="宋体" w:hAnsi="宋体" w:cs="宋体"/>
          <w:bCs/>
          <w:color w:val="auto"/>
          <w:sz w:val="28"/>
          <w:szCs w:val="28"/>
          <w:lang w:val="zh-TW" w:eastAsia="zh-TW"/>
        </w:rPr>
        <w:t xml:space="preserve">财政</w:t>
      </w:r>
      <w:r>
        <w:rPr>
          <w:rFonts w:hint="eastAsia" w:ascii="宋体" w:hAnsi="宋体" w:cs="宋体"/>
          <w:bCs/>
          <w:color w:val="auto"/>
          <w:sz w:val="28"/>
          <w:szCs w:val="28"/>
        </w:rPr>
        <w:t xml:space="preserve">预算评审审定后</w:t>
      </w:r>
      <w:r>
        <w:rPr>
          <w:rFonts w:hint="eastAsia" w:ascii="宋体" w:hAnsi="宋体" w:cs="宋体"/>
          <w:bCs/>
          <w:color w:val="auto"/>
          <w:sz w:val="28"/>
          <w:szCs w:val="28"/>
          <w:lang w:val="zh-TW" w:eastAsia="zh-TW"/>
        </w:rPr>
        <w:t xml:space="preserve">的</w:t>
      </w:r>
      <w:r>
        <w:rPr>
          <w:rFonts w:hint="eastAsia" w:ascii="宋体" w:hAnsi="宋体" w:cs="宋体"/>
          <w:bCs/>
          <w:color w:val="auto"/>
          <w:sz w:val="28"/>
          <w:szCs w:val="28"/>
        </w:rPr>
        <w:t xml:space="preserve">设计费金额*（100%-投标报价</w:t>
      </w:r>
      <w:r>
        <w:rPr>
          <w:rFonts w:hint="eastAsia" w:ascii="宋体" w:hAnsi="宋体" w:cs="宋体"/>
          <w:bCs/>
          <w:color w:val="auto"/>
          <w:sz w:val="28"/>
          <w:szCs w:val="28"/>
        </w:rPr>
        <w:t xml:space="preserve">优惠率</w:t>
      </w:r>
      <w:r>
        <w:rPr>
          <w:rFonts w:hint="eastAsia" w:ascii="宋体" w:hAnsi="宋体" w:cs="宋体"/>
          <w:bCs/>
          <w:color w:val="auto"/>
          <w:sz w:val="28"/>
          <w:szCs w:val="28"/>
        </w:rPr>
        <w:t xml:space="preserve">）。</w:t>
      </w:r>
      <w:r/>
    </w:p>
    <w:p>
      <w:pPr>
        <w:ind w:right="29" w:firstLine="560"/>
        <w:spacing w:line="440" w:lineRule="exact"/>
        <w:rPr>
          <w:rFonts w:ascii="宋体" w:hAnsi="宋体" w:cs="宋体"/>
          <w:bCs/>
          <w:color w:val="auto"/>
          <w:sz w:val="28"/>
          <w:szCs w:val="28"/>
        </w:rPr>
      </w:pPr>
      <w:r>
        <w:rPr>
          <w:rFonts w:hint="eastAsia" w:ascii="宋体" w:hAnsi="宋体" w:cs="宋体"/>
          <w:color w:val="auto"/>
          <w:sz w:val="28"/>
          <w:szCs w:val="28"/>
        </w:rPr>
        <w:t xml:space="preserve">（六）</w:t>
      </w:r>
      <w:r>
        <w:rPr>
          <w:rFonts w:hint="eastAsia" w:ascii="宋体" w:hAnsi="宋体" w:cs="宋体"/>
          <w:bCs/>
          <w:color w:val="auto"/>
          <w:sz w:val="28"/>
          <w:szCs w:val="28"/>
        </w:rPr>
        <w:t xml:space="preserve">报价要求</w:t>
      </w:r>
      <w:r/>
    </w:p>
    <w:p>
      <w:pPr>
        <w:ind w:firstLine="560"/>
        <w:jc w:val="left"/>
        <w:spacing w:line="440" w:lineRule="exact"/>
        <w:rPr>
          <w:rFonts w:ascii="宋体" w:hAnsi="宋体" w:cs="宋体"/>
          <w:color w:val="auto"/>
          <w:sz w:val="28"/>
          <w:szCs w:val="28"/>
        </w:rPr>
      </w:pPr>
      <w:r>
        <w:rPr>
          <w:rFonts w:hint="eastAsia" w:ascii="宋体" w:hAnsi="宋体" w:cs="宋体"/>
          <w:color w:val="auto"/>
          <w:sz w:val="28"/>
          <w:szCs w:val="28"/>
        </w:rPr>
        <w:t xml:space="preserve">1.本项目报价为全部费用。</w:t>
      </w:r>
      <w:r>
        <w:rPr>
          <w:rFonts w:hint="eastAsia" w:ascii="宋体" w:hAnsi="宋体" w:cs="宋体"/>
          <w:bCs/>
          <w:color w:val="auto"/>
          <w:sz w:val="28"/>
          <w:szCs w:val="28"/>
        </w:rPr>
        <w:t xml:space="preserve">采购人不再支付报价以外的任何费用。</w:t>
      </w:r>
      <w:r>
        <w:rPr>
          <w:rFonts w:hint="eastAsia" w:ascii="宋体" w:hAnsi="宋体" w:cs="宋体"/>
          <w:bCs/>
          <w:color w:val="auto"/>
          <w:sz w:val="28"/>
          <w:szCs w:val="28"/>
        </w:rPr>
        <w:br/>
      </w:r>
      <w:r>
        <w:rPr>
          <w:rFonts w:hint="eastAsia" w:ascii="宋体" w:hAnsi="宋体" w:cs="宋体"/>
          <w:color w:val="auto"/>
          <w:sz w:val="28"/>
          <w:szCs w:val="28"/>
        </w:rPr>
        <w:t xml:space="preserve">    2.采购异常低价审查的有关要求：</w:t>
      </w:r>
      <w:r/>
    </w:p>
    <w:p>
      <w:pPr>
        <w:ind w:firstLine="560"/>
        <w:jc w:val="left"/>
        <w:spacing w:line="440" w:lineRule="exact"/>
        <w:rPr>
          <w:rFonts w:ascii="宋体" w:hAnsi="宋体" w:cs="宋体"/>
          <w:color w:val="auto"/>
          <w:sz w:val="28"/>
          <w:szCs w:val="28"/>
        </w:rPr>
      </w:pPr>
      <w:r>
        <w:rPr>
          <w:rFonts w:hint="eastAsia" w:ascii="宋体" w:hAnsi="宋体" w:cs="宋体"/>
          <w:color w:val="auto"/>
          <w:sz w:val="28"/>
          <w:szCs w:val="28"/>
        </w:rPr>
        <w:t xml:space="preserve">（一）评审过程中出现下列情形之一的，评审委员会应当启动异常低价投标（响应）审查程序：</w:t>
      </w:r>
      <w:r/>
    </w:p>
    <w:p>
      <w:pPr>
        <w:ind w:firstLine="560"/>
        <w:spacing w:line="440" w:lineRule="exact"/>
        <w:rPr>
          <w:rFonts w:ascii="宋体" w:hAnsi="宋体" w:cs="宋体"/>
          <w:color w:val="auto"/>
          <w:sz w:val="28"/>
          <w:szCs w:val="28"/>
        </w:rPr>
      </w:pPr>
      <w:r>
        <w:rPr>
          <w:rFonts w:hint="eastAsia" w:ascii="宋体" w:hAnsi="宋体" w:cs="宋体"/>
          <w:color w:val="auto"/>
          <w:sz w:val="28"/>
          <w:szCs w:val="28"/>
        </w:rPr>
        <w:t xml:space="preserve">1.投标（响应）报价低于采购项目预算50%的，即投标（响应）报价＜采购项目预算×50%；</w:t>
      </w:r>
      <w:r/>
    </w:p>
    <w:p>
      <w:pPr>
        <w:ind w:firstLine="560"/>
        <w:spacing w:line="440" w:lineRule="exact"/>
        <w:rPr>
          <w:rFonts w:ascii="宋体" w:hAnsi="宋体" w:cs="宋体"/>
          <w:color w:val="auto"/>
          <w:sz w:val="28"/>
          <w:szCs w:val="28"/>
        </w:rPr>
      </w:pPr>
      <w:r>
        <w:rPr>
          <w:rFonts w:hint="eastAsia" w:ascii="宋体" w:hAnsi="宋体" w:cs="宋体"/>
          <w:color w:val="auto"/>
          <w:sz w:val="28"/>
          <w:szCs w:val="28"/>
        </w:rPr>
        <w:t xml:space="preserve">2.评审委员会认定的供应商报价过低、有可能影响产品质量或者不能诚信履约的其他情形。</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w:t>
      </w:r>
      <w:r>
        <w:rPr>
          <w:rFonts w:hint="eastAsia"/>
          <w:color w:val="auto"/>
          <w:sz w:val="28"/>
          <w:szCs w:val="28"/>
          <w:shd w:val="clear" w:color="auto" w:fill="ffffff"/>
        </w:rPr>
        <w:t xml:space="preserve">其作为无效投标（响应）处理。审查相关情况应当在评审报告中进行记录。</w:t>
      </w:r>
      <w:r/>
    </w:p>
    <w:p>
      <w:pPr>
        <w:ind w:left="699"/>
        <w:jc w:val="left"/>
        <w:spacing w:line="440" w:lineRule="exact"/>
        <w:tabs>
          <w:tab w:val="center" w:pos="4153" w:leader="none"/>
        </w:tabs>
        <w:rPr>
          <w:rFonts w:ascii="宋体" w:hAnsi="宋体" w:cs="宋体"/>
          <w:b/>
          <w:bCs/>
          <w:color w:val="auto"/>
          <w:sz w:val="28"/>
          <w:szCs w:val="28"/>
        </w:rPr>
      </w:pPr>
      <w:r>
        <w:rPr>
          <w:rFonts w:hint="eastAsia" w:ascii="宋体" w:hAnsi="宋体" w:cs="宋体"/>
          <w:b/>
          <w:bCs/>
          <w:color w:val="auto"/>
          <w:sz w:val="28"/>
          <w:szCs w:val="28"/>
        </w:rPr>
        <w:t xml:space="preserve">二、项目概况</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本项目位于徐州市泉山区，涉及永安、段庄、和平、奎山四个街道，共计32栋C级危旧住房，总建筑面积约65863.6平方米。项目内容包括房屋加固及改造、室外配套和公共服务设施改造等，旨在消除安全隐患、改善居住环境、完善功能配套。</w:t>
      </w:r>
      <w:r>
        <w:rPr>
          <w:rFonts w:hint="eastAsia"/>
          <w:b/>
          <w:bCs/>
          <w:color w:val="auto"/>
          <w:sz w:val="28"/>
          <w:szCs w:val="28"/>
          <w:shd w:val="clear" w:color="auto" w:fill="ffffff"/>
        </w:rPr>
        <w:t xml:space="preserve">图纸清单详见附件。</w:t>
      </w:r>
      <w:r/>
    </w:p>
    <w:p>
      <w:pPr>
        <w:ind w:firstLine="562"/>
        <w:jc w:val="left"/>
        <w:spacing w:line="440" w:lineRule="exact"/>
        <w:tabs>
          <w:tab w:val="center" w:pos="4153" w:leader="none"/>
        </w:tabs>
        <w:rPr>
          <w:rFonts w:ascii="宋体" w:hAnsi="宋体" w:cs="宋体"/>
          <w:b/>
          <w:bCs/>
          <w:color w:val="auto"/>
          <w:sz w:val="28"/>
          <w:szCs w:val="28"/>
        </w:rPr>
      </w:pPr>
      <w:r>
        <w:rPr>
          <w:rFonts w:hint="eastAsia" w:ascii="宋体" w:hAnsi="宋体" w:cs="宋体"/>
          <w:b/>
          <w:bCs/>
          <w:color w:val="auto"/>
          <w:sz w:val="28"/>
          <w:szCs w:val="28"/>
        </w:rPr>
        <w:t xml:space="preserve">三、设计范围及内容</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本项目为全过程设计服务，包括但不限于以下内容：</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（一）工程设计内容</w:t>
      </w:r>
      <w:r/>
    </w:p>
    <w:p>
      <w:pPr>
        <w:pStyle w:val="757"/>
        <w:ind w:firstLine="562"/>
        <w:spacing w:before="0" w:beforeAutospacing="0" w:after="0" w:afterAutospacing="0" w:line="440" w:lineRule="exact"/>
        <w:rPr>
          <w:color w:val="auto"/>
          <w:sz w:val="28"/>
          <w:szCs w:val="28"/>
          <w:shd w:val="clear" w:color="auto" w:fill="ffffff"/>
        </w:rPr>
      </w:pPr>
      <w:r>
        <w:rPr>
          <w:rFonts w:hint="eastAsia"/>
          <w:b/>
          <w:bCs/>
          <w:color w:val="auto"/>
          <w:sz w:val="28"/>
          <w:szCs w:val="28"/>
          <w:shd w:val="clear" w:color="auto" w:fill="ffffff"/>
        </w:rPr>
        <w:t xml:space="preserve">1、房屋本体改造设计</w:t>
      </w:r>
      <w:r>
        <w:rPr>
          <w:rFonts w:hint="eastAsia"/>
          <w:b/>
          <w:bCs/>
          <w:color w:val="auto"/>
          <w:sz w:val="28"/>
          <w:szCs w:val="28"/>
          <w:shd w:val="clear" w:color="auto" w:fill="ffffff"/>
        </w:rPr>
        <w:br/>
      </w:r>
      <w:r>
        <w:rPr>
          <w:rFonts w:hint="eastAsia"/>
          <w:color w:val="auto"/>
          <w:sz w:val="28"/>
          <w:szCs w:val="28"/>
          <w:shd w:val="clear" w:color="auto" w:fill="ffffff"/>
        </w:rPr>
        <w:t xml:space="preserve">（1）建筑结构加固：依据现场勘察情况及结构检测数据，对基础、隐患结构等部位进行加固设计；</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（2）立面改造：包括外墙出新、立面落水管改造、冷凝水管改造、空调机位优化等，提供效果图及施工图；</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（3）屋面防水：防水卷材铺设、钢结构平改坡设计；</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（4）门窗改造、室内水电通讯线路改造、楼梯间改造、阳台改造、室内拆除恢复改造；</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（5）相关拆除工程及临时用电工程设计。</w:t>
      </w:r>
      <w:r/>
    </w:p>
    <w:p>
      <w:pPr>
        <w:pStyle w:val="757"/>
        <w:ind w:firstLine="562"/>
        <w:spacing w:before="0" w:beforeAutospacing="0" w:after="120" w:afterAutospacing="0" w:line="440" w:lineRule="exact"/>
        <w:rPr>
          <w:color w:val="auto"/>
          <w:sz w:val="28"/>
          <w:szCs w:val="28"/>
        </w:rPr>
      </w:pPr>
      <w:r>
        <w:rPr>
          <w:rStyle w:val="762"/>
          <w:rFonts w:hint="eastAsia"/>
          <w:bCs/>
          <w:color w:val="auto"/>
          <w:sz w:val="28"/>
          <w:szCs w:val="28"/>
          <w:shd w:val="clear" w:color="auto" w:fill="ffffff"/>
        </w:rPr>
        <w:t xml:space="preserve">2、室外配套改造设计</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（1）楼体外部强弱电迁移改造；</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（2）消防设施改造；</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（3）燃气及供暖管网迁移改造；</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（4）雨污管网改造；</w:t>
      </w:r>
      <w:r>
        <w:rPr>
          <w:rFonts w:hint="eastAsia"/>
          <w:color w:val="auto"/>
          <w:sz w:val="28"/>
          <w:szCs w:val="28"/>
          <w:shd w:val="clear" w:color="auto" w:fill="ffffff"/>
        </w:rPr>
        <w:br/>
      </w:r>
      <w:r>
        <w:rPr>
          <w:rFonts w:hint="eastAsia"/>
          <w:color w:val="auto"/>
          <w:sz w:val="28"/>
          <w:szCs w:val="28"/>
          <w:shd w:val="clear" w:color="auto" w:fill="ffffff"/>
        </w:rPr>
        <w:t xml:space="preserve">（5）道路翻新改造。</w:t>
      </w:r>
      <w:r/>
    </w:p>
    <w:p>
      <w:pPr>
        <w:pStyle w:val="757"/>
        <w:ind w:firstLine="562"/>
        <w:spacing w:before="0" w:beforeAutospacing="0" w:after="120" w:afterAutospacing="0" w:line="440" w:lineRule="exact"/>
        <w:rPr>
          <w:color w:val="auto"/>
          <w:sz w:val="28"/>
          <w:szCs w:val="28"/>
        </w:rPr>
      </w:pPr>
      <w:r>
        <w:rPr>
          <w:rStyle w:val="762"/>
          <w:rFonts w:hint="eastAsia"/>
          <w:bCs/>
          <w:color w:val="auto"/>
          <w:sz w:val="28"/>
          <w:szCs w:val="28"/>
          <w:shd w:val="clear" w:color="auto" w:fill="ffffff"/>
        </w:rPr>
        <w:t xml:space="preserve">3、公共服务设施改造设计</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（1）绿化调整、道路亮化；</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（2）停车位改造、充电桩、车棚；</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（3）门禁道闸、监控安防系统；</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（4）适老化设施及其他附属配套设施改造。</w:t>
      </w:r>
      <w:r/>
    </w:p>
    <w:p>
      <w:pPr>
        <w:pStyle w:val="757"/>
        <w:ind w:firstLine="562"/>
        <w:spacing w:before="0" w:beforeAutospacing="0" w:after="0" w:afterAutospacing="0" w:line="440" w:lineRule="exact"/>
        <w:rPr>
          <w:b/>
          <w:bCs/>
          <w:color w:val="auto"/>
          <w:sz w:val="28"/>
          <w:szCs w:val="28"/>
          <w:shd w:val="clear" w:color="auto" w:fill="ffffff"/>
        </w:rPr>
      </w:pPr>
      <w:r>
        <w:rPr>
          <w:rFonts w:hint="eastAsia"/>
          <w:b/>
          <w:bCs/>
          <w:color w:val="auto"/>
          <w:sz w:val="28"/>
          <w:szCs w:val="28"/>
          <w:shd w:val="clear" w:color="auto" w:fill="ffffff"/>
        </w:rPr>
        <w:t xml:space="preserve">（二）设计服务阶段</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1、前期工作：现场踏勘、资料收集、现状评估；</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2、方案设计：包括方案优化、修改、完善、报批；</w:t>
      </w:r>
      <w:r/>
    </w:p>
    <w:p>
      <w:pPr>
        <w:pStyle w:val="757"/>
        <w:ind w:firstLine="560"/>
        <w:spacing w:before="0" w:beforeAutospacing="0" w:after="0" w:afterAutospacing="0" w:line="440" w:lineRule="exact"/>
        <w:rPr>
          <w:color w:val="auto"/>
          <w:sz w:val="28"/>
          <w:szCs w:val="28"/>
        </w:rPr>
      </w:pPr>
      <w:r>
        <w:rPr>
          <w:rFonts w:hint="eastAsia"/>
          <w:color w:val="auto"/>
          <w:sz w:val="28"/>
          <w:szCs w:val="28"/>
          <w:shd w:val="clear" w:color="auto" w:fill="ffffff"/>
        </w:rPr>
        <w:t xml:space="preserve">3、概算编制：提供符合国家及地方规定的设计概算文件；</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4、施工图设计：满足施工要求的全套图纸；</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5、全过程设计跟踪服务：包括但不限于：</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（1）施工期间派驻设计代表；</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（2）设计修改、变更、专题报告；</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（3）竣工验收配合、现场指导及其他应由设计单位承担的工作。</w:t>
      </w:r>
      <w:r/>
    </w:p>
    <w:p>
      <w:pPr>
        <w:ind w:firstLine="562"/>
        <w:jc w:val="left"/>
        <w:spacing w:line="440" w:lineRule="exact"/>
        <w:tabs>
          <w:tab w:val="center" w:pos="4153" w:leader="none"/>
        </w:tabs>
        <w:rPr>
          <w:rFonts w:ascii="宋体" w:hAnsi="宋体" w:cs="宋体"/>
          <w:b/>
          <w:bCs/>
          <w:color w:val="auto"/>
          <w:sz w:val="28"/>
          <w:szCs w:val="28"/>
        </w:rPr>
      </w:pPr>
      <w:r>
        <w:rPr>
          <w:rFonts w:hint="eastAsia" w:ascii="宋体" w:hAnsi="宋体" w:cs="宋体"/>
          <w:b/>
          <w:bCs/>
          <w:color w:val="auto"/>
          <w:sz w:val="28"/>
          <w:szCs w:val="28"/>
        </w:rPr>
        <w:t xml:space="preserve">四、设计依据</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1、国家及地方现行建筑设计规范、标准；</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2、房屋结构安全鉴定报告及专业机构提供的现状检测数据；</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3、项目立项批复文件及相关规划条件；</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4、采购人提供的其他基础资料。</w:t>
      </w:r>
      <w:r/>
    </w:p>
    <w:p>
      <w:pPr>
        <w:ind w:firstLine="562"/>
        <w:jc w:val="left"/>
        <w:spacing w:line="440" w:lineRule="exact"/>
        <w:tabs>
          <w:tab w:val="center" w:pos="4153" w:leader="none"/>
        </w:tabs>
        <w:rPr>
          <w:rFonts w:ascii="宋体" w:hAnsi="宋体" w:cs="宋体"/>
          <w:b/>
          <w:bCs/>
          <w:color w:val="auto"/>
          <w:sz w:val="28"/>
          <w:szCs w:val="28"/>
        </w:rPr>
      </w:pPr>
      <w:r>
        <w:rPr>
          <w:rFonts w:hint="eastAsia" w:ascii="宋体" w:hAnsi="宋体" w:cs="宋体"/>
          <w:b/>
          <w:bCs/>
          <w:color w:val="auto"/>
          <w:sz w:val="28"/>
          <w:szCs w:val="28"/>
        </w:rPr>
        <w:t xml:space="preserve">五、设计成果要求</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1、方案设计文件（含效果图、总平面图、各专业说明）；</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2、初步设计文件及概算书；</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3、施工图设计文件（各专业齐全，符合送审要求）；</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4、全过程设计服务记录及相关技术文件；</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5、所有成果须提供纸质版及电子版（含可编辑格式）。</w:t>
      </w:r>
      <w:r/>
    </w:p>
    <w:p>
      <w:pPr>
        <w:ind w:firstLine="562"/>
        <w:jc w:val="left"/>
        <w:spacing w:line="440" w:lineRule="exact"/>
        <w:tabs>
          <w:tab w:val="center" w:pos="4153" w:leader="none"/>
        </w:tabs>
        <w:rPr>
          <w:rFonts w:ascii="宋体" w:hAnsi="宋体" w:cs="宋体"/>
          <w:b/>
          <w:bCs/>
          <w:color w:val="auto"/>
          <w:sz w:val="28"/>
          <w:szCs w:val="28"/>
        </w:rPr>
      </w:pPr>
      <w:r>
        <w:rPr>
          <w:rFonts w:hint="eastAsia" w:ascii="宋体" w:hAnsi="宋体" w:cs="宋体"/>
          <w:b/>
          <w:bCs/>
          <w:color w:val="auto"/>
          <w:sz w:val="28"/>
          <w:szCs w:val="28"/>
        </w:rPr>
        <w:t xml:space="preserve">六、服务周期</w:t>
      </w:r>
      <w:r/>
    </w:p>
    <w:p>
      <w:pPr>
        <w:pStyle w:val="757"/>
        <w:ind w:firstLine="560"/>
        <w:spacing w:before="0" w:beforeAutospacing="0" w:after="0" w:afterAutospacing="0" w:line="440" w:lineRule="exact"/>
        <w:rPr>
          <w:color w:val="auto"/>
          <w:sz w:val="28"/>
          <w:szCs w:val="28"/>
          <w:shd w:val="clear" w:color="auto" w:fill="ffffff"/>
        </w:rPr>
      </w:pPr>
      <w:r>
        <w:rPr>
          <w:rFonts w:hint="eastAsia"/>
          <w:color w:val="auto"/>
          <w:sz w:val="28"/>
          <w:szCs w:val="28"/>
          <w:shd w:val="clear" w:color="auto" w:fill="ffffff"/>
        </w:rPr>
        <w:t xml:space="preserve">1、自合同签订之日起至项目竣工验收合格之日止。具体各阶段设计成果提交时间由采购人在合同中明确。</w:t>
      </w:r>
      <w:r>
        <w:rPr>
          <w:rFonts w:hint="eastAsia"/>
          <w:color w:val="auto"/>
          <w:sz w:val="28"/>
          <w:szCs w:val="28"/>
          <w:shd w:val="clear" w:color="auto" w:fill="ffffff"/>
        </w:rPr>
        <w:br/>
      </w:r>
      <w:r>
        <w:rPr>
          <w:rFonts w:hint="eastAsia"/>
          <w:color w:val="auto"/>
          <w:sz w:val="28"/>
          <w:szCs w:val="28"/>
          <w:shd w:val="clear" w:color="auto" w:fill="ffffff"/>
        </w:rPr>
        <w:t xml:space="preserve">    2、30个日历天内提供设计图纸和概算。</w:t>
      </w:r>
      <w:r/>
    </w:p>
    <w:p>
      <w:pPr>
        <w:ind w:firstLine="562"/>
        <w:jc w:val="left"/>
        <w:spacing w:line="440" w:lineRule="exact"/>
        <w:tabs>
          <w:tab w:val="center" w:pos="4153" w:leader="none"/>
        </w:tabs>
        <w:rPr>
          <w:rFonts w:ascii="宋体" w:hAnsi="宋体" w:cs="宋体"/>
          <w:b/>
          <w:bCs/>
          <w:color w:val="auto"/>
          <w:sz w:val="28"/>
          <w:szCs w:val="28"/>
        </w:rPr>
      </w:pPr>
      <w:r>
        <w:rPr>
          <w:rFonts w:hint="eastAsia" w:ascii="宋体" w:hAnsi="宋体" w:cs="宋体"/>
          <w:b/>
          <w:bCs/>
          <w:color w:val="auto"/>
          <w:sz w:val="28"/>
          <w:szCs w:val="28"/>
        </w:rPr>
        <w:t xml:space="preserve">七、质量标准</w:t>
      </w:r>
      <w:r/>
    </w:p>
    <w:p>
      <w:pPr>
        <w:ind w:firstLine="560"/>
        <w:jc w:val="left"/>
        <w:spacing w:line="440" w:lineRule="exact"/>
        <w:tabs>
          <w:tab w:val="center" w:pos="4153" w:leader="none"/>
        </w:tabs>
        <w:rPr>
          <w:rFonts w:ascii="宋体" w:hAnsi="宋体" w:cs="宋体"/>
          <w:color w:val="auto"/>
          <w:sz w:val="28"/>
          <w:szCs w:val="28"/>
        </w:rPr>
      </w:pPr>
      <w:r>
        <w:rPr>
          <w:rFonts w:hint="eastAsia" w:ascii="宋体" w:hAnsi="宋体" w:cs="宋体"/>
          <w:color w:val="auto"/>
          <w:sz w:val="28"/>
          <w:szCs w:val="28"/>
        </w:rPr>
        <w:t xml:space="preserve">符合国家、省、市现行设计规范、标准及政策文件要求，通过相关部门审查，并满足施工及使用功能需求。</w:t>
      </w:r>
      <w:r/>
    </w:p>
    <w:p>
      <w:pPr>
        <w:ind w:firstLine="562"/>
        <w:spacing w:line="440" w:lineRule="exact"/>
        <w:tabs>
          <w:tab w:val="left" w:pos="0" w:leader="none"/>
        </w:tabs>
        <w:rPr>
          <w:rFonts w:ascii="宋体" w:hAnsi="宋体" w:cs="宋体"/>
          <w:b/>
          <w:bCs/>
          <w:color w:val="auto"/>
          <w:sz w:val="28"/>
          <w:szCs w:val="28"/>
        </w:rPr>
      </w:pPr>
      <w:r>
        <w:rPr>
          <w:rFonts w:hint="eastAsia" w:ascii="宋体" w:hAnsi="宋体" w:cs="宋体"/>
          <w:b/>
          <w:bCs/>
          <w:color w:val="auto"/>
          <w:sz w:val="28"/>
          <w:szCs w:val="28"/>
        </w:rPr>
        <w:t xml:space="preserve">八、其他要求：见招标文件第五章《拟签订的合同文本》。</w:t>
      </w:r>
      <w:r/>
    </w:p>
    <w:p>
      <w:pPr>
        <w:ind w:firstLine="560"/>
        <w:spacing w:line="400" w:lineRule="exact"/>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hint="eastAsia" w:ascii="宋体" w:hAnsi="宋体" w:cs="宋体"/>
          <w:sz w:val="28"/>
          <w:szCs w:val="28"/>
        </w:rPr>
        <w:br w:type="page" w:clear="all"/>
      </w:r>
      <w:r/>
    </w:p>
    <w:p>
      <w:pPr>
        <w:pStyle w:val="942"/>
        <w:rPr>
          <w:rFonts w:ascii="宋体" w:hAnsi="宋体" w:cs="宋体"/>
          <w:sz w:val="28"/>
          <w:szCs w:val="28"/>
        </w:rPr>
      </w:pPr>
      <w:r>
        <w:rPr>
          <w:rFonts w:hint="eastAsia" w:ascii="宋体" w:hAnsi="宋体" w:eastAsia="宋体" w:cs="宋体"/>
        </w:rPr>
        <w:t xml:space="preserve">第七章  投标文件相关格式</w:t>
      </w:r>
      <w:bookmarkEnd w:id="20"/>
      <w:r/>
      <w:bookmarkEnd w:id="21"/>
      <w:r/>
      <w:r/>
    </w:p>
    <w:p>
      <w:pPr>
        <w:ind w:firstLine="560"/>
        <w:spacing w:line="520" w:lineRule="exact"/>
        <w:rPr>
          <w:rFonts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JSZC-320311-ZJZB-G2026-0027</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ascii="宋体" w:hAnsi="宋体" w:cs="宋体"/>
          <w:sz w:val="28"/>
          <w:szCs w:val="28"/>
        </w:rPr>
      </w:pPr>
      <w:r>
        <w:rPr>
          <w:rFonts w:hint="eastAsia" w:ascii="宋体" w:hAnsi="宋体" w:cs="宋体"/>
          <w:sz w:val="28"/>
          <w:szCs w:val="28"/>
        </w:rPr>
        <w:t xml:space="preserve">7.江苏中际招标代理有限公司有权将我单位本项目的《开标一览表》予以公示，公示的方式由江苏中际招标代理有限公司确定。</w:t>
      </w:r>
      <w:r/>
    </w:p>
    <w:p>
      <w:pPr>
        <w:ind w:right="29" w:firstLine="560"/>
        <w:spacing w:line="480" w:lineRule="exact"/>
        <w:rPr>
          <w:rFonts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ascii="宋体" w:hAnsi="宋体" w:cs="宋体"/>
          <w:sz w:val="28"/>
          <w:szCs w:val="28"/>
        </w:rPr>
      </w:pPr>
      <w:r>
        <w:rPr>
          <w:rFonts w:hint="eastAsia" w:ascii="宋体" w:hAnsi="宋体" w:cs="宋体"/>
          <w:sz w:val="28"/>
          <w:szCs w:val="28"/>
        </w:rPr>
        <w:t xml:space="preserve">地址： </w:t>
      </w:r>
      <w:r/>
    </w:p>
    <w:p>
      <w:pPr>
        <w:ind w:firstLine="1120"/>
        <w:spacing w:line="480" w:lineRule="exact"/>
        <w:rPr>
          <w:rFonts w:ascii="宋体" w:hAnsi="宋体" w:cs="宋体"/>
          <w:sz w:val="28"/>
          <w:szCs w:val="28"/>
        </w:rPr>
      </w:pPr>
      <w:r>
        <w:rPr>
          <w:rFonts w:hint="eastAsia" w:ascii="宋体" w:hAnsi="宋体" w:cs="宋体"/>
          <w:sz w:val="28"/>
          <w:szCs w:val="28"/>
        </w:rPr>
        <w:t xml:space="preserve">电话：</w:t>
      </w:r>
      <w:r/>
    </w:p>
    <w:p>
      <w:pPr>
        <w:ind w:firstLine="1120"/>
        <w:spacing w:line="480" w:lineRule="exact"/>
        <w:rPr>
          <w:rFonts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ascii="宋体" w:hAnsi="宋体" w:cs="宋体"/>
          <w:sz w:val="28"/>
          <w:szCs w:val="28"/>
        </w:rPr>
      </w:pPr>
      <w:r>
        <w:rPr>
          <w:rFonts w:hint="eastAsia" w:ascii="宋体" w:hAnsi="宋体" w:cs="宋体"/>
          <w:sz w:val="28"/>
          <w:szCs w:val="28"/>
        </w:rPr>
        <w:t xml:space="preserve">传真： </w:t>
      </w:r>
      <w:r/>
    </w:p>
    <w:p>
      <w:pPr>
        <w:ind w:firstLine="3640"/>
        <w:spacing w:line="480" w:lineRule="exact"/>
        <w:rPr>
          <w:rFonts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泉山区段庄等街道C级危旧住房改造工程设计项目</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JSZC-320311-ZJZB-G2026-0027</w:t>
      </w:r>
      <w:r/>
    </w:p>
    <w:p>
      <w:pPr>
        <w:ind w:firstLine="560"/>
        <w:spacing w:line="520" w:lineRule="exact"/>
        <w:rPr>
          <w:rFonts w:ascii="宋体" w:hAnsi="宋体" w:cs="宋体"/>
          <w:sz w:val="28"/>
          <w:szCs w:val="28"/>
        </w:rPr>
      </w:pPr>
      <w:r>
        <w:rPr>
          <w:rFonts w:hint="eastAsia" w:ascii="宋体" w:hAnsi="宋体" w:cs="宋体"/>
          <w:sz w:val="28"/>
          <w:szCs w:val="28"/>
        </w:rPr>
        <w:t xml:space="preserve">货币单位：人民币元</w:t>
      </w:r>
      <w:r/>
    </w:p>
    <w:p>
      <w:pPr>
        <w:rPr>
          <w:rFonts w:ascii="宋体" w:hAnsi="宋体" w:cs="宋体"/>
          <w:b/>
          <w:sz w:val="28"/>
          <w:szCs w:val="28"/>
        </w:rPr>
      </w:pPr>
      <w:r>
        <w:rPr>
          <w:rFonts w:ascii="宋体" w:hAnsi="宋体" w:cs="宋体"/>
          <w:b/>
          <w:sz w:val="28"/>
          <w:szCs w:val="28"/>
        </w:rPr>
      </w:r>
      <w:r/>
    </w:p>
    <w:p>
      <w:pPr>
        <w:ind w:firstLine="560"/>
        <w:spacing w:line="520" w:lineRule="exact"/>
        <w:rPr>
          <w:rFonts w:ascii="宋体" w:hAnsi="宋体" w:cs="宋体"/>
          <w:sz w:val="28"/>
          <w:szCs w:val="28"/>
        </w:rPr>
      </w:pPr>
      <w:r>
        <w:rPr>
          <w:rFonts w:hint="eastAsia" w:ascii="宋体" w:hAnsi="宋体" w:cs="宋体"/>
          <w:sz w:val="28"/>
          <w:szCs w:val="28"/>
        </w:rPr>
        <w:t xml:space="preserve"> 详见苏采云系统中的格式。</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ind w:firstLine="294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30"/>
          <w:szCs w:val="30"/>
        </w:rPr>
      </w:pPr>
      <w:r>
        <w:rPr>
          <w:rFonts w:hint="eastAsia" w:ascii="宋体" w:hAnsi="宋体" w:cs="宋体"/>
          <w:sz w:val="30"/>
          <w:szCs w:val="30"/>
        </w:rPr>
        <w:t xml:space="preserve">                   </w:t>
      </w:r>
      <w:r/>
    </w:p>
    <w:p>
      <w:pPr>
        <w:ind w:firstLine="39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t xml:space="preserve">日期：   年  月  日</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ind w:firstLine="560"/>
        <w:spacing w:line="480" w:lineRule="exact"/>
        <w:rPr>
          <w:rFonts w:ascii="宋体" w:hAnsi="宋体" w:cs="宋体"/>
          <w:sz w:val="24"/>
        </w:rPr>
      </w:pPr>
      <w:r>
        <w:rPr>
          <w:rFonts w:hint="eastAsia" w:ascii="宋体" w:hAnsi="宋体" w:cs="宋体"/>
          <w:sz w:val="30"/>
          <w:szCs w:val="30"/>
        </w:rPr>
        <w:br w:type="page" w:clear="all"/>
      </w:r>
      <w:r>
        <w:rPr>
          <w:rFonts w:hint="eastAsia" w:ascii="宋体" w:hAnsi="宋体" w:cs="宋体"/>
          <w:b/>
          <w:bCs/>
          <w:sz w:val="30"/>
          <w:szCs w:val="30"/>
        </w:rPr>
        <w:t xml:space="preserve">三、偏离表格式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泉山区段庄等街道C级危旧住房改造工程设计项目</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JSZC-320311-ZJZB-G2026-0027</w:t>
      </w:r>
      <w:r/>
    </w:p>
    <w:p>
      <w:pPr>
        <w:rPr>
          <w:rFonts w:ascii="宋体" w:hAnsi="宋体" w:cs="宋体"/>
          <w:sz w:val="24"/>
          <w:u w:val="single"/>
        </w:rPr>
      </w:pPr>
      <w:r>
        <w:rPr>
          <w:rFonts w:ascii="宋体" w:hAnsi="宋体" w:cs="宋体"/>
          <w:sz w:val="24"/>
          <w:u w:val="single"/>
        </w:rPr>
      </w:r>
      <w:r/>
    </w:p>
    <w:tbl>
      <w:tblPr>
        <w:tblStyle w:val="727"/>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2800"/>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rPr>
                <w:rFonts w:ascii="宋体" w:hAnsi="宋体" w:cs="宋体"/>
                <w:sz w:val="24"/>
              </w:rPr>
            </w:pPr>
            <w:r>
              <w:rPr>
                <w:rFonts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ind w:firstLine="562"/>
        <w:spacing w:line="440" w:lineRule="exact"/>
        <w:rPr>
          <w:rFonts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ascii="宋体" w:hAnsi="宋体" w:cs="宋体"/>
          <w:sz w:val="30"/>
          <w:szCs w:val="30"/>
        </w:rPr>
      </w:pPr>
      <w:r>
        <w:rPr>
          <w:rFonts w:hint="eastAsia" w:ascii="宋体" w:hAnsi="宋体" w:cs="宋体"/>
          <w:sz w:val="30"/>
          <w:szCs w:val="30"/>
        </w:rPr>
        <w:t xml:space="preserve">                 </w:t>
      </w:r>
      <w:r/>
    </w:p>
    <w:p>
      <w:pPr>
        <w:ind w:firstLine="3900"/>
        <w:spacing w:line="360" w:lineRule="auto"/>
        <w:rPr>
          <w:rFonts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rPr>
          <w:rFonts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ascii="宋体" w:hAnsi="宋体" w:cs="宋体"/>
          <w:b/>
          <w:sz w:val="30"/>
          <w:szCs w:val="30"/>
        </w:rPr>
      </w:pPr>
      <w:r>
        <w:rPr>
          <w:rFonts w:hint="eastAsia" w:ascii="宋体" w:hAnsi="宋体" w:cs="宋体"/>
          <w:b/>
          <w:sz w:val="30"/>
          <w:szCs w:val="30"/>
        </w:rPr>
        <w:t xml:space="preserve">四、法定代表人授权书格式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hint="eastAsia" w:ascii="宋体" w:hAnsi="宋体" w:cs="宋体"/>
          <w:sz w:val="30"/>
          <w:szCs w:val="30"/>
        </w:rPr>
        <w:t xml:space="preserve">委托人：</w:t>
      </w:r>
      <w:r/>
    </w:p>
    <w:p>
      <w:pPr>
        <w:spacing w:line="480" w:lineRule="exact"/>
        <w:rPr>
          <w:rFonts w:ascii="宋体" w:hAnsi="宋体" w:cs="宋体"/>
          <w:sz w:val="30"/>
          <w:szCs w:val="30"/>
        </w:rPr>
      </w:pPr>
      <w:r>
        <w:rPr>
          <w:rFonts w:hint="eastAsia" w:ascii="宋体" w:hAnsi="宋体" w:cs="宋体"/>
          <w:sz w:val="30"/>
          <w:szCs w:val="30"/>
        </w:rPr>
        <w:t xml:space="preserve">地  址：</w:t>
      </w:r>
      <w:r/>
    </w:p>
    <w:p>
      <w:pPr>
        <w:spacing w:line="480" w:lineRule="exact"/>
        <w:rPr>
          <w:rFonts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ascii="宋体" w:hAnsi="宋体" w:cs="宋体"/>
          <w:sz w:val="30"/>
          <w:szCs w:val="30"/>
        </w:rPr>
      </w:pPr>
      <w:r>
        <w:rPr>
          <w:rFonts w:hint="eastAsia" w:ascii="宋体" w:hAnsi="宋体" w:cs="宋体"/>
          <w:sz w:val="30"/>
          <w:szCs w:val="30"/>
        </w:rPr>
        <w:t xml:space="preserve">统一社会信用代码：</w:t>
      </w:r>
      <w:r/>
    </w:p>
    <w:p>
      <w:pPr>
        <w:spacing w:line="480" w:lineRule="exact"/>
        <w:rPr>
          <w:rFonts w:ascii="宋体" w:hAnsi="宋体" w:cs="宋体"/>
          <w:sz w:val="30"/>
          <w:szCs w:val="30"/>
        </w:rPr>
      </w:pPr>
      <w:r>
        <w:rPr>
          <w:rFonts w:hint="eastAsia" w:ascii="宋体" w:hAnsi="宋体" w:cs="宋体"/>
          <w:sz w:val="30"/>
          <w:szCs w:val="30"/>
        </w:rPr>
        <w:t xml:space="preserve">受托人：                   性别：男（女）  </w:t>
      </w:r>
      <w:r/>
    </w:p>
    <w:p>
      <w:pPr>
        <w:spacing w:line="480" w:lineRule="exact"/>
        <w:rPr>
          <w:rFonts w:ascii="宋体" w:hAnsi="宋体" w:cs="宋体"/>
          <w:sz w:val="30"/>
          <w:szCs w:val="30"/>
        </w:rPr>
      </w:pPr>
      <w:r>
        <w:rPr>
          <w:rFonts w:hint="eastAsia" w:ascii="宋体" w:hAnsi="宋体" w:cs="宋体"/>
          <w:sz w:val="30"/>
          <w:szCs w:val="30"/>
        </w:rPr>
        <w:t xml:space="preserve">年龄：  岁                 民族：   族</w:t>
      </w:r>
      <w:r/>
    </w:p>
    <w:p>
      <w:pPr>
        <w:spacing w:line="480" w:lineRule="exact"/>
        <w:rPr>
          <w:rFonts w:ascii="宋体" w:hAnsi="宋体" w:cs="宋体"/>
          <w:sz w:val="30"/>
          <w:szCs w:val="30"/>
        </w:rPr>
      </w:pPr>
      <w:r>
        <w:rPr>
          <w:rFonts w:hint="eastAsia" w:ascii="宋体" w:hAnsi="宋体" w:cs="宋体"/>
          <w:sz w:val="30"/>
          <w:szCs w:val="30"/>
        </w:rPr>
        <w:t xml:space="preserve">职务：</w:t>
      </w:r>
      <w:r/>
    </w:p>
    <w:p>
      <w:pPr>
        <w:spacing w:line="480" w:lineRule="exact"/>
        <w:rPr>
          <w:rFonts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泉山区段庄等街道C级危旧住房改造工程设计</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JSZC-320311-ZJZB-G2026-0027</w:t>
      </w:r>
      <w:r>
        <w:rPr>
          <w:rFonts w:hint="eastAsia" w:ascii="宋体" w:hAnsi="宋体" w:cs="宋体"/>
          <w:sz w:val="30"/>
          <w:szCs w:val="30"/>
        </w:rPr>
        <w:t xml:space="preserve">）的招、投标活动及签订合同。</w:t>
      </w:r>
      <w:r>
        <w:rPr>
          <w:rFonts w:hint="eastAsia" w:ascii="宋体" w:hAnsi="宋体" w:cs="宋体"/>
          <w:sz w:val="30"/>
          <w:szCs w:val="30"/>
        </w:rPr>
        <w:t xml:space="preserve">（    ）</w:t>
      </w:r>
      <w:r>
        <w:rPr>
          <w:rFonts w:hint="eastAsia" w:ascii="宋体" w:hAnsi="宋体" w:cs="宋体"/>
          <w:sz w:val="30"/>
          <w:szCs w:val="30"/>
        </w:rPr>
        <w:t xml:space="preserve">以我企业（公司）名义所为的法律行为及签署的文件，我企业（公司）均予以认可。有关法律责任均由我企业（公司）承担。</w:t>
      </w:r>
      <w:r>
        <w:rPr>
          <w:rFonts w:hint="eastAsia" w:ascii="宋体" w:hAnsi="宋体" w:cs="宋体"/>
          <w:sz w:val="30"/>
          <w:szCs w:val="30"/>
        </w:rPr>
        <w:t xml:space="preserve">（    ）</w:t>
      </w:r>
      <w:r>
        <w:rPr>
          <w:rFonts w:hint="eastAsia" w:ascii="宋体" w:hAnsi="宋体" w:cs="宋体"/>
          <w:sz w:val="30"/>
          <w:szCs w:val="30"/>
        </w:rPr>
        <w:t xml:space="preserve">无转委托权。委托期限自   年  月  日起至  年  月    日止。</w:t>
      </w:r>
      <w:r/>
    </w:p>
    <w:p>
      <w:pPr>
        <w:ind w:firstLine="630"/>
        <w:spacing w:line="480" w:lineRule="exact"/>
        <w:rPr>
          <w:rFonts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b/>
          <w:bCs/>
          <w:sz w:val="30"/>
          <w:szCs w:val="30"/>
        </w:rPr>
        <w:t xml:space="preserve">委托人（盖章）：</w:t>
      </w:r>
      <w:r>
        <w:rPr>
          <w:rFonts w:hint="eastAsia" w:ascii="宋体" w:hAnsi="宋体" w:cs="宋体"/>
          <w:sz w:val="30"/>
          <w:szCs w:val="30"/>
        </w:rPr>
        <w:t xml:space="preserve">               </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受托人（签字）：</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法定代表人（签字）： </w:t>
      </w:r>
      <w:r/>
    </w:p>
    <w:p>
      <w:pPr>
        <w:ind w:right="600" w:firstLine="6150"/>
        <w:jc w:val="center"/>
        <w:spacing w:line="480" w:lineRule="exact"/>
        <w:rPr>
          <w:rFonts w:ascii="宋体" w:hAnsi="宋体" w:cs="宋体"/>
          <w:b/>
          <w:bCs/>
          <w:sz w:val="30"/>
          <w:szCs w:val="30"/>
        </w:rPr>
      </w:pPr>
      <w:r>
        <w:rPr>
          <w:rFonts w:hint="eastAsia" w:ascii="宋体" w:hAnsi="宋体" w:cs="宋体"/>
          <w:b/>
          <w:bCs/>
          <w:sz w:val="30"/>
          <w:szCs w:val="30"/>
        </w:rPr>
        <w:t xml:space="preserve">年   月   日</w:t>
      </w:r>
      <w:r/>
    </w:p>
    <w:p>
      <w:pPr>
        <w:jc w:val="center"/>
        <w:spacing w:line="480" w:lineRule="exact"/>
        <w:rPr>
          <w:rFonts w:ascii="宋体" w:hAnsi="宋体" w:cs="宋体"/>
          <w:b/>
          <w:bCs/>
          <w:sz w:val="30"/>
          <w:szCs w:val="30"/>
        </w:rPr>
      </w:pPr>
      <w:r>
        <w:rPr>
          <w:rFonts w:hint="eastAsia" w:ascii="宋体" w:hAnsi="宋体" w:cs="宋体"/>
          <w:b/>
          <w:bCs/>
          <w:sz w:val="30"/>
          <w:szCs w:val="30"/>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b/>
          <w:bCs/>
          <w:sz w:val="30"/>
          <w:szCs w:val="30"/>
        </w:rPr>
        <w:t xml:space="preserve">五、中小企业声明函格式</w:t>
      </w:r>
      <w:r/>
    </w:p>
    <w:p>
      <w:pPr>
        <w:spacing w:line="360" w:lineRule="auto"/>
        <w:rPr>
          <w:rFonts w:hint="eastAsia" w:ascii="宋体" w:hAnsi="宋体" w:cs="宋体"/>
          <w:sz w:val="30"/>
          <w:szCs w:val="30"/>
          <w:lang w:eastAsia="zh-CN"/>
        </w:rPr>
      </w:pPr>
      <w:r>
        <w:rPr>
          <w:rFonts w:hint="eastAsia" w:ascii="宋体" w:hAnsi="宋体" w:cs="宋体"/>
          <w:sz w:val="30"/>
          <w:szCs w:val="30"/>
          <w:lang w:eastAsia="zh-CN"/>
        </w:rPr>
        <w:t xml:space="preserve">项目名称：泉山区段庄等街道C级危旧住房改造工程设计项目</w:t>
      </w:r>
      <w:r/>
    </w:p>
    <w:p>
      <w:pPr>
        <w:spacing w:line="360" w:lineRule="auto"/>
        <w:rPr>
          <w:rFonts w:hint="eastAsia" w:ascii="宋体" w:hAnsi="宋体" w:cs="宋体"/>
          <w:sz w:val="30"/>
          <w:szCs w:val="30"/>
          <w:lang w:eastAsia="zh-CN"/>
        </w:rPr>
      </w:pPr>
      <w:r>
        <w:rPr>
          <w:rFonts w:hint="eastAsia" w:ascii="宋体" w:hAnsi="宋体" w:cs="宋体"/>
          <w:sz w:val="30"/>
          <w:szCs w:val="30"/>
          <w:lang w:eastAsia="zh-CN"/>
        </w:rPr>
        <w:t xml:space="preserve">项目编号：JSZC-320311-ZJZB-G2026-0027　　</w:t>
      </w:r>
      <w:r/>
    </w:p>
    <w:p>
      <w:pPr>
        <w:ind w:firstLine="600"/>
        <w:spacing w:line="360" w:lineRule="auto"/>
        <w:rPr>
          <w:rFonts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号）的规定，本公司参加（徐州市泉山区人民政府段庄街道办事处）的（</w:t>
      </w:r>
      <w:r>
        <w:rPr>
          <w:rFonts w:hint="eastAsia" w:ascii="宋体" w:hAnsi="宋体" w:cs="宋体"/>
          <w:sz w:val="30"/>
          <w:szCs w:val="30"/>
          <w:lang w:eastAsia="zh-CN"/>
        </w:rPr>
        <w:t xml:space="preserve">泉山区段庄等街道C级危旧住房改造工程设计项目</w:t>
      </w:r>
      <w:r>
        <w:rPr>
          <w:rFonts w:hint="eastAsia" w:ascii="宋体" w:hAnsi="宋体" w:cs="宋体"/>
          <w:sz w:val="30"/>
          <w:szCs w:val="30"/>
        </w:rPr>
        <w:t xml:space="preserve">）采购活动，服务全部由符合政策要求的中小企业承接。相关企业的具体情况如下：</w:t>
      </w:r>
      <w:r/>
    </w:p>
    <w:p>
      <w:pPr>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1.（</w:t>
      </w:r>
      <w:r>
        <w:rPr>
          <w:rFonts w:hint="eastAsia" w:ascii="宋体" w:hAnsi="宋体" w:cs="宋体"/>
          <w:sz w:val="30"/>
          <w:szCs w:val="30"/>
          <w:u w:val="single"/>
        </w:rPr>
        <w:t xml:space="preserve"> 泉山区段庄等街道C级危旧住房改造工程设计 </w:t>
      </w:r>
      <w:r>
        <w:rPr>
          <w:rFonts w:hint="eastAsia" w:ascii="宋体" w:hAnsi="宋体" w:cs="宋体"/>
          <w:sz w:val="30"/>
          <w:szCs w:val="30"/>
        </w:rPr>
        <w:t xml:space="preserve">），属于</w:t>
      </w:r>
      <w:r>
        <w:rPr>
          <w:rFonts w:hint="eastAsia" w:ascii="宋体" w:hAnsi="宋体" w:cs="宋体"/>
          <w:sz w:val="30"/>
          <w:szCs w:val="30"/>
          <w:u w:val="single"/>
        </w:rPr>
        <w:t xml:space="preserve">（</w:t>
      </w:r>
      <w:r>
        <w:rPr>
          <w:rFonts w:hint="eastAsia" w:ascii="宋体" w:hAnsi="宋体" w:cs="宋体"/>
          <w:sz w:val="30"/>
          <w:szCs w:val="30"/>
          <w:u w:val="single"/>
          <w:lang w:eastAsia="zh-CN"/>
        </w:rPr>
        <w:t xml:space="preserve">其他未列明行业</w:t>
      </w:r>
      <w:r>
        <w:rPr>
          <w:rFonts w:hint="eastAsia" w:ascii="宋体" w:hAnsi="宋体" w:cs="宋体"/>
          <w:sz w:val="30"/>
          <w:szCs w:val="30"/>
          <w:u w:val="single"/>
        </w:rPr>
        <w:t xml:space="preserve">）</w:t>
      </w:r>
      <w:r>
        <w:rPr>
          <w:rFonts w:hint="eastAsia" w:ascii="宋体" w:hAnsi="宋体" w:cs="宋体"/>
          <w:sz w:val="30"/>
          <w:szCs w:val="30"/>
        </w:rPr>
        <w:t xml:space="preserve">行业；承建（承接）企业为（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w:t>
      </w:r>
      <w:r>
        <w:rPr>
          <w:rFonts w:hint="eastAsia" w:ascii="宋体" w:hAnsi="宋体" w:cs="宋体"/>
          <w:sz w:val="30"/>
          <w:szCs w:val="30"/>
          <w:u w:val="single"/>
        </w:rPr>
        <w:t xml:space="preserve">   </w:t>
      </w:r>
      <w:r>
        <w:rPr>
          <w:rFonts w:hint="eastAsia" w:ascii="宋体" w:hAnsi="宋体" w:cs="宋体"/>
          <w:sz w:val="30"/>
          <w:szCs w:val="30"/>
        </w:rPr>
        <w:t xml:space="preserve">人，营业收入为</w:t>
      </w:r>
      <w:r>
        <w:rPr>
          <w:rFonts w:hint="eastAsia" w:ascii="宋体" w:hAnsi="宋体" w:cs="宋体"/>
          <w:sz w:val="30"/>
          <w:szCs w:val="30"/>
          <w:u w:val="single"/>
        </w:rPr>
        <w:t xml:space="preserve">   </w:t>
      </w:r>
      <w:r>
        <w:rPr>
          <w:rFonts w:hint="eastAsia" w:ascii="宋体" w:hAnsi="宋体" w:cs="宋体"/>
          <w:sz w:val="30"/>
          <w:szCs w:val="30"/>
        </w:rPr>
        <w:t xml:space="preserve">万元，资产总额为</w:t>
      </w:r>
      <w:r>
        <w:rPr>
          <w:rFonts w:hint="eastAsia" w:ascii="宋体" w:hAnsi="宋体" w:cs="宋体"/>
          <w:sz w:val="30"/>
          <w:szCs w:val="30"/>
          <w:u w:val="single"/>
        </w:rPr>
        <w:t xml:space="preserve">   </w:t>
      </w:r>
      <w:r>
        <w:rPr>
          <w:rFonts w:hint="eastAsia" w:ascii="宋体" w:hAnsi="宋体" w:cs="宋体"/>
          <w:sz w:val="30"/>
          <w:szCs w:val="30"/>
        </w:rPr>
        <w:t xml:space="preserve">万元，属于（□中型企业、□小型企业、□微型企业，</w:t>
      </w:r>
      <w:r>
        <w:rPr>
          <w:rFonts w:hint="eastAsia" w:ascii="宋体" w:hAnsi="宋体" w:cs="宋体"/>
          <w:color w:val="c00000"/>
          <w:sz w:val="30"/>
          <w:szCs w:val="30"/>
        </w:rPr>
        <w:t xml:space="preserve">请勾选</w:t>
      </w:r>
      <w:r>
        <w:rPr>
          <w:rFonts w:hint="eastAsia" w:ascii="宋体" w:hAnsi="宋体" w:cs="宋体"/>
          <w:sz w:val="30"/>
          <w:szCs w:val="30"/>
        </w:rPr>
        <w:t xml:space="preserve">！</w:t>
      </w:r>
      <w:r>
        <w:rPr>
          <w:rFonts w:hint="eastAsia" w:ascii="宋体" w:hAnsi="宋体" w:cs="宋体"/>
          <w:sz w:val="30"/>
          <w:szCs w:val="30"/>
          <w:lang w:eastAsia="zh-CN"/>
        </w:rPr>
        <w:t xml:space="preserve">）</w:t>
      </w:r>
      <w:r/>
    </w:p>
    <w:p>
      <w:pPr>
        <w:spacing w:line="360" w:lineRule="auto"/>
        <w:rPr>
          <w:rFonts w:hint="default" w:ascii="宋体" w:hAnsi="宋体" w:eastAsia="宋体" w:cs="宋体"/>
          <w:sz w:val="30"/>
          <w:szCs w:val="30"/>
          <w:lang w:val="en-US" w:eastAsia="zh-CN"/>
        </w:rPr>
      </w:pPr>
      <w:r>
        <w:rPr>
          <w:rFonts w:hint="eastAsia" w:ascii="宋体" w:hAnsi="宋体" w:cs="宋体"/>
          <w:sz w:val="30"/>
          <w:szCs w:val="30"/>
          <w:lang w:val="en-US" w:eastAsia="zh-CN"/>
        </w:rPr>
        <w:t xml:space="preserve">...</w:t>
      </w:r>
      <w:r/>
    </w:p>
    <w:p>
      <w:pPr>
        <w:spacing w:line="360" w:lineRule="auto"/>
        <w:rPr>
          <w:rFonts w:ascii="宋体" w:hAnsi="宋体" w:cs="宋体"/>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p>
    <w:p>
      <w:pPr>
        <w:spacing w:line="360" w:lineRule="auto"/>
        <w:rPr>
          <w:rFonts w:ascii="宋体" w:hAnsi="宋体" w:cs="宋体"/>
          <w:sz w:val="30"/>
          <w:szCs w:val="30"/>
        </w:rPr>
      </w:pPr>
      <w:r>
        <w:rPr>
          <w:rFonts w:hint="eastAsia" w:ascii="宋体" w:hAnsi="宋体" w:cs="宋体"/>
          <w:sz w:val="30"/>
          <w:szCs w:val="30"/>
        </w:rPr>
        <w:t xml:space="preserve">本企业对上述声明内容的真实性负责。如有虚假，将依法承担相应责任。</w:t>
      </w:r>
      <w:r/>
    </w:p>
    <w:p>
      <w:pPr>
        <w:ind w:firstLine="480"/>
        <w:jc w:val="center"/>
        <w:spacing w:line="360" w:lineRule="auto"/>
        <w:widowControl/>
        <w:rPr>
          <w:rFonts w:ascii="宋体" w:hAnsi="宋体" w:cs="宋体"/>
          <w:sz w:val="30"/>
          <w:szCs w:val="30"/>
        </w:rPr>
      </w:pPr>
      <w:r>
        <w:rPr>
          <w:rFonts w:hint="eastAsia" w:ascii="宋体" w:hAnsi="宋体" w:cs="宋体"/>
          <w:sz w:val="30"/>
          <w:szCs w:val="30"/>
        </w:rPr>
        <w:t xml:space="preserve"> 企业名称（供应商名称）（电子签章）： </w:t>
      </w:r>
      <w:r/>
    </w:p>
    <w:p>
      <w:pPr>
        <w:ind w:right="480"/>
        <w:spacing w:line="360" w:lineRule="auto"/>
        <w:widowControl/>
        <w:rPr>
          <w:rFonts w:ascii="宋体" w:hAnsi="宋体" w:cs="宋体"/>
          <w:sz w:val="30"/>
          <w:szCs w:val="30"/>
        </w:rPr>
      </w:pPr>
      <w:r>
        <w:rPr>
          <w:rFonts w:hint="eastAsia" w:ascii="宋体" w:hAnsi="宋体" w:cs="宋体"/>
          <w:sz w:val="30"/>
          <w:szCs w:val="30"/>
        </w:rPr>
        <w:t xml:space="preserve">                               日  期：  年  月  日</w:t>
      </w:r>
      <w:r/>
    </w:p>
    <w:p>
      <w:pPr>
        <w:spacing w:line="380" w:lineRule="exact"/>
        <w:rPr>
          <w:rFonts w:ascii="宋体" w:hAnsi="宋体" w:cs="宋体"/>
          <w:sz w:val="30"/>
          <w:szCs w:val="30"/>
        </w:rPr>
      </w:pPr>
      <w:r>
        <w:rPr>
          <w:rFonts w:ascii="宋体" w:hAnsi="宋体" w:cs="宋体"/>
          <w:sz w:val="30"/>
          <w:szCs w:val="30"/>
        </w:rPr>
      </w:r>
      <w:r/>
    </w:p>
    <w:p>
      <w:pPr>
        <w:spacing w:line="360" w:lineRule="auto"/>
        <w:rPr>
          <w:rFonts w:ascii="宋体" w:hAnsi="宋体" w:cs="宋体"/>
          <w:b/>
          <w:bCs/>
          <w:sz w:val="30"/>
          <w:szCs w:val="30"/>
        </w:rPr>
      </w:pPr>
      <w:r>
        <w:rPr>
          <w:rFonts w:hint="eastAsia" w:ascii="宋体" w:hAnsi="宋体" w:cs="宋体"/>
          <w:b/>
          <w:bCs/>
          <w:sz w:val="30"/>
          <w:szCs w:val="30"/>
        </w:rPr>
        <w:t xml:space="preserve">注：本项目采购的服务属于</w:t>
      </w:r>
      <w:r>
        <w:rPr>
          <w:rFonts w:hint="eastAsia" w:ascii="宋体" w:hAnsi="宋体" w:cs="宋体"/>
          <w:b/>
          <w:bCs/>
          <w:sz w:val="30"/>
          <w:szCs w:val="30"/>
          <w:lang w:eastAsia="zh-CN"/>
        </w:rPr>
        <w:t xml:space="preserve">其他未列明行业</w:t>
      </w:r>
      <w:r>
        <w:rPr>
          <w:rFonts w:hint="eastAsia" w:ascii="宋体" w:hAnsi="宋体" w:cs="宋体"/>
          <w:b/>
          <w:bCs/>
          <w:sz w:val="30"/>
          <w:szCs w:val="30"/>
        </w:rPr>
        <w:t xml:space="preserve">。</w:t>
      </w:r>
      <w:r/>
    </w:p>
    <w:p>
      <w:pPr>
        <w:ind w:firstLine="600"/>
        <w:jc w:val="left"/>
        <w:spacing w:line="460" w:lineRule="exact"/>
        <w:rPr>
          <w:rFonts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1015"/>
        <w:ind w:firstLine="600"/>
        <w:rPr>
          <w:rFonts w:hAnsi="宋体" w:cs="宋体"/>
        </w:rPr>
      </w:pPr>
      <w:r>
        <w:rPr>
          <w:rFonts w:hint="eastAsia" w:hAnsi="宋体" w:eastAsia="宋体" w:cs="宋体"/>
          <w:sz w:val="30"/>
          <w:szCs w:val="30"/>
        </w:rPr>
        <w:t xml:space="preserve">2、《中小企业声明函》查询渠道参考工业和信息化部发布的中小企业规模自测小程序。</w:t>
      </w:r>
      <w:r/>
    </w:p>
    <w:p>
      <w:pPr>
        <w:ind w:firstLine="600"/>
        <w:spacing w:line="480" w:lineRule="exact"/>
        <w:rPr>
          <w:rFonts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六、残疾人福利性单位声明函格式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泉山区段庄等街道C级危旧住房改造工程设计项目</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JSZC-320311-ZJZB-G2026-0027</w:t>
      </w:r>
      <w:r/>
    </w:p>
    <w:p>
      <w:pPr>
        <w:ind w:firstLine="624"/>
        <w:spacing w:line="480" w:lineRule="exact"/>
        <w:rPr>
          <w:rFonts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2550"/>
        <w:spacing w:line="480" w:lineRule="exact"/>
        <w:rPr>
          <w:rFonts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ascii="宋体" w:hAnsi="宋体" w:cs="宋体"/>
          <w:sz w:val="30"/>
          <w:szCs w:val="30"/>
        </w:rPr>
      </w:pPr>
      <w:r>
        <w:rPr>
          <w:rFonts w:hint="eastAsia" w:ascii="宋体" w:hAnsi="宋体" w:cs="宋体"/>
          <w:sz w:val="30"/>
          <w:szCs w:val="30"/>
        </w:rPr>
        <w:t xml:space="preserve">              </w:t>
      </w:r>
      <w:r/>
    </w:p>
    <w:p>
      <w:pPr>
        <w:ind w:firstLine="4500"/>
        <w:spacing w:line="480" w:lineRule="exact"/>
        <w:rPr>
          <w:rFonts w:ascii="宋体" w:hAnsi="宋体" w:cs="宋体"/>
          <w:sz w:val="30"/>
          <w:szCs w:val="30"/>
        </w:rPr>
      </w:pPr>
      <w:r>
        <w:rPr>
          <w:rFonts w:ascii="宋体" w:hAnsi="宋体" w:cs="宋体"/>
          <w:sz w:val="30"/>
          <w:szCs w:val="30"/>
        </w:rPr>
      </w:r>
      <w:r/>
    </w:p>
    <w:p>
      <w:pPr>
        <w:ind w:firstLine="450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泉山区段庄等街道C级危旧住房改造工程设计项目</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JSZC-320311-ZJZB-G2026-0027</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1018"/>
        <w:ind w:firstLine="600"/>
        <w:spacing w:before="0" w:beforeAutospacing="0" w:after="0" w:afterAutospacing="0" w:line="480" w:lineRule="exact"/>
        <w:rPr>
          <w:sz w:val="30"/>
          <w:szCs w:val="30"/>
        </w:rPr>
      </w:pPr>
      <w:r>
        <w:rPr>
          <w:rFonts w:hint="eastAsia"/>
          <w:sz w:val="30"/>
          <w:szCs w:val="30"/>
        </w:rPr>
        <w:t xml:space="preserve">我单位对上述声明的真实性负责。如有虚假，将依法承担相应责任。</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ind w:firstLine="2850"/>
        <w:spacing w:line="480" w:lineRule="exact"/>
        <w:rPr>
          <w:rFonts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ascii="宋体" w:hAnsi="宋体" w:cs="宋体"/>
          <w:sz w:val="30"/>
          <w:szCs w:val="30"/>
        </w:rPr>
      </w:pPr>
      <w:r>
        <w:rPr>
          <w:rFonts w:hint="eastAsia" w:ascii="宋体" w:hAnsi="宋体" w:cs="宋体"/>
          <w:sz w:val="30"/>
          <w:szCs w:val="30"/>
        </w:rPr>
        <w:t xml:space="preserve">                </w:t>
      </w:r>
      <w:r/>
    </w:p>
    <w:p>
      <w:pPr>
        <w:ind w:firstLine="45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562"/>
        <w:jc w:val="left"/>
        <w:spacing w:line="480" w:lineRule="exact"/>
        <w:rPr>
          <w:rFonts w:ascii="宋体" w:hAnsi="宋体" w:cs="宋体"/>
          <w:b/>
          <w:sz w:val="28"/>
          <w:szCs w:val="28"/>
        </w:rPr>
      </w:pPr>
      <w:r>
        <w:rPr>
          <w:rFonts w:hint="eastAsia" w:ascii="宋体" w:hAnsi="宋体" w:cs="宋体"/>
          <w:b/>
          <w:sz w:val="28"/>
          <w:szCs w:val="28"/>
        </w:rPr>
        <w:br w:type="page" w:clear="all"/>
      </w:r>
      <w:r/>
    </w:p>
    <w:p>
      <w:pPr>
        <w:ind w:firstLine="600"/>
        <w:spacing w:line="480" w:lineRule="exact"/>
        <w:rPr>
          <w:rFonts w:ascii="宋体" w:hAnsi="宋体" w:cs="宋体"/>
          <w:b/>
          <w:bCs/>
          <w:sz w:val="30"/>
          <w:szCs w:val="30"/>
        </w:rPr>
      </w:pPr>
      <w:r/>
      <w:bookmarkStart w:id="22" w:name="OLE_LINK1"/>
      <w:r>
        <w:rPr>
          <w:rFonts w:hint="eastAsia" w:ascii="宋体" w:hAnsi="宋体" w:cs="宋体"/>
          <w:b/>
          <w:bCs/>
          <w:sz w:val="30"/>
          <w:szCs w:val="30"/>
        </w:rPr>
        <w:t xml:space="preserve">八、具备履行合同所必需的设备和专业技术能力的书面声明（附证明材料扫描件）格式（投标人可自行拟定）</w:t>
      </w:r>
      <w:r/>
    </w:p>
    <w:p>
      <w:pPr>
        <w:spacing w:line="360" w:lineRule="auto"/>
        <w:rPr>
          <w:rFonts w:ascii="宋体" w:hAnsi="宋体" w:cs="宋体"/>
          <w:sz w:val="24"/>
        </w:rPr>
      </w:pPr>
      <w:r>
        <w:rPr>
          <w:rFonts w:ascii="宋体" w:hAnsi="宋体" w:cs="宋体"/>
          <w:sz w:val="24"/>
        </w:rPr>
      </w:r>
      <w:r/>
    </w:p>
    <w:p>
      <w:pPr>
        <w:ind w:firstLine="560"/>
        <w:spacing w:line="360" w:lineRule="auto"/>
      </w:pPr>
      <w:r>
        <w:rPr>
          <w:rFonts w:hint="eastAsia" w:ascii="宋体" w:hAnsi="宋体" w:cs="宋体"/>
          <w:sz w:val="30"/>
          <w:szCs w:val="30"/>
        </w:rPr>
        <w:t xml:space="preserve">供应商郑重声明：投标人具备履行合同（项目名称：</w:t>
      </w:r>
      <w:r>
        <w:rPr>
          <w:rFonts w:hint="eastAsia" w:ascii="宋体" w:hAnsi="宋体" w:cs="宋体"/>
          <w:sz w:val="30"/>
          <w:szCs w:val="30"/>
          <w:u w:val="single"/>
          <w:lang w:val="en-US" w:eastAsia="zh-CN"/>
        </w:rPr>
        <w:t xml:space="preserve">泉山区段庄等街道C级危旧住房改造工程设计项目</w:t>
      </w:r>
      <w:r>
        <w:rPr>
          <w:rFonts w:hint="eastAsia" w:ascii="宋体" w:hAnsi="宋体" w:cs="宋体"/>
          <w:sz w:val="30"/>
          <w:szCs w:val="30"/>
        </w:rPr>
        <w:t xml:space="preserve">，项目编号：</w:t>
      </w:r>
      <w:r>
        <w:rPr>
          <w:rFonts w:hint="eastAsia" w:ascii="宋体" w:hAnsi="宋体" w:cs="宋体"/>
          <w:sz w:val="30"/>
          <w:szCs w:val="30"/>
          <w:u w:val="single"/>
          <w:lang w:val="en-US" w:eastAsia="zh-CN"/>
        </w:rPr>
        <w:t xml:space="preserve">JSZC-320311-ZJZB-G2026-0027</w:t>
      </w:r>
      <w:r>
        <w:rPr>
          <w:rFonts w:hint="eastAsia" w:ascii="宋体" w:hAnsi="宋体" w:cs="宋体"/>
          <w:sz w:val="30"/>
          <w:szCs w:val="30"/>
          <w:lang w:eastAsia="zh-CN"/>
        </w:rPr>
        <w:t xml:space="preserve">。</w:t>
      </w:r>
      <w:r>
        <w:rPr>
          <w:rFonts w:hint="eastAsia" w:ascii="宋体" w:hAnsi="宋体" w:cs="宋体"/>
          <w:sz w:val="30"/>
          <w:szCs w:val="30"/>
        </w:rPr>
        <w:t xml:space="preserve">所必需的设备和专业技术能力， 具体为：</w:t>
      </w:r>
      <w:r/>
    </w:p>
    <w:p>
      <w:pPr>
        <w:spacing w:line="360" w:lineRule="auto"/>
        <w:rPr>
          <w:rFonts w:hint="eastAsia" w:ascii="宋体" w:hAnsi="宋体" w:cs="宋体"/>
          <w:sz w:val="30"/>
          <w:szCs w:val="30"/>
          <w:highlight w:val="none"/>
          <w:lang w:eastAsia="zh-CN"/>
        </w:rPr>
      </w:pPr>
      <w:r>
        <w:rPr>
          <w:rFonts w:hint="eastAsia" w:ascii="宋体" w:hAnsi="宋体" w:cs="宋体"/>
          <w:sz w:val="30"/>
          <w:szCs w:val="30"/>
          <w:highlight w:val="none"/>
        </w:rPr>
        <w:t xml:space="preserve">至少提供</w:t>
      </w:r>
      <w:r>
        <w:rPr>
          <w:rFonts w:hint="eastAsia" w:ascii="宋体" w:hAnsi="宋体" w:cs="宋体"/>
          <w:sz w:val="30"/>
          <w:szCs w:val="30"/>
          <w:highlight w:val="none"/>
          <w:lang w:eastAsia="zh-CN"/>
        </w:rPr>
        <w:t xml:space="preserve">：</w:t>
      </w:r>
      <w:r/>
    </w:p>
    <w:p>
      <w:pPr>
        <w:numPr>
          <w:ilvl w:val="0"/>
          <w:numId w:val="2"/>
        </w:numPr>
        <w:spacing w:line="360" w:lineRule="auto"/>
        <w:rPr>
          <w:rFonts w:hint="eastAsia" w:ascii="宋体" w:hAnsi="宋体" w:cs="宋体"/>
          <w:sz w:val="30"/>
          <w:szCs w:val="30"/>
          <w:highlight w:val="none"/>
        </w:rPr>
      </w:pPr>
      <w:r>
        <w:rPr>
          <w:rFonts w:hint="eastAsia" w:ascii="宋体" w:hAnsi="宋体" w:cs="宋体"/>
          <w:sz w:val="30"/>
          <w:szCs w:val="30"/>
          <w:highlight w:val="none"/>
          <w:lang w:eastAsia="zh-CN"/>
        </w:rPr>
        <w:t xml:space="preserve">投标人具备</w:t>
      </w:r>
      <w:r>
        <w:rPr>
          <w:rFonts w:hint="eastAsia" w:ascii="宋体" w:hAnsi="宋体" w:cs="宋体"/>
          <w:sz w:val="30"/>
          <w:szCs w:val="30"/>
          <w:highlight w:val="none"/>
        </w:rPr>
        <w:t xml:space="preserve">工程设计综合甲级资质或建筑行业(建筑工程)专业设计乙级（含）以上资质或建筑行业设计乙级（含）以上资质</w:t>
      </w:r>
      <w:r>
        <w:rPr>
          <w:rFonts w:hint="eastAsia" w:ascii="宋体" w:hAnsi="宋体" w:cs="宋体"/>
          <w:sz w:val="30"/>
          <w:szCs w:val="30"/>
          <w:highlight w:val="none"/>
          <w:lang w:eastAsia="zh-CN"/>
        </w:rPr>
        <w:t xml:space="preserve">证明材料</w:t>
      </w:r>
      <w:r>
        <w:rPr>
          <w:rFonts w:hint="eastAsia" w:ascii="宋体" w:hAnsi="宋体" w:cs="宋体"/>
          <w:sz w:val="30"/>
          <w:szCs w:val="30"/>
          <w:highlight w:val="none"/>
        </w:rPr>
        <w:t xml:space="preserve">。</w:t>
      </w:r>
      <w:r/>
    </w:p>
    <w:p>
      <w:pPr>
        <w:numPr>
          <w:numId w:val="0"/>
        </w:numPr>
        <w:spacing w:line="360" w:lineRule="auto"/>
        <w:rPr>
          <w:rFonts w:ascii="宋体" w:hAnsi="宋体" w:cs="宋体"/>
          <w:sz w:val="30"/>
          <w:szCs w:val="30"/>
        </w:rPr>
      </w:pPr>
      <w:r>
        <w:rPr>
          <w:rFonts w:hint="eastAsia" w:ascii="宋体" w:hAnsi="宋体" w:cs="宋体"/>
          <w:sz w:val="30"/>
          <w:szCs w:val="30"/>
          <w:highlight w:val="none"/>
          <w:lang w:val="en-US" w:eastAsia="zh-CN"/>
        </w:rPr>
        <w:t xml:space="preserve">2、</w:t>
      </w:r>
      <w:r>
        <w:rPr>
          <w:rFonts w:hint="eastAsia" w:ascii="宋体" w:hAnsi="宋体" w:cs="宋体"/>
          <w:sz w:val="30"/>
          <w:szCs w:val="30"/>
          <w:highlight w:val="none"/>
        </w:rPr>
        <w:t xml:space="preserve">投标人拟派项目负责人应当具备国家一级注册建筑师或具备高级工程师</w:t>
      </w:r>
      <w:r>
        <w:rPr>
          <w:rFonts w:hint="eastAsia" w:ascii="宋体" w:hAnsi="宋体" w:cs="宋体"/>
          <w:sz w:val="30"/>
          <w:szCs w:val="30"/>
          <w:highlight w:val="none"/>
          <w:lang w:eastAsia="zh-CN"/>
        </w:rPr>
        <w:t xml:space="preserve">证明材料</w:t>
      </w:r>
      <w:r>
        <w:rPr>
          <w:rFonts w:hint="eastAsia" w:ascii="宋体" w:hAnsi="宋体" w:cs="宋体"/>
          <w:sz w:val="30"/>
          <w:szCs w:val="30"/>
          <w:highlight w:val="none"/>
        </w:rPr>
        <w:t xml:space="preserve">。</w:t>
      </w:r>
      <w:r>
        <w:rPr>
          <w:rFonts w:hint="eastAsia" w:ascii="宋体" w:hAnsi="宋体" w:cs="宋体"/>
          <w:sz w:val="30"/>
          <w:szCs w:val="30"/>
        </w:rPr>
        <w:br/>
      </w:r>
      <w:r>
        <w:rPr>
          <w:rFonts w:hint="eastAsia" w:ascii="宋体" w:hAnsi="宋体" w:cs="宋体"/>
          <w:sz w:val="30"/>
          <w:szCs w:val="30"/>
        </w:rPr>
        <w:t xml:space="preserve">设备：</w:t>
      </w:r>
      <w:r/>
    </w:p>
    <w:p>
      <w:pPr>
        <w:spacing w:line="360" w:lineRule="auto"/>
        <w:rPr>
          <w:rFonts w:ascii="宋体" w:hAnsi="宋体" w:cs="宋体"/>
          <w:sz w:val="30"/>
          <w:szCs w:val="30"/>
        </w:rPr>
      </w:pPr>
      <w:r>
        <w:rPr>
          <w:rFonts w:hint="eastAsia" w:ascii="宋体" w:hAnsi="宋体" w:cs="宋体"/>
          <w:sz w:val="30"/>
          <w:szCs w:val="30"/>
        </w:rPr>
        <w:t xml:space="preserve">1、（证明材料扫描件附后）</w:t>
      </w:r>
      <w:r/>
    </w:p>
    <w:p>
      <w:pPr>
        <w:spacing w:line="360" w:lineRule="auto"/>
        <w:rPr>
          <w:rFonts w:ascii="宋体" w:hAnsi="宋体" w:cs="宋体"/>
          <w:sz w:val="30"/>
          <w:szCs w:val="30"/>
        </w:rPr>
      </w:pPr>
      <w:r>
        <w:rPr>
          <w:rFonts w:hint="eastAsia" w:ascii="宋体" w:hAnsi="宋体" w:cs="宋体"/>
          <w:sz w:val="30"/>
          <w:szCs w:val="30"/>
        </w:rPr>
        <w:t xml:space="preserve">2、（证明材料扫描件附后）</w:t>
      </w:r>
      <w:r/>
    </w:p>
    <w:p>
      <w:pPr>
        <w:spacing w:line="360" w:lineRule="auto"/>
        <w:rPr>
          <w:rFonts w:ascii="宋体" w:hAnsi="宋体" w:cs="宋体"/>
          <w:sz w:val="30"/>
          <w:szCs w:val="30"/>
        </w:rPr>
      </w:pPr>
      <w:r>
        <w:rPr>
          <w:rFonts w:hint="eastAsia" w:ascii="宋体" w:hAnsi="宋体" w:cs="宋体"/>
          <w:sz w:val="30"/>
          <w:szCs w:val="30"/>
        </w:rPr>
        <w:t xml:space="preserve">3、（证明材料扫描件附后）</w:t>
      </w:r>
      <w:r/>
    </w:p>
    <w:p>
      <w:pPr>
        <w:spacing w:line="360" w:lineRule="auto"/>
        <w:rPr>
          <w:rFonts w:ascii="宋体" w:hAnsi="宋体" w:cs="宋体"/>
          <w:sz w:val="30"/>
          <w:szCs w:val="30"/>
        </w:rPr>
      </w:pPr>
      <w:r>
        <w:rPr>
          <w:rFonts w:hint="eastAsia" w:ascii="宋体" w:hAnsi="宋体" w:cs="宋体"/>
          <w:sz w:val="30"/>
          <w:szCs w:val="30"/>
        </w:rPr>
        <w:t xml:space="preserve">…………</w:t>
      </w:r>
      <w:r/>
    </w:p>
    <w:p>
      <w:pPr>
        <w:spacing w:line="360" w:lineRule="auto"/>
        <w:rPr>
          <w:rFonts w:ascii="宋体" w:hAnsi="宋体" w:cs="宋体"/>
          <w:sz w:val="30"/>
          <w:szCs w:val="30"/>
        </w:rPr>
      </w:pPr>
      <w:r>
        <w:rPr>
          <w:rFonts w:hint="eastAsia" w:ascii="宋体" w:hAnsi="宋体" w:cs="宋体"/>
          <w:sz w:val="30"/>
          <w:szCs w:val="30"/>
        </w:rPr>
        <w:t xml:space="preserve">专业技术能力：</w:t>
      </w:r>
      <w:r/>
    </w:p>
    <w:p>
      <w:pPr>
        <w:spacing w:line="360" w:lineRule="auto"/>
        <w:rPr>
          <w:rFonts w:ascii="宋体" w:hAnsi="宋体" w:cs="宋体"/>
          <w:sz w:val="30"/>
          <w:szCs w:val="30"/>
        </w:rPr>
      </w:pPr>
      <w:r>
        <w:rPr>
          <w:rFonts w:hint="eastAsia" w:ascii="宋体" w:hAnsi="宋体" w:cs="宋体"/>
          <w:sz w:val="30"/>
          <w:szCs w:val="30"/>
        </w:rPr>
        <w:t xml:space="preserve">1、（证明材料扫描件附后）</w:t>
      </w:r>
      <w:r/>
    </w:p>
    <w:p>
      <w:pPr>
        <w:spacing w:line="360" w:lineRule="auto"/>
        <w:rPr>
          <w:rFonts w:ascii="宋体" w:hAnsi="宋体" w:cs="宋体"/>
          <w:sz w:val="30"/>
          <w:szCs w:val="30"/>
        </w:rPr>
      </w:pPr>
      <w:r>
        <w:rPr>
          <w:rFonts w:hint="eastAsia" w:ascii="宋体" w:hAnsi="宋体" w:cs="宋体"/>
          <w:sz w:val="30"/>
          <w:szCs w:val="30"/>
        </w:rPr>
        <w:t xml:space="preserve">2、（证明材料扫描件附后）</w:t>
      </w:r>
      <w:r/>
    </w:p>
    <w:p>
      <w:pPr>
        <w:spacing w:line="360" w:lineRule="auto"/>
        <w:rPr>
          <w:rFonts w:ascii="宋体" w:hAnsi="宋体" w:cs="宋体"/>
          <w:sz w:val="30"/>
          <w:szCs w:val="30"/>
        </w:rPr>
      </w:pPr>
      <w:r>
        <w:rPr>
          <w:rFonts w:hint="eastAsia" w:ascii="宋体" w:hAnsi="宋体" w:cs="宋体"/>
          <w:sz w:val="30"/>
          <w:szCs w:val="30"/>
        </w:rPr>
        <w:t xml:space="preserve">3、（证明材料扫描件附后）</w:t>
      </w:r>
      <w:r/>
    </w:p>
    <w:p>
      <w:pPr>
        <w:spacing w:line="360" w:lineRule="auto"/>
        <w:rPr>
          <w:rFonts w:ascii="宋体" w:hAnsi="宋体" w:cs="宋体"/>
          <w:sz w:val="30"/>
          <w:szCs w:val="30"/>
        </w:rPr>
      </w:pPr>
      <w:r>
        <w:rPr>
          <w:rFonts w:hint="eastAsia" w:ascii="宋体" w:hAnsi="宋体" w:cs="宋体"/>
          <w:sz w:val="30"/>
          <w:szCs w:val="30"/>
        </w:rPr>
        <w:t xml:space="preserve">………… 特此声明。</w:t>
      </w:r>
      <w:r/>
    </w:p>
    <w:p>
      <w:pPr>
        <w:spacing w:line="360" w:lineRule="auto"/>
        <w:rPr>
          <w:rFonts w:ascii="宋体" w:hAnsi="宋体" w:cs="宋体"/>
          <w:spacing w:val="6"/>
          <w:sz w:val="30"/>
          <w:szCs w:val="30"/>
        </w:rPr>
      </w:pPr>
      <w:r>
        <w:rPr>
          <w:rFonts w:hint="eastAsia" w:ascii="宋体" w:hAnsi="宋体" w:cs="宋体"/>
          <w:sz w:val="30"/>
          <w:szCs w:val="30"/>
        </w:rPr>
        <w:t xml:space="preserve">供应商对上述声明的真实性负责。如有虚假，将依法承担相应责任。</w:t>
      </w:r>
      <w:r/>
    </w:p>
    <w:p>
      <w:pPr>
        <w:ind w:right="29"/>
        <w:spacing w:line="360" w:lineRule="auto"/>
        <w:rPr>
          <w:rFonts w:ascii="宋体" w:hAnsi="宋体" w:cs="宋体"/>
          <w:b/>
          <w:bCs/>
          <w:sz w:val="30"/>
          <w:szCs w:val="30"/>
        </w:rPr>
      </w:pPr>
      <w:r>
        <w:rPr>
          <w:rFonts w:hint="eastAsia" w:ascii="宋体" w:hAnsi="宋体" w:cs="宋体"/>
          <w:b/>
          <w:bCs/>
          <w:sz w:val="30"/>
          <w:szCs w:val="30"/>
        </w:rPr>
        <w:t xml:space="preserve">投标人（电子签章）：</w:t>
      </w:r>
      <w:r/>
    </w:p>
    <w:p>
      <w:pPr>
        <w:ind w:right="29"/>
        <w:spacing w:line="360" w:lineRule="auto"/>
        <w:rPr>
          <w:rFonts w:ascii="宋体" w:hAnsi="宋体" w:cs="宋体"/>
          <w:b/>
          <w:bCs/>
          <w:sz w:val="30"/>
          <w:szCs w:val="30"/>
        </w:rPr>
      </w:pPr>
      <w:r>
        <w:rPr>
          <w:rFonts w:hint="eastAsia" w:ascii="宋体" w:hAnsi="宋体" w:cs="宋体"/>
          <w:b/>
          <w:bCs/>
          <w:sz w:val="30"/>
          <w:szCs w:val="30"/>
        </w:rPr>
        <w:t xml:space="preserve">日期：  年  月  日</w:t>
      </w:r>
      <w:bookmarkEnd w:id="22"/>
      <w:r>
        <w:rPr>
          <w:rFonts w:hint="eastAsia" w:ascii="宋体" w:hAnsi="宋体" w:cs="宋体"/>
          <w:b/>
          <w:bCs/>
          <w:sz w:val="30"/>
          <w:szCs w:val="30"/>
        </w:rPr>
        <w:br w:type="page" w:clear="all"/>
      </w:r>
      <w:r/>
    </w:p>
    <w:p>
      <w:pPr>
        <w:ind w:firstLine="600"/>
        <w:spacing w:line="480" w:lineRule="exact"/>
        <w:rPr>
          <w:rFonts w:ascii="宋体" w:hAnsi="宋体" w:cs="宋体"/>
          <w:b/>
          <w:bCs/>
          <w:color w:val="ff0000"/>
          <w:sz w:val="30"/>
          <w:szCs w:val="30"/>
        </w:rPr>
      </w:pPr>
      <w:r>
        <w:rPr>
          <w:rFonts w:hint="eastAsia" w:ascii="宋体" w:hAnsi="宋体" w:cs="宋体"/>
          <w:b/>
          <w:bCs/>
          <w:sz w:val="30"/>
          <w:szCs w:val="30"/>
        </w:rPr>
        <w:t xml:space="preserve">九、预付款保函支付条款模板</w:t>
      </w:r>
      <w:r/>
    </w:p>
    <w:p>
      <w:pPr>
        <w:ind w:firstLine="605"/>
        <w:spacing w:line="480" w:lineRule="exact"/>
        <w:rPr>
          <w:rFonts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ascii="宋体" w:hAnsi="宋体" w:cs="宋体"/>
          <w:b/>
          <w:sz w:val="30"/>
          <w:szCs w:val="30"/>
        </w:rPr>
      </w:pPr>
      <w:r>
        <w:rPr>
          <w:rFonts w:hint="eastAsia" w:ascii="宋体" w:hAnsi="宋体" w:cs="宋体"/>
          <w:b/>
          <w:sz w:val="30"/>
          <w:szCs w:val="30"/>
        </w:rPr>
        <w:t xml:space="preserve">……</w:t>
      </w:r>
      <w:r/>
    </w:p>
    <w:p>
      <w:pPr>
        <w:ind w:firstLine="605"/>
        <w:spacing w:line="480" w:lineRule="exact"/>
        <w:rPr>
          <w:rFonts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w:panose1 w:val="02010600030101010101"/>
  </w:font>
  <w:font w:name="仿宋">
    <w:panose1 w:val="02010609060101010101"/>
  </w:font>
  <w:font w:name="等线 Light">
    <w:panose1 w:val="0201060003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Georgia">
    <w:panose1 w:val="02040502050405020303"/>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90"/>
                            <w:rPr>
                              <w:rStyle w:val="961"/>
                            </w:rPr>
                          </w:pPr>
                          <w:r>
                            <w:rPr>
                              <w:rStyle w:val="961"/>
                            </w:rPr>
                            <w:fldChar w:fldCharType="begin"/>
                          </w:r>
                          <w:r>
                            <w:rPr>
                              <w:rStyle w:val="961"/>
                            </w:rPr>
                            <w:instrText xml:space="preserve"> PAGE  \* MERGEFORMAT </w:instrText>
                          </w:r>
                          <w:r>
                            <w:rPr>
                              <w:rStyle w:val="961"/>
                            </w:rPr>
                            <w:fldChar w:fldCharType="separate"/>
                          </w:r>
                          <w:r>
                            <w:rPr>
                              <w:rStyle w:val="961"/>
                            </w:rPr>
                            <w:t xml:space="preserve">38</w:t>
                          </w:r>
                          <w:r>
                            <w:rPr>
                              <w:rStyle w:val="961"/>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rPr>
                        <w:rStyle w:val="961"/>
                      </w:rPr>
                    </w:pPr>
                    <w:r>
                      <w:rPr>
                        <w:rStyle w:val="961"/>
                      </w:rPr>
                      <w:fldChar w:fldCharType="begin"/>
                    </w:r>
                    <w:r>
                      <w:rPr>
                        <w:rStyle w:val="961"/>
                      </w:rPr>
                      <w:instrText xml:space="preserve"> PAGE  \* MERGEFORMAT </w:instrText>
                    </w:r>
                    <w:r>
                      <w:rPr>
                        <w:rStyle w:val="961"/>
                      </w:rPr>
                      <w:fldChar w:fldCharType="separate"/>
                    </w:r>
                    <w:r>
                      <w:rPr>
                        <w:rStyle w:val="961"/>
                      </w:rPr>
                      <w:t xml:space="preserve">38</w:t>
                    </w:r>
                    <w:r>
                      <w:rPr>
                        <w:rStyle w:val="96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961"/>
      </w:rPr>
      <w:framePr w:wrap="around" w:vAnchor="text" w:hAnchor="margin" w:xAlign="center" w:y="1"/>
    </w:pPr>
    <w:r>
      <w:fldChar w:fldCharType="begin"/>
    </w:r>
    <w:r>
      <w:rPr>
        <w:rStyle w:val="961"/>
      </w:rPr>
      <w:instrText xml:space="preserve">PAGE  </w:instrText>
    </w:r>
    <w:r>
      <w:fldChar w:fldCharType="end"/>
    </w:r>
    <w:r/>
  </w:p>
  <w:p>
    <w:pPr>
      <w:pStyle w:val="9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726"/>
    <w:link w:val="717"/>
    <w:uiPriority w:val="9"/>
    <w:rPr>
      <w:rFonts w:ascii="Arial" w:hAnsi="Arial" w:eastAsia="Arial" w:cs="Arial"/>
      <w:sz w:val="40"/>
      <w:szCs w:val="40"/>
    </w:rPr>
  </w:style>
  <w:style w:type="character" w:styleId="699">
    <w:name w:val="Heading 2 Char"/>
    <w:basedOn w:val="726"/>
    <w:link w:val="718"/>
    <w:uiPriority w:val="9"/>
    <w:rPr>
      <w:rFonts w:ascii="Arial" w:hAnsi="Arial" w:eastAsia="Arial" w:cs="Arial"/>
      <w:sz w:val="34"/>
    </w:rPr>
  </w:style>
  <w:style w:type="character" w:styleId="700">
    <w:name w:val="Heading 3 Char"/>
    <w:basedOn w:val="726"/>
    <w:link w:val="719"/>
    <w:uiPriority w:val="9"/>
    <w:rPr>
      <w:rFonts w:ascii="Arial" w:hAnsi="Arial" w:eastAsia="Arial" w:cs="Arial"/>
      <w:sz w:val="30"/>
      <w:szCs w:val="30"/>
    </w:rPr>
  </w:style>
  <w:style w:type="character" w:styleId="701">
    <w:name w:val="Heading 4 Char"/>
    <w:basedOn w:val="726"/>
    <w:link w:val="720"/>
    <w:uiPriority w:val="9"/>
    <w:rPr>
      <w:rFonts w:ascii="Arial" w:hAnsi="Arial" w:eastAsia="Arial" w:cs="Arial"/>
      <w:b/>
      <w:bCs/>
      <w:sz w:val="26"/>
      <w:szCs w:val="26"/>
    </w:rPr>
  </w:style>
  <w:style w:type="character" w:styleId="702">
    <w:name w:val="Heading 5 Char"/>
    <w:basedOn w:val="726"/>
    <w:link w:val="721"/>
    <w:uiPriority w:val="9"/>
    <w:rPr>
      <w:rFonts w:ascii="Arial" w:hAnsi="Arial" w:eastAsia="Arial" w:cs="Arial"/>
      <w:b/>
      <w:bCs/>
      <w:sz w:val="24"/>
      <w:szCs w:val="24"/>
    </w:rPr>
  </w:style>
  <w:style w:type="character" w:styleId="703">
    <w:name w:val="Heading 6 Char"/>
    <w:basedOn w:val="726"/>
    <w:link w:val="722"/>
    <w:uiPriority w:val="9"/>
    <w:rPr>
      <w:rFonts w:ascii="Arial" w:hAnsi="Arial" w:eastAsia="Arial" w:cs="Arial"/>
      <w:b/>
      <w:bCs/>
      <w:sz w:val="22"/>
      <w:szCs w:val="22"/>
    </w:rPr>
  </w:style>
  <w:style w:type="character" w:styleId="704">
    <w:name w:val="Heading 7 Char"/>
    <w:basedOn w:val="726"/>
    <w:link w:val="723"/>
    <w:uiPriority w:val="9"/>
    <w:rPr>
      <w:rFonts w:ascii="Arial" w:hAnsi="Arial" w:eastAsia="Arial" w:cs="Arial"/>
      <w:b/>
      <w:bCs/>
      <w:i/>
      <w:iCs/>
      <w:sz w:val="22"/>
      <w:szCs w:val="22"/>
    </w:rPr>
  </w:style>
  <w:style w:type="character" w:styleId="705">
    <w:name w:val="Heading 8 Char"/>
    <w:basedOn w:val="726"/>
    <w:link w:val="724"/>
    <w:uiPriority w:val="9"/>
    <w:rPr>
      <w:rFonts w:ascii="Arial" w:hAnsi="Arial" w:eastAsia="Arial" w:cs="Arial"/>
      <w:i/>
      <w:iCs/>
      <w:sz w:val="22"/>
      <w:szCs w:val="22"/>
    </w:rPr>
  </w:style>
  <w:style w:type="character" w:styleId="706">
    <w:name w:val="Heading 9 Char"/>
    <w:basedOn w:val="726"/>
    <w:link w:val="725"/>
    <w:uiPriority w:val="9"/>
    <w:rPr>
      <w:rFonts w:ascii="Arial" w:hAnsi="Arial" w:eastAsia="Arial" w:cs="Arial"/>
      <w:i/>
      <w:iCs/>
      <w:sz w:val="21"/>
      <w:szCs w:val="21"/>
    </w:rPr>
  </w:style>
  <w:style w:type="character" w:styleId="707">
    <w:name w:val="Title Char"/>
    <w:basedOn w:val="726"/>
    <w:link w:val="758"/>
    <w:uiPriority w:val="10"/>
    <w:rPr>
      <w:sz w:val="48"/>
      <w:szCs w:val="48"/>
    </w:rPr>
  </w:style>
  <w:style w:type="character" w:styleId="708">
    <w:name w:val="Subtitle Char"/>
    <w:basedOn w:val="726"/>
    <w:link w:val="751"/>
    <w:uiPriority w:val="11"/>
    <w:rPr>
      <w:sz w:val="24"/>
      <w:szCs w:val="24"/>
    </w:rPr>
  </w:style>
  <w:style w:type="character" w:styleId="709">
    <w:name w:val="Quote Char"/>
    <w:link w:val="807"/>
    <w:uiPriority w:val="29"/>
    <w:rPr>
      <w:i/>
    </w:rPr>
  </w:style>
  <w:style w:type="character" w:styleId="710">
    <w:name w:val="Intense Quote Char"/>
    <w:link w:val="809"/>
    <w:uiPriority w:val="30"/>
    <w:rPr>
      <w:i/>
    </w:rPr>
  </w:style>
  <w:style w:type="character" w:styleId="711">
    <w:name w:val="Header Char"/>
    <w:basedOn w:val="726"/>
    <w:link w:val="748"/>
    <w:uiPriority w:val="99"/>
  </w:style>
  <w:style w:type="character" w:styleId="712">
    <w:name w:val="Caption Char"/>
    <w:basedOn w:val="732"/>
    <w:link w:val="746"/>
    <w:uiPriority w:val="99"/>
  </w:style>
  <w:style w:type="character" w:styleId="713">
    <w:name w:val="Footnote Text Char"/>
    <w:link w:val="752"/>
    <w:uiPriority w:val="99"/>
    <w:rPr>
      <w:sz w:val="18"/>
    </w:rPr>
  </w:style>
  <w:style w:type="character" w:styleId="714">
    <w:name w:val="Endnote Text Char"/>
    <w:link w:val="744"/>
    <w:uiPriority w:val="99"/>
    <w:rPr>
      <w:sz w:val="20"/>
    </w:rPr>
  </w:style>
  <w:style w:type="paragraph" w:styleId="715">
    <w:name w:val="TOC Heading"/>
    <w:uiPriority w:val="39"/>
    <w:unhideWhenUsed/>
  </w:style>
  <w:style w:type="paragraph" w:styleId="716" w:default="1">
    <w:name w:val="Normal"/>
    <w:next w:val="728"/>
    <w:uiPriority w:val="0"/>
    <w:qFormat/>
    <w:pPr>
      <w:jc w:val="both"/>
      <w:widowControl w:val="off"/>
    </w:pPr>
    <w:rPr>
      <w:rFonts w:ascii="Times New Roman" w:hAnsi="Times New Roman" w:eastAsia="宋体" w:cs="Times New Roman"/>
      <w:sz w:val="21"/>
      <w:szCs w:val="24"/>
      <w:lang w:val="en-US" w:eastAsia="zh-CN" w:bidi="ar-SA"/>
    </w:rPr>
  </w:style>
  <w:style w:type="paragraph" w:styleId="717">
    <w:name w:val="Heading 1"/>
    <w:basedOn w:val="716"/>
    <w:next w:val="716"/>
    <w:link w:val="794"/>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95"/>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96"/>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97"/>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98"/>
    <w:uiPriority w:val="9"/>
    <w:unhideWhenUsed/>
    <w:qFormat/>
    <w:pPr>
      <w:keepLines/>
      <w:keepNext/>
      <w:spacing w:before="320" w:after="200"/>
      <w:outlineLvl w:val="4"/>
    </w:pPr>
    <w:rPr>
      <w:rFonts w:ascii="Arial" w:hAnsi="Arial" w:eastAsia="Arial" w:cs="Arial"/>
      <w:b/>
      <w:bCs/>
      <w:sz w:val="24"/>
    </w:rPr>
  </w:style>
  <w:style w:type="paragraph" w:styleId="722">
    <w:name w:val="Heading 6"/>
    <w:basedOn w:val="716"/>
    <w:next w:val="716"/>
    <w:link w:val="799"/>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801"/>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02"/>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customStyle="1">
    <w:name w:val="文本块11"/>
    <w:basedOn w:val="729"/>
    <w:uiPriority w:val="6"/>
    <w:unhideWhenUsed/>
    <w:qFormat/>
    <w:pPr>
      <w:ind w:left="1440" w:right="1440"/>
      <w:spacing w:after="120"/>
    </w:pPr>
  </w:style>
  <w:style w:type="paragraph" w:styleId="729" w:customStyle="1">
    <w:name w:val="正文12"/>
    <w:next w:val="728"/>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30">
    <w:name w:val="toc 7"/>
    <w:basedOn w:val="716"/>
    <w:next w:val="716"/>
    <w:uiPriority w:val="39"/>
    <w:unhideWhenUsed/>
    <w:qFormat/>
    <w:pPr>
      <w:ind w:left="1701"/>
      <w:spacing w:after="57"/>
    </w:pPr>
  </w:style>
  <w:style w:type="paragraph" w:styleId="731">
    <w:name w:val="Normal Indent"/>
    <w:basedOn w:val="716"/>
    <w:next w:val="716"/>
    <w:uiPriority w:val="0"/>
    <w:qFormat/>
    <w:pPr>
      <w:ind w:firstLine="420"/>
    </w:pPr>
  </w:style>
  <w:style w:type="paragraph" w:styleId="732">
    <w:name w:val="Caption"/>
    <w:basedOn w:val="716"/>
    <w:next w:val="716"/>
    <w:uiPriority w:val="35"/>
    <w:semiHidden/>
    <w:unhideWhenUsed/>
    <w:qFormat/>
    <w:pPr>
      <w:spacing w:line="276" w:lineRule="auto"/>
    </w:pPr>
    <w:rPr>
      <w:b/>
      <w:bCs/>
      <w:color w:val="4f81bd" w:themeColor="accent1"/>
      <w:sz w:val="18"/>
      <w:szCs w:val="18"/>
    </w:rPr>
  </w:style>
  <w:style w:type="paragraph" w:styleId="733">
    <w:name w:val="index 5"/>
    <w:basedOn w:val="716"/>
    <w:next w:val="716"/>
    <w:uiPriority w:val="0"/>
    <w:qFormat/>
    <w:pPr>
      <w:ind w:left="798"/>
      <w:jc w:val="left"/>
    </w:pPr>
    <w:rPr>
      <w:rFonts w:ascii="Calibri" w:hAnsi="Calibri"/>
    </w:rPr>
  </w:style>
  <w:style w:type="paragraph" w:styleId="734">
    <w:name w:val="annotation text"/>
    <w:basedOn w:val="716"/>
    <w:uiPriority w:val="99"/>
    <w:semiHidden/>
    <w:unhideWhenUsed/>
    <w:qFormat/>
    <w:pPr>
      <w:jc w:val="left"/>
    </w:pPr>
  </w:style>
  <w:style w:type="paragraph" w:styleId="735">
    <w:name w:val="Body Text"/>
    <w:basedOn w:val="716"/>
    <w:next w:val="716"/>
    <w:uiPriority w:val="0"/>
    <w:qFormat/>
    <w:pPr>
      <w:spacing w:after="120"/>
    </w:pPr>
  </w:style>
  <w:style w:type="paragraph" w:styleId="736">
    <w:name w:val="Body Text Indent"/>
    <w:basedOn w:val="716"/>
    <w:next w:val="737"/>
    <w:uiPriority w:val="99"/>
    <w:qFormat/>
    <w:pPr>
      <w:ind w:left="420"/>
      <w:spacing w:after="120"/>
    </w:pPr>
  </w:style>
  <w:style w:type="paragraph" w:styleId="737">
    <w:name w:val="envelope return"/>
    <w:basedOn w:val="716"/>
    <w:uiPriority w:val="0"/>
    <w:qFormat/>
    <w:rPr>
      <w:rFonts w:ascii="Arial" w:hAnsi="Arial"/>
    </w:rPr>
  </w:style>
  <w:style w:type="paragraph" w:styleId="738">
    <w:name w:val="Block Text"/>
    <w:basedOn w:val="716"/>
    <w:uiPriority w:val="0"/>
    <w:qFormat/>
    <w:pPr>
      <w:ind w:left="567" w:right="454" w:firstLine="498"/>
    </w:pPr>
    <w:rPr>
      <w:rFonts w:ascii="仿宋_GB2312" w:eastAsia="仿宋_GB2312"/>
      <w:sz w:val="30"/>
    </w:rPr>
  </w:style>
  <w:style w:type="paragraph" w:styleId="739">
    <w:name w:val="toc 5"/>
    <w:basedOn w:val="716"/>
    <w:next w:val="716"/>
    <w:uiPriority w:val="39"/>
    <w:unhideWhenUsed/>
    <w:qFormat/>
    <w:pPr>
      <w:ind w:left="1134"/>
      <w:spacing w:after="57"/>
    </w:pPr>
  </w:style>
  <w:style w:type="paragraph" w:styleId="740">
    <w:name w:val="toc 3"/>
    <w:basedOn w:val="716"/>
    <w:next w:val="716"/>
    <w:uiPriority w:val="39"/>
    <w:unhideWhenUsed/>
    <w:qFormat/>
    <w:pPr>
      <w:ind w:left="567"/>
      <w:spacing w:after="57"/>
    </w:pPr>
  </w:style>
  <w:style w:type="paragraph" w:styleId="741">
    <w:name w:val="Plain Text"/>
    <w:basedOn w:val="716"/>
    <w:uiPriority w:val="0"/>
    <w:qFormat/>
    <w:rPr>
      <w:rFonts w:ascii="宋体" w:hAnsi="Courier New"/>
      <w:szCs w:val="20"/>
    </w:rPr>
  </w:style>
  <w:style w:type="paragraph" w:styleId="742">
    <w:name w:val="toc 8"/>
    <w:basedOn w:val="716"/>
    <w:next w:val="716"/>
    <w:uiPriority w:val="39"/>
    <w:unhideWhenUsed/>
    <w:qFormat/>
    <w:pPr>
      <w:ind w:left="1984"/>
      <w:spacing w:after="57"/>
    </w:pPr>
  </w:style>
  <w:style w:type="paragraph" w:styleId="743">
    <w:name w:val="Body Text Indent 2"/>
    <w:basedOn w:val="716"/>
    <w:uiPriority w:val="0"/>
    <w:qFormat/>
    <w:pPr>
      <w:ind w:firstLine="640"/>
      <w:jc w:val="left"/>
      <w:spacing w:line="590" w:lineRule="exact"/>
    </w:pPr>
    <w:rPr>
      <w:rFonts w:ascii="仿宋_GB2312" w:hAnsi="宋体" w:eastAsia="仿宋_GB2312"/>
      <w:sz w:val="32"/>
      <w:szCs w:val="28"/>
    </w:rPr>
  </w:style>
  <w:style w:type="paragraph" w:styleId="744">
    <w:name w:val="endnote text"/>
    <w:basedOn w:val="716"/>
    <w:link w:val="940"/>
    <w:uiPriority w:val="99"/>
    <w:semiHidden/>
    <w:unhideWhenUsed/>
    <w:qFormat/>
    <w:rPr>
      <w:sz w:val="20"/>
    </w:rPr>
  </w:style>
  <w:style w:type="paragraph" w:styleId="745">
    <w:name w:val="Balloon Text"/>
    <w:basedOn w:val="716"/>
    <w:link w:val="1053"/>
    <w:uiPriority w:val="99"/>
    <w:semiHidden/>
    <w:unhideWhenUsed/>
    <w:qFormat/>
    <w:rPr>
      <w:sz w:val="18"/>
      <w:szCs w:val="18"/>
    </w:rPr>
  </w:style>
  <w:style w:type="paragraph" w:styleId="746">
    <w:name w:val="Footer"/>
    <w:basedOn w:val="716"/>
    <w:next w:val="747"/>
    <w:link w:val="813"/>
    <w:uiPriority w:val="99"/>
    <w:unhideWhenUsed/>
    <w:qFormat/>
    <w:pPr>
      <w:tabs>
        <w:tab w:val="center" w:pos="7143" w:leader="none"/>
        <w:tab w:val="right" w:pos="14287" w:leader="none"/>
      </w:tabs>
    </w:pPr>
  </w:style>
  <w:style w:type="paragraph" w:styleId="747" w:customStyle="1">
    <w:name w:val="TOC Heading1"/>
    <w:next w:val="716"/>
    <w:uiPriority w:val="0"/>
    <w:qFormat/>
    <w:rPr>
      <w:rFonts w:ascii="Calibri" w:hAnsi="Calibri" w:eastAsia="宋体" w:cs="Times New Roman"/>
      <w:sz w:val="32"/>
      <w:lang w:val="en-US" w:eastAsia="zh-CN" w:bidi="ar-SA"/>
    </w:rPr>
  </w:style>
  <w:style w:type="paragraph" w:styleId="748">
    <w:name w:val="Header"/>
    <w:basedOn w:val="716"/>
    <w:link w:val="811"/>
    <w:uiPriority w:val="99"/>
    <w:unhideWhenUsed/>
    <w:qFormat/>
    <w:pPr>
      <w:tabs>
        <w:tab w:val="center" w:pos="7143" w:leader="none"/>
        <w:tab w:val="right" w:pos="14287" w:leader="none"/>
      </w:tabs>
    </w:pPr>
  </w:style>
  <w:style w:type="paragraph" w:styleId="749">
    <w:name w:val="toc 1"/>
    <w:basedOn w:val="716"/>
    <w:next w:val="716"/>
    <w:uiPriority w:val="39"/>
    <w:unhideWhenUsed/>
    <w:qFormat/>
    <w:pPr>
      <w:spacing w:after="57"/>
    </w:pPr>
  </w:style>
  <w:style w:type="paragraph" w:styleId="750">
    <w:name w:val="toc 4"/>
    <w:basedOn w:val="716"/>
    <w:next w:val="716"/>
    <w:uiPriority w:val="39"/>
    <w:unhideWhenUsed/>
    <w:qFormat/>
    <w:pPr>
      <w:ind w:left="850"/>
      <w:spacing w:after="57"/>
    </w:pPr>
  </w:style>
  <w:style w:type="paragraph" w:styleId="751">
    <w:name w:val="Subtitle"/>
    <w:basedOn w:val="716"/>
    <w:next w:val="716"/>
    <w:link w:val="806"/>
    <w:uiPriority w:val="11"/>
    <w:qFormat/>
    <w:pPr>
      <w:spacing w:before="200" w:after="200"/>
    </w:pPr>
    <w:rPr>
      <w:sz w:val="24"/>
    </w:rPr>
  </w:style>
  <w:style w:type="paragraph" w:styleId="752">
    <w:name w:val="footnote text"/>
    <w:basedOn w:val="716"/>
    <w:next w:val="733"/>
    <w:link w:val="939"/>
    <w:uiPriority w:val="99"/>
    <w:semiHidden/>
    <w:unhideWhenUsed/>
    <w:qFormat/>
    <w:pPr>
      <w:spacing w:after="40"/>
    </w:pPr>
    <w:rPr>
      <w:sz w:val="18"/>
    </w:rPr>
  </w:style>
  <w:style w:type="paragraph" w:styleId="753">
    <w:name w:val="toc 6"/>
    <w:basedOn w:val="716"/>
    <w:next w:val="716"/>
    <w:uiPriority w:val="39"/>
    <w:unhideWhenUsed/>
    <w:qFormat/>
    <w:pPr>
      <w:ind w:left="1417"/>
      <w:spacing w:after="57"/>
    </w:pPr>
  </w:style>
  <w:style w:type="paragraph" w:styleId="754">
    <w:name w:val="table of figures"/>
    <w:basedOn w:val="716"/>
    <w:next w:val="716"/>
    <w:uiPriority w:val="99"/>
    <w:unhideWhenUsed/>
    <w:qFormat/>
  </w:style>
  <w:style w:type="paragraph" w:styleId="755">
    <w:name w:val="toc 2"/>
    <w:basedOn w:val="716"/>
    <w:next w:val="716"/>
    <w:uiPriority w:val="39"/>
    <w:unhideWhenUsed/>
    <w:qFormat/>
    <w:pPr>
      <w:ind w:left="283"/>
      <w:spacing w:after="57"/>
    </w:pPr>
  </w:style>
  <w:style w:type="paragraph" w:styleId="756">
    <w:name w:val="toc 9"/>
    <w:basedOn w:val="716"/>
    <w:next w:val="716"/>
    <w:uiPriority w:val="39"/>
    <w:unhideWhenUsed/>
    <w:qFormat/>
    <w:pPr>
      <w:ind w:left="2268"/>
      <w:spacing w:after="57"/>
    </w:pPr>
  </w:style>
  <w:style w:type="paragraph" w:styleId="757">
    <w:name w:val="Normal (Web)"/>
    <w:basedOn w:val="716"/>
    <w:uiPriority w:val="99"/>
    <w:qFormat/>
    <w:pPr>
      <w:jc w:val="left"/>
      <w:spacing w:before="100" w:beforeAutospacing="1" w:after="100" w:afterAutospacing="1"/>
      <w:widowControl/>
    </w:pPr>
    <w:rPr>
      <w:rFonts w:ascii="宋体" w:hAnsi="宋体" w:cs="宋体"/>
      <w:sz w:val="24"/>
    </w:rPr>
  </w:style>
  <w:style w:type="paragraph" w:styleId="758">
    <w:name w:val="Title"/>
    <w:basedOn w:val="716"/>
    <w:next w:val="716"/>
    <w:link w:val="805"/>
    <w:uiPriority w:val="10"/>
    <w:qFormat/>
    <w:pPr>
      <w:contextualSpacing/>
      <w:spacing w:before="300" w:after="200"/>
    </w:pPr>
    <w:rPr>
      <w:sz w:val="48"/>
      <w:szCs w:val="48"/>
    </w:rPr>
  </w:style>
  <w:style w:type="paragraph" w:styleId="759">
    <w:name w:val="Body Text First Indent"/>
    <w:basedOn w:val="735"/>
    <w:next w:val="760"/>
    <w:uiPriority w:val="0"/>
    <w:qFormat/>
    <w:pPr>
      <w:ind w:firstLine="200"/>
      <w:spacing w:line="360" w:lineRule="auto"/>
    </w:pPr>
    <w:rPr>
      <w:rFonts w:ascii="仿宋_GB2312" w:eastAsia="仿宋_GB2312"/>
      <w:sz w:val="30"/>
      <w:szCs w:val="30"/>
    </w:rPr>
  </w:style>
  <w:style w:type="paragraph" w:styleId="760">
    <w:name w:val="Body Text First Indent 2"/>
    <w:basedOn w:val="736"/>
    <w:next w:val="716"/>
    <w:uiPriority w:val="99"/>
    <w:qFormat/>
    <w:pPr>
      <w:ind w:left="0" w:firstLine="420"/>
      <w:spacing w:after="0" w:line="360" w:lineRule="auto"/>
    </w:pPr>
    <w:rPr>
      <w:rFonts w:ascii="宋体" w:hAnsi="宋体"/>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26"/>
    <w:uiPriority w:val="22"/>
    <w:qFormat/>
    <w:rPr>
      <w:b/>
    </w:rPr>
  </w:style>
  <w:style w:type="character" w:styleId="763">
    <w:name w:val="endnote reference"/>
    <w:uiPriority w:val="99"/>
    <w:semiHidden/>
    <w:unhideWhenUsed/>
    <w:qFormat/>
    <w:rPr>
      <w:vertAlign w:val="superscript"/>
    </w:rPr>
  </w:style>
  <w:style w:type="character" w:styleId="764">
    <w:name w:val="Emphasis"/>
    <w:basedOn w:val="726"/>
    <w:uiPriority w:val="20"/>
    <w:qFormat/>
    <w:rPr>
      <w:i/>
    </w:rPr>
  </w:style>
  <w:style w:type="character" w:styleId="765">
    <w:name w:val="Hyperlink"/>
    <w:uiPriority w:val="99"/>
    <w:unhideWhenUsed/>
    <w:qFormat/>
    <w:rPr>
      <w:color w:val="0000ff" w:themeColor="hyperlink"/>
      <w:u w:val="single"/>
    </w:rPr>
  </w:style>
  <w:style w:type="character" w:styleId="766">
    <w:name w:val="footnote reference"/>
    <w:uiPriority w:val="99"/>
    <w:unhideWhenUsed/>
    <w:qFormat/>
    <w:rPr>
      <w:vertAlign w:val="superscript"/>
    </w:rPr>
  </w:style>
  <w:style w:type="paragraph" w:styleId="767" w:customStyle="1">
    <w:name w:val="信息标题1"/>
    <w:basedOn w:val="716"/>
    <w:next w:val="76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68" w:customStyle="1">
    <w:name w:val="正文文本12"/>
    <w:basedOn w:val="716"/>
    <w:next w:val="716"/>
    <w:uiPriority w:val="99"/>
    <w:qFormat/>
    <w:pPr>
      <w:spacing w:after="120"/>
    </w:pPr>
  </w:style>
  <w:style w:type="paragraph" w:styleId="769" w:customStyle="1">
    <w:name w:val="一级条标题"/>
    <w:basedOn w:val="770"/>
    <w:next w:val="7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0" w:customStyle="1">
    <w:name w:val="章标题"/>
    <w:next w:val="77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71" w:customStyle="1">
    <w:name w:val="正文1"/>
    <w:basedOn w:val="772"/>
    <w:next w:val="773"/>
    <w:uiPriority w:val="0"/>
    <w:qFormat/>
    <w:pPr>
      <w:widowControl w:val="off"/>
    </w:pPr>
    <w:rPr>
      <w:sz w:val="21"/>
      <w:szCs w:val="24"/>
    </w:rPr>
  </w:style>
  <w:style w:type="paragraph" w:styleId="772" w:customStyle="1">
    <w:name w:val="正文11"/>
    <w:next w:val="716"/>
    <w:uiPriority w:val="0"/>
    <w:qFormat/>
    <w:pPr>
      <w:jc w:val="both"/>
    </w:pPr>
    <w:rPr>
      <w:rFonts w:ascii="Times New Roman" w:hAnsi="Times New Roman" w:eastAsia="宋体" w:cs="Times New Roman"/>
      <w:lang w:val="en-US" w:eastAsia="zh-CN" w:bidi="ar-SA"/>
    </w:rPr>
  </w:style>
  <w:style w:type="paragraph" w:styleId="773" w:customStyle="1">
    <w:name w:val="文本块1"/>
    <w:basedOn w:val="716"/>
    <w:next w:val="774"/>
    <w:uiPriority w:val="0"/>
    <w:qFormat/>
    <w:pPr>
      <w:ind w:left="420" w:right="33"/>
      <w:jc w:val="left"/>
    </w:pPr>
    <w:rPr>
      <w:sz w:val="24"/>
      <w:szCs w:val="20"/>
    </w:rPr>
  </w:style>
  <w:style w:type="paragraph" w:styleId="774" w:customStyle="1">
    <w:name w:val="标题 41"/>
    <w:basedOn w:val="716"/>
    <w:next w:val="775"/>
    <w:link w:val="974"/>
    <w:uiPriority w:val="9"/>
    <w:qFormat/>
    <w:pPr>
      <w:keepLines/>
      <w:keepNext/>
      <w:spacing w:before="280" w:after="290" w:line="376" w:lineRule="auto"/>
      <w:outlineLvl w:val="3"/>
    </w:pPr>
    <w:rPr>
      <w:rFonts w:ascii="Cambria" w:hAnsi="Cambria"/>
      <w:b/>
      <w:bCs/>
      <w:sz w:val="28"/>
      <w:szCs w:val="28"/>
    </w:rPr>
  </w:style>
  <w:style w:type="paragraph" w:styleId="775" w:customStyle="1">
    <w:name w:val="正文111"/>
    <w:next w:val="774"/>
    <w:uiPriority w:val="0"/>
    <w:qFormat/>
    <w:pPr>
      <w:jc w:val="both"/>
      <w:widowControl w:val="off"/>
    </w:pPr>
    <w:rPr>
      <w:rFonts w:ascii="Times New Roman" w:hAnsi="Times New Roman" w:eastAsia="宋体" w:cs="Times New Roman"/>
      <w:sz w:val="21"/>
      <w:szCs w:val="24"/>
      <w:lang w:val="en-US" w:eastAsia="zh-CN" w:bidi="ar-SA"/>
    </w:rPr>
  </w:style>
  <w:style w:type="paragraph" w:styleId="776" w:customStyle="1">
    <w:name w:val="段"/>
    <w:basedOn w:val="716"/>
    <w:next w:val="716"/>
    <w:uiPriority w:val="0"/>
    <w:qFormat/>
    <w:pPr>
      <w:ind w:firstLine="200"/>
      <w:widowControl/>
    </w:pPr>
    <w:rPr>
      <w:rFonts w:hint="eastAsia" w:ascii="宋体"/>
      <w:szCs w:val="20"/>
    </w:rPr>
  </w:style>
  <w:style w:type="paragraph" w:styleId="777" w:customStyle="1">
    <w:name w:val="目录 1111"/>
    <w:basedOn w:val="716"/>
    <w:next w:val="716"/>
    <w:uiPriority w:val="39"/>
    <w:unhideWhenUsed/>
    <w:qFormat/>
    <w:pPr>
      <w:jc w:val="left"/>
      <w:spacing w:after="100" w:line="259" w:lineRule="auto"/>
      <w:widowControl/>
    </w:pPr>
    <w:rPr>
      <w:rFonts w:ascii="Calibri" w:hAnsi="Calibri"/>
      <w:sz w:val="22"/>
      <w:szCs w:val="22"/>
    </w:rPr>
  </w:style>
  <w:style w:type="paragraph" w:styleId="778" w:customStyle="1">
    <w:name w:val="正文首行缩进1"/>
    <w:basedOn w:val="779"/>
    <w:next w:val="781"/>
    <w:link w:val="995"/>
    <w:uiPriority w:val="0"/>
    <w:qFormat/>
    <w:pPr>
      <w:ind w:firstLine="420"/>
    </w:pPr>
    <w:rPr>
      <w:rFonts w:ascii="仿宋_GB2312" w:eastAsia="仿宋_GB2312"/>
      <w:sz w:val="30"/>
      <w:szCs w:val="30"/>
    </w:rPr>
  </w:style>
  <w:style w:type="paragraph" w:styleId="779" w:customStyle="1">
    <w:name w:val="正文文本11"/>
    <w:basedOn w:val="780"/>
    <w:next w:val="772"/>
    <w:uiPriority w:val="0"/>
    <w:qFormat/>
    <w:pPr>
      <w:spacing w:after="120"/>
    </w:pPr>
  </w:style>
  <w:style w:type="paragraph" w:styleId="780" w:customStyle="1">
    <w:name w:val="正文112"/>
    <w:next w:val="779"/>
    <w:uiPriority w:val="0"/>
    <w:qFormat/>
    <w:pPr>
      <w:jc w:val="both"/>
      <w:widowControl w:val="off"/>
    </w:pPr>
    <w:rPr>
      <w:rFonts w:ascii="Times New Roman" w:hAnsi="Times New Roman" w:eastAsia="宋体" w:cs="Times New Roman"/>
      <w:sz w:val="21"/>
      <w:szCs w:val="24"/>
      <w:lang w:val="en-US" w:eastAsia="zh-CN" w:bidi="ar-SA"/>
    </w:rPr>
  </w:style>
  <w:style w:type="paragraph" w:styleId="781" w:customStyle="1">
    <w:name w:val="正文首行缩进 21"/>
    <w:basedOn w:val="782"/>
    <w:next w:val="775"/>
    <w:link w:val="970"/>
    <w:uiPriority w:val="0"/>
    <w:qFormat/>
    <w:pPr>
      <w:ind w:firstLine="420"/>
    </w:pPr>
    <w:rPr>
      <w:rFonts w:ascii="Times New Roman" w:hAnsi="Times New Roman"/>
    </w:rPr>
  </w:style>
  <w:style w:type="paragraph" w:styleId="782" w:customStyle="1">
    <w:name w:val="正文文本缩进1"/>
    <w:basedOn w:val="716"/>
    <w:next w:val="783"/>
    <w:link w:val="964"/>
    <w:uiPriority w:val="99"/>
    <w:qFormat/>
    <w:pPr>
      <w:ind w:left="420"/>
      <w:spacing w:after="120"/>
    </w:pPr>
    <w:rPr>
      <w:rFonts w:ascii="Calibri" w:hAnsi="Calibri"/>
    </w:rPr>
  </w:style>
  <w:style w:type="paragraph" w:styleId="783" w:customStyle="1">
    <w:name w:val="寄信人地址1"/>
    <w:basedOn w:val="716"/>
    <w:uiPriority w:val="0"/>
    <w:qFormat/>
    <w:rPr>
      <w:rFonts w:ascii="Arial" w:hAnsi="Arial"/>
    </w:rPr>
  </w:style>
  <w:style w:type="paragraph" w:styleId="784" w:customStyle="1">
    <w:name w:val="正文首行缩进11"/>
    <w:basedOn w:val="779"/>
    <w:next w:val="785"/>
    <w:uiPriority w:val="0"/>
    <w:qFormat/>
    <w:pPr>
      <w:ind w:firstLine="420"/>
    </w:pPr>
    <w:rPr>
      <w:rFonts w:ascii="仿宋_GB2312" w:eastAsia="仿宋_GB2312"/>
      <w:sz w:val="30"/>
      <w:szCs w:val="30"/>
    </w:rPr>
  </w:style>
  <w:style w:type="paragraph" w:styleId="785" w:customStyle="1">
    <w:name w:val="正文首行缩进 211"/>
    <w:basedOn w:val="786"/>
    <w:uiPriority w:val="0"/>
    <w:qFormat/>
    <w:pPr>
      <w:ind w:firstLine="420"/>
    </w:pPr>
    <w:rPr>
      <w:rFonts w:ascii="Times New Roman" w:hAnsi="Times New Roman"/>
    </w:rPr>
  </w:style>
  <w:style w:type="paragraph" w:styleId="786" w:customStyle="1">
    <w:name w:val="正文文本缩进11"/>
    <w:basedOn w:val="772"/>
    <w:next w:val="787"/>
    <w:uiPriority w:val="0"/>
    <w:qFormat/>
    <w:pPr>
      <w:ind w:left="420"/>
      <w:spacing w:after="120"/>
    </w:pPr>
    <w:rPr>
      <w:rFonts w:ascii="Calibri" w:hAnsi="Calibri"/>
    </w:rPr>
  </w:style>
  <w:style w:type="paragraph" w:styleId="787" w:customStyle="1">
    <w:name w:val="寄信人地址11"/>
    <w:basedOn w:val="772"/>
    <w:uiPriority w:val="0"/>
    <w:qFormat/>
    <w:rPr>
      <w:rFonts w:ascii="Arial" w:hAnsi="Arial"/>
    </w:rPr>
  </w:style>
  <w:style w:type="paragraph" w:styleId="788" w:customStyle="1">
    <w:name w:val="脚注文本1"/>
    <w:basedOn w:val="771"/>
    <w:next w:val="789"/>
    <w:uiPriority w:val="0"/>
    <w:qFormat/>
    <w:pPr>
      <w:jc w:val="left"/>
    </w:pPr>
    <w:rPr>
      <w:rFonts w:ascii="宋体" w:eastAsia="Times New Roman"/>
      <w:sz w:val="18"/>
      <w:szCs w:val="18"/>
    </w:rPr>
  </w:style>
  <w:style w:type="paragraph" w:styleId="789" w:customStyle="1">
    <w:name w:val="索引 51"/>
    <w:basedOn w:val="771"/>
    <w:next w:val="771"/>
    <w:uiPriority w:val="0"/>
    <w:qFormat/>
    <w:pPr>
      <w:ind w:left="798"/>
      <w:jc w:val="left"/>
    </w:pPr>
    <w:rPr>
      <w:rFonts w:ascii="Calibri" w:hAnsi="Calibri"/>
    </w:rPr>
  </w:style>
  <w:style w:type="paragraph" w:styleId="790" w:customStyle="1">
    <w:name w:val="目录 11"/>
    <w:basedOn w:val="729"/>
    <w:next w:val="771"/>
    <w:uiPriority w:val="39"/>
    <w:qFormat/>
  </w:style>
  <w:style w:type="paragraph" w:styleId="791" w:customStyle="1">
    <w:name w:val="正文文本111"/>
    <w:basedOn w:val="729"/>
    <w:next w:val="729"/>
    <w:uiPriority w:val="0"/>
    <w:qFormat/>
  </w:style>
  <w:style w:type="paragraph" w:styleId="792"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793" w:customStyle="1">
    <w:name w:val="目录 111"/>
    <w:basedOn w:val="716"/>
    <w:next w:val="775"/>
    <w:uiPriority w:val="39"/>
    <w:unhideWhenUsed/>
    <w:qFormat/>
    <w:pPr>
      <w:jc w:val="left"/>
      <w:spacing w:after="100" w:line="259" w:lineRule="auto"/>
      <w:widowControl/>
    </w:pPr>
    <w:rPr>
      <w:rFonts w:ascii="Calibri" w:hAnsi="Calibri"/>
      <w:sz w:val="22"/>
      <w:szCs w:val="22"/>
    </w:rPr>
  </w:style>
  <w:style w:type="character" w:styleId="794" w:customStyle="1">
    <w:name w:val="标题 1 Char1"/>
    <w:link w:val="717"/>
    <w:uiPriority w:val="9"/>
    <w:qFormat/>
    <w:rPr>
      <w:rFonts w:ascii="Arial" w:hAnsi="Arial" w:eastAsia="Arial" w:cs="Arial"/>
      <w:sz w:val="40"/>
      <w:szCs w:val="40"/>
    </w:rPr>
  </w:style>
  <w:style w:type="character" w:styleId="795" w:customStyle="1">
    <w:name w:val="标题 2 Char1"/>
    <w:link w:val="718"/>
    <w:uiPriority w:val="9"/>
    <w:qFormat/>
    <w:rPr>
      <w:rFonts w:ascii="Arial" w:hAnsi="Arial" w:eastAsia="Arial" w:cs="Arial"/>
      <w:sz w:val="34"/>
    </w:rPr>
  </w:style>
  <w:style w:type="character" w:styleId="796" w:customStyle="1">
    <w:name w:val="标题 3 Char1"/>
    <w:link w:val="719"/>
    <w:uiPriority w:val="9"/>
    <w:qFormat/>
    <w:rPr>
      <w:rFonts w:ascii="Arial" w:hAnsi="Arial" w:eastAsia="Arial" w:cs="Arial"/>
      <w:sz w:val="30"/>
      <w:szCs w:val="30"/>
    </w:rPr>
  </w:style>
  <w:style w:type="character" w:styleId="797" w:customStyle="1">
    <w:name w:val="标题 4 Char1"/>
    <w:link w:val="720"/>
    <w:uiPriority w:val="9"/>
    <w:qFormat/>
    <w:rPr>
      <w:rFonts w:ascii="Arial" w:hAnsi="Arial" w:eastAsia="Arial" w:cs="Arial"/>
      <w:b/>
      <w:bCs/>
      <w:sz w:val="26"/>
      <w:szCs w:val="26"/>
    </w:rPr>
  </w:style>
  <w:style w:type="character" w:styleId="798" w:customStyle="1">
    <w:name w:val="标题 5 Char"/>
    <w:link w:val="721"/>
    <w:uiPriority w:val="9"/>
    <w:qFormat/>
    <w:rPr>
      <w:rFonts w:ascii="Arial" w:hAnsi="Arial" w:eastAsia="Arial" w:cs="Arial"/>
      <w:b/>
      <w:bCs/>
      <w:sz w:val="24"/>
      <w:szCs w:val="24"/>
    </w:rPr>
  </w:style>
  <w:style w:type="character" w:styleId="799" w:customStyle="1">
    <w:name w:val="标题 6 Char"/>
    <w:link w:val="722"/>
    <w:uiPriority w:val="9"/>
    <w:qFormat/>
    <w:rPr>
      <w:rFonts w:ascii="Arial" w:hAnsi="Arial" w:eastAsia="Arial" w:cs="Arial"/>
      <w:b/>
      <w:bCs/>
      <w:sz w:val="22"/>
      <w:szCs w:val="22"/>
    </w:rPr>
  </w:style>
  <w:style w:type="character" w:styleId="800" w:customStyle="1">
    <w:name w:val="标题 7 Char"/>
    <w:link w:val="723"/>
    <w:uiPriority w:val="9"/>
    <w:qFormat/>
    <w:rPr>
      <w:rFonts w:ascii="Arial" w:hAnsi="Arial" w:eastAsia="Arial" w:cs="Arial"/>
      <w:b/>
      <w:bCs/>
      <w:i/>
      <w:iCs/>
      <w:sz w:val="22"/>
      <w:szCs w:val="22"/>
    </w:rPr>
  </w:style>
  <w:style w:type="character" w:styleId="801" w:customStyle="1">
    <w:name w:val="标题 8 Char"/>
    <w:link w:val="724"/>
    <w:uiPriority w:val="9"/>
    <w:qFormat/>
    <w:rPr>
      <w:rFonts w:ascii="Arial" w:hAnsi="Arial" w:eastAsia="Arial" w:cs="Arial"/>
      <w:i/>
      <w:iCs/>
      <w:sz w:val="22"/>
      <w:szCs w:val="22"/>
    </w:rPr>
  </w:style>
  <w:style w:type="character" w:styleId="802" w:customStyle="1">
    <w:name w:val="标题 9 Char"/>
    <w:link w:val="725"/>
    <w:uiPriority w:val="9"/>
    <w:qFormat/>
    <w:rPr>
      <w:rFonts w:ascii="Arial" w:hAnsi="Arial" w:eastAsia="Arial" w:cs="Arial"/>
      <w:i/>
      <w:iCs/>
      <w:sz w:val="21"/>
      <w:szCs w:val="21"/>
    </w:rPr>
  </w:style>
  <w:style w:type="paragraph" w:styleId="803">
    <w:name w:val="List Paragraph"/>
    <w:basedOn w:val="716"/>
    <w:uiPriority w:val="34"/>
    <w:qFormat/>
    <w:pPr>
      <w:contextualSpacing/>
      <w:ind w:left="720"/>
    </w:pPr>
  </w:style>
  <w:style w:type="paragraph" w:styleId="804">
    <w:name w:val="No Spacing"/>
    <w:uiPriority w:val="1"/>
    <w:qFormat/>
    <w:rPr>
      <w:rFonts w:ascii="Times New Roman" w:hAnsi="Times New Roman" w:eastAsia="宋体" w:cs="Times New Roman"/>
      <w:lang w:val="en-US" w:eastAsia="zh-CN" w:bidi="ar-SA"/>
    </w:rPr>
  </w:style>
  <w:style w:type="character" w:styleId="805" w:customStyle="1">
    <w:name w:val="标题 Char"/>
    <w:link w:val="758"/>
    <w:uiPriority w:val="10"/>
    <w:qFormat/>
    <w:rPr>
      <w:sz w:val="48"/>
      <w:szCs w:val="48"/>
    </w:rPr>
  </w:style>
  <w:style w:type="character" w:styleId="806" w:customStyle="1">
    <w:name w:val="副标题 Char"/>
    <w:link w:val="751"/>
    <w:uiPriority w:val="11"/>
    <w:qFormat/>
    <w:rPr>
      <w:sz w:val="24"/>
      <w:szCs w:val="24"/>
    </w:rPr>
  </w:style>
  <w:style w:type="paragraph" w:styleId="807">
    <w:name w:val="Quote"/>
    <w:basedOn w:val="716"/>
    <w:next w:val="716"/>
    <w:link w:val="808"/>
    <w:uiPriority w:val="29"/>
    <w:qFormat/>
    <w:pPr>
      <w:ind w:left="720" w:right="720"/>
    </w:pPr>
    <w:rPr>
      <w:i/>
    </w:rPr>
  </w:style>
  <w:style w:type="character" w:styleId="808" w:customStyle="1">
    <w:name w:val="引用 Char"/>
    <w:link w:val="807"/>
    <w:uiPriority w:val="29"/>
    <w:qFormat/>
    <w:rPr>
      <w:i/>
    </w:rPr>
  </w:style>
  <w:style w:type="paragraph" w:styleId="809">
    <w:name w:val="Intense Quote"/>
    <w:basedOn w:val="716"/>
    <w:next w:val="716"/>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Char"/>
    <w:link w:val="809"/>
    <w:uiPriority w:val="30"/>
    <w:qFormat/>
    <w:rPr>
      <w:i/>
    </w:rPr>
  </w:style>
  <w:style w:type="character" w:styleId="811" w:customStyle="1">
    <w:name w:val="页眉 Char1"/>
    <w:link w:val="748"/>
    <w:uiPriority w:val="99"/>
    <w:qFormat/>
  </w:style>
  <w:style w:type="character" w:styleId="812" w:customStyle="1">
    <w:name w:val="Footer Char"/>
    <w:link w:val="746"/>
    <w:uiPriority w:val="99"/>
    <w:qFormat/>
  </w:style>
  <w:style w:type="character" w:styleId="813" w:customStyle="1">
    <w:name w:val="页脚 Char1"/>
    <w:link w:val="746"/>
    <w:uiPriority w:val="99"/>
    <w:qFormat/>
  </w:style>
  <w:style w:type="table" w:styleId="8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脚注文本 Char"/>
    <w:link w:val="752"/>
    <w:uiPriority w:val="99"/>
    <w:qFormat/>
    <w:rPr>
      <w:sz w:val="18"/>
    </w:rPr>
  </w:style>
  <w:style w:type="character" w:styleId="940" w:customStyle="1">
    <w:name w:val="尾注文本 Char"/>
    <w:link w:val="744"/>
    <w:uiPriority w:val="99"/>
    <w:qFormat/>
    <w:rPr>
      <w:sz w:val="20"/>
    </w:rPr>
  </w:style>
  <w:style w:type="paragraph" w:styleId="941" w:customStyle="1">
    <w:name w:val="TOC 标题1"/>
    <w:uiPriority w:val="39"/>
    <w:unhideWhenUsed/>
    <w:qFormat/>
    <w:rPr>
      <w:rFonts w:ascii="Times New Roman" w:hAnsi="Times New Roman" w:eastAsia="宋体" w:cs="Times New Roman"/>
      <w:lang w:val="en-US" w:eastAsia="zh-CN" w:bidi="ar-SA"/>
    </w:rPr>
  </w:style>
  <w:style w:type="paragraph" w:styleId="942" w:customStyle="1">
    <w:name w:val="标题 111"/>
    <w:basedOn w:val="716"/>
    <w:next w:val="716"/>
    <w:link w:val="971"/>
    <w:uiPriority w:val="9"/>
    <w:qFormat/>
    <w:pPr>
      <w:jc w:val="center"/>
      <w:keepLines/>
      <w:keepNext/>
      <w:spacing w:line="578" w:lineRule="auto"/>
      <w:outlineLvl w:val="0"/>
    </w:pPr>
    <w:rPr>
      <w:rFonts w:eastAsia="新宋体"/>
      <w:b/>
      <w:bCs/>
      <w:sz w:val="30"/>
      <w:szCs w:val="44"/>
    </w:rPr>
  </w:style>
  <w:style w:type="paragraph" w:styleId="943" w:customStyle="1">
    <w:name w:val="标题 21"/>
    <w:basedOn w:val="716"/>
    <w:next w:val="716"/>
    <w:link w:val="972"/>
    <w:uiPriority w:val="0"/>
    <w:qFormat/>
    <w:pPr>
      <w:keepLines/>
      <w:keepNext/>
      <w:spacing w:before="260" w:after="260" w:line="416" w:lineRule="auto"/>
      <w:outlineLvl w:val="1"/>
    </w:pPr>
    <w:rPr>
      <w:rFonts w:ascii="Cambria" w:hAnsi="Cambria"/>
      <w:b/>
      <w:bCs/>
      <w:sz w:val="32"/>
      <w:szCs w:val="32"/>
    </w:rPr>
  </w:style>
  <w:style w:type="paragraph" w:styleId="944" w:customStyle="1">
    <w:name w:val="标题 31"/>
    <w:basedOn w:val="716"/>
    <w:next w:val="716"/>
    <w:link w:val="973"/>
    <w:uiPriority w:val="9"/>
    <w:qFormat/>
    <w:pPr>
      <w:keepLines/>
      <w:keepNext/>
      <w:spacing w:before="260" w:after="260" w:line="416" w:lineRule="auto"/>
      <w:outlineLvl w:val="2"/>
    </w:pPr>
    <w:rPr>
      <w:b/>
      <w:bCs/>
      <w:sz w:val="32"/>
      <w:szCs w:val="32"/>
    </w:rPr>
  </w:style>
  <w:style w:type="paragraph" w:styleId="945" w:customStyle="1">
    <w:name w:val="标题 51"/>
    <w:basedOn w:val="716"/>
    <w:next w:val="716"/>
    <w:link w:val="963"/>
    <w:uiPriority w:val="0"/>
    <w:qFormat/>
    <w:pPr>
      <w:keepLines/>
      <w:keepNext/>
      <w:spacing w:before="280" w:after="290" w:line="376" w:lineRule="auto"/>
      <w:outlineLvl w:val="4"/>
    </w:pPr>
    <w:rPr>
      <w:b/>
      <w:bCs/>
      <w:sz w:val="28"/>
      <w:szCs w:val="28"/>
    </w:rPr>
  </w:style>
  <w:style w:type="paragraph" w:styleId="946" w:customStyle="1">
    <w:name w:val="标题 71"/>
    <w:basedOn w:val="716"/>
    <w:next w:val="716"/>
    <w:link w:val="965"/>
    <w:uiPriority w:val="9"/>
    <w:qFormat/>
    <w:pPr>
      <w:keepLines/>
      <w:keepNext/>
      <w:spacing w:before="240" w:after="64" w:line="320" w:lineRule="auto"/>
      <w:outlineLvl w:val="6"/>
    </w:pPr>
    <w:rPr>
      <w:rFonts w:ascii="Calibri" w:hAnsi="Calibri"/>
      <w:b/>
      <w:bCs/>
      <w:sz w:val="24"/>
    </w:rPr>
  </w:style>
  <w:style w:type="character" w:styleId="947" w:customStyle="1">
    <w:name w:val="默认段落字体1"/>
    <w:uiPriority w:val="0"/>
    <w:semiHidden/>
    <w:qFormat/>
  </w:style>
  <w:style w:type="table" w:styleId="948" w:customStyle="1">
    <w:name w:val="普通表格1"/>
    <w:uiPriority w:val="0"/>
    <w:semiHidden/>
    <w:qFormat/>
    <w:tblPr>
      <w:tblCellMar>
        <w:left w:w="0" w:type="dxa"/>
        <w:top w:w="0" w:type="dxa"/>
        <w:right w:w="0" w:type="dxa"/>
        <w:bottom w:w="0" w:type="dxa"/>
      </w:tblCellMar>
    </w:tblPr>
  </w:style>
  <w:style w:type="character" w:styleId="949" w:customStyle="1">
    <w:name w:val="font01"/>
    <w:uiPriority w:val="0"/>
    <w:qFormat/>
    <w:rPr>
      <w:rFonts w:hint="eastAsia" w:ascii="仿宋" w:hAnsi="仿宋" w:eastAsia="仿宋" w:cs="仿宋"/>
      <w:color w:val="000000"/>
      <w:sz w:val="20"/>
      <w:szCs w:val="20"/>
      <w:u w:val="none"/>
    </w:rPr>
  </w:style>
  <w:style w:type="character" w:styleId="950" w:customStyle="1">
    <w:name w:val="文档结构图 字符"/>
    <w:uiPriority w:val="0"/>
    <w:qFormat/>
    <w:rPr>
      <w:rFonts w:ascii="Microsoft YaHei UI" w:eastAsia="Microsoft YaHei UI"/>
      <w:sz w:val="18"/>
      <w:szCs w:val="18"/>
    </w:rPr>
  </w:style>
  <w:style w:type="character" w:styleId="951" w:customStyle="1">
    <w:name w:val="标书正文 Char1"/>
    <w:link w:val="952"/>
    <w:uiPriority w:val="0"/>
    <w:qFormat/>
    <w:rPr>
      <w:color w:val="000000"/>
      <w:sz w:val="22"/>
      <w:szCs w:val="28"/>
      <w:lang w:eastAsia="en-US"/>
    </w:rPr>
  </w:style>
  <w:style w:type="paragraph" w:styleId="952" w:customStyle="1">
    <w:name w:val="标书正文"/>
    <w:basedOn w:val="716"/>
    <w:link w:val="951"/>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53" w:customStyle="1">
    <w:name w:val="批注文字 Char1"/>
    <w:uiPriority w:val="0"/>
    <w:qFormat/>
    <w:rPr>
      <w:sz w:val="21"/>
      <w:szCs w:val="24"/>
    </w:rPr>
  </w:style>
  <w:style w:type="character" w:styleId="954" w:customStyle="1">
    <w:name w:val="标题 2 Char"/>
    <w:uiPriority w:val="0"/>
    <w:qFormat/>
    <w:rPr>
      <w:rFonts w:ascii="Cambria" w:hAnsi="Cambria" w:eastAsia="宋体" w:cs="Times New Roman"/>
      <w:b/>
      <w:bCs/>
      <w:sz w:val="32"/>
      <w:szCs w:val="32"/>
    </w:rPr>
  </w:style>
  <w:style w:type="character" w:styleId="955" w:customStyle="1">
    <w:name w:val="标题 4 字符"/>
    <w:uiPriority w:val="0"/>
    <w:semiHidden/>
    <w:qFormat/>
    <w:rPr>
      <w:rFonts w:ascii="等线 Light" w:hAnsi="等线 Light" w:eastAsia="等线 Light" w:cs="Times New Roman"/>
      <w:b/>
      <w:bCs/>
      <w:sz w:val="28"/>
      <w:szCs w:val="28"/>
    </w:rPr>
  </w:style>
  <w:style w:type="character" w:styleId="956" w:customStyle="1">
    <w:name w:val="正文文本 Char"/>
    <w:uiPriority w:val="0"/>
    <w:qFormat/>
    <w:rPr>
      <w:sz w:val="21"/>
      <w:szCs w:val="24"/>
    </w:rPr>
  </w:style>
  <w:style w:type="character" w:styleId="957" w:customStyle="1">
    <w:name w:val="页脚 Char"/>
    <w:uiPriority w:val="0"/>
    <w:qFormat/>
    <w:rPr>
      <w:sz w:val="18"/>
      <w:szCs w:val="18"/>
    </w:rPr>
  </w:style>
  <w:style w:type="character" w:styleId="958" w:customStyle="1">
    <w:name w:val="批注引用1"/>
    <w:uiPriority w:val="99"/>
    <w:qFormat/>
    <w:rPr>
      <w:sz w:val="21"/>
      <w:szCs w:val="21"/>
    </w:rPr>
  </w:style>
  <w:style w:type="character" w:styleId="959" w:customStyle="1">
    <w:name w:val="要点1"/>
    <w:uiPriority w:val="0"/>
    <w:qFormat/>
    <w:rPr>
      <w:b/>
      <w:bCs/>
    </w:rPr>
  </w:style>
  <w:style w:type="character" w:styleId="960" w:customStyle="1">
    <w:name w:val="超链接1"/>
    <w:uiPriority w:val="0"/>
    <w:unhideWhenUsed/>
    <w:qFormat/>
    <w:rPr>
      <w:color w:val="0000ff"/>
      <w:u w:val="single"/>
    </w:rPr>
  </w:style>
  <w:style w:type="character" w:styleId="961" w:customStyle="1">
    <w:name w:val="页码1"/>
    <w:uiPriority w:val="0"/>
    <w:qFormat/>
  </w:style>
  <w:style w:type="character" w:styleId="962" w:customStyle="1">
    <w:name w:val="强调1"/>
    <w:uiPriority w:val="0"/>
    <w:qFormat/>
    <w:rPr>
      <w:i/>
    </w:rPr>
  </w:style>
  <w:style w:type="character" w:styleId="963" w:customStyle="1">
    <w:name w:val="标题 5 字符"/>
    <w:link w:val="945"/>
    <w:uiPriority w:val="0"/>
    <w:semiHidden/>
    <w:qFormat/>
    <w:rPr>
      <w:b/>
      <w:bCs/>
      <w:sz w:val="28"/>
      <w:szCs w:val="28"/>
    </w:rPr>
  </w:style>
  <w:style w:type="character" w:styleId="964" w:customStyle="1">
    <w:name w:val="正文文本缩进 字符"/>
    <w:link w:val="782"/>
    <w:uiPriority w:val="99"/>
    <w:qFormat/>
    <w:rPr>
      <w:rFonts w:ascii="Calibri" w:hAnsi="Calibri"/>
      <w:sz w:val="21"/>
      <w:szCs w:val="24"/>
    </w:rPr>
  </w:style>
  <w:style w:type="character" w:styleId="965" w:customStyle="1">
    <w:name w:val="标题 7 字符"/>
    <w:link w:val="946"/>
    <w:uiPriority w:val="9"/>
    <w:semiHidden/>
    <w:qFormat/>
    <w:rPr>
      <w:rFonts w:ascii="Calibri" w:hAnsi="Calibri"/>
      <w:b/>
      <w:bCs/>
      <w:sz w:val="24"/>
      <w:szCs w:val="24"/>
    </w:rPr>
  </w:style>
  <w:style w:type="character" w:styleId="966" w:customStyle="1">
    <w:name w:val="标题 2 字符"/>
    <w:uiPriority w:val="0"/>
    <w:semiHidden/>
    <w:qFormat/>
    <w:rPr>
      <w:rFonts w:ascii="等线 Light" w:hAnsi="等线 Light" w:eastAsia="等线 Light" w:cs="Times New Roman"/>
      <w:b/>
      <w:bCs/>
      <w:sz w:val="32"/>
      <w:szCs w:val="32"/>
    </w:rPr>
  </w:style>
  <w:style w:type="character" w:styleId="967" w:customStyle="1">
    <w:name w:val="正文缩进 字符"/>
    <w:link w:val="968"/>
    <w:uiPriority w:val="0"/>
    <w:qFormat/>
    <w:rPr>
      <w:sz w:val="21"/>
      <w:szCs w:val="24"/>
      <w:lang w:bidi="ar-SA"/>
    </w:rPr>
  </w:style>
  <w:style w:type="paragraph" w:styleId="968" w:customStyle="1">
    <w:name w:val="正文缩进1"/>
    <w:basedOn w:val="716"/>
    <w:link w:val="967"/>
    <w:uiPriority w:val="0"/>
    <w:qFormat/>
    <w:pPr>
      <w:ind w:firstLine="420"/>
    </w:pPr>
  </w:style>
  <w:style w:type="character" w:styleId="969" w:customStyle="1">
    <w:name w:val="fontstyle01"/>
    <w:uiPriority w:val="0"/>
    <w:qFormat/>
    <w:rPr>
      <w:rFonts w:ascii="MicrosoftYaHeiLight" w:hAnsi="MicrosoftYaHeiLight"/>
      <w:color w:val="000000"/>
      <w:sz w:val="22"/>
      <w:szCs w:val="22"/>
    </w:rPr>
  </w:style>
  <w:style w:type="character" w:styleId="970" w:customStyle="1">
    <w:name w:val="正文文本首行缩进 2 字符"/>
    <w:link w:val="781"/>
    <w:uiPriority w:val="0"/>
    <w:qFormat/>
  </w:style>
  <w:style w:type="character" w:styleId="971" w:customStyle="1">
    <w:name w:val="标题 1 字符"/>
    <w:link w:val="942"/>
    <w:uiPriority w:val="0"/>
    <w:qFormat/>
    <w:rPr>
      <w:rFonts w:eastAsia="新宋体"/>
      <w:b/>
      <w:bCs/>
      <w:sz w:val="30"/>
      <w:szCs w:val="44"/>
    </w:rPr>
  </w:style>
  <w:style w:type="character" w:styleId="972" w:customStyle="1">
    <w:name w:val="标题 2 字符1"/>
    <w:link w:val="943"/>
    <w:uiPriority w:val="9"/>
    <w:qFormat/>
    <w:rPr>
      <w:rFonts w:ascii="Cambria" w:hAnsi="Cambria"/>
      <w:b/>
      <w:bCs/>
      <w:sz w:val="32"/>
      <w:szCs w:val="32"/>
    </w:rPr>
  </w:style>
  <w:style w:type="character" w:styleId="973" w:customStyle="1">
    <w:name w:val="标题 3 字符"/>
    <w:link w:val="944"/>
    <w:uiPriority w:val="0"/>
    <w:semiHidden/>
    <w:qFormat/>
    <w:rPr>
      <w:b/>
      <w:bCs/>
      <w:sz w:val="32"/>
      <w:szCs w:val="32"/>
    </w:rPr>
  </w:style>
  <w:style w:type="character" w:styleId="974" w:customStyle="1">
    <w:name w:val="标题 4 字符1"/>
    <w:link w:val="774"/>
    <w:uiPriority w:val="9"/>
    <w:semiHidden/>
    <w:qFormat/>
    <w:rPr>
      <w:rFonts w:ascii="Cambria" w:hAnsi="Cambria"/>
      <w:b/>
      <w:bCs/>
      <w:sz w:val="28"/>
      <w:szCs w:val="28"/>
    </w:rPr>
  </w:style>
  <w:style w:type="character" w:styleId="975" w:customStyle="1">
    <w:name w:val="文档结构图 字符1"/>
    <w:link w:val="976"/>
    <w:uiPriority w:val="99"/>
    <w:qFormat/>
    <w:rPr>
      <w:rFonts w:ascii="宋体" w:hAnsi="Calibri"/>
      <w:sz w:val="18"/>
      <w:szCs w:val="18"/>
    </w:rPr>
  </w:style>
  <w:style w:type="paragraph" w:styleId="976" w:customStyle="1">
    <w:name w:val="文档结构图1"/>
    <w:basedOn w:val="716"/>
    <w:link w:val="975"/>
    <w:uiPriority w:val="99"/>
    <w:unhideWhenUsed/>
    <w:qFormat/>
    <w:rPr>
      <w:rFonts w:ascii="宋体" w:hAnsi="Calibri"/>
      <w:sz w:val="18"/>
      <w:szCs w:val="18"/>
    </w:rPr>
  </w:style>
  <w:style w:type="character" w:styleId="977" w:customStyle="1">
    <w:name w:val="批注文字 字符"/>
    <w:link w:val="978"/>
    <w:uiPriority w:val="0"/>
    <w:qFormat/>
    <w:rPr>
      <w:sz w:val="21"/>
      <w:szCs w:val="24"/>
    </w:rPr>
  </w:style>
  <w:style w:type="paragraph" w:styleId="978" w:customStyle="1">
    <w:name w:val="批注文字1"/>
    <w:basedOn w:val="716"/>
    <w:link w:val="977"/>
    <w:uiPriority w:val="0"/>
    <w:qFormat/>
    <w:pPr>
      <w:jc w:val="left"/>
    </w:pPr>
  </w:style>
  <w:style w:type="character" w:styleId="979" w:customStyle="1">
    <w:name w:val="正文文本 字符"/>
    <w:link w:val="980"/>
    <w:uiPriority w:val="1"/>
    <w:qFormat/>
    <w:rPr>
      <w:rFonts w:ascii="Calibri" w:hAnsi="Calibri"/>
      <w:sz w:val="21"/>
      <w:szCs w:val="24"/>
    </w:rPr>
  </w:style>
  <w:style w:type="paragraph" w:styleId="980" w:customStyle="1">
    <w:name w:val="正文文本1"/>
    <w:basedOn w:val="716"/>
    <w:next w:val="769"/>
    <w:link w:val="979"/>
    <w:uiPriority w:val="0"/>
    <w:qFormat/>
    <w:pPr>
      <w:spacing w:after="120"/>
    </w:pPr>
    <w:rPr>
      <w:rFonts w:ascii="Calibri" w:hAnsi="Calibri"/>
    </w:rPr>
  </w:style>
  <w:style w:type="character" w:styleId="981" w:customStyle="1">
    <w:name w:val="纯文本 字符"/>
    <w:link w:val="982"/>
    <w:uiPriority w:val="0"/>
    <w:qFormat/>
    <w:rPr>
      <w:rFonts w:ascii="宋体" w:hAnsi="Courier New"/>
      <w:sz w:val="21"/>
    </w:rPr>
  </w:style>
  <w:style w:type="paragraph" w:styleId="982" w:customStyle="1">
    <w:name w:val="纯文本1"/>
    <w:basedOn w:val="716"/>
    <w:link w:val="981"/>
    <w:uiPriority w:val="0"/>
    <w:qFormat/>
    <w:rPr>
      <w:rFonts w:ascii="宋体" w:hAnsi="Courier New"/>
      <w:szCs w:val="20"/>
    </w:rPr>
  </w:style>
  <w:style w:type="character" w:styleId="983" w:customStyle="1">
    <w:name w:val="日期 字符"/>
    <w:link w:val="984"/>
    <w:uiPriority w:val="99"/>
    <w:qFormat/>
    <w:rPr>
      <w:rFonts w:eastAsia="仿宋_GB2312"/>
      <w:sz w:val="28"/>
    </w:rPr>
  </w:style>
  <w:style w:type="paragraph" w:styleId="984" w:customStyle="1">
    <w:name w:val="日期1"/>
    <w:basedOn w:val="716"/>
    <w:next w:val="716"/>
    <w:link w:val="983"/>
    <w:uiPriority w:val="99"/>
    <w:qFormat/>
    <w:rPr>
      <w:rFonts w:eastAsia="仿宋_GB2312"/>
      <w:sz w:val="28"/>
      <w:szCs w:val="20"/>
    </w:rPr>
  </w:style>
  <w:style w:type="character" w:styleId="985" w:customStyle="1">
    <w:name w:val="正文文本缩进 2 字符"/>
    <w:link w:val="986"/>
    <w:uiPriority w:val="0"/>
    <w:qFormat/>
    <w:rPr>
      <w:rFonts w:ascii="仿宋_GB2312" w:eastAsia="仿宋_GB2312"/>
      <w:sz w:val="24"/>
      <w:szCs w:val="24"/>
      <w:lang w:bidi="ar-SA"/>
    </w:rPr>
  </w:style>
  <w:style w:type="paragraph" w:styleId="986" w:customStyle="1">
    <w:name w:val="正文文本缩进 21"/>
    <w:basedOn w:val="716"/>
    <w:link w:val="985"/>
    <w:uiPriority w:val="0"/>
    <w:qFormat/>
    <w:pPr>
      <w:ind w:firstLine="475"/>
      <w:spacing w:line="10" w:lineRule="atLeast"/>
    </w:pPr>
    <w:rPr>
      <w:rFonts w:ascii="仿宋_GB2312" w:eastAsia="仿宋_GB2312"/>
      <w:sz w:val="24"/>
    </w:rPr>
  </w:style>
  <w:style w:type="character" w:styleId="987" w:customStyle="1">
    <w:name w:val="批注框文本 字符"/>
    <w:link w:val="988"/>
    <w:uiPriority w:val="0"/>
    <w:qFormat/>
    <w:rPr>
      <w:sz w:val="18"/>
      <w:szCs w:val="18"/>
    </w:rPr>
  </w:style>
  <w:style w:type="paragraph" w:styleId="988" w:customStyle="1">
    <w:name w:val="批注框文本1"/>
    <w:basedOn w:val="716"/>
    <w:link w:val="987"/>
    <w:uiPriority w:val="0"/>
    <w:qFormat/>
    <w:rPr>
      <w:sz w:val="18"/>
      <w:szCs w:val="18"/>
    </w:rPr>
  </w:style>
  <w:style w:type="character" w:styleId="989" w:customStyle="1">
    <w:name w:val="页脚 字符"/>
    <w:link w:val="990"/>
    <w:uiPriority w:val="99"/>
    <w:qFormat/>
    <w:rPr>
      <w:sz w:val="18"/>
      <w:szCs w:val="18"/>
    </w:rPr>
  </w:style>
  <w:style w:type="paragraph" w:styleId="990" w:customStyle="1">
    <w:name w:val="页脚1"/>
    <w:basedOn w:val="716"/>
    <w:link w:val="989"/>
    <w:uiPriority w:val="0"/>
    <w:qFormat/>
    <w:pPr>
      <w:jc w:val="left"/>
      <w:tabs>
        <w:tab w:val="center" w:pos="4153" w:leader="none"/>
        <w:tab w:val="right" w:pos="8306" w:leader="none"/>
      </w:tabs>
    </w:pPr>
    <w:rPr>
      <w:sz w:val="18"/>
      <w:szCs w:val="18"/>
    </w:rPr>
  </w:style>
  <w:style w:type="character" w:styleId="991" w:customStyle="1">
    <w:name w:val="页眉 字符"/>
    <w:link w:val="992"/>
    <w:uiPriority w:val="0"/>
    <w:qFormat/>
    <w:rPr>
      <w:sz w:val="18"/>
      <w:szCs w:val="18"/>
    </w:rPr>
  </w:style>
  <w:style w:type="paragraph" w:styleId="992" w:customStyle="1">
    <w:name w:val="页眉1"/>
    <w:basedOn w:val="716"/>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3" w:customStyle="1">
    <w:name w:val="批注主题 字符"/>
    <w:link w:val="994"/>
    <w:uiPriority w:val="0"/>
    <w:qFormat/>
    <w:rPr>
      <w:b/>
      <w:bCs/>
      <w:sz w:val="21"/>
      <w:szCs w:val="24"/>
    </w:rPr>
  </w:style>
  <w:style w:type="paragraph" w:styleId="994" w:customStyle="1">
    <w:name w:val="批注主题1"/>
    <w:basedOn w:val="978"/>
    <w:next w:val="978"/>
    <w:link w:val="993"/>
    <w:uiPriority w:val="0"/>
    <w:qFormat/>
    <w:rPr>
      <w:b/>
      <w:bCs/>
    </w:rPr>
  </w:style>
  <w:style w:type="character" w:styleId="995" w:customStyle="1">
    <w:name w:val="正文文本首行缩进 字符1"/>
    <w:link w:val="778"/>
    <w:uiPriority w:val="0"/>
    <w:qFormat/>
    <w:rPr>
      <w:rFonts w:ascii="仿宋_GB2312" w:hAnsi="Times New Roman" w:eastAsia="仿宋_GB2312"/>
      <w:sz w:val="30"/>
      <w:szCs w:val="30"/>
    </w:rPr>
  </w:style>
  <w:style w:type="character" w:styleId="996" w:customStyle="1">
    <w:name w:val="标题 3 Char"/>
    <w:uiPriority w:val="9"/>
    <w:qFormat/>
    <w:rPr>
      <w:rFonts w:ascii="Arial" w:hAnsi="Arial" w:eastAsia="宋体" w:cs="Times New Roman"/>
      <w:b/>
      <w:sz w:val="32"/>
      <w:szCs w:val="20"/>
    </w:rPr>
  </w:style>
  <w:style w:type="character" w:styleId="997" w:customStyle="1">
    <w:name w:val="NormalCharacter1"/>
    <w:uiPriority w:val="0"/>
    <w:semiHidden/>
    <w:qFormat/>
    <w:rPr>
      <w:sz w:val="28"/>
      <w:lang w:val="en-US" w:eastAsia="zh-CN" w:bidi="ar-SA"/>
    </w:rPr>
  </w:style>
  <w:style w:type="character" w:styleId="998" w:customStyle="1">
    <w:name w:val="font41"/>
    <w:uiPriority w:val="0"/>
    <w:qFormat/>
    <w:rPr>
      <w:rFonts w:ascii="Symbol" w:hAnsi="Symbol" w:cs="Symbol"/>
      <w:color w:val="000000"/>
      <w:sz w:val="20"/>
      <w:szCs w:val="20"/>
      <w:u w:val="none"/>
    </w:rPr>
  </w:style>
  <w:style w:type="character" w:styleId="999" w:customStyle="1">
    <w:name w:val="正文首行缩进 2 字符"/>
    <w:link w:val="1000"/>
    <w:uiPriority w:val="99"/>
    <w:qFormat/>
    <w:rPr>
      <w:sz w:val="21"/>
      <w:szCs w:val="24"/>
    </w:rPr>
  </w:style>
  <w:style w:type="paragraph" w:styleId="1000" w:customStyle="1">
    <w:name w:val="_Style 63"/>
    <w:basedOn w:val="782"/>
    <w:next w:val="716"/>
    <w:link w:val="999"/>
    <w:uiPriority w:val="99"/>
    <w:unhideWhenUsed/>
    <w:qFormat/>
    <w:pPr>
      <w:ind w:firstLine="420"/>
    </w:pPr>
    <w:rPr>
      <w:rFonts w:ascii="Times New Roman" w:hAnsi="Times New Roman"/>
    </w:rPr>
  </w:style>
  <w:style w:type="character" w:styleId="1001" w:customStyle="1">
    <w:name w:val="标题 1 Char"/>
    <w:uiPriority w:val="9"/>
    <w:qFormat/>
    <w:rPr>
      <w:b/>
      <w:bCs/>
      <w:sz w:val="44"/>
      <w:szCs w:val="44"/>
    </w:rPr>
  </w:style>
  <w:style w:type="character" w:styleId="1002" w:customStyle="1">
    <w:name w:val="批注文字 Char"/>
    <w:uiPriority w:val="0"/>
    <w:qFormat/>
    <w:rPr>
      <w:rFonts w:ascii="Times New Roman" w:hAnsi="Times New Roman"/>
      <w:sz w:val="21"/>
    </w:rPr>
  </w:style>
  <w:style w:type="character" w:styleId="1003" w:customStyle="1">
    <w:name w:val="文档结构图 Char"/>
    <w:uiPriority w:val="99"/>
    <w:semiHidden/>
    <w:qFormat/>
    <w:rPr>
      <w:rFonts w:ascii="宋体"/>
      <w:sz w:val="18"/>
      <w:szCs w:val="18"/>
    </w:rPr>
  </w:style>
  <w:style w:type="character" w:styleId="1004" w:customStyle="1">
    <w:name w:val="纯文本 Char"/>
    <w:uiPriority w:val="0"/>
    <w:qFormat/>
    <w:rPr>
      <w:rFonts w:ascii="宋体" w:hAnsi="Courier New" w:eastAsia="宋体" w:cs="Courier New"/>
      <w:szCs w:val="21"/>
    </w:rPr>
  </w:style>
  <w:style w:type="character" w:styleId="1005" w:customStyle="1">
    <w:name w:val="纯文本 Char1"/>
    <w:uiPriority w:val="0"/>
    <w:qFormat/>
    <w:rPr>
      <w:rFonts w:ascii="宋体" w:hAnsi="Courier New" w:eastAsia="宋体" w:cs="Times New Roman"/>
      <w:szCs w:val="20"/>
    </w:rPr>
  </w:style>
  <w:style w:type="character" w:styleId="1006" w:customStyle="1">
    <w:name w:val="正文文本首行缩进 字符"/>
    <w:uiPriority w:val="0"/>
    <w:qFormat/>
  </w:style>
  <w:style w:type="character" w:styleId="1007" w:customStyle="1">
    <w:name w:val="页眉 Char"/>
    <w:uiPriority w:val="0"/>
    <w:qFormat/>
    <w:rPr>
      <w:sz w:val="18"/>
      <w:szCs w:val="18"/>
    </w:rPr>
  </w:style>
  <w:style w:type="character" w:styleId="1008" w:customStyle="1">
    <w:name w:val="日期 Char"/>
    <w:uiPriority w:val="99"/>
    <w:semiHidden/>
    <w:qFormat/>
  </w:style>
  <w:style w:type="character" w:styleId="1009" w:customStyle="1">
    <w:name w:val="批注框文本 Char"/>
    <w:uiPriority w:val="0"/>
    <w:qFormat/>
    <w:rPr>
      <w:sz w:val="18"/>
      <w:szCs w:val="18"/>
    </w:rPr>
  </w:style>
  <w:style w:type="character" w:styleId="1010" w:customStyle="1">
    <w:name w:val="apple-converted-space"/>
    <w:uiPriority w:val="0"/>
    <w:qFormat/>
  </w:style>
  <w:style w:type="character" w:styleId="1011" w:customStyle="1">
    <w:name w:val="批注主题 Char"/>
    <w:uiPriority w:val="0"/>
    <w:qFormat/>
    <w:rPr>
      <w:rFonts w:ascii="Times New Roman" w:hAnsi="Times New Roman"/>
      <w:b/>
      <w:bCs/>
      <w:sz w:val="21"/>
    </w:rPr>
  </w:style>
  <w:style w:type="character" w:styleId="1012" w:customStyle="1">
    <w:name w:val="标题 4 Char"/>
    <w:uiPriority w:val="9"/>
    <w:semiHidden/>
    <w:qFormat/>
    <w:rPr>
      <w:rFonts w:ascii="Cambria" w:hAnsi="Cambria" w:eastAsia="宋体" w:cs="Times New Roman"/>
      <w:b/>
      <w:bCs/>
      <w:sz w:val="28"/>
      <w:szCs w:val="28"/>
    </w:rPr>
  </w:style>
  <w:style w:type="paragraph" w:styleId="1013" w:customStyle="1">
    <w:name w:val="索引 41"/>
    <w:basedOn w:val="716"/>
    <w:next w:val="716"/>
    <w:uiPriority w:val="99"/>
    <w:unhideWhenUsed/>
    <w:qFormat/>
    <w:pPr>
      <w:ind w:left="600"/>
    </w:pPr>
    <w:rPr>
      <w:rFonts w:ascii="Calibri" w:hAnsi="Calibri"/>
      <w:szCs w:val="22"/>
    </w:rPr>
  </w:style>
  <w:style w:type="paragraph" w:styleId="1014" w:customStyle="1">
    <w:name w:val="索引 11"/>
    <w:basedOn w:val="716"/>
    <w:next w:val="716"/>
    <w:uiPriority w:val="0"/>
    <w:qFormat/>
    <w:pPr>
      <w:jc w:val="center"/>
      <w:tabs>
        <w:tab w:val="left" w:pos="560" w:leader="none"/>
      </w:tabs>
    </w:pPr>
    <w:rPr>
      <w:rFonts w:ascii="宋体" w:hAnsi="宋体"/>
    </w:rPr>
  </w:style>
  <w:style w:type="paragraph" w:styleId="1015" w:customStyle="1">
    <w:name w:val="脚注文本11"/>
    <w:basedOn w:val="716"/>
    <w:next w:val="1016"/>
    <w:uiPriority w:val="0"/>
    <w:qFormat/>
    <w:pPr>
      <w:jc w:val="left"/>
    </w:pPr>
    <w:rPr>
      <w:rFonts w:ascii="宋体" w:eastAsia="Times New Roman"/>
      <w:sz w:val="18"/>
      <w:szCs w:val="18"/>
    </w:rPr>
  </w:style>
  <w:style w:type="paragraph" w:styleId="1016" w:customStyle="1">
    <w:name w:val="索引 511"/>
    <w:basedOn w:val="716"/>
    <w:next w:val="716"/>
    <w:uiPriority w:val="0"/>
    <w:qFormat/>
    <w:pPr>
      <w:ind w:left="798"/>
      <w:jc w:val="left"/>
    </w:pPr>
    <w:rPr>
      <w:rFonts w:ascii="Calibri" w:hAnsi="Calibri"/>
    </w:rPr>
  </w:style>
  <w:style w:type="paragraph" w:styleId="1017" w:customStyle="1">
    <w:name w:val="索引标题1"/>
    <w:basedOn w:val="716"/>
    <w:next w:val="1014"/>
    <w:uiPriority w:val="0"/>
    <w:qFormat/>
    <w:pPr>
      <w:tabs>
        <w:tab w:val="left" w:pos="560" w:leader="none"/>
      </w:tabs>
    </w:pPr>
    <w:rPr>
      <w:rFonts w:ascii="Arial" w:hAnsi="Arial" w:cs="Arial"/>
      <w:b/>
      <w:bCs/>
    </w:rPr>
  </w:style>
  <w:style w:type="paragraph" w:styleId="1018" w:customStyle="1">
    <w:name w:val="普通(网站)1"/>
    <w:basedOn w:val="716"/>
    <w:uiPriority w:val="99"/>
    <w:qFormat/>
    <w:pPr>
      <w:jc w:val="left"/>
      <w:spacing w:before="100" w:beforeAutospacing="1" w:after="100" w:afterAutospacing="1"/>
      <w:widowControl/>
    </w:pPr>
    <w:rPr>
      <w:rFonts w:ascii="宋体" w:hAnsi="宋体" w:cs="宋体"/>
      <w:sz w:val="24"/>
    </w:rPr>
  </w:style>
  <w:style w:type="paragraph" w:styleId="1019" w:customStyle="1">
    <w:name w:val="标题1"/>
    <w:basedOn w:val="716"/>
    <w:next w:val="716"/>
    <w:uiPriority w:val="10"/>
    <w:qFormat/>
    <w:pPr>
      <w:contextualSpacing/>
      <w:spacing w:before="300" w:after="200"/>
    </w:pPr>
    <w:rPr>
      <w:sz w:val="48"/>
      <w:szCs w:val="48"/>
    </w:rPr>
  </w:style>
  <w:style w:type="paragraph" w:styleId="1020" w:customStyle="1">
    <w:name w:val="_Style 15"/>
    <w:basedOn w:val="716"/>
    <w:next w:val="1021"/>
    <w:uiPriority w:val="34"/>
    <w:qFormat/>
    <w:pPr>
      <w:ind w:firstLine="420"/>
    </w:pPr>
    <w:rPr>
      <w:rFonts w:ascii="Calibri" w:hAnsi="Calibri"/>
      <w:szCs w:val="22"/>
    </w:rPr>
  </w:style>
  <w:style w:type="paragraph" w:styleId="1021" w:customStyle="1">
    <w:name w:val="列表段落"/>
    <w:basedOn w:val="716"/>
    <w:uiPriority w:val="99"/>
    <w:qFormat/>
    <w:pPr>
      <w:ind w:firstLine="420"/>
    </w:pPr>
  </w:style>
  <w:style w:type="paragraph" w:styleId="1022" w:customStyle="1">
    <w:name w:val="179"/>
    <w:basedOn w:val="716"/>
    <w:uiPriority w:val="0"/>
    <w:qFormat/>
    <w:pPr>
      <w:ind w:firstLine="420"/>
      <w:jc w:val="left"/>
      <w:widowControl/>
    </w:pPr>
    <w:rPr>
      <w:rFonts w:ascii="宋体" w:hAnsi="宋体"/>
      <w:sz w:val="24"/>
    </w:rPr>
  </w:style>
  <w:style w:type="paragraph" w:styleId="1023" w:customStyle="1">
    <w:name w:val="UserStyle_1"/>
    <w:basedOn w:val="716"/>
    <w:uiPriority w:val="0"/>
    <w:qFormat/>
    <w:pPr>
      <w:ind w:left="-6" w:hanging="99"/>
      <w:jc w:val="left"/>
    </w:pPr>
    <w:rPr>
      <w:rFonts w:ascii="宋体"/>
      <w:b/>
    </w:rPr>
  </w:style>
  <w:style w:type="paragraph" w:styleId="1024" w:customStyle="1">
    <w:name w:val="_Style 101"/>
    <w:basedOn w:val="716"/>
    <w:next w:val="716"/>
    <w:uiPriority w:val="39"/>
    <w:unhideWhenUsed/>
    <w:qFormat/>
    <w:pPr>
      <w:ind w:left="420"/>
    </w:pPr>
    <w:rPr>
      <w:rFonts w:ascii="Calibri" w:hAnsi="Calibri"/>
      <w:szCs w:val="22"/>
    </w:rPr>
  </w:style>
  <w:style w:type="paragraph" w:styleId="1025" w:customStyle="1">
    <w:name w:val="Heading21"/>
    <w:basedOn w:val="716"/>
    <w:next w:val="716"/>
    <w:uiPriority w:val="0"/>
    <w:qFormat/>
    <w:pPr>
      <w:jc w:val="left"/>
      <w:keepLines/>
      <w:keepNext/>
      <w:spacing w:before="260" w:after="260" w:line="416" w:lineRule="auto"/>
    </w:pPr>
    <w:rPr>
      <w:rFonts w:ascii="Calibri Light" w:hAnsi="Calibri Light"/>
      <w:b/>
      <w:bCs/>
      <w:sz w:val="24"/>
      <w:szCs w:val="32"/>
    </w:rPr>
  </w:style>
  <w:style w:type="paragraph" w:styleId="1026" w:customStyle="1">
    <w:name w:val="样式"/>
    <w:uiPriority w:val="0"/>
    <w:qFormat/>
    <w:pPr>
      <w:widowControl w:val="off"/>
    </w:pPr>
    <w:rPr>
      <w:rFonts w:ascii="宋体" w:hAnsi="宋体" w:eastAsia="宋体" w:cs="宋体"/>
      <w:sz w:val="24"/>
      <w:szCs w:val="24"/>
      <w:lang w:val="en-US" w:eastAsia="zh-CN" w:bidi="ar-SA"/>
    </w:rPr>
  </w:style>
  <w:style w:type="paragraph" w:styleId="1027" w:customStyle="1">
    <w:name w:val="投标文件正文"/>
    <w:basedOn w:val="716"/>
    <w:uiPriority w:val="0"/>
    <w:qFormat/>
    <w:pPr>
      <w:ind w:firstLine="200"/>
      <w:spacing w:before="40" w:after="40" w:line="400" w:lineRule="exact"/>
    </w:pPr>
    <w:rPr>
      <w:sz w:val="24"/>
    </w:rPr>
  </w:style>
  <w:style w:type="paragraph" w:styleId="1028" w:customStyle="1">
    <w:name w:val="TOC 标题2"/>
    <w:basedOn w:val="942"/>
    <w:next w:val="716"/>
    <w:uiPriority w:val="39"/>
    <w:qFormat/>
    <w:pPr>
      <w:jc w:val="left"/>
      <w:spacing w:before="480" w:line="276" w:lineRule="auto"/>
      <w:widowControl/>
      <w:outlineLvl w:val="9"/>
    </w:pPr>
    <w:rPr>
      <w:rFonts w:ascii="Cambria" w:hAnsi="Cambria" w:eastAsia="宋体"/>
      <w:color w:val="365f91"/>
      <w:sz w:val="28"/>
      <w:szCs w:val="28"/>
    </w:rPr>
  </w:style>
  <w:style w:type="paragraph" w:styleId="1029" w:customStyle="1">
    <w:name w:val="NormalIndent1"/>
    <w:basedOn w:val="716"/>
    <w:uiPriority w:val="0"/>
    <w:qFormat/>
    <w:pPr>
      <w:ind w:firstLine="420"/>
    </w:pPr>
    <w:rPr>
      <w:szCs w:val="20"/>
    </w:rPr>
  </w:style>
  <w:style w:type="paragraph" w:styleId="1030" w:customStyle="1">
    <w:name w:val="标题 11"/>
    <w:basedOn w:val="771"/>
    <w:next w:val="771"/>
    <w:uiPriority w:val="0"/>
    <w:qFormat/>
    <w:pPr>
      <w:jc w:val="center"/>
      <w:keepLines/>
      <w:keepNext/>
      <w:spacing w:line="578" w:lineRule="auto"/>
      <w:outlineLvl w:val="0"/>
    </w:pPr>
    <w:rPr>
      <w:rFonts w:eastAsia="新宋体"/>
      <w:b/>
      <w:bCs/>
      <w:sz w:val="30"/>
      <w:szCs w:val="44"/>
    </w:rPr>
  </w:style>
  <w:style w:type="paragraph" w:styleId="1031" w:customStyle="1">
    <w:name w:val="首行缩进"/>
    <w:basedOn w:val="716"/>
    <w:uiPriority w:val="0"/>
    <w:qFormat/>
    <w:pPr>
      <w:ind w:firstLine="480"/>
    </w:pPr>
    <w:rPr>
      <w:szCs w:val="20"/>
      <w:lang w:val="zh-CN"/>
    </w:rPr>
  </w:style>
  <w:style w:type="paragraph" w:styleId="1032" w:customStyle="1">
    <w:name w:val="Other|1"/>
    <w:basedOn w:val="716"/>
    <w:uiPriority w:val="0"/>
    <w:qFormat/>
    <w:pPr>
      <w:ind w:firstLine="400"/>
      <w:spacing w:line="418" w:lineRule="auto"/>
    </w:pPr>
    <w:rPr>
      <w:rFonts w:ascii="宋体" w:hAnsi="宋体" w:cs="宋体"/>
      <w:sz w:val="30"/>
      <w:szCs w:val="30"/>
      <w:lang w:val="zh-TW" w:eastAsia="zh-TW" w:bidi="zh-TW"/>
    </w:rPr>
  </w:style>
  <w:style w:type="paragraph" w:styleId="1033" w:customStyle="1">
    <w:name w:val="BodyTextIndent1"/>
    <w:basedOn w:val="716"/>
    <w:uiPriority w:val="0"/>
    <w:qFormat/>
    <w:pPr>
      <w:ind w:left="420"/>
      <w:spacing w:after="120"/>
    </w:pPr>
    <w:rPr>
      <w:sz w:val="28"/>
      <w:szCs w:val="20"/>
    </w:rPr>
  </w:style>
  <w:style w:type="paragraph" w:styleId="103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5" w:customStyle="1">
    <w:name w:val="p0"/>
    <w:basedOn w:val="771"/>
    <w:uiPriority w:val="0"/>
    <w:qFormat/>
    <w:pPr>
      <w:widowControl/>
    </w:pPr>
    <w:rPr>
      <w:szCs w:val="21"/>
    </w:rPr>
  </w:style>
  <w:style w:type="paragraph" w:styleId="1036"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37" w:customStyle="1">
    <w:name w:val="one-p"/>
    <w:basedOn w:val="716"/>
    <w:uiPriority w:val="0"/>
    <w:qFormat/>
    <w:pPr>
      <w:jc w:val="left"/>
      <w:spacing w:before="100" w:beforeAutospacing="1" w:after="100" w:afterAutospacing="1"/>
      <w:widowControl/>
    </w:pPr>
    <w:rPr>
      <w:rFonts w:ascii="宋体" w:hAnsi="宋体" w:cs="宋体"/>
      <w:sz w:val="24"/>
    </w:rPr>
  </w:style>
  <w:style w:type="paragraph" w:styleId="1038" w:customStyle="1">
    <w:name w:val="列出段落1"/>
    <w:basedOn w:val="716"/>
    <w:uiPriority w:val="0"/>
    <w:qFormat/>
    <w:pPr>
      <w:ind w:firstLine="420"/>
    </w:pPr>
    <w:rPr>
      <w:rFonts w:ascii="Calibri" w:hAnsi="Calibri"/>
    </w:rPr>
  </w:style>
  <w:style w:type="table" w:styleId="1039" w:customStyle="1">
    <w:name w:val="网格型11"/>
    <w:basedOn w:val="948"/>
    <w:uiPriority w:val="99"/>
    <w:qFormat/>
    <w:pPr>
      <w:jc w:val="both"/>
      <w:widowControl w:val="off"/>
    </w:pPr>
    <w:tblPr>
      <w:tblCellMar>
        <w:left w:w="0" w:type="dxa"/>
        <w:top w:w="0" w:type="dxa"/>
        <w:right w:w="0" w:type="dxa"/>
        <w:bottom w:w="0" w:type="dxa"/>
      </w:tblCellMar>
    </w:tblPr>
  </w:style>
  <w:style w:type="table" w:styleId="1040" w:customStyle="1">
    <w:name w:val="网格型1"/>
    <w:basedOn w:val="948"/>
    <w:uiPriority w:val="59"/>
    <w:qFormat/>
    <w:pPr>
      <w:jc w:val="both"/>
      <w:widowControl w:val="off"/>
    </w:pPr>
    <w:tblPr>
      <w:tblCellMar>
        <w:left w:w="0" w:type="dxa"/>
        <w:top w:w="0" w:type="dxa"/>
        <w:right w:w="0" w:type="dxa"/>
        <w:bottom w:w="0" w:type="dxa"/>
      </w:tblCellMar>
    </w:tblPr>
  </w:style>
  <w:style w:type="table" w:styleId="1041" w:customStyle="1">
    <w:name w:val="Table Normal"/>
    <w:uiPriority w:val="2"/>
    <w:semiHidden/>
    <w:unhideWhenUsed/>
    <w:qFormat/>
    <w:tblPr>
      <w:tblCellMar>
        <w:left w:w="0" w:type="dxa"/>
        <w:top w:w="0" w:type="dxa"/>
        <w:right w:w="0" w:type="dxa"/>
        <w:bottom w:w="0" w:type="dxa"/>
      </w:tblCellMar>
    </w:tblPr>
  </w:style>
  <w:style w:type="paragraph" w:styleId="1042" w:customStyle="1">
    <w:name w:val="Table Paragraph"/>
    <w:basedOn w:val="716"/>
    <w:uiPriority w:val="1"/>
    <w:qFormat/>
    <w:pPr>
      <w:ind w:left="108"/>
    </w:pPr>
  </w:style>
  <w:style w:type="paragraph" w:styleId="1043" w:customStyle="1">
    <w:name w:val="纯文本2"/>
    <w:basedOn w:val="716"/>
    <w:uiPriority w:val="0"/>
    <w:qFormat/>
    <w:rPr>
      <w:rFonts w:ascii="宋体" w:hAnsi="Courier New"/>
    </w:rPr>
  </w:style>
  <w:style w:type="paragraph" w:styleId="1044" w:customStyle="1">
    <w:name w:val="qowt-stl-正文"/>
    <w:basedOn w:val="716"/>
    <w:uiPriority w:val="0"/>
    <w:qFormat/>
    <w:pPr>
      <w:spacing w:before="100" w:beforeAutospacing="1" w:after="100" w:afterAutospacing="1"/>
    </w:pPr>
    <w:rPr>
      <w:rFonts w:ascii="宋体" w:hAnsi="宋体" w:cs="宋体"/>
      <w:sz w:val="24"/>
    </w:rPr>
  </w:style>
  <w:style w:type="character" w:styleId="1045" w:customStyle="1">
    <w:name w:val="qowt-font2"/>
    <w:uiPriority w:val="0"/>
    <w:qFormat/>
  </w:style>
  <w:style w:type="table" w:styleId="1046" w:customStyle="1">
    <w:name w:val="网格型111"/>
    <w:uiPriority w:val="0"/>
    <w:qFormat/>
    <w:tblPr>
      <w:tblCellMar>
        <w:left w:w="0" w:type="dxa"/>
        <w:top w:w="0" w:type="dxa"/>
        <w:right w:w="0" w:type="dxa"/>
        <w:bottom w:w="0" w:type="dxa"/>
      </w:tblCellMar>
    </w:tblPr>
  </w:style>
  <w:style w:type="paragraph" w:styleId="1047" w:customStyle="1">
    <w:name w:val="正文_0_0_0"/>
    <w:uiPriority w:val="99"/>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正文_0_0"/>
    <w:uiPriority w:val="99"/>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正文（缩进）"/>
    <w:basedOn w:val="716"/>
    <w:uiPriority w:val="0"/>
    <w:qFormat/>
    <w:rPr>
      <w:rFonts w:hint="eastAsia" w:ascii="宋体"/>
      <w:szCs w:val="21"/>
    </w:rPr>
  </w:style>
  <w:style w:type="paragraph" w:styleId="1050" w:customStyle="1">
    <w:name w:val="正文 New"/>
    <w:uiPriority w:val="0"/>
    <w:qFormat/>
    <w:pPr>
      <w:jc w:val="both"/>
      <w:widowControl w:val="off"/>
    </w:pPr>
    <w:rPr>
      <w:rFonts w:ascii="Georgia" w:hAnsi="Georgia" w:eastAsia="等线" w:cs="Georgia"/>
      <w:sz w:val="21"/>
      <w:lang w:val="en-US" w:eastAsia="zh-CN" w:bidi="ar-SA"/>
    </w:rPr>
  </w:style>
  <w:style w:type="paragraph" w:styleId="1051" w:customStyle="1">
    <w:name w:val="纯文本11"/>
    <w:basedOn w:val="716"/>
    <w:uiPriority w:val="0"/>
    <w:qFormat/>
    <w:rPr>
      <w:rFonts w:ascii="宋体" w:hAnsi="Courier New"/>
      <w:szCs w:val="21"/>
    </w:rPr>
  </w:style>
  <w:style w:type="character" w:styleId="1052" w:customStyle="1">
    <w:name w:val="wyg1"/>
    <w:uiPriority w:val="99"/>
    <w:qFormat/>
    <w:rPr>
      <w:color w:val="000000"/>
      <w:sz w:val="20"/>
      <w:u w:val="none"/>
    </w:rPr>
  </w:style>
  <w:style w:type="character" w:styleId="1053" w:customStyle="1">
    <w:name w:val="批注框文本 Char1"/>
    <w:basedOn w:val="726"/>
    <w:link w:val="745"/>
    <w:uiPriority w:val="99"/>
    <w:semiHidden/>
    <w:qFormat/>
    <w:rPr>
      <w:sz w:val="18"/>
      <w:szCs w:val="18"/>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16</cp:revision>
  <dcterms:created xsi:type="dcterms:W3CDTF">2022-04-14T10:51:00Z</dcterms:created>
  <dcterms:modified xsi:type="dcterms:W3CDTF">2026-03-12T03:55:36Z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1B387A198ED6403E8A08EB0C80596FFA_13</vt:lpwstr>
  </property>
  <property fmtid="{D5CDD505-2E9C-101B-9397-08002B2CF9AE}" pid="4" name="KSOTemplateDocerSaveRecord">
    <vt:lpwstr>eyJoZGlkIjoiMjY4ZjA3ZWM0NTJjZjFlNDIwYzRhYmNjNzczYThjOTMiLCJ1c2VySWQiOiIzNTk1NzI2NTUifQ==</vt:lpwstr>
  </property>
</Properties>
</file>