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D0940">
      <w:pPr>
        <w:spacing w:line="360" w:lineRule="auto"/>
        <w:rPr>
          <w:rFonts w:ascii="宋体" w:hAnsi="宋体"/>
          <w:color w:val="000000"/>
          <w:sz w:val="28"/>
          <w:szCs w:val="28"/>
        </w:rPr>
      </w:pPr>
      <w:r>
        <w:rPr>
          <w:rFonts w:hint="eastAsia" w:ascii="宋体" w:hAnsi="宋体"/>
          <w:color w:val="000000"/>
          <w:sz w:val="28"/>
          <w:szCs w:val="28"/>
        </w:rPr>
        <w:t>附件：</w:t>
      </w:r>
    </w:p>
    <w:p w14:paraId="51D34F92">
      <w:pPr>
        <w:spacing w:line="360" w:lineRule="auto"/>
        <w:rPr>
          <w:rFonts w:hint="eastAsia" w:ascii="宋体" w:hAnsi="宋体" w:eastAsia="宋体" w:cs="宋体"/>
          <w:b/>
          <w:bCs/>
          <w:sz w:val="28"/>
          <w:szCs w:val="28"/>
          <w:highlight w:val="none"/>
          <w:lang w:val="en-US" w:eastAsia="zh-CN"/>
        </w:rPr>
      </w:pPr>
      <w:r>
        <w:rPr>
          <w:rFonts w:hint="eastAsia" w:ascii="宋体" w:hAnsi="宋体"/>
          <w:color w:val="000000"/>
          <w:sz w:val="28"/>
          <w:szCs w:val="28"/>
        </w:rPr>
        <w:t>如有建议或意见，请以书面形式并加盖公章、注明联系人、联系方式，于202</w:t>
      </w:r>
      <w:r>
        <w:rPr>
          <w:rFonts w:hint="eastAsia" w:ascii="宋体" w:hAnsi="宋体"/>
          <w:color w:val="000000"/>
          <w:sz w:val="28"/>
          <w:szCs w:val="28"/>
          <w:lang w:val="en-US" w:eastAsia="zh-CN"/>
        </w:rPr>
        <w:t>6</w:t>
      </w:r>
      <w:r>
        <w:rPr>
          <w:rFonts w:hint="eastAsia" w:ascii="宋体" w:hAnsi="宋体"/>
          <w:color w:val="000000"/>
          <w:sz w:val="28"/>
          <w:szCs w:val="28"/>
        </w:rPr>
        <w:t>年</w:t>
      </w:r>
      <w:r>
        <w:rPr>
          <w:rFonts w:hint="eastAsia" w:ascii="宋体" w:hAnsi="宋体"/>
          <w:color w:val="000000"/>
          <w:sz w:val="28"/>
          <w:szCs w:val="28"/>
          <w:lang w:val="en-US" w:eastAsia="zh-CN"/>
        </w:rPr>
        <w:t>5</w:t>
      </w:r>
      <w:r>
        <w:rPr>
          <w:rFonts w:hint="eastAsia" w:ascii="宋体" w:hAnsi="宋体"/>
          <w:color w:val="000000"/>
          <w:sz w:val="28"/>
          <w:szCs w:val="28"/>
        </w:rPr>
        <w:t>月</w:t>
      </w:r>
      <w:r>
        <w:rPr>
          <w:rFonts w:hint="eastAsia" w:ascii="宋体" w:hAnsi="宋体"/>
          <w:color w:val="000000"/>
          <w:sz w:val="28"/>
          <w:szCs w:val="28"/>
          <w:lang w:val="en-US" w:eastAsia="zh-CN"/>
        </w:rPr>
        <w:t>8</w:t>
      </w:r>
      <w:r>
        <w:rPr>
          <w:rFonts w:hint="eastAsia" w:ascii="宋体" w:hAnsi="宋体"/>
          <w:color w:val="000000"/>
          <w:sz w:val="28"/>
          <w:szCs w:val="28"/>
        </w:rPr>
        <w:t>日17:00之前送至我单位，逾期不受理（如邮寄，202</w:t>
      </w:r>
      <w:r>
        <w:rPr>
          <w:rFonts w:hint="eastAsia" w:ascii="宋体" w:hAnsi="宋体"/>
          <w:color w:val="000000"/>
          <w:sz w:val="28"/>
          <w:szCs w:val="28"/>
          <w:lang w:val="en-US" w:eastAsia="zh-CN"/>
        </w:rPr>
        <w:t>6</w:t>
      </w:r>
      <w:r>
        <w:rPr>
          <w:rFonts w:hint="eastAsia" w:ascii="宋体" w:hAnsi="宋体"/>
          <w:color w:val="000000"/>
          <w:sz w:val="28"/>
          <w:szCs w:val="28"/>
        </w:rPr>
        <w:t>年</w:t>
      </w:r>
      <w:r>
        <w:rPr>
          <w:rFonts w:hint="eastAsia" w:ascii="宋体" w:hAnsi="宋体"/>
          <w:color w:val="000000"/>
          <w:sz w:val="28"/>
          <w:szCs w:val="28"/>
          <w:lang w:val="en-US" w:eastAsia="zh-CN"/>
        </w:rPr>
        <w:t>5</w:t>
      </w:r>
      <w:r>
        <w:rPr>
          <w:rFonts w:hint="eastAsia" w:ascii="宋体" w:hAnsi="宋体"/>
          <w:color w:val="000000"/>
          <w:sz w:val="28"/>
          <w:szCs w:val="28"/>
        </w:rPr>
        <w:t>月</w:t>
      </w:r>
      <w:r>
        <w:rPr>
          <w:rFonts w:hint="eastAsia" w:ascii="宋体" w:hAnsi="宋体"/>
          <w:color w:val="000000"/>
          <w:sz w:val="28"/>
          <w:szCs w:val="28"/>
          <w:lang w:val="en-US" w:eastAsia="zh-CN"/>
        </w:rPr>
        <w:t>8</w:t>
      </w:r>
      <w:r>
        <w:rPr>
          <w:rFonts w:hint="eastAsia" w:ascii="宋体" w:hAnsi="宋体"/>
          <w:color w:val="000000"/>
          <w:sz w:val="28"/>
          <w:szCs w:val="28"/>
        </w:rPr>
        <w:t>日17:00之后到达本公司的邮件将不再受理）。</w:t>
      </w:r>
    </w:p>
    <w:p w14:paraId="7C614294">
      <w:pPr>
        <w:pStyle w:val="2"/>
        <w:spacing w:line="360" w:lineRule="auto"/>
        <w:jc w:val="center"/>
        <w:rPr>
          <w:rFonts w:hint="eastAsia" w:ascii="宋体" w:hAnsi="宋体" w:eastAsia="宋体" w:cs="宋体"/>
          <w:b/>
          <w:bCs/>
          <w:sz w:val="28"/>
          <w:szCs w:val="28"/>
          <w:highlight w:val="none"/>
          <w:lang w:val="en-US" w:eastAsia="zh-CN"/>
        </w:rPr>
      </w:pPr>
    </w:p>
    <w:p w14:paraId="5FEB63F4">
      <w:pPr>
        <w:pStyle w:val="2"/>
        <w:spacing w:line="360" w:lineRule="auto"/>
        <w:jc w:val="center"/>
        <w:rPr>
          <w:rFonts w:hint="eastAsia" w:ascii="宋体" w:hAnsi="宋体" w:eastAsia="宋体" w:cs="宋体"/>
          <w:b/>
          <w:bCs/>
          <w:sz w:val="28"/>
          <w:szCs w:val="28"/>
          <w:highlight w:val="none"/>
          <w:lang w:val="en-US" w:eastAsia="zh-CN"/>
        </w:rPr>
      </w:pPr>
    </w:p>
    <w:p w14:paraId="0191F9BF">
      <w:pPr>
        <w:pStyle w:val="2"/>
        <w:spacing w:line="360" w:lineRule="auto"/>
        <w:jc w:val="center"/>
        <w:rPr>
          <w:rFonts w:hint="eastAsia" w:ascii="宋体" w:hAnsi="宋体" w:eastAsia="宋体" w:cs="宋体"/>
          <w:b/>
          <w:bCs/>
          <w:sz w:val="28"/>
          <w:szCs w:val="28"/>
          <w:highlight w:val="none"/>
          <w:lang w:val="en-US" w:eastAsia="zh-CN"/>
        </w:rPr>
      </w:pPr>
    </w:p>
    <w:p w14:paraId="3AE125DD">
      <w:pPr>
        <w:pStyle w:val="2"/>
        <w:spacing w:line="360" w:lineRule="auto"/>
        <w:jc w:val="center"/>
        <w:rPr>
          <w:rFonts w:hint="eastAsia" w:ascii="宋体" w:hAnsi="宋体" w:eastAsia="宋体" w:cs="宋体"/>
          <w:b/>
          <w:bCs/>
          <w:sz w:val="28"/>
          <w:szCs w:val="28"/>
          <w:highlight w:val="none"/>
          <w:lang w:val="en-US" w:eastAsia="zh-CN"/>
        </w:rPr>
      </w:pPr>
    </w:p>
    <w:p w14:paraId="12BD3D04">
      <w:pPr>
        <w:pStyle w:val="2"/>
        <w:spacing w:line="360" w:lineRule="auto"/>
        <w:jc w:val="center"/>
        <w:rPr>
          <w:rFonts w:hint="eastAsia" w:ascii="宋体" w:hAnsi="宋体" w:eastAsia="宋体" w:cs="宋体"/>
          <w:b/>
          <w:bCs/>
          <w:sz w:val="28"/>
          <w:szCs w:val="28"/>
          <w:highlight w:val="none"/>
          <w:lang w:val="en-US" w:eastAsia="zh-CN"/>
        </w:rPr>
      </w:pPr>
    </w:p>
    <w:p w14:paraId="0E13DB76">
      <w:pPr>
        <w:pStyle w:val="2"/>
        <w:spacing w:line="360" w:lineRule="auto"/>
        <w:jc w:val="center"/>
        <w:rPr>
          <w:rFonts w:hint="eastAsia" w:ascii="宋体" w:hAnsi="宋体" w:eastAsia="宋体" w:cs="宋体"/>
          <w:b/>
          <w:bCs/>
          <w:sz w:val="28"/>
          <w:szCs w:val="28"/>
          <w:highlight w:val="none"/>
          <w:lang w:val="en-US" w:eastAsia="zh-CN"/>
        </w:rPr>
      </w:pPr>
    </w:p>
    <w:p w14:paraId="519450EF">
      <w:pPr>
        <w:pStyle w:val="2"/>
        <w:spacing w:line="360" w:lineRule="auto"/>
        <w:jc w:val="center"/>
        <w:rPr>
          <w:rFonts w:hint="eastAsia" w:ascii="宋体" w:hAnsi="宋体" w:eastAsia="宋体" w:cs="宋体"/>
          <w:b/>
          <w:bCs/>
          <w:sz w:val="28"/>
          <w:szCs w:val="28"/>
          <w:highlight w:val="none"/>
          <w:lang w:val="en-US" w:eastAsia="zh-CN"/>
        </w:rPr>
      </w:pPr>
    </w:p>
    <w:p w14:paraId="76ED5841">
      <w:pPr>
        <w:pStyle w:val="2"/>
        <w:spacing w:line="360" w:lineRule="auto"/>
        <w:jc w:val="center"/>
        <w:rPr>
          <w:rFonts w:hint="eastAsia" w:ascii="宋体" w:hAnsi="宋体" w:eastAsia="宋体" w:cs="宋体"/>
          <w:b/>
          <w:bCs/>
          <w:sz w:val="28"/>
          <w:szCs w:val="28"/>
          <w:highlight w:val="none"/>
          <w:lang w:val="en-US" w:eastAsia="zh-CN"/>
        </w:rPr>
      </w:pPr>
    </w:p>
    <w:p w14:paraId="1BEB673C">
      <w:pPr>
        <w:rPr>
          <w:rFonts w:hint="eastAsia"/>
          <w:lang w:val="en-US" w:eastAsia="zh-CN"/>
        </w:rPr>
      </w:pPr>
    </w:p>
    <w:p w14:paraId="691E505A">
      <w:pPr>
        <w:pStyle w:val="2"/>
        <w:spacing w:line="360" w:lineRule="auto"/>
        <w:jc w:val="center"/>
        <w:rPr>
          <w:rFonts w:hint="eastAsia" w:ascii="宋体" w:hAnsi="宋体" w:eastAsia="宋体" w:cs="宋体"/>
          <w:b/>
          <w:bCs/>
          <w:sz w:val="28"/>
          <w:szCs w:val="28"/>
          <w:highlight w:val="none"/>
          <w:lang w:val="en-US" w:eastAsia="zh-CN"/>
        </w:rPr>
      </w:pPr>
    </w:p>
    <w:p w14:paraId="17D4282F">
      <w:pPr>
        <w:pStyle w:val="2"/>
        <w:spacing w:before="0" w:after="0" w:line="240" w:lineRule="auto"/>
        <w:jc w:val="both"/>
        <w:rPr>
          <w:rFonts w:hint="eastAsia" w:ascii="宋体" w:hAnsi="宋体" w:eastAsia="宋体" w:cs="宋体"/>
          <w:b/>
          <w:bCs/>
          <w:sz w:val="28"/>
          <w:szCs w:val="28"/>
          <w:highlight w:val="none"/>
          <w:lang w:val="en-US" w:eastAsia="zh-CN"/>
        </w:rPr>
      </w:pPr>
    </w:p>
    <w:p w14:paraId="57DD11D3">
      <w:pPr>
        <w:rPr>
          <w:rFonts w:hint="eastAsia" w:ascii="宋体" w:hAnsi="宋体" w:eastAsia="宋体" w:cs="宋体"/>
          <w:b/>
          <w:bCs/>
          <w:sz w:val="28"/>
          <w:szCs w:val="28"/>
          <w:highlight w:val="none"/>
          <w:lang w:val="en-US" w:eastAsia="zh-CN"/>
        </w:rPr>
      </w:pPr>
    </w:p>
    <w:p w14:paraId="23A3917E">
      <w:pPr>
        <w:pStyle w:val="3"/>
        <w:rPr>
          <w:rFonts w:hint="eastAsia" w:ascii="宋体" w:hAnsi="宋体" w:eastAsia="宋体" w:cs="宋体"/>
          <w:b/>
          <w:bCs/>
          <w:sz w:val="28"/>
          <w:szCs w:val="28"/>
          <w:highlight w:val="none"/>
          <w:lang w:val="en-US" w:eastAsia="zh-CN"/>
        </w:rPr>
      </w:pPr>
    </w:p>
    <w:p w14:paraId="4E5485BD">
      <w:pPr>
        <w:rPr>
          <w:rFonts w:hint="eastAsia" w:ascii="宋体" w:hAnsi="宋体" w:eastAsia="宋体" w:cs="宋体"/>
          <w:b/>
          <w:bCs/>
          <w:sz w:val="28"/>
          <w:szCs w:val="28"/>
          <w:highlight w:val="none"/>
          <w:lang w:val="en-US" w:eastAsia="zh-CN"/>
        </w:rPr>
      </w:pPr>
    </w:p>
    <w:p w14:paraId="2BFCFFA7">
      <w:pPr>
        <w:pStyle w:val="3"/>
        <w:rPr>
          <w:rFonts w:hint="eastAsia"/>
          <w:lang w:val="en-US" w:eastAsia="zh-CN"/>
        </w:rPr>
      </w:pPr>
    </w:p>
    <w:p w14:paraId="3C4F2AA7">
      <w:pPr>
        <w:pStyle w:val="2"/>
        <w:spacing w:before="0" w:after="0" w:line="24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 xml:space="preserve">第六章 </w:t>
      </w:r>
      <w:r>
        <w:rPr>
          <w:rFonts w:hint="eastAsia" w:ascii="宋体" w:hAnsi="宋体" w:eastAsia="宋体" w:cs="宋体"/>
          <w:b/>
          <w:bCs/>
          <w:sz w:val="28"/>
          <w:szCs w:val="28"/>
          <w:highlight w:val="none"/>
        </w:rPr>
        <w:t>采购需求</w:t>
      </w:r>
    </w:p>
    <w:p w14:paraId="02D38547">
      <w:pPr>
        <w:spacing w:line="360" w:lineRule="auto"/>
        <w:ind w:firstLine="482"/>
        <w:rPr>
          <w:rFonts w:ascii="宋体" w:hAnsi="宋体" w:eastAsia="宋体" w:cs="宋体"/>
          <w:b/>
          <w:bCs/>
          <w:sz w:val="24"/>
          <w:highlight w:val="none"/>
        </w:rPr>
      </w:pPr>
      <w:r>
        <w:rPr>
          <w:rFonts w:hint="eastAsia" w:ascii="宋体" w:hAnsi="宋体" w:eastAsia="宋体" w:cs="宋体"/>
          <w:b/>
          <w:bCs/>
          <w:sz w:val="24"/>
          <w:highlight w:val="none"/>
        </w:rPr>
        <w:t>一、采购标的</w:t>
      </w:r>
    </w:p>
    <w:p w14:paraId="732DD6D9">
      <w:pPr>
        <w:spacing w:line="360" w:lineRule="auto"/>
        <w:ind w:firstLine="482"/>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沛县胡寨镇“五网协同”市场化保洁运营项目</w:t>
      </w:r>
    </w:p>
    <w:p w14:paraId="3D5A5FE3">
      <w:pPr>
        <w:spacing w:line="360" w:lineRule="auto"/>
        <w:ind w:firstLine="482"/>
        <w:rPr>
          <w:rFonts w:ascii="宋体" w:hAnsi="宋体" w:eastAsia="宋体" w:cs="宋体"/>
          <w:b/>
          <w:bCs/>
          <w:sz w:val="24"/>
          <w:highlight w:val="none"/>
        </w:rPr>
      </w:pPr>
      <w:r>
        <w:rPr>
          <w:rFonts w:hint="eastAsia" w:ascii="宋体" w:hAnsi="宋体" w:eastAsia="宋体" w:cs="宋体"/>
          <w:b/>
          <w:bCs/>
          <w:sz w:val="24"/>
          <w:highlight w:val="none"/>
        </w:rPr>
        <w:t>二、采购项目预算金额</w:t>
      </w:r>
    </w:p>
    <w:p w14:paraId="4E7C7A64">
      <w:pPr>
        <w:spacing w:line="440" w:lineRule="exact"/>
        <w:ind w:firstLine="482"/>
        <w:rPr>
          <w:rFonts w:hint="default"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本项目不接受超过</w:t>
      </w:r>
      <w:r>
        <w:rPr>
          <w:rFonts w:hint="eastAsia" w:ascii="宋体" w:hAnsi="宋体" w:cs="宋体"/>
          <w:b w:val="0"/>
          <w:bCs w:val="0"/>
          <w:sz w:val="24"/>
          <w:highlight w:val="none"/>
          <w:lang w:val="en-US" w:eastAsia="zh-CN"/>
        </w:rPr>
        <w:t>911.4万</w:t>
      </w:r>
      <w:r>
        <w:rPr>
          <w:rFonts w:hint="eastAsia" w:ascii="宋体" w:hAnsi="宋体" w:eastAsia="宋体" w:cs="宋体"/>
          <w:b w:val="0"/>
          <w:bCs w:val="0"/>
          <w:sz w:val="24"/>
          <w:highlight w:val="none"/>
          <w:lang w:val="en-US" w:eastAsia="zh-CN"/>
        </w:rPr>
        <w:t>元人民币的投标报价；承包期：3年</w:t>
      </w:r>
    </w:p>
    <w:p w14:paraId="0F426E20">
      <w:pPr>
        <w:spacing w:line="440" w:lineRule="exact"/>
        <w:ind w:firstLine="482"/>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报价包括但不限于税金、保险、培训、服务、投标人的利润等全部费用。采购人不再支付报价以外的任何费用。</w:t>
      </w:r>
    </w:p>
    <w:p w14:paraId="20986FC3">
      <w:pPr>
        <w:spacing w:line="520" w:lineRule="exact"/>
        <w:ind w:firstLine="562"/>
        <w:jc w:val="left"/>
        <w:rPr>
          <w:rFonts w:ascii="仿宋" w:hAnsi="仿宋" w:eastAsia="仿宋" w:cs="仿宋_GB2312"/>
          <w:b/>
          <w:bCs/>
          <w:sz w:val="28"/>
          <w:szCs w:val="28"/>
          <w:highlight w:val="none"/>
        </w:rPr>
      </w:pPr>
      <w:r>
        <w:rPr>
          <w:rFonts w:hint="eastAsia" w:ascii="仿宋" w:hAnsi="仿宋" w:eastAsia="仿宋" w:cs="仿宋_GB2312"/>
          <w:b/>
          <w:bCs/>
          <w:sz w:val="28"/>
          <w:szCs w:val="28"/>
          <w:highlight w:val="none"/>
        </w:rPr>
        <w:t>二、项目概况</w:t>
      </w:r>
    </w:p>
    <w:p w14:paraId="29DC3124">
      <w:pPr>
        <w:spacing w:line="520" w:lineRule="exact"/>
        <w:ind w:firstLine="560"/>
        <w:jc w:val="left"/>
        <w:rPr>
          <w:rFonts w:ascii="仿宋" w:hAnsi="仿宋" w:eastAsia="仿宋" w:cs="仿宋_GB2312"/>
          <w:sz w:val="28"/>
          <w:szCs w:val="28"/>
          <w:highlight w:val="none"/>
        </w:rPr>
      </w:pPr>
      <w:r>
        <w:rPr>
          <w:rFonts w:ascii="仿宋" w:hAnsi="仿宋" w:eastAsia="仿宋" w:cs="仿宋_GB2312"/>
          <w:sz w:val="28"/>
          <w:szCs w:val="28"/>
          <w:highlight w:val="none"/>
        </w:rPr>
        <w:t>根据《沛县农村“五网协同”市场化运行体系实施方案》</w:t>
      </w:r>
      <w:r>
        <w:rPr>
          <w:rFonts w:hint="eastAsia" w:ascii="仿宋" w:hAnsi="仿宋" w:eastAsia="仿宋" w:cs="仿宋_GB2312"/>
          <w:sz w:val="28"/>
          <w:szCs w:val="28"/>
          <w:highlight w:val="none"/>
        </w:rPr>
        <w:t>{沛政办发（2021）8号}</w:t>
      </w:r>
      <w:r>
        <w:rPr>
          <w:rFonts w:ascii="仿宋" w:hAnsi="仿宋" w:eastAsia="仿宋" w:cs="仿宋_GB2312"/>
          <w:sz w:val="28"/>
          <w:szCs w:val="28"/>
          <w:highlight w:val="none"/>
        </w:rPr>
        <w:t>的通知要求，结合我</w:t>
      </w:r>
      <w:r>
        <w:rPr>
          <w:rFonts w:hint="eastAsia" w:ascii="仿宋" w:hAnsi="仿宋" w:eastAsia="仿宋" w:cs="仿宋_GB2312"/>
          <w:sz w:val="28"/>
          <w:szCs w:val="28"/>
          <w:highlight w:val="none"/>
        </w:rPr>
        <w:t>镇</w:t>
      </w:r>
      <w:r>
        <w:rPr>
          <w:rFonts w:ascii="仿宋" w:hAnsi="仿宋" w:eastAsia="仿宋" w:cs="仿宋_GB2312"/>
          <w:sz w:val="28"/>
          <w:szCs w:val="28"/>
          <w:highlight w:val="none"/>
        </w:rPr>
        <w:t>实际情况，构建环卫保洁、垃圾分类、再生资源回收、公共设施管护、便民服务“五网协同”市场化运行体系。</w:t>
      </w:r>
    </w:p>
    <w:p w14:paraId="6ACBDB4D">
      <w:pPr>
        <w:spacing w:line="520" w:lineRule="exact"/>
        <w:ind w:firstLine="562"/>
        <w:jc w:val="left"/>
        <w:rPr>
          <w:rFonts w:ascii="仿宋" w:hAnsi="仿宋" w:eastAsia="仿宋" w:cs="仿宋_GB2312"/>
          <w:b/>
          <w:bCs/>
          <w:sz w:val="28"/>
          <w:szCs w:val="28"/>
          <w:highlight w:val="none"/>
        </w:rPr>
      </w:pPr>
      <w:r>
        <w:rPr>
          <w:rFonts w:hint="eastAsia" w:ascii="仿宋" w:hAnsi="仿宋" w:eastAsia="仿宋" w:cs="仿宋_GB2312"/>
          <w:b/>
          <w:bCs/>
          <w:sz w:val="28"/>
          <w:szCs w:val="28"/>
          <w:highlight w:val="none"/>
        </w:rPr>
        <w:t>三、项目实施范围</w:t>
      </w:r>
    </w:p>
    <w:p w14:paraId="04657E29">
      <w:pPr>
        <w:spacing w:line="520" w:lineRule="exact"/>
        <w:ind w:firstLine="560"/>
        <w:jc w:val="left"/>
        <w:rPr>
          <w:rFonts w:ascii="仿宋" w:hAnsi="仿宋" w:eastAsia="宋体" w:cs="仿宋_GB2312"/>
          <w:sz w:val="28"/>
          <w:szCs w:val="28"/>
          <w:highlight w:val="none"/>
        </w:rPr>
      </w:pPr>
      <w:r>
        <w:rPr>
          <w:rFonts w:hint="eastAsia" w:ascii="仿宋" w:hAnsi="仿宋" w:cs="仿宋_GB2312"/>
          <w:sz w:val="28"/>
          <w:szCs w:val="28"/>
          <w:highlight w:val="none"/>
          <w:lang w:eastAsia="zh-CN"/>
        </w:rPr>
        <w:t>胡寨</w:t>
      </w:r>
      <w:r>
        <w:rPr>
          <w:rFonts w:hint="eastAsia" w:ascii="仿宋" w:hAnsi="仿宋" w:eastAsia="宋体" w:cs="仿宋_GB2312"/>
          <w:sz w:val="28"/>
          <w:szCs w:val="28"/>
          <w:highlight w:val="none"/>
        </w:rPr>
        <w:t>镇全</w:t>
      </w:r>
      <w:r>
        <w:rPr>
          <w:rFonts w:ascii="仿宋" w:hAnsi="仿宋" w:eastAsia="宋体" w:cs="Times New Roman"/>
          <w:sz w:val="28"/>
          <w:szCs w:val="28"/>
          <w:highlight w:val="none"/>
        </w:rPr>
        <w:t>辖区</w:t>
      </w:r>
      <w:r>
        <w:rPr>
          <w:rFonts w:hint="eastAsia" w:ascii="仿宋" w:hAnsi="仿宋" w:eastAsia="宋体" w:cs="仿宋_GB2312"/>
          <w:sz w:val="28"/>
          <w:szCs w:val="28"/>
          <w:highlight w:val="none"/>
        </w:rPr>
        <w:t>范围。</w:t>
      </w:r>
    </w:p>
    <w:p w14:paraId="14E510FE">
      <w:pPr>
        <w:spacing w:line="520" w:lineRule="exact"/>
        <w:ind w:firstLine="562"/>
        <w:jc w:val="left"/>
        <w:rPr>
          <w:rFonts w:ascii="仿宋" w:hAnsi="仿宋" w:eastAsia="仿宋" w:cs="仿宋"/>
          <w:b/>
          <w:bCs/>
          <w:sz w:val="28"/>
          <w:szCs w:val="28"/>
          <w:highlight w:val="none"/>
        </w:rPr>
      </w:pPr>
      <w:r>
        <w:rPr>
          <w:rFonts w:hint="eastAsia" w:ascii="仿宋" w:hAnsi="仿宋" w:eastAsia="仿宋" w:cs="仿宋_GB2312"/>
          <w:b/>
          <w:bCs/>
          <w:sz w:val="28"/>
          <w:szCs w:val="28"/>
          <w:highlight w:val="none"/>
        </w:rPr>
        <w:t>四、项目实施内容</w:t>
      </w:r>
    </w:p>
    <w:p w14:paraId="67000178">
      <w:pPr>
        <w:spacing w:line="520" w:lineRule="exact"/>
        <w:ind w:firstLine="560"/>
        <w:jc w:val="left"/>
        <w:rPr>
          <w:rFonts w:ascii="仿宋" w:hAnsi="仿宋" w:eastAsia="仿宋" w:cs="仿宋_GB2312"/>
          <w:sz w:val="28"/>
          <w:szCs w:val="28"/>
          <w:highlight w:val="none"/>
        </w:rPr>
      </w:pPr>
      <w:r>
        <w:rPr>
          <w:rFonts w:ascii="仿宋" w:hAnsi="仿宋" w:eastAsia="仿宋" w:cs="仿宋_GB2312"/>
          <w:sz w:val="28"/>
          <w:szCs w:val="28"/>
          <w:highlight w:val="none"/>
        </w:rPr>
        <w:t>构建环卫保洁、垃圾分类、再生资源</w:t>
      </w:r>
      <w:r>
        <w:rPr>
          <w:rFonts w:hint="eastAsia" w:ascii="仿宋" w:hAnsi="仿宋" w:eastAsia="仿宋" w:cs="仿宋_GB2312"/>
          <w:sz w:val="28"/>
          <w:szCs w:val="28"/>
          <w:highlight w:val="none"/>
        </w:rPr>
        <w:t>回收</w:t>
      </w:r>
      <w:r>
        <w:rPr>
          <w:rFonts w:ascii="仿宋" w:hAnsi="仿宋" w:eastAsia="仿宋" w:cs="仿宋_GB2312"/>
          <w:sz w:val="28"/>
          <w:szCs w:val="28"/>
          <w:highlight w:val="none"/>
        </w:rPr>
        <w:t>、公共设施管护</w:t>
      </w:r>
      <w:r>
        <w:rPr>
          <w:rFonts w:hint="eastAsia" w:ascii="仿宋" w:hAnsi="仿宋" w:eastAsia="仿宋" w:cs="仿宋_GB2312"/>
          <w:sz w:val="28"/>
          <w:szCs w:val="28"/>
          <w:highlight w:val="none"/>
        </w:rPr>
        <w:t>、</w:t>
      </w:r>
      <w:r>
        <w:rPr>
          <w:rFonts w:ascii="仿宋" w:hAnsi="仿宋" w:eastAsia="仿宋" w:cs="仿宋_GB2312"/>
          <w:sz w:val="28"/>
          <w:szCs w:val="28"/>
          <w:highlight w:val="none"/>
        </w:rPr>
        <w:t>便民服务“五网协同”市场化运行体系</w:t>
      </w:r>
      <w:r>
        <w:rPr>
          <w:rFonts w:hint="eastAsia" w:ascii="仿宋" w:hAnsi="仿宋" w:eastAsia="仿宋" w:cs="仿宋_GB2312"/>
          <w:sz w:val="28"/>
          <w:szCs w:val="28"/>
          <w:highlight w:val="none"/>
        </w:rPr>
        <w:t>。</w:t>
      </w:r>
    </w:p>
    <w:p w14:paraId="22C909E8">
      <w:pPr>
        <w:spacing w:line="520" w:lineRule="exact"/>
        <w:ind w:firstLine="560"/>
        <w:jc w:val="left"/>
        <w:rPr>
          <w:rFonts w:ascii="仿宋" w:hAnsi="仿宋" w:eastAsia="仿宋" w:cs="仿宋_GB2312"/>
          <w:sz w:val="28"/>
          <w:szCs w:val="28"/>
          <w:highlight w:val="none"/>
        </w:rPr>
      </w:pPr>
      <w:r>
        <w:rPr>
          <w:rFonts w:ascii="仿宋" w:hAnsi="仿宋" w:eastAsia="仿宋" w:cs="仿宋_GB2312"/>
          <w:sz w:val="28"/>
          <w:szCs w:val="28"/>
          <w:highlight w:val="none"/>
        </w:rPr>
        <w:t>（一）环卫保洁</w:t>
      </w:r>
    </w:p>
    <w:p w14:paraId="4F7C4904">
      <w:pPr>
        <w:spacing w:line="520" w:lineRule="exact"/>
        <w:ind w:firstLine="560"/>
        <w:jc w:val="left"/>
        <w:rPr>
          <w:rFonts w:ascii="仿宋" w:hAnsi="仿宋" w:eastAsia="仿宋" w:cs="仿宋_GB2312"/>
          <w:sz w:val="28"/>
          <w:szCs w:val="28"/>
          <w:highlight w:val="none"/>
        </w:rPr>
      </w:pPr>
      <w:r>
        <w:rPr>
          <w:rFonts w:ascii="仿宋" w:hAnsi="仿宋" w:eastAsia="仿宋" w:cs="仿宋_GB2312"/>
          <w:sz w:val="28"/>
          <w:szCs w:val="28"/>
          <w:highlight w:val="none"/>
        </w:rPr>
        <w:t>1．作业范围</w:t>
      </w:r>
    </w:p>
    <w:p w14:paraId="2CDA9173">
      <w:pPr>
        <w:spacing w:line="520" w:lineRule="exact"/>
        <w:ind w:firstLine="560"/>
        <w:jc w:val="left"/>
        <w:rPr>
          <w:rFonts w:ascii="仿宋" w:hAnsi="仿宋" w:eastAsia="仿宋" w:cs="仿宋_GB2312"/>
          <w:sz w:val="28"/>
          <w:szCs w:val="28"/>
          <w:highlight w:val="none"/>
        </w:rPr>
      </w:pPr>
      <w:r>
        <w:rPr>
          <w:rFonts w:ascii="仿宋" w:hAnsi="仿宋" w:eastAsia="仿宋" w:cs="仿宋_GB2312"/>
          <w:sz w:val="28"/>
          <w:szCs w:val="28"/>
          <w:highlight w:val="none"/>
        </w:rPr>
        <w:t>（1）镇区的主次道路、背街小巷、绿化带、沟渠等公共区域；（2）村庄公共区域及周边；（3）镇区至各村道路及村与村之间道路；（4）</w:t>
      </w:r>
      <w:r>
        <w:rPr>
          <w:rFonts w:hint="eastAsia" w:ascii="仿宋" w:hAnsi="仿宋" w:eastAsia="仿宋" w:cs="仿宋_GB2312"/>
          <w:sz w:val="28"/>
          <w:szCs w:val="28"/>
          <w:highlight w:val="none"/>
        </w:rPr>
        <w:t>村级坑塘</w:t>
      </w:r>
      <w:r>
        <w:rPr>
          <w:rFonts w:ascii="仿宋" w:hAnsi="仿宋" w:eastAsia="仿宋" w:cs="仿宋_GB2312"/>
          <w:sz w:val="28"/>
          <w:szCs w:val="28"/>
          <w:highlight w:val="none"/>
        </w:rPr>
        <w:t>；（5）镇村公厕。</w:t>
      </w:r>
    </w:p>
    <w:p w14:paraId="3C0CD21B">
      <w:pPr>
        <w:spacing w:line="520" w:lineRule="exact"/>
        <w:ind w:firstLine="560"/>
        <w:jc w:val="left"/>
        <w:rPr>
          <w:rFonts w:ascii="仿宋" w:hAnsi="仿宋" w:eastAsia="仿宋" w:cs="仿宋_GB2312"/>
          <w:sz w:val="28"/>
          <w:szCs w:val="28"/>
          <w:highlight w:val="none"/>
        </w:rPr>
      </w:pPr>
      <w:r>
        <w:rPr>
          <w:rFonts w:ascii="仿宋" w:hAnsi="仿宋" w:eastAsia="仿宋" w:cs="仿宋_GB2312"/>
          <w:sz w:val="28"/>
          <w:szCs w:val="28"/>
          <w:highlight w:val="none"/>
        </w:rPr>
        <w:t>2．保洁作业标准和内容</w:t>
      </w:r>
    </w:p>
    <w:p w14:paraId="24781E90">
      <w:pPr>
        <w:spacing w:line="520" w:lineRule="exact"/>
        <w:ind w:firstLine="560"/>
        <w:jc w:val="left"/>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1、环卫保洁</w:t>
      </w:r>
    </w:p>
    <w:p w14:paraId="0B8B8A4B">
      <w:pPr>
        <w:spacing w:line="520" w:lineRule="exact"/>
        <w:ind w:firstLine="560"/>
        <w:jc w:val="left"/>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（1）镇区的主次道路、背街小巷、绿化带、河塘沟渠等公共区域</w:t>
      </w:r>
    </w:p>
    <w:p w14:paraId="032147DC">
      <w:pPr>
        <w:spacing w:line="520" w:lineRule="exact"/>
        <w:ind w:firstLine="560"/>
        <w:jc w:val="left"/>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保洁作业采取人工清扫和机械化保洁相结合的方式。每天早上7点前完成道路普扫后，转入正常巡回保洁,巡回保洁时间内，不得出现断档期。镇区主次街道机扫每天至少2遍，最低气温高于零摄氏度的天气，洒水每天不低于3遍。镇区主次道路两侧及背街小巷、绿化带、坑塘、沟渠内实行巡回保洁，垃圾、杂物、杂草、纸质野广告及时清理，确保干净整洁。实行单班制作业，作业时间为夏季上午6:00-11:00，下午2:30—6:30；冬季上午6:30-11:30，下午1:30—5:30。作业时间内保洁人员统一着标志服，保洁工具齐全。</w:t>
      </w:r>
    </w:p>
    <w:p w14:paraId="454720BD">
      <w:pPr>
        <w:spacing w:line="520" w:lineRule="exact"/>
        <w:ind w:firstLine="560"/>
        <w:jc w:val="left"/>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（2）村庄公共区域及周边</w:t>
      </w:r>
    </w:p>
    <w:p w14:paraId="00F3C5F6">
      <w:pPr>
        <w:spacing w:line="520" w:lineRule="exact"/>
        <w:ind w:firstLine="560"/>
        <w:jc w:val="left"/>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采取村庄道路普扫和巡回保洁的方式，每周道路普扫至少2遍,巡回保洁不得出现断档期。村庄内干净、整洁、有序，道路、坑塘、沟渠、房前屋后等区域做到无垃圾杂物，无乱贴乱画。实行单班制作业，作业时间为夏季上午7:00-11:00，下午2:30—6:30；冬季上午7:30-11:30，下午1:30—5:30。作业时间内保洁人员统一着标志服，保洁工具齐全。</w:t>
      </w:r>
    </w:p>
    <w:p w14:paraId="52652E14">
      <w:pPr>
        <w:spacing w:line="520" w:lineRule="exact"/>
        <w:ind w:firstLine="560"/>
        <w:jc w:val="left"/>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（3）镇区至各村道路及村与村之间道路</w:t>
      </w:r>
    </w:p>
    <w:p w14:paraId="79E295CF">
      <w:pPr>
        <w:spacing w:line="520" w:lineRule="exact"/>
        <w:ind w:firstLine="560"/>
        <w:jc w:val="left"/>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采取机械化清扫和人工保洁的方式，机扫每周至少1遍，道路及路边沟日常保洁到位。</w:t>
      </w:r>
    </w:p>
    <w:p w14:paraId="2EA24BC9">
      <w:pPr>
        <w:spacing w:line="520" w:lineRule="exact"/>
        <w:ind w:firstLine="560"/>
        <w:jc w:val="left"/>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（4）村级坑塘</w:t>
      </w:r>
    </w:p>
    <w:p w14:paraId="2F3ED529">
      <w:pPr>
        <w:spacing w:line="520" w:lineRule="exact"/>
        <w:ind w:firstLine="560"/>
        <w:jc w:val="left"/>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水面、岸坡无垃圾杂物，无水草杂草，定期巡回管养到位。</w:t>
      </w:r>
    </w:p>
    <w:p w14:paraId="30A50D8A">
      <w:pPr>
        <w:spacing w:line="520" w:lineRule="exact"/>
        <w:ind w:firstLine="560"/>
        <w:jc w:val="left"/>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（5）农村公厕</w:t>
      </w:r>
    </w:p>
    <w:p w14:paraId="79679006">
      <w:pPr>
        <w:spacing w:line="520" w:lineRule="exact"/>
        <w:ind w:firstLine="560"/>
        <w:jc w:val="left"/>
        <w:rPr>
          <w:rFonts w:ascii="Times New Roman" w:hAnsi="Times New Roman" w:eastAsia="宋体" w:cs="Times New Roman"/>
          <w:highlight w:val="none"/>
        </w:rPr>
      </w:pPr>
      <w:r>
        <w:rPr>
          <w:rFonts w:hint="eastAsia" w:ascii="仿宋" w:hAnsi="仿宋" w:eastAsia="仿宋" w:cs="仿宋_GB2312"/>
          <w:sz w:val="28"/>
          <w:szCs w:val="28"/>
          <w:highlight w:val="none"/>
        </w:rPr>
        <w:t>实现全天候开放，全时段保洁。做到定时消杀、无异味，每周至少1次消毒除臭，夏秋季节和疫情期间，应增加消毒次数；地面清洁、无积水、无纸屑烟头等杂物，每天上下午各应打扫、冲刷不少于2次，清理废弃物收集容器不少于1次，人流量大的公厕应增加清理频次；墙面、天花板、门窗、洗手盆、隔板整洁，无乱涂乱画、无污迹、无积灰、无蜘蛛网，每天清理不少于1次；小便池、大便槽（蹲坑）保持整洁，无蝇蛆孳生、无堵塞、满溢等现象，无明显生锈、尿垢、粪迹、垃圾，管道畅通，每天上下午各应打扫、冲刷不少于2次，蚊蝇孳生季节应定时喷洒灭蚊蝇药物；公厕周边环境干净整洁，每天保洁不少于1次，化粪池应及时抽取，杜绝粪污满溢。</w:t>
      </w:r>
    </w:p>
    <w:p w14:paraId="23E347D2">
      <w:pPr>
        <w:ind w:left="0" w:firstLine="0"/>
        <w:rPr>
          <w:highlight w:val="none"/>
        </w:rPr>
        <w:sectPr>
          <w:pgSz w:w="11906" w:h="16838"/>
          <w:pgMar w:top="1440" w:right="1800" w:bottom="1134" w:left="1560" w:header="851" w:footer="992" w:gutter="0"/>
          <w:cols w:space="720" w:num="1"/>
          <w:docGrid w:linePitch="360" w:charSpace="0"/>
        </w:sectPr>
      </w:pPr>
    </w:p>
    <w:p w14:paraId="76F2643F">
      <w:pPr>
        <w:spacing w:line="520" w:lineRule="exact"/>
        <w:ind w:firstLine="560"/>
        <w:jc w:val="left"/>
        <w:rPr>
          <w:rFonts w:ascii="仿宋" w:hAnsi="仿宋" w:eastAsia="仿宋" w:cs="Times New Roman"/>
          <w:sz w:val="28"/>
          <w:szCs w:val="28"/>
          <w:highlight w:val="none"/>
        </w:rPr>
      </w:pPr>
      <w:r>
        <w:rPr>
          <w:rFonts w:ascii="仿宋" w:hAnsi="仿宋" w:eastAsia="仿宋" w:cs="Times New Roman"/>
          <w:sz w:val="28"/>
          <w:szCs w:val="28"/>
          <w:highlight w:val="none"/>
        </w:rPr>
        <w:t>（二）垃圾分类</w:t>
      </w:r>
    </w:p>
    <w:p w14:paraId="409C73C6">
      <w:pPr>
        <w:spacing w:line="520" w:lineRule="exact"/>
        <w:ind w:firstLine="56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（1）垃圾分类投放</w:t>
      </w:r>
    </w:p>
    <w:p w14:paraId="40315ACD">
      <w:pPr>
        <w:spacing w:line="520" w:lineRule="exact"/>
        <w:ind w:firstLine="56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实行“厨余垃圾、可回收物、有害垃圾、其他垃圾”四分类。为村民配备户垃圾分类收集桶，分别是“厨余垃圾收集桶”和“其他垃圾收集桶”。村内设置有害垃圾和可回收物暂存点，由村民自行投放后，保洁员实行分类收集。</w:t>
      </w:r>
    </w:p>
    <w:p w14:paraId="631853B8">
      <w:pPr>
        <w:spacing w:line="520" w:lineRule="exact"/>
        <w:ind w:firstLine="56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（2）垃圾分类收运处置</w:t>
      </w:r>
    </w:p>
    <w:p w14:paraId="17C8E34A">
      <w:pPr>
        <w:spacing w:line="520" w:lineRule="exact"/>
        <w:ind w:firstLine="56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实施“撤桶（箱）并点”模式，辖区内不放置垃圾收集容器（垃圾桶、移动箱体），保洁员定时定点收集。根据村庄规模，按照“一村一建”或“多村合建”的方式，建设垃圾分类中转房，面积20-30平方米，镇区建设2-3处垃圾分类中转房，面积 40-60 平方米，站内管理规范，垃圾日产日清。村民分类投放的生活垃圾严格按照“不同垃圾、不同车辆、不同去向”的原则，实施分类转运，将其他垃圾和厨余垃圾送至垃圾分类中转房后，其他垃圾用压缩车转运至镇垃圾中转站，经再次压缩后送至县垃圾焚烧发电厂。厨余垃圾由保洁员使用厨余垃圾收运车送至附近村庄厌氧发酵池或阳光堆肥房。有害垃圾送至镇有害垃圾归集点，可回收物送至镇大件垃圾和可回收物分拣中心。</w:t>
      </w:r>
    </w:p>
    <w:p w14:paraId="500DD269">
      <w:pPr>
        <w:spacing w:line="520" w:lineRule="exact"/>
        <w:ind w:firstLine="56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（3）浓厚宣传氛围</w:t>
      </w:r>
    </w:p>
    <w:p w14:paraId="3F69F40B">
      <w:pPr>
        <w:spacing w:line="520" w:lineRule="exact"/>
        <w:ind w:firstLine="56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在辖区内定期开展垃圾分类宣传活动，营造宣传氛围，每个自然村设置宣传阵地，提高村民参与率和知晓率。</w:t>
      </w:r>
    </w:p>
    <w:p w14:paraId="098C4D69">
      <w:pPr>
        <w:spacing w:line="520" w:lineRule="exact"/>
        <w:ind w:firstLine="56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（4）落实激励制度</w:t>
      </w:r>
    </w:p>
    <w:p w14:paraId="633D91D0">
      <w:pPr>
        <w:spacing w:line="520" w:lineRule="exact"/>
        <w:ind w:firstLine="56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为保障垃圾分类工作正常运行，根据保洁员分类工作实绩和收集厨余垃圾量，给予保洁员绩效补贴；同时，为每户村民发放积分卡，对每户分类的垃圾据实积分，积分可用于兑换日用品或现金；通过设立公示栏、红黑榜、荣辱榜、点赞墙、笑脸墙等形式落实评比制度。</w:t>
      </w:r>
    </w:p>
    <w:p w14:paraId="4CB226B6">
      <w:pPr>
        <w:spacing w:line="520" w:lineRule="exact"/>
        <w:ind w:firstLine="56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（5）垃圾中转站管理</w:t>
      </w:r>
    </w:p>
    <w:p w14:paraId="7222E8BE">
      <w:pPr>
        <w:spacing w:line="520" w:lineRule="exact"/>
        <w:ind w:firstLine="56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按照《沛县农村生活垃圾转运站建设标准及管理规范》文件要求，进一步规范转运站管理，完善设施设备使用功能，提升转运承载能力，确保转运站正常运行。</w:t>
      </w:r>
    </w:p>
    <w:p w14:paraId="0DB8A0C9">
      <w:pPr>
        <w:spacing w:line="520" w:lineRule="exact"/>
        <w:ind w:firstLine="560"/>
        <w:jc w:val="left"/>
        <w:rPr>
          <w:rFonts w:ascii="仿宋" w:hAnsi="仿宋" w:eastAsia="仿宋" w:cs="Times New Roman"/>
          <w:sz w:val="28"/>
          <w:szCs w:val="28"/>
          <w:highlight w:val="none"/>
        </w:rPr>
      </w:pPr>
      <w:r>
        <w:rPr>
          <w:rFonts w:ascii="仿宋" w:hAnsi="仿宋" w:eastAsia="仿宋" w:cs="Times New Roman"/>
          <w:sz w:val="28"/>
          <w:szCs w:val="28"/>
          <w:highlight w:val="none"/>
        </w:rPr>
        <w:t>（三）再生资源回收</w:t>
      </w:r>
    </w:p>
    <w:p w14:paraId="03CED3BE">
      <w:pPr>
        <w:spacing w:line="520" w:lineRule="exact"/>
        <w:ind w:firstLine="840"/>
        <w:jc w:val="left"/>
        <w:rPr>
          <w:rFonts w:ascii="仿宋" w:hAnsi="仿宋" w:eastAsia="仿宋" w:cs="仿宋_GB2312"/>
          <w:sz w:val="28"/>
          <w:szCs w:val="28"/>
          <w:highlight w:val="none"/>
        </w:rPr>
      </w:pPr>
      <w:r>
        <w:rPr>
          <w:rFonts w:ascii="仿宋" w:hAnsi="仿宋" w:eastAsia="仿宋" w:cs="Times New Roman"/>
          <w:sz w:val="28"/>
          <w:szCs w:val="28"/>
          <w:highlight w:val="none"/>
        </w:rPr>
        <w:t>推进再生资源回收“一镇一站、一村一点”网格化布点运营，依托环卫</w:t>
      </w:r>
      <w:r>
        <w:rPr>
          <w:rFonts w:ascii="仿宋" w:hAnsi="仿宋" w:eastAsia="仿宋" w:cs="仿宋_GB2312"/>
          <w:sz w:val="28"/>
          <w:szCs w:val="28"/>
          <w:highlight w:val="none"/>
        </w:rPr>
        <w:t>保洁网和垃圾分类收运网，落实好保洁员前端上门收集可回收物、分拣运输，实现再生资源回收利用和垃圾分类处理的融合运行，推动再生资源规范化、专业化处理和利用。</w:t>
      </w:r>
      <w:r>
        <w:rPr>
          <w:rFonts w:hint="eastAsia" w:ascii="仿宋" w:hAnsi="仿宋" w:eastAsia="仿宋" w:cs="仿宋_GB2312"/>
          <w:sz w:val="28"/>
          <w:szCs w:val="28"/>
          <w:highlight w:val="none"/>
        </w:rPr>
        <w:t>配合</w:t>
      </w:r>
      <w:r>
        <w:rPr>
          <w:rFonts w:ascii="仿宋" w:hAnsi="仿宋" w:eastAsia="仿宋" w:cs="仿宋_GB2312"/>
          <w:sz w:val="28"/>
          <w:szCs w:val="28"/>
          <w:highlight w:val="none"/>
        </w:rPr>
        <w:t>取缔无证照废品收购站（点），对证照齐全的废品收购站（点）依据镇区规划进行优化整合后，可与市场化企业采取融合的方式经营。</w:t>
      </w:r>
    </w:p>
    <w:p w14:paraId="2CCBBA55">
      <w:pPr>
        <w:spacing w:line="520" w:lineRule="exact"/>
        <w:ind w:firstLine="560"/>
        <w:jc w:val="left"/>
        <w:rPr>
          <w:rFonts w:ascii="仿宋" w:hAnsi="仿宋" w:eastAsia="仿宋" w:cs="仿宋_GB2312"/>
          <w:sz w:val="28"/>
          <w:szCs w:val="28"/>
          <w:highlight w:val="none"/>
        </w:rPr>
      </w:pPr>
      <w:r>
        <w:rPr>
          <w:rFonts w:ascii="仿宋" w:hAnsi="仿宋" w:eastAsia="仿宋" w:cs="仿宋_GB2312"/>
          <w:sz w:val="28"/>
          <w:szCs w:val="28"/>
          <w:highlight w:val="none"/>
        </w:rPr>
        <w:t>（四）公共设施管护网</w:t>
      </w:r>
    </w:p>
    <w:p w14:paraId="78B202AE">
      <w:pPr>
        <w:spacing w:line="520" w:lineRule="exact"/>
        <w:ind w:firstLine="840"/>
        <w:jc w:val="left"/>
        <w:rPr>
          <w:rFonts w:ascii="仿宋" w:hAnsi="仿宋" w:eastAsia="仿宋" w:cs="仿宋_GB2312"/>
          <w:sz w:val="28"/>
          <w:szCs w:val="28"/>
          <w:highlight w:val="none"/>
        </w:rPr>
      </w:pPr>
      <w:r>
        <w:rPr>
          <w:rFonts w:ascii="仿宋" w:hAnsi="仿宋" w:eastAsia="仿宋" w:cs="仿宋_GB2312"/>
          <w:sz w:val="28"/>
          <w:szCs w:val="28"/>
          <w:highlight w:val="none"/>
        </w:rPr>
        <w:t>建立管养队伍，负责镇交由完好的中转站、垃圾分类处置设施、公厕、户厕化粪池粪污抽取</w:t>
      </w:r>
      <w:r>
        <w:rPr>
          <w:rFonts w:hint="eastAsia" w:ascii="仿宋" w:hAnsi="仿宋" w:eastAsia="仿宋" w:cs="仿宋_GB2312"/>
          <w:sz w:val="28"/>
          <w:szCs w:val="28"/>
          <w:highlight w:val="none"/>
        </w:rPr>
        <w:t>，</w:t>
      </w:r>
      <w:r>
        <w:rPr>
          <w:rFonts w:ascii="仿宋" w:hAnsi="仿宋" w:eastAsia="仿宋" w:cs="仿宋_GB2312"/>
          <w:sz w:val="28"/>
          <w:szCs w:val="28"/>
          <w:highlight w:val="none"/>
        </w:rPr>
        <w:t>可回收物站点、有害垃圾归集点、村垃圾分类中转房等设施的管理、运行、维修维护等（包含水电费）</w:t>
      </w:r>
      <w:r>
        <w:rPr>
          <w:rFonts w:hint="eastAsia" w:ascii="仿宋" w:hAnsi="仿宋" w:eastAsia="仿宋" w:cs="仿宋_GB2312"/>
          <w:sz w:val="28"/>
          <w:szCs w:val="28"/>
          <w:highlight w:val="none"/>
        </w:rPr>
        <w:t>。</w:t>
      </w:r>
      <w:r>
        <w:rPr>
          <w:rFonts w:ascii="仿宋" w:hAnsi="仿宋" w:eastAsia="仿宋" w:cs="仿宋_GB2312"/>
          <w:sz w:val="28"/>
          <w:szCs w:val="28"/>
          <w:highlight w:val="none"/>
        </w:rPr>
        <w:t>道路、路灯设施、公共文化设施、体育健身设施、休闲娱乐广场等公共设施的日常管护等</w:t>
      </w:r>
      <w:r>
        <w:rPr>
          <w:rFonts w:hint="eastAsia" w:ascii="仿宋" w:hAnsi="仿宋" w:eastAsia="仿宋" w:cs="仿宋_GB2312"/>
          <w:sz w:val="28"/>
          <w:szCs w:val="28"/>
          <w:highlight w:val="none"/>
        </w:rPr>
        <w:t>工作，日常管护费用另行约定</w:t>
      </w:r>
      <w:r>
        <w:rPr>
          <w:rFonts w:ascii="仿宋" w:hAnsi="仿宋" w:eastAsia="仿宋" w:cs="仿宋_GB2312"/>
          <w:sz w:val="28"/>
          <w:szCs w:val="28"/>
          <w:highlight w:val="none"/>
        </w:rPr>
        <w:t>。</w:t>
      </w:r>
    </w:p>
    <w:p w14:paraId="4CCE082D">
      <w:pPr>
        <w:spacing w:line="520" w:lineRule="exact"/>
        <w:ind w:firstLine="560"/>
        <w:jc w:val="left"/>
        <w:rPr>
          <w:rFonts w:ascii="仿宋" w:hAnsi="仿宋" w:eastAsia="仿宋" w:cs="仿宋_GB2312"/>
          <w:sz w:val="28"/>
          <w:szCs w:val="28"/>
          <w:highlight w:val="none"/>
        </w:rPr>
      </w:pPr>
      <w:r>
        <w:rPr>
          <w:rFonts w:ascii="仿宋" w:hAnsi="仿宋" w:eastAsia="仿宋" w:cs="仿宋_GB2312"/>
          <w:sz w:val="28"/>
          <w:szCs w:val="28"/>
          <w:highlight w:val="none"/>
        </w:rPr>
        <w:t>（五）便民服务网</w:t>
      </w:r>
    </w:p>
    <w:p w14:paraId="05376130">
      <w:pPr>
        <w:spacing w:line="520" w:lineRule="exact"/>
        <w:ind w:firstLine="56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对</w:t>
      </w:r>
      <w:r>
        <w:rPr>
          <w:rFonts w:ascii="仿宋" w:hAnsi="仿宋" w:eastAsia="仿宋" w:cs="Times New Roman"/>
          <w:sz w:val="28"/>
          <w:szCs w:val="28"/>
          <w:highlight w:val="none"/>
        </w:rPr>
        <w:t>村</w:t>
      </w:r>
      <w:r>
        <w:rPr>
          <w:rFonts w:hint="eastAsia" w:ascii="仿宋" w:hAnsi="仿宋" w:eastAsia="仿宋" w:cs="Times New Roman"/>
          <w:sz w:val="28"/>
          <w:szCs w:val="28"/>
          <w:highlight w:val="none"/>
        </w:rPr>
        <w:t>内</w:t>
      </w:r>
      <w:r>
        <w:rPr>
          <w:rFonts w:ascii="仿宋" w:hAnsi="仿宋" w:eastAsia="仿宋" w:cs="Times New Roman"/>
          <w:sz w:val="28"/>
          <w:szCs w:val="28"/>
          <w:highlight w:val="none"/>
        </w:rPr>
        <w:t>便民服务站点为村民提供饮用水、收发快递、小型商超、WiFi、垃圾分类积分兑换等社区便民服务</w:t>
      </w:r>
      <w:r>
        <w:rPr>
          <w:rFonts w:hint="eastAsia" w:ascii="仿宋" w:hAnsi="仿宋" w:eastAsia="仿宋" w:cs="Times New Roman"/>
          <w:sz w:val="28"/>
          <w:szCs w:val="28"/>
          <w:highlight w:val="none"/>
        </w:rPr>
        <w:t>发挥其使用</w:t>
      </w:r>
      <w:r>
        <w:rPr>
          <w:rFonts w:ascii="仿宋" w:hAnsi="仿宋" w:eastAsia="仿宋" w:cs="Times New Roman"/>
          <w:sz w:val="28"/>
          <w:szCs w:val="28"/>
          <w:highlight w:val="none"/>
        </w:rPr>
        <w:t>功能</w:t>
      </w:r>
      <w:r>
        <w:rPr>
          <w:rFonts w:hint="eastAsia" w:ascii="仿宋" w:hAnsi="仿宋" w:eastAsia="仿宋" w:cs="Times New Roman"/>
          <w:sz w:val="28"/>
          <w:szCs w:val="28"/>
          <w:highlight w:val="none"/>
        </w:rPr>
        <w:t>承诺予以配合</w:t>
      </w:r>
      <w:r>
        <w:rPr>
          <w:rFonts w:ascii="仿宋" w:hAnsi="仿宋" w:eastAsia="仿宋" w:cs="Times New Roman"/>
          <w:sz w:val="28"/>
          <w:szCs w:val="28"/>
          <w:highlight w:val="none"/>
        </w:rPr>
        <w:t>，同时也作为垃圾分类宣传阵地。</w:t>
      </w:r>
    </w:p>
    <w:p w14:paraId="144594CD">
      <w:pPr>
        <w:spacing w:line="520" w:lineRule="exact"/>
        <w:ind w:firstLine="562"/>
        <w:jc w:val="left"/>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rPr>
        <w:t>五、市场化运行公司工</w:t>
      </w:r>
      <w:r>
        <w:rPr>
          <w:rFonts w:ascii="仿宋" w:hAnsi="仿宋" w:eastAsia="仿宋" w:cs="Times New Roman"/>
          <w:b/>
          <w:bCs/>
          <w:sz w:val="28"/>
          <w:szCs w:val="28"/>
          <w:highlight w:val="none"/>
        </w:rPr>
        <w:t>作责任</w:t>
      </w:r>
    </w:p>
    <w:p w14:paraId="52F38924">
      <w:pPr>
        <w:spacing w:line="520" w:lineRule="exact"/>
        <w:ind w:firstLine="560"/>
        <w:jc w:val="left"/>
        <w:rPr>
          <w:rFonts w:ascii="仿宋" w:hAnsi="仿宋" w:eastAsia="仿宋" w:cs="Times New Roman"/>
          <w:sz w:val="28"/>
          <w:szCs w:val="28"/>
          <w:highlight w:val="none"/>
        </w:rPr>
      </w:pPr>
      <w:r>
        <w:rPr>
          <w:rFonts w:ascii="仿宋" w:hAnsi="仿宋" w:eastAsia="仿宋" w:cs="Times New Roman"/>
          <w:sz w:val="28"/>
          <w:szCs w:val="28"/>
          <w:highlight w:val="none"/>
        </w:rPr>
        <w:t>负责各类车辆投入及标准化配置；负责按照标准配备各类人员；负责各镇（场）街道交由完好的中转站、垃圾分类处置设施、公厕、可回收物站点、有害垃圾归集点、村垃圾分类中转房等设施的管理、运行、维修维护等（包含水电费）；负责巡查柴草、秸秆、粪堆等乱堆乱放情况，并及时向镇（场）街道汇报；负责落实垃圾分类激励制度。负责作业范围内的除雪、重大活动保障等应急任务；主管部门交办的临时性任务等。</w:t>
      </w:r>
    </w:p>
    <w:p w14:paraId="1876AD51">
      <w:pPr>
        <w:spacing w:line="520" w:lineRule="exact"/>
        <w:ind w:firstLine="0"/>
        <w:jc w:val="left"/>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rPr>
        <w:t>六、项目要求</w:t>
      </w:r>
    </w:p>
    <w:p w14:paraId="15C9D9E6">
      <w:pPr>
        <w:spacing w:line="520" w:lineRule="exact"/>
        <w:ind w:firstLine="56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1、市场化运行公司必须遵守劳动法，依法规范用工，全员签订劳动合同，符合条件的须参加基本社会养老保险，人员工资满足当地最低工资标准,高温津贴、特岗津贴、加班费用等按法律、法规及文件规定执行。</w:t>
      </w:r>
    </w:p>
    <w:p w14:paraId="32B478B0">
      <w:pPr>
        <w:spacing w:line="520" w:lineRule="exact"/>
        <w:ind w:firstLine="56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2、按采购人要求在每月25日前向采购人提供相关运行资料，包括但不限于人员信息、工资和加班费发放、设备（车辆）信息、垃圾清运量等，并确保资料信息的真实性。</w:t>
      </w:r>
    </w:p>
    <w:p w14:paraId="5CC3E3B3">
      <w:pPr>
        <w:spacing w:line="520" w:lineRule="exact"/>
        <w:ind w:firstLine="560"/>
        <w:jc w:val="left"/>
        <w:rPr>
          <w:rFonts w:ascii="仿宋" w:hAnsi="仿宋" w:eastAsia="仿宋" w:cs="Times New Roman"/>
          <w:sz w:val="28"/>
          <w:szCs w:val="28"/>
          <w:highlight w:val="none"/>
        </w:rPr>
      </w:pPr>
      <w:r>
        <w:rPr>
          <w:rFonts w:hint="eastAsia" w:ascii="仿宋" w:hAnsi="仿宋" w:eastAsia="仿宋" w:cs="Times New Roman"/>
          <w:sz w:val="28"/>
          <w:szCs w:val="28"/>
          <w:highlight w:val="none"/>
          <w:lang w:val="en-US" w:eastAsia="zh-CN"/>
        </w:rPr>
        <w:t>3</w:t>
      </w:r>
      <w:r>
        <w:rPr>
          <w:rFonts w:hint="eastAsia" w:ascii="仿宋" w:hAnsi="仿宋" w:eastAsia="仿宋" w:cs="Times New Roman"/>
          <w:sz w:val="28"/>
          <w:szCs w:val="28"/>
          <w:highlight w:val="none"/>
        </w:rPr>
        <w:t>、投标人必须在投标文件中承诺中标后在项目所在地设立车辆停车场。合同签订前，中标人应提供自有产权车辆停车场所权属证明或租赁合同和付款发票复印件（原件备查），且租赁结束日期不得早于本项目服务结束日期。如中标人未按本条规定提供相关材料，采购人有权拒绝与中标人签订合同，所有责任由中标人自行承担。</w:t>
      </w:r>
    </w:p>
    <w:p w14:paraId="0287DD04">
      <w:pPr>
        <w:shd w:val="clear" w:color="auto"/>
        <w:spacing w:line="520" w:lineRule="exact"/>
        <w:ind w:firstLine="56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说明：投标文件中必须提供 “中标后在项目所在地设立车辆停车场”的承诺文件。否则按照无效投标处理。</w:t>
      </w:r>
    </w:p>
    <w:p w14:paraId="71E681E1">
      <w:pPr>
        <w:shd w:val="clear" w:color="auto"/>
        <w:spacing w:line="520" w:lineRule="exact"/>
        <w:ind w:firstLine="562"/>
        <w:jc w:val="left"/>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rPr>
        <w:t>七、人员、设备配置要求（本项不允许负偏离，否则按废标处理）</w:t>
      </w:r>
    </w:p>
    <w:p w14:paraId="6E4D558E">
      <w:pPr>
        <w:shd w:val="clear" w:color="auto"/>
        <w:spacing w:line="520" w:lineRule="exact"/>
        <w:ind w:firstLine="56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（一）人员、设备专用原则</w:t>
      </w:r>
    </w:p>
    <w:p w14:paraId="78BCF3DA">
      <w:pPr>
        <w:shd w:val="clear" w:color="auto"/>
        <w:spacing w:line="520" w:lineRule="exact"/>
        <w:ind w:firstLine="56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1、人员专用原则：项目所有人员专门服务于本项目，不得用于其他项目中。项目负责人应为投标人本单位人</w:t>
      </w:r>
      <w:r>
        <w:rPr>
          <w:rFonts w:hint="eastAsia" w:ascii="仿宋" w:hAnsi="仿宋" w:eastAsia="仿宋" w:cs="Times New Roman"/>
          <w:color w:val="auto"/>
          <w:sz w:val="28"/>
          <w:szCs w:val="28"/>
          <w:highlight w:val="none"/>
        </w:rPr>
        <w:t>员（提供</w:t>
      </w:r>
      <w:r>
        <w:rPr>
          <w:rFonts w:hint="eastAsia" w:ascii="仿宋" w:hAnsi="仿宋" w:eastAsia="仿宋" w:cs="Times New Roman"/>
          <w:color w:val="auto"/>
          <w:sz w:val="28"/>
          <w:szCs w:val="28"/>
          <w:highlight w:val="none"/>
          <w:lang w:val="en-US" w:eastAsia="zh-CN"/>
        </w:rPr>
        <w:t>近三个月内任意一个月</w:t>
      </w:r>
      <w:r>
        <w:rPr>
          <w:rFonts w:hint="eastAsia" w:ascii="仿宋" w:hAnsi="仿宋" w:eastAsia="仿宋" w:cs="Times New Roman"/>
          <w:color w:val="auto"/>
          <w:sz w:val="28"/>
          <w:szCs w:val="28"/>
          <w:highlight w:val="none"/>
        </w:rPr>
        <w:t>社保缴纳证明），必须具有两年以上环卫管理经验，且</w:t>
      </w:r>
      <w:r>
        <w:rPr>
          <w:rFonts w:hint="eastAsia" w:ascii="仿宋" w:hAnsi="仿宋" w:eastAsia="仿宋" w:cs="Times New Roman"/>
          <w:sz w:val="28"/>
          <w:szCs w:val="28"/>
          <w:highlight w:val="none"/>
        </w:rPr>
        <w:t>需常驻本项目。</w:t>
      </w:r>
    </w:p>
    <w:p w14:paraId="19718BD4">
      <w:pPr>
        <w:shd w:val="clear" w:color="auto"/>
        <w:spacing w:line="520" w:lineRule="exact"/>
        <w:ind w:firstLine="560"/>
        <w:jc w:val="left"/>
        <w:rPr>
          <w:rFonts w:ascii="仿宋" w:hAnsi="仿宋" w:eastAsia="仿宋" w:cs="Times New Roman"/>
          <w:color w:val="auto"/>
          <w:sz w:val="28"/>
          <w:szCs w:val="28"/>
          <w:highlight w:val="none"/>
        </w:rPr>
      </w:pPr>
      <w:r>
        <w:rPr>
          <w:rFonts w:hint="eastAsia" w:ascii="仿宋" w:hAnsi="仿宋" w:eastAsia="仿宋" w:cs="Times New Roman"/>
          <w:sz w:val="28"/>
          <w:szCs w:val="28"/>
          <w:highlight w:val="none"/>
        </w:rPr>
        <w:t>2、设备（车辆）专用原则：投标人必须按照招标文件要求配备相关车辆设备，且承诺投入各标段车辆均为该标段专用车辆，不得用于其他标段或其他项目，</w:t>
      </w:r>
      <w:r>
        <w:rPr>
          <w:rFonts w:hint="eastAsia" w:ascii="仿宋" w:hAnsi="仿宋" w:eastAsia="仿宋" w:cs="Times New Roman"/>
          <w:color w:val="auto"/>
          <w:sz w:val="28"/>
          <w:szCs w:val="28"/>
          <w:highlight w:val="none"/>
        </w:rPr>
        <w:t>且设备（车辆）的所有权属于投标人</w:t>
      </w:r>
      <w:r>
        <w:rPr>
          <w:rFonts w:hint="eastAsia" w:ascii="仿宋" w:hAnsi="仿宋" w:eastAsia="仿宋" w:cs="仿宋_GB2312"/>
          <w:color w:val="auto"/>
          <w:sz w:val="28"/>
          <w:szCs w:val="28"/>
          <w:highlight w:val="none"/>
        </w:rPr>
        <w:t>（以销售发票、机动车行驶证为准）</w:t>
      </w:r>
      <w:r>
        <w:rPr>
          <w:rFonts w:hint="eastAsia" w:ascii="仿宋" w:hAnsi="仿宋" w:eastAsia="仿宋" w:cs="Times New Roman"/>
          <w:color w:val="auto"/>
          <w:sz w:val="28"/>
          <w:szCs w:val="28"/>
          <w:highlight w:val="none"/>
        </w:rPr>
        <w:t>。</w:t>
      </w:r>
    </w:p>
    <w:p w14:paraId="6948BE71">
      <w:pPr>
        <w:shd w:val="clear" w:color="auto"/>
        <w:spacing w:line="520" w:lineRule="exact"/>
        <w:ind w:firstLine="56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（二）人员配置基本要求</w:t>
      </w:r>
    </w:p>
    <w:p w14:paraId="0204473A">
      <w:pPr>
        <w:shd w:val="clear" w:color="auto"/>
        <w:spacing w:line="520" w:lineRule="exact"/>
        <w:ind w:firstLine="56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1、环卫作业人员年龄要求</w:t>
      </w:r>
    </w:p>
    <w:p w14:paraId="5853F5E6">
      <w:pPr>
        <w:shd w:val="clear" w:color="auto"/>
        <w:spacing w:line="520" w:lineRule="exact"/>
        <w:ind w:firstLine="560"/>
        <w:jc w:val="left"/>
        <w:rPr>
          <w:rFonts w:ascii="仿宋" w:hAnsi="仿宋" w:eastAsia="仿宋" w:cs="Times New Roman"/>
          <w:sz w:val="28"/>
          <w:szCs w:val="28"/>
          <w:highlight w:val="none"/>
        </w:rPr>
      </w:pPr>
      <w:r>
        <w:rPr>
          <w:rFonts w:hint="eastAsia" w:ascii="仿宋" w:hAnsi="仿宋" w:eastAsia="仿宋" w:cs="仿宋_GB2312"/>
          <w:sz w:val="28"/>
          <w:szCs w:val="28"/>
          <w:highlight w:val="none"/>
        </w:rPr>
        <w:t>（1）符合相关</w:t>
      </w:r>
      <w:r>
        <w:rPr>
          <w:rFonts w:hint="eastAsia" w:ascii="仿宋" w:hAnsi="仿宋" w:eastAsia="仿宋" w:cs="Times New Roman"/>
          <w:sz w:val="28"/>
          <w:szCs w:val="28"/>
          <w:highlight w:val="none"/>
        </w:rPr>
        <w:t>法律、法规规定。</w:t>
      </w:r>
    </w:p>
    <w:p w14:paraId="7E1D714C">
      <w:pPr>
        <w:shd w:val="clear" w:color="auto"/>
        <w:spacing w:line="520" w:lineRule="exact"/>
        <w:ind w:firstLine="56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（2）人员总数最低应满足下表</w:t>
      </w:r>
      <w:r>
        <w:rPr>
          <w:rFonts w:hint="eastAsia" w:ascii="仿宋" w:hAnsi="仿宋" w:eastAsia="仿宋" w:cs="Times New Roman"/>
          <w:color w:val="auto"/>
          <w:sz w:val="28"/>
          <w:szCs w:val="28"/>
          <w:highlight w:val="none"/>
        </w:rPr>
        <w:t>要求（</w:t>
      </w:r>
      <w:r>
        <w:rPr>
          <w:rFonts w:hint="eastAsia" w:ascii="仿宋" w:hAnsi="仿宋" w:eastAsia="仿宋" w:cs="Times New Roman"/>
          <w:b/>
          <w:color w:val="auto"/>
          <w:sz w:val="28"/>
          <w:szCs w:val="28"/>
          <w:highlight w:val="none"/>
        </w:rPr>
        <w:t>胡寨镇15行政村人口：39998人，按照每户3.5人测算，约11428户</w:t>
      </w:r>
      <w:r>
        <w:rPr>
          <w:rFonts w:hint="eastAsia" w:ascii="仿宋" w:hAnsi="仿宋" w:eastAsia="仿宋" w:cs="Times New Roman"/>
          <w:color w:val="auto"/>
          <w:sz w:val="28"/>
          <w:szCs w:val="28"/>
          <w:highlight w:val="none"/>
        </w:rPr>
        <w:t>）</w:t>
      </w:r>
      <w:r>
        <w:rPr>
          <w:rFonts w:hint="eastAsia" w:ascii="仿宋" w:hAnsi="仿宋" w:eastAsia="仿宋" w:cs="Times New Roman"/>
          <w:sz w:val="28"/>
          <w:szCs w:val="28"/>
          <w:highlight w:val="none"/>
        </w:rPr>
        <w:t>：</w:t>
      </w:r>
    </w:p>
    <w:p w14:paraId="18C69B66">
      <w:pPr>
        <w:shd w:val="clear" w:color="auto"/>
        <w:spacing w:line="360" w:lineRule="auto"/>
        <w:ind w:left="0" w:firstLine="0"/>
        <w:rPr>
          <w:rFonts w:hint="default" w:ascii="宋体" w:hAnsi="Times New Roman" w:eastAsia="宋体" w:cs="Times New Roman"/>
          <w:sz w:val="24"/>
          <w:highlight w:val="none"/>
        </w:rPr>
      </w:pPr>
    </w:p>
    <w:tbl>
      <w:tblPr>
        <w:tblStyle w:val="4"/>
        <w:tblpPr w:leftFromText="180" w:rightFromText="180" w:vertAnchor="text" w:horzAnchor="page" w:tblpX="1650" w:tblpY="313"/>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03"/>
        <w:gridCol w:w="1733"/>
        <w:gridCol w:w="1875"/>
        <w:gridCol w:w="2782"/>
      </w:tblGrid>
      <w:tr w14:paraId="418B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trPr>
        <w:tc>
          <w:tcPr>
            <w:tcW w:w="3836" w:type="dxa"/>
            <w:gridSpan w:val="2"/>
            <w:shd w:val="clear" w:color="auto" w:fill="auto"/>
            <w:noWrap w:val="0"/>
            <w:vAlign w:val="center"/>
          </w:tcPr>
          <w:p w14:paraId="4F9E0FA1">
            <w:pPr>
              <w:widowControl/>
              <w:spacing w:line="240" w:lineRule="auto"/>
              <w:ind w:firstLine="0"/>
              <w:jc w:val="center"/>
              <w:rPr>
                <w:rFonts w:hint="eastAsia" w:ascii="仿宋" w:hAnsi="仿宋" w:eastAsia="仿宋" w:cs="宋体"/>
                <w:color w:val="auto"/>
                <w:sz w:val="18"/>
                <w:szCs w:val="18"/>
                <w:highlight w:val="none"/>
                <w:lang w:eastAsia="zh-CN"/>
              </w:rPr>
            </w:pPr>
            <w:r>
              <w:rPr>
                <w:rFonts w:hint="eastAsia" w:ascii="仿宋" w:hAnsi="仿宋" w:eastAsia="仿宋" w:cs="宋体"/>
                <w:color w:val="auto"/>
                <w:sz w:val="18"/>
                <w:szCs w:val="18"/>
                <w:highlight w:val="none"/>
                <w:lang w:val="en-US" w:eastAsia="zh-CN"/>
              </w:rPr>
              <w:t>项目内容</w:t>
            </w:r>
          </w:p>
        </w:tc>
        <w:tc>
          <w:tcPr>
            <w:tcW w:w="1875" w:type="dxa"/>
            <w:shd w:val="clear" w:color="auto" w:fill="auto"/>
            <w:noWrap w:val="0"/>
            <w:vAlign w:val="center"/>
          </w:tcPr>
          <w:p w14:paraId="24BA270C">
            <w:pPr>
              <w:widowControl/>
              <w:spacing w:line="240" w:lineRule="auto"/>
              <w:ind w:firstLine="0"/>
              <w:jc w:val="center"/>
              <w:rPr>
                <w:rFonts w:hint="eastAsia" w:ascii="仿宋" w:hAnsi="仿宋" w:eastAsia="仿宋" w:cs="宋体"/>
                <w:color w:val="auto"/>
                <w:sz w:val="18"/>
                <w:szCs w:val="18"/>
                <w:highlight w:val="none"/>
                <w:lang w:eastAsia="zh-CN"/>
              </w:rPr>
            </w:pPr>
            <w:r>
              <w:rPr>
                <w:rFonts w:hint="eastAsia" w:ascii="仿宋" w:hAnsi="仿宋" w:eastAsia="仿宋" w:cs="宋体"/>
                <w:color w:val="auto"/>
                <w:sz w:val="18"/>
                <w:szCs w:val="18"/>
                <w:highlight w:val="none"/>
                <w:lang w:val="en-US" w:eastAsia="zh-CN"/>
              </w:rPr>
              <w:t>人数</w:t>
            </w:r>
          </w:p>
        </w:tc>
        <w:tc>
          <w:tcPr>
            <w:tcW w:w="2782" w:type="dxa"/>
            <w:shd w:val="clear" w:color="auto" w:fill="auto"/>
            <w:noWrap w:val="0"/>
            <w:vAlign w:val="center"/>
          </w:tcPr>
          <w:p w14:paraId="7FE71F80">
            <w:pPr>
              <w:widowControl/>
              <w:spacing w:line="240" w:lineRule="auto"/>
              <w:ind w:firstLine="540"/>
              <w:jc w:val="center"/>
              <w:rPr>
                <w:rFonts w:ascii="仿宋" w:hAnsi="仿宋" w:eastAsia="仿宋" w:cs="宋体"/>
                <w:color w:val="auto"/>
                <w:sz w:val="18"/>
                <w:szCs w:val="18"/>
                <w:highlight w:val="none"/>
              </w:rPr>
            </w:pPr>
            <w:r>
              <w:rPr>
                <w:rFonts w:hint="eastAsia" w:ascii="仿宋" w:hAnsi="仿宋" w:eastAsia="仿宋" w:cs="宋体"/>
                <w:color w:val="auto"/>
                <w:sz w:val="18"/>
                <w:szCs w:val="18"/>
                <w:highlight w:val="none"/>
              </w:rPr>
              <w:t>备注</w:t>
            </w:r>
          </w:p>
        </w:tc>
      </w:tr>
      <w:tr w14:paraId="779D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836" w:type="dxa"/>
            <w:gridSpan w:val="2"/>
            <w:shd w:val="clear" w:color="auto" w:fill="auto"/>
            <w:noWrap/>
            <w:vAlign w:val="center"/>
          </w:tcPr>
          <w:p w14:paraId="204E7794">
            <w:pPr>
              <w:widowControl/>
              <w:spacing w:line="240" w:lineRule="auto"/>
              <w:ind w:firstLine="0"/>
              <w:jc w:val="center"/>
              <w:rPr>
                <w:rFonts w:ascii="仿宋" w:hAnsi="仿宋" w:eastAsia="仿宋" w:cs="仿宋"/>
                <w:sz w:val="18"/>
                <w:szCs w:val="18"/>
                <w:highlight w:val="none"/>
              </w:rPr>
            </w:pPr>
            <w:r>
              <w:rPr>
                <w:rFonts w:hint="eastAsia" w:ascii="仿宋" w:hAnsi="仿宋" w:eastAsia="仿宋" w:cs="仿宋"/>
                <w:sz w:val="18"/>
                <w:szCs w:val="18"/>
                <w:highlight w:val="none"/>
                <w:lang w:val="en-US" w:eastAsia="zh-CN"/>
              </w:rPr>
              <w:t>经理</w:t>
            </w:r>
          </w:p>
        </w:tc>
        <w:tc>
          <w:tcPr>
            <w:tcW w:w="1875" w:type="dxa"/>
            <w:shd w:val="clear" w:color="auto" w:fill="auto"/>
            <w:noWrap/>
            <w:vAlign w:val="center"/>
          </w:tcPr>
          <w:p w14:paraId="24796B81">
            <w:pPr>
              <w:widowControl/>
              <w:ind w:firstLine="36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w:t>
            </w:r>
          </w:p>
        </w:tc>
        <w:tc>
          <w:tcPr>
            <w:tcW w:w="2782" w:type="dxa"/>
            <w:shd w:val="clear" w:color="auto" w:fill="auto"/>
            <w:noWrap/>
            <w:vAlign w:val="center"/>
          </w:tcPr>
          <w:p w14:paraId="3F2661EA">
            <w:pPr>
              <w:widowControl/>
              <w:ind w:firstLine="360"/>
              <w:jc w:val="center"/>
              <w:rPr>
                <w:rFonts w:ascii="仿宋" w:hAnsi="仿宋" w:eastAsia="仿宋" w:cs="宋体"/>
                <w:sz w:val="18"/>
                <w:szCs w:val="18"/>
                <w:highlight w:val="none"/>
              </w:rPr>
            </w:pPr>
          </w:p>
        </w:tc>
      </w:tr>
      <w:tr w14:paraId="527A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36" w:type="dxa"/>
            <w:gridSpan w:val="2"/>
            <w:shd w:val="clear" w:color="auto" w:fill="auto"/>
            <w:noWrap/>
            <w:vAlign w:val="center"/>
          </w:tcPr>
          <w:p w14:paraId="3A86480C">
            <w:pPr>
              <w:widowControl/>
              <w:spacing w:line="240" w:lineRule="auto"/>
              <w:ind w:firstLine="0"/>
              <w:jc w:val="center"/>
              <w:rPr>
                <w:rFonts w:ascii="仿宋" w:hAnsi="仿宋" w:eastAsia="仿宋" w:cs="仿宋"/>
                <w:sz w:val="18"/>
                <w:szCs w:val="18"/>
                <w:highlight w:val="none"/>
              </w:rPr>
            </w:pPr>
            <w:r>
              <w:rPr>
                <w:rFonts w:hint="eastAsia" w:ascii="仿宋" w:hAnsi="仿宋" w:eastAsia="仿宋" w:cs="仿宋"/>
                <w:sz w:val="18"/>
                <w:szCs w:val="18"/>
                <w:highlight w:val="none"/>
                <w:lang w:val="en-US" w:eastAsia="zh-CN"/>
              </w:rPr>
              <w:t>经理助理</w:t>
            </w:r>
          </w:p>
        </w:tc>
        <w:tc>
          <w:tcPr>
            <w:tcW w:w="1875" w:type="dxa"/>
            <w:shd w:val="clear" w:color="auto" w:fill="auto"/>
            <w:noWrap/>
            <w:vAlign w:val="center"/>
          </w:tcPr>
          <w:p w14:paraId="1756C9C1">
            <w:pPr>
              <w:widowControl/>
              <w:ind w:firstLine="36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w:t>
            </w:r>
          </w:p>
        </w:tc>
        <w:tc>
          <w:tcPr>
            <w:tcW w:w="2782" w:type="dxa"/>
            <w:shd w:val="clear" w:color="auto" w:fill="auto"/>
            <w:noWrap/>
            <w:vAlign w:val="center"/>
          </w:tcPr>
          <w:p w14:paraId="283B6506">
            <w:pPr>
              <w:widowControl/>
              <w:ind w:firstLine="360"/>
              <w:jc w:val="center"/>
              <w:rPr>
                <w:rFonts w:ascii="仿宋" w:hAnsi="仿宋" w:eastAsia="仿宋" w:cs="宋体"/>
                <w:sz w:val="18"/>
                <w:szCs w:val="18"/>
                <w:highlight w:val="none"/>
              </w:rPr>
            </w:pPr>
          </w:p>
        </w:tc>
      </w:tr>
      <w:tr w14:paraId="77DF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vMerge w:val="restart"/>
            <w:shd w:val="clear" w:color="auto" w:fill="auto"/>
            <w:noWrap/>
            <w:vAlign w:val="center"/>
          </w:tcPr>
          <w:p w14:paraId="2F53D364">
            <w:pPr>
              <w:widowControl/>
              <w:ind w:firstLine="36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管理员</w:t>
            </w:r>
          </w:p>
        </w:tc>
        <w:tc>
          <w:tcPr>
            <w:tcW w:w="1733" w:type="dxa"/>
            <w:shd w:val="clear" w:color="auto" w:fill="auto"/>
            <w:noWrap/>
            <w:vAlign w:val="center"/>
          </w:tcPr>
          <w:p w14:paraId="51EE208B">
            <w:pPr>
              <w:widowControl/>
              <w:spacing w:line="240" w:lineRule="auto"/>
              <w:ind w:firstLine="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农村</w:t>
            </w:r>
          </w:p>
        </w:tc>
        <w:tc>
          <w:tcPr>
            <w:tcW w:w="1875" w:type="dxa"/>
            <w:shd w:val="clear" w:color="auto" w:fill="auto"/>
            <w:noWrap/>
            <w:vAlign w:val="center"/>
          </w:tcPr>
          <w:p w14:paraId="175798B4">
            <w:pPr>
              <w:widowControl/>
              <w:ind w:firstLine="36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5</w:t>
            </w:r>
          </w:p>
        </w:tc>
        <w:tc>
          <w:tcPr>
            <w:tcW w:w="2782" w:type="dxa"/>
            <w:shd w:val="clear" w:color="auto" w:fill="auto"/>
            <w:noWrap/>
            <w:vAlign w:val="center"/>
          </w:tcPr>
          <w:p w14:paraId="6F5B2CFC">
            <w:pPr>
              <w:widowControl/>
              <w:ind w:firstLine="360"/>
              <w:jc w:val="center"/>
              <w:rPr>
                <w:rFonts w:ascii="仿宋" w:hAnsi="仿宋" w:eastAsia="仿宋" w:cs="宋体"/>
                <w:sz w:val="18"/>
                <w:szCs w:val="18"/>
                <w:highlight w:val="none"/>
              </w:rPr>
            </w:pPr>
            <w:r>
              <w:rPr>
                <w:rFonts w:hint="eastAsia" w:ascii="仿宋" w:hAnsi="仿宋" w:eastAsia="仿宋" w:cs="宋体"/>
                <w:sz w:val="18"/>
                <w:szCs w:val="18"/>
                <w:highlight w:val="none"/>
              </w:rPr>
              <w:t>三个行政村1名，共15个行政村</w:t>
            </w:r>
          </w:p>
        </w:tc>
      </w:tr>
      <w:tr w14:paraId="2F98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vMerge w:val="continue"/>
            <w:shd w:val="clear" w:color="auto" w:fill="auto"/>
            <w:noWrap/>
            <w:vAlign w:val="center"/>
          </w:tcPr>
          <w:p w14:paraId="6050DCBB">
            <w:pPr>
              <w:widowControl/>
              <w:ind w:firstLine="360"/>
              <w:jc w:val="center"/>
              <w:rPr>
                <w:rFonts w:hint="default" w:ascii="仿宋" w:hAnsi="仿宋" w:eastAsia="仿宋" w:cs="仿宋"/>
                <w:sz w:val="18"/>
                <w:szCs w:val="18"/>
                <w:highlight w:val="none"/>
                <w:lang w:val="en-US" w:eastAsia="zh-CN"/>
              </w:rPr>
            </w:pPr>
          </w:p>
        </w:tc>
        <w:tc>
          <w:tcPr>
            <w:tcW w:w="1733" w:type="dxa"/>
            <w:shd w:val="clear" w:color="auto" w:fill="auto"/>
            <w:noWrap/>
            <w:vAlign w:val="center"/>
          </w:tcPr>
          <w:p w14:paraId="0F2DAE6E">
            <w:pPr>
              <w:widowControl/>
              <w:spacing w:line="240" w:lineRule="auto"/>
              <w:ind w:firstLine="0"/>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镇区</w:t>
            </w:r>
          </w:p>
        </w:tc>
        <w:tc>
          <w:tcPr>
            <w:tcW w:w="1875" w:type="dxa"/>
            <w:shd w:val="clear" w:color="auto" w:fill="auto"/>
            <w:noWrap/>
            <w:vAlign w:val="center"/>
          </w:tcPr>
          <w:p w14:paraId="74C77E26">
            <w:pPr>
              <w:widowControl/>
              <w:ind w:firstLine="36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w:t>
            </w:r>
          </w:p>
        </w:tc>
        <w:tc>
          <w:tcPr>
            <w:tcW w:w="2782" w:type="dxa"/>
            <w:shd w:val="clear" w:color="auto" w:fill="auto"/>
            <w:noWrap/>
            <w:vAlign w:val="center"/>
          </w:tcPr>
          <w:p w14:paraId="52DF0D62">
            <w:pPr>
              <w:widowControl/>
              <w:ind w:firstLine="360"/>
              <w:jc w:val="center"/>
              <w:rPr>
                <w:rFonts w:ascii="仿宋" w:hAnsi="仿宋" w:eastAsia="仿宋" w:cs="宋体"/>
                <w:sz w:val="18"/>
                <w:szCs w:val="18"/>
                <w:highlight w:val="none"/>
              </w:rPr>
            </w:pPr>
            <w:r>
              <w:rPr>
                <w:rFonts w:hint="eastAsia" w:ascii="仿宋" w:hAnsi="仿宋" w:eastAsia="仿宋" w:cs="宋体"/>
                <w:sz w:val="18"/>
                <w:szCs w:val="18"/>
                <w:highlight w:val="none"/>
              </w:rPr>
              <w:t>镇区长2.2公里，宽1.5公里</w:t>
            </w:r>
          </w:p>
        </w:tc>
      </w:tr>
      <w:tr w14:paraId="3017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vMerge w:val="restart"/>
            <w:shd w:val="clear" w:color="auto" w:fill="auto"/>
            <w:noWrap/>
            <w:vAlign w:val="center"/>
          </w:tcPr>
          <w:p w14:paraId="3758A8E3">
            <w:pPr>
              <w:widowControl/>
              <w:ind w:firstLine="360"/>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垃圾分类</w:t>
            </w:r>
          </w:p>
        </w:tc>
        <w:tc>
          <w:tcPr>
            <w:tcW w:w="1733" w:type="dxa"/>
            <w:shd w:val="clear" w:color="auto" w:fill="auto"/>
            <w:noWrap/>
            <w:vAlign w:val="center"/>
          </w:tcPr>
          <w:p w14:paraId="4CC0E23C">
            <w:pPr>
              <w:widowControl/>
              <w:spacing w:line="240" w:lineRule="auto"/>
              <w:ind w:firstLine="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专员</w:t>
            </w:r>
          </w:p>
        </w:tc>
        <w:tc>
          <w:tcPr>
            <w:tcW w:w="1875" w:type="dxa"/>
            <w:shd w:val="clear" w:color="auto" w:fill="auto"/>
            <w:noWrap/>
            <w:vAlign w:val="center"/>
          </w:tcPr>
          <w:p w14:paraId="66D20AD6">
            <w:pPr>
              <w:widowControl/>
              <w:ind w:firstLine="36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w:t>
            </w:r>
          </w:p>
        </w:tc>
        <w:tc>
          <w:tcPr>
            <w:tcW w:w="2782" w:type="dxa"/>
            <w:shd w:val="clear" w:color="auto" w:fill="auto"/>
            <w:noWrap/>
            <w:vAlign w:val="center"/>
          </w:tcPr>
          <w:p w14:paraId="6F3D1927">
            <w:pPr>
              <w:widowControl/>
              <w:ind w:firstLine="360"/>
              <w:jc w:val="center"/>
              <w:rPr>
                <w:rFonts w:ascii="仿宋" w:hAnsi="仿宋" w:eastAsia="仿宋" w:cs="宋体"/>
                <w:sz w:val="18"/>
                <w:szCs w:val="18"/>
                <w:highlight w:val="none"/>
              </w:rPr>
            </w:pPr>
          </w:p>
        </w:tc>
      </w:tr>
      <w:tr w14:paraId="370C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vMerge w:val="continue"/>
            <w:shd w:val="clear" w:color="auto" w:fill="auto"/>
            <w:noWrap/>
            <w:vAlign w:val="center"/>
          </w:tcPr>
          <w:p w14:paraId="5F20144A">
            <w:pPr>
              <w:widowControl/>
              <w:ind w:firstLine="360"/>
              <w:jc w:val="center"/>
              <w:rPr>
                <w:rFonts w:hint="default" w:ascii="仿宋" w:hAnsi="仿宋" w:eastAsia="仿宋" w:cs="仿宋"/>
                <w:sz w:val="18"/>
                <w:szCs w:val="18"/>
                <w:highlight w:val="none"/>
                <w:lang w:val="en-US" w:eastAsia="zh-CN"/>
              </w:rPr>
            </w:pPr>
          </w:p>
        </w:tc>
        <w:tc>
          <w:tcPr>
            <w:tcW w:w="1733" w:type="dxa"/>
            <w:shd w:val="clear" w:color="auto" w:fill="auto"/>
            <w:noWrap/>
            <w:vAlign w:val="center"/>
          </w:tcPr>
          <w:p w14:paraId="6003F3EB">
            <w:pPr>
              <w:widowControl/>
              <w:spacing w:line="240" w:lineRule="auto"/>
              <w:ind w:firstLine="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操作员</w:t>
            </w:r>
          </w:p>
        </w:tc>
        <w:tc>
          <w:tcPr>
            <w:tcW w:w="1875" w:type="dxa"/>
            <w:shd w:val="clear" w:color="auto" w:fill="auto"/>
            <w:noWrap/>
            <w:vAlign w:val="center"/>
          </w:tcPr>
          <w:p w14:paraId="3552A103">
            <w:pPr>
              <w:widowControl/>
              <w:spacing w:line="240" w:lineRule="auto"/>
              <w:ind w:firstLine="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6</w:t>
            </w:r>
          </w:p>
        </w:tc>
        <w:tc>
          <w:tcPr>
            <w:tcW w:w="2782" w:type="dxa"/>
            <w:shd w:val="clear" w:color="auto" w:fill="auto"/>
            <w:noWrap/>
            <w:vAlign w:val="center"/>
          </w:tcPr>
          <w:p w14:paraId="01E24C8F">
            <w:pPr>
              <w:widowControl/>
              <w:spacing w:line="240" w:lineRule="auto"/>
              <w:ind w:firstLine="0"/>
              <w:jc w:val="center"/>
              <w:rPr>
                <w:rFonts w:ascii="仿宋" w:hAnsi="仿宋" w:eastAsia="仿宋" w:cs="宋体"/>
                <w:sz w:val="18"/>
                <w:szCs w:val="18"/>
                <w:highlight w:val="none"/>
              </w:rPr>
            </w:pPr>
          </w:p>
        </w:tc>
      </w:tr>
      <w:tr w14:paraId="1A36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6" w:type="dxa"/>
            <w:gridSpan w:val="2"/>
            <w:shd w:val="clear" w:color="auto" w:fill="auto"/>
            <w:noWrap/>
            <w:vAlign w:val="center"/>
          </w:tcPr>
          <w:p w14:paraId="76965DBF">
            <w:pPr>
              <w:widowControl/>
              <w:spacing w:line="240" w:lineRule="auto"/>
              <w:ind w:firstLine="0"/>
              <w:jc w:val="center"/>
              <w:rPr>
                <w:rFonts w:ascii="仿宋" w:hAnsi="仿宋" w:eastAsia="仿宋" w:cs="仿宋"/>
                <w:sz w:val="18"/>
                <w:szCs w:val="18"/>
                <w:highlight w:val="none"/>
              </w:rPr>
            </w:pPr>
            <w:r>
              <w:rPr>
                <w:rFonts w:hint="eastAsia" w:ascii="仿宋" w:hAnsi="仿宋" w:eastAsia="仿宋" w:cs="仿宋"/>
                <w:sz w:val="18"/>
                <w:szCs w:val="18"/>
                <w:highlight w:val="none"/>
                <w:lang w:val="en-US" w:eastAsia="zh-CN"/>
              </w:rPr>
              <w:t>中转站管理员</w:t>
            </w:r>
          </w:p>
        </w:tc>
        <w:tc>
          <w:tcPr>
            <w:tcW w:w="1875" w:type="dxa"/>
            <w:shd w:val="clear" w:color="auto" w:fill="auto"/>
            <w:noWrap/>
            <w:vAlign w:val="center"/>
          </w:tcPr>
          <w:p w14:paraId="16B291A2">
            <w:pPr>
              <w:widowControl/>
              <w:spacing w:line="240" w:lineRule="auto"/>
              <w:ind w:firstLine="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w:t>
            </w:r>
          </w:p>
        </w:tc>
        <w:tc>
          <w:tcPr>
            <w:tcW w:w="2782" w:type="dxa"/>
            <w:shd w:val="clear" w:color="auto" w:fill="auto"/>
            <w:noWrap/>
            <w:vAlign w:val="center"/>
          </w:tcPr>
          <w:p w14:paraId="4D126911">
            <w:pPr>
              <w:widowControl/>
              <w:spacing w:line="240" w:lineRule="auto"/>
              <w:ind w:firstLine="0"/>
              <w:jc w:val="center"/>
              <w:rPr>
                <w:rFonts w:ascii="仿宋" w:hAnsi="仿宋" w:eastAsia="仿宋" w:cs="宋体"/>
                <w:sz w:val="18"/>
                <w:szCs w:val="18"/>
                <w:highlight w:val="none"/>
              </w:rPr>
            </w:pPr>
          </w:p>
        </w:tc>
      </w:tr>
      <w:tr w14:paraId="547E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vMerge w:val="restart"/>
            <w:shd w:val="clear" w:color="auto" w:fill="auto"/>
            <w:noWrap/>
            <w:vAlign w:val="center"/>
          </w:tcPr>
          <w:p w14:paraId="601DBE6C">
            <w:pPr>
              <w:widowControl/>
              <w:ind w:firstLine="360"/>
              <w:jc w:val="center"/>
              <w:rPr>
                <w:rFonts w:ascii="仿宋" w:hAnsi="仿宋" w:eastAsia="仿宋" w:cs="仿宋"/>
                <w:sz w:val="18"/>
                <w:szCs w:val="18"/>
                <w:highlight w:val="none"/>
              </w:rPr>
            </w:pPr>
            <w:r>
              <w:rPr>
                <w:rFonts w:hint="eastAsia" w:ascii="仿宋" w:hAnsi="仿宋" w:eastAsia="仿宋" w:cs="仿宋"/>
                <w:sz w:val="18"/>
                <w:szCs w:val="18"/>
                <w:highlight w:val="none"/>
                <w:lang w:val="en-US" w:eastAsia="zh-CN"/>
              </w:rPr>
              <w:t>村庄道路保洁员</w:t>
            </w:r>
          </w:p>
        </w:tc>
        <w:tc>
          <w:tcPr>
            <w:tcW w:w="1733" w:type="dxa"/>
            <w:shd w:val="clear" w:color="auto" w:fill="auto"/>
            <w:noWrap/>
            <w:vAlign w:val="center"/>
          </w:tcPr>
          <w:p w14:paraId="20633F32">
            <w:pPr>
              <w:widowControl/>
              <w:spacing w:line="240" w:lineRule="auto"/>
              <w:ind w:firstLine="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农村</w:t>
            </w:r>
          </w:p>
        </w:tc>
        <w:tc>
          <w:tcPr>
            <w:tcW w:w="1875" w:type="dxa"/>
            <w:shd w:val="clear" w:color="auto" w:fill="auto"/>
            <w:noWrap/>
            <w:vAlign w:val="center"/>
          </w:tcPr>
          <w:p w14:paraId="4DB64880">
            <w:pPr>
              <w:widowControl/>
              <w:spacing w:line="240" w:lineRule="auto"/>
              <w:ind w:firstLine="0"/>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90</w:t>
            </w:r>
          </w:p>
        </w:tc>
        <w:tc>
          <w:tcPr>
            <w:tcW w:w="2782" w:type="dxa"/>
            <w:shd w:val="clear" w:color="auto" w:fill="auto"/>
            <w:noWrap/>
            <w:vAlign w:val="center"/>
          </w:tcPr>
          <w:p w14:paraId="490B63E2">
            <w:pPr>
              <w:widowControl/>
              <w:spacing w:line="240" w:lineRule="auto"/>
              <w:ind w:firstLine="0"/>
              <w:jc w:val="center"/>
              <w:rPr>
                <w:rFonts w:ascii="仿宋" w:hAnsi="仿宋" w:eastAsia="仿宋" w:cs="宋体"/>
                <w:sz w:val="18"/>
                <w:szCs w:val="18"/>
                <w:highlight w:val="none"/>
              </w:rPr>
            </w:pPr>
          </w:p>
        </w:tc>
      </w:tr>
      <w:tr w14:paraId="0E32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vMerge w:val="continue"/>
            <w:shd w:val="clear" w:color="auto" w:fill="auto"/>
            <w:noWrap/>
            <w:vAlign w:val="center"/>
          </w:tcPr>
          <w:p w14:paraId="3C2D08E8">
            <w:pPr>
              <w:widowControl/>
              <w:ind w:firstLine="360"/>
              <w:jc w:val="center"/>
              <w:rPr>
                <w:rFonts w:ascii="仿宋" w:hAnsi="仿宋" w:eastAsia="仿宋" w:cs="仿宋"/>
                <w:sz w:val="18"/>
                <w:szCs w:val="18"/>
                <w:highlight w:val="none"/>
              </w:rPr>
            </w:pPr>
          </w:p>
        </w:tc>
        <w:tc>
          <w:tcPr>
            <w:tcW w:w="1733" w:type="dxa"/>
            <w:shd w:val="clear" w:color="auto" w:fill="auto"/>
            <w:noWrap/>
            <w:vAlign w:val="center"/>
          </w:tcPr>
          <w:p w14:paraId="130237C2">
            <w:pPr>
              <w:widowControl/>
              <w:spacing w:line="240" w:lineRule="auto"/>
              <w:ind w:firstLine="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镇区</w:t>
            </w:r>
          </w:p>
        </w:tc>
        <w:tc>
          <w:tcPr>
            <w:tcW w:w="1875" w:type="dxa"/>
            <w:shd w:val="clear" w:color="auto" w:fill="auto"/>
            <w:noWrap/>
            <w:vAlign w:val="center"/>
          </w:tcPr>
          <w:p w14:paraId="6169DA1B">
            <w:pPr>
              <w:widowControl/>
              <w:spacing w:line="240" w:lineRule="auto"/>
              <w:ind w:firstLine="0"/>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26</w:t>
            </w:r>
          </w:p>
        </w:tc>
        <w:tc>
          <w:tcPr>
            <w:tcW w:w="2782" w:type="dxa"/>
            <w:shd w:val="clear" w:color="auto" w:fill="auto"/>
            <w:noWrap/>
            <w:vAlign w:val="center"/>
          </w:tcPr>
          <w:p w14:paraId="30ED8E12">
            <w:pPr>
              <w:widowControl/>
              <w:spacing w:line="240" w:lineRule="auto"/>
              <w:ind w:firstLine="0"/>
              <w:jc w:val="center"/>
              <w:rPr>
                <w:rFonts w:ascii="仿宋" w:hAnsi="仿宋" w:eastAsia="仿宋" w:cs="宋体"/>
                <w:sz w:val="18"/>
                <w:szCs w:val="18"/>
                <w:highlight w:val="none"/>
              </w:rPr>
            </w:pPr>
          </w:p>
        </w:tc>
      </w:tr>
      <w:tr w14:paraId="3434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shd w:val="clear" w:color="auto" w:fill="auto"/>
            <w:noWrap/>
            <w:vAlign w:val="center"/>
          </w:tcPr>
          <w:p w14:paraId="5A74C25F">
            <w:pPr>
              <w:widowControl/>
              <w:ind w:firstLine="360"/>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公厕保洁员</w:t>
            </w:r>
          </w:p>
        </w:tc>
        <w:tc>
          <w:tcPr>
            <w:tcW w:w="1733" w:type="dxa"/>
            <w:shd w:val="clear" w:color="auto" w:fill="auto"/>
            <w:noWrap/>
            <w:vAlign w:val="center"/>
          </w:tcPr>
          <w:p w14:paraId="61CDBE8F">
            <w:pPr>
              <w:widowControl/>
              <w:spacing w:line="240" w:lineRule="auto"/>
              <w:ind w:firstLine="0"/>
              <w:jc w:val="center"/>
              <w:rPr>
                <w:rFonts w:hint="default" w:ascii="仿宋" w:hAnsi="仿宋" w:eastAsia="仿宋" w:cs="仿宋"/>
                <w:sz w:val="18"/>
                <w:szCs w:val="18"/>
                <w:highlight w:val="none"/>
                <w:lang w:val="en-US" w:eastAsia="zh-CN"/>
              </w:rPr>
            </w:pPr>
          </w:p>
        </w:tc>
        <w:tc>
          <w:tcPr>
            <w:tcW w:w="1875" w:type="dxa"/>
            <w:shd w:val="clear" w:color="auto" w:fill="auto"/>
            <w:noWrap/>
            <w:vAlign w:val="center"/>
          </w:tcPr>
          <w:p w14:paraId="52569231">
            <w:pPr>
              <w:widowControl/>
              <w:spacing w:line="240" w:lineRule="auto"/>
              <w:ind w:firstLine="0"/>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85</w:t>
            </w:r>
          </w:p>
        </w:tc>
        <w:tc>
          <w:tcPr>
            <w:tcW w:w="2782" w:type="dxa"/>
            <w:shd w:val="clear" w:color="auto" w:fill="auto"/>
            <w:noWrap/>
            <w:vAlign w:val="center"/>
          </w:tcPr>
          <w:p w14:paraId="4E05FEA3">
            <w:pPr>
              <w:widowControl/>
              <w:spacing w:line="240" w:lineRule="auto"/>
              <w:ind w:firstLine="0"/>
              <w:jc w:val="center"/>
              <w:rPr>
                <w:rFonts w:ascii="仿宋" w:hAnsi="仿宋" w:eastAsia="仿宋" w:cs="宋体"/>
                <w:sz w:val="18"/>
                <w:szCs w:val="18"/>
                <w:highlight w:val="none"/>
              </w:rPr>
            </w:pPr>
          </w:p>
        </w:tc>
      </w:tr>
      <w:tr w14:paraId="2E5F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vMerge w:val="restart"/>
            <w:shd w:val="clear" w:color="auto" w:fill="auto"/>
            <w:noWrap/>
            <w:vAlign w:val="center"/>
          </w:tcPr>
          <w:p w14:paraId="424849CC">
            <w:pPr>
              <w:widowControl/>
              <w:ind w:firstLine="36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司机</w:t>
            </w:r>
          </w:p>
        </w:tc>
        <w:tc>
          <w:tcPr>
            <w:tcW w:w="1733" w:type="dxa"/>
            <w:shd w:val="clear" w:color="auto" w:fill="auto"/>
            <w:noWrap/>
            <w:vAlign w:val="center"/>
          </w:tcPr>
          <w:p w14:paraId="7E37BC2E">
            <w:pPr>
              <w:widowControl/>
              <w:spacing w:line="240" w:lineRule="auto"/>
              <w:ind w:firstLine="0"/>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清运车司机</w:t>
            </w:r>
          </w:p>
        </w:tc>
        <w:tc>
          <w:tcPr>
            <w:tcW w:w="1875" w:type="dxa"/>
            <w:shd w:val="clear" w:color="auto" w:fill="auto"/>
            <w:noWrap/>
            <w:vAlign w:val="center"/>
          </w:tcPr>
          <w:p w14:paraId="099ACCA9">
            <w:pPr>
              <w:widowControl/>
              <w:spacing w:line="240" w:lineRule="auto"/>
              <w:ind w:firstLine="0"/>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w:t>
            </w:r>
          </w:p>
        </w:tc>
        <w:tc>
          <w:tcPr>
            <w:tcW w:w="2782" w:type="dxa"/>
            <w:shd w:val="clear" w:color="auto" w:fill="auto"/>
            <w:noWrap/>
            <w:vAlign w:val="bottom"/>
          </w:tcPr>
          <w:p w14:paraId="6126CCD7">
            <w:pPr>
              <w:widowControl/>
              <w:spacing w:line="240" w:lineRule="auto"/>
              <w:ind w:firstLine="0"/>
              <w:jc w:val="right"/>
              <w:rPr>
                <w:rFonts w:ascii="仿宋" w:hAnsi="仿宋" w:eastAsia="仿宋" w:cs="宋体"/>
                <w:sz w:val="18"/>
                <w:szCs w:val="18"/>
                <w:highlight w:val="none"/>
              </w:rPr>
            </w:pPr>
            <w:r>
              <w:rPr>
                <w:rFonts w:hint="eastAsia" w:ascii="仿宋" w:hAnsi="仿宋" w:eastAsia="仿宋" w:cs="宋体"/>
                <w:sz w:val="18"/>
                <w:szCs w:val="18"/>
                <w:highlight w:val="none"/>
              </w:rPr>
              <w:t>10吨压缩车1辆、8吨压缩车1辆</w:t>
            </w:r>
          </w:p>
        </w:tc>
      </w:tr>
      <w:tr w14:paraId="2EDE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vMerge w:val="continue"/>
            <w:shd w:val="clear" w:color="auto" w:fill="auto"/>
            <w:noWrap/>
            <w:vAlign w:val="center"/>
          </w:tcPr>
          <w:p w14:paraId="2E7B0C5D">
            <w:pPr>
              <w:widowControl/>
              <w:ind w:firstLine="360"/>
              <w:jc w:val="center"/>
              <w:rPr>
                <w:rFonts w:ascii="仿宋" w:hAnsi="仿宋" w:eastAsia="仿宋" w:cs="仿宋"/>
                <w:sz w:val="18"/>
                <w:szCs w:val="18"/>
                <w:highlight w:val="none"/>
              </w:rPr>
            </w:pPr>
          </w:p>
        </w:tc>
        <w:tc>
          <w:tcPr>
            <w:tcW w:w="1733" w:type="dxa"/>
            <w:shd w:val="clear" w:color="auto" w:fill="auto"/>
            <w:noWrap/>
            <w:vAlign w:val="center"/>
          </w:tcPr>
          <w:p w14:paraId="481BE517">
            <w:pPr>
              <w:widowControl/>
              <w:spacing w:line="240" w:lineRule="auto"/>
              <w:ind w:firstLine="0"/>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吸粪车司机</w:t>
            </w:r>
          </w:p>
        </w:tc>
        <w:tc>
          <w:tcPr>
            <w:tcW w:w="1875" w:type="dxa"/>
            <w:shd w:val="clear" w:color="auto" w:fill="auto"/>
            <w:noWrap/>
            <w:vAlign w:val="center"/>
          </w:tcPr>
          <w:p w14:paraId="6EB75987">
            <w:pPr>
              <w:widowControl/>
              <w:spacing w:line="240" w:lineRule="auto"/>
              <w:ind w:firstLine="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w:t>
            </w:r>
          </w:p>
        </w:tc>
        <w:tc>
          <w:tcPr>
            <w:tcW w:w="2782" w:type="dxa"/>
            <w:shd w:val="clear" w:color="auto" w:fill="auto"/>
            <w:noWrap/>
            <w:vAlign w:val="bottom"/>
          </w:tcPr>
          <w:p w14:paraId="6769AB7E">
            <w:pPr>
              <w:widowControl/>
              <w:spacing w:line="240" w:lineRule="auto"/>
              <w:ind w:firstLine="0"/>
              <w:jc w:val="right"/>
              <w:rPr>
                <w:rFonts w:ascii="仿宋" w:hAnsi="仿宋" w:eastAsia="仿宋" w:cs="宋体"/>
                <w:sz w:val="18"/>
                <w:szCs w:val="18"/>
                <w:highlight w:val="none"/>
              </w:rPr>
            </w:pPr>
          </w:p>
        </w:tc>
      </w:tr>
      <w:tr w14:paraId="5C8D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vMerge w:val="continue"/>
            <w:shd w:val="clear" w:color="auto" w:fill="auto"/>
            <w:noWrap/>
            <w:vAlign w:val="center"/>
          </w:tcPr>
          <w:p w14:paraId="65B48DE1">
            <w:pPr>
              <w:widowControl/>
              <w:ind w:firstLine="360"/>
              <w:jc w:val="center"/>
              <w:rPr>
                <w:rFonts w:ascii="仿宋" w:hAnsi="仿宋" w:eastAsia="仿宋" w:cs="仿宋"/>
                <w:sz w:val="18"/>
                <w:szCs w:val="18"/>
                <w:highlight w:val="none"/>
              </w:rPr>
            </w:pPr>
          </w:p>
        </w:tc>
        <w:tc>
          <w:tcPr>
            <w:tcW w:w="1733" w:type="dxa"/>
            <w:shd w:val="clear" w:color="auto" w:fill="auto"/>
            <w:noWrap/>
            <w:vAlign w:val="center"/>
          </w:tcPr>
          <w:p w14:paraId="59CBCB5E">
            <w:pPr>
              <w:widowControl/>
              <w:spacing w:line="240" w:lineRule="auto"/>
              <w:ind w:firstLine="0"/>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洒水车司机</w:t>
            </w:r>
          </w:p>
        </w:tc>
        <w:tc>
          <w:tcPr>
            <w:tcW w:w="1875" w:type="dxa"/>
            <w:shd w:val="clear" w:color="auto" w:fill="auto"/>
            <w:noWrap/>
            <w:vAlign w:val="center"/>
          </w:tcPr>
          <w:p w14:paraId="0A727021">
            <w:pPr>
              <w:widowControl/>
              <w:spacing w:line="240" w:lineRule="auto"/>
              <w:ind w:firstLine="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w:t>
            </w:r>
          </w:p>
        </w:tc>
        <w:tc>
          <w:tcPr>
            <w:tcW w:w="2782" w:type="dxa"/>
            <w:shd w:val="clear" w:color="auto" w:fill="auto"/>
            <w:noWrap/>
            <w:vAlign w:val="bottom"/>
          </w:tcPr>
          <w:p w14:paraId="024788B1">
            <w:pPr>
              <w:widowControl/>
              <w:spacing w:line="240" w:lineRule="auto"/>
              <w:ind w:firstLine="0"/>
              <w:jc w:val="right"/>
              <w:rPr>
                <w:rFonts w:ascii="仿宋" w:hAnsi="仿宋" w:eastAsia="仿宋" w:cs="宋体"/>
                <w:sz w:val="18"/>
                <w:szCs w:val="18"/>
                <w:highlight w:val="none"/>
              </w:rPr>
            </w:pPr>
          </w:p>
        </w:tc>
      </w:tr>
      <w:tr w14:paraId="097F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vMerge w:val="continue"/>
            <w:shd w:val="clear" w:color="auto" w:fill="auto"/>
            <w:noWrap/>
            <w:vAlign w:val="center"/>
          </w:tcPr>
          <w:p w14:paraId="2D6F171B">
            <w:pPr>
              <w:widowControl/>
              <w:ind w:firstLine="360"/>
              <w:jc w:val="center"/>
              <w:rPr>
                <w:rFonts w:ascii="仿宋" w:hAnsi="仿宋" w:eastAsia="仿宋" w:cs="仿宋"/>
                <w:color w:val="000000"/>
                <w:sz w:val="18"/>
                <w:szCs w:val="18"/>
                <w:highlight w:val="none"/>
              </w:rPr>
            </w:pPr>
          </w:p>
        </w:tc>
        <w:tc>
          <w:tcPr>
            <w:tcW w:w="1733" w:type="dxa"/>
            <w:shd w:val="clear" w:color="auto" w:fill="auto"/>
            <w:noWrap/>
            <w:vAlign w:val="center"/>
          </w:tcPr>
          <w:p w14:paraId="32D3162B">
            <w:pPr>
              <w:widowControl/>
              <w:ind w:firstLine="360"/>
              <w:jc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机扫车司机</w:t>
            </w:r>
          </w:p>
        </w:tc>
        <w:tc>
          <w:tcPr>
            <w:tcW w:w="1875" w:type="dxa"/>
            <w:shd w:val="clear" w:color="auto" w:fill="auto"/>
            <w:noWrap/>
            <w:vAlign w:val="center"/>
          </w:tcPr>
          <w:p w14:paraId="75EE9A22">
            <w:pPr>
              <w:widowControl/>
              <w:spacing w:line="240" w:lineRule="auto"/>
              <w:ind w:firstLine="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w:t>
            </w:r>
          </w:p>
        </w:tc>
        <w:tc>
          <w:tcPr>
            <w:tcW w:w="2782" w:type="dxa"/>
            <w:shd w:val="clear" w:color="auto" w:fill="auto"/>
            <w:noWrap/>
            <w:vAlign w:val="bottom"/>
          </w:tcPr>
          <w:p w14:paraId="11012662">
            <w:pPr>
              <w:widowControl/>
              <w:spacing w:line="240" w:lineRule="auto"/>
              <w:ind w:firstLine="0"/>
              <w:jc w:val="right"/>
              <w:rPr>
                <w:rFonts w:ascii="仿宋" w:hAnsi="仿宋" w:eastAsia="仿宋" w:cs="宋体"/>
                <w:sz w:val="18"/>
                <w:szCs w:val="18"/>
                <w:highlight w:val="none"/>
              </w:rPr>
            </w:pPr>
          </w:p>
        </w:tc>
      </w:tr>
      <w:tr w14:paraId="6941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vMerge w:val="continue"/>
            <w:shd w:val="clear" w:color="auto" w:fill="auto"/>
            <w:noWrap/>
            <w:vAlign w:val="center"/>
          </w:tcPr>
          <w:p w14:paraId="12EB1AE2">
            <w:pPr>
              <w:widowControl/>
              <w:ind w:firstLine="360"/>
              <w:jc w:val="center"/>
              <w:rPr>
                <w:rFonts w:ascii="仿宋" w:hAnsi="仿宋" w:eastAsia="仿宋" w:cs="仿宋"/>
                <w:color w:val="000000"/>
                <w:sz w:val="18"/>
                <w:szCs w:val="18"/>
                <w:highlight w:val="none"/>
              </w:rPr>
            </w:pPr>
          </w:p>
        </w:tc>
        <w:tc>
          <w:tcPr>
            <w:tcW w:w="1733" w:type="dxa"/>
            <w:shd w:val="clear" w:color="auto" w:fill="auto"/>
            <w:noWrap/>
            <w:vAlign w:val="center"/>
          </w:tcPr>
          <w:p w14:paraId="0EF79262">
            <w:pPr>
              <w:widowControl/>
              <w:jc w:val="both"/>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密封对接车司机</w:t>
            </w:r>
          </w:p>
        </w:tc>
        <w:tc>
          <w:tcPr>
            <w:tcW w:w="1875" w:type="dxa"/>
            <w:shd w:val="clear" w:color="auto" w:fill="auto"/>
            <w:noWrap/>
            <w:vAlign w:val="center"/>
          </w:tcPr>
          <w:p w14:paraId="030688F4">
            <w:pPr>
              <w:widowControl/>
              <w:spacing w:line="240" w:lineRule="auto"/>
              <w:ind w:firstLine="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w:t>
            </w:r>
          </w:p>
        </w:tc>
        <w:tc>
          <w:tcPr>
            <w:tcW w:w="2782" w:type="dxa"/>
            <w:shd w:val="clear" w:color="auto" w:fill="auto"/>
            <w:noWrap/>
            <w:vAlign w:val="bottom"/>
          </w:tcPr>
          <w:p w14:paraId="24CE61B7">
            <w:pPr>
              <w:widowControl/>
              <w:spacing w:line="240" w:lineRule="auto"/>
              <w:ind w:firstLine="0"/>
              <w:jc w:val="right"/>
              <w:rPr>
                <w:rFonts w:ascii="仿宋" w:hAnsi="仿宋" w:eastAsia="仿宋" w:cs="宋体"/>
                <w:sz w:val="18"/>
                <w:szCs w:val="18"/>
                <w:highlight w:val="none"/>
              </w:rPr>
            </w:pPr>
          </w:p>
        </w:tc>
      </w:tr>
      <w:tr w14:paraId="3567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shd w:val="clear" w:color="auto" w:fill="auto"/>
            <w:noWrap/>
            <w:vAlign w:val="center"/>
          </w:tcPr>
          <w:p w14:paraId="5D68421E">
            <w:pPr>
              <w:widowControl/>
              <w:ind w:firstLine="360"/>
              <w:jc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辅助工</w:t>
            </w:r>
          </w:p>
        </w:tc>
        <w:tc>
          <w:tcPr>
            <w:tcW w:w="1733" w:type="dxa"/>
            <w:shd w:val="clear" w:color="auto" w:fill="auto"/>
            <w:noWrap/>
            <w:vAlign w:val="center"/>
          </w:tcPr>
          <w:p w14:paraId="45DDDDD3">
            <w:pPr>
              <w:widowControl/>
              <w:jc w:val="both"/>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清运车装工</w:t>
            </w:r>
          </w:p>
        </w:tc>
        <w:tc>
          <w:tcPr>
            <w:tcW w:w="1875" w:type="dxa"/>
            <w:shd w:val="clear" w:color="auto" w:fill="auto"/>
            <w:noWrap/>
            <w:vAlign w:val="center"/>
          </w:tcPr>
          <w:p w14:paraId="2557303A">
            <w:pPr>
              <w:widowControl/>
              <w:spacing w:line="240" w:lineRule="auto"/>
              <w:ind w:firstLine="0"/>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4</w:t>
            </w:r>
          </w:p>
        </w:tc>
        <w:tc>
          <w:tcPr>
            <w:tcW w:w="2782" w:type="dxa"/>
            <w:shd w:val="clear" w:color="auto" w:fill="auto"/>
            <w:noWrap/>
            <w:vAlign w:val="bottom"/>
          </w:tcPr>
          <w:p w14:paraId="3E8B7797">
            <w:pPr>
              <w:widowControl/>
              <w:spacing w:line="240" w:lineRule="auto"/>
              <w:ind w:firstLine="0"/>
              <w:jc w:val="right"/>
              <w:rPr>
                <w:rFonts w:ascii="仿宋" w:hAnsi="仿宋" w:eastAsia="仿宋" w:cs="宋体"/>
                <w:sz w:val="18"/>
                <w:szCs w:val="18"/>
                <w:highlight w:val="none"/>
              </w:rPr>
            </w:pPr>
            <w:r>
              <w:rPr>
                <w:rFonts w:hint="eastAsia" w:ascii="仿宋" w:hAnsi="仿宋" w:eastAsia="仿宋" w:cs="宋体"/>
                <w:sz w:val="18"/>
                <w:szCs w:val="18"/>
                <w:highlight w:val="none"/>
              </w:rPr>
              <w:t>压缩车挂桶工3个人</w:t>
            </w:r>
          </w:p>
        </w:tc>
      </w:tr>
      <w:tr w14:paraId="10F9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36" w:type="dxa"/>
            <w:gridSpan w:val="2"/>
            <w:shd w:val="clear" w:color="auto" w:fill="auto"/>
            <w:noWrap/>
            <w:vAlign w:val="center"/>
          </w:tcPr>
          <w:p w14:paraId="36DA27AE">
            <w:pPr>
              <w:widowControl/>
              <w:jc w:val="both"/>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小计</w:t>
            </w:r>
          </w:p>
        </w:tc>
        <w:tc>
          <w:tcPr>
            <w:tcW w:w="1875" w:type="dxa"/>
            <w:shd w:val="clear" w:color="auto" w:fill="auto"/>
            <w:noWrap/>
            <w:vAlign w:val="center"/>
          </w:tcPr>
          <w:p w14:paraId="0FF7ECCF">
            <w:pPr>
              <w:widowControl/>
              <w:spacing w:line="240" w:lineRule="auto"/>
              <w:ind w:firstLine="0"/>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228</w:t>
            </w:r>
          </w:p>
        </w:tc>
        <w:tc>
          <w:tcPr>
            <w:tcW w:w="2782" w:type="dxa"/>
            <w:shd w:val="clear" w:color="auto" w:fill="auto"/>
            <w:noWrap/>
            <w:vAlign w:val="bottom"/>
          </w:tcPr>
          <w:p w14:paraId="6B7B7AE6">
            <w:pPr>
              <w:widowControl/>
              <w:spacing w:line="240" w:lineRule="auto"/>
              <w:ind w:firstLine="0"/>
              <w:jc w:val="right"/>
              <w:rPr>
                <w:rFonts w:ascii="仿宋" w:hAnsi="仿宋" w:eastAsia="仿宋" w:cs="宋体"/>
                <w:sz w:val="18"/>
                <w:szCs w:val="18"/>
                <w:highlight w:val="none"/>
              </w:rPr>
            </w:pPr>
          </w:p>
        </w:tc>
      </w:tr>
      <w:tr w14:paraId="4A34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shd w:val="clear" w:color="auto" w:fill="auto"/>
            <w:noWrap/>
            <w:vAlign w:val="center"/>
          </w:tcPr>
          <w:p w14:paraId="1D35C9FF">
            <w:pPr>
              <w:widowControl/>
              <w:ind w:firstLine="360"/>
              <w:jc w:val="center"/>
              <w:rPr>
                <w:rFonts w:ascii="仿宋" w:hAnsi="仿宋" w:eastAsia="仿宋" w:cs="仿宋"/>
                <w:color w:val="000000"/>
                <w:sz w:val="18"/>
                <w:szCs w:val="18"/>
                <w:highlight w:val="none"/>
              </w:rPr>
            </w:pPr>
          </w:p>
        </w:tc>
        <w:tc>
          <w:tcPr>
            <w:tcW w:w="1733" w:type="dxa"/>
            <w:shd w:val="clear" w:color="auto" w:fill="auto"/>
            <w:noWrap/>
            <w:vAlign w:val="center"/>
          </w:tcPr>
          <w:p w14:paraId="7F43EF69">
            <w:pPr>
              <w:widowControl/>
              <w:jc w:val="both"/>
              <w:rPr>
                <w:rFonts w:hint="eastAsia" w:ascii="仿宋" w:hAnsi="仿宋" w:eastAsia="仿宋" w:cs="仿宋"/>
                <w:color w:val="000000"/>
                <w:sz w:val="18"/>
                <w:szCs w:val="18"/>
                <w:highlight w:val="none"/>
                <w:lang w:val="en-US" w:eastAsia="zh-CN"/>
              </w:rPr>
            </w:pPr>
          </w:p>
        </w:tc>
        <w:tc>
          <w:tcPr>
            <w:tcW w:w="1875" w:type="dxa"/>
            <w:shd w:val="clear" w:color="auto" w:fill="auto"/>
            <w:noWrap/>
            <w:vAlign w:val="center"/>
          </w:tcPr>
          <w:p w14:paraId="27E71863">
            <w:pPr>
              <w:widowControl/>
              <w:spacing w:line="240" w:lineRule="auto"/>
              <w:ind w:firstLine="0"/>
              <w:jc w:val="center"/>
              <w:rPr>
                <w:rFonts w:hint="eastAsia" w:ascii="仿宋" w:hAnsi="仿宋" w:eastAsia="仿宋" w:cs="仿宋"/>
                <w:sz w:val="18"/>
                <w:szCs w:val="18"/>
                <w:highlight w:val="none"/>
                <w:lang w:val="en-US" w:eastAsia="zh-CN"/>
              </w:rPr>
            </w:pPr>
          </w:p>
        </w:tc>
        <w:tc>
          <w:tcPr>
            <w:tcW w:w="2782" w:type="dxa"/>
            <w:shd w:val="clear" w:color="auto" w:fill="auto"/>
            <w:noWrap/>
            <w:vAlign w:val="bottom"/>
          </w:tcPr>
          <w:p w14:paraId="2C9C5245">
            <w:pPr>
              <w:widowControl/>
              <w:spacing w:line="240" w:lineRule="auto"/>
              <w:ind w:firstLine="0"/>
              <w:jc w:val="right"/>
              <w:rPr>
                <w:rFonts w:ascii="仿宋" w:hAnsi="仿宋" w:eastAsia="仿宋" w:cs="宋体"/>
                <w:sz w:val="18"/>
                <w:szCs w:val="18"/>
                <w:highlight w:val="none"/>
              </w:rPr>
            </w:pPr>
          </w:p>
        </w:tc>
      </w:tr>
      <w:tr w14:paraId="0119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shd w:val="clear" w:color="auto" w:fill="auto"/>
            <w:noWrap/>
            <w:vAlign w:val="center"/>
          </w:tcPr>
          <w:p w14:paraId="3CF88D93">
            <w:pPr>
              <w:widowControl/>
              <w:ind w:firstLine="400"/>
              <w:jc w:val="center"/>
              <w:rPr>
                <w:rFonts w:ascii="宋体" w:hAnsi="宋体" w:eastAsia="宋体" w:cs="宋体"/>
                <w:color w:val="000000"/>
                <w:sz w:val="20"/>
                <w:szCs w:val="20"/>
                <w:highlight w:val="none"/>
              </w:rPr>
            </w:pPr>
          </w:p>
        </w:tc>
        <w:tc>
          <w:tcPr>
            <w:tcW w:w="1733" w:type="dxa"/>
            <w:shd w:val="clear" w:color="auto" w:fill="auto"/>
            <w:noWrap/>
            <w:vAlign w:val="center"/>
          </w:tcPr>
          <w:p w14:paraId="7C45A08B">
            <w:pPr>
              <w:widowControl/>
              <w:ind w:firstLine="400"/>
              <w:jc w:val="center"/>
              <w:rPr>
                <w:rFonts w:hint="eastAsia" w:ascii="宋体" w:hAnsi="宋体" w:eastAsia="宋体" w:cs="宋体"/>
                <w:color w:val="000000"/>
                <w:sz w:val="20"/>
                <w:szCs w:val="20"/>
                <w:highlight w:val="none"/>
                <w:lang w:val="en-US" w:eastAsia="zh-CN"/>
              </w:rPr>
            </w:pPr>
          </w:p>
        </w:tc>
        <w:tc>
          <w:tcPr>
            <w:tcW w:w="1875" w:type="dxa"/>
            <w:shd w:val="clear" w:color="auto" w:fill="auto"/>
            <w:noWrap/>
            <w:vAlign w:val="center"/>
          </w:tcPr>
          <w:p w14:paraId="7D41D489">
            <w:pPr>
              <w:widowControl/>
              <w:spacing w:line="240" w:lineRule="auto"/>
              <w:ind w:firstLine="0"/>
              <w:jc w:val="center"/>
              <w:rPr>
                <w:rFonts w:ascii="仿宋" w:hAnsi="仿宋" w:eastAsia="仿宋" w:cs="宋体"/>
                <w:sz w:val="18"/>
                <w:szCs w:val="18"/>
                <w:highlight w:val="none"/>
              </w:rPr>
            </w:pPr>
          </w:p>
        </w:tc>
        <w:tc>
          <w:tcPr>
            <w:tcW w:w="2782" w:type="dxa"/>
            <w:shd w:val="clear" w:color="auto" w:fill="auto"/>
            <w:noWrap/>
            <w:vAlign w:val="bottom"/>
          </w:tcPr>
          <w:p w14:paraId="7E914564">
            <w:pPr>
              <w:widowControl/>
              <w:spacing w:line="240" w:lineRule="auto"/>
              <w:ind w:firstLine="0"/>
              <w:jc w:val="right"/>
              <w:rPr>
                <w:rFonts w:ascii="仿宋" w:hAnsi="仿宋" w:eastAsia="仿宋" w:cs="宋体"/>
                <w:sz w:val="18"/>
                <w:szCs w:val="18"/>
                <w:highlight w:val="none"/>
              </w:rPr>
            </w:pPr>
          </w:p>
        </w:tc>
      </w:tr>
      <w:tr w14:paraId="0202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shd w:val="clear" w:color="auto" w:fill="auto"/>
            <w:noWrap/>
            <w:vAlign w:val="center"/>
          </w:tcPr>
          <w:p w14:paraId="612E9C79">
            <w:pPr>
              <w:widowControl/>
              <w:ind w:firstLine="400"/>
              <w:jc w:val="center"/>
              <w:rPr>
                <w:rFonts w:ascii="宋体" w:hAnsi="宋体" w:eastAsia="宋体" w:cs="宋体"/>
                <w:color w:val="000000"/>
                <w:sz w:val="20"/>
                <w:szCs w:val="20"/>
                <w:highlight w:val="none"/>
              </w:rPr>
            </w:pPr>
          </w:p>
        </w:tc>
        <w:tc>
          <w:tcPr>
            <w:tcW w:w="1733" w:type="dxa"/>
            <w:shd w:val="clear" w:color="auto" w:fill="auto"/>
            <w:noWrap/>
            <w:vAlign w:val="center"/>
          </w:tcPr>
          <w:p w14:paraId="6E1FF141">
            <w:pPr>
              <w:widowControl/>
              <w:ind w:firstLine="400"/>
              <w:jc w:val="center"/>
              <w:rPr>
                <w:rFonts w:ascii="宋体" w:hAnsi="宋体" w:eastAsia="宋体" w:cs="宋体"/>
                <w:color w:val="000000"/>
                <w:sz w:val="20"/>
                <w:szCs w:val="20"/>
                <w:highlight w:val="none"/>
              </w:rPr>
            </w:pPr>
          </w:p>
        </w:tc>
        <w:tc>
          <w:tcPr>
            <w:tcW w:w="1875" w:type="dxa"/>
            <w:shd w:val="clear" w:color="auto" w:fill="auto"/>
            <w:noWrap/>
            <w:vAlign w:val="center"/>
          </w:tcPr>
          <w:p w14:paraId="1493A6E0">
            <w:pPr>
              <w:widowControl/>
              <w:spacing w:line="240" w:lineRule="auto"/>
              <w:ind w:firstLine="0"/>
              <w:jc w:val="center"/>
              <w:rPr>
                <w:rFonts w:ascii="仿宋" w:hAnsi="仿宋" w:eastAsia="仿宋" w:cs="宋体"/>
                <w:sz w:val="18"/>
                <w:szCs w:val="18"/>
                <w:highlight w:val="none"/>
              </w:rPr>
            </w:pPr>
          </w:p>
        </w:tc>
        <w:tc>
          <w:tcPr>
            <w:tcW w:w="2782" w:type="dxa"/>
            <w:shd w:val="clear" w:color="auto" w:fill="auto"/>
            <w:noWrap/>
            <w:vAlign w:val="bottom"/>
          </w:tcPr>
          <w:p w14:paraId="260EEB86">
            <w:pPr>
              <w:widowControl/>
              <w:spacing w:line="240" w:lineRule="auto"/>
              <w:ind w:firstLine="0"/>
              <w:jc w:val="right"/>
              <w:rPr>
                <w:rFonts w:ascii="仿宋" w:hAnsi="仿宋" w:eastAsia="仿宋" w:cs="宋体"/>
                <w:sz w:val="18"/>
                <w:szCs w:val="18"/>
                <w:highlight w:val="none"/>
              </w:rPr>
            </w:pPr>
          </w:p>
        </w:tc>
      </w:tr>
    </w:tbl>
    <w:p w14:paraId="373F63A4">
      <w:pPr>
        <w:shd w:val="clear" w:color="auto"/>
        <w:spacing w:line="520" w:lineRule="exact"/>
        <w:ind w:firstLine="413"/>
        <w:rPr>
          <w:rFonts w:ascii="仿宋" w:hAnsi="仿宋" w:eastAsia="仿宋" w:cs="仿宋_GB2312"/>
          <w:b/>
          <w:sz w:val="28"/>
          <w:szCs w:val="28"/>
          <w:highlight w:val="none"/>
        </w:rPr>
      </w:pPr>
      <w:r>
        <w:rPr>
          <w:rFonts w:hint="eastAsia" w:ascii="仿宋" w:hAnsi="仿宋" w:eastAsia="仿宋" w:cs="仿宋_GB2312"/>
          <w:b/>
          <w:sz w:val="28"/>
          <w:szCs w:val="28"/>
          <w:highlight w:val="none"/>
        </w:rPr>
        <w:t>备注：</w:t>
      </w:r>
    </w:p>
    <w:p w14:paraId="1BE47579">
      <w:pPr>
        <w:shd w:val="clear" w:color="auto"/>
        <w:spacing w:line="520" w:lineRule="exact"/>
        <w:ind w:firstLine="417"/>
        <w:rPr>
          <w:rFonts w:ascii="仿宋" w:hAnsi="仿宋" w:eastAsia="仿宋" w:cs="仿宋_GB2312"/>
          <w:bCs/>
          <w:sz w:val="28"/>
          <w:szCs w:val="28"/>
          <w:highlight w:val="none"/>
        </w:rPr>
      </w:pPr>
      <w:r>
        <w:rPr>
          <w:rFonts w:hint="eastAsia" w:ascii="仿宋" w:hAnsi="仿宋" w:eastAsia="仿宋" w:cs="仿宋_GB2312"/>
          <w:bCs/>
          <w:sz w:val="28"/>
          <w:szCs w:val="28"/>
          <w:highlight w:val="none"/>
        </w:rPr>
        <w:t>1、上述人数不含法定节假日、周末调休人数；管理人员包括班长、主管、车队长，不包括项目部组成人员；会计等项目部组成人员不统计在人员配置要求内。</w:t>
      </w:r>
    </w:p>
    <w:p w14:paraId="64913D7A">
      <w:pPr>
        <w:shd w:val="clear" w:color="auto"/>
        <w:spacing w:line="520" w:lineRule="exact"/>
        <w:ind w:firstLine="417"/>
        <w:rPr>
          <w:rFonts w:ascii="仿宋" w:hAnsi="仿宋" w:eastAsia="仿宋" w:cs="仿宋_GB2312"/>
          <w:sz w:val="28"/>
          <w:szCs w:val="28"/>
          <w:highlight w:val="none"/>
        </w:rPr>
      </w:pPr>
      <w:r>
        <w:rPr>
          <w:rFonts w:hint="eastAsia" w:ascii="仿宋" w:hAnsi="仿宋" w:eastAsia="仿宋" w:cs="仿宋_GB2312"/>
          <w:sz w:val="28"/>
          <w:szCs w:val="28"/>
          <w:highlight w:val="none"/>
        </w:rPr>
        <w:t>2、中标人承担所有人员及设备的安全责任及费用。</w:t>
      </w:r>
    </w:p>
    <w:p w14:paraId="550D2D40">
      <w:pPr>
        <w:shd w:val="clear" w:color="auto"/>
        <w:spacing w:line="520" w:lineRule="exact"/>
        <w:ind w:firstLine="411"/>
        <w:rPr>
          <w:rFonts w:ascii="仿宋" w:hAnsi="仿宋" w:eastAsia="仿宋" w:cs="宋体"/>
          <w:sz w:val="28"/>
          <w:szCs w:val="28"/>
          <w:highlight w:val="none"/>
        </w:rPr>
      </w:pPr>
      <w:r>
        <w:rPr>
          <w:rFonts w:ascii="仿宋" w:hAnsi="仿宋" w:eastAsia="仿宋" w:cs="仿宋_GB2312"/>
          <w:sz w:val="28"/>
          <w:szCs w:val="28"/>
          <w:highlight w:val="none"/>
        </w:rPr>
        <w:t>3</w:t>
      </w:r>
      <w:r>
        <w:rPr>
          <w:rFonts w:hint="eastAsia" w:ascii="仿宋" w:hAnsi="仿宋" w:eastAsia="仿宋" w:cs="仿宋_GB2312"/>
          <w:sz w:val="28"/>
          <w:szCs w:val="28"/>
          <w:highlight w:val="none"/>
        </w:rPr>
        <w:t>、</w:t>
      </w:r>
      <w:r>
        <w:rPr>
          <w:rFonts w:hint="eastAsia" w:ascii="仿宋" w:hAnsi="仿宋" w:eastAsia="仿宋" w:cs="宋体"/>
          <w:sz w:val="28"/>
          <w:szCs w:val="28"/>
          <w:highlight w:val="none"/>
        </w:rPr>
        <w:t>中标人须为作业人员提供工作服及必要的劳动防护用品。</w:t>
      </w:r>
    </w:p>
    <w:p w14:paraId="5AAFBAEB">
      <w:pPr>
        <w:shd w:val="clear" w:color="auto"/>
        <w:spacing w:line="520" w:lineRule="exact"/>
        <w:ind w:firstLine="274"/>
        <w:rPr>
          <w:rFonts w:ascii="仿宋" w:hAnsi="仿宋" w:eastAsia="仿宋" w:cs="Times New Roman"/>
          <w:b/>
          <w:bCs/>
          <w:sz w:val="28"/>
          <w:szCs w:val="28"/>
          <w:highlight w:val="none"/>
        </w:rPr>
      </w:pPr>
      <w:r>
        <w:rPr>
          <w:rFonts w:hint="eastAsia" w:ascii="仿宋" w:hAnsi="仿宋" w:eastAsia="仿宋" w:cs="宋体"/>
          <w:sz w:val="28"/>
          <w:szCs w:val="28"/>
          <w:highlight w:val="none"/>
        </w:rPr>
        <w:t>4、</w:t>
      </w:r>
      <w:r>
        <w:rPr>
          <w:rFonts w:hint="eastAsia" w:ascii="仿宋" w:hAnsi="仿宋" w:eastAsia="仿宋" w:cs="Times New Roman"/>
          <w:sz w:val="28"/>
          <w:szCs w:val="28"/>
          <w:highlight w:val="none"/>
        </w:rPr>
        <w:t>投标文件中提供</w:t>
      </w:r>
      <w:r>
        <w:rPr>
          <w:rFonts w:hint="eastAsia" w:ascii="仿宋" w:hAnsi="仿宋" w:eastAsia="仿宋" w:cs="Times New Roman"/>
          <w:b/>
          <w:sz w:val="28"/>
          <w:szCs w:val="28"/>
          <w:highlight w:val="none"/>
        </w:rPr>
        <w:t>“</w:t>
      </w:r>
      <w:r>
        <w:rPr>
          <w:rFonts w:hint="eastAsia" w:ascii="仿宋" w:hAnsi="仿宋" w:eastAsia="仿宋" w:cs="Times New Roman"/>
          <w:b/>
          <w:bCs/>
          <w:sz w:val="28"/>
          <w:szCs w:val="28"/>
          <w:highlight w:val="none"/>
        </w:rPr>
        <w:t>中标后作业人员配置”的承诺文件，否则按照无效投标处理。</w:t>
      </w:r>
    </w:p>
    <w:p w14:paraId="2A10A840">
      <w:pPr>
        <w:shd w:val="clear" w:color="auto"/>
        <w:spacing w:line="520" w:lineRule="exact"/>
        <w:ind w:firstLine="274"/>
        <w:rPr>
          <w:rFonts w:ascii="仿宋" w:hAnsi="仿宋" w:eastAsia="仿宋" w:cs="仿宋"/>
          <w:bCs/>
          <w:sz w:val="28"/>
          <w:szCs w:val="28"/>
          <w:highlight w:val="none"/>
        </w:rPr>
      </w:pPr>
      <w:r>
        <w:rPr>
          <w:rFonts w:hint="eastAsia" w:ascii="仿宋" w:hAnsi="仿宋" w:eastAsia="仿宋" w:cs="仿宋"/>
          <w:bCs/>
          <w:sz w:val="28"/>
          <w:szCs w:val="28"/>
          <w:highlight w:val="none"/>
        </w:rPr>
        <w:t>（三）设备（车辆）、工具配置基本要求</w:t>
      </w:r>
    </w:p>
    <w:p w14:paraId="46C92EB9">
      <w:pPr>
        <w:shd w:val="clear" w:color="auto"/>
        <w:spacing w:line="520" w:lineRule="exact"/>
        <w:ind w:firstLine="274"/>
        <w:rPr>
          <w:rFonts w:hint="eastAsia" w:ascii="仿宋" w:hAnsi="仿宋" w:eastAsia="仿宋" w:cs="仿宋"/>
          <w:bCs/>
          <w:sz w:val="28"/>
          <w:szCs w:val="28"/>
          <w:highlight w:val="none"/>
        </w:rPr>
      </w:pPr>
      <w:r>
        <w:rPr>
          <w:rFonts w:hint="eastAsia" w:ascii="仿宋" w:hAnsi="仿宋" w:eastAsia="仿宋" w:cs="仿宋"/>
          <w:bCs/>
          <w:sz w:val="28"/>
          <w:szCs w:val="28"/>
          <w:highlight w:val="none"/>
        </w:rPr>
        <w:t>1、设备（车辆）、工具配置基本要求</w:t>
      </w:r>
    </w:p>
    <w:tbl>
      <w:tblPr>
        <w:tblStyle w:val="4"/>
        <w:tblW w:w="8854" w:type="dxa"/>
        <w:tblInd w:w="0" w:type="dxa"/>
        <w:tblLayout w:type="fixed"/>
        <w:tblCellMar>
          <w:top w:w="0" w:type="dxa"/>
          <w:left w:w="0" w:type="dxa"/>
          <w:bottom w:w="0" w:type="dxa"/>
          <w:right w:w="0" w:type="dxa"/>
        </w:tblCellMar>
      </w:tblPr>
      <w:tblGrid>
        <w:gridCol w:w="960"/>
        <w:gridCol w:w="2460"/>
        <w:gridCol w:w="1946"/>
        <w:gridCol w:w="3488"/>
      </w:tblGrid>
      <w:tr w14:paraId="7EC1E17F">
        <w:tblPrEx>
          <w:tblCellMar>
            <w:top w:w="0" w:type="dxa"/>
            <w:left w:w="0" w:type="dxa"/>
            <w:bottom w:w="0" w:type="dxa"/>
            <w:right w:w="0" w:type="dxa"/>
          </w:tblCellMar>
        </w:tblPrEx>
        <w:trPr>
          <w:trHeight w:val="846" w:hRule="atLeast"/>
        </w:trPr>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029AD">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DEC7F">
            <w:pPr>
              <w:keepNext w:val="0"/>
              <w:keepLines w:val="0"/>
              <w:widowControl/>
              <w:suppressLineNumbers w:val="0"/>
              <w:shd w:val="clear" w:color="auto"/>
              <w:jc w:val="center"/>
              <w:rPr>
                <w:rFonts w:hint="eastAsia" w:ascii="仿宋" w:hAnsi="仿宋" w:eastAsia="仿宋" w:cs="仿宋"/>
                <w:b w:val="0"/>
                <w:bCs w:val="0"/>
                <w:i w:val="0"/>
                <w:color w:val="auto"/>
                <w:sz w:val="24"/>
                <w:szCs w:val="24"/>
                <w:highlight w:val="none"/>
                <w:u w:val="none"/>
              </w:rPr>
            </w:pPr>
            <w:r>
              <w:rPr>
                <w:rFonts w:hint="eastAsia" w:ascii="仿宋" w:hAnsi="仿宋" w:eastAsia="仿宋" w:cs="仿宋"/>
                <w:b w:val="0"/>
                <w:bCs w:val="0"/>
                <w:i w:val="0"/>
                <w:color w:val="auto"/>
                <w:sz w:val="24"/>
                <w:szCs w:val="24"/>
                <w:highlight w:val="none"/>
                <w:u w:val="none"/>
                <w:lang w:val="en-US" w:eastAsia="zh-CN" w:bidi="ar"/>
              </w:rPr>
              <w:t>名称</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2FC80">
            <w:pPr>
              <w:keepNext w:val="0"/>
              <w:keepLines w:val="0"/>
              <w:widowControl/>
              <w:suppressLineNumbers w:val="0"/>
              <w:shd w:val="clear" w:color="auto"/>
              <w:jc w:val="center"/>
              <w:rPr>
                <w:rFonts w:hint="eastAsia" w:ascii="仿宋" w:hAnsi="仿宋" w:eastAsia="仿宋" w:cs="仿宋"/>
                <w:b w:val="0"/>
                <w:bCs w:val="0"/>
                <w:i w:val="0"/>
                <w:color w:val="auto"/>
                <w:sz w:val="24"/>
                <w:szCs w:val="24"/>
                <w:highlight w:val="none"/>
                <w:u w:val="none"/>
              </w:rPr>
            </w:pPr>
            <w:r>
              <w:rPr>
                <w:rFonts w:hint="eastAsia" w:ascii="仿宋" w:hAnsi="仿宋" w:eastAsia="仿宋" w:cs="仿宋"/>
                <w:b w:val="0"/>
                <w:bCs w:val="0"/>
                <w:i w:val="0"/>
                <w:color w:val="auto"/>
                <w:sz w:val="24"/>
                <w:szCs w:val="24"/>
                <w:highlight w:val="none"/>
                <w:u w:val="none"/>
                <w:lang w:val="en-US" w:eastAsia="zh-CN" w:bidi="ar"/>
              </w:rPr>
              <w:t>数量</w:t>
            </w:r>
          </w:p>
        </w:tc>
        <w:tc>
          <w:tcPr>
            <w:tcW w:w="3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8FD44">
            <w:pPr>
              <w:keepNext w:val="0"/>
              <w:keepLines w:val="0"/>
              <w:widowControl/>
              <w:suppressLineNumbers w:val="0"/>
              <w:shd w:val="clear" w:color="auto"/>
              <w:jc w:val="center"/>
              <w:rPr>
                <w:rFonts w:hint="eastAsia" w:ascii="仿宋" w:hAnsi="仿宋" w:eastAsia="仿宋" w:cs="仿宋"/>
                <w:b/>
                <w:bCs/>
                <w:i w:val="0"/>
                <w:color w:val="auto"/>
                <w:sz w:val="24"/>
                <w:szCs w:val="24"/>
                <w:highlight w:val="none"/>
                <w:u w:val="none"/>
                <w:lang w:val="en-US" w:eastAsia="zh-CN" w:bidi="ar"/>
              </w:rPr>
            </w:pPr>
            <w:r>
              <w:rPr>
                <w:rFonts w:hint="eastAsia" w:ascii="仿宋" w:hAnsi="仿宋" w:eastAsia="仿宋" w:cs="仿宋"/>
                <w:b/>
                <w:bCs/>
                <w:i w:val="0"/>
                <w:color w:val="auto"/>
                <w:sz w:val="24"/>
                <w:szCs w:val="24"/>
                <w:highlight w:val="none"/>
                <w:u w:val="none"/>
                <w:lang w:val="en-US" w:eastAsia="zh-CN" w:bidi="ar"/>
              </w:rPr>
              <w:t>配置方式</w:t>
            </w:r>
          </w:p>
        </w:tc>
      </w:tr>
      <w:tr w14:paraId="10CB2456">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165DFC5">
            <w:pPr>
              <w:keepNext w:val="0"/>
              <w:keepLines w:val="0"/>
              <w:widowControl/>
              <w:suppressLineNumbers w:val="0"/>
              <w:shd w:val="clear" w:color="auto"/>
              <w:jc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sz w:val="22"/>
                <w:szCs w:val="22"/>
                <w:highlight w:val="none"/>
                <w:u w:val="none"/>
                <w:lang w:val="en-US" w:eastAsia="zh-CN" w:bidi="ar-SA"/>
              </w:rPr>
              <w:t>1</w:t>
            </w:r>
          </w:p>
        </w:tc>
        <w:tc>
          <w:tcPr>
            <w:tcW w:w="24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DD89287">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
              </w:rPr>
              <w:t>10吨压缩车</w:t>
            </w:r>
          </w:p>
        </w:tc>
        <w:tc>
          <w:tcPr>
            <w:tcW w:w="19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298AE90">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SA"/>
              </w:rPr>
              <w:t>1辆</w:t>
            </w:r>
          </w:p>
        </w:tc>
        <w:tc>
          <w:tcPr>
            <w:tcW w:w="348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E10B8B0">
            <w:pPr>
              <w:keepNext w:val="0"/>
              <w:keepLines w:val="0"/>
              <w:widowControl/>
              <w:suppressLineNumbers w:val="0"/>
              <w:shd w:val="clear" w:color="auto"/>
              <w:jc w:val="center"/>
              <w:rPr>
                <w:rFonts w:hint="default" w:ascii="仿宋" w:hAnsi="仿宋" w:eastAsia="仿宋" w:cs="仿宋"/>
                <w:b/>
                <w:bCs/>
                <w:i w:val="0"/>
                <w:color w:val="auto"/>
                <w:sz w:val="24"/>
                <w:szCs w:val="24"/>
                <w:highlight w:val="none"/>
                <w:u w:val="none"/>
                <w:lang w:val="en-US" w:eastAsia="zh-CN" w:bidi="ar-SA"/>
              </w:rPr>
            </w:pPr>
            <w:r>
              <w:rPr>
                <w:rFonts w:hint="eastAsia" w:ascii="仿宋" w:hAnsi="仿宋" w:eastAsia="仿宋" w:cs="仿宋"/>
                <w:b/>
                <w:bCs/>
                <w:i w:val="0"/>
                <w:color w:val="auto"/>
                <w:sz w:val="24"/>
                <w:szCs w:val="24"/>
                <w:highlight w:val="none"/>
                <w:u w:val="none"/>
                <w:lang w:val="en-US" w:eastAsia="zh-CN" w:bidi="ar-SA"/>
              </w:rPr>
              <w:t>乙方购置</w:t>
            </w:r>
          </w:p>
        </w:tc>
      </w:tr>
      <w:tr w14:paraId="352756A1">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DD8E2DE">
            <w:pPr>
              <w:keepNext w:val="0"/>
              <w:keepLines w:val="0"/>
              <w:widowControl/>
              <w:suppressLineNumbers w:val="0"/>
              <w:shd w:val="clear" w:color="auto"/>
              <w:jc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sz w:val="22"/>
                <w:szCs w:val="22"/>
                <w:highlight w:val="none"/>
                <w:u w:val="none"/>
                <w:lang w:val="en-US" w:eastAsia="zh-CN" w:bidi="ar-SA"/>
              </w:rPr>
              <w:t>2</w:t>
            </w:r>
          </w:p>
        </w:tc>
        <w:tc>
          <w:tcPr>
            <w:tcW w:w="24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5BF0F49">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
              </w:rPr>
              <w:t>8吨压缩车</w:t>
            </w:r>
          </w:p>
        </w:tc>
        <w:tc>
          <w:tcPr>
            <w:tcW w:w="19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E0BBB0F">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SA"/>
              </w:rPr>
              <w:t>1辆</w:t>
            </w:r>
          </w:p>
        </w:tc>
        <w:tc>
          <w:tcPr>
            <w:tcW w:w="348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F801D0F">
            <w:pPr>
              <w:keepNext w:val="0"/>
              <w:keepLines w:val="0"/>
              <w:widowControl/>
              <w:suppressLineNumbers w:val="0"/>
              <w:shd w:val="clear" w:color="auto"/>
              <w:jc w:val="center"/>
              <w:rPr>
                <w:rFonts w:hint="eastAsia" w:ascii="仿宋" w:hAnsi="仿宋" w:eastAsia="仿宋" w:cs="仿宋"/>
                <w:b/>
                <w:bCs/>
                <w:i w:val="0"/>
                <w:color w:val="auto"/>
                <w:sz w:val="24"/>
                <w:szCs w:val="24"/>
                <w:highlight w:val="none"/>
                <w:u w:val="none"/>
                <w:lang w:val="en-US" w:eastAsia="zh-CN" w:bidi="ar-SA"/>
              </w:rPr>
            </w:pPr>
            <w:r>
              <w:rPr>
                <w:rFonts w:hint="eastAsia" w:ascii="仿宋" w:hAnsi="仿宋" w:eastAsia="仿宋" w:cs="仿宋"/>
                <w:b/>
                <w:bCs/>
                <w:i w:val="0"/>
                <w:color w:val="auto"/>
                <w:sz w:val="24"/>
                <w:szCs w:val="24"/>
                <w:highlight w:val="none"/>
                <w:u w:val="none"/>
                <w:lang w:val="en-US" w:eastAsia="zh-CN" w:bidi="ar-SA"/>
              </w:rPr>
              <w:t>乙方购置</w:t>
            </w:r>
          </w:p>
        </w:tc>
      </w:tr>
      <w:tr w14:paraId="5D09EFF9">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26CD291">
            <w:pPr>
              <w:keepNext w:val="0"/>
              <w:keepLines w:val="0"/>
              <w:widowControl/>
              <w:suppressLineNumbers w:val="0"/>
              <w:shd w:val="clear" w:color="auto"/>
              <w:jc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sz w:val="22"/>
                <w:szCs w:val="22"/>
                <w:highlight w:val="none"/>
                <w:u w:val="none"/>
                <w:lang w:val="en-US" w:eastAsia="zh-CN" w:bidi="ar"/>
              </w:rPr>
              <w:t>3</w:t>
            </w:r>
          </w:p>
        </w:tc>
        <w:tc>
          <w:tcPr>
            <w:tcW w:w="24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BF2DD9B">
            <w:pPr>
              <w:keepNext w:val="0"/>
              <w:keepLines w:val="0"/>
              <w:widowControl/>
              <w:suppressLineNumbers w:val="0"/>
              <w:shd w:val="clear" w:color="auto"/>
              <w:jc w:val="center"/>
              <w:rPr>
                <w:rFonts w:hint="default" w:ascii="仿宋" w:hAnsi="仿宋" w:eastAsia="仿宋" w:cs="仿宋"/>
                <w:i w:val="0"/>
                <w:color w:val="auto"/>
                <w:sz w:val="24"/>
                <w:szCs w:val="24"/>
                <w:highlight w:val="none"/>
                <w:u w:val="none"/>
                <w:lang w:val="en-US"/>
              </w:rPr>
            </w:pPr>
            <w:r>
              <w:rPr>
                <w:rFonts w:hint="eastAsia" w:ascii="仿宋" w:hAnsi="仿宋" w:eastAsia="仿宋" w:cs="仿宋"/>
                <w:i w:val="0"/>
                <w:color w:val="auto"/>
                <w:sz w:val="24"/>
                <w:szCs w:val="24"/>
                <w:highlight w:val="none"/>
                <w:u w:val="none"/>
                <w:lang w:val="en-US" w:eastAsia="zh-CN" w:bidi="ar"/>
              </w:rPr>
              <w:t>10吨密封对接车</w:t>
            </w:r>
          </w:p>
        </w:tc>
        <w:tc>
          <w:tcPr>
            <w:tcW w:w="19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1D02EC5">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SA"/>
              </w:rPr>
              <w:t>1辆</w:t>
            </w:r>
          </w:p>
        </w:tc>
        <w:tc>
          <w:tcPr>
            <w:tcW w:w="348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4871E35">
            <w:pPr>
              <w:keepNext w:val="0"/>
              <w:keepLines w:val="0"/>
              <w:widowControl/>
              <w:suppressLineNumbers w:val="0"/>
              <w:shd w:val="clear" w:color="auto"/>
              <w:jc w:val="center"/>
              <w:rPr>
                <w:rFonts w:hint="eastAsia" w:ascii="仿宋" w:hAnsi="仿宋" w:eastAsia="仿宋" w:cs="仿宋"/>
                <w:b/>
                <w:bCs/>
                <w:i w:val="0"/>
                <w:color w:val="auto"/>
                <w:sz w:val="24"/>
                <w:szCs w:val="24"/>
                <w:highlight w:val="none"/>
                <w:u w:val="none"/>
                <w:lang w:val="en-US" w:eastAsia="zh-CN" w:bidi="ar-SA"/>
              </w:rPr>
            </w:pPr>
            <w:r>
              <w:rPr>
                <w:rFonts w:hint="eastAsia" w:ascii="仿宋" w:hAnsi="仿宋" w:eastAsia="仿宋" w:cs="仿宋"/>
                <w:b/>
                <w:bCs/>
                <w:i w:val="0"/>
                <w:color w:val="auto"/>
                <w:sz w:val="24"/>
                <w:szCs w:val="24"/>
                <w:highlight w:val="none"/>
                <w:u w:val="none"/>
                <w:lang w:val="en-US" w:eastAsia="zh-CN" w:bidi="ar-SA"/>
              </w:rPr>
              <w:t>乙方购置</w:t>
            </w:r>
          </w:p>
        </w:tc>
      </w:tr>
      <w:tr w14:paraId="3D42B7A0">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A0E2416">
            <w:pPr>
              <w:keepNext w:val="0"/>
              <w:keepLines w:val="0"/>
              <w:widowControl/>
              <w:suppressLineNumbers w:val="0"/>
              <w:shd w:val="clear" w:color="auto"/>
              <w:jc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sz w:val="22"/>
                <w:szCs w:val="22"/>
                <w:highlight w:val="none"/>
                <w:u w:val="none"/>
                <w:lang w:val="en-US" w:eastAsia="zh-CN" w:bidi="ar-SA"/>
              </w:rPr>
              <w:t>4</w:t>
            </w:r>
          </w:p>
        </w:tc>
        <w:tc>
          <w:tcPr>
            <w:tcW w:w="24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6BB45ED">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
              </w:rPr>
              <w:t>4吨机扫车</w:t>
            </w:r>
          </w:p>
        </w:tc>
        <w:tc>
          <w:tcPr>
            <w:tcW w:w="19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37B60A1">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SA"/>
              </w:rPr>
              <w:t>1辆</w:t>
            </w:r>
          </w:p>
        </w:tc>
        <w:tc>
          <w:tcPr>
            <w:tcW w:w="348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64A0116">
            <w:pPr>
              <w:keepNext w:val="0"/>
              <w:keepLines w:val="0"/>
              <w:widowControl/>
              <w:suppressLineNumbers w:val="0"/>
              <w:shd w:val="clear" w:color="auto"/>
              <w:jc w:val="center"/>
              <w:rPr>
                <w:rFonts w:hint="eastAsia" w:ascii="仿宋" w:hAnsi="仿宋" w:eastAsia="仿宋" w:cs="仿宋"/>
                <w:b/>
                <w:bCs/>
                <w:i w:val="0"/>
                <w:color w:val="auto"/>
                <w:sz w:val="24"/>
                <w:szCs w:val="24"/>
                <w:highlight w:val="none"/>
                <w:u w:val="none"/>
                <w:lang w:val="en-US" w:eastAsia="zh-CN" w:bidi="ar-SA"/>
              </w:rPr>
            </w:pPr>
            <w:r>
              <w:rPr>
                <w:rFonts w:hint="eastAsia" w:ascii="仿宋" w:hAnsi="仿宋" w:eastAsia="仿宋" w:cs="仿宋"/>
                <w:b/>
                <w:bCs/>
                <w:i w:val="0"/>
                <w:color w:val="auto"/>
                <w:sz w:val="24"/>
                <w:szCs w:val="24"/>
                <w:highlight w:val="none"/>
                <w:u w:val="none"/>
                <w:lang w:val="en-US" w:eastAsia="zh-CN" w:bidi="ar-SA"/>
              </w:rPr>
              <w:t>乙方购置</w:t>
            </w:r>
          </w:p>
        </w:tc>
      </w:tr>
      <w:tr w14:paraId="6CD4BE19">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B1E0A96">
            <w:pPr>
              <w:keepNext w:val="0"/>
              <w:keepLines w:val="0"/>
              <w:widowControl/>
              <w:suppressLineNumbers w:val="0"/>
              <w:shd w:val="clear" w:color="auto"/>
              <w:jc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sz w:val="22"/>
                <w:szCs w:val="22"/>
                <w:highlight w:val="none"/>
                <w:u w:val="none"/>
                <w:lang w:val="en-US" w:eastAsia="zh-CN" w:bidi="ar-SA"/>
              </w:rPr>
              <w:t>5</w:t>
            </w:r>
          </w:p>
        </w:tc>
        <w:tc>
          <w:tcPr>
            <w:tcW w:w="24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E6D0F98">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
              </w:rPr>
              <w:t>8吨吸粪车</w:t>
            </w:r>
          </w:p>
        </w:tc>
        <w:tc>
          <w:tcPr>
            <w:tcW w:w="19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7743E71">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
              </w:rPr>
              <w:t>1辆</w:t>
            </w:r>
          </w:p>
        </w:tc>
        <w:tc>
          <w:tcPr>
            <w:tcW w:w="348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029561A">
            <w:pPr>
              <w:keepNext w:val="0"/>
              <w:keepLines w:val="0"/>
              <w:widowControl/>
              <w:suppressLineNumbers w:val="0"/>
              <w:shd w:val="clear" w:color="auto"/>
              <w:jc w:val="center"/>
              <w:rPr>
                <w:rFonts w:hint="eastAsia" w:ascii="仿宋" w:hAnsi="仿宋" w:eastAsia="仿宋" w:cs="仿宋"/>
                <w:b/>
                <w:bCs/>
                <w:i w:val="0"/>
                <w:color w:val="auto"/>
                <w:sz w:val="24"/>
                <w:szCs w:val="24"/>
                <w:highlight w:val="none"/>
                <w:u w:val="none"/>
                <w:lang w:val="en-US" w:eastAsia="zh-CN" w:bidi="ar"/>
              </w:rPr>
            </w:pPr>
            <w:r>
              <w:rPr>
                <w:rFonts w:hint="eastAsia" w:ascii="仿宋" w:hAnsi="仿宋" w:eastAsia="仿宋" w:cs="仿宋"/>
                <w:b/>
                <w:bCs/>
                <w:i w:val="0"/>
                <w:color w:val="auto"/>
                <w:sz w:val="24"/>
                <w:szCs w:val="24"/>
                <w:highlight w:val="none"/>
                <w:u w:val="none"/>
                <w:lang w:val="en-US" w:eastAsia="zh-CN" w:bidi="ar"/>
              </w:rPr>
              <w:t>乙方购置</w:t>
            </w:r>
          </w:p>
        </w:tc>
      </w:tr>
      <w:tr w14:paraId="747BB44A">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58F1A94">
            <w:pPr>
              <w:keepNext w:val="0"/>
              <w:keepLines w:val="0"/>
              <w:widowControl/>
              <w:suppressLineNumbers w:val="0"/>
              <w:shd w:val="clear" w:color="auto"/>
              <w:jc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sz w:val="22"/>
                <w:szCs w:val="22"/>
                <w:highlight w:val="none"/>
                <w:u w:val="none"/>
                <w:lang w:val="en-US" w:eastAsia="zh-CN" w:bidi="ar-SA"/>
              </w:rPr>
              <w:t>6</w:t>
            </w:r>
          </w:p>
        </w:tc>
        <w:tc>
          <w:tcPr>
            <w:tcW w:w="24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AD22559">
            <w:pPr>
              <w:keepNext w:val="0"/>
              <w:keepLines w:val="0"/>
              <w:widowControl/>
              <w:suppressLineNumbers w:val="0"/>
              <w:shd w:val="clear" w:color="auto"/>
              <w:jc w:val="center"/>
              <w:rPr>
                <w:rFonts w:hint="default"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10吨洒水车</w:t>
            </w:r>
          </w:p>
        </w:tc>
        <w:tc>
          <w:tcPr>
            <w:tcW w:w="19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6B60479">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1辆</w:t>
            </w:r>
          </w:p>
        </w:tc>
        <w:tc>
          <w:tcPr>
            <w:tcW w:w="348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BE9E0C3">
            <w:pPr>
              <w:keepNext w:val="0"/>
              <w:keepLines w:val="0"/>
              <w:widowControl/>
              <w:suppressLineNumbers w:val="0"/>
              <w:shd w:val="clear" w:color="auto"/>
              <w:jc w:val="center"/>
              <w:rPr>
                <w:rFonts w:hint="eastAsia" w:ascii="仿宋" w:hAnsi="仿宋" w:eastAsia="仿宋" w:cs="仿宋"/>
                <w:b/>
                <w:bCs/>
                <w:i w:val="0"/>
                <w:color w:val="auto"/>
                <w:sz w:val="24"/>
                <w:szCs w:val="24"/>
                <w:highlight w:val="none"/>
                <w:u w:val="none"/>
                <w:lang w:val="en-US" w:eastAsia="zh-CN" w:bidi="ar"/>
              </w:rPr>
            </w:pPr>
            <w:r>
              <w:rPr>
                <w:rFonts w:hint="eastAsia" w:ascii="仿宋" w:hAnsi="仿宋" w:eastAsia="仿宋" w:cs="仿宋"/>
                <w:b/>
                <w:bCs/>
                <w:i w:val="0"/>
                <w:color w:val="auto"/>
                <w:sz w:val="24"/>
                <w:szCs w:val="24"/>
                <w:highlight w:val="none"/>
                <w:u w:val="none"/>
                <w:lang w:val="en-US" w:eastAsia="zh-CN" w:bidi="ar"/>
              </w:rPr>
              <w:t>乙方购置</w:t>
            </w:r>
          </w:p>
        </w:tc>
      </w:tr>
      <w:tr w14:paraId="3753A7D0">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8364AB4">
            <w:pPr>
              <w:keepNext w:val="0"/>
              <w:keepLines w:val="0"/>
              <w:widowControl/>
              <w:suppressLineNumbers w:val="0"/>
              <w:shd w:val="clear" w:color="auto"/>
              <w:jc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sz w:val="22"/>
                <w:szCs w:val="22"/>
                <w:highlight w:val="none"/>
                <w:u w:val="none"/>
                <w:lang w:val="en-US" w:eastAsia="zh-CN" w:bidi="ar-SA"/>
              </w:rPr>
              <w:t>7</w:t>
            </w:r>
          </w:p>
        </w:tc>
        <w:tc>
          <w:tcPr>
            <w:tcW w:w="2460"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130457A5">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
              </w:rPr>
              <w:t>快速保洁车</w:t>
            </w:r>
          </w:p>
        </w:tc>
        <w:tc>
          <w:tcPr>
            <w:tcW w:w="194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A09DA18">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
              </w:rPr>
              <w:t>90辆</w:t>
            </w:r>
          </w:p>
        </w:tc>
        <w:tc>
          <w:tcPr>
            <w:tcW w:w="348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1C43BBC">
            <w:pPr>
              <w:keepNext w:val="0"/>
              <w:keepLines w:val="0"/>
              <w:widowControl/>
              <w:suppressLineNumbers w:val="0"/>
              <w:shd w:val="clear" w:color="auto"/>
              <w:jc w:val="center"/>
              <w:rPr>
                <w:rFonts w:hint="eastAsia" w:ascii="仿宋" w:hAnsi="仿宋" w:eastAsia="仿宋" w:cs="仿宋"/>
                <w:b/>
                <w:bCs/>
                <w:i w:val="0"/>
                <w:color w:val="auto"/>
                <w:sz w:val="24"/>
                <w:szCs w:val="24"/>
                <w:highlight w:val="none"/>
                <w:u w:val="none"/>
                <w:lang w:val="en-US" w:eastAsia="zh-CN" w:bidi="ar"/>
              </w:rPr>
            </w:pPr>
            <w:r>
              <w:rPr>
                <w:rFonts w:hint="eastAsia" w:ascii="仿宋" w:hAnsi="仿宋" w:eastAsia="仿宋" w:cs="仿宋"/>
                <w:b/>
                <w:bCs/>
                <w:i w:val="0"/>
                <w:color w:val="auto"/>
                <w:sz w:val="24"/>
                <w:szCs w:val="24"/>
                <w:highlight w:val="none"/>
                <w:u w:val="none"/>
                <w:lang w:val="en-US" w:eastAsia="zh-CN" w:bidi="ar"/>
              </w:rPr>
              <w:t>甲方提供</w:t>
            </w:r>
          </w:p>
        </w:tc>
      </w:tr>
      <w:tr w14:paraId="29DA162A">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74BA7E9">
            <w:pPr>
              <w:keepNext w:val="0"/>
              <w:keepLines w:val="0"/>
              <w:widowControl/>
              <w:suppressLineNumbers w:val="0"/>
              <w:shd w:val="clear" w:color="auto"/>
              <w:jc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sz w:val="22"/>
                <w:szCs w:val="22"/>
                <w:highlight w:val="none"/>
                <w:u w:val="none"/>
                <w:lang w:val="en-US" w:eastAsia="zh-CN" w:bidi="ar-SA"/>
              </w:rPr>
              <w:t>10</w:t>
            </w:r>
          </w:p>
        </w:tc>
        <w:tc>
          <w:tcPr>
            <w:tcW w:w="2460"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1559177B">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
              </w:rPr>
              <w:t>240L垃圾桶</w:t>
            </w:r>
          </w:p>
        </w:tc>
        <w:tc>
          <w:tcPr>
            <w:tcW w:w="194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CC3DBB6">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
              </w:rPr>
              <w:t>1</w:t>
            </w:r>
            <w:r>
              <w:rPr>
                <w:rFonts w:hint="default" w:ascii="仿宋" w:hAnsi="仿宋" w:eastAsia="仿宋" w:cs="仿宋"/>
                <w:i w:val="0"/>
                <w:color w:val="auto"/>
                <w:sz w:val="24"/>
                <w:szCs w:val="24"/>
                <w:highlight w:val="none"/>
                <w:u w:val="none"/>
                <w:lang w:val="en-US" w:eastAsia="zh-CN" w:bidi="ar"/>
              </w:rPr>
              <w:t>7</w:t>
            </w:r>
            <w:r>
              <w:rPr>
                <w:rFonts w:hint="eastAsia" w:ascii="仿宋" w:hAnsi="仿宋" w:eastAsia="仿宋" w:cs="仿宋"/>
                <w:i w:val="0"/>
                <w:color w:val="auto"/>
                <w:sz w:val="24"/>
                <w:szCs w:val="24"/>
                <w:highlight w:val="none"/>
                <w:u w:val="none"/>
                <w:lang w:val="en-US" w:eastAsia="zh-CN" w:bidi="ar"/>
              </w:rPr>
              <w:t>00个</w:t>
            </w:r>
          </w:p>
        </w:tc>
        <w:tc>
          <w:tcPr>
            <w:tcW w:w="348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563984D">
            <w:pPr>
              <w:keepNext w:val="0"/>
              <w:keepLines w:val="0"/>
              <w:widowControl/>
              <w:suppressLineNumbers w:val="0"/>
              <w:shd w:val="clear" w:color="auto"/>
              <w:jc w:val="center"/>
              <w:rPr>
                <w:rFonts w:hint="eastAsia" w:ascii="仿宋" w:hAnsi="仿宋" w:eastAsia="仿宋" w:cs="仿宋"/>
                <w:b/>
                <w:bCs/>
                <w:i w:val="0"/>
                <w:color w:val="auto"/>
                <w:sz w:val="24"/>
                <w:szCs w:val="24"/>
                <w:highlight w:val="none"/>
                <w:u w:val="none"/>
                <w:lang w:val="en-US" w:eastAsia="zh-CN" w:bidi="ar-SA"/>
              </w:rPr>
            </w:pPr>
            <w:r>
              <w:rPr>
                <w:rFonts w:hint="eastAsia" w:ascii="仿宋" w:hAnsi="仿宋" w:eastAsia="仿宋" w:cs="仿宋"/>
                <w:b/>
                <w:bCs/>
                <w:i w:val="0"/>
                <w:color w:val="auto"/>
                <w:sz w:val="24"/>
                <w:szCs w:val="24"/>
                <w:highlight w:val="none"/>
                <w:u w:val="none"/>
                <w:lang w:val="en-US" w:eastAsia="zh-CN" w:bidi="ar"/>
              </w:rPr>
              <w:t>乙方购置</w:t>
            </w:r>
          </w:p>
        </w:tc>
      </w:tr>
      <w:tr w14:paraId="62B1FC70">
        <w:tblPrEx>
          <w:tblCellMar>
            <w:top w:w="0" w:type="dxa"/>
            <w:left w:w="0" w:type="dxa"/>
            <w:bottom w:w="0" w:type="dxa"/>
            <w:right w:w="0" w:type="dxa"/>
          </w:tblCellMar>
        </w:tblPrEx>
        <w:trPr>
          <w:trHeight w:val="661"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3CB6077">
            <w:pPr>
              <w:keepNext w:val="0"/>
              <w:keepLines w:val="0"/>
              <w:widowControl/>
              <w:suppressLineNumbers w:val="0"/>
              <w:shd w:val="clear" w:color="auto"/>
              <w:jc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sz w:val="22"/>
                <w:szCs w:val="22"/>
                <w:highlight w:val="none"/>
                <w:u w:val="none"/>
                <w:lang w:val="en-US" w:eastAsia="zh-CN" w:bidi="ar-SA"/>
              </w:rPr>
              <w:t>11</w:t>
            </w:r>
          </w:p>
        </w:tc>
        <w:tc>
          <w:tcPr>
            <w:tcW w:w="2460"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5044CC3C">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
              </w:rPr>
              <w:t>水体保洁船</w:t>
            </w:r>
          </w:p>
        </w:tc>
        <w:tc>
          <w:tcPr>
            <w:tcW w:w="194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560FC27">
            <w:pPr>
              <w:keepNext w:val="0"/>
              <w:keepLines w:val="0"/>
              <w:widowControl/>
              <w:suppressLineNumbers w:val="0"/>
              <w:shd w:val="clear" w:color="auto"/>
              <w:jc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bidi="ar-SA"/>
              </w:rPr>
              <w:t>1艘</w:t>
            </w:r>
          </w:p>
        </w:tc>
        <w:tc>
          <w:tcPr>
            <w:tcW w:w="348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CF34A88">
            <w:pPr>
              <w:keepNext w:val="0"/>
              <w:keepLines w:val="0"/>
              <w:widowControl/>
              <w:suppressLineNumbers w:val="0"/>
              <w:shd w:val="clear" w:color="auto"/>
              <w:jc w:val="center"/>
              <w:rPr>
                <w:rFonts w:hint="eastAsia" w:ascii="仿宋" w:hAnsi="仿宋" w:eastAsia="仿宋" w:cs="仿宋"/>
                <w:b/>
                <w:bCs/>
                <w:i w:val="0"/>
                <w:color w:val="auto"/>
                <w:sz w:val="24"/>
                <w:szCs w:val="24"/>
                <w:highlight w:val="none"/>
                <w:u w:val="none"/>
                <w:lang w:val="en-US" w:eastAsia="zh-CN" w:bidi="ar-SA"/>
              </w:rPr>
            </w:pPr>
            <w:r>
              <w:rPr>
                <w:rFonts w:hint="eastAsia" w:ascii="仿宋" w:hAnsi="仿宋" w:eastAsia="仿宋" w:cs="仿宋"/>
                <w:b/>
                <w:bCs/>
                <w:i w:val="0"/>
                <w:color w:val="auto"/>
                <w:sz w:val="24"/>
                <w:szCs w:val="24"/>
                <w:highlight w:val="none"/>
                <w:u w:val="none"/>
                <w:lang w:val="en-US" w:eastAsia="zh-CN" w:bidi="ar"/>
              </w:rPr>
              <w:t>乙方购置</w:t>
            </w:r>
          </w:p>
        </w:tc>
      </w:tr>
    </w:tbl>
    <w:p w14:paraId="5336C945">
      <w:pPr>
        <w:shd w:val="clear" w:color="auto"/>
        <w:spacing w:line="520" w:lineRule="exact"/>
        <w:ind w:firstLine="274"/>
        <w:rPr>
          <w:rFonts w:hint="eastAsia" w:ascii="仿宋" w:hAnsi="仿宋" w:eastAsia="仿宋" w:cs="仿宋"/>
          <w:bCs/>
          <w:color w:val="auto"/>
          <w:sz w:val="28"/>
          <w:szCs w:val="28"/>
          <w:highlight w:val="none"/>
        </w:rPr>
      </w:pPr>
    </w:p>
    <w:p w14:paraId="54461CAE">
      <w:pPr>
        <w:shd w:val="clear" w:color="auto"/>
        <w:spacing w:after="0" w:line="520" w:lineRule="exact"/>
        <w:ind w:firstLine="551"/>
        <w:rPr>
          <w:rFonts w:hint="default" w:ascii="仿宋" w:hAnsi="仿宋" w:eastAsia="仿宋" w:cs="仿宋"/>
          <w:b/>
          <w:color w:val="000000"/>
          <w:sz w:val="28"/>
          <w:szCs w:val="28"/>
          <w:highlight w:val="none"/>
          <w:u w:val="none"/>
        </w:rPr>
      </w:pPr>
      <w:r>
        <w:rPr>
          <w:rFonts w:hint="eastAsia" w:ascii="仿宋" w:hAnsi="仿宋" w:eastAsia="仿宋" w:cs="仿宋"/>
          <w:b/>
          <w:color w:val="auto"/>
          <w:sz w:val="28"/>
          <w:szCs w:val="28"/>
          <w:highlight w:val="none"/>
          <w:u w:val="none"/>
        </w:rPr>
        <w:t>注：</w:t>
      </w:r>
    </w:p>
    <w:p w14:paraId="04C4B7F9">
      <w:pPr>
        <w:shd w:val="clear" w:color="auto"/>
        <w:spacing w:after="0" w:line="520" w:lineRule="exact"/>
        <w:ind w:left="0" w:firstLine="562"/>
        <w:rPr>
          <w:rFonts w:hint="default" w:ascii="仿宋" w:hAnsi="仿宋" w:eastAsia="仿宋" w:cs="仿宋"/>
          <w:b/>
          <w:sz w:val="28"/>
          <w:szCs w:val="28"/>
          <w:highlight w:val="none"/>
        </w:rPr>
      </w:pPr>
      <w:r>
        <w:rPr>
          <w:rFonts w:hint="default" w:ascii="仿宋" w:hAnsi="仿宋" w:eastAsia="仿宋" w:cs="仿宋"/>
          <w:b/>
          <w:sz w:val="28"/>
          <w:szCs w:val="28"/>
          <w:highlight w:val="none"/>
          <w:lang w:val="en-US"/>
        </w:rPr>
        <w:t>1</w:t>
      </w:r>
      <w:r>
        <w:rPr>
          <w:rFonts w:hint="eastAsia" w:ascii="仿宋" w:hAnsi="仿宋" w:eastAsia="仿宋" w:cs="仿宋"/>
          <w:b/>
          <w:sz w:val="28"/>
          <w:szCs w:val="28"/>
          <w:highlight w:val="none"/>
        </w:rPr>
        <w:t>、投标人自报所配备设备（车辆）技术参数（表格自拟）。</w:t>
      </w:r>
    </w:p>
    <w:p w14:paraId="0583B429">
      <w:pPr>
        <w:shd w:val="clear" w:color="auto"/>
        <w:spacing w:after="0" w:line="520" w:lineRule="exact"/>
        <w:ind w:left="0" w:firstLine="560"/>
        <w:rPr>
          <w:rFonts w:hint="default" w:ascii="仿宋" w:hAnsi="仿宋" w:eastAsia="仿宋" w:cs="Times New Roman"/>
          <w:sz w:val="28"/>
          <w:szCs w:val="28"/>
          <w:highlight w:val="none"/>
        </w:rPr>
      </w:pPr>
      <w:r>
        <w:rPr>
          <w:rFonts w:hint="default" w:ascii="仿宋" w:hAnsi="仿宋" w:eastAsia="仿宋" w:cs="Times New Roman"/>
          <w:sz w:val="28"/>
          <w:szCs w:val="28"/>
          <w:highlight w:val="none"/>
          <w:lang w:val="en-US"/>
        </w:rPr>
        <w:t>2</w:t>
      </w:r>
      <w:r>
        <w:rPr>
          <w:rFonts w:hint="eastAsia" w:ascii="仿宋" w:hAnsi="仿宋" w:eastAsia="仿宋" w:cs="Times New Roman"/>
          <w:sz w:val="28"/>
          <w:szCs w:val="28"/>
          <w:highlight w:val="none"/>
        </w:rPr>
        <w:t>、设备（车辆）外观要求标识统一，中标后，必须按采购方要求进行车辆涂装，相关费用包含于投标报价内。</w:t>
      </w:r>
    </w:p>
    <w:p w14:paraId="2CA1D121">
      <w:pPr>
        <w:shd w:val="clear" w:color="auto"/>
        <w:spacing w:line="520" w:lineRule="exact"/>
        <w:ind w:firstLine="562"/>
        <w:rPr>
          <w:rFonts w:ascii="仿宋" w:hAnsi="仿宋" w:eastAsia="仿宋" w:cs="仿宋"/>
          <w:b/>
          <w:sz w:val="28"/>
          <w:szCs w:val="28"/>
          <w:highlight w:val="none"/>
        </w:rPr>
      </w:pPr>
      <w:r>
        <w:rPr>
          <w:rFonts w:hint="eastAsia" w:ascii="仿宋" w:hAnsi="仿宋" w:eastAsia="仿宋" w:cs="仿宋"/>
          <w:b/>
          <w:sz w:val="28"/>
          <w:szCs w:val="28"/>
          <w:highlight w:val="none"/>
        </w:rPr>
        <w:t>八、实施要求</w:t>
      </w:r>
    </w:p>
    <w:p w14:paraId="4EC55F6C">
      <w:pPr>
        <w:spacing w:after="0" w:line="520" w:lineRule="exact"/>
        <w:ind w:firstLine="560"/>
        <w:rPr>
          <w:rFonts w:hint="default" w:ascii="仿宋" w:hAnsi="仿宋" w:eastAsia="仿宋" w:cs="Times New Roman"/>
          <w:color w:val="000000"/>
          <w:sz w:val="28"/>
          <w:szCs w:val="28"/>
          <w:highlight w:val="none"/>
          <w:u w:val="single"/>
        </w:rPr>
      </w:pPr>
      <w:r>
        <w:rPr>
          <w:rFonts w:hint="eastAsia" w:ascii="仿宋" w:hAnsi="仿宋" w:eastAsia="仿宋" w:cs="Times New Roman"/>
          <w:color w:val="000000"/>
          <w:sz w:val="28"/>
          <w:szCs w:val="28"/>
          <w:highlight w:val="none"/>
          <w:u w:val="single"/>
        </w:rPr>
        <w:t>（一）投标人应针对本项目</w:t>
      </w:r>
      <w:r>
        <w:rPr>
          <w:rFonts w:hint="default" w:ascii="仿宋" w:hAnsi="仿宋" w:eastAsia="仿宋" w:cs="Times New Roman"/>
          <w:color w:val="000000"/>
          <w:sz w:val="28"/>
          <w:szCs w:val="28"/>
          <w:highlight w:val="none"/>
          <w:u w:val="single"/>
        </w:rPr>
        <w:t>加强组织领导，制定农村“五网协同”市场化运行体系</w:t>
      </w:r>
      <w:r>
        <w:rPr>
          <w:rFonts w:hint="eastAsia" w:ascii="仿宋" w:hAnsi="仿宋" w:eastAsia="仿宋" w:cs="Times New Roman"/>
          <w:color w:val="000000"/>
          <w:sz w:val="28"/>
          <w:szCs w:val="28"/>
          <w:highlight w:val="none"/>
          <w:u w:val="single"/>
        </w:rPr>
        <w:t>服务</w:t>
      </w:r>
      <w:r>
        <w:rPr>
          <w:rFonts w:hint="default" w:ascii="仿宋" w:hAnsi="仿宋" w:eastAsia="仿宋" w:cs="Times New Roman"/>
          <w:color w:val="000000"/>
          <w:sz w:val="28"/>
          <w:szCs w:val="28"/>
          <w:highlight w:val="none"/>
          <w:u w:val="single"/>
        </w:rPr>
        <w:t>方案</w:t>
      </w:r>
      <w:r>
        <w:rPr>
          <w:rFonts w:hint="eastAsia" w:ascii="仿宋" w:hAnsi="仿宋" w:eastAsia="仿宋" w:cs="Times New Roman"/>
          <w:color w:val="000000"/>
          <w:sz w:val="28"/>
          <w:szCs w:val="28"/>
          <w:highlight w:val="none"/>
          <w:u w:val="single"/>
        </w:rPr>
        <w:t>，服务方案至少应包含以下部分</w:t>
      </w:r>
    </w:p>
    <w:p w14:paraId="25376B9E">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1、项目分析</w:t>
      </w:r>
    </w:p>
    <w:p w14:paraId="4E9715AE">
      <w:pPr>
        <w:spacing w:after="0" w:line="520" w:lineRule="exact"/>
        <w:ind w:left="0" w:firstLine="560"/>
        <w:jc w:val="left"/>
        <w:rPr>
          <w:rFonts w:hint="default" w:ascii="仿宋" w:hAnsi="仿宋" w:eastAsia="仿宋" w:cs="Times New Roman"/>
          <w:sz w:val="28"/>
          <w:szCs w:val="28"/>
          <w:highlight w:val="none"/>
        </w:rPr>
      </w:pPr>
      <w:r>
        <w:rPr>
          <w:rFonts w:hint="eastAsia" w:ascii="仿宋" w:hAnsi="仿宋" w:eastAsia="仿宋" w:cs="Times New Roman"/>
          <w:sz w:val="28"/>
          <w:szCs w:val="28"/>
          <w:highlight w:val="none"/>
        </w:rPr>
        <w:t>投标人根据招标文件、地方情况和个人理解等方面，对项目整体、作业范围、实施内容、</w:t>
      </w:r>
      <w:r>
        <w:rPr>
          <w:rFonts w:hint="default" w:ascii="仿宋" w:hAnsi="仿宋" w:eastAsia="仿宋" w:cs="Times New Roman"/>
          <w:sz w:val="28"/>
          <w:szCs w:val="28"/>
          <w:highlight w:val="none"/>
        </w:rPr>
        <w:t>人员及设备、工具配备</w:t>
      </w:r>
      <w:r>
        <w:rPr>
          <w:rFonts w:hint="eastAsia" w:ascii="仿宋" w:hAnsi="仿宋" w:eastAsia="仿宋" w:cs="Times New Roman"/>
          <w:sz w:val="28"/>
          <w:szCs w:val="28"/>
          <w:highlight w:val="none"/>
        </w:rPr>
        <w:t>、</w:t>
      </w:r>
      <w:r>
        <w:rPr>
          <w:rFonts w:hint="default" w:ascii="仿宋" w:hAnsi="仿宋" w:eastAsia="仿宋" w:cs="Times New Roman"/>
          <w:sz w:val="28"/>
          <w:szCs w:val="28"/>
          <w:highlight w:val="none"/>
        </w:rPr>
        <w:t>监督考核</w:t>
      </w:r>
      <w:r>
        <w:rPr>
          <w:rFonts w:hint="eastAsia" w:ascii="仿宋" w:hAnsi="仿宋" w:eastAsia="仿宋" w:cs="Times New Roman"/>
          <w:sz w:val="28"/>
          <w:szCs w:val="28"/>
          <w:highlight w:val="none"/>
        </w:rPr>
        <w:t>、作业难点重点、应急、突击、重大活动保障、安全作业管理等进行分析。</w:t>
      </w:r>
    </w:p>
    <w:p w14:paraId="6A1B655E">
      <w:pPr>
        <w:numPr>
          <w:ilvl w:val="0"/>
          <w:numId w:val="1"/>
        </w:num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项目管理团队、场所配备方案</w:t>
      </w:r>
    </w:p>
    <w:p w14:paraId="6CCEA7EC">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投标人应根据项目特点建立项目管理小组，项目管理小组应包含项目经理一名和管理小组成员若干，提供停车场地、办公场所等使用方案，内部管理、设施设备管养等制度。投标文件中应编制《项目管理团队、场所配备方案》并提供《项目组织架构表》格式自拟。</w:t>
      </w:r>
    </w:p>
    <w:p w14:paraId="10470BDF">
      <w:pPr>
        <w:spacing w:after="0" w:line="520" w:lineRule="exact"/>
        <w:ind w:firstLine="562"/>
        <w:rPr>
          <w:rFonts w:hint="default" w:ascii="仿宋_GB2312" w:hAnsi="Times New Roman" w:eastAsia="仿宋_GB2312" w:cs="Times New Roman"/>
          <w:color w:val="000000"/>
          <w:sz w:val="28"/>
          <w:szCs w:val="28"/>
          <w:highlight w:val="none"/>
          <w:u w:val="single"/>
        </w:rPr>
      </w:pPr>
      <w:r>
        <w:rPr>
          <w:rFonts w:hint="eastAsia" w:ascii="仿宋" w:hAnsi="仿宋" w:eastAsia="仿宋" w:cs="仿宋"/>
          <w:b/>
          <w:color w:val="000000"/>
          <w:sz w:val="28"/>
          <w:szCs w:val="28"/>
          <w:highlight w:val="none"/>
          <w:u w:val="single"/>
        </w:rPr>
        <w:t>（二）</w:t>
      </w:r>
      <w:r>
        <w:rPr>
          <w:rFonts w:hint="default" w:ascii="仿宋" w:hAnsi="仿宋" w:eastAsia="仿宋" w:cs="Times New Roman"/>
          <w:color w:val="000000"/>
          <w:sz w:val="28"/>
          <w:szCs w:val="28"/>
          <w:highlight w:val="none"/>
          <w:u w:val="single"/>
        </w:rPr>
        <w:t>环卫保洁</w:t>
      </w:r>
    </w:p>
    <w:p w14:paraId="2787D8D0">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1、人工保洁管理方案</w:t>
      </w:r>
    </w:p>
    <w:p w14:paraId="147EEAA1">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方案内容中至少包含道路的排班、组织、岗位设置、人工作业规范、内部人员管理制度、内部人员岗位职责等内容，填写《道路清扫保洁人员配备表》格式如下：</w:t>
      </w:r>
    </w:p>
    <w:tbl>
      <w:tblPr>
        <w:tblStyle w:val="4"/>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3"/>
        <w:gridCol w:w="1766"/>
        <w:gridCol w:w="1800"/>
        <w:gridCol w:w="1184"/>
        <w:gridCol w:w="1216"/>
        <w:gridCol w:w="1475"/>
      </w:tblGrid>
      <w:tr w14:paraId="4CF8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9044" w:type="dxa"/>
            <w:gridSpan w:val="6"/>
            <w:noWrap/>
            <w:tcMar>
              <w:top w:w="15" w:type="dxa"/>
              <w:left w:w="15" w:type="dxa"/>
              <w:right w:w="15" w:type="dxa"/>
            </w:tcMar>
            <w:vAlign w:val="center"/>
          </w:tcPr>
          <w:p w14:paraId="4FA2A1F5">
            <w:pPr>
              <w:widowControl/>
              <w:spacing w:line="360" w:lineRule="auto"/>
              <w:ind w:firstLine="440"/>
              <w:rPr>
                <w:rFonts w:ascii="仿宋" w:hAnsi="仿宋" w:eastAsia="仿宋" w:cs="宋体"/>
                <w:sz w:val="22"/>
                <w:szCs w:val="22"/>
                <w:highlight w:val="none"/>
              </w:rPr>
            </w:pPr>
            <w:r>
              <w:rPr>
                <w:rFonts w:hint="eastAsia" w:ascii="仿宋" w:hAnsi="仿宋" w:eastAsia="仿宋" w:cs="宋体"/>
                <w:sz w:val="22"/>
                <w:szCs w:val="22"/>
                <w:highlight w:val="none"/>
              </w:rPr>
              <w:t>道路清扫保洁人员配备表</w:t>
            </w:r>
          </w:p>
        </w:tc>
      </w:tr>
      <w:tr w14:paraId="50C1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noWrap/>
            <w:tcMar>
              <w:top w:w="15" w:type="dxa"/>
              <w:left w:w="15" w:type="dxa"/>
              <w:right w:w="15" w:type="dxa"/>
            </w:tcMar>
            <w:vAlign w:val="center"/>
          </w:tcPr>
          <w:p w14:paraId="596EA197">
            <w:pPr>
              <w:widowControl/>
              <w:spacing w:line="360" w:lineRule="auto"/>
              <w:ind w:firstLine="440"/>
              <w:jc w:val="left"/>
              <w:rPr>
                <w:rFonts w:ascii="仿宋" w:hAnsi="仿宋" w:eastAsia="仿宋" w:cs="宋体"/>
                <w:sz w:val="22"/>
                <w:szCs w:val="22"/>
                <w:highlight w:val="none"/>
              </w:rPr>
            </w:pPr>
            <w:r>
              <w:rPr>
                <w:rFonts w:hint="eastAsia" w:ascii="仿宋" w:hAnsi="仿宋" w:eastAsia="仿宋" w:cs="宋体"/>
                <w:sz w:val="22"/>
                <w:szCs w:val="22"/>
                <w:highlight w:val="none"/>
              </w:rPr>
              <w:t>序号</w:t>
            </w:r>
          </w:p>
        </w:tc>
        <w:tc>
          <w:tcPr>
            <w:tcW w:w="1766" w:type="dxa"/>
            <w:noWrap/>
            <w:tcMar>
              <w:top w:w="15" w:type="dxa"/>
              <w:left w:w="15" w:type="dxa"/>
              <w:right w:w="15" w:type="dxa"/>
            </w:tcMar>
            <w:vAlign w:val="center"/>
          </w:tcPr>
          <w:p w14:paraId="03481652">
            <w:pPr>
              <w:widowControl/>
              <w:spacing w:line="360" w:lineRule="auto"/>
              <w:ind w:firstLine="440"/>
              <w:jc w:val="left"/>
              <w:rPr>
                <w:rFonts w:ascii="仿宋" w:hAnsi="仿宋" w:eastAsia="仿宋" w:cs="宋体"/>
                <w:sz w:val="22"/>
                <w:szCs w:val="22"/>
                <w:highlight w:val="none"/>
              </w:rPr>
            </w:pPr>
            <w:r>
              <w:rPr>
                <w:rFonts w:hint="eastAsia" w:ascii="仿宋" w:hAnsi="仿宋" w:eastAsia="仿宋" w:cs="宋体"/>
                <w:sz w:val="22"/>
                <w:szCs w:val="22"/>
                <w:highlight w:val="none"/>
              </w:rPr>
              <w:t>道路名称</w:t>
            </w:r>
          </w:p>
        </w:tc>
        <w:tc>
          <w:tcPr>
            <w:tcW w:w="1800" w:type="dxa"/>
            <w:noWrap/>
            <w:tcMar>
              <w:top w:w="15" w:type="dxa"/>
              <w:left w:w="15" w:type="dxa"/>
              <w:right w:w="15" w:type="dxa"/>
            </w:tcMar>
            <w:vAlign w:val="center"/>
          </w:tcPr>
          <w:p w14:paraId="24AB43D7">
            <w:pPr>
              <w:widowControl/>
              <w:spacing w:line="360" w:lineRule="auto"/>
              <w:ind w:firstLine="440"/>
              <w:jc w:val="left"/>
              <w:rPr>
                <w:rFonts w:ascii="仿宋" w:hAnsi="仿宋" w:eastAsia="仿宋" w:cs="宋体"/>
                <w:sz w:val="22"/>
                <w:szCs w:val="22"/>
                <w:highlight w:val="none"/>
              </w:rPr>
            </w:pPr>
            <w:r>
              <w:rPr>
                <w:rFonts w:hint="eastAsia" w:ascii="仿宋" w:hAnsi="仿宋" w:eastAsia="仿宋" w:cs="宋体"/>
                <w:sz w:val="22"/>
                <w:szCs w:val="22"/>
                <w:highlight w:val="none"/>
              </w:rPr>
              <w:t>起点</w:t>
            </w:r>
          </w:p>
        </w:tc>
        <w:tc>
          <w:tcPr>
            <w:tcW w:w="1184" w:type="dxa"/>
            <w:noWrap/>
            <w:tcMar>
              <w:top w:w="15" w:type="dxa"/>
              <w:left w:w="15" w:type="dxa"/>
              <w:right w:w="15" w:type="dxa"/>
            </w:tcMar>
            <w:vAlign w:val="center"/>
          </w:tcPr>
          <w:p w14:paraId="35E2E3F2">
            <w:pPr>
              <w:widowControl/>
              <w:spacing w:line="360" w:lineRule="auto"/>
              <w:ind w:firstLine="440"/>
              <w:jc w:val="left"/>
              <w:rPr>
                <w:rFonts w:ascii="仿宋" w:hAnsi="仿宋" w:eastAsia="仿宋" w:cs="宋体"/>
                <w:sz w:val="22"/>
                <w:szCs w:val="22"/>
                <w:highlight w:val="none"/>
              </w:rPr>
            </w:pPr>
            <w:r>
              <w:rPr>
                <w:rFonts w:hint="eastAsia" w:ascii="仿宋" w:hAnsi="仿宋" w:eastAsia="仿宋" w:cs="宋体"/>
                <w:sz w:val="22"/>
                <w:szCs w:val="22"/>
                <w:highlight w:val="none"/>
              </w:rPr>
              <w:t>终点</w:t>
            </w:r>
          </w:p>
        </w:tc>
        <w:tc>
          <w:tcPr>
            <w:tcW w:w="1216" w:type="dxa"/>
            <w:noWrap/>
            <w:tcMar>
              <w:top w:w="15" w:type="dxa"/>
              <w:left w:w="15" w:type="dxa"/>
              <w:right w:w="15" w:type="dxa"/>
            </w:tcMar>
            <w:vAlign w:val="center"/>
          </w:tcPr>
          <w:p w14:paraId="18F44151">
            <w:pPr>
              <w:widowControl/>
              <w:spacing w:line="360" w:lineRule="auto"/>
              <w:ind w:firstLine="440"/>
              <w:jc w:val="left"/>
              <w:rPr>
                <w:rFonts w:ascii="仿宋" w:hAnsi="仿宋" w:eastAsia="仿宋" w:cs="宋体"/>
                <w:sz w:val="22"/>
                <w:szCs w:val="22"/>
                <w:highlight w:val="none"/>
              </w:rPr>
            </w:pPr>
            <w:r>
              <w:rPr>
                <w:rFonts w:hint="eastAsia" w:ascii="仿宋" w:hAnsi="仿宋" w:eastAsia="仿宋" w:cs="宋体"/>
                <w:sz w:val="22"/>
                <w:szCs w:val="22"/>
                <w:highlight w:val="none"/>
              </w:rPr>
              <w:t>岗位数</w:t>
            </w:r>
          </w:p>
        </w:tc>
        <w:tc>
          <w:tcPr>
            <w:tcW w:w="1475" w:type="dxa"/>
            <w:noWrap/>
            <w:tcMar>
              <w:top w:w="15" w:type="dxa"/>
              <w:left w:w="15" w:type="dxa"/>
              <w:right w:w="15" w:type="dxa"/>
            </w:tcMar>
            <w:vAlign w:val="center"/>
          </w:tcPr>
          <w:p w14:paraId="4DADC2EC">
            <w:pPr>
              <w:widowControl/>
              <w:spacing w:line="360" w:lineRule="auto"/>
              <w:ind w:firstLine="440"/>
              <w:jc w:val="left"/>
              <w:rPr>
                <w:rFonts w:ascii="仿宋" w:hAnsi="仿宋" w:eastAsia="仿宋" w:cs="宋体"/>
                <w:sz w:val="22"/>
                <w:szCs w:val="22"/>
                <w:highlight w:val="none"/>
              </w:rPr>
            </w:pPr>
            <w:r>
              <w:rPr>
                <w:rFonts w:hint="eastAsia" w:ascii="仿宋" w:hAnsi="仿宋" w:eastAsia="仿宋" w:cs="宋体"/>
                <w:sz w:val="22"/>
                <w:szCs w:val="22"/>
                <w:highlight w:val="none"/>
              </w:rPr>
              <w:t>人员数</w:t>
            </w:r>
          </w:p>
        </w:tc>
      </w:tr>
      <w:tr w14:paraId="7D09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1603" w:type="dxa"/>
            <w:noWrap/>
            <w:tcMar>
              <w:top w:w="15" w:type="dxa"/>
              <w:left w:w="15" w:type="dxa"/>
              <w:right w:w="15" w:type="dxa"/>
            </w:tcMar>
            <w:vAlign w:val="center"/>
          </w:tcPr>
          <w:p w14:paraId="60643573">
            <w:pPr>
              <w:spacing w:line="360" w:lineRule="auto"/>
              <w:ind w:firstLine="440"/>
              <w:rPr>
                <w:rFonts w:ascii="仿宋" w:hAnsi="仿宋" w:eastAsia="仿宋" w:cs="宋体"/>
                <w:sz w:val="22"/>
                <w:szCs w:val="22"/>
                <w:highlight w:val="none"/>
              </w:rPr>
            </w:pPr>
            <w:r>
              <w:rPr>
                <w:rFonts w:hint="eastAsia" w:ascii="仿宋" w:hAnsi="仿宋" w:eastAsia="仿宋" w:cs="宋体"/>
                <w:sz w:val="22"/>
                <w:szCs w:val="22"/>
                <w:highlight w:val="none"/>
              </w:rPr>
              <w:t>1</w:t>
            </w:r>
          </w:p>
        </w:tc>
        <w:tc>
          <w:tcPr>
            <w:tcW w:w="1766" w:type="dxa"/>
            <w:noWrap/>
            <w:tcMar>
              <w:top w:w="15" w:type="dxa"/>
              <w:left w:w="15" w:type="dxa"/>
              <w:right w:w="15" w:type="dxa"/>
            </w:tcMar>
            <w:vAlign w:val="center"/>
          </w:tcPr>
          <w:p w14:paraId="1D392514">
            <w:pPr>
              <w:spacing w:line="360" w:lineRule="auto"/>
              <w:ind w:firstLine="440"/>
              <w:rPr>
                <w:rFonts w:ascii="仿宋" w:hAnsi="仿宋" w:eastAsia="仿宋" w:cs="宋体"/>
                <w:sz w:val="22"/>
                <w:szCs w:val="22"/>
                <w:highlight w:val="none"/>
              </w:rPr>
            </w:pPr>
          </w:p>
        </w:tc>
        <w:tc>
          <w:tcPr>
            <w:tcW w:w="1800" w:type="dxa"/>
            <w:noWrap/>
            <w:tcMar>
              <w:top w:w="15" w:type="dxa"/>
              <w:left w:w="15" w:type="dxa"/>
              <w:right w:w="15" w:type="dxa"/>
            </w:tcMar>
            <w:vAlign w:val="center"/>
          </w:tcPr>
          <w:p w14:paraId="24CD0137">
            <w:pPr>
              <w:spacing w:line="360" w:lineRule="auto"/>
              <w:ind w:firstLine="440"/>
              <w:rPr>
                <w:rFonts w:ascii="仿宋" w:hAnsi="仿宋" w:eastAsia="仿宋" w:cs="宋体"/>
                <w:sz w:val="22"/>
                <w:szCs w:val="22"/>
                <w:highlight w:val="none"/>
              </w:rPr>
            </w:pPr>
          </w:p>
        </w:tc>
        <w:tc>
          <w:tcPr>
            <w:tcW w:w="1184" w:type="dxa"/>
            <w:noWrap/>
            <w:tcMar>
              <w:top w:w="15" w:type="dxa"/>
              <w:left w:w="15" w:type="dxa"/>
              <w:right w:w="15" w:type="dxa"/>
            </w:tcMar>
            <w:vAlign w:val="center"/>
          </w:tcPr>
          <w:p w14:paraId="42E5F1DB">
            <w:pPr>
              <w:spacing w:line="360" w:lineRule="auto"/>
              <w:ind w:firstLine="440"/>
              <w:rPr>
                <w:rFonts w:ascii="仿宋" w:hAnsi="仿宋" w:eastAsia="仿宋" w:cs="宋体"/>
                <w:sz w:val="22"/>
                <w:szCs w:val="22"/>
                <w:highlight w:val="none"/>
              </w:rPr>
            </w:pPr>
          </w:p>
        </w:tc>
        <w:tc>
          <w:tcPr>
            <w:tcW w:w="1216" w:type="dxa"/>
            <w:noWrap/>
            <w:tcMar>
              <w:top w:w="15" w:type="dxa"/>
              <w:left w:w="15" w:type="dxa"/>
              <w:right w:w="15" w:type="dxa"/>
            </w:tcMar>
            <w:vAlign w:val="center"/>
          </w:tcPr>
          <w:p w14:paraId="0673D8E4">
            <w:pPr>
              <w:spacing w:line="360" w:lineRule="auto"/>
              <w:ind w:firstLine="440"/>
              <w:rPr>
                <w:rFonts w:ascii="仿宋" w:hAnsi="仿宋" w:eastAsia="仿宋" w:cs="宋体"/>
                <w:sz w:val="22"/>
                <w:szCs w:val="22"/>
                <w:highlight w:val="none"/>
              </w:rPr>
            </w:pPr>
          </w:p>
        </w:tc>
        <w:tc>
          <w:tcPr>
            <w:tcW w:w="1475" w:type="dxa"/>
            <w:noWrap/>
            <w:tcMar>
              <w:top w:w="15" w:type="dxa"/>
              <w:left w:w="15" w:type="dxa"/>
              <w:right w:w="15" w:type="dxa"/>
            </w:tcMar>
            <w:vAlign w:val="center"/>
          </w:tcPr>
          <w:p w14:paraId="288820B3">
            <w:pPr>
              <w:spacing w:line="360" w:lineRule="auto"/>
              <w:ind w:firstLine="440"/>
              <w:rPr>
                <w:rFonts w:ascii="仿宋" w:hAnsi="仿宋" w:eastAsia="仿宋" w:cs="宋体"/>
                <w:sz w:val="22"/>
                <w:szCs w:val="22"/>
                <w:highlight w:val="none"/>
              </w:rPr>
            </w:pPr>
          </w:p>
        </w:tc>
      </w:tr>
      <w:tr w14:paraId="1438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noWrap/>
            <w:tcMar>
              <w:top w:w="15" w:type="dxa"/>
              <w:left w:w="15" w:type="dxa"/>
              <w:right w:w="15" w:type="dxa"/>
            </w:tcMar>
            <w:vAlign w:val="center"/>
          </w:tcPr>
          <w:p w14:paraId="5A9D3F72">
            <w:pPr>
              <w:spacing w:line="360" w:lineRule="auto"/>
              <w:ind w:firstLine="440"/>
              <w:rPr>
                <w:rFonts w:ascii="仿宋" w:hAnsi="仿宋" w:eastAsia="仿宋" w:cs="宋体"/>
                <w:sz w:val="22"/>
                <w:szCs w:val="22"/>
                <w:highlight w:val="none"/>
              </w:rPr>
            </w:pPr>
            <w:r>
              <w:rPr>
                <w:rFonts w:hint="eastAsia" w:ascii="仿宋" w:hAnsi="仿宋" w:eastAsia="仿宋" w:cs="宋体"/>
                <w:sz w:val="22"/>
                <w:szCs w:val="22"/>
                <w:highlight w:val="none"/>
              </w:rPr>
              <w:t>2</w:t>
            </w:r>
          </w:p>
        </w:tc>
        <w:tc>
          <w:tcPr>
            <w:tcW w:w="1766" w:type="dxa"/>
            <w:noWrap/>
            <w:tcMar>
              <w:top w:w="15" w:type="dxa"/>
              <w:left w:w="15" w:type="dxa"/>
              <w:right w:w="15" w:type="dxa"/>
            </w:tcMar>
            <w:vAlign w:val="center"/>
          </w:tcPr>
          <w:p w14:paraId="421DB91C">
            <w:pPr>
              <w:spacing w:line="360" w:lineRule="auto"/>
              <w:ind w:firstLine="440"/>
              <w:rPr>
                <w:rFonts w:ascii="仿宋" w:hAnsi="仿宋" w:eastAsia="仿宋" w:cs="宋体"/>
                <w:sz w:val="22"/>
                <w:szCs w:val="22"/>
                <w:highlight w:val="none"/>
              </w:rPr>
            </w:pPr>
          </w:p>
        </w:tc>
        <w:tc>
          <w:tcPr>
            <w:tcW w:w="1800" w:type="dxa"/>
            <w:noWrap/>
            <w:tcMar>
              <w:top w:w="15" w:type="dxa"/>
              <w:left w:w="15" w:type="dxa"/>
              <w:right w:w="15" w:type="dxa"/>
            </w:tcMar>
            <w:vAlign w:val="center"/>
          </w:tcPr>
          <w:p w14:paraId="69C92D38">
            <w:pPr>
              <w:spacing w:line="360" w:lineRule="auto"/>
              <w:ind w:firstLine="440"/>
              <w:rPr>
                <w:rFonts w:ascii="仿宋" w:hAnsi="仿宋" w:eastAsia="仿宋" w:cs="宋体"/>
                <w:sz w:val="22"/>
                <w:szCs w:val="22"/>
                <w:highlight w:val="none"/>
              </w:rPr>
            </w:pPr>
          </w:p>
        </w:tc>
        <w:tc>
          <w:tcPr>
            <w:tcW w:w="1184" w:type="dxa"/>
            <w:noWrap/>
            <w:tcMar>
              <w:top w:w="15" w:type="dxa"/>
              <w:left w:w="15" w:type="dxa"/>
              <w:right w:w="15" w:type="dxa"/>
            </w:tcMar>
            <w:vAlign w:val="center"/>
          </w:tcPr>
          <w:p w14:paraId="00BCD907">
            <w:pPr>
              <w:spacing w:line="360" w:lineRule="auto"/>
              <w:ind w:firstLine="440"/>
              <w:rPr>
                <w:rFonts w:ascii="仿宋" w:hAnsi="仿宋" w:eastAsia="仿宋" w:cs="宋体"/>
                <w:sz w:val="22"/>
                <w:szCs w:val="22"/>
                <w:highlight w:val="none"/>
              </w:rPr>
            </w:pPr>
          </w:p>
        </w:tc>
        <w:tc>
          <w:tcPr>
            <w:tcW w:w="1216" w:type="dxa"/>
            <w:noWrap/>
            <w:tcMar>
              <w:top w:w="15" w:type="dxa"/>
              <w:left w:w="15" w:type="dxa"/>
              <w:right w:w="15" w:type="dxa"/>
            </w:tcMar>
            <w:vAlign w:val="center"/>
          </w:tcPr>
          <w:p w14:paraId="3A3D0460">
            <w:pPr>
              <w:spacing w:line="360" w:lineRule="auto"/>
              <w:ind w:firstLine="440"/>
              <w:rPr>
                <w:rFonts w:ascii="仿宋" w:hAnsi="仿宋" w:eastAsia="仿宋" w:cs="宋体"/>
                <w:sz w:val="22"/>
                <w:szCs w:val="22"/>
                <w:highlight w:val="none"/>
              </w:rPr>
            </w:pPr>
          </w:p>
        </w:tc>
        <w:tc>
          <w:tcPr>
            <w:tcW w:w="1475" w:type="dxa"/>
            <w:noWrap/>
            <w:tcMar>
              <w:top w:w="15" w:type="dxa"/>
              <w:left w:w="15" w:type="dxa"/>
              <w:right w:w="15" w:type="dxa"/>
            </w:tcMar>
            <w:vAlign w:val="center"/>
          </w:tcPr>
          <w:p w14:paraId="78500FAA">
            <w:pPr>
              <w:spacing w:line="360" w:lineRule="auto"/>
              <w:ind w:firstLine="440"/>
              <w:rPr>
                <w:rFonts w:ascii="仿宋" w:hAnsi="仿宋" w:eastAsia="仿宋" w:cs="宋体"/>
                <w:sz w:val="22"/>
                <w:szCs w:val="22"/>
                <w:highlight w:val="none"/>
              </w:rPr>
            </w:pPr>
          </w:p>
        </w:tc>
      </w:tr>
      <w:tr w14:paraId="2CA2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1603" w:type="dxa"/>
            <w:noWrap/>
            <w:tcMar>
              <w:top w:w="15" w:type="dxa"/>
              <w:left w:w="15" w:type="dxa"/>
              <w:right w:w="15" w:type="dxa"/>
            </w:tcMar>
            <w:vAlign w:val="center"/>
          </w:tcPr>
          <w:p w14:paraId="01928824">
            <w:pPr>
              <w:spacing w:line="360" w:lineRule="auto"/>
              <w:ind w:firstLine="440"/>
              <w:rPr>
                <w:rFonts w:ascii="仿宋" w:hAnsi="仿宋" w:eastAsia="仿宋" w:cs="宋体"/>
                <w:sz w:val="22"/>
                <w:szCs w:val="22"/>
                <w:highlight w:val="none"/>
              </w:rPr>
            </w:pPr>
            <w:r>
              <w:rPr>
                <w:rFonts w:hint="eastAsia" w:ascii="仿宋" w:hAnsi="仿宋" w:eastAsia="仿宋" w:cs="宋体"/>
                <w:sz w:val="22"/>
                <w:szCs w:val="22"/>
                <w:highlight w:val="none"/>
              </w:rPr>
              <w:t>3</w:t>
            </w:r>
          </w:p>
        </w:tc>
        <w:tc>
          <w:tcPr>
            <w:tcW w:w="1766" w:type="dxa"/>
            <w:noWrap/>
            <w:tcMar>
              <w:top w:w="15" w:type="dxa"/>
              <w:left w:w="15" w:type="dxa"/>
              <w:right w:w="15" w:type="dxa"/>
            </w:tcMar>
            <w:vAlign w:val="center"/>
          </w:tcPr>
          <w:p w14:paraId="39AC5AF7">
            <w:pPr>
              <w:spacing w:line="360" w:lineRule="auto"/>
              <w:ind w:firstLine="440"/>
              <w:rPr>
                <w:rFonts w:ascii="仿宋" w:hAnsi="仿宋" w:eastAsia="仿宋" w:cs="宋体"/>
                <w:sz w:val="22"/>
                <w:szCs w:val="22"/>
                <w:highlight w:val="none"/>
              </w:rPr>
            </w:pPr>
          </w:p>
        </w:tc>
        <w:tc>
          <w:tcPr>
            <w:tcW w:w="1800" w:type="dxa"/>
            <w:noWrap/>
            <w:tcMar>
              <w:top w:w="15" w:type="dxa"/>
              <w:left w:w="15" w:type="dxa"/>
              <w:right w:w="15" w:type="dxa"/>
            </w:tcMar>
            <w:vAlign w:val="center"/>
          </w:tcPr>
          <w:p w14:paraId="765E7770">
            <w:pPr>
              <w:spacing w:line="360" w:lineRule="auto"/>
              <w:ind w:firstLine="440"/>
              <w:rPr>
                <w:rFonts w:ascii="仿宋" w:hAnsi="仿宋" w:eastAsia="仿宋" w:cs="宋体"/>
                <w:sz w:val="22"/>
                <w:szCs w:val="22"/>
                <w:highlight w:val="none"/>
              </w:rPr>
            </w:pPr>
          </w:p>
        </w:tc>
        <w:tc>
          <w:tcPr>
            <w:tcW w:w="1184" w:type="dxa"/>
            <w:noWrap/>
            <w:tcMar>
              <w:top w:w="15" w:type="dxa"/>
              <w:left w:w="15" w:type="dxa"/>
              <w:right w:w="15" w:type="dxa"/>
            </w:tcMar>
            <w:vAlign w:val="center"/>
          </w:tcPr>
          <w:p w14:paraId="390E3402">
            <w:pPr>
              <w:spacing w:line="360" w:lineRule="auto"/>
              <w:ind w:firstLine="440"/>
              <w:rPr>
                <w:rFonts w:ascii="仿宋" w:hAnsi="仿宋" w:eastAsia="仿宋" w:cs="宋体"/>
                <w:sz w:val="22"/>
                <w:szCs w:val="22"/>
                <w:highlight w:val="none"/>
              </w:rPr>
            </w:pPr>
          </w:p>
        </w:tc>
        <w:tc>
          <w:tcPr>
            <w:tcW w:w="1216" w:type="dxa"/>
            <w:noWrap/>
            <w:tcMar>
              <w:top w:w="15" w:type="dxa"/>
              <w:left w:w="15" w:type="dxa"/>
              <w:right w:w="15" w:type="dxa"/>
            </w:tcMar>
            <w:vAlign w:val="center"/>
          </w:tcPr>
          <w:p w14:paraId="3D989458">
            <w:pPr>
              <w:spacing w:line="360" w:lineRule="auto"/>
              <w:ind w:firstLine="440"/>
              <w:rPr>
                <w:rFonts w:ascii="仿宋" w:hAnsi="仿宋" w:eastAsia="仿宋" w:cs="宋体"/>
                <w:sz w:val="22"/>
                <w:szCs w:val="22"/>
                <w:highlight w:val="none"/>
              </w:rPr>
            </w:pPr>
          </w:p>
        </w:tc>
        <w:tc>
          <w:tcPr>
            <w:tcW w:w="1475" w:type="dxa"/>
            <w:noWrap/>
            <w:tcMar>
              <w:top w:w="15" w:type="dxa"/>
              <w:left w:w="15" w:type="dxa"/>
              <w:right w:w="15" w:type="dxa"/>
            </w:tcMar>
            <w:vAlign w:val="center"/>
          </w:tcPr>
          <w:p w14:paraId="674C9574">
            <w:pPr>
              <w:spacing w:line="360" w:lineRule="auto"/>
              <w:ind w:firstLine="440"/>
              <w:rPr>
                <w:rFonts w:ascii="仿宋" w:hAnsi="仿宋" w:eastAsia="仿宋" w:cs="宋体"/>
                <w:sz w:val="22"/>
                <w:szCs w:val="22"/>
                <w:highlight w:val="none"/>
              </w:rPr>
            </w:pPr>
          </w:p>
        </w:tc>
      </w:tr>
      <w:tr w14:paraId="368A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noWrap/>
            <w:tcMar>
              <w:top w:w="15" w:type="dxa"/>
              <w:left w:w="15" w:type="dxa"/>
              <w:right w:w="15" w:type="dxa"/>
            </w:tcMar>
            <w:vAlign w:val="center"/>
          </w:tcPr>
          <w:p w14:paraId="1EA2076B">
            <w:pPr>
              <w:spacing w:line="360" w:lineRule="auto"/>
              <w:ind w:firstLine="440"/>
              <w:rPr>
                <w:rFonts w:ascii="仿宋" w:hAnsi="仿宋" w:eastAsia="仿宋" w:cs="宋体"/>
                <w:sz w:val="22"/>
                <w:szCs w:val="22"/>
                <w:highlight w:val="none"/>
              </w:rPr>
            </w:pPr>
            <w:r>
              <w:rPr>
                <w:rFonts w:hint="eastAsia" w:ascii="仿宋" w:hAnsi="仿宋" w:eastAsia="仿宋" w:cs="宋体"/>
                <w:sz w:val="22"/>
                <w:szCs w:val="22"/>
                <w:highlight w:val="none"/>
              </w:rPr>
              <w:t>4</w:t>
            </w:r>
          </w:p>
        </w:tc>
        <w:tc>
          <w:tcPr>
            <w:tcW w:w="1766" w:type="dxa"/>
            <w:noWrap/>
            <w:tcMar>
              <w:top w:w="15" w:type="dxa"/>
              <w:left w:w="15" w:type="dxa"/>
              <w:right w:w="15" w:type="dxa"/>
            </w:tcMar>
            <w:vAlign w:val="center"/>
          </w:tcPr>
          <w:p w14:paraId="0DF5E7C5">
            <w:pPr>
              <w:spacing w:line="360" w:lineRule="auto"/>
              <w:ind w:firstLine="440"/>
              <w:rPr>
                <w:rFonts w:ascii="仿宋" w:hAnsi="仿宋" w:eastAsia="仿宋" w:cs="宋体"/>
                <w:sz w:val="22"/>
                <w:szCs w:val="22"/>
                <w:highlight w:val="none"/>
              </w:rPr>
            </w:pPr>
          </w:p>
        </w:tc>
        <w:tc>
          <w:tcPr>
            <w:tcW w:w="1800" w:type="dxa"/>
            <w:noWrap/>
            <w:tcMar>
              <w:top w:w="15" w:type="dxa"/>
              <w:left w:w="15" w:type="dxa"/>
              <w:right w:w="15" w:type="dxa"/>
            </w:tcMar>
            <w:vAlign w:val="center"/>
          </w:tcPr>
          <w:p w14:paraId="13C9B53C">
            <w:pPr>
              <w:spacing w:line="360" w:lineRule="auto"/>
              <w:ind w:firstLine="440"/>
              <w:rPr>
                <w:rFonts w:ascii="仿宋" w:hAnsi="仿宋" w:eastAsia="仿宋" w:cs="宋体"/>
                <w:sz w:val="22"/>
                <w:szCs w:val="22"/>
                <w:highlight w:val="none"/>
              </w:rPr>
            </w:pPr>
          </w:p>
        </w:tc>
        <w:tc>
          <w:tcPr>
            <w:tcW w:w="1184" w:type="dxa"/>
            <w:noWrap/>
            <w:tcMar>
              <w:top w:w="15" w:type="dxa"/>
              <w:left w:w="15" w:type="dxa"/>
              <w:right w:w="15" w:type="dxa"/>
            </w:tcMar>
            <w:vAlign w:val="center"/>
          </w:tcPr>
          <w:p w14:paraId="55532BCB">
            <w:pPr>
              <w:spacing w:line="360" w:lineRule="auto"/>
              <w:ind w:firstLine="440"/>
              <w:rPr>
                <w:rFonts w:ascii="仿宋" w:hAnsi="仿宋" w:eastAsia="仿宋" w:cs="宋体"/>
                <w:sz w:val="22"/>
                <w:szCs w:val="22"/>
                <w:highlight w:val="none"/>
              </w:rPr>
            </w:pPr>
          </w:p>
        </w:tc>
        <w:tc>
          <w:tcPr>
            <w:tcW w:w="1216" w:type="dxa"/>
            <w:noWrap/>
            <w:tcMar>
              <w:top w:w="15" w:type="dxa"/>
              <w:left w:w="15" w:type="dxa"/>
              <w:right w:w="15" w:type="dxa"/>
            </w:tcMar>
            <w:vAlign w:val="center"/>
          </w:tcPr>
          <w:p w14:paraId="7773D324">
            <w:pPr>
              <w:spacing w:line="360" w:lineRule="auto"/>
              <w:ind w:firstLine="440"/>
              <w:rPr>
                <w:rFonts w:ascii="仿宋" w:hAnsi="仿宋" w:eastAsia="仿宋" w:cs="宋体"/>
                <w:sz w:val="22"/>
                <w:szCs w:val="22"/>
                <w:highlight w:val="none"/>
              </w:rPr>
            </w:pPr>
          </w:p>
        </w:tc>
        <w:tc>
          <w:tcPr>
            <w:tcW w:w="1475" w:type="dxa"/>
            <w:noWrap/>
            <w:tcMar>
              <w:top w:w="15" w:type="dxa"/>
              <w:left w:w="15" w:type="dxa"/>
              <w:right w:w="15" w:type="dxa"/>
            </w:tcMar>
            <w:vAlign w:val="center"/>
          </w:tcPr>
          <w:p w14:paraId="7099BDC1">
            <w:pPr>
              <w:spacing w:line="360" w:lineRule="auto"/>
              <w:ind w:firstLine="440"/>
              <w:rPr>
                <w:rFonts w:ascii="仿宋" w:hAnsi="仿宋" w:eastAsia="仿宋" w:cs="宋体"/>
                <w:sz w:val="22"/>
                <w:szCs w:val="22"/>
                <w:highlight w:val="none"/>
              </w:rPr>
            </w:pPr>
          </w:p>
        </w:tc>
      </w:tr>
      <w:tr w14:paraId="42DF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03" w:type="dxa"/>
            <w:noWrap/>
            <w:tcMar>
              <w:top w:w="15" w:type="dxa"/>
              <w:left w:w="15" w:type="dxa"/>
              <w:right w:w="15" w:type="dxa"/>
            </w:tcMar>
            <w:vAlign w:val="center"/>
          </w:tcPr>
          <w:p w14:paraId="5DF1D293">
            <w:pPr>
              <w:spacing w:line="360" w:lineRule="auto"/>
              <w:ind w:firstLine="440"/>
              <w:rPr>
                <w:rFonts w:ascii="仿宋" w:hAnsi="仿宋" w:eastAsia="仿宋" w:cs="宋体"/>
                <w:sz w:val="22"/>
                <w:szCs w:val="22"/>
                <w:highlight w:val="none"/>
              </w:rPr>
            </w:pPr>
            <w:r>
              <w:rPr>
                <w:rFonts w:hint="eastAsia" w:ascii="仿宋" w:hAnsi="仿宋" w:eastAsia="仿宋" w:cs="宋体"/>
                <w:sz w:val="22"/>
                <w:szCs w:val="22"/>
                <w:highlight w:val="none"/>
              </w:rPr>
              <w:t>.......</w:t>
            </w:r>
          </w:p>
        </w:tc>
        <w:tc>
          <w:tcPr>
            <w:tcW w:w="1766" w:type="dxa"/>
            <w:noWrap/>
            <w:tcMar>
              <w:top w:w="15" w:type="dxa"/>
              <w:left w:w="15" w:type="dxa"/>
              <w:right w:w="15" w:type="dxa"/>
            </w:tcMar>
            <w:vAlign w:val="center"/>
          </w:tcPr>
          <w:p w14:paraId="494C251D">
            <w:pPr>
              <w:spacing w:line="360" w:lineRule="auto"/>
              <w:ind w:firstLine="440"/>
              <w:rPr>
                <w:rFonts w:ascii="仿宋" w:hAnsi="仿宋" w:eastAsia="仿宋" w:cs="宋体"/>
                <w:sz w:val="22"/>
                <w:szCs w:val="22"/>
                <w:highlight w:val="none"/>
              </w:rPr>
            </w:pPr>
          </w:p>
        </w:tc>
        <w:tc>
          <w:tcPr>
            <w:tcW w:w="1800" w:type="dxa"/>
            <w:noWrap/>
            <w:tcMar>
              <w:top w:w="15" w:type="dxa"/>
              <w:left w:w="15" w:type="dxa"/>
              <w:right w:w="15" w:type="dxa"/>
            </w:tcMar>
            <w:vAlign w:val="center"/>
          </w:tcPr>
          <w:p w14:paraId="72326D30">
            <w:pPr>
              <w:spacing w:line="360" w:lineRule="auto"/>
              <w:ind w:firstLine="440"/>
              <w:rPr>
                <w:rFonts w:ascii="仿宋" w:hAnsi="仿宋" w:eastAsia="仿宋" w:cs="宋体"/>
                <w:sz w:val="22"/>
                <w:szCs w:val="22"/>
                <w:highlight w:val="none"/>
              </w:rPr>
            </w:pPr>
          </w:p>
        </w:tc>
        <w:tc>
          <w:tcPr>
            <w:tcW w:w="1184" w:type="dxa"/>
            <w:noWrap/>
            <w:tcMar>
              <w:top w:w="15" w:type="dxa"/>
              <w:left w:w="15" w:type="dxa"/>
              <w:right w:w="15" w:type="dxa"/>
            </w:tcMar>
            <w:vAlign w:val="center"/>
          </w:tcPr>
          <w:p w14:paraId="07C5EEF5">
            <w:pPr>
              <w:spacing w:line="360" w:lineRule="auto"/>
              <w:ind w:firstLine="440"/>
              <w:rPr>
                <w:rFonts w:ascii="仿宋" w:hAnsi="仿宋" w:eastAsia="仿宋" w:cs="宋体"/>
                <w:sz w:val="22"/>
                <w:szCs w:val="22"/>
                <w:highlight w:val="none"/>
              </w:rPr>
            </w:pPr>
          </w:p>
        </w:tc>
        <w:tc>
          <w:tcPr>
            <w:tcW w:w="1216" w:type="dxa"/>
            <w:noWrap/>
            <w:tcMar>
              <w:top w:w="15" w:type="dxa"/>
              <w:left w:w="15" w:type="dxa"/>
              <w:right w:w="15" w:type="dxa"/>
            </w:tcMar>
            <w:vAlign w:val="center"/>
          </w:tcPr>
          <w:p w14:paraId="6846A7B5">
            <w:pPr>
              <w:spacing w:line="360" w:lineRule="auto"/>
              <w:ind w:firstLine="440"/>
              <w:rPr>
                <w:rFonts w:ascii="仿宋" w:hAnsi="仿宋" w:eastAsia="仿宋" w:cs="宋体"/>
                <w:sz w:val="22"/>
                <w:szCs w:val="22"/>
                <w:highlight w:val="none"/>
              </w:rPr>
            </w:pPr>
          </w:p>
        </w:tc>
        <w:tc>
          <w:tcPr>
            <w:tcW w:w="1475" w:type="dxa"/>
            <w:noWrap/>
            <w:tcMar>
              <w:top w:w="15" w:type="dxa"/>
              <w:left w:w="15" w:type="dxa"/>
              <w:right w:w="15" w:type="dxa"/>
            </w:tcMar>
            <w:vAlign w:val="center"/>
          </w:tcPr>
          <w:p w14:paraId="4936B819">
            <w:pPr>
              <w:spacing w:line="360" w:lineRule="auto"/>
              <w:ind w:firstLine="440"/>
              <w:rPr>
                <w:rFonts w:ascii="仿宋" w:hAnsi="仿宋" w:eastAsia="仿宋" w:cs="宋体"/>
                <w:sz w:val="22"/>
                <w:szCs w:val="22"/>
                <w:highlight w:val="none"/>
              </w:rPr>
            </w:pPr>
          </w:p>
        </w:tc>
      </w:tr>
    </w:tbl>
    <w:p w14:paraId="3CD027D4">
      <w:pPr>
        <w:spacing w:line="360" w:lineRule="auto"/>
        <w:ind w:firstLine="0"/>
        <w:rPr>
          <w:rFonts w:ascii="仿宋" w:hAnsi="仿宋" w:eastAsia="仿宋" w:cs="Times New Roman"/>
          <w:highlight w:val="none"/>
        </w:rPr>
      </w:pPr>
    </w:p>
    <w:p w14:paraId="35D164AD">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2、环卫机械化作业管理方案</w:t>
      </w:r>
    </w:p>
    <w:p w14:paraId="5FDC2B94">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方案内容中至少包含机械化设备配备、作业方案、</w:t>
      </w:r>
      <w:r>
        <w:rPr>
          <w:rFonts w:hint="eastAsia" w:ascii="仿宋" w:hAnsi="仿宋" w:eastAsia="仿宋" w:cs="仿宋_GB2312"/>
          <w:sz w:val="28"/>
          <w:szCs w:val="28"/>
          <w:highlight w:val="none"/>
        </w:rPr>
        <w:t>日常和季节性作业时间安排</w:t>
      </w:r>
      <w:r>
        <w:rPr>
          <w:rFonts w:hint="eastAsia" w:ascii="仿宋" w:hAnsi="仿宋" w:eastAsia="仿宋" w:cs="Times New Roman"/>
          <w:sz w:val="28"/>
          <w:szCs w:val="28"/>
          <w:highlight w:val="none"/>
        </w:rPr>
        <w:t>、停车场地、机械化设备管理制度、内部人员管理制度、内部人员岗位职责、设备保养等内容进行综合评价。</w:t>
      </w:r>
    </w:p>
    <w:p w14:paraId="2A8BA070">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3、公厕保洁管理方案</w:t>
      </w:r>
    </w:p>
    <w:p w14:paraId="55081018">
      <w:pPr>
        <w:spacing w:line="520" w:lineRule="exact"/>
        <w:ind w:firstLine="560"/>
        <w:rPr>
          <w:rFonts w:ascii="Times New Roman" w:hAnsi="Times New Roman" w:eastAsia="宋体" w:cs="Times New Roman"/>
          <w:sz w:val="28"/>
          <w:szCs w:val="28"/>
          <w:highlight w:val="none"/>
        </w:rPr>
      </w:pPr>
      <w:r>
        <w:rPr>
          <w:rFonts w:hint="eastAsia" w:ascii="仿宋" w:hAnsi="仿宋" w:eastAsia="仿宋" w:cs="Times New Roman"/>
          <w:sz w:val="28"/>
          <w:szCs w:val="28"/>
          <w:highlight w:val="none"/>
        </w:rPr>
        <w:t>方案内容中至少包含公厕保洁方案。方案中须至少体现人员配备、作业时间、保洁标准、内部人员管理制度、岗位工作要求、运行台帐记录等基本要求，填写《公厕保洁人员表》格式如下：</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8"/>
        <w:gridCol w:w="1684"/>
        <w:gridCol w:w="3171"/>
        <w:gridCol w:w="2367"/>
      </w:tblGrid>
      <w:tr w14:paraId="7905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9060" w:type="dxa"/>
            <w:gridSpan w:val="4"/>
            <w:noWrap/>
            <w:tcMar>
              <w:top w:w="15" w:type="dxa"/>
              <w:left w:w="15" w:type="dxa"/>
              <w:right w:w="15" w:type="dxa"/>
            </w:tcMar>
            <w:vAlign w:val="center"/>
          </w:tcPr>
          <w:p w14:paraId="1E01EF63">
            <w:pPr>
              <w:widowControl/>
              <w:spacing w:line="360" w:lineRule="auto"/>
              <w:ind w:firstLine="3740"/>
              <w:rPr>
                <w:rFonts w:ascii="仿宋" w:hAnsi="仿宋" w:eastAsia="仿宋" w:cs="宋体"/>
                <w:sz w:val="22"/>
                <w:szCs w:val="22"/>
                <w:highlight w:val="none"/>
              </w:rPr>
            </w:pPr>
            <w:r>
              <w:rPr>
                <w:rFonts w:hint="eastAsia" w:ascii="仿宋" w:hAnsi="仿宋" w:eastAsia="仿宋" w:cs="宋体"/>
                <w:sz w:val="22"/>
                <w:szCs w:val="22"/>
                <w:highlight w:val="none"/>
              </w:rPr>
              <w:t>公厕保洁人员表</w:t>
            </w:r>
          </w:p>
        </w:tc>
      </w:tr>
      <w:tr w14:paraId="77FF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838" w:type="dxa"/>
            <w:noWrap/>
            <w:tcMar>
              <w:top w:w="15" w:type="dxa"/>
              <w:left w:w="15" w:type="dxa"/>
              <w:right w:w="15" w:type="dxa"/>
            </w:tcMar>
            <w:vAlign w:val="center"/>
          </w:tcPr>
          <w:p w14:paraId="10DC516C">
            <w:pPr>
              <w:widowControl/>
              <w:spacing w:line="360" w:lineRule="auto"/>
              <w:ind w:firstLine="440"/>
              <w:jc w:val="left"/>
              <w:rPr>
                <w:rFonts w:ascii="仿宋" w:hAnsi="仿宋" w:eastAsia="仿宋" w:cs="宋体"/>
                <w:sz w:val="22"/>
                <w:szCs w:val="22"/>
                <w:highlight w:val="none"/>
              </w:rPr>
            </w:pPr>
            <w:r>
              <w:rPr>
                <w:rFonts w:hint="eastAsia" w:ascii="仿宋" w:hAnsi="仿宋" w:eastAsia="仿宋" w:cs="宋体"/>
                <w:sz w:val="22"/>
                <w:szCs w:val="22"/>
                <w:highlight w:val="none"/>
              </w:rPr>
              <w:t>序号</w:t>
            </w:r>
          </w:p>
        </w:tc>
        <w:tc>
          <w:tcPr>
            <w:tcW w:w="1684" w:type="dxa"/>
            <w:noWrap/>
            <w:tcMar>
              <w:top w:w="15" w:type="dxa"/>
              <w:left w:w="15" w:type="dxa"/>
              <w:right w:w="15" w:type="dxa"/>
            </w:tcMar>
            <w:vAlign w:val="center"/>
          </w:tcPr>
          <w:p w14:paraId="5FA850AE">
            <w:pPr>
              <w:widowControl/>
              <w:spacing w:line="360" w:lineRule="auto"/>
              <w:ind w:firstLine="440"/>
              <w:jc w:val="left"/>
              <w:rPr>
                <w:rFonts w:ascii="仿宋" w:hAnsi="仿宋" w:eastAsia="仿宋" w:cs="宋体"/>
                <w:sz w:val="22"/>
                <w:szCs w:val="22"/>
                <w:highlight w:val="none"/>
              </w:rPr>
            </w:pPr>
            <w:r>
              <w:rPr>
                <w:rFonts w:hint="eastAsia" w:ascii="仿宋" w:hAnsi="仿宋" w:eastAsia="仿宋" w:cs="宋体"/>
                <w:sz w:val="22"/>
                <w:szCs w:val="22"/>
                <w:highlight w:val="none"/>
              </w:rPr>
              <w:t>公厕名称</w:t>
            </w:r>
          </w:p>
        </w:tc>
        <w:tc>
          <w:tcPr>
            <w:tcW w:w="3171" w:type="dxa"/>
            <w:noWrap/>
            <w:tcMar>
              <w:top w:w="15" w:type="dxa"/>
              <w:left w:w="15" w:type="dxa"/>
              <w:right w:w="15" w:type="dxa"/>
            </w:tcMar>
            <w:vAlign w:val="center"/>
          </w:tcPr>
          <w:p w14:paraId="1CABBB16">
            <w:pPr>
              <w:widowControl/>
              <w:spacing w:line="360" w:lineRule="auto"/>
              <w:ind w:firstLine="440"/>
              <w:jc w:val="left"/>
              <w:rPr>
                <w:rFonts w:ascii="仿宋" w:hAnsi="仿宋" w:eastAsia="仿宋" w:cs="宋体"/>
                <w:sz w:val="22"/>
                <w:szCs w:val="22"/>
                <w:highlight w:val="none"/>
              </w:rPr>
            </w:pPr>
            <w:r>
              <w:rPr>
                <w:rFonts w:hint="eastAsia" w:ascii="仿宋" w:hAnsi="仿宋" w:eastAsia="仿宋" w:cs="宋体"/>
                <w:sz w:val="22"/>
                <w:szCs w:val="22"/>
                <w:highlight w:val="none"/>
              </w:rPr>
              <w:t>公厕地点</w:t>
            </w:r>
          </w:p>
        </w:tc>
        <w:tc>
          <w:tcPr>
            <w:tcW w:w="2367" w:type="dxa"/>
            <w:noWrap/>
            <w:tcMar>
              <w:top w:w="15" w:type="dxa"/>
              <w:left w:w="15" w:type="dxa"/>
              <w:right w:w="15" w:type="dxa"/>
            </w:tcMar>
            <w:vAlign w:val="center"/>
          </w:tcPr>
          <w:p w14:paraId="3D393C54">
            <w:pPr>
              <w:widowControl/>
              <w:spacing w:line="360" w:lineRule="auto"/>
              <w:ind w:firstLine="440"/>
              <w:jc w:val="left"/>
              <w:rPr>
                <w:rFonts w:ascii="仿宋" w:hAnsi="仿宋" w:eastAsia="仿宋" w:cs="宋体"/>
                <w:sz w:val="22"/>
                <w:szCs w:val="22"/>
                <w:highlight w:val="none"/>
              </w:rPr>
            </w:pPr>
            <w:r>
              <w:rPr>
                <w:rFonts w:hint="eastAsia" w:ascii="仿宋" w:hAnsi="仿宋" w:eastAsia="仿宋" w:cs="宋体"/>
                <w:sz w:val="22"/>
                <w:szCs w:val="22"/>
                <w:highlight w:val="none"/>
              </w:rPr>
              <w:t>人员数</w:t>
            </w:r>
          </w:p>
        </w:tc>
      </w:tr>
      <w:tr w14:paraId="60CE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838" w:type="dxa"/>
            <w:noWrap/>
            <w:tcMar>
              <w:top w:w="15" w:type="dxa"/>
              <w:left w:w="15" w:type="dxa"/>
              <w:right w:w="15" w:type="dxa"/>
            </w:tcMar>
            <w:vAlign w:val="center"/>
          </w:tcPr>
          <w:p w14:paraId="2ED58A1D">
            <w:pPr>
              <w:spacing w:line="360" w:lineRule="auto"/>
              <w:ind w:firstLine="440"/>
              <w:rPr>
                <w:rFonts w:ascii="仿宋" w:hAnsi="仿宋" w:eastAsia="仿宋" w:cs="宋体"/>
                <w:sz w:val="22"/>
                <w:szCs w:val="22"/>
                <w:highlight w:val="none"/>
              </w:rPr>
            </w:pPr>
            <w:r>
              <w:rPr>
                <w:rFonts w:hint="eastAsia" w:ascii="仿宋" w:hAnsi="仿宋" w:eastAsia="仿宋" w:cs="宋体"/>
                <w:sz w:val="22"/>
                <w:szCs w:val="22"/>
                <w:highlight w:val="none"/>
              </w:rPr>
              <w:t>1</w:t>
            </w:r>
          </w:p>
        </w:tc>
        <w:tc>
          <w:tcPr>
            <w:tcW w:w="1684" w:type="dxa"/>
            <w:noWrap/>
            <w:tcMar>
              <w:top w:w="15" w:type="dxa"/>
              <w:left w:w="15" w:type="dxa"/>
              <w:right w:w="15" w:type="dxa"/>
            </w:tcMar>
            <w:vAlign w:val="center"/>
          </w:tcPr>
          <w:p w14:paraId="7BA92408">
            <w:pPr>
              <w:spacing w:line="360" w:lineRule="auto"/>
              <w:ind w:firstLine="440"/>
              <w:rPr>
                <w:rFonts w:ascii="仿宋" w:hAnsi="仿宋" w:eastAsia="仿宋" w:cs="宋体"/>
                <w:sz w:val="22"/>
                <w:szCs w:val="22"/>
                <w:highlight w:val="none"/>
              </w:rPr>
            </w:pPr>
          </w:p>
        </w:tc>
        <w:tc>
          <w:tcPr>
            <w:tcW w:w="3171" w:type="dxa"/>
            <w:noWrap/>
            <w:tcMar>
              <w:top w:w="15" w:type="dxa"/>
              <w:left w:w="15" w:type="dxa"/>
              <w:right w:w="15" w:type="dxa"/>
            </w:tcMar>
            <w:vAlign w:val="center"/>
          </w:tcPr>
          <w:p w14:paraId="58D0C890">
            <w:pPr>
              <w:spacing w:line="360" w:lineRule="auto"/>
              <w:ind w:firstLine="440"/>
              <w:rPr>
                <w:rFonts w:ascii="仿宋" w:hAnsi="仿宋" w:eastAsia="仿宋" w:cs="宋体"/>
                <w:sz w:val="22"/>
                <w:szCs w:val="22"/>
                <w:highlight w:val="none"/>
              </w:rPr>
            </w:pPr>
          </w:p>
        </w:tc>
        <w:tc>
          <w:tcPr>
            <w:tcW w:w="2367" w:type="dxa"/>
            <w:noWrap/>
            <w:tcMar>
              <w:top w:w="15" w:type="dxa"/>
              <w:left w:w="15" w:type="dxa"/>
              <w:right w:w="15" w:type="dxa"/>
            </w:tcMar>
            <w:vAlign w:val="center"/>
          </w:tcPr>
          <w:p w14:paraId="6190BFA7">
            <w:pPr>
              <w:spacing w:line="360" w:lineRule="auto"/>
              <w:ind w:firstLine="440"/>
              <w:rPr>
                <w:rFonts w:ascii="仿宋" w:hAnsi="仿宋" w:eastAsia="仿宋" w:cs="宋体"/>
                <w:sz w:val="22"/>
                <w:szCs w:val="22"/>
                <w:highlight w:val="none"/>
              </w:rPr>
            </w:pPr>
          </w:p>
        </w:tc>
      </w:tr>
      <w:tr w14:paraId="3490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838" w:type="dxa"/>
            <w:noWrap/>
            <w:tcMar>
              <w:top w:w="15" w:type="dxa"/>
              <w:left w:w="15" w:type="dxa"/>
              <w:right w:w="15" w:type="dxa"/>
            </w:tcMar>
            <w:vAlign w:val="center"/>
          </w:tcPr>
          <w:p w14:paraId="44DC409A">
            <w:pPr>
              <w:spacing w:line="360" w:lineRule="auto"/>
              <w:ind w:firstLine="440"/>
              <w:rPr>
                <w:rFonts w:ascii="仿宋" w:hAnsi="仿宋" w:eastAsia="仿宋" w:cs="宋体"/>
                <w:sz w:val="22"/>
                <w:szCs w:val="22"/>
                <w:highlight w:val="none"/>
              </w:rPr>
            </w:pPr>
            <w:r>
              <w:rPr>
                <w:rFonts w:hint="eastAsia" w:ascii="仿宋" w:hAnsi="仿宋" w:eastAsia="仿宋" w:cs="宋体"/>
                <w:sz w:val="22"/>
                <w:szCs w:val="22"/>
                <w:highlight w:val="none"/>
              </w:rPr>
              <w:t>2</w:t>
            </w:r>
          </w:p>
        </w:tc>
        <w:tc>
          <w:tcPr>
            <w:tcW w:w="1684" w:type="dxa"/>
            <w:noWrap/>
            <w:tcMar>
              <w:top w:w="15" w:type="dxa"/>
              <w:left w:w="15" w:type="dxa"/>
              <w:right w:w="15" w:type="dxa"/>
            </w:tcMar>
            <w:vAlign w:val="center"/>
          </w:tcPr>
          <w:p w14:paraId="408B81D6">
            <w:pPr>
              <w:spacing w:line="360" w:lineRule="auto"/>
              <w:ind w:firstLine="440"/>
              <w:rPr>
                <w:rFonts w:ascii="仿宋" w:hAnsi="仿宋" w:eastAsia="仿宋" w:cs="宋体"/>
                <w:sz w:val="22"/>
                <w:szCs w:val="22"/>
                <w:highlight w:val="none"/>
              </w:rPr>
            </w:pPr>
          </w:p>
        </w:tc>
        <w:tc>
          <w:tcPr>
            <w:tcW w:w="3171" w:type="dxa"/>
            <w:noWrap/>
            <w:tcMar>
              <w:top w:w="15" w:type="dxa"/>
              <w:left w:w="15" w:type="dxa"/>
              <w:right w:w="15" w:type="dxa"/>
            </w:tcMar>
            <w:vAlign w:val="center"/>
          </w:tcPr>
          <w:p w14:paraId="085A4F38">
            <w:pPr>
              <w:spacing w:line="360" w:lineRule="auto"/>
              <w:ind w:firstLine="440"/>
              <w:rPr>
                <w:rFonts w:ascii="仿宋" w:hAnsi="仿宋" w:eastAsia="仿宋" w:cs="宋体"/>
                <w:sz w:val="22"/>
                <w:szCs w:val="22"/>
                <w:highlight w:val="none"/>
              </w:rPr>
            </w:pPr>
          </w:p>
        </w:tc>
        <w:tc>
          <w:tcPr>
            <w:tcW w:w="2367" w:type="dxa"/>
            <w:noWrap/>
            <w:tcMar>
              <w:top w:w="15" w:type="dxa"/>
              <w:left w:w="15" w:type="dxa"/>
              <w:right w:w="15" w:type="dxa"/>
            </w:tcMar>
            <w:vAlign w:val="center"/>
          </w:tcPr>
          <w:p w14:paraId="2B0AA4B6">
            <w:pPr>
              <w:spacing w:line="360" w:lineRule="auto"/>
              <w:ind w:firstLine="440"/>
              <w:rPr>
                <w:rFonts w:ascii="仿宋" w:hAnsi="仿宋" w:eastAsia="仿宋" w:cs="宋体"/>
                <w:sz w:val="22"/>
                <w:szCs w:val="22"/>
                <w:highlight w:val="none"/>
              </w:rPr>
            </w:pPr>
          </w:p>
        </w:tc>
      </w:tr>
      <w:tr w14:paraId="273A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838" w:type="dxa"/>
            <w:noWrap/>
            <w:tcMar>
              <w:top w:w="15" w:type="dxa"/>
              <w:left w:w="15" w:type="dxa"/>
              <w:right w:w="15" w:type="dxa"/>
            </w:tcMar>
            <w:vAlign w:val="center"/>
          </w:tcPr>
          <w:p w14:paraId="42DFD989">
            <w:pPr>
              <w:spacing w:line="360" w:lineRule="auto"/>
              <w:ind w:firstLine="440"/>
              <w:rPr>
                <w:rFonts w:ascii="仿宋" w:hAnsi="仿宋" w:eastAsia="仿宋" w:cs="宋体"/>
                <w:sz w:val="22"/>
                <w:szCs w:val="22"/>
                <w:highlight w:val="none"/>
              </w:rPr>
            </w:pPr>
            <w:r>
              <w:rPr>
                <w:rFonts w:hint="eastAsia" w:ascii="仿宋" w:hAnsi="仿宋" w:eastAsia="仿宋" w:cs="宋体"/>
                <w:sz w:val="22"/>
                <w:szCs w:val="22"/>
                <w:highlight w:val="none"/>
              </w:rPr>
              <w:t>3</w:t>
            </w:r>
          </w:p>
        </w:tc>
        <w:tc>
          <w:tcPr>
            <w:tcW w:w="1684" w:type="dxa"/>
            <w:noWrap/>
            <w:tcMar>
              <w:top w:w="15" w:type="dxa"/>
              <w:left w:w="15" w:type="dxa"/>
              <w:right w:w="15" w:type="dxa"/>
            </w:tcMar>
            <w:vAlign w:val="center"/>
          </w:tcPr>
          <w:p w14:paraId="64976835">
            <w:pPr>
              <w:spacing w:line="360" w:lineRule="auto"/>
              <w:ind w:firstLine="440"/>
              <w:rPr>
                <w:rFonts w:ascii="仿宋" w:hAnsi="仿宋" w:eastAsia="仿宋" w:cs="宋体"/>
                <w:sz w:val="22"/>
                <w:szCs w:val="22"/>
                <w:highlight w:val="none"/>
              </w:rPr>
            </w:pPr>
          </w:p>
        </w:tc>
        <w:tc>
          <w:tcPr>
            <w:tcW w:w="3171" w:type="dxa"/>
            <w:noWrap/>
            <w:tcMar>
              <w:top w:w="15" w:type="dxa"/>
              <w:left w:w="15" w:type="dxa"/>
              <w:right w:w="15" w:type="dxa"/>
            </w:tcMar>
            <w:vAlign w:val="center"/>
          </w:tcPr>
          <w:p w14:paraId="4BE71AFB">
            <w:pPr>
              <w:spacing w:line="360" w:lineRule="auto"/>
              <w:ind w:firstLine="440"/>
              <w:rPr>
                <w:rFonts w:ascii="仿宋" w:hAnsi="仿宋" w:eastAsia="仿宋" w:cs="宋体"/>
                <w:sz w:val="22"/>
                <w:szCs w:val="22"/>
                <w:highlight w:val="none"/>
              </w:rPr>
            </w:pPr>
          </w:p>
        </w:tc>
        <w:tc>
          <w:tcPr>
            <w:tcW w:w="2367" w:type="dxa"/>
            <w:noWrap/>
            <w:tcMar>
              <w:top w:w="15" w:type="dxa"/>
              <w:left w:w="15" w:type="dxa"/>
              <w:right w:w="15" w:type="dxa"/>
            </w:tcMar>
            <w:vAlign w:val="center"/>
          </w:tcPr>
          <w:p w14:paraId="184916EF">
            <w:pPr>
              <w:spacing w:line="360" w:lineRule="auto"/>
              <w:ind w:firstLine="440"/>
              <w:rPr>
                <w:rFonts w:ascii="仿宋" w:hAnsi="仿宋" w:eastAsia="仿宋" w:cs="宋体"/>
                <w:sz w:val="22"/>
                <w:szCs w:val="22"/>
                <w:highlight w:val="none"/>
              </w:rPr>
            </w:pPr>
          </w:p>
        </w:tc>
      </w:tr>
      <w:tr w14:paraId="5E6C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1838" w:type="dxa"/>
            <w:noWrap/>
            <w:tcMar>
              <w:top w:w="15" w:type="dxa"/>
              <w:left w:w="15" w:type="dxa"/>
              <w:right w:w="15" w:type="dxa"/>
            </w:tcMar>
            <w:vAlign w:val="center"/>
          </w:tcPr>
          <w:p w14:paraId="232015AC">
            <w:pPr>
              <w:spacing w:line="360" w:lineRule="auto"/>
              <w:ind w:firstLine="440"/>
              <w:rPr>
                <w:rFonts w:ascii="仿宋" w:hAnsi="仿宋" w:eastAsia="仿宋" w:cs="宋体"/>
                <w:sz w:val="22"/>
                <w:szCs w:val="22"/>
                <w:highlight w:val="none"/>
              </w:rPr>
            </w:pPr>
            <w:r>
              <w:rPr>
                <w:rFonts w:hint="eastAsia" w:ascii="仿宋" w:hAnsi="仿宋" w:eastAsia="仿宋" w:cs="宋体"/>
                <w:sz w:val="22"/>
                <w:szCs w:val="22"/>
                <w:highlight w:val="none"/>
              </w:rPr>
              <w:t>.......</w:t>
            </w:r>
          </w:p>
        </w:tc>
        <w:tc>
          <w:tcPr>
            <w:tcW w:w="1684" w:type="dxa"/>
            <w:noWrap/>
            <w:tcMar>
              <w:top w:w="15" w:type="dxa"/>
              <w:left w:w="15" w:type="dxa"/>
              <w:right w:w="15" w:type="dxa"/>
            </w:tcMar>
            <w:vAlign w:val="center"/>
          </w:tcPr>
          <w:p w14:paraId="27175761">
            <w:pPr>
              <w:spacing w:line="360" w:lineRule="auto"/>
              <w:ind w:firstLine="440"/>
              <w:rPr>
                <w:rFonts w:ascii="仿宋" w:hAnsi="仿宋" w:eastAsia="仿宋" w:cs="宋体"/>
                <w:sz w:val="22"/>
                <w:szCs w:val="22"/>
                <w:highlight w:val="none"/>
              </w:rPr>
            </w:pPr>
          </w:p>
        </w:tc>
        <w:tc>
          <w:tcPr>
            <w:tcW w:w="3171" w:type="dxa"/>
            <w:noWrap/>
            <w:tcMar>
              <w:top w:w="15" w:type="dxa"/>
              <w:left w:w="15" w:type="dxa"/>
              <w:right w:w="15" w:type="dxa"/>
            </w:tcMar>
            <w:vAlign w:val="center"/>
          </w:tcPr>
          <w:p w14:paraId="09F661DB">
            <w:pPr>
              <w:spacing w:line="360" w:lineRule="auto"/>
              <w:ind w:firstLine="440"/>
              <w:rPr>
                <w:rFonts w:ascii="仿宋" w:hAnsi="仿宋" w:eastAsia="仿宋" w:cs="宋体"/>
                <w:sz w:val="22"/>
                <w:szCs w:val="22"/>
                <w:highlight w:val="none"/>
              </w:rPr>
            </w:pPr>
          </w:p>
        </w:tc>
        <w:tc>
          <w:tcPr>
            <w:tcW w:w="2367" w:type="dxa"/>
            <w:noWrap/>
            <w:tcMar>
              <w:top w:w="15" w:type="dxa"/>
              <w:left w:w="15" w:type="dxa"/>
              <w:right w:w="15" w:type="dxa"/>
            </w:tcMar>
            <w:vAlign w:val="center"/>
          </w:tcPr>
          <w:p w14:paraId="10FB84B1">
            <w:pPr>
              <w:spacing w:line="360" w:lineRule="auto"/>
              <w:ind w:firstLine="440"/>
              <w:rPr>
                <w:rFonts w:ascii="仿宋" w:hAnsi="仿宋" w:eastAsia="仿宋" w:cs="宋体"/>
                <w:sz w:val="22"/>
                <w:szCs w:val="22"/>
                <w:highlight w:val="none"/>
              </w:rPr>
            </w:pPr>
          </w:p>
        </w:tc>
      </w:tr>
    </w:tbl>
    <w:p w14:paraId="61C836A1">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4、垃圾前端分类收集运输管理方案</w:t>
      </w:r>
    </w:p>
    <w:p w14:paraId="3C569226">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方案内容中至少包含垃圾前端分类收集运输的方案。方案中须至少体现人员配备、时间安排、工具配备、设备（车辆）安排、垃圾量台账记录等基本要求；</w:t>
      </w:r>
    </w:p>
    <w:p w14:paraId="09F45C40">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5、纸质野广告管理方案</w:t>
      </w:r>
    </w:p>
    <w:p w14:paraId="070D4DFD">
      <w:pPr>
        <w:spacing w:line="520" w:lineRule="exact"/>
        <w:ind w:firstLine="560"/>
        <w:rPr>
          <w:rFonts w:ascii="仿宋" w:hAnsi="仿宋" w:eastAsia="仿宋" w:cs="Times New Roman"/>
          <w:sz w:val="28"/>
          <w:szCs w:val="28"/>
          <w:highlight w:val="none"/>
        </w:rPr>
      </w:pPr>
      <w:r>
        <w:rPr>
          <w:rFonts w:ascii="仿宋" w:hAnsi="仿宋" w:eastAsia="仿宋" w:cs="Times New Roman"/>
          <w:sz w:val="28"/>
          <w:szCs w:val="28"/>
          <w:highlight w:val="none"/>
        </w:rPr>
        <w:t>按照《沛县农村“五网协同”市场化运行体系实施方案》</w:t>
      </w:r>
      <w:r>
        <w:rPr>
          <w:rFonts w:hint="eastAsia" w:ascii="仿宋" w:hAnsi="仿宋" w:eastAsia="仿宋" w:cs="Times New Roman"/>
          <w:sz w:val="28"/>
          <w:szCs w:val="28"/>
          <w:highlight w:val="none"/>
        </w:rPr>
        <w:t>要求及经验自行编制。</w:t>
      </w:r>
    </w:p>
    <w:p w14:paraId="1EB84FE7">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6、</w:t>
      </w:r>
      <w:r>
        <w:rPr>
          <w:rFonts w:ascii="仿宋" w:hAnsi="仿宋" w:eastAsia="仿宋" w:cs="Times New Roman"/>
          <w:sz w:val="28"/>
          <w:szCs w:val="28"/>
          <w:highlight w:val="none"/>
        </w:rPr>
        <w:t>保洁质量</w:t>
      </w:r>
      <w:r>
        <w:rPr>
          <w:rFonts w:hint="eastAsia" w:ascii="仿宋" w:hAnsi="仿宋" w:eastAsia="仿宋" w:cs="Times New Roman"/>
          <w:sz w:val="28"/>
          <w:szCs w:val="28"/>
          <w:highlight w:val="none"/>
        </w:rPr>
        <w:t>方案</w:t>
      </w:r>
    </w:p>
    <w:p w14:paraId="68BB76E1">
      <w:pPr>
        <w:spacing w:line="520" w:lineRule="exact"/>
        <w:ind w:firstLine="560"/>
        <w:rPr>
          <w:rFonts w:ascii="仿宋" w:hAnsi="仿宋" w:eastAsia="仿宋" w:cs="Times New Roman"/>
          <w:sz w:val="28"/>
          <w:szCs w:val="28"/>
          <w:highlight w:val="none"/>
        </w:rPr>
      </w:pPr>
      <w:r>
        <w:rPr>
          <w:rFonts w:ascii="仿宋" w:hAnsi="仿宋" w:eastAsia="仿宋" w:cs="Times New Roman"/>
          <w:sz w:val="28"/>
          <w:szCs w:val="28"/>
          <w:highlight w:val="none"/>
        </w:rPr>
        <w:t>按照《沛县农村“五网协同”市场化运行体系实施方案》保洁作业标准和内容</w:t>
      </w:r>
      <w:r>
        <w:rPr>
          <w:rFonts w:hint="eastAsia" w:ascii="仿宋" w:hAnsi="仿宋" w:eastAsia="仿宋" w:cs="Times New Roman"/>
          <w:sz w:val="28"/>
          <w:szCs w:val="28"/>
          <w:highlight w:val="none"/>
        </w:rPr>
        <w:t>及经验自行编制。</w:t>
      </w:r>
    </w:p>
    <w:p w14:paraId="4C648DED">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（三）</w:t>
      </w:r>
      <w:r>
        <w:rPr>
          <w:rFonts w:ascii="仿宋" w:hAnsi="仿宋" w:eastAsia="仿宋" w:cs="Times New Roman"/>
          <w:sz w:val="28"/>
          <w:szCs w:val="28"/>
          <w:highlight w:val="none"/>
        </w:rPr>
        <w:t>垃圾分类</w:t>
      </w:r>
    </w:p>
    <w:p w14:paraId="2926F90F">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1、</w:t>
      </w:r>
      <w:r>
        <w:rPr>
          <w:rFonts w:ascii="仿宋" w:hAnsi="仿宋" w:eastAsia="仿宋" w:cs="Times New Roman"/>
          <w:sz w:val="28"/>
          <w:szCs w:val="28"/>
          <w:highlight w:val="none"/>
        </w:rPr>
        <w:t>组织管理方案</w:t>
      </w:r>
    </w:p>
    <w:p w14:paraId="450FBC76">
      <w:pPr>
        <w:spacing w:line="520" w:lineRule="exact"/>
        <w:ind w:firstLine="560"/>
        <w:rPr>
          <w:rFonts w:ascii="仿宋" w:hAnsi="仿宋" w:eastAsia="仿宋" w:cs="Times New Roman"/>
          <w:sz w:val="28"/>
          <w:szCs w:val="28"/>
          <w:highlight w:val="none"/>
        </w:rPr>
      </w:pPr>
      <w:r>
        <w:rPr>
          <w:rFonts w:ascii="仿宋" w:hAnsi="仿宋" w:eastAsia="仿宋" w:cs="Times New Roman"/>
          <w:sz w:val="28"/>
          <w:szCs w:val="28"/>
          <w:highlight w:val="none"/>
        </w:rPr>
        <w:t>建立健全垃圾分类考核制度、激励制度，制定实施方案，加强领导，组织动员，安排专人负责指导，开展日常培训和岗前培训</w:t>
      </w:r>
    </w:p>
    <w:p w14:paraId="04744D56">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2、</w:t>
      </w:r>
      <w:r>
        <w:rPr>
          <w:rFonts w:ascii="仿宋" w:hAnsi="仿宋" w:eastAsia="仿宋" w:cs="Times New Roman"/>
          <w:sz w:val="28"/>
          <w:szCs w:val="28"/>
          <w:highlight w:val="none"/>
        </w:rPr>
        <w:t>设施配置方案</w:t>
      </w:r>
    </w:p>
    <w:p w14:paraId="479CA360">
      <w:pPr>
        <w:spacing w:line="520" w:lineRule="exact"/>
        <w:ind w:firstLine="0"/>
        <w:rPr>
          <w:rFonts w:ascii="仿宋" w:hAnsi="仿宋" w:eastAsia="仿宋" w:cs="Times New Roman"/>
          <w:sz w:val="28"/>
          <w:szCs w:val="28"/>
          <w:highlight w:val="none"/>
        </w:rPr>
      </w:pPr>
      <w:r>
        <w:rPr>
          <w:rFonts w:ascii="仿宋" w:hAnsi="仿宋" w:eastAsia="仿宋" w:cs="Times New Roman"/>
          <w:sz w:val="28"/>
          <w:szCs w:val="28"/>
          <w:highlight w:val="none"/>
        </w:rPr>
        <w:t>为每名保洁员配备分类收运车，有标识标志、归属地名称；配</w:t>
      </w:r>
      <w:r>
        <w:rPr>
          <w:rFonts w:hint="eastAsia" w:ascii="仿宋" w:hAnsi="仿宋" w:eastAsia="仿宋" w:cs="Times New Roman"/>
          <w:sz w:val="28"/>
          <w:szCs w:val="28"/>
          <w:highlight w:val="none"/>
        </w:rPr>
        <w:t>备</w:t>
      </w:r>
      <w:r>
        <w:rPr>
          <w:rFonts w:ascii="仿宋" w:hAnsi="仿宋" w:eastAsia="仿宋" w:cs="Times New Roman"/>
          <w:sz w:val="28"/>
          <w:szCs w:val="28"/>
          <w:highlight w:val="none"/>
        </w:rPr>
        <w:t>有害垃圾收集车辆；村庄内垃圾分类中转房</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可回收物站</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有害垃圾归集点</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中转站运行正常，环境整洁，功能齐全，</w:t>
      </w:r>
      <w:r>
        <w:rPr>
          <w:rFonts w:hint="eastAsia" w:ascii="仿宋" w:hAnsi="仿宋" w:eastAsia="仿宋" w:cs="Times New Roman"/>
          <w:sz w:val="28"/>
          <w:szCs w:val="28"/>
          <w:highlight w:val="none"/>
        </w:rPr>
        <w:t>配备专人。</w:t>
      </w:r>
      <w:r>
        <w:rPr>
          <w:rFonts w:ascii="仿宋" w:hAnsi="仿宋" w:eastAsia="仿宋" w:cs="Times New Roman"/>
          <w:sz w:val="28"/>
          <w:szCs w:val="28"/>
          <w:highlight w:val="none"/>
        </w:rPr>
        <w:t>垃圾分类处置设施（阳光堆肥房或厌氧发酵池）运行正常，</w:t>
      </w:r>
      <w:r>
        <w:rPr>
          <w:rFonts w:hint="eastAsia" w:ascii="仿宋" w:hAnsi="仿宋" w:eastAsia="仿宋" w:cs="Times New Roman"/>
          <w:sz w:val="28"/>
          <w:szCs w:val="28"/>
          <w:highlight w:val="none"/>
        </w:rPr>
        <w:t>配备专人，</w:t>
      </w:r>
      <w:r>
        <w:rPr>
          <w:rFonts w:ascii="仿宋" w:hAnsi="仿宋" w:eastAsia="仿宋" w:cs="Times New Roman"/>
          <w:sz w:val="28"/>
          <w:szCs w:val="28"/>
          <w:highlight w:val="none"/>
        </w:rPr>
        <w:t>管理规范。</w:t>
      </w:r>
    </w:p>
    <w:p w14:paraId="7923A2D5">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3、</w:t>
      </w:r>
      <w:r>
        <w:rPr>
          <w:rFonts w:ascii="仿宋" w:hAnsi="仿宋" w:eastAsia="仿宋" w:cs="Times New Roman"/>
          <w:sz w:val="28"/>
          <w:szCs w:val="28"/>
          <w:highlight w:val="none"/>
        </w:rPr>
        <w:t>分类全链条方案</w:t>
      </w:r>
    </w:p>
    <w:p w14:paraId="147E1150">
      <w:pPr>
        <w:spacing w:line="520" w:lineRule="exact"/>
        <w:ind w:firstLine="560"/>
        <w:rPr>
          <w:rFonts w:ascii="仿宋" w:hAnsi="仿宋" w:eastAsia="仿宋" w:cs="Times New Roman"/>
          <w:sz w:val="28"/>
          <w:szCs w:val="28"/>
          <w:highlight w:val="none"/>
        </w:rPr>
      </w:pPr>
      <w:r>
        <w:rPr>
          <w:rFonts w:ascii="仿宋" w:hAnsi="仿宋" w:eastAsia="仿宋" w:cs="Times New Roman"/>
          <w:sz w:val="28"/>
          <w:szCs w:val="28"/>
          <w:highlight w:val="none"/>
        </w:rPr>
        <w:t>按照“厨余垃圾、可回收物、其他垃圾、有害垃圾”四分法，实施分类投放、分类收集、分类转运、分类处置全链条体系。四类垃圾收集无混装混运；转运有时间、有计划，日产日清，有害垃圾有定期运送处理制度；有处置设施的规范手续和接收记录，厨余产出物由利用途径。</w:t>
      </w:r>
    </w:p>
    <w:p w14:paraId="45623AF1">
      <w:pPr>
        <w:spacing w:after="0" w:line="520" w:lineRule="exact"/>
        <w:ind w:left="0" w:firstLine="420"/>
        <w:rPr>
          <w:rFonts w:hint="default" w:ascii="仿宋" w:hAnsi="仿宋" w:eastAsia="仿宋" w:cs="Times New Roman"/>
          <w:sz w:val="28"/>
          <w:szCs w:val="28"/>
          <w:highlight w:val="none"/>
        </w:rPr>
      </w:pPr>
      <w:r>
        <w:rPr>
          <w:rFonts w:hint="eastAsia" w:ascii="仿宋" w:hAnsi="仿宋" w:eastAsia="仿宋" w:cs="Times New Roman"/>
          <w:sz w:val="28"/>
          <w:szCs w:val="28"/>
          <w:highlight w:val="none"/>
        </w:rPr>
        <w:t>（四）</w:t>
      </w:r>
      <w:r>
        <w:rPr>
          <w:rFonts w:hint="default" w:ascii="仿宋" w:hAnsi="仿宋" w:eastAsia="仿宋" w:cs="Times New Roman"/>
          <w:sz w:val="28"/>
          <w:szCs w:val="28"/>
          <w:highlight w:val="none"/>
        </w:rPr>
        <w:t>再生资源</w:t>
      </w:r>
      <w:r>
        <w:rPr>
          <w:rFonts w:hint="eastAsia" w:ascii="仿宋" w:hAnsi="仿宋" w:eastAsia="仿宋" w:cs="Times New Roman"/>
          <w:sz w:val="28"/>
          <w:szCs w:val="28"/>
          <w:highlight w:val="none"/>
        </w:rPr>
        <w:t>回收</w:t>
      </w:r>
    </w:p>
    <w:p w14:paraId="23C46F1C">
      <w:pPr>
        <w:spacing w:after="0" w:line="520" w:lineRule="exact"/>
        <w:ind w:left="0" w:firstLine="560"/>
        <w:rPr>
          <w:rFonts w:hint="default" w:ascii="仿宋" w:hAnsi="仿宋" w:eastAsia="仿宋" w:cs="Times New Roman"/>
          <w:sz w:val="28"/>
          <w:szCs w:val="28"/>
          <w:highlight w:val="none"/>
        </w:rPr>
      </w:pPr>
      <w:r>
        <w:rPr>
          <w:rFonts w:hint="default" w:ascii="仿宋" w:hAnsi="仿宋" w:eastAsia="仿宋" w:cs="Times New Roman"/>
          <w:sz w:val="28"/>
          <w:szCs w:val="28"/>
          <w:highlight w:val="none"/>
        </w:rPr>
        <w:t>1、村级回收点</w:t>
      </w:r>
      <w:r>
        <w:rPr>
          <w:rFonts w:hint="eastAsia" w:ascii="仿宋" w:hAnsi="仿宋" w:eastAsia="仿宋" w:cs="Times New Roman"/>
          <w:sz w:val="28"/>
          <w:szCs w:val="28"/>
          <w:highlight w:val="none"/>
        </w:rPr>
        <w:t>、</w:t>
      </w:r>
      <w:r>
        <w:rPr>
          <w:rFonts w:hint="default" w:ascii="仿宋" w:hAnsi="仿宋" w:eastAsia="仿宋" w:cs="Times New Roman"/>
          <w:sz w:val="28"/>
          <w:szCs w:val="28"/>
          <w:highlight w:val="none"/>
        </w:rPr>
        <w:t>镇级可回收物和大件垃圾分拣中心</w:t>
      </w:r>
      <w:r>
        <w:rPr>
          <w:rFonts w:hint="eastAsia" w:ascii="仿宋" w:hAnsi="仿宋" w:eastAsia="仿宋" w:cs="Times New Roman"/>
          <w:sz w:val="28"/>
          <w:szCs w:val="28"/>
          <w:highlight w:val="none"/>
        </w:rPr>
        <w:t>、</w:t>
      </w:r>
      <w:r>
        <w:rPr>
          <w:rFonts w:hint="default" w:ascii="仿宋" w:hAnsi="仿宋" w:eastAsia="仿宋" w:cs="Times New Roman"/>
          <w:sz w:val="28"/>
          <w:szCs w:val="28"/>
          <w:highlight w:val="none"/>
        </w:rPr>
        <w:t>可回收物车辆管理、运行、维修维护</w:t>
      </w:r>
      <w:r>
        <w:rPr>
          <w:rFonts w:hint="eastAsia" w:ascii="仿宋" w:hAnsi="仿宋" w:eastAsia="仿宋" w:cs="Times New Roman"/>
          <w:sz w:val="28"/>
          <w:szCs w:val="28"/>
          <w:highlight w:val="none"/>
        </w:rPr>
        <w:t>正常</w:t>
      </w:r>
      <w:r>
        <w:rPr>
          <w:rFonts w:hint="default" w:ascii="仿宋" w:hAnsi="仿宋" w:eastAsia="仿宋" w:cs="Times New Roman"/>
          <w:sz w:val="28"/>
          <w:szCs w:val="28"/>
          <w:highlight w:val="none"/>
        </w:rPr>
        <w:t>。</w:t>
      </w:r>
    </w:p>
    <w:p w14:paraId="59761782">
      <w:pPr>
        <w:spacing w:after="0" w:line="520" w:lineRule="exact"/>
        <w:ind w:firstLine="560"/>
        <w:rPr>
          <w:rFonts w:hint="default" w:ascii="仿宋" w:hAnsi="仿宋" w:eastAsia="仿宋" w:cs="Times New Roman"/>
          <w:color w:val="000000"/>
          <w:sz w:val="28"/>
          <w:szCs w:val="28"/>
          <w:highlight w:val="none"/>
          <w:u w:val="single"/>
        </w:rPr>
      </w:pPr>
      <w:r>
        <w:rPr>
          <w:rFonts w:hint="eastAsia" w:ascii="仿宋" w:hAnsi="仿宋" w:eastAsia="仿宋" w:cs="Times New Roman"/>
          <w:color w:val="000000"/>
          <w:sz w:val="28"/>
          <w:szCs w:val="28"/>
          <w:highlight w:val="none"/>
          <w:u w:val="single"/>
        </w:rPr>
        <w:t>2、</w:t>
      </w:r>
      <w:r>
        <w:rPr>
          <w:rFonts w:hint="default" w:ascii="仿宋" w:hAnsi="仿宋" w:eastAsia="仿宋" w:cs="Times New Roman"/>
          <w:color w:val="000000"/>
          <w:sz w:val="28"/>
          <w:szCs w:val="28"/>
          <w:highlight w:val="none"/>
          <w:u w:val="single"/>
        </w:rPr>
        <w:t>落实好保洁员前端上门收集可回收物、分拣运输，实现再生资源回收利用和垃圾分类处理的融合运行。</w:t>
      </w:r>
    </w:p>
    <w:p w14:paraId="4760AF29">
      <w:pPr>
        <w:spacing w:after="0" w:line="520" w:lineRule="exact"/>
        <w:ind w:left="0" w:firstLine="560"/>
        <w:rPr>
          <w:rFonts w:hint="default" w:ascii="Times New Roman" w:hAnsi="Times New Roman" w:eastAsia="宋体" w:cs="Times New Roman"/>
          <w:color w:val="000000"/>
          <w:sz w:val="28"/>
          <w:szCs w:val="28"/>
          <w:highlight w:val="none"/>
        </w:rPr>
      </w:pPr>
      <w:r>
        <w:rPr>
          <w:rFonts w:hint="eastAsia" w:ascii="仿宋" w:hAnsi="仿宋" w:eastAsia="仿宋" w:cs="Times New Roman"/>
          <w:sz w:val="28"/>
          <w:szCs w:val="28"/>
          <w:highlight w:val="none"/>
        </w:rPr>
        <w:t>3、</w:t>
      </w:r>
      <w:r>
        <w:rPr>
          <w:rFonts w:hint="default" w:ascii="仿宋" w:hAnsi="仿宋" w:eastAsia="仿宋" w:cs="Times New Roman"/>
          <w:sz w:val="28"/>
          <w:szCs w:val="28"/>
          <w:highlight w:val="none"/>
        </w:rPr>
        <w:t>对各辖区内有证照齐全的废品收购站废品收购站采取合作、融合的方式进</w:t>
      </w:r>
      <w:r>
        <w:rPr>
          <w:rFonts w:hint="default" w:ascii="Times New Roman" w:hAnsi="Times New Roman" w:eastAsia="宋体" w:cs="Times New Roman"/>
          <w:color w:val="000000"/>
          <w:sz w:val="28"/>
          <w:szCs w:val="28"/>
          <w:highlight w:val="none"/>
        </w:rPr>
        <w:t>行经营。</w:t>
      </w:r>
    </w:p>
    <w:p w14:paraId="3BC35E13">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（五）</w:t>
      </w:r>
      <w:r>
        <w:rPr>
          <w:rFonts w:ascii="仿宋" w:hAnsi="仿宋" w:eastAsia="仿宋" w:cs="Times New Roman"/>
          <w:sz w:val="28"/>
          <w:szCs w:val="28"/>
          <w:highlight w:val="none"/>
        </w:rPr>
        <w:t>公共设施管护</w:t>
      </w:r>
    </w:p>
    <w:p w14:paraId="7254641B">
      <w:pPr>
        <w:spacing w:line="520" w:lineRule="exact"/>
        <w:ind w:firstLine="560"/>
        <w:rPr>
          <w:rFonts w:ascii="仿宋" w:hAnsi="仿宋" w:eastAsia="仿宋" w:cs="Times New Roman"/>
          <w:sz w:val="28"/>
          <w:szCs w:val="28"/>
          <w:highlight w:val="none"/>
        </w:rPr>
      </w:pPr>
      <w:r>
        <w:rPr>
          <w:rFonts w:ascii="仿宋" w:hAnsi="仿宋" w:eastAsia="仿宋" w:cs="Times New Roman"/>
          <w:sz w:val="28"/>
          <w:szCs w:val="28"/>
          <w:highlight w:val="none"/>
        </w:rPr>
        <w:t>1、成立管护队伍，对辖区道路、路灯设施、公共文化设施、体育健身设施、污水处理设施、</w:t>
      </w:r>
      <w:r>
        <w:rPr>
          <w:rFonts w:hint="eastAsia" w:ascii="仿宋" w:hAnsi="仿宋" w:eastAsia="仿宋" w:cs="Times New Roman"/>
          <w:sz w:val="28"/>
          <w:szCs w:val="28"/>
          <w:highlight w:val="none"/>
        </w:rPr>
        <w:t>广场</w:t>
      </w:r>
      <w:r>
        <w:rPr>
          <w:rFonts w:ascii="仿宋" w:hAnsi="仿宋" w:eastAsia="仿宋" w:cs="Times New Roman"/>
          <w:sz w:val="28"/>
          <w:szCs w:val="28"/>
          <w:highlight w:val="none"/>
        </w:rPr>
        <w:t>等公共设施进行管护和管养</w:t>
      </w:r>
      <w:r>
        <w:rPr>
          <w:rFonts w:hint="eastAsia" w:ascii="仿宋" w:hAnsi="仿宋" w:eastAsia="仿宋" w:cs="Times New Roman"/>
          <w:sz w:val="28"/>
          <w:szCs w:val="28"/>
          <w:highlight w:val="none"/>
        </w:rPr>
        <w:t>。</w:t>
      </w:r>
    </w:p>
    <w:p w14:paraId="4B00F8FD">
      <w:pPr>
        <w:spacing w:line="520" w:lineRule="exact"/>
        <w:ind w:firstLine="560"/>
        <w:rPr>
          <w:rFonts w:ascii="仿宋" w:hAnsi="仿宋" w:eastAsia="仿宋" w:cs="Times New Roman"/>
          <w:sz w:val="28"/>
          <w:szCs w:val="28"/>
          <w:highlight w:val="none"/>
        </w:rPr>
      </w:pPr>
      <w:r>
        <w:rPr>
          <w:rFonts w:ascii="仿宋" w:hAnsi="仿宋" w:eastAsia="仿宋" w:cs="Times New Roman"/>
          <w:sz w:val="28"/>
          <w:szCs w:val="28"/>
          <w:highlight w:val="none"/>
        </w:rPr>
        <w:t>2、垃圾分类处置设施正常运行，管理规范，设施无损坏现象。</w:t>
      </w:r>
    </w:p>
    <w:p w14:paraId="451A216C">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3、</w:t>
      </w:r>
      <w:r>
        <w:rPr>
          <w:rFonts w:ascii="仿宋" w:hAnsi="仿宋" w:eastAsia="仿宋" w:cs="Times New Roman"/>
          <w:sz w:val="28"/>
          <w:szCs w:val="28"/>
          <w:highlight w:val="none"/>
        </w:rPr>
        <w:t>公厕设施维护到位，化粪池抽取及时，并进行资源化利用。公厕管理制度及标识标志设置规范，内部设施、设备完好无损，定期维护管养到位，水电正常使用。</w:t>
      </w:r>
    </w:p>
    <w:p w14:paraId="7368FF16">
      <w:pPr>
        <w:spacing w:line="520" w:lineRule="exact"/>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rPr>
        <w:t>（六）</w:t>
      </w:r>
      <w:r>
        <w:rPr>
          <w:rFonts w:ascii="仿宋" w:hAnsi="仿宋" w:eastAsia="仿宋" w:cs="Times New Roman"/>
          <w:sz w:val="28"/>
          <w:szCs w:val="28"/>
          <w:highlight w:val="none"/>
        </w:rPr>
        <w:t>便民服务</w:t>
      </w:r>
    </w:p>
    <w:p w14:paraId="4F66B6AB">
      <w:pPr>
        <w:spacing w:line="520" w:lineRule="exact"/>
        <w:ind w:firstLine="0"/>
        <w:rPr>
          <w:rFonts w:ascii="仿宋" w:hAnsi="仿宋" w:eastAsia="仿宋" w:cs="Times New Roman"/>
          <w:sz w:val="28"/>
          <w:szCs w:val="28"/>
          <w:highlight w:val="none"/>
        </w:rPr>
      </w:pPr>
      <w:r>
        <w:rPr>
          <w:rFonts w:ascii="仿宋" w:hAnsi="仿宋" w:eastAsia="仿宋" w:cs="Times New Roman"/>
          <w:sz w:val="28"/>
          <w:szCs w:val="28"/>
          <w:highlight w:val="none"/>
        </w:rPr>
        <w:t>在村庄内新建</w:t>
      </w:r>
      <w:r>
        <w:rPr>
          <w:rFonts w:hint="eastAsia" w:ascii="仿宋" w:hAnsi="仿宋" w:eastAsia="仿宋" w:cs="Times New Roman"/>
          <w:sz w:val="28"/>
          <w:szCs w:val="28"/>
          <w:highlight w:val="none"/>
        </w:rPr>
        <w:t>的</w:t>
      </w:r>
      <w:r>
        <w:rPr>
          <w:rFonts w:ascii="仿宋" w:hAnsi="仿宋" w:eastAsia="仿宋" w:cs="Times New Roman"/>
          <w:sz w:val="28"/>
          <w:szCs w:val="28"/>
          <w:highlight w:val="none"/>
        </w:rPr>
        <w:t>或依托垃圾分类中转房等公共设施，合理设置一处多功能便民服务站点，为村民提供饮用水、收发快递、小型商超、WiFi、垃圾分类积分兑换等社区便民服务，同时也可作为垃圾分类宣传阵地。</w:t>
      </w:r>
    </w:p>
    <w:p w14:paraId="66D307B5">
      <w:pPr>
        <w:rPr>
          <w:rFonts w:hint="eastAsia"/>
        </w:rPr>
      </w:pPr>
    </w:p>
    <w:p w14:paraId="0EA70660">
      <w:pPr>
        <w:numPr>
          <w:ilvl w:val="0"/>
          <w:numId w:val="2"/>
        </w:numPr>
        <w:spacing w:line="520" w:lineRule="exact"/>
        <w:ind w:firstLine="562"/>
        <w:rPr>
          <w:rFonts w:hint="eastAsia"/>
          <w:sz w:val="28"/>
          <w:szCs w:val="28"/>
          <w:highlight w:val="none"/>
        </w:rPr>
      </w:pPr>
      <w:r>
        <w:rPr>
          <w:rFonts w:hint="eastAsia" w:ascii="仿宋" w:hAnsi="仿宋" w:eastAsia="仿宋"/>
          <w:b/>
          <w:sz w:val="28"/>
          <w:szCs w:val="28"/>
          <w:highlight w:val="none"/>
        </w:rPr>
        <w:t>其他要求：见招标文件第五章《拟签订的合同文本》。</w:t>
      </w:r>
    </w:p>
    <w:p w14:paraId="38C67449">
      <w:pPr>
        <w:pStyle w:val="6"/>
        <w:numPr>
          <w:ilvl w:val="0"/>
          <w:numId w:val="0"/>
        </w:numPr>
        <w:ind w:left="562" w:leftChars="0"/>
        <w:rPr>
          <w:rFonts w:hint="default" w:ascii="仿宋" w:hAnsi="仿宋" w:eastAsia="仿宋" w:cs="Times New Roman"/>
          <w:b/>
          <w:sz w:val="28"/>
          <w:szCs w:val="28"/>
          <w:highlight w:val="none"/>
        </w:rPr>
      </w:pPr>
      <w:r>
        <w:rPr>
          <w:rFonts w:hint="eastAsia" w:ascii="仿宋" w:hAnsi="仿宋" w:eastAsia="仿宋" w:cs="Times New Roman"/>
          <w:b/>
          <w:sz w:val="28"/>
          <w:szCs w:val="28"/>
          <w:highlight w:val="none"/>
          <w:lang w:val="en-US" w:eastAsia="zh-CN"/>
        </w:rPr>
        <w:t>十、服务期限：3年（具体时间以实际签订合同为准）</w:t>
      </w:r>
    </w:p>
    <w:p w14:paraId="5F725D2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9"/>
      <w:numFmt w:val="chineseCounting"/>
      <w:suff w:val="nothing"/>
      <w:lvlText w:val="%1、"/>
      <w:lvlJc w:val="left"/>
      <w:rPr>
        <w:rFonts w:hint="eastAsia"/>
        <w:b/>
        <w:bCs/>
        <w:sz w:val="22"/>
        <w:szCs w:val="22"/>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D7F9FE59"/>
    <w:multiLevelType w:val="multilevel"/>
    <w:tmpl w:val="D7F9FE5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558B7"/>
    <w:rsid w:val="61655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480" w:after="200"/>
      <w:outlineLvl w:val="0"/>
    </w:pPr>
    <w:rPr>
      <w:rFonts w:hint="default" w:ascii="Arial" w:hAnsi="Arial" w:eastAsia="Arial" w:cs="Arial"/>
      <w:sz w:val="40"/>
      <w:szCs w:val="4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lock Text"/>
    <w:basedOn w:val="1"/>
    <w:next w:val="1"/>
    <w:qFormat/>
    <w:uiPriority w:val="0"/>
    <w:pPr>
      <w:ind w:left="256" w:right="6" w:firstLine="624"/>
    </w:pPr>
    <w:rPr>
      <w:rFonts w:eastAsia="仿宋_GB2312"/>
      <w:sz w:val="28"/>
      <w:szCs w:val="20"/>
    </w:rPr>
  </w:style>
  <w:style w:type="paragraph" w:customStyle="1" w:styleId="6">
    <w:name w:val="首行缩进"/>
    <w:basedOn w:val="7"/>
    <w:qFormat/>
    <w:uiPriority w:val="0"/>
    <w:pPr>
      <w:widowControl w:val="0"/>
      <w:ind w:left="0"/>
      <w:jc w:val="both"/>
    </w:pPr>
    <w:rPr>
      <w:rFonts w:ascii="Times New Roman" w:hAnsi="Times New Roman" w:eastAsia="宋体"/>
      <w:sz w:val="20"/>
    </w:rPr>
  </w:style>
  <w:style w:type="paragraph" w:customStyle="1" w:styleId="7">
    <w:name w:val="正文1"/>
    <w:basedOn w:val="8"/>
    <w:next w:val="9"/>
    <w:qFormat/>
    <w:uiPriority w:val="0"/>
    <w:pPr>
      <w:widowControl/>
      <w:spacing w:line="360" w:lineRule="auto"/>
      <w:ind w:left="360" w:firstLine="420"/>
      <w:jc w:val="left"/>
    </w:pPr>
    <w:rPr>
      <w:rFonts w:ascii="宋体" w:hAnsi="宋体"/>
      <w:sz w:val="20"/>
      <w:szCs w:val="20"/>
    </w:rPr>
  </w:style>
  <w:style w:type="paragraph" w:customStyle="1" w:styleId="8">
    <w:name w:val="正文111"/>
    <w:next w:val="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正文文本1"/>
    <w:basedOn w:val="10"/>
    <w:next w:val="13"/>
    <w:qFormat/>
    <w:uiPriority w:val="0"/>
    <w:pPr>
      <w:spacing w:after="120"/>
    </w:pPr>
    <w:rPr>
      <w:rFonts w:ascii="Calibri" w:hAnsi="Calibri"/>
    </w:rPr>
  </w:style>
  <w:style w:type="paragraph" w:customStyle="1" w:styleId="10">
    <w:name w:val="正文1111"/>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文本块11"/>
    <w:basedOn w:val="12"/>
    <w:unhideWhenUsed/>
    <w:qFormat/>
    <w:uiPriority w:val="0"/>
    <w:pPr>
      <w:spacing w:after="120"/>
      <w:ind w:left="1440" w:right="1440"/>
    </w:pPr>
    <w:rPr>
      <w:rFonts w:ascii="Calibri" w:hAnsi="Calibri"/>
    </w:rPr>
  </w:style>
  <w:style w:type="paragraph" w:customStyle="1" w:styleId="12">
    <w:name w:val="正文12"/>
    <w:next w:val="9"/>
    <w:qFormat/>
    <w:uiPriority w:val="0"/>
    <w:pPr>
      <w:widowControl w:val="0"/>
      <w:jc w:val="both"/>
    </w:pPr>
    <w:rPr>
      <w:rFonts w:hint="default" w:ascii="Calibri" w:hAnsi="Calibri" w:eastAsia="宋体" w:cs="Times New Roman"/>
      <w:sz w:val="21"/>
      <w:szCs w:val="24"/>
      <w:lang w:val="en-US" w:eastAsia="zh-CN" w:bidi="ar-SA"/>
    </w:rPr>
  </w:style>
  <w:style w:type="paragraph" w:customStyle="1" w:styleId="13">
    <w:name w:val="一级条标题"/>
    <w:basedOn w:val="14"/>
    <w:next w:val="20"/>
    <w:qFormat/>
    <w:uiPriority w:val="0"/>
    <w:pPr>
      <w:jc w:val="both"/>
      <w:outlineLvl w:val="2"/>
    </w:pPr>
    <w:rPr>
      <w:rFonts w:eastAsia="黑体"/>
      <w:sz w:val="21"/>
      <w:lang w:val="en-US" w:eastAsia="zh-CN" w:bidi="ar-SA"/>
    </w:rPr>
  </w:style>
  <w:style w:type="paragraph" w:customStyle="1" w:styleId="14">
    <w:name w:val="章标题"/>
    <w:basedOn w:val="15"/>
    <w:next w:val="7"/>
    <w:qFormat/>
    <w:uiPriority w:val="0"/>
    <w:pPr>
      <w:widowControl/>
      <w:spacing w:before="158" w:after="153" w:line="1292" w:lineRule="atLeast"/>
      <w:jc w:val="center"/>
    </w:pPr>
    <w:rPr>
      <w:rFonts w:ascii="Arial" w:hAnsi="Calibri" w:eastAsia="黑体"/>
      <w:sz w:val="31"/>
      <w:szCs w:val="22"/>
      <w:lang w:eastAsia="en-US" w:bidi="en-US"/>
    </w:rPr>
  </w:style>
  <w:style w:type="paragraph" w:customStyle="1" w:styleId="15">
    <w:name w:val="正文112"/>
    <w:next w:val="1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6">
    <w:name w:val="正文首行缩进1"/>
    <w:basedOn w:val="17"/>
    <w:next w:val="18"/>
    <w:qFormat/>
    <w:uiPriority w:val="0"/>
    <w:pPr>
      <w:spacing w:after="120" w:line="240" w:lineRule="auto"/>
      <w:ind w:firstLine="420"/>
    </w:pPr>
    <w:rPr>
      <w:rFonts w:eastAsia="宋体"/>
      <w:sz w:val="21"/>
    </w:rPr>
  </w:style>
  <w:style w:type="paragraph" w:customStyle="1" w:styleId="17">
    <w:name w:val="正文文本11"/>
    <w:basedOn w:val="15"/>
    <w:next w:val="13"/>
    <w:qFormat/>
    <w:uiPriority w:val="0"/>
    <w:pPr>
      <w:spacing w:line="360" w:lineRule="exact"/>
    </w:pPr>
    <w:rPr>
      <w:rFonts w:eastAsia="仿宋_GB2312"/>
      <w:sz w:val="28"/>
    </w:rPr>
  </w:style>
  <w:style w:type="paragraph" w:customStyle="1" w:styleId="18">
    <w:name w:val="正文首行缩进 211"/>
    <w:basedOn w:val="19"/>
    <w:next w:val="15"/>
    <w:qFormat/>
    <w:uiPriority w:val="0"/>
    <w:pPr>
      <w:ind w:firstLine="420"/>
    </w:pPr>
    <w:rPr>
      <w:rFonts w:ascii="Times New Roman" w:hAnsi="Times New Roman" w:eastAsia="宋体"/>
      <w:sz w:val="24"/>
      <w:szCs w:val="24"/>
    </w:rPr>
  </w:style>
  <w:style w:type="paragraph" w:customStyle="1" w:styleId="19">
    <w:name w:val="正文文本缩进11"/>
    <w:basedOn w:val="15"/>
    <w:next w:val="15"/>
    <w:qFormat/>
    <w:uiPriority w:val="0"/>
    <w:pPr>
      <w:ind w:firstLine="538"/>
    </w:pPr>
    <w:rPr>
      <w:sz w:val="28"/>
    </w:rPr>
  </w:style>
  <w:style w:type="paragraph" w:customStyle="1" w:styleId="20">
    <w:name w:val="段"/>
    <w:basedOn w:val="21"/>
    <w:next w:val="7"/>
    <w:qFormat/>
    <w:uiPriority w:val="0"/>
    <w:pPr>
      <w:widowControl/>
      <w:ind w:firstLine="200"/>
    </w:pPr>
    <w:rPr>
      <w:rFonts w:ascii="宋体"/>
      <w:sz w:val="20"/>
      <w:szCs w:val="20"/>
    </w:rPr>
  </w:style>
  <w:style w:type="paragraph" w:customStyle="1" w:styleId="21">
    <w:name w:val="正文11"/>
    <w:next w:val="2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2">
    <w:name w:val="标题 111"/>
    <w:next w:val="21"/>
    <w:qFormat/>
    <w:uiPriority w:val="0"/>
    <w:pPr>
      <w:keepNext/>
      <w:keepLines/>
      <w:widowControl w:val="0"/>
      <w:spacing w:line="578" w:lineRule="auto"/>
      <w:jc w:val="center"/>
      <w:outlineLvl w:val="0"/>
    </w:pPr>
    <w:rPr>
      <w:rFonts w:hint="default" w:ascii="Times New Roman" w:hAnsi="Times New Roman" w:eastAsia="新宋体" w:cs="Times New Roman"/>
      <w:b/>
      <w:bCs/>
      <w:sz w:val="30"/>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2026-04-28T06:01:00Z</dcterms:created>
  <dc:creator>金工</dc:creator>
  <cp:lastModifiedBy>金工</cp:lastModifiedBy>
  <dcterms:modified xsi:type="dcterms:W3CDTF">2026-04-28T06:01:55Z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4EC5D8998EE146B9A0F0139FE84ACD71_11</vt:lpwstr>
  </property>
  <property fmtid="{D5CDD505-2E9C-101B-9397-08002B2CF9AE}" pid="4" name="KSOTemplateDocerSaveRecord">
    <vt:lpwstr>eyJoZGlkIjoiMmY0NjE1Njk5NzcxZDYzMGY1MTMyZjk0YWEzZDIwNTQifQ==</vt:lpwstr>
  </property>
</Properties>
</file>