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spacing w:line="360" w:lineRule="auto"/>
        <w:rPr>
          <w:rFonts w:ascii="宋体" w:hAnsi="宋体"/>
          <w:bCs/>
          <w:sz w:val="44"/>
          <w:szCs w:val="44"/>
        </w:rPr>
      </w:pPr>
      <w:r>
        <w:rPr>
          <w:rFonts w:ascii="宋体" w:hAnsi="宋体"/>
          <w:bCs/>
          <w:sz w:val="44"/>
          <w:szCs w:val="44"/>
        </w:rPr>
      </w:r>
      <w:r/>
    </w:p>
    <w:p>
      <w:pPr>
        <w:pStyle w:val="955"/>
        <w:rPr>
          <w:rFonts w:ascii="宋体" w:hAnsi="宋体"/>
          <w:b/>
          <w:szCs w:val="21"/>
        </w:rPr>
      </w:pPr>
      <w:r>
        <w:rPr>
          <w:rFonts w:ascii="宋体" w:hAnsi="宋体"/>
          <w:b/>
          <w:szCs w:val="21"/>
        </w:rPr>
      </w:r>
      <w:r/>
    </w:p>
    <w:p>
      <w:pPr>
        <w:pStyle w:val="955"/>
        <w:rPr>
          <w:rFonts w:ascii="宋体" w:hAnsi="宋体"/>
          <w:b/>
          <w:szCs w:val="21"/>
        </w:rPr>
      </w:pPr>
      <w:r>
        <w:rPr>
          <w:rFonts w:ascii="宋体" w:hAnsi="宋体"/>
          <w:b/>
          <w:szCs w:val="21"/>
        </w:rPr>
      </w:r>
      <w:r/>
    </w:p>
    <w:p>
      <w:pPr>
        <w:pStyle w:val="951"/>
        <w:jc w:val="center"/>
        <w:rPr>
          <w:rFonts w:ascii="宋体" w:hAnsi="宋体"/>
          <w:b/>
          <w:spacing w:val="76"/>
          <w:sz w:val="100"/>
          <w:szCs w:val="100"/>
        </w:rPr>
      </w:pPr>
      <w:r>
        <w:rPr>
          <w:rFonts w:ascii="宋体" w:hAnsi="宋体"/>
          <w:b/>
          <w:spacing w:val="76"/>
          <w:sz w:val="100"/>
          <w:szCs w:val="100"/>
        </w:rPr>
        <w:t xml:space="preserve">竞争性磋商文件</w:t>
      </w:r>
      <w:r/>
    </w:p>
    <w:p>
      <w:pPr>
        <w:pStyle w:val="954"/>
        <w:rPr>
          <w:rFonts w:ascii="宋体" w:hAnsi="宋体"/>
        </w:rPr>
      </w:pPr>
      <w:r>
        <w:rPr>
          <w:rFonts w:ascii="宋体" w:hAnsi="宋体"/>
        </w:rPr>
      </w:r>
      <w:r/>
    </w:p>
    <w:p>
      <w:pPr>
        <w:pStyle w:val="951"/>
        <w:jc w:val="center"/>
        <w:spacing w:line="360" w:lineRule="auto"/>
        <w:rPr>
          <w:rFonts w:ascii="宋体" w:hAnsi="宋体"/>
          <w:b/>
          <w:szCs w:val="21"/>
        </w:rPr>
      </w:pPr>
      <w:r>
        <w:rPr>
          <w:rFonts w:ascii="宋体" w:hAnsi="宋体"/>
          <w:b/>
          <w:szCs w:val="21"/>
        </w:rPr>
      </w:r>
      <w:r/>
    </w:p>
    <w:p>
      <w:pPr>
        <w:pStyle w:val="951"/>
        <w:ind w:firstLine="640"/>
        <w:rPr>
          <w:rFonts w:ascii="宋体" w:hAnsi="宋体"/>
          <w:color w:val="000000"/>
          <w:sz w:val="32"/>
          <w:szCs w:val="32"/>
        </w:rPr>
      </w:pPr>
      <w:r>
        <w:rPr>
          <w:rFonts w:ascii="宋体" w:hAnsi="宋体"/>
          <w:color w:val="000000"/>
          <w:sz w:val="32"/>
          <w:szCs w:val="32"/>
        </w:rPr>
      </w:r>
      <w:r/>
    </w:p>
    <w:p>
      <w:pPr>
        <w:pStyle w:val="952"/>
        <w:ind w:firstLine="900"/>
        <w:rPr>
          <w:rFonts w:eastAsiaTheme="minorEastAsia"/>
        </w:rPr>
      </w:pPr>
      <w:r>
        <w:rPr>
          <w:rFonts w:hint="eastAsia" w:eastAsiaTheme="minorEastAsia"/>
        </w:rPr>
        <mc:AlternateContent>
          <mc:Choice Requires="wpg">
            <w:drawing>
              <wp:inline xmlns:wp="http://schemas.openxmlformats.org/drawingml/2006/wordprocessingDrawing" distT="0" distB="0" distL="0" distR="0">
                <wp:extent cx="3324860" cy="1458595"/>
                <wp:effectExtent l="0" t="0" r="0" b="0"/>
                <wp:docPr id="7"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1"/>
                        <a:stretch/>
                      </pic:blipFill>
                      <pic:spPr bwMode="auto">
                        <a:xfrm>
                          <a:off x="0" y="0"/>
                          <a:ext cx="3324860" cy="1458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61.8pt;height:114.8pt;mso-wrap-distance-left:0.0pt;mso-wrap-distance-top:0.0pt;mso-wrap-distance-right:0.0pt;mso-wrap-distance-bottom:0.0pt;" stroked="f">
                <v:path textboxrect="0,0,0,0"/>
                <v:imagedata r:id="rId21" o:title=""/>
              </v:shape>
            </w:pict>
          </mc:Fallback>
        </mc:AlternateContent>
      </w:r>
      <w:r/>
    </w:p>
    <w:p>
      <w:pPr>
        <w:pStyle w:val="951"/>
        <w:ind w:firstLine="640"/>
        <w:spacing w:line="360" w:lineRule="auto"/>
        <w:rPr>
          <w:rFonts w:ascii="宋体" w:hAnsi="宋体"/>
          <w:color w:val="000000"/>
          <w:sz w:val="32"/>
          <w:szCs w:val="32"/>
        </w:rPr>
      </w:pPr>
      <w:r>
        <w:rPr>
          <w:rFonts w:ascii="宋体" w:hAnsi="宋体"/>
          <w:color w:val="000000"/>
          <w:sz w:val="32"/>
          <w:szCs w:val="32"/>
        </w:rPr>
      </w:r>
      <w:r/>
    </w:p>
    <w:p>
      <w:pPr>
        <w:pStyle w:val="951"/>
        <w:ind w:firstLine="480"/>
        <w:spacing w:line="360" w:lineRule="auto"/>
        <w:rPr>
          <w:rFonts w:ascii="宋体" w:hAnsi="宋体"/>
          <w:color w:val="000000"/>
          <w:sz w:val="32"/>
          <w:szCs w:val="32"/>
        </w:rPr>
      </w:pPr>
      <w:r>
        <w:rPr>
          <w:rFonts w:ascii="宋体" w:hAnsi="宋体"/>
          <w:color w:val="000000"/>
          <w:sz w:val="32"/>
          <w:szCs w:val="32"/>
        </w:rPr>
      </w:r>
      <w:r/>
    </w:p>
    <w:p>
      <w:pPr>
        <w:pStyle w:val="951"/>
        <w:ind w:firstLine="450"/>
        <w:spacing w:line="360" w:lineRule="auto"/>
        <w:rPr>
          <w:rFonts w:ascii="宋体" w:hAnsi="宋体"/>
          <w:color w:val="000000"/>
          <w:sz w:val="30"/>
          <w:szCs w:val="30"/>
        </w:rPr>
      </w:pPr>
      <w:r>
        <w:rPr>
          <w:rFonts w:ascii="宋体" w:hAnsi="宋体"/>
          <w:color w:val="000000"/>
          <w:sz w:val="30"/>
          <w:szCs w:val="30"/>
        </w:rPr>
        <w:t xml:space="preserve">项目编号：</w:t>
      </w:r>
      <w:r>
        <w:rPr>
          <w:rFonts w:ascii="宋体" w:hAnsi="宋体"/>
          <w:color w:val="000000"/>
          <w:sz w:val="30"/>
          <w:szCs w:val="30"/>
        </w:rPr>
        <w:t xml:space="preserve">JSZC-320312-XZPM-C2026-0001</w:t>
      </w:r>
      <w:r/>
    </w:p>
    <w:p>
      <w:pPr>
        <w:pStyle w:val="951"/>
        <w:ind w:left="1919" w:hanging="1600"/>
        <w:spacing w:line="360" w:lineRule="auto"/>
        <w:rPr>
          <w:rFonts w:ascii="宋体" w:hAnsi="宋体"/>
          <w:sz w:val="30"/>
          <w:szCs w:val="30"/>
        </w:rPr>
      </w:pPr>
      <w:r>
        <w:rPr>
          <w:rFonts w:ascii="宋体" w:hAnsi="宋体"/>
          <w:sz w:val="30"/>
          <w:szCs w:val="30"/>
        </w:rPr>
      </w:r>
      <w:r/>
    </w:p>
    <w:p>
      <w:pPr>
        <w:pStyle w:val="951"/>
        <w:ind w:left="1983" w:hanging="1500"/>
        <w:spacing w:line="360" w:lineRule="auto"/>
        <w:rPr>
          <w:rFonts w:ascii="宋体" w:hAnsi="宋体"/>
          <w:sz w:val="30"/>
          <w:szCs w:val="30"/>
        </w:rPr>
      </w:pPr>
      <w:r>
        <w:rPr>
          <w:rFonts w:ascii="宋体" w:hAnsi="宋体"/>
          <w:sz w:val="30"/>
          <w:szCs w:val="30"/>
        </w:rPr>
        <w:t xml:space="preserve">项目名称：</w:t>
      </w:r>
      <w:r>
        <w:rPr>
          <w:rFonts w:hint="eastAsia" w:ascii="宋体" w:hAnsi="宋体"/>
          <w:sz w:val="30"/>
          <w:szCs w:val="30"/>
        </w:rPr>
        <w:t xml:space="preserve">徐州市铜山区三堡街道农村保洁项目</w:t>
      </w:r>
      <w:r/>
    </w:p>
    <w:p>
      <w:pPr>
        <w:pStyle w:val="952"/>
        <w:rPr>
          <w:szCs w:val="30"/>
        </w:rPr>
      </w:pPr>
      <w:r>
        <w:rPr>
          <w:szCs w:val="30"/>
        </w:rPr>
      </w:r>
      <w:r/>
    </w:p>
    <w:p>
      <w:pPr>
        <w:pStyle w:val="951"/>
        <w:ind w:firstLine="450"/>
        <w:spacing w:line="360" w:lineRule="auto"/>
        <w:rPr>
          <w:rFonts w:ascii="宋体" w:hAnsi="宋体"/>
          <w:sz w:val="30"/>
          <w:szCs w:val="30"/>
        </w:rPr>
      </w:pPr>
      <w:r>
        <w:rPr>
          <w:rFonts w:ascii="宋体" w:hAnsi="宋体"/>
          <w:sz w:val="30"/>
          <w:szCs w:val="30"/>
        </w:rPr>
        <w:t xml:space="preserve">采 购 人：</w:t>
      </w:r>
      <w:r>
        <w:rPr>
          <w:rFonts w:hint="eastAsia" w:ascii="宋体" w:hAnsi="宋体"/>
          <w:sz w:val="30"/>
          <w:szCs w:val="30"/>
        </w:rPr>
        <w:t xml:space="preserve">徐州市铜山区三堡街道办事处</w:t>
      </w:r>
      <w:r/>
    </w:p>
    <w:p>
      <w:pPr>
        <w:pStyle w:val="951"/>
        <w:ind w:firstLine="787"/>
        <w:spacing w:line="360" w:lineRule="auto"/>
        <w:rPr>
          <w:rFonts w:ascii="宋体" w:hAnsi="宋体"/>
          <w:b/>
          <w:bCs/>
          <w:sz w:val="32"/>
        </w:rPr>
      </w:pPr>
      <w:r>
        <w:rPr>
          <w:rFonts w:ascii="宋体" w:hAnsi="宋体"/>
          <w:b/>
          <w:bCs/>
          <w:sz w:val="32"/>
        </w:rPr>
      </w:r>
      <w:r/>
    </w:p>
    <w:p>
      <w:pPr>
        <w:pStyle w:val="954"/>
        <w:ind w:left="0"/>
        <w:rPr>
          <w:rFonts w:ascii="宋体" w:hAnsi="宋体"/>
          <w:sz w:val="44"/>
        </w:rPr>
      </w:pPr>
      <w:r>
        <w:rPr>
          <w:rFonts w:ascii="宋体" w:hAnsi="宋体"/>
          <w:sz w:val="44"/>
        </w:rPr>
      </w:r>
      <w:r/>
    </w:p>
    <w:p>
      <w:pPr>
        <w:pStyle w:val="1124"/>
        <w:rPr>
          <w:rFonts w:ascii="宋体" w:hAnsi="宋体"/>
        </w:rPr>
      </w:pPr>
      <w:r>
        <w:rPr>
          <w:rFonts w:ascii="宋体" w:hAnsi="宋体"/>
        </w:rPr>
      </w:r>
      <w:r/>
    </w:p>
    <w:p>
      <w:pPr>
        <w:pStyle w:val="951"/>
        <w:ind w:right="-159" w:firstLine="1200"/>
        <w:spacing w:line="300" w:lineRule="auto"/>
        <w:rPr>
          <w:rFonts w:ascii="宋体" w:hAnsi="宋体"/>
          <w:sz w:val="30"/>
        </w:rPr>
      </w:pPr>
      <w:r>
        <w:rPr>
          <w:rFonts w:ascii="宋体" w:hAnsi="宋体"/>
          <w:sz w:val="30"/>
        </w:rPr>
        <w:t xml:space="preserve">采购代理机构：徐州市建设工程监理有限公司</w:t>
      </w:r>
      <w:r/>
    </w:p>
    <w:p>
      <w:pPr>
        <w:pStyle w:val="951"/>
        <w:jc w:val="center"/>
        <w:spacing w:line="360" w:lineRule="auto"/>
        <w:rPr>
          <w:rFonts w:ascii="宋体" w:hAnsi="宋体"/>
          <w:sz w:val="32"/>
          <w:szCs w:val="32"/>
        </w:rPr>
      </w:pPr>
      <w:r>
        <w:rPr>
          <w:rFonts w:ascii="宋体" w:hAnsi="宋体"/>
          <w:bCs/>
          <w:sz w:val="30"/>
        </w:rPr>
        <w:t xml:space="preserve">二〇二</w:t>
      </w:r>
      <w:r>
        <w:rPr>
          <w:rFonts w:hint="eastAsia" w:ascii="宋体" w:hAnsi="宋体"/>
          <w:bCs/>
          <w:sz w:val="30"/>
        </w:rPr>
        <w:t xml:space="preserve">六</w:t>
      </w:r>
      <w:r>
        <w:rPr>
          <w:rFonts w:ascii="宋体" w:hAnsi="宋体"/>
          <w:bCs/>
          <w:sz w:val="30"/>
        </w:rPr>
        <w:t xml:space="preserve">年</w:t>
      </w:r>
      <w:r>
        <w:rPr>
          <w:rFonts w:hint="eastAsia" w:ascii="宋体" w:hAnsi="宋体"/>
          <w:bCs/>
          <w:sz w:val="30"/>
        </w:rPr>
        <w:t xml:space="preserve">三</w:t>
      </w:r>
      <w:r>
        <w:rPr>
          <w:rFonts w:ascii="宋体" w:hAnsi="宋体"/>
          <w:bCs/>
          <w:sz w:val="30"/>
        </w:rPr>
        <w:t xml:space="preserve">月</w:t>
      </w:r>
      <w:r/>
    </w:p>
    <w:p>
      <w:pPr>
        <w:pStyle w:val="951"/>
        <w:spacing w:line="0" w:lineRule="atLeast"/>
        <w:rPr>
          <w:rFonts w:ascii="宋体" w:hAnsi="宋体"/>
          <w:b/>
          <w:color w:val="000000"/>
          <w:sz w:val="36"/>
        </w:rPr>
      </w:pPr>
      <w:r>
        <w:rPr>
          <w:rFonts w:ascii="宋体" w:hAnsi="宋体"/>
          <w:b/>
          <w:color w:val="000000"/>
          <w:sz w:val="36"/>
        </w:rPr>
      </w:r>
      <w:r/>
    </w:p>
    <w:p>
      <w:pPr>
        <w:pStyle w:val="951"/>
        <w:jc w:val="center"/>
        <w:spacing w:line="0" w:lineRule="atLeast"/>
        <w:rPr>
          <w:rFonts w:ascii="宋体" w:hAnsi="宋体"/>
          <w:b/>
          <w:color w:val="000000"/>
          <w:sz w:val="36"/>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b/>
          <w:color w:val="000000"/>
          <w:sz w:val="36"/>
        </w:rPr>
      </w:r>
      <w:r/>
    </w:p>
    <w:p>
      <w:pPr>
        <w:pStyle w:val="951"/>
        <w:jc w:val="center"/>
        <w:spacing w:line="360" w:lineRule="auto"/>
        <w:rPr>
          <w:rFonts w:ascii="宋体" w:hAnsi="宋体"/>
          <w:color w:val="000000"/>
          <w:sz w:val="24"/>
        </w:rPr>
      </w:pPr>
      <w:r>
        <w:rPr>
          <w:rFonts w:ascii="宋体" w:hAnsi="宋体"/>
          <w:b/>
          <w:color w:val="000000"/>
          <w:sz w:val="44"/>
          <w:szCs w:val="44"/>
        </w:rPr>
        <w:t xml:space="preserve">竞争性磋商文件</w:t>
      </w:r>
      <w:r/>
    </w:p>
    <w:p>
      <w:pPr>
        <w:pStyle w:val="951"/>
        <w:jc w:val="center"/>
        <w:spacing w:line="360" w:lineRule="auto"/>
        <w:rPr>
          <w:rFonts w:ascii="宋体" w:hAnsi="宋体"/>
          <w:sz w:val="24"/>
          <w:u w:val="single"/>
        </w:rPr>
      </w:pPr>
      <w:r>
        <w:rPr>
          <w:rFonts w:ascii="宋体" w:hAnsi="宋体"/>
          <w:b/>
          <w:bCs/>
          <w:color w:val="000000"/>
          <w:sz w:val="24"/>
        </w:rPr>
        <w:t xml:space="preserve">项目编号：</w:t>
      </w:r>
      <w:r>
        <w:rPr>
          <w:rFonts w:ascii="宋体" w:hAnsi="宋体"/>
          <w:b/>
          <w:bCs/>
          <w:color w:val="000000"/>
          <w:sz w:val="24"/>
        </w:rPr>
        <w:t xml:space="preserve">JSZC-320312-XZPM-C2026-0001</w:t>
      </w:r>
      <w:r>
        <w:rPr>
          <w:rFonts w:hint="eastAsia" w:ascii="宋体" w:hAnsi="宋体"/>
          <w:b/>
          <w:bCs/>
          <w:color w:val="000000"/>
          <w:sz w:val="24"/>
        </w:rPr>
        <w:t xml:space="preserve"> </w:t>
      </w:r>
      <w:r/>
    </w:p>
    <w:p>
      <w:pPr>
        <w:pStyle w:val="951"/>
        <w:spacing w:line="360" w:lineRule="auto"/>
        <w:tabs>
          <w:tab w:val="left" w:pos="3240" w:leader="none"/>
        </w:tabs>
        <w:rPr>
          <w:rFonts w:ascii="宋体" w:hAnsi="宋体"/>
          <w:sz w:val="24"/>
        </w:rPr>
      </w:pPr>
      <w:r>
        <w:rPr>
          <w:rFonts w:ascii="宋体" w:hAnsi="宋体"/>
          <w:sz w:val="24"/>
        </w:rPr>
        <w:t xml:space="preserve">（供应商）：</w:t>
      </w:r>
      <w:r/>
    </w:p>
    <w:p>
      <w:pPr>
        <w:pStyle w:val="951"/>
        <w:ind w:firstLine="480"/>
        <w:spacing w:line="360" w:lineRule="auto"/>
        <w:rPr>
          <w:rFonts w:ascii="宋体" w:hAnsi="宋体"/>
          <w:sz w:val="24"/>
        </w:rPr>
      </w:pPr>
      <w:r>
        <w:rPr>
          <w:rFonts w:ascii="宋体" w:hAnsi="宋体"/>
          <w:sz w:val="24"/>
          <w:u w:val="single"/>
        </w:rPr>
        <w:t xml:space="preserve">徐州市建设工程监理有限公司</w:t>
      </w:r>
      <w:r>
        <w:rPr>
          <w:rFonts w:ascii="宋体" w:hAnsi="宋体"/>
          <w:sz w:val="24"/>
        </w:rPr>
        <w:t xml:space="preserve">对</w:t>
      </w:r>
      <w:r>
        <w:rPr>
          <w:rFonts w:hint="eastAsia" w:ascii="宋体" w:hAnsi="宋体"/>
          <w:sz w:val="24"/>
          <w:u w:val="single"/>
        </w:rPr>
        <w:t xml:space="preserve">徐州市铜山区三堡街道农村保洁项目</w:t>
      </w:r>
      <w:r>
        <w:rPr>
          <w:rFonts w:hint="eastAsia" w:ascii="宋体" w:hAnsi="宋体"/>
          <w:sz w:val="24"/>
        </w:rPr>
        <w:t xml:space="preserve">项目</w:t>
      </w:r>
      <w:r>
        <w:rPr>
          <w:rFonts w:ascii="宋体" w:hAnsi="宋体"/>
          <w:sz w:val="24"/>
        </w:rPr>
        <w:t xml:space="preserve">采取竞争性磋商采购方式进行采购，竞争性磋商文件（以下简称《磋商文件》）内容如下：</w:t>
      </w:r>
      <w:r/>
    </w:p>
    <w:p>
      <w:pPr>
        <w:pStyle w:val="951"/>
        <w:ind w:left="497"/>
        <w:jc w:val="center"/>
        <w:spacing w:line="360" w:lineRule="auto"/>
        <w:rPr>
          <w:rFonts w:ascii="宋体" w:hAnsi="宋体"/>
          <w:sz w:val="24"/>
        </w:rPr>
      </w:pPr>
      <w:r>
        <w:rPr>
          <w:rFonts w:ascii="宋体" w:hAnsi="宋体"/>
          <w:b/>
          <w:bCs/>
          <w:sz w:val="24"/>
        </w:rPr>
        <w:t xml:space="preserve">第一章 项目说明</w:t>
      </w:r>
      <w:r/>
    </w:p>
    <w:p>
      <w:pPr>
        <w:pStyle w:val="951"/>
        <w:spacing w:line="360" w:lineRule="auto"/>
        <w:rPr>
          <w:rFonts w:ascii="宋体" w:hAnsi="宋体"/>
          <w:sz w:val="24"/>
        </w:rPr>
      </w:pPr>
      <w:r>
        <w:rPr>
          <w:rFonts w:ascii="宋体" w:hAnsi="宋体"/>
          <w:b/>
          <w:bCs/>
          <w:sz w:val="24"/>
        </w:rPr>
        <w:t xml:space="preserve">一、采购人：</w:t>
      </w:r>
      <w:r>
        <w:rPr>
          <w:rFonts w:hint="eastAsia" w:ascii="宋体" w:hAnsi="宋体"/>
          <w:sz w:val="24"/>
        </w:rPr>
        <w:t xml:space="preserve">徐州市铜山区三堡街道办事处</w:t>
      </w:r>
      <w:r/>
    </w:p>
    <w:p>
      <w:pPr>
        <w:pStyle w:val="951"/>
        <w:spacing w:line="360" w:lineRule="auto"/>
        <w:rPr>
          <w:rFonts w:ascii="宋体" w:hAnsi="宋体"/>
          <w:sz w:val="24"/>
        </w:rPr>
      </w:pPr>
      <w:r>
        <w:rPr>
          <w:rFonts w:ascii="宋体" w:hAnsi="宋体"/>
          <w:b/>
          <w:bCs/>
          <w:sz w:val="24"/>
        </w:rPr>
        <w:t xml:space="preserve">二、项目名称：</w:t>
      </w:r>
      <w:r>
        <w:rPr>
          <w:rFonts w:hint="eastAsia" w:ascii="宋体" w:hAnsi="宋体"/>
          <w:sz w:val="24"/>
        </w:rPr>
        <w:t xml:space="preserve">徐州市铜山区三堡街道农村保洁项目</w:t>
      </w:r>
      <w:r/>
    </w:p>
    <w:p>
      <w:pPr>
        <w:pStyle w:val="951"/>
        <w:jc w:val="left"/>
        <w:spacing w:line="360" w:lineRule="auto"/>
        <w:rPr>
          <w:rFonts w:ascii="宋体" w:hAnsi="宋体"/>
          <w:sz w:val="24"/>
        </w:rPr>
      </w:pPr>
      <w:r>
        <w:rPr>
          <w:rFonts w:ascii="宋体" w:hAnsi="宋体"/>
          <w:b/>
          <w:bCs/>
          <w:sz w:val="24"/>
        </w:rPr>
        <w:t xml:space="preserve">三、项目编号：</w:t>
      </w:r>
      <w:r>
        <w:rPr>
          <w:rFonts w:ascii="宋体" w:hAnsi="宋体"/>
          <w:sz w:val="24"/>
        </w:rPr>
        <w:t xml:space="preserve">JSZC-320312-XZPM-C2026-0001</w:t>
      </w:r>
      <w:r>
        <w:rPr>
          <w:rFonts w:hint="eastAsia" w:ascii="宋体" w:hAnsi="宋体"/>
          <w:sz w:val="24"/>
        </w:rPr>
        <w:t xml:space="preserve"> </w:t>
      </w:r>
      <w:r/>
    </w:p>
    <w:p>
      <w:pPr>
        <w:pStyle w:val="951"/>
        <w:spacing w:line="360" w:lineRule="auto"/>
        <w:rPr>
          <w:rFonts w:ascii="宋体" w:hAnsi="宋体"/>
          <w:sz w:val="24"/>
        </w:rPr>
      </w:pPr>
      <w:r>
        <w:rPr>
          <w:rFonts w:ascii="宋体" w:hAnsi="宋体"/>
          <w:b/>
          <w:bCs/>
          <w:sz w:val="24"/>
        </w:rPr>
        <w:t xml:space="preserve">四、采购邀请：</w:t>
      </w:r>
      <w:r>
        <w:rPr>
          <w:rFonts w:ascii="宋体" w:hAnsi="宋体"/>
          <w:sz w:val="24"/>
        </w:rPr>
        <w:t xml:space="preserve">通过发布公告的方式邀请符合相应资格条件的供应商参与竞争性磋商采购活动</w:t>
      </w:r>
      <w:r>
        <w:rPr>
          <w:rFonts w:hint="eastAsia" w:ascii="宋体" w:hAnsi="宋体"/>
          <w:sz w:val="24"/>
        </w:rPr>
        <w:t xml:space="preserve">。</w:t>
      </w:r>
      <w:r/>
    </w:p>
    <w:p>
      <w:pPr>
        <w:pStyle w:val="951"/>
        <w:jc w:val="left"/>
        <w:spacing w:line="360" w:lineRule="auto"/>
        <w:widowControl/>
        <w:rPr>
          <w:rFonts w:ascii="宋体" w:hAnsi="宋体"/>
          <w:sz w:val="24"/>
        </w:rPr>
      </w:pPr>
      <w:r>
        <w:rPr>
          <w:rFonts w:ascii="宋体" w:hAnsi="宋体"/>
          <w:b/>
          <w:bCs/>
          <w:sz w:val="24"/>
        </w:rPr>
        <w:t xml:space="preserve">五、采购方式：</w:t>
      </w:r>
      <w:r>
        <w:rPr>
          <w:rFonts w:ascii="宋体" w:hAnsi="宋体"/>
          <w:sz w:val="24"/>
        </w:rPr>
        <w:t xml:space="preserve">本项目采用竞争性磋商采购方式。</w:t>
      </w:r>
      <w:r/>
    </w:p>
    <w:p>
      <w:pPr>
        <w:pStyle w:val="951"/>
        <w:jc w:val="left"/>
        <w:spacing w:line="360" w:lineRule="auto"/>
        <w:widowControl/>
        <w:rPr>
          <w:rFonts w:ascii="宋体" w:hAnsi="宋体"/>
          <w:sz w:val="24"/>
        </w:rPr>
      </w:pPr>
      <w:r>
        <w:rPr>
          <w:rFonts w:ascii="宋体" w:hAnsi="宋体"/>
          <w:b/>
          <w:bCs/>
          <w:sz w:val="24"/>
        </w:rPr>
        <w:t xml:space="preserve">六、供应商资格条件：</w:t>
      </w:r>
      <w:r>
        <w:rPr>
          <w:rFonts w:ascii="宋体" w:hAnsi="宋体"/>
          <w:sz w:val="24"/>
        </w:rPr>
        <w:t xml:space="preserve">见竞争性磋商公告。</w:t>
      </w:r>
      <w:r/>
    </w:p>
    <w:p>
      <w:pPr>
        <w:pStyle w:val="951"/>
        <w:spacing w:line="360" w:lineRule="auto"/>
        <w:rPr>
          <w:rFonts w:ascii="宋体" w:hAnsi="宋体"/>
          <w:b/>
          <w:bCs/>
          <w:sz w:val="24"/>
        </w:rPr>
      </w:pPr>
      <w:r>
        <w:rPr>
          <w:rFonts w:ascii="宋体" w:hAnsi="宋体"/>
          <w:b/>
          <w:bCs/>
          <w:sz w:val="24"/>
        </w:rPr>
        <w:t xml:space="preserve">七、采购预算（采购项目预算金额）：见《磋商文件》附件2、《项目要求（采购需求）》。</w:t>
      </w:r>
      <w:r/>
    </w:p>
    <w:p>
      <w:pPr>
        <w:pStyle w:val="951"/>
        <w:spacing w:line="360" w:lineRule="auto"/>
        <w:rPr>
          <w:rFonts w:ascii="宋体" w:hAnsi="宋体"/>
          <w:sz w:val="24"/>
        </w:rPr>
      </w:pPr>
      <w:r>
        <w:rPr>
          <w:rFonts w:ascii="宋体" w:hAnsi="宋体"/>
          <w:b/>
          <w:bCs/>
          <w:sz w:val="24"/>
        </w:rPr>
        <w:t xml:space="preserve">八、采购需求：</w:t>
      </w:r>
      <w:r>
        <w:rPr>
          <w:rFonts w:ascii="宋体" w:hAnsi="宋体"/>
          <w:sz w:val="24"/>
        </w:rPr>
        <w:t xml:space="preserve">见《磋商文件》附件2、《项目要求（采购需求）》。</w:t>
      </w:r>
      <w:r/>
    </w:p>
    <w:p>
      <w:pPr>
        <w:pStyle w:val="951"/>
        <w:spacing w:line="360" w:lineRule="auto"/>
        <w:rPr>
          <w:rFonts w:ascii="宋体" w:hAnsi="宋体"/>
          <w:sz w:val="24"/>
        </w:rPr>
      </w:pPr>
      <w:r>
        <w:rPr>
          <w:rFonts w:ascii="宋体" w:hAnsi="宋体"/>
          <w:b/>
          <w:bCs/>
          <w:sz w:val="24"/>
        </w:rPr>
        <w:t xml:space="preserve">九、合同条款：</w:t>
      </w:r>
      <w:r>
        <w:rPr>
          <w:rFonts w:ascii="宋体" w:hAnsi="宋体"/>
          <w:sz w:val="24"/>
        </w:rPr>
        <w:t xml:space="preserve">见《磋商文件》附件6、《合同条款》。</w:t>
      </w:r>
      <w:r/>
    </w:p>
    <w:p>
      <w:pPr>
        <w:pStyle w:val="951"/>
        <w:spacing w:line="360" w:lineRule="auto"/>
        <w:rPr>
          <w:rFonts w:ascii="宋体" w:hAnsi="宋体"/>
          <w:b/>
          <w:bCs/>
          <w:sz w:val="24"/>
        </w:rPr>
      </w:pPr>
      <w:r>
        <w:rPr>
          <w:rFonts w:ascii="宋体" w:hAnsi="宋体"/>
          <w:b/>
          <w:bCs/>
          <w:sz w:val="24"/>
        </w:rPr>
        <w:t xml:space="preserve">十、报价要求</w:t>
      </w:r>
      <w:r/>
    </w:p>
    <w:p>
      <w:pPr>
        <w:pStyle w:val="951"/>
        <w:spacing w:line="360" w:lineRule="auto"/>
        <w:rPr>
          <w:rFonts w:ascii="宋体" w:hAnsi="宋体"/>
          <w:sz w:val="24"/>
        </w:rPr>
      </w:pPr>
      <w:r>
        <w:rPr>
          <w:rFonts w:ascii="宋体" w:hAnsi="宋体"/>
          <w:sz w:val="24"/>
        </w:rPr>
        <w:t xml:space="preserve">1、供应商报价为要约，</w:t>
      </w:r>
      <w:r>
        <w:rPr>
          <w:rFonts w:ascii="宋体" w:hAnsi="宋体"/>
          <w:sz w:val="24"/>
          <w:u w:val="single"/>
        </w:rPr>
        <w:t xml:space="preserve">徐州市建设工程监理有限公司</w:t>
      </w:r>
      <w:r>
        <w:rPr>
          <w:rFonts w:ascii="宋体" w:hAnsi="宋体"/>
          <w:sz w:val="24"/>
        </w:rPr>
        <w:t xml:space="preserve">无承诺表示时视为未成交，</w:t>
      </w:r>
      <w:r>
        <w:rPr>
          <w:rFonts w:ascii="宋体" w:hAnsi="宋体"/>
          <w:sz w:val="24"/>
          <w:u w:val="single"/>
        </w:rPr>
        <w:t xml:space="preserve">徐州市建设工程监理有限公司</w:t>
      </w:r>
      <w:r>
        <w:rPr>
          <w:rFonts w:ascii="宋体" w:hAnsi="宋体"/>
          <w:sz w:val="24"/>
        </w:rPr>
        <w:t xml:space="preserve">认为必要时可重新进行竞争性磋商采购或采取其它方式采购。</w:t>
      </w:r>
      <w:r/>
    </w:p>
    <w:p>
      <w:pPr>
        <w:pStyle w:val="951"/>
        <w:spacing w:line="360" w:lineRule="auto"/>
        <w:rPr>
          <w:rFonts w:ascii="宋体" w:hAnsi="宋体"/>
          <w:sz w:val="24"/>
        </w:rPr>
      </w:pPr>
      <w:r>
        <w:rPr>
          <w:rFonts w:ascii="宋体" w:hAnsi="宋体"/>
          <w:sz w:val="24"/>
        </w:rPr>
        <w:t xml:space="preserve">2、按照《磋商报价表》要求填写首次报价。</w:t>
      </w:r>
      <w:r/>
    </w:p>
    <w:p>
      <w:pPr>
        <w:pStyle w:val="951"/>
        <w:ind w:right="-57"/>
        <w:spacing w:line="360" w:lineRule="auto"/>
        <w:rPr>
          <w:rFonts w:ascii="宋体" w:hAnsi="宋体"/>
          <w:sz w:val="24"/>
        </w:rPr>
      </w:pPr>
      <w:r>
        <w:rPr>
          <w:rFonts w:ascii="宋体" w:hAnsi="宋体"/>
          <w:sz w:val="24"/>
        </w:rPr>
        <w:t xml:space="preserve">3、报价包含本项目范围内的全部费用。供应商有漏报或不报的，采购人将视为有关费用已包括在本项目的报价中而不予支付。采购人不支付报价以外的任何费用。</w:t>
      </w:r>
      <w:r/>
    </w:p>
    <w:p>
      <w:pPr>
        <w:pStyle w:val="951"/>
        <w:ind w:left="497"/>
        <w:jc w:val="center"/>
        <w:spacing w:line="360" w:lineRule="auto"/>
        <w:rPr>
          <w:rFonts w:ascii="宋体" w:hAnsi="宋体"/>
          <w:b/>
          <w:bCs/>
          <w:sz w:val="24"/>
        </w:rPr>
      </w:pPr>
      <w:r>
        <w:rPr>
          <w:rFonts w:ascii="宋体" w:hAnsi="宋体"/>
          <w:b/>
          <w:bCs/>
          <w:sz w:val="24"/>
        </w:rPr>
        <w:t xml:space="preserve">第二章 磋商保证金</w:t>
      </w:r>
      <w:r/>
    </w:p>
    <w:p>
      <w:pPr>
        <w:pStyle w:val="951"/>
        <w:spacing w:line="360" w:lineRule="auto"/>
        <w:rPr>
          <w:rFonts w:ascii="宋体" w:hAnsi="宋体"/>
          <w:b/>
          <w:bCs/>
          <w:sz w:val="24"/>
        </w:rPr>
      </w:pPr>
      <w:r>
        <w:rPr>
          <w:rFonts w:ascii="宋体" w:hAnsi="宋体"/>
          <w:b/>
          <w:bCs/>
          <w:sz w:val="24"/>
        </w:rPr>
        <w:t xml:space="preserve">十一、供应商提交磋商保证金</w:t>
      </w:r>
      <w:r/>
    </w:p>
    <w:p>
      <w:pPr>
        <w:pStyle w:val="951"/>
        <w:spacing w:line="360" w:lineRule="auto"/>
        <w:rPr>
          <w:rFonts w:ascii="宋体" w:hAnsi="宋体"/>
          <w:sz w:val="24"/>
        </w:rPr>
      </w:pPr>
      <w:r>
        <w:rPr>
          <w:rFonts w:ascii="宋体" w:hAnsi="宋体"/>
          <w:sz w:val="24"/>
        </w:rPr>
        <w:t xml:space="preserve">1、磋商保证金交纳数额和形式：不需交纳。</w:t>
      </w:r>
      <w:r/>
    </w:p>
    <w:p>
      <w:pPr>
        <w:pStyle w:val="951"/>
        <w:ind w:left="497"/>
        <w:jc w:val="center"/>
        <w:spacing w:line="360" w:lineRule="auto"/>
        <w:rPr>
          <w:rFonts w:ascii="宋体" w:hAnsi="宋体"/>
          <w:b/>
          <w:bCs/>
          <w:sz w:val="24"/>
        </w:rPr>
      </w:pPr>
      <w:r>
        <w:rPr>
          <w:rFonts w:ascii="宋体" w:hAnsi="宋体"/>
          <w:b/>
          <w:bCs/>
          <w:sz w:val="24"/>
        </w:rPr>
      </w:r>
      <w:r/>
    </w:p>
    <w:p>
      <w:pPr>
        <w:pStyle w:val="951"/>
        <w:ind w:left="497"/>
        <w:jc w:val="center"/>
        <w:spacing w:line="360" w:lineRule="auto"/>
        <w:rPr>
          <w:rFonts w:ascii="宋体" w:hAnsi="宋体"/>
          <w:b/>
          <w:bCs/>
          <w:sz w:val="24"/>
        </w:rPr>
      </w:pPr>
      <w:r>
        <w:rPr>
          <w:rFonts w:ascii="宋体" w:hAnsi="宋体"/>
          <w:b/>
          <w:bCs/>
          <w:sz w:val="24"/>
        </w:rPr>
        <w:t xml:space="preserve">第三章 响应文件</w:t>
      </w:r>
      <w:r/>
    </w:p>
    <w:p>
      <w:pPr>
        <w:pStyle w:val="951"/>
        <w:spacing w:line="360" w:lineRule="auto"/>
        <w:rPr>
          <w:rFonts w:ascii="宋体" w:hAnsi="宋体"/>
          <w:b/>
          <w:bCs/>
          <w:sz w:val="24"/>
        </w:rPr>
      </w:pPr>
      <w:r>
        <w:rPr>
          <w:rFonts w:ascii="宋体" w:hAnsi="宋体"/>
          <w:b/>
          <w:bCs/>
          <w:sz w:val="24"/>
        </w:rPr>
        <w:t xml:space="preserve">十二、提交响应文件要求</w:t>
      </w:r>
      <w:r/>
    </w:p>
    <w:p>
      <w:pPr>
        <w:pStyle w:val="951"/>
        <w:spacing w:line="360" w:lineRule="auto"/>
        <w:rPr>
          <w:rFonts w:ascii="宋体" w:hAnsi="宋体"/>
          <w:bCs/>
          <w:sz w:val="24"/>
        </w:rPr>
      </w:pPr>
      <w:r>
        <w:rPr>
          <w:rFonts w:ascii="宋体" w:hAnsi="宋体"/>
          <w:bCs/>
          <w:sz w:val="24"/>
        </w:rPr>
        <w:t xml:space="preserve">（一）</w:t>
      </w:r>
      <w:r>
        <w:rPr>
          <w:rFonts w:hint="eastAsia" w:ascii="宋体" w:hAnsi="宋体"/>
          <w:bCs/>
          <w:sz w:val="24"/>
        </w:rPr>
        <w:t xml:space="preserve">本项目通过“苏采云”系统进行电子采购，即供应商响应文件从政府采购客户端工具制作并通过“苏采云”系统提交。</w:t>
      </w:r>
      <w:r/>
    </w:p>
    <w:p>
      <w:pPr>
        <w:pStyle w:val="951"/>
        <w:ind w:firstLine="480"/>
        <w:spacing w:line="360" w:lineRule="auto"/>
        <w:rPr>
          <w:rFonts w:ascii="宋体" w:hAnsi="宋体"/>
          <w:bCs/>
          <w:sz w:val="24"/>
        </w:rPr>
      </w:pPr>
      <w:r>
        <w:rPr>
          <w:rFonts w:hint="eastAsia" w:ascii="宋体" w:hAnsi="宋体"/>
          <w:bCs/>
          <w:sz w:val="24"/>
        </w:rPr>
        <w:t xml:space="preserve">供应商应当通过“苏采云”系统提交数据电文形式的响应文件（即电子投标）。未进行线上响应文件提交并解密(因“苏采云”系统导致解密失败的除外)的供应商，响应无效。</w:t>
      </w:r>
      <w:r/>
    </w:p>
    <w:p>
      <w:pPr>
        <w:pStyle w:val="951"/>
        <w:ind w:firstLine="480"/>
        <w:spacing w:line="360" w:lineRule="auto"/>
        <w:rPr>
          <w:rFonts w:ascii="宋体" w:hAnsi="宋体"/>
          <w:bCs/>
          <w:sz w:val="24"/>
        </w:rPr>
      </w:pPr>
      <w:r>
        <w:rPr>
          <w:rFonts w:hint="eastAsia" w:ascii="宋体" w:hAnsi="宋体"/>
          <w:bCs/>
          <w:sz w:val="24"/>
        </w:rPr>
        <w:t xml:space="preserve">“CA数字证书”的获取：供应商需办理CA锁，“苏采云”系统目前仅支持“苏采云”系统下的国信CA，省内各地区办理的“苏采云”系统下的国信CA全省通用。“CA数字证书”的办理方法详见“徐州政府采购网-业务工作-快速服务-下载专区”中《江苏省政府采购（供应商）国信CA数字证书及电子签章办理指南》。</w:t>
      </w:r>
      <w:r/>
    </w:p>
    <w:p>
      <w:pPr>
        <w:pStyle w:val="951"/>
        <w:ind w:firstLine="480"/>
        <w:spacing w:line="360" w:lineRule="auto"/>
        <w:rPr>
          <w:rFonts w:ascii="宋体" w:hAnsi="宋体"/>
          <w:bCs/>
          <w:sz w:val="24"/>
        </w:rPr>
      </w:pPr>
      <w:r>
        <w:rPr>
          <w:rFonts w:hint="eastAsia" w:ascii="宋体" w:hAnsi="宋体"/>
          <w:bCs/>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rFonts w:ascii="宋体" w:hAnsi="宋体"/>
          <w:bCs/>
          <w:sz w:val="24"/>
        </w:rPr>
        <w:t xml:space="preserve">。</w:t>
      </w:r>
      <w:r/>
    </w:p>
    <w:p>
      <w:pPr>
        <w:pStyle w:val="951"/>
        <w:ind w:firstLine="482"/>
        <w:spacing w:line="360" w:lineRule="auto"/>
        <w:rPr>
          <w:rFonts w:ascii="宋体" w:hAnsi="宋体"/>
          <w:b/>
          <w:sz w:val="24"/>
        </w:rPr>
      </w:pPr>
      <w:r>
        <w:rPr>
          <w:rFonts w:ascii="宋体" w:hAnsi="宋体"/>
          <w:b/>
          <w:sz w:val="24"/>
        </w:rPr>
        <w:t xml:space="preserve">“苏采云”系统使用要求：</w:t>
      </w:r>
      <w:r/>
    </w:p>
    <w:p>
      <w:pPr>
        <w:pStyle w:val="951"/>
        <w:spacing w:line="360" w:lineRule="auto"/>
        <w:rPr>
          <w:rFonts w:ascii="宋体" w:hAnsi="宋体"/>
          <w:bCs/>
          <w:sz w:val="24"/>
        </w:rPr>
      </w:pPr>
      <w:r>
        <w:rPr>
          <w:rFonts w:ascii="宋体" w:hAnsi="宋体"/>
          <w:bCs/>
          <w:sz w:val="24"/>
        </w:rPr>
        <w:t xml:space="preserve">1、使用谷歌浏览器参与不见面开标及磋商环节。</w:t>
      </w:r>
      <w:r/>
    </w:p>
    <w:p>
      <w:pPr>
        <w:pStyle w:val="951"/>
        <w:spacing w:line="360" w:lineRule="auto"/>
        <w:rPr>
          <w:rFonts w:ascii="宋体" w:hAnsi="宋体"/>
          <w:bCs/>
          <w:sz w:val="24"/>
        </w:rPr>
      </w:pPr>
      <w:r>
        <w:rPr>
          <w:rFonts w:ascii="宋体" w:hAnsi="宋体"/>
          <w:bCs/>
          <w:sz w:val="24"/>
        </w:rPr>
        <w:t xml:space="preserve">2、电脑需提前准备好麦克风、音响，摄像头，提前检查保证能够正常使用。</w:t>
      </w:r>
      <w:r/>
    </w:p>
    <w:p>
      <w:pPr>
        <w:pStyle w:val="951"/>
        <w:spacing w:line="360" w:lineRule="auto"/>
        <w:rPr>
          <w:rFonts w:ascii="宋体" w:hAnsi="宋体"/>
          <w:bCs/>
          <w:sz w:val="24"/>
        </w:rPr>
      </w:pPr>
      <w:r>
        <w:rPr>
          <w:rFonts w:ascii="宋体" w:hAnsi="宋体"/>
          <w:bCs/>
          <w:sz w:val="24"/>
        </w:rPr>
        <w:t xml:space="preserve">3、操作系统至少win7以上，建议使用win10操作系统。</w:t>
      </w:r>
      <w:r/>
    </w:p>
    <w:p>
      <w:pPr>
        <w:pStyle w:val="1119"/>
        <w:spacing w:line="360" w:lineRule="auto"/>
        <w:rPr>
          <w:rFonts w:ascii="宋体" w:hAnsi="宋体"/>
          <w:sz w:val="24"/>
        </w:rPr>
      </w:pPr>
      <w:r>
        <w:rPr>
          <w:rFonts w:ascii="宋体" w:hAnsi="宋体"/>
          <w:b/>
          <w:bCs/>
          <w:sz w:val="24"/>
        </w:rPr>
        <w:t xml:space="preserve">（二）首次响应文件提交的截止时间：</w:t>
      </w:r>
      <w:r>
        <w:rPr>
          <w:rFonts w:hint="eastAsia" w:ascii="宋体" w:hAnsi="宋体"/>
          <w:b/>
          <w:bCs/>
          <w:sz w:val="24"/>
        </w:rPr>
        <w:t xml:space="preserve">2026</w:t>
      </w:r>
      <w:r>
        <w:rPr>
          <w:rFonts w:ascii="宋体" w:hAnsi="宋体"/>
          <w:b/>
          <w:bCs/>
          <w:sz w:val="24"/>
        </w:rPr>
        <w:t xml:space="preserve">年</w:t>
      </w:r>
      <w:r>
        <w:rPr>
          <w:rFonts w:hint="eastAsia" w:ascii="宋体" w:hAnsi="宋体"/>
          <w:b/>
          <w:bCs/>
          <w:sz w:val="24"/>
          <w:u w:val="none"/>
        </w:rPr>
        <w:t xml:space="preserve">4</w:t>
      </w:r>
      <w:r>
        <w:rPr>
          <w:rFonts w:ascii="宋体" w:hAnsi="宋体"/>
          <w:b/>
          <w:bCs/>
          <w:sz w:val="24"/>
        </w:rPr>
        <w:t xml:space="preserve">月</w:t>
      </w:r>
      <w:r>
        <w:rPr>
          <w:rFonts w:hint="eastAsia" w:ascii="宋体" w:hAnsi="宋体"/>
          <w:b/>
          <w:bCs/>
          <w:sz w:val="24"/>
        </w:rPr>
        <w:t xml:space="preserve">10</w:t>
      </w:r>
      <w:r>
        <w:rPr>
          <w:rFonts w:ascii="宋体" w:hAnsi="宋体"/>
          <w:b/>
          <w:bCs/>
          <w:sz w:val="24"/>
        </w:rPr>
        <w:t xml:space="preserve">日10：0</w:t>
      </w:r>
      <w:r>
        <w:rPr>
          <w:rFonts w:ascii="宋体" w:hAnsi="宋体"/>
          <w:b/>
          <w:bCs/>
          <w:sz w:val="24"/>
        </w:rPr>
        <w:t xml:space="preserve">0，</w:t>
      </w:r>
      <w:r>
        <w:rPr>
          <w:rFonts w:ascii="宋体" w:hAnsi="宋体"/>
          <w:sz w:val="24"/>
        </w:rPr>
        <w:t xml:space="preserve">在截止时间后提交的首次响应文件为无效文件，将被拒收。</w:t>
      </w:r>
      <w:r/>
    </w:p>
    <w:p>
      <w:pPr>
        <w:pStyle w:val="1119"/>
        <w:spacing w:line="360" w:lineRule="auto"/>
        <w:rPr>
          <w:rFonts w:ascii="宋体" w:hAnsi="宋体"/>
          <w:b/>
          <w:bCs/>
          <w:sz w:val="24"/>
        </w:rPr>
      </w:pPr>
      <w:r>
        <w:rPr>
          <w:rFonts w:ascii="宋体" w:hAnsi="宋体"/>
          <w:b/>
          <w:bCs/>
          <w:sz w:val="24"/>
        </w:rPr>
        <w:t xml:space="preserve">（三）首次响应文件提交时间、地点：</w:t>
      </w:r>
      <w:r/>
    </w:p>
    <w:p>
      <w:pPr>
        <w:pStyle w:val="1119"/>
        <w:spacing w:line="360" w:lineRule="auto"/>
        <w:rPr>
          <w:rFonts w:ascii="宋体" w:hAnsi="宋体"/>
          <w:b/>
          <w:bCs/>
          <w:sz w:val="24"/>
        </w:rPr>
      </w:pPr>
      <w:r>
        <w:rPr>
          <w:rFonts w:ascii="宋体" w:hAnsi="宋体"/>
          <w:b/>
          <w:bCs/>
          <w:sz w:val="24"/>
        </w:rPr>
        <w:t xml:space="preserve">1、提交时间</w:t>
      </w:r>
      <w:r>
        <w:rPr>
          <w:rFonts w:hint="eastAsia" w:ascii="宋体" w:hAnsi="宋体"/>
          <w:b/>
          <w:bCs/>
          <w:sz w:val="24"/>
        </w:rPr>
        <w:t xml:space="preserve">：</w:t>
      </w:r>
      <w:r/>
    </w:p>
    <w:p>
      <w:pPr>
        <w:pStyle w:val="1119"/>
        <w:ind w:firstLine="480"/>
        <w:spacing w:line="360" w:lineRule="auto"/>
        <w:rPr>
          <w:rFonts w:ascii="宋体" w:hAnsi="宋体"/>
          <w:b/>
          <w:bCs/>
          <w:sz w:val="24"/>
        </w:rPr>
      </w:pPr>
      <w:r>
        <w:rPr>
          <w:rFonts w:ascii="宋体" w:hAnsi="宋体"/>
          <w:sz w:val="24"/>
        </w:rPr>
        <w:t xml:space="preserve">首次响应文件提交的截止时间</w:t>
      </w:r>
      <w:r>
        <w:rPr>
          <w:rFonts w:ascii="宋体" w:hAnsi="宋体"/>
          <w:b/>
          <w:bCs/>
          <w:sz w:val="24"/>
        </w:rPr>
        <w:t xml:space="preserve">（</w:t>
      </w:r>
      <w:r>
        <w:rPr>
          <w:rFonts w:hint="eastAsia" w:ascii="宋体" w:hAnsi="宋体"/>
          <w:b/>
          <w:bCs/>
          <w:sz w:val="24"/>
        </w:rPr>
        <w:t xml:space="preserve">2026</w:t>
      </w:r>
      <w:r>
        <w:rPr>
          <w:rFonts w:ascii="宋体" w:hAnsi="宋体"/>
          <w:b/>
          <w:bCs/>
          <w:sz w:val="24"/>
        </w:rPr>
        <w:t xml:space="preserve">年</w:t>
      </w:r>
      <w:r>
        <w:rPr>
          <w:rFonts w:hint="eastAsia" w:ascii="宋体" w:hAnsi="宋体"/>
          <w:b/>
          <w:bCs/>
          <w:sz w:val="24"/>
          <w:u w:val="none"/>
        </w:rPr>
        <w:t xml:space="preserve">4</w:t>
      </w:r>
      <w:r>
        <w:rPr>
          <w:rFonts w:ascii="宋体" w:hAnsi="宋体"/>
          <w:b/>
          <w:bCs/>
          <w:sz w:val="24"/>
        </w:rPr>
        <w:t xml:space="preserve">月10</w:t>
      </w:r>
      <w:r>
        <w:rPr>
          <w:rFonts w:ascii="宋体" w:hAnsi="宋体"/>
          <w:b/>
          <w:bCs/>
          <w:sz w:val="24"/>
        </w:rPr>
        <w:t xml:space="preserve">日10：00）前。</w:t>
      </w:r>
      <w:r/>
    </w:p>
    <w:p>
      <w:pPr>
        <w:pStyle w:val="1119"/>
        <w:spacing w:line="360" w:lineRule="auto"/>
        <w:rPr>
          <w:rFonts w:ascii="宋体" w:hAnsi="宋体"/>
          <w:b/>
          <w:bCs/>
          <w:sz w:val="24"/>
        </w:rPr>
      </w:pPr>
      <w:r>
        <w:rPr>
          <w:rFonts w:ascii="宋体" w:hAnsi="宋体"/>
          <w:b/>
          <w:bCs/>
          <w:sz w:val="24"/>
        </w:rPr>
        <w:t xml:space="preserve">2、提交地点：</w:t>
      </w:r>
      <w:r/>
    </w:p>
    <w:p>
      <w:pPr>
        <w:pStyle w:val="1119"/>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苏采云”系统（网址：http://jszfcg.jsczt.cn/）“开标大厅”或进入徐州政府采购网（网址：http://czj.xz.gov.cn/Home/HomeIndex）-业务工作-用户登录，点击“苏采云”进入系统“开标大厅”</w:t>
      </w:r>
      <w:r>
        <w:rPr>
          <w:rFonts w:ascii="宋体" w:hAnsi="宋体"/>
          <w:sz w:val="24"/>
        </w:rPr>
        <w:t xml:space="preserve">。 </w:t>
      </w:r>
      <w:r/>
    </w:p>
    <w:p>
      <w:pPr>
        <w:pStyle w:val="1119"/>
        <w:spacing w:line="360" w:lineRule="auto"/>
        <w:rPr>
          <w:rFonts w:ascii="宋体" w:hAnsi="宋体"/>
          <w:b/>
          <w:bCs/>
          <w:sz w:val="24"/>
        </w:rPr>
      </w:pPr>
      <w:r>
        <w:rPr>
          <w:rFonts w:ascii="宋体" w:hAnsi="宋体"/>
          <w:b/>
          <w:bCs/>
          <w:sz w:val="24"/>
        </w:rPr>
        <w:t xml:space="preserve">（四）首次响应文件开启时间：</w:t>
      </w:r>
      <w:r>
        <w:rPr>
          <w:rFonts w:hint="eastAsia" w:ascii="宋体" w:hAnsi="宋体"/>
          <w:b/>
          <w:bCs/>
          <w:sz w:val="24"/>
        </w:rPr>
        <w:t xml:space="preserve">2026</w:t>
      </w:r>
      <w:r>
        <w:rPr>
          <w:rFonts w:ascii="宋体" w:hAnsi="宋体"/>
          <w:b/>
          <w:bCs/>
          <w:sz w:val="24"/>
        </w:rPr>
        <w:t xml:space="preserve">年</w:t>
      </w:r>
      <w:r>
        <w:rPr>
          <w:rFonts w:hint="eastAsia" w:ascii="宋体" w:hAnsi="宋体"/>
          <w:b/>
          <w:bCs/>
          <w:sz w:val="24"/>
          <w:u w:val="none"/>
        </w:rPr>
        <w:t xml:space="preserve">4</w:t>
      </w:r>
      <w:r>
        <w:rPr>
          <w:rFonts w:ascii="宋体" w:hAnsi="宋体"/>
          <w:b/>
          <w:bCs/>
          <w:sz w:val="24"/>
        </w:rPr>
        <w:t xml:space="preserve">月10</w:t>
      </w:r>
      <w:r>
        <w:rPr>
          <w:rFonts w:ascii="宋体" w:hAnsi="宋体"/>
          <w:b/>
          <w:bCs/>
          <w:sz w:val="24"/>
        </w:rPr>
        <w:t xml:space="preserve">日</w:t>
      </w:r>
      <w:r>
        <w:rPr>
          <w:rFonts w:hint="eastAsia" w:ascii="宋体" w:hAnsi="宋体"/>
          <w:b/>
          <w:bCs/>
          <w:sz w:val="24"/>
        </w:rPr>
        <w:t xml:space="preserve">10</w:t>
      </w:r>
      <w:r>
        <w:rPr>
          <w:rFonts w:ascii="宋体" w:hAnsi="宋体"/>
          <w:b/>
          <w:bCs/>
          <w:sz w:val="24"/>
        </w:rPr>
        <w:t xml:space="preserve">：00。</w:t>
      </w:r>
      <w:r/>
    </w:p>
    <w:p>
      <w:pPr>
        <w:pStyle w:val="1119"/>
        <w:spacing w:line="360" w:lineRule="auto"/>
        <w:rPr>
          <w:rFonts w:ascii="宋体" w:hAnsi="宋体"/>
          <w:b/>
          <w:bCs/>
          <w:sz w:val="24"/>
        </w:rPr>
      </w:pPr>
      <w:r>
        <w:rPr>
          <w:rFonts w:ascii="宋体" w:hAnsi="宋体"/>
          <w:b/>
          <w:bCs/>
          <w:sz w:val="24"/>
        </w:rPr>
        <w:t xml:space="preserve">（五）首次响应文件开启地点：</w:t>
      </w:r>
      <w:r/>
    </w:p>
    <w:p>
      <w:pPr>
        <w:pStyle w:val="1119"/>
        <w:ind w:firstLine="480"/>
        <w:spacing w:line="360" w:lineRule="auto"/>
        <w:rPr>
          <w:rFonts w:ascii="宋体" w:hAnsi="宋体"/>
          <w:sz w:val="24"/>
        </w:rPr>
      </w:pPr>
      <w:r>
        <w:rPr>
          <w:rFonts w:ascii="宋体" w:hAnsi="宋体"/>
          <w:sz w:val="24"/>
        </w:rPr>
        <w:t xml:space="preserve">“苏</w:t>
      </w:r>
      <w:r>
        <w:rPr>
          <w:rFonts w:hint="eastAsia" w:ascii="宋体" w:hAnsi="宋体"/>
          <w:sz w:val="24"/>
        </w:rPr>
        <w:t xml:space="preserve">采云”系统（网址：http://jszfcg.jsczt.cn/）“开标大厅”或进入徐州政府采购网（网址：http://czj.xz.gov.cn/Home/HomeIndex）-业务工作-用户登录，点击“苏采云”进入系统“开标大厅”。</w:t>
      </w:r>
      <w:r/>
    </w:p>
    <w:p>
      <w:pPr>
        <w:pStyle w:val="1119"/>
        <w:spacing w:line="360" w:lineRule="auto"/>
        <w:rPr>
          <w:rFonts w:ascii="宋体" w:hAnsi="宋体"/>
          <w:sz w:val="24"/>
        </w:rPr>
      </w:pPr>
      <w:r>
        <w:rPr>
          <w:rFonts w:hint="eastAsia" w:ascii="宋体" w:hAnsi="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19"/>
        <w:spacing w:line="360" w:lineRule="auto"/>
        <w:rPr>
          <w:rFonts w:ascii="宋体" w:hAnsi="宋体"/>
          <w:sz w:val="24"/>
        </w:rPr>
      </w:pPr>
      <w:r>
        <w:rPr>
          <w:rFonts w:hint="eastAsia" w:ascii="宋体" w:hAnsi="宋体"/>
          <w:sz w:val="24"/>
        </w:rPr>
        <w:t xml:space="preserve">（七）不接受不按要求加盖公章（电子签章）的首次响应文件。电子签章相关要求见“苏采云”系统。</w:t>
      </w:r>
      <w:r/>
    </w:p>
    <w:p>
      <w:pPr>
        <w:pStyle w:val="1119"/>
        <w:spacing w:line="360" w:lineRule="auto"/>
        <w:rPr>
          <w:rFonts w:ascii="宋体" w:hAnsi="宋体"/>
          <w:sz w:val="24"/>
        </w:rPr>
      </w:pPr>
      <w:r>
        <w:rPr>
          <w:rFonts w:hint="eastAsia" w:ascii="宋体" w:hAnsi="宋体"/>
          <w:sz w:val="24"/>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b/>
          <w:bCs/>
          <w:sz w:val="24"/>
        </w:rPr>
        <w:t xml:space="preserve">开启时间后30分钟内，</w:t>
      </w:r>
      <w:r>
        <w:rPr>
          <w:rFonts w:hint="eastAsia" w:ascii="宋体" w:hAnsi="宋体"/>
          <w:sz w:val="24"/>
        </w:rPr>
        <w:t xml:space="preserve">通过“苏采云”系统（使用“CA数字证书”）解密。</w:t>
      </w:r>
      <w:r/>
    </w:p>
    <w:p>
      <w:pPr>
        <w:pStyle w:val="1119"/>
        <w:spacing w:line="360" w:lineRule="auto"/>
        <w:rPr>
          <w:rFonts w:ascii="宋体" w:hAnsi="宋体"/>
          <w:sz w:val="24"/>
        </w:rPr>
      </w:pPr>
      <w:r>
        <w:rPr>
          <w:rFonts w:hint="eastAsia" w:ascii="宋体" w:hAnsi="宋体"/>
          <w:sz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19"/>
        <w:spacing w:line="360" w:lineRule="auto"/>
        <w:rPr>
          <w:rFonts w:ascii="宋体" w:hAnsi="宋体"/>
          <w:sz w:val="24"/>
        </w:rPr>
      </w:pPr>
      <w:r>
        <w:rPr>
          <w:rFonts w:hint="eastAsia" w:ascii="宋体" w:hAnsi="宋体"/>
          <w:sz w:val="24"/>
        </w:rPr>
        <w:t xml:space="preserve">（十）相关说明: 供应商在“苏采云”系统中提交首次响应文件的时间即为数据电文（响应文件，下同）的发送时间和接收时间</w:t>
      </w:r>
      <w:r>
        <w:rPr>
          <w:rFonts w:ascii="宋体" w:hAnsi="宋体"/>
          <w:sz w:val="24"/>
        </w:rPr>
        <w:t xml:space="preserve">。</w:t>
      </w:r>
      <w:r/>
    </w:p>
    <w:p>
      <w:pPr>
        <w:pStyle w:val="1119"/>
        <w:spacing w:line="360" w:lineRule="auto"/>
        <w:rPr>
          <w:rFonts w:ascii="宋体" w:hAnsi="宋体"/>
          <w:b/>
          <w:bCs/>
          <w:sz w:val="24"/>
        </w:rPr>
      </w:pPr>
      <w:r>
        <w:rPr>
          <w:rFonts w:ascii="宋体" w:hAnsi="宋体"/>
          <w:b/>
          <w:bCs/>
          <w:sz w:val="24"/>
        </w:rPr>
        <w:t xml:space="preserve">十三、响应文件编制要求</w:t>
      </w:r>
      <w:r/>
    </w:p>
    <w:p>
      <w:pPr>
        <w:pStyle w:val="1119"/>
        <w:ind w:firstLine="480"/>
        <w:spacing w:line="360" w:lineRule="auto"/>
        <w:rPr>
          <w:rFonts w:ascii="宋体" w:hAnsi="宋体"/>
          <w:b/>
          <w:bCs/>
          <w:sz w:val="24"/>
        </w:rPr>
      </w:pPr>
      <w:r>
        <w:rPr>
          <w:rFonts w:ascii="宋体" w:hAnsi="宋体"/>
          <w:b/>
          <w:bCs/>
          <w:sz w:val="24"/>
        </w:rPr>
        <w:t xml:space="preserve">请按照以下要求（包括但不限于以下要求）制作：</w:t>
      </w:r>
      <w:r/>
    </w:p>
    <w:p>
      <w:pPr>
        <w:pStyle w:val="1119"/>
        <w:spacing w:line="360" w:lineRule="auto"/>
        <w:rPr>
          <w:rFonts w:ascii="宋体" w:hAnsi="宋体"/>
          <w:b/>
          <w:sz w:val="24"/>
        </w:rPr>
      </w:pPr>
      <w:r>
        <w:rPr>
          <w:rFonts w:ascii="宋体" w:hAnsi="宋体"/>
          <w:b/>
          <w:sz w:val="24"/>
        </w:rPr>
        <w:t xml:space="preserve">（一）基本目录</w:t>
      </w:r>
      <w:r/>
    </w:p>
    <w:p>
      <w:pPr>
        <w:pStyle w:val="1119"/>
        <w:spacing w:line="360" w:lineRule="auto"/>
        <w:rPr>
          <w:rFonts w:ascii="宋体" w:hAnsi="宋体"/>
          <w:bCs/>
          <w:sz w:val="24"/>
        </w:rPr>
      </w:pPr>
      <w:r>
        <w:rPr>
          <w:rFonts w:ascii="宋体" w:hAnsi="宋体"/>
          <w:bCs/>
          <w:sz w:val="24"/>
        </w:rPr>
        <w:t xml:space="preserve">1、</w:t>
      </w:r>
      <w:r>
        <w:rPr>
          <w:rFonts w:ascii="宋体" w:hAnsi="宋体"/>
          <w:sz w:val="24"/>
        </w:rPr>
        <w:t xml:space="preserve">《磋商报价表》（加盖电子签章，格式见《磋商文件》附件。</w:t>
      </w:r>
      <w:r>
        <w:rPr>
          <w:rFonts w:ascii="宋体" w:hAnsi="宋体"/>
          <w:bCs/>
          <w:sz w:val="24"/>
        </w:rPr>
        <w:t xml:space="preserve">政府采购客户端工具输入报价自动生成）；</w:t>
      </w:r>
      <w:r/>
    </w:p>
    <w:p>
      <w:pPr>
        <w:pStyle w:val="1119"/>
        <w:spacing w:line="360" w:lineRule="auto"/>
        <w:rPr>
          <w:rFonts w:ascii="宋体" w:hAnsi="宋体"/>
          <w:bCs/>
          <w:sz w:val="24"/>
        </w:rPr>
      </w:pPr>
      <w:r>
        <w:rPr>
          <w:rFonts w:ascii="宋体" w:hAnsi="宋体"/>
          <w:bCs/>
          <w:sz w:val="24"/>
        </w:rPr>
        <w:t xml:space="preserve">2、</w:t>
      </w:r>
      <w:r>
        <w:rPr>
          <w:rFonts w:ascii="宋体" w:hAnsi="宋体"/>
          <w:bCs/>
          <w:sz w:val="24"/>
        </w:rPr>
        <w:t xml:space="preserve">《</w:t>
      </w:r>
      <w:r>
        <w:rPr>
          <w:rFonts w:ascii="宋体" w:hAnsi="宋体"/>
          <w:bCs/>
          <w:sz w:val="24"/>
        </w:rPr>
        <w:t xml:space="preserve">授权委托书</w:t>
      </w:r>
      <w:r>
        <w:rPr>
          <w:rFonts w:ascii="宋体" w:hAnsi="宋体"/>
          <w:bCs/>
          <w:sz w:val="24"/>
        </w:rPr>
        <w:t xml:space="preserve">》</w:t>
      </w:r>
      <w:r>
        <w:rPr>
          <w:rFonts w:ascii="宋体" w:hAnsi="宋体"/>
          <w:bCs/>
          <w:sz w:val="24"/>
        </w:rPr>
        <w:t xml:space="preserve">（提供原件的扫描件，</w:t>
      </w:r>
      <w:r>
        <w:rPr>
          <w:rFonts w:ascii="宋体" w:hAnsi="宋体"/>
          <w:bCs/>
          <w:sz w:val="24"/>
        </w:rPr>
        <w:t xml:space="preserve">加盖电子签章</w:t>
      </w:r>
      <w:r>
        <w:rPr>
          <w:rFonts w:hint="eastAsia" w:ascii="宋体" w:hAnsi="宋体"/>
          <w:bCs/>
          <w:sz w:val="24"/>
        </w:rPr>
        <w:t xml:space="preserve">,</w:t>
      </w:r>
      <w:r>
        <w:rPr>
          <w:rFonts w:ascii="宋体" w:hAnsi="宋体"/>
          <w:bCs/>
          <w:sz w:val="24"/>
        </w:rPr>
        <w:t xml:space="preserve">格式见《磋商文件》附件）；</w:t>
      </w:r>
      <w:r/>
    </w:p>
    <w:p>
      <w:pPr>
        <w:pStyle w:val="1119"/>
        <w:spacing w:line="360" w:lineRule="auto"/>
        <w:rPr>
          <w:rFonts w:ascii="宋体" w:hAnsi="宋体"/>
          <w:sz w:val="24"/>
        </w:rPr>
      </w:pPr>
      <w:r>
        <w:rPr>
          <w:rFonts w:ascii="宋体" w:hAnsi="宋体"/>
          <w:sz w:val="24"/>
        </w:rPr>
        <w:t xml:space="preserve">3、授权委托书中受托人身份证原件的扫描件；</w:t>
      </w:r>
      <w:r/>
    </w:p>
    <w:p>
      <w:pPr>
        <w:pStyle w:val="951"/>
        <w:spacing w:line="360" w:lineRule="auto"/>
        <w:rPr>
          <w:rFonts w:ascii="宋体" w:hAnsi="宋体"/>
          <w:b/>
          <w:sz w:val="24"/>
        </w:rPr>
      </w:pPr>
      <w:r>
        <w:rPr>
          <w:rFonts w:ascii="宋体" w:hAnsi="宋体"/>
          <w:b/>
          <w:sz w:val="24"/>
        </w:rPr>
        <w:t xml:space="preserve">4、供应商认为需要提供的其他资料的扫描件（如有）。</w:t>
      </w:r>
      <w:r/>
    </w:p>
    <w:p>
      <w:pPr>
        <w:pStyle w:val="951"/>
        <w:spacing w:line="360" w:lineRule="auto"/>
        <w:rPr>
          <w:rFonts w:ascii="宋体" w:hAnsi="宋体"/>
          <w:b/>
          <w:sz w:val="24"/>
        </w:rPr>
      </w:pPr>
      <w:r>
        <w:rPr>
          <w:rFonts w:ascii="宋体" w:hAnsi="宋体"/>
          <w:b/>
          <w:sz w:val="24"/>
        </w:rPr>
        <w:t xml:space="preserve">（二）资格条件（1～</w:t>
      </w:r>
      <w:r>
        <w:rPr>
          <w:rFonts w:hint="eastAsia" w:ascii="宋体" w:hAnsi="宋体"/>
          <w:b/>
          <w:sz w:val="24"/>
        </w:rPr>
        <w:t xml:space="preserve">5</w:t>
      </w:r>
      <w:r>
        <w:rPr>
          <w:rFonts w:ascii="宋体" w:hAnsi="宋体"/>
          <w:b/>
          <w:sz w:val="24"/>
        </w:rPr>
        <w:t xml:space="preserve">项必须提供，否则响应无效）</w:t>
      </w:r>
      <w:r/>
    </w:p>
    <w:p>
      <w:pPr>
        <w:pStyle w:val="951"/>
        <w:ind w:right="-334"/>
        <w:spacing w:line="360" w:lineRule="auto"/>
        <w:rPr>
          <w:rFonts w:ascii="宋体" w:hAnsi="宋体"/>
          <w:b/>
          <w:bCs/>
          <w:sz w:val="24"/>
        </w:rPr>
      </w:pPr>
      <w:r>
        <w:rPr>
          <w:rFonts w:ascii="宋体" w:hAnsi="宋体"/>
          <w:b/>
          <w:bCs/>
          <w:sz w:val="24"/>
        </w:rPr>
        <w:t xml:space="preserve">1、</w:t>
      </w:r>
      <w:r>
        <w:rPr>
          <w:rFonts w:hint="eastAsia" w:ascii="宋体" w:hAnsi="宋体"/>
          <w:b/>
          <w:bCs/>
          <w:sz w:val="24"/>
        </w:rPr>
        <w:t xml:space="preserve">具有独立承担民事责任的能力，</w:t>
      </w:r>
      <w:r>
        <w:rPr>
          <w:rFonts w:ascii="宋体" w:hAnsi="宋体"/>
          <w:b/>
          <w:bCs/>
          <w:sz w:val="24"/>
        </w:rPr>
        <w:t xml:space="preserve">供应商</w:t>
      </w:r>
      <w:r>
        <w:rPr>
          <w:rFonts w:hint="eastAsia" w:ascii="宋体" w:hAnsi="宋体"/>
          <w:b/>
          <w:bCs/>
          <w:sz w:val="24"/>
        </w:rPr>
        <w:t xml:space="preserve">合法有效的法人的营业执照或事业法人证或其他组织应提供合法证明文件或自然人提供身份证件原件的扫描件</w:t>
      </w:r>
      <w:r>
        <w:rPr>
          <w:rFonts w:ascii="宋体" w:hAnsi="宋体"/>
          <w:b/>
          <w:bCs/>
          <w:sz w:val="24"/>
        </w:rPr>
        <w:t xml:space="preserve">；</w:t>
      </w:r>
      <w:r/>
    </w:p>
    <w:p>
      <w:pPr>
        <w:pStyle w:val="1125"/>
        <w:numPr>
          <w:ilvl w:val="0"/>
          <w:numId w:val="0"/>
        </w:numPr>
        <w:spacing w:before="0" w:after="0" w:line="360" w:lineRule="auto"/>
        <w:rPr>
          <w:rFonts w:ascii="宋体" w:hAnsi="宋体"/>
          <w:sz w:val="24"/>
        </w:rPr>
      </w:pPr>
      <w:r>
        <w:rPr>
          <w:rFonts w:ascii="宋体" w:hAnsi="宋体"/>
          <w:b w:val="0"/>
          <w:bCs w:val="0"/>
          <w:sz w:val="24"/>
        </w:rPr>
        <w:t xml:space="preserve">2、具备履行合同所必需的设备和专业技术能力的证明材料，</w:t>
      </w:r>
      <w:r>
        <w:rPr>
          <w:rFonts w:ascii="宋体" w:hAnsi="宋体"/>
          <w:sz w:val="24"/>
        </w:rPr>
        <w:t xml:space="preserve">即</w:t>
      </w:r>
      <w:r>
        <w:rPr>
          <w:rFonts w:hint="eastAsia" w:ascii="宋体" w:hAnsi="宋体"/>
          <w:sz w:val="24"/>
        </w:rPr>
        <w:t xml:space="preserve">响应文件中</w:t>
      </w:r>
      <w:r>
        <w:rPr>
          <w:rFonts w:ascii="宋体" w:hAnsi="宋体"/>
          <w:sz w:val="24"/>
        </w:rPr>
        <w:t xml:space="preserve">提供</w:t>
      </w:r>
      <w:r>
        <w:rPr>
          <w:rFonts w:hint="eastAsia" w:ascii="宋体" w:hAnsi="宋体"/>
          <w:sz w:val="24"/>
        </w:rPr>
        <w:t xml:space="preserve">《</w:t>
      </w:r>
      <w:bookmarkStart w:id="0" w:name="_Toc515551102"/>
      <w:r>
        <w:rPr>
          <w:rFonts w:hint="eastAsia" w:ascii="宋体" w:hAnsi="宋体"/>
          <w:sz w:val="24"/>
        </w:rPr>
        <w:t xml:space="preserve">具备履行合同所必需的设备和专业技术能力的书面声明</w:t>
      </w:r>
      <w:bookmarkEnd w:id="0"/>
      <w:r>
        <w:rPr>
          <w:rFonts w:hint="eastAsia" w:ascii="宋体" w:hAnsi="宋体"/>
          <w:sz w:val="24"/>
        </w:rPr>
        <w:t xml:space="preserve">（附证明材料复印件）》（加盖电子签章，格式见《磋商文件》附件</w:t>
      </w:r>
      <w:r>
        <w:rPr>
          <w:rFonts w:ascii="宋体" w:hAnsi="宋体"/>
          <w:sz w:val="24"/>
        </w:rPr>
        <w:t xml:space="preserve">；</w:t>
      </w:r>
      <w:r/>
    </w:p>
    <w:p>
      <w:pPr>
        <w:pStyle w:val="951"/>
        <w:ind w:right="-334"/>
        <w:spacing w:line="360" w:lineRule="auto"/>
        <w:rPr>
          <w:rFonts w:ascii="宋体" w:hAnsi="宋体"/>
          <w:b/>
          <w:sz w:val="24"/>
        </w:rPr>
      </w:pPr>
      <w:r>
        <w:rPr>
          <w:rFonts w:ascii="宋体" w:hAnsi="宋体"/>
          <w:b/>
          <w:sz w:val="24"/>
        </w:rPr>
        <w:t xml:space="preserve">3、财务状况报告，至少提供：</w:t>
      </w:r>
      <w:r/>
    </w:p>
    <w:p>
      <w:pPr>
        <w:pStyle w:val="951"/>
        <w:ind w:right="-334"/>
        <w:spacing w:line="360" w:lineRule="auto"/>
        <w:rPr>
          <w:rFonts w:ascii="宋体" w:hAnsi="宋体"/>
          <w:bCs/>
          <w:sz w:val="24"/>
        </w:rPr>
      </w:pPr>
      <w:r>
        <w:rPr>
          <w:rFonts w:ascii="宋体" w:hAnsi="宋体"/>
          <w:bCs/>
          <w:sz w:val="24"/>
        </w:rPr>
        <w:t xml:space="preserve">供应商的提交首次响应文件时间前6个月内</w:t>
      </w:r>
      <w:r>
        <w:rPr>
          <w:rFonts w:hint="eastAsia" w:ascii="宋体" w:hAnsi="宋体"/>
          <w:bCs/>
          <w:sz w:val="24"/>
        </w:rPr>
        <w:t xml:space="preserve">（不含“首次响应文件提交的截止时间”当月）</w:t>
      </w:r>
      <w:r>
        <w:rPr>
          <w:rFonts w:ascii="宋体" w:hAnsi="宋体"/>
          <w:bCs/>
          <w:sz w:val="24"/>
        </w:rPr>
        <w:t xml:space="preserve">任何日期的</w:t>
      </w:r>
      <w:r>
        <w:rPr>
          <w:rFonts w:ascii="宋体" w:hAnsi="宋体"/>
          <w:b/>
          <w:sz w:val="24"/>
        </w:rPr>
        <w:t xml:space="preserve">资产负债表和利润表</w:t>
      </w:r>
      <w:r>
        <w:rPr>
          <w:rFonts w:ascii="宋体" w:hAnsi="宋体"/>
          <w:bCs/>
          <w:sz w:val="24"/>
        </w:rPr>
        <w:t xml:space="preserve">月报表扫描件；或供应商基本开户银行出具的有效的资信证明扫描件；</w:t>
      </w:r>
      <w:r>
        <w:rPr>
          <w:rFonts w:hint="eastAsia" w:ascii="宋体" w:hAnsi="宋体"/>
          <w:bCs/>
          <w:sz w:val="24"/>
        </w:rPr>
        <w:t xml:space="preserve">或其2025年度经审计的财务报告扫描件；</w:t>
      </w:r>
      <w:r>
        <w:rPr>
          <w:rFonts w:ascii="宋体" w:hAnsi="宋体"/>
          <w:bCs/>
          <w:sz w:val="24"/>
        </w:rPr>
        <w:t xml:space="preserve">或财政部门认可的政府采购专业担保机构出具的有效的投标担保函扫描件；</w:t>
      </w:r>
      <w:r/>
    </w:p>
    <w:p>
      <w:pPr>
        <w:pStyle w:val="951"/>
        <w:ind w:right="-334"/>
        <w:spacing w:line="360" w:lineRule="auto"/>
        <w:rPr>
          <w:rFonts w:ascii="宋体" w:hAnsi="宋体"/>
          <w:bCs/>
          <w:sz w:val="24"/>
        </w:rPr>
      </w:pPr>
      <w:r>
        <w:rPr>
          <w:rFonts w:ascii="宋体" w:hAnsi="宋体"/>
          <w:bCs/>
          <w:sz w:val="24"/>
        </w:rPr>
        <w:t xml:space="preserve">4、供应商的提交首次响应文件时间前6个月内任何1月的</w:t>
      </w:r>
      <w:r>
        <w:rPr>
          <w:rFonts w:ascii="宋体" w:hAnsi="宋体"/>
          <w:b/>
          <w:sz w:val="24"/>
        </w:rPr>
        <w:t xml:space="preserve">依法缴纳税收和社会保障资金</w:t>
      </w:r>
      <w:r>
        <w:rPr>
          <w:rFonts w:ascii="宋体" w:hAnsi="宋体"/>
          <w:bCs/>
          <w:sz w:val="24"/>
        </w:rPr>
        <w:t xml:space="preserve">的相关材料扫描件；或依法免税或不需要缴纳社会保障资金的供应商应提供相应其依法免税或不需要缴纳社会保障资金的证明文件扫描件；</w:t>
      </w:r>
      <w:r/>
    </w:p>
    <w:p>
      <w:pPr>
        <w:pStyle w:val="951"/>
        <w:ind w:right="-334"/>
        <w:spacing w:line="360" w:lineRule="auto"/>
        <w:rPr>
          <w:rFonts w:ascii="宋体" w:hAnsi="宋体"/>
          <w:b/>
          <w:sz w:val="24"/>
        </w:rPr>
      </w:pPr>
      <w:r>
        <w:rPr>
          <w:rFonts w:ascii="宋体" w:hAnsi="宋体"/>
          <w:b/>
          <w:sz w:val="24"/>
        </w:rPr>
        <w:t xml:space="preserve">5、供应商参加政府采购活动前3年内在经营活动中没有重大违法记录的书面声明(原件，格式见《磋商文件》附件)</w:t>
      </w:r>
      <w:r>
        <w:rPr>
          <w:rFonts w:hint="eastAsia" w:ascii="宋体" w:hAnsi="宋体"/>
          <w:b/>
          <w:sz w:val="24"/>
        </w:rPr>
        <w:t xml:space="preserve">。</w:t>
      </w:r>
      <w:r/>
    </w:p>
    <w:p>
      <w:pPr>
        <w:pStyle w:val="951"/>
        <w:spacing w:line="360" w:lineRule="auto"/>
        <w:rPr>
          <w:rFonts w:ascii="宋体" w:hAnsi="宋体"/>
          <w:b/>
          <w:sz w:val="24"/>
        </w:rPr>
      </w:pPr>
      <w:r>
        <w:rPr>
          <w:rFonts w:ascii="宋体" w:hAnsi="宋体"/>
          <w:b/>
          <w:sz w:val="24"/>
        </w:rPr>
        <w:t xml:space="preserve">6、本项目为专门面向中小微企业采购的项目，供应商应为中小微企业（含中型、小型、微型企业，下同）的，提供《中小企业声明函》原件（电子签章，填写完整。必须提供，格式见《磋商文件》附件）。《中小企业声明函》查询渠道用微信搜索“中小企业规模类型自测小程序”。</w:t>
      </w:r>
      <w:r/>
    </w:p>
    <w:p>
      <w:pPr>
        <w:pStyle w:val="951"/>
        <w:spacing w:line="360" w:lineRule="auto"/>
        <w:rPr>
          <w:rFonts w:ascii="宋体" w:hAnsi="宋体"/>
          <w:bCs/>
          <w:sz w:val="24"/>
        </w:rPr>
      </w:pPr>
      <w:r>
        <w:rPr>
          <w:rFonts w:ascii="宋体" w:hAnsi="宋体"/>
          <w:bCs/>
          <w:sz w:val="24"/>
        </w:rPr>
        <w:t xml:space="preserve">注：中小微企业，应当同时符合以下条件：</w:t>
      </w:r>
      <w:r/>
    </w:p>
    <w:p>
      <w:pPr>
        <w:pStyle w:val="951"/>
        <w:spacing w:line="360" w:lineRule="auto"/>
        <w:rPr>
          <w:rFonts w:ascii="宋体" w:hAnsi="宋体"/>
          <w:bCs/>
          <w:sz w:val="24"/>
        </w:rPr>
      </w:pPr>
      <w:r>
        <w:rPr>
          <w:rFonts w:ascii="宋体" w:hAnsi="宋体"/>
          <w:bCs/>
          <w:sz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951"/>
        <w:spacing w:line="360" w:lineRule="auto"/>
        <w:rPr>
          <w:rFonts w:ascii="宋体" w:hAnsi="宋体"/>
          <w:bCs/>
          <w:sz w:val="24"/>
        </w:rPr>
      </w:pPr>
      <w:r>
        <w:rPr>
          <w:rFonts w:ascii="宋体" w:hAnsi="宋体"/>
          <w:bCs/>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951"/>
        <w:spacing w:line="360" w:lineRule="auto"/>
        <w:rPr>
          <w:rFonts w:ascii="宋体" w:hAnsi="宋体"/>
          <w:bCs/>
          <w:sz w:val="24"/>
        </w:rPr>
      </w:pPr>
      <w:r>
        <w:rPr>
          <w:rFonts w:ascii="宋体" w:hAnsi="宋体"/>
          <w:bCs/>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951"/>
        <w:spacing w:line="360" w:lineRule="auto"/>
        <w:rPr>
          <w:rFonts w:hint="eastAsia" w:ascii="宋体" w:hAnsi="宋体"/>
          <w:b/>
          <w:bCs/>
          <w:sz w:val="24"/>
        </w:rPr>
      </w:pPr>
      <w:r>
        <w:rPr>
          <w:rFonts w:ascii="宋体" w:hAnsi="宋体"/>
          <w:b/>
          <w:bCs/>
          <w:sz w:val="24"/>
        </w:rPr>
        <w:t xml:space="preserve">（三）符合条件（必须提供，否则响应无效）</w:t>
      </w:r>
      <w:r/>
    </w:p>
    <w:p>
      <w:pPr>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ascii="宋体" w:hAnsi="宋体" w:eastAsia="宋体" w:cs="宋体"/>
          <w:color w:val="000000"/>
          <w:sz w:val="24"/>
        </w:rPr>
        <w:t xml:space="preserve">《磋商报价表》（加盖电子签章，格式见《磋商文件》附件）</w:t>
      </w:r>
      <w:r/>
    </w:p>
    <w:p>
      <w:pPr>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、《分项价格表》（加盖电子签章，格式见《磋商文件》附件）；</w:t>
      </w:r>
      <w:r/>
    </w:p>
    <w:p>
      <w:pP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3、《授权委托书》（加盖电子签章，格式见《磋商文件》附件）；</w:t>
      </w:r>
      <w:r/>
    </w:p>
    <w:p>
      <w:pP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、《承诺书》（加盖电子签章，格式见《磋商文件》附件）；</w:t>
      </w:r>
      <w:r/>
    </w:p>
    <w:p>
      <w:pPr>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r>
        <w:rPr>
          <w:rFonts w:ascii="宋体" w:hAnsi="宋体" w:eastAsia="宋体" w:cs="宋体"/>
          <w:color w:val="000000"/>
          <w:sz w:val="24"/>
        </w:rPr>
        <w:t xml:space="preserve">、</w:t>
      </w:r>
      <w:r>
        <w:rPr>
          <w:rFonts w:ascii="宋体" w:hAnsi="宋体" w:eastAsia="宋体" w:cs="宋体"/>
          <w:color w:val="000000"/>
          <w:sz w:val="24"/>
        </w:rPr>
        <w:t xml:space="preserve">《</w:t>
      </w:r>
      <w:r>
        <w:rPr>
          <w:rFonts w:ascii="宋体" w:hAnsi="宋体" w:eastAsia="宋体" w:cs="宋体"/>
          <w:color w:val="000000"/>
          <w:sz w:val="24"/>
        </w:rPr>
        <w:t xml:space="preserve">偏离表</w:t>
      </w:r>
      <w:r>
        <w:rPr>
          <w:rFonts w:ascii="宋体" w:hAnsi="宋体" w:eastAsia="宋体" w:cs="宋体"/>
          <w:color w:val="000000"/>
          <w:sz w:val="24"/>
        </w:rPr>
        <w:t xml:space="preserve">》</w:t>
      </w:r>
      <w:r>
        <w:rPr>
          <w:rFonts w:ascii="宋体" w:hAnsi="宋体" w:eastAsia="宋体" w:cs="宋体"/>
          <w:color w:val="000000"/>
          <w:sz w:val="24"/>
        </w:rPr>
        <w:t xml:space="preserve">（加盖电子签章，格式见《磋商文件》附件）；</w:t>
      </w:r>
      <w:r/>
    </w:p>
    <w:p>
      <w:pP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6、“信用信息”查询截图。“信用信息”查询截图未被“信用中国”网站（www.creditchina.gov.cn）列入失信被执行人、重大税收违法案件当事人名单、政府采购严重失信行为记录名单。</w:t>
      </w:r>
      <w:r/>
    </w:p>
    <w:p>
      <w:pPr>
        <w:pStyle w:val="951"/>
        <w:spacing w:line="360" w:lineRule="auto"/>
        <w:rPr>
          <w:rFonts w:ascii="宋体" w:hAnsi="宋体"/>
          <w:b/>
          <w:bCs/>
          <w:sz w:val="24"/>
        </w:rPr>
      </w:pPr>
      <w:r>
        <w:rPr>
          <w:rFonts w:ascii="宋体" w:hAnsi="宋体"/>
          <w:b/>
          <w:bCs/>
          <w:sz w:val="24"/>
        </w:rPr>
        <w:t xml:space="preserve">（四）综合评审评分项</w:t>
      </w:r>
      <w:r/>
    </w:p>
    <w:p>
      <w:pPr>
        <w:pStyle w:val="951"/>
        <w:spacing w:line="360" w:lineRule="auto"/>
        <w:rPr>
          <w:rFonts w:ascii="宋体" w:hAnsi="宋体"/>
          <w:b/>
          <w:bCs/>
          <w:sz w:val="24"/>
        </w:rPr>
      </w:pPr>
      <w:r>
        <w:rPr>
          <w:rFonts w:ascii="宋体" w:hAnsi="宋体"/>
          <w:b/>
          <w:bCs/>
          <w:sz w:val="24"/>
        </w:rPr>
        <w:t xml:space="preserve">一)技术部分：</w:t>
      </w:r>
      <w:r/>
    </w:p>
    <w:p>
      <w:pPr>
        <w:pStyle w:val="951"/>
        <w:spacing w:line="360" w:lineRule="auto"/>
        <w:rPr>
          <w:rFonts w:ascii="宋体" w:hAnsi="宋体"/>
          <w:sz w:val="24"/>
        </w:rPr>
      </w:pPr>
      <w:r>
        <w:rPr>
          <w:rFonts w:ascii="宋体" w:hAnsi="宋体"/>
          <w:sz w:val="24"/>
        </w:rPr>
        <w:t xml:space="preserve">1、</w:t>
      </w:r>
      <w:r>
        <w:rPr>
          <w:rFonts w:hint="eastAsia" w:ascii="宋体" w:hAnsi="宋体"/>
          <w:sz w:val="24"/>
        </w:rPr>
        <w:t xml:space="preserve">人员配置</w:t>
      </w:r>
      <w:r>
        <w:rPr>
          <w:rFonts w:ascii="宋体" w:hAnsi="宋体"/>
          <w:sz w:val="24"/>
        </w:rPr>
        <w:t xml:space="preserve">（要求见《磋商文件》附件1、《评分细则》及附件：2、《项目要求（采购需求）》）；</w:t>
      </w:r>
      <w:r/>
    </w:p>
    <w:p>
      <w:pPr>
        <w:pStyle w:val="951"/>
        <w:spacing w:line="360" w:lineRule="auto"/>
        <w:rPr>
          <w:rFonts w:ascii="宋体" w:hAnsi="宋体"/>
          <w:sz w:val="24"/>
        </w:rPr>
      </w:pPr>
      <w:r>
        <w:rPr>
          <w:rFonts w:hint="eastAsia" w:ascii="宋体" w:hAnsi="宋体"/>
          <w:sz w:val="24"/>
        </w:rPr>
        <w:t xml:space="preserve">2、设备配置（要求见《磋商文件》附件1、《评分细则》及附件：2、《项目要求（采购需求）》）；</w:t>
      </w:r>
      <w:r/>
    </w:p>
    <w:p>
      <w:pPr>
        <w:pStyle w:val="951"/>
        <w:spacing w:line="360" w:lineRule="auto"/>
        <w:rPr>
          <w:rFonts w:ascii="仿宋_GB2312"/>
          <w:sz w:val="30"/>
        </w:rPr>
      </w:pPr>
      <w:r>
        <w:rPr>
          <w:rFonts w:hint="eastAsia" w:ascii="宋体" w:hAnsi="宋体"/>
          <w:sz w:val="24"/>
        </w:rPr>
        <w:t xml:space="preserve">3、项目实施方案（要求见《磋商文件》附件1、《评分细则》及附件：2、《项目要求（采购需求）》）；</w:t>
      </w:r>
      <w:r/>
    </w:p>
    <w:p>
      <w:pPr>
        <w:pStyle w:val="951"/>
        <w:spacing w:line="360" w:lineRule="auto"/>
        <w:rPr>
          <w:rFonts w:ascii="宋体" w:hAnsi="宋体"/>
          <w:b/>
          <w:bCs/>
          <w:sz w:val="24"/>
        </w:rPr>
      </w:pPr>
      <w:r>
        <w:rPr>
          <w:rFonts w:ascii="宋体" w:hAnsi="宋体"/>
          <w:b/>
          <w:bCs/>
          <w:sz w:val="24"/>
        </w:rPr>
        <w:t xml:space="preserve">二）商务部分：</w:t>
      </w:r>
      <w:r/>
    </w:p>
    <w:p>
      <w:pPr>
        <w:pStyle w:val="951"/>
        <w:spacing w:line="360" w:lineRule="auto"/>
        <w:rPr>
          <w:rFonts w:ascii="宋体" w:hAnsi="宋体"/>
          <w:sz w:val="24"/>
        </w:rPr>
      </w:pPr>
      <w:r>
        <w:rPr>
          <w:rFonts w:hint="eastAsia" w:ascii="宋体" w:hAnsi="宋体"/>
          <w:sz w:val="24"/>
        </w:rPr>
        <w:t xml:space="preserve">1</w:t>
      </w:r>
      <w:r>
        <w:rPr>
          <w:rFonts w:ascii="宋体" w:hAnsi="宋体"/>
          <w:sz w:val="24"/>
        </w:rPr>
        <w:t xml:space="preserve">、供应商</w:t>
      </w:r>
      <w:r>
        <w:rPr>
          <w:rFonts w:hint="eastAsia" w:ascii="宋体" w:hAnsi="宋体"/>
          <w:sz w:val="24"/>
        </w:rPr>
        <w:t xml:space="preserve">业绩</w:t>
      </w:r>
      <w:r>
        <w:rPr>
          <w:rFonts w:ascii="宋体" w:hAnsi="宋体"/>
          <w:sz w:val="24"/>
        </w:rPr>
        <w:t xml:space="preserve">（要求见《磋商文件》附件1、《评分细则》）；</w:t>
      </w:r>
      <w:r/>
    </w:p>
    <w:p>
      <w:pPr>
        <w:pStyle w:val="951"/>
        <w:spacing w:line="360" w:lineRule="auto"/>
        <w:rPr>
          <w:rFonts w:ascii="宋体" w:hAnsi="宋体"/>
          <w:b/>
          <w:bCs/>
          <w:sz w:val="24"/>
        </w:rPr>
      </w:pPr>
      <w:r>
        <w:rPr>
          <w:rFonts w:hint="eastAsia" w:ascii="宋体" w:hAnsi="宋体"/>
          <w:b/>
          <w:bCs/>
          <w:sz w:val="24"/>
        </w:rPr>
        <w:t xml:space="preserve">2</w:t>
      </w:r>
      <w:r>
        <w:rPr>
          <w:rFonts w:ascii="宋体" w:hAnsi="宋体"/>
          <w:b/>
          <w:bCs/>
          <w:sz w:val="24"/>
        </w:rPr>
        <w:t xml:space="preserve">、评分细则中评分得分需提供的相关证明文件扫描件或供应商认为需要提供的其他资料扫描件。</w:t>
      </w:r>
      <w:r/>
    </w:p>
    <w:p>
      <w:pPr>
        <w:pStyle w:val="1119"/>
        <w:spacing w:line="360" w:lineRule="auto"/>
        <w:rPr>
          <w:rFonts w:ascii="宋体" w:hAnsi="宋体"/>
          <w:b/>
          <w:sz w:val="24"/>
        </w:rPr>
      </w:pPr>
      <w:r>
        <w:rPr>
          <w:rFonts w:ascii="宋体" w:hAnsi="宋体"/>
          <w:b/>
          <w:sz w:val="24"/>
        </w:rPr>
        <w:t xml:space="preserve">（五）价格折扣文件格式</w:t>
      </w:r>
      <w:r/>
    </w:p>
    <w:p>
      <w:pPr>
        <w:pStyle w:val="951"/>
        <w:spacing w:line="360" w:lineRule="auto"/>
        <w:rPr>
          <w:rFonts w:ascii="宋体" w:hAnsi="宋体"/>
          <w:b/>
          <w:sz w:val="24"/>
        </w:rPr>
      </w:pPr>
      <w:r>
        <w:rPr>
          <w:rFonts w:ascii="宋体" w:hAnsi="宋体"/>
          <w:b/>
          <w:sz w:val="24"/>
        </w:rPr>
        <w:t xml:space="preserve">1、企业报价折扣证明：</w:t>
      </w:r>
      <w:r>
        <w:rPr>
          <w:rFonts w:hint="eastAsia" w:ascii="宋体" w:hAnsi="宋体"/>
          <w:b/>
          <w:sz w:val="24"/>
        </w:rPr>
        <w:t xml:space="preserve">无</w:t>
      </w:r>
      <w:r/>
    </w:p>
    <w:p>
      <w:pPr>
        <w:pStyle w:val="1119"/>
        <w:spacing w:line="360" w:lineRule="auto"/>
        <w:rPr>
          <w:rFonts w:ascii="宋体" w:hAnsi="宋体"/>
          <w:b/>
          <w:bCs/>
          <w:sz w:val="24"/>
        </w:rPr>
      </w:pPr>
      <w:r>
        <w:rPr>
          <w:rFonts w:ascii="宋体" w:hAnsi="宋体"/>
          <w:b/>
          <w:bCs/>
          <w:sz w:val="24"/>
        </w:rPr>
        <w:t xml:space="preserve">（六）提交的首次响应文件的密封、签署、盖章要求：</w:t>
      </w:r>
      <w:r/>
    </w:p>
    <w:p>
      <w:pPr>
        <w:pStyle w:val="1119"/>
        <w:spacing w:line="360" w:lineRule="auto"/>
        <w:rPr>
          <w:rFonts w:ascii="宋体" w:hAnsi="宋体"/>
          <w:b/>
          <w:bCs/>
          <w:sz w:val="24"/>
        </w:rPr>
      </w:pPr>
      <w:r>
        <w:rPr>
          <w:rFonts w:ascii="宋体" w:hAnsi="宋体"/>
          <w:b/>
          <w:bCs/>
          <w:sz w:val="24"/>
        </w:rPr>
        <w:t xml:space="preserve">1、密封（加密）要求：</w:t>
      </w:r>
      <w:r/>
    </w:p>
    <w:p>
      <w:pPr>
        <w:pStyle w:val="1119"/>
        <w:ind w:firstLine="480"/>
        <w:spacing w:line="360" w:lineRule="auto"/>
        <w:rPr>
          <w:rFonts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19"/>
        <w:spacing w:line="360" w:lineRule="auto"/>
        <w:rPr>
          <w:rFonts w:ascii="宋体" w:hAnsi="宋体"/>
          <w:sz w:val="24"/>
        </w:rPr>
      </w:pPr>
      <w:r>
        <w:rPr>
          <w:rFonts w:ascii="宋体" w:hAnsi="宋体"/>
          <w:b/>
          <w:bCs/>
          <w:sz w:val="24"/>
        </w:rPr>
        <w:t xml:space="preserve">2、签署要求：</w:t>
      </w:r>
      <w:r>
        <w:rPr>
          <w:rFonts w:ascii="宋体" w:hAnsi="宋体"/>
          <w:sz w:val="24"/>
        </w:rPr>
        <w:t xml:space="preserve">见《磋商文件》第九章附件中相关格式要求</w:t>
      </w:r>
      <w:r>
        <w:rPr>
          <w:rFonts w:ascii="宋体" w:hAnsi="宋体"/>
          <w:b/>
          <w:bCs/>
          <w:sz w:val="24"/>
        </w:rPr>
        <w:t xml:space="preserve">（特别提醒：竞争性磋商文件中如需“被授权代表签字或盖章”，供应商可打印成文档，签字或盖章后再扫描上传，最后再电子签章）。</w:t>
      </w:r>
      <w:r/>
    </w:p>
    <w:p>
      <w:pPr>
        <w:pStyle w:val="1119"/>
        <w:ind w:firstLine="480"/>
        <w:spacing w:line="360" w:lineRule="auto"/>
        <w:rPr>
          <w:rFonts w:hint="eastAsia"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1119"/>
        <w:ind w:firstLine="480"/>
        <w:spacing w:line="360" w:lineRule="auto"/>
        <w:rPr>
          <w:rFonts w:ascii="宋体" w:hAnsi="宋体"/>
          <w:b/>
          <w:sz w:val="24"/>
        </w:rPr>
      </w:pPr>
      <w:r>
        <w:rPr>
          <w:rFonts w:hint="eastAsia" w:ascii="宋体" w:hAnsi="宋体"/>
          <w:b/>
          <w:sz w:val="24"/>
        </w:rPr>
        <w:t xml:space="preserve">4、线下纸质投标文件：成交供应商领取成交通知书时须向代理机构提交纸质胶装投标文件一正二副和响应文件电子版1份（pdf和word各一份，载体为U盘），后期采购人如有需要成交供应商仍需免费提供。</w:t>
      </w:r>
      <w:r/>
    </w:p>
    <w:p>
      <w:pPr>
        <w:pStyle w:val="1119"/>
        <w:spacing w:line="360" w:lineRule="auto"/>
        <w:rPr>
          <w:rFonts w:ascii="宋体" w:hAnsi="宋体"/>
          <w:b/>
          <w:bCs/>
          <w:sz w:val="24"/>
        </w:rPr>
      </w:pPr>
      <w:r>
        <w:rPr>
          <w:rFonts w:ascii="宋体" w:hAnsi="宋体"/>
          <w:b/>
          <w:bCs/>
          <w:sz w:val="24"/>
        </w:rPr>
        <w:t xml:space="preserve">（七）通过“苏采云”系统提交政府采购客户端工具导出加密的响应文件（后缀名为zip）。响应文件不得超过</w:t>
      </w:r>
      <w:r>
        <w:rPr>
          <w:rFonts w:hint="eastAsia" w:ascii="宋体" w:hAnsi="宋体"/>
          <w:b/>
          <w:bCs/>
          <w:sz w:val="24"/>
        </w:rPr>
        <w:t xml:space="preserve">1</w:t>
      </w:r>
      <w:r>
        <w:rPr>
          <w:rFonts w:ascii="宋体" w:hAnsi="宋体"/>
          <w:b/>
          <w:bCs/>
          <w:sz w:val="24"/>
        </w:rPr>
        <w:t xml:space="preserve">50M！ </w:t>
      </w:r>
      <w:r/>
    </w:p>
    <w:p>
      <w:pPr>
        <w:pStyle w:val="1119"/>
        <w:spacing w:line="360" w:lineRule="auto"/>
        <w:rPr>
          <w:rFonts w:ascii="宋体" w:hAnsi="宋体"/>
          <w:sz w:val="24"/>
        </w:rPr>
      </w:pPr>
      <w:r>
        <w:rPr>
          <w:rFonts w:ascii="宋体" w:hAnsi="宋体"/>
          <w:b/>
          <w:bCs/>
          <w:sz w:val="24"/>
        </w:rPr>
        <w:t xml:space="preserve">注：</w:t>
      </w:r>
      <w:r>
        <w:rPr>
          <w:rFonts w:ascii="宋体" w:hAnsi="宋体"/>
          <w:sz w:val="24"/>
        </w:rPr>
        <w:t xml:space="preserve">供应商应当按照《磋商文件》的要求编制响应文件，并对其提交的响应文件的真实性、合法性承担法律责任。</w:t>
      </w:r>
      <w:r/>
    </w:p>
    <w:p>
      <w:pPr>
        <w:pStyle w:val="1123"/>
        <w:rPr>
          <w:lang w:eastAsia="zh-CN"/>
        </w:rPr>
      </w:pPr>
      <w:r>
        <w:rPr>
          <w:lang w:eastAsia="zh-CN"/>
        </w:rPr>
      </w:r>
      <w:r/>
    </w:p>
    <w:p>
      <w:pPr>
        <w:pStyle w:val="1119"/>
        <w:numPr>
          <w:ilvl w:val="0"/>
          <w:numId w:val="2"/>
        </w:numPr>
        <w:ind w:firstLine="478"/>
        <w:jc w:val="center"/>
        <w:spacing w:line="360" w:lineRule="auto"/>
        <w:rPr>
          <w:rFonts w:ascii="宋体" w:hAnsi="宋体"/>
          <w:b/>
          <w:bCs/>
          <w:sz w:val="24"/>
        </w:rPr>
      </w:pPr>
      <w:r>
        <w:rPr>
          <w:rFonts w:ascii="宋体" w:hAnsi="宋体"/>
          <w:b/>
          <w:bCs/>
          <w:sz w:val="24"/>
        </w:rPr>
        <w:t xml:space="preserve">磋商相关说明</w:t>
      </w:r>
      <w:r/>
    </w:p>
    <w:p>
      <w:pPr>
        <w:pStyle w:val="1119"/>
        <w:spacing w:line="360" w:lineRule="auto"/>
        <w:rPr>
          <w:rFonts w:ascii="宋体" w:hAnsi="宋体"/>
          <w:b/>
          <w:bCs/>
          <w:sz w:val="24"/>
        </w:rPr>
      </w:pPr>
      <w:r>
        <w:rPr>
          <w:rFonts w:ascii="宋体" w:hAnsi="宋体"/>
          <w:b/>
          <w:bCs/>
          <w:sz w:val="24"/>
        </w:rPr>
        <w:t xml:space="preserve">十四、磋商相关说明</w:t>
      </w:r>
      <w:r/>
    </w:p>
    <w:p>
      <w:pPr>
        <w:pStyle w:val="1119"/>
        <w:spacing w:line="360" w:lineRule="auto"/>
        <w:rPr>
          <w:rFonts w:ascii="宋体" w:hAnsi="宋体"/>
          <w:b/>
          <w:bCs/>
          <w:sz w:val="24"/>
        </w:rPr>
      </w:pPr>
      <w:r>
        <w:rPr>
          <w:rFonts w:ascii="宋体" w:hAnsi="宋体"/>
          <w:b/>
          <w:bCs/>
          <w:sz w:val="24"/>
        </w:rPr>
        <w:t xml:space="preserve">（一）磋商要求</w:t>
      </w:r>
      <w:r/>
    </w:p>
    <w:p>
      <w:pPr>
        <w:pStyle w:val="1119"/>
        <w:spacing w:line="360" w:lineRule="auto"/>
        <w:rPr>
          <w:rFonts w:ascii="宋体" w:hAnsi="宋体"/>
          <w:bCs/>
          <w:sz w:val="24"/>
        </w:rPr>
      </w:pPr>
      <w:r>
        <w:rPr>
          <w:rFonts w:ascii="宋体" w:hAnsi="宋体"/>
          <w:bCs/>
          <w:sz w:val="24"/>
        </w:rPr>
        <w:t xml:space="preserve">1、被邀请参与磋商的供应商需按本竞争性磋商文件要求的截止时间、方式（地点）提交首次响应文件，同时派人通过“苏采云”系统在“开标大厅”等待磋商。</w:t>
      </w:r>
      <w:r/>
    </w:p>
    <w:p>
      <w:pPr>
        <w:pStyle w:val="1119"/>
        <w:spacing w:line="360" w:lineRule="auto"/>
        <w:rPr>
          <w:rFonts w:ascii="宋体" w:hAnsi="宋体"/>
          <w:bCs/>
          <w:sz w:val="24"/>
        </w:rPr>
      </w:pPr>
      <w:r>
        <w:rPr>
          <w:rFonts w:ascii="宋体" w:hAnsi="宋体"/>
          <w:bCs/>
          <w:sz w:val="24"/>
        </w:rPr>
        <w:t xml:space="preserve">2、供应商可通过CA数字证书，在首次响应文件开启时间后，使用CA数字证书在规定时间内解密各自响应文件。</w:t>
      </w:r>
      <w:r/>
    </w:p>
    <w:p>
      <w:pPr>
        <w:pStyle w:val="1119"/>
        <w:spacing w:line="360" w:lineRule="auto"/>
        <w:rPr>
          <w:rFonts w:ascii="宋体" w:hAnsi="宋体"/>
          <w:b/>
          <w:bCs/>
          <w:sz w:val="24"/>
        </w:rPr>
      </w:pPr>
      <w:r>
        <w:rPr>
          <w:rFonts w:ascii="宋体" w:hAnsi="宋体"/>
          <w:b/>
          <w:bCs/>
          <w:sz w:val="24"/>
        </w:rPr>
        <w:t xml:space="preserve">3、供应商的授权代表或法人须全程守候在“苏采云”系统开标大厅，并确保视频设备正常使用。</w:t>
      </w:r>
      <w:r/>
    </w:p>
    <w:p>
      <w:pPr>
        <w:pStyle w:val="1119"/>
        <w:spacing w:line="360" w:lineRule="auto"/>
        <w:rPr>
          <w:rFonts w:ascii="宋体" w:hAnsi="宋体"/>
          <w:sz w:val="24"/>
        </w:rPr>
      </w:pPr>
      <w:r>
        <w:rPr>
          <w:rFonts w:ascii="宋体" w:hAnsi="宋体"/>
          <w:sz w:val="24"/>
        </w:rPr>
        <w:t xml:space="preserve">4、磋商顺序按照电子标书解密先后时间进行，解密时间相同的，不分先后顺序。</w:t>
      </w:r>
      <w:r/>
    </w:p>
    <w:p>
      <w:pPr>
        <w:pStyle w:val="951"/>
        <w:spacing w:line="360" w:lineRule="auto"/>
        <w:rPr>
          <w:rFonts w:ascii="宋体" w:hAnsi="宋体"/>
          <w:b/>
          <w:sz w:val="24"/>
        </w:rPr>
      </w:pPr>
      <w:r>
        <w:rPr>
          <w:rFonts w:ascii="宋体" w:hAnsi="宋体"/>
          <w:b/>
          <w:sz w:val="24"/>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color w:val="ff0000"/>
          <w:sz w:val="24"/>
        </w:rPr>
        <w:t xml:space="preserve">所有邀请等待时间2分钟，2分钟内所邀请供应商无响应，视同放弃磋商的权利，由解密顺序下一家进行磋商，不再后补</w:t>
      </w:r>
      <w:r>
        <w:rPr>
          <w:rFonts w:ascii="宋体" w:hAnsi="宋体"/>
          <w:b/>
          <w:sz w:val="24"/>
        </w:rPr>
        <w:t xml:space="preserve">）。</w:t>
      </w:r>
      <w:r/>
    </w:p>
    <w:p>
      <w:pPr>
        <w:pStyle w:val="1119"/>
        <w:spacing w:line="360" w:lineRule="auto"/>
        <w:rPr>
          <w:rFonts w:ascii="宋体" w:hAnsi="宋体"/>
          <w:bCs/>
          <w:sz w:val="24"/>
        </w:rPr>
      </w:pPr>
      <w:r>
        <w:rPr>
          <w:rFonts w:ascii="宋体" w:hAnsi="宋体"/>
          <w:bCs/>
          <w:sz w:val="24"/>
        </w:rPr>
        <w:t xml:space="preserve">6、未在规定时间内进行答疑澄清的，视同放弃澄清。</w:t>
      </w:r>
      <w:r/>
    </w:p>
    <w:p>
      <w:pPr>
        <w:pStyle w:val="1119"/>
        <w:spacing w:line="360" w:lineRule="auto"/>
        <w:rPr>
          <w:rFonts w:hint="eastAsia" w:ascii="宋体" w:hAnsi="宋体"/>
          <w:bCs/>
          <w:sz w:val="24"/>
        </w:rPr>
      </w:pPr>
      <w:r>
        <w:rPr>
          <w:rFonts w:ascii="宋体" w:hAnsi="宋体"/>
          <w:bCs/>
          <w:sz w:val="24"/>
        </w:rPr>
        <w:t xml:space="preserve">7、未在规定时间内进行报价的，视为响应无效。</w:t>
      </w:r>
      <w:r/>
    </w:p>
    <w:p>
      <w:pPr>
        <w:pStyle w:val="1119"/>
        <w:spacing w:line="360" w:lineRule="auto"/>
        <w:rPr>
          <w:rFonts w:ascii="宋体" w:hAnsi="宋体"/>
          <w:b/>
          <w:bCs/>
          <w:color w:val="ff0000"/>
          <w:sz w:val="24"/>
        </w:rPr>
      </w:pPr>
      <w:r>
        <w:rPr>
          <w:rFonts w:hint="eastAsia" w:ascii="宋体" w:hAnsi="宋体"/>
          <w:b/>
          <w:bCs/>
          <w:color w:val="ff0000"/>
          <w:sz w:val="24"/>
        </w:rPr>
        <w:t xml:space="preserve">注：各供应商在未进行第二次报价前，请不要离开开标系统，随时接受评审委员会提出的二次报价，因供应商未能及时二次报价而引起的废标及损失，由供应商负责。</w:t>
      </w:r>
      <w:r/>
    </w:p>
    <w:p>
      <w:pPr>
        <w:pStyle w:val="1119"/>
        <w:spacing w:line="360" w:lineRule="auto"/>
        <w:rPr>
          <w:rFonts w:hint="eastAsia" w:ascii="宋体" w:hAnsi="宋体"/>
          <w:bCs/>
          <w:sz w:val="24"/>
        </w:rPr>
      </w:pPr>
      <w:r>
        <w:rPr>
          <w:rFonts w:ascii="宋体" w:hAnsi="宋体"/>
          <w:bCs/>
          <w:sz w:val="24"/>
        </w:rPr>
        <w:t xml:space="preserve">8、被邀请参与磋商的供应商如未按上述磋商要求执行，视同放弃磋商的权利。</w:t>
      </w:r>
      <w:r/>
    </w:p>
    <w:p>
      <w:pPr>
        <w:pStyle w:val="1119"/>
        <w:spacing w:line="360" w:lineRule="auto"/>
        <w:rPr>
          <w:rFonts w:ascii="宋体" w:hAnsi="宋体"/>
          <w:bCs/>
          <w:sz w:val="24"/>
        </w:rPr>
      </w:pPr>
      <w:r>
        <w:rPr>
          <w:rFonts w:hint="eastAsia" w:ascii="宋体" w:hAnsi="宋体"/>
          <w:bCs/>
          <w:sz w:val="24"/>
        </w:rPr>
        <w:t xml:space="preserve">9.本项目无效标书判定（磋商文件的实质性要求）</w:t>
      </w:r>
      <w:r/>
    </w:p>
    <w:p>
      <w:pPr>
        <w:pStyle w:val="1119"/>
        <w:spacing w:line="360" w:lineRule="auto"/>
        <w:rPr>
          <w:rFonts w:ascii="宋体" w:hAnsi="宋体"/>
          <w:bCs/>
          <w:sz w:val="24"/>
        </w:rPr>
      </w:pPr>
      <w:r>
        <w:rPr>
          <w:rFonts w:hint="eastAsia" w:ascii="宋体" w:hAnsi="宋体"/>
          <w:bCs/>
          <w:sz w:val="24"/>
        </w:rPr>
        <w:t xml:space="preserve">9.1供应商资格条件不符合国家有关规定或磋商文件要求的；</w:t>
      </w:r>
      <w:r/>
    </w:p>
    <w:p>
      <w:pPr>
        <w:pStyle w:val="1119"/>
        <w:spacing w:line="360" w:lineRule="auto"/>
        <w:rPr>
          <w:rFonts w:ascii="宋体" w:hAnsi="宋体"/>
          <w:bCs/>
          <w:sz w:val="24"/>
        </w:rPr>
      </w:pPr>
      <w:r>
        <w:rPr>
          <w:rFonts w:hint="eastAsia" w:ascii="宋体" w:hAnsi="宋体"/>
          <w:bCs/>
          <w:sz w:val="24"/>
        </w:rPr>
        <w:t xml:space="preserve">9.2响应报价低于成本或者高于磋商文件设定的最高限价的；</w:t>
      </w:r>
      <w:r/>
    </w:p>
    <w:p>
      <w:pPr>
        <w:pStyle w:val="1119"/>
        <w:spacing w:line="360" w:lineRule="auto"/>
        <w:rPr>
          <w:rFonts w:ascii="宋体" w:hAnsi="宋体"/>
          <w:bCs/>
          <w:sz w:val="24"/>
        </w:rPr>
      </w:pPr>
      <w:r>
        <w:rPr>
          <w:rFonts w:hint="eastAsia" w:ascii="宋体" w:hAnsi="宋体"/>
          <w:bCs/>
          <w:sz w:val="24"/>
        </w:rPr>
        <w:t xml:space="preserve">9.3响应文件载明的采购项目完成期限超过磋商文件规定的期限的； </w:t>
      </w:r>
      <w:r/>
    </w:p>
    <w:p>
      <w:pPr>
        <w:pStyle w:val="1119"/>
        <w:spacing w:line="360" w:lineRule="auto"/>
        <w:rPr>
          <w:rFonts w:ascii="宋体" w:hAnsi="宋体"/>
          <w:bCs/>
          <w:sz w:val="24"/>
        </w:rPr>
      </w:pPr>
      <w:r>
        <w:rPr>
          <w:rFonts w:hint="eastAsia" w:ascii="宋体" w:hAnsi="宋体"/>
          <w:bCs/>
          <w:sz w:val="24"/>
        </w:rPr>
        <w:t xml:space="preserve">9.4明显不符合技术规范、技术标准的要求的； </w:t>
      </w:r>
      <w:r/>
    </w:p>
    <w:p>
      <w:pPr>
        <w:pStyle w:val="1119"/>
        <w:spacing w:line="360" w:lineRule="auto"/>
        <w:rPr>
          <w:rFonts w:ascii="宋体" w:hAnsi="宋体"/>
          <w:bCs/>
          <w:sz w:val="24"/>
        </w:rPr>
      </w:pPr>
      <w:r>
        <w:rPr>
          <w:rFonts w:hint="eastAsia" w:ascii="宋体" w:hAnsi="宋体"/>
          <w:bCs/>
          <w:sz w:val="24"/>
        </w:rPr>
        <w:t xml:space="preserve">9.5响应文件提出了不能满足磋商文件要求或采购人不能接受的工程验收、计量、价款结算和支付办法的； </w:t>
      </w:r>
      <w:r/>
    </w:p>
    <w:p>
      <w:pPr>
        <w:pStyle w:val="1119"/>
        <w:spacing w:line="360" w:lineRule="auto"/>
        <w:rPr>
          <w:rFonts w:ascii="宋体" w:hAnsi="宋体"/>
          <w:bCs/>
          <w:sz w:val="24"/>
        </w:rPr>
      </w:pPr>
      <w:r>
        <w:rPr>
          <w:rFonts w:hint="eastAsia" w:ascii="宋体" w:hAnsi="宋体"/>
          <w:bCs/>
          <w:sz w:val="24"/>
        </w:rPr>
        <w:t xml:space="preserve">9.6不同供应商的响应文件以及响应文件制作过程出现了评</w:t>
      </w:r>
      <w:r>
        <w:rPr>
          <w:rFonts w:hint="eastAsia" w:ascii="宋体" w:hAnsi="宋体"/>
          <w:bCs/>
          <w:sz w:val="24"/>
        </w:rPr>
        <w:t xml:space="preserve">审</w:t>
      </w:r>
      <w:r>
        <w:rPr>
          <w:rFonts w:hint="eastAsia" w:ascii="宋体" w:hAnsi="宋体"/>
          <w:bCs/>
          <w:sz w:val="24"/>
        </w:rPr>
        <w:t xml:space="preserve">委员会认为不应当雷同的情况的； </w:t>
      </w:r>
      <w:r/>
    </w:p>
    <w:p>
      <w:pPr>
        <w:pStyle w:val="1119"/>
        <w:spacing w:line="360" w:lineRule="auto"/>
        <w:rPr>
          <w:rFonts w:ascii="宋体" w:hAnsi="宋体"/>
          <w:bCs/>
          <w:sz w:val="24"/>
        </w:rPr>
      </w:pPr>
      <w:r>
        <w:rPr>
          <w:rFonts w:hint="eastAsia" w:ascii="宋体" w:hAnsi="宋体"/>
          <w:bCs/>
          <w:sz w:val="24"/>
        </w:rPr>
        <w:t xml:space="preserve">9.7以他人的名义投标、串通投标、以行贿手段谋取成交或者以其他弄虚作假方式投标的。</w:t>
      </w:r>
      <w:r/>
    </w:p>
    <w:p>
      <w:pPr>
        <w:pStyle w:val="1119"/>
        <w:spacing w:line="360" w:lineRule="auto"/>
        <w:rPr>
          <w:rFonts w:ascii="宋体" w:hAnsi="宋体"/>
          <w:bCs/>
          <w:sz w:val="24"/>
        </w:rPr>
      </w:pPr>
      <w:r>
        <w:rPr>
          <w:rFonts w:hint="eastAsia" w:ascii="宋体" w:hAnsi="宋体"/>
          <w:bCs/>
          <w:sz w:val="24"/>
        </w:rPr>
        <w:t xml:space="preserve">9.8未按磋商文件规定的格式填写，内容不全或关键字模糊、无法辨认的；未按磋商文件要求提供电子响应文件，或者响应文件未能解密且按照磋商文件明确的响应文件解密失败的补救方案补救不成功的。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119"/>
        <w:spacing w:line="360" w:lineRule="auto"/>
        <w:rPr>
          <w:rFonts w:ascii="宋体" w:hAnsi="宋体"/>
          <w:bCs/>
          <w:sz w:val="24"/>
        </w:rPr>
      </w:pPr>
      <w:r>
        <w:rPr>
          <w:rFonts w:ascii="宋体" w:hAnsi="宋体"/>
          <w:bCs/>
          <w:sz w:val="24"/>
        </w:rPr>
        <w:t xml:space="preserve">9.9不实质性响应磋商文件要求的.</w:t>
      </w:r>
      <w:r/>
    </w:p>
    <w:p>
      <w:pPr>
        <w:pStyle w:val="1119"/>
        <w:spacing w:line="360" w:lineRule="auto"/>
        <w:rPr>
          <w:rFonts w:ascii="宋体" w:hAnsi="宋体"/>
          <w:b/>
          <w:bCs/>
          <w:sz w:val="24"/>
        </w:rPr>
      </w:pPr>
      <w:r>
        <w:rPr>
          <w:rFonts w:ascii="宋体" w:hAnsi="宋体"/>
          <w:b/>
          <w:bCs/>
          <w:sz w:val="24"/>
        </w:rPr>
        <w:t xml:space="preserve">（二）评审程序</w:t>
      </w:r>
      <w:r/>
    </w:p>
    <w:p>
      <w:pPr>
        <w:pStyle w:val="1119"/>
        <w:ind w:firstLine="480"/>
        <w:spacing w:line="360" w:lineRule="auto"/>
        <w:rPr>
          <w:rFonts w:ascii="宋体" w:hAnsi="宋体"/>
          <w:sz w:val="24"/>
        </w:rPr>
      </w:pPr>
      <w:r>
        <w:rPr>
          <w:rFonts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1119"/>
        <w:ind w:firstLine="480"/>
        <w:spacing w:line="360" w:lineRule="auto"/>
        <w:rPr>
          <w:rFonts w:ascii="宋体" w:hAnsi="宋体"/>
          <w:sz w:val="24"/>
        </w:rPr>
      </w:pPr>
      <w:r>
        <w:rPr>
          <w:rFonts w:ascii="宋体"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sz w:val="24"/>
        </w:rPr>
        <w:t xml:space="preserve">项目实施方案</w:t>
      </w:r>
      <w:r>
        <w:rPr>
          <w:rFonts w:ascii="宋体" w:hAnsi="宋体"/>
          <w:sz w:val="24"/>
        </w:rPr>
        <w:t xml:space="preserve">优劣顺序推荐。</w:t>
      </w:r>
      <w:r/>
    </w:p>
    <w:p>
      <w:pPr>
        <w:pStyle w:val="1119"/>
        <w:contextualSpacing w:val="0"/>
        <w:ind w:firstLine="480"/>
        <w:jc w:val="both"/>
        <w:spacing w:line="360" w:lineRule="auto"/>
        <w:rPr>
          <w:rFonts w:ascii="宋体" w:hAnsi="宋体"/>
          <w:sz w:val="24"/>
        </w:rPr>
        <w:suppressLineNumbers w:val="0"/>
      </w:pPr>
      <w:r>
        <w:rPr>
          <w:rFonts w:ascii="宋体" w:hAnsi="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w:t>
      </w:r>
      <w:r>
        <w:rPr>
          <w:rFonts w:ascii="宋体" w:hAnsi="宋体"/>
          <w:sz w:val="24"/>
        </w:rPr>
        <w:t xml:space="preserve">当将其按响应无效处理。</w:t>
      </w:r>
      <w:r/>
    </w:p>
    <w:p>
      <w:pPr>
        <w:contextualSpacing w:val="0"/>
        <w:ind w:left="0" w:right="0" w:firstLine="482"/>
        <w:jc w:val="left"/>
        <w:spacing w:before="240" w:after="240" w:line="288" w:lineRule="auto"/>
        <w:tabs>
          <w:tab w:val="left" w:pos="41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根据财库〔2026〕2号文件，评审过程中出现下列情形之一的，磋商小组应</w:t>
      </w:r>
      <w:r>
        <w:rPr>
          <w:rFonts w:ascii="SimSun" w:hAnsi="SimSun" w:eastAsia="SimSun" w:cs="SimSun"/>
          <w:b/>
          <w:color w:val="000000"/>
          <w:sz w:val="24"/>
        </w:rPr>
        <w:t xml:space="preserve">当启动异常低价投标(响应)审查程序：</w:t>
      </w:r>
      <w:r/>
    </w:p>
    <w:p>
      <w:pPr>
        <w:contextualSpacing w:val="0"/>
        <w:ind w:left="0" w:right="0" w:firstLine="482"/>
        <w:jc w:val="both"/>
        <w:spacing w:before="240" w:after="240" w:line="288" w:lineRule="auto"/>
        <w:tabs>
          <w:tab w:val="left" w:pos="41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contextualSpacing w:val="0"/>
        <w:ind w:left="0" w:right="0" w:firstLine="482"/>
        <w:jc w:val="both"/>
        <w:spacing w:before="240" w:after="240" w:line="288" w:lineRule="auto"/>
        <w:tabs>
          <w:tab w:val="left" w:pos="41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240" w:after="240" w:line="85" w:lineRule="atLeast"/>
        <w:tabs>
          <w:tab w:val="left" w:pos="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2"/>
        <w:spacing w:before="240" w:after="240" w:line="85" w:lineRule="atLeast"/>
        <w:tabs>
          <w:tab w:val="left" w:pos="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4.磋商小组认定供应商报价过低，有可能影响产品质量或者不能诚信履约的其他情形。</w:t>
      </w:r>
      <w:r/>
    </w:p>
    <w:p>
      <w:pPr>
        <w:contextualSpacing w:val="0"/>
        <w:ind w:left="0" w:right="0" w:firstLine="482"/>
        <w:jc w:val="both"/>
        <w:spacing w:before="240" w:after="240" w:line="288" w:lineRule="auto"/>
        <w:tabs>
          <w:tab w:val="left" w:pos="41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启动异常低价投标审查后，磋商小组应当要求相关供应商在评审现场合理的时间内通过“苏采云”系统（使用“CA数字证书”,加盖电子签章）提供项目具体成本测算等与报价合理性相关的书面说明及必要的相关证明材料，包括但不限于原材料成本、人工成本、制造费用等，对响应价格作出解释，由磋商小组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w:t>
      </w:r>
      <w:r>
        <w:rPr>
          <w:rFonts w:ascii="SimSun" w:hAnsi="SimSun" w:eastAsia="SimSun" w:cs="SimSun"/>
          <w:color w:val="000000"/>
          <w:sz w:val="24"/>
        </w:rPr>
        <w:t xml:space="preserve">理性的，磋商小组应当将其作为无效响应处理。审查相关情况应当在评审报告中进行记录。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特别说明：</w:t>
      </w:r>
      <w:r/>
    </w:p>
    <w:p>
      <w:pPr>
        <w:contextualSpacing w:val="0"/>
        <w:ind w:left="2" w:right="29" w:firstLine="482"/>
        <w:jc w:val="both"/>
        <w:spacing w:before="0" w:after="0" w:line="288"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color w:val="000000"/>
          <w:sz w:val="24"/>
        </w:rPr>
        <w:t xml:space="preserve">《财政部关于政府采购竞争性磋商采购方式管理暂行办法有关问题的补充通知》（财库〔2015〕124号）规定</w:t>
      </w:r>
      <w:r>
        <w:rPr>
          <w:rFonts w:ascii="SimSun" w:hAnsi="SimSun" w:eastAsia="SimSun" w:cs="SimSun"/>
          <w:color w:val="000000"/>
          <w:sz w:val="24"/>
        </w:rPr>
        <w:t xml:space="preserve">：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w:t>
      </w:r>
      <w:r>
        <w:rPr>
          <w:rFonts w:ascii="SimSun" w:hAnsi="SimSun" w:eastAsia="SimSun" w:cs="SimSun"/>
          <w:color w:val="000000"/>
          <w:sz w:val="24"/>
        </w:rPr>
        <w:t xml:space="preserve">展采购活动。</w:t>
      </w:r>
      <w:r/>
    </w:p>
    <w:p>
      <w:pPr>
        <w:pStyle w:val="1119"/>
        <w:ind w:firstLine="480"/>
        <w:spacing w:line="360" w:lineRule="auto"/>
        <w:rPr>
          <w:rFonts w:ascii="宋体" w:hAnsi="宋体"/>
          <w:sz w:val="24"/>
          <w:szCs w:val="24"/>
        </w:rPr>
      </w:pPr>
      <w:r>
        <w:rPr>
          <w:rFonts w:ascii="SimSun" w:hAnsi="SimSun" w:eastAsia="SimSun" w:cs="SimSun"/>
          <w:color w:val="000000"/>
          <w:sz w:val="24"/>
          <w:szCs w:val="24"/>
        </w:rPr>
        <w:t xml:space="preserve">相关内容和要求见：《中华人民共和国政府采购法》、《中华人民共和国政府采购法实施条例》、《政府采购竞争性磋商采购方式管理暂行办法》、《财政部关于政府采购竞争性磋商采购方式管理暂行办法有关问题的补充通知》（财库〔</w:t>
      </w:r>
      <w:r>
        <w:rPr>
          <w:rFonts w:ascii="Calibri" w:hAnsi="Calibri" w:eastAsia="Calibri" w:cs="Calibri"/>
          <w:color w:val="000000"/>
          <w:sz w:val="24"/>
          <w:szCs w:val="24"/>
        </w:rPr>
        <w:t xml:space="preserve">2015</w:t>
      </w:r>
      <w:r>
        <w:rPr>
          <w:rFonts w:ascii="SimSun" w:hAnsi="SimSun" w:eastAsia="SimSun" w:cs="SimSun"/>
          <w:color w:val="000000"/>
          <w:sz w:val="24"/>
          <w:szCs w:val="24"/>
        </w:rPr>
        <w:t xml:space="preserve">〕</w:t>
      </w:r>
      <w:r>
        <w:rPr>
          <w:rFonts w:ascii="Calibri" w:hAnsi="Calibri" w:eastAsia="Calibri" w:cs="Calibri"/>
          <w:color w:val="000000"/>
          <w:sz w:val="24"/>
          <w:szCs w:val="24"/>
        </w:rPr>
        <w:t xml:space="preserve">124</w:t>
      </w:r>
      <w:r>
        <w:rPr>
          <w:rFonts w:ascii="SimSun" w:hAnsi="SimSun" w:eastAsia="SimSun" w:cs="SimSun"/>
          <w:color w:val="000000"/>
          <w:sz w:val="24"/>
          <w:szCs w:val="24"/>
        </w:rPr>
        <w:t xml:space="preserve">号）及财库〔</w:t>
      </w:r>
      <w:r>
        <w:rPr>
          <w:rFonts w:ascii="Calibri" w:hAnsi="Calibri" w:eastAsia="Calibri" w:cs="Calibri"/>
          <w:color w:val="000000"/>
          <w:sz w:val="24"/>
          <w:szCs w:val="24"/>
        </w:rPr>
        <w:t xml:space="preserve">2026</w:t>
      </w:r>
      <w:r>
        <w:rPr>
          <w:rFonts w:ascii="SimSun" w:hAnsi="SimSun" w:eastAsia="SimSun" w:cs="SimSun"/>
          <w:color w:val="000000"/>
          <w:sz w:val="24"/>
          <w:szCs w:val="24"/>
        </w:rPr>
        <w:t xml:space="preserve">〕</w:t>
      </w:r>
      <w:r>
        <w:rPr>
          <w:rFonts w:ascii="Calibri" w:hAnsi="Calibri" w:eastAsia="Calibri" w:cs="Calibri"/>
          <w:color w:val="000000"/>
          <w:sz w:val="24"/>
          <w:szCs w:val="24"/>
        </w:rPr>
        <w:t xml:space="preserve">2</w:t>
      </w:r>
      <w:r>
        <w:rPr>
          <w:rFonts w:ascii="SimSun" w:hAnsi="SimSun" w:eastAsia="SimSun" w:cs="SimSun"/>
          <w:color w:val="000000"/>
          <w:sz w:val="24"/>
          <w:szCs w:val="24"/>
        </w:rPr>
        <w:t xml:space="preserve">号文件。</w:t>
      </w:r>
      <w:r>
        <w:rPr>
          <w:rFonts w:hint="eastAsia" w:ascii="宋体" w:hAnsi="宋体"/>
          <w:sz w:val="24"/>
          <w:szCs w:val="24"/>
        </w:rPr>
      </w:r>
      <w:r>
        <w:rPr>
          <w:sz w:val="24"/>
          <w:szCs w:val="24"/>
        </w:rPr>
      </w:r>
    </w:p>
    <w:p>
      <w:pPr>
        <w:pStyle w:val="1119"/>
        <w:spacing w:line="360" w:lineRule="auto"/>
        <w:rPr>
          <w:rFonts w:ascii="宋体" w:hAnsi="宋体"/>
          <w:b/>
          <w:bCs/>
          <w:sz w:val="24"/>
        </w:rPr>
      </w:pPr>
      <w:r>
        <w:rPr>
          <w:rFonts w:ascii="宋体" w:hAnsi="宋体"/>
          <w:b/>
          <w:bCs/>
          <w:sz w:val="24"/>
        </w:rPr>
        <w:t xml:space="preserve"> (三) 查询及使用供应商信用记录</w:t>
      </w:r>
      <w:r/>
    </w:p>
    <w:p>
      <w:pPr>
        <w:pStyle w:val="1119"/>
        <w:spacing w:line="360" w:lineRule="auto"/>
        <w:rPr>
          <w:rFonts w:ascii="宋体" w:hAnsi="宋体"/>
          <w:sz w:val="24"/>
        </w:rPr>
      </w:pPr>
      <w:r>
        <w:rPr>
          <w:rFonts w:ascii="宋体" w:hAnsi="宋体"/>
          <w:sz w:val="24"/>
        </w:rPr>
        <w:t xml:space="preserve">1、由采购人查询信用信息。</w:t>
      </w:r>
      <w:r/>
    </w:p>
    <w:p>
      <w:pPr>
        <w:pStyle w:val="1119"/>
        <w:spacing w:line="360" w:lineRule="auto"/>
        <w:rPr>
          <w:rFonts w:ascii="宋体" w:hAnsi="宋体"/>
          <w:sz w:val="24"/>
        </w:rPr>
      </w:pPr>
      <w:r>
        <w:rPr>
          <w:rFonts w:ascii="宋体" w:hAnsi="宋体"/>
          <w:sz w:val="24"/>
        </w:rPr>
        <w:t xml:space="preserve">2、查询渠道包括：</w:t>
      </w:r>
      <w:r/>
    </w:p>
    <w:p>
      <w:pPr>
        <w:pStyle w:val="1119"/>
        <w:ind w:firstLine="360"/>
        <w:spacing w:line="360" w:lineRule="auto"/>
        <w:rPr>
          <w:rFonts w:ascii="宋体" w:hAnsi="宋体"/>
          <w:sz w:val="24"/>
        </w:rPr>
      </w:pPr>
      <w:r>
        <w:rPr>
          <w:rFonts w:ascii="宋体" w:hAnsi="宋体"/>
          <w:sz w:val="24"/>
        </w:rPr>
        <w:t xml:space="preserve">(1)“信用中国”网（</w:t>
      </w:r>
      <w:hyperlink r:id="rId22" w:tooltip="http://www.creditchina.gov.cn/" w:history="1">
        <w:r>
          <w:rPr>
            <w:rFonts w:ascii="宋体" w:hAnsi="宋体"/>
            <w:sz w:val="24"/>
          </w:rPr>
          <w:t xml:space="preserve">www.creditchina.gov.cn</w:t>
        </w:r>
      </w:hyperlink>
      <w:r>
        <w:rPr>
          <w:rFonts w:ascii="宋体" w:hAnsi="宋体"/>
          <w:sz w:val="24"/>
        </w:rPr>
        <w:t xml:space="preserve">）；</w:t>
      </w:r>
      <w:r/>
    </w:p>
    <w:p>
      <w:pPr>
        <w:pStyle w:val="1119"/>
        <w:ind w:firstLine="360"/>
        <w:spacing w:line="360" w:lineRule="auto"/>
        <w:rPr>
          <w:rFonts w:ascii="宋体" w:hAnsi="宋体"/>
          <w:sz w:val="24"/>
        </w:rPr>
      </w:pPr>
      <w:r>
        <w:rPr>
          <w:rFonts w:ascii="宋体" w:hAnsi="宋体"/>
          <w:sz w:val="24"/>
        </w:rPr>
        <w:t xml:space="preserve">(2) 中国政府采购网（</w:t>
      </w:r>
      <w:hyperlink r:id="rId23" w:tooltip="http://www.ccgp.gov.cn/" w:history="1">
        <w:r>
          <w:rPr>
            <w:rFonts w:ascii="宋体" w:hAnsi="宋体"/>
            <w:sz w:val="24"/>
          </w:rPr>
          <w:t xml:space="preserve">www.ccgp.gov.cn</w:t>
        </w:r>
      </w:hyperlink>
      <w:r>
        <w:rPr>
          <w:rFonts w:ascii="宋体" w:hAnsi="宋体"/>
          <w:sz w:val="24"/>
        </w:rPr>
        <w:t xml:space="preserve">）；</w:t>
      </w:r>
      <w:r/>
    </w:p>
    <w:p>
      <w:pPr>
        <w:pStyle w:val="1119"/>
        <w:ind w:firstLine="360"/>
        <w:spacing w:line="360" w:lineRule="auto"/>
        <w:rPr>
          <w:rFonts w:ascii="宋体" w:hAnsi="宋体"/>
          <w:bCs/>
          <w:sz w:val="24"/>
        </w:rPr>
      </w:pPr>
      <w:r>
        <w:rPr>
          <w:rFonts w:ascii="宋体" w:hAnsi="宋体"/>
          <w:sz w:val="24"/>
        </w:rPr>
        <w:t xml:space="preserve">(3)</w:t>
      </w:r>
      <w:r>
        <w:rPr>
          <w:rFonts w:hint="eastAsia" w:ascii="宋体" w:hAnsi="宋体"/>
          <w:bCs/>
          <w:sz w:val="24"/>
        </w:rPr>
        <w:t xml:space="preserve">“信用江苏</w:t>
      </w:r>
      <w:bookmarkStart w:id="1" w:name="OLE_LINK1"/>
      <w:r>
        <w:rPr>
          <w:rFonts w:hint="eastAsia" w:ascii="宋体" w:hAnsi="宋体"/>
          <w:bCs/>
          <w:sz w:val="24"/>
        </w:rPr>
        <w:t xml:space="preserve">”</w:t>
      </w:r>
      <w:bookmarkEnd w:id="1"/>
      <w:r>
        <w:rPr>
          <w:rFonts w:hint="eastAsia" w:ascii="宋体" w:hAnsi="宋体"/>
          <w:bCs/>
          <w:sz w:val="24"/>
        </w:rPr>
        <w:t xml:space="preserve">网（http://credit.jiangsu.gov.cn/）；</w:t>
      </w:r>
      <w:r/>
    </w:p>
    <w:p>
      <w:pPr>
        <w:pStyle w:val="1119"/>
        <w:ind w:firstLine="360"/>
        <w:spacing w:line="360" w:lineRule="auto"/>
        <w:rPr>
          <w:rFonts w:ascii="宋体" w:hAnsi="宋体"/>
          <w:sz w:val="24"/>
        </w:rPr>
      </w:pPr>
      <w:r>
        <w:rPr>
          <w:rFonts w:ascii="宋体" w:hAnsi="宋体"/>
          <w:sz w:val="24"/>
        </w:rPr>
        <w:t xml:space="preserve">(4)“信用徐州”网（www.xuzhoucredit.gov.cn/）。</w:t>
      </w:r>
      <w:r/>
    </w:p>
    <w:p>
      <w:pPr>
        <w:pStyle w:val="1119"/>
        <w:ind w:firstLine="480"/>
        <w:spacing w:line="360" w:lineRule="auto"/>
        <w:rPr>
          <w:rFonts w:ascii="宋体" w:hAnsi="宋体"/>
          <w:sz w:val="24"/>
        </w:rPr>
      </w:pPr>
      <w:r>
        <w:rPr>
          <w:rFonts w:ascii="宋体" w:hAnsi="宋体"/>
          <w:sz w:val="24"/>
        </w:rPr>
        <w:t xml:space="preserve">3、截止时点（查询环节）：首次响应文件开启后资格审查结束前。</w:t>
      </w:r>
      <w:r/>
    </w:p>
    <w:p>
      <w:pPr>
        <w:pStyle w:val="1119"/>
        <w:ind w:firstLine="480"/>
        <w:spacing w:line="360" w:lineRule="auto"/>
        <w:rPr>
          <w:rFonts w:ascii="宋体" w:hAnsi="宋体"/>
          <w:sz w:val="24"/>
        </w:rPr>
      </w:pPr>
      <w:r>
        <w:rPr>
          <w:rFonts w:ascii="宋体" w:hAnsi="宋体"/>
          <w:sz w:val="24"/>
        </w:rPr>
        <w:t xml:space="preserve">4、信用信息查询记录和证据留存的具体方式：</w:t>
      </w:r>
      <w:r/>
    </w:p>
    <w:p>
      <w:pPr>
        <w:pStyle w:val="1119"/>
        <w:ind w:firstLine="480"/>
        <w:spacing w:line="360" w:lineRule="auto"/>
        <w:rPr>
          <w:rFonts w:ascii="宋体" w:hAnsi="宋体"/>
          <w:sz w:val="24"/>
        </w:rPr>
      </w:pPr>
      <w:r>
        <w:rPr>
          <w:rFonts w:ascii="宋体" w:hAnsi="宋体"/>
          <w:sz w:val="24"/>
        </w:rPr>
        <w:t xml:space="preserve">网页截屏打印，与其他采购文件一并保存。</w:t>
      </w:r>
      <w:r/>
    </w:p>
    <w:p>
      <w:pPr>
        <w:pStyle w:val="1119"/>
        <w:ind w:firstLine="480"/>
        <w:spacing w:line="360" w:lineRule="auto"/>
        <w:rPr>
          <w:rFonts w:ascii="宋体" w:hAnsi="宋体"/>
          <w:sz w:val="24"/>
        </w:rPr>
      </w:pPr>
      <w:r>
        <w:rPr>
          <w:rFonts w:ascii="宋体" w:hAnsi="宋体"/>
          <w:sz w:val="24"/>
        </w:rPr>
        <w:t xml:space="preserve">5、信用信息的使用规则：</w:t>
      </w:r>
      <w:r/>
    </w:p>
    <w:p>
      <w:pPr>
        <w:pStyle w:val="1119"/>
        <w:ind w:firstLine="480"/>
        <w:spacing w:line="360" w:lineRule="auto"/>
        <w:rPr>
          <w:rFonts w:ascii="宋体" w:hAnsi="宋体"/>
          <w:b/>
          <w:bCs/>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w:t>
      </w:r>
      <w:r>
        <w:rPr>
          <w:rFonts w:ascii="宋体" w:hAnsi="宋体"/>
          <w:sz w:val="24"/>
        </w:rPr>
        <w:t xml:space="preserve">民共和国政府采购法》第二十二条规定条件的供应商，拒绝其参与政府采购活动。</w:t>
      </w:r>
      <w:r/>
    </w:p>
    <w:p>
      <w:pPr>
        <w:pStyle w:val="1119"/>
        <w:spacing w:line="360" w:lineRule="auto"/>
        <w:rPr>
          <w:rFonts w:ascii="宋体" w:hAnsi="宋体"/>
          <w:b/>
          <w:bCs/>
          <w:sz w:val="24"/>
        </w:rPr>
      </w:pPr>
      <w:r>
        <w:rPr>
          <w:rFonts w:ascii="宋体" w:hAnsi="宋体"/>
          <w:b/>
          <w:bCs/>
          <w:sz w:val="24"/>
        </w:rPr>
        <w:t xml:space="preserve">十五、评审方法和评审标准</w:t>
      </w:r>
      <w:r/>
    </w:p>
    <w:p>
      <w:pPr>
        <w:pStyle w:val="1119"/>
        <w:spacing w:line="360" w:lineRule="auto"/>
        <w:rPr>
          <w:rFonts w:ascii="宋体" w:hAnsi="宋体"/>
          <w:sz w:val="24"/>
        </w:rPr>
      </w:pPr>
      <w:r>
        <w:rPr>
          <w:rFonts w:ascii="宋体" w:hAnsi="宋体"/>
          <w:sz w:val="24"/>
        </w:rPr>
        <w:t xml:space="preserve">1、评审方法：综合评分法</w:t>
      </w:r>
      <w:r>
        <w:rPr>
          <w:rFonts w:hint="eastAsia" w:ascii="宋体" w:hAnsi="宋体"/>
          <w:sz w:val="24"/>
        </w:rPr>
        <w:t xml:space="preserve">。</w:t>
      </w:r>
      <w:r/>
    </w:p>
    <w:p>
      <w:pPr>
        <w:pStyle w:val="1119"/>
        <w:ind w:right="29"/>
        <w:spacing w:line="360" w:lineRule="auto"/>
        <w:rPr>
          <w:rFonts w:ascii="宋体" w:hAnsi="宋体"/>
          <w:sz w:val="24"/>
        </w:rPr>
      </w:pPr>
      <w:r>
        <w:rPr>
          <w:rFonts w:ascii="宋体" w:hAnsi="宋体"/>
          <w:sz w:val="24"/>
        </w:rPr>
        <w:t xml:space="preserve">2、评审标准：详见《磋商文件》附件1、《评分细则》。</w:t>
      </w:r>
      <w:r/>
    </w:p>
    <w:p>
      <w:pPr>
        <w:pStyle w:val="1119"/>
        <w:ind w:right="29"/>
        <w:spacing w:line="360" w:lineRule="auto"/>
        <w:rPr>
          <w:rFonts w:ascii="宋体" w:hAnsi="宋体"/>
          <w:sz w:val="24"/>
        </w:rPr>
      </w:pPr>
      <w:r>
        <w:rPr>
          <w:rFonts w:ascii="宋体" w:hAnsi="宋体"/>
          <w:b/>
          <w:bCs/>
          <w:sz w:val="24"/>
        </w:rPr>
        <w:t xml:space="preserve">十六、</w:t>
      </w:r>
      <w:r>
        <w:rPr>
          <w:rFonts w:ascii="宋体" w:hAnsi="宋体"/>
          <w:sz w:val="24"/>
        </w:rPr>
        <w:t xml:space="preserve">磋商过程中可能实质性变动的内容：在磋商过程中，磋商小组可以根据《磋商文件》和磋商情况实质性变动采购需求中的技术、服务要求以及拟签订的合同文本。</w:t>
      </w:r>
      <w:r/>
    </w:p>
    <w:p>
      <w:pPr>
        <w:pStyle w:val="1119"/>
        <w:ind w:right="29"/>
        <w:spacing w:line="360" w:lineRule="auto"/>
        <w:rPr>
          <w:rFonts w:ascii="宋体" w:hAnsi="宋体"/>
          <w:sz w:val="24"/>
        </w:rPr>
      </w:pPr>
      <w:r>
        <w:rPr>
          <w:rFonts w:ascii="宋体" w:hAnsi="宋体"/>
          <w:b/>
          <w:bCs/>
          <w:sz w:val="24"/>
        </w:rPr>
        <w:t xml:space="preserve">十七、</w:t>
      </w:r>
      <w:r>
        <w:rPr>
          <w:rFonts w:ascii="宋体" w:hAnsi="宋体"/>
          <w:sz w:val="24"/>
        </w:rPr>
        <w:t xml:space="preserve">采购人有权对供应商的响应文件的真实性进行核实，如供应商不能在采购人规定的时间内向采购人提供有效的证明文件，将被采购人</w:t>
      </w:r>
      <w:r>
        <w:rPr>
          <w:rFonts w:hint="eastAsia" w:ascii="宋体" w:hAnsi="宋体"/>
          <w:sz w:val="24"/>
        </w:rPr>
        <w:t xml:space="preserve">视为放弃本项目中标（成交）资格</w:t>
      </w:r>
      <w:r>
        <w:rPr>
          <w:rFonts w:ascii="宋体" w:hAnsi="宋体"/>
          <w:sz w:val="24"/>
        </w:rPr>
        <w:t xml:space="preserve">。</w:t>
      </w:r>
      <w:r/>
    </w:p>
    <w:p>
      <w:pPr>
        <w:pStyle w:val="1119"/>
        <w:ind w:left="2" w:right="29" w:firstLine="480"/>
        <w:jc w:val="center"/>
        <w:spacing w:line="360" w:lineRule="auto"/>
        <w:rPr>
          <w:rFonts w:ascii="宋体" w:hAnsi="宋体"/>
          <w:b/>
          <w:bCs/>
          <w:sz w:val="24"/>
        </w:rPr>
      </w:pPr>
      <w:r>
        <w:rPr>
          <w:rFonts w:ascii="宋体" w:hAnsi="宋体"/>
          <w:b/>
          <w:bCs/>
          <w:sz w:val="24"/>
        </w:rPr>
      </w:r>
      <w:r/>
    </w:p>
    <w:p>
      <w:pPr>
        <w:pStyle w:val="1119"/>
        <w:ind w:left="2" w:right="29" w:firstLine="480"/>
        <w:jc w:val="center"/>
        <w:spacing w:line="360" w:lineRule="auto"/>
        <w:rPr>
          <w:rFonts w:ascii="宋体" w:hAnsi="宋体"/>
          <w:sz w:val="24"/>
        </w:rPr>
      </w:pPr>
      <w:r>
        <w:rPr>
          <w:rFonts w:ascii="宋体" w:hAnsi="宋体"/>
          <w:b/>
          <w:bCs/>
          <w:sz w:val="24"/>
        </w:rPr>
        <w:t xml:space="preserve">第五章 确定成交供应商及合同签订等</w:t>
      </w:r>
      <w:r/>
    </w:p>
    <w:p>
      <w:pPr>
        <w:pStyle w:val="1119"/>
        <w:ind w:right="29"/>
        <w:spacing w:line="360" w:lineRule="auto"/>
        <w:rPr>
          <w:rFonts w:ascii="宋体" w:hAnsi="宋体"/>
          <w:sz w:val="24"/>
        </w:rPr>
      </w:pPr>
      <w:r>
        <w:rPr>
          <w:rFonts w:ascii="宋体" w:hAnsi="宋体"/>
          <w:b/>
          <w:bCs/>
          <w:sz w:val="24"/>
        </w:rPr>
        <w:t xml:space="preserve">十八、</w:t>
      </w:r>
      <w:r>
        <w:rPr>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19"/>
        <w:ind w:left="2" w:right="29" w:firstLine="480"/>
        <w:spacing w:line="360" w:lineRule="auto"/>
        <w:rPr>
          <w:rFonts w:ascii="宋体" w:hAnsi="宋体"/>
          <w:sz w:val="24"/>
        </w:rPr>
      </w:pPr>
      <w:r>
        <w:rPr>
          <w:rFonts w:ascii="宋体" w:hAnsi="宋体"/>
          <w:sz w:val="24"/>
        </w:rPr>
      </w:r>
      <w:r/>
    </w:p>
    <w:p>
      <w:pPr>
        <w:pStyle w:val="1119"/>
        <w:jc w:val="left"/>
        <w:spacing w:line="360" w:lineRule="auto"/>
        <w:widowControl/>
        <w:rPr>
          <w:rFonts w:ascii="宋体" w:hAnsi="宋体"/>
          <w:sz w:val="24"/>
        </w:rPr>
      </w:pPr>
      <w:r>
        <w:rPr>
          <w:rFonts w:ascii="宋体" w:hAnsi="宋体"/>
          <w:b/>
          <w:bCs/>
          <w:sz w:val="24"/>
        </w:rPr>
        <w:t xml:space="preserve">十九、采购人与成交供应商应当在成交通知书发出之日起</w:t>
      </w:r>
      <w:r>
        <w:rPr>
          <w:rFonts w:hint="eastAsia" w:ascii="宋体" w:hAnsi="宋体"/>
          <w:b/>
          <w:bCs/>
          <w:sz w:val="24"/>
        </w:rPr>
        <w:t xml:space="preserve">30</w:t>
      </w:r>
      <w:r>
        <w:rPr>
          <w:rFonts w:ascii="宋体" w:hAnsi="宋体"/>
          <w:b/>
          <w:bCs/>
          <w:sz w:val="24"/>
        </w:rPr>
        <w:t xml:space="preserve">日内，</w:t>
      </w:r>
      <w:r>
        <w:rPr>
          <w:rFonts w:ascii="宋体" w:hAnsi="宋体"/>
          <w:sz w:val="24"/>
        </w:rPr>
        <w:t xml:space="preserve">按照《磋商文件》确定的合同文本以及采购标的、规格型号、采购金额、采购数量、技术和服务要求等事项签订政府采购合同。</w:t>
      </w:r>
      <w:r/>
    </w:p>
    <w:p>
      <w:pPr>
        <w:pStyle w:val="1119"/>
        <w:ind w:firstLine="480"/>
        <w:spacing w:line="360" w:lineRule="auto"/>
        <w:rPr>
          <w:rFonts w:ascii="宋体" w:hAnsi="宋体"/>
          <w:sz w:val="24"/>
        </w:rPr>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119"/>
        <w:jc w:val="left"/>
        <w:spacing w:line="360" w:lineRule="auto"/>
        <w:rPr>
          <w:rFonts w:ascii="宋体" w:hAnsi="宋体"/>
          <w:sz w:val="24"/>
        </w:rPr>
      </w:pPr>
      <w:r>
        <w:rPr>
          <w:rFonts w:ascii="宋体" w:hAnsi="宋体"/>
          <w:b/>
          <w:bCs/>
          <w:sz w:val="24"/>
        </w:rPr>
        <w:t xml:space="preserve">二十、</w:t>
      </w:r>
      <w:r>
        <w:rPr>
          <w:rFonts w:ascii="宋体" w:hAnsi="宋体"/>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119"/>
        <w:ind w:firstLine="480"/>
        <w:jc w:val="center"/>
        <w:spacing w:line="360" w:lineRule="auto"/>
        <w:widowControl/>
        <w:rPr>
          <w:rFonts w:ascii="宋体" w:hAnsi="宋体"/>
          <w:b/>
          <w:bCs/>
          <w:sz w:val="24"/>
        </w:rPr>
      </w:pPr>
      <w:r>
        <w:rPr>
          <w:rFonts w:ascii="宋体" w:hAnsi="宋体"/>
          <w:b/>
          <w:bCs/>
          <w:sz w:val="24"/>
        </w:rPr>
      </w:r>
      <w:r/>
    </w:p>
    <w:p>
      <w:pPr>
        <w:pStyle w:val="1119"/>
        <w:ind w:firstLine="480"/>
        <w:jc w:val="center"/>
        <w:spacing w:line="360" w:lineRule="auto"/>
        <w:widowControl/>
        <w:rPr>
          <w:rFonts w:ascii="宋体" w:hAnsi="宋体"/>
          <w:sz w:val="24"/>
        </w:rPr>
      </w:pPr>
      <w:r>
        <w:rPr>
          <w:rFonts w:ascii="宋体" w:hAnsi="宋体"/>
          <w:b/>
          <w:bCs/>
          <w:sz w:val="24"/>
        </w:rPr>
        <w:t xml:space="preserve">第六章 磋商文件的澄清或者修改</w:t>
      </w:r>
      <w:r/>
    </w:p>
    <w:p>
      <w:pPr>
        <w:pStyle w:val="1119"/>
        <w:jc w:val="left"/>
        <w:spacing w:line="360" w:lineRule="auto"/>
        <w:widowControl/>
        <w:rPr>
          <w:rFonts w:ascii="宋体" w:hAnsi="宋体"/>
          <w:b/>
          <w:bCs/>
          <w:sz w:val="24"/>
        </w:rPr>
      </w:pPr>
      <w:r>
        <w:rPr>
          <w:rFonts w:ascii="宋体" w:hAnsi="宋体"/>
          <w:b/>
          <w:bCs/>
          <w:sz w:val="24"/>
        </w:rPr>
        <w:t xml:space="preserve">二十一、《磋商文件》的澄清或者修改</w:t>
      </w:r>
      <w:r/>
    </w:p>
    <w:p>
      <w:pPr>
        <w:pStyle w:val="951"/>
        <w:ind w:firstLine="480"/>
        <w:jc w:val="left"/>
        <w:spacing w:line="360" w:lineRule="auto"/>
        <w:rPr>
          <w:rFonts w:ascii="宋体" w:hAnsi="宋体"/>
          <w:sz w:val="24"/>
        </w:rPr>
      </w:pPr>
      <w:r>
        <w:rPr>
          <w:rFonts w:ascii="宋体" w:hAnsi="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pStyle w:val="951"/>
        <w:jc w:val="center"/>
        <w:spacing w:line="360" w:lineRule="auto"/>
        <w:widowControl/>
        <w:rPr>
          <w:rFonts w:ascii="宋体" w:hAnsi="宋体"/>
          <w:b/>
          <w:bCs/>
          <w:sz w:val="24"/>
        </w:rPr>
      </w:pPr>
      <w:r>
        <w:rPr>
          <w:rFonts w:ascii="宋体" w:hAnsi="宋体"/>
          <w:b/>
          <w:bCs/>
          <w:sz w:val="24"/>
        </w:rPr>
      </w:r>
      <w:r/>
    </w:p>
    <w:p>
      <w:pPr>
        <w:pStyle w:val="951"/>
        <w:jc w:val="center"/>
        <w:spacing w:line="360" w:lineRule="auto"/>
        <w:widowControl/>
        <w:rPr>
          <w:rFonts w:ascii="宋体" w:hAnsi="宋体"/>
          <w:sz w:val="24"/>
        </w:rPr>
      </w:pPr>
      <w:r>
        <w:rPr>
          <w:rFonts w:ascii="宋体" w:hAnsi="宋体"/>
          <w:b/>
          <w:bCs/>
          <w:sz w:val="24"/>
        </w:rPr>
        <w:t xml:space="preserve">第七章 询问和质疑</w:t>
      </w:r>
      <w:r/>
    </w:p>
    <w:p>
      <w:pPr>
        <w:pStyle w:val="951"/>
        <w:jc w:val="left"/>
        <w:spacing w:line="360" w:lineRule="auto"/>
        <w:widowControl/>
        <w:rPr>
          <w:rFonts w:ascii="宋体" w:hAnsi="宋体"/>
          <w:b/>
          <w:bCs/>
          <w:sz w:val="24"/>
        </w:rPr>
      </w:pPr>
      <w:r>
        <w:rPr>
          <w:rFonts w:ascii="宋体" w:hAnsi="宋体"/>
          <w:b/>
          <w:bCs/>
          <w:sz w:val="24"/>
        </w:rPr>
        <w:t xml:space="preserve">二十二、询问和质疑</w:t>
      </w:r>
      <w:r/>
    </w:p>
    <w:p>
      <w:pPr>
        <w:pStyle w:val="951"/>
        <w:spacing w:line="360" w:lineRule="auto"/>
        <w:rPr>
          <w:rFonts w:ascii="宋体" w:hAnsi="宋体"/>
          <w:sz w:val="24"/>
        </w:rPr>
      </w:pPr>
      <w:r>
        <w:rPr>
          <w:rFonts w:ascii="宋体" w:hAnsi="宋体"/>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51"/>
        <w:spacing w:line="360" w:lineRule="auto"/>
        <w:rPr>
          <w:rFonts w:ascii="宋体" w:hAnsi="宋体"/>
          <w:sz w:val="24"/>
        </w:rPr>
      </w:pPr>
      <w:r>
        <w:rPr>
          <w:rFonts w:ascii="宋体" w:hAnsi="宋体"/>
          <w:sz w:val="24"/>
        </w:rPr>
        <w:t xml:space="preserve">2、供应商针对同一采购程序环节的质疑应当在法定质疑期内一次性提出。</w:t>
      </w:r>
      <w:r/>
    </w:p>
    <w:p>
      <w:pPr>
        <w:pStyle w:val="951"/>
        <w:spacing w:line="360" w:lineRule="auto"/>
        <w:rPr>
          <w:rFonts w:ascii="宋体" w:hAnsi="宋体"/>
          <w:sz w:val="24"/>
        </w:rPr>
      </w:pPr>
      <w:r>
        <w:rPr>
          <w:rFonts w:ascii="宋体" w:hAnsi="宋体"/>
          <w:sz w:val="24"/>
        </w:rPr>
        <w:t xml:space="preserve">3、质疑和投诉按《政府采购质疑和投诉办法》执行。</w:t>
      </w:r>
      <w:r/>
    </w:p>
    <w:p>
      <w:pPr>
        <w:pStyle w:val="951"/>
        <w:spacing w:line="360" w:lineRule="auto"/>
        <w:rPr>
          <w:rFonts w:ascii="宋体" w:hAnsi="宋体"/>
          <w:sz w:val="24"/>
        </w:rPr>
      </w:pPr>
      <w:r>
        <w:rPr>
          <w:rFonts w:ascii="宋体" w:hAnsi="宋体"/>
          <w:sz w:val="24"/>
        </w:rPr>
        <w:t xml:space="preserve">4、接收质疑函的方式：供应商直接送交或供应商通过EMS邮寄。</w:t>
      </w:r>
      <w:r/>
    </w:p>
    <w:p>
      <w:pPr>
        <w:pStyle w:val="951"/>
        <w:ind w:firstLine="480"/>
        <w:spacing w:line="360" w:lineRule="auto"/>
        <w:rPr>
          <w:rFonts w:ascii="宋体" w:hAnsi="宋体"/>
          <w:sz w:val="24"/>
        </w:rPr>
      </w:pPr>
      <w:r>
        <w:rPr>
          <w:rFonts w:ascii="宋体" w:hAnsi="宋体"/>
          <w:sz w:val="24"/>
        </w:rPr>
        <w:t xml:space="preserve">联系人：</w:t>
      </w:r>
      <w:r>
        <w:rPr>
          <w:rFonts w:hint="eastAsia" w:ascii="宋体" w:hAnsi="宋体"/>
          <w:sz w:val="24"/>
        </w:rPr>
        <w:t xml:space="preserve">王洁</w:t>
      </w:r>
      <w:r>
        <w:rPr>
          <w:rFonts w:ascii="宋体" w:hAnsi="宋体"/>
          <w:sz w:val="24"/>
        </w:rPr>
        <w:t xml:space="preserve">       联系电话：</w:t>
      </w:r>
      <w:r>
        <w:rPr>
          <w:rFonts w:hint="eastAsia" w:ascii="宋体" w:hAnsi="宋体" w:cs="宋体"/>
          <w:sz w:val="24"/>
        </w:rPr>
        <w:t xml:space="preserve">0516-83908222</w:t>
      </w:r>
      <w:r/>
    </w:p>
    <w:p>
      <w:pPr>
        <w:pStyle w:val="951"/>
        <w:ind w:firstLine="480"/>
        <w:spacing w:line="360" w:lineRule="auto"/>
        <w:rPr>
          <w:rFonts w:ascii="宋体" w:hAnsi="宋体"/>
          <w:b/>
          <w:bCs/>
          <w:sz w:val="24"/>
        </w:rPr>
      </w:pPr>
      <w:r>
        <w:rPr>
          <w:rFonts w:ascii="宋体" w:hAnsi="宋体"/>
          <w:sz w:val="24"/>
        </w:rPr>
        <w:t xml:space="preserve">通讯地址：江苏省徐州市</w:t>
      </w:r>
      <w:r>
        <w:rPr>
          <w:rFonts w:hint="eastAsia" w:ascii="宋体" w:hAnsi="宋体"/>
          <w:sz w:val="24"/>
        </w:rPr>
        <w:t xml:space="preserve">云龙</w:t>
      </w:r>
      <w:r>
        <w:rPr>
          <w:rFonts w:ascii="宋体" w:hAnsi="宋体"/>
          <w:sz w:val="24"/>
        </w:rPr>
        <w:t xml:space="preserve">区</w:t>
      </w:r>
      <w:r>
        <w:rPr>
          <w:rFonts w:hint="eastAsia" w:ascii="宋体" w:hAnsi="宋体"/>
          <w:sz w:val="24"/>
        </w:rPr>
        <w:t xml:space="preserve">民主</w:t>
      </w:r>
      <w:r>
        <w:rPr>
          <w:rFonts w:ascii="宋体" w:hAnsi="宋体"/>
          <w:sz w:val="24"/>
        </w:rPr>
        <w:t xml:space="preserve">南路</w:t>
      </w:r>
      <w:r>
        <w:rPr>
          <w:rFonts w:hint="eastAsia" w:ascii="宋体" w:hAnsi="宋体"/>
          <w:sz w:val="24"/>
        </w:rPr>
        <w:t xml:space="preserve">78#四</w:t>
      </w:r>
      <w:r>
        <w:rPr>
          <w:rFonts w:ascii="宋体" w:hAnsi="宋体"/>
          <w:sz w:val="24"/>
        </w:rPr>
        <w:t xml:space="preserve">楼</w:t>
      </w:r>
      <w:r/>
    </w:p>
    <w:p>
      <w:pPr>
        <w:pStyle w:val="951"/>
        <w:jc w:val="center"/>
        <w:spacing w:line="360" w:lineRule="auto"/>
        <w:rPr>
          <w:rFonts w:ascii="宋体" w:hAnsi="宋体"/>
          <w:b/>
          <w:bCs/>
          <w:sz w:val="24"/>
        </w:rPr>
      </w:pPr>
      <w:r>
        <w:rPr>
          <w:rFonts w:ascii="宋体" w:hAnsi="宋体"/>
          <w:b/>
          <w:bCs/>
          <w:sz w:val="24"/>
        </w:rPr>
        <w:t xml:space="preserve">第八章 联系方式</w:t>
      </w:r>
      <w:r/>
    </w:p>
    <w:p>
      <w:pPr>
        <w:pStyle w:val="951"/>
        <w:spacing w:line="360" w:lineRule="auto"/>
        <w:rPr>
          <w:rFonts w:ascii="宋体" w:hAnsi="宋体"/>
          <w:sz w:val="24"/>
        </w:rPr>
      </w:pPr>
      <w:r>
        <w:rPr>
          <w:rFonts w:ascii="宋体" w:hAnsi="宋体"/>
          <w:sz w:val="24"/>
        </w:rPr>
        <w:t xml:space="preserve">1、采购人信息</w:t>
      </w:r>
      <w:r/>
    </w:p>
    <w:p>
      <w:pPr>
        <w:pStyle w:val="951"/>
        <w:spacing w:line="360" w:lineRule="auto"/>
        <w:rPr>
          <w:rFonts w:ascii="宋体" w:hAnsi="宋体"/>
          <w:sz w:val="24"/>
        </w:rPr>
      </w:pPr>
      <w:r>
        <w:rPr>
          <w:rFonts w:ascii="宋体" w:hAnsi="宋体"/>
          <w:sz w:val="24"/>
        </w:rPr>
        <w:t xml:space="preserve">名称：</w:t>
      </w:r>
      <w:r>
        <w:rPr>
          <w:rFonts w:hint="eastAsia" w:ascii="宋体" w:hAnsi="宋体"/>
          <w:sz w:val="24"/>
        </w:rPr>
        <w:t xml:space="preserve">徐州市铜山区三堡街道办事处</w:t>
      </w:r>
      <w:r/>
    </w:p>
    <w:p>
      <w:pPr>
        <w:pStyle w:val="951"/>
        <w:spacing w:line="360" w:lineRule="auto"/>
        <w:rPr>
          <w:rFonts w:ascii="宋体" w:hAnsi="宋体"/>
          <w:sz w:val="24"/>
        </w:rPr>
      </w:pPr>
      <w:r>
        <w:rPr>
          <w:rFonts w:ascii="宋体" w:hAnsi="宋体"/>
          <w:sz w:val="24"/>
        </w:rPr>
        <w:t xml:space="preserve">地址：</w:t>
      </w:r>
      <w:r>
        <w:rPr>
          <w:rFonts w:hint="eastAsia" w:ascii="宋体" w:hAnsi="宋体"/>
          <w:sz w:val="24"/>
        </w:rPr>
        <w:t xml:space="preserve">徐州市铜山区府前街1号</w:t>
      </w:r>
      <w:r/>
    </w:p>
    <w:p>
      <w:pPr>
        <w:pStyle w:val="951"/>
        <w:spacing w:line="360" w:lineRule="auto"/>
        <w:rPr>
          <w:rFonts w:ascii="宋体" w:hAnsi="宋体"/>
          <w:sz w:val="24"/>
        </w:rPr>
      </w:pPr>
      <w:r>
        <w:rPr>
          <w:rFonts w:ascii="宋体" w:hAnsi="宋体"/>
          <w:sz w:val="24"/>
        </w:rPr>
        <w:t xml:space="preserve">联系人：</w:t>
      </w:r>
      <w:r>
        <w:rPr>
          <w:rFonts w:hint="eastAsia" w:ascii="宋体" w:hAnsi="宋体"/>
          <w:sz w:val="24"/>
        </w:rPr>
        <w:t xml:space="preserve">周义苏</w:t>
      </w:r>
      <w:r/>
    </w:p>
    <w:p>
      <w:pPr>
        <w:pStyle w:val="951"/>
        <w:spacing w:line="360" w:lineRule="auto"/>
        <w:rPr>
          <w:rFonts w:ascii="宋体" w:hAnsi="宋体"/>
          <w:sz w:val="24"/>
        </w:rPr>
      </w:pPr>
      <w:r>
        <w:rPr>
          <w:rFonts w:ascii="宋体" w:hAnsi="宋体"/>
          <w:sz w:val="24"/>
        </w:rPr>
        <w:t xml:space="preserve">联系方式：</w:t>
      </w:r>
      <w:r>
        <w:rPr>
          <w:rFonts w:ascii="SimSun" w:hAnsi="SimSun" w:eastAsia="SimSun" w:cs="SimSun"/>
          <w:color w:val="000000"/>
          <w:sz w:val="24"/>
        </w:rPr>
        <w:t xml:space="preserve">13585392822</w:t>
      </w:r>
      <w:r>
        <w:rPr>
          <w:rFonts w:ascii="宋体" w:hAnsi="宋体"/>
          <w:sz w:val="24"/>
        </w:rPr>
      </w:r>
      <w:r/>
    </w:p>
    <w:p>
      <w:pPr>
        <w:pStyle w:val="951"/>
        <w:spacing w:line="360" w:lineRule="auto"/>
        <w:rPr>
          <w:rFonts w:ascii="宋体" w:hAnsi="宋体"/>
          <w:sz w:val="24"/>
        </w:rPr>
      </w:pPr>
      <w:r>
        <w:rPr>
          <w:rFonts w:ascii="宋体" w:hAnsi="宋体"/>
          <w:sz w:val="24"/>
        </w:rPr>
        <w:t xml:space="preserve">2、采购代理机构信息</w:t>
      </w:r>
      <w:r/>
    </w:p>
    <w:p>
      <w:pPr>
        <w:pStyle w:val="951"/>
        <w:spacing w:line="360" w:lineRule="auto"/>
        <w:rPr>
          <w:rFonts w:ascii="宋体" w:hAnsi="宋体"/>
          <w:sz w:val="24"/>
        </w:rPr>
      </w:pPr>
      <w:r>
        <w:rPr>
          <w:rFonts w:ascii="宋体" w:hAnsi="宋体"/>
          <w:sz w:val="24"/>
        </w:rPr>
        <w:t xml:space="preserve">名称：徐州市建设工程监理有限公司</w:t>
      </w:r>
      <w:r/>
    </w:p>
    <w:p>
      <w:pPr>
        <w:pStyle w:val="951"/>
        <w:spacing w:line="360" w:lineRule="auto"/>
        <w:rPr>
          <w:rFonts w:ascii="宋体" w:hAnsi="宋体"/>
          <w:sz w:val="24"/>
        </w:rPr>
      </w:pPr>
      <w:r>
        <w:rPr>
          <w:rFonts w:ascii="宋体" w:hAnsi="宋体"/>
          <w:sz w:val="24"/>
        </w:rPr>
        <w:t xml:space="preserve">地址：江苏省徐州市</w:t>
      </w:r>
      <w:r>
        <w:rPr>
          <w:rFonts w:hint="eastAsia" w:ascii="宋体" w:hAnsi="宋体"/>
          <w:sz w:val="24"/>
        </w:rPr>
        <w:t xml:space="preserve">云龙</w:t>
      </w:r>
      <w:r>
        <w:rPr>
          <w:rFonts w:ascii="宋体" w:hAnsi="宋体"/>
          <w:sz w:val="24"/>
        </w:rPr>
        <w:t xml:space="preserve">区</w:t>
      </w:r>
      <w:r>
        <w:rPr>
          <w:rFonts w:hint="eastAsia" w:ascii="宋体" w:hAnsi="宋体"/>
          <w:sz w:val="24"/>
        </w:rPr>
        <w:t xml:space="preserve">民主</w:t>
      </w:r>
      <w:r>
        <w:rPr>
          <w:rFonts w:ascii="宋体" w:hAnsi="宋体"/>
          <w:sz w:val="24"/>
        </w:rPr>
        <w:t xml:space="preserve">南路</w:t>
      </w:r>
      <w:r>
        <w:rPr>
          <w:rFonts w:hint="eastAsia" w:ascii="宋体" w:hAnsi="宋体"/>
          <w:sz w:val="24"/>
        </w:rPr>
        <w:t xml:space="preserve">78#四</w:t>
      </w:r>
      <w:r>
        <w:rPr>
          <w:rFonts w:ascii="宋体" w:hAnsi="宋体"/>
          <w:sz w:val="24"/>
        </w:rPr>
        <w:t xml:space="preserve">楼</w:t>
      </w:r>
      <w:r/>
    </w:p>
    <w:p>
      <w:pPr>
        <w:pStyle w:val="951"/>
        <w:spacing w:line="360" w:lineRule="auto"/>
        <w:rPr>
          <w:rFonts w:ascii="宋体" w:hAnsi="宋体"/>
          <w:sz w:val="24"/>
        </w:rPr>
      </w:pPr>
      <w:r>
        <w:rPr>
          <w:rFonts w:ascii="宋体" w:hAnsi="宋体"/>
          <w:sz w:val="24"/>
        </w:rPr>
        <w:t xml:space="preserve">联系人：</w:t>
      </w:r>
      <w:r>
        <w:rPr>
          <w:rFonts w:hint="eastAsia" w:ascii="宋体" w:hAnsi="宋体"/>
          <w:sz w:val="24"/>
        </w:rPr>
        <w:t xml:space="preserve">周博</w:t>
      </w:r>
      <w:r/>
    </w:p>
    <w:p>
      <w:pPr>
        <w:pStyle w:val="951"/>
        <w:spacing w:line="360" w:lineRule="auto"/>
        <w:rPr>
          <w:rFonts w:ascii="宋体" w:hAnsi="宋体"/>
          <w:sz w:val="24"/>
        </w:rPr>
      </w:pPr>
      <w:r>
        <w:rPr>
          <w:rFonts w:ascii="宋体" w:hAnsi="宋体"/>
          <w:sz w:val="24"/>
        </w:rPr>
        <w:t xml:space="preserve">联系方式：</w:t>
      </w:r>
      <w:r>
        <w:rPr>
          <w:rFonts w:hint="eastAsia" w:ascii="宋体" w:hAnsi="宋体" w:cs="宋体"/>
          <w:sz w:val="24"/>
        </w:rPr>
        <w:t xml:space="preserve">0516-83908222</w:t>
      </w:r>
      <w:r/>
    </w:p>
    <w:p>
      <w:pPr>
        <w:pStyle w:val="951"/>
        <w:jc w:val="center"/>
        <w:spacing w:line="360" w:lineRule="auto"/>
        <w:rPr>
          <w:rFonts w:ascii="宋体" w:hAnsi="宋体"/>
          <w:b/>
          <w:bCs/>
          <w:sz w:val="24"/>
        </w:rPr>
      </w:pPr>
      <w:r>
        <w:rPr>
          <w:rFonts w:ascii="宋体" w:hAnsi="宋体"/>
          <w:b/>
          <w:bCs/>
          <w:sz w:val="24"/>
        </w:rPr>
      </w:r>
      <w:r/>
    </w:p>
    <w:p>
      <w:pPr>
        <w:pStyle w:val="951"/>
        <w:jc w:val="center"/>
        <w:spacing w:line="360" w:lineRule="auto"/>
        <w:rPr>
          <w:rFonts w:ascii="宋体" w:hAnsi="宋体"/>
          <w:b/>
          <w:bCs/>
          <w:sz w:val="24"/>
        </w:rPr>
      </w:pPr>
      <w:r>
        <w:rPr>
          <w:rFonts w:ascii="宋体" w:hAnsi="宋体"/>
          <w:b/>
          <w:bCs/>
          <w:sz w:val="24"/>
        </w:rPr>
        <w:t xml:space="preserve">第九章 其他要求及附件</w:t>
      </w:r>
      <w:r/>
    </w:p>
    <w:p>
      <w:pPr>
        <w:spacing w:line="360" w:lineRule="auto"/>
        <w:rPr>
          <w:rFonts w:ascii="宋体" w:hAnsi="宋体" w:cs="宋体"/>
          <w:b/>
          <w:bCs/>
          <w:sz w:val="24"/>
        </w:rPr>
      </w:pPr>
      <w:r>
        <w:rPr>
          <w:rFonts w:ascii="宋体" w:hAnsi="宋体"/>
          <w:b/>
          <w:bCs/>
          <w:sz w:val="24"/>
        </w:rPr>
        <w:t xml:space="preserve">二十三、</w:t>
      </w:r>
      <w:r>
        <w:rPr>
          <w:rFonts w:hint="eastAsia" w:ascii="宋体" w:hAnsi="宋体" w:cs="宋体"/>
          <w:b/>
          <w:bCs/>
          <w:sz w:val="24"/>
        </w:rPr>
        <w:t xml:space="preserve">成交供应商在领取成交通知书前，向采购代理机构缴纳代理服务费，标准按《代理服务收费标准》（见附件）。</w:t>
      </w:r>
      <w:r/>
    </w:p>
    <w:p>
      <w:pPr>
        <w:spacing w:line="440" w:lineRule="exact"/>
        <w:rPr>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账户信息：</w:t>
      </w:r>
      <w:r/>
    </w:p>
    <w:p>
      <w:pPr>
        <w:spacing w:line="440" w:lineRule="exact"/>
        <w:rPr>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账户名：徐州市建设工程监理有限公司 </w:t>
      </w:r>
      <w:r/>
    </w:p>
    <w:p>
      <w:pPr>
        <w:spacing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开户银行：江苏银行徐州宣武支行</w:t>
      </w:r>
      <w:r/>
    </w:p>
    <w:p>
      <w:pPr>
        <w:spacing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账号：1700000101201002137422</w:t>
      </w:r>
      <w:r/>
    </w:p>
    <w:p>
      <w:pPr>
        <w:spacing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二十四、本项目属于专门面向中小微企业采购的项目</w:t>
      </w:r>
      <w:r>
        <w:rPr>
          <w:rFonts w:hint="eastAsia" w:ascii="宋体" w:hAnsi="宋体" w:eastAsia="宋体" w:cs="宋体"/>
          <w:b/>
          <w:color w:val="000000"/>
          <w:sz w:val="24"/>
        </w:rPr>
        <w:t xml:space="preserve">，供应商应为中小微企业、监狱企业、残疾人福利性单位。</w:t>
      </w:r>
      <w:r/>
    </w:p>
    <w:p>
      <w:pPr>
        <w:pStyle w:val="951"/>
        <w:spacing w:line="360" w:lineRule="auto"/>
        <w:rPr>
          <w:rFonts w:ascii="宋体" w:hAnsi="宋体"/>
          <w:b/>
          <w:bCs/>
          <w:sz w:val="24"/>
        </w:rPr>
      </w:pPr>
      <w:r>
        <w:rPr>
          <w:rFonts w:ascii="宋体" w:hAnsi="宋体"/>
          <w:b/>
          <w:bCs/>
          <w:sz w:val="24"/>
        </w:rPr>
        <w:t xml:space="preserve">二十五、采购人确定的采购项目属性：服务。</w:t>
      </w:r>
      <w:r/>
    </w:p>
    <w:p>
      <w:pPr>
        <w:pStyle w:val="951"/>
        <w:spacing w:line="360" w:lineRule="auto"/>
        <w:rPr>
          <w:rFonts w:ascii="宋体" w:hAnsi="宋体"/>
          <w:b/>
          <w:bCs/>
          <w:sz w:val="24"/>
        </w:rPr>
      </w:pPr>
      <w:r>
        <w:rPr>
          <w:rFonts w:ascii="宋体" w:hAnsi="宋体"/>
          <w:b/>
          <w:bCs/>
          <w:sz w:val="24"/>
        </w:rPr>
        <w:t xml:space="preserve">二十六、附件：附后。</w:t>
      </w:r>
      <w:r/>
    </w:p>
    <w:p>
      <w:pPr>
        <w:pStyle w:val="951"/>
        <w:spacing w:line="360" w:lineRule="auto"/>
        <w:rPr>
          <w:rFonts w:hint="eastAsia" w:ascii="宋体" w:hAnsi="宋体"/>
          <w:b/>
          <w:bCs/>
          <w:sz w:val="24"/>
        </w:rPr>
      </w:pPr>
      <w:r>
        <w:rPr>
          <w:rFonts w:hint="eastAsia" w:ascii="宋体" w:hAnsi="宋体"/>
          <w:b/>
          <w:bCs/>
          <w:sz w:val="24"/>
        </w:rPr>
      </w:r>
      <w:r/>
    </w:p>
    <w:p>
      <w:pPr>
        <w:pStyle w:val="951"/>
        <w:spacing w:line="360" w:lineRule="auto"/>
        <w:rPr>
          <w:rFonts w:hint="eastAsia" w:ascii="宋体" w:hAnsi="宋体"/>
          <w:b/>
          <w:bCs/>
          <w:sz w:val="24"/>
        </w:rPr>
      </w:pPr>
      <w:r>
        <w:rPr>
          <w:rFonts w:hint="eastAsia" w:ascii="宋体" w:hAnsi="宋体"/>
          <w:b/>
          <w:bCs/>
          <w:sz w:val="24"/>
        </w:rPr>
      </w:r>
      <w:r/>
    </w:p>
    <w:p>
      <w:pPr>
        <w:pStyle w:val="951"/>
        <w:spacing w:line="360" w:lineRule="auto"/>
        <w:rPr>
          <w:rFonts w:hint="eastAsia" w:ascii="宋体" w:hAnsi="宋体"/>
          <w:b/>
          <w:bCs/>
          <w:sz w:val="24"/>
        </w:rPr>
      </w:pPr>
      <w:r>
        <w:rPr>
          <w:rFonts w:hint="eastAsia" w:ascii="宋体" w:hAnsi="宋体"/>
          <w:b/>
          <w:bCs/>
          <w:sz w:val="24"/>
        </w:rPr>
      </w:r>
      <w:r/>
    </w:p>
    <w:p>
      <w:pPr>
        <w:pStyle w:val="951"/>
        <w:spacing w:line="360" w:lineRule="auto"/>
        <w:rPr>
          <w:rFonts w:hint="eastAsia" w:ascii="宋体" w:hAnsi="宋体"/>
          <w:b/>
          <w:bCs/>
          <w:sz w:val="24"/>
        </w:rPr>
      </w:pPr>
      <w:r>
        <w:rPr>
          <w:rFonts w:hint="eastAsia" w:ascii="宋体" w:hAnsi="宋体"/>
          <w:b/>
          <w:bCs/>
          <w:sz w:val="24"/>
        </w:rPr>
      </w:r>
      <w:r/>
    </w:p>
    <w:p>
      <w:pPr>
        <w:pStyle w:val="951"/>
        <w:spacing w:line="360" w:lineRule="auto"/>
        <w:rPr>
          <w:rFonts w:ascii="宋体" w:hAnsi="宋体"/>
          <w:b/>
          <w:bCs/>
          <w:sz w:val="24"/>
        </w:rPr>
      </w:pPr>
      <w:r>
        <w:rPr>
          <w:rFonts w:ascii="宋体" w:hAnsi="宋体"/>
          <w:b/>
          <w:bCs/>
          <w:sz w:val="24"/>
        </w:rPr>
        <w:t xml:space="preserve">附件：</w:t>
      </w:r>
      <w:r/>
    </w:p>
    <w:p>
      <w:pPr>
        <w:pStyle w:val="951"/>
        <w:spacing w:line="360" w:lineRule="auto"/>
        <w:rPr>
          <w:rFonts w:ascii="宋体" w:hAnsi="宋体"/>
          <w:sz w:val="24"/>
        </w:rPr>
      </w:pPr>
      <w:r>
        <w:rPr>
          <w:rFonts w:ascii="宋体" w:hAnsi="宋体"/>
          <w:sz w:val="24"/>
        </w:rPr>
        <w:t xml:space="preserve">1、《评分细则》</w:t>
      </w:r>
      <w:r/>
    </w:p>
    <w:p>
      <w:pPr>
        <w:pStyle w:val="951"/>
        <w:spacing w:line="360" w:lineRule="auto"/>
        <w:rPr>
          <w:rFonts w:ascii="宋体" w:hAnsi="宋体"/>
          <w:sz w:val="24"/>
        </w:rPr>
      </w:pPr>
      <w:r>
        <w:rPr>
          <w:rFonts w:ascii="宋体" w:hAnsi="宋体"/>
          <w:sz w:val="24"/>
        </w:rPr>
        <w:t xml:space="preserve">2、《项目要求（采购需求）》</w:t>
      </w:r>
      <w:r/>
    </w:p>
    <w:p>
      <w:pPr>
        <w:pStyle w:val="951"/>
        <w:spacing w:line="360" w:lineRule="auto"/>
        <w:rPr>
          <w:rFonts w:ascii="宋体" w:hAnsi="宋体"/>
          <w:sz w:val="24"/>
        </w:rPr>
      </w:pPr>
      <w:r>
        <w:rPr>
          <w:rFonts w:ascii="宋体" w:hAnsi="宋体"/>
          <w:sz w:val="24"/>
        </w:rPr>
        <w:t xml:space="preserve">3、《磋商报价表》</w:t>
      </w:r>
      <w:r/>
    </w:p>
    <w:p>
      <w:pPr>
        <w:pStyle w:val="951"/>
        <w:spacing w:line="360" w:lineRule="auto"/>
        <w:rPr>
          <w:rFonts w:ascii="宋体" w:hAnsi="宋体"/>
          <w:sz w:val="24"/>
        </w:rPr>
      </w:pPr>
      <w:r>
        <w:rPr>
          <w:rFonts w:ascii="宋体" w:hAnsi="宋体"/>
          <w:sz w:val="24"/>
        </w:rPr>
        <w:t xml:space="preserve">4、《分项价格表》</w:t>
      </w:r>
      <w:r/>
    </w:p>
    <w:p>
      <w:pPr>
        <w:pStyle w:val="951"/>
        <w:spacing w:line="360" w:lineRule="auto"/>
        <w:rPr>
          <w:rFonts w:ascii="宋体" w:hAnsi="宋体"/>
          <w:sz w:val="24"/>
        </w:rPr>
      </w:pPr>
      <w:r>
        <w:rPr>
          <w:rFonts w:ascii="宋体" w:hAnsi="宋体"/>
          <w:sz w:val="24"/>
        </w:rPr>
        <w:t xml:space="preserve">5、《偏离表》</w:t>
      </w:r>
      <w:r/>
    </w:p>
    <w:p>
      <w:pPr>
        <w:pStyle w:val="951"/>
        <w:spacing w:line="360" w:lineRule="auto"/>
        <w:rPr>
          <w:rFonts w:ascii="宋体" w:hAnsi="宋体"/>
          <w:sz w:val="24"/>
        </w:rPr>
      </w:pPr>
      <w:r>
        <w:rPr>
          <w:rFonts w:ascii="宋体" w:hAnsi="宋体"/>
          <w:sz w:val="24"/>
        </w:rPr>
        <w:t xml:space="preserve">6、《拟签订的合同文本》</w:t>
      </w:r>
      <w:r/>
    </w:p>
    <w:p>
      <w:pPr>
        <w:pStyle w:val="951"/>
        <w:spacing w:line="360" w:lineRule="auto"/>
        <w:rPr>
          <w:rFonts w:ascii="宋体" w:hAnsi="宋体"/>
          <w:sz w:val="24"/>
        </w:rPr>
      </w:pPr>
      <w:r>
        <w:rPr>
          <w:rFonts w:ascii="宋体" w:hAnsi="宋体"/>
          <w:sz w:val="24"/>
        </w:rPr>
        <w:t xml:space="preserve">7、《承诺书》</w:t>
      </w:r>
      <w:r/>
    </w:p>
    <w:p>
      <w:pPr>
        <w:pStyle w:val="951"/>
        <w:spacing w:line="360" w:lineRule="auto"/>
        <w:rPr>
          <w:rFonts w:ascii="宋体" w:hAnsi="宋体"/>
          <w:sz w:val="24"/>
        </w:rPr>
      </w:pPr>
      <w:r>
        <w:rPr>
          <w:rFonts w:ascii="宋体" w:hAnsi="宋体"/>
          <w:sz w:val="24"/>
        </w:rPr>
        <w:t xml:space="preserve">8、《授权委托书》</w:t>
      </w:r>
      <w:r/>
    </w:p>
    <w:p>
      <w:pPr>
        <w:pStyle w:val="951"/>
        <w:spacing w:line="360" w:lineRule="auto"/>
        <w:rPr>
          <w:rFonts w:ascii="宋体" w:hAnsi="宋体"/>
          <w:sz w:val="24"/>
        </w:rPr>
      </w:pPr>
      <w:r>
        <w:rPr>
          <w:rFonts w:ascii="宋体" w:hAnsi="宋体"/>
          <w:sz w:val="24"/>
        </w:rPr>
        <w:t xml:space="preserve">9、《中小企业声明函》</w:t>
      </w:r>
      <w:r/>
    </w:p>
    <w:p>
      <w:pPr>
        <w:pStyle w:val="951"/>
        <w:spacing w:line="360" w:lineRule="auto"/>
        <w:rPr>
          <w:rFonts w:ascii="宋体" w:hAnsi="宋体"/>
          <w:sz w:val="24"/>
        </w:rPr>
      </w:pPr>
      <w:r>
        <w:rPr>
          <w:rFonts w:ascii="宋体" w:hAnsi="宋体"/>
          <w:sz w:val="24"/>
        </w:rPr>
        <w:t xml:space="preserve">10、《供应商参加政府采购活动前3年内在经营活动中没有重大违法记录的书面声明》</w:t>
      </w:r>
      <w:r/>
    </w:p>
    <w:p>
      <w:pPr>
        <w:pStyle w:val="951"/>
        <w:spacing w:line="360" w:lineRule="auto"/>
        <w:rPr>
          <w:rFonts w:ascii="宋体" w:hAnsi="宋体"/>
          <w:sz w:val="24"/>
        </w:rPr>
      </w:pPr>
      <w:r>
        <w:rPr>
          <w:rFonts w:ascii="宋体" w:hAnsi="宋体"/>
          <w:sz w:val="24"/>
        </w:rPr>
        <w:t xml:space="preserve">11、《具备履行合同所必需的设备和专业技术能力的书面声明》</w:t>
      </w:r>
      <w:r/>
    </w:p>
    <w:p>
      <w:pPr>
        <w:pStyle w:val="951"/>
        <w:spacing w:line="360" w:lineRule="auto"/>
        <w:rPr>
          <w:rFonts w:ascii="宋体" w:hAnsi="宋体"/>
          <w:sz w:val="24"/>
        </w:rPr>
      </w:pPr>
      <w:r>
        <w:rPr>
          <w:rFonts w:hint="eastAsia" w:ascii="宋体" w:hAnsi="宋体"/>
          <w:sz w:val="24"/>
        </w:rPr>
        <w:t xml:space="preserve">12、《设备配备要求的承诺》</w:t>
      </w:r>
      <w:r/>
    </w:p>
    <w:p>
      <w:pPr>
        <w:pStyle w:val="951"/>
        <w:spacing w:line="360" w:lineRule="auto"/>
        <w:rPr>
          <w:rFonts w:ascii="宋体" w:hAnsi="宋体"/>
          <w:sz w:val="24"/>
        </w:rPr>
      </w:pPr>
      <w:r>
        <w:rPr>
          <w:rFonts w:hint="eastAsia" w:ascii="宋体" w:hAnsi="宋体"/>
          <w:sz w:val="24"/>
        </w:rPr>
        <w:t xml:space="preserve">13、《人员配备要求的承诺》</w:t>
      </w:r>
      <w:r/>
    </w:p>
    <w:p>
      <w:pPr>
        <w:pStyle w:val="951"/>
        <w:spacing w:line="360" w:lineRule="auto"/>
        <w:rPr>
          <w:rFonts w:ascii="宋体" w:hAnsi="宋体"/>
          <w:sz w:val="24"/>
        </w:rPr>
      </w:pPr>
      <w:r>
        <w:rPr>
          <w:rFonts w:hint="eastAsia" w:ascii="宋体" w:hAnsi="宋体"/>
          <w:sz w:val="24"/>
        </w:rPr>
        <w:t xml:space="preserve">14、《</w:t>
      </w:r>
      <w:r>
        <w:rPr>
          <w:rFonts w:ascii="宋体" w:hAnsi="宋体"/>
          <w:sz w:val="24"/>
        </w:rPr>
        <w:t xml:space="preserve">具备履行合同所必需的设备和专业技术能力的书面声明</w:t>
      </w:r>
      <w:r>
        <w:rPr>
          <w:rFonts w:hint="eastAsia" w:ascii="宋体" w:hAnsi="宋体"/>
          <w:sz w:val="24"/>
        </w:rPr>
        <w:t xml:space="preserve">》</w:t>
      </w:r>
      <w:r>
        <w:rPr>
          <w:rFonts w:ascii="宋体" w:hAnsi="宋体"/>
          <w:sz w:val="24"/>
        </w:rPr>
        <w:t xml:space="preserve">（附证明材料扫描件）</w:t>
      </w:r>
      <w:r/>
    </w:p>
    <w:p>
      <w:pPr>
        <w:pStyle w:val="951"/>
        <w:spacing w:line="360" w:lineRule="auto"/>
        <w:rPr>
          <w:rFonts w:ascii="宋体" w:hAnsi="宋体"/>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、《残疾人福利性单位声明函》</w:t>
      </w:r>
      <w:r/>
    </w:p>
    <w:p>
      <w:pPr>
        <w:pStyle w:val="951"/>
        <w:spacing w:line="360" w:lineRule="auto"/>
        <w:rPr>
          <w:rFonts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、《代理服务收费标准》</w:t>
      </w:r>
      <w:r/>
    </w:p>
    <w:p>
      <w:pPr>
        <w:pStyle w:val="951"/>
        <w:spacing w:line="360" w:lineRule="auto"/>
        <w:rPr>
          <w:rFonts w:ascii="宋体" w:hAnsi="宋体"/>
          <w:sz w:val="24"/>
        </w:rPr>
      </w:pPr>
      <w:r>
        <w:rPr>
          <w:rFonts w:ascii="宋体" w:hAnsi="宋体"/>
          <w:sz w:val="24"/>
        </w:rPr>
        <w:t xml:space="preserve">1</w:t>
      </w:r>
      <w:r>
        <w:rPr>
          <w:rFonts w:hint="eastAsia" w:ascii="宋体" w:hAnsi="宋体"/>
          <w:sz w:val="24"/>
        </w:rPr>
        <w:t xml:space="preserve">7</w:t>
      </w:r>
      <w:r>
        <w:rPr>
          <w:rFonts w:ascii="宋体" w:hAnsi="宋体"/>
          <w:sz w:val="24"/>
        </w:rPr>
        <w:t xml:space="preserve">、《预付款保函支付条款模板》</w:t>
      </w:r>
      <w:r/>
    </w:p>
    <w:p>
      <w:pPr>
        <w:pStyle w:val="951"/>
        <w:ind w:firstLine="6120"/>
        <w:spacing w:line="360" w:lineRule="auto"/>
        <w:rPr>
          <w:rFonts w:ascii="宋体" w:hAnsi="宋体"/>
          <w:b/>
          <w:color w:val="000000"/>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sz w:val="24"/>
        </w:rPr>
        <w:t xml:space="preserve">2026</w:t>
      </w:r>
      <w:r>
        <w:rPr>
          <w:rFonts w:ascii="宋体" w:hAnsi="宋体"/>
          <w:sz w:val="24"/>
        </w:rPr>
        <w:t xml:space="preserve">年</w:t>
      </w:r>
      <w:r>
        <w:rPr>
          <w:rFonts w:hint="eastAsia" w:ascii="宋体" w:hAnsi="宋体"/>
          <w:sz w:val="24"/>
        </w:rPr>
        <w:t xml:space="preserve">3</w:t>
      </w:r>
      <w:r>
        <w:rPr>
          <w:rFonts w:ascii="宋体" w:hAnsi="宋体"/>
          <w:sz w:val="24"/>
        </w:rPr>
        <w:t xml:space="preserve">月</w:t>
      </w:r>
      <w:r/>
    </w:p>
    <w:p>
      <w:pPr>
        <w:pStyle w:val="951"/>
        <w:numPr>
          <w:ilvl w:val="0"/>
          <w:numId w:val="3"/>
        </w:numPr>
        <w:jc w:val="center"/>
        <w:spacing w:line="0" w:lineRule="atLeast"/>
        <w:rPr>
          <w:rFonts w:ascii="宋体" w:hAnsi="宋体"/>
          <w:b/>
          <w:color w:val="000000"/>
          <w:sz w:val="36"/>
        </w:rPr>
      </w:pPr>
      <w:r>
        <w:rPr>
          <w:rFonts w:ascii="宋体" w:hAnsi="宋体"/>
          <w:b/>
          <w:color w:val="000000"/>
          <w:sz w:val="36"/>
        </w:rPr>
        <w:t xml:space="preserve">评分细则</w:t>
      </w:r>
      <w:r/>
    </w:p>
    <w:p>
      <w:pPr>
        <w:pStyle w:val="956"/>
        <w:ind w:left="1205" w:hanging="1205"/>
        <w:jc w:val="left"/>
        <w:spacing w:line="240" w:lineRule="auto"/>
        <w:rPr>
          <w:rFonts w:ascii="宋体" w:hAnsi="宋体"/>
          <w:color w:val="000000"/>
          <w:sz w:val="24"/>
          <w:szCs w:val="24"/>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olor w:val="000000"/>
          <w:sz w:val="24"/>
          <w:szCs w:val="24"/>
        </w:rPr>
        <w:t xml:space="preserve">采购包一：三堡街道（胜阳村、黄桥社区、新何社区、四堡社区、三堡社区）农村保洁项目</w:t>
      </w:r>
      <w:r/>
    </w:p>
    <w:tbl>
      <w:tblPr>
        <w:tblW w:w="972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273"/>
        <w:gridCol w:w="1276"/>
        <w:gridCol w:w="7175"/>
      </w:tblGrid>
      <w:tr>
        <w:trPr>
          <w:jc w:val="center"/>
          <w:trHeight w:val="465"/>
        </w:trPr>
        <w:tc>
          <w:tcPr>
            <w:gridSpan w:val="2"/>
            <w:tcBorders>
              <w:top w:val="single" w:color="auto" w:sz="4" w:space="0"/>
            </w:tcBorders>
            <w:tcW w:w="2549"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评审因素</w:t>
            </w:r>
            <w:r/>
          </w:p>
        </w:tc>
        <w:tc>
          <w:tcPr>
            <w:tcBorders>
              <w:top w:val="single" w:color="auto" w:sz="4" w:space="0"/>
            </w:tcBorders>
            <w:tcW w:w="7175"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评审因素细化和量化</w:t>
            </w:r>
            <w:r/>
          </w:p>
        </w:tc>
      </w:tr>
      <w:tr>
        <w:trPr>
          <w:jc w:val="center"/>
          <w:trHeight w:val="1388"/>
        </w:trPr>
        <w:tc>
          <w:tcPr>
            <w:tcBorders>
              <w:bottom w:val="single" w:color="auto" w:sz="4" w:space="0"/>
              <w:right w:val="single" w:color="auto" w:sz="4" w:space="0"/>
            </w:tcBorders>
            <w:tcW w:w="1273"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价格部分</w:t>
            </w:r>
            <w:r/>
          </w:p>
          <w:p>
            <w:pPr>
              <w:jc w:val="center"/>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3</w:t>
            </w:r>
            <w:r>
              <w:rPr>
                <w:rFonts w:hint="eastAsia" w:ascii="宋体" w:hAnsi="宋体" w:eastAsia="宋体" w:cs="宋体"/>
                <w:sz w:val="24"/>
              </w:rPr>
              <w:t xml:space="preserve">0分）</w:t>
            </w:r>
            <w:r/>
          </w:p>
        </w:tc>
        <w:tc>
          <w:tcPr>
            <w:tcBorders>
              <w:left w:val="single" w:color="auto" w:sz="4" w:space="0"/>
              <w:right w:val="single" w:color="auto" w:sz="4" w:space="0"/>
            </w:tcBorders>
            <w:tcW w:w="1276"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价格</w:t>
            </w:r>
            <w:r/>
          </w:p>
          <w:p>
            <w:pPr>
              <w:jc w:val="center"/>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3</w:t>
            </w:r>
            <w:r>
              <w:rPr>
                <w:rFonts w:hint="eastAsia" w:ascii="宋体" w:hAnsi="宋体" w:eastAsia="宋体" w:cs="宋体"/>
                <w:sz w:val="24"/>
              </w:rPr>
              <w:t xml:space="preserve">0分）</w:t>
            </w:r>
            <w:r/>
          </w:p>
        </w:tc>
        <w:tc>
          <w:tcPr>
            <w:tcBorders>
              <w:left w:val="single" w:color="auto" w:sz="4" w:space="0"/>
            </w:tcBorders>
            <w:tcW w:w="7175" w:type="dxa"/>
            <w:vAlign w:val="center"/>
            <w:textDirection w:val="lrTb"/>
            <w:noWrap/>
          </w:tcPr>
          <w:p>
            <w:pPr>
              <w:pStyle w:val="953"/>
              <w:jc w:val="left"/>
              <w:rPr>
                <w:rFonts w:ascii="宋体" w:hAnsi="宋体"/>
                <w:sz w:val="24"/>
              </w:rPr>
            </w:pPr>
            <w:r>
              <w:rPr>
                <w:rFonts w:hint="eastAsia" w:ascii="宋体" w:hAnsi="宋体"/>
                <w:sz w:val="24"/>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sz w:val="24"/>
              </w:rPr>
              <w:t xml:space="preserve">3</w:t>
            </w:r>
            <w:r>
              <w:rPr>
                <w:rFonts w:hint="eastAsia" w:ascii="宋体" w:hAnsi="宋体"/>
                <w:sz w:val="24"/>
              </w:rPr>
              <w:t xml:space="preserve">0。</w:t>
            </w:r>
            <w:r/>
          </w:p>
          <w:p>
            <w:pPr>
              <w:pStyle w:val="953"/>
              <w:jc w:val="left"/>
              <w:rPr>
                <w:rFonts w:ascii="宋体" w:hAnsi="宋体"/>
                <w:sz w:val="24"/>
              </w:rPr>
            </w:pPr>
            <w:r>
              <w:rPr>
                <w:rFonts w:hint="eastAsia" w:ascii="宋体" w:hAnsi="宋体"/>
                <w:sz w:val="24"/>
              </w:rPr>
              <w:t xml:space="preserve">得分四舍五入保留小数点后2位。</w:t>
            </w:r>
            <w:r/>
          </w:p>
        </w:tc>
      </w:tr>
      <w:tr>
        <w:trPr>
          <w:jc w:val="center"/>
          <w:trHeight w:val="1406"/>
        </w:trPr>
        <w:tc>
          <w:tcPr>
            <w:tcBorders>
              <w:top w:val="single" w:color="auto" w:sz="4" w:space="0"/>
              <w:right w:val="single" w:color="auto" w:sz="4" w:space="0"/>
            </w:tcBorders>
            <w:tcW w:w="1273" w:type="dxa"/>
            <w:vAlign w:val="center"/>
            <w:vMerge w:val="restart"/>
            <w:textDirection w:val="lrTb"/>
            <w:noWrap/>
          </w:tcPr>
          <w:p>
            <w:pPr>
              <w:jc w:val="center"/>
              <w:rPr>
                <w:rFonts w:ascii="宋体" w:hAnsi="宋体" w:eastAsia="宋体" w:cs="宋体"/>
                <w:sz w:val="24"/>
              </w:rPr>
            </w:pPr>
            <w:r>
              <w:rPr>
                <w:rFonts w:hint="eastAsia" w:ascii="宋体" w:hAnsi="宋体" w:eastAsia="宋体" w:cs="宋体"/>
                <w:sz w:val="24"/>
              </w:rPr>
              <w:t xml:space="preserve">商务部分</w:t>
            </w:r>
            <w:r/>
          </w:p>
          <w:p>
            <w:pPr>
              <w:jc w:val="center"/>
              <w:rPr>
                <w:rFonts w:ascii="宋体" w:hAnsi="宋体" w:eastAsia="宋体" w:cs="宋体"/>
                <w:sz w:val="24"/>
              </w:rPr>
            </w:pPr>
            <w:r>
              <w:rPr>
                <w:rFonts w:hint="eastAsia" w:ascii="宋体" w:hAnsi="宋体" w:eastAsia="宋体" w:cs="宋体"/>
                <w:sz w:val="24"/>
              </w:rPr>
              <w:t xml:space="preserve">（16分）</w:t>
            </w:r>
            <w:r/>
          </w:p>
        </w:tc>
        <w:tc>
          <w:tcPr>
            <w:tcBorders>
              <w:left w:val="single" w:color="auto" w:sz="4" w:space="0"/>
              <w:right w:val="single" w:color="auto" w:sz="4" w:space="0"/>
            </w:tcBorders>
            <w:tcW w:w="1276"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业绩</w:t>
            </w:r>
            <w:r/>
          </w:p>
          <w:p>
            <w:pPr>
              <w:jc w:val="center"/>
              <w:rPr>
                <w:rFonts w:ascii="宋体" w:hAnsi="宋体" w:eastAsia="宋体" w:cs="宋体"/>
                <w:sz w:val="24"/>
              </w:rPr>
            </w:pPr>
            <w:r>
              <w:rPr>
                <w:rFonts w:hint="eastAsia" w:ascii="宋体" w:hAnsi="宋体" w:eastAsia="宋体" w:cs="宋体"/>
                <w:sz w:val="24"/>
              </w:rPr>
              <w:t xml:space="preserve">（4分）</w:t>
            </w:r>
            <w:r/>
          </w:p>
        </w:tc>
        <w:tc>
          <w:tcPr>
            <w:tcBorders>
              <w:left w:val="single" w:color="auto" w:sz="4" w:space="0"/>
            </w:tcBorders>
            <w:tcW w:w="7175" w:type="dxa"/>
            <w:vAlign w:val="center"/>
            <w:textDirection w:val="lrTb"/>
            <w:noWrap/>
          </w:tcPr>
          <w:p>
            <w:pPr>
              <w:rPr>
                <w:rFonts w:ascii="宋体" w:hAnsi="宋体" w:eastAsia="宋体" w:cs="宋体"/>
                <w:sz w:val="24"/>
              </w:rPr>
            </w:pPr>
            <w:r>
              <w:rPr>
                <w:rFonts w:hint="eastAsia" w:ascii="宋体" w:hAnsi="宋体" w:eastAsia="宋体" w:cs="宋体"/>
                <w:sz w:val="24"/>
              </w:rPr>
              <w:t xml:space="preserve">供应商自2022年</w:t>
            </w:r>
            <w:r>
              <w:rPr>
                <w:rFonts w:hint="eastAsia" w:ascii="宋体" w:hAnsi="宋体" w:eastAsia="宋体" w:cs="宋体"/>
                <w:sz w:val="24"/>
              </w:rPr>
              <w:t xml:space="preserve">3</w:t>
            </w:r>
            <w:r>
              <w:rPr>
                <w:rFonts w:hint="eastAsia" w:ascii="宋体" w:hAnsi="宋体" w:eastAsia="宋体" w:cs="宋体"/>
                <w:sz w:val="24"/>
              </w:rPr>
              <w:t xml:space="preserve">月1日（含）以来，承担过类似项目</w:t>
            </w:r>
            <w:r>
              <w:rPr>
                <w:rFonts w:hint="eastAsia" w:ascii="宋体" w:hAnsi="宋体" w:cs="宋体"/>
                <w:sz w:val="24"/>
              </w:rPr>
              <w:t xml:space="preserve">(时间以签订合同时间为准)</w:t>
            </w:r>
            <w:r>
              <w:rPr>
                <w:rFonts w:hint="eastAsia" w:ascii="宋体" w:hAnsi="宋体" w:eastAsia="宋体" w:cs="宋体"/>
                <w:sz w:val="24"/>
              </w:rPr>
              <w:t xml:space="preserve">，每提供一份业绩合同得2分，最高得4分。</w:t>
            </w:r>
            <w:r/>
          </w:p>
          <w:p>
            <w:pPr>
              <w:rPr>
                <w:rFonts w:ascii="宋体" w:hAnsi="宋体" w:eastAsia="宋体" w:cs="宋体"/>
                <w:b/>
                <w:sz w:val="24"/>
              </w:rPr>
            </w:pPr>
            <w:r>
              <w:rPr>
                <w:rFonts w:hint="eastAsia" w:ascii="宋体" w:hAnsi="宋体" w:eastAsia="宋体" w:cs="宋体"/>
                <w:b/>
                <w:sz w:val="24"/>
              </w:rPr>
              <w:t xml:space="preserve">注：</w:t>
            </w:r>
            <w:r>
              <w:rPr>
                <w:rFonts w:hint="eastAsia" w:ascii="宋体" w:hAnsi="宋体"/>
                <w:b/>
                <w:bCs/>
                <w:color w:val="000000"/>
                <w:sz w:val="24"/>
              </w:rPr>
              <w:t xml:space="preserve">响应文件中提供合同扫描件加盖供应商电子签章</w:t>
            </w:r>
            <w:r>
              <w:rPr>
                <w:rFonts w:hint="eastAsia" w:ascii="宋体" w:hAnsi="宋体" w:cs="宋体"/>
                <w:b/>
                <w:bCs/>
                <w:sz w:val="24"/>
              </w:rPr>
              <w:t xml:space="preserve">方为有效，未提供不得分。</w:t>
            </w:r>
            <w:r/>
          </w:p>
        </w:tc>
      </w:tr>
      <w:tr>
        <w:trPr>
          <w:jc w:val="center"/>
          <w:trHeight w:val="1412"/>
        </w:trPr>
        <w:tc>
          <w:tcPr>
            <w:tcBorders>
              <w:right w:val="single" w:color="auto" w:sz="4" w:space="0"/>
            </w:tcBorders>
            <w:tcW w:w="1273" w:type="dxa"/>
            <w:vAlign w:val="center"/>
            <w:vMerge w:val="continue"/>
            <w:textDirection w:val="lrTb"/>
            <w:noWrap/>
          </w:tcPr>
          <w:p>
            <w:pPr>
              <w:jc w:val="center"/>
              <w:rPr>
                <w:rFonts w:ascii="宋体" w:hAnsi="宋体" w:eastAsia="宋体" w:cs="宋体"/>
                <w:sz w:val="24"/>
              </w:rPr>
            </w:pPr>
            <w:r>
              <w:rPr>
                <w:rFonts w:ascii="宋体" w:hAnsi="宋体" w:eastAsia="宋体" w:cs="宋体"/>
                <w:sz w:val="24"/>
              </w:rPr>
            </w:r>
            <w:r/>
          </w:p>
        </w:tc>
        <w:tc>
          <w:tcPr>
            <w:tcBorders>
              <w:left w:val="single" w:color="auto" w:sz="4" w:space="0"/>
              <w:right w:val="single" w:color="auto" w:sz="4" w:space="0"/>
            </w:tcBorders>
            <w:tcW w:w="1276" w:type="dxa"/>
            <w:vAlign w:val="center"/>
            <w:textDirection w:val="lrTb"/>
            <w:noWrap/>
          </w:tcPr>
          <w:p>
            <w:pPr>
              <w:pStyle w:val="953"/>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项目人员</w:t>
            </w:r>
            <w:r>
              <w:rPr>
                <w:rFonts w:hint="eastAsia" w:ascii="宋体" w:hAnsi="宋体"/>
                <w:sz w:val="24"/>
              </w:rPr>
              <w:t xml:space="preserve">、设备</w:t>
            </w:r>
            <w:r>
              <w:rPr>
                <w:rFonts w:ascii="宋体" w:hAnsi="宋体"/>
                <w:sz w:val="24"/>
              </w:rPr>
              <w:t xml:space="preserve">配置</w:t>
            </w:r>
            <w:r/>
          </w:p>
          <w:p>
            <w:pPr>
              <w:jc w:val="center"/>
              <w:rPr>
                <w:rFonts w:ascii="宋体" w:hAnsi="宋体" w:eastAsia="宋体" w:cs="宋体"/>
                <w:sz w:val="24"/>
              </w:rPr>
            </w:pPr>
            <w:r>
              <w:rPr>
                <w:rFonts w:ascii="宋体" w:hAnsi="宋体"/>
                <w:sz w:val="24"/>
              </w:rPr>
              <w:t xml:space="preserve">（</w:t>
            </w:r>
            <w:r>
              <w:rPr>
                <w:rFonts w:hint="eastAsia" w:ascii="宋体" w:hAnsi="宋体"/>
                <w:sz w:val="24"/>
              </w:rPr>
              <w:t xml:space="preserve">12</w:t>
            </w:r>
            <w:r>
              <w:rPr>
                <w:rFonts w:ascii="宋体" w:hAnsi="宋体"/>
                <w:sz w:val="24"/>
              </w:rPr>
              <w:t xml:space="preserve">分）</w:t>
            </w:r>
            <w:r/>
          </w:p>
        </w:tc>
        <w:tc>
          <w:tcPr>
            <w:tcBorders>
              <w:left w:val="single" w:color="auto" w:sz="4" w:space="0"/>
            </w:tcBorders>
            <w:tcW w:w="7175" w:type="dxa"/>
            <w:vAlign w:val="center"/>
            <w:textDirection w:val="lrTb"/>
            <w:noWrap/>
          </w:tcPr>
          <w:p>
            <w:pPr>
              <w:pStyle w:val="953"/>
              <w:jc w:val="lef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项目人员</w:t>
            </w:r>
            <w:r>
              <w:rPr>
                <w:rFonts w:hint="eastAsia" w:ascii="宋体" w:hAnsi="宋体"/>
                <w:sz w:val="24"/>
              </w:rPr>
              <w:t xml:space="preserve">、设备</w:t>
            </w:r>
            <w:r>
              <w:rPr>
                <w:rFonts w:ascii="宋体" w:hAnsi="宋体"/>
                <w:sz w:val="24"/>
              </w:rPr>
              <w:t xml:space="preserve">配置</w:t>
            </w:r>
            <w:r>
              <w:rPr>
                <w:rFonts w:hint="eastAsia" w:ascii="宋体" w:hAnsi="宋体"/>
                <w:sz w:val="24"/>
              </w:rPr>
              <w:t xml:space="preserve">满足磋商文件《采购需求》中“人员、设备配置要求”得4分，在此基础上人员每增加1人得1分，最高得4分；设备每增加1辆得1分，最高得4分。本项最高得12分，最低得0分；</w:t>
            </w:r>
            <w:r/>
          </w:p>
          <w:p>
            <w:pPr>
              <w:rPr>
                <w:rFonts w:ascii="宋体" w:hAnsi="宋体" w:eastAsia="宋体" w:cs="宋体"/>
                <w:b/>
                <w:bCs/>
                <w:sz w:val="24"/>
              </w:rPr>
            </w:pPr>
            <w:r>
              <w:rPr>
                <w:rFonts w:hint="eastAsia" w:ascii="宋体" w:hAnsi="宋体"/>
                <w:b/>
                <w:sz w:val="24"/>
              </w:rPr>
              <w:t xml:space="preserve">注：本项得分以承诺书为准，未提供的不得分。</w:t>
            </w:r>
            <w:r/>
          </w:p>
        </w:tc>
      </w:tr>
      <w:tr>
        <w:trPr>
          <w:jc w:val="center"/>
          <w:trHeight w:val="2830"/>
        </w:trPr>
        <w:tc>
          <w:tcPr>
            <w:tcBorders>
              <w:top w:val="single" w:color="auto" w:sz="4" w:space="0"/>
              <w:right w:val="single" w:color="auto" w:sz="4" w:space="0"/>
            </w:tcBorders>
            <w:tcW w:w="1273" w:type="dxa"/>
            <w:vAlign w:val="center"/>
            <w:vMerge w:val="restart"/>
            <w:textDirection w:val="lrTb"/>
            <w:noWrap/>
          </w:tcPr>
          <w:p>
            <w:pPr>
              <w:jc w:val="center"/>
              <w:rPr>
                <w:rFonts w:ascii="宋体" w:hAnsi="宋体" w:eastAsia="宋体" w:cs="宋体"/>
                <w:sz w:val="24"/>
              </w:rPr>
            </w:pPr>
            <w:r>
              <w:rPr>
                <w:rFonts w:hint="eastAsia" w:ascii="宋体" w:hAnsi="宋体" w:eastAsia="宋体" w:cs="宋体"/>
                <w:sz w:val="24"/>
              </w:rPr>
              <w:t xml:space="preserve">技术部分</w:t>
            </w:r>
            <w:r/>
          </w:p>
          <w:p>
            <w:pPr>
              <w:jc w:val="center"/>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5</w:t>
            </w:r>
            <w:r>
              <w:rPr>
                <w:rFonts w:hint="eastAsia" w:ascii="宋体" w:hAnsi="宋体" w:eastAsia="宋体" w:cs="宋体"/>
                <w:sz w:val="24"/>
              </w:rPr>
              <w:t xml:space="preserve">4分）</w:t>
            </w:r>
            <w:r/>
          </w:p>
        </w:tc>
        <w:tc>
          <w:tcPr>
            <w:tcBorders>
              <w:left w:val="single" w:color="auto" w:sz="4" w:space="0"/>
              <w:bottom w:val="single" w:color="auto" w:sz="4" w:space="0"/>
              <w:right w:val="single" w:color="auto" w:sz="4" w:space="0"/>
            </w:tcBorders>
            <w:tcW w:w="1276" w:type="dxa"/>
            <w:vAlign w:val="center"/>
            <w:textDirection w:val="lrTb"/>
            <w:noWrap/>
          </w:tcPr>
          <w:p>
            <w:pPr>
              <w:pStyle w:val="936"/>
              <w:jc w:val="both"/>
              <w:spacing w:beforeAutospacing="0" w:afterAutospacing="0"/>
              <w:rPr>
                <w:rFonts w:eastAsia="宋体" w:cs="宋体"/>
              </w:rPr>
            </w:pPr>
            <w:r>
              <w:rPr>
                <w:rFonts w:hint="eastAsia" w:eastAsia="宋体" w:cs="宋体"/>
              </w:rPr>
              <w:t xml:space="preserve">项目分析</w:t>
            </w:r>
            <w:r/>
          </w:p>
          <w:p>
            <w:pPr>
              <w:pStyle w:val="936"/>
              <w:jc w:val="both"/>
              <w:spacing w:beforeAutospacing="0" w:afterAutospacing="0"/>
              <w:rPr>
                <w:rFonts w:eastAsia="宋体" w:cs="宋体"/>
              </w:rPr>
            </w:pPr>
            <w:r>
              <w:rPr>
                <w:rFonts w:hint="eastAsia" w:eastAsia="宋体" w:cs="宋体"/>
              </w:rPr>
              <w:t xml:space="preserve">（1</w:t>
            </w:r>
            <w:r>
              <w:rPr>
                <w:rFonts w:hint="eastAsia" w:cs="宋体"/>
              </w:rPr>
              <w:t xml:space="preserve">2</w:t>
            </w:r>
            <w:r>
              <w:rPr>
                <w:rFonts w:hint="eastAsia" w:eastAsia="宋体" w:cs="宋体"/>
              </w:rPr>
              <w:t xml:space="preserve">分）</w:t>
            </w:r>
            <w:r/>
          </w:p>
        </w:tc>
        <w:tc>
          <w:tcPr>
            <w:tcBorders>
              <w:left w:val="single" w:color="auto" w:sz="4" w:space="0"/>
              <w:bottom w:val="single" w:color="auto" w:sz="4" w:space="0"/>
              <w:right w:val="single" w:color="auto" w:sz="4" w:space="0"/>
            </w:tcBorders>
            <w:tcW w:w="7175" w:type="dxa"/>
            <w:vAlign w:val="center"/>
            <w:textDirection w:val="lrTb"/>
            <w:noWrap/>
          </w:tcPr>
          <w:p>
            <w:pPr>
              <w:pStyle w:val="936"/>
              <w:jc w:val="both"/>
              <w:spacing w:beforeAutospacing="0" w:afterAutospacing="0"/>
              <w:rPr>
                <w:rFonts w:eastAsia="宋体" w:cs="宋体"/>
              </w:rPr>
            </w:pPr>
            <w:r>
              <w:rPr>
                <w:rFonts w:hint="eastAsia" w:eastAsia="宋体" w:cs="宋体"/>
              </w:rPr>
              <w:t xml:space="preserve">对响应文件中项目分析的服务定位、目标、作业范围、现场作业的难点、重点及利于提升整体环境的方案、承诺等描述与分析方案完整性、针对性进行综合打分。</w:t>
            </w:r>
            <w:r/>
          </w:p>
          <w:p>
            <w:pPr>
              <w:spacing w:line="320" w:lineRule="exact"/>
              <w:rPr>
                <w:rFonts w:ascii="宋体" w:hAnsi="宋体" w:cs="宋体"/>
                <w:sz w:val="24"/>
              </w:rPr>
            </w:pPr>
            <w:r>
              <w:rPr>
                <w:rFonts w:hint="eastAsia" w:ascii="宋体" w:hAnsi="宋体" w:cs="宋体"/>
                <w:sz w:val="24"/>
              </w:rPr>
              <w:t xml:space="preserve">全面性(</w:t>
            </w:r>
            <w:r>
              <w:rPr>
                <w:rFonts w:hint="eastAsia" w:ascii="宋体" w:hAnsi="宋体" w:cs="宋体"/>
                <w:sz w:val="24"/>
              </w:rPr>
              <w:t xml:space="preserve">4</w:t>
            </w:r>
            <w:r>
              <w:rPr>
                <w:rFonts w:hint="eastAsia" w:ascii="宋体" w:hAnsi="宋体" w:cs="宋体"/>
                <w:sz w:val="24"/>
              </w:rPr>
              <w:t xml:space="preserve">分)：全面具体详实得</w:t>
            </w:r>
            <w:r>
              <w:rPr>
                <w:rFonts w:hint="eastAsia" w:ascii="宋体" w:hAnsi="宋体" w:cs="宋体"/>
                <w:sz w:val="24"/>
              </w:rPr>
              <w:t xml:space="preserve">4</w:t>
            </w:r>
            <w:r>
              <w:rPr>
                <w:rFonts w:hint="eastAsia" w:ascii="宋体" w:hAnsi="宋体" w:cs="宋体"/>
                <w:sz w:val="24"/>
              </w:rPr>
              <w:t xml:space="preserve">分；较全面得</w:t>
            </w:r>
            <w:r>
              <w:rPr>
                <w:rFonts w:hint="eastAsia" w:ascii="宋体" w:hAnsi="宋体" w:cs="宋体"/>
                <w:sz w:val="24"/>
              </w:rPr>
              <w:t xml:space="preserve">2</w:t>
            </w:r>
            <w:r>
              <w:rPr>
                <w:rFonts w:hint="eastAsia" w:ascii="宋体" w:hAnsi="宋体" w:cs="宋体"/>
                <w:sz w:val="24"/>
              </w:rPr>
              <w:t xml:space="preserve">分；基本具备的得1分。</w:t>
            </w:r>
            <w:r/>
          </w:p>
          <w:p>
            <w:pPr>
              <w:spacing w:line="320" w:lineRule="exact"/>
              <w:rPr>
                <w:rFonts w:ascii="宋体" w:hAnsi="宋体" w:cs="宋体"/>
                <w:sz w:val="24"/>
              </w:rPr>
            </w:pPr>
            <w:r>
              <w:rPr>
                <w:rFonts w:hint="eastAsia" w:ascii="宋体" w:hAnsi="宋体" w:cs="宋体"/>
                <w:sz w:val="24"/>
              </w:rPr>
              <w:t xml:space="preserve">针对性(</w:t>
            </w:r>
            <w:r>
              <w:rPr>
                <w:rFonts w:hint="eastAsia" w:ascii="宋体" w:hAnsi="宋体" w:cs="宋体"/>
                <w:sz w:val="24"/>
              </w:rPr>
              <w:t xml:space="preserve">4</w:t>
            </w:r>
            <w:r>
              <w:rPr>
                <w:rFonts w:hint="eastAsia" w:ascii="宋体" w:hAnsi="宋体" w:cs="宋体"/>
                <w:sz w:val="24"/>
              </w:rPr>
              <w:t xml:space="preserve">分)：针对性强得</w:t>
            </w:r>
            <w:r>
              <w:rPr>
                <w:rFonts w:hint="eastAsia" w:ascii="宋体" w:hAnsi="宋体" w:cs="宋体"/>
                <w:sz w:val="24"/>
              </w:rPr>
              <w:t xml:space="preserve">4</w:t>
            </w:r>
            <w:r>
              <w:rPr>
                <w:rFonts w:hint="eastAsia" w:ascii="宋体" w:hAnsi="宋体" w:cs="宋体"/>
                <w:sz w:val="24"/>
              </w:rPr>
              <w:t xml:space="preserve">分；针对性较强得</w:t>
            </w:r>
            <w:r>
              <w:rPr>
                <w:rFonts w:hint="eastAsia" w:ascii="宋体" w:hAnsi="宋体" w:cs="宋体"/>
                <w:sz w:val="24"/>
              </w:rPr>
              <w:t xml:space="preserve">2</w:t>
            </w:r>
            <w:r>
              <w:rPr>
                <w:rFonts w:hint="eastAsia" w:ascii="宋体" w:hAnsi="宋体" w:cs="宋体"/>
                <w:sz w:val="24"/>
              </w:rPr>
              <w:t xml:space="preserve">分；针对性一般的得1分。</w:t>
            </w:r>
            <w:r/>
          </w:p>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可行性（</w:t>
            </w:r>
            <w:r>
              <w:rPr>
                <w:rFonts w:hint="eastAsia" w:ascii="宋体" w:hAnsi="宋体" w:cs="宋体"/>
                <w:sz w:val="24"/>
              </w:rPr>
              <w:t xml:space="preserve">4</w:t>
            </w:r>
            <w:r>
              <w:rPr>
                <w:rFonts w:hint="eastAsia" w:ascii="宋体" w:hAnsi="宋体" w:cs="宋体"/>
                <w:sz w:val="24"/>
              </w:rPr>
              <w:t xml:space="preserve">分)：符合实际切实可行得</w:t>
            </w:r>
            <w:r>
              <w:rPr>
                <w:rFonts w:hint="eastAsia" w:ascii="宋体" w:hAnsi="宋体" w:cs="宋体"/>
                <w:sz w:val="24"/>
              </w:rPr>
              <w:t xml:space="preserve">4</w:t>
            </w:r>
            <w:r>
              <w:rPr>
                <w:rFonts w:hint="eastAsia" w:ascii="宋体" w:hAnsi="宋体" w:cs="宋体"/>
                <w:sz w:val="24"/>
              </w:rPr>
              <w:t xml:space="preserve">分；较切实可行得</w:t>
            </w:r>
            <w:r>
              <w:rPr>
                <w:rFonts w:hint="eastAsia" w:ascii="宋体" w:hAnsi="宋体" w:cs="宋体"/>
                <w:sz w:val="24"/>
              </w:rPr>
              <w:t xml:space="preserve">2</w:t>
            </w:r>
            <w:r>
              <w:rPr>
                <w:rFonts w:hint="eastAsia" w:ascii="宋体" w:hAnsi="宋体" w:cs="宋体"/>
                <w:sz w:val="24"/>
              </w:rPr>
              <w:t xml:space="preserve">分；可行性一般的得1分。</w:t>
            </w:r>
            <w:r/>
          </w:p>
          <w:p>
            <w:pPr>
              <w:pStyle w:val="936"/>
              <w:jc w:val="both"/>
              <w:spacing w:beforeAutospacing="0" w:afterAutospacing="0"/>
              <w:rPr>
                <w:rFonts w:eastAsia="宋体"/>
              </w:rPr>
            </w:pPr>
            <w:r>
              <w:rPr>
                <w:rFonts w:hint="eastAsia" w:cs="宋体"/>
              </w:rPr>
              <w:t xml:space="preserve">未提供得0分，本项最高得1</w:t>
            </w:r>
            <w:r>
              <w:rPr>
                <w:rFonts w:hint="eastAsia" w:cs="宋体"/>
              </w:rPr>
              <w:t xml:space="preserve">2</w:t>
            </w:r>
            <w:r>
              <w:rPr>
                <w:rFonts w:hint="eastAsia" w:cs="宋体"/>
              </w:rPr>
              <w:t xml:space="preserve">分。</w:t>
            </w:r>
            <w:r/>
          </w:p>
        </w:tc>
      </w:tr>
      <w:tr>
        <w:trPr>
          <w:jc w:val="center"/>
          <w:trHeight w:val="2660"/>
        </w:trPr>
        <w:tc>
          <w:tcPr>
            <w:tcBorders>
              <w:right w:val="single" w:color="auto" w:sz="4" w:space="0"/>
            </w:tcBorders>
            <w:tcW w:w="1273" w:type="dxa"/>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225" w:hanging="120"/>
              <w:spacing w:line="264" w:lineRule="auto"/>
              <w:rPr>
                <w:rFonts w:ascii="宋体" w:hAnsi="宋体" w:cs="宋体"/>
                <w:sz w:val="24"/>
              </w:rPr>
            </w:pPr>
            <w:r>
              <w:rPr>
                <w:rFonts w:hint="eastAsia" w:ascii="宋体" w:hAnsi="宋体" w:cs="宋体"/>
                <w:sz w:val="24"/>
              </w:rPr>
              <w:t xml:space="preserve">保洁服务方案</w:t>
            </w:r>
            <w:r/>
          </w:p>
          <w:p>
            <w:pPr>
              <w:spacing w:line="300" w:lineRule="exact"/>
              <w:rPr>
                <w:rFonts w:ascii="宋体" w:hAnsi="宋体" w:eastAsia="宋体" w:cs="宋体"/>
                <w:sz w:val="24"/>
              </w:rPr>
            </w:pP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7175" w:type="dxa"/>
            <w:vAlign w:val="center"/>
            <w:textDirection w:val="lrTb"/>
            <w:noWrap/>
          </w:tcPr>
          <w:p>
            <w:pPr>
              <w:spacing w:line="300" w:lineRule="exact"/>
              <w:rPr>
                <w:rFonts w:ascii="宋体" w:hAnsi="宋体" w:eastAsia="宋体" w:cs="宋体"/>
                <w:sz w:val="24"/>
              </w:rPr>
            </w:pPr>
            <w:r>
              <w:rPr>
                <w:rFonts w:hint="eastAsia" w:ascii="宋体" w:hAnsi="宋体" w:eastAsia="宋体" w:cs="宋体"/>
                <w:sz w:val="24"/>
              </w:rPr>
              <w:t xml:space="preserve">根据响应文件中提供的《保洁服务方案》，方案内容包括人工保洁方案、人工作业方案、作业人员配置、内部管理制度、提高劳动生产力等内容，根据其全面性、针对性、可行性进行打分：</w:t>
            </w:r>
            <w:r/>
          </w:p>
          <w:p>
            <w:pPr>
              <w:spacing w:line="320" w:lineRule="exact"/>
              <w:rPr>
                <w:rFonts w:ascii="宋体" w:hAnsi="宋体" w:cs="宋体"/>
                <w:sz w:val="24"/>
              </w:rPr>
            </w:pPr>
            <w:r>
              <w:rPr>
                <w:rFonts w:hint="eastAsia" w:ascii="宋体" w:hAnsi="宋体" w:cs="宋体"/>
                <w:sz w:val="24"/>
              </w:rPr>
              <w:t xml:space="preserve">全面性(</w:t>
            </w:r>
            <w:r>
              <w:rPr>
                <w:rFonts w:hint="eastAsia" w:ascii="宋体" w:hAnsi="宋体" w:cs="宋体"/>
                <w:sz w:val="24"/>
              </w:rPr>
              <w:t xml:space="preserve">4</w:t>
            </w:r>
            <w:r>
              <w:rPr>
                <w:rFonts w:hint="eastAsia" w:ascii="宋体" w:hAnsi="宋体" w:cs="宋体"/>
                <w:sz w:val="24"/>
              </w:rPr>
              <w:t xml:space="preserve">分)：全面具体详实得</w:t>
            </w:r>
            <w:r>
              <w:rPr>
                <w:rFonts w:hint="eastAsia" w:ascii="宋体" w:hAnsi="宋体" w:cs="宋体"/>
                <w:sz w:val="24"/>
              </w:rPr>
              <w:t xml:space="preserve">4</w:t>
            </w:r>
            <w:r>
              <w:rPr>
                <w:rFonts w:hint="eastAsia" w:ascii="宋体" w:hAnsi="宋体" w:cs="宋体"/>
                <w:sz w:val="24"/>
              </w:rPr>
              <w:t xml:space="preserve">分；较全面得</w:t>
            </w:r>
            <w:r>
              <w:rPr>
                <w:rFonts w:hint="eastAsia" w:ascii="宋体" w:hAnsi="宋体" w:cs="宋体"/>
                <w:sz w:val="24"/>
              </w:rPr>
              <w:t xml:space="preserve">2</w:t>
            </w:r>
            <w:r>
              <w:rPr>
                <w:rFonts w:hint="eastAsia" w:ascii="宋体" w:hAnsi="宋体" w:cs="宋体"/>
                <w:sz w:val="24"/>
              </w:rPr>
              <w:t xml:space="preserve">分；基本具备的得1分。</w:t>
            </w:r>
            <w:r/>
          </w:p>
          <w:p>
            <w:pPr>
              <w:spacing w:line="320" w:lineRule="exact"/>
              <w:rPr>
                <w:rFonts w:ascii="宋体" w:hAnsi="宋体" w:cs="宋体"/>
                <w:sz w:val="24"/>
              </w:rPr>
            </w:pPr>
            <w:r>
              <w:rPr>
                <w:rFonts w:hint="eastAsia" w:ascii="宋体" w:hAnsi="宋体" w:cs="宋体"/>
                <w:sz w:val="24"/>
              </w:rPr>
              <w:t xml:space="preserve">针对性(</w:t>
            </w:r>
            <w:r>
              <w:rPr>
                <w:rFonts w:hint="eastAsia" w:ascii="宋体" w:hAnsi="宋体" w:cs="宋体"/>
                <w:sz w:val="24"/>
              </w:rPr>
              <w:t xml:space="preserve">4</w:t>
            </w:r>
            <w:r>
              <w:rPr>
                <w:rFonts w:hint="eastAsia" w:ascii="宋体" w:hAnsi="宋体" w:cs="宋体"/>
                <w:sz w:val="24"/>
              </w:rPr>
              <w:t xml:space="preserve">分)：针对性强得</w:t>
            </w:r>
            <w:r>
              <w:rPr>
                <w:rFonts w:hint="eastAsia" w:ascii="宋体" w:hAnsi="宋体" w:cs="宋体"/>
                <w:sz w:val="24"/>
              </w:rPr>
              <w:t xml:space="preserve">4</w:t>
            </w:r>
            <w:r>
              <w:rPr>
                <w:rFonts w:hint="eastAsia" w:ascii="宋体" w:hAnsi="宋体" w:cs="宋体"/>
                <w:sz w:val="24"/>
              </w:rPr>
              <w:t xml:space="preserve">分；针对性较强得</w:t>
            </w:r>
            <w:r>
              <w:rPr>
                <w:rFonts w:hint="eastAsia" w:ascii="宋体" w:hAnsi="宋体" w:cs="宋体"/>
                <w:sz w:val="24"/>
              </w:rPr>
              <w:t xml:space="preserve">2</w:t>
            </w:r>
            <w:r>
              <w:rPr>
                <w:rFonts w:hint="eastAsia" w:ascii="宋体" w:hAnsi="宋体" w:cs="宋体"/>
                <w:sz w:val="24"/>
              </w:rPr>
              <w:t xml:space="preserve">分；针对性一般的得1分。</w:t>
            </w:r>
            <w:r/>
          </w:p>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可行性（</w:t>
            </w:r>
            <w:r>
              <w:rPr>
                <w:rFonts w:hint="eastAsia" w:ascii="宋体" w:hAnsi="宋体" w:cs="宋体"/>
                <w:sz w:val="24"/>
              </w:rPr>
              <w:t xml:space="preserve">4</w:t>
            </w:r>
            <w:r>
              <w:rPr>
                <w:rFonts w:hint="eastAsia" w:ascii="宋体" w:hAnsi="宋体" w:cs="宋体"/>
                <w:sz w:val="24"/>
              </w:rPr>
              <w:t xml:space="preserve">分)：符合实际切实可行得</w:t>
            </w:r>
            <w:r>
              <w:rPr>
                <w:rFonts w:hint="eastAsia" w:ascii="宋体" w:hAnsi="宋体" w:cs="宋体"/>
                <w:sz w:val="24"/>
              </w:rPr>
              <w:t xml:space="preserve">4</w:t>
            </w:r>
            <w:r>
              <w:rPr>
                <w:rFonts w:hint="eastAsia" w:ascii="宋体" w:hAnsi="宋体" w:cs="宋体"/>
                <w:sz w:val="24"/>
              </w:rPr>
              <w:t xml:space="preserve">分；较切实可行得</w:t>
            </w:r>
            <w:r>
              <w:rPr>
                <w:rFonts w:hint="eastAsia" w:ascii="宋体" w:hAnsi="宋体" w:cs="宋体"/>
                <w:sz w:val="24"/>
              </w:rPr>
              <w:t xml:space="preserve">2</w:t>
            </w:r>
            <w:r>
              <w:rPr>
                <w:rFonts w:hint="eastAsia" w:ascii="宋体" w:hAnsi="宋体" w:cs="宋体"/>
                <w:sz w:val="24"/>
              </w:rPr>
              <w:t xml:space="preserve">分；可行性一般的得1分。</w:t>
            </w:r>
            <w:r/>
          </w:p>
          <w:p>
            <w:pPr>
              <w:spacing w:line="300" w:lineRule="exact"/>
              <w:rPr>
                <w:rFonts w:ascii="宋体" w:hAnsi="宋体" w:eastAsia="宋体" w:cs="宋体"/>
                <w:sz w:val="24"/>
              </w:rPr>
            </w:pPr>
            <w:r>
              <w:rPr>
                <w:rFonts w:hint="eastAsia" w:ascii="宋体" w:hAnsi="宋体" w:cs="宋体"/>
                <w:sz w:val="24"/>
              </w:rPr>
              <w:t xml:space="preserve">未提供得0分，本项最高得1</w:t>
            </w:r>
            <w:r>
              <w:rPr>
                <w:rFonts w:hint="eastAsia" w:ascii="宋体" w:hAnsi="宋体" w:cs="宋体"/>
                <w:sz w:val="24"/>
              </w:rPr>
              <w:t xml:space="preserve">2</w:t>
            </w:r>
            <w:r>
              <w:rPr>
                <w:rFonts w:hint="eastAsia" w:ascii="宋体" w:hAnsi="宋体" w:cs="宋体"/>
                <w:sz w:val="24"/>
              </w:rPr>
              <w:t xml:space="preserve">分。</w:t>
            </w:r>
            <w:r/>
          </w:p>
        </w:tc>
      </w:tr>
      <w:tr>
        <w:trPr>
          <w:jc w:val="center"/>
          <w:trHeight w:val="2678"/>
        </w:trPr>
        <w:tc>
          <w:tcPr>
            <w:tcBorders>
              <w:right w:val="single" w:color="auto" w:sz="4" w:space="0"/>
            </w:tcBorders>
            <w:tcW w:w="1273" w:type="dxa"/>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eastAsia="宋体" w:cs="Times New Roman"/>
                <w:color w:val="000000"/>
                <w:sz w:val="24"/>
              </w:rPr>
            </w:pPr>
            <w:r>
              <w:rPr>
                <w:rFonts w:ascii="宋体" w:hAnsi="宋体" w:eastAsia="宋体" w:cs="Times New Roman"/>
                <w:color w:val="000000"/>
                <w:sz w:val="24"/>
              </w:rPr>
              <w:t xml:space="preserve">安全、文明作业管理实施方案</w:t>
            </w:r>
            <w:r/>
          </w:p>
          <w:p>
            <w:pPr>
              <w:jc w:val="center"/>
              <w:spacing w:line="300" w:lineRule="exact"/>
              <w:rPr>
                <w:rFonts w:ascii="宋体" w:hAnsi="宋体" w:eastAsia="宋体" w:cs="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7175" w:type="dxa"/>
            <w:vAlign w:val="center"/>
            <w:textDirection w:val="lrTb"/>
            <w:noWrap/>
          </w:tcPr>
          <w:p>
            <w:pPr>
              <w:pStyle w:val="953"/>
              <w:rPr>
                <w:rFonts w:ascii="宋体" w:hAnsi="宋体" w:cs="宋体"/>
                <w:sz w:val="24"/>
              </w:rPr>
            </w:pPr>
            <w:r>
              <w:rPr>
                <w:rFonts w:ascii="宋体" w:hAnsi="宋体" w:cs="宋体"/>
                <w:sz w:val="24"/>
              </w:rPr>
              <w:t xml:space="preserve">依据供应商响应文件中安全、文明作业管理实施方案</w:t>
            </w:r>
            <w:r>
              <w:rPr>
                <w:rFonts w:hint="eastAsia" w:ascii="宋体" w:hAnsi="宋体" w:cs="宋体"/>
                <w:sz w:val="24"/>
              </w:rPr>
              <w:t xml:space="preserve">的全面性、针对性和合理性等进行</w:t>
            </w:r>
            <w:r>
              <w:rPr>
                <w:rFonts w:ascii="宋体" w:hAnsi="宋体" w:cs="宋体"/>
                <w:sz w:val="24"/>
              </w:rPr>
              <w:t xml:space="preserve">综合评分。</w:t>
            </w:r>
            <w:r/>
          </w:p>
          <w:p>
            <w:pPr>
              <w:spacing w:line="320" w:lineRule="exact"/>
              <w:rPr>
                <w:rFonts w:ascii="宋体" w:hAnsi="宋体" w:cs="宋体"/>
                <w:sz w:val="24"/>
              </w:rPr>
            </w:pPr>
            <w:r>
              <w:rPr>
                <w:rFonts w:hint="eastAsia" w:ascii="宋体" w:hAnsi="宋体" w:cs="宋体"/>
                <w:sz w:val="24"/>
              </w:rPr>
              <w:t xml:space="preserve">全面性(</w:t>
            </w:r>
            <w:r>
              <w:rPr>
                <w:rFonts w:hint="eastAsia" w:ascii="宋体" w:hAnsi="宋体" w:eastAsia="宋体" w:cs="宋体"/>
                <w:sz w:val="24"/>
              </w:rPr>
              <w:t xml:space="preserve">3</w:t>
            </w:r>
            <w:r>
              <w:rPr>
                <w:rFonts w:hint="eastAsia" w:ascii="宋体" w:hAnsi="宋体" w:cs="宋体"/>
                <w:sz w:val="24"/>
              </w:rPr>
              <w:t xml:space="preserve">分)：全面具体详实得</w:t>
            </w:r>
            <w:r>
              <w:rPr>
                <w:rFonts w:hint="eastAsia" w:ascii="宋体" w:hAnsi="宋体" w:eastAsia="宋体" w:cs="宋体"/>
                <w:sz w:val="24"/>
              </w:rPr>
              <w:t xml:space="preserve">3</w:t>
            </w:r>
            <w:r>
              <w:rPr>
                <w:rFonts w:hint="eastAsia" w:ascii="宋体" w:hAnsi="宋体" w:cs="宋体"/>
                <w:sz w:val="24"/>
              </w:rPr>
              <w:t xml:space="preserve">分；较全面得</w:t>
            </w:r>
            <w:r>
              <w:rPr>
                <w:rFonts w:hint="eastAsia" w:ascii="宋体" w:hAnsi="宋体" w:eastAsia="宋体" w:cs="宋体"/>
                <w:sz w:val="24"/>
              </w:rPr>
              <w:t xml:space="preserve">2</w:t>
            </w:r>
            <w:r>
              <w:rPr>
                <w:rFonts w:hint="eastAsia" w:ascii="宋体" w:hAnsi="宋体" w:cs="宋体"/>
                <w:sz w:val="24"/>
              </w:rPr>
              <w:t xml:space="preserve">分；基本具备的得1分。</w:t>
            </w:r>
            <w:r/>
          </w:p>
          <w:p>
            <w:pPr>
              <w:spacing w:line="320" w:lineRule="exact"/>
              <w:rPr>
                <w:rFonts w:ascii="宋体" w:hAnsi="宋体" w:cs="宋体"/>
                <w:sz w:val="24"/>
              </w:rPr>
            </w:pPr>
            <w:r>
              <w:rPr>
                <w:rFonts w:hint="eastAsia" w:ascii="宋体" w:hAnsi="宋体" w:cs="宋体"/>
                <w:sz w:val="24"/>
              </w:rPr>
              <w:t xml:space="preserve">针对性(</w:t>
            </w:r>
            <w:r>
              <w:rPr>
                <w:rFonts w:hint="eastAsia" w:ascii="宋体" w:hAnsi="宋体" w:eastAsia="宋体" w:cs="宋体"/>
                <w:sz w:val="24"/>
              </w:rPr>
              <w:t xml:space="preserve">3</w:t>
            </w:r>
            <w:r>
              <w:rPr>
                <w:rFonts w:hint="eastAsia" w:ascii="宋体" w:hAnsi="宋体" w:cs="宋体"/>
                <w:sz w:val="24"/>
              </w:rPr>
              <w:t xml:space="preserve">分)：针对性强得</w:t>
            </w:r>
            <w:r>
              <w:rPr>
                <w:rFonts w:hint="eastAsia" w:ascii="宋体" w:hAnsi="宋体" w:eastAsia="宋体" w:cs="宋体"/>
                <w:sz w:val="24"/>
              </w:rPr>
              <w:t xml:space="preserve">3</w:t>
            </w:r>
            <w:r>
              <w:rPr>
                <w:rFonts w:hint="eastAsia" w:ascii="宋体" w:hAnsi="宋体" w:cs="宋体"/>
                <w:sz w:val="24"/>
              </w:rPr>
              <w:t xml:space="preserve">分；针对性较强得</w:t>
            </w:r>
            <w:r>
              <w:rPr>
                <w:rFonts w:hint="eastAsia" w:ascii="宋体" w:hAnsi="宋体" w:eastAsia="宋体" w:cs="宋体"/>
                <w:sz w:val="24"/>
              </w:rPr>
              <w:t xml:space="preserve">2</w:t>
            </w:r>
            <w:r>
              <w:rPr>
                <w:rFonts w:hint="eastAsia" w:ascii="宋体" w:hAnsi="宋体" w:cs="宋体"/>
                <w:sz w:val="24"/>
              </w:rPr>
              <w:t xml:space="preserve">分；针对性一般的得1分。</w:t>
            </w:r>
            <w:r/>
          </w:p>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可行性（</w:t>
            </w:r>
            <w:r>
              <w:rPr>
                <w:rFonts w:hint="eastAsia" w:ascii="宋体" w:hAnsi="宋体" w:cs="宋体"/>
                <w:sz w:val="24"/>
              </w:rPr>
              <w:t xml:space="preserve">3</w:t>
            </w:r>
            <w:r>
              <w:rPr>
                <w:rFonts w:hint="eastAsia" w:ascii="宋体" w:hAnsi="宋体" w:cs="宋体"/>
                <w:sz w:val="24"/>
              </w:rPr>
              <w:t xml:space="preserve">分)：符合实际切实可行得</w:t>
            </w:r>
            <w:r>
              <w:rPr>
                <w:rFonts w:hint="eastAsia" w:ascii="宋体" w:hAnsi="宋体" w:cs="宋体"/>
                <w:sz w:val="24"/>
              </w:rPr>
              <w:t xml:space="preserve">3</w:t>
            </w:r>
            <w:r>
              <w:rPr>
                <w:rFonts w:hint="eastAsia" w:ascii="宋体" w:hAnsi="宋体" w:cs="宋体"/>
                <w:sz w:val="24"/>
              </w:rPr>
              <w:t xml:space="preserve">分；较切实可行得2分；可行性一般的得1分。</w:t>
            </w:r>
            <w:r/>
          </w:p>
          <w:p>
            <w:pPr>
              <w:spacing w:line="300" w:lineRule="exact"/>
              <w:rPr>
                <w:rFonts w:ascii="宋体" w:hAnsi="宋体" w:eastAsia="宋体" w:cs="宋体"/>
                <w:sz w:val="24"/>
              </w:rPr>
            </w:pPr>
            <w:r>
              <w:rPr>
                <w:rFonts w:hint="eastAsia" w:ascii="宋体" w:hAnsi="宋体" w:cs="宋体"/>
                <w:sz w:val="24"/>
              </w:rPr>
              <w:t xml:space="preserve">未提供得0分，本项最高得</w:t>
            </w:r>
            <w:r>
              <w:rPr>
                <w:rFonts w:hint="eastAsia" w:ascii="宋体" w:hAnsi="宋体" w:cs="宋体"/>
                <w:sz w:val="24"/>
              </w:rPr>
              <w:t xml:space="preserve">9</w:t>
            </w:r>
            <w:r>
              <w:rPr>
                <w:rFonts w:hint="eastAsia" w:ascii="宋体" w:hAnsi="宋体" w:cs="宋体"/>
                <w:sz w:val="24"/>
              </w:rPr>
              <w:t xml:space="preserve">分。</w:t>
            </w:r>
            <w:r/>
          </w:p>
        </w:tc>
      </w:tr>
      <w:tr>
        <w:trPr>
          <w:jc w:val="center"/>
          <w:trHeight w:val="3666"/>
        </w:trPr>
        <w:tc>
          <w:tcPr>
            <w:tcBorders>
              <w:right w:val="single" w:color="auto" w:sz="4" w:space="0"/>
            </w:tcBorders>
            <w:tcW w:w="1273" w:type="dxa"/>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绿化养护、垃圾前端收集方案</w:t>
            </w:r>
            <w:r/>
          </w:p>
          <w:p>
            <w:pPr>
              <w:spacing w:line="3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9</w:t>
            </w:r>
            <w:r>
              <w:rPr>
                <w:rFonts w:hint="eastAsia" w:ascii="宋体" w:hAnsi="宋体" w:eastAsia="宋体" w:cs="宋体"/>
                <w:sz w:val="24"/>
              </w:rPr>
              <w:t xml:space="preserve">分）</w:t>
            </w:r>
            <w:r/>
          </w:p>
          <w:p>
            <w:pPr>
              <w:pStyle w:val="943"/>
              <w:ind w:firstLine="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75" w:type="dxa"/>
            <w:vAlign w:val="center"/>
            <w:textDirection w:val="lrTb"/>
            <w:noWrap/>
          </w:tcPr>
          <w:p>
            <w:pPr>
              <w:spacing w:line="300" w:lineRule="exact"/>
              <w:rPr>
                <w:rFonts w:ascii="宋体" w:hAnsi="宋体" w:eastAsia="宋体" w:cs="宋体"/>
                <w:sz w:val="24"/>
              </w:rPr>
            </w:pPr>
            <w:r>
              <w:rPr>
                <w:rFonts w:hint="eastAsia" w:ascii="宋体" w:hAnsi="宋体" w:eastAsia="宋体" w:cs="宋体"/>
                <w:sz w:val="24"/>
              </w:rPr>
              <w:t xml:space="preserve">响应文件中提供的《绿化养护，垃圾前端收集方案》，方案内容包括但不限于人员配备、作业时间、绿化养护标准、垃圾量台账记录、内部人员管理制度、岗位工作要求等，根据其全面性、针对性、可行性进行综合评分：</w:t>
            </w:r>
            <w:r/>
          </w:p>
          <w:p>
            <w:pPr>
              <w:spacing w:line="320" w:lineRule="exact"/>
              <w:rPr>
                <w:rFonts w:ascii="宋体" w:hAnsi="宋体" w:eastAsia="宋体" w:cs="宋体"/>
                <w:sz w:val="24"/>
              </w:rPr>
            </w:pPr>
            <w:r>
              <w:rPr>
                <w:rFonts w:hint="eastAsia" w:ascii="宋体" w:hAnsi="宋体" w:eastAsia="宋体" w:cs="宋体"/>
                <w:sz w:val="24"/>
              </w:rPr>
              <w:t xml:space="preserve">全面性(</w:t>
            </w:r>
            <w:r>
              <w:rPr>
                <w:rFonts w:hint="eastAsia" w:ascii="宋体" w:hAnsi="宋体" w:eastAsia="宋体" w:cs="宋体"/>
                <w:sz w:val="24"/>
              </w:rPr>
              <w:t xml:space="preserve">3</w:t>
            </w:r>
            <w:r>
              <w:rPr>
                <w:rFonts w:hint="eastAsia" w:ascii="宋体" w:hAnsi="宋体" w:eastAsia="宋体" w:cs="宋体"/>
                <w:sz w:val="24"/>
              </w:rPr>
              <w:t xml:space="preserve">分)：全面具体详实得</w:t>
            </w:r>
            <w:r>
              <w:rPr>
                <w:rFonts w:hint="eastAsia" w:ascii="宋体" w:hAnsi="宋体" w:eastAsia="宋体" w:cs="宋体"/>
                <w:sz w:val="24"/>
              </w:rPr>
              <w:t xml:space="preserve">3</w:t>
            </w:r>
            <w:r>
              <w:rPr>
                <w:rFonts w:hint="eastAsia" w:ascii="宋体" w:hAnsi="宋体" w:eastAsia="宋体" w:cs="宋体"/>
                <w:sz w:val="24"/>
              </w:rPr>
              <w:t xml:space="preserve">分；较全面得2分；基本具备的得1分。</w:t>
            </w:r>
            <w:r/>
          </w:p>
          <w:p>
            <w:pPr>
              <w:spacing w:line="320" w:lineRule="exact"/>
              <w:rPr>
                <w:rFonts w:ascii="宋体" w:hAnsi="宋体" w:eastAsia="宋体" w:cs="宋体"/>
                <w:sz w:val="24"/>
              </w:rPr>
            </w:pPr>
            <w:r>
              <w:rPr>
                <w:rFonts w:hint="eastAsia" w:ascii="宋体" w:hAnsi="宋体" w:eastAsia="宋体" w:cs="宋体"/>
                <w:sz w:val="24"/>
              </w:rPr>
              <w:t xml:space="preserve">针对性(</w:t>
            </w:r>
            <w:r>
              <w:rPr>
                <w:rFonts w:hint="eastAsia" w:ascii="宋体" w:hAnsi="宋体" w:eastAsia="宋体" w:cs="宋体"/>
                <w:sz w:val="24"/>
              </w:rPr>
              <w:t xml:space="preserve">3</w:t>
            </w:r>
            <w:r>
              <w:rPr>
                <w:rFonts w:hint="eastAsia" w:ascii="宋体" w:hAnsi="宋体" w:eastAsia="宋体" w:cs="宋体"/>
                <w:sz w:val="24"/>
              </w:rPr>
              <w:t xml:space="preserve">分)：针对性强得</w:t>
            </w:r>
            <w:r>
              <w:rPr>
                <w:rFonts w:hint="eastAsia" w:ascii="宋体" w:hAnsi="宋体" w:eastAsia="宋体" w:cs="宋体"/>
                <w:sz w:val="24"/>
              </w:rPr>
              <w:t xml:space="preserve">3</w:t>
            </w:r>
            <w:r>
              <w:rPr>
                <w:rFonts w:hint="eastAsia" w:ascii="宋体" w:hAnsi="宋体" w:eastAsia="宋体" w:cs="宋体"/>
                <w:sz w:val="24"/>
              </w:rPr>
              <w:t xml:space="preserve">分；针对性较强得2分；针对性一般的得1分。</w:t>
            </w:r>
            <w:r/>
          </w:p>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可行性（</w:t>
            </w:r>
            <w:r>
              <w:rPr>
                <w:rFonts w:hint="eastAsia" w:ascii="宋体" w:hAnsi="宋体" w:cs="宋体"/>
                <w:sz w:val="24"/>
              </w:rPr>
              <w:t xml:space="preserve">3</w:t>
            </w:r>
            <w:r>
              <w:rPr>
                <w:rFonts w:hint="eastAsia" w:ascii="宋体" w:hAnsi="宋体" w:cs="宋体"/>
                <w:sz w:val="24"/>
              </w:rPr>
              <w:t xml:space="preserve">分)：符合实际切实可行得</w:t>
            </w:r>
            <w:r>
              <w:rPr>
                <w:rFonts w:hint="eastAsia" w:ascii="宋体" w:hAnsi="宋体" w:cs="宋体"/>
                <w:sz w:val="24"/>
              </w:rPr>
              <w:t xml:space="preserve">3</w:t>
            </w:r>
            <w:r>
              <w:rPr>
                <w:rFonts w:hint="eastAsia" w:ascii="宋体" w:hAnsi="宋体" w:cs="宋体"/>
                <w:sz w:val="24"/>
              </w:rPr>
              <w:t xml:space="preserve">分；较切实可行得2分；可行性一般的得1分。</w:t>
            </w:r>
            <w:r/>
          </w:p>
          <w:p>
            <w:pPr>
              <w:spacing w:line="300" w:lineRule="exact"/>
              <w:rPr>
                <w:rFonts w:ascii="宋体" w:hAnsi="宋体" w:eastAsia="宋体" w:cs="宋体"/>
                <w:sz w:val="24"/>
              </w:rPr>
            </w:pPr>
            <w:r>
              <w:rPr>
                <w:rFonts w:hint="eastAsia" w:ascii="宋体" w:hAnsi="宋体" w:eastAsia="宋体" w:cs="宋体"/>
                <w:sz w:val="24"/>
              </w:rPr>
              <w:t xml:space="preserve">未提供得0分，本项最高得</w:t>
            </w:r>
            <w:r>
              <w:rPr>
                <w:rFonts w:hint="eastAsia" w:ascii="宋体" w:hAnsi="宋体" w:eastAsia="宋体" w:cs="宋体"/>
                <w:sz w:val="24"/>
              </w:rPr>
              <w:t xml:space="preserve">9</w:t>
            </w:r>
            <w:r>
              <w:rPr>
                <w:rFonts w:hint="eastAsia" w:ascii="宋体" w:hAnsi="宋体" w:eastAsia="宋体" w:cs="宋体"/>
                <w:sz w:val="24"/>
              </w:rPr>
              <w:t xml:space="preserve">分。</w:t>
            </w:r>
            <w:r/>
          </w:p>
        </w:tc>
      </w:tr>
      <w:tr>
        <w:trPr>
          <w:jc w:val="center"/>
          <w:trHeight w:val="3806"/>
        </w:trPr>
        <w:tc>
          <w:tcPr>
            <w:tcBorders>
              <w:right w:val="single" w:color="auto" w:sz="4" w:space="0"/>
            </w:tcBorders>
            <w:tcW w:w="1273" w:type="dxa"/>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53"/>
              <w:jc w:val="center"/>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应急、突击保障方案</w:t>
            </w:r>
            <w:r/>
          </w:p>
          <w:p>
            <w:pPr>
              <w:jc w:val="center"/>
              <w:spacing w:line="300" w:lineRule="exact"/>
              <w:rPr>
                <w:rFonts w:ascii="宋体" w:hAnsi="宋体" w:cs="宋体"/>
                <w:sz w:val="24"/>
              </w:rPr>
            </w:pPr>
            <w:r>
              <w:rPr>
                <w:rFonts w:ascii="宋体" w:hAnsi="宋体"/>
                <w:sz w:val="24"/>
              </w:rPr>
              <w:t xml:space="preserve">（</w:t>
            </w:r>
            <w:r>
              <w:rPr>
                <w:rFonts w:hint="eastAsia" w:ascii="宋体" w:hAnsi="宋体" w:eastAsia="宋体"/>
                <w:sz w:val="24"/>
              </w:rPr>
              <w:t xml:space="preserve">9</w:t>
            </w:r>
            <w:r>
              <w:rPr>
                <w:rFonts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7175" w:type="dxa"/>
            <w:vAlign w:val="center"/>
            <w:textDirection w:val="lrTb"/>
            <w:noWrap/>
          </w:tcPr>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响应文件中</w:t>
            </w:r>
            <w:r>
              <w:rPr>
                <w:rFonts w:ascii="宋体" w:hAnsi="宋体"/>
                <w:sz w:val="24"/>
              </w:rPr>
              <w:t xml:space="preserve">提供</w:t>
            </w:r>
            <w:r>
              <w:rPr>
                <w:rFonts w:hint="eastAsia" w:ascii="宋体" w:hAnsi="宋体"/>
                <w:sz w:val="24"/>
              </w:rPr>
              <w:t xml:space="preserve">的《应急、突击保障方案》，方案内容包括但不限于</w:t>
            </w:r>
            <w:r>
              <w:rPr>
                <w:rFonts w:hint="eastAsia" w:ascii="宋体" w:hAnsi="宋体" w:cs="宋体"/>
                <w:sz w:val="24"/>
              </w:rPr>
              <w:t xml:space="preserve">重大活动保障应急预案、特殊季节性保洁应急预案、停电、除雪应急预案、台风暴雨等恶劣天气应急预案，根据其全面性、针对性、可行性进行打分：</w:t>
            </w:r>
            <w:r/>
          </w:p>
          <w:p>
            <w:pPr>
              <w:spacing w:line="320" w:lineRule="exact"/>
              <w:rPr>
                <w:rFonts w:ascii="宋体" w:hAnsi="宋体" w:cs="宋体"/>
                <w:sz w:val="24"/>
              </w:rPr>
            </w:pPr>
            <w:r>
              <w:rPr>
                <w:rFonts w:hint="eastAsia" w:ascii="宋体" w:hAnsi="宋体" w:cs="宋体"/>
                <w:sz w:val="24"/>
              </w:rPr>
              <w:t xml:space="preserve">全面性(</w:t>
            </w:r>
            <w:r>
              <w:rPr>
                <w:rFonts w:hint="eastAsia" w:ascii="宋体" w:hAnsi="宋体" w:eastAsia="宋体" w:cs="宋体"/>
                <w:sz w:val="24"/>
              </w:rPr>
              <w:t xml:space="preserve">3</w:t>
            </w:r>
            <w:r>
              <w:rPr>
                <w:rFonts w:hint="eastAsia" w:ascii="宋体" w:hAnsi="宋体" w:cs="宋体"/>
                <w:sz w:val="24"/>
              </w:rPr>
              <w:t xml:space="preserve">分)：全面具体详实得</w:t>
            </w:r>
            <w:r>
              <w:rPr>
                <w:rFonts w:hint="eastAsia" w:ascii="宋体" w:hAnsi="宋体" w:eastAsia="宋体" w:cs="宋体"/>
                <w:sz w:val="24"/>
              </w:rPr>
              <w:t xml:space="preserve">3</w:t>
            </w:r>
            <w:r>
              <w:rPr>
                <w:rFonts w:hint="eastAsia" w:ascii="宋体" w:hAnsi="宋体" w:cs="宋体"/>
                <w:sz w:val="24"/>
              </w:rPr>
              <w:t xml:space="preserve">分；较全面得2分；基本具备的得1分。</w:t>
            </w:r>
            <w:r/>
          </w:p>
          <w:p>
            <w:pPr>
              <w:spacing w:line="320" w:lineRule="exact"/>
              <w:rPr>
                <w:rFonts w:ascii="宋体" w:hAnsi="宋体" w:cs="宋体"/>
                <w:sz w:val="24"/>
              </w:rPr>
            </w:pPr>
            <w:r>
              <w:rPr>
                <w:rFonts w:hint="eastAsia" w:ascii="宋体" w:hAnsi="宋体" w:cs="宋体"/>
                <w:sz w:val="24"/>
              </w:rPr>
              <w:t xml:space="preserve">针对性(3分)：针对性强得3分；针对性较强得2分；针对性一般的得1分。</w:t>
            </w:r>
            <w:r/>
          </w:p>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可行性（3分)：符合实际切实可行得3分；较切实可行得2分；可行性一般的得1分。</w:t>
            </w:r>
            <w:r/>
          </w:p>
          <w:p>
            <w:pPr>
              <w:spacing w:line="300" w:lineRule="exact"/>
              <w:rPr>
                <w:rFonts w:ascii="宋体" w:hAnsi="宋体" w:eastAsia="宋体" w:cs="宋体"/>
                <w:sz w:val="24"/>
              </w:rPr>
            </w:pPr>
            <w:r>
              <w:rPr>
                <w:rFonts w:hint="eastAsia" w:ascii="宋体" w:hAnsi="宋体" w:cs="宋体"/>
                <w:sz w:val="24"/>
              </w:rPr>
              <w:t xml:space="preserve">未提供得0分，本项最高得</w:t>
            </w:r>
            <w:r>
              <w:rPr>
                <w:rFonts w:hint="eastAsia" w:ascii="宋体" w:hAnsi="宋体" w:eastAsia="宋体" w:cs="宋体"/>
                <w:sz w:val="24"/>
              </w:rPr>
              <w:t xml:space="preserve">9</w:t>
            </w:r>
            <w:r>
              <w:rPr>
                <w:rFonts w:hint="eastAsia" w:ascii="宋体" w:hAnsi="宋体" w:cs="宋体"/>
                <w:sz w:val="24"/>
              </w:rPr>
              <w:t xml:space="preserve">分。</w:t>
            </w:r>
            <w:r/>
          </w:p>
        </w:tc>
      </w:tr>
      <w:tr>
        <w:trPr>
          <w:jc w:val="center"/>
          <w:trHeight w:val="2259"/>
        </w:trPr>
        <w:tc>
          <w:tcPr>
            <w:tcBorders>
              <w:right w:val="single" w:color="auto" w:sz="4" w:space="0"/>
            </w:tcBorders>
            <w:tcW w:w="1273" w:type="dxa"/>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服从采购人管理</w:t>
            </w:r>
            <w:r>
              <w:rPr>
                <w:rFonts w:hint="eastAsia" w:ascii="宋体" w:hAnsi="宋体" w:cs="宋体"/>
                <w:sz w:val="24"/>
              </w:rPr>
              <w:t xml:space="preserve">方案</w:t>
            </w:r>
            <w:r/>
          </w:p>
          <w:p>
            <w:pPr>
              <w:jc w:val="center"/>
              <w:spacing w:line="30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7175" w:type="dxa"/>
            <w:vAlign w:val="center"/>
            <w:textDirection w:val="lrTb"/>
            <w:noWrap/>
          </w:tcPr>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响应文件中提供的服从采购人管理方案，根据其全面性、针对性、可行性进行综合评分：</w:t>
            </w:r>
            <w:r/>
          </w:p>
          <w:p>
            <w:pPr>
              <w:spacing w:line="300" w:lineRule="exact"/>
              <w:rPr>
                <w:rFonts w:ascii="宋体" w:hAnsi="宋体" w:eastAsia="宋体" w:cs="宋体"/>
                <w:sz w:val="24"/>
              </w:rPr>
            </w:pPr>
            <w:r>
              <w:rPr>
                <w:rFonts w:hint="eastAsia" w:ascii="宋体" w:hAnsi="宋体" w:eastAsia="宋体" w:cs="宋体"/>
                <w:sz w:val="24"/>
              </w:rPr>
              <w:t xml:space="preserve">方案内容全面、针对性强、可行性强得</w:t>
            </w:r>
            <w:r>
              <w:rPr>
                <w:rFonts w:hint="eastAsia" w:ascii="宋体" w:hAnsi="宋体" w:eastAsia="宋体" w:cs="宋体"/>
                <w:sz w:val="24"/>
              </w:rPr>
              <w:t xml:space="preserve">3</w:t>
            </w:r>
            <w:r>
              <w:rPr>
                <w:rFonts w:hint="eastAsia" w:ascii="宋体" w:hAnsi="宋体" w:eastAsia="宋体" w:cs="宋体"/>
                <w:sz w:val="24"/>
              </w:rPr>
              <w:t xml:space="preserve">分；</w:t>
            </w:r>
            <w:r/>
          </w:p>
          <w:p>
            <w:pPr>
              <w:spacing w:line="300" w:lineRule="exact"/>
              <w:rPr>
                <w:rFonts w:ascii="宋体" w:hAnsi="宋体" w:eastAsia="宋体" w:cs="宋体"/>
                <w:sz w:val="24"/>
              </w:rPr>
            </w:pPr>
            <w:r>
              <w:rPr>
                <w:rFonts w:hint="eastAsia" w:ascii="宋体" w:hAnsi="宋体" w:eastAsia="宋体" w:cs="宋体"/>
                <w:sz w:val="24"/>
              </w:rPr>
              <w:t xml:space="preserve">方案内容全面性、针对性、可行性一般得</w:t>
            </w:r>
            <w:r>
              <w:rPr>
                <w:rFonts w:hint="eastAsia" w:ascii="宋体" w:hAnsi="宋体" w:eastAsia="宋体" w:cs="宋体"/>
                <w:sz w:val="24"/>
              </w:rPr>
              <w:t xml:space="preserve">2</w:t>
            </w:r>
            <w:r>
              <w:rPr>
                <w:rFonts w:hint="eastAsia" w:ascii="宋体" w:hAnsi="宋体" w:eastAsia="宋体" w:cs="宋体"/>
                <w:sz w:val="24"/>
              </w:rPr>
              <w:t xml:space="preserve">分；</w:t>
            </w:r>
            <w:r/>
          </w:p>
          <w:p>
            <w:pPr>
              <w:spacing w:line="300" w:lineRule="exact"/>
              <w:rPr>
                <w:rFonts w:ascii="宋体" w:hAnsi="宋体" w:eastAsia="宋体" w:cs="宋体"/>
                <w:sz w:val="24"/>
              </w:rPr>
            </w:pPr>
            <w:r>
              <w:rPr>
                <w:rFonts w:hint="eastAsia" w:ascii="宋体" w:hAnsi="宋体" w:eastAsia="宋体" w:cs="宋体"/>
                <w:sz w:val="24"/>
              </w:rPr>
              <w:t xml:space="preserve">方案内容有缺陷得1分；</w:t>
            </w:r>
            <w:r/>
          </w:p>
          <w:p>
            <w:pPr>
              <w:spacing w:line="300" w:lineRule="exact"/>
              <w:rPr>
                <w:rFonts w:ascii="宋体" w:hAnsi="宋体" w:cs="宋体"/>
                <w:sz w:val="24"/>
              </w:rPr>
            </w:pPr>
            <w:r>
              <w:rPr>
                <w:rFonts w:hint="eastAsia" w:ascii="宋体" w:hAnsi="宋体" w:cs="宋体"/>
                <w:sz w:val="24"/>
              </w:rPr>
              <w:t xml:space="preserve">未提供不得分，本项最高得</w:t>
            </w:r>
            <w:r>
              <w:rPr>
                <w:rFonts w:hint="eastAsia" w:ascii="宋体" w:hAnsi="宋体" w:cs="宋体"/>
                <w:sz w:val="24"/>
              </w:rPr>
              <w:t xml:space="preserve">3</w:t>
            </w:r>
            <w:r>
              <w:rPr>
                <w:rFonts w:hint="eastAsia" w:ascii="宋体" w:hAnsi="宋体" w:cs="宋体"/>
                <w:sz w:val="24"/>
              </w:rPr>
              <w:t xml:space="preserve">分。</w:t>
            </w:r>
            <w:r/>
          </w:p>
        </w:tc>
      </w:tr>
    </w:tbl>
    <w:p>
      <w:pPr>
        <w:pStyle w:val="951"/>
        <w:jc w:val="center"/>
        <w:rPr>
          <w:rFonts w:ascii="宋体" w:hAnsi="宋体"/>
          <w:b/>
          <w:bCs/>
          <w:color w:val="000000"/>
          <w:sz w:val="32"/>
          <w:szCs w:val="32"/>
        </w:rPr>
      </w:pPr>
      <w:r>
        <w:rPr>
          <w:rFonts w:ascii="宋体" w:hAnsi="宋体"/>
          <w:b/>
          <w:bCs/>
          <w:color w:val="000000"/>
          <w:sz w:val="32"/>
          <w:szCs w:val="32"/>
        </w:rPr>
      </w:r>
      <w:r/>
    </w:p>
    <w:p>
      <w:pPr>
        <w:pStyle w:val="952"/>
      </w:pPr>
      <w:r/>
      <w:r/>
    </w:p>
    <w:p>
      <w:pPr>
        <w:pStyle w:val="952"/>
        <w:ind w:left="0" w:firstLine="0"/>
        <w:spacing w:line="360" w:lineRule="auto"/>
        <w:rPr>
          <w:rFonts w:ascii="宋体" w:hAnsi="宋体" w:eastAsia="宋体"/>
          <w:b/>
          <w:color w:val="000000"/>
          <w:sz w:val="24"/>
          <w:szCs w:val="24"/>
        </w:rPr>
      </w:pPr>
      <w:r>
        <w:rPr>
          <w:rFonts w:ascii="宋体" w:hAnsi="宋体" w:eastAsia="宋体"/>
          <w:b/>
          <w:color w:val="000000"/>
          <w:sz w:val="24"/>
          <w:szCs w:val="24"/>
        </w:rPr>
      </w:r>
      <w:r/>
    </w:p>
    <w:p>
      <w:pPr>
        <w:pStyle w:val="952"/>
        <w:ind w:left="0" w:firstLine="0"/>
        <w:spacing w:line="360" w:lineRule="auto"/>
        <w:rPr>
          <w:rFonts w:ascii="宋体" w:hAnsi="宋体" w:eastAsia="宋体"/>
          <w:b/>
          <w:color w:val="000000"/>
          <w:sz w:val="24"/>
          <w:szCs w:val="24"/>
        </w:rPr>
      </w:pPr>
      <w:r>
        <w:rPr>
          <w:rFonts w:ascii="宋体" w:hAnsi="宋体" w:eastAsia="宋体"/>
          <w:b/>
          <w:color w:val="000000"/>
          <w:sz w:val="24"/>
          <w:szCs w:val="24"/>
        </w:rPr>
      </w:r>
      <w:r/>
    </w:p>
    <w:p>
      <w:pPr>
        <w:pStyle w:val="952"/>
        <w:ind w:left="0" w:firstLine="0"/>
        <w:spacing w:line="360" w:lineRule="auto"/>
        <w:rPr>
          <w:rFonts w:ascii="宋体" w:hAnsi="宋体" w:eastAsia="宋体"/>
          <w:b/>
          <w:color w:val="000000"/>
          <w:sz w:val="10"/>
          <w:szCs w:val="10"/>
        </w:rPr>
      </w:pPr>
      <w:r>
        <w:rPr>
          <w:rFonts w:hint="eastAsia" w:ascii="宋体" w:hAnsi="宋体" w:eastAsia="宋体"/>
          <w:b/>
          <w:color w:val="000000"/>
          <w:sz w:val="24"/>
          <w:szCs w:val="24"/>
        </w:rPr>
        <w:t xml:space="preserve">采购包二：三堡街道（潘楼村）农村保洁项目</w:t>
      </w:r>
      <w:r/>
    </w:p>
    <w:tbl>
      <w:tblPr>
        <w:tblW w:w="972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273"/>
        <w:gridCol w:w="1534"/>
        <w:gridCol w:w="6917"/>
      </w:tblGrid>
      <w:tr>
        <w:trPr>
          <w:jc w:val="center"/>
          <w:trHeight w:val="582"/>
        </w:trPr>
        <w:tc>
          <w:tcPr>
            <w:gridSpan w:val="2"/>
            <w:tcBorders>
              <w:top w:val="single" w:color="auto" w:sz="4" w:space="0"/>
            </w:tcBorders>
            <w:tcW w:w="280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评审因素</w:t>
            </w:r>
            <w:r/>
          </w:p>
        </w:tc>
        <w:tc>
          <w:tcPr>
            <w:tcBorders>
              <w:top w:val="single" w:color="auto" w:sz="4" w:space="0"/>
            </w:tcBorders>
            <w:tcW w:w="691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评审因素细化和量化</w:t>
            </w:r>
            <w:r/>
          </w:p>
        </w:tc>
      </w:tr>
      <w:tr>
        <w:trPr>
          <w:jc w:val="center"/>
          <w:trHeight w:val="1385"/>
        </w:trPr>
        <w:tc>
          <w:tcPr>
            <w:tcBorders>
              <w:bottom w:val="single" w:color="auto" w:sz="4" w:space="0"/>
              <w:right w:val="single" w:color="auto" w:sz="4" w:space="0"/>
            </w:tcBorders>
            <w:tcW w:w="1273"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价格部分</w:t>
            </w:r>
            <w:r/>
          </w:p>
          <w:p>
            <w:pPr>
              <w:jc w:val="center"/>
              <w:rPr>
                <w:rFonts w:ascii="宋体" w:hAnsi="宋体" w:eastAsia="宋体" w:cs="宋体"/>
                <w:sz w:val="24"/>
              </w:rPr>
            </w:pPr>
            <w:r>
              <w:rPr>
                <w:rFonts w:hint="eastAsia" w:ascii="宋体" w:hAnsi="宋体" w:eastAsia="宋体" w:cs="宋体"/>
                <w:sz w:val="24"/>
              </w:rPr>
              <w:t xml:space="preserve">（30分）</w:t>
            </w:r>
            <w:r/>
          </w:p>
        </w:tc>
        <w:tc>
          <w:tcPr>
            <w:tcBorders>
              <w:left w:val="single" w:color="auto" w:sz="4" w:space="0"/>
              <w:right w:val="single" w:color="auto" w:sz="4" w:space="0"/>
            </w:tcBorders>
            <w:tcW w:w="1534"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价格</w:t>
            </w:r>
            <w:r/>
          </w:p>
          <w:p>
            <w:pPr>
              <w:jc w:val="center"/>
              <w:rPr>
                <w:rFonts w:ascii="宋体" w:hAnsi="宋体" w:eastAsia="宋体" w:cs="宋体"/>
                <w:sz w:val="24"/>
              </w:rPr>
            </w:pPr>
            <w:r>
              <w:rPr>
                <w:rFonts w:hint="eastAsia" w:ascii="宋体" w:hAnsi="宋体" w:eastAsia="宋体" w:cs="宋体"/>
                <w:sz w:val="24"/>
              </w:rPr>
              <w:t xml:space="preserve">（30分）</w:t>
            </w:r>
            <w:r/>
          </w:p>
        </w:tc>
        <w:tc>
          <w:tcPr>
            <w:tcBorders>
              <w:left w:val="single" w:color="auto" w:sz="4" w:space="0"/>
            </w:tcBorders>
            <w:tcW w:w="6917" w:type="dxa"/>
            <w:vAlign w:val="center"/>
            <w:textDirection w:val="lrTb"/>
            <w:noWrap/>
          </w:tcPr>
          <w:p>
            <w:pPr>
              <w:pStyle w:val="953"/>
              <w:jc w:val="left"/>
              <w:rPr>
                <w:rFonts w:ascii="宋体" w:hAnsi="宋体"/>
                <w:sz w:val="24"/>
              </w:rPr>
            </w:pPr>
            <w:r>
              <w:rPr>
                <w:rFonts w:hint="eastAsia" w:ascii="宋体" w:hAnsi="宋体"/>
                <w:sz w:val="24"/>
              </w:rPr>
              <w:t xml:space="preserve">采用低价优先法计算，即满足磋商文件要求且最后报价最低的供应商的价格为磋商基准价，其价格分为满分。其他供应商的价格分统一按照下列公式计算：磋商报价得分=（磋商基准价/最后磋商报价）×30。</w:t>
            </w:r>
            <w:r/>
          </w:p>
          <w:p>
            <w:pPr>
              <w:pStyle w:val="953"/>
              <w:jc w:val="left"/>
              <w:rPr>
                <w:rFonts w:ascii="宋体" w:hAnsi="宋体"/>
                <w:sz w:val="24"/>
              </w:rPr>
            </w:pPr>
            <w:r>
              <w:rPr>
                <w:rFonts w:hint="eastAsia" w:ascii="宋体" w:hAnsi="宋体"/>
                <w:sz w:val="24"/>
              </w:rPr>
              <w:t xml:space="preserve">得分四舍五入保留小数点后2位。</w:t>
            </w:r>
            <w:r/>
          </w:p>
        </w:tc>
      </w:tr>
      <w:tr>
        <w:trPr>
          <w:jc w:val="center"/>
          <w:trHeight w:val="1471"/>
        </w:trPr>
        <w:tc>
          <w:tcPr>
            <w:tcBorders>
              <w:top w:val="single" w:color="auto" w:sz="4" w:space="0"/>
              <w:right w:val="single" w:color="auto" w:sz="4" w:space="0"/>
            </w:tcBorders>
            <w:tcW w:w="1273" w:type="dxa"/>
            <w:vAlign w:val="center"/>
            <w:vMerge w:val="restart"/>
            <w:textDirection w:val="lrTb"/>
            <w:noWrap/>
          </w:tcPr>
          <w:p>
            <w:pPr>
              <w:jc w:val="center"/>
              <w:rPr>
                <w:rFonts w:ascii="宋体" w:hAnsi="宋体" w:eastAsia="宋体" w:cs="宋体"/>
                <w:sz w:val="24"/>
              </w:rPr>
            </w:pPr>
            <w:r>
              <w:rPr>
                <w:rFonts w:hint="eastAsia" w:ascii="宋体" w:hAnsi="宋体" w:eastAsia="宋体" w:cs="宋体"/>
                <w:sz w:val="24"/>
              </w:rPr>
              <w:t xml:space="preserve">商务部分</w:t>
            </w:r>
            <w:r/>
          </w:p>
          <w:p>
            <w:pPr>
              <w:jc w:val="center"/>
              <w:rPr>
                <w:rFonts w:ascii="宋体" w:hAnsi="宋体" w:eastAsia="宋体" w:cs="宋体"/>
                <w:sz w:val="24"/>
              </w:rPr>
            </w:pPr>
            <w:r>
              <w:rPr>
                <w:rFonts w:hint="eastAsia" w:ascii="宋体" w:hAnsi="宋体" w:eastAsia="宋体" w:cs="宋体"/>
                <w:sz w:val="24"/>
              </w:rPr>
              <w:t xml:space="preserve">（16分）</w:t>
            </w:r>
            <w:r/>
          </w:p>
        </w:tc>
        <w:tc>
          <w:tcPr>
            <w:tcBorders>
              <w:left w:val="single" w:color="auto" w:sz="4" w:space="0"/>
              <w:right w:val="single" w:color="auto" w:sz="4" w:space="0"/>
            </w:tcBorders>
            <w:tcW w:w="1534"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业绩</w:t>
            </w:r>
            <w:r/>
          </w:p>
          <w:p>
            <w:pPr>
              <w:jc w:val="center"/>
              <w:rPr>
                <w:rFonts w:ascii="宋体" w:hAnsi="宋体" w:eastAsia="宋体" w:cs="宋体"/>
                <w:sz w:val="24"/>
              </w:rPr>
            </w:pPr>
            <w:r>
              <w:rPr>
                <w:rFonts w:hint="eastAsia" w:ascii="宋体" w:hAnsi="宋体" w:eastAsia="宋体" w:cs="宋体"/>
                <w:sz w:val="24"/>
              </w:rPr>
              <w:t xml:space="preserve">（4分）</w:t>
            </w:r>
            <w:r/>
          </w:p>
        </w:tc>
        <w:tc>
          <w:tcPr>
            <w:tcBorders>
              <w:left w:val="single" w:color="auto" w:sz="4" w:space="0"/>
            </w:tcBorders>
            <w:tcW w:w="6917" w:type="dxa"/>
            <w:vAlign w:val="center"/>
            <w:textDirection w:val="lrTb"/>
            <w:noWrap/>
          </w:tcPr>
          <w:p>
            <w:pPr>
              <w:rPr>
                <w:rFonts w:ascii="宋体" w:hAnsi="宋体" w:eastAsia="宋体" w:cs="宋体"/>
                <w:sz w:val="24"/>
              </w:rPr>
            </w:pPr>
            <w:r>
              <w:rPr>
                <w:rFonts w:hint="eastAsia" w:ascii="宋体" w:hAnsi="宋体" w:eastAsia="宋体" w:cs="宋体"/>
                <w:sz w:val="24"/>
              </w:rPr>
              <w:t xml:space="preserve">供应商自2022年</w:t>
            </w:r>
            <w:r>
              <w:rPr>
                <w:rFonts w:hint="eastAsia" w:ascii="宋体" w:hAnsi="宋体" w:eastAsia="宋体" w:cs="宋体"/>
                <w:sz w:val="24"/>
              </w:rPr>
              <w:t xml:space="preserve">3</w:t>
            </w:r>
            <w:r>
              <w:rPr>
                <w:rFonts w:hint="eastAsia" w:ascii="宋体" w:hAnsi="宋体" w:eastAsia="宋体" w:cs="宋体"/>
                <w:sz w:val="24"/>
              </w:rPr>
              <w:t xml:space="preserve">月1日（含）以来，承担过类似项目</w:t>
            </w:r>
            <w:r>
              <w:rPr>
                <w:rFonts w:hint="eastAsia" w:ascii="宋体" w:hAnsi="宋体" w:cs="宋体"/>
                <w:sz w:val="24"/>
              </w:rPr>
              <w:t xml:space="preserve">(时间以签订合同时间为准)</w:t>
            </w:r>
            <w:r>
              <w:rPr>
                <w:rFonts w:hint="eastAsia" w:ascii="宋体" w:hAnsi="宋体" w:eastAsia="宋体" w:cs="宋体"/>
                <w:sz w:val="24"/>
              </w:rPr>
              <w:t xml:space="preserve">，每提供一份业绩合同得2分，最高得4分。</w:t>
            </w:r>
            <w:r/>
          </w:p>
          <w:p>
            <w:pPr>
              <w:rPr>
                <w:rFonts w:ascii="宋体" w:hAnsi="宋体" w:eastAsia="宋体" w:cs="宋体"/>
                <w:b/>
                <w:sz w:val="24"/>
              </w:rPr>
            </w:pPr>
            <w:r>
              <w:rPr>
                <w:rFonts w:hint="eastAsia" w:ascii="宋体" w:hAnsi="宋体" w:eastAsia="宋体" w:cs="宋体"/>
                <w:b/>
                <w:sz w:val="24"/>
              </w:rPr>
              <w:t xml:space="preserve">注：</w:t>
            </w:r>
            <w:r>
              <w:rPr>
                <w:rFonts w:hint="eastAsia" w:ascii="宋体" w:hAnsi="宋体"/>
                <w:b/>
                <w:bCs/>
                <w:color w:val="000000"/>
                <w:sz w:val="24"/>
              </w:rPr>
              <w:t xml:space="preserve">响应文件中提供合同扫描件加盖供应商电子签章</w:t>
            </w:r>
            <w:r>
              <w:rPr>
                <w:rFonts w:hint="eastAsia" w:ascii="宋体" w:hAnsi="宋体" w:cs="宋体"/>
                <w:b/>
                <w:bCs/>
                <w:sz w:val="24"/>
              </w:rPr>
              <w:t xml:space="preserve">方为有效，未提供不得分。</w:t>
            </w:r>
            <w:r/>
          </w:p>
        </w:tc>
      </w:tr>
      <w:tr>
        <w:trPr>
          <w:jc w:val="center"/>
          <w:trHeight w:val="1730"/>
        </w:trPr>
        <w:tc>
          <w:tcPr>
            <w:tcBorders>
              <w:right w:val="single" w:color="auto" w:sz="4" w:space="0"/>
            </w:tcBorders>
            <w:tcW w:w="1273" w:type="dxa"/>
            <w:vAlign w:val="center"/>
            <w:vMerge w:val="continue"/>
            <w:textDirection w:val="lrTb"/>
            <w:noWrap/>
          </w:tcPr>
          <w:p>
            <w:pPr>
              <w:jc w:val="center"/>
              <w:rPr>
                <w:rFonts w:ascii="宋体" w:hAnsi="宋体" w:eastAsia="宋体" w:cs="宋体"/>
                <w:sz w:val="24"/>
              </w:rPr>
            </w:pPr>
            <w:r>
              <w:rPr>
                <w:rFonts w:ascii="宋体" w:hAnsi="宋体" w:eastAsia="宋体" w:cs="宋体"/>
                <w:sz w:val="24"/>
              </w:rPr>
            </w:r>
            <w:r/>
          </w:p>
        </w:tc>
        <w:tc>
          <w:tcPr>
            <w:tcBorders>
              <w:left w:val="single" w:color="auto" w:sz="4" w:space="0"/>
              <w:right w:val="single" w:color="auto" w:sz="4" w:space="0"/>
            </w:tcBorders>
            <w:tcW w:w="1534" w:type="dxa"/>
            <w:vAlign w:val="center"/>
            <w:textDirection w:val="lrTb"/>
            <w:noWrap/>
          </w:tcPr>
          <w:p>
            <w:pPr>
              <w:pStyle w:val="953"/>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项目人员</w:t>
            </w:r>
            <w:r>
              <w:rPr>
                <w:rFonts w:hint="eastAsia" w:ascii="宋体" w:hAnsi="宋体"/>
                <w:sz w:val="24"/>
              </w:rPr>
              <w:t xml:space="preserve">、设备</w:t>
            </w:r>
            <w:r>
              <w:rPr>
                <w:rFonts w:ascii="宋体" w:hAnsi="宋体"/>
                <w:sz w:val="24"/>
              </w:rPr>
              <w:t xml:space="preserve">配置</w:t>
            </w:r>
            <w:r/>
          </w:p>
          <w:p>
            <w:pPr>
              <w:jc w:val="center"/>
              <w:rPr>
                <w:rFonts w:ascii="宋体" w:hAnsi="宋体" w:eastAsia="宋体" w:cs="宋体"/>
                <w:sz w:val="24"/>
              </w:rPr>
            </w:pPr>
            <w:r>
              <w:rPr>
                <w:rFonts w:ascii="宋体" w:hAnsi="宋体"/>
                <w:sz w:val="24"/>
              </w:rPr>
              <w:t xml:space="preserve">（</w:t>
            </w:r>
            <w:r>
              <w:rPr>
                <w:rFonts w:hint="eastAsia" w:ascii="宋体" w:hAnsi="宋体"/>
                <w:sz w:val="24"/>
              </w:rPr>
              <w:t xml:space="preserve">12</w:t>
            </w:r>
            <w:r>
              <w:rPr>
                <w:rFonts w:ascii="宋体" w:hAnsi="宋体"/>
                <w:sz w:val="24"/>
              </w:rPr>
              <w:t xml:space="preserve">分）</w:t>
            </w:r>
            <w:r/>
          </w:p>
        </w:tc>
        <w:tc>
          <w:tcPr>
            <w:tcBorders>
              <w:left w:val="single" w:color="auto" w:sz="4" w:space="0"/>
            </w:tcBorders>
            <w:tcW w:w="6917" w:type="dxa"/>
            <w:vAlign w:val="center"/>
            <w:textDirection w:val="lrTb"/>
            <w:noWrap/>
          </w:tcPr>
          <w:p>
            <w:pPr>
              <w:pStyle w:val="953"/>
              <w:jc w:val="lef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项目人员</w:t>
            </w:r>
            <w:r>
              <w:rPr>
                <w:rFonts w:hint="eastAsia" w:ascii="宋体" w:hAnsi="宋体"/>
                <w:sz w:val="24"/>
              </w:rPr>
              <w:t xml:space="preserve">、设备</w:t>
            </w:r>
            <w:r>
              <w:rPr>
                <w:rFonts w:ascii="宋体" w:hAnsi="宋体"/>
                <w:sz w:val="24"/>
              </w:rPr>
              <w:t xml:space="preserve">配置</w:t>
            </w:r>
            <w:r>
              <w:rPr>
                <w:rFonts w:hint="eastAsia" w:ascii="宋体" w:hAnsi="宋体"/>
                <w:sz w:val="24"/>
              </w:rPr>
              <w:t xml:space="preserve">满足磋商文件《采购需求》中“人员、设备配置要求”得4分，在此基础上人员每增加1人得1分，最高得4分；设备每增加1辆得1分，最高得4分。本项最高得12分，最低得0分；</w:t>
            </w:r>
            <w:r/>
          </w:p>
          <w:p>
            <w:pPr>
              <w:rPr>
                <w:rFonts w:ascii="宋体" w:hAnsi="宋体" w:eastAsia="宋体" w:cs="宋体"/>
                <w:b/>
                <w:bCs/>
                <w:sz w:val="24"/>
              </w:rPr>
            </w:pPr>
            <w:r>
              <w:rPr>
                <w:rFonts w:hint="eastAsia" w:ascii="宋体" w:hAnsi="宋体"/>
                <w:b/>
                <w:sz w:val="24"/>
              </w:rPr>
              <w:t xml:space="preserve">注：本项得分以承诺书为准，未提供的不得分。</w:t>
            </w:r>
            <w:r/>
          </w:p>
        </w:tc>
      </w:tr>
      <w:tr>
        <w:trPr>
          <w:jc w:val="center"/>
          <w:trHeight w:val="90"/>
        </w:trPr>
        <w:tc>
          <w:tcPr>
            <w:tcBorders>
              <w:top w:val="single" w:color="auto" w:sz="4" w:space="0"/>
              <w:right w:val="single" w:color="auto" w:sz="4" w:space="0"/>
            </w:tcBorders>
            <w:tcW w:w="1273" w:type="dxa"/>
            <w:vAlign w:val="center"/>
            <w:vMerge w:val="restart"/>
            <w:textDirection w:val="lrTb"/>
            <w:noWrap/>
          </w:tcPr>
          <w:p>
            <w:pPr>
              <w:jc w:val="center"/>
              <w:rPr>
                <w:rFonts w:ascii="宋体" w:hAnsi="宋体" w:eastAsia="宋体" w:cs="宋体"/>
                <w:sz w:val="24"/>
              </w:rPr>
            </w:pPr>
            <w:r>
              <w:rPr>
                <w:rFonts w:hint="eastAsia" w:ascii="宋体" w:hAnsi="宋体" w:eastAsia="宋体" w:cs="宋体"/>
                <w:sz w:val="24"/>
              </w:rPr>
              <w:t xml:space="preserve">技术部分</w:t>
            </w:r>
            <w:r/>
          </w:p>
          <w:p>
            <w:pPr>
              <w:jc w:val="center"/>
              <w:rPr>
                <w:rFonts w:ascii="宋体" w:hAnsi="宋体" w:eastAsia="宋体" w:cs="宋体"/>
                <w:sz w:val="24"/>
              </w:rPr>
            </w:pPr>
            <w:r>
              <w:rPr>
                <w:rFonts w:hint="eastAsia" w:ascii="宋体" w:hAnsi="宋体" w:eastAsia="宋体" w:cs="宋体"/>
                <w:sz w:val="24"/>
              </w:rPr>
              <w:t xml:space="preserve">（54分）</w:t>
            </w:r>
            <w:r/>
          </w:p>
        </w:tc>
        <w:tc>
          <w:tcPr>
            <w:tcBorders>
              <w:left w:val="single" w:color="auto" w:sz="4" w:space="0"/>
              <w:bottom w:val="single" w:color="auto" w:sz="4" w:space="0"/>
              <w:right w:val="single" w:color="auto" w:sz="4" w:space="0"/>
            </w:tcBorders>
            <w:tcW w:w="1534" w:type="dxa"/>
            <w:vAlign w:val="center"/>
            <w:textDirection w:val="lrTb"/>
            <w:noWrap/>
          </w:tcPr>
          <w:p>
            <w:pPr>
              <w:pStyle w:val="936"/>
              <w:jc w:val="both"/>
              <w:spacing w:beforeAutospacing="0" w:afterAutospacing="0"/>
              <w:rPr>
                <w:rFonts w:eastAsia="宋体" w:cs="宋体"/>
              </w:rPr>
            </w:pPr>
            <w:r>
              <w:rPr>
                <w:rFonts w:hint="eastAsia" w:eastAsia="宋体" w:cs="宋体"/>
              </w:rPr>
              <w:t xml:space="preserve">项目分析</w:t>
            </w:r>
            <w:r/>
          </w:p>
          <w:p>
            <w:pPr>
              <w:pStyle w:val="936"/>
              <w:jc w:val="both"/>
              <w:spacing w:beforeAutospacing="0" w:afterAutospacing="0"/>
              <w:rPr>
                <w:rFonts w:eastAsia="宋体" w:cs="宋体"/>
              </w:rPr>
            </w:pPr>
            <w:r>
              <w:rPr>
                <w:rFonts w:hint="eastAsia" w:eastAsia="宋体" w:cs="宋体"/>
              </w:rPr>
              <w:t xml:space="preserve">（1</w:t>
            </w:r>
            <w:r>
              <w:rPr>
                <w:rFonts w:hint="eastAsia" w:cs="宋体"/>
              </w:rPr>
              <w:t xml:space="preserve">2</w:t>
            </w:r>
            <w:r>
              <w:rPr>
                <w:rFonts w:hint="eastAsia" w:eastAsia="宋体" w:cs="宋体"/>
              </w:rPr>
              <w:t xml:space="preserve">分）</w:t>
            </w:r>
            <w:r/>
          </w:p>
        </w:tc>
        <w:tc>
          <w:tcPr>
            <w:tcBorders>
              <w:left w:val="single" w:color="auto" w:sz="4" w:space="0"/>
              <w:bottom w:val="single" w:color="auto" w:sz="4" w:space="0"/>
              <w:right w:val="single" w:color="auto" w:sz="4" w:space="0"/>
            </w:tcBorders>
            <w:tcW w:w="6917" w:type="dxa"/>
            <w:vAlign w:val="center"/>
            <w:textDirection w:val="lrTb"/>
            <w:noWrap/>
          </w:tcPr>
          <w:p>
            <w:pPr>
              <w:pStyle w:val="936"/>
              <w:jc w:val="both"/>
              <w:spacing w:beforeAutospacing="0" w:afterAutospacing="0"/>
              <w:rPr>
                <w:rFonts w:eastAsia="宋体" w:cs="宋体"/>
              </w:rPr>
            </w:pPr>
            <w:r>
              <w:rPr>
                <w:rFonts w:hint="eastAsia" w:eastAsia="宋体" w:cs="宋体"/>
              </w:rPr>
              <w:t xml:space="preserve">对响应文件中项目分析的服务定位、目标、作业范围、现场作业的难点、重点及利于提升整体环境的方案、承诺等描述与分析方案完整性、针对性进行综合打分。</w:t>
            </w:r>
            <w:r/>
          </w:p>
          <w:p>
            <w:pPr>
              <w:spacing w:line="320" w:lineRule="exact"/>
              <w:rPr>
                <w:rFonts w:ascii="宋体" w:hAnsi="宋体" w:cs="宋体"/>
                <w:sz w:val="24"/>
              </w:rPr>
            </w:pPr>
            <w:r>
              <w:rPr>
                <w:rFonts w:hint="eastAsia" w:ascii="宋体" w:hAnsi="宋体" w:cs="宋体"/>
                <w:sz w:val="24"/>
              </w:rPr>
              <w:t xml:space="preserve">全面性(4分)：全面具体详实得4分；较全面得2分；基本具备的得1分。</w:t>
            </w:r>
            <w:r/>
          </w:p>
          <w:p>
            <w:pPr>
              <w:spacing w:line="320" w:lineRule="exact"/>
              <w:rPr>
                <w:rFonts w:ascii="宋体" w:hAnsi="宋体" w:cs="宋体"/>
                <w:sz w:val="24"/>
              </w:rPr>
            </w:pPr>
            <w:r>
              <w:rPr>
                <w:rFonts w:hint="eastAsia" w:ascii="宋体" w:hAnsi="宋体" w:cs="宋体"/>
                <w:sz w:val="24"/>
              </w:rPr>
              <w:t xml:space="preserve">针对性(4分)：针对性强得4分；针对性较强得2分；针对性一般的得1分。</w:t>
            </w:r>
            <w:r/>
          </w:p>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可行性（4分)：符合实际切实可行得4分；较切实可行得2分；可行性一般的得1分。</w:t>
            </w:r>
            <w:r/>
          </w:p>
          <w:p>
            <w:pPr>
              <w:pStyle w:val="936"/>
              <w:jc w:val="both"/>
              <w:spacing w:beforeAutospacing="0" w:afterAutospacing="0"/>
              <w:rPr>
                <w:rFonts w:eastAsia="宋体"/>
              </w:rPr>
            </w:pPr>
            <w:r>
              <w:rPr>
                <w:rFonts w:hint="eastAsia" w:cs="宋体"/>
              </w:rPr>
              <w:t xml:space="preserve">未提供得0分，本项最高得12分。</w:t>
            </w:r>
            <w:r/>
          </w:p>
        </w:tc>
      </w:tr>
      <w:tr>
        <w:trPr>
          <w:jc w:val="center"/>
          <w:trHeight w:val="3790"/>
        </w:trPr>
        <w:tc>
          <w:tcPr>
            <w:tcBorders>
              <w:right w:val="single" w:color="auto" w:sz="4" w:space="0"/>
            </w:tcBorders>
            <w:tcW w:w="1273" w:type="dxa"/>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ind w:firstLine="120"/>
              <w:spacing w:line="264" w:lineRule="auto"/>
              <w:rPr>
                <w:rFonts w:ascii="宋体" w:hAnsi="宋体" w:cs="宋体"/>
                <w:sz w:val="24"/>
              </w:rPr>
            </w:pPr>
            <w:r>
              <w:rPr>
                <w:rFonts w:hint="eastAsia" w:ascii="宋体" w:hAnsi="宋体" w:cs="宋体"/>
                <w:sz w:val="24"/>
              </w:rPr>
              <w:t xml:space="preserve">保洁服务</w:t>
            </w:r>
            <w:r/>
          </w:p>
          <w:p>
            <w:pPr>
              <w:ind w:firstLine="240"/>
              <w:spacing w:line="264" w:lineRule="auto"/>
              <w:rPr>
                <w:rFonts w:ascii="宋体" w:hAnsi="宋体" w:cs="宋体"/>
                <w:sz w:val="24"/>
              </w:rPr>
            </w:pPr>
            <w:r>
              <w:rPr>
                <w:rFonts w:hint="eastAsia" w:ascii="宋体" w:hAnsi="宋体" w:cs="宋体"/>
                <w:sz w:val="24"/>
              </w:rPr>
              <w:t xml:space="preserve">方案</w:t>
            </w:r>
            <w:r/>
          </w:p>
          <w:p>
            <w:pPr>
              <w:spacing w:line="300" w:lineRule="exact"/>
              <w:rPr>
                <w:rFonts w:ascii="宋体" w:hAnsi="宋体" w:eastAsia="宋体" w:cs="宋体"/>
                <w:sz w:val="24"/>
              </w:rPr>
            </w:pPr>
            <w:r>
              <w:rPr>
                <w:rFonts w:hint="eastAsia" w:ascii="宋体" w:hAnsi="宋体" w:cs="宋体"/>
                <w:sz w:val="24"/>
              </w:rPr>
              <w:t xml:space="preserve">（12分）</w:t>
            </w:r>
            <w:r/>
          </w:p>
        </w:tc>
        <w:tc>
          <w:tcPr>
            <w:tcBorders>
              <w:top w:val="single" w:color="auto" w:sz="4" w:space="0"/>
              <w:left w:val="single" w:color="auto" w:sz="4" w:space="0"/>
              <w:bottom w:val="single" w:color="auto" w:sz="4" w:space="0"/>
              <w:right w:val="single" w:color="auto" w:sz="4" w:space="0"/>
            </w:tcBorders>
            <w:tcW w:w="6917" w:type="dxa"/>
            <w:vAlign w:val="center"/>
            <w:textDirection w:val="lrTb"/>
            <w:noWrap/>
          </w:tcPr>
          <w:p>
            <w:pPr>
              <w:spacing w:line="300" w:lineRule="exact"/>
              <w:rPr>
                <w:rFonts w:ascii="宋体" w:hAnsi="宋体" w:eastAsia="宋体" w:cs="宋体"/>
                <w:sz w:val="24"/>
              </w:rPr>
            </w:pPr>
            <w:r>
              <w:rPr>
                <w:rFonts w:hint="eastAsia" w:ascii="宋体" w:hAnsi="宋体" w:eastAsia="宋体" w:cs="宋体"/>
                <w:sz w:val="24"/>
              </w:rPr>
              <w:t xml:space="preserve">根据响应文件中提供的《保洁服务方案》，方案内容包括人工保洁方案、人工作业方案、作业人员配置、内部管理制度、提高劳动生产力等内容，根据其全面性、针对性、可行性进行打分：</w:t>
            </w:r>
            <w:r/>
          </w:p>
          <w:p>
            <w:pPr>
              <w:spacing w:line="320" w:lineRule="exact"/>
              <w:rPr>
                <w:rFonts w:ascii="宋体" w:hAnsi="宋体" w:cs="宋体"/>
                <w:sz w:val="24"/>
              </w:rPr>
            </w:pPr>
            <w:r>
              <w:rPr>
                <w:rFonts w:hint="eastAsia" w:ascii="宋体" w:hAnsi="宋体" w:cs="宋体"/>
                <w:sz w:val="24"/>
              </w:rPr>
              <w:t xml:space="preserve">全面性(4分)：全面具体详实得4分；较全面得2分；基本具备的得1分。</w:t>
            </w:r>
            <w:r/>
          </w:p>
          <w:p>
            <w:pPr>
              <w:spacing w:line="320" w:lineRule="exact"/>
              <w:rPr>
                <w:rFonts w:ascii="宋体" w:hAnsi="宋体" w:cs="宋体"/>
                <w:sz w:val="24"/>
              </w:rPr>
            </w:pPr>
            <w:r>
              <w:rPr>
                <w:rFonts w:hint="eastAsia" w:ascii="宋体" w:hAnsi="宋体" w:cs="宋体"/>
                <w:sz w:val="24"/>
              </w:rPr>
              <w:t xml:space="preserve">针对性(4分)：针对性强得4分；针对性较强得2分；针对性一般的得1分。</w:t>
            </w:r>
            <w:r/>
          </w:p>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可行性（4分)：符合实际切实可行得4分；较切实可行得2分；可行性一般的得1分。</w:t>
            </w:r>
            <w:r/>
          </w:p>
          <w:p>
            <w:pPr>
              <w:spacing w:line="300" w:lineRule="exact"/>
              <w:rPr>
                <w:rFonts w:ascii="宋体" w:hAnsi="宋体" w:eastAsia="宋体" w:cs="宋体"/>
                <w:sz w:val="24"/>
              </w:rPr>
            </w:pPr>
            <w:r>
              <w:rPr>
                <w:rFonts w:hint="eastAsia" w:ascii="宋体" w:hAnsi="宋体" w:cs="宋体"/>
                <w:sz w:val="24"/>
              </w:rPr>
              <w:t xml:space="preserve">未提供得0分，本项最高得12分。</w:t>
            </w:r>
            <w:r/>
          </w:p>
        </w:tc>
      </w:tr>
      <w:tr>
        <w:trPr>
          <w:jc w:val="center"/>
          <w:trHeight w:val="2974"/>
        </w:trPr>
        <w:tc>
          <w:tcPr>
            <w:tcBorders>
              <w:right w:val="single" w:color="auto" w:sz="4" w:space="0"/>
            </w:tcBorders>
            <w:tcW w:w="1273" w:type="dxa"/>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rPr>
                <w:rFonts w:ascii="宋体" w:hAnsi="宋体" w:eastAsia="宋体" w:cs="Times New Roman"/>
                <w:color w:val="000000"/>
                <w:sz w:val="24"/>
              </w:rPr>
            </w:pPr>
            <w:r>
              <w:rPr>
                <w:rFonts w:ascii="宋体" w:hAnsi="宋体" w:eastAsia="宋体" w:cs="Times New Roman"/>
                <w:color w:val="000000"/>
                <w:sz w:val="24"/>
              </w:rPr>
              <w:t xml:space="preserve">安全、文明作业管理实施方案</w:t>
            </w:r>
            <w:r/>
          </w:p>
          <w:p>
            <w:pPr>
              <w:jc w:val="center"/>
              <w:spacing w:line="300" w:lineRule="exact"/>
              <w:rPr>
                <w:rFonts w:ascii="宋体" w:hAnsi="宋体" w:eastAsia="宋体" w:cs="宋体"/>
                <w:sz w:val="24"/>
              </w:rPr>
            </w:pPr>
            <w:r>
              <w:rPr>
                <w:rFonts w:hint="eastAsia" w:ascii="宋体" w:hAnsi="宋体"/>
                <w:sz w:val="24"/>
              </w:rPr>
              <w:t xml:space="preserve">（9分）</w:t>
            </w:r>
            <w:r/>
          </w:p>
        </w:tc>
        <w:tc>
          <w:tcPr>
            <w:tcBorders>
              <w:top w:val="single" w:color="auto" w:sz="4" w:space="0"/>
              <w:left w:val="single" w:color="auto" w:sz="4" w:space="0"/>
              <w:bottom w:val="single" w:color="auto" w:sz="4" w:space="0"/>
              <w:right w:val="single" w:color="auto" w:sz="4" w:space="0"/>
            </w:tcBorders>
            <w:tcW w:w="6917" w:type="dxa"/>
            <w:vAlign w:val="center"/>
            <w:textDirection w:val="lrTb"/>
            <w:noWrap/>
          </w:tcPr>
          <w:p>
            <w:pPr>
              <w:pStyle w:val="953"/>
              <w:rPr>
                <w:rFonts w:ascii="宋体" w:hAnsi="宋体" w:cs="宋体"/>
                <w:sz w:val="24"/>
              </w:rPr>
            </w:pPr>
            <w:r>
              <w:rPr>
                <w:rFonts w:ascii="宋体" w:hAnsi="宋体" w:cs="宋体"/>
                <w:sz w:val="24"/>
              </w:rPr>
              <w:t xml:space="preserve">依据供应商响应文件中安全、文明作业管理实施方案</w:t>
            </w:r>
            <w:r>
              <w:rPr>
                <w:rFonts w:hint="eastAsia" w:ascii="宋体" w:hAnsi="宋体" w:cs="宋体"/>
                <w:sz w:val="24"/>
              </w:rPr>
              <w:t xml:space="preserve">的全面性、针对性和合理性等进行</w:t>
            </w:r>
            <w:r>
              <w:rPr>
                <w:rFonts w:ascii="宋体" w:hAnsi="宋体" w:cs="宋体"/>
                <w:sz w:val="24"/>
              </w:rPr>
              <w:t xml:space="preserve">综合评分。</w:t>
            </w:r>
            <w:r/>
          </w:p>
          <w:p>
            <w:pPr>
              <w:spacing w:line="320" w:lineRule="exact"/>
              <w:rPr>
                <w:rFonts w:ascii="宋体" w:hAnsi="宋体" w:cs="宋体"/>
                <w:sz w:val="24"/>
              </w:rPr>
            </w:pPr>
            <w:r>
              <w:rPr>
                <w:rFonts w:hint="eastAsia" w:ascii="宋体" w:hAnsi="宋体" w:cs="宋体"/>
                <w:sz w:val="24"/>
              </w:rPr>
              <w:t xml:space="preserve">全面性(</w:t>
            </w:r>
            <w:r>
              <w:rPr>
                <w:rFonts w:hint="eastAsia" w:ascii="宋体" w:hAnsi="宋体" w:eastAsia="宋体" w:cs="宋体"/>
                <w:sz w:val="24"/>
              </w:rPr>
              <w:t xml:space="preserve">3</w:t>
            </w:r>
            <w:r>
              <w:rPr>
                <w:rFonts w:hint="eastAsia" w:ascii="宋体" w:hAnsi="宋体" w:cs="宋体"/>
                <w:sz w:val="24"/>
              </w:rPr>
              <w:t xml:space="preserve">分)：全面具体详实得</w:t>
            </w:r>
            <w:r>
              <w:rPr>
                <w:rFonts w:hint="eastAsia" w:ascii="宋体" w:hAnsi="宋体" w:eastAsia="宋体" w:cs="宋体"/>
                <w:sz w:val="24"/>
              </w:rPr>
              <w:t xml:space="preserve">3</w:t>
            </w:r>
            <w:r>
              <w:rPr>
                <w:rFonts w:hint="eastAsia" w:ascii="宋体" w:hAnsi="宋体" w:cs="宋体"/>
                <w:sz w:val="24"/>
              </w:rPr>
              <w:t xml:space="preserve">分；较全面得</w:t>
            </w:r>
            <w:r>
              <w:rPr>
                <w:rFonts w:hint="eastAsia" w:ascii="宋体" w:hAnsi="宋体" w:eastAsia="宋体" w:cs="宋体"/>
                <w:sz w:val="24"/>
              </w:rPr>
              <w:t xml:space="preserve">2</w:t>
            </w:r>
            <w:r>
              <w:rPr>
                <w:rFonts w:hint="eastAsia" w:ascii="宋体" w:hAnsi="宋体" w:cs="宋体"/>
                <w:sz w:val="24"/>
              </w:rPr>
              <w:t xml:space="preserve">分；基本具备的得1分。</w:t>
            </w:r>
            <w:r/>
          </w:p>
          <w:p>
            <w:pPr>
              <w:spacing w:line="320" w:lineRule="exact"/>
              <w:rPr>
                <w:rFonts w:ascii="宋体" w:hAnsi="宋体" w:cs="宋体"/>
                <w:sz w:val="24"/>
              </w:rPr>
            </w:pPr>
            <w:r>
              <w:rPr>
                <w:rFonts w:hint="eastAsia" w:ascii="宋体" w:hAnsi="宋体" w:cs="宋体"/>
                <w:sz w:val="24"/>
              </w:rPr>
              <w:t xml:space="preserve">针对性(</w:t>
            </w:r>
            <w:r>
              <w:rPr>
                <w:rFonts w:hint="eastAsia" w:ascii="宋体" w:hAnsi="宋体" w:eastAsia="宋体" w:cs="宋体"/>
                <w:sz w:val="24"/>
              </w:rPr>
              <w:t xml:space="preserve">3</w:t>
            </w:r>
            <w:r>
              <w:rPr>
                <w:rFonts w:hint="eastAsia" w:ascii="宋体" w:hAnsi="宋体" w:cs="宋体"/>
                <w:sz w:val="24"/>
              </w:rPr>
              <w:t xml:space="preserve">分)：针对性强得</w:t>
            </w:r>
            <w:r>
              <w:rPr>
                <w:rFonts w:hint="eastAsia" w:ascii="宋体" w:hAnsi="宋体" w:eastAsia="宋体" w:cs="宋体"/>
                <w:sz w:val="24"/>
              </w:rPr>
              <w:t xml:space="preserve">3</w:t>
            </w:r>
            <w:r>
              <w:rPr>
                <w:rFonts w:hint="eastAsia" w:ascii="宋体" w:hAnsi="宋体" w:cs="宋体"/>
                <w:sz w:val="24"/>
              </w:rPr>
              <w:t xml:space="preserve">分；针对性较强得</w:t>
            </w:r>
            <w:r>
              <w:rPr>
                <w:rFonts w:hint="eastAsia" w:ascii="宋体" w:hAnsi="宋体" w:eastAsia="宋体" w:cs="宋体"/>
                <w:sz w:val="24"/>
              </w:rPr>
              <w:t xml:space="preserve">2</w:t>
            </w:r>
            <w:r>
              <w:rPr>
                <w:rFonts w:hint="eastAsia" w:ascii="宋体" w:hAnsi="宋体" w:cs="宋体"/>
                <w:sz w:val="24"/>
              </w:rPr>
              <w:t xml:space="preserve">分；针对性一般的得1分。</w:t>
            </w:r>
            <w:r/>
          </w:p>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可行性（3分)：符合实际切实可行得4分；较切实可行得2分；可行性一般的得1分。</w:t>
            </w:r>
            <w:r/>
          </w:p>
          <w:p>
            <w:pPr>
              <w:spacing w:line="300" w:lineRule="exact"/>
              <w:rPr>
                <w:rFonts w:ascii="宋体" w:hAnsi="宋体" w:eastAsia="宋体" w:cs="宋体"/>
                <w:sz w:val="24"/>
              </w:rPr>
            </w:pPr>
            <w:r>
              <w:rPr>
                <w:rFonts w:hint="eastAsia" w:ascii="宋体" w:hAnsi="宋体" w:cs="宋体"/>
                <w:sz w:val="24"/>
              </w:rPr>
              <w:t xml:space="preserve">未提供得0分，本项最高得9分。</w:t>
            </w:r>
            <w:r/>
          </w:p>
        </w:tc>
      </w:tr>
      <w:tr>
        <w:trPr>
          <w:jc w:val="center"/>
          <w:trHeight w:val="3666"/>
        </w:trPr>
        <w:tc>
          <w:tcPr>
            <w:tcBorders>
              <w:right w:val="single" w:color="auto" w:sz="4" w:space="0"/>
            </w:tcBorders>
            <w:tcW w:w="1273" w:type="dxa"/>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绿化养护、垃圾前端收集方案</w:t>
            </w:r>
            <w:r/>
          </w:p>
          <w:p>
            <w:pPr>
              <w:spacing w:line="300" w:lineRule="exact"/>
              <w:rPr>
                <w:rFonts w:ascii="宋体" w:hAnsi="宋体" w:eastAsia="宋体" w:cs="宋体"/>
                <w:sz w:val="24"/>
              </w:rPr>
            </w:pPr>
            <w:r>
              <w:rPr>
                <w:rFonts w:hint="eastAsia" w:ascii="宋体" w:hAnsi="宋体" w:eastAsia="宋体" w:cs="宋体"/>
                <w:sz w:val="24"/>
              </w:rPr>
              <w:t xml:space="preserve">（9分）</w:t>
            </w:r>
            <w:r/>
          </w:p>
          <w:p>
            <w:pPr>
              <w:pStyle w:val="943"/>
              <w:ind w:firstLine="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917" w:type="dxa"/>
            <w:vAlign w:val="center"/>
            <w:textDirection w:val="lrTb"/>
            <w:noWrap/>
          </w:tcPr>
          <w:p>
            <w:pPr>
              <w:spacing w:line="300" w:lineRule="exact"/>
              <w:rPr>
                <w:rFonts w:ascii="宋体" w:hAnsi="宋体" w:eastAsia="宋体" w:cs="宋体"/>
                <w:sz w:val="24"/>
              </w:rPr>
            </w:pPr>
            <w:r>
              <w:rPr>
                <w:rFonts w:hint="eastAsia" w:ascii="宋体" w:hAnsi="宋体" w:eastAsia="宋体" w:cs="宋体"/>
                <w:sz w:val="24"/>
              </w:rPr>
              <w:t xml:space="preserve">响应文件中提供的《绿化养护，垃圾前端收集方案》，方案内容包括但不限于人员配备、作业时间、绿化养护标准、垃圾量台账记录、内部人员管理制度、岗位工作要求等，根据其全面性、针对性、可行性进行综合评分：</w:t>
            </w:r>
            <w:r/>
          </w:p>
          <w:p>
            <w:pPr>
              <w:spacing w:line="320" w:lineRule="exact"/>
              <w:rPr>
                <w:rFonts w:ascii="宋体" w:hAnsi="宋体" w:eastAsia="宋体" w:cs="宋体"/>
                <w:sz w:val="24"/>
              </w:rPr>
            </w:pPr>
            <w:r>
              <w:rPr>
                <w:rFonts w:hint="eastAsia" w:ascii="宋体" w:hAnsi="宋体" w:eastAsia="宋体" w:cs="宋体"/>
                <w:sz w:val="24"/>
              </w:rPr>
              <w:t xml:space="preserve">全面性(3分)：全面具体详实得3分；较全面得2分；基本具备的得1分。</w:t>
            </w:r>
            <w:r/>
          </w:p>
          <w:p>
            <w:pPr>
              <w:spacing w:line="320" w:lineRule="exact"/>
              <w:rPr>
                <w:rFonts w:ascii="宋体" w:hAnsi="宋体" w:eastAsia="宋体" w:cs="宋体"/>
                <w:sz w:val="24"/>
              </w:rPr>
            </w:pPr>
            <w:r>
              <w:rPr>
                <w:rFonts w:hint="eastAsia" w:ascii="宋体" w:hAnsi="宋体" w:eastAsia="宋体" w:cs="宋体"/>
                <w:sz w:val="24"/>
              </w:rPr>
              <w:t xml:space="preserve">针对性(3分)：针对性强得3分；针对性较强得2分；针对性一般的得1分。</w:t>
            </w:r>
            <w:r/>
          </w:p>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可行性（3分)：符合实际切实可行得3分；较切实可行得2分；可行性一般的得1分。</w:t>
            </w:r>
            <w:r/>
          </w:p>
          <w:p>
            <w:pPr>
              <w:spacing w:line="300" w:lineRule="exact"/>
              <w:rPr>
                <w:rFonts w:ascii="宋体" w:hAnsi="宋体" w:eastAsia="宋体" w:cs="宋体"/>
                <w:sz w:val="24"/>
              </w:rPr>
            </w:pPr>
            <w:r>
              <w:rPr>
                <w:rFonts w:hint="eastAsia" w:ascii="宋体" w:hAnsi="宋体" w:eastAsia="宋体" w:cs="宋体"/>
                <w:sz w:val="24"/>
              </w:rPr>
              <w:t xml:space="preserve">未提供得0分，本项最高得9分。</w:t>
            </w:r>
            <w:r/>
          </w:p>
        </w:tc>
      </w:tr>
      <w:tr>
        <w:trPr>
          <w:jc w:val="center"/>
          <w:trHeight w:val="3806"/>
        </w:trPr>
        <w:tc>
          <w:tcPr>
            <w:tcBorders>
              <w:right w:val="single" w:color="auto" w:sz="4" w:space="0"/>
            </w:tcBorders>
            <w:tcW w:w="1273" w:type="dxa"/>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pStyle w:val="953"/>
              <w:jc w:val="center"/>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应急、突击保障方案</w:t>
            </w:r>
            <w:r/>
          </w:p>
          <w:p>
            <w:pPr>
              <w:jc w:val="center"/>
              <w:spacing w:line="300" w:lineRule="exact"/>
              <w:rPr>
                <w:rFonts w:ascii="宋体" w:hAnsi="宋体" w:cs="宋体"/>
                <w:sz w:val="24"/>
              </w:rPr>
            </w:pPr>
            <w:r>
              <w:rPr>
                <w:rFonts w:ascii="宋体" w:hAnsi="宋体"/>
                <w:sz w:val="24"/>
              </w:rPr>
              <w:t xml:space="preserve">（</w:t>
            </w:r>
            <w:r>
              <w:rPr>
                <w:rFonts w:hint="eastAsia" w:ascii="宋体" w:hAnsi="宋体" w:eastAsia="宋体"/>
                <w:sz w:val="24"/>
              </w:rPr>
              <w:t xml:space="preserve">9</w:t>
            </w:r>
            <w:r>
              <w:rPr>
                <w:rFonts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6917" w:type="dxa"/>
            <w:vAlign w:val="center"/>
            <w:textDirection w:val="lrTb"/>
            <w:noWrap/>
          </w:tcPr>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响应文件中</w:t>
            </w:r>
            <w:r>
              <w:rPr>
                <w:rFonts w:ascii="宋体" w:hAnsi="宋体"/>
                <w:sz w:val="24"/>
              </w:rPr>
              <w:t xml:space="preserve">提供</w:t>
            </w:r>
            <w:r>
              <w:rPr>
                <w:rFonts w:hint="eastAsia" w:ascii="宋体" w:hAnsi="宋体"/>
                <w:sz w:val="24"/>
              </w:rPr>
              <w:t xml:space="preserve">的《应急、突击保障方案》，方案内容包括但不限于</w:t>
            </w:r>
            <w:r>
              <w:rPr>
                <w:rFonts w:hint="eastAsia" w:ascii="宋体" w:hAnsi="宋体" w:cs="宋体"/>
                <w:sz w:val="24"/>
              </w:rPr>
              <w:t xml:space="preserve">重大活动保障应急预案、特殊季节性保洁应急预案、停电、除雪应急预案、台风暴雨等恶劣天气应急预案，根据其全面性、针对性、可行性进行打分：</w:t>
            </w:r>
            <w:r/>
          </w:p>
          <w:p>
            <w:pPr>
              <w:spacing w:line="320" w:lineRule="exact"/>
              <w:rPr>
                <w:rFonts w:ascii="宋体" w:hAnsi="宋体" w:cs="宋体"/>
                <w:sz w:val="24"/>
              </w:rPr>
            </w:pPr>
            <w:r>
              <w:rPr>
                <w:rFonts w:hint="eastAsia" w:ascii="宋体" w:hAnsi="宋体" w:cs="宋体"/>
                <w:sz w:val="24"/>
              </w:rPr>
              <w:t xml:space="preserve">全面性(</w:t>
            </w:r>
            <w:r>
              <w:rPr>
                <w:rFonts w:hint="eastAsia" w:ascii="宋体" w:hAnsi="宋体" w:eastAsia="宋体" w:cs="宋体"/>
                <w:sz w:val="24"/>
              </w:rPr>
              <w:t xml:space="preserve">3</w:t>
            </w:r>
            <w:r>
              <w:rPr>
                <w:rFonts w:hint="eastAsia" w:ascii="宋体" w:hAnsi="宋体" w:cs="宋体"/>
                <w:sz w:val="24"/>
              </w:rPr>
              <w:t xml:space="preserve">分)：全面具体详实得</w:t>
            </w:r>
            <w:r>
              <w:rPr>
                <w:rFonts w:hint="eastAsia" w:ascii="宋体" w:hAnsi="宋体" w:eastAsia="宋体" w:cs="宋体"/>
                <w:sz w:val="24"/>
              </w:rPr>
              <w:t xml:space="preserve">3</w:t>
            </w:r>
            <w:r>
              <w:rPr>
                <w:rFonts w:hint="eastAsia" w:ascii="宋体" w:hAnsi="宋体" w:cs="宋体"/>
                <w:sz w:val="24"/>
              </w:rPr>
              <w:t xml:space="preserve">分；较全面得2分；基本具备的得1分。</w:t>
            </w:r>
            <w:r/>
          </w:p>
          <w:p>
            <w:pPr>
              <w:spacing w:line="320" w:lineRule="exact"/>
              <w:rPr>
                <w:rFonts w:ascii="宋体" w:hAnsi="宋体" w:cs="宋体"/>
                <w:sz w:val="24"/>
              </w:rPr>
            </w:pPr>
            <w:r>
              <w:rPr>
                <w:rFonts w:hint="eastAsia" w:ascii="宋体" w:hAnsi="宋体" w:cs="宋体"/>
                <w:sz w:val="24"/>
              </w:rPr>
              <w:t xml:space="preserve">针对性(3分)：针对性强得3分；针对性较强得2分；针对性一般的得1分。</w:t>
            </w:r>
            <w:r/>
          </w:p>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可行性（3分)：符合实际切实可行得3分；较切实可行得2分；可行性一般的得1分。</w:t>
            </w:r>
            <w:r/>
          </w:p>
          <w:p>
            <w:pPr>
              <w:spacing w:line="300" w:lineRule="exact"/>
              <w:rPr>
                <w:rFonts w:ascii="宋体" w:hAnsi="宋体" w:eastAsia="宋体" w:cs="宋体"/>
                <w:sz w:val="24"/>
              </w:rPr>
            </w:pPr>
            <w:r>
              <w:rPr>
                <w:rFonts w:hint="eastAsia" w:ascii="宋体" w:hAnsi="宋体" w:cs="宋体"/>
                <w:sz w:val="24"/>
              </w:rPr>
              <w:t xml:space="preserve">未提供得0分，本项最高得</w:t>
            </w:r>
            <w:r>
              <w:rPr>
                <w:rFonts w:hint="eastAsia" w:ascii="宋体" w:hAnsi="宋体" w:eastAsia="宋体" w:cs="宋体"/>
                <w:sz w:val="24"/>
              </w:rPr>
              <w:t xml:space="preserve">9</w:t>
            </w:r>
            <w:r>
              <w:rPr>
                <w:rFonts w:hint="eastAsia" w:ascii="宋体" w:hAnsi="宋体" w:cs="宋体"/>
                <w:sz w:val="24"/>
              </w:rPr>
              <w:t xml:space="preserve">分。</w:t>
            </w:r>
            <w:r/>
          </w:p>
        </w:tc>
      </w:tr>
      <w:tr>
        <w:trPr>
          <w:jc w:val="center"/>
          <w:trHeight w:val="2259"/>
        </w:trPr>
        <w:tc>
          <w:tcPr>
            <w:tcBorders>
              <w:right w:val="single" w:color="auto" w:sz="4" w:space="0"/>
            </w:tcBorders>
            <w:tcW w:w="1273" w:type="dxa"/>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服从采购人管理</w:t>
            </w:r>
            <w:r>
              <w:rPr>
                <w:rFonts w:hint="eastAsia" w:ascii="宋体" w:hAnsi="宋体" w:cs="宋体"/>
                <w:sz w:val="24"/>
              </w:rPr>
              <w:t xml:space="preserve">方案</w:t>
            </w:r>
            <w:r/>
          </w:p>
          <w:p>
            <w:pPr>
              <w:jc w:val="center"/>
              <w:spacing w:line="300" w:lineRule="exact"/>
              <w:rPr>
                <w:rFonts w:ascii="宋体" w:hAnsi="宋体"/>
                <w:sz w:val="24"/>
              </w:rPr>
            </w:pPr>
            <w:r>
              <w:rPr>
                <w:rFonts w:hint="eastAsia" w:ascii="宋体" w:hAnsi="宋体"/>
                <w:sz w:val="24"/>
              </w:rPr>
              <w:t xml:space="preserve">（3分）</w:t>
            </w:r>
            <w:r/>
          </w:p>
        </w:tc>
        <w:tc>
          <w:tcPr>
            <w:tcBorders>
              <w:top w:val="single" w:color="auto" w:sz="4" w:space="0"/>
              <w:left w:val="single" w:color="auto" w:sz="4" w:space="0"/>
              <w:bottom w:val="single" w:color="auto" w:sz="4" w:space="0"/>
              <w:right w:val="single" w:color="auto" w:sz="4" w:space="0"/>
            </w:tcBorders>
            <w:tcW w:w="6917" w:type="dxa"/>
            <w:vAlign w:val="center"/>
            <w:textDirection w:val="lrTb"/>
            <w:noWrap/>
          </w:tcPr>
          <w:p>
            <w:pPr>
              <w:pStyle w:val="953"/>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响应文件中提供的服从采购人管理方案，根据其全面性、针对性、可行性进行综合评分：</w:t>
            </w:r>
            <w:r/>
          </w:p>
          <w:p>
            <w:pPr>
              <w:spacing w:line="300" w:lineRule="exact"/>
              <w:rPr>
                <w:rFonts w:ascii="宋体" w:hAnsi="宋体" w:eastAsia="宋体" w:cs="宋体"/>
                <w:sz w:val="24"/>
              </w:rPr>
            </w:pPr>
            <w:r>
              <w:rPr>
                <w:rFonts w:hint="eastAsia" w:ascii="宋体" w:hAnsi="宋体" w:eastAsia="宋体" w:cs="宋体"/>
                <w:sz w:val="24"/>
              </w:rPr>
              <w:t xml:space="preserve">方案内容全面、针对性强、可行性强得3分；</w:t>
            </w:r>
            <w:r/>
          </w:p>
          <w:p>
            <w:pPr>
              <w:spacing w:line="300" w:lineRule="exact"/>
              <w:rPr>
                <w:rFonts w:ascii="宋体" w:hAnsi="宋体" w:eastAsia="宋体" w:cs="宋体"/>
                <w:sz w:val="24"/>
              </w:rPr>
            </w:pPr>
            <w:r>
              <w:rPr>
                <w:rFonts w:hint="eastAsia" w:ascii="宋体" w:hAnsi="宋体" w:eastAsia="宋体" w:cs="宋体"/>
                <w:sz w:val="24"/>
              </w:rPr>
              <w:t xml:space="preserve">方案内容全面性、针对性、可行性一般得2分；</w:t>
            </w:r>
            <w:r/>
          </w:p>
          <w:p>
            <w:pPr>
              <w:spacing w:line="300" w:lineRule="exact"/>
              <w:rPr>
                <w:rFonts w:ascii="宋体" w:hAnsi="宋体" w:eastAsia="宋体" w:cs="宋体"/>
                <w:sz w:val="24"/>
              </w:rPr>
            </w:pPr>
            <w:r>
              <w:rPr>
                <w:rFonts w:hint="eastAsia" w:ascii="宋体" w:hAnsi="宋体" w:eastAsia="宋体" w:cs="宋体"/>
                <w:sz w:val="24"/>
              </w:rPr>
              <w:t xml:space="preserve">方案内容有缺陷得1分；</w:t>
            </w:r>
            <w:r/>
          </w:p>
          <w:p>
            <w:pPr>
              <w:spacing w:line="300" w:lineRule="exact"/>
              <w:rPr>
                <w:rFonts w:ascii="宋体" w:hAnsi="宋体" w:cs="宋体"/>
                <w:sz w:val="24"/>
              </w:rPr>
            </w:pPr>
            <w:r>
              <w:rPr>
                <w:rFonts w:hint="eastAsia" w:ascii="宋体" w:hAnsi="宋体" w:cs="宋体"/>
                <w:sz w:val="24"/>
              </w:rPr>
              <w:t xml:space="preserve">未提供不得分，本项最高得3分。</w:t>
            </w:r>
            <w:r/>
          </w:p>
        </w:tc>
      </w:tr>
    </w:tbl>
    <w:p>
      <w:pPr>
        <w:pStyle w:val="951"/>
        <w:ind w:right="-758"/>
        <w:spacing w:line="520" w:lineRule="exact"/>
        <w:rPr>
          <w:rFonts w:ascii="宋体" w:hAnsi="宋体"/>
          <w:b/>
          <w:bCs/>
          <w:color w:val="000000"/>
          <w:sz w:val="24"/>
        </w:rPr>
      </w:pPr>
      <w:r>
        <w:rPr>
          <w:rFonts w:ascii="宋体" w:hAnsi="宋体"/>
          <w:b/>
          <w:bCs/>
          <w:color w:val="000000"/>
          <w:sz w:val="24"/>
        </w:rPr>
        <w:t xml:space="preserve">说明：本项目采用综合评分法。</w:t>
      </w:r>
      <w:r>
        <w:rPr>
          <w:rFonts w:hint="eastAsia" w:ascii="宋体" w:hAnsi="宋体"/>
          <w:b/>
          <w:bCs/>
          <w:color w:val="000000"/>
          <w:sz w:val="24"/>
        </w:rPr>
        <w:t xml:space="preserve">（供应商技术部分得分取所有评委的平均值，保留小数点后二位）</w:t>
      </w:r>
      <w:r>
        <w:rPr>
          <w:rFonts w:hint="eastAsia" w:ascii="宋体" w:hAnsi="宋体" w:cs="宋体"/>
          <w:b/>
          <w:bCs/>
          <w:color w:val="000000"/>
          <w:sz w:val="36"/>
          <w:szCs w:val="36"/>
        </w:rPr>
        <w:br w:type="page" w:clear="all"/>
      </w:r>
      <w:r/>
    </w:p>
    <w:p>
      <w:pPr>
        <w:pStyle w:val="951"/>
        <w:rPr>
          <w:rFonts w:ascii="Cambria" w:hAnsi="Cambria"/>
          <w:b/>
          <w:bCs/>
          <w:sz w:val="28"/>
          <w:szCs w:val="28"/>
        </w:rPr>
      </w:pPr>
      <w:r>
        <w:rPr>
          <w:rFonts w:ascii="Cambria" w:hAnsi="Cambria"/>
          <w:b/>
          <w:bCs/>
          <w:sz w:val="28"/>
          <w:szCs w:val="28"/>
        </w:rPr>
      </w:r>
      <w:r/>
    </w:p>
    <w:p>
      <w:pPr>
        <w:pStyle w:val="951"/>
        <w:jc w:val="center"/>
        <w:spacing w:line="360" w:lineRule="auto"/>
        <w:rPr>
          <w:rFonts w:ascii="宋体" w:hAnsi="宋体"/>
          <w:b/>
          <w:bCs/>
          <w:color w:val="000000"/>
          <w:sz w:val="32"/>
          <w:szCs w:val="32"/>
        </w:rPr>
      </w:pPr>
      <w:r>
        <w:rPr>
          <w:rFonts w:ascii="宋体" w:hAnsi="宋体"/>
          <w:b/>
          <w:bCs/>
          <w:color w:val="000000"/>
          <w:sz w:val="32"/>
          <w:szCs w:val="32"/>
        </w:rPr>
        <w:t xml:space="preserve">2、项目要求（采购需求）</w:t>
      </w:r>
      <w:r/>
    </w:p>
    <w:p>
      <w:pPr>
        <w:pStyle w:val="951"/>
        <w:numPr>
          <w:ilvl w:val="0"/>
          <w:numId w:val="4"/>
        </w:numPr>
        <w:spacing w:line="360" w:lineRule="auto"/>
        <w:widowControl/>
        <w:rPr>
          <w:rFonts w:ascii="宋体" w:hAnsi="宋体"/>
          <w:b/>
          <w:bCs/>
          <w:color w:val="000000"/>
          <w:sz w:val="24"/>
        </w:rPr>
      </w:pPr>
      <w:r>
        <w:rPr>
          <w:rFonts w:ascii="宋体" w:hAnsi="宋体"/>
          <w:b/>
          <w:bCs/>
          <w:color w:val="000000"/>
          <w:sz w:val="24"/>
        </w:rPr>
        <w:t xml:space="preserve">本项目不接受超过人民币</w:t>
      </w:r>
      <w:r>
        <w:rPr>
          <w:rFonts w:hint="eastAsia" w:ascii="宋体" w:hAnsi="宋体"/>
          <w:b/>
          <w:bCs/>
          <w:color w:val="000000"/>
          <w:sz w:val="24"/>
          <w:u w:val="single"/>
        </w:rPr>
        <w:t xml:space="preserve">采购包一：</w:t>
      </w:r>
      <w:r>
        <w:rPr>
          <w:rFonts w:ascii="宋体" w:hAnsi="宋体"/>
          <w:b/>
          <w:bCs/>
          <w:color w:val="000000"/>
          <w:sz w:val="24"/>
          <w:u w:val="single"/>
        </w:rPr>
        <w:t xml:space="preserve">216</w:t>
      </w:r>
      <w:r>
        <w:rPr>
          <w:rFonts w:ascii="宋体" w:hAnsi="宋体"/>
          <w:b/>
          <w:bCs/>
          <w:color w:val="000000"/>
          <w:sz w:val="24"/>
          <w:u w:val="single"/>
        </w:rPr>
        <w:t xml:space="preserve">6641</w:t>
      </w:r>
      <w:r>
        <w:rPr>
          <w:rFonts w:hint="eastAsia" w:ascii="宋体" w:hAnsi="宋体"/>
          <w:b/>
          <w:bCs/>
          <w:color w:val="000000"/>
          <w:sz w:val="24"/>
          <w:u w:val="single"/>
        </w:rPr>
        <w:t xml:space="preserve">.51</w:t>
      </w:r>
      <w:r>
        <w:rPr>
          <w:rFonts w:ascii="宋体" w:hAnsi="宋体"/>
          <w:b/>
          <w:bCs/>
          <w:color w:val="000000"/>
          <w:sz w:val="24"/>
          <w:u w:val="single"/>
        </w:rPr>
        <w:t xml:space="preserve">元</w:t>
      </w:r>
      <w:r>
        <w:rPr>
          <w:rFonts w:hint="eastAsia" w:ascii="宋体" w:hAnsi="宋体"/>
          <w:b/>
          <w:bCs/>
          <w:color w:val="000000"/>
          <w:sz w:val="24"/>
          <w:u w:val="single"/>
        </w:rPr>
        <w:t xml:space="preserve">，采购包二：</w:t>
      </w:r>
      <w:r>
        <w:rPr>
          <w:rFonts w:ascii="宋体" w:hAnsi="宋体"/>
          <w:b/>
          <w:bCs/>
          <w:color w:val="000000"/>
          <w:sz w:val="24"/>
          <w:u w:val="single"/>
        </w:rPr>
        <w:t xml:space="preserve">28</w:t>
      </w:r>
      <w:r>
        <w:rPr>
          <w:rFonts w:ascii="宋体" w:hAnsi="宋体"/>
          <w:b/>
          <w:bCs/>
          <w:color w:val="000000"/>
          <w:sz w:val="24"/>
          <w:u w:val="single"/>
        </w:rPr>
        <w:t xml:space="preserve">8892</w:t>
      </w:r>
      <w:r>
        <w:rPr>
          <w:rFonts w:hint="eastAsia" w:ascii="宋体" w:hAnsi="宋体"/>
          <w:b/>
          <w:bCs/>
          <w:color w:val="000000"/>
          <w:sz w:val="24"/>
          <w:u w:val="single"/>
        </w:rPr>
        <w:t xml:space="preserve">元</w:t>
      </w:r>
      <w:r>
        <w:rPr>
          <w:rFonts w:ascii="宋体" w:hAnsi="宋体"/>
          <w:b/>
          <w:bCs/>
          <w:color w:val="000000"/>
          <w:sz w:val="24"/>
          <w:u w:val="single"/>
        </w:rPr>
        <w:t xml:space="preserve">（</w:t>
      </w:r>
      <w:r>
        <w:rPr>
          <w:rFonts w:ascii="宋体" w:hAnsi="宋体"/>
          <w:b/>
          <w:bCs/>
          <w:color w:val="000000"/>
          <w:sz w:val="24"/>
        </w:rPr>
        <w:t xml:space="preserve">采购项目预算金额）的报价。报价</w:t>
      </w:r>
      <w:r>
        <w:rPr>
          <w:rFonts w:hint="eastAsia" w:ascii="宋体" w:hAnsi="宋体"/>
          <w:b/>
          <w:bCs/>
          <w:color w:val="000000"/>
          <w:sz w:val="24"/>
        </w:rPr>
        <w:t xml:space="preserve">包含完成本项目所需的全部费用，</w:t>
      </w:r>
      <w:r>
        <w:rPr>
          <w:rFonts w:ascii="宋体" w:hAnsi="宋体"/>
          <w:b/>
          <w:bCs/>
          <w:color w:val="000000"/>
          <w:sz w:val="24"/>
        </w:rPr>
        <w:t xml:space="preserve">包括</w:t>
      </w:r>
      <w:r>
        <w:rPr>
          <w:rFonts w:hint="eastAsia" w:ascii="宋体" w:hAnsi="宋体"/>
          <w:b/>
          <w:bCs/>
          <w:color w:val="000000"/>
          <w:sz w:val="24"/>
        </w:rPr>
        <w:t xml:space="preserve">但不限于耗材、工具及易耗品、保洁设施设备、机具费及设备折旧费</w:t>
      </w:r>
      <w:r>
        <w:rPr>
          <w:rFonts w:hint="eastAsia" w:ascii="宋体" w:hAnsi="宋体" w:cs="宋体"/>
          <w:sz w:val="24"/>
        </w:rPr>
        <w:t xml:space="preserve">，</w:t>
      </w:r>
      <w:r>
        <w:rPr>
          <w:rFonts w:hint="eastAsia" w:ascii="宋体" w:hAnsi="宋体"/>
          <w:b/>
          <w:bCs/>
          <w:color w:val="000000"/>
          <w:sz w:val="24"/>
        </w:rPr>
        <w:t xml:space="preserve">水电费、日常维修、工具劳务用品、保险、保洁人员的各项工资、福利，劳保，管理费和税费等全部费用。</w:t>
      </w:r>
      <w:r>
        <w:rPr>
          <w:rFonts w:ascii="宋体" w:hAnsi="宋体"/>
          <w:b/>
          <w:bCs/>
          <w:color w:val="000000"/>
          <w:sz w:val="24"/>
        </w:rPr>
        <w:t xml:space="preserve">采购人不再支付报价以外的任何费用。</w:t>
      </w:r>
      <w:r/>
    </w:p>
    <w:p>
      <w:pPr>
        <w:pStyle w:val="951"/>
        <w:spacing w:line="360" w:lineRule="auto"/>
        <w:widowControl/>
        <w:rPr>
          <w:rFonts w:ascii="宋体" w:hAnsi="宋体"/>
          <w:b/>
          <w:bCs/>
          <w:color w:val="000000"/>
          <w:sz w:val="24"/>
        </w:rPr>
        <w:outlineLvl w:val="0"/>
      </w:pPr>
      <w:r>
        <w:rPr>
          <w:rFonts w:ascii="宋体" w:hAnsi="宋体"/>
          <w:b/>
          <w:bCs/>
          <w:color w:val="000000"/>
          <w:sz w:val="24"/>
        </w:rPr>
        <w:t xml:space="preserve">二、项目</w:t>
      </w:r>
      <w:r>
        <w:rPr>
          <w:rFonts w:hint="eastAsia" w:ascii="宋体" w:hAnsi="宋体"/>
          <w:b/>
          <w:bCs/>
          <w:color w:val="000000"/>
          <w:sz w:val="24"/>
        </w:rPr>
        <w:t xml:space="preserve">说明</w:t>
      </w:r>
      <w:r>
        <w:rPr>
          <w:rFonts w:ascii="宋体" w:hAnsi="宋体"/>
          <w:b/>
          <w:bCs/>
          <w:color w:val="000000"/>
          <w:sz w:val="24"/>
        </w:rPr>
        <w:t xml:space="preserve">：</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1、项目名称：</w:t>
      </w:r>
      <w:r>
        <w:rPr>
          <w:rFonts w:hint="eastAsia" w:ascii="宋体" w:hAnsi="宋体" w:eastAsia="宋体"/>
          <w:color w:val="000000"/>
          <w:sz w:val="24"/>
          <w:szCs w:val="24"/>
        </w:rPr>
        <w:t xml:space="preserve">徐州市铜山区三堡街道农村保洁项目</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2、采购人：徐州市铜山区三堡街道办事处</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3、质量：满足采购需求及采购人要求</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4、服务期限：自合同</w:t>
      </w:r>
      <w:r>
        <w:rPr>
          <w:rFonts w:hint="eastAsia" w:ascii="宋体" w:hAnsi="宋体" w:eastAsia="宋体" w:cs="宋体"/>
          <w:color w:val="auto"/>
          <w:sz w:val="24"/>
          <w:szCs w:val="24"/>
        </w:rPr>
        <w:t xml:space="preserve">签订</w:t>
      </w:r>
      <w:r>
        <w:rPr>
          <w:rFonts w:hint="eastAsia" w:ascii="宋体" w:hAnsi="宋体" w:eastAsia="宋体"/>
          <w:color w:val="000000"/>
          <w:sz w:val="24"/>
          <w:szCs w:val="24"/>
        </w:rPr>
        <w:t xml:space="preserve">之日起一年</w:t>
      </w:r>
      <w:r/>
    </w:p>
    <w:p>
      <w:pPr>
        <w:pStyle w:val="1128"/>
        <w:ind w:left="1560" w:hanging="156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rPr>
          <w:rFonts w:hint="eastAsia" w:ascii="宋体" w:hAnsi="宋体" w:eastAsia="宋体"/>
          <w:color w:val="000000"/>
          <w:sz w:val="24"/>
          <w:szCs w:val="24"/>
        </w:rPr>
        <w:t xml:space="preserve">标段</w:t>
      </w:r>
      <w:r>
        <w:rPr>
          <w:rFonts w:hint="eastAsia" w:ascii="宋体" w:hAnsi="宋体" w:eastAsia="宋体"/>
          <w:color w:val="000000"/>
          <w:sz w:val="24"/>
          <w:szCs w:val="24"/>
        </w:rPr>
        <w:t xml:space="preserve">划分：</w:t>
      </w:r>
      <w:r>
        <w:rPr>
          <w:rFonts w:ascii="宋体" w:hAnsi="宋体" w:eastAsia="宋体"/>
          <w:color w:val="000000"/>
          <w:sz w:val="24"/>
          <w:szCs w:val="24"/>
        </w:rPr>
      </w:r>
      <w:r/>
    </w:p>
    <w:p>
      <w:pPr>
        <w:pStyle w:val="1128"/>
        <w:ind w:left="1560" w:hanging="15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   采购包一：三堡街道（胜阳村、黄桥社区、新何社区、四堡社区、三堡社区）农村保洁项目;</w:t>
      </w:r>
      <w:r/>
    </w:p>
    <w:p>
      <w:pPr>
        <w:pStyle w:val="1128"/>
        <w:contextualSpacing w:val="0"/>
        <w:ind w:left="0" w:firstLine="360"/>
        <w:jc w:val="both"/>
        <w:spacing w:before="0" w:after="0" w:line="216" w:lineRule="auto"/>
        <w:rPr>
          <w:rFonts w:ascii="宋体" w:hAnsi="宋体" w:eastAsia="宋体"/>
          <w:color w:val="000000"/>
          <w:sz w:val="24"/>
          <w:szCs w:val="24"/>
        </w:rPr>
        <w:suppressLineNumbers w:val="0"/>
      </w:pPr>
      <w:r>
        <w:rPr>
          <w:rFonts w:hint="eastAsia" w:ascii="宋体" w:hAnsi="宋体" w:eastAsia="宋体"/>
          <w:color w:val="000000"/>
          <w:sz w:val="24"/>
          <w:szCs w:val="24"/>
        </w:rPr>
        <w:t xml:space="preserve">采购包二：三堡街道（潘楼村）农村保洁项目。</w:t>
      </w:r>
      <w:r/>
    </w:p>
    <w:p>
      <w:pPr>
        <w:contextualSpacing w:val="0"/>
        <w:ind w:left="0" w:right="0" w:firstLine="361"/>
        <w:jc w:val="both"/>
        <w:spacing w:before="240" w:after="240" w:line="324" w:lineRule="auto"/>
        <w:pBdr>
          <w:top w:val="none" w:color="000000" w:sz="4" w:space="0"/>
          <w:left w:val="none" w:color="000000" w:sz="4" w:space="0"/>
          <w:bottom w:val="none" w:color="000000" w:sz="4" w:space="0"/>
          <w:right w:val="none" w:color="000000" w:sz="4" w:space="0"/>
        </w:pBdr>
        <w:suppressLineNumbers w:val="0"/>
      </w:pPr>
      <w:r>
        <w:rPr>
          <w:rFonts w:hint="eastAsia" w:ascii="宋体" w:hAnsi="宋体" w:eastAsia="宋体"/>
          <w:color w:val="000000"/>
          <w:sz w:val="24"/>
          <w:szCs w:val="24"/>
        </w:rPr>
        <w:t xml:space="preserve">注：</w:t>
      </w:r>
      <w:r>
        <w:rPr>
          <w:rFonts w:ascii="SimSun" w:hAnsi="SimSun" w:eastAsia="SimSun" w:cs="SimSun"/>
          <w:b/>
          <w:color w:val="000000"/>
          <w:sz w:val="24"/>
        </w:rPr>
        <w:t xml:space="preserve">本项目共分2个采购包,兼投不兼中。每一采购包通过资格审查、符合性</w:t>
      </w:r>
      <w:r>
        <w:rPr>
          <w:rFonts w:ascii="SimSun" w:hAnsi="SimSun" w:eastAsia="SimSun" w:cs="SimSun"/>
          <w:b/>
          <w:color w:val="000000"/>
          <w:sz w:val="24"/>
        </w:rPr>
        <w:t xml:space="preserve">审查的响应供应商应不少于3家，否则该采购包按废标处理。本项目按照采购包1、采购包2的顺序进行评审。每个供应商可以参与2个采购包的评审，在第一采购包被确定为成交人的，可以参与第二采购包的评审，但不得再次成为成交人。除第一采购包成交人，第二采购包通过资格审查、符合性审查的响应供应商不得低于3家</w:t>
      </w:r>
      <w:r>
        <w:rPr>
          <w:rFonts w:ascii="SimSun" w:hAnsi="SimSun" w:eastAsia="SimSun" w:cs="SimSun"/>
          <w:b/>
          <w:color w:val="000000"/>
          <w:sz w:val="24"/>
        </w:rPr>
        <w:t xml:space="preserve">。</w:t>
      </w:r>
      <w:r/>
    </w:p>
    <w:p>
      <w:pPr>
        <w:pStyle w:val="951"/>
        <w:spacing w:line="360" w:lineRule="auto"/>
        <w:widowControl/>
        <w:rPr>
          <w:rFonts w:ascii="宋体" w:hAnsi="宋体"/>
          <w:b/>
          <w:bCs/>
          <w:color w:val="000000"/>
          <w:sz w:val="24"/>
        </w:rPr>
        <w:outlineLvl w:val="0"/>
      </w:pPr>
      <w:r>
        <w:rPr>
          <w:rFonts w:ascii="宋体" w:hAnsi="宋体"/>
          <w:b/>
          <w:bCs/>
          <w:color w:val="000000"/>
          <w:sz w:val="24"/>
        </w:rPr>
        <w:t xml:space="preserve">三、服务要求及</w:t>
      </w:r>
      <w:r>
        <w:rPr>
          <w:rFonts w:hint="eastAsia" w:hAnsi="宋体"/>
          <w:b/>
          <w:bCs/>
          <w:sz w:val="24"/>
        </w:rPr>
        <w:t xml:space="preserve">工作范围</w:t>
      </w:r>
      <w:r/>
    </w:p>
    <w:p>
      <w:pPr>
        <w:pStyle w:val="1128"/>
        <w:ind w:left="0" w:firstLine="12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农村保洁范围三堡街道6个行政村23个自然村内市场化保洁具体如下：</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（1）村内硬化道路保证一天普扫二次，保证路面无尘土、石子、垃圾、粪便、柴草、树叶等；</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（2）确保房前屋后无垃圾、杂草等，村庄、道路两侧及沟渠、坑塘、河道等视野范围内无垃圾即全域保洁（包括农林废弃物等），村内整洁，区域内无乱贴乱画野广告；</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公厕干净、整洁、无蚊蝇、无异味、无杂物。有醒目标识牌，有专人管理，制度上墙，包含厕所化粪池抽取、设施设备维修更换（水电除外）。内部地面无积水、污物；内顶、门窗和隔板洁净；蹲位整洁，大便器内无积存物，小便器内无水锈、污物；纸篓不外溢；内外照明灯具干净、洗手器无积水、污物；内墙无乱涂乱画；外墙面无野广告，外屋顶无杂物；有防蝇防蚊设施；保洁工具不得随意乱放；</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（4）定时对分类亭、垃圾桶进行擦洗，垃圾桶外观整洁、摆放整齐，无垃圾外溢现象，收集点及四周无散落垃圾，地面干净整洁。4-10月份期间，对村内垃</w:t>
      </w:r>
      <w:r>
        <w:rPr>
          <w:rFonts w:hint="eastAsia" w:ascii="宋体" w:hAnsi="宋体" w:eastAsia="宋体"/>
          <w:color w:val="000000"/>
          <w:sz w:val="24"/>
          <w:szCs w:val="24"/>
        </w:rPr>
        <w:t xml:space="preserve">圾桶进行药物消杀；</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（5）村庄内</w:t>
      </w:r>
      <w:r>
        <w:rPr>
          <w:rFonts w:hint="eastAsia" w:ascii="宋体" w:hAnsi="宋体" w:eastAsia="宋体"/>
          <w:color w:val="000000"/>
          <w:sz w:val="24"/>
          <w:szCs w:val="24"/>
        </w:rPr>
        <w:t xml:space="preserve">公厕</w:t>
      </w:r>
      <w:r>
        <w:rPr>
          <w:rFonts w:hint="eastAsia" w:ascii="宋体" w:hAnsi="宋体" w:eastAsia="宋体"/>
          <w:color w:val="000000"/>
          <w:sz w:val="24"/>
          <w:szCs w:val="24"/>
        </w:rPr>
        <w:t xml:space="preserve">(一包:67座、二包：9座)和分类亭（一包：48座、二包：8座）的保洁，相关宣传标识、制度条例，</w:t>
      </w:r>
      <w:r>
        <w:rPr>
          <w:rFonts w:ascii="宋体" w:hAnsi="宋体" w:eastAsia="宋体"/>
          <w:color w:val="000000"/>
          <w:sz w:val="24"/>
          <w:szCs w:val="24"/>
        </w:rPr>
        <w:t xml:space="preserve">环卫设施设备的添置</w:t>
      </w:r>
      <w:r>
        <w:rPr>
          <w:rFonts w:hint="eastAsia" w:ascii="宋体" w:hAnsi="宋体" w:eastAsia="宋体"/>
          <w:color w:val="000000"/>
          <w:sz w:val="24"/>
          <w:szCs w:val="24"/>
        </w:rPr>
        <w:t xml:space="preserve">、</w:t>
      </w:r>
      <w:r>
        <w:rPr>
          <w:rFonts w:ascii="宋体" w:hAnsi="宋体" w:eastAsia="宋体"/>
          <w:color w:val="000000"/>
          <w:sz w:val="24"/>
          <w:szCs w:val="24"/>
        </w:rPr>
        <w:t xml:space="preserve">维修</w:t>
      </w:r>
      <w:r>
        <w:rPr>
          <w:rFonts w:hint="eastAsia" w:ascii="宋体" w:hAnsi="宋体" w:eastAsia="宋体"/>
          <w:color w:val="000000"/>
          <w:sz w:val="24"/>
          <w:szCs w:val="24"/>
        </w:rPr>
        <w:t xml:space="preserve">、</w:t>
      </w:r>
      <w:r>
        <w:rPr>
          <w:rFonts w:ascii="宋体" w:hAnsi="宋体" w:eastAsia="宋体"/>
          <w:color w:val="000000"/>
          <w:sz w:val="24"/>
          <w:szCs w:val="24"/>
        </w:rPr>
        <w:t xml:space="preserve">更新</w:t>
      </w:r>
      <w:r>
        <w:rPr>
          <w:rFonts w:hint="eastAsia" w:ascii="宋体" w:hAnsi="宋体" w:eastAsia="宋体"/>
          <w:color w:val="000000"/>
          <w:sz w:val="24"/>
          <w:szCs w:val="24"/>
        </w:rPr>
        <w:t xml:space="preserve">；</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（6）如遇重大活动及上级检查，按工作要求进行实时保洁；</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（7）配合各级环境卫生管理、监理部门做好检查考核工作；</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（8）积极协助三堡街道及上级环境卫生管理部门对个人和单位违反市容环境卫生行为的取证工作；</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（9）做好紧急、突发事件的处理预案，如停电、冬季除雪等保障处理预案。按街道规定的时间和要求做好保洁及清运工作；</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（10）三堡街道办事处交办的临时任务无条件执行（不再增加费用）。</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具体作业范围</w:t>
      </w:r>
      <w:r>
        <w:rPr>
          <w:rFonts w:hint="eastAsia" w:ascii="宋体" w:hAnsi="宋体" w:eastAsia="宋体"/>
          <w:color w:val="000000"/>
          <w:sz w:val="24"/>
          <w:szCs w:val="24"/>
        </w:rPr>
        <w:t xml:space="preserve">详见各村详细数据</w:t>
      </w:r>
      <w:r>
        <w:rPr>
          <w:rFonts w:ascii="宋体" w:hAnsi="宋体" w:eastAsia="宋体"/>
          <w:color w:val="000000"/>
          <w:sz w:val="24"/>
          <w:szCs w:val="24"/>
        </w:rPr>
        <w:t xml:space="preserve">。</w:t>
      </w:r>
      <w:r/>
    </w:p>
    <w:p>
      <w:pPr>
        <w:pStyle w:val="1128"/>
        <w:ind w:left="0" w:firstLine="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四、村庄作业质量标准及要求</w:t>
      </w:r>
      <w:r/>
    </w:p>
    <w:p>
      <w:pPr>
        <w:pStyle w:val="1128"/>
        <w:ind w:left="0"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依据《江苏省城市环境卫生作业服务质量标准》《城市道路环卫机械化作业服务质量标准》《铜山区村庄市场化保洁考核评分细则》制定符合三堡街道的保洁标准。</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规范管理</w:t>
      </w:r>
      <w:r/>
    </w:p>
    <w:p>
      <w:pPr>
        <w:pStyle w:val="1128"/>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组织机构健全。应当按照环卫企业规范管理要求设立各相关内部管理机构，管理人员规范着装、挂牌上岗；每个标段必须配备足够的通讯设备并保持畅通。</w:t>
      </w:r>
      <w:r/>
    </w:p>
    <w:p>
      <w:pPr>
        <w:pStyle w:val="1128"/>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各项管理制度健全，制定各岗位操作规范，定期组织安全生产教育，具有完善的突发事件应急预案。 </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t xml:space="preserve">作业要求</w:t>
      </w:r>
      <w:r/>
    </w:p>
    <w:p>
      <w:pPr>
        <w:pStyle w:val="1128"/>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环卫作业应做到文明、安全和有序，最大限度地减少对环境的污染和对公众生活的影响。</w:t>
      </w:r>
      <w:r/>
    </w:p>
    <w:p>
      <w:pPr>
        <w:pStyle w:val="1128"/>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环卫作业人员应穿着统一制式的作业服装（含鞋、帽等），做到着装整齐。</w:t>
      </w:r>
      <w:r/>
    </w:p>
    <w:p>
      <w:pPr>
        <w:pStyle w:val="1128"/>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环卫作业机具、设备的式样、颜色、结构等应统一。作业机具、设备喷涂的字样或图样，按</w:t>
      </w:r>
      <w:r>
        <w:rPr>
          <w:rFonts w:hint="eastAsia" w:ascii="宋体" w:hAnsi="宋体" w:eastAsia="宋体"/>
          <w:color w:val="000000"/>
          <w:sz w:val="24"/>
          <w:szCs w:val="24"/>
        </w:rPr>
        <w:t xml:space="preserve">街道</w:t>
      </w:r>
      <w:r>
        <w:rPr>
          <w:rFonts w:ascii="宋体" w:hAnsi="宋体" w:eastAsia="宋体"/>
          <w:color w:val="000000"/>
          <w:sz w:val="24"/>
          <w:szCs w:val="24"/>
        </w:rPr>
        <w:t xml:space="preserve">规定执行。</w:t>
      </w:r>
      <w:r/>
    </w:p>
    <w:p>
      <w:pPr>
        <w:pStyle w:val="1128"/>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应编制突发事件应急预案，成立应急突击队，做好各类重大活动、应急处置等保障。</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t xml:space="preserve">作业时间</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人工保洁时间</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村庄保洁要求每日7:30前完成全覆盖保洁，3月20日至11月14日保洁至</w:t>
      </w:r>
      <w:r>
        <w:rPr>
          <w:rFonts w:ascii="宋体" w:hAnsi="宋体" w:eastAsia="宋体"/>
          <w:color w:val="000000"/>
          <w:sz w:val="24"/>
          <w:szCs w:val="24"/>
        </w:rPr>
        <w:t xml:space="preserve">17:30，11月15日至次年3月19日保洁至17:00。</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公共卫生间开放及保洁时间</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①全天开放。</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②保洁时间：视公厕人流量情况而定。</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rPr>
          <w:rFonts w:ascii="宋体" w:hAnsi="宋体" w:eastAsia="宋体"/>
          <w:color w:val="000000"/>
          <w:sz w:val="24"/>
          <w:szCs w:val="24"/>
        </w:rPr>
        <w:t xml:space="preserve">作业模式</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以人工清扫保洁为主，有条件进行机械化作业的路段，视情况而定相应减少保洁员数量。</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①垃圾前端收集运输</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垃圾收集、运输采用全机械化密闭运输。</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②</w:t>
      </w:r>
      <w:r>
        <w:rPr>
          <w:rFonts w:hint="eastAsia" w:ascii="宋体" w:hAnsi="宋体" w:eastAsia="宋体"/>
          <w:color w:val="000000"/>
          <w:sz w:val="24"/>
          <w:szCs w:val="24"/>
        </w:rPr>
        <w:t xml:space="preserve">收集点</w:t>
      </w:r>
      <w:r>
        <w:rPr>
          <w:rFonts w:ascii="宋体" w:hAnsi="宋体" w:eastAsia="宋体"/>
          <w:color w:val="000000"/>
          <w:sz w:val="24"/>
          <w:szCs w:val="24"/>
        </w:rPr>
        <w:t xml:space="preserve">保洁、公共卫生间保洁</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符合作业规范及服务质量标准</w:t>
      </w:r>
      <w:r>
        <w:rPr>
          <w:rFonts w:hint="eastAsia" w:ascii="宋体" w:hAnsi="宋体" w:eastAsia="宋体"/>
          <w:color w:val="000000"/>
          <w:sz w:val="24"/>
          <w:szCs w:val="24"/>
        </w:rPr>
        <w:t xml:space="preserve">，公厕符合“五净三无三通一明一好”质量管理标准。</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③</w:t>
      </w:r>
      <w:r>
        <w:rPr>
          <w:rFonts w:hint="eastAsia" w:ascii="宋体" w:hAnsi="宋体" w:eastAsia="宋体"/>
          <w:color w:val="000000"/>
          <w:sz w:val="24"/>
          <w:szCs w:val="24"/>
        </w:rPr>
        <w:t xml:space="preserve">绿化养护</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定期对绿地等植物进行浇水、施肥、修剪、除草、病虫害防治、防寒、保洁</w:t>
      </w:r>
      <w:r>
        <w:rPr>
          <w:rFonts w:ascii="宋体" w:hAnsi="宋体" w:eastAsia="宋体"/>
          <w:color w:val="000000"/>
          <w:sz w:val="24"/>
          <w:szCs w:val="24"/>
        </w:rPr>
        <w:t xml:space="preserve">。</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④野广告清理</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专人巡查、清理。</w:t>
      </w:r>
      <w:r/>
    </w:p>
    <w:p>
      <w:pPr>
        <w:pStyle w:val="1128"/>
        <w:ind w:left="0" w:firstLine="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五、人员和设备配备要求（本项不允许负偏离，否则按不响应处理）</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1.人员及设备要求</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（1）人员配备：</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    保洁人员数量</w:t>
      </w:r>
      <w:r>
        <w:rPr>
          <w:rFonts w:hint="eastAsia" w:ascii="宋体" w:hAnsi="宋体" w:eastAsia="宋体"/>
          <w:color w:val="000000"/>
          <w:sz w:val="24"/>
          <w:szCs w:val="24"/>
        </w:rPr>
        <w:t xml:space="preserve">不低于79</w:t>
      </w:r>
      <w:r>
        <w:rPr>
          <w:rFonts w:ascii="宋体" w:hAnsi="宋体" w:eastAsia="宋体"/>
          <w:color w:val="000000"/>
          <w:sz w:val="24"/>
          <w:szCs w:val="24"/>
        </w:rPr>
        <w:t xml:space="preserve">人</w:t>
      </w:r>
      <w:r>
        <w:rPr>
          <w:rFonts w:hint="eastAsia" w:ascii="宋体" w:hAnsi="宋体" w:eastAsia="宋体"/>
          <w:color w:val="000000"/>
          <w:sz w:val="24"/>
          <w:szCs w:val="24"/>
        </w:rPr>
        <w:t xml:space="preserve">。</w:t>
      </w:r>
      <w:r>
        <w:rPr>
          <w:rFonts w:ascii="宋体" w:hAnsi="宋体" w:eastAsia="宋体"/>
          <w:color w:val="000000"/>
          <w:sz w:val="24"/>
          <w:szCs w:val="24"/>
        </w:rPr>
        <w:t xml:space="preserve">其中</w:t>
      </w:r>
      <w:r>
        <w:rPr>
          <w:rFonts w:hint="eastAsia" w:ascii="宋体" w:hAnsi="宋体" w:eastAsia="宋体"/>
          <w:color w:val="000000"/>
          <w:sz w:val="24"/>
          <w:szCs w:val="24"/>
        </w:rPr>
        <w:t xml:space="preserve">胜阳村14名、黄桥社区13名、新何社区15名、四堡社区14名、三堡社区14名（含铁路宿舍）、潘楼村9名，每个社区（村）有一名保洁人员兼职班长尽管理责任，每社区（村）有一名专职冲洗车司机。公厕实行保洁人员兼职。</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说明：</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①保洁人员应有保洁相关经验，身体健康，有吃苦耐劳的精神，遵守管理规定，年龄不得低于18周岁和超过60岁。 </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②班长、保洁员、冲洗车司机实行定人、定时、定岗、定责管理。 </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③工作人员应有吃苦耐劳的精神和高度的责任感，受过专门的岗前培训，熟悉业主的管理规定、工作标准，要知法守法，严格遵守从业规范及安全管理规定。班长应严格岗位职责，善于发现各类问题，具备一定的管理经验和处理突发事件的能力。 </w:t>
      </w:r>
      <w:r/>
    </w:p>
    <w:p>
      <w:pPr>
        <w:pStyle w:val="961"/>
        <w:spacing w:before="0" w:after="0" w:line="360" w:lineRule="auto"/>
        <w:rPr>
          <w:rFonts w:ascii="宋体" w:hAnsi="宋体" w:cs="宋体"/>
          <w:sz w:val="24"/>
          <w:szCs w:val="24"/>
        </w:rPr>
      </w:pPr>
      <w:r>
        <w:rPr>
          <w:rFonts w:hint="eastAsia" w:ascii="宋体" w:hAnsi="宋体" w:eastAsia="宋体"/>
          <w:color w:val="000000"/>
          <w:sz w:val="24"/>
          <w:szCs w:val="24"/>
        </w:rPr>
        <w:t xml:space="preserve">注：</w:t>
      </w:r>
      <w:r>
        <w:rPr>
          <w:rFonts w:hint="eastAsia" w:ascii="宋体" w:hAnsi="宋体" w:eastAsia="宋体" w:cs="宋体"/>
          <w:sz w:val="24"/>
          <w:szCs w:val="24"/>
        </w:rPr>
        <w:t xml:space="preserve">响应文件中必须提供《人员配备要求的承诺》。否则按</w:t>
      </w:r>
      <w:r>
        <w:rPr>
          <w:rFonts w:hint="eastAsia" w:ascii="宋体" w:hAnsi="宋体" w:cs="宋体" w:eastAsiaTheme="minorEastAsia"/>
          <w:sz w:val="24"/>
          <w:szCs w:val="24"/>
        </w:rPr>
        <w:t xml:space="preserve">不响应</w:t>
      </w:r>
      <w:r>
        <w:rPr>
          <w:rFonts w:hint="eastAsia" w:ascii="宋体" w:hAnsi="宋体" w:eastAsia="宋体" w:cs="宋体"/>
          <w:sz w:val="24"/>
          <w:szCs w:val="24"/>
        </w:rPr>
        <w:t xml:space="preserve">处理。</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（2）作业机械、工具和材料配备要求：</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①不锈钢三轮保洁车</w:t>
      </w:r>
      <w:bookmarkStart w:id="2" w:name="_GoBack"/>
      <w:r/>
      <w:bookmarkEnd w:id="2"/>
      <w:r>
        <w:rPr>
          <w:rFonts w:hint="eastAsia" w:ascii="宋体" w:hAnsi="宋体" w:eastAsia="宋体"/>
          <w:color w:val="000000"/>
          <w:sz w:val="24"/>
          <w:szCs w:val="24"/>
        </w:rPr>
        <w:t xml:space="preserve">（包一：65辆、包二：8辆）；</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②小型高压冲洗车（包一：5辆、包二：1辆）；</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③240L垃圾桶（包一：702个、包二：76个）；</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④</w:t>
      </w:r>
      <w:r>
        <w:rPr>
          <w:rFonts w:hint="eastAsia" w:ascii="宋体" w:hAnsi="宋体" w:eastAsia="宋体"/>
          <w:color w:val="000000"/>
          <w:sz w:val="24"/>
          <w:szCs w:val="24"/>
        </w:rPr>
        <w:t xml:space="preserve">大扫把、小扫把按照每人每月1把的定额配备，工作服、反光服每名保洁人员各一套，雨雪天气反光雨衣、雨裤、雨鞋每名保洁人员各一套。</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⑤合同期内环卫设备采用包干制，设备的更新、维修、更换均由乙方负责，甲方不再另付费用。</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（3）意外险</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为最大地保障保洁人员利益，保洁人员意外险调整为120万元。</w:t>
      </w:r>
      <w:r/>
    </w:p>
    <w:p>
      <w:pPr>
        <w:pStyle w:val="961"/>
        <w:spacing w:before="0" w:after="0" w:line="360" w:lineRule="auto"/>
        <w:rPr>
          <w:rFonts w:ascii="宋体" w:hAnsi="宋体" w:cs="宋体" w:eastAsiaTheme="minorEastAsia"/>
          <w:sz w:val="24"/>
          <w:szCs w:val="24"/>
        </w:rPr>
      </w:pPr>
      <w:r>
        <w:rPr>
          <w:rFonts w:hint="eastAsia" w:ascii="宋体" w:hAnsi="宋体" w:cs="宋体"/>
          <w:sz w:val="24"/>
          <w:szCs w:val="24"/>
        </w:rPr>
        <w:t xml:space="preserve">注：</w:t>
      </w:r>
      <w:r>
        <w:rPr>
          <w:rFonts w:hint="eastAsia" w:ascii="宋体" w:hAnsi="宋体" w:eastAsia="宋体" w:cs="宋体"/>
          <w:sz w:val="24"/>
          <w:szCs w:val="24"/>
        </w:rPr>
        <w:t xml:space="preserve">响应</w:t>
      </w:r>
      <w:r>
        <w:rPr>
          <w:rFonts w:hint="eastAsia" w:ascii="宋体" w:hAnsi="宋体" w:cs="宋体"/>
          <w:sz w:val="24"/>
          <w:szCs w:val="24"/>
        </w:rPr>
        <w:t xml:space="preserve">文件中必须提供《设备配备要求的承诺》。否则按照</w:t>
      </w:r>
      <w:r>
        <w:rPr>
          <w:rFonts w:hint="eastAsia" w:ascii="宋体" w:hAnsi="宋体" w:cs="宋体" w:eastAsiaTheme="minorEastAsia"/>
          <w:sz w:val="24"/>
          <w:szCs w:val="24"/>
        </w:rPr>
        <w:t xml:space="preserve">不响应</w:t>
      </w:r>
      <w:r>
        <w:rPr>
          <w:rFonts w:hint="eastAsia" w:ascii="宋体" w:hAnsi="宋体" w:cs="宋体"/>
          <w:sz w:val="24"/>
          <w:szCs w:val="24"/>
        </w:rPr>
        <w:t xml:space="preserve">处理。</w:t>
      </w:r>
      <w:r/>
    </w:p>
    <w:p>
      <w:pPr>
        <w:pStyle w:val="1124"/>
        <w:spacing w:after="0" w:line="360" w:lineRule="auto"/>
        <w:rPr>
          <w:rFonts w:ascii="宋体" w:hAnsi="宋体"/>
          <w:b/>
          <w:bCs/>
          <w:sz w:val="24"/>
        </w:rPr>
      </w:pPr>
      <w:r>
        <w:rPr>
          <w:rFonts w:hint="eastAsia" w:ascii="宋体" w:hAnsi="宋体"/>
          <w:b/>
          <w:bCs/>
          <w:sz w:val="24"/>
        </w:rPr>
        <w:t xml:space="preserve">六、项目总体要求</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（1）员工管理：遵纪守法、服从领导；统一着装，仪表整洁；佩证上岗，文明用语；行为规范、服务热情；定期接受培训。</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（2）甲方有各种重大活动时，积极做好突击保障任务。</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（3）保洁用具配备、使用、消毒、管理必须符合防疫管控要求，对不同区域的清洁工具实行严格分类摆放和使用，用颜色、字标等方式进行区分，定期消毒。 </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（4）做好紧急事件和突发事件的处理预案，如秋季落叶、冬季积雪清除及重大活动的环卫保障等工作的处理预案。按照甲方规定的时间和要求做好各项环卫保障。</w:t>
      </w:r>
      <w:r/>
    </w:p>
    <w:p>
      <w:pPr>
        <w:pStyle w:val="1124"/>
        <w:spacing w:after="0" w:line="360" w:lineRule="auto"/>
        <w:rPr>
          <w:rFonts w:ascii="宋体" w:hAnsi="宋体"/>
          <w:b/>
          <w:bCs/>
          <w:sz w:val="24"/>
        </w:rPr>
      </w:pPr>
      <w:r>
        <w:rPr>
          <w:rFonts w:hint="eastAsia" w:ascii="宋体" w:hAnsi="宋体"/>
          <w:b/>
          <w:bCs/>
          <w:sz w:val="24"/>
        </w:rPr>
        <w:t xml:space="preserve">七</w:t>
      </w:r>
      <w:r>
        <w:rPr>
          <w:rFonts w:ascii="宋体" w:hAnsi="宋体"/>
          <w:b/>
          <w:bCs/>
          <w:sz w:val="24"/>
        </w:rPr>
        <w:t xml:space="preserve">、其他要求：</w:t>
      </w:r>
      <w:r/>
    </w:p>
    <w:p>
      <w:pPr>
        <w:pStyle w:val="1124"/>
        <w:spacing w:after="0" w:line="360" w:lineRule="auto"/>
        <w:rPr>
          <w:rFonts w:ascii="宋体" w:hAnsi="宋体"/>
          <w:b/>
          <w:bCs/>
          <w:sz w:val="24"/>
        </w:rPr>
      </w:pPr>
      <w:r>
        <w:rPr>
          <w:rFonts w:ascii="宋体" w:hAnsi="宋体"/>
          <w:b/>
          <w:bCs/>
          <w:sz w:val="24"/>
        </w:rPr>
        <w:t xml:space="preserve">见《磋商文件》附件：6、《拟签订的合同文本》。</w:t>
      </w:r>
      <w:r/>
    </w:p>
    <w:p>
      <w:pPr>
        <w:pStyle w:val="1124"/>
        <w:spacing w:after="0" w:line="360" w:lineRule="auto"/>
        <w:rPr>
          <w:rFonts w:ascii="宋体" w:hAnsi="宋体"/>
          <w:b/>
          <w:bCs/>
          <w:sz w:val="24"/>
        </w:rPr>
      </w:pPr>
      <w:r>
        <w:rPr>
          <w:rFonts w:ascii="宋体" w:hAnsi="宋体"/>
          <w:b/>
          <w:bCs/>
          <w:sz w:val="24"/>
        </w:rPr>
      </w:r>
      <w:r/>
    </w:p>
    <w:p>
      <w:pPr>
        <w:pStyle w:val="951"/>
        <w:ind w:firstLine="2692"/>
        <w:pageBreakBefore/>
        <w:spacing w:line="0" w:lineRule="atLeast"/>
        <w:rPr>
          <w:rFonts w:ascii="宋体" w:hAnsi="宋体"/>
          <w:b/>
          <w:bCs/>
          <w:color w:val="000000"/>
          <w:sz w:val="36"/>
        </w:rPr>
      </w:pPr>
      <w:r>
        <w:rPr>
          <w:rFonts w:ascii="宋体" w:hAnsi="宋体"/>
          <w:b/>
          <w:color w:val="000000"/>
          <w:sz w:val="36"/>
        </w:rPr>
        <w:t xml:space="preserve">3、磋商</w:t>
      </w:r>
      <w:r>
        <w:rPr>
          <w:rFonts w:ascii="宋体" w:hAnsi="宋体"/>
          <w:b/>
          <w:bCs/>
          <w:color w:val="000000"/>
          <w:sz w:val="36"/>
        </w:rPr>
        <w:t xml:space="preserve">报价表</w:t>
      </w:r>
      <w:r/>
    </w:p>
    <w:p>
      <w:pPr>
        <w:pStyle w:val="951"/>
        <w:jc w:val="left"/>
        <w:spacing w:line="520" w:lineRule="exact"/>
        <w:rPr>
          <w:rFonts w:ascii="宋体" w:hAnsi="宋体"/>
          <w:color w:val="000000"/>
          <w:sz w:val="24"/>
        </w:rPr>
      </w:pPr>
      <w:r>
        <w:rPr>
          <w:rFonts w:ascii="宋体" w:hAnsi="宋体"/>
          <w:color w:val="000000"/>
          <w:sz w:val="24"/>
        </w:rPr>
        <w:t xml:space="preserve">项目编号：</w:t>
      </w:r>
      <w:r/>
    </w:p>
    <w:p>
      <w:pPr>
        <w:pStyle w:val="951"/>
        <w:spacing w:line="520" w:lineRule="exact"/>
        <w:rPr>
          <w:rFonts w:ascii="宋体" w:hAnsi="宋体"/>
          <w:b/>
          <w:bCs/>
          <w:color w:val="000000"/>
          <w:sz w:val="24"/>
        </w:rPr>
      </w:pPr>
      <w:r>
        <w:rPr>
          <w:rFonts w:ascii="宋体" w:hAnsi="宋体"/>
          <w:b/>
          <w:bCs/>
          <w:color w:val="000000"/>
          <w:sz w:val="24"/>
        </w:rPr>
        <w:t xml:space="preserve">本次为首次报价</w:t>
      </w:r>
      <w:r/>
    </w:p>
    <w:p>
      <w:pPr>
        <w:pStyle w:val="951"/>
        <w:spacing w:line="520" w:lineRule="exact"/>
        <w:rPr>
          <w:rFonts w:ascii="宋体" w:hAnsi="宋体"/>
          <w:color w:val="000000"/>
          <w:sz w:val="24"/>
        </w:rPr>
      </w:pPr>
      <w:r>
        <w:rPr>
          <w:rFonts w:ascii="宋体" w:hAnsi="宋体"/>
          <w:color w:val="000000"/>
          <w:sz w:val="24"/>
        </w:rPr>
        <w:t xml:space="preserve">货币单位：人民币元</w:t>
      </w:r>
      <w:r/>
    </w:p>
    <w:tbl>
      <w:tblPr>
        <w:tblW w:w="852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4204"/>
        <w:gridCol w:w="1714"/>
        <w:gridCol w:w="2610"/>
      </w:tblGrid>
      <w:tr>
        <w:trPr>
          <w:cantSplit/>
          <w:jc w:val="center"/>
          <w:trHeight w:val="731"/>
        </w:trPr>
        <w:tc>
          <w:tcPr>
            <w:tcW w:w="4204" w:type="dxa"/>
            <w:vAlign w:val="center"/>
            <w:textDirection w:val="lrTb"/>
            <w:noWrap/>
          </w:tcPr>
          <w:p>
            <w:pPr>
              <w:pStyle w:val="951"/>
              <w:jc w:val="center"/>
              <w:spacing w:line="520" w:lineRule="exact"/>
              <w:rPr>
                <w:rFonts w:ascii="宋体" w:hAnsi="宋体"/>
                <w:b/>
                <w:bCs/>
                <w:color w:val="000000"/>
                <w:sz w:val="24"/>
              </w:rPr>
            </w:pPr>
            <w:r>
              <w:rPr>
                <w:rFonts w:ascii="宋体" w:hAnsi="宋体"/>
                <w:b/>
                <w:bCs/>
                <w:color w:val="000000"/>
                <w:sz w:val="24"/>
              </w:rPr>
              <w:t xml:space="preserve">项目名称</w:t>
            </w:r>
            <w:r/>
          </w:p>
        </w:tc>
        <w:tc>
          <w:tcPr>
            <w:tcW w:w="1714" w:type="dxa"/>
            <w:vAlign w:val="center"/>
            <w:textDirection w:val="lrTb"/>
            <w:noWrap/>
          </w:tcPr>
          <w:p>
            <w:pPr>
              <w:pStyle w:val="951"/>
              <w:jc w:val="center"/>
              <w:spacing w:line="520" w:lineRule="exact"/>
              <w:rPr>
                <w:rFonts w:ascii="宋体" w:hAnsi="宋体"/>
                <w:b/>
                <w:bCs/>
                <w:color w:val="000000"/>
                <w:sz w:val="24"/>
              </w:rPr>
            </w:pPr>
            <w:r>
              <w:rPr>
                <w:rFonts w:ascii="宋体" w:hAnsi="宋体"/>
                <w:b/>
                <w:bCs/>
                <w:color w:val="000000"/>
                <w:sz w:val="24"/>
              </w:rPr>
              <w:t xml:space="preserve">项目内容</w:t>
            </w:r>
            <w:r/>
          </w:p>
        </w:tc>
        <w:tc>
          <w:tcPr>
            <w:tcW w:w="2610" w:type="dxa"/>
            <w:vAlign w:val="center"/>
            <w:textDirection w:val="lrTb"/>
            <w:noWrap/>
          </w:tcPr>
          <w:p>
            <w:pPr>
              <w:pStyle w:val="951"/>
              <w:jc w:val="center"/>
              <w:spacing w:line="520" w:lineRule="exact"/>
              <w:rPr>
                <w:rFonts w:ascii="宋体" w:hAnsi="宋体"/>
                <w:b/>
                <w:bCs/>
                <w:color w:val="000000"/>
                <w:sz w:val="24"/>
              </w:rPr>
            </w:pPr>
            <w:r>
              <w:rPr>
                <w:rFonts w:ascii="宋体" w:hAnsi="宋体"/>
                <w:b/>
                <w:bCs/>
                <w:color w:val="000000"/>
                <w:sz w:val="24"/>
              </w:rPr>
              <w:t xml:space="preserve">总价（小写）</w:t>
            </w:r>
            <w:r/>
          </w:p>
        </w:tc>
      </w:tr>
      <w:tr>
        <w:trPr>
          <w:cantSplit/>
          <w:jc w:val="center"/>
          <w:trHeight w:val="1297"/>
        </w:trPr>
        <w:tc>
          <w:tcPr>
            <w:tcW w:w="4204" w:type="dxa"/>
            <w:vAlign w:val="center"/>
            <w:textDirection w:val="lrTb"/>
            <w:noWrap/>
          </w:tcPr>
          <w:p>
            <w:pPr>
              <w:pStyle w:val="951"/>
              <w:jc w:val="center"/>
              <w:spacing w:line="520" w:lineRule="exact"/>
              <w:rPr>
                <w:rFonts w:ascii="宋体" w:hAnsi="宋体"/>
                <w:color w:val="000000"/>
                <w:sz w:val="24"/>
              </w:rPr>
            </w:pPr>
            <w:r>
              <w:rPr>
                <w:rFonts w:hint="eastAsia" w:ascii="宋体" w:hAnsi="宋体"/>
                <w:color w:val="000000"/>
                <w:sz w:val="24"/>
              </w:rPr>
              <w:t xml:space="preserve">徐州市铜山区三堡街道农村保洁项目</w:t>
            </w:r>
            <w:r>
              <w:rPr>
                <w:rFonts w:hint="eastAsia" w:ascii="宋体" w:hAnsi="宋体"/>
                <w:color w:val="000000"/>
                <w:sz w:val="24"/>
              </w:rPr>
              <w:t xml:space="preserve">采购包一、采购包二</w:t>
            </w:r>
            <w:r/>
          </w:p>
        </w:tc>
        <w:tc>
          <w:tcPr>
            <w:tcW w:w="1714" w:type="dxa"/>
            <w:vAlign w:val="center"/>
            <w:textDirection w:val="lrTb"/>
            <w:noWrap/>
          </w:tcPr>
          <w:p>
            <w:pPr>
              <w:pStyle w:val="951"/>
              <w:jc w:val="center"/>
              <w:spacing w:line="520" w:lineRule="exact"/>
              <w:rPr>
                <w:rFonts w:ascii="宋体" w:hAnsi="宋体"/>
                <w:color w:val="000000"/>
                <w:sz w:val="24"/>
              </w:rPr>
            </w:pPr>
            <w:r>
              <w:rPr>
                <w:rFonts w:ascii="宋体" w:hAnsi="宋体"/>
                <w:color w:val="000000"/>
                <w:sz w:val="24"/>
              </w:rPr>
              <w:t xml:space="preserve">详见</w:t>
            </w:r>
            <w:r>
              <w:rPr>
                <w:rFonts w:ascii="宋体" w:hAnsi="宋体"/>
                <w:bCs/>
                <w:color w:val="000000"/>
                <w:sz w:val="24"/>
              </w:rPr>
              <w:t xml:space="preserve">响应文件</w:t>
            </w:r>
            <w:r/>
          </w:p>
        </w:tc>
        <w:tc>
          <w:tcPr>
            <w:tcW w:w="2610" w:type="dxa"/>
            <w:vAlign w:val="center"/>
            <w:textDirection w:val="lrTb"/>
            <w:noWrap/>
          </w:tcPr>
          <w:p>
            <w:pPr>
              <w:pStyle w:val="951"/>
              <w:jc w:val="center"/>
              <w:spacing w:line="520" w:lineRule="exact"/>
              <w:rPr>
                <w:rFonts w:ascii="宋体" w:hAnsi="宋体"/>
                <w:color w:val="000000"/>
                <w:sz w:val="24"/>
              </w:rPr>
            </w:pPr>
            <w:r>
              <w:rPr>
                <w:rFonts w:ascii="宋体" w:hAnsi="宋体"/>
                <w:color w:val="000000"/>
                <w:sz w:val="24"/>
              </w:rPr>
            </w:r>
            <w:r/>
          </w:p>
        </w:tc>
      </w:tr>
      <w:tr>
        <w:trPr>
          <w:cantSplit/>
          <w:jc w:val="center"/>
          <w:trHeight w:val="912"/>
        </w:trPr>
        <w:tc>
          <w:tcPr>
            <w:tcW w:w="4204" w:type="dxa"/>
            <w:vAlign w:val="center"/>
            <w:textDirection w:val="lrTb"/>
            <w:noWrap/>
          </w:tcPr>
          <w:p>
            <w:pPr>
              <w:pStyle w:val="951"/>
              <w:jc w:val="center"/>
              <w:spacing w:line="520" w:lineRule="exact"/>
              <w:rPr>
                <w:rFonts w:ascii="宋体" w:hAnsi="宋体"/>
                <w:color w:val="000000"/>
                <w:sz w:val="24"/>
              </w:rPr>
            </w:pPr>
            <w:r>
              <w:rPr>
                <w:rFonts w:ascii="宋体" w:hAnsi="宋体"/>
                <w:color w:val="000000"/>
                <w:sz w:val="24"/>
              </w:rPr>
              <w:t xml:space="preserve">总价（大写）：</w:t>
            </w:r>
            <w:r/>
          </w:p>
        </w:tc>
        <w:tc>
          <w:tcPr>
            <w:gridSpan w:val="2"/>
            <w:tcW w:w="4324" w:type="dxa"/>
            <w:vAlign w:val="center"/>
            <w:textDirection w:val="lrTb"/>
            <w:noWrap/>
          </w:tcPr>
          <w:p>
            <w:pPr>
              <w:pStyle w:val="951"/>
              <w:jc w:val="center"/>
              <w:spacing w:line="520" w:lineRule="exact"/>
              <w:rPr>
                <w:rFonts w:ascii="宋体" w:hAnsi="宋体"/>
                <w:color w:val="000000"/>
                <w:sz w:val="24"/>
              </w:rPr>
            </w:pPr>
            <w:r>
              <w:rPr>
                <w:rFonts w:ascii="宋体" w:hAnsi="宋体"/>
                <w:color w:val="000000"/>
                <w:sz w:val="24"/>
              </w:rPr>
            </w:r>
            <w:r/>
          </w:p>
        </w:tc>
      </w:tr>
    </w:tbl>
    <w:p>
      <w:pPr>
        <w:pStyle w:val="951"/>
        <w:spacing w:line="520" w:lineRule="exact"/>
        <w:rPr>
          <w:rFonts w:ascii="宋体" w:hAnsi="宋体"/>
          <w:b/>
          <w:bCs/>
          <w:color w:val="000000"/>
          <w:sz w:val="24"/>
        </w:rPr>
      </w:pPr>
      <w:r>
        <w:rPr>
          <w:rFonts w:ascii="宋体" w:hAnsi="宋体"/>
          <w:b/>
          <w:bCs/>
          <w:color w:val="000000"/>
          <w:sz w:val="24"/>
        </w:rPr>
        <w:t xml:space="preserve">供应商承诺：本报价（总价）为供应商本企业提供的服务。</w:t>
      </w:r>
      <w:r/>
    </w:p>
    <w:p>
      <w:pPr>
        <w:pStyle w:val="951"/>
        <w:spacing w:line="520" w:lineRule="exact"/>
        <w:rPr>
          <w:rFonts w:ascii="宋体" w:hAnsi="宋体"/>
          <w:color w:val="000000"/>
          <w:sz w:val="24"/>
        </w:rPr>
      </w:pPr>
      <w:r>
        <w:rPr>
          <w:rFonts w:ascii="宋体" w:hAnsi="宋体"/>
          <w:color w:val="000000"/>
          <w:sz w:val="24"/>
        </w:rPr>
      </w:r>
      <w:r/>
    </w:p>
    <w:p>
      <w:pPr>
        <w:pStyle w:val="951"/>
        <w:spacing w:line="520" w:lineRule="exact"/>
        <w:rPr>
          <w:rFonts w:ascii="宋体" w:hAnsi="宋体"/>
          <w:color w:val="000000"/>
          <w:sz w:val="24"/>
        </w:rPr>
      </w:pPr>
      <w:r>
        <w:rPr>
          <w:rFonts w:ascii="宋体" w:hAnsi="宋体"/>
          <w:color w:val="000000"/>
          <w:sz w:val="24"/>
        </w:rPr>
        <w:t xml:space="preserve">报价说明：</w:t>
      </w:r>
      <w:r/>
    </w:p>
    <w:p>
      <w:pPr>
        <w:pStyle w:val="951"/>
        <w:jc w:val="left"/>
        <w:spacing w:line="520" w:lineRule="exact"/>
        <w:rPr>
          <w:rFonts w:ascii="宋体" w:hAnsi="宋体"/>
          <w:color w:val="000000"/>
          <w:sz w:val="24"/>
        </w:rPr>
      </w:pPr>
      <w:r>
        <w:rPr>
          <w:rFonts w:ascii="宋体" w:hAnsi="宋体"/>
          <w:color w:val="000000"/>
          <w:sz w:val="24"/>
        </w:rPr>
        <w:t xml:space="preserve">1、报价应包括全部内容，以及为完成上述内容所需的全部费用。</w:t>
      </w:r>
      <w:r>
        <w:rPr>
          <w:rFonts w:ascii="宋体" w:hAnsi="宋体"/>
          <w:color w:val="000000"/>
          <w:sz w:val="24"/>
        </w:rPr>
        <w:br/>
        <w:t xml:space="preserve">2、报价以总价为准，大小写不一致以大写为准；</w:t>
      </w:r>
      <w:r>
        <w:rPr>
          <w:rFonts w:ascii="宋体" w:hAnsi="宋体"/>
          <w:color w:val="000000"/>
          <w:sz w:val="24"/>
        </w:rPr>
        <w:br/>
        <w:t xml:space="preserve">3、偏离说明：详见《偏离表》；</w:t>
      </w:r>
      <w:r>
        <w:rPr>
          <w:rFonts w:ascii="宋体" w:hAnsi="宋体"/>
          <w:color w:val="000000"/>
          <w:sz w:val="24"/>
        </w:rPr>
        <w:br/>
      </w:r>
      <w:r/>
    </w:p>
    <w:p>
      <w:pPr>
        <w:pStyle w:val="951"/>
        <w:ind w:firstLine="480"/>
        <w:spacing w:line="520" w:lineRule="exact"/>
        <w:rPr>
          <w:rFonts w:ascii="宋体" w:hAnsi="宋体"/>
          <w:color w:val="000000"/>
          <w:sz w:val="24"/>
        </w:rPr>
      </w:pPr>
      <w:r>
        <w:rPr>
          <w:rFonts w:ascii="宋体" w:hAnsi="宋体"/>
          <w:color w:val="000000"/>
          <w:sz w:val="24"/>
        </w:rPr>
      </w:r>
      <w:r/>
    </w:p>
    <w:p>
      <w:pPr>
        <w:pStyle w:val="951"/>
        <w:ind w:right="29" w:firstLine="480"/>
        <w:spacing w:line="520" w:lineRule="exact"/>
        <w:rPr>
          <w:rFonts w:ascii="宋体" w:hAnsi="宋体"/>
          <w:color w:val="000000"/>
          <w:sz w:val="24"/>
        </w:rPr>
      </w:pPr>
      <w:r>
        <w:rPr>
          <w:rFonts w:ascii="宋体" w:hAnsi="宋体"/>
          <w:color w:val="000000"/>
          <w:sz w:val="24"/>
        </w:rPr>
        <w:t xml:space="preserve">供应商（电子签章）：</w:t>
      </w:r>
      <w:r/>
    </w:p>
    <w:p>
      <w:pPr>
        <w:pStyle w:val="951"/>
        <w:ind w:right="29" w:firstLine="480"/>
        <w:spacing w:line="520" w:lineRule="exact"/>
        <w:rPr>
          <w:rFonts w:ascii="宋体" w:hAnsi="宋体"/>
          <w:color w:val="000000"/>
          <w:sz w:val="24"/>
        </w:rPr>
      </w:pPr>
      <w:r>
        <w:rPr>
          <w:rFonts w:ascii="宋体" w:hAnsi="宋体"/>
          <w:color w:val="000000"/>
          <w:sz w:val="24"/>
        </w:rPr>
      </w:r>
      <w:r/>
    </w:p>
    <w:p>
      <w:pPr>
        <w:pStyle w:val="951"/>
        <w:ind w:right="29" w:firstLine="480"/>
        <w:spacing w:line="520" w:lineRule="exact"/>
        <w:rPr>
          <w:rFonts w:ascii="宋体" w:hAnsi="宋体"/>
          <w:color w:val="000000"/>
          <w:sz w:val="24"/>
        </w:rPr>
      </w:pPr>
      <w:r>
        <w:rPr>
          <w:rFonts w:ascii="宋体" w:hAnsi="宋体"/>
          <w:color w:val="000000"/>
          <w:sz w:val="24"/>
        </w:rPr>
        <w:t xml:space="preserve">日期：   </w:t>
      </w:r>
      <w:r/>
    </w:p>
    <w:p>
      <w:pPr>
        <w:pStyle w:val="951"/>
        <w:ind w:right="29" w:firstLine="6360"/>
        <w:spacing w:line="520" w:lineRule="exact"/>
        <w:rPr>
          <w:rFonts w:ascii="宋体" w:hAnsi="宋体"/>
          <w:color w:val="000000"/>
          <w:sz w:val="24"/>
        </w:rPr>
        <w:sectPr>
          <w:footnotePr/>
          <w:endnotePr/>
          <w:type w:val="continuous"/>
          <w:pgSz w:w="11906" w:h="16838" w:orient="portrait"/>
          <w:pgMar w:top="1134" w:right="1797" w:bottom="1134" w:left="1797" w:header="851" w:footer="992" w:gutter="0"/>
          <w:cols w:num="1" w:sep="0" w:space="1701" w:equalWidth="1"/>
          <w:docGrid w:linePitch="360"/>
          <w:titlePg/>
        </w:sectPr>
      </w:pPr>
      <w:r>
        <w:rPr>
          <w:rFonts w:ascii="宋体" w:hAnsi="宋体"/>
          <w:color w:val="000000"/>
          <w:sz w:val="24"/>
        </w:rPr>
        <w:t xml:space="preserve">年  月  日</w:t>
      </w:r>
      <w:r/>
    </w:p>
    <w:p>
      <w:pPr>
        <w:pStyle w:val="951"/>
        <w:jc w:val="center"/>
        <w:rPr>
          <w:rFonts w:ascii="宋体" w:hAnsi="宋体"/>
          <w:b/>
          <w:bCs/>
          <w:color w:val="000000"/>
          <w:sz w:val="36"/>
        </w:rPr>
      </w:pPr>
      <w:r>
        <w:rPr>
          <w:rFonts w:ascii="宋体" w:hAnsi="宋体"/>
          <w:b/>
          <w:bCs/>
          <w:color w:val="000000"/>
          <w:sz w:val="36"/>
        </w:rPr>
        <w:t xml:space="preserve">4、分项价格表</w:t>
      </w:r>
      <w:r/>
    </w:p>
    <w:p>
      <w:pPr>
        <w:pStyle w:val="951"/>
        <w:jc w:val="center"/>
        <w:rPr>
          <w:rFonts w:ascii="宋体" w:hAnsi="宋体"/>
          <w:b/>
          <w:bCs/>
          <w:sz w:val="24"/>
        </w:rPr>
      </w:pPr>
      <w:r>
        <w:rPr>
          <w:rFonts w:ascii="宋体" w:hAnsi="宋体"/>
          <w:b/>
          <w:bCs/>
          <w:sz w:val="24"/>
        </w:rPr>
      </w:r>
      <w:r/>
    </w:p>
    <w:p>
      <w:pPr>
        <w:pStyle w:val="951"/>
        <w:rPr>
          <w:rFonts w:ascii="宋体" w:hAnsi="宋体"/>
          <w:sz w:val="24"/>
        </w:rPr>
      </w:pPr>
      <w:r>
        <w:rPr>
          <w:rFonts w:ascii="宋体" w:hAnsi="宋体"/>
          <w:sz w:val="24"/>
        </w:rPr>
      </w:r>
      <w:r/>
    </w:p>
    <w:p>
      <w:pPr>
        <w:pStyle w:val="951"/>
        <w:rPr>
          <w:rFonts w:ascii="宋体" w:hAnsi="宋体"/>
          <w:sz w:val="24"/>
        </w:rPr>
      </w:pPr>
      <w:r>
        <w:rPr>
          <w:rFonts w:ascii="宋体" w:hAnsi="宋体"/>
          <w:sz w:val="24"/>
        </w:rPr>
        <w:t xml:space="preserve">本次为首次报价</w:t>
      </w:r>
      <w:r/>
    </w:p>
    <w:p>
      <w:pPr>
        <w:pStyle w:val="951"/>
        <w:jc w:val="left"/>
        <w:rPr>
          <w:rFonts w:ascii="宋体" w:hAnsi="宋体"/>
          <w:sz w:val="24"/>
          <w:u w:val="single"/>
        </w:rPr>
      </w:pPr>
      <w:r>
        <w:rPr>
          <w:rFonts w:ascii="宋体" w:hAnsi="宋体"/>
          <w:sz w:val="24"/>
        </w:rPr>
        <w:t xml:space="preserve">项目编号：</w:t>
      </w:r>
      <w:r/>
    </w:p>
    <w:p>
      <w:pPr>
        <w:pStyle w:val="951"/>
        <w:jc w:val="left"/>
        <w:rPr>
          <w:rFonts w:ascii="宋体" w:hAnsi="宋体"/>
          <w:sz w:val="24"/>
        </w:rPr>
      </w:pPr>
      <w:r>
        <w:rPr>
          <w:rFonts w:ascii="宋体" w:hAnsi="宋体"/>
          <w:sz w:val="24"/>
        </w:rPr>
        <w:t xml:space="preserve">项目名称：</w:t>
      </w:r>
      <w:r/>
    </w:p>
    <w:p>
      <w:pPr>
        <w:pStyle w:val="951"/>
        <w:rPr>
          <w:rFonts w:ascii="宋体" w:hAnsi="宋体"/>
        </w:rPr>
      </w:pPr>
      <w:r>
        <w:rPr>
          <w:rFonts w:ascii="宋体" w:hAnsi="宋体"/>
        </w:rPr>
      </w:r>
      <w:r/>
    </w:p>
    <w:p>
      <w:pPr>
        <w:pStyle w:val="951"/>
        <w:jc w:val="center"/>
        <w:rPr>
          <w:rFonts w:ascii="宋体" w:hAnsi="宋体"/>
          <w:sz w:val="24"/>
        </w:rPr>
      </w:pPr>
      <w:r>
        <w:rPr>
          <w:rFonts w:ascii="宋体" w:hAnsi="宋体"/>
          <w:sz w:val="24"/>
        </w:rPr>
      </w:r>
      <w:r/>
    </w:p>
    <w:p>
      <w:pPr>
        <w:pStyle w:val="1119"/>
      </w:pPr>
      <w:r/>
      <w:r/>
    </w:p>
    <w:p>
      <w:pPr>
        <w:pStyle w:val="951"/>
        <w:jc w:val="center"/>
        <w:rPr>
          <w:rFonts w:ascii="宋体" w:hAnsi="宋体"/>
          <w:sz w:val="24"/>
        </w:rPr>
      </w:pPr>
      <w:r>
        <w:rPr>
          <w:rFonts w:ascii="宋体" w:hAnsi="宋体"/>
          <w:sz w:val="24"/>
        </w:rPr>
        <w:t xml:space="preserve">格式自制</w:t>
      </w:r>
      <w:r/>
    </w:p>
    <w:p>
      <w:pPr>
        <w:pStyle w:val="951"/>
        <w:rPr>
          <w:rFonts w:ascii="宋体" w:hAnsi="宋体"/>
          <w:sz w:val="24"/>
        </w:rPr>
      </w:pPr>
      <w:r>
        <w:rPr>
          <w:rFonts w:ascii="宋体" w:hAnsi="宋体"/>
          <w:sz w:val="24"/>
        </w:rPr>
      </w:r>
      <w:r/>
    </w:p>
    <w:p>
      <w:pPr>
        <w:pStyle w:val="951"/>
        <w:rPr>
          <w:rFonts w:ascii="宋体" w:hAnsi="宋体"/>
          <w:sz w:val="24"/>
        </w:rPr>
      </w:pPr>
      <w:r>
        <w:rPr>
          <w:rFonts w:ascii="宋体" w:hAnsi="宋体"/>
          <w:sz w:val="24"/>
        </w:rPr>
      </w:r>
      <w:r/>
    </w:p>
    <w:p>
      <w:pPr>
        <w:pStyle w:val="951"/>
        <w:rPr>
          <w:rFonts w:ascii="宋体" w:hAnsi="宋体"/>
          <w:sz w:val="24"/>
        </w:rPr>
      </w:pPr>
      <w:r>
        <w:rPr>
          <w:rFonts w:ascii="宋体" w:hAnsi="宋体"/>
          <w:sz w:val="24"/>
        </w:rPr>
      </w:r>
      <w:r/>
    </w:p>
    <w:p>
      <w:pPr>
        <w:pStyle w:val="951"/>
        <w:ind w:right="29"/>
        <w:rPr>
          <w:rFonts w:ascii="宋体" w:hAnsi="宋体"/>
          <w:sz w:val="24"/>
        </w:rPr>
      </w:pPr>
      <w:r>
        <w:rPr>
          <w:rFonts w:ascii="宋体" w:hAnsi="宋体"/>
          <w:sz w:val="24"/>
        </w:rPr>
        <w:t xml:space="preserve">                          供应商（电子签章）：</w:t>
      </w:r>
      <w:r/>
    </w:p>
    <w:p>
      <w:pPr>
        <w:pStyle w:val="951"/>
        <w:ind w:right="29"/>
        <w:rPr>
          <w:rFonts w:ascii="宋体" w:hAnsi="宋体"/>
          <w:sz w:val="24"/>
        </w:rPr>
      </w:pPr>
      <w:r>
        <w:rPr>
          <w:rFonts w:ascii="宋体" w:hAnsi="宋体"/>
          <w:sz w:val="24"/>
        </w:rPr>
      </w:r>
      <w:r/>
    </w:p>
    <w:p>
      <w:pPr>
        <w:pStyle w:val="951"/>
        <w:ind w:right="29"/>
        <w:rPr>
          <w:rFonts w:ascii="宋体" w:hAnsi="宋体"/>
          <w:sz w:val="24"/>
        </w:rPr>
      </w:pPr>
      <w:r>
        <w:rPr>
          <w:rFonts w:ascii="宋体" w:hAnsi="宋体"/>
          <w:sz w:val="24"/>
        </w:rPr>
        <w:t xml:space="preserve">                          日期：  年  月  日</w:t>
      </w:r>
      <w:r/>
    </w:p>
    <w:p>
      <w:pPr>
        <w:pStyle w:val="951"/>
        <w:rPr>
          <w:rFonts w:ascii="宋体" w:hAnsi="宋体"/>
          <w:sz w:val="28"/>
          <w:szCs w:val="28"/>
          <w:u w:val="single"/>
        </w:rPr>
      </w:pPr>
      <w:r>
        <w:rPr>
          <w:rFonts w:ascii="宋体" w:hAnsi="宋体"/>
          <w:sz w:val="28"/>
          <w:szCs w:val="28"/>
          <w:u w:val="single"/>
        </w:rPr>
      </w:r>
      <w:r/>
    </w:p>
    <w:p>
      <w:pPr>
        <w:pStyle w:val="951"/>
        <w:rPr>
          <w:rFonts w:ascii="宋体" w:hAnsi="宋体"/>
        </w:rPr>
      </w:pPr>
      <w:r>
        <w:rPr>
          <w:rFonts w:ascii="宋体" w:hAnsi="宋体"/>
        </w:rPr>
      </w:r>
      <w:r/>
    </w:p>
    <w:p>
      <w:pPr>
        <w:pStyle w:val="951"/>
        <w:rPr>
          <w:rFonts w:ascii="宋体" w:hAnsi="宋体"/>
          <w:sz w:val="24"/>
        </w:rPr>
      </w:pPr>
      <w:r>
        <w:rPr>
          <w:rFonts w:ascii="宋体" w:hAnsi="宋体"/>
          <w:sz w:val="24"/>
        </w:rPr>
      </w:r>
      <w:r/>
    </w:p>
    <w:p>
      <w:pPr>
        <w:pStyle w:val="951"/>
        <w:rPr>
          <w:rFonts w:ascii="宋体" w:hAnsi="宋体"/>
          <w:sz w:val="24"/>
        </w:rPr>
      </w:pPr>
      <w:r>
        <w:rPr>
          <w:rFonts w:ascii="宋体" w:hAnsi="宋体"/>
          <w:sz w:val="24"/>
        </w:rPr>
      </w:r>
      <w:r/>
    </w:p>
    <w:p>
      <w:pPr>
        <w:pStyle w:val="951"/>
        <w:rPr>
          <w:rFonts w:ascii="宋体" w:hAnsi="宋体"/>
          <w:sz w:val="24"/>
        </w:rPr>
      </w:pPr>
      <w:r>
        <w:rPr>
          <w:rFonts w:ascii="宋体" w:hAnsi="宋体"/>
          <w:sz w:val="24"/>
        </w:rPr>
      </w:r>
      <w:r/>
    </w:p>
    <w:p>
      <w:pPr>
        <w:pStyle w:val="951"/>
        <w:ind w:firstLine="480"/>
        <w:rPr>
          <w:rFonts w:ascii="宋体" w:hAnsi="宋体"/>
          <w:sz w:val="24"/>
        </w:rPr>
      </w:pPr>
      <w:r>
        <w:rPr>
          <w:rFonts w:ascii="宋体" w:hAnsi="宋体"/>
          <w:sz w:val="24"/>
        </w:rPr>
        <w:t xml:space="preserve">注：供应商对以上数据的真实性负责。</w:t>
      </w:r>
      <w:r/>
    </w:p>
    <w:p>
      <w:pPr>
        <w:pStyle w:val="951"/>
        <w:ind w:firstLine="482"/>
        <w:rPr>
          <w:rFonts w:ascii="宋体" w:hAnsi="宋体"/>
          <w:b/>
          <w:i/>
          <w:sz w:val="24"/>
          <w:u w:val="single"/>
        </w:rPr>
      </w:pPr>
      <w:r>
        <w:rPr>
          <w:rFonts w:ascii="宋体" w:hAnsi="宋体"/>
          <w:b/>
          <w:i/>
          <w:sz w:val="24"/>
          <w:u w:val="single"/>
        </w:rPr>
        <w:t xml:space="preserve">采购人或采购代理机构有权将以上内容进行公示。</w:t>
      </w:r>
      <w:r/>
    </w:p>
    <w:p>
      <w:pPr>
        <w:pStyle w:val="951"/>
        <w:jc w:val="center"/>
        <w:rPr>
          <w:rFonts w:ascii="宋体" w:hAnsi="宋体"/>
          <w:b/>
          <w:bCs/>
          <w:color w:val="000000"/>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bCs/>
          <w:color w:val="000000"/>
          <w:sz w:val="36"/>
        </w:rPr>
      </w:r>
      <w:r/>
    </w:p>
    <w:p>
      <w:pPr>
        <w:pStyle w:val="951"/>
        <w:jc w:val="center"/>
        <w:rPr>
          <w:rFonts w:ascii="宋体" w:hAnsi="宋体"/>
          <w:b/>
          <w:bCs/>
          <w:color w:val="000000"/>
          <w:sz w:val="36"/>
        </w:rPr>
      </w:pPr>
      <w:r>
        <w:rPr>
          <w:rFonts w:ascii="宋体" w:hAnsi="宋体"/>
          <w:b/>
          <w:bCs/>
          <w:color w:val="000000"/>
          <w:sz w:val="36"/>
        </w:rPr>
        <w:t xml:space="preserve">5、偏离表</w:t>
      </w:r>
      <w:r/>
    </w:p>
    <w:p>
      <w:pPr>
        <w:pStyle w:val="951"/>
        <w:jc w:val="left"/>
        <w:spacing w:line="360" w:lineRule="auto"/>
        <w:rPr>
          <w:rFonts w:ascii="宋体" w:hAnsi="宋体"/>
          <w:color w:val="000000"/>
          <w:sz w:val="24"/>
        </w:rPr>
      </w:pPr>
      <w:r>
        <w:rPr>
          <w:rFonts w:ascii="宋体" w:hAnsi="宋体"/>
          <w:color w:val="000000"/>
          <w:sz w:val="24"/>
        </w:rPr>
        <w:t xml:space="preserve">项目编号：</w:t>
      </w:r>
      <w:r/>
    </w:p>
    <w:p>
      <w:pPr>
        <w:pStyle w:val="951"/>
        <w:jc w:val="left"/>
        <w:spacing w:line="360" w:lineRule="auto"/>
        <w:rPr>
          <w:rFonts w:ascii="宋体" w:hAnsi="宋体"/>
          <w:color w:val="000000"/>
          <w:sz w:val="24"/>
        </w:rPr>
      </w:pPr>
      <w:r>
        <w:rPr>
          <w:rFonts w:ascii="宋体" w:hAnsi="宋体"/>
          <w:color w:val="000000"/>
          <w:sz w:val="24"/>
        </w:rPr>
        <w:t xml:space="preserve">项目名称：</w:t>
      </w:r>
      <w:r/>
    </w:p>
    <w:tbl>
      <w:tblPr>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tcPr>
          <w:p>
            <w:pPr>
              <w:pStyle w:val="951"/>
              <w:jc w:val="center"/>
              <w:rPr>
                <w:rFonts w:ascii="宋体" w:hAnsi="宋体"/>
                <w:caps/>
                <w:color w:val="000000"/>
                <w:sz w:val="24"/>
              </w:rPr>
            </w:pPr>
            <w:r>
              <w:rPr>
                <w:rFonts w:ascii="宋体" w:hAnsi="宋体"/>
                <w:caps/>
                <w:color w:val="000000"/>
                <w:sz w:val="24"/>
              </w:rPr>
              <w:t xml:space="preserve">序号</w:t>
            </w:r>
            <w:r/>
          </w:p>
        </w:tc>
        <w:tc>
          <w:tcPr>
            <w:tcW w:w="965" w:type="dxa"/>
            <w:vAlign w:val="center"/>
            <w:textDirection w:val="lrTb"/>
            <w:noWrap/>
          </w:tcPr>
          <w:p>
            <w:pPr>
              <w:pStyle w:val="951"/>
              <w:jc w:val="center"/>
              <w:rPr>
                <w:rFonts w:ascii="宋体" w:hAnsi="宋体"/>
                <w:caps/>
                <w:color w:val="000000"/>
                <w:sz w:val="24"/>
              </w:rPr>
            </w:pPr>
            <w:r>
              <w:rPr>
                <w:rFonts w:ascii="宋体" w:hAnsi="宋体"/>
                <w:caps/>
                <w:color w:val="000000"/>
                <w:sz w:val="24"/>
              </w:rPr>
              <w:t xml:space="preserve">偏离内容</w:t>
            </w:r>
            <w:r/>
          </w:p>
        </w:tc>
        <w:tc>
          <w:tcPr>
            <w:tcW w:w="2670" w:type="dxa"/>
            <w:vAlign w:val="center"/>
            <w:textDirection w:val="lrTb"/>
            <w:noWrap/>
          </w:tcPr>
          <w:p>
            <w:pPr>
              <w:pStyle w:val="951"/>
              <w:jc w:val="center"/>
              <w:rPr>
                <w:rFonts w:ascii="宋体" w:hAnsi="宋体"/>
                <w:caps/>
                <w:color w:val="000000"/>
                <w:sz w:val="24"/>
              </w:rPr>
            </w:pPr>
            <w:r>
              <w:rPr>
                <w:rFonts w:ascii="宋体" w:hAnsi="宋体"/>
                <w:color w:val="000000"/>
                <w:sz w:val="24"/>
              </w:rPr>
              <w:t xml:space="preserve">竞争性磋商文件（含竞争性磋商文件的澄清或者修改）的要求</w:t>
            </w:r>
            <w:r/>
          </w:p>
        </w:tc>
        <w:tc>
          <w:tcPr>
            <w:tcW w:w="1575" w:type="dxa"/>
            <w:vAlign w:val="center"/>
            <w:textDirection w:val="lrTb"/>
            <w:noWrap/>
          </w:tcPr>
          <w:p>
            <w:pPr>
              <w:pStyle w:val="951"/>
              <w:jc w:val="center"/>
              <w:rPr>
                <w:rFonts w:ascii="宋体" w:hAnsi="宋体"/>
                <w:caps/>
                <w:color w:val="000000"/>
                <w:sz w:val="24"/>
              </w:rPr>
            </w:pPr>
            <w:r>
              <w:rPr>
                <w:rFonts w:ascii="宋体" w:hAnsi="宋体"/>
                <w:color w:val="000000"/>
                <w:sz w:val="24"/>
              </w:rPr>
              <w:t xml:space="preserve">首次响应文件中的内容</w:t>
            </w:r>
            <w:r/>
          </w:p>
        </w:tc>
        <w:tc>
          <w:tcPr>
            <w:tcW w:w="1351" w:type="dxa"/>
            <w:vAlign w:val="center"/>
            <w:textDirection w:val="lrTb"/>
            <w:noWrap/>
          </w:tcPr>
          <w:p>
            <w:pPr>
              <w:pStyle w:val="951"/>
              <w:jc w:val="center"/>
              <w:rPr>
                <w:rFonts w:ascii="宋体" w:hAnsi="宋体"/>
                <w:caps/>
                <w:color w:val="000000"/>
                <w:sz w:val="24"/>
              </w:rPr>
            </w:pPr>
            <w:r>
              <w:rPr>
                <w:rFonts w:ascii="宋体" w:hAnsi="宋体"/>
                <w:caps/>
                <w:color w:val="000000"/>
                <w:sz w:val="24"/>
              </w:rPr>
              <w:t xml:space="preserve">（正/负/无）偏离</w:t>
            </w:r>
            <w:r/>
          </w:p>
        </w:tc>
        <w:tc>
          <w:tcPr>
            <w:tcW w:w="2123" w:type="dxa"/>
            <w:vAlign w:val="center"/>
            <w:textDirection w:val="lrTb"/>
            <w:noWrap/>
          </w:tcPr>
          <w:p>
            <w:pPr>
              <w:pStyle w:val="951"/>
              <w:jc w:val="center"/>
              <w:rPr>
                <w:rFonts w:ascii="宋体" w:hAnsi="宋体"/>
                <w:caps/>
                <w:color w:val="000000"/>
                <w:sz w:val="24"/>
              </w:rPr>
            </w:pPr>
            <w:r>
              <w:rPr>
                <w:rFonts w:ascii="宋体" w:hAnsi="宋体"/>
                <w:caps/>
                <w:color w:val="000000"/>
                <w:sz w:val="24"/>
              </w:rPr>
              <w:t xml:space="preserve">说明</w:t>
            </w:r>
            <w:r/>
          </w:p>
        </w:tc>
      </w:tr>
      <w:tr>
        <w:trPr>
          <w:jc w:val="center"/>
          <w:trHeight w:val="794"/>
        </w:trPr>
        <w:tc>
          <w:tcPr>
            <w:tcW w:w="888" w:type="dxa"/>
            <w:vAlign w:val="center"/>
            <w:textDirection w:val="lrTb"/>
            <w:noWrap/>
          </w:tcPr>
          <w:p>
            <w:pPr>
              <w:pStyle w:val="951"/>
              <w:jc w:val="center"/>
              <w:rPr>
                <w:rFonts w:ascii="宋体" w:hAnsi="宋体"/>
                <w:caps/>
                <w:color w:val="000000"/>
                <w:sz w:val="24"/>
              </w:rPr>
            </w:pPr>
            <w:r>
              <w:rPr>
                <w:rFonts w:ascii="宋体" w:hAnsi="宋体"/>
                <w:caps/>
                <w:color w:val="000000"/>
                <w:sz w:val="24"/>
              </w:rPr>
            </w:r>
            <w:r/>
          </w:p>
        </w:tc>
        <w:tc>
          <w:tcPr>
            <w:tcW w:w="965" w:type="dxa"/>
            <w:vAlign w:val="center"/>
            <w:textDirection w:val="lrTb"/>
            <w:noWrap/>
          </w:tcPr>
          <w:p>
            <w:pPr>
              <w:pStyle w:val="951"/>
              <w:jc w:val="center"/>
              <w:rPr>
                <w:rFonts w:ascii="宋体" w:hAnsi="宋体"/>
                <w:caps/>
                <w:color w:val="000000"/>
                <w:sz w:val="24"/>
              </w:rPr>
            </w:pPr>
            <w:r>
              <w:rPr>
                <w:rFonts w:ascii="宋体" w:hAnsi="宋体"/>
                <w:caps/>
                <w:color w:val="000000"/>
                <w:sz w:val="24"/>
              </w:rPr>
            </w:r>
            <w:r/>
          </w:p>
        </w:tc>
        <w:tc>
          <w:tcPr>
            <w:tcW w:w="2670" w:type="dxa"/>
            <w:vAlign w:val="center"/>
            <w:textDirection w:val="lrTb"/>
            <w:noWrap/>
          </w:tcPr>
          <w:p>
            <w:pPr>
              <w:pStyle w:val="951"/>
              <w:jc w:val="center"/>
              <w:rPr>
                <w:rFonts w:ascii="宋体" w:hAnsi="宋体"/>
                <w:caps/>
                <w:color w:val="000000"/>
                <w:sz w:val="24"/>
              </w:rPr>
            </w:pPr>
            <w:r>
              <w:rPr>
                <w:rFonts w:ascii="宋体" w:hAnsi="宋体"/>
                <w:caps/>
                <w:color w:val="000000"/>
                <w:sz w:val="24"/>
              </w:rPr>
            </w:r>
            <w:r/>
          </w:p>
        </w:tc>
        <w:tc>
          <w:tcPr>
            <w:tcW w:w="1575" w:type="dxa"/>
            <w:vAlign w:val="center"/>
            <w:textDirection w:val="lrTb"/>
            <w:noWrap/>
          </w:tcPr>
          <w:p>
            <w:pPr>
              <w:pStyle w:val="951"/>
              <w:jc w:val="center"/>
              <w:rPr>
                <w:rFonts w:ascii="宋体" w:hAnsi="宋体"/>
                <w:caps/>
                <w:color w:val="000000"/>
                <w:sz w:val="24"/>
              </w:rPr>
            </w:pPr>
            <w:r>
              <w:rPr>
                <w:rFonts w:ascii="宋体" w:hAnsi="宋体"/>
                <w:caps/>
                <w:color w:val="000000"/>
                <w:sz w:val="24"/>
              </w:rPr>
            </w:r>
            <w:r/>
          </w:p>
        </w:tc>
        <w:tc>
          <w:tcPr>
            <w:tcW w:w="1351" w:type="dxa"/>
            <w:vAlign w:val="center"/>
            <w:textDirection w:val="lrTb"/>
            <w:noWrap/>
          </w:tcPr>
          <w:p>
            <w:pPr>
              <w:pStyle w:val="951"/>
              <w:jc w:val="center"/>
              <w:rPr>
                <w:rFonts w:ascii="宋体" w:hAnsi="宋体"/>
                <w:caps/>
                <w:color w:val="000000"/>
                <w:sz w:val="24"/>
              </w:rPr>
            </w:pPr>
            <w:r>
              <w:rPr>
                <w:rFonts w:ascii="宋体" w:hAnsi="宋体"/>
                <w:caps/>
                <w:color w:val="000000"/>
                <w:sz w:val="24"/>
              </w:rPr>
            </w:r>
            <w:r/>
          </w:p>
        </w:tc>
        <w:tc>
          <w:tcPr>
            <w:tcW w:w="2123" w:type="dxa"/>
            <w:vAlign w:val="center"/>
            <w:textDirection w:val="lrTb"/>
            <w:noWrap/>
          </w:tcPr>
          <w:p>
            <w:pPr>
              <w:pStyle w:val="951"/>
              <w:jc w:val="center"/>
              <w:rPr>
                <w:rFonts w:ascii="宋体" w:hAnsi="宋体"/>
                <w:caps/>
                <w:color w:val="000000"/>
                <w:sz w:val="24"/>
              </w:rPr>
            </w:pPr>
            <w:r>
              <w:rPr>
                <w:rFonts w:ascii="宋体" w:hAnsi="宋体"/>
                <w:caps/>
                <w:color w:val="000000"/>
                <w:sz w:val="24"/>
              </w:rPr>
            </w:r>
            <w:r/>
          </w:p>
        </w:tc>
      </w:tr>
      <w:tr>
        <w:trPr>
          <w:jc w:val="center"/>
          <w:trHeight w:val="794"/>
        </w:trPr>
        <w:tc>
          <w:tcPr>
            <w:tcW w:w="888"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96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670"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57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351"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123" w:type="dxa"/>
            <w:vAlign w:val="center"/>
            <w:textDirection w:val="lrTb"/>
            <w:noWrap/>
          </w:tcPr>
          <w:p>
            <w:pPr>
              <w:pStyle w:val="951"/>
              <w:jc w:val="center"/>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96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670"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57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351"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123" w:type="dxa"/>
            <w:vAlign w:val="center"/>
            <w:textDirection w:val="lrTb"/>
            <w:noWrap/>
          </w:tcPr>
          <w:p>
            <w:pPr>
              <w:pStyle w:val="951"/>
              <w:jc w:val="center"/>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96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670"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57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351"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123" w:type="dxa"/>
            <w:vAlign w:val="center"/>
            <w:textDirection w:val="lrTb"/>
            <w:noWrap/>
          </w:tcPr>
          <w:p>
            <w:pPr>
              <w:pStyle w:val="951"/>
              <w:jc w:val="center"/>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96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670"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57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351"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123" w:type="dxa"/>
            <w:vAlign w:val="center"/>
            <w:textDirection w:val="lrTb"/>
            <w:noWrap/>
          </w:tcPr>
          <w:p>
            <w:pPr>
              <w:pStyle w:val="951"/>
              <w:jc w:val="center"/>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96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670"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57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351"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123" w:type="dxa"/>
            <w:vAlign w:val="center"/>
            <w:textDirection w:val="lrTb"/>
            <w:noWrap/>
          </w:tcPr>
          <w:p>
            <w:pPr>
              <w:pStyle w:val="951"/>
              <w:jc w:val="center"/>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96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670"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57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351"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123" w:type="dxa"/>
            <w:vAlign w:val="center"/>
            <w:textDirection w:val="lrTb"/>
            <w:noWrap/>
          </w:tcPr>
          <w:p>
            <w:pPr>
              <w:pStyle w:val="951"/>
              <w:jc w:val="center"/>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96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670"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57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351"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123" w:type="dxa"/>
            <w:vAlign w:val="center"/>
            <w:textDirection w:val="lrTb"/>
            <w:noWrap/>
          </w:tcPr>
          <w:p>
            <w:pPr>
              <w:pStyle w:val="951"/>
              <w:jc w:val="center"/>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96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670"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57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351"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123" w:type="dxa"/>
            <w:vAlign w:val="center"/>
            <w:textDirection w:val="lrTb"/>
            <w:noWrap/>
          </w:tcPr>
          <w:p>
            <w:pPr>
              <w:pStyle w:val="951"/>
              <w:jc w:val="center"/>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96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670"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575"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1351" w:type="dxa"/>
            <w:vAlign w:val="center"/>
            <w:textDirection w:val="lrTb"/>
            <w:noWrap/>
          </w:tcPr>
          <w:p>
            <w:pPr>
              <w:pStyle w:val="951"/>
              <w:jc w:val="center"/>
              <w:rPr>
                <w:rFonts w:ascii="宋体" w:hAnsi="宋体"/>
                <w:color w:val="000000"/>
                <w:sz w:val="24"/>
              </w:rPr>
            </w:pPr>
            <w:r>
              <w:rPr>
                <w:rFonts w:ascii="宋体" w:hAnsi="宋体"/>
                <w:color w:val="000000"/>
                <w:sz w:val="24"/>
              </w:rPr>
            </w:r>
            <w:r/>
          </w:p>
        </w:tc>
        <w:tc>
          <w:tcPr>
            <w:tcW w:w="2123" w:type="dxa"/>
            <w:vAlign w:val="center"/>
            <w:textDirection w:val="lrTb"/>
            <w:noWrap/>
          </w:tcPr>
          <w:p>
            <w:pPr>
              <w:pStyle w:val="951"/>
              <w:jc w:val="center"/>
              <w:rPr>
                <w:rFonts w:ascii="宋体" w:hAnsi="宋体"/>
                <w:color w:val="000000"/>
                <w:sz w:val="24"/>
              </w:rPr>
            </w:pPr>
            <w:r>
              <w:rPr>
                <w:rFonts w:ascii="宋体" w:hAnsi="宋体"/>
                <w:color w:val="000000"/>
                <w:sz w:val="24"/>
              </w:rPr>
            </w:r>
            <w:r/>
          </w:p>
        </w:tc>
      </w:tr>
    </w:tbl>
    <w:p>
      <w:pPr>
        <w:pStyle w:val="951"/>
        <w:spacing w:line="520" w:lineRule="exact"/>
        <w:rPr>
          <w:rFonts w:ascii="宋体" w:hAnsi="宋体"/>
          <w:color w:val="000000"/>
          <w:sz w:val="24"/>
        </w:rPr>
      </w:pPr>
      <w:r>
        <w:rPr>
          <w:rFonts w:ascii="宋体" w:hAnsi="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51"/>
        <w:spacing w:line="520" w:lineRule="exact"/>
        <w:rPr>
          <w:rFonts w:ascii="宋体" w:hAnsi="宋体"/>
          <w:color w:val="000000"/>
          <w:sz w:val="30"/>
          <w:szCs w:val="30"/>
        </w:rPr>
      </w:pPr>
      <w:r>
        <w:rPr>
          <w:rFonts w:ascii="宋体" w:hAnsi="宋体"/>
          <w:color w:val="000000"/>
          <w:sz w:val="30"/>
          <w:szCs w:val="30"/>
        </w:rPr>
      </w:r>
      <w:r/>
    </w:p>
    <w:p>
      <w:pPr>
        <w:pStyle w:val="951"/>
        <w:ind w:right="29"/>
        <w:spacing w:line="520" w:lineRule="exact"/>
        <w:rPr>
          <w:rFonts w:ascii="宋体" w:hAnsi="宋体"/>
          <w:color w:val="000000"/>
          <w:sz w:val="24"/>
        </w:rPr>
      </w:pPr>
      <w:r>
        <w:rPr>
          <w:rFonts w:ascii="宋体" w:hAnsi="宋体"/>
          <w:color w:val="000000"/>
          <w:sz w:val="24"/>
        </w:rPr>
        <w:t xml:space="preserve">供应商（电子签章）：</w:t>
      </w:r>
      <w:r/>
    </w:p>
    <w:p>
      <w:pPr>
        <w:pStyle w:val="951"/>
        <w:ind w:right="29"/>
        <w:spacing w:line="520" w:lineRule="exact"/>
        <w:rPr>
          <w:rFonts w:ascii="宋体" w:hAnsi="宋体"/>
          <w:color w:val="000000"/>
          <w:sz w:val="24"/>
        </w:rPr>
      </w:pPr>
      <w:r>
        <w:rPr>
          <w:rFonts w:ascii="宋体" w:hAnsi="宋体"/>
          <w:color w:val="000000"/>
          <w:sz w:val="24"/>
        </w:rPr>
        <w:t xml:space="preserve">日期：  年  月  日</w:t>
      </w:r>
      <w:r/>
    </w:p>
    <w:p>
      <w:pPr>
        <w:pStyle w:val="951"/>
        <w:rPr>
          <w:rFonts w:ascii="宋体" w:hAnsi="宋体"/>
          <w:color w:val="000000"/>
          <w:sz w:val="24"/>
        </w:rPr>
      </w:pPr>
      <w:r>
        <w:rPr>
          <w:rFonts w:ascii="宋体" w:hAnsi="宋体"/>
          <w:color w:val="000000"/>
          <w:sz w:val="24"/>
        </w:rPr>
      </w:r>
      <w:r/>
    </w:p>
    <w:p>
      <w:pPr>
        <w:pStyle w:val="951"/>
        <w:contextualSpacing/>
        <w:jc w:val="center"/>
        <w:rPr>
          <w:rFonts w:ascii="宋体" w:hAnsi="宋体"/>
          <w:b/>
          <w:color w:val="000000"/>
          <w:sz w:val="36"/>
        </w:rPr>
      </w:pPr>
      <w:r>
        <w:rPr>
          <w:rFonts w:ascii="宋体" w:hAnsi="宋体"/>
          <w:b/>
          <w:color w:val="000000"/>
          <w:sz w:val="36"/>
        </w:rPr>
        <w:t xml:space="preserve">6、合同条款</w:t>
      </w:r>
      <w:r/>
    </w:p>
    <w:p>
      <w:pPr>
        <w:pStyle w:val="1130"/>
        <w:jc w:val="center"/>
        <w:spacing w:after="312" w:line="520" w:lineRule="exact"/>
        <w:rPr>
          <w:rFonts w:hAnsi="宋体"/>
          <w:b/>
          <w:color w:val="000000"/>
          <w:sz w:val="32"/>
          <w:szCs w:val="32"/>
        </w:rPr>
      </w:pPr>
      <w:r>
        <w:rPr>
          <w:rFonts w:hAnsi="宋体"/>
          <w:b/>
          <w:color w:val="000000"/>
          <w:sz w:val="32"/>
          <w:szCs w:val="32"/>
        </w:rPr>
      </w:r>
      <w:r/>
    </w:p>
    <w:p>
      <w:pPr>
        <w:pStyle w:val="1131"/>
        <w:ind w:firstLine="442"/>
        <w:jc w:val="center"/>
        <w:rPr>
          <w:rFonts w:ascii="宋体" w:hAnsi="宋体"/>
          <w:b/>
          <w:sz w:val="44"/>
          <w:szCs w:val="44"/>
        </w:rPr>
      </w:pPr>
      <w:r>
        <w:rPr>
          <w:rFonts w:hint="eastAsia" w:ascii="宋体" w:hAnsi="宋体"/>
          <w:b/>
          <w:sz w:val="44"/>
          <w:szCs w:val="44"/>
        </w:rPr>
        <w:t xml:space="preserve">徐州市铜山区三堡街道农村保洁项目</w:t>
      </w:r>
      <w:r>
        <w:rPr>
          <w:rFonts w:ascii="宋体" w:hAnsi="宋体"/>
          <w:b/>
          <w:sz w:val="44"/>
          <w:szCs w:val="44"/>
        </w:rPr>
        <w:t xml:space="preserve">合同</w:t>
      </w:r>
      <w:r/>
    </w:p>
    <w:p>
      <w:pPr>
        <w:pStyle w:val="1131"/>
        <w:ind w:firstLine="321"/>
        <w:rPr>
          <w:rFonts w:ascii="宋体" w:hAnsi="宋体"/>
          <w:b/>
          <w:sz w:val="32"/>
          <w:szCs w:val="32"/>
        </w:rPr>
      </w:pPr>
      <w:r>
        <w:rPr>
          <w:rFonts w:ascii="宋体" w:hAnsi="宋体"/>
          <w:b/>
          <w:sz w:val="32"/>
          <w:szCs w:val="32"/>
        </w:rPr>
      </w:r>
      <w:r/>
    </w:p>
    <w:p>
      <w:pPr>
        <w:pStyle w:val="1131"/>
        <w:ind w:firstLine="321"/>
        <w:rPr>
          <w:rFonts w:ascii="宋体" w:hAnsi="宋体"/>
          <w:b/>
          <w:sz w:val="32"/>
          <w:szCs w:val="32"/>
        </w:rPr>
      </w:pPr>
      <w:r>
        <w:rPr>
          <w:rFonts w:ascii="宋体" w:hAnsi="宋体"/>
          <w:b/>
          <w:sz w:val="32"/>
          <w:szCs w:val="32"/>
        </w:rPr>
      </w:r>
      <w:r/>
    </w:p>
    <w:p>
      <w:pPr>
        <w:pStyle w:val="1131"/>
        <w:ind w:firstLine="904"/>
        <w:rPr>
          <w:rFonts w:ascii="宋体" w:hAnsi="宋体"/>
          <w:b/>
          <w:sz w:val="30"/>
          <w:szCs w:val="30"/>
        </w:rPr>
      </w:pPr>
      <w:r>
        <w:rPr>
          <w:rFonts w:ascii="宋体" w:hAnsi="宋体"/>
          <w:b/>
          <w:sz w:val="30"/>
          <w:szCs w:val="30"/>
        </w:rPr>
      </w:r>
      <w:r/>
    </w:p>
    <w:p>
      <w:pPr>
        <w:pStyle w:val="1131"/>
        <w:ind w:firstLine="904"/>
        <w:rPr>
          <w:rFonts w:ascii="宋体" w:hAnsi="宋体"/>
          <w:b/>
          <w:sz w:val="30"/>
          <w:szCs w:val="30"/>
        </w:rPr>
      </w:pPr>
      <w:r>
        <w:rPr>
          <w:rFonts w:ascii="宋体" w:hAnsi="宋体"/>
          <w:b/>
          <w:sz w:val="30"/>
          <w:szCs w:val="30"/>
        </w:rPr>
      </w:r>
      <w:r/>
    </w:p>
    <w:p>
      <w:pPr>
        <w:pStyle w:val="1131"/>
        <w:ind w:firstLine="904"/>
        <w:rPr>
          <w:rFonts w:ascii="宋体" w:hAnsi="宋体"/>
          <w:b/>
          <w:sz w:val="30"/>
          <w:szCs w:val="30"/>
        </w:rPr>
      </w:pPr>
      <w:r>
        <w:rPr>
          <w:rFonts w:ascii="宋体" w:hAnsi="宋体"/>
          <w:b/>
          <w:sz w:val="30"/>
          <w:szCs w:val="30"/>
        </w:rPr>
        <w:t xml:space="preserve">项目编号：</w:t>
      </w:r>
      <w:r>
        <w:rPr>
          <w:rFonts w:ascii="宋体" w:hAnsi="宋体"/>
          <w:b/>
          <w:sz w:val="30"/>
          <w:szCs w:val="30"/>
        </w:rPr>
        <w:t xml:space="preserve">JSZC-320312-XZPM-C2026-0001</w:t>
      </w:r>
      <w:r>
        <w:rPr>
          <w:rFonts w:hint="eastAsia" w:ascii="宋体" w:hAnsi="宋体"/>
          <w:b/>
          <w:sz w:val="30"/>
          <w:szCs w:val="30"/>
        </w:rPr>
        <w:t xml:space="preserve"> </w:t>
      </w:r>
      <w:r/>
    </w:p>
    <w:p>
      <w:pPr>
        <w:pStyle w:val="1131"/>
        <w:ind w:firstLine="904"/>
        <w:rPr>
          <w:rFonts w:ascii="宋体" w:hAnsi="宋体"/>
          <w:b/>
          <w:sz w:val="30"/>
          <w:szCs w:val="30"/>
        </w:rPr>
      </w:pPr>
      <w:r>
        <w:rPr>
          <w:rFonts w:ascii="宋体" w:hAnsi="宋体"/>
          <w:b/>
          <w:sz w:val="30"/>
          <w:szCs w:val="30"/>
        </w:rPr>
      </w:r>
      <w:r/>
    </w:p>
    <w:p>
      <w:pPr>
        <w:pStyle w:val="1131"/>
        <w:ind w:firstLine="904"/>
        <w:rPr>
          <w:rFonts w:ascii="宋体" w:hAnsi="宋体"/>
          <w:b/>
          <w:sz w:val="30"/>
          <w:szCs w:val="30"/>
        </w:rPr>
      </w:pPr>
      <w:r>
        <w:rPr>
          <w:rFonts w:ascii="宋体" w:hAnsi="宋体"/>
          <w:b/>
          <w:sz w:val="30"/>
          <w:szCs w:val="30"/>
        </w:rPr>
      </w:r>
      <w:r/>
    </w:p>
    <w:p>
      <w:pPr>
        <w:pStyle w:val="1131"/>
        <w:ind w:firstLine="904"/>
        <w:rPr>
          <w:rFonts w:ascii="宋体" w:hAnsi="宋体"/>
          <w:b/>
          <w:sz w:val="30"/>
          <w:szCs w:val="30"/>
        </w:rPr>
      </w:pPr>
      <w:r>
        <w:rPr>
          <w:rFonts w:ascii="宋体" w:hAnsi="宋体"/>
          <w:b/>
          <w:sz w:val="30"/>
          <w:szCs w:val="30"/>
        </w:rPr>
        <w:t xml:space="preserve">项目名称：徐州市铜山区三堡街道农村保洁项目</w:t>
      </w:r>
      <w:r/>
    </w:p>
    <w:p>
      <w:pPr>
        <w:pStyle w:val="1131"/>
        <w:ind w:firstLine="904"/>
        <w:rPr>
          <w:rFonts w:ascii="宋体" w:hAnsi="宋体"/>
          <w:b/>
          <w:sz w:val="30"/>
          <w:szCs w:val="30"/>
        </w:rPr>
      </w:pPr>
      <w:r>
        <w:rPr>
          <w:rFonts w:ascii="宋体" w:hAnsi="宋体"/>
          <w:b/>
          <w:sz w:val="30"/>
          <w:szCs w:val="30"/>
        </w:rPr>
      </w:r>
      <w:r/>
    </w:p>
    <w:p>
      <w:pPr>
        <w:pStyle w:val="1131"/>
        <w:ind w:firstLine="904"/>
        <w:rPr>
          <w:rFonts w:ascii="宋体" w:hAnsi="宋体"/>
          <w:b/>
          <w:sz w:val="30"/>
          <w:szCs w:val="30"/>
        </w:rPr>
      </w:pPr>
      <w:r>
        <w:rPr>
          <w:rFonts w:ascii="宋体" w:hAnsi="宋体"/>
          <w:b/>
          <w:sz w:val="30"/>
          <w:szCs w:val="30"/>
        </w:rPr>
      </w:r>
      <w:r/>
    </w:p>
    <w:p>
      <w:pPr>
        <w:pStyle w:val="1131"/>
        <w:ind w:firstLine="904"/>
        <w:rPr>
          <w:rFonts w:ascii="宋体" w:hAnsi="宋体"/>
          <w:b/>
          <w:sz w:val="30"/>
          <w:szCs w:val="30"/>
        </w:rPr>
      </w:pPr>
      <w:r>
        <w:rPr>
          <w:rFonts w:ascii="宋体" w:hAnsi="宋体"/>
          <w:b/>
          <w:sz w:val="30"/>
          <w:szCs w:val="30"/>
        </w:rPr>
        <w:t xml:space="preserve">甲 方：</w:t>
      </w:r>
      <w:r>
        <w:rPr>
          <w:rFonts w:hint="eastAsia" w:ascii="宋体" w:hAnsi="宋体"/>
          <w:b/>
          <w:sz w:val="30"/>
          <w:szCs w:val="30"/>
        </w:rPr>
        <w:t xml:space="preserve">徐州市铜山区三堡街道办事处</w:t>
      </w:r>
      <w:r/>
    </w:p>
    <w:p>
      <w:pPr>
        <w:pStyle w:val="1131"/>
        <w:rPr>
          <w:rFonts w:ascii="宋体" w:hAnsi="宋体"/>
          <w:b/>
          <w:sz w:val="30"/>
          <w:szCs w:val="30"/>
        </w:rPr>
      </w:pPr>
      <w:r>
        <w:rPr>
          <w:rFonts w:ascii="宋体" w:hAnsi="宋体"/>
          <w:b/>
          <w:sz w:val="30"/>
          <w:szCs w:val="30"/>
        </w:rPr>
      </w:r>
      <w:r/>
    </w:p>
    <w:p>
      <w:pPr>
        <w:pStyle w:val="1131"/>
        <w:ind w:firstLine="904"/>
        <w:rPr>
          <w:rFonts w:ascii="宋体" w:hAnsi="宋体"/>
          <w:b/>
          <w:sz w:val="30"/>
          <w:szCs w:val="30"/>
        </w:rPr>
      </w:pPr>
      <w:r>
        <w:rPr>
          <w:rFonts w:ascii="宋体" w:hAnsi="宋体"/>
          <w:b/>
          <w:sz w:val="30"/>
          <w:szCs w:val="30"/>
        </w:rPr>
      </w:r>
      <w:r/>
    </w:p>
    <w:p>
      <w:pPr>
        <w:pStyle w:val="1131"/>
        <w:ind w:firstLine="904"/>
        <w:rPr>
          <w:rFonts w:ascii="宋体" w:hAnsi="宋体"/>
          <w:b/>
          <w:sz w:val="30"/>
          <w:szCs w:val="30"/>
        </w:rPr>
      </w:pPr>
      <w:r>
        <w:rPr>
          <w:rFonts w:ascii="宋体" w:hAnsi="宋体"/>
          <w:b/>
          <w:sz w:val="30"/>
          <w:szCs w:val="30"/>
        </w:rPr>
        <w:t xml:space="preserve">乙 方：</w:t>
      </w:r>
      <w:r/>
    </w:p>
    <w:p>
      <w:pPr>
        <w:pStyle w:val="1131"/>
        <w:rPr>
          <w:rFonts w:ascii="宋体" w:hAnsi="宋体"/>
          <w:b/>
          <w:sz w:val="30"/>
          <w:szCs w:val="30"/>
        </w:rPr>
      </w:pPr>
      <w:r>
        <w:rPr>
          <w:rFonts w:ascii="宋体" w:hAnsi="宋体"/>
          <w:b/>
          <w:sz w:val="30"/>
          <w:szCs w:val="30"/>
        </w:rPr>
      </w:r>
      <w:r/>
    </w:p>
    <w:p>
      <w:pPr>
        <w:pStyle w:val="1131"/>
        <w:ind w:firstLine="904"/>
        <w:rPr>
          <w:rFonts w:ascii="宋体" w:hAnsi="宋体"/>
          <w:b/>
          <w:sz w:val="30"/>
          <w:szCs w:val="30"/>
        </w:rPr>
      </w:pPr>
      <w:r>
        <w:rPr>
          <w:rFonts w:ascii="宋体" w:hAnsi="宋体"/>
          <w:b/>
          <w:sz w:val="30"/>
          <w:szCs w:val="30"/>
        </w:rPr>
      </w:r>
      <w:r/>
    </w:p>
    <w:p>
      <w:pPr>
        <w:pStyle w:val="1131"/>
        <w:ind w:firstLine="904"/>
        <w:rPr>
          <w:rFonts w:ascii="宋体" w:hAnsi="宋体"/>
          <w:b/>
          <w:sz w:val="30"/>
          <w:szCs w:val="30"/>
        </w:rPr>
      </w:pPr>
      <w:r>
        <w:rPr>
          <w:rFonts w:ascii="宋体" w:hAnsi="宋体"/>
          <w:b/>
          <w:sz w:val="30"/>
          <w:szCs w:val="30"/>
        </w:rPr>
        <w:t xml:space="preserve">签订时间： 年  月  日 </w:t>
      </w:r>
      <w:r/>
    </w:p>
    <w:p>
      <w:pPr>
        <w:pStyle w:val="1131"/>
        <w:ind w:firstLine="643"/>
        <w:rPr>
          <w:rFonts w:ascii="宋体" w:hAnsi="宋体"/>
          <w:b/>
          <w:sz w:val="32"/>
          <w:szCs w:val="32"/>
        </w:rPr>
      </w:pPr>
      <w:r>
        <w:rPr>
          <w:rFonts w:ascii="宋体" w:hAnsi="宋体"/>
          <w:b/>
          <w:sz w:val="32"/>
          <w:szCs w:val="32"/>
        </w:rPr>
      </w:r>
      <w:r/>
    </w:p>
    <w:p>
      <w:pPr>
        <w:pStyle w:val="1131"/>
        <w:rPr>
          <w:rFonts w:ascii="宋体" w:hAnsi="宋体"/>
          <w:b/>
          <w:sz w:val="52"/>
          <w:szCs w:val="52"/>
        </w:rPr>
      </w:pPr>
      <w:r>
        <w:rPr>
          <w:rFonts w:ascii="宋体" w:hAnsi="宋体"/>
          <w:b/>
          <w:sz w:val="52"/>
          <w:szCs w:val="52"/>
        </w:rPr>
      </w:r>
      <w:r/>
    </w:p>
    <w:p>
      <w:pPr>
        <w:pStyle w:val="1131"/>
        <w:ind w:firstLine="482"/>
        <w:spacing w:line="360" w:lineRule="auto"/>
        <w:rPr>
          <w:rFonts w:ascii="宋体" w:hAnsi="宋体"/>
          <w:b/>
          <w:sz w:val="24"/>
          <w:szCs w:val="24"/>
        </w:rPr>
      </w:pPr>
      <w:r>
        <w:rPr>
          <w:rFonts w:hint="eastAsia" w:ascii="宋体" w:hAnsi="宋体"/>
          <w:b/>
          <w:sz w:val="24"/>
          <w:szCs w:val="24"/>
        </w:rPr>
        <w:t xml:space="preserve">友情提醒：采购人与成交供应商应当在成交通知书发出之日起三十日内，按照采购文件确定的事项签订政府采购合同。</w:t>
      </w:r>
      <w:r/>
    </w:p>
    <w:p>
      <w:pPr>
        <w:pStyle w:val="1131"/>
        <w:ind w:firstLine="482"/>
        <w:spacing w:line="360" w:lineRule="auto"/>
        <w:rPr>
          <w:rFonts w:ascii="宋体" w:hAnsi="宋体"/>
          <w:b/>
          <w:sz w:val="24"/>
          <w:szCs w:val="24"/>
        </w:rPr>
      </w:pPr>
      <w:r>
        <w:rPr>
          <w:rFonts w:hint="eastAsia" w:ascii="宋体" w:hAnsi="宋体"/>
          <w:b/>
          <w:sz w:val="24"/>
          <w:szCs w:val="24"/>
        </w:rPr>
        <w:t xml:space="preserve">采购人应当自政府采购合同签订之日起2个工作日内，将政府采购合同在省级以上人民政府财政部门指定的媒体上公告，但政府采购合同中涉及国家秘密、商业秘密的内</w:t>
      </w:r>
      <w:r/>
    </w:p>
    <w:p>
      <w:pPr>
        <w:pStyle w:val="1131"/>
        <w:spacing w:line="360" w:lineRule="auto"/>
        <w:rPr>
          <w:rFonts w:ascii="宋体" w:hAnsi="宋体"/>
          <w:b/>
          <w:sz w:val="24"/>
          <w:szCs w:val="24"/>
        </w:rPr>
      </w:pPr>
      <w:r>
        <w:rPr>
          <w:rFonts w:hint="eastAsia" w:ascii="宋体" w:hAnsi="宋体"/>
          <w:b/>
          <w:sz w:val="24"/>
          <w:szCs w:val="24"/>
        </w:rPr>
        <w:t xml:space="preserve">容除外。</w:t>
      </w:r>
      <w:r/>
    </w:p>
    <w:p>
      <w:pPr>
        <w:pStyle w:val="1131"/>
        <w:ind w:firstLine="482"/>
        <w:spacing w:line="360" w:lineRule="auto"/>
        <w:rPr>
          <w:rFonts w:ascii="宋体" w:hAnsi="宋体"/>
          <w:b/>
          <w:sz w:val="24"/>
          <w:szCs w:val="24"/>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b/>
          <w:sz w:val="24"/>
          <w:szCs w:val="24"/>
        </w:rPr>
      </w:r>
      <w:r/>
    </w:p>
    <w:p>
      <w:pPr>
        <w:ind w:firstLine="602"/>
        <w:jc w:val="center"/>
        <w:spacing w:line="360" w:lineRule="auto"/>
        <w:rPr>
          <w:rFonts w:ascii="仿宋" w:hAnsi="仿宋" w:eastAsia="仿宋" w:cs="仿宋"/>
          <w:b/>
          <w:sz w:val="30"/>
          <w:szCs w:val="30"/>
        </w:rPr>
      </w:pPr>
      <w:r>
        <w:rPr>
          <w:rFonts w:hint="eastAsia" w:ascii="仿宋" w:hAnsi="仿宋" w:eastAsia="仿宋" w:cs="仿宋"/>
          <w:b/>
          <w:sz w:val="30"/>
          <w:szCs w:val="30"/>
        </w:rPr>
        <w:t xml:space="preserve">合同文本</w:t>
      </w:r>
      <w:r/>
    </w:p>
    <w:p>
      <w:pPr>
        <w:spacing w:line="500" w:lineRule="exact"/>
        <w:rPr>
          <w:rFonts w:ascii="宋体" w:hAnsi="宋体" w:eastAsia="宋体" w:cs="宋体"/>
          <w:sz w:val="24"/>
        </w:rPr>
      </w:pPr>
      <w:r>
        <w:rPr>
          <w:rFonts w:hint="eastAsia" w:ascii="宋体" w:hAnsi="宋体" w:eastAsia="宋体" w:cs="宋体"/>
          <w:sz w:val="24"/>
        </w:rPr>
        <w:t xml:space="preserve">甲方：徐州市铜山区三堡街道办事处</w:t>
      </w:r>
      <w:r/>
    </w:p>
    <w:p>
      <w:pPr>
        <w:spacing w:line="500" w:lineRule="exact"/>
        <w:rPr>
          <w:rFonts w:ascii="宋体" w:hAnsi="宋体" w:eastAsia="宋体" w:cs="宋体"/>
          <w:sz w:val="24"/>
        </w:rPr>
      </w:pPr>
      <w:r>
        <w:rPr>
          <w:rFonts w:hint="eastAsia" w:ascii="宋体" w:hAnsi="宋体" w:eastAsia="宋体" w:cs="宋体"/>
          <w:sz w:val="24"/>
        </w:rPr>
        <w:t xml:space="preserve">乙方：</w:t>
      </w:r>
      <w:r/>
    </w:p>
    <w:p>
      <w:pPr>
        <w:pStyle w:val="1128"/>
        <w:ind w:left="0" w:firstLine="600"/>
        <w:spacing w:line="360" w:lineRule="auto"/>
        <w:rPr>
          <w:rFonts w:ascii="宋体" w:hAnsi="宋体" w:eastAsia="宋体"/>
          <w:color w:val="000000"/>
          <w:sz w:val="24"/>
          <w:szCs w:val="24"/>
        </w:rPr>
      </w:pPr>
      <w:r>
        <w:rPr>
          <w:rFonts w:ascii="宋体" w:hAnsi="宋体" w:eastAsia="宋体"/>
          <w:color w:val="000000"/>
          <w:sz w:val="24"/>
          <w:szCs w:val="24"/>
        </w:rPr>
        <w:t xml:space="preserve">为推行农村市场化保洁运作，甲乙双方根据农村市场化保洁项目(</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 招标结果，依据</w:t>
      </w:r>
      <w:r>
        <w:rPr>
          <w:rFonts w:hint="eastAsia" w:ascii="宋体" w:hAnsi="宋体" w:eastAsia="宋体"/>
          <w:color w:val="000000"/>
          <w:sz w:val="24"/>
          <w:szCs w:val="24"/>
        </w:rPr>
        <w:t xml:space="preserve">《中华人民共和国民法典》</w:t>
      </w:r>
      <w:r>
        <w:rPr>
          <w:rFonts w:ascii="宋体" w:hAnsi="宋体" w:eastAsia="宋体"/>
          <w:color w:val="000000"/>
          <w:sz w:val="24"/>
          <w:szCs w:val="24"/>
        </w:rPr>
        <w:t xml:space="preserve">、《中华人民共和国政府采购法》、《城市市容和环境卫生管理条例》、《城市生活垃圾管理办法》、《江苏省城市市容和环境卫生管理条例》等有关法律、法规，甲乙双方恪守公平、公正、诚信的原则，友好协商，签订本合同。 </w:t>
      </w:r>
      <w:r/>
    </w:p>
    <w:p>
      <w:pPr>
        <w:spacing w:line="500" w:lineRule="exact"/>
        <w:rPr>
          <w:rFonts w:ascii="宋体" w:hAnsi="宋体" w:eastAsia="宋体" w:cs="宋体"/>
          <w:b/>
          <w:bCs/>
          <w:sz w:val="24"/>
        </w:rPr>
      </w:pPr>
      <w:r>
        <w:rPr>
          <w:rFonts w:hint="eastAsia" w:ascii="宋体" w:hAnsi="宋体" w:eastAsia="宋体" w:cs="宋体"/>
          <w:b/>
          <w:bCs/>
          <w:sz w:val="24"/>
        </w:rPr>
        <w:t xml:space="preserve">一、服务区域</w:t>
      </w:r>
      <w:r/>
    </w:p>
    <w:p>
      <w:pPr>
        <w:ind w:firstLine="600"/>
        <w:spacing w:line="500" w:lineRule="exact"/>
        <w:tabs>
          <w:tab w:val="left" w:pos="540" w:leader="none"/>
        </w:tabs>
        <w:rPr>
          <w:rFonts w:ascii="宋体" w:hAnsi="宋体" w:eastAsia="宋体"/>
          <w:color w:val="000000"/>
          <w:sz w:val="24"/>
        </w:rPr>
      </w:pPr>
      <w:r>
        <w:rPr>
          <w:rFonts w:hint="eastAsia" w:ascii="宋体" w:hAnsi="宋体" w:eastAsia="宋体" w:cs="宋体"/>
          <w:sz w:val="24"/>
        </w:rPr>
        <w:t xml:space="preserve">徐州市铜山区三堡街道</w:t>
      </w:r>
      <w:r>
        <w:rPr>
          <w:rFonts w:hint="eastAsia" w:ascii="宋体" w:hAnsi="宋体" w:eastAsia="宋体"/>
          <w:color w:val="000000"/>
          <w:sz w:val="24"/>
        </w:rPr>
        <w:t xml:space="preserve">6个行政村23个自然村</w:t>
      </w:r>
      <w:r>
        <w:rPr>
          <w:rFonts w:hint="eastAsia" w:ascii="宋体" w:hAnsi="宋体" w:eastAsia="宋体"/>
          <w:color w:val="000000"/>
          <w:sz w:val="24"/>
        </w:rPr>
        <w:t xml:space="preserve">范围</w:t>
      </w:r>
      <w:r>
        <w:rPr>
          <w:rFonts w:hint="eastAsia" w:ascii="宋体" w:hAnsi="宋体" w:eastAsia="宋体"/>
          <w:color w:val="000000"/>
          <w:sz w:val="24"/>
        </w:rPr>
        <w:t xml:space="preserve">内</w:t>
      </w:r>
      <w:r/>
    </w:p>
    <w:p>
      <w:pPr>
        <w:spacing w:line="500" w:lineRule="exact"/>
        <w:tabs>
          <w:tab w:val="left" w:pos="540" w:leader="none"/>
        </w:tabs>
        <w:rPr>
          <w:rFonts w:ascii="宋体" w:hAnsi="宋体" w:eastAsia="宋体" w:cs="宋体"/>
          <w:b/>
          <w:bCs/>
          <w:sz w:val="24"/>
        </w:rPr>
      </w:pPr>
      <w:r>
        <w:rPr>
          <w:rFonts w:hint="eastAsia" w:ascii="宋体" w:hAnsi="宋体" w:eastAsia="宋体" w:cs="宋体"/>
          <w:b/>
          <w:bCs/>
          <w:sz w:val="24"/>
        </w:rPr>
        <w:t xml:space="preserve">二、服务期限</w:t>
      </w:r>
      <w:r/>
    </w:p>
    <w:p>
      <w:pPr>
        <w:ind w:firstLine="480"/>
        <w:spacing w:line="540" w:lineRule="exact"/>
        <w:rPr>
          <w:rFonts w:ascii="宋体" w:hAnsi="宋体" w:eastAsia="宋体" w:cs="宋体"/>
          <w:sz w:val="24"/>
        </w:rPr>
      </w:pPr>
      <w:r>
        <w:rPr>
          <w:rFonts w:hint="eastAsia" w:ascii="宋体" w:hAnsi="宋体" w:eastAsia="宋体" w:cs="宋体"/>
          <w:sz w:val="24"/>
        </w:rPr>
        <w:t xml:space="preserve">1.服务期限一年：自</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日至</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  日止。</w:t>
      </w:r>
      <w:r/>
    </w:p>
    <w:p>
      <w:pPr>
        <w:spacing w:line="500" w:lineRule="exact"/>
        <w:tabs>
          <w:tab w:val="left" w:pos="540" w:leader="none"/>
        </w:tabs>
        <w:rPr>
          <w:rFonts w:ascii="宋体" w:hAnsi="宋体" w:eastAsia="宋体" w:cs="宋体"/>
          <w:b/>
          <w:bCs/>
          <w:sz w:val="24"/>
        </w:rPr>
      </w:pPr>
      <w:r>
        <w:rPr>
          <w:rFonts w:hint="eastAsia" w:ascii="宋体" w:hAnsi="宋体" w:eastAsia="宋体" w:cs="宋体"/>
          <w:b/>
          <w:bCs/>
          <w:sz w:val="24"/>
        </w:rPr>
        <w:t xml:space="preserve">三、付款方式</w:t>
      </w:r>
      <w:r/>
    </w:p>
    <w:p>
      <w:pPr>
        <w:spacing w:line="500" w:lineRule="exact"/>
        <w:rPr>
          <w:rFonts w:ascii="宋体" w:hAnsi="宋体" w:eastAsia="宋体" w:cs="宋体"/>
          <w:b/>
          <w:sz w:val="24"/>
        </w:rPr>
      </w:pPr>
      <w:r>
        <w:rPr>
          <w:rFonts w:hint="eastAsia" w:ascii="宋体" w:hAnsi="宋体" w:eastAsia="宋体" w:cs="宋体"/>
          <w:b/>
          <w:sz w:val="24"/>
        </w:rPr>
        <w:t xml:space="preserve">1．本合同总金额为人民币大写金额：</w:t>
      </w:r>
      <w:r>
        <w:rPr>
          <w:rFonts w:hint="eastAsia" w:ascii="宋体" w:hAnsi="宋体" w:eastAsia="宋体" w:cs="宋体"/>
          <w:b/>
          <w:sz w:val="24"/>
          <w:u w:val="single"/>
        </w:rPr>
        <w:t xml:space="preserve">   </w:t>
      </w:r>
      <w:r>
        <w:rPr>
          <w:rFonts w:hint="eastAsia" w:ascii="宋体" w:hAnsi="宋体" w:eastAsia="宋体" w:cs="宋体"/>
          <w:b/>
          <w:sz w:val="24"/>
        </w:rPr>
        <w:t xml:space="preserve">元（小写金额:</w:t>
      </w:r>
      <w:r>
        <w:rPr>
          <w:rFonts w:hint="eastAsia" w:ascii="宋体" w:hAnsi="宋体" w:eastAsia="宋体" w:cs="宋体"/>
          <w:b/>
          <w:sz w:val="24"/>
          <w:u w:val="single"/>
        </w:rPr>
        <w:t xml:space="preserve">   </w:t>
      </w:r>
      <w:r>
        <w:rPr>
          <w:rFonts w:hint="eastAsia" w:ascii="宋体" w:hAnsi="宋体" w:eastAsia="宋体" w:cs="宋体"/>
          <w:b/>
          <w:sz w:val="24"/>
        </w:rPr>
        <w:t xml:space="preserve">元），经双方协商一致，选择以下第</w:t>
      </w:r>
      <w:r>
        <w:rPr>
          <w:rFonts w:hint="eastAsia" w:ascii="宋体" w:hAnsi="宋体" w:eastAsia="宋体" w:cs="宋体"/>
          <w:b/>
          <w:sz w:val="24"/>
          <w:u w:val="single"/>
        </w:rPr>
        <w:t xml:space="preserve">  </w:t>
      </w:r>
      <w:r>
        <w:rPr>
          <w:rFonts w:hint="eastAsia" w:ascii="宋体" w:hAnsi="宋体" w:eastAsia="宋体" w:cs="宋体"/>
          <w:b/>
          <w:sz w:val="24"/>
        </w:rPr>
        <w:t xml:space="preserve">种付款方式：</w:t>
      </w:r>
      <w:r/>
    </w:p>
    <w:p>
      <w:pPr>
        <w:ind w:firstLine="480"/>
        <w:spacing w:line="480" w:lineRule="exact"/>
        <w:rPr>
          <w:rFonts w:ascii="宋体" w:hAnsi="宋体" w:eastAsia="宋体" w:cs="宋体"/>
          <w:b/>
          <w:bCs/>
          <w:sz w:val="24"/>
        </w:rPr>
      </w:pPr>
      <w:r>
        <w:rPr>
          <w:rFonts w:hint="eastAsia" w:ascii="宋体" w:hAnsi="宋体" w:eastAsia="宋体" w:cs="宋体"/>
          <w:b/>
          <w:bCs/>
          <w:sz w:val="24"/>
        </w:rPr>
        <w:t xml:space="preserve">（一）付款方式（提交预付款保函的）：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1.合同签订且乙方向甲方出具预付款保函后15个工作日内，甲方应支付合同价款的百分之</w:t>
      </w:r>
      <w:r>
        <w:rPr>
          <w:rFonts w:ascii="SimSun" w:hAnsi="SimSun" w:eastAsia="SimSun" w:cs="SimSun"/>
          <w:color w:val="000000"/>
          <w:sz w:val="24"/>
        </w:rPr>
        <w:t xml:space="preserve">四</w:t>
      </w:r>
      <w:r>
        <w:rPr>
          <w:rFonts w:ascii="SimSun" w:hAnsi="SimSun" w:eastAsia="SimSun" w:cs="SimSun"/>
          <w:color w:val="000000"/>
          <w:sz w:val="24"/>
        </w:rPr>
        <w:t xml:space="preserve">十（40%），小写</w:t>
      </w:r>
      <w:r>
        <w:rPr>
          <w:rFonts w:ascii="SimSun" w:hAnsi="SimSun" w:eastAsia="SimSun" w:cs="SimSu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u w:val="none"/>
        </w:rPr>
        <w:t xml:space="preserve">人民币</w:t>
      </w: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人民币</w:t>
      </w:r>
      <w:r>
        <w:rPr>
          <w:rFonts w:hint="eastAsia" w:ascii="宋体" w:hAnsi="宋体" w:eastAsia="宋体" w:cs="宋体"/>
          <w:sz w:val="24"/>
        </w:rPr>
        <w:t xml:space="preserve">作为预付款</w:t>
      </w:r>
      <w:r>
        <w:rPr>
          <w:rFonts w:ascii="SimSun" w:hAnsi="SimSun" w:eastAsia="SimSun" w:cs="SimSun"/>
          <w:color w:val="000000"/>
          <w:sz w:val="24"/>
        </w:rPr>
        <w:t xml:space="preserve">,甲方根据各社区（村）和长效办两方检查考核结果按照合同价款按月支付。按照月考核得分比支付村庄保洁经费。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2.乙方于每月5日前，向甲方提供当月服务费用发票，甲方按照按照月考核得分比15日内支付村庄保洁经费。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3.预付款于当月考核费用里一次性扣除。</w:t>
      </w:r>
      <w:r>
        <w:rPr>
          <w:sz w:val="22"/>
        </w:rPr>
      </w:r>
      <w:r/>
    </w:p>
    <w:p>
      <w:pPr>
        <w:numPr>
          <w:ilvl w:val="0"/>
          <w:numId w:val="5"/>
        </w:numPr>
        <w:ind w:firstLine="480"/>
        <w:spacing w:line="480" w:lineRule="exact"/>
        <w:rPr>
          <w:rFonts w:ascii="宋体" w:hAnsi="宋体" w:eastAsia="宋体" w:cs="宋体"/>
          <w:b/>
          <w:bCs/>
          <w:sz w:val="24"/>
        </w:rPr>
      </w:pPr>
      <w:r>
        <w:rPr>
          <w:rFonts w:hint="eastAsia" w:ascii="宋体" w:hAnsi="宋体" w:eastAsia="宋体" w:cs="宋体"/>
          <w:b/>
          <w:bCs/>
          <w:sz w:val="24"/>
        </w:rPr>
        <w:t xml:space="preserve">付款方式（不提交预付款保函的）：</w:t>
      </w:r>
      <w:r/>
    </w:p>
    <w:p>
      <w:pPr>
        <w:ind w:firstLine="480"/>
        <w:spacing w:line="480" w:lineRule="exact"/>
        <w:rPr>
          <w:rFonts w:ascii="宋体" w:hAnsi="宋体" w:eastAsia="宋体" w:cs="宋体"/>
          <w:sz w:val="24"/>
        </w:rPr>
      </w:pPr>
      <w:r>
        <w:rPr>
          <w:rFonts w:hint="eastAsia" w:ascii="宋体" w:hAnsi="宋体" w:eastAsia="宋体" w:cs="宋体"/>
          <w:sz w:val="24"/>
        </w:rPr>
        <w:t xml:space="preserve">1.合同签订后15个工作日内甲方支付合同价款的百分之十（10%），</w:t>
      </w:r>
      <w:r>
        <w:rPr>
          <w:rFonts w:hint="eastAsia" w:ascii="宋体" w:hAnsi="宋体" w:eastAsia="宋体" w:cs="宋体"/>
          <w:sz w:val="24"/>
          <w:u w:val="none"/>
        </w:rPr>
        <w:t xml:space="preserve">小写：</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none"/>
        </w:rPr>
        <w:t xml:space="preserve">人民币</w:t>
      </w:r>
      <w:r>
        <w:rPr>
          <w:rFonts w:hint="eastAsia" w:ascii="宋体" w:hAnsi="宋体" w:eastAsia="宋体" w:cs="宋体"/>
          <w:sz w:val="24"/>
          <w:u w:val="none"/>
        </w:rPr>
        <w:t xml:space="preserve">，大写</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人民币作为预付款，</w:t>
      </w:r>
      <w:r>
        <w:rPr>
          <w:rFonts w:ascii="宋体" w:hAnsi="宋体" w:eastAsia="宋体" w:cs="宋体"/>
          <w:sz w:val="24"/>
        </w:rPr>
        <w:t xml:space="preserve">甲方根据</w:t>
      </w:r>
      <w:r>
        <w:rPr>
          <w:rFonts w:hint="eastAsia" w:ascii="宋体" w:hAnsi="宋体" w:eastAsia="宋体" w:cs="宋体"/>
          <w:sz w:val="24"/>
        </w:rPr>
        <w:t xml:space="preserve">各社区（村）和长效办两方</w:t>
      </w:r>
      <w:r>
        <w:rPr>
          <w:rFonts w:ascii="宋体" w:hAnsi="宋体" w:eastAsia="宋体" w:cs="宋体"/>
          <w:sz w:val="24"/>
        </w:rPr>
        <w:t xml:space="preserve">检查考核结果按照合同价款按月支付。按照月考核得分比支付村庄保洁经费</w:t>
      </w:r>
      <w:r>
        <w:rPr>
          <w:rFonts w:hint="eastAsia" w:ascii="宋体" w:hAnsi="宋体" w:eastAsia="宋体" w:cs="宋体"/>
          <w:sz w:val="24"/>
        </w:rPr>
        <w:t xml:space="preserve">。</w:t>
      </w:r>
      <w:r/>
    </w:p>
    <w:p>
      <w:pPr>
        <w:ind w:firstLine="480"/>
        <w:spacing w:line="480" w:lineRule="exact"/>
        <w:rPr>
          <w:rFonts w:ascii="宋体" w:hAnsi="宋体" w:eastAsia="宋体" w:cs="宋体"/>
          <w:sz w:val="24"/>
        </w:rPr>
      </w:pPr>
      <w:r>
        <w:rPr>
          <w:rFonts w:hint="eastAsia" w:ascii="宋体" w:hAnsi="宋体" w:eastAsia="宋体" w:cs="宋体"/>
          <w:sz w:val="24"/>
        </w:rPr>
        <w:t xml:space="preserve">2.乙方于每月5日前，向甲方提供当月服务费用发票，甲方按照</w:t>
      </w:r>
      <w:r>
        <w:rPr>
          <w:rFonts w:ascii="宋体" w:hAnsi="宋体" w:eastAsia="宋体" w:cs="宋体"/>
          <w:sz w:val="24"/>
        </w:rPr>
        <w:t xml:space="preserve">按照月考核得分比</w:t>
      </w:r>
      <w:r>
        <w:rPr>
          <w:rFonts w:hint="eastAsia" w:ascii="宋体" w:hAnsi="宋体" w:eastAsia="宋体" w:cs="宋体"/>
          <w:sz w:val="24"/>
        </w:rPr>
        <w:t xml:space="preserve">15日内</w:t>
      </w:r>
      <w:r>
        <w:rPr>
          <w:rFonts w:ascii="宋体" w:hAnsi="宋体" w:eastAsia="宋体" w:cs="宋体"/>
          <w:sz w:val="24"/>
        </w:rPr>
        <w:t xml:space="preserve">支付村庄保洁经费</w:t>
      </w:r>
      <w:r>
        <w:rPr>
          <w:rFonts w:hint="eastAsia" w:ascii="宋体" w:hAnsi="宋体" w:eastAsia="宋体" w:cs="宋体"/>
          <w:sz w:val="24"/>
        </w:rPr>
        <w:t xml:space="preserve">。</w:t>
      </w:r>
      <w:r/>
    </w:p>
    <w:p>
      <w:pPr>
        <w:ind w:firstLine="480"/>
        <w:spacing w:line="480" w:lineRule="exact"/>
        <w:rPr>
          <w:rFonts w:ascii="宋体" w:hAnsi="宋体" w:eastAsia="宋体" w:cs="宋体"/>
          <w:sz w:val="24"/>
        </w:rPr>
      </w:pPr>
      <w:r>
        <w:rPr>
          <w:rFonts w:hint="eastAsia" w:ascii="宋体" w:hAnsi="宋体" w:eastAsia="宋体" w:cs="宋体"/>
          <w:sz w:val="24"/>
        </w:rPr>
        <w:t xml:space="preserve">3.预付款于当月考核费用里一次性扣除。</w:t>
      </w:r>
      <w:r/>
    </w:p>
    <w:p>
      <w:pPr>
        <w:pStyle w:val="1128"/>
        <w:ind w:left="0" w:firstLine="270"/>
        <w:spacing w:line="360" w:lineRule="auto"/>
        <w:rPr>
          <w:rFonts w:ascii="宋体" w:hAnsi="宋体" w:eastAsia="宋体"/>
          <w:color w:val="000000"/>
          <w:sz w:val="18"/>
          <w:szCs w:val="18"/>
        </w:rPr>
      </w:pPr>
      <w:r>
        <w:rPr>
          <w:rFonts w:ascii="宋体" w:hAnsi="宋体" w:eastAsia="宋体"/>
          <w:color w:val="000000"/>
          <w:sz w:val="18"/>
          <w:szCs w:val="18"/>
        </w:rPr>
      </w:r>
      <w:r/>
    </w:p>
    <w:p>
      <w:pPr>
        <w:pStyle w:val="1128"/>
        <w:ind w:left="0" w:firstLine="360"/>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四、工作范围及内容：</w:t>
      </w:r>
      <w:r>
        <w:rPr>
          <w:b/>
          <w:bCs/>
        </w:rPr>
      </w:r>
      <w:r/>
    </w:p>
    <w:p>
      <w:pPr>
        <w:pStyle w:val="1128"/>
        <w:ind w:left="0" w:firstLine="360"/>
        <w:spacing w:line="360" w:lineRule="auto"/>
        <w:rPr>
          <w:rFonts w:ascii="宋体" w:hAnsi="宋体" w:eastAsia="宋体"/>
          <w:color w:val="000000"/>
          <w:sz w:val="24"/>
          <w:szCs w:val="24"/>
        </w:rPr>
      </w:pPr>
      <w:r>
        <w:rPr>
          <w:rFonts w:hint="eastAsia" w:ascii="宋体" w:hAnsi="宋体" w:eastAsia="宋体" w:cs="宋体"/>
          <w:color w:val="auto"/>
          <w:sz w:val="24"/>
          <w:szCs w:val="24"/>
        </w:rPr>
        <w:t xml:space="preserve">徐州市铜山区三堡街道农村保洁范围三堡街道6个行政村23个自然村内</w:t>
      </w:r>
      <w:r>
        <w:rPr>
          <w:rFonts w:hint="eastAsia" w:ascii="宋体" w:hAnsi="宋体" w:eastAsia="宋体" w:cs="宋体"/>
          <w:color w:val="auto"/>
          <w:sz w:val="24"/>
          <w:szCs w:val="24"/>
        </w:rPr>
        <w:t xml:space="preserve">具</w:t>
      </w:r>
      <w:r>
        <w:rPr>
          <w:rFonts w:hint="eastAsia" w:ascii="宋体" w:hAnsi="宋体" w:eastAsia="宋体"/>
          <w:color w:val="000000"/>
          <w:sz w:val="24"/>
          <w:szCs w:val="24"/>
        </w:rPr>
        <w:t xml:space="preserve">体如下：</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（1）村内硬化道路保证一天普扫二次，保证路面无尘土、石子、垃圾、粪便、柴草、树叶等；</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（2）确保房前屋后无垃圾、杂草等，村庄、道路两侧及沟渠、坑塘、河道等视野范围内无垃圾即全域保洁（包括农林废弃物等），村内整洁，区域内无乱贴乱画野广告；</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公厕干净、整洁、无蚊蝇、无异味、无杂物。有醒目标识牌，有专人管理，制度上墙，包含厕所化粪池抽取、设施设备维修更换（水电除外）。内部地面无积水、污物；内顶、门窗和隔板洁净；蹲位整洁，大便器内无积存物，小便器内无水锈、污物；纸篓不外溢；内外照明灯具干净、洗手器无积水、污物；内墙无乱涂乱画；外墙面无野广告，外屋顶无杂物；有防蝇防蚊设施；保洁工具不得随意乱放；</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（4）定时对分类亭、垃圾桶进行擦洗，垃圾桶外观整洁、摆放整齐，无垃圾外溢现象，收集点及四周无散落垃圾，地面干净整洁。4-10月份期间，对村内垃圾桶进行药物消杀；</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（5）村庄内(一包:67座、二包：9座)公厕和分类亭（一包：48座、二包：8座）的保洁，相关宣传标识、制度条例，</w:t>
      </w:r>
      <w:r>
        <w:rPr>
          <w:rFonts w:ascii="宋体" w:hAnsi="宋体" w:eastAsia="宋体"/>
          <w:color w:val="000000"/>
          <w:sz w:val="24"/>
          <w:szCs w:val="24"/>
        </w:rPr>
        <w:t xml:space="preserve">环卫设施设备的添置</w:t>
      </w:r>
      <w:r>
        <w:rPr>
          <w:rFonts w:hint="eastAsia" w:ascii="宋体" w:hAnsi="宋体" w:eastAsia="宋体"/>
          <w:color w:val="000000"/>
          <w:sz w:val="24"/>
          <w:szCs w:val="24"/>
        </w:rPr>
        <w:t xml:space="preserve">、</w:t>
      </w:r>
      <w:r>
        <w:rPr>
          <w:rFonts w:ascii="宋体" w:hAnsi="宋体" w:eastAsia="宋体"/>
          <w:color w:val="000000"/>
          <w:sz w:val="24"/>
          <w:szCs w:val="24"/>
        </w:rPr>
        <w:t xml:space="preserve">维修</w:t>
      </w:r>
      <w:r>
        <w:rPr>
          <w:rFonts w:hint="eastAsia" w:ascii="宋体" w:hAnsi="宋体" w:eastAsia="宋体"/>
          <w:color w:val="000000"/>
          <w:sz w:val="24"/>
          <w:szCs w:val="24"/>
        </w:rPr>
        <w:t xml:space="preserve">、</w:t>
      </w:r>
      <w:r>
        <w:rPr>
          <w:rFonts w:ascii="宋体" w:hAnsi="宋体" w:eastAsia="宋体"/>
          <w:color w:val="000000"/>
          <w:sz w:val="24"/>
          <w:szCs w:val="24"/>
        </w:rPr>
        <w:t xml:space="preserve">更新</w:t>
      </w:r>
      <w:r>
        <w:rPr>
          <w:rFonts w:hint="eastAsia" w:ascii="宋体" w:hAnsi="宋体" w:eastAsia="宋体"/>
          <w:color w:val="000000"/>
          <w:sz w:val="24"/>
          <w:szCs w:val="24"/>
        </w:rPr>
        <w:t xml:space="preserve">；</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（6）如遇重大活动及上级检查，按工作要求进行实时保洁；</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（7）配合各级环境卫生管理、监理部门做好检查考核工作；</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（8）积极协助三堡街道及上级环境卫生管理部门对个人和单位违反市容环境卫生行为的取证工作；</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（9）做好紧急、突发事件的处理预案，如停电、冬季除雪等保障处理预案。按街道规定的时间和要求做好保洁及清运工作；</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（10）三堡街道办事处交办的临时任务无条件执行（不再增加费用）。</w:t>
      </w:r>
      <w:r/>
    </w:p>
    <w:p>
      <w:pPr>
        <w:pStyle w:val="1128"/>
        <w:ind w:left="0" w:firstLine="360"/>
        <w:spacing w:line="360" w:lineRule="auto"/>
        <w:rPr>
          <w:rFonts w:ascii="宋体" w:hAnsi="宋体" w:eastAsia="宋体"/>
          <w:color w:val="000000"/>
          <w:sz w:val="24"/>
          <w:szCs w:val="24"/>
        </w:rPr>
      </w:pPr>
      <w:r>
        <w:rPr>
          <w:rFonts w:ascii="宋体" w:hAnsi="宋体" w:eastAsia="宋体"/>
          <w:color w:val="000000"/>
          <w:sz w:val="24"/>
          <w:szCs w:val="24"/>
        </w:rPr>
        <w:t xml:space="preserve">具体作业范围</w:t>
      </w:r>
      <w:r>
        <w:rPr>
          <w:rFonts w:hint="eastAsia" w:ascii="宋体" w:hAnsi="宋体" w:eastAsia="宋体"/>
          <w:color w:val="000000"/>
          <w:sz w:val="24"/>
          <w:szCs w:val="24"/>
        </w:rPr>
        <w:t xml:space="preserve">详见各村详细数据</w:t>
      </w:r>
      <w:r>
        <w:rPr>
          <w:rFonts w:ascii="宋体" w:hAnsi="宋体" w:eastAsia="宋体"/>
          <w:color w:val="000000"/>
          <w:sz w:val="24"/>
          <w:szCs w:val="24"/>
        </w:rPr>
        <w:t xml:space="preserve">。</w:t>
      </w:r>
      <w:r/>
    </w:p>
    <w:p>
      <w:pPr>
        <w:contextualSpacing w:val="0"/>
        <w:ind w:left="0" w:right="0" w:firstLine="482"/>
        <w:jc w:val="both"/>
        <w:spacing w:before="240" w:after="240" w:line="240" w:lineRule="auto"/>
        <w:pBdr>
          <w:top w:val="none" w:color="000000" w:sz="4" w:space="0"/>
          <w:left w:val="none" w:color="000000" w:sz="4" w:space="0"/>
          <w:bottom w:val="none" w:color="000000" w:sz="4" w:space="0"/>
          <w:right w:val="none" w:color="000000" w:sz="4" w:space="0"/>
        </w:pBdr>
        <w:suppressLineNumbers w:val="0"/>
      </w:pPr>
      <w:r>
        <w:rPr>
          <w:rFonts w:hint="eastAsia" w:ascii="宋体" w:hAnsi="宋体" w:eastAsia="宋体"/>
          <w:b/>
          <w:color w:val="000000"/>
          <w:sz w:val="24"/>
          <w:szCs w:val="24"/>
        </w:rPr>
        <w:t xml:space="preserve">五、</w:t>
      </w:r>
      <w:r>
        <w:rPr>
          <w:rFonts w:ascii="SimSun" w:hAnsi="SimSun" w:eastAsia="SimSun" w:cs="SimSun"/>
          <w:b/>
          <w:color w:val="000000"/>
          <w:sz w:val="24"/>
        </w:rPr>
        <w:t xml:space="preserve">验收要求</w:t>
      </w:r>
      <w:r/>
    </w:p>
    <w:p>
      <w:pPr>
        <w:pStyle w:val="1128"/>
        <w:contextualSpacing w:val="0"/>
        <w:ind w:left="0" w:firstLine="0"/>
        <w:jc w:val="both"/>
        <w:spacing w:before="0" w:after="0" w:line="288" w:lineRule="auto"/>
        <w:suppressLineNumbers w:val="0"/>
      </w:pPr>
      <w:r>
        <w:rPr>
          <w:rFonts w:ascii="SimSun" w:hAnsi="SimSun" w:eastAsia="SimSun" w:cs="SimSun"/>
          <w:color w:val="000000"/>
          <w:sz w:val="24"/>
        </w:rPr>
        <w:t xml:space="preserve"> </w:t>
      </w:r>
      <w:r>
        <w:rPr>
          <w:rFonts w:ascii="SimSun" w:hAnsi="SimSun" w:eastAsia="SimSun" w:cs="SimSun"/>
          <w:color w:val="000000"/>
          <w:sz w:val="24"/>
        </w:rPr>
        <w:t xml:space="preserve">   1.验收主体：</w:t>
      </w:r>
      <w:r>
        <w:rPr>
          <w:rFonts w:ascii="SimSun" w:hAnsi="SimSun" w:eastAsia="SimSun" w:cs="SimSun"/>
          <w:color w:val="000000"/>
          <w:sz w:val="24"/>
        </w:rPr>
        <w:t xml:space="preserve">由采购人（徐州市铜山区三堡街道办事处）组织，各社区</w:t>
      </w:r>
      <w:r>
        <w:rPr>
          <w:rFonts w:ascii="SimSun" w:hAnsi="SimSun" w:eastAsia="SimSun" w:cs="SimSun"/>
          <w:color w:val="000000"/>
          <w:sz w:val="24"/>
        </w:rPr>
        <w:t xml:space="preserve">（村）和长效办参与验收。</w:t>
      </w:r>
      <w:r>
        <w:rPr>
          <w:rFonts w:ascii="SimSun" w:hAnsi="SimSun" w:eastAsia="SimSun" w:cs="SimSun"/>
          <w:color w:val="000000"/>
          <w:sz w:val="24"/>
        </w:rPr>
      </w:r>
      <w:r/>
    </w:p>
    <w:p>
      <w:pPr>
        <w:contextualSpacing w:val="0"/>
        <w:ind w:left="0" w:right="0" w:firstLine="480"/>
        <w:jc w:val="both"/>
        <w:spacing w:before="240" w:after="240" w:line="12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2.验收时间：</w:t>
      </w:r>
      <w:r>
        <w:rPr>
          <w:rFonts w:ascii="SimSun" w:hAnsi="SimSun" w:eastAsia="SimSun" w:cs="SimSun"/>
          <w:color w:val="000000"/>
          <w:sz w:val="24"/>
        </w:rPr>
        <w:t xml:space="preserve">在</w:t>
      </w:r>
      <w:r>
        <w:rPr>
          <w:rFonts w:ascii="SimSun" w:hAnsi="SimSun" w:eastAsia="SimSun" w:cs="SimSun"/>
          <w:color w:val="000000"/>
          <w:sz w:val="24"/>
        </w:rPr>
        <w:t xml:space="preserve">每个月</w:t>
      </w:r>
      <w:r>
        <w:rPr>
          <w:rFonts w:ascii="SimSun" w:hAnsi="SimSun" w:eastAsia="SimSun" w:cs="SimSun"/>
          <w:color w:val="000000"/>
          <w:sz w:val="24"/>
        </w:rPr>
        <w:t xml:space="preserve">月底</w:t>
      </w:r>
      <w:r>
        <w:rPr>
          <w:rFonts w:ascii="SimSun" w:hAnsi="SimSun" w:eastAsia="SimSun" w:cs="SimSun"/>
          <w:color w:val="000000"/>
          <w:sz w:val="24"/>
        </w:rPr>
        <w:t xml:space="preserve">考核</w:t>
      </w:r>
      <w:r>
        <w:rPr>
          <w:rFonts w:ascii="SimSun" w:hAnsi="SimSun" w:eastAsia="SimSun" w:cs="SimSun"/>
          <w:color w:val="000000"/>
          <w:sz w:val="24"/>
        </w:rPr>
        <w:t xml:space="preserve">之</w:t>
      </w:r>
      <w:r>
        <w:rPr>
          <w:rFonts w:ascii="SimSun" w:hAnsi="SimSun" w:eastAsia="SimSun" w:cs="SimSun"/>
          <w:color w:val="000000"/>
          <w:sz w:val="24"/>
        </w:rPr>
        <w:t xml:space="preserve">前进行验收</w:t>
      </w:r>
      <w:r>
        <w:rPr>
          <w:rFonts w:ascii="SimSun" w:hAnsi="SimSun" w:eastAsia="SimSun" w:cs="SimSun"/>
          <w:color w:val="000000"/>
          <w:sz w:val="24"/>
        </w:rPr>
        <w:t xml:space="preserve">。</w:t>
      </w:r>
      <w:r/>
    </w:p>
    <w:p>
      <w:pPr>
        <w:contextualSpacing w:val="0"/>
        <w:ind w:left="0" w:right="0" w:firstLine="480"/>
        <w:jc w:val="both"/>
        <w:spacing w:before="240" w:after="240" w:line="12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3.验收标准：符合但不限于《 江苏省城市环境卫生作业服务质量标准》，</w:t>
      </w:r>
      <w:r>
        <w:rPr>
          <w:rFonts w:ascii="SimSun" w:hAnsi="SimSun" w:eastAsia="SimSun" w:cs="SimSun"/>
          <w:color w:val="000000"/>
          <w:sz w:val="24"/>
        </w:rPr>
      </w:r>
      <w:r/>
    </w:p>
    <w:p>
      <w:pPr>
        <w:contextualSpacing w:val="0"/>
        <w:ind w:left="0" w:right="0" w:firstLine="0"/>
        <w:jc w:val="both"/>
        <w:spacing w:before="240" w:after="240" w:line="245"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《城市道路环卫机械化作业质量标准》等现行有关法律法规、规章和规范性文件。</w:t>
      </w:r>
      <w:r/>
      <w:r/>
    </w:p>
    <w:p>
      <w:pPr>
        <w:contextualSpacing w:val="0"/>
        <w:ind w:left="0" w:right="0" w:firstLine="480"/>
        <w:jc w:val="both"/>
        <w:spacing w:before="0" w:after="0" w:line="24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4.验收内容：徐州市铜山区三堡街道6个行政村23个自然村范围内保洁。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pStyle w:val="1128"/>
        <w:ind w:left="0" w:firstLine="0"/>
        <w:spacing w:line="360" w:lineRule="auto"/>
        <w:rPr>
          <w:rFonts w:ascii="宋体" w:hAnsi="宋体" w:eastAsia="宋体"/>
          <w:b/>
          <w:bCs/>
          <w:color w:val="000000"/>
          <w:sz w:val="24"/>
          <w:szCs w:val="24"/>
        </w:rPr>
      </w:pPr>
      <w:r>
        <w:rPr>
          <w:rFonts w:hint="eastAsia" w:ascii="宋体" w:hAnsi="宋体" w:eastAsia="宋体"/>
          <w:b/>
          <w:color w:val="000000"/>
          <w:sz w:val="24"/>
          <w:szCs w:val="24"/>
        </w:rPr>
        <w:t xml:space="preserve">   </w:t>
      </w:r>
      <w:r>
        <w:rPr>
          <w:rFonts w:ascii="宋体" w:hAnsi="宋体" w:eastAsia="宋体"/>
          <w:b/>
          <w:color w:val="000000"/>
          <w:sz w:val="24"/>
          <w:szCs w:val="24"/>
        </w:rPr>
        <w:t xml:space="preserve"> </w:t>
      </w:r>
      <w:r>
        <w:rPr>
          <w:rFonts w:ascii="宋体" w:hAnsi="宋体" w:eastAsia="宋体"/>
          <w:b/>
          <w:color w:val="000000"/>
          <w:sz w:val="24"/>
          <w:szCs w:val="24"/>
        </w:rPr>
        <w:t xml:space="preserve">六、</w:t>
      </w:r>
      <w:r>
        <w:rPr>
          <w:rFonts w:ascii="宋体" w:hAnsi="宋体" w:eastAsia="宋体"/>
          <w:b/>
          <w:color w:val="000000"/>
          <w:sz w:val="24"/>
          <w:szCs w:val="24"/>
        </w:rPr>
        <w:t xml:space="preserve">作业规范、标准及要求：作业规范符合但不限于《 江苏省城市环境卫生作业服务质量标准》，《城市道路环卫机械化作业质量标准》等现行有关法律法规、规章和规范性文件。服务质量和要求详见《铜山区镇区市场化保洁考核细则》与《铜山区村庄市场化保洁考核细则》。</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（一）规范管理</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    1.组织机构健全。乙方应当按照环卫企业规范管理要求设立各相关内部管理机构，管理人员规范着装、挂牌上岗；每个标段必须配备足够的通讯设备并保持</w:t>
      </w:r>
      <w:r>
        <w:rPr>
          <w:rFonts w:ascii="宋体" w:hAnsi="宋体" w:eastAsia="宋体"/>
          <w:color w:val="000000"/>
          <w:sz w:val="24"/>
          <w:szCs w:val="24"/>
        </w:rPr>
        <w:t xml:space="preserve">畅通。</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    2.各项管理制度健全，制定各岗位操作规范，定期组织安全生产教育，具有完善的突发事件应急预案。 </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（二）作业要求</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    1.环卫作业应做到文明、安全和有序，最大限度地减少对环境的污染和对公众生活的影响。</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    2.环卫作业人员应穿着统一制式的作业服装（含鞋、帽等），做到着装整齐。</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    3.环卫作业机具、设备的式样、颜色、结构等应统一。作业机具、设备喷涂的字样或图样，按甲方规定执行。</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    4.乙方应编制突发事件应急预案，成立应急突击队，做好各类重大活动、应急处置等保障。</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（三）作业时间</w:t>
      </w:r>
      <w:r/>
      <w:r>
        <w:rPr>
          <w:rFonts w:ascii="宋体" w:hAnsi="宋体" w:eastAsia="宋体"/>
          <w:color w:val="000000"/>
          <w:sz w:val="24"/>
          <w:szCs w:val="24"/>
        </w:rPr>
        <w:t xml:space="preserve">   </w:t>
      </w:r>
      <w:r>
        <w:rPr>
          <w:rFonts w:ascii="宋体" w:hAnsi="宋体" w:eastAsia="宋体"/>
          <w:color w:val="000000"/>
          <w:sz w:val="24"/>
          <w:szCs w:val="24"/>
        </w:rP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1、人工保洁时间</w:t>
      </w:r>
      <w:r>
        <w:rPr>
          <w:rFonts w:ascii="宋体" w:hAnsi="宋体" w:eastAsia="宋体"/>
          <w:color w:val="000000"/>
          <w:sz w:val="24"/>
          <w:szCs w:val="24"/>
        </w:rPr>
      </w:r>
      <w:r/>
    </w:p>
    <w:p>
      <w:pPr>
        <w:pStyle w:val="1128"/>
        <w:ind w:left="0" w:firstLine="0"/>
        <w:spacing w:line="360" w:lineRule="auto"/>
        <w:rPr>
          <w:rFonts w:ascii="宋体" w:hAnsi="宋体" w:eastAsia="宋体"/>
          <w:color w:val="c00000"/>
          <w:sz w:val="24"/>
          <w:szCs w:val="24"/>
        </w:rPr>
      </w:pPr>
      <w:r>
        <w:rPr>
          <w:rFonts w:ascii="宋体" w:hAnsi="宋体" w:eastAsia="宋体"/>
          <w:color w:val="000000"/>
          <w:sz w:val="24"/>
          <w:szCs w:val="24"/>
        </w:rPr>
        <w:t xml:space="preserve">    村庄保洁要求每日7:30前完成全覆盖保洁，3月20日至11月14日保洁至17:30，11月15日至次年3月19日保洁至17:00</w:t>
      </w:r>
      <w:r>
        <w:rPr>
          <w:rFonts w:hint="eastAsia" w:ascii="宋体" w:hAnsi="宋体" w:eastAsia="宋体"/>
          <w:color w:val="000000"/>
          <w:sz w:val="24"/>
          <w:szCs w:val="24"/>
        </w:rPr>
        <w:t xml:space="preserve">，</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 2</w:t>
      </w:r>
      <w:r>
        <w:rPr>
          <w:rFonts w:ascii="宋体" w:hAnsi="宋体" w:eastAsia="宋体"/>
          <w:color w:val="000000"/>
          <w:sz w:val="24"/>
          <w:szCs w:val="24"/>
        </w:rPr>
        <w:t xml:space="preserve">、公共卫生间开放及保洁时间</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（1）全天开放。</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（2）保洁时间：各</w:t>
      </w:r>
      <w:r>
        <w:rPr>
          <w:rFonts w:hint="eastAsia" w:ascii="宋体" w:hAnsi="宋体" w:eastAsia="宋体"/>
          <w:color w:val="000000"/>
          <w:sz w:val="24"/>
          <w:szCs w:val="24"/>
        </w:rPr>
        <w:t xml:space="preserve">村</w:t>
      </w:r>
      <w:r>
        <w:rPr>
          <w:rFonts w:ascii="宋体" w:hAnsi="宋体" w:eastAsia="宋体"/>
          <w:color w:val="000000"/>
          <w:sz w:val="24"/>
          <w:szCs w:val="24"/>
        </w:rPr>
        <w:t xml:space="preserve">视公厕人流量情况而定。</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w:t>
      </w:r>
      <w:r>
        <w:rPr>
          <w:rFonts w:hint="eastAsia" w:ascii="宋体" w:hAnsi="宋体" w:eastAsia="宋体"/>
          <w:color w:val="000000"/>
          <w:sz w:val="24"/>
          <w:szCs w:val="24"/>
        </w:rPr>
        <w:t xml:space="preserve">四</w:t>
      </w:r>
      <w:r>
        <w:rPr>
          <w:rFonts w:ascii="宋体" w:hAnsi="宋体" w:eastAsia="宋体"/>
          <w:color w:val="000000"/>
          <w:sz w:val="24"/>
          <w:szCs w:val="24"/>
        </w:rPr>
        <w:t xml:space="preserve">）作业模式</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以人工清扫保洁为主，有条件进行机械化作业的路段，各</w:t>
      </w:r>
      <w:r>
        <w:rPr>
          <w:rFonts w:hint="eastAsia" w:ascii="宋体" w:hAnsi="宋体" w:eastAsia="宋体"/>
          <w:color w:val="000000"/>
          <w:sz w:val="24"/>
          <w:szCs w:val="24"/>
        </w:rPr>
        <w:t xml:space="preserve">村</w:t>
      </w:r>
      <w:r>
        <w:rPr>
          <w:rFonts w:ascii="宋体" w:hAnsi="宋体" w:eastAsia="宋体"/>
          <w:color w:val="000000"/>
          <w:sz w:val="24"/>
          <w:szCs w:val="24"/>
        </w:rPr>
        <w:t xml:space="preserve">视情况而定，并相应减少保洁员数量。</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、垃圾前端收集运输</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垃圾收集、运输采用全机械化密闭运输。</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t xml:space="preserve">、</w:t>
      </w:r>
      <w:r>
        <w:rPr>
          <w:rFonts w:hint="eastAsia" w:ascii="宋体" w:hAnsi="宋体" w:eastAsia="宋体"/>
          <w:color w:val="000000"/>
          <w:sz w:val="24"/>
          <w:szCs w:val="24"/>
        </w:rPr>
        <w:t xml:space="preserve">收集点保洁、</w:t>
      </w:r>
      <w:r>
        <w:rPr>
          <w:rFonts w:ascii="宋体" w:hAnsi="宋体" w:eastAsia="宋体"/>
          <w:color w:val="000000"/>
          <w:sz w:val="24"/>
          <w:szCs w:val="24"/>
        </w:rPr>
        <w:t xml:space="preserve">公共卫生间保洁</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符合作业规范及服务质量标准</w:t>
      </w:r>
      <w:r>
        <w:rPr>
          <w:rFonts w:hint="eastAsia" w:ascii="宋体" w:hAnsi="宋体" w:eastAsia="宋体"/>
          <w:color w:val="000000"/>
          <w:sz w:val="24"/>
          <w:szCs w:val="24"/>
        </w:rPr>
        <w:t xml:space="preserve">，公厕符合“五净三无三通一明一好”质量管理标准</w:t>
      </w:r>
      <w:r>
        <w:rPr>
          <w:rFonts w:ascii="宋体" w:hAnsi="宋体" w:eastAsia="宋体"/>
          <w:color w:val="000000"/>
          <w:sz w:val="24"/>
          <w:szCs w:val="24"/>
        </w:rPr>
        <w:t xml:space="preserve">。</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绿化养护</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定期对绿地等植物进行浇水、施肥、修剪、除草、病虫害防治、防寒、保洁。</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rPr>
          <w:rFonts w:ascii="宋体" w:hAnsi="宋体" w:eastAsia="宋体"/>
          <w:color w:val="000000"/>
          <w:sz w:val="24"/>
          <w:szCs w:val="24"/>
        </w:rPr>
        <w:t xml:space="preserve">、野广告清理</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专人巡查、清理。</w:t>
      </w:r>
      <w:r/>
    </w:p>
    <w:p>
      <w:pPr>
        <w:pStyle w:val="1128"/>
        <w:ind w:left="0" w:firstLine="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七</w:t>
      </w:r>
      <w:r>
        <w:rPr>
          <w:rFonts w:hint="eastAsia" w:ascii="宋体" w:hAnsi="宋体" w:eastAsia="宋体"/>
          <w:b/>
          <w:color w:val="000000"/>
          <w:sz w:val="24"/>
          <w:szCs w:val="24"/>
        </w:rPr>
        <w:t xml:space="preserve">、</w:t>
      </w:r>
      <w:r>
        <w:rPr>
          <w:rFonts w:hint="eastAsia" w:ascii="宋体" w:hAnsi="宋体" w:eastAsia="宋体"/>
          <w:b/>
          <w:color w:val="000000"/>
          <w:sz w:val="24"/>
          <w:szCs w:val="24"/>
        </w:rPr>
        <w:t xml:space="preserve">人员和设备配备要求</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（1）人员配备：</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保洁人员数量</w:t>
      </w:r>
      <w:r>
        <w:rPr>
          <w:rFonts w:hint="eastAsia" w:ascii="宋体" w:hAnsi="宋体" w:eastAsia="宋体"/>
          <w:color w:val="000000"/>
          <w:sz w:val="24"/>
          <w:szCs w:val="24"/>
        </w:rPr>
        <w:t xml:space="preserve">不低于79</w:t>
      </w:r>
      <w:r>
        <w:rPr>
          <w:rFonts w:ascii="宋体" w:hAnsi="宋体" w:eastAsia="宋体"/>
          <w:color w:val="000000"/>
          <w:sz w:val="24"/>
          <w:szCs w:val="24"/>
        </w:rPr>
        <w:t xml:space="preserve">人</w:t>
      </w:r>
      <w:r>
        <w:rPr>
          <w:rFonts w:hint="eastAsia" w:ascii="宋体" w:hAnsi="宋体" w:eastAsia="宋体"/>
          <w:color w:val="000000"/>
          <w:sz w:val="24"/>
          <w:szCs w:val="24"/>
        </w:rPr>
        <w:t xml:space="preserve">。</w:t>
      </w:r>
      <w:r>
        <w:rPr>
          <w:rFonts w:ascii="宋体" w:hAnsi="宋体" w:eastAsia="宋体"/>
          <w:color w:val="000000"/>
          <w:sz w:val="24"/>
          <w:szCs w:val="24"/>
        </w:rPr>
        <w:t xml:space="preserve">其中</w:t>
      </w:r>
      <w:r>
        <w:rPr>
          <w:rFonts w:hint="eastAsia" w:ascii="宋体" w:hAnsi="宋体" w:eastAsia="宋体"/>
          <w:color w:val="000000"/>
          <w:sz w:val="24"/>
          <w:szCs w:val="24"/>
        </w:rPr>
        <w:t xml:space="preserve">胜阳村14名、黄桥社区13名、新何社区15名、四堡社区14名、三堡社区14名（含铁路宿舍）、潘楼村9名，每个社区（村）有一名保洁人员兼职班长尽管理责任，每社区（村）有一名专职冲洗车司机。公厕实行保洁人员兼职。</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说明：</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①保洁人员应有保洁相关经验，身体健康，有吃苦耐劳的精神，遵守管理规定，年龄不得低于18周岁和超过60岁。 </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②班长、保洁员、冲洗车司机实行定人、定时、定岗、定责管理。 </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③工作人员应有吃苦耐劳的精神和高度的责任感，受过专门的岗前培训，熟悉业主的管理规定、工作标准，要知法守法，严格遵守从业规范及安全管理规定。班长应严格岗位职责，善于发现各类问题，具备一定的管理经验和处理突发事件的能力。 </w:t>
      </w:r>
      <w:r/>
    </w:p>
    <w:p>
      <w:pPr>
        <w:pStyle w:val="961"/>
        <w:spacing w:before="0" w:after="0" w:line="360" w:lineRule="auto"/>
        <w:rPr>
          <w:rFonts w:ascii="宋体" w:hAnsi="宋体" w:cs="宋体"/>
          <w:sz w:val="24"/>
          <w:szCs w:val="24"/>
        </w:rPr>
      </w:pPr>
      <w:r>
        <w:rPr>
          <w:rFonts w:hint="eastAsia" w:ascii="宋体" w:hAnsi="宋体" w:eastAsia="宋体"/>
          <w:color w:val="000000"/>
          <w:sz w:val="24"/>
          <w:szCs w:val="24"/>
        </w:rPr>
        <w:t xml:space="preserve">注：</w:t>
      </w:r>
      <w:r>
        <w:rPr>
          <w:rFonts w:hint="eastAsia" w:ascii="宋体" w:hAnsi="宋体" w:eastAsia="宋体" w:cs="宋体"/>
          <w:sz w:val="24"/>
          <w:szCs w:val="24"/>
        </w:rPr>
        <w:t xml:space="preserve">响应文件中必须提供《人员配备要求的承诺》。否则按</w:t>
      </w:r>
      <w:r>
        <w:rPr>
          <w:rFonts w:hint="eastAsia" w:ascii="宋体" w:hAnsi="宋体" w:cs="宋体" w:eastAsiaTheme="minorEastAsia"/>
          <w:sz w:val="24"/>
          <w:szCs w:val="24"/>
        </w:rPr>
        <w:t xml:space="preserve">不响应</w:t>
      </w:r>
      <w:r>
        <w:rPr>
          <w:rFonts w:hint="eastAsia" w:ascii="宋体" w:hAnsi="宋体" w:eastAsia="宋体" w:cs="宋体"/>
          <w:sz w:val="24"/>
          <w:szCs w:val="24"/>
        </w:rPr>
        <w:t xml:space="preserve">处理。</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（2）作业机械、工具和材料配备要求：</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①不锈钢三轮保洁车（包一：65辆、包二：8辆）；</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②小型高压冲洗车（包一：5辆、包二：1辆）；</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③240L垃圾桶（包一：702个、包二：76个）；</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④</w:t>
      </w:r>
      <w:r>
        <w:rPr>
          <w:rFonts w:hint="eastAsia" w:ascii="宋体" w:hAnsi="宋体" w:eastAsia="宋体"/>
          <w:color w:val="000000"/>
          <w:sz w:val="24"/>
          <w:szCs w:val="24"/>
        </w:rPr>
        <w:t xml:space="preserve">大扫把、小扫把按照每人每月1把的定额配备，工作服、反光服每名保洁人员各一套，雨雪天气反光雨衣、雨裤、雨鞋每名保洁人员各一套。</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⑤合同期内环卫设备采用包干制，设备的更新、维修、更换均由乙方负责，甲方不再另付费用。</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（3）意外险</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为最大地保障保洁人员利益，保洁人员意外险调整为120万元。</w:t>
      </w:r>
      <w:r/>
    </w:p>
    <w:p>
      <w:pPr>
        <w:spacing w:line="560" w:lineRule="exact"/>
        <w:tabs>
          <w:tab w:val="center" w:pos="5131" w:leader="none"/>
        </w:tabs>
        <w:rPr>
          <w:rFonts w:cs="Times New Roman" w:asciiTheme="minorEastAsia" w:hAnsiTheme="minorEastAsia"/>
          <w:b/>
          <w:sz w:val="24"/>
        </w:rPr>
      </w:pPr>
      <w:r>
        <w:rPr>
          <w:rFonts w:hint="eastAsia" w:cs="Times New Roman" w:asciiTheme="minorEastAsia" w:hAnsiTheme="minorEastAsia"/>
          <w:b/>
          <w:sz w:val="24"/>
        </w:rPr>
        <w:t xml:space="preserve">八</w:t>
      </w:r>
      <w:r>
        <w:rPr>
          <w:rFonts w:cs="Times New Roman" w:asciiTheme="minorEastAsia" w:hAnsiTheme="minorEastAsia"/>
          <w:b/>
          <w:sz w:val="24"/>
        </w:rPr>
        <w:t xml:space="preserve">、双方的权利和义务：</w:t>
      </w:r>
      <w:r/>
    </w:p>
    <w:p>
      <w:pPr>
        <w:spacing w:line="560" w:lineRule="exact"/>
        <w:tabs>
          <w:tab w:val="center" w:pos="5131" w:leader="none"/>
        </w:tabs>
        <w:rPr>
          <w:rFonts w:cs="Times New Roman" w:asciiTheme="minorEastAsia" w:hAnsiTheme="minorEastAsia"/>
          <w:sz w:val="24"/>
        </w:rPr>
      </w:pPr>
      <w:r>
        <w:rPr>
          <w:rFonts w:hint="eastAsia" w:cs="Times New Roman" w:asciiTheme="minorEastAsia" w:hAnsiTheme="minorEastAsia"/>
          <w:sz w:val="24"/>
        </w:rPr>
        <w:t xml:space="preserve">一、</w:t>
      </w:r>
      <w:r>
        <w:rPr>
          <w:rFonts w:cs="Times New Roman" w:asciiTheme="minorEastAsia" w:hAnsiTheme="minorEastAsia"/>
          <w:sz w:val="24"/>
        </w:rPr>
        <w:t xml:space="preserve">甲方的权利和义务</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甲方应将每</w:t>
      </w:r>
      <w:r>
        <w:rPr>
          <w:rFonts w:cs="Times New Roman" w:asciiTheme="minorEastAsia" w:hAnsiTheme="minorEastAsia"/>
          <w:sz w:val="24"/>
        </w:rPr>
        <w:t xml:space="preserve">月检查考评情况以书面形式通知乙方。检查考评结果作为每月支付给乙方合同价款的依据。</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（二）各类重大活动，甲方有权要求乙方无条件保质保量按活动要求完成工作任务，如未能完成，甲方应纳入考核。</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（三）监督检查乙方对法律、法规、规章和相关作业标准、行业规范的履行情况。</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（四）对乙方本项目的列支费用进行监督审查。</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（五）根据服务项目实际情况对环卫作业优化调整。</w:t>
      </w:r>
      <w:r/>
    </w:p>
    <w:p>
      <w:pPr>
        <w:ind w:firstLine="480"/>
        <w:spacing w:line="560" w:lineRule="exact"/>
        <w:tabs>
          <w:tab w:val="left" w:pos="2445" w:leader="none"/>
        </w:tabs>
        <w:rPr>
          <w:rFonts w:cs="Times New Roman" w:asciiTheme="minorEastAsia" w:hAnsiTheme="minorEastAsia"/>
          <w:sz w:val="24"/>
        </w:rPr>
      </w:pPr>
      <w:r>
        <w:rPr>
          <w:rFonts w:cs="Times New Roman" w:asciiTheme="minorEastAsia" w:hAnsiTheme="minorEastAsia"/>
          <w:sz w:val="24"/>
        </w:rPr>
        <w:t xml:space="preserve">（六）对乙方环卫工人工资、津贴、加班工资发放情况进行检查。</w:t>
      </w:r>
      <w:r/>
    </w:p>
    <w:p>
      <w:pPr>
        <w:ind w:firstLine="480"/>
        <w:spacing w:line="560" w:lineRule="exact"/>
        <w:tabs>
          <w:tab w:val="center" w:pos="5131" w:leader="none"/>
        </w:tabs>
        <w:rPr>
          <w:rFonts w:cs="Times New Roman" w:asciiTheme="minorEastAsia" w:hAnsiTheme="minorEastAsia"/>
          <w:sz w:val="24"/>
        </w:rPr>
      </w:pPr>
      <w:r>
        <w:rPr>
          <w:rFonts w:hint="eastAsia" w:cs="Times New Roman" w:asciiTheme="minorEastAsia" w:hAnsiTheme="minorEastAsia"/>
          <w:sz w:val="24"/>
        </w:rPr>
        <w:t xml:space="preserve">二、</w:t>
      </w:r>
      <w:r>
        <w:rPr>
          <w:rFonts w:cs="Times New Roman" w:asciiTheme="minorEastAsia" w:hAnsiTheme="minorEastAsia"/>
          <w:sz w:val="24"/>
        </w:rPr>
        <w:t xml:space="preserve">乙方权利和义务</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（一）遵守法律、法规、规章和相关作业标准、行业规范。</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二）根据合同和投标书所作的承诺自觉开展各项保洁工作，确保承包区域内环境卫生达到合同约定的质量标准；按指定地点、指定时间收运垃圾，严禁在承包道路内从事非经甲方认定或有碍甲方利益的各类业务。</w:t>
      </w:r>
      <w:r/>
    </w:p>
    <w:p>
      <w:pPr>
        <w:ind w:firstLine="480"/>
        <w:spacing w:line="560" w:lineRule="exact"/>
        <w:tabs>
          <w:tab w:val="left" w:pos="552" w:leader="none"/>
        </w:tabs>
        <w:rPr>
          <w:rFonts w:cs="Times New Roman" w:asciiTheme="minorEastAsia" w:hAnsiTheme="minorEastAsia"/>
          <w:sz w:val="24"/>
        </w:rPr>
      </w:pPr>
      <w:r>
        <w:rPr>
          <w:rFonts w:cs="Times New Roman" w:asciiTheme="minorEastAsia" w:hAnsiTheme="minorEastAsia"/>
          <w:sz w:val="24"/>
        </w:rPr>
        <w:t xml:space="preserve">（三）接受甲方、环卫主管部门的指导、监督、检查和考核。</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（四）根据法律、法规及合同约定组建专业保洁队伍、配备作业设备（车辆），及工具，健全管理制度，完善日常运营台账。按甲方要求将从业人员资料、作业计划、保洁方案等，报甲方备案。</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（五）独立承担作业人员及设备（车辆）的安全责任、用人责任。</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（六）做好环卫各项应急保障工作。</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（七）按照相关要求和标准建立每日自查制度，完善各项台账资料。</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（八）承担其工作人员的人身财产损害及造成第三人损害的法律责任。</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（九）必须将所投入本项目的设备（车辆）行驶证及机动车登记证书复印件交甲方备案，设备（车辆）只能在本项目专用，未经甲方书面同意不得用于其他项目。</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（十）负责项目内环卫设施管理和维护，如有遗失、损坏由乙方承担赔偿责任。未经甲方书面同意不得迁移垃圾收集设施。</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（十一）有义务按甲方要求参加相关会议。</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（十二）必须对企业员工进行安全生产、职业技能等培训，教育职工严格遵守国家法律法规、环卫作业及安全操作规程。作业人员应经专业培训后方可上岗作业。</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（十三）接受政府相关部门的财务审核，提供真实有效资料。</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（十四）按照法律、法规和国家、省、市的规定，按月足额发放人员工资</w:t>
      </w:r>
      <w:r>
        <w:rPr>
          <w:rFonts w:hint="eastAsia" w:cs="Times New Roman" w:asciiTheme="minorEastAsia" w:hAnsiTheme="minorEastAsia"/>
          <w:sz w:val="24"/>
        </w:rPr>
        <w:t xml:space="preserve">。</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（十</w:t>
      </w:r>
      <w:r>
        <w:rPr>
          <w:rFonts w:hint="eastAsia" w:cs="Times New Roman" w:asciiTheme="minorEastAsia" w:hAnsiTheme="minorEastAsia"/>
          <w:sz w:val="24"/>
        </w:rPr>
        <w:t xml:space="preserve">五</w:t>
      </w:r>
      <w:r>
        <w:rPr>
          <w:rFonts w:cs="Times New Roman" w:asciiTheme="minorEastAsia" w:hAnsiTheme="minorEastAsia"/>
          <w:sz w:val="24"/>
        </w:rPr>
        <w:t xml:space="preserve">）按照法律、法规规定为环卫工人缴纳相应的社会保险（养老、医疗、工伤、失业、生育保险）、商业保险（每人投保的保险金额不得低于</w:t>
      </w:r>
      <w:r>
        <w:rPr>
          <w:rFonts w:hint="eastAsia" w:cs="Times New Roman" w:asciiTheme="minorEastAsia" w:hAnsiTheme="minorEastAsia"/>
          <w:sz w:val="24"/>
        </w:rPr>
        <w:t xml:space="preserve">120</w:t>
      </w:r>
      <w:r>
        <w:rPr>
          <w:rFonts w:cs="Times New Roman" w:asciiTheme="minorEastAsia" w:hAnsiTheme="minorEastAsia"/>
          <w:sz w:val="24"/>
        </w:rPr>
        <w:t xml:space="preserve">万元）。</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（十</w:t>
      </w:r>
      <w:r>
        <w:rPr>
          <w:rFonts w:hint="eastAsia" w:cs="Times New Roman" w:asciiTheme="minorEastAsia" w:hAnsiTheme="minorEastAsia"/>
          <w:sz w:val="24"/>
        </w:rPr>
        <w:t xml:space="preserve">六</w:t>
      </w:r>
      <w:r>
        <w:rPr>
          <w:rFonts w:cs="Times New Roman" w:asciiTheme="minorEastAsia" w:hAnsiTheme="minorEastAsia"/>
          <w:sz w:val="24"/>
        </w:rPr>
        <w:t xml:space="preserve">）按法律、法规的规定为环卫工人提供必要的劳动保护用品。</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（十</w:t>
      </w:r>
      <w:r>
        <w:rPr>
          <w:rFonts w:hint="eastAsia" w:cs="Times New Roman" w:asciiTheme="minorEastAsia" w:hAnsiTheme="minorEastAsia"/>
          <w:sz w:val="24"/>
        </w:rPr>
        <w:t xml:space="preserve">七</w:t>
      </w:r>
      <w:r>
        <w:rPr>
          <w:rFonts w:cs="Times New Roman" w:asciiTheme="minorEastAsia" w:hAnsiTheme="minorEastAsia"/>
          <w:sz w:val="24"/>
        </w:rPr>
        <w:t xml:space="preserve">）自觉接受甲方及其上级行政主管部门、劳动监察部门的管理、监督和检查，根据需要提供相关的检查文件和资料，以及作必要的解释和说明，乙方不得阻扰检查人员的检查工作。</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（十</w:t>
      </w:r>
      <w:r>
        <w:rPr>
          <w:rFonts w:hint="eastAsia" w:cs="Times New Roman" w:asciiTheme="minorEastAsia" w:hAnsiTheme="minorEastAsia"/>
          <w:sz w:val="24"/>
        </w:rPr>
        <w:t xml:space="preserve">八</w:t>
      </w:r>
      <w:r>
        <w:rPr>
          <w:rFonts w:cs="Times New Roman" w:asciiTheme="minorEastAsia" w:hAnsiTheme="minorEastAsia"/>
          <w:sz w:val="24"/>
        </w:rPr>
        <w:t xml:space="preserve">）不断提高企业管理水平和作业能力，提高企业运营管理实力。</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（十</w:t>
      </w:r>
      <w:r>
        <w:rPr>
          <w:rFonts w:hint="eastAsia" w:cs="Times New Roman" w:asciiTheme="minorEastAsia" w:hAnsiTheme="minorEastAsia"/>
          <w:sz w:val="24"/>
        </w:rPr>
        <w:t xml:space="preserve">九</w:t>
      </w:r>
      <w:r>
        <w:rPr>
          <w:rFonts w:cs="Times New Roman" w:asciiTheme="minorEastAsia" w:hAnsiTheme="minorEastAsia"/>
          <w:sz w:val="24"/>
        </w:rPr>
        <w:t xml:space="preserve">）不得自行调整作业范围、作业模式、作业量。</w:t>
      </w:r>
      <w:r/>
    </w:p>
    <w:p>
      <w:pPr>
        <w:ind w:firstLine="482"/>
        <w:spacing w:line="560" w:lineRule="exact"/>
        <w:tabs>
          <w:tab w:val="center" w:pos="5131" w:leader="none"/>
        </w:tabs>
        <w:rPr>
          <w:rFonts w:cs="Times New Roman" w:asciiTheme="minorEastAsia" w:hAnsiTheme="minorEastAsia"/>
          <w:b/>
          <w:sz w:val="24"/>
        </w:rPr>
      </w:pPr>
      <w:r>
        <w:rPr>
          <w:rFonts w:hint="eastAsia" w:cs="Times New Roman" w:asciiTheme="minorEastAsia" w:hAnsiTheme="minorEastAsia"/>
          <w:b/>
          <w:sz w:val="24"/>
        </w:rPr>
        <w:t xml:space="preserve">九</w:t>
      </w:r>
      <w:r>
        <w:rPr>
          <w:rFonts w:hint="eastAsia" w:cs="Times New Roman" w:asciiTheme="minorEastAsia" w:hAnsiTheme="minorEastAsia"/>
          <w:b/>
          <w:sz w:val="24"/>
        </w:rPr>
        <w:t xml:space="preserve">、</w:t>
      </w:r>
      <w:r>
        <w:rPr>
          <w:rFonts w:cs="Times New Roman" w:asciiTheme="minorEastAsia" w:hAnsiTheme="minorEastAsia"/>
          <w:b/>
          <w:sz w:val="24"/>
        </w:rPr>
        <w:t xml:space="preserve"> 不间断服务约定</w:t>
      </w:r>
      <w:r/>
    </w:p>
    <w:p>
      <w:pPr>
        <w:ind w:firstLine="480"/>
        <w:spacing w:line="560" w:lineRule="exact"/>
        <w:tabs>
          <w:tab w:val="center" w:pos="5131" w:leader="none"/>
        </w:tabs>
        <w:rPr>
          <w:rFonts w:cs="Times New Roman" w:asciiTheme="minorEastAsia" w:hAnsiTheme="minorEastAsia"/>
          <w:sz w:val="24"/>
        </w:rPr>
      </w:pPr>
      <w:r>
        <w:rPr>
          <w:rFonts w:hint="eastAsia" w:cs="Times New Roman" w:asciiTheme="minorEastAsia" w:hAnsiTheme="minorEastAsia"/>
          <w:sz w:val="24"/>
        </w:rPr>
        <w:t xml:space="preserve">一、</w:t>
      </w:r>
      <w:r>
        <w:rPr>
          <w:rFonts w:cs="Times New Roman" w:asciiTheme="minorEastAsia" w:hAnsiTheme="minorEastAsia"/>
          <w:sz w:val="24"/>
        </w:rPr>
        <w:t xml:space="preserve">乙方不得因法定代表人变更或其他管理失缺而影响服务质量；</w:t>
      </w:r>
      <w:r/>
    </w:p>
    <w:p>
      <w:pPr>
        <w:ind w:firstLine="480"/>
        <w:spacing w:line="560" w:lineRule="exact"/>
        <w:tabs>
          <w:tab w:val="center" w:pos="5131" w:leader="none"/>
        </w:tabs>
        <w:rPr>
          <w:rFonts w:cs="Times New Roman" w:asciiTheme="minorEastAsia" w:hAnsiTheme="minorEastAsia"/>
          <w:sz w:val="24"/>
        </w:rPr>
      </w:pPr>
      <w:r>
        <w:rPr>
          <w:rFonts w:hint="eastAsia" w:cs="Times New Roman" w:asciiTheme="minorEastAsia" w:hAnsiTheme="minorEastAsia"/>
          <w:sz w:val="24"/>
        </w:rPr>
        <w:t xml:space="preserve">二、</w:t>
      </w:r>
      <w:r>
        <w:rPr>
          <w:rFonts w:cs="Times New Roman" w:asciiTheme="minorEastAsia" w:hAnsiTheme="minorEastAsia"/>
          <w:sz w:val="24"/>
        </w:rPr>
        <w:t xml:space="preserve">乙方在任何情况下都必须保证其所服务项目的人员总数符合合同约定；</w:t>
      </w:r>
      <w:r/>
    </w:p>
    <w:p>
      <w:pPr>
        <w:ind w:firstLine="480"/>
        <w:spacing w:line="560" w:lineRule="exact"/>
        <w:tabs>
          <w:tab w:val="center" w:pos="5131" w:leader="none"/>
        </w:tabs>
        <w:rPr>
          <w:rFonts w:cs="Times New Roman" w:asciiTheme="minorEastAsia" w:hAnsiTheme="minorEastAsia"/>
          <w:sz w:val="24"/>
        </w:rPr>
      </w:pPr>
      <w:r>
        <w:rPr>
          <w:rFonts w:hint="eastAsia" w:cs="Times New Roman" w:asciiTheme="minorEastAsia" w:hAnsiTheme="minorEastAsia"/>
          <w:sz w:val="24"/>
        </w:rPr>
        <w:t xml:space="preserve">三、</w:t>
      </w:r>
      <w:r>
        <w:rPr>
          <w:rFonts w:cs="Times New Roman" w:asciiTheme="minorEastAsia" w:hAnsiTheme="minorEastAsia"/>
          <w:sz w:val="24"/>
        </w:rPr>
        <w:t xml:space="preserve">乙方在任何情况下都必须保证其所服务项目的设备数量及运行状态符合合同约定。</w:t>
      </w:r>
      <w:r/>
    </w:p>
    <w:p>
      <w:pPr>
        <w:ind w:firstLine="482"/>
        <w:spacing w:line="560" w:lineRule="exact"/>
        <w:tabs>
          <w:tab w:val="center" w:pos="5131" w:leader="none"/>
        </w:tabs>
        <w:rPr>
          <w:rFonts w:cs="Times New Roman" w:asciiTheme="minorEastAsia" w:hAnsiTheme="minorEastAsia"/>
          <w:b/>
          <w:sz w:val="24"/>
        </w:rPr>
      </w:pPr>
      <w:r>
        <w:rPr>
          <w:rFonts w:hint="eastAsia" w:cs="Times New Roman" w:asciiTheme="minorEastAsia" w:hAnsiTheme="minorEastAsia"/>
          <w:b/>
          <w:sz w:val="24"/>
        </w:rPr>
        <w:t xml:space="preserve">十</w:t>
      </w:r>
      <w:r>
        <w:rPr>
          <w:rFonts w:hint="eastAsia" w:cs="Times New Roman" w:asciiTheme="minorEastAsia" w:hAnsiTheme="minorEastAsia"/>
          <w:b/>
          <w:sz w:val="24"/>
        </w:rPr>
        <w:t xml:space="preserve">、</w:t>
      </w:r>
      <w:r>
        <w:rPr>
          <w:rFonts w:cs="Times New Roman" w:asciiTheme="minorEastAsia" w:hAnsiTheme="minorEastAsia"/>
          <w:b/>
          <w:sz w:val="24"/>
        </w:rPr>
        <w:t xml:space="preserve">项目接管</w:t>
      </w:r>
      <w:r/>
    </w:p>
    <w:p>
      <w:pPr>
        <w:ind w:firstLine="480"/>
        <w:spacing w:line="560" w:lineRule="exact"/>
        <w:rPr>
          <w:rFonts w:cs="Times New Roman" w:asciiTheme="minorEastAsia" w:hAnsiTheme="minorEastAsia"/>
          <w:sz w:val="24"/>
        </w:rPr>
      </w:pPr>
      <w:r>
        <w:rPr>
          <w:rFonts w:hint="eastAsia" w:cs="Times New Roman" w:asciiTheme="minorEastAsia" w:hAnsiTheme="minorEastAsia"/>
          <w:sz w:val="24"/>
        </w:rPr>
        <w:t xml:space="preserve">一、</w:t>
      </w:r>
      <w:r>
        <w:rPr>
          <w:rFonts w:cs="Times New Roman" w:asciiTheme="minorEastAsia" w:hAnsiTheme="minorEastAsia"/>
          <w:sz w:val="24"/>
        </w:rPr>
        <w:t xml:space="preserve">甲方有权在下列情形下接管乙方项目：</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（一）因乙方经营管理不善，发生重大质量、生产安全事故；</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（二）乙方擅自停业、歇业；</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（三）乙方作业过程造成重大环境污染；</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（四）其他重大、紧急可能危急公共安全行为的。</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乙方必须对其过错承担责任。包括经济赔偿责任及其他责任。事故处理后是否恢复履行合同由甲方决定。</w:t>
      </w:r>
      <w:r/>
    </w:p>
    <w:p>
      <w:pPr>
        <w:ind w:firstLine="482"/>
        <w:spacing w:line="560" w:lineRule="exact"/>
        <w:tabs>
          <w:tab w:val="center" w:pos="5131" w:leader="none"/>
        </w:tabs>
        <w:rPr>
          <w:rFonts w:cs="Times New Roman" w:asciiTheme="minorEastAsia" w:hAnsiTheme="minorEastAsia"/>
          <w:b/>
          <w:sz w:val="24"/>
        </w:rPr>
      </w:pPr>
      <w:r>
        <w:rPr>
          <w:rFonts w:hint="eastAsia" w:cs="Times New Roman" w:asciiTheme="minorEastAsia" w:hAnsiTheme="minorEastAsia"/>
          <w:b/>
          <w:sz w:val="24"/>
        </w:rPr>
        <w:t xml:space="preserve">十</w:t>
      </w:r>
      <w:r>
        <w:rPr>
          <w:rFonts w:hint="eastAsia" w:cs="Times New Roman" w:asciiTheme="minorEastAsia" w:hAnsiTheme="minorEastAsia"/>
          <w:b/>
          <w:sz w:val="24"/>
        </w:rPr>
        <w:t xml:space="preserve">一</w:t>
      </w:r>
      <w:r>
        <w:rPr>
          <w:rFonts w:hint="eastAsia" w:cs="Times New Roman" w:asciiTheme="minorEastAsia" w:hAnsiTheme="minorEastAsia"/>
          <w:b/>
          <w:sz w:val="24"/>
        </w:rPr>
        <w:t xml:space="preserve">、</w:t>
      </w:r>
      <w:r>
        <w:rPr>
          <w:rFonts w:cs="Times New Roman" w:asciiTheme="minorEastAsia" w:hAnsiTheme="minorEastAsia"/>
          <w:b/>
          <w:sz w:val="24"/>
        </w:rPr>
        <w:t xml:space="preserve">节违约责任</w:t>
      </w:r>
      <w:r/>
    </w:p>
    <w:p>
      <w:pPr>
        <w:ind w:firstLine="480"/>
        <w:spacing w:line="560" w:lineRule="exact"/>
        <w:rPr>
          <w:rFonts w:cs="Times New Roman" w:asciiTheme="minorEastAsia" w:hAnsiTheme="minorEastAsia"/>
          <w:sz w:val="24"/>
        </w:rPr>
      </w:pPr>
      <w:r>
        <w:rPr>
          <w:rFonts w:hint="eastAsia" w:cs="Times New Roman" w:asciiTheme="minorEastAsia" w:hAnsiTheme="minorEastAsia"/>
          <w:sz w:val="24"/>
        </w:rPr>
        <w:t xml:space="preserve">一、</w:t>
      </w:r>
      <w:r>
        <w:rPr>
          <w:rFonts w:cs="Times New Roman" w:asciiTheme="minorEastAsia" w:hAnsiTheme="minorEastAsia"/>
          <w:sz w:val="24"/>
        </w:rPr>
        <w:t xml:space="preserve">甲方未按约定支付合同价款，乙方可追究甲方违约责任。</w:t>
      </w:r>
      <w:r/>
    </w:p>
    <w:p>
      <w:pPr>
        <w:ind w:firstLine="480"/>
        <w:spacing w:line="560" w:lineRule="exact"/>
        <w:rPr>
          <w:rFonts w:cs="Times New Roman" w:asciiTheme="minorEastAsia" w:hAnsiTheme="minorEastAsia"/>
          <w:sz w:val="24"/>
        </w:rPr>
      </w:pPr>
      <w:r>
        <w:rPr>
          <w:rFonts w:hint="eastAsia" w:cs="Times New Roman" w:asciiTheme="minorEastAsia" w:hAnsiTheme="minorEastAsia"/>
          <w:sz w:val="24"/>
        </w:rPr>
        <w:t xml:space="preserve">二、</w:t>
      </w:r>
      <w:r>
        <w:rPr>
          <w:rFonts w:cs="Times New Roman" w:asciiTheme="minorEastAsia" w:hAnsiTheme="minorEastAsia"/>
          <w:sz w:val="24"/>
        </w:rPr>
        <w:t xml:space="preserve">乙方将承包的合同转包或肢解分包给他人，甲方有权没收履约保证金，并解除合同，乙方应赔偿甲方由此产生的经济损失。</w:t>
      </w:r>
      <w:r/>
    </w:p>
    <w:p>
      <w:pPr>
        <w:ind w:firstLine="480"/>
        <w:spacing w:line="560" w:lineRule="exact"/>
        <w:tabs>
          <w:tab w:val="left" w:pos="2715" w:leader="none"/>
        </w:tabs>
        <w:rPr>
          <w:rFonts w:cs="Times New Roman" w:asciiTheme="minorEastAsia" w:hAnsiTheme="minorEastAsia"/>
          <w:sz w:val="24"/>
        </w:rPr>
      </w:pPr>
      <w:r>
        <w:rPr>
          <w:rFonts w:hint="eastAsia" w:cs="Times New Roman" w:asciiTheme="minorEastAsia" w:hAnsiTheme="minorEastAsia"/>
          <w:sz w:val="24"/>
        </w:rPr>
        <w:t xml:space="preserve">三、</w:t>
      </w:r>
      <w:r>
        <w:rPr>
          <w:rFonts w:cs="Times New Roman" w:asciiTheme="minorEastAsia" w:hAnsiTheme="minorEastAsia"/>
          <w:sz w:val="24"/>
        </w:rPr>
        <w:t xml:space="preserve">发现以下情况的，可追究乙方违约责任：</w:t>
      </w:r>
      <w:r/>
    </w:p>
    <w:p>
      <w:pPr>
        <w:ind w:firstLine="480"/>
        <w:spacing w:line="560" w:lineRule="exact"/>
        <w:tabs>
          <w:tab w:val="left" w:pos="2445" w:leader="none"/>
        </w:tabs>
        <w:rPr>
          <w:rFonts w:cs="Times New Roman" w:asciiTheme="minorEastAsia" w:hAnsiTheme="minorEastAsia"/>
          <w:sz w:val="24"/>
        </w:rPr>
      </w:pPr>
      <w:r>
        <w:rPr>
          <w:rFonts w:cs="Times New Roman" w:asciiTheme="minorEastAsia" w:hAnsiTheme="minorEastAsia"/>
          <w:sz w:val="24"/>
        </w:rPr>
        <w:t xml:space="preserve">（一）乙方违反合同“人员及服装要求”的约定，甲方发现并查实的；</w:t>
      </w:r>
      <w:r/>
    </w:p>
    <w:p>
      <w:pPr>
        <w:ind w:firstLine="480"/>
        <w:spacing w:line="560" w:lineRule="exact"/>
        <w:tabs>
          <w:tab w:val="left" w:pos="2445" w:leader="none"/>
        </w:tabs>
        <w:rPr>
          <w:rFonts w:cs="Times New Roman" w:asciiTheme="minorEastAsia" w:hAnsiTheme="minorEastAsia"/>
          <w:sz w:val="24"/>
        </w:rPr>
      </w:pPr>
      <w:r>
        <w:rPr>
          <w:rFonts w:cs="Times New Roman" w:asciiTheme="minorEastAsia" w:hAnsiTheme="minorEastAsia"/>
          <w:sz w:val="24"/>
        </w:rPr>
        <w:t xml:space="preserve">（二）乙方违反合同“设备配置要求”的约定，甲方发现并查实的。</w:t>
      </w:r>
      <w:r/>
    </w:p>
    <w:p>
      <w:pPr>
        <w:ind w:firstLine="480"/>
        <w:spacing w:line="560" w:lineRule="exact"/>
        <w:rPr>
          <w:rFonts w:cs="Times New Roman" w:asciiTheme="minorEastAsia" w:hAnsiTheme="minorEastAsia"/>
          <w:sz w:val="24"/>
        </w:rPr>
      </w:pPr>
      <w:r>
        <w:rPr>
          <w:rFonts w:hint="eastAsia" w:cs="Times New Roman" w:asciiTheme="minorEastAsia" w:hAnsiTheme="minorEastAsia"/>
          <w:sz w:val="24"/>
        </w:rPr>
        <w:t xml:space="preserve">四、</w:t>
      </w:r>
      <w:r>
        <w:rPr>
          <w:rFonts w:cs="Times New Roman" w:asciiTheme="minorEastAsia" w:hAnsiTheme="minorEastAsia"/>
          <w:sz w:val="24"/>
        </w:rPr>
        <w:t xml:space="preserve">乙方违反本合同的规定，未按规定配发工具材料的，甲方发现并查实，可追究乙方违约责任。</w:t>
      </w:r>
      <w:r/>
    </w:p>
    <w:p>
      <w:pPr>
        <w:ind w:firstLine="480"/>
        <w:spacing w:line="560" w:lineRule="exact"/>
        <w:rPr>
          <w:rFonts w:cs="Times New Roman" w:asciiTheme="minorEastAsia" w:hAnsiTheme="minorEastAsia"/>
          <w:sz w:val="24"/>
        </w:rPr>
      </w:pPr>
      <w:r>
        <w:rPr>
          <w:rFonts w:hint="eastAsia" w:cs="Times New Roman" w:asciiTheme="minorEastAsia" w:hAnsiTheme="minorEastAsia"/>
          <w:sz w:val="24"/>
        </w:rPr>
        <w:t xml:space="preserve">五、</w:t>
      </w:r>
      <w:r>
        <w:rPr>
          <w:rFonts w:cs="Times New Roman" w:asciiTheme="minorEastAsia" w:hAnsiTheme="minorEastAsia"/>
          <w:sz w:val="24"/>
        </w:rPr>
        <w:t xml:space="preserve">乙方未按规定发放环卫工人工资、津贴、加班工资等，经甲方查实的，可追究乙方违约责任。</w:t>
      </w:r>
      <w:r/>
    </w:p>
    <w:p>
      <w:pPr>
        <w:ind w:firstLine="482"/>
        <w:spacing w:line="560" w:lineRule="exact"/>
        <w:tabs>
          <w:tab w:val="center" w:pos="5131" w:leader="none"/>
        </w:tabs>
        <w:rPr>
          <w:rFonts w:cs="Times New Roman" w:asciiTheme="minorEastAsia" w:hAnsiTheme="minorEastAsia"/>
          <w:b/>
          <w:sz w:val="24"/>
        </w:rPr>
      </w:pPr>
      <w:r>
        <w:rPr>
          <w:rFonts w:hint="eastAsia" w:cs="Times New Roman" w:asciiTheme="minorEastAsia" w:hAnsiTheme="minorEastAsia"/>
          <w:b/>
          <w:sz w:val="24"/>
        </w:rPr>
        <w:t xml:space="preserve">十</w:t>
      </w:r>
      <w:r>
        <w:rPr>
          <w:rFonts w:hint="eastAsia" w:cs="Times New Roman" w:asciiTheme="minorEastAsia" w:hAnsiTheme="minorEastAsia"/>
          <w:b/>
          <w:sz w:val="24"/>
        </w:rPr>
        <w:t xml:space="preserve">二</w:t>
      </w:r>
      <w:r>
        <w:rPr>
          <w:rFonts w:hint="eastAsia" w:cs="Times New Roman" w:asciiTheme="minorEastAsia" w:hAnsiTheme="minorEastAsia"/>
          <w:b/>
          <w:sz w:val="24"/>
        </w:rPr>
        <w:t xml:space="preserve">、</w:t>
      </w:r>
      <w:r>
        <w:rPr>
          <w:rFonts w:cs="Times New Roman" w:asciiTheme="minorEastAsia" w:hAnsiTheme="minorEastAsia"/>
          <w:b/>
          <w:sz w:val="24"/>
        </w:rPr>
        <w:t xml:space="preserve"> </w:t>
      </w:r>
      <w:r>
        <w:rPr>
          <w:rFonts w:cs="Times New Roman" w:asciiTheme="minorEastAsia" w:hAnsiTheme="minorEastAsia"/>
          <w:b/>
          <w:sz w:val="24"/>
        </w:rPr>
        <w:t xml:space="preserve">不可抗力</w:t>
      </w:r>
      <w:r/>
    </w:p>
    <w:p>
      <w:pPr>
        <w:ind w:firstLine="480"/>
        <w:spacing w:line="560" w:lineRule="exact"/>
        <w:tabs>
          <w:tab w:val="center" w:pos="5131" w:leader="none"/>
        </w:tabs>
        <w:rPr>
          <w:rFonts w:cs="Times New Roman" w:asciiTheme="minorEastAsia" w:hAnsiTheme="minorEastAsia"/>
          <w:sz w:val="24"/>
        </w:rPr>
      </w:pPr>
      <w:r>
        <w:rPr>
          <w:rFonts w:hint="eastAsia" w:cs="Times New Roman" w:asciiTheme="minorEastAsia" w:hAnsiTheme="minorEastAsia"/>
          <w:sz w:val="24"/>
        </w:rPr>
        <w:t xml:space="preserve">一、</w:t>
      </w:r>
      <w:r>
        <w:rPr>
          <w:rFonts w:cs="Times New Roman" w:asciiTheme="minorEastAsia" w:hAnsiTheme="minorEastAsia"/>
          <w:sz w:val="24"/>
        </w:rPr>
        <w:t xml:space="preserve">不可抗力或甲、乙双方不能控制的原因不能履行合同的，根据不可抗力的影响，部分或者全部免除责任，但合同一方迟延履行后发生不可抗力的，不能免除责任。</w:t>
      </w:r>
      <w:r/>
    </w:p>
    <w:p>
      <w:pPr>
        <w:ind w:firstLine="480"/>
        <w:spacing w:line="560" w:lineRule="exact"/>
        <w:tabs>
          <w:tab w:val="center" w:pos="5131" w:leader="none"/>
        </w:tabs>
        <w:rPr>
          <w:rFonts w:cs="Times New Roman" w:asciiTheme="minorEastAsia" w:hAnsiTheme="minorEastAsia"/>
          <w:sz w:val="24"/>
        </w:rPr>
      </w:pPr>
      <w:r>
        <w:rPr>
          <w:rFonts w:hint="eastAsia" w:cs="Times New Roman" w:asciiTheme="minorEastAsia" w:hAnsiTheme="minorEastAsia"/>
          <w:sz w:val="24"/>
        </w:rPr>
        <w:t xml:space="preserve">二、</w:t>
      </w:r>
      <w:r>
        <w:rPr>
          <w:rFonts w:cs="Times New Roman" w:asciiTheme="minorEastAsia" w:hAnsiTheme="minorEastAsia"/>
          <w:sz w:val="24"/>
        </w:rPr>
        <w:t xml:space="preserve">合同一方因不可抗力不能履行合同的，应当及时通知对方，以减轻可能给对方造成损失，并应当在合理期限内提供证明。  </w:t>
      </w:r>
      <w:r/>
    </w:p>
    <w:p>
      <w:pPr>
        <w:ind w:firstLine="482"/>
        <w:spacing w:line="560" w:lineRule="exact"/>
        <w:tabs>
          <w:tab w:val="center" w:pos="5131" w:leader="none"/>
        </w:tabs>
        <w:rPr>
          <w:rFonts w:cs="Times New Roman" w:asciiTheme="minorEastAsia" w:hAnsiTheme="minorEastAsia"/>
          <w:b/>
          <w:sz w:val="24"/>
        </w:rPr>
      </w:pPr>
      <w:r>
        <w:rPr>
          <w:rFonts w:hint="eastAsia" w:cs="Times New Roman" w:asciiTheme="minorEastAsia" w:hAnsiTheme="minorEastAsia"/>
          <w:b/>
          <w:sz w:val="24"/>
        </w:rPr>
        <w:t xml:space="preserve">十</w:t>
      </w:r>
      <w:r>
        <w:rPr>
          <w:rFonts w:hint="eastAsia" w:cs="Times New Roman" w:asciiTheme="minorEastAsia" w:hAnsiTheme="minorEastAsia"/>
          <w:b/>
          <w:sz w:val="24"/>
        </w:rPr>
        <w:t xml:space="preserve">三</w:t>
      </w:r>
      <w:r>
        <w:rPr>
          <w:rFonts w:hint="eastAsia" w:cs="Times New Roman" w:asciiTheme="minorEastAsia" w:hAnsiTheme="minorEastAsia"/>
          <w:b/>
          <w:sz w:val="24"/>
        </w:rPr>
        <w:t xml:space="preserve">、</w:t>
      </w:r>
      <w:r>
        <w:rPr>
          <w:rFonts w:cs="Times New Roman" w:asciiTheme="minorEastAsia" w:hAnsiTheme="minorEastAsia"/>
          <w:b/>
          <w:sz w:val="24"/>
        </w:rPr>
        <w:t xml:space="preserve">合同的解除</w:t>
      </w:r>
      <w:r/>
    </w:p>
    <w:p>
      <w:pPr>
        <w:ind w:firstLine="480"/>
        <w:spacing w:line="560" w:lineRule="exact"/>
        <w:tabs>
          <w:tab w:val="center" w:pos="5131" w:leader="none"/>
        </w:tabs>
        <w:rPr>
          <w:rFonts w:cs="Times New Roman" w:asciiTheme="minorEastAsia" w:hAnsiTheme="minorEastAsia"/>
          <w:sz w:val="24"/>
        </w:rPr>
      </w:pPr>
      <w:r>
        <w:rPr>
          <w:rFonts w:hint="eastAsia" w:cs="Times New Roman" w:asciiTheme="minorEastAsia" w:hAnsiTheme="minorEastAsia"/>
          <w:sz w:val="24"/>
        </w:rPr>
        <w:t xml:space="preserve">一、</w:t>
      </w:r>
      <w:r>
        <w:rPr>
          <w:rFonts w:cs="Times New Roman" w:asciiTheme="minorEastAsia" w:hAnsiTheme="minorEastAsia"/>
          <w:sz w:val="24"/>
        </w:rPr>
        <w:t xml:space="preserve">甲方和乙方经协商一致并达成书面协议，可以解除合同。</w:t>
      </w:r>
      <w:r/>
    </w:p>
    <w:p>
      <w:pPr>
        <w:ind w:firstLine="480"/>
        <w:spacing w:line="560" w:lineRule="exact"/>
        <w:tabs>
          <w:tab w:val="center" w:pos="5131" w:leader="none"/>
        </w:tabs>
        <w:rPr>
          <w:rFonts w:cs="Times New Roman" w:asciiTheme="minorEastAsia" w:hAnsiTheme="minorEastAsia"/>
          <w:sz w:val="24"/>
        </w:rPr>
      </w:pPr>
      <w:r>
        <w:rPr>
          <w:rFonts w:hint="eastAsia" w:cs="Times New Roman" w:asciiTheme="minorEastAsia" w:hAnsiTheme="minorEastAsia"/>
          <w:sz w:val="24"/>
        </w:rPr>
        <w:t xml:space="preserve">二、</w:t>
      </w:r>
      <w:r>
        <w:rPr>
          <w:rFonts w:cs="Times New Roman" w:asciiTheme="minorEastAsia" w:hAnsiTheme="minorEastAsia"/>
          <w:sz w:val="24"/>
        </w:rPr>
        <w:t xml:space="preserve">有下列情形之一，甲方有权解除合同</w:t>
      </w:r>
      <w:r/>
    </w:p>
    <w:p>
      <w:pPr>
        <w:ind w:firstLine="480"/>
        <w:spacing w:line="560" w:lineRule="exact"/>
        <w:rPr>
          <w:rFonts w:cs="Times New Roman" w:asciiTheme="minorEastAsia" w:hAnsiTheme="minorEastAsia"/>
          <w:sz w:val="24"/>
        </w:rPr>
      </w:pPr>
      <w:r>
        <w:rPr>
          <w:rFonts w:cs="Times New Roman" w:asciiTheme="minorEastAsia" w:hAnsiTheme="minorEastAsia"/>
          <w:sz w:val="24"/>
        </w:rPr>
        <w:t xml:space="preserve">（一）乙方年度综合考核得分低于85分。</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（二）合同期内累计3次以上（含3次）违返合同约定受到环卫主管部门书面通报批评的。</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（三）保洁工作不符合项目要求，新闻媒体曝光及群众投诉造成重大影响的或受到上级部门书面通报的，经查属实且有责三次以上（含三次）；</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（四）突发事件（如灾害性天气）或重大活动期间，不执行指令性任务或未按相关要求、标准完成任务，达三次以上（含三次）；</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（五）未经甲方同意，将合同转让或进行分包的；</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（六）乙方与其职工发生劳资、工伤等纠纷，未按规定妥善解决，导致职工上访或引发群体性事件的；</w:t>
      </w:r>
      <w:r/>
    </w:p>
    <w:p>
      <w:pPr>
        <w:ind w:firstLine="480"/>
        <w:spacing w:line="560" w:lineRule="exact"/>
        <w:tabs>
          <w:tab w:val="left" w:pos="2445" w:leader="none"/>
        </w:tabs>
        <w:rPr>
          <w:rFonts w:cs="Times New Roman" w:asciiTheme="minorEastAsia" w:hAnsiTheme="minorEastAsia"/>
          <w:sz w:val="24"/>
        </w:rPr>
      </w:pPr>
      <w:r>
        <w:rPr>
          <w:rFonts w:cs="Times New Roman" w:asciiTheme="minorEastAsia" w:hAnsiTheme="minorEastAsia"/>
          <w:sz w:val="24"/>
        </w:rPr>
        <w:t xml:space="preserve">（七）擅自停业、歇业，影响社会公共利益和安全的；</w:t>
      </w:r>
      <w:r/>
    </w:p>
    <w:p>
      <w:pPr>
        <w:ind w:firstLine="480"/>
        <w:spacing w:line="560" w:lineRule="exact"/>
        <w:tabs>
          <w:tab w:val="left" w:pos="2445" w:leader="none"/>
        </w:tabs>
        <w:rPr>
          <w:rFonts w:cs="Times New Roman" w:asciiTheme="minorEastAsia" w:hAnsiTheme="minorEastAsia"/>
          <w:sz w:val="24"/>
        </w:rPr>
      </w:pPr>
      <w:r>
        <w:rPr>
          <w:rFonts w:cs="Times New Roman" w:asciiTheme="minorEastAsia" w:hAnsiTheme="minorEastAsia"/>
          <w:sz w:val="24"/>
        </w:rPr>
        <w:t xml:space="preserve">（八）乙方未按规定发放环卫工人工资、津贴、加班工资等的，经甲方查实通报三次以上的；</w:t>
      </w:r>
      <w:r/>
    </w:p>
    <w:p>
      <w:pPr>
        <w:ind w:firstLine="480"/>
        <w:spacing w:line="560" w:lineRule="exact"/>
        <w:tabs>
          <w:tab w:val="center" w:pos="5131" w:leader="none"/>
        </w:tabs>
        <w:rPr>
          <w:rFonts w:cs="Times New Roman" w:asciiTheme="minorEastAsia" w:hAnsiTheme="minorEastAsia"/>
          <w:sz w:val="24"/>
        </w:rPr>
      </w:pPr>
      <w:r>
        <w:rPr>
          <w:rFonts w:cs="Times New Roman" w:asciiTheme="minorEastAsia" w:hAnsiTheme="minorEastAsia"/>
          <w:sz w:val="24"/>
        </w:rPr>
        <w:t xml:space="preserve">（九）其他重大违法行为。</w:t>
      </w:r>
      <w:r/>
    </w:p>
    <w:p>
      <w:pPr>
        <w:ind w:firstLine="480"/>
        <w:spacing w:line="560" w:lineRule="exact"/>
        <w:tabs>
          <w:tab w:val="center" w:pos="5131" w:leader="none"/>
        </w:tabs>
        <w:rPr>
          <w:rFonts w:cs="Times New Roman" w:asciiTheme="minorEastAsia" w:hAnsiTheme="minorEastAsia"/>
          <w:sz w:val="24"/>
        </w:rPr>
      </w:pPr>
      <w:r>
        <w:rPr>
          <w:rFonts w:hint="eastAsia" w:cs="Times New Roman" w:asciiTheme="minorEastAsia" w:hAnsiTheme="minorEastAsia"/>
          <w:sz w:val="24"/>
        </w:rPr>
        <w:t xml:space="preserve">三、</w:t>
      </w:r>
      <w:r>
        <w:rPr>
          <w:rFonts w:cs="Times New Roman" w:asciiTheme="minorEastAsia" w:hAnsiTheme="minorEastAsia"/>
          <w:sz w:val="24"/>
        </w:rPr>
        <w:t xml:space="preserve">合同解除时应书面通知乙方，书面通知到达乙方时解除。</w:t>
      </w:r>
      <w:r/>
    </w:p>
    <w:p>
      <w:pPr>
        <w:ind w:firstLine="480"/>
        <w:spacing w:line="560" w:lineRule="exact"/>
        <w:tabs>
          <w:tab w:val="center" w:pos="5131" w:leader="none"/>
        </w:tabs>
        <w:rPr>
          <w:rFonts w:cs="Times New Roman" w:asciiTheme="minorEastAsia" w:hAnsiTheme="minorEastAsia"/>
          <w:sz w:val="24"/>
        </w:rPr>
      </w:pPr>
      <w:r>
        <w:rPr>
          <w:rFonts w:hint="eastAsia" w:cs="Times New Roman" w:asciiTheme="minorEastAsia" w:hAnsiTheme="minorEastAsia"/>
          <w:sz w:val="24"/>
        </w:rPr>
        <w:t xml:space="preserve">四、</w:t>
      </w:r>
      <w:r>
        <w:rPr>
          <w:rFonts w:cs="Times New Roman" w:asciiTheme="minorEastAsia" w:hAnsiTheme="minorEastAsia"/>
          <w:sz w:val="24"/>
        </w:rPr>
        <w:t xml:space="preserve">因乙方违约解除合同的，其履约保证金不予退回。</w:t>
      </w:r>
      <w:r/>
    </w:p>
    <w:p>
      <w:pPr>
        <w:ind w:firstLine="480"/>
        <w:spacing w:line="560" w:lineRule="exact"/>
        <w:tabs>
          <w:tab w:val="center" w:pos="5131" w:leader="none"/>
        </w:tabs>
        <w:rPr>
          <w:rFonts w:cs="Times New Roman" w:asciiTheme="minorEastAsia" w:hAnsiTheme="minorEastAsia"/>
          <w:sz w:val="24"/>
        </w:rPr>
      </w:pPr>
      <w:r>
        <w:rPr>
          <w:rFonts w:hint="eastAsia" w:cs="Times New Roman" w:asciiTheme="minorEastAsia" w:hAnsiTheme="minorEastAsia"/>
          <w:sz w:val="24"/>
        </w:rPr>
        <w:t xml:space="preserve">五、</w:t>
      </w:r>
      <w:r>
        <w:rPr>
          <w:rFonts w:cs="Times New Roman" w:asciiTheme="minorEastAsia" w:hAnsiTheme="minorEastAsia"/>
          <w:sz w:val="24"/>
        </w:rPr>
        <w:t xml:space="preserve">合同解除后，甲方有权临时接管或指定第三方负责保洁工作。</w:t>
      </w:r>
      <w:r/>
    </w:p>
    <w:p>
      <w:pPr>
        <w:ind w:firstLine="482"/>
        <w:spacing w:line="560" w:lineRule="exact"/>
        <w:tabs>
          <w:tab w:val="center" w:pos="5131" w:leader="none"/>
        </w:tabs>
        <w:rPr>
          <w:rFonts w:cs="Times New Roman" w:asciiTheme="minorEastAsia" w:hAnsiTheme="minorEastAsia"/>
          <w:b/>
          <w:sz w:val="24"/>
        </w:rPr>
      </w:pPr>
      <w:r>
        <w:rPr>
          <w:rFonts w:hint="eastAsia" w:cs="Times New Roman" w:asciiTheme="minorEastAsia" w:hAnsiTheme="minorEastAsia"/>
          <w:b/>
          <w:sz w:val="24"/>
        </w:rPr>
        <w:t xml:space="preserve">十</w:t>
      </w:r>
      <w:r>
        <w:rPr>
          <w:rFonts w:hint="eastAsia" w:cs="Times New Roman" w:asciiTheme="minorEastAsia" w:hAnsiTheme="minorEastAsia"/>
          <w:b/>
          <w:sz w:val="24"/>
        </w:rPr>
        <w:t xml:space="preserve">四</w:t>
      </w:r>
      <w:r>
        <w:rPr>
          <w:rFonts w:cs="Times New Roman" w:asciiTheme="minorEastAsia" w:hAnsiTheme="minorEastAsia"/>
          <w:b/>
          <w:sz w:val="24"/>
        </w:rPr>
        <w:t xml:space="preserve">  附则</w:t>
      </w:r>
      <w:r/>
    </w:p>
    <w:p>
      <w:pPr>
        <w:ind w:firstLine="480"/>
        <w:spacing w:line="560" w:lineRule="exact"/>
        <w:rPr>
          <w:rFonts w:cs="Times New Roman" w:asciiTheme="minorEastAsia" w:hAnsiTheme="minorEastAsia"/>
          <w:sz w:val="24"/>
        </w:rPr>
      </w:pPr>
      <w:r>
        <w:rPr>
          <w:rFonts w:hint="eastAsia" w:cs="Times New Roman" w:asciiTheme="minorEastAsia" w:hAnsiTheme="minorEastAsia"/>
          <w:sz w:val="24"/>
        </w:rPr>
        <w:t xml:space="preserve">一、</w:t>
      </w:r>
      <w:r>
        <w:rPr>
          <w:rFonts w:cs="Times New Roman" w:asciiTheme="minorEastAsia" w:hAnsiTheme="minorEastAsia"/>
          <w:sz w:val="24"/>
        </w:rPr>
        <w:t xml:space="preserve">双方约定自本合同生效之日起，根据甲方委托承包事项，办理接管验收手续。 </w:t>
      </w:r>
      <w:r/>
    </w:p>
    <w:p>
      <w:pPr>
        <w:ind w:firstLine="480"/>
        <w:spacing w:line="560" w:lineRule="exact"/>
        <w:rPr>
          <w:rFonts w:cs="Times New Roman" w:asciiTheme="minorEastAsia" w:hAnsiTheme="minorEastAsia"/>
          <w:sz w:val="24"/>
        </w:rPr>
      </w:pPr>
      <w:r>
        <w:rPr>
          <w:rFonts w:hint="eastAsia" w:cs="Times New Roman" w:asciiTheme="minorEastAsia" w:hAnsiTheme="minorEastAsia"/>
          <w:sz w:val="24"/>
        </w:rPr>
        <w:t xml:space="preserve">二、</w:t>
      </w:r>
      <w:r>
        <w:rPr>
          <w:rFonts w:cs="Times New Roman" w:asciiTheme="minorEastAsia" w:hAnsiTheme="minorEastAsia"/>
          <w:sz w:val="24"/>
        </w:rPr>
        <w:t xml:space="preserve">本合同之附件均为合同有效组成部分。本合同及其附件和补充协议未规定的事宜，均遵照中华人民共和国有关法律、法规和规章执行。</w:t>
      </w:r>
      <w:r/>
    </w:p>
    <w:p>
      <w:pPr>
        <w:ind w:firstLine="480"/>
        <w:spacing w:line="560" w:lineRule="exact"/>
        <w:rPr>
          <w:rFonts w:cs="Times New Roman" w:asciiTheme="minorEastAsia" w:hAnsiTheme="minorEastAsia"/>
          <w:color w:val="c00000"/>
          <w:sz w:val="24"/>
        </w:rPr>
      </w:pPr>
      <w:r>
        <w:rPr>
          <w:rFonts w:hint="eastAsia" w:cs="Times New Roman" w:asciiTheme="minorEastAsia" w:hAnsiTheme="minorEastAsia"/>
          <w:sz w:val="24"/>
        </w:rPr>
        <w:t xml:space="preserve">三、</w:t>
      </w:r>
      <w:r>
        <w:rPr>
          <w:rFonts w:cs="Times New Roman" w:asciiTheme="minorEastAsia" w:hAnsiTheme="minorEastAsia"/>
          <w:sz w:val="24"/>
        </w:rPr>
        <w:t xml:space="preserve">本合同连同附件</w:t>
      </w:r>
      <w:r>
        <w:rPr>
          <w:rFonts w:hint="eastAsia" w:cs="Times New Roman" w:asciiTheme="minorEastAsia" w:hAnsiTheme="minorEastAsia"/>
          <w:sz w:val="24"/>
        </w:rPr>
        <w:t xml:space="preserve">（  ）</w:t>
      </w:r>
      <w:r>
        <w:rPr>
          <w:rFonts w:cs="Times New Roman" w:asciiTheme="minorEastAsia" w:hAnsiTheme="minorEastAsia"/>
          <w:sz w:val="24"/>
        </w:rPr>
        <w:t xml:space="preserve">页，一式</w:t>
      </w:r>
      <w:r>
        <w:rPr>
          <w:rFonts w:hint="eastAsia" w:cs="Times New Roman" w:asciiTheme="minorEastAsia" w:hAnsiTheme="minorEastAsia"/>
          <w:sz w:val="24"/>
        </w:rPr>
        <w:t xml:space="preserve">陆</w:t>
      </w:r>
      <w:r>
        <w:rPr>
          <w:rFonts w:cs="Times New Roman" w:asciiTheme="minorEastAsia" w:hAnsiTheme="minorEastAsia"/>
          <w:sz w:val="24"/>
        </w:rPr>
        <w:t xml:space="preserve">份，具有同等法律效力，甲方</w:t>
      </w:r>
      <w:r>
        <w:rPr>
          <w:rFonts w:hint="eastAsia" w:cs="Times New Roman" w:asciiTheme="minorEastAsia" w:hAnsiTheme="minorEastAsia"/>
          <w:sz w:val="24"/>
        </w:rPr>
        <w:t xml:space="preserve">伍</w:t>
      </w:r>
      <w:r>
        <w:rPr>
          <w:rFonts w:cs="Times New Roman" w:asciiTheme="minorEastAsia" w:hAnsiTheme="minorEastAsia"/>
          <w:sz w:val="24"/>
        </w:rPr>
        <w:t xml:space="preserve">份，乙方</w:t>
      </w:r>
      <w:r>
        <w:rPr>
          <w:rFonts w:hint="eastAsia" w:cs="Times New Roman" w:asciiTheme="minorEastAsia" w:hAnsiTheme="minorEastAsia"/>
          <w:sz w:val="24"/>
        </w:rPr>
        <w:t xml:space="preserve">壹</w:t>
      </w:r>
      <w:r>
        <w:rPr>
          <w:rFonts w:cs="Times New Roman" w:asciiTheme="minorEastAsia" w:hAnsiTheme="minorEastAsia"/>
          <w:sz w:val="24"/>
        </w:rPr>
        <w:t xml:space="preserve">份。</w:t>
      </w:r>
      <w:r/>
    </w:p>
    <w:p>
      <w:pPr>
        <w:ind w:firstLine="480"/>
        <w:spacing w:line="560" w:lineRule="exact"/>
        <w:rPr>
          <w:rFonts w:cs="Times New Roman" w:asciiTheme="minorEastAsia" w:hAnsiTheme="minorEastAsia"/>
          <w:sz w:val="24"/>
        </w:rPr>
      </w:pPr>
      <w:r>
        <w:rPr>
          <w:rFonts w:hint="eastAsia" w:cs="Times New Roman" w:asciiTheme="minorEastAsia" w:hAnsiTheme="minorEastAsia"/>
          <w:sz w:val="24"/>
        </w:rPr>
        <w:t xml:space="preserve">四、</w:t>
      </w:r>
      <w:r>
        <w:rPr>
          <w:rFonts w:cs="Times New Roman" w:asciiTheme="minorEastAsia" w:hAnsiTheme="minorEastAsia"/>
          <w:sz w:val="24"/>
        </w:rPr>
        <w:t xml:space="preserve">本合同执行期限内如因自然灾害、城市建设、政策调整或者不可抗力</w:t>
      </w:r>
      <w:r>
        <w:rPr>
          <w:rFonts w:cs="Times New Roman" w:asciiTheme="minorEastAsia" w:hAnsiTheme="minorEastAsia"/>
          <w:sz w:val="24"/>
        </w:rPr>
        <w:t xml:space="preserve">导致合同不得不终止，甲乙双方应该相互理解，妥善处理终止合同所涉及相关事宜，互不追究对方责任。</w:t>
      </w:r>
      <w:r/>
    </w:p>
    <w:p>
      <w:pPr>
        <w:ind w:firstLine="480"/>
        <w:spacing w:line="560" w:lineRule="exact"/>
        <w:rPr>
          <w:rFonts w:cs="Times New Roman" w:asciiTheme="minorEastAsia" w:hAnsiTheme="minorEastAsia"/>
          <w:sz w:val="24"/>
        </w:rPr>
      </w:pPr>
      <w:r>
        <w:rPr>
          <w:rFonts w:hint="eastAsia" w:cs="Times New Roman" w:asciiTheme="minorEastAsia" w:hAnsiTheme="minorEastAsia"/>
          <w:sz w:val="24"/>
        </w:rPr>
        <w:t xml:space="preserve">五、</w:t>
      </w:r>
      <w:r>
        <w:rPr>
          <w:rFonts w:cs="Times New Roman" w:asciiTheme="minorEastAsia" w:hAnsiTheme="minorEastAsia"/>
          <w:sz w:val="24"/>
        </w:rPr>
        <w:t xml:space="preserve">本合同未尽事宜，由甲乙双方协商解决。如果不能协商一致，合同任何一方有权向甲方所在地人民法院提起诉讼。</w:t>
      </w:r>
      <w:r/>
    </w:p>
    <w:p>
      <w:pPr>
        <w:ind w:firstLine="480"/>
        <w:spacing w:line="560" w:lineRule="exact"/>
        <w:rPr>
          <w:rFonts w:cs="Times New Roman" w:asciiTheme="minorEastAsia" w:hAnsiTheme="minorEastAsia"/>
          <w:color w:val="ff0000"/>
          <w:sz w:val="24"/>
        </w:rPr>
      </w:pPr>
      <w:r>
        <w:rPr>
          <w:rFonts w:hint="eastAsia" w:cs="Times New Roman" w:asciiTheme="minorEastAsia" w:hAnsiTheme="minorEastAsia"/>
          <w:sz w:val="24"/>
        </w:rPr>
        <w:t xml:space="preserve">六、</w:t>
      </w:r>
      <w:r>
        <w:rPr>
          <w:rFonts w:cs="Times New Roman" w:asciiTheme="minorEastAsia" w:hAnsiTheme="minorEastAsia"/>
          <w:sz w:val="24"/>
        </w:rPr>
        <w:t xml:space="preserve">本合同其它未尽事宜及与采购文件有矛盾之处，以采购文件（标书编号：）为准。</w:t>
      </w:r>
      <w:r/>
    </w:p>
    <w:p>
      <w:pPr>
        <w:ind w:firstLine="480"/>
        <w:spacing w:line="560" w:lineRule="exact"/>
        <w:rPr>
          <w:rFonts w:cs="Times New Roman" w:asciiTheme="minorEastAsia" w:hAnsiTheme="minorEastAsia"/>
          <w:sz w:val="24"/>
        </w:rPr>
      </w:pPr>
      <w:r>
        <w:rPr>
          <w:rFonts w:hint="eastAsia" w:cs="Times New Roman" w:asciiTheme="minorEastAsia" w:hAnsiTheme="minorEastAsia"/>
          <w:sz w:val="24"/>
        </w:rPr>
        <w:t xml:space="preserve">七、</w:t>
      </w:r>
      <w:r>
        <w:rPr>
          <w:rFonts w:cs="Times New Roman" w:asciiTheme="minorEastAsia" w:hAnsiTheme="minorEastAsia"/>
          <w:sz w:val="24"/>
        </w:rPr>
        <w:t xml:space="preserve">合同的变更：甲方在履行完政府采购计划变更手续并完成相关采购程序后，签订政府采购补充（变更）协议后予以变更。</w:t>
      </w:r>
      <w:r/>
    </w:p>
    <w:p>
      <w:pPr>
        <w:ind w:firstLine="480"/>
        <w:spacing w:line="560" w:lineRule="exact"/>
        <w:rPr>
          <w:rFonts w:cs="Times New Roman" w:asciiTheme="minorEastAsia" w:hAnsiTheme="minorEastAsia"/>
          <w:sz w:val="24"/>
        </w:rPr>
      </w:pPr>
      <w:r>
        <w:rPr>
          <w:rFonts w:hint="eastAsia" w:cs="Times New Roman" w:asciiTheme="minorEastAsia" w:hAnsiTheme="minorEastAsia"/>
          <w:sz w:val="24"/>
        </w:rPr>
        <w:t xml:space="preserve">八、</w:t>
      </w:r>
      <w:r>
        <w:rPr>
          <w:rFonts w:cs="Times New Roman" w:asciiTheme="minorEastAsia" w:hAnsiTheme="minorEastAsia"/>
          <w:sz w:val="24"/>
        </w:rPr>
        <w:t xml:space="preserve">本合同自双方签章后生效。</w:t>
      </w:r>
      <w:r/>
    </w:p>
    <w:p>
      <w:pPr>
        <w:rPr>
          <w:rFonts w:cs="Times New Roman" w:asciiTheme="minorEastAsia" w:hAnsiTheme="minorEastAsia"/>
          <w:sz w:val="24"/>
        </w:rPr>
      </w:pPr>
      <w:r>
        <w:rPr>
          <w:rFonts w:cs="Times New Roman" w:asciiTheme="minorEastAsia" w:hAnsiTheme="minorEastAsia"/>
          <w:sz w:val="24"/>
        </w:rPr>
      </w:r>
      <w:r/>
    </w:p>
    <w:p>
      <w:pPr>
        <w:spacing w:line="360" w:lineRule="auto"/>
        <w:rPr>
          <w:rFonts w:cs="Times New Roman" w:asciiTheme="minorEastAsia" w:hAnsiTheme="minorEastAsia"/>
          <w:sz w:val="24"/>
        </w:rPr>
      </w:pPr>
      <w:r>
        <w:rPr>
          <w:rFonts w:cs="Times New Roman" w:asciiTheme="minorEastAsia" w:hAnsiTheme="minorEastAsia"/>
          <w:sz w:val="24"/>
        </w:rPr>
        <w:t xml:space="preserve">甲方（签章）：</w:t>
      </w:r>
      <w:r>
        <w:rPr>
          <w:rFonts w:hint="eastAsia" w:cs="Times New Roman" w:asciiTheme="minorEastAsia" w:hAnsiTheme="minorEastAsia"/>
          <w:sz w:val="24"/>
        </w:rPr>
        <w:t xml:space="preserve">徐州市铜山区三堡街道办事处 </w:t>
      </w:r>
      <w:r/>
    </w:p>
    <w:p>
      <w:pPr>
        <w:spacing w:line="360" w:lineRule="auto"/>
        <w:rPr>
          <w:rFonts w:cs="Times New Roman" w:asciiTheme="minorEastAsia" w:hAnsiTheme="minorEastAsia"/>
          <w:sz w:val="24"/>
        </w:rPr>
      </w:pPr>
      <w:r>
        <w:rPr>
          <w:rFonts w:cs="Times New Roman" w:asciiTheme="minorEastAsia" w:hAnsiTheme="minorEastAsia"/>
          <w:sz w:val="24"/>
        </w:rPr>
        <w:t xml:space="preserve">地址： </w:t>
      </w:r>
      <w:r>
        <w:rPr>
          <w:rFonts w:hint="eastAsia" w:cs="Times New Roman" w:asciiTheme="minorEastAsia" w:hAnsiTheme="minorEastAsia"/>
          <w:sz w:val="24"/>
        </w:rPr>
        <w:t xml:space="preserve">三堡街道办事处</w:t>
      </w:r>
      <w:r/>
    </w:p>
    <w:p>
      <w:pPr>
        <w:spacing w:line="360" w:lineRule="auto"/>
        <w:rPr>
          <w:rFonts w:cs="Times New Roman" w:asciiTheme="minorEastAsia" w:hAnsiTheme="minorEastAsia"/>
          <w:sz w:val="24"/>
        </w:rPr>
      </w:pPr>
      <w:r>
        <w:rPr>
          <w:rFonts w:hint="eastAsia" w:cs="Times New Roman" w:asciiTheme="minorEastAsia" w:hAnsiTheme="minorEastAsia"/>
          <w:sz w:val="24"/>
        </w:rPr>
        <w:t xml:space="preserve">邮编：</w:t>
      </w:r>
      <w:r/>
    </w:p>
    <w:p>
      <w:pPr>
        <w:spacing w:line="360" w:lineRule="auto"/>
        <w:rPr>
          <w:rFonts w:cs="Times New Roman" w:asciiTheme="minorEastAsia" w:hAnsiTheme="minorEastAsia"/>
          <w:sz w:val="24"/>
        </w:rPr>
      </w:pPr>
      <w:r>
        <w:rPr>
          <w:rFonts w:hint="eastAsia" w:cs="Times New Roman" w:asciiTheme="minorEastAsia" w:hAnsiTheme="minorEastAsia"/>
          <w:sz w:val="24"/>
        </w:rPr>
        <w:t xml:space="preserve">传真：</w:t>
      </w:r>
      <w:r/>
    </w:p>
    <w:p>
      <w:pPr>
        <w:spacing w:line="360" w:lineRule="auto"/>
        <w:rPr>
          <w:rFonts w:cs="Times New Roman" w:asciiTheme="minorEastAsia" w:hAnsiTheme="minorEastAsia"/>
          <w:sz w:val="24"/>
        </w:rPr>
      </w:pPr>
      <w:r>
        <w:rPr>
          <w:rFonts w:cs="Times New Roman" w:asciiTheme="minorEastAsia" w:hAnsiTheme="minorEastAsia"/>
          <w:sz w:val="24"/>
        </w:rPr>
        <w:t xml:space="preserve">电话：   </w:t>
      </w:r>
      <w:r/>
    </w:p>
    <w:p>
      <w:pPr>
        <w:spacing w:line="360" w:lineRule="auto"/>
        <w:rPr>
          <w:rFonts w:cs="Times New Roman" w:asciiTheme="minorEastAsia" w:hAnsiTheme="minorEastAsia"/>
          <w:sz w:val="24"/>
        </w:rPr>
      </w:pPr>
      <w:r>
        <w:rPr>
          <w:rFonts w:cs="Times New Roman" w:asciiTheme="minorEastAsia" w:hAnsiTheme="minorEastAsia"/>
          <w:sz w:val="24"/>
        </w:rPr>
        <w:t xml:space="preserve">法定代表人或授权代表(签名)：  </w:t>
      </w:r>
      <w:r/>
    </w:p>
    <w:p>
      <w:pPr>
        <w:spacing w:line="360" w:lineRule="auto"/>
        <w:rPr>
          <w:rFonts w:cs="Times New Roman" w:asciiTheme="minorEastAsia" w:hAnsiTheme="minorEastAsia"/>
          <w:sz w:val="24"/>
        </w:rPr>
      </w:pPr>
      <w:r>
        <w:rPr>
          <w:rFonts w:cs="Times New Roman" w:asciiTheme="minorEastAsia" w:hAnsiTheme="minorEastAsia"/>
          <w:sz w:val="24"/>
        </w:rPr>
      </w:r>
      <w:r/>
    </w:p>
    <w:p>
      <w:pPr>
        <w:spacing w:line="360" w:lineRule="auto"/>
        <w:rPr>
          <w:rFonts w:cs="Times New Roman" w:asciiTheme="minorEastAsia" w:hAnsiTheme="minorEastAsia"/>
          <w:sz w:val="24"/>
        </w:rPr>
      </w:pPr>
      <w:r>
        <w:rPr>
          <w:rFonts w:cs="Times New Roman" w:asciiTheme="minorEastAsia" w:hAnsiTheme="minorEastAsia"/>
          <w:sz w:val="24"/>
        </w:rPr>
        <w:t xml:space="preserve">乙方（签章）：</w:t>
      </w:r>
      <w:r/>
    </w:p>
    <w:p>
      <w:pPr>
        <w:spacing w:line="360" w:lineRule="auto"/>
        <w:rPr>
          <w:rFonts w:cs="Times New Roman" w:asciiTheme="minorEastAsia" w:hAnsiTheme="minorEastAsia"/>
          <w:sz w:val="24"/>
        </w:rPr>
      </w:pPr>
      <w:r>
        <w:rPr>
          <w:rFonts w:cs="Times New Roman" w:asciiTheme="minorEastAsia" w:hAnsiTheme="minorEastAsia"/>
          <w:sz w:val="24"/>
        </w:rPr>
        <w:t xml:space="preserve">地址：</w:t>
      </w:r>
      <w:r/>
    </w:p>
    <w:p>
      <w:pPr>
        <w:pStyle w:val="1156"/>
        <w:ind w:left="0" w:firstLine="0"/>
        <w:rPr>
          <w:rFonts w:cs="Times New Roman" w:asciiTheme="minorEastAsia" w:hAnsiTheme="minorEastAsia"/>
          <w:sz w:val="24"/>
        </w:rPr>
      </w:pPr>
      <w:r>
        <w:rPr>
          <w:rFonts w:hint="eastAsia" w:cs="Times New Roman" w:asciiTheme="minorEastAsia" w:hAnsiTheme="minorEastAsia"/>
          <w:sz w:val="24"/>
        </w:rPr>
        <w:t xml:space="preserve">邮编：</w:t>
      </w:r>
      <w:r/>
    </w:p>
    <w:p>
      <w:pPr>
        <w:pStyle w:val="1156"/>
        <w:ind w:left="0" w:firstLine="0"/>
        <w:rPr>
          <w:rFonts w:cs="Times New Roman" w:asciiTheme="minorEastAsia" w:hAnsiTheme="minorEastAsia"/>
          <w:sz w:val="24"/>
        </w:rPr>
      </w:pPr>
      <w:r>
        <w:rPr>
          <w:rFonts w:hint="eastAsia" w:cs="Times New Roman" w:asciiTheme="minorEastAsia" w:hAnsiTheme="minorEastAsia"/>
          <w:sz w:val="24"/>
        </w:rPr>
        <w:t xml:space="preserve">传真：</w:t>
      </w:r>
      <w:r/>
    </w:p>
    <w:p>
      <w:pPr>
        <w:spacing w:line="360" w:lineRule="auto"/>
        <w:rPr>
          <w:rFonts w:cs="Times New Roman" w:asciiTheme="minorEastAsia" w:hAnsiTheme="minorEastAsia"/>
          <w:sz w:val="24"/>
        </w:rPr>
      </w:pPr>
      <w:r>
        <w:rPr>
          <w:rFonts w:cs="Times New Roman" w:asciiTheme="minorEastAsia" w:hAnsiTheme="minorEastAsia"/>
          <w:sz w:val="24"/>
        </w:rPr>
        <w:t xml:space="preserve">电话：</w:t>
      </w:r>
      <w:r/>
    </w:p>
    <w:p>
      <w:pPr>
        <w:spacing w:line="360" w:lineRule="auto"/>
        <w:rPr>
          <w:rFonts w:cs="Times New Roman" w:asciiTheme="minorEastAsia" w:hAnsiTheme="minorEastAsia"/>
          <w:sz w:val="24"/>
        </w:rPr>
      </w:pPr>
      <w:r>
        <w:rPr>
          <w:rFonts w:cs="Times New Roman" w:asciiTheme="minorEastAsia" w:hAnsiTheme="minorEastAsia"/>
          <w:sz w:val="24"/>
        </w:rPr>
        <w:t xml:space="preserve">法定代表人或授权代表(签名)：</w:t>
      </w:r>
      <w:r/>
    </w:p>
    <w:p>
      <w:pPr>
        <w:spacing w:line="360" w:lineRule="auto"/>
        <w:rPr>
          <w:rFonts w:cs="Times New Roman" w:asciiTheme="minorEastAsia" w:hAnsiTheme="minorEastAsia"/>
          <w:sz w:val="24"/>
        </w:rPr>
      </w:pPr>
      <w:r>
        <w:rPr>
          <w:rFonts w:cs="Times New Roman" w:asciiTheme="minorEastAsia" w:hAnsiTheme="minorEastAsia"/>
          <w:sz w:val="24"/>
        </w:rPr>
        <w:t xml:space="preserve">开户银行：</w:t>
      </w:r>
      <w:r/>
    </w:p>
    <w:p>
      <w:pPr>
        <w:spacing w:line="360" w:lineRule="auto"/>
        <w:rPr>
          <w:rFonts w:cs="仿宋_GB2312" w:asciiTheme="minorEastAsia" w:hAnsiTheme="minorEastAsia"/>
          <w:sz w:val="30"/>
          <w:szCs w:val="30"/>
        </w:rPr>
      </w:pPr>
      <w:r>
        <w:rPr>
          <w:rFonts w:cs="Times New Roman" w:asciiTheme="minorEastAsia" w:hAnsiTheme="minorEastAsia"/>
          <w:sz w:val="24"/>
        </w:rPr>
        <w:t xml:space="preserve">银行帐号：</w:t>
      </w:r>
      <w:r/>
    </w:p>
    <w:p>
      <w:pPr>
        <w:jc w:val="left"/>
        <w:rPr>
          <w:rFonts w:ascii="仿宋_GB2312" w:hAnsi="仿宋_GB2312" w:eastAsia="仿宋_GB2312" w:cs="仿宋_GB2312"/>
          <w:color w:val="ff0000"/>
          <w:sz w:val="30"/>
          <w:szCs w:val="30"/>
        </w:rPr>
      </w:pPr>
      <w:r>
        <w:rPr>
          <w:rFonts w:ascii="仿宋_GB2312" w:hAnsi="仿宋_GB2312" w:eastAsia="仿宋_GB2312" w:cs="仿宋_GB2312"/>
          <w:color w:val="ff0000"/>
          <w:sz w:val="30"/>
          <w:szCs w:val="30"/>
        </w:rPr>
      </w:r>
      <w:r/>
    </w:p>
    <w:p>
      <w:pPr>
        <w:pStyle w:val="943"/>
      </w:pPr>
      <w:r/>
      <w:r/>
    </w:p>
    <w:p>
      <w:r/>
      <w:r/>
    </w:p>
    <w:p>
      <w:pPr>
        <w:pStyle w:val="915"/>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3"/>
      </w:pPr>
      <w:r/>
      <w:r/>
    </w:p>
    <w:p>
      <w:pPr>
        <w:ind w:firstLine="1506"/>
        <w:jc w:val="center"/>
        <w:widowControl/>
        <w:rPr>
          <w:rFonts w:cs="楷体_GB2312" w:asciiTheme="minorEastAsia" w:hAnsiTheme="minorEastAsia"/>
          <w:b/>
          <w:bCs/>
          <w:color w:val="000000"/>
          <w:sz w:val="30"/>
          <w:szCs w:val="30"/>
        </w:rPr>
      </w:pPr>
      <w:r>
        <w:rPr>
          <w:rFonts w:hint="eastAsia" w:cs="楷体_GB2312" w:asciiTheme="minorEastAsia" w:hAnsiTheme="minorEastAsia"/>
          <w:b/>
          <w:bCs/>
          <w:color w:val="000000"/>
          <w:sz w:val="30"/>
          <w:szCs w:val="30"/>
        </w:rPr>
        <w:t xml:space="preserve">附件1：村庄保洁范围明细（样表）</w:t>
      </w:r>
      <w:r/>
    </w:p>
    <w:p>
      <w:pPr>
        <w:ind w:firstLine="1506"/>
        <w:jc w:val="center"/>
        <w:widowControl/>
        <w:rPr>
          <w:rFonts w:cs="楷体_GB2312" w:asciiTheme="minorEastAsia" w:hAnsiTheme="minorEastAsia"/>
          <w:b/>
          <w:bCs/>
          <w:color w:val="000000"/>
          <w:sz w:val="30"/>
          <w:szCs w:val="30"/>
        </w:rPr>
      </w:pPr>
      <w:r>
        <w:rPr>
          <w:rFonts w:hint="eastAsia" w:cs="楷体_GB2312" w:asciiTheme="minorEastAsia" w:hAnsiTheme="minorEastAsia"/>
          <w:b/>
          <w:bCs/>
          <w:color w:val="000000"/>
          <w:sz w:val="30"/>
          <w:szCs w:val="30"/>
        </w:rPr>
        <w:t xml:space="preserve">三堡街道村庄人员明细</w:t>
      </w:r>
      <w:r/>
    </w:p>
    <w:tbl>
      <w:tblPr>
        <w:tblW w:w="8516" w:type="dxa"/>
        <w:jc w:val="center"/>
        <w:tblLayout w:type="fixed"/>
        <w:tblLook w:val="04A0" w:firstRow="1" w:lastRow="0" w:firstColumn="1" w:lastColumn="0" w:noHBand="0" w:noVBand="1"/>
      </w:tblPr>
      <w:tblGrid>
        <w:gridCol w:w="792"/>
        <w:gridCol w:w="1315"/>
        <w:gridCol w:w="1314"/>
        <w:gridCol w:w="1175"/>
        <w:gridCol w:w="1155"/>
        <w:gridCol w:w="1380"/>
        <w:gridCol w:w="1385"/>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Next/>
              <w:widowControl/>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行政村名</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自然村名</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户数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b/>
                <w:color w:val="000000" w:themeColor="text1"/>
                <w:szCs w:val="22"/>
              </w:rPr>
            </w:pPr>
            <w:r>
              <w:rPr>
                <w:rFonts w:hint="eastAsia" w:cs="宋体" w:asciiTheme="minorEastAsia" w:hAnsiTheme="minorEastAsia"/>
                <w:b/>
                <w:color w:val="000000" w:themeColor="text1"/>
                <w:szCs w:val="22"/>
              </w:rPr>
              <w:t xml:space="preserve">人口数</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widowControl/>
              <w:rPr>
                <w:rFonts w:cs="宋体" w:asciiTheme="minorEastAsia" w:hAnsiTheme="minorEastAsia"/>
                <w:b/>
                <w:color w:val="000000" w:themeColor="text1"/>
                <w:szCs w:val="22"/>
              </w:rPr>
            </w:pPr>
            <w:r>
              <w:rPr>
                <w:rFonts w:hint="eastAsia" w:cs="宋体" w:asciiTheme="minorEastAsia" w:hAnsiTheme="minorEastAsia"/>
                <w:b/>
                <w:color w:val="000000" w:themeColor="text1"/>
                <w:szCs w:val="22"/>
              </w:rPr>
              <w:t xml:space="preserve">保洁人数</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b/>
                <w:color w:val="000000" w:themeColor="text1"/>
                <w:szCs w:val="22"/>
              </w:rPr>
            </w:pPr>
            <w:r>
              <w:rPr>
                <w:rFonts w:hint="eastAsia" w:cs="宋体" w:asciiTheme="minorEastAsia" w:hAnsiTheme="minorEastAsia"/>
                <w:b/>
                <w:color w:val="000000" w:themeColor="text1"/>
                <w:szCs w:val="22"/>
              </w:rPr>
              <w:t xml:space="preserve">公厕数量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三堡社区</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三堡</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2391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海湖</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王山</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滕庄</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下楼</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铁路宿舍</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cs="宋体" w:asciiTheme="minorEastAsia" w:hAnsiTheme="minorEastAsia"/>
                <w:color w:val="000000" w:themeColor="text1"/>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cs="宋体" w:asciiTheme="minorEastAsia" w:hAnsiTheme="minorEastAsia"/>
                <w:color w:val="000000" w:themeColor="text1"/>
                <w:szCs w:val="22"/>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1096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3665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b/>
                <w:bCs/>
                <w:color w:val="000000" w:themeColor="text1"/>
                <w:szCs w:val="22"/>
              </w:rPr>
              <w:t xml:space="preserve">13+1人</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b/>
                <w:bCs/>
                <w:color w:val="000000" w:themeColor="text1"/>
                <w:szCs w:val="22"/>
              </w:rPr>
            </w:pPr>
            <w:r>
              <w:rPr>
                <w:rFonts w:hint="eastAsia" w:cs="宋体" w:asciiTheme="minorEastAsia" w:hAnsiTheme="minorEastAsia"/>
                <w:b/>
                <w:bCs/>
                <w:color w:val="000000" w:themeColor="text1"/>
                <w:szCs w:val="22"/>
              </w:rPr>
              <w:t xml:space="preserve">共7个</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四堡社区</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上楼</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燕营</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四堡墩</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董山头</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1556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4160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b/>
                <w:bCs/>
                <w:color w:val="000000" w:themeColor="text1"/>
                <w:szCs w:val="22"/>
              </w:rPr>
              <w:t xml:space="preserve">13+1人</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Style w:val="1157"/>
                <w:rFonts w:hint="default" w:asciiTheme="minorEastAsia" w:hAnsiTheme="minorEastAsia" w:eastAsiaTheme="minorEastAsia"/>
                <w:b/>
                <w:bCs/>
                <w:color w:val="000000" w:themeColor="text1"/>
              </w:rPr>
              <w:t xml:space="preserve">共</w:t>
            </w:r>
            <w:r>
              <w:rPr>
                <w:rStyle w:val="1158"/>
                <w:rFonts w:hint="default" w:asciiTheme="minorEastAsia" w:hAnsiTheme="minorEastAsia" w:eastAsiaTheme="minorEastAsia"/>
                <w:b w:val="0"/>
                <w:bCs w:val="0"/>
                <w:color w:val="000000" w:themeColor="text1"/>
              </w:rPr>
              <w:t xml:space="preserve">11</w:t>
            </w:r>
            <w:r>
              <w:rPr>
                <w:rStyle w:val="1157"/>
                <w:rFonts w:hint="default" w:asciiTheme="minorEastAsia" w:hAnsiTheme="minorEastAsia" w:eastAsiaTheme="minorEastAsia"/>
                <w:b/>
                <w:bCs/>
                <w:color w:val="000000" w:themeColor="text1"/>
              </w:rPr>
              <w:t xml:space="preserve">个</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315" w:type="dxa"/>
            <w:vAlign w:val="center"/>
            <w:vMerge w:val="restart"/>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新何社区</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周庄</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vMerge w:val="restart"/>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王庄</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vMerge w:val="continue"/>
            <w:textDirection w:val="lrTb"/>
            <w:noWrap/>
          </w:tcPr>
          <w:p>
            <w:pPr>
              <w:jc w:val="center"/>
              <w:keepNext/>
              <w:rPr>
                <w:rFonts w:cs="宋体" w:asciiTheme="minorEastAsia" w:hAnsiTheme="minorEastAsia"/>
                <w:color w:val="000000" w:themeColor="text1"/>
                <w:szCs w:val="22"/>
              </w:rPr>
            </w:pPr>
            <w:r>
              <w:rPr>
                <w:rFonts w:cs="宋体" w:asciiTheme="minorEastAsia" w:hAnsiTheme="minorEastAsia"/>
                <w:color w:val="000000" w:themeColor="text1"/>
                <w:szCs w:val="22"/>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何庄</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vMerge w:val="continue"/>
            <w:textDirection w:val="lrTb"/>
            <w:noWrap/>
          </w:tcPr>
          <w:p>
            <w:pPr>
              <w:jc w:val="center"/>
              <w:keepNext/>
              <w:rPr>
                <w:rFonts w:cs="宋体" w:asciiTheme="minorEastAsia" w:hAnsiTheme="minorEastAsia"/>
                <w:color w:val="000000" w:themeColor="text1"/>
                <w:szCs w:val="22"/>
              </w:rPr>
            </w:pPr>
            <w:r>
              <w:rPr>
                <w:rFonts w:cs="宋体" w:asciiTheme="minorEastAsia" w:hAnsiTheme="minorEastAsia"/>
                <w:color w:val="000000" w:themeColor="text1"/>
                <w:szCs w:val="22"/>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2488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4311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b/>
                <w:bCs/>
                <w:color w:val="000000" w:themeColor="text1"/>
                <w:szCs w:val="22"/>
              </w:rPr>
              <w:t xml:space="preserve">14+1人</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Style w:val="1157"/>
                <w:rFonts w:hint="default" w:asciiTheme="minorEastAsia" w:hAnsiTheme="minorEastAsia" w:eastAsiaTheme="minorEastAsia"/>
                <w:b/>
                <w:bCs/>
                <w:color w:val="000000" w:themeColor="text1"/>
              </w:rPr>
              <w:t xml:space="preserve">共</w:t>
            </w:r>
            <w:r>
              <w:rPr>
                <w:rStyle w:val="1158"/>
                <w:rFonts w:hint="default" w:asciiTheme="minorEastAsia" w:hAnsiTheme="minorEastAsia" w:eastAsiaTheme="minorEastAsia"/>
                <w:b w:val="0"/>
                <w:bCs w:val="0"/>
                <w:color w:val="000000" w:themeColor="text1"/>
              </w:rPr>
              <w:t xml:space="preserve">23</w:t>
            </w:r>
            <w:r>
              <w:rPr>
                <w:rStyle w:val="1157"/>
                <w:rFonts w:hint="default" w:asciiTheme="minorEastAsia" w:hAnsiTheme="minorEastAsia" w:eastAsiaTheme="minorEastAsia"/>
                <w:b/>
                <w:bCs/>
                <w:color w:val="000000" w:themeColor="text1"/>
              </w:rPr>
              <w:t xml:space="preserve">个</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黄桥社区</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黄桥</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1871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vMerge w:val="restart"/>
            <w:textDirection w:val="lrTb"/>
            <w:noWrap w:val="false"/>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桥东8</w:t>
            </w:r>
            <w:r>
              <w:rPr>
                <w:rFonts w:hint="eastAsia" w:cs="宋体" w:asciiTheme="minorEastAsia" w:hAnsiTheme="minorEastAsia"/>
                <w:color w:val="000000" w:themeColor="text1"/>
                <w:szCs w:val="22"/>
              </w:rPr>
              <w:br/>
              <w:t xml:space="preserve">桥西3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寨里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vMerge w:val="continue"/>
            <w:textDirection w:val="lrTb"/>
            <w:noWrap w:val="false"/>
          </w:tcPr>
          <w:p>
            <w:pPr>
              <w:jc w:val="center"/>
              <w:keepNext/>
              <w:rPr>
                <w:rFonts w:cs="宋体" w:asciiTheme="minorEastAsia" w:hAnsiTheme="minorEastAsia"/>
                <w:color w:val="000000" w:themeColor="text1"/>
                <w:szCs w:val="22"/>
              </w:rPr>
            </w:pPr>
            <w:r>
              <w:rPr>
                <w:rFonts w:cs="宋体" w:asciiTheme="minorEastAsia" w:hAnsiTheme="minorEastAsia"/>
                <w:color w:val="000000" w:themeColor="text1"/>
                <w:szCs w:val="22"/>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汪南</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vMerge w:val="continue"/>
            <w:textDirection w:val="lrTb"/>
            <w:noWrap w:val="false"/>
          </w:tcPr>
          <w:p>
            <w:pPr>
              <w:jc w:val="center"/>
              <w:keepNext/>
              <w:rPr>
                <w:rFonts w:cs="宋体" w:asciiTheme="minorEastAsia" w:hAnsiTheme="minorEastAsia"/>
                <w:color w:val="000000" w:themeColor="text1"/>
                <w:szCs w:val="22"/>
              </w:rPr>
            </w:pPr>
            <w:r>
              <w:rPr>
                <w:rFonts w:cs="宋体" w:asciiTheme="minorEastAsia" w:hAnsiTheme="minorEastAsia"/>
                <w:color w:val="000000" w:themeColor="text1"/>
                <w:szCs w:val="22"/>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九龙</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vMerge w:val="continue"/>
            <w:textDirection w:val="lrTb"/>
            <w:noWrap w:val="false"/>
          </w:tcPr>
          <w:p>
            <w:pPr>
              <w:jc w:val="center"/>
              <w:keepNext/>
              <w:rPr>
                <w:rFonts w:cs="宋体" w:asciiTheme="minorEastAsia" w:hAnsiTheme="minorEastAsia"/>
                <w:color w:val="000000" w:themeColor="text1"/>
                <w:szCs w:val="22"/>
              </w:rPr>
            </w:pPr>
            <w:r>
              <w:rPr>
                <w:rFonts w:cs="宋体" w:asciiTheme="minorEastAsia" w:hAnsiTheme="minorEastAsia"/>
                <w:color w:val="000000" w:themeColor="text1"/>
                <w:szCs w:val="22"/>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韩庄</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vMerge w:val="continue"/>
            <w:textDirection w:val="lrTb"/>
            <w:noWrap w:val="false"/>
          </w:tcPr>
          <w:p>
            <w:pPr>
              <w:jc w:val="center"/>
              <w:keepNext/>
              <w:rPr>
                <w:rFonts w:cs="宋体" w:asciiTheme="minorEastAsia" w:hAnsiTheme="minorEastAsia"/>
                <w:color w:val="000000" w:themeColor="text1"/>
                <w:szCs w:val="22"/>
              </w:rPr>
            </w:pPr>
            <w:r>
              <w:rPr>
                <w:rFonts w:cs="宋体" w:asciiTheme="minorEastAsia" w:hAnsiTheme="minorEastAsia"/>
                <w:color w:val="000000" w:themeColor="text1"/>
                <w:szCs w:val="22"/>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叶庄</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3467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b/>
                <w:bCs/>
                <w:color w:val="000000" w:themeColor="text1"/>
                <w:szCs w:val="22"/>
              </w:rPr>
              <w:t xml:space="preserve">12+1人</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Style w:val="1157"/>
                <w:rFonts w:hint="default" w:asciiTheme="minorEastAsia" w:hAnsiTheme="minorEastAsia" w:eastAsiaTheme="minorEastAsia"/>
                <w:b/>
                <w:bCs/>
                <w:color w:val="000000" w:themeColor="text1"/>
              </w:rPr>
              <w:t xml:space="preserve">共13个</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胜阳村</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胜阳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4325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tcPr>
          <w:p>
            <w:pPr>
              <w:jc w:val="center"/>
              <w:keepNext/>
              <w:widowControl/>
              <w:rPr>
                <w:rFonts w:cs="宋体" w:asciiTheme="minorEastAsia" w:hAnsiTheme="minorEastAsia"/>
                <w:b/>
                <w:bCs/>
                <w:color w:val="000000" w:themeColor="text1"/>
                <w:szCs w:val="22"/>
              </w:rPr>
            </w:pPr>
            <w:r>
              <w:rPr>
                <w:rFonts w:hint="eastAsia" w:cs="宋体" w:asciiTheme="minorEastAsia" w:hAnsiTheme="minorEastAsia"/>
                <w:color w:val="000000" w:themeColor="text1"/>
                <w:szCs w:val="22"/>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赵庄</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tcPr>
          <w:p>
            <w:pPr>
              <w:jc w:val="center"/>
              <w:keepNext/>
              <w:rPr>
                <w:rFonts w:cs="宋体" w:asciiTheme="minorEastAsia" w:hAnsiTheme="minorEastAsia"/>
                <w:color w:val="000000" w:themeColor="text1"/>
                <w:szCs w:val="22"/>
              </w:rPr>
            </w:pPr>
            <w:r>
              <w:rPr>
                <w:rFonts w:cs="宋体" w:asciiTheme="minorEastAsia" w:hAnsiTheme="minorEastAsia"/>
                <w:color w:val="000000" w:themeColor="text1"/>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tcPr>
          <w:p>
            <w:pPr>
              <w:jc w:val="center"/>
              <w:keepNext/>
              <w:rPr>
                <w:rFonts w:cs="宋体" w:asciiTheme="minorEastAsia" w:hAnsiTheme="minorEastAsia"/>
                <w:b/>
                <w:bCs/>
                <w:color w:val="000000" w:themeColor="text1"/>
                <w:szCs w:val="22"/>
              </w:rPr>
            </w:pPr>
            <w:r>
              <w:rPr>
                <w:rFonts w:cs="宋体" w:asciiTheme="minorEastAsia" w:hAnsiTheme="minorEastAsia"/>
                <w:b/>
                <w:bCs/>
                <w:color w:val="000000" w:themeColor="text1"/>
                <w:szCs w:val="22"/>
              </w:rPr>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4325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rPr>
                <w:rFonts w:cs="宋体" w:asciiTheme="minorEastAsia" w:hAnsiTheme="minorEastAsia"/>
                <w:color w:val="000000" w:themeColor="text1"/>
                <w:szCs w:val="22"/>
              </w:rPr>
            </w:pPr>
            <w:r>
              <w:rPr>
                <w:rFonts w:hint="eastAsia" w:cs="宋体" w:asciiTheme="minorEastAsia" w:hAnsiTheme="minorEastAsia"/>
                <w:b/>
                <w:bCs/>
                <w:color w:val="000000" w:themeColor="text1"/>
                <w:szCs w:val="22"/>
              </w:rPr>
              <w:t xml:space="preserve">13+1人</w:t>
            </w:r>
            <w:r/>
          </w:p>
        </w:tc>
        <w:tc>
          <w:tcPr>
            <w:shd w:val="clear" w:color="auto" w:fill="auto"/>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b/>
                <w:bCs/>
                <w:color w:val="000000" w:themeColor="text1"/>
                <w:szCs w:val="22"/>
              </w:rPr>
            </w:pPr>
            <w:r>
              <w:rPr>
                <w:rStyle w:val="1157"/>
                <w:rFonts w:hint="default" w:asciiTheme="minorEastAsia" w:hAnsiTheme="minorEastAsia" w:eastAsiaTheme="minorEastAsia"/>
                <w:b/>
                <w:bCs/>
                <w:color w:val="000000" w:themeColor="text1"/>
              </w:rPr>
              <w:t xml:space="preserve">共</w:t>
            </w:r>
            <w:r>
              <w:rPr>
                <w:rStyle w:val="1158"/>
                <w:rFonts w:hint="default" w:asciiTheme="minorEastAsia" w:hAnsiTheme="minorEastAsia" w:eastAsiaTheme="minorEastAsia"/>
                <w:b w:val="0"/>
                <w:bCs w:val="0"/>
                <w:color w:val="000000" w:themeColor="text1"/>
              </w:rPr>
              <w:t xml:space="preserve">13</w:t>
            </w:r>
            <w:r>
              <w:rPr>
                <w:rStyle w:val="1157"/>
                <w:rFonts w:hint="default" w:asciiTheme="minorEastAsia" w:hAnsiTheme="minorEastAsia" w:eastAsiaTheme="minorEastAsia"/>
                <w:b/>
                <w:bCs/>
                <w:color w:val="000000" w:themeColor="text1"/>
              </w:rPr>
              <w:t xml:space="preserve">个</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潘楼村</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Next/>
              <w:rPr>
                <w:rFonts w:cs="宋体" w:asciiTheme="minorEastAsia" w:hAnsiTheme="minorEastAsia"/>
                <w:color w:val="000000" w:themeColor="text1"/>
                <w:szCs w:val="21"/>
              </w:rPr>
            </w:pPr>
            <w:r>
              <w:rPr>
                <w:rFonts w:cs="宋体" w:asciiTheme="minorEastAsia" w:hAnsiTheme="min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Next/>
              <w:widowControl/>
              <w:rPr>
                <w:rFonts w:cs="宋体" w:asciiTheme="minorEastAsia" w:hAnsiTheme="minorEastAsia"/>
                <w:color w:val="000000" w:themeColor="text1"/>
                <w:szCs w:val="22"/>
              </w:rPr>
            </w:pPr>
            <w:r>
              <w:rPr>
                <w:rFonts w:hint="eastAsia" w:cs="宋体" w:asciiTheme="minorEastAsia" w:hAnsiTheme="minorEastAsia"/>
                <w:color w:val="000000" w:themeColor="text1"/>
                <w:szCs w:val="22"/>
              </w:rPr>
              <w:t xml:space="preserve">2350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widowControl/>
              <w:rPr>
                <w:rFonts w:cs="宋体" w:asciiTheme="minorEastAsia" w:hAnsiTheme="minorEastAsia"/>
                <w:b/>
                <w:bCs/>
                <w:color w:val="000000" w:themeColor="text1"/>
                <w:szCs w:val="22"/>
              </w:rPr>
            </w:pPr>
            <w:r>
              <w:rPr>
                <w:rFonts w:hint="eastAsia" w:cs="宋体" w:asciiTheme="minorEastAsia" w:hAnsiTheme="minorEastAsia"/>
                <w:b/>
                <w:bCs/>
                <w:color w:val="000000" w:themeColor="text1"/>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b/>
                <w:bCs/>
                <w:color w:val="000000" w:themeColor="text1"/>
                <w:szCs w:val="22"/>
              </w:rPr>
            </w:pPr>
            <w:r>
              <w:rPr>
                <w:rFonts w:hint="eastAsia" w:cs="宋体" w:asciiTheme="minorEastAsia" w:hAnsiTheme="minorEastAsia"/>
                <w:b/>
                <w:bCs/>
                <w:color w:val="000000" w:themeColor="text1"/>
                <w:szCs w:val="22"/>
              </w:rPr>
              <w:t xml:space="preserve">9</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jc w:val="center"/>
              <w:keepNext/>
              <w:widowControl/>
              <w:rPr>
                <w:rFonts w:cs="宋体" w:asciiTheme="minorEastAsia" w:hAnsiTheme="minorEastAsia"/>
                <w:b/>
                <w:bCs/>
                <w:color w:val="000000" w:themeColor="text1"/>
                <w:szCs w:val="22"/>
              </w:rPr>
            </w:pPr>
            <w:r>
              <w:rPr>
                <w:rFonts w:hint="eastAsia" w:cs="宋体" w:asciiTheme="minorEastAsia" w:hAnsiTheme="minorEastAsia"/>
                <w:b/>
                <w:bCs/>
                <w:color w:val="000000" w:themeColor="text1"/>
                <w:szCs w:val="22"/>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Next/>
              <w:widowControl/>
              <w:rPr>
                <w:rFonts w:cs="宋体" w:asciiTheme="minorEastAsia" w:hAnsiTheme="minorEastAsia"/>
                <w:b/>
                <w:bCs/>
                <w:color w:val="000000" w:themeColor="text1"/>
                <w:szCs w:val="22"/>
              </w:rPr>
            </w:pPr>
            <w:r>
              <w:rPr>
                <w:rFonts w:hint="eastAsia" w:cs="宋体" w:asciiTheme="minorEastAsia" w:hAnsiTheme="minorEastAsia"/>
                <w:b/>
                <w:bCs/>
                <w:color w:val="000000" w:themeColor="text1"/>
                <w:szCs w:val="22"/>
              </w:rPr>
              <w:t xml:space="preserve">6</w:t>
            </w:r>
            <w:r>
              <w:rPr>
                <w:rFonts w:hint="eastAsia" w:cs="宋体" w:asciiTheme="minorEastAsia" w:hAnsiTheme="minorEastAsia"/>
                <w:b/>
                <w:bCs/>
                <w:color w:val="000000" w:themeColor="text1"/>
                <w:szCs w:val="22"/>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Next/>
              <w:widowControl/>
              <w:rPr>
                <w:rFonts w:cs="宋体" w:asciiTheme="minorEastAsia" w:hAnsiTheme="minorEastAsia"/>
                <w:b/>
                <w:bCs/>
                <w:color w:val="000000" w:themeColor="text1"/>
                <w:szCs w:val="22"/>
              </w:rPr>
            </w:pPr>
            <w:r>
              <w:rPr>
                <w:rFonts w:hint="eastAsia" w:cs="宋体" w:asciiTheme="minorEastAsia" w:hAnsiTheme="minorEastAsia"/>
                <w:b/>
                <w:bCs/>
                <w:color w:val="000000" w:themeColor="text1"/>
                <w:szCs w:val="22"/>
              </w:rPr>
              <w:t xml:space="preserve">2</w:t>
            </w:r>
            <w:r>
              <w:rPr>
                <w:rFonts w:hint="eastAsia" w:cs="宋体" w:asciiTheme="minorEastAsia" w:hAnsiTheme="minorEastAsia"/>
                <w:b/>
                <w:bCs/>
                <w:color w:val="000000" w:themeColor="text1"/>
                <w:szCs w:val="22"/>
              </w:rPr>
              <w:t xml:space="preserve">2278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Next/>
              <w:widowControl/>
              <w:rPr>
                <w:rFonts w:cs="宋体" w:asciiTheme="minorEastAsia" w:hAnsiTheme="minorEastAsia"/>
                <w:b/>
                <w:bCs/>
                <w:color w:val="000000" w:themeColor="text1"/>
                <w:szCs w:val="22"/>
              </w:rPr>
            </w:pPr>
            <w:r>
              <w:rPr>
                <w:rFonts w:hint="eastAsia" w:cs="宋体" w:asciiTheme="minorEastAsia" w:hAnsiTheme="minorEastAsia"/>
                <w:b/>
                <w:bCs/>
                <w:color w:val="000000" w:themeColor="text1"/>
                <w:szCs w:val="22"/>
              </w:rPr>
              <w:t xml:space="preserve">7</w:t>
            </w:r>
            <w:r>
              <w:rPr>
                <w:rFonts w:hint="eastAsia" w:cs="宋体" w:asciiTheme="minorEastAsia" w:hAnsiTheme="minorEastAsia"/>
                <w:b/>
                <w:bCs/>
                <w:color w:val="000000" w:themeColor="text1"/>
                <w:szCs w:val="22"/>
              </w:rPr>
              <w:t xml:space="preserve">9</w:t>
            </w:r>
            <w:r>
              <w:rPr>
                <w:rFonts w:hint="eastAsia" w:cs="宋体" w:asciiTheme="minorEastAsia" w:hAnsiTheme="minorEastAsia"/>
                <w:b/>
                <w:bCs/>
                <w:color w:val="000000" w:themeColor="text1"/>
                <w:szCs w:val="22"/>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Next/>
              <w:widowControl/>
              <w:rPr>
                <w:rFonts w:cs="宋体" w:asciiTheme="minorEastAsia" w:hAnsiTheme="minorEastAsia"/>
                <w:b/>
                <w:bCs/>
                <w:color w:val="000000" w:themeColor="text1"/>
                <w:szCs w:val="22"/>
              </w:rPr>
            </w:pPr>
            <w:r>
              <w:rPr>
                <w:rFonts w:hint="eastAsia" w:cs="宋体" w:asciiTheme="minorEastAsia" w:hAnsiTheme="minorEastAsia"/>
                <w:b/>
                <w:bCs/>
                <w:color w:val="000000" w:themeColor="text1"/>
                <w:szCs w:val="22"/>
              </w:rPr>
              <w:t xml:space="preserve">共</w:t>
            </w:r>
            <w:r>
              <w:rPr>
                <w:rFonts w:hint="eastAsia" w:cs="宋体" w:asciiTheme="minorEastAsia" w:hAnsiTheme="minorEastAsia"/>
                <w:b/>
                <w:bCs/>
                <w:color w:val="000000" w:themeColor="text1"/>
                <w:szCs w:val="22"/>
              </w:rPr>
              <w:t xml:space="preserve">76</w:t>
            </w:r>
            <w:r>
              <w:rPr>
                <w:rFonts w:hint="eastAsia" w:cs="宋体" w:asciiTheme="minorEastAsia" w:hAnsiTheme="minorEastAsia"/>
                <w:b/>
                <w:bCs/>
                <w:color w:val="000000" w:themeColor="text1"/>
                <w:szCs w:val="22"/>
              </w:rPr>
              <w:t xml:space="preserve">个公厕</w:t>
            </w:r>
            <w:r/>
          </w:p>
        </w:tc>
      </w:tr>
    </w:tbl>
    <w:p>
      <w:pPr>
        <w:jc w:val="center"/>
        <w:spacing w:line="560" w:lineRule="exact"/>
        <w:rPr>
          <w:rFonts w:ascii="楷体_GB2312" w:hAnsi="楷体_GB2312" w:eastAsia="楷体_GB2312" w:cs="楷体_GB2312"/>
          <w:sz w:val="32"/>
          <w:szCs w:val="32"/>
        </w:rPr>
      </w:pPr>
      <w:r>
        <w:rPr>
          <w:rFonts w:ascii="楷体_GB2312" w:hAnsi="楷体_GB2312" w:eastAsia="楷体_GB2312" w:cs="楷体_GB2312"/>
          <w:sz w:val="32"/>
          <w:szCs w:val="32"/>
        </w:rPr>
      </w:r>
      <w:r/>
    </w:p>
    <w:p>
      <w:pPr>
        <w:jc w:val="center"/>
        <w:spacing w:line="560" w:lineRule="exact"/>
        <w:rPr>
          <w:rFonts w:cs="楷体_GB2312" w:asciiTheme="minorEastAsia" w:hAnsiTheme="minorEastAsia"/>
          <w:b/>
          <w:sz w:val="32"/>
          <w:szCs w:val="32"/>
        </w:rPr>
      </w:pPr>
      <w:r>
        <w:rPr>
          <w:rFonts w:hint="eastAsia" w:cs="楷体_GB2312" w:asciiTheme="minorEastAsia" w:hAnsiTheme="minorEastAsia"/>
          <w:b/>
          <w:sz w:val="32"/>
          <w:szCs w:val="32"/>
        </w:rPr>
        <w:t xml:space="preserve">三堡街道村庄收集点及垃圾桶汇总</w:t>
      </w:r>
      <w:r/>
    </w:p>
    <w:tbl>
      <w:tblPr>
        <w:tblW w:w="5199" w:type="pct"/>
        <w:tblLayout w:type="fixed"/>
        <w:tblLook w:val="04A0" w:firstRow="1" w:lastRow="0" w:firstColumn="1" w:lastColumn="0" w:noHBand="0" w:noVBand="1"/>
      </w:tblPr>
      <w:tblGrid>
        <w:gridCol w:w="1122"/>
        <w:gridCol w:w="1771"/>
        <w:gridCol w:w="1771"/>
        <w:gridCol w:w="1868"/>
        <w:gridCol w:w="2336"/>
      </w:tblGrid>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行政村名</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收集点</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收集点中分类亭</w:t>
            </w:r>
            <w:r/>
          </w:p>
        </w:tc>
        <w:tc>
          <w:tcPr>
            <w:shd w:val="clear" w:color="auto" w:fill="auto"/>
            <w:tcBorders>
              <w:top w:val="single" w:color="000000" w:sz="4" w:space="0"/>
              <w:left w:val="none" w:color="000000" w:sz="4" w:space="0"/>
              <w:bottom w:val="single" w:color="000000" w:sz="4" w:space="0"/>
              <w:right w:val="single" w:color="000000" w:sz="4" w:space="0"/>
            </w:tcBorders>
            <w:tcW w:w="2336" w:type="dxa"/>
            <w:vAlign w:val="center"/>
            <w:textDirection w:val="lrTb"/>
            <w:noWrap/>
          </w:tcPr>
          <w:p>
            <w:pPr>
              <w:jc w:val="center"/>
              <w:widowControl/>
              <w:rPr>
                <w:rFonts w:cs="宋体" w:asciiTheme="minorEastAsia" w:hAnsiTheme="minorEastAsia"/>
                <w:color w:val="000000"/>
                <w:sz w:val="20"/>
                <w:szCs w:val="20"/>
              </w:rPr>
            </w:pPr>
            <w:r>
              <w:rPr>
                <w:rFonts w:hint="eastAsia" w:cs="宋体" w:asciiTheme="minorEastAsia" w:hAnsiTheme="minorEastAsia"/>
                <w:color w:val="000000"/>
                <w:sz w:val="20"/>
                <w:szCs w:val="20"/>
              </w:rPr>
              <w:t xml:space="preserve">垃圾桶数量240L+折旧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三堡</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2336"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40+6=46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四堡</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2336"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160+24=184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新何</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2336"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108+17=125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黄桥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2336"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108+17=125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胜阳</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2336"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192+30=222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ff0000"/>
                <w:sz w:val="24"/>
              </w:rPr>
            </w:pPr>
            <w:r>
              <w:rPr>
                <w:rFonts w:hint="eastAsia" w:cs="宋体" w:asciiTheme="minorEastAsia" w:hAnsiTheme="minorEastAsia"/>
                <w:color w:val="000000" w:themeColor="text1"/>
                <w:sz w:val="24"/>
              </w:rPr>
              <w:t xml:space="preserve">潘楼</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2336"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66+10=76</w:t>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56</w:t>
            </w:r>
            <w:r/>
          </w:p>
        </w:tc>
        <w:tc>
          <w:tcPr>
            <w:shd w:val="clear" w:color="auto" w:fill="auto"/>
            <w:tcBorders>
              <w:top w:val="single" w:color="000000" w:sz="4" w:space="0"/>
              <w:left w:val="none" w:color="000000" w:sz="4" w:space="0"/>
              <w:bottom w:val="single" w:color="000000" w:sz="4" w:space="0"/>
              <w:right w:val="single" w:color="000000" w:sz="4" w:space="0"/>
            </w:tcBorders>
            <w:tcW w:w="2336" w:type="dxa"/>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6</w:t>
            </w:r>
            <w:r>
              <w:rPr>
                <w:rFonts w:hint="eastAsia" w:cs="宋体" w:asciiTheme="minorEastAsia" w:hAnsiTheme="minorEastAsia"/>
                <w:color w:val="000000"/>
                <w:sz w:val="24"/>
              </w:rPr>
              <w:t xml:space="preserve">74</w:t>
            </w:r>
            <w:r>
              <w:rPr>
                <w:rFonts w:hint="eastAsia" w:cs="宋体" w:asciiTheme="minorEastAsia" w:hAnsiTheme="minorEastAsia"/>
                <w:color w:val="000000"/>
                <w:sz w:val="24"/>
              </w:rPr>
              <w:t xml:space="preserve">+</w:t>
            </w:r>
            <w:r>
              <w:rPr>
                <w:rFonts w:hint="eastAsia" w:cs="宋体" w:asciiTheme="minorEastAsia" w:hAnsiTheme="minorEastAsia"/>
                <w:color w:val="000000"/>
                <w:sz w:val="24"/>
              </w:rPr>
              <w:t xml:space="preserve">10</w:t>
            </w:r>
            <w:r>
              <w:rPr>
                <w:rFonts w:hint="eastAsia" w:cs="宋体" w:asciiTheme="minorEastAsia" w:hAnsiTheme="minorEastAsia"/>
                <w:color w:val="000000"/>
                <w:sz w:val="24"/>
              </w:rPr>
              <w:t xml:space="preserve">4=7</w:t>
            </w:r>
            <w:r>
              <w:rPr>
                <w:rFonts w:hint="eastAsia" w:cs="宋体" w:asciiTheme="minorEastAsia" w:hAnsiTheme="minorEastAsia"/>
                <w:color w:val="000000"/>
                <w:sz w:val="24"/>
              </w:rPr>
              <w:t xml:space="preserve">78</w:t>
            </w:r>
            <w:r/>
          </w:p>
        </w:tc>
      </w:tr>
      <w:tr>
        <w:trPr>
          <w:trHeight w:val="660"/>
        </w:trPr>
        <w:tc>
          <w:tcPr>
            <w:gridSpan w:val="5"/>
            <w:shd w:val="clear" w:color="auto" w:fill="auto"/>
            <w:tcBorders>
              <w:top w:val="none" w:color="000000" w:sz="4" w:space="0"/>
              <w:left w:val="none" w:color="000000" w:sz="4" w:space="0"/>
              <w:bottom w:val="none" w:color="000000" w:sz="4" w:space="0"/>
              <w:right w:val="none" w:color="000000" w:sz="4" w:space="0"/>
            </w:tcBorders>
            <w:tcMar>
              <w:left w:w="15" w:type="dxa"/>
              <w:top w:w="15" w:type="dxa"/>
              <w:right w:w="15" w:type="dxa"/>
            </w:tcMar>
            <w:tcW w:w="8868" w:type="dxa"/>
            <w:vAlign w:val="center"/>
            <w:textDirection w:val="lrTb"/>
            <w:noWrap w:val="false"/>
          </w:tcPr>
          <w:p>
            <w:pPr>
              <w:widowControl/>
              <w:rPr>
                <w:rFonts w:cs="楷体_GB2312" w:asciiTheme="minorEastAsia" w:hAnsiTheme="minorEastAsia"/>
                <w:b/>
                <w:bCs/>
                <w:color w:val="000000"/>
                <w:sz w:val="30"/>
                <w:szCs w:val="30"/>
              </w:rPr>
            </w:pPr>
            <w:r>
              <w:rPr>
                <w:rFonts w:cs="楷体_GB2312" w:asciiTheme="minorEastAsia" w:hAnsiTheme="minorEastAsia"/>
                <w:b/>
                <w:bCs/>
                <w:color w:val="000000"/>
                <w:sz w:val="30"/>
                <w:szCs w:val="30"/>
              </w:rPr>
            </w:r>
            <w:r/>
          </w:p>
          <w:p>
            <w:pPr>
              <w:ind w:firstLine="1506"/>
              <w:widowControl/>
              <w:rPr>
                <w:rFonts w:cs="楷体_GB2312" w:asciiTheme="minorEastAsia" w:hAnsiTheme="minorEastAsia"/>
                <w:b/>
                <w:bCs/>
                <w:color w:val="000000"/>
                <w:sz w:val="30"/>
                <w:szCs w:val="30"/>
              </w:rPr>
            </w:pPr>
            <w:r>
              <w:rPr>
                <w:rFonts w:cs="楷体_GB2312" w:asciiTheme="minorEastAsia" w:hAnsiTheme="minorEastAsia"/>
                <w:b/>
                <w:bCs/>
                <w:color w:val="000000"/>
                <w:sz w:val="30"/>
                <w:szCs w:val="30"/>
              </w:rPr>
            </w:r>
            <w:r/>
          </w:p>
          <w:p>
            <w:pPr>
              <w:ind w:firstLine="1506"/>
              <w:widowControl/>
              <w:rPr>
                <w:rFonts w:cs="方正小标宋简体" w:asciiTheme="minorEastAsia" w:hAnsiTheme="minorEastAsia"/>
                <w:color w:val="000000"/>
                <w:sz w:val="30"/>
                <w:szCs w:val="30"/>
              </w:rPr>
            </w:pPr>
            <w:r>
              <w:rPr>
                <w:rFonts w:hint="eastAsia" w:cs="楷体_GB2312" w:asciiTheme="minorEastAsia" w:hAnsiTheme="minorEastAsia"/>
                <w:b/>
                <w:bCs/>
                <w:color w:val="000000"/>
                <w:sz w:val="30"/>
                <w:szCs w:val="30"/>
              </w:rPr>
              <w:t xml:space="preserve">三堡街道村庄市场化保洁考核评分细则</w:t>
            </w:r>
            <w:r/>
          </w:p>
        </w:tc>
      </w:tr>
    </w:tbl>
    <w:tbl>
      <w:tblPr>
        <w:tblStyle w:val="938"/>
        <w:tblW w:w="9105" w:type="dxa"/>
        <w:tblInd w:w="-323" w:type="dxa"/>
        <w:tblLayout w:type="fixed"/>
        <w:tblLook w:val="04A0" w:firstRow="1" w:lastRow="0" w:firstColumn="1" w:lastColumn="0" w:noHBand="0" w:noVBand="1"/>
      </w:tblPr>
      <w:tblGrid>
        <w:gridCol w:w="1005"/>
        <w:gridCol w:w="3825"/>
        <w:gridCol w:w="3480"/>
        <w:gridCol w:w="795"/>
      </w:tblGrid>
      <w:tr>
        <w:trPr/>
        <w:tc>
          <w:tcPr>
            <w:tcW w:w="1005" w:type="dxa"/>
            <w:vAlign w:val="center"/>
            <w:textDirection w:val="lrTb"/>
            <w:noWrap w:val="false"/>
          </w:tcPr>
          <w:p>
            <w:pPr>
              <w:jc w:val="center"/>
              <w:widowControl/>
              <w:rPr>
                <w:rFonts w:cs="方正小标宋简体" w:asciiTheme="minorEastAsia" w:hAnsiTheme="minorEastAsia"/>
                <w:color w:val="000000"/>
                <w:szCs w:val="21"/>
              </w:rPr>
            </w:pPr>
            <w:r>
              <w:rPr>
                <w:rFonts w:hint="eastAsia" w:cs="方正小标宋简体" w:asciiTheme="minorEastAsia" w:hAnsiTheme="minorEastAsia"/>
                <w:color w:val="000000"/>
                <w:szCs w:val="21"/>
              </w:rPr>
              <w:t xml:space="preserve">考核</w:t>
            </w:r>
            <w:r/>
          </w:p>
          <w:p>
            <w:pPr>
              <w:jc w:val="center"/>
              <w:widowControl/>
              <w:rPr>
                <w:rFonts w:cs="方正小标宋简体" w:asciiTheme="minorEastAsia" w:hAnsiTheme="minorEastAsia"/>
                <w:color w:val="000000"/>
                <w:szCs w:val="21"/>
              </w:rPr>
            </w:pPr>
            <w:r>
              <w:rPr>
                <w:rFonts w:hint="eastAsia" w:cs="方正小标宋简体" w:asciiTheme="minorEastAsia" w:hAnsiTheme="minorEastAsia"/>
                <w:color w:val="000000"/>
                <w:szCs w:val="21"/>
              </w:rPr>
              <w:t xml:space="preserve">项目</w:t>
            </w:r>
            <w:r/>
          </w:p>
        </w:tc>
        <w:tc>
          <w:tcPr>
            <w:tcW w:w="3825" w:type="dxa"/>
            <w:vAlign w:val="center"/>
            <w:textDirection w:val="lrTb"/>
            <w:noWrap w:val="false"/>
          </w:tcPr>
          <w:p>
            <w:pPr>
              <w:jc w:val="center"/>
              <w:widowControl/>
              <w:rPr>
                <w:rFonts w:cs="方正小标宋简体" w:asciiTheme="minorEastAsia" w:hAnsiTheme="minorEastAsia"/>
                <w:color w:val="000000"/>
                <w:szCs w:val="21"/>
              </w:rPr>
            </w:pPr>
            <w:r>
              <w:rPr>
                <w:rFonts w:hint="eastAsia" w:cs="方正小标宋简体" w:asciiTheme="minorEastAsia" w:hAnsiTheme="minorEastAsia"/>
                <w:color w:val="000000"/>
                <w:szCs w:val="21"/>
              </w:rPr>
              <w:t xml:space="preserve">评分标准</w:t>
            </w:r>
            <w:r/>
          </w:p>
        </w:tc>
        <w:tc>
          <w:tcPr>
            <w:tcW w:w="3480" w:type="dxa"/>
            <w:vAlign w:val="center"/>
            <w:textDirection w:val="lrTb"/>
            <w:noWrap w:val="false"/>
          </w:tcPr>
          <w:p>
            <w:pPr>
              <w:jc w:val="center"/>
              <w:widowControl/>
              <w:rPr>
                <w:rFonts w:cs="方正小标宋简体" w:asciiTheme="minorEastAsia" w:hAnsiTheme="minorEastAsia"/>
                <w:color w:val="000000"/>
                <w:szCs w:val="21"/>
              </w:rPr>
            </w:pPr>
            <w:r>
              <w:rPr>
                <w:rFonts w:hint="eastAsia" w:cs="方正小标宋简体" w:asciiTheme="minorEastAsia" w:hAnsiTheme="minorEastAsia"/>
                <w:color w:val="000000"/>
                <w:szCs w:val="21"/>
              </w:rPr>
              <w:t xml:space="preserve">评分办法</w:t>
            </w:r>
            <w:r/>
          </w:p>
        </w:tc>
        <w:tc>
          <w:tcPr>
            <w:tcW w:w="795" w:type="dxa"/>
            <w:vAlign w:val="center"/>
            <w:textDirection w:val="lrTb"/>
            <w:noWrap w:val="false"/>
          </w:tcPr>
          <w:p>
            <w:pPr>
              <w:jc w:val="center"/>
              <w:widowControl/>
              <w:rPr>
                <w:rFonts w:cs="方正小标宋简体" w:asciiTheme="minorEastAsia" w:hAnsiTheme="minorEastAsia"/>
                <w:color w:val="000000"/>
                <w:szCs w:val="21"/>
              </w:rPr>
            </w:pPr>
            <w:r>
              <w:rPr>
                <w:rFonts w:hint="eastAsia" w:cs="方正小标宋简体" w:asciiTheme="minorEastAsia" w:hAnsiTheme="minorEastAsia"/>
                <w:color w:val="000000"/>
                <w:szCs w:val="21"/>
              </w:rPr>
              <w:t xml:space="preserve">备注</w:t>
            </w:r>
            <w:r/>
          </w:p>
        </w:tc>
      </w:tr>
      <w:tr>
        <w:trPr>
          <w:trHeight w:val="589"/>
        </w:trPr>
        <w:tc>
          <w:tcPr>
            <w:tcW w:w="1005" w:type="dxa"/>
            <w:vAlign w:val="center"/>
            <w:vMerge w:val="restart"/>
            <w:textDirection w:val="lrTb"/>
            <w:noWrap w:val="false"/>
          </w:tcPr>
          <w:p>
            <w:pPr>
              <w:jc w:val="center"/>
              <w:widowControl/>
              <w:rPr>
                <w:rFonts w:cs="方正小标宋简体" w:asciiTheme="minorEastAsia" w:hAnsiTheme="minorEastAsia"/>
                <w:color w:val="000000"/>
                <w:sz w:val="18"/>
                <w:szCs w:val="18"/>
              </w:rPr>
            </w:pPr>
            <w:r>
              <w:rPr>
                <w:rFonts w:hint="eastAsia" w:cs="宋体" w:asciiTheme="minorEastAsia" w:hAnsiTheme="minorEastAsia"/>
                <w:sz w:val="18"/>
                <w:szCs w:val="18"/>
              </w:rPr>
              <w:t xml:space="preserve">保洁制度管理（20分）</w:t>
            </w:r>
            <w:r/>
          </w:p>
        </w:tc>
        <w:tc>
          <w:tcPr>
            <w:shd w:val="clear" w:color="auto" w:fill="auto"/>
            <w:tcW w:w="3825" w:type="dxa"/>
            <w:vAlign w:val="center"/>
            <w:textDirection w:val="lrTb"/>
            <w:noWrap w:val="false"/>
          </w:tcPr>
          <w:p>
            <w:pPr>
              <w:widowControl/>
              <w:rPr>
                <w:rFonts w:cs="方正小标宋简体" w:asciiTheme="minorEastAsia" w:hAnsiTheme="minorEastAsia"/>
                <w:color w:val="000000"/>
                <w:sz w:val="18"/>
                <w:szCs w:val="18"/>
              </w:rPr>
            </w:pPr>
            <w:r>
              <w:rPr>
                <w:rFonts w:hint="eastAsia" w:cs="宋体" w:asciiTheme="minorEastAsia" w:hAnsiTheme="minorEastAsia"/>
                <w:sz w:val="18"/>
                <w:szCs w:val="18"/>
              </w:rPr>
              <w:t xml:space="preserve">及时足额发放保洁工资福利待遇等，保障环卫工人合法权益。（4分）</w:t>
            </w:r>
            <w:r/>
          </w:p>
        </w:tc>
        <w:tc>
          <w:tcPr>
            <w:shd w:val="clear" w:color="auto" w:fill="auto"/>
            <w:tcW w:w="3480" w:type="dxa"/>
            <w:vAlign w:val="center"/>
            <w:textDirection w:val="lrTb"/>
            <w:noWrap w:val="false"/>
          </w:tcPr>
          <w:p>
            <w:pPr>
              <w:jc w:val="left"/>
              <w:widowControl/>
              <w:rPr>
                <w:rFonts w:cs="宋体" w:asciiTheme="minorEastAsia" w:hAnsiTheme="minorEastAsia"/>
                <w:sz w:val="18"/>
                <w:szCs w:val="18"/>
              </w:rPr>
            </w:pPr>
            <w:r>
              <w:rPr>
                <w:rFonts w:hint="eastAsia" w:cs="宋体" w:asciiTheme="minorEastAsia" w:hAnsiTheme="minorEastAsia"/>
                <w:sz w:val="18"/>
                <w:szCs w:val="18"/>
              </w:rPr>
              <w:t xml:space="preserve">未按时或不足额发放保洁员工资福利待遇的每例扣1分；扣完为止。</w:t>
            </w:r>
            <w:r/>
          </w:p>
        </w:tc>
        <w:tc>
          <w:tcPr>
            <w:tcW w:w="795" w:type="dxa"/>
            <w:textDirection w:val="lrTb"/>
            <w:noWrap w:val="false"/>
          </w:tcPr>
          <w:p>
            <w:pPr>
              <w:widowControl/>
              <w:rPr>
                <w:rFonts w:cs="方正小标宋简体" w:asciiTheme="minorEastAsia" w:hAnsiTheme="minorEastAsia"/>
                <w:color w:val="000000"/>
                <w:sz w:val="18"/>
                <w:szCs w:val="18"/>
              </w:rPr>
            </w:pPr>
            <w:r>
              <w:rPr>
                <w:rFonts w:cs="方正小标宋简体" w:asciiTheme="minorEastAsia" w:hAnsiTheme="minorEastAsia"/>
                <w:color w:val="000000"/>
                <w:sz w:val="18"/>
                <w:szCs w:val="18"/>
              </w:rPr>
            </w:r>
            <w:r/>
          </w:p>
        </w:tc>
      </w:tr>
      <w:tr>
        <w:trPr/>
        <w:tc>
          <w:tcPr>
            <w:tcW w:w="1005" w:type="dxa"/>
            <w:vMerge w:val="continue"/>
            <w:textDirection w:val="lrTb"/>
            <w:noWrap w:val="false"/>
          </w:tcPr>
          <w:p>
            <w:pPr>
              <w:widowControl/>
              <w:rPr>
                <w:rFonts w:cs="方正小标宋简体" w:asciiTheme="minorEastAsia" w:hAnsiTheme="minorEastAsia"/>
                <w:color w:val="000000"/>
                <w:sz w:val="18"/>
                <w:szCs w:val="18"/>
              </w:rPr>
            </w:pPr>
            <w:r>
              <w:rPr>
                <w:rFonts w:cs="方正小标宋简体" w:asciiTheme="minorEastAsia" w:hAnsiTheme="minorEastAsia"/>
                <w:color w:val="000000"/>
                <w:sz w:val="18"/>
                <w:szCs w:val="18"/>
              </w:rPr>
            </w:r>
            <w:r/>
          </w:p>
        </w:tc>
        <w:tc>
          <w:tcPr>
            <w:tcW w:w="3825" w:type="dxa"/>
            <w:vAlign w:val="center"/>
            <w:textDirection w:val="lrTb"/>
            <w:noWrap w:val="false"/>
          </w:tcPr>
          <w:p>
            <w:pPr>
              <w:widowControl/>
              <w:rPr>
                <w:rFonts w:cs="宋体" w:asciiTheme="minorEastAsia" w:hAnsiTheme="minorEastAsia"/>
                <w:sz w:val="18"/>
                <w:szCs w:val="18"/>
              </w:rPr>
            </w:pPr>
            <w:r>
              <w:rPr>
                <w:rFonts w:hint="eastAsia" w:cs="宋体" w:asciiTheme="minorEastAsia" w:hAnsiTheme="minorEastAsia"/>
                <w:sz w:val="18"/>
                <w:szCs w:val="18"/>
              </w:rPr>
              <w:t xml:space="preserve">村庄环境卫生无媒体曝光、群众举报等情况出现；各级交办问題及时整改回复（12分）</w:t>
            </w:r>
            <w:r/>
          </w:p>
        </w:tc>
        <w:tc>
          <w:tcPr>
            <w:tcW w:w="3480" w:type="dxa"/>
            <w:vAlign w:val="center"/>
            <w:textDirection w:val="lrTb"/>
            <w:noWrap w:val="false"/>
          </w:tcPr>
          <w:p>
            <w:pPr>
              <w:jc w:val="left"/>
              <w:widowControl/>
              <w:rPr>
                <w:rFonts w:cs="宋体" w:asciiTheme="minorEastAsia" w:hAnsiTheme="minorEastAsia"/>
                <w:sz w:val="18"/>
                <w:szCs w:val="18"/>
              </w:rPr>
            </w:pPr>
            <w:r>
              <w:rPr>
                <w:rFonts w:hint="eastAsia" w:cs="宋体" w:asciiTheme="minorEastAsia" w:hAnsiTheme="minorEastAsia"/>
                <w:sz w:val="18"/>
                <w:szCs w:val="18"/>
              </w:rPr>
              <w:t xml:space="preserve">凡被区级（含）以上各项检查、考核通报违规情况的每处扣2分，未及时整改的再扣1分；保洁问題被群众举报的每例扣2分，未办结回复的再扣1分；街道交办问题未整改的扣1分，整改不及时的再扣1分。媒体曝光的视情节扣2分至一票否决。</w:t>
            </w:r>
            <w:r/>
          </w:p>
        </w:tc>
        <w:tc>
          <w:tcPr>
            <w:tcW w:w="795" w:type="dxa"/>
            <w:textDirection w:val="lrTb"/>
            <w:noWrap w:val="false"/>
          </w:tcPr>
          <w:p>
            <w:pPr>
              <w:widowControl/>
              <w:rPr>
                <w:rFonts w:cs="方正小标宋简体" w:asciiTheme="minorEastAsia" w:hAnsiTheme="minorEastAsia"/>
                <w:color w:val="000000"/>
                <w:sz w:val="18"/>
                <w:szCs w:val="18"/>
              </w:rPr>
            </w:pPr>
            <w:r>
              <w:rPr>
                <w:rFonts w:cs="方正小标宋简体" w:asciiTheme="minorEastAsia" w:hAnsiTheme="minorEastAsia"/>
                <w:color w:val="000000"/>
                <w:sz w:val="18"/>
                <w:szCs w:val="18"/>
              </w:rPr>
            </w:r>
            <w:r/>
          </w:p>
        </w:tc>
      </w:tr>
      <w:tr>
        <w:trPr>
          <w:trHeight w:val="1330"/>
        </w:trPr>
        <w:tc>
          <w:tcPr>
            <w:tcW w:w="1005" w:type="dxa"/>
            <w:vMerge w:val="continue"/>
            <w:textDirection w:val="lrTb"/>
            <w:noWrap w:val="false"/>
          </w:tcPr>
          <w:p>
            <w:pPr>
              <w:widowControl/>
              <w:rPr>
                <w:rFonts w:cs="方正小标宋简体" w:asciiTheme="minorEastAsia" w:hAnsiTheme="minorEastAsia"/>
                <w:color w:val="000000"/>
                <w:sz w:val="18"/>
                <w:szCs w:val="18"/>
              </w:rPr>
            </w:pPr>
            <w:r>
              <w:rPr>
                <w:rFonts w:cs="方正小标宋简体" w:asciiTheme="minorEastAsia" w:hAnsiTheme="minorEastAsia"/>
                <w:color w:val="000000"/>
                <w:sz w:val="18"/>
                <w:szCs w:val="18"/>
              </w:rPr>
            </w:r>
            <w:r/>
          </w:p>
        </w:tc>
        <w:tc>
          <w:tcPr>
            <w:tcW w:w="3825" w:type="dxa"/>
            <w:vAlign w:val="center"/>
            <w:textDirection w:val="lrTb"/>
            <w:noWrap w:val="false"/>
          </w:tcPr>
          <w:p>
            <w:pPr>
              <w:widowControl/>
              <w:rPr>
                <w:rFonts w:cs="宋体" w:asciiTheme="minorEastAsia" w:hAnsiTheme="minorEastAsia"/>
                <w:sz w:val="18"/>
                <w:szCs w:val="18"/>
              </w:rPr>
            </w:pPr>
            <w:r>
              <w:rPr>
                <w:rFonts w:hint="eastAsia" w:cs="宋体" w:asciiTheme="minorEastAsia" w:hAnsiTheme="minorEastAsia"/>
                <w:sz w:val="18"/>
                <w:szCs w:val="18"/>
              </w:rPr>
              <w:t xml:space="preserve">以自然村为单位设置农村保洁公示牌，公示村名、相关人员信息、保洁要求、监督电话等。以自然村为单位公示化粪池抽取联系人等相关信息。（可在保洁公示牌中增加此部分内容，也可单独公示）（4分）</w:t>
            </w:r>
            <w:r/>
          </w:p>
        </w:tc>
        <w:tc>
          <w:tcPr>
            <w:tcW w:w="3480" w:type="dxa"/>
            <w:vAlign w:val="center"/>
            <w:textDirection w:val="lrTb"/>
            <w:noWrap w:val="false"/>
          </w:tcPr>
          <w:p>
            <w:pPr>
              <w:jc w:val="left"/>
              <w:widowControl/>
              <w:rPr>
                <w:rFonts w:cs="宋体" w:asciiTheme="minorEastAsia" w:hAnsiTheme="minorEastAsia"/>
                <w:sz w:val="18"/>
                <w:szCs w:val="18"/>
              </w:rPr>
            </w:pPr>
            <w:r>
              <w:rPr>
                <w:rFonts w:hint="eastAsia" w:cs="宋体" w:asciiTheme="minorEastAsia" w:hAnsiTheme="minorEastAsia"/>
                <w:sz w:val="18"/>
                <w:szCs w:val="18"/>
              </w:rPr>
              <w:t xml:space="preserve">自然村无保洁公示牌及化粪池抽取联系人信息公示牌的扣1分，信息内容不全面的視情况扣分。</w:t>
            </w:r>
            <w:r/>
          </w:p>
        </w:tc>
        <w:tc>
          <w:tcPr>
            <w:tcW w:w="795" w:type="dxa"/>
            <w:textDirection w:val="lrTb"/>
            <w:noWrap w:val="false"/>
          </w:tcPr>
          <w:p>
            <w:pPr>
              <w:widowControl/>
              <w:rPr>
                <w:rFonts w:cs="方正小标宋简体" w:asciiTheme="minorEastAsia" w:hAnsiTheme="minorEastAsia"/>
                <w:color w:val="000000"/>
                <w:sz w:val="18"/>
                <w:szCs w:val="18"/>
              </w:rPr>
            </w:pPr>
            <w:r>
              <w:rPr>
                <w:rFonts w:cs="方正小标宋简体" w:asciiTheme="minorEastAsia" w:hAnsiTheme="minorEastAsia"/>
                <w:color w:val="000000"/>
                <w:sz w:val="18"/>
                <w:szCs w:val="18"/>
              </w:rPr>
            </w:r>
            <w:r/>
          </w:p>
        </w:tc>
      </w:tr>
      <w:tr>
        <w:trPr/>
        <w:tc>
          <w:tcPr>
            <w:tcW w:w="1005" w:type="dxa"/>
            <w:vAlign w:val="center"/>
            <w:vMerge w:val="restart"/>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保洁人员配备及管理（10分）</w:t>
            </w:r>
            <w:r/>
          </w:p>
        </w:tc>
        <w:tc>
          <w:tcPr>
            <w:tcW w:w="3825" w:type="dxa"/>
            <w:vAlign w:val="center"/>
            <w:textDirection w:val="lrTb"/>
            <w:noWrap w:val="false"/>
          </w:tcPr>
          <w:p>
            <w:pPr>
              <w:widowControl/>
              <w:rPr>
                <w:rFonts w:cs="宋体" w:asciiTheme="minorEastAsia" w:hAnsiTheme="minorEastAsia"/>
                <w:sz w:val="18"/>
                <w:szCs w:val="18"/>
              </w:rPr>
            </w:pPr>
            <w:r>
              <w:rPr>
                <w:rFonts w:hint="eastAsia" w:cs="宋体" w:asciiTheme="minorEastAsia" w:hAnsiTheme="minorEastAsia"/>
                <w:sz w:val="18"/>
                <w:szCs w:val="18"/>
              </w:rPr>
              <w:t xml:space="preserve">按人口数不低于3 ‰的比例配备保洁员，每个自然村不少于1名保洁人员，公厕由保洁人员兼职。（6分）</w:t>
            </w:r>
            <w:r/>
          </w:p>
        </w:tc>
        <w:tc>
          <w:tcPr>
            <w:tcW w:w="3480" w:type="dxa"/>
            <w:vAlign w:val="center"/>
            <w:textDirection w:val="lrTb"/>
            <w:noWrap w:val="false"/>
          </w:tcPr>
          <w:p>
            <w:pPr>
              <w:jc w:val="left"/>
              <w:widowControl/>
              <w:rPr>
                <w:rFonts w:cs="宋体" w:asciiTheme="minorEastAsia" w:hAnsiTheme="minorEastAsia"/>
                <w:sz w:val="18"/>
                <w:szCs w:val="18"/>
              </w:rPr>
            </w:pPr>
            <w:r>
              <w:rPr>
                <w:rFonts w:hint="eastAsia" w:cs="宋体" w:asciiTheme="minorEastAsia" w:hAnsiTheme="minorEastAsia"/>
                <w:sz w:val="18"/>
                <w:szCs w:val="18"/>
              </w:rPr>
              <w:t xml:space="preserve">保洁员少于人口千分之三的每少一人扣1分，农村公厕无保洁员的每例扣1分。</w:t>
            </w:r>
            <w:r/>
          </w:p>
        </w:tc>
        <w:tc>
          <w:tcPr>
            <w:tcW w:w="795" w:type="dxa"/>
            <w:textDirection w:val="lrTb"/>
            <w:noWrap w:val="false"/>
          </w:tcPr>
          <w:p>
            <w:pPr>
              <w:widowControl/>
              <w:rPr>
                <w:rFonts w:cs="方正小标宋简体" w:asciiTheme="minorEastAsia" w:hAnsiTheme="minorEastAsia"/>
                <w:color w:val="000000"/>
                <w:sz w:val="18"/>
                <w:szCs w:val="18"/>
              </w:rPr>
            </w:pPr>
            <w:r>
              <w:rPr>
                <w:rFonts w:cs="方正小标宋简体" w:asciiTheme="minorEastAsia" w:hAnsiTheme="minorEastAsia"/>
                <w:color w:val="000000"/>
                <w:sz w:val="18"/>
                <w:szCs w:val="18"/>
              </w:rPr>
            </w:r>
            <w:r/>
          </w:p>
        </w:tc>
      </w:tr>
      <w:tr>
        <w:trPr/>
        <w:tc>
          <w:tcPr>
            <w:tcW w:w="1005" w:type="dxa"/>
            <w:vMerge w:val="continue"/>
            <w:textDirection w:val="lrTb"/>
            <w:noWrap w:val="false"/>
          </w:tcPr>
          <w:p>
            <w:pPr>
              <w:jc w:val="center"/>
              <w:widowControl/>
              <w:rPr>
                <w:rFonts w:cs="宋体" w:asciiTheme="minorEastAsia" w:hAnsiTheme="minorEastAsia"/>
                <w:sz w:val="18"/>
                <w:szCs w:val="18"/>
              </w:rPr>
            </w:pPr>
            <w:r>
              <w:rPr>
                <w:rFonts w:cs="宋体" w:asciiTheme="minorEastAsia" w:hAnsiTheme="minorEastAsia"/>
                <w:sz w:val="18"/>
                <w:szCs w:val="18"/>
              </w:rPr>
            </w:r>
            <w:r/>
          </w:p>
        </w:tc>
        <w:tc>
          <w:tcPr>
            <w:tcW w:w="3825" w:type="dxa"/>
            <w:vAlign w:val="center"/>
            <w:textDirection w:val="lrTb"/>
            <w:noWrap w:val="false"/>
          </w:tcPr>
          <w:p>
            <w:pPr>
              <w:widowControl/>
              <w:rPr>
                <w:rFonts w:cs="宋体" w:asciiTheme="minorEastAsia" w:hAnsiTheme="minorEastAsia"/>
                <w:sz w:val="18"/>
                <w:szCs w:val="18"/>
              </w:rPr>
            </w:pPr>
            <w:r>
              <w:rPr>
                <w:rFonts w:hint="eastAsia" w:cs="宋体" w:asciiTheme="minorEastAsia" w:hAnsiTheme="minorEastAsia"/>
                <w:sz w:val="18"/>
                <w:szCs w:val="18"/>
              </w:rPr>
              <w:t xml:space="preserve">保洁队伍稳定，人员资料完整，保洁人员不擅自脱离岗位，服装规范统一，配备必要的清扫工具和人力（电动）垃圾收集车辆。（4分）</w:t>
            </w:r>
            <w:r/>
          </w:p>
        </w:tc>
        <w:tc>
          <w:tcPr>
            <w:tcW w:w="3480" w:type="dxa"/>
            <w:vAlign w:val="center"/>
            <w:textDirection w:val="lrTb"/>
            <w:noWrap w:val="false"/>
          </w:tcPr>
          <w:p>
            <w:pPr>
              <w:jc w:val="left"/>
              <w:widowControl/>
              <w:rPr>
                <w:rFonts w:cs="宋体" w:asciiTheme="minorEastAsia" w:hAnsiTheme="minorEastAsia"/>
                <w:sz w:val="18"/>
                <w:szCs w:val="18"/>
              </w:rPr>
            </w:pPr>
            <w:r>
              <w:rPr>
                <w:rFonts w:hint="eastAsia" w:cs="宋体" w:asciiTheme="minorEastAsia" w:hAnsiTheme="minorEastAsia"/>
                <w:sz w:val="18"/>
                <w:szCs w:val="18"/>
              </w:rPr>
              <w:t xml:space="preserve">保洁队伍不稳定，人员资料不完整每例扣1分；擅自脱岗每例扣1分；服装未规范统一，保洁车等保洁工具配备不到位的每例扣1分。</w:t>
            </w:r>
            <w:r/>
          </w:p>
        </w:tc>
        <w:tc>
          <w:tcPr>
            <w:tcW w:w="795" w:type="dxa"/>
            <w:textDirection w:val="lrTb"/>
            <w:noWrap w:val="false"/>
          </w:tcPr>
          <w:p>
            <w:pPr>
              <w:widowControl/>
              <w:rPr>
                <w:rFonts w:cs="宋体" w:asciiTheme="minorEastAsia" w:hAnsiTheme="minorEastAsia"/>
                <w:sz w:val="18"/>
                <w:szCs w:val="18"/>
              </w:rPr>
            </w:pPr>
            <w:r>
              <w:rPr>
                <w:rFonts w:cs="宋体" w:asciiTheme="minorEastAsia" w:hAnsiTheme="minorEastAsia"/>
                <w:sz w:val="18"/>
                <w:szCs w:val="18"/>
              </w:rPr>
            </w:r>
            <w:r/>
          </w:p>
        </w:tc>
      </w:tr>
      <w:tr>
        <w:trPr/>
        <w:tc>
          <w:tcPr>
            <w:tcW w:w="1005"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垃圾收集转运设施建设（10分）</w:t>
            </w:r>
            <w:r/>
          </w:p>
        </w:tc>
        <w:tc>
          <w:tcPr>
            <w:shd w:val="clear" w:color="auto" w:fill="auto"/>
            <w:tcW w:w="3825" w:type="dxa"/>
            <w:vAlign w:val="center"/>
            <w:textDirection w:val="lrTb"/>
            <w:noWrap w:val="false"/>
          </w:tcPr>
          <w:p>
            <w:pPr>
              <w:widowControl/>
              <w:rPr>
                <w:rFonts w:cs="宋体" w:asciiTheme="minorEastAsia" w:hAnsiTheme="minorEastAsia"/>
                <w:sz w:val="18"/>
                <w:szCs w:val="18"/>
              </w:rPr>
            </w:pPr>
            <w:r>
              <w:rPr>
                <w:rFonts w:hint="eastAsia" w:cs="宋体" w:asciiTheme="minorEastAsia" w:hAnsiTheme="minorEastAsia"/>
                <w:sz w:val="18"/>
                <w:szCs w:val="18"/>
              </w:rPr>
              <w:t xml:space="preserve">自然村分类亭按标准配备相应数量的240L垃圾桶。 （10分）</w:t>
            </w:r>
            <w:r/>
          </w:p>
        </w:tc>
        <w:tc>
          <w:tcPr>
            <w:shd w:val="clear" w:color="auto" w:fill="auto"/>
            <w:tcW w:w="3480" w:type="dxa"/>
            <w:vAlign w:val="center"/>
            <w:textDirection w:val="lrTb"/>
            <w:noWrap w:val="false"/>
          </w:tcPr>
          <w:p>
            <w:pPr>
              <w:jc w:val="left"/>
              <w:widowControl/>
              <w:rPr>
                <w:rFonts w:cs="宋体" w:asciiTheme="minorEastAsia" w:hAnsiTheme="minorEastAsia"/>
                <w:sz w:val="18"/>
                <w:szCs w:val="18"/>
              </w:rPr>
            </w:pPr>
            <w:r>
              <w:rPr>
                <w:rFonts w:hint="eastAsia" w:cs="宋体" w:asciiTheme="minorEastAsia" w:hAnsiTheme="minorEastAsia"/>
                <w:sz w:val="18"/>
                <w:szCs w:val="18"/>
              </w:rPr>
              <w:t xml:space="preserve">垃圾桶数量不足的，每例扣1分；</w:t>
            </w:r>
            <w:r/>
          </w:p>
        </w:tc>
        <w:tc>
          <w:tcPr>
            <w:tcW w:w="795" w:type="dxa"/>
            <w:textDirection w:val="lrTb"/>
            <w:noWrap w:val="false"/>
          </w:tcPr>
          <w:p>
            <w:pPr>
              <w:widowControl/>
              <w:rPr>
                <w:rFonts w:cs="宋体" w:asciiTheme="minorEastAsia" w:hAnsiTheme="minorEastAsia"/>
                <w:sz w:val="18"/>
                <w:szCs w:val="18"/>
              </w:rPr>
            </w:pPr>
            <w:r>
              <w:rPr>
                <w:rFonts w:cs="宋体" w:asciiTheme="minorEastAsia" w:hAnsiTheme="minorEastAsia"/>
                <w:sz w:val="18"/>
                <w:szCs w:val="18"/>
              </w:rPr>
            </w:r>
            <w:r/>
          </w:p>
        </w:tc>
      </w:tr>
      <w:tr>
        <w:trPr>
          <w:trHeight w:val="659"/>
        </w:trPr>
        <w:tc>
          <w:tcPr>
            <w:tcW w:w="1005"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绿化养护（5）</w:t>
            </w:r>
            <w:r/>
          </w:p>
        </w:tc>
        <w:tc>
          <w:tcPr>
            <w:tcW w:w="3825" w:type="dxa"/>
            <w:vAlign w:val="center"/>
            <w:textDirection w:val="lrTb"/>
            <w:noWrap w:val="false"/>
          </w:tcPr>
          <w:p>
            <w:pPr>
              <w:widowControl/>
              <w:rPr>
                <w:rFonts w:cs="宋体" w:asciiTheme="minorEastAsia" w:hAnsiTheme="minorEastAsia"/>
                <w:sz w:val="18"/>
                <w:szCs w:val="18"/>
              </w:rPr>
            </w:pPr>
            <w:r>
              <w:rPr>
                <w:rFonts w:hint="eastAsia" w:cs="宋体" w:asciiTheme="minorEastAsia" w:hAnsiTheme="minorEastAsia"/>
                <w:sz w:val="18"/>
                <w:szCs w:val="18"/>
              </w:rPr>
              <w:t xml:space="preserve">定期对绿地等植物进行浇水、施肥、修剪、除草、病虫害防治、防寒、保洁。（5分）</w:t>
            </w:r>
            <w:r/>
          </w:p>
        </w:tc>
        <w:tc>
          <w:tcPr>
            <w:tcW w:w="3480" w:type="dxa"/>
            <w:vAlign w:val="center"/>
            <w:textDirection w:val="lrTb"/>
            <w:noWrap w:val="false"/>
          </w:tcPr>
          <w:p>
            <w:pPr>
              <w:jc w:val="left"/>
              <w:widowControl/>
              <w:rPr>
                <w:rFonts w:cs="宋体" w:asciiTheme="minorEastAsia" w:hAnsiTheme="minorEastAsia"/>
                <w:color w:val="c00000"/>
                <w:sz w:val="18"/>
                <w:szCs w:val="18"/>
              </w:rPr>
            </w:pPr>
            <w:r>
              <w:rPr>
                <w:rFonts w:hint="eastAsia" w:cs="宋体" w:asciiTheme="minorEastAsia" w:hAnsiTheme="minorEastAsia"/>
                <w:sz w:val="18"/>
                <w:szCs w:val="18"/>
              </w:rPr>
              <w:t xml:space="preserve">未按要求进行养护每例扣1分，养护不达标每例扣1分。</w:t>
            </w:r>
            <w:r/>
          </w:p>
        </w:tc>
        <w:tc>
          <w:tcPr>
            <w:tcW w:w="795" w:type="dxa"/>
            <w:textDirection w:val="lrTb"/>
            <w:noWrap w:val="false"/>
          </w:tcPr>
          <w:p>
            <w:pPr>
              <w:widowControl/>
              <w:rPr>
                <w:rFonts w:cs="宋体" w:asciiTheme="minorEastAsia" w:hAnsiTheme="minorEastAsia"/>
                <w:color w:val="c00000"/>
                <w:sz w:val="18"/>
                <w:szCs w:val="18"/>
              </w:rPr>
            </w:pPr>
            <w:r>
              <w:rPr>
                <w:rFonts w:cs="宋体" w:asciiTheme="minorEastAsia" w:hAnsiTheme="minorEastAsia"/>
                <w:color w:val="c00000"/>
                <w:sz w:val="18"/>
                <w:szCs w:val="18"/>
              </w:rPr>
            </w:r>
            <w:r/>
          </w:p>
        </w:tc>
      </w:tr>
      <w:tr>
        <w:trPr>
          <w:trHeight w:val="3444"/>
        </w:trPr>
        <w:tc>
          <w:tcPr>
            <w:tcW w:w="1005"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农村公厕及粪污管理（25分）</w:t>
            </w:r>
            <w:r/>
          </w:p>
        </w:tc>
        <w:tc>
          <w:tcPr>
            <w:tcW w:w="3825" w:type="dxa"/>
            <w:vAlign w:val="center"/>
            <w:textDirection w:val="lrTb"/>
            <w:noWrap w:val="false"/>
          </w:tcPr>
          <w:p>
            <w:pPr>
              <w:widowControl/>
              <w:rPr>
                <w:rFonts w:cs="宋体" w:asciiTheme="minorEastAsia" w:hAnsiTheme="minorEastAsia"/>
                <w:sz w:val="18"/>
                <w:szCs w:val="18"/>
              </w:rPr>
            </w:pPr>
            <w:r>
              <w:rPr>
                <w:rFonts w:hint="eastAsia" w:cs="宋体" w:asciiTheme="minorEastAsia" w:hAnsiTheme="minorEastAsia"/>
                <w:sz w:val="18"/>
                <w:szCs w:val="18"/>
              </w:rPr>
              <w:t xml:space="preserve">严格执行“五净三无三通</w:t>
            </w:r>
            <w:r>
              <w:rPr>
                <w:rFonts w:hint="eastAsia" w:cs="宋体" w:asciiTheme="minorEastAsia" w:hAnsiTheme="minorEastAsia"/>
                <w:sz w:val="18"/>
                <w:szCs w:val="18"/>
              </w:rPr>
              <w:t xml:space="preserve">一明一好"管护标准，“五净"即周边净、内外墻壁及室内屋顶净、地面净、厕位净、设施设备净， 三无”即无溢流、无蚊蝇、无臭味，“三通”即通水、通电、通风，“一明一好"即灯明、设施设备完好。要健全长效管护制度，全面落实管理责任，标志标识完善，做到常态化洁净，建立健全专人保洁、监督员巡回检查等日常管理机制，加强对厕所保洁、管护人员的专业培训，确保能够按标准规范作业。要全面公布公厕管理责任人、投诉电话等基本信息。以公厕为单位建立“化粪池粪便抽取台账”，以车辆为单位建立“抽取粪便转运台账" “两本台账"齐全。（25分）</w:t>
            </w:r>
            <w:r/>
          </w:p>
        </w:tc>
        <w:tc>
          <w:tcPr>
            <w:tcW w:w="3480" w:type="dxa"/>
            <w:vAlign w:val="center"/>
            <w:textDirection w:val="lrTb"/>
            <w:noWrap w:val="false"/>
          </w:tcPr>
          <w:p>
            <w:pPr>
              <w:jc w:val="left"/>
              <w:widowControl/>
              <w:rPr>
                <w:rFonts w:cs="宋体" w:asciiTheme="minorEastAsia" w:hAnsiTheme="minorEastAsia"/>
                <w:sz w:val="18"/>
                <w:szCs w:val="18"/>
              </w:rPr>
            </w:pPr>
            <w:r>
              <w:rPr>
                <w:rFonts w:hint="eastAsia" w:cs="宋体" w:asciiTheme="minorEastAsia" w:hAnsiTheme="minorEastAsia"/>
                <w:sz w:val="18"/>
                <w:szCs w:val="18"/>
              </w:rPr>
              <w:t xml:space="preserve">前述违规现象每例扣1分；台账每缺一本扣3分。</w:t>
            </w:r>
            <w:r/>
          </w:p>
        </w:tc>
        <w:tc>
          <w:tcPr>
            <w:tcW w:w="795" w:type="dxa"/>
            <w:textDirection w:val="lrTb"/>
            <w:noWrap w:val="false"/>
          </w:tcPr>
          <w:p>
            <w:pPr>
              <w:widowControl/>
              <w:rPr>
                <w:rFonts w:cs="宋体" w:asciiTheme="minorEastAsia" w:hAnsiTheme="minorEastAsia"/>
                <w:sz w:val="18"/>
                <w:szCs w:val="18"/>
              </w:rPr>
            </w:pPr>
            <w:r>
              <w:rPr>
                <w:rFonts w:cs="宋体" w:asciiTheme="minorEastAsia" w:hAnsiTheme="minorEastAsia"/>
                <w:sz w:val="18"/>
                <w:szCs w:val="18"/>
              </w:rPr>
            </w:r>
            <w:r/>
          </w:p>
        </w:tc>
      </w:tr>
      <w:tr>
        <w:trPr>
          <w:trHeight w:val="2051"/>
        </w:trPr>
        <w:tc>
          <w:tcPr>
            <w:tcW w:w="1005"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环境卫生质量</w:t>
            </w:r>
            <w:r/>
          </w:p>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（30分〕</w:t>
            </w:r>
            <w:r/>
          </w:p>
        </w:tc>
        <w:tc>
          <w:tcPr>
            <w:tcW w:w="3825" w:type="dxa"/>
            <w:vAlign w:val="center"/>
            <w:textDirection w:val="lrTb"/>
            <w:noWrap w:val="false"/>
          </w:tcPr>
          <w:p>
            <w:pPr>
              <w:widowControl/>
              <w:rPr>
                <w:rFonts w:cs="宋体" w:asciiTheme="minorEastAsia" w:hAnsiTheme="minorEastAsia"/>
                <w:sz w:val="18"/>
                <w:szCs w:val="18"/>
              </w:rPr>
            </w:pPr>
            <w:r>
              <w:rPr>
                <w:rFonts w:hint="eastAsia" w:cs="宋体" w:asciiTheme="minorEastAsia" w:hAnsiTheme="minorEastAsia"/>
                <w:sz w:val="18"/>
                <w:szCs w:val="18"/>
              </w:rPr>
              <w:t xml:space="preserve">高速、高铁沿线，高架桥下无积存建筑垃圾和生活垃圾；村庄道路、房前屋后、田边地头、沟塘河渠等无积存、倾倒垃圾和漂浮物，无焚烧垃圾现象，无农药包装废弃物；村庄建筑物外立面无墙体野广告；集中规整柴草、建筑物料等杂物，不见乱堆乱放；收集点及分类亭卫生干净，标志标识完整，垃圾收集容器整洁，不见垃圾外溢现象。（30分）</w:t>
            </w:r>
            <w:r/>
          </w:p>
        </w:tc>
        <w:tc>
          <w:tcPr>
            <w:tcW w:w="3480" w:type="dxa"/>
            <w:vAlign w:val="center"/>
            <w:textDirection w:val="lrTb"/>
            <w:noWrap w:val="false"/>
          </w:tcPr>
          <w:p>
            <w:pPr>
              <w:jc w:val="left"/>
              <w:widowControl/>
              <w:rPr>
                <w:rFonts w:cs="宋体" w:asciiTheme="minorEastAsia" w:hAnsiTheme="minorEastAsia"/>
                <w:sz w:val="18"/>
                <w:szCs w:val="18"/>
              </w:rPr>
            </w:pPr>
            <w:r>
              <w:rPr>
                <w:rFonts w:hint="eastAsia" w:cs="宋体" w:asciiTheme="minorEastAsia" w:hAnsiTheme="minorEastAsia"/>
                <w:sz w:val="18"/>
                <w:szCs w:val="18"/>
              </w:rPr>
              <w:t xml:space="preserve">高速、高铁沿线，高架桥下发现暴露垃圾的每例扣2分；其余违规现象，每例扣1分，扣完为止。</w:t>
            </w:r>
            <w:r/>
          </w:p>
        </w:tc>
        <w:tc>
          <w:tcPr>
            <w:tcW w:w="795" w:type="dxa"/>
            <w:textDirection w:val="lrTb"/>
            <w:noWrap w:val="false"/>
          </w:tcPr>
          <w:p>
            <w:pPr>
              <w:widowControl/>
              <w:rPr>
                <w:rFonts w:cs="宋体" w:asciiTheme="minorEastAsia" w:hAnsiTheme="minorEastAsia"/>
                <w:sz w:val="18"/>
                <w:szCs w:val="18"/>
              </w:rPr>
            </w:pPr>
            <w:r>
              <w:rPr>
                <w:rFonts w:cs="宋体" w:asciiTheme="minorEastAsia" w:hAnsiTheme="minorEastAsia"/>
                <w:sz w:val="18"/>
                <w:szCs w:val="18"/>
              </w:rPr>
            </w:r>
            <w:r/>
          </w:p>
        </w:tc>
      </w:tr>
    </w:tbl>
    <w:p>
      <w:pPr>
        <w:pStyle w:val="916"/>
        <w:ind w:firstLine="0"/>
      </w:pPr>
      <w:r/>
      <w:r/>
    </w:p>
    <w:p>
      <w:pPr>
        <w:pStyle w:val="916"/>
        <w:ind w:firstLine="0"/>
      </w:pPr>
      <w:r/>
      <w:r/>
    </w:p>
    <w:tbl>
      <w:tblPr>
        <w:tblW w:w="10824" w:type="dxa"/>
        <w:jc w:val="center"/>
        <w:tblCellMar>
          <w:left w:w="0" w:type="dxa"/>
          <w:right w:w="0" w:type="dxa"/>
        </w:tblCellMar>
        <w:tblLook w:val="04A0" w:firstRow="1" w:lastRow="0" w:firstColumn="1" w:lastColumn="0" w:noHBand="0" w:noVBand="1"/>
      </w:tblPr>
      <w:tblGrid>
        <w:gridCol w:w="10824"/>
      </w:tblGrid>
      <w:tr>
        <w:trPr>
          <w:jc w:val="center"/>
          <w:trHeight w:val="660"/>
        </w:trPr>
        <w:tc>
          <w:tcPr>
            <w:shd w:val="clear" w:color="auto" w:fill="auto"/>
            <w:tcBorders>
              <w:top w:val="none" w:color="000000" w:sz="4" w:space="0"/>
              <w:left w:val="none" w:color="000000" w:sz="4" w:space="0"/>
              <w:bottom w:val="none" w:color="000000" w:sz="4" w:space="0"/>
              <w:right w:val="none" w:color="000000" w:sz="4" w:space="0"/>
            </w:tcBorders>
            <w:tcMar>
              <w:left w:w="15" w:type="dxa"/>
              <w:top w:w="15" w:type="dxa"/>
              <w:right w:w="15" w:type="dxa"/>
            </w:tcMar>
            <w:tcW w:w="10824" w:type="dxa"/>
            <w:vAlign w:val="center"/>
            <w:textDirection w:val="lrTb"/>
            <w:noWrap w:val="false"/>
          </w:tcPr>
          <w:p>
            <w:pPr>
              <w:ind w:firstLine="723"/>
              <w:jc w:val="center"/>
              <w:widowControl/>
              <w:rPr>
                <w:rFonts w:cs="方正小标宋简体" w:asciiTheme="minorEastAsia" w:hAnsiTheme="minorEastAsia"/>
                <w:color w:val="000000"/>
                <w:sz w:val="40"/>
                <w:szCs w:val="40"/>
              </w:rPr>
            </w:pPr>
            <w:r>
              <w:rPr>
                <w:rFonts w:hint="eastAsia" w:cs="楷体_GB2312" w:asciiTheme="minorEastAsia" w:hAnsiTheme="minorEastAsia"/>
                <w:b/>
                <w:bCs/>
                <w:color w:val="000000"/>
                <w:sz w:val="36"/>
                <w:szCs w:val="36"/>
              </w:rPr>
              <w:t xml:space="preserve">三堡街道村庄市场化保洁扣费细则</w:t>
            </w:r>
            <w:r/>
          </w:p>
        </w:tc>
      </w:tr>
    </w:tbl>
    <w:p>
      <w:pPr>
        <w:pStyle w:val="916"/>
        <w:ind w:firstLine="0"/>
      </w:pPr>
      <w:r/>
      <w:r/>
    </w:p>
    <w:tbl>
      <w:tblPr>
        <w:tblStyle w:val="938"/>
        <w:tblW w:w="9105" w:type="dxa"/>
        <w:tblInd w:w="-323" w:type="dxa"/>
        <w:tblLayout w:type="fixed"/>
        <w:tblLook w:val="04A0" w:firstRow="1" w:lastRow="0" w:firstColumn="1" w:lastColumn="0" w:noHBand="0" w:noVBand="1"/>
      </w:tblPr>
      <w:tblGrid>
        <w:gridCol w:w="1277"/>
        <w:gridCol w:w="3553"/>
        <w:gridCol w:w="3480"/>
        <w:gridCol w:w="795"/>
      </w:tblGrid>
      <w:tr>
        <w:trPr>
          <w:trHeight w:val="1210"/>
        </w:trPr>
        <w:tc>
          <w:tcPr>
            <w:tcW w:w="1277" w:type="dxa"/>
            <w:vAlign w:val="center"/>
            <w:textDirection w:val="lrTb"/>
            <w:noWrap w:val="false"/>
          </w:tcPr>
          <w:p>
            <w:pPr>
              <w:jc w:val="center"/>
              <w:spacing w:before="240" w:after="240" w:line="400" w:lineRule="exact"/>
              <w:widowControl/>
              <w:rPr>
                <w:rFonts w:cs="方正小标宋简体" w:asciiTheme="minorEastAsia" w:hAnsiTheme="minorEastAsia"/>
                <w:color w:val="000000"/>
                <w:szCs w:val="21"/>
              </w:rPr>
            </w:pPr>
            <w:r>
              <w:rPr>
                <w:rFonts w:hint="eastAsia" w:cs="方正小标宋简体" w:asciiTheme="minorEastAsia" w:hAnsiTheme="minorEastAsia"/>
                <w:color w:val="000000"/>
                <w:szCs w:val="21"/>
              </w:rPr>
              <w:t xml:space="preserve">考核</w:t>
            </w:r>
            <w:r/>
          </w:p>
          <w:p>
            <w:pPr>
              <w:jc w:val="center"/>
              <w:spacing w:before="240" w:after="240" w:line="400" w:lineRule="exact"/>
              <w:widowControl/>
              <w:rPr>
                <w:rFonts w:cs="方正小标宋简体" w:asciiTheme="minorEastAsia" w:hAnsiTheme="minorEastAsia"/>
                <w:color w:val="000000"/>
                <w:szCs w:val="21"/>
              </w:rPr>
            </w:pPr>
            <w:r>
              <w:rPr>
                <w:rFonts w:hint="eastAsia" w:cs="方正小标宋简体" w:asciiTheme="minorEastAsia" w:hAnsiTheme="minorEastAsia"/>
                <w:color w:val="000000"/>
                <w:szCs w:val="21"/>
              </w:rPr>
              <w:t xml:space="preserve">项目</w:t>
            </w:r>
            <w:r/>
          </w:p>
        </w:tc>
        <w:tc>
          <w:tcPr>
            <w:tcW w:w="3553" w:type="dxa"/>
            <w:vAlign w:val="center"/>
            <w:textDirection w:val="lrTb"/>
            <w:noWrap w:val="false"/>
          </w:tcPr>
          <w:p>
            <w:pPr>
              <w:jc w:val="center"/>
              <w:spacing w:before="240" w:after="240" w:line="400" w:lineRule="exact"/>
              <w:widowControl/>
              <w:rPr>
                <w:rFonts w:cs="方正小标宋简体" w:asciiTheme="minorEastAsia" w:hAnsiTheme="minorEastAsia"/>
                <w:color w:val="000000"/>
                <w:szCs w:val="21"/>
              </w:rPr>
            </w:pPr>
            <w:r>
              <w:rPr>
                <w:rFonts w:hint="eastAsia" w:cs="方正小标宋简体" w:asciiTheme="minorEastAsia" w:hAnsiTheme="minorEastAsia"/>
                <w:color w:val="000000"/>
                <w:szCs w:val="21"/>
              </w:rPr>
              <w:t xml:space="preserve">月度考核综合得分</w:t>
            </w:r>
            <w:r/>
          </w:p>
        </w:tc>
        <w:tc>
          <w:tcPr>
            <w:tcW w:w="3480" w:type="dxa"/>
            <w:vAlign w:val="center"/>
            <w:textDirection w:val="lrTb"/>
            <w:noWrap w:val="false"/>
          </w:tcPr>
          <w:p>
            <w:pPr>
              <w:jc w:val="center"/>
              <w:spacing w:before="240" w:after="240" w:line="400" w:lineRule="exact"/>
              <w:widowControl/>
              <w:rPr>
                <w:rFonts w:cs="方正小标宋简体" w:asciiTheme="minorEastAsia" w:hAnsiTheme="minorEastAsia"/>
                <w:color w:val="000000"/>
                <w:szCs w:val="21"/>
              </w:rPr>
            </w:pPr>
            <w:r>
              <w:rPr>
                <w:rFonts w:hint="eastAsia" w:cs="方正小标宋简体" w:asciiTheme="minorEastAsia" w:hAnsiTheme="minorEastAsia"/>
                <w:color w:val="000000"/>
                <w:szCs w:val="21"/>
              </w:rPr>
              <w:t xml:space="preserve">扣费规则</w:t>
            </w:r>
            <w:r/>
          </w:p>
        </w:tc>
        <w:tc>
          <w:tcPr>
            <w:tcW w:w="795" w:type="dxa"/>
            <w:vAlign w:val="center"/>
            <w:textDirection w:val="lrTb"/>
            <w:noWrap w:val="false"/>
          </w:tcPr>
          <w:p>
            <w:pPr>
              <w:jc w:val="center"/>
              <w:spacing w:before="240" w:after="240" w:line="400" w:lineRule="exact"/>
              <w:widowControl/>
              <w:rPr>
                <w:rFonts w:cs="方正小标宋简体" w:asciiTheme="minorEastAsia" w:hAnsiTheme="minorEastAsia"/>
                <w:color w:val="000000"/>
                <w:szCs w:val="21"/>
              </w:rPr>
            </w:pPr>
            <w:r>
              <w:rPr>
                <w:rFonts w:hint="eastAsia" w:cs="方正小标宋简体" w:asciiTheme="minorEastAsia" w:hAnsiTheme="minorEastAsia"/>
                <w:color w:val="000000"/>
                <w:szCs w:val="21"/>
              </w:rPr>
              <w:t xml:space="preserve">备注</w:t>
            </w:r>
            <w:r/>
          </w:p>
        </w:tc>
      </w:tr>
      <w:tr>
        <w:trPr>
          <w:trHeight w:val="1304"/>
        </w:trPr>
        <w:tc>
          <w:tcPr>
            <w:tcW w:w="1277" w:type="dxa"/>
            <w:vAlign w:val="center"/>
            <w:vMerge w:val="restart"/>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评分扣费</w:t>
            </w:r>
            <w:r/>
          </w:p>
        </w:tc>
        <w:tc>
          <w:tcPr>
            <w:shd w:val="clear" w:color="auto" w:fill="auto"/>
            <w:tcW w:w="3553"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95分及以上</w:t>
            </w:r>
            <w:r/>
          </w:p>
        </w:tc>
        <w:tc>
          <w:tcPr>
            <w:shd w:val="clear" w:color="auto" w:fill="auto"/>
            <w:tcW w:w="3480" w:type="dxa"/>
            <w:vAlign w:val="center"/>
            <w:textDirection w:val="lrTb"/>
            <w:noWrap w:val="false"/>
          </w:tcPr>
          <w:p>
            <w:pPr>
              <w:numPr>
                <w:ilvl w:val="0"/>
                <w:numId w:val="6"/>
              </w:numPr>
              <w:jc w:val="center"/>
              <w:widowControl/>
              <w:rPr>
                <w:rFonts w:cs="宋体" w:asciiTheme="minorEastAsia" w:hAnsiTheme="minorEastAsia"/>
                <w:sz w:val="18"/>
                <w:szCs w:val="18"/>
              </w:rPr>
            </w:pPr>
            <w:r>
              <w:rPr>
                <w:rFonts w:hint="eastAsia" w:cs="宋体" w:asciiTheme="minorEastAsia" w:hAnsiTheme="minorEastAsia"/>
                <w:sz w:val="18"/>
                <w:szCs w:val="18"/>
              </w:rPr>
              <w:t xml:space="preserve">每一张问题图片扣费50元，零张不扣款。</w:t>
            </w:r>
            <w:r/>
          </w:p>
          <w:p>
            <w:pPr>
              <w:pStyle w:val="915"/>
              <w:jc w:val="center"/>
              <w:spacing w:after="0"/>
              <w:rPr>
                <w:rFonts w:cs="宋体" w:asciiTheme="minorEastAsia" w:hAnsiTheme="minorEastAsia"/>
                <w:sz w:val="18"/>
                <w:szCs w:val="18"/>
              </w:rPr>
            </w:pPr>
            <w:r>
              <w:rPr>
                <w:rFonts w:hint="eastAsia" w:cs="宋体" w:asciiTheme="minorEastAsia" w:hAnsiTheme="minorEastAsia"/>
                <w:sz w:val="18"/>
                <w:szCs w:val="18"/>
              </w:rPr>
              <w:t xml:space="preserve">2.12月份年度考核总分加1。</w:t>
            </w:r>
            <w:r/>
          </w:p>
        </w:tc>
        <w:tc>
          <w:tcPr>
            <w:tcW w:w="795" w:type="dxa"/>
            <w:textDirection w:val="lrTb"/>
            <w:noWrap w:val="false"/>
          </w:tcPr>
          <w:p>
            <w:pPr>
              <w:spacing w:before="240" w:after="240" w:line="400" w:lineRule="exact"/>
              <w:widowControl/>
              <w:rPr>
                <w:rFonts w:ascii="方正小标宋简体" w:hAnsi="方正小标宋简体" w:eastAsia="方正小标宋简体" w:cs="方正小标宋简体"/>
                <w:color w:val="000000"/>
                <w:szCs w:val="21"/>
              </w:rPr>
            </w:pPr>
            <w:r>
              <w:rPr>
                <w:rFonts w:ascii="方正小标宋简体" w:hAnsi="方正小标宋简体" w:eastAsia="方正小标宋简体" w:cs="方正小标宋简体"/>
                <w:color w:val="000000"/>
                <w:szCs w:val="21"/>
              </w:rPr>
            </w:r>
            <w:r/>
          </w:p>
        </w:tc>
      </w:tr>
      <w:tr>
        <w:trPr>
          <w:trHeight w:val="1304"/>
        </w:trPr>
        <w:tc>
          <w:tcPr>
            <w:tcW w:w="1277" w:type="dxa"/>
            <w:vMerge w:val="continue"/>
            <w:textDirection w:val="lrTb"/>
            <w:noWrap w:val="false"/>
          </w:tcPr>
          <w:p>
            <w:pPr>
              <w:jc w:val="center"/>
              <w:widowControl/>
              <w:rPr>
                <w:rFonts w:cs="宋体" w:asciiTheme="minorEastAsia" w:hAnsiTheme="minorEastAsia"/>
                <w:sz w:val="18"/>
                <w:szCs w:val="18"/>
              </w:rPr>
            </w:pPr>
            <w:r>
              <w:rPr>
                <w:rFonts w:cs="宋体" w:asciiTheme="minorEastAsia" w:hAnsiTheme="minorEastAsia"/>
                <w:sz w:val="18"/>
                <w:szCs w:val="18"/>
              </w:rPr>
            </w:r>
            <w:r/>
          </w:p>
        </w:tc>
        <w:tc>
          <w:tcPr>
            <w:tcW w:w="3553"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90-94分</w:t>
            </w:r>
            <w:r/>
          </w:p>
        </w:tc>
        <w:tc>
          <w:tcPr>
            <w:tcW w:w="3480"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1.按物业费的百分比扣款。</w:t>
            </w:r>
            <w:r/>
          </w:p>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（95分之下的，每降1分，相应扣除当月考核费用的1%）</w:t>
            </w:r>
            <w:r/>
          </w:p>
        </w:tc>
        <w:tc>
          <w:tcPr>
            <w:tcW w:w="795" w:type="dxa"/>
            <w:textDirection w:val="lrTb"/>
            <w:noWrap w:val="false"/>
          </w:tcPr>
          <w:p>
            <w:pPr>
              <w:spacing w:before="240" w:after="240" w:line="400" w:lineRule="exact"/>
              <w:widowControl/>
              <w:rPr>
                <w:rFonts w:ascii="方正小标宋简体" w:hAnsi="方正小标宋简体" w:eastAsia="方正小标宋简体" w:cs="方正小标宋简体"/>
                <w:color w:val="000000"/>
                <w:szCs w:val="21"/>
              </w:rPr>
            </w:pPr>
            <w:r>
              <w:rPr>
                <w:rFonts w:ascii="方正小标宋简体" w:hAnsi="方正小标宋简体" w:eastAsia="方正小标宋简体" w:cs="方正小标宋简体"/>
                <w:color w:val="000000"/>
                <w:szCs w:val="21"/>
              </w:rPr>
            </w:r>
            <w:r/>
          </w:p>
        </w:tc>
      </w:tr>
      <w:tr>
        <w:trPr>
          <w:trHeight w:val="1644"/>
        </w:trPr>
        <w:tc>
          <w:tcPr>
            <w:tcW w:w="1277" w:type="dxa"/>
            <w:vMerge w:val="continue"/>
            <w:textDirection w:val="lrTb"/>
            <w:noWrap w:val="false"/>
          </w:tcPr>
          <w:p>
            <w:pPr>
              <w:jc w:val="center"/>
              <w:widowControl/>
              <w:rPr>
                <w:rFonts w:cs="宋体" w:asciiTheme="minorEastAsia" w:hAnsiTheme="minorEastAsia"/>
                <w:sz w:val="18"/>
                <w:szCs w:val="18"/>
              </w:rPr>
            </w:pPr>
            <w:r>
              <w:rPr>
                <w:rFonts w:cs="宋体" w:asciiTheme="minorEastAsia" w:hAnsiTheme="minorEastAsia"/>
                <w:sz w:val="18"/>
                <w:szCs w:val="18"/>
              </w:rPr>
            </w:r>
            <w:r/>
          </w:p>
        </w:tc>
        <w:tc>
          <w:tcPr>
            <w:tcW w:w="3553"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85-89分</w:t>
            </w:r>
            <w:r/>
          </w:p>
        </w:tc>
        <w:tc>
          <w:tcPr>
            <w:tcW w:w="3480"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1.按物业费的百分比扣款。</w:t>
            </w:r>
            <w:r/>
          </w:p>
          <w:p>
            <w:pPr>
              <w:jc w:val="center"/>
              <w:widowControl/>
              <w:rPr>
                <w:rFonts w:cs="宋体" w:asciiTheme="minorEastAsia" w:hAnsiTheme="minorEastAsia"/>
                <w:color w:val="000000" w:themeColor="text1"/>
                <w:sz w:val="18"/>
                <w:szCs w:val="18"/>
              </w:rPr>
            </w:pPr>
            <w:r>
              <w:rPr>
                <w:rFonts w:hint="eastAsia" w:cs="宋体" w:asciiTheme="minorEastAsia" w:hAnsiTheme="minorEastAsia"/>
                <w:sz w:val="18"/>
                <w:szCs w:val="18"/>
              </w:rPr>
              <w:t xml:space="preserve">（</w:t>
            </w:r>
            <w:r>
              <w:rPr>
                <w:rFonts w:hint="eastAsia" w:cs="宋体" w:asciiTheme="minorEastAsia" w:hAnsiTheme="minorEastAsia"/>
                <w:color w:val="000000" w:themeColor="text1"/>
                <w:sz w:val="18"/>
                <w:szCs w:val="18"/>
              </w:rPr>
              <w:t xml:space="preserve">95分之下的，每降1分，相应扣除当月考核费用的1%</w:t>
            </w:r>
            <w:r>
              <w:rPr>
                <w:rFonts w:hint="eastAsia" w:cs="宋体" w:asciiTheme="minorEastAsia" w:hAnsiTheme="minorEastAsia"/>
                <w:color w:val="000000" w:themeColor="text1"/>
                <w:sz w:val="18"/>
                <w:szCs w:val="18"/>
              </w:rPr>
              <w:t xml:space="preserve">）</w:t>
            </w:r>
            <w:r>
              <w:rPr>
                <w:color w:val="000000" w:themeColor="text1"/>
              </w:rPr>
            </w:r>
            <w:r/>
          </w:p>
          <w:p>
            <w:pPr>
              <w:pStyle w:val="915"/>
              <w:jc w:val="center"/>
              <w:spacing w:after="0"/>
              <w:rPr>
                <w:rFonts w:cs="宋体" w:asciiTheme="minorEastAsia" w:hAnsiTheme="minorEastAsia"/>
                <w:sz w:val="18"/>
                <w:szCs w:val="18"/>
              </w:rPr>
            </w:pPr>
            <w:r>
              <w:rPr>
                <w:rFonts w:hint="eastAsia" w:cs="宋体" w:asciiTheme="minorEastAsia" w:hAnsiTheme="minorEastAsia"/>
                <w:sz w:val="18"/>
                <w:szCs w:val="18"/>
              </w:rPr>
              <w:t xml:space="preserve">2.12月份年度考核总分减1。</w:t>
            </w:r>
            <w:r/>
          </w:p>
        </w:tc>
        <w:tc>
          <w:tcPr>
            <w:tcW w:w="795" w:type="dxa"/>
            <w:textDirection w:val="lrTb"/>
            <w:noWrap w:val="false"/>
          </w:tcPr>
          <w:p>
            <w:pPr>
              <w:spacing w:before="240" w:after="240" w:line="400" w:lineRule="exact"/>
              <w:widowControl/>
              <w:rPr>
                <w:rFonts w:ascii="方正小标宋简体" w:hAnsi="方正小标宋简体" w:eastAsia="方正小标宋简体" w:cs="方正小标宋简体"/>
                <w:color w:val="000000"/>
                <w:szCs w:val="21"/>
              </w:rPr>
            </w:pPr>
            <w:r>
              <w:rPr>
                <w:rFonts w:ascii="方正小标宋简体" w:hAnsi="方正小标宋简体" w:eastAsia="方正小标宋简体" w:cs="方正小标宋简体"/>
                <w:color w:val="000000"/>
                <w:szCs w:val="21"/>
              </w:rPr>
            </w:r>
            <w:r/>
          </w:p>
        </w:tc>
      </w:tr>
      <w:tr>
        <w:trPr>
          <w:trHeight w:val="1304"/>
        </w:trPr>
        <w:tc>
          <w:tcPr>
            <w:tcW w:w="1277" w:type="dxa"/>
            <w:vMerge w:val="continue"/>
            <w:textDirection w:val="lrTb"/>
            <w:noWrap w:val="false"/>
          </w:tcPr>
          <w:p>
            <w:pPr>
              <w:jc w:val="center"/>
              <w:widowControl/>
              <w:rPr>
                <w:rFonts w:cs="宋体" w:asciiTheme="minorEastAsia" w:hAnsiTheme="minorEastAsia"/>
                <w:sz w:val="18"/>
                <w:szCs w:val="18"/>
              </w:rPr>
            </w:pPr>
            <w:r>
              <w:rPr>
                <w:rFonts w:cs="宋体" w:asciiTheme="minorEastAsia" w:hAnsiTheme="minorEastAsia"/>
                <w:sz w:val="18"/>
                <w:szCs w:val="18"/>
              </w:rPr>
            </w:r>
            <w:r/>
          </w:p>
        </w:tc>
        <w:tc>
          <w:tcPr>
            <w:tcW w:w="3553"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85分以下</w:t>
            </w:r>
            <w:r/>
          </w:p>
        </w:tc>
        <w:tc>
          <w:tcPr>
            <w:tcW w:w="3480"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1.按物业费的百分比扣款。</w:t>
            </w:r>
            <w:r/>
          </w:p>
          <w:p>
            <w:pPr>
              <w:pStyle w:val="915"/>
              <w:jc w:val="center"/>
              <w:spacing w:after="0"/>
              <w:rPr>
                <w:rFonts w:cs="宋体" w:asciiTheme="minorEastAsia" w:hAnsiTheme="minorEastAsia"/>
                <w:sz w:val="18"/>
                <w:szCs w:val="18"/>
              </w:rPr>
            </w:pPr>
            <w:r>
              <w:rPr>
                <w:rFonts w:hint="eastAsia" w:cs="宋体" w:asciiTheme="minorEastAsia" w:hAnsiTheme="minorEastAsia"/>
                <w:sz w:val="18"/>
                <w:szCs w:val="18"/>
              </w:rPr>
              <w:t xml:space="preserve">2.罚款1000元，并记录一次警告，连续累计三次警告扣除第三次当月全部费用。</w:t>
            </w:r>
            <w:r/>
          </w:p>
        </w:tc>
        <w:tc>
          <w:tcPr>
            <w:tcW w:w="795" w:type="dxa"/>
            <w:textDirection w:val="lrTb"/>
            <w:noWrap w:val="false"/>
          </w:tcPr>
          <w:p>
            <w:pPr>
              <w:spacing w:before="240" w:after="240" w:line="400" w:lineRule="exact"/>
              <w:widowControl/>
              <w:rPr>
                <w:rFonts w:ascii="方正小标宋简体" w:hAnsi="方正小标宋简体" w:eastAsia="方正小标宋简体" w:cs="方正小标宋简体"/>
                <w:color w:val="000000"/>
                <w:szCs w:val="21"/>
              </w:rPr>
            </w:pPr>
            <w:r>
              <w:rPr>
                <w:rFonts w:ascii="方正小标宋简体" w:hAnsi="方正小标宋简体" w:eastAsia="方正小标宋简体" w:cs="方正小标宋简体"/>
                <w:color w:val="000000"/>
                <w:szCs w:val="21"/>
              </w:rPr>
            </w:r>
            <w:r/>
          </w:p>
        </w:tc>
      </w:tr>
      <w:tr>
        <w:trPr>
          <w:trHeight w:val="984"/>
        </w:trPr>
        <w:tc>
          <w:tcPr>
            <w:tcW w:w="1277"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通报批评</w:t>
            </w:r>
            <w:r/>
          </w:p>
        </w:tc>
        <w:tc>
          <w:tcPr>
            <w:tcW w:w="3553"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上级部门检查保障不到位，受到上级通报批评等。</w:t>
            </w:r>
            <w:r/>
          </w:p>
        </w:tc>
        <w:tc>
          <w:tcPr>
            <w:tcW w:w="3480"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通报一次扣除经费3000元。</w:t>
            </w:r>
            <w:r/>
          </w:p>
        </w:tc>
        <w:tc>
          <w:tcPr>
            <w:tcW w:w="795" w:type="dxa"/>
            <w:textDirection w:val="lrTb"/>
            <w:noWrap w:val="false"/>
          </w:tcPr>
          <w:p>
            <w:pPr>
              <w:spacing w:before="240" w:after="240" w:line="400" w:lineRule="exact"/>
              <w:widowControl/>
              <w:rPr>
                <w:rFonts w:ascii="方正小标宋简体" w:hAnsi="方正小标宋简体" w:eastAsia="方正小标宋简体" w:cs="方正小标宋简体"/>
                <w:color w:val="000000"/>
                <w:szCs w:val="21"/>
              </w:rPr>
            </w:pPr>
            <w:r>
              <w:rPr>
                <w:rFonts w:ascii="方正小标宋简体" w:hAnsi="方正小标宋简体" w:eastAsia="方正小标宋简体" w:cs="方正小标宋简体"/>
                <w:color w:val="000000"/>
                <w:szCs w:val="21"/>
              </w:rPr>
            </w:r>
            <w:r/>
          </w:p>
        </w:tc>
      </w:tr>
      <w:tr>
        <w:trPr>
          <w:trHeight w:val="1304"/>
        </w:trPr>
        <w:tc>
          <w:tcPr>
            <w:tcW w:w="1277"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重大活动</w:t>
            </w:r>
            <w:r/>
          </w:p>
        </w:tc>
        <w:tc>
          <w:tcPr>
            <w:tcW w:w="3553"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各类重大活动无条件保质保量按要求完成工作任务。</w:t>
            </w:r>
            <w:r/>
          </w:p>
        </w:tc>
        <w:tc>
          <w:tcPr>
            <w:tcW w:w="3480"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不执行或未按相关要求、标准完成，视情况扣除经费1000-3000元，三次以上（含三次）解除合同。</w:t>
            </w:r>
            <w:r/>
          </w:p>
        </w:tc>
        <w:tc>
          <w:tcPr>
            <w:tcW w:w="795" w:type="dxa"/>
            <w:textDirection w:val="lrTb"/>
            <w:noWrap w:val="false"/>
          </w:tcPr>
          <w:p>
            <w:pPr>
              <w:spacing w:before="240" w:after="240" w:line="400" w:lineRule="exact"/>
              <w:widowControl/>
              <w:rPr>
                <w:rFonts w:ascii="宋体" w:hAnsi="宋体" w:eastAsia="宋体" w:cs="宋体"/>
                <w:szCs w:val="21"/>
              </w:rPr>
            </w:pPr>
            <w:r>
              <w:rPr>
                <w:rFonts w:ascii="宋体" w:hAnsi="宋体" w:eastAsia="宋体" w:cs="宋体"/>
                <w:szCs w:val="21"/>
              </w:rPr>
            </w:r>
            <w:r/>
          </w:p>
        </w:tc>
      </w:tr>
      <w:tr>
        <w:trPr>
          <w:trHeight w:val="1027"/>
        </w:trPr>
        <w:tc>
          <w:tcPr>
            <w:tcW w:w="1277"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媒体曝光</w:t>
            </w:r>
            <w:r/>
          </w:p>
          <w:p>
            <w:pPr>
              <w:pStyle w:val="915"/>
              <w:jc w:val="center"/>
              <w:spacing w:after="0"/>
              <w:rPr>
                <w:rFonts w:cs="宋体" w:asciiTheme="minorEastAsia" w:hAnsiTheme="minorEastAsia"/>
                <w:sz w:val="18"/>
                <w:szCs w:val="18"/>
              </w:rPr>
            </w:pPr>
            <w:r>
              <w:rPr>
                <w:rFonts w:hint="eastAsia" w:cs="宋体" w:asciiTheme="minorEastAsia" w:hAnsiTheme="minorEastAsia"/>
                <w:sz w:val="18"/>
                <w:szCs w:val="18"/>
              </w:rPr>
              <w:t xml:space="preserve">群众投诉</w:t>
            </w:r>
            <w:r/>
          </w:p>
        </w:tc>
        <w:tc>
          <w:tcPr>
            <w:tcW w:w="3553"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保洁工作不符合要求，新闻媒体曝光及群众投诉造成重大影响。</w:t>
            </w:r>
            <w:r/>
          </w:p>
        </w:tc>
        <w:tc>
          <w:tcPr>
            <w:tcW w:w="3480"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查实有责一次扣除经费3000元，三次以上（含三次）解除合同。</w:t>
            </w:r>
            <w:r/>
          </w:p>
        </w:tc>
        <w:tc>
          <w:tcPr>
            <w:tcW w:w="795" w:type="dxa"/>
            <w:textDirection w:val="lrTb"/>
            <w:noWrap w:val="false"/>
          </w:tcPr>
          <w:p>
            <w:pPr>
              <w:spacing w:before="240" w:after="240" w:line="400" w:lineRule="exact"/>
              <w:widowControl/>
              <w:rPr>
                <w:rFonts w:ascii="宋体" w:hAnsi="宋体" w:eastAsia="宋体" w:cs="宋体"/>
                <w:szCs w:val="21"/>
              </w:rPr>
            </w:pPr>
            <w:r>
              <w:rPr>
                <w:rFonts w:ascii="宋体" w:hAnsi="宋体" w:eastAsia="宋体" w:cs="宋体"/>
                <w:szCs w:val="21"/>
              </w:rPr>
            </w:r>
            <w:r/>
          </w:p>
        </w:tc>
      </w:tr>
      <w:tr>
        <w:trPr>
          <w:trHeight w:val="944"/>
        </w:trPr>
        <w:tc>
          <w:tcPr>
            <w:tcW w:w="1277"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作业规范</w:t>
            </w:r>
            <w:r/>
          </w:p>
        </w:tc>
        <w:tc>
          <w:tcPr>
            <w:shd w:val="clear" w:color="auto" w:fill="auto"/>
            <w:tcW w:w="3553"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法律、法规、规章、和相关作业标准、行业规范的履行</w:t>
            </w:r>
            <w:r/>
          </w:p>
        </w:tc>
        <w:tc>
          <w:tcPr>
            <w:shd w:val="clear" w:color="auto" w:fill="auto"/>
            <w:tcW w:w="3480"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视情况予以罚款或解除合同。</w:t>
            </w:r>
            <w:r/>
          </w:p>
        </w:tc>
        <w:tc>
          <w:tcPr>
            <w:tcW w:w="795" w:type="dxa"/>
            <w:textDirection w:val="lrTb"/>
            <w:noWrap w:val="false"/>
          </w:tcPr>
          <w:p>
            <w:pPr>
              <w:spacing w:before="240" w:after="240" w:line="400" w:lineRule="exact"/>
              <w:widowControl/>
              <w:rPr>
                <w:rFonts w:ascii="宋体" w:hAnsi="宋体" w:eastAsia="宋体" w:cs="宋体"/>
                <w:szCs w:val="21"/>
              </w:rPr>
            </w:pPr>
            <w:r>
              <w:rPr>
                <w:rFonts w:ascii="宋体" w:hAnsi="宋体" w:eastAsia="宋体" w:cs="宋体"/>
                <w:szCs w:val="21"/>
              </w:rPr>
            </w:r>
            <w:r/>
          </w:p>
        </w:tc>
      </w:tr>
      <w:tr>
        <w:trPr>
          <w:trHeight w:val="1304"/>
        </w:trPr>
        <w:tc>
          <w:tcPr>
            <w:tcW w:w="1277"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合同条款</w:t>
            </w:r>
            <w:r/>
          </w:p>
        </w:tc>
        <w:tc>
          <w:tcPr>
            <w:tcW w:w="3553"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违反合同条款规定</w:t>
            </w:r>
            <w:r/>
          </w:p>
        </w:tc>
        <w:tc>
          <w:tcPr>
            <w:tcW w:w="3480"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根据合同予以罚款或解除合同，并赔偿由此产生的经济损失。</w:t>
            </w:r>
            <w:r/>
          </w:p>
        </w:tc>
        <w:tc>
          <w:tcPr>
            <w:tcW w:w="795" w:type="dxa"/>
            <w:textDirection w:val="lrTb"/>
            <w:noWrap w:val="false"/>
          </w:tcPr>
          <w:p>
            <w:pPr>
              <w:spacing w:before="240" w:after="240" w:line="400" w:lineRule="exact"/>
              <w:widowControl/>
              <w:rPr>
                <w:rFonts w:ascii="宋体" w:hAnsi="宋体" w:eastAsia="宋体" w:cs="宋体"/>
                <w:szCs w:val="21"/>
              </w:rPr>
            </w:pPr>
            <w:r>
              <w:rPr>
                <w:rFonts w:ascii="宋体" w:hAnsi="宋体" w:eastAsia="宋体" w:cs="宋体"/>
                <w:szCs w:val="21"/>
              </w:rPr>
            </w:r>
            <w:r/>
          </w:p>
        </w:tc>
      </w:tr>
    </w:tbl>
    <w:p>
      <w:pPr>
        <w:pStyle w:val="1130"/>
        <w:jc w:val="center"/>
        <w:spacing w:after="312" w:line="520" w:lineRule="exact"/>
        <w:rPr>
          <w:rFonts w:hAnsi="宋体"/>
          <w:b/>
          <w:color w:val="000000"/>
          <w:sz w:val="36"/>
        </w:rPr>
      </w:pPr>
      <w:r>
        <w:rPr>
          <w:rFonts w:hAnsi="宋体"/>
          <w:b/>
          <w:color w:val="000000"/>
          <w:sz w:val="36"/>
        </w:rPr>
      </w:r>
      <w:r/>
    </w:p>
    <w:p>
      <w:pPr>
        <w:pStyle w:val="1130"/>
        <w:jc w:val="center"/>
        <w:spacing w:after="312" w:line="520" w:lineRule="exact"/>
        <w:rPr>
          <w:rFonts w:hAnsi="宋体"/>
          <w:b/>
          <w:color w:val="000000"/>
          <w:sz w:val="36"/>
        </w:rPr>
      </w:pPr>
      <w:r>
        <w:rPr>
          <w:rFonts w:hAnsi="宋体"/>
          <w:b/>
          <w:color w:val="000000"/>
          <w:sz w:val="36"/>
        </w:rPr>
        <w:t xml:space="preserve">7、承诺书</w:t>
      </w:r>
      <w:r/>
    </w:p>
    <w:p>
      <w:pPr>
        <w:pStyle w:val="951"/>
        <w:spacing w:line="360" w:lineRule="auto"/>
        <w:rPr>
          <w:rFonts w:ascii="宋体" w:hAnsi="宋体"/>
          <w:color w:val="000000"/>
          <w:sz w:val="24"/>
        </w:rPr>
      </w:pPr>
      <w:r>
        <w:rPr>
          <w:rFonts w:ascii="宋体" w:hAnsi="宋体"/>
          <w:b/>
          <w:bCs/>
          <w:color w:val="000000"/>
          <w:sz w:val="24"/>
        </w:rPr>
        <w:t xml:space="preserve">致</w:t>
      </w:r>
      <w:r>
        <w:rPr>
          <w:rFonts w:hint="eastAsia" w:ascii="宋体" w:hAnsi="宋体"/>
          <w:b/>
          <w:bCs/>
          <w:color w:val="000000"/>
          <w:sz w:val="24"/>
          <w:u w:val="single"/>
        </w:rPr>
        <w:t xml:space="preserve">徐州市铜山区三堡街道办事处</w:t>
      </w:r>
      <w:r>
        <w:rPr>
          <w:rFonts w:ascii="宋体" w:hAnsi="宋体"/>
          <w:b/>
          <w:bCs/>
          <w:color w:val="000000"/>
          <w:sz w:val="24"/>
        </w:rPr>
        <w:t xml:space="preserve">：</w:t>
      </w:r>
      <w:r/>
    </w:p>
    <w:p>
      <w:pPr>
        <w:pStyle w:val="1135"/>
        <w:ind w:firstLine="480"/>
        <w:spacing w:line="360" w:lineRule="auto"/>
        <w:rPr>
          <w:rFonts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》（项目编号：）要求，本供应商正式提交以下首次响应文件。</w:t>
      </w:r>
      <w:r/>
    </w:p>
    <w:p>
      <w:pPr>
        <w:pStyle w:val="1135"/>
        <w:ind w:firstLine="480"/>
        <w:spacing w:line="360" w:lineRule="auto"/>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1866900</wp:posOffset>
                </wp:positionH>
                <wp:positionV relativeFrom="paragraph">
                  <wp:posOffset>16510</wp:posOffset>
                </wp:positionV>
                <wp:extent cx="1270" cy="165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1270" cy="1651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7" o:spid="_x0000_s7" o:spt="1" type="#_x0000_t1" style="position:absolute;z-index:251660288;o:allowoverlap:true;o:allowincell:true;mso-position-horizontal-relative:text;margin-left:147.0pt;mso-position-horizontal:absolute;mso-position-vertical-relative:text;margin-top:1.3pt;mso-position-vertical:absolute;width:0.1pt;height:1.3pt;mso-wrap-distance-left:9.0pt;mso-wrap-distance-top:0.0pt;mso-wrap-distance-right:9.0pt;mso-wrap-distance-bottom:0.0pt;flip:y;visibility:visible;" filled="f" strokecolor="#000000"/>
            </w:pict>
          </mc:Fallback>
        </mc:AlternateContent>
      </w:r>
      <w:r>
        <w:rPr>
          <w:rFonts w:ascii="宋体" w:hAnsi="宋体"/>
          <w:color w:val="000000"/>
          <w:sz w:val="24"/>
          <w:szCs w:val="24"/>
        </w:rPr>
        <w:t xml:space="preserve">（1）承诺书； </w:t>
      </w:r>
      <w:r/>
    </w:p>
    <w:p>
      <w:pPr>
        <w:pStyle w:val="1135"/>
        <w:ind w:firstLine="480"/>
        <w:spacing w:line="360" w:lineRule="auto"/>
        <w:rPr>
          <w:rFonts w:ascii="宋体" w:hAnsi="宋体"/>
          <w:color w:val="000000"/>
          <w:sz w:val="24"/>
          <w:szCs w:val="24"/>
        </w:rPr>
      </w:pPr>
      <w:r>
        <w:rPr>
          <w:rFonts w:ascii="宋体" w:hAnsi="宋体"/>
          <w:color w:val="000000"/>
          <w:sz w:val="24"/>
          <w:szCs w:val="24"/>
        </w:rPr>
        <w:t xml:space="preserve">（2）磋商报价表； </w:t>
      </w:r>
      <w:r/>
    </w:p>
    <w:p>
      <w:pPr>
        <w:pStyle w:val="1135"/>
        <w:ind w:firstLine="480"/>
        <w:spacing w:line="360" w:lineRule="auto"/>
        <w:rPr>
          <w:rFonts w:ascii="宋体" w:hAnsi="宋体"/>
          <w:color w:val="000000"/>
          <w:sz w:val="24"/>
          <w:szCs w:val="24"/>
        </w:rPr>
      </w:pPr>
      <w:r>
        <w:rPr>
          <w:rFonts w:ascii="宋体" w:hAnsi="宋体"/>
          <w:color w:val="000000"/>
          <w:sz w:val="24"/>
          <w:szCs w:val="24"/>
        </w:rPr>
        <w:t xml:space="preserve">（3）偏离表；</w:t>
      </w:r>
      <w:r/>
    </w:p>
    <w:p>
      <w:pPr>
        <w:pStyle w:val="1135"/>
        <w:ind w:firstLine="480"/>
        <w:spacing w:line="360" w:lineRule="auto"/>
        <w:rPr>
          <w:rFonts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135"/>
        <w:ind w:firstLine="480"/>
        <w:spacing w:line="360" w:lineRule="auto"/>
        <w:rPr>
          <w:rFonts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135"/>
        <w:ind w:firstLine="480"/>
        <w:spacing w:line="360" w:lineRule="auto"/>
        <w:rPr>
          <w:rFonts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pStyle w:val="951"/>
        <w:ind w:right="29" w:firstLine="480"/>
        <w:spacing w:line="360" w:lineRule="auto"/>
        <w:rPr>
          <w:rFonts w:ascii="宋体" w:hAnsi="宋体"/>
          <w:color w:val="000000"/>
          <w:sz w:val="24"/>
        </w:rPr>
      </w:pPr>
      <w:r>
        <w:rPr>
          <w:rFonts w:ascii="宋体" w:hAnsi="宋体"/>
          <w:color w:val="000000"/>
          <w:sz w:val="24"/>
        </w:rPr>
        <w:t xml:space="preserve">供应商兹宣布同意如下: </w:t>
      </w:r>
      <w:r/>
    </w:p>
    <w:p>
      <w:pPr>
        <w:pStyle w:val="1135"/>
        <w:spacing w:line="360" w:lineRule="auto"/>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3134360</wp:posOffset>
                </wp:positionH>
                <wp:positionV relativeFrom="paragraph">
                  <wp:posOffset>297180</wp:posOffset>
                </wp:positionV>
                <wp:extent cx="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8" o:spid="_x0000_s8" o:spt="1" type="#_x0000_t1" style="position:absolute;z-index:251661312;o:allowoverlap:true;o:allowincell:true;mso-position-horizontal-relative:text;margin-left:246.8pt;mso-position-horizontal:absolute;mso-position-vertical-relative:text;margin-top:23.4pt;mso-position-vertical:absolute;width:0.0pt;height:0.0pt;mso-wrap-distance-left:9.0pt;mso-wrap-distance-top:0.0pt;mso-wrap-distance-right:9.0pt;mso-wrap-distance-bottom:0.0pt;visibility:visible;"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2800350</wp:posOffset>
                </wp:positionH>
                <wp:positionV relativeFrom="paragraph">
                  <wp:posOffset>594360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9" o:spid="_x0000_s9" o:spt="1" type="#_x0000_t1" style="position:absolute;z-index:251662336;o:allowoverlap:true;o:allowincell:true;mso-position-horizontal-relative:text;margin-left:220.5pt;mso-position-horizontal:absolute;mso-position-vertical-relative:text;margin-top:46.8pt;mso-position-vertical:absolute;width:0.1pt;height:0.0pt;mso-wrap-distance-left:9.0pt;mso-wrap-distance-top:0.0pt;mso-wrap-distance-right:9.0pt;mso-wrap-distance-bottom:0.0pt;visibility:visible;"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135"/>
        <w:spacing w:line="360" w:lineRule="auto"/>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10" o:spid="_x0000_s10" o:spt="1" type="#_x0000_t1" style="position:absolute;z-index:251663360;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11" o:spid="_x0000_s11" o:spt="1" type="#_x0000_t1" style="position:absolute;z-index:251664384;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ascii="宋体" w:hAnsi="宋体"/>
          <w:color w:val="000000"/>
          <w:sz w:val="24"/>
          <w:szCs w:val="24"/>
        </w:rPr>
        <w:t xml:space="preserve">二、保证所提供的响应文件及所有材料的真实、合法、有效，并对其负责。</w:t>
      </w:r>
      <w:r/>
    </w:p>
    <w:p>
      <w:pPr>
        <w:pStyle w:val="951"/>
        <w:spacing w:line="360" w:lineRule="auto"/>
        <w:rPr>
          <w:rFonts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pStyle w:val="951"/>
        <w:ind w:right="29"/>
        <w:spacing w:line="360" w:lineRule="auto"/>
        <w:rPr>
          <w:rFonts w:ascii="宋体" w:hAnsi="宋体"/>
          <w:color w:val="000000"/>
          <w:sz w:val="24"/>
        </w:rPr>
      </w:pPr>
      <w:r>
        <w:rPr>
          <w:rFonts w:ascii="宋体" w:hAnsi="宋体"/>
          <w:color w:val="000000"/>
          <w:sz w:val="24"/>
        </w:rPr>
        <w:t xml:space="preserve">四、所供货物保证符合国家有关产品质量、性能和安全标准，无权利瑕疵。</w:t>
      </w:r>
      <w:r/>
    </w:p>
    <w:p>
      <w:pPr>
        <w:pStyle w:val="951"/>
        <w:ind w:right="29"/>
        <w:spacing w:line="360" w:lineRule="auto"/>
        <w:rPr>
          <w:rFonts w:ascii="宋体" w:hAnsi="宋体"/>
          <w:color w:val="000000"/>
          <w:sz w:val="24"/>
        </w:rPr>
      </w:pPr>
      <w:r>
        <w:rPr>
          <w:rFonts w:ascii="宋体" w:hAnsi="宋体"/>
          <w:color w:val="000000"/>
          <w:sz w:val="24"/>
        </w:rPr>
        <w:t xml:space="preserve">五、报价有效期为30个工作日。</w:t>
      </w:r>
      <w:r/>
    </w:p>
    <w:p>
      <w:pPr>
        <w:pStyle w:val="951"/>
        <w:ind w:right="29"/>
        <w:spacing w:line="360" w:lineRule="auto"/>
        <w:rPr>
          <w:rFonts w:ascii="宋体" w:hAnsi="宋体"/>
          <w:color w:val="000000"/>
          <w:sz w:val="24"/>
        </w:rPr>
      </w:pPr>
      <w:r>
        <w:rPr>
          <w:rFonts w:ascii="宋体" w:hAnsi="宋体"/>
          <w:color w:val="000000"/>
          <w:sz w:val="24"/>
        </w:rPr>
        <w:t xml:space="preserve">六、同意向贵方提供贵方可能要求的与本次磋商采购有关的任何证据或资料。</w:t>
      </w:r>
      <w:r/>
    </w:p>
    <w:p>
      <w:pPr>
        <w:pStyle w:val="951"/>
        <w:ind w:right="29"/>
        <w:spacing w:line="360" w:lineRule="auto"/>
        <w:rPr>
          <w:rFonts w:ascii="宋体" w:hAnsi="宋体"/>
          <w:color w:val="000000"/>
          <w:sz w:val="24"/>
        </w:rPr>
      </w:pPr>
      <w:r>
        <w:rPr>
          <w:rFonts w:ascii="宋体" w:hAnsi="宋体"/>
          <w:color w:val="000000"/>
          <w:sz w:val="24"/>
        </w:rPr>
        <w:t xml:space="preserve">七、完全理解贵方不一定要接受最低的报价或收到的任何报价。</w:t>
      </w:r>
      <w:r/>
    </w:p>
    <w:p>
      <w:pPr>
        <w:pStyle w:val="951"/>
        <w:ind w:right="29"/>
        <w:spacing w:line="360" w:lineRule="auto"/>
        <w:rPr>
          <w:rFonts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pStyle w:val="951"/>
        <w:ind w:right="29"/>
        <w:spacing w:line="360" w:lineRule="auto"/>
        <w:rPr>
          <w:rFonts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w:t>
      </w:r>
      <w:r>
        <w:rPr>
          <w:rFonts w:hint="eastAsia" w:ascii="宋体" w:hAnsi="宋体"/>
          <w:color w:val="000000"/>
          <w:sz w:val="24"/>
        </w:rPr>
        <w:t xml:space="preserve">放弃本项目中标（成交）资格</w:t>
      </w:r>
      <w:r>
        <w:rPr>
          <w:rFonts w:ascii="宋体" w:hAnsi="宋体"/>
          <w:color w:val="000000"/>
          <w:sz w:val="24"/>
        </w:rPr>
        <w:t xml:space="preserve">。</w:t>
      </w:r>
      <w:r/>
    </w:p>
    <w:p>
      <w:pPr>
        <w:pStyle w:val="951"/>
        <w:ind w:right="29" w:firstLine="3855"/>
        <w:spacing w:line="360" w:lineRule="auto"/>
        <w:rPr>
          <w:rFonts w:ascii="宋体" w:hAnsi="宋体"/>
          <w:b/>
          <w:bCs/>
          <w:color w:val="000000"/>
          <w:sz w:val="24"/>
        </w:rPr>
      </w:pPr>
      <w:r>
        <w:rPr>
          <w:rFonts w:ascii="宋体" w:hAnsi="宋体"/>
          <w:b/>
          <w:bCs/>
          <w:color w:val="000000"/>
          <w:sz w:val="24"/>
        </w:rPr>
        <w:t xml:space="preserve">供应商（电子签章）：</w:t>
      </w:r>
      <w:r/>
    </w:p>
    <w:p>
      <w:pPr>
        <w:pStyle w:val="951"/>
        <w:ind w:firstLine="3855"/>
        <w:spacing w:line="360" w:lineRule="auto"/>
        <w:rPr>
          <w:rFonts w:ascii="宋体" w:hAnsi="宋体"/>
          <w:b/>
          <w:bCs/>
          <w:color w:val="000000"/>
          <w:sz w:val="24"/>
        </w:rPr>
      </w:pPr>
      <w:r>
        <w:rPr>
          <w:rFonts w:ascii="宋体" w:hAnsi="宋体"/>
          <w:b/>
          <w:bCs/>
          <w:color w:val="000000"/>
          <w:sz w:val="24"/>
        </w:rPr>
        <w:t xml:space="preserve">联系电话：</w:t>
      </w:r>
      <w:r/>
    </w:p>
    <w:p>
      <w:pPr>
        <w:pStyle w:val="951"/>
        <w:ind w:right="29" w:firstLine="3855"/>
        <w:spacing w:line="360" w:lineRule="auto"/>
        <w:rPr>
          <w:rFonts w:ascii="宋体" w:hAnsi="宋体"/>
          <w:b/>
          <w:bCs/>
          <w:color w:val="000000"/>
          <w:sz w:val="24"/>
        </w:rPr>
      </w:pPr>
      <w:r>
        <w:rPr>
          <w:rFonts w:ascii="宋体" w:hAnsi="宋体"/>
          <w:b/>
          <w:bCs/>
          <w:color w:val="000000"/>
          <w:sz w:val="24"/>
        </w:rPr>
        <w:t xml:space="preserve">日期：  年  月  日</w:t>
      </w:r>
      <w:r/>
    </w:p>
    <w:p>
      <w:pPr>
        <w:pStyle w:val="951"/>
        <w:jc w:val="center"/>
        <w:rPr>
          <w:rFonts w:ascii="宋体" w:hAnsi="宋体"/>
          <w:b/>
          <w:color w:val="000000"/>
          <w:sz w:val="36"/>
        </w:rPr>
      </w:pPr>
      <w:r>
        <w:rPr>
          <w:rFonts w:ascii="宋体" w:hAnsi="宋体"/>
          <w:b/>
          <w:color w:val="000000"/>
          <w:sz w:val="36"/>
        </w:rPr>
        <w:t xml:space="preserve">8、授权委托书</w:t>
      </w:r>
      <w:r/>
    </w:p>
    <w:p>
      <w:pPr>
        <w:pStyle w:val="951"/>
        <w:spacing w:line="500" w:lineRule="exact"/>
        <w:rPr>
          <w:rFonts w:ascii="宋体" w:hAnsi="宋体"/>
          <w:color w:val="000000"/>
          <w:sz w:val="32"/>
        </w:rPr>
      </w:pPr>
      <w:r>
        <w:rPr>
          <w:rFonts w:ascii="宋体" w:hAnsi="宋体"/>
          <w:color w:val="000000"/>
          <w:sz w:val="32"/>
        </w:rPr>
      </w:r>
      <w:r/>
    </w:p>
    <w:p>
      <w:pPr>
        <w:pStyle w:val="951"/>
        <w:ind w:firstLine="560"/>
        <w:spacing w:line="360" w:lineRule="auto"/>
        <w:rPr>
          <w:rFonts w:ascii="宋体" w:hAnsi="宋体"/>
          <w:sz w:val="24"/>
        </w:rPr>
      </w:pPr>
      <w:r>
        <w:rPr>
          <w:rFonts w:ascii="宋体" w:hAnsi="宋体"/>
          <w:sz w:val="24"/>
        </w:rPr>
        <w:t xml:space="preserve">委托人（全称）：</w:t>
      </w:r>
      <w:r/>
    </w:p>
    <w:p>
      <w:pPr>
        <w:pStyle w:val="951"/>
        <w:ind w:firstLine="560"/>
        <w:spacing w:line="360" w:lineRule="auto"/>
        <w:rPr>
          <w:rFonts w:ascii="宋体" w:hAnsi="宋体"/>
          <w:sz w:val="24"/>
        </w:rPr>
      </w:pPr>
      <w:r>
        <w:rPr>
          <w:rFonts w:ascii="宋体" w:hAnsi="宋体"/>
          <w:sz w:val="24"/>
        </w:rPr>
        <w:t xml:space="preserve">地  址：</w:t>
      </w:r>
      <w:r/>
    </w:p>
    <w:p>
      <w:pPr>
        <w:pStyle w:val="951"/>
        <w:ind w:firstLine="560"/>
        <w:spacing w:line="360" w:lineRule="auto"/>
        <w:rPr>
          <w:rFonts w:ascii="宋体" w:hAnsi="宋体"/>
          <w:sz w:val="24"/>
        </w:rPr>
      </w:pPr>
      <w:r>
        <w:rPr>
          <w:rFonts w:ascii="宋体" w:hAnsi="宋体"/>
          <w:sz w:val="24"/>
        </w:rPr>
        <w:t xml:space="preserve">法定代表人：               </w:t>
      </w:r>
      <w:r/>
    </w:p>
    <w:p>
      <w:pPr>
        <w:pStyle w:val="951"/>
        <w:ind w:firstLine="560"/>
        <w:spacing w:line="360" w:lineRule="auto"/>
        <w:rPr>
          <w:rFonts w:ascii="宋体" w:hAnsi="宋体"/>
          <w:sz w:val="24"/>
        </w:rPr>
      </w:pPr>
      <w:r>
        <w:rPr>
          <w:rFonts w:ascii="宋体" w:hAnsi="宋体"/>
          <w:sz w:val="24"/>
        </w:rPr>
        <w:t xml:space="preserve">统一社会信用代码：</w:t>
      </w:r>
      <w:r/>
    </w:p>
    <w:p>
      <w:pPr>
        <w:pStyle w:val="951"/>
        <w:ind w:firstLine="560"/>
        <w:spacing w:line="360" w:lineRule="auto"/>
        <w:rPr>
          <w:rFonts w:ascii="宋体" w:hAnsi="宋体"/>
          <w:sz w:val="24"/>
        </w:rPr>
      </w:pPr>
      <w:r>
        <w:rPr>
          <w:rFonts w:ascii="宋体" w:hAnsi="宋体"/>
          <w:sz w:val="24"/>
        </w:rPr>
      </w:r>
      <w:r/>
    </w:p>
    <w:p>
      <w:pPr>
        <w:pStyle w:val="951"/>
        <w:ind w:firstLine="560"/>
        <w:spacing w:line="360" w:lineRule="auto"/>
        <w:rPr>
          <w:rFonts w:ascii="宋体" w:hAnsi="宋体"/>
          <w:sz w:val="24"/>
        </w:rPr>
      </w:pPr>
      <w:r>
        <w:rPr>
          <w:rFonts w:ascii="宋体" w:hAnsi="宋体"/>
          <w:sz w:val="24"/>
        </w:rPr>
        <w:t xml:space="preserve">受托人：                  先生（女士）</w:t>
      </w:r>
      <w:r/>
    </w:p>
    <w:p>
      <w:pPr>
        <w:pStyle w:val="951"/>
        <w:ind w:firstLine="560"/>
        <w:spacing w:line="360" w:lineRule="auto"/>
        <w:rPr>
          <w:rFonts w:ascii="宋体" w:hAnsi="宋体"/>
          <w:sz w:val="24"/>
        </w:rPr>
      </w:pPr>
      <w:r>
        <w:rPr>
          <w:rFonts w:ascii="宋体" w:hAnsi="宋体"/>
          <w:sz w:val="24"/>
        </w:rPr>
        <w:t xml:space="preserve">身份证号：</w:t>
      </w:r>
      <w:r/>
    </w:p>
    <w:p>
      <w:pPr>
        <w:pStyle w:val="951"/>
        <w:ind w:firstLine="560"/>
        <w:spacing w:line="360" w:lineRule="auto"/>
        <w:rPr>
          <w:rFonts w:ascii="宋体" w:hAnsi="宋体"/>
          <w:sz w:val="24"/>
        </w:rPr>
      </w:pPr>
      <w:r>
        <w:rPr>
          <w:rFonts w:ascii="宋体" w:hAnsi="宋体"/>
          <w:sz w:val="24"/>
        </w:rPr>
      </w:r>
      <w:r/>
    </w:p>
    <w:p>
      <w:pPr>
        <w:pStyle w:val="951"/>
        <w:ind w:firstLine="560"/>
        <w:spacing w:line="360" w:lineRule="auto"/>
        <w:rPr>
          <w:rFonts w:ascii="宋体" w:hAnsi="宋体"/>
          <w:sz w:val="24"/>
        </w:rPr>
      </w:pPr>
      <w:r>
        <w:rPr>
          <w:rFonts w:ascii="宋体" w:hAnsi="宋体"/>
          <w:sz w:val="24"/>
        </w:rPr>
        <w:t xml:space="preserve">兹委托（）全权代表我企业（公司）参与          项目[项目编号：]的磋商活动及签订合同。（）以我企业（公司）名义所为的行为及签署的文件，我企业（公司）均予以认可。有关法律责任均由我企业（公司）承担。（）无转委托权。</w:t>
      </w:r>
      <w:r/>
    </w:p>
    <w:p>
      <w:pPr>
        <w:pStyle w:val="951"/>
        <w:ind w:firstLine="560"/>
        <w:spacing w:line="360" w:lineRule="auto"/>
        <w:rPr>
          <w:rFonts w:ascii="宋体" w:hAnsi="宋体"/>
          <w:sz w:val="24"/>
        </w:rPr>
      </w:pPr>
      <w:r>
        <w:rPr>
          <w:rFonts w:ascii="宋体" w:hAnsi="宋体"/>
          <w:sz w:val="24"/>
        </w:rPr>
        <w:t xml:space="preserve">委托期限自年月日起至年月日止。</w:t>
      </w:r>
      <w:r/>
    </w:p>
    <w:p>
      <w:pPr>
        <w:pStyle w:val="951"/>
        <w:spacing w:line="360" w:lineRule="auto"/>
        <w:rPr>
          <w:rFonts w:ascii="宋体" w:hAnsi="宋体"/>
          <w:color w:val="000000"/>
          <w:sz w:val="28"/>
          <w:szCs w:val="28"/>
        </w:rPr>
      </w:pPr>
      <w:r>
        <w:rPr>
          <w:rFonts w:ascii="宋体" w:hAnsi="宋体"/>
          <w:color w:val="000000"/>
          <w:sz w:val="28"/>
          <w:szCs w:val="28"/>
        </w:rPr>
      </w:r>
      <w:r/>
    </w:p>
    <w:p>
      <w:pPr>
        <w:pStyle w:val="951"/>
        <w:spacing w:line="360" w:lineRule="auto"/>
        <w:rPr>
          <w:rFonts w:ascii="宋体" w:hAnsi="宋体"/>
          <w:b/>
          <w:bCs/>
          <w:color w:val="000000"/>
          <w:sz w:val="24"/>
        </w:rPr>
      </w:pPr>
      <w:r>
        <w:rPr>
          <w:rFonts w:ascii="宋体" w:hAnsi="宋体"/>
          <w:b/>
          <w:bCs/>
          <w:color w:val="000000"/>
          <w:sz w:val="24"/>
        </w:rPr>
        <w:t xml:space="preserve">委托人（电子签章）：</w:t>
      </w:r>
      <w:r/>
    </w:p>
    <w:p>
      <w:pPr>
        <w:pStyle w:val="951"/>
        <w:spacing w:line="360" w:lineRule="auto"/>
        <w:rPr>
          <w:rFonts w:ascii="宋体" w:hAnsi="宋体"/>
          <w:b/>
          <w:bCs/>
          <w:color w:val="000000"/>
          <w:sz w:val="24"/>
        </w:rPr>
      </w:pPr>
      <w:r>
        <w:rPr>
          <w:rFonts w:ascii="宋体" w:hAnsi="宋体"/>
          <w:b/>
          <w:bCs/>
          <w:color w:val="000000"/>
          <w:sz w:val="24"/>
        </w:rPr>
      </w:r>
      <w:r/>
    </w:p>
    <w:p>
      <w:pPr>
        <w:pStyle w:val="951"/>
        <w:spacing w:line="360" w:lineRule="auto"/>
        <w:rPr>
          <w:rFonts w:ascii="宋体" w:hAnsi="宋体"/>
          <w:b/>
          <w:bCs/>
          <w:color w:val="000000"/>
          <w:sz w:val="24"/>
        </w:rPr>
      </w:pPr>
      <w:r>
        <w:rPr>
          <w:rFonts w:ascii="宋体" w:hAnsi="宋体"/>
          <w:b/>
          <w:bCs/>
          <w:color w:val="000000"/>
          <w:sz w:val="24"/>
        </w:rPr>
        <w:t xml:space="preserve">法定代表人（签字或盖章）：</w:t>
      </w:r>
      <w:r/>
    </w:p>
    <w:p>
      <w:pPr>
        <w:pStyle w:val="951"/>
        <w:spacing w:line="360" w:lineRule="auto"/>
        <w:rPr>
          <w:rFonts w:ascii="宋体" w:hAnsi="宋体"/>
          <w:b/>
          <w:bCs/>
          <w:color w:val="ff0000"/>
          <w:sz w:val="24"/>
        </w:rPr>
      </w:pPr>
      <w:r>
        <w:rPr>
          <w:rFonts w:ascii="宋体" w:hAnsi="宋体"/>
          <w:b/>
          <w:bCs/>
          <w:color w:val="ff0000"/>
          <w:sz w:val="24"/>
        </w:rPr>
      </w:r>
      <w:r/>
    </w:p>
    <w:p>
      <w:pPr>
        <w:pStyle w:val="951"/>
        <w:spacing w:line="360" w:lineRule="auto"/>
        <w:rPr>
          <w:rFonts w:ascii="宋体" w:hAnsi="宋体"/>
          <w:b/>
          <w:bCs/>
          <w:color w:val="000000"/>
          <w:sz w:val="24"/>
        </w:rPr>
      </w:pPr>
      <w:r>
        <w:rPr>
          <w:rFonts w:ascii="宋体" w:hAnsi="宋体"/>
          <w:b/>
          <w:bCs/>
          <w:color w:val="000000"/>
          <w:sz w:val="24"/>
        </w:rPr>
        <w:t xml:space="preserve">受托人（签字或盖章）：</w:t>
      </w:r>
      <w:r/>
    </w:p>
    <w:p>
      <w:pPr>
        <w:pStyle w:val="951"/>
        <w:spacing w:line="360" w:lineRule="auto"/>
        <w:rPr>
          <w:rFonts w:ascii="宋体" w:hAnsi="宋体"/>
          <w:b/>
          <w:bCs/>
          <w:color w:val="000000"/>
          <w:sz w:val="24"/>
        </w:rPr>
      </w:pPr>
      <w:r>
        <w:rPr>
          <w:rFonts w:ascii="宋体" w:hAnsi="宋体"/>
          <w:b/>
          <w:bCs/>
          <w:color w:val="000000"/>
          <w:sz w:val="24"/>
        </w:rPr>
      </w:r>
      <w:r/>
    </w:p>
    <w:p>
      <w:pPr>
        <w:pStyle w:val="951"/>
        <w:spacing w:line="360" w:lineRule="auto"/>
        <w:rPr>
          <w:rFonts w:ascii="宋体" w:hAnsi="宋体"/>
          <w:b/>
          <w:bCs/>
          <w:color w:val="000000"/>
          <w:sz w:val="24"/>
        </w:rPr>
      </w:pPr>
      <w:r>
        <w:rPr>
          <w:rFonts w:hint="eastAsia" w:ascii="宋体" w:hAnsi="宋体"/>
          <w:b/>
          <w:bCs/>
          <w:color w:val="000000"/>
          <w:sz w:val="24"/>
        </w:rPr>
        <w:t xml:space="preserve">受托人联系方式：</w:t>
      </w:r>
      <w:r/>
    </w:p>
    <w:p>
      <w:pPr>
        <w:pStyle w:val="951"/>
        <w:ind w:firstLine="4575"/>
        <w:spacing w:line="360" w:lineRule="auto"/>
        <w:rPr>
          <w:rFonts w:ascii="宋体" w:hAnsi="宋体"/>
          <w:color w:val="000000"/>
          <w:sz w:val="24"/>
        </w:rPr>
      </w:pPr>
      <w:r>
        <w:rPr>
          <w:rFonts w:ascii="宋体" w:hAnsi="宋体"/>
          <w:color w:val="000000"/>
          <w:sz w:val="24"/>
        </w:rPr>
        <w:t xml:space="preserve">年   月   日</w:t>
      </w:r>
      <w:r/>
    </w:p>
    <w:p>
      <w:pPr>
        <w:pStyle w:val="951"/>
        <w:spacing w:line="360" w:lineRule="auto"/>
        <w:rPr>
          <w:rFonts w:ascii="宋体" w:hAnsi="宋体"/>
          <w:b/>
          <w:bCs/>
          <w:color w:val="000000"/>
          <w:sz w:val="24"/>
        </w:rPr>
      </w:pPr>
      <w:r>
        <w:rPr>
          <w:rFonts w:ascii="宋体" w:hAnsi="宋体"/>
          <w:b/>
          <w:bCs/>
          <w:color w:val="000000"/>
          <w:sz w:val="24"/>
        </w:rPr>
      </w:r>
      <w:r/>
    </w:p>
    <w:p>
      <w:pPr>
        <w:pStyle w:val="951"/>
        <w:spacing w:line="360" w:lineRule="auto"/>
        <w:rPr>
          <w:rFonts w:ascii="宋体" w:hAnsi="宋体"/>
          <w:b/>
          <w:bCs/>
          <w:color w:val="000000"/>
          <w:sz w:val="24"/>
        </w:rPr>
      </w:pPr>
      <w:r>
        <w:rPr>
          <w:rFonts w:ascii="宋体" w:hAnsi="宋体"/>
          <w:b/>
          <w:bCs/>
          <w:color w:val="000000"/>
          <w:sz w:val="24"/>
        </w:rPr>
        <w:t xml:space="preserve">(受托人身份证扫描件附后)</w:t>
      </w:r>
      <w:r/>
    </w:p>
    <w:p>
      <w:pPr>
        <w:pStyle w:val="951"/>
        <w:jc w:val="center"/>
        <w:spacing w:line="360" w:lineRule="auto"/>
        <w:widowControl/>
        <w:rPr>
          <w:rFonts w:ascii="宋体" w:hAnsi="宋体"/>
          <w:b/>
          <w:sz w:val="36"/>
          <w:szCs w:val="36"/>
        </w:rPr>
      </w:pPr>
      <w:r>
        <w:rPr>
          <w:rFonts w:ascii="宋体" w:hAnsi="宋体"/>
          <w:b/>
          <w:color w:val="000000"/>
          <w:sz w:val="36"/>
          <w:szCs w:val="36"/>
        </w:rPr>
        <w:br w:type="page" w:clear="all"/>
      </w:r>
      <w:r>
        <w:rPr>
          <w:rFonts w:ascii="宋体" w:hAnsi="宋体"/>
          <w:b/>
          <w:color w:val="000000"/>
          <w:sz w:val="36"/>
        </w:rPr>
        <w:t xml:space="preserve">9、中小企业声明函</w:t>
      </w:r>
      <w:r/>
    </w:p>
    <w:p>
      <w:pPr>
        <w:pStyle w:val="951"/>
        <w:ind w:firstLine="504"/>
        <w:spacing w:line="360" w:lineRule="auto"/>
        <w:rPr>
          <w:rFonts w:ascii="宋体" w:hAnsi="宋体"/>
          <w:spacing w:val="6"/>
          <w:sz w:val="24"/>
        </w:rPr>
      </w:pPr>
      <w:r>
        <w:rPr>
          <w:rFonts w:ascii="宋体" w:hAnsi="宋体"/>
          <w:spacing w:val="6"/>
          <w:sz w:val="24"/>
        </w:rPr>
      </w:r>
      <w:r/>
    </w:p>
    <w:p>
      <w:pPr>
        <w:pStyle w:val="951"/>
        <w:spacing w:line="360" w:lineRule="auto"/>
        <w:rPr>
          <w:rFonts w:ascii="宋体" w:hAnsi="宋体"/>
          <w:spacing w:val="6"/>
          <w:sz w:val="24"/>
          <w:u w:val="single"/>
        </w:rPr>
      </w:pPr>
      <w:r>
        <w:rPr>
          <w:rFonts w:ascii="宋体" w:hAnsi="宋体"/>
          <w:spacing w:val="6"/>
          <w:sz w:val="24"/>
        </w:rPr>
        <w:t xml:space="preserve">项目编号：</w:t>
      </w:r>
      <w:r/>
    </w:p>
    <w:p>
      <w:pPr>
        <w:pStyle w:val="951"/>
        <w:spacing w:line="360" w:lineRule="auto"/>
        <w:rPr>
          <w:rFonts w:ascii="宋体" w:hAnsi="宋体"/>
          <w:spacing w:val="6"/>
          <w:sz w:val="24"/>
          <w:u w:val="single"/>
        </w:rPr>
      </w:pPr>
      <w:r>
        <w:rPr>
          <w:rFonts w:ascii="宋体" w:hAnsi="宋体"/>
          <w:spacing w:val="6"/>
          <w:sz w:val="24"/>
        </w:rPr>
        <w:t xml:space="preserve">项目名称：</w:t>
      </w:r>
      <w:r/>
    </w:p>
    <w:p>
      <w:pPr>
        <w:pStyle w:val="951"/>
        <w:ind w:firstLine="560"/>
        <w:spacing w:line="360" w:lineRule="auto"/>
        <w:rPr>
          <w:rFonts w:ascii="宋体" w:hAnsi="宋体"/>
          <w:sz w:val="24"/>
        </w:rPr>
      </w:pPr>
      <w:r>
        <w:rPr>
          <w:rFonts w:ascii="宋体" w:hAnsi="宋体"/>
          <w:sz w:val="24"/>
        </w:rPr>
      </w:r>
      <w:r/>
    </w:p>
    <w:p>
      <w:pPr>
        <w:pStyle w:val="951"/>
        <w:ind w:firstLine="560"/>
        <w:spacing w:line="360" w:lineRule="auto"/>
        <w:rPr>
          <w:rFonts w:ascii="宋体" w:hAnsi="宋体"/>
          <w:sz w:val="24"/>
        </w:rPr>
      </w:pPr>
      <w:r>
        <w:rPr>
          <w:rFonts w:ascii="宋体" w:hAnsi="宋体"/>
          <w:sz w:val="24"/>
        </w:rPr>
        <w:t xml:space="preserve">本公司郑重声明，根据《政府采购促进中小企业发展管理办法》（财库﹝2020﹞46 号）的规定，本公司参加</w:t>
      </w:r>
      <w:r>
        <w:rPr>
          <w:rFonts w:ascii="宋体" w:hAnsi="宋体"/>
          <w:sz w:val="24"/>
          <w:u w:val="single"/>
        </w:rPr>
        <w:t xml:space="preserve">（</w:t>
      </w:r>
      <w:r>
        <w:rPr>
          <w:rFonts w:hint="eastAsia" w:ascii="宋体" w:hAnsi="宋体"/>
          <w:sz w:val="24"/>
          <w:u w:val="single"/>
        </w:rPr>
        <w:t xml:space="preserve">徐州市铜山区三堡街道办事处</w:t>
      </w:r>
      <w:r>
        <w:rPr>
          <w:rFonts w:ascii="宋体" w:hAnsi="宋体"/>
          <w:sz w:val="24"/>
          <w:u w:val="single"/>
        </w:rPr>
        <w:t xml:space="preserve">）</w:t>
      </w:r>
      <w:r>
        <w:rPr>
          <w:rFonts w:ascii="宋体" w:hAnsi="宋体"/>
          <w:sz w:val="24"/>
        </w:rPr>
        <w:t xml:space="preserve">的</w:t>
      </w:r>
      <w:r>
        <w:rPr>
          <w:rFonts w:ascii="宋体" w:hAnsi="宋体"/>
          <w:sz w:val="24"/>
          <w:u w:val="single"/>
        </w:rPr>
        <w:t xml:space="preserve">（</w:t>
      </w:r>
      <w:r>
        <w:rPr>
          <w:rFonts w:hint="eastAsia" w:ascii="宋体" w:hAnsi="宋体"/>
          <w:sz w:val="24"/>
          <w:u w:val="single"/>
        </w:rPr>
        <w:t xml:space="preserve">徐州市铜山区三堡街道农村保洁项目</w:t>
      </w:r>
      <w:r>
        <w:rPr>
          <w:rFonts w:hint="eastAsia" w:ascii="宋体" w:hAnsi="宋体"/>
          <w:sz w:val="24"/>
          <w:u w:val="single"/>
        </w:rPr>
        <w:t xml:space="preserve">     </w:t>
      </w:r>
      <w:r>
        <w:rPr>
          <w:rFonts w:ascii="宋体" w:hAnsi="宋体"/>
          <w:sz w:val="24"/>
          <w:u w:val="single"/>
        </w:rPr>
        <w:t xml:space="preserve">）</w:t>
      </w:r>
      <w:r>
        <w:rPr>
          <w:rFonts w:ascii="宋体" w:hAnsi="宋体"/>
          <w:sz w:val="24"/>
        </w:rPr>
        <w:t xml:space="preserve">采购活动，服务全部由符合政策要求的中小企业承接。相关企业的具体情况如下：</w:t>
      </w:r>
      <w:r/>
    </w:p>
    <w:p>
      <w:pPr>
        <w:pStyle w:val="951"/>
        <w:ind w:firstLine="560"/>
        <w:spacing w:line="360" w:lineRule="auto"/>
        <w:rPr>
          <w:rFonts w:ascii="宋体" w:hAnsi="宋体"/>
          <w:b/>
          <w:spacing w:val="6"/>
          <w:sz w:val="24"/>
        </w:rPr>
      </w:pPr>
      <w:r>
        <w:rPr>
          <w:rFonts w:ascii="宋体" w:hAnsi="宋体"/>
          <w:sz w:val="24"/>
          <w:u w:val="single"/>
        </w:rPr>
        <w:t xml:space="preserve">（</w:t>
      </w:r>
      <w:r>
        <w:rPr>
          <w:rFonts w:hint="eastAsia" w:ascii="宋体" w:hAnsi="宋体"/>
          <w:sz w:val="24"/>
          <w:u w:val="single"/>
        </w:rPr>
        <w:t xml:space="preserve">徐州市铜山区三堡街道农村保洁项目</w:t>
      </w:r>
      <w:r>
        <w:rPr>
          <w:rFonts w:hint="eastAsia" w:ascii="宋体" w:hAnsi="宋体"/>
          <w:sz w:val="24"/>
          <w:u w:val="single"/>
        </w:rPr>
        <w:t xml:space="preserve">      </w:t>
      </w:r>
      <w:r>
        <w:rPr>
          <w:rFonts w:ascii="宋体" w:hAnsi="宋体"/>
          <w:sz w:val="24"/>
          <w:u w:val="single"/>
        </w:rPr>
        <w:t xml:space="preserve">）</w:t>
      </w:r>
      <w:r>
        <w:rPr>
          <w:rFonts w:ascii="宋体" w:hAnsi="宋体"/>
          <w:sz w:val="24"/>
        </w:rPr>
        <w:t xml:space="preserve">，属于</w:t>
      </w:r>
      <w:r>
        <w:rPr>
          <w:rFonts w:ascii="宋体" w:hAnsi="宋体"/>
          <w:sz w:val="24"/>
          <w:u w:val="single"/>
        </w:rPr>
        <w:t xml:space="preserve">（其他未列明行业）</w:t>
      </w:r>
      <w:r>
        <w:rPr>
          <w:rFonts w:ascii="宋体" w:hAnsi="宋体"/>
          <w:sz w:val="24"/>
        </w:rPr>
        <w:t xml:space="preserve">；承建（承接）企业为</w:t>
      </w:r>
      <w:r>
        <w:rPr>
          <w:rFonts w:ascii="宋体" w:hAnsi="宋体"/>
          <w:sz w:val="24"/>
          <w:u w:val="single"/>
        </w:rPr>
        <w:t xml:space="preserve">（企业名称）</w:t>
      </w:r>
      <w:r>
        <w:rPr>
          <w:rFonts w:ascii="宋体" w:hAnsi="宋体"/>
          <w:sz w:val="24"/>
        </w:rPr>
        <w:t xml:space="preserve">，从业人员人，营业收入为万元，资产总额为万元，</w:t>
      </w:r>
      <w:r>
        <w:rPr>
          <w:rFonts w:ascii="宋体" w:hAnsi="宋体"/>
          <w:b/>
          <w:sz w:val="24"/>
        </w:rPr>
        <w:t xml:space="preserve">属于（□中型企业、□小型企业、□微型企业，请勾选！）；</w:t>
      </w:r>
      <w:r/>
    </w:p>
    <w:p>
      <w:pPr>
        <w:pStyle w:val="951"/>
        <w:ind w:firstLine="560"/>
        <w:spacing w:line="360" w:lineRule="auto"/>
        <w:rPr>
          <w:rFonts w:ascii="宋体" w:hAnsi="宋体"/>
          <w:spacing w:val="6"/>
          <w:sz w:val="24"/>
        </w:rPr>
      </w:pPr>
      <w:r>
        <w:rPr>
          <w:rFonts w:ascii="宋体" w:hAnsi="宋体"/>
          <w:sz w:val="24"/>
        </w:rPr>
        <w:t xml:space="preserve">以上企业，不属于大企业的分支机构，不存在控股股东为大企业的情形，也不存在与大企业的负责人为同一人的情形。</w:t>
      </w:r>
      <w:r/>
    </w:p>
    <w:p>
      <w:pPr>
        <w:pStyle w:val="951"/>
        <w:ind w:firstLine="560"/>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p>
    <w:p>
      <w:pPr>
        <w:pStyle w:val="951"/>
        <w:spacing w:line="360" w:lineRule="auto"/>
        <w:rPr>
          <w:rFonts w:ascii="宋体" w:hAnsi="宋体"/>
          <w:sz w:val="24"/>
        </w:rPr>
      </w:pPr>
      <w:r>
        <w:rPr>
          <w:rFonts w:ascii="宋体" w:hAnsi="宋体"/>
          <w:sz w:val="24"/>
        </w:rPr>
      </w:r>
      <w:r/>
    </w:p>
    <w:p>
      <w:pPr>
        <w:pStyle w:val="951"/>
        <w:ind w:firstLine="600"/>
        <w:jc w:val="left"/>
        <w:spacing w:line="360" w:lineRule="auto"/>
        <w:widowControl/>
        <w:rPr>
          <w:rFonts w:ascii="宋体" w:hAnsi="宋体"/>
          <w:sz w:val="24"/>
        </w:rPr>
      </w:pPr>
      <w:r>
        <w:rPr>
          <w:rFonts w:ascii="宋体" w:hAnsi="宋体"/>
          <w:sz w:val="24"/>
        </w:rPr>
      </w:r>
      <w:r/>
    </w:p>
    <w:p>
      <w:pPr>
        <w:pStyle w:val="954"/>
        <w:spacing w:line="360" w:lineRule="auto"/>
        <w:rPr>
          <w:rFonts w:ascii="宋体" w:hAnsi="宋体" w:cs="宋体"/>
          <w:b/>
          <w:bCs/>
          <w:sz w:val="28"/>
          <w:szCs w:val="28"/>
        </w:rPr>
      </w:pPr>
      <w:r>
        <w:rPr>
          <w:rFonts w:hint="eastAsia" w:ascii="宋体" w:hAnsi="宋体" w:cs="宋体"/>
          <w:b/>
          <w:bCs/>
          <w:sz w:val="28"/>
          <w:szCs w:val="28"/>
        </w:rPr>
        <w:t xml:space="preserve">企业名称（电子签章）：</w:t>
      </w:r>
      <w:r/>
    </w:p>
    <w:p>
      <w:pPr>
        <w:pStyle w:val="954"/>
        <w:spacing w:line="360" w:lineRule="auto"/>
        <w:rPr>
          <w:rFonts w:ascii="宋体" w:hAnsi="宋体" w:cs="宋体"/>
          <w:b/>
          <w:bCs/>
          <w:sz w:val="28"/>
          <w:szCs w:val="28"/>
        </w:rPr>
      </w:pPr>
      <w:r>
        <w:rPr>
          <w:rFonts w:hint="eastAsia" w:ascii="宋体" w:hAnsi="宋体" w:cs="宋体"/>
          <w:b/>
          <w:bCs/>
          <w:sz w:val="28"/>
          <w:szCs w:val="28"/>
        </w:rPr>
        <w:t xml:space="preserve">日期：  年  月  日</w:t>
      </w:r>
      <w:r/>
    </w:p>
    <w:p>
      <w:pPr>
        <w:pStyle w:val="954"/>
        <w:ind w:left="0"/>
        <w:jc w:val="left"/>
        <w:spacing w:after="0" w:line="360" w:lineRule="auto"/>
        <w:rPr>
          <w:rFonts w:ascii="宋体" w:hAnsi="宋体" w:cs="宋体"/>
          <w:b/>
          <w:bCs/>
          <w:sz w:val="28"/>
          <w:szCs w:val="28"/>
        </w:rPr>
      </w:pPr>
      <w:r>
        <w:rPr>
          <w:rFonts w:ascii="宋体" w:hAnsi="宋体" w:cs="宋体"/>
          <w:b/>
          <w:bCs/>
          <w:sz w:val="28"/>
          <w:szCs w:val="28"/>
        </w:rPr>
      </w:r>
      <w:r/>
    </w:p>
    <w:p>
      <w:pPr>
        <w:spacing w:line="360" w:lineRule="auto"/>
        <w:rPr>
          <w:rFonts w:ascii="宋体" w:hAnsi="宋体" w:cs="宋体"/>
          <w:b/>
          <w:sz w:val="28"/>
          <w:szCs w:val="28"/>
        </w:rPr>
      </w:pPr>
      <w:r>
        <w:rPr>
          <w:rFonts w:ascii="宋体" w:hAnsi="宋体" w:cs="宋体"/>
          <w:b/>
          <w:sz w:val="28"/>
          <w:szCs w:val="28"/>
        </w:rPr>
      </w:r>
      <w:r/>
    </w:p>
    <w:p>
      <w:pPr>
        <w:pStyle w:val="920"/>
        <w:ind w:left="0"/>
        <w:jc w:val="left"/>
        <w:spacing w:after="0"/>
        <w:rPr>
          <w:rFonts w:ascii="仿宋" w:hAnsi="仿宋" w:eastAsia="仿宋" w:cs="仿宋"/>
          <w:b/>
          <w:bCs/>
          <w:sz w:val="28"/>
          <w:szCs w:val="28"/>
        </w:rPr>
      </w:pPr>
      <w:r>
        <w:rPr>
          <w:rFonts w:hint="eastAsia" w:ascii="仿宋" w:hAnsi="仿宋" w:eastAsia="仿宋" w:cs="仿宋"/>
          <w:b/>
          <w:bCs/>
          <w:sz w:val="28"/>
          <w:szCs w:val="28"/>
        </w:rPr>
        <w:t xml:space="preserve">说明：</w:t>
      </w:r>
      <w:r/>
    </w:p>
    <w:p>
      <w:pPr>
        <w:pStyle w:val="920"/>
        <w:ind w:left="0"/>
        <w:spacing w:after="0"/>
        <w:rPr>
          <w:rFonts w:ascii="仿宋" w:hAnsi="仿宋" w:eastAsia="仿宋" w:cs="仿宋"/>
          <w:b/>
          <w:bCs/>
          <w:sz w:val="28"/>
          <w:szCs w:val="28"/>
        </w:rPr>
      </w:pPr>
      <w:r>
        <w:rPr>
          <w:rFonts w:hint="eastAsia" w:ascii="仿宋" w:hAnsi="仿宋" w:eastAsia="仿宋" w:cs="仿宋"/>
          <w:b/>
          <w:bCs/>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0"/>
        <w:ind w:left="0"/>
        <w:spacing w:after="0"/>
        <w:rPr>
          <w:rFonts w:ascii="仿宋" w:hAnsi="仿宋" w:eastAsia="仿宋" w:cs="仿宋"/>
          <w:b/>
          <w:bCs/>
          <w:sz w:val="28"/>
          <w:szCs w:val="28"/>
        </w:rPr>
      </w:pPr>
      <w:r>
        <w:rPr>
          <w:rFonts w:hint="eastAsia" w:ascii="仿宋" w:hAnsi="仿宋" w:eastAsia="仿宋" w:cs="仿宋"/>
          <w:b/>
          <w:bCs/>
          <w:sz w:val="28"/>
          <w:szCs w:val="28"/>
        </w:rPr>
        <w:t xml:space="preserve">2、从业人员、营业收入、资产总额填报供应商上一年度数据，无上一年度数据的新成立企业可不填报。</w:t>
      </w:r>
      <w:r/>
    </w:p>
    <w:p>
      <w:pPr>
        <w:pStyle w:val="920"/>
        <w:ind w:left="0"/>
        <w:spacing w:after="0"/>
        <w:rPr>
          <w:rFonts w:ascii="仿宋" w:hAnsi="仿宋" w:eastAsia="仿宋" w:cs="仿宋"/>
          <w:b/>
          <w:bCs/>
          <w:sz w:val="28"/>
          <w:szCs w:val="28"/>
        </w:rPr>
      </w:pPr>
      <w:r>
        <w:rPr>
          <w:rFonts w:hint="eastAsia" w:ascii="仿宋" w:hAnsi="仿宋" w:eastAsia="仿宋" w:cs="仿宋"/>
          <w:b/>
          <w:bCs/>
          <w:sz w:val="28"/>
          <w:szCs w:val="28"/>
        </w:rPr>
        <w:t xml:space="preserve">3、中标、成交供应商为小型、微型企业的，采购人或者其委托的采购代理机构有权随中标、成交结果同时公告其《中小企业声明函》，接受社会监督。</w:t>
      </w:r>
      <w:r/>
    </w:p>
    <w:p>
      <w:pPr>
        <w:pStyle w:val="920"/>
        <w:ind w:left="0"/>
        <w:spacing w:after="0"/>
        <w:rPr>
          <w:rFonts w:ascii="仿宋" w:hAnsi="仿宋" w:eastAsia="仿宋" w:cs="仿宋"/>
          <w:b/>
          <w:bCs/>
          <w:sz w:val="28"/>
          <w:szCs w:val="28"/>
        </w:rPr>
      </w:pPr>
      <w:r>
        <w:rPr>
          <w:rFonts w:hint="eastAsia" w:ascii="仿宋" w:hAnsi="仿宋" w:eastAsia="仿宋" w:cs="仿宋"/>
          <w:b/>
          <w:bCs/>
          <w:sz w:val="28"/>
          <w:szCs w:val="28"/>
        </w:rPr>
        <w:t xml:space="preserve">4、执行江苏省财政厅关于进一步加大政府采购支持中小企业力度的通知（苏财购〔2022〕45号）的规定。</w:t>
      </w:r>
      <w:r/>
    </w:p>
    <w:p>
      <w:pPr>
        <w:pStyle w:val="920"/>
        <w:ind w:left="0"/>
        <w:spacing w:after="0"/>
        <w:rPr>
          <w:rFonts w:ascii="仿宋" w:hAnsi="仿宋" w:eastAsia="仿宋" w:cs="仿宋"/>
          <w:b/>
          <w:bCs/>
          <w:sz w:val="28"/>
          <w:szCs w:val="28"/>
        </w:rPr>
      </w:pPr>
      <w:r>
        <w:rPr>
          <w:rFonts w:hint="eastAsia" w:ascii="仿宋" w:hAnsi="仿宋" w:eastAsia="仿宋" w:cs="仿宋"/>
          <w:b/>
          <w:bCs/>
          <w:sz w:val="28"/>
          <w:szCs w:val="28"/>
        </w:rPr>
        <w:t xml:space="preserve">5、供应商提供的《中小企业声明函》与事实不符的，依照《政府采购法》第七十七条第一款的规定追究法律责任。</w:t>
      </w:r>
      <w:r/>
    </w:p>
    <w:p>
      <w:pPr>
        <w:pStyle w:val="920"/>
        <w:ind w:left="0"/>
        <w:spacing w:after="0"/>
        <w:rPr>
          <w:rFonts w:ascii="仿宋" w:hAnsi="仿宋" w:eastAsia="仿宋" w:cs="仿宋"/>
          <w:b/>
          <w:bCs/>
          <w:sz w:val="28"/>
          <w:szCs w:val="28"/>
        </w:rPr>
      </w:pPr>
      <w:r>
        <w:rPr>
          <w:rFonts w:hint="eastAsia" w:ascii="仿宋" w:hAnsi="仿宋" w:eastAsia="仿宋" w:cs="仿宋"/>
          <w:b/>
          <w:bCs/>
          <w:sz w:val="28"/>
          <w:szCs w:val="28"/>
        </w:rPr>
        <w:t xml:space="preserve">6、《中小企业声明函》查询渠道用微信搜索“中小企业规模类型自测小程序”。</w:t>
      </w:r>
      <w:r/>
    </w:p>
    <w:p>
      <w:pPr>
        <w:pStyle w:val="920"/>
        <w:ind w:left="0"/>
        <w:spacing w:after="0"/>
        <w:rPr>
          <w:rFonts w:ascii="仿宋" w:hAnsi="仿宋" w:eastAsia="仿宋" w:cs="仿宋"/>
          <w:b/>
          <w:bCs/>
          <w:sz w:val="28"/>
          <w:szCs w:val="28"/>
        </w:rPr>
      </w:pPr>
      <w:r>
        <w:rPr>
          <w:rFonts w:ascii="仿宋" w:hAnsi="仿宋" w:eastAsia="仿宋" w:cs="仿宋"/>
          <w:b/>
          <w:bCs/>
          <w:sz w:val="28"/>
          <w:szCs w:val="28"/>
        </w:rPr>
      </w:r>
      <w:r/>
    </w:p>
    <w:p>
      <w:pPr>
        <w:ind w:firstLine="600"/>
        <w:jc w:val="center"/>
        <w:spacing w:line="479"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962150" cy="3810000"/>
                <wp:effectExtent l="0" t="0" r="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24"/>
                        <a:stretch/>
                      </pic:blipFill>
                      <pic:spPr bwMode="auto">
                        <a:xfrm>
                          <a:off x="0" y="0"/>
                          <a:ext cx="1962150" cy="381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54.5pt;height:300.0pt;mso-wrap-distance-left:0.0pt;mso-wrap-distance-top:0.0pt;mso-wrap-distance-right:0.0pt;mso-wrap-distance-bottom:0.0pt;" stroked="f">
                <v:path textboxrect="0,0,0,0"/>
                <v:imagedata r:id="rId24" o:title=""/>
              </v:shape>
            </w:pict>
          </mc:Fallback>
        </mc:AlternateContent>
      </w:r>
      <w:r/>
    </w:p>
    <w:p>
      <w:pPr>
        <w:pStyle w:val="921"/>
        <w:ind w:left="0" w:firstLine="482"/>
        <w:jc w:val="center"/>
        <w:spacing w:line="360" w:lineRule="auto"/>
        <w:rPr>
          <w:rFonts w:ascii="宋体" w:hAnsi="宋体" w:eastAsia="宋体" w:cs="宋体"/>
          <w:b/>
        </w:rPr>
      </w:pPr>
      <w:r>
        <w:rPr>
          <w:rFonts w:ascii="宋体" w:hAnsi="宋体" w:eastAsia="宋体" w:cs="宋体"/>
          <w:b/>
        </w:rPr>
      </w:r>
      <w:r/>
    </w:p>
    <w:p>
      <w:pPr>
        <w:jc w:val="center"/>
        <w:spacing w:line="360" w:lineRule="auto"/>
        <w:rPr>
          <w:rFonts w:ascii="宋体" w:hAnsi="宋体" w:eastAsia="宋体" w:cs="宋体"/>
          <w:sz w:val="24"/>
          <w:szCs w:val="21"/>
        </w:rPr>
      </w:pPr>
      <w:r>
        <w:rPr>
          <w:rFonts w:ascii="宋体" w:hAnsi="宋体" w:eastAsia="宋体" w:cs="宋体"/>
          <w:sz w:val="24"/>
          <w:szCs w:val="21"/>
        </w:rPr>
      </w:r>
      <w:r/>
    </w:p>
    <w:p>
      <w:pPr>
        <w:rPr>
          <w:rFonts w:ascii="宋体" w:hAnsi="宋体"/>
          <w:b/>
          <w:bCs/>
          <w:color w:val="000000"/>
          <w:sz w:val="36"/>
          <w:szCs w:val="36"/>
        </w:rPr>
      </w:pPr>
      <w:r>
        <w:rPr>
          <w:rFonts w:ascii="宋体" w:hAnsi="宋体"/>
          <w:b/>
          <w:bCs/>
          <w:color w:val="000000"/>
          <w:sz w:val="36"/>
          <w:szCs w:val="36"/>
        </w:rPr>
        <w:br w:type="page" w:clear="all"/>
      </w:r>
      <w:r/>
    </w:p>
    <w:p>
      <w:pPr>
        <w:pStyle w:val="951"/>
        <w:jc w:val="center"/>
        <w:rPr>
          <w:rFonts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rPr>
        <w:t xml:space="preserve">0</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pStyle w:val="951"/>
        <w:rPr>
          <w:rFonts w:ascii="宋体" w:hAnsi="宋体"/>
          <w:color w:val="000000"/>
          <w:sz w:val="24"/>
        </w:rPr>
      </w:pPr>
      <w:r>
        <w:rPr>
          <w:rFonts w:ascii="宋体" w:hAnsi="宋体"/>
          <w:color w:val="000000"/>
          <w:sz w:val="24"/>
        </w:rPr>
      </w:r>
      <w:r/>
    </w:p>
    <w:p>
      <w:pPr>
        <w:pStyle w:val="951"/>
        <w:ind w:firstLine="600"/>
        <w:jc w:val="left"/>
        <w:spacing w:before="100" w:beforeAutospacing="1" w:after="100" w:afterAutospacing="1" w:line="360" w:lineRule="auto"/>
        <w:widowControl/>
        <w:rPr>
          <w:rFonts w:ascii="宋体" w:hAnsi="宋体"/>
          <w:color w:val="000000"/>
          <w:sz w:val="24"/>
        </w:rPr>
      </w:pPr>
      <w:r>
        <w:rPr>
          <w:rFonts w:ascii="宋体" w:hAnsi="宋体"/>
          <w:color w:val="000000"/>
          <w:sz w:val="24"/>
        </w:rPr>
        <w:t xml:space="preserve">我单位在参加</w:t>
      </w:r>
      <w:r>
        <w:rPr>
          <w:rFonts w:hint="eastAsia" w:ascii="宋体" w:hAnsi="宋体"/>
          <w:color w:val="000000"/>
          <w:sz w:val="24"/>
          <w:u w:val="single"/>
        </w:rPr>
        <w:t xml:space="preserve">徐州市铜山区三堡街农村保洁项目</w:t>
      </w:r>
      <w:r>
        <w:rPr>
          <w:rFonts w:hint="eastAsia" w:ascii="宋体" w:hAnsi="宋体"/>
          <w:color w:val="000000"/>
          <w:sz w:val="24"/>
        </w:rPr>
        <w:t xml:space="preserve">项目</w:t>
      </w:r>
      <w:r>
        <w:rPr>
          <w:rFonts w:ascii="宋体" w:hAnsi="宋体"/>
          <w:color w:val="000000"/>
          <w:sz w:val="24"/>
        </w:rPr>
        <w:t xml:space="preserve">（项目编号：</w:t>
      </w:r>
      <w:r>
        <w:rPr>
          <w:rFonts w:hint="eastAsia" w:ascii="宋体" w:hAnsi="宋体"/>
          <w:color w:val="000000"/>
          <w:sz w:val="24"/>
          <w:u w:val="single"/>
        </w:rPr>
        <w:t xml:space="preserve">JSZC-        </w:t>
      </w:r>
      <w:r>
        <w:rPr>
          <w:rFonts w:ascii="宋体" w:hAnsi="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951"/>
        <w:ind w:firstLine="480"/>
        <w:jc w:val="left"/>
        <w:spacing w:before="100" w:beforeAutospacing="1" w:after="100" w:afterAutospacing="1" w:line="360" w:lineRule="auto"/>
        <w:widowControl/>
        <w:rPr>
          <w:rFonts w:ascii="宋体" w:hAnsi="宋体"/>
          <w:color w:val="000000"/>
          <w:sz w:val="24"/>
        </w:rPr>
      </w:pPr>
      <w:r>
        <w:rPr>
          <w:rFonts w:ascii="宋体" w:hAnsi="宋体"/>
          <w:color w:val="000000"/>
          <w:sz w:val="24"/>
        </w:rPr>
        <w:t xml:space="preserve">我单位对上述声明的真实性负责。如有虚假，将依法承担相应责任。</w:t>
      </w:r>
      <w:r/>
    </w:p>
    <w:p>
      <w:pPr>
        <w:pStyle w:val="951"/>
        <w:ind w:right="29"/>
        <w:spacing w:line="360" w:lineRule="auto"/>
        <w:rPr>
          <w:rFonts w:ascii="宋体" w:hAnsi="宋体"/>
          <w:color w:val="000000"/>
          <w:sz w:val="24"/>
        </w:rPr>
      </w:pPr>
      <w:r>
        <w:rPr>
          <w:rFonts w:ascii="宋体" w:hAnsi="宋体"/>
          <w:color w:val="000000"/>
          <w:sz w:val="24"/>
        </w:rPr>
      </w:r>
      <w:r/>
    </w:p>
    <w:p>
      <w:pPr>
        <w:pStyle w:val="951"/>
        <w:ind w:right="29" w:firstLine="120"/>
        <w:spacing w:line="360" w:lineRule="auto"/>
        <w:rPr>
          <w:rFonts w:ascii="宋体" w:hAnsi="宋体"/>
          <w:color w:val="000000"/>
          <w:sz w:val="24"/>
        </w:rPr>
      </w:pPr>
      <w:r>
        <w:rPr>
          <w:rFonts w:ascii="宋体" w:hAnsi="宋体"/>
          <w:color w:val="000000"/>
          <w:sz w:val="24"/>
        </w:rPr>
        <w:t xml:space="preserve">供应商（电子签章）：</w:t>
      </w:r>
      <w:r/>
    </w:p>
    <w:p>
      <w:pPr>
        <w:pStyle w:val="951"/>
        <w:ind w:right="29"/>
        <w:spacing w:line="360" w:lineRule="auto"/>
        <w:rPr>
          <w:rFonts w:ascii="宋体" w:hAnsi="宋体"/>
          <w:color w:val="000000"/>
          <w:sz w:val="24"/>
        </w:rPr>
      </w:pPr>
      <w:r>
        <w:rPr>
          <w:rFonts w:ascii="宋体" w:hAnsi="宋体"/>
          <w:color w:val="000000"/>
          <w:sz w:val="24"/>
        </w:rPr>
      </w:r>
      <w:r/>
    </w:p>
    <w:p>
      <w:pPr>
        <w:pStyle w:val="951"/>
        <w:ind w:right="29" w:firstLine="120"/>
        <w:spacing w:line="360" w:lineRule="auto"/>
        <w:rPr>
          <w:rFonts w:ascii="宋体" w:hAnsi="宋体"/>
          <w:color w:val="000000"/>
          <w:sz w:val="24"/>
        </w:rPr>
      </w:pPr>
      <w:r>
        <w:rPr>
          <w:rFonts w:ascii="宋体" w:hAnsi="宋体"/>
          <w:color w:val="000000"/>
          <w:sz w:val="24"/>
        </w:rPr>
        <w:t xml:space="preserve">日期： 年  月  日</w:t>
      </w:r>
      <w:r/>
    </w:p>
    <w:p>
      <w:pPr>
        <w:pStyle w:val="1129"/>
        <w:ind w:left="239" w:firstLine="2640"/>
        <w:rPr>
          <w:color w:val="000000"/>
        </w:rPr>
      </w:pPr>
      <w:r>
        <w:rPr>
          <w:color w:val="000000"/>
        </w:rPr>
      </w:r>
      <w:r/>
    </w:p>
    <w:p>
      <w:pPr>
        <w:pStyle w:val="1129"/>
        <w:ind w:left="239" w:firstLine="2640"/>
        <w:rPr>
          <w:color w:val="000000"/>
        </w:rPr>
      </w:pPr>
      <w:r>
        <w:rPr>
          <w:color w:val="000000"/>
        </w:rPr>
      </w:r>
      <w:r/>
    </w:p>
    <w:p>
      <w:pPr>
        <w:pStyle w:val="1129"/>
        <w:ind w:left="239" w:firstLine="2640"/>
        <w:rPr>
          <w:color w:val="000000"/>
        </w:rPr>
      </w:pPr>
      <w:r>
        <w:rPr>
          <w:color w:val="000000"/>
        </w:rPr>
      </w:r>
      <w:r/>
    </w:p>
    <w:p>
      <w:pPr>
        <w:pStyle w:val="1129"/>
        <w:ind w:left="239" w:firstLine="2640"/>
        <w:rPr>
          <w:color w:val="000000"/>
        </w:rPr>
      </w:pPr>
      <w:r>
        <w:rPr>
          <w:color w:val="000000"/>
        </w:rPr>
      </w:r>
      <w:r/>
    </w:p>
    <w:p>
      <w:pPr>
        <w:pStyle w:val="1129"/>
        <w:ind w:left="239" w:firstLine="2640"/>
        <w:rPr>
          <w:color w:val="000000"/>
        </w:rPr>
      </w:pPr>
      <w:r>
        <w:rPr>
          <w:color w:val="000000"/>
        </w:rPr>
      </w:r>
      <w:r/>
    </w:p>
    <w:p>
      <w:pPr>
        <w:pStyle w:val="1129"/>
        <w:ind w:left="239" w:firstLine="2640"/>
        <w:rPr>
          <w:color w:val="000000"/>
        </w:rPr>
      </w:pPr>
      <w:r>
        <w:rPr>
          <w:color w:val="000000"/>
        </w:rPr>
      </w:r>
      <w:r/>
    </w:p>
    <w:p>
      <w:pPr>
        <w:pStyle w:val="1129"/>
        <w:ind w:left="239" w:firstLine="2640"/>
        <w:rPr>
          <w:color w:val="000000"/>
        </w:rPr>
      </w:pPr>
      <w:r>
        <w:rPr>
          <w:color w:val="000000"/>
        </w:rPr>
      </w:r>
      <w:r/>
    </w:p>
    <w:p>
      <w:pPr>
        <w:pStyle w:val="1129"/>
        <w:ind w:left="239" w:firstLine="2640"/>
        <w:rPr>
          <w:color w:val="000000"/>
        </w:rPr>
      </w:pPr>
      <w:r>
        <w:rPr>
          <w:color w:val="000000"/>
        </w:rPr>
      </w:r>
      <w:r/>
    </w:p>
    <w:p>
      <w:pPr>
        <w:pStyle w:val="1129"/>
        <w:ind w:left="239" w:firstLine="2640"/>
        <w:rPr>
          <w:color w:val="000000"/>
        </w:rPr>
      </w:pPr>
      <w:r>
        <w:rPr>
          <w:color w:val="000000"/>
        </w:rPr>
      </w:r>
      <w:r/>
    </w:p>
    <w:p>
      <w:pPr>
        <w:pStyle w:val="951"/>
        <w:jc w:val="center"/>
        <w:spacing w:line="588" w:lineRule="exact"/>
        <w:rPr>
          <w:rFonts w:ascii="宋体" w:hAnsi="宋体"/>
          <w:b/>
          <w:color w:val="000000"/>
          <w:sz w:val="36"/>
          <w:szCs w:val="36"/>
        </w:rPr>
        <w:sectPr>
          <w:headerReference w:type="default" r:id="rId12"/>
          <w:footerReference w:type="default" r:id="rId18"/>
          <w:footerReference w:type="first" r:id="rId19"/>
          <w:footnotePr/>
          <w:endnotePr/>
          <w:type w:val="nextPage"/>
          <w:pgSz w:w="11906" w:h="16838" w:orient="portrait"/>
          <w:pgMar w:top="1134" w:right="1322" w:bottom="1134" w:left="1372" w:header="851" w:footer="992" w:gutter="0"/>
          <w:cols w:num="1" w:sep="0" w:space="1701" w:equalWidth="1"/>
          <w:docGrid w:linePitch="360"/>
          <w:titlePg/>
        </w:sectPr>
      </w:pPr>
      <w:r>
        <w:rPr>
          <w:rFonts w:ascii="宋体" w:hAnsi="宋体"/>
          <w:b/>
          <w:color w:val="000000"/>
          <w:sz w:val="36"/>
          <w:szCs w:val="36"/>
        </w:rPr>
      </w:r>
      <w:r/>
    </w:p>
    <w:p>
      <w:pPr>
        <w:pStyle w:val="951"/>
        <w:jc w:val="center"/>
        <w:rPr>
          <w:rFonts w:ascii="宋体" w:hAnsi="宋体"/>
          <w:b/>
          <w:color w:val="000000"/>
          <w:sz w:val="36"/>
          <w:szCs w:val="36"/>
        </w:rPr>
      </w:pPr>
      <w:r/>
      <w:bookmarkStart w:id="3" w:name="OLE_LINK14"/>
      <w:r/>
      <w:bookmarkStart w:id="4" w:name="OLE_LINK13"/>
      <w:r>
        <w:rPr>
          <w:rFonts w:ascii="宋体" w:hAnsi="宋体"/>
          <w:b/>
          <w:color w:val="000000"/>
          <w:sz w:val="36"/>
          <w:szCs w:val="36"/>
        </w:rPr>
        <w:t xml:space="preserve"> </w:t>
      </w:r>
      <w:r>
        <w:rPr>
          <w:rFonts w:hint="eastAsia" w:ascii="宋体" w:hAnsi="宋体"/>
          <w:b/>
          <w:color w:val="000000"/>
          <w:sz w:val="36"/>
          <w:szCs w:val="36"/>
        </w:rPr>
        <w:t xml:space="preserve">11、供应商相关承诺</w:t>
      </w:r>
      <w:r/>
    </w:p>
    <w:p>
      <w:pPr>
        <w:ind w:firstLine="900"/>
        <w:spacing w:before="100" w:after="100"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480"/>
        <w:spacing w:line="440" w:lineRule="exact"/>
        <w:rPr>
          <w:rFonts w:ascii="宋体" w:hAnsi="宋体" w:eastAsia="宋体" w:cs="宋体"/>
          <w:sz w:val="24"/>
        </w:rPr>
      </w:pPr>
      <w:r>
        <w:rPr>
          <w:rFonts w:hint="eastAsia" w:ascii="宋体" w:hAnsi="宋体" w:eastAsia="宋体" w:cs="宋体"/>
          <w:sz w:val="24"/>
        </w:rPr>
        <w:t xml:space="preserve">项目名称：</w:t>
      </w:r>
      <w:r/>
    </w:p>
    <w:p>
      <w:pPr>
        <w:ind w:firstLine="480"/>
        <w:spacing w:line="440" w:lineRule="exact"/>
        <w:rPr>
          <w:rFonts w:ascii="宋体" w:hAnsi="宋体" w:eastAsia="宋体" w:cs="宋体"/>
          <w:sz w:val="24"/>
        </w:rPr>
      </w:pPr>
      <w:r>
        <w:rPr>
          <w:rFonts w:hint="eastAsia" w:ascii="宋体" w:hAnsi="宋体" w:eastAsia="宋体" w:cs="宋体"/>
          <w:sz w:val="24"/>
        </w:rPr>
        <w:t xml:space="preserve">项目编号：</w:t>
      </w:r>
      <w:r/>
    </w:p>
    <w:p>
      <w:pPr>
        <w:ind w:firstLine="480"/>
        <w:spacing w:line="440" w:lineRule="exact"/>
        <w:rPr>
          <w:rFonts w:ascii="宋体" w:hAnsi="宋体" w:eastAsia="宋体" w:cs="宋体"/>
          <w:sz w:val="24"/>
        </w:rPr>
      </w:pPr>
      <w:r>
        <w:rPr>
          <w:rFonts w:hint="eastAsia" w:ascii="宋体" w:hAnsi="宋体" w:eastAsia="宋体" w:cs="宋体"/>
          <w:sz w:val="24"/>
        </w:rPr>
        <w:t xml:space="preserve">我单位承诺：</w:t>
      </w:r>
      <w:r/>
    </w:p>
    <w:p>
      <w:pPr>
        <w:ind w:firstLine="480"/>
        <w:spacing w:line="440" w:lineRule="exact"/>
        <w:rPr>
          <w:rFonts w:ascii="宋体" w:hAnsi="宋体" w:eastAsia="宋体" w:cs="宋体"/>
          <w:sz w:val="24"/>
        </w:rPr>
      </w:pPr>
      <w:r>
        <w:rPr>
          <w:rFonts w:hint="eastAsia" w:ascii="宋体" w:hAnsi="宋体" w:eastAsia="宋体" w:cs="宋体"/>
          <w:sz w:val="24"/>
        </w:rPr>
        <w:t xml:space="preserve">如有参与同一合同项下政府采购活动的供应商与我单位存在负责人为同一人的情况或者存在直接控股、管理关系，我单位不再参加该同一合同项下的政府采购活动。</w:t>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hint="eastAsia" w:ascii="宋体" w:hAnsi="宋体" w:eastAsia="宋体" w:cs="宋体"/>
          <w:sz w:val="24"/>
        </w:rPr>
        <w:t xml:space="preserve">我单位对上述承诺负责，并依法承担相应责任。</w:t>
      </w:r>
      <w:r/>
    </w:p>
    <w:p>
      <w:pPr>
        <w:ind w:firstLine="900"/>
        <w:spacing w:before="100" w:after="100"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900"/>
        <w:spacing w:before="100" w:after="100"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900"/>
        <w:spacing w:before="100" w:after="100"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900"/>
        <w:spacing w:before="100" w:after="100"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900"/>
        <w:spacing w:before="100" w:after="100"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480"/>
        <w:jc w:val="right"/>
        <w:spacing w:line="440" w:lineRule="exact"/>
        <w:rPr>
          <w:rFonts w:ascii="宋体" w:hAnsi="宋体" w:eastAsia="宋体" w:cs="宋体"/>
          <w:sz w:val="24"/>
        </w:rPr>
      </w:pPr>
      <w:r>
        <w:rPr>
          <w:rFonts w:hint="eastAsia" w:ascii="宋体" w:hAnsi="宋体" w:eastAsia="宋体" w:cs="宋体"/>
          <w:sz w:val="24"/>
        </w:rPr>
        <w:t xml:space="preserve">供应商：（电子签章） </w:t>
      </w:r>
      <w:r/>
    </w:p>
    <w:p>
      <w:pPr>
        <w:ind w:firstLine="480"/>
        <w:jc w:val="right"/>
        <w:spacing w:line="440" w:lineRule="exact"/>
        <w:rPr>
          <w:rFonts w:ascii="宋体" w:hAnsi="宋体" w:eastAsia="宋体" w:cs="宋体"/>
          <w:sz w:val="24"/>
        </w:rPr>
      </w:pPr>
      <w:r>
        <w:rPr>
          <w:rFonts w:hint="eastAsia" w:ascii="宋体" w:hAnsi="宋体" w:eastAsia="宋体" w:cs="宋体"/>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ind w:left="239" w:firstLine="2640"/>
        <w:spacing w:before="100" w:after="100" w:line="250" w:lineRule="atLeast"/>
        <w:pBdr>
          <w:top w:val="none" w:color="000000" w:sz="0" w:space="0"/>
          <w:left w:val="none" w:color="000000" w:sz="0" w:space="0"/>
          <w:bottom w:val="none" w:color="000000" w:sz="0" w:space="0"/>
          <w:right w:val="none" w:color="000000" w:sz="0" w:space="0"/>
        </w:pBdr>
      </w:pPr>
      <w:r/>
      <w:r/>
    </w:p>
    <w:p>
      <w:pPr>
        <w:ind w:left="239" w:firstLine="2640"/>
        <w:spacing w:before="100" w:after="100" w:line="250" w:lineRule="atLeast"/>
        <w:pBdr>
          <w:top w:val="none" w:color="000000" w:sz="0" w:space="0"/>
          <w:left w:val="none" w:color="000000" w:sz="0" w:space="0"/>
          <w:bottom w:val="none" w:color="000000" w:sz="0" w:space="0"/>
          <w:right w:val="none" w:color="000000" w:sz="0" w:space="0"/>
        </w:pBdr>
      </w:pPr>
      <w:r/>
      <w:r/>
    </w:p>
    <w:p>
      <w:pPr>
        <w:ind w:left="239" w:firstLine="2640"/>
        <w:spacing w:before="100" w:after="100" w:line="250" w:lineRule="atLeast"/>
        <w:pBdr>
          <w:top w:val="none" w:color="000000" w:sz="0" w:space="0"/>
          <w:left w:val="none" w:color="000000" w:sz="0" w:space="0"/>
          <w:bottom w:val="none" w:color="000000" w:sz="0" w:space="0"/>
          <w:right w:val="none" w:color="000000" w:sz="0" w:space="0"/>
        </w:pBdr>
      </w:pPr>
      <w:r/>
      <w:r/>
    </w:p>
    <w:p>
      <w:pPr>
        <w:ind w:left="239" w:firstLine="2640"/>
        <w:spacing w:before="100" w:after="100" w:line="250" w:lineRule="atLeast"/>
        <w:pBdr>
          <w:top w:val="none" w:color="000000" w:sz="0" w:space="0"/>
          <w:left w:val="none" w:color="000000" w:sz="0" w:space="0"/>
          <w:bottom w:val="none" w:color="000000" w:sz="0" w:space="0"/>
          <w:right w:val="none" w:color="000000" w:sz="0" w:space="0"/>
        </w:pBdr>
      </w:pPr>
      <w:r/>
      <w:r/>
    </w:p>
    <w:p>
      <w:pPr>
        <w:ind w:left="239" w:firstLine="2640"/>
        <w:spacing w:before="100" w:after="100" w:line="250" w:lineRule="atLeast"/>
        <w:pBdr>
          <w:top w:val="none" w:color="000000" w:sz="0" w:space="0"/>
          <w:left w:val="none" w:color="000000" w:sz="0" w:space="0"/>
          <w:bottom w:val="none" w:color="000000" w:sz="0" w:space="0"/>
          <w:right w:val="none" w:color="000000" w:sz="0" w:space="0"/>
        </w:pBdr>
      </w:pPr>
      <w:r/>
      <w:r/>
    </w:p>
    <w:p>
      <w:pPr>
        <w:pStyle w:val="943"/>
      </w:pPr>
      <w:r/>
      <w:r/>
    </w:p>
    <w:p>
      <w:r/>
      <w:r/>
    </w:p>
    <w:p>
      <w:pPr>
        <w:pStyle w:val="943"/>
      </w:pPr>
      <w:r/>
      <w:r/>
    </w:p>
    <w:p>
      <w:r/>
      <w:r/>
    </w:p>
    <w:p>
      <w:pPr>
        <w:pStyle w:val="943"/>
      </w:pPr>
      <w:r/>
      <w:r/>
    </w:p>
    <w:p>
      <w:r/>
      <w:r/>
    </w:p>
    <w:p>
      <w:pPr>
        <w:pStyle w:val="943"/>
      </w:pPr>
      <w:r/>
      <w:r/>
    </w:p>
    <w:p>
      <w:r/>
      <w:r/>
    </w:p>
    <w:p>
      <w:pPr>
        <w:pStyle w:val="943"/>
      </w:pPr>
      <w:r/>
      <w:r/>
    </w:p>
    <w:p>
      <w:pPr>
        <w:spacing w:before="100" w:after="100" w:line="250" w:lineRule="atLeast"/>
        <w:pBdr>
          <w:top w:val="none" w:color="000000" w:sz="0" w:space="0"/>
          <w:left w:val="none" w:color="000000" w:sz="0" w:space="0"/>
          <w:bottom w:val="none" w:color="000000" w:sz="0" w:space="0"/>
          <w:right w:val="none" w:color="000000" w:sz="0" w:space="0"/>
        </w:pBdr>
      </w:pPr>
      <w:r/>
      <w:r/>
    </w:p>
    <w:p>
      <w:pPr>
        <w:pStyle w:val="951"/>
        <w:jc w:val="center"/>
        <w:rPr>
          <w:rFonts w:ascii="宋体" w:hAnsi="宋体"/>
          <w:b/>
          <w:color w:val="000000"/>
          <w:sz w:val="36"/>
          <w:szCs w:val="36"/>
        </w:rPr>
      </w:pPr>
      <w:r>
        <w:rPr>
          <w:rFonts w:hint="eastAsia" w:ascii="宋体" w:hAnsi="宋体"/>
          <w:b/>
          <w:color w:val="000000"/>
          <w:sz w:val="36"/>
          <w:szCs w:val="36"/>
        </w:rPr>
        <w:t xml:space="preserve">12、供应商对“设备配备要求”的承诺</w:t>
      </w:r>
      <w:r/>
    </w:p>
    <w:p>
      <w:pPr>
        <w:spacing w:line="360" w:lineRule="auto"/>
        <w:rPr>
          <w:rFonts w:ascii="宋体" w:hAnsi="宋体" w:eastAsia="宋体" w:cs="宋体"/>
          <w:sz w:val="24"/>
        </w:rPr>
      </w:pPr>
      <w:r>
        <w:rPr>
          <w:rFonts w:hint="eastAsia" w:ascii="宋体" w:hAnsi="宋体" w:eastAsia="宋体" w:cs="宋体"/>
          <w:sz w:val="24"/>
        </w:rPr>
        <w:t xml:space="preserve">项目名称：</w:t>
      </w:r>
      <w:r/>
    </w:p>
    <w:p>
      <w:pPr>
        <w:rPr>
          <w:rFonts w:ascii="Times New Roman" w:hAnsi="Times New Roman" w:eastAsia="宋体" w:cs="Times New Roman"/>
          <w:sz w:val="24"/>
        </w:rPr>
      </w:pPr>
      <w:r>
        <w:rPr>
          <w:rFonts w:hint="eastAsia" w:ascii="宋体" w:hAnsi="宋体" w:eastAsia="宋体" w:cs="宋体"/>
          <w:sz w:val="24"/>
        </w:rPr>
        <w:t xml:space="preserve">项目编号：</w:t>
      </w:r>
      <w:r>
        <w:rPr>
          <w:rFonts w:hint="eastAsia" w:ascii="宋体" w:hAnsi="宋体" w:eastAsia="宋体" w:cs="宋体"/>
          <w:sz w:val="24"/>
        </w:rPr>
        <w:tab/>
      </w:r>
      <w:r/>
    </w:p>
    <w:p>
      <w:pPr>
        <w:ind w:firstLine="480"/>
        <w:spacing w:line="440" w:lineRule="exact"/>
      </w:pPr>
      <w:r>
        <w:rPr>
          <w:rFonts w:hint="eastAsia" w:ascii="宋体" w:hAnsi="宋体" w:eastAsia="宋体" w:cs="宋体"/>
          <w:sz w:val="24"/>
        </w:rPr>
        <w:t xml:space="preserve">我公司郑重承诺：如我单位被确定为成交供应商，对子本项目所配备的设备不低于磋商文件的要求（根据采购需求要求填写同时满足评分标准）。具体如下：</w:t>
      </w:r>
      <w:r/>
    </w:p>
    <w:p>
      <w:pPr>
        <w:ind w:firstLine="480"/>
        <w:spacing w:line="440" w:lineRule="exact"/>
        <w:rPr>
          <w:rFonts w:ascii="宋体" w:hAnsi="宋体" w:eastAsia="宋体" w:cs="宋体"/>
          <w:sz w:val="24"/>
        </w:rPr>
      </w:pPr>
      <w:r>
        <w:rPr>
          <w:rFonts w:hint="eastAsia" w:ascii="宋体" w:hAnsi="宋体" w:eastAsia="宋体" w:cs="宋体"/>
          <w:sz w:val="24"/>
        </w:rPr>
        <w:t xml:space="preserve">①不锈钢三轮保洁车（包一：65辆、包二：8辆）；</w:t>
      </w:r>
      <w:r/>
    </w:p>
    <w:p>
      <w:pPr>
        <w:ind w:firstLine="480"/>
        <w:spacing w:line="440" w:lineRule="exact"/>
        <w:rPr>
          <w:rFonts w:ascii="宋体" w:hAnsi="宋体" w:eastAsia="宋体" w:cs="宋体"/>
          <w:sz w:val="24"/>
        </w:rPr>
      </w:pPr>
      <w:r>
        <w:rPr>
          <w:rFonts w:hint="eastAsia" w:ascii="宋体" w:hAnsi="宋体" w:eastAsia="宋体" w:cs="宋体"/>
          <w:sz w:val="24"/>
        </w:rPr>
        <w:t xml:space="preserve">②小型高压冲洗车（包一：5辆、包二：1辆）；</w:t>
      </w:r>
      <w:r/>
    </w:p>
    <w:p>
      <w:pPr>
        <w:ind w:firstLine="480"/>
        <w:spacing w:line="440" w:lineRule="exact"/>
        <w:rPr>
          <w:rFonts w:ascii="宋体" w:hAnsi="宋体" w:eastAsia="宋体" w:cs="宋体"/>
          <w:sz w:val="24"/>
        </w:rPr>
      </w:pPr>
      <w:r>
        <w:rPr>
          <w:rFonts w:hint="eastAsia" w:ascii="宋体" w:hAnsi="宋体" w:eastAsia="宋体" w:cs="宋体"/>
          <w:sz w:val="24"/>
        </w:rPr>
        <w:t xml:space="preserve">③240L垃圾桶（包一：702个、包二：76个）；</w:t>
      </w:r>
      <w:r/>
    </w:p>
    <w:p>
      <w:pPr>
        <w:ind w:firstLine="480"/>
        <w:spacing w:line="440" w:lineRule="exact"/>
        <w:rPr>
          <w:rFonts w:ascii="宋体" w:hAnsi="宋体" w:eastAsia="宋体" w:cs="宋体"/>
          <w:sz w:val="24"/>
        </w:rPr>
      </w:pPr>
      <w:r>
        <w:rPr>
          <w:rFonts w:ascii="宋体" w:hAnsi="宋体" w:eastAsia="宋体" w:cs="宋体"/>
          <w:sz w:val="24"/>
        </w:rPr>
        <w:t xml:space="preserve">④</w:t>
      </w:r>
      <w:r>
        <w:rPr>
          <w:rFonts w:hint="eastAsia" w:ascii="宋体" w:hAnsi="宋体" w:eastAsia="宋体" w:cs="宋体"/>
          <w:sz w:val="24"/>
        </w:rPr>
        <w:t xml:space="preserve">大扫把、小扫把按照每人每月1把的定额配备，工作服、反光服每名保洁人员各一套，雨雪天气反光雨衣、雨裤、雨鞋每名保洁人员各一套。</w:t>
      </w:r>
      <w:r/>
    </w:p>
    <w:p>
      <w:pPr>
        <w:ind w:firstLine="480"/>
        <w:spacing w:line="440" w:lineRule="exact"/>
        <w:rPr>
          <w:rFonts w:ascii="宋体" w:hAnsi="宋体" w:eastAsia="宋体" w:cs="宋体"/>
          <w:sz w:val="24"/>
        </w:rPr>
      </w:pPr>
      <w:r>
        <w:rPr>
          <w:rFonts w:ascii="宋体" w:hAnsi="宋体" w:eastAsia="宋体" w:cs="宋体"/>
          <w:sz w:val="24"/>
        </w:rPr>
        <w:t xml:space="preserve">⑤合同期内环卫设备采用包干制，设备的更新、维修、更换均由乙方负责，甲方不再另付费用。</w:t>
      </w:r>
      <w:r/>
    </w:p>
    <w:p>
      <w:pPr>
        <w:ind w:firstLine="560"/>
        <w:rPr>
          <w:rFonts w:ascii="宋体" w:hAnsi="宋体" w:eastAsia="宋体" w:cs="宋体"/>
          <w:sz w:val="24"/>
        </w:rPr>
      </w:pPr>
      <w:r>
        <w:rPr>
          <w:rFonts w:hint="eastAsia" w:ascii="宋体" w:hAnsi="宋体" w:eastAsia="宋体" w:cs="宋体"/>
          <w:sz w:val="24"/>
        </w:rPr>
        <w:t xml:space="preserve">本单位对上述承诺的真实性负责。如有虚假，将依法承担相应责任。</w:t>
      </w:r>
      <w:r/>
    </w:p>
    <w:p>
      <w:pPr>
        <w:spacing w:line="440" w:lineRule="exact"/>
        <w:rPr>
          <w:rFonts w:ascii="宋体" w:hAnsi="宋体" w:eastAsia="宋体" w:cs="宋体"/>
          <w:sz w:val="24"/>
        </w:rPr>
      </w:pPr>
      <w:r>
        <w:rPr>
          <w:rFonts w:ascii="宋体" w:hAnsi="宋体" w:eastAsia="宋体" w:cs="宋体"/>
          <w:sz w:val="24"/>
        </w:rPr>
      </w:r>
      <w:r/>
    </w:p>
    <w:p>
      <w:pPr>
        <w:ind w:firstLine="2410"/>
        <w:jc w:val="right"/>
        <w:spacing w:line="440" w:lineRule="exact"/>
        <w:rPr>
          <w:rFonts w:ascii="宋体" w:hAnsi="宋体" w:eastAsia="宋体" w:cs="宋体"/>
          <w:sz w:val="24"/>
        </w:rPr>
      </w:pPr>
      <w:r>
        <w:rPr>
          <w:rFonts w:ascii="宋体" w:hAnsi="宋体" w:eastAsia="宋体" w:cs="宋体"/>
          <w:sz w:val="24"/>
        </w:rPr>
      </w:r>
      <w:r/>
    </w:p>
    <w:p>
      <w:pPr>
        <w:ind w:right="560" w:firstLine="2410"/>
        <w:jc w:val="right"/>
        <w:spacing w:line="440" w:lineRule="exact"/>
        <w:rPr>
          <w:rFonts w:ascii="宋体" w:hAnsi="宋体" w:eastAsia="宋体" w:cs="宋体"/>
          <w:sz w:val="24"/>
        </w:rPr>
      </w:pPr>
      <w:r>
        <w:rPr>
          <w:rFonts w:hint="eastAsia" w:ascii="宋体" w:hAnsi="宋体" w:eastAsia="宋体" w:cs="宋体"/>
          <w:sz w:val="24"/>
        </w:rPr>
        <w:t xml:space="preserve">供应商：（电子签章） </w:t>
      </w:r>
      <w:r/>
    </w:p>
    <w:p>
      <w:pPr>
        <w:jc w:val="center"/>
        <w:rPr>
          <w:rFonts w:ascii="宋体" w:hAnsi="宋体" w:eastAsia="宋体" w:cs="宋体"/>
          <w:sz w:val="24"/>
        </w:rPr>
      </w:pPr>
      <w:r>
        <w:rPr>
          <w:rFonts w:ascii="宋体" w:hAnsi="宋体" w:eastAsia="宋体" w:cs="宋体"/>
          <w:sz w:val="24"/>
        </w:rPr>
      </w:r>
      <w:r/>
    </w:p>
    <w:p>
      <w:pPr>
        <w:jc w:val="center"/>
        <w:rPr>
          <w:rFonts w:ascii="宋体" w:hAnsi="宋体" w:eastAsia="宋体" w:cs="宋体"/>
          <w:b/>
          <w:bCs/>
          <w:sz w:val="28"/>
          <w:szCs w:val="28"/>
        </w:rPr>
      </w:pPr>
      <w:r>
        <w:rPr>
          <w:rFonts w:hint="eastAsia" w:ascii="宋体" w:hAnsi="宋体" w:eastAsia="宋体" w:cs="宋体"/>
          <w:sz w:val="24"/>
        </w:rPr>
        <w:t xml:space="preserve">                                          日期：   年  月  日 </w:t>
      </w:r>
      <w:r/>
    </w:p>
    <w:p>
      <w:pPr>
        <w:jc w:val="center"/>
        <w:spacing w:before="220" w:line="250" w:lineRule="atLeast"/>
        <w:rPr>
          <w:rFonts w:ascii="仿宋" w:hAnsi="仿宋" w:eastAsia="仿宋" w:cs="仿宋"/>
          <w:b/>
          <w:color w:val="000000"/>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rPr>
      </w:r>
      <w:r/>
    </w:p>
    <w:p>
      <w:pPr>
        <w:jc w:val="center"/>
        <w:spacing w:before="220" w:line="250" w:lineRule="atLeast"/>
        <w:rPr>
          <w:rFonts w:ascii="仿宋" w:hAnsi="仿宋" w:eastAsia="仿宋" w:cs="仿宋"/>
          <w:b/>
          <w:color w:val="000000"/>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rPr>
      </w:r>
      <w:r/>
    </w:p>
    <w:p>
      <w:pPr>
        <w:jc w:val="center"/>
        <w:spacing w:before="220" w:line="250" w:lineRule="atLeast"/>
        <w:rPr>
          <w:rFonts w:ascii="仿宋" w:hAnsi="仿宋" w:eastAsia="仿宋" w:cs="仿宋"/>
          <w:b/>
          <w:color w:val="000000"/>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rPr>
      </w:r>
      <w:r/>
    </w:p>
    <w:p>
      <w:pPr>
        <w:jc w:val="center"/>
        <w:spacing w:before="220" w:line="250" w:lineRule="atLeast"/>
        <w:rPr>
          <w:rFonts w:ascii="仿宋" w:hAnsi="仿宋" w:eastAsia="仿宋" w:cs="仿宋"/>
          <w:b/>
          <w:color w:val="000000"/>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rPr>
      </w:r>
      <w:r/>
    </w:p>
    <w:p>
      <w:pPr>
        <w:jc w:val="center"/>
        <w:spacing w:before="220" w:line="250" w:lineRule="atLeast"/>
        <w:rPr>
          <w:rFonts w:ascii="仿宋" w:hAnsi="仿宋" w:eastAsia="仿宋" w:cs="仿宋"/>
          <w:b/>
          <w:color w:val="000000"/>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rPr>
      </w:r>
      <w:r/>
    </w:p>
    <w:p>
      <w:pPr>
        <w:pStyle w:val="943"/>
      </w:pPr>
      <w:r/>
      <w:r/>
    </w:p>
    <w:p>
      <w:r/>
      <w:r/>
    </w:p>
    <w:p>
      <w:pPr>
        <w:pStyle w:val="943"/>
      </w:pPr>
      <w:r/>
      <w:r/>
    </w:p>
    <w:p>
      <w:r/>
      <w:r/>
    </w:p>
    <w:p>
      <w:pPr>
        <w:pStyle w:val="943"/>
      </w:pPr>
      <w:r/>
      <w:r/>
    </w:p>
    <w:p>
      <w:r/>
      <w:r/>
    </w:p>
    <w:p>
      <w:pPr>
        <w:pStyle w:val="943"/>
      </w:pPr>
      <w:r/>
      <w:r/>
    </w:p>
    <w:p>
      <w:r/>
      <w:r/>
    </w:p>
    <w:p>
      <w:pPr>
        <w:jc w:val="center"/>
        <w:spacing w:before="220" w:line="250" w:lineRule="atLeast"/>
        <w:rPr>
          <w:rFonts w:ascii="仿宋" w:hAnsi="仿宋" w:eastAsia="仿宋" w:cs="仿宋"/>
          <w:b/>
          <w:color w:val="000000"/>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rPr>
      </w:r>
      <w:r/>
    </w:p>
    <w:p>
      <w:pPr>
        <w:pStyle w:val="951"/>
        <w:jc w:val="center"/>
        <w:rPr>
          <w:rFonts w:ascii="宋体" w:hAnsi="宋体"/>
          <w:b/>
          <w:color w:val="000000"/>
          <w:sz w:val="36"/>
          <w:szCs w:val="36"/>
        </w:rPr>
      </w:pPr>
      <w:r>
        <w:rPr>
          <w:rFonts w:hint="eastAsia" w:ascii="宋体" w:hAnsi="宋体"/>
          <w:b/>
          <w:color w:val="000000"/>
          <w:sz w:val="36"/>
          <w:szCs w:val="36"/>
        </w:rPr>
        <w:t xml:space="preserve">13、供应商对“人员配备要求”的承诺</w:t>
      </w:r>
      <w:r/>
    </w:p>
    <w:p>
      <w:pPr>
        <w:jc w:val="lef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p>
      <w:pPr>
        <w:jc w:val="lef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rPr>
          <w:rFonts w:hint="eastAsia" w:ascii="宋体" w:hAnsi="宋体" w:eastAsia="宋体" w:cs="宋体"/>
          <w:sz w:val="24"/>
        </w:rPr>
        <w:tab/>
      </w:r>
      <w:r/>
    </w:p>
    <w:p>
      <w:pPr>
        <w:ind w:firstLine="60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投标人承诺：如我单位被确定为中标人，对子本项目所配备的工作人员不低于磋商文件“采购需求”中的要求。具体如下（根据采购需求要求填写同时满足评分标准）：</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（1）人员配备：</w:t>
      </w:r>
      <w:r/>
    </w:p>
    <w:p>
      <w:pPr>
        <w:pStyle w:val="112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保洁人员数量</w:t>
      </w:r>
      <w:r>
        <w:rPr>
          <w:rFonts w:hint="eastAsia" w:ascii="宋体" w:hAnsi="宋体" w:eastAsia="宋体"/>
          <w:color w:val="000000"/>
          <w:sz w:val="24"/>
          <w:szCs w:val="24"/>
        </w:rPr>
        <w:t xml:space="preserve">不低于79</w:t>
      </w:r>
      <w:r>
        <w:rPr>
          <w:rFonts w:ascii="宋体" w:hAnsi="宋体" w:eastAsia="宋体"/>
          <w:color w:val="000000"/>
          <w:sz w:val="24"/>
          <w:szCs w:val="24"/>
        </w:rPr>
        <w:t xml:space="preserve">人</w:t>
      </w:r>
      <w:r>
        <w:rPr>
          <w:rFonts w:hint="eastAsia" w:ascii="宋体" w:hAnsi="宋体" w:eastAsia="宋体"/>
          <w:color w:val="000000"/>
          <w:sz w:val="24"/>
          <w:szCs w:val="24"/>
        </w:rPr>
        <w:t xml:space="preserve">。</w:t>
      </w:r>
      <w:r>
        <w:rPr>
          <w:rFonts w:ascii="宋体" w:hAnsi="宋体" w:eastAsia="宋体"/>
          <w:color w:val="000000"/>
          <w:sz w:val="24"/>
          <w:szCs w:val="24"/>
        </w:rPr>
        <w:t xml:space="preserve">其中</w:t>
      </w:r>
      <w:r>
        <w:rPr>
          <w:rFonts w:hint="eastAsia" w:ascii="宋体" w:hAnsi="宋体" w:eastAsia="宋体"/>
          <w:color w:val="000000"/>
          <w:sz w:val="24"/>
          <w:szCs w:val="24"/>
        </w:rPr>
        <w:t xml:space="preserve">胜阳村14名、黄桥社区13名、新何社区15名、四堡社区14名、三堡社区14名（含铁路宿舍）、潘楼村9名，每个社区（村）有一名保洁人员兼职班长尽管理责任，每社区（村）有一名专职冲洗车司机。公厕实行保洁人员兼职。</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说明：</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①保洁人员应有保洁相关经验，身体健康，有吃苦耐劳的精神，遵守管理规定，年龄不得低于18周岁和超过60岁。 </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②班长、保洁员、冲洗车司机实行定人、定时、定岗、定责管理。 </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③工作人员应有吃苦耐劳的精神和高度的责任感，受过专门的岗前培训，熟悉业主的管理规定、工作标准，要知法守法，严格遵守从业规范及安全管理规定。班长应严格岗位职责，善于发现各类问题，具备一定的管理经验和处理突发事件的能力。 </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（2）意外险</w:t>
      </w:r>
      <w:r/>
    </w:p>
    <w:p>
      <w:pPr>
        <w:pStyle w:val="1128"/>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为最大地保障保洁人员利益，保洁人员意外险调整为120万元。</w:t>
      </w:r>
      <w:r>
        <w:rPr>
          <w:rFonts w:hint="eastAsia" w:ascii="宋体" w:hAnsi="宋体" w:eastAsia="宋体"/>
          <w:color w:val="000000"/>
          <w:sz w:val="24"/>
          <w:szCs w:val="24"/>
        </w:rPr>
        <w:t xml:space="preserve"> </w:t>
      </w:r>
      <w:r/>
    </w:p>
    <w:p>
      <w:pPr>
        <w:ind w:firstLine="120"/>
        <w:spacing w:line="360" w:lineRule="auto"/>
        <w:rPr>
          <w:rFonts w:ascii="宋体" w:hAnsi="宋体" w:eastAsia="宋体" w:cs="宋体"/>
          <w:sz w:val="24"/>
        </w:rPr>
      </w:pPr>
      <w:r>
        <w:rPr>
          <w:rFonts w:hint="eastAsia" w:ascii="宋体" w:hAnsi="宋体" w:eastAsia="宋体" w:cs="宋体"/>
          <w:sz w:val="24"/>
        </w:rPr>
        <w:t xml:space="preserve">本单位对上述承诺的真实性负责。如有虚假，将依法承担相应责任。</w:t>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hint="eastAsia" w:ascii="宋体" w:hAnsi="宋体" w:eastAsia="宋体" w:cs="宋体"/>
          <w:sz w:val="24"/>
        </w:rPr>
        <w:t xml:space="preserve">投标人（电子签章）：</w:t>
      </w:r>
      <w:r/>
    </w:p>
    <w:p>
      <w:pPr>
        <w:ind w:firstLine="4560"/>
        <w:rPr>
          <w:rFonts w:ascii="宋体" w:hAnsi="宋体" w:eastAsia="宋体" w:cs="宋体"/>
          <w:b/>
          <w:bCs/>
          <w:spacing w:val="-3"/>
          <w:sz w:val="24"/>
        </w:rPr>
      </w:pPr>
      <w:r>
        <w:rPr>
          <w:rFonts w:hint="eastAsia" w:ascii="宋体" w:hAnsi="宋体" w:eastAsia="宋体" w:cs="宋体"/>
          <w:sz w:val="24"/>
        </w:rPr>
        <w:t xml:space="preserve">日期：  年  月  日</w:t>
      </w:r>
      <w:r/>
    </w:p>
    <w:p>
      <w:pPr>
        <w:pStyle w:val="951"/>
        <w:jc w:val="center"/>
        <w:rPr>
          <w:rFonts w:ascii="宋体" w:hAnsi="宋体"/>
          <w:b/>
          <w:color w:val="000000"/>
          <w:sz w:val="36"/>
          <w:szCs w:val="36"/>
        </w:rPr>
      </w:pPr>
      <w:r>
        <w:rPr>
          <w:rFonts w:ascii="宋体" w:hAnsi="宋体"/>
          <w:b/>
          <w:color w:val="000000"/>
          <w:sz w:val="36"/>
          <w:szCs w:val="36"/>
        </w:rPr>
      </w:r>
      <w:r/>
    </w:p>
    <w:p>
      <w:pPr>
        <w:pStyle w:val="951"/>
        <w:jc w:val="center"/>
        <w:rPr>
          <w:rFonts w:ascii="宋体" w:hAnsi="宋体"/>
          <w:b/>
          <w:color w:val="000000"/>
          <w:sz w:val="36"/>
          <w:szCs w:val="36"/>
        </w:rPr>
      </w:pPr>
      <w:r>
        <w:rPr>
          <w:rFonts w:ascii="宋体" w:hAnsi="宋体"/>
          <w:b/>
          <w:color w:val="000000"/>
          <w:sz w:val="36"/>
          <w:szCs w:val="36"/>
        </w:rPr>
      </w:r>
      <w:r/>
    </w:p>
    <w:p>
      <w:pPr>
        <w:pStyle w:val="951"/>
        <w:jc w:val="center"/>
        <w:rPr>
          <w:rFonts w:ascii="宋体" w:hAnsi="宋体"/>
          <w:b/>
          <w:color w:val="000000"/>
          <w:sz w:val="36"/>
          <w:szCs w:val="36"/>
        </w:rPr>
      </w:pPr>
      <w:r>
        <w:rPr>
          <w:rFonts w:ascii="宋体" w:hAnsi="宋体"/>
          <w:b/>
          <w:color w:val="000000"/>
          <w:sz w:val="36"/>
          <w:szCs w:val="36"/>
        </w:rPr>
      </w:r>
      <w:r/>
    </w:p>
    <w:p>
      <w:pPr>
        <w:pStyle w:val="951"/>
        <w:jc w:val="center"/>
        <w:rPr>
          <w:rFonts w:ascii="宋体" w:hAnsi="宋体"/>
          <w:b/>
          <w:color w:val="000000"/>
          <w:sz w:val="36"/>
          <w:szCs w:val="36"/>
        </w:rPr>
      </w:pPr>
      <w:r>
        <w:rPr>
          <w:rFonts w:ascii="宋体" w:hAnsi="宋体"/>
          <w:b/>
          <w:color w:val="000000"/>
          <w:sz w:val="36"/>
          <w:szCs w:val="36"/>
        </w:rPr>
      </w:r>
      <w:r/>
    </w:p>
    <w:p>
      <w:pPr>
        <w:pStyle w:val="951"/>
        <w:jc w:val="center"/>
        <w:rPr>
          <w:rFonts w:ascii="宋体" w:hAnsi="宋体"/>
          <w:b/>
          <w:color w:val="000000"/>
          <w:sz w:val="36"/>
          <w:szCs w:val="36"/>
        </w:rPr>
      </w:pPr>
      <w:r>
        <w:rPr>
          <w:rFonts w:ascii="宋体" w:hAnsi="宋体"/>
          <w:b/>
          <w:color w:val="000000"/>
          <w:sz w:val="36"/>
          <w:szCs w:val="36"/>
        </w:rPr>
      </w:r>
      <w:r/>
    </w:p>
    <w:p>
      <w:pPr>
        <w:pStyle w:val="951"/>
        <w:jc w:val="center"/>
        <w:rPr>
          <w:rFonts w:ascii="宋体" w:hAnsi="宋体"/>
          <w:b/>
          <w:color w:val="000000"/>
          <w:sz w:val="36"/>
          <w:szCs w:val="36"/>
        </w:rPr>
      </w:pPr>
      <w:r>
        <w:rPr>
          <w:rFonts w:ascii="宋体" w:hAnsi="宋体"/>
          <w:b/>
          <w:color w:val="000000"/>
          <w:sz w:val="36"/>
          <w:szCs w:val="36"/>
        </w:rPr>
      </w:r>
      <w:r/>
    </w:p>
    <w:p>
      <w:pPr>
        <w:pStyle w:val="951"/>
        <w:jc w:val="center"/>
        <w:rPr>
          <w:rFonts w:ascii="宋体" w:hAnsi="宋体"/>
          <w:b/>
          <w:color w:val="000000"/>
          <w:sz w:val="36"/>
          <w:szCs w:val="36"/>
        </w:rPr>
      </w:pPr>
      <w:r>
        <w:rPr>
          <w:rFonts w:ascii="宋体" w:hAnsi="宋体"/>
          <w:b/>
          <w:color w:val="000000"/>
          <w:sz w:val="36"/>
          <w:szCs w:val="36"/>
        </w:rPr>
      </w:r>
      <w:r/>
    </w:p>
    <w:p>
      <w:pPr>
        <w:pStyle w:val="951"/>
        <w:jc w:val="center"/>
        <w:rPr>
          <w:rFonts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rPr>
        <w:t xml:space="preserve">4</w:t>
      </w:r>
      <w:r>
        <w:rPr>
          <w:rFonts w:ascii="宋体" w:hAnsi="宋体"/>
          <w:b/>
          <w:color w:val="000000"/>
          <w:sz w:val="36"/>
          <w:szCs w:val="36"/>
        </w:rPr>
        <w:t xml:space="preserve">、具备履行合同所必需的设备和专业技术能力的</w:t>
      </w:r>
      <w:r/>
    </w:p>
    <w:p>
      <w:pPr>
        <w:pStyle w:val="951"/>
        <w:jc w:val="center"/>
        <w:rPr>
          <w:rFonts w:ascii="宋体" w:hAnsi="宋体"/>
          <w:b/>
          <w:color w:val="000000"/>
          <w:sz w:val="36"/>
          <w:szCs w:val="36"/>
        </w:rPr>
      </w:pPr>
      <w:r>
        <w:rPr>
          <w:rFonts w:ascii="宋体" w:hAnsi="宋体"/>
          <w:b/>
          <w:color w:val="000000"/>
          <w:sz w:val="36"/>
          <w:szCs w:val="36"/>
        </w:rPr>
        <w:t xml:space="preserve">书面声明（附证明材料扫描件）格式（投标人可自行拟定）</w:t>
      </w:r>
      <w:r/>
    </w:p>
    <w:p>
      <w:pPr>
        <w:ind w:firstLine="480"/>
        <w:spacing w:line="360" w:lineRule="auto"/>
        <w:rPr>
          <w:rFonts w:ascii="宋体" w:hAnsi="宋体" w:eastAsia="宋体" w:cs="Times New Roman"/>
          <w:b/>
          <w:bCs/>
          <w:color w:val="000000"/>
          <w:sz w:val="36"/>
          <w:szCs w:val="36"/>
        </w:rPr>
      </w:pPr>
      <w:r>
        <w:rPr>
          <w:rFonts w:ascii="宋体" w:hAnsi="宋体" w:eastAsia="宋体" w:cs="Times New Roman"/>
          <w:b/>
          <w:bCs/>
          <w:color w:val="000000"/>
          <w:sz w:val="36"/>
          <w:szCs w:val="36"/>
        </w:rPr>
      </w:r>
      <w:r/>
    </w:p>
    <w:p>
      <w:pPr>
        <w:ind w:firstLine="480"/>
        <w:spacing w:line="360" w:lineRule="auto"/>
        <w:rPr>
          <w:rFonts w:ascii="宋体" w:hAnsi="宋体" w:eastAsia="宋体" w:cs="宋体"/>
          <w:sz w:val="24"/>
        </w:rPr>
      </w:pPr>
      <w:r>
        <w:rPr>
          <w:rFonts w:hint="eastAsia" w:ascii="宋体" w:hAnsi="宋体" w:eastAsia="宋体" w:cs="宋体"/>
          <w:sz w:val="24"/>
        </w:rPr>
        <w:t xml:space="preserve">项目编号：</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项目名称：</w:t>
      </w:r>
      <w:r/>
    </w:p>
    <w:p>
      <w:pPr>
        <w:spacing w:line="360" w:lineRule="auto"/>
        <w:rPr>
          <w:rFonts w:ascii="宋体" w:hAnsi="宋体" w:eastAsia="宋体" w:cs="宋体"/>
          <w:sz w:val="24"/>
        </w:rPr>
      </w:pPr>
      <w:r>
        <w:rPr>
          <w:rFonts w:ascii="宋体" w:hAnsi="宋体" w:eastAsia="宋体" w:cs="宋体"/>
          <w:sz w:val="24"/>
        </w:rPr>
      </w:r>
      <w:r/>
    </w:p>
    <w:p>
      <w:pPr>
        <w:ind w:left="239" w:firstLine="544"/>
        <w:spacing w:line="360" w:lineRule="auto"/>
        <w:rPr>
          <w:rFonts w:ascii="宋体" w:hAnsi="宋体" w:eastAsia="宋体" w:cs="宋体"/>
          <w:sz w:val="24"/>
        </w:rPr>
      </w:pPr>
      <w:r>
        <w:rPr>
          <w:rFonts w:hint="eastAsia" w:ascii="宋体" w:hAnsi="宋体" w:eastAsia="宋体" w:cs="宋体"/>
          <w:sz w:val="24"/>
        </w:rPr>
        <w:t xml:space="preserve">供应商郑重声明：供应商具备履行合同（项目名称：，项目编号：所必需的设备和专业技术能力，具体为：</w:t>
      </w:r>
      <w:r/>
    </w:p>
    <w:p>
      <w:pPr>
        <w:ind w:firstLine="480"/>
        <w:spacing w:line="360" w:lineRule="auto"/>
        <w:rPr>
          <w:rFonts w:ascii="宋体" w:hAnsi="宋体" w:eastAsia="宋体" w:cs="宋体"/>
          <w:sz w:val="24"/>
        </w:rPr>
      </w:pPr>
      <w:r>
        <w:rPr>
          <w:rFonts w:hint="eastAsia" w:ascii="宋体" w:hAnsi="宋体" w:eastAsia="宋体" w:cs="宋体"/>
          <w:sz w:val="24"/>
        </w:rPr>
        <w:t xml:space="preserve">设备：</w:t>
      </w:r>
      <w:r/>
    </w:p>
    <w:p>
      <w:pPr>
        <w:ind w:firstLine="480"/>
        <w:spacing w:line="360" w:lineRule="auto"/>
        <w:rPr>
          <w:rFonts w:ascii="宋体" w:hAnsi="宋体" w:eastAsia="宋体" w:cs="宋体"/>
          <w:sz w:val="24"/>
        </w:rPr>
      </w:pPr>
      <w:r>
        <w:rPr>
          <w:rFonts w:hint="eastAsia" w:ascii="宋体" w:hAnsi="宋体" w:eastAsia="宋体" w:cs="宋体"/>
          <w:sz w:val="24"/>
        </w:rPr>
        <w:t xml:space="preserve">1、 （证明材料复印件附后）</w:t>
      </w:r>
      <w:r/>
    </w:p>
    <w:p>
      <w:pPr>
        <w:ind w:firstLine="480"/>
        <w:spacing w:line="360" w:lineRule="auto"/>
        <w:rPr>
          <w:rFonts w:ascii="宋体" w:hAnsi="宋体" w:eastAsia="宋体" w:cs="宋体"/>
          <w:sz w:val="24"/>
        </w:rPr>
      </w:pPr>
      <w:r>
        <w:rPr>
          <w:rFonts w:hint="eastAsia" w:ascii="宋体" w:hAnsi="宋体" w:eastAsia="宋体" w:cs="宋体"/>
          <w:sz w:val="24"/>
        </w:rPr>
        <w:t xml:space="preserve">2、 （证明材料复印件附后）</w:t>
      </w:r>
      <w:r/>
    </w:p>
    <w:p>
      <w:pPr>
        <w:ind w:firstLine="480"/>
        <w:spacing w:line="360" w:lineRule="auto"/>
        <w:rPr>
          <w:rFonts w:ascii="宋体" w:hAnsi="宋体" w:eastAsia="宋体" w:cs="宋体"/>
          <w:sz w:val="24"/>
        </w:rPr>
      </w:pPr>
      <w:r>
        <w:rPr>
          <w:rFonts w:hint="eastAsia" w:ascii="宋体" w:hAnsi="宋体" w:eastAsia="宋体" w:cs="宋体"/>
          <w:sz w:val="24"/>
        </w:rPr>
        <w:t xml:space="preserve">3、 （证明材料复印件附后）</w:t>
      </w:r>
      <w:r/>
    </w:p>
    <w:p>
      <w:pPr>
        <w:ind w:firstLine="480"/>
        <w:spacing w:line="360" w:lineRule="auto"/>
        <w:tabs>
          <w:tab w:val="left" w:pos="2913" w:leader="none"/>
        </w:tabs>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p>
    <w:p>
      <w:pPr>
        <w:ind w:firstLine="480"/>
        <w:spacing w:line="360" w:lineRule="auto"/>
        <w:rPr>
          <w:rFonts w:ascii="宋体" w:hAnsi="宋体" w:eastAsia="宋体" w:cs="宋体"/>
          <w:sz w:val="24"/>
        </w:rPr>
      </w:pPr>
      <w:r>
        <w:rPr>
          <w:rFonts w:hint="eastAsia" w:ascii="宋体" w:hAnsi="宋体" w:eastAsia="宋体" w:cs="宋体"/>
          <w:sz w:val="24"/>
        </w:rPr>
        <w:t xml:space="preserve">专业技术能力：</w:t>
      </w:r>
      <w:r/>
    </w:p>
    <w:p>
      <w:pPr>
        <w:ind w:firstLine="480"/>
        <w:spacing w:line="360" w:lineRule="auto"/>
        <w:rPr>
          <w:rFonts w:ascii="宋体" w:hAnsi="宋体" w:eastAsia="宋体" w:cs="宋体"/>
          <w:sz w:val="24"/>
        </w:rPr>
      </w:pPr>
      <w:r>
        <w:rPr>
          <w:rFonts w:hint="eastAsia" w:ascii="宋体" w:hAnsi="宋体" w:eastAsia="宋体" w:cs="宋体"/>
          <w:sz w:val="24"/>
        </w:rPr>
        <w:t xml:space="preserve">1、 （证明材料复印件附后）</w:t>
      </w:r>
      <w:r/>
    </w:p>
    <w:p>
      <w:pPr>
        <w:ind w:firstLine="480"/>
        <w:spacing w:line="360" w:lineRule="auto"/>
        <w:rPr>
          <w:rFonts w:ascii="宋体" w:hAnsi="宋体" w:eastAsia="宋体" w:cs="宋体"/>
          <w:sz w:val="24"/>
        </w:rPr>
      </w:pPr>
      <w:r>
        <w:rPr>
          <w:rFonts w:hint="eastAsia" w:ascii="宋体" w:hAnsi="宋体" w:eastAsia="宋体" w:cs="宋体"/>
          <w:sz w:val="24"/>
        </w:rPr>
        <w:t xml:space="preserve">2、 （证明材料复印件附后）</w:t>
      </w:r>
      <w:r/>
    </w:p>
    <w:p>
      <w:pPr>
        <w:ind w:firstLine="480"/>
        <w:spacing w:line="360" w:lineRule="auto"/>
        <w:rPr>
          <w:rFonts w:ascii="宋体" w:hAnsi="宋体" w:eastAsia="宋体" w:cs="宋体"/>
          <w:sz w:val="24"/>
        </w:rPr>
      </w:pPr>
      <w:r>
        <w:rPr>
          <w:rFonts w:hint="eastAsia" w:ascii="宋体" w:hAnsi="宋体" w:eastAsia="宋体" w:cs="宋体"/>
          <w:sz w:val="24"/>
        </w:rPr>
        <w:t xml:space="preserve">3、 （证明材料复印件附后）</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特此声明。</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供应商对上述声明的真实性负责。如有虚假，将依法承担相应责任。</w:t>
      </w:r>
      <w:r/>
    </w:p>
    <w:p>
      <w:pPr>
        <w:spacing w:line="360" w:lineRule="auto"/>
        <w:rPr>
          <w:rFonts w:ascii="宋体" w:hAnsi="宋体" w:eastAsia="宋体" w:cs="宋体"/>
          <w:sz w:val="24"/>
        </w:rPr>
      </w:pPr>
      <w:r>
        <w:rPr>
          <w:rFonts w:ascii="宋体" w:hAnsi="宋体" w:eastAsia="宋体" w:cs="宋体"/>
          <w:sz w:val="24"/>
        </w:rPr>
      </w:r>
      <w:r/>
    </w:p>
    <w:p>
      <w:pPr>
        <w:ind w:firstLine="3600"/>
        <w:spacing w:line="300" w:lineRule="auto"/>
        <w:rPr>
          <w:rFonts w:ascii="宋体" w:hAnsi="宋体" w:eastAsia="宋体" w:cs="宋体"/>
          <w:sz w:val="24"/>
        </w:rPr>
      </w:pPr>
      <w:r>
        <w:rPr>
          <w:rFonts w:hint="eastAsia" w:ascii="宋体" w:hAnsi="宋体" w:eastAsia="宋体" w:cs="宋体"/>
          <w:sz w:val="24"/>
        </w:rPr>
        <w:t xml:space="preserve">供应商：（电子签章）</w:t>
      </w:r>
      <w:r/>
    </w:p>
    <w:p>
      <w:pPr>
        <w:spacing w:line="300" w:lineRule="auto"/>
        <w:rPr>
          <w:rFonts w:ascii="宋体" w:hAnsi="宋体" w:eastAsia="宋体" w:cs="宋体"/>
          <w:sz w:val="24"/>
        </w:rPr>
      </w:pPr>
      <w:r>
        <w:rPr>
          <w:rFonts w:ascii="宋体" w:hAnsi="宋体" w:eastAsia="宋体" w:cs="宋体"/>
          <w:sz w:val="24"/>
        </w:rPr>
      </w:r>
      <w:r/>
    </w:p>
    <w:p>
      <w:pPr>
        <w:ind w:firstLine="3600"/>
        <w:spacing w:line="300" w:lineRule="auto"/>
        <w:rPr>
          <w:rFonts w:ascii="宋体" w:hAnsi="宋体" w:eastAsia="宋体" w:cs="宋体"/>
          <w:sz w:val="24"/>
        </w:rPr>
      </w:pPr>
      <w:r>
        <w:rPr>
          <w:rFonts w:hint="eastAsia" w:ascii="宋体" w:hAnsi="宋体" w:eastAsia="宋体" w:cs="宋体"/>
          <w:sz w:val="24"/>
        </w:rPr>
        <w:t xml:space="preserve">日期：   年  月  日</w:t>
      </w:r>
      <w:r/>
    </w:p>
    <w:p>
      <w:pPr>
        <w:rPr>
          <w:rFonts w:ascii="宋体" w:hAnsi="宋体"/>
          <w:b/>
          <w:color w:val="000000"/>
          <w:sz w:val="36"/>
          <w:szCs w:val="36"/>
        </w:rPr>
      </w:pPr>
      <w:r>
        <w:rPr>
          <w:rFonts w:ascii="宋体" w:hAnsi="宋体"/>
          <w:b/>
          <w:color w:val="000000"/>
          <w:sz w:val="36"/>
          <w:szCs w:val="36"/>
        </w:rPr>
        <w:br w:type="page" w:clear="all"/>
      </w:r>
      <w:r/>
    </w:p>
    <w:p>
      <w:pPr>
        <w:pStyle w:val="951"/>
        <w:jc w:val="center"/>
        <w:spacing w:line="588" w:lineRule="exact"/>
        <w:rPr>
          <w:rFonts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rPr>
        <w:t xml:space="preserve">5</w:t>
      </w:r>
      <w:r>
        <w:rPr>
          <w:rFonts w:ascii="宋体" w:hAnsi="宋体"/>
          <w:b/>
          <w:color w:val="000000"/>
          <w:sz w:val="36"/>
          <w:szCs w:val="36"/>
        </w:rPr>
        <w:t xml:space="preserve">、残疾人福利性单位声明函</w:t>
      </w:r>
      <w:bookmarkEnd w:id="3"/>
      <w:r/>
      <w:bookmarkEnd w:id="4"/>
      <w:r/>
      <w:r/>
    </w:p>
    <w:p>
      <w:pPr>
        <w:pStyle w:val="951"/>
        <w:jc w:val="center"/>
        <w:spacing w:line="0" w:lineRule="atLeast"/>
        <w:rPr>
          <w:rFonts w:ascii="宋体" w:hAnsi="宋体"/>
          <w:color w:val="000000"/>
          <w:sz w:val="24"/>
        </w:rPr>
      </w:pPr>
      <w:r>
        <w:rPr>
          <w:rFonts w:ascii="宋体" w:hAnsi="宋体"/>
          <w:color w:val="000000"/>
          <w:sz w:val="24"/>
        </w:rPr>
      </w:r>
      <w:r/>
    </w:p>
    <w:p>
      <w:pPr>
        <w:pStyle w:val="951"/>
        <w:jc w:val="center"/>
        <w:spacing w:line="0" w:lineRule="atLeast"/>
        <w:rPr>
          <w:rFonts w:ascii="宋体" w:hAnsi="宋体"/>
          <w:color w:val="000000"/>
          <w:sz w:val="24"/>
        </w:rPr>
      </w:pPr>
      <w:r>
        <w:rPr>
          <w:rFonts w:ascii="宋体" w:hAnsi="宋体"/>
          <w:b/>
          <w:bCs/>
          <w:color w:val="ff0000"/>
          <w:sz w:val="24"/>
        </w:rPr>
        <w:t xml:space="preserve">（注：如供应商不属于残疾人福利性单位，不需提供此声明函）</w:t>
      </w:r>
      <w:r/>
    </w:p>
    <w:p>
      <w:pPr>
        <w:pStyle w:val="951"/>
        <w:spacing w:line="360" w:lineRule="auto"/>
        <w:rPr>
          <w:rFonts w:ascii="宋体" w:hAnsi="宋体"/>
          <w:color w:val="000000"/>
          <w:sz w:val="24"/>
        </w:rPr>
      </w:pPr>
      <w:r>
        <w:rPr>
          <w:rFonts w:ascii="宋体" w:hAnsi="宋体"/>
          <w:color w:val="000000"/>
          <w:sz w:val="24"/>
        </w:rPr>
      </w:r>
      <w:r/>
    </w:p>
    <w:p>
      <w:pPr>
        <w:pStyle w:val="951"/>
        <w:spacing w:line="360" w:lineRule="auto"/>
        <w:rPr>
          <w:rFonts w:ascii="宋体" w:hAnsi="宋体"/>
          <w:color w:val="000000"/>
          <w:sz w:val="24"/>
        </w:rPr>
      </w:pPr>
      <w:r>
        <w:rPr>
          <w:rFonts w:ascii="宋体" w:hAnsi="宋体"/>
          <w:color w:val="000000"/>
          <w:sz w:val="24"/>
        </w:rPr>
        <w:t xml:space="preserve">项目编号：</w:t>
      </w:r>
      <w:r/>
    </w:p>
    <w:p>
      <w:pPr>
        <w:pStyle w:val="951"/>
        <w:spacing w:line="360" w:lineRule="auto"/>
        <w:rPr>
          <w:rFonts w:ascii="宋体" w:hAnsi="宋体"/>
          <w:color w:val="000000"/>
          <w:spacing w:val="6"/>
          <w:sz w:val="24"/>
        </w:rPr>
      </w:pPr>
      <w:r>
        <w:rPr>
          <w:rFonts w:ascii="宋体" w:hAnsi="宋体"/>
          <w:color w:val="000000"/>
          <w:spacing w:val="6"/>
          <w:sz w:val="24"/>
        </w:rPr>
        <w:t xml:space="preserve">项目名称：</w:t>
      </w:r>
      <w:r/>
    </w:p>
    <w:p>
      <w:pPr>
        <w:pStyle w:val="951"/>
        <w:ind w:firstLine="504"/>
        <w:spacing w:line="360" w:lineRule="auto"/>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1"/>
        <w:ind w:firstLine="504"/>
        <w:spacing w:line="360" w:lineRule="auto"/>
        <w:rPr>
          <w:rFonts w:ascii="宋体" w:hAnsi="宋体"/>
          <w:color w:val="000000"/>
          <w:spacing w:val="6"/>
          <w:sz w:val="24"/>
        </w:rPr>
      </w:pPr>
      <w:r>
        <w:rPr>
          <w:rFonts w:ascii="宋体" w:hAnsi="宋体"/>
          <w:color w:val="000000"/>
          <w:spacing w:val="6"/>
          <w:sz w:val="24"/>
        </w:rPr>
        <w:t xml:space="preserve">本单位对上述声明的真实性负责。如有虚假，将依法承担相应责任。</w:t>
      </w:r>
      <w:r/>
    </w:p>
    <w:p>
      <w:pPr>
        <w:pStyle w:val="951"/>
        <w:ind w:right="1560" w:firstLine="504"/>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单位名称（电子签章）：</w:t>
      </w:r>
      <w:r/>
    </w:p>
    <w:p>
      <w:pPr>
        <w:pStyle w:val="951"/>
        <w:ind w:right="1560" w:firstLine="504"/>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日  期：  年  月  日</w:t>
      </w:r>
      <w:r/>
    </w:p>
    <w:p>
      <w:pPr>
        <w:pStyle w:val="954"/>
        <w:ind w:left="0"/>
        <w:rPr>
          <w:rFonts w:ascii="宋体" w:hAnsi="宋体"/>
        </w:rPr>
      </w:pPr>
      <w:r>
        <w:rPr>
          <w:rFonts w:ascii="宋体" w:hAnsi="宋体"/>
        </w:rPr>
      </w:r>
      <w:r/>
    </w:p>
    <w:p>
      <w:pPr>
        <w:pStyle w:val="951"/>
        <w:ind w:firstLine="480"/>
        <w:jc w:val="left"/>
        <w:spacing w:line="360" w:lineRule="auto"/>
        <w:widowControl/>
        <w:rPr>
          <w:rFonts w:ascii="宋体" w:hAnsi="宋体"/>
          <w:color w:val="000000"/>
          <w:sz w:val="24"/>
        </w:rPr>
      </w:pPr>
      <w:r>
        <w:rPr>
          <w:rFonts w:ascii="宋体" w:hAnsi="宋体"/>
          <w:color w:val="000000"/>
          <w:sz w:val="24"/>
        </w:rPr>
        <w:t xml:space="preserve">享受政府采购支持政策的残疾人福利性单位应当同时满足以下条件：</w:t>
      </w:r>
      <w:r/>
    </w:p>
    <w:p>
      <w:pPr>
        <w:pStyle w:val="951"/>
        <w:jc w:val="left"/>
        <w:spacing w:line="360" w:lineRule="auto"/>
        <w:widowControl/>
        <w:rPr>
          <w:rFonts w:ascii="宋体" w:hAnsi="宋体"/>
          <w:color w:val="000000"/>
          <w:sz w:val="24"/>
        </w:rPr>
      </w:pPr>
      <w:r>
        <w:rPr>
          <w:rFonts w:ascii="宋体" w:hAnsi="宋体"/>
          <w:color w:val="000000"/>
          <w:sz w:val="24"/>
        </w:rPr>
        <w:t xml:space="preserve">（一）安置的残疾人占本单位在职职工人数的比例不低于25%（含25%），并且安置的残疾人人数不少于10人（含10人）；</w:t>
      </w:r>
      <w:r/>
    </w:p>
    <w:p>
      <w:pPr>
        <w:pStyle w:val="951"/>
        <w:jc w:val="left"/>
        <w:spacing w:line="360" w:lineRule="auto"/>
        <w:widowControl/>
        <w:rPr>
          <w:rFonts w:ascii="宋体" w:hAnsi="宋体"/>
          <w:color w:val="000000"/>
          <w:sz w:val="24"/>
        </w:rPr>
      </w:pPr>
      <w:r>
        <w:rPr>
          <w:rFonts w:ascii="宋体" w:hAnsi="宋体"/>
          <w:color w:val="000000"/>
          <w:sz w:val="24"/>
        </w:rPr>
        <w:t xml:space="preserve">（二）依法与安置的每位残疾人签订了一年以上（含一年）的劳动合同或服务协议；</w:t>
      </w:r>
      <w:r/>
    </w:p>
    <w:p>
      <w:pPr>
        <w:pStyle w:val="951"/>
        <w:jc w:val="left"/>
        <w:spacing w:line="360" w:lineRule="auto"/>
        <w:widowControl/>
        <w:rPr>
          <w:rFonts w:ascii="宋体" w:hAnsi="宋体"/>
          <w:color w:val="000000"/>
          <w:sz w:val="24"/>
        </w:rPr>
      </w:pPr>
      <w:r>
        <w:rPr>
          <w:rFonts w:ascii="宋体" w:hAnsi="宋体"/>
          <w:color w:val="000000"/>
          <w:sz w:val="24"/>
        </w:rPr>
        <w:t xml:space="preserve">（三）为安置的每位残疾人按月足额缴纳了基本养老保险、基本医疗保险、失业保险、工伤保险和生育保险等社会保险费；</w:t>
      </w:r>
      <w:r/>
    </w:p>
    <w:p>
      <w:pPr>
        <w:pStyle w:val="951"/>
        <w:jc w:val="left"/>
        <w:spacing w:line="360" w:lineRule="auto"/>
        <w:widowControl/>
        <w:rPr>
          <w:rFonts w:ascii="宋体" w:hAnsi="宋体"/>
          <w:color w:val="000000"/>
          <w:sz w:val="24"/>
        </w:rPr>
      </w:pPr>
      <w:r>
        <w:rPr>
          <w:rFonts w:ascii="宋体" w:hAnsi="宋体"/>
          <w:color w:val="000000"/>
          <w:sz w:val="24"/>
        </w:rPr>
        <w:t xml:space="preserve">（四）通过银行等金融机构向安置的每位残疾人，按月支付了不低于单位所在区县适用的经省级人民政府批准的月最低工资标准的工资；</w:t>
      </w:r>
      <w:r/>
    </w:p>
    <w:p>
      <w:pPr>
        <w:pStyle w:val="951"/>
        <w:jc w:val="left"/>
        <w:spacing w:line="360" w:lineRule="auto"/>
        <w:widowControl/>
        <w:rPr>
          <w:rFonts w:ascii="宋体" w:hAnsi="宋体"/>
          <w:color w:val="000000"/>
          <w:sz w:val="24"/>
        </w:rPr>
      </w:pPr>
      <w:r>
        <w:rPr>
          <w:rFonts w:ascii="宋体" w:hAnsi="宋体"/>
          <w:color w:val="000000"/>
          <w:sz w:val="24"/>
        </w:rPr>
        <w:t xml:space="preserve">（五）提供本单位制造的货物、承担的工程或者服务（以下简称产品），或者提供其他残疾人福利性单位制造的货物（不包括使用非残疾人福利性单位注册商标的货物）。</w:t>
      </w:r>
      <w:r/>
    </w:p>
    <w:p>
      <w:pPr>
        <w:pStyle w:val="951"/>
        <w:jc w:val="left"/>
        <w:spacing w:line="360" w:lineRule="auto"/>
        <w:widowControl/>
        <w:rPr>
          <w:rFonts w:ascii="宋体" w:hAnsi="宋体"/>
          <w:color w:val="000000"/>
          <w:sz w:val="24"/>
        </w:rPr>
      </w:pPr>
      <w:r>
        <w:rPr>
          <w:rFonts w:ascii="宋体" w:hAnsi="宋体"/>
          <w:color w:val="000000"/>
          <w:sz w:val="24"/>
        </w:rPr>
        <w:t xml:space="preserve">前款所称残疾人是指法定劳动年龄内，持有《中华人民共和国残疾人证》或者《中华人民共和国残疾军人证（1至8级）》的自然人，包括具有劳动条件和</w:t>
      </w:r>
      <w:r>
        <w:rPr>
          <w:rFonts w:ascii="宋体" w:hAnsi="宋体"/>
          <w:color w:val="000000"/>
          <w:sz w:val="24"/>
        </w:rPr>
        <w:t xml:space="preserve">劳动意愿的精神残疾人。在职职工人数是指与残疾人福利性单位建立劳动关系并依法签订劳动合同或者服务协议的雇员人数。</w:t>
      </w:r>
      <w:r/>
    </w:p>
    <w:p>
      <w:pPr>
        <w:pStyle w:val="951"/>
        <w:jc w:val="left"/>
        <w:spacing w:line="360" w:lineRule="auto"/>
        <w:widowControl/>
        <w:rPr>
          <w:rFonts w:ascii="宋体" w:hAnsi="宋体"/>
          <w:color w:val="000000"/>
          <w:sz w:val="24"/>
        </w:rPr>
      </w:pPr>
      <w:r>
        <w:rPr>
          <w:rFonts w:ascii="宋体" w:hAnsi="宋体"/>
          <w:color w:val="000000"/>
          <w:sz w:val="24"/>
        </w:rPr>
        <w:t xml:space="preserve">具体以《财政部 民政部 中国残疾人联合会关于促进残疾人就业政府采购政策的通知》（财库〔2017〕141号）规定为准。</w:t>
      </w:r>
      <w:r/>
    </w:p>
    <w:p>
      <w:pPr>
        <w:pStyle w:val="951"/>
        <w:jc w:val="left"/>
        <w:spacing w:line="360" w:lineRule="auto"/>
        <w:widowControl/>
        <w:rPr>
          <w:rFonts w:ascii="宋体" w:hAnsi="宋体"/>
          <w:color w:val="000000"/>
          <w:sz w:val="24"/>
        </w:rPr>
      </w:pPr>
      <w:r>
        <w:rPr>
          <w:rFonts w:ascii="宋体" w:hAnsi="宋体"/>
          <w:color w:val="000000"/>
          <w:sz w:val="24"/>
        </w:rPr>
        <w:t xml:space="preserve">说明：</w:t>
      </w:r>
      <w:r/>
    </w:p>
    <w:p>
      <w:pPr>
        <w:pStyle w:val="951"/>
        <w:jc w:val="left"/>
        <w:spacing w:line="360" w:lineRule="auto"/>
        <w:widowControl/>
        <w:rPr>
          <w:rFonts w:ascii="宋体" w:hAnsi="宋体"/>
          <w:color w:val="000000"/>
          <w:sz w:val="24"/>
        </w:rPr>
      </w:pPr>
      <w:r>
        <w:rPr>
          <w:rFonts w:ascii="宋体" w:hAnsi="宋体"/>
          <w:color w:val="000000"/>
          <w:sz w:val="24"/>
        </w:rPr>
        <w:t xml:space="preserve">中标、成交供应商为残疾人福利性单位的，采购人或者其委托的采购代理机构有权随中标、成交结果同时公告其《残疾人福利性单位声明函》，接受社会监督。</w:t>
      </w:r>
      <w:r/>
    </w:p>
    <w:p>
      <w:pPr>
        <w:pStyle w:val="951"/>
        <w:jc w:val="left"/>
        <w:spacing w:line="360" w:lineRule="auto"/>
        <w:widowControl/>
        <w:rPr>
          <w:rFonts w:ascii="宋体" w:hAnsi="宋体"/>
          <w:color w:val="000000"/>
          <w:sz w:val="30"/>
          <w:szCs w:val="30"/>
        </w:rPr>
      </w:pPr>
      <w:r>
        <w:rPr>
          <w:rFonts w:ascii="宋体" w:hAnsi="宋体"/>
          <w:color w:val="000000"/>
          <w:sz w:val="24"/>
        </w:rPr>
        <w:t xml:space="preserve">供应商提供的《残疾人福利性单位声明函》与事实不符的，依照《政府采购法》第七十七条第一款的规定追究法律责任。</w:t>
      </w:r>
      <w:r/>
    </w:p>
    <w:p>
      <w:pPr>
        <w:pStyle w:val="951"/>
        <w:jc w:val="center"/>
        <w:spacing w:line="360" w:lineRule="auto"/>
        <w:widowControl/>
        <w:rPr>
          <w:rFonts w:ascii="宋体" w:hAnsi="宋体"/>
          <w:b/>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000000"/>
          <w:sz w:val="36"/>
          <w:szCs w:val="36"/>
        </w:rPr>
      </w:r>
      <w:r/>
    </w:p>
    <w:p>
      <w:pPr>
        <w:pStyle w:val="951"/>
        <w:jc w:val="center"/>
        <w:spacing w:line="360" w:lineRule="auto"/>
        <w:widowControl/>
        <w:rPr>
          <w:rFonts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rPr>
        <w:t xml:space="preserve">6</w:t>
      </w:r>
      <w:r>
        <w:rPr>
          <w:rFonts w:ascii="宋体" w:hAnsi="宋体"/>
          <w:b/>
          <w:color w:val="000000"/>
          <w:sz w:val="36"/>
          <w:szCs w:val="36"/>
        </w:rPr>
        <w:t xml:space="preserve">、代理服务收费标准</w:t>
      </w:r>
      <w:r/>
    </w:p>
    <w:tbl>
      <w:tblPr>
        <w:tblStyle w:val="93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245"/>
        <w:gridCol w:w="3283"/>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0.005%</w:t>
            </w:r>
            <w:r/>
          </w:p>
        </w:tc>
      </w:tr>
    </w:tbl>
    <w:p>
      <w:pPr>
        <w:spacing w:line="44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说明：</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rPr>
        <w:t xml:space="preserve">、</w:t>
      </w:r>
      <w:r>
        <w:rPr>
          <w:rFonts w:ascii="宋体" w:hAnsi="宋体" w:eastAsia="宋体" w:cs="宋体"/>
          <w:color w:val="000000"/>
          <w:sz w:val="24"/>
        </w:rPr>
        <w:t xml:space="preserve">按上表计算的收费为代理服务全过程的收费金额。各社会代理机构不再收取采购文件制作售卖费用。</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rPr>
        <w:t xml:space="preserve">、</w:t>
      </w:r>
      <w:r>
        <w:rPr>
          <w:rFonts w:ascii="宋体" w:hAnsi="宋体" w:eastAsia="宋体" w:cs="宋体"/>
          <w:color w:val="000000"/>
          <w:sz w:val="24"/>
        </w:rPr>
        <w:t xml:space="preserve">代理服务费按差额定率累进法计算。</w:t>
      </w:r>
      <w:r/>
    </w:p>
    <w:p>
      <w:pPr>
        <w:spacing w:line="44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rPr>
        <w:t xml:space="preserve">、</w:t>
      </w:r>
      <w:r>
        <w:rPr>
          <w:rFonts w:ascii="宋体" w:hAnsi="宋体" w:eastAsia="宋体" w:cs="宋体"/>
          <w:color w:val="000000"/>
          <w:sz w:val="24"/>
        </w:rPr>
        <w:t xml:space="preserve">代理服务费基准金额(按差额定率累进法计算的)=中标金额(按差额定率累进法计算的)*费率(%)</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cs="宋体"/>
          <w:color w:val="000000"/>
          <w:sz w:val="24"/>
        </w:rPr>
        <w:t xml:space="preserve">、</w:t>
      </w:r>
      <w:r>
        <w:rPr>
          <w:rFonts w:ascii="宋体" w:hAnsi="宋体" w:eastAsia="宋体" w:cs="宋体"/>
          <w:color w:val="000000"/>
          <w:sz w:val="24"/>
        </w:rPr>
        <w:t xml:space="preserve">代理服务费应收取金额=代理服务费基准金额(按差额定率累进法计算的)的合计数。</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cs="宋体"/>
          <w:color w:val="000000"/>
          <w:sz w:val="24"/>
        </w:rPr>
        <w:t xml:space="preserve">、</w:t>
      </w:r>
      <w:r>
        <w:rPr>
          <w:rFonts w:ascii="宋体" w:hAnsi="宋体" w:eastAsia="宋体" w:cs="宋体"/>
          <w:color w:val="000000"/>
          <w:sz w:val="24"/>
        </w:rPr>
        <w:t xml:space="preserve">定点类等无金额或事先不能计算出价格总额的项目，按中标(成交)金额100万元计算。</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rPr>
          <w:rFonts w:hint="eastAsia" w:ascii="宋体" w:hAnsi="宋体" w:eastAsia="宋体" w:cs="宋体"/>
          <w:color w:val="000000"/>
          <w:sz w:val="24"/>
        </w:rPr>
        <w:t xml:space="preserve">。</w:t>
      </w:r>
      <w:r/>
    </w:p>
    <w:p>
      <w:pPr>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7.以上价格为协会指导价，双方可根据项目难易程度和优质优价原则协商确定。</w:t>
      </w:r>
      <w:r/>
    </w:p>
    <w:p>
      <w:pPr>
        <w:rPr>
          <w:rFonts w:ascii="宋体" w:hAnsi="宋体"/>
          <w:b/>
          <w:color w:val="000000"/>
          <w:sz w:val="36"/>
          <w:szCs w:val="36"/>
        </w:rPr>
      </w:pPr>
      <w:r>
        <w:rPr>
          <w:rFonts w:ascii="宋体" w:hAnsi="宋体"/>
          <w:b/>
          <w:color w:val="000000"/>
          <w:sz w:val="36"/>
          <w:szCs w:val="36"/>
        </w:rPr>
        <w:br w:type="page" w:clear="all"/>
      </w:r>
      <w:r/>
    </w:p>
    <w:p>
      <w:pPr>
        <w:pStyle w:val="951"/>
        <w:jc w:val="center"/>
        <w:widowControl/>
        <w:rPr>
          <w:rFonts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rPr>
        <w:t xml:space="preserve">7</w:t>
      </w:r>
      <w:r>
        <w:rPr>
          <w:rFonts w:ascii="宋体" w:hAnsi="宋体"/>
          <w:b/>
          <w:color w:val="000000"/>
          <w:sz w:val="36"/>
          <w:szCs w:val="36"/>
        </w:rPr>
        <w:t xml:space="preserve">、预付款保函支付条款模板</w:t>
      </w:r>
      <w:r/>
    </w:p>
    <w:p>
      <w:pPr>
        <w:pStyle w:val="951"/>
        <w:ind w:firstLine="565"/>
        <w:spacing w:line="480" w:lineRule="exact"/>
        <w:rPr>
          <w:rFonts w:ascii="宋体" w:hAnsi="宋体"/>
          <w:b/>
          <w:sz w:val="28"/>
          <w:szCs w:val="28"/>
        </w:rPr>
      </w:pPr>
      <w:r>
        <w:rPr>
          <w:rFonts w:ascii="宋体" w:hAnsi="宋体"/>
          <w:b/>
          <w:sz w:val="28"/>
          <w:szCs w:val="28"/>
        </w:rPr>
      </w:r>
      <w:r/>
    </w:p>
    <w:p>
      <w:pPr>
        <w:pStyle w:val="951"/>
        <w:ind w:firstLine="484"/>
        <w:spacing w:line="360" w:lineRule="auto"/>
        <w:rPr>
          <w:rFonts w:ascii="宋体" w:hAnsi="宋体"/>
          <w:b/>
          <w:sz w:val="24"/>
        </w:rPr>
      </w:pPr>
      <w:r>
        <w:rPr>
          <w:rFonts w:ascii="宋体" w:hAnsi="宋体"/>
          <w:b/>
          <w:sz w:val="24"/>
        </w:rPr>
        <w:t xml:space="preserve">符合条件一：提交预付款保函的</w:t>
      </w:r>
      <w:r/>
    </w:p>
    <w:p>
      <w:pPr>
        <w:pStyle w:val="951"/>
        <w:ind w:firstLine="482"/>
        <w:spacing w:line="360" w:lineRule="auto"/>
        <w:rPr>
          <w:rFonts w:ascii="宋体" w:hAnsi="宋体"/>
          <w:sz w:val="24"/>
          <w:u w:val="single"/>
        </w:rPr>
      </w:pPr>
      <w:r>
        <w:rPr>
          <w:rFonts w:ascii="宋体" w:hAnsi="宋体"/>
          <w:sz w:val="24"/>
        </w:rPr>
        <w:t xml:space="preserve">（1）合同签订且乙方向甲方出具预付款保函后个工作日内，甲方应支付合同价款的百分之</w:t>
      </w:r>
      <w:r>
        <w:rPr>
          <w:rFonts w:ascii="宋体" w:hAnsi="宋体"/>
          <w:sz w:val="24"/>
          <w:u w:val="single"/>
        </w:rPr>
        <w:t xml:space="preserve">        XX（    XX%），</w:t>
      </w:r>
      <w:r>
        <w:rPr>
          <w:rFonts w:ascii="宋体" w:hAnsi="宋体"/>
          <w:sz w:val="24"/>
        </w:rPr>
        <w:t xml:space="preserve">小写￥大写：人民币。</w:t>
      </w:r>
      <w:r/>
    </w:p>
    <w:p>
      <w:pPr>
        <w:pStyle w:val="951"/>
        <w:ind w:left="140" w:firstLine="482"/>
        <w:spacing w:line="360" w:lineRule="auto"/>
        <w:rPr>
          <w:rFonts w:ascii="宋体" w:hAnsi="宋体"/>
          <w:sz w:val="24"/>
        </w:rPr>
      </w:pPr>
      <w:r>
        <w:rPr>
          <w:rFonts w:ascii="宋体" w:hAnsi="宋体"/>
          <w:sz w:val="24"/>
        </w:rPr>
        <w:t xml:space="preserve">乙方需提交的支付文件：乙方出具的全额正式发票。</w:t>
      </w:r>
      <w:r>
        <w:rPr>
          <w:rFonts w:ascii="宋体" w:hAnsi="宋体"/>
          <w:sz w:val="24"/>
        </w:rPr>
        <w:br/>
        <w:t xml:space="preserve">（2）验收合格后个工作日内，甲方应支付合同价款的百分之</w:t>
      </w:r>
      <w:r>
        <w:rPr>
          <w:rFonts w:ascii="宋体" w:hAnsi="宋体"/>
          <w:sz w:val="24"/>
          <w:u w:val="single"/>
        </w:rPr>
        <w:t xml:space="preserve">XX（    XX%），</w:t>
      </w:r>
      <w:r>
        <w:rPr>
          <w:rFonts w:ascii="宋体" w:hAnsi="宋体"/>
          <w:sz w:val="24"/>
        </w:rPr>
        <w:t xml:space="preserve">小写￥大写：人民币。</w:t>
      </w:r>
      <w:r/>
    </w:p>
    <w:p>
      <w:pPr>
        <w:pStyle w:val="951"/>
        <w:ind w:firstLine="484"/>
        <w:spacing w:line="360" w:lineRule="auto"/>
        <w:rPr>
          <w:rFonts w:ascii="宋体" w:hAnsi="宋体"/>
          <w:b/>
          <w:sz w:val="24"/>
        </w:rPr>
      </w:pPr>
      <w:r>
        <w:rPr>
          <w:rFonts w:ascii="宋体" w:hAnsi="宋体"/>
          <w:b/>
          <w:sz w:val="24"/>
        </w:rPr>
        <w:t xml:space="preserve">……</w:t>
      </w:r>
      <w:r/>
    </w:p>
    <w:p>
      <w:pPr>
        <w:pStyle w:val="951"/>
        <w:ind w:firstLine="484"/>
        <w:spacing w:line="360" w:lineRule="auto"/>
        <w:rPr>
          <w:rFonts w:ascii="宋体" w:hAnsi="宋体"/>
          <w:b/>
          <w:sz w:val="24"/>
        </w:rPr>
      </w:pPr>
      <w:r>
        <w:rPr>
          <w:rFonts w:ascii="宋体" w:hAnsi="宋体"/>
          <w:b/>
          <w:sz w:val="24"/>
        </w:rPr>
        <w:t xml:space="preserve">符合条件二：不提交预付款保函的</w:t>
      </w:r>
      <w:r/>
    </w:p>
    <w:p>
      <w:pPr>
        <w:pStyle w:val="951"/>
        <w:ind w:firstLine="482"/>
        <w:spacing w:line="360" w:lineRule="auto"/>
        <w:rPr>
          <w:rFonts w:ascii="宋体" w:hAnsi="宋体"/>
          <w:sz w:val="24"/>
          <w:u w:val="single"/>
        </w:rPr>
      </w:pPr>
      <w:r>
        <w:rPr>
          <w:rFonts w:ascii="宋体" w:hAnsi="宋体"/>
          <w:sz w:val="24"/>
        </w:rPr>
        <w:t xml:space="preserve">（1）合同签订后个工作日内，甲方应支付合同价款的百分之</w:t>
      </w:r>
      <w:r>
        <w:rPr>
          <w:rFonts w:ascii="宋体" w:hAnsi="宋体"/>
          <w:sz w:val="24"/>
          <w:u w:val="single"/>
        </w:rPr>
        <w:t xml:space="preserve">XX（    XX%），</w:t>
      </w:r>
      <w:r>
        <w:rPr>
          <w:rFonts w:ascii="宋体" w:hAnsi="宋体"/>
          <w:sz w:val="24"/>
        </w:rPr>
        <w:t xml:space="preserve">小写￥大写：人民币。</w:t>
      </w:r>
      <w:r/>
    </w:p>
    <w:p>
      <w:pPr>
        <w:pStyle w:val="951"/>
        <w:ind w:left="140" w:firstLine="482"/>
        <w:spacing w:line="360" w:lineRule="auto"/>
        <w:rPr>
          <w:rFonts w:ascii="宋体" w:hAnsi="宋体"/>
          <w:sz w:val="24"/>
        </w:rPr>
      </w:pPr>
      <w:r>
        <w:rPr>
          <w:rFonts w:ascii="宋体" w:hAnsi="宋体"/>
          <w:sz w:val="24"/>
        </w:rPr>
        <w:t xml:space="preserve">乙方需提交的支付文件：乙方出具的全额正式发票。</w:t>
      </w:r>
      <w:r/>
    </w:p>
    <w:p>
      <w:pPr>
        <w:pStyle w:val="951"/>
        <w:ind w:left="140" w:firstLine="482"/>
        <w:spacing w:line="360" w:lineRule="auto"/>
        <w:rPr>
          <w:rFonts w:ascii="宋体" w:hAnsi="宋体"/>
          <w:sz w:val="24"/>
        </w:rPr>
      </w:pPr>
      <w:r>
        <w:rPr>
          <w:rFonts w:ascii="宋体" w:hAnsi="宋体"/>
          <w:sz w:val="24"/>
        </w:rPr>
        <w:t xml:space="preserve">（2）验收合格后个工作日内，甲方应支付合同价款的百分之</w:t>
      </w:r>
      <w:r>
        <w:rPr>
          <w:rFonts w:ascii="宋体" w:hAnsi="宋体"/>
          <w:sz w:val="24"/>
          <w:u w:val="single"/>
        </w:rPr>
        <w:t xml:space="preserve">XX（    XX%），</w:t>
      </w:r>
      <w:r>
        <w:rPr>
          <w:rFonts w:ascii="宋体" w:hAnsi="宋体"/>
          <w:sz w:val="24"/>
        </w:rPr>
        <w:t xml:space="preserve">小写￥大写：人民币。</w:t>
      </w:r>
      <w:r/>
    </w:p>
    <w:p>
      <w:pPr>
        <w:pStyle w:val="951"/>
        <w:ind w:firstLine="484"/>
        <w:spacing w:line="360" w:lineRule="auto"/>
        <w:rPr>
          <w:rFonts w:ascii="宋体" w:hAnsi="宋体"/>
          <w:b/>
          <w:sz w:val="24"/>
        </w:rPr>
      </w:pPr>
      <w:r>
        <w:rPr>
          <w:rFonts w:ascii="宋体" w:hAnsi="宋体"/>
          <w:b/>
          <w:sz w:val="24"/>
        </w:rPr>
        <w:t xml:space="preserve">……</w:t>
      </w:r>
      <w:r/>
    </w:p>
    <w:p>
      <w:pPr>
        <w:pStyle w:val="951"/>
        <w:ind w:left="140" w:firstLine="484"/>
        <w:spacing w:line="360" w:lineRule="auto"/>
        <w:rPr>
          <w:rFonts w:ascii="宋体" w:hAnsi="宋体"/>
          <w:b/>
          <w:sz w:val="24"/>
        </w:rPr>
      </w:pPr>
      <w:r>
        <w:rPr>
          <w:rFonts w:ascii="宋体" w:hAnsi="宋体"/>
          <w:b/>
          <w:sz w:val="24"/>
        </w:rPr>
        <w:t xml:space="preserve">注:</w:t>
      </w:r>
      <w:r/>
    </w:p>
    <w:p>
      <w:pPr>
        <w:pStyle w:val="951"/>
        <w:ind w:left="140" w:firstLine="482"/>
        <w:spacing w:line="360" w:lineRule="auto"/>
        <w:rPr>
          <w:rFonts w:ascii="宋体" w:hAnsi="宋体"/>
          <w:sz w:val="24"/>
        </w:rPr>
      </w:pPr>
      <w:r>
        <w:rPr>
          <w:rFonts w:ascii="宋体" w:hAnsi="宋体"/>
          <w:sz w:val="24"/>
        </w:rPr>
        <w:t xml:space="preserve">1、付款条件一中，出具预付款保函后支付的合同款应当与保函金额一致。</w:t>
      </w:r>
      <w:r/>
    </w:p>
    <w:p>
      <w:pPr>
        <w:pStyle w:val="951"/>
        <w:ind w:left="140" w:firstLine="482"/>
        <w:spacing w:line="360" w:lineRule="auto"/>
        <w:rPr>
          <w:rFonts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954"/>
        <w:rPr>
          <w:rFonts w:ascii="宋体" w:hAnsi="宋体"/>
        </w:rPr>
      </w:pPr>
      <w:r>
        <w:rPr>
          <w:rFonts w:ascii="宋体" w:hAnsi="宋体"/>
        </w:rPr>
      </w:r>
      <w:r/>
    </w:p>
    <w:p>
      <w:pPr>
        <w:pStyle w:val="951"/>
        <w:ind w:firstLine="480"/>
        <w:widowControl/>
        <w:rPr>
          <w:rFonts w:ascii="宋体" w:hAnsi="宋体"/>
          <w:color w:val="000000"/>
          <w:sz w:val="24"/>
        </w:rPr>
      </w:pPr>
      <w:r>
        <w:rPr>
          <w:rFonts w:ascii="宋体" w:hAnsi="宋体"/>
          <w:color w:val="000000"/>
          <w:sz w:val="24"/>
        </w:rPr>
      </w:r>
      <w:r/>
    </w:p>
    <w:p>
      <w:pPr>
        <w:pStyle w:val="951"/>
        <w:ind w:firstLine="480"/>
        <w:widowControl/>
        <w:rPr>
          <w:rFonts w:ascii="宋体" w:hAnsi="宋体"/>
          <w:color w:val="000000"/>
          <w:sz w:val="24"/>
        </w:rPr>
      </w:pPr>
      <w:r>
        <w:rPr>
          <w:rFonts w:ascii="宋体" w:hAnsi="宋体"/>
          <w:color w:val="000000"/>
          <w:sz w:val="24"/>
        </w:rPr>
      </w:r>
      <w:r/>
    </w:p>
    <w:p>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mbria">
    <w:panose1 w:val="02040503050406030204"/>
  </w:font>
  <w:font w:name="NSimSun">
    <w:panose1 w:val="02010609030101010101"/>
  </w:font>
  <w:font w:name="Arial">
    <w:panose1 w:val="020B0604020202020204"/>
  </w:font>
  <w:font w:name="Verdana">
    <w:panose1 w:val="020B0604030504040204"/>
  </w:font>
  <w:font w:name="仿宋_GB2312">
    <w:panose1 w:val="02010609060101010101"/>
  </w:font>
  <w:font w:name="黑体">
    <w:panose1 w:val="02010609060101010101"/>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68"/>
                          </w:pPr>
                          <w:fldSimple w:instr="PAGE \* MERGEFORMAT">
                            <w:r>
                              <w:t xml:space="preserve">1</w:t>
                            </w:r>
                          </w:fldSimple>
                          <w:r/>
                          <w:r/>
                        </w:p>
                      </w:txbxContent>
                    </wps:txbx>
                    <wps:bodyPr wrap="square" lIns="0" tIns="0" rIns="0" bIns="0" upright="1"/>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8"/>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rPr>
        <w:rStyle w:val="1139"/>
      </w:rPr>
      <w:framePr w:wrap="around" w:vAnchor="text" w:hAnchor="margin" w:xAlign="center" w:y="1"/>
    </w:pPr>
    <w:r>
      <w:fldChar w:fldCharType="begin"/>
    </w:r>
    <w:r>
      <w:rPr>
        <w:rStyle w:val="1139"/>
      </w:rPr>
      <w:instrText xml:space="preserve">PAGE  </w:instrText>
    </w:r>
    <w:r>
      <w:fldChar w:fldCharType="end"/>
    </w:r>
    <w:r/>
  </w:p>
  <w:p>
    <w:pPr>
      <w:pStyle w:val="11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68"/>
                          </w:pPr>
                          <w:fldSimple w:instr="PAGE \* MERGEFORMAT">
                            <w:r>
                              <w:t xml:space="preserve">1</w:t>
                            </w:r>
                          </w:fldSimple>
                          <w:r/>
                          <w:r/>
                        </w:p>
                      </w:txbxContent>
                    </wps:txbx>
                    <wps:bodyPr wrap="square" lIns="0" tIns="0" rIns="0" bIns="0" upright="1"/>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8"/>
                    </w:pPr>
                    <w:fldSimple w:instr="PAGE \* MERGEFORMAT">
                      <w:r>
                        <w:t xml:space="preserve">1</w:t>
                      </w:r>
                    </w:fldSimple>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68"/>
                          </w:pPr>
                          <w:fldSimple w:instr="PAGE \* MERGEFORMAT">
                            <w:r>
                              <w:t xml:space="preserve">1</w:t>
                            </w:r>
                          </w:fldSimple>
                          <w:r/>
                          <w:r/>
                        </w:p>
                      </w:txbxContent>
                    </wps:txbx>
                    <wps:bodyPr wrap="square" lIns="0" tIns="0" rIns="0" bIns="0" upright="1"/>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8"/>
                    </w:pPr>
                    <w:fldSimple w:instr="PAGE \* MERGEFORMAT">
                      <w:r>
                        <w:t xml:space="preserve">1</w:t>
                      </w:r>
                    </w:fldSimple>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29870" cy="14732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9870" cy="147320"/>
                      </a:xfrm>
                      <a:prstGeom prst="rect">
                        <a:avLst/>
                      </a:prstGeom>
                      <a:noFill/>
                      <a:ln>
                        <a:noFill/>
                        <a:round/>
                      </a:ln>
                    </wps:spPr>
                    <wps:txbx>
                      <w:txbxContent>
                        <w:p>
                          <w:pPr>
                            <w:pStyle w:val="951"/>
                            <w:rPr>
                              <w:sz w:val="18"/>
                            </w:rPr>
                          </w:pPr>
                          <w:r>
                            <w:rPr>
                              <w:sz w:val="18"/>
                            </w:rPr>
                            <w:fldChar w:fldCharType="begin"/>
                          </w:r>
                          <w:r>
                            <w:rPr>
                              <w:sz w:val="18"/>
                            </w:rPr>
                            <w:instrText xml:space="preserve"> PAGE  \* MERGEFORMAT </w:instrText>
                          </w:r>
                          <w:r>
                            <w:rPr>
                              <w:sz w:val="18"/>
                            </w:rPr>
                            <w:fldChar w:fldCharType="separate"/>
                          </w:r>
                          <w:r>
                            <w:rPr>
                              <w:sz w:val="18"/>
                            </w:rPr>
                            <w:t xml:space="preserve">２</w:t>
                          </w:r>
                          <w:r>
                            <w:rPr>
                              <w:sz w:val="18"/>
                            </w:rPr>
                            <w:fldChar w:fldCharType="end"/>
                          </w:r>
                          <w:r/>
                        </w:p>
                        <w:p>
                          <w:pPr>
                            <w:pStyle w:val="951"/>
                          </w:pPr>
                          <w:r/>
                          <w:r/>
                        </w:p>
                      </w:txbxContent>
                    </wps:txbx>
                    <wps:bodyPr wrap="square" lIns="0" tIns="0" rIns="0" bIns="0" upright="1"/>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951"/>
                      <w:rPr>
                        <w:sz w:val="18"/>
                      </w:rPr>
                    </w:pPr>
                    <w:r>
                      <w:rPr>
                        <w:sz w:val="18"/>
                      </w:rPr>
                      <w:fldChar w:fldCharType="begin"/>
                    </w:r>
                    <w:r>
                      <w:rPr>
                        <w:sz w:val="18"/>
                      </w:rPr>
                      <w:instrText xml:space="preserve"> PAGE  \* MERGEFORMAT </w:instrText>
                    </w:r>
                    <w:r>
                      <w:rPr>
                        <w:sz w:val="18"/>
                      </w:rPr>
                      <w:fldChar w:fldCharType="separate"/>
                    </w:r>
                    <w:r>
                      <w:rPr>
                        <w:sz w:val="18"/>
                      </w:rPr>
                      <w:t xml:space="preserve">２</w:t>
                    </w:r>
                    <w:r>
                      <w:rPr>
                        <w:sz w:val="18"/>
                      </w:rPr>
                      <w:fldChar w:fldCharType="end"/>
                    </w:r>
                    <w:r/>
                  </w:p>
                  <w:p>
                    <w:pPr>
                      <w:pStyle w:val="95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68"/>
                          </w:pPr>
                          <w:fldSimple w:instr="PAGE \* MERGEFORMAT">
                            <w:r>
                              <w:t xml:space="preserve">1</w:t>
                            </w:r>
                          </w:fldSimple>
                          <w:r/>
                          <w:r/>
                        </w:p>
                      </w:txbxContent>
                    </wps:txbx>
                    <wps:bodyPr wrap="square" lIns="0" tIns="0" rIns="0" bIns="0" upright="1"/>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8"/>
                    </w:pPr>
                    <w:fldSimple w:instr="PAGE \* MERGEFORMAT">
                      <w:r>
                        <w:t xml:space="preserve">1</w:t>
                      </w:r>
                    </w:fldSimple>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68"/>
                          </w:pPr>
                          <w:fldSimple w:instr="PAGE \* MERGEFORMAT">
                            <w:r>
                              <w:t xml:space="preserve">1</w:t>
                            </w:r>
                          </w:fldSimple>
                          <w:r/>
                          <w:r/>
                        </w:p>
                      </w:txbxContent>
                    </wps:txbx>
                    <wps:bodyPr wrap="square" lIns="0" tIns="0" rIns="0" bIns="0" upright="1"/>
                  </wps:wsp>
                </a:graphicData>
              </a:graphic>
            </wp:anchor>
          </w:drawing>
        </mc:Choice>
        <mc:Fallback>
          <w:pict>
            <v:shape id="shape 5" o:spid="_x0000_s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8"/>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pBdr>
        <w:bottom w:val="none" w:color="000000" w:sz="0" w:space="1"/>
      </w:pBdr>
    </w:pPr>
    <w:r/>
    <w:r/>
  </w:p>
  <w:p>
    <w:pPr>
      <w:pStyle w:val="11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4">
    <w:name w:val="Title Char"/>
    <w:basedOn w:val="912"/>
    <w:link w:val="937"/>
    <w:uiPriority w:val="10"/>
    <w:rPr>
      <w:sz w:val="48"/>
      <w:szCs w:val="48"/>
    </w:rPr>
  </w:style>
  <w:style w:type="character" w:styleId="905">
    <w:name w:val="Subtitle Char"/>
    <w:basedOn w:val="912"/>
    <w:link w:val="930"/>
    <w:uiPriority w:val="11"/>
    <w:rPr>
      <w:sz w:val="24"/>
      <w:szCs w:val="24"/>
    </w:rPr>
  </w:style>
  <w:style w:type="character" w:styleId="906">
    <w:name w:val="Quote Char"/>
    <w:link w:val="984"/>
    <w:uiPriority w:val="29"/>
    <w:rPr>
      <w:i/>
    </w:rPr>
  </w:style>
  <w:style w:type="character" w:styleId="907">
    <w:name w:val="Intense Quote Char"/>
    <w:link w:val="986"/>
    <w:uiPriority w:val="30"/>
    <w:rPr>
      <w:i/>
    </w:rPr>
  </w:style>
  <w:style w:type="character" w:styleId="908">
    <w:name w:val="Footnote Text Char"/>
    <w:link w:val="931"/>
    <w:uiPriority w:val="99"/>
    <w:rPr>
      <w:sz w:val="18"/>
    </w:rPr>
  </w:style>
  <w:style w:type="character" w:styleId="909">
    <w:name w:val="Endnote Text Char"/>
    <w:link w:val="925"/>
    <w:uiPriority w:val="99"/>
    <w:rPr>
      <w:sz w:val="20"/>
    </w:rPr>
  </w:style>
  <w:style w:type="paragraph" w:styleId="910">
    <w:name w:val="TOC Heading"/>
    <w:uiPriority w:val="39"/>
    <w:unhideWhenUsed/>
  </w:style>
  <w:style w:type="paragraph" w:styleId="911" w:default="1">
    <w:name w:val="Normal"/>
    <w:next w:val="915"/>
    <w:qFormat/>
    <w:pPr>
      <w:jc w:val="both"/>
      <w:widowControl w:val="off"/>
    </w:pPr>
    <w:rPr>
      <w:rFonts w:asciiTheme="minorHAnsi" w:hAnsiTheme="minorHAnsi" w:eastAsiaTheme="minorEastAsia" w:cstheme="minorBidi"/>
      <w:sz w:val="21"/>
      <w:szCs w:val="24"/>
    </w:rPr>
  </w:style>
  <w:style w:type="character" w:styleId="912" w:default="1">
    <w:name w:val="Default Paragraph Font"/>
    <w:uiPriority w:val="1"/>
    <w:semiHidden/>
    <w:unhideWhenUsed/>
  </w:style>
  <w:style w:type="table" w:styleId="913" w:default="1">
    <w:name w:val="Normal Table"/>
    <w:uiPriority w:val="99"/>
    <w:semiHidden/>
    <w:unhideWhenUsed/>
    <w:qFormat/>
    <w:tblPr>
      <w:tblInd w:w="0" w:type="dxa"/>
      <w:tblCellMar>
        <w:left w:w="108" w:type="dxa"/>
        <w:top w:w="0" w:type="dxa"/>
        <w:right w:w="108" w:type="dxa"/>
        <w:bottom w:w="0" w:type="dxa"/>
      </w:tblCellMar>
    </w:tblPr>
  </w:style>
  <w:style w:type="numbering" w:styleId="914" w:default="1">
    <w:name w:val="No List"/>
    <w:uiPriority w:val="99"/>
    <w:semiHidden/>
    <w:unhideWhenUsed/>
  </w:style>
  <w:style w:type="paragraph" w:styleId="915">
    <w:name w:val="Body Text"/>
    <w:basedOn w:val="911"/>
    <w:next w:val="916"/>
    <w:link w:val="1154"/>
    <w:qFormat/>
    <w:pPr>
      <w:spacing w:after="120"/>
    </w:pPr>
  </w:style>
  <w:style w:type="paragraph" w:styleId="916">
    <w:name w:val="Body Text First Indent"/>
    <w:basedOn w:val="915"/>
    <w:link w:val="1155"/>
    <w:qFormat/>
    <w:pPr>
      <w:ind w:firstLine="420"/>
    </w:pPr>
    <w:rPr>
      <w:rFonts w:ascii="Times New Roman"/>
    </w:rPr>
  </w:style>
  <w:style w:type="paragraph" w:styleId="917">
    <w:name w:val="toc 7"/>
    <w:basedOn w:val="911"/>
    <w:next w:val="911"/>
    <w:uiPriority w:val="39"/>
    <w:unhideWhenUsed/>
    <w:qFormat/>
    <w:pPr>
      <w:ind w:left="1701"/>
      <w:spacing w:after="57"/>
    </w:pPr>
  </w:style>
  <w:style w:type="paragraph" w:styleId="918">
    <w:name w:val="index 5"/>
    <w:basedOn w:val="911"/>
    <w:next w:val="911"/>
    <w:qFormat/>
    <w:pPr>
      <w:ind w:left="798"/>
      <w:jc w:val="left"/>
    </w:pPr>
    <w:rPr>
      <w:rFonts w:ascii="Calibri" w:hAnsi="Calibri"/>
    </w:rPr>
  </w:style>
  <w:style w:type="paragraph" w:styleId="919">
    <w:name w:val="annotation text"/>
    <w:basedOn w:val="911"/>
    <w:uiPriority w:val="99"/>
    <w:semiHidden/>
    <w:unhideWhenUsed/>
    <w:qFormat/>
    <w:pPr>
      <w:jc w:val="left"/>
    </w:pPr>
  </w:style>
  <w:style w:type="paragraph" w:styleId="920">
    <w:name w:val="Body Text Indent"/>
    <w:basedOn w:val="911"/>
    <w:qFormat/>
    <w:pPr>
      <w:ind w:left="420"/>
      <w:spacing w:after="120"/>
    </w:pPr>
    <w:rPr>
      <w:rFonts w:ascii="Calibri" w:hAnsi="Calibri"/>
    </w:rPr>
  </w:style>
  <w:style w:type="paragraph" w:styleId="921">
    <w:name w:val="Block Text"/>
    <w:basedOn w:val="911"/>
    <w:uiPriority w:val="6"/>
    <w:qFormat/>
    <w:pPr>
      <w:ind w:left="420" w:right="33"/>
      <w:jc w:val="left"/>
    </w:pPr>
    <w:rPr>
      <w:sz w:val="24"/>
      <w:szCs w:val="20"/>
    </w:rPr>
  </w:style>
  <w:style w:type="paragraph" w:styleId="922">
    <w:name w:val="toc 5"/>
    <w:basedOn w:val="911"/>
    <w:next w:val="911"/>
    <w:uiPriority w:val="39"/>
    <w:unhideWhenUsed/>
    <w:qFormat/>
    <w:pPr>
      <w:ind w:left="1134"/>
      <w:spacing w:after="57"/>
    </w:pPr>
  </w:style>
  <w:style w:type="paragraph" w:styleId="923">
    <w:name w:val="toc 3"/>
    <w:basedOn w:val="911"/>
    <w:next w:val="911"/>
    <w:uiPriority w:val="39"/>
    <w:unhideWhenUsed/>
    <w:qFormat/>
    <w:pPr>
      <w:ind w:left="567"/>
      <w:spacing w:after="57"/>
    </w:pPr>
  </w:style>
  <w:style w:type="paragraph" w:styleId="924">
    <w:name w:val="toc 8"/>
    <w:basedOn w:val="911"/>
    <w:next w:val="911"/>
    <w:uiPriority w:val="39"/>
    <w:unhideWhenUsed/>
    <w:qFormat/>
    <w:pPr>
      <w:ind w:left="1984"/>
      <w:spacing w:after="57"/>
    </w:pPr>
  </w:style>
  <w:style w:type="paragraph" w:styleId="925">
    <w:name w:val="endnote text"/>
    <w:basedOn w:val="911"/>
    <w:link w:val="1117"/>
    <w:uiPriority w:val="99"/>
    <w:semiHidden/>
    <w:unhideWhenUsed/>
    <w:qFormat/>
    <w:rPr>
      <w:sz w:val="20"/>
    </w:rPr>
  </w:style>
  <w:style w:type="paragraph" w:styleId="926">
    <w:name w:val="Balloon Text"/>
    <w:basedOn w:val="911"/>
    <w:link w:val="1151"/>
    <w:uiPriority w:val="99"/>
    <w:semiHidden/>
    <w:unhideWhenUsed/>
    <w:rPr>
      <w:sz w:val="18"/>
      <w:szCs w:val="18"/>
    </w:rPr>
  </w:style>
  <w:style w:type="paragraph" w:styleId="927">
    <w:name w:val="Header"/>
    <w:basedOn w:val="911"/>
    <w:link w:val="1150"/>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928">
    <w:name w:val="toc 1"/>
    <w:basedOn w:val="911"/>
    <w:next w:val="911"/>
    <w:uiPriority w:val="39"/>
    <w:unhideWhenUsed/>
    <w:qFormat/>
    <w:pPr>
      <w:spacing w:after="57"/>
    </w:pPr>
  </w:style>
  <w:style w:type="paragraph" w:styleId="929">
    <w:name w:val="toc 4"/>
    <w:basedOn w:val="911"/>
    <w:next w:val="911"/>
    <w:uiPriority w:val="39"/>
    <w:unhideWhenUsed/>
    <w:qFormat/>
    <w:pPr>
      <w:ind w:left="850"/>
      <w:spacing w:after="57"/>
    </w:pPr>
  </w:style>
  <w:style w:type="paragraph" w:styleId="930">
    <w:name w:val="Subtitle"/>
    <w:basedOn w:val="911"/>
    <w:next w:val="911"/>
    <w:link w:val="983"/>
    <w:uiPriority w:val="11"/>
    <w:qFormat/>
    <w:pPr>
      <w:spacing w:before="200" w:after="200"/>
    </w:pPr>
    <w:rPr>
      <w:sz w:val="24"/>
    </w:rPr>
  </w:style>
  <w:style w:type="paragraph" w:styleId="931">
    <w:name w:val="footnote text"/>
    <w:basedOn w:val="911"/>
    <w:next w:val="918"/>
    <w:link w:val="1116"/>
    <w:uiPriority w:val="99"/>
    <w:semiHidden/>
    <w:unhideWhenUsed/>
    <w:qFormat/>
    <w:pPr>
      <w:spacing w:after="40"/>
    </w:pPr>
    <w:rPr>
      <w:sz w:val="18"/>
    </w:rPr>
  </w:style>
  <w:style w:type="paragraph" w:styleId="932">
    <w:name w:val="toc 6"/>
    <w:basedOn w:val="911"/>
    <w:next w:val="911"/>
    <w:uiPriority w:val="39"/>
    <w:unhideWhenUsed/>
    <w:qFormat/>
    <w:pPr>
      <w:ind w:left="1417"/>
      <w:spacing w:after="57"/>
    </w:pPr>
  </w:style>
  <w:style w:type="paragraph" w:styleId="933">
    <w:name w:val="table of figures"/>
    <w:basedOn w:val="911"/>
    <w:next w:val="911"/>
    <w:uiPriority w:val="99"/>
    <w:unhideWhenUsed/>
    <w:qFormat/>
  </w:style>
  <w:style w:type="paragraph" w:styleId="934">
    <w:name w:val="toc 2"/>
    <w:basedOn w:val="911"/>
    <w:next w:val="911"/>
    <w:uiPriority w:val="39"/>
    <w:unhideWhenUsed/>
    <w:qFormat/>
    <w:pPr>
      <w:ind w:left="283"/>
      <w:spacing w:after="57"/>
    </w:pPr>
  </w:style>
  <w:style w:type="paragraph" w:styleId="935">
    <w:name w:val="toc 9"/>
    <w:basedOn w:val="911"/>
    <w:next w:val="911"/>
    <w:uiPriority w:val="39"/>
    <w:unhideWhenUsed/>
    <w:qFormat/>
    <w:pPr>
      <w:ind w:left="2268"/>
      <w:spacing w:after="57"/>
    </w:pPr>
  </w:style>
  <w:style w:type="paragraph" w:styleId="936">
    <w:name w:val="Normal (Web)"/>
    <w:basedOn w:val="911"/>
    <w:uiPriority w:val="99"/>
    <w:qFormat/>
    <w:pPr>
      <w:jc w:val="left"/>
      <w:spacing w:before="100" w:beforeAutospacing="1" w:after="100" w:afterAutospacing="1"/>
      <w:widowControl/>
    </w:pPr>
    <w:rPr>
      <w:rFonts w:ascii="宋体" w:hAnsi="宋体"/>
      <w:sz w:val="24"/>
    </w:rPr>
  </w:style>
  <w:style w:type="paragraph" w:styleId="937">
    <w:name w:val="Title"/>
    <w:basedOn w:val="911"/>
    <w:next w:val="911"/>
    <w:link w:val="982"/>
    <w:uiPriority w:val="10"/>
    <w:qFormat/>
    <w:pPr>
      <w:contextualSpacing/>
      <w:spacing w:before="300" w:after="200"/>
    </w:pPr>
    <w:rPr>
      <w:sz w:val="48"/>
      <w:szCs w:val="48"/>
    </w:rPr>
  </w:style>
  <w:style w:type="table" w:styleId="938">
    <w:name w:val="Table Grid"/>
    <w:basedOn w:val="9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Strong"/>
    <w:basedOn w:val="912"/>
    <w:uiPriority w:val="22"/>
    <w:qFormat/>
    <w:rPr>
      <w:b/>
    </w:rPr>
  </w:style>
  <w:style w:type="character" w:styleId="940">
    <w:name w:val="endnote reference"/>
    <w:basedOn w:val="912"/>
    <w:uiPriority w:val="99"/>
    <w:semiHidden/>
    <w:unhideWhenUsed/>
    <w:qFormat/>
    <w:rPr>
      <w:vertAlign w:val="superscript"/>
    </w:rPr>
  </w:style>
  <w:style w:type="character" w:styleId="941">
    <w:name w:val="Hyperlink"/>
    <w:uiPriority w:val="99"/>
    <w:unhideWhenUsed/>
    <w:qFormat/>
    <w:rPr>
      <w:color w:val="0563c1" w:themeColor="hyperlink"/>
      <w:u w:val="single"/>
    </w:rPr>
  </w:style>
  <w:style w:type="character" w:styleId="942">
    <w:name w:val="footnote reference"/>
    <w:basedOn w:val="912"/>
    <w:uiPriority w:val="99"/>
    <w:unhideWhenUsed/>
    <w:qFormat/>
    <w:rPr>
      <w:vertAlign w:val="superscript"/>
    </w:rPr>
  </w:style>
  <w:style w:type="paragraph" w:styleId="943" w:customStyle="1">
    <w:name w:val="正文首行缩进 21"/>
    <w:basedOn w:val="944"/>
    <w:next w:val="911"/>
    <w:qFormat/>
    <w:pPr>
      <w:ind w:firstLine="420"/>
    </w:pPr>
  </w:style>
  <w:style w:type="paragraph" w:styleId="944" w:customStyle="1">
    <w:name w:val="正文文本缩进11"/>
    <w:basedOn w:val="945"/>
    <w:qFormat/>
    <w:pPr>
      <w:ind w:firstLine="425"/>
      <w:spacing w:line="360" w:lineRule="auto"/>
    </w:pPr>
  </w:style>
  <w:style w:type="paragraph" w:styleId="945" w:customStyle="1">
    <w:name w:val="正文112"/>
    <w:next w:val="946"/>
    <w:qFormat/>
    <w:pPr>
      <w:jc w:val="both"/>
      <w:widowControl w:val="off"/>
    </w:pPr>
    <w:rPr>
      <w:sz w:val="21"/>
      <w:szCs w:val="24"/>
    </w:rPr>
  </w:style>
  <w:style w:type="paragraph" w:styleId="946" w:customStyle="1">
    <w:name w:val="正文首行缩进1"/>
    <w:basedOn w:val="915"/>
    <w:next w:val="947"/>
    <w:qFormat/>
    <w:pPr>
      <w:ind w:firstLine="420"/>
    </w:pPr>
    <w:rPr>
      <w:rFonts w:ascii="Times New Roman"/>
    </w:rPr>
  </w:style>
  <w:style w:type="paragraph" w:styleId="947" w:customStyle="1">
    <w:name w:val="正文首行缩进 211"/>
    <w:basedOn w:val="944"/>
    <w:next w:val="945"/>
    <w:qFormat/>
    <w:pPr>
      <w:ind w:firstLine="420"/>
    </w:pPr>
    <w:rPr>
      <w:sz w:val="24"/>
    </w:rPr>
  </w:style>
  <w:style w:type="paragraph" w:styleId="948" w:customStyle="1">
    <w:name w:val="一级条标题"/>
    <w:basedOn w:val="949"/>
    <w:next w:val="950"/>
    <w:qFormat/>
    <w:pPr>
      <w:ind w:left="907" w:hanging="907"/>
      <w:spacing w:before="0" w:after="0"/>
      <w:tabs>
        <w:tab w:val="left" w:pos="907" w:leader="none"/>
      </w:tabs>
      <w:outlineLvl w:val="2"/>
    </w:pPr>
    <w:rPr>
      <w:rFonts w:hAnsi="宋体"/>
      <w:sz w:val="20"/>
      <w:szCs w:val="20"/>
    </w:rPr>
  </w:style>
  <w:style w:type="paragraph" w:styleId="949" w:customStyle="1">
    <w:name w:val="章标题"/>
    <w:next w:val="911"/>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50" w:customStyle="1">
    <w:name w:val="段"/>
    <w:basedOn w:val="951"/>
    <w:next w:val="911"/>
    <w:qFormat/>
    <w:pPr>
      <w:ind w:firstLine="200"/>
      <w:widowControl/>
    </w:pPr>
    <w:rPr>
      <w:rFonts w:ascii="宋体"/>
      <w:sz w:val="20"/>
      <w:szCs w:val="20"/>
    </w:rPr>
  </w:style>
  <w:style w:type="paragraph" w:styleId="951" w:customStyle="1">
    <w:name w:val="正文11"/>
    <w:next w:val="952"/>
    <w:link w:val="1140"/>
    <w:qFormat/>
    <w:pPr>
      <w:jc w:val="both"/>
      <w:widowControl w:val="off"/>
    </w:pPr>
    <w:rPr>
      <w:sz w:val="21"/>
      <w:szCs w:val="24"/>
    </w:rPr>
  </w:style>
  <w:style w:type="paragraph" w:styleId="952" w:customStyle="1">
    <w:name w:val="文本块1"/>
    <w:basedOn w:val="953"/>
    <w:next w:val="956"/>
    <w:qFormat/>
    <w:pPr>
      <w:ind w:left="567" w:right="454" w:firstLine="498"/>
      <w:jc w:val="left"/>
      <w:widowControl/>
    </w:pPr>
    <w:rPr>
      <w:rFonts w:ascii="仿宋_GB2312" w:eastAsia="仿宋_GB2312"/>
      <w:sz w:val="30"/>
      <w:szCs w:val="20"/>
    </w:rPr>
  </w:style>
  <w:style w:type="paragraph" w:styleId="953" w:customStyle="1">
    <w:name w:val="正文111"/>
    <w:next w:val="954"/>
    <w:qFormat/>
    <w:pPr>
      <w:jc w:val="both"/>
      <w:widowControl w:val="off"/>
    </w:pPr>
    <w:rPr>
      <w:sz w:val="21"/>
      <w:szCs w:val="24"/>
    </w:rPr>
  </w:style>
  <w:style w:type="paragraph" w:styleId="954" w:customStyle="1">
    <w:name w:val="正文文本缩进1"/>
    <w:basedOn w:val="951"/>
    <w:next w:val="955"/>
    <w:qFormat/>
    <w:pPr>
      <w:ind w:left="420"/>
      <w:spacing w:after="120"/>
    </w:pPr>
  </w:style>
  <w:style w:type="paragraph" w:styleId="955" w:customStyle="1">
    <w:name w:val="寄信人地址1"/>
    <w:basedOn w:val="951"/>
    <w:qFormat/>
    <w:rPr>
      <w:rFonts w:ascii="Arial" w:hAnsi="Arial"/>
    </w:rPr>
  </w:style>
  <w:style w:type="paragraph" w:styleId="956" w:customStyle="1">
    <w:name w:val="标题 41"/>
    <w:basedOn w:val="957"/>
    <w:next w:val="951"/>
    <w:qFormat/>
    <w:pPr>
      <w:keepLines/>
      <w:keepNext/>
      <w:spacing w:before="280" w:after="290" w:line="372" w:lineRule="auto"/>
      <w:outlineLvl w:val="3"/>
    </w:pPr>
    <w:rPr>
      <w:rFonts w:eastAsia="宋体"/>
      <w:sz w:val="28"/>
      <w:szCs w:val="28"/>
    </w:rPr>
  </w:style>
  <w:style w:type="paragraph" w:styleId="957" w:customStyle="1">
    <w:name w:val="标题1"/>
    <w:basedOn w:val="953"/>
    <w:next w:val="945"/>
    <w:qFormat/>
    <w:pPr>
      <w:jc w:val="center"/>
      <w:spacing w:before="300" w:after="300"/>
      <w:outlineLvl w:val="0"/>
    </w:pPr>
    <w:rPr>
      <w:rFonts w:ascii="Cambria" w:hAnsi="Cambria" w:eastAsia="仿宋_GB2312"/>
      <w:b/>
      <w:bCs/>
      <w:sz w:val="36"/>
      <w:szCs w:val="32"/>
    </w:rPr>
  </w:style>
  <w:style w:type="paragraph" w:styleId="958" w:customStyle="1">
    <w:name w:val="Heading 1"/>
    <w:basedOn w:val="911"/>
    <w:next w:val="911"/>
    <w:link w:val="971"/>
    <w:uiPriority w:val="9"/>
    <w:qFormat/>
    <w:pPr>
      <w:keepLines/>
      <w:keepNext/>
      <w:spacing w:before="480" w:after="200"/>
      <w:outlineLvl w:val="0"/>
    </w:pPr>
    <w:rPr>
      <w:rFonts w:ascii="Arial" w:hAnsi="Arial" w:eastAsia="Arial" w:cs="Arial"/>
      <w:sz w:val="40"/>
      <w:szCs w:val="40"/>
    </w:rPr>
  </w:style>
  <w:style w:type="paragraph" w:styleId="959" w:customStyle="1">
    <w:name w:val="Heading 2"/>
    <w:basedOn w:val="911"/>
    <w:next w:val="911"/>
    <w:link w:val="972"/>
    <w:uiPriority w:val="9"/>
    <w:unhideWhenUsed/>
    <w:qFormat/>
    <w:pPr>
      <w:keepLines/>
      <w:keepNext/>
      <w:spacing w:before="360" w:after="200"/>
      <w:outlineLvl w:val="1"/>
    </w:pPr>
    <w:rPr>
      <w:rFonts w:ascii="Arial" w:hAnsi="Arial" w:eastAsia="Arial" w:cs="Arial"/>
      <w:sz w:val="34"/>
    </w:rPr>
  </w:style>
  <w:style w:type="paragraph" w:styleId="960" w:customStyle="1">
    <w:name w:val="Heading 3"/>
    <w:basedOn w:val="911"/>
    <w:next w:val="911"/>
    <w:link w:val="973"/>
    <w:uiPriority w:val="9"/>
    <w:unhideWhenUsed/>
    <w:qFormat/>
    <w:pPr>
      <w:keepLines/>
      <w:keepNext/>
      <w:spacing w:before="320" w:after="200"/>
      <w:outlineLvl w:val="2"/>
    </w:pPr>
    <w:rPr>
      <w:rFonts w:ascii="Arial" w:hAnsi="Arial" w:eastAsia="Arial" w:cs="Arial"/>
      <w:sz w:val="30"/>
      <w:szCs w:val="30"/>
    </w:rPr>
  </w:style>
  <w:style w:type="paragraph" w:styleId="961" w:customStyle="1">
    <w:name w:val="Heading 4"/>
    <w:basedOn w:val="911"/>
    <w:next w:val="911"/>
    <w:link w:val="974"/>
    <w:uiPriority w:val="9"/>
    <w:unhideWhenUsed/>
    <w:qFormat/>
    <w:pPr>
      <w:keepLines/>
      <w:keepNext/>
      <w:spacing w:before="320" w:after="200"/>
      <w:outlineLvl w:val="3"/>
    </w:pPr>
    <w:rPr>
      <w:rFonts w:ascii="Arial" w:hAnsi="Arial" w:eastAsia="Arial" w:cs="Arial"/>
      <w:b/>
      <w:bCs/>
      <w:sz w:val="26"/>
      <w:szCs w:val="26"/>
    </w:rPr>
  </w:style>
  <w:style w:type="paragraph" w:styleId="962" w:customStyle="1">
    <w:name w:val="Heading 5"/>
    <w:basedOn w:val="911"/>
    <w:next w:val="911"/>
    <w:link w:val="975"/>
    <w:uiPriority w:val="9"/>
    <w:unhideWhenUsed/>
    <w:qFormat/>
    <w:pPr>
      <w:keepLines/>
      <w:keepNext/>
      <w:spacing w:before="320" w:after="200"/>
      <w:outlineLvl w:val="4"/>
    </w:pPr>
    <w:rPr>
      <w:rFonts w:ascii="Arial" w:hAnsi="Arial" w:eastAsia="Arial" w:cs="Arial"/>
      <w:b/>
      <w:bCs/>
      <w:sz w:val="24"/>
    </w:rPr>
  </w:style>
  <w:style w:type="paragraph" w:styleId="963" w:customStyle="1">
    <w:name w:val="Heading 6"/>
    <w:basedOn w:val="911"/>
    <w:next w:val="911"/>
    <w:link w:val="976"/>
    <w:uiPriority w:val="9"/>
    <w:unhideWhenUsed/>
    <w:qFormat/>
    <w:pPr>
      <w:keepLines/>
      <w:keepNext/>
      <w:spacing w:before="320" w:after="200"/>
      <w:outlineLvl w:val="5"/>
    </w:pPr>
    <w:rPr>
      <w:rFonts w:ascii="Arial" w:hAnsi="Arial" w:eastAsia="Arial" w:cs="Arial"/>
      <w:b/>
      <w:bCs/>
      <w:sz w:val="22"/>
      <w:szCs w:val="22"/>
    </w:rPr>
  </w:style>
  <w:style w:type="paragraph" w:styleId="964" w:customStyle="1">
    <w:name w:val="Heading 7"/>
    <w:basedOn w:val="911"/>
    <w:next w:val="911"/>
    <w:link w:val="977"/>
    <w:uiPriority w:val="9"/>
    <w:unhideWhenUsed/>
    <w:qFormat/>
    <w:pPr>
      <w:keepLines/>
      <w:keepNext/>
      <w:spacing w:before="320" w:after="200"/>
      <w:outlineLvl w:val="6"/>
    </w:pPr>
    <w:rPr>
      <w:rFonts w:ascii="Arial" w:hAnsi="Arial" w:eastAsia="Arial" w:cs="Arial"/>
      <w:b/>
      <w:bCs/>
      <w:i/>
      <w:iCs/>
      <w:sz w:val="22"/>
      <w:szCs w:val="22"/>
    </w:rPr>
  </w:style>
  <w:style w:type="paragraph" w:styleId="965" w:customStyle="1">
    <w:name w:val="Heading 8"/>
    <w:basedOn w:val="911"/>
    <w:next w:val="911"/>
    <w:link w:val="978"/>
    <w:uiPriority w:val="9"/>
    <w:unhideWhenUsed/>
    <w:qFormat/>
    <w:pPr>
      <w:keepLines/>
      <w:keepNext/>
      <w:spacing w:before="320" w:after="200"/>
      <w:outlineLvl w:val="7"/>
    </w:pPr>
    <w:rPr>
      <w:rFonts w:ascii="Arial" w:hAnsi="Arial" w:eastAsia="Arial" w:cs="Arial"/>
      <w:i/>
      <w:iCs/>
      <w:sz w:val="22"/>
      <w:szCs w:val="22"/>
    </w:rPr>
  </w:style>
  <w:style w:type="paragraph" w:styleId="966" w:customStyle="1">
    <w:name w:val="Heading 9"/>
    <w:basedOn w:val="911"/>
    <w:next w:val="911"/>
    <w:link w:val="979"/>
    <w:uiPriority w:val="9"/>
    <w:unhideWhenUsed/>
    <w:qFormat/>
    <w:pPr>
      <w:keepLines/>
      <w:keepNext/>
      <w:spacing w:before="320" w:after="200"/>
      <w:outlineLvl w:val="8"/>
    </w:pPr>
    <w:rPr>
      <w:rFonts w:ascii="Arial" w:hAnsi="Arial" w:eastAsia="Arial" w:cs="Arial"/>
      <w:i/>
      <w:iCs/>
      <w:szCs w:val="21"/>
    </w:rPr>
  </w:style>
  <w:style w:type="paragraph" w:styleId="967" w:customStyle="1">
    <w:name w:val="Caption"/>
    <w:basedOn w:val="911"/>
    <w:next w:val="911"/>
    <w:uiPriority w:val="35"/>
    <w:semiHidden/>
    <w:unhideWhenUsed/>
    <w:qFormat/>
    <w:pPr>
      <w:spacing w:line="276" w:lineRule="auto"/>
    </w:pPr>
    <w:rPr>
      <w:b/>
      <w:bCs/>
      <w:color w:val="5b9bd5" w:themeColor="accent1"/>
      <w:sz w:val="18"/>
      <w:szCs w:val="18"/>
    </w:rPr>
  </w:style>
  <w:style w:type="paragraph" w:styleId="968" w:customStyle="1">
    <w:name w:val="Footer"/>
    <w:basedOn w:val="911"/>
    <w:qFormat/>
    <w:pPr>
      <w:jc w:val="left"/>
      <w:tabs>
        <w:tab w:val="center" w:pos="4153" w:leader="none"/>
        <w:tab w:val="right" w:pos="8306" w:leader="none"/>
      </w:tabs>
    </w:pPr>
    <w:rPr>
      <w:sz w:val="18"/>
    </w:rPr>
  </w:style>
  <w:style w:type="paragraph" w:styleId="969" w:customStyle="1">
    <w:name w:val="Header"/>
    <w:basedOn w:val="911"/>
    <w:link w:val="988"/>
    <w:uiPriority w:val="99"/>
    <w:unhideWhenUsed/>
    <w:qFormat/>
    <w:pPr>
      <w:tabs>
        <w:tab w:val="center" w:pos="7143" w:leader="none"/>
        <w:tab w:val="right" w:pos="14287" w:leader="none"/>
      </w:tabs>
    </w:pPr>
  </w:style>
  <w:style w:type="paragraph" w:styleId="970" w:customStyle="1">
    <w:name w:val="目录 111"/>
    <w:basedOn w:val="911"/>
    <w:next w:val="911"/>
    <w:uiPriority w:val="39"/>
    <w:unhideWhenUsed/>
    <w:qFormat/>
    <w:pPr>
      <w:jc w:val="left"/>
      <w:spacing w:before="120" w:after="120" w:line="360" w:lineRule="auto"/>
      <w:tabs>
        <w:tab w:val="right" w:pos="8296" w:leader="dot"/>
      </w:tabs>
    </w:pPr>
    <w:rPr>
      <w:rFonts w:ascii="Calibri" w:hAnsi="Calibri" w:cs="Calibri"/>
      <w:b/>
      <w:bCs/>
      <w:caps/>
      <w:sz w:val="20"/>
      <w:szCs w:val="20"/>
    </w:rPr>
  </w:style>
  <w:style w:type="character" w:styleId="971" w:customStyle="1">
    <w:name w:val="Heading 1 Char"/>
    <w:basedOn w:val="912"/>
    <w:link w:val="958"/>
    <w:uiPriority w:val="9"/>
    <w:qFormat/>
    <w:rPr>
      <w:rFonts w:ascii="Arial" w:hAnsi="Arial" w:eastAsia="Arial" w:cs="Arial"/>
      <w:sz w:val="40"/>
      <w:szCs w:val="40"/>
    </w:rPr>
  </w:style>
  <w:style w:type="character" w:styleId="972" w:customStyle="1">
    <w:name w:val="Heading 2 Char"/>
    <w:basedOn w:val="912"/>
    <w:link w:val="959"/>
    <w:uiPriority w:val="9"/>
    <w:qFormat/>
    <w:rPr>
      <w:rFonts w:ascii="Arial" w:hAnsi="Arial" w:eastAsia="Arial" w:cs="Arial"/>
      <w:sz w:val="34"/>
    </w:rPr>
  </w:style>
  <w:style w:type="character" w:styleId="973" w:customStyle="1">
    <w:name w:val="Heading 3 Char"/>
    <w:basedOn w:val="912"/>
    <w:link w:val="960"/>
    <w:uiPriority w:val="9"/>
    <w:qFormat/>
    <w:rPr>
      <w:rFonts w:ascii="Arial" w:hAnsi="Arial" w:eastAsia="Arial" w:cs="Arial"/>
      <w:sz w:val="30"/>
      <w:szCs w:val="30"/>
    </w:rPr>
  </w:style>
  <w:style w:type="character" w:styleId="974" w:customStyle="1">
    <w:name w:val="Heading 4 Char"/>
    <w:basedOn w:val="912"/>
    <w:link w:val="961"/>
    <w:uiPriority w:val="9"/>
    <w:qFormat/>
    <w:rPr>
      <w:rFonts w:ascii="Arial" w:hAnsi="Arial" w:eastAsia="Arial" w:cs="Arial"/>
      <w:b/>
      <w:bCs/>
      <w:sz w:val="26"/>
      <w:szCs w:val="26"/>
    </w:rPr>
  </w:style>
  <w:style w:type="character" w:styleId="975" w:customStyle="1">
    <w:name w:val="Heading 5 Char"/>
    <w:basedOn w:val="912"/>
    <w:link w:val="962"/>
    <w:uiPriority w:val="9"/>
    <w:qFormat/>
    <w:rPr>
      <w:rFonts w:ascii="Arial" w:hAnsi="Arial" w:eastAsia="Arial" w:cs="Arial"/>
      <w:b/>
      <w:bCs/>
      <w:sz w:val="24"/>
      <w:szCs w:val="24"/>
    </w:rPr>
  </w:style>
  <w:style w:type="character" w:styleId="976" w:customStyle="1">
    <w:name w:val="Heading 6 Char"/>
    <w:basedOn w:val="912"/>
    <w:link w:val="963"/>
    <w:uiPriority w:val="9"/>
    <w:qFormat/>
    <w:rPr>
      <w:rFonts w:ascii="Arial" w:hAnsi="Arial" w:eastAsia="Arial" w:cs="Arial"/>
      <w:b/>
      <w:bCs/>
      <w:sz w:val="22"/>
      <w:szCs w:val="22"/>
    </w:rPr>
  </w:style>
  <w:style w:type="character" w:styleId="977" w:customStyle="1">
    <w:name w:val="Heading 7 Char"/>
    <w:basedOn w:val="912"/>
    <w:link w:val="964"/>
    <w:uiPriority w:val="9"/>
    <w:qFormat/>
    <w:rPr>
      <w:rFonts w:ascii="Arial" w:hAnsi="Arial" w:eastAsia="Arial" w:cs="Arial"/>
      <w:b/>
      <w:bCs/>
      <w:i/>
      <w:iCs/>
      <w:sz w:val="22"/>
      <w:szCs w:val="22"/>
    </w:rPr>
  </w:style>
  <w:style w:type="character" w:styleId="978" w:customStyle="1">
    <w:name w:val="Heading 8 Char"/>
    <w:basedOn w:val="912"/>
    <w:link w:val="965"/>
    <w:uiPriority w:val="9"/>
    <w:qFormat/>
    <w:rPr>
      <w:rFonts w:ascii="Arial" w:hAnsi="Arial" w:eastAsia="Arial" w:cs="Arial"/>
      <w:i/>
      <w:iCs/>
      <w:sz w:val="22"/>
      <w:szCs w:val="22"/>
    </w:rPr>
  </w:style>
  <w:style w:type="character" w:styleId="979" w:customStyle="1">
    <w:name w:val="Heading 9 Char"/>
    <w:basedOn w:val="912"/>
    <w:link w:val="966"/>
    <w:uiPriority w:val="9"/>
    <w:qFormat/>
    <w:rPr>
      <w:rFonts w:ascii="Arial" w:hAnsi="Arial" w:eastAsia="Arial" w:cs="Arial"/>
      <w:i/>
      <w:iCs/>
      <w:sz w:val="21"/>
      <w:szCs w:val="21"/>
    </w:rPr>
  </w:style>
  <w:style w:type="paragraph" w:styleId="980">
    <w:name w:val="List Paragraph"/>
    <w:basedOn w:val="911"/>
    <w:uiPriority w:val="34"/>
    <w:qFormat/>
    <w:pPr>
      <w:contextualSpacing/>
      <w:ind w:left="720"/>
    </w:pPr>
  </w:style>
  <w:style w:type="paragraph" w:styleId="981">
    <w:name w:val="No Spacing"/>
    <w:uiPriority w:val="1"/>
    <w:qFormat/>
  </w:style>
  <w:style w:type="character" w:styleId="982" w:customStyle="1">
    <w:name w:val="标题 Char"/>
    <w:basedOn w:val="912"/>
    <w:link w:val="937"/>
    <w:uiPriority w:val="10"/>
    <w:qFormat/>
    <w:rPr>
      <w:sz w:val="48"/>
      <w:szCs w:val="48"/>
    </w:rPr>
  </w:style>
  <w:style w:type="character" w:styleId="983" w:customStyle="1">
    <w:name w:val="副标题 Char"/>
    <w:basedOn w:val="912"/>
    <w:link w:val="930"/>
    <w:uiPriority w:val="11"/>
    <w:qFormat/>
    <w:rPr>
      <w:sz w:val="24"/>
      <w:szCs w:val="24"/>
    </w:rPr>
  </w:style>
  <w:style w:type="paragraph" w:styleId="984">
    <w:name w:val="Quote"/>
    <w:basedOn w:val="911"/>
    <w:next w:val="911"/>
    <w:link w:val="985"/>
    <w:uiPriority w:val="29"/>
    <w:qFormat/>
    <w:pPr>
      <w:ind w:left="720" w:right="720"/>
    </w:pPr>
    <w:rPr>
      <w:i/>
    </w:rPr>
  </w:style>
  <w:style w:type="character" w:styleId="985" w:customStyle="1">
    <w:name w:val="引用 Char"/>
    <w:link w:val="984"/>
    <w:uiPriority w:val="29"/>
    <w:qFormat/>
    <w:rPr>
      <w:i/>
    </w:rPr>
  </w:style>
  <w:style w:type="paragraph" w:styleId="986">
    <w:name w:val="Intense Quote"/>
    <w:basedOn w:val="911"/>
    <w:next w:val="911"/>
    <w:link w:val="9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明显引用 Char"/>
    <w:link w:val="986"/>
    <w:uiPriority w:val="30"/>
    <w:qFormat/>
    <w:rPr>
      <w:i/>
    </w:rPr>
  </w:style>
  <w:style w:type="character" w:styleId="988" w:customStyle="1">
    <w:name w:val="Header Char"/>
    <w:basedOn w:val="912"/>
    <w:link w:val="969"/>
    <w:uiPriority w:val="99"/>
    <w:qFormat/>
  </w:style>
  <w:style w:type="character" w:styleId="989" w:customStyle="1">
    <w:name w:val="Footer Char"/>
    <w:basedOn w:val="912"/>
    <w:uiPriority w:val="99"/>
    <w:qFormat/>
  </w:style>
  <w:style w:type="character" w:styleId="990" w:customStyle="1">
    <w:name w:val="Caption Char"/>
    <w:uiPriority w:val="99"/>
    <w:qFormat/>
  </w:style>
  <w:style w:type="table" w:styleId="991" w:customStyle="1">
    <w:name w:val="Table Grid Light"/>
    <w:basedOn w:val="91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92" w:customStyle="1">
    <w:name w:val="Plain Table 1"/>
    <w:basedOn w:val="91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Plain Table 2"/>
    <w:basedOn w:val="91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Plain Table 3"/>
    <w:basedOn w:val="91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Plain Table 4"/>
    <w:basedOn w:val="91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Plain Table 5"/>
    <w:basedOn w:val="91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7" w:customStyle="1">
    <w:name w:val="Grid Table 1 Light"/>
    <w:basedOn w:val="91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1"/>
    <w:basedOn w:val="913"/>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2"/>
    <w:basedOn w:val="913"/>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3"/>
    <w:basedOn w:val="913"/>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4"/>
    <w:basedOn w:val="913"/>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5"/>
    <w:basedOn w:val="913"/>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6"/>
    <w:basedOn w:val="913"/>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04" w:customStyle="1">
    <w:name w:val="Grid Table 2"/>
    <w:basedOn w:val="91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05" w:customStyle="1">
    <w:name w:val="Grid Table 2 - Accent 1"/>
    <w:basedOn w:val="913"/>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006" w:customStyle="1">
    <w:name w:val="Grid Table 2 - Accent 2"/>
    <w:basedOn w:val="913"/>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07" w:customStyle="1">
    <w:name w:val="Grid Table 2 - Accent 3"/>
    <w:basedOn w:val="913"/>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8" w:customStyle="1">
    <w:name w:val="Grid Table 2 - Accent 4"/>
    <w:basedOn w:val="913"/>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09" w:customStyle="1">
    <w:name w:val="Grid Table 2 - Accent 5"/>
    <w:basedOn w:val="913"/>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10" w:customStyle="1">
    <w:name w:val="Grid Table 2 - Accent 6"/>
    <w:basedOn w:val="913"/>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11" w:customStyle="1">
    <w:name w:val="Grid Table 3"/>
    <w:basedOn w:val="91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1"/>
    <w:basedOn w:val="913"/>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2"/>
    <w:basedOn w:val="913"/>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3"/>
    <w:basedOn w:val="913"/>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4"/>
    <w:basedOn w:val="913"/>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5"/>
    <w:basedOn w:val="913"/>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6"/>
    <w:basedOn w:val="913"/>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
    <w:basedOn w:val="91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4 - Accent 1"/>
    <w:basedOn w:val="913"/>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020" w:customStyle="1">
    <w:name w:val="Grid Table 4 - Accent 2"/>
    <w:basedOn w:val="913"/>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21" w:customStyle="1">
    <w:name w:val="Grid Table 4 - Accent 3"/>
    <w:basedOn w:val="913"/>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22" w:customStyle="1">
    <w:name w:val="Grid Table 4 - Accent 4"/>
    <w:basedOn w:val="913"/>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23" w:customStyle="1">
    <w:name w:val="Grid Table 4 - Accent 5"/>
    <w:basedOn w:val="913"/>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24" w:customStyle="1">
    <w:name w:val="Grid Table 4 - Accent 6"/>
    <w:basedOn w:val="913"/>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25" w:customStyle="1">
    <w:name w:val="Grid Table 5 Dark"/>
    <w:basedOn w:val="9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6" w:customStyle="1">
    <w:name w:val="Grid Table 5 Dark- Accent 1"/>
    <w:basedOn w:val="9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27" w:customStyle="1">
    <w:name w:val="Grid Table 5 Dark - Accent 2"/>
    <w:basedOn w:val="9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8" w:customStyle="1">
    <w:name w:val="Grid Table 5 Dark - Accent 3"/>
    <w:basedOn w:val="9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9" w:customStyle="1">
    <w:name w:val="Grid Table 5 Dark- Accent 4"/>
    <w:basedOn w:val="9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30" w:customStyle="1">
    <w:name w:val="Grid Table 5 Dark - Accent 5"/>
    <w:basedOn w:val="9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31" w:customStyle="1">
    <w:name w:val="Grid Table 5 Dark - Accent 6"/>
    <w:basedOn w:val="9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32" w:customStyle="1">
    <w:name w:val="Grid Table 6 Colorful"/>
    <w:basedOn w:val="91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33" w:customStyle="1">
    <w:name w:val="Grid Table 6 Colorful - Accent 1"/>
    <w:basedOn w:val="913"/>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34" w:customStyle="1">
    <w:name w:val="Grid Table 6 Colorful - Accent 2"/>
    <w:basedOn w:val="913"/>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35" w:customStyle="1">
    <w:name w:val="Grid Table 6 Colorful - Accent 3"/>
    <w:basedOn w:val="913"/>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36" w:customStyle="1">
    <w:name w:val="Grid Table 6 Colorful - Accent 4"/>
    <w:basedOn w:val="913"/>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37" w:customStyle="1">
    <w:name w:val="Grid Table 6 Colorful - Accent 5"/>
    <w:basedOn w:val="913"/>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38" w:customStyle="1">
    <w:name w:val="Grid Table 6 Colorful - Accent 6"/>
    <w:basedOn w:val="913"/>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39" w:customStyle="1">
    <w:name w:val="Grid Table 7 Colorful"/>
    <w:basedOn w:val="91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0" w:customStyle="1">
    <w:name w:val="Grid Table 7 Colorful - Accent 1"/>
    <w:basedOn w:val="913"/>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41" w:customStyle="1">
    <w:name w:val="Grid Table 7 Colorful - Accent 2"/>
    <w:basedOn w:val="913"/>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42" w:customStyle="1">
    <w:name w:val="Grid Table 7 Colorful - Accent 3"/>
    <w:basedOn w:val="913"/>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43" w:customStyle="1">
    <w:name w:val="Grid Table 7 Colorful - Accent 4"/>
    <w:basedOn w:val="913"/>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44" w:customStyle="1">
    <w:name w:val="Grid Table 7 Colorful - Accent 5"/>
    <w:basedOn w:val="913"/>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45" w:customStyle="1">
    <w:name w:val="Grid Table 7 Colorful - Accent 6"/>
    <w:basedOn w:val="913"/>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46" w:customStyle="1">
    <w:name w:val="List Table 1 Light"/>
    <w:basedOn w:val="91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7" w:customStyle="1">
    <w:name w:val="List Table 1 Light - Accent 1"/>
    <w:basedOn w:val="913"/>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48" w:customStyle="1">
    <w:name w:val="List Table 1 Light - Accent 2"/>
    <w:basedOn w:val="913"/>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9" w:customStyle="1">
    <w:name w:val="List Table 1 Light - Accent 3"/>
    <w:basedOn w:val="913"/>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0" w:customStyle="1">
    <w:name w:val="List Table 1 Light - Accent 4"/>
    <w:basedOn w:val="913"/>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1" w:customStyle="1">
    <w:name w:val="List Table 1 Light - Accent 5"/>
    <w:basedOn w:val="913"/>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52" w:customStyle="1">
    <w:name w:val="List Table 1 Light - Accent 6"/>
    <w:basedOn w:val="913"/>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53" w:customStyle="1">
    <w:name w:val="List Table 2"/>
    <w:basedOn w:val="91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54" w:customStyle="1">
    <w:name w:val="List Table 2 - Accent 1"/>
    <w:basedOn w:val="913"/>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55" w:customStyle="1">
    <w:name w:val="List Table 2 - Accent 2"/>
    <w:basedOn w:val="913"/>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56" w:customStyle="1">
    <w:name w:val="List Table 2 - Accent 3"/>
    <w:basedOn w:val="913"/>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7" w:customStyle="1">
    <w:name w:val="List Table 2 - Accent 4"/>
    <w:basedOn w:val="913"/>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58" w:customStyle="1">
    <w:name w:val="List Table 2 - Accent 5"/>
    <w:basedOn w:val="913"/>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59" w:customStyle="1">
    <w:name w:val="List Table 2 - Accent 6"/>
    <w:basedOn w:val="913"/>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0" w:customStyle="1">
    <w:name w:val="List Table 3"/>
    <w:basedOn w:val="91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3 - Accent 1"/>
    <w:basedOn w:val="913"/>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2" w:customStyle="1">
    <w:name w:val="List Table 3 - Accent 2"/>
    <w:basedOn w:val="913"/>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63" w:customStyle="1">
    <w:name w:val="List Table 3 - Accent 3"/>
    <w:basedOn w:val="913"/>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64" w:customStyle="1">
    <w:name w:val="List Table 3 - Accent 4"/>
    <w:basedOn w:val="913"/>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65" w:customStyle="1">
    <w:name w:val="List Table 3 - Accent 5"/>
    <w:basedOn w:val="913"/>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66" w:customStyle="1">
    <w:name w:val="List Table 3 - Accent 6"/>
    <w:basedOn w:val="913"/>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7" w:customStyle="1">
    <w:name w:val="List Table 4"/>
    <w:basedOn w:val="91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8" w:customStyle="1">
    <w:name w:val="List Table 4 - Accent 1"/>
    <w:basedOn w:val="913"/>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9" w:customStyle="1">
    <w:name w:val="List Table 4 - Accent 2"/>
    <w:basedOn w:val="913"/>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0" w:customStyle="1">
    <w:name w:val="List Table 4 - Accent 3"/>
    <w:basedOn w:val="913"/>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1" w:customStyle="1">
    <w:name w:val="List Table 4 - Accent 4"/>
    <w:basedOn w:val="913"/>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2" w:customStyle="1">
    <w:name w:val="List Table 4 - Accent 5"/>
    <w:basedOn w:val="913"/>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3" w:customStyle="1">
    <w:name w:val="List Table 4 - Accent 6"/>
    <w:basedOn w:val="913"/>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4" w:customStyle="1">
    <w:name w:val="List Table 5 Dark"/>
    <w:basedOn w:val="91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75" w:customStyle="1">
    <w:name w:val="List Table 5 Dark - Accent 1"/>
    <w:basedOn w:val="913"/>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76" w:customStyle="1">
    <w:name w:val="List Table 5 Dark - Accent 2"/>
    <w:basedOn w:val="913"/>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77" w:customStyle="1">
    <w:name w:val="List Table 5 Dark - Accent 3"/>
    <w:basedOn w:val="913"/>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78" w:customStyle="1">
    <w:name w:val="List Table 5 Dark - Accent 4"/>
    <w:basedOn w:val="913"/>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79" w:customStyle="1">
    <w:name w:val="List Table 5 Dark - Accent 5"/>
    <w:basedOn w:val="913"/>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80" w:customStyle="1">
    <w:name w:val="List Table 5 Dark - Accent 6"/>
    <w:basedOn w:val="913"/>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81" w:customStyle="1">
    <w:name w:val="List Table 6 Colorful"/>
    <w:basedOn w:val="91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82" w:customStyle="1">
    <w:name w:val="List Table 6 Colorful - Accent 1"/>
    <w:basedOn w:val="913"/>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83" w:customStyle="1">
    <w:name w:val="List Table 6 Colorful - Accent 2"/>
    <w:basedOn w:val="913"/>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84" w:customStyle="1">
    <w:name w:val="List Table 6 Colorful - Accent 3"/>
    <w:basedOn w:val="913"/>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85" w:customStyle="1">
    <w:name w:val="List Table 6 Colorful - Accent 4"/>
    <w:basedOn w:val="913"/>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86" w:customStyle="1">
    <w:name w:val="List Table 6 Colorful - Accent 5"/>
    <w:basedOn w:val="913"/>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87" w:customStyle="1">
    <w:name w:val="List Table 6 Colorful - Accent 6"/>
    <w:basedOn w:val="913"/>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88" w:customStyle="1">
    <w:name w:val="List Table 7 Colorful"/>
    <w:basedOn w:val="91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9" w:customStyle="1">
    <w:name w:val="List Table 7 Colorful - Accent 1"/>
    <w:basedOn w:val="913"/>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0" w:customStyle="1">
    <w:name w:val="List Table 7 Colorful - Accent 2"/>
    <w:basedOn w:val="913"/>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91" w:customStyle="1">
    <w:name w:val="List Table 7 Colorful - Accent 3"/>
    <w:basedOn w:val="913"/>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2" w:customStyle="1">
    <w:name w:val="List Table 7 Colorful - Accent 4"/>
    <w:basedOn w:val="913"/>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93" w:customStyle="1">
    <w:name w:val="List Table 7 Colorful - Accent 5"/>
    <w:basedOn w:val="913"/>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94" w:customStyle="1">
    <w:name w:val="List Table 7 Colorful - Accent 6"/>
    <w:basedOn w:val="913"/>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5" w:customStyle="1">
    <w:name w:val="Lined - Accent"/>
    <w:basedOn w:val="9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6" w:customStyle="1">
    <w:name w:val="Lined - Accent 1"/>
    <w:basedOn w:val="9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97" w:customStyle="1">
    <w:name w:val="Lined - Accent 2"/>
    <w:basedOn w:val="9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98" w:customStyle="1">
    <w:name w:val="Lined - Accent 3"/>
    <w:basedOn w:val="9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9" w:customStyle="1">
    <w:name w:val="Lined - Accent 4"/>
    <w:basedOn w:val="9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00" w:customStyle="1">
    <w:name w:val="Lined - Accent 5"/>
    <w:basedOn w:val="9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1" w:customStyle="1">
    <w:name w:val="Lined - Accent 6"/>
    <w:basedOn w:val="9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2" w:customStyle="1">
    <w:name w:val="Bordered &amp; Lined - Accent"/>
    <w:basedOn w:val="91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03" w:customStyle="1">
    <w:name w:val="Bordered &amp; Lined - Accent 1"/>
    <w:basedOn w:val="913"/>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04" w:customStyle="1">
    <w:name w:val="Bordered &amp; Lined - Accent 2"/>
    <w:basedOn w:val="913"/>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05" w:customStyle="1">
    <w:name w:val="Bordered &amp; Lined - Accent 3"/>
    <w:basedOn w:val="913"/>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6" w:customStyle="1">
    <w:name w:val="Bordered &amp; Lined - Accent 4"/>
    <w:basedOn w:val="913"/>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07" w:customStyle="1">
    <w:name w:val="Bordered &amp; Lined - Accent 5"/>
    <w:basedOn w:val="913"/>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8" w:customStyle="1">
    <w:name w:val="Bordered &amp; Lined - Accent 6"/>
    <w:basedOn w:val="913"/>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9" w:customStyle="1">
    <w:name w:val="Bordered"/>
    <w:basedOn w:val="913"/>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10" w:customStyle="1">
    <w:name w:val="Bordered - Accent 1"/>
    <w:basedOn w:val="913"/>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1" w:customStyle="1">
    <w:name w:val="Bordered - Accent 2"/>
    <w:basedOn w:val="913"/>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12" w:customStyle="1">
    <w:name w:val="Bordered - Accent 3"/>
    <w:basedOn w:val="913"/>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3" w:customStyle="1">
    <w:name w:val="Bordered - Accent 4"/>
    <w:basedOn w:val="913"/>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14" w:customStyle="1">
    <w:name w:val="Bordered - Accent 5"/>
    <w:basedOn w:val="913"/>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115" w:customStyle="1">
    <w:name w:val="Bordered - Accent 6"/>
    <w:basedOn w:val="913"/>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6" w:customStyle="1">
    <w:name w:val="脚注文本 Char"/>
    <w:link w:val="931"/>
    <w:uiPriority w:val="99"/>
    <w:qFormat/>
    <w:rPr>
      <w:sz w:val="18"/>
    </w:rPr>
  </w:style>
  <w:style w:type="character" w:styleId="1117" w:customStyle="1">
    <w:name w:val="尾注文本 Char"/>
    <w:link w:val="925"/>
    <w:uiPriority w:val="99"/>
    <w:qFormat/>
    <w:rPr>
      <w:sz w:val="20"/>
    </w:rPr>
  </w:style>
  <w:style w:type="paragraph" w:styleId="1118" w:customStyle="1">
    <w:name w:val="TOC 标题1"/>
    <w:uiPriority w:val="39"/>
    <w:unhideWhenUsed/>
    <w:qFormat/>
  </w:style>
  <w:style w:type="paragraph" w:styleId="1119" w:customStyle="1">
    <w:name w:val="正文1"/>
    <w:basedOn w:val="951"/>
    <w:next w:val="1120"/>
    <w:link w:val="1126"/>
    <w:qFormat/>
  </w:style>
  <w:style w:type="paragraph" w:styleId="1120" w:customStyle="1">
    <w:name w:val="目录 11"/>
    <w:basedOn w:val="951"/>
    <w:next w:val="1121"/>
    <w:uiPriority w:val="39"/>
    <w:unhideWhenUsed/>
    <w:qFormat/>
    <w:pPr>
      <w:jc w:val="left"/>
      <w:spacing w:after="100" w:line="259" w:lineRule="auto"/>
      <w:widowControl/>
    </w:pPr>
    <w:rPr>
      <w:rFonts w:ascii="Calibri" w:hAnsi="Calibri"/>
      <w:sz w:val="22"/>
      <w:szCs w:val="22"/>
    </w:rPr>
  </w:style>
  <w:style w:type="paragraph" w:styleId="1121" w:customStyle="1">
    <w:name w:val="正文12"/>
    <w:next w:val="1122"/>
    <w:qFormat/>
    <w:pPr>
      <w:jc w:val="both"/>
      <w:widowControl w:val="off"/>
    </w:pPr>
    <w:rPr>
      <w:sz w:val="21"/>
      <w:szCs w:val="24"/>
    </w:rPr>
  </w:style>
  <w:style w:type="paragraph" w:styleId="1122" w:customStyle="1">
    <w:name w:val="无间隔1"/>
    <w:qFormat/>
    <w:rPr>
      <w:rFonts w:ascii="Calibri" w:hAnsi="Calibri"/>
      <w:sz w:val="22"/>
    </w:rPr>
  </w:style>
  <w:style w:type="paragraph" w:styleId="1123" w:customStyle="1">
    <w:name w:val="正文文本1"/>
    <w:basedOn w:val="1119"/>
    <w:next w:val="948"/>
    <w:qFormat/>
    <w:pPr>
      <w:spacing w:after="120"/>
    </w:pPr>
    <w:rPr>
      <w:lang w:eastAsia="en-US"/>
    </w:rPr>
  </w:style>
  <w:style w:type="paragraph" w:styleId="1124" w:customStyle="1">
    <w:name w:val="正文文本11"/>
    <w:basedOn w:val="951"/>
    <w:next w:val="911"/>
    <w:qFormat/>
    <w:pPr>
      <w:spacing w:after="120"/>
    </w:pPr>
  </w:style>
  <w:style w:type="paragraph" w:styleId="1125" w:customStyle="1">
    <w:name w:val="标题 21"/>
    <w:basedOn w:val="951"/>
    <w:next w:val="951"/>
    <w:qFormat/>
    <w:pPr>
      <w:numPr>
        <w:numId w:val="1"/>
      </w:numPr>
      <w:keepLines/>
      <w:keepNext/>
      <w:spacing w:before="260" w:after="260" w:line="416" w:lineRule="auto"/>
      <w:outlineLvl w:val="1"/>
    </w:pPr>
    <w:rPr>
      <w:rFonts w:ascii="Cambria" w:hAnsi="Cambria"/>
      <w:b/>
      <w:bCs/>
      <w:sz w:val="28"/>
      <w:szCs w:val="32"/>
    </w:rPr>
  </w:style>
  <w:style w:type="character" w:styleId="1126" w:customStyle="1">
    <w:name w:val="超链接1"/>
    <w:link w:val="1119"/>
    <w:qFormat/>
    <w:rPr>
      <w:rFonts w:hint="default" w:ascii="Times New Roman" w:hAnsi="Times New Roman" w:eastAsia="宋体" w:cs="Times New Roman"/>
      <w:sz w:val="21"/>
      <w:szCs w:val="24"/>
      <w:lang w:val="en-US" w:eastAsia="zh-CN" w:bidi="ar-SA"/>
    </w:rPr>
  </w:style>
  <w:style w:type="paragraph" w:styleId="1127" w:customStyle="1">
    <w:name w:val="彩色列表 - 着色 11"/>
    <w:basedOn w:val="951"/>
    <w:qFormat/>
    <w:pPr>
      <w:ind w:firstLine="420"/>
    </w:pPr>
    <w:rPr>
      <w:sz w:val="20"/>
    </w:rPr>
  </w:style>
  <w:style w:type="paragraph" w:styleId="1128" w:customStyle="1">
    <w:name w:val="正文文本缩进 31"/>
    <w:basedOn w:val="951"/>
    <w:qFormat/>
    <w:pPr>
      <w:ind w:left="645" w:firstLine="645"/>
    </w:pPr>
    <w:rPr>
      <w:rFonts w:ascii="Arial" w:hAnsi="Arial" w:eastAsia="仿宋_GB2312"/>
      <w:color w:val="ffff00"/>
      <w:sz w:val="32"/>
      <w:szCs w:val="32"/>
    </w:rPr>
  </w:style>
  <w:style w:type="paragraph" w:styleId="1129" w:customStyle="1">
    <w:name w:val="普通(网站)1"/>
    <w:basedOn w:val="951"/>
    <w:qFormat/>
    <w:pPr>
      <w:jc w:val="left"/>
      <w:spacing w:before="100" w:beforeAutospacing="1" w:after="100" w:afterAutospacing="1"/>
      <w:widowControl/>
    </w:pPr>
    <w:rPr>
      <w:rFonts w:ascii="宋体" w:hAnsi="宋体"/>
      <w:sz w:val="24"/>
    </w:rPr>
  </w:style>
  <w:style w:type="paragraph" w:styleId="1130" w:customStyle="1">
    <w:name w:val="纯文本1"/>
    <w:basedOn w:val="951"/>
    <w:qFormat/>
    <w:rPr>
      <w:rFonts w:ascii="宋体" w:hAnsi="Courier New"/>
      <w:szCs w:val="21"/>
    </w:rPr>
  </w:style>
  <w:style w:type="paragraph" w:styleId="1131" w:customStyle="1">
    <w:name w:val="正文_0"/>
    <w:qFormat/>
    <w:pPr>
      <w:jc w:val="both"/>
      <w:widowControl w:val="off"/>
    </w:pPr>
    <w:rPr>
      <w:sz w:val="21"/>
      <w:szCs w:val="22"/>
    </w:rPr>
  </w:style>
  <w:style w:type="paragraph" w:styleId="1132" w:customStyle="1">
    <w:name w:val="_HT_正文"/>
    <w:basedOn w:val="951"/>
    <w:qFormat/>
    <w:pPr>
      <w:ind w:firstLine="200"/>
      <w:spacing w:line="360" w:lineRule="auto"/>
    </w:pPr>
    <w:rPr>
      <w:sz w:val="24"/>
    </w:rPr>
  </w:style>
  <w:style w:type="character" w:styleId="1133" w:customStyle="1">
    <w:name w:val="批注引用1"/>
    <w:link w:val="951"/>
    <w:qFormat/>
    <w:rPr>
      <w:rFonts w:hint="default" w:ascii="Times New Roman" w:hAnsi="Times New Roman" w:eastAsia="宋体" w:cs="Times New Roman"/>
      <w:sz w:val="21"/>
      <w:szCs w:val="24"/>
      <w:lang w:val="en-US" w:eastAsia="zh-CN" w:bidi="ar-SA"/>
    </w:rPr>
  </w:style>
  <w:style w:type="paragraph" w:styleId="1134" w:customStyle="1">
    <w:name w:val="Default"/>
    <w:qFormat/>
    <w:pPr>
      <w:widowControl w:val="off"/>
    </w:pPr>
    <w:rPr>
      <w:rFonts w:ascii="宋体" w:hAnsi="宋体"/>
      <w:color w:val="000000"/>
      <w:sz w:val="24"/>
      <w:szCs w:val="22"/>
    </w:rPr>
  </w:style>
  <w:style w:type="paragraph" w:styleId="1135" w:customStyle="1">
    <w:name w:val="页脚1"/>
    <w:basedOn w:val="951"/>
    <w:qFormat/>
    <w:pPr>
      <w:jc w:val="left"/>
      <w:tabs>
        <w:tab w:val="center" w:pos="4153" w:leader="none"/>
        <w:tab w:val="right" w:pos="8306" w:leader="none"/>
      </w:tabs>
    </w:pPr>
    <w:rPr>
      <w:sz w:val="18"/>
      <w:szCs w:val="18"/>
    </w:rPr>
  </w:style>
  <w:style w:type="table" w:styleId="1136" w:customStyle="1">
    <w:name w:val="网格型1"/>
    <w:basedOn w:val="1137"/>
    <w:qFormat/>
    <w:tblPr>
      <w:tblCellMar>
        <w:left w:w="0" w:type="dxa"/>
        <w:top w:w="0" w:type="dxa"/>
        <w:right w:w="0" w:type="dxa"/>
        <w:bottom w:w="0" w:type="dxa"/>
      </w:tblCellMar>
    </w:tblPr>
  </w:style>
  <w:style w:type="table" w:styleId="1137" w:customStyle="1">
    <w:name w:val="普通表格1"/>
    <w:semiHidden/>
    <w:qFormat/>
    <w:tblPr>
      <w:tblCellMar>
        <w:left w:w="0" w:type="dxa"/>
        <w:top w:w="0" w:type="dxa"/>
        <w:right w:w="0" w:type="dxa"/>
        <w:bottom w:w="0" w:type="dxa"/>
      </w:tblCellMar>
    </w:tblPr>
  </w:style>
  <w:style w:type="paragraph" w:styleId="1138" w:customStyle="1">
    <w:name w:val="页眉1"/>
    <w:basedOn w:val="951"/>
    <w:qFormat/>
    <w:pPr>
      <w:jc w:val="center"/>
      <w:tabs>
        <w:tab w:val="center" w:pos="4153" w:leader="none"/>
        <w:tab w:val="right" w:pos="8306" w:leader="none"/>
      </w:tabs>
      <w:pBdr>
        <w:bottom w:val="single" w:color="000000" w:sz="6" w:space="1"/>
      </w:pBdr>
    </w:pPr>
    <w:rPr>
      <w:sz w:val="18"/>
      <w:szCs w:val="18"/>
    </w:rPr>
  </w:style>
  <w:style w:type="character" w:styleId="1139" w:customStyle="1">
    <w:name w:val="页码1"/>
    <w:basedOn w:val="1140"/>
    <w:link w:val="951"/>
    <w:qFormat/>
  </w:style>
  <w:style w:type="character" w:styleId="1140" w:customStyle="1">
    <w:name w:val="默认段落字体1"/>
    <w:link w:val="951"/>
    <w:qFormat/>
  </w:style>
  <w:style w:type="character" w:styleId="1141" w:customStyle="1">
    <w:name w:val="font31"/>
    <w:basedOn w:val="912"/>
    <w:qFormat/>
    <w:rPr>
      <w:rFonts w:hint="default" w:ascii="仿宋_GB2312" w:eastAsia="仿宋_GB2312" w:cs="仿宋_GB2312"/>
      <w:color w:val="000000"/>
      <w:sz w:val="20"/>
      <w:szCs w:val="20"/>
      <w:u w:val="none"/>
    </w:rPr>
  </w:style>
  <w:style w:type="character" w:styleId="1142" w:customStyle="1">
    <w:name w:val="font11"/>
    <w:basedOn w:val="912"/>
    <w:qFormat/>
    <w:rPr>
      <w:rFonts w:hint="default" w:ascii="仿宋_GB2312" w:eastAsia="仿宋_GB2312" w:cs="仿宋_GB2312"/>
      <w:color w:val="000000"/>
      <w:sz w:val="20"/>
      <w:szCs w:val="20"/>
      <w:u w:val="none"/>
      <w:vertAlign w:val="superscript"/>
    </w:rPr>
  </w:style>
  <w:style w:type="character" w:styleId="1143" w:customStyle="1">
    <w:name w:val="font01"/>
    <w:basedOn w:val="912"/>
    <w:qFormat/>
    <w:rPr>
      <w:rFonts w:hint="eastAsia" w:ascii="宋体" w:hAnsi="宋体" w:eastAsia="宋体" w:cs="宋体"/>
      <w:color w:val="000000"/>
      <w:sz w:val="24"/>
      <w:szCs w:val="24"/>
      <w:u w:val="none"/>
    </w:rPr>
  </w:style>
  <w:style w:type="character" w:styleId="1144" w:customStyle="1">
    <w:name w:val="font41"/>
    <w:basedOn w:val="912"/>
    <w:qFormat/>
    <w:rPr>
      <w:rFonts w:hint="default" w:ascii="仿宋_GB2312" w:eastAsia="仿宋_GB2312" w:cs="仿宋_GB2312"/>
      <w:color w:val="000000"/>
      <w:sz w:val="24"/>
      <w:szCs w:val="24"/>
      <w:u w:val="none"/>
    </w:rPr>
  </w:style>
  <w:style w:type="paragraph" w:styleId="1145" w:customStyle="1">
    <w:name w:val="列表段落1"/>
    <w:basedOn w:val="911"/>
    <w:next w:val="911"/>
    <w:qFormat/>
    <w:pPr>
      <w:ind w:firstLine="420"/>
    </w:pPr>
  </w:style>
  <w:style w:type="paragraph" w:styleId="1146" w:customStyle="1">
    <w:name w:val="脚注文本1"/>
    <w:basedOn w:val="1119"/>
    <w:next w:val="1147"/>
    <w:qFormat/>
    <w:pPr>
      <w:jc w:val="left"/>
      <w:spacing w:line="360" w:lineRule="atLeast"/>
    </w:pPr>
    <w:rPr>
      <w:rFonts w:ascii="宋体" w:eastAsia="Times New Roman"/>
      <w:sz w:val="18"/>
      <w:szCs w:val="18"/>
    </w:rPr>
  </w:style>
  <w:style w:type="paragraph" w:styleId="1147" w:customStyle="1">
    <w:name w:val="索引 51"/>
    <w:basedOn w:val="1119"/>
    <w:next w:val="1119"/>
    <w:qFormat/>
    <w:pPr>
      <w:ind w:left="798"/>
      <w:jc w:val="left"/>
      <w:spacing w:line="360" w:lineRule="atLeast"/>
    </w:pPr>
    <w:rPr>
      <w:sz w:val="24"/>
      <w:szCs w:val="20"/>
    </w:rPr>
  </w:style>
  <w:style w:type="paragraph" w:styleId="1148" w:customStyle="1">
    <w:name w:val="Other|1"/>
    <w:basedOn w:val="911"/>
    <w:qFormat/>
    <w:pPr>
      <w:jc w:val="center"/>
    </w:pPr>
    <w:rPr>
      <w:rFonts w:ascii="宋体" w:hAnsi="宋体" w:eastAsia="宋体" w:cs="宋体"/>
      <w:sz w:val="22"/>
      <w:szCs w:val="22"/>
      <w:lang w:val="zh-TW" w:eastAsia="zh-TW" w:bidi="zh-TW"/>
    </w:rPr>
  </w:style>
  <w:style w:type="paragraph" w:styleId="1149" w:customStyle="1">
    <w:name w:val="Heading #1|1"/>
    <w:basedOn w:val="911"/>
    <w:qFormat/>
    <w:pPr>
      <w:jc w:val="center"/>
      <w:spacing w:before="100" w:after="90"/>
      <w:outlineLvl w:val="0"/>
    </w:pPr>
    <w:rPr>
      <w:rFonts w:ascii="宋体" w:hAnsi="宋体" w:eastAsia="宋体" w:cs="宋体"/>
      <w:sz w:val="40"/>
      <w:szCs w:val="40"/>
      <w:lang w:val="zh-TW" w:eastAsia="zh-TW" w:bidi="zh-TW"/>
    </w:rPr>
  </w:style>
  <w:style w:type="character" w:styleId="1150" w:customStyle="1">
    <w:name w:val="页眉 Char"/>
    <w:basedOn w:val="912"/>
    <w:link w:val="927"/>
    <w:uiPriority w:val="99"/>
    <w:semiHidden/>
    <w:qFormat/>
    <w:rPr>
      <w:rFonts w:asciiTheme="minorHAnsi" w:hAnsiTheme="minorHAnsi" w:eastAsiaTheme="minorEastAsia" w:cstheme="minorBidi"/>
      <w:sz w:val="18"/>
      <w:szCs w:val="18"/>
    </w:rPr>
  </w:style>
  <w:style w:type="character" w:styleId="1151" w:customStyle="1">
    <w:name w:val="批注框文本 Char"/>
    <w:basedOn w:val="912"/>
    <w:link w:val="926"/>
    <w:uiPriority w:val="99"/>
    <w:semiHidden/>
    <w:qFormat/>
    <w:rPr>
      <w:rFonts w:asciiTheme="minorHAnsi" w:hAnsiTheme="minorHAnsi" w:eastAsiaTheme="minorEastAsia" w:cstheme="minorBidi"/>
      <w:sz w:val="18"/>
      <w:szCs w:val="18"/>
    </w:rPr>
  </w:style>
  <w:style w:type="character" w:styleId="1152" w:customStyle="1">
    <w:name w:val="标题 4 字符"/>
    <w:uiPriority w:val="9"/>
    <w:qFormat/>
    <w:rPr>
      <w:rFonts w:ascii="Arial" w:hAnsi="Arial" w:eastAsia="Arial" w:cs="Arial"/>
      <w:b/>
      <w:bCs/>
      <w:sz w:val="26"/>
      <w:szCs w:val="26"/>
    </w:rPr>
  </w:style>
  <w:style w:type="paragraph" w:styleId="1153" w:customStyle="1">
    <w:name w:val="_Style 1"/>
    <w:basedOn w:val="911"/>
    <w:qFormat/>
    <w:pPr>
      <w:ind w:firstLine="420"/>
    </w:pPr>
  </w:style>
  <w:style w:type="character" w:styleId="1154" w:customStyle="1">
    <w:name w:val="正文文本 Char"/>
    <w:basedOn w:val="912"/>
    <w:link w:val="915"/>
    <w:qFormat/>
    <w:rPr>
      <w:rFonts w:asciiTheme="minorHAnsi" w:hAnsiTheme="minorHAnsi" w:eastAsiaTheme="minorEastAsia" w:cstheme="minorBidi"/>
      <w:sz w:val="21"/>
      <w:szCs w:val="24"/>
    </w:rPr>
  </w:style>
  <w:style w:type="character" w:styleId="1155" w:customStyle="1">
    <w:name w:val="正文首行缩进 Char"/>
    <w:basedOn w:val="1154"/>
    <w:link w:val="916"/>
    <w:qFormat/>
  </w:style>
  <w:style w:type="paragraph" w:styleId="1156" w:customStyle="1">
    <w:name w:val="BodyText1I2"/>
    <w:basedOn w:val="911"/>
    <w:qFormat/>
    <w:pPr>
      <w:ind w:left="420" w:firstLine="420"/>
      <w:spacing w:after="120"/>
    </w:pPr>
    <w:rPr>
      <w:rFonts w:ascii="Verdana" w:hAnsi="Verdana"/>
      <w:szCs w:val="28"/>
    </w:rPr>
  </w:style>
  <w:style w:type="character" w:styleId="1157" w:customStyle="1">
    <w:name w:val="font112"/>
    <w:basedOn w:val="912"/>
    <w:qFormat/>
    <w:rPr>
      <w:rFonts w:hint="eastAsia" w:ascii="宋体" w:hAnsi="宋体" w:eastAsia="宋体" w:cs="宋体"/>
      <w:color w:val="c00000"/>
      <w:sz w:val="22"/>
      <w:szCs w:val="22"/>
      <w:u w:val="none"/>
    </w:rPr>
  </w:style>
  <w:style w:type="character" w:styleId="1158" w:customStyle="1">
    <w:name w:val="font101"/>
    <w:basedOn w:val="912"/>
    <w:qFormat/>
    <w:rPr>
      <w:rFonts w:hint="eastAsia" w:ascii="宋体" w:hAnsi="宋体" w:eastAsia="宋体" w:cs="宋体"/>
      <w:b/>
      <w:bCs/>
      <w:color w:val="c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hyperlink" Target="http://www.creditchina.gov.cn/" TargetMode="External"/><Relationship Id="rId23" Type="http://schemas.openxmlformats.org/officeDocument/2006/relationships/hyperlink" Target="http://www.ccgp.gov.cn/" TargetMode="External"/><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代理部经理</cp:lastModifiedBy>
  <cp:revision>173</cp:revision>
  <dcterms:created xsi:type="dcterms:W3CDTF">2024-07-03T08:44:00Z</dcterms:created>
  <dcterms:modified xsi:type="dcterms:W3CDTF">2026-03-27T03:38:08Z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25428F49484840A1B0BD57C3148AA61E_13</vt:lpwstr>
  </property>
  <property fmtid="{D5CDD505-2E9C-101B-9397-08002B2CF9AE}" pid="4" name="KSOTemplateDocerSaveRecord">
    <vt:lpwstr>eyJoZGlkIjoiMjA3NDYwNTEwOWFkMjk2ODNlYjllNTQxMmY1NDZiM2QiLCJ1c2VySWQiOiIyNjEyMTQwODMifQ==</vt:lpwstr>
  </property>
</Properties>
</file>