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462D7">
      <w:pPr>
        <w:pStyle w:val="4"/>
        <w:pBdr>
          <w:top w:val="none" w:color="000000" w:sz="0" w:space="0"/>
          <w:left w:val="none" w:color="000000" w:sz="0" w:space="0"/>
          <w:bottom w:val="none" w:color="000000" w:sz="0" w:space="0"/>
          <w:right w:val="none" w:color="000000" w:sz="0" w:space="0"/>
        </w:pBdr>
        <w:spacing w:line="85" w:lineRule="atLeast"/>
        <w:jc w:val="center"/>
        <w:outlineLvl w:val="1"/>
        <w:rPr>
          <w:rFonts w:hint="eastAsia" w:ascii="宋体" w:hAnsi="宋体" w:eastAsia="宋体" w:cs="宋体"/>
        </w:rPr>
      </w:pPr>
      <w:r>
        <w:rPr>
          <w:rFonts w:hint="eastAsia" w:ascii="宋体" w:hAnsi="宋体" w:eastAsia="宋体" w:cs="宋体"/>
          <w:b/>
          <w:sz w:val="30"/>
          <w:szCs w:val="30"/>
        </w:rPr>
        <w:t>项目要求（采购需求）</w:t>
      </w:r>
    </w:p>
    <w:p w14:paraId="3077D301">
      <w:pPr>
        <w:pStyle w:val="16"/>
        <w:keepNext w:val="0"/>
        <w:pageBreakBefore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本项目预算金额为189.68181万元 ，最高投标限价189.68181万元。</w:t>
      </w:r>
      <w:r>
        <w:rPr>
          <w:rFonts w:hint="eastAsia" w:ascii="宋体" w:hAnsi="宋体" w:eastAsia="宋体" w:cs="宋体"/>
          <w:b/>
          <w:bCs/>
          <w:color w:val="auto"/>
          <w:sz w:val="24"/>
          <w:highlight w:val="none"/>
        </w:rPr>
        <w:t>本项目不接受超过</w:t>
      </w:r>
      <w:r>
        <w:rPr>
          <w:rFonts w:hint="eastAsia" w:ascii="宋体" w:hAnsi="宋体" w:eastAsia="宋体" w:cs="宋体"/>
          <w:b/>
          <w:bCs/>
          <w:color w:val="auto"/>
          <w:sz w:val="24"/>
          <w:highlight w:val="none"/>
          <w:lang w:val="en-US" w:eastAsia="zh-CN"/>
        </w:rPr>
        <w:t>189.68181万元</w:t>
      </w:r>
      <w:r>
        <w:rPr>
          <w:rFonts w:hint="eastAsia" w:ascii="宋体" w:hAnsi="宋体" w:eastAsia="宋体" w:cs="宋体"/>
          <w:b/>
          <w:bCs/>
          <w:color w:val="auto"/>
          <w:sz w:val="24"/>
          <w:highlight w:val="none"/>
        </w:rPr>
        <w:t>的磋商报价。</w:t>
      </w:r>
      <w:r>
        <w:rPr>
          <w:rFonts w:hint="eastAsia" w:ascii="宋体" w:hAnsi="宋体" w:eastAsia="宋体" w:cs="宋体"/>
          <w:color w:val="auto"/>
          <w:sz w:val="24"/>
          <w:highlight w:val="none"/>
        </w:rPr>
        <w:t>报价包含项目完成的所有费用，供应商报价时需考虑完成本项目内容所涉及的包含并不限于人工费、材料费、机械费、工具设备费、税费、验收、利润等供应商认为可能发生的一切</w:t>
      </w:r>
      <w:r>
        <w:rPr>
          <w:rFonts w:hint="eastAsia" w:ascii="宋体" w:hAnsi="宋体" w:eastAsia="宋体" w:cs="宋体"/>
          <w:color w:val="auto"/>
          <w:sz w:val="24"/>
          <w:highlight w:val="none"/>
          <w:lang w:eastAsia="zh-CN"/>
        </w:rPr>
        <w:t>相关</w:t>
      </w:r>
      <w:r>
        <w:rPr>
          <w:rFonts w:hint="eastAsia" w:ascii="宋体" w:hAnsi="宋体" w:eastAsia="宋体" w:cs="宋体"/>
          <w:color w:val="auto"/>
          <w:sz w:val="24"/>
          <w:highlight w:val="none"/>
        </w:rPr>
        <w:t>费用。</w:t>
      </w:r>
    </w:p>
    <w:p w14:paraId="1CEE3D4D">
      <w:pPr>
        <w:pStyle w:val="16"/>
        <w:keepNext w:val="0"/>
        <w:pageBreakBefore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采购人不支付报价以外的任何费用。</w:t>
      </w:r>
    </w:p>
    <w:p w14:paraId="5D0476AE">
      <w:pPr>
        <w:pStyle w:val="22"/>
        <w:keepNext w:val="0"/>
        <w:pageBreakBefore w:val="0"/>
        <w:widowControl/>
        <w:kinsoku/>
        <w:wordWrap/>
        <w:overflowPunct/>
        <w:topLinePunct w:val="0"/>
        <w:autoSpaceDE/>
        <w:autoSpaceDN/>
        <w:bidi w:val="0"/>
        <w:adjustRightInd/>
        <w:snapToGrid/>
        <w:spacing w:beforeAutospacing="0" w:afterAutospacing="0" w:line="360" w:lineRule="auto"/>
        <w:ind w:firstLine="482"/>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二、项目概况：</w:t>
      </w:r>
      <w:bookmarkStart w:id="4" w:name="_GoBack"/>
      <w:bookmarkEnd w:id="4"/>
    </w:p>
    <w:p w14:paraId="43E8B646">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1、工程名称：</w:t>
      </w:r>
      <w:r>
        <w:rPr>
          <w:rFonts w:hint="eastAsia" w:ascii="宋体" w:hAnsi="宋体" w:eastAsia="宋体" w:cs="宋体"/>
          <w:color w:val="auto"/>
          <w:sz w:val="24"/>
          <w:lang w:eastAsia="zh-CN"/>
        </w:rPr>
        <w:t>沛县安国镇2026年度一事一议道路建设财政奖补项目</w:t>
      </w:r>
    </w:p>
    <w:p w14:paraId="506913B1">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2、建设地点：</w:t>
      </w:r>
      <w:r>
        <w:rPr>
          <w:rFonts w:hint="eastAsia" w:ascii="宋体" w:hAnsi="宋体" w:eastAsia="宋体" w:cs="宋体"/>
          <w:color w:val="auto"/>
          <w:sz w:val="24"/>
          <w:lang w:eastAsia="zh-CN"/>
        </w:rPr>
        <w:t>沛县安国镇人民政府</w:t>
      </w:r>
    </w:p>
    <w:p w14:paraId="42CB48FD">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3、工程标段划分：本招标工程共分</w:t>
      </w:r>
      <w:r>
        <w:rPr>
          <w:rFonts w:hint="eastAsia" w:ascii="宋体" w:hAnsi="宋体" w:eastAsia="宋体" w:cs="宋体"/>
          <w:color w:val="auto"/>
          <w:sz w:val="24"/>
          <w:lang w:val="en-US" w:eastAsia="zh-CN"/>
        </w:rPr>
        <w:t>一</w:t>
      </w:r>
      <w:r>
        <w:rPr>
          <w:rFonts w:hint="eastAsia" w:ascii="宋体" w:hAnsi="宋体" w:eastAsia="宋体" w:cs="宋体"/>
          <w:color w:val="auto"/>
          <w:sz w:val="24"/>
        </w:rPr>
        <w:t>个标段</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  </w:t>
      </w:r>
    </w:p>
    <w:p w14:paraId="1F01903E">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4、工程</w:t>
      </w:r>
      <w:r>
        <w:rPr>
          <w:rFonts w:hint="eastAsia" w:ascii="宋体" w:hAnsi="宋体" w:eastAsia="宋体" w:cs="宋体"/>
          <w:color w:val="auto"/>
          <w:sz w:val="24"/>
          <w:lang w:val="en-US" w:eastAsia="zh-CN"/>
        </w:rPr>
        <w:t>内容：本项目为沛县安国镇2026年度一事一议道路建设财政奖补项目</w:t>
      </w:r>
      <w:r>
        <w:rPr>
          <w:rFonts w:hint="eastAsia" w:ascii="宋体" w:hAnsi="宋体" w:eastAsia="宋体" w:cs="宋体"/>
          <w:color w:val="auto"/>
          <w:sz w:val="24"/>
          <w:highlight w:val="none"/>
          <w:lang w:val="en-US" w:eastAsia="zh-CN"/>
        </w:rPr>
        <w:t>，涉及安国社区、张庄村、刘河涯村、汪堂村为水泥路；周田社区为沥青道路)；如下：</w:t>
      </w:r>
    </w:p>
    <w:p w14:paraId="317A7D11">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（1）张庄村村内水泥道路，总长1590米，宽3米，厚0.15米，面积4770平方米，含路基整理，5公分青石子垫层，道路两侧路肩铺垫不少于50厘米。水泥混凝土标号采用C30。</w:t>
      </w:r>
    </w:p>
    <w:p w14:paraId="20BA2185">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（2）刘河涯村村内水泥道路，总长1287米，宽3米，厚0.15米，面积3861平方米，含路基整理，5公分青石子垫层，道路两侧路肩铺垫不少于50厘米。 水泥混凝土标号采用C30。</w:t>
      </w:r>
    </w:p>
    <w:p w14:paraId="03B8871F">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（3）安国社区村内水泥道路，总长1469.3米，宽3米，厚0.15米，面积4407.9平方米，含路基整理，5公分青石子垫层，道路两侧路肩铺垫不少于50厘米。水泥混凝土标号采用C30。</w:t>
      </w:r>
    </w:p>
    <w:p w14:paraId="333C624D">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（4）汪堂村村内水泥道路，总长1438米，宽3米，厚0.15米，面积4314平方米，含路基整理，5公分青石子垫层，道路两侧路肩铺垫不少于50厘米。水泥混凝土标号采用C30。</w:t>
      </w:r>
    </w:p>
    <w:p w14:paraId="23AE1013">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（5）周田社区村内沥青道路，总长1387.4米，宽3.5米，厚0.05米，面积4855.9平方米，沥青面层杜绝使用再生料。</w:t>
      </w:r>
    </w:p>
    <w:p w14:paraId="2B21057C">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具体详见工程量表所包含的全部内容。</w:t>
      </w:r>
    </w:p>
    <w:p w14:paraId="78FCB02A">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、承包方式：</w:t>
      </w:r>
      <w:r>
        <w:rPr>
          <w:rFonts w:hint="eastAsia" w:ascii="宋体" w:hAnsi="宋体" w:eastAsia="宋体" w:cs="宋体"/>
          <w:color w:val="auto"/>
          <w:sz w:val="24"/>
          <w:highlight w:val="none"/>
          <w:lang w:eastAsia="zh-CN"/>
        </w:rPr>
        <w:t>施工总承包</w:t>
      </w:r>
      <w:r>
        <w:rPr>
          <w:rFonts w:hint="eastAsia" w:ascii="宋体" w:hAnsi="宋体" w:eastAsia="宋体" w:cs="宋体"/>
          <w:color w:val="auto"/>
          <w:sz w:val="24"/>
          <w:highlight w:val="none"/>
        </w:rPr>
        <w:t>。</w:t>
      </w:r>
    </w:p>
    <w:p w14:paraId="5C57B4BF">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、要求质量标准：合格。</w:t>
      </w:r>
      <w:bookmarkStart w:id="0" w:name="_Toc8799"/>
    </w:p>
    <w:p w14:paraId="3356BF7E">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、要求工期：</w:t>
      </w:r>
      <w:r>
        <w:rPr>
          <w:rFonts w:hint="eastAsia" w:ascii="宋体" w:hAnsi="宋体" w:eastAsia="宋体" w:cs="宋体"/>
          <w:b/>
          <w:bCs/>
          <w:color w:val="auto"/>
          <w:sz w:val="24"/>
          <w:highlight w:val="none"/>
          <w:lang w:val="en-US" w:eastAsia="zh-CN"/>
        </w:rPr>
        <w:t>45日历天</w:t>
      </w:r>
      <w:r>
        <w:rPr>
          <w:rFonts w:hint="eastAsia" w:ascii="宋体" w:hAnsi="宋体" w:eastAsia="宋体" w:cs="宋体"/>
          <w:b/>
          <w:bCs/>
          <w:color w:val="auto"/>
          <w:sz w:val="24"/>
          <w:highlight w:val="none"/>
        </w:rPr>
        <w:t>。</w:t>
      </w:r>
      <w:bookmarkEnd w:id="0"/>
    </w:p>
    <w:p w14:paraId="68BEE1EC">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8、现场踏勘：自行踏勘现场。</w:t>
      </w:r>
    </w:p>
    <w:p w14:paraId="04EAFD4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8.1 供应商自行对施工现场进行踏勘，以获取编制响应文件所需的现场信息资料。</w:t>
      </w:r>
    </w:p>
    <w:p w14:paraId="1E63733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8.2 供应商对本磋商文件所作出的理解、推论和解释由其自己负责。</w:t>
      </w:r>
    </w:p>
    <w:p w14:paraId="245CDC2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8.3 由于现场踏勘没有进行或者不详细所导致的一切问题均由供应商自行负责。</w:t>
      </w:r>
    </w:p>
    <w:p w14:paraId="38624BF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8.4 供应商应承担现场踏勘的责任和风险，现场踏勘费用由供应商自己承担。</w:t>
      </w:r>
    </w:p>
    <w:p w14:paraId="4BCF9E32">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lang w:val="en-US" w:eastAsia="zh-CN" w:bidi="ar-SA"/>
        </w:rPr>
        <w:t>9、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1D7A1E58">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10、质量保修期限：</w:t>
      </w: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年。</w:t>
      </w:r>
    </w:p>
    <w:p w14:paraId="569C1FCF">
      <w:pPr>
        <w:keepNext w:val="0"/>
        <w:pageBreakBefore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bCs/>
          <w:color w:val="auto"/>
          <w:sz w:val="24"/>
          <w:highlight w:val="none"/>
        </w:rPr>
      </w:pPr>
      <w:bookmarkStart w:id="1" w:name="_Toc11504"/>
      <w:r>
        <w:rPr>
          <w:rFonts w:hint="eastAsia" w:ascii="宋体" w:hAnsi="宋体" w:eastAsia="宋体" w:cs="宋体"/>
          <w:b/>
          <w:bCs/>
          <w:color w:val="auto"/>
          <w:sz w:val="24"/>
          <w:highlight w:val="none"/>
        </w:rPr>
        <w:t>三、《已标价的工程量</w:t>
      </w:r>
      <w:r>
        <w:rPr>
          <w:rFonts w:hint="eastAsia" w:ascii="宋体" w:hAnsi="宋体" w:eastAsia="宋体" w:cs="宋体"/>
          <w:b/>
          <w:bCs/>
          <w:color w:val="auto"/>
          <w:sz w:val="24"/>
          <w:highlight w:val="none"/>
          <w:lang w:eastAsia="zh-CN"/>
        </w:rPr>
        <w:t>表</w:t>
      </w:r>
      <w:r>
        <w:rPr>
          <w:rFonts w:hint="eastAsia" w:ascii="宋体" w:hAnsi="宋体" w:eastAsia="宋体" w:cs="宋体"/>
          <w:b/>
          <w:bCs/>
          <w:color w:val="auto"/>
          <w:sz w:val="24"/>
          <w:highlight w:val="none"/>
        </w:rPr>
        <w:t>》要求：</w:t>
      </w:r>
      <w:bookmarkEnd w:id="1"/>
    </w:p>
    <w:p w14:paraId="46D81FBB">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w:t>
      </w:r>
      <w:r>
        <w:rPr>
          <w:rFonts w:hint="eastAsia" w:ascii="宋体" w:hAnsi="宋体" w:eastAsia="宋体" w:cs="宋体"/>
          <w:color w:val="auto"/>
          <w:sz w:val="24"/>
          <w:highlight w:val="none"/>
          <w:lang w:eastAsia="zh-CN"/>
        </w:rPr>
        <w:t>表</w:t>
      </w:r>
      <w:r>
        <w:rPr>
          <w:rFonts w:hint="eastAsia" w:ascii="宋体" w:hAnsi="宋体" w:eastAsia="宋体" w:cs="宋体"/>
          <w:color w:val="auto"/>
          <w:sz w:val="24"/>
          <w:highlight w:val="none"/>
        </w:rPr>
        <w:t>及实施要求详见附</w:t>
      </w:r>
      <w:r>
        <w:rPr>
          <w:rFonts w:hint="eastAsia" w:ascii="宋体" w:hAnsi="宋体" w:eastAsia="宋体" w:cs="宋体"/>
          <w:color w:val="auto"/>
          <w:sz w:val="24"/>
        </w:rPr>
        <w:t>件工程量</w:t>
      </w:r>
      <w:r>
        <w:rPr>
          <w:rFonts w:hint="eastAsia" w:ascii="宋体" w:hAnsi="宋体" w:eastAsia="宋体" w:cs="宋体"/>
          <w:color w:val="auto"/>
          <w:sz w:val="24"/>
          <w:lang w:eastAsia="zh-CN"/>
        </w:rPr>
        <w:t>表</w:t>
      </w:r>
      <w:r>
        <w:rPr>
          <w:rFonts w:hint="eastAsia" w:ascii="宋体" w:hAnsi="宋体" w:eastAsia="宋体" w:cs="宋体"/>
          <w:color w:val="auto"/>
          <w:sz w:val="24"/>
        </w:rPr>
        <w:t>汇总。</w:t>
      </w:r>
    </w:p>
    <w:p w14:paraId="16340890">
      <w:pPr>
        <w:keepNext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二</w:t>
      </w:r>
      <w:r>
        <w:rPr>
          <w:rFonts w:hint="eastAsia" w:ascii="宋体" w:hAnsi="宋体" w:eastAsia="宋体" w:cs="宋体"/>
          <w:color w:val="auto"/>
          <w:sz w:val="24"/>
          <w:lang w:eastAsia="zh-CN"/>
        </w:rPr>
        <w:t>）</w:t>
      </w:r>
      <w:r>
        <w:rPr>
          <w:rFonts w:hint="eastAsia" w:ascii="宋体" w:hAnsi="宋体" w:eastAsia="宋体" w:cs="宋体"/>
          <w:color w:val="auto"/>
          <w:sz w:val="24"/>
        </w:rPr>
        <w:t>《已标价的工程量</w:t>
      </w:r>
      <w:r>
        <w:rPr>
          <w:rFonts w:hint="eastAsia" w:ascii="宋体" w:hAnsi="宋体" w:eastAsia="宋体" w:cs="宋体"/>
          <w:color w:val="auto"/>
          <w:sz w:val="24"/>
          <w:lang w:eastAsia="zh-CN"/>
        </w:rPr>
        <w:t>表</w:t>
      </w:r>
      <w:r>
        <w:rPr>
          <w:rFonts w:hint="eastAsia" w:ascii="宋体" w:hAnsi="宋体" w:eastAsia="宋体" w:cs="宋体"/>
          <w:color w:val="auto"/>
          <w:sz w:val="24"/>
        </w:rPr>
        <w:t>》报价要求</w:t>
      </w:r>
    </w:p>
    <w:p w14:paraId="0F702E86">
      <w:pPr>
        <w:keepNext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highlight w:val="none"/>
        </w:rPr>
      </w:pPr>
      <w:bookmarkStart w:id="2" w:name="_Toc14248"/>
      <w:r>
        <w:rPr>
          <w:rFonts w:hint="eastAsia" w:ascii="宋体" w:hAnsi="宋体" w:eastAsia="宋体" w:cs="宋体"/>
          <w:color w:val="000000"/>
          <w:sz w:val="24"/>
          <w:szCs w:val="24"/>
          <w:highlight w:val="none"/>
        </w:rPr>
        <w:t>1、响应报价内容</w:t>
      </w:r>
    </w:p>
    <w:p w14:paraId="20E29B3F">
      <w:pPr>
        <w:keepNext w:val="0"/>
        <w:keepLines/>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1.1响应报价应包括竞争性磋商文件中所确定的范围内</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以及施工图中所含的全部内容，以及为完成上述内容所需的全部费用。</w:t>
      </w:r>
    </w:p>
    <w:p w14:paraId="440445E8">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注：供应商必须按采购人提供的</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进行报价，否则视为对竞争性磋商文件商务条款的实质性偏离。供应商不得修改</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中的</w:t>
      </w:r>
      <w:r>
        <w:rPr>
          <w:rFonts w:hint="eastAsia" w:ascii="宋体" w:hAnsi="宋体" w:eastAsia="宋体" w:cs="宋体"/>
          <w:color w:val="000000"/>
          <w:sz w:val="24"/>
          <w:szCs w:val="36"/>
          <w:highlight w:val="none"/>
          <w:lang w:val="en-US" w:eastAsia="zh-CN"/>
        </w:rPr>
        <w:t>分部分项</w:t>
      </w:r>
      <w:r>
        <w:rPr>
          <w:rFonts w:hint="eastAsia" w:ascii="宋体" w:hAnsi="宋体" w:eastAsia="宋体" w:cs="宋体"/>
          <w:color w:val="000000"/>
          <w:sz w:val="24"/>
          <w:szCs w:val="36"/>
          <w:highlight w:val="none"/>
        </w:rPr>
        <w:t>内容及数量，否则视为不响应竞争性磋商文件。</w:t>
      </w:r>
    </w:p>
    <w:p w14:paraId="3CD9DC42">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1.2供应商应按采购人提供的</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填报价格。填写的项目名称、项目特征、计量单位、工程量必须与采购人提供的一致。</w:t>
      </w:r>
    </w:p>
    <w:p w14:paraId="30708388">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1.3供应商应按采购人提供的工程量计算工程项目的单价和合价。</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中的每一单项均需计算填写单价和合价，供应商没有填写单价和合价的项目将被认为此项费用已包括在</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的其他单价和合价中。</w:t>
      </w:r>
    </w:p>
    <w:p w14:paraId="25437F77">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1.4响应的供应商必须按统一的</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报价，成交后，在施工过程中，不论由于</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有误或漏项，还是由于设计变更、现场变更、签证引起的</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项目或清单项目工程数量的增减，均按实调整。</w:t>
      </w:r>
    </w:p>
    <w:p w14:paraId="61EE6704">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5</w:t>
      </w:r>
      <w:r>
        <w:rPr>
          <w:rFonts w:hint="eastAsia" w:ascii="宋体" w:hAnsi="宋体" w:eastAsia="宋体" w:cs="宋体"/>
          <w:color w:val="000000"/>
          <w:sz w:val="24"/>
          <w:szCs w:val="36"/>
          <w:highlight w:val="none"/>
        </w:rPr>
        <w:t>清单项目中特征描述不全的工序，如图纸已明确或已指明引用规范、图集等或是常规工艺必须的工序，应包括在报价中。</w:t>
      </w:r>
    </w:p>
    <w:p w14:paraId="18A6E844">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1.6响应供应商应认真研读竞争性磋商文件和合同内容，已明示含在投标报价中的费用供应商自行考虑，不管</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是否单独列支，采购人均认为供应商已充分考虑此部分费用，应包括在报价中。</w:t>
      </w:r>
    </w:p>
    <w:p w14:paraId="437622A1">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7</w:t>
      </w:r>
      <w:r>
        <w:rPr>
          <w:rFonts w:hint="eastAsia" w:ascii="宋体" w:hAnsi="宋体" w:eastAsia="宋体" w:cs="宋体"/>
          <w:color w:val="000000"/>
          <w:sz w:val="24"/>
          <w:szCs w:val="36"/>
          <w:highlight w:val="none"/>
        </w:rPr>
        <w:t>供应商自行勘察，了解周边原有建筑、设施，事先视察工地，充分了解工程位置、邻近建筑物、工地情况，通路、储存空间、起卸限制</w:t>
      </w:r>
      <w:r>
        <w:rPr>
          <w:rFonts w:hint="eastAsia" w:ascii="宋体" w:hAnsi="宋体" w:eastAsia="宋体" w:cs="宋体"/>
          <w:color w:val="000000"/>
          <w:sz w:val="24"/>
          <w:szCs w:val="36"/>
          <w:highlight w:val="none"/>
          <w:lang w:eastAsia="zh-CN"/>
        </w:rPr>
        <w:t>及</w:t>
      </w:r>
      <w:r>
        <w:rPr>
          <w:rFonts w:hint="eastAsia" w:ascii="宋体" w:hAnsi="宋体" w:eastAsia="宋体" w:cs="宋体"/>
          <w:color w:val="000000"/>
          <w:sz w:val="24"/>
          <w:szCs w:val="36"/>
          <w:highlight w:val="none"/>
        </w:rPr>
        <w:t>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103B55FC">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8</w:t>
      </w:r>
      <w:r>
        <w:rPr>
          <w:rFonts w:hint="eastAsia" w:ascii="宋体" w:hAnsi="宋体" w:eastAsia="宋体" w:cs="宋体"/>
          <w:color w:val="000000"/>
          <w:sz w:val="24"/>
          <w:szCs w:val="36"/>
          <w:highlight w:val="none"/>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5B754ACD">
      <w:pPr>
        <w:keepNext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9</w:t>
      </w:r>
      <w:r>
        <w:rPr>
          <w:rFonts w:hint="eastAsia" w:ascii="宋体" w:hAnsi="宋体" w:eastAsia="宋体" w:cs="宋体"/>
          <w:color w:val="000000"/>
          <w:sz w:val="24"/>
          <w:szCs w:val="24"/>
          <w:highlight w:val="none"/>
        </w:rPr>
        <w:t>垃圾</w:t>
      </w:r>
      <w:r>
        <w:rPr>
          <w:rFonts w:hint="eastAsia" w:ascii="宋体" w:hAnsi="宋体" w:eastAsia="宋体" w:cs="宋体"/>
          <w:color w:val="000000"/>
          <w:sz w:val="24"/>
          <w:szCs w:val="36"/>
          <w:highlight w:val="none"/>
        </w:rPr>
        <w:t>外运，在报价中综合考虑。</w:t>
      </w:r>
    </w:p>
    <w:p w14:paraId="2B47CD7C">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10</w:t>
      </w:r>
      <w:r>
        <w:rPr>
          <w:rFonts w:hint="eastAsia" w:ascii="宋体" w:hAnsi="宋体" w:eastAsia="宋体" w:cs="宋体"/>
          <w:color w:val="000000"/>
          <w:sz w:val="24"/>
          <w:szCs w:val="36"/>
          <w:highlight w:val="none"/>
        </w:rPr>
        <w:t>辅助工程部分：综合单价中应包括采购人提供的施工图所含内容，以及</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2E0BEF7E">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w:t>
      </w:r>
      <w:r>
        <w:rPr>
          <w:rFonts w:hint="eastAsia" w:ascii="宋体" w:hAnsi="宋体" w:eastAsia="宋体" w:cs="宋体"/>
          <w:color w:val="000000"/>
          <w:sz w:val="24"/>
          <w:szCs w:val="36"/>
          <w:highlight w:val="none"/>
          <w:lang w:val="en-US" w:eastAsia="zh-CN"/>
        </w:rPr>
        <w:t>1</w:t>
      </w:r>
      <w:r>
        <w:rPr>
          <w:rFonts w:hint="eastAsia" w:ascii="宋体" w:hAnsi="宋体" w:eastAsia="宋体" w:cs="宋体"/>
          <w:color w:val="000000"/>
          <w:sz w:val="24"/>
          <w:szCs w:val="36"/>
          <w:highlight w:val="none"/>
        </w:rPr>
        <w:t>地方关系协调费投标人自行考虑，就此项采购人不支付任何费用。</w:t>
      </w:r>
    </w:p>
    <w:p w14:paraId="23AC24F1">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lang w:val="en-US" w:eastAsia="zh-CN"/>
        </w:rPr>
      </w:pPr>
      <w:r>
        <w:rPr>
          <w:rFonts w:hint="eastAsia" w:ascii="宋体" w:hAnsi="宋体" w:eastAsia="宋体" w:cs="宋体"/>
          <w:color w:val="000000"/>
          <w:sz w:val="24"/>
          <w:szCs w:val="36"/>
          <w:highlight w:val="none"/>
          <w:lang w:val="en-US" w:eastAsia="zh-CN"/>
        </w:rPr>
        <w:t>1.12</w:t>
      </w:r>
      <w:r>
        <w:rPr>
          <w:rFonts w:hint="eastAsia" w:ascii="宋体" w:hAnsi="宋体" w:eastAsia="宋体" w:cs="宋体"/>
          <w:color w:val="000000"/>
          <w:sz w:val="24"/>
          <w:szCs w:val="36"/>
          <w:highlight w:val="none"/>
        </w:rPr>
        <w:t>由响应单位负责办理相关建设、城管、市政、安全、环保等部门的手续，响应单位在响应报价时应考虑此方在的因素，费用包含在报价中，采购人不接受响应单位关于此类费用的任何诉讼或索赔。</w:t>
      </w:r>
    </w:p>
    <w:p w14:paraId="708E7351">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w:t>
      </w:r>
      <w:r>
        <w:rPr>
          <w:rFonts w:hint="eastAsia" w:ascii="宋体" w:hAnsi="宋体" w:eastAsia="宋体" w:cs="宋体"/>
          <w:color w:val="000000"/>
          <w:sz w:val="24"/>
          <w:szCs w:val="36"/>
          <w:highlight w:val="none"/>
          <w:lang w:val="en-US" w:eastAsia="zh-CN"/>
        </w:rPr>
        <w:t>3</w:t>
      </w:r>
      <w:r>
        <w:rPr>
          <w:rFonts w:hint="eastAsia" w:ascii="宋体" w:hAnsi="宋体" w:eastAsia="宋体" w:cs="宋体"/>
          <w:color w:val="000000"/>
          <w:sz w:val="24"/>
          <w:szCs w:val="36"/>
          <w:highlight w:val="none"/>
        </w:rPr>
        <w:t>本工程质保期按质量保证书所填时间，必须保证工程质量，因此产生的各项费用视为投标人已自行考虑在投标报价中；除采购人确认的有效变更签证、设计变更外，结算时不因任何因素调整中标的综合单价。</w:t>
      </w:r>
    </w:p>
    <w:p w14:paraId="0CCF01D7">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w:t>
      </w:r>
      <w:r>
        <w:rPr>
          <w:rFonts w:hint="eastAsia" w:ascii="宋体" w:hAnsi="宋体" w:eastAsia="宋体" w:cs="宋体"/>
          <w:color w:val="000000"/>
          <w:sz w:val="24"/>
          <w:szCs w:val="36"/>
          <w:highlight w:val="none"/>
          <w:lang w:val="en-US" w:eastAsia="zh-CN"/>
        </w:rPr>
        <w:t>4</w:t>
      </w:r>
      <w:r>
        <w:rPr>
          <w:rFonts w:hint="eastAsia" w:ascii="宋体" w:hAnsi="宋体" w:eastAsia="宋体" w:cs="宋体"/>
          <w:color w:val="000000"/>
          <w:sz w:val="24"/>
          <w:szCs w:val="36"/>
          <w:highlight w:val="none"/>
        </w:rPr>
        <w:t>施工时需做好防护措施保证周边安全，因中标人保障不利对采购人或第三方造成损失的，赔偿责任全部由中标人承担，若因此会增加费用，控制价不计取，投标人自行考虑在报价中，结算时不予调整。</w:t>
      </w:r>
    </w:p>
    <w:p w14:paraId="5761F26F">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2、投标报价方式</w:t>
      </w:r>
    </w:p>
    <w:p w14:paraId="7330DD43">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2.1本工程采用</w:t>
      </w:r>
      <w:r>
        <w:rPr>
          <w:rFonts w:hint="eastAsia" w:ascii="宋体" w:hAnsi="宋体" w:eastAsia="宋体" w:cs="宋体"/>
          <w:b/>
          <w:bCs/>
          <w:color w:val="000000"/>
          <w:sz w:val="24"/>
          <w:szCs w:val="36"/>
          <w:highlight w:val="none"/>
        </w:rPr>
        <w:t>固定单价合同</w:t>
      </w:r>
      <w:r>
        <w:rPr>
          <w:rFonts w:hint="eastAsia" w:ascii="宋体" w:hAnsi="宋体" w:eastAsia="宋体" w:cs="宋体"/>
          <w:color w:val="000000"/>
          <w:sz w:val="24"/>
          <w:szCs w:val="36"/>
          <w:highlight w:val="none"/>
        </w:rPr>
        <w:t>（除另有规定外）。供应商应充分考虑施工期间各类建材的市场风险，并计入总报价，供应商在计算报价时应考虑一定的风险系数。</w:t>
      </w:r>
    </w:p>
    <w:p w14:paraId="4FD36067">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2.2材料风险约定：</w:t>
      </w:r>
    </w:p>
    <w:p w14:paraId="5BC9F3C4">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2.2.1对于法律、法规、规章或有关政策出台导致工程税金、规费等发生变化的，应按照有关规定执行。</w:t>
      </w:r>
    </w:p>
    <w:p w14:paraId="697A0C73">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2.2.2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421257C0">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3、报价的计价方法</w:t>
      </w:r>
    </w:p>
    <w:p w14:paraId="47379674">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本工程项目采用</w:t>
      </w:r>
      <w:r>
        <w:rPr>
          <w:rFonts w:hint="eastAsia" w:ascii="宋体" w:hAnsi="宋体" w:eastAsia="宋体" w:cs="宋体"/>
          <w:b/>
          <w:bCs/>
          <w:color w:val="000000"/>
          <w:sz w:val="24"/>
          <w:szCs w:val="36"/>
          <w:highlight w:val="none"/>
          <w:lang w:eastAsia="zh-CN"/>
        </w:rPr>
        <w:t>工程量表</w:t>
      </w:r>
      <w:r>
        <w:rPr>
          <w:rFonts w:hint="eastAsia" w:ascii="宋体" w:hAnsi="宋体" w:eastAsia="宋体" w:cs="宋体"/>
          <w:b/>
          <w:bCs/>
          <w:color w:val="000000"/>
          <w:sz w:val="24"/>
          <w:szCs w:val="36"/>
          <w:highlight w:val="none"/>
        </w:rPr>
        <w:t>计价</w:t>
      </w:r>
      <w:r>
        <w:rPr>
          <w:rFonts w:hint="eastAsia" w:ascii="宋体" w:hAnsi="宋体" w:eastAsia="宋体" w:cs="宋体"/>
          <w:color w:val="000000"/>
          <w:sz w:val="24"/>
          <w:szCs w:val="36"/>
          <w:highlight w:val="none"/>
        </w:rPr>
        <w:t>。供应商应根据采购人提供的图纸和</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计算工程项目的单价、合价。</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中每一个子目和单项均需计算填写单价、合价。若供应商没有填写单价、合价的项目采购人将不予支付，并认为此项费用已包括在</w:t>
      </w:r>
      <w:r>
        <w:rPr>
          <w:rFonts w:hint="eastAsia" w:ascii="宋体" w:hAnsi="宋体" w:eastAsia="宋体" w:cs="宋体"/>
          <w:color w:val="000000"/>
          <w:sz w:val="24"/>
          <w:szCs w:val="36"/>
          <w:highlight w:val="none"/>
          <w:lang w:eastAsia="zh-CN"/>
        </w:rPr>
        <w:t>工程量表</w:t>
      </w:r>
      <w:r>
        <w:rPr>
          <w:rFonts w:hint="eastAsia" w:ascii="宋体" w:hAnsi="宋体" w:eastAsia="宋体" w:cs="宋体"/>
          <w:color w:val="000000"/>
          <w:sz w:val="24"/>
          <w:szCs w:val="36"/>
          <w:highlight w:val="none"/>
        </w:rPr>
        <w:t>的其它单价、合价中。</w:t>
      </w:r>
    </w:p>
    <w:p w14:paraId="459B09C7">
      <w:pPr>
        <w:keepNext w:val="0"/>
        <w:pageBreakBefore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四、低于成本报价：</w:t>
      </w:r>
      <w:bookmarkEnd w:id="2"/>
    </w:p>
    <w:p w14:paraId="1B5C9A2E">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bookmarkStart w:id="3" w:name="_Toc11874"/>
      <w:r>
        <w:rPr>
          <w:rFonts w:hint="eastAsia" w:ascii="宋体" w:hAnsi="宋体" w:eastAsia="宋体" w:cs="宋体"/>
          <w:color w:val="000000"/>
          <w:sz w:val="24"/>
          <w:szCs w:val="36"/>
          <w:highlight w:val="none"/>
        </w:rPr>
        <w:t>在</w:t>
      </w:r>
      <w:r>
        <w:rPr>
          <w:rFonts w:hint="eastAsia" w:ascii="宋体" w:hAnsi="宋体" w:eastAsia="宋体" w:cs="宋体"/>
          <w:color w:val="000000"/>
          <w:sz w:val="24"/>
          <w:szCs w:val="36"/>
          <w:highlight w:val="none"/>
          <w:lang w:val="en-US" w:eastAsia="zh-CN"/>
        </w:rPr>
        <w:t>磋商</w:t>
      </w:r>
      <w:r>
        <w:rPr>
          <w:rFonts w:hint="eastAsia" w:ascii="宋体" w:hAnsi="宋体" w:eastAsia="宋体" w:cs="宋体"/>
          <w:color w:val="000000"/>
          <w:sz w:val="24"/>
          <w:szCs w:val="36"/>
          <w:highlight w:val="none"/>
        </w:rPr>
        <w:t>过程中，</w:t>
      </w:r>
      <w:r>
        <w:rPr>
          <w:rFonts w:hint="eastAsia" w:ascii="宋体" w:hAnsi="宋体" w:eastAsia="宋体" w:cs="宋体"/>
          <w:color w:val="000000"/>
          <w:sz w:val="24"/>
          <w:szCs w:val="36"/>
          <w:highlight w:val="none"/>
          <w:lang w:val="en-US" w:eastAsia="zh-CN"/>
        </w:rPr>
        <w:t>磋商小组</w:t>
      </w:r>
      <w:r>
        <w:rPr>
          <w:rFonts w:hint="eastAsia" w:ascii="宋体" w:hAnsi="宋体" w:eastAsia="宋体" w:cs="宋体"/>
          <w:color w:val="000000"/>
          <w:sz w:val="24"/>
          <w:szCs w:val="36"/>
          <w:highlight w:val="none"/>
        </w:rPr>
        <w:t>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1B45E168">
      <w:pPr>
        <w:keepNext w:val="0"/>
        <w:pageBreakBefore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bookmarkEnd w:id="3"/>
    </w:p>
    <w:p w14:paraId="5A39DC43">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color w:val="000000"/>
          <w:sz w:val="24"/>
          <w:szCs w:val="36"/>
          <w:highlight w:val="none"/>
        </w:rPr>
      </w:pPr>
      <w:r>
        <w:rPr>
          <w:rFonts w:hint="eastAsia" w:ascii="宋体" w:hAnsi="宋体" w:eastAsia="宋体" w:cs="宋体"/>
          <w:b/>
          <w:bCs/>
          <w:color w:val="000000"/>
          <w:sz w:val="24"/>
          <w:szCs w:val="36"/>
          <w:highlight w:val="none"/>
          <w:lang w:val="en-US" w:eastAsia="zh-CN"/>
        </w:rPr>
        <w:t>五</w:t>
      </w:r>
      <w:r>
        <w:rPr>
          <w:rFonts w:hint="eastAsia" w:ascii="宋体" w:hAnsi="宋体" w:eastAsia="宋体" w:cs="宋体"/>
          <w:b/>
          <w:bCs/>
          <w:color w:val="000000"/>
          <w:sz w:val="24"/>
          <w:szCs w:val="36"/>
          <w:highlight w:val="none"/>
        </w:rPr>
        <w:t>、项目相关要求：</w:t>
      </w:r>
    </w:p>
    <w:p w14:paraId="5445024F">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1、供应商报价时需考虑完成本项目内容所涉及的人工费、材料费、机械费、税费、验收等相关的一切费用。</w:t>
      </w:r>
    </w:p>
    <w:p w14:paraId="2E369320">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2</w:t>
      </w:r>
      <w:r>
        <w:rPr>
          <w:rFonts w:hint="eastAsia" w:ascii="宋体" w:hAnsi="宋体" w:eastAsia="宋体" w:cs="宋体"/>
          <w:color w:val="000000"/>
          <w:sz w:val="24"/>
          <w:szCs w:val="36"/>
          <w:highlight w:val="none"/>
        </w:rPr>
        <w:t>、供应商对项目现场和周围环境进行实地踏勘，合理编制本项目</w:t>
      </w:r>
      <w:r>
        <w:rPr>
          <w:rFonts w:hint="eastAsia" w:ascii="宋体" w:hAnsi="宋体" w:eastAsia="宋体" w:cs="宋体"/>
          <w:color w:val="000000"/>
          <w:sz w:val="24"/>
          <w:szCs w:val="36"/>
          <w:highlight w:val="none"/>
          <w:lang w:val="en-US" w:eastAsia="zh-CN"/>
        </w:rPr>
        <w:t>施工方案</w:t>
      </w:r>
      <w:r>
        <w:rPr>
          <w:rFonts w:hint="eastAsia" w:ascii="宋体" w:hAnsi="宋体" w:eastAsia="宋体" w:cs="宋体"/>
          <w:color w:val="000000"/>
          <w:sz w:val="24"/>
          <w:szCs w:val="36"/>
          <w:highlight w:val="none"/>
        </w:rPr>
        <w:t>应至少包含：施工进度计划和各阶段进度的保证措施、各分部分项工程的施工方案及质量保证措施、安全文明施工及环境保护措施、劳动力、机械设备和材料投入计划。</w:t>
      </w:r>
    </w:p>
    <w:p w14:paraId="7BCD661F">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3</w:t>
      </w:r>
      <w:r>
        <w:rPr>
          <w:rFonts w:hint="eastAsia" w:ascii="宋体" w:hAnsi="宋体" w:eastAsia="宋体" w:cs="宋体"/>
          <w:color w:val="000000"/>
          <w:sz w:val="24"/>
          <w:szCs w:val="36"/>
          <w:highlight w:val="none"/>
        </w:rPr>
        <w:t>、供应商应根据本项目实际情况，合理配置人员，除项目经理外，安全员、质检员、施工员、预算员、材料员等人员应经验丰富，确保项目顺利实施。</w:t>
      </w:r>
    </w:p>
    <w:p w14:paraId="34BB9D6A">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lang w:val="en-US" w:eastAsia="zh-CN"/>
        </w:rPr>
      </w:pPr>
      <w:r>
        <w:rPr>
          <w:rFonts w:hint="eastAsia" w:ascii="宋体" w:hAnsi="宋体" w:eastAsia="宋体" w:cs="宋体"/>
          <w:color w:val="000000"/>
          <w:sz w:val="24"/>
          <w:szCs w:val="36"/>
          <w:highlight w:val="none"/>
          <w:lang w:val="en-US" w:eastAsia="zh-CN"/>
        </w:rPr>
        <w:t>4、施工要求</w:t>
      </w:r>
    </w:p>
    <w:p w14:paraId="7F93FB4E">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lang w:val="en-US" w:eastAsia="zh-CN"/>
        </w:rPr>
      </w:pPr>
      <w:r>
        <w:rPr>
          <w:rFonts w:hint="eastAsia" w:ascii="宋体" w:hAnsi="宋体" w:eastAsia="宋体" w:cs="宋体"/>
          <w:color w:val="000000"/>
          <w:sz w:val="24"/>
          <w:szCs w:val="36"/>
          <w:highlight w:val="none"/>
          <w:lang w:val="en-US" w:eastAsia="zh-CN"/>
        </w:rPr>
        <w:t>4.1 供应商必须遵从采购人相关安全保卫制度、安全文明施工要求。</w:t>
      </w:r>
    </w:p>
    <w:p w14:paraId="7A139252">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lang w:val="en-US" w:eastAsia="zh-CN"/>
        </w:rPr>
      </w:pPr>
      <w:r>
        <w:rPr>
          <w:rFonts w:hint="eastAsia" w:ascii="宋体" w:hAnsi="宋体" w:eastAsia="宋体" w:cs="宋体"/>
          <w:color w:val="000000"/>
          <w:sz w:val="24"/>
          <w:szCs w:val="36"/>
          <w:highlight w:val="none"/>
          <w:lang w:val="en-US" w:eastAsia="zh-CN"/>
        </w:rPr>
        <w:t>4.2 施工改造不得破坏现有设施设备，否则免费原样恢复，造成重大事故的由施工单位承担相关责任。</w:t>
      </w:r>
    </w:p>
    <w:p w14:paraId="4572963F">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lang w:val="en-US" w:eastAsia="zh-CN"/>
        </w:rPr>
      </w:pPr>
      <w:r>
        <w:rPr>
          <w:rFonts w:hint="eastAsia" w:ascii="宋体" w:hAnsi="宋体" w:eastAsia="宋体" w:cs="宋体"/>
          <w:color w:val="000000"/>
          <w:sz w:val="24"/>
          <w:szCs w:val="36"/>
          <w:highlight w:val="none"/>
          <w:lang w:val="en-US" w:eastAsia="zh-CN"/>
        </w:rPr>
        <w:t>4.3重点区域或重点部位的施工要采取弹性工作时间，服从采购人的安排。</w:t>
      </w:r>
    </w:p>
    <w:p w14:paraId="532B5A92">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lang w:val="en-US" w:eastAsia="zh-CN"/>
        </w:rPr>
      </w:pPr>
      <w:r>
        <w:rPr>
          <w:rFonts w:hint="eastAsia" w:ascii="宋体" w:hAnsi="宋体" w:eastAsia="宋体" w:cs="宋体"/>
          <w:color w:val="000000"/>
          <w:sz w:val="24"/>
          <w:szCs w:val="36"/>
          <w:highlight w:val="none"/>
          <w:lang w:val="en-US" w:eastAsia="zh-CN"/>
        </w:rPr>
        <w:t>4.4拆除原设施如为保护性拆除，不得随意损坏。否则，造成损坏的要无偿修复或按工程清单中价格赔偿。赔偿款从工程款中扣除。</w:t>
      </w:r>
    </w:p>
    <w:p w14:paraId="080E92C7">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5</w:t>
      </w:r>
      <w:r>
        <w:rPr>
          <w:rFonts w:hint="eastAsia" w:ascii="宋体" w:hAnsi="宋体" w:eastAsia="宋体" w:cs="宋体"/>
          <w:color w:val="000000"/>
          <w:sz w:val="24"/>
          <w:szCs w:val="36"/>
          <w:highlight w:val="none"/>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45378317">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6</w:t>
      </w:r>
      <w:r>
        <w:rPr>
          <w:rFonts w:hint="eastAsia" w:ascii="宋体" w:hAnsi="宋体" w:eastAsia="宋体" w:cs="宋体"/>
          <w:color w:val="000000"/>
          <w:sz w:val="24"/>
          <w:szCs w:val="36"/>
          <w:highlight w:val="none"/>
        </w:rPr>
        <w:t>、承包人对工程建设期间扬尘治理工作负主体责任。应制定施工现场扬尘污染防治专项方案，按照承包工程范围做好扬尘污染防治措施的落实，方案必须符合我市关于扬尘管控的相关规定要求。</w:t>
      </w:r>
    </w:p>
    <w:p w14:paraId="49FA6F24">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7</w:t>
      </w:r>
      <w:r>
        <w:rPr>
          <w:rFonts w:hint="eastAsia" w:ascii="宋体" w:hAnsi="宋体" w:eastAsia="宋体" w:cs="宋体"/>
          <w:color w:val="000000"/>
          <w:sz w:val="24"/>
          <w:szCs w:val="36"/>
          <w:highlight w:val="none"/>
        </w:rPr>
        <w:t>、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7A2D22D7">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color w:val="000000"/>
          <w:sz w:val="24"/>
          <w:szCs w:val="36"/>
          <w:highlight w:val="none"/>
        </w:rPr>
      </w:pPr>
      <w:r>
        <w:rPr>
          <w:rFonts w:hint="eastAsia" w:ascii="宋体" w:hAnsi="宋体" w:eastAsia="宋体" w:cs="宋体"/>
          <w:b/>
          <w:bCs/>
          <w:color w:val="000000"/>
          <w:sz w:val="24"/>
          <w:szCs w:val="36"/>
          <w:highlight w:val="none"/>
          <w:lang w:val="en-US" w:eastAsia="zh-CN"/>
        </w:rPr>
        <w:t>六</w:t>
      </w:r>
      <w:r>
        <w:rPr>
          <w:rFonts w:hint="eastAsia" w:ascii="宋体" w:hAnsi="宋体" w:eastAsia="宋体" w:cs="宋体"/>
          <w:b/>
          <w:bCs/>
          <w:color w:val="000000"/>
          <w:sz w:val="24"/>
          <w:szCs w:val="36"/>
          <w:highlight w:val="none"/>
        </w:rPr>
        <w:t>、服务要求：</w:t>
      </w:r>
    </w:p>
    <w:p w14:paraId="3FD22C9B">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1、质保及售后服务：</w:t>
      </w:r>
      <w:r>
        <w:rPr>
          <w:rFonts w:hint="eastAsia" w:ascii="宋体" w:hAnsi="宋体" w:eastAsia="宋体" w:cs="宋体"/>
          <w:color w:val="000000"/>
          <w:sz w:val="24"/>
          <w:szCs w:val="24"/>
          <w:highlight w:val="none"/>
          <w:lang w:val="en-US" w:eastAsia="zh-CN"/>
        </w:rPr>
        <w:t>执行国家相关标准</w:t>
      </w:r>
      <w:r>
        <w:rPr>
          <w:rFonts w:hint="eastAsia" w:ascii="宋体" w:hAnsi="宋体" w:eastAsia="宋体" w:cs="宋体"/>
          <w:b/>
          <w:color w:val="000000"/>
          <w:sz w:val="24"/>
          <w:szCs w:val="20"/>
          <w:lang w:eastAsia="zh-CN"/>
        </w:rPr>
        <w:t>，</w:t>
      </w:r>
      <w:r>
        <w:rPr>
          <w:rFonts w:hint="eastAsia" w:ascii="宋体" w:hAnsi="宋体" w:eastAsia="宋体" w:cs="宋体"/>
          <w:color w:val="000000"/>
          <w:sz w:val="24"/>
          <w:szCs w:val="36"/>
          <w:highlight w:val="none"/>
        </w:rPr>
        <w:t>质保期外，工程质量出现问题，成交供应商应主动提供维修方案，只收取材料费。</w:t>
      </w:r>
    </w:p>
    <w:p w14:paraId="17348CDE">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2、质保期内，如发生故障，采购人通知成交供应商服务人员时，相关服务人员要在</w:t>
      </w:r>
      <w:r>
        <w:rPr>
          <w:rFonts w:hint="eastAsia" w:ascii="宋体" w:hAnsi="宋体" w:eastAsia="宋体" w:cs="宋体"/>
          <w:color w:val="000000"/>
          <w:sz w:val="24"/>
          <w:szCs w:val="36"/>
          <w:highlight w:val="none"/>
          <w:lang w:val="en-US" w:eastAsia="zh-CN"/>
        </w:rPr>
        <w:t>12</w:t>
      </w:r>
      <w:r>
        <w:rPr>
          <w:rFonts w:hint="eastAsia" w:ascii="宋体" w:hAnsi="宋体" w:eastAsia="宋体" w:cs="宋体"/>
          <w:color w:val="000000"/>
          <w:sz w:val="24"/>
          <w:szCs w:val="36"/>
          <w:highlight w:val="none"/>
        </w:rPr>
        <w:t>小时内到达现场配合采购人处理问题，进行更换或进行必要的维修。</w:t>
      </w:r>
    </w:p>
    <w:p w14:paraId="03FBDD81">
      <w:pPr>
        <w:keepNext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3、供应商需根据本项目特征及自身情况编制</w:t>
      </w:r>
      <w:r>
        <w:rPr>
          <w:rFonts w:hint="eastAsia" w:ascii="宋体" w:hAnsi="宋体" w:eastAsia="宋体" w:cs="宋体"/>
          <w:color w:val="000000"/>
          <w:sz w:val="24"/>
          <w:szCs w:val="36"/>
          <w:highlight w:val="none"/>
          <w:lang w:val="en-US" w:eastAsia="zh-CN"/>
        </w:rPr>
        <w:t>施工方案</w:t>
      </w:r>
      <w:r>
        <w:rPr>
          <w:rFonts w:hint="eastAsia" w:ascii="宋体" w:hAnsi="宋体" w:eastAsia="宋体" w:cs="宋体"/>
          <w:color w:val="000000"/>
          <w:sz w:val="24"/>
          <w:szCs w:val="36"/>
          <w:highlight w:val="none"/>
        </w:rPr>
        <w:t>。</w:t>
      </w:r>
    </w:p>
    <w:p w14:paraId="0019C2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33CB7"/>
    <w:rsid w:val="0333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11"/>
    <w:next w:val="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正文首行缩进1"/>
    <w:basedOn w:val="6"/>
    <w:next w:val="12"/>
    <w:autoRedefine/>
    <w:qFormat/>
    <w:uiPriority w:val="0"/>
    <w:pPr>
      <w:widowControl w:val="0"/>
      <w:ind w:firstLine="420"/>
    </w:pPr>
    <w:rPr>
      <w:sz w:val="21"/>
    </w:rPr>
  </w:style>
  <w:style w:type="paragraph" w:customStyle="1" w:styleId="6">
    <w:name w:val="正文文本11"/>
    <w:basedOn w:val="7"/>
    <w:next w:val="8"/>
    <w:unhideWhenUsed/>
    <w:qFormat/>
    <w:uiPriority w:val="99"/>
    <w:pPr>
      <w:spacing w:after="120"/>
    </w:pPr>
    <w:rPr>
      <w:szCs w:val="24"/>
    </w:rPr>
  </w:style>
  <w:style w:type="paragraph" w:customStyle="1" w:styleId="7">
    <w:name w:val="正文112"/>
    <w:next w:val="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一级条标题"/>
    <w:basedOn w:val="9"/>
    <w:next w:val="10"/>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0">
    <w:name w:val="段"/>
    <w:basedOn w:val="11"/>
    <w:next w:val="1"/>
    <w:autoRedefine/>
    <w:qFormat/>
    <w:uiPriority w:val="0"/>
    <w:pPr>
      <w:widowControl/>
      <w:ind w:firstLine="200"/>
    </w:pPr>
    <w:rPr>
      <w:rFonts w:ascii="宋体"/>
      <w:sz w:val="20"/>
      <w:szCs w:val="20"/>
    </w:rPr>
  </w:style>
  <w:style w:type="paragraph" w:customStyle="1" w:styleId="11">
    <w:name w:val="正文13"/>
    <w:next w:val="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首行缩进 21"/>
    <w:basedOn w:val="13"/>
    <w:next w:val="4"/>
    <w:autoRedefine/>
    <w:qFormat/>
    <w:uiPriority w:val="0"/>
    <w:pPr>
      <w:ind w:firstLine="420"/>
    </w:pPr>
  </w:style>
  <w:style w:type="paragraph" w:customStyle="1" w:styleId="13">
    <w:name w:val="正文文本缩进1"/>
    <w:basedOn w:val="14"/>
    <w:next w:val="21"/>
    <w:autoRedefine/>
    <w:qFormat/>
    <w:uiPriority w:val="0"/>
    <w:pPr>
      <w:spacing w:after="120"/>
      <w:ind w:left="420"/>
    </w:pPr>
  </w:style>
  <w:style w:type="paragraph" w:customStyle="1" w:styleId="14">
    <w:name w:val="正文11"/>
    <w:next w:val="15"/>
    <w:autoRedefine/>
    <w:qFormat/>
    <w:uiPriority w:val="0"/>
    <w:pPr>
      <w:jc w:val="both"/>
    </w:pPr>
    <w:rPr>
      <w:rFonts w:hint="default" w:ascii="Times New Roman" w:hAnsi="Times New Roman" w:eastAsia="宋体" w:cs="Times New Roman"/>
      <w:lang w:val="en-US" w:eastAsia="zh-CN" w:bidi="ar-SA"/>
    </w:rPr>
  </w:style>
  <w:style w:type="paragraph" w:customStyle="1" w:styleId="15">
    <w:name w:val="目录 11"/>
    <w:basedOn w:val="16"/>
    <w:next w:val="14"/>
    <w:autoRedefine/>
    <w:unhideWhenUsed/>
    <w:qFormat/>
    <w:uiPriority w:val="0"/>
    <w:pPr>
      <w:widowControl/>
      <w:spacing w:after="100" w:line="259" w:lineRule="auto"/>
      <w:jc w:val="left"/>
    </w:pPr>
    <w:rPr>
      <w:rFonts w:ascii="Calibri" w:hAnsi="Calibri" w:eastAsia="宋体"/>
      <w:sz w:val="22"/>
      <w:szCs w:val="22"/>
    </w:rPr>
  </w:style>
  <w:style w:type="paragraph" w:customStyle="1" w:styleId="16">
    <w:name w:val="正文12"/>
    <w:next w:val="17"/>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7">
    <w:name w:val="文本块11"/>
    <w:basedOn w:val="18"/>
    <w:unhideWhenUsed/>
    <w:qFormat/>
    <w:uiPriority w:val="99"/>
    <w:pPr>
      <w:ind w:left="-359" w:right="-512" w:firstLine="501"/>
    </w:pPr>
    <w:rPr>
      <w:rFonts w:ascii="仿宋_GB2312" w:eastAsia="仿宋_GB2312"/>
      <w:sz w:val="30"/>
    </w:rPr>
  </w:style>
  <w:style w:type="paragraph" w:customStyle="1" w:styleId="18">
    <w:name w:val="正文121"/>
    <w:next w:val="19"/>
    <w:qFormat/>
    <w:uiPriority w:val="0"/>
    <w:pPr>
      <w:widowControl w:val="0"/>
      <w:jc w:val="both"/>
    </w:pPr>
    <w:rPr>
      <w:rFonts w:hint="default" w:ascii="Times New Roman" w:hAnsi="Times New Roman" w:eastAsia="宋体" w:cs="Times New Roman"/>
      <w:sz w:val="21"/>
      <w:szCs w:val="24"/>
    </w:rPr>
  </w:style>
  <w:style w:type="paragraph" w:customStyle="1" w:styleId="19">
    <w:name w:val="正文首行缩进 211"/>
    <w:basedOn w:val="20"/>
    <w:next w:val="18"/>
    <w:qFormat/>
    <w:uiPriority w:val="0"/>
    <w:pPr>
      <w:ind w:firstLine="420"/>
    </w:pPr>
    <w:rPr>
      <w:rFonts w:ascii="Times New Roman" w:hAnsi="Times New Roman"/>
    </w:rPr>
  </w:style>
  <w:style w:type="paragraph" w:customStyle="1" w:styleId="20">
    <w:name w:val="正文文本缩进111"/>
    <w:basedOn w:val="18"/>
    <w:next w:val="21"/>
    <w:qFormat/>
    <w:uiPriority w:val="0"/>
    <w:pPr>
      <w:ind w:firstLine="538"/>
      <w:jc w:val="left"/>
    </w:pPr>
    <w:rPr>
      <w:sz w:val="28"/>
      <w:lang w:val="en-US" w:eastAsia="en-US"/>
    </w:rPr>
  </w:style>
  <w:style w:type="paragraph" w:customStyle="1" w:styleId="21">
    <w:name w:val="样式 正文文本缩进 + 首行缩进:  2 字符 行距: 1.5 倍行距"/>
    <w:basedOn w:val="13"/>
    <w:qFormat/>
    <w:uiPriority w:val="0"/>
    <w:pPr>
      <w:spacing w:before="156" w:after="120"/>
      <w:ind w:firstLine="645"/>
      <w:jc w:val="both"/>
    </w:pPr>
    <w:rPr>
      <w:rFonts w:ascii="Calibri" w:hAnsi="Calibri"/>
      <w:sz w:val="28"/>
      <w:lang w:val="en-US" w:eastAsia="zh-CN"/>
    </w:rPr>
  </w:style>
  <w:style w:type="paragraph" w:customStyle="1" w:styleId="22">
    <w:name w:val="普通(网站)1"/>
    <w:basedOn w:val="1"/>
    <w:autoRedefine/>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2026-04-29T02:55:00Z</dcterms:created>
  <dc:creator>I believe I can fly</dc:creator>
  <cp:lastModifiedBy>I believe I can fly</cp:lastModifiedBy>
  <dcterms:modified xsi:type="dcterms:W3CDTF">2026-04-29T02:56:18Z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10CE816E364F4001B74B4D1E0F3DB4F9_11</vt:lpwstr>
  </property>
  <property fmtid="{D5CDD505-2E9C-101B-9397-08002B2CF9AE}" pid="4" name="KSOTemplateDocerSaveRecord">
    <vt:lpwstr>eyJoZGlkIjoiMGU5ZjY0ZWZiYWVmMGVhMmQwM2ZjMTExZDVkN2Y1ZmIiLCJ1c2VySWQiOiIyODEwOTkyOTQifQ==</vt:lpwstr>
  </property>
</Properties>
</file>