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D3DA9">
      <w:pPr>
        <w:pStyle w:val="5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如有建议或意见，请以书面形式并加盖公章、注明联系人、联系方式，于202</w:t>
      </w:r>
      <w:r>
        <w:rPr>
          <w:rFonts w:hint="eastAsia" w:ascii="宋体" w:hAnsi="宋体" w:cs="宋体"/>
          <w:bCs/>
          <w:kern w:val="2"/>
          <w:sz w:val="24"/>
          <w:szCs w:val="24"/>
          <w:lang w:val="en-US" w:eastAsia="zh-CN" w:bidi="ar-SA"/>
        </w:rPr>
        <w:t>6</w:t>
      </w:r>
      <w:r>
        <w:rPr>
          <w:rFonts w:hint="eastAsia" w:ascii="宋体" w:hAnsi="宋体" w:eastAsia="宋体" w:cs="宋体"/>
          <w:bCs/>
          <w:kern w:val="2"/>
          <w:sz w:val="24"/>
          <w:szCs w:val="24"/>
          <w:lang w:val="en-US" w:eastAsia="zh-CN" w:bidi="ar-SA"/>
        </w:rPr>
        <w:t>年</w:t>
      </w:r>
      <w:r>
        <w:rPr>
          <w:rFonts w:hint="eastAsia" w:ascii="宋体" w:hAnsi="宋体" w:cs="宋体"/>
          <w:bCs/>
          <w:kern w:val="2"/>
          <w:sz w:val="24"/>
          <w:szCs w:val="24"/>
          <w:lang w:val="en-US" w:eastAsia="zh-CN" w:bidi="ar-SA"/>
        </w:rPr>
        <w:t>4</w:t>
      </w:r>
      <w:r>
        <w:rPr>
          <w:rFonts w:hint="eastAsia" w:ascii="宋体" w:hAnsi="宋体" w:eastAsia="宋体" w:cs="宋体"/>
          <w:bCs/>
          <w:kern w:val="2"/>
          <w:sz w:val="24"/>
          <w:szCs w:val="24"/>
          <w:lang w:val="en-US" w:eastAsia="zh-CN" w:bidi="ar-SA"/>
        </w:rPr>
        <w:t>月</w:t>
      </w:r>
      <w:r>
        <w:rPr>
          <w:rFonts w:hint="eastAsia" w:ascii="宋体" w:hAnsi="宋体" w:cs="宋体"/>
          <w:bCs/>
          <w:kern w:val="2"/>
          <w:sz w:val="24"/>
          <w:szCs w:val="24"/>
          <w:lang w:val="en-US" w:eastAsia="zh-CN" w:bidi="ar-SA"/>
        </w:rPr>
        <w:t>15</w:t>
      </w:r>
      <w:r>
        <w:rPr>
          <w:rFonts w:hint="eastAsia" w:ascii="宋体" w:hAnsi="宋体" w:eastAsia="宋体" w:cs="宋体"/>
          <w:bCs/>
          <w:kern w:val="2"/>
          <w:sz w:val="24"/>
          <w:szCs w:val="24"/>
          <w:lang w:val="en-US" w:eastAsia="zh-CN" w:bidi="ar-SA"/>
        </w:rPr>
        <w:t>日17:00之前送至我单位，逾期不受理（如邮寄，20</w:t>
      </w:r>
      <w:r>
        <w:rPr>
          <w:rFonts w:hint="eastAsia" w:ascii="宋体" w:hAnsi="宋体" w:cs="宋体"/>
          <w:bCs/>
          <w:kern w:val="2"/>
          <w:sz w:val="24"/>
          <w:szCs w:val="24"/>
          <w:lang w:val="en-US" w:eastAsia="zh-CN" w:bidi="ar-SA"/>
        </w:rPr>
        <w:t>26</w:t>
      </w:r>
      <w:r>
        <w:rPr>
          <w:rFonts w:hint="eastAsia" w:ascii="宋体" w:hAnsi="宋体" w:eastAsia="宋体" w:cs="宋体"/>
          <w:bCs/>
          <w:kern w:val="2"/>
          <w:sz w:val="24"/>
          <w:szCs w:val="24"/>
          <w:lang w:val="en-US" w:eastAsia="zh-CN" w:bidi="ar-SA"/>
        </w:rPr>
        <w:t>年</w:t>
      </w:r>
      <w:r>
        <w:rPr>
          <w:rFonts w:hint="eastAsia" w:ascii="宋体" w:hAnsi="宋体" w:cs="宋体"/>
          <w:bCs/>
          <w:kern w:val="2"/>
          <w:sz w:val="24"/>
          <w:szCs w:val="24"/>
          <w:lang w:val="en-US" w:eastAsia="zh-CN" w:bidi="ar-SA"/>
        </w:rPr>
        <w:t>4</w:t>
      </w:r>
      <w:r>
        <w:rPr>
          <w:rFonts w:hint="eastAsia" w:ascii="宋体" w:hAnsi="宋体" w:eastAsia="宋体" w:cs="宋体"/>
          <w:bCs/>
          <w:kern w:val="2"/>
          <w:sz w:val="24"/>
          <w:szCs w:val="24"/>
          <w:lang w:val="en-US" w:eastAsia="zh-CN" w:bidi="ar-SA"/>
        </w:rPr>
        <w:t>月</w:t>
      </w:r>
      <w:r>
        <w:rPr>
          <w:rFonts w:hint="eastAsia" w:ascii="宋体" w:hAnsi="宋体" w:cs="宋体"/>
          <w:bCs/>
          <w:kern w:val="2"/>
          <w:sz w:val="24"/>
          <w:szCs w:val="24"/>
          <w:lang w:val="en-US" w:eastAsia="zh-CN" w:bidi="ar-SA"/>
        </w:rPr>
        <w:t>15</w:t>
      </w:r>
      <w:r>
        <w:rPr>
          <w:rFonts w:hint="eastAsia" w:ascii="宋体" w:hAnsi="宋体" w:eastAsia="宋体" w:cs="宋体"/>
          <w:bCs/>
          <w:kern w:val="2"/>
          <w:sz w:val="24"/>
          <w:szCs w:val="24"/>
          <w:lang w:val="en-US" w:eastAsia="zh-CN" w:bidi="ar-SA"/>
        </w:rPr>
        <w:t>日17:00之后到达本公司的邮件将不再受理）。</w:t>
      </w:r>
    </w:p>
    <w:p w14:paraId="75C91EC4">
      <w:pPr>
        <w:rPr>
          <w:rFonts w:hint="eastAsia" w:ascii="宋体" w:hAnsi="宋体" w:eastAsia="宋体" w:cs="宋体"/>
          <w:b/>
          <w:bCs/>
          <w:color w:val="auto"/>
          <w:sz w:val="32"/>
          <w:szCs w:val="32"/>
          <w:highlight w:val="none"/>
          <w14:ligatures w14:val="none"/>
        </w:rPr>
      </w:pPr>
      <w:r>
        <w:rPr>
          <w:rFonts w:hint="eastAsia" w:ascii="宋体" w:hAnsi="宋体" w:eastAsia="宋体" w:cs="宋体"/>
          <w:b/>
          <w:bCs/>
          <w:color w:val="auto"/>
          <w:sz w:val="32"/>
          <w:szCs w:val="32"/>
          <w:highlight w:val="none"/>
          <w14:ligatures w14:val="none"/>
        </w:rPr>
        <w:br w:type="page"/>
      </w:r>
    </w:p>
    <w:p w14:paraId="7D4163D3">
      <w:pPr>
        <w:pageBreakBefore w:val="0"/>
        <w:numPr>
          <w:ilvl w:val="0"/>
          <w:numId w:val="0"/>
        </w:numPr>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32"/>
          <w:szCs w:val="32"/>
          <w:highlight w:val="none"/>
          <w14:ligatures w14:val="none"/>
        </w:rPr>
      </w:pPr>
      <w:r>
        <w:rPr>
          <w:rFonts w:hint="eastAsia" w:ascii="宋体" w:hAnsi="宋体" w:eastAsia="宋体" w:cs="宋体"/>
          <w:b/>
          <w:bCs/>
          <w:color w:val="auto"/>
          <w:sz w:val="32"/>
          <w:szCs w:val="32"/>
          <w:highlight w:val="none"/>
          <w14:ligatures w14:val="none"/>
        </w:rPr>
        <w:t>项目要求（采购需求）</w:t>
      </w:r>
    </w:p>
    <w:p w14:paraId="76E477B8">
      <w:pPr>
        <w:pStyle w:val="34"/>
        <w:numPr>
          <w:ilvl w:val="0"/>
          <w:numId w:val="0"/>
        </w:numPr>
        <w:shd w:val="clear"/>
        <w:rPr>
          <w:rFonts w:hint="eastAsia"/>
          <w:highlight w:val="none"/>
        </w:rPr>
      </w:pPr>
    </w:p>
    <w:p w14:paraId="1D4E6B2F">
      <w:pPr>
        <w:keepNext w:val="0"/>
        <w:keepLines w:val="0"/>
        <w:pageBreakBefore w:val="0"/>
        <w:widowControl w:val="0"/>
        <w:pBdr>
          <w:top w:val="none" w:color="000000" w:sz="0" w:space="0"/>
          <w:left w:val="none" w:color="000000" w:sz="0" w:space="0"/>
          <w:bottom w:val="none" w:color="000000" w:sz="0" w:space="0"/>
          <w:right w:val="none" w:color="000000" w:sz="0" w:space="0"/>
        </w:pBdr>
        <w:shd w:val="clear"/>
        <w:spacing w:line="360" w:lineRule="auto"/>
        <w:ind w:left="0" w:right="0" w:firstLine="482"/>
        <w:rPr>
          <w:rFonts w:hint="eastAsia" w:ascii="宋体" w:hAnsi="宋体" w:eastAsia="宋体" w:cs="宋体"/>
          <w:b w:val="0"/>
          <w:bCs w:val="0"/>
          <w:color w:val="000000"/>
          <w:sz w:val="24"/>
          <w:szCs w:val="24"/>
          <w:highlight w:val="none"/>
        </w:rPr>
      </w:pPr>
      <w:bookmarkStart w:id="0" w:name="_Toc80122298"/>
      <w:r>
        <w:rPr>
          <w:rFonts w:hint="eastAsia" w:ascii="宋体" w:hAnsi="宋体" w:eastAsia="宋体" w:cs="宋体"/>
          <w:b/>
          <w:color w:val="000000"/>
          <w:sz w:val="24"/>
          <w:szCs w:val="24"/>
          <w:highlight w:val="none"/>
        </w:rPr>
        <w:t>一、本项目不接受超过</w:t>
      </w:r>
      <w:r>
        <w:rPr>
          <w:rFonts w:hint="eastAsia" w:ascii="宋体" w:hAnsi="宋体" w:cs="宋体"/>
          <w:b/>
          <w:color w:val="000000"/>
          <w:sz w:val="24"/>
          <w:szCs w:val="24"/>
          <w:highlight w:val="none"/>
          <w:u w:val="none"/>
          <w:lang w:val="en-US" w:eastAsia="zh-CN"/>
        </w:rPr>
        <w:t>170.00</w:t>
      </w:r>
      <w:r>
        <w:rPr>
          <w:rFonts w:hint="eastAsia" w:ascii="宋体" w:hAnsi="宋体" w:eastAsia="宋体" w:cs="宋体"/>
          <w:b/>
          <w:color w:val="000000"/>
          <w:sz w:val="24"/>
          <w:szCs w:val="24"/>
          <w:highlight w:val="none"/>
          <w:u w:val="none"/>
          <w:lang w:val="en-US" w:eastAsia="zh-CN"/>
        </w:rPr>
        <w:t>万</w:t>
      </w:r>
      <w:r>
        <w:rPr>
          <w:rFonts w:hint="eastAsia" w:ascii="宋体" w:hAnsi="宋体" w:eastAsia="宋体" w:cs="宋体"/>
          <w:b/>
          <w:color w:val="000000"/>
          <w:sz w:val="24"/>
          <w:szCs w:val="24"/>
          <w:highlight w:val="none"/>
        </w:rPr>
        <w:t>元</w:t>
      </w:r>
      <w:r>
        <w:rPr>
          <w:rFonts w:hint="eastAsia" w:ascii="宋体" w:hAnsi="宋体" w:eastAsia="宋体" w:cs="宋体"/>
          <w:b/>
          <w:color w:val="000000"/>
          <w:sz w:val="24"/>
          <w:szCs w:val="24"/>
          <w:highlight w:val="none"/>
          <w:lang w:eastAsia="zh-CN"/>
        </w:rPr>
        <w:t>人民币（采购项目预算金额）</w:t>
      </w:r>
      <w:r>
        <w:rPr>
          <w:rFonts w:hint="eastAsia" w:ascii="宋体" w:hAnsi="宋体" w:eastAsia="宋体" w:cs="宋体"/>
          <w:b/>
          <w:color w:val="000000"/>
          <w:sz w:val="24"/>
          <w:szCs w:val="24"/>
          <w:highlight w:val="none"/>
        </w:rPr>
        <w:t>的</w:t>
      </w:r>
      <w:r>
        <w:rPr>
          <w:rFonts w:hint="eastAsia" w:ascii="宋体" w:hAnsi="宋体" w:eastAsia="宋体" w:cs="宋体"/>
          <w:b/>
          <w:color w:val="000000"/>
          <w:sz w:val="24"/>
          <w:szCs w:val="24"/>
          <w:highlight w:val="none"/>
          <w:lang w:val="en-US" w:eastAsia="zh-CN"/>
        </w:rPr>
        <w:t>响应</w:t>
      </w:r>
      <w:r>
        <w:rPr>
          <w:rFonts w:hint="eastAsia" w:ascii="宋体" w:hAnsi="宋体" w:eastAsia="宋体" w:cs="宋体"/>
          <w:b/>
          <w:color w:val="000000"/>
          <w:sz w:val="24"/>
          <w:szCs w:val="24"/>
          <w:highlight w:val="none"/>
        </w:rPr>
        <w:t>报价。</w:t>
      </w:r>
      <w:r>
        <w:rPr>
          <w:rFonts w:hint="eastAsia" w:ascii="宋体" w:hAnsi="宋体" w:eastAsia="宋体" w:cs="宋体"/>
          <w:color w:val="000000"/>
          <w:sz w:val="24"/>
          <w:szCs w:val="24"/>
          <w:highlight w:val="none"/>
        </w:rPr>
        <w:t>报价包含项目完成的所有费用，供应商报价时需考虑完成本项目内容所涉及的包含并不限于人工费、材料费、机械费、工具设备费、税费、保险、验收、利润等供应商认为可能发生的相关一切费用。采购人不再支付报价以外的任何</w:t>
      </w:r>
      <w:r>
        <w:rPr>
          <w:rFonts w:hint="eastAsia" w:ascii="宋体" w:hAnsi="宋体" w:eastAsia="宋体" w:cs="宋体"/>
          <w:b w:val="0"/>
          <w:bCs w:val="0"/>
          <w:color w:val="000000"/>
          <w:sz w:val="24"/>
          <w:szCs w:val="24"/>
          <w:highlight w:val="none"/>
        </w:rPr>
        <w:t>费用。</w:t>
      </w:r>
    </w:p>
    <w:p w14:paraId="37996ACF">
      <w:pPr>
        <w:pStyle w:val="33"/>
        <w:keepNext w:val="0"/>
        <w:keepLines w:val="0"/>
        <w:pageBreakBefore w:val="0"/>
        <w:widowControl w:val="0"/>
        <w:shd w:val="clea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二、项目概况</w:t>
      </w:r>
    </w:p>
    <w:p w14:paraId="397836F1">
      <w:pPr>
        <w:pStyle w:val="33"/>
        <w:keepNext w:val="0"/>
        <w:keepLines w:val="0"/>
        <w:pageBreakBefore w:val="0"/>
        <w:widowControl w:val="0"/>
        <w:shd w:val="clear"/>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1、项目名称：</w:t>
      </w:r>
      <w:r>
        <w:rPr>
          <w:rFonts w:hint="eastAsia" w:ascii="宋体" w:hAnsi="宋体" w:cs="宋体"/>
          <w:color w:val="auto"/>
          <w:sz w:val="24"/>
          <w:szCs w:val="24"/>
          <w:highlight w:val="none"/>
          <w:lang w:eastAsia="zh-CN"/>
        </w:rPr>
        <w:t>徐州市睢宁县庆安镇东楼社区省道251以东地块进行考古调查、勘探项目</w:t>
      </w:r>
      <w:r>
        <w:rPr>
          <w:rFonts w:hint="eastAsia" w:ascii="宋体" w:hAnsi="宋体" w:eastAsia="宋体" w:cs="宋体"/>
          <w:color w:val="auto"/>
          <w:sz w:val="24"/>
          <w:szCs w:val="24"/>
          <w:highlight w:val="none"/>
          <w:lang w:eastAsia="zh-CN"/>
        </w:rPr>
        <w:t xml:space="preserve"> </w:t>
      </w:r>
    </w:p>
    <w:p w14:paraId="100D9F81">
      <w:pPr>
        <w:pStyle w:val="33"/>
        <w:keepNext w:val="0"/>
        <w:keepLines w:val="0"/>
        <w:pageBreakBefore w:val="0"/>
        <w:widowControl w:val="0"/>
        <w:shd w:val="clear"/>
        <w:spacing w:line="360" w:lineRule="auto"/>
        <w:ind w:firstLine="42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2、项目地点：</w:t>
      </w:r>
      <w:r>
        <w:rPr>
          <w:rFonts w:hint="eastAsia" w:ascii="宋体" w:hAnsi="宋体" w:cs="宋体"/>
          <w:color w:val="auto"/>
          <w:sz w:val="24"/>
          <w:szCs w:val="24"/>
          <w:highlight w:val="none"/>
          <w:lang w:eastAsia="zh-CN"/>
        </w:rPr>
        <w:t>睢宁县庆安镇东楼社区省道251以东</w:t>
      </w:r>
      <w:r>
        <w:rPr>
          <w:rFonts w:hint="eastAsia" w:ascii="宋体" w:hAnsi="宋体" w:cs="宋体"/>
          <w:color w:val="auto"/>
          <w:sz w:val="24"/>
          <w:szCs w:val="24"/>
          <w:highlight w:val="none"/>
          <w:lang w:val="en-US" w:eastAsia="zh-CN"/>
        </w:rPr>
        <w:t>地块</w:t>
      </w:r>
    </w:p>
    <w:p w14:paraId="0AD04BD2">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sz w:val="24"/>
          <w:szCs w:val="24"/>
          <w:highlight w:val="none"/>
          <w:lang w:val="en-US" w:eastAsia="zh-CN"/>
        </w:rPr>
        <w:t>服务期限：</w:t>
      </w:r>
      <w:bookmarkStart w:id="1" w:name="_GoBack"/>
      <w:bookmarkEnd w:id="1"/>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日内完成勘探工作，编制并提交考古调查勘探报告及相关资料。</w:t>
      </w:r>
    </w:p>
    <w:bookmarkEnd w:id="0"/>
    <w:p w14:paraId="3CEECDC8">
      <w:pPr>
        <w:keepNext w:val="0"/>
        <w:keepLines w:val="0"/>
        <w:pageBreakBefore w:val="0"/>
        <w:widowControl w:val="0"/>
        <w:shd w:val="clear"/>
        <w:spacing w:line="360" w:lineRule="auto"/>
        <w:ind w:firstLine="48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三、项目背景</w:t>
      </w:r>
    </w:p>
    <w:p w14:paraId="5192CDDE">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党中央、国务院高度重视文物工作，习近平总书记多次就文物工作作出重要指示批示。2018年10月，中共中央办公厅、国务院办公厅印发《关于加强文物保护利用改革的若干意见》，特别针对当前文物保护与经济建设的矛盾，作出先考古、后出让的考古前置制度设计，明确要求“完善基本建设考古制度，地方政府在土地储备时，对于可能存在文物遗存的土地，在依法完成考古调查、勘探、发掘前不得入库”。2019年国家文物局又下发了《关于进一步加强考古管理的意见》，要求推进考古前置改革。为此江苏省文物局下发苏文物保【2020】153号文：关于推进全省考古前置工作的通知；徐州市人民政府办公室下发徐政办发〔2024】22号文关于全面推进考古前置工作的通知。</w:t>
      </w:r>
    </w:p>
    <w:p w14:paraId="002DE3E7">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根据《中华人民共和国文物保护法》及《江苏省文物保护条例》的规定，</w:t>
      </w:r>
      <w:r>
        <w:rPr>
          <w:rFonts w:hint="eastAsia" w:ascii="宋体" w:hAnsi="宋体" w:cs="宋体"/>
          <w:sz w:val="24"/>
          <w:szCs w:val="24"/>
          <w:highlight w:val="none"/>
          <w:lang w:val="en-US" w:eastAsia="zh-CN"/>
        </w:rPr>
        <w:t>现对</w:t>
      </w:r>
      <w:r>
        <w:rPr>
          <w:rFonts w:hint="eastAsia" w:ascii="宋体" w:hAnsi="宋体" w:cs="宋体"/>
          <w:color w:val="auto"/>
          <w:sz w:val="24"/>
          <w:szCs w:val="24"/>
          <w:highlight w:val="none"/>
          <w:lang w:eastAsia="zh-CN"/>
        </w:rPr>
        <w:t>徐州市睢宁县庆安镇东楼社区省道251以东地块进行考古调查、勘探</w:t>
      </w:r>
      <w:r>
        <w:rPr>
          <w:rFonts w:hint="eastAsia" w:ascii="宋体" w:hAnsi="宋体" w:eastAsia="宋体" w:cs="宋体"/>
          <w:sz w:val="24"/>
          <w:szCs w:val="24"/>
          <w:highlight w:val="none"/>
          <w:lang w:val="en-US" w:eastAsia="zh-CN"/>
        </w:rPr>
        <w:t>。</w:t>
      </w:r>
    </w:p>
    <w:p w14:paraId="4D341EBA">
      <w:pPr>
        <w:keepNext w:val="0"/>
        <w:keepLines w:val="0"/>
        <w:pageBreakBefore w:val="0"/>
        <w:widowControl w:val="0"/>
        <w:shd w:val="clear"/>
        <w:spacing w:line="360" w:lineRule="auto"/>
        <w:ind w:firstLine="482"/>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四、项目服务内容：</w:t>
      </w:r>
    </w:p>
    <w:p w14:paraId="20B6D0A3">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de-DE"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本项目采购</w:t>
      </w:r>
      <w:r>
        <w:rPr>
          <w:rFonts w:hint="eastAsia" w:ascii="宋体" w:hAnsi="宋体" w:eastAsia="宋体" w:cs="宋体"/>
          <w:sz w:val="24"/>
          <w:szCs w:val="24"/>
          <w:highlight w:val="none"/>
          <w:lang w:val="en-US" w:eastAsia="zh-CN"/>
        </w:rPr>
        <w:t>人：</w:t>
      </w:r>
      <w:r>
        <w:rPr>
          <w:rFonts w:hint="eastAsia" w:ascii="宋体" w:hAnsi="宋体" w:cs="宋体"/>
          <w:sz w:val="24"/>
          <w:highlight w:val="none"/>
          <w:u w:val="single"/>
        </w:rPr>
        <w:t>睢宁县庆安镇人民政府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采购标的</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val="en-US" w:eastAsia="zh-CN"/>
        </w:rPr>
        <w:t>相应</w:t>
      </w:r>
      <w:r>
        <w:rPr>
          <w:rFonts w:hint="eastAsia" w:ascii="宋体" w:hAnsi="宋体" w:eastAsia="宋体" w:cs="宋体"/>
          <w:sz w:val="24"/>
          <w:szCs w:val="24"/>
          <w:highlight w:val="none"/>
          <w:lang w:val="de-DE" w:eastAsia="zh-CN"/>
        </w:rPr>
        <w:t>地块的考古调查、勘探。</w:t>
      </w:r>
    </w:p>
    <w:p w14:paraId="78558C17">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2.服务内容：</w:t>
      </w:r>
    </w:p>
    <w:p w14:paraId="3CAAC12E">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w:t>
      </w:r>
      <w:r>
        <w:rPr>
          <w:rFonts w:hint="eastAsia" w:ascii="宋体" w:hAnsi="宋体" w:eastAsia="宋体" w:cs="宋体"/>
          <w:sz w:val="24"/>
          <w:szCs w:val="24"/>
          <w:highlight w:val="none"/>
        </w:rPr>
        <w:t>位于:</w:t>
      </w:r>
    </w:p>
    <w:p w14:paraId="15430ED9">
      <w:pPr>
        <w:keepNext w:val="0"/>
        <w:keepLines w:val="0"/>
        <w:pageBreakBefore w:val="0"/>
        <w:widowControl w:val="0"/>
        <w:shd w:val="clear"/>
        <w:spacing w:line="360" w:lineRule="auto"/>
        <w:ind w:firstLine="480"/>
        <w:rPr>
          <w:rFonts w:hint="eastAsia" w:ascii="宋体" w:hAnsi="宋体" w:eastAsia="宋体" w:cs="宋体"/>
          <w:sz w:val="24"/>
          <w:szCs w:val="24"/>
          <w:highlight w:val="none"/>
          <w:lang w:eastAsia="zh-CN"/>
        </w:rPr>
      </w:pPr>
      <w:r>
        <w:rPr>
          <w:rFonts w:hint="eastAsia" w:ascii="宋体" w:hAnsi="宋体" w:cs="宋体"/>
          <w:color w:val="auto"/>
          <w:sz w:val="24"/>
          <w:szCs w:val="24"/>
          <w:highlight w:val="none"/>
          <w:lang w:eastAsia="zh-CN"/>
        </w:rPr>
        <w:t>徐州市睢宁县庆安镇东楼社区省道251以东地块</w:t>
      </w:r>
      <w:r>
        <w:rPr>
          <w:rFonts w:hint="eastAsia" w:ascii="宋体" w:hAnsi="宋体" w:eastAsia="宋体" w:cs="宋体"/>
          <w:sz w:val="24"/>
          <w:szCs w:val="24"/>
          <w:highlight w:val="none"/>
        </w:rPr>
        <w:t>，勘探面积</w:t>
      </w:r>
      <w:r>
        <w:rPr>
          <w:rFonts w:hint="eastAsia" w:ascii="宋体" w:hAnsi="宋体" w:cs="宋体"/>
          <w:sz w:val="24"/>
          <w:szCs w:val="24"/>
          <w:highlight w:val="none"/>
          <w:lang w:val="en-US" w:eastAsia="zh-CN"/>
        </w:rPr>
        <w:t>约20.83万平方米</w:t>
      </w:r>
      <w:r>
        <w:rPr>
          <w:rFonts w:hint="eastAsia" w:ascii="宋体" w:hAnsi="宋体" w:eastAsia="宋体" w:cs="宋体"/>
          <w:sz w:val="24"/>
          <w:szCs w:val="24"/>
          <w:highlight w:val="none"/>
          <w:lang w:eastAsia="zh-CN"/>
        </w:rPr>
        <w:t>；</w:t>
      </w:r>
    </w:p>
    <w:p w14:paraId="4862A129">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现场实际情况对现场服务要求：</w:t>
      </w:r>
    </w:p>
    <w:p w14:paraId="4AF73F61">
      <w:pPr>
        <w:keepNext w:val="0"/>
        <w:keepLines w:val="0"/>
        <w:pageBreakBefore w:val="0"/>
        <w:widowControl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1.普探布点间距为梅花孔2米布设，加点位置偏差小于10厘米，</w:t>
      </w:r>
      <w:r>
        <w:rPr>
          <w:rFonts w:hint="eastAsia" w:ascii="宋体" w:hAnsi="宋体" w:cs="宋体"/>
          <w:sz w:val="24"/>
          <w:szCs w:val="24"/>
          <w:highlight w:val="none"/>
          <w:lang w:val="en-US" w:eastAsia="zh-CN"/>
        </w:rPr>
        <w:t>深入</w:t>
      </w:r>
      <w:r>
        <w:rPr>
          <w:rFonts w:hint="eastAsia" w:ascii="宋体" w:hAnsi="宋体" w:eastAsia="宋体" w:cs="宋体"/>
          <w:sz w:val="24"/>
          <w:szCs w:val="24"/>
          <w:highlight w:val="none"/>
          <w:lang w:val="en-US" w:eastAsia="zh-CN"/>
        </w:rPr>
        <w:t>地表至生土层。如人工勘探不能探至生土层，</w:t>
      </w:r>
      <w:r>
        <w:rPr>
          <w:rFonts w:hint="eastAsia" w:ascii="宋体" w:hAnsi="宋体" w:eastAsia="宋体" w:cs="宋体"/>
          <w:sz w:val="24"/>
          <w:szCs w:val="24"/>
          <w:lang w:val="en-US" w:eastAsia="zh-CN"/>
        </w:rPr>
        <w:t>，须进行机器勘探、机探布孔为20×20米梅花孔。</w:t>
      </w:r>
    </w:p>
    <w:p w14:paraId="198EF3A9">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2.对勘探中发现的重要遗迹应布设“十”字形排孔，进行重点卡探。勘探对象为其他地形的，酌情布孔。提供详细地记录（文字、图纸、影像）、总结。</w:t>
      </w:r>
    </w:p>
    <w:p w14:paraId="5BCBF8ED">
      <w:pPr>
        <w:keepNext w:val="0"/>
        <w:keepLines w:val="0"/>
        <w:pageBreakBefore w:val="0"/>
        <w:widowControl w:val="0"/>
        <w:shd w:val="clear"/>
        <w:spacing w:line="360" w:lineRule="auto"/>
        <w:ind w:firstLine="48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五、勘探服务要求</w:t>
      </w:r>
    </w:p>
    <w:p w14:paraId="157D8995">
      <w:pPr>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1.勘探工作必须按照国家文物局颁布的《田野考古工作规程》（WW/T0075-2015）、《考古勘探工作规程(试行)》进行，所有的勘探成果需科学规范、精确记录。</w:t>
      </w:r>
    </w:p>
    <w:p w14:paraId="7949BA3A">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2.勘探人员在不违反安全操作规范的前提下须服从并配合采购人安排，所有勘探工作应在采购人的统一指导安排下进行，如不服从或不及时响应采购人要求，造成的一切损失由响应供应商承担。</w:t>
      </w:r>
    </w:p>
    <w:p w14:paraId="062646E0">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3.现场勘探所需工具及设备由响应供应商自行配备，采购人不提供。</w:t>
      </w:r>
    </w:p>
    <w:p w14:paraId="3640DFB8">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4.勘探工作发现的遗迹必须用RTK进行测量地理坐标点，并进行精确标注。</w:t>
      </w:r>
    </w:p>
    <w:p w14:paraId="368745A0">
      <w:pPr>
        <w:keepNext w:val="0"/>
        <w:keepLines w:val="0"/>
        <w:pageBreakBefore w:val="0"/>
        <w:widowControl w:val="0"/>
        <w:spacing w:line="360" w:lineRule="auto"/>
        <w:ind w:firstLine="480"/>
        <w:rPr>
          <w:rFonts w:hint="eastAsia" w:ascii="宋体" w:hAnsi="宋体" w:eastAsia="宋体" w:cs="宋体"/>
          <w:sz w:val="24"/>
          <w:szCs w:val="24"/>
          <w:lang w:val="de-DE"/>
        </w:rPr>
      </w:pPr>
      <w:r>
        <w:rPr>
          <w:rFonts w:hint="eastAsia" w:ascii="宋体" w:hAnsi="宋体" w:eastAsia="宋体" w:cs="宋体"/>
          <w:sz w:val="24"/>
          <w:szCs w:val="24"/>
          <w:highlight w:val="none"/>
          <w:lang w:val="de-DE"/>
        </w:rPr>
        <w:t>5.</w:t>
      </w:r>
      <w:r>
        <w:rPr>
          <w:rFonts w:hint="eastAsia" w:ascii="宋体" w:hAnsi="宋体" w:eastAsia="宋体" w:cs="宋体"/>
          <w:sz w:val="24"/>
          <w:szCs w:val="24"/>
          <w:lang w:val="de-DE"/>
        </w:rPr>
        <w:t>普探布点间距为梅花孔2米布设，加点位置偏差小于10厘米，</w:t>
      </w:r>
      <w:r>
        <w:rPr>
          <w:rFonts w:hint="eastAsia" w:ascii="宋体" w:hAnsi="宋体" w:cs="宋体"/>
          <w:sz w:val="24"/>
          <w:szCs w:val="24"/>
          <w:lang w:val="de-DE" w:eastAsia="zh-CN"/>
        </w:rPr>
        <w:t>深入</w:t>
      </w:r>
      <w:r>
        <w:rPr>
          <w:rFonts w:hint="eastAsia" w:ascii="宋体" w:hAnsi="宋体" w:eastAsia="宋体" w:cs="宋体"/>
          <w:sz w:val="24"/>
          <w:szCs w:val="24"/>
          <w:lang w:val="de-DE"/>
        </w:rPr>
        <w:t>地表至生土层。如人工勘探不能探至生土层，须进行机器勘探、机探布孔为20×20米梅花孔。</w:t>
      </w:r>
    </w:p>
    <w:p w14:paraId="3B856AC4">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de-DE"/>
        </w:rPr>
      </w:pPr>
      <w:r>
        <w:rPr>
          <w:rFonts w:hint="eastAsia" w:ascii="宋体" w:hAnsi="宋体" w:eastAsia="宋体" w:cs="宋体"/>
          <w:sz w:val="24"/>
          <w:szCs w:val="24"/>
          <w:lang w:val="de-DE"/>
        </w:rPr>
        <w:t>对勘探中发现的重要遗迹应布设“十”字形排孔，进行重点卡探。勘探对象为其他地形的，酌情布孔。提供详细的记录（文字、图纸、影像）、总结。</w:t>
      </w:r>
    </w:p>
    <w:p w14:paraId="0C355C83">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de-D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de-DE"/>
        </w:rPr>
        <w:t>单个项目的勘探工作结束后，必须提供勘探资料纸质本和电子版各一份，记录内容包括：勘探单元日记、探孔记录、勘探单元记录、遗迹单位记录；绘图内容包括：勘探单元位置图、勘探单元遗迹分布图、勘探单元堆积总剖面图、遗迹单位平剖面等、出土典型遗物图等。表格登记内容包括：遗迹单位登记表、测绘图登记表、</w:t>
      </w:r>
      <w:r>
        <w:rPr>
          <w:rFonts w:hint="eastAsia" w:ascii="宋体" w:hAnsi="宋体" w:cs="宋体"/>
          <w:sz w:val="24"/>
          <w:szCs w:val="24"/>
          <w:highlight w:val="none"/>
          <w:lang w:val="de-DE" w:eastAsia="zh-CN"/>
        </w:rPr>
        <w:t>影像</w:t>
      </w:r>
      <w:r>
        <w:rPr>
          <w:rFonts w:hint="eastAsia" w:ascii="宋体" w:hAnsi="宋体" w:eastAsia="宋体" w:cs="宋体"/>
          <w:sz w:val="24"/>
          <w:szCs w:val="24"/>
          <w:highlight w:val="none"/>
          <w:lang w:val="de-DE"/>
        </w:rPr>
        <w:t>资料登记表、采样登记表、勘探单元归档登记表等。并对提取土样进行编号、登记、拍照。</w:t>
      </w:r>
    </w:p>
    <w:p w14:paraId="0BA3DD0A">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de-D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de-DE"/>
        </w:rPr>
        <w:t>.响应供应商应遵守采购人的保密规定，不得擅自向第三方报料，介绍工地情况，不得私自保管和泄露考古资料，所有的工作成果及报告须严格保密。</w:t>
      </w:r>
    </w:p>
    <w:p w14:paraId="328A1171">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de-D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de-DE"/>
        </w:rPr>
        <w:t>.勘探服务人员应熟悉《中华人民共和国文物保护法》的有关规定，不得私留截留、保管、倒卖工地上出土的古代文物和标本，一经发现，采购人有权终止合同，并依法追究当事人及连带响应供应商法律责任。</w:t>
      </w:r>
    </w:p>
    <w:p w14:paraId="10ACEC0C">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de-D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de-DE"/>
        </w:rPr>
        <w:t>.响应供应商需设有固定服务电话，以便及时响应采购人的考古勘探需求。响应供应商应在接到采购人通知起，2小时之内回复，在5个工作日内根据采购人所下达的考古任务及考古时间要求，自行组织相关人员进场。</w:t>
      </w:r>
    </w:p>
    <w:p w14:paraId="5233DA41">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de-DE"/>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de-DE"/>
        </w:rPr>
        <w:t>.勘探工作任务由采购人统筹安排，在不违背法律法规的前提下，响应供应商须无条件服务采购人安排（</w:t>
      </w:r>
      <w:r>
        <w:rPr>
          <w:rFonts w:hint="eastAsia" w:ascii="宋体" w:hAnsi="宋体" w:eastAsia="宋体" w:cs="宋体"/>
          <w:b/>
          <w:bCs/>
          <w:sz w:val="24"/>
          <w:szCs w:val="24"/>
          <w:highlight w:val="none"/>
          <w:lang w:val="de-DE"/>
        </w:rPr>
        <w:t>须提供针对此项的承诺函并加盖公章</w:t>
      </w:r>
      <w:r>
        <w:rPr>
          <w:rFonts w:hint="eastAsia" w:ascii="宋体" w:hAnsi="宋体" w:eastAsia="宋体" w:cs="宋体"/>
          <w:sz w:val="24"/>
          <w:szCs w:val="24"/>
          <w:highlight w:val="none"/>
          <w:lang w:val="de-DE"/>
        </w:rPr>
        <w:t>）。</w:t>
      </w:r>
    </w:p>
    <w:p w14:paraId="5FD503E6">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de-DE"/>
        </w:rPr>
        <w:t>.若遇不可抗拒因素（雨雪、重要考古发现、政府有权部门的要求等），工期顺延。考古勘探工作结束后七个工作日内供应商应当将工作报告提交给采购人，工作报告包括但不限于以下内容：项目名称、项目负责人、勘探范围图、勘探过程描述、地层遗迹描述、主要收获（价值初判）、遗迹定位测量图、工作过程照片、相关建议等。</w:t>
      </w:r>
    </w:p>
    <w:p w14:paraId="004CD557">
      <w:pPr>
        <w:keepNext w:val="0"/>
        <w:keepLines w:val="0"/>
        <w:pageBreakBefore w:val="0"/>
        <w:widowControl w:val="0"/>
        <w:shd w:val="clear"/>
        <w:spacing w:line="360" w:lineRule="auto"/>
        <w:ind w:firstLine="48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六、技术人员配置要求</w:t>
      </w:r>
    </w:p>
    <w:p w14:paraId="03FE47C4">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为了满足项目的要求及强度，响应供应商需提供受过专业训练的人员，详细列出用于本项目的负责人、各层次的专业技术人员、服务人员的名单。为了方便实施本项目，响应供应商应明确一名项目主要负责人以及1-2名联系人。</w:t>
      </w:r>
    </w:p>
    <w:p w14:paraId="28382512">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2.现场环境的管理，每次考古工作当天工作结束后，现场不能留有供应商人员垃圾，保证现场人走场清。</w:t>
      </w:r>
    </w:p>
    <w:p w14:paraId="7AF6F51A">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3.响应供应商所安排的工作人员必须经过专业培训，同时应提前告知所有现场工作人员注意事项，如由勘探人员所引起的事故，响应供应商应承担所有责任，同时采购人保留追究其相关责任的权利。</w:t>
      </w:r>
    </w:p>
    <w:p w14:paraId="6A95F29B">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4.响应供应商须组织及协调现场人员，维持现场秩序，保证工作有条不紊的进行，同时应对现场工作人员及其他第三方人员人身安全负责。</w:t>
      </w:r>
    </w:p>
    <w:p w14:paraId="5E529E5B">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响应供应商在项目实施过程中应做到制度上墙，人员工作时应配戴安全帽和必要的安全防护措施。每次考古项目至少设置一名安全员，挂牌上岗。如勘探人员因违规操作发生事故,或将地下管线损坏，由响应供应商自行处理并承担由此造成的所有损失和费用。对考古工作中出现的高危项目，响应供应商应向采购人说明，并要求采取合理的保护措施，确保人员安全。在安全条件和措施不到位的情况下，响应供应商有权拒绝施工。</w:t>
      </w:r>
    </w:p>
    <w:p w14:paraId="570A21AD">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6.响应供应商对其项目的人员、物资、场地等安全负全部责任。</w:t>
      </w:r>
    </w:p>
    <w:p w14:paraId="6951CDC6">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7.成交供应商须在项目实施前同采购人签订安全协议书及廉政协议书，如成交供应商违反协议书上所述条款，采购人可依据承诺书依法追究供应商责任。</w:t>
      </w:r>
    </w:p>
    <w:p w14:paraId="459166E7">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8.由成交供应商负责处理派遣员工提出的劳动仲裁、劳动诉讼及人事仲裁事件，避免妨碍采购人的正常工作或给采购人带来不利社会影响；</w:t>
      </w:r>
    </w:p>
    <w:p w14:paraId="60C97143">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9.成交供应商须落实文明管理服务的措施，提供文明优质的服务。</w:t>
      </w:r>
    </w:p>
    <w:p w14:paraId="51BB259B">
      <w:pPr>
        <w:keepNext w:val="0"/>
        <w:keepLines w:val="0"/>
        <w:pageBreakBefore w:val="0"/>
        <w:widowControl w:val="0"/>
        <w:shd w:val="clear"/>
        <w:spacing w:line="360" w:lineRule="auto"/>
        <w:ind w:firstLine="48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七、验收要求</w:t>
      </w:r>
    </w:p>
    <w:p w14:paraId="6B6D405C">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考古工作结束后，由省文物局组织专家对考古结果予以验收，并出具相关意见。</w:t>
      </w:r>
      <w:r>
        <w:rPr>
          <w:rFonts w:hint="eastAsia" w:ascii="宋体" w:hAnsi="宋体" w:eastAsia="宋体" w:cs="宋体"/>
          <w:sz w:val="24"/>
          <w:szCs w:val="24"/>
          <w:highlight w:val="none"/>
        </w:rPr>
        <w:t>如未达到</w:t>
      </w:r>
      <w:r>
        <w:rPr>
          <w:rFonts w:hint="eastAsia" w:ascii="宋体" w:hAnsi="宋体" w:eastAsia="宋体" w:cs="宋体"/>
          <w:sz w:val="24"/>
          <w:szCs w:val="24"/>
          <w:highlight w:val="none"/>
          <w:lang w:val="en-US" w:eastAsia="zh-CN"/>
        </w:rPr>
        <w:t>验收要求的</w:t>
      </w:r>
      <w:r>
        <w:rPr>
          <w:rFonts w:hint="eastAsia" w:ascii="宋体" w:hAnsi="宋体" w:eastAsia="宋体" w:cs="宋体"/>
          <w:sz w:val="24"/>
          <w:szCs w:val="24"/>
          <w:highlight w:val="none"/>
        </w:rPr>
        <w:t>，验收组提出整改和核减相应经费的意见，由采购人监督落实。</w:t>
      </w:r>
    </w:p>
    <w:p w14:paraId="17F74890">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验收内容如下：</w:t>
      </w:r>
    </w:p>
    <w:p w14:paraId="2559CD1C">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A、工地现场工作完成面积范围是否全部到位，有无遗漏；</w:t>
      </w:r>
    </w:p>
    <w:p w14:paraId="57CA4BB9">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B、工作方法、程序、记录及资料是否符合规范；</w:t>
      </w:r>
    </w:p>
    <w:p w14:paraId="6E00D01A">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C、勘探工作的探洞密度、深度是否符合专业要求；</w:t>
      </w:r>
    </w:p>
    <w:p w14:paraId="5E2A462A">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D、地层与遗迹现象分析判断是否科学准确（误差率小于5%）；</w:t>
      </w:r>
    </w:p>
    <w:p w14:paraId="1E47801C">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E、文字记录、图纸、影像资料是否详细齐全，并按单元归档；</w:t>
      </w:r>
    </w:p>
    <w:p w14:paraId="12ADE025">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F、照片资料是否清晰、齐全、规范（探洞照、遗迹照、局部照、全景照等），并按单元归档；</w:t>
      </w:r>
    </w:p>
    <w:p w14:paraId="4E4F5A96">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G、测量记录资料是否准确规范，并按单元归档；</w:t>
      </w:r>
    </w:p>
    <w:p w14:paraId="47848C13">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H、工作报告编写是否符合规范要求，内容是否全面；</w:t>
      </w:r>
    </w:p>
    <w:p w14:paraId="28FE0976">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I、队伍是否遵纪守法，有无安全事故和延误工期现象，有无其他违规违纪问题。</w:t>
      </w:r>
    </w:p>
    <w:p w14:paraId="4E0D4271">
      <w:pPr>
        <w:keepNext w:val="0"/>
        <w:keepLines w:val="0"/>
        <w:pageBreakBefore w:val="0"/>
        <w:widowControl w:val="0"/>
        <w:shd w:val="clear"/>
        <w:spacing w:line="360" w:lineRule="auto"/>
        <w:ind w:firstLine="482"/>
        <w:rPr>
          <w:rFonts w:hint="default"/>
          <w:b/>
          <w:bCs/>
          <w:sz w:val="24"/>
          <w:szCs w:val="24"/>
          <w:highlight w:val="none"/>
          <w:lang w:val="en-US" w:eastAsia="zh-CN"/>
        </w:rPr>
      </w:pPr>
      <w:r>
        <w:rPr>
          <w:rFonts w:hint="eastAsia"/>
          <w:b/>
          <w:bCs/>
          <w:sz w:val="24"/>
          <w:szCs w:val="24"/>
          <w:highlight w:val="none"/>
          <w:lang w:val="en-US" w:eastAsia="zh-CN"/>
        </w:rPr>
        <w:t>以上条款所提供内容不应理解为验收全部内容，如相关部门所需其他资料还须配合完成。</w:t>
      </w:r>
    </w:p>
    <w:p w14:paraId="47FEA031">
      <w:pPr>
        <w:keepNext w:val="0"/>
        <w:keepLines w:val="0"/>
        <w:pageBreakBefore w:val="0"/>
        <w:widowControl w:val="0"/>
        <w:shd w:val="clear"/>
        <w:spacing w:line="360" w:lineRule="auto"/>
        <w:ind w:firstLine="480"/>
        <w:rPr>
          <w:rFonts w:hint="eastAsia" w:ascii="宋体" w:hAnsi="宋体" w:eastAsia="宋体" w:cs="宋体"/>
          <w:bCs/>
          <w:highlight w:val="none"/>
        </w:rPr>
      </w:pPr>
      <w:r>
        <w:rPr>
          <w:rFonts w:hint="eastAsia" w:ascii="宋体" w:hAnsi="宋体" w:eastAsia="宋体" w:cs="宋体"/>
          <w:sz w:val="24"/>
          <w:szCs w:val="24"/>
          <w:highlight w:val="none"/>
        </w:rPr>
        <w:t>成交人在单个考古勘探服务项目验收后7日内，应向采购人提供照片、文字档案资料、图纸、《考古</w:t>
      </w:r>
      <w:r>
        <w:rPr>
          <w:rFonts w:hint="eastAsia" w:ascii="宋体" w:hAnsi="宋体" w:eastAsia="宋体" w:cs="宋体"/>
          <w:sz w:val="24"/>
          <w:szCs w:val="24"/>
          <w:highlight w:val="none"/>
          <w:lang w:val="en-US" w:eastAsia="zh-CN"/>
        </w:rPr>
        <w:t>调查</w:t>
      </w:r>
      <w:r>
        <w:rPr>
          <w:rFonts w:hint="eastAsia" w:ascii="宋体" w:hAnsi="宋体" w:eastAsia="宋体" w:cs="宋体"/>
          <w:sz w:val="24"/>
          <w:szCs w:val="24"/>
          <w:highlight w:val="none"/>
        </w:rPr>
        <w:t>勘探工作报告》、电子资料。</w:t>
      </w:r>
    </w:p>
    <w:p w14:paraId="6E1143B0">
      <w:pPr>
        <w:keepNext w:val="0"/>
        <w:keepLines w:val="0"/>
        <w:pageBreakBefore w:val="0"/>
        <w:widowControl w:val="0"/>
        <w:shd w:val="clear"/>
        <w:spacing w:line="360" w:lineRule="auto"/>
        <w:ind w:firstLine="48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八、项目特别说明</w:t>
      </w:r>
    </w:p>
    <w:p w14:paraId="46A93FB5">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1.实施地点:采购人指定地点。</w:t>
      </w:r>
    </w:p>
    <w:p w14:paraId="3981F36B">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2.本项目采用费用包干方式，</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在项目实施中出现任何遗漏或事故均应自行负责，采购人不再支付任何费用。</w:t>
      </w:r>
    </w:p>
    <w:p w14:paraId="58FD043F">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3.投标人在投标前可踏勘现场，踏勘期间发生的意外自负，有关费用自理。</w:t>
      </w:r>
    </w:p>
    <w:p w14:paraId="31255E4A">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4.投标人在中标后3个工作日内与采购人沟通，采购人应及时提供可参考红线图，最终勘探以实际工作量为准。</w:t>
      </w:r>
    </w:p>
    <w:p w14:paraId="76AAB4DA">
      <w:pPr>
        <w:keepNext w:val="0"/>
        <w:keepLines w:val="0"/>
        <w:pageBreakBefore w:val="0"/>
        <w:widowControl w:val="0"/>
        <w:shd w:val="clear"/>
        <w:spacing w:line="360" w:lineRule="auto"/>
        <w:ind w:firstLine="48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九、其他要求</w:t>
      </w:r>
    </w:p>
    <w:p w14:paraId="363BF9C1">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出现以下行为之一时，</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有权单方面中止与</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的合作，并以书面形式通知</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w:t>
      </w:r>
    </w:p>
    <w:p w14:paraId="668CFAE9">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2.未按合同约定投入合格的、足够的劳务人员，或者未经</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同意擅自更换项目负责人，或者项目负责人较长时间不到工地现场履行职责。</w:t>
      </w:r>
    </w:p>
    <w:p w14:paraId="445F0245">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3.未达到前文所述的工作要求。</w:t>
      </w:r>
    </w:p>
    <w:p w14:paraId="35DAD9F7">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4.在项目实施过程中，如</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发现</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的劳务人员没有依时完成合约规定任务或服务质量达不到要求的，</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须无条件更换劳务人员，经</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三次提出书面整改意见后仍无改进的。</w:t>
      </w:r>
    </w:p>
    <w:p w14:paraId="40F73D4B">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5.在项目实施过程中，如</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3次单项验收不合格或不能按要求进行整改或整改后仍不能达到要求的。</w:t>
      </w:r>
    </w:p>
    <w:p w14:paraId="42D03540">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6.在项目实施过程中，如</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发生重大业务失误、安全生产责任事故或者违法违纪事件的。</w:t>
      </w:r>
    </w:p>
    <w:p w14:paraId="402D943B">
      <w:pPr>
        <w:keepNext w:val="0"/>
        <w:keepLines w:val="0"/>
        <w:pageBreakBefore w:val="0"/>
        <w:widowControl w:val="0"/>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7.如勘察人员与用地单位相互串通勾结，刻意隐瞒或误报考古发现、遗迹遗址的，一经发现，立即终止合同，并依法追究当事人法律责任。</w:t>
      </w:r>
    </w:p>
    <w:p w14:paraId="4C90CACC">
      <w:pPr>
        <w:keepNext w:val="0"/>
        <w:keepLines w:val="0"/>
        <w:pageBreakBefore w:val="0"/>
        <w:widowControl w:val="0"/>
        <w:shd w:val="clea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对以上采购内容有微调的权利</w:t>
      </w:r>
      <w:r>
        <w:rPr>
          <w:rFonts w:hint="eastAsia" w:ascii="宋体" w:hAnsi="宋体" w:eastAsia="宋体" w:cs="宋体"/>
          <w:sz w:val="24"/>
          <w:szCs w:val="24"/>
          <w:highlight w:val="none"/>
          <w:lang w:eastAsia="zh-CN"/>
        </w:rPr>
        <w:t>。</w:t>
      </w:r>
    </w:p>
    <w:p w14:paraId="35DE5722">
      <w:pPr>
        <w:ind w:left="0" w:leftChars="0" w:firstLine="0" w:firstLineChars="0"/>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见竞争性磋商文件《拟签订的合同文》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pStyle w:val="32"/>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AA237EF"/>
    <w:multiLevelType w:val="multilevel"/>
    <w:tmpl w:val="5AA237EF"/>
    <w:lvl w:ilvl="0" w:tentative="0">
      <w:start w:val="1"/>
      <w:numFmt w:val="chineseCounting"/>
      <w:suff w:val="space"/>
      <w:lvlText w:val="第%1章"/>
      <w:lvlJc w:val="left"/>
      <w:pPr>
        <w:tabs>
          <w:tab w:val="left" w:pos="0"/>
        </w:tabs>
        <w:ind w:left="0" w:firstLine="0"/>
      </w:pPr>
      <w:rPr>
        <w:rFonts w:hint="eastAsia" w:ascii="宋体" w:hAnsi="宋体" w:eastAsia="宋体" w:cs="宋体"/>
        <w:i w:val="0"/>
        <w:sz w:val="32"/>
      </w:rPr>
    </w:lvl>
    <w:lvl w:ilvl="1" w:tentative="0">
      <w:start w:val="1"/>
      <w:numFmt w:val="chineseCounting"/>
      <w:suff w:val="space"/>
      <w:lvlText w:val="第%2节"/>
      <w:lvlJc w:val="left"/>
      <w:pPr>
        <w:tabs>
          <w:tab w:val="left" w:pos="0"/>
        </w:tabs>
        <w:ind w:left="0" w:firstLine="0"/>
      </w:pPr>
      <w:rPr>
        <w:rFonts w:hint="eastAsia" w:ascii="宋体" w:hAnsi="宋体" w:eastAsia="宋体" w:cs="宋体"/>
        <w:i w:val="0"/>
        <w:sz w:val="28"/>
      </w:rPr>
    </w:lvl>
    <w:lvl w:ilvl="2" w:tentative="0">
      <w:start w:val="1"/>
      <w:numFmt w:val="chineseCounting"/>
      <w:suff w:val="space"/>
      <w:lvlText w:val="%3、"/>
      <w:lvlJc w:val="left"/>
      <w:pPr>
        <w:tabs>
          <w:tab w:val="left" w:pos="0"/>
        </w:tabs>
        <w:ind w:left="0" w:firstLine="0"/>
      </w:pPr>
      <w:rPr>
        <w:rFonts w:hint="eastAsia" w:ascii="宋体" w:hAnsi="宋体" w:eastAsia="宋体" w:cs="宋体"/>
        <w:i w:val="0"/>
        <w:sz w:val="28"/>
      </w:rPr>
    </w:lvl>
    <w:lvl w:ilvl="3" w:tentative="0">
      <w:start w:val="1"/>
      <w:numFmt w:val="chineseCounting"/>
      <w:suff w:val="space"/>
      <w:lvlText w:val="（%4）"/>
      <w:lvlJc w:val="left"/>
      <w:pPr>
        <w:tabs>
          <w:tab w:val="left" w:pos="0"/>
        </w:tabs>
        <w:ind w:left="0" w:firstLine="0"/>
      </w:pPr>
      <w:rPr>
        <w:rFonts w:hint="eastAsia" w:ascii="宋体" w:hAnsi="宋体" w:eastAsia="宋体" w:cs="宋体"/>
        <w:i w:val="0"/>
        <w:sz w:val="28"/>
      </w:rPr>
    </w:lvl>
    <w:lvl w:ilvl="4" w:tentative="0">
      <w:start w:val="1"/>
      <w:numFmt w:val="decimal"/>
      <w:pStyle w:val="6"/>
      <w:suff w:val="space"/>
      <w:lvlText w:val="%5、"/>
      <w:lvlJc w:val="left"/>
      <w:pPr>
        <w:tabs>
          <w:tab w:val="left" w:pos="0"/>
        </w:tabs>
        <w:ind w:left="0" w:firstLine="0"/>
      </w:pPr>
      <w:rPr>
        <w:rFonts w:hint="eastAsia" w:ascii="宋体" w:hAnsi="宋体" w:eastAsia="宋体" w:cs="宋体"/>
        <w:i w:val="0"/>
        <w:sz w:val="28"/>
      </w:rPr>
    </w:lvl>
    <w:lvl w:ilvl="5" w:tentative="0">
      <w:start w:val="1"/>
      <w:numFmt w:val="lowerRoman"/>
      <w:lvlText w:val="(%6)"/>
      <w:lvlJc w:val="left"/>
      <w:pPr>
        <w:tabs>
          <w:tab w:val="left" w:pos="2160"/>
        </w:tabs>
        <w:ind w:left="2160" w:hanging="360"/>
      </w:pPr>
      <w:rPr>
        <w:rFonts w:hint="eastAsia"/>
      </w:rPr>
    </w:lvl>
    <w:lvl w:ilvl="6" w:tentative="0">
      <w:start w:val="1"/>
      <w:numFmt w:val="decimal"/>
      <w:lvlText w:val="%7."/>
      <w:lvlJc w:val="left"/>
      <w:pPr>
        <w:tabs>
          <w:tab w:val="left" w:pos="2520"/>
        </w:tabs>
        <w:ind w:left="2520" w:hanging="360"/>
      </w:pPr>
      <w:rPr>
        <w:rFonts w:hint="eastAsia"/>
      </w:rPr>
    </w:lvl>
    <w:lvl w:ilvl="7" w:tentative="0">
      <w:start w:val="1"/>
      <w:numFmt w:val="lowerLetter"/>
      <w:lvlText w:val="%8."/>
      <w:lvlJc w:val="left"/>
      <w:pPr>
        <w:tabs>
          <w:tab w:val="left" w:pos="2880"/>
        </w:tabs>
        <w:ind w:left="2880" w:hanging="360"/>
      </w:pPr>
      <w:rPr>
        <w:rFonts w:hint="eastAsia"/>
      </w:rPr>
    </w:lvl>
    <w:lvl w:ilvl="8" w:tentative="0">
      <w:start w:val="1"/>
      <w:numFmt w:val="lowerRoman"/>
      <w:lvlText w:val="%9."/>
      <w:lvlJc w:val="left"/>
      <w:pPr>
        <w:tabs>
          <w:tab w:val="left" w:pos="3240"/>
        </w:tabs>
        <w:ind w:left="3240" w:hanging="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B1DFB"/>
    <w:rsid w:val="01952839"/>
    <w:rsid w:val="02593468"/>
    <w:rsid w:val="025E1D37"/>
    <w:rsid w:val="02AC5FCD"/>
    <w:rsid w:val="03356369"/>
    <w:rsid w:val="03A5393D"/>
    <w:rsid w:val="03B2599D"/>
    <w:rsid w:val="0405554A"/>
    <w:rsid w:val="049E6A74"/>
    <w:rsid w:val="04DC5DBD"/>
    <w:rsid w:val="05300E04"/>
    <w:rsid w:val="064128BF"/>
    <w:rsid w:val="06EE2458"/>
    <w:rsid w:val="078828AD"/>
    <w:rsid w:val="07C069F4"/>
    <w:rsid w:val="08170D81"/>
    <w:rsid w:val="082108D7"/>
    <w:rsid w:val="088207E6"/>
    <w:rsid w:val="08F87F25"/>
    <w:rsid w:val="09153CCC"/>
    <w:rsid w:val="0934265E"/>
    <w:rsid w:val="09BA4874"/>
    <w:rsid w:val="0A2D25E4"/>
    <w:rsid w:val="0B67300E"/>
    <w:rsid w:val="0BA62C5E"/>
    <w:rsid w:val="0C1B5A9E"/>
    <w:rsid w:val="0CD143AE"/>
    <w:rsid w:val="0D537871"/>
    <w:rsid w:val="0D6A3A6D"/>
    <w:rsid w:val="0DC26845"/>
    <w:rsid w:val="0E2F1D1C"/>
    <w:rsid w:val="103D7805"/>
    <w:rsid w:val="104E5D16"/>
    <w:rsid w:val="11911FF2"/>
    <w:rsid w:val="12FA45F5"/>
    <w:rsid w:val="130520E3"/>
    <w:rsid w:val="14553B17"/>
    <w:rsid w:val="15537AC9"/>
    <w:rsid w:val="156814F3"/>
    <w:rsid w:val="15EE0E28"/>
    <w:rsid w:val="17F3267F"/>
    <w:rsid w:val="181F04FD"/>
    <w:rsid w:val="18AB28D3"/>
    <w:rsid w:val="190F6BAC"/>
    <w:rsid w:val="191E50F9"/>
    <w:rsid w:val="194506EC"/>
    <w:rsid w:val="19490EBC"/>
    <w:rsid w:val="1A6E76E0"/>
    <w:rsid w:val="1B995666"/>
    <w:rsid w:val="1C32784C"/>
    <w:rsid w:val="1CA122D1"/>
    <w:rsid w:val="1CBC1C20"/>
    <w:rsid w:val="1D5F5A06"/>
    <w:rsid w:val="1EAE00DE"/>
    <w:rsid w:val="22206B8A"/>
    <w:rsid w:val="223E2635"/>
    <w:rsid w:val="224C47AB"/>
    <w:rsid w:val="230E27FC"/>
    <w:rsid w:val="23372918"/>
    <w:rsid w:val="23714316"/>
    <w:rsid w:val="23BE3486"/>
    <w:rsid w:val="243C43AB"/>
    <w:rsid w:val="247E40E6"/>
    <w:rsid w:val="249E6E36"/>
    <w:rsid w:val="259F4148"/>
    <w:rsid w:val="25CB59E7"/>
    <w:rsid w:val="264463C3"/>
    <w:rsid w:val="2742454C"/>
    <w:rsid w:val="281E73DF"/>
    <w:rsid w:val="283B0F8A"/>
    <w:rsid w:val="2B6B5779"/>
    <w:rsid w:val="2BB37508"/>
    <w:rsid w:val="2C4A311F"/>
    <w:rsid w:val="2D371BB4"/>
    <w:rsid w:val="2D4927FA"/>
    <w:rsid w:val="2D581F18"/>
    <w:rsid w:val="2EB67F17"/>
    <w:rsid w:val="2F242AD1"/>
    <w:rsid w:val="2F4F02C8"/>
    <w:rsid w:val="2F5B59C5"/>
    <w:rsid w:val="30C909D7"/>
    <w:rsid w:val="31206FA7"/>
    <w:rsid w:val="31523460"/>
    <w:rsid w:val="31F34CB5"/>
    <w:rsid w:val="32477D99"/>
    <w:rsid w:val="32A25D21"/>
    <w:rsid w:val="32A60C3E"/>
    <w:rsid w:val="32F97C31"/>
    <w:rsid w:val="330662B0"/>
    <w:rsid w:val="33585DA8"/>
    <w:rsid w:val="336F21D5"/>
    <w:rsid w:val="34056568"/>
    <w:rsid w:val="342C03AC"/>
    <w:rsid w:val="34474DD2"/>
    <w:rsid w:val="346F5BA9"/>
    <w:rsid w:val="34D90A42"/>
    <w:rsid w:val="35154ED0"/>
    <w:rsid w:val="35342C2C"/>
    <w:rsid w:val="356924AC"/>
    <w:rsid w:val="357165DC"/>
    <w:rsid w:val="37D50947"/>
    <w:rsid w:val="37D77074"/>
    <w:rsid w:val="384F258A"/>
    <w:rsid w:val="388F5AFE"/>
    <w:rsid w:val="38A071A7"/>
    <w:rsid w:val="3B5A2BD4"/>
    <w:rsid w:val="3C4E2A76"/>
    <w:rsid w:val="3C4F7B4F"/>
    <w:rsid w:val="3C912E79"/>
    <w:rsid w:val="3CD70CBD"/>
    <w:rsid w:val="3DE007B0"/>
    <w:rsid w:val="3DE50154"/>
    <w:rsid w:val="3E132C84"/>
    <w:rsid w:val="3E385BB5"/>
    <w:rsid w:val="3ED40961"/>
    <w:rsid w:val="3F8C5D8F"/>
    <w:rsid w:val="3FEA5B68"/>
    <w:rsid w:val="3FFA3DB6"/>
    <w:rsid w:val="40193F69"/>
    <w:rsid w:val="404F11EE"/>
    <w:rsid w:val="408E0E29"/>
    <w:rsid w:val="40A33BF5"/>
    <w:rsid w:val="41D26271"/>
    <w:rsid w:val="41E9668B"/>
    <w:rsid w:val="41F0265B"/>
    <w:rsid w:val="4249761C"/>
    <w:rsid w:val="42621029"/>
    <w:rsid w:val="42C8712B"/>
    <w:rsid w:val="43444757"/>
    <w:rsid w:val="43454BD3"/>
    <w:rsid w:val="457A1A0B"/>
    <w:rsid w:val="462036D5"/>
    <w:rsid w:val="47B33ECD"/>
    <w:rsid w:val="47B95082"/>
    <w:rsid w:val="497A29CF"/>
    <w:rsid w:val="4A3A0877"/>
    <w:rsid w:val="4B8925C6"/>
    <w:rsid w:val="4B94538C"/>
    <w:rsid w:val="4BDD3ADF"/>
    <w:rsid w:val="4CCC3C6F"/>
    <w:rsid w:val="4DB356B2"/>
    <w:rsid w:val="4ECA4D7C"/>
    <w:rsid w:val="502C077F"/>
    <w:rsid w:val="50463013"/>
    <w:rsid w:val="51071AFA"/>
    <w:rsid w:val="5156746C"/>
    <w:rsid w:val="51730B5D"/>
    <w:rsid w:val="52304CA0"/>
    <w:rsid w:val="540C51BC"/>
    <w:rsid w:val="555022BB"/>
    <w:rsid w:val="55C45E2B"/>
    <w:rsid w:val="565E4380"/>
    <w:rsid w:val="56B55583"/>
    <w:rsid w:val="56FE4611"/>
    <w:rsid w:val="57212E09"/>
    <w:rsid w:val="57845725"/>
    <w:rsid w:val="587317B1"/>
    <w:rsid w:val="58801DB1"/>
    <w:rsid w:val="58D24853"/>
    <w:rsid w:val="58E00F99"/>
    <w:rsid w:val="5B7A6840"/>
    <w:rsid w:val="5C0B1085"/>
    <w:rsid w:val="5C200EEA"/>
    <w:rsid w:val="5DEA7984"/>
    <w:rsid w:val="5DFF3F93"/>
    <w:rsid w:val="5F2C4A61"/>
    <w:rsid w:val="5F651162"/>
    <w:rsid w:val="613C5D78"/>
    <w:rsid w:val="619B5082"/>
    <w:rsid w:val="61F91D4D"/>
    <w:rsid w:val="62291E4A"/>
    <w:rsid w:val="62742987"/>
    <w:rsid w:val="62751D9E"/>
    <w:rsid w:val="627B0DB9"/>
    <w:rsid w:val="63003C04"/>
    <w:rsid w:val="63AB77C4"/>
    <w:rsid w:val="64AE79CB"/>
    <w:rsid w:val="64D11EAF"/>
    <w:rsid w:val="666D6853"/>
    <w:rsid w:val="66EF2FFE"/>
    <w:rsid w:val="67B52FC9"/>
    <w:rsid w:val="68610BE9"/>
    <w:rsid w:val="68835179"/>
    <w:rsid w:val="68F62A64"/>
    <w:rsid w:val="69313995"/>
    <w:rsid w:val="6940715E"/>
    <w:rsid w:val="6A963AE8"/>
    <w:rsid w:val="6AFE4916"/>
    <w:rsid w:val="6B466499"/>
    <w:rsid w:val="6C3A64EA"/>
    <w:rsid w:val="6CFC710B"/>
    <w:rsid w:val="6DBA67EC"/>
    <w:rsid w:val="6FD67EDB"/>
    <w:rsid w:val="70E753B4"/>
    <w:rsid w:val="71DA05D5"/>
    <w:rsid w:val="722E03CA"/>
    <w:rsid w:val="73A27146"/>
    <w:rsid w:val="73B453C7"/>
    <w:rsid w:val="744A709B"/>
    <w:rsid w:val="74A37454"/>
    <w:rsid w:val="752977CA"/>
    <w:rsid w:val="75A86778"/>
    <w:rsid w:val="75C444D8"/>
    <w:rsid w:val="766468EA"/>
    <w:rsid w:val="76766876"/>
    <w:rsid w:val="776D5ECB"/>
    <w:rsid w:val="77756344"/>
    <w:rsid w:val="781B0D4D"/>
    <w:rsid w:val="789E47F3"/>
    <w:rsid w:val="78FA0730"/>
    <w:rsid w:val="795C7F86"/>
    <w:rsid w:val="79DC3194"/>
    <w:rsid w:val="7A2D742D"/>
    <w:rsid w:val="7A51736E"/>
    <w:rsid w:val="7ABE0F5D"/>
    <w:rsid w:val="7AD46261"/>
    <w:rsid w:val="7C4D4456"/>
    <w:rsid w:val="7C9B5288"/>
    <w:rsid w:val="7D8B6917"/>
    <w:rsid w:val="7DBD2EC2"/>
    <w:rsid w:val="7E480EC6"/>
    <w:rsid w:val="7EFD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rPr>
  </w:style>
  <w:style w:type="paragraph" w:styleId="2">
    <w:name w:val="heading 1"/>
    <w:basedOn w:val="1"/>
    <w:next w:val="1"/>
    <w:link w:val="21"/>
    <w:qFormat/>
    <w:uiPriority w:val="0"/>
    <w:pPr>
      <w:ind w:left="0" w:right="0"/>
      <w:jc w:val="center"/>
      <w:outlineLvl w:val="0"/>
    </w:pPr>
    <w:rPr>
      <w:b/>
      <w:bCs/>
      <w:sz w:val="44"/>
      <w:szCs w:val="32"/>
    </w:rPr>
  </w:style>
  <w:style w:type="paragraph" w:styleId="3">
    <w:name w:val="heading 2"/>
    <w:basedOn w:val="1"/>
    <w:next w:val="1"/>
    <w:link w:val="22"/>
    <w:semiHidden/>
    <w:unhideWhenUsed/>
    <w:qFormat/>
    <w:uiPriority w:val="0"/>
    <w:pPr>
      <w:spacing w:line="360" w:lineRule="auto"/>
      <w:ind w:firstLine="0" w:firstLineChars="0"/>
      <w:jc w:val="center"/>
      <w:outlineLvl w:val="1"/>
    </w:pPr>
    <w:rPr>
      <w:rFonts w:ascii="宋体" w:hAnsi="宋体"/>
      <w:b/>
      <w:bCs/>
      <w:color w:val="000000"/>
      <w:kern w:val="2"/>
      <w:sz w:val="36"/>
      <w:szCs w:val="28"/>
    </w:rPr>
  </w:style>
  <w:style w:type="paragraph" w:styleId="4">
    <w:name w:val="heading 3"/>
    <w:basedOn w:val="1"/>
    <w:next w:val="1"/>
    <w:link w:val="25"/>
    <w:semiHidden/>
    <w:unhideWhenUsed/>
    <w:qFormat/>
    <w:uiPriority w:val="0"/>
    <w:pPr>
      <w:spacing w:before="0" w:beforeAutospacing="0" w:after="0" w:afterAutospacing="0"/>
      <w:ind w:firstLine="0" w:firstLineChars="0"/>
      <w:jc w:val="left"/>
      <w:outlineLvl w:val="2"/>
    </w:pPr>
    <w:rPr>
      <w:rFonts w:hint="eastAsia" w:ascii="宋体" w:hAnsi="宋体" w:eastAsia="宋体" w:cs="宋体"/>
      <w:b/>
      <w:bCs/>
      <w:sz w:val="28"/>
      <w:szCs w:val="27"/>
      <w:lang w:val="zh-CN" w:eastAsia="zh-CN" w:bidi="ar"/>
    </w:rPr>
  </w:style>
  <w:style w:type="paragraph" w:styleId="5">
    <w:name w:val="heading 4"/>
    <w:basedOn w:val="1"/>
    <w:next w:val="1"/>
    <w:semiHidden/>
    <w:unhideWhenUsed/>
    <w:qFormat/>
    <w:uiPriority w:val="0"/>
    <w:pPr>
      <w:keepNext/>
      <w:keepLines/>
      <w:tabs>
        <w:tab w:val="left" w:pos="0"/>
      </w:tabs>
      <w:spacing w:beforeLines="0" w:beforeAutospacing="0" w:afterLines="0" w:afterAutospacing="0" w:line="360" w:lineRule="auto"/>
      <w:ind w:firstLine="0" w:firstLineChars="0"/>
      <w:jc w:val="left"/>
      <w:outlineLvl w:val="3"/>
    </w:pPr>
    <w:rPr>
      <w:rFonts w:ascii="Arial" w:hAnsi="Arial" w:eastAsia="宋体" w:cstheme="minorBidi"/>
      <w:b/>
      <w:kern w:val="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0" w:firstLineChars="0"/>
      <w:outlineLvl w:val="4"/>
    </w:pPr>
    <w:rPr>
      <w:b/>
      <w:sz w:val="28"/>
    </w:rPr>
  </w:style>
  <w:style w:type="character" w:default="1" w:styleId="17">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Block Text"/>
    <w:basedOn w:val="1"/>
    <w:qFormat/>
    <w:uiPriority w:val="0"/>
    <w:pPr>
      <w:spacing w:after="120" w:afterLines="0" w:afterAutospacing="0"/>
      <w:ind w:left="1440" w:leftChars="700" w:rightChars="700"/>
    </w:pPr>
  </w:style>
  <w:style w:type="paragraph" w:styleId="10">
    <w:name w:val="index 4"/>
    <w:basedOn w:val="1"/>
    <w:next w:val="1"/>
    <w:qFormat/>
    <w:uiPriority w:val="0"/>
    <w:pPr>
      <w:ind w:left="600" w:leftChars="600"/>
    </w:pPr>
  </w:style>
  <w:style w:type="paragraph" w:styleId="11">
    <w:name w:val="toc 3"/>
    <w:basedOn w:val="1"/>
    <w:next w:val="1"/>
    <w:qFormat/>
    <w:uiPriority w:val="0"/>
    <w:pPr>
      <w:spacing w:line="360" w:lineRule="auto"/>
      <w:ind w:left="0" w:leftChars="0" w:firstLine="964" w:firstLineChars="200"/>
    </w:pPr>
    <w:rPr>
      <w:rFonts w:ascii="Times New Roman" w:hAnsi="Times New Roman" w:eastAsia="宋体" w:cs="Times New Roman"/>
      <w:sz w:val="24"/>
      <w:szCs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toc 1"/>
    <w:basedOn w:val="1"/>
    <w:next w:val="1"/>
    <w:link w:val="23"/>
    <w:qFormat/>
    <w:uiPriority w:val="0"/>
    <w:pPr>
      <w:widowControl/>
      <w:tabs>
        <w:tab w:val="left" w:leader="dot" w:pos="57"/>
      </w:tabs>
      <w:spacing w:line="360" w:lineRule="auto"/>
      <w:ind w:firstLine="0" w:firstLineChars="0"/>
      <w:jc w:val="left"/>
    </w:pPr>
    <w:rPr>
      <w:rFonts w:ascii="Times New Roman" w:hAnsi="Times New Roman" w:eastAsia="宋体" w:cs="Times New Roman"/>
      <w:kern w:val="2"/>
      <w:sz w:val="24"/>
      <w:szCs w:val="24"/>
    </w:rPr>
  </w:style>
  <w:style w:type="paragraph" w:styleId="14">
    <w:name w:val="toc 4"/>
    <w:basedOn w:val="1"/>
    <w:next w:val="1"/>
    <w:qFormat/>
    <w:uiPriority w:val="0"/>
    <w:pPr>
      <w:ind w:left="0" w:leftChars="0" w:firstLine="964" w:firstLineChars="300"/>
    </w:pPr>
    <w:rPr>
      <w:sz w:val="24"/>
    </w:rPr>
  </w:style>
  <w:style w:type="paragraph" w:styleId="15">
    <w:name w:val="toc 2"/>
    <w:basedOn w:val="1"/>
    <w:next w:val="1"/>
    <w:qFormat/>
    <w:uiPriority w:val="0"/>
    <w:pPr>
      <w:tabs>
        <w:tab w:val="left" w:leader="dot" w:pos="57"/>
      </w:tabs>
      <w:spacing w:line="360" w:lineRule="auto"/>
      <w:ind w:left="0" w:leftChars="0" w:firstLine="442" w:firstLineChars="100"/>
    </w:pPr>
    <w:rPr>
      <w:rFonts w:ascii="Times New Roman" w:hAnsi="Times New Roman" w:eastAsia="宋体"/>
      <w:kern w:val="2"/>
      <w:sz w:val="24"/>
    </w:rPr>
  </w:style>
  <w:style w:type="paragraph" w:customStyle="1" w:styleId="18">
    <w:name w:val="样式2"/>
    <w:basedOn w:val="1"/>
    <w:next w:val="1"/>
    <w:qFormat/>
    <w:uiPriority w:val="0"/>
    <w:pPr>
      <w:spacing w:before="8"/>
      <w:ind w:left="92"/>
      <w:jc w:val="center"/>
      <w:outlineLvl w:val="1"/>
    </w:pPr>
    <w:rPr>
      <w:rFonts w:hint="eastAsia" w:ascii="宋体" w:hAnsi="宋体" w:eastAsia="黑体" w:cs="宋体"/>
      <w:b/>
      <w:sz w:val="32"/>
      <w:szCs w:val="36"/>
      <w:lang w:val="en-US" w:bidi="zh-CN"/>
    </w:rPr>
  </w:style>
  <w:style w:type="paragraph" w:customStyle="1" w:styleId="19">
    <w:name w:val="样式3"/>
    <w:basedOn w:val="1"/>
    <w:next w:val="1"/>
    <w:qFormat/>
    <w:uiPriority w:val="0"/>
    <w:pPr>
      <w:spacing w:before="8"/>
      <w:ind w:left="92"/>
      <w:jc w:val="center"/>
      <w:outlineLvl w:val="1"/>
    </w:pPr>
    <w:rPr>
      <w:rFonts w:hint="eastAsia" w:ascii="宋体" w:hAnsi="宋体" w:eastAsia="黑体" w:cs="宋体"/>
      <w:sz w:val="32"/>
      <w:szCs w:val="36"/>
      <w:lang w:val="en-US" w:bidi="zh-CN"/>
    </w:rPr>
  </w:style>
  <w:style w:type="paragraph" w:customStyle="1" w:styleId="20">
    <w:name w:val="样式4"/>
    <w:basedOn w:val="1"/>
    <w:next w:val="2"/>
    <w:qFormat/>
    <w:uiPriority w:val="0"/>
    <w:pPr>
      <w:spacing w:before="8"/>
      <w:ind w:left="92"/>
      <w:jc w:val="center"/>
      <w:outlineLvl w:val="1"/>
    </w:pPr>
    <w:rPr>
      <w:rFonts w:hint="eastAsia" w:ascii="宋体" w:hAnsi="宋体" w:eastAsia="宋体" w:cs="宋体"/>
      <w:sz w:val="36"/>
      <w:szCs w:val="36"/>
      <w:lang w:val="en-US" w:bidi="zh-CN"/>
    </w:rPr>
  </w:style>
  <w:style w:type="character" w:customStyle="1" w:styleId="21">
    <w:name w:val="标题 1 Char"/>
    <w:link w:val="2"/>
    <w:qFormat/>
    <w:uiPriority w:val="1"/>
    <w:rPr>
      <w:rFonts w:ascii="宋体" w:hAnsi="宋体" w:eastAsia="宋体" w:cstheme="minorBidi"/>
      <w:b/>
      <w:color w:val="000000"/>
      <w:kern w:val="2"/>
      <w:sz w:val="44"/>
      <w:szCs w:val="24"/>
      <w:lang w:val="zh-CN" w:eastAsia="en-US" w:bidi="zh-CN"/>
    </w:rPr>
  </w:style>
  <w:style w:type="character" w:customStyle="1" w:styleId="22">
    <w:name w:val="标题 2 Char"/>
    <w:link w:val="3"/>
    <w:qFormat/>
    <w:uiPriority w:val="1"/>
    <w:rPr>
      <w:rFonts w:ascii="宋体" w:hAnsi="宋体" w:eastAsia="宋体" w:cstheme="minorBidi"/>
      <w:b/>
      <w:bCs/>
      <w:color w:val="000000"/>
      <w:kern w:val="2"/>
      <w:sz w:val="36"/>
      <w:szCs w:val="30"/>
      <w:lang w:val="en-US" w:eastAsia="zh-CN" w:bidi="ar-SA"/>
    </w:rPr>
  </w:style>
  <w:style w:type="character" w:customStyle="1" w:styleId="23">
    <w:name w:val="目录 1 Char"/>
    <w:link w:val="13"/>
    <w:qFormat/>
    <w:uiPriority w:val="0"/>
    <w:rPr>
      <w:rFonts w:ascii="Times New Roman" w:hAnsi="Times New Roman" w:eastAsia="宋体" w:cs="Times New Roman"/>
      <w:b/>
      <w:bCs/>
      <w:kern w:val="2"/>
      <w:sz w:val="24"/>
      <w:szCs w:val="24"/>
      <w:lang w:eastAsia="zh-CN"/>
    </w:rPr>
  </w:style>
  <w:style w:type="paragraph" w:customStyle="1" w:styleId="24">
    <w:name w:val="标题3"/>
    <w:qFormat/>
    <w:uiPriority w:val="0"/>
    <w:pPr>
      <w:spacing w:before="0" w:after="0" w:line="360" w:lineRule="auto"/>
      <w:ind w:firstLine="0"/>
      <w:jc w:val="left"/>
      <w:outlineLvl w:val="2"/>
    </w:pPr>
    <w:rPr>
      <w:rFonts w:ascii="宋体" w:hAnsi="宋体" w:eastAsia="宋体" w:cstheme="minorBidi"/>
      <w:b/>
      <w:color w:val="000000"/>
      <w:sz w:val="28"/>
      <w:szCs w:val="22"/>
      <w:lang w:val="en-US" w:eastAsia="en-US" w:bidi="ar-SA"/>
    </w:rPr>
  </w:style>
  <w:style w:type="character" w:customStyle="1" w:styleId="25">
    <w:name w:val="Heading 3 Char"/>
    <w:basedOn w:val="17"/>
    <w:link w:val="4"/>
    <w:qFormat/>
    <w:uiPriority w:val="9"/>
    <w:rPr>
      <w:rFonts w:ascii="宋体" w:hAnsi="宋体" w:eastAsia="宋体" w:cs="宋体"/>
      <w:b/>
      <w:bCs/>
      <w:color w:val="000000" w:themeColor="text1"/>
      <w:kern w:val="2"/>
      <w:sz w:val="28"/>
      <w:szCs w:val="22"/>
      <w:lang w:val="zh-CN" w:eastAsia="zh-CN"/>
      <w14:textFill>
        <w14:solidFill>
          <w14:schemeClr w14:val="tx1"/>
        </w14:solidFill>
      </w14:textFill>
    </w:rPr>
  </w:style>
  <w:style w:type="paragraph" w:customStyle="1" w:styleId="26">
    <w:name w:val="标题1"/>
    <w:qFormat/>
    <w:uiPriority w:val="0"/>
    <w:pPr>
      <w:spacing w:before="0" w:after="0" w:line="360" w:lineRule="auto"/>
      <w:ind w:firstLine="560"/>
      <w:jc w:val="center"/>
      <w:outlineLvl w:val="0"/>
    </w:pPr>
    <w:rPr>
      <w:rFonts w:ascii="宋体" w:hAnsi="宋体" w:eastAsia="宋体" w:cstheme="minorBidi"/>
      <w:b/>
      <w:color w:val="000000"/>
      <w:sz w:val="32"/>
      <w:szCs w:val="22"/>
      <w:lang w:val="en-US" w:eastAsia="en-US" w:bidi="ar-SA"/>
    </w:rPr>
  </w:style>
  <w:style w:type="paragraph" w:customStyle="1" w:styleId="27">
    <w:name w:val="标题2"/>
    <w:qFormat/>
    <w:uiPriority w:val="0"/>
    <w:pPr>
      <w:spacing w:before="0" w:after="0" w:line="360" w:lineRule="auto"/>
      <w:ind w:firstLine="560"/>
      <w:jc w:val="center"/>
      <w:outlineLvl w:val="1"/>
    </w:pPr>
    <w:rPr>
      <w:rFonts w:ascii="宋体" w:hAnsi="宋体" w:eastAsia="宋体" w:cstheme="minorBidi"/>
      <w:b/>
      <w:color w:val="000000"/>
      <w:sz w:val="30"/>
      <w:szCs w:val="22"/>
      <w:lang w:val="en-US" w:eastAsia="en-US" w:bidi="ar-SA"/>
    </w:rPr>
  </w:style>
  <w:style w:type="paragraph" w:customStyle="1" w:styleId="28">
    <w:name w:val="正文1"/>
    <w:basedOn w:val="29"/>
    <w:next w:val="32"/>
    <w:qFormat/>
    <w:uiPriority w:val="0"/>
    <w:pPr>
      <w:widowControl w:val="0"/>
      <w:wordWrap w:val="0"/>
      <w:overflowPunct/>
      <w:spacing w:before="0" w:after="0" w:line="360" w:lineRule="auto"/>
      <w:ind w:firstLine="480"/>
      <w:jc w:val="left"/>
      <w:outlineLvl w:val="9"/>
    </w:pPr>
    <w:rPr>
      <w:rFonts w:ascii="宋体" w:hAnsi="宋体" w:eastAsia="宋体" w:cstheme="minorBidi"/>
      <w:color w:val="000000"/>
      <w:sz w:val="24"/>
      <w:szCs w:val="22"/>
      <w:lang w:val="en-US" w:eastAsia="en-US" w:bidi="ar-SA"/>
    </w:rPr>
  </w:style>
  <w:style w:type="paragraph" w:customStyle="1" w:styleId="29">
    <w:name w:val="正文缩进11"/>
    <w:basedOn w:val="30"/>
    <w:qFormat/>
    <w:uiPriority w:val="99"/>
    <w:pPr>
      <w:ind w:firstLine="420"/>
    </w:pPr>
    <w:rPr>
      <w:rFonts w:eastAsia="Times New Roman"/>
      <w:szCs w:val="20"/>
    </w:rPr>
  </w:style>
  <w:style w:type="paragraph" w:customStyle="1" w:styleId="30">
    <w:name w:val="正文12"/>
    <w:next w:val="31"/>
    <w:autoRedefine/>
    <w:qFormat/>
    <w:uiPriority w:val="0"/>
    <w:rPr>
      <w:rFonts w:hint="default" w:ascii="Times New Roman" w:hAnsi="Times New Roman" w:eastAsia="宋体" w:cs="Times New Roman"/>
      <w:lang w:val="en-US" w:eastAsia="zh-CN" w:bidi="ar-SA"/>
    </w:rPr>
  </w:style>
  <w:style w:type="paragraph" w:customStyle="1" w:styleId="31">
    <w:name w:val="无间隔1"/>
    <w:qFormat/>
    <w:uiPriority w:val="1"/>
    <w:rPr>
      <w:rFonts w:ascii="Calibri" w:hAnsi="Calibri" w:eastAsia="宋体" w:cs="Times New Roman"/>
      <w:lang w:val="en-US" w:eastAsia="zh-CN" w:bidi="ar-SA"/>
    </w:rPr>
  </w:style>
  <w:style w:type="paragraph" w:customStyle="1" w:styleId="32">
    <w:name w:val="标题 21"/>
    <w:basedOn w:val="33"/>
    <w:next w:val="33"/>
    <w:autoRedefine/>
    <w:qFormat/>
    <w:uiPriority w:val="0"/>
    <w:pPr>
      <w:keepNext/>
      <w:keepLines/>
      <w:numPr>
        <w:ilvl w:val="0"/>
        <w:numId w:val="2"/>
      </w:numPr>
      <w:spacing w:before="260" w:after="260" w:line="416" w:lineRule="auto"/>
      <w:outlineLvl w:val="1"/>
    </w:pPr>
    <w:rPr>
      <w:rFonts w:ascii="Cambria" w:hAnsi="Cambria"/>
      <w:b/>
      <w:bCs/>
      <w:sz w:val="28"/>
      <w:szCs w:val="32"/>
    </w:rPr>
  </w:style>
  <w:style w:type="paragraph" w:customStyle="1" w:styleId="33">
    <w:name w:val="正文11"/>
    <w:next w:val="34"/>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4">
    <w:name w:val="正文首行缩进11"/>
    <w:basedOn w:val="35"/>
    <w:next w:val="47"/>
    <w:autoRedefine/>
    <w:qFormat/>
    <w:uiPriority w:val="0"/>
    <w:pPr>
      <w:spacing w:line="360" w:lineRule="auto"/>
      <w:ind w:firstLine="200"/>
    </w:pPr>
    <w:rPr>
      <w:rFonts w:ascii="仿宋_GB2312" w:hAnsi="Calibri" w:eastAsia="仿宋_GB2312"/>
      <w:sz w:val="30"/>
      <w:szCs w:val="30"/>
    </w:rPr>
  </w:style>
  <w:style w:type="paragraph" w:customStyle="1" w:styleId="35">
    <w:name w:val="正文文本1"/>
    <w:basedOn w:val="36"/>
    <w:next w:val="43"/>
    <w:autoRedefine/>
    <w:qFormat/>
    <w:uiPriority w:val="0"/>
    <w:rPr>
      <w:rFonts w:ascii="楷体_GB2312" w:hAnsi="Arial" w:eastAsia="楷体_GB2312"/>
      <w:sz w:val="28"/>
      <w:szCs w:val="28"/>
    </w:rPr>
  </w:style>
  <w:style w:type="paragraph" w:customStyle="1" w:styleId="36">
    <w:name w:val="正文111"/>
    <w:next w:val="37"/>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
    <w:name w:val="正文首行缩进1"/>
    <w:basedOn w:val="38"/>
    <w:next w:val="40"/>
    <w:autoRedefine/>
    <w:qFormat/>
    <w:uiPriority w:val="0"/>
    <w:pPr>
      <w:spacing w:line="360" w:lineRule="auto"/>
      <w:ind w:firstLine="200"/>
    </w:pPr>
    <w:rPr>
      <w:rFonts w:ascii="仿宋_GB2312" w:eastAsia="仿宋_GB2312"/>
      <w:sz w:val="30"/>
      <w:szCs w:val="30"/>
    </w:rPr>
  </w:style>
  <w:style w:type="paragraph" w:customStyle="1" w:styleId="38">
    <w:name w:val="正文文本11"/>
    <w:basedOn w:val="39"/>
    <w:next w:val="33"/>
    <w:autoRedefine/>
    <w:qFormat/>
    <w:uiPriority w:val="0"/>
    <w:pPr>
      <w:spacing w:after="120"/>
    </w:pPr>
  </w:style>
  <w:style w:type="paragraph" w:customStyle="1" w:styleId="39">
    <w:name w:val="正文112"/>
    <w:next w:val="38"/>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0">
    <w:name w:val="正文首行缩进 21"/>
    <w:basedOn w:val="41"/>
    <w:next w:val="36"/>
    <w:autoRedefine/>
    <w:qFormat/>
    <w:uiPriority w:val="0"/>
    <w:pPr>
      <w:spacing w:after="0" w:line="360" w:lineRule="auto"/>
      <w:ind w:left="0" w:firstLine="420"/>
    </w:pPr>
    <w:rPr>
      <w:rFonts w:ascii="宋体" w:hAnsi="宋体"/>
    </w:rPr>
  </w:style>
  <w:style w:type="paragraph" w:customStyle="1" w:styleId="41">
    <w:name w:val="正文文本缩进1"/>
    <w:basedOn w:val="28"/>
    <w:next w:val="42"/>
    <w:autoRedefine/>
    <w:qFormat/>
    <w:uiPriority w:val="0"/>
    <w:pPr>
      <w:spacing w:after="120"/>
      <w:ind w:left="420"/>
    </w:pPr>
  </w:style>
  <w:style w:type="paragraph" w:customStyle="1" w:styleId="42">
    <w:name w:val="寄信人地址1"/>
    <w:basedOn w:val="30"/>
    <w:autoRedefine/>
    <w:qFormat/>
    <w:uiPriority w:val="0"/>
    <w:rPr>
      <w:rFonts w:ascii="Arial" w:hAnsi="Arial"/>
    </w:rPr>
  </w:style>
  <w:style w:type="paragraph" w:customStyle="1" w:styleId="43">
    <w:name w:val="一级条标题"/>
    <w:basedOn w:val="44"/>
    <w:next w:val="45"/>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4">
    <w:name w:val="章标题"/>
    <w:basedOn w:val="28"/>
    <w:next w:val="28"/>
    <w:autoRedefine/>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45">
    <w:name w:val="段"/>
    <w:basedOn w:val="46"/>
    <w:next w:val="28"/>
    <w:autoRedefine/>
    <w:qFormat/>
    <w:uiPriority w:val="0"/>
    <w:pPr>
      <w:widowControl/>
      <w:ind w:firstLine="200"/>
    </w:pPr>
    <w:rPr>
      <w:rFonts w:ascii="宋体"/>
      <w:sz w:val="20"/>
      <w:szCs w:val="20"/>
    </w:rPr>
  </w:style>
  <w:style w:type="paragraph" w:customStyle="1" w:styleId="46">
    <w:name w:val="正文13"/>
    <w:next w:val="3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7">
    <w:name w:val="正文首行缩进 211"/>
    <w:basedOn w:val="48"/>
    <w:qFormat/>
    <w:uiPriority w:val="0"/>
    <w:pPr>
      <w:ind w:firstLine="420"/>
    </w:pPr>
  </w:style>
  <w:style w:type="paragraph" w:customStyle="1" w:styleId="48">
    <w:name w:val="正文文本缩进11"/>
    <w:basedOn w:val="30"/>
    <w:next w:val="49"/>
    <w:autoRedefine/>
    <w:qFormat/>
    <w:uiPriority w:val="0"/>
    <w:pPr>
      <w:spacing w:line="200" w:lineRule="exact"/>
      <w:ind w:firstLine="301"/>
    </w:pPr>
    <w:rPr>
      <w:rFonts w:ascii="宋体" w:hAnsi="Courier New"/>
      <w:spacing w:val="-4"/>
      <w:sz w:val="18"/>
      <w:szCs w:val="20"/>
    </w:rPr>
  </w:style>
  <w:style w:type="paragraph" w:customStyle="1" w:styleId="49">
    <w:name w:val="寄信人地址11"/>
    <w:basedOn w:val="50"/>
    <w:qFormat/>
    <w:uiPriority w:val="0"/>
    <w:rPr>
      <w:rFonts w:ascii="Arial" w:hAnsi="Arial"/>
    </w:rPr>
  </w:style>
  <w:style w:type="paragraph" w:customStyle="1" w:styleId="50">
    <w:name w:val="正文1111"/>
    <w:next w:val="5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1">
    <w:name w:val="文本块11"/>
    <w:basedOn w:val="30"/>
    <w:autoRedefine/>
    <w:qFormat/>
    <w:uiPriority w:val="0"/>
    <w:pPr>
      <w:ind w:left="256" w:right="6" w:firstLine="624"/>
    </w:pPr>
    <w:rPr>
      <w:rFonts w:ascii="Arial" w:hAnsi="Arial" w:eastAsia="仿宋"/>
      <w:sz w:val="28"/>
    </w:rPr>
  </w:style>
  <w:style w:type="paragraph" w:customStyle="1" w:styleId="52">
    <w:name w:val="文本块1"/>
    <w:basedOn w:val="30"/>
    <w:autoRedefine/>
    <w:qFormat/>
    <w:uiPriority w:val="0"/>
    <w:pPr>
      <w:ind w:left="256" w:right="6" w:firstLine="624"/>
    </w:pPr>
    <w:rPr>
      <w:rFonts w:ascii="Times New Roman" w:hAnsi="Times New Roman" w:eastAsia="仿宋_GB2312"/>
      <w:sz w:val="28"/>
      <w:szCs w:val="20"/>
    </w:rPr>
  </w:style>
  <w:style w:type="paragraph" w:customStyle="1" w:styleId="53">
    <w:name w:val="正文1121"/>
    <w:next w:val="54"/>
    <w:qFormat/>
    <w:uiPriority w:val="0"/>
    <w:pPr>
      <w:widowControl w:val="0"/>
      <w:jc w:val="both"/>
    </w:pPr>
    <w:rPr>
      <w:rFonts w:ascii="Calibri" w:hAnsi="Calibri" w:eastAsia="宋体" w:cs="Times New Roman"/>
      <w:sz w:val="21"/>
      <w:szCs w:val="24"/>
      <w:lang w:val="en-US" w:eastAsia="zh-CN" w:bidi="ar-SA"/>
    </w:rPr>
  </w:style>
  <w:style w:type="paragraph" w:customStyle="1" w:styleId="54">
    <w:name w:val="正文文本111"/>
    <w:basedOn w:val="53"/>
    <w:next w:val="5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3539</Words>
  <Characters>3636</Characters>
  <Lines>0</Lines>
  <Paragraphs>0</Paragraphs>
  <TotalTime>0</TotalTime>
  <ScaleCrop>false</ScaleCrop>
  <LinksUpToDate>false</LinksUpToDate>
  <CharactersWithSpaces>3637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2025-09-29T03:46:00Z</dcterms:created>
  <dc:creator>Administrator</dc:creator>
  <cp:lastModifiedBy>Administrator</cp:lastModifiedBy>
  <dcterms:modified xsi:type="dcterms:W3CDTF">2026-04-10T06:53:27Z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2C677AA4B1A34AC49DB4297CCC31F829_12</vt:lpwstr>
  </property>
  <property fmtid="{D5CDD505-2E9C-101B-9397-08002B2CF9AE}" pid="4" name="KSOTemplateDocerSaveRecord">
    <vt:lpwstr>eyJoZGlkIjoiZjYzYmFlNWI2NjFkOGFlOTZjNWI4NjYyZGEyMWExYmUiLCJ1c2VySWQiOiIxMTI0NDc5MzIxIn0=</vt:lpwstr>
  </property>
</Properties>
</file>