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cs="宋体"/>
          <w:b/>
          <w:spacing w:val="76"/>
          <w:sz w:val="24"/>
        </w:rPr>
      </w:pPr>
      <w:r/>
      <w:bookmarkStart w:id="5" w:name="_GoBack"/>
      <w:r/>
      <w:bookmarkEnd w:id="5"/>
      <w:r/>
      <w:r/>
    </w:p>
    <w:p>
      <w:pPr>
        <w:jc w:val="center"/>
        <w:rPr>
          <w:rFonts w:hint="eastAsia" w:ascii="宋体" w:hAnsi="宋体" w:cs="宋体"/>
          <w:b/>
          <w:spacing w:val="76"/>
          <w:sz w:val="24"/>
        </w:rPr>
      </w:pPr>
      <w:r>
        <w:rPr>
          <w:rFonts w:hint="eastAsia" w:ascii="宋体" w:hAnsi="宋体" w:cs="宋体"/>
          <w:b/>
          <w:spacing w:val="76"/>
          <w:sz w:val="24"/>
        </w:rPr>
      </w:r>
      <w:r/>
    </w:p>
    <w:p>
      <w:pPr>
        <w:pStyle w:val="758"/>
        <w:ind w:firstLine="0"/>
        <w:rPr>
          <w:rFonts w:hint="eastAsia" w:ascii="宋体" w:hAnsi="宋体" w:cs="宋体"/>
          <w:b/>
          <w:spacing w:val="76"/>
          <w:sz w:val="24"/>
        </w:rPr>
      </w:pPr>
      <w:r>
        <w:rPr>
          <w:rFonts w:hint="eastAsia" w:ascii="宋体" w:hAnsi="宋体" w:cs="宋体"/>
          <w:b/>
          <w:spacing w:val="76"/>
          <w:sz w:val="24"/>
        </w:rPr>
      </w:r>
      <w:r/>
    </w:p>
    <w:p>
      <w:pPr>
        <w:pStyle w:val="758"/>
        <w:rPr>
          <w:rFonts w:hint="eastAsia" w:ascii="宋体" w:hAnsi="宋体" w:cs="宋体"/>
          <w:b/>
          <w:spacing w:val="76"/>
          <w:sz w:val="24"/>
        </w:rPr>
      </w:pPr>
      <w:r>
        <w:rPr>
          <w:rFonts w:hint="eastAsia" w:ascii="宋体" w:hAnsi="宋体" w:cs="宋体"/>
          <w:b/>
          <w:spacing w:val="76"/>
          <w:sz w:val="24"/>
        </w:rPr>
      </w:r>
      <w:r/>
    </w:p>
    <w:p>
      <w:pPr>
        <w:jc w:val="center"/>
        <w:rPr>
          <w:rFonts w:hint="eastAsia" w:ascii="宋体" w:hAnsi="宋体" w:cs="宋体"/>
          <w:b/>
          <w:spacing w:val="76"/>
          <w:sz w:val="96"/>
          <w:szCs w:val="96"/>
        </w:rPr>
      </w:pPr>
      <w:r>
        <w:rPr>
          <w:rFonts w:hint="eastAsia" w:ascii="宋体" w:hAnsi="宋体" w:cs="宋体"/>
          <w:b/>
          <w:spacing w:val="76"/>
          <w:sz w:val="96"/>
          <w:szCs w:val="96"/>
        </w:rPr>
        <w:t xml:space="preserve">招标文件</w:t>
      </w:r>
      <w:r/>
    </w:p>
    <w:p>
      <w:pPr>
        <w:pStyle w:val="756"/>
      </w:pPr>
      <w:r/>
      <w:r/>
    </w:p>
    <w:p>
      <w:pPr>
        <w:rPr>
          <w:rFonts w:hint="eastAsia" w:ascii="宋体" w:hAnsi="宋体" w:cs="宋体"/>
          <w:b/>
          <w:sz w:val="28"/>
          <w:szCs w:val="28"/>
        </w:rPr>
      </w:pPr>
      <w:r>
        <w:rPr>
          <w:rFonts w:hint="eastAsia" w:ascii="宋体" w:hAnsi="宋体" w:cs="宋体"/>
          <w:b/>
          <w:sz w:val="28"/>
          <w:szCs w:val="28"/>
        </w:rPr>
      </w:r>
      <w:r/>
    </w:p>
    <w:p>
      <w:pPr>
        <w:rPr>
          <w:rFonts w:hint="eastAsia" w:ascii="宋体" w:hAnsi="宋体" w:cs="宋体"/>
          <w:b/>
          <w:sz w:val="28"/>
          <w:szCs w:val="28"/>
        </w:rPr>
      </w:pPr>
      <w:r>
        <w:rPr>
          <w:rFonts w:hint="eastAsia" w:ascii="宋体" w:hAnsi="宋体" w:cs="宋体"/>
          <w:b/>
          <w:sz w:val="28"/>
          <w:szCs w:val="28"/>
        </w:rPr>
      </w:r>
      <w:r/>
    </w:p>
    <w:p>
      <w:pPr>
        <w:rPr>
          <w:rFonts w:hint="eastAsia" w:ascii="宋体" w:hAnsi="宋体" w:cs="宋体"/>
          <w:b/>
          <w:sz w:val="28"/>
          <w:szCs w:val="28"/>
        </w:rPr>
      </w:pPr>
      <w:r>
        <w:rPr>
          <w:rFonts w:hint="eastAsia" w:ascii="宋体" w:hAnsi="宋体" w:cs="宋体"/>
          <w:b/>
          <w:sz w:val="28"/>
          <w:szCs w:val="28"/>
        </w:rPr>
      </w:r>
      <w:r/>
    </w:p>
    <w:p>
      <w:pPr>
        <w:rPr>
          <w:rFonts w:hint="eastAsia" w:ascii="宋体" w:hAnsi="宋体" w:cs="宋体"/>
          <w:sz w:val="28"/>
          <w:szCs w:val="28"/>
        </w:rPr>
      </w:pPr>
      <w:r>
        <w:rPr>
          <w:rFonts w:hint="eastAsia" w:ascii="宋体" w:hAnsi="宋体" w:cs="宋体"/>
          <w:sz w:val="28"/>
          <w:szCs w:val="28"/>
        </w:rPr>
      </w:r>
      <w:r/>
    </w:p>
    <w:p>
      <w:pPr>
        <w:pStyle w:val="758"/>
        <w:rPr>
          <w:rFonts w:hint="eastAsia" w:ascii="宋体" w:hAnsi="宋体" w:cs="宋体"/>
          <w:sz w:val="28"/>
          <w:szCs w:val="28"/>
        </w:rPr>
      </w:pPr>
      <w:r>
        <w:rPr>
          <w:rFonts w:hint="eastAsia" w:ascii="宋体" w:hAnsi="宋体" w:cs="宋体"/>
          <w:sz w:val="28"/>
          <w:szCs w:val="28"/>
        </w:rPr>
      </w:r>
      <w:r/>
    </w:p>
    <w:p>
      <w:pPr>
        <w:pStyle w:val="758"/>
        <w:rPr>
          <w:rFonts w:hint="eastAsia" w:ascii="宋体" w:hAnsi="宋体" w:cs="宋体"/>
          <w:sz w:val="32"/>
          <w:szCs w:val="32"/>
        </w:rPr>
      </w:pPr>
      <w:r>
        <w:rPr>
          <w:rFonts w:hint="eastAsia" w:ascii="宋体" w:hAnsi="宋体" w:cs="宋体"/>
          <w:sz w:val="32"/>
          <w:szCs w:val="32"/>
        </w:rPr>
      </w:r>
      <w:r/>
    </w:p>
    <w:p>
      <w:pPr>
        <w:ind w:firstLine="320"/>
        <w:spacing w:line="600" w:lineRule="exact"/>
        <w:rPr>
          <w:rFonts w:hint="eastAsia" w:ascii="宋体" w:hAnsi="宋体" w:cs="宋体"/>
          <w:sz w:val="32"/>
          <w:szCs w:val="32"/>
        </w:rPr>
      </w:pPr>
      <w:r>
        <w:rPr>
          <w:rFonts w:hint="eastAsia" w:ascii="宋体" w:hAnsi="宋体" w:cs="宋体"/>
          <w:sz w:val="32"/>
          <w:szCs w:val="32"/>
        </w:rPr>
        <w:t xml:space="preserve">项目编号：JSZC-320382-XZMR-G2026-0001</w:t>
      </w:r>
      <w:r/>
    </w:p>
    <w:p>
      <w:pPr>
        <w:ind w:firstLine="960"/>
        <w:spacing w:line="600" w:lineRule="exact"/>
        <w:rPr>
          <w:rFonts w:hint="eastAsia" w:ascii="宋体" w:hAnsi="宋体" w:cs="宋体"/>
          <w:sz w:val="32"/>
          <w:szCs w:val="32"/>
        </w:rPr>
      </w:pPr>
      <w:r>
        <w:rPr>
          <w:rFonts w:hint="eastAsia" w:ascii="宋体" w:hAnsi="宋体" w:cs="宋体"/>
          <w:sz w:val="32"/>
          <w:szCs w:val="32"/>
        </w:rPr>
      </w:r>
      <w:r/>
    </w:p>
    <w:p>
      <w:pPr>
        <w:ind w:firstLine="320"/>
        <w:spacing w:line="600" w:lineRule="exact"/>
        <w:rPr>
          <w:rFonts w:hint="eastAsia" w:ascii="宋体" w:hAnsi="宋体" w:cs="宋体"/>
          <w:sz w:val="32"/>
          <w:szCs w:val="32"/>
        </w:rPr>
      </w:pPr>
      <w:r>
        <w:rPr>
          <w:rFonts w:hint="eastAsia" w:ascii="宋体" w:hAnsi="宋体" w:cs="宋体"/>
          <w:sz w:val="32"/>
          <w:szCs w:val="32"/>
        </w:rPr>
        <w:t xml:space="preserve">项目名称：邳州市小麦单产提升整建制推进项目</w:t>
      </w:r>
      <w:r/>
    </w:p>
    <w:p>
      <w:pPr>
        <w:ind w:firstLine="960"/>
        <w:spacing w:line="600" w:lineRule="exact"/>
        <w:rPr>
          <w:rFonts w:hint="eastAsia" w:ascii="宋体" w:hAnsi="宋体" w:cs="宋体"/>
          <w:sz w:val="32"/>
          <w:szCs w:val="32"/>
        </w:rPr>
      </w:pPr>
      <w:r>
        <w:rPr>
          <w:rFonts w:hint="eastAsia" w:ascii="宋体" w:hAnsi="宋体" w:cs="宋体"/>
          <w:sz w:val="32"/>
          <w:szCs w:val="32"/>
        </w:rPr>
      </w:r>
      <w:r/>
    </w:p>
    <w:p>
      <w:pPr>
        <w:ind w:firstLine="320"/>
        <w:spacing w:line="600" w:lineRule="exact"/>
        <w:rPr>
          <w:rFonts w:hint="eastAsia" w:ascii="宋体" w:hAnsi="宋体" w:cs="宋体"/>
          <w:sz w:val="32"/>
          <w:szCs w:val="32"/>
        </w:rPr>
      </w:pPr>
      <w:r>
        <w:rPr>
          <w:rFonts w:hint="eastAsia" w:ascii="宋体" w:hAnsi="宋体" w:cs="宋体"/>
          <w:sz w:val="32"/>
          <w:szCs w:val="32"/>
        </w:rPr>
        <w:t xml:space="preserve">采 购 人：邳州市农业农村局</w:t>
      </w:r>
      <w:r/>
    </w:p>
    <w:p>
      <w:pPr>
        <w:ind w:right="-159" w:firstLine="2112"/>
        <w:spacing w:line="300" w:lineRule="auto"/>
        <w:rPr>
          <w:rFonts w:hint="eastAsia" w:ascii="宋体" w:hAnsi="宋体" w:cs="宋体"/>
          <w:sz w:val="28"/>
          <w:szCs w:val="28"/>
        </w:rPr>
      </w:pPr>
      <w:r>
        <w:rPr>
          <w:rFonts w:hint="eastAsia" w:ascii="宋体" w:hAnsi="宋体" w:cs="宋体"/>
          <w:sz w:val="28"/>
          <w:szCs w:val="28"/>
        </w:rPr>
      </w:r>
      <w:r/>
    </w:p>
    <w:p>
      <w:pPr>
        <w:rPr>
          <w:rFonts w:hint="eastAsia" w:ascii="宋体" w:hAnsi="宋体" w:cs="宋体"/>
          <w:sz w:val="28"/>
          <w:szCs w:val="28"/>
        </w:rPr>
      </w:pPr>
      <w:r>
        <w:rPr>
          <w:rFonts w:hint="eastAsia" w:ascii="宋体" w:hAnsi="宋体" w:cs="宋体"/>
          <w:sz w:val="28"/>
          <w:szCs w:val="28"/>
        </w:rPr>
      </w:r>
      <w:r/>
    </w:p>
    <w:p>
      <w:pPr>
        <w:pStyle w:val="763"/>
        <w:rPr>
          <w:rFonts w:hint="eastAsia" w:ascii="宋体" w:hAnsi="宋体" w:cs="宋体"/>
          <w:sz w:val="28"/>
          <w:szCs w:val="28"/>
        </w:rPr>
      </w:pPr>
      <w:r>
        <w:rPr>
          <w:rFonts w:hint="eastAsia" w:ascii="宋体" w:hAnsi="宋体" w:cs="宋体"/>
          <w:sz w:val="28"/>
          <w:szCs w:val="28"/>
        </w:rPr>
      </w:r>
      <w:r/>
    </w:p>
    <w:p>
      <w:pPr>
        <w:pStyle w:val="763"/>
        <w:rPr>
          <w:rFonts w:hint="eastAsia" w:ascii="宋体" w:hAnsi="宋体" w:cs="宋体"/>
          <w:sz w:val="28"/>
          <w:szCs w:val="28"/>
        </w:rPr>
      </w:pPr>
      <w:r>
        <w:rPr>
          <w:rFonts w:hint="eastAsia" w:ascii="宋体" w:hAnsi="宋体" w:cs="宋体"/>
          <w:sz w:val="28"/>
          <w:szCs w:val="28"/>
        </w:rPr>
      </w:r>
      <w:r/>
    </w:p>
    <w:p>
      <w:pPr>
        <w:ind w:right="-159"/>
        <w:jc w:val="center"/>
        <w:spacing w:line="300" w:lineRule="auto"/>
        <w:rPr>
          <w:rFonts w:hint="eastAsia" w:ascii="宋体" w:hAnsi="宋体" w:cs="宋体"/>
          <w:sz w:val="28"/>
          <w:szCs w:val="28"/>
        </w:rPr>
      </w:pPr>
      <w:r>
        <w:rPr>
          <w:rFonts w:ascii="宋体" w:hAnsi="宋体"/>
          <w:sz w:val="32"/>
        </w:rPr>
        <mc:AlternateContent>
          <mc:Choice Requires="wpg">
            <w:drawing>
              <wp:inline xmlns:wp="http://schemas.openxmlformats.org/drawingml/2006/wordprocessingDrawing" distT="0" distB="0" distL="0" distR="0">
                <wp:extent cx="2110740" cy="1518285"/>
                <wp:effectExtent l="0" t="0" r="3810" b="5715"/>
                <wp:docPr id="4"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9"/>
                        <pic:cNvPicPr>
                          <a:picLocks noChangeAspect="1"/>
                        </pic:cNvPicPr>
                        <pic:nvPr/>
                      </pic:nvPicPr>
                      <pic:blipFill>
                        <a:blip r:embed="rId17"/>
                        <a:stretch/>
                      </pic:blipFill>
                      <pic:spPr bwMode="auto">
                        <a:xfrm>
                          <a:off x="0" y="0"/>
                          <a:ext cx="2134942" cy="15359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66.2pt;height:119.5pt;mso-wrap-distance-left:0.0pt;mso-wrap-distance-top:0.0pt;mso-wrap-distance-right:0.0pt;mso-wrap-distance-bottom:0.0pt;" stroked="f">
                <v:path textboxrect="0,0,0,0"/>
                <v:imagedata r:id="rId17" o:title=""/>
              </v:shape>
            </w:pict>
          </mc:Fallback>
        </mc:AlternateContent>
      </w:r>
      <w:r/>
    </w:p>
    <w:p>
      <w:pPr>
        <w:pStyle w:val="756"/>
      </w:pPr>
      <w:r/>
      <w:r/>
    </w:p>
    <w:p>
      <w:pPr>
        <w:jc w:val="center"/>
        <w:spacing w:line="360" w:lineRule="auto"/>
        <w:rPr>
          <w:rFonts w:hint="eastAsia" w:ascii="宋体" w:hAnsi="宋体" w:cs="宋体"/>
          <w:sz w:val="32"/>
          <w:szCs w:val="32"/>
        </w:rPr>
      </w:pPr>
      <w:r>
        <w:rPr>
          <w:rFonts w:hint="eastAsia" w:ascii="宋体" w:hAnsi="宋体" w:cs="宋体"/>
          <w:sz w:val="32"/>
          <w:szCs w:val="32"/>
        </w:rPr>
        <w:t xml:space="preserve">采购代理机构：徐州美锐项目管理咨询有限公司</w:t>
      </w:r>
      <w:r/>
    </w:p>
    <w:p>
      <w:pPr>
        <w:jc w:val="center"/>
        <w:spacing w:line="360" w:lineRule="auto"/>
        <w:rPr>
          <w:rFonts w:hint="eastAsia" w:ascii="宋体" w:hAnsi="宋体" w:cs="宋体"/>
          <w:sz w:val="32"/>
          <w:szCs w:val="32"/>
        </w:rPr>
      </w:pPr>
      <w:r>
        <w:rPr>
          <w:rFonts w:hint="eastAsia" w:ascii="宋体" w:hAnsi="宋体" w:cs="宋体"/>
          <w:bCs/>
          <w:sz w:val="32"/>
          <w:szCs w:val="32"/>
        </w:rPr>
        <w:t xml:space="preserve">二〇二六年四月</w:t>
      </w:r>
      <w:r/>
    </w:p>
    <w:p>
      <w:pPr>
        <w:jc w:val="center"/>
        <w:rPr>
          <w:rFonts w:hint="eastAsia" w:ascii="宋体" w:hAnsi="宋体" w:cs="宋体"/>
          <w:b/>
          <w:sz w:val="24"/>
        </w:rPr>
        <w:pBdr>
          <w:top w:val="none" w:color="000000" w:sz="0" w:space="0"/>
          <w:left w:val="none" w:color="000000" w:sz="0" w:space="0"/>
          <w:bottom w:val="none" w:color="000000" w:sz="0" w:space="0"/>
          <w:right w:val="none" w:color="000000" w:sz="0" w:space="0"/>
        </w:pBdr>
        <w:sectPr>
          <w:headerReference w:type="default" r:id="rId9"/>
          <w:footerReference w:type="default" r:id="rId12"/>
          <w:footnotePr/>
          <w:endnotePr/>
          <w:type w:val="nextPage"/>
          <w:pgSz w:w="11906" w:h="16838" w:orient="portrait"/>
          <w:pgMar w:top="1440" w:right="1803" w:bottom="1440" w:left="1803" w:header="851" w:footer="992" w:gutter="0"/>
          <w:pgNumType w:start="1"/>
          <w:cols w:num="1" w:sep="0" w:space="720" w:equalWidth="1"/>
          <w:docGrid w:linePitch="360"/>
        </w:sectPr>
      </w:pPr>
      <w:r>
        <w:rPr>
          <w:rFonts w:hint="eastAsia" w:ascii="宋体" w:hAnsi="宋体" w:cs="宋体"/>
          <w:b/>
          <w:sz w:val="24"/>
        </w:rPr>
      </w:r>
      <w:r/>
    </w:p>
    <w:p>
      <w:pPr>
        <w:jc w:val="center"/>
        <w:rPr>
          <w:rFonts w:hint="eastAsia" w:ascii="宋体" w:hAnsi="宋体" w:cs="宋体"/>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sz w:val="32"/>
          <w:szCs w:val="32"/>
        </w:rPr>
        <w:t xml:space="preserve">目 录</w:t>
      </w:r>
      <w:r/>
    </w:p>
    <w:p>
      <w:pPr>
        <w:jc w:val="center"/>
        <w:spacing w:line="519" w:lineRule="atLeast"/>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r>
      <w:r/>
    </w:p>
    <w:p>
      <w:pPr>
        <w:jc w:val="center"/>
        <w:spacing w:line="519" w:lineRule="atLeast"/>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r>
      <w:r/>
    </w:p>
    <w:p>
      <w:pPr>
        <w:ind w:firstLine="210"/>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"http://jszfcg.jsczt.cn/jszc/onlyoffice/6.4.2-6/web-apps/apps/documenteditor/main/index.html?_dc=6.4.2-6&amp;lang=zh&amp;customer=ONLYOFFICE&amp;frameEditorId=iframePage&amp;parentOrigin</w:instrText>
      </w:r>
      <w:r>
        <w:instrText xml:space="preserve">=http://jszfcg.jsczt.cn" \l "_Toc523404695" \o "http://jszfcg.jsczt.cn/jszc/onlyoffice/6.4.2-6/web-apps/apps/documenteditor/main/index.html?_dc=6.4.2-6&amp;lang=zh&amp;customer=ONLYOFFICE&amp;frameEditorId=iframePage&amp;parentOrigin=http://jszfcg.jsczt.cn#_Toc523404695" </w:instrText>
      </w:r>
      <w:r>
        <w:fldChar w:fldCharType="separate"/>
      </w:r>
      <w:r>
        <w:rPr>
          <w:rStyle w:val="783"/>
          <w:rFonts w:hint="eastAsia" w:ascii="宋体" w:hAnsi="宋体" w:cs="宋体"/>
          <w:color w:val="auto"/>
          <w:sz w:val="28"/>
          <w:szCs w:val="28"/>
          <w:u w:val="none"/>
        </w:rPr>
        <w:t xml:space="preserve">第一章 投标邀请</w:t>
      </w:r>
      <w:r>
        <w:rPr>
          <w:rStyle w:val="783"/>
          <w:rFonts w:hint="eastAsia" w:ascii="宋体" w:hAnsi="宋体" w:cs="宋体"/>
          <w:color w:val="auto"/>
          <w:sz w:val="28"/>
          <w:szCs w:val="28"/>
          <w:u w:val="none"/>
        </w:rPr>
        <w:fldChar w:fldCharType="end"/>
      </w:r>
      <w:r/>
    </w:p>
    <w:p>
      <w:pPr>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r>
      <w:r/>
    </w:p>
    <w:p>
      <w:pPr>
        <w:ind w:firstLine="210"/>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"http://jszfcg.jsczt.cn/jszc/onlyoffice/6.4.2-6/web-apps/apps/documenteditor/main/index.html?_dc=6.4.2-6&amp;lang=zh&amp;customer=ONLYOFFICE&amp;frameEditorId=iframePage&amp;parentOrigin</w:instrText>
      </w:r>
      <w:r>
        <w:instrText xml:space="preserve">=http://jszfcg.jsczt.cn" \l "_Toc523404696" \o "http://jszfcg.jsczt.cn/jszc/onlyoffice/6.4.2-6/web-apps/apps/documenteditor/main/index.html?_dc=6.4.2-6&amp;lang=zh&amp;customer=ONLYOFFICE&amp;frameEditorId=iframePage&amp;parentOrigin=http://jszfcg.jsczt.cn#_Toc523404696" </w:instrText>
      </w:r>
      <w:r>
        <w:fldChar w:fldCharType="separate"/>
      </w:r>
      <w:r>
        <w:rPr>
          <w:rStyle w:val="783"/>
          <w:rFonts w:hint="eastAsia" w:ascii="宋体" w:hAnsi="宋体" w:cs="宋体"/>
          <w:color w:val="auto"/>
          <w:sz w:val="28"/>
          <w:szCs w:val="28"/>
          <w:u w:val="none"/>
        </w:rPr>
        <w:t xml:space="preserve">第二章 投标人须知</w:t>
      </w:r>
      <w:r>
        <w:rPr>
          <w:rStyle w:val="783"/>
          <w:rFonts w:hint="eastAsia" w:ascii="宋体" w:hAnsi="宋体" w:cs="宋体"/>
          <w:color w:val="auto"/>
          <w:sz w:val="28"/>
          <w:szCs w:val="28"/>
          <w:u w:val="none"/>
        </w:rPr>
        <w:fldChar w:fldCharType="end"/>
      </w:r>
      <w:r/>
    </w:p>
    <w:p>
      <w:pPr>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r>
      <w:r/>
    </w:p>
    <w:p>
      <w:pPr>
        <w:ind w:firstLine="210"/>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"http://jszfcg.jsczt.cn/jszc/onlyoffice/6.4.2-6/web-apps/apps/documenteditor/main/index.html?_dc=6.4.2-6&amp;lang=zh&amp;customer=ONLYOFFICE&amp;frameEditorId=iframePage&amp;parentOrigin</w:instrText>
      </w:r>
      <w:r>
        <w:instrText xml:space="preserve">=http://jszfcg.jsczt.cn" \l "_Toc523404697" \o "http://jszfcg.jsczt.cn/jszc/onlyoffice/6.4.2-6/web-apps/apps/documenteditor/main/index.html?_dc=6.4.2-6&amp;lang=zh&amp;customer=ONLYOFFICE&amp;frameEditorId=iframePage&amp;parentOrigin=http://jszfcg.jsczt.cn#_Toc523404697" </w:instrText>
      </w:r>
      <w:r>
        <w:fldChar w:fldCharType="separate"/>
      </w:r>
      <w:r>
        <w:rPr>
          <w:rStyle w:val="783"/>
          <w:rFonts w:hint="eastAsia" w:ascii="宋体" w:hAnsi="宋体" w:cs="宋体"/>
          <w:color w:val="auto"/>
          <w:sz w:val="28"/>
          <w:szCs w:val="28"/>
          <w:u w:val="none"/>
        </w:rPr>
        <w:t xml:space="preserve">第三章 投标资料表</w:t>
      </w:r>
      <w:r>
        <w:rPr>
          <w:rStyle w:val="783"/>
          <w:rFonts w:hint="eastAsia" w:ascii="宋体" w:hAnsi="宋体" w:cs="宋体"/>
          <w:color w:val="auto"/>
          <w:sz w:val="28"/>
          <w:szCs w:val="28"/>
          <w:u w:val="none"/>
        </w:rPr>
        <w:fldChar w:fldCharType="end"/>
      </w:r>
      <w:r/>
    </w:p>
    <w:p>
      <w:pPr>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r>
      <w:r/>
    </w:p>
    <w:p>
      <w:pPr>
        <w:ind w:firstLine="210"/>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"http://jszfcg.jsczt.cn/jszc/onlyoffice/6.4.2-6/web-apps/apps/documenteditor/main/index.html?_dc=6.4.2-6&amp;lang=zh&amp;customer=ONLYOFFICE&amp;frameEditorId=iframePage&amp;parentOrigin</w:instrText>
      </w:r>
      <w:r>
        <w:instrText xml:space="preserve">=http://jszfcg.jsczt.cn" \l "_Toc523404698" \o "http://jszfcg.jsczt.cn/jszc/onlyoffice/6.4.2-6/web-apps/apps/documenteditor/main/index.html?_dc=6.4.2-6&amp;lang=zh&amp;customer=ONLYOFFICE&amp;frameEditorId=iframePage&amp;parentOrigin=http://jszfcg.jsczt.cn#_Toc523404698" </w:instrText>
      </w:r>
      <w:r>
        <w:fldChar w:fldCharType="separate"/>
      </w:r>
      <w:r>
        <w:rPr>
          <w:rStyle w:val="783"/>
          <w:rFonts w:hint="eastAsia" w:ascii="宋体" w:hAnsi="宋体" w:cs="宋体"/>
          <w:color w:val="auto"/>
          <w:sz w:val="28"/>
          <w:szCs w:val="28"/>
          <w:u w:val="none"/>
        </w:rPr>
        <w:t xml:space="preserve">第四章 评标标准</w:t>
      </w:r>
      <w:r>
        <w:rPr>
          <w:rStyle w:val="783"/>
          <w:rFonts w:hint="eastAsia" w:ascii="宋体" w:hAnsi="宋体" w:cs="宋体"/>
          <w:color w:val="auto"/>
          <w:sz w:val="28"/>
          <w:szCs w:val="28"/>
          <w:u w:val="none"/>
        </w:rPr>
        <w:fldChar w:fldCharType="end"/>
      </w:r>
      <w:r/>
    </w:p>
    <w:p>
      <w:pPr>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r>
      <w:r/>
    </w:p>
    <w:p>
      <w:pPr>
        <w:ind w:firstLine="210"/>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"http://jszfcg.jsczt.cn/jszc/onlyoffice/6.4.2-6/web-apps/apps/documenteditor/main/index.html?_dc=6.4.2-6&amp;lang=zh&amp;customer=ONLYOFFICE&amp;frameEditorId=iframePage&amp;parentOrigin</w:instrText>
      </w:r>
      <w:r>
        <w:instrText xml:space="preserve">=http://jszfcg.jsczt.cn" \l "_Toc523404699" \o "http://jszfcg.jsczt.cn/jszc/onlyoffice/6.4.2-6/web-apps/apps/documenteditor/main/index.html?_dc=6.4.2-6&amp;lang=zh&amp;customer=ONLYOFFICE&amp;frameEditorId=iframePage&amp;parentOrigin=http://jszfcg.jsczt.cn#_Toc523404699" </w:instrText>
      </w:r>
      <w:r>
        <w:fldChar w:fldCharType="separate"/>
      </w:r>
      <w:r>
        <w:rPr>
          <w:rStyle w:val="783"/>
          <w:rFonts w:hint="eastAsia" w:ascii="宋体" w:hAnsi="宋体" w:cs="宋体"/>
          <w:color w:val="auto"/>
          <w:sz w:val="28"/>
          <w:szCs w:val="28"/>
          <w:u w:val="none"/>
        </w:rPr>
        <w:t xml:space="preserve">第五章 拟签订的合同文本</w:t>
      </w:r>
      <w:r>
        <w:rPr>
          <w:rStyle w:val="783"/>
          <w:rFonts w:hint="eastAsia" w:ascii="宋体" w:hAnsi="宋体" w:cs="宋体"/>
          <w:color w:val="auto"/>
          <w:sz w:val="28"/>
          <w:szCs w:val="28"/>
          <w:u w:val="none"/>
        </w:rPr>
        <w:fldChar w:fldCharType="end"/>
      </w:r>
      <w:r/>
    </w:p>
    <w:p>
      <w:pPr>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r>
      <w:r/>
    </w:p>
    <w:p>
      <w:pPr>
        <w:ind w:firstLine="210"/>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"http://jszfcg.jsczt.cn/jszc/onlyoffice/6.4.2-6/web-apps/apps/documenteditor/main/index.html?_dc=6.4.2-6&amp;lang=zh&amp;customer=ONLYOFFICE&amp;frameEditorId=iframePage&amp;parentOrigin</w:instrText>
      </w:r>
      <w:r>
        <w:instrText xml:space="preserve">=http://jszfcg.jsczt.cn" \l "_Toc523404700" \o "http://jszfcg.jsczt.cn/jszc/onlyoffice/6.4.2-6/web-apps/apps/documenteditor/main/index.html?_dc=6.4.2-6&amp;lang=zh&amp;customer=ONLYOFFICE&amp;frameEditorId=iframePage&amp;parentOrigin=http://jszfcg.jsczt.cn#_Toc523404700" </w:instrText>
      </w:r>
      <w:r>
        <w:fldChar w:fldCharType="separate"/>
      </w:r>
      <w:r>
        <w:rPr>
          <w:rStyle w:val="783"/>
          <w:rFonts w:hint="eastAsia" w:ascii="宋体" w:hAnsi="宋体" w:cs="宋体"/>
          <w:color w:val="auto"/>
          <w:sz w:val="28"/>
          <w:szCs w:val="28"/>
          <w:u w:val="none"/>
        </w:rPr>
        <w:t xml:space="preserve">第六章 采购需求</w:t>
      </w:r>
      <w:r>
        <w:rPr>
          <w:rStyle w:val="783"/>
          <w:rFonts w:hint="eastAsia" w:ascii="宋体" w:hAnsi="宋体" w:cs="宋体"/>
          <w:color w:val="auto"/>
          <w:sz w:val="28"/>
          <w:szCs w:val="28"/>
          <w:u w:val="none"/>
        </w:rPr>
        <w:fldChar w:fldCharType="end"/>
      </w:r>
      <w:r/>
    </w:p>
    <w:p>
      <w:pPr>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r>
      <w:r/>
    </w:p>
    <w:p>
      <w:pPr>
        <w:ind w:firstLine="210"/>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"http://jszfcg.jsczt.cn/jszc/onlyoffice/6.4.2-6/web-apps/apps/documenteditor/main/index.html?_dc=6.4.2-6&amp;lang=zh&amp;customer=ONLYOFFICE&amp;frameEditorId=iframePage&amp;parentOrigin</w:instrText>
      </w:r>
      <w:r>
        <w:instrText xml:space="preserve">=http://jszfcg.jsczt.cn" \l "_Toc523404701" \o "http://jszfcg.jsczt.cn/jszc/onlyoffice/6.4.2-6/web-apps/apps/documenteditor/main/index.html?_dc=6.4.2-6&amp;lang=zh&amp;customer=ONLYOFFICE&amp;frameEditorId=iframePage&amp;parentOrigin=http://jszfcg.jsczt.cn#_Toc523404701" </w:instrText>
      </w:r>
      <w:r>
        <w:fldChar w:fldCharType="separate"/>
      </w:r>
      <w:r>
        <w:rPr>
          <w:rStyle w:val="783"/>
          <w:rFonts w:hint="eastAsia" w:ascii="宋体" w:hAnsi="宋体" w:cs="宋体"/>
          <w:color w:val="auto"/>
          <w:sz w:val="28"/>
          <w:szCs w:val="28"/>
          <w:u w:val="none"/>
        </w:rPr>
        <w:t xml:space="preserve">第七章 投标文件相关格式</w:t>
      </w:r>
      <w:r>
        <w:rPr>
          <w:rStyle w:val="783"/>
          <w:rFonts w:hint="eastAsia" w:ascii="宋体" w:hAnsi="宋体" w:cs="宋体"/>
          <w:color w:val="auto"/>
          <w:sz w:val="28"/>
          <w:szCs w:val="28"/>
          <w:u w:val="none"/>
        </w:rPr>
        <w:fldChar w:fldCharType="end"/>
      </w:r>
      <w:r/>
    </w:p>
    <w:p>
      <w:pPr>
        <w:jc w:val="center"/>
        <w:spacing w:line="519" w:lineRule="atLeast"/>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r>
      <w:r/>
    </w:p>
    <w:p>
      <w:pPr>
        <w:jc w:val="center"/>
        <w:spacing w:line="519" w:lineRule="atLeast"/>
        <w:rPr>
          <w:rFonts w:hint="eastAsia" w:ascii="宋体" w:hAnsi="宋体" w:cs="宋体"/>
          <w:b/>
          <w:sz w:val="28"/>
          <w:szCs w:val="28"/>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b/>
          <w:sz w:val="28"/>
          <w:szCs w:val="28"/>
        </w:rPr>
      </w:r>
      <w:r/>
    </w:p>
    <w:p>
      <w:pPr>
        <w:jc w:val="center"/>
        <w:spacing w:line="519" w:lineRule="atLeast"/>
        <w:rPr>
          <w:rFonts w:hint="eastAsia" w:ascii="宋体" w:hAnsi="宋体" w:cs="宋体"/>
          <w:sz w:val="36"/>
          <w:szCs w:val="36"/>
        </w:rPr>
        <w:pBdr>
          <w:top w:val="none" w:color="000000" w:sz="0" w:space="0"/>
          <w:left w:val="none" w:color="000000" w:sz="0" w:space="0"/>
          <w:bottom w:val="none" w:color="000000" w:sz="0" w:space="0"/>
          <w:right w:val="none" w:color="000000" w:sz="0" w:space="0"/>
        </w:pBdr>
      </w:pPr>
      <w:r>
        <w:rPr>
          <w:rFonts w:hint="eastAsia" w:ascii="宋体" w:hAnsi="宋体" w:cs="宋体"/>
          <w:b/>
          <w:sz w:val="36"/>
          <w:szCs w:val="36"/>
        </w:rPr>
        <w:t xml:space="preserve">《邳州市小麦单产提升整建制推进项目》</w:t>
      </w:r>
      <w:r/>
    </w:p>
    <w:p>
      <w:pPr>
        <w:jc w:val="center"/>
        <w:spacing w:line="519" w:lineRule="atLeast"/>
        <w:rPr>
          <w:rFonts w:hint="eastAsia" w:ascii="宋体" w:hAnsi="宋体" w:cs="宋体"/>
          <w:b/>
          <w:sz w:val="36"/>
          <w:szCs w:val="36"/>
        </w:rPr>
        <w:pBdr>
          <w:top w:val="none" w:color="000000" w:sz="0" w:space="0"/>
          <w:left w:val="none" w:color="000000" w:sz="0" w:space="0"/>
          <w:bottom w:val="none" w:color="000000" w:sz="0" w:space="0"/>
          <w:right w:val="none" w:color="000000" w:sz="0" w:space="0"/>
        </w:pBdr>
      </w:pPr>
      <w:r>
        <w:rPr>
          <w:rFonts w:hint="eastAsia" w:ascii="宋体" w:hAnsi="宋体" w:cs="宋体"/>
          <w:b/>
          <w:sz w:val="36"/>
          <w:szCs w:val="36"/>
        </w:rPr>
        <w:t xml:space="preserve">招标文件</w:t>
      </w:r>
      <w:r/>
    </w:p>
    <w:p>
      <w:pPr>
        <w:pStyle w:val="756"/>
      </w:pPr>
      <w:r/>
      <w:r/>
    </w:p>
    <w:p>
      <w:pPr>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jc w:val="center"/>
        <w:spacing w:line="360" w:lineRule="auto"/>
        <w:rPr>
          <w:rFonts w:hint="eastAsia" w:ascii="宋体" w:hAnsi="宋体" w:cs="宋体"/>
          <w:sz w:val="30"/>
          <w:szCs w:val="30"/>
        </w:rPr>
        <w:pBdr>
          <w:top w:val="none" w:color="000000" w:sz="0" w:space="0"/>
          <w:left w:val="none" w:color="000000" w:sz="0" w:space="0"/>
          <w:bottom w:val="none" w:color="000000" w:sz="0" w:space="0"/>
          <w:right w:val="none" w:color="000000" w:sz="0" w:space="0"/>
        </w:pBdr>
        <w:outlineLvl w:val="0"/>
      </w:pPr>
      <w:r>
        <w:rPr>
          <w:rFonts w:hint="eastAsia" w:ascii="宋体" w:hAnsi="宋体" w:cs="宋体"/>
          <w:b/>
          <w:sz w:val="30"/>
          <w:szCs w:val="30"/>
        </w:rPr>
        <w:t xml:space="preserve">第一章 投标邀请</w:t>
      </w:r>
      <w:r/>
    </w:p>
    <w:p>
      <w:pPr>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u w:val="single"/>
        </w:rPr>
        <w:t xml:space="preserve">徐州美锐项目管理咨询有限公司</w:t>
      </w:r>
      <w:r>
        <w:rPr>
          <w:rFonts w:hint="eastAsia" w:ascii="宋体" w:hAnsi="宋体" w:cs="宋体"/>
          <w:sz w:val="24"/>
        </w:rPr>
        <w:t xml:space="preserve">对</w:t>
      </w:r>
      <w:r>
        <w:rPr>
          <w:rFonts w:hint="eastAsia" w:ascii="宋体" w:hAnsi="宋体" w:cs="宋体"/>
          <w:sz w:val="24"/>
          <w:u w:val="single"/>
        </w:rPr>
        <w:t xml:space="preserve">邳州市小麦单产提升整建制推进项目</w:t>
      </w:r>
      <w:r>
        <w:rPr>
          <w:rFonts w:hint="eastAsia" w:ascii="宋体" w:hAnsi="宋体" w:cs="宋体"/>
          <w:sz w:val="24"/>
        </w:rPr>
        <w:t xml:space="preserve">进行公开招标采购，现邀请符合相关条件的供应商投标。</w:t>
      </w:r>
      <w:r/>
    </w:p>
    <w:p>
      <w:pPr>
        <w:ind w:firstLine="482"/>
        <w:spacing w:line="360" w:lineRule="auto"/>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一、项目名称和项目编号</w:t>
      </w:r>
      <w:r/>
    </w:p>
    <w:p>
      <w:pPr>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（一）项目名称：邳州市小麦单产提升整建制推进项目</w:t>
      </w:r>
      <w:r/>
    </w:p>
    <w:p>
      <w:pPr>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（二）项目编号：JSZC-320382-XZMR-G2026-0001 </w:t>
      </w:r>
      <w:r/>
    </w:p>
    <w:p>
      <w:pPr>
        <w:ind w:firstLine="482"/>
        <w:spacing w:line="360" w:lineRule="auto"/>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二、对投标人的资格要求</w:t>
      </w:r>
      <w:r/>
    </w:p>
    <w:p>
      <w:pPr>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详见本项目公开招标公告。</w:t>
      </w:r>
      <w:r/>
    </w:p>
    <w:p>
      <w:pPr>
        <w:ind w:firstLine="482"/>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三、获取招标文件</w:t>
      </w:r>
      <w:r/>
    </w:p>
    <w:p>
      <w:pPr>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（一）潜在投标人访问电子招标投标交易平台的网络地址和方法：</w:t>
      </w:r>
      <w:r/>
    </w:p>
    <w:p>
      <w:pPr>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潜在供应商访问“苏采云”系统的网络地址和方法：“苏采云”系统的网址：http://jszfcg.jsczt.cn/；或进入徐州政府采购网（网址：https://czj.xz.gov.cn/zfcg/index.html）--办事指南--供应商--供应商登录入口，点击“苏采云”进入系统。</w:t>
      </w:r>
      <w:r/>
    </w:p>
    <w:p>
      <w:pPr>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（3）“CA数字证书”的获取：</w:t>
      </w:r>
      <w:r/>
    </w:p>
    <w:p>
      <w:pPr>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采购文件（后缀名为“.kedt”）、供应商操作手册及政府采购客户端工具可通过“苏采云”系统--已报名项目--报名详情页面内相应链接进行下载；供应商操作手册及政府采购客户端工具也可通过徐州政府采购网--办事指南----资料下载，点击进入《江苏省政府采购管理交易系统（苏采云）供应商操作手册及政府采购客户端》，进行下载。</w:t>
      </w:r>
      <w:r/>
    </w:p>
    <w:p>
      <w:pPr>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（二）采购代理机构将数据电文形式的招标文件加载至电子招标投标交易平台，供潜在投标人下载或者查阅。</w:t>
      </w:r>
      <w:r/>
    </w:p>
    <w:p>
      <w:pPr>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（三）售价：免费。</w:t>
      </w:r>
      <w:r/>
    </w:p>
    <w:p>
      <w:pPr>
        <w:ind w:firstLine="482"/>
        <w:spacing w:line="360" w:lineRule="auto"/>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四、投标有关信息</w:t>
      </w:r>
      <w:r/>
    </w:p>
    <w:p>
      <w:pPr>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（一）投标截止时间：</w:t>
      </w:r>
      <w:r>
        <w:rPr>
          <w:rFonts w:hint="eastAsia" w:ascii="宋体" w:hAnsi="宋体" w:cs="宋体"/>
          <w:b/>
          <w:sz w:val="24"/>
        </w:rPr>
        <w:t xml:space="preserve">2026年</w:t>
      </w:r>
      <w:r>
        <w:rPr>
          <w:rFonts w:hint="eastAsia" w:ascii="宋体" w:hAnsi="宋体" w:cs="宋体"/>
          <w:b/>
          <w:sz w:val="24"/>
          <w:u w:val="single"/>
        </w:rPr>
        <w:t xml:space="preserve">05</w:t>
      </w:r>
      <w:r>
        <w:rPr>
          <w:rFonts w:hint="eastAsia" w:ascii="宋体" w:hAnsi="宋体" w:cs="宋体"/>
          <w:b/>
          <w:sz w:val="24"/>
        </w:rPr>
        <w:t xml:space="preserve">月</w:t>
      </w:r>
      <w:r>
        <w:rPr>
          <w:rFonts w:hint="eastAsia" w:ascii="宋体" w:hAnsi="宋体" w:cs="宋体"/>
          <w:b/>
          <w:sz w:val="24"/>
          <w:u w:val="single"/>
        </w:rPr>
        <w:t xml:space="preserve">27</w:t>
      </w:r>
      <w:r>
        <w:rPr>
          <w:rFonts w:hint="eastAsia" w:ascii="宋体" w:hAnsi="宋体" w:cs="宋体"/>
          <w:b/>
          <w:sz w:val="24"/>
        </w:rPr>
        <w:t xml:space="preserve">日北京时间09：30</w:t>
      </w:r>
      <w:r>
        <w:rPr>
          <w:rFonts w:hint="eastAsia" w:ascii="宋体" w:hAnsi="宋体" w:cs="宋体"/>
          <w:sz w:val="24"/>
        </w:rPr>
        <w:t xml:space="preserve">。</w:t>
      </w:r>
      <w:r/>
    </w:p>
    <w:p>
      <w:pPr>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（二）开标时间：</w:t>
      </w:r>
      <w:r>
        <w:rPr>
          <w:rFonts w:hint="eastAsia" w:ascii="宋体" w:hAnsi="宋体" w:cs="宋体"/>
          <w:b/>
          <w:sz w:val="24"/>
        </w:rPr>
        <w:t xml:space="preserve">2026年</w:t>
      </w:r>
      <w:r>
        <w:rPr>
          <w:rFonts w:hint="eastAsia" w:ascii="宋体" w:hAnsi="宋体" w:cs="宋体"/>
          <w:b/>
          <w:sz w:val="24"/>
          <w:u w:val="single"/>
        </w:rPr>
        <w:t xml:space="preserve">05</w:t>
      </w:r>
      <w:r>
        <w:rPr>
          <w:rFonts w:hint="eastAsia" w:ascii="宋体" w:hAnsi="宋体" w:cs="宋体"/>
          <w:b/>
          <w:sz w:val="24"/>
        </w:rPr>
        <w:t xml:space="preserve">月</w:t>
      </w:r>
      <w:r>
        <w:rPr>
          <w:rFonts w:hint="eastAsia" w:ascii="宋体" w:hAnsi="宋体" w:cs="宋体"/>
          <w:b/>
          <w:sz w:val="24"/>
          <w:u w:val="single"/>
        </w:rPr>
        <w:t xml:space="preserve">27</w:t>
      </w:r>
      <w:r>
        <w:rPr>
          <w:rFonts w:hint="eastAsia" w:ascii="宋体" w:hAnsi="宋体" w:cs="宋体"/>
          <w:b/>
          <w:sz w:val="24"/>
        </w:rPr>
        <w:t xml:space="preserve">日北京时间09：30</w:t>
      </w:r>
      <w:r>
        <w:rPr>
          <w:rFonts w:hint="eastAsia" w:ascii="宋体" w:hAnsi="宋体" w:cs="宋体"/>
          <w:sz w:val="24"/>
        </w:rPr>
        <w:t xml:space="preserve">。</w:t>
      </w:r>
      <w:r/>
    </w:p>
    <w:p>
      <w:pPr>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（三）开标地点：“苏采云”系统“开标大厅”或进入徐州政府采购网--办事指南--供应商--供应商登录入口，点击“苏采云”进入系统“开标大厅”。</w:t>
      </w:r>
      <w:r/>
    </w:p>
    <w:p>
      <w:pPr>
        <w:ind w:firstLine="482"/>
        <w:spacing w:line="360" w:lineRule="auto"/>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五、</w:t>
      </w:r>
      <w:bookmarkStart w:id="0" w:name="OLE_LINK2"/>
      <w:r>
        <w:rPr>
          <w:rFonts w:hint="eastAsia" w:ascii="宋体" w:hAnsi="宋体" w:cs="宋体"/>
          <w:b/>
          <w:bCs/>
          <w:sz w:val="24"/>
        </w:rPr>
        <w:t xml:space="preserve">采购人</w:t>
      </w:r>
      <w:r/>
    </w:p>
    <w:p>
      <w:pPr>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（一）名称：邳州市农业农村局</w:t>
      </w:r>
      <w:r/>
    </w:p>
    <w:p>
      <w:pPr>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（二）地址：邳州市行政中心四号楼</w:t>
      </w:r>
      <w:r/>
    </w:p>
    <w:p>
      <w:pPr>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（三）采购项目联系人：朱海梅</w:t>
      </w:r>
      <w:r/>
    </w:p>
    <w:p>
      <w:pPr>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（四）联系电话：0516-86991205</w:t>
      </w:r>
      <w:r/>
    </w:p>
    <w:p>
      <w:pPr>
        <w:ind w:firstLine="482"/>
        <w:spacing w:line="360" w:lineRule="auto"/>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六、采购代理机构</w:t>
      </w:r>
      <w:r/>
    </w:p>
    <w:p>
      <w:pPr>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（一）名称：徐州美锐项目管理咨询有限公司</w:t>
      </w:r>
      <w:r/>
    </w:p>
    <w:p>
      <w:pPr>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（二）地址：徐州市云龙区中茵广场4幢</w:t>
      </w:r>
      <w:r/>
    </w:p>
    <w:p>
      <w:pPr>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（三）采购项目联系人：管章勋</w:t>
      </w:r>
      <w:r/>
    </w:p>
    <w:p>
      <w:pPr>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（四）联系方式：</w:t>
      </w:r>
      <w:r>
        <w:rPr>
          <w:rFonts w:ascii="宋体" w:hAnsi="宋体" w:cs="宋体"/>
          <w:sz w:val="24"/>
        </w:rPr>
        <w:t xml:space="preserve">0516-67072380</w:t>
      </w:r>
      <w:r>
        <w:rPr>
          <w:rFonts w:hint="eastAsia" w:ascii="宋体" w:hAnsi="宋体" w:cs="宋体"/>
          <w:sz w:val="24"/>
        </w:rPr>
        <w:t xml:space="preserve">/</w:t>
      </w:r>
      <w:r>
        <w:rPr>
          <w:rFonts w:ascii="宋体" w:hAnsi="宋体" w:cs="宋体"/>
          <w:sz w:val="24"/>
        </w:rPr>
        <w:t xml:space="preserve">15262056660</w:t>
      </w:r>
      <w:bookmarkEnd w:id="0"/>
      <w:r/>
      <w:r/>
    </w:p>
    <w:p>
      <w:pPr>
        <w:pStyle w:val="756"/>
      </w:pPr>
      <w:r>
        <w:rPr>
          <w:rFonts w:hint="eastAsia"/>
        </w:rPr>
        <w:br w:type="page" w:clear="all"/>
      </w:r>
      <w:r/>
    </w:p>
    <w:p>
      <w:pPr>
        <w:ind w:firstLine="482"/>
        <w:spacing w:line="360" w:lineRule="auto"/>
        <w:rPr>
          <w:rFonts w:hint="eastAsia" w:ascii="宋体" w:hAnsi="宋体" w:cs="宋体"/>
          <w:b/>
          <w:sz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b/>
          <w:sz w:val="24"/>
        </w:rPr>
      </w:r>
      <w:r/>
    </w:p>
    <w:p>
      <w:pPr>
        <w:jc w:val="center"/>
        <w:spacing w:line="360" w:lineRule="auto"/>
        <w:rPr>
          <w:rFonts w:hint="eastAsia" w:ascii="宋体" w:hAnsi="宋体" w:cs="宋体"/>
          <w:sz w:val="30"/>
          <w:szCs w:val="30"/>
        </w:rPr>
        <w:pBdr>
          <w:top w:val="none" w:color="000000" w:sz="0" w:space="0"/>
          <w:left w:val="none" w:color="000000" w:sz="0" w:space="0"/>
          <w:bottom w:val="none" w:color="000000" w:sz="0" w:space="0"/>
          <w:right w:val="none" w:color="000000" w:sz="0" w:space="0"/>
        </w:pBdr>
        <w:outlineLvl w:val="0"/>
      </w:pPr>
      <w:r>
        <w:rPr>
          <w:rFonts w:hint="eastAsia" w:ascii="宋体" w:hAnsi="宋体" w:cs="宋体"/>
          <w:b/>
          <w:sz w:val="30"/>
          <w:szCs w:val="30"/>
        </w:rPr>
        <w:t xml:space="preserve">第二章 投标人须知</w:t>
      </w:r>
      <w:r/>
    </w:p>
    <w:p>
      <w:pPr>
        <w:spacing w:line="360" w:lineRule="atLeast"/>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r>
      <w:r/>
    </w:p>
    <w:p>
      <w:pP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一、总则</w:t>
      </w:r>
      <w:r/>
    </w:p>
    <w:p>
      <w:pPr>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（一）采购人。采购人即指依法进行政府采购的国家机关、事业单位和团体组织。</w:t>
      </w:r>
      <w:r/>
    </w:p>
    <w:p>
      <w:pPr>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（二）政府招标采购方式。政府采购货物或服务（以下简称“货物服务”）的招标方式，分为公开招标和邀请招标。</w:t>
      </w:r>
      <w:r/>
    </w:p>
    <w:p>
      <w:pPr>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（三）采购人在采购货物服务的招标投标活动中，应当贯彻落实“节约能源、保护环境、扶持不发达地区和少数民族地区和促进中小企业发展”等政府采购政策。</w:t>
      </w:r>
      <w:r/>
    </w:p>
    <w:p>
      <w:pPr>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（四）采购人应当按照财政部制定的《政府采购品目分类目录》确定采购项目属性，对按照《政府采购品目分类目录》无法确定采购项目属性的，应按照有利于采购项目实施的原则确定。</w:t>
      </w:r>
      <w:r/>
    </w:p>
    <w:p>
      <w:pPr>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（五）采购人委托采购代理机构代理招标的，采购代理机构必须在采购人委托的范围内依法开展采购活动。</w:t>
      </w:r>
      <w:r/>
    </w:p>
    <w:p>
      <w:pPr>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（六）投标人的资格条件：</w:t>
      </w:r>
      <w:r/>
    </w:p>
    <w:p>
      <w:pPr>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投标人是指响应招标、参加投标竞争的法人、其他组织或者自然人。</w:t>
      </w:r>
      <w:r/>
    </w:p>
    <w:p>
      <w:pPr>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2.投标人授权代表系指法定代表人或受法人委托的受托人。</w:t>
      </w:r>
      <w:r/>
    </w:p>
    <w:p>
      <w:pPr>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（七）投标费用：投标人应承担所有与准备和参加投标有关的费用。无论投标的结果如何，采购代理机构对上述费用不承担任何责任和义务。</w:t>
      </w:r>
      <w:r/>
    </w:p>
    <w:p>
      <w:pP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二、招标</w:t>
      </w:r>
      <w:r/>
    </w:p>
    <w:p>
      <w:pPr>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（八）招标文件应包括以下内容：</w:t>
      </w:r>
      <w:r/>
    </w:p>
    <w:p>
      <w:pPr>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第一章，投标邀请；</w:t>
      </w:r>
      <w:r/>
    </w:p>
    <w:p>
      <w:pPr>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第二章，投标人须知；</w:t>
      </w:r>
      <w:r/>
    </w:p>
    <w:p>
      <w:pPr>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第三章，投标资料表；</w:t>
      </w:r>
      <w:r/>
    </w:p>
    <w:p>
      <w:pPr>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第四章，评标标准；</w:t>
      </w:r>
      <w:r/>
    </w:p>
    <w:p>
      <w:pPr>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第五章，拟签订的合同文本；</w:t>
      </w:r>
      <w:r/>
    </w:p>
    <w:p>
      <w:pPr>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第六章，采购需求；</w:t>
      </w:r>
      <w:r/>
    </w:p>
    <w:p>
      <w:pPr>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第七章，投标文件相关格式。</w:t>
      </w:r>
      <w:r/>
    </w:p>
    <w:p>
      <w:pPr>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（九）招标文件澄清或者修改：</w:t>
      </w:r>
      <w:r/>
    </w:p>
    <w:p>
      <w:pPr>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2.现场考察以本文件第三章《投标资料表》中的要求为准。</w:t>
      </w:r>
      <w:r/>
    </w:p>
    <w:p>
      <w:pPr>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3.开标前答疑会以本文件第三章《投标资料表》中的要求为准。</w:t>
      </w:r>
      <w:r/>
    </w:p>
    <w:p>
      <w:pP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三、投标</w:t>
      </w:r>
      <w:r/>
    </w:p>
    <w:p>
      <w:pPr>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（十）投标人应当按照招标文件的要求编制投标文件。投标文件应对招标文件提出的要求和条件作出实质性响应。</w:t>
      </w:r>
      <w:r/>
    </w:p>
    <w:p>
      <w:pPr>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（十一）投标文件的语言。投标文件以及投标人与采购代理机构就有关投标的往来函电均应使用本文件第三章《投标资料表》规定的语言书写，否则无效。</w:t>
      </w:r>
      <w:r/>
    </w:p>
    <w:p>
      <w:pPr>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（十二）投标文件的构成：</w:t>
      </w:r>
      <w:r/>
    </w:p>
    <w:p>
      <w:pPr>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1.投标文件的构成以本文件第三章《投标资料表》中的要求为准。</w:t>
      </w:r>
      <w:r/>
    </w:p>
    <w:p>
      <w:pPr>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2.投标人应当提交的资格、资信证明文件，以本文件第三章《投标资料表》中的所提要求为准。</w:t>
      </w:r>
      <w:r/>
    </w:p>
    <w:p>
      <w:pPr>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（十三）投标函和价格表、商务条件、交货和提供服务的时间：</w:t>
      </w:r>
      <w:r/>
    </w:p>
    <w:p>
      <w:pPr>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1.投标函和价格表的要求见本章（十二）、（十三），格式见本文件第七章《投标文件相关格式》中《投标函》和《开标一览表》。</w:t>
      </w:r>
      <w:r/>
    </w:p>
    <w:p>
      <w:pPr>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2.商务条件以本文件第三章《投标资料表》中的要求为准。</w:t>
      </w:r>
      <w:r/>
    </w:p>
    <w:p>
      <w:pPr>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3.交货和提供服务的时间，以本文件第三章《投标资料表》中所提要求为准。</w:t>
      </w:r>
      <w:r/>
    </w:p>
    <w:p>
      <w:pPr>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（十四）投标报价要求：</w:t>
      </w:r>
      <w:r/>
    </w:p>
    <w:p>
      <w:pPr>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1.投标人应按照招标文件的要求报出分项价格和总价。</w:t>
      </w:r>
      <w:r/>
    </w:p>
    <w:p>
      <w:pPr>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2.投标人应按照招标文件的要求进行报价，如投标人作出偏离，应在《偏离表》中列出。</w:t>
      </w:r>
      <w:r/>
    </w:p>
    <w:p>
      <w:pPr>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3.采购人不支付报价以外的任何费用。</w:t>
      </w:r>
      <w:r/>
    </w:p>
    <w:p>
      <w:pPr>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4.投标人所报的价格，在合同执行过程中是固定的，不得以任何理由予以变更。投标人提交滑动价格的投标文件，在资格性、符合性检查时按照无效投标处理。</w:t>
      </w:r>
      <w:r/>
    </w:p>
    <w:p>
      <w:pPr>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5.投标人只能提交一个投标价格，投标人提交多个价格的投标文件，在资格性、符合性检查时按照无效投标处理。</w:t>
      </w:r>
      <w:r/>
    </w:p>
    <w:p>
      <w:pPr>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（十五）投标货币。以本文件第三章《投标资料表》中所提要求为准。</w:t>
      </w:r>
      <w:r/>
    </w:p>
    <w:p>
      <w:pPr>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（十六）投标有效期：</w:t>
      </w:r>
      <w:r/>
    </w:p>
    <w:p>
      <w:pPr>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1.投标有效期为开标之日后90天。采购人可以要求对投标有效期延长一次，但该延长期最长不得超过30天。</w:t>
      </w:r>
      <w:r/>
    </w:p>
    <w:p>
      <w:pPr>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3.如果采购人发出要求延长投标有效期的通知，并在投标有效期届满前，没有收到投标人同意的书面通知，则视为该投标人不接受上述延期的要求。</w:t>
      </w:r>
      <w:r/>
    </w:p>
    <w:p>
      <w:pPr>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（十七）投标文件的编制要求和签署要求：</w:t>
      </w:r>
      <w:r/>
    </w:p>
    <w:p>
      <w:pPr>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（1）投标人应由其法定代表人或法定代表人授权代表在规定的网上投标时间，凭 CA 证书登录“苏采云”系统在线编制投标文件（电子数据），并在投标截止时间之前上传投标文件。</w:t>
      </w:r>
      <w:r/>
    </w:p>
    <w:p>
      <w:pPr>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（2）投标人应对CA证书妥善保管，如被他人盗用投标，因此带来的结果均由投标人自行承担。</w:t>
      </w:r>
      <w:r/>
    </w:p>
    <w:p>
      <w:pPr>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（3）投标人应当对招标文件提出的要求和条件作出实质性响应，并在电子投标系统逐条应答。</w:t>
      </w:r>
      <w:r/>
    </w:p>
    <w:p>
      <w:pPr>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（4）投标人应对要求提供的资格证明文件（如资质证书、资格证书）、技术资料（如白皮书、彩页、手册、检测报告等）扫描上传至投标系统。</w:t>
      </w:r>
      <w:r/>
    </w:p>
    <w:p>
      <w:pPr>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（十八）投标文件的盖章要求</w:t>
      </w:r>
      <w:r/>
    </w:p>
    <w:p>
      <w:pPr>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1.投标文件的盖章要求以招标文件第三章《投标资料表》中的要求为准。</w:t>
      </w:r>
      <w:r/>
    </w:p>
    <w:p>
      <w:pPr>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（十九）提交投标文件的截止时间和收到投标文件后注意事项。投标人应在招标文件要求的提交投标文件的截止时间前，将投标文件提交至“苏采云”系统。</w:t>
      </w:r>
      <w:r/>
    </w:p>
    <w:p>
      <w:pPr>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（二十）凡在招标文件要求提交投标文件的截止时间之后送达的投标文件，均为无效投标文件，“苏采云”系统将自动拒收。各投标人应在规定时间内通过CA证书进行网上解密。</w:t>
      </w:r>
      <w:r/>
    </w:p>
    <w:p>
      <w:pPr>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（二十二）本项目不允许分包。</w:t>
      </w:r>
      <w:r/>
    </w:p>
    <w:p>
      <w:pPr>
        <w:ind w:firstLine="480"/>
        <w:spacing w:line="360" w:lineRule="auto"/>
        <w:shd w:val="clear" w:color="ffffff" w:fill="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（二十三）投标人应当遵循公平竞争的原则，不得恶意串通，不得妨碍其他投标人的竞争行为，不得损害采购人或者其他投标人的合法权益。</w:t>
      </w:r>
      <w:r/>
    </w:p>
    <w:p>
      <w:pPr>
        <w:ind w:firstLine="480"/>
        <w:spacing w:line="360" w:lineRule="auto"/>
        <w:shd w:val="clear" w:color="ffffff" w:fill="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在评标过程中发现投标人有上述情形的，评标委员会应当认定其投标无效，并书面报告本级财政部门。</w:t>
      </w:r>
      <w:r/>
    </w:p>
    <w:p>
      <w:pPr>
        <w:ind w:firstLine="480"/>
        <w:spacing w:line="360" w:lineRule="auto"/>
        <w:shd w:val="clear" w:color="ffffff" w:fill="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（二十四）有下列情形之一的，其投标无效。</w:t>
      </w:r>
      <w:r/>
    </w:p>
    <w:p>
      <w:pPr>
        <w:ind w:firstLine="480"/>
        <w:spacing w:line="360" w:lineRule="auto"/>
        <w:shd w:val="clear" w:color="ffffff" w:fill="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1.不同投标人的投标文件，由同一单位或者个人编制；</w:t>
      </w:r>
      <w:r/>
    </w:p>
    <w:p>
      <w:pPr>
        <w:ind w:firstLine="480"/>
        <w:spacing w:line="360" w:lineRule="auto"/>
        <w:shd w:val="clear" w:color="ffffff" w:fill="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2.不同投标人委托同一单位或者个人办理投标事宜；</w:t>
      </w:r>
      <w:r/>
    </w:p>
    <w:p>
      <w:pPr>
        <w:ind w:firstLine="480"/>
        <w:spacing w:line="360" w:lineRule="auto"/>
        <w:shd w:val="clear" w:color="ffffff" w:fill="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3.不同投标人的投标文件中，所载明的项目管理成员或联系人为同一人；</w:t>
      </w:r>
      <w:r/>
    </w:p>
    <w:p>
      <w:pPr>
        <w:ind w:firstLine="480"/>
        <w:spacing w:line="360" w:lineRule="auto"/>
        <w:shd w:val="clear" w:color="ffffff" w:fill="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4.不同投标人的投标文件，异常一致或者投标报价呈规律性差异；</w:t>
      </w:r>
      <w:r/>
    </w:p>
    <w:p>
      <w:pPr>
        <w:ind w:firstLine="480"/>
        <w:spacing w:line="360" w:lineRule="auto"/>
        <w:shd w:val="clear" w:color="ffffff" w:fill="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5.不同投标人的投标文件相互混装；</w:t>
      </w:r>
      <w:r/>
    </w:p>
    <w:p>
      <w:pPr>
        <w:ind w:firstLine="480"/>
        <w:spacing w:line="360" w:lineRule="auto"/>
        <w:shd w:val="clear" w:color="ffffff" w:fill="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6.不同投标人投标文件内容存在非正常一致、项目组成员出现同一人、投标文件中错误（或异常）一致或雷同、电子文档信息一致或雷同的、投标报价呈规律性差异的；</w:t>
      </w:r>
      <w:r/>
    </w:p>
    <w:p>
      <w:pPr>
        <w:ind w:firstLine="480"/>
        <w:spacing w:line="360" w:lineRule="auto"/>
        <w:shd w:val="clear" w:color="ffffff" w:fill="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7.电子投标文件未按规定期限投标的；</w:t>
      </w:r>
      <w:r/>
    </w:p>
    <w:p>
      <w:pPr>
        <w:ind w:firstLine="480"/>
        <w:spacing w:line="360" w:lineRule="auto"/>
        <w:shd w:val="clear" w:color="ffffff" w:fill="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8.电子投标文件未按招标文件要求签章的；</w:t>
      </w:r>
      <w:r/>
    </w:p>
    <w:p>
      <w:pPr>
        <w:ind w:firstLine="480"/>
        <w:spacing w:line="360" w:lineRule="auto"/>
        <w:shd w:val="clear" w:color="ffffff" w:fill="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9.投标人未在规定时间内解密电子投标文件的；</w:t>
      </w:r>
      <w:r/>
    </w:p>
    <w:p>
      <w:pPr>
        <w:ind w:firstLine="480"/>
        <w:spacing w:line="360" w:lineRule="auto"/>
        <w:shd w:val="clear" w:color="ffffff" w:fill="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10.投标文件未按招标文件规定的内容和要求填写的；没有在投标系统指定位置上传对应文件、材料的。</w:t>
      </w:r>
      <w:r/>
    </w:p>
    <w:p>
      <w:pPr>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11.纸质投标文件未按招标文件要求签署、盖章的；</w:t>
      </w:r>
      <w:r/>
    </w:p>
    <w:p>
      <w:pPr>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12.不具备招标文件中规定的资格要求的；</w:t>
      </w:r>
      <w:r/>
    </w:p>
    <w:p>
      <w:pPr>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13.报价超过招标文件中规定的预算金额或者最高限价的；</w:t>
      </w:r>
      <w:r/>
    </w:p>
    <w:p>
      <w:pPr>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14.投标文件含有采购人不能接受的附加条件的；</w:t>
      </w:r>
      <w:r/>
    </w:p>
    <w:p>
      <w:pPr>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15.法律、法规和招标文件规定的其他无效情形。</w:t>
      </w:r>
      <w:r/>
    </w:p>
    <w:p>
      <w:pP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四、开标</w:t>
      </w:r>
      <w:r/>
    </w:p>
    <w:p>
      <w:pPr>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（二十五）开标：</w:t>
      </w:r>
      <w:r/>
    </w:p>
    <w:p>
      <w:pPr>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1.所有投标单位凭 CA 证书在到达开标时间时，解密各自投标文件，由工作人员操作系统进行开标、并宣读各投标人的《开标一览表》。</w:t>
      </w:r>
      <w:r/>
    </w:p>
    <w:p>
      <w:pPr>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2.投标人不足3家的，不得开标。</w:t>
      </w:r>
      <w:r/>
    </w:p>
    <w:p>
      <w:pPr>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3.开标过程由采购代理机构负责记录。</w:t>
      </w:r>
      <w:r/>
    </w:p>
    <w:p>
      <w:pPr>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4.投标人代表对开标过程和开标记录有疑义的，或者认为采购人、采购代理机构相关工作人员有需要回避情形的，应当场提出询问或者提出回避申请。</w:t>
      </w:r>
      <w:r/>
    </w:p>
    <w:p>
      <w:pPr>
        <w:ind w:firstLine="480"/>
        <w:spacing w:line="360" w:lineRule="auto"/>
        <w:shd w:val="clear" w:color="ffffff" w:fill="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5.投标人未参加开标的，视同认可开标结果。</w:t>
      </w:r>
      <w:r/>
    </w:p>
    <w:p>
      <w:pP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五、评标</w:t>
      </w:r>
      <w:r/>
    </w:p>
    <w:p>
      <w:pPr>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（二十六）公开招标采购项目开标结束后，采购人依法对投标人的资格进行审查。合格投标人不足3家的，不得评标。</w:t>
      </w:r>
      <w:r/>
    </w:p>
    <w:p>
      <w:pPr>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1.评标工作由采购代理机构负责组织，并履行下列职责：</w:t>
      </w:r>
      <w:r/>
    </w:p>
    <w:p>
      <w:pPr>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（1）核对评审专家身份和采购人代表授权函，对评审专家在政府采购活动中的职责履行情况予以记录，并及时将有关违法违规行为向财政部门报告；</w:t>
      </w:r>
      <w:r/>
    </w:p>
    <w:p>
      <w:pPr>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（2）宣布评标纪律；</w:t>
      </w:r>
      <w:r/>
    </w:p>
    <w:p>
      <w:pPr>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（3）公布投标人名单，告知评审专家应当回避的情形；</w:t>
      </w:r>
      <w:r/>
    </w:p>
    <w:p>
      <w:pPr>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（4）组织评标委员会推选评标组长（采购人代表不得担任组长）；</w:t>
      </w:r>
      <w:r/>
    </w:p>
    <w:p>
      <w:pPr>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（5）在评标期间采取必要的通讯管理措施，保证评标活动不受外界干扰；</w:t>
      </w:r>
      <w:r/>
    </w:p>
    <w:p>
      <w:pPr>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（6）根据评标委员会的要求介绍政府采购相关政策法规、招标文件；</w:t>
      </w:r>
      <w:r/>
    </w:p>
    <w:p>
      <w:pPr>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（7）维护评标秩序，监督评标委员会依照招标文件规定的评标程序、方法和标准进行独立评审。及时制止和纠正采购人代表、评审专家的倾向性言论或者违法违规行为；</w:t>
      </w:r>
      <w:r/>
    </w:p>
    <w:p>
      <w:pPr>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（8）核对评标结果，对有《</w:t>
      </w:r>
      <w:r>
        <w:fldChar w:fldCharType="begin"/>
      </w:r>
      <w:r>
        <w:instrText xml:space="preserve">HYPERLINK "http://www.caigou2003.com/" \o "http://www.caigou2003.com/"</w:instrText>
      </w:r>
      <w:r>
        <w:fldChar w:fldCharType="separate"/>
      </w:r>
      <w:r>
        <w:rPr>
          <w:rStyle w:val="783"/>
          <w:rFonts w:hint="eastAsia" w:ascii="宋体" w:hAnsi="宋体" w:cs="宋体"/>
          <w:color w:val="auto"/>
          <w:sz w:val="24"/>
          <w:u w:val="none"/>
        </w:rPr>
        <w:t xml:space="preserve">政府采购</w:t>
      </w:r>
      <w:r>
        <w:fldChar w:fldCharType="end"/>
      </w:r>
      <w:r>
        <w:rPr>
          <w:rFonts w:hint="eastAsia" w:ascii="宋体" w:hAnsi="宋体" w:cs="宋体"/>
          <w:sz w:val="24"/>
        </w:rPr>
        <w:t xml:space="preserve">货物和服务招标投标管理办法》第六十四条规定情形的，应要求评标委员会复核或者书面说明理由，评标委员会拒绝的，应予记录并向本级财政部门报告；</w:t>
      </w:r>
      <w:r/>
    </w:p>
    <w:p>
      <w:pPr>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（9）评审工作完成后，按照规定向评审专家支付劳务报酬和异地评审差旅费，不得向评审专家以外的其他人员支付评审劳务报酬； </w:t>
      </w:r>
      <w:r/>
    </w:p>
    <w:p>
      <w:pPr>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（10）处理与评标有关的其他事项。</w:t>
      </w:r>
      <w:r/>
    </w:p>
    <w:p>
      <w:pPr>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采购人可以在评标前说明项目背景和采购需求，说明内容不得含有歧视性、倾向性意见，不得超出招标文件所述范围。其说明应当提交书面材料，并随采购文件一并存档。</w:t>
      </w:r>
      <w:r/>
    </w:p>
    <w:p>
      <w:pPr>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2.评标委员会负责具体评标事务，并独立履行下列职责：</w:t>
      </w:r>
      <w:r/>
    </w:p>
    <w:p>
      <w:pPr>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（1）审查、评价投标文件是否符合招标文件的商务、技术等实质性要求；</w:t>
      </w:r>
      <w:r/>
    </w:p>
    <w:p>
      <w:pPr>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（2）要求投标人对投标文件有关事项作出澄清或者说明；</w:t>
      </w:r>
      <w:r/>
    </w:p>
    <w:p>
      <w:pPr>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（3）对投标文件进行比较和评价；</w:t>
      </w:r>
      <w:r/>
    </w:p>
    <w:p>
      <w:pPr>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（4）确定中标候选人名单，以及根据采购人委托直接确定中标人；</w:t>
      </w:r>
      <w:r/>
    </w:p>
    <w:p>
      <w:pPr>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（5）向采购人、采购代理机构或有关部门报告评标中发现的违法行为。</w:t>
      </w:r>
      <w:r/>
    </w:p>
    <w:p>
      <w:pPr>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（二十七）评标方法分为最低评标价法和综合评分法。</w:t>
      </w:r>
      <w:r/>
    </w:p>
    <w:p>
      <w:pPr>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（二十八）评标</w:t>
      </w:r>
      <w:r/>
    </w:p>
    <w:p>
      <w:pPr>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1.评标工作程序：</w:t>
      </w:r>
      <w:r/>
    </w:p>
    <w:p>
      <w:pPr>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（1）投标文件初审。</w:t>
      </w:r>
      <w:r/>
    </w:p>
    <w:p>
      <w:pPr>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①资格性审查。</w:t>
      </w:r>
      <w:r/>
    </w:p>
    <w:p>
      <w:pPr>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②符合性审查。</w:t>
      </w:r>
      <w:r/>
    </w:p>
    <w:p>
      <w:pPr>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（2）澄清有关问题。</w:t>
      </w:r>
      <w:r/>
    </w:p>
    <w:p>
      <w:pPr>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（3）比较与评价。</w:t>
      </w:r>
      <w:r/>
    </w:p>
    <w:p>
      <w:pPr>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（4）推荐中标候选供应商名单。</w:t>
      </w:r>
      <w:r/>
    </w:p>
    <w:p>
      <w:pPr>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（5）编写评审报告（评标报告）。</w:t>
      </w:r>
      <w:r/>
    </w:p>
    <w:p>
      <w:pPr>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2.在评标中，不得改变招标文件中规定的评标标准、方法和中标条件。评标委员会对投标文件响应性的判定，要基于投标文件本身的内容，而不得寻求外部的证据。</w:t>
      </w:r>
      <w:r/>
    </w:p>
    <w:p>
      <w:pPr>
        <w:ind w:firstLine="480"/>
        <w:spacing w:line="360" w:lineRule="auto"/>
        <w:shd w:val="clear" w:color="ffffff" w:fill="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3.采用</w:t>
      </w:r>
      <w:r>
        <w:fldChar w:fldCharType="begin"/>
      </w:r>
      <w:r>
        <w:instrText xml:space="preserve">HYPERLINK "http://lilun.caigou2003.com/recijiedu/2365668.html" \o "http://lilun.caigou2003.com/recijiedu/2365668.html"</w:instrText>
      </w:r>
      <w:r>
        <w:fldChar w:fldCharType="separate"/>
      </w:r>
      <w:r>
        <w:rPr>
          <w:rStyle w:val="783"/>
          <w:rFonts w:hint="eastAsia" w:ascii="宋体" w:hAnsi="宋体" w:cs="宋体"/>
          <w:color w:val="auto"/>
          <w:sz w:val="24"/>
          <w:u w:val="none"/>
        </w:rPr>
        <w:t xml:space="preserve">最低评标价法</w:t>
      </w:r>
      <w:r>
        <w:fldChar w:fldCharType="end"/>
      </w:r>
      <w:r>
        <w:rPr>
          <w:rFonts w:hint="eastAsia" w:ascii="宋体" w:hAnsi="宋体" w:cs="宋体"/>
          <w:sz w:val="24"/>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480"/>
        <w:spacing w:line="360" w:lineRule="auto"/>
        <w:shd w:val="clear" w:color="ffffff" w:fill="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采用</w:t>
      </w:r>
      <w:r>
        <w:fldChar w:fldCharType="begin"/>
      </w:r>
      <w:r>
        <w:instrText xml:space="preserve"> HYPERLINK "http://lilun.caigou2003.com/recijiedu/2365667.html" \o "http://lilun.caigou2003.com/recijiedu/2365667.html" </w:instrText>
      </w:r>
      <w:r>
        <w:fldChar w:fldCharType="separate"/>
      </w:r>
      <w:r>
        <w:rPr>
          <w:rStyle w:val="783"/>
          <w:rFonts w:hint="eastAsia" w:ascii="宋体" w:hAnsi="宋体" w:cs="宋体"/>
          <w:color w:val="auto"/>
          <w:sz w:val="24"/>
          <w:u w:val="none"/>
        </w:rPr>
        <w:t xml:space="preserve">综合评分法</w:t>
      </w:r>
      <w:r>
        <w:rPr>
          <w:rStyle w:val="783"/>
          <w:rFonts w:hint="eastAsia" w:ascii="宋体" w:hAnsi="宋体" w:cs="宋体"/>
          <w:color w:val="auto"/>
          <w:sz w:val="24"/>
          <w:u w:val="none"/>
        </w:rPr>
        <w:fldChar w:fldCharType="end"/>
      </w:r>
      <w:r>
        <w:rPr>
          <w:rFonts w:hint="eastAsia" w:ascii="宋体" w:hAnsi="宋体" w:cs="宋体"/>
          <w:sz w:val="24"/>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480"/>
        <w:spacing w:line="360" w:lineRule="auto"/>
        <w:shd w:val="clear" w:color="ffffff" w:fill="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非单一产品采购项目，多家投标人提供的核心产品品牌相同的，按前两款规定处理。</w:t>
      </w:r>
      <w:r/>
    </w:p>
    <w:p>
      <w:pPr>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（二十九）投标文件报价出现前后不一致的，按照下列规定修正：</w:t>
      </w:r>
      <w:r/>
    </w:p>
    <w:p>
      <w:pPr>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1.投标文件中开标一览表（报价表）内容与投标文件中相应内容不一致的，以开标一览表（报价表）为准；</w:t>
      </w:r>
      <w:r/>
    </w:p>
    <w:p>
      <w:pPr>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2.大写金额和小写金额不一致的，以大写金额为准；</w:t>
      </w:r>
      <w:r/>
    </w:p>
    <w:p>
      <w:pPr>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3.单价金额小数点或者百分比有明显错位的，以开标一览表的总价为准，并修改单价；</w:t>
      </w:r>
      <w:r/>
    </w:p>
    <w:p>
      <w:pPr>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4.总价金额与按单价合计金额不一致的，以单价金额计算结果为准。</w:t>
      </w:r>
      <w:r/>
    </w:p>
    <w:p>
      <w:pPr>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同时出现两种以上不一致的，按照前款规定的顺序修正。将修正后的报价，形成投标人的澄清、说明或补正材料，经投标人确认后产生约束力。投标人不确认的，其投标无效。</w:t>
      </w:r>
      <w:r/>
    </w:p>
    <w:p>
      <w:pPr>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（三十）实施政府采购异常低价审查的有关要求：</w:t>
      </w:r>
      <w:r/>
    </w:p>
    <w:p>
      <w:pPr>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（一）评审中出现下列情形之一的，评审（评标）委员会应当启动异常低价投标（响应）审查程序：</w:t>
      </w:r>
      <w:r/>
    </w:p>
    <w:p>
      <w:pPr>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1.投标（响应）报价低于全部通过符合性审查供应商投标（响应）报价平均值</w:t>
      </w:r>
      <w:r>
        <w:rPr>
          <w:rFonts w:hint="eastAsia" w:ascii="宋体" w:hAnsi="宋体" w:cs="宋体"/>
          <w:b/>
          <w:bCs/>
          <w:sz w:val="24"/>
        </w:rPr>
        <w:t xml:space="preserve">50%的</w:t>
      </w:r>
      <w:r>
        <w:rPr>
          <w:rFonts w:hint="eastAsia" w:ascii="宋体" w:hAnsi="宋体" w:cs="宋体"/>
          <w:sz w:val="24"/>
        </w:rPr>
        <w:t xml:space="preserve">，即投标（响应）报价&lt;全部通过符合性审查供应商投标（响应）报价平均值</w:t>
      </w:r>
      <w:r>
        <w:rPr>
          <w:rFonts w:hint="eastAsia" w:ascii="宋体" w:hAnsi="宋体" w:cs="宋体"/>
          <w:b/>
          <w:bCs/>
          <w:sz w:val="24"/>
        </w:rPr>
        <w:t xml:space="preserve">×50%；</w:t>
      </w:r>
      <w:r/>
    </w:p>
    <w:p>
      <w:pPr>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2.投标（响应）报价低于通过符合性审查的次低报价供应商投标（响应）报价</w:t>
      </w:r>
      <w:r>
        <w:rPr>
          <w:rFonts w:hint="eastAsia" w:ascii="宋体" w:hAnsi="宋体" w:cs="宋体"/>
          <w:b/>
          <w:bCs/>
          <w:sz w:val="24"/>
        </w:rPr>
        <w:t xml:space="preserve">50%的</w:t>
      </w:r>
      <w:r>
        <w:rPr>
          <w:rFonts w:hint="eastAsia" w:ascii="宋体" w:hAnsi="宋体" w:cs="宋体"/>
          <w:sz w:val="24"/>
        </w:rPr>
        <w:t xml:space="preserve">，即投标（响应）报价&lt;通过符合性审查的次低报价供应商投标（响应）报价</w:t>
      </w:r>
      <w:r>
        <w:rPr>
          <w:rFonts w:hint="eastAsia" w:ascii="宋体" w:hAnsi="宋体" w:cs="宋体"/>
          <w:b/>
          <w:bCs/>
          <w:sz w:val="24"/>
        </w:rPr>
        <w:t xml:space="preserve">×50%；</w:t>
      </w:r>
      <w:r/>
    </w:p>
    <w:p>
      <w:pPr>
        <w:ind w:firstLine="480"/>
        <w:spacing w:line="360" w:lineRule="auto"/>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3.投标（响应）报价低于采购项目最高限价（未设定最高限价的采购项目，以采购项目预算金额作为最高限价）</w:t>
      </w:r>
      <w:r>
        <w:rPr>
          <w:rFonts w:hint="eastAsia" w:ascii="宋体" w:hAnsi="宋体" w:cs="宋体"/>
          <w:b/>
          <w:bCs/>
          <w:sz w:val="24"/>
        </w:rPr>
        <w:t xml:space="preserve">45%的，</w:t>
      </w:r>
      <w:r>
        <w:rPr>
          <w:rFonts w:hint="eastAsia" w:ascii="宋体" w:hAnsi="宋体" w:cs="宋体"/>
          <w:sz w:val="24"/>
        </w:rPr>
        <w:t xml:space="preserve">即投标（响应）报价&lt;采购项目最高限价</w:t>
      </w:r>
      <w:r>
        <w:rPr>
          <w:rFonts w:hint="eastAsia" w:ascii="宋体" w:hAnsi="宋体" w:cs="宋体"/>
          <w:b/>
          <w:bCs/>
          <w:sz w:val="24"/>
        </w:rPr>
        <w:t xml:space="preserve">×45%；</w:t>
      </w:r>
      <w:r/>
    </w:p>
    <w:p>
      <w:pPr>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4.评审（评标）委员会基于专业判断，认为供应商报价过低，有可能影响产品质量或者不能诚信履约的其他情形。</w:t>
      </w:r>
      <w:r/>
    </w:p>
    <w:p>
      <w:pPr>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相关法律法规对供应商报价有规定的，从其规定。</w:t>
      </w:r>
      <w:r/>
    </w:p>
    <w:p>
      <w:pPr>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（二）评审（评标）委员会启动异常低价投标（响应）审查后，属于前述第1项至第4项情形的，应当要求相关供应商在评审现场合理的时间内对投标（响应）价格作出解释，</w:t>
      </w:r>
      <w:r>
        <w:rPr>
          <w:rFonts w:hint="eastAsia" w:ascii="宋体" w:hAnsi="宋体" w:cs="宋体"/>
          <w:b/>
          <w:bCs/>
          <w:sz w:val="24"/>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cs="宋体"/>
          <w:sz w:val="24"/>
        </w:rPr>
        <w:t xml:space="preserve">其中，属于第3项情形，供应商已随投标（响应）文件一并提交相关书面说明及必要的证明材料的，在评审现场可不再重复提交。</w:t>
      </w:r>
      <w:r/>
    </w:p>
    <w:p>
      <w:pPr>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（三十二）废标条款：</w:t>
      </w:r>
      <w:r/>
    </w:p>
    <w:p>
      <w:pPr>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出现下列情形之一的，应予废标。</w:t>
      </w:r>
      <w:r/>
    </w:p>
    <w:p>
      <w:pPr>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1.符合专业条件的供应商或者对招标文件作实质响应的供应商不足三家的；</w:t>
      </w:r>
      <w:r/>
    </w:p>
    <w:p>
      <w:pPr>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2.出现影响采购公正的违法、违规行为的；</w:t>
      </w:r>
      <w:r/>
    </w:p>
    <w:p>
      <w:pPr>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3.投标人的报价均超过了采购预算，采购人不能支付的；</w:t>
      </w:r>
      <w:r/>
    </w:p>
    <w:p>
      <w:pPr>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4.因重大变故，采购任务取消的。</w:t>
      </w:r>
      <w:r/>
    </w:p>
    <w:p>
      <w:pP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六、定标</w:t>
      </w:r>
      <w:r/>
    </w:p>
    <w:p>
      <w:pPr>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（三十三）采购代理机构应当在评标结束后2个工作日内将评标报告送采购人。</w:t>
      </w:r>
      <w:r/>
    </w:p>
    <w:p>
      <w:pPr>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（三十四）采购人应当自收到评标报告之日起5个工作日内，在评标报告确定的中标候选人名单中按顺序确定中标人。</w:t>
      </w:r>
      <w:r/>
    </w:p>
    <w:p>
      <w:pPr>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（三十五）采购人有权对投标人投标文件的真实性进行核实，如果投标人不能在采购人规定的时间内向采购人提供有效的证明文件，将被采购人视为放弃中标资格。</w:t>
      </w:r>
      <w:r/>
    </w:p>
    <w:p>
      <w:pP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七、政府采购合同</w:t>
      </w:r>
      <w:r/>
    </w:p>
    <w:p>
      <w:pPr>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（三十六）签订政府采购合同（合同签订方式）：</w:t>
      </w:r>
      <w:r/>
    </w:p>
    <w:p>
      <w:pPr>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采购人不得向中标人提出任何不合理的要求作为签订合同的条件。</w:t>
      </w:r>
      <w:r/>
    </w:p>
    <w:p>
      <w:pPr>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2.中标人拒绝与采购人签订合同的，采购人可以按照评审报告推荐的中标或者成交候选人名单排序，确定下一个候选人为中标或者中标人，也可以重新开展政府采购活动。</w:t>
      </w:r>
      <w:r/>
    </w:p>
    <w:p>
      <w:pPr>
        <w:ind w:firstLine="480"/>
        <w:spacing w:line="360" w:lineRule="auto"/>
        <w:shd w:val="clear" w:color="ffffff" w:fill="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（三十七）采购人与中标人应当根据合同的约定依法履行合同义务。政府采购合同的履行、违约责任和解决争议的方法等，按《中华人民共和国民法典》相关条款执行。</w:t>
      </w:r>
      <w:r/>
    </w:p>
    <w:p>
      <w:pPr>
        <w:ind w:firstLine="480"/>
        <w:spacing w:line="360" w:lineRule="auto"/>
        <w:shd w:val="clear" w:color="ffffff" w:fill="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（三十八）履约保证金：详见《第三章 投标资料表》。</w:t>
      </w:r>
      <w:r/>
    </w:p>
    <w:p>
      <w:pPr>
        <w:ind w:firstLine="480"/>
        <w:spacing w:line="360" w:lineRule="auto"/>
        <w:shd w:val="clear" w:color="ffffff" w:fill="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（三十九）腐败和欺诈行为：</w:t>
      </w:r>
      <w:r/>
    </w:p>
    <w:p>
      <w:pPr>
        <w:ind w:firstLine="480"/>
        <w:spacing w:line="360" w:lineRule="auto"/>
        <w:shd w:val="clear" w:color="ffffff" w:fill="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1.采购代理机构、采购人、投标人等参与招投标的各方，均应在招标、采购、合同执行等过程中保持廉洁和最高的道德水准。</w:t>
      </w:r>
      <w:r/>
    </w:p>
    <w:p>
      <w:pPr>
        <w:ind w:firstLine="480"/>
        <w:spacing w:line="360" w:lineRule="auto"/>
        <w:shd w:val="clear" w:color="ffffff" w:fill="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（1）腐败和欺诈行为的含义：</w:t>
      </w:r>
      <w:r/>
    </w:p>
    <w:p>
      <w:pPr>
        <w:ind w:firstLine="480"/>
        <w:spacing w:line="360" w:lineRule="auto"/>
        <w:shd w:val="clear" w:color="ffffff" w:fill="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①“腐败行为”系指在招标、采购和合同执行等过程中，为了谋求私利，影响相关人员提供、给予、接受或索取有价物品，并导致损害买方、卖方、采购代理机构和他人利益的行为。</w:t>
      </w:r>
      <w:r/>
    </w:p>
    <w:p>
      <w:pPr>
        <w:ind w:firstLine="480"/>
        <w:spacing w:line="360" w:lineRule="auto"/>
        <w:shd w:val="clear" w:color="ffffff" w:fill="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②“欺诈行为”系指为了影响招标、采购和合同执行等过程，隐瞒事实真相，给买方、卖方、采购代理机构及他人造成损害的行为，其中包括投标人之间的串通行为。</w:t>
      </w:r>
      <w:r/>
    </w:p>
    <w:p>
      <w:pPr>
        <w:ind w:firstLine="480"/>
        <w:spacing w:line="360" w:lineRule="auto"/>
        <w:shd w:val="clear" w:color="ffffff" w:fill="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（2）如果被推荐的中标人有腐败和欺诈行为，将取消其中标资格。</w:t>
      </w:r>
      <w:r/>
    </w:p>
    <w:p>
      <w:pPr>
        <w:ind w:firstLine="480"/>
        <w:spacing w:line="360" w:lineRule="auto"/>
        <w:shd w:val="clear" w:color="ffffff" w:fill="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（3）如果投标人在任何时候，被法院及政府有关管理部门认定为有腐败和欺诈行为，采购代理机构有权拒绝其投标、取消其中标资格和撤销其已签署的合同。</w:t>
      </w:r>
      <w:r/>
    </w:p>
    <w:p>
      <w:pP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八、询问和质疑</w:t>
      </w:r>
      <w:r/>
    </w:p>
    <w:p>
      <w:pPr>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（四十）询问和质疑</w:t>
      </w:r>
      <w:r/>
    </w:p>
    <w:p>
      <w:pPr>
        <w:ind w:firstLine="480"/>
        <w:spacing w:line="360" w:lineRule="auto"/>
        <w:rPr>
          <w:rFonts w:hint="eastAsia"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cs="宋体"/>
          <w:b/>
          <w:sz w:val="24"/>
        </w:rPr>
        <w:t xml:space="preserve"> </w:t>
      </w:r>
      <w:r/>
    </w:p>
    <w:p>
      <w:pP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九、电子招标投标交易平台</w:t>
      </w:r>
      <w:r/>
    </w:p>
    <w:p>
      <w:pPr>
        <w:ind w:firstLine="480"/>
        <w:jc w:val="left"/>
        <w:spacing w:line="360" w:lineRule="auto"/>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（四十一）电子招标投标交易平台（即“苏采云”系统，网址：http://jszfcg.jsczt.cn/）相关要求是本招标文件的组成部分。</w:t>
      </w:r>
      <w:r/>
    </w:p>
    <w:p>
      <w:pPr>
        <w:jc w:val="center"/>
        <w:spacing w:line="360" w:lineRule="auto"/>
        <w:rPr>
          <w:rFonts w:hint="eastAsia" w:ascii="宋体" w:hAnsi="宋体" w:cs="宋体"/>
          <w:sz w:val="30"/>
          <w:szCs w:val="30"/>
        </w:rPr>
        <w:pBdr>
          <w:top w:val="none" w:color="000000" w:sz="0" w:space="0"/>
          <w:left w:val="none" w:color="000000" w:sz="0" w:space="0"/>
          <w:bottom w:val="none" w:color="000000" w:sz="0" w:space="0"/>
          <w:right w:val="none" w:color="000000" w:sz="0" w:space="0"/>
        </w:pBdr>
        <w:outlineLvl w:val="0"/>
      </w:pPr>
      <w:r>
        <w:rPr>
          <w:rFonts w:hint="eastAsia" w:ascii="宋体" w:hAnsi="宋体" w:cs="宋体"/>
          <w:sz w:val="28"/>
          <w:szCs w:val="28"/>
        </w:rPr>
        <w:br w:type="page" w:clear="all"/>
      </w:r>
      <w:r>
        <w:rPr>
          <w:rFonts w:hint="eastAsia" w:ascii="宋体" w:hAnsi="宋体" w:cs="宋体"/>
          <w:b/>
          <w:sz w:val="30"/>
          <w:szCs w:val="30"/>
        </w:rPr>
        <w:t xml:space="preserve">第三章 投标资料表</w:t>
      </w:r>
      <w:r/>
    </w:p>
    <w:p>
      <w:pPr>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该资料表的条款项号是与《投标人须知》的条款项号相对应的，若有增加的条款，是对《投标人须知》的补充、修改和完善，如果因此而造成矛盾时，应以本资料表为准。</w:t>
      </w:r>
      <w:r/>
    </w:p>
    <w:tbl>
      <w:tblPr>
        <w:tblStyle w:val="1014"/>
        <w:tblW w:w="9206"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5"/>
        <w:gridCol w:w="8241"/>
      </w:tblGrid>
      <w:tr>
        <w:trPr>
          <w:jc w:val="center"/>
          <w:trHeight w:val="51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line="360" w:lineRule="auto"/>
              <w:widowControl/>
              <w:rPr>
                <w:rFonts w:hint="eastAsia" w:asciiTheme="minorEastAsia" w:hAnsiTheme="minorEastAsia" w:eastAsiaTheme="minorEastAsia"/>
                <w:sz w:val="24"/>
                <w:lang w:eastAsia="en-US"/>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lang w:eastAsia="en-US"/>
              </w:rPr>
              <w:t xml:space="preserve">条款</w:t>
            </w:r>
            <w:r/>
          </w:p>
          <w:p>
            <w:pPr>
              <w:jc w:val="center"/>
              <w:spacing w:line="360" w:lineRule="auto"/>
              <w:widowControl/>
              <w:rPr>
                <w:rFonts w:hint="eastAsia" w:asciiTheme="minorEastAsia" w:hAnsiTheme="minorEastAsia" w:eastAsiaTheme="minorEastAsia"/>
                <w:sz w:val="24"/>
                <w:lang w:eastAsia="en-US"/>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lang w:eastAsia="en-US"/>
              </w:rPr>
              <w:t xml:space="preserve">项号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241" w:type="dxa"/>
            <w:vAlign w:val="center"/>
            <w:textDirection w:val="lrTb"/>
            <w:noWrap w:val="false"/>
          </w:tcPr>
          <w:p>
            <w:pPr>
              <w:jc w:val="center"/>
              <w:spacing w:line="360" w:lineRule="auto"/>
              <w:widowControl/>
              <w:rPr>
                <w:rFonts w:hint="eastAsia" w:asciiTheme="minorEastAsia" w:hAnsiTheme="minorEastAsia" w:eastAsiaTheme="minorEastAsia"/>
                <w:sz w:val="24"/>
                <w:lang w:eastAsia="en-US"/>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lang w:eastAsia="en-US"/>
              </w:rPr>
              <w:t xml:space="preserve">内容</w:t>
            </w:r>
            <w:r/>
          </w:p>
        </w:tc>
      </w:tr>
      <w:tr>
        <w:trPr>
          <w:jc w:val="center"/>
          <w:trHeight w:val="31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line="360" w:lineRule="auto"/>
              <w:widowControl/>
              <w:rPr>
                <w:rFonts w:hint="eastAsia" w:asciiTheme="minorEastAsia" w:hAnsiTheme="minorEastAsia" w:eastAsiaTheme="minorEastAsia"/>
                <w:sz w:val="24"/>
                <w:lang w:eastAsia="en-US"/>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lang w:eastAsia="en-US"/>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jc w:val="center"/>
              <w:spacing w:line="360" w:lineRule="auto"/>
              <w:widowControl/>
              <w:rPr>
                <w:rFonts w:hint="eastAsia" w:asciiTheme="minorEastAsia" w:hAnsiTheme="minorEastAsia" w:eastAsiaTheme="minorEastAsia"/>
                <w:sz w:val="24"/>
                <w:lang w:eastAsia="en-US"/>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lang w:eastAsia="en-US"/>
              </w:rPr>
              <w:t xml:space="preserve">一、总则</w:t>
            </w:r>
            <w:r/>
          </w:p>
        </w:tc>
      </w:tr>
      <w:tr>
        <w:trPr>
          <w:jc w:val="center"/>
          <w:trHeight w:val="1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line="360" w:lineRule="auto"/>
              <w:widowControl/>
              <w:rPr>
                <w:rFonts w:hint="eastAsia" w:asciiTheme="minorEastAsia" w:hAnsiTheme="minorEastAsia" w:eastAsiaTheme="minorEastAsia"/>
                <w:sz w:val="24"/>
                <w:lang w:eastAsia="en-US"/>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lang w:eastAsia="en-US"/>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spacing w:line="360" w:lineRule="auto"/>
              <w:widowControl/>
              <w:rPr>
                <w:rFonts w:hint="eastAsia"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本项目采购人：</w:t>
            </w:r>
            <w:r>
              <w:rPr>
                <w:rFonts w:hint="eastAsia" w:cs="宋体" w:asciiTheme="minorEastAsia" w:hAnsiTheme="minorEastAsia" w:eastAsiaTheme="minorEastAsia"/>
                <w:sz w:val="24"/>
              </w:rPr>
              <w:t xml:space="preserve">邳州市农业农村局</w:t>
            </w:r>
            <w:r/>
          </w:p>
        </w:tc>
      </w:tr>
      <w:tr>
        <w:trPr>
          <w:jc w:val="center"/>
          <w:trHeight w:val="1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line="360" w:lineRule="auto"/>
              <w:widowControl/>
              <w:rPr>
                <w:rFonts w:hint="eastAsia" w:asciiTheme="minorEastAsia" w:hAnsiTheme="minorEastAsia" w:eastAsiaTheme="minorEastAsia"/>
                <w:sz w:val="24"/>
                <w:lang w:eastAsia="en-US"/>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lang w:eastAsia="en-US"/>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spacing w:line="360" w:lineRule="auto"/>
              <w:widowControl/>
              <w:rPr>
                <w:rFonts w:hint="eastAsia"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本次采购采用的政府采购方式：公开招标</w:t>
            </w:r>
            <w:r/>
          </w:p>
        </w:tc>
      </w:tr>
      <w:tr>
        <w:trPr>
          <w:jc w:val="center"/>
          <w:trHeight w:val="29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line="360" w:lineRule="auto"/>
              <w:widowControl/>
              <w:rPr>
                <w:rFonts w:hint="eastAsia" w:asciiTheme="minorEastAsia" w:hAnsiTheme="minorEastAsia" w:eastAsiaTheme="minorEastAsia"/>
                <w:sz w:val="24"/>
                <w:lang w:eastAsia="en-US"/>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lang w:eastAsia="en-US"/>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spacing w:line="360" w:lineRule="auto"/>
              <w:widowControl/>
              <w:rPr>
                <w:rFonts w:hint="eastAsia"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采购人确定的采购项目属性：货物</w:t>
            </w:r>
            <w:r/>
          </w:p>
        </w:tc>
      </w:tr>
      <w:tr>
        <w:trPr>
          <w:jc w:val="center"/>
          <w:trHeight w:val="3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line="360" w:lineRule="auto"/>
              <w:widowControl/>
              <w:rPr>
                <w:rFonts w:hint="eastAsia" w:asciiTheme="minorEastAsia" w:hAnsiTheme="minorEastAsia" w:eastAsiaTheme="minorEastAsia"/>
                <w:sz w:val="24"/>
                <w:lang w:eastAsia="en-US"/>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lang w:eastAsia="en-US"/>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spacing w:line="360" w:lineRule="auto"/>
              <w:widowControl/>
              <w:rPr>
                <w:rFonts w:hint="eastAsia"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本项目采购代理机构：</w:t>
            </w:r>
            <w:r>
              <w:rPr>
                <w:rFonts w:hint="eastAsia" w:cs="宋体" w:asciiTheme="minorEastAsia" w:hAnsiTheme="minorEastAsia" w:eastAsiaTheme="minorEastAsia"/>
                <w:sz w:val="24"/>
              </w:rPr>
              <w:t xml:space="preserve">徐州美锐项目管理咨询有限公司</w:t>
            </w:r>
            <w:r/>
          </w:p>
        </w:tc>
      </w:tr>
      <w:tr>
        <w:trPr>
          <w:jc w:val="center"/>
          <w:trHeight w:val="47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line="360" w:lineRule="auto"/>
              <w:widowControl/>
              <w:rPr>
                <w:rFonts w:hint="eastAsia" w:asciiTheme="minorEastAsia" w:hAnsiTheme="minorEastAsia" w:eastAsiaTheme="minorEastAsia"/>
                <w:sz w:val="24"/>
                <w:lang w:eastAsia="en-US"/>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lang w:eastAsia="en-US"/>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spacing w:line="360" w:lineRule="auto"/>
              <w:widowControl/>
              <w:rPr>
                <w:rFonts w:hint="eastAsia" w:cs="仿宋"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4"/>
              </w:rPr>
              <w:t xml:space="preserve">投标人的资格条件：</w:t>
            </w:r>
            <w:r/>
          </w:p>
          <w:p>
            <w:pPr>
              <w:spacing w:line="360" w:lineRule="auto"/>
              <w:widowControl/>
              <w:rPr>
                <w:rFonts w:hint="eastAsia" w:cs="仿宋"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4"/>
              </w:rPr>
              <w:t xml:space="preserve">一、符合《中华人民共和国政府采购法》第二十二条的规定；</w:t>
            </w:r>
            <w:r/>
          </w:p>
          <w:p>
            <w:pPr>
              <w:spacing w:line="360" w:lineRule="auto"/>
              <w:widowControl/>
              <w:rPr>
                <w:rFonts w:hint="eastAsia" w:cs="仿宋"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4"/>
              </w:rPr>
              <w:t xml:space="preserve">二、</w:t>
            </w:r>
            <w:r>
              <w:rPr>
                <w:rFonts w:hint="eastAsia" w:cs="仿宋" w:asciiTheme="minorEastAsia" w:hAnsiTheme="minorEastAsia" w:eastAsiaTheme="minorEastAsia"/>
                <w:sz w:val="24"/>
              </w:rPr>
              <w:t xml:space="preserve">落实政府采购政策需满足的资格要求：</w:t>
            </w:r>
            <w:r>
              <w:rPr>
                <w:rFonts w:hint="eastAsia" w:cs="仿宋" w:asciiTheme="minorEastAsia" w:hAnsiTheme="minorEastAsia" w:eastAsiaTheme="minorEastAsia"/>
                <w:b/>
                <w:bCs/>
                <w:sz w:val="24"/>
              </w:rPr>
              <w:t xml:space="preserve">本项目属于专门面向中小企业采购的项目，供应商提供的货物全部由符合政策要求的中小企业、监狱企业、残疾人福利性单位制造。</w:t>
            </w:r>
            <w:r/>
          </w:p>
          <w:p>
            <w:pPr>
              <w:spacing w:line="360" w:lineRule="auto"/>
              <w:widowControl/>
              <w:rPr>
                <w:rFonts w:hint="eastAsia" w:cs="仿宋"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sz w:val="24"/>
              </w:rPr>
              <w:t xml:space="preserve">三、本项目的特定资格要求：</w:t>
            </w:r>
            <w:r/>
          </w:p>
          <w:p>
            <w:pPr>
              <w:spacing w:line="360" w:lineRule="auto"/>
              <w:widowControl/>
              <w:rPr>
                <w:rFonts w:hint="eastAsia" w:cs="仿宋"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sz w:val="24"/>
              </w:rPr>
              <w:t xml:space="preserve">采购包一：供应商为生产厂家应提供所投农药产品的生产许可证或生产批准证、农药登记证、产品标准证；非生产厂家的报价单位应提供农药经营许可证，另须提供所投农药产品的生产许可证或生产批准证、农药登记证、产品标准证。</w:t>
            </w:r>
            <w:r/>
          </w:p>
          <w:p>
            <w:pPr>
              <w:spacing w:line="360" w:lineRule="auto"/>
              <w:widowControl/>
              <w:rPr>
                <w:rFonts w:hint="eastAsia" w:cs="仿宋"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sz w:val="24"/>
              </w:rPr>
              <w:t xml:space="preserve">采购包二：</w:t>
            </w:r>
            <w:r/>
          </w:p>
          <w:p>
            <w:pPr>
              <w:spacing w:line="360" w:lineRule="auto"/>
              <w:widowControl/>
              <w:rPr>
                <w:rFonts w:hint="eastAsia" w:cs="仿宋"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sz w:val="24"/>
              </w:rPr>
              <w:t xml:space="preserve">1.新型复合肥需提供符合参数的肥料备案证、第三方检测报告并附国家市场监督管理总局政务服务平台查询截图和已公示企业标准；</w:t>
            </w:r>
            <w:r/>
          </w:p>
          <w:p>
            <w:pPr>
              <w:spacing w:line="360" w:lineRule="auto"/>
              <w:widowControl/>
              <w:rPr>
                <w:rFonts w:hint="eastAsia" w:cs="仿宋"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sz w:val="24"/>
              </w:rPr>
              <w:t xml:space="preserve">2.含腐植酸水溶肥需提供符合参数的肥料登记证或备案证；</w:t>
            </w:r>
            <w:r/>
          </w:p>
          <w:p>
            <w:pPr>
              <w:spacing w:line="360" w:lineRule="auto"/>
              <w:widowControl/>
              <w:rPr>
                <w:rFonts w:hint="eastAsia" w:cs="仿宋"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4"/>
              </w:rPr>
              <w:t xml:space="preserve">同时明确相关事项如下：</w:t>
            </w:r>
            <w:r/>
          </w:p>
          <w:p>
            <w:pPr>
              <w:spacing w:line="360" w:lineRule="auto"/>
              <w:widowControl/>
              <w:rPr>
                <w:rFonts w:hint="eastAsia" w:cs="仿宋"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4"/>
              </w:rPr>
              <w:t xml:space="preserve">一、本项目不接受联合体参与采购活动。</w:t>
            </w:r>
            <w:r/>
          </w:p>
          <w:p>
            <w:pPr>
              <w:spacing w:line="360" w:lineRule="auto"/>
              <w:widowControl/>
              <w:rPr>
                <w:rFonts w:hint="eastAsia" w:cs="仿宋"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4"/>
              </w:rPr>
              <w:t xml:space="preserve">二、单位负责人为同一人或者存在直接控股、管理关系的不同供应商，不得参加同一合同项下的政府采购活动。</w:t>
            </w:r>
            <w:r/>
          </w:p>
          <w:p>
            <w:pPr>
              <w:spacing w:line="360" w:lineRule="auto"/>
              <w:widowControl/>
              <w:rPr>
                <w:rFonts w:hint="eastAsia" w:cs="仿宋"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4"/>
              </w:rPr>
              <w:t xml:space="preserve">三、为本采购项目提供整体设计、规范编制或者项目管理、监理、检测等服务的供应商，不得再参加本采购项目的采购活动。</w:t>
            </w:r>
            <w:r/>
          </w:p>
          <w:p>
            <w:pPr>
              <w:spacing w:line="360" w:lineRule="auto"/>
              <w:widowControl/>
              <w:rPr>
                <w:rFonts w:hint="eastAsia" w:cs="仿宋"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4"/>
              </w:rPr>
              <w:t xml:space="preserve">四、查询及使用供应商信用记录：</w:t>
            </w:r>
            <w:r/>
          </w:p>
          <w:p>
            <w:pPr>
              <w:spacing w:line="360" w:lineRule="auto"/>
              <w:widowControl/>
              <w:rPr>
                <w:rFonts w:hint="eastAsia" w:cs="仿宋"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sz w:val="24"/>
              </w:rPr>
              <w:t xml:space="preserve">（</w:t>
            </w:r>
            <w:r>
              <w:rPr>
                <w:rFonts w:cs="仿宋" w:asciiTheme="minorEastAsia" w:hAnsiTheme="minorEastAsia" w:eastAsiaTheme="minorEastAsia"/>
                <w:sz w:val="24"/>
              </w:rPr>
              <w:t xml:space="preserve">一</w:t>
            </w:r>
            <w:r>
              <w:rPr>
                <w:rFonts w:hint="eastAsia" w:cs="仿宋" w:asciiTheme="minorEastAsia" w:hAnsiTheme="minorEastAsia" w:eastAsiaTheme="minorEastAsia"/>
                <w:sz w:val="24"/>
              </w:rPr>
              <w:t xml:space="preserve">）</w:t>
            </w:r>
            <w:r>
              <w:rPr>
                <w:rFonts w:cs="仿宋" w:asciiTheme="minorEastAsia" w:hAnsiTheme="minorEastAsia" w:eastAsiaTheme="minorEastAsia"/>
                <w:sz w:val="24"/>
              </w:rPr>
              <w:t xml:space="preserve">由采购人查询信用信息。</w:t>
            </w:r>
            <w:r/>
          </w:p>
          <w:p>
            <w:pPr>
              <w:spacing w:line="360" w:lineRule="auto"/>
              <w:widowControl/>
              <w:rPr>
                <w:rFonts w:hint="eastAsia" w:cs="仿宋" w:asciiTheme="minorEastAsia" w:hAnsiTheme="minorEastAsia" w:eastAsiaTheme="minorEastAsia"/>
                <w:sz w:val="24"/>
                <w:lang w:eastAsia="en-US"/>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sz w:val="24"/>
              </w:rPr>
              <w:t xml:space="preserve">（</w:t>
            </w:r>
            <w:r>
              <w:rPr>
                <w:rFonts w:cs="仿宋" w:asciiTheme="minorEastAsia" w:hAnsiTheme="minorEastAsia" w:eastAsiaTheme="minorEastAsia"/>
                <w:sz w:val="24"/>
              </w:rPr>
              <w:t xml:space="preserve">二</w:t>
            </w:r>
            <w:r>
              <w:rPr>
                <w:rFonts w:hint="eastAsia" w:cs="仿宋" w:asciiTheme="minorEastAsia" w:hAnsiTheme="minorEastAsia" w:eastAsiaTheme="minorEastAsia"/>
                <w:sz w:val="24"/>
              </w:rPr>
              <w:t xml:space="preserve">）</w:t>
            </w:r>
            <w:r>
              <w:rPr>
                <w:rFonts w:cs="仿宋" w:asciiTheme="minorEastAsia" w:hAnsiTheme="minorEastAsia" w:eastAsiaTheme="minorEastAsia"/>
                <w:sz w:val="24"/>
              </w:rPr>
              <w:t xml:space="preserve">查询渠道包括：</w:t>
            </w:r>
            <w:r/>
          </w:p>
          <w:p>
            <w:pPr>
              <w:spacing w:line="360" w:lineRule="auto"/>
              <w:widowControl/>
              <w:rPr>
                <w:rFonts w:hint="eastAsia" w:cs="仿宋" w:asciiTheme="minorEastAsia" w:hAnsiTheme="minorEastAsia" w:eastAsiaTheme="minorEastAsia"/>
                <w:sz w:val="24"/>
                <w:lang w:eastAsia="en-US"/>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4"/>
              </w:rPr>
              <w:t xml:space="preserve">1.“信用中国”网（</w:t>
            </w:r>
            <w:r>
              <w:rPr>
                <w:rFonts w:ascii="Arial" w:hAnsi="Arial"/>
              </w:rPr>
              <w:fldChar w:fldCharType="begin"/>
            </w:r>
            <w:r>
              <w:rPr>
                <w:rFonts w:ascii="Arial" w:hAnsi="Arial"/>
              </w:rPr>
              <w:instrText xml:space="preserve">HYPERLINK "http://www.creditchina.gov.cn/" \o "http://www.creditchina.gov.cn/"</w:instrText>
            </w:r>
            <w:r>
              <w:rPr>
                <w:rFonts w:ascii="Arial" w:hAnsi="Arial"/>
              </w:rPr>
              <w:fldChar w:fldCharType="separate"/>
            </w:r>
            <w:r>
              <w:rPr>
                <w:rFonts w:cs="仿宋" w:asciiTheme="minorEastAsia" w:hAnsiTheme="minorEastAsia" w:eastAsiaTheme="minorEastAsia"/>
                <w:sz w:val="24"/>
              </w:rPr>
              <w:t xml:space="preserve">www.creditchina.gov.cn</w:t>
            </w:r>
            <w:r>
              <w:rPr>
                <w:rFonts w:ascii="Arial" w:hAnsi="Arial"/>
              </w:rPr>
              <w:fldChar w:fldCharType="end"/>
            </w:r>
            <w:r>
              <w:rPr>
                <w:rFonts w:cs="仿宋" w:asciiTheme="minorEastAsia" w:hAnsiTheme="minorEastAsia" w:eastAsiaTheme="minorEastAsia"/>
                <w:sz w:val="24"/>
              </w:rPr>
              <w:t xml:space="preserve">）；</w:t>
            </w:r>
            <w:r/>
          </w:p>
          <w:p>
            <w:pPr>
              <w:spacing w:line="360" w:lineRule="auto"/>
              <w:widowControl/>
              <w:rPr>
                <w:rFonts w:hint="eastAsia" w:cs="仿宋" w:asciiTheme="minorEastAsia" w:hAnsiTheme="minorEastAsia" w:eastAsiaTheme="minorEastAsia"/>
                <w:sz w:val="24"/>
                <w:lang w:eastAsia="en-US"/>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4"/>
              </w:rPr>
              <w:t xml:space="preserve">2.中国政府采购网（</w:t>
            </w:r>
            <w:r>
              <w:rPr>
                <w:rFonts w:ascii="Arial" w:hAnsi="Arial"/>
              </w:rPr>
              <w:fldChar w:fldCharType="begin"/>
            </w:r>
            <w:r>
              <w:rPr>
                <w:rFonts w:ascii="Arial" w:hAnsi="Arial"/>
              </w:rPr>
              <w:instrText xml:space="preserve">HYPERLINK "http://www.ccgp.gov.cn/" \o "http://www.ccgp.gov.cn/"</w:instrText>
            </w:r>
            <w:r>
              <w:rPr>
                <w:rFonts w:ascii="Arial" w:hAnsi="Arial"/>
              </w:rPr>
              <w:fldChar w:fldCharType="separate"/>
            </w:r>
            <w:r>
              <w:rPr>
                <w:rFonts w:cs="仿宋" w:asciiTheme="minorEastAsia" w:hAnsiTheme="minorEastAsia" w:eastAsiaTheme="minorEastAsia"/>
                <w:sz w:val="24"/>
              </w:rPr>
              <w:t xml:space="preserve">www.ccgp.gov.cn</w:t>
            </w:r>
            <w:r>
              <w:rPr>
                <w:rFonts w:ascii="Arial" w:hAnsi="Arial"/>
              </w:rPr>
              <w:fldChar w:fldCharType="end"/>
            </w:r>
            <w:r>
              <w:rPr>
                <w:rFonts w:cs="仿宋" w:asciiTheme="minorEastAsia" w:hAnsiTheme="minorEastAsia" w:eastAsiaTheme="minorEastAsia"/>
                <w:sz w:val="24"/>
              </w:rPr>
              <w:t xml:space="preserve">）；</w:t>
            </w:r>
            <w:r/>
          </w:p>
          <w:p>
            <w:pPr>
              <w:spacing w:line="360" w:lineRule="auto"/>
              <w:widowControl/>
              <w:rPr>
                <w:rFonts w:hint="eastAsia" w:cs="仿宋" w:asciiTheme="minorEastAsia" w:hAnsiTheme="minorEastAsia" w:eastAsiaTheme="minorEastAsia"/>
                <w:sz w:val="24"/>
                <w:lang w:eastAsia="en-US"/>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4"/>
              </w:rPr>
              <w:t xml:space="preserve">3.“信用江苏”网（www.jscredit.gov.cn）；</w:t>
            </w:r>
            <w:r/>
          </w:p>
          <w:p>
            <w:pPr>
              <w:spacing w:line="360" w:lineRule="auto"/>
              <w:widowControl/>
              <w:rPr>
                <w:rFonts w:hint="eastAsia" w:cs="仿宋"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4"/>
              </w:rPr>
              <w:t xml:space="preserve">4.“信用中国（江苏徐州）”网</w:t>
            </w:r>
            <w:r/>
          </w:p>
          <w:p>
            <w:pPr>
              <w:spacing w:line="360" w:lineRule="auto"/>
              <w:widowControl/>
              <w:rPr>
                <w:rFonts w:hint="eastAsia" w:cs="仿宋" w:asciiTheme="minorEastAsia" w:hAnsiTheme="minorEastAsia" w:eastAsiaTheme="minorEastAsia"/>
                <w:sz w:val="24"/>
                <w:lang w:eastAsia="en-US"/>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4"/>
              </w:rPr>
              <w:t xml:space="preserve">（</w:t>
            </w:r>
            <w:r>
              <w:fldChar w:fldCharType="begin"/>
            </w:r>
            <w:r>
              <w:instrText xml:space="preserve"> HYPERLINK "http://www.xuzhoucredit.gov.cn/" \o "http://www.xuzhoucredit.gov.cn/" </w:instrText>
            </w:r>
            <w:r>
              <w:fldChar w:fldCharType="separate"/>
            </w:r>
            <w:r>
              <w:rPr>
                <w:rFonts w:cs="仿宋" w:asciiTheme="minorEastAsia" w:hAnsiTheme="minorEastAsia" w:eastAsiaTheme="minorEastAsia"/>
                <w:sz w:val="24"/>
              </w:rPr>
              <w:t xml:space="preserve">http</w:t>
            </w:r>
            <w:r>
              <w:rPr>
                <w:rFonts w:hint="eastAsia" w:cs="仿宋" w:asciiTheme="minorEastAsia" w:hAnsiTheme="minorEastAsia" w:eastAsiaTheme="minorEastAsia"/>
                <w:sz w:val="24"/>
              </w:rPr>
              <w:t xml:space="preserve">：</w:t>
            </w:r>
            <w:r>
              <w:rPr>
                <w:rFonts w:cs="仿宋" w:asciiTheme="minorEastAsia" w:hAnsiTheme="minorEastAsia" w:eastAsiaTheme="minorEastAsia"/>
                <w:sz w:val="24"/>
              </w:rPr>
              <w:t xml:space="preserve">//www.xuzhoucredit.gov.cn</w:t>
            </w:r>
            <w:r>
              <w:rPr>
                <w:rFonts w:cs="仿宋" w:asciiTheme="minorEastAsia" w:hAnsiTheme="minorEastAsia" w:eastAsiaTheme="minorEastAsia"/>
                <w:sz w:val="24"/>
              </w:rPr>
              <w:fldChar w:fldCharType="end"/>
            </w:r>
            <w:r>
              <w:rPr>
                <w:rFonts w:cs="仿宋" w:asciiTheme="minorEastAsia" w:hAnsiTheme="minorEastAsia" w:eastAsiaTheme="minorEastAsia"/>
                <w:sz w:val="24"/>
              </w:rPr>
              <w:t xml:space="preserve">）；</w:t>
            </w:r>
            <w:r/>
          </w:p>
          <w:p>
            <w:pPr>
              <w:spacing w:line="360" w:lineRule="auto"/>
              <w:widowControl/>
              <w:rPr>
                <w:rFonts w:hint="eastAsia" w:cs="仿宋"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sz w:val="24"/>
              </w:rPr>
              <w:t xml:space="preserve">（</w:t>
            </w:r>
            <w:r>
              <w:rPr>
                <w:rFonts w:cs="仿宋" w:asciiTheme="minorEastAsia" w:hAnsiTheme="minorEastAsia" w:eastAsiaTheme="minorEastAsia"/>
                <w:sz w:val="24"/>
              </w:rPr>
              <w:t xml:space="preserve">三</w:t>
            </w:r>
            <w:r>
              <w:rPr>
                <w:rFonts w:hint="eastAsia" w:cs="仿宋" w:asciiTheme="minorEastAsia" w:hAnsiTheme="minorEastAsia" w:eastAsiaTheme="minorEastAsia"/>
                <w:sz w:val="24"/>
              </w:rPr>
              <w:t xml:space="preserve">）</w:t>
            </w:r>
            <w:r>
              <w:rPr>
                <w:rFonts w:cs="仿宋" w:asciiTheme="minorEastAsia" w:hAnsiTheme="minorEastAsia" w:eastAsiaTheme="minorEastAsia"/>
                <w:sz w:val="24"/>
              </w:rPr>
              <w:t xml:space="preserve">截止时点（查询环节）：资格审查结束前。</w:t>
            </w:r>
            <w:r/>
          </w:p>
          <w:p>
            <w:pPr>
              <w:spacing w:line="360" w:lineRule="auto"/>
              <w:widowControl/>
              <w:rPr>
                <w:rFonts w:hint="eastAsia" w:cs="仿宋"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sz w:val="24"/>
              </w:rPr>
              <w:t xml:space="preserve">（</w:t>
            </w:r>
            <w:r>
              <w:rPr>
                <w:rFonts w:cs="仿宋" w:asciiTheme="minorEastAsia" w:hAnsiTheme="minorEastAsia" w:eastAsiaTheme="minorEastAsia"/>
                <w:sz w:val="24"/>
              </w:rPr>
              <w:t xml:space="preserve">四</w:t>
            </w:r>
            <w:r>
              <w:rPr>
                <w:rFonts w:hint="eastAsia" w:cs="仿宋" w:asciiTheme="minorEastAsia" w:hAnsiTheme="minorEastAsia" w:eastAsiaTheme="minorEastAsia"/>
                <w:sz w:val="24"/>
              </w:rPr>
              <w:t xml:space="preserve">）</w:t>
            </w:r>
            <w:r>
              <w:rPr>
                <w:rFonts w:cs="仿宋" w:asciiTheme="minorEastAsia" w:hAnsiTheme="minorEastAsia" w:eastAsiaTheme="minorEastAsia"/>
                <w:sz w:val="24"/>
              </w:rPr>
              <w:t xml:space="preserve">信用信息查询记录和证据留存的具体方式：网页截屏打印，与其他采购文件一并保存。</w:t>
            </w:r>
            <w:r/>
          </w:p>
          <w:p>
            <w:pPr>
              <w:spacing w:line="360" w:lineRule="auto"/>
              <w:widowControl/>
              <w:rPr>
                <w:rFonts w:hint="eastAsia" w:cs="仿宋"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sz w:val="24"/>
              </w:rPr>
              <w:t xml:space="preserve">（</w:t>
            </w:r>
            <w:r>
              <w:rPr>
                <w:rFonts w:cs="仿宋" w:asciiTheme="minorEastAsia" w:hAnsiTheme="minorEastAsia" w:eastAsiaTheme="minorEastAsia"/>
                <w:sz w:val="24"/>
              </w:rPr>
              <w:t xml:space="preserve">五</w:t>
            </w:r>
            <w:r>
              <w:rPr>
                <w:rFonts w:hint="eastAsia" w:cs="仿宋" w:asciiTheme="minorEastAsia" w:hAnsiTheme="minorEastAsia" w:eastAsiaTheme="minorEastAsia"/>
                <w:sz w:val="24"/>
              </w:rPr>
              <w:t xml:space="preserve">）</w:t>
            </w:r>
            <w:r>
              <w:rPr>
                <w:rFonts w:cs="仿宋" w:asciiTheme="minorEastAsia" w:hAnsiTheme="minorEastAsia" w:eastAsiaTheme="minorEastAsia"/>
                <w:sz w:val="24"/>
              </w:rPr>
              <w:t xml:space="preserve">信用信息的使用规则：</w:t>
            </w:r>
            <w:r/>
          </w:p>
          <w:p>
            <w:pPr>
              <w:spacing w:line="360" w:lineRule="auto"/>
              <w:widowControl/>
              <w:rPr>
                <w:rFonts w:hint="eastAsia" w:cs="仿宋"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spacing w:line="360" w:lineRule="auto"/>
              <w:widowControl/>
              <w:rPr>
                <w:rFonts w:hint="eastAsia"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sz w:val="24"/>
              </w:rPr>
              <w:t xml:space="preserve">供应商信用评价结果参考期限从项目开标之日前三年起算，具体按照《江苏省政府采购信用管理暂行办法》（苏财规[2018]18号）执行。</w:t>
            </w:r>
            <w:r/>
          </w:p>
        </w:tc>
      </w:tr>
      <w:tr>
        <w:trPr>
          <w:jc w:val="center"/>
          <w:trHeight w:val="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line="360" w:lineRule="auto"/>
              <w:widowControl/>
              <w:rPr>
                <w:rFonts w:hint="eastAsia" w:asciiTheme="minorEastAsia" w:hAnsiTheme="minorEastAsia" w:eastAsiaTheme="minorEastAsia"/>
                <w:sz w:val="24"/>
                <w:lang w:eastAsia="en-US"/>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lang w:eastAsia="en-US"/>
              </w:rPr>
              <w:t xml:space="preserve">7.1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spacing w:line="360" w:lineRule="auto"/>
              <w:widowControl/>
              <w:rPr>
                <w:rFonts w:hint="eastAsia"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招标代理服务费由中标人支付，标准见附件《招标代理服务收费标准》。</w:t>
            </w:r>
            <w:r/>
          </w:p>
        </w:tc>
      </w:tr>
      <w:tr>
        <w:trPr>
          <w:jc w:val="center"/>
          <w:trHeight w:val="2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line="360" w:lineRule="auto"/>
              <w:widowControl/>
              <w:rPr>
                <w:rFonts w:hint="eastAsia"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jc w:val="center"/>
              <w:spacing w:line="360" w:lineRule="auto"/>
              <w:widowControl/>
              <w:rPr>
                <w:rFonts w:hint="eastAsia" w:asciiTheme="minorEastAsia" w:hAnsiTheme="minorEastAsia" w:eastAsiaTheme="minorEastAsia"/>
                <w:sz w:val="24"/>
                <w:lang w:eastAsia="en-US"/>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lang w:eastAsia="en-US"/>
              </w:rPr>
              <w:t xml:space="preserve">二、招标</w:t>
            </w:r>
            <w:r/>
          </w:p>
        </w:tc>
      </w:tr>
      <w:tr>
        <w:trPr>
          <w:jc w:val="center"/>
          <w:trHeight w:val="14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line="360" w:lineRule="auto"/>
              <w:widowControl/>
              <w:rPr>
                <w:rFonts w:hint="eastAsia" w:asciiTheme="minorEastAsia" w:hAnsiTheme="minorEastAsia" w:eastAsiaTheme="minorEastAsia"/>
                <w:sz w:val="24"/>
                <w:lang w:eastAsia="en-US"/>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lang w:eastAsia="en-US"/>
              </w:rPr>
              <w:t xml:space="preserve">9.1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spacing w:line="360" w:lineRule="auto"/>
              <w:widowControl/>
              <w:rPr>
                <w:rFonts w:hint="eastAsia"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采购代理机构可以对已发出的招标文件进行必要的澄清或者修改。澄清或者修改的内容以所发布的本项目的“更正公告”的附件的形式通知所有获取招标文件的潜在投标人。发布本项目的“更正公告”后采购代理机构已尽通知义务。敬请各潜在投标人关注本项目的“更正公告”及附件，否则，将自行承担相应的风险。</w:t>
            </w:r>
            <w:r/>
          </w:p>
        </w:tc>
      </w:tr>
      <w:tr>
        <w:trPr>
          <w:jc w:val="center"/>
          <w:trHeight w:val="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line="360" w:lineRule="auto"/>
              <w:widowControl/>
              <w:rPr>
                <w:rFonts w:hint="eastAsia" w:asciiTheme="minorEastAsia" w:hAnsiTheme="minorEastAsia" w:eastAsiaTheme="minorEastAsia"/>
                <w:sz w:val="24"/>
                <w:lang w:eastAsia="en-US"/>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lang w:eastAsia="en-US"/>
              </w:rPr>
              <w:t xml:space="preserve">9.2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spacing w:line="360" w:lineRule="auto"/>
              <w:widowControl/>
              <w:rPr>
                <w:rFonts w:hint="eastAsia" w:asciiTheme="minorEastAsia" w:hAnsiTheme="minorEastAsia" w:eastAsiaTheme="minorEastAsia"/>
                <w:sz w:val="24"/>
                <w:lang w:eastAsia="en-US"/>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lang w:eastAsia="en-US"/>
              </w:rPr>
              <w:t xml:space="preserve">不安排现场踏勘</w:t>
            </w:r>
            <w:r/>
          </w:p>
        </w:tc>
      </w:tr>
      <w:tr>
        <w:trPr>
          <w:jc w:val="center"/>
          <w:trHeight w:val="2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line="360" w:lineRule="auto"/>
              <w:widowControl/>
              <w:rPr>
                <w:rFonts w:hint="eastAsia" w:asciiTheme="minorEastAsia" w:hAnsiTheme="minorEastAsia" w:eastAsiaTheme="minorEastAsia"/>
                <w:sz w:val="24"/>
                <w:lang w:eastAsia="en-US"/>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lang w:eastAsia="en-US"/>
              </w:rPr>
              <w:t xml:space="preserve">9.3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spacing w:line="360" w:lineRule="auto"/>
              <w:widowControl/>
              <w:rPr>
                <w:rFonts w:hint="eastAsia" w:asciiTheme="minorEastAsia" w:hAnsiTheme="minorEastAsia" w:eastAsiaTheme="minorEastAsia"/>
                <w:sz w:val="24"/>
                <w:lang w:eastAsia="en-US"/>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lang w:eastAsia="en-US"/>
              </w:rPr>
              <w:t xml:space="preserve">不安排开标前答疑会</w:t>
            </w:r>
            <w:r/>
          </w:p>
        </w:tc>
      </w:tr>
      <w:tr>
        <w:trPr>
          <w:jc w:val="center"/>
          <w:trHeight w:val="24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line="360" w:lineRule="auto"/>
              <w:widowControl/>
              <w:rPr>
                <w:rFonts w:hint="eastAsia" w:asciiTheme="minorEastAsia" w:hAnsiTheme="minorEastAsia" w:eastAsiaTheme="minorEastAsia"/>
                <w:sz w:val="24"/>
                <w:lang w:eastAsia="en-US"/>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lang w:eastAsia="en-US"/>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jc w:val="center"/>
              <w:spacing w:line="360" w:lineRule="auto"/>
              <w:widowControl/>
              <w:rPr>
                <w:rFonts w:hint="eastAsia" w:asciiTheme="minorEastAsia" w:hAnsiTheme="minorEastAsia" w:eastAsiaTheme="minorEastAsia"/>
                <w:sz w:val="24"/>
                <w:lang w:eastAsia="en-US"/>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lang w:eastAsia="en-US"/>
              </w:rPr>
              <w:t xml:space="preserve">三、投标</w:t>
            </w:r>
            <w:r/>
          </w:p>
        </w:tc>
      </w:tr>
      <w:tr>
        <w:trPr>
          <w:jc w:val="center"/>
          <w:trHeight w:val="37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line="360" w:lineRule="auto"/>
              <w:widowControl/>
              <w:rPr>
                <w:rFonts w:hint="eastAsia" w:asciiTheme="minorEastAsia" w:hAnsiTheme="minorEastAsia" w:eastAsiaTheme="minorEastAsia"/>
                <w:sz w:val="24"/>
                <w:lang w:eastAsia="en-US"/>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lang w:eastAsia="en-US"/>
              </w:rPr>
              <w:t xml:space="preserve">11.1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spacing w:line="360" w:lineRule="auto"/>
              <w:widowControl/>
              <w:rPr>
                <w:rFonts w:hint="eastAsia"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投标文件的语言为中文。</w:t>
            </w:r>
            <w:r/>
          </w:p>
          <w:p>
            <w:pPr>
              <w:spacing w:line="360" w:lineRule="auto"/>
              <w:widowControl/>
              <w:rPr>
                <w:rFonts w:hint="eastAsia"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投标人须用政府采购客户端工具导入“苏采云”系统下载的招标文件后，编制投标文件。招标文件、供应商操作手册及政府采购客户端工具可通过“苏采云”系统（网址：</w:t>
            </w:r>
            <w:r>
              <w:rPr>
                <w:rFonts w:ascii="Arial" w:hAnsi="Arial"/>
              </w:rPr>
              <w:fldChar w:fldCharType="begin"/>
            </w:r>
            <w:r>
              <w:rPr>
                <w:rFonts w:ascii="Arial" w:hAnsi="Arial"/>
              </w:rPr>
              <w:instrText xml:space="preserve">HYPERLINK "http://jszfcg.jsczt.cn/" \o "http://jszfcg.jsczt.cn/"</w:instrText>
            </w:r>
            <w:r>
              <w:rPr>
                <w:rFonts w:ascii="Arial" w:hAnsi="Arial"/>
              </w:rPr>
              <w:fldChar w:fldCharType="separate"/>
            </w:r>
            <w:r>
              <w:rPr>
                <w:rFonts w:cs="宋体" w:asciiTheme="minorEastAsia" w:hAnsiTheme="minorEastAsia" w:eastAsiaTheme="minorEastAsia"/>
                <w:sz w:val="24"/>
              </w:rPr>
              <w:t xml:space="preserve">http://jszfcg.jsc</w:t>
            </w:r>
            <w:r>
              <w:rPr>
                <w:rFonts w:ascii="Arial" w:hAnsi="Arial"/>
              </w:rPr>
              <w:fldChar w:fldCharType="end"/>
            </w:r>
            <w:r>
              <w:rPr>
                <w:rFonts w:cs="宋体" w:asciiTheme="minorEastAsia" w:hAnsiTheme="minorEastAsia" w:eastAsiaTheme="minorEastAsia"/>
                <w:sz w:val="24"/>
              </w:rPr>
              <w:t xml:space="preserve">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spacing w:line="360" w:lineRule="auto"/>
              <w:widowControl/>
              <w:rPr>
                <w:rFonts w:hint="eastAsia"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24"/>
              </w:rPr>
              <w:t xml:space="preserve">特别说明：政府采购客户端工具需要导出加密的投标文件（后缀名为zip）。投标文件不得超过</w:t>
            </w:r>
            <w:r>
              <w:rPr>
                <w:rFonts w:hint="eastAsia" w:cs="宋体" w:asciiTheme="minorEastAsia" w:hAnsiTheme="minorEastAsia" w:eastAsiaTheme="minorEastAsia"/>
                <w:b/>
                <w:sz w:val="24"/>
              </w:rPr>
              <w:t xml:space="preserve">1</w:t>
            </w:r>
            <w:r>
              <w:rPr>
                <w:rFonts w:cs="宋体" w:asciiTheme="minorEastAsia" w:hAnsiTheme="minorEastAsia" w:eastAsiaTheme="minorEastAsia"/>
                <w:b/>
                <w:sz w:val="24"/>
              </w:rPr>
              <w:t xml:space="preserve">50M！</w:t>
            </w:r>
            <w:r/>
          </w:p>
        </w:tc>
      </w:tr>
      <w:tr>
        <w:trPr>
          <w:jc w:val="center"/>
          <w:trHeight w:val="3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line="360" w:lineRule="auto"/>
              <w:widowControl/>
              <w:rPr>
                <w:rFonts w:hint="eastAsia" w:asciiTheme="minorEastAsia" w:hAnsiTheme="minorEastAsia" w:eastAsiaTheme="minorEastAsia"/>
                <w:sz w:val="24"/>
                <w:lang w:eastAsia="en-US"/>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lang w:eastAsia="en-US"/>
              </w:rPr>
              <w:t xml:space="preserve">12.1</w:t>
            </w:r>
            <w:r/>
          </w:p>
          <w:p>
            <w:pPr>
              <w:jc w:val="center"/>
              <w:spacing w:line="360" w:lineRule="auto"/>
              <w:widowControl/>
              <w:rPr>
                <w:rFonts w:hint="eastAsia" w:asciiTheme="minorEastAsia" w:hAnsiTheme="minorEastAsia" w:eastAsiaTheme="minorEastAsia"/>
                <w:sz w:val="24"/>
                <w:lang w:eastAsia="en-US"/>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lang w:eastAsia="en-US"/>
              </w:rPr>
              <w:t xml:space="preserve">12.2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jc w:val="left"/>
              <w:spacing w:before="200" w:line="360" w:lineRule="auto"/>
              <w:widowControl/>
              <w:rPr>
                <w:rFonts w:hint="eastAsia" w:cs="宋体" w:asciiTheme="minorEastAsia" w:hAnsiTheme="minorEastAsia" w:eastAsiaTheme="minorEastAsia"/>
                <w:b/>
                <w:sz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24"/>
              </w:rPr>
              <w:t xml:space="preserve">线上投标文件编制要求（以电子采购文件提供的格式和要求为准）。</w:t>
            </w:r>
            <w:r/>
          </w:p>
          <w:p>
            <w:pPr>
              <w:contextualSpacing/>
              <w:spacing w:before="120" w:after="120" w:line="360" w:lineRule="auto"/>
              <w:rPr>
                <w:rFonts w:hint="eastAsia" w:cs="宋体" w:asciiTheme="minorEastAsia" w:hAnsiTheme="minorEastAsia" w:eastAsiaTheme="minorEastAsia"/>
                <w:b/>
                <w:bCs/>
                <w:sz w:val="24"/>
              </w:rPr>
            </w:pPr>
            <w:r>
              <w:rPr>
                <w:rFonts w:hint="eastAsia" w:cs="宋体" w:asciiTheme="minorEastAsia" w:hAnsiTheme="minorEastAsia" w:eastAsiaTheme="minorEastAsia"/>
                <w:b/>
                <w:bCs/>
                <w:sz w:val="24"/>
              </w:rPr>
              <w:t xml:space="preserve">一、基本目录</w:t>
            </w:r>
            <w:r/>
          </w:p>
          <w:p>
            <w:pPr>
              <w:contextualSpacing/>
              <w:jc w:val="left"/>
              <w:spacing w:before="120" w:after="120" w:line="360" w:lineRule="auto"/>
              <w:rPr>
                <w:rFonts w:hint="eastAsia" w:cs="宋体" w:asciiTheme="minorEastAsia" w:hAnsiTheme="minorEastAsia" w:eastAsiaTheme="minorEastAsia"/>
                <w:b/>
                <w:bCs/>
                <w:sz w:val="24"/>
              </w:rPr>
            </w:pPr>
            <w:r>
              <w:rPr>
                <w:rFonts w:hint="eastAsia" w:cs="宋体" w:asciiTheme="minorEastAsia" w:hAnsiTheme="minorEastAsia" w:eastAsiaTheme="minorEastAsia"/>
                <w:b/>
                <w:bCs/>
                <w:sz w:val="24"/>
              </w:rPr>
              <w:t xml:space="preserve">1.《开标一览表》（加盖电子签章，政府采购客户端工具输入报价自动生成）（必须提供，否则投标无效）；</w:t>
            </w:r>
            <w:r/>
          </w:p>
          <w:p>
            <w:pPr>
              <w:contextualSpacing/>
              <w:jc w:val="left"/>
              <w:spacing w:before="120" w:after="120" w:line="360" w:lineRule="auto"/>
              <w:rPr>
                <w:rFonts w:hint="eastAsia" w:cs="宋体" w:asciiTheme="minorEastAsia" w:hAnsiTheme="minorEastAsia" w:eastAsiaTheme="minorEastAsia"/>
                <w:b/>
                <w:bCs/>
                <w:sz w:val="24"/>
              </w:rPr>
            </w:pPr>
            <w:r>
              <w:rPr>
                <w:rFonts w:hint="eastAsia" w:cs="宋体" w:asciiTheme="minorEastAsia" w:hAnsiTheme="minorEastAsia" w:eastAsiaTheme="minorEastAsia"/>
                <w:b/>
                <w:bCs/>
                <w:sz w:val="24"/>
              </w:rPr>
              <w:t xml:space="preserve">2.所投产品的环境标志产品认证证书原件的扫描件。</w:t>
            </w:r>
            <w:r/>
          </w:p>
          <w:p>
            <w:pPr>
              <w:contextualSpacing/>
              <w:jc w:val="left"/>
              <w:spacing w:before="120" w:after="120" w:line="360" w:lineRule="auto"/>
              <w:rPr>
                <w:rFonts w:hint="eastAsia" w:cs="宋体" w:asciiTheme="minorEastAsia" w:hAnsiTheme="minorEastAsia" w:eastAsiaTheme="minorEastAsia"/>
                <w:b/>
                <w:bCs/>
                <w:sz w:val="24"/>
              </w:rPr>
            </w:pPr>
            <w:r>
              <w:rPr>
                <w:rFonts w:hint="eastAsia" w:cs="宋体" w:asciiTheme="minorEastAsia" w:hAnsiTheme="minorEastAsia" w:eastAsiaTheme="minorEastAsia"/>
                <w:b/>
                <w:bCs/>
                <w:sz w:val="24"/>
              </w:rPr>
              <w:t xml:space="preserve">注：</w:t>
            </w:r>
            <w:r/>
          </w:p>
          <w:p>
            <w:pPr>
              <w:contextualSpacing/>
              <w:jc w:val="left"/>
              <w:spacing w:before="120" w:after="120" w:line="360" w:lineRule="auto"/>
              <w:rPr>
                <w:rFonts w:hint="eastAsia" w:cs="宋体" w:asciiTheme="minorEastAsia" w:hAnsiTheme="minorEastAsia" w:eastAsiaTheme="minorEastAsia"/>
                <w:b/>
                <w:bCs/>
                <w:sz w:val="24"/>
              </w:rPr>
            </w:pPr>
            <w:r>
              <w:rPr>
                <w:rFonts w:hint="eastAsia" w:cs="宋体" w:asciiTheme="minorEastAsia" w:hAnsiTheme="minorEastAsia" w:eastAsiaTheme="minorEastAsia"/>
                <w:b/>
                <w:bCs/>
                <w:sz w:val="24"/>
              </w:rPr>
              <w:t xml:space="preserve">（1）所投产品属于《环境标志产品政府采购品目清单》（由财政部、生态环境部印发）范围的，投标文件中提供所投产品的国家确定的认证机构出具的、处于有效期之内（即“开标时间”当天在有效期之内）的环境标志产品认证证书原件的扫描件。</w:t>
            </w:r>
            <w:r/>
          </w:p>
          <w:p>
            <w:pPr>
              <w:contextualSpacing/>
              <w:jc w:val="left"/>
              <w:spacing w:before="120" w:after="120" w:line="360" w:lineRule="auto"/>
              <w:rPr>
                <w:rFonts w:hint="eastAsia" w:cs="宋体" w:asciiTheme="minorEastAsia" w:hAnsiTheme="minorEastAsia" w:eastAsiaTheme="minorEastAsia"/>
                <w:b/>
                <w:bCs/>
                <w:sz w:val="24"/>
              </w:rPr>
            </w:pPr>
            <w:r>
              <w:rPr>
                <w:rFonts w:hint="eastAsia" w:cs="宋体" w:asciiTheme="minorEastAsia" w:hAnsiTheme="minorEastAsia" w:eastAsiaTheme="minorEastAsia"/>
                <w:b/>
                <w:bCs/>
                <w:sz w:val="24"/>
              </w:rPr>
              <w:t xml:space="preserve">（2）环境标志产品认证证书是否符合要求，采购人评标时查询中国政府采购网（www.ccgp.gov.cn）相关内容后确定。</w:t>
            </w:r>
            <w:r/>
          </w:p>
          <w:p>
            <w:pPr>
              <w:contextualSpacing/>
              <w:jc w:val="left"/>
              <w:spacing w:before="120" w:after="120" w:line="360" w:lineRule="auto"/>
              <w:rPr>
                <w:rFonts w:hint="eastAsia" w:cs="宋体" w:asciiTheme="minorEastAsia" w:hAnsiTheme="minorEastAsia" w:eastAsiaTheme="minorEastAsia"/>
                <w:b/>
                <w:bCs/>
                <w:sz w:val="24"/>
              </w:rPr>
            </w:pPr>
            <w:r>
              <w:rPr>
                <w:rFonts w:hint="eastAsia" w:cs="宋体" w:asciiTheme="minorEastAsia" w:hAnsiTheme="minorEastAsia" w:eastAsiaTheme="minorEastAsia"/>
                <w:b/>
                <w:bCs/>
                <w:sz w:val="24"/>
              </w:rPr>
              <w:t xml:space="preserve">3.所投产品的节能产品认证证书原件的扫描件。</w:t>
            </w:r>
            <w:r/>
          </w:p>
          <w:p>
            <w:pPr>
              <w:contextualSpacing/>
              <w:jc w:val="left"/>
              <w:spacing w:before="120" w:after="120" w:line="360" w:lineRule="auto"/>
              <w:rPr>
                <w:rFonts w:hint="eastAsia" w:cs="宋体" w:asciiTheme="minorEastAsia" w:hAnsiTheme="minorEastAsia" w:eastAsiaTheme="minorEastAsia"/>
                <w:b/>
                <w:bCs/>
                <w:sz w:val="24"/>
              </w:rPr>
            </w:pPr>
            <w:r>
              <w:rPr>
                <w:rFonts w:hint="eastAsia" w:cs="宋体" w:asciiTheme="minorEastAsia" w:hAnsiTheme="minorEastAsia" w:eastAsiaTheme="minorEastAsia"/>
                <w:b/>
                <w:bCs/>
                <w:sz w:val="24"/>
              </w:rPr>
              <w:t xml:space="preserve">注：</w:t>
            </w:r>
            <w:r/>
          </w:p>
          <w:p>
            <w:pPr>
              <w:contextualSpacing/>
              <w:jc w:val="left"/>
              <w:spacing w:before="120" w:after="120" w:line="360" w:lineRule="auto"/>
              <w:rPr>
                <w:rFonts w:hint="eastAsia" w:cs="宋体" w:asciiTheme="minorEastAsia" w:hAnsiTheme="minorEastAsia" w:eastAsiaTheme="minorEastAsia"/>
                <w:b/>
                <w:bCs/>
                <w:sz w:val="24"/>
              </w:rPr>
            </w:pPr>
            <w:r>
              <w:rPr>
                <w:rFonts w:hint="eastAsia" w:cs="宋体" w:asciiTheme="minorEastAsia" w:hAnsiTheme="minorEastAsia" w:eastAsiaTheme="minorEastAsia"/>
                <w:b/>
                <w:bCs/>
                <w:sz w:val="24"/>
              </w:rPr>
              <w:t xml:space="preserve">（1）所投产品属于《节能产品政府采购品目清单》（由财政部、发展改革委印发）范围的，投标文件中提供所投产品的国家确定的认证机构出具的、处于有效期之内（即“开标时间”当天在有效期之内）的节能产品认证证书原件的扫描件。</w:t>
            </w:r>
            <w:r/>
          </w:p>
          <w:p>
            <w:pPr>
              <w:contextualSpacing/>
              <w:jc w:val="left"/>
              <w:spacing w:before="120" w:after="120" w:line="360" w:lineRule="auto"/>
              <w:rPr>
                <w:rFonts w:hint="eastAsia" w:cs="宋体" w:asciiTheme="minorEastAsia" w:hAnsiTheme="minorEastAsia" w:eastAsiaTheme="minorEastAsia"/>
                <w:b/>
                <w:bCs/>
                <w:sz w:val="24"/>
              </w:rPr>
            </w:pPr>
            <w:r>
              <w:rPr>
                <w:rFonts w:hint="eastAsia" w:cs="宋体" w:asciiTheme="minorEastAsia" w:hAnsiTheme="minorEastAsia" w:eastAsiaTheme="minorEastAsia"/>
                <w:b/>
                <w:bCs/>
                <w:sz w:val="24"/>
              </w:rPr>
              <w:t xml:space="preserve">（2）节能产品认证证书是否符合要求，采购人评标时查询中国政府采购网（www.ccgp.gov.cn）相关内容后确定。</w:t>
            </w:r>
            <w:r/>
          </w:p>
          <w:p>
            <w:pPr>
              <w:contextualSpacing/>
              <w:spacing w:before="120" w:after="120" w:line="360" w:lineRule="auto"/>
              <w:rPr>
                <w:rFonts w:hint="eastAsia" w:cs="宋体" w:asciiTheme="minorEastAsia" w:hAnsiTheme="minorEastAsia" w:eastAsiaTheme="minorEastAsia"/>
                <w:b/>
                <w:bCs/>
                <w:sz w:val="24"/>
              </w:rPr>
            </w:pPr>
            <w:r>
              <w:rPr>
                <w:rFonts w:hint="eastAsia" w:cs="宋体" w:asciiTheme="minorEastAsia" w:hAnsiTheme="minorEastAsia" w:eastAsiaTheme="minorEastAsia"/>
                <w:b/>
                <w:bCs/>
                <w:sz w:val="24"/>
              </w:rPr>
              <w:t xml:space="preserve">二、资格条件（1-7必须提供，加盖电子签章，否则投标无效）</w:t>
            </w:r>
            <w:r/>
          </w:p>
          <w:p>
            <w:pPr>
              <w:contextualSpacing/>
              <w:spacing w:before="120" w:after="12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1.具有独立承担民事责任的能力，提供投标人合法有效的法人的营业执照(或事业单位法人证书)或其他组织应提供合法证明文件的原件扫描件(加盖电子签章)。</w:t>
            </w:r>
            <w:r/>
          </w:p>
          <w:p>
            <w:pPr>
              <w:contextualSpacing/>
              <w:spacing w:before="120" w:after="12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2.财务状况报告，即提供投标人的本项目开标时间前6个月内任何1月（不含开标当月）的资产负债表、利润表各一份；或提供投标人上年度财务报告；或投标人的本项目开标时间前6个月内银行出具的资信证明扫描件。（加盖电子签章）；</w:t>
            </w:r>
            <w:r/>
          </w:p>
          <w:p>
            <w:pPr>
              <w:contextualSpacing/>
              <w:spacing w:before="120" w:after="12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3.投标人的本项目开标时间前6个月内（不含开标当月）任何1月的依法缴纳税收和社会保障资金的相关材料扫描件；依法免税或不需要缴纳社会保障资金的投标人应提供相应其依法免税或不需要缴纳社会保障资金的证明文件扫描件；（以上材料原件扫描上传并加盖电子签章）；</w:t>
            </w:r>
            <w:r/>
          </w:p>
          <w:p>
            <w:pPr>
              <w:contextualSpacing/>
              <w:spacing w:before="120" w:after="12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4.具备履行合同所必需的设备和专业技术能力的证明材料，提供具备履行合同所必需的设备和专业技术能力的书面声明（格式见招标文件第七章《投标文件相关格式》）。</w:t>
            </w:r>
            <w:r/>
          </w:p>
          <w:p>
            <w:pPr>
              <w:contextualSpacing/>
              <w:spacing w:before="120" w:after="12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5.投标人参加政府采购活动前3年内在经营活动中没有重大违法记录的书面声明（加盖电子签章，格式见招标文件第七章《投标文件相关格式》）。</w:t>
            </w:r>
            <w:r/>
          </w:p>
          <w:p>
            <w:pPr>
              <w:contextualSpacing/>
              <w:spacing w:before="120" w:after="12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6.提供的货物全部由符合政策要求的中小企业制造，提供《中小企业声明函》（填写完整，加盖电子签章，格式见招标文件第七章《投标文件相关格式》）。</w:t>
            </w:r>
            <w:r/>
          </w:p>
          <w:p>
            <w:pPr>
              <w:contextualSpacing/>
              <w:spacing w:before="120" w:after="12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《中小企业声明函》查询渠道参考工业和信息化部发布的中小企业规模自测小程序。中小企业规模自测小程序详见《中小企业声明函》。</w:t>
            </w:r>
            <w:r/>
          </w:p>
          <w:p>
            <w:pPr>
              <w:contextualSpacing/>
              <w:ind w:firstLine="200"/>
              <w:spacing w:before="120" w:after="12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注：具体以《政府采购促进中小企业发展管理办法》（财库[2020]46号）和《关于印发中小企业划型标准规定的通知》（工信部联企业[2011]300号）的规定为准。</w:t>
            </w:r>
            <w:r/>
          </w:p>
          <w:p>
            <w:pPr>
              <w:contextualSpacing/>
              <w:ind w:firstLine="200"/>
              <w:spacing w:before="120" w:after="12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注：监狱企业和残疾人福利性单位等同于小微企业。</w:t>
            </w:r>
            <w:r/>
          </w:p>
          <w:p>
            <w:pPr>
              <w:contextualSpacing/>
              <w:ind w:firstLine="480"/>
              <w:spacing w:before="120" w:after="12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投标人为监狱企业的，提供省级以上监狱管理局、戒毒管理局（含新疆生产建设兵团）出具的属于监狱企业的证明文件原件的扫描件。</w:t>
            </w:r>
            <w:r/>
          </w:p>
          <w:p>
            <w:pPr>
              <w:contextualSpacing/>
              <w:spacing w:before="120" w:after="12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具体以《财政部司法部关于政府采购支持监狱企业发展有关问题的通知》（财库〔2014〕68号）的规定为准。</w:t>
            </w:r>
            <w:r/>
          </w:p>
          <w:p>
            <w:pPr>
              <w:contextualSpacing/>
              <w:ind w:firstLine="480"/>
              <w:spacing w:before="120" w:after="12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投标人为享受政府采购支持政策的残疾人福利性单位的，提供《残疾人福利性单位声明函》（加盖电子签章，格式见招标文件第七章《投标文件相关格式》）。</w:t>
            </w:r>
            <w:r/>
          </w:p>
          <w:p>
            <w:pPr>
              <w:contextualSpacing/>
              <w:ind w:firstLine="439"/>
              <w:spacing w:before="120" w:after="12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享受政府采购支持政策的残疾人福利性单位应当同时满足以下条件：</w:t>
            </w:r>
            <w:r/>
          </w:p>
          <w:p>
            <w:pPr>
              <w:contextualSpacing/>
              <w:ind w:firstLine="439"/>
              <w:spacing w:before="120" w:after="12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①安置的残疾人占本单位在职职工人数的比例不低于25%（含25%），并且安置的残疾人人数不少于10人（含10人）；</w:t>
            </w:r>
            <w:r/>
          </w:p>
          <w:p>
            <w:pPr>
              <w:contextualSpacing/>
              <w:ind w:firstLine="439"/>
              <w:spacing w:before="120" w:after="12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②依法与安置的每位残疾人签订了一年以上（含一年）的劳动合同或服务协议；</w:t>
            </w:r>
            <w:r/>
          </w:p>
          <w:p>
            <w:pPr>
              <w:contextualSpacing/>
              <w:ind w:firstLine="439"/>
              <w:spacing w:before="120" w:after="12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③为安置的每位残疾人按月足额缴纳了基本养老保险、基本医疗保险、失业保险、工伤保险和生育保险等社会保险费；</w:t>
            </w:r>
            <w:r/>
          </w:p>
          <w:p>
            <w:pPr>
              <w:contextualSpacing/>
              <w:ind w:firstLine="439"/>
              <w:spacing w:before="120" w:after="12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④通过银行等金融机构向安置的每位残疾人，按月支付了不低于单位所在区县适用的经省级人民政府批准的月最低工资标准的工资；</w:t>
            </w:r>
            <w:r/>
          </w:p>
          <w:p>
            <w:pPr>
              <w:contextualSpacing/>
              <w:ind w:firstLine="439"/>
              <w:spacing w:before="120" w:after="12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⑤提供本单位制造的货物、承担的工程或者服务（以下简称产品），或者提供其他残疾人福利性单位制造的货物（不包括使用非残疾人福利性单位注册商标的货物）。</w:t>
            </w:r>
            <w:r/>
          </w:p>
          <w:p>
            <w:pPr>
              <w:contextualSpacing/>
              <w:ind w:firstLine="480"/>
              <w:spacing w:before="120" w:after="12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contextualSpacing/>
              <w:ind w:firstLine="480"/>
              <w:spacing w:before="120" w:after="12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具体以《三部门联合发布关于促进残疾人就业政府采购政策的通知》（财库〔2017〕141号）规定为准。</w:t>
            </w:r>
            <w:r/>
          </w:p>
          <w:p>
            <w:pPr>
              <w:contextualSpacing/>
              <w:spacing w:before="120" w:after="12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7.特定资格要求：</w:t>
            </w:r>
            <w:r/>
          </w:p>
          <w:p>
            <w:pPr>
              <w:ind w:firstLine="480"/>
              <w:spacing w:line="360" w:lineRule="auto"/>
              <w:widowControl/>
              <w:rPr>
                <w:rFonts w:hint="eastAsia" w:cs="仿宋"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sz w:val="24"/>
              </w:rPr>
              <w:t xml:space="preserve">采购包一：供应商为生产厂家应提供所投农药产品的生产许可证或生产批准证、农药登记证、产品标准证；非生产厂家的报价单位应提供农药经营许可证，另须提供所投农药产品的生产许可证或生产批准证、农药登记证、产品标准证。</w:t>
            </w:r>
            <w:r/>
          </w:p>
          <w:p>
            <w:pPr>
              <w:ind w:firstLine="480"/>
              <w:spacing w:line="360" w:lineRule="auto"/>
              <w:widowControl/>
              <w:rPr>
                <w:rFonts w:hint="eastAsia" w:cs="仿宋"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sz w:val="24"/>
              </w:rPr>
              <w:t xml:space="preserve">采购包二：</w:t>
            </w:r>
            <w:r/>
          </w:p>
          <w:p>
            <w:pPr>
              <w:ind w:firstLine="480"/>
              <w:spacing w:line="360" w:lineRule="auto"/>
              <w:widowControl/>
              <w:rPr>
                <w:rFonts w:hint="eastAsia" w:cs="仿宋"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sz w:val="24"/>
              </w:rPr>
              <w:t xml:space="preserve">1.新型复合肥需提供符合参数的肥料备案证、第三方检测报告并附国家市场监督管理总局政务服务平台查询截图和已公示企业标准；</w:t>
            </w:r>
            <w:r/>
          </w:p>
          <w:p>
            <w:pPr>
              <w:ind w:firstLine="480"/>
              <w:spacing w:line="360" w:lineRule="auto"/>
              <w:widowControl/>
              <w:rPr>
                <w:rFonts w:hint="eastAsia" w:cs="仿宋"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sz w:val="24"/>
              </w:rPr>
              <w:t xml:space="preserve">2.含腐植酸水溶肥需提供符合参数的肥料登记证或备案证；</w:t>
            </w:r>
            <w:r/>
          </w:p>
          <w:p>
            <w:pPr>
              <w:contextualSpacing/>
              <w:ind w:firstLine="200"/>
              <w:spacing w:before="120" w:after="120" w:line="360" w:lineRule="auto"/>
              <w:rPr>
                <w:rFonts w:hint="eastAsia" w:cs="宋体" w:asciiTheme="minorEastAsia" w:hAnsiTheme="minorEastAsia" w:eastAsiaTheme="minorEastAsia"/>
                <w:b/>
                <w:bCs/>
                <w:sz w:val="24"/>
              </w:rPr>
            </w:pPr>
            <w:r>
              <w:rPr>
                <w:rFonts w:hint="eastAsia" w:cs="宋体" w:asciiTheme="minorEastAsia" w:hAnsiTheme="minorEastAsia" w:eastAsiaTheme="minorEastAsia"/>
                <w:b/>
                <w:bCs/>
                <w:sz w:val="24"/>
              </w:rPr>
              <w:t xml:space="preserve">三、符合条件（必须提供，否则投标无效）</w:t>
            </w:r>
            <w:r/>
          </w:p>
          <w:p>
            <w:pPr>
              <w:contextualSpacing/>
              <w:ind w:firstLine="200"/>
              <w:spacing w:before="120" w:after="12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(一)报价</w:t>
            </w:r>
            <w:r/>
          </w:p>
          <w:p>
            <w:pPr>
              <w:ind w:firstLine="480"/>
              <w:jc w:val="left"/>
              <w:spacing w:after="200" w:line="360" w:lineRule="auto"/>
              <w:widowControl/>
              <w:rPr>
                <w:rFonts w:hint="eastAsia" w:cs="仿宋" w:asciiTheme="minorEastAsia" w:hAnsiTheme="minorEastAsia" w:eastAsiaTheme="minorEastAsia"/>
                <w:bCs/>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1.</w:t>
            </w:r>
            <w:r>
              <w:rPr>
                <w:rFonts w:hint="eastAsia" w:cs="仿宋" w:asciiTheme="minorEastAsia" w:hAnsiTheme="minorEastAsia" w:eastAsiaTheme="minorEastAsia"/>
                <w:bCs/>
                <w:sz w:val="24"/>
              </w:rPr>
              <w:t xml:space="preserve">《开标一览表》（加盖电子签章，格式见招标文件第七章《投标文件相关格式》。）</w:t>
            </w:r>
            <w:r/>
          </w:p>
          <w:p>
            <w:pPr>
              <w:contextualSpacing/>
              <w:ind w:firstLine="439"/>
              <w:spacing w:before="120" w:after="12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2.《分项价格表》（加盖电子签章，格式见招标文件第七章《投标文件相关格式》。）</w:t>
            </w:r>
            <w:r/>
          </w:p>
          <w:p>
            <w:pPr>
              <w:contextualSpacing/>
              <w:ind w:firstLine="200"/>
              <w:spacing w:before="120" w:after="12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（二）商务资信</w:t>
            </w:r>
            <w:r/>
          </w:p>
          <w:p>
            <w:pPr>
              <w:contextualSpacing/>
              <w:ind w:firstLine="439"/>
              <w:spacing w:before="120" w:after="12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1.《投标函》（加盖电子签章，格式见招标文件第七章《投标文件相关格式》。）</w:t>
            </w:r>
            <w:r/>
          </w:p>
          <w:p>
            <w:pPr>
              <w:contextualSpacing/>
              <w:ind w:firstLine="439"/>
              <w:spacing w:before="120" w:after="12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2.《授权委托书》（提供原件的扫描件，格式见招标文件第七章《投标文件相关格式》）；</w:t>
            </w:r>
            <w:r/>
          </w:p>
          <w:p>
            <w:pPr>
              <w:contextualSpacing/>
              <w:ind w:firstLine="200"/>
              <w:spacing w:before="120" w:after="12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（三）技术响应</w:t>
            </w:r>
            <w:r/>
          </w:p>
          <w:p>
            <w:pPr>
              <w:contextualSpacing/>
              <w:ind w:firstLine="439"/>
              <w:spacing w:before="120" w:after="12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1.《偏离表》（加盖电子签章，格式见招标文件第七章《投标文件相关格式》。）</w:t>
            </w:r>
            <w:r/>
          </w:p>
          <w:p>
            <w:pPr>
              <w:contextualSpacing/>
              <w:ind w:firstLine="480"/>
              <w:spacing w:before="120" w:after="120"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2、投标所需其他材料（如有）</w:t>
            </w:r>
            <w:r/>
          </w:p>
          <w:p>
            <w:pPr>
              <w:contextualSpacing/>
              <w:ind w:firstLine="200"/>
              <w:spacing w:before="120" w:after="120" w:line="360" w:lineRule="auto"/>
              <w:rPr>
                <w:rFonts w:hint="eastAsia" w:cs="宋体" w:asciiTheme="minorEastAsia" w:hAnsiTheme="minorEastAsia" w:eastAsiaTheme="minorEastAsia"/>
                <w:b/>
                <w:bCs/>
                <w:sz w:val="24"/>
              </w:rPr>
            </w:pPr>
            <w:r>
              <w:rPr>
                <w:rFonts w:hint="eastAsia" w:cs="宋体" w:asciiTheme="minorEastAsia" w:hAnsiTheme="minorEastAsia" w:eastAsiaTheme="minorEastAsia"/>
                <w:b/>
                <w:bCs/>
                <w:sz w:val="24"/>
              </w:rPr>
              <w:t xml:space="preserve">四、综合评审评分项</w:t>
            </w:r>
            <w:r/>
          </w:p>
          <w:p>
            <w:pPr>
              <w:contextualSpacing/>
              <w:ind w:firstLine="200"/>
              <w:spacing w:before="120" w:after="12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（一）技术部分</w:t>
            </w:r>
            <w:r/>
          </w:p>
          <w:p>
            <w:pPr>
              <w:jc w:val="left"/>
              <w:spacing w:after="200" w:line="360" w:lineRule="auto"/>
              <w:widowControl/>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要求见招标文件第六章《采购需求》及第四章《评标标准》)。</w:t>
            </w:r>
            <w:r/>
          </w:p>
          <w:p>
            <w:pPr>
              <w:contextualSpacing/>
              <w:ind w:firstLine="200"/>
              <w:spacing w:before="120" w:after="12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（二）商务部分</w:t>
            </w:r>
            <w:r/>
          </w:p>
          <w:p>
            <w:pPr>
              <w:ind w:firstLine="480"/>
              <w:spacing w:after="200" w:line="360" w:lineRule="auto"/>
              <w:widowControl/>
              <w:rPr>
                <w:rFonts w:hint="eastAsia"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要求见招标文件第四章《评标标准》中《评分细则》）。</w:t>
            </w:r>
            <w:r/>
          </w:p>
          <w:p>
            <w:pPr>
              <w:contextualSpacing/>
              <w:ind w:firstLine="200"/>
              <w:spacing w:before="120" w:after="120" w:line="360" w:lineRule="auto"/>
              <w:rPr>
                <w:rFonts w:hint="eastAsia" w:cs="宋体" w:asciiTheme="minorEastAsia" w:hAnsiTheme="minorEastAsia" w:eastAsiaTheme="minorEastAsia"/>
                <w:b/>
                <w:bCs/>
                <w:sz w:val="24"/>
              </w:rPr>
            </w:pPr>
            <w:r>
              <w:rPr>
                <w:rFonts w:hint="eastAsia" w:cs="宋体" w:asciiTheme="minorEastAsia" w:hAnsiTheme="minorEastAsia" w:eastAsiaTheme="minorEastAsia"/>
                <w:b/>
                <w:bCs/>
                <w:sz w:val="24"/>
              </w:rPr>
              <w:t xml:space="preserve">五、价格折扣文件格式</w:t>
            </w:r>
            <w:r/>
          </w:p>
          <w:p>
            <w:pPr>
              <w:contextualSpacing/>
              <w:ind w:firstLine="200"/>
              <w:spacing w:before="120" w:after="12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企业报价折扣证明：无</w:t>
            </w:r>
            <w:r/>
          </w:p>
          <w:p>
            <w:pPr>
              <w:contextualSpacing/>
              <w:ind w:firstLine="200"/>
              <w:spacing w:before="120" w:after="12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注：</w:t>
            </w:r>
            <w:r/>
          </w:p>
          <w:p>
            <w:pPr>
              <w:contextualSpacing/>
              <w:spacing w:before="120" w:after="12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1.投标人应对以上文件的合法性、真实性负责。</w:t>
            </w:r>
            <w:r/>
          </w:p>
          <w:p>
            <w:pPr>
              <w:jc w:val="left"/>
              <w:spacing w:after="57" w:line="360" w:lineRule="auto"/>
              <w:widowControl/>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Height w:val="8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line="360" w:lineRule="auto"/>
              <w:widowControl/>
              <w:rPr>
                <w:rFonts w:hint="eastAsia" w:asciiTheme="minorEastAsia" w:hAnsiTheme="minorEastAsia" w:eastAsiaTheme="minorEastAsia"/>
                <w:sz w:val="24"/>
                <w:lang w:eastAsia="en-US"/>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lang w:eastAsia="en-US"/>
              </w:rPr>
              <w:t xml:space="preserve">13.2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spacing w:line="360" w:lineRule="auto"/>
              <w:widowControl/>
              <w:rPr>
                <w:rFonts w:hint="eastAsia"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商务条件见：</w:t>
            </w:r>
            <w:r/>
          </w:p>
          <w:p>
            <w:pPr>
              <w:spacing w:line="360" w:lineRule="auto"/>
              <w:widowControl/>
              <w:rPr>
                <w:rFonts w:hint="eastAsia"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1.招标文件第四章《评标标准》中《评分细则》</w:t>
            </w:r>
            <w:r/>
          </w:p>
          <w:p>
            <w:pPr>
              <w:spacing w:line="360" w:lineRule="auto"/>
              <w:widowControl/>
              <w:rPr>
                <w:rFonts w:hint="eastAsia"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2.招标文件第三章《投标资料表》中12.1和12.2</w:t>
            </w:r>
            <w:r/>
          </w:p>
        </w:tc>
      </w:tr>
      <w:tr>
        <w:trPr>
          <w:jc w:val="center"/>
          <w:trHeight w:val="6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line="360" w:lineRule="auto"/>
              <w:widowControl/>
              <w:rPr>
                <w:rFonts w:hint="eastAsia" w:asciiTheme="minorEastAsia" w:hAnsiTheme="minorEastAsia" w:eastAsiaTheme="minorEastAsia"/>
                <w:sz w:val="24"/>
                <w:lang w:eastAsia="en-US"/>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lang w:eastAsia="en-US"/>
              </w:rPr>
              <w:t xml:space="preserve">13.3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spacing w:line="360" w:lineRule="auto"/>
              <w:widowControl/>
              <w:rPr>
                <w:rFonts w:hint="eastAsia"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交货和提供服务的时间见：招标文件第</w:t>
            </w:r>
            <w:r>
              <w:rPr>
                <w:rFonts w:hint="eastAsia" w:cs="宋体" w:asciiTheme="minorEastAsia" w:hAnsiTheme="minorEastAsia" w:eastAsiaTheme="minorEastAsia"/>
                <w:sz w:val="24"/>
              </w:rPr>
              <w:t xml:space="preserve">六</w:t>
            </w:r>
            <w:r>
              <w:rPr>
                <w:rFonts w:cs="宋体" w:asciiTheme="minorEastAsia" w:hAnsiTheme="minorEastAsia" w:eastAsiaTheme="minorEastAsia"/>
                <w:sz w:val="24"/>
              </w:rPr>
              <w:t xml:space="preserve">章《采购需求》及招标文件第</w:t>
            </w:r>
            <w:r>
              <w:rPr>
                <w:rFonts w:hint="eastAsia" w:cs="宋体" w:asciiTheme="minorEastAsia" w:hAnsiTheme="minorEastAsia" w:eastAsiaTheme="minorEastAsia"/>
                <w:sz w:val="24"/>
              </w:rPr>
              <w:t xml:space="preserve">五</w:t>
            </w:r>
            <w:r>
              <w:rPr>
                <w:rFonts w:cs="宋体" w:asciiTheme="minorEastAsia" w:hAnsiTheme="minorEastAsia" w:eastAsiaTheme="minorEastAsia"/>
                <w:sz w:val="24"/>
              </w:rPr>
              <w:t xml:space="preserve">章《拟签订的合同文本》。</w:t>
            </w:r>
            <w:r/>
          </w:p>
        </w:tc>
      </w:tr>
      <w:tr>
        <w:trPr>
          <w:jc w:val="center"/>
          <w:trHeight w:val="9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line="360" w:lineRule="auto"/>
              <w:widowControl/>
              <w:rPr>
                <w:rFonts w:hint="eastAsia" w:asciiTheme="minorEastAsia" w:hAnsiTheme="minorEastAsia" w:eastAsiaTheme="minorEastAsia"/>
                <w:sz w:val="24"/>
                <w:lang w:eastAsia="en-US"/>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lang w:eastAsia="en-US"/>
              </w:rPr>
              <w:t xml:space="preserve">14.3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spacing w:line="360" w:lineRule="auto"/>
              <w:widowControl/>
              <w:rPr>
                <w:rFonts w:hint="eastAsia"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24"/>
              </w:rPr>
              <w:t xml:space="preserve">本项目不接受超过</w:t>
            </w:r>
            <w:r>
              <w:rPr>
                <w:rFonts w:hint="eastAsia" w:cs="宋体" w:asciiTheme="minorEastAsia" w:hAnsiTheme="minorEastAsia" w:eastAsiaTheme="minorEastAsia"/>
                <w:b/>
                <w:sz w:val="24"/>
                <w:u w:val="single"/>
              </w:rPr>
              <w:t xml:space="preserve">330万</w:t>
            </w:r>
            <w:r>
              <w:rPr>
                <w:rFonts w:cs="宋体" w:asciiTheme="minorEastAsia" w:hAnsiTheme="minorEastAsia" w:eastAsiaTheme="minorEastAsia"/>
                <w:b/>
                <w:sz w:val="24"/>
                <w:u w:val="single"/>
              </w:rPr>
              <w:t xml:space="preserve">元</w:t>
            </w:r>
            <w:r>
              <w:rPr>
                <w:rFonts w:cs="宋体" w:asciiTheme="minorEastAsia" w:hAnsiTheme="minorEastAsia" w:eastAsiaTheme="minorEastAsia"/>
                <w:b/>
                <w:sz w:val="24"/>
              </w:rPr>
              <w:t xml:space="preserve">人民币（采购预算金额）的投标报价；</w:t>
            </w:r>
            <w:r>
              <w:rPr>
                <w:rFonts w:hint="eastAsia" w:cs="宋体" w:asciiTheme="minorEastAsia" w:hAnsiTheme="minorEastAsia" w:eastAsiaTheme="minorEastAsia"/>
                <w:b/>
                <w:sz w:val="24"/>
              </w:rPr>
              <w:t xml:space="preserve">（采购包一：农药68万元，采购包二：化肥262万元）</w:t>
            </w:r>
            <w:r/>
          </w:p>
          <w:p>
            <w:pPr>
              <w:spacing w:line="360" w:lineRule="auto"/>
              <w:widowControl/>
              <w:rPr>
                <w:rFonts w:hint="eastAsia"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报价包括产品价、运费、指导安装、税金、售后及投标人的利润等全部费用。采购人不再支付报价以外的任何费用。</w:t>
            </w:r>
            <w:r/>
          </w:p>
        </w:tc>
      </w:tr>
      <w:tr>
        <w:trPr>
          <w:jc w:val="center"/>
          <w:trHeight w:val="1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line="360" w:lineRule="auto"/>
              <w:widowControl/>
              <w:rPr>
                <w:rFonts w:hint="eastAsia" w:asciiTheme="minorEastAsia" w:hAnsiTheme="minorEastAsia" w:eastAsiaTheme="minorEastAsia"/>
                <w:sz w:val="24"/>
                <w:lang w:eastAsia="en-US"/>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lang w:eastAsia="en-US"/>
              </w:rPr>
              <w:t xml:space="preserve">1</w:t>
            </w:r>
            <w:r>
              <w:rPr>
                <w:rFonts w:hint="eastAsia" w:cs="宋体" w:asciiTheme="minorEastAsia" w:hAnsiTheme="minorEastAsia" w:eastAsiaTheme="minorEastAsia"/>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spacing w:line="360" w:lineRule="auto"/>
              <w:widowControl/>
              <w:rPr>
                <w:rFonts w:hint="eastAsia" w:asciiTheme="minorEastAsia" w:hAnsiTheme="minorEastAsia" w:eastAsiaTheme="minorEastAsia"/>
                <w:sz w:val="24"/>
                <w:lang w:eastAsia="en-US"/>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lang w:eastAsia="en-US"/>
              </w:rPr>
              <w:t xml:space="preserve">以人民币报价。</w:t>
            </w:r>
            <w:r/>
          </w:p>
        </w:tc>
      </w:tr>
      <w:tr>
        <w:trPr>
          <w:jc w:val="center"/>
          <w:trHeight w:val="519"/>
        </w:trPr>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965" w:type="dxa"/>
            <w:textDirection w:val="lrTb"/>
            <w:noWrap w:val="false"/>
          </w:tcPr>
          <w:p>
            <w:pPr>
              <w:jc w:val="center"/>
              <w:spacing w:line="360" w:lineRule="auto"/>
              <w:widowControl/>
              <w:rPr>
                <w:rFonts w:hint="eastAsia" w:asciiTheme="minorEastAsia" w:hAnsiTheme="minorEastAsia" w:eastAsiaTheme="minorEastAsia"/>
                <w:sz w:val="24"/>
                <w:lang w:eastAsia="en-US"/>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17.1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contextualSpacing/>
              <w:ind w:firstLine="200"/>
              <w:spacing w:before="120" w:after="12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供应商操作手册及政府采购客户端工具可通过“苏采云”系统（网址：</w:t>
            </w:r>
            <w:r>
              <w:rPr>
                <w:rFonts w:ascii="Arial" w:hAnsi="Arial"/>
              </w:rPr>
              <w:fldChar w:fldCharType="begin"/>
            </w:r>
            <w:r>
              <w:rPr>
                <w:rFonts w:ascii="Arial" w:hAnsi="Arial"/>
              </w:rPr>
              <w:instrText xml:space="preserve">HYPERLINK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instrText>
            </w:r>
            <w:r>
              <w:rPr>
                <w:rFonts w:ascii="Arial" w:hAnsi="Arial"/>
              </w:rPr>
              <w:fldChar w:fldCharType="separate"/>
            </w:r>
            <w:r>
              <w:rPr>
                <w:rFonts w:hint="eastAsia" w:cs="宋体" w:asciiTheme="minorEastAsia" w:hAnsiTheme="minorEastAsia" w:eastAsiaTheme="minorEastAsia"/>
                <w:sz w:val="24"/>
              </w:rPr>
              <w:t xml:space="preserve">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Fonts w:ascii="Arial" w:hAnsi="Arial"/>
              </w:rPr>
              <w:fldChar w:fldCharType="end"/>
            </w:r>
            <w:r/>
          </w:p>
          <w:p>
            <w:pPr>
              <w:contextualSpacing/>
              <w:ind w:firstLine="200"/>
              <w:spacing w:before="120" w:after="12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投标人应当通过“苏采云”系统提交数据电文形式的投标文件（即电子投标）。</w:t>
            </w:r>
            <w:r/>
          </w:p>
          <w:p>
            <w:pPr>
              <w:contextualSpacing/>
              <w:ind w:firstLine="200"/>
              <w:spacing w:before="120" w:after="120" w:line="360" w:lineRule="auto"/>
              <w:rPr>
                <w:rFonts w:hint="eastAsia" w:cs="宋体" w:asciiTheme="minorEastAsia" w:hAnsiTheme="minorEastAsia" w:eastAsiaTheme="minorEastAsia"/>
                <w:b/>
                <w:bCs/>
                <w:sz w:val="24"/>
              </w:rPr>
            </w:pPr>
            <w:r>
              <w:rPr>
                <w:rFonts w:hint="eastAsia" w:cs="宋体" w:asciiTheme="minorEastAsia" w:hAnsiTheme="minorEastAsia" w:eastAsiaTheme="minorEastAsia"/>
                <w:sz w:val="24"/>
              </w:rPr>
              <w:t xml:space="preserve">特别说明：通过“苏采云”系统提交政府采购客户端工具导出加密的投标文件（后缀名为zip）。</w:t>
            </w:r>
            <w:r>
              <w:rPr>
                <w:rFonts w:hint="eastAsia" w:cs="宋体" w:asciiTheme="minorEastAsia" w:hAnsiTheme="minorEastAsia" w:eastAsiaTheme="minorEastAsia"/>
                <w:b/>
                <w:bCs/>
                <w:sz w:val="24"/>
              </w:rPr>
              <w:t xml:space="preserve">投标文件不得超过150M！</w:t>
            </w:r>
            <w:r/>
          </w:p>
          <w:p>
            <w:pPr>
              <w:spacing w:line="360" w:lineRule="auto"/>
              <w:widowControl/>
              <w:rPr>
                <w:rFonts w:hint="eastAsia"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 说明：本项目采用线上投标，即供应商投标文件从政府采购客户端工具制作通过“苏采云”系统提交，未提供线上投标文件的，投标无效。</w:t>
            </w:r>
            <w:r/>
          </w:p>
        </w:tc>
      </w:tr>
      <w:tr>
        <w:trPr>
          <w:jc w:val="center"/>
          <w:trHeight w:val="415"/>
        </w:trPr>
        <w:tc>
          <w:tcPr>
            <w:tcBorders>
              <w:top w:val="single" w:color="auto" w:sz="4" w:space="0"/>
              <w:left w:val="single" w:color="000000" w:sz="8" w:space="0"/>
              <w:bottom w:val="none" w:color="000000" w:sz="4" w:space="0"/>
              <w:right w:val="single" w:color="000000" w:sz="8" w:space="0"/>
            </w:tcBorders>
            <w:tcMar>
              <w:left w:w="108" w:type="dxa"/>
              <w:top w:w="0" w:type="dxa"/>
              <w:right w:w="108" w:type="dxa"/>
              <w:bottom w:w="0" w:type="dxa"/>
            </w:tcMar>
            <w:tcW w:w="965" w:type="dxa"/>
            <w:textDirection w:val="lrTb"/>
            <w:noWrap w:val="false"/>
          </w:tcPr>
          <w:p>
            <w:pPr>
              <w:jc w:val="center"/>
              <w:spacing w:line="360" w:lineRule="auto"/>
              <w:widowControl/>
              <w:rPr>
                <w:rFonts w:hint="eastAsia" w:cs="宋体" w:asciiTheme="minorEastAsia" w:hAnsiTheme="minorEastAsia" w:eastAsiaTheme="minorEastAsia"/>
                <w:sz w:val="24"/>
                <w:lang w:eastAsia="en-US"/>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spacing w:before="200" w:line="360" w:lineRule="auto"/>
              <w:widowControl/>
              <w:rPr>
                <w:rFonts w:hint="eastAsia" w:cs="宋体" w:asciiTheme="minorEastAsia" w:hAnsiTheme="minorEastAsia" w:eastAsiaTheme="minorEastAsia"/>
                <w:b/>
                <w:sz w:val="24"/>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sz w:val="24"/>
              </w:rPr>
              <w:t xml:space="preserve">见本文件第三章《投标资料表》中12.1和12.2</w:t>
            </w:r>
            <w:r/>
          </w:p>
        </w:tc>
      </w:tr>
      <w:tr>
        <w:trPr>
          <w:jc w:val="center"/>
          <w:trHeight w:val="590"/>
        </w:trPr>
        <w:tc>
          <w:tcPr>
            <w:tcBorders>
              <w:top w:val="single" w:color="auto" w:sz="4" w:space="0"/>
              <w:left w:val="single" w:color="000000" w:sz="8" w:space="0"/>
              <w:bottom w:val="none" w:color="000000" w:sz="4" w:space="0"/>
              <w:right w:val="single" w:color="000000" w:sz="8" w:space="0"/>
            </w:tcBorders>
            <w:tcMar>
              <w:left w:w="108" w:type="dxa"/>
              <w:top w:w="0" w:type="dxa"/>
              <w:right w:w="108" w:type="dxa"/>
              <w:bottom w:w="0" w:type="dxa"/>
            </w:tcMar>
            <w:tcW w:w="965" w:type="dxa"/>
            <w:textDirection w:val="lrTb"/>
            <w:noWrap w:val="false"/>
          </w:tcPr>
          <w:p>
            <w:pPr>
              <w:jc w:val="center"/>
              <w:spacing w:line="360" w:lineRule="auto"/>
              <w:widowControl/>
              <w:rPr>
                <w:rFonts w:hint="eastAsia" w:asciiTheme="minorEastAsia" w:hAnsiTheme="minorEastAsia" w:eastAsiaTheme="minorEastAsia"/>
                <w:sz w:val="24"/>
                <w:lang w:eastAsia="en-US"/>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spacing w:line="360" w:lineRule="auto"/>
              <w:rPr>
                <w:rFonts w:hint="eastAsia" w:ascii="宋体" w:hAnsi="宋体"/>
                <w:sz w:val="24"/>
              </w:rPr>
            </w:pPr>
            <w:r>
              <w:rPr>
                <w:rFonts w:ascii="宋体" w:hAnsi="宋体"/>
                <w:sz w:val="24"/>
              </w:rPr>
              <w:t xml:space="preserve">投标文件接收截止时间：202</w:t>
            </w:r>
            <w:r>
              <w:rPr>
                <w:rFonts w:hint="eastAsia" w:ascii="宋体" w:hAnsi="宋体"/>
                <w:sz w:val="24"/>
              </w:rPr>
              <w:t xml:space="preserve">6</w:t>
            </w:r>
            <w:r>
              <w:rPr>
                <w:rFonts w:ascii="宋体" w:hAnsi="宋体"/>
                <w:sz w:val="24"/>
              </w:rPr>
              <w:t xml:space="preserve">年</w:t>
            </w:r>
            <w:r>
              <w:rPr>
                <w:rFonts w:hint="eastAsia" w:ascii="宋体" w:hAnsi="宋体"/>
                <w:sz w:val="24"/>
              </w:rPr>
              <w:t xml:space="preserve">05</w:t>
            </w:r>
            <w:r>
              <w:rPr>
                <w:rFonts w:ascii="宋体" w:hAnsi="宋体"/>
                <w:sz w:val="24"/>
              </w:rPr>
              <w:t xml:space="preserve">月</w:t>
            </w:r>
            <w:r>
              <w:rPr>
                <w:rFonts w:hint="eastAsia" w:ascii="宋体" w:hAnsi="宋体"/>
                <w:sz w:val="24"/>
              </w:rPr>
              <w:t xml:space="preserve">27</w:t>
            </w:r>
            <w:r>
              <w:rPr>
                <w:rFonts w:ascii="宋体" w:hAnsi="宋体"/>
                <w:sz w:val="24"/>
              </w:rPr>
              <w:t xml:space="preserve">日北京时间</w:t>
            </w:r>
            <w:r>
              <w:rPr>
                <w:rFonts w:hint="eastAsia" w:ascii="宋体" w:hAnsi="宋体"/>
                <w:sz w:val="24"/>
              </w:rPr>
              <w:t xml:space="preserve">09</w:t>
            </w:r>
            <w:r>
              <w:rPr>
                <w:rFonts w:ascii="宋体" w:hAnsi="宋体"/>
                <w:sz w:val="24"/>
              </w:rPr>
              <w:t xml:space="preserve">：30</w:t>
            </w:r>
            <w:r/>
          </w:p>
          <w:p>
            <w:pPr>
              <w:spacing w:line="360" w:lineRule="auto"/>
              <w:rPr>
                <w:rFonts w:hint="eastAsia" w:ascii="宋体" w:hAnsi="宋体"/>
                <w:sz w:val="24"/>
              </w:rPr>
            </w:pPr>
            <w:r>
              <w:rPr>
                <w:rFonts w:ascii="宋体" w:hAnsi="宋体"/>
                <w:sz w:val="24"/>
              </w:rPr>
              <w:t xml:space="preserve">投标人应在提交投标文件的截止时间前，将电子投标文件上传系统。在达到开标时间后，使用CA数字证书解密各自投标文件。</w:t>
            </w:r>
            <w:r/>
          </w:p>
        </w:tc>
      </w:tr>
      <w:tr>
        <w:trPr>
          <w:jc w:val="center"/>
          <w:trHeight w:val="1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line="360" w:lineRule="auto"/>
              <w:widowControl/>
              <w:rPr>
                <w:rFonts w:hint="eastAsia"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jc w:val="center"/>
              <w:spacing w:line="360" w:lineRule="auto"/>
              <w:widowControl/>
              <w:rPr>
                <w:rFonts w:hint="eastAsia" w:asciiTheme="minorEastAsia" w:hAnsiTheme="minorEastAsia" w:eastAsiaTheme="minorEastAsia"/>
                <w:sz w:val="24"/>
                <w:lang w:eastAsia="en-US"/>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lang w:eastAsia="en-US"/>
              </w:rPr>
              <w:t xml:space="preserve">四、开标</w:t>
            </w:r>
            <w:r/>
          </w:p>
        </w:tc>
      </w:tr>
      <w:tr>
        <w:trPr>
          <w:jc w:val="center"/>
          <w:trHeight w:val="1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line="360" w:lineRule="auto"/>
              <w:widowControl/>
              <w:rPr>
                <w:rFonts w:hint="eastAsia" w:asciiTheme="minorEastAsia" w:hAnsiTheme="minorEastAsia" w:eastAsiaTheme="minorEastAsia"/>
                <w:sz w:val="24"/>
                <w:lang w:eastAsia="en-US"/>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lang w:eastAsia="en-US"/>
              </w:rPr>
              <w:t xml:space="preserve">2</w:t>
            </w:r>
            <w:r>
              <w:rPr>
                <w:rFonts w:hint="eastAsia" w:cs="宋体" w:asciiTheme="minorEastAsia" w:hAnsiTheme="minorEastAsia" w:eastAsiaTheme="minorEastAsia"/>
                <w:sz w:val="24"/>
              </w:rPr>
              <w:t xml:space="preserve">5.1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spacing w:line="360" w:lineRule="auto"/>
              <w:widowControl/>
              <w:rPr>
                <w:rFonts w:hint="eastAsia"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24"/>
              </w:rPr>
              <w:t xml:space="preserve">开标时间：202</w:t>
            </w:r>
            <w:r>
              <w:rPr>
                <w:rFonts w:hint="eastAsia" w:cs="宋体" w:asciiTheme="minorEastAsia" w:hAnsiTheme="minorEastAsia" w:eastAsiaTheme="minorEastAsia"/>
                <w:b/>
                <w:sz w:val="24"/>
              </w:rPr>
              <w:t xml:space="preserve">6</w:t>
            </w:r>
            <w:r>
              <w:rPr>
                <w:rFonts w:cs="宋体" w:asciiTheme="minorEastAsia" w:hAnsiTheme="minorEastAsia" w:eastAsiaTheme="minorEastAsia"/>
                <w:b/>
                <w:sz w:val="24"/>
              </w:rPr>
              <w:t xml:space="preserve">年</w:t>
            </w:r>
            <w:r>
              <w:rPr>
                <w:rFonts w:hint="eastAsia" w:cs="宋体" w:asciiTheme="minorEastAsia" w:hAnsiTheme="minorEastAsia" w:eastAsiaTheme="minorEastAsia"/>
                <w:b/>
                <w:sz w:val="24"/>
              </w:rPr>
              <w:t xml:space="preserve">05月27</w:t>
            </w:r>
            <w:r>
              <w:rPr>
                <w:rFonts w:cs="宋体" w:asciiTheme="minorEastAsia" w:hAnsiTheme="minorEastAsia" w:eastAsiaTheme="minorEastAsia"/>
                <w:b/>
                <w:sz w:val="24"/>
              </w:rPr>
              <w:t xml:space="preserve">日北京时间</w:t>
            </w:r>
            <w:r>
              <w:rPr>
                <w:rFonts w:hint="eastAsia" w:cs="宋体" w:asciiTheme="minorEastAsia" w:hAnsiTheme="minorEastAsia" w:eastAsiaTheme="minorEastAsia"/>
                <w:b/>
                <w:sz w:val="24"/>
              </w:rPr>
              <w:t xml:space="preserve">09</w:t>
            </w:r>
            <w:r>
              <w:rPr>
                <w:rFonts w:cs="宋体" w:asciiTheme="minorEastAsia" w:hAnsiTheme="minorEastAsia" w:eastAsiaTheme="minorEastAsia"/>
                <w:b/>
                <w:sz w:val="24"/>
              </w:rPr>
              <w:t xml:space="preserve">：30 </w:t>
            </w:r>
            <w:r/>
          </w:p>
          <w:p>
            <w:pPr>
              <w:ind w:left="241" w:hanging="241"/>
              <w:spacing w:line="360" w:lineRule="auto"/>
              <w:widowControl/>
              <w:rPr>
                <w:rFonts w:hint="eastAsia" w:cs="宋体" w:asciiTheme="minorEastAsia" w:hAnsiTheme="minorEastAsia" w:eastAsiaTheme="minorEastAsia"/>
                <w:bCs/>
                <w:sz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24"/>
              </w:rPr>
              <w:t xml:space="preserve">开标地点：</w:t>
            </w:r>
            <w:r>
              <w:rPr>
                <w:rFonts w:hint="eastAsia" w:cs="宋体" w:asciiTheme="minorEastAsia" w:hAnsiTheme="minorEastAsia" w:eastAsiaTheme="minorEastAsia"/>
                <w:bCs/>
                <w:sz w:val="24"/>
              </w:rPr>
              <w:t xml:space="preserve">“苏采云”系统（网址： http://jszfcg.jsczt.cn/）“开标大厅”或进入徐州政府采购网（网址：</w:t>
            </w:r>
            <w:r>
              <w:rPr>
                <w:rFonts w:ascii="Arial" w:hAnsi="Arial"/>
              </w:rPr>
              <w:fldChar w:fldCharType="begin"/>
            </w:r>
            <w:r>
              <w:rPr>
                <w:rFonts w:ascii="Arial" w:hAnsi="Arial"/>
              </w:rPr>
              <w:instrText xml:space="preserve">HYPERLINK "http://czj.xz.gov.cn/Home/HomeIndex）--业务工作--用户登录，点击"</w:instrText>
            </w:r>
            <w:r>
              <w:rPr>
                <w:rFonts w:ascii="Arial" w:hAnsi="Arial"/>
              </w:rPr>
              <w:fldChar w:fldCharType="separate"/>
            </w:r>
            <w:r>
              <w:rPr>
                <w:rFonts w:hint="eastAsia" w:cs="宋体" w:asciiTheme="minorEastAsia" w:hAnsiTheme="minorEastAsia" w:eastAsiaTheme="minorEastAsia"/>
                <w:bCs/>
                <w:sz w:val="24"/>
                <w:u w:val="single"/>
              </w:rPr>
              <w:t xml:space="preserve">http://czj.xz.gov.cn/Home/HomeIndex）--业务工作--用户登录，点击“苏采云”进入系统“开标大厅”。</w:t>
            </w:r>
            <w:r>
              <w:rPr>
                <w:rFonts w:ascii="Arial" w:hAnsi="Arial"/>
              </w:rPr>
              <w:fldChar w:fldCharType="end"/>
            </w:r>
            <w:r/>
          </w:p>
          <w:p>
            <w:pPr>
              <w:spacing w:line="360" w:lineRule="auto"/>
              <w:widowControl/>
              <w:rPr>
                <w:rFonts w:hint="eastAsia"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sz w:val="24"/>
              </w:rPr>
              <w:t xml:space="preserve">线上开标时，“苏采云”系统自动提取所有投标文件，投标人按招标文件规定方式按时在线解密。本项目招标文件规定的投标人按时在线解密方式：开标时间后30分钟内，通过“苏采云”系统（使用“CA数字证书”）解密。所有投标人解密（或解密时间）结束后，“苏采云”系统生成开标记录并向社会公众公布，但依法应当保密的除外。</w:t>
            </w:r>
            <w:r/>
          </w:p>
        </w:tc>
      </w:tr>
      <w:tr>
        <w:trPr>
          <w:jc w:val="center"/>
          <w:trHeight w:val="2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line="360" w:lineRule="auto"/>
              <w:widowControl/>
              <w:rPr>
                <w:rFonts w:hint="eastAsia" w:asciiTheme="minorEastAsia" w:hAnsiTheme="minorEastAsia" w:eastAsiaTheme="minorEastAsia"/>
                <w:sz w:val="24"/>
                <w:lang w:eastAsia="en-US"/>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lang w:eastAsia="en-US"/>
              </w:rPr>
              <w:t xml:space="preserve">2</w:t>
            </w:r>
            <w:r>
              <w:rPr>
                <w:rFonts w:hint="eastAsia" w:cs="宋体" w:asciiTheme="minorEastAsia" w:hAnsiTheme="minorEastAsia" w:eastAsiaTheme="minorEastAsia"/>
                <w:sz w:val="24"/>
              </w:rPr>
              <w:t xml:space="preserve">5</w:t>
            </w:r>
            <w:r>
              <w:rPr>
                <w:rFonts w:cs="宋体" w:asciiTheme="minorEastAsia" w:hAnsiTheme="minorEastAsia" w:eastAsiaTheme="minorEastAsia"/>
                <w:sz w:val="24"/>
                <w:lang w:eastAsia="en-US"/>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spacing w:before="200" w:line="360" w:lineRule="auto"/>
              <w:widowControl/>
              <w:rPr>
                <w:rFonts w:hint="eastAsia"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招标文件规定的需要公示的内容：投标人名称、投标价格。</w:t>
            </w:r>
            <w:r/>
          </w:p>
        </w:tc>
      </w:tr>
      <w:tr>
        <w:trPr>
          <w:jc w:val="center"/>
          <w:trHeight w:val="1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line="360" w:lineRule="auto"/>
              <w:widowControl/>
              <w:rPr>
                <w:rFonts w:hint="eastAsia"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jc w:val="center"/>
              <w:spacing w:line="360" w:lineRule="auto"/>
              <w:widowControl/>
              <w:rPr>
                <w:rFonts w:hint="eastAsia" w:asciiTheme="minorEastAsia" w:hAnsiTheme="minorEastAsia" w:eastAsiaTheme="minorEastAsia"/>
                <w:sz w:val="24"/>
                <w:lang w:eastAsia="en-US"/>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lang w:eastAsia="en-US"/>
              </w:rPr>
              <w:t xml:space="preserve">五、评标</w:t>
            </w:r>
            <w:r/>
          </w:p>
        </w:tc>
      </w:tr>
      <w:tr>
        <w:trPr>
          <w:jc w:val="center"/>
          <w:trHeight w:val="1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line="360" w:lineRule="auto"/>
              <w:widowControl/>
              <w:rPr>
                <w:rFonts w:hint="eastAsia" w:asciiTheme="minorEastAsia" w:hAnsiTheme="minorEastAsia" w:eastAsiaTheme="minorEastAsia"/>
                <w:sz w:val="24"/>
                <w:lang w:eastAsia="en-US"/>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lang w:eastAsia="en-US"/>
              </w:rPr>
              <w:t xml:space="preserve">2</w:t>
            </w:r>
            <w:r>
              <w:rPr>
                <w:rFonts w:hint="eastAsia" w:cs="宋体" w:asciiTheme="minorEastAsia" w:hAnsiTheme="minorEastAsia" w:eastAsiaTheme="minorEastAsia"/>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spacing w:line="360" w:lineRule="auto"/>
              <w:widowControl/>
              <w:rPr>
                <w:rFonts w:hint="eastAsia" w:asciiTheme="minorEastAsia" w:hAnsiTheme="minorEastAsia" w:eastAsiaTheme="minorEastAsia"/>
                <w:sz w:val="24"/>
                <w:lang w:eastAsia="en-US"/>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lang w:eastAsia="en-US"/>
              </w:rPr>
              <w:t xml:space="preserve">采用综合评分法。</w:t>
            </w:r>
            <w:r/>
          </w:p>
        </w:tc>
      </w:tr>
      <w:tr>
        <w:trPr>
          <w:jc w:val="center"/>
          <w:trHeight w:val="1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line="360" w:lineRule="auto"/>
              <w:widowControl/>
              <w:rPr>
                <w:rFonts w:hint="eastAsia" w:asciiTheme="minorEastAsia" w:hAnsiTheme="minorEastAsia" w:eastAsiaTheme="minorEastAsia"/>
                <w:sz w:val="24"/>
                <w:lang w:eastAsia="en-US"/>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28.1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spacing w:line="360" w:lineRule="auto"/>
              <w:widowControl/>
              <w:rPr>
                <w:rFonts w:hint="eastAsia"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推荐中标候选供应商名单。中标候选供应商数量应当根据采购需要确定，但必须按顺序排列中标候选供应商。</w:t>
            </w:r>
            <w:r/>
          </w:p>
          <w:p>
            <w:pPr>
              <w:spacing w:line="360" w:lineRule="auto"/>
              <w:widowControl/>
              <w:rPr>
                <w:rFonts w:hint="eastAsia"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采用综合评分法的，按评审后得分由高到低顺序排列。得分相同的，按投标报价由低到高顺序排列。得分且投标报价相同的，按服务方案得分由高到低顺序排列。</w:t>
            </w:r>
            <w:r/>
          </w:p>
        </w:tc>
      </w:tr>
      <w:tr>
        <w:trPr>
          <w:jc w:val="center"/>
          <w:trHeight w:val="1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line="360" w:lineRule="auto"/>
              <w:widowControl/>
              <w:rPr>
                <w:rFonts w:hint="eastAsia" w:cs="宋体" w:asciiTheme="minorEastAsia" w:hAnsiTheme="minorEastAsia" w:eastAsiaTheme="minorEastAsia"/>
                <w:sz w:val="24"/>
                <w:lang w:eastAsia="en-US"/>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28.2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spacing w:line="360" w:lineRule="auto"/>
              <w:widowControl/>
              <w:rPr>
                <w:rFonts w:hint="eastAsia"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1.评标中需要投标人对投标文件澄清或者说明的，应当通过“苏采云”系统交换数据电文。在评标期间，请投标人保持在线。</w:t>
            </w:r>
            <w:r/>
          </w:p>
          <w:p>
            <w:pPr>
              <w:spacing w:line="360" w:lineRule="auto"/>
              <w:widowControl/>
              <w:rPr>
                <w:rFonts w:hint="eastAsia"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2.对于投标文件中含义不明确、同类问题表述不一致或者有明显文字，评标委员会通过“苏采云”系统要求投标人作出必要的澄清、说明或者补正，并规定回复时间。</w:t>
            </w:r>
            <w:r/>
          </w:p>
          <w:p>
            <w:pPr>
              <w:spacing w:line="360" w:lineRule="auto"/>
              <w:widowControl/>
              <w:rPr>
                <w:rFonts w:hint="eastAsia"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spacing w:line="360" w:lineRule="auto"/>
              <w:widowControl/>
              <w:rPr>
                <w:rFonts w:hint="eastAsia"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3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line="360" w:lineRule="auto"/>
              <w:widowControl/>
              <w:rPr>
                <w:rFonts w:hint="eastAsia"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jc w:val="center"/>
              <w:spacing w:line="360" w:lineRule="auto"/>
              <w:widowControl/>
              <w:rPr>
                <w:rFonts w:hint="eastAsia" w:asciiTheme="minorEastAsia" w:hAnsiTheme="minorEastAsia" w:eastAsiaTheme="minorEastAsia"/>
                <w:sz w:val="24"/>
                <w:lang w:eastAsia="en-US"/>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lang w:eastAsia="en-US"/>
              </w:rPr>
              <w:t xml:space="preserve">七、政府采购合同</w:t>
            </w:r>
            <w:r/>
          </w:p>
        </w:tc>
      </w:tr>
      <w:tr>
        <w:trPr>
          <w:jc w:val="center"/>
          <w:trHeight w:val="64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line="360" w:lineRule="auto"/>
              <w:widowControl/>
              <w:rPr>
                <w:rFonts w:hint="eastAsia" w:asciiTheme="minorEastAsia" w:hAnsiTheme="minorEastAsia" w:eastAsiaTheme="minorEastAsia"/>
                <w:sz w:val="24"/>
                <w:lang w:eastAsia="en-US"/>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lang w:eastAsia="en-US"/>
              </w:rPr>
              <w:t xml:space="preserve">37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spacing w:line="360" w:lineRule="auto"/>
              <w:widowControl/>
              <w:rPr>
                <w:rFonts w:hint="eastAsia"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采购人与中标、成交供应商应当在中标、成交通知书发出之日起</w:t>
            </w:r>
            <w:r>
              <w:rPr>
                <w:rFonts w:cs="宋体" w:asciiTheme="minorEastAsia" w:hAnsiTheme="minorEastAsia" w:eastAsiaTheme="minorEastAsia"/>
                <w:sz w:val="24"/>
                <w:u w:val="single"/>
              </w:rPr>
              <w:t xml:space="preserve">30</w:t>
            </w:r>
            <w:r>
              <w:rPr>
                <w:rFonts w:cs="宋体" w:asciiTheme="minorEastAsia" w:hAnsiTheme="minorEastAsia" w:eastAsiaTheme="minorEastAsia"/>
                <w:sz w:val="24"/>
              </w:rPr>
              <w:t xml:space="preserve">日内，按照采购文件确定的事项签订政府采购合同。</w:t>
            </w:r>
            <w:r/>
          </w:p>
        </w:tc>
      </w:tr>
      <w:tr>
        <w:trPr>
          <w:jc w:val="center"/>
          <w:trHeight w:val="35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line="360" w:lineRule="auto"/>
              <w:widowControl/>
              <w:rPr>
                <w:rFonts w:hint="eastAsia" w:asciiTheme="minorEastAsia" w:hAnsiTheme="minorEastAsia" w:eastAsiaTheme="minorEastAsia"/>
                <w:sz w:val="24"/>
                <w:lang w:eastAsia="en-US"/>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lang w:eastAsia="en-US"/>
              </w:rPr>
              <w:t xml:space="preserve">3</w:t>
            </w:r>
            <w:r>
              <w:rPr>
                <w:rFonts w:hint="eastAsia" w:cs="宋体" w:asciiTheme="minorEastAsia" w:hAnsiTheme="minorEastAsia" w:eastAsiaTheme="minorEastAsia"/>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spacing w:line="360" w:lineRule="auto"/>
              <w:widowControl/>
              <w:rPr>
                <w:rFonts w:hint="eastAsia"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Cs/>
                <w:sz w:val="24"/>
              </w:rPr>
              <w:t xml:space="preserve">履约保证金</w:t>
            </w:r>
            <w:r>
              <w:rPr>
                <w:rFonts w:hint="eastAsia" w:cs="宋体" w:asciiTheme="minorEastAsia" w:hAnsiTheme="minorEastAsia" w:eastAsiaTheme="minorEastAsia"/>
                <w:bCs/>
                <w:sz w:val="24"/>
              </w:rPr>
              <w:t xml:space="preserve">：本项目不收履约保证金。</w:t>
            </w:r>
            <w:r/>
          </w:p>
        </w:tc>
      </w:tr>
      <w:tr>
        <w:trPr>
          <w:jc w:val="center"/>
          <w:trHeight w:val="3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line="360" w:lineRule="auto"/>
              <w:widowControl/>
              <w:rPr>
                <w:rFonts w:hint="eastAsia"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jc w:val="center"/>
              <w:spacing w:line="360" w:lineRule="auto"/>
              <w:widowControl/>
              <w:rPr>
                <w:rFonts w:hint="eastAsia" w:asciiTheme="minorEastAsia" w:hAnsiTheme="minorEastAsia" w:eastAsiaTheme="minorEastAsia"/>
                <w:sz w:val="24"/>
                <w:lang w:eastAsia="en-US"/>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lang w:eastAsia="en-US"/>
              </w:rPr>
              <w:t xml:space="preserve">八、询问和质疑</w:t>
            </w:r>
            <w:r/>
          </w:p>
        </w:tc>
      </w:tr>
      <w:tr>
        <w:trPr>
          <w:jc w:val="center"/>
          <w:trHeight w:val="4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line="360" w:lineRule="auto"/>
              <w:widowControl/>
              <w:rPr>
                <w:rFonts w:hint="eastAsia" w:asciiTheme="minorEastAsia" w:hAnsiTheme="minorEastAsia" w:eastAsiaTheme="minorEastAsia"/>
                <w:sz w:val="24"/>
                <w:lang w:eastAsia="en-US"/>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lang w:eastAsia="en-US"/>
              </w:rPr>
              <w:t xml:space="preserve">4</w:t>
            </w:r>
            <w:r>
              <w:rPr>
                <w:rFonts w:hint="eastAsia" w:cs="宋体" w:asciiTheme="minorEastAsia" w:hAnsiTheme="minorEastAsia" w:eastAsiaTheme="minorEastAsia"/>
                <w:sz w:val="24"/>
              </w:rPr>
              <w:t xml:space="preserve">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spacing w:line="360" w:lineRule="auto"/>
              <w:widowControl/>
              <w:rPr>
                <w:rFonts w:hint="eastAsia"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spacing w:line="360" w:lineRule="auto"/>
              <w:widowControl/>
              <w:rPr>
                <w:rFonts w:hint="eastAsia"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质疑接收人：</w:t>
            </w:r>
            <w:r>
              <w:rPr>
                <w:rFonts w:hint="eastAsia" w:cs="宋体" w:asciiTheme="minorEastAsia" w:hAnsiTheme="minorEastAsia" w:eastAsiaTheme="minorEastAsia"/>
                <w:sz w:val="24"/>
              </w:rPr>
              <w:t xml:space="preserve">管章勋</w:t>
            </w:r>
            <w:r>
              <w:rPr>
                <w:rFonts w:cs="宋体" w:asciiTheme="minorEastAsia" w:hAnsiTheme="minorEastAsia" w:eastAsiaTheme="minorEastAsia"/>
                <w:sz w:val="24"/>
              </w:rPr>
              <w:t xml:space="preserve">   </w:t>
            </w:r>
            <w:r/>
          </w:p>
          <w:p>
            <w:pPr>
              <w:spacing w:line="360" w:lineRule="auto"/>
              <w:widowControl/>
              <w:rPr>
                <w:rFonts w:hint="eastAsia"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联系电话：</w:t>
            </w:r>
            <w:r>
              <w:rPr>
                <w:rFonts w:hint="eastAsia" w:cs="宋体" w:asciiTheme="minorEastAsia" w:hAnsiTheme="minorEastAsia" w:eastAsiaTheme="minorEastAsia"/>
                <w:sz w:val="24"/>
              </w:rPr>
              <w:t xml:space="preserve">0516-67072380/15262056660</w:t>
            </w:r>
            <w:r/>
          </w:p>
          <w:p>
            <w:pPr>
              <w:spacing w:line="360" w:lineRule="auto"/>
              <w:widowControl/>
              <w:rPr>
                <w:rFonts w:hint="eastAsia"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地址：</w:t>
            </w:r>
            <w:r>
              <w:rPr>
                <w:rFonts w:hint="eastAsia" w:cs="宋体" w:asciiTheme="minorEastAsia" w:hAnsiTheme="minorEastAsia" w:eastAsiaTheme="minorEastAsia"/>
                <w:sz w:val="24"/>
              </w:rPr>
              <w:t xml:space="preserve">徐州市云龙区中茵广场4幢一单元320室</w:t>
            </w:r>
            <w:r>
              <w:rPr>
                <w:rFonts w:cs="宋体" w:asciiTheme="minorEastAsia" w:hAnsiTheme="minorEastAsia" w:eastAsiaTheme="minorEastAsia"/>
                <w:sz w:val="24"/>
              </w:rPr>
              <w:t xml:space="preserve">。</w:t>
            </w:r>
            <w:r/>
          </w:p>
        </w:tc>
      </w:tr>
      <w:tr>
        <w:trPr>
          <w:jc w:val="center"/>
          <w:trHeight w:val="6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line="360" w:lineRule="auto"/>
              <w:widowControl/>
              <w:rPr>
                <w:rFonts w:hint="eastAsia"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24"/>
              </w:rPr>
              <w:t xml:space="preserve"> </w:t>
            </w:r>
            <w:r/>
          </w:p>
          <w:p>
            <w:pPr>
              <w:jc w:val="center"/>
              <w:spacing w:line="360" w:lineRule="auto"/>
              <w:widowControl/>
              <w:rPr>
                <w:rFonts w:hint="eastAsia"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24"/>
              </w:rPr>
              <w:t xml:space="preserve"> </w:t>
            </w:r>
            <w:r/>
          </w:p>
          <w:p>
            <w:pPr>
              <w:jc w:val="center"/>
              <w:spacing w:line="360" w:lineRule="auto"/>
              <w:widowControl/>
              <w:rPr>
                <w:rFonts w:hint="eastAsia" w:asciiTheme="minorEastAsia" w:hAnsiTheme="minorEastAsia" w:eastAsiaTheme="minorEastAsia"/>
                <w:sz w:val="24"/>
                <w:lang w:eastAsia="en-US"/>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24"/>
                <w:lang w:eastAsia="en-US"/>
              </w:rPr>
              <w:t xml:space="preserve">附加</w:t>
            </w:r>
            <w:r/>
          </w:p>
          <w:p>
            <w:pPr>
              <w:jc w:val="center"/>
              <w:spacing w:line="360" w:lineRule="auto"/>
              <w:widowControl/>
              <w:rPr>
                <w:rFonts w:hint="eastAsia" w:asciiTheme="minorEastAsia" w:hAnsiTheme="minorEastAsia" w:eastAsiaTheme="minorEastAsia"/>
                <w:sz w:val="24"/>
                <w:lang w:eastAsia="en-US"/>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24"/>
                <w:lang w:eastAsia="en-US"/>
              </w:rPr>
              <w:t xml:space="preserve">说明</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spacing w:line="360" w:lineRule="auto"/>
              <w:widowControl/>
              <w:rPr>
                <w:rFonts w:hint="eastAsia"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中标人在收到中标通知书时，须向采购代理机构提交《开标一览表》的数据文件（WORD格式）。</w:t>
            </w:r>
            <w:r/>
          </w:p>
          <w:p>
            <w:pPr>
              <w:spacing w:line="360" w:lineRule="auto"/>
              <w:widowControl/>
              <w:rPr>
                <w:rFonts w:hint="eastAsia"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中标人中标后应在中标（成交）公告发布之日起</w:t>
            </w:r>
            <w:r>
              <w:rPr>
                <w:rFonts w:hint="eastAsia" w:cs="宋体" w:asciiTheme="minorEastAsia" w:hAnsiTheme="minorEastAsia" w:eastAsiaTheme="minorEastAsia"/>
                <w:sz w:val="24"/>
              </w:rPr>
              <w:t xml:space="preserve">7</w:t>
            </w:r>
            <w:r>
              <w:rPr>
                <w:rFonts w:cs="宋体" w:asciiTheme="minorEastAsia" w:hAnsiTheme="minorEastAsia" w:eastAsiaTheme="minorEastAsia"/>
                <w:sz w:val="24"/>
              </w:rPr>
              <w:t xml:space="preserve">个工作日内将中标代理服务费（金额按照本章附件“招标代理服务收费标准”执行）通过网银、电汇、转账等方式汇入</w:t>
            </w:r>
            <w:r>
              <w:rPr>
                <w:rFonts w:hint="eastAsia" w:cs="宋体" w:asciiTheme="minorEastAsia" w:hAnsiTheme="minorEastAsia" w:eastAsiaTheme="minorEastAsia"/>
                <w:sz w:val="24"/>
              </w:rPr>
              <w:t xml:space="preserve">徐州美锐项目管理咨询有限公司</w:t>
            </w:r>
            <w:r>
              <w:rPr>
                <w:rFonts w:cs="宋体" w:asciiTheme="minorEastAsia" w:hAnsiTheme="minorEastAsia" w:eastAsiaTheme="minorEastAsia"/>
                <w:sz w:val="24"/>
              </w:rPr>
              <w:t xml:space="preserve">账户。</w:t>
            </w:r>
            <w:r/>
          </w:p>
        </w:tc>
      </w:tr>
    </w:tbl>
    <w:p>
      <w:pPr>
        <w:spacing w:line="23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p>
      <w:pPr>
        <w:ind w:firstLine="600"/>
        <w:spacing w:line="519" w:lineRule="atLeast"/>
        <w:rPr>
          <w:rFonts w:hint="eastAsia" w:ascii="宋体" w:hAnsi="宋体" w:cs="宋体"/>
          <w:sz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sz w:val="24"/>
        </w:rPr>
      </w:r>
      <w:r/>
    </w:p>
    <w:p>
      <w:pPr>
        <w:ind w:firstLine="600"/>
        <w:spacing w:line="360" w:lineRule="auto"/>
        <w:rPr>
          <w:rFonts w:hint="eastAsia" w:ascii="宋体" w:hAnsi="宋体" w:cs="宋体"/>
          <w:b/>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本章附件：</w:t>
      </w:r>
      <w:r>
        <w:rPr>
          <w:rFonts w:hint="eastAsia" w:ascii="宋体" w:hAnsi="宋体" w:cs="宋体"/>
          <w:b/>
          <w:sz w:val="28"/>
          <w:szCs w:val="28"/>
        </w:rPr>
        <w:t xml:space="preserve">招标代理服务收费标准</w:t>
      </w:r>
      <w:r/>
    </w:p>
    <w:tbl>
      <w:tblPr>
        <w:tblStyle w:val="781"/>
        <w:tblW w:w="5000" w:type="pct"/>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13"/>
        <w:gridCol w:w="3303"/>
      </w:tblGrid>
      <w:tr>
        <w:trPr>
          <w:trHeight w:val="5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费率</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5000元</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1.6%</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1.1%</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0.8%</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0.25%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0.05%</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0.01%</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0.005%</w:t>
            </w:r>
            <w:r/>
          </w:p>
        </w:tc>
      </w:tr>
    </w:tbl>
    <w:p>
      <w:pP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说明：</w:t>
      </w:r>
      <w:r/>
    </w:p>
    <w:p>
      <w:pP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1.按上表计算的收费为代理服务全过程的收费金额。各社会代理机构不再收取采购文件制作售卖费用。</w:t>
      </w:r>
      <w:r/>
    </w:p>
    <w:p>
      <w:pP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2.代理服务费按差额定率累进法计算。</w:t>
      </w:r>
      <w:r/>
    </w:p>
    <w:p>
      <w:pP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3.代理服务费基准金额(按差额定率累进法计算的)=中标金额(按差额定率累进法计算的)*费率(%)。</w:t>
      </w:r>
      <w:r/>
    </w:p>
    <w:p>
      <w:pP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4.代理服务费应收取金额=代理服务费基准金额(按差额定率累进法计算的)的合计数。</w:t>
      </w:r>
      <w:r/>
    </w:p>
    <w:p>
      <w:pP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5.招标代理服务收费以标段为单位进行结算。</w:t>
      </w:r>
      <w:r/>
    </w:p>
    <w:p>
      <w:pP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6.上表为自行约定的代理服务费标准。</w:t>
      </w:r>
      <w:r/>
    </w:p>
    <w:p>
      <w:pPr>
        <w:spacing w:line="360" w:lineRule="auto"/>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7.代理服务费由中标单位支付，领取中标通知书前一次性付清。</w:t>
      </w:r>
      <w:r/>
    </w:p>
    <w:p>
      <w:pPr>
        <w:spacing w:line="360" w:lineRule="auto"/>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账户信息：</w:t>
      </w:r>
      <w:r/>
    </w:p>
    <w:p>
      <w:pPr>
        <w:spacing w:line="360" w:lineRule="auto"/>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账户名：徐州美锐项目管理咨询有限公司 </w:t>
      </w:r>
      <w:r/>
    </w:p>
    <w:p>
      <w:pPr>
        <w:spacing w:line="360" w:lineRule="auto"/>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账  户：</w:t>
      </w:r>
      <w:r>
        <w:rPr>
          <w:rFonts w:ascii="宋体" w:hAnsi="宋体" w:cs="宋体"/>
          <w:bCs/>
          <w:sz w:val="24"/>
        </w:rPr>
        <w:t xml:space="preserve">10258301040016835</w:t>
      </w:r>
      <w:r/>
    </w:p>
    <w:p>
      <w:pPr>
        <w:spacing w:line="360" w:lineRule="auto"/>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开户行：中国农业银行股份有限公司徐州行政区支行</w:t>
      </w:r>
      <w:r/>
    </w:p>
    <w:p>
      <w:pPr>
        <w:spacing w:line="400" w:lineRule="exact"/>
        <w:rPr>
          <w:rFonts w:hint="eastAsia" w:ascii="宋体" w:hAnsi="宋体" w:cs="宋体"/>
          <w:b/>
          <w:sz w:val="28"/>
          <w:szCs w:val="28"/>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b/>
          <w:sz w:val="28"/>
          <w:szCs w:val="28"/>
        </w:rPr>
      </w:r>
      <w:r/>
    </w:p>
    <w:p>
      <w:pPr>
        <w:jc w:val="center"/>
        <w:spacing w:line="360" w:lineRule="auto"/>
        <w:rPr>
          <w:rFonts w:hint="eastAsia" w:ascii="宋体" w:hAnsi="宋体" w:cs="宋体"/>
          <w:b/>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sz w:val="30"/>
          <w:szCs w:val="30"/>
        </w:rPr>
        <w:t xml:space="preserve">第四章 评标标准</w:t>
      </w:r>
      <w:r/>
    </w:p>
    <w:p>
      <w:pPr>
        <w:jc w:val="center"/>
        <w:spacing w:after="200" w:line="276" w:lineRule="auto"/>
        <w:widowControl/>
        <w:rPr>
          <w:rFonts w:ascii="Arial" w:hAnsi="Arial" w:cs="Arial"/>
          <w:b/>
          <w:bCs/>
          <w:sz w:val="22"/>
          <w:szCs w:val="22"/>
        </w:rPr>
      </w:pPr>
      <w:r>
        <w:rPr>
          <w:rFonts w:hint="eastAsia" w:ascii="Arial" w:hAnsi="Arial" w:cs="Arial"/>
          <w:b/>
          <w:bCs/>
          <w:sz w:val="22"/>
          <w:szCs w:val="22"/>
        </w:rPr>
        <w:t xml:space="preserve">采购包一：农药</w:t>
      </w:r>
      <w:r/>
    </w:p>
    <w:tbl>
      <w:tblPr>
        <w:tblStyle w:val="1015"/>
        <w:tblW w:w="990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58"/>
        <w:gridCol w:w="1568"/>
        <w:gridCol w:w="7181"/>
      </w:tblGrid>
      <w:tr>
        <w:trPr>
          <w:jc w:val="center"/>
          <w:trHeight w:val="598"/>
        </w:trPr>
        <w:tc>
          <w:tcPr>
            <w:gridSpan w:val="2"/>
            <w:tcBorders>
              <w:top w:val="single" w:color="auto" w:sz="4" w:space="0"/>
              <w:left w:val="single" w:color="auto" w:sz="4" w:space="0"/>
              <w:bottom w:val="single" w:color="auto" w:sz="4" w:space="0"/>
              <w:right w:val="single" w:color="auto" w:sz="4" w:space="0"/>
            </w:tcBorders>
            <w:tcW w:w="2726" w:type="dxa"/>
            <w:vAlign w:val="center"/>
            <w:textDirection w:val="lrTb"/>
            <w:noWrap w:val="false"/>
          </w:tcPr>
          <w:p>
            <w:pPr>
              <w:spacing w:line="380" w:lineRule="atLeast"/>
              <w:widowControl/>
              <w:rPr>
                <w:rFonts w:hint="eastAsia" w:ascii="宋体" w:hAnsi="宋体" w:cs="宋体"/>
                <w:sz w:val="24"/>
                <w:szCs w:val="22"/>
              </w:rPr>
              <w:pBdr>
                <w:top w:val="none" w:color="000000" w:sz="0" w:space="0"/>
                <w:left w:val="none" w:color="000000" w:sz="0" w:space="0"/>
                <w:bottom w:val="none" w:color="000000" w:sz="0" w:space="0"/>
                <w:right w:val="none" w:color="000000" w:sz="0" w:space="0"/>
              </w:pBdr>
            </w:pPr>
            <w:r/>
            <w:bookmarkStart w:id="1" w:name="OLE_LINK1"/>
            <w:r>
              <w:rPr>
                <w:rFonts w:hint="eastAsia" w:ascii="宋体" w:hAnsi="宋体" w:cs="宋体"/>
                <w:sz w:val="24"/>
                <w:szCs w:val="22"/>
              </w:rPr>
              <w:t xml:space="preserve">评分项目</w:t>
            </w:r>
            <w:r/>
          </w:p>
        </w:tc>
        <w:tc>
          <w:tcPr>
            <w:tcBorders>
              <w:top w:val="single" w:color="auto" w:sz="4" w:space="0"/>
              <w:left w:val="single" w:color="auto" w:sz="4" w:space="0"/>
              <w:bottom w:val="single" w:color="auto" w:sz="4" w:space="0"/>
              <w:right w:val="single" w:color="auto" w:sz="4" w:space="0"/>
            </w:tcBorders>
            <w:tcW w:w="7181" w:type="dxa"/>
            <w:vAlign w:val="center"/>
            <w:textDirection w:val="lrTb"/>
            <w:noWrap w:val="false"/>
          </w:tcPr>
          <w:p>
            <w:pPr>
              <w:jc w:val="center"/>
              <w:spacing w:line="380" w:lineRule="atLeast"/>
              <w:widowControl/>
              <w:rPr>
                <w:rFonts w:hint="eastAsia" w:ascii="宋体" w:hAnsi="宋体" w:cs="宋体"/>
                <w:sz w:val="24"/>
                <w:szCs w:val="22"/>
              </w:rPr>
              <w:pBdr>
                <w:top w:val="none" w:color="000000" w:sz="0" w:space="0"/>
                <w:left w:val="none" w:color="000000" w:sz="0" w:space="0"/>
                <w:bottom w:val="none" w:color="000000" w:sz="0" w:space="0"/>
                <w:right w:val="none" w:color="000000" w:sz="0" w:space="0"/>
              </w:pBdr>
            </w:pPr>
            <w:r>
              <w:rPr>
                <w:rFonts w:hint="eastAsia" w:ascii="宋体" w:hAnsi="宋体" w:cs="宋体"/>
                <w:sz w:val="24"/>
                <w:szCs w:val="22"/>
              </w:rPr>
              <w:t xml:space="preserve">评分细则</w:t>
            </w:r>
            <w:r/>
          </w:p>
        </w:tc>
      </w:tr>
      <w:tr>
        <w:trPr>
          <w:jc w:val="center"/>
          <w:trHeight w:val="1372"/>
        </w:trPr>
        <w:tc>
          <w:tcPr>
            <w:gridSpan w:val="2"/>
            <w:tcBorders>
              <w:top w:val="single" w:color="auto" w:sz="4" w:space="0"/>
              <w:left w:val="single" w:color="auto" w:sz="4" w:space="0"/>
              <w:bottom w:val="single" w:color="auto" w:sz="4" w:space="0"/>
              <w:right w:val="single" w:color="auto" w:sz="4" w:space="0"/>
            </w:tcBorders>
            <w:tcW w:w="2726" w:type="dxa"/>
            <w:vAlign w:val="center"/>
            <w:textDirection w:val="lrTb"/>
            <w:noWrap w:val="false"/>
          </w:tcPr>
          <w:p>
            <w:pPr>
              <w:spacing w:line="380" w:lineRule="atLeast"/>
              <w:widowControl/>
              <w:rPr>
                <w:rFonts w:hint="eastAsia" w:ascii="宋体" w:hAnsi="宋体" w:cs="宋体"/>
                <w:sz w:val="24"/>
                <w:szCs w:val="22"/>
              </w:rPr>
              <w:pBdr>
                <w:top w:val="none" w:color="000000" w:sz="0" w:space="0"/>
                <w:left w:val="none" w:color="000000" w:sz="0" w:space="0"/>
                <w:bottom w:val="none" w:color="000000" w:sz="0" w:space="0"/>
                <w:right w:val="none" w:color="000000" w:sz="0" w:space="0"/>
              </w:pBdr>
            </w:pPr>
            <w:r>
              <w:rPr>
                <w:rFonts w:hint="eastAsia" w:ascii="宋体" w:hAnsi="宋体" w:cs="宋体"/>
                <w:sz w:val="24"/>
                <w:szCs w:val="22"/>
              </w:rPr>
              <w:t xml:space="preserve">投标价格</w:t>
            </w:r>
            <w:r/>
          </w:p>
          <w:p>
            <w:pPr>
              <w:spacing w:line="380" w:lineRule="atLeast"/>
              <w:widowControl/>
              <w:rPr>
                <w:rFonts w:hint="eastAsia" w:ascii="宋体" w:hAnsi="宋体" w:cs="宋体"/>
                <w:sz w:val="24"/>
                <w:szCs w:val="22"/>
              </w:rPr>
              <w:pBdr>
                <w:top w:val="none" w:color="000000" w:sz="0" w:space="0"/>
                <w:left w:val="none" w:color="000000" w:sz="0" w:space="0"/>
                <w:bottom w:val="none" w:color="000000" w:sz="0" w:space="0"/>
                <w:right w:val="none" w:color="000000" w:sz="0" w:space="0"/>
              </w:pBdr>
            </w:pPr>
            <w:r>
              <w:rPr>
                <w:rFonts w:hint="eastAsia" w:ascii="宋体" w:hAnsi="宋体" w:cs="宋体"/>
                <w:sz w:val="24"/>
                <w:szCs w:val="22"/>
              </w:rPr>
              <w:t xml:space="preserve">（30分）</w:t>
            </w:r>
            <w:r/>
          </w:p>
        </w:tc>
        <w:tc>
          <w:tcPr>
            <w:tcBorders>
              <w:top w:val="single" w:color="auto" w:sz="4" w:space="0"/>
              <w:left w:val="single" w:color="auto" w:sz="4" w:space="0"/>
              <w:bottom w:val="single" w:color="auto" w:sz="4" w:space="0"/>
              <w:right w:val="single" w:color="auto" w:sz="4" w:space="0"/>
            </w:tcBorders>
            <w:tcW w:w="7181" w:type="dxa"/>
            <w:vAlign w:val="center"/>
            <w:textDirection w:val="lrTb"/>
            <w:noWrap w:val="false"/>
          </w:tcPr>
          <w:p>
            <w:pPr>
              <w:spacing w:line="380" w:lineRule="atLeast"/>
              <w:widowControl/>
              <w:rPr>
                <w:rFonts w:hint="eastAsia" w:ascii="宋体" w:hAnsi="宋体" w:cs="宋体"/>
                <w:sz w:val="24"/>
                <w:szCs w:val="22"/>
              </w:rPr>
              <w:pBdr>
                <w:top w:val="none" w:color="000000" w:sz="0" w:space="0"/>
                <w:left w:val="none" w:color="000000" w:sz="0" w:space="0"/>
                <w:bottom w:val="none" w:color="000000" w:sz="0" w:space="0"/>
                <w:right w:val="none" w:color="000000" w:sz="0" w:space="0"/>
              </w:pBdr>
            </w:pPr>
            <w:r>
              <w:rPr>
                <w:rFonts w:hint="eastAsia" w:ascii="宋体" w:hAnsi="宋体" w:cs="宋体"/>
                <w:sz w:val="24"/>
                <w:szCs w:val="22"/>
              </w:rPr>
              <w:t xml:space="preserve">采用低价优先法计算，即满足招标文件要求且每吨价格投标报低最低的为评标基准价，其价格分为满分30分。</w:t>
            </w:r>
            <w:r/>
          </w:p>
          <w:p>
            <w:pPr>
              <w:spacing w:line="380" w:lineRule="atLeast"/>
              <w:widowControl/>
              <w:rPr>
                <w:rFonts w:hint="eastAsia" w:ascii="宋体" w:hAnsi="宋体" w:cs="宋体"/>
                <w:sz w:val="24"/>
                <w:szCs w:val="22"/>
              </w:rPr>
              <w:pBdr>
                <w:top w:val="none" w:color="000000" w:sz="0" w:space="0"/>
                <w:left w:val="none" w:color="000000" w:sz="0" w:space="0"/>
                <w:bottom w:val="none" w:color="000000" w:sz="0" w:space="0"/>
                <w:right w:val="none" w:color="000000" w:sz="0" w:space="0"/>
              </w:pBdr>
            </w:pPr>
            <w:r>
              <w:rPr>
                <w:rFonts w:hint="eastAsia" w:ascii="宋体" w:hAnsi="宋体" w:cs="宋体"/>
                <w:sz w:val="24"/>
                <w:szCs w:val="22"/>
              </w:rPr>
              <w:t xml:space="preserve">其他投标人报价得分＝（基准价/其他报价）×30，保留2位小数。</w:t>
            </w:r>
            <w:r/>
          </w:p>
        </w:tc>
      </w:tr>
      <w:tr>
        <w:trPr>
          <w:jc w:val="center"/>
          <w:trHeight w:val="1292"/>
        </w:trPr>
        <w:tc>
          <w:tcPr>
            <w:tcBorders>
              <w:top w:val="single" w:color="auto" w:sz="4" w:space="0"/>
              <w:left w:val="single" w:color="auto" w:sz="4" w:space="0"/>
              <w:bottom w:val="single" w:color="auto" w:sz="4" w:space="0"/>
              <w:right w:val="single" w:color="auto" w:sz="4" w:space="0"/>
            </w:tcBorders>
            <w:tcW w:w="1158" w:type="dxa"/>
            <w:vAlign w:val="center"/>
            <w:textDirection w:val="lrTb"/>
            <w:noWrap w:val="false"/>
          </w:tcPr>
          <w:p>
            <w:pPr>
              <w:spacing w:line="380" w:lineRule="atLeast"/>
              <w:widowControl/>
              <w:rPr>
                <w:rFonts w:hint="eastAsia" w:ascii="宋体" w:hAnsi="宋体" w:cs="宋体"/>
                <w:sz w:val="24"/>
                <w:szCs w:val="22"/>
              </w:rPr>
              <w:pBdr>
                <w:top w:val="none" w:color="000000" w:sz="0" w:space="0"/>
                <w:left w:val="none" w:color="000000" w:sz="0" w:space="0"/>
                <w:bottom w:val="none" w:color="000000" w:sz="0" w:space="0"/>
                <w:right w:val="none" w:color="000000" w:sz="0" w:space="0"/>
              </w:pBdr>
            </w:pPr>
            <w:r>
              <w:rPr>
                <w:rFonts w:hint="eastAsia" w:ascii="宋体" w:hAnsi="宋体" w:cs="宋体"/>
                <w:sz w:val="24"/>
                <w:szCs w:val="22"/>
              </w:rPr>
              <w:t xml:space="preserve">商务</w:t>
            </w:r>
            <w:r/>
          </w:p>
          <w:p>
            <w:pPr>
              <w:spacing w:line="380" w:lineRule="atLeast"/>
              <w:widowControl/>
              <w:rPr>
                <w:rFonts w:hint="eastAsia" w:ascii="宋体" w:hAnsi="宋体" w:cs="宋体"/>
                <w:sz w:val="24"/>
                <w:szCs w:val="22"/>
              </w:rPr>
              <w:pBdr>
                <w:top w:val="none" w:color="000000" w:sz="0" w:space="0"/>
                <w:left w:val="none" w:color="000000" w:sz="0" w:space="0"/>
                <w:bottom w:val="none" w:color="000000" w:sz="0" w:space="0"/>
                <w:right w:val="none" w:color="000000" w:sz="0" w:space="0"/>
              </w:pBdr>
            </w:pPr>
            <w:r>
              <w:rPr>
                <w:rFonts w:hint="eastAsia" w:ascii="宋体" w:hAnsi="宋体" w:cs="宋体"/>
                <w:sz w:val="24"/>
                <w:szCs w:val="22"/>
              </w:rPr>
              <w:t xml:space="preserve">部分</w:t>
            </w:r>
            <w:r/>
          </w:p>
          <w:p>
            <w:pPr>
              <w:spacing w:line="380" w:lineRule="atLeast"/>
              <w:widowControl/>
              <w:rPr>
                <w:rFonts w:hint="eastAsia" w:ascii="宋体" w:hAnsi="宋体" w:cs="宋体"/>
                <w:sz w:val="24"/>
                <w:szCs w:val="22"/>
              </w:rPr>
              <w:pBdr>
                <w:top w:val="none" w:color="000000" w:sz="0" w:space="0"/>
                <w:left w:val="none" w:color="000000" w:sz="0" w:space="0"/>
                <w:bottom w:val="none" w:color="000000" w:sz="0" w:space="0"/>
                <w:right w:val="none" w:color="000000" w:sz="0" w:space="0"/>
              </w:pBdr>
            </w:pPr>
            <w:r>
              <w:rPr>
                <w:rFonts w:hint="eastAsia" w:ascii="宋体" w:hAnsi="宋体" w:cs="宋体"/>
                <w:sz w:val="24"/>
                <w:szCs w:val="22"/>
              </w:rPr>
              <w:t xml:space="preserve">(4分)</w:t>
            </w:r>
            <w:r/>
          </w:p>
        </w:tc>
        <w:tc>
          <w:tcPr>
            <w:tcBorders>
              <w:top w:val="single" w:color="auto" w:sz="4" w:space="0"/>
              <w:left w:val="single" w:color="auto" w:sz="4" w:space="0"/>
              <w:bottom w:val="single" w:color="auto" w:sz="4" w:space="0"/>
              <w:right w:val="single" w:color="auto" w:sz="4" w:space="0"/>
            </w:tcBorders>
            <w:tcW w:w="1568" w:type="dxa"/>
            <w:vAlign w:val="center"/>
            <w:textDirection w:val="lrTb"/>
            <w:noWrap w:val="false"/>
          </w:tcPr>
          <w:p>
            <w:pPr>
              <w:spacing w:line="380" w:lineRule="atLeast"/>
              <w:widowControl/>
              <w:rPr>
                <w:rFonts w:hint="eastAsia" w:ascii="宋体" w:hAnsi="宋体" w:cs="宋体"/>
                <w:sz w:val="24"/>
                <w:szCs w:val="22"/>
              </w:rPr>
              <w:pBdr>
                <w:top w:val="none" w:color="000000" w:sz="0" w:space="0"/>
                <w:left w:val="none" w:color="000000" w:sz="0" w:space="0"/>
                <w:bottom w:val="none" w:color="000000" w:sz="0" w:space="0"/>
                <w:right w:val="none" w:color="000000" w:sz="0" w:space="0"/>
              </w:pBdr>
            </w:pPr>
            <w:r>
              <w:rPr>
                <w:rFonts w:hint="eastAsia" w:ascii="宋体" w:hAnsi="宋体" w:cs="宋体"/>
                <w:sz w:val="24"/>
                <w:szCs w:val="22"/>
              </w:rPr>
              <w:t xml:space="preserve">投标人</w:t>
            </w:r>
            <w:r/>
          </w:p>
          <w:p>
            <w:pPr>
              <w:spacing w:line="380" w:lineRule="atLeast"/>
              <w:widowControl/>
              <w:rPr>
                <w:rFonts w:hint="eastAsia" w:ascii="宋体" w:hAnsi="宋体" w:cs="宋体"/>
                <w:sz w:val="24"/>
                <w:szCs w:val="22"/>
              </w:rPr>
              <w:pBdr>
                <w:top w:val="none" w:color="000000" w:sz="0" w:space="0"/>
                <w:left w:val="none" w:color="000000" w:sz="0" w:space="0"/>
                <w:bottom w:val="none" w:color="000000" w:sz="0" w:space="0"/>
                <w:right w:val="none" w:color="000000" w:sz="0" w:space="0"/>
              </w:pBdr>
            </w:pPr>
            <w:r>
              <w:rPr>
                <w:rFonts w:hint="eastAsia" w:ascii="宋体" w:hAnsi="宋体" w:cs="宋体"/>
                <w:sz w:val="24"/>
                <w:szCs w:val="22"/>
              </w:rPr>
              <w:t xml:space="preserve">项目业绩</w:t>
            </w:r>
            <w:r/>
          </w:p>
          <w:p>
            <w:pPr>
              <w:spacing w:line="380" w:lineRule="atLeast"/>
              <w:widowControl/>
              <w:rPr>
                <w:rFonts w:hint="eastAsia" w:ascii="宋体" w:hAnsi="宋体" w:cs="宋体"/>
                <w:sz w:val="24"/>
                <w:szCs w:val="22"/>
              </w:rPr>
              <w:pBdr>
                <w:top w:val="none" w:color="000000" w:sz="0" w:space="0"/>
                <w:left w:val="none" w:color="000000" w:sz="0" w:space="0"/>
                <w:bottom w:val="none" w:color="000000" w:sz="0" w:space="0"/>
                <w:right w:val="none" w:color="000000" w:sz="0" w:space="0"/>
              </w:pBdr>
            </w:pPr>
            <w:r>
              <w:rPr>
                <w:rFonts w:hint="eastAsia" w:ascii="宋体" w:hAnsi="宋体" w:cs="宋体"/>
                <w:sz w:val="24"/>
                <w:szCs w:val="22"/>
              </w:rPr>
              <w:t xml:space="preserve">（4分）</w:t>
            </w:r>
            <w:r/>
          </w:p>
        </w:tc>
        <w:tc>
          <w:tcPr>
            <w:tcBorders>
              <w:top w:val="single" w:color="auto" w:sz="4" w:space="0"/>
              <w:left w:val="single" w:color="auto" w:sz="4" w:space="0"/>
              <w:bottom w:val="single" w:color="auto" w:sz="4" w:space="0"/>
              <w:right w:val="single" w:color="auto" w:sz="4" w:space="0"/>
            </w:tcBorders>
            <w:tcW w:w="7181" w:type="dxa"/>
            <w:vAlign w:val="center"/>
            <w:textDirection w:val="lrTb"/>
            <w:noWrap w:val="false"/>
          </w:tcPr>
          <w:p>
            <w:pPr>
              <w:spacing w:line="380" w:lineRule="atLeast"/>
              <w:widowControl/>
              <w:rPr>
                <w:rFonts w:hint="eastAsia" w:ascii="宋体" w:hAnsi="宋体" w:cs="宋体"/>
                <w:sz w:val="24"/>
                <w:szCs w:val="22"/>
              </w:rPr>
              <w:pBdr>
                <w:top w:val="none" w:color="000000" w:sz="0" w:space="0"/>
                <w:left w:val="none" w:color="000000" w:sz="0" w:space="0"/>
                <w:bottom w:val="none" w:color="000000" w:sz="0" w:space="0"/>
                <w:right w:val="none" w:color="000000" w:sz="0" w:space="0"/>
              </w:pBdr>
            </w:pPr>
            <w:r>
              <w:rPr>
                <w:rFonts w:hint="eastAsia" w:ascii="宋体" w:hAnsi="宋体" w:cs="宋体"/>
                <w:sz w:val="24"/>
                <w:szCs w:val="22"/>
              </w:rPr>
              <w:t xml:space="preserve">供应商提供2023年1月1日以来承担过与本次投标产品相同或类似的业绩合同，每提供一份得2分，最高得4分。（投标人为合同乙方，以合同签订时间为准）</w:t>
            </w:r>
            <w:r/>
          </w:p>
          <w:p>
            <w:pPr>
              <w:spacing w:line="380" w:lineRule="atLeast"/>
              <w:widowControl/>
              <w:rPr>
                <w:rFonts w:hint="eastAsia" w:ascii="宋体" w:hAnsi="宋体" w:cs="宋体"/>
                <w:sz w:val="24"/>
                <w:szCs w:val="22"/>
              </w:rPr>
              <w:pBdr>
                <w:top w:val="none" w:color="000000" w:sz="0" w:space="0"/>
                <w:left w:val="none" w:color="000000" w:sz="0" w:space="0"/>
                <w:bottom w:val="none" w:color="000000" w:sz="0" w:space="0"/>
                <w:right w:val="none" w:color="000000" w:sz="0" w:space="0"/>
              </w:pBdr>
            </w:pPr>
            <w:r>
              <w:rPr>
                <w:rFonts w:hint="eastAsia" w:ascii="宋体" w:hAnsi="宋体" w:cs="宋体"/>
                <w:sz w:val="24"/>
                <w:szCs w:val="22"/>
              </w:rPr>
              <w:t xml:space="preserve">投标文件中应提供上述合同原件扫描件并加盖投标人电子印章。</w:t>
            </w:r>
            <w:r/>
          </w:p>
        </w:tc>
      </w:tr>
      <w:tr>
        <w:trPr>
          <w:jc w:val="center"/>
          <w:trHeight w:val="90"/>
        </w:trPr>
        <w:tc>
          <w:tcPr>
            <w:tcBorders>
              <w:top w:val="single" w:color="auto" w:sz="4" w:space="0"/>
              <w:left w:val="single" w:color="auto" w:sz="4" w:space="0"/>
              <w:bottom w:val="single" w:color="auto" w:sz="4" w:space="0"/>
              <w:right w:val="single" w:color="auto" w:sz="4" w:space="0"/>
            </w:tcBorders>
            <w:tcW w:w="1158" w:type="dxa"/>
            <w:vAlign w:val="center"/>
            <w:vMerge w:val="restart"/>
            <w:textDirection w:val="lrTb"/>
            <w:noWrap w:val="false"/>
          </w:tcPr>
          <w:p>
            <w:pPr>
              <w:spacing w:line="380" w:lineRule="atLeast"/>
              <w:widowControl/>
              <w:rPr>
                <w:rFonts w:hint="eastAsia" w:ascii="宋体" w:hAnsi="宋体" w:cs="宋体"/>
                <w:sz w:val="24"/>
                <w:szCs w:val="22"/>
              </w:rPr>
              <w:pBdr>
                <w:top w:val="none" w:color="000000" w:sz="0" w:space="0"/>
                <w:left w:val="none" w:color="000000" w:sz="0" w:space="0"/>
                <w:bottom w:val="none" w:color="000000" w:sz="0" w:space="0"/>
                <w:right w:val="none" w:color="000000" w:sz="0" w:space="0"/>
              </w:pBdr>
            </w:pPr>
            <w:r>
              <w:rPr>
                <w:rFonts w:hint="eastAsia" w:ascii="宋体" w:hAnsi="宋体" w:cs="宋体"/>
                <w:sz w:val="24"/>
                <w:szCs w:val="22"/>
              </w:rPr>
              <w:t xml:space="preserve">技术</w:t>
            </w:r>
            <w:r/>
          </w:p>
          <w:p>
            <w:pPr>
              <w:spacing w:line="380" w:lineRule="atLeast"/>
              <w:widowControl/>
              <w:rPr>
                <w:rFonts w:hint="eastAsia" w:ascii="宋体" w:hAnsi="宋体" w:cs="宋体"/>
                <w:sz w:val="24"/>
                <w:szCs w:val="22"/>
              </w:rPr>
              <w:pBdr>
                <w:top w:val="none" w:color="000000" w:sz="0" w:space="0"/>
                <w:left w:val="none" w:color="000000" w:sz="0" w:space="0"/>
                <w:bottom w:val="none" w:color="000000" w:sz="0" w:space="0"/>
                <w:right w:val="none" w:color="000000" w:sz="0" w:space="0"/>
              </w:pBdr>
            </w:pPr>
            <w:r>
              <w:rPr>
                <w:rFonts w:hint="eastAsia" w:ascii="宋体" w:hAnsi="宋体" w:cs="宋体"/>
                <w:sz w:val="24"/>
                <w:szCs w:val="22"/>
              </w:rPr>
              <w:t xml:space="preserve">部分</w:t>
            </w:r>
            <w:r/>
          </w:p>
          <w:p>
            <w:pPr>
              <w:spacing w:line="380" w:lineRule="atLeast"/>
              <w:widowControl/>
              <w:rPr>
                <w:rFonts w:hint="eastAsia" w:ascii="宋体" w:hAnsi="宋体" w:cs="宋体"/>
                <w:sz w:val="24"/>
                <w:szCs w:val="22"/>
              </w:rPr>
              <w:pBdr>
                <w:top w:val="none" w:color="000000" w:sz="0" w:space="0"/>
                <w:left w:val="none" w:color="000000" w:sz="0" w:space="0"/>
                <w:bottom w:val="none" w:color="000000" w:sz="0" w:space="0"/>
                <w:right w:val="none" w:color="000000" w:sz="0" w:space="0"/>
              </w:pBdr>
            </w:pPr>
            <w:r>
              <w:rPr>
                <w:rFonts w:hint="eastAsia" w:ascii="宋体" w:hAnsi="宋体" w:cs="宋体"/>
                <w:sz w:val="24"/>
                <w:szCs w:val="22"/>
              </w:rPr>
              <w:t xml:space="preserve">(66分)</w:t>
            </w:r>
            <w:r/>
          </w:p>
        </w:tc>
        <w:tc>
          <w:tcPr>
            <w:tcBorders>
              <w:top w:val="single" w:color="auto" w:sz="4" w:space="0"/>
              <w:left w:val="single" w:color="auto" w:sz="4" w:space="0"/>
              <w:bottom w:val="single" w:color="auto" w:sz="4" w:space="0"/>
              <w:right w:val="single" w:color="auto" w:sz="4" w:space="0"/>
            </w:tcBorders>
            <w:tcW w:w="1568" w:type="dxa"/>
            <w:vAlign w:val="center"/>
            <w:textDirection w:val="lrTb"/>
            <w:noWrap w:val="false"/>
          </w:tcPr>
          <w:p>
            <w:pPr>
              <w:spacing w:line="380" w:lineRule="atLeast"/>
              <w:widowControl/>
              <w:rPr>
                <w:rFonts w:hint="eastAsia" w:ascii="宋体" w:hAnsi="宋体" w:cs="宋体"/>
                <w:sz w:val="24"/>
                <w:szCs w:val="22"/>
              </w:rPr>
              <w:pBdr>
                <w:top w:val="none" w:color="000000" w:sz="0" w:space="0"/>
                <w:left w:val="none" w:color="000000" w:sz="0" w:space="0"/>
                <w:bottom w:val="none" w:color="000000" w:sz="0" w:space="0"/>
                <w:right w:val="none" w:color="000000" w:sz="0" w:space="0"/>
              </w:pBdr>
            </w:pPr>
            <w:r>
              <w:rPr>
                <w:rFonts w:hint="eastAsia" w:ascii="宋体" w:hAnsi="宋体" w:cs="宋体"/>
                <w:sz w:val="24"/>
                <w:szCs w:val="22"/>
              </w:rPr>
              <w:t xml:space="preserve">设备、工艺流程，包装标识、使用说明书</w:t>
            </w:r>
            <w:r/>
          </w:p>
          <w:p>
            <w:pPr>
              <w:spacing w:line="380" w:lineRule="atLeast"/>
              <w:widowControl/>
              <w:rPr>
                <w:rFonts w:hint="eastAsia" w:ascii="宋体" w:hAnsi="宋体" w:cs="宋体"/>
                <w:sz w:val="24"/>
                <w:szCs w:val="22"/>
              </w:rPr>
              <w:pBdr>
                <w:top w:val="none" w:color="000000" w:sz="0" w:space="0"/>
                <w:left w:val="none" w:color="000000" w:sz="0" w:space="0"/>
                <w:bottom w:val="none" w:color="000000" w:sz="0" w:space="0"/>
                <w:right w:val="none" w:color="000000" w:sz="0" w:space="0"/>
              </w:pBdr>
            </w:pPr>
            <w:r>
              <w:rPr>
                <w:rFonts w:hint="eastAsia" w:ascii="宋体" w:hAnsi="宋体" w:cs="宋体"/>
                <w:sz w:val="24"/>
                <w:szCs w:val="22"/>
              </w:rPr>
              <w:t xml:space="preserve">（13分）</w:t>
            </w:r>
            <w:r/>
          </w:p>
        </w:tc>
        <w:tc>
          <w:tcPr>
            <w:tcBorders>
              <w:top w:val="single" w:color="auto" w:sz="4" w:space="0"/>
              <w:left w:val="single" w:color="auto" w:sz="4" w:space="0"/>
              <w:bottom w:val="single" w:color="auto" w:sz="4" w:space="0"/>
              <w:right w:val="single" w:color="auto" w:sz="4" w:space="0"/>
            </w:tcBorders>
            <w:tcW w:w="7181" w:type="dxa"/>
            <w:textDirection w:val="lrTb"/>
            <w:noWrap w:val="false"/>
          </w:tcPr>
          <w:p>
            <w:pPr>
              <w:spacing w:line="380" w:lineRule="atLeast"/>
              <w:widowControl/>
              <w:rPr>
                <w:rFonts w:hint="eastAsia" w:ascii="宋体" w:hAnsi="宋体" w:cs="宋体"/>
                <w:sz w:val="24"/>
                <w:szCs w:val="22"/>
              </w:rPr>
              <w:pBdr>
                <w:top w:val="none" w:color="000000" w:sz="0" w:space="0"/>
                <w:left w:val="none" w:color="000000" w:sz="0" w:space="0"/>
                <w:bottom w:val="none" w:color="000000" w:sz="0" w:space="0"/>
                <w:right w:val="none" w:color="000000" w:sz="0" w:space="0"/>
              </w:pBdr>
            </w:pPr>
            <w:r>
              <w:rPr>
                <w:rFonts w:hint="eastAsia" w:ascii="宋体" w:hAnsi="宋体" w:cs="宋体"/>
                <w:sz w:val="24"/>
                <w:szCs w:val="22"/>
              </w:rPr>
              <w:t xml:space="preserve">投标人提供证明资料包含（但不限于）①所投产品生产商具备的主要设备清单、②工艺流程、③包装标识、④使用说明书等内容；要求资料完整、有效、针对性强。</w:t>
            </w:r>
            <w:r/>
          </w:p>
          <w:p>
            <w:pPr>
              <w:spacing w:line="380" w:lineRule="atLeast"/>
              <w:widowControl/>
              <w:rPr>
                <w:rFonts w:hint="eastAsia" w:ascii="宋体" w:hAnsi="宋体" w:cs="宋体"/>
                <w:sz w:val="24"/>
                <w:szCs w:val="22"/>
              </w:rPr>
              <w:pBdr>
                <w:top w:val="none" w:color="000000" w:sz="0" w:space="0"/>
                <w:left w:val="none" w:color="000000" w:sz="0" w:space="0"/>
                <w:bottom w:val="none" w:color="000000" w:sz="0" w:space="0"/>
                <w:right w:val="none" w:color="000000" w:sz="0" w:space="0"/>
              </w:pBdr>
            </w:pPr>
            <w:r>
              <w:rPr>
                <w:rFonts w:hint="eastAsia" w:ascii="宋体" w:hAnsi="宋体" w:cs="宋体"/>
                <w:sz w:val="24"/>
                <w:szCs w:val="22"/>
              </w:rPr>
              <w:t xml:space="preserve">1、以上内容不存在瑕疵得13分；</w:t>
            </w:r>
            <w:r/>
          </w:p>
          <w:p>
            <w:pPr>
              <w:spacing w:line="380" w:lineRule="atLeast"/>
              <w:widowControl/>
              <w:rPr>
                <w:rFonts w:hint="eastAsia" w:ascii="宋体" w:hAnsi="宋体" w:cs="宋体"/>
                <w:sz w:val="24"/>
                <w:szCs w:val="22"/>
              </w:rPr>
              <w:pBdr>
                <w:top w:val="none" w:color="000000" w:sz="0" w:space="0"/>
                <w:left w:val="none" w:color="000000" w:sz="0" w:space="0"/>
                <w:bottom w:val="none" w:color="000000" w:sz="0" w:space="0"/>
                <w:right w:val="none" w:color="000000" w:sz="0" w:space="0"/>
              </w:pBdr>
            </w:pPr>
            <w:r>
              <w:rPr>
                <w:rFonts w:hint="eastAsia" w:ascii="宋体" w:hAnsi="宋体" w:cs="宋体"/>
                <w:sz w:val="24"/>
                <w:szCs w:val="22"/>
              </w:rPr>
              <w:t xml:space="preserve">2、以上内容存在1处瑕疵得11分；</w:t>
            </w:r>
            <w:r/>
          </w:p>
          <w:p>
            <w:pPr>
              <w:spacing w:line="380" w:lineRule="atLeast"/>
              <w:widowControl/>
              <w:rPr>
                <w:rFonts w:hint="eastAsia" w:ascii="宋体" w:hAnsi="宋体" w:cs="宋体"/>
                <w:sz w:val="24"/>
                <w:szCs w:val="22"/>
              </w:rPr>
              <w:pBdr>
                <w:top w:val="none" w:color="000000" w:sz="0" w:space="0"/>
                <w:left w:val="none" w:color="000000" w:sz="0" w:space="0"/>
                <w:bottom w:val="none" w:color="000000" w:sz="0" w:space="0"/>
                <w:right w:val="none" w:color="000000" w:sz="0" w:space="0"/>
              </w:pBdr>
            </w:pPr>
            <w:r>
              <w:rPr>
                <w:rFonts w:hint="eastAsia" w:ascii="宋体" w:hAnsi="宋体" w:cs="宋体"/>
                <w:sz w:val="24"/>
                <w:szCs w:val="22"/>
              </w:rPr>
              <w:t xml:space="preserve">3、以上内容存在2处瑕疵得9分；</w:t>
            </w:r>
            <w:r/>
          </w:p>
          <w:p>
            <w:pPr>
              <w:spacing w:line="380" w:lineRule="atLeast"/>
              <w:widowControl/>
              <w:rPr>
                <w:rFonts w:hint="eastAsia" w:ascii="宋体" w:hAnsi="宋体" w:cs="宋体"/>
                <w:sz w:val="24"/>
                <w:szCs w:val="22"/>
              </w:rPr>
              <w:pBdr>
                <w:top w:val="none" w:color="000000" w:sz="0" w:space="0"/>
                <w:left w:val="none" w:color="000000" w:sz="0" w:space="0"/>
                <w:bottom w:val="none" w:color="000000" w:sz="0" w:space="0"/>
                <w:right w:val="none" w:color="000000" w:sz="0" w:space="0"/>
              </w:pBdr>
            </w:pPr>
            <w:r>
              <w:rPr>
                <w:rFonts w:hint="eastAsia" w:ascii="宋体" w:hAnsi="宋体" w:cs="宋体"/>
                <w:sz w:val="24"/>
                <w:szCs w:val="22"/>
              </w:rPr>
              <w:t xml:space="preserve">4、以上内容存在3处瑕疵得7分；</w:t>
            </w:r>
            <w:r/>
          </w:p>
          <w:p>
            <w:pPr>
              <w:spacing w:line="380" w:lineRule="atLeast"/>
              <w:widowControl/>
              <w:rPr>
                <w:rFonts w:hint="eastAsia" w:ascii="宋体" w:hAnsi="宋体" w:cs="宋体"/>
                <w:sz w:val="24"/>
                <w:szCs w:val="22"/>
              </w:rPr>
              <w:pBdr>
                <w:top w:val="none" w:color="000000" w:sz="0" w:space="0"/>
                <w:left w:val="none" w:color="000000" w:sz="0" w:space="0"/>
                <w:bottom w:val="none" w:color="000000" w:sz="0" w:space="0"/>
                <w:right w:val="none" w:color="000000" w:sz="0" w:space="0"/>
              </w:pBdr>
            </w:pPr>
            <w:r>
              <w:rPr>
                <w:rFonts w:hint="eastAsia" w:ascii="宋体" w:hAnsi="宋体" w:cs="宋体"/>
                <w:sz w:val="24"/>
                <w:szCs w:val="22"/>
              </w:rPr>
              <w:t xml:space="preserve">5、以上内容存在4处瑕疵得5分；</w:t>
            </w:r>
            <w:r/>
          </w:p>
          <w:p>
            <w:pPr>
              <w:spacing w:line="380" w:lineRule="atLeast"/>
              <w:widowControl/>
              <w:rPr>
                <w:rFonts w:hint="eastAsia" w:ascii="宋体" w:hAnsi="宋体" w:cs="宋体"/>
                <w:sz w:val="24"/>
                <w:szCs w:val="22"/>
              </w:rPr>
              <w:pBdr>
                <w:top w:val="none" w:color="000000" w:sz="0" w:space="0"/>
                <w:left w:val="none" w:color="000000" w:sz="0" w:space="0"/>
                <w:bottom w:val="none" w:color="000000" w:sz="0" w:space="0"/>
                <w:right w:val="none" w:color="000000" w:sz="0" w:space="0"/>
              </w:pBdr>
            </w:pPr>
            <w:r>
              <w:rPr>
                <w:rFonts w:hint="eastAsia" w:ascii="宋体" w:hAnsi="宋体" w:cs="宋体"/>
                <w:sz w:val="24"/>
                <w:szCs w:val="22"/>
              </w:rPr>
              <w:t xml:space="preserve">6、以上内容存在5处瑕疵得3分；</w:t>
            </w:r>
            <w:r/>
          </w:p>
          <w:p>
            <w:pPr>
              <w:spacing w:line="380" w:lineRule="atLeast"/>
              <w:widowControl/>
              <w:rPr>
                <w:rFonts w:hint="eastAsia" w:ascii="宋体" w:hAnsi="宋体" w:cs="宋体"/>
                <w:sz w:val="24"/>
                <w:szCs w:val="22"/>
              </w:rPr>
              <w:pBdr>
                <w:top w:val="none" w:color="000000" w:sz="0" w:space="0"/>
                <w:left w:val="none" w:color="000000" w:sz="0" w:space="0"/>
                <w:bottom w:val="none" w:color="000000" w:sz="0" w:space="0"/>
                <w:right w:val="none" w:color="000000" w:sz="0" w:space="0"/>
              </w:pBdr>
            </w:pPr>
            <w:r>
              <w:rPr>
                <w:rFonts w:hint="eastAsia" w:ascii="宋体" w:hAnsi="宋体" w:cs="宋体"/>
                <w:sz w:val="24"/>
                <w:szCs w:val="22"/>
              </w:rPr>
              <w:t xml:space="preserve">7、以上内容存在6处瑕疵得1分；</w:t>
            </w:r>
            <w:r/>
          </w:p>
          <w:p>
            <w:pPr>
              <w:spacing w:line="380" w:lineRule="atLeast"/>
              <w:widowControl/>
              <w:rPr>
                <w:rFonts w:hint="eastAsia" w:ascii="宋体" w:hAnsi="宋体" w:cs="宋体"/>
                <w:sz w:val="24"/>
                <w:szCs w:val="22"/>
              </w:rPr>
              <w:pBdr>
                <w:top w:val="none" w:color="000000" w:sz="0" w:space="0"/>
                <w:left w:val="none" w:color="000000" w:sz="0" w:space="0"/>
                <w:bottom w:val="none" w:color="000000" w:sz="0" w:space="0"/>
                <w:right w:val="none" w:color="000000" w:sz="0" w:space="0"/>
              </w:pBdr>
            </w:pPr>
            <w:r>
              <w:rPr>
                <w:rFonts w:hint="eastAsia" w:ascii="宋体" w:hAnsi="宋体" w:cs="宋体"/>
                <w:sz w:val="24"/>
                <w:szCs w:val="22"/>
              </w:rPr>
              <w:t xml:space="preserve">8、未提供方案或不满足项目要求或内容存在7处及以上瑕疵得0分。</w:t>
            </w:r>
            <w:r/>
          </w:p>
          <w:p>
            <w:pPr>
              <w:spacing w:line="380" w:lineRule="atLeast"/>
              <w:widowControl/>
              <w:rPr>
                <w:rFonts w:hint="eastAsia" w:ascii="宋体" w:hAnsi="宋体" w:cs="宋体"/>
                <w:sz w:val="24"/>
                <w:szCs w:val="22"/>
              </w:rPr>
              <w:pBdr>
                <w:top w:val="none" w:color="000000" w:sz="0" w:space="0"/>
                <w:left w:val="none" w:color="000000" w:sz="0" w:space="0"/>
                <w:bottom w:val="none" w:color="000000" w:sz="0" w:space="0"/>
                <w:right w:val="none" w:color="000000" w:sz="0" w:space="0"/>
              </w:pBdr>
            </w:pPr>
            <w:r>
              <w:rPr>
                <w:rFonts w:hint="eastAsia" w:ascii="宋体" w:hAnsi="宋体" w:cs="宋体"/>
                <w:sz w:val="24"/>
                <w:szCs w:val="22"/>
              </w:rPr>
              <w:t xml:space="preserve">(本项所称“瑕疵”是指内容缺项、不完整或缺少关键点；非专门针对本工程或不适用本工程特性、套用其他工程内容；对同一问题前后表述矛盾；存在逻辑漏洞、科学原理或常识错误；不利于本工程目标的实现、现有技术条件下不可能出现的情形等任意一种情形)。</w:t>
            </w:r>
            <w:r/>
          </w:p>
        </w:tc>
      </w:tr>
      <w:tr>
        <w:trPr>
          <w:jc w:val="center"/>
          <w:trHeight w:val="663"/>
        </w:trPr>
        <w:tc>
          <w:tcPr>
            <w:tcBorders>
              <w:top w:val="single" w:color="auto" w:sz="4" w:space="0"/>
              <w:left w:val="single" w:color="auto" w:sz="4" w:space="0"/>
              <w:bottom w:val="single" w:color="auto" w:sz="4" w:space="0"/>
              <w:right w:val="single" w:color="auto" w:sz="4" w:space="0"/>
            </w:tcBorders>
            <w:tcW w:w="1158" w:type="dxa"/>
            <w:vAlign w:val="center"/>
            <w:vMerge w:val="continue"/>
            <w:textDirection w:val="lrTb"/>
            <w:noWrap w:val="false"/>
          </w:tcPr>
          <w:p>
            <w:pPr>
              <w:spacing w:line="380" w:lineRule="atLeast"/>
              <w:widowControl/>
              <w:rPr>
                <w:rFonts w:hint="eastAsia" w:ascii="宋体" w:hAnsi="宋体" w:cs="宋体"/>
                <w:sz w:val="24"/>
                <w:szCs w:val="22"/>
              </w:rPr>
              <w:pBdr>
                <w:top w:val="none" w:color="000000" w:sz="0" w:space="0"/>
                <w:left w:val="none" w:color="000000" w:sz="0" w:space="0"/>
                <w:bottom w:val="none" w:color="000000" w:sz="0" w:space="0"/>
                <w:right w:val="none" w:color="000000" w:sz="0" w:space="0"/>
              </w:pBdr>
            </w:pPr>
            <w:r>
              <w:rPr>
                <w:rFonts w:hint="eastAsia" w:ascii="宋体" w:hAnsi="宋体" w:cs="宋体"/>
                <w:sz w:val="24"/>
                <w:szCs w:val="22"/>
              </w:rPr>
            </w:r>
            <w:r/>
          </w:p>
        </w:tc>
        <w:tc>
          <w:tcPr>
            <w:tcBorders>
              <w:top w:val="single" w:color="auto" w:sz="4" w:space="0"/>
              <w:left w:val="single" w:color="auto" w:sz="4" w:space="0"/>
              <w:bottom w:val="single" w:color="auto" w:sz="4" w:space="0"/>
              <w:right w:val="single" w:color="auto" w:sz="4" w:space="0"/>
            </w:tcBorders>
            <w:tcW w:w="1568" w:type="dxa"/>
            <w:vAlign w:val="center"/>
            <w:textDirection w:val="lrTb"/>
            <w:noWrap w:val="false"/>
          </w:tcPr>
          <w:p>
            <w:pPr>
              <w:spacing w:line="380" w:lineRule="atLeast"/>
              <w:widowControl/>
              <w:rPr>
                <w:rFonts w:hint="eastAsia" w:ascii="宋体" w:hAnsi="宋体" w:cs="宋体"/>
                <w:sz w:val="24"/>
                <w:szCs w:val="22"/>
              </w:rPr>
              <w:pBdr>
                <w:top w:val="none" w:color="000000" w:sz="0" w:space="0"/>
                <w:left w:val="none" w:color="000000" w:sz="0" w:space="0"/>
                <w:bottom w:val="none" w:color="000000" w:sz="0" w:space="0"/>
                <w:right w:val="none" w:color="000000" w:sz="0" w:space="0"/>
              </w:pBdr>
            </w:pPr>
            <w:r>
              <w:rPr>
                <w:rFonts w:hint="eastAsia" w:ascii="宋体" w:hAnsi="宋体" w:cs="宋体"/>
                <w:sz w:val="24"/>
                <w:szCs w:val="22"/>
              </w:rPr>
              <w:t xml:space="preserve">质量控制措施（10分）</w:t>
            </w:r>
            <w:r/>
          </w:p>
        </w:tc>
        <w:tc>
          <w:tcPr>
            <w:tcBorders>
              <w:top w:val="single" w:color="auto" w:sz="4" w:space="0"/>
              <w:left w:val="single" w:color="auto" w:sz="4" w:space="0"/>
              <w:bottom w:val="single" w:color="auto" w:sz="4" w:space="0"/>
              <w:right w:val="single" w:color="auto" w:sz="4" w:space="0"/>
            </w:tcBorders>
            <w:tcW w:w="7181" w:type="dxa"/>
            <w:vAlign w:val="center"/>
            <w:textDirection w:val="lrTb"/>
            <w:noWrap w:val="false"/>
          </w:tcPr>
          <w:p>
            <w:pPr>
              <w:spacing w:line="380" w:lineRule="atLeast"/>
              <w:widowControl/>
              <w:rPr>
                <w:rFonts w:hint="eastAsia" w:ascii="宋体" w:hAnsi="宋体" w:cs="宋体"/>
                <w:sz w:val="24"/>
                <w:szCs w:val="22"/>
              </w:rPr>
              <w:pBdr>
                <w:top w:val="none" w:color="000000" w:sz="0" w:space="0"/>
                <w:left w:val="none" w:color="000000" w:sz="0" w:space="0"/>
                <w:bottom w:val="none" w:color="000000" w:sz="0" w:space="0"/>
                <w:right w:val="none" w:color="000000" w:sz="0" w:space="0"/>
              </w:pBdr>
            </w:pPr>
            <w:r>
              <w:rPr>
                <w:rFonts w:hint="eastAsia" w:ascii="宋体" w:hAnsi="宋体" w:cs="宋体"/>
                <w:sz w:val="24"/>
                <w:szCs w:val="22"/>
              </w:rPr>
              <w:t xml:space="preserve">质量控制措施包含（但不限于）①原材料的选择、②生产过程的控制、③质量的检测、④生产工艺技术、⑤仓库储存等相关内容；要求内容完整、合理、可行性强。</w:t>
            </w:r>
            <w:r/>
          </w:p>
          <w:p>
            <w:pPr>
              <w:spacing w:line="380" w:lineRule="atLeast"/>
              <w:widowControl/>
              <w:rPr>
                <w:rFonts w:hint="eastAsia" w:ascii="宋体" w:hAnsi="宋体" w:cs="宋体"/>
                <w:sz w:val="24"/>
                <w:szCs w:val="22"/>
              </w:rPr>
              <w:pBdr>
                <w:top w:val="none" w:color="000000" w:sz="0" w:space="0"/>
                <w:left w:val="none" w:color="000000" w:sz="0" w:space="0"/>
                <w:bottom w:val="none" w:color="000000" w:sz="0" w:space="0"/>
                <w:right w:val="none" w:color="000000" w:sz="0" w:space="0"/>
              </w:pBdr>
            </w:pPr>
            <w:r>
              <w:rPr>
                <w:rFonts w:hint="eastAsia" w:ascii="宋体" w:hAnsi="宋体" w:cs="宋体"/>
                <w:sz w:val="24"/>
                <w:szCs w:val="22"/>
              </w:rPr>
              <w:t xml:space="preserve">1、以上内容不存在瑕疵得10分；</w:t>
            </w:r>
            <w:r/>
          </w:p>
          <w:p>
            <w:pPr>
              <w:spacing w:line="380" w:lineRule="atLeast"/>
              <w:widowControl/>
              <w:rPr>
                <w:rFonts w:hint="eastAsia" w:ascii="宋体" w:hAnsi="宋体" w:cs="宋体"/>
                <w:sz w:val="24"/>
                <w:szCs w:val="22"/>
              </w:rPr>
              <w:pBdr>
                <w:top w:val="none" w:color="000000" w:sz="0" w:space="0"/>
                <w:left w:val="none" w:color="000000" w:sz="0" w:space="0"/>
                <w:bottom w:val="none" w:color="000000" w:sz="0" w:space="0"/>
                <w:right w:val="none" w:color="000000" w:sz="0" w:space="0"/>
              </w:pBdr>
            </w:pPr>
            <w:r>
              <w:rPr>
                <w:rFonts w:hint="eastAsia" w:ascii="宋体" w:hAnsi="宋体" w:cs="宋体"/>
                <w:sz w:val="24"/>
                <w:szCs w:val="22"/>
              </w:rPr>
              <w:t xml:space="preserve">2、以上内容存在1处瑕疵得8分；</w:t>
            </w:r>
            <w:r/>
          </w:p>
          <w:p>
            <w:pPr>
              <w:spacing w:line="380" w:lineRule="atLeast"/>
              <w:widowControl/>
              <w:rPr>
                <w:rFonts w:hint="eastAsia" w:ascii="宋体" w:hAnsi="宋体" w:cs="宋体"/>
                <w:sz w:val="24"/>
                <w:szCs w:val="22"/>
              </w:rPr>
              <w:pBdr>
                <w:top w:val="none" w:color="000000" w:sz="0" w:space="0"/>
                <w:left w:val="none" w:color="000000" w:sz="0" w:space="0"/>
                <w:bottom w:val="none" w:color="000000" w:sz="0" w:space="0"/>
                <w:right w:val="none" w:color="000000" w:sz="0" w:space="0"/>
              </w:pBdr>
            </w:pPr>
            <w:r>
              <w:rPr>
                <w:rFonts w:hint="eastAsia" w:ascii="宋体" w:hAnsi="宋体" w:cs="宋体"/>
                <w:sz w:val="24"/>
                <w:szCs w:val="22"/>
              </w:rPr>
              <w:t xml:space="preserve">3、以上内容存在2处瑕疵得6分；</w:t>
            </w:r>
            <w:r/>
          </w:p>
          <w:p>
            <w:pPr>
              <w:spacing w:line="380" w:lineRule="atLeast"/>
              <w:widowControl/>
              <w:rPr>
                <w:rFonts w:hint="eastAsia" w:ascii="宋体" w:hAnsi="宋体" w:cs="宋体"/>
                <w:sz w:val="24"/>
                <w:szCs w:val="22"/>
              </w:rPr>
              <w:pBdr>
                <w:top w:val="none" w:color="000000" w:sz="0" w:space="0"/>
                <w:left w:val="none" w:color="000000" w:sz="0" w:space="0"/>
                <w:bottom w:val="none" w:color="000000" w:sz="0" w:space="0"/>
                <w:right w:val="none" w:color="000000" w:sz="0" w:space="0"/>
              </w:pBdr>
            </w:pPr>
            <w:r>
              <w:rPr>
                <w:rFonts w:hint="eastAsia" w:ascii="宋体" w:hAnsi="宋体" w:cs="宋体"/>
                <w:sz w:val="24"/>
                <w:szCs w:val="22"/>
              </w:rPr>
              <w:t xml:space="preserve">4、以上内容存在3处瑕疵得4分；</w:t>
            </w:r>
            <w:r/>
          </w:p>
          <w:p>
            <w:pPr>
              <w:spacing w:line="380" w:lineRule="atLeast"/>
              <w:widowControl/>
              <w:rPr>
                <w:rFonts w:hint="eastAsia" w:ascii="宋体" w:hAnsi="宋体" w:cs="宋体"/>
                <w:sz w:val="24"/>
                <w:szCs w:val="22"/>
              </w:rPr>
              <w:pBdr>
                <w:top w:val="none" w:color="000000" w:sz="0" w:space="0"/>
                <w:left w:val="none" w:color="000000" w:sz="0" w:space="0"/>
                <w:bottom w:val="none" w:color="000000" w:sz="0" w:space="0"/>
                <w:right w:val="none" w:color="000000" w:sz="0" w:space="0"/>
              </w:pBdr>
            </w:pPr>
            <w:r>
              <w:rPr>
                <w:rFonts w:hint="eastAsia" w:ascii="宋体" w:hAnsi="宋体" w:cs="宋体"/>
                <w:sz w:val="24"/>
                <w:szCs w:val="22"/>
              </w:rPr>
              <w:t xml:space="preserve">5、以上内容存在4处瑕疵得2分；</w:t>
            </w:r>
            <w:r/>
          </w:p>
          <w:p>
            <w:pPr>
              <w:spacing w:line="380" w:lineRule="atLeast"/>
              <w:widowControl/>
              <w:rPr>
                <w:rFonts w:hint="eastAsia" w:ascii="宋体" w:hAnsi="宋体" w:cs="宋体"/>
                <w:sz w:val="24"/>
                <w:szCs w:val="22"/>
              </w:rPr>
              <w:pBdr>
                <w:top w:val="none" w:color="000000" w:sz="0" w:space="0"/>
                <w:left w:val="none" w:color="000000" w:sz="0" w:space="0"/>
                <w:bottom w:val="none" w:color="000000" w:sz="0" w:space="0"/>
                <w:right w:val="none" w:color="000000" w:sz="0" w:space="0"/>
              </w:pBdr>
            </w:pPr>
            <w:r>
              <w:rPr>
                <w:rFonts w:hint="eastAsia" w:ascii="宋体" w:hAnsi="宋体" w:cs="宋体"/>
                <w:sz w:val="24"/>
                <w:szCs w:val="22"/>
              </w:rPr>
              <w:t xml:space="preserve">6、未提供方案或不满足项目要求或内容存在5处及以上瑕疵得0分。</w:t>
            </w:r>
            <w:r/>
          </w:p>
          <w:p>
            <w:pPr>
              <w:spacing w:line="380" w:lineRule="atLeast"/>
              <w:widowControl/>
              <w:rPr>
                <w:rFonts w:hint="eastAsia" w:ascii="宋体" w:hAnsi="宋体" w:cs="宋体"/>
                <w:sz w:val="24"/>
                <w:szCs w:val="22"/>
              </w:rPr>
              <w:pBdr>
                <w:top w:val="none" w:color="000000" w:sz="0" w:space="0"/>
                <w:left w:val="none" w:color="000000" w:sz="0" w:space="0"/>
                <w:bottom w:val="none" w:color="000000" w:sz="0" w:space="0"/>
                <w:right w:val="none" w:color="000000" w:sz="0" w:space="0"/>
              </w:pBdr>
            </w:pPr>
            <w:r>
              <w:rPr>
                <w:rFonts w:hint="eastAsia" w:ascii="宋体" w:hAnsi="宋体" w:cs="宋体"/>
                <w:sz w:val="24"/>
                <w:szCs w:val="22"/>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jc w:val="center"/>
          <w:trHeight w:val="1185"/>
        </w:trPr>
        <w:tc>
          <w:tcPr>
            <w:tcBorders>
              <w:top w:val="single" w:color="auto" w:sz="4" w:space="0"/>
              <w:left w:val="single" w:color="auto" w:sz="4" w:space="0"/>
              <w:bottom w:val="single" w:color="auto" w:sz="4" w:space="0"/>
              <w:right w:val="single" w:color="auto" w:sz="4" w:space="0"/>
            </w:tcBorders>
            <w:tcW w:w="1158" w:type="dxa"/>
            <w:vAlign w:val="center"/>
            <w:vMerge w:val="continue"/>
            <w:textDirection w:val="lrTb"/>
            <w:noWrap w:val="false"/>
          </w:tcPr>
          <w:p>
            <w:pPr>
              <w:spacing w:line="380" w:lineRule="atLeast"/>
              <w:widowControl/>
              <w:rPr>
                <w:rFonts w:hint="eastAsia" w:ascii="宋体" w:hAnsi="宋体" w:cs="宋体"/>
                <w:sz w:val="24"/>
                <w:szCs w:val="22"/>
              </w:rPr>
              <w:pBdr>
                <w:top w:val="none" w:color="000000" w:sz="0" w:space="0"/>
                <w:left w:val="none" w:color="000000" w:sz="0" w:space="0"/>
                <w:bottom w:val="none" w:color="000000" w:sz="0" w:space="0"/>
                <w:right w:val="none" w:color="000000" w:sz="0" w:space="0"/>
              </w:pBdr>
            </w:pPr>
            <w:r>
              <w:rPr>
                <w:rFonts w:hint="eastAsia" w:ascii="宋体" w:hAnsi="宋体" w:cs="宋体"/>
                <w:sz w:val="24"/>
                <w:szCs w:val="22"/>
              </w:rPr>
            </w:r>
            <w:r/>
          </w:p>
        </w:tc>
        <w:tc>
          <w:tcPr>
            <w:tcBorders>
              <w:top w:val="single" w:color="auto" w:sz="4" w:space="0"/>
              <w:left w:val="single" w:color="auto" w:sz="4" w:space="0"/>
              <w:bottom w:val="single" w:color="auto" w:sz="4" w:space="0"/>
              <w:right w:val="single" w:color="auto" w:sz="4" w:space="0"/>
            </w:tcBorders>
            <w:tcW w:w="1568" w:type="dxa"/>
            <w:vAlign w:val="center"/>
            <w:textDirection w:val="lrTb"/>
            <w:noWrap w:val="false"/>
          </w:tcPr>
          <w:p>
            <w:pPr>
              <w:spacing w:line="380" w:lineRule="atLeast"/>
              <w:widowControl/>
              <w:rPr>
                <w:rFonts w:hint="eastAsia" w:ascii="宋体" w:hAnsi="宋体" w:cs="宋体"/>
                <w:sz w:val="24"/>
                <w:szCs w:val="22"/>
              </w:rPr>
              <w:pBdr>
                <w:top w:val="none" w:color="000000" w:sz="0" w:space="0"/>
                <w:left w:val="none" w:color="000000" w:sz="0" w:space="0"/>
                <w:bottom w:val="none" w:color="000000" w:sz="0" w:space="0"/>
                <w:right w:val="none" w:color="000000" w:sz="0" w:space="0"/>
              </w:pBdr>
            </w:pPr>
            <w:r>
              <w:rPr>
                <w:rFonts w:hint="eastAsia" w:ascii="宋体" w:hAnsi="宋体" w:cs="宋体"/>
                <w:sz w:val="24"/>
                <w:szCs w:val="22"/>
              </w:rPr>
              <w:t xml:space="preserve">项目实施方案</w:t>
            </w:r>
            <w:r/>
          </w:p>
          <w:p>
            <w:pPr>
              <w:spacing w:line="380" w:lineRule="atLeast"/>
              <w:widowControl/>
              <w:rPr>
                <w:rFonts w:hint="eastAsia" w:ascii="宋体" w:hAnsi="宋体" w:cs="宋体"/>
                <w:sz w:val="24"/>
                <w:szCs w:val="22"/>
              </w:rPr>
              <w:pBdr>
                <w:top w:val="none" w:color="000000" w:sz="0" w:space="0"/>
                <w:left w:val="none" w:color="000000" w:sz="0" w:space="0"/>
                <w:bottom w:val="none" w:color="000000" w:sz="0" w:space="0"/>
                <w:right w:val="none" w:color="000000" w:sz="0" w:space="0"/>
              </w:pBdr>
            </w:pPr>
            <w:r>
              <w:rPr>
                <w:rFonts w:hint="eastAsia" w:ascii="宋体" w:hAnsi="宋体" w:cs="宋体"/>
                <w:sz w:val="24"/>
                <w:szCs w:val="22"/>
              </w:rPr>
              <w:t xml:space="preserve">（13分）</w:t>
            </w:r>
            <w:r/>
          </w:p>
        </w:tc>
        <w:tc>
          <w:tcPr>
            <w:tcBorders>
              <w:top w:val="single" w:color="auto" w:sz="4" w:space="0"/>
              <w:left w:val="single" w:color="auto" w:sz="4" w:space="0"/>
              <w:bottom w:val="single" w:color="auto" w:sz="4" w:space="0"/>
              <w:right w:val="single" w:color="auto" w:sz="4" w:space="0"/>
            </w:tcBorders>
            <w:tcW w:w="7181" w:type="dxa"/>
            <w:vAlign w:val="center"/>
            <w:textDirection w:val="lrTb"/>
            <w:noWrap w:val="false"/>
          </w:tcPr>
          <w:p>
            <w:pPr>
              <w:spacing w:line="380" w:lineRule="atLeast"/>
              <w:widowControl/>
              <w:rPr>
                <w:rFonts w:hint="eastAsia" w:ascii="宋体" w:hAnsi="宋体" w:cs="宋体"/>
                <w:sz w:val="24"/>
                <w:szCs w:val="22"/>
              </w:rPr>
              <w:pBdr>
                <w:top w:val="none" w:color="000000" w:sz="0" w:space="0"/>
                <w:left w:val="none" w:color="000000" w:sz="0" w:space="0"/>
                <w:bottom w:val="none" w:color="000000" w:sz="0" w:space="0"/>
                <w:right w:val="none" w:color="000000" w:sz="0" w:space="0"/>
              </w:pBdr>
            </w:pPr>
            <w:r>
              <w:rPr>
                <w:rFonts w:hint="eastAsia" w:ascii="宋体" w:hAnsi="宋体" w:cs="宋体"/>
                <w:sz w:val="24"/>
                <w:szCs w:val="22"/>
              </w:rPr>
              <w:t xml:space="preserve">根据投标人提供的方案包含（但不限于）①针对本项目的总体概述、②配送方案措施、③进度保障措施、④对本项目重难点的措施等方面进行总体评价。</w:t>
            </w:r>
            <w:r/>
          </w:p>
          <w:p>
            <w:pPr>
              <w:spacing w:line="380" w:lineRule="atLeast"/>
              <w:widowControl/>
              <w:rPr>
                <w:rFonts w:hint="eastAsia" w:ascii="宋体" w:hAnsi="宋体" w:cs="宋体"/>
                <w:sz w:val="24"/>
                <w:szCs w:val="22"/>
              </w:rPr>
              <w:pBdr>
                <w:top w:val="none" w:color="000000" w:sz="0" w:space="0"/>
                <w:left w:val="none" w:color="000000" w:sz="0" w:space="0"/>
                <w:bottom w:val="none" w:color="000000" w:sz="0" w:space="0"/>
                <w:right w:val="none" w:color="000000" w:sz="0" w:space="0"/>
              </w:pBdr>
            </w:pPr>
            <w:r>
              <w:rPr>
                <w:rFonts w:hint="eastAsia" w:ascii="宋体" w:hAnsi="宋体" w:cs="宋体"/>
                <w:sz w:val="24"/>
                <w:szCs w:val="22"/>
              </w:rPr>
              <w:t xml:space="preserve">1、以上内容不存在瑕疵得13分；</w:t>
            </w:r>
            <w:r/>
          </w:p>
          <w:p>
            <w:pPr>
              <w:spacing w:line="380" w:lineRule="atLeast"/>
              <w:widowControl/>
              <w:rPr>
                <w:rFonts w:hint="eastAsia" w:ascii="宋体" w:hAnsi="宋体" w:cs="宋体"/>
                <w:sz w:val="24"/>
                <w:szCs w:val="22"/>
              </w:rPr>
              <w:pBdr>
                <w:top w:val="none" w:color="000000" w:sz="0" w:space="0"/>
                <w:left w:val="none" w:color="000000" w:sz="0" w:space="0"/>
                <w:bottom w:val="none" w:color="000000" w:sz="0" w:space="0"/>
                <w:right w:val="none" w:color="000000" w:sz="0" w:space="0"/>
              </w:pBdr>
            </w:pPr>
            <w:r>
              <w:rPr>
                <w:rFonts w:hint="eastAsia" w:ascii="宋体" w:hAnsi="宋体" w:cs="宋体"/>
                <w:sz w:val="24"/>
                <w:szCs w:val="22"/>
              </w:rPr>
              <w:t xml:space="preserve">2、以上内容存在1处瑕疵得11分；</w:t>
            </w:r>
            <w:r/>
          </w:p>
          <w:p>
            <w:pPr>
              <w:spacing w:line="380" w:lineRule="atLeast"/>
              <w:widowControl/>
              <w:rPr>
                <w:rFonts w:hint="eastAsia" w:ascii="宋体" w:hAnsi="宋体" w:cs="宋体"/>
                <w:sz w:val="24"/>
                <w:szCs w:val="22"/>
              </w:rPr>
              <w:pBdr>
                <w:top w:val="none" w:color="000000" w:sz="0" w:space="0"/>
                <w:left w:val="none" w:color="000000" w:sz="0" w:space="0"/>
                <w:bottom w:val="none" w:color="000000" w:sz="0" w:space="0"/>
                <w:right w:val="none" w:color="000000" w:sz="0" w:space="0"/>
              </w:pBdr>
            </w:pPr>
            <w:r>
              <w:rPr>
                <w:rFonts w:hint="eastAsia" w:ascii="宋体" w:hAnsi="宋体" w:cs="宋体"/>
                <w:sz w:val="24"/>
                <w:szCs w:val="22"/>
              </w:rPr>
              <w:t xml:space="preserve">3、以上内容存在2处瑕疵得9分；</w:t>
            </w:r>
            <w:r/>
          </w:p>
          <w:p>
            <w:pPr>
              <w:spacing w:line="380" w:lineRule="atLeast"/>
              <w:widowControl/>
              <w:rPr>
                <w:rFonts w:hint="eastAsia" w:ascii="宋体" w:hAnsi="宋体" w:cs="宋体"/>
                <w:sz w:val="24"/>
                <w:szCs w:val="22"/>
              </w:rPr>
              <w:pBdr>
                <w:top w:val="none" w:color="000000" w:sz="0" w:space="0"/>
                <w:left w:val="none" w:color="000000" w:sz="0" w:space="0"/>
                <w:bottom w:val="none" w:color="000000" w:sz="0" w:space="0"/>
                <w:right w:val="none" w:color="000000" w:sz="0" w:space="0"/>
              </w:pBdr>
            </w:pPr>
            <w:r>
              <w:rPr>
                <w:rFonts w:hint="eastAsia" w:ascii="宋体" w:hAnsi="宋体" w:cs="宋体"/>
                <w:sz w:val="24"/>
                <w:szCs w:val="22"/>
              </w:rPr>
              <w:t xml:space="preserve">4、以上内容存在3处瑕疵得7分；</w:t>
            </w:r>
            <w:r/>
          </w:p>
          <w:p>
            <w:pPr>
              <w:spacing w:line="380" w:lineRule="atLeast"/>
              <w:widowControl/>
              <w:rPr>
                <w:rFonts w:hint="eastAsia" w:ascii="宋体" w:hAnsi="宋体" w:cs="宋体"/>
                <w:sz w:val="24"/>
                <w:szCs w:val="22"/>
              </w:rPr>
              <w:pBdr>
                <w:top w:val="none" w:color="000000" w:sz="0" w:space="0"/>
                <w:left w:val="none" w:color="000000" w:sz="0" w:space="0"/>
                <w:bottom w:val="none" w:color="000000" w:sz="0" w:space="0"/>
                <w:right w:val="none" w:color="000000" w:sz="0" w:space="0"/>
              </w:pBdr>
            </w:pPr>
            <w:r>
              <w:rPr>
                <w:rFonts w:hint="eastAsia" w:ascii="宋体" w:hAnsi="宋体" w:cs="宋体"/>
                <w:sz w:val="24"/>
                <w:szCs w:val="22"/>
              </w:rPr>
              <w:t xml:space="preserve">5、以上内容存在4处瑕疵得5分；</w:t>
            </w:r>
            <w:r/>
          </w:p>
          <w:p>
            <w:pPr>
              <w:spacing w:line="380" w:lineRule="atLeast"/>
              <w:widowControl/>
              <w:rPr>
                <w:rFonts w:hint="eastAsia" w:ascii="宋体" w:hAnsi="宋体" w:cs="宋体"/>
                <w:sz w:val="24"/>
                <w:szCs w:val="22"/>
              </w:rPr>
              <w:pBdr>
                <w:top w:val="none" w:color="000000" w:sz="0" w:space="0"/>
                <w:left w:val="none" w:color="000000" w:sz="0" w:space="0"/>
                <w:bottom w:val="none" w:color="000000" w:sz="0" w:space="0"/>
                <w:right w:val="none" w:color="000000" w:sz="0" w:space="0"/>
              </w:pBdr>
            </w:pPr>
            <w:r>
              <w:rPr>
                <w:rFonts w:hint="eastAsia" w:ascii="宋体" w:hAnsi="宋体" w:cs="宋体"/>
                <w:sz w:val="24"/>
                <w:szCs w:val="22"/>
              </w:rPr>
              <w:t xml:space="preserve">6、以上内容存在5处瑕疵得3分；</w:t>
            </w:r>
            <w:r/>
          </w:p>
          <w:p>
            <w:pPr>
              <w:spacing w:line="380" w:lineRule="atLeast"/>
              <w:widowControl/>
              <w:rPr>
                <w:rFonts w:hint="eastAsia" w:ascii="宋体" w:hAnsi="宋体" w:cs="宋体"/>
                <w:sz w:val="24"/>
                <w:szCs w:val="22"/>
              </w:rPr>
              <w:pBdr>
                <w:top w:val="none" w:color="000000" w:sz="0" w:space="0"/>
                <w:left w:val="none" w:color="000000" w:sz="0" w:space="0"/>
                <w:bottom w:val="none" w:color="000000" w:sz="0" w:space="0"/>
                <w:right w:val="none" w:color="000000" w:sz="0" w:space="0"/>
              </w:pBdr>
            </w:pPr>
            <w:r>
              <w:rPr>
                <w:rFonts w:hint="eastAsia" w:ascii="宋体" w:hAnsi="宋体" w:cs="宋体"/>
                <w:sz w:val="24"/>
                <w:szCs w:val="22"/>
              </w:rPr>
              <w:t xml:space="preserve">7、以上内容存在6处瑕疵得1分；</w:t>
            </w:r>
            <w:r/>
          </w:p>
          <w:p>
            <w:pPr>
              <w:spacing w:line="380" w:lineRule="atLeast"/>
              <w:widowControl/>
              <w:rPr>
                <w:rFonts w:hint="eastAsia" w:ascii="宋体" w:hAnsi="宋体" w:cs="宋体"/>
                <w:sz w:val="24"/>
                <w:szCs w:val="22"/>
              </w:rPr>
              <w:pBdr>
                <w:top w:val="none" w:color="000000" w:sz="0" w:space="0"/>
                <w:left w:val="none" w:color="000000" w:sz="0" w:space="0"/>
                <w:bottom w:val="none" w:color="000000" w:sz="0" w:space="0"/>
                <w:right w:val="none" w:color="000000" w:sz="0" w:space="0"/>
              </w:pBdr>
            </w:pPr>
            <w:r>
              <w:rPr>
                <w:rFonts w:hint="eastAsia" w:ascii="宋体" w:hAnsi="宋体" w:cs="宋体"/>
                <w:sz w:val="24"/>
                <w:szCs w:val="22"/>
              </w:rPr>
              <w:t xml:space="preserve">8、未提供方案或不满足项目要求或内容存在7处及以上瑕疵得0分。</w:t>
            </w:r>
            <w:r/>
          </w:p>
          <w:p>
            <w:pPr>
              <w:spacing w:line="380" w:lineRule="atLeast"/>
              <w:widowControl/>
              <w:rPr>
                <w:rFonts w:hint="eastAsia" w:ascii="宋体" w:hAnsi="宋体" w:cs="宋体"/>
                <w:sz w:val="24"/>
                <w:szCs w:val="22"/>
              </w:rPr>
              <w:pBdr>
                <w:top w:val="none" w:color="000000" w:sz="0" w:space="0"/>
                <w:left w:val="none" w:color="000000" w:sz="0" w:space="0"/>
                <w:bottom w:val="none" w:color="000000" w:sz="0" w:space="0"/>
                <w:right w:val="none" w:color="000000" w:sz="0" w:space="0"/>
              </w:pBdr>
            </w:pPr>
            <w:r>
              <w:rPr>
                <w:rFonts w:hint="eastAsia" w:ascii="宋体" w:hAnsi="宋体" w:cs="宋体"/>
                <w:sz w:val="24"/>
                <w:szCs w:val="22"/>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jc w:val="center"/>
          <w:trHeight w:val="1185"/>
        </w:trPr>
        <w:tc>
          <w:tcPr>
            <w:tcBorders>
              <w:top w:val="single" w:color="auto" w:sz="4" w:space="0"/>
              <w:left w:val="single" w:color="auto" w:sz="4" w:space="0"/>
              <w:bottom w:val="single" w:color="auto" w:sz="4" w:space="0"/>
              <w:right w:val="single" w:color="auto" w:sz="4" w:space="0"/>
            </w:tcBorders>
            <w:tcW w:w="1158" w:type="dxa"/>
            <w:vAlign w:val="center"/>
            <w:vMerge w:val="continue"/>
            <w:textDirection w:val="lrTb"/>
            <w:noWrap w:val="false"/>
          </w:tcPr>
          <w:p>
            <w:pPr>
              <w:spacing w:line="380" w:lineRule="atLeast"/>
              <w:widowControl/>
              <w:rPr>
                <w:rFonts w:hint="eastAsia" w:ascii="宋体" w:hAnsi="宋体" w:cs="宋体"/>
                <w:sz w:val="24"/>
                <w:szCs w:val="22"/>
              </w:rPr>
              <w:pBdr>
                <w:top w:val="none" w:color="000000" w:sz="0" w:space="0"/>
                <w:left w:val="none" w:color="000000" w:sz="0" w:space="0"/>
                <w:bottom w:val="none" w:color="000000" w:sz="0" w:space="0"/>
                <w:right w:val="none" w:color="000000" w:sz="0" w:space="0"/>
              </w:pBdr>
            </w:pPr>
            <w:r>
              <w:rPr>
                <w:rFonts w:hint="eastAsia" w:ascii="宋体" w:hAnsi="宋体" w:cs="宋体"/>
                <w:sz w:val="24"/>
                <w:szCs w:val="22"/>
              </w:rPr>
            </w:r>
            <w:r/>
          </w:p>
        </w:tc>
        <w:tc>
          <w:tcPr>
            <w:tcBorders>
              <w:top w:val="single" w:color="auto" w:sz="4" w:space="0"/>
              <w:left w:val="single" w:color="auto" w:sz="4" w:space="0"/>
              <w:bottom w:val="single" w:color="auto" w:sz="4" w:space="0"/>
              <w:right w:val="single" w:color="auto" w:sz="4" w:space="0"/>
            </w:tcBorders>
            <w:tcW w:w="1568" w:type="dxa"/>
            <w:vAlign w:val="center"/>
            <w:textDirection w:val="lrTb"/>
            <w:noWrap w:val="false"/>
          </w:tcPr>
          <w:p>
            <w:pPr>
              <w:spacing w:line="380" w:lineRule="atLeast"/>
              <w:widowControl/>
              <w:rPr>
                <w:rFonts w:hint="eastAsia" w:ascii="宋体" w:hAnsi="宋体" w:cs="宋体"/>
                <w:sz w:val="24"/>
                <w:szCs w:val="22"/>
              </w:rPr>
              <w:pBdr>
                <w:top w:val="none" w:color="000000" w:sz="0" w:space="0"/>
                <w:left w:val="none" w:color="000000" w:sz="0" w:space="0"/>
                <w:bottom w:val="none" w:color="000000" w:sz="0" w:space="0"/>
                <w:right w:val="none" w:color="000000" w:sz="0" w:space="0"/>
              </w:pBdr>
            </w:pPr>
            <w:r>
              <w:rPr>
                <w:rFonts w:hint="eastAsia" w:ascii="宋体" w:hAnsi="宋体" w:cs="宋体"/>
                <w:sz w:val="24"/>
                <w:szCs w:val="22"/>
              </w:rPr>
              <w:t xml:space="preserve">技术指导方案</w:t>
            </w:r>
            <w:r/>
          </w:p>
          <w:p>
            <w:pPr>
              <w:spacing w:line="380" w:lineRule="atLeast"/>
              <w:widowControl/>
              <w:rPr>
                <w:rFonts w:hint="eastAsia" w:ascii="宋体" w:hAnsi="宋体" w:cs="宋体"/>
                <w:sz w:val="24"/>
                <w:szCs w:val="22"/>
              </w:rPr>
              <w:pBdr>
                <w:top w:val="none" w:color="000000" w:sz="0" w:space="0"/>
                <w:left w:val="none" w:color="000000" w:sz="0" w:space="0"/>
                <w:bottom w:val="none" w:color="000000" w:sz="0" w:space="0"/>
                <w:right w:val="none" w:color="000000" w:sz="0" w:space="0"/>
              </w:pBdr>
            </w:pPr>
            <w:r>
              <w:rPr>
                <w:rFonts w:hint="eastAsia" w:ascii="宋体" w:hAnsi="宋体" w:cs="宋体"/>
                <w:sz w:val="24"/>
                <w:szCs w:val="22"/>
              </w:rPr>
              <w:t xml:space="preserve">（10分）</w:t>
            </w:r>
            <w:r/>
          </w:p>
        </w:tc>
        <w:tc>
          <w:tcPr>
            <w:tcBorders>
              <w:top w:val="single" w:color="auto" w:sz="4" w:space="0"/>
              <w:left w:val="single" w:color="auto" w:sz="4" w:space="0"/>
              <w:bottom w:val="single" w:color="auto" w:sz="4" w:space="0"/>
              <w:right w:val="single" w:color="auto" w:sz="4" w:space="0"/>
            </w:tcBorders>
            <w:tcW w:w="7181" w:type="dxa"/>
            <w:vAlign w:val="center"/>
            <w:textDirection w:val="lrTb"/>
            <w:noWrap w:val="false"/>
          </w:tcPr>
          <w:p>
            <w:pPr>
              <w:spacing w:line="380" w:lineRule="atLeast"/>
              <w:widowControl/>
              <w:rPr>
                <w:rFonts w:hint="eastAsia" w:ascii="宋体" w:hAnsi="宋体" w:cs="宋体"/>
                <w:sz w:val="24"/>
                <w:szCs w:val="22"/>
              </w:rPr>
              <w:pBdr>
                <w:top w:val="none" w:color="000000" w:sz="0" w:space="0"/>
                <w:left w:val="none" w:color="000000" w:sz="0" w:space="0"/>
                <w:bottom w:val="none" w:color="000000" w:sz="0" w:space="0"/>
                <w:right w:val="none" w:color="000000" w:sz="0" w:space="0"/>
              </w:pBdr>
            </w:pPr>
            <w:r>
              <w:rPr>
                <w:rFonts w:hint="eastAsia" w:ascii="宋体" w:hAnsi="宋体" w:cs="宋体"/>
                <w:sz w:val="24"/>
                <w:szCs w:val="22"/>
              </w:rPr>
              <w:t xml:space="preserve">技术指导方案包含（但不限于）①指导培训的内容、②现场指导方案的流程、③特殊情况的处理、④本项目技术针对性的指导、⑤专业性指导人员的经验及能力；要求内容完整、合理、可行性强。</w:t>
            </w:r>
            <w:r/>
          </w:p>
          <w:p>
            <w:pPr>
              <w:spacing w:line="380" w:lineRule="atLeast"/>
              <w:widowControl/>
              <w:rPr>
                <w:rFonts w:hint="eastAsia" w:ascii="宋体" w:hAnsi="宋体" w:cs="宋体"/>
                <w:sz w:val="24"/>
                <w:szCs w:val="22"/>
              </w:rPr>
              <w:pBdr>
                <w:top w:val="none" w:color="000000" w:sz="0" w:space="0"/>
                <w:left w:val="none" w:color="000000" w:sz="0" w:space="0"/>
                <w:bottom w:val="none" w:color="000000" w:sz="0" w:space="0"/>
                <w:right w:val="none" w:color="000000" w:sz="0" w:space="0"/>
              </w:pBdr>
            </w:pPr>
            <w:r>
              <w:rPr>
                <w:rFonts w:hint="eastAsia" w:ascii="宋体" w:hAnsi="宋体" w:cs="宋体"/>
                <w:sz w:val="24"/>
                <w:szCs w:val="22"/>
              </w:rPr>
              <w:t xml:space="preserve">1、以上内容不存在瑕疵得10分；</w:t>
            </w:r>
            <w:r/>
          </w:p>
          <w:p>
            <w:pPr>
              <w:spacing w:line="380" w:lineRule="atLeast"/>
              <w:widowControl/>
              <w:rPr>
                <w:rFonts w:hint="eastAsia" w:ascii="宋体" w:hAnsi="宋体" w:cs="宋体"/>
                <w:sz w:val="24"/>
                <w:szCs w:val="22"/>
              </w:rPr>
              <w:pBdr>
                <w:top w:val="none" w:color="000000" w:sz="0" w:space="0"/>
                <w:left w:val="none" w:color="000000" w:sz="0" w:space="0"/>
                <w:bottom w:val="none" w:color="000000" w:sz="0" w:space="0"/>
                <w:right w:val="none" w:color="000000" w:sz="0" w:space="0"/>
              </w:pBdr>
            </w:pPr>
            <w:r>
              <w:rPr>
                <w:rFonts w:hint="eastAsia" w:ascii="宋体" w:hAnsi="宋体" w:cs="宋体"/>
                <w:sz w:val="24"/>
                <w:szCs w:val="22"/>
              </w:rPr>
              <w:t xml:space="preserve">2、以上内容存在1处瑕疵得8分；</w:t>
            </w:r>
            <w:r/>
          </w:p>
          <w:p>
            <w:pPr>
              <w:spacing w:line="380" w:lineRule="atLeast"/>
              <w:widowControl/>
              <w:rPr>
                <w:rFonts w:hint="eastAsia" w:ascii="宋体" w:hAnsi="宋体" w:cs="宋体"/>
                <w:sz w:val="24"/>
                <w:szCs w:val="22"/>
              </w:rPr>
              <w:pBdr>
                <w:top w:val="none" w:color="000000" w:sz="0" w:space="0"/>
                <w:left w:val="none" w:color="000000" w:sz="0" w:space="0"/>
                <w:bottom w:val="none" w:color="000000" w:sz="0" w:space="0"/>
                <w:right w:val="none" w:color="000000" w:sz="0" w:space="0"/>
              </w:pBdr>
            </w:pPr>
            <w:r>
              <w:rPr>
                <w:rFonts w:hint="eastAsia" w:ascii="宋体" w:hAnsi="宋体" w:cs="宋体"/>
                <w:sz w:val="24"/>
                <w:szCs w:val="22"/>
              </w:rPr>
              <w:t xml:space="preserve">3、以上内容存在2处瑕疵得6分；</w:t>
            </w:r>
            <w:r/>
          </w:p>
          <w:p>
            <w:pPr>
              <w:spacing w:line="380" w:lineRule="atLeast"/>
              <w:widowControl/>
              <w:rPr>
                <w:rFonts w:hint="eastAsia" w:ascii="宋体" w:hAnsi="宋体" w:cs="宋体"/>
                <w:sz w:val="24"/>
                <w:szCs w:val="22"/>
              </w:rPr>
              <w:pBdr>
                <w:top w:val="none" w:color="000000" w:sz="0" w:space="0"/>
                <w:left w:val="none" w:color="000000" w:sz="0" w:space="0"/>
                <w:bottom w:val="none" w:color="000000" w:sz="0" w:space="0"/>
                <w:right w:val="none" w:color="000000" w:sz="0" w:space="0"/>
              </w:pBdr>
            </w:pPr>
            <w:r>
              <w:rPr>
                <w:rFonts w:hint="eastAsia" w:ascii="宋体" w:hAnsi="宋体" w:cs="宋体"/>
                <w:sz w:val="24"/>
                <w:szCs w:val="22"/>
              </w:rPr>
              <w:t xml:space="preserve">4、以上内容存在3处瑕疵得4分；</w:t>
            </w:r>
            <w:r/>
          </w:p>
          <w:p>
            <w:pPr>
              <w:spacing w:line="380" w:lineRule="atLeast"/>
              <w:widowControl/>
              <w:rPr>
                <w:rFonts w:hint="eastAsia" w:ascii="宋体" w:hAnsi="宋体" w:cs="宋体"/>
                <w:sz w:val="24"/>
                <w:szCs w:val="22"/>
              </w:rPr>
              <w:pBdr>
                <w:top w:val="none" w:color="000000" w:sz="0" w:space="0"/>
                <w:left w:val="none" w:color="000000" w:sz="0" w:space="0"/>
                <w:bottom w:val="none" w:color="000000" w:sz="0" w:space="0"/>
                <w:right w:val="none" w:color="000000" w:sz="0" w:space="0"/>
              </w:pBdr>
            </w:pPr>
            <w:r>
              <w:rPr>
                <w:rFonts w:hint="eastAsia" w:ascii="宋体" w:hAnsi="宋体" w:cs="宋体"/>
                <w:sz w:val="24"/>
                <w:szCs w:val="22"/>
              </w:rPr>
              <w:t xml:space="preserve">5、以上内容存在4处瑕疵得2分；</w:t>
            </w:r>
            <w:r/>
          </w:p>
          <w:p>
            <w:pPr>
              <w:spacing w:line="380" w:lineRule="atLeast"/>
              <w:widowControl/>
              <w:rPr>
                <w:rFonts w:hint="eastAsia" w:ascii="宋体" w:hAnsi="宋体" w:cs="宋体"/>
                <w:sz w:val="24"/>
                <w:szCs w:val="22"/>
              </w:rPr>
              <w:pBdr>
                <w:top w:val="none" w:color="000000" w:sz="0" w:space="0"/>
                <w:left w:val="none" w:color="000000" w:sz="0" w:space="0"/>
                <w:bottom w:val="none" w:color="000000" w:sz="0" w:space="0"/>
                <w:right w:val="none" w:color="000000" w:sz="0" w:space="0"/>
              </w:pBdr>
            </w:pPr>
            <w:r>
              <w:rPr>
                <w:rFonts w:hint="eastAsia" w:ascii="宋体" w:hAnsi="宋体" w:cs="宋体"/>
                <w:sz w:val="24"/>
                <w:szCs w:val="22"/>
              </w:rPr>
              <w:t xml:space="preserve">6、未提供方案或不满足项目要求或内容存在5处及以上瑕疵得0分。</w:t>
            </w:r>
            <w:r/>
          </w:p>
          <w:p>
            <w:pPr>
              <w:spacing w:line="380" w:lineRule="atLeast"/>
              <w:widowControl/>
              <w:rPr>
                <w:rFonts w:hint="eastAsia" w:ascii="宋体" w:hAnsi="宋体" w:cs="宋体"/>
                <w:sz w:val="24"/>
                <w:szCs w:val="22"/>
              </w:rPr>
              <w:pBdr>
                <w:top w:val="none" w:color="000000" w:sz="0" w:space="0"/>
                <w:left w:val="none" w:color="000000" w:sz="0" w:space="0"/>
                <w:bottom w:val="none" w:color="000000" w:sz="0" w:space="0"/>
                <w:right w:val="none" w:color="000000" w:sz="0" w:space="0"/>
              </w:pBdr>
            </w:pPr>
            <w:r>
              <w:rPr>
                <w:rFonts w:hint="eastAsia" w:ascii="宋体" w:hAnsi="宋体" w:cs="宋体"/>
                <w:sz w:val="24"/>
                <w:szCs w:val="22"/>
              </w:rPr>
              <w:t xml:space="preserve">（本项所谓“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jc w:val="center"/>
          <w:trHeight w:val="3784"/>
        </w:trPr>
        <w:tc>
          <w:tcPr>
            <w:tcBorders>
              <w:top w:val="single" w:color="auto" w:sz="4" w:space="0"/>
              <w:left w:val="single" w:color="auto" w:sz="4" w:space="0"/>
              <w:bottom w:val="single" w:color="auto" w:sz="4" w:space="0"/>
              <w:right w:val="single" w:color="auto" w:sz="4" w:space="0"/>
            </w:tcBorders>
            <w:tcW w:w="1158" w:type="dxa"/>
            <w:vAlign w:val="center"/>
            <w:vMerge w:val="continue"/>
            <w:textDirection w:val="lrTb"/>
            <w:noWrap w:val="false"/>
          </w:tcPr>
          <w:p>
            <w:pPr>
              <w:spacing w:line="380" w:lineRule="atLeast"/>
              <w:widowControl/>
              <w:rPr>
                <w:rFonts w:hint="eastAsia" w:ascii="宋体" w:hAnsi="宋体" w:cs="宋体"/>
                <w:sz w:val="24"/>
                <w:szCs w:val="22"/>
              </w:rPr>
              <w:pBdr>
                <w:top w:val="none" w:color="000000" w:sz="0" w:space="0"/>
                <w:left w:val="none" w:color="000000" w:sz="0" w:space="0"/>
                <w:bottom w:val="none" w:color="000000" w:sz="0" w:space="0"/>
                <w:right w:val="none" w:color="000000" w:sz="0" w:space="0"/>
              </w:pBdr>
            </w:pPr>
            <w:r>
              <w:rPr>
                <w:rFonts w:hint="eastAsia" w:ascii="宋体" w:hAnsi="宋体" w:cs="宋体"/>
                <w:sz w:val="24"/>
                <w:szCs w:val="22"/>
              </w:rPr>
            </w:r>
            <w:r/>
          </w:p>
        </w:tc>
        <w:tc>
          <w:tcPr>
            <w:tcBorders>
              <w:top w:val="single" w:color="auto" w:sz="4" w:space="0"/>
              <w:left w:val="single" w:color="auto" w:sz="4" w:space="0"/>
              <w:bottom w:val="single" w:color="auto" w:sz="4" w:space="0"/>
              <w:right w:val="single" w:color="auto" w:sz="4" w:space="0"/>
            </w:tcBorders>
            <w:tcW w:w="1568" w:type="dxa"/>
            <w:vAlign w:val="center"/>
            <w:textDirection w:val="lrTb"/>
            <w:noWrap w:val="false"/>
          </w:tcPr>
          <w:p>
            <w:pPr>
              <w:spacing w:line="380" w:lineRule="atLeast"/>
              <w:widowControl/>
              <w:rPr>
                <w:rFonts w:hint="eastAsia" w:ascii="宋体" w:hAnsi="宋体" w:cs="宋体"/>
                <w:sz w:val="24"/>
                <w:szCs w:val="22"/>
              </w:rPr>
              <w:pBdr>
                <w:top w:val="none" w:color="000000" w:sz="0" w:space="0"/>
                <w:left w:val="none" w:color="000000" w:sz="0" w:space="0"/>
                <w:bottom w:val="none" w:color="000000" w:sz="0" w:space="0"/>
                <w:right w:val="none" w:color="000000" w:sz="0" w:space="0"/>
              </w:pBdr>
            </w:pPr>
            <w:r>
              <w:rPr>
                <w:rFonts w:hint="eastAsia" w:ascii="宋体" w:hAnsi="宋体" w:cs="宋体"/>
                <w:sz w:val="24"/>
                <w:szCs w:val="22"/>
              </w:rPr>
              <w:t xml:space="preserve">应急方案</w:t>
            </w:r>
            <w:r/>
          </w:p>
          <w:p>
            <w:pPr>
              <w:spacing w:line="380" w:lineRule="atLeast"/>
              <w:widowControl/>
              <w:rPr>
                <w:rFonts w:hint="eastAsia" w:ascii="宋体" w:hAnsi="宋体" w:cs="宋体"/>
                <w:sz w:val="24"/>
                <w:szCs w:val="22"/>
              </w:rPr>
              <w:pBdr>
                <w:top w:val="none" w:color="000000" w:sz="0" w:space="0"/>
                <w:left w:val="none" w:color="000000" w:sz="0" w:space="0"/>
                <w:bottom w:val="none" w:color="000000" w:sz="0" w:space="0"/>
                <w:right w:val="none" w:color="000000" w:sz="0" w:space="0"/>
              </w:pBdr>
            </w:pPr>
            <w:r>
              <w:rPr>
                <w:rFonts w:hint="eastAsia" w:ascii="宋体" w:hAnsi="宋体" w:cs="宋体"/>
                <w:sz w:val="24"/>
                <w:szCs w:val="22"/>
              </w:rPr>
              <w:t xml:space="preserve">（10分）</w:t>
            </w:r>
            <w:r/>
          </w:p>
        </w:tc>
        <w:tc>
          <w:tcPr>
            <w:tcBorders>
              <w:top w:val="single" w:color="auto" w:sz="4" w:space="0"/>
              <w:left w:val="single" w:color="auto" w:sz="4" w:space="0"/>
              <w:bottom w:val="single" w:color="auto" w:sz="4" w:space="0"/>
              <w:right w:val="single" w:color="auto" w:sz="4" w:space="0"/>
            </w:tcBorders>
            <w:tcW w:w="7181" w:type="dxa"/>
            <w:vAlign w:val="center"/>
            <w:textDirection w:val="lrTb"/>
            <w:noWrap w:val="false"/>
          </w:tcPr>
          <w:p>
            <w:pPr>
              <w:spacing w:line="380" w:lineRule="atLeast"/>
              <w:widowControl/>
              <w:rPr>
                <w:rFonts w:hint="eastAsia" w:ascii="宋体" w:hAnsi="宋体" w:cs="宋体"/>
                <w:sz w:val="24"/>
                <w:szCs w:val="22"/>
              </w:rPr>
              <w:pBdr>
                <w:top w:val="none" w:color="000000" w:sz="0" w:space="0"/>
                <w:left w:val="none" w:color="000000" w:sz="0" w:space="0"/>
                <w:bottom w:val="none" w:color="000000" w:sz="0" w:space="0"/>
                <w:right w:val="none" w:color="000000" w:sz="0" w:space="0"/>
              </w:pBdr>
            </w:pPr>
            <w:r>
              <w:rPr>
                <w:rFonts w:hint="eastAsia" w:ascii="宋体" w:hAnsi="宋体" w:cs="宋体"/>
                <w:sz w:val="24"/>
                <w:szCs w:val="22"/>
              </w:rPr>
              <w:t xml:space="preserve">投标人提供的应急方案包含（但不限于）①特殊天气的配送措施、②及时处理特殊情况的响应时间、③专业应急处理团队、④临时需求应急计划等相关内容；要求方案内容完整、合理、项目针对性强。</w:t>
            </w:r>
            <w:r/>
          </w:p>
          <w:p>
            <w:pPr>
              <w:spacing w:line="380" w:lineRule="atLeast"/>
              <w:widowControl/>
              <w:rPr>
                <w:rFonts w:hint="eastAsia" w:ascii="宋体" w:hAnsi="宋体" w:cs="宋体"/>
                <w:sz w:val="24"/>
                <w:szCs w:val="22"/>
              </w:rPr>
              <w:pBdr>
                <w:top w:val="none" w:color="000000" w:sz="0" w:space="0"/>
                <w:left w:val="none" w:color="000000" w:sz="0" w:space="0"/>
                <w:bottom w:val="none" w:color="000000" w:sz="0" w:space="0"/>
                <w:right w:val="none" w:color="000000" w:sz="0" w:space="0"/>
              </w:pBdr>
            </w:pPr>
            <w:r>
              <w:rPr>
                <w:rFonts w:hint="eastAsia" w:ascii="宋体" w:hAnsi="宋体" w:cs="宋体"/>
                <w:sz w:val="24"/>
                <w:szCs w:val="22"/>
              </w:rPr>
              <w:t xml:space="preserve">1、提供的应急方案内容不存在瑕疵得10分；</w:t>
            </w:r>
            <w:r/>
          </w:p>
          <w:p>
            <w:pPr>
              <w:spacing w:line="380" w:lineRule="atLeast"/>
              <w:widowControl/>
              <w:rPr>
                <w:rFonts w:hint="eastAsia" w:ascii="宋体" w:hAnsi="宋体" w:cs="宋体"/>
                <w:sz w:val="24"/>
                <w:szCs w:val="22"/>
              </w:rPr>
              <w:pBdr>
                <w:top w:val="none" w:color="000000" w:sz="0" w:space="0"/>
                <w:left w:val="none" w:color="000000" w:sz="0" w:space="0"/>
                <w:bottom w:val="none" w:color="000000" w:sz="0" w:space="0"/>
                <w:right w:val="none" w:color="000000" w:sz="0" w:space="0"/>
              </w:pBdr>
            </w:pPr>
            <w:r>
              <w:rPr>
                <w:rFonts w:hint="eastAsia" w:ascii="宋体" w:hAnsi="宋体" w:cs="宋体"/>
                <w:sz w:val="24"/>
                <w:szCs w:val="22"/>
              </w:rPr>
              <w:t xml:space="preserve">2、提供的应急方案内容存在1处瑕疵得8分；</w:t>
            </w:r>
            <w:r/>
          </w:p>
          <w:p>
            <w:pPr>
              <w:spacing w:line="380" w:lineRule="atLeast"/>
              <w:widowControl/>
              <w:rPr>
                <w:rFonts w:hint="eastAsia" w:ascii="宋体" w:hAnsi="宋体" w:cs="宋体"/>
                <w:sz w:val="24"/>
                <w:szCs w:val="22"/>
              </w:rPr>
              <w:pBdr>
                <w:top w:val="none" w:color="000000" w:sz="0" w:space="0"/>
                <w:left w:val="none" w:color="000000" w:sz="0" w:space="0"/>
                <w:bottom w:val="none" w:color="000000" w:sz="0" w:space="0"/>
                <w:right w:val="none" w:color="000000" w:sz="0" w:space="0"/>
              </w:pBdr>
            </w:pPr>
            <w:r>
              <w:rPr>
                <w:rFonts w:hint="eastAsia" w:ascii="宋体" w:hAnsi="宋体" w:cs="宋体"/>
                <w:sz w:val="24"/>
                <w:szCs w:val="22"/>
              </w:rPr>
              <w:t xml:space="preserve">3、提供的应急方案内容存在2处瑕疵得6分；</w:t>
            </w:r>
            <w:r/>
          </w:p>
          <w:p>
            <w:pPr>
              <w:spacing w:line="380" w:lineRule="atLeast"/>
              <w:widowControl/>
              <w:rPr>
                <w:rFonts w:hint="eastAsia" w:ascii="宋体" w:hAnsi="宋体" w:cs="宋体"/>
                <w:sz w:val="24"/>
                <w:szCs w:val="22"/>
              </w:rPr>
              <w:pBdr>
                <w:top w:val="none" w:color="000000" w:sz="0" w:space="0"/>
                <w:left w:val="none" w:color="000000" w:sz="0" w:space="0"/>
                <w:bottom w:val="none" w:color="000000" w:sz="0" w:space="0"/>
                <w:right w:val="none" w:color="000000" w:sz="0" w:space="0"/>
              </w:pBdr>
            </w:pPr>
            <w:r>
              <w:rPr>
                <w:rFonts w:hint="eastAsia" w:ascii="宋体" w:hAnsi="宋体" w:cs="宋体"/>
                <w:sz w:val="24"/>
                <w:szCs w:val="22"/>
              </w:rPr>
              <w:t xml:space="preserve">4、提供的应急方案内容存在3处瑕疵得4分；</w:t>
            </w:r>
            <w:r/>
          </w:p>
          <w:p>
            <w:pPr>
              <w:spacing w:line="380" w:lineRule="atLeast"/>
              <w:widowControl/>
              <w:rPr>
                <w:rFonts w:hint="eastAsia" w:ascii="宋体" w:hAnsi="宋体" w:cs="宋体"/>
                <w:sz w:val="24"/>
                <w:szCs w:val="22"/>
              </w:rPr>
              <w:pBdr>
                <w:top w:val="none" w:color="000000" w:sz="0" w:space="0"/>
                <w:left w:val="none" w:color="000000" w:sz="0" w:space="0"/>
                <w:bottom w:val="none" w:color="000000" w:sz="0" w:space="0"/>
                <w:right w:val="none" w:color="000000" w:sz="0" w:space="0"/>
              </w:pBdr>
            </w:pPr>
            <w:r>
              <w:rPr>
                <w:rFonts w:hint="eastAsia" w:ascii="宋体" w:hAnsi="宋体" w:cs="宋体"/>
                <w:sz w:val="24"/>
                <w:szCs w:val="22"/>
              </w:rPr>
              <w:t xml:space="preserve">5、提供的应急方案内容存在4处瑕疵得2分；</w:t>
            </w:r>
            <w:r/>
          </w:p>
          <w:p>
            <w:pPr>
              <w:spacing w:line="380" w:lineRule="atLeast"/>
              <w:widowControl/>
              <w:rPr>
                <w:rFonts w:hint="eastAsia" w:ascii="宋体" w:hAnsi="宋体" w:cs="宋体"/>
                <w:sz w:val="24"/>
                <w:szCs w:val="22"/>
              </w:rPr>
              <w:pBdr>
                <w:top w:val="none" w:color="000000" w:sz="0" w:space="0"/>
                <w:left w:val="none" w:color="000000" w:sz="0" w:space="0"/>
                <w:bottom w:val="none" w:color="000000" w:sz="0" w:space="0"/>
                <w:right w:val="none" w:color="000000" w:sz="0" w:space="0"/>
              </w:pBdr>
            </w:pPr>
            <w:r>
              <w:rPr>
                <w:rFonts w:hint="eastAsia" w:ascii="宋体" w:hAnsi="宋体" w:cs="宋体"/>
                <w:sz w:val="24"/>
                <w:szCs w:val="22"/>
              </w:rPr>
              <w:t xml:space="preserve">6、未提供方案或不满足项目需求或内容存在5处及以上瑕疵得0分。</w:t>
            </w:r>
            <w:r/>
          </w:p>
          <w:p>
            <w:pPr>
              <w:spacing w:line="380" w:lineRule="atLeast"/>
              <w:widowControl/>
              <w:rPr>
                <w:rFonts w:hint="eastAsia" w:ascii="宋体" w:hAnsi="宋体" w:cs="宋体"/>
                <w:sz w:val="24"/>
                <w:szCs w:val="22"/>
              </w:rPr>
              <w:pBdr>
                <w:top w:val="none" w:color="000000" w:sz="0" w:space="0"/>
                <w:left w:val="none" w:color="000000" w:sz="0" w:space="0"/>
                <w:bottom w:val="none" w:color="000000" w:sz="0" w:space="0"/>
                <w:right w:val="none" w:color="000000" w:sz="0" w:space="0"/>
              </w:pBdr>
            </w:pPr>
            <w:r>
              <w:rPr>
                <w:rFonts w:hint="eastAsia" w:ascii="宋体" w:hAnsi="宋体" w:cs="宋体"/>
                <w:sz w:val="24"/>
                <w:szCs w:val="22"/>
              </w:rPr>
              <w:t xml:space="preserve">（本项所谓“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jc w:val="center"/>
          <w:trHeight w:val="3697"/>
        </w:trPr>
        <w:tc>
          <w:tcPr>
            <w:tcBorders>
              <w:top w:val="single" w:color="auto" w:sz="4" w:space="0"/>
              <w:left w:val="single" w:color="auto" w:sz="4" w:space="0"/>
              <w:bottom w:val="single" w:color="auto" w:sz="4" w:space="0"/>
              <w:right w:val="single" w:color="auto" w:sz="4" w:space="0"/>
            </w:tcBorders>
            <w:tcW w:w="1158" w:type="dxa"/>
            <w:vAlign w:val="center"/>
            <w:vMerge w:val="continue"/>
            <w:textDirection w:val="lrTb"/>
            <w:noWrap w:val="false"/>
          </w:tcPr>
          <w:p>
            <w:pPr>
              <w:spacing w:line="380" w:lineRule="atLeast"/>
              <w:widowControl/>
              <w:rPr>
                <w:rFonts w:hint="eastAsia" w:ascii="宋体" w:hAnsi="宋体" w:cs="宋体"/>
                <w:sz w:val="24"/>
                <w:szCs w:val="22"/>
              </w:rPr>
              <w:pBdr>
                <w:top w:val="none" w:color="000000" w:sz="0" w:space="0"/>
                <w:left w:val="none" w:color="000000" w:sz="0" w:space="0"/>
                <w:bottom w:val="none" w:color="000000" w:sz="0" w:space="0"/>
                <w:right w:val="none" w:color="000000" w:sz="0" w:space="0"/>
              </w:pBdr>
            </w:pPr>
            <w:r>
              <w:rPr>
                <w:rFonts w:hint="eastAsia" w:ascii="宋体" w:hAnsi="宋体" w:cs="宋体"/>
                <w:sz w:val="24"/>
                <w:szCs w:val="22"/>
              </w:rPr>
            </w:r>
            <w:r/>
          </w:p>
        </w:tc>
        <w:tc>
          <w:tcPr>
            <w:tcBorders>
              <w:top w:val="single" w:color="auto" w:sz="4" w:space="0"/>
              <w:left w:val="single" w:color="auto" w:sz="4" w:space="0"/>
              <w:bottom w:val="single" w:color="auto" w:sz="4" w:space="0"/>
              <w:right w:val="single" w:color="auto" w:sz="4" w:space="0"/>
            </w:tcBorders>
            <w:tcW w:w="1568" w:type="dxa"/>
            <w:vAlign w:val="center"/>
            <w:textDirection w:val="lrTb"/>
            <w:noWrap w:val="false"/>
          </w:tcPr>
          <w:p>
            <w:pPr>
              <w:spacing w:line="380" w:lineRule="atLeast"/>
              <w:widowControl/>
              <w:rPr>
                <w:rFonts w:hint="eastAsia" w:ascii="宋体" w:hAnsi="宋体" w:cs="宋体"/>
                <w:sz w:val="24"/>
                <w:szCs w:val="22"/>
              </w:rPr>
              <w:pBdr>
                <w:top w:val="none" w:color="000000" w:sz="0" w:space="0"/>
                <w:left w:val="none" w:color="000000" w:sz="0" w:space="0"/>
                <w:bottom w:val="none" w:color="000000" w:sz="0" w:space="0"/>
                <w:right w:val="none" w:color="000000" w:sz="0" w:space="0"/>
              </w:pBdr>
            </w:pPr>
            <w:r>
              <w:rPr>
                <w:rFonts w:hint="eastAsia" w:ascii="宋体" w:hAnsi="宋体" w:cs="宋体"/>
                <w:sz w:val="24"/>
                <w:szCs w:val="22"/>
              </w:rPr>
              <w:t xml:space="preserve">售后服务方案（10分）</w:t>
            </w:r>
            <w:r/>
          </w:p>
          <w:p>
            <w:pPr>
              <w:spacing w:line="380" w:lineRule="atLeast"/>
              <w:widowControl/>
              <w:rPr>
                <w:rFonts w:hint="eastAsia" w:ascii="宋体" w:hAnsi="宋体" w:cs="宋体"/>
                <w:sz w:val="24"/>
                <w:szCs w:val="22"/>
              </w:rPr>
              <w:pBdr>
                <w:top w:val="none" w:color="000000" w:sz="0" w:space="0"/>
                <w:left w:val="none" w:color="000000" w:sz="0" w:space="0"/>
                <w:bottom w:val="none" w:color="000000" w:sz="0" w:space="0"/>
                <w:right w:val="none" w:color="000000" w:sz="0" w:space="0"/>
              </w:pBdr>
            </w:pPr>
            <w:r>
              <w:rPr>
                <w:rFonts w:hint="eastAsia" w:ascii="宋体" w:hAnsi="宋体" w:cs="宋体"/>
                <w:sz w:val="24"/>
                <w:szCs w:val="22"/>
              </w:rPr>
            </w:r>
            <w:r/>
          </w:p>
        </w:tc>
        <w:tc>
          <w:tcPr>
            <w:tcBorders>
              <w:top w:val="single" w:color="auto" w:sz="4" w:space="0"/>
              <w:left w:val="single" w:color="auto" w:sz="4" w:space="0"/>
              <w:bottom w:val="single" w:color="auto" w:sz="4" w:space="0"/>
              <w:right w:val="single" w:color="auto" w:sz="4" w:space="0"/>
            </w:tcBorders>
            <w:tcW w:w="7181" w:type="dxa"/>
            <w:vAlign w:val="center"/>
            <w:textDirection w:val="lrTb"/>
            <w:noWrap w:val="false"/>
          </w:tcPr>
          <w:p>
            <w:pPr>
              <w:spacing w:line="380" w:lineRule="atLeast"/>
              <w:widowControl/>
              <w:rPr>
                <w:rFonts w:hint="eastAsia" w:ascii="宋体" w:hAnsi="宋体" w:cs="宋体"/>
                <w:sz w:val="24"/>
                <w:szCs w:val="22"/>
              </w:rPr>
              <w:pBdr>
                <w:top w:val="none" w:color="000000" w:sz="0" w:space="0"/>
                <w:left w:val="none" w:color="000000" w:sz="0" w:space="0"/>
                <w:bottom w:val="none" w:color="000000" w:sz="0" w:space="0"/>
                <w:right w:val="none" w:color="000000" w:sz="0" w:space="0"/>
              </w:pBdr>
            </w:pPr>
            <w:r>
              <w:rPr>
                <w:rFonts w:hint="eastAsia" w:ascii="宋体" w:hAnsi="宋体" w:cs="宋体"/>
                <w:sz w:val="24"/>
                <w:szCs w:val="22"/>
              </w:rPr>
              <w:t xml:space="preserve">售后服务方案内容包括(但不限于)①质保期响应时间相匹配的售后力量、②投诉处理预案、③服务保障承诺、④质保期外提供的售后服务；要求内容完整、合理、可行性强。</w:t>
            </w:r>
            <w:r/>
          </w:p>
          <w:p>
            <w:pPr>
              <w:spacing w:line="380" w:lineRule="atLeast"/>
              <w:widowControl/>
              <w:rPr>
                <w:rFonts w:hint="eastAsia" w:ascii="宋体" w:hAnsi="宋体" w:cs="宋体"/>
                <w:sz w:val="24"/>
                <w:szCs w:val="22"/>
              </w:rPr>
              <w:pBdr>
                <w:top w:val="none" w:color="000000" w:sz="0" w:space="0"/>
                <w:left w:val="none" w:color="000000" w:sz="0" w:space="0"/>
                <w:bottom w:val="none" w:color="000000" w:sz="0" w:space="0"/>
                <w:right w:val="none" w:color="000000" w:sz="0" w:space="0"/>
              </w:pBdr>
            </w:pPr>
            <w:r>
              <w:rPr>
                <w:rFonts w:hint="eastAsia" w:ascii="宋体" w:hAnsi="宋体" w:cs="宋体"/>
                <w:sz w:val="24"/>
                <w:szCs w:val="22"/>
              </w:rPr>
              <w:t xml:space="preserve">1、提供的售后服务方案内容不存在瑕疵得10分；</w:t>
            </w:r>
            <w:r/>
          </w:p>
          <w:p>
            <w:pPr>
              <w:spacing w:line="380" w:lineRule="atLeast"/>
              <w:widowControl/>
              <w:rPr>
                <w:rFonts w:hint="eastAsia" w:ascii="宋体" w:hAnsi="宋体" w:cs="宋体"/>
                <w:sz w:val="24"/>
                <w:szCs w:val="22"/>
              </w:rPr>
              <w:pBdr>
                <w:top w:val="none" w:color="000000" w:sz="0" w:space="0"/>
                <w:left w:val="none" w:color="000000" w:sz="0" w:space="0"/>
                <w:bottom w:val="none" w:color="000000" w:sz="0" w:space="0"/>
                <w:right w:val="none" w:color="000000" w:sz="0" w:space="0"/>
              </w:pBdr>
            </w:pPr>
            <w:r>
              <w:rPr>
                <w:rFonts w:hint="eastAsia" w:ascii="宋体" w:hAnsi="宋体" w:cs="宋体"/>
                <w:sz w:val="24"/>
                <w:szCs w:val="22"/>
              </w:rPr>
              <w:t xml:space="preserve">2、提供的售后服务方案内容存在1处瑕疵得8分；</w:t>
            </w:r>
            <w:r/>
          </w:p>
          <w:p>
            <w:pPr>
              <w:spacing w:line="380" w:lineRule="atLeast"/>
              <w:widowControl/>
              <w:rPr>
                <w:rFonts w:hint="eastAsia" w:ascii="宋体" w:hAnsi="宋体" w:cs="宋体"/>
                <w:sz w:val="24"/>
                <w:szCs w:val="22"/>
              </w:rPr>
              <w:pBdr>
                <w:top w:val="none" w:color="000000" w:sz="0" w:space="0"/>
                <w:left w:val="none" w:color="000000" w:sz="0" w:space="0"/>
                <w:bottom w:val="none" w:color="000000" w:sz="0" w:space="0"/>
                <w:right w:val="none" w:color="000000" w:sz="0" w:space="0"/>
              </w:pBdr>
            </w:pPr>
            <w:r>
              <w:rPr>
                <w:rFonts w:hint="eastAsia" w:ascii="宋体" w:hAnsi="宋体" w:cs="宋体"/>
                <w:sz w:val="24"/>
                <w:szCs w:val="22"/>
              </w:rPr>
              <w:t xml:space="preserve">3、提供的售后服务方案内容存在2处瑕疵得6分；</w:t>
            </w:r>
            <w:r/>
          </w:p>
          <w:p>
            <w:pPr>
              <w:spacing w:line="380" w:lineRule="atLeast"/>
              <w:widowControl/>
              <w:rPr>
                <w:rFonts w:hint="eastAsia" w:ascii="宋体" w:hAnsi="宋体" w:cs="宋体"/>
                <w:sz w:val="24"/>
                <w:szCs w:val="22"/>
              </w:rPr>
              <w:pBdr>
                <w:top w:val="none" w:color="000000" w:sz="0" w:space="0"/>
                <w:left w:val="none" w:color="000000" w:sz="0" w:space="0"/>
                <w:bottom w:val="none" w:color="000000" w:sz="0" w:space="0"/>
                <w:right w:val="none" w:color="000000" w:sz="0" w:space="0"/>
              </w:pBdr>
            </w:pPr>
            <w:r>
              <w:rPr>
                <w:rFonts w:hint="eastAsia" w:ascii="宋体" w:hAnsi="宋体" w:cs="宋体"/>
                <w:sz w:val="24"/>
                <w:szCs w:val="22"/>
              </w:rPr>
              <w:t xml:space="preserve">4、提供的售后服务方案内容存在3处瑕疵得4分；</w:t>
            </w:r>
            <w:r/>
          </w:p>
          <w:p>
            <w:pPr>
              <w:spacing w:line="380" w:lineRule="atLeast"/>
              <w:widowControl/>
              <w:rPr>
                <w:rFonts w:hint="eastAsia" w:ascii="宋体" w:hAnsi="宋体" w:cs="宋体"/>
                <w:sz w:val="24"/>
                <w:szCs w:val="22"/>
              </w:rPr>
              <w:pBdr>
                <w:top w:val="none" w:color="000000" w:sz="0" w:space="0"/>
                <w:left w:val="none" w:color="000000" w:sz="0" w:space="0"/>
                <w:bottom w:val="none" w:color="000000" w:sz="0" w:space="0"/>
                <w:right w:val="none" w:color="000000" w:sz="0" w:space="0"/>
              </w:pBdr>
            </w:pPr>
            <w:r>
              <w:rPr>
                <w:rFonts w:hint="eastAsia" w:ascii="宋体" w:hAnsi="宋体" w:cs="宋体"/>
                <w:sz w:val="24"/>
                <w:szCs w:val="22"/>
              </w:rPr>
              <w:t xml:space="preserve">5、提供的售后服务方案内容存在4处瑕疵得2分；</w:t>
            </w:r>
            <w:r/>
          </w:p>
          <w:p>
            <w:pPr>
              <w:spacing w:line="380" w:lineRule="atLeast"/>
              <w:widowControl/>
              <w:rPr>
                <w:rFonts w:hint="eastAsia" w:ascii="宋体" w:hAnsi="宋体" w:cs="宋体"/>
                <w:sz w:val="24"/>
                <w:szCs w:val="22"/>
              </w:rPr>
              <w:pBdr>
                <w:top w:val="none" w:color="000000" w:sz="0" w:space="0"/>
                <w:left w:val="none" w:color="000000" w:sz="0" w:space="0"/>
                <w:bottom w:val="none" w:color="000000" w:sz="0" w:space="0"/>
                <w:right w:val="none" w:color="000000" w:sz="0" w:space="0"/>
              </w:pBdr>
            </w:pPr>
            <w:r>
              <w:rPr>
                <w:rFonts w:hint="eastAsia" w:ascii="宋体" w:hAnsi="宋体" w:cs="宋体"/>
                <w:sz w:val="24"/>
                <w:szCs w:val="22"/>
              </w:rPr>
              <w:t xml:space="preserve">6、未提供方案或不满足项目需求或内容存在5处及以上瑕疵得0分。</w:t>
            </w:r>
            <w:r/>
          </w:p>
          <w:p>
            <w:pPr>
              <w:spacing w:line="380" w:lineRule="atLeast"/>
              <w:widowControl/>
              <w:rPr>
                <w:rFonts w:hint="eastAsia" w:ascii="宋体" w:hAnsi="宋体" w:cs="宋体"/>
                <w:sz w:val="24"/>
                <w:szCs w:val="22"/>
              </w:rPr>
              <w:pBdr>
                <w:top w:val="none" w:color="000000" w:sz="0" w:space="0"/>
                <w:left w:val="none" w:color="000000" w:sz="0" w:space="0"/>
                <w:bottom w:val="none" w:color="000000" w:sz="0" w:space="0"/>
                <w:right w:val="none" w:color="000000" w:sz="0" w:space="0"/>
              </w:pBdr>
            </w:pPr>
            <w:r>
              <w:rPr>
                <w:rFonts w:hint="eastAsia" w:ascii="宋体" w:hAnsi="宋体" w:cs="宋体"/>
                <w:sz w:val="24"/>
                <w:szCs w:val="22"/>
              </w:rPr>
              <w:t xml:space="preserve">（本项所谓“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bookmarkEnd w:id="1"/>
            <w:r/>
            <w:r/>
          </w:p>
        </w:tc>
      </w:tr>
    </w:tbl>
    <w:p>
      <w:pPr>
        <w:jc w:val="left"/>
        <w:spacing w:after="200" w:line="276" w:lineRule="auto"/>
        <w:widowControl/>
        <w:rPr>
          <w:rFonts w:hint="eastAsia" w:ascii="宋体" w:hAnsi="宋体" w:cs="宋体"/>
          <w:sz w:val="24"/>
          <w:szCs w:val="22"/>
        </w:rPr>
      </w:pPr>
      <w:r>
        <w:rPr>
          <w:rFonts w:hint="eastAsia" w:ascii="宋体" w:hAnsi="宋体" w:cs="宋体"/>
          <w:sz w:val="24"/>
          <w:szCs w:val="22"/>
        </w:rPr>
        <w:t xml:space="preserve">注：评分结果精确到小数点后两位。投标人应对上述佐证材料的真实性负责。本项目评标结果公示期间，投标人应将上述佐证材料原件交采购人核验，若出现虚假情形，暂停签订合同，并上报采购监管部门，投标人承担由此造成的法律及其连带责任。</w:t>
      </w:r>
      <w:r/>
    </w:p>
    <w:p>
      <w:pPr>
        <w:pStyle w:val="756"/>
      </w:pPr>
      <w:r/>
      <w:r/>
    </w:p>
    <w:p>
      <w:pPr>
        <w:pStyle w:val="756"/>
      </w:pPr>
      <w:r>
        <w:br w:type="page" w:clear="all"/>
      </w:r>
      <w:r/>
    </w:p>
    <w:p>
      <w:pPr>
        <w:jc w:val="center"/>
        <w:spacing w:after="200" w:line="276" w:lineRule="auto"/>
        <w:widowControl/>
        <w:rPr>
          <w:rFonts w:ascii="Arial" w:hAnsi="Arial"/>
          <w:b/>
          <w:bCs/>
          <w:sz w:val="22"/>
          <w:szCs w:val="22"/>
        </w:rPr>
      </w:pPr>
      <w:r>
        <w:rPr>
          <w:rFonts w:hint="eastAsia" w:ascii="Arial" w:hAnsi="Arial"/>
          <w:b/>
          <w:bCs/>
          <w:sz w:val="22"/>
          <w:szCs w:val="22"/>
        </w:rPr>
        <w:t xml:space="preserve">采购包二：肥料</w:t>
      </w:r>
      <w:r/>
    </w:p>
    <w:tbl>
      <w:tblPr>
        <w:tblStyle w:val="755"/>
        <w:tblpPr w:horzAnchor="page" w:tblpX="1627" w:vertAnchor="text" w:tblpY="291" w:leftFromText="180" w:topFromText="0" w:rightFromText="180" w:bottomFromText="0"/>
        <w:tblW w:w="885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68"/>
        <w:gridCol w:w="7091"/>
      </w:tblGrid>
      <w:tr>
        <w:trPr>
          <w:trHeight w:val="90"/>
        </w:trPr>
        <w:tc>
          <w:tcPr>
            <w:tcW w:w="1768" w:type="dxa"/>
            <w:vAlign w:val="center"/>
            <w:textDirection w:val="lrTb"/>
            <w:noWrap w:val="false"/>
          </w:tcPr>
          <w:p>
            <w:pPr>
              <w:spacing w:line="380" w:lineRule="atLeast"/>
              <w:widowControl/>
              <w:rPr>
                <w:rFonts w:hint="eastAsia" w:ascii="宋体" w:hAnsi="宋体" w:cs="宋体"/>
                <w:sz w:val="24"/>
                <w:szCs w:val="22"/>
              </w:rPr>
              <w:pBdr>
                <w:top w:val="none" w:color="000000" w:sz="0" w:space="0"/>
                <w:left w:val="none" w:color="000000" w:sz="0" w:space="0"/>
                <w:bottom w:val="none" w:color="000000" w:sz="0" w:space="0"/>
                <w:right w:val="none" w:color="000000" w:sz="0" w:space="0"/>
              </w:pBdr>
            </w:pPr>
            <w:r/>
            <w:bookmarkStart w:id="2" w:name="_Hlk371345930"/>
            <w:r>
              <w:rPr>
                <w:rFonts w:hint="eastAsia" w:ascii="宋体" w:hAnsi="宋体" w:cs="宋体"/>
                <w:sz w:val="24"/>
                <w:szCs w:val="22"/>
              </w:rPr>
              <w:t xml:space="preserve">评分因素</w:t>
            </w:r>
            <w:r/>
          </w:p>
        </w:tc>
        <w:tc>
          <w:tcPr>
            <w:tcW w:w="7091" w:type="dxa"/>
            <w:vAlign w:val="center"/>
            <w:textDirection w:val="lrTb"/>
            <w:noWrap w:val="false"/>
          </w:tcPr>
          <w:p>
            <w:pPr>
              <w:jc w:val="center"/>
              <w:spacing w:line="380" w:lineRule="atLeast"/>
              <w:widowControl/>
              <w:rPr>
                <w:rFonts w:hint="eastAsia" w:ascii="宋体" w:hAnsi="宋体" w:cs="宋体"/>
                <w:sz w:val="24"/>
                <w:szCs w:val="22"/>
              </w:rPr>
              <w:pBdr>
                <w:top w:val="none" w:color="000000" w:sz="0" w:space="0"/>
                <w:left w:val="none" w:color="000000" w:sz="0" w:space="0"/>
                <w:bottom w:val="none" w:color="000000" w:sz="0" w:space="0"/>
                <w:right w:val="none" w:color="000000" w:sz="0" w:space="0"/>
              </w:pBdr>
            </w:pPr>
            <w:r>
              <w:rPr>
                <w:rFonts w:hint="eastAsia" w:ascii="宋体" w:hAnsi="宋体" w:cs="宋体"/>
                <w:sz w:val="24"/>
                <w:szCs w:val="22"/>
              </w:rPr>
              <w:t xml:space="preserve">评审标准</w:t>
            </w:r>
            <w:r/>
          </w:p>
        </w:tc>
      </w:tr>
      <w:tr>
        <w:trPr>
          <w:trHeight w:val="1498"/>
        </w:trPr>
        <w:tc>
          <w:tcPr>
            <w:tcW w:w="1768" w:type="dxa"/>
            <w:vAlign w:val="center"/>
            <w:textDirection w:val="lrTb"/>
            <w:noWrap w:val="false"/>
          </w:tcPr>
          <w:p>
            <w:pPr>
              <w:spacing w:line="380" w:lineRule="atLeast"/>
              <w:widowControl/>
              <w:rPr>
                <w:rFonts w:hint="eastAsia" w:ascii="宋体" w:hAnsi="宋体" w:cs="宋体"/>
                <w:sz w:val="24"/>
                <w:szCs w:val="22"/>
              </w:rPr>
              <w:pBdr>
                <w:top w:val="none" w:color="000000" w:sz="0" w:space="0"/>
                <w:left w:val="none" w:color="000000" w:sz="0" w:space="0"/>
                <w:bottom w:val="none" w:color="000000" w:sz="0" w:space="0"/>
                <w:right w:val="none" w:color="000000" w:sz="0" w:space="0"/>
              </w:pBdr>
            </w:pPr>
            <w:r>
              <w:rPr>
                <w:rFonts w:hint="eastAsia" w:ascii="宋体" w:hAnsi="宋体" w:cs="宋体"/>
                <w:sz w:val="24"/>
                <w:szCs w:val="22"/>
              </w:rPr>
              <w:t xml:space="preserve">价格</w:t>
            </w:r>
            <w:r/>
          </w:p>
          <w:p>
            <w:pPr>
              <w:spacing w:line="380" w:lineRule="atLeast"/>
              <w:widowControl/>
              <w:rPr>
                <w:rFonts w:hint="eastAsia" w:ascii="宋体" w:hAnsi="宋体" w:cs="宋体"/>
                <w:sz w:val="24"/>
                <w:szCs w:val="22"/>
                <w:lang w:eastAsia="en-US"/>
              </w:rPr>
              <w:pBdr>
                <w:top w:val="none" w:color="000000" w:sz="0" w:space="0"/>
                <w:left w:val="none" w:color="000000" w:sz="0" w:space="0"/>
                <w:bottom w:val="none" w:color="000000" w:sz="0" w:space="0"/>
                <w:right w:val="none" w:color="000000" w:sz="0" w:space="0"/>
              </w:pBdr>
            </w:pPr>
            <w:r>
              <w:rPr>
                <w:rFonts w:hint="eastAsia" w:ascii="宋体" w:hAnsi="宋体" w:cs="宋体"/>
                <w:sz w:val="24"/>
                <w:szCs w:val="22"/>
              </w:rPr>
              <w:t xml:space="preserve">（30分）</w:t>
            </w:r>
            <w:r/>
          </w:p>
        </w:tc>
        <w:tc>
          <w:tcPr>
            <w:tcW w:w="7091" w:type="dxa"/>
            <w:vAlign w:val="center"/>
            <w:textDirection w:val="lrTb"/>
            <w:noWrap w:val="false"/>
          </w:tcPr>
          <w:p>
            <w:pPr>
              <w:spacing w:line="380" w:lineRule="atLeast"/>
              <w:widowControl/>
              <w:rPr>
                <w:rFonts w:hint="eastAsia" w:ascii="宋体" w:hAnsi="宋体" w:cs="宋体"/>
                <w:sz w:val="24"/>
                <w:szCs w:val="22"/>
              </w:rPr>
              <w:pBdr>
                <w:top w:val="none" w:color="000000" w:sz="0" w:space="0"/>
                <w:left w:val="none" w:color="000000" w:sz="0" w:space="0"/>
                <w:bottom w:val="none" w:color="000000" w:sz="0" w:space="0"/>
                <w:right w:val="none" w:color="000000" w:sz="0" w:space="0"/>
              </w:pBdr>
            </w:pPr>
            <w:r>
              <w:rPr>
                <w:rFonts w:hint="eastAsia" w:ascii="宋体" w:hAnsi="宋体" w:cs="宋体"/>
                <w:sz w:val="24"/>
                <w:szCs w:val="22"/>
              </w:rPr>
              <w:t xml:space="preserve">采用低价优先法计算，即满足招标文件要求且每吨价格投标报低最低的为评标基准价，其价格分为满分30分。</w:t>
            </w:r>
            <w:r/>
          </w:p>
          <w:p>
            <w:pPr>
              <w:spacing w:line="380" w:lineRule="atLeast"/>
              <w:widowControl/>
              <w:rPr>
                <w:rFonts w:hint="eastAsia" w:ascii="宋体" w:hAnsi="宋体" w:cs="宋体"/>
                <w:sz w:val="24"/>
                <w:szCs w:val="22"/>
              </w:rPr>
              <w:pBdr>
                <w:top w:val="none" w:color="000000" w:sz="0" w:space="0"/>
                <w:left w:val="none" w:color="000000" w:sz="0" w:space="0"/>
                <w:bottom w:val="none" w:color="000000" w:sz="0" w:space="0"/>
                <w:right w:val="none" w:color="000000" w:sz="0" w:space="0"/>
              </w:pBdr>
            </w:pPr>
            <w:r>
              <w:rPr>
                <w:rFonts w:hint="eastAsia" w:ascii="宋体" w:hAnsi="宋体" w:cs="宋体"/>
                <w:sz w:val="24"/>
                <w:szCs w:val="22"/>
              </w:rPr>
              <w:t xml:space="preserve">其他投标人报价得分＝（基准价/其他报价）×30，保留2位小数。</w:t>
            </w:r>
            <w:r/>
          </w:p>
        </w:tc>
      </w:tr>
      <w:tr>
        <w:trPr>
          <w:trHeight w:val="1126"/>
        </w:trPr>
        <w:tc>
          <w:tcPr>
            <w:tcW w:w="1768" w:type="dxa"/>
            <w:vAlign w:val="center"/>
            <w:textDirection w:val="lrTb"/>
            <w:noWrap w:val="false"/>
          </w:tcPr>
          <w:p>
            <w:pPr>
              <w:spacing w:line="380" w:lineRule="atLeast"/>
              <w:widowControl/>
              <w:rPr>
                <w:rFonts w:hint="eastAsia" w:ascii="宋体" w:hAnsi="宋体" w:cs="宋体"/>
                <w:sz w:val="24"/>
                <w:szCs w:val="22"/>
              </w:rPr>
              <w:pBdr>
                <w:top w:val="none" w:color="000000" w:sz="0" w:space="0"/>
                <w:left w:val="none" w:color="000000" w:sz="0" w:space="0"/>
                <w:bottom w:val="none" w:color="000000" w:sz="0" w:space="0"/>
                <w:right w:val="none" w:color="000000" w:sz="0" w:space="0"/>
              </w:pBdr>
            </w:pPr>
            <w:r>
              <w:rPr>
                <w:rFonts w:hint="eastAsia" w:ascii="宋体" w:hAnsi="宋体" w:cs="宋体"/>
                <w:sz w:val="24"/>
                <w:szCs w:val="22"/>
              </w:rPr>
              <w:t xml:space="preserve">业绩</w:t>
            </w:r>
            <w:r/>
          </w:p>
          <w:p>
            <w:pPr>
              <w:spacing w:line="380" w:lineRule="atLeast"/>
              <w:widowControl/>
              <w:rPr>
                <w:rFonts w:hint="eastAsia" w:ascii="宋体" w:hAnsi="宋体" w:cs="宋体"/>
                <w:sz w:val="24"/>
                <w:szCs w:val="22"/>
              </w:rPr>
              <w:pBdr>
                <w:top w:val="none" w:color="000000" w:sz="0" w:space="0"/>
                <w:left w:val="none" w:color="000000" w:sz="0" w:space="0"/>
                <w:bottom w:val="none" w:color="000000" w:sz="0" w:space="0"/>
                <w:right w:val="none" w:color="000000" w:sz="0" w:space="0"/>
              </w:pBdr>
            </w:pPr>
            <w:r>
              <w:rPr>
                <w:rFonts w:hint="eastAsia" w:ascii="宋体" w:hAnsi="宋体" w:cs="宋体"/>
                <w:sz w:val="24"/>
                <w:szCs w:val="22"/>
              </w:rPr>
              <w:t xml:space="preserve">（4分）</w:t>
            </w:r>
            <w:r/>
          </w:p>
        </w:tc>
        <w:tc>
          <w:tcPr>
            <w:tcW w:w="7091" w:type="dxa"/>
            <w:vAlign w:val="center"/>
            <w:textDirection w:val="lrTb"/>
            <w:noWrap w:val="false"/>
          </w:tcPr>
          <w:p>
            <w:pPr>
              <w:spacing w:line="380" w:lineRule="atLeast"/>
              <w:widowControl/>
              <w:rPr>
                <w:rFonts w:hint="eastAsia" w:ascii="宋体" w:hAnsi="宋体" w:cs="宋体"/>
                <w:sz w:val="24"/>
                <w:szCs w:val="22"/>
              </w:rPr>
              <w:pBdr>
                <w:top w:val="none" w:color="000000" w:sz="0" w:space="0"/>
                <w:left w:val="none" w:color="000000" w:sz="0" w:space="0"/>
                <w:bottom w:val="none" w:color="000000" w:sz="0" w:space="0"/>
                <w:right w:val="none" w:color="000000" w:sz="0" w:space="0"/>
              </w:pBdr>
            </w:pPr>
            <w:r>
              <w:rPr>
                <w:rFonts w:hint="eastAsia" w:ascii="宋体" w:hAnsi="宋体" w:cs="宋体"/>
                <w:sz w:val="24"/>
                <w:szCs w:val="22"/>
              </w:rPr>
              <w:t xml:space="preserve">投标人提供2023年1月1日以来承担过与本项目相同或类似肥料项目业绩合同的，每提供一份得2分，最高得4分。（提供合同的原件扫描件，未提供不得分）</w:t>
            </w:r>
            <w:r/>
          </w:p>
        </w:tc>
      </w:tr>
      <w:tr>
        <w:trPr>
          <w:trHeight w:val="90"/>
        </w:trPr>
        <w:tc>
          <w:tcPr>
            <w:tcW w:w="1768" w:type="dxa"/>
            <w:vAlign w:val="center"/>
            <w:textDirection w:val="lrTb"/>
            <w:noWrap w:val="false"/>
          </w:tcPr>
          <w:p>
            <w:pPr>
              <w:spacing w:line="380" w:lineRule="atLeast"/>
              <w:widowControl/>
              <w:rPr>
                <w:rFonts w:hint="eastAsia" w:ascii="宋体" w:hAnsi="宋体" w:cs="宋体"/>
                <w:sz w:val="24"/>
                <w:szCs w:val="22"/>
              </w:rPr>
              <w:pBdr>
                <w:top w:val="none" w:color="000000" w:sz="0" w:space="0"/>
                <w:left w:val="none" w:color="000000" w:sz="0" w:space="0"/>
                <w:bottom w:val="none" w:color="000000" w:sz="0" w:space="0"/>
                <w:right w:val="none" w:color="000000" w:sz="0" w:space="0"/>
              </w:pBdr>
            </w:pPr>
            <w:r>
              <w:rPr>
                <w:rFonts w:hint="eastAsia" w:ascii="宋体" w:hAnsi="宋体" w:cs="宋体"/>
                <w:sz w:val="24"/>
                <w:szCs w:val="22"/>
              </w:rPr>
              <w:t xml:space="preserve">产品自检能力（6分）</w:t>
            </w:r>
            <w:r/>
          </w:p>
        </w:tc>
        <w:tc>
          <w:tcPr>
            <w:tcW w:w="7091" w:type="dxa"/>
            <w:vAlign w:val="center"/>
            <w:textDirection w:val="lrTb"/>
            <w:noWrap w:val="false"/>
          </w:tcPr>
          <w:p>
            <w:pPr>
              <w:spacing w:line="380" w:lineRule="atLeast"/>
              <w:widowControl/>
              <w:rPr>
                <w:rFonts w:hint="eastAsia" w:ascii="宋体" w:hAnsi="宋体" w:cs="宋体"/>
                <w:sz w:val="24"/>
                <w:szCs w:val="22"/>
              </w:rPr>
              <w:pBdr>
                <w:top w:val="none" w:color="000000" w:sz="0" w:space="0"/>
                <w:left w:val="none" w:color="000000" w:sz="0" w:space="0"/>
                <w:bottom w:val="none" w:color="000000" w:sz="0" w:space="0"/>
                <w:right w:val="none" w:color="000000" w:sz="0" w:space="0"/>
              </w:pBdr>
            </w:pPr>
            <w:r>
              <w:rPr>
                <w:rFonts w:hint="eastAsia" w:ascii="宋体" w:hAnsi="宋体" w:cs="宋体"/>
                <w:sz w:val="24"/>
                <w:szCs w:val="22"/>
              </w:rPr>
              <w:t xml:space="preserve">提供产品生产内部检测控制的必要设备清单和主要检测场景照片，产品检测人员资质证明。材料齐全完好、设备先进、人员齐备得6分；材料基本无缺失、设备较为先进、人员较为齐备得4分；材料不齐全、设备较为简单、人员不齐备得2分；不提供的不得分。</w:t>
            </w:r>
            <w:r/>
          </w:p>
        </w:tc>
      </w:tr>
      <w:tr>
        <w:trPr>
          <w:trHeight w:val="1870"/>
        </w:trPr>
        <w:tc>
          <w:tcPr>
            <w:tcW w:w="1768" w:type="dxa"/>
            <w:vAlign w:val="center"/>
            <w:textDirection w:val="lrTb"/>
            <w:noWrap w:val="false"/>
          </w:tcPr>
          <w:p>
            <w:pPr>
              <w:spacing w:line="380" w:lineRule="atLeast"/>
              <w:widowControl/>
              <w:rPr>
                <w:rFonts w:hint="eastAsia" w:ascii="宋体" w:hAnsi="宋体" w:cs="宋体"/>
                <w:sz w:val="24"/>
                <w:szCs w:val="22"/>
              </w:rPr>
              <w:pBdr>
                <w:top w:val="none" w:color="000000" w:sz="0" w:space="0"/>
                <w:left w:val="none" w:color="000000" w:sz="0" w:space="0"/>
                <w:bottom w:val="none" w:color="000000" w:sz="0" w:space="0"/>
                <w:right w:val="none" w:color="000000" w:sz="0" w:space="0"/>
              </w:pBdr>
            </w:pPr>
            <w:r>
              <w:rPr>
                <w:rFonts w:hint="eastAsia" w:ascii="宋体" w:hAnsi="宋体" w:cs="宋体"/>
                <w:sz w:val="24"/>
                <w:szCs w:val="22"/>
              </w:rPr>
              <w:t xml:space="preserve">企业实力（4分）</w:t>
            </w:r>
            <w:r/>
          </w:p>
        </w:tc>
        <w:tc>
          <w:tcPr>
            <w:tcW w:w="7091" w:type="dxa"/>
            <w:vAlign w:val="center"/>
            <w:textDirection w:val="lrTb"/>
            <w:noWrap w:val="false"/>
          </w:tcPr>
          <w:p>
            <w:pPr>
              <w:spacing w:line="380" w:lineRule="atLeast"/>
              <w:widowControl/>
              <w:rPr>
                <w:rFonts w:hint="eastAsia" w:ascii="宋体" w:hAnsi="宋体" w:cs="宋体"/>
                <w:sz w:val="24"/>
                <w:szCs w:val="22"/>
              </w:rPr>
              <w:pBdr>
                <w:top w:val="none" w:color="000000" w:sz="0" w:space="0"/>
                <w:left w:val="none" w:color="000000" w:sz="0" w:space="0"/>
                <w:bottom w:val="none" w:color="000000" w:sz="0" w:space="0"/>
                <w:right w:val="none" w:color="000000" w:sz="0" w:space="0"/>
              </w:pBdr>
            </w:pPr>
            <w:r>
              <w:rPr>
                <w:rFonts w:hint="eastAsia" w:ascii="宋体" w:hAnsi="宋体" w:cs="宋体"/>
                <w:sz w:val="24"/>
                <w:szCs w:val="22"/>
              </w:rPr>
              <w:t xml:space="preserve">1.投标人提供所投同类产品经科研部门或农业行政部门出具的肥效试验报告的得2分。（提供科研部门或农业行政部门出具的加盖鲜章的实验报告原件扫描件，并加盖投标单位电子签章）。</w:t>
            </w:r>
            <w:r/>
          </w:p>
          <w:p>
            <w:pPr>
              <w:spacing w:line="380" w:lineRule="atLeast"/>
              <w:widowControl/>
              <w:rPr>
                <w:rFonts w:hint="eastAsia" w:ascii="宋体" w:hAnsi="宋体" w:cs="宋体"/>
                <w:sz w:val="24"/>
                <w:szCs w:val="22"/>
              </w:rPr>
              <w:pBdr>
                <w:top w:val="none" w:color="000000" w:sz="0" w:space="0"/>
                <w:left w:val="none" w:color="000000" w:sz="0" w:space="0"/>
                <w:bottom w:val="none" w:color="000000" w:sz="0" w:space="0"/>
                <w:right w:val="none" w:color="000000" w:sz="0" w:space="0"/>
              </w:pBdr>
            </w:pPr>
            <w:r>
              <w:rPr>
                <w:rFonts w:hint="eastAsia" w:ascii="宋体" w:hAnsi="宋体" w:cs="宋体"/>
                <w:sz w:val="24"/>
                <w:szCs w:val="22"/>
              </w:rPr>
              <w:t xml:space="preserve">2.投标人提供质量信用AAA企业证明材料的得2分，提供扫描件，并加盖投标单位电子签章）。</w:t>
            </w:r>
            <w:r/>
          </w:p>
          <w:p>
            <w:pPr>
              <w:pStyle w:val="756"/>
            </w:pPr>
            <w:r/>
            <w:r/>
          </w:p>
        </w:tc>
      </w:tr>
      <w:tr>
        <w:trPr>
          <w:trHeight w:val="3358"/>
        </w:trPr>
        <w:tc>
          <w:tcPr>
            <w:tcW w:w="1768" w:type="dxa"/>
            <w:vAlign w:val="center"/>
            <w:textDirection w:val="lrTb"/>
            <w:noWrap w:val="false"/>
          </w:tcPr>
          <w:p>
            <w:pPr>
              <w:spacing w:line="380" w:lineRule="atLeast"/>
              <w:widowControl/>
              <w:rPr>
                <w:rFonts w:hint="eastAsia" w:ascii="宋体" w:hAnsi="宋体" w:cs="宋体"/>
                <w:sz w:val="24"/>
                <w:szCs w:val="22"/>
              </w:rPr>
              <w:pBdr>
                <w:top w:val="none" w:color="000000" w:sz="0" w:space="0"/>
                <w:left w:val="none" w:color="000000" w:sz="0" w:space="0"/>
                <w:bottom w:val="none" w:color="000000" w:sz="0" w:space="0"/>
                <w:right w:val="none" w:color="000000" w:sz="0" w:space="0"/>
              </w:pBdr>
            </w:pPr>
            <w:r>
              <w:rPr>
                <w:rFonts w:hint="eastAsia" w:ascii="宋体" w:hAnsi="宋体" w:cs="宋体"/>
                <w:sz w:val="24"/>
                <w:szCs w:val="22"/>
              </w:rPr>
              <w:t xml:space="preserve">包装标识、产品使用说明书（8分）</w:t>
            </w:r>
            <w:r/>
          </w:p>
        </w:tc>
        <w:tc>
          <w:tcPr>
            <w:tcW w:w="7091" w:type="dxa"/>
            <w:vAlign w:val="center"/>
            <w:textDirection w:val="lrTb"/>
            <w:noWrap w:val="false"/>
          </w:tcPr>
          <w:p>
            <w:pPr>
              <w:spacing w:line="380" w:lineRule="atLeast"/>
              <w:widowControl/>
              <w:rPr>
                <w:rFonts w:hint="eastAsia" w:ascii="宋体" w:hAnsi="宋体" w:cs="宋体"/>
                <w:sz w:val="24"/>
                <w:szCs w:val="22"/>
              </w:rPr>
              <w:pBdr>
                <w:top w:val="none" w:color="000000" w:sz="0" w:space="0"/>
                <w:left w:val="none" w:color="000000" w:sz="0" w:space="0"/>
                <w:bottom w:val="none" w:color="000000" w:sz="0" w:space="0"/>
                <w:right w:val="none" w:color="000000" w:sz="0" w:space="0"/>
              </w:pBdr>
            </w:pPr>
            <w:r>
              <w:rPr>
                <w:rFonts w:hint="eastAsia" w:ascii="宋体" w:hAnsi="宋体" w:cs="宋体"/>
                <w:sz w:val="24"/>
                <w:szCs w:val="22"/>
              </w:rPr>
              <w:t xml:space="preserve">根据投标人提供产品彩页包装标识、使用说明书进行评价。</w:t>
            </w:r>
            <w:r/>
          </w:p>
          <w:p>
            <w:pPr>
              <w:spacing w:line="380" w:lineRule="atLeast"/>
              <w:widowControl/>
              <w:rPr>
                <w:rFonts w:hint="eastAsia" w:ascii="宋体" w:hAnsi="宋体" w:cs="宋体"/>
                <w:sz w:val="24"/>
                <w:szCs w:val="22"/>
              </w:rPr>
              <w:pBdr>
                <w:top w:val="none" w:color="000000" w:sz="0" w:space="0"/>
                <w:left w:val="none" w:color="000000" w:sz="0" w:space="0"/>
                <w:bottom w:val="none" w:color="000000" w:sz="0" w:space="0"/>
                <w:right w:val="none" w:color="000000" w:sz="0" w:space="0"/>
              </w:pBdr>
            </w:pPr>
            <w:r>
              <w:rPr>
                <w:rFonts w:hint="eastAsia" w:ascii="宋体" w:hAnsi="宋体" w:cs="宋体"/>
                <w:sz w:val="24"/>
                <w:szCs w:val="22"/>
              </w:rPr>
              <w:t xml:space="preserve">1.产品包装标识：肥料双层包装、产品标签、标识(商标、生产许可证号、肥料登记号、标准代号、养分总含量、生产企业的名称和地址、内袋是否有产品合格证等)完好、齐全、规范全部满足以上要求得4分，基本满足以上要求的得2分；</w:t>
            </w:r>
            <w:r/>
          </w:p>
          <w:p>
            <w:pPr>
              <w:spacing w:line="380" w:lineRule="atLeast"/>
              <w:widowControl/>
              <w:rPr>
                <w:rFonts w:hint="eastAsia" w:ascii="宋体" w:hAnsi="宋体" w:cs="宋体"/>
                <w:sz w:val="24"/>
                <w:szCs w:val="22"/>
              </w:rPr>
              <w:pBdr>
                <w:top w:val="none" w:color="000000" w:sz="0" w:space="0"/>
                <w:left w:val="none" w:color="000000" w:sz="0" w:space="0"/>
                <w:bottom w:val="none" w:color="000000" w:sz="0" w:space="0"/>
                <w:right w:val="none" w:color="000000" w:sz="0" w:space="0"/>
              </w:pBdr>
            </w:pPr>
            <w:r>
              <w:rPr>
                <w:rFonts w:hint="eastAsia" w:ascii="宋体" w:hAnsi="宋体" w:cs="宋体"/>
                <w:sz w:val="24"/>
                <w:szCs w:val="22"/>
              </w:rPr>
              <w:t xml:space="preserve">2.使用说明书：说明书应包括亩用量、用法、使用条件等；全部满足以上要求得4分，基本满足的得2分；</w:t>
            </w:r>
            <w:r/>
          </w:p>
          <w:p>
            <w:pPr>
              <w:spacing w:line="380" w:lineRule="atLeast"/>
              <w:widowControl/>
              <w:rPr>
                <w:rFonts w:hint="eastAsia" w:ascii="宋体" w:hAnsi="宋体" w:cs="宋体"/>
                <w:sz w:val="24"/>
                <w:szCs w:val="22"/>
              </w:rPr>
              <w:pBdr>
                <w:top w:val="none" w:color="000000" w:sz="0" w:space="0"/>
                <w:left w:val="none" w:color="000000" w:sz="0" w:space="0"/>
                <w:bottom w:val="none" w:color="000000" w:sz="0" w:space="0"/>
                <w:right w:val="none" w:color="000000" w:sz="0" w:space="0"/>
              </w:pBdr>
            </w:pPr>
            <w:r>
              <w:rPr>
                <w:rFonts w:hint="eastAsia" w:ascii="宋体" w:hAnsi="宋体" w:cs="宋体"/>
                <w:sz w:val="24"/>
                <w:szCs w:val="22"/>
              </w:rPr>
              <w:t xml:space="preserve">备注：没有产品使用说明，包装标识不规范，模糊不清无法辨认的不得分。</w:t>
            </w:r>
            <w:r/>
          </w:p>
        </w:tc>
      </w:tr>
      <w:tr>
        <w:trPr>
          <w:trHeight w:val="2242"/>
        </w:trPr>
        <w:tc>
          <w:tcPr>
            <w:tcW w:w="1768" w:type="dxa"/>
            <w:vAlign w:val="center"/>
            <w:textDirection w:val="lrTb"/>
            <w:noWrap w:val="false"/>
          </w:tcPr>
          <w:p>
            <w:pPr>
              <w:spacing w:line="380" w:lineRule="atLeast"/>
              <w:widowControl/>
              <w:rPr>
                <w:rFonts w:hint="eastAsia" w:ascii="宋体" w:hAnsi="宋体" w:cs="宋体"/>
                <w:sz w:val="24"/>
                <w:szCs w:val="22"/>
              </w:rPr>
              <w:pBdr>
                <w:top w:val="none" w:color="000000" w:sz="0" w:space="0"/>
                <w:left w:val="none" w:color="000000" w:sz="0" w:space="0"/>
                <w:bottom w:val="none" w:color="000000" w:sz="0" w:space="0"/>
                <w:right w:val="none" w:color="000000" w:sz="0" w:space="0"/>
              </w:pBdr>
            </w:pPr>
            <w:r>
              <w:rPr>
                <w:rFonts w:hint="eastAsia" w:ascii="宋体" w:hAnsi="宋体" w:cs="宋体"/>
                <w:sz w:val="24"/>
                <w:szCs w:val="22"/>
              </w:rPr>
              <w:t xml:space="preserve">产品生产能力（8分）</w:t>
            </w:r>
            <w:r/>
          </w:p>
        </w:tc>
        <w:tc>
          <w:tcPr>
            <w:tcW w:w="7091" w:type="dxa"/>
            <w:vAlign w:val="center"/>
            <w:textDirection w:val="lrTb"/>
            <w:noWrap w:val="false"/>
          </w:tcPr>
          <w:p>
            <w:pPr>
              <w:spacing w:line="380" w:lineRule="atLeast"/>
              <w:widowControl/>
              <w:rPr>
                <w:rFonts w:hint="eastAsia" w:ascii="宋体" w:hAnsi="宋体" w:cs="宋体"/>
                <w:sz w:val="24"/>
                <w:szCs w:val="22"/>
              </w:rPr>
              <w:pBdr>
                <w:top w:val="none" w:color="000000" w:sz="0" w:space="0"/>
                <w:left w:val="none" w:color="000000" w:sz="0" w:space="0"/>
                <w:bottom w:val="none" w:color="000000" w:sz="0" w:space="0"/>
                <w:right w:val="none" w:color="000000" w:sz="0" w:space="0"/>
              </w:pBdr>
            </w:pPr>
            <w:r>
              <w:rPr>
                <w:rFonts w:hint="eastAsia" w:ascii="宋体" w:hAnsi="宋体" w:cs="宋体"/>
                <w:sz w:val="24"/>
                <w:szCs w:val="22"/>
              </w:rPr>
              <w:t xml:space="preserve">根据投标人提供产品生产主要关键设备实景照片(列表说明名称、型号、数量)、采用的工艺、生产周期等评价。生产设备齐全，完全满足生产需求，生产工艺先进的得8分；生产设备满足生产需求，生产工艺一般的得6分；设备基本满足生产需求，工艺差的得4分；设备基本满足生产需求，工艺较差的得2分；生产设备不满足需求不得分。</w:t>
            </w:r>
            <w:r/>
          </w:p>
        </w:tc>
      </w:tr>
      <w:tr>
        <w:trPr>
          <w:trHeight w:val="1498"/>
        </w:trPr>
        <w:tc>
          <w:tcPr>
            <w:tcW w:w="1768" w:type="dxa"/>
            <w:vAlign w:val="center"/>
            <w:textDirection w:val="lrTb"/>
            <w:noWrap w:val="false"/>
          </w:tcPr>
          <w:p>
            <w:pPr>
              <w:spacing w:line="380" w:lineRule="atLeast"/>
              <w:widowControl/>
              <w:rPr>
                <w:rFonts w:hint="eastAsia" w:ascii="宋体" w:hAnsi="宋体" w:cs="宋体"/>
                <w:sz w:val="24"/>
                <w:szCs w:val="22"/>
              </w:rPr>
              <w:pBdr>
                <w:top w:val="none" w:color="000000" w:sz="0" w:space="0"/>
                <w:left w:val="none" w:color="000000" w:sz="0" w:space="0"/>
                <w:bottom w:val="none" w:color="000000" w:sz="0" w:space="0"/>
                <w:right w:val="none" w:color="000000" w:sz="0" w:space="0"/>
              </w:pBdr>
            </w:pPr>
            <w:r>
              <w:rPr>
                <w:rFonts w:hint="eastAsia" w:ascii="宋体" w:hAnsi="宋体" w:cs="宋体"/>
                <w:sz w:val="24"/>
                <w:szCs w:val="22"/>
              </w:rPr>
              <w:t xml:space="preserve">质量保证</w:t>
            </w:r>
            <w:r/>
          </w:p>
          <w:p>
            <w:pPr>
              <w:spacing w:line="380" w:lineRule="atLeast"/>
              <w:widowControl/>
              <w:rPr>
                <w:rFonts w:hint="eastAsia" w:ascii="宋体" w:hAnsi="宋体" w:cs="宋体"/>
                <w:sz w:val="24"/>
                <w:szCs w:val="22"/>
              </w:rPr>
              <w:pBdr>
                <w:top w:val="none" w:color="000000" w:sz="0" w:space="0"/>
                <w:left w:val="none" w:color="000000" w:sz="0" w:space="0"/>
                <w:bottom w:val="none" w:color="000000" w:sz="0" w:space="0"/>
                <w:right w:val="none" w:color="000000" w:sz="0" w:space="0"/>
              </w:pBdr>
            </w:pPr>
            <w:r>
              <w:rPr>
                <w:rFonts w:hint="eastAsia" w:ascii="宋体" w:hAnsi="宋体" w:cs="宋体"/>
                <w:sz w:val="24"/>
                <w:szCs w:val="22"/>
              </w:rPr>
              <w:t xml:space="preserve">（8分）</w:t>
            </w:r>
            <w:r/>
          </w:p>
        </w:tc>
        <w:tc>
          <w:tcPr>
            <w:tcW w:w="7091" w:type="dxa"/>
            <w:textDirection w:val="lrTb"/>
            <w:noWrap w:val="false"/>
          </w:tcPr>
          <w:p>
            <w:pPr>
              <w:spacing w:line="380" w:lineRule="atLeast"/>
              <w:widowControl/>
              <w:rPr>
                <w:rFonts w:hint="eastAsia" w:ascii="宋体" w:hAnsi="宋体" w:cs="宋体"/>
                <w:sz w:val="24"/>
                <w:szCs w:val="22"/>
              </w:rPr>
              <w:pBdr>
                <w:top w:val="none" w:color="000000" w:sz="0" w:space="0"/>
                <w:left w:val="none" w:color="000000" w:sz="0" w:space="0"/>
                <w:bottom w:val="none" w:color="000000" w:sz="0" w:space="0"/>
                <w:right w:val="none" w:color="000000" w:sz="0" w:space="0"/>
              </w:pBdr>
            </w:pPr>
            <w:r>
              <w:rPr>
                <w:rFonts w:hint="eastAsia" w:ascii="宋体" w:hAnsi="宋体" w:cs="宋体"/>
                <w:sz w:val="24"/>
                <w:szCs w:val="22"/>
              </w:rPr>
              <w:t xml:space="preserve">质量保证措施包括（质量控制目标、质量控制方法等）：</w:t>
            </w:r>
            <w:r/>
          </w:p>
          <w:p>
            <w:pPr>
              <w:spacing w:line="380" w:lineRule="atLeast"/>
              <w:widowControl/>
              <w:rPr>
                <w:rFonts w:hint="eastAsia" w:ascii="宋体" w:hAnsi="宋体" w:cs="宋体"/>
                <w:sz w:val="24"/>
                <w:szCs w:val="22"/>
              </w:rPr>
              <w:pBdr>
                <w:top w:val="none" w:color="000000" w:sz="0" w:space="0"/>
                <w:left w:val="none" w:color="000000" w:sz="0" w:space="0"/>
                <w:bottom w:val="none" w:color="000000" w:sz="0" w:space="0"/>
                <w:right w:val="none" w:color="000000" w:sz="0" w:space="0"/>
              </w:pBdr>
            </w:pPr>
            <w:r>
              <w:rPr>
                <w:rFonts w:hint="eastAsia" w:ascii="宋体" w:hAnsi="宋体" w:cs="宋体"/>
                <w:sz w:val="24"/>
                <w:szCs w:val="22"/>
              </w:rPr>
              <w:t xml:space="preserve">方案全面、科学性优秀得8分；方案全面、科学性良好得6分；方案全面、科学性一般得4分；方案全面、科学性差得2分；不提供不得分。</w:t>
            </w:r>
            <w:r/>
          </w:p>
        </w:tc>
      </w:tr>
      <w:tr>
        <w:trPr>
          <w:trHeight w:val="382"/>
        </w:trPr>
        <w:tc>
          <w:tcPr>
            <w:tcW w:w="1768" w:type="dxa"/>
            <w:vAlign w:val="center"/>
            <w:textDirection w:val="lrTb"/>
            <w:noWrap w:val="false"/>
          </w:tcPr>
          <w:p>
            <w:pPr>
              <w:spacing w:line="380" w:lineRule="atLeast"/>
              <w:widowControl/>
              <w:rPr>
                <w:rFonts w:hint="eastAsia" w:ascii="宋体" w:hAnsi="宋体" w:cs="宋体"/>
                <w:sz w:val="24"/>
                <w:szCs w:val="22"/>
              </w:rPr>
              <w:pBdr>
                <w:top w:val="none" w:color="000000" w:sz="0" w:space="0"/>
                <w:left w:val="none" w:color="000000" w:sz="0" w:space="0"/>
                <w:bottom w:val="none" w:color="000000" w:sz="0" w:space="0"/>
                <w:right w:val="none" w:color="000000" w:sz="0" w:space="0"/>
              </w:pBdr>
            </w:pPr>
            <w:r>
              <w:rPr>
                <w:rFonts w:hint="eastAsia" w:ascii="宋体" w:hAnsi="宋体" w:cs="宋体"/>
                <w:sz w:val="24"/>
                <w:szCs w:val="22"/>
              </w:rPr>
              <w:t xml:space="preserve">实施方案</w:t>
            </w:r>
            <w:r/>
          </w:p>
          <w:p>
            <w:pPr>
              <w:spacing w:line="380" w:lineRule="atLeast"/>
              <w:widowControl/>
              <w:rPr>
                <w:rFonts w:hint="eastAsia" w:ascii="宋体" w:hAnsi="宋体" w:cs="宋体"/>
                <w:sz w:val="24"/>
                <w:szCs w:val="22"/>
              </w:rPr>
              <w:pBdr>
                <w:top w:val="none" w:color="000000" w:sz="0" w:space="0"/>
                <w:left w:val="none" w:color="000000" w:sz="0" w:space="0"/>
                <w:bottom w:val="none" w:color="000000" w:sz="0" w:space="0"/>
                <w:right w:val="none" w:color="000000" w:sz="0" w:space="0"/>
              </w:pBdr>
            </w:pPr>
            <w:r>
              <w:rPr>
                <w:rFonts w:hint="eastAsia" w:ascii="宋体" w:hAnsi="宋体" w:cs="宋体"/>
                <w:sz w:val="24"/>
                <w:szCs w:val="22"/>
              </w:rPr>
              <w:t xml:space="preserve">（16分）</w:t>
            </w:r>
            <w:r/>
          </w:p>
        </w:tc>
        <w:tc>
          <w:tcPr>
            <w:tcW w:w="7091" w:type="dxa"/>
            <w:textDirection w:val="lrTb"/>
            <w:noWrap w:val="false"/>
          </w:tcPr>
          <w:p>
            <w:pPr>
              <w:spacing w:line="380" w:lineRule="atLeast"/>
              <w:widowControl/>
              <w:rPr>
                <w:rFonts w:hint="eastAsia" w:ascii="宋体" w:hAnsi="宋体" w:cs="宋体"/>
                <w:sz w:val="24"/>
                <w:szCs w:val="22"/>
              </w:rPr>
              <w:pBdr>
                <w:top w:val="none" w:color="000000" w:sz="0" w:space="0"/>
                <w:left w:val="none" w:color="000000" w:sz="0" w:space="0"/>
                <w:bottom w:val="none" w:color="000000" w:sz="0" w:space="0"/>
                <w:right w:val="none" w:color="000000" w:sz="0" w:space="0"/>
              </w:pBdr>
            </w:pPr>
            <w:r>
              <w:rPr>
                <w:rFonts w:hint="eastAsia" w:ascii="宋体" w:hAnsi="宋体" w:cs="宋体"/>
                <w:sz w:val="24"/>
                <w:szCs w:val="22"/>
              </w:rPr>
              <w:t xml:space="preserve">1.产品生产时间进度安排（包括进度计划、进度计划保障措施、有明确的时间节点和应急安排等确保按期交付使用）方案：</w:t>
            </w:r>
            <w:r/>
          </w:p>
          <w:p>
            <w:pPr>
              <w:spacing w:line="380" w:lineRule="atLeast"/>
              <w:widowControl/>
              <w:rPr>
                <w:rFonts w:hint="eastAsia" w:ascii="宋体" w:hAnsi="宋体" w:cs="宋体"/>
                <w:sz w:val="24"/>
                <w:szCs w:val="22"/>
              </w:rPr>
              <w:pBdr>
                <w:top w:val="none" w:color="000000" w:sz="0" w:space="0"/>
                <w:left w:val="none" w:color="000000" w:sz="0" w:space="0"/>
                <w:bottom w:val="none" w:color="000000" w:sz="0" w:space="0"/>
                <w:right w:val="none" w:color="000000" w:sz="0" w:space="0"/>
              </w:pBdr>
            </w:pPr>
            <w:r>
              <w:rPr>
                <w:rFonts w:hint="eastAsia" w:ascii="宋体" w:hAnsi="宋体" w:cs="宋体"/>
                <w:sz w:val="24"/>
                <w:szCs w:val="22"/>
              </w:rPr>
              <w:t xml:space="preserve">方案全面、合理性切实可行的的得8分；方案全面、合理性、基本可行的的得6分；方案全面、可行性不强的得4分；方案全面、可行性差的得2分；不提供不得分。</w:t>
            </w:r>
            <w:r/>
          </w:p>
          <w:p>
            <w:pPr>
              <w:spacing w:line="380" w:lineRule="atLeast"/>
              <w:widowControl/>
              <w:rPr>
                <w:rFonts w:hint="eastAsia" w:ascii="宋体" w:hAnsi="宋体" w:cs="宋体"/>
                <w:sz w:val="24"/>
                <w:szCs w:val="22"/>
              </w:rPr>
              <w:pBdr>
                <w:top w:val="none" w:color="000000" w:sz="0" w:space="0"/>
                <w:left w:val="none" w:color="000000" w:sz="0" w:space="0"/>
                <w:bottom w:val="none" w:color="000000" w:sz="0" w:space="0"/>
                <w:right w:val="none" w:color="000000" w:sz="0" w:space="0"/>
              </w:pBdr>
            </w:pPr>
            <w:r>
              <w:rPr>
                <w:rFonts w:hint="eastAsia" w:ascii="宋体" w:hAnsi="宋体" w:cs="宋体"/>
                <w:sz w:val="24"/>
                <w:szCs w:val="22"/>
              </w:rPr>
              <w:t xml:space="preserve">2.产品的储存、运输、保管措施</w:t>
            </w:r>
            <w:r/>
          </w:p>
          <w:p>
            <w:pPr>
              <w:spacing w:line="380" w:lineRule="atLeast"/>
              <w:widowControl/>
              <w:rPr>
                <w:rFonts w:hint="eastAsia" w:ascii="宋体" w:hAnsi="宋体" w:cs="宋体"/>
                <w:sz w:val="24"/>
                <w:szCs w:val="22"/>
              </w:rPr>
              <w:pBdr>
                <w:top w:val="none" w:color="000000" w:sz="0" w:space="0"/>
                <w:left w:val="none" w:color="000000" w:sz="0" w:space="0"/>
                <w:bottom w:val="none" w:color="000000" w:sz="0" w:space="0"/>
                <w:right w:val="none" w:color="000000" w:sz="0" w:space="0"/>
              </w:pBdr>
            </w:pPr>
            <w:r>
              <w:rPr>
                <w:rFonts w:hint="eastAsia" w:ascii="宋体" w:hAnsi="宋体" w:cs="宋体"/>
                <w:sz w:val="24"/>
                <w:szCs w:val="22"/>
              </w:rPr>
              <w:t xml:space="preserve">措施全面、合理性切实可行的的得8分；措施全面、合理性、基本可行的的得6分；措施全面、可行性不强的得4分；措施全面、可行性差的得2分；不提供不得分。</w:t>
            </w:r>
            <w:r/>
          </w:p>
        </w:tc>
      </w:tr>
      <w:tr>
        <w:trPr>
          <w:trHeight w:val="1498"/>
        </w:trPr>
        <w:tc>
          <w:tcPr>
            <w:tcW w:w="1768" w:type="dxa"/>
            <w:vAlign w:val="center"/>
            <w:textDirection w:val="lrTb"/>
            <w:noWrap w:val="false"/>
          </w:tcPr>
          <w:p>
            <w:pPr>
              <w:spacing w:line="380" w:lineRule="atLeast"/>
              <w:widowControl/>
              <w:rPr>
                <w:rFonts w:hint="eastAsia" w:ascii="宋体" w:hAnsi="宋体" w:cs="宋体"/>
                <w:sz w:val="24"/>
                <w:szCs w:val="22"/>
              </w:rPr>
              <w:pBdr>
                <w:top w:val="none" w:color="000000" w:sz="0" w:space="0"/>
                <w:left w:val="none" w:color="000000" w:sz="0" w:space="0"/>
                <w:bottom w:val="none" w:color="000000" w:sz="0" w:space="0"/>
                <w:right w:val="none" w:color="000000" w:sz="0" w:space="0"/>
              </w:pBdr>
            </w:pPr>
            <w:r>
              <w:rPr>
                <w:rFonts w:hint="eastAsia" w:ascii="宋体" w:hAnsi="宋体" w:cs="宋体"/>
                <w:sz w:val="24"/>
                <w:szCs w:val="22"/>
              </w:rPr>
              <w:t xml:space="preserve">技术指导</w:t>
            </w:r>
            <w:r/>
          </w:p>
          <w:p>
            <w:pPr>
              <w:spacing w:line="380" w:lineRule="atLeast"/>
              <w:widowControl/>
              <w:rPr>
                <w:rFonts w:hint="eastAsia" w:ascii="宋体" w:hAnsi="宋体" w:cs="宋体"/>
                <w:sz w:val="24"/>
                <w:szCs w:val="22"/>
              </w:rPr>
              <w:pBdr>
                <w:top w:val="none" w:color="000000" w:sz="0" w:space="0"/>
                <w:left w:val="none" w:color="000000" w:sz="0" w:space="0"/>
                <w:bottom w:val="none" w:color="000000" w:sz="0" w:space="0"/>
                <w:right w:val="none" w:color="000000" w:sz="0" w:space="0"/>
              </w:pBdr>
            </w:pPr>
            <w:r>
              <w:rPr>
                <w:rFonts w:hint="eastAsia" w:ascii="宋体" w:hAnsi="宋体" w:cs="宋体"/>
                <w:sz w:val="24"/>
                <w:szCs w:val="22"/>
              </w:rPr>
              <w:t xml:space="preserve">（8分）</w:t>
            </w:r>
            <w:r/>
          </w:p>
        </w:tc>
        <w:tc>
          <w:tcPr>
            <w:tcW w:w="7091" w:type="dxa"/>
            <w:vAlign w:val="center"/>
            <w:textDirection w:val="lrTb"/>
            <w:noWrap w:val="false"/>
          </w:tcPr>
          <w:p>
            <w:pPr>
              <w:spacing w:line="380" w:lineRule="atLeast"/>
              <w:widowControl/>
              <w:rPr>
                <w:rFonts w:hint="eastAsia" w:ascii="宋体" w:hAnsi="宋体" w:cs="宋体"/>
                <w:sz w:val="24"/>
                <w:szCs w:val="22"/>
              </w:rPr>
              <w:pBdr>
                <w:top w:val="none" w:color="000000" w:sz="0" w:space="0"/>
                <w:left w:val="none" w:color="000000" w:sz="0" w:space="0"/>
                <w:bottom w:val="none" w:color="000000" w:sz="0" w:space="0"/>
                <w:right w:val="none" w:color="000000" w:sz="0" w:space="0"/>
              </w:pBdr>
            </w:pPr>
            <w:r>
              <w:rPr>
                <w:rFonts w:hint="eastAsia" w:ascii="宋体" w:hAnsi="宋体" w:cs="宋体"/>
                <w:sz w:val="24"/>
                <w:szCs w:val="22"/>
              </w:rPr>
              <w:t xml:space="preserve">根据供应商提供的技术指导方案评分：</w:t>
            </w:r>
            <w:r/>
          </w:p>
          <w:p>
            <w:pPr>
              <w:spacing w:line="380" w:lineRule="atLeast"/>
              <w:widowControl/>
              <w:rPr>
                <w:rFonts w:hint="eastAsia" w:ascii="宋体" w:hAnsi="宋体" w:cs="宋体"/>
                <w:sz w:val="24"/>
                <w:szCs w:val="22"/>
              </w:rPr>
              <w:pBdr>
                <w:top w:val="none" w:color="000000" w:sz="0" w:space="0"/>
                <w:left w:val="none" w:color="000000" w:sz="0" w:space="0"/>
                <w:bottom w:val="none" w:color="000000" w:sz="0" w:space="0"/>
                <w:right w:val="none" w:color="000000" w:sz="0" w:space="0"/>
              </w:pBdr>
            </w:pPr>
            <w:r>
              <w:rPr>
                <w:rFonts w:hint="eastAsia" w:ascii="宋体" w:hAnsi="宋体" w:cs="宋体"/>
                <w:sz w:val="24"/>
                <w:szCs w:val="22"/>
              </w:rPr>
              <w:t xml:space="preserve">技术指导方案合理、可行的得8分；技术指导方案较合理、较可行的得6分；技术指导方案可行性不强的得4分；技术指导方案可行性差的得2分；不提供不得分。</w:t>
            </w:r>
            <w:r/>
          </w:p>
        </w:tc>
      </w:tr>
      <w:tr>
        <w:trPr>
          <w:trHeight w:val="2996"/>
        </w:trPr>
        <w:tc>
          <w:tcPr>
            <w:tcW w:w="1768" w:type="dxa"/>
            <w:vAlign w:val="center"/>
            <w:textDirection w:val="lrTb"/>
            <w:noWrap w:val="false"/>
          </w:tcPr>
          <w:p>
            <w:pPr>
              <w:spacing w:line="380" w:lineRule="atLeast"/>
              <w:widowControl/>
              <w:rPr>
                <w:rFonts w:hint="eastAsia" w:ascii="宋体" w:hAnsi="宋体" w:cs="宋体"/>
                <w:sz w:val="24"/>
                <w:szCs w:val="22"/>
              </w:rPr>
              <w:pBdr>
                <w:top w:val="none" w:color="000000" w:sz="0" w:space="0"/>
                <w:left w:val="none" w:color="000000" w:sz="0" w:space="0"/>
                <w:bottom w:val="none" w:color="000000" w:sz="0" w:space="0"/>
                <w:right w:val="none" w:color="000000" w:sz="0" w:space="0"/>
              </w:pBdr>
            </w:pPr>
            <w:r>
              <w:rPr>
                <w:rFonts w:hint="eastAsia" w:ascii="宋体" w:hAnsi="宋体" w:cs="宋体"/>
                <w:sz w:val="24"/>
                <w:szCs w:val="22"/>
              </w:rPr>
              <w:t xml:space="preserve">售后服务</w:t>
            </w:r>
            <w:r/>
          </w:p>
          <w:p>
            <w:pPr>
              <w:spacing w:line="380" w:lineRule="atLeast"/>
              <w:widowControl/>
              <w:rPr>
                <w:rFonts w:hint="eastAsia" w:ascii="宋体" w:hAnsi="宋体" w:cs="宋体"/>
                <w:sz w:val="24"/>
                <w:szCs w:val="22"/>
              </w:rPr>
              <w:pBdr>
                <w:top w:val="none" w:color="000000" w:sz="0" w:space="0"/>
                <w:left w:val="none" w:color="000000" w:sz="0" w:space="0"/>
                <w:bottom w:val="none" w:color="000000" w:sz="0" w:space="0"/>
                <w:right w:val="none" w:color="000000" w:sz="0" w:space="0"/>
              </w:pBdr>
            </w:pPr>
            <w:r>
              <w:rPr>
                <w:rFonts w:hint="eastAsia" w:ascii="宋体" w:hAnsi="宋体" w:cs="宋体"/>
                <w:sz w:val="24"/>
                <w:szCs w:val="22"/>
              </w:rPr>
              <w:t xml:space="preserve">（8分）</w:t>
            </w:r>
            <w:r/>
          </w:p>
        </w:tc>
        <w:tc>
          <w:tcPr>
            <w:tcW w:w="7091" w:type="dxa"/>
            <w:vAlign w:val="center"/>
            <w:textDirection w:val="lrTb"/>
            <w:noWrap w:val="false"/>
          </w:tcPr>
          <w:p>
            <w:pPr>
              <w:spacing w:line="380" w:lineRule="atLeast"/>
              <w:widowControl/>
              <w:rPr>
                <w:rFonts w:hint="eastAsia" w:ascii="宋体" w:hAnsi="宋体" w:cs="宋体"/>
                <w:sz w:val="24"/>
                <w:szCs w:val="22"/>
              </w:rPr>
              <w:pBdr>
                <w:top w:val="none" w:color="000000" w:sz="0" w:space="0"/>
                <w:left w:val="none" w:color="000000" w:sz="0" w:space="0"/>
                <w:bottom w:val="none" w:color="000000" w:sz="0" w:space="0"/>
                <w:right w:val="none" w:color="000000" w:sz="0" w:space="0"/>
              </w:pBdr>
            </w:pPr>
            <w:r>
              <w:rPr>
                <w:rFonts w:hint="eastAsia" w:ascii="宋体" w:hAnsi="宋体" w:cs="宋体"/>
                <w:sz w:val="24"/>
                <w:szCs w:val="22"/>
              </w:rPr>
              <w:t xml:space="preserve">1.提供专业售后服务保障方案： </w:t>
            </w:r>
            <w:r/>
          </w:p>
          <w:p>
            <w:pPr>
              <w:spacing w:line="380" w:lineRule="atLeast"/>
              <w:widowControl/>
              <w:rPr>
                <w:rFonts w:hint="eastAsia" w:ascii="宋体" w:hAnsi="宋体" w:cs="宋体"/>
                <w:sz w:val="24"/>
                <w:szCs w:val="22"/>
              </w:rPr>
              <w:pBdr>
                <w:top w:val="none" w:color="000000" w:sz="0" w:space="0"/>
                <w:left w:val="none" w:color="000000" w:sz="0" w:space="0"/>
                <w:bottom w:val="none" w:color="000000" w:sz="0" w:space="0"/>
                <w:right w:val="none" w:color="000000" w:sz="0" w:space="0"/>
              </w:pBdr>
            </w:pPr>
            <w:r>
              <w:rPr>
                <w:rFonts w:hint="eastAsia" w:ascii="宋体" w:hAnsi="宋体" w:cs="宋体"/>
                <w:sz w:val="24"/>
                <w:szCs w:val="22"/>
              </w:rPr>
              <w:t xml:space="preserve">售后服务保障方案健全能满足肥料供应和服务要求的得5分；售后服务保障方案基本健全基本满足肥料供应和服务要求的得3分；售后服务保障方案不健全的得1分；售后服务保障方案差的得0分；不提供的不得分。</w:t>
            </w:r>
            <w:r/>
          </w:p>
          <w:p>
            <w:pPr>
              <w:spacing w:line="380" w:lineRule="atLeast"/>
              <w:widowControl/>
              <w:rPr>
                <w:rFonts w:hint="eastAsia" w:ascii="宋体" w:hAnsi="宋体" w:cs="宋体"/>
                <w:sz w:val="24"/>
                <w:szCs w:val="22"/>
              </w:rPr>
              <w:pBdr>
                <w:top w:val="none" w:color="000000" w:sz="0" w:space="0"/>
                <w:left w:val="none" w:color="000000" w:sz="0" w:space="0"/>
                <w:bottom w:val="none" w:color="000000" w:sz="0" w:space="0"/>
                <w:right w:val="none" w:color="000000" w:sz="0" w:space="0"/>
              </w:pBdr>
            </w:pPr>
            <w:r>
              <w:rPr>
                <w:rFonts w:hint="eastAsia" w:ascii="宋体" w:hAnsi="宋体" w:cs="宋体"/>
                <w:sz w:val="24"/>
                <w:szCs w:val="22"/>
              </w:rPr>
              <w:t xml:space="preserve">2.应急保障措施、应急响应时间及处理方案：</w:t>
            </w:r>
            <w:r/>
          </w:p>
          <w:p>
            <w:pPr>
              <w:spacing w:line="380" w:lineRule="atLeast"/>
              <w:widowControl/>
              <w:rPr>
                <w:rFonts w:hint="eastAsia" w:ascii="宋体" w:hAnsi="宋体" w:cs="宋体"/>
                <w:sz w:val="24"/>
                <w:szCs w:val="22"/>
              </w:rPr>
              <w:pBdr>
                <w:top w:val="none" w:color="000000" w:sz="0" w:space="0"/>
                <w:left w:val="none" w:color="000000" w:sz="0" w:space="0"/>
                <w:bottom w:val="none" w:color="000000" w:sz="0" w:space="0"/>
                <w:right w:val="none" w:color="000000" w:sz="0" w:space="0"/>
              </w:pBdr>
            </w:pPr>
            <w:r>
              <w:rPr>
                <w:rFonts w:hint="eastAsia" w:ascii="宋体" w:hAnsi="宋体" w:cs="宋体"/>
                <w:sz w:val="24"/>
                <w:szCs w:val="22"/>
              </w:rPr>
              <w:t xml:space="preserve">方案完全满足服务要求的得 3分；方案基本满足服务要求的得 2分；有方案但不完全满足服务要求的得1分；不提供不得分。</w:t>
            </w:r>
            <w:bookmarkEnd w:id="2"/>
            <w:r/>
            <w:r/>
          </w:p>
        </w:tc>
      </w:tr>
    </w:tbl>
    <w:p>
      <w:pPr>
        <w:spacing w:line="380" w:lineRule="atLeast"/>
        <w:widowControl/>
        <w:rPr>
          <w:rFonts w:hint="eastAsia" w:ascii="宋体" w:hAnsi="宋体" w:cs="宋体"/>
          <w:sz w:val="24"/>
          <w:szCs w:val="22"/>
        </w:rPr>
        <w:pBdr>
          <w:top w:val="none" w:color="000000" w:sz="0" w:space="0"/>
          <w:left w:val="none" w:color="000000" w:sz="0" w:space="0"/>
          <w:bottom w:val="none" w:color="000000" w:sz="0" w:space="0"/>
          <w:right w:val="none" w:color="000000" w:sz="0" w:space="0"/>
        </w:pBdr>
      </w:pPr>
      <w:r>
        <w:rPr>
          <w:rFonts w:hint="eastAsia" w:ascii="宋体" w:hAnsi="宋体" w:cs="宋体"/>
          <w:sz w:val="24"/>
          <w:szCs w:val="22"/>
        </w:rPr>
      </w:r>
      <w:r/>
    </w:p>
    <w:p>
      <w:pPr>
        <w:pStyle w:val="756"/>
      </w:pPr>
      <w:r/>
      <w:r/>
    </w:p>
    <w:p>
      <w:r>
        <w:rPr>
          <w:rFonts w:hint="eastAsia" w:ascii="宋体" w:hAnsi="宋体" w:cs="宋体"/>
          <w:sz w:val="24"/>
          <w:szCs w:val="22"/>
        </w:rPr>
        <w:t xml:space="preserve">注：评分结果精确到小数点后两位。投标人应对上述佐证材料的真实性负责。本项目评标结果公示期间，投标人应将上述佐证材料原件交采购人核验，若出现虚假情形，暂停签订合同，并上报采购监管部门，投标人承担由此造成的法律及其连带责任。</w:t>
      </w:r>
      <w:r/>
    </w:p>
    <w:p>
      <w:r/>
      <w:r/>
    </w:p>
    <w:p>
      <w:pPr>
        <w:spacing w:line="51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本章说明：本项目采用综合评分法，结果保留2位小数。</w:t>
      </w:r>
      <w:r/>
    </w:p>
    <w:p>
      <w:pPr>
        <w:jc w:val="center"/>
        <w:rPr>
          <w:rFonts w:hint="eastAsia" w:ascii="宋体" w:hAnsi="宋体" w:cs="宋体"/>
          <w:b/>
          <w:bCs/>
          <w:sz w:val="24"/>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b/>
          <w:bCs/>
          <w:sz w:val="24"/>
        </w:rPr>
      </w:r>
      <w:r/>
    </w:p>
    <w:p>
      <w:pPr>
        <w:jc w:val="center"/>
        <w:spacing w:line="360" w:lineRule="auto"/>
        <w:rPr>
          <w:rFonts w:hint="eastAsia" w:ascii="宋体" w:hAnsi="宋体" w:cs="宋体"/>
          <w:b/>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sz w:val="30"/>
          <w:szCs w:val="30"/>
        </w:rPr>
        <w:t xml:space="preserve">第五章 拟签订的合同文本</w:t>
      </w:r>
      <w:r/>
    </w:p>
    <w:p>
      <w:pPr>
        <w:rPr>
          <w:rFonts w:hint="eastAsia" w:ascii="宋体" w:hAnsi="宋体" w:cs="宋体"/>
          <w:b/>
          <w:sz w:val="24"/>
        </w:rPr>
      </w:pPr>
      <w:r>
        <w:rPr>
          <w:rFonts w:hint="eastAsia" w:ascii="宋体" w:hAnsi="宋体" w:cs="宋体"/>
          <w:b/>
          <w:sz w:val="24"/>
        </w:rPr>
      </w:r>
      <w:r/>
    </w:p>
    <w:p>
      <w:pPr>
        <w:rPr>
          <w:rFonts w:hint="eastAsia" w:ascii="宋体" w:hAnsi="宋体" w:cs="宋体"/>
          <w:b/>
          <w:sz w:val="52"/>
          <w:szCs w:val="36"/>
        </w:rPr>
      </w:pPr>
      <w:r>
        <w:rPr>
          <w:rFonts w:hint="eastAsia" w:ascii="宋体" w:hAnsi="宋体" w:cs="宋体"/>
          <w:b/>
          <w:sz w:val="52"/>
          <w:szCs w:val="36"/>
        </w:rPr>
      </w:r>
      <w:r/>
    </w:p>
    <w:p>
      <w:pPr>
        <w:ind w:left="1400" w:hanging="1400"/>
        <w:spacing w:line="360" w:lineRule="auto"/>
        <w:rPr>
          <w:rFonts w:hint="eastAsia" w:ascii="宋体" w:hAnsi="宋体" w:cs="宋体"/>
          <w:sz w:val="30"/>
          <w:szCs w:val="30"/>
        </w:rPr>
      </w:pPr>
      <w:r>
        <w:rPr>
          <w:rFonts w:hint="eastAsia" w:ascii="宋体" w:hAnsi="宋体" w:cs="宋体"/>
          <w:sz w:val="30"/>
          <w:szCs w:val="30"/>
        </w:rPr>
        <w:t xml:space="preserve">项目名称：邳州市小麦单产提升整建制推进项目</w:t>
      </w:r>
      <w:r/>
    </w:p>
    <w:p>
      <w:pPr>
        <w:spacing w:line="360" w:lineRule="auto"/>
        <w:rPr>
          <w:rFonts w:hint="eastAsia" w:ascii="宋体" w:hAnsi="宋体" w:cs="宋体"/>
          <w:sz w:val="30"/>
          <w:szCs w:val="30"/>
        </w:rPr>
      </w:pPr>
      <w:r>
        <w:rPr>
          <w:rFonts w:hint="eastAsia" w:ascii="宋体" w:hAnsi="宋体" w:cs="宋体"/>
          <w:sz w:val="30"/>
          <w:szCs w:val="30"/>
        </w:rPr>
        <w:t xml:space="preserve">项目编号：</w:t>
      </w:r>
      <w:r/>
    </w:p>
    <w:p>
      <w:pPr>
        <w:spacing w:before="240"/>
        <w:rPr>
          <w:rFonts w:hint="eastAsia" w:ascii="宋体" w:hAnsi="宋体" w:cs="宋体"/>
          <w:sz w:val="30"/>
          <w:szCs w:val="30"/>
        </w:rPr>
      </w:pPr>
      <w:r>
        <w:rPr>
          <w:rFonts w:hint="eastAsia" w:ascii="宋体" w:hAnsi="宋体" w:cs="宋体"/>
          <w:sz w:val="30"/>
          <w:szCs w:val="30"/>
        </w:rPr>
        <w:t xml:space="preserve">采购包：</w:t>
      </w:r>
      <w:r/>
    </w:p>
    <w:p>
      <w:pPr>
        <w:pStyle w:val="756"/>
      </w:pPr>
      <w:r/>
      <w:r/>
    </w:p>
    <w:p>
      <w:r/>
      <w:r/>
    </w:p>
    <w:p>
      <w:pPr>
        <w:pStyle w:val="756"/>
      </w:pPr>
      <w:r/>
      <w:r/>
    </w:p>
    <w:p>
      <w:r/>
      <w:r/>
    </w:p>
    <w:p>
      <w:pPr>
        <w:pStyle w:val="756"/>
      </w:pPr>
      <w:r/>
      <w:r/>
    </w:p>
    <w:p>
      <w:pPr>
        <w:jc w:val="center"/>
        <w:rPr>
          <w:rFonts w:hint="eastAsia" w:ascii="宋体" w:hAnsi="宋体" w:cs="宋体"/>
          <w:sz w:val="84"/>
          <w:szCs w:val="84"/>
        </w:rPr>
      </w:pPr>
      <w:r>
        <w:rPr>
          <w:rFonts w:hint="eastAsia" w:ascii="宋体" w:hAnsi="宋体" w:cs="宋体"/>
          <w:b/>
          <w:sz w:val="84"/>
          <w:szCs w:val="84"/>
        </w:rPr>
        <w:t xml:space="preserve">政府采购合同</w:t>
      </w:r>
      <w:r/>
    </w:p>
    <w:p>
      <w:pPr>
        <w:ind w:firstLine="480"/>
        <w:rPr>
          <w:rFonts w:hint="eastAsia" w:ascii="宋体" w:hAnsi="宋体" w:cs="宋体"/>
          <w:sz w:val="22"/>
          <w:szCs w:val="22"/>
        </w:rPr>
      </w:pPr>
      <w:r>
        <w:rPr>
          <w:rFonts w:hint="eastAsia" w:ascii="宋体" w:hAnsi="宋体" w:cs="宋体"/>
          <w:sz w:val="22"/>
          <w:szCs w:val="22"/>
        </w:rPr>
      </w:r>
      <w:r/>
    </w:p>
    <w:p>
      <w:pPr>
        <w:ind w:firstLine="480"/>
        <w:rPr>
          <w:rFonts w:hint="eastAsia" w:ascii="宋体" w:hAnsi="宋体" w:cs="宋体"/>
        </w:rPr>
      </w:pPr>
      <w:r>
        <w:rPr>
          <w:rFonts w:hint="eastAsia" w:ascii="宋体" w:hAnsi="宋体" w:cs="宋体"/>
        </w:rPr>
      </w:r>
      <w:r/>
    </w:p>
    <w:p>
      <w:pPr>
        <w:ind w:firstLine="480"/>
        <w:rPr>
          <w:rFonts w:hint="eastAsia" w:ascii="宋体" w:hAnsi="宋体" w:cs="宋体"/>
        </w:rPr>
      </w:pPr>
      <w:r>
        <w:rPr>
          <w:rFonts w:hint="eastAsia" w:ascii="宋体" w:hAnsi="宋体" w:cs="宋体"/>
        </w:rPr>
      </w:r>
      <w:r/>
    </w:p>
    <w:p>
      <w:pPr>
        <w:ind w:firstLine="480"/>
        <w:rPr>
          <w:rFonts w:hint="eastAsia" w:ascii="宋体" w:hAnsi="宋体" w:cs="宋体"/>
        </w:rPr>
      </w:pPr>
      <w:r>
        <w:rPr>
          <w:rFonts w:hint="eastAsia" w:ascii="宋体" w:hAnsi="宋体" w:cs="宋体"/>
        </w:rPr>
      </w:r>
      <w:r/>
    </w:p>
    <w:p>
      <w:pPr>
        <w:ind w:firstLine="480"/>
        <w:rPr>
          <w:rFonts w:hint="eastAsia" w:ascii="宋体" w:hAnsi="宋体" w:cs="宋体"/>
        </w:rPr>
      </w:pPr>
      <w:r>
        <w:rPr>
          <w:rFonts w:hint="eastAsia" w:ascii="宋体" w:hAnsi="宋体" w:cs="宋体"/>
        </w:rPr>
      </w:r>
      <w:r/>
    </w:p>
    <w:p>
      <w:pPr>
        <w:ind w:firstLine="480"/>
        <w:rPr>
          <w:rFonts w:hint="eastAsia" w:ascii="宋体" w:hAnsi="宋体" w:cs="宋体"/>
        </w:rPr>
      </w:pPr>
      <w:r>
        <w:rPr>
          <w:rFonts w:hint="eastAsia" w:ascii="宋体" w:hAnsi="宋体" w:cs="宋体"/>
        </w:rPr>
      </w:r>
      <w:r/>
    </w:p>
    <w:p>
      <w:pPr>
        <w:ind w:firstLine="480"/>
        <w:rPr>
          <w:rFonts w:hint="eastAsia" w:ascii="宋体" w:hAnsi="宋体" w:cs="宋体"/>
        </w:rPr>
      </w:pPr>
      <w:r>
        <w:rPr>
          <w:rFonts w:hint="eastAsia" w:ascii="宋体" w:hAnsi="宋体" w:cs="宋体"/>
        </w:rPr>
      </w:r>
      <w:r/>
    </w:p>
    <w:p>
      <w:pPr>
        <w:ind w:firstLine="480"/>
        <w:rPr>
          <w:rFonts w:hint="eastAsia" w:ascii="宋体" w:hAnsi="宋体" w:cs="宋体"/>
        </w:rPr>
      </w:pPr>
      <w:r>
        <w:rPr>
          <w:rFonts w:hint="eastAsia" w:ascii="宋体" w:hAnsi="宋体" w:cs="宋体"/>
        </w:rPr>
      </w:r>
      <w:r/>
    </w:p>
    <w:p>
      <w:pPr>
        <w:ind w:firstLine="480"/>
        <w:rPr>
          <w:rFonts w:hint="eastAsia" w:ascii="宋体" w:hAnsi="宋体" w:cs="宋体"/>
          <w:sz w:val="28"/>
          <w:szCs w:val="28"/>
        </w:rPr>
      </w:pPr>
      <w:r>
        <w:rPr>
          <w:rFonts w:hint="eastAsia" w:ascii="宋体" w:hAnsi="宋体" w:cs="宋体"/>
          <w:sz w:val="28"/>
          <w:szCs w:val="28"/>
        </w:rPr>
        <w:t xml:space="preserve"> </w:t>
      </w:r>
      <w:r/>
    </w:p>
    <w:p>
      <w:pPr>
        <w:ind w:firstLine="480"/>
        <w:spacing w:line="360" w:lineRule="auto"/>
        <w:rPr>
          <w:rFonts w:hint="eastAsia" w:ascii="宋体" w:hAnsi="宋体" w:cs="宋体"/>
          <w:sz w:val="28"/>
          <w:szCs w:val="28"/>
        </w:rPr>
      </w:pPr>
      <w:r>
        <w:rPr>
          <w:rFonts w:hint="eastAsia" w:ascii="宋体" w:hAnsi="宋体" w:cs="宋体"/>
          <w:sz w:val="28"/>
          <w:szCs w:val="28"/>
        </w:rPr>
        <w:t xml:space="preserve">采购人（甲方）：</w:t>
      </w:r>
      <w:r/>
    </w:p>
    <w:p>
      <w:pPr>
        <w:pStyle w:val="756"/>
      </w:pPr>
      <w:r/>
      <w:r/>
    </w:p>
    <w:p>
      <w:pPr>
        <w:ind w:firstLine="480"/>
        <w:spacing w:line="360" w:lineRule="auto"/>
        <w:rPr>
          <w:rFonts w:hint="eastAsia" w:ascii="宋体" w:hAnsi="宋体" w:cs="宋体"/>
          <w:sz w:val="28"/>
          <w:szCs w:val="28"/>
        </w:rPr>
      </w:pPr>
      <w:r>
        <w:rPr>
          <w:rFonts w:hint="eastAsia" w:ascii="宋体" w:hAnsi="宋体" w:cs="宋体"/>
          <w:sz w:val="28"/>
          <w:szCs w:val="28"/>
        </w:rPr>
        <w:t xml:space="preserve">成交供应商（乙方）：</w:t>
      </w:r>
      <w:r/>
    </w:p>
    <w:p>
      <w:pPr>
        <w:pStyle w:val="756"/>
      </w:pPr>
      <w:r/>
      <w:r/>
    </w:p>
    <w:p>
      <w:pPr>
        <w:ind w:firstLine="480"/>
        <w:spacing w:line="360" w:lineRule="auto"/>
        <w:rPr>
          <w:rFonts w:hint="eastAsia" w:ascii="宋体" w:hAnsi="宋体" w:cs="宋体"/>
          <w:sz w:val="28"/>
          <w:szCs w:val="28"/>
        </w:rPr>
      </w:pPr>
      <w:r>
        <w:rPr>
          <w:rFonts w:hint="eastAsia" w:ascii="宋体" w:hAnsi="宋体" w:cs="宋体"/>
          <w:sz w:val="28"/>
          <w:szCs w:val="28"/>
        </w:rPr>
        <w:t xml:space="preserve">合同签订日期： 年 月 日</w:t>
      </w:r>
      <w:r/>
    </w:p>
    <w:p>
      <w:pPr>
        <w:pStyle w:val="756"/>
      </w:pPr>
      <w:r/>
      <w:r/>
    </w:p>
    <w:p>
      <w:r/>
      <w:r/>
    </w:p>
    <w:p>
      <w:pPr>
        <w:pStyle w:val="756"/>
      </w:pPr>
      <w:r/>
      <w:r/>
    </w:p>
    <w:p>
      <w:r/>
      <w:r/>
    </w:p>
    <w:p>
      <w:pPr>
        <w:pStyle w:val="756"/>
      </w:pPr>
      <w:r/>
      <w:r/>
    </w:p>
    <w:p>
      <w:pPr>
        <w:pStyle w:val="756"/>
        <w:spacing w:line="360" w:lineRule="auto"/>
        <w:rPr>
          <w:sz w:val="24"/>
        </w:rPr>
      </w:pPr>
      <w:r>
        <w:rPr>
          <w:sz w:val="24"/>
        </w:rPr>
      </w:r>
      <w:r/>
    </w:p>
    <w:p>
      <w:pPr>
        <w:ind w:firstLine="480"/>
        <w:spacing w:line="360" w:lineRule="auto"/>
        <w:rPr>
          <w:rFonts w:hint="eastAsia" w:ascii="宋体" w:hAnsi="宋体" w:cs="宋体"/>
          <w:szCs w:val="21"/>
        </w:rPr>
      </w:pPr>
      <w:r>
        <w:rPr>
          <w:rFonts w:hint="eastAsia" w:ascii="宋体" w:hAnsi="宋体" w:cs="宋体"/>
          <w:szCs w:val="21"/>
        </w:rPr>
        <w:t xml:space="preserve">友情提醒：采购人与中标、成交供应商应当在中标、成交通知书发出之日起三十日内，按照采购文件确定的事项签订政府采购合同。</w:t>
      </w:r>
      <w:r/>
    </w:p>
    <w:p>
      <w:pPr>
        <w:ind w:firstLine="480"/>
        <w:spacing w:line="360" w:lineRule="auto"/>
        <w:rPr>
          <w:rFonts w:hint="eastAsia" w:ascii="宋体" w:hAnsi="宋体" w:cs="宋体"/>
          <w:szCs w:val="21"/>
        </w:rPr>
      </w:pPr>
      <w:r>
        <w:rPr>
          <w:rFonts w:hint="eastAsia" w:ascii="宋体" w:hAnsi="宋体" w:cs="宋体"/>
          <w:szCs w:val="21"/>
        </w:rPr>
        <w:t xml:space="preserve">采购人应当自政府采购合同签订之日起2个工作日内，将政府采购合同在省级以上人民政府财政部门指定的媒体上公告，但政府采购合同中涉及国家秘密、商业秘密的内容除外。</w:t>
      </w:r>
      <w:r>
        <w:rPr>
          <w:rFonts w:hint="eastAsia" w:ascii="宋体" w:hAnsi="宋体" w:cs="宋体"/>
        </w:rPr>
        <w:br w:type="page" w:clear="all"/>
      </w:r>
      <w:r/>
    </w:p>
    <w:p>
      <w:pPr>
        <w:jc w:val="center"/>
        <w:spacing w:before="240" w:after="240"/>
        <w:rPr>
          <w:rFonts w:hint="eastAsia" w:ascii="宋体" w:hAnsi="宋体" w:cs="宋体"/>
          <w:sz w:val="28"/>
          <w:szCs w:val="28"/>
        </w:rPr>
      </w:pPr>
      <w:r>
        <w:rPr>
          <w:rFonts w:hint="eastAsia" w:ascii="宋体" w:hAnsi="宋体" w:cs="宋体"/>
          <w:sz w:val="28"/>
          <w:szCs w:val="28"/>
        </w:rPr>
        <w:t xml:space="preserve">合同通用条款</w:t>
      </w:r>
      <w:r/>
    </w:p>
    <w:p>
      <w:pPr>
        <w:jc w:val="center"/>
        <w:spacing w:before="240" w:after="240"/>
        <w:rPr>
          <w:rFonts w:hint="eastAsia" w:ascii="宋体" w:hAnsi="宋体" w:cs="宋体"/>
        </w:rPr>
      </w:pPr>
      <w:r>
        <w:rPr>
          <w:rFonts w:hint="eastAsia" w:ascii="宋体" w:hAnsi="宋体" w:cs="宋体"/>
        </w:rPr>
        <w:t xml:space="preserve"> </w:t>
      </w:r>
      <w:r/>
    </w:p>
    <w:p>
      <w:pPr>
        <w:jc w:val="center"/>
        <w:spacing w:before="240" w:after="240"/>
        <w:rPr>
          <w:rFonts w:hint="eastAsia" w:ascii="宋体" w:hAnsi="宋体" w:cs="宋体"/>
          <w:sz w:val="28"/>
          <w:szCs w:val="28"/>
        </w:rPr>
      </w:pPr>
      <w:r>
        <w:rPr>
          <w:rFonts w:hint="eastAsia" w:ascii="宋体" w:hAnsi="宋体" w:cs="宋体"/>
          <w:sz w:val="28"/>
          <w:szCs w:val="28"/>
        </w:rPr>
        <w:t xml:space="preserve">目录</w:t>
      </w:r>
      <w:r/>
    </w:p>
    <w:p>
      <w:pPr>
        <w:jc w:val="center"/>
        <w:spacing w:before="240" w:after="240"/>
        <w:rPr>
          <w:rFonts w:hint="eastAsia" w:ascii="宋体" w:hAnsi="宋体" w:cs="宋体"/>
          <w:sz w:val="28"/>
          <w:szCs w:val="28"/>
        </w:rPr>
      </w:pPr>
      <w:r>
        <w:rPr>
          <w:rFonts w:hint="eastAsia" w:ascii="宋体" w:hAnsi="宋体" w:cs="宋体"/>
          <w:sz w:val="28"/>
          <w:szCs w:val="28"/>
        </w:rPr>
        <w:t xml:space="preserve"> </w:t>
      </w:r>
      <w:r/>
    </w:p>
    <w:p>
      <w:pPr>
        <w:spacing w:before="240" w:after="240"/>
        <w:rPr>
          <w:rFonts w:hint="eastAsia" w:ascii="宋体" w:hAnsi="宋体" w:cs="宋体"/>
          <w:sz w:val="28"/>
          <w:szCs w:val="28"/>
        </w:rPr>
      </w:pPr>
      <w:r>
        <w:rPr>
          <w:rFonts w:hint="eastAsia" w:ascii="宋体" w:hAnsi="宋体" w:cs="宋体"/>
          <w:sz w:val="28"/>
          <w:szCs w:val="28"/>
        </w:rPr>
        <w:t xml:space="preserve">第一条    定义</w:t>
      </w:r>
      <w:r/>
    </w:p>
    <w:p>
      <w:pPr>
        <w:spacing w:before="240" w:after="240"/>
        <w:rPr>
          <w:rFonts w:hint="eastAsia" w:ascii="宋体" w:hAnsi="宋体" w:cs="宋体"/>
          <w:sz w:val="28"/>
          <w:szCs w:val="28"/>
        </w:rPr>
      </w:pPr>
      <w:r>
        <w:rPr>
          <w:rFonts w:hint="eastAsia" w:ascii="宋体" w:hAnsi="宋体" w:cs="宋体"/>
          <w:sz w:val="28"/>
          <w:szCs w:val="28"/>
        </w:rPr>
        <w:t xml:space="preserve">第二条    合同范围</w:t>
      </w:r>
      <w:r/>
    </w:p>
    <w:p>
      <w:pPr>
        <w:spacing w:before="240" w:after="240"/>
        <w:rPr>
          <w:rFonts w:hint="eastAsia" w:ascii="宋体" w:hAnsi="宋体" w:cs="宋体"/>
          <w:sz w:val="28"/>
          <w:szCs w:val="28"/>
        </w:rPr>
      </w:pPr>
      <w:r>
        <w:rPr>
          <w:rFonts w:hint="eastAsia" w:ascii="宋体" w:hAnsi="宋体" w:cs="宋体"/>
          <w:sz w:val="28"/>
          <w:szCs w:val="28"/>
        </w:rPr>
        <w:t xml:space="preserve">第三条    价格</w:t>
      </w:r>
      <w:r/>
    </w:p>
    <w:p>
      <w:pPr>
        <w:spacing w:before="240" w:after="240"/>
        <w:rPr>
          <w:rFonts w:hint="eastAsia" w:ascii="宋体" w:hAnsi="宋体" w:cs="宋体"/>
          <w:sz w:val="28"/>
          <w:szCs w:val="28"/>
        </w:rPr>
      </w:pPr>
      <w:r>
        <w:rPr>
          <w:rFonts w:hint="eastAsia" w:ascii="宋体" w:hAnsi="宋体" w:cs="宋体"/>
          <w:sz w:val="28"/>
          <w:szCs w:val="28"/>
        </w:rPr>
        <w:t xml:space="preserve">第四条    支付</w:t>
      </w:r>
      <w:r/>
    </w:p>
    <w:p>
      <w:pPr>
        <w:spacing w:before="240" w:after="240"/>
        <w:rPr>
          <w:rFonts w:hint="eastAsia" w:ascii="宋体" w:hAnsi="宋体" w:cs="宋体"/>
          <w:sz w:val="28"/>
          <w:szCs w:val="28"/>
        </w:rPr>
      </w:pPr>
      <w:r>
        <w:rPr>
          <w:rFonts w:hint="eastAsia" w:ascii="宋体" w:hAnsi="宋体" w:cs="宋体"/>
          <w:sz w:val="28"/>
          <w:szCs w:val="28"/>
        </w:rPr>
        <w:t xml:space="preserve">第五条    交货</w:t>
      </w:r>
      <w:r/>
    </w:p>
    <w:p>
      <w:pPr>
        <w:spacing w:before="240" w:after="240"/>
        <w:rPr>
          <w:rFonts w:hint="eastAsia" w:ascii="宋体" w:hAnsi="宋体" w:cs="宋体"/>
          <w:sz w:val="28"/>
          <w:szCs w:val="28"/>
        </w:rPr>
      </w:pPr>
      <w:r>
        <w:rPr>
          <w:rFonts w:hint="eastAsia" w:ascii="宋体" w:hAnsi="宋体" w:cs="宋体"/>
          <w:sz w:val="28"/>
          <w:szCs w:val="28"/>
        </w:rPr>
        <w:t xml:space="preserve">第六条    包装和标记</w:t>
      </w:r>
      <w:r/>
    </w:p>
    <w:p>
      <w:pPr>
        <w:spacing w:before="240" w:after="240"/>
        <w:rPr>
          <w:rFonts w:hint="eastAsia" w:ascii="宋体" w:hAnsi="宋体" w:cs="宋体"/>
          <w:sz w:val="28"/>
          <w:szCs w:val="28"/>
        </w:rPr>
      </w:pPr>
      <w:r>
        <w:rPr>
          <w:rFonts w:hint="eastAsia" w:ascii="宋体" w:hAnsi="宋体" w:cs="宋体"/>
          <w:sz w:val="28"/>
          <w:szCs w:val="28"/>
        </w:rPr>
        <w:t xml:space="preserve">第七条    技术资料</w:t>
      </w:r>
      <w:r/>
    </w:p>
    <w:p>
      <w:pPr>
        <w:spacing w:before="240" w:after="240"/>
        <w:rPr>
          <w:rFonts w:hint="eastAsia" w:ascii="宋体" w:hAnsi="宋体" w:cs="宋体"/>
          <w:sz w:val="28"/>
          <w:szCs w:val="28"/>
        </w:rPr>
      </w:pPr>
      <w:r>
        <w:rPr>
          <w:rFonts w:hint="eastAsia" w:ascii="宋体" w:hAnsi="宋体" w:cs="宋体"/>
          <w:sz w:val="28"/>
          <w:szCs w:val="28"/>
        </w:rPr>
        <w:t xml:space="preserve">第八条    安装</w:t>
      </w:r>
      <w:r/>
    </w:p>
    <w:p>
      <w:pPr>
        <w:spacing w:before="240" w:after="240"/>
        <w:rPr>
          <w:rFonts w:hint="eastAsia" w:ascii="宋体" w:hAnsi="宋体" w:cs="宋体"/>
          <w:sz w:val="28"/>
          <w:szCs w:val="28"/>
        </w:rPr>
      </w:pPr>
      <w:r>
        <w:rPr>
          <w:rFonts w:hint="eastAsia" w:ascii="宋体" w:hAnsi="宋体" w:cs="宋体"/>
          <w:sz w:val="28"/>
          <w:szCs w:val="28"/>
        </w:rPr>
        <w:t xml:space="preserve">第九条    验收</w:t>
      </w:r>
      <w:r/>
    </w:p>
    <w:p>
      <w:pPr>
        <w:spacing w:before="240" w:after="240"/>
        <w:rPr>
          <w:rFonts w:hint="eastAsia" w:ascii="宋体" w:hAnsi="宋体" w:cs="宋体"/>
          <w:sz w:val="28"/>
          <w:szCs w:val="28"/>
        </w:rPr>
      </w:pPr>
      <w:r>
        <w:rPr>
          <w:rFonts w:hint="eastAsia" w:ascii="宋体" w:hAnsi="宋体" w:cs="宋体"/>
          <w:sz w:val="28"/>
          <w:szCs w:val="28"/>
        </w:rPr>
        <w:t xml:space="preserve">第十条    售后服务和技术培训</w:t>
      </w:r>
      <w:r/>
    </w:p>
    <w:p>
      <w:pPr>
        <w:spacing w:before="240" w:after="240"/>
        <w:rPr>
          <w:rFonts w:hint="eastAsia" w:ascii="宋体" w:hAnsi="宋体" w:cs="宋体"/>
          <w:sz w:val="28"/>
          <w:szCs w:val="28"/>
        </w:rPr>
      </w:pPr>
      <w:r>
        <w:rPr>
          <w:rFonts w:hint="eastAsia" w:ascii="宋体" w:hAnsi="宋体" w:cs="宋体"/>
          <w:sz w:val="28"/>
          <w:szCs w:val="28"/>
        </w:rPr>
        <w:t xml:space="preserve">第十一条  索赔</w:t>
      </w:r>
      <w:r/>
    </w:p>
    <w:p>
      <w:pPr>
        <w:spacing w:before="240" w:after="240"/>
        <w:rPr>
          <w:rFonts w:hint="eastAsia" w:ascii="宋体" w:hAnsi="宋体" w:cs="宋体"/>
          <w:sz w:val="28"/>
          <w:szCs w:val="28"/>
        </w:rPr>
      </w:pPr>
      <w:r>
        <w:rPr>
          <w:rFonts w:hint="eastAsia" w:ascii="宋体" w:hAnsi="宋体" w:cs="宋体"/>
          <w:sz w:val="28"/>
          <w:szCs w:val="28"/>
        </w:rPr>
        <w:t xml:space="preserve">第十二条  不可抗力</w:t>
      </w:r>
      <w:r/>
    </w:p>
    <w:p>
      <w:pPr>
        <w:spacing w:before="240" w:after="240"/>
        <w:rPr>
          <w:rFonts w:hint="eastAsia" w:ascii="宋体" w:hAnsi="宋体" w:cs="宋体"/>
          <w:sz w:val="28"/>
          <w:szCs w:val="28"/>
        </w:rPr>
      </w:pPr>
      <w:r>
        <w:rPr>
          <w:rFonts w:hint="eastAsia" w:ascii="宋体" w:hAnsi="宋体" w:cs="宋体"/>
          <w:sz w:val="28"/>
          <w:szCs w:val="28"/>
        </w:rPr>
        <w:t xml:space="preserve">第十三条  合同的终止</w:t>
      </w:r>
      <w:r/>
    </w:p>
    <w:p>
      <w:pPr>
        <w:spacing w:before="240" w:after="240"/>
        <w:rPr>
          <w:rFonts w:hint="eastAsia" w:ascii="宋体" w:hAnsi="宋体" w:cs="宋体"/>
          <w:sz w:val="28"/>
          <w:szCs w:val="28"/>
        </w:rPr>
      </w:pPr>
      <w:r>
        <w:rPr>
          <w:rFonts w:hint="eastAsia" w:ascii="宋体" w:hAnsi="宋体" w:cs="宋体"/>
          <w:sz w:val="28"/>
          <w:szCs w:val="28"/>
        </w:rPr>
        <w:t xml:space="preserve">第十四条  争议的解决</w:t>
      </w:r>
      <w:r/>
    </w:p>
    <w:p>
      <w:pPr>
        <w:spacing w:before="240" w:after="240"/>
        <w:rPr>
          <w:rFonts w:hint="eastAsia" w:ascii="宋体" w:hAnsi="宋体" w:cs="宋体"/>
          <w:sz w:val="28"/>
          <w:szCs w:val="28"/>
        </w:rPr>
      </w:pPr>
      <w:r>
        <w:rPr>
          <w:rFonts w:hint="eastAsia" w:ascii="宋体" w:hAnsi="宋体" w:cs="宋体"/>
          <w:sz w:val="28"/>
          <w:szCs w:val="28"/>
        </w:rPr>
        <w:t xml:space="preserve">第十五条  适用法律</w:t>
      </w:r>
      <w:r/>
    </w:p>
    <w:p>
      <w:pPr>
        <w:spacing w:before="240" w:after="240"/>
        <w:rPr>
          <w:rFonts w:hint="eastAsia" w:ascii="宋体" w:hAnsi="宋体" w:cs="宋体"/>
          <w:sz w:val="28"/>
          <w:szCs w:val="28"/>
        </w:rPr>
      </w:pPr>
      <w:r>
        <w:rPr>
          <w:rFonts w:hint="eastAsia" w:ascii="宋体" w:hAnsi="宋体" w:cs="宋体"/>
          <w:sz w:val="28"/>
          <w:szCs w:val="28"/>
        </w:rPr>
        <w:t xml:space="preserve">第十六条  权利保证</w:t>
      </w:r>
      <w:r/>
    </w:p>
    <w:p>
      <w:pPr>
        <w:spacing w:before="240" w:after="240"/>
        <w:rPr>
          <w:rFonts w:hint="eastAsia" w:ascii="宋体" w:hAnsi="宋体" w:cs="宋体"/>
          <w:sz w:val="28"/>
          <w:szCs w:val="28"/>
        </w:rPr>
      </w:pPr>
      <w:r>
        <w:rPr>
          <w:rFonts w:hint="eastAsia" w:ascii="宋体" w:hAnsi="宋体" w:cs="宋体"/>
          <w:sz w:val="28"/>
          <w:szCs w:val="28"/>
        </w:rPr>
        <w:t xml:space="preserve">第十七条  保密</w:t>
      </w:r>
      <w:r/>
    </w:p>
    <w:p>
      <w:pPr>
        <w:spacing w:before="240" w:after="240"/>
        <w:rPr>
          <w:rFonts w:hint="eastAsia" w:ascii="宋体" w:hAnsi="宋体" w:cs="宋体"/>
          <w:sz w:val="28"/>
          <w:szCs w:val="28"/>
        </w:rPr>
      </w:pPr>
      <w:r>
        <w:rPr>
          <w:rFonts w:hint="eastAsia" w:ascii="宋体" w:hAnsi="宋体" w:cs="宋体"/>
          <w:sz w:val="28"/>
          <w:szCs w:val="28"/>
        </w:rPr>
        <w:t xml:space="preserve">第十八条  合同生效及其他</w:t>
      </w:r>
      <w:r/>
    </w:p>
    <w:p>
      <w:pPr>
        <w:spacing w:before="240" w:after="240"/>
        <w:rPr>
          <w:rFonts w:hint="eastAsia" w:ascii="宋体" w:hAnsi="宋体" w:cs="宋体"/>
        </w:rPr>
      </w:pPr>
      <w:r>
        <w:rPr>
          <w:rFonts w:hint="eastAsia" w:ascii="宋体" w:hAnsi="宋体" w:cs="宋体"/>
        </w:rPr>
        <w:t xml:space="preserve"> </w:t>
      </w:r>
      <w:r>
        <w:rPr>
          <w:rFonts w:hint="eastAsia" w:ascii="宋体" w:hAnsi="宋体" w:cs="宋体"/>
        </w:rPr>
        <w:br w:type="page" w:clear="all"/>
      </w:r>
      <w:r/>
    </w:p>
    <w:p>
      <w:pPr>
        <w:jc w:val="center"/>
        <w:spacing w:before="240" w:after="240"/>
        <w:rPr>
          <w:rFonts w:hint="eastAsia" w:ascii="宋体" w:hAnsi="宋体" w:cs="宋体"/>
          <w:sz w:val="28"/>
          <w:szCs w:val="28"/>
        </w:rPr>
      </w:pPr>
      <w:r>
        <w:rPr>
          <w:rFonts w:hint="eastAsia" w:ascii="宋体" w:hAnsi="宋体" w:cs="宋体"/>
          <w:sz w:val="28"/>
          <w:szCs w:val="28"/>
        </w:rPr>
        <w:t xml:space="preserve">合同通用条款</w:t>
      </w:r>
      <w:r/>
    </w:p>
    <w:p>
      <w:pPr>
        <w:jc w:val="center"/>
        <w:spacing w:before="240" w:after="240"/>
        <w:rPr>
          <w:rFonts w:hint="eastAsia" w:ascii="宋体" w:hAnsi="宋体" w:cs="宋体"/>
        </w:rPr>
      </w:pPr>
      <w:r>
        <w:rPr>
          <w:rFonts w:hint="eastAsia" w:ascii="宋体" w:hAnsi="宋体" w:cs="宋体"/>
        </w:rPr>
        <w:t xml:space="preserve"> </w:t>
      </w:r>
      <w:r/>
    </w:p>
    <w:p>
      <w:pPr>
        <w:ind w:firstLine="480"/>
        <w:spacing w:before="240" w:after="240"/>
        <w:rPr>
          <w:rFonts w:hint="eastAsia" w:ascii="宋体" w:hAnsi="宋体" w:cs="宋体"/>
          <w:sz w:val="24"/>
        </w:rPr>
      </w:pPr>
      <w:r>
        <w:rPr>
          <w:rFonts w:hint="eastAsia" w:ascii="宋体" w:hAnsi="宋体" w:cs="宋体"/>
          <w:sz w:val="24"/>
        </w:rPr>
        <w:t xml:space="preserve">第一条定义</w:t>
      </w:r>
      <w:r/>
    </w:p>
    <w:p>
      <w:pPr>
        <w:ind w:firstLine="480"/>
        <w:spacing w:before="240" w:after="240"/>
        <w:rPr>
          <w:rFonts w:hint="eastAsia" w:ascii="宋体" w:hAnsi="宋体" w:cs="宋体"/>
          <w:sz w:val="24"/>
        </w:rPr>
      </w:pPr>
      <w:r>
        <w:rPr>
          <w:rFonts w:hint="eastAsia" w:ascii="宋体" w:hAnsi="宋体" w:cs="宋体"/>
          <w:sz w:val="24"/>
        </w:rPr>
        <w:t xml:space="preserve">除本合同上下文中另有规定外，下列各词语定义如下： </w:t>
      </w:r>
      <w:r/>
    </w:p>
    <w:p>
      <w:pPr>
        <w:ind w:firstLine="480"/>
        <w:spacing w:before="240" w:after="240"/>
        <w:rPr>
          <w:rFonts w:hint="eastAsia" w:ascii="宋体" w:hAnsi="宋体" w:cs="宋体"/>
          <w:sz w:val="24"/>
        </w:rPr>
      </w:pPr>
      <w:r>
        <w:rPr>
          <w:rFonts w:hint="eastAsia" w:ascii="宋体" w:hAnsi="宋体" w:cs="宋体"/>
          <w:sz w:val="24"/>
        </w:rPr>
        <w:t xml:space="preserve">1.1“买方”见《合同专用条款》。</w:t>
      </w:r>
      <w:r/>
    </w:p>
    <w:p>
      <w:pPr>
        <w:ind w:firstLine="480"/>
        <w:spacing w:before="240" w:after="240"/>
        <w:rPr>
          <w:rFonts w:hint="eastAsia" w:ascii="宋体" w:hAnsi="宋体" w:cs="宋体"/>
          <w:sz w:val="24"/>
        </w:rPr>
      </w:pPr>
      <w:r>
        <w:rPr>
          <w:rFonts w:hint="eastAsia" w:ascii="宋体" w:hAnsi="宋体" w:cs="宋体"/>
          <w:sz w:val="24"/>
        </w:rPr>
        <w:t xml:space="preserve">1.2“卖方”见《合同专用条款》。</w:t>
      </w:r>
      <w:r/>
    </w:p>
    <w:p>
      <w:pPr>
        <w:ind w:firstLine="480"/>
        <w:spacing w:before="240" w:after="240"/>
        <w:rPr>
          <w:rFonts w:hint="eastAsia" w:ascii="宋体" w:hAnsi="宋体" w:cs="宋体"/>
          <w:sz w:val="24"/>
        </w:rPr>
      </w:pPr>
      <w:r>
        <w:rPr>
          <w:rFonts w:hint="eastAsia" w:ascii="宋体" w:hAnsi="宋体" w:cs="宋体"/>
          <w:sz w:val="24"/>
        </w:rPr>
        <w:t xml:space="preserve">1.3“工作现场”见《合同专用条款》。</w:t>
      </w:r>
      <w:r/>
    </w:p>
    <w:p>
      <w:pPr>
        <w:ind w:firstLine="480"/>
        <w:spacing w:before="240" w:after="240"/>
        <w:rPr>
          <w:rFonts w:hint="eastAsia" w:ascii="宋体" w:hAnsi="宋体" w:cs="宋体"/>
          <w:sz w:val="24"/>
        </w:rPr>
      </w:pPr>
      <w:r>
        <w:rPr>
          <w:rFonts w:hint="eastAsia" w:ascii="宋体" w:hAnsi="宋体" w:cs="宋体"/>
          <w:sz w:val="24"/>
        </w:rPr>
        <w:t xml:space="preserve">1.4“合同标的”见合同附件4。</w:t>
      </w:r>
      <w:r/>
    </w:p>
    <w:p>
      <w:pPr>
        <w:ind w:firstLine="480"/>
        <w:spacing w:before="240" w:after="240"/>
        <w:rPr>
          <w:rFonts w:hint="eastAsia" w:ascii="宋体" w:hAnsi="宋体" w:cs="宋体"/>
          <w:sz w:val="24"/>
        </w:rPr>
      </w:pPr>
      <w:r>
        <w:rPr>
          <w:rFonts w:hint="eastAsia" w:ascii="宋体" w:hAnsi="宋体" w:cs="宋体"/>
          <w:sz w:val="24"/>
        </w:rPr>
        <w:t xml:space="preserve">1.5“技术资料”是指与合同标的的安装、试运行、验收、操作以及维修有关的技术指标、规格、图纸和文件。</w:t>
      </w:r>
      <w:r/>
    </w:p>
    <w:p>
      <w:pPr>
        <w:ind w:firstLine="480"/>
        <w:spacing w:before="240" w:after="240"/>
        <w:rPr>
          <w:rFonts w:hint="eastAsia" w:ascii="宋体" w:hAnsi="宋体" w:cs="宋体"/>
          <w:sz w:val="24"/>
        </w:rPr>
      </w:pPr>
      <w:r>
        <w:rPr>
          <w:rFonts w:hint="eastAsia" w:ascii="宋体" w:hAnsi="宋体" w:cs="宋体"/>
          <w:sz w:val="24"/>
        </w:rPr>
        <w:t xml:space="preserve">1.6“技术培训”是指在合同标的的安装、试运行、验收、操作、维修以及其他方面卖方给予买方的培训。</w:t>
      </w:r>
      <w:r/>
    </w:p>
    <w:p>
      <w:pPr>
        <w:ind w:firstLine="480"/>
        <w:spacing w:before="240" w:after="240"/>
        <w:rPr>
          <w:rFonts w:hint="eastAsia" w:ascii="宋体" w:hAnsi="宋体" w:cs="宋体"/>
          <w:sz w:val="24"/>
        </w:rPr>
      </w:pPr>
      <w:r>
        <w:rPr>
          <w:rFonts w:hint="eastAsia" w:ascii="宋体" w:hAnsi="宋体" w:cs="宋体"/>
          <w:sz w:val="24"/>
        </w:rPr>
        <w:t xml:space="preserve">1.7“安装”是指有关合同标的、备件和材料的安装工作。</w:t>
      </w:r>
      <w:r/>
    </w:p>
    <w:p>
      <w:pPr>
        <w:ind w:firstLine="480"/>
        <w:spacing w:before="240" w:after="240"/>
        <w:rPr>
          <w:rFonts w:hint="eastAsia" w:ascii="宋体" w:hAnsi="宋体" w:cs="宋体"/>
          <w:sz w:val="24"/>
        </w:rPr>
      </w:pPr>
      <w:r>
        <w:rPr>
          <w:rFonts w:hint="eastAsia" w:ascii="宋体" w:hAnsi="宋体" w:cs="宋体"/>
          <w:sz w:val="24"/>
        </w:rPr>
        <w:t xml:space="preserve">1.8“试运行”是指为验明合同标的的技术性能，在安装完毕后对合同标的进行的测试。</w:t>
      </w:r>
      <w:r/>
    </w:p>
    <w:p>
      <w:pPr>
        <w:ind w:firstLine="480"/>
        <w:spacing w:before="240" w:after="240"/>
        <w:rPr>
          <w:rFonts w:hint="eastAsia" w:ascii="宋体" w:hAnsi="宋体" w:cs="宋体"/>
          <w:sz w:val="24"/>
        </w:rPr>
      </w:pPr>
      <w:r>
        <w:rPr>
          <w:rFonts w:hint="eastAsia" w:ascii="宋体" w:hAnsi="宋体" w:cs="宋体"/>
          <w:sz w:val="24"/>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80"/>
        <w:spacing w:before="240" w:after="240"/>
        <w:rPr>
          <w:rFonts w:hint="eastAsia" w:ascii="宋体" w:hAnsi="宋体" w:cs="宋体"/>
          <w:sz w:val="24"/>
        </w:rPr>
      </w:pPr>
      <w:r>
        <w:rPr>
          <w:rFonts w:hint="eastAsia" w:ascii="宋体" w:hAnsi="宋体" w:cs="宋体"/>
          <w:sz w:val="24"/>
        </w:rPr>
        <w:t xml:space="preserve">1.10“合同货币”见《合同专用条款》。</w:t>
      </w:r>
      <w:r/>
    </w:p>
    <w:p>
      <w:pPr>
        <w:ind w:firstLine="480"/>
        <w:spacing w:before="240" w:after="240"/>
        <w:rPr>
          <w:rFonts w:hint="eastAsia" w:ascii="宋体" w:hAnsi="宋体" w:cs="宋体"/>
          <w:sz w:val="24"/>
        </w:rPr>
      </w:pPr>
      <w:r>
        <w:rPr>
          <w:rFonts w:hint="eastAsia" w:ascii="宋体" w:hAnsi="宋体" w:cs="宋体"/>
          <w:sz w:val="24"/>
        </w:rPr>
        <w:t xml:space="preserve">1.11“合同价格”见合同附件4。</w:t>
      </w:r>
      <w:r/>
    </w:p>
    <w:p>
      <w:pPr>
        <w:ind w:firstLine="480"/>
        <w:spacing w:before="240" w:after="240"/>
        <w:rPr>
          <w:rFonts w:hint="eastAsia" w:ascii="宋体" w:hAnsi="宋体" w:cs="宋体"/>
          <w:sz w:val="24"/>
        </w:rPr>
      </w:pPr>
      <w:r>
        <w:rPr>
          <w:rFonts w:hint="eastAsia" w:ascii="宋体" w:hAnsi="宋体" w:cs="宋体"/>
          <w:sz w:val="24"/>
        </w:rPr>
        <w:t xml:space="preserve">1.12“合同生效日”见《合同协议书》（合同附件1）第5 条。</w:t>
      </w:r>
      <w:r/>
    </w:p>
    <w:p>
      <w:pPr>
        <w:ind w:firstLine="480"/>
        <w:spacing w:before="240" w:after="240"/>
        <w:rPr>
          <w:rFonts w:hint="eastAsia" w:ascii="宋体" w:hAnsi="宋体" w:cs="宋体"/>
          <w:sz w:val="24"/>
        </w:rPr>
      </w:pPr>
      <w:r>
        <w:rPr>
          <w:rFonts w:hint="eastAsia" w:ascii="宋体" w:hAnsi="宋体" w:cs="宋体"/>
          <w:sz w:val="24"/>
        </w:rPr>
        <w:t xml:space="preserve">1.13“日”是指日历天数。</w:t>
      </w:r>
      <w:r/>
    </w:p>
    <w:p>
      <w:pPr>
        <w:ind w:firstLine="480"/>
        <w:spacing w:before="240" w:after="240"/>
        <w:rPr>
          <w:rFonts w:hint="eastAsia" w:ascii="宋体" w:hAnsi="宋体" w:cs="宋体"/>
          <w:sz w:val="24"/>
        </w:rPr>
      </w:pPr>
      <w:r>
        <w:rPr>
          <w:rFonts w:hint="eastAsia" w:ascii="宋体" w:hAnsi="宋体" w:cs="宋体"/>
          <w:sz w:val="24"/>
        </w:rPr>
        <w:t xml:space="preserve">1.14“月”是指日历月数。</w:t>
      </w:r>
      <w:r/>
    </w:p>
    <w:p>
      <w:pPr>
        <w:ind w:firstLine="480"/>
        <w:spacing w:before="240" w:after="240"/>
        <w:rPr>
          <w:rFonts w:hint="eastAsia" w:ascii="宋体" w:hAnsi="宋体" w:cs="宋体"/>
          <w:sz w:val="24"/>
        </w:rPr>
      </w:pPr>
      <w:r>
        <w:rPr>
          <w:rFonts w:hint="eastAsia" w:ascii="宋体" w:hAnsi="宋体" w:cs="宋体"/>
          <w:sz w:val="24"/>
        </w:rPr>
        <w:t xml:space="preserve">第二条 合同范围</w:t>
      </w:r>
      <w:r/>
    </w:p>
    <w:p>
      <w:pPr>
        <w:ind w:firstLine="480"/>
        <w:spacing w:before="240" w:after="240"/>
        <w:rPr>
          <w:rFonts w:hint="eastAsia" w:ascii="宋体" w:hAnsi="宋体" w:cs="宋体"/>
          <w:sz w:val="24"/>
        </w:rPr>
      </w:pPr>
      <w:r>
        <w:rPr>
          <w:rFonts w:hint="eastAsia" w:ascii="宋体" w:hAnsi="宋体" w:cs="宋体"/>
          <w:sz w:val="24"/>
        </w:rPr>
        <w:t xml:space="preserve">2.1买方同意从卖方购买、卖方同意向买方出售和提供的合同标的以及相关售后服务、技术培训和技术资料。</w:t>
      </w:r>
      <w:r/>
    </w:p>
    <w:p>
      <w:pPr>
        <w:ind w:firstLine="480"/>
        <w:spacing w:before="240" w:after="240"/>
        <w:rPr>
          <w:rFonts w:hint="eastAsia" w:ascii="宋体" w:hAnsi="宋体" w:cs="宋体"/>
          <w:sz w:val="24"/>
        </w:rPr>
      </w:pPr>
      <w:r>
        <w:rPr>
          <w:rFonts w:hint="eastAsia" w:ascii="宋体" w:hAnsi="宋体" w:cs="宋体"/>
          <w:sz w:val="24"/>
        </w:rPr>
        <w:t xml:space="preserve">第三条 价格</w:t>
      </w:r>
      <w:r/>
    </w:p>
    <w:p>
      <w:pPr>
        <w:ind w:firstLine="480"/>
        <w:spacing w:before="240" w:after="240"/>
        <w:rPr>
          <w:rFonts w:hint="eastAsia" w:ascii="宋体" w:hAnsi="宋体" w:cs="宋体"/>
          <w:sz w:val="24"/>
        </w:rPr>
      </w:pPr>
      <w:r>
        <w:rPr>
          <w:rFonts w:hint="eastAsia" w:ascii="宋体" w:hAnsi="宋体" w:cs="宋体"/>
          <w:sz w:val="24"/>
        </w:rPr>
        <w:t xml:space="preserve">3.1 合同总价见《合同专用条款》。</w:t>
      </w:r>
      <w:r/>
    </w:p>
    <w:p>
      <w:pPr>
        <w:ind w:firstLine="480"/>
        <w:spacing w:before="240" w:after="240"/>
        <w:rPr>
          <w:rFonts w:hint="eastAsia" w:ascii="宋体" w:hAnsi="宋体" w:cs="宋体"/>
          <w:sz w:val="24"/>
        </w:rPr>
      </w:pPr>
      <w:r>
        <w:rPr>
          <w:rFonts w:hint="eastAsia" w:ascii="宋体" w:hAnsi="宋体" w:cs="宋体"/>
          <w:sz w:val="24"/>
        </w:rPr>
        <w:t xml:space="preserve">3.2 合同总价是固定价格。</w:t>
      </w:r>
      <w:r/>
    </w:p>
    <w:p>
      <w:pPr>
        <w:ind w:firstLine="480"/>
        <w:spacing w:before="240" w:after="240"/>
        <w:rPr>
          <w:rFonts w:hint="eastAsia" w:ascii="宋体" w:hAnsi="宋体" w:cs="宋体"/>
          <w:sz w:val="24"/>
        </w:rPr>
      </w:pPr>
      <w:r>
        <w:rPr>
          <w:rFonts w:hint="eastAsia" w:ascii="宋体" w:hAnsi="宋体" w:cs="宋体"/>
          <w:sz w:val="24"/>
        </w:rPr>
        <w:t xml:space="preserve">第四条 支付</w:t>
      </w:r>
      <w:r/>
    </w:p>
    <w:p>
      <w:pPr>
        <w:ind w:firstLine="480"/>
        <w:spacing w:before="240" w:after="240"/>
        <w:rPr>
          <w:rFonts w:hint="eastAsia" w:ascii="宋体" w:hAnsi="宋体" w:cs="宋体"/>
          <w:sz w:val="24"/>
        </w:rPr>
      </w:pPr>
      <w:r>
        <w:rPr>
          <w:rFonts w:hint="eastAsia" w:ascii="宋体" w:hAnsi="宋体" w:cs="宋体"/>
          <w:sz w:val="24"/>
        </w:rPr>
        <w:t xml:space="preserve">4.1买方应按照《合同专用条款》的规定进行支付。如果卖方未能按照《合同专用条款》的要求提交支付文件，由此产生的所有责任和发生的所有费用，均由卖方承担。</w:t>
      </w:r>
      <w:r/>
    </w:p>
    <w:p>
      <w:pPr>
        <w:ind w:firstLine="480"/>
        <w:spacing w:before="240" w:after="240"/>
        <w:rPr>
          <w:rFonts w:hint="eastAsia" w:ascii="宋体" w:hAnsi="宋体" w:cs="宋体"/>
          <w:sz w:val="24"/>
        </w:rPr>
      </w:pPr>
      <w:r>
        <w:rPr>
          <w:rFonts w:hint="eastAsia" w:ascii="宋体" w:hAnsi="宋体" w:cs="宋体"/>
          <w:sz w:val="24"/>
        </w:rPr>
        <w:t xml:space="preserve">4.2卖方有义务根据合同的规定向买方支付违约金和/或赔偿金时。</w:t>
      </w:r>
      <w:r/>
    </w:p>
    <w:p>
      <w:pPr>
        <w:ind w:firstLine="480"/>
        <w:spacing w:before="240" w:after="240"/>
        <w:rPr>
          <w:rFonts w:hint="eastAsia" w:ascii="宋体" w:hAnsi="宋体" w:cs="宋体"/>
          <w:sz w:val="24"/>
        </w:rPr>
      </w:pPr>
      <w:r>
        <w:rPr>
          <w:rFonts w:hint="eastAsia" w:ascii="宋体" w:hAnsi="宋体" w:cs="宋体"/>
          <w:sz w:val="24"/>
        </w:rPr>
        <w:t xml:space="preserve">第五条 交货</w:t>
      </w:r>
      <w:r/>
    </w:p>
    <w:p>
      <w:pPr>
        <w:ind w:firstLine="480"/>
        <w:spacing w:before="240" w:after="240"/>
        <w:rPr>
          <w:rFonts w:hint="eastAsia" w:ascii="宋体" w:hAnsi="宋体" w:cs="宋体"/>
          <w:sz w:val="24"/>
        </w:rPr>
      </w:pPr>
      <w:r>
        <w:rPr>
          <w:rFonts w:hint="eastAsia" w:ascii="宋体" w:hAnsi="宋体" w:cs="宋体"/>
          <w:sz w:val="24"/>
        </w:rPr>
        <w:t xml:space="preserve">5.1交货期限、批次和交货条件见《合同专用条款》。</w:t>
      </w:r>
      <w:r/>
    </w:p>
    <w:p>
      <w:pPr>
        <w:ind w:firstLine="480"/>
        <w:spacing w:before="240" w:after="240"/>
        <w:rPr>
          <w:rFonts w:hint="eastAsia" w:ascii="宋体" w:hAnsi="宋体" w:cs="宋体"/>
          <w:sz w:val="24"/>
        </w:rPr>
      </w:pPr>
      <w:r>
        <w:rPr>
          <w:rFonts w:hint="eastAsia" w:ascii="宋体" w:hAnsi="宋体" w:cs="宋体"/>
          <w:sz w:val="24"/>
        </w:rPr>
        <w:t xml:space="preserve">5.2交货地点见《合同专用条款》。</w:t>
      </w:r>
      <w:r/>
    </w:p>
    <w:p>
      <w:pPr>
        <w:ind w:firstLine="480"/>
        <w:spacing w:before="240" w:after="240"/>
        <w:rPr>
          <w:rFonts w:hint="eastAsia" w:ascii="宋体" w:hAnsi="宋体" w:cs="宋体"/>
          <w:sz w:val="24"/>
        </w:rPr>
      </w:pPr>
      <w:r>
        <w:rPr>
          <w:rFonts w:hint="eastAsia" w:ascii="宋体" w:hAnsi="宋体" w:cs="宋体"/>
          <w:sz w:val="24"/>
        </w:rPr>
        <w:t xml:space="preserve">5.3在《合同专用条款》规定的期限内，卖方应将合同号、合同标的的名称、数量、金额、包装件数以及交货的时间以书面方式通知买方。</w:t>
      </w:r>
      <w:r/>
    </w:p>
    <w:p>
      <w:pPr>
        <w:ind w:firstLine="480"/>
        <w:spacing w:before="240" w:after="240"/>
        <w:rPr>
          <w:rFonts w:hint="eastAsia" w:ascii="宋体" w:hAnsi="宋体" w:cs="宋体"/>
          <w:sz w:val="24"/>
        </w:rPr>
      </w:pPr>
      <w:r>
        <w:rPr>
          <w:rFonts w:hint="eastAsia" w:ascii="宋体" w:hAnsi="宋体" w:cs="宋体"/>
          <w:sz w:val="24"/>
        </w:rPr>
        <w:t xml:space="preserve">5.4卖方应按下列规定交付合同标的：</w:t>
      </w:r>
      <w:r/>
    </w:p>
    <w:p>
      <w:pPr>
        <w:ind w:firstLine="480"/>
        <w:spacing w:before="240" w:after="240"/>
        <w:rPr>
          <w:rFonts w:hint="eastAsia" w:ascii="宋体" w:hAnsi="宋体" w:cs="宋体"/>
          <w:sz w:val="24"/>
        </w:rPr>
      </w:pPr>
      <w:r>
        <w:rPr>
          <w:rFonts w:hint="eastAsia" w:ascii="宋体" w:hAnsi="宋体" w:cs="宋体"/>
          <w:sz w:val="24"/>
        </w:rPr>
        <w:t xml:space="preserve">5.4.1卖方负责将合同标的送至《合同专用条款》规定的交货地点。</w:t>
      </w:r>
      <w:r/>
    </w:p>
    <w:p>
      <w:pPr>
        <w:ind w:firstLine="480"/>
        <w:spacing w:before="240" w:after="240"/>
        <w:rPr>
          <w:rFonts w:hint="eastAsia" w:ascii="宋体" w:hAnsi="宋体" w:cs="宋体"/>
          <w:sz w:val="24"/>
        </w:rPr>
      </w:pPr>
      <w:r>
        <w:rPr>
          <w:rFonts w:hint="eastAsia" w:ascii="宋体" w:hAnsi="宋体" w:cs="宋体"/>
          <w:sz w:val="24"/>
        </w:rPr>
        <w:t xml:space="preserve">5.4.2买方出具的收据日期是合同标的的实际交货日期。</w:t>
      </w:r>
      <w:r/>
    </w:p>
    <w:p>
      <w:pPr>
        <w:ind w:firstLine="480"/>
        <w:spacing w:before="240" w:after="240"/>
        <w:rPr>
          <w:rFonts w:hint="eastAsia" w:ascii="宋体" w:hAnsi="宋体" w:cs="宋体"/>
          <w:sz w:val="24"/>
        </w:rPr>
      </w:pPr>
      <w:r>
        <w:rPr>
          <w:rFonts w:hint="eastAsia" w:ascii="宋体" w:hAnsi="宋体" w:cs="宋体"/>
          <w:sz w:val="24"/>
        </w:rPr>
        <w:t xml:space="preserve">5.5如果卖方未能按照合同规定的交货期限交货，卖方应按《合同专用条款》的规定支付违约金或提供其他救济。</w:t>
      </w:r>
      <w:r/>
    </w:p>
    <w:p>
      <w:pPr>
        <w:ind w:firstLine="480"/>
        <w:spacing w:before="240" w:after="240"/>
        <w:rPr>
          <w:rFonts w:hint="eastAsia" w:ascii="宋体" w:hAnsi="宋体" w:cs="宋体"/>
          <w:sz w:val="24"/>
        </w:rPr>
      </w:pPr>
      <w:r>
        <w:rPr>
          <w:rFonts w:hint="eastAsia" w:ascii="宋体" w:hAnsi="宋体" w:cs="宋体"/>
          <w:sz w:val="24"/>
        </w:rPr>
        <w:t xml:space="preserve">第六条 包装与标记</w:t>
      </w:r>
      <w:r/>
    </w:p>
    <w:p>
      <w:pPr>
        <w:ind w:firstLine="480"/>
        <w:spacing w:before="240" w:after="240"/>
        <w:rPr>
          <w:rFonts w:hint="eastAsia" w:ascii="宋体" w:hAnsi="宋体" w:cs="宋体"/>
          <w:sz w:val="24"/>
        </w:rPr>
      </w:pPr>
      <w:r>
        <w:rPr>
          <w:rFonts w:hint="eastAsia" w:ascii="宋体" w:hAnsi="宋体" w:cs="宋体"/>
          <w:sz w:val="24"/>
        </w:rPr>
        <w:t xml:space="preserve">6.1除非合同中另有规定，合同标的应保持产品制造企业原包装完好。</w:t>
      </w:r>
      <w:r/>
    </w:p>
    <w:p>
      <w:pPr>
        <w:ind w:firstLine="480"/>
        <w:spacing w:before="240" w:after="240"/>
        <w:rPr>
          <w:rFonts w:hint="eastAsia" w:ascii="宋体" w:hAnsi="宋体" w:cs="宋体"/>
          <w:sz w:val="24"/>
        </w:rPr>
      </w:pPr>
      <w:r>
        <w:rPr>
          <w:rFonts w:hint="eastAsia" w:ascii="宋体" w:hAnsi="宋体" w:cs="宋体"/>
          <w:sz w:val="24"/>
        </w:rPr>
        <w:t xml:space="preserve">6.2在合同标的的每件包装中都应附有下列单据： </w:t>
      </w:r>
      <w:r/>
    </w:p>
    <w:p>
      <w:pPr>
        <w:ind w:firstLine="480"/>
        <w:spacing w:before="240" w:after="240"/>
        <w:rPr>
          <w:rFonts w:hint="eastAsia" w:ascii="宋体" w:hAnsi="宋体" w:cs="宋体"/>
          <w:sz w:val="24"/>
        </w:rPr>
      </w:pPr>
      <w:r>
        <w:rPr>
          <w:rFonts w:hint="eastAsia" w:ascii="宋体" w:hAnsi="宋体" w:cs="宋体"/>
          <w:sz w:val="24"/>
        </w:rPr>
        <w:t xml:space="preserve">A. 装箱明细单； </w:t>
      </w:r>
      <w:r/>
    </w:p>
    <w:p>
      <w:pPr>
        <w:ind w:firstLine="480"/>
        <w:spacing w:before="240" w:after="240"/>
        <w:rPr>
          <w:rFonts w:hint="eastAsia" w:ascii="宋体" w:hAnsi="宋体" w:cs="宋体"/>
          <w:sz w:val="24"/>
        </w:rPr>
      </w:pPr>
      <w:r>
        <w:rPr>
          <w:rFonts w:hint="eastAsia" w:ascii="宋体" w:hAnsi="宋体" w:cs="宋体"/>
          <w:sz w:val="24"/>
        </w:rPr>
        <w:t xml:space="preserve">B. 质量合格证； </w:t>
      </w:r>
      <w:r/>
    </w:p>
    <w:p>
      <w:pPr>
        <w:ind w:firstLine="480"/>
        <w:spacing w:before="240" w:after="240"/>
        <w:rPr>
          <w:rFonts w:hint="eastAsia" w:ascii="宋体" w:hAnsi="宋体" w:cs="宋体"/>
          <w:sz w:val="24"/>
        </w:rPr>
      </w:pPr>
      <w:r>
        <w:rPr>
          <w:rFonts w:hint="eastAsia" w:ascii="宋体" w:hAnsi="宋体" w:cs="宋体"/>
          <w:sz w:val="24"/>
        </w:rPr>
        <w:t xml:space="preserve">C. 技术资料。</w:t>
      </w:r>
      <w:r/>
    </w:p>
    <w:p>
      <w:pPr>
        <w:ind w:firstLine="480"/>
        <w:spacing w:before="240" w:after="240"/>
        <w:rPr>
          <w:rFonts w:hint="eastAsia" w:ascii="宋体" w:hAnsi="宋体" w:cs="宋体"/>
          <w:sz w:val="24"/>
        </w:rPr>
      </w:pPr>
      <w:r>
        <w:rPr>
          <w:rFonts w:hint="eastAsia" w:ascii="宋体" w:hAnsi="宋体" w:cs="宋体"/>
          <w:sz w:val="24"/>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80"/>
        <w:spacing w:before="240" w:after="240"/>
        <w:rPr>
          <w:rFonts w:hint="eastAsia" w:ascii="宋体" w:hAnsi="宋体" w:cs="宋体"/>
          <w:sz w:val="24"/>
        </w:rPr>
      </w:pPr>
      <w:r>
        <w:rPr>
          <w:rFonts w:hint="eastAsia" w:ascii="宋体" w:hAnsi="宋体" w:cs="宋体"/>
          <w:sz w:val="24"/>
        </w:rPr>
        <w:t xml:space="preserve">第七条 技术资料</w:t>
      </w:r>
      <w:r/>
    </w:p>
    <w:p>
      <w:pPr>
        <w:ind w:firstLine="480"/>
        <w:spacing w:before="240" w:after="240"/>
        <w:rPr>
          <w:rFonts w:hint="eastAsia" w:ascii="宋体" w:hAnsi="宋体" w:cs="宋体"/>
          <w:sz w:val="24"/>
        </w:rPr>
      </w:pPr>
      <w:r>
        <w:rPr>
          <w:rFonts w:hint="eastAsia" w:ascii="宋体" w:hAnsi="宋体" w:cs="宋体"/>
          <w:sz w:val="24"/>
        </w:rPr>
        <w:t xml:space="preserve">7.1 技术资料交付的期限和方式见《合同专用条款》。</w:t>
      </w:r>
      <w:r/>
    </w:p>
    <w:p>
      <w:pPr>
        <w:ind w:firstLine="480"/>
        <w:spacing w:before="240" w:after="240"/>
        <w:rPr>
          <w:rFonts w:hint="eastAsia" w:ascii="宋体" w:hAnsi="宋体" w:cs="宋体"/>
          <w:sz w:val="24"/>
        </w:rPr>
      </w:pPr>
      <w:r>
        <w:rPr>
          <w:rFonts w:hint="eastAsia" w:ascii="宋体" w:hAnsi="宋体" w:cs="宋体"/>
          <w:sz w:val="24"/>
        </w:rPr>
        <w:t xml:space="preserve">第八条 安装</w:t>
      </w:r>
      <w:r/>
    </w:p>
    <w:p>
      <w:pPr>
        <w:ind w:firstLine="480"/>
        <w:spacing w:before="240" w:after="240"/>
        <w:rPr>
          <w:rFonts w:hint="eastAsia" w:ascii="宋体" w:hAnsi="宋体" w:cs="宋体"/>
          <w:sz w:val="24"/>
        </w:rPr>
      </w:pPr>
      <w:r>
        <w:rPr>
          <w:rFonts w:hint="eastAsia" w:ascii="宋体" w:hAnsi="宋体" w:cs="宋体"/>
          <w:sz w:val="24"/>
        </w:rPr>
        <w:t xml:space="preserve">8.1 合同标的的安装期限见《合同专用条款》。</w:t>
      </w:r>
      <w:r/>
    </w:p>
    <w:p>
      <w:pPr>
        <w:ind w:firstLine="480"/>
        <w:spacing w:before="240" w:after="240"/>
        <w:rPr>
          <w:rFonts w:hint="eastAsia" w:ascii="宋体" w:hAnsi="宋体" w:cs="宋体"/>
          <w:sz w:val="24"/>
        </w:rPr>
      </w:pPr>
      <w:r>
        <w:rPr>
          <w:rFonts w:hint="eastAsia" w:ascii="宋体" w:hAnsi="宋体" w:cs="宋体"/>
          <w:sz w:val="24"/>
        </w:rPr>
        <w:t xml:space="preserve">第九条 验收</w:t>
      </w:r>
      <w:r/>
    </w:p>
    <w:p>
      <w:pPr>
        <w:ind w:firstLine="480"/>
        <w:spacing w:before="240" w:after="240"/>
        <w:rPr>
          <w:rFonts w:hint="eastAsia" w:ascii="宋体" w:hAnsi="宋体" w:cs="宋体"/>
          <w:sz w:val="24"/>
        </w:rPr>
      </w:pPr>
      <w:r>
        <w:rPr>
          <w:rFonts w:hint="eastAsia" w:ascii="宋体" w:hAnsi="宋体" w:cs="宋体"/>
          <w:sz w:val="24"/>
        </w:rPr>
        <w:t xml:space="preserve">9.1合同标的的试运行、验收见《合同专用条款》。</w:t>
      </w:r>
      <w:r/>
    </w:p>
    <w:p>
      <w:pPr>
        <w:ind w:firstLine="480"/>
        <w:spacing w:before="240" w:after="240"/>
        <w:rPr>
          <w:rFonts w:hint="eastAsia" w:ascii="宋体" w:hAnsi="宋体" w:cs="宋体"/>
          <w:sz w:val="24"/>
        </w:rPr>
      </w:pPr>
      <w:r>
        <w:rPr>
          <w:rFonts w:hint="eastAsia" w:ascii="宋体" w:hAnsi="宋体" w:cs="宋体"/>
          <w:sz w:val="24"/>
        </w:rPr>
        <w:t xml:space="preserve">9.2如果合同附件2 所规定的所有技术性能在验收中都已经达到，双方应在验收合格后5 日内签署验收书。</w:t>
      </w:r>
      <w:r/>
    </w:p>
    <w:p>
      <w:pPr>
        <w:ind w:firstLine="480"/>
        <w:spacing w:before="240" w:after="240"/>
        <w:rPr>
          <w:rFonts w:hint="eastAsia" w:ascii="宋体" w:hAnsi="宋体" w:cs="宋体"/>
          <w:sz w:val="24"/>
        </w:rPr>
      </w:pPr>
      <w:r>
        <w:rPr>
          <w:rFonts w:hint="eastAsia" w:ascii="宋体" w:hAnsi="宋体" w:cs="宋体"/>
          <w:sz w:val="24"/>
        </w:rPr>
        <w:t xml:space="preserve">9.3买方派出1-3名技术人员参加项目实施，卖方应积极配合甲方派出的1-3名技术人员监督管理。</w:t>
      </w:r>
      <w:r/>
    </w:p>
    <w:p>
      <w:pPr>
        <w:ind w:firstLine="480"/>
        <w:spacing w:before="240" w:after="240"/>
        <w:rPr>
          <w:rFonts w:hint="eastAsia" w:ascii="宋体" w:hAnsi="宋体" w:cs="宋体"/>
          <w:sz w:val="24"/>
        </w:rPr>
      </w:pPr>
      <w:r>
        <w:rPr>
          <w:rFonts w:hint="eastAsia" w:ascii="宋体" w:hAnsi="宋体" w:cs="宋体"/>
          <w:sz w:val="24"/>
        </w:rPr>
        <w:t xml:space="preserve">第十条 售后服务和技术培训</w:t>
      </w:r>
      <w:r/>
    </w:p>
    <w:p>
      <w:pPr>
        <w:ind w:firstLine="480"/>
        <w:spacing w:before="240" w:after="240"/>
        <w:rPr>
          <w:rFonts w:hint="eastAsia" w:ascii="宋体" w:hAnsi="宋体" w:cs="宋体"/>
          <w:sz w:val="24"/>
        </w:rPr>
      </w:pPr>
      <w:r>
        <w:rPr>
          <w:rFonts w:hint="eastAsia" w:ascii="宋体" w:hAnsi="宋体" w:cs="宋体"/>
          <w:sz w:val="24"/>
        </w:rPr>
        <w:t xml:space="preserve">10.1售后服务和技术培训见合同附件3。</w:t>
      </w:r>
      <w:r/>
    </w:p>
    <w:p>
      <w:pPr>
        <w:ind w:firstLine="480"/>
        <w:spacing w:before="240" w:after="240"/>
        <w:rPr>
          <w:rFonts w:hint="eastAsia" w:ascii="宋体" w:hAnsi="宋体" w:cs="宋体"/>
          <w:sz w:val="24"/>
        </w:rPr>
      </w:pPr>
      <w:r>
        <w:rPr>
          <w:rFonts w:hint="eastAsia" w:ascii="宋体" w:hAnsi="宋体" w:cs="宋体"/>
          <w:sz w:val="24"/>
        </w:rPr>
        <w:t xml:space="preserve">第十一条 索赔</w:t>
      </w:r>
      <w:r/>
    </w:p>
    <w:p>
      <w:pPr>
        <w:ind w:firstLine="480"/>
        <w:spacing w:before="240" w:after="240"/>
        <w:rPr>
          <w:rFonts w:hint="eastAsia" w:ascii="宋体" w:hAnsi="宋体" w:cs="宋体"/>
          <w:sz w:val="24"/>
        </w:rPr>
      </w:pPr>
      <w:r>
        <w:rPr>
          <w:rFonts w:hint="eastAsia" w:ascii="宋体" w:hAnsi="宋体" w:cs="宋体"/>
          <w:sz w:val="24"/>
        </w:rPr>
        <w:t xml:space="preserve">11.1如果合同标的在安装、试运行和验收中卖方未能履行其在本合同项下承担的义务，买方有权向卖方提出索赔并寻求《合同专用条款》中规定的救济方式，救济方式包括：</w:t>
      </w:r>
      <w:r/>
    </w:p>
    <w:p>
      <w:pPr>
        <w:ind w:firstLine="480"/>
        <w:spacing w:before="240" w:after="240"/>
        <w:rPr>
          <w:rFonts w:hint="eastAsia" w:ascii="宋体" w:hAnsi="宋体" w:cs="宋体"/>
          <w:sz w:val="24"/>
        </w:rPr>
      </w:pPr>
      <w:r>
        <w:rPr>
          <w:rFonts w:hint="eastAsia" w:ascii="宋体" w:hAnsi="宋体" w:cs="宋体"/>
          <w:sz w:val="24"/>
        </w:rPr>
        <w:t xml:space="preserve">A. 卖方替换不符合合同规定的合同标的。</w:t>
      </w:r>
      <w:r/>
    </w:p>
    <w:p>
      <w:pPr>
        <w:ind w:firstLine="480"/>
        <w:spacing w:before="240" w:after="240"/>
        <w:rPr>
          <w:rFonts w:hint="eastAsia" w:ascii="宋体" w:hAnsi="宋体" w:cs="宋体"/>
          <w:sz w:val="24"/>
        </w:rPr>
      </w:pPr>
      <w:r>
        <w:rPr>
          <w:rFonts w:hint="eastAsia" w:ascii="宋体" w:hAnsi="宋体" w:cs="宋体"/>
          <w:sz w:val="24"/>
        </w:rPr>
        <w:t xml:space="preserve">B. 按质量低劣的程度、买方受损害的程度及损失的数额对合同标的进行降价。</w:t>
      </w:r>
      <w:r/>
    </w:p>
    <w:p>
      <w:pPr>
        <w:ind w:firstLine="480"/>
        <w:spacing w:before="240" w:after="240"/>
        <w:rPr>
          <w:rFonts w:hint="eastAsia" w:ascii="宋体" w:hAnsi="宋体" w:cs="宋体"/>
          <w:sz w:val="24"/>
        </w:rPr>
      </w:pPr>
      <w:r>
        <w:rPr>
          <w:rFonts w:hint="eastAsia" w:ascii="宋体" w:hAnsi="宋体" w:cs="宋体"/>
          <w:sz w:val="24"/>
        </w:rPr>
        <w:t xml:space="preserve">C. 拒收合同标的。</w:t>
      </w:r>
      <w:r/>
    </w:p>
    <w:p>
      <w:pPr>
        <w:ind w:firstLine="480"/>
        <w:spacing w:before="240" w:after="240"/>
        <w:rPr>
          <w:rFonts w:hint="eastAsia" w:ascii="宋体" w:hAnsi="宋体" w:cs="宋体"/>
          <w:sz w:val="24"/>
        </w:rPr>
      </w:pPr>
      <w:r>
        <w:rPr>
          <w:rFonts w:hint="eastAsia" w:ascii="宋体" w:hAnsi="宋体" w:cs="宋体"/>
          <w:sz w:val="24"/>
        </w:rPr>
        <w:t xml:space="preserve">D. 赔偿由卖方违约引起的其他损失。</w:t>
      </w:r>
      <w:r/>
    </w:p>
    <w:p>
      <w:pPr>
        <w:ind w:firstLine="480"/>
        <w:spacing w:before="240" w:after="240"/>
        <w:rPr>
          <w:rFonts w:hint="eastAsia" w:ascii="宋体" w:hAnsi="宋体" w:cs="宋体"/>
          <w:sz w:val="24"/>
        </w:rPr>
      </w:pPr>
      <w:r>
        <w:rPr>
          <w:rFonts w:hint="eastAsia" w:ascii="宋体" w:hAnsi="宋体" w:cs="宋体"/>
          <w:sz w:val="24"/>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p>
    <w:p>
      <w:pPr>
        <w:ind w:firstLine="480"/>
        <w:spacing w:before="240" w:after="240"/>
        <w:rPr>
          <w:rFonts w:hint="eastAsia" w:ascii="宋体" w:hAnsi="宋体" w:cs="宋体"/>
          <w:sz w:val="24"/>
        </w:rPr>
      </w:pPr>
      <w:r>
        <w:rPr>
          <w:rFonts w:hint="eastAsia" w:ascii="宋体" w:hAnsi="宋体" w:cs="宋体"/>
          <w:sz w:val="24"/>
        </w:rPr>
        <w:t xml:space="preserve">第十二条 不可抗力</w:t>
      </w:r>
      <w:r/>
    </w:p>
    <w:p>
      <w:pPr>
        <w:ind w:firstLine="480"/>
        <w:spacing w:before="240" w:after="240"/>
        <w:rPr>
          <w:rFonts w:hint="eastAsia" w:ascii="宋体" w:hAnsi="宋体" w:cs="宋体"/>
          <w:sz w:val="24"/>
        </w:rPr>
      </w:pPr>
      <w:r>
        <w:rPr>
          <w:rFonts w:hint="eastAsia" w:ascii="宋体" w:hAnsi="宋体" w:cs="宋体"/>
          <w:sz w:val="24"/>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80"/>
        <w:spacing w:before="240" w:after="240"/>
        <w:rPr>
          <w:rFonts w:hint="eastAsia" w:ascii="宋体" w:hAnsi="宋体" w:cs="宋体"/>
          <w:sz w:val="24"/>
        </w:rPr>
      </w:pPr>
      <w:r>
        <w:rPr>
          <w:rFonts w:hint="eastAsia" w:ascii="宋体" w:hAnsi="宋体" w:cs="宋体"/>
          <w:sz w:val="24"/>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80"/>
        <w:spacing w:before="240" w:after="240"/>
        <w:rPr>
          <w:rFonts w:hint="eastAsia" w:ascii="宋体" w:hAnsi="宋体" w:cs="宋体"/>
          <w:sz w:val="24"/>
        </w:rPr>
      </w:pPr>
      <w:r>
        <w:rPr>
          <w:rFonts w:hint="eastAsia" w:ascii="宋体" w:hAnsi="宋体" w:cs="宋体"/>
          <w:sz w:val="24"/>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80"/>
        <w:spacing w:before="240" w:after="240"/>
        <w:rPr>
          <w:rFonts w:hint="eastAsia" w:ascii="宋体" w:hAnsi="宋体" w:cs="宋体"/>
          <w:sz w:val="24"/>
        </w:rPr>
      </w:pPr>
      <w:r>
        <w:rPr>
          <w:rFonts w:hint="eastAsia" w:ascii="宋体" w:hAnsi="宋体" w:cs="宋体"/>
          <w:sz w:val="24"/>
        </w:rPr>
        <w:t xml:space="preserve">第十三条 合同的终止</w:t>
      </w:r>
      <w:r/>
    </w:p>
    <w:p>
      <w:pPr>
        <w:ind w:firstLine="480"/>
        <w:spacing w:before="240" w:after="240"/>
        <w:rPr>
          <w:rFonts w:hint="eastAsia" w:ascii="宋体" w:hAnsi="宋体" w:cs="宋体"/>
          <w:sz w:val="24"/>
        </w:rPr>
      </w:pPr>
      <w:r>
        <w:rPr>
          <w:rFonts w:hint="eastAsia" w:ascii="宋体" w:hAnsi="宋体" w:cs="宋体"/>
          <w:sz w:val="24"/>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480"/>
        <w:spacing w:before="240" w:after="240"/>
        <w:rPr>
          <w:rFonts w:hint="eastAsia" w:ascii="宋体" w:hAnsi="宋体" w:cs="宋体"/>
          <w:sz w:val="24"/>
        </w:rPr>
      </w:pPr>
      <w:r>
        <w:rPr>
          <w:rFonts w:hint="eastAsia" w:ascii="宋体" w:hAnsi="宋体" w:cs="宋体"/>
          <w:sz w:val="24"/>
        </w:rPr>
        <w:t xml:space="preserve">A. 卖方在合同规定的交货期限后未能按《合同专用条款》中规定的最终期限交付合同标的和/或技术资料； </w:t>
      </w:r>
      <w:r/>
    </w:p>
    <w:p>
      <w:pPr>
        <w:ind w:firstLine="480"/>
        <w:spacing w:before="240" w:after="240"/>
        <w:rPr>
          <w:rFonts w:hint="eastAsia" w:ascii="宋体" w:hAnsi="宋体" w:cs="宋体"/>
          <w:sz w:val="24"/>
        </w:rPr>
      </w:pPr>
      <w:r>
        <w:rPr>
          <w:rFonts w:hint="eastAsia" w:ascii="宋体" w:hAnsi="宋体" w:cs="宋体"/>
          <w:sz w:val="24"/>
        </w:rPr>
        <w:t xml:space="preserve">B. 合同标的未能达到合同附件2 规定的技术性能； </w:t>
      </w:r>
      <w:r/>
    </w:p>
    <w:p>
      <w:pPr>
        <w:ind w:firstLine="480"/>
        <w:spacing w:before="240" w:after="240"/>
        <w:rPr>
          <w:rFonts w:hint="eastAsia" w:ascii="宋体" w:hAnsi="宋体" w:cs="宋体"/>
          <w:sz w:val="24"/>
        </w:rPr>
      </w:pPr>
      <w:r>
        <w:rPr>
          <w:rFonts w:hint="eastAsia" w:ascii="宋体" w:hAnsi="宋体" w:cs="宋体"/>
          <w:sz w:val="24"/>
        </w:rPr>
        <w:t xml:space="preserve">C. 卖方未能履行合同项下任何其它义务，并且在收到买方违约通知后未能按《合同专用条款》中规定的期限对其违约行为作出补救。</w:t>
      </w:r>
      <w:r/>
    </w:p>
    <w:p>
      <w:pPr>
        <w:ind w:firstLine="480"/>
        <w:spacing w:before="240" w:after="240"/>
        <w:rPr>
          <w:rFonts w:hint="eastAsia" w:ascii="宋体" w:hAnsi="宋体" w:cs="宋体"/>
          <w:sz w:val="24"/>
        </w:rPr>
      </w:pPr>
      <w:r>
        <w:rPr>
          <w:rFonts w:hint="eastAsia" w:ascii="宋体" w:hAnsi="宋体" w:cs="宋体"/>
          <w:sz w:val="24"/>
        </w:rPr>
        <w:t xml:space="preserve">13.2如果一方破产或发生资不抵债的情况,合同另一方有权在任何时候发出书面通知终止合同。此种情况下合同的终止不妨碍或影响行使任何可能的其它救济手段。</w:t>
      </w:r>
      <w:r/>
    </w:p>
    <w:p>
      <w:pPr>
        <w:ind w:firstLine="480"/>
        <w:spacing w:before="240" w:after="240"/>
        <w:rPr>
          <w:rFonts w:hint="eastAsia" w:ascii="宋体" w:hAnsi="宋体" w:cs="宋体"/>
          <w:sz w:val="24"/>
        </w:rPr>
      </w:pPr>
      <w:r>
        <w:rPr>
          <w:rFonts w:hint="eastAsia" w:ascii="宋体" w:hAnsi="宋体" w:cs="宋体"/>
          <w:sz w:val="24"/>
        </w:rPr>
        <w:t xml:space="preserve">13.3如果买方认定卖方在投标或执行合同中有腐败或欺诈行为,买方有权在任何时候发出书面通知终止合同。</w:t>
      </w:r>
      <w:r/>
    </w:p>
    <w:p>
      <w:pPr>
        <w:ind w:left="1" w:firstLine="538"/>
        <w:spacing w:before="240" w:after="240"/>
        <w:rPr>
          <w:rFonts w:hint="eastAsia" w:ascii="宋体" w:hAnsi="宋体" w:cs="宋体"/>
          <w:sz w:val="24"/>
        </w:rPr>
      </w:pPr>
      <w:r>
        <w:rPr>
          <w:rFonts w:hint="eastAsia" w:ascii="宋体" w:hAnsi="宋体" w:cs="宋体"/>
          <w:sz w:val="24"/>
        </w:rPr>
        <w:t xml:space="preserve">A.“腐败行为”系指在招标、采购和合同执行等过程中，为谋求利益、影响相关人员而提供、给予、接受或索取任何有价物的行为。</w:t>
      </w:r>
      <w:r/>
    </w:p>
    <w:p>
      <w:pPr>
        <w:ind w:firstLine="480"/>
        <w:spacing w:before="240" w:after="240"/>
        <w:rPr>
          <w:rFonts w:hint="eastAsia" w:ascii="宋体" w:hAnsi="宋体" w:cs="宋体"/>
          <w:sz w:val="24"/>
        </w:rPr>
      </w:pPr>
      <w:r>
        <w:rPr>
          <w:rFonts w:hint="eastAsia" w:ascii="宋体" w:hAnsi="宋体" w:cs="宋体"/>
          <w:sz w:val="24"/>
        </w:rPr>
        <w:t xml:space="preserve">B.“欺诈行为”系指为了影响招标、采购和合同执行等过程而隐瞒事实，从而给买方造成损害的行为，其中包括响应供应商之间的串通行为。</w:t>
      </w:r>
      <w:r/>
    </w:p>
    <w:p>
      <w:pPr>
        <w:ind w:firstLine="480"/>
        <w:spacing w:before="240" w:after="240"/>
        <w:rPr>
          <w:rFonts w:hint="eastAsia" w:ascii="宋体" w:hAnsi="宋体" w:cs="宋体"/>
          <w:sz w:val="24"/>
        </w:rPr>
      </w:pPr>
      <w:r>
        <w:rPr>
          <w:rFonts w:hint="eastAsia" w:ascii="宋体" w:hAnsi="宋体" w:cs="宋体"/>
          <w:sz w:val="24"/>
        </w:rPr>
        <w:t xml:space="preserve">13.4 在买方全部或部分终止合同的情况下，卖方应按《合同专用条款》的规定对买方给予补偿。</w:t>
      </w:r>
      <w:r/>
    </w:p>
    <w:p>
      <w:pPr>
        <w:ind w:firstLine="560"/>
        <w:spacing w:before="240" w:after="240"/>
        <w:rPr>
          <w:rFonts w:hint="eastAsia" w:ascii="宋体" w:hAnsi="宋体" w:cs="宋体"/>
          <w:sz w:val="24"/>
        </w:rPr>
      </w:pPr>
      <w:r>
        <w:rPr>
          <w:rFonts w:hint="eastAsia" w:ascii="宋体" w:hAnsi="宋体" w:cs="宋体"/>
          <w:sz w:val="24"/>
        </w:rPr>
        <w:t xml:space="preserve">第十四条 争议的解决</w:t>
      </w:r>
      <w:r/>
    </w:p>
    <w:p>
      <w:pPr>
        <w:ind w:firstLine="480"/>
        <w:spacing w:before="240" w:after="240"/>
        <w:rPr>
          <w:rFonts w:hint="eastAsia" w:ascii="宋体" w:hAnsi="宋体" w:cs="宋体"/>
          <w:sz w:val="24"/>
        </w:rPr>
      </w:pPr>
      <w:r>
        <w:rPr>
          <w:rFonts w:hint="eastAsia" w:ascii="宋体" w:hAnsi="宋体" w:cs="宋体"/>
          <w:sz w:val="24"/>
        </w:rPr>
        <w:t xml:space="preserve">14.1 因执行本合同所发生的或者与本合同有关的一切争议由合同双方通过友好协商解决，如果不能协商一致，按《合同专用条款》规定的方式解决。</w:t>
      </w:r>
      <w:r/>
    </w:p>
    <w:p>
      <w:pPr>
        <w:ind w:firstLine="480"/>
        <w:spacing w:before="240" w:after="240"/>
        <w:rPr>
          <w:rFonts w:hint="eastAsia" w:ascii="宋体" w:hAnsi="宋体" w:cs="宋体"/>
          <w:sz w:val="24"/>
        </w:rPr>
      </w:pPr>
      <w:r>
        <w:rPr>
          <w:rFonts w:hint="eastAsia" w:ascii="宋体" w:hAnsi="宋体" w:cs="宋体"/>
          <w:sz w:val="24"/>
        </w:rPr>
        <w:t xml:space="preserve">第十五条 适用法律</w:t>
      </w:r>
      <w:r/>
    </w:p>
    <w:p>
      <w:pPr>
        <w:ind w:firstLine="480"/>
        <w:spacing w:before="240" w:after="240"/>
        <w:rPr>
          <w:rFonts w:hint="eastAsia" w:ascii="宋体" w:hAnsi="宋体" w:cs="宋体"/>
          <w:sz w:val="24"/>
        </w:rPr>
      </w:pPr>
      <w:r>
        <w:rPr>
          <w:rFonts w:hint="eastAsia" w:ascii="宋体" w:hAnsi="宋体" w:cs="宋体"/>
          <w:sz w:val="24"/>
        </w:rPr>
        <w:t xml:space="preserve">15.1 本合同的执行和争议的解决适用中华人民共和国的法律并按中华人民共和国的法律进行解释。</w:t>
      </w:r>
      <w:r/>
    </w:p>
    <w:p>
      <w:pPr>
        <w:ind w:firstLine="480"/>
        <w:spacing w:before="240" w:after="240"/>
        <w:rPr>
          <w:rFonts w:hint="eastAsia" w:ascii="宋体" w:hAnsi="宋体" w:cs="宋体"/>
          <w:sz w:val="24"/>
        </w:rPr>
      </w:pPr>
      <w:r>
        <w:rPr>
          <w:rFonts w:hint="eastAsia" w:ascii="宋体" w:hAnsi="宋体" w:cs="宋体"/>
          <w:sz w:val="24"/>
        </w:rPr>
        <w:t xml:space="preserve">第十六条权利保证</w:t>
      </w:r>
      <w:r/>
    </w:p>
    <w:p>
      <w:pPr>
        <w:ind w:firstLine="480"/>
        <w:spacing w:before="240" w:after="240"/>
        <w:rPr>
          <w:rFonts w:hint="eastAsia" w:ascii="宋体" w:hAnsi="宋体" w:cs="宋体"/>
          <w:sz w:val="24"/>
        </w:rPr>
      </w:pPr>
      <w:r>
        <w:rPr>
          <w:rFonts w:hint="eastAsia" w:ascii="宋体" w:hAnsi="宋体" w:cs="宋体"/>
          <w:sz w:val="24"/>
        </w:rPr>
        <w:t xml:space="preserve">16.1卖方应保证买方在使用合同标的时不受第三方提出侵犯其专利权、版权、商标权或其他权利的起诉。一旦出现侵权，卖方承担全部责任。</w:t>
      </w:r>
      <w:r/>
    </w:p>
    <w:p>
      <w:pPr>
        <w:ind w:firstLine="480"/>
        <w:spacing w:before="240" w:after="240"/>
        <w:rPr>
          <w:rFonts w:hint="eastAsia" w:ascii="宋体" w:hAnsi="宋体" w:cs="宋体"/>
          <w:sz w:val="24"/>
        </w:rPr>
      </w:pPr>
      <w:r>
        <w:rPr>
          <w:rFonts w:hint="eastAsia" w:ascii="宋体" w:hAnsi="宋体" w:cs="宋体"/>
          <w:sz w:val="24"/>
        </w:rPr>
        <w:t xml:space="preserve">第十七条保密 </w:t>
      </w:r>
      <w:r/>
    </w:p>
    <w:p>
      <w:pPr>
        <w:ind w:firstLine="480"/>
        <w:spacing w:before="240" w:after="240"/>
        <w:rPr>
          <w:rFonts w:hint="eastAsia" w:ascii="宋体" w:hAnsi="宋体" w:cs="宋体"/>
          <w:sz w:val="24"/>
        </w:rPr>
      </w:pPr>
      <w:r>
        <w:rPr>
          <w:rFonts w:hint="eastAsia" w:ascii="宋体" w:hAnsi="宋体" w:cs="宋体"/>
          <w:sz w:val="24"/>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80"/>
        <w:spacing w:before="240" w:after="240"/>
        <w:rPr>
          <w:rFonts w:hint="eastAsia" w:ascii="宋体" w:hAnsi="宋体" w:cs="宋体"/>
          <w:sz w:val="24"/>
        </w:rPr>
      </w:pPr>
      <w:r>
        <w:rPr>
          <w:rFonts w:hint="eastAsia" w:ascii="宋体" w:hAnsi="宋体" w:cs="宋体"/>
          <w:sz w:val="24"/>
        </w:rPr>
        <w:t xml:space="preserve">17.2上述秘密，卖方只能用于本合同，而且只能由卖方相应的人员使用；没有必要接触的卖方人员，不得接触。</w:t>
      </w:r>
      <w:r/>
    </w:p>
    <w:p>
      <w:pPr>
        <w:ind w:firstLine="480"/>
        <w:spacing w:before="240" w:after="240"/>
        <w:rPr>
          <w:rFonts w:hint="eastAsia" w:ascii="宋体" w:hAnsi="宋体" w:cs="宋体"/>
          <w:sz w:val="24"/>
        </w:rPr>
      </w:pPr>
      <w:r>
        <w:rPr>
          <w:rFonts w:hint="eastAsia" w:ascii="宋体" w:hAnsi="宋体" w:cs="宋体"/>
          <w:sz w:val="24"/>
        </w:rPr>
        <w:t xml:space="preserve">17.3卖方应当采取适当有效的方式保护所获取的上述秘密。</w:t>
      </w:r>
      <w:r/>
    </w:p>
    <w:p>
      <w:pPr>
        <w:ind w:firstLine="480"/>
        <w:spacing w:before="240" w:after="240"/>
        <w:rPr>
          <w:rFonts w:hint="eastAsia" w:ascii="宋体" w:hAnsi="宋体" w:cs="宋体"/>
          <w:sz w:val="24"/>
        </w:rPr>
      </w:pPr>
      <w:r>
        <w:rPr>
          <w:rFonts w:hint="eastAsia" w:ascii="宋体" w:hAnsi="宋体" w:cs="宋体"/>
          <w:sz w:val="24"/>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560"/>
        <w:spacing w:before="240" w:after="240"/>
        <w:rPr>
          <w:rFonts w:hint="eastAsia" w:ascii="宋体" w:hAnsi="宋体" w:cs="宋体"/>
          <w:sz w:val="24"/>
        </w:rPr>
      </w:pPr>
      <w:r>
        <w:rPr>
          <w:rFonts w:hint="eastAsia" w:ascii="宋体" w:hAnsi="宋体" w:cs="宋体"/>
          <w:sz w:val="24"/>
        </w:rPr>
        <w:t xml:space="preserve">第十八条 合同生效及其他</w:t>
      </w:r>
      <w:r/>
    </w:p>
    <w:p>
      <w:pPr>
        <w:ind w:firstLine="480"/>
        <w:spacing w:before="240" w:after="240"/>
        <w:rPr>
          <w:rFonts w:hint="eastAsia" w:ascii="宋体" w:hAnsi="宋体" w:cs="宋体"/>
          <w:sz w:val="24"/>
        </w:rPr>
      </w:pPr>
      <w:r>
        <w:rPr>
          <w:rFonts w:hint="eastAsia" w:ascii="宋体" w:hAnsi="宋体" w:cs="宋体"/>
          <w:sz w:val="24"/>
        </w:rPr>
        <w:t xml:space="preserve">18.1 本合同在合同协议书（合同附件1）规定的条件全部满足后生效。</w:t>
      </w:r>
      <w:r/>
    </w:p>
    <w:p>
      <w:pPr>
        <w:ind w:firstLine="480"/>
        <w:spacing w:before="240" w:after="240"/>
        <w:rPr>
          <w:rFonts w:hint="eastAsia" w:ascii="宋体" w:hAnsi="宋体" w:cs="宋体"/>
          <w:sz w:val="24"/>
        </w:rPr>
      </w:pPr>
      <w:r>
        <w:rPr>
          <w:rFonts w:hint="eastAsia" w:ascii="宋体" w:hAnsi="宋体" w:cs="宋体"/>
          <w:sz w:val="24"/>
        </w:rPr>
        <w:t xml:space="preserve">18.2合同项下全部权利义务履行完毕后，本合同自动失效。合同履行期满后，合同项下任何尚未了结的债权和债务不受合同履行期的影响，债务人仍应向债权人履行其义务。</w:t>
      </w:r>
      <w:r/>
    </w:p>
    <w:p>
      <w:pPr>
        <w:ind w:firstLine="480"/>
        <w:spacing w:before="240" w:after="240"/>
        <w:rPr>
          <w:rFonts w:hint="eastAsia" w:ascii="宋体" w:hAnsi="宋体" w:cs="宋体"/>
          <w:sz w:val="24"/>
        </w:rPr>
      </w:pPr>
      <w:r>
        <w:rPr>
          <w:rFonts w:hint="eastAsia" w:ascii="宋体" w:hAnsi="宋体" w:cs="宋体"/>
          <w:sz w:val="24"/>
        </w:rPr>
        <w:t xml:space="preserve">18.3 合同双方各自承担与本合同有关的应负税费。</w:t>
      </w:r>
      <w:r/>
    </w:p>
    <w:p>
      <w:pPr>
        <w:ind w:firstLine="480"/>
        <w:spacing w:before="240" w:after="240"/>
        <w:rPr>
          <w:rFonts w:hint="eastAsia" w:ascii="宋体" w:hAnsi="宋体" w:cs="宋体"/>
          <w:sz w:val="24"/>
        </w:rPr>
      </w:pPr>
      <w:r>
        <w:rPr>
          <w:rFonts w:hint="eastAsia" w:ascii="宋体" w:hAnsi="宋体" w:cs="宋体"/>
          <w:sz w:val="24"/>
        </w:rPr>
        <w:t xml:space="preserve">18.4合同双方除非《合同专用条款》另有规定，所有合同文件及相关的修订和合同双方之间的书面联络，应使用中文书就并按中文解释。</w:t>
      </w:r>
      <w:r/>
    </w:p>
    <w:p>
      <w:pPr>
        <w:ind w:firstLine="480"/>
        <w:spacing w:before="240" w:after="240"/>
        <w:rPr>
          <w:rFonts w:hint="eastAsia" w:ascii="宋体" w:hAnsi="宋体" w:cs="宋体"/>
          <w:sz w:val="24"/>
        </w:rPr>
      </w:pPr>
      <w:r>
        <w:rPr>
          <w:rFonts w:hint="eastAsia" w:ascii="宋体" w:hAnsi="宋体" w:cs="宋体"/>
          <w:sz w:val="24"/>
        </w:rPr>
        <w:t xml:space="preserve">18.5对本合同的任何补充、增添或修改以书面方式进行。</w:t>
      </w:r>
      <w:r/>
    </w:p>
    <w:p>
      <w:pPr>
        <w:ind w:firstLine="480"/>
        <w:spacing w:before="240" w:after="240"/>
        <w:rPr>
          <w:rFonts w:hint="eastAsia" w:ascii="宋体" w:hAnsi="宋体" w:cs="宋体"/>
          <w:sz w:val="24"/>
        </w:rPr>
      </w:pPr>
      <w:r>
        <w:rPr>
          <w:rFonts w:hint="eastAsia" w:ascii="宋体" w:hAnsi="宋体" w:cs="宋体"/>
          <w:sz w:val="24"/>
        </w:rPr>
        <w:t xml:space="preserve">18.6没有另一方的事先书面同意，合同任何一方不得将合同项下的任何权利和义务转让给第三方。</w:t>
      </w:r>
      <w:r/>
    </w:p>
    <w:p>
      <w:pPr>
        <w:ind w:firstLine="480"/>
        <w:spacing w:before="240" w:after="240"/>
        <w:rPr>
          <w:rFonts w:hint="eastAsia" w:ascii="宋体" w:hAnsi="宋体" w:cs="宋体"/>
          <w:sz w:val="24"/>
        </w:rPr>
      </w:pPr>
      <w:r>
        <w:rPr>
          <w:rFonts w:hint="eastAsia" w:ascii="宋体" w:hAnsi="宋体" w:cs="宋体"/>
          <w:sz w:val="24"/>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80"/>
        <w:spacing w:before="240" w:after="240"/>
        <w:rPr>
          <w:rFonts w:hint="eastAsia" w:ascii="宋体" w:hAnsi="宋体" w:cs="宋体"/>
          <w:sz w:val="24"/>
        </w:rPr>
      </w:pPr>
      <w:r>
        <w:rPr>
          <w:rFonts w:hint="eastAsia" w:ascii="宋体" w:hAnsi="宋体" w:cs="宋体"/>
          <w:sz w:val="24"/>
        </w:rPr>
        <w:t xml:space="preserve">18.8合同条款中的标题和边注仅供参考使用，不应视为合同的一部分，也不影响本文的解释。</w:t>
      </w:r>
      <w:r/>
    </w:p>
    <w:p>
      <w:pPr>
        <w:ind w:firstLine="480"/>
        <w:spacing w:before="240" w:after="240"/>
        <w:rPr>
          <w:rFonts w:hint="eastAsia" w:ascii="宋体" w:hAnsi="宋体" w:cs="宋体"/>
          <w:sz w:val="24"/>
        </w:rPr>
      </w:pPr>
      <w:r>
        <w:rPr>
          <w:rFonts w:hint="eastAsia" w:ascii="宋体" w:hAnsi="宋体" w:cs="宋体"/>
          <w:sz w:val="24"/>
        </w:rPr>
        <w:t xml:space="preserve">18.9合同构成买方和卖方之间就合同主要内容方面的完整协议，并且取代合同签订前所有关于这方面的通讯、协商、协议(不论是书面的，还是口头的)。</w:t>
      </w:r>
      <w:r/>
    </w:p>
    <w:p>
      <w:pPr>
        <w:ind w:firstLine="480"/>
        <w:spacing w:before="240" w:after="240"/>
        <w:rPr>
          <w:rFonts w:hint="eastAsia" w:ascii="宋体" w:hAnsi="宋体" w:cs="宋体"/>
          <w:sz w:val="24"/>
        </w:rPr>
      </w:pPr>
      <w:r>
        <w:rPr>
          <w:rFonts w:hint="eastAsia" w:ascii="宋体" w:hAnsi="宋体" w:cs="宋体"/>
          <w:sz w:val="24"/>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80"/>
        <w:spacing w:before="240" w:after="240"/>
        <w:rPr>
          <w:rFonts w:hint="eastAsia" w:ascii="宋体" w:hAnsi="宋体" w:cs="宋体"/>
          <w:sz w:val="24"/>
        </w:rPr>
      </w:pPr>
      <w:r>
        <w:rPr>
          <w:rFonts w:hint="eastAsia" w:ascii="宋体" w:hAnsi="宋体" w:cs="宋体"/>
          <w:sz w:val="24"/>
        </w:rPr>
        <w:t xml:space="preserve">18.11合同双方之间的一切联络往来应以书面形式按《合同专用条款》中规定的通讯地址发往合同另一方。有关重要事项的传真应及时用挂号信或快件确认。</w:t>
      </w:r>
      <w:r/>
    </w:p>
    <w:p>
      <w:pPr>
        <w:ind w:firstLine="480"/>
        <w:jc w:val="center"/>
        <w:spacing w:before="240" w:after="240"/>
        <w:rPr>
          <w:rFonts w:hint="eastAsia" w:ascii="宋体" w:hAnsi="宋体" w:cs="宋体"/>
        </w:rPr>
      </w:pPr>
      <w:r>
        <w:rPr>
          <w:rFonts w:hint="eastAsia" w:ascii="宋体" w:hAnsi="宋体" w:cs="宋体"/>
        </w:rPr>
        <w:br w:type="page" w:clear="all"/>
      </w:r>
      <w:r/>
    </w:p>
    <w:p>
      <w:pPr>
        <w:jc w:val="center"/>
        <w:spacing w:before="240" w:after="240"/>
        <w:rPr>
          <w:rFonts w:hint="eastAsia" w:ascii="宋体" w:hAnsi="宋体" w:cs="宋体"/>
          <w:sz w:val="28"/>
          <w:szCs w:val="28"/>
        </w:rPr>
      </w:pPr>
      <w:r>
        <w:rPr>
          <w:rFonts w:hint="eastAsia" w:ascii="宋体" w:hAnsi="宋体" w:cs="宋体"/>
          <w:sz w:val="28"/>
          <w:szCs w:val="28"/>
        </w:rPr>
        <w:t xml:space="preserve">合同专用条款</w:t>
      </w:r>
      <w:r/>
    </w:p>
    <w:p>
      <w:pPr>
        <w:jc w:val="center"/>
        <w:spacing w:before="240" w:after="240"/>
        <w:rPr>
          <w:rFonts w:hint="eastAsia" w:ascii="宋体" w:hAnsi="宋体" w:cs="宋体"/>
          <w:sz w:val="24"/>
        </w:rPr>
      </w:pPr>
      <w:r>
        <w:rPr>
          <w:rFonts w:hint="eastAsia" w:ascii="宋体" w:hAnsi="宋体" w:cs="宋体"/>
          <w:sz w:val="24"/>
        </w:rPr>
        <w:t xml:space="preserve"> </w:t>
      </w:r>
      <w:r/>
    </w:p>
    <w:p>
      <w:pPr>
        <w:ind w:firstLine="480"/>
        <w:spacing w:before="240" w:after="240"/>
        <w:rPr>
          <w:rFonts w:hint="eastAsia" w:ascii="宋体" w:hAnsi="宋体" w:cs="宋体"/>
          <w:sz w:val="24"/>
        </w:rPr>
      </w:pPr>
      <w:r>
        <w:rPr>
          <w:rFonts w:hint="eastAsia" w:ascii="宋体" w:hAnsi="宋体" w:cs="宋体"/>
          <w:sz w:val="24"/>
        </w:rPr>
        <w:t xml:space="preserve">《合同专用条款》中的条款项号是与《合同通用条款》中的条款项号对应的，其增加的内容和条款，是对《合同通用条款》的补充、修改和完善，如果有矛盾的话，以《合同专用条款》为准。</w:t>
      </w:r>
      <w:r/>
    </w:p>
    <w:p>
      <w:pPr>
        <w:ind w:firstLine="540"/>
        <w:spacing w:before="240" w:after="240"/>
        <w:rPr>
          <w:rFonts w:hint="eastAsia" w:ascii="宋体" w:hAnsi="宋体" w:cs="宋体"/>
          <w:sz w:val="24"/>
        </w:rPr>
      </w:pPr>
      <w:r>
        <w:rPr>
          <w:rFonts w:hint="eastAsia" w:ascii="宋体" w:hAnsi="宋体" w:cs="宋体"/>
          <w:b/>
          <w:sz w:val="24"/>
        </w:rPr>
        <w:t xml:space="preserve">第一条 定义</w:t>
      </w:r>
      <w:r/>
    </w:p>
    <w:p>
      <w:pPr>
        <w:ind w:firstLine="540"/>
        <w:spacing w:before="240" w:after="240"/>
        <w:rPr>
          <w:rFonts w:hint="eastAsia" w:ascii="宋体" w:hAnsi="宋体" w:cs="宋体"/>
          <w:sz w:val="24"/>
        </w:rPr>
      </w:pPr>
      <w:r>
        <w:rPr>
          <w:rFonts w:hint="eastAsia" w:ascii="宋体" w:hAnsi="宋体" w:cs="宋体"/>
          <w:sz w:val="24"/>
        </w:rPr>
        <w:t xml:space="preserve">1.1 “买方”为</w:t>
      </w:r>
      <w:r>
        <w:rPr>
          <w:rFonts w:hint="eastAsia" w:ascii="宋体" w:hAnsi="宋体" w:cs="宋体"/>
          <w:sz w:val="24"/>
          <w:u w:val="single"/>
        </w:rPr>
        <w:t xml:space="preserve">                   </w:t>
      </w:r>
      <w:r>
        <w:rPr>
          <w:rFonts w:hint="eastAsia" w:ascii="宋体" w:hAnsi="宋体" w:cs="宋体"/>
          <w:sz w:val="24"/>
        </w:rPr>
        <w:t xml:space="preserve">。</w:t>
      </w:r>
      <w:r/>
    </w:p>
    <w:p>
      <w:pPr>
        <w:ind w:firstLine="540"/>
        <w:spacing w:before="240" w:after="240"/>
        <w:rPr>
          <w:rFonts w:hint="eastAsia" w:ascii="宋体" w:hAnsi="宋体" w:cs="宋体"/>
          <w:sz w:val="24"/>
        </w:rPr>
      </w:pPr>
      <w:r>
        <w:rPr>
          <w:rFonts w:hint="eastAsia" w:ascii="宋体" w:hAnsi="宋体" w:cs="宋体"/>
          <w:sz w:val="24"/>
        </w:rPr>
        <w:t xml:space="preserve">1.2 “卖方”为</w:t>
      </w:r>
      <w:r>
        <w:rPr>
          <w:rFonts w:hint="eastAsia" w:ascii="宋体" w:hAnsi="宋体" w:cs="宋体"/>
          <w:sz w:val="24"/>
          <w:u w:val="single"/>
        </w:rPr>
        <w:t xml:space="preserve">                   </w:t>
      </w:r>
      <w:r>
        <w:rPr>
          <w:rFonts w:hint="eastAsia" w:ascii="宋体" w:hAnsi="宋体" w:cs="宋体"/>
          <w:sz w:val="24"/>
        </w:rPr>
        <w:t xml:space="preserve">。</w:t>
      </w:r>
      <w:r/>
    </w:p>
    <w:p>
      <w:pPr>
        <w:ind w:firstLine="540"/>
        <w:spacing w:before="240" w:after="240"/>
        <w:rPr>
          <w:rFonts w:hint="eastAsia" w:ascii="宋体" w:hAnsi="宋体" w:cs="宋体"/>
          <w:sz w:val="24"/>
        </w:rPr>
      </w:pPr>
      <w:r>
        <w:rPr>
          <w:rFonts w:hint="eastAsia" w:ascii="宋体" w:hAnsi="宋体" w:cs="宋体"/>
          <w:sz w:val="24"/>
        </w:rPr>
        <w:t xml:space="preserve">1.3 “工作现场”为</w:t>
      </w:r>
      <w:r>
        <w:rPr>
          <w:rFonts w:hint="eastAsia" w:ascii="宋体" w:hAnsi="宋体" w:cs="宋体"/>
          <w:sz w:val="24"/>
          <w:u w:val="single"/>
        </w:rPr>
        <w:t xml:space="preserve">买方指定地点</w:t>
      </w:r>
      <w:r>
        <w:rPr>
          <w:rFonts w:hint="eastAsia" w:ascii="宋体" w:hAnsi="宋体" w:cs="宋体"/>
          <w:sz w:val="24"/>
        </w:rPr>
        <w:t xml:space="preserve">。</w:t>
      </w:r>
      <w:r/>
    </w:p>
    <w:p>
      <w:pPr>
        <w:ind w:firstLine="540"/>
        <w:spacing w:before="240" w:after="240"/>
        <w:rPr>
          <w:rFonts w:hint="eastAsia" w:ascii="宋体" w:hAnsi="宋体" w:cs="宋体"/>
          <w:sz w:val="24"/>
        </w:rPr>
      </w:pPr>
      <w:r>
        <w:rPr>
          <w:rFonts w:hint="eastAsia" w:ascii="宋体" w:hAnsi="宋体" w:cs="宋体"/>
          <w:sz w:val="24"/>
        </w:rPr>
        <w:t xml:space="preserve">1.10 “合同货币”即</w:t>
      </w:r>
      <w:r>
        <w:rPr>
          <w:rFonts w:hint="eastAsia" w:ascii="宋体" w:hAnsi="宋体" w:cs="宋体"/>
          <w:sz w:val="24"/>
          <w:u w:val="single"/>
        </w:rPr>
        <w:t xml:space="preserve">人民币</w:t>
      </w:r>
      <w:r>
        <w:rPr>
          <w:rFonts w:hint="eastAsia" w:ascii="宋体" w:hAnsi="宋体" w:cs="宋体"/>
          <w:sz w:val="24"/>
        </w:rPr>
        <w:t xml:space="preserve">。</w:t>
      </w:r>
      <w:r/>
    </w:p>
    <w:p>
      <w:pPr>
        <w:ind w:firstLine="540"/>
        <w:spacing w:before="240" w:after="240"/>
        <w:rPr>
          <w:rFonts w:hint="eastAsia" w:ascii="宋体" w:hAnsi="宋体" w:cs="宋体"/>
          <w:sz w:val="24"/>
        </w:rPr>
      </w:pPr>
      <w:r>
        <w:rPr>
          <w:rFonts w:hint="eastAsia" w:ascii="宋体" w:hAnsi="宋体" w:cs="宋体"/>
          <w:b/>
          <w:sz w:val="24"/>
        </w:rPr>
        <w:t xml:space="preserve">第二条 合同范围</w:t>
      </w:r>
      <w:r/>
    </w:p>
    <w:p>
      <w:pPr>
        <w:ind w:firstLine="540"/>
        <w:spacing w:before="240" w:after="240"/>
        <w:rPr>
          <w:rFonts w:hint="eastAsia" w:ascii="宋体" w:hAnsi="宋体" w:cs="宋体"/>
          <w:sz w:val="24"/>
        </w:rPr>
      </w:pPr>
      <w:r>
        <w:rPr>
          <w:rFonts w:hint="eastAsia" w:ascii="宋体" w:hAnsi="宋体" w:cs="宋体"/>
          <w:sz w:val="24"/>
        </w:rPr>
        <w:t xml:space="preserve">2.1买方同意从卖方购买、卖方同意向买方出售的合同标的是</w:t>
      </w:r>
      <w:r>
        <w:rPr>
          <w:rFonts w:hint="eastAsia" w:ascii="宋体" w:hAnsi="宋体" w:cs="宋体"/>
          <w:sz w:val="24"/>
          <w:u w:val="single"/>
        </w:rPr>
        <w:t xml:space="preserve">   </w:t>
      </w:r>
      <w:r>
        <w:rPr>
          <w:rFonts w:hint="eastAsia" w:ascii="宋体" w:hAnsi="宋体" w:cs="宋体"/>
          <w:sz w:val="24"/>
        </w:rPr>
        <w:t xml:space="preserve">。详见合同附件。</w:t>
      </w:r>
      <w:r/>
    </w:p>
    <w:p>
      <w:pPr>
        <w:ind w:firstLine="540"/>
        <w:spacing w:before="240" w:after="240"/>
        <w:rPr>
          <w:rFonts w:hint="eastAsia" w:ascii="宋体" w:hAnsi="宋体" w:cs="宋体"/>
          <w:sz w:val="24"/>
        </w:rPr>
      </w:pPr>
      <w:r>
        <w:rPr>
          <w:rFonts w:hint="eastAsia" w:ascii="宋体" w:hAnsi="宋体" w:cs="宋体"/>
          <w:b/>
          <w:sz w:val="24"/>
        </w:rPr>
        <w:t xml:space="preserve">第三条 价格</w:t>
      </w:r>
      <w:r/>
    </w:p>
    <w:p>
      <w:pPr>
        <w:ind w:firstLine="540"/>
        <w:spacing w:before="240" w:after="240"/>
        <w:rPr>
          <w:rFonts w:hint="eastAsia" w:ascii="宋体" w:hAnsi="宋体" w:cs="宋体"/>
          <w:sz w:val="24"/>
        </w:rPr>
      </w:pPr>
      <w:r>
        <w:rPr>
          <w:rFonts w:hint="eastAsia" w:ascii="宋体" w:hAnsi="宋体" w:cs="宋体"/>
          <w:sz w:val="24"/>
        </w:rPr>
        <w:t xml:space="preserve">3.1合同总价为￥</w:t>
      </w:r>
      <w:r>
        <w:rPr>
          <w:rFonts w:hint="eastAsia" w:ascii="宋体" w:hAnsi="宋体" w:cs="宋体"/>
          <w:sz w:val="24"/>
          <w:u w:val="single"/>
        </w:rPr>
        <w:t xml:space="preserve">     </w:t>
      </w:r>
      <w:r>
        <w:rPr>
          <w:rFonts w:hint="eastAsia" w:ascii="宋体" w:hAnsi="宋体" w:cs="宋体"/>
          <w:sz w:val="24"/>
        </w:rPr>
        <w:t xml:space="preserve">大写：人民币</w:t>
      </w:r>
      <w:r>
        <w:rPr>
          <w:rFonts w:hint="eastAsia" w:ascii="宋体" w:hAnsi="宋体" w:cs="宋体"/>
          <w:sz w:val="24"/>
          <w:u w:val="single"/>
        </w:rPr>
        <w:t xml:space="preserve">        </w:t>
      </w:r>
      <w:r>
        <w:rPr>
          <w:rFonts w:hint="eastAsia" w:ascii="宋体" w:hAnsi="宋体" w:cs="宋体"/>
          <w:sz w:val="24"/>
        </w:rPr>
        <w:t xml:space="preserve">。</w:t>
      </w:r>
      <w:r/>
    </w:p>
    <w:p>
      <w:pPr>
        <w:ind w:firstLine="540"/>
        <w:spacing w:before="240" w:after="240"/>
        <w:rPr>
          <w:rFonts w:hint="eastAsia" w:ascii="宋体" w:hAnsi="宋体" w:cs="宋体"/>
          <w:b/>
          <w:sz w:val="24"/>
        </w:rPr>
      </w:pPr>
      <w:r>
        <w:rPr>
          <w:rFonts w:hint="eastAsia" w:ascii="宋体" w:hAnsi="宋体" w:cs="宋体"/>
          <w:b/>
          <w:sz w:val="24"/>
        </w:rPr>
        <w:t xml:space="preserve">第四条 支付</w:t>
      </w:r>
      <w:r/>
    </w:p>
    <w:p>
      <w:pPr>
        <w:ind w:firstLine="480"/>
        <w:spacing w:before="240" w:after="240"/>
        <w:rPr>
          <w:rFonts w:hint="eastAsia" w:ascii="宋体" w:hAnsi="宋体" w:cs="宋体"/>
          <w:sz w:val="24"/>
        </w:rPr>
      </w:pPr>
      <w:r>
        <w:rPr>
          <w:rFonts w:hint="eastAsia" w:ascii="宋体" w:hAnsi="宋体" w:cs="宋体"/>
          <w:sz w:val="24"/>
        </w:rPr>
        <w:t xml:space="preserve">本合同总金额为人民币大写金额</w:t>
      </w:r>
      <w:r>
        <w:rPr>
          <w:rFonts w:hint="eastAsia" w:ascii="宋体" w:hAnsi="宋体" w:cs="宋体"/>
          <w:sz w:val="24"/>
          <w:u w:val="single"/>
        </w:rPr>
        <w:t xml:space="preserve">          </w:t>
      </w:r>
      <w:r>
        <w:rPr>
          <w:rFonts w:hint="eastAsia" w:ascii="宋体" w:hAnsi="宋体" w:cs="宋体"/>
          <w:sz w:val="24"/>
        </w:rPr>
        <w:t xml:space="preserve">元（小写金额：</w:t>
      </w:r>
      <w:r>
        <w:rPr>
          <w:rFonts w:hint="eastAsia" w:ascii="宋体" w:hAnsi="宋体" w:cs="宋体"/>
          <w:sz w:val="24"/>
          <w:u w:val="single"/>
        </w:rPr>
        <w:t xml:space="preserve">      </w:t>
      </w:r>
      <w:r>
        <w:rPr>
          <w:rFonts w:hint="eastAsia" w:ascii="宋体" w:hAnsi="宋体" w:cs="宋体"/>
          <w:sz w:val="24"/>
        </w:rPr>
        <w:t xml:space="preserve">元），经双方协商一致，选择以下第</w:t>
      </w:r>
      <w:r>
        <w:rPr>
          <w:rFonts w:hint="eastAsia" w:ascii="宋体" w:hAnsi="宋体" w:cs="宋体"/>
          <w:sz w:val="24"/>
          <w:u w:val="single"/>
        </w:rPr>
        <w:t xml:space="preserve">      </w:t>
      </w:r>
      <w:r>
        <w:rPr>
          <w:rFonts w:hint="eastAsia" w:ascii="宋体" w:hAnsi="宋体" w:cs="宋体"/>
          <w:sz w:val="24"/>
        </w:rPr>
        <w:t xml:space="preserve">种付款方式：</w:t>
      </w:r>
      <w:r/>
    </w:p>
    <w:p>
      <w:pPr>
        <w:ind w:firstLine="542"/>
        <w:spacing w:before="240" w:after="240"/>
        <w:rPr>
          <w:rFonts w:hint="eastAsia" w:ascii="宋体" w:hAnsi="宋体" w:cs="宋体"/>
          <w:sz w:val="24"/>
        </w:rPr>
      </w:pPr>
      <w:r>
        <w:rPr>
          <w:rFonts w:hint="eastAsia" w:ascii="宋体" w:hAnsi="宋体" w:cs="宋体"/>
          <w:b/>
          <w:sz w:val="24"/>
        </w:rPr>
        <w:t xml:space="preserve">（一）付款方式（提交预付款保函的）</w:t>
      </w:r>
      <w:r/>
    </w:p>
    <w:p>
      <w:pPr>
        <w:ind w:firstLine="540"/>
        <w:spacing w:before="240" w:after="240"/>
        <w:rPr>
          <w:rFonts w:hint="eastAsia" w:ascii="宋体" w:hAnsi="宋体" w:cs="宋体"/>
          <w:sz w:val="24"/>
        </w:rPr>
      </w:pPr>
      <w:r>
        <w:rPr>
          <w:rFonts w:hint="eastAsia" w:ascii="宋体" w:hAnsi="宋体" w:cs="宋体"/>
          <w:sz w:val="24"/>
        </w:rPr>
        <w:t xml:space="preserve">合同价款的</w:t>
      </w:r>
      <w:r>
        <w:rPr>
          <w:rFonts w:hint="eastAsia" w:ascii="宋体" w:hAnsi="宋体" w:cs="宋体"/>
          <w:sz w:val="24"/>
          <w:u w:val="single"/>
        </w:rPr>
        <w:t xml:space="preserve">百分之五十</w:t>
      </w:r>
      <w:r>
        <w:rPr>
          <w:rFonts w:hint="eastAsia" w:ascii="宋体" w:hAnsi="宋体" w:cs="宋体"/>
          <w:sz w:val="24"/>
        </w:rPr>
        <w:t xml:space="preserve">(</w:t>
      </w:r>
      <w:r>
        <w:rPr>
          <w:rFonts w:hint="eastAsia" w:ascii="宋体" w:hAnsi="宋体" w:cs="宋体"/>
          <w:sz w:val="24"/>
          <w:u w:val="single"/>
        </w:rPr>
        <w:t xml:space="preserve">50%</w:t>
      </w:r>
      <w:r>
        <w:rPr>
          <w:rFonts w:hint="eastAsia" w:ascii="宋体" w:hAnsi="宋体" w:cs="宋体"/>
          <w:sz w:val="24"/>
        </w:rPr>
        <w:t xml:space="preserve">)即￥</w:t>
      </w:r>
      <w:r>
        <w:rPr>
          <w:rFonts w:hint="eastAsia" w:ascii="宋体" w:hAnsi="宋体" w:cs="宋体"/>
          <w:sz w:val="24"/>
          <w:u w:val="single"/>
        </w:rPr>
        <w:t xml:space="preserve">      </w:t>
      </w:r>
      <w:r>
        <w:rPr>
          <w:rFonts w:hint="eastAsia" w:ascii="宋体" w:hAnsi="宋体" w:cs="宋体"/>
          <w:sz w:val="24"/>
        </w:rPr>
        <w:t xml:space="preserve">，大写：人民币</w:t>
      </w:r>
      <w:r>
        <w:rPr>
          <w:rFonts w:hint="eastAsia" w:ascii="宋体" w:hAnsi="宋体" w:cs="宋体"/>
          <w:sz w:val="24"/>
          <w:u w:val="single"/>
        </w:rPr>
        <w:t xml:space="preserve">         </w:t>
      </w:r>
      <w:r>
        <w:rPr>
          <w:rFonts w:hint="eastAsia" w:ascii="宋体" w:hAnsi="宋体" w:cs="宋体"/>
          <w:sz w:val="24"/>
        </w:rPr>
        <w:t xml:space="preserve">元整，在双方签订合同，乙方向甲方出具等额预付款保函后15日内，办理政府采购资金结算手续支付给乙方。</w:t>
      </w:r>
      <w:r/>
    </w:p>
    <w:p>
      <w:pPr>
        <w:ind w:firstLine="540"/>
        <w:spacing w:before="240" w:after="240"/>
        <w:rPr>
          <w:rFonts w:hint="eastAsia" w:ascii="宋体" w:hAnsi="宋体" w:cs="宋体"/>
          <w:sz w:val="24"/>
        </w:rPr>
      </w:pPr>
      <w:r>
        <w:rPr>
          <w:rFonts w:hint="eastAsia" w:ascii="宋体" w:hAnsi="宋体" w:cs="宋体"/>
          <w:sz w:val="24"/>
        </w:rPr>
        <w:t xml:space="preserve">合同总价的</w:t>
      </w:r>
      <w:r>
        <w:rPr>
          <w:rFonts w:hint="eastAsia" w:ascii="宋体" w:hAnsi="宋体" w:cs="宋体"/>
          <w:sz w:val="24"/>
          <w:u w:val="single"/>
        </w:rPr>
        <w:t xml:space="preserve">百分之五十</w:t>
      </w:r>
      <w:r>
        <w:rPr>
          <w:rFonts w:hint="eastAsia" w:ascii="宋体" w:hAnsi="宋体" w:cs="宋体"/>
          <w:sz w:val="24"/>
        </w:rPr>
        <w:t xml:space="preserve"> (</w:t>
      </w:r>
      <w:r>
        <w:rPr>
          <w:rFonts w:hint="eastAsia" w:ascii="宋体" w:hAnsi="宋体" w:cs="宋体"/>
          <w:sz w:val="24"/>
          <w:u w:val="single"/>
        </w:rPr>
        <w:t xml:space="preserve">50</w:t>
      </w:r>
      <w:r>
        <w:rPr>
          <w:rFonts w:hint="eastAsia" w:ascii="宋体" w:hAnsi="宋体" w:cs="宋体"/>
          <w:sz w:val="24"/>
        </w:rPr>
        <w:t xml:space="preserve">%)即￥</w:t>
      </w:r>
      <w:r>
        <w:rPr>
          <w:rFonts w:hint="eastAsia" w:ascii="宋体" w:hAnsi="宋体" w:cs="宋体"/>
          <w:sz w:val="24"/>
          <w:u w:val="single"/>
        </w:rPr>
        <w:t xml:space="preserve">      </w:t>
      </w:r>
      <w:r>
        <w:rPr>
          <w:rFonts w:hint="eastAsia" w:ascii="宋体" w:hAnsi="宋体" w:cs="宋体"/>
          <w:sz w:val="24"/>
        </w:rPr>
        <w:t xml:space="preserve">，大写：人民币</w:t>
      </w:r>
      <w:r>
        <w:rPr>
          <w:rFonts w:hint="eastAsia" w:ascii="宋体" w:hAnsi="宋体" w:cs="宋体"/>
          <w:sz w:val="24"/>
          <w:u w:val="single"/>
        </w:rPr>
        <w:t xml:space="preserve">        </w:t>
      </w:r>
      <w:r>
        <w:rPr>
          <w:rFonts w:hint="eastAsia" w:ascii="宋体" w:hAnsi="宋体" w:cs="宋体"/>
          <w:sz w:val="24"/>
        </w:rPr>
        <w:t xml:space="preserve">元整，合同标的全部交付并验收合格后15日内，由买方办理政府采购资金结算手续，经审核后支付给卖方。</w:t>
      </w:r>
      <w:r/>
    </w:p>
    <w:p>
      <w:pPr>
        <w:ind w:firstLine="540"/>
        <w:spacing w:before="240" w:after="240"/>
        <w:rPr>
          <w:rFonts w:hint="eastAsia" w:ascii="宋体" w:hAnsi="宋体" w:cs="宋体"/>
          <w:sz w:val="24"/>
        </w:rPr>
      </w:pPr>
      <w:r>
        <w:rPr>
          <w:rFonts w:hint="eastAsia" w:ascii="宋体" w:hAnsi="宋体" w:cs="宋体"/>
          <w:sz w:val="24"/>
        </w:rPr>
        <w:t xml:space="preserve">卖方需提交的支付文件包括：</w:t>
      </w:r>
      <w:r/>
    </w:p>
    <w:p>
      <w:pPr>
        <w:ind w:firstLine="540"/>
        <w:spacing w:before="240" w:after="240"/>
        <w:rPr>
          <w:rFonts w:hint="eastAsia" w:ascii="宋体" w:hAnsi="宋体" w:cs="宋体"/>
          <w:sz w:val="24"/>
        </w:rPr>
      </w:pPr>
      <w:r>
        <w:rPr>
          <w:rFonts w:hint="eastAsia" w:ascii="宋体" w:hAnsi="宋体" w:cs="宋体"/>
          <w:sz w:val="24"/>
        </w:rPr>
        <w:t xml:space="preserve">卖方出具的全额正式发票；</w:t>
      </w:r>
      <w:r/>
    </w:p>
    <w:p>
      <w:pPr>
        <w:ind w:firstLine="542"/>
        <w:spacing w:before="240" w:after="240"/>
        <w:rPr>
          <w:rFonts w:hint="eastAsia" w:ascii="宋体" w:hAnsi="宋体" w:cs="宋体"/>
          <w:sz w:val="24"/>
        </w:rPr>
      </w:pPr>
      <w:r>
        <w:rPr>
          <w:rFonts w:hint="eastAsia" w:ascii="宋体" w:hAnsi="宋体" w:cs="宋体"/>
          <w:b/>
          <w:sz w:val="24"/>
        </w:rPr>
        <w:t xml:space="preserve">（二）付款方式（不提交预付款保函的）</w:t>
      </w:r>
      <w:r/>
    </w:p>
    <w:p>
      <w:pPr>
        <w:ind w:firstLine="540"/>
        <w:spacing w:before="240" w:after="240"/>
        <w:rPr>
          <w:rFonts w:hint="eastAsia" w:ascii="宋体" w:hAnsi="宋体" w:cs="宋体"/>
          <w:sz w:val="24"/>
        </w:rPr>
      </w:pPr>
      <w:r>
        <w:rPr>
          <w:rFonts w:hint="eastAsia" w:ascii="宋体" w:hAnsi="宋体" w:cs="宋体"/>
          <w:sz w:val="24"/>
        </w:rPr>
        <w:t xml:space="preserve">合同价款的</w:t>
      </w:r>
      <w:r>
        <w:rPr>
          <w:rFonts w:hint="eastAsia" w:ascii="宋体" w:hAnsi="宋体" w:cs="宋体"/>
          <w:sz w:val="24"/>
          <w:u w:val="single"/>
        </w:rPr>
        <w:t xml:space="preserve">百分之三十</w:t>
      </w:r>
      <w:r>
        <w:rPr>
          <w:rFonts w:hint="eastAsia" w:ascii="宋体" w:hAnsi="宋体" w:cs="宋体"/>
          <w:sz w:val="24"/>
        </w:rPr>
        <w:t xml:space="preserve">(</w:t>
      </w:r>
      <w:r>
        <w:rPr>
          <w:rFonts w:hint="eastAsia" w:ascii="宋体" w:hAnsi="宋体" w:cs="宋体"/>
          <w:sz w:val="24"/>
          <w:u w:val="single"/>
        </w:rPr>
        <w:t xml:space="preserve">30</w:t>
      </w:r>
      <w:r>
        <w:rPr>
          <w:rFonts w:hint="eastAsia" w:ascii="宋体" w:hAnsi="宋体" w:cs="宋体"/>
          <w:sz w:val="24"/>
        </w:rPr>
        <w:t xml:space="preserve">%)即￥</w:t>
      </w:r>
      <w:r>
        <w:rPr>
          <w:rFonts w:hint="eastAsia" w:ascii="宋体" w:hAnsi="宋体" w:cs="宋体"/>
          <w:sz w:val="24"/>
          <w:u w:val="single"/>
        </w:rPr>
        <w:t xml:space="preserve">         </w:t>
      </w:r>
      <w:r>
        <w:rPr>
          <w:rFonts w:hint="eastAsia" w:ascii="宋体" w:hAnsi="宋体" w:cs="宋体"/>
          <w:sz w:val="24"/>
        </w:rPr>
        <w:t xml:space="preserve">，大写：人民币</w:t>
      </w:r>
      <w:r>
        <w:rPr>
          <w:rFonts w:hint="eastAsia" w:ascii="宋体" w:hAnsi="宋体" w:cs="宋体"/>
          <w:sz w:val="24"/>
          <w:u w:val="single"/>
        </w:rPr>
        <w:t xml:space="preserve">         </w:t>
      </w:r>
      <w:r>
        <w:rPr>
          <w:rFonts w:hint="eastAsia" w:ascii="宋体" w:hAnsi="宋体" w:cs="宋体"/>
          <w:sz w:val="24"/>
        </w:rPr>
        <w:t xml:space="preserve">元整，在双方签订合同后，买方收到乙方正式发票15日内办理政府采购资金结算手续支付给乙方。</w:t>
      </w:r>
      <w:r/>
    </w:p>
    <w:p>
      <w:pPr>
        <w:ind w:firstLine="540"/>
        <w:spacing w:before="240" w:after="240"/>
        <w:rPr>
          <w:rFonts w:hint="eastAsia" w:ascii="宋体" w:hAnsi="宋体" w:cs="宋体"/>
          <w:sz w:val="24"/>
        </w:rPr>
      </w:pPr>
      <w:r>
        <w:rPr>
          <w:rFonts w:hint="eastAsia" w:ascii="宋体" w:hAnsi="宋体" w:cs="宋体"/>
          <w:sz w:val="24"/>
        </w:rPr>
        <w:t xml:space="preserve">合同总价的</w:t>
      </w:r>
      <w:r>
        <w:rPr>
          <w:rFonts w:hint="eastAsia" w:ascii="宋体" w:hAnsi="宋体" w:cs="宋体"/>
          <w:sz w:val="24"/>
          <w:u w:val="single"/>
        </w:rPr>
        <w:t xml:space="preserve">百分之七十</w:t>
      </w:r>
      <w:r>
        <w:rPr>
          <w:rFonts w:hint="eastAsia" w:ascii="宋体" w:hAnsi="宋体" w:cs="宋体"/>
          <w:sz w:val="24"/>
        </w:rPr>
        <w:t xml:space="preserve">(</w:t>
      </w:r>
      <w:r>
        <w:rPr>
          <w:rFonts w:hint="eastAsia" w:ascii="宋体" w:hAnsi="宋体" w:cs="宋体"/>
          <w:sz w:val="24"/>
          <w:u w:val="single"/>
        </w:rPr>
        <w:t xml:space="preserve">70</w:t>
      </w:r>
      <w:r>
        <w:rPr>
          <w:rFonts w:hint="eastAsia" w:ascii="宋体" w:hAnsi="宋体" w:cs="宋体"/>
          <w:sz w:val="24"/>
        </w:rPr>
        <w:t xml:space="preserve">%)即￥</w:t>
      </w:r>
      <w:r>
        <w:rPr>
          <w:rFonts w:hint="eastAsia" w:ascii="宋体" w:hAnsi="宋体" w:cs="宋体"/>
          <w:sz w:val="24"/>
          <w:u w:val="single"/>
        </w:rPr>
        <w:t xml:space="preserve">         </w:t>
      </w:r>
      <w:r>
        <w:rPr>
          <w:rFonts w:hint="eastAsia" w:ascii="宋体" w:hAnsi="宋体" w:cs="宋体"/>
          <w:sz w:val="24"/>
        </w:rPr>
        <w:t xml:space="preserve">，大写：人民币</w:t>
      </w:r>
      <w:r>
        <w:rPr>
          <w:rFonts w:hint="eastAsia" w:ascii="宋体" w:hAnsi="宋体" w:cs="宋体"/>
          <w:sz w:val="24"/>
          <w:u w:val="single"/>
        </w:rPr>
        <w:t xml:space="preserve">         </w:t>
      </w:r>
      <w:r>
        <w:rPr>
          <w:rFonts w:hint="eastAsia" w:ascii="宋体" w:hAnsi="宋体" w:cs="宋体"/>
          <w:sz w:val="24"/>
        </w:rPr>
        <w:t xml:space="preserve">元整，合同标的全部交付并验收合格后，买方收到乙方正式发票15日内，由买方办理政府采购资金结算手续，经审核后支付给卖方。</w:t>
      </w:r>
      <w:r/>
    </w:p>
    <w:p>
      <w:pPr>
        <w:ind w:firstLine="562"/>
        <w:rPr>
          <w:rFonts w:hint="eastAsia" w:ascii="宋体" w:hAnsi="宋体" w:cs="宋体"/>
          <w:sz w:val="24"/>
        </w:rPr>
      </w:pPr>
      <w:r>
        <w:rPr>
          <w:rFonts w:hint="eastAsia" w:ascii="宋体" w:hAnsi="宋体" w:cs="宋体"/>
          <w:b/>
          <w:sz w:val="24"/>
        </w:rPr>
        <w:t xml:space="preserve">注</w:t>
      </w:r>
      <w:r>
        <w:rPr>
          <w:rFonts w:hint="eastAsia" w:ascii="宋体" w:hAnsi="宋体" w:cs="宋体"/>
          <w:sz w:val="24"/>
        </w:rPr>
        <w:t xml:space="preserve">：</w:t>
      </w:r>
      <w:r>
        <w:rPr>
          <w:rFonts w:hint="eastAsia" w:ascii="宋体" w:hAnsi="宋体" w:cs="宋体"/>
          <w:b/>
          <w:sz w:val="24"/>
        </w:rPr>
        <w:t xml:space="preserve">验收包括：型号、规格、数量、外观质量、及货物包装是否完好，安装调试是否合格。所提供货物的装箱清单、用户手册、原厂保修卡、随机资料及配件、随机工具等是否齐全。验收合格后甲方（或甲方指定的代收单位）应在验收报告（回执单）上签字盖章。</w:t>
      </w:r>
      <w:r/>
    </w:p>
    <w:p>
      <w:pPr>
        <w:ind w:firstLine="540"/>
        <w:spacing w:before="240" w:after="240"/>
        <w:rPr>
          <w:rFonts w:hint="eastAsia" w:ascii="宋体" w:hAnsi="宋体" w:cs="宋体"/>
          <w:sz w:val="24"/>
        </w:rPr>
      </w:pPr>
      <w:r>
        <w:rPr>
          <w:rFonts w:hint="eastAsia" w:ascii="宋体" w:hAnsi="宋体" w:cs="宋体"/>
          <w:sz w:val="24"/>
        </w:rPr>
        <w:t xml:space="preserve">卖方需提交的支付文件包括：</w:t>
      </w:r>
      <w:r/>
    </w:p>
    <w:p>
      <w:pPr>
        <w:ind w:firstLine="540"/>
        <w:spacing w:before="240" w:after="240"/>
        <w:rPr>
          <w:rFonts w:hint="eastAsia" w:ascii="宋体" w:hAnsi="宋体" w:cs="宋体"/>
          <w:sz w:val="24"/>
        </w:rPr>
      </w:pPr>
      <w:r>
        <w:rPr>
          <w:rFonts w:hint="eastAsia" w:ascii="宋体" w:hAnsi="宋体" w:cs="宋体"/>
          <w:sz w:val="24"/>
        </w:rPr>
        <w:t xml:space="preserve">卖方出具的全额正式发票；</w:t>
      </w:r>
      <w:r/>
    </w:p>
    <w:p>
      <w:pPr>
        <w:ind w:firstLine="540"/>
        <w:spacing w:before="240" w:after="240"/>
        <w:rPr>
          <w:rFonts w:hint="eastAsia" w:ascii="宋体" w:hAnsi="宋体" w:cs="宋体"/>
          <w:sz w:val="24"/>
        </w:rPr>
      </w:pPr>
      <w:r>
        <w:rPr>
          <w:rFonts w:hint="eastAsia" w:ascii="宋体" w:hAnsi="宋体" w:cs="宋体"/>
          <w:b/>
          <w:sz w:val="24"/>
        </w:rPr>
        <w:t xml:space="preserve">第五条 交货</w:t>
      </w:r>
      <w:r/>
    </w:p>
    <w:p>
      <w:pPr>
        <w:ind w:firstLine="540"/>
        <w:spacing w:before="240" w:after="240"/>
        <w:rPr>
          <w:rFonts w:hint="eastAsia" w:ascii="宋体" w:hAnsi="宋体" w:cs="宋体"/>
          <w:sz w:val="24"/>
        </w:rPr>
      </w:pPr>
      <w:r>
        <w:rPr>
          <w:rFonts w:hint="eastAsia" w:ascii="宋体" w:hAnsi="宋体" w:cs="宋体"/>
          <w:sz w:val="24"/>
        </w:rPr>
        <w:t xml:space="preserve">5.1合同生效日后，卖方应根据买方的要求进行供货。</w:t>
      </w:r>
      <w:r/>
    </w:p>
    <w:p>
      <w:pPr>
        <w:ind w:firstLine="540"/>
        <w:spacing w:before="240" w:after="240"/>
        <w:rPr>
          <w:rFonts w:hint="eastAsia" w:ascii="宋体" w:hAnsi="宋体" w:cs="宋体"/>
          <w:sz w:val="24"/>
        </w:rPr>
      </w:pPr>
      <w:r>
        <w:rPr>
          <w:rFonts w:hint="eastAsia" w:ascii="宋体" w:hAnsi="宋体" w:cs="宋体"/>
          <w:sz w:val="24"/>
        </w:rPr>
        <w:t xml:space="preserve">5.2 交货地点为买方指定地点。</w:t>
      </w:r>
      <w:r/>
    </w:p>
    <w:p>
      <w:pPr>
        <w:ind w:firstLine="540"/>
        <w:spacing w:before="240" w:after="240"/>
        <w:rPr>
          <w:rFonts w:hint="eastAsia" w:ascii="宋体" w:hAnsi="宋体" w:cs="宋体"/>
          <w:sz w:val="24"/>
        </w:rPr>
      </w:pPr>
      <w:r>
        <w:rPr>
          <w:rFonts w:hint="eastAsia" w:ascii="宋体" w:hAnsi="宋体" w:cs="宋体"/>
          <w:sz w:val="24"/>
        </w:rPr>
        <w:t xml:space="preserve">5.3卖方应在不迟于每批合同标的备妥待运前</w:t>
      </w:r>
      <w:r>
        <w:rPr>
          <w:rFonts w:hint="eastAsia" w:ascii="宋体" w:hAnsi="宋体" w:cs="宋体"/>
          <w:sz w:val="24"/>
          <w:u w:val="single"/>
        </w:rPr>
        <w:t xml:space="preserve"> 5</w:t>
      </w:r>
      <w:r>
        <w:rPr>
          <w:rFonts w:hint="eastAsia" w:ascii="宋体" w:hAnsi="宋体" w:cs="宋体"/>
          <w:sz w:val="24"/>
        </w:rPr>
        <w:t xml:space="preserve">日通知买方。</w:t>
      </w:r>
      <w:r/>
    </w:p>
    <w:p>
      <w:pPr>
        <w:ind w:firstLine="540"/>
        <w:spacing w:before="240" w:after="240"/>
        <w:rPr>
          <w:rFonts w:hint="eastAsia" w:ascii="宋体" w:hAnsi="宋体" w:cs="宋体"/>
          <w:sz w:val="24"/>
        </w:rPr>
      </w:pPr>
      <w:r>
        <w:rPr>
          <w:rFonts w:hint="eastAsia" w:ascii="宋体" w:hAnsi="宋体" w:cs="宋体"/>
          <w:sz w:val="24"/>
        </w:rPr>
        <w:t xml:space="preserve">5.5如果卖方未能按照合同规定的交货期限交货，卖方应按每天迟交合同标的金额的百分之</w:t>
      </w:r>
      <w:r>
        <w:rPr>
          <w:rFonts w:hint="eastAsia" w:ascii="宋体" w:hAnsi="宋体" w:cs="宋体"/>
          <w:sz w:val="24"/>
          <w:u w:val="single"/>
        </w:rPr>
        <w:t xml:space="preserve">一</w:t>
      </w:r>
      <w:r>
        <w:rPr>
          <w:rFonts w:hint="eastAsia" w:ascii="宋体" w:hAnsi="宋体" w:cs="宋体"/>
          <w:sz w:val="24"/>
        </w:rPr>
        <w:t xml:space="preserve"> (</w:t>
      </w:r>
      <w:r>
        <w:rPr>
          <w:rFonts w:hint="eastAsia" w:ascii="宋体" w:hAnsi="宋体" w:cs="宋体"/>
          <w:sz w:val="24"/>
          <w:u w:val="single"/>
        </w:rPr>
        <w:t xml:space="preserve">1</w:t>
      </w:r>
      <w:r>
        <w:rPr>
          <w:rFonts w:hint="eastAsia" w:ascii="宋体" w:hAnsi="宋体" w:cs="宋体"/>
          <w:sz w:val="24"/>
        </w:rPr>
        <w:t xml:space="preserve">%)的比率支付违约金。违约金的总金额不超过合同总价的百分之</w:t>
      </w:r>
      <w:r>
        <w:rPr>
          <w:rFonts w:hint="eastAsia" w:ascii="宋体" w:hAnsi="宋体" w:cs="宋体"/>
          <w:sz w:val="24"/>
          <w:u w:val="single"/>
        </w:rPr>
        <w:t xml:space="preserve">十</w:t>
      </w:r>
      <w:r>
        <w:rPr>
          <w:rFonts w:hint="eastAsia" w:ascii="宋体" w:hAnsi="宋体" w:cs="宋体"/>
          <w:sz w:val="24"/>
        </w:rPr>
        <w:t xml:space="preserve">(</w:t>
      </w:r>
      <w:r>
        <w:rPr>
          <w:rFonts w:hint="eastAsia" w:ascii="宋体" w:hAnsi="宋体" w:cs="宋体"/>
          <w:sz w:val="24"/>
          <w:u w:val="single"/>
        </w:rPr>
        <w:t xml:space="preserve">10</w:t>
      </w:r>
      <w:r>
        <w:rPr>
          <w:rFonts w:hint="eastAsia" w:ascii="宋体" w:hAnsi="宋体" w:cs="宋体"/>
          <w:sz w:val="24"/>
        </w:rPr>
        <w:t xml:space="preserve">%)，违约金的支付不能免除卖方继续交付相关合同标的的义务。</w:t>
      </w:r>
      <w:r/>
    </w:p>
    <w:p>
      <w:pPr>
        <w:ind w:firstLine="540"/>
        <w:spacing w:before="240" w:after="240"/>
        <w:rPr>
          <w:rFonts w:hint="eastAsia" w:ascii="宋体" w:hAnsi="宋体" w:cs="宋体"/>
          <w:sz w:val="24"/>
        </w:rPr>
      </w:pPr>
      <w:r>
        <w:rPr>
          <w:rFonts w:hint="eastAsia" w:ascii="宋体" w:hAnsi="宋体" w:cs="宋体"/>
          <w:sz w:val="24"/>
        </w:rPr>
        <w:t xml:space="preserve">如果卖方在合同规定的交货期限后</w:t>
      </w:r>
      <w:r>
        <w:rPr>
          <w:rFonts w:hint="eastAsia" w:ascii="宋体" w:hAnsi="宋体" w:cs="宋体"/>
          <w:sz w:val="24"/>
          <w:u w:val="single"/>
        </w:rPr>
        <w:t xml:space="preserve">十</w:t>
      </w:r>
      <w:r>
        <w:rPr>
          <w:rFonts w:hint="eastAsia" w:ascii="宋体" w:hAnsi="宋体" w:cs="宋体"/>
          <w:sz w:val="24"/>
        </w:rPr>
        <w:t xml:space="preserve">日内仍未能交付全部或部分标的，在不妨碍买方采取其他救济手段的情况下，买方可以向卖方发出书面违约通知从而全部或部分地终止合同。</w:t>
      </w:r>
      <w:r/>
    </w:p>
    <w:p>
      <w:pPr>
        <w:ind w:firstLine="540"/>
        <w:spacing w:before="240" w:after="240"/>
        <w:rPr>
          <w:rFonts w:hint="eastAsia" w:ascii="宋体" w:hAnsi="宋体" w:cs="宋体"/>
          <w:sz w:val="24"/>
        </w:rPr>
      </w:pPr>
      <w:r>
        <w:rPr>
          <w:rFonts w:hint="eastAsia" w:ascii="宋体" w:hAnsi="宋体" w:cs="宋体"/>
          <w:b/>
          <w:sz w:val="24"/>
        </w:rPr>
        <w:t xml:space="preserve">第六条 技术资料</w:t>
      </w:r>
      <w:r/>
    </w:p>
    <w:p>
      <w:pPr>
        <w:ind w:firstLine="540"/>
        <w:spacing w:before="240" w:after="240"/>
        <w:rPr>
          <w:rFonts w:hint="eastAsia" w:ascii="宋体" w:hAnsi="宋体" w:cs="宋体"/>
          <w:sz w:val="24"/>
        </w:rPr>
      </w:pPr>
      <w:r>
        <w:rPr>
          <w:rFonts w:hint="eastAsia" w:ascii="宋体" w:hAnsi="宋体" w:cs="宋体"/>
          <w:sz w:val="24"/>
        </w:rPr>
        <w:t xml:space="preserve">6.1 技术资料随合同标的同时交付给买方。</w:t>
      </w:r>
      <w:r/>
    </w:p>
    <w:p>
      <w:pPr>
        <w:ind w:firstLine="540"/>
        <w:spacing w:before="240" w:after="240"/>
        <w:rPr>
          <w:rFonts w:hint="eastAsia" w:ascii="宋体" w:hAnsi="宋体" w:cs="宋体"/>
          <w:sz w:val="24"/>
        </w:rPr>
      </w:pPr>
      <w:r>
        <w:rPr>
          <w:rFonts w:hint="eastAsia" w:ascii="宋体" w:hAnsi="宋体" w:cs="宋体"/>
          <w:b/>
          <w:sz w:val="24"/>
        </w:rPr>
        <w:t xml:space="preserve">第七条 安装</w:t>
      </w:r>
      <w:r/>
    </w:p>
    <w:p>
      <w:pPr>
        <w:ind w:firstLine="540"/>
        <w:spacing w:before="240" w:after="240"/>
        <w:rPr>
          <w:rFonts w:hint="eastAsia" w:ascii="宋体" w:hAnsi="宋体" w:cs="宋体"/>
          <w:sz w:val="24"/>
        </w:rPr>
      </w:pPr>
      <w:r>
        <w:rPr>
          <w:rFonts w:hint="eastAsia" w:ascii="宋体" w:hAnsi="宋体" w:cs="宋体"/>
          <w:sz w:val="24"/>
        </w:rPr>
        <w:t xml:space="preserve">7.1合同生效日后，卖方应根据买方的要求进行供货并验收完毕。</w:t>
      </w:r>
      <w:r/>
    </w:p>
    <w:p>
      <w:pPr>
        <w:ind w:firstLine="540"/>
        <w:spacing w:before="240" w:after="240"/>
        <w:rPr>
          <w:rFonts w:hint="eastAsia" w:ascii="宋体" w:hAnsi="宋体" w:cs="宋体"/>
          <w:sz w:val="24"/>
        </w:rPr>
      </w:pPr>
      <w:r>
        <w:rPr>
          <w:rFonts w:hint="eastAsia" w:ascii="宋体" w:hAnsi="宋体" w:cs="宋体"/>
          <w:b/>
          <w:sz w:val="24"/>
        </w:rPr>
        <w:t xml:space="preserve">第八条 验收</w:t>
      </w:r>
      <w:r/>
    </w:p>
    <w:p>
      <w:pPr>
        <w:ind w:firstLine="540"/>
        <w:spacing w:before="240" w:after="240"/>
        <w:rPr>
          <w:rFonts w:hint="eastAsia" w:ascii="宋体" w:hAnsi="宋体" w:cs="宋体"/>
          <w:sz w:val="24"/>
        </w:rPr>
      </w:pPr>
      <w:r>
        <w:rPr>
          <w:rFonts w:hint="eastAsia" w:ascii="宋体" w:hAnsi="宋体" w:cs="宋体"/>
          <w:sz w:val="24"/>
        </w:rPr>
        <w:t xml:space="preserve">8.1 签订合同后，所有标的出厂需经买方验收后方可发货。</w:t>
      </w:r>
      <w:r/>
    </w:p>
    <w:p>
      <w:pPr>
        <w:ind w:firstLine="540"/>
        <w:spacing w:before="240" w:after="240"/>
        <w:rPr>
          <w:rFonts w:hint="eastAsia" w:ascii="宋体" w:hAnsi="宋体" w:cs="宋体"/>
          <w:sz w:val="24"/>
        </w:rPr>
      </w:pPr>
      <w:r>
        <w:rPr>
          <w:rFonts w:hint="eastAsia" w:ascii="宋体" w:hAnsi="宋体" w:cs="宋体"/>
          <w:sz w:val="24"/>
        </w:rPr>
        <w:t xml:space="preserve">8.2 合同标的的验收应在卖方的协助下进行。合同标的全部交付完毕后，卖方可向买方书面提出验收要求，买方在接到书面要求后</w:t>
      </w:r>
      <w:r>
        <w:rPr>
          <w:rFonts w:hint="eastAsia" w:ascii="宋体" w:hAnsi="宋体" w:cs="宋体"/>
          <w:sz w:val="24"/>
          <w:u w:val="single"/>
        </w:rPr>
        <w:t xml:space="preserve">10 </w:t>
      </w:r>
      <w:r>
        <w:rPr>
          <w:rFonts w:hint="eastAsia" w:ascii="宋体" w:hAnsi="宋体" w:cs="宋体"/>
          <w:sz w:val="24"/>
        </w:rPr>
        <w:t xml:space="preserve">日进行验收。如果验收因卖方原因发生迟延和/ 或在其它情况下发生额外费用，买方有权就因迟延发生的损害和损失和/或任何额外费用请求赔偿。</w:t>
      </w:r>
      <w:r/>
    </w:p>
    <w:p>
      <w:pPr>
        <w:spacing w:before="240" w:after="240"/>
        <w:rPr>
          <w:rFonts w:hint="eastAsia" w:ascii="宋体" w:hAnsi="宋体" w:cs="宋体"/>
          <w:sz w:val="24"/>
        </w:rPr>
      </w:pPr>
      <w:r>
        <w:rPr>
          <w:rFonts w:hint="eastAsia" w:ascii="宋体" w:hAnsi="宋体" w:cs="宋体"/>
          <w:sz w:val="24"/>
        </w:rPr>
        <w:t xml:space="preserve">   8.3 验收包括：型号、规格、数量、外观质量、及货物包装是否完好，安装调试是否合格。所提供货物的装箱清单、用户手册、原厂保修卡、随机资料及配件、随机工具等是否齐全。验收合格后甲方（或甲方指定的代收单位）应在验收报告（回执单）上签字盖章。</w:t>
      </w:r>
      <w:r/>
    </w:p>
    <w:p>
      <w:pPr>
        <w:ind w:firstLine="540"/>
        <w:spacing w:before="240" w:after="240"/>
        <w:rPr>
          <w:rFonts w:hint="eastAsia" w:ascii="宋体" w:hAnsi="宋体" w:cs="宋体"/>
          <w:sz w:val="24"/>
        </w:rPr>
      </w:pPr>
      <w:r>
        <w:rPr>
          <w:rFonts w:hint="eastAsia" w:ascii="宋体" w:hAnsi="宋体" w:cs="宋体"/>
          <w:b/>
          <w:sz w:val="24"/>
        </w:rPr>
        <w:t xml:space="preserve">第九条 索赔</w:t>
      </w:r>
      <w:r/>
    </w:p>
    <w:p>
      <w:pPr>
        <w:ind w:firstLine="540"/>
        <w:spacing w:before="240" w:after="240"/>
        <w:rPr>
          <w:rFonts w:hint="eastAsia" w:ascii="宋体" w:hAnsi="宋体" w:cs="宋体"/>
          <w:sz w:val="24"/>
        </w:rPr>
      </w:pPr>
      <w:r>
        <w:rPr>
          <w:rFonts w:hint="eastAsia" w:ascii="宋体" w:hAnsi="宋体" w:cs="宋体"/>
          <w:sz w:val="24"/>
        </w:rPr>
        <w:t xml:space="preserve">9.1买方有权选择本条款规定的任意或全部救济方式。</w:t>
      </w:r>
      <w:r/>
    </w:p>
    <w:p>
      <w:pPr>
        <w:ind w:firstLine="540"/>
        <w:spacing w:before="240" w:after="240"/>
        <w:rPr>
          <w:rFonts w:hint="eastAsia" w:ascii="宋体" w:hAnsi="宋体" w:cs="宋体"/>
          <w:sz w:val="24"/>
        </w:rPr>
      </w:pPr>
      <w:r>
        <w:rPr>
          <w:rFonts w:hint="eastAsia" w:ascii="宋体" w:hAnsi="宋体" w:cs="宋体"/>
          <w:sz w:val="24"/>
        </w:rPr>
        <w:t xml:space="preserve">9.2卖方应在收到买方索赔要求后14日内作出书面回复，否则该索赔要求将被视为已被卖方接受。卖方应在买方发出索赔要求后14日内，按照买方选择的救济方法解决索赔事宜。</w:t>
      </w:r>
      <w:r/>
    </w:p>
    <w:p>
      <w:pPr>
        <w:ind w:firstLine="540"/>
        <w:spacing w:before="240" w:after="240"/>
        <w:rPr>
          <w:rFonts w:hint="eastAsia" w:ascii="宋体" w:hAnsi="宋体" w:cs="宋体"/>
          <w:sz w:val="24"/>
        </w:rPr>
      </w:pPr>
      <w:r>
        <w:rPr>
          <w:rFonts w:hint="eastAsia" w:ascii="宋体" w:hAnsi="宋体" w:cs="宋体"/>
          <w:b/>
          <w:sz w:val="24"/>
        </w:rPr>
        <w:t xml:space="preserve">第十条 不可抗力</w:t>
      </w:r>
      <w:r/>
    </w:p>
    <w:p>
      <w:pPr>
        <w:ind w:firstLine="540"/>
        <w:spacing w:before="240" w:after="240"/>
        <w:rPr>
          <w:rFonts w:hint="eastAsia" w:ascii="宋体" w:hAnsi="宋体" w:cs="宋体"/>
          <w:sz w:val="24"/>
        </w:rPr>
      </w:pPr>
      <w:r>
        <w:rPr>
          <w:rFonts w:hint="eastAsia" w:ascii="宋体" w:hAnsi="宋体" w:cs="宋体"/>
          <w:sz w:val="24"/>
        </w:rPr>
        <w:t xml:space="preserve"> 如果不可抗力事件的影响持续超过20日，合同任何一方均有权发出书面通知终止合同。</w:t>
      </w:r>
      <w:r/>
    </w:p>
    <w:p>
      <w:pPr>
        <w:ind w:firstLine="540"/>
        <w:spacing w:before="240" w:after="240"/>
        <w:rPr>
          <w:rFonts w:hint="eastAsia" w:ascii="宋体" w:hAnsi="宋体" w:cs="宋体"/>
          <w:sz w:val="24"/>
        </w:rPr>
      </w:pPr>
      <w:r>
        <w:rPr>
          <w:rFonts w:hint="eastAsia" w:ascii="宋体" w:hAnsi="宋体" w:cs="宋体"/>
          <w:b/>
          <w:sz w:val="24"/>
        </w:rPr>
        <w:t xml:space="preserve">第十一条 合同的终止</w:t>
      </w:r>
      <w:r/>
    </w:p>
    <w:p>
      <w:pPr>
        <w:ind w:firstLine="540"/>
        <w:spacing w:before="240" w:after="240"/>
        <w:rPr>
          <w:rFonts w:hint="eastAsia" w:ascii="宋体" w:hAnsi="宋体" w:cs="宋体"/>
          <w:sz w:val="24"/>
        </w:rPr>
      </w:pPr>
      <w:r>
        <w:rPr>
          <w:rFonts w:hint="eastAsia" w:ascii="宋体" w:hAnsi="宋体" w:cs="宋体"/>
          <w:sz w:val="24"/>
        </w:rPr>
        <w:t xml:space="preserve">11.1如果卖方有下述违约行为，买方可以全部或部分地终止合同：</w:t>
      </w:r>
      <w:r/>
    </w:p>
    <w:p>
      <w:pPr>
        <w:ind w:firstLine="540"/>
        <w:spacing w:before="240" w:after="240"/>
        <w:rPr>
          <w:rFonts w:hint="eastAsia" w:ascii="宋体" w:hAnsi="宋体" w:cs="宋体"/>
          <w:sz w:val="24"/>
        </w:rPr>
      </w:pPr>
      <w:r>
        <w:rPr>
          <w:rFonts w:hint="eastAsia" w:ascii="宋体" w:hAnsi="宋体" w:cs="宋体"/>
          <w:sz w:val="24"/>
        </w:rPr>
        <w:t xml:space="preserve">卖方在合同规定的交货期限后</w:t>
      </w:r>
      <w:r>
        <w:rPr>
          <w:rFonts w:hint="eastAsia" w:ascii="宋体" w:hAnsi="宋体" w:cs="宋体"/>
          <w:sz w:val="24"/>
          <w:u w:val="single"/>
        </w:rPr>
        <w:t xml:space="preserve">10</w:t>
      </w:r>
      <w:r>
        <w:rPr>
          <w:rFonts w:hint="eastAsia" w:ascii="宋体" w:hAnsi="宋体" w:cs="宋体"/>
          <w:sz w:val="24"/>
        </w:rPr>
        <w:t xml:space="preserve">日内仍未能交付合同标的和/ 或技术资料；或者卖方未能履行合同项下任何其它义务，并且在收到买方违约通知后</w:t>
      </w:r>
      <w:r>
        <w:rPr>
          <w:rFonts w:hint="eastAsia" w:ascii="宋体" w:hAnsi="宋体" w:cs="宋体"/>
          <w:sz w:val="24"/>
          <w:u w:val="single"/>
        </w:rPr>
        <w:t xml:space="preserve">5</w:t>
      </w:r>
      <w:r>
        <w:rPr>
          <w:rFonts w:hint="eastAsia" w:ascii="宋体" w:hAnsi="宋体" w:cs="宋体"/>
          <w:sz w:val="24"/>
        </w:rPr>
        <w:t xml:space="preserve">日内仍未能对其违约行为作出补救。</w:t>
      </w:r>
      <w:r/>
    </w:p>
    <w:p>
      <w:pPr>
        <w:ind w:firstLine="540"/>
        <w:spacing w:before="240" w:after="240"/>
        <w:rPr>
          <w:rFonts w:hint="eastAsia" w:ascii="宋体" w:hAnsi="宋体" w:cs="宋体"/>
          <w:sz w:val="24"/>
        </w:rPr>
      </w:pPr>
      <w:r>
        <w:rPr>
          <w:rFonts w:hint="eastAsia" w:ascii="宋体" w:hAnsi="宋体" w:cs="宋体"/>
          <w:sz w:val="24"/>
        </w:rPr>
        <w:t xml:space="preserve">11.2 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r/>
    </w:p>
    <w:p>
      <w:pPr>
        <w:ind w:firstLine="540"/>
        <w:spacing w:before="240" w:after="240"/>
        <w:rPr>
          <w:rFonts w:hint="eastAsia" w:ascii="宋体" w:hAnsi="宋体" w:cs="宋体"/>
          <w:sz w:val="24"/>
        </w:rPr>
      </w:pPr>
      <w:r>
        <w:rPr>
          <w:rFonts w:hint="eastAsia" w:ascii="宋体" w:hAnsi="宋体" w:cs="宋体"/>
          <w:b/>
          <w:sz w:val="24"/>
        </w:rPr>
        <w:t xml:space="preserve">第十二条 争议的解决</w:t>
      </w:r>
      <w:r/>
    </w:p>
    <w:p>
      <w:pPr>
        <w:ind w:firstLine="540"/>
        <w:spacing w:before="240" w:after="240"/>
        <w:rPr>
          <w:rFonts w:hint="eastAsia" w:ascii="宋体" w:hAnsi="宋体" w:cs="宋体"/>
          <w:sz w:val="24"/>
        </w:rPr>
      </w:pPr>
      <w:r>
        <w:rPr>
          <w:rFonts w:hint="eastAsia" w:ascii="宋体" w:hAnsi="宋体" w:cs="宋体"/>
          <w:sz w:val="24"/>
        </w:rPr>
        <w:t xml:space="preserve">12.1如果不能协商一致，合同任何一方有权向买方所在地人民法院提起诉讼。</w:t>
      </w:r>
      <w:r/>
    </w:p>
    <w:p>
      <w:pPr>
        <w:ind w:firstLine="540"/>
        <w:spacing w:before="240" w:after="240"/>
        <w:rPr>
          <w:rFonts w:hint="eastAsia" w:ascii="宋体" w:hAnsi="宋体" w:cs="宋体"/>
          <w:sz w:val="24"/>
        </w:rPr>
      </w:pPr>
      <w:r>
        <w:rPr>
          <w:rFonts w:hint="eastAsia" w:ascii="宋体" w:hAnsi="宋体" w:cs="宋体"/>
          <w:b/>
          <w:sz w:val="24"/>
        </w:rPr>
        <w:t xml:space="preserve">第十三条 合同生效及其他</w:t>
      </w:r>
      <w:r/>
    </w:p>
    <w:p>
      <w:pPr>
        <w:ind w:firstLine="540"/>
        <w:spacing w:before="240" w:after="240"/>
        <w:rPr>
          <w:rFonts w:hint="eastAsia" w:ascii="宋体" w:hAnsi="宋体" w:cs="宋体"/>
          <w:sz w:val="24"/>
        </w:rPr>
      </w:pPr>
      <w:r>
        <w:rPr>
          <w:rFonts w:hint="eastAsia" w:ascii="宋体" w:hAnsi="宋体" w:cs="宋体"/>
          <w:sz w:val="24"/>
        </w:rPr>
        <w:t xml:space="preserve">13.1按照《财政部关于做好政府采购信息公开工作的通知》（财库〔2015〕135号），买方依据《保守国家秘密法》等法律制度规定确定本合同</w:t>
      </w:r>
      <w:r>
        <w:rPr>
          <w:rFonts w:hint="eastAsia" w:ascii="宋体" w:hAnsi="宋体" w:cs="宋体"/>
          <w:sz w:val="24"/>
          <w:u w:val="single"/>
        </w:rPr>
        <w:t xml:space="preserve">          </w:t>
      </w:r>
      <w:r>
        <w:rPr>
          <w:rFonts w:hint="eastAsia" w:ascii="宋体" w:hAnsi="宋体" w:cs="宋体"/>
          <w:sz w:val="24"/>
        </w:rPr>
        <w:t xml:space="preserve">部分涉及国家秘密，该涉及国家秘密部分不公告；买方依据《反不正当竞争法》等法律制度的规定与卖方约定本合同</w:t>
      </w:r>
      <w:r>
        <w:rPr>
          <w:rFonts w:hint="eastAsia" w:ascii="宋体" w:hAnsi="宋体" w:cs="宋体"/>
          <w:sz w:val="24"/>
          <w:u w:val="single"/>
        </w:rPr>
        <w:t xml:space="preserve">        </w:t>
      </w:r>
      <w:r>
        <w:rPr>
          <w:rFonts w:hint="eastAsia" w:ascii="宋体" w:hAnsi="宋体" w:cs="宋体"/>
          <w:sz w:val="24"/>
        </w:rPr>
        <w:t xml:space="preserve">部分涉及商业秘密，该涉及商业秘密部分不公告。</w:t>
      </w:r>
      <w:r/>
    </w:p>
    <w:p>
      <w:pPr>
        <w:ind w:firstLine="540"/>
        <w:spacing w:before="240" w:after="240"/>
        <w:rPr>
          <w:rFonts w:hint="eastAsia" w:ascii="宋体" w:hAnsi="宋体" w:cs="宋体"/>
          <w:sz w:val="24"/>
        </w:rPr>
      </w:pPr>
      <w:r>
        <w:rPr>
          <w:rFonts w:hint="eastAsia" w:ascii="宋体" w:hAnsi="宋体" w:cs="宋体"/>
          <w:sz w:val="24"/>
        </w:rPr>
        <w:t xml:space="preserve">13.2 合同双方的通讯地址： </w:t>
      </w:r>
      <w:r/>
    </w:p>
    <w:p>
      <w:pPr>
        <w:ind w:firstLine="540"/>
        <w:spacing w:before="240" w:after="240"/>
        <w:rPr>
          <w:rFonts w:hint="eastAsia" w:ascii="宋体" w:hAnsi="宋体" w:cs="宋体"/>
          <w:sz w:val="24"/>
        </w:rPr>
      </w:pPr>
      <w:r>
        <w:rPr>
          <w:rFonts w:hint="eastAsia" w:ascii="宋体" w:hAnsi="宋体" w:cs="宋体"/>
          <w:sz w:val="24"/>
        </w:rPr>
        <w:t xml:space="preserve">买方:</w:t>
      </w:r>
      <w:r/>
    </w:p>
    <w:p>
      <w:pPr>
        <w:ind w:firstLine="540"/>
        <w:spacing w:before="240" w:after="240"/>
        <w:rPr>
          <w:rFonts w:hint="eastAsia" w:ascii="宋体" w:hAnsi="宋体" w:cs="宋体"/>
          <w:sz w:val="24"/>
        </w:rPr>
      </w:pPr>
      <w:r>
        <w:rPr>
          <w:rFonts w:hint="eastAsia" w:ascii="宋体" w:hAnsi="宋体" w:cs="宋体"/>
          <w:sz w:val="24"/>
        </w:rPr>
        <w:t xml:space="preserve">地址: </w:t>
      </w:r>
      <w:r/>
    </w:p>
    <w:p>
      <w:pPr>
        <w:ind w:firstLine="540"/>
        <w:spacing w:before="240" w:after="240"/>
        <w:rPr>
          <w:rFonts w:hint="eastAsia" w:ascii="宋体" w:hAnsi="宋体" w:cs="宋体"/>
          <w:sz w:val="24"/>
        </w:rPr>
      </w:pPr>
      <w:r>
        <w:rPr>
          <w:rFonts w:hint="eastAsia" w:ascii="宋体" w:hAnsi="宋体" w:cs="宋体"/>
          <w:sz w:val="24"/>
        </w:rPr>
        <w:t xml:space="preserve">邮编: </w:t>
      </w:r>
      <w:r/>
    </w:p>
    <w:p>
      <w:pPr>
        <w:ind w:firstLine="540"/>
        <w:spacing w:before="240" w:after="240"/>
        <w:rPr>
          <w:rFonts w:hint="eastAsia" w:ascii="宋体" w:hAnsi="宋体" w:cs="宋体"/>
          <w:sz w:val="24"/>
        </w:rPr>
      </w:pPr>
      <w:r>
        <w:rPr>
          <w:rFonts w:hint="eastAsia" w:ascii="宋体" w:hAnsi="宋体" w:cs="宋体"/>
          <w:sz w:val="24"/>
        </w:rPr>
        <w:t xml:space="preserve">电话: </w:t>
      </w:r>
      <w:r/>
    </w:p>
    <w:p>
      <w:pPr>
        <w:ind w:firstLine="540"/>
        <w:spacing w:before="240" w:after="240"/>
        <w:rPr>
          <w:rFonts w:hint="eastAsia" w:ascii="宋体" w:hAnsi="宋体" w:cs="宋体"/>
          <w:sz w:val="24"/>
        </w:rPr>
      </w:pPr>
      <w:r>
        <w:rPr>
          <w:rFonts w:hint="eastAsia" w:ascii="宋体" w:hAnsi="宋体" w:cs="宋体"/>
          <w:sz w:val="24"/>
        </w:rPr>
        <w:t xml:space="preserve">传真: </w:t>
      </w:r>
      <w:r/>
    </w:p>
    <w:p>
      <w:pPr>
        <w:ind w:firstLine="540"/>
        <w:spacing w:before="240" w:after="240"/>
        <w:rPr>
          <w:rFonts w:hint="eastAsia" w:ascii="宋体" w:hAnsi="宋体" w:cs="宋体"/>
          <w:sz w:val="24"/>
        </w:rPr>
      </w:pPr>
      <w:r>
        <w:rPr>
          <w:rFonts w:hint="eastAsia" w:ascii="宋体" w:hAnsi="宋体" w:cs="宋体"/>
          <w:sz w:val="24"/>
        </w:rPr>
        <w:t xml:space="preserve"> </w:t>
      </w:r>
      <w:r/>
    </w:p>
    <w:p>
      <w:pPr>
        <w:ind w:firstLine="540"/>
        <w:spacing w:before="240" w:after="240"/>
        <w:rPr>
          <w:rFonts w:hint="eastAsia" w:ascii="宋体" w:hAnsi="宋体" w:cs="宋体"/>
          <w:sz w:val="24"/>
        </w:rPr>
      </w:pPr>
      <w:r>
        <w:rPr>
          <w:rFonts w:hint="eastAsia" w:ascii="宋体" w:hAnsi="宋体" w:cs="宋体"/>
          <w:sz w:val="24"/>
        </w:rPr>
        <w:t xml:space="preserve">卖方: </w:t>
      </w:r>
      <w:r/>
    </w:p>
    <w:p>
      <w:pPr>
        <w:ind w:firstLine="540"/>
        <w:spacing w:before="240" w:after="240"/>
        <w:rPr>
          <w:rFonts w:hint="eastAsia" w:ascii="宋体" w:hAnsi="宋体" w:cs="宋体"/>
          <w:sz w:val="24"/>
        </w:rPr>
      </w:pPr>
      <w:r>
        <w:rPr>
          <w:rFonts w:hint="eastAsia" w:ascii="宋体" w:hAnsi="宋体" w:cs="宋体"/>
          <w:sz w:val="24"/>
        </w:rPr>
        <w:t xml:space="preserve">地址: </w:t>
      </w:r>
      <w:r/>
    </w:p>
    <w:p>
      <w:pPr>
        <w:ind w:firstLine="540"/>
        <w:spacing w:before="240" w:after="240"/>
        <w:rPr>
          <w:rFonts w:hint="eastAsia" w:ascii="宋体" w:hAnsi="宋体" w:cs="宋体"/>
          <w:sz w:val="24"/>
        </w:rPr>
      </w:pPr>
      <w:r>
        <w:rPr>
          <w:rFonts w:hint="eastAsia" w:ascii="宋体" w:hAnsi="宋体" w:cs="宋体"/>
          <w:sz w:val="24"/>
        </w:rPr>
        <w:t xml:space="preserve">邮编: </w:t>
      </w:r>
      <w:r/>
    </w:p>
    <w:p>
      <w:pPr>
        <w:ind w:firstLine="540"/>
        <w:spacing w:before="240" w:after="240"/>
        <w:rPr>
          <w:rFonts w:hint="eastAsia" w:ascii="宋体" w:hAnsi="宋体" w:cs="宋体"/>
          <w:sz w:val="24"/>
        </w:rPr>
      </w:pPr>
      <w:r>
        <w:rPr>
          <w:rFonts w:hint="eastAsia" w:ascii="宋体" w:hAnsi="宋体" w:cs="宋体"/>
          <w:sz w:val="24"/>
        </w:rPr>
        <w:t xml:space="preserve">电话: </w:t>
      </w:r>
      <w:r/>
    </w:p>
    <w:p>
      <w:pPr>
        <w:ind w:firstLine="540"/>
        <w:spacing w:before="240" w:after="240"/>
        <w:rPr>
          <w:rFonts w:asciiTheme="minorHAnsi" w:hAnsiTheme="minorHAnsi" w:eastAsiaTheme="minorEastAsia" w:cstheme="minorBidi"/>
        </w:rPr>
      </w:pPr>
      <w:r>
        <w:rPr>
          <w:rFonts w:hint="eastAsia" w:ascii="宋体" w:hAnsi="宋体" w:cs="宋体"/>
          <w:sz w:val="24"/>
        </w:rPr>
        <w:t xml:space="preserve">传真:</w:t>
      </w:r>
      <w:r>
        <w:rPr>
          <w:rFonts w:hint="eastAsia" w:ascii="宋体" w:hAnsi="宋体" w:cs="宋体"/>
        </w:rPr>
        <w:t xml:space="preserve"> </w:t>
      </w:r>
      <w:r>
        <w:br w:type="page" w:clear="all"/>
      </w:r>
      <w:r/>
    </w:p>
    <w:p>
      <w:pPr>
        <w:ind w:firstLine="480"/>
        <w:jc w:val="center"/>
        <w:spacing w:before="240" w:after="240"/>
        <w:rPr>
          <w:rFonts w:hint="eastAsia" w:ascii="宋体" w:hAnsi="宋体" w:cs="宋体"/>
          <w:sz w:val="28"/>
          <w:szCs w:val="28"/>
        </w:rPr>
      </w:pPr>
      <w:r>
        <w:rPr>
          <w:rFonts w:hint="eastAsia" w:ascii="宋体" w:hAnsi="宋体" w:cs="宋体"/>
          <w:sz w:val="28"/>
          <w:szCs w:val="28"/>
        </w:rPr>
        <w:t xml:space="preserve">合同附件</w:t>
      </w:r>
      <w:r/>
    </w:p>
    <w:p>
      <w:pPr>
        <w:ind w:firstLine="600"/>
        <w:jc w:val="center"/>
        <w:spacing w:before="240" w:after="240"/>
        <w:rPr>
          <w:rFonts w:hint="eastAsia" w:ascii="宋体" w:hAnsi="宋体" w:cs="宋体"/>
          <w:sz w:val="24"/>
        </w:rPr>
      </w:pPr>
      <w:r>
        <w:rPr>
          <w:rFonts w:hint="eastAsia" w:ascii="宋体" w:hAnsi="宋体" w:cs="宋体"/>
          <w:sz w:val="24"/>
        </w:rPr>
        <w:t xml:space="preserve"> </w:t>
      </w:r>
      <w:r/>
    </w:p>
    <w:p>
      <w:pPr>
        <w:ind w:firstLine="600"/>
        <w:jc w:val="center"/>
        <w:spacing w:before="240" w:after="240"/>
        <w:rPr>
          <w:rFonts w:hint="eastAsia" w:ascii="宋体" w:hAnsi="宋体" w:cs="宋体"/>
          <w:sz w:val="24"/>
        </w:rPr>
      </w:pPr>
      <w:r>
        <w:rPr>
          <w:rFonts w:hint="eastAsia" w:ascii="宋体" w:hAnsi="宋体" w:cs="宋体"/>
          <w:sz w:val="24"/>
        </w:rPr>
        <w:t xml:space="preserve">目录</w:t>
      </w:r>
      <w:r/>
    </w:p>
    <w:p>
      <w:pPr>
        <w:ind w:firstLine="600"/>
        <w:spacing w:before="240" w:after="240"/>
        <w:rPr>
          <w:rFonts w:hint="eastAsia" w:ascii="宋体" w:hAnsi="宋体" w:cs="宋体"/>
          <w:sz w:val="24"/>
        </w:rPr>
      </w:pPr>
      <w:r>
        <w:rPr>
          <w:rFonts w:hint="eastAsia" w:ascii="宋体" w:hAnsi="宋体" w:cs="宋体"/>
          <w:sz w:val="24"/>
        </w:rPr>
        <w:t xml:space="preserve">合同附件1：合同协议书</w:t>
      </w:r>
      <w:r/>
    </w:p>
    <w:p>
      <w:pPr>
        <w:ind w:firstLine="600"/>
        <w:spacing w:before="240" w:after="240"/>
        <w:rPr>
          <w:rFonts w:hint="eastAsia" w:ascii="宋体" w:hAnsi="宋体" w:cs="宋体"/>
          <w:sz w:val="24"/>
        </w:rPr>
      </w:pPr>
      <w:r>
        <w:rPr>
          <w:rFonts w:hint="eastAsia" w:ascii="宋体" w:hAnsi="宋体" w:cs="宋体"/>
          <w:sz w:val="24"/>
        </w:rPr>
        <w:t xml:space="preserve"> </w:t>
      </w:r>
      <w:r/>
    </w:p>
    <w:p>
      <w:pPr>
        <w:ind w:firstLine="600"/>
        <w:spacing w:before="240" w:after="240"/>
        <w:rPr>
          <w:rFonts w:hint="eastAsia" w:ascii="宋体" w:hAnsi="宋体" w:cs="宋体"/>
          <w:sz w:val="24"/>
        </w:rPr>
      </w:pPr>
      <w:r>
        <w:rPr>
          <w:rFonts w:hint="eastAsia" w:ascii="宋体" w:hAnsi="宋体" w:cs="宋体"/>
          <w:sz w:val="24"/>
        </w:rPr>
        <w:t xml:space="preserve">合同附件2：技术规格和技术性能</w:t>
      </w:r>
      <w:r/>
    </w:p>
    <w:p>
      <w:pPr>
        <w:ind w:firstLine="600"/>
        <w:spacing w:before="240" w:after="240"/>
        <w:rPr>
          <w:rFonts w:hint="eastAsia" w:ascii="宋体" w:hAnsi="宋体" w:cs="宋体"/>
          <w:sz w:val="24"/>
        </w:rPr>
      </w:pPr>
      <w:r>
        <w:rPr>
          <w:rFonts w:hint="eastAsia" w:ascii="宋体" w:hAnsi="宋体" w:cs="宋体"/>
          <w:sz w:val="24"/>
        </w:rPr>
        <w:t xml:space="preserve">(要求见招标文件第六章《采购需求》；合同见卖方投标文件。)</w:t>
      </w:r>
      <w:r/>
    </w:p>
    <w:p>
      <w:pPr>
        <w:ind w:firstLine="600"/>
        <w:spacing w:before="240" w:after="240"/>
        <w:rPr>
          <w:rFonts w:hint="eastAsia" w:ascii="宋体" w:hAnsi="宋体" w:cs="宋体"/>
          <w:sz w:val="24"/>
        </w:rPr>
      </w:pPr>
      <w:r>
        <w:rPr>
          <w:rFonts w:hint="eastAsia" w:ascii="宋体" w:hAnsi="宋体" w:cs="宋体"/>
          <w:sz w:val="24"/>
        </w:rPr>
        <w:t xml:space="preserve"> </w:t>
      </w:r>
      <w:r/>
    </w:p>
    <w:p>
      <w:pPr>
        <w:ind w:firstLine="600"/>
        <w:spacing w:before="240" w:after="240"/>
        <w:rPr>
          <w:rFonts w:hint="eastAsia" w:ascii="宋体" w:hAnsi="宋体" w:cs="宋体"/>
          <w:sz w:val="24"/>
        </w:rPr>
      </w:pPr>
      <w:r>
        <w:rPr>
          <w:rFonts w:hint="eastAsia" w:ascii="宋体" w:hAnsi="宋体" w:cs="宋体"/>
          <w:sz w:val="24"/>
        </w:rPr>
        <w:t xml:space="preserve">合同附件3：售后服务</w:t>
      </w:r>
      <w:r/>
    </w:p>
    <w:p>
      <w:pPr>
        <w:ind w:firstLine="600"/>
        <w:spacing w:before="240" w:after="240"/>
        <w:rPr>
          <w:rFonts w:hint="eastAsia" w:ascii="宋体" w:hAnsi="宋体" w:cs="宋体"/>
          <w:sz w:val="24"/>
        </w:rPr>
      </w:pPr>
      <w:r>
        <w:rPr>
          <w:rFonts w:hint="eastAsia" w:ascii="宋体" w:hAnsi="宋体" w:cs="宋体"/>
          <w:sz w:val="24"/>
        </w:rPr>
        <w:t xml:space="preserve">(要求见招标文件第六章《采购需求》；合同见卖方投标文件。)</w:t>
      </w:r>
      <w:r/>
    </w:p>
    <w:p>
      <w:pPr>
        <w:ind w:firstLine="600"/>
        <w:spacing w:before="240" w:after="240"/>
        <w:rPr>
          <w:rFonts w:hint="eastAsia" w:ascii="宋体" w:hAnsi="宋体" w:cs="宋体"/>
          <w:sz w:val="24"/>
        </w:rPr>
      </w:pPr>
      <w:r>
        <w:rPr>
          <w:rFonts w:hint="eastAsia" w:ascii="宋体" w:hAnsi="宋体" w:cs="宋体"/>
          <w:sz w:val="24"/>
        </w:rPr>
        <w:t xml:space="preserve"> </w:t>
      </w:r>
      <w:r/>
    </w:p>
    <w:p>
      <w:pPr>
        <w:ind w:firstLine="600"/>
        <w:spacing w:before="240" w:after="240"/>
        <w:rPr>
          <w:rFonts w:hint="eastAsia" w:ascii="宋体" w:hAnsi="宋体" w:cs="宋体"/>
          <w:sz w:val="24"/>
        </w:rPr>
      </w:pPr>
      <w:r>
        <w:rPr>
          <w:rFonts w:hint="eastAsia" w:ascii="宋体" w:hAnsi="宋体" w:cs="宋体"/>
          <w:sz w:val="24"/>
        </w:rPr>
        <w:t xml:space="preserve">合同附件4：供货范围和价格清单</w:t>
      </w:r>
      <w:r/>
    </w:p>
    <w:p>
      <w:pPr>
        <w:ind w:firstLine="600"/>
        <w:spacing w:before="240" w:after="240"/>
        <w:rPr>
          <w:rFonts w:hint="eastAsia" w:ascii="宋体" w:hAnsi="宋体" w:cs="宋体"/>
          <w:sz w:val="24"/>
        </w:rPr>
      </w:pPr>
      <w:r>
        <w:rPr>
          <w:rFonts w:hint="eastAsia" w:ascii="宋体" w:hAnsi="宋体" w:cs="宋体"/>
          <w:sz w:val="24"/>
        </w:rPr>
        <w:t xml:space="preserve">(要求见招标文件第七章《投标文件相关格式》中《开标一览表》和《分项价格表》；合同见卖方投标文件。)</w:t>
      </w:r>
      <w:r/>
    </w:p>
    <w:p>
      <w:pPr>
        <w:spacing w:before="240" w:after="240"/>
        <w:rPr>
          <w:rFonts w:hint="eastAsia" w:ascii="宋体" w:hAnsi="宋体" w:cs="宋体"/>
        </w:rPr>
      </w:pPr>
      <w:r>
        <w:rPr>
          <w:rFonts w:hint="eastAsia" w:ascii="宋体" w:hAnsi="宋体" w:cs="宋体"/>
        </w:rPr>
        <w:t xml:space="preserve"> </w:t>
      </w:r>
      <w:r/>
    </w:p>
    <w:p>
      <w:pPr>
        <w:spacing w:before="240" w:after="240"/>
        <w:rPr>
          <w:rFonts w:hint="eastAsia" w:ascii="宋体" w:hAnsi="宋体" w:cs="宋体"/>
        </w:rPr>
      </w:pPr>
      <w:r>
        <w:rPr>
          <w:rFonts w:hint="eastAsia" w:ascii="宋体" w:hAnsi="宋体" w:cs="宋体"/>
        </w:rPr>
        <w:t xml:space="preserve"> </w:t>
      </w:r>
      <w:r/>
    </w:p>
    <w:p>
      <w:pPr>
        <w:spacing w:before="240" w:after="240"/>
        <w:rPr>
          <w:rFonts w:hint="eastAsia" w:ascii="宋体" w:hAnsi="宋体" w:cs="宋体"/>
        </w:rPr>
      </w:pPr>
      <w:r>
        <w:rPr>
          <w:rFonts w:hint="eastAsia" w:ascii="宋体" w:hAnsi="宋体" w:cs="宋体"/>
        </w:rPr>
        <w:t xml:space="preserve"> </w:t>
      </w:r>
      <w:r/>
    </w:p>
    <w:p>
      <w:pPr>
        <w:spacing w:before="240" w:after="240"/>
        <w:rPr>
          <w:rFonts w:hint="eastAsia" w:ascii="宋体" w:hAnsi="宋体" w:cs="宋体"/>
        </w:rPr>
      </w:pPr>
      <w:r>
        <w:rPr>
          <w:rFonts w:hint="eastAsia" w:ascii="宋体" w:hAnsi="宋体" w:cs="宋体"/>
        </w:rPr>
        <w:t xml:space="preserve"> </w:t>
      </w:r>
      <w:r/>
    </w:p>
    <w:p>
      <w:pPr>
        <w:spacing w:before="240" w:after="240"/>
        <w:rPr>
          <w:rFonts w:hint="eastAsia" w:ascii="宋体" w:hAnsi="宋体" w:cs="宋体"/>
        </w:rPr>
      </w:pPr>
      <w:r>
        <w:rPr>
          <w:rFonts w:hint="eastAsia" w:ascii="宋体" w:hAnsi="宋体" w:cs="宋体"/>
        </w:rPr>
        <w:t xml:space="preserve"> </w:t>
      </w:r>
      <w:r>
        <w:rPr>
          <w:rFonts w:hint="eastAsia" w:ascii="宋体" w:hAnsi="宋体" w:cs="宋体"/>
        </w:rPr>
        <w:br w:type="page" w:clear="all"/>
      </w:r>
      <w:r/>
    </w:p>
    <w:p>
      <w:pPr>
        <w:spacing w:before="240" w:after="240"/>
        <w:rPr>
          <w:rFonts w:hint="eastAsia" w:ascii="宋体" w:hAnsi="宋体" w:cs="宋体"/>
        </w:rPr>
      </w:pPr>
      <w:r>
        <w:rPr>
          <w:rFonts w:hint="eastAsia" w:ascii="宋体" w:hAnsi="宋体" w:cs="宋体"/>
        </w:rPr>
        <w:t xml:space="preserve">合同附件1：</w:t>
      </w:r>
      <w:r/>
    </w:p>
    <w:p>
      <w:pPr>
        <w:spacing w:before="240" w:after="240"/>
        <w:rPr>
          <w:rFonts w:hint="eastAsia" w:ascii="宋体" w:hAnsi="宋体" w:cs="宋体"/>
        </w:rPr>
      </w:pPr>
      <w:r>
        <w:rPr>
          <w:rFonts w:hint="eastAsia" w:ascii="宋体" w:hAnsi="宋体" w:cs="宋体"/>
        </w:rPr>
        <w:t xml:space="preserve"> </w:t>
      </w:r>
      <w:r/>
    </w:p>
    <w:p>
      <w:pPr>
        <w:jc w:val="center"/>
        <w:spacing w:before="240" w:after="240"/>
        <w:rPr>
          <w:rFonts w:hint="eastAsia" w:ascii="宋体" w:hAnsi="宋体" w:cs="宋体"/>
          <w:sz w:val="28"/>
          <w:szCs w:val="28"/>
        </w:rPr>
      </w:pPr>
      <w:r>
        <w:rPr>
          <w:rFonts w:hint="eastAsia" w:ascii="宋体" w:hAnsi="宋体" w:cs="宋体"/>
          <w:sz w:val="28"/>
          <w:szCs w:val="28"/>
        </w:rPr>
        <w:t xml:space="preserve">合同协议书</w:t>
      </w:r>
      <w:r/>
    </w:p>
    <w:p>
      <w:pPr>
        <w:jc w:val="right"/>
        <w:spacing w:before="240" w:after="240"/>
        <w:rPr>
          <w:rFonts w:hint="eastAsia" w:ascii="宋体" w:hAnsi="宋体" w:cs="宋体"/>
        </w:rPr>
      </w:pPr>
      <w:r>
        <w:rPr>
          <w:rFonts w:hint="eastAsia" w:ascii="宋体" w:hAnsi="宋体" w:cs="宋体"/>
        </w:rPr>
        <w:t xml:space="preserve">合同编号:____________ </w:t>
      </w:r>
      <w:r/>
    </w:p>
    <w:p>
      <w:pPr>
        <w:jc w:val="right"/>
        <w:spacing w:before="240" w:after="240"/>
        <w:rPr>
          <w:rFonts w:hint="eastAsia" w:ascii="宋体" w:hAnsi="宋体" w:cs="宋体"/>
        </w:rPr>
      </w:pPr>
      <w:r>
        <w:rPr>
          <w:rFonts w:hint="eastAsia" w:ascii="宋体" w:hAnsi="宋体" w:cs="宋体"/>
        </w:rPr>
        <w:t xml:space="preserve">签字日期:____________ </w:t>
      </w:r>
      <w:r/>
    </w:p>
    <w:p>
      <w:pPr>
        <w:jc w:val="right"/>
        <w:spacing w:before="240" w:after="240"/>
        <w:rPr>
          <w:rFonts w:hint="eastAsia" w:ascii="宋体" w:hAnsi="宋体" w:cs="宋体"/>
        </w:rPr>
      </w:pPr>
      <w:r>
        <w:rPr>
          <w:rFonts w:hint="eastAsia" w:ascii="宋体" w:hAnsi="宋体" w:cs="宋体"/>
        </w:rPr>
        <w:t xml:space="preserve">签字地点:____________ </w:t>
      </w:r>
      <w:r/>
    </w:p>
    <w:p>
      <w:pPr>
        <w:ind w:firstLine="410"/>
        <w:spacing w:before="240" w:after="240"/>
        <w:rPr>
          <w:rFonts w:hint="eastAsia" w:ascii="宋体" w:hAnsi="宋体" w:cs="宋体"/>
        </w:rPr>
      </w:pPr>
      <w:r>
        <w:rPr>
          <w:rFonts w:hint="eastAsia" w:ascii="宋体" w:hAnsi="宋体" w:cs="宋体"/>
        </w:rPr>
        <w:t xml:space="preserve"> </w:t>
      </w:r>
      <w:r/>
    </w:p>
    <w:p>
      <w:pPr>
        <w:ind w:firstLine="410"/>
        <w:spacing w:before="240" w:after="240"/>
        <w:rPr>
          <w:rFonts w:hint="eastAsia" w:ascii="宋体" w:hAnsi="宋体" w:cs="宋体"/>
          <w:sz w:val="24"/>
          <w:lang w:eastAsia="en-US"/>
        </w:rPr>
      </w:pPr>
      <w:r>
        <w:rPr>
          <w:rFonts w:hint="eastAsia" w:ascii="宋体" w:hAnsi="宋体" w:cs="宋体"/>
          <w:sz w:val="24"/>
          <w:u w:val="single"/>
        </w:rPr>
        <w:t xml:space="preserve">         </w:t>
      </w:r>
      <w:r>
        <w:rPr>
          <w:rFonts w:hint="eastAsia" w:ascii="宋体" w:hAnsi="宋体" w:cs="宋体"/>
          <w:sz w:val="24"/>
        </w:rPr>
        <w:t xml:space="preserve"> （买方名称）（以下简称“买方”）已接受</w:t>
      </w:r>
      <w:r>
        <w:rPr>
          <w:rFonts w:hint="eastAsia" w:ascii="宋体" w:hAnsi="宋体" w:cs="宋体"/>
          <w:sz w:val="24"/>
          <w:u w:val="single"/>
        </w:rPr>
        <w:t xml:space="preserve">        </w:t>
      </w:r>
      <w:r>
        <w:rPr>
          <w:rFonts w:hint="eastAsia" w:ascii="宋体" w:hAnsi="宋体" w:cs="宋体"/>
          <w:sz w:val="24"/>
        </w:rPr>
        <w:t xml:space="preserve">（卖方名称）（以下简称“卖方”）对</w:t>
      </w:r>
      <w:r>
        <w:rPr>
          <w:rFonts w:hint="eastAsia" w:ascii="宋体" w:hAnsi="宋体" w:cs="宋体"/>
          <w:sz w:val="24"/>
          <w:u w:val="single"/>
        </w:rPr>
        <w:t xml:space="preserve">                 </w:t>
      </w:r>
      <w:r>
        <w:rPr>
          <w:rFonts w:hint="eastAsia" w:ascii="宋体" w:hAnsi="宋体" w:cs="宋体"/>
          <w:sz w:val="24"/>
        </w:rPr>
        <w:t xml:space="preserve">（项目名称）（项目编号： ）的投标。买方和卖方共同达成如下协议。</w:t>
      </w:r>
      <w:r/>
    </w:p>
    <w:p>
      <w:pPr>
        <w:numPr>
          <w:ilvl w:val="0"/>
          <w:numId w:val="1"/>
        </w:numPr>
        <w:ind w:left="1440"/>
        <w:jc w:val="left"/>
        <w:spacing w:before="240" w:after="240"/>
        <w:widowControl/>
        <w:rPr>
          <w:rFonts w:hint="eastAsia" w:ascii="宋体" w:hAnsi="宋体" w:cs="宋体"/>
          <w:sz w:val="24"/>
        </w:rPr>
      </w:pPr>
      <w:r>
        <w:rPr>
          <w:rFonts w:hint="eastAsia" w:ascii="宋体" w:hAnsi="宋体" w:cs="宋体"/>
          <w:sz w:val="24"/>
        </w:rPr>
        <w:t xml:space="preserve">本合同协议书中的词语和术语的含义与合同条款中定义的相同。</w:t>
      </w:r>
      <w:r/>
    </w:p>
    <w:p>
      <w:pPr>
        <w:ind w:firstLine="360"/>
        <w:spacing w:before="240" w:after="240"/>
        <w:rPr>
          <w:rFonts w:hint="eastAsia" w:ascii="宋体" w:hAnsi="宋体" w:cs="宋体"/>
          <w:sz w:val="24"/>
        </w:rPr>
      </w:pPr>
      <w:r>
        <w:rPr>
          <w:rFonts w:hint="eastAsia" w:ascii="宋体" w:hAnsi="宋体" w:cs="宋体"/>
          <w:sz w:val="24"/>
        </w:rPr>
        <w:t xml:space="preserve">2. 以下文件应构成买方和卖方之间达成的合同，若各文件之间存在含糊不清或互相冲突之处，优先顺序应按下列文件顺序解释。</w:t>
      </w:r>
      <w:r/>
    </w:p>
    <w:p>
      <w:pPr>
        <w:ind w:left="420"/>
        <w:spacing w:before="240" w:after="240"/>
        <w:rPr>
          <w:rFonts w:hint="eastAsia" w:ascii="宋体" w:hAnsi="宋体" w:cs="宋体"/>
          <w:sz w:val="24"/>
        </w:rPr>
      </w:pPr>
      <w:r>
        <w:rPr>
          <w:rFonts w:hint="eastAsia" w:ascii="宋体" w:hAnsi="宋体" w:cs="宋体"/>
          <w:sz w:val="24"/>
        </w:rPr>
        <w:t xml:space="preserve">(1) 合同协议书</w:t>
      </w:r>
      <w:r/>
    </w:p>
    <w:p>
      <w:pPr>
        <w:ind w:left="420"/>
        <w:spacing w:before="240" w:after="240"/>
        <w:rPr>
          <w:rFonts w:hint="eastAsia" w:ascii="宋体" w:hAnsi="宋体" w:cs="宋体"/>
          <w:sz w:val="24"/>
        </w:rPr>
      </w:pPr>
      <w:r>
        <w:rPr>
          <w:rFonts w:hint="eastAsia" w:ascii="宋体" w:hAnsi="宋体" w:cs="宋体"/>
          <w:sz w:val="24"/>
        </w:rPr>
        <w:t xml:space="preserve">(2) 中标通知书</w:t>
      </w:r>
      <w:r/>
    </w:p>
    <w:p>
      <w:pPr>
        <w:ind w:left="420"/>
        <w:spacing w:before="240" w:after="240"/>
        <w:rPr>
          <w:rFonts w:hint="eastAsia" w:ascii="宋体" w:hAnsi="宋体" w:cs="宋体"/>
          <w:sz w:val="24"/>
        </w:rPr>
      </w:pPr>
      <w:r>
        <w:rPr>
          <w:rFonts w:hint="eastAsia" w:ascii="宋体" w:hAnsi="宋体" w:cs="宋体"/>
          <w:sz w:val="24"/>
        </w:rPr>
        <w:t xml:space="preserve">(3) 合同专用条款</w:t>
      </w:r>
      <w:r/>
    </w:p>
    <w:p>
      <w:pPr>
        <w:ind w:left="420"/>
        <w:spacing w:before="240" w:after="240"/>
        <w:rPr>
          <w:rFonts w:hint="eastAsia" w:ascii="宋体" w:hAnsi="宋体" w:cs="宋体"/>
          <w:sz w:val="24"/>
        </w:rPr>
      </w:pPr>
      <w:r>
        <w:rPr>
          <w:rFonts w:hint="eastAsia" w:ascii="宋体" w:hAnsi="宋体" w:cs="宋体"/>
          <w:sz w:val="24"/>
        </w:rPr>
        <w:t xml:space="preserve">(4) 合同通用条款</w:t>
      </w:r>
      <w:r/>
    </w:p>
    <w:p>
      <w:pPr>
        <w:ind w:left="420"/>
        <w:spacing w:before="240" w:after="240"/>
        <w:rPr>
          <w:rFonts w:hint="eastAsia" w:ascii="宋体" w:hAnsi="宋体" w:cs="宋体"/>
          <w:sz w:val="24"/>
        </w:rPr>
      </w:pPr>
      <w:r>
        <w:rPr>
          <w:rFonts w:hint="eastAsia" w:ascii="宋体" w:hAnsi="宋体" w:cs="宋体"/>
          <w:sz w:val="24"/>
        </w:rPr>
        <w:t xml:space="preserve">(5) 除合同附件1外的合同附件</w:t>
      </w:r>
      <w:r/>
    </w:p>
    <w:p>
      <w:pPr>
        <w:ind w:left="420"/>
        <w:spacing w:before="240" w:after="240"/>
        <w:rPr>
          <w:rFonts w:hint="eastAsia" w:ascii="宋体" w:hAnsi="宋体" w:cs="宋体"/>
          <w:sz w:val="24"/>
        </w:rPr>
      </w:pPr>
      <w:r>
        <w:rPr>
          <w:rFonts w:hint="eastAsia" w:ascii="宋体" w:hAnsi="宋体" w:cs="宋体"/>
          <w:sz w:val="24"/>
        </w:rPr>
        <w:t xml:space="preserve">(6) 其他文件</w:t>
      </w:r>
      <w:r/>
    </w:p>
    <w:p>
      <w:pPr>
        <w:ind w:firstLine="540"/>
        <w:spacing w:before="240" w:after="240"/>
        <w:rPr>
          <w:rFonts w:hint="eastAsia" w:ascii="宋体" w:hAnsi="宋体" w:cs="宋体"/>
          <w:sz w:val="24"/>
        </w:rPr>
      </w:pPr>
      <w:r>
        <w:rPr>
          <w:rFonts w:hint="eastAsia" w:ascii="宋体" w:hAnsi="宋体" w:cs="宋体"/>
          <w:sz w:val="24"/>
        </w:rPr>
        <w:t xml:space="preserve">3. 考虑到买方将按照本合同向卖方支付合同价款，卖方在此保证全部按照合同的规定向买方提供合同标的、技术资料、售后服务及技术培训。</w:t>
      </w:r>
      <w:r/>
    </w:p>
    <w:p>
      <w:pPr>
        <w:ind w:firstLine="540"/>
        <w:spacing w:before="240" w:after="240"/>
        <w:rPr>
          <w:rFonts w:hint="eastAsia" w:ascii="宋体" w:hAnsi="宋体" w:cs="宋体"/>
          <w:sz w:val="24"/>
        </w:rPr>
      </w:pPr>
      <w:r>
        <w:rPr>
          <w:rFonts w:hint="eastAsia" w:ascii="宋体" w:hAnsi="宋体" w:cs="宋体"/>
          <w:sz w:val="24"/>
        </w:rPr>
        <w:t xml:space="preserve">4. 考虑到卖方将按合同规定提供合同标的、技术资料、售后服务及技术培训，买方在此保证按照合同规定的时间和方式向卖方支付合同价款。</w:t>
      </w:r>
      <w:r/>
    </w:p>
    <w:p>
      <w:pPr>
        <w:ind w:firstLine="480"/>
        <w:spacing w:before="240" w:after="240"/>
        <w:rPr>
          <w:rFonts w:hint="eastAsia" w:ascii="宋体" w:hAnsi="宋体" w:cs="宋体"/>
          <w:sz w:val="24"/>
        </w:rPr>
      </w:pPr>
      <w:r>
        <w:rPr>
          <w:rFonts w:hint="eastAsia" w:ascii="宋体" w:hAnsi="宋体" w:cs="宋体"/>
          <w:sz w:val="24"/>
        </w:rPr>
        <w:t xml:space="preserve">5. 本合同在下列条件全部满足后生效，生效日期以下列条件全部满足的最晚日期为准： </w:t>
      </w:r>
      <w:r/>
    </w:p>
    <w:p>
      <w:pPr>
        <w:ind w:left="420"/>
        <w:spacing w:before="240" w:after="240"/>
        <w:rPr>
          <w:rFonts w:hint="eastAsia" w:ascii="宋体" w:hAnsi="宋体" w:cs="宋体"/>
          <w:sz w:val="24"/>
        </w:rPr>
      </w:pPr>
      <w:r>
        <w:rPr>
          <w:rFonts w:hint="eastAsia" w:ascii="宋体" w:hAnsi="宋体" w:cs="宋体"/>
          <w:sz w:val="24"/>
        </w:rPr>
        <w:t xml:space="preserve">(1) 双方加盖公章或合同专用章；</w:t>
      </w:r>
      <w:r/>
    </w:p>
    <w:p>
      <w:pPr>
        <w:ind w:firstLine="360"/>
        <w:spacing w:before="240" w:after="240"/>
        <w:rPr>
          <w:rFonts w:hint="eastAsia" w:ascii="宋体" w:hAnsi="宋体" w:cs="宋体"/>
          <w:sz w:val="24"/>
        </w:rPr>
      </w:pPr>
      <w:r>
        <w:rPr>
          <w:rFonts w:hint="eastAsia" w:ascii="宋体" w:hAnsi="宋体" w:cs="宋体"/>
          <w:sz w:val="24"/>
        </w:rPr>
        <w:t xml:space="preserve">6. 合同一式</w:t>
      </w:r>
      <w:r>
        <w:rPr>
          <w:rFonts w:hint="eastAsia" w:ascii="宋体" w:hAnsi="宋体" w:cs="宋体"/>
          <w:sz w:val="24"/>
          <w:u w:val="single"/>
        </w:rPr>
        <w:t xml:space="preserve">    </w:t>
      </w:r>
      <w:r>
        <w:rPr>
          <w:rFonts w:hint="eastAsia" w:ascii="宋体" w:hAnsi="宋体" w:cs="宋体"/>
          <w:sz w:val="24"/>
        </w:rPr>
        <w:t xml:space="preserve">份，具有同等法律效力，买方</w:t>
      </w:r>
      <w:r>
        <w:rPr>
          <w:rFonts w:hint="eastAsia" w:ascii="宋体" w:hAnsi="宋体" w:cs="宋体"/>
          <w:sz w:val="24"/>
          <w:u w:val="single"/>
        </w:rPr>
        <w:t xml:space="preserve">   </w:t>
      </w:r>
      <w:r>
        <w:rPr>
          <w:rFonts w:hint="eastAsia" w:ascii="宋体" w:hAnsi="宋体" w:cs="宋体"/>
          <w:sz w:val="24"/>
        </w:rPr>
        <w:t xml:space="preserve">份，卖方</w:t>
      </w:r>
      <w:r>
        <w:rPr>
          <w:rFonts w:hint="eastAsia" w:ascii="宋体" w:hAnsi="宋体" w:cs="宋体"/>
          <w:sz w:val="24"/>
          <w:u w:val="single"/>
        </w:rPr>
        <w:t xml:space="preserve">   </w:t>
      </w:r>
      <w:r>
        <w:rPr>
          <w:rFonts w:hint="eastAsia" w:ascii="宋体" w:hAnsi="宋体" w:cs="宋体"/>
          <w:sz w:val="24"/>
        </w:rPr>
        <w:t xml:space="preserve">份，政府采购管理部门二份备案。</w:t>
      </w:r>
      <w:r/>
    </w:p>
    <w:p>
      <w:pPr>
        <w:ind w:firstLine="360"/>
        <w:spacing w:before="240" w:after="240"/>
        <w:rPr>
          <w:rFonts w:hint="eastAsia" w:ascii="宋体" w:hAnsi="宋体" w:cs="宋体"/>
          <w:sz w:val="24"/>
        </w:rPr>
      </w:pPr>
      <w:r>
        <w:rPr>
          <w:rFonts w:hint="eastAsia" w:ascii="宋体" w:hAnsi="宋体" w:cs="宋体"/>
          <w:sz w:val="24"/>
        </w:rPr>
        <w:t xml:space="preserve">7.本合同其他未尽事宜及与采购文件有矛盾之处，以采购文件[项目编号：  ]为准。</w:t>
      </w:r>
      <w:r/>
    </w:p>
    <w:p>
      <w:pPr>
        <w:ind w:firstLine="360"/>
        <w:spacing w:before="240" w:after="240"/>
        <w:rPr>
          <w:rFonts w:hint="eastAsia" w:ascii="宋体" w:hAnsi="宋体" w:cs="宋体"/>
          <w:sz w:val="24"/>
        </w:rPr>
      </w:pPr>
      <w:r>
        <w:rPr>
          <w:rFonts w:hint="eastAsia" w:ascii="宋体" w:hAnsi="宋体" w:cs="宋体"/>
          <w:sz w:val="24"/>
        </w:rPr>
        <w:t xml:space="preserve"> 买方和卖方由其正式授权代表于上述所写日期和地点签订本合同。</w:t>
      </w:r>
      <w:r/>
    </w:p>
    <w:p>
      <w:pPr>
        <w:spacing w:before="240" w:after="240"/>
        <w:rPr>
          <w:rFonts w:hint="eastAsia" w:ascii="宋体" w:hAnsi="宋体" w:cs="宋体"/>
          <w:sz w:val="24"/>
        </w:rPr>
      </w:pPr>
      <w:r>
        <w:rPr>
          <w:rFonts w:hint="eastAsia" w:ascii="宋体" w:hAnsi="宋体" w:cs="宋体"/>
          <w:sz w:val="24"/>
        </w:rPr>
        <w:t xml:space="preserve"> </w:t>
      </w:r>
      <w:r/>
    </w:p>
    <w:p>
      <w:pPr>
        <w:spacing w:before="240" w:after="240"/>
        <w:rPr>
          <w:rFonts w:hint="eastAsia" w:ascii="宋体" w:hAnsi="宋体" w:cs="宋体"/>
          <w:sz w:val="24"/>
        </w:rPr>
      </w:pPr>
      <w:r>
        <w:rPr>
          <w:rFonts w:hint="eastAsia" w:ascii="宋体" w:hAnsi="宋体" w:cs="宋体"/>
          <w:sz w:val="24"/>
        </w:rPr>
        <w:t xml:space="preserve">买方（签章）： </w:t>
      </w:r>
      <w:r/>
    </w:p>
    <w:p>
      <w:pPr>
        <w:spacing w:before="240" w:after="240"/>
        <w:rPr>
          <w:rFonts w:hint="eastAsia" w:ascii="宋体" w:hAnsi="宋体" w:cs="宋体"/>
          <w:sz w:val="24"/>
        </w:rPr>
      </w:pPr>
      <w:r>
        <w:rPr>
          <w:rFonts w:hint="eastAsia" w:ascii="宋体" w:hAnsi="宋体" w:cs="宋体"/>
          <w:sz w:val="24"/>
        </w:rPr>
        <w:t xml:space="preserve">法定代表人或授权代表(签名)： </w:t>
      </w:r>
      <w:r/>
    </w:p>
    <w:p>
      <w:pPr>
        <w:ind w:firstLine="3360"/>
        <w:spacing w:before="240" w:after="240"/>
        <w:rPr>
          <w:rFonts w:hint="eastAsia" w:ascii="宋体" w:hAnsi="宋体" w:cs="宋体"/>
          <w:sz w:val="24"/>
        </w:rPr>
      </w:pPr>
      <w:r>
        <w:rPr>
          <w:rFonts w:hint="eastAsia" w:ascii="宋体" w:hAnsi="宋体" w:cs="宋体"/>
          <w:sz w:val="24"/>
        </w:rPr>
        <w:t xml:space="preserve"> </w:t>
      </w:r>
      <w:r/>
    </w:p>
    <w:p>
      <w:pPr>
        <w:spacing w:before="240" w:after="240"/>
        <w:rPr>
          <w:rFonts w:hint="eastAsia" w:ascii="宋体" w:hAnsi="宋体" w:cs="宋体"/>
          <w:sz w:val="24"/>
        </w:rPr>
      </w:pPr>
      <w:r>
        <w:rPr>
          <w:rFonts w:hint="eastAsia" w:ascii="宋体" w:hAnsi="宋体" w:cs="宋体"/>
          <w:sz w:val="24"/>
        </w:rPr>
        <w:t xml:space="preserve">卖方（签章）： </w:t>
      </w:r>
      <w:r/>
    </w:p>
    <w:p>
      <w:pPr>
        <w:spacing w:before="240" w:after="240"/>
        <w:rPr>
          <w:rFonts w:hint="eastAsia" w:ascii="宋体" w:hAnsi="宋体" w:cs="宋体"/>
          <w:sz w:val="24"/>
        </w:rPr>
      </w:pPr>
      <w:r>
        <w:rPr>
          <w:rFonts w:hint="eastAsia" w:ascii="宋体" w:hAnsi="宋体" w:cs="宋体"/>
          <w:sz w:val="24"/>
        </w:rPr>
        <w:t xml:space="preserve">法定代表人或授权代表(签名)： </w:t>
      </w:r>
      <w:r/>
    </w:p>
    <w:p>
      <w:pPr>
        <w:spacing w:before="240" w:after="240"/>
        <w:rPr>
          <w:rFonts w:hint="eastAsia" w:ascii="宋体" w:hAnsi="宋体" w:cs="宋体"/>
          <w:sz w:val="24"/>
        </w:rPr>
      </w:pPr>
      <w:r>
        <w:rPr>
          <w:rFonts w:hint="eastAsia" w:ascii="宋体" w:hAnsi="宋体" w:cs="宋体"/>
          <w:sz w:val="24"/>
        </w:rPr>
        <w:t xml:space="preserve">开户银行： </w:t>
      </w:r>
      <w:r/>
    </w:p>
    <w:p>
      <w:pPr>
        <w:spacing w:before="240" w:after="240"/>
        <w:rPr>
          <w:rFonts w:hint="eastAsia" w:ascii="宋体" w:hAnsi="宋体" w:cs="宋体"/>
          <w:sz w:val="24"/>
        </w:rPr>
      </w:pPr>
      <w:r>
        <w:rPr>
          <w:rFonts w:hint="eastAsia" w:ascii="宋体" w:hAnsi="宋体" w:cs="宋体"/>
          <w:sz w:val="24"/>
        </w:rPr>
        <w:t xml:space="preserve">银行账号： </w:t>
      </w:r>
      <w:r/>
    </w:p>
    <w:p>
      <w:pPr>
        <w:pStyle w:val="763"/>
        <w:ind w:left="0"/>
        <w:sectPr>
          <w:headerReference w:type="default" r:id="rId10"/>
          <w:footerReference w:type="default" r:id="rId13"/>
          <w:footnotePr/>
          <w:endnotePr/>
          <w:type w:val="nextPage"/>
          <w:pgSz w:w="11906" w:h="16838" w:orient="portrait"/>
          <w:pgMar w:top="1440" w:right="1803" w:bottom="1440" w:left="1803" w:header="851" w:footer="992" w:gutter="0"/>
          <w:cols w:num="1" w:sep="0" w:space="1701" w:equalWidth="1"/>
          <w:docGrid w:linePitch="360"/>
        </w:sectPr>
      </w:pPr>
      <w:r/>
      <w:r/>
    </w:p>
    <w:p>
      <w:pPr>
        <w:jc w:val="center"/>
        <w:spacing w:line="360" w:lineRule="auto"/>
        <w:rPr>
          <w:rFonts w:hint="eastAsia" w:ascii="宋体" w:hAnsi="宋体" w:cs="宋体"/>
          <w:b/>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sz w:val="30"/>
          <w:szCs w:val="30"/>
        </w:rPr>
        <w:t xml:space="preserve">第六章 采购需求</w:t>
      </w:r>
      <w:bookmarkStart w:id="3" w:name="_Toc322457054"/>
      <w:r/>
      <w:bookmarkEnd w:id="3"/>
      <w:r/>
      <w:bookmarkStart w:id="4" w:name="_Toc324452802"/>
      <w:r/>
      <w:bookmarkEnd w:id="4"/>
      <w:r/>
      <w:r/>
    </w:p>
    <w:p>
      <w:pPr>
        <w:ind w:firstLine="562"/>
        <w:jc w:val="left"/>
        <w:spacing w:line="440" w:lineRule="exact"/>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一、项目概况</w:t>
      </w:r>
      <w:r/>
    </w:p>
    <w:p>
      <w:pPr>
        <w:ind w:firstLine="560"/>
        <w:jc w:val="left"/>
        <w:spacing w:line="440" w:lineRule="exact"/>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1、项目名称：邳州市小麦单产提升整建制推进项目</w:t>
      </w:r>
      <w:r/>
    </w:p>
    <w:p>
      <w:pPr>
        <w:ind w:firstLine="560"/>
        <w:jc w:val="left"/>
        <w:spacing w:line="440" w:lineRule="exact"/>
        <w:widowControl/>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2、项目预算：</w:t>
      </w:r>
      <w:r>
        <w:rPr>
          <w:rFonts w:hint="eastAsia" w:ascii="宋体" w:hAnsi="宋体" w:cs="宋体"/>
          <w:spacing w:val="2"/>
          <w:sz w:val="24"/>
        </w:rPr>
        <w:t xml:space="preserve">采购预算总金额为</w:t>
      </w:r>
      <w:r>
        <w:rPr>
          <w:rFonts w:hint="eastAsia" w:ascii="宋体" w:hAnsi="宋体" w:cs="宋体"/>
          <w:b/>
          <w:spacing w:val="2"/>
          <w:sz w:val="24"/>
          <w:u w:val="single"/>
        </w:rPr>
        <w:t xml:space="preserve">330万元</w:t>
      </w:r>
      <w:r>
        <w:rPr>
          <w:rFonts w:hint="eastAsia" w:ascii="宋体" w:hAnsi="宋体" w:cs="宋体"/>
          <w:spacing w:val="2"/>
          <w:sz w:val="24"/>
        </w:rPr>
        <w:t xml:space="preserve">人民币</w:t>
      </w:r>
      <w:r>
        <w:rPr>
          <w:rFonts w:hint="eastAsia" w:ascii="宋体" w:hAnsi="宋体" w:cs="宋体"/>
          <w:bCs/>
          <w:spacing w:val="2"/>
          <w:sz w:val="24"/>
        </w:rPr>
        <w:t xml:space="preserve">；（采购包一：68万元，采购包二：262万元）</w:t>
      </w:r>
      <w:r>
        <w:rPr>
          <w:rFonts w:hint="eastAsia" w:ascii="宋体" w:hAnsi="宋体" w:cs="宋体"/>
          <w:b/>
          <w:sz w:val="24"/>
        </w:rPr>
        <w:t xml:space="preserve">超过预算金额的投标文件不予接受。</w:t>
      </w:r>
      <w:r/>
    </w:p>
    <w:p>
      <w:pPr>
        <w:ind w:firstLine="560"/>
        <w:jc w:val="left"/>
        <w:spacing w:line="440" w:lineRule="exact"/>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3、采购范围：具体内容详见招标文件及采购清单。</w:t>
      </w:r>
      <w:r/>
    </w:p>
    <w:p>
      <w:pPr>
        <w:ind w:firstLine="560"/>
        <w:jc w:val="left"/>
        <w:spacing w:line="440" w:lineRule="exact"/>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注：报价包括产品、制造、包装、仓储、运输、装卸搬运、发放到户、检验检测、审计、验收等所有含税费用。本项目总价款包含中标方应当提供的伴随服务/售后服务费用。采购人不再支付报价以外的任何费用。</w:t>
      </w:r>
      <w:r/>
    </w:p>
    <w:p>
      <w:pPr>
        <w:ind w:firstLine="482"/>
        <w:spacing w:line="360" w:lineRule="auto"/>
        <w:tabs>
          <w:tab w:val="left" w:pos="0" w:leader="none"/>
        </w:tabs>
        <w:rPr>
          <w:rFonts w:hint="eastAsia" w:ascii="宋体" w:hAnsi="宋体" w:cs="宋体"/>
          <w:b/>
          <w:bCs/>
          <w:sz w:val="24"/>
        </w:rPr>
      </w:pPr>
      <w:r>
        <w:rPr>
          <w:rFonts w:hint="eastAsia" w:ascii="宋体" w:hAnsi="宋体" w:cs="宋体"/>
          <w:b/>
          <w:bCs/>
          <w:sz w:val="24"/>
        </w:rPr>
        <w:t xml:space="preserve">二、采购清单及技术参数要求：</w:t>
      </w:r>
      <w:r/>
    </w:p>
    <w:p>
      <w:pPr>
        <w:ind w:firstLine="560"/>
        <w:jc w:val="left"/>
        <w:spacing w:line="85" w:lineRule="atLeast"/>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1、采购内容：</w:t>
      </w:r>
      <w:r/>
    </w:p>
    <w:p>
      <w:pPr>
        <w:jc w:val="left"/>
        <w:spacing w:after="57" w:line="276" w:lineRule="auto"/>
        <w:widowControl/>
        <w:rPr>
          <w:rFonts w:ascii="Arial" w:hAnsi="Arial"/>
          <w:b/>
          <w:bCs/>
          <w:sz w:val="22"/>
          <w:szCs w:val="22"/>
        </w:rPr>
      </w:pPr>
      <w:r>
        <w:rPr>
          <w:rFonts w:hint="eastAsia" w:ascii="宋体" w:hAnsi="宋体" w:cs="宋体"/>
          <w:b/>
          <w:bCs/>
          <w:sz w:val="24"/>
        </w:rPr>
        <w:t xml:space="preserve">采购包一：农药</w:t>
      </w:r>
      <w:r/>
    </w:p>
    <w:tbl>
      <w:tblPr>
        <w:tblStyle w:val="1016"/>
        <w:tblW w:w="87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122"/>
        <w:gridCol w:w="1226"/>
        <w:gridCol w:w="1349"/>
        <w:gridCol w:w="1349"/>
        <w:gridCol w:w="682"/>
      </w:tblGrid>
      <w:tr>
        <w:trPr>
          <w:jc w:val="center"/>
          <w:trHeight w:val="1155"/>
        </w:trPr>
        <w:tc>
          <w:tcPr>
            <w:tcMar>
              <w:left w:w="108" w:type="dxa"/>
              <w:top w:w="0" w:type="dxa"/>
              <w:right w:w="108" w:type="dxa"/>
              <w:bottom w:w="0" w:type="dxa"/>
            </w:tcMar>
            <w:tcW w:w="4122" w:type="dxa"/>
            <w:vAlign w:val="center"/>
            <w:textDirection w:val="lrTb"/>
            <w:noWrap w:val="false"/>
          </w:tcPr>
          <w:p>
            <w:pPr>
              <w:jc w:val="center"/>
              <w:spacing w:after="200" w:line="276"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产品名称、具体规格及参数</w:t>
            </w:r>
            <w:r/>
          </w:p>
        </w:tc>
        <w:tc>
          <w:tcPr>
            <w:tcMar>
              <w:left w:w="108" w:type="dxa"/>
              <w:top w:w="0" w:type="dxa"/>
              <w:right w:w="108" w:type="dxa"/>
              <w:bottom w:w="0" w:type="dxa"/>
            </w:tcMar>
            <w:tcW w:w="1226" w:type="dxa"/>
            <w:vAlign w:val="center"/>
            <w:textDirection w:val="lrTb"/>
            <w:noWrap w:val="false"/>
          </w:tcPr>
          <w:p>
            <w:pPr>
              <w:jc w:val="center"/>
              <w:spacing w:after="200" w:line="276"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lang w:eastAsia="en-US"/>
              </w:rPr>
              <w:t xml:space="preserve">数量</w:t>
            </w:r>
            <w:r/>
          </w:p>
        </w:tc>
        <w:tc>
          <w:tcPr>
            <w:tcMar>
              <w:left w:w="108" w:type="dxa"/>
              <w:top w:w="0" w:type="dxa"/>
              <w:right w:w="108" w:type="dxa"/>
              <w:bottom w:w="0" w:type="dxa"/>
            </w:tcMar>
            <w:tcW w:w="1349" w:type="dxa"/>
            <w:vAlign w:val="center"/>
            <w:textDirection w:val="lrTb"/>
            <w:noWrap w:val="false"/>
          </w:tcPr>
          <w:p>
            <w:pPr>
              <w:jc w:val="center"/>
              <w:spacing w:after="200" w:line="276" w:lineRule="auto"/>
              <w:widowControl/>
              <w:rPr>
                <w:rFonts w:hint="eastAsia" w:ascii="宋体" w:hAnsi="宋体" w:cs="宋体"/>
                <w:b/>
                <w:sz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金额（万元）</w:t>
            </w:r>
            <w:r/>
          </w:p>
        </w:tc>
        <w:tc>
          <w:tcPr>
            <w:tcMar>
              <w:left w:w="108" w:type="dxa"/>
              <w:top w:w="0" w:type="dxa"/>
              <w:right w:w="108" w:type="dxa"/>
              <w:bottom w:w="0" w:type="dxa"/>
            </w:tcMar>
            <w:tcW w:w="1349" w:type="dxa"/>
            <w:vAlign w:val="center"/>
            <w:textDirection w:val="lrTb"/>
            <w:noWrap w:val="false"/>
          </w:tcPr>
          <w:p>
            <w:pPr>
              <w:jc w:val="center"/>
              <w:spacing w:after="200" w:line="276" w:lineRule="auto"/>
              <w:widowControl/>
              <w:rPr>
                <w:rFonts w:hint="eastAsia" w:ascii="宋体" w:hAnsi="宋体" w:cs="宋体"/>
                <w:sz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b/>
                <w:sz w:val="24"/>
                <w:lang w:eastAsia="en-US"/>
              </w:rPr>
              <w:t xml:space="preserve">采购</w:t>
            </w:r>
            <w:r>
              <w:rPr>
                <w:rFonts w:hint="eastAsia" w:ascii="宋体" w:hAnsi="宋体" w:cs="宋体"/>
                <w:b/>
                <w:sz w:val="24"/>
              </w:rPr>
              <w:t xml:space="preserve">总</w:t>
            </w:r>
            <w:r>
              <w:rPr>
                <w:rFonts w:hint="eastAsia" w:ascii="宋体" w:hAnsi="宋体" w:cs="宋体"/>
                <w:b/>
                <w:sz w:val="24"/>
                <w:lang w:eastAsia="en-US"/>
              </w:rPr>
              <w:t xml:space="preserve">金额（万元）</w:t>
            </w:r>
            <w:r/>
          </w:p>
        </w:tc>
        <w:tc>
          <w:tcPr>
            <w:tcMar>
              <w:left w:w="108" w:type="dxa"/>
              <w:top w:w="0" w:type="dxa"/>
              <w:right w:w="108" w:type="dxa"/>
              <w:bottom w:w="0" w:type="dxa"/>
            </w:tcMar>
            <w:tcW w:w="682" w:type="dxa"/>
            <w:vAlign w:val="center"/>
            <w:textDirection w:val="lrTb"/>
            <w:noWrap w:val="false"/>
          </w:tcPr>
          <w:p>
            <w:pPr>
              <w:jc w:val="center"/>
              <w:spacing w:after="200" w:line="276" w:lineRule="auto"/>
              <w:widowControl/>
              <w:rPr>
                <w:rFonts w:hint="eastAsia" w:ascii="宋体" w:hAnsi="宋体" w:cs="宋体"/>
                <w:sz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b/>
                <w:sz w:val="24"/>
                <w:lang w:eastAsia="en-US"/>
              </w:rPr>
              <w:t xml:space="preserve">备注</w:t>
            </w:r>
            <w:r/>
          </w:p>
        </w:tc>
      </w:tr>
      <w:tr>
        <w:trPr>
          <w:jc w:val="center"/>
          <w:trHeight w:val="1157"/>
        </w:trPr>
        <w:tc>
          <w:tcPr>
            <w:tcMar>
              <w:left w:w="108" w:type="dxa"/>
              <w:top w:w="0" w:type="dxa"/>
              <w:right w:w="108" w:type="dxa"/>
              <w:bottom w:w="0" w:type="dxa"/>
            </w:tcMar>
            <w:tcW w:w="4122" w:type="dxa"/>
            <w:vAlign w:val="center"/>
            <w:textDirection w:val="lrTb"/>
            <w:noWrap w:val="false"/>
          </w:tcPr>
          <w:p>
            <w:pPr>
              <w:jc w:val="left"/>
              <w:spacing w:after="200" w:line="276"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w:t>
            </w:r>
            <w:r>
              <w:rPr>
                <w:rFonts w:ascii="宋体" w:hAnsi="宋体" w:cs="宋体"/>
                <w:sz w:val="24"/>
              </w:rPr>
              <w:t xml:space="preserve">杀虫剂</w:t>
            </w:r>
            <w:r>
              <w:rPr>
                <w:rFonts w:hint="eastAsia" w:ascii="宋体" w:hAnsi="宋体" w:cs="宋体"/>
                <w:sz w:val="24"/>
              </w:rPr>
              <w:t xml:space="preserve">：</w:t>
            </w:r>
            <w:r>
              <w:rPr>
                <w:rFonts w:ascii="宋体" w:hAnsi="宋体" w:cs="宋体"/>
                <w:sz w:val="24"/>
              </w:rPr>
              <w:t xml:space="preserve">20%联苯·噻虫嗪悬浮剂，登记作物小麦，100g/瓶</w:t>
            </w:r>
            <w:r>
              <w:rPr>
                <w:rFonts w:hint="eastAsia" w:ascii="宋体" w:hAnsi="宋体" w:cs="宋体"/>
                <w:sz w:val="24"/>
              </w:rPr>
              <w:t xml:space="preserve">，提供PD证</w:t>
            </w:r>
            <w:r/>
          </w:p>
        </w:tc>
        <w:tc>
          <w:tcPr>
            <w:tcMar>
              <w:left w:w="108" w:type="dxa"/>
              <w:top w:w="0" w:type="dxa"/>
              <w:right w:w="108" w:type="dxa"/>
              <w:bottom w:w="0" w:type="dxa"/>
            </w:tcMar>
            <w:tcW w:w="1226" w:type="dxa"/>
            <w:vAlign w:val="center"/>
            <w:textDirection w:val="lrTb"/>
            <w:noWrap w:val="false"/>
          </w:tcPr>
          <w:p>
            <w:pPr>
              <w:jc w:val="center"/>
              <w:spacing w:after="200" w:line="276" w:lineRule="auto"/>
              <w:widowControl/>
              <w:rPr>
                <w:rFonts w:hint="eastAsia" w:ascii="宋体" w:hAnsi="宋体" w:cs="宋体"/>
                <w:sz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 w:val="24"/>
                <w:lang w:eastAsia="en-US"/>
              </w:rPr>
              <w:t xml:space="preserve">33260瓶</w:t>
            </w:r>
            <w:r/>
          </w:p>
        </w:tc>
        <w:tc>
          <w:tcPr>
            <w:tcMar>
              <w:left w:w="108" w:type="dxa"/>
              <w:top w:w="0" w:type="dxa"/>
              <w:right w:w="108" w:type="dxa"/>
              <w:bottom w:w="0" w:type="dxa"/>
            </w:tcMar>
            <w:tcW w:w="1349" w:type="dxa"/>
            <w:vAlign w:val="center"/>
            <w:textDirection w:val="lrTb"/>
            <w:noWrap w:val="false"/>
          </w:tcPr>
          <w:p>
            <w:pPr>
              <w:jc w:val="center"/>
              <w:spacing w:after="200" w:line="276"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28.1</w:t>
            </w:r>
            <w:r/>
          </w:p>
        </w:tc>
        <w:tc>
          <w:tcPr>
            <w:tcMar>
              <w:left w:w="108" w:type="dxa"/>
              <w:top w:w="0" w:type="dxa"/>
              <w:right w:w="108" w:type="dxa"/>
              <w:bottom w:w="0" w:type="dxa"/>
            </w:tcMar>
            <w:tcW w:w="1349" w:type="dxa"/>
            <w:vAlign w:val="center"/>
            <w:vMerge w:val="restart"/>
            <w:textDirection w:val="lrTb"/>
            <w:noWrap w:val="false"/>
          </w:tcPr>
          <w:p>
            <w:pPr>
              <w:jc w:val="center"/>
              <w:spacing w:after="200" w:line="276"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68</w:t>
            </w:r>
            <w:r/>
          </w:p>
        </w:tc>
        <w:tc>
          <w:tcPr>
            <w:tcMar>
              <w:left w:w="108" w:type="dxa"/>
              <w:top w:w="0" w:type="dxa"/>
              <w:right w:w="108" w:type="dxa"/>
              <w:bottom w:w="0" w:type="dxa"/>
            </w:tcMar>
            <w:tcW w:w="682" w:type="dxa"/>
            <w:vAlign w:val="center"/>
            <w:textDirection w:val="lrTb"/>
            <w:noWrap w:val="false"/>
          </w:tcPr>
          <w:p>
            <w:pPr>
              <w:jc w:val="center"/>
              <w:spacing w:after="200" w:line="276" w:lineRule="auto"/>
              <w:widowControl/>
              <w:rPr>
                <w:rFonts w:hint="eastAsia" w:ascii="宋体" w:hAnsi="宋体" w:cs="宋体"/>
                <w:sz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 w:val="24"/>
                <w:lang w:eastAsia="en-US"/>
              </w:rPr>
              <w:t xml:space="preserve"> </w:t>
            </w:r>
            <w:r/>
          </w:p>
        </w:tc>
      </w:tr>
      <w:tr>
        <w:trPr>
          <w:jc w:val="center"/>
          <w:trHeight w:val="1684"/>
        </w:trPr>
        <w:tc>
          <w:tcPr>
            <w:tcMar>
              <w:left w:w="108" w:type="dxa"/>
              <w:top w:w="0" w:type="dxa"/>
              <w:right w:w="108" w:type="dxa"/>
              <w:bottom w:w="0" w:type="dxa"/>
            </w:tcMar>
            <w:tcW w:w="4122" w:type="dxa"/>
            <w:vAlign w:val="center"/>
            <w:textDirection w:val="lrTb"/>
            <w:noWrap w:val="false"/>
          </w:tcPr>
          <w:p>
            <w:pPr>
              <w:jc w:val="left"/>
              <w:spacing w:after="200" w:line="276"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（2）杀菌剂：19%丙环·嘧菌酯悬乳剂，登记作物小麦，80ml/瓶，提供PD证</w:t>
            </w:r>
            <w:r/>
          </w:p>
        </w:tc>
        <w:tc>
          <w:tcPr>
            <w:tcMar>
              <w:left w:w="108" w:type="dxa"/>
              <w:top w:w="0" w:type="dxa"/>
              <w:right w:w="108" w:type="dxa"/>
              <w:bottom w:w="0" w:type="dxa"/>
            </w:tcMar>
            <w:tcW w:w="1226" w:type="dxa"/>
            <w:vAlign w:val="center"/>
            <w:textDirection w:val="lrTb"/>
            <w:noWrap w:val="false"/>
          </w:tcPr>
          <w:p>
            <w:pPr>
              <w:jc w:val="center"/>
              <w:spacing w:after="200" w:line="276"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theme="minorEastAsia"/>
                <w:sz w:val="24"/>
              </w:rPr>
              <w:t xml:space="preserve">33260</w:t>
            </w:r>
            <w:r>
              <w:rPr>
                <w:rFonts w:hint="eastAsia" w:ascii="宋体" w:hAnsi="宋体" w:cs="宋体"/>
                <w:sz w:val="24"/>
              </w:rPr>
              <w:t xml:space="preserve">瓶</w:t>
            </w:r>
            <w:r/>
          </w:p>
        </w:tc>
        <w:tc>
          <w:tcPr>
            <w:tcMar>
              <w:left w:w="108" w:type="dxa"/>
              <w:top w:w="0" w:type="dxa"/>
              <w:right w:w="108" w:type="dxa"/>
              <w:bottom w:w="0" w:type="dxa"/>
            </w:tcMar>
            <w:tcW w:w="1349" w:type="dxa"/>
            <w:vAlign w:val="center"/>
            <w:textDirection w:val="lrTb"/>
            <w:noWrap w:val="false"/>
          </w:tcPr>
          <w:p>
            <w:pPr>
              <w:jc w:val="center"/>
              <w:spacing w:after="200" w:line="276"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39.9</w:t>
            </w:r>
            <w:r/>
          </w:p>
        </w:tc>
        <w:tc>
          <w:tcPr>
            <w:tcMar>
              <w:left w:w="108" w:type="dxa"/>
              <w:top w:w="0" w:type="dxa"/>
              <w:right w:w="108" w:type="dxa"/>
              <w:bottom w:w="0" w:type="dxa"/>
            </w:tcMar>
            <w:tcW w:w="1349" w:type="dxa"/>
            <w:vAlign w:val="center"/>
            <w:vMerge w:val="continue"/>
            <w:textDirection w:val="lrTb"/>
            <w:noWrap w:val="false"/>
          </w:tcPr>
          <w:p>
            <w:pPr>
              <w:jc w:val="center"/>
              <w:spacing w:after="200" w:line="276"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tc>
        <w:tc>
          <w:tcPr>
            <w:tcMar>
              <w:left w:w="108" w:type="dxa"/>
              <w:top w:w="0" w:type="dxa"/>
              <w:right w:w="108" w:type="dxa"/>
              <w:bottom w:w="0" w:type="dxa"/>
            </w:tcMar>
            <w:tcW w:w="682" w:type="dxa"/>
            <w:vAlign w:val="center"/>
            <w:textDirection w:val="lrTb"/>
            <w:noWrap w:val="false"/>
          </w:tcPr>
          <w:p>
            <w:pPr>
              <w:jc w:val="center"/>
              <w:spacing w:after="200" w:line="276"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tc>
      </w:tr>
    </w:tbl>
    <w:p>
      <w:pPr>
        <w:jc w:val="left"/>
        <w:spacing w:after="57" w:line="276" w:lineRule="auto"/>
        <w:widowControl/>
        <w:rPr>
          <w:rFonts w:ascii="Arial" w:hAnsi="Arial"/>
          <w:b/>
          <w:bCs/>
          <w:sz w:val="22"/>
          <w:szCs w:val="22"/>
        </w:rPr>
      </w:pPr>
      <w:r>
        <w:rPr>
          <w:rFonts w:hint="eastAsia" w:ascii="宋体" w:hAnsi="宋体" w:cs="宋体"/>
          <w:b/>
          <w:bCs/>
          <w:sz w:val="24"/>
        </w:rPr>
        <w:t xml:space="preserve">采购包二：化肥</w:t>
      </w:r>
      <w:r/>
    </w:p>
    <w:tbl>
      <w:tblPr>
        <w:tblStyle w:val="1016"/>
        <w:tblW w:w="87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122"/>
        <w:gridCol w:w="1226"/>
        <w:gridCol w:w="1349"/>
        <w:gridCol w:w="1349"/>
        <w:gridCol w:w="682"/>
      </w:tblGrid>
      <w:tr>
        <w:trPr>
          <w:jc w:val="center"/>
          <w:trHeight w:val="1155"/>
        </w:trPr>
        <w:tc>
          <w:tcPr>
            <w:tcMar>
              <w:left w:w="108" w:type="dxa"/>
              <w:top w:w="0" w:type="dxa"/>
              <w:right w:w="108" w:type="dxa"/>
              <w:bottom w:w="0" w:type="dxa"/>
            </w:tcMar>
            <w:tcW w:w="4122" w:type="dxa"/>
            <w:vAlign w:val="center"/>
            <w:textDirection w:val="lrTb"/>
            <w:noWrap w:val="false"/>
          </w:tcPr>
          <w:p>
            <w:pPr>
              <w:jc w:val="center"/>
              <w:spacing w:after="200" w:line="276"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产品名称、具体规格及参数</w:t>
            </w:r>
            <w:r/>
          </w:p>
        </w:tc>
        <w:tc>
          <w:tcPr>
            <w:tcMar>
              <w:left w:w="108" w:type="dxa"/>
              <w:top w:w="0" w:type="dxa"/>
              <w:right w:w="108" w:type="dxa"/>
              <w:bottom w:w="0" w:type="dxa"/>
            </w:tcMar>
            <w:tcW w:w="1226" w:type="dxa"/>
            <w:vAlign w:val="center"/>
            <w:textDirection w:val="lrTb"/>
            <w:noWrap w:val="false"/>
          </w:tcPr>
          <w:p>
            <w:pPr>
              <w:jc w:val="center"/>
              <w:spacing w:after="200" w:line="276"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lang w:eastAsia="en-US"/>
              </w:rPr>
              <w:t xml:space="preserve">数量</w:t>
            </w:r>
            <w:r/>
          </w:p>
        </w:tc>
        <w:tc>
          <w:tcPr>
            <w:tcMar>
              <w:left w:w="108" w:type="dxa"/>
              <w:top w:w="0" w:type="dxa"/>
              <w:right w:w="108" w:type="dxa"/>
              <w:bottom w:w="0" w:type="dxa"/>
            </w:tcMar>
            <w:tcW w:w="1349" w:type="dxa"/>
            <w:vAlign w:val="center"/>
            <w:textDirection w:val="lrTb"/>
            <w:noWrap w:val="false"/>
          </w:tcPr>
          <w:p>
            <w:pPr>
              <w:jc w:val="center"/>
              <w:spacing w:after="200" w:line="276" w:lineRule="auto"/>
              <w:widowControl/>
              <w:rPr>
                <w:rFonts w:hint="eastAsia" w:ascii="宋体" w:hAnsi="宋体" w:cs="宋体"/>
                <w:b/>
                <w:sz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金额（万元）</w:t>
            </w:r>
            <w:r/>
          </w:p>
        </w:tc>
        <w:tc>
          <w:tcPr>
            <w:tcMar>
              <w:left w:w="108" w:type="dxa"/>
              <w:top w:w="0" w:type="dxa"/>
              <w:right w:w="108" w:type="dxa"/>
              <w:bottom w:w="0" w:type="dxa"/>
            </w:tcMar>
            <w:tcW w:w="1349" w:type="dxa"/>
            <w:vAlign w:val="center"/>
            <w:textDirection w:val="lrTb"/>
            <w:noWrap w:val="false"/>
          </w:tcPr>
          <w:p>
            <w:pPr>
              <w:jc w:val="center"/>
              <w:spacing w:after="200" w:line="276" w:lineRule="auto"/>
              <w:widowControl/>
              <w:rPr>
                <w:rFonts w:hint="eastAsia" w:ascii="宋体" w:hAnsi="宋体" w:cs="宋体"/>
                <w:sz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b/>
                <w:sz w:val="24"/>
                <w:lang w:eastAsia="en-US"/>
              </w:rPr>
              <w:t xml:space="preserve">采购</w:t>
            </w:r>
            <w:r>
              <w:rPr>
                <w:rFonts w:hint="eastAsia" w:ascii="宋体" w:hAnsi="宋体" w:cs="宋体"/>
                <w:b/>
                <w:sz w:val="24"/>
              </w:rPr>
              <w:t xml:space="preserve">总</w:t>
            </w:r>
            <w:r>
              <w:rPr>
                <w:rFonts w:hint="eastAsia" w:ascii="宋体" w:hAnsi="宋体" w:cs="宋体"/>
                <w:b/>
                <w:sz w:val="24"/>
                <w:lang w:eastAsia="en-US"/>
              </w:rPr>
              <w:t xml:space="preserve">金额（万元）</w:t>
            </w:r>
            <w:r/>
          </w:p>
        </w:tc>
        <w:tc>
          <w:tcPr>
            <w:tcMar>
              <w:left w:w="108" w:type="dxa"/>
              <w:top w:w="0" w:type="dxa"/>
              <w:right w:w="108" w:type="dxa"/>
              <w:bottom w:w="0" w:type="dxa"/>
            </w:tcMar>
            <w:tcW w:w="682" w:type="dxa"/>
            <w:vAlign w:val="center"/>
            <w:textDirection w:val="lrTb"/>
            <w:noWrap w:val="false"/>
          </w:tcPr>
          <w:p>
            <w:pPr>
              <w:jc w:val="center"/>
              <w:spacing w:after="200" w:line="276" w:lineRule="auto"/>
              <w:widowControl/>
              <w:rPr>
                <w:rFonts w:hint="eastAsia" w:ascii="宋体" w:hAnsi="宋体" w:cs="宋体"/>
                <w:sz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b/>
                <w:sz w:val="24"/>
                <w:lang w:eastAsia="en-US"/>
              </w:rPr>
              <w:t xml:space="preserve">备注</w:t>
            </w:r>
            <w:r/>
          </w:p>
        </w:tc>
      </w:tr>
      <w:tr>
        <w:trPr>
          <w:jc w:val="center"/>
          <w:trHeight w:val="1157"/>
        </w:trPr>
        <w:tc>
          <w:tcPr>
            <w:tcMar>
              <w:left w:w="108" w:type="dxa"/>
              <w:top w:w="0" w:type="dxa"/>
              <w:right w:w="108" w:type="dxa"/>
              <w:bottom w:w="0" w:type="dxa"/>
            </w:tcMar>
            <w:tcW w:w="4122" w:type="dxa"/>
            <w:vAlign w:val="center"/>
            <w:textDirection w:val="lrTb"/>
            <w:noWrap w:val="false"/>
          </w:tcPr>
          <w:p>
            <w:pPr>
              <w:jc w:val="left"/>
              <w:spacing w:after="200" w:line="276"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（1）新型复合肥肥料：氮磷钾:25-12-8，黄腐酸≥100mg/kg、β-葡聚糖+甘露聚糖≥10mg/kg；颗粒，40kg/袋。</w:t>
            </w:r>
            <w:r/>
          </w:p>
        </w:tc>
        <w:tc>
          <w:tcPr>
            <w:tcMar>
              <w:left w:w="108" w:type="dxa"/>
              <w:top w:w="0" w:type="dxa"/>
              <w:right w:w="108" w:type="dxa"/>
              <w:bottom w:w="0" w:type="dxa"/>
            </w:tcMar>
            <w:tcW w:w="1226" w:type="dxa"/>
            <w:vAlign w:val="center"/>
            <w:textDirection w:val="lrTb"/>
            <w:noWrap w:val="false"/>
          </w:tcPr>
          <w:p>
            <w:pPr>
              <w:jc w:val="center"/>
              <w:spacing w:after="200" w:line="276"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16630袋</w:t>
            </w:r>
            <w:r/>
          </w:p>
        </w:tc>
        <w:tc>
          <w:tcPr>
            <w:tcMar>
              <w:left w:w="108" w:type="dxa"/>
              <w:top w:w="0" w:type="dxa"/>
              <w:right w:w="108" w:type="dxa"/>
              <w:bottom w:w="0" w:type="dxa"/>
            </w:tcMar>
            <w:tcW w:w="1349" w:type="dxa"/>
            <w:vAlign w:val="center"/>
            <w:textDirection w:val="lrTb"/>
            <w:noWrap w:val="false"/>
          </w:tcPr>
          <w:p>
            <w:pPr>
              <w:jc w:val="center"/>
              <w:spacing w:after="200" w:line="276"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251.4</w:t>
            </w:r>
            <w:r/>
          </w:p>
        </w:tc>
        <w:tc>
          <w:tcPr>
            <w:tcMar>
              <w:left w:w="108" w:type="dxa"/>
              <w:top w:w="0" w:type="dxa"/>
              <w:right w:w="108" w:type="dxa"/>
              <w:bottom w:w="0" w:type="dxa"/>
            </w:tcMar>
            <w:tcW w:w="1349" w:type="dxa"/>
            <w:vAlign w:val="center"/>
            <w:vMerge w:val="restart"/>
            <w:textDirection w:val="lrTb"/>
            <w:noWrap w:val="false"/>
          </w:tcPr>
          <w:p>
            <w:pPr>
              <w:jc w:val="center"/>
              <w:spacing w:after="200" w:line="276"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262</w:t>
            </w:r>
            <w:r/>
          </w:p>
        </w:tc>
        <w:tc>
          <w:tcPr>
            <w:tcMar>
              <w:left w:w="108" w:type="dxa"/>
              <w:top w:w="0" w:type="dxa"/>
              <w:right w:w="108" w:type="dxa"/>
              <w:bottom w:w="0" w:type="dxa"/>
            </w:tcMar>
            <w:tcW w:w="682" w:type="dxa"/>
            <w:vAlign w:val="center"/>
            <w:textDirection w:val="lrTb"/>
            <w:noWrap w:val="false"/>
          </w:tcPr>
          <w:p>
            <w:pPr>
              <w:jc w:val="center"/>
              <w:spacing w:after="200" w:line="276" w:lineRule="auto"/>
              <w:widowControl/>
              <w:rPr>
                <w:rFonts w:hint="eastAsia" w:ascii="宋体" w:hAnsi="宋体" w:cs="宋体"/>
                <w:sz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 w:val="24"/>
                <w:lang w:eastAsia="en-US"/>
              </w:rPr>
              <w:t xml:space="preserve"> </w:t>
            </w:r>
            <w:r/>
          </w:p>
        </w:tc>
      </w:tr>
      <w:tr>
        <w:trPr>
          <w:jc w:val="center"/>
          <w:trHeight w:val="1147"/>
        </w:trPr>
        <w:tc>
          <w:tcPr>
            <w:tcMar>
              <w:left w:w="108" w:type="dxa"/>
              <w:top w:w="0" w:type="dxa"/>
              <w:right w:w="108" w:type="dxa"/>
              <w:bottom w:w="0" w:type="dxa"/>
            </w:tcMar>
            <w:tcW w:w="4122" w:type="dxa"/>
            <w:vAlign w:val="center"/>
            <w:textDirection w:val="lrTb"/>
            <w:noWrap w:val="false"/>
          </w:tcPr>
          <w:p>
            <w:pPr>
              <w:numPr>
                <w:ilvl w:val="0"/>
                <w:numId w:val="2"/>
              </w:numPr>
              <w:jc w:val="left"/>
              <w:spacing w:after="200" w:line="276"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含腐植酸水溶肥（水剂）：腐植酸≥50g/L、P2O5+K2O≥400g/L，规格：100g/袋</w:t>
            </w:r>
            <w:r/>
          </w:p>
          <w:p>
            <w:pPr>
              <w:rPr>
                <w:rFonts w:ascii="Arial" w:hAnsi="Arial"/>
              </w:rPr>
            </w:pPr>
            <w:r>
              <w:rPr>
                <w:rFonts w:hint="eastAsia" w:ascii="宋体" w:hAnsi="宋体" w:cs="宋体"/>
                <w:sz w:val="24"/>
              </w:rPr>
              <w:t xml:space="preserve">登记对象：水稻、小麦</w:t>
            </w:r>
            <w:r/>
          </w:p>
        </w:tc>
        <w:tc>
          <w:tcPr>
            <w:tcMar>
              <w:left w:w="108" w:type="dxa"/>
              <w:top w:w="0" w:type="dxa"/>
              <w:right w:w="108" w:type="dxa"/>
              <w:bottom w:w="0" w:type="dxa"/>
            </w:tcMar>
            <w:tcW w:w="1226" w:type="dxa"/>
            <w:vAlign w:val="center"/>
            <w:textDirection w:val="lrTb"/>
            <w:noWrap w:val="false"/>
          </w:tcPr>
          <w:p>
            <w:pPr>
              <w:jc w:val="center"/>
              <w:spacing w:after="200" w:line="276"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33260袋</w:t>
            </w:r>
            <w:r/>
          </w:p>
        </w:tc>
        <w:tc>
          <w:tcPr>
            <w:tcMar>
              <w:left w:w="108" w:type="dxa"/>
              <w:top w:w="0" w:type="dxa"/>
              <w:right w:w="108" w:type="dxa"/>
              <w:bottom w:w="0" w:type="dxa"/>
            </w:tcMar>
            <w:tcW w:w="1349" w:type="dxa"/>
            <w:vAlign w:val="center"/>
            <w:textDirection w:val="lrTb"/>
            <w:noWrap w:val="false"/>
          </w:tcPr>
          <w:p>
            <w:pPr>
              <w:jc w:val="center"/>
              <w:spacing w:after="200" w:line="276"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10.6</w:t>
            </w:r>
            <w:r/>
          </w:p>
        </w:tc>
        <w:tc>
          <w:tcPr>
            <w:tcMar>
              <w:left w:w="108" w:type="dxa"/>
              <w:top w:w="0" w:type="dxa"/>
              <w:right w:w="108" w:type="dxa"/>
              <w:bottom w:w="0" w:type="dxa"/>
            </w:tcMar>
            <w:tcW w:w="1349" w:type="dxa"/>
            <w:vAlign w:val="center"/>
            <w:vMerge w:val="continue"/>
            <w:textDirection w:val="lrTb"/>
            <w:noWrap w:val="false"/>
          </w:tcPr>
          <w:p>
            <w:pPr>
              <w:jc w:val="center"/>
              <w:spacing w:after="200" w:line="276"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tc>
        <w:tc>
          <w:tcPr>
            <w:tcMar>
              <w:left w:w="108" w:type="dxa"/>
              <w:top w:w="0" w:type="dxa"/>
              <w:right w:w="108" w:type="dxa"/>
              <w:bottom w:w="0" w:type="dxa"/>
            </w:tcMar>
            <w:tcW w:w="682" w:type="dxa"/>
            <w:vAlign w:val="center"/>
            <w:textDirection w:val="lrTb"/>
            <w:noWrap w:val="false"/>
          </w:tcPr>
          <w:p>
            <w:pPr>
              <w:jc w:val="center"/>
              <w:spacing w:after="200" w:line="276"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tc>
      </w:tr>
    </w:tbl>
    <w:p>
      <w:r/>
      <w:r/>
    </w:p>
    <w:p>
      <w:pPr>
        <w:ind w:firstLine="482"/>
        <w:spacing w:line="360" w:lineRule="auto"/>
        <w:rPr>
          <w:rFonts w:ascii="仿宋_GB2312" w:eastAsia="仿宋_GB2312"/>
          <w:sz w:val="24"/>
        </w:rPr>
      </w:pPr>
      <w:r>
        <w:rPr>
          <w:rFonts w:ascii="宋体" w:hAnsi="宋体"/>
          <w:b/>
          <w:bCs/>
          <w:sz w:val="24"/>
        </w:rPr>
        <w:t xml:space="preserve">注：供应商可选报任意或全部采购包，供应商可以兼投但不可兼中，如果采购包一中标后，可继续参与采购包二的评审，但不能再次中标(以此类推)。苏采云</w:t>
      </w:r>
      <w:r>
        <w:rPr>
          <w:rFonts w:ascii="宋体" w:hAnsi="宋体"/>
          <w:sz w:val="24"/>
        </w:rPr>
        <w:t xml:space="preserve">投标工具中</w:t>
      </w:r>
      <w:r>
        <w:rPr>
          <w:rFonts w:ascii="宋体" w:hAnsi="宋体"/>
          <w:b/>
          <w:bCs/>
          <w:sz w:val="24"/>
        </w:rPr>
        <w:t xml:space="preserve">报价表</w:t>
      </w:r>
      <w:r>
        <w:rPr>
          <w:rFonts w:ascii="宋体" w:hAnsi="宋体"/>
          <w:sz w:val="24"/>
        </w:rPr>
        <w:t xml:space="preserve">填写价格时，请填报标的物的</w:t>
      </w:r>
      <w:r>
        <w:rPr>
          <w:rFonts w:hint="eastAsia" w:ascii="宋体" w:hAnsi="宋体"/>
          <w:b/>
          <w:bCs/>
          <w:color w:val="ff0000"/>
          <w:sz w:val="24"/>
        </w:rPr>
        <w:t xml:space="preserve">总价</w:t>
      </w:r>
      <w:r>
        <w:rPr>
          <w:rFonts w:ascii="宋体" w:hAnsi="宋体"/>
          <w:b/>
          <w:bCs/>
          <w:sz w:val="24"/>
        </w:rPr>
        <w:t xml:space="preserve">（请注意单位）。</w:t>
      </w:r>
      <w:r/>
    </w:p>
    <w:p>
      <w:pPr>
        <w:ind w:firstLine="480"/>
        <w:jc w:val="left"/>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2、交货时间：中标供应商在合同签订并接到采购人供货通知后30日内将采购的货物送到甲方指定地点。</w:t>
      </w:r>
      <w:r/>
    </w:p>
    <w:p>
      <w:pPr>
        <w:ind w:firstLine="480"/>
        <w:jc w:val="left"/>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3、对采购项目质量、服务及结算方面的要求：产品达到规定的质量标准，送货到指定地点，按合同结算。</w:t>
      </w:r>
      <w:r/>
    </w:p>
    <w:p>
      <w:pPr>
        <w:ind w:firstLine="520"/>
        <w:jc w:val="left"/>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pacing w:val="10"/>
          <w:sz w:val="24"/>
        </w:rPr>
        <w:t xml:space="preserve">4、产品质保期：质保期壹年（自交货验收合格之日起计）。</w:t>
      </w:r>
      <w:r/>
    </w:p>
    <w:p>
      <w:pPr>
        <w:ind w:firstLine="482"/>
        <w:jc w:val="left"/>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三、投标文件中提供项目总体方案。投标人报价时应根据自己的实施方案，充分考虑安全措施及其他影响因素。</w:t>
      </w:r>
      <w:r/>
    </w:p>
    <w:p>
      <w:pPr>
        <w:ind w:firstLine="482"/>
        <w:spacing w:line="360" w:lineRule="auto"/>
        <w:widowControl/>
        <w:rPr>
          <w:rFonts w:hint="eastAsia" w:ascii="宋体" w:hAnsi="宋体" w:cs="宋体"/>
          <w:sz w:val="24"/>
        </w:rPr>
      </w:pPr>
      <w:r>
        <w:rPr>
          <w:rFonts w:hint="eastAsia" w:ascii="宋体" w:hAnsi="宋体" w:cs="宋体"/>
          <w:b/>
          <w:sz w:val="24"/>
        </w:rPr>
        <w:t xml:space="preserve">四、其他要求：</w:t>
      </w:r>
      <w:r>
        <w:rPr>
          <w:rFonts w:hint="eastAsia" w:ascii="宋体" w:hAnsi="宋体" w:cs="宋体"/>
          <w:sz w:val="24"/>
        </w:rPr>
        <w:t xml:space="preserve">详见招标文件《拟签订的合同文本》</w:t>
      </w:r>
      <w:r/>
    </w:p>
    <w:p>
      <w:pPr>
        <w:jc w:val="center"/>
        <w:spacing w:line="360" w:lineRule="auto"/>
        <w:rPr>
          <w:rFonts w:hint="eastAsia" w:ascii="宋体" w:hAnsi="宋体" w:cs="宋体"/>
          <w:b/>
          <w:sz w:val="32"/>
          <w:szCs w:val="32"/>
        </w:rPr>
        <w:pBdr>
          <w:top w:val="none" w:color="000000" w:sz="0" w:space="0"/>
          <w:left w:val="none" w:color="000000" w:sz="0" w:space="0"/>
          <w:bottom w:val="none" w:color="000000" w:sz="0" w:space="0"/>
          <w:right w:val="none" w:color="000000" w:sz="0" w:space="0"/>
        </w:pBdr>
        <w:sectPr>
          <w:headerReference w:type="default" r:id="rId11"/>
          <w:footerReference w:type="default" r:id="rId14"/>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b/>
          <w:sz w:val="32"/>
          <w:szCs w:val="32"/>
        </w:rPr>
      </w:r>
      <w:r/>
    </w:p>
    <w:p>
      <w:pPr>
        <w:jc w:val="center"/>
        <w:spacing w:line="360" w:lineRule="auto"/>
        <w:rPr>
          <w:rFonts w:hint="eastAsia" w:ascii="宋体" w:hAnsi="宋体" w:cs="宋体"/>
          <w:b/>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sz w:val="30"/>
          <w:szCs w:val="30"/>
        </w:rPr>
        <w:t xml:space="preserve">第七章 投标文件相关格式</w:t>
      </w:r>
      <w:r/>
    </w:p>
    <w:p>
      <w:pPr>
        <w:ind w:firstLine="640"/>
        <w:jc w:val="center"/>
        <w:spacing w:line="23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p>
      <w:pPr>
        <w:ind w:firstLine="640"/>
        <w:jc w:val="center"/>
        <w:spacing w:line="360" w:lineRule="auto"/>
        <w:rPr>
          <w:rFonts w:hint="eastAsia" w:ascii="宋体" w:hAnsi="宋体" w:cs="宋体"/>
          <w:b/>
          <w:bCs/>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bCs/>
          <w:sz w:val="30"/>
          <w:szCs w:val="30"/>
        </w:rPr>
        <w:t xml:space="preserve">一、投标函格式</w:t>
      </w:r>
      <w:r/>
    </w:p>
    <w:p>
      <w:pP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致：</w:t>
      </w:r>
      <w:r>
        <w:rPr>
          <w:rFonts w:hint="eastAsia" w:ascii="宋体" w:hAnsi="宋体" w:cs="宋体"/>
          <w:sz w:val="24"/>
          <w:u w:val="single"/>
        </w:rPr>
        <w:t xml:space="preserve">邳州市农业农村局</w:t>
      </w:r>
      <w:r/>
    </w:p>
    <w:p>
      <w:pPr>
        <w:ind w:firstLine="60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p>
      <w:pPr>
        <w:ind w:firstLine="60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根据</w:t>
      </w:r>
      <w:r>
        <w:rPr>
          <w:rFonts w:hint="eastAsia" w:ascii="宋体" w:hAnsi="宋体" w:cs="宋体"/>
          <w:sz w:val="24"/>
          <w:u w:val="single"/>
        </w:rPr>
        <w:t xml:space="preserve">     </w:t>
      </w:r>
      <w:r>
        <w:rPr>
          <w:rFonts w:hint="eastAsia" w:ascii="宋体" w:hAnsi="宋体" w:cs="宋体"/>
          <w:sz w:val="24"/>
        </w:rPr>
        <w:t xml:space="preserve">项目[项目编号：</w:t>
      </w:r>
      <w:r>
        <w:rPr>
          <w:rFonts w:hint="eastAsia" w:ascii="宋体" w:hAnsi="宋体" w:cs="宋体"/>
          <w:sz w:val="24"/>
          <w:u w:val="single"/>
        </w:rPr>
        <w:t xml:space="preserve">     </w:t>
      </w:r>
      <w:r>
        <w:rPr>
          <w:rFonts w:hint="eastAsia" w:ascii="宋体" w:hAnsi="宋体" w:cs="宋体"/>
          <w:sz w:val="24"/>
        </w:rPr>
        <w:t xml:space="preserve">]招标文件，</w:t>
      </w:r>
      <w:r>
        <w:rPr>
          <w:rFonts w:hint="eastAsia" w:ascii="宋体" w:hAnsi="宋体" w:cs="宋体"/>
          <w:sz w:val="24"/>
          <w:u w:val="single"/>
        </w:rPr>
        <w:t xml:space="preserve">    </w:t>
      </w:r>
      <w:r>
        <w:rPr>
          <w:rFonts w:hint="eastAsia" w:ascii="宋体" w:hAnsi="宋体" w:cs="宋体"/>
          <w:sz w:val="24"/>
        </w:rPr>
        <w:t xml:space="preserve">(姓名)代表我方</w:t>
      </w:r>
      <w:r>
        <w:rPr>
          <w:rFonts w:hint="eastAsia" w:ascii="宋体" w:hAnsi="宋体" w:cs="宋体"/>
          <w:sz w:val="24"/>
          <w:u w:val="single"/>
        </w:rPr>
        <w:t xml:space="preserve">   </w:t>
      </w:r>
      <w:r>
        <w:rPr>
          <w:rFonts w:hint="eastAsia" w:ascii="宋体" w:hAnsi="宋体" w:cs="宋体"/>
          <w:sz w:val="24"/>
        </w:rPr>
        <w:t xml:space="preserve">（投标人的名称）全权处理本次投标的有关事宜。</w:t>
      </w:r>
      <w:r/>
    </w:p>
    <w:p>
      <w:pPr>
        <w:ind w:firstLine="60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据此函，投标人承诺并同意如下： </w:t>
      </w:r>
      <w:r/>
    </w:p>
    <w:p>
      <w:pPr>
        <w:ind w:firstLine="60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1.投标人唯一投标报价见《开标一览表》。</w:t>
      </w:r>
      <w:r/>
    </w:p>
    <w:p>
      <w:pPr>
        <w:ind w:firstLine="60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2.投标人将按招标文件的规定履行合同责任和义务。</w:t>
      </w:r>
      <w:r/>
    </w:p>
    <w:p>
      <w:pPr>
        <w:ind w:firstLine="60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3.投标人已详细审查全部招标文件，包括第[插入编号] [补遗书][如果有的话]。投标人完全理解并同意放弃对这方面有不明及误解的权力。</w:t>
      </w:r>
      <w:r/>
    </w:p>
    <w:p>
      <w:pPr>
        <w:ind w:firstLine="60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4.投标有效期为开标之日后90天。</w:t>
      </w:r>
      <w:r/>
    </w:p>
    <w:p>
      <w:pPr>
        <w:ind w:firstLine="60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5.投标人同意提供按照贵方可能要求的与其投标有关的一切数据或资料，完全理解贵方不一定接受最低价的投标或收到的任何投标。</w:t>
      </w:r>
      <w:r/>
    </w:p>
    <w:p>
      <w:pPr>
        <w:ind w:right="29" w:firstLine="60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6.投标人同意按照招标文件规定支付招标代理服务费。</w:t>
      </w:r>
      <w:r/>
    </w:p>
    <w:p>
      <w:pPr>
        <w:ind w:right="29" w:firstLine="60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7.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p>
    <w:p>
      <w:pPr>
        <w:ind w:right="29" w:firstLine="60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8、采购人有权对投标人投标文件的真实性进行核实，如投标人不能在采购人规定的时间内向采购人提供有效的证明文件，将被采购人视为放弃中标资格。</w:t>
      </w:r>
      <w:r/>
    </w:p>
    <w:p>
      <w:pPr>
        <w:ind w:firstLine="60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9、与本投标有关的一切正式往来信函请寄：</w:t>
      </w:r>
      <w:r/>
    </w:p>
    <w:p>
      <w:pPr>
        <w:ind w:firstLine="120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地址： </w:t>
      </w:r>
      <w:r/>
    </w:p>
    <w:p>
      <w:pPr>
        <w:ind w:firstLine="120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电话： </w:t>
      </w:r>
      <w:r/>
    </w:p>
    <w:p>
      <w:pPr>
        <w:ind w:firstLine="120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传真： </w:t>
      </w:r>
      <w:r/>
    </w:p>
    <w:p>
      <w:pPr>
        <w:ind w:firstLine="270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p>
      <w:pPr>
        <w:ind w:firstLine="270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投标人：</w:t>
      </w:r>
      <w:r>
        <w:rPr>
          <w:rFonts w:hint="eastAsia" w:ascii="宋体" w:hAnsi="宋体" w:cs="宋体"/>
          <w:sz w:val="24"/>
          <w:u w:val="single"/>
        </w:rPr>
        <w:t xml:space="preserve">      </w:t>
      </w:r>
      <w:r>
        <w:rPr>
          <w:rFonts w:hint="eastAsia" w:ascii="宋体" w:hAnsi="宋体" w:cs="宋体"/>
          <w:sz w:val="24"/>
        </w:rPr>
        <w:t xml:space="preserve">（电子签章）</w:t>
      </w:r>
      <w:r/>
    </w:p>
    <w:p>
      <w:pPr>
        <w:ind w:firstLine="270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p>
      <w:pPr>
        <w:ind w:firstLine="270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日期：  年 月 日</w:t>
      </w:r>
      <w:r/>
    </w:p>
    <w:p>
      <w:pPr>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br w:type="page" w:clear="all"/>
      </w:r>
      <w:r/>
    </w:p>
    <w:p>
      <w:pPr>
        <w:jc w:val="center"/>
        <w:spacing w:line="360" w:lineRule="auto"/>
        <w:rPr>
          <w:rFonts w:hint="eastAsia" w:ascii="宋体" w:hAnsi="宋体" w:cs="宋体"/>
          <w:b/>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sz w:val="30"/>
          <w:szCs w:val="30"/>
        </w:rPr>
        <w:t xml:space="preserve">二、开标一览表格式</w:t>
      </w:r>
      <w:r/>
    </w:p>
    <w:p>
      <w:pPr>
        <w:spacing w:line="47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p>
      <w:pPr>
        <w:spacing w:line="51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项目编号：</w:t>
      </w:r>
      <w:r/>
    </w:p>
    <w:p>
      <w:pPr>
        <w:spacing w:line="51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项目名称： </w:t>
      </w:r>
      <w:r/>
    </w:p>
    <w:p>
      <w:pPr>
        <w:rPr>
          <w:rFonts w:hint="eastAsia"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p>
    <w:p>
      <w:pPr>
        <w:rPr>
          <w:rFonts w:hint="eastAsia"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r>
      <w:r/>
    </w:p>
    <w:p>
      <w:pPr>
        <w:jc w:val="center"/>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政府采购客户端工具输入报价自动生成，加盖电子签章。</w:t>
      </w:r>
      <w:r/>
    </w:p>
    <w:p>
      <w:pPr>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p>
      <w:pPr>
        <w:spacing w:line="47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p>
      <w:pPr>
        <w:spacing w:line="47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p>
      <w:pPr>
        <w:spacing w:line="47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p>
      <w:pPr>
        <w:spacing w:line="47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p>
      <w:pPr>
        <w:spacing w:line="47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p>
      <w:pPr>
        <w:spacing w:line="47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p>
      <w:pPr>
        <w:spacing w:line="47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p>
      <w:pPr>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br w:type="page" w:clear="all"/>
      </w:r>
      <w:r/>
    </w:p>
    <w:p>
      <w:pPr>
        <w:jc w:val="center"/>
        <w:spacing w:line="360" w:lineRule="auto"/>
        <w:rPr>
          <w:rFonts w:hint="eastAsia" w:ascii="宋体" w:hAnsi="宋体" w:cs="宋体"/>
          <w:b/>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sz w:val="30"/>
          <w:szCs w:val="30"/>
        </w:rPr>
        <w:t xml:space="preserve">三、分项价格表格式</w:t>
      </w:r>
      <w:r/>
    </w:p>
    <w:p>
      <w:pPr>
        <w:ind w:firstLine="600"/>
        <w:spacing w:line="47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p>
      <w:pPr>
        <w:spacing w:line="360" w:lineRule="auto"/>
        <w:rPr>
          <w:rFonts w:hint="eastAsia" w:ascii="宋体" w:hAnsi="宋体" w:cs="宋体"/>
          <w:bCs/>
          <w:sz w:val="24"/>
        </w:rPr>
      </w:pPr>
      <w:r>
        <w:rPr>
          <w:rFonts w:hint="eastAsia" w:ascii="宋体" w:hAnsi="宋体" w:cs="宋体"/>
          <w:bCs/>
          <w:sz w:val="24"/>
        </w:rPr>
        <w:t xml:space="preserve">项目编号：</w:t>
      </w:r>
      <w:r/>
    </w:p>
    <w:p>
      <w:pPr>
        <w:spacing w:line="360" w:lineRule="auto"/>
        <w:rPr>
          <w:rFonts w:hint="eastAsia" w:ascii="宋体" w:hAnsi="宋体" w:cs="宋体"/>
          <w:bCs/>
          <w:sz w:val="24"/>
        </w:rPr>
      </w:pPr>
      <w:r>
        <w:rPr>
          <w:rFonts w:hint="eastAsia" w:ascii="宋体" w:hAnsi="宋体" w:cs="宋体"/>
          <w:bCs/>
          <w:sz w:val="24"/>
        </w:rPr>
        <w:t xml:space="preserve">项目名称：</w:t>
      </w:r>
      <w:r/>
    </w:p>
    <w:p>
      <w:pPr>
        <w:jc w:val="right"/>
        <w:spacing w:line="360" w:lineRule="auto"/>
        <w:rPr>
          <w:rFonts w:hint="eastAsia" w:ascii="宋体" w:hAnsi="宋体" w:cs="宋体"/>
          <w:bCs/>
          <w:sz w:val="24"/>
        </w:rPr>
      </w:pPr>
      <w:r>
        <w:rPr>
          <w:rFonts w:hint="eastAsia" w:ascii="宋体" w:hAnsi="宋体" w:cs="宋体"/>
          <w:bCs/>
          <w:sz w:val="24"/>
        </w:rPr>
        <w:t xml:space="preserve">          　 货币单位：人民币元</w:t>
      </w:r>
      <w:r/>
    </w:p>
    <w:tbl>
      <w:tblPr>
        <w:tblStyle w:val="755"/>
        <w:tblW w:w="9839"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618"/>
        <w:gridCol w:w="862"/>
        <w:gridCol w:w="1005"/>
        <w:gridCol w:w="1233"/>
        <w:gridCol w:w="2132"/>
        <w:gridCol w:w="656"/>
        <w:gridCol w:w="694"/>
        <w:gridCol w:w="806"/>
        <w:gridCol w:w="787"/>
        <w:gridCol w:w="1046"/>
      </w:tblGrid>
      <w:tr>
        <w:trPr>
          <w:jc w:val="center"/>
          <w:trHeight w:val="2022"/>
        </w:trPr>
        <w:tc>
          <w:tcPr>
            <w:tcMar>
              <w:left w:w="15" w:type="dxa"/>
              <w:top w:w="15" w:type="dxa"/>
              <w:right w:w="15" w:type="dxa"/>
              <w:bottom w:w="0" w:type="dxa"/>
            </w:tcMar>
            <w:tcW w:w="618" w:type="dxa"/>
            <w:vAlign w:val="center"/>
            <w:textDirection w:val="lrTb"/>
            <w:noWrap w:val="false"/>
          </w:tcPr>
          <w:p>
            <w:pPr>
              <w:jc w:val="center"/>
              <w:rPr>
                <w:rFonts w:hint="eastAsia" w:ascii="宋体" w:hAnsi="宋体" w:cs="宋体"/>
                <w:b/>
                <w:sz w:val="24"/>
              </w:rPr>
            </w:pPr>
            <w:r>
              <w:rPr>
                <w:rFonts w:hint="eastAsia" w:ascii="宋体" w:hAnsi="宋体" w:cs="宋体"/>
                <w:b/>
                <w:sz w:val="24"/>
              </w:rPr>
              <w:t xml:space="preserve">序号</w:t>
            </w:r>
            <w:r/>
          </w:p>
        </w:tc>
        <w:tc>
          <w:tcPr>
            <w:tcMar>
              <w:left w:w="15" w:type="dxa"/>
              <w:top w:w="15" w:type="dxa"/>
              <w:right w:w="15" w:type="dxa"/>
              <w:bottom w:w="0" w:type="dxa"/>
            </w:tcMar>
            <w:tcW w:w="862" w:type="dxa"/>
            <w:vAlign w:val="center"/>
            <w:textDirection w:val="lrTb"/>
            <w:noWrap w:val="false"/>
          </w:tcPr>
          <w:p>
            <w:pPr>
              <w:jc w:val="center"/>
              <w:rPr>
                <w:rFonts w:hint="eastAsia" w:ascii="宋体" w:hAnsi="宋体" w:cs="宋体"/>
                <w:b/>
                <w:sz w:val="24"/>
              </w:rPr>
            </w:pPr>
            <w:r>
              <w:rPr>
                <w:rFonts w:hint="eastAsia" w:ascii="宋体" w:hAnsi="宋体" w:cs="宋体"/>
                <w:b/>
                <w:sz w:val="24"/>
              </w:rPr>
              <w:t xml:space="preserve">名称</w:t>
            </w:r>
            <w:r/>
          </w:p>
        </w:tc>
        <w:tc>
          <w:tcPr>
            <w:tcMar>
              <w:left w:w="15" w:type="dxa"/>
              <w:top w:w="15" w:type="dxa"/>
              <w:right w:w="15" w:type="dxa"/>
              <w:bottom w:w="0" w:type="dxa"/>
            </w:tcMar>
            <w:tcW w:w="1005" w:type="dxa"/>
            <w:vAlign w:val="center"/>
            <w:textDirection w:val="lrTb"/>
            <w:noWrap w:val="false"/>
          </w:tcPr>
          <w:p>
            <w:pPr>
              <w:jc w:val="center"/>
              <w:rPr>
                <w:rFonts w:hint="eastAsia" w:ascii="宋体" w:hAnsi="宋体" w:cs="宋体"/>
                <w:b/>
                <w:sz w:val="24"/>
              </w:rPr>
            </w:pPr>
            <w:r>
              <w:rPr>
                <w:rFonts w:hint="eastAsia" w:ascii="宋体" w:hAnsi="宋体" w:cs="宋体"/>
                <w:b/>
                <w:sz w:val="24"/>
              </w:rPr>
              <w:t xml:space="preserve">品牌、规格、型号</w:t>
            </w:r>
            <w:r/>
          </w:p>
        </w:tc>
        <w:tc>
          <w:tcPr>
            <w:tcMar>
              <w:left w:w="15" w:type="dxa"/>
              <w:top w:w="15" w:type="dxa"/>
              <w:right w:w="15" w:type="dxa"/>
              <w:bottom w:w="0" w:type="dxa"/>
            </w:tcMar>
            <w:tcW w:w="1233" w:type="dxa"/>
            <w:vAlign w:val="center"/>
            <w:textDirection w:val="lrTb"/>
            <w:noWrap w:val="false"/>
          </w:tcPr>
          <w:p>
            <w:pPr>
              <w:jc w:val="center"/>
              <w:rPr>
                <w:rFonts w:hint="eastAsia" w:ascii="宋体" w:hAnsi="宋体" w:cs="宋体"/>
                <w:b/>
                <w:sz w:val="24"/>
              </w:rPr>
            </w:pPr>
            <w:r>
              <w:rPr>
                <w:rFonts w:hint="eastAsia" w:ascii="宋体" w:hAnsi="宋体" w:cs="宋体"/>
                <w:b/>
                <w:sz w:val="24"/>
              </w:rPr>
              <w:t xml:space="preserve">产品制造企业名称（全称）</w:t>
            </w:r>
            <w:r/>
          </w:p>
        </w:tc>
        <w:tc>
          <w:tcPr>
            <w:tcMar>
              <w:left w:w="15" w:type="dxa"/>
              <w:top w:w="15" w:type="dxa"/>
              <w:right w:w="15" w:type="dxa"/>
              <w:bottom w:w="0" w:type="dxa"/>
            </w:tcMar>
            <w:tcW w:w="2132" w:type="dxa"/>
            <w:vAlign w:val="center"/>
            <w:textDirection w:val="lrTb"/>
            <w:noWrap w:val="false"/>
          </w:tcPr>
          <w:p>
            <w:pPr>
              <w:jc w:val="center"/>
              <w:rPr>
                <w:rFonts w:hint="eastAsia" w:ascii="宋体" w:hAnsi="宋体" w:cs="宋体"/>
                <w:b/>
                <w:sz w:val="24"/>
              </w:rPr>
            </w:pPr>
            <w:r>
              <w:rPr>
                <w:rFonts w:hint="eastAsia" w:ascii="宋体" w:hAnsi="宋体" w:cs="宋体"/>
                <w:b/>
                <w:sz w:val="24"/>
              </w:rPr>
              <w:t xml:space="preserve">产品制造企业的划分（大型、中型、小型、微型、监狱企业、享受政府采购支持政策的残疾人福利性单位）</w:t>
            </w:r>
            <w:r/>
          </w:p>
        </w:tc>
        <w:tc>
          <w:tcPr>
            <w:tcMar>
              <w:left w:w="15" w:type="dxa"/>
              <w:top w:w="15" w:type="dxa"/>
              <w:right w:w="15" w:type="dxa"/>
              <w:bottom w:w="0" w:type="dxa"/>
            </w:tcMar>
            <w:tcW w:w="656" w:type="dxa"/>
            <w:vAlign w:val="center"/>
            <w:textDirection w:val="lrTb"/>
            <w:noWrap w:val="false"/>
          </w:tcPr>
          <w:p>
            <w:pPr>
              <w:jc w:val="center"/>
              <w:rPr>
                <w:rFonts w:hint="eastAsia" w:ascii="宋体" w:hAnsi="宋体" w:cs="宋体"/>
                <w:b/>
                <w:sz w:val="24"/>
              </w:rPr>
            </w:pPr>
            <w:r>
              <w:rPr>
                <w:rFonts w:hint="eastAsia" w:ascii="宋体" w:hAnsi="宋体" w:cs="宋体"/>
                <w:b/>
                <w:sz w:val="24"/>
              </w:rPr>
              <w:t xml:space="preserve">数量</w:t>
            </w:r>
            <w:r/>
          </w:p>
        </w:tc>
        <w:tc>
          <w:tcPr>
            <w:tcMar>
              <w:left w:w="15" w:type="dxa"/>
              <w:top w:w="15" w:type="dxa"/>
              <w:right w:w="15" w:type="dxa"/>
              <w:bottom w:w="0" w:type="dxa"/>
            </w:tcMar>
            <w:tcW w:w="694" w:type="dxa"/>
            <w:vAlign w:val="center"/>
            <w:textDirection w:val="lrTb"/>
            <w:noWrap w:val="false"/>
          </w:tcPr>
          <w:p>
            <w:pPr>
              <w:jc w:val="center"/>
              <w:rPr>
                <w:rFonts w:hint="eastAsia" w:ascii="宋体" w:hAnsi="宋体" w:cs="宋体"/>
                <w:b/>
                <w:sz w:val="24"/>
              </w:rPr>
            </w:pPr>
            <w:r>
              <w:rPr>
                <w:rFonts w:hint="eastAsia" w:ascii="宋体" w:hAnsi="宋体" w:cs="宋体"/>
                <w:b/>
                <w:sz w:val="24"/>
              </w:rPr>
              <w:t xml:space="preserve">单位</w:t>
            </w:r>
            <w:r/>
          </w:p>
        </w:tc>
        <w:tc>
          <w:tcPr>
            <w:tcMar>
              <w:left w:w="15" w:type="dxa"/>
              <w:top w:w="15" w:type="dxa"/>
              <w:right w:w="15" w:type="dxa"/>
              <w:bottom w:w="0" w:type="dxa"/>
            </w:tcMar>
            <w:tcW w:w="806" w:type="dxa"/>
            <w:vAlign w:val="center"/>
            <w:textDirection w:val="lrTb"/>
            <w:noWrap w:val="false"/>
          </w:tcPr>
          <w:p>
            <w:pPr>
              <w:jc w:val="center"/>
              <w:rPr>
                <w:rFonts w:hint="eastAsia" w:ascii="宋体" w:hAnsi="宋体" w:cs="宋体"/>
                <w:b/>
                <w:sz w:val="24"/>
              </w:rPr>
            </w:pPr>
            <w:r>
              <w:rPr>
                <w:rFonts w:hint="eastAsia" w:ascii="宋体" w:hAnsi="宋体" w:cs="宋体"/>
                <w:b/>
                <w:sz w:val="24"/>
              </w:rPr>
              <w:t xml:space="preserve">单价</w:t>
            </w:r>
            <w:r/>
          </w:p>
        </w:tc>
        <w:tc>
          <w:tcPr>
            <w:tcW w:w="787" w:type="dxa"/>
            <w:vAlign w:val="center"/>
            <w:textDirection w:val="lrTb"/>
            <w:noWrap w:val="false"/>
          </w:tcPr>
          <w:p>
            <w:pPr>
              <w:jc w:val="center"/>
              <w:rPr>
                <w:rFonts w:hint="eastAsia" w:ascii="宋体" w:hAnsi="宋体" w:cs="宋体"/>
                <w:b/>
                <w:sz w:val="24"/>
              </w:rPr>
            </w:pPr>
            <w:r>
              <w:rPr>
                <w:rFonts w:hint="eastAsia" w:ascii="宋体" w:hAnsi="宋体" w:cs="宋体"/>
                <w:b/>
                <w:sz w:val="24"/>
              </w:rPr>
              <w:t xml:space="preserve">总价</w:t>
            </w:r>
            <w:r/>
          </w:p>
        </w:tc>
        <w:tc>
          <w:tcPr>
            <w:tcMar>
              <w:left w:w="15" w:type="dxa"/>
              <w:top w:w="15" w:type="dxa"/>
              <w:right w:w="15" w:type="dxa"/>
              <w:bottom w:w="0" w:type="dxa"/>
            </w:tcMar>
            <w:tcW w:w="1046" w:type="dxa"/>
            <w:vAlign w:val="center"/>
            <w:textDirection w:val="lrTb"/>
            <w:noWrap w:val="false"/>
          </w:tcPr>
          <w:p>
            <w:pPr>
              <w:jc w:val="center"/>
              <w:rPr>
                <w:rFonts w:hint="eastAsia" w:ascii="宋体" w:hAnsi="宋体" w:cs="宋体"/>
                <w:b/>
                <w:sz w:val="24"/>
              </w:rPr>
            </w:pPr>
            <w:r>
              <w:rPr>
                <w:rFonts w:hint="eastAsia" w:ascii="宋体" w:hAnsi="宋体" w:cs="宋体"/>
                <w:b/>
                <w:sz w:val="24"/>
              </w:rPr>
              <w:t xml:space="preserve">备注</w:t>
            </w:r>
            <w:r/>
          </w:p>
        </w:tc>
      </w:tr>
      <w:tr>
        <w:trPr>
          <w:jc w:val="center"/>
          <w:trHeight w:val="300"/>
        </w:trPr>
        <w:tc>
          <w:tcPr>
            <w:tcMar>
              <w:left w:w="15" w:type="dxa"/>
              <w:top w:w="15" w:type="dxa"/>
              <w:right w:w="15" w:type="dxa"/>
              <w:bottom w:w="0" w:type="dxa"/>
            </w:tcMar>
            <w:tcW w:w="618" w:type="dxa"/>
            <w:vAlign w:val="bottom"/>
            <w:textDirection w:val="lrTb"/>
            <w:noWrap w:val="false"/>
          </w:tcPr>
          <w:p>
            <w:pPr>
              <w:jc w:val="center"/>
              <w:rPr>
                <w:rFonts w:hint="eastAsia" w:ascii="宋体" w:hAnsi="宋体" w:cs="宋体"/>
                <w:bCs/>
                <w:sz w:val="24"/>
              </w:rPr>
            </w:pPr>
            <w:r>
              <w:rPr>
                <w:rFonts w:hint="eastAsia" w:ascii="宋体" w:hAnsi="宋体" w:cs="宋体"/>
                <w:bCs/>
                <w:sz w:val="24"/>
              </w:rPr>
              <w:t xml:space="preserve">1</w:t>
            </w:r>
            <w:r/>
          </w:p>
        </w:tc>
        <w:tc>
          <w:tcPr>
            <w:tcMar>
              <w:left w:w="15" w:type="dxa"/>
              <w:top w:w="15" w:type="dxa"/>
              <w:right w:w="15" w:type="dxa"/>
              <w:bottom w:w="0" w:type="dxa"/>
            </w:tcMar>
            <w:tcW w:w="862" w:type="dxa"/>
            <w:vAlign w:val="bottom"/>
            <w:textDirection w:val="lrTb"/>
            <w:noWrap w:val="false"/>
          </w:tcPr>
          <w:p>
            <w:pPr>
              <w:jc w:val="center"/>
              <w:rPr>
                <w:rFonts w:hint="eastAsia" w:ascii="宋体" w:hAnsi="宋体" w:cs="宋体"/>
                <w:bCs/>
                <w:sz w:val="24"/>
              </w:rPr>
            </w:pPr>
            <w:r>
              <w:rPr>
                <w:rFonts w:hint="eastAsia" w:ascii="宋体" w:hAnsi="宋体" w:cs="宋体"/>
                <w:bCs/>
                <w:sz w:val="24"/>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cs="宋体"/>
                <w:bCs/>
                <w:sz w:val="24"/>
              </w:rPr>
            </w:pPr>
            <w:r>
              <w:rPr>
                <w:rFonts w:hint="eastAsia" w:ascii="宋体" w:hAnsi="宋体" w:cs="宋体"/>
                <w:bCs/>
                <w:sz w:val="24"/>
              </w:rPr>
            </w:r>
            <w:r/>
          </w:p>
        </w:tc>
        <w:tc>
          <w:tcPr>
            <w:tcMar>
              <w:left w:w="15" w:type="dxa"/>
              <w:top w:w="15" w:type="dxa"/>
              <w:right w:w="15" w:type="dxa"/>
              <w:bottom w:w="0" w:type="dxa"/>
            </w:tcMar>
            <w:tcW w:w="1233" w:type="dxa"/>
            <w:textDirection w:val="lrTb"/>
            <w:noWrap w:val="false"/>
          </w:tcPr>
          <w:p>
            <w:pPr>
              <w:jc w:val="center"/>
              <w:rPr>
                <w:rFonts w:hint="eastAsia" w:ascii="宋体" w:hAnsi="宋体" w:cs="宋体"/>
                <w:bCs/>
                <w:sz w:val="24"/>
              </w:rPr>
            </w:pPr>
            <w:r>
              <w:rPr>
                <w:rFonts w:hint="eastAsia" w:ascii="宋体" w:hAnsi="宋体" w:cs="宋体"/>
                <w:bCs/>
                <w:sz w:val="24"/>
              </w:rPr>
            </w:r>
            <w:r/>
          </w:p>
        </w:tc>
        <w:tc>
          <w:tcPr>
            <w:tcMar>
              <w:left w:w="15" w:type="dxa"/>
              <w:top w:w="15" w:type="dxa"/>
              <w:right w:w="15" w:type="dxa"/>
              <w:bottom w:w="0" w:type="dxa"/>
            </w:tcMar>
            <w:tcW w:w="2132" w:type="dxa"/>
            <w:textDirection w:val="lrTb"/>
            <w:noWrap w:val="false"/>
          </w:tcPr>
          <w:p>
            <w:pPr>
              <w:jc w:val="center"/>
              <w:rPr>
                <w:rFonts w:hint="eastAsia" w:ascii="宋体" w:hAnsi="宋体" w:cs="宋体"/>
                <w:bCs/>
                <w:sz w:val="24"/>
              </w:rPr>
            </w:pPr>
            <w:r>
              <w:rPr>
                <w:rFonts w:hint="eastAsia" w:ascii="宋体" w:hAnsi="宋体" w:cs="宋体"/>
                <w:bCs/>
                <w:sz w:val="24"/>
              </w:rPr>
            </w:r>
            <w:r/>
          </w:p>
        </w:tc>
        <w:tc>
          <w:tcPr>
            <w:tcMar>
              <w:left w:w="15" w:type="dxa"/>
              <w:top w:w="15" w:type="dxa"/>
              <w:right w:w="15" w:type="dxa"/>
              <w:bottom w:w="0" w:type="dxa"/>
            </w:tcMar>
            <w:tcW w:w="656" w:type="dxa"/>
            <w:vAlign w:val="bottom"/>
            <w:textDirection w:val="lrTb"/>
            <w:noWrap w:val="false"/>
          </w:tcPr>
          <w:p>
            <w:pPr>
              <w:jc w:val="center"/>
              <w:rPr>
                <w:rFonts w:hint="eastAsia" w:ascii="宋体" w:hAnsi="宋体" w:cs="宋体"/>
                <w:bCs/>
                <w:sz w:val="24"/>
              </w:rPr>
            </w:pPr>
            <w:r>
              <w:rPr>
                <w:rFonts w:hint="eastAsia" w:ascii="宋体" w:hAnsi="宋体" w:cs="宋体"/>
                <w:bCs/>
                <w:sz w:val="24"/>
              </w:rPr>
            </w:r>
            <w:r/>
          </w:p>
        </w:tc>
        <w:tc>
          <w:tcPr>
            <w:tcMar>
              <w:left w:w="15" w:type="dxa"/>
              <w:top w:w="15" w:type="dxa"/>
              <w:right w:w="15" w:type="dxa"/>
              <w:bottom w:w="0" w:type="dxa"/>
            </w:tcMar>
            <w:tcW w:w="694" w:type="dxa"/>
            <w:vAlign w:val="bottom"/>
            <w:textDirection w:val="lrTb"/>
            <w:noWrap w:val="false"/>
          </w:tcPr>
          <w:p>
            <w:pPr>
              <w:jc w:val="center"/>
              <w:rPr>
                <w:rFonts w:hint="eastAsia" w:ascii="宋体" w:hAnsi="宋体" w:cs="宋体"/>
                <w:bCs/>
                <w:sz w:val="24"/>
              </w:rPr>
            </w:pPr>
            <w:r>
              <w:rPr>
                <w:rFonts w:hint="eastAsia" w:ascii="宋体" w:hAnsi="宋体" w:cs="宋体"/>
                <w:bCs/>
                <w:sz w:val="24"/>
              </w:rPr>
            </w:r>
            <w:r/>
          </w:p>
        </w:tc>
        <w:tc>
          <w:tcPr>
            <w:tcMar>
              <w:left w:w="15" w:type="dxa"/>
              <w:top w:w="15" w:type="dxa"/>
              <w:right w:w="15" w:type="dxa"/>
              <w:bottom w:w="0" w:type="dxa"/>
            </w:tcMar>
            <w:tcW w:w="806" w:type="dxa"/>
            <w:vAlign w:val="bottom"/>
            <w:textDirection w:val="lrTb"/>
            <w:noWrap w:val="false"/>
          </w:tcPr>
          <w:p>
            <w:pPr>
              <w:jc w:val="center"/>
              <w:rPr>
                <w:rFonts w:hint="eastAsia" w:ascii="宋体" w:hAnsi="宋体" w:cs="宋体"/>
                <w:bCs/>
                <w:sz w:val="24"/>
              </w:rPr>
            </w:pPr>
            <w:r>
              <w:rPr>
                <w:rFonts w:hint="eastAsia" w:ascii="宋体" w:hAnsi="宋体" w:cs="宋体"/>
                <w:bCs/>
                <w:sz w:val="24"/>
              </w:rPr>
            </w:r>
            <w:r/>
          </w:p>
        </w:tc>
        <w:tc>
          <w:tcPr>
            <w:tcW w:w="787" w:type="dxa"/>
            <w:textDirection w:val="lrTb"/>
            <w:noWrap w:val="false"/>
          </w:tcPr>
          <w:p>
            <w:pPr>
              <w:jc w:val="center"/>
              <w:rPr>
                <w:rFonts w:hint="eastAsia" w:ascii="宋体" w:hAnsi="宋体" w:cs="宋体"/>
                <w:bCs/>
                <w:sz w:val="24"/>
              </w:rPr>
            </w:pPr>
            <w:r>
              <w:rPr>
                <w:rFonts w:hint="eastAsia" w:ascii="宋体" w:hAnsi="宋体" w:cs="宋体"/>
                <w:bCs/>
                <w:sz w:val="24"/>
              </w:rPr>
            </w:r>
            <w:r/>
          </w:p>
        </w:tc>
        <w:tc>
          <w:tcPr>
            <w:tcMar>
              <w:left w:w="15" w:type="dxa"/>
              <w:top w:w="15" w:type="dxa"/>
              <w:right w:w="15" w:type="dxa"/>
              <w:bottom w:w="0" w:type="dxa"/>
            </w:tcMar>
            <w:tcW w:w="1046" w:type="dxa"/>
            <w:vAlign w:val="bottom"/>
            <w:textDirection w:val="lrTb"/>
            <w:noWrap w:val="false"/>
          </w:tcPr>
          <w:p>
            <w:pPr>
              <w:jc w:val="center"/>
              <w:rPr>
                <w:rFonts w:hint="eastAsia" w:ascii="宋体" w:hAnsi="宋体" w:cs="宋体"/>
                <w:bCs/>
                <w:sz w:val="24"/>
              </w:rPr>
            </w:pPr>
            <w:r>
              <w:rPr>
                <w:rFonts w:hint="eastAsia" w:ascii="宋体" w:hAnsi="宋体" w:cs="宋体"/>
                <w:bCs/>
                <w:sz w:val="24"/>
              </w:rPr>
            </w:r>
            <w:r/>
          </w:p>
        </w:tc>
      </w:tr>
      <w:tr>
        <w:trPr>
          <w:jc w:val="center"/>
          <w:trHeight w:val="214"/>
        </w:trPr>
        <w:tc>
          <w:tcPr>
            <w:tcMar>
              <w:left w:w="15" w:type="dxa"/>
              <w:top w:w="15" w:type="dxa"/>
              <w:right w:w="15" w:type="dxa"/>
              <w:bottom w:w="0" w:type="dxa"/>
            </w:tcMar>
            <w:tcW w:w="618" w:type="dxa"/>
            <w:vAlign w:val="bottom"/>
            <w:textDirection w:val="lrTb"/>
            <w:noWrap w:val="false"/>
          </w:tcPr>
          <w:p>
            <w:pPr>
              <w:jc w:val="center"/>
              <w:rPr>
                <w:rFonts w:hint="eastAsia" w:ascii="宋体" w:hAnsi="宋体" w:cs="宋体"/>
                <w:bCs/>
                <w:sz w:val="24"/>
              </w:rPr>
            </w:pPr>
            <w:r>
              <w:rPr>
                <w:rFonts w:hint="eastAsia" w:ascii="宋体" w:hAnsi="宋体" w:cs="宋体"/>
                <w:bCs/>
                <w:sz w:val="24"/>
              </w:rPr>
              <w:t xml:space="preserve">2</w:t>
            </w:r>
            <w:r/>
          </w:p>
        </w:tc>
        <w:tc>
          <w:tcPr>
            <w:tcMar>
              <w:left w:w="15" w:type="dxa"/>
              <w:top w:w="15" w:type="dxa"/>
              <w:right w:w="15" w:type="dxa"/>
              <w:bottom w:w="0" w:type="dxa"/>
            </w:tcMar>
            <w:tcW w:w="862" w:type="dxa"/>
            <w:vAlign w:val="bottom"/>
            <w:textDirection w:val="lrTb"/>
            <w:noWrap w:val="false"/>
          </w:tcPr>
          <w:p>
            <w:pPr>
              <w:jc w:val="center"/>
              <w:rPr>
                <w:rFonts w:hint="eastAsia" w:ascii="宋体" w:hAnsi="宋体" w:cs="宋体"/>
                <w:bCs/>
                <w:sz w:val="24"/>
              </w:rPr>
            </w:pPr>
            <w:r>
              <w:rPr>
                <w:rFonts w:hint="eastAsia" w:ascii="宋体" w:hAnsi="宋体" w:cs="宋体"/>
                <w:bCs/>
                <w:sz w:val="24"/>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cs="宋体"/>
                <w:bCs/>
                <w:sz w:val="24"/>
              </w:rPr>
            </w:pPr>
            <w:r>
              <w:rPr>
                <w:rFonts w:hint="eastAsia" w:ascii="宋体" w:hAnsi="宋体" w:cs="宋体"/>
                <w:bCs/>
                <w:sz w:val="24"/>
              </w:rPr>
            </w:r>
            <w:r/>
          </w:p>
        </w:tc>
        <w:tc>
          <w:tcPr>
            <w:tcMar>
              <w:left w:w="15" w:type="dxa"/>
              <w:top w:w="15" w:type="dxa"/>
              <w:right w:w="15" w:type="dxa"/>
              <w:bottom w:w="0" w:type="dxa"/>
            </w:tcMar>
            <w:tcW w:w="1233" w:type="dxa"/>
            <w:textDirection w:val="lrTb"/>
            <w:noWrap w:val="false"/>
          </w:tcPr>
          <w:p>
            <w:pPr>
              <w:jc w:val="center"/>
              <w:rPr>
                <w:rFonts w:hint="eastAsia" w:ascii="宋体" w:hAnsi="宋体" w:cs="宋体"/>
                <w:bCs/>
                <w:sz w:val="24"/>
              </w:rPr>
            </w:pPr>
            <w:r>
              <w:rPr>
                <w:rFonts w:hint="eastAsia" w:ascii="宋体" w:hAnsi="宋体" w:cs="宋体"/>
                <w:bCs/>
                <w:sz w:val="24"/>
              </w:rPr>
            </w:r>
            <w:r/>
          </w:p>
        </w:tc>
        <w:tc>
          <w:tcPr>
            <w:tcMar>
              <w:left w:w="15" w:type="dxa"/>
              <w:top w:w="15" w:type="dxa"/>
              <w:right w:w="15" w:type="dxa"/>
              <w:bottom w:w="0" w:type="dxa"/>
            </w:tcMar>
            <w:tcW w:w="2132" w:type="dxa"/>
            <w:textDirection w:val="lrTb"/>
            <w:noWrap w:val="false"/>
          </w:tcPr>
          <w:p>
            <w:pPr>
              <w:jc w:val="center"/>
              <w:rPr>
                <w:rFonts w:hint="eastAsia" w:ascii="宋体" w:hAnsi="宋体" w:cs="宋体"/>
                <w:bCs/>
                <w:sz w:val="24"/>
              </w:rPr>
            </w:pPr>
            <w:r>
              <w:rPr>
                <w:rFonts w:hint="eastAsia" w:ascii="宋体" w:hAnsi="宋体" w:cs="宋体"/>
                <w:bCs/>
                <w:sz w:val="24"/>
              </w:rPr>
            </w:r>
            <w:r/>
          </w:p>
        </w:tc>
        <w:tc>
          <w:tcPr>
            <w:tcMar>
              <w:left w:w="15" w:type="dxa"/>
              <w:top w:w="15" w:type="dxa"/>
              <w:right w:w="15" w:type="dxa"/>
              <w:bottom w:w="0" w:type="dxa"/>
            </w:tcMar>
            <w:tcW w:w="656" w:type="dxa"/>
            <w:vAlign w:val="bottom"/>
            <w:textDirection w:val="lrTb"/>
            <w:noWrap w:val="false"/>
          </w:tcPr>
          <w:p>
            <w:pPr>
              <w:jc w:val="center"/>
              <w:rPr>
                <w:rFonts w:hint="eastAsia" w:ascii="宋体" w:hAnsi="宋体" w:cs="宋体"/>
                <w:bCs/>
                <w:sz w:val="24"/>
              </w:rPr>
            </w:pPr>
            <w:r>
              <w:rPr>
                <w:rFonts w:hint="eastAsia" w:ascii="宋体" w:hAnsi="宋体" w:cs="宋体"/>
                <w:bCs/>
                <w:sz w:val="24"/>
              </w:rPr>
            </w:r>
            <w:r/>
          </w:p>
        </w:tc>
        <w:tc>
          <w:tcPr>
            <w:tcMar>
              <w:left w:w="15" w:type="dxa"/>
              <w:top w:w="15" w:type="dxa"/>
              <w:right w:w="15" w:type="dxa"/>
              <w:bottom w:w="0" w:type="dxa"/>
            </w:tcMar>
            <w:tcW w:w="694" w:type="dxa"/>
            <w:vAlign w:val="bottom"/>
            <w:textDirection w:val="lrTb"/>
            <w:noWrap w:val="false"/>
          </w:tcPr>
          <w:p>
            <w:pPr>
              <w:jc w:val="center"/>
              <w:rPr>
                <w:rFonts w:hint="eastAsia" w:ascii="宋体" w:hAnsi="宋体" w:cs="宋体"/>
                <w:bCs/>
                <w:sz w:val="24"/>
              </w:rPr>
            </w:pPr>
            <w:r>
              <w:rPr>
                <w:rFonts w:hint="eastAsia" w:ascii="宋体" w:hAnsi="宋体" w:cs="宋体"/>
                <w:bCs/>
                <w:sz w:val="24"/>
              </w:rPr>
            </w:r>
            <w:r/>
          </w:p>
        </w:tc>
        <w:tc>
          <w:tcPr>
            <w:tcMar>
              <w:left w:w="15" w:type="dxa"/>
              <w:top w:w="15" w:type="dxa"/>
              <w:right w:w="15" w:type="dxa"/>
              <w:bottom w:w="0" w:type="dxa"/>
            </w:tcMar>
            <w:tcW w:w="806" w:type="dxa"/>
            <w:vAlign w:val="bottom"/>
            <w:textDirection w:val="lrTb"/>
            <w:noWrap w:val="false"/>
          </w:tcPr>
          <w:p>
            <w:pPr>
              <w:jc w:val="center"/>
              <w:rPr>
                <w:rFonts w:hint="eastAsia" w:ascii="宋体" w:hAnsi="宋体" w:cs="宋体"/>
                <w:bCs/>
                <w:sz w:val="24"/>
              </w:rPr>
            </w:pPr>
            <w:r>
              <w:rPr>
                <w:rFonts w:hint="eastAsia" w:ascii="宋体" w:hAnsi="宋体" w:cs="宋体"/>
                <w:bCs/>
                <w:sz w:val="24"/>
              </w:rPr>
            </w:r>
            <w:r/>
          </w:p>
        </w:tc>
        <w:tc>
          <w:tcPr>
            <w:tcW w:w="787" w:type="dxa"/>
            <w:textDirection w:val="lrTb"/>
            <w:noWrap w:val="false"/>
          </w:tcPr>
          <w:p>
            <w:pPr>
              <w:jc w:val="center"/>
              <w:rPr>
                <w:rFonts w:hint="eastAsia" w:ascii="宋体" w:hAnsi="宋体" w:cs="宋体"/>
                <w:bCs/>
                <w:sz w:val="24"/>
              </w:rPr>
            </w:pPr>
            <w:r>
              <w:rPr>
                <w:rFonts w:hint="eastAsia" w:ascii="宋体" w:hAnsi="宋体" w:cs="宋体"/>
                <w:bCs/>
                <w:sz w:val="24"/>
              </w:rPr>
            </w:r>
            <w:r/>
          </w:p>
        </w:tc>
        <w:tc>
          <w:tcPr>
            <w:tcMar>
              <w:left w:w="15" w:type="dxa"/>
              <w:top w:w="15" w:type="dxa"/>
              <w:right w:w="15" w:type="dxa"/>
              <w:bottom w:w="0" w:type="dxa"/>
            </w:tcMar>
            <w:tcW w:w="1046" w:type="dxa"/>
            <w:vAlign w:val="bottom"/>
            <w:textDirection w:val="lrTb"/>
            <w:noWrap w:val="false"/>
          </w:tcPr>
          <w:p>
            <w:pPr>
              <w:jc w:val="center"/>
              <w:rPr>
                <w:rFonts w:hint="eastAsia" w:ascii="宋体" w:hAnsi="宋体" w:cs="宋体"/>
                <w:bCs/>
                <w:sz w:val="24"/>
              </w:rPr>
            </w:pPr>
            <w:r>
              <w:rPr>
                <w:rFonts w:hint="eastAsia" w:ascii="宋体" w:hAnsi="宋体" w:cs="宋体"/>
                <w:bCs/>
                <w:sz w:val="24"/>
              </w:rPr>
            </w:r>
            <w:r/>
          </w:p>
        </w:tc>
      </w:tr>
      <w:tr>
        <w:trPr>
          <w:jc w:val="center"/>
          <w:trHeight w:val="214"/>
        </w:trPr>
        <w:tc>
          <w:tcPr>
            <w:tcMar>
              <w:left w:w="15" w:type="dxa"/>
              <w:top w:w="15" w:type="dxa"/>
              <w:right w:w="15" w:type="dxa"/>
              <w:bottom w:w="0" w:type="dxa"/>
            </w:tcMar>
            <w:tcW w:w="618" w:type="dxa"/>
            <w:vAlign w:val="bottom"/>
            <w:textDirection w:val="lrTb"/>
            <w:noWrap w:val="false"/>
          </w:tcPr>
          <w:p>
            <w:pPr>
              <w:jc w:val="center"/>
              <w:rPr>
                <w:rFonts w:hint="eastAsia" w:ascii="宋体" w:hAnsi="宋体" w:cs="宋体"/>
                <w:bCs/>
                <w:sz w:val="24"/>
              </w:rPr>
            </w:pPr>
            <w:r>
              <w:rPr>
                <w:rFonts w:hint="eastAsia" w:ascii="宋体" w:hAnsi="宋体" w:cs="宋体"/>
                <w:bCs/>
                <w:sz w:val="24"/>
              </w:rPr>
              <w:t xml:space="preserve">3</w:t>
            </w:r>
            <w:r/>
          </w:p>
        </w:tc>
        <w:tc>
          <w:tcPr>
            <w:tcMar>
              <w:left w:w="15" w:type="dxa"/>
              <w:top w:w="15" w:type="dxa"/>
              <w:right w:w="15" w:type="dxa"/>
              <w:bottom w:w="0" w:type="dxa"/>
            </w:tcMar>
            <w:tcW w:w="862" w:type="dxa"/>
            <w:vAlign w:val="bottom"/>
            <w:textDirection w:val="lrTb"/>
            <w:noWrap w:val="false"/>
          </w:tcPr>
          <w:p>
            <w:pPr>
              <w:jc w:val="center"/>
              <w:rPr>
                <w:rFonts w:hint="eastAsia" w:ascii="宋体" w:hAnsi="宋体" w:cs="宋体"/>
                <w:bCs/>
                <w:sz w:val="24"/>
              </w:rPr>
            </w:pPr>
            <w:r>
              <w:rPr>
                <w:rFonts w:hint="eastAsia" w:ascii="宋体" w:hAnsi="宋体" w:cs="宋体"/>
                <w:bCs/>
                <w:sz w:val="24"/>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cs="宋体"/>
                <w:bCs/>
                <w:sz w:val="24"/>
              </w:rPr>
            </w:pPr>
            <w:r>
              <w:rPr>
                <w:rFonts w:hint="eastAsia" w:ascii="宋体" w:hAnsi="宋体" w:cs="宋体"/>
                <w:bCs/>
                <w:sz w:val="24"/>
              </w:rPr>
            </w:r>
            <w:r/>
          </w:p>
        </w:tc>
        <w:tc>
          <w:tcPr>
            <w:tcMar>
              <w:left w:w="15" w:type="dxa"/>
              <w:top w:w="15" w:type="dxa"/>
              <w:right w:w="15" w:type="dxa"/>
              <w:bottom w:w="0" w:type="dxa"/>
            </w:tcMar>
            <w:tcW w:w="1233" w:type="dxa"/>
            <w:textDirection w:val="lrTb"/>
            <w:noWrap w:val="false"/>
          </w:tcPr>
          <w:p>
            <w:pPr>
              <w:jc w:val="center"/>
              <w:rPr>
                <w:rFonts w:hint="eastAsia" w:ascii="宋体" w:hAnsi="宋体" w:cs="宋体"/>
                <w:bCs/>
                <w:sz w:val="24"/>
              </w:rPr>
            </w:pPr>
            <w:r>
              <w:rPr>
                <w:rFonts w:hint="eastAsia" w:ascii="宋体" w:hAnsi="宋体" w:cs="宋体"/>
                <w:bCs/>
                <w:sz w:val="24"/>
              </w:rPr>
            </w:r>
            <w:r/>
          </w:p>
        </w:tc>
        <w:tc>
          <w:tcPr>
            <w:tcMar>
              <w:left w:w="15" w:type="dxa"/>
              <w:top w:w="15" w:type="dxa"/>
              <w:right w:w="15" w:type="dxa"/>
              <w:bottom w:w="0" w:type="dxa"/>
            </w:tcMar>
            <w:tcW w:w="2132" w:type="dxa"/>
            <w:textDirection w:val="lrTb"/>
            <w:noWrap w:val="false"/>
          </w:tcPr>
          <w:p>
            <w:pPr>
              <w:jc w:val="center"/>
              <w:rPr>
                <w:rFonts w:hint="eastAsia" w:ascii="宋体" w:hAnsi="宋体" w:cs="宋体"/>
                <w:bCs/>
                <w:sz w:val="24"/>
              </w:rPr>
            </w:pPr>
            <w:r>
              <w:rPr>
                <w:rFonts w:hint="eastAsia" w:ascii="宋体" w:hAnsi="宋体" w:cs="宋体"/>
                <w:bCs/>
                <w:sz w:val="24"/>
              </w:rPr>
            </w:r>
            <w:r/>
          </w:p>
        </w:tc>
        <w:tc>
          <w:tcPr>
            <w:tcMar>
              <w:left w:w="15" w:type="dxa"/>
              <w:top w:w="15" w:type="dxa"/>
              <w:right w:w="15" w:type="dxa"/>
              <w:bottom w:w="0" w:type="dxa"/>
            </w:tcMar>
            <w:tcW w:w="656" w:type="dxa"/>
            <w:vAlign w:val="bottom"/>
            <w:textDirection w:val="lrTb"/>
            <w:noWrap w:val="false"/>
          </w:tcPr>
          <w:p>
            <w:pPr>
              <w:jc w:val="center"/>
              <w:rPr>
                <w:rFonts w:hint="eastAsia" w:ascii="宋体" w:hAnsi="宋体" w:cs="宋体"/>
                <w:bCs/>
                <w:sz w:val="24"/>
              </w:rPr>
            </w:pPr>
            <w:r>
              <w:rPr>
                <w:rFonts w:hint="eastAsia" w:ascii="宋体" w:hAnsi="宋体" w:cs="宋体"/>
                <w:bCs/>
                <w:sz w:val="24"/>
              </w:rPr>
            </w:r>
            <w:r/>
          </w:p>
        </w:tc>
        <w:tc>
          <w:tcPr>
            <w:tcMar>
              <w:left w:w="15" w:type="dxa"/>
              <w:top w:w="15" w:type="dxa"/>
              <w:right w:w="15" w:type="dxa"/>
              <w:bottom w:w="0" w:type="dxa"/>
            </w:tcMar>
            <w:tcW w:w="694" w:type="dxa"/>
            <w:vAlign w:val="bottom"/>
            <w:textDirection w:val="lrTb"/>
            <w:noWrap w:val="false"/>
          </w:tcPr>
          <w:p>
            <w:pPr>
              <w:jc w:val="center"/>
              <w:rPr>
                <w:rFonts w:hint="eastAsia" w:ascii="宋体" w:hAnsi="宋体" w:cs="宋体"/>
                <w:bCs/>
                <w:sz w:val="24"/>
              </w:rPr>
            </w:pPr>
            <w:r>
              <w:rPr>
                <w:rFonts w:hint="eastAsia" w:ascii="宋体" w:hAnsi="宋体" w:cs="宋体"/>
                <w:bCs/>
                <w:sz w:val="24"/>
              </w:rPr>
            </w:r>
            <w:r/>
          </w:p>
        </w:tc>
        <w:tc>
          <w:tcPr>
            <w:tcMar>
              <w:left w:w="15" w:type="dxa"/>
              <w:top w:w="15" w:type="dxa"/>
              <w:right w:w="15" w:type="dxa"/>
              <w:bottom w:w="0" w:type="dxa"/>
            </w:tcMar>
            <w:tcW w:w="806" w:type="dxa"/>
            <w:vAlign w:val="bottom"/>
            <w:textDirection w:val="lrTb"/>
            <w:noWrap w:val="false"/>
          </w:tcPr>
          <w:p>
            <w:pPr>
              <w:jc w:val="center"/>
              <w:rPr>
                <w:rFonts w:hint="eastAsia" w:ascii="宋体" w:hAnsi="宋体" w:cs="宋体"/>
                <w:bCs/>
                <w:sz w:val="24"/>
              </w:rPr>
            </w:pPr>
            <w:r>
              <w:rPr>
                <w:rFonts w:hint="eastAsia" w:ascii="宋体" w:hAnsi="宋体" w:cs="宋体"/>
                <w:bCs/>
                <w:sz w:val="24"/>
              </w:rPr>
            </w:r>
            <w:r/>
          </w:p>
        </w:tc>
        <w:tc>
          <w:tcPr>
            <w:tcW w:w="787" w:type="dxa"/>
            <w:textDirection w:val="lrTb"/>
            <w:noWrap w:val="false"/>
          </w:tcPr>
          <w:p>
            <w:pPr>
              <w:jc w:val="center"/>
              <w:rPr>
                <w:rFonts w:hint="eastAsia" w:ascii="宋体" w:hAnsi="宋体" w:cs="宋体"/>
                <w:bCs/>
                <w:sz w:val="24"/>
              </w:rPr>
            </w:pPr>
            <w:r>
              <w:rPr>
                <w:rFonts w:hint="eastAsia" w:ascii="宋体" w:hAnsi="宋体" w:cs="宋体"/>
                <w:bCs/>
                <w:sz w:val="24"/>
              </w:rPr>
            </w:r>
            <w:r/>
          </w:p>
        </w:tc>
        <w:tc>
          <w:tcPr>
            <w:tcMar>
              <w:left w:w="15" w:type="dxa"/>
              <w:top w:w="15" w:type="dxa"/>
              <w:right w:w="15" w:type="dxa"/>
              <w:bottom w:w="0" w:type="dxa"/>
            </w:tcMar>
            <w:tcW w:w="1046" w:type="dxa"/>
            <w:vAlign w:val="bottom"/>
            <w:textDirection w:val="lrTb"/>
            <w:noWrap w:val="false"/>
          </w:tcPr>
          <w:p>
            <w:pPr>
              <w:jc w:val="center"/>
              <w:rPr>
                <w:rFonts w:hint="eastAsia" w:ascii="宋体" w:hAnsi="宋体" w:cs="宋体"/>
                <w:bCs/>
                <w:sz w:val="24"/>
              </w:rPr>
            </w:pPr>
            <w:r>
              <w:rPr>
                <w:rFonts w:hint="eastAsia" w:ascii="宋体" w:hAnsi="宋体" w:cs="宋体"/>
                <w:bCs/>
                <w:sz w:val="24"/>
              </w:rPr>
            </w:r>
            <w:r/>
          </w:p>
        </w:tc>
      </w:tr>
      <w:tr>
        <w:trPr>
          <w:jc w:val="center"/>
          <w:trHeight w:val="322"/>
        </w:trPr>
        <w:tc>
          <w:tcPr>
            <w:tcMar>
              <w:left w:w="15" w:type="dxa"/>
              <w:top w:w="15" w:type="dxa"/>
              <w:right w:w="15" w:type="dxa"/>
              <w:bottom w:w="0" w:type="dxa"/>
            </w:tcMar>
            <w:tcW w:w="618" w:type="dxa"/>
            <w:vAlign w:val="bottom"/>
            <w:textDirection w:val="lrTb"/>
            <w:noWrap w:val="false"/>
          </w:tcPr>
          <w:p>
            <w:pPr>
              <w:jc w:val="center"/>
              <w:rPr>
                <w:rFonts w:hint="eastAsia" w:ascii="宋体" w:hAnsi="宋体" w:cs="宋体"/>
                <w:bCs/>
                <w:sz w:val="24"/>
              </w:rPr>
            </w:pPr>
            <w:r>
              <w:rPr>
                <w:rFonts w:hint="eastAsia" w:ascii="宋体" w:hAnsi="宋体" w:cs="宋体"/>
                <w:bCs/>
                <w:sz w:val="24"/>
              </w:rPr>
              <w:t xml:space="preserve">4</w:t>
            </w:r>
            <w:r/>
          </w:p>
        </w:tc>
        <w:tc>
          <w:tcPr>
            <w:tcMar>
              <w:left w:w="15" w:type="dxa"/>
              <w:top w:w="15" w:type="dxa"/>
              <w:right w:w="15" w:type="dxa"/>
              <w:bottom w:w="0" w:type="dxa"/>
            </w:tcMar>
            <w:tcW w:w="862" w:type="dxa"/>
            <w:vAlign w:val="bottom"/>
            <w:textDirection w:val="lrTb"/>
            <w:noWrap w:val="false"/>
          </w:tcPr>
          <w:p>
            <w:pPr>
              <w:jc w:val="center"/>
              <w:rPr>
                <w:rFonts w:hint="eastAsia" w:ascii="宋体" w:hAnsi="宋体" w:cs="宋体"/>
                <w:bCs/>
                <w:sz w:val="24"/>
              </w:rPr>
            </w:pPr>
            <w:r>
              <w:rPr>
                <w:rFonts w:hint="eastAsia" w:ascii="宋体" w:hAnsi="宋体" w:cs="宋体"/>
                <w:bCs/>
                <w:sz w:val="24"/>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cs="宋体"/>
                <w:bCs/>
                <w:sz w:val="24"/>
              </w:rPr>
            </w:pPr>
            <w:r>
              <w:rPr>
                <w:rFonts w:hint="eastAsia" w:ascii="宋体" w:hAnsi="宋体" w:cs="宋体"/>
                <w:bCs/>
                <w:sz w:val="24"/>
              </w:rPr>
            </w:r>
            <w:r/>
          </w:p>
        </w:tc>
        <w:tc>
          <w:tcPr>
            <w:tcMar>
              <w:left w:w="15" w:type="dxa"/>
              <w:top w:w="15" w:type="dxa"/>
              <w:right w:w="15" w:type="dxa"/>
              <w:bottom w:w="0" w:type="dxa"/>
            </w:tcMar>
            <w:tcW w:w="1233" w:type="dxa"/>
            <w:textDirection w:val="lrTb"/>
            <w:noWrap w:val="false"/>
          </w:tcPr>
          <w:p>
            <w:pPr>
              <w:jc w:val="center"/>
              <w:rPr>
                <w:rFonts w:hint="eastAsia" w:ascii="宋体" w:hAnsi="宋体" w:cs="宋体"/>
                <w:bCs/>
                <w:sz w:val="24"/>
              </w:rPr>
            </w:pPr>
            <w:r>
              <w:rPr>
                <w:rFonts w:hint="eastAsia" w:ascii="宋体" w:hAnsi="宋体" w:cs="宋体"/>
                <w:bCs/>
                <w:sz w:val="24"/>
              </w:rPr>
            </w:r>
            <w:r/>
          </w:p>
        </w:tc>
        <w:tc>
          <w:tcPr>
            <w:tcMar>
              <w:left w:w="15" w:type="dxa"/>
              <w:top w:w="15" w:type="dxa"/>
              <w:right w:w="15" w:type="dxa"/>
              <w:bottom w:w="0" w:type="dxa"/>
            </w:tcMar>
            <w:tcW w:w="2132" w:type="dxa"/>
            <w:textDirection w:val="lrTb"/>
            <w:noWrap w:val="false"/>
          </w:tcPr>
          <w:p>
            <w:pPr>
              <w:jc w:val="center"/>
              <w:rPr>
                <w:rFonts w:hint="eastAsia" w:ascii="宋体" w:hAnsi="宋体" w:cs="宋体"/>
                <w:bCs/>
                <w:sz w:val="24"/>
              </w:rPr>
            </w:pPr>
            <w:r>
              <w:rPr>
                <w:rFonts w:hint="eastAsia" w:ascii="宋体" w:hAnsi="宋体" w:cs="宋体"/>
                <w:bCs/>
                <w:sz w:val="24"/>
              </w:rPr>
            </w:r>
            <w:r/>
          </w:p>
        </w:tc>
        <w:tc>
          <w:tcPr>
            <w:tcMar>
              <w:left w:w="15" w:type="dxa"/>
              <w:top w:w="15" w:type="dxa"/>
              <w:right w:w="15" w:type="dxa"/>
              <w:bottom w:w="0" w:type="dxa"/>
            </w:tcMar>
            <w:tcW w:w="656" w:type="dxa"/>
            <w:vAlign w:val="bottom"/>
            <w:textDirection w:val="lrTb"/>
            <w:noWrap w:val="false"/>
          </w:tcPr>
          <w:p>
            <w:pPr>
              <w:jc w:val="center"/>
              <w:rPr>
                <w:rFonts w:hint="eastAsia" w:ascii="宋体" w:hAnsi="宋体" w:cs="宋体"/>
                <w:bCs/>
                <w:sz w:val="24"/>
              </w:rPr>
            </w:pPr>
            <w:r>
              <w:rPr>
                <w:rFonts w:hint="eastAsia" w:ascii="宋体" w:hAnsi="宋体" w:cs="宋体"/>
                <w:bCs/>
                <w:sz w:val="24"/>
              </w:rPr>
            </w:r>
            <w:r/>
          </w:p>
        </w:tc>
        <w:tc>
          <w:tcPr>
            <w:tcMar>
              <w:left w:w="15" w:type="dxa"/>
              <w:top w:w="15" w:type="dxa"/>
              <w:right w:w="15" w:type="dxa"/>
              <w:bottom w:w="0" w:type="dxa"/>
            </w:tcMar>
            <w:tcW w:w="694" w:type="dxa"/>
            <w:vAlign w:val="bottom"/>
            <w:textDirection w:val="lrTb"/>
            <w:noWrap w:val="false"/>
          </w:tcPr>
          <w:p>
            <w:pPr>
              <w:jc w:val="center"/>
              <w:rPr>
                <w:rFonts w:hint="eastAsia" w:ascii="宋体" w:hAnsi="宋体" w:cs="宋体"/>
                <w:bCs/>
                <w:sz w:val="24"/>
              </w:rPr>
            </w:pPr>
            <w:r>
              <w:rPr>
                <w:rFonts w:hint="eastAsia" w:ascii="宋体" w:hAnsi="宋体" w:cs="宋体"/>
                <w:bCs/>
                <w:sz w:val="24"/>
              </w:rPr>
            </w:r>
            <w:r/>
          </w:p>
        </w:tc>
        <w:tc>
          <w:tcPr>
            <w:tcMar>
              <w:left w:w="15" w:type="dxa"/>
              <w:top w:w="15" w:type="dxa"/>
              <w:right w:w="15" w:type="dxa"/>
              <w:bottom w:w="0" w:type="dxa"/>
            </w:tcMar>
            <w:tcW w:w="806" w:type="dxa"/>
            <w:vAlign w:val="bottom"/>
            <w:textDirection w:val="lrTb"/>
            <w:noWrap w:val="false"/>
          </w:tcPr>
          <w:p>
            <w:pPr>
              <w:jc w:val="center"/>
              <w:rPr>
                <w:rFonts w:hint="eastAsia" w:ascii="宋体" w:hAnsi="宋体" w:cs="宋体"/>
                <w:bCs/>
                <w:sz w:val="24"/>
              </w:rPr>
            </w:pPr>
            <w:r>
              <w:rPr>
                <w:rFonts w:hint="eastAsia" w:ascii="宋体" w:hAnsi="宋体" w:cs="宋体"/>
                <w:bCs/>
                <w:sz w:val="24"/>
              </w:rPr>
            </w:r>
            <w:r/>
          </w:p>
        </w:tc>
        <w:tc>
          <w:tcPr>
            <w:tcW w:w="787" w:type="dxa"/>
            <w:textDirection w:val="lrTb"/>
            <w:noWrap w:val="false"/>
          </w:tcPr>
          <w:p>
            <w:pPr>
              <w:jc w:val="center"/>
              <w:rPr>
                <w:rFonts w:hint="eastAsia" w:ascii="宋体" w:hAnsi="宋体" w:cs="宋体"/>
                <w:bCs/>
                <w:sz w:val="24"/>
              </w:rPr>
            </w:pPr>
            <w:r>
              <w:rPr>
                <w:rFonts w:hint="eastAsia" w:ascii="宋体" w:hAnsi="宋体" w:cs="宋体"/>
                <w:bCs/>
                <w:sz w:val="24"/>
              </w:rPr>
            </w:r>
            <w:r/>
          </w:p>
        </w:tc>
        <w:tc>
          <w:tcPr>
            <w:tcMar>
              <w:left w:w="15" w:type="dxa"/>
              <w:top w:w="15" w:type="dxa"/>
              <w:right w:w="15" w:type="dxa"/>
              <w:bottom w:w="0" w:type="dxa"/>
            </w:tcMar>
            <w:tcW w:w="1046" w:type="dxa"/>
            <w:vAlign w:val="bottom"/>
            <w:textDirection w:val="lrTb"/>
            <w:noWrap w:val="false"/>
          </w:tcPr>
          <w:p>
            <w:pPr>
              <w:jc w:val="center"/>
              <w:rPr>
                <w:rFonts w:hint="eastAsia" w:ascii="宋体" w:hAnsi="宋体" w:cs="宋体"/>
                <w:bCs/>
                <w:sz w:val="24"/>
              </w:rPr>
            </w:pPr>
            <w:r>
              <w:rPr>
                <w:rFonts w:hint="eastAsia" w:ascii="宋体" w:hAnsi="宋体" w:cs="宋体"/>
                <w:bCs/>
                <w:sz w:val="24"/>
              </w:rPr>
            </w:r>
            <w:r/>
          </w:p>
        </w:tc>
      </w:tr>
      <w:tr>
        <w:trPr>
          <w:jc w:val="center"/>
          <w:trHeight w:val="285"/>
        </w:trPr>
        <w:tc>
          <w:tcPr>
            <w:tcMar>
              <w:left w:w="15" w:type="dxa"/>
              <w:top w:w="15" w:type="dxa"/>
              <w:right w:w="15" w:type="dxa"/>
              <w:bottom w:w="0" w:type="dxa"/>
            </w:tcMar>
            <w:tcW w:w="618" w:type="dxa"/>
            <w:vAlign w:val="bottom"/>
            <w:textDirection w:val="lrTb"/>
            <w:noWrap w:val="false"/>
          </w:tcPr>
          <w:p>
            <w:pPr>
              <w:jc w:val="center"/>
              <w:rPr>
                <w:rFonts w:hint="eastAsia" w:ascii="宋体" w:hAnsi="宋体" w:cs="宋体"/>
                <w:bCs/>
                <w:sz w:val="24"/>
              </w:rPr>
            </w:pPr>
            <w:r>
              <w:rPr>
                <w:rFonts w:hint="eastAsia" w:ascii="宋体" w:hAnsi="宋体" w:cs="宋体"/>
                <w:bCs/>
                <w:sz w:val="24"/>
              </w:rPr>
              <w:t xml:space="preserve">5</w:t>
            </w:r>
            <w:r/>
          </w:p>
        </w:tc>
        <w:tc>
          <w:tcPr>
            <w:tcMar>
              <w:left w:w="15" w:type="dxa"/>
              <w:top w:w="15" w:type="dxa"/>
              <w:right w:w="15" w:type="dxa"/>
              <w:bottom w:w="0" w:type="dxa"/>
            </w:tcMar>
            <w:tcW w:w="862" w:type="dxa"/>
            <w:vAlign w:val="bottom"/>
            <w:textDirection w:val="lrTb"/>
            <w:noWrap w:val="false"/>
          </w:tcPr>
          <w:p>
            <w:pPr>
              <w:jc w:val="center"/>
              <w:rPr>
                <w:rFonts w:hint="eastAsia" w:ascii="宋体" w:hAnsi="宋体" w:cs="宋体"/>
                <w:bCs/>
                <w:sz w:val="24"/>
              </w:rPr>
            </w:pPr>
            <w:r>
              <w:rPr>
                <w:rFonts w:hint="eastAsia" w:ascii="宋体" w:hAnsi="宋体" w:cs="宋体"/>
                <w:bCs/>
                <w:sz w:val="24"/>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cs="宋体"/>
                <w:bCs/>
                <w:sz w:val="24"/>
              </w:rPr>
            </w:pPr>
            <w:r>
              <w:rPr>
                <w:rFonts w:hint="eastAsia" w:ascii="宋体" w:hAnsi="宋体" w:cs="宋体"/>
                <w:bCs/>
                <w:sz w:val="24"/>
              </w:rPr>
            </w:r>
            <w:r/>
          </w:p>
        </w:tc>
        <w:tc>
          <w:tcPr>
            <w:tcMar>
              <w:left w:w="15" w:type="dxa"/>
              <w:top w:w="15" w:type="dxa"/>
              <w:right w:w="15" w:type="dxa"/>
              <w:bottom w:w="0" w:type="dxa"/>
            </w:tcMar>
            <w:tcW w:w="1233" w:type="dxa"/>
            <w:textDirection w:val="lrTb"/>
            <w:noWrap w:val="false"/>
          </w:tcPr>
          <w:p>
            <w:pPr>
              <w:jc w:val="center"/>
              <w:rPr>
                <w:rFonts w:hint="eastAsia" w:ascii="宋体" w:hAnsi="宋体" w:cs="宋体"/>
                <w:bCs/>
                <w:sz w:val="24"/>
              </w:rPr>
            </w:pPr>
            <w:r>
              <w:rPr>
                <w:rFonts w:hint="eastAsia" w:ascii="宋体" w:hAnsi="宋体" w:cs="宋体"/>
                <w:bCs/>
                <w:sz w:val="24"/>
              </w:rPr>
            </w:r>
            <w:r/>
          </w:p>
        </w:tc>
        <w:tc>
          <w:tcPr>
            <w:tcMar>
              <w:left w:w="15" w:type="dxa"/>
              <w:top w:w="15" w:type="dxa"/>
              <w:right w:w="15" w:type="dxa"/>
              <w:bottom w:w="0" w:type="dxa"/>
            </w:tcMar>
            <w:tcW w:w="2132" w:type="dxa"/>
            <w:textDirection w:val="lrTb"/>
            <w:noWrap w:val="false"/>
          </w:tcPr>
          <w:p>
            <w:pPr>
              <w:jc w:val="center"/>
              <w:rPr>
                <w:rFonts w:hint="eastAsia" w:ascii="宋体" w:hAnsi="宋体" w:cs="宋体"/>
                <w:bCs/>
                <w:sz w:val="24"/>
              </w:rPr>
            </w:pPr>
            <w:r>
              <w:rPr>
                <w:rFonts w:hint="eastAsia" w:ascii="宋体" w:hAnsi="宋体" w:cs="宋体"/>
                <w:bCs/>
                <w:sz w:val="24"/>
              </w:rPr>
            </w:r>
            <w:r/>
          </w:p>
        </w:tc>
        <w:tc>
          <w:tcPr>
            <w:tcMar>
              <w:left w:w="15" w:type="dxa"/>
              <w:top w:w="15" w:type="dxa"/>
              <w:right w:w="15" w:type="dxa"/>
              <w:bottom w:w="0" w:type="dxa"/>
            </w:tcMar>
            <w:tcW w:w="656" w:type="dxa"/>
            <w:vAlign w:val="bottom"/>
            <w:textDirection w:val="lrTb"/>
            <w:noWrap w:val="false"/>
          </w:tcPr>
          <w:p>
            <w:pPr>
              <w:jc w:val="center"/>
              <w:rPr>
                <w:rFonts w:hint="eastAsia" w:ascii="宋体" w:hAnsi="宋体" w:cs="宋体"/>
                <w:bCs/>
                <w:sz w:val="24"/>
              </w:rPr>
            </w:pPr>
            <w:r>
              <w:rPr>
                <w:rFonts w:hint="eastAsia" w:ascii="宋体" w:hAnsi="宋体" w:cs="宋体"/>
                <w:bCs/>
                <w:sz w:val="24"/>
              </w:rPr>
            </w:r>
            <w:r/>
          </w:p>
        </w:tc>
        <w:tc>
          <w:tcPr>
            <w:tcMar>
              <w:left w:w="15" w:type="dxa"/>
              <w:top w:w="15" w:type="dxa"/>
              <w:right w:w="15" w:type="dxa"/>
              <w:bottom w:w="0" w:type="dxa"/>
            </w:tcMar>
            <w:tcW w:w="694" w:type="dxa"/>
            <w:vAlign w:val="bottom"/>
            <w:textDirection w:val="lrTb"/>
            <w:noWrap w:val="false"/>
          </w:tcPr>
          <w:p>
            <w:pPr>
              <w:jc w:val="center"/>
              <w:rPr>
                <w:rFonts w:hint="eastAsia" w:ascii="宋体" w:hAnsi="宋体" w:cs="宋体"/>
                <w:bCs/>
                <w:sz w:val="24"/>
              </w:rPr>
            </w:pPr>
            <w:r>
              <w:rPr>
                <w:rFonts w:hint="eastAsia" w:ascii="宋体" w:hAnsi="宋体" w:cs="宋体"/>
                <w:bCs/>
                <w:sz w:val="24"/>
              </w:rPr>
            </w:r>
            <w:r/>
          </w:p>
        </w:tc>
        <w:tc>
          <w:tcPr>
            <w:tcMar>
              <w:left w:w="15" w:type="dxa"/>
              <w:top w:w="15" w:type="dxa"/>
              <w:right w:w="15" w:type="dxa"/>
              <w:bottom w:w="0" w:type="dxa"/>
            </w:tcMar>
            <w:tcW w:w="806" w:type="dxa"/>
            <w:vAlign w:val="bottom"/>
            <w:textDirection w:val="lrTb"/>
            <w:noWrap w:val="false"/>
          </w:tcPr>
          <w:p>
            <w:pPr>
              <w:jc w:val="center"/>
              <w:rPr>
                <w:rFonts w:hint="eastAsia" w:ascii="宋体" w:hAnsi="宋体" w:cs="宋体"/>
                <w:bCs/>
                <w:sz w:val="24"/>
              </w:rPr>
            </w:pPr>
            <w:r>
              <w:rPr>
                <w:rFonts w:hint="eastAsia" w:ascii="宋体" w:hAnsi="宋体" w:cs="宋体"/>
                <w:bCs/>
                <w:sz w:val="24"/>
              </w:rPr>
            </w:r>
            <w:r/>
          </w:p>
        </w:tc>
        <w:tc>
          <w:tcPr>
            <w:tcW w:w="787" w:type="dxa"/>
            <w:textDirection w:val="lrTb"/>
            <w:noWrap w:val="false"/>
          </w:tcPr>
          <w:p>
            <w:pPr>
              <w:jc w:val="center"/>
              <w:rPr>
                <w:rFonts w:hint="eastAsia" w:ascii="宋体" w:hAnsi="宋体" w:cs="宋体"/>
                <w:bCs/>
                <w:sz w:val="24"/>
              </w:rPr>
            </w:pPr>
            <w:r>
              <w:rPr>
                <w:rFonts w:hint="eastAsia" w:ascii="宋体" w:hAnsi="宋体" w:cs="宋体"/>
                <w:bCs/>
                <w:sz w:val="24"/>
              </w:rPr>
            </w:r>
            <w:r/>
          </w:p>
        </w:tc>
        <w:tc>
          <w:tcPr>
            <w:tcMar>
              <w:left w:w="15" w:type="dxa"/>
              <w:top w:w="15" w:type="dxa"/>
              <w:right w:w="15" w:type="dxa"/>
              <w:bottom w:w="0" w:type="dxa"/>
            </w:tcMar>
            <w:tcW w:w="1046" w:type="dxa"/>
            <w:vAlign w:val="bottom"/>
            <w:textDirection w:val="lrTb"/>
            <w:noWrap w:val="false"/>
          </w:tcPr>
          <w:p>
            <w:pPr>
              <w:jc w:val="center"/>
              <w:rPr>
                <w:rFonts w:hint="eastAsia" w:ascii="宋体" w:hAnsi="宋体" w:cs="宋体"/>
                <w:bCs/>
                <w:sz w:val="24"/>
              </w:rPr>
            </w:pPr>
            <w:r>
              <w:rPr>
                <w:rFonts w:hint="eastAsia" w:ascii="宋体" w:hAnsi="宋体" w:cs="宋体"/>
                <w:bCs/>
                <w:sz w:val="24"/>
              </w:rPr>
            </w:r>
            <w:r/>
          </w:p>
        </w:tc>
      </w:tr>
      <w:tr>
        <w:trPr>
          <w:jc w:val="center"/>
          <w:trHeight w:val="285"/>
        </w:trPr>
        <w:tc>
          <w:tcPr>
            <w:tcMar>
              <w:left w:w="15" w:type="dxa"/>
              <w:top w:w="15" w:type="dxa"/>
              <w:right w:w="15" w:type="dxa"/>
              <w:bottom w:w="0" w:type="dxa"/>
            </w:tcMar>
            <w:tcW w:w="618" w:type="dxa"/>
            <w:vAlign w:val="bottom"/>
            <w:textDirection w:val="lrTb"/>
            <w:noWrap w:val="false"/>
          </w:tcPr>
          <w:p>
            <w:pPr>
              <w:jc w:val="center"/>
              <w:rPr>
                <w:rFonts w:hint="eastAsia" w:ascii="宋体" w:hAnsi="宋体" w:cs="宋体"/>
                <w:bCs/>
                <w:sz w:val="24"/>
              </w:rPr>
            </w:pPr>
            <w:r>
              <w:rPr>
                <w:rFonts w:hint="eastAsia" w:ascii="宋体" w:hAnsi="宋体" w:cs="宋体"/>
                <w:bCs/>
                <w:sz w:val="24"/>
              </w:rPr>
              <w:t xml:space="preserve">6</w:t>
            </w:r>
            <w:r/>
          </w:p>
        </w:tc>
        <w:tc>
          <w:tcPr>
            <w:tcMar>
              <w:left w:w="15" w:type="dxa"/>
              <w:top w:w="15" w:type="dxa"/>
              <w:right w:w="15" w:type="dxa"/>
              <w:bottom w:w="0" w:type="dxa"/>
            </w:tcMar>
            <w:tcW w:w="862" w:type="dxa"/>
            <w:vAlign w:val="bottom"/>
            <w:textDirection w:val="lrTb"/>
            <w:noWrap w:val="false"/>
          </w:tcPr>
          <w:p>
            <w:pPr>
              <w:jc w:val="center"/>
              <w:rPr>
                <w:rFonts w:hint="eastAsia" w:ascii="宋体" w:hAnsi="宋体" w:cs="宋体"/>
                <w:bCs/>
                <w:sz w:val="24"/>
              </w:rPr>
            </w:pPr>
            <w:r>
              <w:rPr>
                <w:rFonts w:hint="eastAsia" w:ascii="宋体" w:hAnsi="宋体" w:cs="宋体"/>
                <w:bCs/>
                <w:sz w:val="24"/>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cs="宋体"/>
                <w:bCs/>
                <w:sz w:val="24"/>
              </w:rPr>
            </w:pPr>
            <w:r>
              <w:rPr>
                <w:rFonts w:hint="eastAsia" w:ascii="宋体" w:hAnsi="宋体" w:cs="宋体"/>
                <w:bCs/>
                <w:sz w:val="24"/>
              </w:rPr>
            </w:r>
            <w:r/>
          </w:p>
        </w:tc>
        <w:tc>
          <w:tcPr>
            <w:tcMar>
              <w:left w:w="15" w:type="dxa"/>
              <w:top w:w="15" w:type="dxa"/>
              <w:right w:w="15" w:type="dxa"/>
              <w:bottom w:w="0" w:type="dxa"/>
            </w:tcMar>
            <w:tcW w:w="1233" w:type="dxa"/>
            <w:textDirection w:val="lrTb"/>
            <w:noWrap w:val="false"/>
          </w:tcPr>
          <w:p>
            <w:pPr>
              <w:jc w:val="center"/>
              <w:rPr>
                <w:rFonts w:hint="eastAsia" w:ascii="宋体" w:hAnsi="宋体" w:cs="宋体"/>
                <w:bCs/>
                <w:sz w:val="24"/>
              </w:rPr>
            </w:pPr>
            <w:r>
              <w:rPr>
                <w:rFonts w:hint="eastAsia" w:ascii="宋体" w:hAnsi="宋体" w:cs="宋体"/>
                <w:bCs/>
                <w:sz w:val="24"/>
              </w:rPr>
            </w:r>
            <w:r/>
          </w:p>
        </w:tc>
        <w:tc>
          <w:tcPr>
            <w:tcMar>
              <w:left w:w="15" w:type="dxa"/>
              <w:top w:w="15" w:type="dxa"/>
              <w:right w:w="15" w:type="dxa"/>
              <w:bottom w:w="0" w:type="dxa"/>
            </w:tcMar>
            <w:tcW w:w="2132" w:type="dxa"/>
            <w:textDirection w:val="lrTb"/>
            <w:noWrap w:val="false"/>
          </w:tcPr>
          <w:p>
            <w:pPr>
              <w:jc w:val="center"/>
              <w:rPr>
                <w:rFonts w:hint="eastAsia" w:ascii="宋体" w:hAnsi="宋体" w:cs="宋体"/>
                <w:bCs/>
                <w:sz w:val="24"/>
              </w:rPr>
            </w:pPr>
            <w:r>
              <w:rPr>
                <w:rFonts w:hint="eastAsia" w:ascii="宋体" w:hAnsi="宋体" w:cs="宋体"/>
                <w:bCs/>
                <w:sz w:val="24"/>
              </w:rPr>
            </w:r>
            <w:r/>
          </w:p>
        </w:tc>
        <w:tc>
          <w:tcPr>
            <w:tcMar>
              <w:left w:w="15" w:type="dxa"/>
              <w:top w:w="15" w:type="dxa"/>
              <w:right w:w="15" w:type="dxa"/>
              <w:bottom w:w="0" w:type="dxa"/>
            </w:tcMar>
            <w:tcW w:w="656" w:type="dxa"/>
            <w:vAlign w:val="bottom"/>
            <w:textDirection w:val="lrTb"/>
            <w:noWrap w:val="false"/>
          </w:tcPr>
          <w:p>
            <w:pPr>
              <w:jc w:val="center"/>
              <w:rPr>
                <w:rFonts w:hint="eastAsia" w:ascii="宋体" w:hAnsi="宋体" w:cs="宋体"/>
                <w:bCs/>
                <w:sz w:val="24"/>
              </w:rPr>
            </w:pPr>
            <w:r>
              <w:rPr>
                <w:rFonts w:hint="eastAsia" w:ascii="宋体" w:hAnsi="宋体" w:cs="宋体"/>
                <w:bCs/>
                <w:sz w:val="24"/>
              </w:rPr>
            </w:r>
            <w:r/>
          </w:p>
        </w:tc>
        <w:tc>
          <w:tcPr>
            <w:tcMar>
              <w:left w:w="15" w:type="dxa"/>
              <w:top w:w="15" w:type="dxa"/>
              <w:right w:w="15" w:type="dxa"/>
              <w:bottom w:w="0" w:type="dxa"/>
            </w:tcMar>
            <w:tcW w:w="694" w:type="dxa"/>
            <w:vAlign w:val="bottom"/>
            <w:textDirection w:val="lrTb"/>
            <w:noWrap w:val="false"/>
          </w:tcPr>
          <w:p>
            <w:pPr>
              <w:jc w:val="center"/>
              <w:rPr>
                <w:rFonts w:hint="eastAsia" w:ascii="宋体" w:hAnsi="宋体" w:cs="宋体"/>
                <w:bCs/>
                <w:sz w:val="24"/>
              </w:rPr>
            </w:pPr>
            <w:r>
              <w:rPr>
                <w:rFonts w:hint="eastAsia" w:ascii="宋体" w:hAnsi="宋体" w:cs="宋体"/>
                <w:bCs/>
                <w:sz w:val="24"/>
              </w:rPr>
            </w:r>
            <w:r/>
          </w:p>
        </w:tc>
        <w:tc>
          <w:tcPr>
            <w:tcMar>
              <w:left w:w="15" w:type="dxa"/>
              <w:top w:w="15" w:type="dxa"/>
              <w:right w:w="15" w:type="dxa"/>
              <w:bottom w:w="0" w:type="dxa"/>
            </w:tcMar>
            <w:tcW w:w="806" w:type="dxa"/>
            <w:vAlign w:val="bottom"/>
            <w:textDirection w:val="lrTb"/>
            <w:noWrap w:val="false"/>
          </w:tcPr>
          <w:p>
            <w:pPr>
              <w:jc w:val="center"/>
              <w:rPr>
                <w:rFonts w:hint="eastAsia" w:ascii="宋体" w:hAnsi="宋体" w:cs="宋体"/>
                <w:bCs/>
                <w:sz w:val="24"/>
              </w:rPr>
            </w:pPr>
            <w:r>
              <w:rPr>
                <w:rFonts w:hint="eastAsia" w:ascii="宋体" w:hAnsi="宋体" w:cs="宋体"/>
                <w:bCs/>
                <w:sz w:val="24"/>
              </w:rPr>
            </w:r>
            <w:r/>
          </w:p>
        </w:tc>
        <w:tc>
          <w:tcPr>
            <w:tcW w:w="787" w:type="dxa"/>
            <w:textDirection w:val="lrTb"/>
            <w:noWrap w:val="false"/>
          </w:tcPr>
          <w:p>
            <w:pPr>
              <w:jc w:val="center"/>
              <w:rPr>
                <w:rFonts w:hint="eastAsia" w:ascii="宋体" w:hAnsi="宋体" w:cs="宋体"/>
                <w:bCs/>
                <w:sz w:val="24"/>
              </w:rPr>
            </w:pPr>
            <w:r>
              <w:rPr>
                <w:rFonts w:hint="eastAsia" w:ascii="宋体" w:hAnsi="宋体" w:cs="宋体"/>
                <w:bCs/>
                <w:sz w:val="24"/>
              </w:rPr>
            </w:r>
            <w:r/>
          </w:p>
        </w:tc>
        <w:tc>
          <w:tcPr>
            <w:tcMar>
              <w:left w:w="15" w:type="dxa"/>
              <w:top w:w="15" w:type="dxa"/>
              <w:right w:w="15" w:type="dxa"/>
              <w:bottom w:w="0" w:type="dxa"/>
            </w:tcMar>
            <w:tcW w:w="1046" w:type="dxa"/>
            <w:vAlign w:val="bottom"/>
            <w:textDirection w:val="lrTb"/>
            <w:noWrap w:val="false"/>
          </w:tcPr>
          <w:p>
            <w:pPr>
              <w:jc w:val="center"/>
              <w:rPr>
                <w:rFonts w:hint="eastAsia" w:ascii="宋体" w:hAnsi="宋体" w:cs="宋体"/>
                <w:bCs/>
                <w:sz w:val="24"/>
              </w:rPr>
            </w:pPr>
            <w:r>
              <w:rPr>
                <w:rFonts w:hint="eastAsia" w:ascii="宋体" w:hAnsi="宋体" w:cs="宋体"/>
                <w:bCs/>
                <w:sz w:val="24"/>
              </w:rPr>
            </w:r>
            <w:r/>
          </w:p>
        </w:tc>
      </w:tr>
      <w:tr>
        <w:trPr>
          <w:jc w:val="center"/>
          <w:trHeight w:val="499"/>
        </w:trPr>
        <w:tc>
          <w:tcPr>
            <w:gridSpan w:val="4"/>
            <w:tcMar>
              <w:left w:w="15" w:type="dxa"/>
              <w:top w:w="15" w:type="dxa"/>
              <w:right w:w="15" w:type="dxa"/>
              <w:bottom w:w="0" w:type="dxa"/>
            </w:tcMar>
            <w:tcW w:w="3718" w:type="dxa"/>
            <w:vAlign w:val="bottom"/>
            <w:textDirection w:val="lrTb"/>
            <w:noWrap w:val="false"/>
          </w:tcPr>
          <w:p>
            <w:pPr>
              <w:jc w:val="center"/>
              <w:rPr>
                <w:rFonts w:hint="eastAsia" w:ascii="宋体" w:hAnsi="宋体" w:cs="宋体"/>
                <w:bCs/>
                <w:sz w:val="24"/>
              </w:rPr>
            </w:pPr>
            <w:r>
              <w:rPr>
                <w:rFonts w:hint="eastAsia" w:ascii="宋体" w:hAnsi="宋体" w:cs="宋体"/>
                <w:bCs/>
                <w:sz w:val="24"/>
              </w:rPr>
              <w:t xml:space="preserve">总价合计（即《开标一览表》中的“总价”）</w:t>
            </w:r>
            <w:r/>
          </w:p>
        </w:tc>
        <w:tc>
          <w:tcPr>
            <w:gridSpan w:val="6"/>
            <w:tcW w:w="6121" w:type="dxa"/>
            <w:textDirection w:val="lrTb"/>
            <w:noWrap w:val="false"/>
          </w:tcPr>
          <w:p>
            <w:pPr>
              <w:jc w:val="center"/>
              <w:rPr>
                <w:rFonts w:hint="eastAsia" w:ascii="宋体" w:hAnsi="宋体" w:cs="宋体"/>
                <w:bCs/>
                <w:sz w:val="24"/>
              </w:rPr>
            </w:pPr>
            <w:r>
              <w:rPr>
                <w:rFonts w:hint="eastAsia" w:ascii="宋体" w:hAnsi="宋体" w:cs="宋体"/>
                <w:bCs/>
                <w:sz w:val="24"/>
              </w:rPr>
            </w:r>
            <w:r/>
          </w:p>
        </w:tc>
      </w:tr>
    </w:tbl>
    <w:p>
      <w:pPr>
        <w:rPr>
          <w:rFonts w:hint="eastAsia" w:ascii="宋体" w:hAnsi="宋体" w:cs="宋体"/>
          <w:bCs/>
          <w:sz w:val="24"/>
        </w:rPr>
      </w:pPr>
      <w:r>
        <w:rPr>
          <w:rFonts w:hint="eastAsia" w:ascii="宋体" w:hAnsi="宋体" w:cs="宋体"/>
          <w:bCs/>
          <w:sz w:val="24"/>
        </w:rPr>
      </w:r>
      <w:r/>
    </w:p>
    <w:p>
      <w:pPr>
        <w:ind w:firstLine="3640"/>
        <w:spacing w:line="300" w:lineRule="auto"/>
        <w:rPr>
          <w:rFonts w:hint="eastAsia" w:ascii="宋体" w:hAnsi="宋体" w:cs="宋体"/>
          <w:bCs/>
          <w:sz w:val="24"/>
        </w:rPr>
      </w:pPr>
      <w:r>
        <w:rPr>
          <w:rFonts w:hint="eastAsia" w:ascii="宋体" w:hAnsi="宋体" w:cs="宋体"/>
          <w:bCs/>
          <w:sz w:val="24"/>
        </w:rPr>
        <w:t xml:space="preserve">投标人：</w:t>
      </w:r>
      <w:r>
        <w:rPr>
          <w:rFonts w:hint="eastAsia" w:ascii="宋体" w:hAnsi="宋体" w:cs="宋体"/>
          <w:bCs/>
          <w:sz w:val="24"/>
          <w:u w:val="single"/>
        </w:rPr>
        <w:t xml:space="preserve">    </w:t>
      </w:r>
      <w:r>
        <w:rPr>
          <w:rFonts w:hint="eastAsia" w:ascii="宋体" w:hAnsi="宋体" w:cs="宋体"/>
          <w:bCs/>
          <w:sz w:val="24"/>
        </w:rPr>
        <w:t xml:space="preserve">（电子签章）</w:t>
      </w:r>
      <w:r/>
    </w:p>
    <w:p>
      <w:pPr>
        <w:ind w:firstLine="3640"/>
        <w:spacing w:line="360" w:lineRule="auto"/>
        <w:rPr>
          <w:rFonts w:hint="eastAsia" w:ascii="宋体" w:hAnsi="宋体" w:cs="宋体"/>
          <w:bCs/>
          <w:sz w:val="24"/>
        </w:rPr>
      </w:pPr>
      <w:r>
        <w:rPr>
          <w:rFonts w:hint="eastAsia" w:ascii="宋体" w:hAnsi="宋体" w:cs="宋体"/>
          <w:bCs/>
          <w:sz w:val="24"/>
        </w:rPr>
      </w:r>
      <w:r/>
    </w:p>
    <w:p>
      <w:pPr>
        <w:ind w:firstLine="3640"/>
        <w:spacing w:line="360" w:lineRule="auto"/>
        <w:rPr>
          <w:rFonts w:hint="eastAsia" w:ascii="宋体" w:hAnsi="宋体" w:cs="宋体"/>
          <w:bCs/>
          <w:sz w:val="24"/>
        </w:rPr>
      </w:pPr>
      <w:r>
        <w:rPr>
          <w:rFonts w:hint="eastAsia" w:ascii="宋体" w:hAnsi="宋体" w:cs="宋体"/>
          <w:bCs/>
          <w:sz w:val="24"/>
        </w:rPr>
        <w:t xml:space="preserve">日期：   年  月  日</w:t>
      </w:r>
      <w:r/>
    </w:p>
    <w:p>
      <w:pPr>
        <w:jc w:val="left"/>
        <w:widowControl/>
        <w:rPr>
          <w:rFonts w:hint="eastAsia" w:ascii="宋体" w:hAnsi="宋体" w:cs="宋体"/>
          <w:bCs/>
          <w:sz w:val="24"/>
        </w:rPr>
      </w:pPr>
      <w:r>
        <w:rPr>
          <w:rFonts w:hint="eastAsia" w:ascii="宋体" w:hAnsi="宋体" w:cs="宋体"/>
          <w:bCs/>
          <w:sz w:val="24"/>
        </w:rPr>
      </w:r>
      <w:r/>
    </w:p>
    <w:p>
      <w:pPr>
        <w:jc w:val="left"/>
        <w:widowControl/>
        <w:rPr>
          <w:rFonts w:hint="eastAsia" w:ascii="宋体" w:hAnsi="宋体" w:cs="宋体"/>
          <w:bCs/>
          <w:sz w:val="24"/>
        </w:rPr>
      </w:pPr>
      <w:r>
        <w:rPr>
          <w:rFonts w:hint="eastAsia" w:ascii="宋体" w:hAnsi="宋体" w:cs="宋体"/>
          <w:bCs/>
          <w:sz w:val="24"/>
        </w:rPr>
        <w:t xml:space="preserve">注：</w:t>
      </w:r>
      <w:r/>
    </w:p>
    <w:p>
      <w:pPr>
        <w:jc w:val="left"/>
        <w:widowControl/>
        <w:rPr>
          <w:rFonts w:hint="eastAsia" w:ascii="宋体" w:hAnsi="宋体" w:cs="宋体"/>
          <w:bCs/>
          <w:sz w:val="24"/>
        </w:rPr>
      </w:pPr>
      <w:r>
        <w:rPr>
          <w:rFonts w:hint="eastAsia" w:ascii="宋体" w:hAnsi="宋体" w:cs="宋体"/>
          <w:bCs/>
          <w:sz w:val="24"/>
        </w:rPr>
        <w:t xml:space="preserve">1.如果不提供详细分项报价将视为没有实质性响应招标文件。</w:t>
      </w:r>
      <w:r/>
    </w:p>
    <w:p>
      <w:pPr>
        <w:jc w:val="left"/>
        <w:widowControl/>
        <w:rPr>
          <w:rFonts w:hint="eastAsia" w:ascii="宋体" w:hAnsi="宋体" w:cs="宋体"/>
          <w:bCs/>
          <w:sz w:val="24"/>
        </w:rPr>
      </w:pPr>
      <w:r>
        <w:rPr>
          <w:rFonts w:hint="eastAsia" w:ascii="宋体" w:hAnsi="宋体" w:cs="宋体"/>
          <w:bCs/>
          <w:sz w:val="24"/>
        </w:rPr>
        <w:t xml:space="preserve">2.投标人对以上数据的真实性负责。</w:t>
      </w:r>
      <w:r/>
    </w:p>
    <w:p>
      <w:pPr>
        <w:jc w:val="left"/>
        <w:widowControl/>
        <w:rPr>
          <w:rFonts w:hint="eastAsia" w:ascii="宋体" w:hAnsi="宋体" w:cs="宋体"/>
          <w:b/>
          <w:sz w:val="24"/>
        </w:rPr>
      </w:pPr>
      <w:r>
        <w:rPr>
          <w:rFonts w:hint="eastAsia" w:ascii="宋体" w:hAnsi="宋体" w:cs="宋体"/>
          <w:b/>
          <w:sz w:val="24"/>
        </w:rPr>
        <w:t xml:space="preserve">采购人或采购代理机构有权将以上内容进行公示。</w:t>
      </w:r>
      <w:r/>
    </w:p>
    <w:p>
      <w:pPr>
        <w:jc w:val="center"/>
        <w:spacing w:line="479" w:lineRule="atLeast"/>
        <w:rPr>
          <w:rFonts w:hint="eastAsia" w:ascii="宋体" w:hAnsi="宋体" w:cs="宋体"/>
          <w:b/>
          <w:sz w:val="30"/>
          <w:szCs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b/>
          <w:sz w:val="30"/>
          <w:szCs w:val="30"/>
        </w:rPr>
      </w:r>
      <w:r/>
    </w:p>
    <w:p>
      <w:pPr>
        <w:jc w:val="center"/>
        <w:spacing w:line="360" w:lineRule="auto"/>
        <w:rPr>
          <w:rFonts w:hint="eastAsia" w:ascii="宋体" w:hAnsi="宋体" w:cs="宋体"/>
          <w:b/>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sz w:val="30"/>
          <w:szCs w:val="30"/>
        </w:rPr>
        <w:t xml:space="preserve">四、偏离表格式</w:t>
      </w:r>
      <w:r/>
    </w:p>
    <w:p>
      <w:pPr>
        <w:spacing w:line="47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项目编号：</w:t>
      </w:r>
      <w:r/>
    </w:p>
    <w:p>
      <w:pPr>
        <w:spacing w:line="47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项目名称：</w:t>
      </w:r>
      <w:r/>
    </w:p>
    <w:tbl>
      <w:tblPr>
        <w:tblStyle w:val="781"/>
        <w:tblW w:w="85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366"/>
        <w:gridCol w:w="1515"/>
        <w:gridCol w:w="1830"/>
        <w:gridCol w:w="1380"/>
        <w:gridCol w:w="1597"/>
      </w:tblGrid>
      <w:tr>
        <w:trPr>
          <w:trHeight w:val="794"/>
        </w:trPr>
        <w:tc>
          <w:tcPr>
            <w:tcMar>
              <w:left w:w="108" w:type="dxa"/>
              <w:top w:w="0" w:type="dxa"/>
              <w:right w:w="108" w:type="dxa"/>
              <w:bottom w:w="0" w:type="dxa"/>
            </w:tcMar>
            <w:tcW w:w="828" w:type="dxa"/>
            <w:vAlign w:val="center"/>
            <w:textDirection w:val="lrTb"/>
            <w:noWrap w:val="false"/>
          </w:tcPr>
          <w:p>
            <w:pPr>
              <w:jc w:val="center"/>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序号</w:t>
            </w:r>
            <w:r/>
          </w:p>
        </w:tc>
        <w:tc>
          <w:tcPr>
            <w:tcMar>
              <w:left w:w="108" w:type="dxa"/>
              <w:top w:w="0" w:type="dxa"/>
              <w:right w:w="108" w:type="dxa"/>
              <w:bottom w:w="0" w:type="dxa"/>
            </w:tcMar>
            <w:tcW w:w="1366" w:type="dxa"/>
            <w:vAlign w:val="center"/>
            <w:textDirection w:val="lrTb"/>
            <w:noWrap w:val="false"/>
          </w:tcPr>
          <w:p>
            <w:pPr>
              <w:jc w:val="center"/>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偏离内容</w:t>
            </w:r>
            <w:r/>
          </w:p>
        </w:tc>
        <w:tc>
          <w:tcPr>
            <w:tcMar>
              <w:left w:w="108" w:type="dxa"/>
              <w:top w:w="0" w:type="dxa"/>
              <w:right w:w="108" w:type="dxa"/>
              <w:bottom w:w="0" w:type="dxa"/>
            </w:tcMar>
            <w:tcW w:w="1515" w:type="dxa"/>
            <w:vAlign w:val="center"/>
            <w:textDirection w:val="lrTb"/>
            <w:noWrap w:val="false"/>
          </w:tcPr>
          <w:p>
            <w:pPr>
              <w:jc w:val="center"/>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招标文件的要求</w:t>
            </w:r>
            <w:r/>
          </w:p>
        </w:tc>
        <w:tc>
          <w:tcPr>
            <w:tcMar>
              <w:left w:w="108" w:type="dxa"/>
              <w:top w:w="0" w:type="dxa"/>
              <w:right w:w="108" w:type="dxa"/>
              <w:bottom w:w="0" w:type="dxa"/>
            </w:tcMar>
            <w:tcW w:w="1830" w:type="dxa"/>
            <w:vAlign w:val="center"/>
            <w:textDirection w:val="lrTb"/>
            <w:noWrap w:val="false"/>
          </w:tcPr>
          <w:p>
            <w:pPr>
              <w:jc w:val="center"/>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投标文件中的内容</w:t>
            </w:r>
            <w:r/>
          </w:p>
        </w:tc>
        <w:tc>
          <w:tcPr>
            <w:tcMar>
              <w:left w:w="108" w:type="dxa"/>
              <w:top w:w="0" w:type="dxa"/>
              <w:right w:w="108" w:type="dxa"/>
              <w:bottom w:w="0" w:type="dxa"/>
            </w:tcMar>
            <w:tcW w:w="1380" w:type="dxa"/>
            <w:vAlign w:val="center"/>
            <w:textDirection w:val="lrTb"/>
            <w:noWrap w:val="false"/>
          </w:tcPr>
          <w:p>
            <w:pPr>
              <w:jc w:val="center"/>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（正/负/无）偏离</w:t>
            </w:r>
            <w:r/>
          </w:p>
        </w:tc>
        <w:tc>
          <w:tcPr>
            <w:tcMar>
              <w:left w:w="108" w:type="dxa"/>
              <w:top w:w="0" w:type="dxa"/>
              <w:right w:w="108" w:type="dxa"/>
              <w:bottom w:w="0" w:type="dxa"/>
            </w:tcMar>
            <w:tcW w:w="1597" w:type="dxa"/>
            <w:vAlign w:val="center"/>
            <w:textDirection w:val="lrTb"/>
            <w:noWrap w:val="false"/>
          </w:tcPr>
          <w:p>
            <w:pPr>
              <w:jc w:val="center"/>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说明</w:t>
            </w:r>
            <w:r/>
          </w:p>
        </w:tc>
      </w:tr>
      <w:tr>
        <w:trPr>
          <w:trHeight w:val="794"/>
        </w:trPr>
        <w:tc>
          <w:tcPr>
            <w:tcMar>
              <w:left w:w="108" w:type="dxa"/>
              <w:top w:w="0" w:type="dxa"/>
              <w:right w:w="108" w:type="dxa"/>
              <w:bottom w:w="0" w:type="dxa"/>
            </w:tcMar>
            <w:tcW w:w="828" w:type="dxa"/>
            <w:textDirection w:val="lrTb"/>
            <w:noWrap w:val="false"/>
          </w:tcPr>
          <w:p>
            <w:pPr>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1366" w:type="dxa"/>
            <w:textDirection w:val="lrTb"/>
            <w:noWrap w:val="false"/>
          </w:tcPr>
          <w:p>
            <w:pPr>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1515" w:type="dxa"/>
            <w:textDirection w:val="lrTb"/>
            <w:noWrap w:val="false"/>
          </w:tcPr>
          <w:p>
            <w:pPr>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1830" w:type="dxa"/>
            <w:textDirection w:val="lrTb"/>
            <w:noWrap w:val="false"/>
          </w:tcPr>
          <w:p>
            <w:pPr>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1380" w:type="dxa"/>
            <w:textDirection w:val="lrTb"/>
            <w:noWrap w:val="false"/>
          </w:tcPr>
          <w:p>
            <w:pPr>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1597" w:type="dxa"/>
            <w:textDirection w:val="lrTb"/>
            <w:noWrap w:val="false"/>
          </w:tcPr>
          <w:p>
            <w:pPr>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tc>
      </w:tr>
      <w:tr>
        <w:trPr>
          <w:trHeight w:val="794"/>
        </w:trPr>
        <w:tc>
          <w:tcPr>
            <w:tcMar>
              <w:left w:w="108" w:type="dxa"/>
              <w:top w:w="0" w:type="dxa"/>
              <w:right w:w="108" w:type="dxa"/>
              <w:bottom w:w="0" w:type="dxa"/>
            </w:tcMar>
            <w:tcW w:w="828" w:type="dxa"/>
            <w:textDirection w:val="lrTb"/>
            <w:noWrap w:val="false"/>
          </w:tcPr>
          <w:p>
            <w:pPr>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1366" w:type="dxa"/>
            <w:textDirection w:val="lrTb"/>
            <w:noWrap w:val="false"/>
          </w:tcPr>
          <w:p>
            <w:pPr>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1515" w:type="dxa"/>
            <w:textDirection w:val="lrTb"/>
            <w:noWrap w:val="false"/>
          </w:tcPr>
          <w:p>
            <w:pPr>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1830" w:type="dxa"/>
            <w:textDirection w:val="lrTb"/>
            <w:noWrap w:val="false"/>
          </w:tcPr>
          <w:p>
            <w:pPr>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1380" w:type="dxa"/>
            <w:textDirection w:val="lrTb"/>
            <w:noWrap w:val="false"/>
          </w:tcPr>
          <w:p>
            <w:pPr>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1597" w:type="dxa"/>
            <w:textDirection w:val="lrTb"/>
            <w:noWrap w:val="false"/>
          </w:tcPr>
          <w:p>
            <w:pPr>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r>
      <w:tr>
        <w:trPr>
          <w:trHeight w:val="794"/>
        </w:trPr>
        <w:tc>
          <w:tcPr>
            <w:tcMar>
              <w:left w:w="108" w:type="dxa"/>
              <w:top w:w="0" w:type="dxa"/>
              <w:right w:w="108" w:type="dxa"/>
              <w:bottom w:w="0" w:type="dxa"/>
            </w:tcMar>
            <w:tcW w:w="828" w:type="dxa"/>
            <w:textDirection w:val="lrTb"/>
            <w:noWrap w:val="false"/>
          </w:tcPr>
          <w:p>
            <w:pPr>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1366" w:type="dxa"/>
            <w:textDirection w:val="lrTb"/>
            <w:noWrap w:val="false"/>
          </w:tcPr>
          <w:p>
            <w:pPr>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1515" w:type="dxa"/>
            <w:textDirection w:val="lrTb"/>
            <w:noWrap w:val="false"/>
          </w:tcPr>
          <w:p>
            <w:pPr>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1830" w:type="dxa"/>
            <w:textDirection w:val="lrTb"/>
            <w:noWrap w:val="false"/>
          </w:tcPr>
          <w:p>
            <w:pPr>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1380" w:type="dxa"/>
            <w:textDirection w:val="lrTb"/>
            <w:noWrap w:val="false"/>
          </w:tcPr>
          <w:p>
            <w:pPr>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1597" w:type="dxa"/>
            <w:textDirection w:val="lrTb"/>
            <w:noWrap w:val="false"/>
          </w:tcPr>
          <w:p>
            <w:pPr>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r>
      <w:tr>
        <w:trPr>
          <w:trHeight w:val="794"/>
        </w:trPr>
        <w:tc>
          <w:tcPr>
            <w:tcMar>
              <w:left w:w="108" w:type="dxa"/>
              <w:top w:w="0" w:type="dxa"/>
              <w:right w:w="108" w:type="dxa"/>
              <w:bottom w:w="0" w:type="dxa"/>
            </w:tcMar>
            <w:tcW w:w="828" w:type="dxa"/>
            <w:textDirection w:val="lrTb"/>
            <w:noWrap w:val="false"/>
          </w:tcPr>
          <w:p>
            <w:pPr>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1366" w:type="dxa"/>
            <w:textDirection w:val="lrTb"/>
            <w:noWrap w:val="false"/>
          </w:tcPr>
          <w:p>
            <w:pPr>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1515" w:type="dxa"/>
            <w:textDirection w:val="lrTb"/>
            <w:noWrap w:val="false"/>
          </w:tcPr>
          <w:p>
            <w:pPr>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1830" w:type="dxa"/>
            <w:textDirection w:val="lrTb"/>
            <w:noWrap w:val="false"/>
          </w:tcPr>
          <w:p>
            <w:pPr>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1380" w:type="dxa"/>
            <w:textDirection w:val="lrTb"/>
            <w:noWrap w:val="false"/>
          </w:tcPr>
          <w:p>
            <w:pPr>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1597" w:type="dxa"/>
            <w:textDirection w:val="lrTb"/>
            <w:noWrap w:val="false"/>
          </w:tcPr>
          <w:p>
            <w:pPr>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r>
      <w:tr>
        <w:trPr>
          <w:trHeight w:val="794"/>
        </w:trPr>
        <w:tc>
          <w:tcPr>
            <w:tcMar>
              <w:left w:w="108" w:type="dxa"/>
              <w:top w:w="0" w:type="dxa"/>
              <w:right w:w="108" w:type="dxa"/>
              <w:bottom w:w="0" w:type="dxa"/>
            </w:tcMar>
            <w:tcW w:w="828" w:type="dxa"/>
            <w:textDirection w:val="lrTb"/>
            <w:noWrap w:val="false"/>
          </w:tcPr>
          <w:p>
            <w:pPr>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1366" w:type="dxa"/>
            <w:textDirection w:val="lrTb"/>
            <w:noWrap w:val="false"/>
          </w:tcPr>
          <w:p>
            <w:pPr>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1515" w:type="dxa"/>
            <w:textDirection w:val="lrTb"/>
            <w:noWrap w:val="false"/>
          </w:tcPr>
          <w:p>
            <w:pPr>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1830" w:type="dxa"/>
            <w:textDirection w:val="lrTb"/>
            <w:noWrap w:val="false"/>
          </w:tcPr>
          <w:p>
            <w:pPr>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1380" w:type="dxa"/>
            <w:textDirection w:val="lrTb"/>
            <w:noWrap w:val="false"/>
          </w:tcPr>
          <w:p>
            <w:pPr>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1597" w:type="dxa"/>
            <w:textDirection w:val="lrTb"/>
            <w:noWrap w:val="false"/>
          </w:tcPr>
          <w:p>
            <w:pPr>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r>
      <w:tr>
        <w:trPr>
          <w:trHeight w:val="794"/>
        </w:trPr>
        <w:tc>
          <w:tcPr>
            <w:tcMar>
              <w:left w:w="108" w:type="dxa"/>
              <w:top w:w="0" w:type="dxa"/>
              <w:right w:w="108" w:type="dxa"/>
              <w:bottom w:w="0" w:type="dxa"/>
            </w:tcMar>
            <w:tcW w:w="828" w:type="dxa"/>
            <w:textDirection w:val="lrTb"/>
            <w:noWrap w:val="false"/>
          </w:tcPr>
          <w:p>
            <w:pPr>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1366" w:type="dxa"/>
            <w:textDirection w:val="lrTb"/>
            <w:noWrap w:val="false"/>
          </w:tcPr>
          <w:p>
            <w:pPr>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1515" w:type="dxa"/>
            <w:textDirection w:val="lrTb"/>
            <w:noWrap w:val="false"/>
          </w:tcPr>
          <w:p>
            <w:pPr>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1830" w:type="dxa"/>
            <w:textDirection w:val="lrTb"/>
            <w:noWrap w:val="false"/>
          </w:tcPr>
          <w:p>
            <w:pPr>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1380" w:type="dxa"/>
            <w:textDirection w:val="lrTb"/>
            <w:noWrap w:val="false"/>
          </w:tcPr>
          <w:p>
            <w:pPr>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1597" w:type="dxa"/>
            <w:textDirection w:val="lrTb"/>
            <w:noWrap w:val="false"/>
          </w:tcPr>
          <w:p>
            <w:pPr>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r>
      <w:tr>
        <w:trPr>
          <w:trHeight w:val="794"/>
        </w:trPr>
        <w:tc>
          <w:tcPr>
            <w:tcMar>
              <w:left w:w="108" w:type="dxa"/>
              <w:top w:w="0" w:type="dxa"/>
              <w:right w:w="108" w:type="dxa"/>
              <w:bottom w:w="0" w:type="dxa"/>
            </w:tcMar>
            <w:tcW w:w="828" w:type="dxa"/>
            <w:textDirection w:val="lrTb"/>
            <w:noWrap w:val="false"/>
          </w:tcPr>
          <w:p>
            <w:pPr>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tc>
        <w:tc>
          <w:tcPr>
            <w:tcMar>
              <w:left w:w="108" w:type="dxa"/>
              <w:top w:w="0" w:type="dxa"/>
              <w:right w:w="108" w:type="dxa"/>
              <w:bottom w:w="0" w:type="dxa"/>
            </w:tcMar>
            <w:tcW w:w="1366" w:type="dxa"/>
            <w:textDirection w:val="lrTb"/>
            <w:noWrap w:val="false"/>
          </w:tcPr>
          <w:p>
            <w:pPr>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tc>
        <w:tc>
          <w:tcPr>
            <w:tcMar>
              <w:left w:w="108" w:type="dxa"/>
              <w:top w:w="0" w:type="dxa"/>
              <w:right w:w="108" w:type="dxa"/>
              <w:bottom w:w="0" w:type="dxa"/>
            </w:tcMar>
            <w:tcW w:w="1515" w:type="dxa"/>
            <w:textDirection w:val="lrTb"/>
            <w:noWrap w:val="false"/>
          </w:tcPr>
          <w:p>
            <w:pPr>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tc>
        <w:tc>
          <w:tcPr>
            <w:tcMar>
              <w:left w:w="108" w:type="dxa"/>
              <w:top w:w="0" w:type="dxa"/>
              <w:right w:w="108" w:type="dxa"/>
              <w:bottom w:w="0" w:type="dxa"/>
            </w:tcMar>
            <w:tcW w:w="1830" w:type="dxa"/>
            <w:textDirection w:val="lrTb"/>
            <w:noWrap w:val="false"/>
          </w:tcPr>
          <w:p>
            <w:pPr>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tc>
        <w:tc>
          <w:tcPr>
            <w:tcMar>
              <w:left w:w="108" w:type="dxa"/>
              <w:top w:w="0" w:type="dxa"/>
              <w:right w:w="108" w:type="dxa"/>
              <w:bottom w:w="0" w:type="dxa"/>
            </w:tcMar>
            <w:tcW w:w="1380" w:type="dxa"/>
            <w:textDirection w:val="lrTb"/>
            <w:noWrap w:val="false"/>
          </w:tcPr>
          <w:p>
            <w:pPr>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tc>
        <w:tc>
          <w:tcPr>
            <w:tcMar>
              <w:left w:w="108" w:type="dxa"/>
              <w:top w:w="0" w:type="dxa"/>
              <w:right w:w="108" w:type="dxa"/>
              <w:bottom w:w="0" w:type="dxa"/>
            </w:tcMar>
            <w:tcW w:w="1597" w:type="dxa"/>
            <w:textDirection w:val="lrTb"/>
            <w:noWrap w:val="false"/>
          </w:tcPr>
          <w:p>
            <w:pPr>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tc>
      </w:tr>
      <w:tr>
        <w:trPr>
          <w:trHeight w:val="794"/>
        </w:trPr>
        <w:tc>
          <w:tcPr>
            <w:tcMar>
              <w:left w:w="108" w:type="dxa"/>
              <w:top w:w="0" w:type="dxa"/>
              <w:right w:w="108" w:type="dxa"/>
              <w:bottom w:w="0" w:type="dxa"/>
            </w:tcMar>
            <w:tcW w:w="828" w:type="dxa"/>
            <w:textDirection w:val="lrTb"/>
            <w:noWrap w:val="false"/>
          </w:tcPr>
          <w:p>
            <w:pPr>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tc>
        <w:tc>
          <w:tcPr>
            <w:tcMar>
              <w:left w:w="108" w:type="dxa"/>
              <w:top w:w="0" w:type="dxa"/>
              <w:right w:w="108" w:type="dxa"/>
              <w:bottom w:w="0" w:type="dxa"/>
            </w:tcMar>
            <w:tcW w:w="1366" w:type="dxa"/>
            <w:textDirection w:val="lrTb"/>
            <w:noWrap w:val="false"/>
          </w:tcPr>
          <w:p>
            <w:pPr>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tc>
        <w:tc>
          <w:tcPr>
            <w:tcMar>
              <w:left w:w="108" w:type="dxa"/>
              <w:top w:w="0" w:type="dxa"/>
              <w:right w:w="108" w:type="dxa"/>
              <w:bottom w:w="0" w:type="dxa"/>
            </w:tcMar>
            <w:tcW w:w="1515" w:type="dxa"/>
            <w:textDirection w:val="lrTb"/>
            <w:noWrap w:val="false"/>
          </w:tcPr>
          <w:p>
            <w:pPr>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tc>
        <w:tc>
          <w:tcPr>
            <w:tcMar>
              <w:left w:w="108" w:type="dxa"/>
              <w:top w:w="0" w:type="dxa"/>
              <w:right w:w="108" w:type="dxa"/>
              <w:bottom w:w="0" w:type="dxa"/>
            </w:tcMar>
            <w:tcW w:w="1830" w:type="dxa"/>
            <w:textDirection w:val="lrTb"/>
            <w:noWrap w:val="false"/>
          </w:tcPr>
          <w:p>
            <w:pPr>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tc>
        <w:tc>
          <w:tcPr>
            <w:tcMar>
              <w:left w:w="108" w:type="dxa"/>
              <w:top w:w="0" w:type="dxa"/>
              <w:right w:w="108" w:type="dxa"/>
              <w:bottom w:w="0" w:type="dxa"/>
            </w:tcMar>
            <w:tcW w:w="1380" w:type="dxa"/>
            <w:textDirection w:val="lrTb"/>
            <w:noWrap w:val="false"/>
          </w:tcPr>
          <w:p>
            <w:pPr>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tc>
        <w:tc>
          <w:tcPr>
            <w:tcMar>
              <w:left w:w="108" w:type="dxa"/>
              <w:top w:w="0" w:type="dxa"/>
              <w:right w:w="108" w:type="dxa"/>
              <w:bottom w:w="0" w:type="dxa"/>
            </w:tcMar>
            <w:tcW w:w="1597" w:type="dxa"/>
            <w:textDirection w:val="lrTb"/>
            <w:noWrap w:val="false"/>
          </w:tcPr>
          <w:p>
            <w:pPr>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tc>
      </w:tr>
      <w:tr>
        <w:trPr>
          <w:trHeight w:val="794"/>
        </w:trPr>
        <w:tc>
          <w:tcPr>
            <w:tcMar>
              <w:left w:w="108" w:type="dxa"/>
              <w:top w:w="0" w:type="dxa"/>
              <w:right w:w="108" w:type="dxa"/>
              <w:bottom w:w="0" w:type="dxa"/>
            </w:tcMar>
            <w:tcW w:w="828" w:type="dxa"/>
            <w:textDirection w:val="lrTb"/>
            <w:noWrap w:val="false"/>
          </w:tcPr>
          <w:p>
            <w:pPr>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tc>
        <w:tc>
          <w:tcPr>
            <w:tcMar>
              <w:left w:w="108" w:type="dxa"/>
              <w:top w:w="0" w:type="dxa"/>
              <w:right w:w="108" w:type="dxa"/>
              <w:bottom w:w="0" w:type="dxa"/>
            </w:tcMar>
            <w:tcW w:w="1366" w:type="dxa"/>
            <w:textDirection w:val="lrTb"/>
            <w:noWrap w:val="false"/>
          </w:tcPr>
          <w:p>
            <w:pPr>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tc>
        <w:tc>
          <w:tcPr>
            <w:tcMar>
              <w:left w:w="108" w:type="dxa"/>
              <w:top w:w="0" w:type="dxa"/>
              <w:right w:w="108" w:type="dxa"/>
              <w:bottom w:w="0" w:type="dxa"/>
            </w:tcMar>
            <w:tcW w:w="1515" w:type="dxa"/>
            <w:textDirection w:val="lrTb"/>
            <w:noWrap w:val="false"/>
          </w:tcPr>
          <w:p>
            <w:pPr>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tc>
        <w:tc>
          <w:tcPr>
            <w:tcMar>
              <w:left w:w="108" w:type="dxa"/>
              <w:top w:w="0" w:type="dxa"/>
              <w:right w:w="108" w:type="dxa"/>
              <w:bottom w:w="0" w:type="dxa"/>
            </w:tcMar>
            <w:tcW w:w="1830" w:type="dxa"/>
            <w:textDirection w:val="lrTb"/>
            <w:noWrap w:val="false"/>
          </w:tcPr>
          <w:p>
            <w:pPr>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tc>
        <w:tc>
          <w:tcPr>
            <w:tcMar>
              <w:left w:w="108" w:type="dxa"/>
              <w:top w:w="0" w:type="dxa"/>
              <w:right w:w="108" w:type="dxa"/>
              <w:bottom w:w="0" w:type="dxa"/>
            </w:tcMar>
            <w:tcW w:w="1380" w:type="dxa"/>
            <w:textDirection w:val="lrTb"/>
            <w:noWrap w:val="false"/>
          </w:tcPr>
          <w:p>
            <w:pPr>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tc>
        <w:tc>
          <w:tcPr>
            <w:tcMar>
              <w:left w:w="108" w:type="dxa"/>
              <w:top w:w="0" w:type="dxa"/>
              <w:right w:w="108" w:type="dxa"/>
              <w:bottom w:w="0" w:type="dxa"/>
            </w:tcMar>
            <w:tcW w:w="1597" w:type="dxa"/>
            <w:textDirection w:val="lrTb"/>
            <w:noWrap w:val="false"/>
          </w:tcPr>
          <w:p>
            <w:pPr>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tc>
      </w:tr>
    </w:tbl>
    <w:p>
      <w:pPr>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注</w:t>
      </w:r>
      <w:r>
        <w:rPr>
          <w:rFonts w:hint="eastAsia" w:ascii="宋体" w:hAnsi="宋体" w:cs="宋体"/>
          <w:sz w:val="24"/>
        </w:rPr>
        <w:t xml:space="preserve">：投标人的投标文件中的内容与招标文件（含招标文件的澄清或者修改的内容）的要求不同时，逐条列在偏离表中，否则将视为投标人接受招标文件的要求。</w:t>
      </w:r>
      <w:r/>
    </w:p>
    <w:p>
      <w:pPr>
        <w:ind w:firstLine="2850"/>
        <w:spacing w:line="71"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p>
      <w:pPr>
        <w:spacing w:line="71"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投标人：</w:t>
      </w:r>
      <w:r>
        <w:rPr>
          <w:rFonts w:hint="eastAsia" w:ascii="宋体" w:hAnsi="宋体" w:cs="宋体"/>
          <w:sz w:val="24"/>
          <w:u w:val="single"/>
        </w:rPr>
        <w:t xml:space="preserve">    </w:t>
      </w:r>
      <w:r>
        <w:rPr>
          <w:rFonts w:hint="eastAsia" w:ascii="宋体" w:hAnsi="宋体" w:cs="宋体"/>
          <w:sz w:val="24"/>
        </w:rPr>
        <w:t xml:space="preserve">（电子签章）</w:t>
      </w:r>
      <w:r/>
    </w:p>
    <w:p>
      <w:pPr>
        <w:ind w:firstLine="3900"/>
        <w:spacing w:line="85"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p>
      <w:pPr>
        <w:spacing w:line="85"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日期： 年 月 日</w:t>
      </w:r>
      <w:r/>
    </w:p>
    <w:p>
      <w:pPr>
        <w:ind w:firstLine="600"/>
        <w:spacing w:line="47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p>
      <w:pPr>
        <w:jc w:val="center"/>
        <w:spacing w:line="479" w:lineRule="atLeast"/>
        <w:rPr>
          <w:rFonts w:hint="eastAsia" w:ascii="宋体" w:hAnsi="宋体" w:cs="宋体"/>
          <w:b/>
          <w:bCs/>
          <w:sz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b/>
          <w:bCs/>
          <w:sz w:val="24"/>
        </w:rPr>
      </w:r>
      <w:r/>
    </w:p>
    <w:p>
      <w:pPr>
        <w:jc w:val="center"/>
        <w:spacing w:line="360" w:lineRule="auto"/>
        <w:rPr>
          <w:rFonts w:hint="eastAsia" w:ascii="宋体" w:hAnsi="宋体" w:cs="宋体"/>
          <w:b/>
          <w:bCs/>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bCs/>
          <w:sz w:val="30"/>
          <w:szCs w:val="30"/>
        </w:rPr>
        <w:t xml:space="preserve">五、授权委托书格式</w:t>
      </w:r>
      <w:r/>
    </w:p>
    <w:p>
      <w:pPr>
        <w:spacing w:line="47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p>
      <w:pP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委托人：</w:t>
      </w:r>
      <w:r/>
    </w:p>
    <w:p>
      <w:pP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地址：</w:t>
      </w:r>
      <w:r/>
    </w:p>
    <w:p>
      <w:pP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法定代表人（负责人）：    职务：</w:t>
      </w:r>
      <w:r/>
    </w:p>
    <w:p>
      <w:pP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统一社会信用代码：</w:t>
      </w:r>
      <w:r/>
    </w:p>
    <w:p>
      <w:pP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受托人：                    性别：男（女）</w:t>
      </w:r>
      <w:r/>
    </w:p>
    <w:p>
      <w:pP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年龄：  岁                  民族：  族</w:t>
      </w:r>
      <w:r/>
    </w:p>
    <w:p>
      <w:pP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职务：</w:t>
      </w:r>
      <w:r/>
    </w:p>
    <w:p>
      <w:pP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身份证号：</w:t>
      </w:r>
      <w:r/>
    </w:p>
    <w:p>
      <w:pPr>
        <w:ind w:firstLine="60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兹委托（</w:t>
      </w:r>
      <w:r>
        <w:rPr>
          <w:rFonts w:hint="eastAsia" w:ascii="宋体" w:hAnsi="宋体" w:cs="宋体"/>
          <w:sz w:val="24"/>
          <w:u w:val="single"/>
        </w:rPr>
        <w:t xml:space="preserve">     </w:t>
      </w:r>
      <w:r>
        <w:rPr>
          <w:rFonts w:hint="eastAsia" w:ascii="宋体" w:hAnsi="宋体" w:cs="宋体"/>
          <w:sz w:val="24"/>
        </w:rPr>
        <w:t xml:space="preserve">）全权代表我企业（公司）参与（</w:t>
      </w:r>
      <w:r>
        <w:rPr>
          <w:rFonts w:hint="eastAsia" w:ascii="宋体" w:hAnsi="宋体" w:cs="宋体"/>
          <w:sz w:val="24"/>
          <w:u w:val="single"/>
        </w:rPr>
        <w:t xml:space="preserve">    </w:t>
      </w:r>
      <w:r>
        <w:rPr>
          <w:rFonts w:hint="eastAsia" w:ascii="宋体" w:hAnsi="宋体" w:cs="宋体"/>
          <w:sz w:val="24"/>
        </w:rPr>
        <w:t xml:space="preserve">）项目（项目编号：</w:t>
      </w:r>
      <w:r>
        <w:rPr>
          <w:rFonts w:hint="eastAsia" w:ascii="宋体" w:hAnsi="宋体" w:cs="宋体"/>
          <w:sz w:val="24"/>
          <w:u w:val="single"/>
        </w:rPr>
        <w:t xml:space="preserve">     </w:t>
      </w:r>
      <w:r>
        <w:rPr>
          <w:rFonts w:hint="eastAsia" w:ascii="宋体" w:hAnsi="宋体" w:cs="宋体"/>
          <w:sz w:val="24"/>
        </w:rPr>
        <w:t xml:space="preserve">）的招、投标活动及签订合同。（</w:t>
      </w:r>
      <w:r>
        <w:rPr>
          <w:rFonts w:hint="eastAsia" w:ascii="宋体" w:hAnsi="宋体" w:cs="宋体"/>
          <w:sz w:val="24"/>
          <w:u w:val="single"/>
        </w:rPr>
        <w:t xml:space="preserve">    </w:t>
      </w:r>
      <w:r>
        <w:rPr>
          <w:rFonts w:hint="eastAsia" w:ascii="宋体" w:hAnsi="宋体" w:cs="宋体"/>
          <w:sz w:val="24"/>
        </w:rPr>
        <w:t xml:space="preserve">）以我企业（公司）名义所为的法律行为及签署的文件，我企业（公司）均予以认可。有关法律责任均由我企业（公司）承担。（</w:t>
      </w:r>
      <w:r>
        <w:rPr>
          <w:rFonts w:hint="eastAsia" w:ascii="宋体" w:hAnsi="宋体" w:cs="宋体"/>
          <w:sz w:val="24"/>
          <w:u w:val="single"/>
        </w:rPr>
        <w:t xml:space="preserve">   </w:t>
      </w:r>
      <w:r>
        <w:rPr>
          <w:rFonts w:hint="eastAsia" w:ascii="宋体" w:hAnsi="宋体" w:cs="宋体"/>
          <w:sz w:val="24"/>
        </w:rPr>
        <w:t xml:space="preserve">）无转委托权。</w:t>
      </w:r>
      <w:r/>
    </w:p>
    <w:p>
      <w:pPr>
        <w:ind w:firstLine="60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委托期限自</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日起至</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日止。</w:t>
      </w:r>
      <w:r/>
    </w:p>
    <w:p>
      <w:pPr>
        <w:ind w:firstLine="63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特此授权委托。</w:t>
      </w:r>
      <w:r/>
    </w:p>
    <w:p>
      <w:pPr>
        <w:ind w:firstLine="60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p>
      <w:pPr>
        <w:ind w:firstLine="60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委托人（电子签章）：</w:t>
      </w:r>
      <w:r/>
    </w:p>
    <w:p>
      <w:pPr>
        <w:ind w:firstLine="600"/>
        <w:spacing w:line="360" w:lineRule="auto"/>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法定代表人（负责人）（签字或盖章）： </w:t>
      </w:r>
      <w:r/>
    </w:p>
    <w:p>
      <w:pPr>
        <w:ind w:firstLine="60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受托人（签字或盖章）：</w:t>
      </w:r>
      <w:r/>
    </w:p>
    <w:p>
      <w:pPr>
        <w:pStyle w:val="763"/>
        <w:ind w:left="0" w:firstLine="602"/>
        <w:spacing w:line="360" w:lineRule="auto"/>
        <w:rPr>
          <w:rFonts w:hint="eastAsia" w:ascii="宋体" w:hAnsi="宋体" w:cs="宋体"/>
          <w:sz w:val="24"/>
        </w:rPr>
      </w:pPr>
      <w:r>
        <w:rPr>
          <w:rFonts w:hint="eastAsia" w:ascii="宋体" w:hAnsi="宋体" w:cs="宋体"/>
          <w:b/>
          <w:bCs/>
          <w:sz w:val="24"/>
        </w:rPr>
        <w:t xml:space="preserve">受托人联系方式：邮箱：</w:t>
      </w:r>
      <w:r/>
    </w:p>
    <w:p>
      <w:pPr>
        <w:ind w:right="600" w:firstLine="6150"/>
        <w:spacing w:line="360" w:lineRule="auto"/>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年  月 日 </w:t>
      </w:r>
      <w:r/>
    </w:p>
    <w:p>
      <w:pPr>
        <w:spacing w:line="360" w:lineRule="auto"/>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(受托人身份证扫描件附后)</w:t>
      </w:r>
      <w:r/>
    </w:p>
    <w:p>
      <w:pPr>
        <w:ind w:firstLine="447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p>
      <w:pPr>
        <w:ind w:firstLine="600"/>
        <w:jc w:val="center"/>
        <w:spacing w:before="100" w:after="100" w:line="479" w:lineRule="atLeast"/>
        <w:rPr>
          <w:rFonts w:hint="eastAsia" w:ascii="宋体" w:hAnsi="宋体" w:cs="宋体"/>
          <w:b/>
          <w:bCs/>
          <w:sz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b/>
          <w:bCs/>
          <w:sz w:val="24"/>
        </w:rPr>
      </w:r>
      <w:r/>
    </w:p>
    <w:p>
      <w:pPr>
        <w:jc w:val="center"/>
        <w:spacing w:line="360" w:lineRule="auto"/>
        <w:rPr>
          <w:rFonts w:hint="eastAsia" w:ascii="宋体" w:hAnsi="宋体" w:cs="宋体"/>
          <w:b/>
          <w:bCs/>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bCs/>
          <w:sz w:val="30"/>
          <w:szCs w:val="30"/>
        </w:rPr>
        <w:t xml:space="preserve">六、中小企业声明函格式</w:t>
      </w:r>
      <w:r/>
    </w:p>
    <w:p>
      <w:pP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p>
      <w:pP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项目编号：JSZC-320382-XZMR-G2026-0001</w:t>
      </w:r>
      <w:r/>
    </w:p>
    <w:p>
      <w:pP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项目名称：邳州市小麦单产提升整建制推进项目</w:t>
      </w:r>
      <w:r/>
    </w:p>
    <w:p>
      <w:pPr>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本公司郑重声明，根据《政府采购促进中小企业发展管理办法》（财库[2020]46号）的规定，本公司参加（</w:t>
      </w:r>
      <w:r>
        <w:rPr>
          <w:rFonts w:hint="eastAsia" w:ascii="宋体" w:hAnsi="宋体" w:cs="宋体"/>
          <w:sz w:val="24"/>
          <w:u w:val="single"/>
        </w:rPr>
        <w:t xml:space="preserve">邳州市农业农村局</w:t>
      </w:r>
      <w:r>
        <w:rPr>
          <w:rFonts w:hint="eastAsia" w:ascii="宋体" w:hAnsi="宋体" w:cs="宋体"/>
          <w:sz w:val="24"/>
        </w:rPr>
        <w:t xml:space="preserve">）的（</w:t>
      </w:r>
      <w:r>
        <w:rPr>
          <w:rFonts w:hint="eastAsia" w:ascii="宋体" w:hAnsi="宋体" w:cs="宋体"/>
          <w:sz w:val="24"/>
          <w:u w:val="single"/>
        </w:rPr>
        <w:t xml:space="preserve">邳州市小麦单产提升整建制推进项目</w:t>
      </w:r>
      <w:r>
        <w:rPr>
          <w:rFonts w:hint="eastAsia" w:ascii="宋体" w:hAnsi="宋体" w:cs="宋体"/>
          <w:sz w:val="24"/>
        </w:rPr>
        <w:t xml:space="preserve">）采购活动，提供的货物全部由符合政策要求的中小企业制造。相关企业的具体情况如下：</w:t>
      </w:r>
      <w:r/>
    </w:p>
    <w:p>
      <w:pPr>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w:t>
      </w:r>
      <w:r>
        <w:rPr>
          <w:rFonts w:hint="eastAsia" w:ascii="宋体" w:hAnsi="宋体" w:cs="宋体"/>
          <w:sz w:val="24"/>
          <w:u w:val="single"/>
        </w:rPr>
        <w:t xml:space="preserve">              </w:t>
      </w:r>
      <w:r>
        <w:rPr>
          <w:rFonts w:hint="eastAsia" w:ascii="宋体" w:hAnsi="宋体" w:cs="宋体"/>
          <w:sz w:val="24"/>
        </w:rPr>
        <w:t xml:space="preserve">），属于（</w:t>
      </w:r>
      <w:r>
        <w:rPr>
          <w:rFonts w:hint="eastAsia" w:ascii="宋体" w:hAnsi="宋体" w:cs="宋体"/>
          <w:sz w:val="24"/>
          <w:u w:val="single"/>
        </w:rPr>
        <w:t xml:space="preserve">工业</w:t>
      </w:r>
      <w:r>
        <w:rPr>
          <w:rFonts w:hint="eastAsia" w:ascii="宋体" w:hAnsi="宋体" w:cs="宋体"/>
          <w:sz w:val="24"/>
        </w:rPr>
        <w:t xml:space="preserve">）行业；制造商为（</w:t>
      </w:r>
      <w:r>
        <w:rPr>
          <w:rFonts w:hint="eastAsia" w:ascii="宋体" w:hAnsi="宋体" w:cs="宋体"/>
          <w:sz w:val="24"/>
          <w:u w:val="single"/>
        </w:rPr>
        <w:t xml:space="preserve">   </w:t>
      </w:r>
      <w:r>
        <w:rPr>
          <w:rFonts w:hint="eastAsia" w:ascii="宋体" w:hAnsi="宋体" w:cs="宋体"/>
          <w:sz w:val="24"/>
        </w:rPr>
        <w:t xml:space="preserve">）（企业名称），其从业人员（</w:t>
      </w:r>
      <w:r>
        <w:rPr>
          <w:rFonts w:hint="eastAsia" w:ascii="宋体" w:hAnsi="宋体" w:cs="宋体"/>
          <w:sz w:val="24"/>
          <w:u w:val="single"/>
        </w:rPr>
        <w:t xml:space="preserve">  </w:t>
      </w:r>
      <w:r>
        <w:rPr>
          <w:rFonts w:hint="eastAsia" w:ascii="宋体" w:hAnsi="宋体" w:cs="宋体"/>
          <w:sz w:val="24"/>
        </w:rPr>
        <w:t xml:space="preserve">）人，营业收入为（</w:t>
      </w:r>
      <w:r>
        <w:rPr>
          <w:rFonts w:hint="eastAsia" w:ascii="宋体" w:hAnsi="宋体" w:cs="宋体"/>
          <w:sz w:val="24"/>
          <w:u w:val="single"/>
        </w:rPr>
        <w:t xml:space="preserve">  </w:t>
      </w:r>
      <w:r>
        <w:rPr>
          <w:rFonts w:hint="eastAsia" w:ascii="宋体" w:hAnsi="宋体" w:cs="宋体"/>
          <w:sz w:val="24"/>
        </w:rPr>
        <w:t xml:space="preserve">万元），资产总额为（</w:t>
      </w:r>
      <w:r>
        <w:rPr>
          <w:rFonts w:hint="eastAsia" w:ascii="宋体" w:hAnsi="宋体" w:cs="宋体"/>
          <w:sz w:val="24"/>
          <w:u w:val="single"/>
        </w:rPr>
        <w:t xml:space="preserve">   </w:t>
      </w:r>
      <w:r>
        <w:rPr>
          <w:rFonts w:hint="eastAsia" w:ascii="宋体" w:hAnsi="宋体" w:cs="宋体"/>
          <w:sz w:val="24"/>
        </w:rPr>
        <w:t xml:space="preserve">万元），属于</w:t>
      </w:r>
      <w:r>
        <w:rPr>
          <w:rFonts w:hint="eastAsia" w:ascii="宋体" w:hAnsi="宋体" w:cs="宋体"/>
          <w:sz w:val="24"/>
          <w:u w:val="single"/>
        </w:rPr>
        <w:t xml:space="preserve">   </w:t>
      </w:r>
      <w:r>
        <w:rPr>
          <w:rFonts w:hint="eastAsia" w:ascii="宋体" w:hAnsi="宋体" w:cs="宋体"/>
          <w:sz w:val="24"/>
        </w:rPr>
        <w:t xml:space="preserve">（中型企业、小型企业、微型企业，请填写或勾选！）；</w:t>
      </w:r>
      <w:r/>
    </w:p>
    <w:p>
      <w:pP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w:t>
      </w:r>
      <w:r/>
    </w:p>
    <w:p>
      <w:pPr>
        <w:pStyle w:val="762"/>
        <w:ind w:left="0" w:firstLine="560"/>
        <w:spacing w:after="0" w:line="360" w:lineRule="auto"/>
        <w:rPr>
          <w:rFonts w:hint="eastAsia" w:ascii="宋体" w:hAnsi="宋体" w:cs="宋体"/>
          <w:sz w:val="24"/>
        </w:rPr>
      </w:pPr>
      <w:r>
        <w:rPr>
          <w:rFonts w:hint="eastAsia" w:ascii="宋体" w:hAnsi="宋体" w:cs="宋体"/>
          <w:sz w:val="24"/>
        </w:rPr>
        <w:t xml:space="preserve">以上企业，不属于大企业的分支机构，不存在控股股东为大企业的情形，也不存在与大企业的负责人为同一人的情形。</w:t>
      </w:r>
      <w:r/>
    </w:p>
    <w:p>
      <w:pPr>
        <w:ind w:firstLine="560"/>
        <w:spacing w:line="360" w:lineRule="auto"/>
        <w:rPr>
          <w:rFonts w:hint="eastAsia" w:ascii="宋体" w:hAnsi="宋体" w:cs="宋体"/>
          <w:b/>
          <w:bCs/>
          <w:sz w:val="24"/>
        </w:rPr>
      </w:pPr>
      <w:r>
        <w:rPr>
          <w:rFonts w:hint="eastAsia" w:ascii="宋体" w:hAnsi="宋体" w:cs="宋体"/>
          <w:sz w:val="24"/>
        </w:rPr>
        <w:t xml:space="preserve">本企业对上述声明内容的真实性负责。如有虚假，将依法承担相应责任。</w:t>
      </w:r>
      <w:r/>
    </w:p>
    <w:p>
      <w:pPr>
        <w:pStyle w:val="762"/>
        <w:ind w:left="0" w:firstLine="562"/>
        <w:spacing w:after="0" w:line="360" w:lineRule="auto"/>
        <w:rPr>
          <w:rFonts w:hint="eastAsia" w:ascii="宋体" w:hAnsi="宋体" w:cs="宋体"/>
          <w:b/>
          <w:bCs/>
          <w:sz w:val="24"/>
        </w:rPr>
      </w:pPr>
      <w:r>
        <w:rPr>
          <w:rFonts w:hint="eastAsia" w:ascii="宋体" w:hAnsi="宋体" w:cs="宋体"/>
          <w:b/>
          <w:bCs/>
          <w:sz w:val="24"/>
        </w:rPr>
      </w:r>
      <w:r/>
    </w:p>
    <w:p>
      <w:pPr>
        <w:pStyle w:val="762"/>
        <w:ind w:left="0" w:firstLine="562"/>
        <w:spacing w:after="0" w:line="360" w:lineRule="auto"/>
        <w:rPr>
          <w:rFonts w:hint="eastAsia" w:ascii="宋体" w:hAnsi="宋体" w:cs="宋体"/>
          <w:b/>
          <w:bCs/>
          <w:sz w:val="24"/>
        </w:rPr>
      </w:pPr>
      <w:r>
        <w:rPr>
          <w:rFonts w:hint="eastAsia" w:ascii="宋体" w:hAnsi="宋体" w:cs="宋体"/>
          <w:b/>
          <w:bCs/>
          <w:sz w:val="24"/>
        </w:rPr>
        <w:t xml:space="preserve">企业名称（电子签章）：</w:t>
      </w:r>
      <w:r/>
    </w:p>
    <w:p>
      <w:pPr>
        <w:pStyle w:val="762"/>
        <w:ind w:left="0" w:firstLine="562"/>
        <w:spacing w:after="0" w:line="360" w:lineRule="auto"/>
        <w:rPr>
          <w:rFonts w:hint="eastAsia" w:ascii="宋体" w:hAnsi="宋体" w:cs="宋体"/>
          <w:b/>
          <w:bCs/>
          <w:sz w:val="24"/>
        </w:rPr>
      </w:pPr>
      <w:r>
        <w:rPr>
          <w:rFonts w:hint="eastAsia" w:ascii="宋体" w:hAnsi="宋体" w:cs="宋体"/>
          <w:b/>
          <w:bCs/>
          <w:sz w:val="24"/>
        </w:rPr>
        <w:t xml:space="preserve">日期：  年  月  日</w:t>
      </w:r>
      <w:r/>
    </w:p>
    <w:p>
      <w:pPr>
        <w:pStyle w:val="762"/>
        <w:ind w:left="0"/>
        <w:jc w:val="left"/>
        <w:spacing w:after="0" w:line="360" w:lineRule="auto"/>
        <w:rPr>
          <w:rFonts w:hint="eastAsia" w:ascii="宋体" w:hAnsi="宋体" w:cs="宋体"/>
          <w:b/>
          <w:bCs/>
          <w:sz w:val="24"/>
        </w:rPr>
      </w:pPr>
      <w:r>
        <w:rPr>
          <w:rFonts w:hint="eastAsia" w:ascii="宋体" w:hAnsi="宋体" w:cs="宋体"/>
          <w:b/>
          <w:bCs/>
          <w:sz w:val="24"/>
        </w:rPr>
      </w:r>
      <w:r/>
    </w:p>
    <w:p>
      <w:pPr>
        <w:pStyle w:val="762"/>
        <w:ind w:left="0"/>
        <w:jc w:val="left"/>
        <w:spacing w:after="0" w:line="400" w:lineRule="exact"/>
        <w:rPr>
          <w:rFonts w:hint="eastAsia" w:ascii="宋体" w:hAnsi="宋体" w:cs="宋体"/>
          <w:b/>
          <w:bCs/>
          <w:sz w:val="24"/>
        </w:rPr>
      </w:pPr>
      <w:r>
        <w:rPr>
          <w:rFonts w:hint="eastAsia" w:ascii="宋体" w:hAnsi="宋体" w:cs="宋体"/>
          <w:b/>
          <w:bCs/>
          <w:sz w:val="24"/>
        </w:rPr>
        <w:t xml:space="preserve">说明：</w:t>
      </w:r>
      <w:r/>
    </w:p>
    <w:p>
      <w:pPr>
        <w:pStyle w:val="762"/>
        <w:ind w:left="0"/>
        <w:spacing w:after="0" w:line="400" w:lineRule="exact"/>
        <w:rPr>
          <w:rFonts w:hint="eastAsia" w:ascii="宋体" w:hAnsi="宋体" w:cs="宋体"/>
          <w:b/>
          <w:bCs/>
          <w:sz w:val="24"/>
        </w:rPr>
      </w:pPr>
      <w:r>
        <w:rPr>
          <w:rFonts w:hint="eastAsia" w:ascii="宋体" w:hAnsi="宋体" w:cs="宋体"/>
          <w:b/>
          <w:bCs/>
          <w:sz w:val="24"/>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762"/>
        <w:ind w:left="0"/>
        <w:spacing w:after="0" w:line="400" w:lineRule="exact"/>
        <w:rPr>
          <w:rFonts w:hint="eastAsia" w:ascii="宋体" w:hAnsi="宋体" w:cs="宋体"/>
          <w:b/>
          <w:bCs/>
          <w:sz w:val="24"/>
        </w:rPr>
      </w:pPr>
      <w:r>
        <w:rPr>
          <w:rFonts w:hint="eastAsia" w:ascii="宋体" w:hAnsi="宋体" w:cs="宋体"/>
          <w:b/>
          <w:bCs/>
          <w:sz w:val="24"/>
        </w:rPr>
        <w:t xml:space="preserve">2.从业人员、营业收入、资产总额填报供应商上一年度数据，无上一年度数据的新成立企业可不填报。</w:t>
      </w:r>
      <w:r/>
    </w:p>
    <w:p>
      <w:pPr>
        <w:pStyle w:val="762"/>
        <w:ind w:left="0"/>
        <w:spacing w:after="0" w:line="400" w:lineRule="exact"/>
        <w:rPr>
          <w:rFonts w:hint="eastAsia" w:ascii="宋体" w:hAnsi="宋体" w:cs="宋体"/>
          <w:b/>
          <w:bCs/>
          <w:sz w:val="24"/>
        </w:rPr>
      </w:pPr>
      <w:r>
        <w:rPr>
          <w:rFonts w:hint="eastAsia" w:ascii="宋体" w:hAnsi="宋体" w:cs="宋体"/>
          <w:b/>
          <w:bCs/>
          <w:sz w:val="24"/>
        </w:rPr>
        <w:t xml:space="preserve">3.中标、成交供应商为小型、微型企业的，采购人或者其委托的采购代理机构有权随中标、成交结果同时公告其《中小企业声明函》，接受社会监督。</w:t>
      </w:r>
      <w:r/>
    </w:p>
    <w:p>
      <w:pPr>
        <w:pStyle w:val="762"/>
        <w:ind w:left="0"/>
        <w:spacing w:after="0" w:line="400" w:lineRule="exact"/>
        <w:rPr>
          <w:rFonts w:hint="eastAsia" w:ascii="宋体" w:hAnsi="宋体" w:cs="宋体"/>
          <w:b/>
          <w:bCs/>
          <w:sz w:val="24"/>
        </w:rPr>
      </w:pPr>
      <w:r>
        <w:rPr>
          <w:rFonts w:hint="eastAsia" w:ascii="宋体" w:hAnsi="宋体" w:cs="宋体"/>
          <w:b/>
          <w:bCs/>
          <w:sz w:val="24"/>
        </w:rPr>
        <w:t xml:space="preserve">4.执行江苏省财政厅关于进一步加大政府采购支持中小企业力度的通知（苏财购〔2022〕45号）的规定。</w:t>
      </w:r>
      <w:r/>
    </w:p>
    <w:p>
      <w:pPr>
        <w:pStyle w:val="762"/>
        <w:ind w:left="0"/>
        <w:spacing w:after="0" w:line="400" w:lineRule="exact"/>
        <w:rPr>
          <w:rFonts w:hint="eastAsia" w:ascii="宋体" w:hAnsi="宋体" w:cs="宋体"/>
          <w:b/>
          <w:bCs/>
          <w:sz w:val="24"/>
        </w:rPr>
      </w:pPr>
      <w:r>
        <w:rPr>
          <w:rFonts w:hint="eastAsia" w:ascii="宋体" w:hAnsi="宋体" w:cs="宋体"/>
          <w:b/>
          <w:bCs/>
          <w:sz w:val="24"/>
        </w:rPr>
        <w:t xml:space="preserve">5.供应商提供的《中小企业声明函》与事实不符的，依照《政府采购法》第七十七条第一款的规定追究法律责任。</w:t>
      </w:r>
      <w:r/>
    </w:p>
    <w:p>
      <w:pPr>
        <w:jc w:val="left"/>
        <w:spacing w:line="400" w:lineRule="exact"/>
        <w:widowControl/>
        <w:rPr>
          <w:rFonts w:hint="eastAsia" w:ascii="宋体" w:hAnsi="宋体" w:cs="宋体"/>
          <w:sz w:val="24"/>
        </w:rPr>
      </w:pPr>
      <w:r>
        <w:rPr>
          <w:rFonts w:hint="eastAsia" w:ascii="宋体" w:hAnsi="宋体" w:cs="宋体"/>
          <w:sz w:val="24"/>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jc w:val="center"/>
        <w:spacing w:line="47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mc:AlternateContent>
          <mc:Choice Requires="wpg">
            <w:drawing>
              <wp:inline xmlns:wp="http://schemas.openxmlformats.org/drawingml/2006/wordprocessingDrawing" distT="0" distB="0" distL="0" distR="0">
                <wp:extent cx="1697355" cy="2585085"/>
                <wp:effectExtent l="0" t="0" r="17145" b="5715"/>
                <wp:docPr id="5" name="图片 1"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descr="图片1"/>
                        <pic:cNvPicPr>
                          <a:picLocks noChangeAspect="1"/>
                        </pic:cNvPicPr>
                        <pic:nvPr/>
                      </pic:nvPicPr>
                      <pic:blipFill>
                        <a:blip r:embed="rId18"/>
                        <a:stretch/>
                      </pic:blipFill>
                      <pic:spPr bwMode="auto">
                        <a:xfrm>
                          <a:off x="0" y="0"/>
                          <a:ext cx="1697355" cy="25850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33.7pt;height:203.5pt;mso-wrap-distance-left:0.0pt;mso-wrap-distance-top:0.0pt;mso-wrap-distance-right:0.0pt;mso-wrap-distance-bottom:0.0pt;" stroked="f">
                <v:path textboxrect="0,0,0,0"/>
                <v:imagedata r:id="rId18" o:title=""/>
              </v:shape>
            </w:pict>
          </mc:Fallback>
        </mc:AlternateContent>
      </w:r>
      <w:r>
        <w:rPr>
          <w:rFonts w:hint="eastAsia" w:ascii="宋体" w:hAnsi="宋体" w:cs="宋体"/>
          <w:sz w:val="24"/>
        </w:rPr>
        <w:br w:type="page" w:clear="all"/>
      </w:r>
      <w:r/>
    </w:p>
    <w:p>
      <w:pPr>
        <w:ind w:firstLine="600"/>
        <w:jc w:val="center"/>
        <w:spacing w:before="100" w:after="100" w:line="360" w:lineRule="auto"/>
        <w:rPr>
          <w:rFonts w:hint="eastAsia" w:ascii="宋体" w:hAnsi="宋体" w:cs="宋体"/>
          <w:spacing w:val="6"/>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bCs/>
          <w:sz w:val="30"/>
          <w:szCs w:val="30"/>
        </w:rPr>
        <w:t xml:space="preserve">七、残疾人福利性单位声明函格式</w:t>
      </w:r>
      <w:r/>
    </w:p>
    <w:p>
      <w:pPr>
        <w:spacing w:line="360" w:lineRule="auto"/>
        <w:rPr>
          <w:rFonts w:hint="eastAsia" w:ascii="宋体" w:hAnsi="宋体" w:cs="宋体"/>
          <w:spacing w:val="6"/>
          <w:sz w:val="24"/>
        </w:rPr>
        <w:pBdr>
          <w:top w:val="none" w:color="000000" w:sz="0" w:space="0"/>
          <w:left w:val="none" w:color="000000" w:sz="0" w:space="0"/>
          <w:bottom w:val="none" w:color="000000" w:sz="0" w:space="0"/>
          <w:right w:val="none" w:color="000000" w:sz="0" w:space="0"/>
        </w:pBdr>
      </w:pPr>
      <w:r>
        <w:rPr>
          <w:rFonts w:hint="eastAsia" w:ascii="宋体" w:hAnsi="宋体" w:cs="宋体"/>
          <w:spacing w:val="6"/>
          <w:sz w:val="24"/>
        </w:rPr>
      </w:r>
      <w:r/>
    </w:p>
    <w:p>
      <w:pP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pacing w:val="6"/>
          <w:sz w:val="24"/>
        </w:rPr>
        <w:t xml:space="preserve">项目编号：</w:t>
      </w:r>
      <w:r/>
    </w:p>
    <w:p>
      <w:pPr>
        <w:spacing w:line="360" w:lineRule="auto"/>
        <w:rPr>
          <w:rFonts w:hint="eastAsia" w:ascii="宋体" w:hAnsi="宋体" w:cs="宋体"/>
          <w:spacing w:val="6"/>
          <w:sz w:val="24"/>
        </w:rPr>
        <w:pBdr>
          <w:top w:val="none" w:color="000000" w:sz="0" w:space="0"/>
          <w:left w:val="none" w:color="000000" w:sz="0" w:space="0"/>
          <w:bottom w:val="none" w:color="000000" w:sz="0" w:space="0"/>
          <w:right w:val="none" w:color="000000" w:sz="0" w:space="0"/>
        </w:pBdr>
      </w:pPr>
      <w:r>
        <w:rPr>
          <w:rFonts w:hint="eastAsia" w:ascii="宋体" w:hAnsi="宋体" w:cs="宋体"/>
          <w:spacing w:val="6"/>
          <w:sz w:val="24"/>
        </w:rPr>
        <w:t xml:space="preserve">项目名称：</w:t>
      </w:r>
      <w:r/>
    </w:p>
    <w:p>
      <w:pPr>
        <w:ind w:firstLine="624"/>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pacing w:val="6"/>
          <w:sz w:val="24"/>
        </w:rPr>
        <w:t xml:space="preserve">本单位郑重声明，根据《财政部 民政部 中国残疾人联合会关于促进残疾人就业政府采购政策的通知》（财库</w:t>
      </w:r>
      <w:r>
        <w:rPr>
          <w:rFonts w:hint="eastAsia" w:ascii="宋体" w:hAnsi="宋体" w:cs="宋体"/>
          <w:sz w:val="24"/>
        </w:rPr>
        <w:t xml:space="preserve">〔2017〕 141</w:t>
      </w:r>
      <w:r>
        <w:rPr>
          <w:rFonts w:hint="eastAsia" w:ascii="宋体" w:hAnsi="宋体" w:cs="宋体"/>
          <w:spacing w:val="6"/>
          <w:sz w:val="24"/>
        </w:rPr>
        <w:t xml:space="preserve">号）的规定，本单位为符合条件的残疾人福利性单位，且本单位参加</w:t>
      </w:r>
      <w:r>
        <w:rPr>
          <w:rFonts w:hint="eastAsia" w:ascii="宋体" w:hAnsi="宋体" w:cs="宋体"/>
          <w:sz w:val="24"/>
          <w:u w:val="single"/>
        </w:rPr>
        <w:t xml:space="preserve">    </w:t>
      </w:r>
      <w:r>
        <w:rPr>
          <w:rFonts w:hint="eastAsia" w:ascii="宋体" w:hAnsi="宋体" w:cs="宋体"/>
          <w:spacing w:val="6"/>
          <w:sz w:val="24"/>
        </w:rPr>
        <w:t xml:space="preserve">单位的</w:t>
      </w:r>
      <w:r>
        <w:rPr>
          <w:rFonts w:hint="eastAsia" w:ascii="宋体" w:hAnsi="宋体" w:cs="宋体"/>
          <w:sz w:val="24"/>
          <w:u w:val="single"/>
        </w:rPr>
        <w:t xml:space="preserve">    </w:t>
      </w:r>
      <w:r>
        <w:rPr>
          <w:rFonts w:hint="eastAsia" w:ascii="宋体" w:hAnsi="宋体" w:cs="宋体"/>
          <w:spacing w:val="6"/>
          <w:sz w:val="24"/>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pacing w:val="6"/>
          <w:sz w:val="24"/>
        </w:rPr>
        <w:t xml:space="preserve">本单位对上述声明的真实性负责。如有虚假，将依法承担相应责任。</w:t>
      </w:r>
      <w:r/>
    </w:p>
    <w:p>
      <w:pPr>
        <w:ind w:firstLine="624"/>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pacing w:val="6"/>
          <w:sz w:val="24"/>
        </w:rPr>
        <w:t xml:space="preserve"> </w:t>
      </w:r>
      <w:r/>
    </w:p>
    <w:p>
      <w:pPr>
        <w:ind w:firstLine="624"/>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pacing w:val="6"/>
          <w:sz w:val="24"/>
        </w:rPr>
        <w:t xml:space="preserve"> </w:t>
      </w:r>
      <w:r/>
    </w:p>
    <w:p>
      <w:pP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投标人：</w:t>
      </w:r>
      <w:r>
        <w:rPr>
          <w:rFonts w:hint="eastAsia" w:ascii="宋体" w:hAnsi="宋体" w:cs="宋体"/>
          <w:sz w:val="24"/>
          <w:u w:val="single"/>
        </w:rPr>
        <w:t xml:space="preserve">     </w:t>
      </w:r>
      <w:r>
        <w:rPr>
          <w:rFonts w:hint="eastAsia" w:ascii="宋体" w:hAnsi="宋体" w:cs="宋体"/>
          <w:sz w:val="24"/>
        </w:rPr>
        <w:t xml:space="preserve">（电子签章）</w:t>
      </w:r>
      <w:r/>
    </w:p>
    <w:p>
      <w:pPr>
        <w:ind w:firstLine="450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p>
      <w:pP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日期：  年  月  日</w:t>
      </w:r>
      <w:r/>
    </w:p>
    <w:p>
      <w:pPr>
        <w:ind w:firstLine="4500"/>
        <w:spacing w:line="47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p>
      <w:pPr>
        <w:ind w:firstLine="600"/>
        <w:spacing w:line="47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p>
      <w:pPr>
        <w:ind w:firstLine="600"/>
        <w:jc w:val="center"/>
        <w:spacing w:line="47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br w:type="page" w:clear="all"/>
      </w:r>
      <w:r/>
    </w:p>
    <w:p>
      <w:pPr>
        <w:jc w:val="center"/>
        <w:spacing w:before="100" w:after="100" w:line="360" w:lineRule="auto"/>
        <w:rPr>
          <w:rFonts w:hint="eastAsia" w:ascii="宋体" w:hAnsi="宋体" w:cs="宋体"/>
          <w:b/>
          <w:bCs/>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bCs/>
          <w:sz w:val="30"/>
          <w:szCs w:val="30"/>
        </w:rPr>
        <w:t xml:space="preserve">八、投标人参加政府采购活动前3年内在经营活动中没有重大违法记录的书面声明格式</w:t>
      </w:r>
      <w:r/>
    </w:p>
    <w:p>
      <w:pPr>
        <w:ind w:firstLine="600"/>
        <w:spacing w:line="47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p>
      <w:pPr>
        <w:ind w:firstLine="60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我单位在参加</w:t>
      </w:r>
      <w:r>
        <w:rPr>
          <w:rFonts w:hint="eastAsia" w:ascii="宋体" w:hAnsi="宋体" w:cs="宋体"/>
          <w:sz w:val="24"/>
          <w:u w:val="single"/>
        </w:rPr>
        <w:t xml:space="preserve">邳州市小麦单产提升整建制推进项目</w:t>
      </w:r>
      <w:r>
        <w:rPr>
          <w:rFonts w:hint="eastAsia" w:ascii="宋体" w:hAnsi="宋体" w:cs="宋体"/>
          <w:sz w:val="24"/>
        </w:rPr>
        <w:t xml:space="preserve">项目（项目编号：</w:t>
      </w:r>
      <w:r>
        <w:rPr>
          <w:rFonts w:hint="eastAsia" w:ascii="宋体" w:hAnsi="宋体" w:cs="宋体"/>
          <w:sz w:val="24"/>
          <w:u w:val="single"/>
        </w:rPr>
        <w:t xml:space="preserve">JSZC-320382-XZMR-G2026-0001</w:t>
      </w:r>
      <w:r>
        <w:rPr>
          <w:rFonts w:hint="eastAsia" w:ascii="宋体" w:hAnsi="宋体" w:cs="宋体"/>
          <w:sz w:val="24"/>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我单位对上述声明的真实性负责。如有虚假，将依法承担相应责任。</w:t>
      </w:r>
      <w:r/>
    </w:p>
    <w:p>
      <w:pP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p>
      <w:pP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p>
      <w:pP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投标人：</w:t>
      </w:r>
      <w:r>
        <w:rPr>
          <w:rFonts w:hint="eastAsia" w:ascii="宋体" w:hAnsi="宋体" w:cs="宋体"/>
          <w:sz w:val="24"/>
          <w:u w:val="single"/>
        </w:rPr>
        <w:t xml:space="preserve">      </w:t>
      </w:r>
      <w:r>
        <w:rPr>
          <w:rFonts w:hint="eastAsia" w:ascii="宋体" w:hAnsi="宋体" w:cs="宋体"/>
          <w:sz w:val="24"/>
        </w:rPr>
        <w:t xml:space="preserve">（电子签章）</w:t>
      </w:r>
      <w:r/>
    </w:p>
    <w:p>
      <w:pPr>
        <w:ind w:firstLine="450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p>
      <w:pP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日期： 年  月  日</w:t>
      </w:r>
      <w:r/>
    </w:p>
    <w:p>
      <w:pPr>
        <w:jc w:val="center"/>
        <w:spacing w:line="85"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p>
    <w:p>
      <w:pPr>
        <w:jc w:val="center"/>
        <w:spacing w:line="85"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p>
    <w:p>
      <w:pPr>
        <w:jc w:val="center"/>
        <w:spacing w:line="85"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p>
    <w:p>
      <w:pPr>
        <w:jc w:val="center"/>
        <w:spacing w:line="85"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p>
    <w:p>
      <w:pPr>
        <w:jc w:val="center"/>
        <w:spacing w:line="85"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p>
    <w:p>
      <w:pPr>
        <w:jc w:val="center"/>
        <w:spacing w:line="85"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p>
    <w:p>
      <w:pPr>
        <w:jc w:val="center"/>
        <w:spacing w:line="85"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p>
    <w:p>
      <w:pPr>
        <w:jc w:val="center"/>
        <w:spacing w:line="85"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p>
    <w:p>
      <w:pPr>
        <w:jc w:val="center"/>
        <w:spacing w:line="85"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p>
    <w:p>
      <w:pPr>
        <w:jc w:val="center"/>
        <w:spacing w:line="85"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p>
    <w:p>
      <w:pPr>
        <w:jc w:val="center"/>
        <w:spacing w:line="85"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p>
    <w:p>
      <w:pPr>
        <w:jc w:val="center"/>
        <w:spacing w:line="85"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p>
    <w:p>
      <w:pPr>
        <w:jc w:val="center"/>
        <w:spacing w:line="85"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p>
    <w:p>
      <w:pPr>
        <w:jc w:val="center"/>
        <w:spacing w:line="85"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p>
    <w:p>
      <w:pPr>
        <w:jc w:val="center"/>
        <w:spacing w:line="85"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p>
    <w:p>
      <w:pPr>
        <w:ind w:firstLine="600"/>
        <w:jc w:val="center"/>
        <w:spacing w:line="479" w:lineRule="atLeast"/>
        <w:rPr>
          <w:rFonts w:hint="eastAsia" w:ascii="宋体" w:hAnsi="宋体" w:cs="宋体"/>
          <w:sz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610" w:right="1803" w:bottom="1440" w:left="1803" w:header="851" w:footer="992" w:gutter="0"/>
          <w:cols w:num="1" w:sep="0" w:space="720" w:equalWidth="1"/>
          <w:docGrid w:linePitch="360"/>
        </w:sectPr>
      </w:pPr>
      <w:r>
        <w:rPr>
          <w:rFonts w:hint="eastAsia" w:ascii="宋体" w:hAnsi="宋体" w:cs="宋体"/>
          <w:sz w:val="24"/>
        </w:rPr>
      </w:r>
      <w:r/>
    </w:p>
    <w:p>
      <w:pPr>
        <w:jc w:val="center"/>
        <w:rPr>
          <w:rFonts w:hint="eastAsia" w:ascii="宋体" w:hAnsi="宋体" w:cs="仿宋"/>
          <w:b/>
          <w:bCs/>
          <w:sz w:val="36"/>
          <w:szCs w:val="36"/>
        </w:rPr>
      </w:pPr>
      <w:r>
        <w:rPr>
          <w:rFonts w:hint="eastAsia" w:ascii="宋体" w:hAnsi="宋体" w:cs="宋体"/>
          <w:b/>
          <w:bCs/>
          <w:sz w:val="30"/>
          <w:szCs w:val="30"/>
        </w:rPr>
        <w:t xml:space="preserve">九、</w:t>
      </w:r>
      <w:r>
        <w:rPr>
          <w:rFonts w:hint="eastAsia" w:ascii="宋体" w:hAnsi="宋体" w:cs="仿宋"/>
          <w:b/>
          <w:bCs/>
          <w:sz w:val="36"/>
          <w:szCs w:val="36"/>
        </w:rPr>
        <w:t xml:space="preserve">具备履行合同所必需的设备和专业技术能力的书面声明（附证明材料扫描件）格式（投标人可自行拟定）</w:t>
      </w:r>
      <w:r/>
    </w:p>
    <w:p>
      <w:pPr>
        <w:jc w:val="left"/>
        <w:spacing w:after="200" w:line="360" w:lineRule="auto"/>
        <w:widowControl/>
        <w:rPr>
          <w:rFonts w:hint="eastAsia" w:ascii="宋体" w:hAnsi="宋体" w:cs="仿宋"/>
          <w:sz w:val="24"/>
          <w:szCs w:val="28"/>
        </w:rPr>
      </w:pPr>
      <w:r>
        <w:rPr>
          <w:rFonts w:hint="eastAsia" w:ascii="宋体" w:hAnsi="宋体" w:cs="仿宋"/>
          <w:sz w:val="24"/>
          <w:szCs w:val="28"/>
        </w:rPr>
        <w:t xml:space="preserve">项目名称：</w:t>
      </w:r>
      <w:r>
        <w:rPr>
          <w:rFonts w:hint="eastAsia" w:ascii="宋体" w:hAnsi="宋体" w:cs="宋体"/>
          <w:sz w:val="24"/>
          <w:szCs w:val="22"/>
        </w:rPr>
        <w:t xml:space="preserve">邳州市小麦单产提升整建制推进项目</w:t>
      </w:r>
      <w:r/>
    </w:p>
    <w:p>
      <w:pPr>
        <w:jc w:val="left"/>
        <w:spacing w:after="200" w:line="360" w:lineRule="auto"/>
        <w:widowControl/>
        <w:rPr>
          <w:rFonts w:hint="eastAsia" w:ascii="宋体" w:hAnsi="宋体" w:cs="仿宋"/>
          <w:sz w:val="24"/>
          <w:szCs w:val="28"/>
        </w:rPr>
      </w:pPr>
      <w:r>
        <w:rPr>
          <w:rFonts w:hint="eastAsia" w:ascii="宋体" w:hAnsi="宋体" w:cs="仿宋"/>
          <w:sz w:val="24"/>
          <w:szCs w:val="28"/>
        </w:rPr>
        <w:t xml:space="preserve">项目编号：</w:t>
      </w:r>
      <w:r>
        <w:rPr>
          <w:rFonts w:hint="eastAsia" w:ascii="宋体" w:hAnsi="宋体" w:cs="宋体"/>
          <w:sz w:val="24"/>
          <w:u w:val="single"/>
        </w:rPr>
        <w:t xml:space="preserve">JSZC-320382-XZMR-G2026-0001</w:t>
      </w:r>
      <w:r>
        <w:rPr>
          <w:rFonts w:hint="eastAsia" w:ascii="宋体" w:hAnsi="宋体" w:cs="仿宋"/>
          <w:sz w:val="24"/>
          <w:szCs w:val="28"/>
        </w:rPr>
        <w:t xml:space="preserve"> </w:t>
      </w:r>
      <w:r/>
    </w:p>
    <w:p>
      <w:pPr>
        <w:jc w:val="left"/>
        <w:spacing w:after="200" w:line="360" w:lineRule="auto"/>
        <w:widowControl/>
        <w:rPr>
          <w:rFonts w:hint="eastAsia" w:ascii="宋体" w:hAnsi="宋体" w:cs="仿宋"/>
          <w:sz w:val="24"/>
          <w:szCs w:val="28"/>
        </w:rPr>
      </w:pPr>
      <w:r>
        <w:rPr>
          <w:rFonts w:hint="eastAsia" w:ascii="宋体" w:hAnsi="宋体" w:cs="仿宋"/>
          <w:sz w:val="24"/>
          <w:szCs w:val="28"/>
        </w:rPr>
        <w:t xml:space="preserve">采购包：                         </w:t>
      </w:r>
      <w:r/>
    </w:p>
    <w:p>
      <w:pPr>
        <w:jc w:val="left"/>
        <w:spacing w:after="200" w:line="360" w:lineRule="auto"/>
        <w:widowControl/>
        <w:rPr>
          <w:rFonts w:hint="eastAsia" w:ascii="宋体" w:hAnsi="宋体" w:cs="仿宋"/>
          <w:sz w:val="24"/>
          <w:szCs w:val="28"/>
        </w:rPr>
      </w:pPr>
      <w:r>
        <w:rPr>
          <w:rFonts w:hint="eastAsia" w:ascii="宋体" w:hAnsi="宋体" w:cs="仿宋"/>
          <w:sz w:val="24"/>
          <w:szCs w:val="28"/>
        </w:rPr>
        <w:t xml:space="preserve">供应商郑重声明：投标人具备履行合同（项目名称：</w:t>
      </w:r>
      <w:r>
        <w:rPr>
          <w:rFonts w:hint="eastAsia" w:ascii="宋体" w:hAnsi="宋体" w:cs="宋体"/>
          <w:sz w:val="24"/>
          <w:szCs w:val="22"/>
          <w:u w:val="single"/>
        </w:rPr>
        <w:t xml:space="preserve">邳州市小麦单产提升整建制推进项目</w:t>
      </w:r>
      <w:r>
        <w:rPr>
          <w:rFonts w:hint="eastAsia" w:ascii="宋体" w:hAnsi="宋体" w:cs="仿宋"/>
          <w:sz w:val="24"/>
          <w:szCs w:val="28"/>
        </w:rPr>
        <w:t xml:space="preserve">，项目编号：</w:t>
      </w:r>
      <w:r>
        <w:rPr>
          <w:rFonts w:hint="eastAsia" w:ascii="宋体" w:hAnsi="宋体" w:cs="仿宋"/>
          <w:sz w:val="24"/>
          <w:szCs w:val="28"/>
          <w:u w:val="single"/>
        </w:rPr>
        <w:t xml:space="preserve">              </w:t>
      </w:r>
      <w:r>
        <w:rPr>
          <w:rFonts w:hint="eastAsia" w:ascii="宋体" w:hAnsi="宋体" w:cs="仿宋"/>
          <w:sz w:val="24"/>
          <w:szCs w:val="28"/>
        </w:rPr>
        <w:t xml:space="preserve"> 所必需的设备和专业技术能力， 具体为：</w:t>
      </w:r>
      <w:r/>
    </w:p>
    <w:p>
      <w:pPr>
        <w:jc w:val="left"/>
        <w:spacing w:after="200" w:line="360" w:lineRule="auto"/>
        <w:widowControl/>
        <w:rPr>
          <w:rFonts w:hint="eastAsia" w:ascii="宋体" w:hAnsi="宋体" w:cs="仿宋"/>
          <w:sz w:val="24"/>
          <w:szCs w:val="28"/>
        </w:rPr>
      </w:pPr>
      <w:r>
        <w:rPr>
          <w:rFonts w:hint="eastAsia" w:ascii="宋体" w:hAnsi="宋体" w:cs="仿宋"/>
          <w:sz w:val="24"/>
          <w:szCs w:val="28"/>
        </w:rPr>
        <w:t xml:space="preserve">设备：1．（证明材料扫描件附后）</w:t>
      </w:r>
      <w:r/>
    </w:p>
    <w:p>
      <w:pPr>
        <w:jc w:val="left"/>
        <w:spacing w:after="200" w:line="360" w:lineRule="auto"/>
        <w:widowControl/>
        <w:rPr>
          <w:rFonts w:hint="eastAsia" w:ascii="宋体" w:hAnsi="宋体" w:cs="仿宋"/>
          <w:sz w:val="24"/>
          <w:szCs w:val="28"/>
        </w:rPr>
      </w:pPr>
      <w:r>
        <w:rPr>
          <w:rFonts w:hint="eastAsia" w:ascii="宋体" w:hAnsi="宋体" w:cs="仿宋"/>
          <w:sz w:val="24"/>
          <w:szCs w:val="28"/>
        </w:rPr>
        <w:t xml:space="preserve">2．（证明材料扫描件附后）</w:t>
      </w:r>
      <w:r/>
    </w:p>
    <w:p>
      <w:pPr>
        <w:jc w:val="left"/>
        <w:spacing w:after="200" w:line="360" w:lineRule="auto"/>
        <w:widowControl/>
        <w:rPr>
          <w:rFonts w:hint="eastAsia" w:ascii="宋体" w:hAnsi="宋体" w:cs="仿宋"/>
          <w:sz w:val="24"/>
          <w:szCs w:val="28"/>
        </w:rPr>
      </w:pPr>
      <w:r>
        <w:rPr>
          <w:rFonts w:hint="eastAsia" w:ascii="宋体" w:hAnsi="宋体" w:cs="仿宋"/>
          <w:sz w:val="24"/>
          <w:szCs w:val="28"/>
        </w:rPr>
        <w:t xml:space="preserve">3．（证明材料扫描件附后）</w:t>
      </w:r>
      <w:r/>
    </w:p>
    <w:p>
      <w:r>
        <w:rPr>
          <w:rFonts w:hint="eastAsia"/>
        </w:rPr>
        <w:t xml:space="preserve">…………</w:t>
      </w:r>
      <w:r/>
    </w:p>
    <w:p>
      <w:pPr>
        <w:jc w:val="left"/>
        <w:spacing w:after="200" w:line="360" w:lineRule="auto"/>
        <w:widowControl/>
        <w:rPr>
          <w:rFonts w:hint="eastAsia" w:ascii="宋体" w:hAnsi="宋体" w:cs="仿宋"/>
          <w:sz w:val="24"/>
          <w:szCs w:val="28"/>
        </w:rPr>
      </w:pPr>
      <w:r>
        <w:rPr>
          <w:rFonts w:hint="eastAsia" w:ascii="宋体" w:hAnsi="宋体" w:cs="仿宋"/>
          <w:sz w:val="24"/>
          <w:szCs w:val="28"/>
        </w:rPr>
        <w:t xml:space="preserve">专业技术能力：</w:t>
      </w:r>
      <w:r/>
    </w:p>
    <w:p>
      <w:pPr>
        <w:jc w:val="left"/>
        <w:spacing w:after="200" w:line="360" w:lineRule="auto"/>
        <w:widowControl/>
        <w:rPr>
          <w:rFonts w:hint="eastAsia" w:ascii="宋体" w:hAnsi="宋体" w:cs="仿宋"/>
          <w:sz w:val="24"/>
          <w:szCs w:val="28"/>
        </w:rPr>
      </w:pPr>
      <w:r>
        <w:rPr>
          <w:rFonts w:hint="eastAsia" w:ascii="宋体" w:hAnsi="宋体" w:cs="仿宋"/>
          <w:sz w:val="24"/>
          <w:szCs w:val="28"/>
        </w:rPr>
        <w:t xml:space="preserve">1．（证明材料扫描件附后）</w:t>
      </w:r>
      <w:r/>
    </w:p>
    <w:p>
      <w:pPr>
        <w:jc w:val="left"/>
        <w:spacing w:after="200" w:line="360" w:lineRule="auto"/>
        <w:widowControl/>
        <w:rPr>
          <w:rFonts w:hint="eastAsia" w:ascii="宋体" w:hAnsi="宋体" w:cs="仿宋"/>
          <w:sz w:val="24"/>
          <w:szCs w:val="28"/>
        </w:rPr>
      </w:pPr>
      <w:r>
        <w:rPr>
          <w:rFonts w:hint="eastAsia" w:ascii="宋体" w:hAnsi="宋体" w:cs="仿宋"/>
          <w:sz w:val="24"/>
          <w:szCs w:val="28"/>
        </w:rPr>
        <w:t xml:space="preserve">2．（证明材料扫描件附后）</w:t>
      </w:r>
      <w:r/>
    </w:p>
    <w:p>
      <w:pPr>
        <w:jc w:val="left"/>
        <w:spacing w:after="200" w:line="360" w:lineRule="auto"/>
        <w:widowControl/>
        <w:rPr>
          <w:rFonts w:hint="eastAsia" w:ascii="宋体" w:hAnsi="宋体" w:cs="仿宋"/>
          <w:sz w:val="24"/>
          <w:szCs w:val="28"/>
        </w:rPr>
      </w:pPr>
      <w:r>
        <w:rPr>
          <w:rFonts w:hint="eastAsia" w:ascii="宋体" w:hAnsi="宋体" w:cs="仿宋"/>
          <w:sz w:val="24"/>
          <w:szCs w:val="28"/>
        </w:rPr>
        <w:t xml:space="preserve">3．（证明材料扫描件附后）</w:t>
      </w:r>
      <w:r/>
    </w:p>
    <w:p>
      <w:r>
        <w:rPr>
          <w:rFonts w:hint="eastAsia"/>
        </w:rPr>
        <w:t xml:space="preserve">………… </w:t>
      </w:r>
      <w:r/>
    </w:p>
    <w:p>
      <w:pPr>
        <w:jc w:val="left"/>
        <w:spacing w:after="200" w:line="360" w:lineRule="auto"/>
        <w:widowControl/>
        <w:rPr>
          <w:rFonts w:hint="eastAsia" w:ascii="宋体" w:hAnsi="宋体" w:cs="仿宋"/>
          <w:sz w:val="24"/>
          <w:szCs w:val="28"/>
        </w:rPr>
      </w:pPr>
      <w:r>
        <w:rPr>
          <w:rFonts w:hint="eastAsia" w:ascii="宋体" w:hAnsi="宋体" w:cs="仿宋"/>
          <w:sz w:val="24"/>
          <w:szCs w:val="28"/>
        </w:rPr>
        <w:t xml:space="preserve">特此声明。</w:t>
      </w:r>
      <w:r/>
    </w:p>
    <w:p>
      <w:pPr>
        <w:jc w:val="left"/>
        <w:spacing w:after="200" w:line="360" w:lineRule="auto"/>
        <w:widowControl/>
        <w:rPr>
          <w:rFonts w:hint="eastAsia" w:ascii="宋体" w:hAnsi="宋体" w:cs="仿宋"/>
          <w:sz w:val="24"/>
          <w:szCs w:val="28"/>
        </w:rPr>
      </w:pPr>
      <w:r>
        <w:rPr>
          <w:rFonts w:hint="eastAsia" w:ascii="宋体" w:hAnsi="宋体" w:cs="仿宋"/>
          <w:sz w:val="24"/>
          <w:szCs w:val="28"/>
        </w:rPr>
        <w:t xml:space="preserve">供应商对上述声明的真实性负责。如有虚假，将依法承担相应责任。</w:t>
      </w:r>
      <w:r/>
    </w:p>
    <w:p>
      <w:pPr>
        <w:ind w:right="29"/>
        <w:jc w:val="left"/>
        <w:spacing w:after="200" w:line="360" w:lineRule="auto"/>
        <w:widowControl/>
        <w:rPr>
          <w:rFonts w:hint="eastAsia" w:ascii="宋体" w:hAnsi="宋体" w:cs="仿宋"/>
          <w:b/>
          <w:bCs/>
          <w:sz w:val="24"/>
          <w:szCs w:val="28"/>
        </w:rPr>
      </w:pPr>
      <w:r>
        <w:rPr>
          <w:rFonts w:hint="eastAsia" w:ascii="宋体" w:hAnsi="宋体" w:cs="仿宋"/>
          <w:b/>
          <w:bCs/>
          <w:sz w:val="24"/>
          <w:szCs w:val="28"/>
        </w:rPr>
        <w:t xml:space="preserve">投标人（电子签章）：</w:t>
      </w:r>
      <w:r/>
    </w:p>
    <w:p>
      <w:pPr>
        <w:ind w:right="29"/>
        <w:jc w:val="left"/>
        <w:spacing w:after="200" w:line="360" w:lineRule="auto"/>
        <w:widowControl/>
        <w:rPr>
          <w:rFonts w:hint="eastAsia" w:ascii="宋体" w:hAnsi="宋体" w:cs="仿宋"/>
          <w:b/>
          <w:bCs/>
          <w:sz w:val="24"/>
          <w:szCs w:val="28"/>
        </w:rPr>
      </w:pPr>
      <w:r>
        <w:rPr>
          <w:rFonts w:hint="eastAsia" w:ascii="宋体" w:hAnsi="宋体" w:cs="仿宋"/>
          <w:b/>
          <w:bCs/>
          <w:sz w:val="24"/>
          <w:szCs w:val="28"/>
        </w:rPr>
        <w:t xml:space="preserve">日期：  年  月 日</w:t>
      </w:r>
      <w:r/>
    </w:p>
    <w:p>
      <w:pPr>
        <w:jc w:val="center"/>
        <w:spacing w:line="360" w:lineRule="auto"/>
        <w:rPr>
          <w:sz w:val="24"/>
        </w:rPr>
        <w:pBdr>
          <w:top w:val="none" w:color="000000" w:sz="0" w:space="0"/>
          <w:left w:val="none" w:color="000000" w:sz="0" w:space="0"/>
          <w:bottom w:val="none" w:color="000000" w:sz="0" w:space="0"/>
          <w:right w:val="none" w:color="000000" w:sz="0" w:space="0"/>
        </w:pBdr>
      </w:pPr>
      <w:r>
        <w:rPr>
          <w:sz w:val="24"/>
        </w:rPr>
      </w:r>
      <w:r/>
    </w:p>
    <w:p>
      <w:pPr>
        <w:jc w:val="center"/>
        <w:spacing w:line="360" w:lineRule="auto"/>
        <w:rPr>
          <w:rFonts w:hint="eastAsia" w:ascii="宋体" w:hAnsi="宋体" w:cs="宋体"/>
          <w:b/>
          <w:bCs/>
          <w:sz w:val="30"/>
          <w:szCs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b/>
          <w:bCs/>
          <w:sz w:val="30"/>
          <w:szCs w:val="30"/>
        </w:rPr>
      </w:r>
      <w:r/>
    </w:p>
    <w:p>
      <w:pPr>
        <w:jc w:val="center"/>
        <w:spacing w:line="360" w:lineRule="auto"/>
        <w:rPr>
          <w:rFonts w:hint="eastAsia" w:ascii="宋体" w:hAnsi="宋体" w:cs="宋体"/>
          <w:b/>
          <w:bCs/>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bCs/>
          <w:sz w:val="30"/>
          <w:szCs w:val="30"/>
        </w:rPr>
        <w:t xml:space="preserve">十、投标人明确表示无需预付款的承诺函</w:t>
      </w:r>
      <w:r/>
    </w:p>
    <w:p>
      <w:pPr>
        <w:spacing w:line="360" w:lineRule="auto"/>
        <w:rPr>
          <w:rFonts w:hint="eastAsia" w:ascii="宋体" w:hAnsi="宋体" w:cs="宋体"/>
          <w:bCs/>
          <w:sz w:val="28"/>
          <w:szCs w:val="28"/>
        </w:rPr>
      </w:pPr>
      <w:r>
        <w:rPr>
          <w:rFonts w:hint="eastAsia" w:ascii="宋体" w:hAnsi="宋体" w:cs="宋体"/>
          <w:bCs/>
          <w:sz w:val="28"/>
          <w:szCs w:val="28"/>
        </w:rPr>
      </w:r>
      <w:r/>
    </w:p>
    <w:p>
      <w:pPr>
        <w:spacing w:line="360" w:lineRule="auto"/>
        <w:rPr>
          <w:rFonts w:hint="eastAsia" w:ascii="宋体" w:hAnsi="宋体" w:cs="宋体"/>
          <w:bCs/>
          <w:sz w:val="24"/>
        </w:rPr>
      </w:pPr>
      <w:r>
        <w:rPr>
          <w:rFonts w:hint="eastAsia" w:ascii="宋体" w:hAnsi="宋体" w:cs="宋体"/>
          <w:bCs/>
          <w:sz w:val="24"/>
        </w:rPr>
        <w:t xml:space="preserve">邳州市农业农村局：</w:t>
      </w:r>
      <w:r/>
    </w:p>
    <w:p>
      <w:pPr>
        <w:ind w:firstLine="560"/>
        <w:spacing w:line="360" w:lineRule="auto"/>
        <w:rPr>
          <w:rFonts w:hint="eastAsia" w:ascii="宋体" w:hAnsi="宋体" w:cs="宋体"/>
          <w:sz w:val="24"/>
        </w:rPr>
      </w:pPr>
      <w:r>
        <w:rPr>
          <w:rFonts w:hint="eastAsia" w:ascii="宋体" w:hAnsi="宋体" w:cs="宋体"/>
          <w:sz w:val="24"/>
        </w:rPr>
      </w:r>
      <w:r/>
    </w:p>
    <w:p>
      <w:pPr>
        <w:ind w:firstLine="560"/>
        <w:spacing w:line="360" w:lineRule="auto"/>
        <w:rPr>
          <w:rFonts w:hint="eastAsia" w:ascii="宋体" w:hAnsi="宋体" w:cs="宋体"/>
          <w:sz w:val="24"/>
        </w:rPr>
      </w:pPr>
      <w:r>
        <w:rPr>
          <w:rFonts w:hint="eastAsia" w:ascii="宋体" w:hAnsi="宋体" w:cs="宋体"/>
          <w:sz w:val="24"/>
        </w:rPr>
        <w:t xml:space="preserve">我单位在</w:t>
      </w:r>
      <w:r>
        <w:rPr>
          <w:rFonts w:hint="eastAsia" w:ascii="宋体" w:hAnsi="宋体" w:cs="宋体"/>
          <w:sz w:val="24"/>
          <w:u w:val="single"/>
        </w:rPr>
        <w:t xml:space="preserve">邳州市小麦单产提升整建制推进项目</w:t>
      </w:r>
      <w:r>
        <w:rPr>
          <w:rFonts w:hint="eastAsia" w:ascii="宋体" w:hAnsi="宋体" w:cs="宋体"/>
          <w:sz w:val="24"/>
        </w:rPr>
        <w:t xml:space="preserve">（项目编号：</w:t>
      </w:r>
      <w:r>
        <w:rPr>
          <w:rFonts w:hint="eastAsia" w:ascii="宋体" w:hAnsi="宋体" w:cs="宋体"/>
          <w:sz w:val="24"/>
          <w:u w:val="single"/>
        </w:rPr>
        <w:t xml:space="preserve">JSZC-320382-XZMR-G2026-0001</w:t>
      </w:r>
      <w:r>
        <w:rPr>
          <w:rFonts w:hint="eastAsia" w:ascii="宋体" w:hAnsi="宋体" w:cs="宋体"/>
          <w:sz w:val="24"/>
        </w:rPr>
        <w:t xml:space="preserve">）政府采购活动中承诺：如我单位中标，我单位承诺在签订合同时，明确表示无需预付款。</w:t>
      </w:r>
      <w:r/>
    </w:p>
    <w:p>
      <w:pPr>
        <w:spacing w:line="360" w:lineRule="auto"/>
        <w:rPr>
          <w:rFonts w:hint="eastAsia" w:ascii="宋体" w:hAnsi="宋体" w:cs="宋体"/>
          <w:sz w:val="24"/>
        </w:rPr>
      </w:pPr>
      <w:r>
        <w:rPr>
          <w:rFonts w:hint="eastAsia" w:ascii="宋体" w:hAnsi="宋体" w:cs="宋体"/>
          <w:sz w:val="24"/>
        </w:rPr>
      </w:r>
      <w:r/>
    </w:p>
    <w:p>
      <w:pPr>
        <w:ind w:firstLine="2520"/>
        <w:spacing w:line="360" w:lineRule="auto"/>
        <w:rPr>
          <w:rFonts w:hint="eastAsia" w:ascii="宋体" w:hAnsi="宋体" w:cs="宋体"/>
          <w:sz w:val="24"/>
        </w:rPr>
      </w:pPr>
      <w:r>
        <w:rPr>
          <w:rFonts w:hint="eastAsia" w:ascii="宋体" w:hAnsi="宋体" w:cs="宋体"/>
          <w:sz w:val="24"/>
        </w:rPr>
      </w:r>
      <w:r/>
    </w:p>
    <w:p>
      <w:pPr>
        <w:ind w:firstLine="3640"/>
        <w:spacing w:line="360" w:lineRule="auto"/>
        <w:rPr>
          <w:rFonts w:hint="eastAsia" w:ascii="宋体" w:hAnsi="宋体" w:cs="宋体"/>
          <w:sz w:val="24"/>
        </w:rPr>
      </w:pPr>
      <w:r>
        <w:rPr>
          <w:rFonts w:hint="eastAsia" w:ascii="宋体" w:hAnsi="宋体" w:cs="宋体"/>
          <w:sz w:val="24"/>
        </w:rPr>
        <w:t xml:space="preserve">投标人（公章）：</w:t>
      </w:r>
      <w:r/>
    </w:p>
    <w:p>
      <w:pPr>
        <w:ind w:firstLine="560"/>
        <w:jc w:val="center"/>
        <w:spacing w:line="360" w:lineRule="auto"/>
        <w:rPr>
          <w:rFonts w:hint="eastAsia" w:ascii="宋体" w:hAnsi="宋体" w:cs="宋体"/>
          <w:b/>
          <w:bCs/>
          <w:sz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sz w:val="24"/>
        </w:rPr>
        <w:t xml:space="preserve">      日期：   年  月  日</w:t>
      </w:r>
      <w:r/>
    </w:p>
    <w:p>
      <w:pPr>
        <w:jc w:val="center"/>
        <w:spacing w:line="360" w:lineRule="auto"/>
        <w:rPr>
          <w:rFonts w:hint="eastAsia" w:ascii="宋体" w:hAnsi="宋体" w:cs="宋体"/>
          <w:b/>
          <w:bCs/>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bCs/>
          <w:sz w:val="30"/>
          <w:szCs w:val="30"/>
        </w:rPr>
        <w:t xml:space="preserve">十一、预付款保函支付条款模板</w:t>
      </w:r>
      <w:r/>
    </w:p>
    <w:p>
      <w:pPr>
        <w:spacing w:line="360" w:lineRule="auto"/>
        <w:rPr>
          <w:rFonts w:hint="eastAsia" w:ascii="宋体" w:hAnsi="宋体" w:cs="宋体"/>
          <w:b/>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sz w:val="28"/>
          <w:szCs w:val="28"/>
        </w:rPr>
      </w:r>
      <w:r/>
    </w:p>
    <w:p>
      <w:pP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符合条件一：提交预付款保函的</w:t>
      </w:r>
      <w:r/>
    </w:p>
    <w:p>
      <w:pPr>
        <w:ind w:firstLine="56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（1）合同签订且乙方向甲方出具预付款保函后</w:t>
      </w:r>
      <w:r>
        <w:rPr>
          <w:rFonts w:hint="eastAsia" w:ascii="宋体" w:hAnsi="宋体" w:cs="宋体"/>
          <w:sz w:val="24"/>
          <w:u w:val="single"/>
        </w:rPr>
        <w:t xml:space="preserve"> </w:t>
      </w:r>
      <w:r>
        <w:rPr>
          <w:rFonts w:hint="eastAsia" w:ascii="宋体" w:hAnsi="宋体" w:cs="宋体"/>
          <w:sz w:val="24"/>
        </w:rPr>
        <w:t xml:space="preserve">个工作日内，由甲方根据审批流程办理政府采购资金结算手续，经审核后支付给乙方合同价款的百分之</w:t>
      </w:r>
      <w:r>
        <w:rPr>
          <w:rFonts w:hint="eastAsia" w:ascii="宋体" w:hAnsi="宋体" w:cs="宋体"/>
          <w:sz w:val="24"/>
          <w:u w:val="single"/>
        </w:rPr>
        <w:t xml:space="preserve"> XX（ XX%），</w:t>
      </w:r>
      <w:r>
        <w:rPr>
          <w:rFonts w:hint="eastAsia" w:ascii="宋体" w:hAnsi="宋体" w:cs="宋体"/>
          <w:sz w:val="24"/>
        </w:rPr>
        <w:t xml:space="preserve">小写￥</w:t>
      </w:r>
      <w:r>
        <w:rPr>
          <w:rFonts w:hint="eastAsia" w:ascii="宋体" w:hAnsi="宋体" w:cs="宋体"/>
          <w:sz w:val="24"/>
          <w:u w:val="single"/>
        </w:rPr>
        <w:t xml:space="preserve">  </w:t>
      </w:r>
      <w:r>
        <w:rPr>
          <w:rFonts w:hint="eastAsia" w:ascii="宋体" w:hAnsi="宋体" w:cs="宋体"/>
          <w:sz w:val="24"/>
        </w:rPr>
        <w:t xml:space="preserve">大写：人民币</w:t>
      </w:r>
      <w:r>
        <w:rPr>
          <w:rFonts w:hint="eastAsia" w:ascii="宋体" w:hAnsi="宋体" w:cs="宋体"/>
          <w:sz w:val="24"/>
          <w:u w:val="single"/>
        </w:rPr>
        <w:t xml:space="preserve">   </w:t>
      </w:r>
      <w:r>
        <w:rPr>
          <w:rFonts w:hint="eastAsia" w:ascii="宋体" w:hAnsi="宋体" w:cs="宋体"/>
          <w:sz w:val="24"/>
        </w:rPr>
        <w:t xml:space="preserve">。</w:t>
      </w:r>
      <w:r/>
    </w:p>
    <w:p>
      <w:pPr>
        <w:ind w:firstLine="602"/>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乙方需提交的支付文件：乙方出具的全额正式发票。</w:t>
      </w:r>
      <w:r/>
    </w:p>
    <w:p>
      <w:pPr>
        <w:ind w:firstLine="56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（2）合同标的全部交付并安装完毕并验收合格后</w:t>
      </w:r>
      <w:r>
        <w:rPr>
          <w:rFonts w:hint="eastAsia" w:ascii="宋体" w:hAnsi="宋体" w:cs="宋体"/>
          <w:sz w:val="24"/>
          <w:u w:val="single"/>
        </w:rPr>
        <w:t xml:space="preserve"> </w:t>
      </w:r>
      <w:r>
        <w:rPr>
          <w:rFonts w:hint="eastAsia" w:ascii="宋体" w:hAnsi="宋体" w:cs="宋体"/>
          <w:sz w:val="24"/>
        </w:rPr>
        <w:t xml:space="preserve">个工作日内，由甲方根据审批流程办理政府采购资金结算手续，经审核后支付合同价款的百分之</w:t>
      </w:r>
      <w:r>
        <w:rPr>
          <w:rFonts w:hint="eastAsia" w:ascii="宋体" w:hAnsi="宋体" w:cs="宋体"/>
          <w:sz w:val="24"/>
          <w:u w:val="single"/>
        </w:rPr>
        <w:t xml:space="preserve">XX（ XX%），</w:t>
      </w:r>
      <w:r>
        <w:rPr>
          <w:rFonts w:hint="eastAsia" w:ascii="宋体" w:hAnsi="宋体" w:cs="宋体"/>
          <w:sz w:val="24"/>
        </w:rPr>
        <w:t xml:space="preserve">小写￥</w:t>
      </w:r>
      <w:r>
        <w:rPr>
          <w:rFonts w:hint="eastAsia" w:ascii="宋体" w:hAnsi="宋体" w:cs="宋体"/>
          <w:sz w:val="24"/>
          <w:u w:val="single"/>
        </w:rPr>
        <w:t xml:space="preserve">  </w:t>
      </w:r>
      <w:r>
        <w:rPr>
          <w:rFonts w:hint="eastAsia" w:ascii="宋体" w:hAnsi="宋体" w:cs="宋体"/>
          <w:sz w:val="24"/>
        </w:rPr>
        <w:t xml:space="preserve">大写：人民币</w:t>
      </w:r>
      <w:r>
        <w:rPr>
          <w:rFonts w:hint="eastAsia" w:ascii="宋体" w:hAnsi="宋体" w:cs="宋体"/>
          <w:sz w:val="24"/>
          <w:u w:val="single"/>
        </w:rPr>
        <w:t xml:space="preserve">  </w:t>
      </w:r>
      <w:r>
        <w:rPr>
          <w:rFonts w:hint="eastAsia" w:ascii="宋体" w:hAnsi="宋体" w:cs="宋体"/>
          <w:sz w:val="24"/>
        </w:rPr>
        <w:t xml:space="preserve">。</w:t>
      </w:r>
      <w:r/>
    </w:p>
    <w:p>
      <w:pPr>
        <w:ind w:firstLine="605"/>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w:t>
      </w:r>
      <w:r/>
    </w:p>
    <w:p>
      <w:pP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符合条件二：不提交预付款保函的</w:t>
      </w:r>
      <w:r/>
    </w:p>
    <w:p>
      <w:pPr>
        <w:ind w:firstLine="602"/>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（1）合同签订后</w:t>
      </w:r>
      <w:r>
        <w:rPr>
          <w:rFonts w:hint="eastAsia" w:ascii="宋体" w:hAnsi="宋体" w:cs="宋体"/>
          <w:sz w:val="24"/>
          <w:u w:val="single"/>
        </w:rPr>
        <w:t xml:space="preserve"> </w:t>
      </w:r>
      <w:r>
        <w:rPr>
          <w:rFonts w:hint="eastAsia" w:ascii="宋体" w:hAnsi="宋体" w:cs="宋体"/>
          <w:sz w:val="24"/>
        </w:rPr>
        <w:t xml:space="preserve">个工作日内，由甲方根据审批流程办理政府采购资金结算手续，经审核后支付合同价款的百分之</w:t>
      </w:r>
      <w:r>
        <w:rPr>
          <w:rFonts w:hint="eastAsia" w:ascii="宋体" w:hAnsi="宋体" w:cs="宋体"/>
          <w:sz w:val="24"/>
          <w:u w:val="single"/>
        </w:rPr>
        <w:t xml:space="preserve">XX（ XX%），</w:t>
      </w:r>
      <w:r>
        <w:rPr>
          <w:rFonts w:hint="eastAsia" w:ascii="宋体" w:hAnsi="宋体" w:cs="宋体"/>
          <w:sz w:val="24"/>
        </w:rPr>
        <w:t xml:space="preserve">小写￥</w:t>
      </w:r>
      <w:r>
        <w:rPr>
          <w:rFonts w:hint="eastAsia" w:ascii="宋体" w:hAnsi="宋体" w:cs="宋体"/>
          <w:sz w:val="24"/>
          <w:u w:val="single"/>
        </w:rPr>
        <w:t xml:space="preserve">  </w:t>
      </w:r>
      <w:r>
        <w:rPr>
          <w:rFonts w:hint="eastAsia" w:ascii="宋体" w:hAnsi="宋体" w:cs="宋体"/>
          <w:sz w:val="24"/>
        </w:rPr>
        <w:t xml:space="preserve">大写：人民币</w:t>
      </w:r>
      <w:r>
        <w:rPr>
          <w:rFonts w:hint="eastAsia" w:ascii="宋体" w:hAnsi="宋体" w:cs="宋体"/>
          <w:sz w:val="24"/>
          <w:u w:val="single"/>
        </w:rPr>
        <w:t xml:space="preserve">  </w:t>
      </w:r>
      <w:r>
        <w:rPr>
          <w:rFonts w:hint="eastAsia" w:ascii="宋体" w:hAnsi="宋体" w:cs="宋体"/>
          <w:sz w:val="24"/>
        </w:rPr>
        <w:t xml:space="preserve">。</w:t>
      </w:r>
      <w:r/>
    </w:p>
    <w:p>
      <w:pPr>
        <w:ind w:firstLine="602"/>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乙方需提交的支付文件：乙方出具的全额正式发票。</w:t>
      </w:r>
      <w:r/>
    </w:p>
    <w:p>
      <w:pPr>
        <w:ind w:firstLine="56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（2）合同标的全部交付并安装完毕并验收合格后，由甲方根据审批流程办理政府采购资金结算手续，经审核后</w:t>
      </w:r>
      <w:r>
        <w:rPr>
          <w:rFonts w:hint="eastAsia" w:ascii="宋体" w:hAnsi="宋体" w:cs="宋体"/>
          <w:sz w:val="24"/>
          <w:u w:val="single"/>
        </w:rPr>
        <w:t xml:space="preserve"> </w:t>
      </w:r>
      <w:r>
        <w:rPr>
          <w:rFonts w:hint="eastAsia" w:ascii="宋体" w:hAnsi="宋体" w:cs="宋体"/>
          <w:sz w:val="24"/>
        </w:rPr>
        <w:t xml:space="preserve">个工作日内，甲方应支付合同价款的百分之</w:t>
      </w:r>
      <w:r>
        <w:rPr>
          <w:rFonts w:hint="eastAsia" w:ascii="宋体" w:hAnsi="宋体" w:cs="宋体"/>
          <w:sz w:val="24"/>
          <w:u w:val="single"/>
        </w:rPr>
        <w:t xml:space="preserve">XX（  XX%），</w:t>
      </w:r>
      <w:r>
        <w:rPr>
          <w:rFonts w:hint="eastAsia" w:ascii="宋体" w:hAnsi="宋体" w:cs="宋体"/>
          <w:sz w:val="24"/>
        </w:rPr>
        <w:t xml:space="preserve">小写￥</w:t>
      </w:r>
      <w:r>
        <w:rPr>
          <w:rFonts w:hint="eastAsia" w:ascii="宋体" w:hAnsi="宋体" w:cs="宋体"/>
          <w:sz w:val="24"/>
          <w:u w:val="single"/>
        </w:rPr>
        <w:t xml:space="preserve">  </w:t>
      </w:r>
      <w:r>
        <w:rPr>
          <w:rFonts w:hint="eastAsia" w:ascii="宋体" w:hAnsi="宋体" w:cs="宋体"/>
          <w:sz w:val="24"/>
        </w:rPr>
        <w:t xml:space="preserve">大写：人民币</w:t>
      </w:r>
      <w:r>
        <w:rPr>
          <w:rFonts w:hint="eastAsia" w:ascii="宋体" w:hAnsi="宋体" w:cs="宋体"/>
          <w:sz w:val="24"/>
          <w:u w:val="single"/>
        </w:rPr>
        <w:t xml:space="preserve">   </w:t>
      </w:r>
      <w:r>
        <w:rPr>
          <w:rFonts w:hint="eastAsia" w:ascii="宋体" w:hAnsi="宋体" w:cs="宋体"/>
          <w:sz w:val="24"/>
        </w:rPr>
        <w:t xml:space="preserve">。</w:t>
      </w:r>
      <w:r/>
    </w:p>
    <w:p>
      <w:pPr>
        <w:ind w:firstLine="605"/>
        <w:spacing w:line="360" w:lineRule="auto"/>
        <w:rPr>
          <w:rFonts w:hint="eastAsia"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w:t>
      </w:r>
      <w:r/>
    </w:p>
    <w:p>
      <w:pP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注:</w:t>
      </w:r>
      <w:r/>
    </w:p>
    <w:p>
      <w:pPr>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1、付款条件一中，出具预付款保函后支付的合同款应当与保函金额一致。</w:t>
      </w:r>
      <w:r/>
    </w:p>
    <w:p>
      <w:pPr>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2、付款条件二中，预付款比例设定应符合《关于做好政府采购支持企业发展有关事项的通知》(苏财购〔2020〕52号)要求。 </w:t>
      </w:r>
      <w:r/>
    </w:p>
    <w:p>
      <w:pPr>
        <w:rPr>
          <w:rFonts w:hint="eastAsia" w:ascii="宋体" w:hAnsi="宋体" w:cs="宋体"/>
          <w:sz w:val="24"/>
        </w:rPr>
      </w:pPr>
      <w:r>
        <w:rPr>
          <w:rFonts w:hint="eastAsia" w:ascii="宋体" w:hAnsi="宋体" w:cs="宋体"/>
          <w:sz w:val="24"/>
        </w:rPr>
        <w:t xml:space="preserve"> </w:t>
      </w:r>
      <w:r/>
    </w:p>
    <w:sectPr>
      <w:footnotePr/>
      <w:endnotePr/>
      <w:type w:val="nextPage"/>
      <w:pgSz w:w="11906" w:h="16838" w:orient="portrait"/>
      <w:pgMar w:top="1440" w:right="1803" w:bottom="1440" w:left="1803"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PMingLiU">
    <w:panose1 w:val="02020500000000000000"/>
  </w:font>
  <w:font w:name="Courier New">
    <w:panose1 w:val="02070309020205020404"/>
  </w:font>
  <w:font w:name="仿宋">
    <w:panose1 w:val="02010609060101010101"/>
  </w:font>
  <w:font w:name="仿宋_GB2312">
    <w:panose1 w:val="02010609060101010101"/>
  </w:font>
  <w:font w:name="黑体">
    <w:panose1 w:val="02010609060101010101"/>
  </w:font>
  <w:font w:name="Verdana">
    <w:panose1 w:val="020B0604030504040204"/>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9"/>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9"/>
                          </w:pPr>
                          <w:r>
                            <w:rPr>
                              <w:rFonts w:hint="eastAsia"/>
                            </w:rPr>
                            <w:fldChar w:fldCharType="begin"/>
                          </w:r>
                          <w:r>
                            <w:rPr>
                              <w:rFonts w:hint="eastAsia"/>
                            </w:rPr>
                            <w:instrText xml:space="preserve"> PAGE  \* MERGEFORMAT </w:instrText>
                          </w:r>
                          <w:r>
                            <w:rPr>
                              <w:rFonts w:hint="eastAsia"/>
                            </w:rPr>
                            <w:fldChar w:fldCharType="separate"/>
                          </w:r>
                          <w:r>
                            <w:t xml:space="preserve">27</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9"/>
                    </w:pPr>
                    <w:r>
                      <w:rPr>
                        <w:rFonts w:hint="eastAsia"/>
                      </w:rPr>
                      <w:fldChar w:fldCharType="begin"/>
                    </w:r>
                    <w:r>
                      <w:rPr>
                        <w:rFonts w:hint="eastAsia"/>
                      </w:rPr>
                      <w:instrText xml:space="preserve"> PAGE  \* MERGEFORMAT </w:instrText>
                    </w:r>
                    <w:r>
                      <w:rPr>
                        <w:rFonts w:hint="eastAsia"/>
                      </w:rPr>
                      <w:fldChar w:fldCharType="separate"/>
                    </w:r>
                    <w:r>
                      <w:t xml:space="preserve">27</w:t>
                    </w:r>
                    <w:r>
                      <w:rPr>
                        <w:rFonts w:hint="eastAsia"/>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2"/>
      <w:tabs>
        <w:tab w:val="left" w:pos="4912"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2506345</wp:posOffset>
              </wp:positionH>
              <wp:positionV relativeFrom="paragraph">
                <wp:posOffset>0</wp:posOffset>
              </wp:positionV>
              <wp:extent cx="257175" cy="147955"/>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257175" cy="147955"/>
                      </a:xfrm>
                      <a:prstGeom prst="rect">
                        <a:avLst/>
                      </a:prstGeom>
                      <a:noFill/>
                      <a:ln>
                        <a:noFill/>
                      </a:ln>
                    </wps:spPr>
                    <wps:txbx>
                      <w:txbxContent>
                        <w:p>
                          <w:pPr>
                            <w:pStyle w:val="1012"/>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r/>
                          <w:r/>
                        </w:p>
                        <w:p>
                          <w:r/>
                          <w:r/>
                        </w:p>
                      </w:txbxContent>
                    </wps:txbx>
                    <wps:bodyPr wrap="square" lIns="0" tIns="0" rIns="0" bIns="0" upright="1"/>
                  </wps:wsp>
                </a:graphicData>
              </a:graphic>
            </wp:anchor>
          </w:drawing>
        </mc:Choice>
        <mc:Fallback>
          <w:pict>
            <v:shape id="shape 1" o:spid="_x0000_s1" o:spt="202" type="#_x0000_t202" style="position:absolute;z-index:251661312;o:allowoverlap:true;o:allowincell:true;mso-position-horizontal-relative:margin;margin-left:197.3pt;mso-position-horizontal:absolute;mso-position-vertical-relative:text;margin-top:0.0pt;mso-position-vertical:absolute;width:20.2pt;height:11.6pt;mso-wrap-distance-left:9.0pt;mso-wrap-distance-top:0.0pt;mso-wrap-distance-right:9.0pt;mso-wrap-distance-bottom:0.0pt;visibility:visible;" filled="f" stroked="f">
              <v:textbox inset="0,0,0,0">
                <w:txbxContent>
                  <w:p>
                    <w:pPr>
                      <w:pStyle w:val="1012"/>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9"/>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9"/>
                          </w:pPr>
                          <w:r>
                            <w:rPr>
                              <w:rFonts w:hint="eastAsia"/>
                            </w:rPr>
                            <w:fldChar w:fldCharType="begin"/>
                          </w:r>
                          <w:r>
                            <w:rPr>
                              <w:rFonts w:hint="eastAsia"/>
                            </w:rPr>
                            <w:instrText xml:space="preserve"> PAGE  \* MERGEFORMAT </w:instrText>
                          </w:r>
                          <w:r>
                            <w:rPr>
                              <w:rFonts w:hint="eastAsia"/>
                            </w:rPr>
                            <w:fldChar w:fldCharType="separate"/>
                          </w:r>
                          <w:r>
                            <w:t xml:space="preserve">72</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9"/>
                    </w:pPr>
                    <w:r>
                      <w:rPr>
                        <w:rFonts w:hint="eastAsia"/>
                      </w:rPr>
                      <w:fldChar w:fldCharType="begin"/>
                    </w:r>
                    <w:r>
                      <w:rPr>
                        <w:rFonts w:hint="eastAsia"/>
                      </w:rPr>
                      <w:instrText xml:space="preserve"> PAGE  \* MERGEFORMAT </w:instrText>
                    </w:r>
                    <w:r>
                      <w:rPr>
                        <w:rFonts w:hint="eastAsia"/>
                      </w:rPr>
                      <w:fldChar w:fldCharType="separate"/>
                    </w:r>
                    <w:r>
                      <w:t xml:space="preserve">72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0"/>
      <w:jc w:val="right"/>
      <w:pBdr>
        <w:bottom w:val="single" w:color="auto" w:sz="4" w:space="0"/>
      </w:pBdr>
    </w:pPr>
    <w:r>
      <w:rPr>
        <w:rFonts w:hint="eastAsia"/>
      </w:rPr>
      <w:t xml:space="preserve">邳州市小麦单产提升整建制推进项目</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szCs w:val="21"/>
      </w:rPr>
      <w:pBdr>
        <w:bottom w:val="single" w:color="000000" w:sz="4" w:space="0"/>
      </w:pBdr>
    </w:pPr>
    <w:r>
      <w:rPr>
        <w:rFonts w:hint="eastAsia"/>
        <w:szCs w:val="21"/>
      </w:rPr>
      <w:t xml:space="preserve">邳州市小麦单产提升整建制推进项目</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Bdr>
        <w:bottom w:val="single" w:color="auto" w:sz="4" w:space="0"/>
      </w:pBdr>
    </w:pPr>
    <w:r>
      <w:rPr>
        <w:rFonts w:hint="eastAsia"/>
        <w:sz w:val="18"/>
      </w:rPr>
      <w:t xml:space="preserve">邳州市小麦单产提升整建制推进项目</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720" w:hanging="360"/>
      </w:pPr>
    </w:lvl>
    <w:lvl w:ilvl="1">
      <w:start w:val="1"/>
      <w:numFmt w:val="lowerLetter"/>
      <w:isLgl w:val="false"/>
      <w:suff w:val="tab"/>
      <w:lvlText w:val="%2)"/>
      <w:lvlJc w:val="left"/>
      <w:pPr>
        <w:ind w:left="1200" w:hanging="420"/>
      </w:pPr>
    </w:lvl>
    <w:lvl w:ilvl="2">
      <w:start w:val="1"/>
      <w:numFmt w:val="decimal"/>
      <w:isLgl w:val="false"/>
      <w:suff w:val="tab"/>
      <w:lvlText w:val="%3."/>
      <w:lvlJc w:val="right"/>
      <w:pPr>
        <w:ind w:left="1620" w:hanging="420"/>
      </w:pPr>
    </w:lvl>
    <w:lvl w:ilvl="3">
      <w:start w:val="1"/>
      <w:numFmt w:val="decimal"/>
      <w:isLgl w:val="false"/>
      <w:suff w:val="tab"/>
      <w:lvlText w:val="%4."/>
      <w:lvlJc w:val="left"/>
      <w:pPr>
        <w:ind w:left="2040" w:hanging="420"/>
      </w:pPr>
    </w:lvl>
    <w:lvl w:ilvl="4">
      <w:start w:val="1"/>
      <w:numFmt w:val="lowerLetter"/>
      <w:isLgl w:val="false"/>
      <w:suff w:val="tab"/>
      <w:lvlText w:val="%5)"/>
      <w:lvlJc w:val="left"/>
      <w:pPr>
        <w:ind w:left="2460" w:hanging="420"/>
      </w:pPr>
    </w:lvl>
    <w:lvl w:ilvl="5">
      <w:start w:val="1"/>
      <w:numFmt w:val="decimal"/>
      <w:isLgl w:val="false"/>
      <w:suff w:val="tab"/>
      <w:lvlText w:val="%6."/>
      <w:lvlJc w:val="right"/>
      <w:pPr>
        <w:ind w:left="2880" w:hanging="420"/>
      </w:pPr>
    </w:lvl>
    <w:lvl w:ilvl="6">
      <w:start w:val="1"/>
      <w:numFmt w:val="decimal"/>
      <w:isLgl w:val="false"/>
      <w:suff w:val="tab"/>
      <w:lvlText w:val="%7."/>
      <w:lvlJc w:val="left"/>
      <w:pPr>
        <w:ind w:left="3300" w:hanging="420"/>
      </w:pPr>
    </w:lvl>
    <w:lvl w:ilvl="7">
      <w:start w:val="1"/>
      <w:numFmt w:val="lowerLetter"/>
      <w:isLgl w:val="false"/>
      <w:suff w:val="tab"/>
      <w:lvlText w:val="%8)"/>
      <w:lvlJc w:val="left"/>
      <w:pPr>
        <w:ind w:left="3720" w:hanging="420"/>
      </w:pPr>
    </w:lvl>
    <w:lvl w:ilvl="8">
      <w:start w:val="1"/>
      <w:numFmt w:val="decimal"/>
      <w:isLgl w:val="false"/>
      <w:suff w:val="tab"/>
      <w:lvlText w:val="%9."/>
      <w:lvlJc w:val="right"/>
      <w:pPr>
        <w:ind w:left="4140" w:hanging="42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4" w:default="1">
    <w:name w:val="Normal"/>
    <w:next w:val="756"/>
    <w:uiPriority w:val="0"/>
    <w:qFormat/>
    <w:pPr>
      <w:jc w:val="both"/>
      <w:widowControl w:val="off"/>
    </w:pPr>
    <w:rPr>
      <w:rFonts w:ascii="Times New Roman" w:hAnsi="Times New Roman" w:eastAsia="宋体" w:cs="Times New Roman"/>
      <w:sz w:val="21"/>
      <w:szCs w:val="24"/>
      <w:lang w:val="en-US" w:eastAsia="zh-CN" w:bidi="ar-SA"/>
    </w:rPr>
  </w:style>
  <w:style w:type="paragraph" w:styleId="745">
    <w:name w:val="Heading 1"/>
    <w:basedOn w:val="744"/>
    <w:next w:val="744"/>
    <w:link w:val="842"/>
    <w:uiPriority w:val="9"/>
    <w:qFormat/>
    <w:pPr>
      <w:keepLines/>
      <w:keepNext/>
      <w:spacing w:before="480" w:after="200"/>
      <w:outlineLvl w:val="0"/>
    </w:pPr>
    <w:rPr>
      <w:rFonts w:ascii="Arial" w:hAnsi="Arial" w:eastAsia="Arial" w:cs="Arial"/>
      <w:sz w:val="40"/>
      <w:szCs w:val="40"/>
    </w:rPr>
  </w:style>
  <w:style w:type="paragraph" w:styleId="746">
    <w:name w:val="Heading 2"/>
    <w:basedOn w:val="744"/>
    <w:next w:val="744"/>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747">
    <w:name w:val="Heading 3"/>
    <w:basedOn w:val="744"/>
    <w:next w:val="744"/>
    <w:link w:val="844"/>
    <w:uiPriority w:val="9"/>
    <w:unhideWhenUsed/>
    <w:qFormat/>
    <w:pPr>
      <w:keepLines/>
      <w:keepNext/>
      <w:spacing w:before="320" w:after="200"/>
      <w:outlineLvl w:val="2"/>
    </w:pPr>
    <w:rPr>
      <w:rFonts w:ascii="Arial" w:hAnsi="Arial" w:eastAsia="Arial" w:cs="Arial"/>
      <w:sz w:val="30"/>
      <w:szCs w:val="30"/>
    </w:rPr>
  </w:style>
  <w:style w:type="paragraph" w:styleId="748">
    <w:name w:val="Heading 4"/>
    <w:basedOn w:val="744"/>
    <w:next w:val="744"/>
    <w:link w:val="845"/>
    <w:uiPriority w:val="9"/>
    <w:unhideWhenUsed/>
    <w:qFormat/>
    <w:pPr>
      <w:keepLines/>
      <w:keepNext/>
      <w:spacing w:before="320" w:after="200"/>
      <w:outlineLvl w:val="3"/>
    </w:pPr>
    <w:rPr>
      <w:rFonts w:ascii="Arial" w:hAnsi="Arial" w:eastAsia="Arial" w:cs="Arial"/>
      <w:b/>
      <w:bCs/>
      <w:sz w:val="26"/>
      <w:szCs w:val="26"/>
    </w:rPr>
  </w:style>
  <w:style w:type="paragraph" w:styleId="749">
    <w:name w:val="Heading 5"/>
    <w:basedOn w:val="744"/>
    <w:next w:val="744"/>
    <w:link w:val="846"/>
    <w:uiPriority w:val="9"/>
    <w:unhideWhenUsed/>
    <w:qFormat/>
    <w:pPr>
      <w:keepLines/>
      <w:keepNext/>
      <w:spacing w:before="320" w:after="200"/>
      <w:outlineLvl w:val="4"/>
    </w:pPr>
    <w:rPr>
      <w:rFonts w:ascii="Arial" w:hAnsi="Arial" w:eastAsia="Arial" w:cs="Arial"/>
      <w:b/>
      <w:bCs/>
      <w:sz w:val="24"/>
    </w:rPr>
  </w:style>
  <w:style w:type="paragraph" w:styleId="750">
    <w:name w:val="Heading 6"/>
    <w:basedOn w:val="744"/>
    <w:next w:val="744"/>
    <w:link w:val="847"/>
    <w:uiPriority w:val="9"/>
    <w:unhideWhenUsed/>
    <w:qFormat/>
    <w:pPr>
      <w:keepLines/>
      <w:keepNext/>
      <w:spacing w:before="320" w:after="200"/>
      <w:outlineLvl w:val="5"/>
    </w:pPr>
    <w:rPr>
      <w:rFonts w:ascii="Arial" w:hAnsi="Arial" w:eastAsia="Arial" w:cs="Arial"/>
      <w:b/>
      <w:bCs/>
      <w:sz w:val="22"/>
      <w:szCs w:val="22"/>
    </w:rPr>
  </w:style>
  <w:style w:type="paragraph" w:styleId="751">
    <w:name w:val="Heading 7"/>
    <w:basedOn w:val="744"/>
    <w:next w:val="744"/>
    <w:link w:val="848"/>
    <w:uiPriority w:val="9"/>
    <w:unhideWhenUsed/>
    <w:qFormat/>
    <w:pPr>
      <w:keepLines/>
      <w:keepNext/>
      <w:spacing w:before="320" w:after="200"/>
      <w:outlineLvl w:val="6"/>
    </w:pPr>
    <w:rPr>
      <w:rFonts w:ascii="Arial" w:hAnsi="Arial" w:eastAsia="Arial" w:cs="Arial"/>
      <w:b/>
      <w:bCs/>
      <w:i/>
      <w:iCs/>
      <w:sz w:val="22"/>
      <w:szCs w:val="22"/>
    </w:rPr>
  </w:style>
  <w:style w:type="paragraph" w:styleId="752">
    <w:name w:val="Heading 8"/>
    <w:basedOn w:val="744"/>
    <w:next w:val="744"/>
    <w:link w:val="849"/>
    <w:uiPriority w:val="9"/>
    <w:unhideWhenUsed/>
    <w:qFormat/>
    <w:pPr>
      <w:keepLines/>
      <w:keepNext/>
      <w:spacing w:before="320" w:after="200"/>
      <w:outlineLvl w:val="7"/>
    </w:pPr>
    <w:rPr>
      <w:rFonts w:ascii="Arial" w:hAnsi="Arial" w:eastAsia="Arial" w:cs="Arial"/>
      <w:i/>
      <w:iCs/>
      <w:sz w:val="22"/>
      <w:szCs w:val="22"/>
    </w:rPr>
  </w:style>
  <w:style w:type="paragraph" w:styleId="753">
    <w:name w:val="Heading 9"/>
    <w:basedOn w:val="744"/>
    <w:next w:val="744"/>
    <w:link w:val="850"/>
    <w:uiPriority w:val="9"/>
    <w:unhideWhenUsed/>
    <w:qFormat/>
    <w:pPr>
      <w:keepLines/>
      <w:keepNext/>
      <w:spacing w:before="320" w:after="200"/>
      <w:outlineLvl w:val="8"/>
    </w:pPr>
    <w:rPr>
      <w:rFonts w:ascii="Arial" w:hAnsi="Arial" w:eastAsia="Arial" w:cs="Arial"/>
      <w:i/>
      <w:iCs/>
      <w:szCs w:val="21"/>
    </w:rPr>
  </w:style>
  <w:style w:type="character" w:styleId="754" w:default="1">
    <w:name w:val="Default Paragraph Font"/>
    <w:uiPriority w:val="1"/>
    <w:semiHidden/>
    <w:unhideWhenUsed/>
  </w:style>
  <w:style w:type="table" w:styleId="755" w:default="1">
    <w:name w:val="Normal Table"/>
    <w:uiPriority w:val="99"/>
    <w:semiHidden/>
    <w:unhideWhenUsed/>
    <w:qFormat/>
    <w:tblPr>
      <w:tblCellMar>
        <w:left w:w="108" w:type="dxa"/>
        <w:top w:w="0" w:type="dxa"/>
        <w:right w:w="108" w:type="dxa"/>
        <w:bottom w:w="0" w:type="dxa"/>
      </w:tblCellMar>
    </w:tblPr>
  </w:style>
  <w:style w:type="paragraph" w:styleId="756">
    <w:name w:val="toc 1"/>
    <w:basedOn w:val="744"/>
    <w:next w:val="744"/>
    <w:uiPriority w:val="39"/>
    <w:qFormat/>
  </w:style>
  <w:style w:type="paragraph" w:styleId="757">
    <w:name w:val="toc 7"/>
    <w:basedOn w:val="744"/>
    <w:next w:val="744"/>
    <w:uiPriority w:val="39"/>
    <w:unhideWhenUsed/>
    <w:qFormat/>
    <w:pPr>
      <w:ind w:left="1701"/>
      <w:spacing w:after="57"/>
    </w:pPr>
  </w:style>
  <w:style w:type="paragraph" w:styleId="758">
    <w:name w:val="Normal Indent"/>
    <w:basedOn w:val="744"/>
    <w:uiPriority w:val="0"/>
    <w:qFormat/>
    <w:pPr>
      <w:ind w:firstLine="420"/>
    </w:pPr>
  </w:style>
  <w:style w:type="paragraph" w:styleId="759">
    <w:name w:val="Caption"/>
    <w:basedOn w:val="744"/>
    <w:next w:val="744"/>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60">
    <w:name w:val="annotation text"/>
    <w:basedOn w:val="744"/>
    <w:link w:val="991"/>
    <w:uiPriority w:val="0"/>
    <w:qFormat/>
    <w:pPr>
      <w:jc w:val="left"/>
    </w:pPr>
  </w:style>
  <w:style w:type="paragraph" w:styleId="761">
    <w:name w:val="Body Text"/>
    <w:basedOn w:val="744"/>
    <w:next w:val="744"/>
    <w:uiPriority w:val="99"/>
    <w:qFormat/>
    <w:pPr>
      <w:spacing w:after="120"/>
    </w:pPr>
    <w:rPr>
      <w:rFonts w:ascii="Calibri" w:hAnsi="Calibri"/>
    </w:rPr>
  </w:style>
  <w:style w:type="paragraph" w:styleId="762">
    <w:name w:val="Body Text Indent"/>
    <w:basedOn w:val="744"/>
    <w:uiPriority w:val="0"/>
    <w:qFormat/>
    <w:pPr>
      <w:ind w:left="420"/>
      <w:spacing w:after="120"/>
    </w:pPr>
    <w:rPr>
      <w:rFonts w:ascii="Calibri" w:hAnsi="Calibri"/>
    </w:rPr>
  </w:style>
  <w:style w:type="paragraph" w:styleId="763">
    <w:name w:val="Block Text"/>
    <w:basedOn w:val="744"/>
    <w:uiPriority w:val="99"/>
    <w:unhideWhenUsed/>
    <w:qFormat/>
    <w:pPr>
      <w:ind w:left="1440" w:right="1440"/>
      <w:spacing w:after="120"/>
    </w:pPr>
  </w:style>
  <w:style w:type="paragraph" w:styleId="764">
    <w:name w:val="toc 5"/>
    <w:basedOn w:val="744"/>
    <w:next w:val="744"/>
    <w:uiPriority w:val="39"/>
    <w:unhideWhenUsed/>
    <w:qFormat/>
    <w:pPr>
      <w:ind w:left="1134"/>
      <w:spacing w:after="57"/>
    </w:pPr>
  </w:style>
  <w:style w:type="paragraph" w:styleId="765">
    <w:name w:val="toc 3"/>
    <w:basedOn w:val="744"/>
    <w:next w:val="744"/>
    <w:uiPriority w:val="39"/>
    <w:unhideWhenUsed/>
    <w:qFormat/>
    <w:pPr>
      <w:ind w:left="567"/>
      <w:spacing w:after="57"/>
    </w:pPr>
  </w:style>
  <w:style w:type="paragraph" w:styleId="766">
    <w:name w:val="toc 8"/>
    <w:basedOn w:val="744"/>
    <w:next w:val="744"/>
    <w:uiPriority w:val="39"/>
    <w:unhideWhenUsed/>
    <w:qFormat/>
    <w:pPr>
      <w:ind w:left="1984"/>
      <w:spacing w:after="57"/>
    </w:pPr>
  </w:style>
  <w:style w:type="paragraph" w:styleId="767">
    <w:name w:val="endnote text"/>
    <w:basedOn w:val="744"/>
    <w:link w:val="969"/>
    <w:uiPriority w:val="99"/>
    <w:semiHidden/>
    <w:unhideWhenUsed/>
    <w:qFormat/>
    <w:rPr>
      <w:sz w:val="20"/>
    </w:rPr>
  </w:style>
  <w:style w:type="paragraph" w:styleId="768">
    <w:name w:val="Balloon Text"/>
    <w:basedOn w:val="744"/>
    <w:link w:val="990"/>
    <w:uiPriority w:val="99"/>
    <w:semiHidden/>
    <w:unhideWhenUsed/>
    <w:qFormat/>
    <w:rPr>
      <w:sz w:val="18"/>
      <w:szCs w:val="18"/>
    </w:rPr>
  </w:style>
  <w:style w:type="paragraph" w:styleId="769">
    <w:name w:val="Footer"/>
    <w:basedOn w:val="744"/>
    <w:uiPriority w:val="99"/>
    <w:qFormat/>
    <w:pPr>
      <w:jc w:val="left"/>
      <w:tabs>
        <w:tab w:val="center" w:pos="4153" w:leader="none"/>
        <w:tab w:val="right" w:pos="8306" w:leader="none"/>
      </w:tabs>
    </w:pPr>
    <w:rPr>
      <w:sz w:val="18"/>
      <w:szCs w:val="18"/>
    </w:rPr>
  </w:style>
  <w:style w:type="paragraph" w:styleId="770">
    <w:name w:val="Header"/>
    <w:basedOn w:val="744"/>
    <w:uiPriority w:val="99"/>
    <w:qFormat/>
    <w:pPr>
      <w:jc w:val="center"/>
      <w:tabs>
        <w:tab w:val="center" w:pos="4153" w:leader="none"/>
        <w:tab w:val="right" w:pos="8306" w:leader="none"/>
      </w:tabs>
      <w:pBdr>
        <w:bottom w:val="single" w:color="auto" w:sz="6" w:space="1"/>
      </w:pBdr>
    </w:pPr>
    <w:rPr>
      <w:sz w:val="18"/>
      <w:szCs w:val="18"/>
    </w:rPr>
  </w:style>
  <w:style w:type="paragraph" w:styleId="771">
    <w:name w:val="toc 4"/>
    <w:basedOn w:val="744"/>
    <w:next w:val="744"/>
    <w:uiPriority w:val="39"/>
    <w:unhideWhenUsed/>
    <w:qFormat/>
    <w:pPr>
      <w:ind w:left="850"/>
      <w:spacing w:after="57"/>
    </w:pPr>
  </w:style>
  <w:style w:type="paragraph" w:styleId="772">
    <w:name w:val="Subtitle"/>
    <w:basedOn w:val="744"/>
    <w:next w:val="744"/>
    <w:link w:val="854"/>
    <w:uiPriority w:val="11"/>
    <w:qFormat/>
    <w:pPr>
      <w:spacing w:before="200" w:after="200"/>
    </w:pPr>
    <w:rPr>
      <w:sz w:val="24"/>
    </w:rPr>
  </w:style>
  <w:style w:type="paragraph" w:styleId="773">
    <w:name w:val="footnote text"/>
    <w:basedOn w:val="744"/>
    <w:link w:val="968"/>
    <w:uiPriority w:val="99"/>
    <w:semiHidden/>
    <w:unhideWhenUsed/>
    <w:qFormat/>
    <w:pPr>
      <w:spacing w:after="40"/>
    </w:pPr>
    <w:rPr>
      <w:sz w:val="18"/>
    </w:rPr>
  </w:style>
  <w:style w:type="paragraph" w:styleId="774">
    <w:name w:val="toc 6"/>
    <w:basedOn w:val="744"/>
    <w:next w:val="744"/>
    <w:uiPriority w:val="39"/>
    <w:unhideWhenUsed/>
    <w:qFormat/>
    <w:pPr>
      <w:ind w:left="1417"/>
      <w:spacing w:after="57"/>
    </w:pPr>
  </w:style>
  <w:style w:type="paragraph" w:styleId="775">
    <w:name w:val="table of figures"/>
    <w:basedOn w:val="744"/>
    <w:next w:val="744"/>
    <w:uiPriority w:val="99"/>
    <w:unhideWhenUsed/>
    <w:qFormat/>
  </w:style>
  <w:style w:type="paragraph" w:styleId="776">
    <w:name w:val="toc 2"/>
    <w:basedOn w:val="744"/>
    <w:next w:val="744"/>
    <w:uiPriority w:val="39"/>
    <w:unhideWhenUsed/>
    <w:qFormat/>
    <w:pPr>
      <w:ind w:left="283"/>
      <w:spacing w:after="57"/>
    </w:pPr>
  </w:style>
  <w:style w:type="paragraph" w:styleId="777">
    <w:name w:val="toc 9"/>
    <w:basedOn w:val="744"/>
    <w:next w:val="744"/>
    <w:uiPriority w:val="39"/>
    <w:unhideWhenUsed/>
    <w:qFormat/>
    <w:pPr>
      <w:ind w:left="2268"/>
      <w:spacing w:after="57"/>
    </w:pPr>
  </w:style>
  <w:style w:type="paragraph" w:styleId="778">
    <w:name w:val="Normal (Web)"/>
    <w:basedOn w:val="744"/>
    <w:uiPriority w:val="0"/>
    <w:qFormat/>
    <w:pPr>
      <w:jc w:val="left"/>
      <w:spacing w:before="100" w:beforeAutospacing="1" w:after="100" w:afterAutospacing="1"/>
      <w:widowControl/>
    </w:pPr>
    <w:rPr>
      <w:rFonts w:ascii="宋体" w:hAnsi="宋体" w:cs="宋体"/>
      <w:sz w:val="24"/>
    </w:rPr>
  </w:style>
  <w:style w:type="paragraph" w:styleId="779">
    <w:name w:val="Title"/>
    <w:basedOn w:val="744"/>
    <w:next w:val="744"/>
    <w:link w:val="853"/>
    <w:uiPriority w:val="10"/>
    <w:qFormat/>
    <w:pPr>
      <w:contextualSpacing/>
      <w:spacing w:before="300" w:after="200"/>
    </w:pPr>
    <w:rPr>
      <w:sz w:val="48"/>
      <w:szCs w:val="48"/>
    </w:rPr>
  </w:style>
  <w:style w:type="paragraph" w:styleId="780">
    <w:name w:val="annotation subject"/>
    <w:basedOn w:val="760"/>
    <w:next w:val="760"/>
    <w:link w:val="992"/>
    <w:uiPriority w:val="99"/>
    <w:semiHidden/>
    <w:unhideWhenUsed/>
    <w:qFormat/>
    <w:rPr>
      <w:b/>
      <w:bCs/>
    </w:rPr>
  </w:style>
  <w:style w:type="table" w:styleId="781">
    <w:name w:val="Table Grid"/>
    <w:basedOn w:val="75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82">
    <w:name w:val="endnote reference"/>
    <w:basedOn w:val="754"/>
    <w:uiPriority w:val="99"/>
    <w:semiHidden/>
    <w:unhideWhenUsed/>
    <w:qFormat/>
    <w:rPr>
      <w:vertAlign w:val="superscript"/>
    </w:rPr>
  </w:style>
  <w:style w:type="character" w:styleId="783">
    <w:name w:val="Hyperlink"/>
    <w:basedOn w:val="754"/>
    <w:uiPriority w:val="99"/>
    <w:unhideWhenUsed/>
    <w:qFormat/>
    <w:rPr>
      <w:color w:val="0000ff"/>
      <w:u w:val="single"/>
    </w:rPr>
  </w:style>
  <w:style w:type="character" w:styleId="784">
    <w:name w:val="annotation reference"/>
    <w:basedOn w:val="754"/>
    <w:uiPriority w:val="99"/>
    <w:semiHidden/>
    <w:unhideWhenUsed/>
    <w:qFormat/>
    <w:rPr>
      <w:sz w:val="21"/>
      <w:szCs w:val="21"/>
    </w:rPr>
  </w:style>
  <w:style w:type="character" w:styleId="785">
    <w:name w:val="footnote reference"/>
    <w:basedOn w:val="754"/>
    <w:uiPriority w:val="99"/>
    <w:unhideWhenUsed/>
    <w:qFormat/>
    <w:rPr>
      <w:vertAlign w:val="superscript"/>
    </w:rPr>
  </w:style>
  <w:style w:type="table" w:styleId="786" w:customStyle="1">
    <w:name w:val="Plain Table 1"/>
    <w:basedOn w:val="75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7" w:customStyle="1">
    <w:name w:val="Plain Table 2"/>
    <w:basedOn w:val="75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8" w:customStyle="1">
    <w:name w:val="Plain Table 3"/>
    <w:basedOn w:val="75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9" w:customStyle="1">
    <w:name w:val="Plain Table 4"/>
    <w:basedOn w:val="75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0" w:customStyle="1">
    <w:name w:val="Plain Table 5"/>
    <w:basedOn w:val="75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1" w:customStyle="1">
    <w:name w:val="Grid Table 1 Light"/>
    <w:basedOn w:val="75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2" w:customStyle="1">
    <w:name w:val="Grid Table 2"/>
    <w:basedOn w:val="75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3" w:customStyle="1">
    <w:name w:val="Grid Table 3"/>
    <w:basedOn w:val="755"/>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4"/>
    <w:basedOn w:val="755"/>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5" w:customStyle="1">
    <w:name w:val="Grid Table 5 Dark"/>
    <w:basedOn w:val="755"/>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6" w:customStyle="1">
    <w:name w:val="Grid Table 6 Colorful"/>
    <w:basedOn w:val="75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7" w:customStyle="1">
    <w:name w:val="Grid Table 7 Colorful"/>
    <w:basedOn w:val="75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8" w:customStyle="1">
    <w:name w:val="List Table 1 Light"/>
    <w:basedOn w:val="755"/>
    <w:uiPriority w:val="99"/>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9" w:customStyle="1">
    <w:name w:val="List Table 2"/>
    <w:basedOn w:val="75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0" w:customStyle="1">
    <w:name w:val="List Table 3"/>
    <w:basedOn w:val="75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1" w:customStyle="1">
    <w:name w:val="List Table 4"/>
    <w:basedOn w:val="75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2" w:customStyle="1">
    <w:name w:val="List Table 5 Dark"/>
    <w:basedOn w:val="755"/>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3" w:customStyle="1">
    <w:name w:val="List Table 6 Colorful"/>
    <w:basedOn w:val="755"/>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4" w:customStyle="1">
    <w:name w:val="List Table 7 Colorful"/>
    <w:basedOn w:val="755"/>
    <w:uiPriority w:val="99"/>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05" w:customStyle="1">
    <w:name w:val="TOC Heading"/>
    <w:uiPriority w:val="39"/>
    <w:unhideWhenUsed/>
    <w:rPr>
      <w:rFonts w:ascii="Times New Roman" w:hAnsi="Times New Roman" w:eastAsia="宋体" w:cs="Times New Roman"/>
      <w:lang w:val="en-US" w:eastAsia="zh-CN" w:bidi="ar-SA"/>
    </w:rPr>
  </w:style>
  <w:style w:type="table" w:styleId="806" w:customStyle="1">
    <w:name w:val="无格式表格 11"/>
    <w:basedOn w:val="75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7" w:customStyle="1">
    <w:name w:val="无格式表格 21"/>
    <w:basedOn w:val="75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8" w:customStyle="1">
    <w:name w:val="无格式表格 31"/>
    <w:basedOn w:val="75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9" w:customStyle="1">
    <w:name w:val="无格式表格 41"/>
    <w:basedOn w:val="75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0" w:customStyle="1">
    <w:name w:val="无格式表格 51"/>
    <w:basedOn w:val="75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1" w:customStyle="1">
    <w:name w:val="网格表 1 浅色1"/>
    <w:basedOn w:val="75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2" w:customStyle="1">
    <w:name w:val="网格表 21"/>
    <w:basedOn w:val="75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3" w:customStyle="1">
    <w:name w:val="网格表 31"/>
    <w:basedOn w:val="75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网格表 41"/>
    <w:basedOn w:val="75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5" w:customStyle="1">
    <w:name w:val="网格表 5 深色1"/>
    <w:basedOn w:val="75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6" w:customStyle="1">
    <w:name w:val="网格表 6 彩色1"/>
    <w:basedOn w:val="75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7" w:customStyle="1">
    <w:name w:val="网格表 7 彩色1"/>
    <w:basedOn w:val="75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8" w:customStyle="1">
    <w:name w:val="清单表 1 浅色1"/>
    <w:basedOn w:val="755"/>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9" w:customStyle="1">
    <w:name w:val="清单表 21"/>
    <w:basedOn w:val="75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0" w:customStyle="1">
    <w:name w:val="清单表 31"/>
    <w:basedOn w:val="75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1" w:customStyle="1">
    <w:name w:val="清单表 41"/>
    <w:basedOn w:val="75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2" w:customStyle="1">
    <w:name w:val="清单表 5 深色1"/>
    <w:basedOn w:val="75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3" w:customStyle="1">
    <w:name w:val="清单表 6 彩色1"/>
    <w:basedOn w:val="755"/>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4" w:customStyle="1">
    <w:name w:val="清单表 7 彩色1"/>
    <w:basedOn w:val="755"/>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25" w:customStyle="1">
    <w:name w:val="TOC 标题1"/>
    <w:uiPriority w:val="39"/>
    <w:unhideWhenUsed/>
    <w:qFormat/>
    <w:rPr>
      <w:rFonts w:ascii="Times New Roman" w:hAnsi="Times New Roman" w:eastAsia="宋体" w:cs="Times New Roman"/>
      <w:lang w:val="en-US" w:eastAsia="zh-CN" w:bidi="ar-SA"/>
    </w:rPr>
  </w:style>
  <w:style w:type="paragraph" w:styleId="826" w:customStyle="1">
    <w:name w:val="TOC 标题112"/>
    <w:uiPriority w:val="39"/>
    <w:unhideWhenUsed/>
    <w:qFormat/>
    <w:rPr>
      <w:rFonts w:ascii="Times New Roman" w:hAnsi="Times New Roman" w:eastAsia="宋体" w:cs="Times New Roman"/>
      <w:lang w:val="en-US" w:eastAsia="zh-CN" w:bidi="ar-SA"/>
    </w:rPr>
  </w:style>
  <w:style w:type="character" w:styleId="827" w:customStyle="1">
    <w:name w:val="Heading 1 Char"/>
    <w:basedOn w:val="754"/>
    <w:uiPriority w:val="9"/>
    <w:qFormat/>
    <w:rPr>
      <w:rFonts w:ascii="Arial" w:hAnsi="Arial" w:eastAsia="Arial" w:cs="Arial"/>
      <w:sz w:val="40"/>
      <w:szCs w:val="40"/>
    </w:rPr>
  </w:style>
  <w:style w:type="character" w:styleId="828" w:customStyle="1">
    <w:name w:val="Heading 3 Char"/>
    <w:basedOn w:val="754"/>
    <w:uiPriority w:val="9"/>
    <w:qFormat/>
    <w:rPr>
      <w:rFonts w:ascii="Arial" w:hAnsi="Arial" w:eastAsia="Arial" w:cs="Arial"/>
      <w:sz w:val="30"/>
      <w:szCs w:val="30"/>
    </w:rPr>
  </w:style>
  <w:style w:type="character" w:styleId="829" w:customStyle="1">
    <w:name w:val="Heading 4 Char"/>
    <w:basedOn w:val="754"/>
    <w:uiPriority w:val="9"/>
    <w:qFormat/>
    <w:rPr>
      <w:rFonts w:ascii="Arial" w:hAnsi="Arial" w:eastAsia="Arial" w:cs="Arial"/>
      <w:b/>
      <w:bCs/>
      <w:sz w:val="26"/>
      <w:szCs w:val="26"/>
    </w:rPr>
  </w:style>
  <w:style w:type="character" w:styleId="830" w:customStyle="1">
    <w:name w:val="Heading 5 Char"/>
    <w:basedOn w:val="754"/>
    <w:uiPriority w:val="9"/>
    <w:qFormat/>
    <w:rPr>
      <w:rFonts w:ascii="Arial" w:hAnsi="Arial" w:eastAsia="Arial" w:cs="Arial"/>
      <w:b/>
      <w:bCs/>
      <w:sz w:val="24"/>
      <w:szCs w:val="24"/>
    </w:rPr>
  </w:style>
  <w:style w:type="character" w:styleId="831" w:customStyle="1">
    <w:name w:val="Heading 6 Char"/>
    <w:basedOn w:val="754"/>
    <w:uiPriority w:val="9"/>
    <w:qFormat/>
    <w:rPr>
      <w:rFonts w:ascii="Arial" w:hAnsi="Arial" w:eastAsia="Arial" w:cs="Arial"/>
      <w:b/>
      <w:bCs/>
      <w:sz w:val="22"/>
      <w:szCs w:val="22"/>
    </w:rPr>
  </w:style>
  <w:style w:type="character" w:styleId="832" w:customStyle="1">
    <w:name w:val="Heading 7 Char"/>
    <w:basedOn w:val="754"/>
    <w:uiPriority w:val="9"/>
    <w:qFormat/>
    <w:rPr>
      <w:rFonts w:ascii="Arial" w:hAnsi="Arial" w:eastAsia="Arial" w:cs="Arial"/>
      <w:b/>
      <w:bCs/>
      <w:i/>
      <w:iCs/>
      <w:sz w:val="22"/>
      <w:szCs w:val="22"/>
    </w:rPr>
  </w:style>
  <w:style w:type="character" w:styleId="833" w:customStyle="1">
    <w:name w:val="Heading 8 Char"/>
    <w:basedOn w:val="754"/>
    <w:uiPriority w:val="9"/>
    <w:qFormat/>
    <w:rPr>
      <w:rFonts w:ascii="Arial" w:hAnsi="Arial" w:eastAsia="Arial" w:cs="Arial"/>
      <w:i/>
      <w:iCs/>
      <w:sz w:val="22"/>
      <w:szCs w:val="22"/>
    </w:rPr>
  </w:style>
  <w:style w:type="character" w:styleId="834" w:customStyle="1">
    <w:name w:val="Heading 9 Char"/>
    <w:basedOn w:val="754"/>
    <w:uiPriority w:val="9"/>
    <w:qFormat/>
    <w:rPr>
      <w:rFonts w:ascii="Arial" w:hAnsi="Arial" w:eastAsia="Arial" w:cs="Arial"/>
      <w:i/>
      <w:iCs/>
      <w:sz w:val="21"/>
      <w:szCs w:val="21"/>
    </w:rPr>
  </w:style>
  <w:style w:type="character" w:styleId="835" w:customStyle="1">
    <w:name w:val="Title Char"/>
    <w:basedOn w:val="754"/>
    <w:uiPriority w:val="10"/>
    <w:qFormat/>
    <w:rPr>
      <w:sz w:val="48"/>
      <w:szCs w:val="48"/>
    </w:rPr>
  </w:style>
  <w:style w:type="character" w:styleId="836" w:customStyle="1">
    <w:name w:val="Subtitle Char"/>
    <w:basedOn w:val="754"/>
    <w:uiPriority w:val="11"/>
    <w:qFormat/>
    <w:rPr>
      <w:sz w:val="24"/>
      <w:szCs w:val="24"/>
    </w:rPr>
  </w:style>
  <w:style w:type="character" w:styleId="837" w:customStyle="1">
    <w:name w:val="Quote Char"/>
    <w:uiPriority w:val="29"/>
    <w:qFormat/>
    <w:rPr>
      <w:i/>
    </w:rPr>
  </w:style>
  <w:style w:type="character" w:styleId="838" w:customStyle="1">
    <w:name w:val="Intense Quote Char"/>
    <w:uiPriority w:val="30"/>
    <w:qFormat/>
    <w:rPr>
      <w:i/>
    </w:rPr>
  </w:style>
  <w:style w:type="character" w:styleId="839" w:customStyle="1">
    <w:name w:val="Footnote Text Char"/>
    <w:uiPriority w:val="99"/>
    <w:qFormat/>
    <w:rPr>
      <w:sz w:val="18"/>
    </w:rPr>
  </w:style>
  <w:style w:type="character" w:styleId="840" w:customStyle="1">
    <w:name w:val="Endnote Text Char"/>
    <w:uiPriority w:val="99"/>
    <w:qFormat/>
    <w:rPr>
      <w:sz w:val="20"/>
    </w:rPr>
  </w:style>
  <w:style w:type="paragraph" w:styleId="841" w:customStyle="1">
    <w:name w:val="TOC 标题111"/>
    <w:uiPriority w:val="39"/>
    <w:unhideWhenUsed/>
    <w:qFormat/>
    <w:rPr>
      <w:rFonts w:ascii="Times New Roman" w:hAnsi="Times New Roman" w:eastAsia="宋体" w:cs="Times New Roman"/>
      <w:lang w:val="en-US" w:eastAsia="zh-CN" w:bidi="ar-SA"/>
    </w:rPr>
  </w:style>
  <w:style w:type="character" w:styleId="842" w:customStyle="1">
    <w:name w:val="标题 1 字符"/>
    <w:basedOn w:val="754"/>
    <w:link w:val="745"/>
    <w:uiPriority w:val="9"/>
    <w:qFormat/>
    <w:rPr>
      <w:rFonts w:ascii="Arial" w:hAnsi="Arial" w:eastAsia="Arial" w:cs="Arial"/>
      <w:sz w:val="40"/>
      <w:szCs w:val="40"/>
    </w:rPr>
  </w:style>
  <w:style w:type="character" w:styleId="843" w:customStyle="1">
    <w:name w:val="Heading 2 Char"/>
    <w:basedOn w:val="754"/>
    <w:uiPriority w:val="9"/>
    <w:qFormat/>
    <w:rPr>
      <w:rFonts w:ascii="Arial" w:hAnsi="Arial" w:eastAsia="Arial" w:cs="Arial"/>
      <w:sz w:val="34"/>
    </w:rPr>
  </w:style>
  <w:style w:type="character" w:styleId="844" w:customStyle="1">
    <w:name w:val="标题 3 字符"/>
    <w:basedOn w:val="754"/>
    <w:link w:val="747"/>
    <w:uiPriority w:val="9"/>
    <w:qFormat/>
    <w:rPr>
      <w:rFonts w:ascii="Arial" w:hAnsi="Arial" w:eastAsia="Arial" w:cs="Arial"/>
      <w:sz w:val="30"/>
      <w:szCs w:val="30"/>
    </w:rPr>
  </w:style>
  <w:style w:type="character" w:styleId="845" w:customStyle="1">
    <w:name w:val="标题 4 字符"/>
    <w:basedOn w:val="754"/>
    <w:link w:val="748"/>
    <w:uiPriority w:val="9"/>
    <w:qFormat/>
    <w:rPr>
      <w:rFonts w:ascii="Arial" w:hAnsi="Arial" w:eastAsia="Arial" w:cs="Arial"/>
      <w:b/>
      <w:bCs/>
      <w:sz w:val="26"/>
      <w:szCs w:val="26"/>
    </w:rPr>
  </w:style>
  <w:style w:type="character" w:styleId="846" w:customStyle="1">
    <w:name w:val="标题 5 字符"/>
    <w:basedOn w:val="754"/>
    <w:link w:val="749"/>
    <w:uiPriority w:val="9"/>
    <w:qFormat/>
    <w:rPr>
      <w:rFonts w:ascii="Arial" w:hAnsi="Arial" w:eastAsia="Arial" w:cs="Arial"/>
      <w:b/>
      <w:bCs/>
      <w:sz w:val="24"/>
      <w:szCs w:val="24"/>
    </w:rPr>
  </w:style>
  <w:style w:type="character" w:styleId="847" w:customStyle="1">
    <w:name w:val="标题 6 字符"/>
    <w:basedOn w:val="754"/>
    <w:link w:val="750"/>
    <w:uiPriority w:val="9"/>
    <w:qFormat/>
    <w:rPr>
      <w:rFonts w:ascii="Arial" w:hAnsi="Arial" w:eastAsia="Arial" w:cs="Arial"/>
      <w:b/>
      <w:bCs/>
      <w:sz w:val="22"/>
      <w:szCs w:val="22"/>
    </w:rPr>
  </w:style>
  <w:style w:type="character" w:styleId="848" w:customStyle="1">
    <w:name w:val="标题 7 字符"/>
    <w:basedOn w:val="754"/>
    <w:link w:val="751"/>
    <w:uiPriority w:val="9"/>
    <w:qFormat/>
    <w:rPr>
      <w:rFonts w:ascii="Arial" w:hAnsi="Arial" w:eastAsia="Arial" w:cs="Arial"/>
      <w:b/>
      <w:bCs/>
      <w:i/>
      <w:iCs/>
      <w:sz w:val="22"/>
      <w:szCs w:val="22"/>
    </w:rPr>
  </w:style>
  <w:style w:type="character" w:styleId="849" w:customStyle="1">
    <w:name w:val="标题 8 字符"/>
    <w:basedOn w:val="754"/>
    <w:link w:val="752"/>
    <w:uiPriority w:val="9"/>
    <w:qFormat/>
    <w:rPr>
      <w:rFonts w:ascii="Arial" w:hAnsi="Arial" w:eastAsia="Arial" w:cs="Arial"/>
      <w:i/>
      <w:iCs/>
      <w:sz w:val="22"/>
      <w:szCs w:val="22"/>
    </w:rPr>
  </w:style>
  <w:style w:type="character" w:styleId="850" w:customStyle="1">
    <w:name w:val="标题 9 字符"/>
    <w:basedOn w:val="754"/>
    <w:link w:val="753"/>
    <w:uiPriority w:val="9"/>
    <w:qFormat/>
    <w:rPr>
      <w:rFonts w:ascii="Arial" w:hAnsi="Arial" w:eastAsia="Arial" w:cs="Arial"/>
      <w:i/>
      <w:iCs/>
      <w:sz w:val="21"/>
      <w:szCs w:val="21"/>
    </w:rPr>
  </w:style>
  <w:style w:type="paragraph" w:styleId="851">
    <w:name w:val="List Paragraph"/>
    <w:basedOn w:val="744"/>
    <w:uiPriority w:val="34"/>
    <w:qFormat/>
    <w:pPr>
      <w:contextualSpacing/>
      <w:ind w:left="720"/>
    </w:pPr>
  </w:style>
  <w:style w:type="paragraph" w:styleId="852">
    <w:name w:val="No Spacing"/>
    <w:uiPriority w:val="1"/>
    <w:qFormat/>
    <w:rPr>
      <w:rFonts w:ascii="Calibri" w:hAnsi="Calibri" w:eastAsia="宋体" w:cs="Times New Roman"/>
      <w:lang w:val="en-US" w:eastAsia="zh-CN" w:bidi="ar-SA"/>
    </w:rPr>
  </w:style>
  <w:style w:type="character" w:styleId="853" w:customStyle="1">
    <w:name w:val="标题 字符"/>
    <w:basedOn w:val="754"/>
    <w:link w:val="779"/>
    <w:uiPriority w:val="10"/>
    <w:qFormat/>
    <w:rPr>
      <w:sz w:val="48"/>
      <w:szCs w:val="48"/>
    </w:rPr>
  </w:style>
  <w:style w:type="character" w:styleId="854" w:customStyle="1">
    <w:name w:val="副标题 字符"/>
    <w:basedOn w:val="754"/>
    <w:link w:val="772"/>
    <w:uiPriority w:val="11"/>
    <w:qFormat/>
    <w:rPr>
      <w:sz w:val="24"/>
      <w:szCs w:val="24"/>
    </w:rPr>
  </w:style>
  <w:style w:type="paragraph" w:styleId="855">
    <w:name w:val="Quote"/>
    <w:basedOn w:val="744"/>
    <w:next w:val="744"/>
    <w:link w:val="856"/>
    <w:uiPriority w:val="29"/>
    <w:qFormat/>
    <w:pPr>
      <w:ind w:left="720" w:right="720"/>
    </w:pPr>
    <w:rPr>
      <w:i/>
    </w:rPr>
  </w:style>
  <w:style w:type="character" w:styleId="856" w:customStyle="1">
    <w:name w:val="引用 字符"/>
    <w:link w:val="855"/>
    <w:uiPriority w:val="29"/>
    <w:qFormat/>
    <w:rPr>
      <w:i/>
    </w:rPr>
  </w:style>
  <w:style w:type="paragraph" w:styleId="857">
    <w:name w:val="Intense Quote"/>
    <w:basedOn w:val="744"/>
    <w:next w:val="744"/>
    <w:link w:val="85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8" w:customStyle="1">
    <w:name w:val="明显引用 字符"/>
    <w:link w:val="857"/>
    <w:uiPriority w:val="30"/>
    <w:qFormat/>
    <w:rPr>
      <w:i/>
    </w:rPr>
  </w:style>
  <w:style w:type="character" w:styleId="859" w:customStyle="1">
    <w:name w:val="Header Char"/>
    <w:basedOn w:val="754"/>
    <w:uiPriority w:val="99"/>
    <w:qFormat/>
  </w:style>
  <w:style w:type="character" w:styleId="860" w:customStyle="1">
    <w:name w:val="Footer Char"/>
    <w:basedOn w:val="754"/>
    <w:uiPriority w:val="99"/>
    <w:qFormat/>
  </w:style>
  <w:style w:type="character" w:styleId="861" w:customStyle="1">
    <w:name w:val="Caption Char"/>
    <w:uiPriority w:val="99"/>
    <w:qFormat/>
  </w:style>
  <w:style w:type="table" w:styleId="862" w:customStyle="1">
    <w:name w:val="Table Grid Light"/>
    <w:basedOn w:val="75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63" w:customStyle="1">
    <w:name w:val="Grid Table 1 Light - Accent 1"/>
    <w:basedOn w:val="755"/>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64" w:customStyle="1">
    <w:name w:val="Grid Table 1 Light - Accent 2"/>
    <w:basedOn w:val="755"/>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65" w:customStyle="1">
    <w:name w:val="Grid Table 1 Light - Accent 3"/>
    <w:basedOn w:val="755"/>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66" w:customStyle="1">
    <w:name w:val="Grid Table 1 Light - Accent 4"/>
    <w:basedOn w:val="755"/>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67" w:customStyle="1">
    <w:name w:val="Grid Table 1 Light - Accent 5"/>
    <w:basedOn w:val="755"/>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68" w:customStyle="1">
    <w:name w:val="Grid Table 1 Light - Accent 6"/>
    <w:basedOn w:val="755"/>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69" w:customStyle="1">
    <w:name w:val="Grid Table 2 - Accent 1"/>
    <w:basedOn w:val="755"/>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70" w:customStyle="1">
    <w:name w:val="Grid Table 2 - Accent 2"/>
    <w:basedOn w:val="755"/>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71" w:customStyle="1">
    <w:name w:val="Grid Table 2 - Accent 3"/>
    <w:basedOn w:val="755"/>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72" w:customStyle="1">
    <w:name w:val="Grid Table 2 - Accent 4"/>
    <w:basedOn w:val="755"/>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73" w:customStyle="1">
    <w:name w:val="Grid Table 2 - Accent 5"/>
    <w:basedOn w:val="755"/>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74" w:customStyle="1">
    <w:name w:val="Grid Table 2 - Accent 6"/>
    <w:basedOn w:val="755"/>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75" w:customStyle="1">
    <w:name w:val="Grid Table 3 - Accent 1"/>
    <w:basedOn w:val="755"/>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3 - Accent 2"/>
    <w:basedOn w:val="755"/>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3 - Accent 3"/>
    <w:basedOn w:val="755"/>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3 - Accent 4"/>
    <w:basedOn w:val="755"/>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Grid Table 3 - Accent 5"/>
    <w:basedOn w:val="755"/>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Grid Table 3 - Accent 6"/>
    <w:basedOn w:val="755"/>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Grid Table 4 - Accent 1"/>
    <w:basedOn w:val="755"/>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82" w:customStyle="1">
    <w:name w:val="Grid Table 4 - Accent 2"/>
    <w:basedOn w:val="755"/>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83" w:customStyle="1">
    <w:name w:val="Grid Table 4 - Accent 3"/>
    <w:basedOn w:val="755"/>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84" w:customStyle="1">
    <w:name w:val="Grid Table 4 - Accent 4"/>
    <w:basedOn w:val="755"/>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85" w:customStyle="1">
    <w:name w:val="Grid Table 4 - Accent 5"/>
    <w:basedOn w:val="755"/>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86" w:customStyle="1">
    <w:name w:val="Grid Table 4 - Accent 6"/>
    <w:basedOn w:val="755"/>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87" w:customStyle="1">
    <w:name w:val="Grid Table 5 Dark- Accent 1"/>
    <w:basedOn w:val="75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88" w:customStyle="1">
    <w:name w:val="Grid Table 5 Dark - Accent 2"/>
    <w:basedOn w:val="75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89" w:customStyle="1">
    <w:name w:val="Grid Table 5 Dark - Accent 3"/>
    <w:basedOn w:val="75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90" w:customStyle="1">
    <w:name w:val="Grid Table 5 Dark- Accent 4"/>
    <w:basedOn w:val="75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91" w:customStyle="1">
    <w:name w:val="Grid Table 5 Dark - Accent 5"/>
    <w:basedOn w:val="75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92" w:customStyle="1">
    <w:name w:val="Grid Table 5 Dark - Accent 6"/>
    <w:basedOn w:val="75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93" w:customStyle="1">
    <w:name w:val="Grid Table 6 Colorful - Accent 1"/>
    <w:basedOn w:val="755"/>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94" w:customStyle="1">
    <w:name w:val="Grid Table 6 Colorful - Accent 2"/>
    <w:basedOn w:val="755"/>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95" w:customStyle="1">
    <w:name w:val="Grid Table 6 Colorful - Accent 3"/>
    <w:basedOn w:val="755"/>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96" w:customStyle="1">
    <w:name w:val="Grid Table 6 Colorful - Accent 4"/>
    <w:basedOn w:val="755"/>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97" w:customStyle="1">
    <w:name w:val="Grid Table 6 Colorful - Accent 5"/>
    <w:basedOn w:val="755"/>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98" w:customStyle="1">
    <w:name w:val="Grid Table 6 Colorful - Accent 6"/>
    <w:basedOn w:val="755"/>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99" w:customStyle="1">
    <w:name w:val="Grid Table 7 Colorful - Accent 1"/>
    <w:basedOn w:val="755"/>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00" w:customStyle="1">
    <w:name w:val="Grid Table 7 Colorful - Accent 2"/>
    <w:basedOn w:val="755"/>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01" w:customStyle="1">
    <w:name w:val="Grid Table 7 Colorful - Accent 3"/>
    <w:basedOn w:val="755"/>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02" w:customStyle="1">
    <w:name w:val="Grid Table 7 Colorful - Accent 4"/>
    <w:basedOn w:val="755"/>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03" w:customStyle="1">
    <w:name w:val="Grid Table 7 Colorful - Accent 5"/>
    <w:basedOn w:val="755"/>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04" w:customStyle="1">
    <w:name w:val="Grid Table 7 Colorful - Accent 6"/>
    <w:basedOn w:val="755"/>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05" w:customStyle="1">
    <w:name w:val="List Table 1 Light - Accent 1"/>
    <w:basedOn w:val="755"/>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06" w:customStyle="1">
    <w:name w:val="List Table 1 Light - Accent 2"/>
    <w:basedOn w:val="755"/>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07" w:customStyle="1">
    <w:name w:val="List Table 1 Light - Accent 3"/>
    <w:basedOn w:val="755"/>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08" w:customStyle="1">
    <w:name w:val="List Table 1 Light - Accent 4"/>
    <w:basedOn w:val="755"/>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09" w:customStyle="1">
    <w:name w:val="List Table 1 Light - Accent 5"/>
    <w:basedOn w:val="755"/>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10" w:customStyle="1">
    <w:name w:val="List Table 1 Light - Accent 6"/>
    <w:basedOn w:val="755"/>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11" w:customStyle="1">
    <w:name w:val="List Table 2 - Accent 1"/>
    <w:basedOn w:val="755"/>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12" w:customStyle="1">
    <w:name w:val="List Table 2 - Accent 2"/>
    <w:basedOn w:val="755"/>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13" w:customStyle="1">
    <w:name w:val="List Table 2 - Accent 3"/>
    <w:basedOn w:val="755"/>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14" w:customStyle="1">
    <w:name w:val="List Table 2 - Accent 4"/>
    <w:basedOn w:val="755"/>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15" w:customStyle="1">
    <w:name w:val="List Table 2 - Accent 5"/>
    <w:basedOn w:val="755"/>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16" w:customStyle="1">
    <w:name w:val="List Table 2 - Accent 6"/>
    <w:basedOn w:val="755"/>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17" w:customStyle="1">
    <w:name w:val="List Table 3 - Accent 1"/>
    <w:basedOn w:val="755"/>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18" w:customStyle="1">
    <w:name w:val="List Table 3 - Accent 2"/>
    <w:basedOn w:val="755"/>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19" w:customStyle="1">
    <w:name w:val="List Table 3 - Accent 3"/>
    <w:basedOn w:val="755"/>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20" w:customStyle="1">
    <w:name w:val="List Table 3 - Accent 4"/>
    <w:basedOn w:val="755"/>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21" w:customStyle="1">
    <w:name w:val="List Table 3 - Accent 5"/>
    <w:basedOn w:val="755"/>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22" w:customStyle="1">
    <w:name w:val="List Table 3 - Accent 6"/>
    <w:basedOn w:val="755"/>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23" w:customStyle="1">
    <w:name w:val="List Table 4 - Accent 1"/>
    <w:basedOn w:val="755"/>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24" w:customStyle="1">
    <w:name w:val="List Table 4 - Accent 2"/>
    <w:basedOn w:val="755"/>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25" w:customStyle="1">
    <w:name w:val="List Table 4 - Accent 3"/>
    <w:basedOn w:val="755"/>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26" w:customStyle="1">
    <w:name w:val="List Table 4 - Accent 4"/>
    <w:basedOn w:val="755"/>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27" w:customStyle="1">
    <w:name w:val="List Table 4 - Accent 5"/>
    <w:basedOn w:val="755"/>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28" w:customStyle="1">
    <w:name w:val="List Table 4 - Accent 6"/>
    <w:basedOn w:val="755"/>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29" w:customStyle="1">
    <w:name w:val="List Table 5 Dark - Accent 1"/>
    <w:basedOn w:val="755"/>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0" w:customStyle="1">
    <w:name w:val="List Table 5 Dark - Accent 2"/>
    <w:basedOn w:val="755"/>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1" w:customStyle="1">
    <w:name w:val="List Table 5 Dark - Accent 3"/>
    <w:basedOn w:val="755"/>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2" w:customStyle="1">
    <w:name w:val="List Table 5 Dark - Accent 4"/>
    <w:basedOn w:val="755"/>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3" w:customStyle="1">
    <w:name w:val="List Table 5 Dark - Accent 5"/>
    <w:basedOn w:val="755"/>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4" w:customStyle="1">
    <w:name w:val="List Table 5 Dark - Accent 6"/>
    <w:basedOn w:val="755"/>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5" w:customStyle="1">
    <w:name w:val="List Table 6 Colorful - Accent 1"/>
    <w:basedOn w:val="755"/>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36" w:customStyle="1">
    <w:name w:val="List Table 6 Colorful - Accent 2"/>
    <w:basedOn w:val="755"/>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37" w:customStyle="1">
    <w:name w:val="List Table 6 Colorful - Accent 3"/>
    <w:basedOn w:val="755"/>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38" w:customStyle="1">
    <w:name w:val="List Table 6 Colorful - Accent 4"/>
    <w:basedOn w:val="755"/>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39" w:customStyle="1">
    <w:name w:val="List Table 6 Colorful - Accent 5"/>
    <w:basedOn w:val="755"/>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40" w:customStyle="1">
    <w:name w:val="List Table 6 Colorful - Accent 6"/>
    <w:basedOn w:val="755"/>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41" w:customStyle="1">
    <w:name w:val="List Table 7 Colorful - Accent 1"/>
    <w:basedOn w:val="755"/>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42" w:customStyle="1">
    <w:name w:val="List Table 7 Colorful - Accent 2"/>
    <w:basedOn w:val="755"/>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43" w:customStyle="1">
    <w:name w:val="List Table 7 Colorful - Accent 3"/>
    <w:basedOn w:val="755"/>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44" w:customStyle="1">
    <w:name w:val="List Table 7 Colorful - Accent 4"/>
    <w:basedOn w:val="755"/>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45" w:customStyle="1">
    <w:name w:val="List Table 7 Colorful - Accent 5"/>
    <w:basedOn w:val="755"/>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46" w:customStyle="1">
    <w:name w:val="List Table 7 Colorful - Accent 6"/>
    <w:basedOn w:val="755"/>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47" w:customStyle="1">
    <w:name w:val="Lined - Accent"/>
    <w:basedOn w:val="75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8" w:customStyle="1">
    <w:name w:val="Lined - Accent 1"/>
    <w:basedOn w:val="75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49" w:customStyle="1">
    <w:name w:val="Lined - Accent 2"/>
    <w:basedOn w:val="75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50" w:customStyle="1">
    <w:name w:val="Lined - Accent 3"/>
    <w:basedOn w:val="75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51" w:customStyle="1">
    <w:name w:val="Lined - Accent 4"/>
    <w:basedOn w:val="75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52" w:customStyle="1">
    <w:name w:val="Lined - Accent 5"/>
    <w:basedOn w:val="75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53" w:customStyle="1">
    <w:name w:val="Lined - Accent 6"/>
    <w:basedOn w:val="75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54" w:customStyle="1">
    <w:name w:val="Bordered &amp; Lined - Accent"/>
    <w:basedOn w:val="755"/>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5" w:customStyle="1">
    <w:name w:val="Bordered &amp; Lined - Accent 1"/>
    <w:basedOn w:val="755"/>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56" w:customStyle="1">
    <w:name w:val="Bordered &amp; Lined - Accent 2"/>
    <w:basedOn w:val="755"/>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57" w:customStyle="1">
    <w:name w:val="Bordered &amp; Lined - Accent 3"/>
    <w:basedOn w:val="755"/>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58" w:customStyle="1">
    <w:name w:val="Bordered &amp; Lined - Accent 4"/>
    <w:basedOn w:val="755"/>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59" w:customStyle="1">
    <w:name w:val="Bordered &amp; Lined - Accent 5"/>
    <w:basedOn w:val="755"/>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60" w:customStyle="1">
    <w:name w:val="Bordered &amp; Lined - Accent 6"/>
    <w:basedOn w:val="755"/>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61" w:customStyle="1">
    <w:name w:val="Bordered"/>
    <w:basedOn w:val="755"/>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2" w:customStyle="1">
    <w:name w:val="Bordered - Accent 1"/>
    <w:basedOn w:val="755"/>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63" w:customStyle="1">
    <w:name w:val="Bordered - Accent 2"/>
    <w:basedOn w:val="755"/>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64" w:customStyle="1">
    <w:name w:val="Bordered - Accent 3"/>
    <w:basedOn w:val="755"/>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65" w:customStyle="1">
    <w:name w:val="Bordered - Accent 4"/>
    <w:basedOn w:val="755"/>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66" w:customStyle="1">
    <w:name w:val="Bordered - Accent 5"/>
    <w:basedOn w:val="755"/>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67" w:customStyle="1">
    <w:name w:val="Bordered - Accent 6"/>
    <w:basedOn w:val="755"/>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68" w:customStyle="1">
    <w:name w:val="脚注文本 字符"/>
    <w:link w:val="773"/>
    <w:uiPriority w:val="99"/>
    <w:qFormat/>
    <w:rPr>
      <w:sz w:val="18"/>
    </w:rPr>
  </w:style>
  <w:style w:type="character" w:styleId="969" w:customStyle="1">
    <w:name w:val="尾注文本 字符"/>
    <w:link w:val="767"/>
    <w:uiPriority w:val="99"/>
    <w:qFormat/>
    <w:rPr>
      <w:sz w:val="20"/>
    </w:rPr>
  </w:style>
  <w:style w:type="paragraph" w:styleId="970" w:customStyle="1">
    <w:name w:val="TOC 标题11"/>
    <w:uiPriority w:val="39"/>
    <w:unhideWhenUsed/>
    <w:qFormat/>
    <w:rPr>
      <w:rFonts w:ascii="Calibri" w:hAnsi="Calibri" w:eastAsia="宋体" w:cs="Times New Roman"/>
      <w:lang w:val="en-US" w:eastAsia="zh-CN" w:bidi="ar-SA"/>
    </w:rPr>
  </w:style>
  <w:style w:type="paragraph" w:styleId="971" w:customStyle="1">
    <w:name w:val="DAS正文"/>
    <w:basedOn w:val="744"/>
    <w:uiPriority w:val="0"/>
    <w:qFormat/>
    <w:pPr>
      <w:ind w:right="181" w:firstLine="480"/>
      <w:spacing w:line="360" w:lineRule="auto"/>
    </w:pPr>
    <w:rPr>
      <w:rFonts w:ascii="Verdana" w:hAnsi="Verdana"/>
    </w:rPr>
  </w:style>
  <w:style w:type="paragraph" w:styleId="972" w:customStyle="1">
    <w:name w:val="段"/>
    <w:basedOn w:val="973"/>
    <w:next w:val="744"/>
    <w:uiPriority w:val="0"/>
    <w:qFormat/>
    <w:pPr>
      <w:ind w:firstLine="200"/>
      <w:widowControl/>
    </w:pPr>
    <w:rPr>
      <w:sz w:val="20"/>
    </w:rPr>
  </w:style>
  <w:style w:type="paragraph" w:styleId="973" w:customStyle="1">
    <w:name w:val="正文1"/>
    <w:basedOn w:val="974"/>
    <w:next w:val="975"/>
    <w:uiPriority w:val="0"/>
    <w:qFormat/>
    <w:pPr>
      <w:jc w:val="left"/>
      <w:spacing w:line="360" w:lineRule="atLeast"/>
    </w:pPr>
    <w:rPr>
      <w:rFonts w:ascii="宋体" w:hAnsi="Calibri"/>
      <w:sz w:val="24"/>
      <w:szCs w:val="20"/>
    </w:rPr>
  </w:style>
  <w:style w:type="paragraph" w:styleId="974" w:customStyle="1">
    <w:name w:val="正文11"/>
    <w:next w:val="744"/>
    <w:uiPriority w:val="0"/>
    <w:qFormat/>
    <w:pPr>
      <w:jc w:val="both"/>
      <w:widowControl w:val="off"/>
    </w:pPr>
    <w:rPr>
      <w:rFonts w:ascii="Times New Roman" w:hAnsi="Times New Roman" w:eastAsia="宋体" w:cs="Times New Roman"/>
      <w:sz w:val="21"/>
      <w:szCs w:val="24"/>
      <w:lang w:val="en-US" w:eastAsia="zh-CN" w:bidi="ar-SA"/>
    </w:rPr>
  </w:style>
  <w:style w:type="paragraph" w:styleId="975" w:customStyle="1">
    <w:name w:val="脚注文本1"/>
    <w:basedOn w:val="973"/>
    <w:next w:val="976"/>
    <w:uiPriority w:val="0"/>
    <w:qFormat/>
    <w:rPr>
      <w:rFonts w:eastAsia="Times New Roman"/>
      <w:sz w:val="18"/>
      <w:szCs w:val="18"/>
    </w:rPr>
  </w:style>
  <w:style w:type="paragraph" w:styleId="976" w:customStyle="1">
    <w:name w:val="索引 51"/>
    <w:basedOn w:val="973"/>
    <w:next w:val="973"/>
    <w:uiPriority w:val="0"/>
    <w:qFormat/>
    <w:pPr>
      <w:ind w:left="798"/>
    </w:pPr>
    <w:rPr>
      <w:rFonts w:ascii="Calibri"/>
    </w:rPr>
  </w:style>
  <w:style w:type="paragraph" w:styleId="977" w:customStyle="1">
    <w:name w:val="目录 11"/>
    <w:basedOn w:val="974"/>
    <w:next w:val="744"/>
    <w:uiPriority w:val="39"/>
    <w:qFormat/>
    <w:pPr>
      <w:jc w:val="left"/>
      <w:spacing w:after="100" w:line="259" w:lineRule="auto"/>
      <w:widowControl/>
    </w:pPr>
    <w:rPr>
      <w:rFonts w:ascii="Calibri" w:hAnsi="Calibri"/>
      <w:sz w:val="22"/>
      <w:szCs w:val="22"/>
    </w:rPr>
  </w:style>
  <w:style w:type="paragraph" w:styleId="978" w:customStyle="1">
    <w:name w:val="正文文本1"/>
    <w:basedOn w:val="979"/>
    <w:next w:val="974"/>
    <w:uiPriority w:val="0"/>
    <w:qFormat/>
    <w:pPr>
      <w:spacing w:after="120"/>
    </w:pPr>
  </w:style>
  <w:style w:type="paragraph" w:styleId="979" w:customStyle="1">
    <w:name w:val="正文12"/>
    <w:next w:val="980"/>
    <w:uiPriority w:val="0"/>
    <w:qFormat/>
    <w:pPr>
      <w:jc w:val="both"/>
      <w:widowControl w:val="off"/>
    </w:pPr>
    <w:rPr>
      <w:rFonts w:ascii="Times New Roman" w:hAnsi="Times New Roman" w:eastAsia="宋体" w:cs="Times New Roman"/>
      <w:sz w:val="21"/>
      <w:szCs w:val="24"/>
      <w:lang w:val="en-US" w:eastAsia="zh-CN" w:bidi="ar-SA"/>
    </w:rPr>
  </w:style>
  <w:style w:type="paragraph" w:styleId="980" w:customStyle="1">
    <w:name w:val="文本块11"/>
    <w:basedOn w:val="979"/>
    <w:uiPriority w:val="6"/>
    <w:qFormat/>
    <w:pPr>
      <w:ind w:left="256" w:right="6" w:firstLine="624"/>
    </w:pPr>
    <w:rPr>
      <w:rFonts w:eastAsia="仿宋"/>
      <w:sz w:val="28"/>
      <w:szCs w:val="20"/>
    </w:rPr>
  </w:style>
  <w:style w:type="paragraph" w:styleId="981" w:customStyle="1">
    <w:name w:val="标题 21"/>
    <w:basedOn w:val="744"/>
    <w:next w:val="744"/>
    <w:uiPriority w:val="0"/>
    <w:qFormat/>
    <w:pPr>
      <w:jc w:val="left"/>
      <w:keepLines/>
      <w:keepNext/>
      <w:spacing w:before="50"/>
      <w:tabs>
        <w:tab w:val="left" w:pos="0" w:leader="none"/>
      </w:tabs>
    </w:pPr>
    <w:rPr>
      <w:rFonts w:ascii="Arial" w:hAnsi="Arial" w:eastAsia="黑体"/>
      <w:sz w:val="32"/>
      <w:szCs w:val="20"/>
    </w:rPr>
  </w:style>
  <w:style w:type="character" w:styleId="982" w:customStyle="1">
    <w:name w:val="NormalCharacter"/>
    <w:uiPriority w:val="0"/>
    <w:semiHidden/>
    <w:qFormat/>
    <w:rPr>
      <w:sz w:val="28"/>
      <w:lang w:val="en-US" w:eastAsia="zh-CN" w:bidi="ar-SA"/>
    </w:rPr>
  </w:style>
  <w:style w:type="paragraph" w:styleId="983" w:customStyle="1">
    <w:name w:val="BodyTextIndent"/>
    <w:basedOn w:val="744"/>
    <w:next w:val="984"/>
    <w:uiPriority w:val="0"/>
    <w:qFormat/>
    <w:pPr>
      <w:ind w:left="420"/>
      <w:spacing w:after="120"/>
    </w:pPr>
  </w:style>
  <w:style w:type="paragraph" w:styleId="984" w:customStyle="1">
    <w:name w:val="EnvelopeReturn"/>
    <w:basedOn w:val="744"/>
    <w:uiPriority w:val="0"/>
    <w:qFormat/>
    <w:rPr>
      <w:rFonts w:ascii="Arial" w:hAnsi="Arial"/>
    </w:rPr>
  </w:style>
  <w:style w:type="paragraph" w:styleId="985" w:customStyle="1">
    <w:name w:val="p0"/>
    <w:basedOn w:val="744"/>
    <w:uiPriority w:val="0"/>
    <w:qFormat/>
    <w:pPr>
      <w:widowControl/>
    </w:pPr>
    <w:rPr>
      <w:szCs w:val="21"/>
    </w:rPr>
  </w:style>
  <w:style w:type="paragraph" w:styleId="986" w:customStyle="1">
    <w:name w:val="正文首行缩进1"/>
    <w:basedOn w:val="978"/>
    <w:uiPriority w:val="0"/>
    <w:qFormat/>
    <w:pPr>
      <w:ind w:firstLine="420"/>
    </w:pPr>
  </w:style>
  <w:style w:type="table" w:styleId="987" w:customStyle="1">
    <w:name w:val="Table Normal"/>
    <w:uiPriority w:val="0"/>
    <w:semiHidden/>
    <w:unhideWhenUsed/>
    <w:qFormat/>
    <w:rPr>
      <w:rFonts w:ascii="Arial" w:hAnsi="Arial" w:cs="Arial"/>
      <w:color w:val="000000"/>
      <w:szCs w:val="21"/>
    </w:rPr>
    <w:tblPr>
      <w:tblCellMar>
        <w:left w:w="0" w:type="dxa"/>
        <w:top w:w="0" w:type="dxa"/>
        <w:right w:w="0" w:type="dxa"/>
        <w:bottom w:w="0" w:type="dxa"/>
      </w:tblCellMar>
    </w:tblPr>
  </w:style>
  <w:style w:type="paragraph" w:styleId="988" w:customStyle="1">
    <w:name w:val="方案表格"/>
    <w:basedOn w:val="744"/>
    <w:uiPriority w:val="0"/>
    <w:qFormat/>
    <w:pPr>
      <w:contextualSpacing/>
    </w:pPr>
    <w:rPr>
      <w:rFonts w:cstheme="minorBidi"/>
      <w:szCs w:val="21"/>
    </w:rPr>
  </w:style>
  <w:style w:type="table" w:styleId="989" w:customStyle="1">
    <w:name w:val="文档表格无标题列型（绿盟科技）"/>
    <w:basedOn w:val="781"/>
    <w:uiPriority w:val="0"/>
    <w:qFormat/>
    <w:pPr>
      <w:jc w:val="both"/>
    </w:pPr>
    <w:tblPr>
      <w:tblBorders>
        <w:insideH w:val="single" w:color="000000" w:sz="6" w:space="0"/>
        <w:insideV w:val="single" w:color="000000" w:sz="6" w:space="0"/>
      </w:tblBorders>
    </w:tblPr>
    <w:tblStylePr w:type="firstCol">
      <w:rPr>
        <w:rFonts w:ascii="Arial" w:hAnsi="Arial" w:eastAsia="宋体"/>
        <w:b w:val="0"/>
        <w:i w:val="0"/>
        <w:sz w:val="21"/>
      </w:rPr>
    </w:tblStylePr>
    <w:tblStylePr w:type="firstRow">
      <w:rPr>
        <w:rFonts w:ascii="Arial" w:hAnsi="Arial" w:eastAsia="宋体"/>
        <w:b/>
        <w:i w:val="0"/>
      </w:rPr>
      <w:pPr>
        <w:jc w:val="center"/>
      </w:pPr>
      <w:tcPr>
        <w:shd w:val="clear" w:color="auto" w:fill="d9d9d9"/>
        <w:tcBorders>
          <w:top w:val="single" w:color="auto" w:sz="4" w:space="0"/>
          <w:left w:val="single" w:color="auto" w:sz="4" w:space="0"/>
          <w:bottom w:val="none" w:color="000000" w:sz="4" w:space="0"/>
          <w:right w:val="single" w:color="auto" w:sz="4" w:space="0"/>
          <w:insideH w:val="none" w:color="000000" w:sz="4" w:space="0"/>
          <w:insideV w:val="single" w:color="000000" w:sz="6" w:space="0"/>
        </w:tcBorders>
        <w:vAlign w:val="center"/>
      </w:tcPr>
    </w:tblStylePr>
  </w:style>
  <w:style w:type="character" w:styleId="990" w:customStyle="1">
    <w:name w:val="批注框文本 字符"/>
    <w:basedOn w:val="754"/>
    <w:link w:val="768"/>
    <w:uiPriority w:val="99"/>
    <w:semiHidden/>
    <w:qFormat/>
    <w:rPr>
      <w:sz w:val="18"/>
      <w:szCs w:val="18"/>
    </w:rPr>
  </w:style>
  <w:style w:type="character" w:styleId="991" w:customStyle="1">
    <w:name w:val="批注文字 字符"/>
    <w:basedOn w:val="754"/>
    <w:link w:val="760"/>
    <w:uiPriority w:val="0"/>
    <w:qFormat/>
    <w:rPr>
      <w:sz w:val="21"/>
      <w:szCs w:val="24"/>
    </w:rPr>
  </w:style>
  <w:style w:type="character" w:styleId="992" w:customStyle="1">
    <w:name w:val="批注主题 字符"/>
    <w:basedOn w:val="991"/>
    <w:link w:val="780"/>
    <w:uiPriority w:val="99"/>
    <w:semiHidden/>
    <w:qFormat/>
    <w:rPr>
      <w:b/>
      <w:bCs/>
      <w:sz w:val="21"/>
      <w:szCs w:val="24"/>
    </w:rPr>
  </w:style>
  <w:style w:type="character" w:styleId="993" w:customStyle="1">
    <w:name w:val="font11"/>
    <w:basedOn w:val="754"/>
    <w:uiPriority w:val="0"/>
    <w:qFormat/>
    <w:rPr>
      <w:rFonts w:hint="eastAsia" w:ascii="宋体" w:hAnsi="宋体" w:eastAsia="宋体" w:cs="宋体"/>
      <w:color w:val="000000"/>
      <w:sz w:val="21"/>
      <w:szCs w:val="21"/>
      <w:u w:val="none"/>
    </w:rPr>
  </w:style>
  <w:style w:type="character" w:styleId="994" w:customStyle="1">
    <w:name w:val="font01"/>
    <w:basedOn w:val="754"/>
    <w:uiPriority w:val="0"/>
    <w:qFormat/>
    <w:rPr>
      <w:rFonts w:hint="default" w:ascii="Times New Roman" w:hAnsi="Times New Roman" w:cs="Times New Roman"/>
      <w:color w:val="000000"/>
      <w:sz w:val="21"/>
      <w:szCs w:val="21"/>
      <w:u w:val="none"/>
    </w:rPr>
  </w:style>
  <w:style w:type="character" w:styleId="995" w:customStyle="1">
    <w:name w:val="font21"/>
    <w:basedOn w:val="754"/>
    <w:uiPriority w:val="0"/>
    <w:qFormat/>
    <w:rPr>
      <w:rFonts w:hint="eastAsia" w:ascii="宋体" w:hAnsi="宋体" w:eastAsia="宋体" w:cs="宋体"/>
      <w:b/>
      <w:bCs/>
      <w:color w:val="000000"/>
      <w:sz w:val="22"/>
      <w:szCs w:val="22"/>
      <w:u w:val="none"/>
    </w:rPr>
  </w:style>
  <w:style w:type="character" w:styleId="996" w:customStyle="1">
    <w:name w:val="font31"/>
    <w:basedOn w:val="754"/>
    <w:uiPriority w:val="0"/>
    <w:qFormat/>
    <w:rPr>
      <w:rFonts w:hint="eastAsia" w:ascii="宋体" w:hAnsi="宋体" w:eastAsia="宋体" w:cs="宋体"/>
      <w:color w:val="000000"/>
      <w:sz w:val="22"/>
      <w:szCs w:val="22"/>
      <w:u w:val="none"/>
    </w:rPr>
  </w:style>
  <w:style w:type="character" w:styleId="997" w:customStyle="1">
    <w:name w:val="font51"/>
    <w:basedOn w:val="754"/>
    <w:uiPriority w:val="0"/>
    <w:qFormat/>
    <w:rPr>
      <w:rFonts w:hint="eastAsia" w:ascii="宋体" w:hAnsi="宋体" w:eastAsia="宋体" w:cs="宋体"/>
      <w:color w:val="000000"/>
      <w:sz w:val="21"/>
      <w:szCs w:val="21"/>
      <w:u w:val="none"/>
    </w:rPr>
  </w:style>
  <w:style w:type="paragraph" w:styleId="998" w:customStyle="1">
    <w:name w:val="正文文本缩进1"/>
    <w:basedOn w:val="974"/>
    <w:uiPriority w:val="0"/>
    <w:qFormat/>
    <w:pPr>
      <w:ind w:left="420"/>
      <w:spacing w:after="120"/>
    </w:pPr>
    <w:rPr>
      <w:rFonts w:ascii="Calibri" w:hAnsi="Calibri"/>
    </w:rPr>
  </w:style>
  <w:style w:type="paragraph" w:styleId="999" w:customStyle="1">
    <w:name w:val="寄信人地址1"/>
    <w:basedOn w:val="974"/>
    <w:uiPriority w:val="0"/>
    <w:qFormat/>
    <w:rPr>
      <w:rFonts w:ascii="Arial" w:hAnsi="Arial"/>
    </w:rPr>
  </w:style>
  <w:style w:type="paragraph" w:styleId="1000" w:customStyle="1">
    <w:name w:val="Table Paragraph"/>
    <w:basedOn w:val="744"/>
    <w:uiPriority w:val="1"/>
    <w:qFormat/>
  </w:style>
  <w:style w:type="paragraph" w:styleId="1001" w:customStyle="1">
    <w:name w:val="样式1"/>
    <w:basedOn w:val="1002"/>
    <w:uiPriority w:val="0"/>
    <w:qFormat/>
    <w:pPr>
      <w:ind w:firstLine="420"/>
    </w:pPr>
    <w:rPr>
      <w:rFonts w:ascii="宋体" w:hAnsi="宋体"/>
      <w:color w:val="000000" w:themeColor="text1"/>
      <w14:textFill>
        <w14:solidFill>
          <w14:schemeClr w14:val="tx1"/>
        </w14:solidFill>
      </w14:textFill>
    </w:rPr>
  </w:style>
  <w:style w:type="paragraph" w:styleId="1002" w:customStyle="1">
    <w:name w:val="正文 A"/>
    <w:uiPriority w:val="0"/>
    <w:qFormat/>
    <w:pPr>
      <w:jc w:val="both"/>
      <w:widowControl w:val="off"/>
    </w:pPr>
    <w:rPr>
      <w:rFonts w:ascii="Arial Unicode MS" w:hAnsi="Arial Unicode MS" w:eastAsia="Times New Roman" w:cs="Arial Unicode MS"/>
      <w:color w:val="000000"/>
      <w:sz w:val="21"/>
      <w:szCs w:val="21"/>
      <w:lang w:val="en-US" w:eastAsia="zh-CN" w:bidi="ar-SA"/>
    </w:rPr>
  </w:style>
  <w:style w:type="paragraph" w:styleId="1003" w:customStyle="1">
    <w:name w:val="文本块1"/>
    <w:basedOn w:val="744"/>
    <w:next w:val="1004"/>
    <w:uiPriority w:val="99"/>
    <w:unhideWhenUsed/>
    <w:qFormat/>
    <w:pPr>
      <w:ind w:left="1440" w:right="1440"/>
      <w:spacing w:after="120"/>
    </w:pPr>
  </w:style>
  <w:style w:type="paragraph" w:styleId="1004" w:customStyle="1">
    <w:name w:val="标题 41"/>
    <w:basedOn w:val="979"/>
    <w:next w:val="974"/>
    <w:uiPriority w:val="9"/>
    <w:qFormat/>
    <w:pPr>
      <w:keepLines/>
      <w:keepNext/>
      <w:spacing w:before="320" w:after="200"/>
      <w:outlineLvl w:val="3"/>
    </w:pPr>
    <w:rPr>
      <w:rFonts w:ascii="Arial" w:hAnsi="Arial" w:eastAsia="Arial" w:cs="Arial"/>
      <w:b/>
      <w:bCs/>
      <w:sz w:val="26"/>
      <w:szCs w:val="26"/>
    </w:rPr>
  </w:style>
  <w:style w:type="character" w:styleId="1005" w:customStyle="1">
    <w:name w:val="wyg1"/>
    <w:uiPriority w:val="6"/>
    <w:qFormat/>
    <w:rPr>
      <w:rFonts w:hint="default" w:ascii="Times New Roman" w:hAnsi="Times New Roman" w:eastAsia="宋体" w:cs="Times New Roman"/>
      <w:sz w:val="21"/>
      <w:szCs w:val="24"/>
      <w:lang w:val="en-US" w:eastAsia="zh-CN" w:bidi="ar-SA"/>
    </w:rPr>
  </w:style>
  <w:style w:type="paragraph" w:styleId="1006" w:customStyle="1">
    <w:name w:val="正文缩进11"/>
    <w:basedOn w:val="744"/>
    <w:uiPriority w:val="0"/>
    <w:unhideWhenUsed/>
    <w:qFormat/>
    <w:pPr>
      <w:ind w:firstLine="420"/>
    </w:pPr>
  </w:style>
  <w:style w:type="paragraph" w:styleId="1007" w:customStyle="1">
    <w:name w:val="列表段落1"/>
    <w:basedOn w:val="744"/>
    <w:uiPriority w:val="34"/>
    <w:qFormat/>
    <w:pPr>
      <w:contextualSpacing/>
      <w:ind w:left="720"/>
    </w:pPr>
  </w:style>
  <w:style w:type="paragraph" w:styleId="1008" w:customStyle="1">
    <w:name w:val="普通(网站)1"/>
    <w:basedOn w:val="744"/>
    <w:uiPriority w:val="0"/>
    <w:qFormat/>
    <w:pPr>
      <w:jc w:val="left"/>
      <w:spacing w:before="100" w:beforeAutospacing="1" w:after="100" w:afterAutospacing="1"/>
      <w:widowControl/>
    </w:pPr>
    <w:rPr>
      <w:rFonts w:ascii="宋体" w:hAnsi="宋体" w:cs="宋体"/>
      <w:color w:val="000000"/>
      <w:sz w:val="24"/>
      <w:szCs w:val="20"/>
    </w:rPr>
  </w:style>
  <w:style w:type="paragraph" w:styleId="1009" w:customStyle="1">
    <w:name w:val="纯文本11"/>
    <w:basedOn w:val="744"/>
    <w:uiPriority w:val="0"/>
    <w:qFormat/>
    <w:rPr>
      <w:rFonts w:ascii="宋体" w:hAnsi="Courier New"/>
      <w:szCs w:val="20"/>
    </w:rPr>
  </w:style>
  <w:style w:type="paragraph" w:styleId="1010" w:customStyle="1">
    <w:name w:val="纯文本1"/>
    <w:basedOn w:val="973"/>
    <w:uiPriority w:val="0"/>
    <w:qFormat/>
    <w:rPr>
      <w:rFonts w:hAnsi="Courier New"/>
      <w:sz w:val="20"/>
    </w:rPr>
  </w:style>
  <w:style w:type="paragraph" w:styleId="1011" w:customStyle="1">
    <w:name w:val="Body text|21"/>
    <w:basedOn w:val="744"/>
    <w:uiPriority w:val="0"/>
    <w:qFormat/>
    <w:pPr>
      <w:spacing w:before="500" w:after="260" w:line="200" w:lineRule="exact"/>
      <w:shd w:val="clear" w:color="auto" w:fill="ffffff"/>
    </w:pPr>
    <w:rPr>
      <w:rFonts w:ascii="PMingLiU" w:hAnsi="PMingLiU" w:eastAsia="PMingLiU" w:cs="PMingLiU"/>
      <w:spacing w:val="10"/>
      <w:sz w:val="20"/>
      <w:szCs w:val="20"/>
    </w:rPr>
  </w:style>
  <w:style w:type="paragraph" w:styleId="1012" w:customStyle="1">
    <w:name w:val="页脚1"/>
    <w:basedOn w:val="744"/>
    <w:uiPriority w:val="99"/>
    <w:qFormat/>
    <w:pPr>
      <w:jc w:val="left"/>
      <w:tabs>
        <w:tab w:val="center" w:pos="4153" w:leader="none"/>
        <w:tab w:val="right" w:pos="8306" w:leader="none"/>
      </w:tabs>
    </w:pPr>
    <w:rPr>
      <w:sz w:val="18"/>
      <w:szCs w:val="18"/>
    </w:rPr>
  </w:style>
  <w:style w:type="table" w:styleId="1013" w:customStyle="1">
    <w:name w:val="网格型1"/>
    <w:basedOn w:val="755"/>
    <w:uiPriority w:val="59"/>
    <w:qFormat/>
    <w:rPr>
      <w:rFonts w:ascii="Arial" w:hAnsi="Arial"/>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14" w:customStyle="1">
    <w:name w:val="网格型2"/>
    <w:basedOn w:val="755"/>
    <w:uiPriority w:val="59"/>
    <w:qFormat/>
    <w:rPr>
      <w:rFonts w:ascii="Arial" w:hAnsi="Arial"/>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15" w:customStyle="1">
    <w:name w:val="网格型3"/>
    <w:basedOn w:val="755"/>
    <w:uiPriority w:val="59"/>
    <w:qFormat/>
    <w:rPr>
      <w:rFonts w:ascii="Arial" w:hAnsi="Arial"/>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16" w:customStyle="1">
    <w:name w:val="网格型4"/>
    <w:basedOn w:val="755"/>
    <w:uiPriority w:val="59"/>
    <w:qFormat/>
    <w:rPr>
      <w:rFonts w:ascii="Arial" w:hAnsi="Arial"/>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numbering" w:styleId="831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1.jpg"/><Relationship Id="rId18"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dbba6e10-883c-4bc7-83d6-06fc31bd7403</errorID>
      <errorWord>-</errorWord>
      <group>L1_Format</group>
      <groupName>格式问题</groupName>
      <ability>L2_HalfPunc</ability>
      <abilityName>全半角检查</abilityName>
      <candidateList>
        <item>－</item>
      </candidateList>
      <explain>文本全半角错误。</explain>
      <paraID> 479660B</paraID>
      <start>14</start>
      <end>15</end>
      <status>unmodified</status>
      <modifiedWord/>
      <trackRevisions>false</trackRevisions>
    </reviewItem>
    <reviewItem>
      <errorID>757ed544-608a-48ab-9f7f-eaab7a8b9769</errorID>
      <errorWord>-</errorWord>
      <group>L1_Format</group>
      <groupName>格式问题</groupName>
      <ability>L2_HalfPunc</ability>
      <abilityName>全半角检查</abilityName>
      <candidateList>
        <item>－</item>
      </candidateList>
      <explain>文本全半角错误。</explain>
      <paraID> 479660B</paraID>
      <start>15</start>
      <end>16</end>
      <status>unmodified</status>
      <modifiedWord/>
      <trackRevisions>false</trackRevisions>
    </reviewItem>
    <reviewItem>
      <errorID>439368a0-a6fd-4531-90c6-cc6000bde7e8</errorID>
      <errorWord>-</errorWord>
      <group>L1_Format</group>
      <groupName>格式问题</groupName>
      <ability>L2_HalfPunc</ability>
      <abilityName>全半角检查</abilityName>
      <candidateList>
        <item>－</item>
      </candidateList>
      <explain>文本全半角错误。</explain>
      <paraID> 479660B</paraID>
      <start>41</start>
      <end>42</end>
      <status>unmodified</status>
      <modifiedWord/>
      <trackRevisions>false</trackRevisions>
    </reviewItem>
    <reviewItem>
      <errorID>fc616cf3-cfeb-4588-b8d5-026410bd9b8e</errorID>
      <errorWord>-</errorWord>
      <group>L1_Format</group>
      <groupName>格式问题</groupName>
      <ability>L2_HalfPunc</ability>
      <abilityName>全半角检查</abilityName>
      <candidateList>
        <item>－</item>
      </candidateList>
      <explain>文本全半角错误。</explain>
      <paraID> 479660B</paraID>
      <start>42</start>
      <end>43</end>
      <status>unmodified</status>
      <modifiedWord/>
      <trackRevisions>false</trackRevisions>
    </reviewItem>
    <reviewItem>
      <errorID>bb0c65bc-d4b9-4414-bff7-007e39553c2c</errorID>
      <errorWord>“.</errorWord>
      <group>L1_Punc</group>
      <groupName>标点问题</groupName>
      <ability>L2_Punc</ability>
      <abilityName>标点符号检查</abilityName>
      <candidateList>
        <item>“</item>
      </candidateList>
      <explain/>
      <paraID> 479660B</paraID>
      <start>54</start>
      <end>56</end>
      <status>unmodified</status>
      <modifiedWord/>
      <trackRevisions>false</trackRevisions>
    </reviewItem>
    <reviewItem>
      <errorID>985ba9b6-e6ec-472d-90eb-fc1364eccca0</errorID>
      <errorWord>“.</errorWord>
      <group>L1_Punc</group>
      <groupName>标点问题</groupName>
      <ability>L2_Punc</ability>
      <abilityName>标点符号检查</abilityName>
      <candidateList>
        <item>“</item>
      </candidateList>
      <explain/>
      <paraID> 479660B</paraID>
      <start>69</start>
      <end>71</end>
      <status>unmodified</status>
      <modifiedWord/>
      <trackRevisions>false</trackRevisions>
    </reviewItem>
    <reviewItem>
      <errorID>9f831db5-4dd5-4fc6-9a33-e28afe232818</errorID>
      <errorWord>-</errorWord>
      <group>L1_Format</group>
      <groupName>格式问题</groupName>
      <ability>L2_HalfPunc</ability>
      <abilityName>全半角检查</abilityName>
      <candidateList>
        <item>－</item>
      </candidateList>
      <explain>文本全半角错误。</explain>
      <paraID> 479660B</paraID>
      <start>92</start>
      <end>93</end>
      <status>unmodified</status>
      <modifiedWord/>
      <trackRevisions>false</trackRevisions>
    </reviewItem>
    <reviewItem>
      <errorID>841469f6-232a-45e4-b7d7-fce5a30e3c01</errorID>
      <errorWord>-</errorWord>
      <group>L1_Format</group>
      <groupName>格式问题</groupName>
      <ability>L2_HalfPunc</ability>
      <abilityName>全半角检查</abilityName>
      <candidateList>
        <item>－</item>
      </candidateList>
      <explain>文本全半角错误。</explain>
      <paraID> 479660B</paraID>
      <start>93</start>
      <end>94</end>
      <status>unmodified</status>
      <modifiedWord/>
      <trackRevisions>false</trackRevisions>
    </reviewItem>
    <reviewItem>
      <errorID>6af54b2f-5df5-4010-986a-699c14c2da23</errorID>
      <errorWord>-</errorWord>
      <group>L1_Format</group>
      <groupName>格式问题</groupName>
      <ability>L2_HalfPunc</ability>
      <abilityName>全半角检查</abilityName>
      <candidateList>
        <item>－</item>
      </candidateList>
      <explain>文本全半角错误。</explain>
      <paraID> 479660B</paraID>
      <start>100</start>
      <end>101</end>
      <status>unmodified</status>
      <modifiedWord/>
      <trackRevisions>false</trackRevisions>
    </reviewItem>
    <reviewItem>
      <errorID>55b9de31-a9d2-4900-a3aa-1120e523a34d</errorID>
      <errorWord>-</errorWord>
      <group>L1_Format</group>
      <groupName>格式问题</groupName>
      <ability>L2_HalfPunc</ability>
      <abilityName>全半角检查</abilityName>
      <candidateList>
        <item>－</item>
      </candidateList>
      <explain>文本全半角错误。</explain>
      <paraID> 479660B</paraID>
      <start>101</start>
      <end>102</end>
      <status>unmodified</status>
      <modifiedWord/>
      <trackRevisions>false</trackRevisions>
    </reviewItem>
    <reviewItem>
      <errorID>c237c2b5-dd4c-45f0-9313-430c3cd6afec</errorID>
      <errorWord>-</errorWord>
      <group>L1_Format</group>
      <groupName>格式问题</groupName>
      <ability>L2_HalfPunc</ability>
      <abilityName>全半角检查</abilityName>
      <candidateList>
        <item>－</item>
      </candidateList>
      <explain>文本全半角错误。</explain>
      <paraID>5F083B05</paraID>
      <start>90</start>
      <end>91</end>
      <status>unmodified</status>
      <modifiedWord/>
      <trackRevisions>false</trackRevisions>
    </reviewItem>
    <reviewItem>
      <errorID>9e17fa57-ac83-4a93-be74-99f6f99804e4</errorID>
      <errorWord>-</errorWord>
      <group>L1_Format</group>
      <groupName>格式问题</groupName>
      <ability>L2_HalfPunc</ability>
      <abilityName>全半角检查</abilityName>
      <candidateList>
        <item>－</item>
      </candidateList>
      <explain>文本全半角错误。</explain>
      <paraID>5F083B05</paraID>
      <start>95</start>
      <end>96</end>
      <status>unmodified</status>
      <modifiedWord/>
      <trackRevisions>false</trackRevisions>
    </reviewItem>
    <reviewItem>
      <errorID>63e9d1ea-12b9-46a1-a19e-e4a100368db3</errorID>
      <errorWord>“.</errorWord>
      <group>L1_Punc</group>
      <groupName>标点问题</groupName>
      <ability>L2_Punc</ability>
      <abilityName>标点符号检查</abilityName>
      <candidateList>
        <item>“</item>
      </candidateList>
      <explain/>
      <paraID>769D0600</paraID>
      <start>12</start>
      <end>14</end>
      <status>unmodified</status>
      <modifiedWord/>
      <trackRevisions>false</trackRevisions>
    </reviewItem>
    <reviewItem>
      <errorID>97561834-276f-44f7-b87b-69f5c39fa3bd</errorID>
      <errorWord>-</errorWord>
      <group>L1_Format</group>
      <groupName>格式问题</groupName>
      <ability>L2_HalfPunc</ability>
      <abilityName>全半角检查</abilityName>
      <candidateList>
        <item>－</item>
      </candidateList>
      <explain>文本全半角错误。</explain>
      <paraID>769D0600</paraID>
      <start>48</start>
      <end>49</end>
      <status>unmodified</status>
      <modifiedWord/>
      <trackRevisions>false</trackRevisions>
    </reviewItem>
    <reviewItem>
      <errorID>f412f4a0-8637-4fe3-9a0f-2eb3b45db91a</errorID>
      <errorWord>-</errorWord>
      <group>L1_Format</group>
      <groupName>格式问题</groupName>
      <ability>L2_HalfPunc</ability>
      <abilityName>全半角检查</abilityName>
      <candidateList>
        <item>－</item>
      </candidateList>
      <explain>文本全半角错误。</explain>
      <paraID>769D0600</paraID>
      <start>49</start>
      <end>50</end>
      <status>unmodified</status>
      <modifiedWord/>
      <trackRevisions>false</trackRevisions>
    </reviewItem>
    <reviewItem>
      <errorID>0ea3fa4a-c4e2-43bc-a248-1ae798cffff0</errorID>
      <errorWord>-</errorWord>
      <group>L1_Format</group>
      <groupName>格式问题</groupName>
      <ability>L2_HalfPunc</ability>
      <abilityName>全半角检查</abilityName>
      <candidateList>
        <item>－</item>
      </candidateList>
      <explain>文本全半角错误。</explain>
      <paraID>769D0600</paraID>
      <start>55</start>
      <end>56</end>
      <status>unmodified</status>
      <modifiedWord/>
      <trackRevisions>false</trackRevisions>
    </reviewItem>
    <reviewItem>
      <errorID>bf5d7608-f3b0-421d-907e-72284c7051a1</errorID>
      <errorWord>-</errorWord>
      <group>L1_Format</group>
      <groupName>格式问题</groupName>
      <ability>L2_HalfPunc</ability>
      <abilityName>全半角检查</abilityName>
      <candidateList>
        <item>－</item>
      </candidateList>
      <explain>文本全半角错误。</explain>
      <paraID>769D0600</paraID>
      <start>56</start>
      <end>57</end>
      <status>unmodified</status>
      <modifiedWord/>
      <trackRevisions>false</trackRevisions>
    </reviewItem>
    <reviewItem>
      <errorID>07f84f6d-b3da-4f4e-956d-f3bdfd3c40b9</errorID>
      <errorWord>-</errorWord>
      <group>L1_Format</group>
      <groupName>格式问题</groupName>
      <ability>L2_HalfPunc</ability>
      <abilityName>全半角检查</abilityName>
      <candidateList>
        <item>－</item>
      </candidateList>
      <explain>文本全半角错误。</explain>
      <paraID>769D0600</paraID>
      <start>102</start>
      <end>103</end>
      <status>unmodified</status>
      <modifiedWord/>
      <trackRevisions>false</trackRevisions>
    </reviewItem>
    <reviewItem>
      <errorID>75598979-0472-4383-8b2f-8348945e840d</errorID>
      <errorWord>-</errorWord>
      <group>L1_Format</group>
      <groupName>格式问题</groupName>
      <ability>L2_HalfPunc</ability>
      <abilityName>全半角检查</abilityName>
      <candidateList>
        <item>－</item>
      </candidateList>
      <explain>文本全半角错误。</explain>
      <paraID>769D0600</paraID>
      <start>107</start>
      <end>108</end>
      <status>unmodified</status>
      <modifiedWord/>
      <trackRevisions>false</trackRevisions>
    </reviewItem>
    <reviewItem>
      <errorID>e7701c63-7713-4539-b61e-aa5421c3693f</errorID>
      <errorWord>-</errorWord>
      <group>L1_Format</group>
      <groupName>格式问题</groupName>
      <ability>L2_HalfPunc</ability>
      <abilityName>全半角检查</abilityName>
      <candidateList>
        <item>－</item>
      </candidateList>
      <explain>文本全半角错误。</explain>
      <paraID>769D0600</paraID>
      <start>108</start>
      <end>109</end>
      <status>unmodified</status>
      <modifiedWord/>
      <trackRevisions>false</trackRevisions>
    </reviewItem>
    <reviewItem>
      <errorID>d4c5a92b-b84a-4876-a392-fd77bac007cd</errorID>
      <errorWord>-</errorWord>
      <group>L1_Format</group>
      <groupName>格式问题</groupName>
      <ability>L2_HalfPunc</ability>
      <abilityName>全半角检查</abilityName>
      <candidateList>
        <item>－</item>
      </candidateList>
      <explain>文本全半角错误。</explain>
      <paraID>769D0600</paraID>
      <start>113</start>
      <end>114</end>
      <status>unmodified</status>
      <modifiedWord/>
      <trackRevisions>false</trackRevisions>
    </reviewItem>
    <reviewItem>
      <errorID>f74fef92-d6ee-4df6-8fff-d64fce639b96</errorID>
      <errorWord>-</errorWord>
      <group>L1_Format</group>
      <groupName>格式问题</groupName>
      <ability>L2_HalfPunc</ability>
      <abilityName>全半角检查</abilityName>
      <candidateList>
        <item>－</item>
      </candidateList>
      <explain>文本全半角错误。</explain>
      <paraID>769D0600</paraID>
      <start>114</start>
      <end>115</end>
      <status>unmodified</status>
      <modifiedWord/>
      <trackRevisions>false</trackRevisions>
    </reviewItem>
    <reviewItem>
      <errorID>35053859-557e-4765-9b94-0d125e3929ad</errorID>
      <errorWord>：</errorWord>
      <group>L1_Format</group>
      <groupName>格式问题</groupName>
      <ability>L2_HalfPunc</ability>
      <abilityName>全半角检查</abilityName>
      <candidateList>
        <item>:</item>
      </candidateList>
      <explain>文本全半角错误。</explain>
      <paraID>31F607E9</paraID>
      <start>29</start>
      <end>30</end>
      <status>unmodified</status>
      <modifiedWord/>
      <trackRevisions>false</trackRevisions>
    </reviewItem>
    <reviewItem>
      <errorID>9facf11a-48c9-4462-bfa2-b72356cd2610</errorID>
      <errorWord>：</errorWord>
      <group>L1_Format</group>
      <groupName>格式问题</groupName>
      <ability>L2_HalfPunc</ability>
      <abilityName>全半角检查</abilityName>
      <candidateList>
        <item>:</item>
      </candidateList>
      <explain>文本全半角错误。</explain>
      <paraID>4E4C593E</paraID>
      <start>27</start>
      <end>28</end>
      <status>unmodified</status>
      <modifiedWord/>
      <trackRevisions>false</trackRevisions>
    </reviewItem>
    <reviewItem>
      <errorID>838d1bdc-a09e-4310-86ca-3ed27686bd86</errorID>
      <errorWord>-</errorWord>
      <group>L1_Format</group>
      <groupName>格式问题</groupName>
      <ability>L2_HalfPunc</ability>
      <abilityName>全半角检查</abilityName>
      <candidateList>
        <item>－</item>
      </candidateList>
      <explain>文本全半角错误。</explain>
      <paraID>41E37B74</paraID>
      <start>32</start>
      <end>33</end>
      <status>unmodified</status>
      <modifiedWord/>
      <trackRevisions>false</trackRevisions>
    </reviewItem>
    <reviewItem>
      <errorID>01ed58d7-0d76-4253-812d-69da593e5f53</errorID>
      <errorWord>-</errorWord>
      <group>L1_Format</group>
      <groupName>格式问题</groupName>
      <ability>L2_HalfPunc</ability>
      <abilityName>全半角检查</abilityName>
      <candidateList>
        <item>－</item>
      </candidateList>
      <explain>文本全半角错误。</explain>
      <paraID>41E37B74</paraID>
      <start>37</start>
      <end>38</end>
      <status>unmodified</status>
      <modifiedWord/>
      <trackRevisions>false</trackRevisions>
    </reviewItem>
    <reviewItem>
      <errorID>525fcb34-a922-49bf-8038-fa5378e54780</errorID>
      <errorWord>-</errorWord>
      <group>L1_Format</group>
      <groupName>格式问题</groupName>
      <ability>L2_HalfPunc</ability>
      <abilityName>全半角检查</abilityName>
      <candidateList>
        <item>－</item>
      </candidateList>
      <explain>文本全半角错误。</explain>
      <paraID>41E37B74</paraID>
      <start>38</start>
      <end>39</end>
      <status>unmodified</status>
      <modifiedWord/>
      <trackRevisions>false</trackRevisions>
    </reviewItem>
    <reviewItem>
      <errorID>a938b378-6968-437e-9996-8d10b15c6e5e</errorID>
      <errorWord>法律、法规</errorWord>
      <group>L1_Word</group>
      <groupName>字词问题</groupName>
      <ability>L2_Typo</ability>
      <abilityName>字词错误</abilityName>
      <candidateList>
        <item>法律法规</item>
      </candidateList>
      <explain/>
      <paraID>2962A31B</paraID>
      <start>3</start>
      <end>8</end>
      <status>unmodified</status>
      <modifiedWord/>
      <trackRevisions>false</trackRevisions>
    </reviewItem>
    <reviewItem>
      <errorID>a27c17a0-162b-4e24-bd1c-f07068fc0f4a</errorID>
      <errorWord>&lt;</errorWord>
      <group>L1_Format</group>
      <groupName>格式问题</groupName>
      <ability>L2_HalfPunc</ability>
      <abilityName>全半角检查</abilityName>
      <candidateList>
        <item>〈</item>
      </candidateList>
      <explain>文本全半角错误。</explain>
      <paraID>193C78E8</paraID>
      <start>49</start>
      <end>50</end>
      <status>unmodified</status>
      <modifiedWord/>
      <trackRevisions>false</trackRevisions>
    </reviewItem>
    <reviewItem>
      <errorID>e6188ad3-4cd4-4f38-888b-4f987246fde6</errorID>
      <errorWord>&lt;</errorWord>
      <group>L1_Format</group>
      <groupName>格式问题</groupName>
      <ability>L2_HalfPunc</ability>
      <abilityName>全半角检查</abilityName>
      <candidateList>
        <item>〈</item>
      </candidateList>
      <explain>文本全半角错误。</explain>
      <paraID>236EEE5B</paraID>
      <start>49</start>
      <end>50</end>
      <status>unmodified</status>
      <modifiedWord/>
      <trackRevisions>false</trackRevisions>
    </reviewItem>
    <reviewItem>
      <errorID>1ebcafa9-4d61-4d4e-8490-5e8fd439eaa3</errorID>
      <errorWord>&lt;</errorWord>
      <group>L1_Format</group>
      <groupName>格式问题</groupName>
      <ability>L2_HalfPunc</ability>
      <abilityName>全半角检查</abilityName>
      <candidateList>
        <item>〈</item>
      </candidateList>
      <explain>文本全半角错误。</explain>
      <paraID>63D2DB22</paraID>
      <start>64</start>
      <end>65</end>
      <status>unmodified</status>
      <modifiedWord/>
      <trackRevisions>false</trackRevisions>
    </reviewItem>
    <reviewItem>
      <errorID>b10f32cd-9951-4d74-9dab-dcbe2340d6a6</errorID>
      <errorWord>(</errorWord>
      <group>L1_Format</group>
      <groupName>格式问题</groupName>
      <ability>L2_HalfPunc</ability>
      <abilityName>全半角检查</abilityName>
      <candidateList>
        <item>（</item>
      </candidateList>
      <explain>文本全半角错误。</explain>
      <paraID>53D7BA04</paraID>
      <start>59</start>
      <end>60</end>
      <status>unmodified</status>
      <modifiedWord/>
      <trackRevisions>false</trackRevisions>
    </reviewItem>
    <reviewItem>
      <errorID>643190a4-4eca-4491-bfe5-83b6c999382e</errorID>
      <errorWord>)</errorWord>
      <group>L1_Format</group>
      <groupName>格式问题</groupName>
      <ability>L2_HalfPunc</ability>
      <abilityName>全半角检查</abilityName>
      <candidateList>
        <item>）</item>
      </candidateList>
      <explain>文本全半角错误。</explain>
      <paraID>53D7BA04</paraID>
      <start>62</start>
      <end>63</end>
      <status>unmodified</status>
      <modifiedWord/>
      <trackRevisions>false</trackRevisions>
    </reviewItem>
    <reviewItem>
      <errorID>63cc0728-c590-4bff-8c62-cd79da9dff23</errorID>
      <errorWord>(</errorWord>
      <group>L1_Format</group>
      <groupName>格式问题</groupName>
      <ability>L2_HalfPunc</ability>
      <abilityName>全半角检查</abilityName>
      <candidateList>
        <item>（</item>
      </candidateList>
      <explain>文本全半角错误。</explain>
      <paraID>53D7BA04</paraID>
      <start>84</start>
      <end>85</end>
      <status>unmodified</status>
      <modifiedWord/>
      <trackRevisions>false</trackRevisions>
    </reviewItem>
    <reviewItem>
      <errorID>28d8285b-1748-4c81-ae16-2df3177f5d9b</errorID>
      <errorWord>)</errorWord>
      <group>L1_Format</group>
      <groupName>格式问题</groupName>
      <ability>L2_HalfPunc</ability>
      <abilityName>全半角检查</abilityName>
      <candidateList>
        <item>）</item>
      </candidateList>
      <explain>文本全半角错误。</explain>
      <paraID>53D7BA04</paraID>
      <start>87</start>
      <end>88</end>
      <status>unmodified</status>
      <modifiedWord/>
      <trackRevisions>false</trackRevisions>
    </reviewItem>
    <reviewItem>
      <errorID>0b3e7885-baac-442c-a25f-79b132efce24</errorID>
      <errorWord>(</errorWord>
      <group>L1_Format</group>
      <groupName>格式问题</groupName>
      <ability>L2_HalfPunc</ability>
      <abilityName>全半角检查</abilityName>
      <candidateList>
        <item>（</item>
      </candidateList>
      <explain>文本全半角错误。</explain>
      <paraID>5DFCF986</paraID>
      <start>0</start>
      <end>1</end>
      <status>unmodified</status>
      <modifiedWord/>
      <trackRevisions>false</trackRevisions>
    </reviewItem>
    <reviewItem>
      <errorID>51bfbc1d-d49e-4789-879e-47baa331a090</errorID>
      <errorWord>)</errorWord>
      <group>L1_Format</group>
      <groupName>格式问题</groupName>
      <ability>L2_HalfPunc</ability>
      <abilityName>全半角检查</abilityName>
      <candidateList>
        <item>）</item>
      </candidateList>
      <explain>文本全半角错误。</explain>
      <paraID>5DFCF986</paraID>
      <start>2</start>
      <end>3</end>
      <status>unmodified</status>
      <modifiedWord/>
      <trackRevisions>false</trackRevisions>
    </reviewItem>
    <reviewItem>
      <errorID>cafa4f48-92b2-494f-958d-372c22954e67</errorID>
      <errorWord>(</errorWord>
      <group>L1_Format</group>
      <groupName>格式问题</groupName>
      <ability>L2_HalfPunc</ability>
      <abilityName>全半角检查</abilityName>
      <candidateList>
        <item>（</item>
      </candidateList>
      <explain>文本全半角错误。</explain>
      <paraID> C8F9E8C</paraID>
      <start>0</start>
      <end>1</end>
      <status>unmodified</status>
      <modifiedWord/>
      <trackRevisions>false</trackRevisions>
    </reviewItem>
    <reviewItem>
      <errorID>2c8adbcd-15c3-44d4-9ac6-1da65a606af3</errorID>
      <errorWord>)</errorWord>
      <group>L1_Format</group>
      <groupName>格式问题</groupName>
      <ability>L2_HalfPunc</ability>
      <abilityName>全半角检查</abilityName>
      <candidateList>
        <item>）</item>
      </candidateList>
      <explain>文本全半角错误。</explain>
      <paraID> C8F9E8C</paraID>
      <start>2</start>
      <end>3</end>
      <status>unmodified</status>
      <modifiedWord/>
      <trackRevisions>false</trackRevisions>
    </reviewItem>
    <reviewItem>
      <errorID>f2a85fcc-13a9-45b4-a126-82599aad54cd</errorID>
      <errorWord>(</errorWord>
      <group>L1_Format</group>
      <groupName>格式问题</groupName>
      <ability>L2_HalfPunc</ability>
      <abilityName>全半角检查</abilityName>
      <candidateList>
        <item>（</item>
      </candidateList>
      <explain>文本全半角错误。</explain>
      <paraID> 359E3F1</paraID>
      <start>0</start>
      <end>1</end>
      <status>unmodified</status>
      <modifiedWord/>
      <trackRevisions>false</trackRevisions>
    </reviewItem>
    <reviewItem>
      <errorID>e8d344a2-b057-443f-b855-fee63e06703e</errorID>
      <errorWord>)</errorWord>
      <group>L1_Format</group>
      <groupName>格式问题</groupName>
      <ability>L2_HalfPunc</ability>
      <abilityName>全半角检查</abilityName>
      <candidateList>
        <item>）</item>
      </candidateList>
      <explain>文本全半角错误。</explain>
      <paraID> 359E3F1</paraID>
      <start>2</start>
      <end>3</end>
      <status>unmodified</status>
      <modifiedWord/>
      <trackRevisions>false</trackRevisions>
    </reviewItem>
    <reviewItem>
      <errorID>696d116b-2a7b-4408-a343-d22baf12a19d</errorID>
      <errorWord>(</errorWord>
      <group>L1_Format</group>
      <groupName>格式问题</groupName>
      <ability>L2_HalfPunc</ability>
      <abilityName>全半角检查</abilityName>
      <candidateList>
        <item>（</item>
      </candidateList>
      <explain>文本全半角错误。</explain>
      <paraID>63A820E6</paraID>
      <start>0</start>
      <end>1</end>
      <status>unmodified</status>
      <modifiedWord/>
      <trackRevisions>false</trackRevisions>
    </reviewItem>
    <reviewItem>
      <errorID>7f377490-a8a8-4654-b52b-29bebf2e245f</errorID>
      <errorWord>)</errorWord>
      <group>L1_Format</group>
      <groupName>格式问题</groupName>
      <ability>L2_HalfPunc</ability>
      <abilityName>全半角检查</abilityName>
      <candidateList>
        <item>）</item>
      </candidateList>
      <explain>文本全半角错误。</explain>
      <paraID>63A820E6</paraID>
      <start>2</start>
      <end>3</end>
      <status>unmodified</status>
      <modifiedWord/>
      <trackRevisions>false</trackRevisions>
    </reviewItem>
    <reviewItem>
      <errorID>0cec009d-6b24-4c30-a4b5-1f386c98be42</errorID>
      <errorWord>(</errorWord>
      <group>L1_Format</group>
      <groupName>格式问题</groupName>
      <ability>L2_HalfPunc</ability>
      <abilityName>全半角检查</abilityName>
      <candidateList>
        <item>（</item>
      </candidateList>
      <explain>文本全半角错误。</explain>
      <paraID>18DE63D5</paraID>
      <start>0</start>
      <end>1</end>
      <status>unmodified</status>
      <modifiedWord/>
      <trackRevisions>false</trackRevisions>
    </reviewItem>
    <reviewItem>
      <errorID>f4bf09ad-ba81-430f-818a-2e1378f690d6</errorID>
      <errorWord>)</errorWord>
      <group>L1_Format</group>
      <groupName>格式问题</groupName>
      <ability>L2_HalfPunc</ability>
      <abilityName>全半角检查</abilityName>
      <candidateList>
        <item>）</item>
      </candidateList>
      <explain>文本全半角错误。</explain>
      <paraID>18DE63D5</paraID>
      <start>2</start>
      <end>3</end>
      <status>unmodified</status>
      <modifiedWord/>
      <trackRevisions>false</trackRevisions>
    </reviewItem>
    <reviewItem>
      <errorID>f4e487a2-319b-4392-b961-ca802853f2ab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49F9DA3E</paraID>
      <start>0</start>
      <end>2</end>
      <status>unmodified</status>
      <modifiedWord/>
      <trackRevisions>false</trackRevisions>
    </reviewItem>
    <reviewItem>
      <errorID>dd915f65-57f0-41d5-bf00-19c16936891a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55DB839E</paraID>
      <start>0</start>
      <end>2</end>
      <status>unmodified</status>
      <modifiedWord/>
      <trackRevisions>false</trackRevisions>
    </reviewItem>
    <reviewItem>
      <errorID>c0e68ccd-a9f1-48f6-b2a6-ea393c3f7d09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77ECC4E3</paraID>
      <start>0</start>
      <end>2</end>
      <status>unmodified</status>
      <modifiedWord/>
      <trackRevisions>false</trackRevisions>
    </reviewItem>
    <reviewItem>
      <errorID>c3499649-0123-4cb9-a8cf-46bf1ad17b1f</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6BEAF56F</paraID>
      <start>0</start>
      <end>3</end>
      <status>unmodified</status>
      <modifiedWord/>
      <trackRevisions>false</trackRevisions>
    </reviewItem>
    <reviewItem>
      <errorID>dc5b3f8d-d33e-466d-b15c-a785ffa6204f</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4C6A4F7E</paraID>
      <start>0</start>
      <end>3</end>
      <status>unmodified</status>
      <modifiedWord/>
      <trackRevisions>false</trackRevisions>
    </reviewItem>
    <reviewItem>
      <errorID>a4f49257-7cc7-4aad-955b-0db43de0dc97</errorID>
      <errorWord>1、</errorWord>
      <group>L1_Format</group>
      <groupName>格式问题</groupName>
      <ability>L2_Ordinal</ability>
      <abilityName>序号格式</abilityName>
      <candidateList>
        <item>1.</item>
      </candidateList>
      <explain>当前序号格式不规范，建议修改为规范格式[1.]。</explain>
      <paraID>1E7BFFB3</paraID>
      <start>0</start>
      <end>2</end>
      <status>unmodified</status>
      <modifiedWord/>
      <trackRevisions>false</trackRevisions>
    </reviewItem>
    <reviewItem>
      <errorID>c1fc1c35-bf5c-4cb1-9b47-95fdbabe3336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776A1A3A</paraID>
      <start>0</start>
      <end>2</end>
      <status>unmodified</status>
      <modifiedWord/>
      <trackRevisions>false</trackRevisions>
    </reviewItem>
    <reviewItem>
      <errorID>93d7f75d-2eb6-4c9b-8037-b88ce930ab06</errorID>
      <errorWord>3、</errorWord>
      <group>L1_Format</group>
      <groupName>格式问题</groupName>
      <ability>L2_Ordinal</ability>
      <abilityName>序号格式</abilityName>
      <candidateList>
        <item>3.</item>
      </candidateList>
      <explain>当前序号格式不规范，建议修改为规范格式[3.]。</explain>
      <paraID>2D4335FB</paraID>
      <start>0</start>
      <end>2</end>
      <status>unmodified</status>
      <modifiedWord/>
      <trackRevisions>false</trackRevisions>
    </reviewItem>
    <reviewItem>
      <errorID>37bd9947-7153-402a-83a9-4277387937a1</errorID>
      <errorWord>4、</errorWord>
      <group>L1_Format</group>
      <groupName>格式问题</groupName>
      <ability>L2_Ordinal</ability>
      <abilityName>序号格式</abilityName>
      <candidateList>
        <item>4.</item>
      </candidateList>
      <explain>当前序号格式不规范，建议修改为规范格式[4.]。</explain>
      <paraID>2847E2E2</paraID>
      <start>0</start>
      <end>2</end>
      <status>unmodified</status>
      <modifiedWord/>
      <trackRevisions>false</trackRevisions>
    </reviewItem>
    <reviewItem>
      <errorID>d0ebff2c-7c5c-43b1-b48e-7ae97b6f3dfa</errorID>
      <errorWord>(</errorWord>
      <group>L1_Format</group>
      <groupName>格式问题</groupName>
      <ability>L2_HalfPunc</ability>
      <abilityName>全半角检查</abilityName>
      <candidateList>
        <item>（</item>
      </candidateList>
      <explain>文本全半角错误。</explain>
      <paraID>2847E2E2</paraID>
      <start>7</start>
      <end>8</end>
      <status>unmodified</status>
      <modifiedWord/>
      <trackRevisions>false</trackRevisions>
    </reviewItem>
    <reviewItem>
      <errorID>70075500-a398-42eb-9b1f-ea6e4c8f6b00</errorID>
      <errorWord>)</errorWord>
      <group>L1_Format</group>
      <groupName>格式问题</groupName>
      <ability>L2_HalfPunc</ability>
      <abilityName>全半角检查</abilityName>
      <candidateList>
        <item>）</item>
      </candidateList>
      <explain>文本全半角错误。</explain>
      <paraID>2847E2E2</paraID>
      <start>12</start>
      <end>13</end>
      <status>unmodified</status>
      <modifiedWord/>
      <trackRevisions>false</trackRevisions>
    </reviewItem>
    <reviewItem>
      <errorID>3a420df4-ce6e-478a-83c3-c018bac8712c</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307BF82E</paraID>
      <start>0</start>
      <end>3</end>
      <status>unmodified</status>
      <modifiedWord/>
      <trackRevisions>false</trackRevisions>
    </reviewItem>
    <reviewItem>
      <errorID>2d30ce7e-df71-4574-ab4c-136e1508e59f</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4A8ECFCB</paraID>
      <start>0</start>
      <end>3</end>
      <status>unmodified</status>
      <modifiedWord/>
      <trackRevisions>false</trackRevisions>
    </reviewItem>
    <reviewItem>
      <errorID>c3e9f750-bf59-4cf9-a273-95cb529c62e6</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232B742E</paraID>
      <start>0</start>
      <end>3</end>
      <status>unmodified</status>
      <modifiedWord/>
      <trackRevisions>false</trackRevisions>
    </reviewItem>
    <reviewItem>
      <errorID>50461e7d-25a0-4441-8d84-98b3e1298a8b</errorID>
      <errorWord>(</errorWord>
      <group>L1_Format</group>
      <groupName>格式问题</groupName>
      <ability>L2_HalfPunc</ability>
      <abilityName>全半角检查</abilityName>
      <candidateList>
        <item>（</item>
      </candidateList>
      <explain>文本全半角错误。</explain>
      <paraID>121D7484</paraID>
      <start>0</start>
      <end>1</end>
      <status>unmodified</status>
      <modifiedWord/>
      <trackRevisions>false</trackRevisions>
    </reviewItem>
    <reviewItem>
      <errorID>6d5f9c3b-8b2f-4383-864c-85ee4958b9b3</errorID>
      <errorWord>)</errorWord>
      <group>L1_Format</group>
      <groupName>格式问题</groupName>
      <ability>L2_HalfPunc</ability>
      <abilityName>全半角检查</abilityName>
      <candidateList>
        <item>）</item>
      </candidateList>
      <explain>文本全半角错误。</explain>
      <paraID>121D7484</paraID>
      <start>2</start>
      <end>3</end>
      <status>unmodified</status>
      <modifiedWord/>
      <trackRevisions>false</trackRevisions>
    </reviewItem>
    <reviewItem>
      <errorID>3bbcc258-3084-458b-ac34-30d017ada260</errorID>
      <errorWord>(</errorWord>
      <group>L1_Format</group>
      <groupName>格式问题</groupName>
      <ability>L2_HalfPunc</ability>
      <abilityName>全半角检查</abilityName>
      <candidateList>
        <item>（</item>
      </candidateList>
      <explain>文本全半角错误。</explain>
      <paraID>7AAD88AC</paraID>
      <start>0</start>
      <end>1</end>
      <status>unmodified</status>
      <modifiedWord/>
      <trackRevisions>false</trackRevisions>
    </reviewItem>
    <reviewItem>
      <errorID>7912421e-079f-4d76-85fa-378231214fd0</errorID>
      <errorWord>)</errorWord>
      <group>L1_Format</group>
      <groupName>格式问题</groupName>
      <ability>L2_HalfPunc</ability>
      <abilityName>全半角检查</abilityName>
      <candidateList>
        <item>）</item>
      </candidateList>
      <explain>文本全半角错误。</explain>
      <paraID>7AAD88AC</paraID>
      <start>2</start>
      <end>3</end>
      <status>unmodified</status>
      <modifiedWord/>
      <trackRevisions>false</trackRevisions>
    </reviewItem>
    <reviewItem>
      <errorID>93d7fd7e-a932-4cc9-a720-7726a340063b</errorID>
      <errorWord>(</errorWord>
      <group>L1_Format</group>
      <groupName>格式问题</groupName>
      <ability>L2_HalfPunc</ability>
      <abilityName>全半角检查</abilityName>
      <candidateList>
        <item>（</item>
      </candidateList>
      <explain>文本全半角错误。</explain>
      <paraID>5A6652F1</paraID>
      <start>0</start>
      <end>1</end>
      <status>unmodified</status>
      <modifiedWord/>
      <trackRevisions>false</trackRevisions>
    </reviewItem>
    <reviewItem>
      <errorID>cea1eb72-5468-403f-8864-6913c76c8cb4</errorID>
      <errorWord>)</errorWord>
      <group>L1_Format</group>
      <groupName>格式问题</groupName>
      <ability>L2_HalfPunc</ability>
      <abilityName>全半角检查</abilityName>
      <candidateList>
        <item>）</item>
      </candidateList>
      <explain>文本全半角错误。</explain>
      <paraID>5A6652F1</paraID>
      <start>2</start>
      <end>3</end>
      <status>unmodified</status>
      <modifiedWord/>
      <trackRevisions>false</trackRevisions>
    </reviewItem>
    <reviewItem>
      <errorID>6fadfb53-45fc-436e-8c17-8ca2d2c07399</errorID>
      <errorWord>(</errorWord>
      <group>L1_Format</group>
      <groupName>格式问题</groupName>
      <ability>L2_HalfPunc</ability>
      <abilityName>全半角检查</abilityName>
      <candidateList>
        <item>（</item>
      </candidateList>
      <explain>文本全半角错误。</explain>
      <paraID> 6BFCA0D</paraID>
      <start>0</start>
      <end>1</end>
      <status>unmodified</status>
      <modifiedWord/>
      <trackRevisions>false</trackRevisions>
    </reviewItem>
    <reviewItem>
      <errorID>02e23047-ee3e-445d-8306-1b71d18c0101</errorID>
      <errorWord>)</errorWord>
      <group>L1_Format</group>
      <groupName>格式问题</groupName>
      <ability>L2_HalfPunc</ability>
      <abilityName>全半角检查</abilityName>
      <candidateList>
        <item>）</item>
      </candidateList>
      <explain>文本全半角错误。</explain>
      <paraID> 6BFCA0D</paraID>
      <start>2</start>
      <end>3</end>
      <status>unmodified</status>
      <modifiedWord/>
      <trackRevisions>false</trackRevisions>
    </reviewItem>
    <reviewItem>
      <errorID>2147d5f4-01df-41a2-aabb-ace6062106aa</errorID>
      <errorWord>(十一)</errorWord>
      <group>L1_Format</group>
      <groupName>格式问题</groupName>
      <ability>L2_Ordinal</ability>
      <abilityName>序号格式</abilityName>
      <candidateList>
        <item>（十一）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552F0394</paraID>
      <start>0</start>
      <end>4</end>
      <status>unmodified</status>
      <modifiedWord/>
      <trackRevisions>false</trackRevisions>
    </reviewItem>
    <reviewItem>
      <errorID>a4b57343-76d0-4ec3-9905-6c06d57018ff</errorID>
      <errorWord>(十二)</errorWord>
      <group>L1_Format</group>
      <groupName>格式问题</groupName>
      <ability>L2_Ordinal</ability>
      <abilityName>序号格式</abilityName>
      <candidateList>
        <item>（十二）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5400C747</paraID>
      <start>0</start>
      <end>4</end>
      <status>unmodified</status>
      <modifiedWord/>
      <trackRevisions>false</trackRevisions>
    </reviewItem>
    <reviewItem>
      <errorID>bd2020ab-10d8-4226-94c7-12208e8357da</errorID>
      <errorWord>(十二)</errorWord>
      <group>L1_Format</group>
      <groupName>格式问题</groupName>
      <ability>L2_Ordinal</ability>
      <abilityName>序号格式</abilityName>
      <candidateList>
        <item>（十二）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6A043197</paraID>
      <start>0</start>
      <end>4</end>
      <status>unmodified</status>
      <modifiedWord/>
      <trackRevisions>false</trackRevisions>
    </reviewItem>
    <reviewItem>
      <errorID>ce0c4a47-6e55-4ffb-96c3-e0e2ca6fe365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1EC5E28B</paraID>
      <start>0</start>
      <end>2</end>
      <status>unmodified</status>
      <modifiedWord/>
      <trackRevisions>false</trackRevisions>
    </reviewItem>
    <reviewItem>
      <errorID>aa50452a-35a7-4f0b-886a-520f8c69ceb6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A381781</paraID>
      <start>0</start>
      <end>2</end>
      <status>unmodified</status>
      <modifiedWord/>
      <trackRevisions>false</trackRevisions>
    </reviewItem>
    <reviewItem>
      <errorID>c5d2ba16-f06f-4264-bdd6-f43aa2084bce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3BF52D38</paraID>
      <start>0</start>
      <end>2</end>
      <status>unmodified</status>
      <modifiedWord/>
      <trackRevisions>false</trackRevisions>
    </reviewItem>
    <reviewItem>
      <errorID>3268cf2a-88e4-4911-8a91-8510877493a3</errorID>
      <errorWord>,</errorWord>
      <group>L1_Format</group>
      <groupName>格式问题</groupName>
      <ability>L2_HalfPunc</ability>
      <abilityName>全半角检查</abilityName>
      <candidateList>
        <item>，</item>
      </candidateList>
      <explain>文本全半角错误。</explain>
      <paraID>5DF2A72F</paraID>
      <start>81</start>
      <end>82</end>
      <status>unmodified</status>
      <modifiedWord/>
      <trackRevisions>false</trackRevisions>
    </reviewItem>
    <reviewItem>
      <errorID>745f45e9-2ede-4f81-90cf-435ca0dc5fee</errorID>
      <errorWord>)</errorWord>
      <group>L1_Format</group>
      <groupName>格式问题</groupName>
      <ability>L2_HalfPunc</ability>
      <abilityName>全半角检查</abilityName>
      <candidateList>
        <item>）</item>
      </candidateList>
      <explain>文本全半角错误。</explain>
      <paraID>5DF2A72F</paraID>
      <start>110</start>
      <end>111</end>
      <status>unmodified</status>
      <modifiedWord/>
      <trackRevisions>false</trackRevisions>
    </reviewItem>
    <reviewItem>
      <errorID>863f926d-e658-4b5a-81fa-d9120c2ae236</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465E21F2</paraID>
      <start>0</start>
      <end>3</end>
      <status>unmodified</status>
      <modifiedWord/>
      <trackRevisions>false</trackRevisions>
    </reviewItem>
    <reviewItem>
      <errorID>7d55419b-4554-4c63-ae16-2f09bf693c74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7D68D4FC</paraID>
      <start>0</start>
      <end>2</end>
      <status>unmodified</status>
      <modifiedWord/>
      <trackRevisions>false</trackRevisions>
    </reviewItem>
    <reviewItem>
      <errorID>540f3ded-ac4b-4a42-9eb4-8cf171f15bde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B61A48</paraID>
      <start>0</start>
      <end>2</end>
      <status>unmodified</status>
      <modifiedWord/>
      <trackRevisions>false</trackRevisions>
    </reviewItem>
    <reviewItem>
      <errorID>c9a71a27-d108-4aa4-b716-645455bb96d0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6FFCC236</paraID>
      <start>0</start>
      <end>2</end>
      <status>unmodified</status>
      <modifiedWord/>
      <trackRevisions>false</trackRevisions>
    </reviewItem>
    <reviewItem>
      <errorID>0e0b1e78-c3b3-4e0c-82e6-397e37f30343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65808229</paraID>
      <start>0</start>
      <end>2</end>
      <status>unmodified</status>
      <modifiedWord/>
      <trackRevisions>false</trackRevisions>
    </reviewItem>
    <reviewItem>
      <errorID>06f8cac6-0111-46c7-aace-5c122b5d3e06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594461FD</paraID>
      <start>0</start>
      <end>2</end>
      <status>unmodified</status>
      <modifiedWord/>
      <trackRevisions>false</trackRevisions>
    </reviewItem>
    <reviewItem>
      <errorID>3b13a1af-df4a-4b6b-9a4f-83848009ed5b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919E29B</paraID>
      <start>0</start>
      <end>2</end>
      <status>unmodified</status>
      <modifiedWord/>
      <trackRevisions>false</trackRevisions>
    </reviewItem>
    <reviewItem>
      <errorID>dcf62cf1-1c9d-4522-9dc3-f079ea1ad0fa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51B3B947</paraID>
      <start>0</start>
      <end>2</end>
      <status>unmodified</status>
      <modifiedWord/>
      <trackRevisions>false</trackRevisions>
    </reviewItem>
    <reviewItem>
      <errorID>13575cc7-ba96-4284-abb6-60eba9c23e69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7053B5D8</paraID>
      <start>0</start>
      <end>2</end>
      <status>unmodified</status>
      <modifiedWord/>
      <trackRevisions>false</trackRevisions>
    </reviewItem>
    <reviewItem>
      <errorID>c4d8d8ae-088b-457a-82cd-fe2b98f13c61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7D091722</paraID>
      <start>0</start>
      <end>2</end>
      <status>unmodified</status>
      <modifiedWord/>
      <trackRevisions>false</trackRevisions>
    </reviewItem>
    <reviewItem>
      <errorID>9ed5bcc8-64c6-4115-a8ed-1507e8d38491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F46D6A7</paraID>
      <start>0</start>
      <end>2</end>
      <status>unmodified</status>
      <modifiedWord/>
      <trackRevisions>false</trackRevisions>
    </reviewItem>
    <reviewItem>
      <errorID>925bc028-a777-4175-8cd5-67bd4f4e88fa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498E4E0E</paraID>
      <start>0</start>
      <end>2</end>
      <status>unmodified</status>
      <modifiedWord/>
      <trackRevisions>false</trackRevisions>
    </reviewItem>
    <reviewItem>
      <errorID>e143e626-7971-41db-ac20-5b929d68ca3a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A1261F5</paraID>
      <start>0</start>
      <end>2</end>
      <status>unmodified</status>
      <modifiedWord/>
      <trackRevisions>false</trackRevisions>
    </reviewItem>
    <reviewItem>
      <errorID>31b3c793-c71c-4bf5-86e4-6c8afb521b5a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2B72F263</paraID>
      <start>0</start>
      <end>2</end>
      <status>unmodified</status>
      <modifiedWord/>
      <trackRevisions>false</trackRevisions>
    </reviewItem>
    <reviewItem>
      <errorID>6c6bcbd7-da81-4f05-9b3c-7cfdd5146893</errorID>
      <errorWord>其它</errorWord>
      <group>L1_Word</group>
      <groupName>字词问题</groupName>
      <ability>L2_Alias</ability>
      <abilityName>也作/曾用词</abilityName>
      <candidateList>
        <item>其他</item>
      </candidateList>
      <explain>词汇[其它]为不规范表述或旧称，其规范书面表述为[其他]。</explain>
      <paraID>2B72F263</paraID>
      <start>5</start>
      <end>7</end>
      <status>modified</status>
      <modifiedWord>其他</modifiedWord>
      <trackRevisions>false</trackRevisions>
    </reviewItem>
    <reviewItem>
      <errorID>c498988a-0d52-4a38-9678-e5363b374bf3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560E6AA7</paraID>
      <start>0</start>
      <end>2</end>
      <status>unmodified</status>
      <modifiedWord/>
      <trackRevisions>false</trackRevisions>
    </reviewItem>
    <reviewItem>
      <errorID>e5114901-db58-4af8-af51-d45deb601755</errorID>
      <errorWord>[2020]46号</errorWord>
      <group>L1_Knowledge</group>
      <groupName>知识性问题</groupName>
      <ability>L2_Knowledge</ability>
      <abilityName>其他知识</abilityName>
      <candidateList>
        <item>〔2020〕46号</item>
      </candidateList>
      <explain>发文字号格式错误。</explain>
      <paraID>61241F25</paraID>
      <start>26</start>
      <end>35</end>
      <status>unmodified</status>
      <modifiedWord/>
      <trackRevisions>false</trackRevisions>
    </reviewItem>
    <reviewItem>
      <errorID>be3a75c7-2767-4b61-9cd4-4dd7d8d87d7f</errorID>
      <errorWord>[2011]300号</errorWord>
      <group>L1_Knowledge</group>
      <groupName>知识性问题</groupName>
      <ability>L2_Knowledge</ability>
      <abilityName>其他知识</abilityName>
      <candidateList>
        <item>〔2011〕300号</item>
      </candidateList>
      <explain>发文字号格式错误。</explain>
      <paraID>61241F25</paraID>
      <start>63</start>
      <end>73</end>
      <status>unmodified</status>
      <modifiedWord/>
      <trackRevisions>false</trackRevisions>
    </reviewItem>
    <reviewItem>
      <errorID>83ce2974-2953-4d81-a68c-4076e12e4b92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656C7817</paraID>
      <start>0</start>
      <end>2</end>
      <status>unmodified</status>
      <modifiedWord/>
      <trackRevisions>false</trackRevisions>
    </reviewItem>
    <reviewItem>
      <errorID>fc236e34-a972-4021-bb09-2c5275e3c658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44AD3213</paraID>
      <start>0</start>
      <end>2</end>
      <status>unmodified</status>
      <modifiedWord/>
      <trackRevisions>false</trackRevisions>
    </reviewItem>
    <reviewItem>
      <errorID>3a23a217-3779-45d2-888d-96c30f6601b0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7A50ABBB</paraID>
      <start>0</start>
      <end>2</end>
      <status>unmodified</status>
      <modifiedWord/>
      <trackRevisions>false</trackRevisions>
    </reviewItem>
    <reviewItem>
      <errorID>19dc4c31-b53f-467d-a653-f08e6a489620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1F6D9587</paraID>
      <start>0</start>
      <end>2</end>
      <status>unmodified</status>
      <modifiedWord/>
      <trackRevisions>false</trackRevisions>
    </reviewItem>
    <reviewItem>
      <errorID>79a82e74-f12f-41e8-978c-430f1a53d3a0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367E5B56</paraID>
      <start>0</start>
      <end>2</end>
      <status>unmodified</status>
      <modifiedWord/>
      <trackRevisions>false</trackRevisions>
    </reviewItem>
    <reviewItem>
      <errorID>b7dc7272-cc7c-4e11-bf0b-546159e7ab2a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5029D152</paraID>
      <start>0</start>
      <end>2</end>
      <status>unmodified</status>
      <modifiedWord/>
      <trackRevisions>false</trackRevisions>
    </reviewItem>
    <reviewItem>
      <errorID>4f5a3a7c-346c-4119-ad77-76785dfa170b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5909E608</paraID>
      <start>0</start>
      <end>2</end>
      <status>unmodified</status>
      <modifiedWord/>
      <trackRevisions>false</trackRevisions>
    </reviewItem>
    <reviewItem>
      <errorID>251d8012-97af-41b5-9831-ed1d4d625ec5</errorID>
      <errorWord>(十三)</errorWord>
      <group>L1_Format</group>
      <groupName>格式问题</groupName>
      <ability>L2_Ordinal</ability>
      <abilityName>序号格式</abilityName>
      <candidateList>
        <item>（十三）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412639F4</paraID>
      <start>0</start>
      <end>4</end>
      <status>unmodified</status>
      <modifiedWord/>
      <trackRevisions>false</trackRevisions>
    </reviewItem>
    <reviewItem>
      <errorID>9aab635d-56bc-4239-be69-4e2121404ca7</errorID>
      <errorWord>(</errorWord>
      <group>L1_Format</group>
      <groupName>格式问题</groupName>
      <ability>L2_HalfPunc</ability>
      <abilityName>全半角检查</abilityName>
      <candidateList>
        <item>（</item>
      </candidateList>
      <explain>文本全半角错误。</explain>
      <paraID>2CCCF038</paraID>
      <start>16</start>
      <end>17</end>
      <status>unmodified</status>
      <modifiedWord/>
      <trackRevisions>false</trackRevisions>
    </reviewItem>
    <reviewItem>
      <errorID>f08f86be-3c09-4966-938b-b110b60c830e</errorID>
      <errorWord>)</errorWord>
      <group>L1_Format</group>
      <groupName>格式问题</groupName>
      <ability>L2_HalfPunc</ability>
      <abilityName>全半角检查</abilityName>
      <candidateList>
        <item>）</item>
      </candidateList>
      <explain>文本全半角错误。</explain>
      <paraID>2CCCF038</paraID>
      <start>19</start>
      <end>20</end>
      <status>unmodified</status>
      <modifiedWord/>
      <trackRevisions>false</trackRevisions>
    </reviewItem>
    <reviewItem>
      <errorID>5bf7d428-bac3-4eb3-b1a1-d3b8c6702d6d</errorID>
      <errorWord>(</errorWord>
      <group>L1_Format</group>
      <groupName>格式问题</groupName>
      <ability>L2_HalfPunc</ability>
      <abilityName>全半角检查</abilityName>
      <candidateList>
        <item>（</item>
      </candidateList>
      <explain>文本全半角错误。</explain>
      <paraID>2CCCF038</paraID>
      <start>22</start>
      <end>23</end>
      <status>unmodified</status>
      <modifiedWord/>
      <trackRevisions>false</trackRevisions>
    </reviewItem>
    <reviewItem>
      <errorID>e07b46f1-d935-4ea1-9ff6-fd53ceadd42d</errorID>
      <errorWord>)</errorWord>
      <group>L1_Format</group>
      <groupName>格式问题</groupName>
      <ability>L2_HalfPunc</ability>
      <abilityName>全半角检查</abilityName>
      <candidateList>
        <item>）</item>
      </candidateList>
      <explain>文本全半角错误。</explain>
      <paraID>2CCCF038</paraID>
      <start>25</start>
      <end>26</end>
      <status>unmodified</status>
      <modifiedWord/>
      <trackRevisions>false</trackRevisions>
    </reviewItem>
    <reviewItem>
      <errorID>93ea34f8-7ac9-4d17-80a1-cb6e5af33fb6</errorID>
      <errorWord>(十三)</errorWord>
      <group>L1_Format</group>
      <groupName>格式问题</groupName>
      <ability>L2_Ordinal</ability>
      <abilityName>序号格式</abilityName>
      <candidateList>
        <item>（十三）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10327645</paraID>
      <start>0</start>
      <end>4</end>
      <status>unmodified</status>
      <modifiedWord/>
      <trackRevisions>false</trackRevisions>
    </reviewItem>
    <reviewItem>
      <errorID>f8014d83-b1e5-4f9a-91b0-c730c9e34835</errorID>
      <errorWord>(十四)</errorWord>
      <group>L1_Format</group>
      <groupName>格式问题</groupName>
      <ability>L2_Ordinal</ability>
      <abilityName>序号格式</abilityName>
      <candidateList>
        <item>（十四）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914D3A9</paraID>
      <start>0</start>
      <end>4</end>
      <status>unmodified</status>
      <modifiedWord/>
      <trackRevisions>false</trackRevisions>
    </reviewItem>
    <reviewItem>
      <errorID>5560f1c9-6a62-4d09-a58b-8add2f46d1d5</errorID>
      <errorWord>过</errorWord>
      <group>L1_Word</group>
      <groupName>字词问题</groupName>
      <ability>L2_Typo</ability>
      <abilityName>字词错误</abilityName>
      <candidateList>
        <item>过人</item>
      </candidateList>
      <explain/>
      <paraID> CF119FD</paraID>
      <start>7</start>
      <end>8</end>
      <status>ignored</status>
      <modifiedWord/>
      <trackRevisions>false</trackRevisions>
    </reviewItem>
    <reviewItem>
      <errorID>2eee2119-321e-4541-a0e5-b7c67fe9d887</errorID>
      <errorWord>(十五)</errorWord>
      <group>L1_Format</group>
      <groupName>格式问题</groupName>
      <ability>L2_Ordinal</ability>
      <abilityName>序号格式</abilityName>
      <candidateList>
        <item>（十五）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772361E5</paraID>
      <start>0</start>
      <end>4</end>
      <status>unmodified</status>
      <modifiedWord/>
      <trackRevisions>false</trackRevisions>
    </reviewItem>
    <reviewItem>
      <errorID>2e38a9a5-f50d-43af-8548-f240f467acdc</errorID>
      <errorWord>-</errorWord>
      <group>L1_Format</group>
      <groupName>格式问题</groupName>
      <ability>L2_HalfPunc</ability>
      <abilityName>全半角检查</abilityName>
      <candidateList>
        <item>－</item>
      </candidateList>
      <explain>文本全半角错误。</explain>
      <paraID>47322382</paraID>
      <start>255</start>
      <end>256</end>
      <status>unmodified</status>
      <modifiedWord/>
      <trackRevisions>false</trackRevisions>
    </reviewItem>
    <reviewItem>
      <errorID>a507e910-99e7-441b-8444-c850e5353e83</errorID>
      <errorWord>-</errorWord>
      <group>L1_Format</group>
      <groupName>格式问题</groupName>
      <ability>L2_HalfPunc</ability>
      <abilityName>全半角检查</abilityName>
      <candidateList>
        <item>－</item>
      </candidateList>
      <explain>文本全半角错误。</explain>
      <paraID>47322382</paraID>
      <start>301</start>
      <end>302</end>
      <status>unmodified</status>
      <modifiedWord/>
      <trackRevisions>false</trackRevisions>
    </reviewItem>
    <reviewItem>
      <errorID>f8df2938-8975-4bc2-8166-72b2b08e7611</errorID>
      <errorWord>-</errorWord>
      <group>L1_Format</group>
      <groupName>格式问题</groupName>
      <ability>L2_HalfPunc</ability>
      <abilityName>全半角检查</abilityName>
      <candidateList>
        <item>－</item>
      </candidateList>
      <explain>文本全半角错误。</explain>
      <paraID>47322382</paraID>
      <start>306</start>
      <end>307</end>
      <status>unmodified</status>
      <modifiedWord/>
      <trackRevisions>false</trackRevisions>
    </reviewItem>
    <reviewItem>
      <errorID>f640b52c-fdf8-40ba-b1c1-577ab8a73605</errorID>
      <errorWord>-</errorWord>
      <group>L1_Format</group>
      <groupName>格式问题</groupName>
      <ability>L2_HalfPunc</ability>
      <abilityName>全半角检查</abilityName>
      <candidateList>
        <item>－</item>
      </candidateList>
      <explain>文本全半角错误。</explain>
      <paraID>47322382</paraID>
      <start>307</start>
      <end>308</end>
      <status>unmodified</status>
      <modifiedWord/>
      <trackRevisions>false</trackRevisions>
    </reviewItem>
    <reviewItem>
      <errorID>03f6f034-45e5-4705-b019-878269d0ecc8</errorID>
      <errorWord>-</errorWord>
      <group>L1_Format</group>
      <groupName>格式问题</groupName>
      <ability>L2_HalfPunc</ability>
      <abilityName>全半角检查</abilityName>
      <candidateList>
        <item>－</item>
      </candidateList>
      <explain>文本全半角错误。</explain>
      <paraID>47322382</paraID>
      <start>312</start>
      <end>313</end>
      <status>unmodified</status>
      <modifiedWord/>
      <trackRevisions>false</trackRevisions>
    </reviewItem>
    <reviewItem>
      <errorID>0e8a7078-47fc-4ba8-be97-ff7d5c771cfc</errorID>
      <errorWord>-</errorWord>
      <group>L1_Format</group>
      <groupName>格式问题</groupName>
      <ability>L2_HalfPunc</ability>
      <abilityName>全半角检查</abilityName>
      <candidateList>
        <item>－</item>
      </candidateList>
      <explain>文本全半角错误。</explain>
      <paraID>47322382</paraID>
      <start>313</start>
      <end>314</end>
      <status>unmodified</status>
      <modifiedWord/>
      <trackRevisions>false</trackRevisions>
    </reviewItem>
    <reviewItem>
      <errorID>908f0570-00cb-4c8e-9811-097ba391441b</errorID>
      <errorWord>“.</errorWord>
      <group>L1_Punc</group>
      <groupName>标点问题</groupName>
      <ability>L2_Punc</ability>
      <abilityName>标点符号检查</abilityName>
      <candidateList>
        <item>“</item>
      </candidateList>
      <explain/>
      <paraID>1453F2A2</paraID>
      <start>50</start>
      <end>52</end>
      <status>unmodified</status>
      <modifiedWord/>
      <trackRevisions>false</trackRevisions>
    </reviewItem>
    <reviewItem>
      <errorID>97461c38-25ce-4a5a-a25d-91d6db1a047d</errorID>
      <errorWord>“.</errorWord>
      <group>L1_Punc</group>
      <groupName>标点问题</groupName>
      <ability>L2_Punc</ability>
      <abilityName>标点符号检查</abilityName>
      <candidateList>
        <item>“</item>
      </candidateList>
      <explain/>
      <paraID>1453F2A2</paraID>
      <start>78</start>
      <end>80</end>
      <status>unmodified</status>
      <modifiedWord/>
      <trackRevisions>false</trackRevisions>
    </reviewItem>
    <reviewItem>
      <errorID>5307f6ba-6052-47fd-b0e4-2ebed303d8dc</errorID>
      <errorWord>(十八)</errorWord>
      <group>L1_Format</group>
      <groupName>格式问题</groupName>
      <ability>L2_Ordinal</ability>
      <abilityName>序号格式</abilityName>
      <candidateList>
        <item>（十八）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DAE5DDC</paraID>
      <start>0</start>
      <end>4</end>
      <status>unmodified</status>
      <modifiedWord/>
      <trackRevisions>false</trackRevisions>
    </reviewItem>
    <reviewItem>
      <errorID>580f8552-024b-4ee8-9467-17a3b5b10526</errorID>
      <errorWord>(</errorWord>
      <group>L1_Format</group>
      <groupName>格式问题</groupName>
      <ability>L2_HalfPunc</ability>
      <abilityName>全半角检查</abilityName>
      <candidateList>
        <item>（</item>
      </candidateList>
      <explain>文本全半角错误。</explain>
      <paraID> 737A5EC</paraID>
      <start>15</start>
      <end>16</end>
      <status>unmodified</status>
      <modifiedWord/>
      <trackRevisions>false</trackRevisions>
    </reviewItem>
    <reviewItem>
      <errorID>69570c46-69d8-422b-9d43-393f1bddd3a5</errorID>
      <errorWord>)</errorWord>
      <group>L1_Format</group>
      <groupName>格式问题</groupName>
      <ability>L2_HalfPunc</ability>
      <abilityName>全半角检查</abilityName>
      <candidateList>
        <item>）</item>
      </candidateList>
      <explain>文本全半角错误。</explain>
      <paraID> 737A5EC</paraID>
      <start>18</start>
      <end>19</end>
      <status>unmodified</status>
      <modifiedWord/>
      <trackRevisions>false</trackRevisions>
    </reviewItem>
    <reviewItem>
      <errorID>cd916512-bca0-4059-8160-bb01c14d6be3</errorID>
      <errorWord>(</errorWord>
      <group>L1_Format</group>
      <groupName>格式问题</groupName>
      <ability>L2_HalfPunc</ability>
      <abilityName>全半角检查</abilityName>
      <candidateList>
        <item>（</item>
      </candidateList>
      <explain>文本全半角错误。</explain>
      <paraID> 737A5EC</paraID>
      <start>21</start>
      <end>22</end>
      <status>unmodified</status>
      <modifiedWord/>
      <trackRevisions>false</trackRevisions>
    </reviewItem>
    <reviewItem>
      <errorID>b2b37863-f8b8-4240-9690-fd741ff55462</errorID>
      <errorWord>)</errorWord>
      <group>L1_Format</group>
      <groupName>格式问题</groupName>
      <ability>L2_HalfPunc</ability>
      <abilityName>全半角检查</abilityName>
      <candidateList>
        <item>）</item>
      </candidateList>
      <explain>文本全半角错误。</explain>
      <paraID> 737A5EC</paraID>
      <start>24</start>
      <end>25</end>
      <status>unmodified</status>
      <modifiedWord/>
      <trackRevisions>false</trackRevisions>
    </reviewItem>
    <reviewItem>
      <errorID>8aa02d8f-211c-4134-87f6-532e82b70f06</errorID>
      <errorWord>(十九)</errorWord>
      <group>L1_Format</group>
      <groupName>格式问题</groupName>
      <ability>L2_Ordinal</ability>
      <abilityName>序号格式</abilityName>
      <candidateList>
        <item>（十九）</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2FEAE1E8</paraID>
      <start>0</start>
      <end>4</end>
      <status>unmodified</status>
      <modifiedWord/>
      <trackRevisions>false</trackRevisions>
    </reviewItem>
    <reviewItem>
      <errorID>83b67a11-0772-45a8-8296-2fbc36ed34ea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293EEC86</paraID>
      <start>0</start>
      <end>2</end>
      <status>unmodified</status>
      <modifiedWord/>
      <trackRevisions>false</trackRevisions>
    </reviewItem>
    <reviewItem>
      <errorID>69a51e31-83ea-4ee1-bc9b-ac4e6a65e845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61039BA8</paraID>
      <start>0</start>
      <end>2</end>
      <status>unmodified</status>
      <modifiedWord/>
      <trackRevisions>false</trackRevisions>
    </reviewItem>
    <reviewItem>
      <errorID>6f5acbed-e680-48e1-b2fb-3157d1292886</errorID>
      <errorWord>登陆</errorWord>
      <group>L1_Word</group>
      <groupName>字词问题</groupName>
      <ability>L2_Typo</ability>
      <abilityName>字词错误</abilityName>
      <candidateList>
        <item>登录</item>
      </candidateList>
      <explain>存在发音相同字词的误用。</explain>
      <paraID>4F394E80</paraID>
      <start>43</start>
      <end>45</end>
      <status>modified</status>
      <modifiedWord>登录</modifiedWord>
      <trackRevisions>false</trackRevisions>
    </reviewItem>
    <reviewItem>
      <errorID>f70771fe-c91f-4833-aa1b-2bb39a3c6253</errorID>
      <errorWord>(二十五)</errorWord>
      <group>L1_Format</group>
      <groupName>格式问题</groupName>
      <ability>L2_Ordinal</ability>
      <abilityName>序号格式</abilityName>
      <candidateList>
        <item>（二十五）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58175734</paraID>
      <start>0</start>
      <end>5</end>
      <status>unmodified</status>
      <modifiedWord/>
      <trackRevisions>false</trackRevisions>
    </reviewItem>
    <reviewItem>
      <errorID>7150a152-5b7f-46ce-a816-53b609ce5cb1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3A15340B</paraID>
      <start>0</start>
      <end>2</end>
      <status>unmodified</status>
      <modifiedWord/>
      <trackRevisions>false</trackRevisions>
    </reviewItem>
    <reviewItem>
      <errorID>22e4fac2-ff06-4dba-8bb7-b3a61f2da387</errorID>
      <errorWord>：</errorWord>
      <group>L1_Format</group>
      <groupName>格式问题</groupName>
      <ability>L2_HalfPunc</ability>
      <abilityName>全半角检查</abilityName>
      <candidateList>
        <item>:</item>
      </candidateList>
      <explain>文本全半角错误。</explain>
      <paraID>3A15340B</paraID>
      <start>22</start>
      <end>23</end>
      <status>unmodified</status>
      <modifiedWord/>
      <trackRevisions>false</trackRevisions>
    </reviewItem>
    <reviewItem>
      <errorID>42bf1861-8f89-43a9-8e4c-e78f5633c400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419202E6</paraID>
      <start>0</start>
      <end>2</end>
      <status>unmodified</status>
      <modifiedWord/>
      <trackRevisions>false</trackRevisions>
    </reviewItem>
    <reviewItem>
      <errorID>4d93c530-2896-4c39-9fc5-a1c3ade0c06d</errorID>
      <errorWord>(二十六)</errorWord>
      <group>L1_Format</group>
      <groupName>格式问题</groupName>
      <ability>L2_Ordinal</ability>
      <abilityName>序号格式</abilityName>
      <candidateList>
        <item>（二十六）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40641319</paraID>
      <start>0</start>
      <end>5</end>
      <status>unmodified</status>
      <modifiedWord/>
      <trackRevisions>false</trackRevisions>
    </reviewItem>
    <reviewItem>
      <errorID>ebfb9152-f139-491a-8d93-c105c090c77e</errorID>
      <errorWord>(二十七)</errorWord>
      <group>L1_Format</group>
      <groupName>格式问题</groupName>
      <ability>L2_Ordinal</ability>
      <abilityName>序号格式</abilityName>
      <candidateList>
        <item>（二十七）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6BD0C4E0</paraID>
      <start>0</start>
      <end>5</end>
      <status>unmodified</status>
      <modifiedWord/>
      <trackRevisions>false</trackRevisions>
    </reviewItem>
    <reviewItem>
      <errorID>7fccec7e-4728-4886-88a4-b5fb6ad3033a</errorID>
      <errorWord>(二十八)</errorWord>
      <group>L1_Format</group>
      <groupName>格式问题</groupName>
      <ability>L2_Ordinal</ability>
      <abilityName>序号格式</abilityName>
      <candidateList>
        <item>（二十八）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670926F4</paraID>
      <start>0</start>
      <end>5</end>
      <status>unmodified</status>
      <modifiedWord/>
      <trackRevisions>false</trackRevisions>
    </reviewItem>
    <reviewItem>
      <errorID>f0c3ba26-a0e2-4dfb-b916-bdeb1dcaf41b</errorID>
      <errorWord>（</errorWord>
      <group>L1_Format</group>
      <groupName>格式问题</groupName>
      <ability>L2_HalfPunc</ability>
      <abilityName>全半角检查</abilityName>
      <candidateList>
        <item>(</item>
      </candidateList>
      <explain>文本全半角错误。</explain>
      <paraID>5E193AFA</paraID>
      <start>0</start>
      <end>1</end>
      <status>unmodified</status>
      <modifiedWord/>
      <trackRevisions>false</trackRevisions>
    </reviewItem>
    <reviewItem>
      <errorID>bb15c0df-2ae2-46e6-8cd7-dc88a5402068</errorID>
      <errorWord>）</errorWord>
      <group>L1_Format</group>
      <groupName>格式问题</groupName>
      <ability>L2_HalfPunc</ability>
      <abilityName>全半角检查</abilityName>
      <candidateList>
        <item>)</item>
      </candidateList>
      <explain>文本全半角错误。</explain>
      <paraID>5E193AFA</paraID>
      <start>2</start>
      <end>3</end>
      <status>unmodified</status>
      <modifiedWord/>
      <trackRevisions>false</trackRevisions>
    </reviewItem>
    <reviewItem>
      <errorID>738ef1e3-f1eb-4701-bb02-f37c406d6af5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71976158</paraID>
      <start>0</start>
      <end>2</end>
      <status>unmodified</status>
      <modifiedWord/>
      <trackRevisions>false</trackRevisions>
    </reviewItem>
    <reviewItem>
      <errorID>812e5a55-d6cc-4292-9621-3110f48384e0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59998D35</paraID>
      <start>0</start>
      <end>2</end>
      <status>unmodified</status>
      <modifiedWord/>
      <trackRevisions>false</trackRevisions>
    </reviewItem>
    <reviewItem>
      <errorID>ca2c1139-8b26-4031-b353-a443923929dd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478040E3</paraID>
      <start>0</start>
      <end>2</end>
      <status>unmodified</status>
      <modifiedWord/>
      <trackRevisions>false</trackRevisions>
    </reviewItem>
    <reviewItem>
      <errorID>43701c56-2733-41fe-8513-cb97aaf2e6e8</errorID>
      <errorWord>,</errorWord>
      <group>L1_Format</group>
      <groupName>格式问题</groupName>
      <ability>L2_HalfPunc</ability>
      <abilityName>全半角检查</abilityName>
      <candidateList>
        <item>，</item>
      </candidateList>
      <explain>文本全半角错误。</explain>
      <paraID>478040E3</paraID>
      <start>39</start>
      <end>40</end>
      <status>unmodified</status>
      <modifiedWord/>
      <trackRevisions>false</trackRevisions>
    </reviewItem>
    <reviewItem>
      <errorID>2dc849da-8da3-48ee-aeca-9ff933cf227e</errorID>
      <errorWord>(三十六)</errorWord>
      <group>L1_Format</group>
      <groupName>格式问题</groupName>
      <ability>L2_Ordinal</ability>
      <abilityName>序号格式</abilityName>
      <candidateList>
        <item>（三十六）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1C24B087</paraID>
      <start>0</start>
      <end>5</end>
      <status>unmodified</status>
      <modifiedWord/>
      <trackRevisions>false</trackRevisions>
    </reviewItem>
    <reviewItem>
      <errorID>503c61f7-d5f4-460f-aece-d7ee742d3312</errorID>
      <errorWord>(四十)</errorWord>
      <group>L1_Format</group>
      <groupName>格式问题</groupName>
      <ability>L2_Ordinal</ability>
      <abilityName>序号格式</abilityName>
      <candidateList>
        <item>（四十）</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3E46CDFA</paraID>
      <start>0</start>
      <end>4</end>
      <status>unmodified</status>
      <modifiedWord/>
      <trackRevisions>false</trackRevisions>
    </reviewItem>
    <reviewItem>
      <errorID>e65f3577-b187-4028-b2dd-6a8d9d6f8445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7268B764</paraID>
      <start>0</start>
      <end>2</end>
      <status>unmodified</status>
      <modifiedWord/>
      <trackRevisions>false</trackRevisions>
    </reviewItem>
    <reviewItem>
      <errorID>cbde444c-6763-4227-a5a1-1160f4a97022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6682329</paraID>
      <start>0</start>
      <end>2</end>
      <status>unmodified</status>
      <modifiedWord/>
      <trackRevisions>false</trackRevisions>
    </reviewItem>
    <reviewItem>
      <errorID>762bc5d6-2c66-46d7-a38b-814f2b6f1179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16F96628</paraID>
      <start>0</start>
      <end>2</end>
      <status>unmodified</status>
      <modifiedWord/>
      <trackRevisions>false</trackRevisions>
    </reviewItem>
    <reviewItem>
      <errorID>5225362a-8756-4e28-93d0-abd2a219f371</errorID>
      <errorWord>,</errorWord>
      <group>L1_Format</group>
      <groupName>格式问题</groupName>
      <ability>L2_HalfPunc</ability>
      <abilityName>全半角检查</abilityName>
      <candidateList>
        <item>，</item>
      </candidateList>
      <explain>文本全半角错误。</explain>
      <paraID>16F96628</paraID>
      <start>39</start>
      <end>40</end>
      <status>unmodified</status>
      <modifiedWord/>
      <trackRevisions>false</trackRevisions>
    </reviewItem>
    <reviewItem>
      <errorID>6c8e29f2-9132-4e67-ae96-c33be206095e</errorID>
      <errorWord>(</errorWord>
      <group>L1_Format</group>
      <groupName>格式问题</groupName>
      <ability>L2_HalfPunc</ability>
      <abilityName>全半角检查</abilityName>
      <candidateList>
        <item>（</item>
      </candidateList>
      <explain>文本全半角错误。</explain>
      <paraID>45E885B9</paraID>
      <start>6</start>
      <end>7</end>
      <status>unmodified</status>
      <modifiedWord/>
      <trackRevisions>false</trackRevisions>
    </reviewItem>
    <reviewItem>
      <errorID>437abd35-d32f-49e0-ab31-0788f5f3a304</errorID>
      <errorWord>)</errorWord>
      <group>L1_Format</group>
      <groupName>格式问题</groupName>
      <ability>L2_HalfPunc</ability>
      <abilityName>全半角检查</abilityName>
      <candidateList>
        <item>）</item>
      </candidateList>
      <explain>文本全半角错误。</explain>
      <paraID>45E885B9</paraID>
      <start>13</start>
      <end>14</end>
      <status>unmodified</status>
      <modifiedWord/>
      <trackRevisions>false</trackRevisions>
    </reviewItem>
    <reviewItem>
      <errorID>ada8ff6e-e228-4495-bf4f-81e50b6a05f8</errorID>
      <errorWord>(</errorWord>
      <group>L1_Format</group>
      <groupName>格式问题</groupName>
      <ability>L2_HalfPunc</ability>
      <abilityName>全半角检查</abilityName>
      <candidateList>
        <item>（</item>
      </candidateList>
      <explain>文本全半角错误。</explain>
      <paraID>59810B0C</paraID>
      <start>6</start>
      <end>7</end>
      <status>unmodified</status>
      <modifiedWord/>
      <trackRevisions>false</trackRevisions>
    </reviewItem>
    <reviewItem>
      <errorID>bb5abe1e-dd9c-4a0a-91a7-b1d7e0dd9dd5</errorID>
      <errorWord>)</errorWord>
      <group>L1_Format</group>
      <groupName>格式问题</groupName>
      <ability>L2_HalfPunc</ability>
      <abilityName>全半角检查</abilityName>
      <candidateList>
        <item>）</item>
      </candidateList>
      <explain>文本全半角错误。</explain>
      <paraID>59810B0C</paraID>
      <start>12</start>
      <end>13</end>
      <status>unmodified</status>
      <modifiedWord/>
      <trackRevisions>false</trackRevisions>
    </reviewItem>
    <reviewItem>
      <errorID>5564f552-54db-47e5-b088-19d6c11161ea</errorID>
      <errorWord>50-400万</errorWord>
      <group>L1_Knowledge</group>
      <groupName>知识性问题</groupName>
      <ability>L2_Knowledge</ability>
      <abilityName>其他知识</abilityName>
      <candidateList>
        <item>50万—400万</item>
      </candidateList>
      <explain>1. “50-400万”中的单位“万”仅出现在后一个数字上，容易引起歧义；根据《现代汉语标点符号数字用法规范手册》，数字表示范围两边需要使用统一的格式。2.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1B602FBE</paraID>
      <start>0</start>
      <end>7</end>
      <status>unmodified</status>
      <modifiedWord/>
      <trackRevisions>false</trackRevisions>
    </reviewItem>
    <reviewItem>
      <errorID>cd37a97b-2165-4b61-bb28-761b48225a88</errorID>
      <errorWord>(</errorWord>
      <group>L1_Format</group>
      <groupName>格式问题</groupName>
      <ability>L2_HalfPunc</ability>
      <abilityName>全半角检查</abilityName>
      <candidateList>
        <item>（</item>
      </candidateList>
      <explain>文本全半角错误。</explain>
      <paraID>1B602FBE</paraID>
      <start>8</start>
      <end>9</end>
      <status>unmodified</status>
      <modifiedWord/>
      <trackRevisions>false</trackRevisions>
    </reviewItem>
    <reviewItem>
      <errorID>737220d3-f8cc-411e-84c7-a49b6d146d1a</errorID>
      <errorWord>)</errorWord>
      <group>L1_Format</group>
      <groupName>格式问题</groupName>
      <ability>L2_HalfPunc</ability>
      <abilityName>全半角检查</abilityName>
      <candidateList>
        <item>）</item>
      </candidateList>
      <explain>文本全半角错误。</explain>
      <paraID>1B602FBE</paraID>
      <start>15</start>
      <end>16</end>
      <status>unmodified</status>
      <modifiedWord/>
      <trackRevisions>false</trackRevisions>
    </reviewItem>
    <reviewItem>
      <errorID>f85ff80b-1fd3-4a18-8d40-4df9add919d8</errorID>
      <errorWord>400-1000万</errorWord>
      <group>L1_Knowledge</group>
      <groupName>知识性问题</groupName>
      <ability>L2_Knowledge</ability>
      <abilityName>其他知识</abilityName>
      <candidateList>
        <item>400万—1000万</item>
      </candidateList>
      <explain>1. “400-1000万”中的单位“万”仅出现在后一个数字上，容易引起歧义；根据《现代汉语标点符号数字用法规范手册》，数字表示范围两边需要使用统一的格式。2.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34F7845D</paraID>
      <start>0</start>
      <end>9</end>
      <status>unmodified</status>
      <modifiedWord/>
      <trackRevisions>false</trackRevisions>
    </reviewItem>
    <reviewItem>
      <errorID>bbfc8818-8abb-44a7-b141-474924c384c2</errorID>
      <errorWord>(</errorWord>
      <group>L1_Format</group>
      <groupName>格式问题</groupName>
      <ability>L2_HalfPunc</ability>
      <abilityName>全半角检查</abilityName>
      <candidateList>
        <item>（</item>
      </candidateList>
      <explain>文本全半角错误。</explain>
      <paraID>34F7845D</paraID>
      <start>10</start>
      <end>11</end>
      <status>unmodified</status>
      <modifiedWord/>
      <trackRevisions>false</trackRevisions>
    </reviewItem>
    <reviewItem>
      <errorID>c13241a7-6f40-4f61-9bfe-0bb292894e01</errorID>
      <errorWord>)</errorWord>
      <group>L1_Format</group>
      <groupName>格式问题</groupName>
      <ability>L2_HalfPunc</ability>
      <abilityName>全半角检查</abilityName>
      <candidateList>
        <item>）</item>
      </candidateList>
      <explain>文本全半角错误。</explain>
      <paraID>34F7845D</paraID>
      <start>18</start>
      <end>19</end>
      <status>unmodified</status>
      <modifiedWord/>
      <trackRevisions>false</trackRevisions>
    </reviewItem>
    <reviewItem>
      <errorID>3a6115eb-bee4-4210-b7d5-f8189ff8c575</errorID>
      <errorWord>1000-5000万</errorWord>
      <group>L1_Knowledge</group>
      <groupName>知识性问题</groupName>
      <ability>L2_Knowledge</ability>
      <abilityName>其他知识</abilityName>
      <candidateList>
        <item>1000万—5000万</item>
      </candidateList>
      <explain>1. “1000-5000万”中的单位“万”仅出现在后一个数字上，容易引起歧义；根据《现代汉语标点符号数字用法规范手册》，数字表示范围两边需要使用统一的格式。2.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2434EC87</paraID>
      <start>0</start>
      <end>10</end>
      <status>unmodified</status>
      <modifiedWord/>
      <trackRevisions>false</trackRevisions>
    </reviewItem>
    <reviewItem>
      <errorID>b71cc477-563c-4cfc-a587-0c5d69b069ab</errorID>
      <errorWord>(</errorWord>
      <group>L1_Format</group>
      <groupName>格式问题</groupName>
      <ability>L2_HalfPunc</ability>
      <abilityName>全半角检查</abilityName>
      <candidateList>
        <item>（</item>
      </candidateList>
      <explain>文本全半角错误。</explain>
      <paraID>2434EC87</paraID>
      <start>11</start>
      <end>12</end>
      <status>unmodified</status>
      <modifiedWord/>
      <trackRevisions>false</trackRevisions>
    </reviewItem>
    <reviewItem>
      <errorID>3c7a3ed4-352f-491a-ad7c-9280dcca508b</errorID>
      <errorWord>)</errorWord>
      <group>L1_Format</group>
      <groupName>格式问题</groupName>
      <ability>L2_HalfPunc</ability>
      <abilityName>全半角检查</abilityName>
      <candidateList>
        <item>）</item>
      </candidateList>
      <explain>文本全半角错误。</explain>
      <paraID>2434EC87</paraID>
      <start>19</start>
      <end>20</end>
      <status>unmodified</status>
      <modifiedWord/>
      <trackRevisions>false</trackRevisions>
    </reviewItem>
    <reviewItem>
      <errorID>1da87f74-999f-4874-b668-f070110f7556</errorID>
      <errorWord>5000-1亿</errorWord>
      <group>L1_Knowledge</group>
      <groupName>知识性问题</groupName>
      <ability>L2_Knowledge</ability>
      <abilityName>其他知识</abilityName>
      <candidateList>
        <item>5000—1亿</item>
      </candidateList>
      <explain>1. “5000-1亿”中的单位“亿”仅出现在后一个数字上，容易引起歧义；根据《现代汉语标点符号数字用法规范手册》，数字表示范围两边需要使用统一的格式。2.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7D762317</paraID>
      <start>0</start>
      <end>7</end>
      <status>unmodified</status>
      <modifiedWord/>
      <trackRevisions>false</trackRevisions>
    </reviewItem>
    <reviewItem>
      <errorID>9727690a-4938-4b99-b8ec-ce7831f80f39</errorID>
      <errorWord>(</errorWord>
      <group>L1_Format</group>
      <groupName>格式问题</groupName>
      <ability>L2_HalfPunc</ability>
      <abilityName>全半角检查</abilityName>
      <candidateList>
        <item>（</item>
      </candidateList>
      <explain>文本全半角错误。</explain>
      <paraID>7D762317</paraID>
      <start>8</start>
      <end>9</end>
      <status>unmodified</status>
      <modifiedWord/>
      <trackRevisions>false</trackRevisions>
    </reviewItem>
    <reviewItem>
      <errorID>467e3c4e-792c-4915-8778-378c71046ce6</errorID>
      <errorWord>)</errorWord>
      <group>L1_Format</group>
      <groupName>格式问题</groupName>
      <ability>L2_HalfPunc</ability>
      <abilityName>全半角检查</abilityName>
      <candidateList>
        <item>）</item>
      </candidateList>
      <explain>文本全半角错误。</explain>
      <paraID>7D762317</paraID>
      <start>13</start>
      <end>14</end>
      <status>unmodified</status>
      <modifiedWord/>
      <trackRevisions>false</trackRevisions>
    </reviewItem>
    <reviewItem>
      <errorID>a09640c1-4522-4d34-8b24-033eebb4e494</errorID>
      <errorWord>1-10亿</errorWord>
      <group>L1_Knowledge</group>
      <groupName>知识性问题</groupName>
      <ability>L2_Knowledge</ability>
      <abilityName>其他知识</abilityName>
      <candidateList>
        <item>1亿—10亿</item>
      </candidateList>
      <explain>1. “1-10亿”中的单位“亿”仅出现在后一个数字上，容易引起歧义；根据《现代汉语标点符号数字用法规范手册》，数字表示范围两边需要使用统一的格式。2.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3F3A817A</paraID>
      <start>0</start>
      <end>5</end>
      <status>unmodified</status>
      <modifiedWord/>
      <trackRevisions>false</trackRevisions>
    </reviewItem>
    <reviewItem>
      <errorID>486795ca-360a-4890-9846-0e1751e49659</errorID>
      <errorWord>(</errorWord>
      <group>L1_Format</group>
      <groupName>格式问题</groupName>
      <ability>L2_HalfPunc</ability>
      <abilityName>全半角检查</abilityName>
      <candidateList>
        <item>（</item>
      </candidateList>
      <explain>文本全半角错误。</explain>
      <paraID>3F3A817A</paraID>
      <start>6</start>
      <end>7</end>
      <status>unmodified</status>
      <modifiedWord/>
      <trackRevisions>false</trackRevisions>
    </reviewItem>
    <reviewItem>
      <errorID>942bbcb7-b364-4124-9ccd-0e785a8f3f1c</errorID>
      <errorWord>)</errorWord>
      <group>L1_Format</group>
      <groupName>格式问题</groupName>
      <ability>L2_HalfPunc</ability>
      <abilityName>全半角检查</abilityName>
      <candidateList>
        <item>）</item>
      </candidateList>
      <explain>文本全半角错误。</explain>
      <paraID>3F3A817A</paraID>
      <start>12</start>
      <end>13</end>
      <status>unmodified</status>
      <modifiedWord/>
      <trackRevisions>false</trackRevisions>
    </reviewItem>
    <reviewItem>
      <errorID>5dab965b-91ca-4b17-85a8-fa52e4e764b2</errorID>
      <errorWord>10-50亿</errorWord>
      <group>L1_Knowledge</group>
      <groupName>知识性问题</groupName>
      <ability>L2_Knowledge</ability>
      <abilityName>其他知识</abilityName>
      <candidateList>
        <item>10亿—50亿</item>
      </candidateList>
      <explain>1. “10-50亿”中的单位“亿”仅出现在后一个数字上，容易引起歧义；根据《现代汉语标点符号数字用法规范手册》，数字表示范围两边需要使用统一的格式。2.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7B1FA1BD</paraID>
      <start>0</start>
      <end>6</end>
      <status>unmodified</status>
      <modifiedWord/>
      <trackRevisions>false</trackRevisions>
    </reviewItem>
    <reviewItem>
      <errorID>bbca86f5-e8b3-485b-862c-101aff2c95f8</errorID>
      <errorWord>(</errorWord>
      <group>L1_Format</group>
      <groupName>格式问题</groupName>
      <ability>L2_HalfPunc</ability>
      <abilityName>全半角检查</abilityName>
      <candidateList>
        <item>（</item>
      </candidateList>
      <explain>文本全半角错误。</explain>
      <paraID>7B1FA1BD</paraID>
      <start>7</start>
      <end>8</end>
      <status>unmodified</status>
      <modifiedWord/>
      <trackRevisions>false</trackRevisions>
    </reviewItem>
    <reviewItem>
      <errorID>5e1b43ef-d22a-4743-a7c3-b51f36d6a07f</errorID>
      <errorWord>)</errorWord>
      <group>L1_Format</group>
      <groupName>格式问题</groupName>
      <ability>L2_HalfPunc</ability>
      <abilityName>全半角检查</abilityName>
      <candidateList>
        <item>）</item>
      </candidateList>
      <explain>文本全半角错误。</explain>
      <paraID>7B1FA1BD</paraID>
      <start>13</start>
      <end>14</end>
      <status>unmodified</status>
      <modifiedWord/>
      <trackRevisions>false</trackRevisions>
    </reviewItem>
    <reviewItem>
      <errorID>1d1484f2-8718-4ae0-a615-9c949c3d036d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26C18D17</paraID>
      <start>0</start>
      <end>2</end>
      <status>unmodified</status>
      <modifiedWord/>
      <trackRevisions>false</trackRevisions>
    </reviewItem>
    <reviewItem>
      <errorID>bbdb220a-11b7-4f57-bace-81ed954f8b23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41825BEC</paraID>
      <start>0</start>
      <end>2</end>
      <status>unmodified</status>
      <modifiedWord/>
      <trackRevisions>false</trackRevisions>
    </reviewItem>
    <reviewItem>
      <errorID>7db7bbb8-b1be-4a19-9f44-37253ad8c72d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2B530AE2</paraID>
      <start>0</start>
      <end>2</end>
      <status>unmodified</status>
      <modifiedWord/>
      <trackRevisions>false</trackRevisions>
    </reviewItem>
    <reviewItem>
      <errorID>5fa01605-e18f-45fa-83f6-093b03f6f309</errorID>
      <errorWord>(</errorWord>
      <group>L1_Format</group>
      <groupName>格式问题</groupName>
      <ability>L2_HalfPunc</ability>
      <abilityName>全半角检查</abilityName>
      <candidateList>
        <item>（</item>
      </candidateList>
      <explain>文本全半角错误。</explain>
      <paraID>2B530AE2</paraID>
      <start>11</start>
      <end>12</end>
      <status>unmodified</status>
      <modifiedWord/>
      <trackRevisions>false</trackRevisions>
    </reviewItem>
    <reviewItem>
      <errorID>76ff8b1f-40c8-4030-b937-04f49dec93a5</errorID>
      <errorWord>)</errorWord>
      <group>L1_Format</group>
      <groupName>格式问题</groupName>
      <ability>L2_HalfPunc</ability>
      <abilityName>全半角检查</abilityName>
      <candidateList>
        <item>）</item>
      </candidateList>
      <explain>文本全半角错误。</explain>
      <paraID>2B530AE2</paraID>
      <start>23</start>
      <end>24</end>
      <status>unmodified</status>
      <modifiedWord/>
      <trackRevisions>false</trackRevisions>
    </reviewItem>
    <reviewItem>
      <errorID>1d06a913-042f-4090-bcb1-a3abe3d66d60</errorID>
      <errorWord>(</errorWord>
      <group>L1_Format</group>
      <groupName>格式问题</groupName>
      <ability>L2_HalfPunc</ability>
      <abilityName>全半角检查</abilityName>
      <candidateList>
        <item>（</item>
      </candidateList>
      <explain>文本全半角错误。</explain>
      <paraID>2B530AE2</paraID>
      <start>29</start>
      <end>30</end>
      <status>unmodified</status>
      <modifiedWord/>
      <trackRevisions>false</trackRevisions>
    </reviewItem>
    <reviewItem>
      <errorID>e46c5868-b31c-47ca-bcce-f7ddfdd5735a</errorID>
      <errorWord>)</errorWord>
      <group>L1_Format</group>
      <groupName>格式问题</groupName>
      <ability>L2_HalfPunc</ability>
      <abilityName>全半角检查</abilityName>
      <candidateList>
        <item>）</item>
      </candidateList>
      <explain>文本全半角错误。</explain>
      <paraID>2B530AE2</paraID>
      <start>41</start>
      <end>42</end>
      <status>unmodified</status>
      <modifiedWord/>
      <trackRevisions>false</trackRevisions>
    </reviewItem>
    <reviewItem>
      <errorID>8902ae90-4e66-4784-a259-ccd85c0aed5e</errorID>
      <errorWord>(</errorWord>
      <group>L1_Format</group>
      <groupName>格式问题</groupName>
      <ability>L2_HalfPunc</ability>
      <abilityName>全半角检查</abilityName>
      <candidateList>
        <item>（</item>
      </candidateList>
      <explain>文本全半角错误。</explain>
      <paraID>2B530AE2</paraID>
      <start>45</start>
      <end>46</end>
      <status>unmodified</status>
      <modifiedWord/>
      <trackRevisions>false</trackRevisions>
    </reviewItem>
    <reviewItem>
      <errorID>9b8ea19a-5718-41ac-8d36-b86bc2bf8063</errorID>
      <errorWord>)</errorWord>
      <group>L1_Format</group>
      <groupName>格式问题</groupName>
      <ability>L2_HalfPunc</ability>
      <abilityName>全半角检查</abilityName>
      <candidateList>
        <item>）</item>
      </candidateList>
      <explain>文本全半角错误。</explain>
      <paraID>2B530AE2</paraID>
      <start>47</start>
      <end>48</end>
      <status>unmodified</status>
      <modifiedWord/>
      <trackRevisions>false</trackRevisions>
    </reviewItem>
    <reviewItem>
      <errorID>438168dd-aa83-4701-a757-cf062634e1a4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2C2CF93C</paraID>
      <start>0</start>
      <end>2</end>
      <status>unmodified</status>
      <modifiedWord/>
      <trackRevisions>false</trackRevisions>
    </reviewItem>
    <reviewItem>
      <errorID>1e41412e-8e86-4337-97b5-508bbfe3abb8</errorID>
      <errorWord>(</errorWord>
      <group>L1_Format</group>
      <groupName>格式问题</groupName>
      <ability>L2_HalfPunc</ability>
      <abilityName>全半角检查</abilityName>
      <candidateList>
        <item>（</item>
      </candidateList>
      <explain>文本全半角错误。</explain>
      <paraID>2C2CF93C</paraID>
      <start>22</start>
      <end>23</end>
      <status>unmodified</status>
      <modifiedWord/>
      <trackRevisions>false</trackRevisions>
    </reviewItem>
    <reviewItem>
      <errorID>0d843cc4-c76d-4562-a249-22fab27f6c25</errorID>
      <errorWord>)</errorWord>
      <group>L1_Format</group>
      <groupName>格式问题</groupName>
      <ability>L2_HalfPunc</ability>
      <abilityName>全半角检查</abilityName>
      <candidateList>
        <item>）</item>
      </candidateList>
      <explain>文本全半角错误。</explain>
      <paraID>2C2CF93C</paraID>
      <start>34</start>
      <end>35</end>
      <status>unmodified</status>
      <modifiedWord/>
      <trackRevisions>false</trackRevisions>
    </reviewItem>
    <reviewItem>
      <errorID>eb9b6eda-933b-4a68-939c-cfc7d50cdd8d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7A11818A</paraID>
      <start>0</start>
      <end>2</end>
      <status>unmodified</status>
      <modifiedWord/>
      <trackRevisions>false</trackRevisions>
    </reviewItem>
    <reviewItem>
      <errorID>a48eda66-3fcf-4c6e-ab94-95b57a7e9143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64CE9D8A</paraID>
      <start>0</start>
      <end>2</end>
      <status>unmodified</status>
      <modifiedWord/>
      <trackRevisions>false</trackRevisions>
    </reviewItem>
    <reviewItem>
      <errorID>0df2ff76-c8d6-451c-8a12-081d050cb98d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5747206C</paraID>
      <start>0</start>
      <end>2</end>
      <status>unmodified</status>
      <modifiedWord/>
      <trackRevisions>false</trackRevisions>
    </reviewItem>
    <reviewItem>
      <errorID>8bc8aea4-dacb-4df8-bb72-7c76c7c6a5f0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25C35E65</paraID>
      <start>0</start>
      <end>2</end>
      <status>unmodified</status>
      <modifiedWord/>
      <trackRevisions>false</trackRevisions>
    </reviewItem>
    <reviewItem>
      <errorID>88ef1bbf-a05f-4d09-a808-fc6ac525ab54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25C35E65</paraID>
      <start>60</start>
      <end>63</end>
      <status>unmodified</status>
      <modifiedWord/>
      <trackRevisions>false</trackRevisions>
    </reviewItem>
    <reviewItem>
      <errorID>36146fd0-e7b5-431c-9f42-6510d32988d6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50B068B7</paraID>
      <start>0</start>
      <end>2</end>
      <status>unmodified</status>
      <modifiedWord/>
      <trackRevisions>false</trackRevisions>
    </reviewItem>
    <reviewItem>
      <errorID>c8afd3b9-2f46-44ce-9ab2-867cdfce573d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513D100D</paraID>
      <start>0</start>
      <end>2</end>
      <status>unmodified</status>
      <modifiedWord/>
      <trackRevisions>false</trackRevisions>
    </reviewItem>
    <reviewItem>
      <errorID>067d1c78-75f6-45fe-9e17-0bc19c0fbe4e</errorID>
      <errorWord>(</errorWord>
      <group>L1_Format</group>
      <groupName>格式问题</groupName>
      <ability>L2_HalfPunc</ability>
      <abilityName>全半角检查</abilityName>
      <candidateList>
        <item>（</item>
      </candidateList>
      <explain>文本全半角错误。</explain>
      <paraID>1BED850A</paraID>
      <start>3</start>
      <end>4</end>
      <status>unmodified</status>
      <modifiedWord/>
      <trackRevisions>false</trackRevisions>
    </reviewItem>
    <reviewItem>
      <errorID>e23724da-af71-493a-b2f6-87c44f5f7728</errorID>
      <errorWord>)</errorWord>
      <group>L1_Format</group>
      <groupName>格式问题</groupName>
      <ability>L2_HalfPunc</ability>
      <abilityName>全半角检查</abilityName>
      <candidateList>
        <item>）</item>
      </candidateList>
      <explain>文本全半角错误。</explain>
      <paraID>1BED850A</paraID>
      <start>6</start>
      <end>7</end>
      <status>unmodified</status>
      <modifiedWord/>
      <trackRevisions>false</trackRevisions>
    </reviewItem>
    <reviewItem>
      <errorID>9e488b6b-d5bd-4c15-bf4d-8cca9ba6f1fb</errorID>
      <errorWord>详实</errorWord>
      <group>L1_Word</group>
      <groupName>字词问题</groupName>
      <ability>L2_Typo</ability>
      <abilityName>字词错误</abilityName>
      <candidateList>
        <item>翔实</item>
      </candidateList>
      <explain>存在发音相同字词的误用。</explain>
      <paraID>1BED850A</paraID>
      <start>12</start>
      <end>14</end>
      <status>unmodified</status>
      <modifiedWord/>
      <trackRevisions>false</trackRevisions>
    </reviewItem>
    <reviewItem>
      <errorID>5bdf1476-b164-433f-ba04-311bd9c6591a</errorID>
      <errorWord>(</errorWord>
      <group>L1_Format</group>
      <groupName>格式问题</groupName>
      <ability>L2_HalfPunc</ability>
      <abilityName>全半角检查</abilityName>
      <candidateList>
        <item>（</item>
      </candidateList>
      <explain>文本全半角错误。</explain>
      <paraID> 618660B</paraID>
      <start>3</start>
      <end>4</end>
      <status>unmodified</status>
      <modifiedWord/>
      <trackRevisions>false</trackRevisions>
    </reviewItem>
    <reviewItem>
      <errorID>cad677b8-1203-492b-b4fb-86a21905ad83</errorID>
      <errorWord>)</errorWord>
      <group>L1_Format</group>
      <groupName>格式问题</groupName>
      <ability>L2_HalfPunc</ability>
      <abilityName>全半角检查</abilityName>
      <candidateList>
        <item>）</item>
      </candidateList>
      <explain>文本全半角错误。</explain>
      <paraID> 618660B</paraID>
      <start>6</start>
      <end>7</end>
      <status>unmodified</status>
      <modifiedWord/>
      <trackRevisions>false</trackRevisions>
    </reviewItem>
    <reviewItem>
      <errorID>6ab2be43-a254-49aa-9fda-6a3899ec5a30</errorID>
      <errorWord>)</errorWord>
      <group>L1_Format</group>
      <groupName>格式问题</groupName>
      <ability>L2_HalfPunc</ability>
      <abilityName>全半角检查</abilityName>
      <candidateList>
        <item>）</item>
      </candidateList>
      <explain>文本全半角错误。</explain>
      <paraID>632EB04D</paraID>
      <start>6</start>
      <end>7</end>
      <status>unmodified</status>
      <modifiedWord/>
      <trackRevisions>false</trackRevisions>
    </reviewItem>
    <reviewItem>
      <errorID>2998164e-8ad1-4e6e-ae28-a6180790fb74</errorID>
      <errorWord>(</errorWord>
      <group>L1_Format</group>
      <groupName>格式问题</groupName>
      <ability>L2_HalfPunc</ability>
      <abilityName>全半角检查</abilityName>
      <candidateList>
        <item>（</item>
      </candidateList>
      <explain>文本全半角错误。</explain>
      <paraID> 39CF094</paraID>
      <start>3</start>
      <end>4</end>
      <status>unmodified</status>
      <modifiedWord/>
      <trackRevisions>false</trackRevisions>
    </reviewItem>
    <reviewItem>
      <errorID>7fd1c82f-79be-43dc-9105-efc99ae61097</errorID>
      <errorWord>)</errorWord>
      <group>L1_Format</group>
      <groupName>格式问题</groupName>
      <ability>L2_HalfPunc</ability>
      <abilityName>全半角检查</abilityName>
      <candidateList>
        <item>）</item>
      </candidateList>
      <explain>文本全半角错误。</explain>
      <paraID> 39CF094</paraID>
      <start>6</start>
      <end>7</end>
      <status>unmodified</status>
      <modifiedWord/>
      <trackRevisions>false</trackRevisions>
    </reviewItem>
    <reviewItem>
      <errorID>972f5683-be3a-4e3b-8ecb-cdb24e639df8</errorID>
      <errorWord>详实</errorWord>
      <group>L1_Word</group>
      <groupName>字词问题</groupName>
      <ability>L2_Typo</ability>
      <abilityName>字词错误</abilityName>
      <candidateList>
        <item>翔实</item>
      </candidateList>
      <explain>存在发音相同字词的误用。</explain>
      <paraID> 39CF094</paraID>
      <start>12</start>
      <end>14</end>
      <status>unmodified</status>
      <modifiedWord/>
      <trackRevisions>false</trackRevisions>
    </reviewItem>
    <reviewItem>
      <errorID>89f824d1-9045-498b-875f-59d4eb628900</errorID>
      <errorWord>(</errorWord>
      <group>L1_Format</group>
      <groupName>格式问题</groupName>
      <ability>L2_HalfPunc</ability>
      <abilityName>全半角检查</abilityName>
      <candidateList>
        <item>（</item>
      </candidateList>
      <explain>文本全半角错误。</explain>
      <paraID>5E0455B5</paraID>
      <start>3</start>
      <end>4</end>
      <status>unmodified</status>
      <modifiedWord/>
      <trackRevisions>false</trackRevisions>
    </reviewItem>
    <reviewItem>
      <errorID>19d65ba2-8c2b-4173-b0b4-1fba1163daa9</errorID>
      <errorWord>)</errorWord>
      <group>L1_Format</group>
      <groupName>格式问题</groupName>
      <ability>L2_HalfPunc</ability>
      <abilityName>全半角检查</abilityName>
      <candidateList>
        <item>）</item>
      </candidateList>
      <explain>文本全半角错误。</explain>
      <paraID>5E0455B5</paraID>
      <start>6</start>
      <end>7</end>
      <status>unmodified</status>
      <modifiedWord/>
      <trackRevisions>false</trackRevisions>
    </reviewItem>
    <reviewItem>
      <errorID>d91a9a71-8423-454c-9369-2fcd2043d631</errorID>
      <errorWord>)</errorWord>
      <group>L1_Format</group>
      <groupName>格式问题</groupName>
      <ability>L2_HalfPunc</ability>
      <abilityName>全半角检查</abilityName>
      <candidateList>
        <item>）</item>
      </candidateList>
      <explain>文本全半角错误。</explain>
      <paraID>782D26F1</paraID>
      <start>6</start>
      <end>7</end>
      <status>unmodified</status>
      <modifiedWord/>
      <trackRevisions>false</trackRevisions>
    </reviewItem>
    <reviewItem>
      <errorID>a522af50-1aa3-461b-bde1-6bc594524a9c</errorID>
      <errorWord>员</errorWord>
      <group>L1_Word</group>
      <groupName>字词问题</groupName>
      <ability>L2_Typo</ability>
      <abilityName>字词错误</abilityName>
      <candidateList>
        <item>员会</item>
      </candidateList>
      <explain/>
      <paraID>697E15C6</paraID>
      <start>133</start>
      <end>134</end>
      <status>unmodified</status>
      <modifiedWord/>
      <trackRevisions>false</trackRevisions>
    </reviewItem>
    <reviewItem>
      <errorID>7ba319b4-28e5-49cb-a42d-6269f6185f7f</errorID>
      <errorWord>员</errorWord>
      <group>L1_Word</group>
      <groupName>字词问题</groupName>
      <ability>L2_Typo</ability>
      <abilityName>字词错误</abilityName>
      <candidateList>
        <item>员会</item>
      </candidateList>
      <explain/>
      <paraID> 9780A80</paraID>
      <start>134</start>
      <end>135</end>
      <status>unmodified</status>
      <modifiedWord/>
      <trackRevisions>false</trackRevisions>
    </reviewItem>
    <reviewItem>
      <errorID>ccf3d4b2-0314-4c51-9a2b-bc11687844e1</errorID>
      <errorWord>其它</errorWord>
      <group>L1_Word</group>
      <groupName>字词问题</groupName>
      <ability>L2_Alias</ability>
      <abilityName>也作/曾用词</abilityName>
      <candidateList>
        <item>其他</item>
      </candidateList>
      <explain>词汇[其它]为不规范表述或旧称，其规范书面表述为[其他]。</explain>
      <paraID> BCEA4DB</paraID>
      <start>45</start>
      <end>47</end>
      <status>modified</status>
      <modifiedWord>其他</modifiedWord>
      <trackRevisions>false</trackRevisions>
    </reviewItem>
    <reviewItem>
      <errorID>aba7125c-15c8-4695-b6bb-980b13bc096e</errorID>
      <errorWord>,</errorWord>
      <group>L1_Format</group>
      <groupName>格式问题</groupName>
      <ability>L2_HalfPunc</ability>
      <abilityName>全半角检查</abilityName>
      <candidateList>
        <item>，</item>
      </candidateList>
      <explain>文本全半角错误。</explain>
      <paraID>551D7B80</paraID>
      <start>20</start>
      <end>21</end>
      <status>unmodified</status>
      <modifiedWord/>
      <trackRevisions>false</trackRevisions>
    </reviewItem>
    <reviewItem>
      <errorID>de42ae34-f179-400a-8947-0b191c8c17d7</errorID>
      <errorWord>其它</errorWord>
      <group>L1_Word</group>
      <groupName>字词问题</groupName>
      <ability>L2_Alias</ability>
      <abilityName>也作/曾用词</abilityName>
      <candidateList>
        <item>其他</item>
      </candidateList>
      <explain>词汇[其它]为不规范表述或旧称，其规范书面表述为[其他]。</explain>
      <paraID>551D7B80</paraID>
      <start>67</start>
      <end>69</end>
      <status>modified</status>
      <modifiedWord>其他</modifiedWord>
      <trackRevisions>false</trackRevisions>
    </reviewItem>
    <reviewItem>
      <errorID>ce3fc237-d396-492d-a37e-8725b8e8458d</errorID>
      <errorWord>,</errorWord>
      <group>L1_Format</group>
      <groupName>格式问题</groupName>
      <ability>L2_HalfPunc</ability>
      <abilityName>全半角检查</abilityName>
      <candidateList>
        <item>，</item>
      </candidateList>
      <explain>文本全半角错误。</explain>
      <paraID>47EEC4D9</paraID>
      <start>29</start>
      <end>30</end>
      <status>unmodified</status>
      <modifiedWord/>
      <trackRevisions>false</trackRevisions>
    </reviewItem>
    <reviewItem>
      <errorID>515481af-7033-4e8b-a80f-78ce6b7145db</errorID>
      <errorWord>其它</errorWord>
      <group>L1_Word</group>
      <groupName>字词问题</groupName>
      <ability>L2_Alias</ability>
      <abilityName>也作/曾用词</abilityName>
      <candidateList>
        <item>其他</item>
      </candidateList>
      <explain>词汇[其它]为不规范表述或旧称，其规范书面表述为[其他]。</explain>
      <paraID>604CF6E4</paraID>
      <start>93</start>
      <end>95</end>
      <status>modified</status>
      <modifiedWord>其他</modifiedWord>
      <trackRevisions>false</trackRevisions>
    </reviewItem>
    <reviewItem>
      <errorID>88c67cb9-d030-4ed3-b127-ad78074c59c0</errorID>
      <errorWord>(</errorWord>
      <group>L1_Format</group>
      <groupName>格式问题</groupName>
      <ability>L2_HalfPunc</ability>
      <abilityName>全半角检查</abilityName>
      <candidateList>
        <item>（</item>
      </candidateList>
      <explain>文本全半角错误。</explain>
      <paraID>53A6656C</paraID>
      <start>55</start>
      <end>56</end>
      <status>unmodified</status>
      <modifiedWord/>
      <trackRevisions>false</trackRevisions>
    </reviewItem>
    <reviewItem>
      <errorID>0c16d4b8-9bbe-46ea-a830-8bd60ed5c2f8</errorID>
      <errorWord>)</errorWord>
      <group>L1_Format</group>
      <groupName>格式问题</groupName>
      <ability>L2_HalfPunc</ability>
      <abilityName>全半角检查</abilityName>
      <candidateList>
        <item>）</item>
      </candidateList>
      <explain>文本全半角错误。</explain>
      <paraID>53A6656C</paraID>
      <start>68</start>
      <end>69</end>
      <status>unmodified</status>
      <modifiedWord/>
      <trackRevisions>false</trackRevisions>
    </reviewItem>
    <reviewItem>
      <errorID>d84332f2-d668-4866-862b-952b12324f0e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326E93D6</paraID>
      <start>13</start>
      <end>16</end>
      <status>unmodified</status>
      <modifiedWord/>
      <trackRevisions>false</trackRevisions>
    </reviewItem>
    <reviewItem>
      <errorID>93c95bc7-080f-4cb3-b813-aae1f19325ba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326E93D6</paraID>
      <start>28</start>
      <end>31</end>
      <status>unmodified</status>
      <modifiedWord/>
      <trackRevisions>false</trackRevisions>
    </reviewItem>
    <reviewItem>
      <errorID>7204534e-3856-4bcf-bacf-e06d9ed449b3</errorID>
      <errorWord>......</errorWord>
      <group>L1_Punc</group>
      <groupName>标点问题</groupName>
      <ability>L2_Punc</ability>
      <abilityName>标点符号检查</abilityName>
      <candidateList>
        <item>……</item>
      </candidateList>
      <explain/>
      <paraID>3913A561</paraID>
      <start>0</start>
      <end>6</end>
      <status>unmodified</status>
      <modifiedWord/>
      <trackRevisions>false</trackRevisions>
    </reviewItem>
    <reviewItem>
      <errorID>e4b1b090-5dcd-40f8-9778-c4052ced9910</errorID>
      <errorWord>未有</errorWord>
      <group>L1_Word</group>
      <groupName>字词问题</groupName>
      <ability>L2_Typo</ability>
      <abilityName>字词错误</abilityName>
      <candidateList>
        <item>未</item>
      </candidateList>
      <explain>〈副〉❶没（跟“已”相对）：尚～成年｜健康仍～恢复。❷不：～便｜～敢苟同｜～可厚非。</explain>
      <paraID>7C8F1064</paraID>
      <start>16</start>
      <end>18</end>
      <status>unmodified</status>
      <modifiedWord/>
      <trackRevisions>false</trackRevisions>
    </reviewItem>
    <reviewItem>
      <errorID>1076c2d9-b047-4b13-b4ea-7409bae979bb</errorID>
      <errorWord>食品药品监督管理局</errorWord>
      <group>L1_Knowledge</group>
      <groupName>知识性问题</groupName>
      <ability>L2_Organization</ability>
      <abilityName>机构检查</abilityName>
      <candidateList>
        <item>药品监督管理局</item>
      </candidateList>
      <explain>2018年3月，中共中央印发了《深化党和国家机构改革方案》，组建国家药品监督管理局，由国家市场监督管理总局管理。不再保留国家食品药品监督管理总局。</explain>
      <paraID>65BCF354</paraID>
      <start>164</start>
      <end>173</end>
      <status>unmodified</status>
      <modifiedWord/>
      <trackRevisions>false</trackRevisions>
    </reviewItem>
    <reviewItem>
      <errorID>6be8a977-f272-430a-a785-f3c47a9c5d29</errorID>
      <errorWord>食品药品监督管理局</errorWord>
      <group>L1_Knowledge</group>
      <groupName>知识性问题</groupName>
      <ability>L2_Organization</ability>
      <abilityName>机构检查</abilityName>
      <candidateList>
        <item>药品监督管理局</item>
      </candidateList>
      <explain>2018年3月，中共中央印发了《深化党和国家机构改革方案》，组建国家药品监督管理局，由国家市场监督管理总局管理。不再保留国家食品药品监督管理总局。</explain>
      <paraID>7D6044DD</paraID>
      <start>77</start>
      <end>86</end>
      <status>unmodified</status>
      <modifiedWord/>
      <trackRevisions>false</trackRevisions>
    </reviewItem>
    <reviewItem>
      <errorID>4424339a-4f89-4751-a63f-d5f66e30a42a</errorID>
      <errorWord>并承</errorWord>
      <group>L1_Word</group>
      <groupName>字词问题</groupName>
      <ability>L2_Typo</ability>
      <abilityName>字词错误</abilityName>
      <candidateList>
        <item>应承</item>
      </candidateList>
      <explain/>
      <paraID>4CCE3333</paraID>
      <start>127</start>
      <end>129</end>
      <status>unmodified</status>
      <modifiedWord/>
      <trackRevisions>false</trackRevisions>
    </reviewItem>
    <reviewItem>
      <errorID>0aa147b6-6c45-4986-99c7-0f7270d62afd</errorID>
      <errorWord>源</errorWord>
      <group>L1_Word</group>
      <groupName>字词问题</groupName>
      <ability>L2_Typo</ability>
      <abilityName>字词错误</abilityName>
      <candidateList>
        <item>源于</item>
      </candidateList>
      <explain/>
      <paraID>5DE370A2</paraID>
      <start>143</start>
      <end>144</end>
      <status>unmodified</status>
      <modifiedWord/>
      <trackRevisions>false</trackRevisions>
    </reviewItem>
    <reviewItem>
      <errorID>a729d1ba-84dd-4d91-981f-871ed9de39ab</errorID>
      <errorWord>、有</errorWord>
      <group>L1_Word</group>
      <groupName>字词问题</groupName>
      <ability>L2_Typo</ability>
      <abilityName>字词错误</abilityName>
      <candidateList>
        <item>、</item>
      </candidateList>
      <explain/>
      <paraID>16FF3C61</paraID>
      <start>18</start>
      <end>20</end>
      <status>unmodified</status>
      <modifiedWord/>
      <trackRevisions>false</trackRevisions>
    </reviewItem>
    <reviewItem>
      <errorID>b343164d-bbf0-4a89-95b0-16d7e52603d0</errorID>
      <errorWord>(</errorWord>
      <group>L1_Format</group>
      <groupName>格式问题</groupName>
      <ability>L2_HalfPunc</ability>
      <abilityName>全半角检查</abilityName>
      <candidateList>
        <item>（</item>
      </candidateList>
      <explain>文本全半角错误。</explain>
      <paraID>1801454D</paraID>
      <start>10</start>
      <end>11</end>
      <status>unmodified</status>
      <modifiedWord/>
      <trackRevisions>false</trackRevisions>
    </reviewItem>
    <reviewItem>
      <errorID>0e8d24ec-f5be-4ede-84ab-97ef73d581ee</errorID>
      <errorWord>)</errorWord>
      <group>L1_Format</group>
      <groupName>格式问题</groupName>
      <ability>L2_HalfPunc</ability>
      <abilityName>全半角检查</abilityName>
      <candidateList>
        <item>）</item>
      </candidateList>
      <explain>文本全半角错误。</explain>
      <paraID>1801454D</paraID>
      <start>14</start>
      <end>15</end>
      <status>unmodified</status>
      <modifiedWord/>
      <trackRevisions>false</trackRevisions>
    </reviewItem>
    <reviewItem>
      <errorID>5ca6f33b-cf01-4b87-a13a-90769c34f503</errorID>
      <errorWord>(</errorWord>
      <group>L1_Format</group>
      <groupName>格式问题</groupName>
      <ability>L2_HalfPunc</ability>
      <abilityName>全半角检查</abilityName>
      <candidateList>
        <item>（</item>
      </candidateList>
      <explain>文本全半角错误。</explain>
      <paraID>781B5908</paraID>
      <start>10</start>
      <end>11</end>
      <status>unmodified</status>
      <modifiedWord/>
      <trackRevisions>false</trackRevisions>
    </reviewItem>
    <reviewItem>
      <errorID>d212ca01-d27c-46eb-a005-fb37fe92e29f</errorID>
      <errorWord>)</errorWord>
      <group>L1_Format</group>
      <groupName>格式问题</groupName>
      <ability>L2_HalfPunc</ability>
      <abilityName>全半角检查</abilityName>
      <candidateList>
        <item>）</item>
      </candidateList>
      <explain>文本全半角错误。</explain>
      <paraID>781B5908</paraID>
      <start>14</start>
      <end>15</end>
      <status>unmodified</status>
      <modifiedWord/>
      <trackRevisions>false</trackRevisions>
    </reviewItem>
    <reviewItem>
      <errorID>48e53aa7-4049-40ba-ad58-9f6b9bc4695a</errorID>
      <errorWord>(</errorWord>
      <group>L1_Format</group>
      <groupName>格式问题</groupName>
      <ability>L2_HalfPunc</ability>
      <abilityName>全半角检查</abilityName>
      <candidateList>
        <item>（</item>
      </candidateList>
      <explain>文本全半角错误。</explain>
      <paraID>5797E82E</paraID>
      <start>10</start>
      <end>11</end>
      <status>unmodified</status>
      <modifiedWord/>
      <trackRevisions>false</trackRevisions>
    </reviewItem>
    <reviewItem>
      <errorID>905a5c53-a248-47ad-96f5-945795f16b4d</errorID>
      <errorWord>)</errorWord>
      <group>L1_Format</group>
      <groupName>格式问题</groupName>
      <ability>L2_HalfPunc</ability>
      <abilityName>全半角检查</abilityName>
      <candidateList>
        <item>）</item>
      </candidateList>
      <explain>文本全半角错误。</explain>
      <paraID>5797E82E</paraID>
      <start>14</start>
      <end>15</end>
      <status>unmodified</status>
      <modifiedWord/>
      <trackRevisions>false</trackRevisions>
    </reviewItem>
    <reviewItem>
      <errorID>06606638-147f-4f9f-9eea-8b293cb22061</errorID>
      <errorWord>(</errorWord>
      <group>L1_Format</group>
      <groupName>格式问题</groupName>
      <ability>L2_HalfPunc</ability>
      <abilityName>全半角检查</abilityName>
      <candidateList>
        <item>（</item>
      </candidateList>
      <explain>文本全半角错误。</explain>
      <paraID>762CC700</paraID>
      <start>10</start>
      <end>11</end>
      <status>unmodified</status>
      <modifiedWord/>
      <trackRevisions>false</trackRevisions>
    </reviewItem>
    <reviewItem>
      <errorID>479d8fad-aa4f-4b46-b99b-11e69e7d120c</errorID>
      <errorWord>)</errorWord>
      <group>L1_Format</group>
      <groupName>格式问题</groupName>
      <ability>L2_HalfPunc</ability>
      <abilityName>全半角检查</abilityName>
      <candidateList>
        <item>）</item>
      </candidateList>
      <explain>文本全半角错误。</explain>
      <paraID>762CC700</paraID>
      <start>14</start>
      <end>15</end>
      <status>unmodified</status>
      <modifiedWord/>
      <trackRevisions>false</trackRevisions>
    </reviewItem>
    <reviewItem>
      <errorID>d8c49cc7-454c-4107-b123-aad685d283cc</errorID>
      <errorWord>(</errorWord>
      <group>L1_Format</group>
      <groupName>格式问题</groupName>
      <ability>L2_HalfPunc</ability>
      <abilityName>全半角检查</abilityName>
      <candidateList>
        <item>（</item>
      </candidateList>
      <explain>文本全半角错误。</explain>
      <paraID>   33554</paraID>
      <start>9</start>
      <end>10</end>
      <status>unmodified</status>
      <modifiedWord/>
      <trackRevisions>false</trackRevisions>
    </reviewItem>
    <reviewItem>
      <errorID>be6cbf62-1443-4163-b907-677504781e8e</errorID>
      <errorWord>)</errorWord>
      <group>L1_Format</group>
      <groupName>格式问题</groupName>
      <ability>L2_HalfPunc</ability>
      <abilityName>全半角检查</abilityName>
      <candidateList>
        <item>）</item>
      </candidateList>
      <explain>文本全半角错误。</explain>
      <paraID>   33554</paraID>
      <start>14</start>
      <end>15</end>
      <status>unmodified</status>
      <modifiedWord/>
      <trackRevisions>false</trackRevisions>
    </reviewItem>
    <reviewItem>
      <errorID>9f667b22-77b6-40fd-9939-0de05f44bbe8</errorID>
      <errorWord>（</errorWord>
      <group>L1_Format</group>
      <groupName>格式问题</groupName>
      <ability>L2_HalfPunc</ability>
      <abilityName>全半角检查</abilityName>
      <candidateList>
        <item>(</item>
      </candidateList>
      <explain>文本全半角错误。</explain>
      <paraID>30338C17</paraID>
      <start>0</start>
      <end>1</end>
      <status>unmodified</status>
      <modifiedWord/>
      <trackRevisions>false</trackRevisions>
    </reviewItem>
    <reviewItem>
      <errorID>457cc0e0-a152-498f-bec1-23dcbe9d3ea0</errorID>
      <errorWord>）</errorWord>
      <group>L1_Format</group>
      <groupName>格式问题</groupName>
      <ability>L2_HalfPunc</ability>
      <abilityName>全半角检查</abilityName>
      <candidateList>
        <item>)</item>
      </candidateList>
      <explain>文本全半角错误。</explain>
      <paraID>30338C17</paraID>
      <start>2</start>
      <end>3</end>
      <status>unmodified</status>
      <modifiedWord/>
      <trackRevisions>false</trackRevisions>
    </reviewItem>
    <reviewItem>
      <errorID>5472836c-9dda-485e-b9fe-6b7a1232f08b</errorID>
      <errorWord>。</errorWord>
      <group>L1_Format</group>
      <groupName>格式问题</groupName>
      <ability>L2_HalfPunc</ability>
      <abilityName>全半角检查</abilityName>
      <candidateList>
        <item>.</item>
      </candidateList>
      <explain>文本全半角错误。</explain>
      <paraID>30338C17</paraID>
      <start>17</start>
      <end>18</end>
      <status>unmodified</status>
      <modifiedWord/>
      <trackRevisions>false</trackRevisions>
    </reviewItem>
    <reviewItem>
      <errorID>2fadc9a9-e4d8-4b99-ba46-c669dcdfdc58</errorID>
      <errorWord>银行帐号</errorWord>
      <group>L1_Word</group>
      <groupName>字词问题</groupName>
      <ability>L2_Alias</ability>
      <abilityName>也作/曾用词</abilityName>
      <candidateList>
        <item>银行账号</item>
      </candidateList>
      <explain>词汇[银行帐号]为不规范表述或旧称，其规范书面表述为[银行账号]。</explain>
      <paraID>5B77D28D</paraID>
      <start>0</start>
      <end>4</end>
      <status>modified</status>
      <modifiedWord>银行账号</modifiedWord>
      <trackRevisions>false</trackRevisions>
    </reviewItem>
    <reviewItem>
      <errorID>f0367c0d-74ef-4a36-bd55-70414a04d724</errorID>
      <errorWord>：</errorWord>
      <group>L1_Format</group>
      <groupName>格式问题</groupName>
      <ability>L2_HalfPunc</ability>
      <abilityName>全半角检查</abilityName>
      <candidateList>
        <item>:</item>
      </candidateList>
      <explain>文本全半角错误。</explain>
      <paraID>7F06EE75</paraID>
      <start>23</start>
      <end>24</end>
      <status>unmodified</status>
      <modifiedWord/>
      <trackRevisions>false</trackRevisions>
    </reviewItem>
    <reviewItem>
      <errorID>7408e791-02c9-40da-bb30-288e3ab57d37</errorID>
      <errorWord>：</errorWord>
      <group>L1_Format</group>
      <groupName>格式问题</groupName>
      <ability>L2_HalfPunc</ability>
      <abilityName>全半角检查</abilityName>
      <candidateList>
        <item>:</item>
      </candidateList>
      <explain>文本全半角错误。</explain>
      <paraID>59B8F7D3</paraID>
      <start>58</start>
      <end>59</end>
      <status>unmodified</status>
      <modifiedWord/>
      <trackRevisions>false</trackRevisions>
    </reviewItem>
    <reviewItem>
      <errorID>2bc70623-7062-4e93-8886-17667b540bf9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22375845</paraID>
      <start>0</start>
      <end>2</end>
      <status>unmodified</status>
      <modifiedWord/>
      <trackRevisions>false</trackRevisions>
    </reviewItem>
    <reviewItem>
      <errorID>e366a170-665b-4867-abb2-74c76605b4fa</errorID>
      <errorWord>其它</errorWord>
      <group>L1_Word</group>
      <groupName>字词问题</groupName>
      <ability>L2_Alias</ability>
      <abilityName>也作/曾用词</abilityName>
      <candidateList>
        <item>其他</item>
      </candidateList>
      <explain>词汇[其它]为不规范表述或旧称，其规范书面表述为[其他]。</explain>
      <paraID> 6D0F2F7</paraID>
      <start>80</start>
      <end>82</end>
      <status>modified</status>
      <modifiedWord>其他</modifiedWord>
      <trackRevisions>false</trackRevisions>
    </reviewItem>
    <reviewItem>
      <errorID>a100309e-3689-40ff-9f92-83648c616776</errorID>
      <errorWord>其它</errorWord>
      <group>L1_Word</group>
      <groupName>字词问题</groupName>
      <ability>L2_Alias</ability>
      <abilityName>也作/曾用词</abilityName>
      <candidateList>
        <item>其他</item>
      </candidateList>
      <explain>词汇[其它]为不规范表述或旧称，其规范书面表述为[其他]。</explain>
      <paraID> AB798A5</paraID>
      <start>28</start>
      <end>30</end>
      <status>modified</status>
      <modifiedWord>其他</modifiedWord>
      <trackRevisions>false</trackRevisions>
    </reviewItem>
    <reviewItem>
      <errorID>e1956245-15d5-48dd-b927-3b096f023bd1</errorID>
      <errorWord>涉及到</errorWord>
      <group>L1_Grammar</group>
      <groupName>语法问题</groupName>
      <ability>L2_Grammar</ability>
      <abilityName>语法错误</abilityName>
      <candidateList>
        <item>涉及</item>
      </candidateList>
      <explain>〈动〉牵涉到；关联到：案子～好几个人｜这个问题～面很广。</explain>
      <paraID>2D5733DD</paraID>
      <start>37</start>
      <end>40</end>
      <status>unmodified</status>
      <modifiedWord/>
      <trackRevisions>false</trackRevisions>
    </reviewItem>
    <reviewItem>
      <errorID>ea838cd1-3f18-476e-a036-a0d09c844045</errorID>
      <errorWord>充抵</errorWord>
      <group>L1_Word</group>
      <groupName>字词问题</groupName>
      <ability>L2_Typo</ability>
      <abilityName>字词错误</abilityName>
      <candidateList>
        <item>冲抵</item>
      </candidateList>
      <explain/>
      <paraID>7C14DBD7</paraID>
      <start>100</start>
      <end>102</end>
      <status>unmodified</status>
      <modifiedWord/>
      <trackRevisions>false</trackRevisions>
    </reviewItem>
    <reviewItem>
      <errorID>1cebbd3c-f2d4-47d4-98d8-01c958881ee3</errorID>
      <errorWord>其它</errorWord>
      <group>L1_Word</group>
      <groupName>字词问题</groupName>
      <ability>L2_Alias</ability>
      <abilityName>也作/曾用词</abilityName>
      <candidateList>
        <item>其他</item>
      </candidateList>
      <explain>词汇[其它]为不规范表述或旧称，其规范书面表述为[其他]。</explain>
      <paraID>12D6652F</paraID>
      <start>3</start>
      <end>5</end>
      <status>modified</status>
      <modifiedWord>其他</modifiedWord>
      <trackRevisions>false</trackRevisions>
    </reviewItem>
    <reviewItem>
      <errorID>bb9828f9-2ae7-4002-8e95-698704a10f08</errorID>
      <errorWord>壹</errorWord>
      <group>L1_Word</group>
      <groupName>字词问题</groupName>
      <ability>L2_Typo</ability>
      <abilityName>字词错误</abilityName>
      <candidateList>
        <item>一</item>
      </candidateList>
      <explain>存在发音相同字词的误用。</explain>
      <paraID>1C282B1D</paraID>
      <start>7</start>
      <end>8</end>
      <status>unmodified</status>
      <modifiedWord/>
      <trackRevisions>false</trackRevisions>
    </reviewItem>
    <reviewItem>
      <errorID>e3393be6-ab0e-4b1c-a72f-5fff1ff34f1e</errorID>
      <errorWord>:</errorWord>
      <group>L1_Format</group>
      <groupName>格式问题</groupName>
      <ability>L2_HalfPunc</ability>
      <abilityName>全半角检查</abilityName>
      <candidateList>
        <item>：</item>
      </candidateList>
      <explain>文本全半角错误。</explain>
      <paraID>309B9EDF</paraID>
      <start>36</start>
      <end>37</end>
      <status>unmodified</status>
      <modifiedWord/>
      <trackRevisions>false</trackRevisions>
    </reviewItem>
    <reviewItem>
      <errorID>c3cc988c-ee7d-4f0e-812f-d983e77c90e5</errorID>
      <errorWord>(</errorWord>
      <group>L1_Format</group>
      <groupName>格式问题</groupName>
      <ability>L2_HalfPunc</ability>
      <abilityName>全半角检查</abilityName>
      <candidateList>
        <item>（</item>
      </candidateList>
      <explain>文本全半角错误。</explain>
      <paraID>2B3AD10E</paraID>
      <start>0</start>
      <end>1</end>
      <status>unmodified</status>
      <modifiedWord/>
      <trackRevisions>false</trackRevisions>
    </reviewItem>
    <reviewItem>
      <errorID>d3c615ea-92e0-4332-ba0d-d7fac3b5c8ce</errorID>
      <errorWord>)</errorWord>
      <group>L1_Format</group>
      <groupName>格式问题</groupName>
      <ability>L2_HalfPunc</ability>
      <abilityName>全半角检查</abilityName>
      <candidateList>
        <item>）</item>
      </candidateList>
      <explain>文本全半角错误。</explain>
      <paraID>2B3AD10E</paraID>
      <start>37</start>
      <end>38</end>
      <status>unmodified</status>
      <modifiedWord/>
      <trackRevisions>false</trackRevisions>
    </reviewItem>
    <reviewItem>
      <errorID>32b342ef-a78e-4389-9a5f-d220031a31d0</errorID>
      <errorWord>(</errorWord>
      <group>L1_Format</group>
      <groupName>格式问题</groupName>
      <ability>L2_HalfPunc</ability>
      <abilityName>全半角检查</abilityName>
      <candidateList>
        <item>（</item>
      </candidateList>
      <explain>文本全半角错误。</explain>
      <paraID>71EFAEF5</paraID>
      <start>0</start>
      <end>1</end>
      <status>unmodified</status>
      <modifiedWord/>
      <trackRevisions>false</trackRevisions>
    </reviewItem>
    <reviewItem>
      <errorID>077618ce-e89d-47a8-9a2d-a597b7dc6d23</errorID>
      <errorWord>)</errorWord>
      <group>L1_Format</group>
      <groupName>格式问题</groupName>
      <ability>L2_HalfPunc</ability>
      <abilityName>全半角检查</abilityName>
      <candidateList>
        <item>）</item>
      </candidateList>
      <explain>文本全半角错误。</explain>
      <paraID>71EFAEF5</paraID>
      <start>46</start>
      <end>47</end>
      <status>unmodified</status>
      <modifiedWord/>
      <trackRevisions>false</trackRevisions>
    </reviewItem>
    <reviewItem>
      <errorID>468b420b-4795-492d-a37e-9dfa93e86ec4</errorID>
      <errorWord>(</errorWord>
      <group>L1_Format</group>
      <groupName>格式问题</groupName>
      <ability>L2_HalfPunc</ability>
      <abilityName>全半角检查</abilityName>
      <candidateList>
        <item>（</item>
      </candidateList>
      <explain>文本全半角错误。</explain>
      <paraID>2F2FB021</paraID>
      <start>0</start>
      <end>1</end>
      <status>unmodified</status>
      <modifiedWord/>
      <trackRevisions>false</trackRevisions>
    </reviewItem>
    <reviewItem>
      <errorID>4eb5f147-1ded-4a84-8f6d-88ec22beb586</errorID>
      <errorWord>)</errorWord>
      <group>L1_Format</group>
      <groupName>格式问题</groupName>
      <ability>L2_HalfPunc</ability>
      <abilityName>全半角检查</abilityName>
      <candidateList>
        <item>）</item>
      </candidateList>
      <explain>文本全半角错误。</explain>
      <paraID>2F2FB021</paraID>
      <start>64</start>
      <end>65</end>
      <status>unmodified</status>
      <modifiedWord/>
      <trackRevisions>false</trackRevisions>
    </reviewItem>
    <reviewItem>
      <errorID>994d677c-2ae0-4890-ad68-9873c4958ee1</errorID>
      <errorWord>(</errorWord>
      <group>L1_Format</group>
      <groupName>格式问题</groupName>
      <ability>L2_HalfPunc</ability>
      <abilityName>全半角检查</abilityName>
      <candidateList>
        <item>（</item>
      </candidateList>
      <explain>文本全半角错误。</explain>
      <paraID> 4C644AA</paraID>
      <start>0</start>
      <end>1</end>
      <status>unmodified</status>
      <modifiedWord/>
      <trackRevisions>false</trackRevisions>
    </reviewItem>
    <reviewItem>
      <errorID>b706fbee-ec78-4d38-a952-b4c608c95cd4</errorID>
      <errorWord>)</errorWord>
      <group>L1_Format</group>
      <groupName>格式问题</groupName>
      <ability>L2_HalfPunc</ability>
      <abilityName>全半角检查</abilityName>
      <candidateList>
        <item>）</item>
      </candidateList>
      <explain>文本全半角错误。</explain>
      <paraID> 4C644AA</paraID>
      <start>16</start>
      <end>17</end>
      <status>unmodified</status>
      <modifiedWord/>
      <trackRevisions>false</trackRevisions>
    </reviewItem>
    <reviewItem>
      <errorID>9b8d221a-6723-4562-becb-90f795d0da8f</errorID>
      <errorWord>:</errorWord>
      <group>L1_Format</group>
      <groupName>格式问题</groupName>
      <ability>L2_HalfPunc</ability>
      <abilityName>全半角检查</abilityName>
      <candidateList>
        <item>：</item>
      </candidateList>
      <explain>文本全半角错误。</explain>
      <paraID>50F6ECE4</paraID>
      <start>4</start>
      <end>5</end>
      <status>unmodified</status>
      <modifiedWord/>
      <trackRevisions>false</trackRevisions>
    </reviewItem>
    <reviewItem>
      <errorID>4cfa93d9-1191-4ca1-bee5-0b2cc9e0b1be</errorID>
      <errorWord>:</errorWord>
      <group>L1_Format</group>
      <groupName>格式问题</groupName>
      <ability>L2_HalfPunc</ability>
      <abilityName>全半角检查</abilityName>
      <candidateList>
        <item>：</item>
      </candidateList>
      <explain>文本全半角错误。</explain>
      <paraID>7C53877F</paraID>
      <start>4</start>
      <end>5</end>
      <status>unmodified</status>
      <modifiedWord/>
      <trackRevisions>false</trackRevisions>
    </reviewItem>
    <reviewItem>
      <errorID>1475a9e4-347a-43bf-8bee-657bdb235877</errorID>
      <errorWord>:</errorWord>
      <group>L1_Format</group>
      <groupName>格式问题</groupName>
      <ability>L2_HalfPunc</ability>
      <abilityName>全半角检查</abilityName>
      <candidateList>
        <item>：</item>
      </candidateList>
      <explain>文本全半角错误。</explain>
      <paraID>6DFF4496</paraID>
      <start>4</start>
      <end>5</end>
      <status>unmodified</status>
      <modifiedWord/>
      <trackRevisions>false</trackRevisions>
    </reviewItem>
    <reviewItem>
      <errorID>19d2a70c-2b6c-4c7e-bd8c-d0aa4cfb8341</errorID>
      <errorWord>(</errorWord>
      <group>L1_Format</group>
      <groupName>格式问题</groupName>
      <ability>L2_HalfPunc</ability>
      <abilityName>全半角检查</abilityName>
      <candidateList>
        <item>（</item>
      </candidateList>
      <explain>文本全半角错误。</explain>
      <paraID>1A86A522</paraID>
      <start>10</start>
      <end>11</end>
      <status>unmodified</status>
      <modifiedWord/>
      <trackRevisions>false</trackRevisions>
    </reviewItem>
    <reviewItem>
      <errorID>17cf7d38-16fc-42dc-a6f7-2337a6a8e63d</errorID>
      <errorWord>)</errorWord>
      <group>L1_Format</group>
      <groupName>格式问题</groupName>
      <ability>L2_HalfPunc</ability>
      <abilityName>全半角检查</abilityName>
      <candidateList>
        <item>）</item>
      </candidateList>
      <explain>文本全半角错误。</explain>
      <paraID>1A86A522</paraID>
      <start>13</start>
      <end>14</end>
      <status>unmodified</status>
      <modifiedWord/>
      <trackRevisions>false</trackRevisions>
    </reviewItem>
    <reviewItem>
      <errorID>f911bf2a-ab68-460e-9f4b-d5ad3017585e</errorID>
      <errorWord>(</errorWord>
      <group>L1_Format</group>
      <groupName>格式问题</groupName>
      <ability>L2_HalfPunc</ability>
      <abilityName>全半角检查</abilityName>
      <candidateList>
        <item>（</item>
      </candidateList>
      <explain>文本全半角错误。</explain>
      <paraID>53388422</paraID>
      <start>10</start>
      <end>11</end>
      <status>unmodified</status>
      <modifiedWord/>
      <trackRevisions>false</trackRevisions>
    </reviewItem>
    <reviewItem>
      <errorID>73676e57-1120-429d-a5c0-73b0502163ab</errorID>
      <errorWord>)</errorWord>
      <group>L1_Format</group>
      <groupName>格式问题</groupName>
      <ability>L2_HalfPunc</ability>
      <abilityName>全半角检查</abilityName>
      <candidateList>
        <item>）</item>
      </candidateList>
      <explain>文本全半角错误。</explain>
      <paraID>53388422</paraID>
      <start>13</start>
      <end>14</end>
      <status>unmodified</status>
      <modifiedWord/>
      <trackRevisions>false</trackRevisions>
    </reviewItem>
    <reviewItem>
      <errorID>289cdc3b-241b-4f34-b6be-e910459e99a3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40FE2FAF</paraID>
      <start>0</start>
      <end>2</end>
      <status>unmodified</status>
      <modifiedWord/>
      <trackRevisions>false</trackRevisions>
    </reviewItem>
    <reviewItem>
      <errorID>6c7f125b-edf5-4366-8560-310ff85f59b1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79EE707E</paraID>
      <start>0</start>
      <end>2</end>
      <status>unmodified</status>
      <modifiedWord/>
      <trackRevisions>false</trackRevisions>
    </reviewItem>
    <reviewItem>
      <errorID>8088e22c-7d46-48fa-a3b8-1566cddd18bc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417131DD</paraID>
      <start>0</start>
      <end>2</end>
      <status>unmodified</status>
      <modifiedWord/>
      <trackRevisions>false</trackRevisions>
    </reviewItem>
    <reviewItem>
      <errorID>a464d7a4-a2a7-4b2e-9331-196cea9921c4</errorID>
      <errorWord>,</errorWord>
      <group>L1_Format</group>
      <groupName>格式问题</groupName>
      <ability>L2_HalfPunc</ability>
      <abilityName>全半角检查</abilityName>
      <candidateList>
        <item>，</item>
      </candidateList>
      <explain>文本全半角错误。</explain>
      <paraID> 9FB1E19</paraID>
      <start>279</start>
      <end>280</end>
      <status>unmodified</status>
      <modifiedWord/>
      <trackRevisions>false</trackRevisions>
    </reviewItem>
    <reviewItem>
      <errorID>6fdc11ee-cd47-4916-a7e0-9431f73e7a0e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7F204DF4</paraID>
      <start>0</start>
      <end>2</end>
      <status>unmodified</status>
      <modifiedWord/>
      <trackRevisions>false</trackRevisions>
    </reviewItem>
    <reviewItem>
      <errorID>89a5f2f3-61f2-4fab-8c73-7041fe3e1b00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7818A857</paraID>
      <start>0</start>
      <end>2</end>
      <status>unmodified</status>
      <modifiedWord/>
      <trackRevisions>false</trackRevisions>
    </reviewItem>
    <reviewItem>
      <errorID>d871154c-c4b2-459c-b8c2-8c0608290718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6C31D949</paraID>
      <start>0</start>
      <end>2</end>
      <status>unmodified</status>
      <modifiedWord/>
      <trackRevisions>false</trackRevisions>
    </reviewItem>
    <reviewItem>
      <errorID>3aa0ed4b-3342-4fce-b186-1827bb0aa4e4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3D85DDBF</paraID>
      <start>0</start>
      <end>2</end>
      <status>unmodified</status>
      <modifiedWord/>
      <trackRevisions>false</trackRevisions>
    </reviewItem>
    <reviewItem>
      <errorID>53cb1e62-f464-4d3e-87c1-5da0e4a90077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18093A9</paraID>
      <start>0</start>
      <end>2</end>
      <status>unmodified</status>
      <modifiedWord/>
      <trackRevisions>false</trackRevisions>
    </reviewItem>
    <reviewItem>
      <errorID>0ed52fde-a6f1-4018-9e39-9fad2017ff79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54CD462</paraID>
      <start>0</start>
      <end>2</end>
      <status>unmodified</status>
      <modifiedWord/>
      <trackRevisions>false</trackRevisions>
    </reviewItem>
    <reviewItem>
      <errorID>e13a3d12-f83e-42dc-9947-1fbe0d58ff14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6242C061</paraID>
      <start>0</start>
      <end>2</end>
      <status>unmodified</status>
      <modifiedWord/>
      <trackRevisions>false</trackRevisions>
    </reviewItem>
    <reviewItem>
      <errorID>33520a38-4f6a-4d50-8d1c-85016556ebbe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45F8412A</paraID>
      <start>0</start>
      <end>2</end>
      <status>unmodified</status>
      <modifiedWord/>
      <trackRevisions>false</trackRevisions>
    </reviewItem>
    <reviewItem>
      <errorID>ed743c6c-958a-44d9-9df8-840a0415d7b9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604957F7</paraID>
      <start>0</start>
      <end>2</end>
      <status>unmodified</status>
      <modifiedWord/>
      <trackRevisions>false</trackRevisions>
    </reviewItem>
    <reviewItem>
      <errorID>63626ed6-4b48-4fcc-9ea8-66bde252dcde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2C5E5956</paraID>
      <start>0</start>
      <end>3</end>
      <status>unmodified</status>
      <modifiedWord/>
      <trackRevisions>false</trackRevisions>
    </reviewItem>
    <reviewItem>
      <errorID>35dd9051-d6b1-4674-98e0-1fd3db611e0c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3084BEE7</paraID>
      <start>0</start>
      <end>3</end>
      <status>unmodified</status>
      <modifiedWord/>
      <trackRevisions>false</trackRevisions>
    </reviewItem>
    <reviewItem>
      <errorID>6ca91753-33b0-4082-b85b-c1ae0c5ddc0d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253A7667</paraID>
      <start>0</start>
      <end>3</end>
      <status>unmodified</status>
      <modifiedWord/>
      <trackRevisions>false</trackRevisions>
    </reviewItem>
    <reviewItem>
      <errorID>54ea8277-dac0-42ba-83c2-28afcb3ad6ac</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6F38D92</paraID>
      <start>0</start>
      <end>3</end>
      <status>unmodified</status>
      <modifiedWord/>
      <trackRevisions>false</trackRevisions>
    </reviewItem>
    <reviewItem>
      <errorID>a87b72a1-8e01-4e61-b78b-9cbdc3a9efec</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179AEAC0</paraID>
      <start>0</start>
      <end>3</end>
      <status>unmodified</status>
      <modifiedWord/>
      <trackRevisions>false</trackRevisions>
    </reviewItem>
    <reviewItem>
      <errorID>1e4e6a9b-ccba-4fce-911e-be8f44c98a96</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45D6FD18</paraID>
      <start>0</start>
      <end>3</end>
      <status>unmodified</status>
      <modifiedWord/>
      <trackRevisions>false</trackRevisions>
    </reviewItem>
    <reviewItem>
      <errorID>f0c558ee-bff2-43fd-8c2f-54b20eb1172f</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177D49C1</paraID>
      <start>0</start>
      <end>3</end>
      <status>unmodified</status>
      <modifiedWord/>
      <trackRevisions>false</trackRevisions>
    </reviewItem>
    <reviewItem>
      <errorID>4b968eb9-955c-450e-8c36-99170f524521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205D62B4</paraID>
      <start>0</start>
      <end>2</end>
      <status>unmodified</status>
      <modifiedWord/>
      <trackRevisions>false</trackRevisions>
    </reviewItem>
    <reviewItem>
      <errorID>f9af63e1-e666-4806-b5ad-f3aaacaa23c2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430F2C42</paraID>
      <start>0</start>
      <end>2</end>
      <status>unmodified</status>
      <modifiedWord/>
      <trackRevisions>false</trackRevisions>
    </reviewItem>
    <reviewItem>
      <errorID>7e390635-d586-45b9-8439-8f42a1e1991a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3A63C762</paraID>
      <start>0</start>
      <end>2</end>
      <status>unmodified</status>
      <modifiedWord/>
      <trackRevisions>false</trackRevisions>
    </reviewItem>
    <reviewItem>
      <errorID>d4833a95-0fa1-4d26-9c8c-b9da4e27ffad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7C36953C</paraID>
      <start>0</start>
      <end>2</end>
      <status>unmodified</status>
      <modifiedWord/>
      <trackRevisions>false</trackRevisions>
    </reviewItem>
    <reviewItem>
      <errorID>b58deb93-0bfd-4d54-865e-ec67d309114f</errorID>
      <errorWord>其它</errorWord>
      <group>L1_Word</group>
      <groupName>字词问题</groupName>
      <ability>L2_Alias</ability>
      <abilityName>也作/曾用词</abilityName>
      <candidateList>
        <item>其他</item>
      </candidateList>
      <explain>词汇[其它]为不规范表述或旧称，其规范书面表述为[其他]。</explain>
      <paraID>7C36953C</paraID>
      <start>47</start>
      <end>49</end>
      <status>modified</status>
      <modifiedWord>其他</modifiedWord>
      <trackRevisions>false</trackRevisions>
    </reviewItem>
    <reviewItem>
      <errorID>5c89ed7b-e13d-4f1a-85b7-e8f03a8d9f21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610346B5</paraID>
      <start>0</start>
      <end>2</end>
      <status>unmodified</status>
      <modifiedWord/>
      <trackRevisions>false</trackRevisions>
    </reviewItem>
    <reviewItem>
      <errorID>8aabfe3f-b4d4-4a91-a429-bba9b789b09a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356353A3</paraID>
      <start>0</start>
      <end>2</end>
      <status>unmodified</status>
      <modifiedWord/>
      <trackRevisions>false</trackRevisions>
    </reviewItem>
    <reviewItem>
      <errorID>1cdb1f5b-62d7-44eb-a464-a2570dd7e5ba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78F05AE6</paraID>
      <start>0</start>
      <end>2</end>
      <status>unmodified</status>
      <modifiedWord/>
      <trackRevisions>false</trackRevisions>
    </reviewItem>
    <reviewItem>
      <errorID>ac500e57-14e4-4337-bc50-acf04de69dab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40AE3C57</paraID>
      <start>0</start>
      <end>2</end>
      <status>unmodified</status>
      <modifiedWord/>
      <trackRevisions>false</trackRevisions>
    </reviewItem>
    <reviewItem>
      <errorID>87ea8034-cf8f-4883-8ca8-edce479922df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75F6BCED</paraID>
      <start>0</start>
      <end>2</end>
      <status>unmodified</status>
      <modifiedWord/>
      <trackRevisions>false</trackRevisions>
    </reviewItem>
    <reviewItem>
      <errorID>6ca6e2ef-6ffd-4733-aca3-e78e0d43f6f2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D22051E</paraID>
      <start>0</start>
      <end>3</end>
      <status>unmodified</status>
      <modifiedWord/>
      <trackRevisions>false</trackRevisions>
    </reviewItem>
    <reviewItem>
      <errorID>92496b4e-7bf2-43d0-881c-7b44fbb7a89b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62BB7BAF</paraID>
      <start>0</start>
      <end>3</end>
      <status>unmodified</status>
      <modifiedWord/>
      <trackRevisions>false</trackRevisions>
    </reviewItem>
    <reviewItem>
      <errorID>1482231a-01c4-4bfc-a274-ffe82cec2af2</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7C5ECE37</paraID>
      <start>0</start>
      <end>3</end>
      <status>unmodified</status>
      <modifiedWord/>
      <trackRevisions>false</trackRevisions>
    </reviewItem>
    <reviewItem>
      <errorID>432010c9-0133-4d23-9d5d-8b6c1743b305</errorID>
      <errorWord>II</errorWord>
      <group>L1_Knowledge</group>
      <groupName>知识性问题</groupName>
      <ability>L2_Knowledge</ability>
      <abilityName>其他知识</abilityName>
      <candidateList>
        <item>Ⅱ</item>
      </candidateList>
      <explain/>
      <paraID>7C5ECE37</paraID>
      <start>31</start>
      <end>33</end>
      <status>unmodified</status>
      <modifiedWord/>
      <trackRevisions>false</trackRevisions>
    </reviewItem>
    <reviewItem>
      <errorID>59d0ece1-56d9-43e5-afd6-03417355e59c</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3BB8B662</paraID>
      <start>0</start>
      <end>3</end>
      <status>unmodified</status>
      <modifiedWord/>
      <trackRevisions>false</trackRevisions>
    </reviewItem>
    <reviewItem>
      <errorID>c2677514-29e7-49e8-8426-a037906a19ad</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23FB2D08</paraID>
      <start>0</start>
      <end>3</end>
      <status>unmodified</status>
      <modifiedWord/>
      <trackRevisions>false</trackRevisions>
    </reviewItem>
    <reviewItem>
      <errorID>c856346a-b0f7-4d7b-b27d-3463714d2ddf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9551A10</paraID>
      <start>0</start>
      <end>2</end>
      <status>unmodified</status>
      <modifiedWord/>
      <trackRevisions>false</trackRevisions>
    </reviewItem>
    <reviewItem>
      <errorID>a005bb80-fee9-4dd3-a72e-00de7c349d0f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2B7DD05D</paraID>
      <start>0</start>
      <end>2</end>
      <status>unmodified</status>
      <modifiedWord/>
      <trackRevisions>false</trackRevisions>
    </reviewItem>
    <reviewItem>
      <errorID>4971963d-6377-4823-a293-e761eaf21342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33CBF17F</paraID>
      <start>0</start>
      <end>2</end>
      <status>unmodified</status>
      <modifiedWord/>
      <trackRevisions>false</trackRevisions>
    </reviewItem>
    <reviewItem>
      <errorID>12444dc9-b360-4b2f-b54a-4170c516ebc9</errorID>
      <errorWord>手术手术</errorWord>
      <group>L1_Word</group>
      <groupName>字词问题</groupName>
      <ability>L2_Typo</ability>
      <abilityName>字词错误</abilityName>
      <candidateList>
        <item>手术</item>
      </candidateList>
      <explain/>
      <paraID>33CBF17F</paraID>
      <start>9</start>
      <end>13</end>
      <status>unmodified</status>
      <modifiedWord/>
      <trackRevisions>false</trackRevisions>
    </reviewItem>
    <reviewItem>
      <errorID>3647d15a-04a7-4e46-9dad-6713a0c5a62c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75A2E1A2</paraID>
      <start>0</start>
      <end>2</end>
      <status>unmodified</status>
      <modifiedWord/>
      <trackRevisions>false</trackRevisions>
    </reviewItem>
    <reviewItem>
      <errorID>7563913b-64cd-4fef-b08d-ed2b6fbe2a98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3E0CD10E</paraID>
      <start>0</start>
      <end>2</end>
      <status>unmodified</status>
      <modifiedWord/>
      <trackRevisions>false</trackRevisions>
    </reviewItem>
    <reviewItem>
      <errorID>4c512fa0-6a35-4534-b313-ce8c5085f601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68C03C0C</paraID>
      <start>0</start>
      <end>2</end>
      <status>unmodified</status>
      <modifiedWord/>
      <trackRevisions>false</trackRevisions>
    </reviewItem>
    <reviewItem>
      <errorID>2e37de4b-d919-4d59-a6a8-c4e33acc05ad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3952182D</paraID>
      <start>0</start>
      <end>2</end>
      <status>unmodified</status>
      <modifiedWord/>
      <trackRevisions>false</trackRevisions>
    </reviewItem>
    <reviewItem>
      <errorID>9a5549aa-6b3c-4d3f-8c14-a6c073aaa928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19860093</paraID>
      <start>0</start>
      <end>2</end>
      <status>unmodified</status>
      <modifiedWord/>
      <trackRevisions>false</trackRevisions>
    </reviewItem>
    <reviewItem>
      <errorID>a45c0d1c-4139-4a18-8b0c-d81ef61e56d2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54E89251</paraID>
      <start>0</start>
      <end>3</end>
      <status>unmodified</status>
      <modifiedWord/>
      <trackRevisions>false</trackRevisions>
    </reviewItem>
    <reviewItem>
      <errorID>6d7da1e9-b8a4-42bc-adee-9b2fc715fe42</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8C6150F</paraID>
      <start>0</start>
      <end>3</end>
      <status>unmodified</status>
      <modifiedWord/>
      <trackRevisions>false</trackRevisions>
    </reviewItem>
    <reviewItem>
      <errorID>1ecaa690-5a74-4730-a4ee-053a7f7f8809</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7AC976CD</paraID>
      <start>0</start>
      <end>3</end>
      <status>unmodified</status>
      <modifiedWord/>
      <trackRevisions>false</trackRevisions>
    </reviewItem>
    <reviewItem>
      <errorID>e8cae300-38a5-4074-97e6-e770878b9229</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4007A5EA</paraID>
      <start>0</start>
      <end>3</end>
      <status>unmodified</status>
      <modifiedWord/>
      <trackRevisions>false</trackRevisions>
    </reviewItem>
    <reviewItem>
      <errorID>bcd4cb58-b536-46d4-8571-2cb36649be41</errorID>
      <errorWord>篮框</errorWord>
      <group>L1_Word</group>
      <groupName>字词问题</groupName>
      <ability>L2_Typo</ability>
      <abilityName>字词错误</abilityName>
      <candidateList>
        <item>篮筐</item>
      </candidateList>
      <explain>存在发音相同字词的误用。</explain>
      <paraID>4007A5EA</paraID>
      <start>4</start>
      <end>6</end>
      <status>unmodified</status>
      <modifiedWord/>
      <trackRevisions>false</trackRevisions>
    </reviewItem>
    <reviewItem>
      <errorID>ecac7bde-30d0-4915-8131-415eaa2b6a6f</errorID>
      <errorWord>手术手术</errorWord>
      <group>L1_Word</group>
      <groupName>字词问题</groupName>
      <ability>L2_Typo</ability>
      <abilityName>字词错误</abilityName>
      <candidateList>
        <item>手术</item>
      </candidateList>
      <explain/>
      <paraID>4007A5EA</paraID>
      <start>11</start>
      <end>15</end>
      <status>unmodified</status>
      <modifiedWord/>
      <trackRevisions>false</trackRevisions>
    </reviewItem>
    <reviewItem>
      <errorID>7af811d2-46fc-49c7-ba1f-c1072e10b7e4</errorID>
      <errorWord>14、</errorWord>
      <group>L1_Format</group>
      <groupName>格式问题</groupName>
      <ability>L2_Ordinal</ability>
      <abilityName>序号格式</abilityName>
      <candidateList>
        <item>14.</item>
      </candidateList>
      <explain>当前序号格式不规范，建议修改为规范格式[14.]。</explain>
      <paraID>3CB7A510</paraID>
      <start>0</start>
      <end>3</end>
      <status>unmodified</status>
      <modifiedWord/>
      <trackRevisions>false</trackRevisions>
    </reviewItem>
    <reviewItem>
      <errorID>fe0f8af4-483d-4130-8dda-79539a4ed9ef</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22DF7352</paraID>
      <start>0</start>
      <end>3</end>
      <status>unmodified</status>
      <modifiedWord/>
      <trackRevisions>false</trackRevisions>
    </reviewItem>
    <reviewItem>
      <errorID>8d988465-a9e6-452e-974d-ad433269f913</errorID>
      <errorWord>kw</errorWord>
      <group>L1_Word</group>
      <groupName>字词问题</groupName>
      <ability>L2_Typo</ability>
      <abilityName>字词错误</abilityName>
      <candidateList>
        <item>kW</item>
      </candidateList>
      <explain/>
      <paraID>22DF7352</paraID>
      <start>29</start>
      <end>31</end>
      <status>unmodified</status>
      <modifiedWord/>
      <trackRevisions>false</trackRevisions>
    </reviewItem>
    <reviewItem>
      <errorID>2887706f-ea92-42ca-a41e-f171fcc09cd4</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73ED73FD</paraID>
      <start>0</start>
      <end>3</end>
      <status>unmodified</status>
      <modifiedWord/>
      <trackRevisions>false</trackRevisions>
    </reviewItem>
    <reviewItem>
      <errorID>cfd9cd5e-b7f3-4521-b3a4-d6dceb9a7346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59EE2592</paraID>
      <start>0</start>
      <end>2</end>
      <status>unmodified</status>
      <modifiedWord/>
      <trackRevisions>false</trackRevisions>
    </reviewItem>
    <reviewItem>
      <errorID>168f1511-3dd1-4f00-9665-7d1d8df97d0a</errorID>
      <errorWord>手术手术</errorWord>
      <group>L1_Word</group>
      <groupName>字词问题</groupName>
      <ability>L2_Typo</ability>
      <abilityName>字词错误</abilityName>
      <candidateList>
        <item>手术</item>
      </candidateList>
      <explain/>
      <paraID>59EE2592</paraID>
      <start>19</start>
      <end>23</end>
      <status>unmodified</status>
      <modifiedWord/>
      <trackRevisions>false</trackRevisions>
    </reviewItem>
    <reviewItem>
      <errorID>9c8eaa6d-e7bf-44dc-8057-a4782f7262b0</errorID>
      <errorWord>（</errorWord>
      <group>L1_Word</group>
      <groupName>字词问题</groupName>
      <ability>L2_Typo</ability>
      <abilityName>字词错误</abilityName>
      <candidateList>
        <item>（在</item>
      </candidateList>
      <explain/>
      <paraID>59EE2592</paraID>
      <start>32</start>
      <end>33</end>
      <status>unmodified</status>
      <modifiedWord/>
      <trackRevisions>false</trackRevisions>
    </reviewItem>
    <reviewItem>
      <errorID>ea03c880-c728-4d63-b3c5-4c9da47a9cf3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364B653B</paraID>
      <start>0</start>
      <end>2</end>
      <status>unmodified</status>
      <modifiedWord/>
      <trackRevisions>false</trackRevisions>
    </reviewItem>
    <reviewItem>
      <errorID>ed2def52-700c-45b6-b26d-ea49c88a3705</errorID>
      <errorWord>专用的</errorWord>
      <group>L1_Word</group>
      <groupName>字词问题</groupName>
      <ability>L2_Typo</ability>
      <abilityName>字词错误</abilityName>
      <candidateList>
        <item>专用</item>
      </candidateList>
      <explain/>
      <paraID>364B653B</paraID>
      <start>4</start>
      <end>7</end>
      <status>unmodified</status>
      <modifiedWord/>
      <trackRevisions>false</trackRevisions>
    </reviewItem>
    <reviewItem>
      <errorID>2af8cd19-8f85-4f86-9d30-954cd95681e2</errorID>
      <errorWord>器械的</errorWord>
      <group>L1_Word</group>
      <groupName>字词问题</groupName>
      <ability>L2_Typo</ability>
      <abilityName>字词错误</abilityName>
      <candidateList>
        <item>器械</item>
      </candidateList>
      <explain/>
      <paraID>364B653B</paraID>
      <start>7</start>
      <end>10</end>
      <status>unmodified</status>
      <modifiedWord/>
      <trackRevisions>false</trackRevisions>
    </reviewItem>
    <reviewItem>
      <errorID>2c437ce2-a08a-41b3-ac3a-b67ee2550cac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33C7F982</paraID>
      <start>0</start>
      <end>2</end>
      <status>unmodified</status>
      <modifiedWord/>
      <trackRevisions>false</trackRevisions>
    </reviewItem>
    <reviewItem>
      <errorID>90e8a0c2-31bb-4650-98e4-524a856bd19d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507E6C51</paraID>
      <start>0</start>
      <end>2</end>
      <status>unmodified</status>
      <modifiedWord/>
      <trackRevisions>false</trackRevisions>
    </reviewItem>
    <reviewItem>
      <errorID>9bc32d0f-36ca-41c7-aa74-97dc744a16de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5E421243</paraID>
      <start>0</start>
      <end>2</end>
      <status>unmodified</status>
      <modifiedWord/>
      <trackRevisions>false</trackRevisions>
    </reviewItem>
    <reviewItem>
      <errorID>17ccdf56-9143-4708-be8f-472ff756fcbb</errorID>
      <errorWord>(</errorWord>
      <group>L1_Format</group>
      <groupName>格式问题</groupName>
      <ability>L2_HalfPunc</ability>
      <abilityName>全半角检查</abilityName>
      <candidateList>
        <item>（</item>
      </candidateList>
      <explain>文本全半角错误。</explain>
      <paraID>5E421243</paraID>
      <start>12</start>
      <end>13</end>
      <status>unmodified</status>
      <modifiedWord/>
      <trackRevisions>false</trackRevisions>
    </reviewItem>
    <reviewItem>
      <errorID>75f3d153-a6a3-4deb-9007-33c09154d138</errorID>
      <errorWord>穿持针</errorWord>
      <group>L1_Word</group>
      <groupName>字词问题</groupName>
      <ability>L2_Typo</ability>
      <abilityName>字词错误</abilityName>
      <candidateList>
        <item>穿刺针</item>
      </candidateList>
      <explain>存在发音相近字词的误用。</explain>
      <paraID>5E421243</paraID>
      <start>13</start>
      <end>16</end>
      <status>unmodified</status>
      <modifiedWord/>
      <trackRevisions>false</trackRevisions>
    </reviewItem>
    <reviewItem>
      <errorID>99530db5-a409-43ec-aa50-134a31db0d14</errorID>
      <errorWord>)</errorWord>
      <group>L1_Format</group>
      <groupName>格式问题</groupName>
      <ability>L2_HalfPunc</ability>
      <abilityName>全半角检查</abilityName>
      <candidateList>
        <item>）</item>
      </candidateList>
      <explain>文本全半角错误。</explain>
      <paraID>5E421243</paraID>
      <start>19</start>
      <end>20</end>
      <status>unmodified</status>
      <modifiedWord/>
      <trackRevisions>false</trackRevisions>
    </reviewItem>
    <reviewItem>
      <errorID>77b1b7f7-1f81-42b4-a560-64c60a6c5c71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2636FABC</paraID>
      <start>0</start>
      <end>2</end>
      <status>unmodified</status>
      <modifiedWord/>
      <trackRevisions>false</trackRevisions>
    </reviewItem>
    <reviewItem>
      <errorID>1114c25e-6c0a-4291-b595-89b29441333b</errorID>
      <errorWord>加上</errorWord>
      <group>L1_Word</group>
      <groupName>字词问题</groupName>
      <ability>L2_Typo</ability>
      <abilityName>字词错误</abilityName>
      <candidateList>
        <item>架上</item>
      </candidateList>
      <explain/>
      <paraID>2636FABC</paraID>
      <start>25</start>
      <end>27</end>
      <status>unmodified</status>
      <modifiedWord/>
      <trackRevisions>false</trackRevisions>
    </reviewItem>
    <reviewItem>
      <errorID>1064e9bb-8cc2-4add-abbb-485d6968c568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5614C4FD</paraID>
      <start>0</start>
      <end>2</end>
      <status>unmodified</status>
      <modifiedWord/>
      <trackRevisions>false</trackRevisions>
    </reviewItem>
    <reviewItem>
      <errorID>ec43a52b-99b7-48b4-8403-aaf725cc715f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789CF891</paraID>
      <start>0</start>
      <end>2</end>
      <status>unmodified</status>
      <modifiedWord/>
      <trackRevisions>false</trackRevisions>
    </reviewItem>
    <reviewItem>
      <errorID>328fce6d-ab6e-4b3f-bb8c-eea3b963e192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73C506F9</paraID>
      <start>0</start>
      <end>2</end>
      <status>unmodified</status>
      <modifiedWord/>
      <trackRevisions>false</trackRevisions>
    </reviewItem>
    <reviewItem>
      <errorID>d9f73636-8d2a-4b98-96a4-e4610abca7e7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4F87B6C9</paraID>
      <start>0</start>
      <end>2</end>
      <status>unmodified</status>
      <modifiedWord/>
      <trackRevisions>false</trackRevisions>
    </reviewItem>
    <reviewItem>
      <errorID>42ba27ce-76ae-49c3-a963-952d59cec66c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6D16204A</paraID>
      <start>0</start>
      <end>2</end>
      <status>unmodified</status>
      <modifiedWord/>
      <trackRevisions>false</trackRevisions>
    </reviewItem>
    <reviewItem>
      <errorID>e96a3692-936f-4da4-bb19-a83acce88016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29784521</paraID>
      <start>0</start>
      <end>2</end>
      <status>unmodified</status>
      <modifiedWord/>
      <trackRevisions>false</trackRevisions>
    </reviewItem>
    <reviewItem>
      <errorID>dd84b563-cee8-4965-9ffc-b232226e933f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B4C5FA0</paraID>
      <start>0</start>
      <end>2</end>
      <status>unmodified</status>
      <modifiedWord/>
      <trackRevisions>false</trackRevisions>
    </reviewItem>
    <reviewItem>
      <errorID>ce15ee2e-0b14-45d2-8d5b-79c7abba1d24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12E8BC95</paraID>
      <start>0</start>
      <end>2</end>
      <status>unmodified</status>
      <modifiedWord/>
      <trackRevisions>false</trackRevisions>
    </reviewItem>
    <reviewItem>
      <errorID>50d015fe-f21d-4f7a-8ebc-5e5516fc13f1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4EC59914</paraID>
      <start>0</start>
      <end>2</end>
      <status>unmodified</status>
      <modifiedWord/>
      <trackRevisions>false</trackRevisions>
    </reviewItem>
    <reviewItem>
      <errorID>5f05fa00-c8d4-4d38-8060-8a43c1c68014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6E17EED3</paraID>
      <start>0</start>
      <end>2</end>
      <status>unmodified</status>
      <modifiedWord/>
      <trackRevisions>false</trackRevisions>
    </reviewItem>
    <reviewItem>
      <errorID>b445a2a8-aab2-43ac-9166-6c01264f318b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1F077913</paraID>
      <start>0</start>
      <end>2</end>
      <status>unmodified</status>
      <modifiedWord/>
      <trackRevisions>false</trackRevisions>
    </reviewItem>
    <reviewItem>
      <errorID>b6f4ac41-decb-40bd-ac0d-c30056eea61a</errorID>
      <errorWord>2、</errorWord>
      <group>L1_Format</group>
      <groupName>格式问题</groupName>
      <ability>L2_Ordinal</ability>
      <abilityName>序号格式</abilityName>
      <candidateList>
        <item>2.</item>
      </candidateList>
      <explain>当前序号格式不规范，建议修改为规范格式[2.]。</explain>
      <paraID>37FF9EBC</paraID>
      <start>0</start>
      <end>2</end>
      <status>unmodified</status>
      <modifiedWord/>
      <trackRevisions>false</trackRevisions>
    </reviewItem>
    <reviewItem>
      <errorID>fddc2f57-ae40-4d8a-a738-c8c1d22e99db</errorID>
      <errorWord>3、</errorWord>
      <group>L1_Format</group>
      <groupName>格式问题</groupName>
      <ability>L2_Ordinal</ability>
      <abilityName>序号格式</abilityName>
      <candidateList>
        <item>3.</item>
      </candidateList>
      <explain>当前序号格式不规范，建议修改为规范格式[3.]。</explain>
      <paraID> 857793D</paraID>
      <start>0</start>
      <end>2</end>
      <status>unmodified</status>
      <modifiedWord/>
      <trackRevisions>false</trackRevisions>
    </reviewItem>
    <reviewItem>
      <errorID>9ab67fed-9617-432b-b379-e554e7231e98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70E897AC</paraID>
      <start>0</start>
      <end>2</end>
      <status>unmodified</status>
      <modifiedWord/>
      <trackRevisions>false</trackRevisions>
    </reviewItem>
    <reviewItem>
      <errorID>dc379fd6-3e86-4c12-8e05-902c783b363d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7DAC9781</paraID>
      <start>0</start>
      <end>2</end>
      <status>unmodified</status>
      <modifiedWord/>
      <trackRevisions>false</trackRevisions>
    </reviewItem>
    <reviewItem>
      <errorID>2cb73355-eb94-484e-b637-167ee8c9981d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437147CF</paraID>
      <start>0</start>
      <end>2</end>
      <status>unmodified</status>
      <modifiedWord/>
      <trackRevisions>false</trackRevisions>
    </reviewItem>
    <reviewItem>
      <errorID>e78cb158-0d15-4538-b845-09e0433a4844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6E072F0</paraID>
      <start>0</start>
      <end>2</end>
      <status>unmodified</status>
      <modifiedWord/>
      <trackRevisions>false</trackRevisions>
    </reviewItem>
    <reviewItem>
      <errorID>97f147e2-e8af-42db-aece-07aa98f64daa</errorID>
      <errorWord>)</errorWord>
      <group>L1_Format</group>
      <groupName>格式问题</groupName>
      <ability>L2_HalfPunc</ability>
      <abilityName>全半角检查</abilityName>
      <candidateList>
        <item>）</item>
      </candidateList>
      <explain>文本全半角错误。</explain>
      <paraID> 6E072F0</paraID>
      <start>41</start>
      <end>42</end>
      <status>unmodified</status>
      <modifiedWord/>
      <trackRevisions>false</trackRevisions>
    </reviewItem>
    <reviewItem>
      <errorID>5903822a-b843-428c-bbcc-cf041a673b90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500C7D09</paraID>
      <start>0</start>
      <end>2</end>
      <status>unmodified</status>
      <modifiedWord/>
      <trackRevisions>false</trackRevisions>
    </reviewItem>
    <reviewItem>
      <errorID>7dcbbeb3-23c4-4fae-ac91-e25a3aa2ac6d</errorID>
      <errorWord>至少达到以上</errorWord>
      <group>L1_Grammar</group>
      <groupName>语法问题</groupName>
      <ability>L2_Grammar</ability>
      <abilityName>语法错误</abilityName>
      <candidateList>
        <item>至少达到</item>
      </candidateList>
      <explain/>
      <paraID>500C7D09</paraID>
      <start>12</start>
      <end>18</end>
      <status>unmodified</status>
      <modifiedWord/>
      <trackRevisions>false</trackRevisions>
    </reviewItem>
    <reviewItem>
      <errorID>d86b34c6-9d9c-498a-89b8-e0335160c7ba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4C3B76AE</paraID>
      <start>0</start>
      <end>2</end>
      <status>unmodified</status>
      <modifiedWord/>
      <trackRevisions>false</trackRevisions>
    </reviewItem>
    <reviewItem>
      <errorID>657dd9d5-fb30-4dc4-8338-3e02878f5202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263E0D50</paraID>
      <start>0</start>
      <end>2</end>
      <status>unmodified</status>
      <modifiedWord/>
      <trackRevisions>false</trackRevisions>
    </reviewItem>
    <reviewItem>
      <errorID>1af0f6a0-fdbc-42e4-a59f-32e4c019ec84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3AF6348F</paraID>
      <start>0</start>
      <end>2</end>
      <status>unmodified</status>
      <modifiedWord/>
      <trackRevisions>false</trackRevisions>
    </reviewItem>
    <reviewItem>
      <errorID>33e64400-a534-48c9-aa24-172d8ca9b428</errorID>
      <errorWord>，</errorWord>
      <group>L1_Word</group>
      <groupName>字词问题</groupName>
      <ability>L2_Typo</ability>
      <abilityName>字词错误</abilityName>
      <candidateList>
        <item>，在</item>
      </candidateList>
      <explain/>
      <paraID>3AF6348F</paraID>
      <start>36</start>
      <end>37</end>
      <status>unmodified</status>
      <modifiedWord/>
      <trackRevisions>false</trackRevisions>
    </reviewItem>
    <reviewItem>
      <errorID>70bf4772-2e2f-4fb0-a63f-38ccd6c9af9c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1BD974CE</paraID>
      <start>0</start>
      <end>2</end>
      <status>unmodified</status>
      <modifiedWord/>
      <trackRevisions>false</trackRevisions>
    </reviewItem>
    <reviewItem>
      <errorID>484ae955-eb41-4c1a-b370-1c1429e9ec02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65A52323</paraID>
      <start>0</start>
      <end>2</end>
      <status>unmodified</status>
      <modifiedWord/>
      <trackRevisions>false</trackRevisions>
    </reviewItem>
    <reviewItem>
      <errorID>ef594f5b-2a3d-4ffe-a9b6-0deb65492ffd</errorID>
      <errorWord>等的</errorWord>
      <group>L1_Word</group>
      <groupName>字词问题</groupName>
      <ability>L2_Typo</ability>
      <abilityName>字词错误</abilityName>
      <candidateList>
        <item>等</item>
      </candidateList>
      <explain>〈助〉❶〈书〉用在人称代词或指人的名词后面，表示复数：我～｜彼～。❷表示列举未尽（可以叠用）：北京、天津～地｜纸张文具～～。❸列举后煞尾：长江、黄河、黑龙江、珠江～四大河流。</explain>
      <paraID>65A52323</paraID>
      <start>88</start>
      <end>90</end>
      <status>unmodified</status>
      <modifiedWord/>
      <trackRevisions>false</trackRevisions>
    </reviewItem>
    <reviewItem>
      <errorID>8ec228cd-6ec6-4bfa-8a3a-ed3818a93f20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373DB64A</paraID>
      <start>0</start>
      <end>2</end>
      <status>unmodified</status>
      <modifiedWord/>
      <trackRevisions>false</trackRevisions>
    </reviewItem>
    <reviewItem>
      <errorID>67306c23-bd06-43f6-b2f3-7398976796aa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2174DFBB</paraID>
      <start>0</start>
      <end>2</end>
      <status>unmodified</status>
      <modifiedWord/>
      <trackRevisions>false</trackRevisions>
    </reviewItem>
    <reviewItem>
      <errorID>8902cf40-880c-479b-8209-b30df82d013e</errorID>
      <errorWord>涉及到</errorWord>
      <group>L1_Grammar</group>
      <groupName>语法问题</groupName>
      <ability>L2_Grammar</ability>
      <abilityName>语法错误</abilityName>
      <candidateList>
        <item>涉及</item>
      </candidateList>
      <explain>〈动〉牵涉到；关联到：案子～好几个人｜这个问题～面很广。</explain>
      <paraID>2174DFBB</paraID>
      <start>13</start>
      <end>16</end>
      <status>unmodified</status>
      <modifiedWord/>
      <trackRevisions>false</trackRevisions>
    </reviewItem>
    <reviewItem>
      <errorID>7a600185-7d4e-4b56-a6b4-8f9f27139a40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2C0FF316</paraID>
      <start>0</start>
      <end>2</end>
      <status>unmodified</status>
      <modifiedWord/>
      <trackRevisions>false</trackRevisions>
    </reviewItem>
    <reviewItem>
      <errorID>6fe4a32b-4e55-422b-947a-a2866c29d194</errorID>
      <errorWord>人</errorWord>
      <group>L1_Word</group>
      <groupName>字词问题</groupName>
      <ability>L2_Typo</ability>
      <abilityName>字词错误</abilityName>
      <candidateList>
        <item>人在</item>
      </candidateList>
      <explain/>
      <paraID>2C0FF316</paraID>
      <start>4</start>
      <end>5</end>
      <status>unmodified</status>
      <modifiedWord/>
      <trackRevisions>false</trackRevisions>
    </reviewItem>
    <reviewItem>
      <errorID>93628c7e-b75d-4d72-b475-dedbdf78da31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64BAB3E</paraID>
      <start>0</start>
      <end>3</end>
      <status>unmodified</status>
      <modifiedWord/>
      <trackRevisions>false</trackRevisions>
    </reviewItem>
    <reviewItem>
      <errorID>55b7ea61-c578-4c39-bbcb-4bbddba358e4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7DA3E71A</paraID>
      <start>0</start>
      <end>2</end>
      <status>unmodified</status>
      <modifiedWord/>
      <trackRevisions>false</trackRevisions>
    </reviewItem>
    <reviewItem>
      <errorID>2ca6b6f1-1630-429a-bc91-b957242b60f3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1FB4504F</paraID>
      <start>0</start>
      <end>2</end>
      <status>unmodified</status>
      <modifiedWord/>
      <trackRevisions>false</trackRevisions>
    </reviewItem>
    <reviewItem>
      <errorID>b4176aa5-9941-412d-be5e-e687a9be060a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C51D8BC</paraID>
      <start>0</start>
      <end>2</end>
      <status>unmodified</status>
      <modifiedWord/>
      <trackRevisions>false</trackRevisions>
    </reviewItem>
    <reviewItem>
      <errorID>9eb52b80-d277-4847-8ddd-4ce9ec690cc8</errorID>
      <errorWord>（</errorWord>
      <group>L1_Punc</group>
      <groupName>标点问题</groupName>
      <ability>L2_Punc</ability>
      <abilityName>标点符号检查</abilityName>
      <candidateList/>
      <explain>同一形式括号套用。</explain>
      <paraID> C51D8BC</paraID>
      <start>21</start>
      <end>22</end>
      <status>unmodified</status>
      <modifiedWord/>
      <trackRevisions>false</trackRevisions>
    </reviewItem>
    <reviewItem>
      <errorID>f7ef23b1-f923-4bc0-ba2c-2a046754a1f1</errorID>
      <errorWord>）</errorWord>
      <group>L1_Punc</group>
      <groupName>标点问题</groupName>
      <ability>L2_Punc</ability>
      <abilityName>标点符号检查</abilityName>
      <candidateList/>
      <explain>同一形式括号套用。</explain>
      <paraID> C51D8BC</paraID>
      <start>25</start>
      <end>26</end>
      <status>unmodified</status>
      <modifiedWord/>
      <trackRevisions>false</trackRevisions>
    </reviewItem>
    <reviewItem>
      <errorID>d2d5a426-5ef8-4c8a-b142-39aca3c394bf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751549DE</paraID>
      <start>0</start>
      <end>2</end>
      <status>unmodified</status>
      <modifiedWord/>
      <trackRevisions>false</trackRevisions>
    </reviewItem>
    <reviewItem>
      <errorID>a5aea662-03a5-4751-81fd-c75c49af3ea6</errorID>
      <errorWord>在其它情况下</errorWord>
      <group>L1_Word</group>
      <groupName>字词问题</groupName>
      <ability>L2_Alias</ability>
      <abilityName>也作/曾用词</abilityName>
      <candidateList>
        <item>在其他情况下</item>
      </candidateList>
      <explain>词汇[在其它情况下]为不规范表述或旧称，其规范书面表述为[在其他情况下]。</explain>
      <paraID>751549DE</paraID>
      <start>66</start>
      <end>72</end>
      <status>modified</status>
      <modifiedWord>在其他情况下</modifiedWord>
      <trackRevisions>false</trackRevisions>
    </reviewItem>
    <reviewItem>
      <errorID>0af568d0-9d4d-4351-ad9d-3c5e63f73fda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346894D7</paraID>
      <start>0</start>
      <end>2</end>
      <status>unmodified</status>
      <modifiedWord/>
      <trackRevisions>false</trackRevisions>
    </reviewItem>
    <reviewItem>
      <errorID>b6337cf0-5148-494c-bac9-9606ef6e0baf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36361436</paraID>
      <start>0</start>
      <end>2</end>
      <status>unmodified</status>
      <modifiedWord/>
      <trackRevisions>false</trackRevisions>
    </reviewItem>
    <reviewItem>
      <errorID>42829bea-939e-43a6-9806-7c810d35e0a3</errorID>
      <errorWord>及时的</errorWord>
      <group>L1_Word</group>
      <groupName>字词问题</groupName>
      <ability>L2_Typo</ability>
      <abilityName>字词错误</abilityName>
      <candidateList>
        <item>及时</item>
      </candidateList>
      <explain>❶〈形〉正赶上时候；适合需要：～雨｜他来得很～。❷〈副〉不拖延；马上；立刻：有问题就～解决。</explain>
      <paraID>36361436</paraID>
      <start>58</start>
      <end>61</end>
      <status>unmodified</status>
      <modifiedWord/>
      <trackRevisions>false</trackRevisions>
    </reviewItem>
    <reviewItem>
      <errorID>7cb8b7fa-43a6-47d2-bb59-ae3b289bb8a7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1677E91</paraID>
      <start>0</start>
      <end>2</end>
      <status>unmodified</status>
      <modifiedWord/>
      <trackRevisions>false</trackRevisions>
    </reviewItem>
    <reviewItem>
      <errorID>e5f946d5-2635-4f14-9c86-be3260052846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93D22C8</paraID>
      <start>0</start>
      <end>2</end>
      <status>unmodified</status>
      <modifiedWord/>
      <trackRevisions>false</trackRevisions>
    </reviewItem>
    <reviewItem>
      <errorID>f62d33ae-6ae6-4c15-9277-f2ed0f8c7123</errorID>
      <errorWord>(</errorWord>
      <group>L1_Format</group>
      <groupName>格式问题</groupName>
      <ability>L2_HalfPunc</ability>
      <abilityName>全半角检查</abilityName>
      <candidateList>
        <item>（</item>
      </candidateList>
      <explain>文本全半角错误。</explain>
      <paraID>481319A6</paraID>
      <start>30</start>
      <end>31</end>
      <status>unmodified</status>
      <modifiedWord/>
      <trackRevisions>false</trackRevisions>
    </reviewItem>
    <reviewItem>
      <errorID>94ed3c2c-7a7a-4fc3-a608-9b3c96794af7</errorID>
      <errorWord>)</errorWord>
      <group>L1_Format</group>
      <groupName>格式问题</groupName>
      <ability>L2_HalfPunc</ability>
      <abilityName>全半角检查</abilityName>
      <candidateList>
        <item>）</item>
      </candidateList>
      <explain>文本全半角错误。</explain>
      <paraID>481319A6</paraID>
      <start>33</start>
      <end>34</end>
      <status>unmodified</status>
      <modifiedWord/>
      <trackRevisions>false</trackRevisions>
    </reviewItem>
    <reviewItem>
      <errorID>b95bdc77-7d47-4416-af6d-d89cfb342514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4D54AEA7</paraID>
      <start>0</start>
      <end>2</end>
      <status>unmodified</status>
      <modifiedWord/>
      <trackRevisions>false</trackRevisions>
    </reviewItem>
    <reviewItem>
      <errorID>068aca58-bfeb-4e06-b641-792d39f22e49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14B28EC1</paraID>
      <start>0</start>
      <end>2</end>
      <status>unmodified</status>
      <modifiedWord/>
      <trackRevisions>false</trackRevisions>
    </reviewItem>
    <reviewItem>
      <errorID>6f8bb0c6-240c-45b1-aee6-e74376b8c399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35D66FEA</paraID>
      <start>0</start>
      <end>2</end>
      <status>unmodified</status>
      <modifiedWord/>
      <trackRevisions>false</trackRevisions>
    </reviewItem>
    <reviewItem>
      <errorID>d637c5b9-daed-423f-8696-9710a7f8d4ec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29B8D52E</paraID>
      <start>0</start>
      <end>2</end>
      <status>unmodified</status>
      <modifiedWord/>
      <trackRevisions>false</trackRevisions>
    </reviewItem>
    <reviewItem>
      <errorID>298b46ae-70cb-4f41-9085-cb0ba2d4ec4d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44A8DEBE</paraID>
      <start>0</start>
      <end>2</end>
      <status>unmodified</status>
      <modifiedWord/>
      <trackRevisions>false</trackRevisions>
    </reviewItem>
    <reviewItem>
      <errorID>c2a7973a-8da8-4740-b66e-770daf43e34b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4D546D26</paraID>
      <start>0</start>
      <end>2</end>
      <status>unmodified</status>
      <modifiedWord/>
      <trackRevisions>false</trackRevisions>
    </reviewItem>
    <reviewItem>
      <errorID>a2857e2f-8d58-482e-8e17-06db6eb204bf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78B7D10E</paraID>
      <start>0</start>
      <end>2</end>
      <status>unmodified</status>
      <modifiedWord/>
      <trackRevisions>false</trackRevisions>
    </reviewItem>
    <reviewItem>
      <errorID>74ba188a-72e8-46a4-96c7-cdc884e1a2c1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5319A484</paraID>
      <start>0</start>
      <end>2</end>
      <status>unmodified</status>
      <modifiedWord/>
      <trackRevisions>false</trackRevisions>
    </reviewItem>
    <reviewItem>
      <errorID>dcf7e98f-5ff4-447c-abb5-2a273eb04e34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3D74F3</paraID>
      <start>0</start>
      <end>2</end>
      <status>unmodified</status>
      <modifiedWord/>
      <trackRevisions>false</trackRevisions>
    </reviewItem>
    <reviewItem>
      <errorID>c02249d0-b357-46cf-9727-73cdf9bd17bc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6B7ED8B2</paraID>
      <start>0</start>
      <end>2</end>
      <status>unmodified</status>
      <modifiedWord/>
      <trackRevisions>false</trackRevisions>
    </reviewItem>
    <reviewItem>
      <errorID>5605bba7-8af0-4def-8f3e-4842dd5c5635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3B1BD797</paraID>
      <start>0</start>
      <end>2</end>
      <status>unmodified</status>
      <modifiedWord/>
      <trackRevisions>false</trackRevisions>
    </reviewItem>
    <reviewItem>
      <errorID>69d48882-c0c1-43b6-a680-ae892e448d97</errorID>
      <errorWord>(</errorWord>
      <group>L1_Format</group>
      <groupName>格式问题</groupName>
      <ability>L2_HalfPunc</ability>
      <abilityName>全半角检查</abilityName>
      <candidateList>
        <item>（</item>
      </candidateList>
      <explain>文本全半角错误。</explain>
      <paraID> 6335D5D</paraID>
      <start>0</start>
      <end>1</end>
      <status>unmodified</status>
      <modifiedWord/>
      <trackRevisions>false</trackRevisions>
    </reviewItem>
    <reviewItem>
      <errorID>1ca2d0d3-8295-4a55-a817-253b8f8cf8e2</errorID>
      <errorWord>)</errorWord>
      <group>L1_Format</group>
      <groupName>格式问题</groupName>
      <ability>L2_HalfPunc</ability>
      <abilityName>全半角检查</abilityName>
      <candidateList>
        <item>）</item>
      </candidateList>
      <explain>文本全半角错误。</explain>
      <paraID> 6335D5D</paraID>
      <start>12</start>
      <end>13</end>
      <status>unmodified</status>
      <modifiedWord/>
      <trackRevisions>false</trackRevisions>
    </reviewItem>
    <reviewItem>
      <errorID>b85f10b2-956e-42d6-832a-e919ec9ef3f9</errorID>
      <errorWord>[2020]46号</errorWord>
      <group>L1_Knowledge</group>
      <groupName>知识性问题</groupName>
      <ability>L2_Knowledge</ability>
      <abilityName>其他知识</abilityName>
      <candidateList>
        <item>〔2020〕46号</item>
      </candidateList>
      <explain>发文字号格式错误。</explain>
      <paraID>22526EA6</paraID>
      <start>31</start>
      <end>40</end>
      <status>unmodified</status>
      <modifiedWord/>
      <trackRevisions>false</trackRevisions>
    </reviewItem>
    <reviewItem>
      <errorID>0992c33a-f53c-4d89-b268-20875bc94d73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44F537D1</paraID>
      <start>0</start>
      <end>2</end>
      <status>unmodified</status>
      <modifiedWord/>
      <trackRevisions>false</trackRevisions>
    </reviewItem>
    <reviewItem>
      <errorID>c8769e1b-6071-45d3-9a0f-1f194df27273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30C36D40</paraID>
      <start>0</start>
      <end>2</end>
      <status>unmodified</status>
      <modifiedWord/>
      <trackRevisions>false</trackRevisions>
    </reviewItem>
    <reviewItem>
      <errorID>d5ed0e4a-f9ae-4cf8-afb1-5f11993ef1f5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6FBBF8D</paraID>
      <start>0</start>
      <end>2</end>
      <status>unmodified</status>
      <modifiedWord/>
      <trackRevisions>false</trackRevisions>
    </reviewItem>
    <reviewItem>
      <errorID>0e038ea6-8bda-4427-9ca9-c2b211a514b9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79F7CA35</paraID>
      <start>0</start>
      <end>2</end>
      <status>unmodified</status>
      <modifiedWord/>
      <trackRevisions>false</trackRevisions>
    </reviewItem>
    <reviewItem>
      <errorID>e88fe0d2-ca7f-4e8c-bab6-f0883e0fbd64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471ADBB</paraID>
      <start>0</start>
      <end>2</end>
      <status>unmodified</status>
      <modifiedWord/>
      <trackRevisions>false</trackRevisions>
    </reviewItem>
    <reviewItem>
      <errorID>58a3ec9c-410f-453a-bc80-f0e58d6245a1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5FE4F8E</paraID>
      <start>0</start>
      <end>2</end>
      <status>unmodified</status>
      <modifiedWord/>
      <trackRevisions>false</trackRevisions>
    </reviewItem>
    <reviewItem>
      <errorID>f9965bbb-dd2d-4f23-bf21-aaae837dda7c</errorID>
      <errorWord>......</errorWord>
      <group>L1_Punc</group>
      <groupName>标点问题</groupName>
      <ability>L2_Punc</ability>
      <abilityName>标点符号检查</abilityName>
      <candidateList>
        <item>……</item>
      </candidateList>
      <explain/>
      <paraID>677FCB8C</paraID>
      <start>0</start>
      <end>6</end>
      <status>unmodified</status>
      <modifiedWord/>
      <trackRevisions>false</trackRevisions>
    </reviewItem>
    <reviewItem>
      <errorID>e225715f-4ed8-4b7f-b45b-aa65cd8f4d5e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37F1836F</paraID>
      <start>0</start>
      <end>2</end>
      <status>unmodified</status>
      <modifiedWord/>
      <trackRevisions>false</trackRevisions>
    </reviewItem>
    <reviewItem>
      <errorID>d953bb8e-27ee-445e-a131-f290c114b7ef</errorID>
      <errorWord>[2011]300号</errorWord>
      <group>L1_Knowledge</group>
      <groupName>知识性问题</groupName>
      <ability>L2_Knowledge</ability>
      <abilityName>其他知识</abilityName>
      <candidateList>
        <item>〔2011〕300号</item>
      </candidateList>
      <explain>发文字号格式错误。</explain>
      <paraID>37F1836F</paraID>
      <start>99</start>
      <end>109</end>
      <status>unmodified</status>
      <modifiedWord/>
      <trackRevisions>false</trackRevisions>
    </reviewItem>
    <reviewItem>
      <errorID>6724787c-0b69-4b16-b204-68d2a4b537de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2AFFE65B</paraID>
      <start>0</start>
      <end>2</end>
      <status>unmodified</status>
      <modifiedWord/>
      <trackRevisions>false</trackRevisions>
    </reviewItem>
    <reviewItem>
      <errorID>8198c5c1-e48e-41ef-af6f-3e8c711aeaa2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6D581202</paraID>
      <start>0</start>
      <end>2</end>
      <status>unmodified</status>
      <modifiedWord/>
      <trackRevisions>false</trackRevisions>
    </reviewItem>
    <reviewItem>
      <errorID>f04b3f18-1dc3-4985-b197-db7b340082c2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B7C4E59</paraID>
      <start>0</start>
      <end>2</end>
      <status>unmodified</status>
      <modifiedWord/>
      <trackRevisions>false</trackRevisions>
    </reviewItem>
    <reviewItem>
      <errorID>11d555fe-6197-49ee-b0ca-c970f9867f18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EC47354</paraID>
      <start>0</start>
      <end>2</end>
      <status>unmodified</status>
      <modifiedWord/>
      <trackRevisions>false</trackRevisions>
    </reviewItem>
    <reviewItem>
      <errorID>2886efdf-c9fc-45b4-b1a7-ff41e96f0f91</errorID>
      <errorWord>《政府采购法》</errorWord>
      <group>L1_Word</group>
      <groupName>字词问题</groupName>
      <ability>L2_Typo</ability>
      <abilityName>字词错误</abilityName>
      <candidateList>
        <item>《中华人民共和国政府采购法》</item>
      </candidateList>
      <explain/>
      <paraID> EC47354</paraID>
      <start>26</start>
      <end>33</end>
      <status>unmodified</status>
      <modifiedWord/>
      <trackRevisions>false</trackRevisions>
    </reviewItem>
    <reviewItem>
      <errorID>6ebbe914-0bfa-43eb-a71e-c29881f24f03</errorID>
      <errorWord>〔2017〕 141号</errorWord>
      <group>L1_Knowledge</group>
      <groupName>知识性问题</groupName>
      <ability>L2_Knowledge</ability>
      <abilityName>其他知识</abilityName>
      <candidateList>
        <item>〔2017〕141号</item>
      </candidateList>
      <explain>发文字号格式错误。</explain>
      <paraID>3AC067AD</paraID>
      <start>49</start>
      <end>60</end>
      <status>unmodified</status>
      <modifiedWord/>
      <trackRevisions>false</trackRevisions>
    </reviewItem>
    <reviewItem>
      <errorID>ee7206c8-e1fe-4ebb-92ac-25147e793378</errorID>
      <errorWord>:</errorWord>
      <group>L1_Format</group>
      <groupName>格式问题</groupName>
      <ability>L2_HalfPunc</ability>
      <abilityName>全半角检查</abilityName>
      <candidateList>
        <item>：</item>
      </candidateList>
      <explain>文本全半角错误。</explain>
      <paraID>4693D693</paraID>
      <start>1</start>
      <end>2</end>
      <status>unmodified</status>
      <modifiedWord/>
      <trackRevisions>false</trackRevisions>
    </reviewItem>
    <reviewItem>
      <errorID>2bae69e0-7d89-4879-96ab-3c851104ae15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EB7D020</paraID>
      <start>0</start>
      <end>2</end>
      <status>unmodified</status>
      <modifiedWord/>
      <trackRevisions>false</trackRevisions>
    </reviewItem>
    <reviewItem>
      <errorID>b18c396a-e88f-458c-9a54-2b78b436465a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3A6C8A6E</paraID>
      <start>0</start>
      <end>2</end>
      <status>unmodified</status>
      <modifiedWord/>
      <trackRevisions>false</trackRevisions>
    </reviewItem>
    <reviewItem>
      <errorID>2a3bf742-6f5a-421e-b626-475e79f68177</errorID>
      <errorWord>(</errorWord>
      <group>L1_Format</group>
      <groupName>格式问题</groupName>
      <ability>L2_HalfPunc</ability>
      <abilityName>全半角检查</abilityName>
      <candidateList>
        <item>（</item>
      </candidateList>
      <explain>文本全半角错误。</explain>
      <paraID>3A6C8A6E</paraID>
      <start>42</start>
      <end>43</end>
      <status>unmodified</status>
      <modifiedWord/>
      <trackRevisions>false</trackRevisions>
    </reviewItem>
    <reviewItem>
      <errorID>0ebc63ce-ed5a-47e7-ac7e-aa2cf4af4a87</errorID>
      <errorWord>)</errorWord>
      <group>L1_Format</group>
      <groupName>格式问题</groupName>
      <ability>L2_HalfPunc</ability>
      <abilityName>全半角检查</abilityName>
      <candidateList>
        <item>）</item>
      </candidateList>
      <explain>文本全半角错误。</explain>
      <paraID>3A6C8A6E</paraID>
      <start>55</start>
      <end>56</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4F2B0DD-C24A-4BF5-BA99-77025BD88012}"/>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c:creator>
  <cp:lastModifiedBy>徐州美锐项目管理咨询有限公司</cp:lastModifiedBy>
  <cp:revision>203</cp:revision>
  <dcterms:created xsi:type="dcterms:W3CDTF">2023-09-20T00:15:00Z</dcterms:created>
  <dcterms:modified xsi:type="dcterms:W3CDTF">2026-04-29T06:15:29Z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2052-12.1.0.25835</vt:lpwstr>
  </property>
  <property fmtid="{D5CDD505-2E9C-101B-9397-08002B2CF9AE}" pid="3" name="ICV">
    <vt:lpwstr>39F63EA310624E6EBA264581781D8DC5_13</vt:lpwstr>
  </property>
  <property fmtid="{D5CDD505-2E9C-101B-9397-08002B2CF9AE}" pid="4" name="KSOTemplateDocerSaveRecord">
    <vt:lpwstr>eyJoZGlkIjoiYTMyMmM1N2IzMDA4M2EzYTA3ZmM3ZDk5YzFmNzBlYmIiLCJ1c2VySWQiOiIyNjI2NDg2OTcifQ==</vt:lpwstr>
  </property>
</Properties>
</file>