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竞争性磋商文件</w:t>
      </w:r>
      <w:r/>
    </w:p>
    <w:p>
      <w:pPr>
        <w:ind w:left="42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28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项目编号：JSZC-320300-ZJZB-C2026-0033                                       </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项目名称：徐州市第三中学消除消防隐患工程</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采购单位：徐州市第三中学</w:t>
      </w:r>
      <w:r/>
    </w:p>
    <w:p>
      <w:pPr>
        <w:ind w:left="0" w:right="0" w:firstLine="7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代理机构：江苏中际招标代理有限公司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二〇二六年四月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项目编号：JSZC-320300-ZJZB-C2026-0033</w:t>
      </w:r>
      <w:r/>
    </w:p>
    <w:p>
      <w:pPr>
        <w:ind w:left="0" w:right="0" w:firstLine="0"/>
        <w:jc w:val="both"/>
        <w:spacing w:before="0" w:after="0" w:line="85" w:lineRule="atLeast"/>
        <w:tabs>
          <w:tab w:val="left" w:pos="32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按照《中华人民共和国政府采购法》《中华人民共和国政府采购法实施条例》及《政府采购竞争性磋商采购方式管理暂行办法》的规定，</w:t>
      </w:r>
      <w:r>
        <w:rPr>
          <w:rFonts w:ascii="SimSun" w:hAnsi="SimSun" w:eastAsia="SimSun" w:cs="SimSun"/>
          <w:color w:val="000000"/>
          <w:sz w:val="24"/>
          <w:u w:val="single"/>
        </w:rPr>
        <w:t xml:space="preserve">江苏中际招标代理有限公司</w:t>
      </w:r>
      <w:r>
        <w:rPr>
          <w:rFonts w:ascii="SimSun" w:hAnsi="SimSun" w:eastAsia="SimSun" w:cs="SimSun"/>
          <w:color w:val="000000"/>
          <w:sz w:val="24"/>
        </w:rPr>
        <w:t xml:space="preserve">对</w:t>
      </w:r>
      <w:r>
        <w:rPr>
          <w:rFonts w:ascii="SimSun" w:hAnsi="SimSun" w:eastAsia="SimSun" w:cs="SimSun"/>
          <w:color w:val="000000"/>
          <w:sz w:val="24"/>
          <w:u w:val="single"/>
        </w:rPr>
        <w:t xml:space="preserve">徐州市第三中学消除消防隐患工程</w:t>
      </w:r>
      <w:r>
        <w:rPr>
          <w:rFonts w:ascii="SimSun" w:hAnsi="SimSun" w:eastAsia="SimSun" w:cs="SimSun"/>
          <w:color w:val="000000"/>
          <w:sz w:val="24"/>
        </w:rPr>
        <w:t xml:space="preserve">采取竞争性磋商采购方式进行采购。如贵单位有意参与，请按以下竞争性磋商文件（以下简称磋商文件）要求参加磋商。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 项目说明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一、采购人：徐州市第三中学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二、项目名称：徐州市第三中学消除消防隐患工程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三、项目编号：JSZC-320300-ZJZB-C2026-0033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四、采购邀请：通过发布公告的方式邀请符合相应资格条件的供应商参与竞争性磋商采购活动。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五、采购方式：本项目采用竞争性磋商采购方式。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六、供应商资格条件：见竞争性磋商公告（项目编号：JSZC-320300-ZJZB-C2026-0033）。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七、采购预算（采购项目预算金额）：见《磋商文件》附件2、《项目要求（采购需求）》。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八、采购需求：见《磋商文件》附件2、《项目要求（采购需求）》。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九、合同草案条款：见《磋商文件》附件8、《合同草案条款》。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1、供应商报价为要约，采购人无承诺表示时视为未成交，采购人认为必要时可重新进行竞争性磋商采购或采取其他方式采购。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2、按照《磋商报价表》要求填写首次报价。</w:t>
      </w:r>
      <w:r/>
    </w:p>
    <w:p>
      <w:pPr>
        <w:ind w:left="0" w:right="-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 磋商保证金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十一、供应商提交磋商保证金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1、磋商保证金交纳数额和形式：不需交纳。</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 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十二、提交响应文件要求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（一）本项目通过“苏采云”系统进行电子采购，即供应商响应文件从政府采购客户端工具制作并通过“苏采云”系统提交。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“苏采云”系统使用要求：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1、使用谷歌浏览器参与不见面开标及磋商环节。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2、电脑需提前准备好麦克风、音响，摄像头，提前检查保证能够正常使用。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3、操作系统至少win7以上，建议使用win10操作系统。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（二）首次响应文件提交的截止时间：2026年4月27日9:30（北京时间），</w:t>
      </w:r>
      <w:r>
        <w:rPr>
          <w:rFonts w:ascii="SimSun" w:hAnsi="SimSun" w:eastAsia="SimSun" w:cs="SimSun"/>
          <w:color w:val="000000"/>
          <w:sz w:val="24"/>
        </w:rPr>
        <w:t xml:space="preserve">在截止</w:t>
      </w:r>
      <w:r>
        <w:rPr>
          <w:rFonts w:ascii="SimSun" w:hAnsi="SimSun" w:eastAsia="SimSun" w:cs="SimSun"/>
          <w:b/>
          <w:color w:val="000000"/>
          <w:sz w:val="24"/>
        </w:rPr>
        <w:t xml:space="preserve">时间后提交的首次响应文件为无效文件，将被拒收。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（三）首次响应文件提交时间、地点：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1、提交时间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首次响应文件提交的截止时间</w:t>
      </w:r>
      <w:r>
        <w:rPr>
          <w:rFonts w:ascii="SimSun" w:hAnsi="SimSun" w:eastAsia="SimSun" w:cs="SimSun"/>
          <w:b/>
          <w:color w:val="000000"/>
          <w:sz w:val="24"/>
        </w:rPr>
        <w:t xml:space="preserve">2026年4月27日9:30（北京时间）前。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2、提交地点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“苏采云”系统（网址：http://jszfcg.jsczt.cn）“开标大厅”或进入徐州政府采购网（网址：http://czj.xz.gov.cn/Home/HomeIndex）－业务工作－用户登录，点击“苏采云”进入系统“开标大厅”。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（四）首次响应文件开启时间：2026年4月27日9:30（北京时间）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（五）首次响应文件开启地点：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“苏采云”系统（网址：http://jszfcg.jsczt.cn）“开标大厅”或进入徐州政府采购网（网址：http://czj.xz.gov.cn/Home/HomeIndex）－业务工作－用户登录，点击“苏采云”进入系统“开标大厅”。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（七）不接受不按要求加盖公章（电子签章）的首次响应文件。电子签章相关要求见“苏采云”系统。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（八）首次响应文件解密：到达开启时间，“苏采云”系统自动提取所有响应文件，供应商按采购文件规定方式按时在线解密。本项目采购文件规定的供应商按时在线解密方式：</w:t>
      </w:r>
      <w:r>
        <w:rPr>
          <w:rFonts w:ascii="SimSun" w:hAnsi="SimSun" w:eastAsia="SimSun" w:cs="SimSun"/>
          <w:b/>
          <w:color w:val="000000"/>
          <w:sz w:val="24"/>
        </w:rPr>
        <w:t xml:space="preserve">开启时间后30分钟内</w:t>
      </w:r>
      <w:r>
        <w:rPr>
          <w:rFonts w:ascii="SimSun" w:hAnsi="SimSun" w:eastAsia="SimSun" w:cs="SimSun"/>
          <w:color w:val="000000"/>
          <w:sz w:val="24"/>
        </w:rPr>
        <w:t xml:space="preserve">，通过“苏采云”系统（使用“CA数字证书”）解密。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（十）相关说明： 供应商在“苏采云”系统中提交首次响应文件的时间即为数据电文（响应文件，下同）的发送时间和接收时间。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十三、响应文件编制要求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请按照以下要求（包括但不限于以下要求）制作：</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1、《磋商报价表》（加盖电子签章，政府采购客户端工具输入报价自动生成）；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2、供应商认为需要提供的其他资料的扫描件（如有）。</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（二）采购包1、采购包2资格条件（1～7项必须提供原件扫描件，否则响应无效）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1"/>
        </w:rPr>
        <w:t xml:space="preserve">、</w:t>
      </w:r>
      <w:r>
        <w:rPr>
          <w:rFonts w:ascii="SimSun" w:hAnsi="SimSun" w:eastAsia="SimSun" w:cs="SimSun"/>
          <w:b/>
          <w:color w:val="000000"/>
          <w:sz w:val="24"/>
        </w:rPr>
        <w:t xml:space="preserve">具有独立承担民事责任的能力：</w:t>
      </w:r>
      <w:r>
        <w:rPr>
          <w:rFonts w:ascii="SimSun" w:hAnsi="SimSun" w:eastAsia="SimSun" w:cs="SimSun"/>
          <w:color w:val="000000"/>
          <w:sz w:val="24"/>
        </w:rPr>
        <w:t xml:space="preserve">即提供供应商合法有效的营业执照或者其他组织的法人证明文件扫描件并加盖电子签章；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1"/>
        </w:rPr>
        <w:t xml:space="preserve">、</w:t>
      </w:r>
      <w:r>
        <w:rPr>
          <w:rFonts w:ascii="SimSun" w:hAnsi="SimSun" w:eastAsia="SimSun" w:cs="SimSun"/>
          <w:b/>
          <w:color w:val="000000"/>
          <w:sz w:val="24"/>
        </w:rPr>
        <w:t xml:space="preserve">具有良好的商业信誉和健全的财务会计制度：</w:t>
      </w:r>
      <w:r>
        <w:rPr>
          <w:rFonts w:ascii="SimSun" w:hAnsi="SimSun" w:eastAsia="SimSun" w:cs="SimSun"/>
          <w:color w:val="000000"/>
          <w:sz w:val="24"/>
        </w:rPr>
        <w:t xml:space="preserve">即提供供应商的本项目开标时间前6个月内任何日期（不含“提交首次响应文件截止时间”当月）的资产负债表和利润月报表扫描件各一份；或提供合法有效的经第三方机构审计的2024年度或2025年度财务审计报告扫描件（应包括审计报告正文、资产负债表、现金流量表、利润表）扫描件加盖电子签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color w:val="000000"/>
          <w:sz w:val="21"/>
        </w:rPr>
        <w:t xml:space="preserve">、</w:t>
      </w:r>
      <w:r>
        <w:rPr>
          <w:rFonts w:ascii="SimSun" w:hAnsi="SimSun" w:eastAsia="SimSun" w:cs="SimSun"/>
          <w:b/>
          <w:color w:val="000000"/>
          <w:sz w:val="24"/>
        </w:rPr>
        <w:t xml:space="preserve">具有依法缴纳税收和社会保障资金的良好记录：</w:t>
      </w:r>
      <w:r>
        <w:rPr>
          <w:rFonts w:ascii="SimSun" w:hAnsi="SimSun" w:eastAsia="SimSun" w:cs="SimSun"/>
          <w:color w:val="000000"/>
          <w:sz w:val="24"/>
        </w:rPr>
        <w:t xml:space="preserve">即提供供应商的本项目开标时间前6个月内</w:t>
      </w:r>
      <w:r>
        <w:rPr>
          <w:rFonts w:ascii="SimSun" w:hAnsi="SimSun" w:eastAsia="SimSun" w:cs="SimSun"/>
          <w:b/>
          <w:color w:val="000000"/>
          <w:sz w:val="24"/>
        </w:rPr>
        <w:t xml:space="preserve">（不含“提交首次响应文件截止时间”当月）</w:t>
      </w:r>
      <w:r>
        <w:rPr>
          <w:rFonts w:ascii="SimSun" w:hAnsi="SimSun" w:eastAsia="SimSun" w:cs="SimSun"/>
          <w:color w:val="000000"/>
          <w:sz w:val="24"/>
        </w:rPr>
        <w:t xml:space="preserve">任何1个月的依法缴纳税收扫描件和社会保障资金扫描件加盖电子签章（依法免税或不需要缴纳社会保障资金的供应商，提供相应文件扫描件证明其依法免税或不需要缴纳社会保障资金）；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1"/>
        </w:rPr>
        <w:t xml:space="preserve">、</w:t>
      </w:r>
      <w:r>
        <w:rPr>
          <w:rFonts w:ascii="SimSun" w:hAnsi="SimSun" w:eastAsia="SimSun" w:cs="SimSun"/>
          <w:b/>
          <w:color w:val="000000"/>
          <w:sz w:val="24"/>
        </w:rPr>
        <w:t xml:space="preserve">具有履行合同所必需的设备和专业技术能力：</w:t>
      </w:r>
      <w:r>
        <w:rPr>
          <w:rFonts w:ascii="SimSun" w:hAnsi="SimSun" w:eastAsia="SimSun" w:cs="SimSun"/>
          <w:color w:val="000000"/>
          <w:sz w:val="24"/>
        </w:rPr>
        <w:t xml:space="preserve">即提供具备履行合同所必需的设备和专业技术能力的书面声明（加盖电子签章，格式见《磋商文件》附件）；</w:t>
      </w:r>
      <w:r/>
    </w:p>
    <w:p>
      <w:pPr>
        <w:ind w:left="-62"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w:t>
      </w:r>
      <w:r>
        <w:rPr>
          <w:rFonts w:ascii="SimSun" w:hAnsi="SimSun" w:eastAsia="SimSun" w:cs="SimSun"/>
          <w:b/>
          <w:color w:val="000000"/>
          <w:sz w:val="24"/>
        </w:rPr>
        <w:t xml:space="preserve">参加政府采购活动前三年内，在经营活动中没有重大违法记录：</w:t>
      </w:r>
      <w:r>
        <w:rPr>
          <w:rFonts w:ascii="SimSun" w:hAnsi="SimSun" w:eastAsia="SimSun" w:cs="SimSun"/>
          <w:color w:val="000000"/>
          <w:sz w:val="24"/>
        </w:rPr>
        <w:t xml:space="preserve">即提供供应商参加政府采购活动前3年内在经营活动中没有重大违法记录的书面声明（加盖电子签章，格式见《磋商文件》附件）；</w:t>
      </w:r>
      <w:r/>
    </w:p>
    <w:p>
      <w:pPr>
        <w:ind w:left="-62"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6、本项目特定资格要求：提供以下资料的原件扫描件，加盖电子签章：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w:t>
      </w:r>
      <w:r/>
    </w:p>
    <w:p>
      <w:pPr>
        <w:ind w:left="0" w:right="0" w:firstLine="480"/>
        <w:jc w:val="both"/>
        <w:spacing w:before="18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6.1供应商须具备电力工程施工总承包叁级及以上资质，且同时具备承装（修、试）电力设施许可三级及以上资质及具有有效的安全生产许可证；</w:t>
      </w:r>
      <w:r/>
    </w:p>
    <w:p>
      <w:pPr>
        <w:ind w:left="0" w:right="0" w:firstLine="480"/>
        <w:jc w:val="both"/>
        <w:spacing w:before="18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6.2拟派项目负责人须具备机电工程专业贰级（含）以上注册建造师资格证书；并取得《建筑施工企业项目负责人安全生产考核合格证书》（B证），无在建工程（提供无在建承诺书，加盖电子签章）；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采购包2：</w:t>
      </w:r>
      <w:r/>
    </w:p>
    <w:p>
      <w:pPr>
        <w:ind w:left="0" w:right="0" w:firstLine="480"/>
        <w:jc w:val="both"/>
        <w:spacing w:before="18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6.3供应商须具备消防设施工程专业承包贰级（含）以上资质证书，并具有有效的安全生产许可证；</w:t>
      </w:r>
      <w:r/>
    </w:p>
    <w:p>
      <w:pPr>
        <w:ind w:left="0" w:right="0" w:firstLine="480"/>
        <w:jc w:val="both"/>
        <w:spacing w:before="18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6.4拟派项目负责人须具备机电工程专业贰级（含）以上注册建造师资格证书；并取得《建筑施工企业项目负责人安全生产考核合格证书》（B证），无在建工程（提供无在建承诺书，加盖电子签章）；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rPr>
          <w:rFonts w:ascii="SimSun" w:hAnsi="SimSun" w:eastAsia="SimSun" w:cs="SimSun"/>
          <w:b/>
          <w:color w:val="000000"/>
          <w:sz w:val="21"/>
        </w:rPr>
        <w:t xml:space="preserve">、</w:t>
      </w:r>
      <w:r>
        <w:rPr>
          <w:rFonts w:ascii="SimSun" w:hAnsi="SimSun" w:eastAsia="SimSun" w:cs="SimSun"/>
          <w:b/>
          <w:color w:val="000000"/>
          <w:sz w:val="24"/>
        </w:rPr>
        <w:t xml:space="preserve">本项目属于专门面向中小微企业的项目，供应商应为中小企业（含中型、小型、微型企业，下同），提供《中小企业声明函</w:t>
      </w:r>
      <w:r>
        <w:rPr>
          <w:rFonts w:ascii="SimSun" w:hAnsi="SimSun" w:eastAsia="SimSun" w:cs="SimSun"/>
          <w:color w:val="000000"/>
          <w:sz w:val="24"/>
        </w:rPr>
        <w:t xml:space="preserve">》（加盖电子签章，填写完整。格式见《磋商文件》附件）。《中小企业声明函》查询渠道用微信搜索“中小企业规模类型自测小程序”。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注：中小企业（含中型、小型、微型企业，下同），应当同时符合以下条件：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① 符合中小企业划分标准；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 提供本企业制造的货物、承担的工程或者服务，或者提供其他中小企业制造的货物。本项所称货物不包括使用大型企业注册商标的货物。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小型、微型企业提供中型企业制造的货物的，视同为中型企业。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供应商为享受政府采购支持政策的残疾人福利性单位的，提供《残疾人福利性单位声明函》（加盖电子签章，格式见《磋商文件》附件）。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享受政府采购支持政策的残疾人福利性单位应当同时满足以下条件：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（一）安置的残疾人占本单位在职职工人数的比例不低于25%（含25%），并且安置的残疾人人数不少于10人（含10人）；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（二）依法与安置的每位残疾人签订了一年以上（含一年）的劳动合同或服务协议；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（三）为安置的每位残疾人按月足额缴纳了基本养老保险、基本医疗保险、失业保险、工伤保险和生育保险等社会保险费；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（四）通过银行等金融机构向安置的每位残疾人，按月支付了不低于单位所在区县适用的经省级人民政府批准的月最低工资标准的工资；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（五）提供本单位制造的货物、承担的工程或者服务（以下简称产品），或者提供其他残疾人福利性单位制造的货物（不包括使用非残疾人福利性单位注册商标的货物）。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334"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具体以《三部门联合发布关于促进残疾人就业政府采购政策的通知》（财库〔2017〕141号）规定为准。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（三）采购包1、采购包2符合条件（必须提供，否则响应无效）</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1.《授权委托书》（加盖电子签章，格式见《磋商文件》附件）；</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2.《承诺书》（加盖电子签章，格式见《磋商文件》附件）；</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3.《磋商报价表》（加盖电子签章）；</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4.《分项价格表》（加盖电子签章，格式见《磋商文件》附件）；</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5.《偏离表》（加盖电子签章，格式见《磋商文件》附件）；</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6.《主要材料（设备）一览表》（加盖电子签章，格式见《磋商文件》附件）。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（四）综合评审评分项</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1.技术部分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（1）总体施工方案（要求见《磋商文件》附件：2、《项目要求（采购需求）》及附件：1、《评分细则》）；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（2）进度及保证措施（要求见《磋商文件》附件：2、《项目要求（采购需求）》及附件：1、《评分细则》）；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（3）安全文明施工措施（要求见《磋商文件》附件：2、《项目要求（采购需求）》及附件：1、《评分细则》）；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（4）质量保证措施（要求见《磋商文件》附件：2、《项目要求（采购需求）》及附件：1、《评分细则》）；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（5）主要施工机具配置（要求见《磋商文件》附件：2、《项目要求（采购需求）》及附件：1、《评分细则》）；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（6）项目管理机构的人员配备、素质及管理经验（要求见《磋商文件》附件：2、《项目要求（采购需求）》及附件：1、《评分细则》）；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（7）施工材料保证措施（要求见《磋商文件》附件：2、《项目要求（采购需求）》及附件：1、《评分细则》）；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（8）缺陷责任期内的服务方案（要求见《磋商文件》附件：2、《项目要求（采购需求）》及附件：1、《评分细则》）；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（9）缺陷责任期外的服务方案（要求见《磋商文件》附件：2、《项目要求（采购需求）》及附件：1、《评分细则》）。</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2.商务部分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（1）供应商业绩（要求见《磋商文件》附件：1、《评分细则》）；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（2）供应商认为需要提供的其他和投标相关的资料扫描件（要求见《磋商文件》附件：1、《评分细则》）。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（五）价格折扣文件格式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1、企业报价折扣证明：无。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（六）提交的首次响应文件的加密、签署、盖章要求：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1、加密要求：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2、签署要求：见《磋商文件》第九章附件中相关格式要求。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特别提醒：竞争性磋商文件中如需“被授权代表签字或盖章”，供应商可打印成文档，签字或盖章后再扫描上传，最后再电子签章。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3、盖章要求：见《磋商文件》第九章附件中相关格式要求。供应商须通过“苏采云”系统提供的政府采购客户端工具（使用“CA数字证书”）加盖电子签章。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（七）通过“苏采云”系统提交政府采购客户端工具导出加密的响应文件（后缀名为zip）。响应文件不得超过150M！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1、供应商应当按照《磋商文件》的要求编制响应文件，并对其提交的响应文件的真实性、合法性承担法律责任。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2、采购人索取成交供应商的响应文件，须在双方签订政府采购合同后，由采购代理机构提供给采购人。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 磋商相关说明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十四、磋商程序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1、被邀请参与磋商的供应商需按本竞争性磋商文件要求的截止时间、方式（地点）提交首次响应文件，同时派人通过“苏采云”系统在“开标大厅”等待磋商。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2、供应商可通过CA数字证书，在首次响应文件开启时间后，使用CA数字证书在规定时间内解密各自响应文件。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3.供应商的授权代表或法人须全程守候在“苏采云”系统开标大厅，并确保视频设备正常使用。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4、磋商顺序按照电子标书解密先后时间进行，解密时间相同的，不分先后顺序。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6.未在规定时间内进行答疑澄清的，视同放弃澄清。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7.未在规定时间内进行报价的，视为响应无效。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注：各供应商在未进行第二次报价前，请不要离开开标系统，随时接受评标委员会提出的二次报价，因供应商未能及时二次报价而引起的废标及损失，由供应商负责。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8.被邀请参与磋商的供应商如未按上述磋商要求执行，视同放弃磋商的权利。</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 查询及使用供应商信用记录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1.由采购人查询信用信息。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2.查询渠道包括：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（1）“信用中国”网（www.creditchina.gov.cn）；</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中国政府采购网（www.ccgp.gov.cn）；</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（3）“信用江苏”网（http://credit.jiangsu.gov.cn）；</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（4）“信用徐州”网（www.xuzhoucredit.gov.cn）。</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3.截止时点（查询环节）：首次响应文件开启后资格审查结束前。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4.信用信息查询记录和证据留存的具体方式：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网页截屏打印，与其他采购文件一并保存。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5.信用信息的使用规则：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十五、评审程序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磋商小组在阅读完所有磋商供应商的响应文件后，集中与单一供应商代表分别就技术参数等技术问题及价格和售后服务等内容进行磋商。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磋商结束后，磋商小组应当要求所有参加磋商的供应商在规定时间内进行最后报价。供应商可按照磋商小组的要求在磋商现场（</w:t>
      </w:r>
      <w:r>
        <w:rPr>
          <w:rFonts w:ascii="SimSun" w:hAnsi="SimSun" w:eastAsia="SimSun" w:cs="SimSun"/>
          <w:b/>
          <w:color w:val="000000"/>
          <w:sz w:val="24"/>
        </w:rPr>
        <w:t xml:space="preserve">即“苏采云”系统开标大厅中</w:t>
      </w:r>
      <w:r>
        <w:rPr>
          <w:rFonts w:ascii="SimSun" w:hAnsi="SimSun" w:eastAsia="SimSun" w:cs="SimSun"/>
          <w:color w:val="000000"/>
          <w:sz w:val="24"/>
        </w:rPr>
        <w:t xml:space="preserve">）进行不少于两次的报价，首轮报价不公开，本项目二次报价为最后报价。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ascii="SimSun" w:hAnsi="SimSun" w:eastAsia="SimSun" w:cs="SimSun"/>
          <w:b/>
          <w:color w:val="000000"/>
          <w:sz w:val="24"/>
        </w:rPr>
        <w:t xml:space="preserve">总体施工方案</w:t>
      </w:r>
      <w:r>
        <w:rPr>
          <w:rFonts w:ascii="SimSun" w:hAnsi="SimSun" w:eastAsia="SimSun" w:cs="SimSun"/>
          <w:color w:val="000000"/>
          <w:sz w:val="24"/>
        </w:rPr>
        <w:t xml:space="preserve">（得分）顺序推荐。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评审过程中出现下列情形之一的，评审委员会应当启动异常低价投标（响应）审查程序：</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①投标(响应)报价低于全部通过符合性审查供应商投标(响应)报价平均值50的，即投标(响应)报价&lt;全部通过符合性审查供应商投标(响应)报价平均值×50%；</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②投标(响应)报价低于通过符合性审查的次低报价供应商投标(响应)报价50的，即投标(响应)报价〈通过符合性审查的次低报价供应商投标(响应)报价×50%；</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③投标(响应)报价低于采购项目最高限价45%的，即投标(响应)报价&lt;采购项目最高限价×45%；</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④评审委员会基于专业判断，认为供应商报价过低，有可能影响产品质量或者不能诚信履约的其他情形。</w:t>
        <w:b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w:t>
      </w:r>
      <w:r>
        <w:rPr>
          <w:rFonts w:ascii="SimSun" w:hAnsi="SimSun" w:eastAsia="SimSun" w:cs="SimSun"/>
          <w:b/>
          <w:color w:val="000000"/>
          <w:sz w:val="24"/>
        </w:rPr>
        <w:t xml:space="preserve">复提交。</w:t>
        <w:b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十六、评审方法和评审标准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1、评审方法：综合评分法</w:t>
      </w:r>
      <w:r/>
    </w:p>
    <w:p>
      <w:pPr>
        <w:ind w:left="2"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2、评审标准：详见《磋商文件》附件1、《评分细则》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十七、有下列情形之一的，其响应无效：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1、供应商未在规定时间内解密电子响应文件的；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2、电子响应文件未按磋商文件要求签章的；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3、供应商未在规定时间内进行二轮报价的；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4、供应商的法定代表人参加投标未提供法人资格证明的；授权代表无法定代表人授权委托书的；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5、不具备磋商文件中规定的资格要求或未按磋商文件规定的要求提供资格、资信证明文件的；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6、被列入“信用中国”网站（www.creditchina.gov.cn）失信被执行人、重大税收违法案件当事人名单、政府采购严重违法失信行为记录名单的；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7、响应文件未按磋商文件规定的内容和要求填写的；没有在系统指定位置上传对应文件、材料的；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8、响应文件含有采购人不能接受的附加条件的；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9、磋商报价超过本项目（采购包）预算或最高限价的；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10、响应文件中工作人员配备要求、养护管理设备配置不满足项目需求的；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11、响应文件提出了不能满足磋商文件要求或采购人不能接受的工程验收、计量、价款结算和支付办法的；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12、不同供应商的响应文件以及响应文件制作过程出现了磋商小组认为不应当雷同的情况的；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13、不同供应商委托同一单位或者个人办理磋商事宜的。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14、未按磋商文件规定的格式填写，内容不全或关键字模糊、无法辨认的；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15、响应文件内容不全或不符合磋商文件中规定的其他实质性要求的；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17、法律法规和磋商文件规定的其他无效情形。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十八、磋商过程中可能实质性变动的内容：在磋商过程中，磋商小组可以根据《磋商文件》和磋商情况实质性变动采购需求中的技术、服务要求以及合同草案条款。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 确定成交供应商及合同签订等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二十二、成交供应商在收到成交通知书时，须向江苏中际招标代理有限公司提交《磋商报价表》（首次响应文件）和《分项价格表》（首次响应文件）的数据文件（WORD格式）。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二十三、供应商应对响应文件的合法性、真实性负责。</w:t>
      </w:r>
      <w:r>
        <w:rPr>
          <w:rFonts w:ascii="SimSun" w:hAnsi="SimSun" w:eastAsia="SimSun" w:cs="SimSun"/>
          <w:b/>
          <w:color w:val="000000"/>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 磋商文件的澄清或者修改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二十四、《磋商文件》的澄清或者修改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第七章 询问和质疑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二十五、询问和质疑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2、质疑和投诉按《政府采购质疑和投诉办法》执行。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3、供应商对同一采购程序环节的质疑应在质疑期内一次性提出。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质疑接收人：邵伟       联系电话：0516-83200166</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地址：徐州市云龙区绿地商务城LOFT领海办公楼5#1905室（汉风路和昆仑大道交叉口东北角）</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第八章 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1、代理服务费由成交人向采购代理机构支付，收取标准见附件。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2、成交结果在徐州政府采购网https://czj.xz.gov.cn/zfcg/上公布。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3、采购人：徐州市第三中学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地址：徐州市鼓楼区民主北路47号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联系人：魏永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联系电话：0516-83759261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4、采购代理公司：江苏中际招标代理有限公司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地址：徐州市云龙区绿地商务城LOFT领海办公楼5#1905室（汉风路和昆仑大道交叉口东北角）</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联系人：邵伟    电  话：0516-83200166</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第九章 附件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1、《评分细则》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2、《项目要求（采购需求）》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4、《分项价格表》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5、《主要材料（设备）一览表》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6、《偏离表》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7、《合同草案条款》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8、《承诺书》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9、《授权委托书》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10、《中小企业声明函》及自测小程序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11、《供应商参加政府采购活动前3年内在经营活动中没有重大违法记录的书面声明》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12、《具备履行合同所必需的设备和专业技术能力的书面声明》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13、《残疾人福利性单位声明函》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14、《预付款保函支付条款模板》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15、《代理服务收费标准》</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2026年4月</w:t>
      </w:r>
      <w:r/>
    </w:p>
    <w:p>
      <w:pPr>
        <w:numPr>
          <w:ilvl w:val="0"/>
          <w:numId w:val="9"/>
        </w:numPr>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9"/>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评分细则（采购包1、采购包2）</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4"/>
        <w:gridCol w:w="938"/>
        <w:gridCol w:w="7412"/>
      </w:tblGrid>
      <w:tr>
        <w:trPr>
          <w:trHeight w:val="34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0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35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评分办法</w:t>
            </w:r>
            <w:r/>
          </w:p>
        </w:tc>
      </w:tr>
      <w:tr>
        <w:trPr>
          <w:trHeight w:val="134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0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350"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最后报价最低的供应商的价格为磋商基准价，其价格分为满分。其他供应商的价格分统一按照下列公式计算：磋商报价得分=（磋商基准价/最后磋商报价）×20，得分四舍五入保留小数点后2位。</w:t>
            </w:r>
            <w:r/>
          </w:p>
        </w:tc>
      </w:tr>
      <w:tr>
        <w:trPr>
          <w:trHeight w:val="134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0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供应商业绩（4分）</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35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1日（含）以来承担过合同内容与本项目相同或类似项目（以成交/中标通知书、施工合同、发票及竣工验收证明为准，四者必须同时具备，时间以竣工验收证明为准），每有一个得2分，最多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注：响应文件中提供证明材料原件扫描件加盖供应商电子签章为有效，不提供不得分。</w:t>
            </w:r>
            <w:r/>
          </w:p>
        </w:tc>
      </w:tr>
      <w:tr>
        <w:trPr>
          <w:trHeight w:val="231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04" w:type="dxa"/>
            <w:vAlign w:val="center"/>
            <w:vMerge w:val="restart"/>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总体施工方案（10分）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412"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根据供应商提供的工程总体概述、针对重点部分施工方案及施工工艺方法等方面进行总体评价。</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全面性（4分）：全面具体详实得4分；较全面得2分；不全面得1分。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针对性（3分）：针对性强得3分；针对性较强得2分；针对性不强得1分。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w:t>
            </w:r>
            <w:r/>
          </w:p>
        </w:tc>
      </w:tr>
      <w:tr>
        <w:trPr>
          <w:trHeight w:val="1548"/>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进度及保证措施</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412"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根据供应商提供的针对本项目工程特点、工程进度计划安排、计划开工竣工日期、关键工作计划及工期保证措施等方面进行总体评价。</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全面性（3分）：全面具体详实得3分；较全面得2分；不全面得1分。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针对性（3分）：针对性强得3分；针对性较强得2分；针对性不强得1分。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w:t>
            </w:r>
            <w:r/>
          </w:p>
        </w:tc>
      </w:tr>
      <w:tr>
        <w:trPr>
          <w:trHeight w:val="111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安全文明施工措施</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412"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根据供应商提供的安全文明施工措施中安全生产管理措施、文明施工管理措施、环境保护措施等方面进行总体评价。</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全面性（3分）：全面具体详实得3分；较全面得2分；不全面得1分。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针对性（3分）：针对性强得3分；针对性较强得2分；针对性不强得1分。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w:t>
            </w:r>
            <w:r/>
          </w:p>
        </w:tc>
      </w:tr>
      <w:tr>
        <w:trPr>
          <w:trHeight w:val="488"/>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412"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根据供应商提供的质量保证措施，对施工质量管理规划及目标、施工质量保证措施及突发情况预防方式等方面进行总体评价。</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全面性（3分）：全面具体详实得3分；较全面得2分；不全面得1分。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针对性（3分）：针对性强得3分；针对性较强得2分；针对性不强得1分。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w:t>
            </w:r>
            <w:r/>
          </w:p>
        </w:tc>
      </w:tr>
      <w:tr>
        <w:trPr>
          <w:trHeight w:val="107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主要施工机具配置</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412"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据供应商提供的施工机具配置及保障措施等方面进行总体评价。</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全面性(3分)：全面具体详实得3分；较全面得2分；不全面得1分。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针对性（3分）：针对性强得3分；针对性较强得2分；针对性不强得1分。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w:t>
            </w:r>
            <w:r/>
          </w:p>
        </w:tc>
      </w:tr>
      <w:tr>
        <w:trPr>
          <w:trHeight w:val="98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项目管理机构的人员配备、素质及管理经验（9分）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412"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根据供应商提供的项目部组成主要技术入员、劳动力配置、素质及管理经验、各人员岗位职责及保障措施等方面进行总体评价。</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全面性（3分）：全面具体详实得3分；较全面得2分，不全面得1分。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针对性（3分）：针对性强得3分；针对性较强得2分；针对性不强得1分。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w:t>
            </w:r>
            <w:r/>
          </w:p>
        </w:tc>
      </w:tr>
      <w:tr>
        <w:trPr>
          <w:trHeight w:val="194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施工材料保证措施</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412"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根据供应商提供的施工材料供应、来源、投入计划及保证措施等方面进行总体评价。</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全面性(3分)：全面具体详实得3分；较全面得2分；不全面得1分。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针对性（3分）：针对性强得3分；针对性较强得2分；针对性不强得1分。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w:t>
            </w:r>
            <w:r/>
          </w:p>
        </w:tc>
      </w:tr>
      <w:tr>
        <w:trPr>
          <w:trHeight w:val="162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缺陷责任期内的服务方案（6分）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对内容的全面性、可行性、针对性进行评价。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全面性（2分）：全面具体详实得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分；不全面得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可行性（2分）：符合实际切实可行得2分；可行性欠缺得1分。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针对性（2分）：针对性强得2分；针对性不强得1分。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w:t>
            </w:r>
            <w:r/>
          </w:p>
        </w:tc>
      </w:tr>
      <w:tr>
        <w:trPr>
          <w:trHeight w:val="168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缺陷责任期外的服务方案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对内容的全面性、可行性、针对性进行评价。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全面性（2分）：全面具体详实得2分；不全面得1分。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可行性（2分）：符合实际切实可行得2分；可行性欠缺得1分。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针对性（2分）：针对性强得2分；针对性不强得1分。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w:t>
            </w:r>
            <w:r/>
          </w:p>
        </w:tc>
      </w:tr>
    </w:tbl>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本章说明：本项目采用综合评分法。 （供应商技术部分得分取所有评委的平均值，保留小数点后二位）</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170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2、项目要求（采购需求）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一、本项目采购包1不接受超过人民币407464</w:t>
      </w:r>
      <w:r>
        <w:rPr>
          <w:rFonts w:ascii="SimSun" w:hAnsi="SimSun" w:eastAsia="SimSun" w:cs="SimSun"/>
          <w:b/>
          <w:color w:val="000000"/>
          <w:sz w:val="24"/>
        </w:rPr>
        <w:t xml:space="preserve">.94元（采购项目预算金额）的报价；采购包2不接受超过人民币620108.45元（采购项目预算金额）的报价。</w:t>
      </w:r>
      <w:r>
        <w:rPr>
          <w:rFonts w:ascii="SimSun" w:hAnsi="SimSun" w:eastAsia="SimSun" w:cs="SimSun"/>
          <w:color w:val="000000"/>
          <w:sz w:val="24"/>
        </w:rPr>
        <w:t xml:space="preserve">报价包括但不限于产品价格、税金、运费、服务、供应商的利润等全部费用。采购人不再支付报价以外的任何费用。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二、项目内容：</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1、工程名称：徐州市第三中学消除消防隐患工程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2、建设地点：徐州市第三中学(潇湘校区)。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3、招标范围：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采购包1：配电室改造；采购包2：消防改造。具体见本项目工程量清单。</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4、承包方式：包工包料。产生的建筑垃圾、渣土及时清理，供应商负责清运。</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5、要求工期：</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采购包1：20日历天，自校方通知进场之日起算。</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采购包2：20日历天，自校方通知进场之日起算。</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6、工程质量标准：合格（符合国家标准及行业要求，满足采购人需求），通过相关部门验收。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8、现场踏勘：自行踏勘现场。响应供应商可自行踏勘现场，时间为工作日期间，根据勘察现场情况自行设计方案及报价（防护措施要到位）。</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（1）供应商对施工现场进行踏勘，以获取编制响应文件所需的现场信息资料。</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（2）供应商对本磋商文件所作出的理解、推论和解释由其自己负责。</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代理机构提供的工程量清单进行核对，对工程量清单有疑问的应在磋商文件规定的答疑时间内提出，规定时间内未提出异议的，默认供应商对工程量清单无异议，供应商成交后不得以任何理由变更增加工程量或不履行合同，否则将按违约处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（4）由于现场踏勘没有进行或者不详细所导致的一切问题均由供应商自行负责。</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（5）供应商应承担现场踏勘的责任和风险，现场踏勘费用由供应商自己承担。</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为减少相关误差，如供应商需要进行现场踏勘的，请自行联系、组织实施。供应商对考察中获取的现场资料自行负责，无论是否踏勘过现场，均被认为已经对现场做过充分详实了解，并在响应文件中已充分考虑了现场和环境因素，责任和风险自行承担。</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9、成交供应商在施工现场施工，造成的人员伤害等各种损失由成交供应商自负。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三、工程量清单报价</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1、报价内容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响应报价应包括磋商文件中所确定的范围内工程量清单以及施工图中所含的全部内容，以及为完成上述内容所需的全部费用。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供应商应按采购人提供的工程量清单填报价格。填写的项目名称、项目特征、计量单位、工程量必须与采购人提供的一致。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1.5清单项目中特征描述不全的工序，如图纸已明确或已指明引用规范、图集等或是常规工艺必需的工序，应包括在报价中。</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1.6响应供应商应认真研读竞争性磋商文件和合同内容，已明示含在响应报价中的费用供应商自行考虑，不管工程量清单是否单独列支，采购人均认为供应商已充分考虑此部分费用，应包括在报价中。</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供应商自行勘察，了解周边原有建筑、设施，事先视察工地，充分了解工程位置、邻近建筑物、工地情况，通路、储存空间、起卸限制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1.9垃圾外运，运距及运输方式供应商自行考虑。</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1.10实行工程量清单采购的工程建设项目，量的风险由采购人承担，价的风险在约定风险范围内的，由供应商承担，风险范围以外的按合同约定。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1.11清单项目中特征描述不全的工序，如图纸已明确或已指明引用规范、图集等或是常规工艺必需的工序，应包括在报价中。</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1.12供应商应认真研读竞争性磋商文件和合同内容，已明示含在响应报价中的费用供应商自行考虑，不管工程量清单是否单独列支，采购人均认为供应商已充分考虑此部分费用，应包括在报价中。</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1.14施工时需做好防护措施保证周边安全，因成交人保障不力对采购人或第三方造成损失的，赔偿责任全部由成交人承担，若因此会增加费用，控制价不计取，响应人自行考虑在报价中，结算时不予调整。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2、报价方式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2.1本工程采用固定单价合同（除另有规定外）。供应商应充分考虑施工期间各类建材的市场风险，并计入总报价，供应商在计算报价时应考虑一定的风险系数。</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材料风险约定：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对于法律、法规、规章或有关政策出台导致工程税金、规费等发生变化的，应按照有关规定执行。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3、报价的计价方法</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4、报价编制依据及要求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4.1计价依据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《建设工程工程量清单计价规范》（GB50500-2013）；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 定额依据《江苏省房屋修缮工程计价表》(2009版)、《江苏省市政工程计价定额》(2014版)、《江苏省建筑与装饰工程计价定额》（2014）、《江苏省安装工程计价定额》(2014)、《江苏省建设工程费用定额》2014年及江苏省建委有关文件规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 材料价格依据《徐州市建设工程造价信息》(2026第1期)信息价及现时市场价；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 人工工资指导价执行苏建函价[2025] 273号文；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4.1.5 其他执行江苏省及徐州市颁布的有关工程造价的相关文件规定；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4.1.6其他包括磋商文件、工程量清单及其补充通知和答疑纪要。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4.2响应文件要求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4.2.1响应文件中提供《已标价的工程量清单》文件；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4.2.2 按照《工程量清单》编制《已标价的工程量清单》。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四、低于成本报价：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认为供应商的报价明显低于其他供应商的报价，有可能影响产品质量或者不能诚信履约的，应当要求该供应商在磋商现场合理的时间内提供书面说明，必要时提交相关证明材料。供应商不能证明其报价合理性的，磋商小组可以将其作为无效响应处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评审过程中出现下列情形之一的，评审委员会应当启动异常低价投标（响应）审查程序：</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①投标(响应)报价低于全部通过符合性审查供应商投标(响应)报价平均值50的，即投标(响应)报价&lt;全部通过符合性审查供应商投标(响应)报价平均值×50%；</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②投标(响应)报价低于通过符合性审查的次低报价供应商投标(响应)报价50的，即投标(响应)报价〈通过符合性审查的次低报价供应商投标(响应)报价×50%；</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③投标(响应)报价低于采购项目最高限价45%的，即投标(响应)报价&lt;采购项目最高限价×45%；</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④评审委员会基于专业判断，认为供应商报价过低，有可能影响产品质量或者不能诚信履约的其他情形。</w:t>
        <w:b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w:t>
      </w:r>
      <w:r>
        <w:rPr>
          <w:rFonts w:ascii="SimSun" w:hAnsi="SimSun" w:eastAsia="SimSun" w:cs="SimSun"/>
          <w:b/>
          <w:color w:val="000000"/>
          <w:sz w:val="24"/>
        </w:rPr>
        <w:t xml:space="preserve">复提交。</w:t>
        <w:b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施工方案要求：在施工方案中要阐述工程主要特点和难点；明确施工的总体目标（如质量目标、进度目标、安全目标等）；制定合理的施工顺序和施工流程，确保施工的连续性和协调性；合理划分施工区域和施工阶段，便于组织和管理；针对工程的各个分项工程，详细描述施工方法和技术措施；强调施工的关键环节和重点部位，以及相应的处理措施和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进度及保证措施要求：制定合理的进度计划，包括施工准备、施工过程、施工进度横道图和网络图、施工验收等方面的进度计划；明确各阶段的关键节点和时间节点，合理划分施工流水段；制定进度控制措施，如增加资源投入、优化施工方案、加强协调沟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文明施工措施要求：符合徐州市有关部门规定的标准化施工现场要求，同时满足市政、市容等相关主管部门的有关规定。从安全管理机构和人员、安全教育培训、安全检查和整改、安全设施和用品、机械设备安全管理、用电安全管理、消防安全管理、环境保护措施、文明施工措施、应急救援等方面，以及合同专用条款中的安全文明施工与环境保护的要求，制定详细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证措施要求：建立完善的质量保证体系，明确质量目标和质量控制要点；制定详细的质量检验计划和验收标准，确保施工质量符合要求；加强对原材料、构配件和设备的质量控制，严格执行进场检验制度；对施工过程中的质量进行动态监控，及时发现和处理质量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5、主要施工机具配置要求：根据主要机具类型、数量、性能参数等配置要求是否需符合工程特点，提供详细的设备调度、维护、应急预案，保证工程进度及质量要求。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6、项目管理机构的人员配备、素质及管理经验：供应商应根据本项目实际情况，合理配置人员，除项目经理外，安全员、质检员、施工员、预算员、材料员等人员应经验丰富，确保项目顺利实施。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7、施工材料保证措施要求：根据项目需求和施工进度，制定合理的采购计划并充分认识材料组织的重要性，直接关系到整个过程施工进度和工程造价。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8、缺陷责任期内的服务方案要求：根据工程特点及保修期制定缺陷责任期内服务方案，定期巡检制度，应急处理等内容。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9、缺陷责任期外的服务方案要求：根据工程特点，供应商所提供的长期维护能力、服务承诺的可行性以及风险保障措施。</w:t>
        <w:br w:type="page" w:clear="all"/>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1、质保及售后服务：质保期详见《工程质量保修书》，质保期外工程质量出现问题，成交人应主动提供维修方案，只收取材料费。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2、质保期内，如发生故障，采购人通知供应商售后服务人员时，相关服务人员要在 12 小时内到达现场配合采购人处理问题，进行更换或进行必要的维修。</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1、供应商报价时需考虑完成本项目内容所涉及的人工费、材料费、机械费、税费、验收等相关的一切费用。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2、供应商应根据本项目实际情况，合理配置人员，除项目经理外，安全员、质检员、施工员、预算员、材料员等人员应经验丰富，确保项目顺利实施。</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6、其他要求：见《竞争性磋商文件》附件：8、《合同草案条款》。</w:t>
      </w:r>
      <w:r/>
    </w:p>
    <w:p>
      <w:pPr>
        <w:ind w:left="0" w:right="0" w:firstLine="0"/>
        <w:jc w:val="center"/>
        <w:spacing w:before="0" w:after="0" w:line="85" w:lineRule="atLeast"/>
        <w:tabs>
          <w:tab w:val="left" w:pos="170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70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3、磋商报价表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项目编号：JSZC-320300-ZJZB-C2026-0033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（政府采购客户端工具输入报价自动生成，加盖电子签章上传）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4、分项价格表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（具有标价的工程量清单与报价表）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项目编号：JSZC-320300-ZJZB-C2026-0033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项目名称：徐州市第三中学消除消防隐患工程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33"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【根据《工程量清单》进行编制】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法定代表人（负责人）或授权代表（签字或盖章）：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w:t>
      </w:r>
      <w:r>
        <w:rPr>
          <w:rFonts w:ascii="SimSun" w:hAnsi="SimSun" w:eastAsia="SimSun" w:cs="SimSun"/>
          <w:b/>
          <w:color w:val="000000"/>
          <w:sz w:val="24"/>
        </w:rPr>
        <w:t xml:space="preserve">如果不提供《分项价格表》将视为没有实质性响应。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2.响应供应商对以上数据的真实性负责。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采购人或采购代理机构有权将以上内容进行公示。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5、主要材料（设备）一览表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1000"/>
        <w:gridCol w:w="1787"/>
        <w:gridCol w:w="883"/>
        <w:gridCol w:w="1267"/>
        <w:gridCol w:w="1801"/>
        <w:gridCol w:w="932"/>
        <w:gridCol w:w="1166"/>
      </w:tblGrid>
      <w:tr>
        <w:trPr>
          <w:trHeight w:val="5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1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材料编码</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材料（设备）  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8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2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 型号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产品制造企业名称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6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6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6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6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6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6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 年月日</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注：1、如果不提供《主要材料（设备）一览表》将视为没有实质性响应。</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2、响应供应商对以上数据的真实性负责。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采购人或采购代理机构有权将以上内容进行公示</w:t>
      </w:r>
      <w:r>
        <w:rPr>
          <w:rFonts w:ascii="SimSun" w:hAnsi="SimSun" w:eastAsia="SimSun" w:cs="SimSun"/>
          <w:b/>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6、偏离表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项目编号：JSZC-320300-ZJZB-C2026-0033</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项目名称：徐州市第三中学消除消防隐患工程</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740"/>
        <w:gridCol w:w="3685"/>
        <w:gridCol w:w="1515"/>
        <w:gridCol w:w="1230"/>
        <w:gridCol w:w="770"/>
      </w:tblGrid>
      <w:tr>
        <w:trPr>
          <w:trHeight w:val="4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竞争性磋商文件（含竞争性磋商文件的澄清或者修改）的要求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法定代表人（负责人）或授权代表（签字或盖章）： </w:t>
      </w:r>
      <w:r/>
    </w:p>
    <w:p>
      <w:pPr>
        <w:ind w:left="0" w:right="29" w:firstLine="2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420" w:right="33"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color="auto"/>
      </w:pPr>
      <w:r>
        <w:rPr>
          <w:rFonts w:ascii="SimSun" w:hAnsi="SimSun" w:eastAsia="SimSun" w:cs="SimSun"/>
          <w:b/>
          <w:color w:val="000000"/>
          <w:sz w:val="36"/>
          <w:highlight w:val="none"/>
        </w:rPr>
        <w:br w:type="page" w:clear="all"/>
      </w:r>
      <w:r>
        <w:rPr>
          <w:rFonts w:ascii="SimSun" w:hAnsi="SimSun" w:eastAsia="SimSun" w:cs="SimSun"/>
          <w:b/>
          <w:color w:val="000000"/>
          <w:sz w:val="36"/>
          <w:highlight w:val="none"/>
        </w:rPr>
      </w:r>
      <w:r/>
    </w:p>
    <w:p>
      <w:pPr>
        <w:ind w:left="0" w:right="29"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7、合同草案条款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（以采购人与成交供应商最终签订版本为准）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项目名称：徐州市第三中学消除消防隐患工程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项目编号：JSZC-320300-ZJZB-C2026-0033</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政</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府</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采</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购</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合</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同</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采购人：徐州市第三中学</w:t>
      </w:r>
      <w:r/>
    </w:p>
    <w:p>
      <w:pPr>
        <w:ind w:left="0" w:right="0" w:firstLine="1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w:t>
      </w:r>
      <w:r/>
    </w:p>
    <w:p>
      <w:pPr>
        <w:ind w:left="0" w:right="0" w:firstLine="1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合同签订日期：年月日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友情提醒：采购人与中标、成交供应商应当在中标、成交通知书发出之日起三十日内，按照采购文件确定的事项签订政府采购合同。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32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(GF—2017—0201)</w:t>
      </w:r>
      <w:r/>
    </w:p>
    <w:p>
      <w:pPr>
        <w:ind w:left="0" w:right="0" w:firstLine="0"/>
        <w:jc w:val="both"/>
        <w:spacing w:before="0" w:after="0"/>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（示范文本）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2719" w:firstLine="289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住房和城乡建设部制定</w:t>
      </w:r>
      <w:r/>
    </w:p>
    <w:p>
      <w:pPr>
        <w:ind w:left="0" w:right="2719" w:firstLine="289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国家市场监督管理总局</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第一部分 合同协议书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发包人（全称）：</w:t>
      </w:r>
      <w:r>
        <w:rPr>
          <w:rFonts w:ascii="SimSun" w:hAnsi="SimSun" w:eastAsia="SimSun" w:cs="SimSun"/>
          <w:b/>
          <w:color w:val="000000"/>
          <w:sz w:val="24"/>
          <w:u w:val="single"/>
        </w:rPr>
        <w:t xml:space="preserve">徐州市第三中学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承包人（全称）：</w:t>
      </w:r>
      <w:r>
        <w:rPr>
          <w:rFonts w:ascii="SimSun" w:hAnsi="SimSun" w:eastAsia="SimSun" w:cs="SimSun"/>
          <w:b/>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w:t>
      </w:r>
      <w:r>
        <w:rPr>
          <w:rFonts w:ascii="SimSun" w:hAnsi="SimSun" w:eastAsia="SimSun" w:cs="SimSun"/>
          <w:color w:val="000000"/>
          <w:sz w:val="24"/>
          <w:u w:val="single"/>
        </w:rPr>
        <w:t xml:space="preserve">徐州市第三中学消除消防隐患工程</w:t>
      </w:r>
      <w:r>
        <w:rPr>
          <w:rFonts w:ascii="SimSun" w:hAnsi="SimSun" w:eastAsia="SimSun" w:cs="SimSun"/>
          <w:color w:val="000000"/>
          <w:sz w:val="24"/>
        </w:rPr>
        <w:t xml:space="preserve">及有关事项协商一致，共同达成如下协议：</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一、工程概况</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徐州市第三中学消除消防隐患工程</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single"/>
        </w:rPr>
        <w:t xml:space="preserve"> 财政资金，已落实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color w:val="000000"/>
          <w:sz w:val="24"/>
          <w:u w:val="single"/>
        </w:rPr>
        <w:t xml:space="preserve">徐州市第三中学消除消防隐患工程 </w:t>
      </w: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rPr>
          <w:rFonts w:ascii="SimSun" w:hAnsi="SimSun" w:eastAsia="SimSun" w:cs="SimSun"/>
          <w:color w:val="000000"/>
          <w:sz w:val="24"/>
          <w:u w:val="single"/>
        </w:rPr>
        <w:t xml:space="preserve">徐州市第三中学消除消防隐患工程，具体详见工程量清单所含全部内容。</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二、合同工期</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SimSun" w:hAnsi="SimSun" w:eastAsia="SimSun" w:cs="SimSun"/>
          <w:b/>
          <w:color w:val="000000"/>
          <w:sz w:val="24"/>
          <w:u w:val="single"/>
        </w:rPr>
        <w:t xml:space="preserve">   日历天</w:t>
      </w:r>
      <w:r>
        <w:rPr>
          <w:rFonts w:ascii="SimSun" w:hAnsi="SimSun" w:eastAsia="SimSun" w:cs="SimSun"/>
          <w:color w:val="000000"/>
          <w:sz w:val="24"/>
        </w:rPr>
        <w:t xml:space="preserve">。工期总日历天数与根据前述计划开竣工日期计算的工期天数不一致的，以工期总日历天数为准</w:t>
      </w:r>
      <w:r>
        <w:rPr>
          <w:rFonts w:ascii="SimSun" w:hAnsi="SimSun" w:eastAsia="SimSun" w:cs="SimSun"/>
          <w:b/>
          <w:color w:val="000000"/>
          <w:sz w:val="24"/>
        </w:rPr>
        <w:t xml:space="preserve">。</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三、质量标准</w:t>
      </w:r>
      <w:r/>
    </w:p>
    <w:p>
      <w:pPr>
        <w:ind w:left="0" w:right="0" w:firstLine="459"/>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SimSun" w:hAnsi="SimSun" w:eastAsia="SimSun" w:cs="SimSun"/>
          <w:color w:val="000000"/>
          <w:sz w:val="24"/>
          <w:u w:val="single"/>
        </w:rPr>
        <w:t xml:space="preserve">   合格</w:t>
      </w:r>
      <w:r>
        <w:rPr>
          <w:rFonts w:ascii="SimSun" w:hAnsi="SimSun" w:eastAsia="SimSun" w:cs="SimSun"/>
          <w:color w:val="000000"/>
          <w:sz w:val="24"/>
        </w:rPr>
        <w:t xml:space="preserve">标准。</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 四、签约合同价与合同价格形式</w:t>
        <w:tab/>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其中：（1）安全文明施工费：</w:t>
      </w:r>
      <w:r/>
    </w:p>
    <w:p>
      <w:pPr>
        <w:ind w:left="0" w:right="0" w:firstLine="10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  固定单价合同 </w:t>
      </w:r>
      <w:r>
        <w:rPr>
          <w:rFonts w:ascii="SimSun" w:hAnsi="SimSun" w:eastAsia="SimSun" w:cs="SimSun"/>
          <w:color w:val="000000"/>
          <w:sz w:val="24"/>
        </w:rPr>
        <w:t xml:space="preserve">。</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 五、项目经理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 六、合同文件构成</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（1）合同协议书及补充协议书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（3）响应函及其附录；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（4）专用合同条款及其附件；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（5）通用合同条款；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（6）技术标准和要求；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（7）图纸；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（8）已标价工程量清单或预算书；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（9）其他合同文件。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七、承诺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3.发包人和承包人通过招标响应形式签订合同的，双方理解并承诺不再就同一工程另行签订与合同实质性内容相背离的协议。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八、词语含义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九、签订时间</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本合同于</w:t>
      </w:r>
      <w:r>
        <w:rPr>
          <w:rFonts w:ascii="SimSun" w:hAnsi="SimSun" w:eastAsia="SimSun" w:cs="SimSun"/>
          <w:b/>
          <w:color w:val="000000"/>
          <w:sz w:val="24"/>
          <w:u w:val="single"/>
        </w:rPr>
        <w:t xml:space="preserve">         </w:t>
      </w:r>
      <w:r>
        <w:rPr>
          <w:rFonts w:ascii="SimSun" w:hAnsi="SimSun" w:eastAsia="SimSun" w:cs="SimSun"/>
          <w:b/>
          <w:color w:val="000000"/>
          <w:sz w:val="24"/>
        </w:rPr>
        <w:t xml:space="preserve">年</w:t>
      </w:r>
      <w:r>
        <w:rPr>
          <w:rFonts w:ascii="SimSun" w:hAnsi="SimSun" w:eastAsia="SimSun" w:cs="SimSun"/>
          <w:b/>
          <w:color w:val="000000"/>
          <w:sz w:val="24"/>
          <w:u w:val="single"/>
        </w:rPr>
        <w:t xml:space="preserve">     </w:t>
      </w:r>
      <w:r>
        <w:rPr>
          <w:rFonts w:ascii="SimSun" w:hAnsi="SimSun" w:eastAsia="SimSun" w:cs="SimSun"/>
          <w:b/>
          <w:color w:val="000000"/>
          <w:sz w:val="24"/>
        </w:rPr>
        <w:t xml:space="preserve">月</w:t>
      </w:r>
      <w:r>
        <w:rPr>
          <w:rFonts w:ascii="SimSun" w:hAnsi="SimSun" w:eastAsia="SimSun" w:cs="SimSun"/>
          <w:b/>
          <w:color w:val="000000"/>
          <w:sz w:val="24"/>
          <w:u w:val="single"/>
        </w:rPr>
        <w:t xml:space="preserve">     </w:t>
      </w:r>
      <w:r>
        <w:rPr>
          <w:rFonts w:ascii="SimSun" w:hAnsi="SimSun" w:eastAsia="SimSun" w:cs="SimSun"/>
          <w:b/>
          <w:color w:val="000000"/>
          <w:sz w:val="24"/>
        </w:rPr>
        <w:t xml:space="preserve">日签订。</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十、签订地点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本合同在</w:t>
      </w:r>
      <w:r>
        <w:rPr>
          <w:rFonts w:ascii="SimSun" w:hAnsi="SimSun" w:eastAsia="SimSun" w:cs="SimSun"/>
          <w:b/>
          <w:color w:val="000000"/>
          <w:sz w:val="24"/>
          <w:u w:val="single"/>
        </w:rPr>
        <w:t xml:space="preserve">                         </w:t>
      </w:r>
      <w:r>
        <w:rPr>
          <w:rFonts w:ascii="SimSun" w:hAnsi="SimSun" w:eastAsia="SimSun" w:cs="SimSun"/>
          <w:b/>
          <w:color w:val="000000"/>
          <w:sz w:val="24"/>
        </w:rPr>
        <w:t xml:space="preserve">签订。</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十一、补充协议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十二、合同生效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双方签字并盖章后</w:t>
      </w:r>
      <w:r>
        <w:rPr>
          <w:rFonts w:ascii="SimSun" w:hAnsi="SimSun" w:eastAsia="SimSun" w:cs="SimSun"/>
          <w:color w:val="000000"/>
          <w:sz w:val="24"/>
        </w:rPr>
        <w:t xml:space="preserve">生效。</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十三、合同份数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份，均具有同等法律效力，发包人执</w:t>
      </w:r>
      <w:r>
        <w:rPr>
          <w:rFonts w:ascii="SimSun" w:hAnsi="SimSun" w:eastAsia="SimSun" w:cs="SimSun"/>
          <w:color w:val="000000"/>
          <w:sz w:val="24"/>
          <w:u w:val="single"/>
        </w:rPr>
        <w:t xml:space="preserve">  </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  </w:t>
      </w:r>
      <w:r>
        <w:rPr>
          <w:rFonts w:ascii="SimSun" w:hAnsi="SimSun" w:eastAsia="SimSun" w:cs="SimSun"/>
          <w:color w:val="000000"/>
          <w:sz w:val="24"/>
        </w:rPr>
        <w:t xml:space="preserve">份。</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政 编码：</w:t>
      </w:r>
      <w:r>
        <w:rPr>
          <w:rFonts w:ascii="SimSun" w:hAnsi="SimSun" w:eastAsia="SimSun" w:cs="SimSun"/>
          <w:color w:val="000000"/>
          <w:sz w:val="24"/>
          <w:u w:val="single"/>
        </w:rPr>
        <w:t xml:space="preserve">                  </w:t>
      </w:r>
      <w:r>
        <w:rPr>
          <w:rFonts w:ascii="SimSun" w:hAnsi="SimSun" w:eastAsia="SimSun" w:cs="SimSun"/>
          <w:color w:val="000000"/>
          <w:sz w:val="24"/>
        </w:rPr>
        <w:t xml:space="preserve">邮 政 编 码：</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 定 代表人：</w:t>
      </w:r>
      <w:r>
        <w:rPr>
          <w:rFonts w:ascii="SimSun" w:hAnsi="SimSun" w:eastAsia="SimSun" w:cs="SimSun"/>
          <w:color w:val="000000"/>
          <w:sz w:val="24"/>
          <w:u w:val="single"/>
        </w:rPr>
        <w:t xml:space="preserve">                  </w:t>
      </w:r>
      <w:r>
        <w:rPr>
          <w:rFonts w:ascii="SimSun" w:hAnsi="SimSun" w:eastAsia="SimSun" w:cs="SimSun"/>
          <w:color w:val="000000"/>
          <w:sz w:val="24"/>
        </w:rPr>
        <w:t xml:space="preserve">法 定代表人：</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 托 代理人：</w:t>
      </w:r>
      <w:r>
        <w:rPr>
          <w:rFonts w:ascii="SimSun" w:hAnsi="SimSun" w:eastAsia="SimSun" w:cs="SimSun"/>
          <w:color w:val="000000"/>
          <w:sz w:val="24"/>
          <w:u w:val="single"/>
        </w:rPr>
        <w:t xml:space="preserve">                  </w:t>
      </w:r>
      <w:r>
        <w:rPr>
          <w:rFonts w:ascii="SimSun" w:hAnsi="SimSun" w:eastAsia="SimSun" w:cs="SimSun"/>
          <w:color w:val="000000"/>
          <w:sz w:val="24"/>
        </w:rPr>
        <w:t xml:space="preserve">委 托代理人：</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子信 箱：</w:t>
      </w:r>
      <w:r>
        <w:rPr>
          <w:rFonts w:ascii="SimSun" w:hAnsi="SimSun" w:eastAsia="SimSun" w:cs="SimSun"/>
          <w:color w:val="000000"/>
          <w:sz w:val="24"/>
          <w:u w:val="single"/>
        </w:rPr>
        <w:t xml:space="preserve">                 </w:t>
      </w:r>
      <w:r>
        <w:rPr>
          <w:rFonts w:ascii="SimSun" w:hAnsi="SimSun" w:eastAsia="SimSun" w:cs="SimSun"/>
          <w:color w:val="000000"/>
          <w:sz w:val="24"/>
        </w:rPr>
        <w:t xml:space="preserve"> 电 子 信 箱：</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 户 银行：</w:t>
      </w:r>
      <w:r>
        <w:rPr>
          <w:rFonts w:ascii="SimSun" w:hAnsi="SimSun" w:eastAsia="SimSun" w:cs="SimSun"/>
          <w:color w:val="000000"/>
          <w:sz w:val="24"/>
          <w:u w:val="single"/>
        </w:rPr>
        <w:t xml:space="preserve">                 </w:t>
      </w:r>
      <w:r>
        <w:rPr>
          <w:rFonts w:ascii="SimSun" w:hAnsi="SimSun" w:eastAsia="SimSun" w:cs="SimSun"/>
          <w:color w:val="000000"/>
          <w:sz w:val="24"/>
        </w:rPr>
        <w:t xml:space="preserve"> 开 户 银 行：</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第二部分 通用合同条款</w:t>
      </w:r>
      <w:r/>
    </w:p>
    <w:p>
      <w:pPr>
        <w:ind w:left="0" w:right="0" w:firstLine="0"/>
        <w:jc w:val="center"/>
        <w:spacing w:before="0" w:after="0" w:line="6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rPr>
          <w:rFonts w:ascii="SimSun" w:hAnsi="SimSun" w:eastAsia="SimSun" w:cs="SimSun"/>
          <w:color w:val="000000"/>
          <w:sz w:val="24"/>
        </w:rPr>
        <w:t xml:space="preserve">本合同通用条款执行建设工程施工合同（GF—2017—0201）</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此部分在正式签订合同时应不加修改的、完整地装订在合同中</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第三部分 专用合同条款</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Hei" w:hAnsi="SimHei" w:eastAsia="SimHei" w:cs="SimHei"/>
          <w:color w:val="000000"/>
          <w:sz w:val="24"/>
        </w:rPr>
        <w:t xml:space="preserve">一般约定</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w:t>
      </w:r>
      <w:r>
        <w:rPr>
          <w:rFonts w:ascii="SimSun" w:hAnsi="SimSun" w:eastAsia="SimSun" w:cs="SimSun"/>
          <w:color w:val="000000"/>
          <w:sz w:val="24"/>
          <w:u w:val="single"/>
        </w:rPr>
        <w:t xml:space="preserve">  合同履行过程中经双方共同签字认可的对合同有影响的会议纪要、签证及设计变更等相关书面资料</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1.1.2.1监理人：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1.1.2.2设计人：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w:t>
      </w:r>
      <w:r>
        <w:rPr>
          <w:rFonts w:ascii="SimSun" w:hAnsi="SimSun" w:eastAsia="SimSun" w:cs="SimSun"/>
          <w:color w:val="000000"/>
          <w:sz w:val="24"/>
          <w:u w:val="single"/>
        </w:rPr>
        <w:t xml:space="preserve">现场临时办公及施工场地</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w:t>
      </w:r>
      <w:r>
        <w:rPr>
          <w:rFonts w:ascii="SimSun" w:hAnsi="SimSun" w:eastAsia="SimSun" w:cs="SimSun"/>
          <w:color w:val="000000"/>
          <w:sz w:val="24"/>
          <w:u w:val="single"/>
        </w:rPr>
        <w:t xml:space="preserve"> 规划用地范围内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w:t>
      </w:r>
      <w:r>
        <w:rPr>
          <w:rFonts w:ascii="SimSun" w:hAnsi="SimSun" w:eastAsia="SimSun" w:cs="SimSun"/>
          <w:color w:val="000000"/>
          <w:sz w:val="24"/>
          <w:u w:val="single"/>
        </w:rPr>
        <w:t xml:space="preserve"> 规划用地范围外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15" w:right="0" w:firstLine="57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 《中华人民共和国建筑法》《中华人民共和国民法典》</w:t>
      </w:r>
      <w:r>
        <w:rPr>
          <w:rFonts w:ascii="SimSun" w:hAnsi="SimSun" w:eastAsia="SimSun" w:cs="SimSun"/>
          <w:color w:val="000000"/>
          <w:spacing w:val="-3"/>
          <w:sz w:val="24"/>
          <w:u w:val="single"/>
        </w:rPr>
        <w:t xml:space="preserve">《中华人民共和国环境噪声污染防治法》</w:t>
      </w:r>
      <w:r>
        <w:rPr>
          <w:rFonts w:ascii="SimSun" w:hAnsi="SimSun" w:eastAsia="SimSun" w:cs="SimSun"/>
          <w:color w:val="000000"/>
          <w:sz w:val="24"/>
          <w:u w:val="single"/>
        </w:rPr>
        <w:t xml:space="preserve">《</w:t>
      </w:r>
      <w:r>
        <w:rPr>
          <w:rFonts w:ascii="SimSun" w:hAnsi="SimSun" w:eastAsia="SimSun" w:cs="SimSun"/>
          <w:color w:val="000000"/>
          <w:spacing w:val="-3"/>
          <w:sz w:val="24"/>
          <w:u w:val="single"/>
        </w:rPr>
        <w:t xml:space="preserve">建设工程质量管理条例</w:t>
      </w:r>
      <w:r>
        <w:rPr>
          <w:rFonts w:ascii="SimSun" w:hAnsi="SimSun" w:eastAsia="SimSun" w:cs="SimSun"/>
          <w:color w:val="000000"/>
          <w:sz w:val="24"/>
          <w:u w:val="single"/>
        </w:rPr>
        <w:t xml:space="preserve">》《</w:t>
      </w:r>
      <w:r>
        <w:rPr>
          <w:rFonts w:ascii="SimSun" w:hAnsi="SimSun" w:eastAsia="SimSun" w:cs="SimSun"/>
          <w:color w:val="000000"/>
          <w:spacing w:val="-3"/>
          <w:sz w:val="24"/>
          <w:u w:val="single"/>
        </w:rPr>
        <w:t xml:space="preserve">建设工程</w:t>
      </w:r>
      <w:r>
        <w:rPr>
          <w:rFonts w:ascii="SimSun" w:hAnsi="SimSun" w:eastAsia="SimSun" w:cs="SimSun"/>
          <w:color w:val="000000"/>
          <w:sz w:val="24"/>
          <w:u w:val="single"/>
        </w:rPr>
        <w:t xml:space="preserve">安全生产管理条例》及江苏省、徐州市现行的相关管理条例、规定。</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设计有要求的按设计要求执行，设计没有要求的执行现行国家及本省、市有关标准、规范及其他适用于本工程的技术标准、规范、规程。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w:t>
      </w:r>
      <w:r>
        <w:rPr>
          <w:rFonts w:ascii="SimSun" w:hAnsi="SimSun" w:eastAsia="SimSun" w:cs="SimSun"/>
          <w:color w:val="000000"/>
          <w:sz w:val="24"/>
          <w:u w:val="single"/>
        </w:rPr>
        <w:t xml:space="preserve">符合有关行业主管部门和业主的要求</w:t>
      </w:r>
      <w:r>
        <w:rPr>
          <w:rFonts w:ascii="SimSun" w:hAnsi="SimSun" w:eastAsia="SimSun" w:cs="SimSun"/>
          <w:color w:val="000000"/>
          <w:sz w:val="24"/>
        </w:rPr>
        <w:t xml:space="preserve">。</w:t>
      </w:r>
      <w:r/>
    </w:p>
    <w:p>
      <w:pPr>
        <w:ind w:left="0" w:right="0" w:firstLine="52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rPr>
          <w:rFonts w:ascii="SimSun" w:hAnsi="SimSun" w:eastAsia="SimSun" w:cs="SimSun"/>
          <w:color w:val="000000"/>
          <w:sz w:val="24"/>
          <w:u w:val="single"/>
        </w:rPr>
        <w:t xml:space="preserve">（1）本合同协议书（2）成交通知书（3）响应函及其附录（4）本合同专用条款及其附件（5）本合同通用条款（6）标准、规范及有关技术文件（7）图纸（8）已标价工程量清单或预算书（9）其他合同文件。</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双方有关工程的洽商、变更、会议纪要、双方来往函件（施工过程中的）等书面协议或文件视为本合同的组成部分。</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      /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single"/>
        </w:rPr>
        <w:t xml:space="preserve">      /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SimSun" w:hAnsi="SimSun" w:eastAsia="SimSun" w:cs="SimSun"/>
          <w:color w:val="000000"/>
          <w:sz w:val="24"/>
          <w:u w:val="single"/>
        </w:rPr>
        <w:t xml:space="preserve">       /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发包人对图纸的保密要求：</w:t>
      </w:r>
      <w:r>
        <w:rPr>
          <w:rFonts w:ascii="SimSun" w:hAnsi="SimSun" w:eastAsia="SimSun" w:cs="SimSun"/>
          <w:color w:val="000000"/>
          <w:sz w:val="24"/>
          <w:u w:val="single"/>
        </w:rPr>
        <w:t xml:space="preserve">      /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需要由承包人提供的文件，包括但不限于：</w:t>
      </w:r>
      <w:r>
        <w:rPr>
          <w:rFonts w:ascii="SimSun" w:hAnsi="SimSun" w:eastAsia="SimSun" w:cs="SimSun"/>
          <w:color w:val="000000"/>
          <w:sz w:val="24"/>
          <w:u w:val="single"/>
        </w:rPr>
        <w:t xml:space="preserve">施工组织设计、施工方案等与工程施工有关的文件</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     开工前7天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     4套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     加盖承包人鲜章（公章）的书面文件</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   执行通用条款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执行通用条款。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w:t>
      </w:r>
      <w:r>
        <w:rPr>
          <w:rFonts w:ascii="SimSun" w:hAnsi="SimSun" w:eastAsia="SimSun" w:cs="SimSun"/>
          <w:color w:val="000000"/>
          <w:sz w:val="24"/>
          <w:u w:val="single"/>
        </w:rPr>
        <w:t xml:space="preserve">  3  </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rPr>
          <w:rFonts w:ascii="SimSun" w:hAnsi="SimSun" w:eastAsia="SimSun" w:cs="SimSun"/>
          <w:color w:val="000000"/>
          <w:sz w:val="24"/>
          <w:u w:val="single"/>
        </w:rPr>
        <w:t xml:space="preserve">    现场项目部办公室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SimSun" w:hAnsi="SimSun" w:eastAsia="SimSun" w:cs="SimSun"/>
          <w:color w:val="000000"/>
          <w:sz w:val="24"/>
          <w:u w:val="single"/>
        </w:rPr>
        <w:t xml:space="preserve">         发包人指定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        现场项目部办公室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SimSun" w:hAnsi="SimSun" w:eastAsia="SimSun" w:cs="SimSun"/>
          <w:color w:val="000000"/>
          <w:sz w:val="24"/>
          <w:u w:val="single"/>
        </w:rPr>
        <w:t xml:space="preserve">          承包人指定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         </w:t>
      </w:r>
      <w:r>
        <w:rPr>
          <w:rFonts w:ascii="FangSong" w:hAnsi="FangSong" w:eastAsia="FangSong" w:cs="FangSong"/>
          <w:color w:val="000000"/>
          <w:sz w:val="24"/>
          <w:u w:val="single"/>
        </w:rPr>
        <w:t xml:space="preserve">/</w:t>
      </w:r>
      <w:r>
        <w:rPr>
          <w:rFonts w:ascii="SimSun" w:hAnsi="SimSun" w:eastAsia="SimSun" w:cs="SimSun"/>
          <w:color w:val="000000"/>
          <w:sz w:val="24"/>
          <w:u w:val="single"/>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         </w:t>
      </w:r>
      <w:r>
        <w:rPr>
          <w:rFonts w:ascii="FangSong" w:hAnsi="FangSong" w:eastAsia="FangSong" w:cs="FangSong"/>
          <w:color w:val="000000"/>
          <w:sz w:val="24"/>
          <w:u w:val="single"/>
        </w:rPr>
        <w:t xml:space="preserve">/</w:t>
      </w:r>
      <w:r>
        <w:rPr>
          <w:rFonts w:ascii="SimSun" w:hAnsi="SimSun" w:eastAsia="SimSun" w:cs="SimSun"/>
          <w:color w:val="000000"/>
          <w:sz w:val="24"/>
          <w:u w:val="single"/>
        </w:rPr>
        <w:t xml:space="preserve">         </w:t>
      </w:r>
      <w:r/>
    </w:p>
    <w:p>
      <w:pPr>
        <w:ind w:left="0" w:right="0" w:firstLine="482"/>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1.10 交通运输</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 出入现场的权利</w:t>
      </w:r>
      <w:r>
        <w:rPr>
          <w:rFonts w:ascii="SimSun" w:hAnsi="SimSun" w:eastAsia="SimSun" w:cs="SimSun"/>
          <w:color w:val="000000"/>
          <w:sz w:val="24"/>
          <w:u w:val="single"/>
        </w:rPr>
        <w:t xml:space="preserve">   承包人应根据工程的施工需要，负责办理取得出入施工场地的专用和临时道路的通行权。发包人应协助承包人办理上述手续。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1.10.3 场内交通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  另行协商</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12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w:t>
      </w:r>
      <w:r/>
    </w:p>
    <w:p>
      <w:pPr>
        <w:ind w:left="596"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w:t>
      </w:r>
      <w:r/>
    </w:p>
    <w:p>
      <w:pPr>
        <w:ind w:left="596"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w:t>
      </w:r>
      <w:r>
        <w:rPr>
          <w:rFonts w:ascii="SimSun" w:hAnsi="SimSun" w:eastAsia="SimSun" w:cs="SimSun"/>
          <w:color w:val="000000"/>
          <w:sz w:val="24"/>
          <w:u w:val="single"/>
        </w:rPr>
        <w:t xml:space="preserve"> 执行通用条款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rPr>
          <w:rFonts w:ascii="SimSun" w:hAnsi="SimSun" w:eastAsia="SimSun" w:cs="SimSun"/>
          <w:color w:val="000000"/>
          <w:sz w:val="24"/>
          <w:u w:val="single"/>
        </w:rPr>
        <w:t xml:space="preserve">工程量清单中工程量偏差超过15%的允许调整合同价格，工程量偏差不超过15%时其综合单价不予调整。</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Hei" w:hAnsi="SimHei" w:eastAsia="SimHei" w:cs="SimHei"/>
          <w:color w:val="000000"/>
          <w:sz w:val="24"/>
        </w:rPr>
        <w:t xml:space="preserve">发包人</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发包人代表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项目负责人</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w:t>
      </w:r>
      <w:r>
        <w:rPr>
          <w:rFonts w:ascii="SimSun" w:hAnsi="SimSun" w:eastAsia="SimSun" w:cs="SimSun"/>
          <w:color w:val="000000"/>
          <w:sz w:val="24"/>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left="0" w:right="0" w:firstLine="482"/>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施工现场、施工条件和基础资料的提供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rPr>
          <w:rFonts w:ascii="SimSun" w:hAnsi="SimSun" w:eastAsia="SimSun" w:cs="SimSun"/>
          <w:color w:val="000000"/>
          <w:sz w:val="24"/>
          <w:u w:val="single"/>
        </w:rPr>
        <w:t xml:space="preserve">  开工前7天。 </w:t>
      </w:r>
      <w:r/>
    </w:p>
    <w:p>
      <w:pPr>
        <w:numPr>
          <w:ilvl w:val="2"/>
          <w:numId w:val="10"/>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提供施工条件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left="0" w:right="0" w:firstLine="60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2.5资金来源证明及支付担保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     /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w:t>
      </w:r>
      <w:r>
        <w:rPr>
          <w:rFonts w:ascii="SimSun" w:hAnsi="SimSun" w:eastAsia="SimSun" w:cs="SimSun"/>
          <w:color w:val="000000"/>
          <w:sz w:val="24"/>
          <w:u w:val="single"/>
        </w:rPr>
        <w:t xml:space="preserve">         /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rPr>
          <w:rFonts w:ascii="SimSun" w:hAnsi="SimSun" w:eastAsia="SimSun" w:cs="SimSun"/>
          <w:color w:val="000000"/>
          <w:sz w:val="24"/>
          <w:u w:val="single"/>
        </w:rPr>
        <w:t xml:space="preserve">     /            </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w:t>
      </w:r>
      <w:r>
        <w:rPr>
          <w:rFonts w:ascii="SimHei" w:hAnsi="SimHei" w:eastAsia="SimHei" w:cs="SimHei"/>
          <w:color w:val="000000"/>
          <w:sz w:val="24"/>
        </w:rPr>
        <w:t xml:space="preserve">承包人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（9）承包人提交的竣工资料的内容：</w:t>
      </w:r>
      <w:r>
        <w:rPr>
          <w:rFonts w:ascii="SimSun" w:hAnsi="SimSun" w:eastAsia="SimSun" w:cs="SimSun"/>
          <w:color w:val="000000"/>
          <w:sz w:val="24"/>
          <w:u w:val="single"/>
        </w:rPr>
        <w:t xml:space="preserve"> 符合江苏省、徐州市档案馆（或城建档案馆）对施工文件的要求。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 4套。</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    由承包人自行承担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 </w:t>
      </w:r>
      <w:r>
        <w:rPr>
          <w:rFonts w:ascii="SimSun" w:hAnsi="SimSun" w:eastAsia="SimSun" w:cs="SimSun"/>
          <w:color w:val="000000"/>
          <w:sz w:val="24"/>
          <w:u w:val="single"/>
        </w:rPr>
        <w:t xml:space="preserve"> 工程竣工后两个月内。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 均要符合相关规范及徐州市城建档案等管理部门和发包人要求，经监理审核后同意后提交发包人和有关部门。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（10）承包人应履行的其他义务：</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 承包人应按发包人的指令，完成发包人要求的对工程内容的任何增加和删减；</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left="0" w:right="0" w:firstLine="60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 项目经理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rPr>
          <w:rFonts w:ascii="SimSun" w:hAnsi="SimSun" w:eastAsia="SimSun" w:cs="SimSun"/>
          <w:color w:val="000000"/>
          <w:sz w:val="24"/>
          <w:u w:val="single"/>
        </w:rPr>
        <w:t xml:space="preserve"> 对工程质量、安全、进度和文明施工全面负责，并完成承包人应做的各项工作。</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rPr>
          <w:rFonts w:ascii="SimSun" w:hAnsi="SimSun" w:eastAsia="SimSun" w:cs="SimSun"/>
          <w:color w:val="000000"/>
          <w:sz w:val="24"/>
          <w:u w:val="single"/>
        </w:rPr>
        <w:t xml:space="preserve"> 开工之日到竣工结束，项目经理每周不少于5天，每天必须不少于8小时在现场组织施工。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承包人未提交劳动合同，以及没有为项目经理缴纳社会保险证明的违约责任：</w:t>
      </w:r>
      <w:r>
        <w:rPr>
          <w:rFonts w:ascii="SimSun" w:hAnsi="SimSun" w:eastAsia="SimSun" w:cs="SimSun"/>
          <w:color w:val="000000"/>
          <w:sz w:val="24"/>
          <w:u w:val="single"/>
        </w:rPr>
        <w:t xml:space="preserve">由承包人自行承担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rPr>
          <w:rFonts w:ascii="SimSun" w:hAnsi="SimSun" w:eastAsia="SimSun" w:cs="SimSun"/>
          <w:color w:val="000000"/>
          <w:sz w:val="24"/>
          <w:u w:val="single"/>
        </w:rPr>
        <w:t xml:space="preserve"> 每查实一次向发包人支付违约金5000元，费用从当期应付工程款中直接扣除。如有特殊情况离开现场，应提前报请监理人、发包人同意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承包人擅自更换项目经理的违约责任：</w:t>
      </w:r>
      <w:r>
        <w:rPr>
          <w:rFonts w:ascii="SimSun" w:hAnsi="SimSun" w:eastAsia="SimSun" w:cs="SimSun"/>
          <w:color w:val="000000"/>
          <w:sz w:val="24"/>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left="0" w:right="0" w:firstLine="480"/>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承包人无正当理由拒绝更换项目经理的违约责任：</w:t>
      </w:r>
      <w:r>
        <w:rPr>
          <w:rFonts w:ascii="SimSun" w:hAnsi="SimSun" w:eastAsia="SimSun" w:cs="SimSun"/>
          <w:color w:val="000000"/>
          <w:sz w:val="24"/>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  合同签订后，开工前7日内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w:t>
      </w:r>
      <w:r>
        <w:rPr>
          <w:rFonts w:ascii="SimSun" w:hAnsi="SimSun" w:eastAsia="SimSun" w:cs="SimSun"/>
          <w:color w:val="000000"/>
          <w:sz w:val="24"/>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承包人主要施工管理人员离开施工现场的批准要求：</w:t>
      </w:r>
      <w:r>
        <w:rPr>
          <w:rFonts w:ascii="SimSun" w:hAnsi="SimSun" w:eastAsia="SimSun" w:cs="SimSun"/>
          <w:color w:val="000000"/>
          <w:sz w:val="24"/>
          <w:u w:val="single"/>
        </w:rPr>
        <w:t xml:space="preserve">提前报请监理人、发包人同意后方可离场 。</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3.3.5承包人擅自更换主要施工管理人员的违约责任：</w:t>
      </w:r>
      <w:r>
        <w:rPr>
          <w:rFonts w:ascii="SimSun" w:hAnsi="SimSun" w:eastAsia="SimSun" w:cs="SimSun"/>
          <w:color w:val="000000"/>
          <w:sz w:val="24"/>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每查实一次支付违约金3000元/人次，费用从当期应付工程款中直接扣除。如有特殊情况离开现场，应提前报请监理人、发包人同意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分包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分包的一般约定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u w:val="single"/>
        </w:rPr>
        <w:t xml:space="preserve">承包人承包范围内全部工程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3.5.2分包的确定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  不得分包</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分包合同价款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 工程照管与成品、半成品保护</w:t>
      </w:r>
      <w:r/>
    </w:p>
    <w:p>
      <w:pPr>
        <w:ind w:left="0" w:right="0" w:firstLine="48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执行通用条款</w:t>
      </w:r>
      <w:r/>
    </w:p>
    <w:p>
      <w:pPr>
        <w:ind w:left="0" w:right="0" w:firstLine="482"/>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 履约担保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承包人提供履约担保的形式、金额及期限的：</w:t>
      </w:r>
      <w:r>
        <w:rPr>
          <w:rFonts w:ascii="SimSun" w:hAnsi="SimSun" w:eastAsia="SimSun" w:cs="SimSun"/>
          <w:color w:val="000000"/>
          <w:sz w:val="24"/>
          <w:u w:val="single"/>
        </w:rPr>
        <w:t xml:space="preserve">   银行保函，合同3%，质保期满后退还 </w:t>
      </w:r>
      <w:r>
        <w:rPr>
          <w:rFonts w:ascii="SimSun" w:hAnsi="SimSun" w:eastAsia="SimSun" w:cs="SimSun"/>
          <w:color w:val="000000"/>
          <w:sz w:val="24"/>
        </w:rPr>
        <w:t xml:space="preserve">。</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w:t>
      </w:r>
      <w:r>
        <w:rPr>
          <w:rFonts w:ascii="SimHei" w:hAnsi="SimHei" w:eastAsia="SimHei" w:cs="SimHei"/>
          <w:color w:val="000000"/>
          <w:sz w:val="24"/>
        </w:rPr>
        <w:t xml:space="preserve">监理人</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rPr>
          <w:rFonts w:ascii="SimSun" w:hAnsi="SimSun" w:eastAsia="SimSun" w:cs="SimSun"/>
          <w:color w:val="000000"/>
          <w:sz w:val="24"/>
          <w:u w:val="single"/>
        </w:rPr>
        <w:t xml:space="preserve">监理人需根据与发包人签订的委托监理合同约定履行职责、行使权力</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rPr>
          <w:rFonts w:ascii="SimSun" w:hAnsi="SimSun" w:eastAsia="SimSun" w:cs="SimSun"/>
          <w:color w:val="000000"/>
          <w:sz w:val="24"/>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须经发包人事先批准行使的权力如下（包含但不限于）：</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发布开工令、暂时停工或复工令；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 审查技术规范（规定）或设计的变更，经发包人同意后批准实施；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 审核索赔额与现场签证，并上报发包人；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 本工程中所有涉及改变技术类、经济类的文件。</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rPr>
          <w:rFonts w:ascii="SimSun" w:hAnsi="SimSun" w:eastAsia="SimSun" w:cs="SimSun"/>
          <w:color w:val="000000"/>
          <w:sz w:val="24"/>
          <w:u w:val="single"/>
        </w:rPr>
        <w:t xml:space="preserve">        由承包人提供并承担费用</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总监理工程师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总监理工程师在对合同内涉及费用变化的任何事项进行商定或确定时，必须取得发包人的书面确认，否则无效。</w:t>
      </w:r>
      <w:r>
        <w:rPr>
          <w:rFonts w:ascii="SimSun" w:hAnsi="SimSun" w:eastAsia="SimSun" w:cs="SimSun"/>
          <w:color w:val="000000"/>
          <w:sz w:val="24"/>
        </w:rPr>
        <w:t xml:space="preserve">；</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w:t>
      </w:r>
      <w:r>
        <w:rPr>
          <w:rFonts w:ascii="SimHei" w:hAnsi="SimHei" w:eastAsia="SimHei" w:cs="SimHei"/>
          <w:b/>
          <w:color w:val="000000"/>
          <w:sz w:val="24"/>
        </w:rPr>
        <w:t xml:space="preserve">工程质量</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特殊质量标准和要求：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5.3.2承包人提前通知监理人隐蔽工程检查的期限的约定：</w:t>
      </w:r>
      <w:r>
        <w:rPr>
          <w:rFonts w:ascii="SimSun" w:hAnsi="SimSun" w:eastAsia="SimSun" w:cs="SimSun"/>
          <w:color w:val="000000"/>
          <w:sz w:val="24"/>
          <w:u w:val="single"/>
        </w:rPr>
        <w:t xml:space="preserve">执行通用条款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   执行通用条款时</w:t>
      </w:r>
      <w:r>
        <w:rPr>
          <w:rFonts w:ascii="SimSun" w:hAnsi="SimSun" w:eastAsia="SimSun" w:cs="SimSun"/>
          <w:color w:val="000000"/>
          <w:sz w:val="24"/>
        </w:rPr>
        <w:t xml:space="preserve">提交书面延期要求。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小时。</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w:t>
      </w:r>
      <w:r>
        <w:rPr>
          <w:rFonts w:ascii="SimHei" w:hAnsi="SimHei" w:eastAsia="SimHei" w:cs="SimHei"/>
          <w:b/>
          <w:color w:val="000000"/>
          <w:sz w:val="24"/>
        </w:rPr>
        <w:t xml:space="preserve">安全文明施工与环境保护</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rPr>
          <w:rFonts w:ascii="SimSun" w:hAnsi="SimSun" w:eastAsia="SimSun" w:cs="SimSun"/>
          <w:color w:val="000000"/>
          <w:sz w:val="24"/>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w:t>
      </w:r>
      <w:r>
        <w:rPr>
          <w:rFonts w:ascii="SimSun" w:hAnsi="SimSun" w:eastAsia="SimSun" w:cs="SimSun"/>
          <w:color w:val="000000"/>
          <w:sz w:val="24"/>
          <w:u w:val="single"/>
        </w:rPr>
        <w:t xml:space="preserve">执行通用条款，并根据发包人和监理人批准的施工组织设计和工程的具体情况采取相应的防护措施承担施工安全保卫工作及夜间施工照明的责任，费用由承包方负责。</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  执行通用条款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执行通用条款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000000"/>
          <w:sz w:val="24"/>
          <w:u w:val="single"/>
        </w:rPr>
        <w:t xml:space="preserve">  首笔费用的支付已包含在预付款内，不再另行支付，其余部分与进度款同期支付</w:t>
      </w:r>
      <w:r>
        <w:rPr>
          <w:rFonts w:ascii="SimSun" w:hAnsi="SimSun" w:eastAsia="SimSun" w:cs="SimSun"/>
          <w:color w:val="000000"/>
          <w:sz w:val="24"/>
        </w:rPr>
        <w:t xml:space="preserve">。</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w:t>
      </w:r>
      <w:r>
        <w:rPr>
          <w:rFonts w:ascii="SimHei" w:hAnsi="SimHei" w:eastAsia="SimHei" w:cs="SimHei"/>
          <w:color w:val="000000"/>
          <w:sz w:val="24"/>
        </w:rPr>
        <w:t xml:space="preserve">工期和进度</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（1）施工方案；              </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（2）施工现场平面布置图；    </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（3）施工进度计划和保证措施；</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（4）劳动力及材料供应计划；  </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（5）施工机械设备的选用；    </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（6）质量保证体系及措施；    </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（7）安全生产、文明施工措施；</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（8）环境保护、成本控制措施；</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（9）合同当事人约定的其他内容。</w:t>
      </w: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w:t>
      </w:r>
      <w:r/>
    </w:p>
    <w:p>
      <w:pPr>
        <w:ind w:left="0" w:right="0" w:firstLine="482"/>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 施工进度计划</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rPr>
          <w:rFonts w:ascii="SimSun" w:hAnsi="SimSun" w:eastAsia="SimSun" w:cs="SimSun"/>
          <w:color w:val="000000"/>
          <w:sz w:val="24"/>
          <w:u w:val="single"/>
        </w:rPr>
        <w:t xml:space="preserve">  执行通用条款 </w:t>
      </w:r>
      <w:r>
        <w:rPr>
          <w:rFonts w:ascii="SimSun" w:hAnsi="SimSun" w:eastAsia="SimSun" w:cs="SimSun"/>
          <w:color w:val="000000"/>
          <w:sz w:val="24"/>
        </w:rPr>
        <w:t xml:space="preserve">。</w:t>
      </w:r>
      <w:r/>
    </w:p>
    <w:p>
      <w:pPr>
        <w:ind w:left="0" w:right="0" w:firstLine="482"/>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7.3 开工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关于承包人提交工程开工报审表的期限：</w:t>
      </w:r>
      <w:r>
        <w:rPr>
          <w:rFonts w:ascii="SimSun" w:hAnsi="SimSun" w:eastAsia="SimSun" w:cs="SimSun"/>
          <w:color w:val="000000"/>
          <w:sz w:val="24"/>
          <w:u w:val="single"/>
        </w:rPr>
        <w:t xml:space="preserve"> 执行通用条款。</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关于发包人应完成的其他开工准备工作及期限：</w:t>
      </w:r>
      <w:r>
        <w:rPr>
          <w:rFonts w:ascii="SimSun" w:hAnsi="SimSun" w:eastAsia="SimSun" w:cs="SimSun"/>
          <w:color w:val="000000"/>
          <w:sz w:val="24"/>
          <w:u w:val="single"/>
        </w:rPr>
        <w:t xml:space="preserve">     已完成</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      已完成</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因发包人原因造成监理人未能在计划开工日期之日起</w:t>
      </w:r>
      <w:r>
        <w:rPr>
          <w:rFonts w:ascii="SimSun" w:hAnsi="SimSun" w:eastAsia="SimSun" w:cs="SimSun"/>
          <w:color w:val="000000"/>
          <w:sz w:val="24"/>
          <w:u w:val="single"/>
        </w:rPr>
        <w:t xml:space="preserve">  执行通用条款 </w:t>
      </w:r>
      <w:r>
        <w:rPr>
          <w:rFonts w:ascii="SimSun" w:hAnsi="SimSun" w:eastAsia="SimSun" w:cs="SimSun"/>
          <w:b/>
          <w:color w:val="000000"/>
          <w:sz w:val="24"/>
          <w:u w:val="single"/>
        </w:rPr>
        <w:t xml:space="preserve"> </w:t>
      </w:r>
      <w:r>
        <w:rPr>
          <w:rFonts w:ascii="SimSun" w:hAnsi="SimSun" w:eastAsia="SimSun" w:cs="SimSun"/>
          <w:color w:val="000000"/>
          <w:sz w:val="24"/>
        </w:rPr>
        <w:t xml:space="preserve">天内发出开工通知的，承包人有权提出价格调整要求，或者解除合同。</w:t>
      </w:r>
      <w:r/>
    </w:p>
    <w:p>
      <w:pPr>
        <w:ind w:left="0" w:right="0" w:firstLine="482"/>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7.4 测量放线</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rPr>
          <w:rFonts w:ascii="SimSun" w:hAnsi="SimSun" w:eastAsia="SimSun" w:cs="SimSun"/>
          <w:color w:val="000000"/>
          <w:sz w:val="24"/>
          <w:u w:val="single"/>
        </w:rPr>
        <w:t xml:space="preserve">开工前提供，由发包人、承包人、监理人现场交验。监理工程师对放样、线形或标高的核查，均不能免除承包人对其准确性所负的责任。</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工期延误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（7）因发包人原因导致工期延误的其他情形：</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 因承包人原因导致工期延误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因承包人原因造成工期延误，逾期竣工违约金的计算方法为：</w:t>
      </w:r>
      <w:r>
        <w:rPr>
          <w:rFonts w:ascii="SimSun" w:hAnsi="SimSun" w:eastAsia="SimSun" w:cs="SimSun"/>
          <w:color w:val="000000"/>
          <w:sz w:val="24"/>
          <w:u w:val="single"/>
        </w:rPr>
        <w:t xml:space="preserve">每逾期1天，每天按20000元计算违约金，且发包人有权采取任何补救措施来弥补该延误，由此增加的费用由承包人承担。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因承包人原因造成工期延误，逾期竣工违约金的上限：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不利物质条件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7.7异常恶劣的气候条件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7.9.2提前竣工的奖励：</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 </w:t>
      </w:r>
      <w:r>
        <w:rPr>
          <w:rFonts w:ascii="SimSun" w:hAnsi="SimSun" w:eastAsia="SimSun" w:cs="SimSun"/>
          <w:b/>
          <w:color w:val="000000"/>
          <w:sz w:val="24"/>
          <w:u w:val="single"/>
        </w:rPr>
        <w:t xml:space="preserve">         </w:t>
      </w:r>
      <w:r>
        <w:rPr>
          <w:rFonts w:ascii="SimSun" w:hAnsi="SimSun" w:eastAsia="SimSun" w:cs="SimSun"/>
          <w:color w:val="000000"/>
          <w:sz w:val="24"/>
        </w:rPr>
        <w:t xml:space="preserve">；</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w:t>
      </w:r>
      <w:r>
        <w:rPr>
          <w:rFonts w:ascii="SimHei" w:hAnsi="SimHei" w:eastAsia="SimHei" w:cs="SimHei"/>
          <w:color w:val="000000"/>
          <w:sz w:val="24"/>
        </w:rPr>
        <w:t xml:space="preserve">材料与设备</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8.4材料与工程设备的保管与使用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8.4.1发包人供应的材料设备的保管费用的承担：</w:t>
      </w:r>
      <w:r>
        <w:rPr>
          <w:rFonts w:ascii="SimSun" w:hAnsi="SimSun" w:eastAsia="SimSun" w:cs="SimSun"/>
          <w:color w:val="000000"/>
          <w:sz w:val="24"/>
          <w:u w:val="single"/>
        </w:rPr>
        <w:t xml:space="preserve">无。</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w:t>
        <w:tab/>
        <w:t xml:space="preserve">样品的报送与封存</w:t>
      </w:r>
      <w:r/>
    </w:p>
    <w:p>
      <w:pPr>
        <w:ind w:left="239"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  按照发包人要求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rPr>
          <w:rFonts w:ascii="SimSun" w:hAnsi="SimSun" w:eastAsia="SimSun" w:cs="SimSun"/>
          <w:color w:val="000000"/>
          <w:sz w:val="24"/>
          <w:u w:val="single"/>
        </w:rPr>
        <w:t xml:space="preserve"> 由承包人承担 </w:t>
      </w:r>
      <w:r>
        <w:rPr>
          <w:rFonts w:ascii="SimSun" w:hAnsi="SimSun" w:eastAsia="SimSun" w:cs="SimSun"/>
          <w:color w:val="000000"/>
          <w:sz w:val="24"/>
        </w:rPr>
        <w:t xml:space="preserve">。</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w:t>
      </w:r>
      <w:r>
        <w:rPr>
          <w:rFonts w:ascii="SimHei" w:hAnsi="SimHei" w:eastAsia="SimHei" w:cs="SimHei"/>
          <w:color w:val="000000"/>
          <w:sz w:val="24"/>
        </w:rPr>
        <w:t xml:space="preserve">试验与检验</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9.1试验设备与试验人员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 试验设备</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 按有关规定执行</w:t>
      </w: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按有关规定执行</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按有关规定执行</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w:t>
      </w:r>
      <w:r>
        <w:rPr>
          <w:rFonts w:ascii="SimHei" w:hAnsi="SimHei" w:eastAsia="SimHei" w:cs="SimHei"/>
          <w:b/>
          <w:color w:val="000000"/>
          <w:sz w:val="24"/>
        </w:rPr>
        <w:t xml:space="preserve">变更</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10.1变更的范围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执行通用条款。</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10.5承包人的合理化建议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w:t>
      </w:r>
      <w:r>
        <w:rPr>
          <w:rFonts w:ascii="SimHei" w:hAnsi="SimHei" w:eastAsia="SimHei" w:cs="SimHei"/>
          <w:color w:val="000000"/>
          <w:sz w:val="24"/>
        </w:rPr>
        <w:t xml:space="preserve">价格调整</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市场价格波动引起的调整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承包人应充分考虑施工期间各类建材的市场风险，合同约定由承包人供应的材料，其价格在结算时均不再调整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因市场价格波动调整合同价格，采用以下第</w:t>
      </w:r>
      <w:r>
        <w:rPr>
          <w:rFonts w:ascii="SimSun" w:hAnsi="SimSun" w:eastAsia="SimSun" w:cs="SimSun"/>
          <w:color w:val="000000"/>
          <w:sz w:val="24"/>
          <w:u w:val="single"/>
        </w:rPr>
        <w:t xml:space="preserve">  / </w:t>
      </w:r>
      <w:r>
        <w:rPr>
          <w:rFonts w:ascii="SimSun" w:hAnsi="SimSun" w:eastAsia="SimSun" w:cs="SimSun"/>
          <w:color w:val="000000"/>
          <w:sz w:val="24"/>
        </w:rPr>
        <w:t xml:space="preserve">种方式对合同价格进行调整：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第1种方式：采用价格指数进行价格调整。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关于各可调因子、定值和变值权重，以及基本价格指数及其来源的约定：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第2种方式：采用造价信息进行价格调整。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（2）关于基准价格的约定：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%时，或材料单价跌幅以已标价工程量清单或预算书中载明材料单价为基础超过</w:t>
      </w:r>
      <w:r>
        <w:rPr>
          <w:rFonts w:ascii="SimSun" w:hAnsi="SimSun" w:eastAsia="SimSun" w:cs="SimSun"/>
          <w:color w:val="000000"/>
          <w:sz w:val="24"/>
          <w:u w:val="single"/>
        </w:rPr>
        <w:t xml:space="preserve">/ </w:t>
      </w:r>
      <w:r>
        <w:rPr>
          <w:rFonts w:ascii="SimSun" w:hAnsi="SimSun" w:eastAsia="SimSun" w:cs="SimSun"/>
          <w:color w:val="000000"/>
          <w:sz w:val="24"/>
        </w:rPr>
        <w:t xml:space="preserve">%时，其超过部分据实调整。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%时，材料单价涨幅以已标价工程量清单或预算书中载明材料单价为基础超过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%时，其超过部分据实调整。</w:t>
      </w:r>
      <w:r/>
    </w:p>
    <w:p>
      <w:pPr>
        <w:ind w:left="0" w:right="0" w:firstLine="64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%时，其超过部分据实调整。</w:t>
      </w:r>
      <w:r/>
    </w:p>
    <w:p>
      <w:pPr>
        <w:ind w:left="0" w:right="0" w:firstLine="64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第3种方式：其他价格调整方式：</w:t>
      </w:r>
      <w:r>
        <w:rPr>
          <w:rFonts w:ascii="SimSun" w:hAnsi="SimSun" w:eastAsia="SimSun" w:cs="SimSun"/>
          <w:color w:val="000000"/>
          <w:sz w:val="24"/>
          <w:u w:val="single"/>
        </w:rPr>
        <w:t xml:space="preserve">/</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w:t>
      </w:r>
      <w:r>
        <w:rPr>
          <w:rFonts w:ascii="SimHei" w:hAnsi="SimHei" w:eastAsia="SimHei" w:cs="SimHei"/>
          <w:b/>
          <w:color w:val="000000"/>
          <w:sz w:val="24"/>
        </w:rPr>
        <w:t xml:space="preserve">合同价格、计量与支付</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合同价格形式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rPr>
          <w:rFonts w:ascii="SimSun" w:hAnsi="SimSun" w:eastAsia="SimSun" w:cs="SimSun"/>
          <w:color w:val="000000"/>
          <w:sz w:val="24"/>
          <w:u w:val="single"/>
        </w:rPr>
        <w:t xml:space="preserve"> a人工费按照苏建函价〔2025〕273号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  风险费用已包含在合同价中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价款调整按照以下方法处理：①合同中已有适用的固定单价，按合同中已有的固定单价确定；②合同中有类似单价的，参照类似单价调整；③合同中没有适用或类似的固定价格，由承包人按谈判预算价计价办法提出固定价格，经发包人确认后执行，结算原则按中标价与谈判预算价相比的让利幅度同比例下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4）当实际施工中存在取消或未施工的工程内容，其费用结算时从合同价中扣除。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5）发包人根据施工现场实际情况，有权增减施工内容及对应的费用，承包人须无条件接受。</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6）关于法律、法规、规章或各级政府在施工期间出台的有关政策导致工程规费、税金发生变化的，应按照有关规定执行。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12.2.1 预付款的支付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签约合同价的30%</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b/>
          <w:color w:val="000000"/>
          <w:sz w:val="24"/>
          <w:u w:val="single"/>
        </w:rPr>
        <w:t xml:space="preserve">合同签订且材料进场后15日内。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b/>
          <w:color w:val="000000"/>
          <w:sz w:val="24"/>
          <w:u w:val="single"/>
        </w:rPr>
        <w:t xml:space="preserve"> 不扣回，转为进度款 。</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12.2.2 预付款担保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SimSun" w:hAnsi="SimSun" w:eastAsia="SimSun" w:cs="SimSun"/>
          <w:color w:val="000000"/>
          <w:sz w:val="24"/>
          <w:u w:val="single"/>
        </w:rPr>
        <w:t xml:space="preserve">  </w:t>
      </w:r>
      <w:r>
        <w:rPr>
          <w:rFonts w:ascii="Times New Roman" w:hAnsi="Times New Roman" w:eastAsia="Times New Roman" w:cs="Times New Roman"/>
          <w:color w:val="000000"/>
          <w:sz w:val="30"/>
          <w:u w:val="single"/>
        </w:rPr>
        <w:t xml:space="preserve"> </w:t>
      </w:r>
      <w:r>
        <w:rPr>
          <w:rFonts w:ascii="SimSun" w:hAnsi="SimSun" w:eastAsia="SimSun" w:cs="SimSun"/>
          <w:color w:val="000000"/>
          <w:sz w:val="24"/>
          <w:u w:val="single"/>
        </w:rPr>
        <w:t xml:space="preserve"> /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color w:val="000000"/>
          <w:sz w:val="24"/>
          <w:u w:val="single"/>
        </w:rPr>
        <w:t xml:space="preserve">       </w:t>
      </w:r>
      <w:r>
        <w:rPr>
          <w:rFonts w:ascii="Times New Roman" w:hAnsi="Times New Roman" w:eastAsia="Times New Roman" w:cs="Times New Roman"/>
          <w:color w:val="000000"/>
          <w:sz w:val="30"/>
          <w:u w:val="single"/>
        </w:rPr>
        <w:t xml:space="preserve"> </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b/>
          <w:color w:val="000000"/>
          <w:sz w:val="24"/>
          <w:u w:val="single"/>
        </w:rPr>
        <w:t xml:space="preserve">《建设工程工程量清单计价规范》（GB50500-2013）；《江苏省房屋修缮工程计价表》(2009版)、《江苏省市政工程计价定额》(2014版)、《江苏省建筑与装饰工程计价定额》（2014）、《江苏省安装工程计价定额》(2014)、《江苏省建设工程费用定额》2014年及江苏省建委有关文件规定等；材料价格依据《徐州市建设工程造价信息》(2026第1期)信息价及现时市场价；人工工资指导价执行苏建函价[2025]273号文；《建筑工程施工发包与承包计价管理办法》(建设部第107号令)；《江苏省建设工程造价管理办法</w:t>
      </w:r>
      <w:r>
        <w:rPr>
          <w:rFonts w:ascii="SimSun" w:hAnsi="SimSun" w:eastAsia="SimSun" w:cs="SimSun"/>
          <w:b/>
          <w:color w:val="000000"/>
          <w:sz w:val="24"/>
          <w:u w:val="single"/>
        </w:rPr>
        <w:t xml:space="preserve">》(江苏省人民政府第66号令)；江苏省工程建设标准定额总站、江苏省工程造价管理协会印发的《江苏省工程造价咨询业务指导规程》；及有关文件规定及谈判人提供的工程量清单。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4"/>
          <w:u w:val="single"/>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（1）工程完工后承包人向监理人报送已完成的工程量报告，并附具付款申请单、已完成工程量报表和有关资料。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（3）工程价款根据监理人和发包人的审核结果计算。</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12.4 工程进度款支付</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12.4.1 工程进度款支付</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本合同总金额为人民币大写金额：   元（小写金额：   元），经双方协商一致，选择以下第   种付款方式：</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付款方式一：提交预付款保函的</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合同价款的百分之三十(30%) 即￥   ，大写：人民币  元整，在双方签订合同、材料进场且承包人提供对应金额的增值税发票后15日内（或承包人向发包人出具等额预付款保函后），由发包人办理政府采购资金结算手续，经审核后支付给承包人。</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完成一半后14日内付至合同价的50%；工程竣工验收通过后14日内付至合同价款的80%；竣工结算价款确认后14日内付至确认价款的100%（各阶段付款承包人需提供发包人认可的对应金额正规增值税发票，由发包人办理政府采购资金结算手续，经审核且财政资金到位后30个工作日内支付给承包人）。</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付款方式二：不提交预付款保函的</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合同价款的百分之三十(30%)作为预付款；即￥  ，大写：人民币  元整，在双方签订合同、材料进场且乙方提供对应金额的增值税发票后15日内，由发包人办理政府采购资金结算手续，经审核后支付给承包人。</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完成一半后28日内付至合同价的50%；工程竣工验收通过后28日内付至合同价款的80%；竣工结算价款确认后28日内付至确认价款的100%（各阶段付款承包人需提供发包人认可的对应金额正规增值税发票，由发包人办理政府采购资金结算手续，经审核且财政资金到位后30个工作日内支付给承包人）。</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3）付款前，承包人应当提供能满足发包人财务要求的等额发票，未提供则发包人有权拒付相应款项。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color w:val="000000"/>
          <w:sz w:val="24"/>
          <w:u w:val="single"/>
        </w:rPr>
        <w:t xml:space="preserve"> 按本合同约定</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rPr>
          <w:rFonts w:ascii="SimSun" w:hAnsi="SimSun" w:eastAsia="SimSun" w:cs="SimSun"/>
          <w:color w:val="000000"/>
          <w:sz w:val="24"/>
          <w:u w:val="single"/>
        </w:rPr>
        <w:t xml:space="preserve">监理人应在收到承包人进度付款申请单以及相关资料后7天内完成审查并报送发包人。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rPr>
          <w:rFonts w:ascii="SimSun" w:hAnsi="SimSun" w:eastAsia="SimSun" w:cs="SimSun"/>
          <w:color w:val="000000"/>
          <w:sz w:val="24"/>
          <w:u w:val="single"/>
        </w:rPr>
        <w:t xml:space="preserve">执行通用条款。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w:t>
      </w:r>
      <w:r>
        <w:rPr>
          <w:rFonts w:ascii="SimSun" w:hAnsi="SimSun" w:eastAsia="SimSun" w:cs="SimSun"/>
          <w:color w:val="000000"/>
          <w:sz w:val="24"/>
          <w:u w:val="single"/>
        </w:rPr>
        <w:t xml:space="preserve"> 经发包人审查完毕并签署同意支付本期进度款意见后14天内 </w:t>
      </w:r>
      <w:r>
        <w:rPr>
          <w:rFonts w:ascii="SimSun" w:hAnsi="SimSun" w:eastAsia="SimSun" w:cs="SimSun"/>
          <w:color w:val="000000"/>
          <w:sz w:val="24"/>
        </w:rPr>
        <w:t xml:space="preserve">。</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SimSun" w:hAnsi="SimSun" w:eastAsia="SimSun" w:cs="SimSun"/>
          <w:color w:val="000000"/>
          <w:sz w:val="24"/>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ascii="SimSun" w:hAnsi="SimSun" w:eastAsia="SimSun" w:cs="SimSun"/>
          <w:color w:val="000000"/>
          <w:sz w:val="24"/>
        </w:rPr>
        <w:t xml:space="preserve">。</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w:t>
      </w:r>
      <w:r>
        <w:rPr>
          <w:rFonts w:ascii="SimHei" w:hAnsi="SimHei" w:eastAsia="SimHei" w:cs="SimHei"/>
          <w:color w:val="000000"/>
          <w:sz w:val="24"/>
        </w:rPr>
        <w:t xml:space="preserve">验收和工程试车</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482"/>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13.2 竣工验收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13.2.2竣工验收程序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   按通用条款执行</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  按通用条款执行</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 颁发工程接收证书后7天内完成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b/>
          <w:color w:val="000000"/>
          <w:sz w:val="24"/>
          <w:u w:val="single"/>
        </w:rPr>
        <w:t xml:space="preserve">每逾期1天，每天按照10000元支付违约金。</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移交手续办理完毕28日内</w:t>
      </w:r>
      <w:r>
        <w:rPr>
          <w:rFonts w:ascii="SimSun" w:hAnsi="SimSun" w:eastAsia="SimSun" w:cs="SimSun"/>
          <w:color w:val="000000"/>
          <w:sz w:val="24"/>
        </w:rPr>
        <w:t xml:space="preserve">。</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w:t>
      </w:r>
      <w:r>
        <w:rPr>
          <w:rFonts w:ascii="SimHei" w:hAnsi="SimHei" w:eastAsia="SimHei" w:cs="SimHei"/>
          <w:b/>
          <w:color w:val="000000"/>
          <w:sz w:val="24"/>
        </w:rPr>
        <w:t xml:space="preserve">竣工结算</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竣工结算申请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承包人提交竣工结算申请单的期限：</w:t>
      </w:r>
      <w:r>
        <w:rPr>
          <w:rFonts w:ascii="SimSun" w:hAnsi="SimSun" w:eastAsia="SimSun" w:cs="SimSun"/>
          <w:color w:val="000000"/>
          <w:sz w:val="24"/>
          <w:u w:val="single"/>
        </w:rPr>
        <w:t xml:space="preserve"> 工程竣工验收合格后28天内提交符合发包人要求的完整结算资料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竣工结算申请单应包括的内容：</w:t>
      </w:r>
      <w:r>
        <w:rPr>
          <w:rFonts w:ascii="SimSun" w:hAnsi="SimSun" w:eastAsia="SimSun" w:cs="SimSun"/>
          <w:color w:val="000000"/>
          <w:sz w:val="24"/>
          <w:u w:val="single"/>
        </w:rPr>
        <w:t xml:space="preserve">谈判文件、响应文件、成交通知书；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  另行协商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rPr>
          <w:rFonts w:ascii="SimSun" w:hAnsi="SimSun" w:eastAsia="SimSun" w:cs="SimSun"/>
          <w:color w:val="000000"/>
          <w:sz w:val="24"/>
          <w:u w:val="single"/>
        </w:rPr>
        <w:t xml:space="preserve">  竣工结算资料经审计部门审计完成并出具审计报告后。</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：按通用条款执行。</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14.4 最终结清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    根据发包人要求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执行通用条款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w:t>
      </w:r>
      <w:r>
        <w:rPr>
          <w:rFonts w:ascii="SimSun" w:hAnsi="SimSun" w:eastAsia="SimSun" w:cs="SimSun"/>
          <w:color w:val="000000"/>
          <w:sz w:val="24"/>
          <w:u w:val="single"/>
        </w:rPr>
        <w:t xml:space="preserve">执行通用条款。</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w:t>
      </w:r>
      <w:r>
        <w:rPr>
          <w:rFonts w:ascii="SimHei" w:hAnsi="SimHei" w:eastAsia="SimHei" w:cs="SimHei"/>
          <w:b/>
          <w:color w:val="000000"/>
          <w:sz w:val="24"/>
        </w:rPr>
        <w:t xml:space="preserve">缺陷责任期与保修</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 自实际竣工日后24个月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   不扣留</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承包人提供质量保证金的方式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    </w:t>
      </w:r>
      <w:r>
        <w:rPr>
          <w:rFonts w:ascii="SimSun" w:hAnsi="SimSun" w:eastAsia="SimSun" w:cs="SimSun"/>
          <w:color w:val="000000"/>
          <w:sz w:val="24"/>
        </w:rPr>
        <w:t xml:space="preserve">种方式：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%的工程款；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质量保证金的扣留：不扣留。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46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6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  见工程质量保修  </w:t>
      </w:r>
      <w:r>
        <w:rPr>
          <w:rFonts w:ascii="SimSun" w:hAnsi="SimSun" w:eastAsia="SimSun" w:cs="SimSun"/>
          <w:color w:val="000000"/>
          <w:sz w:val="24"/>
        </w:rPr>
        <w:t xml:space="preserve">。</w:t>
      </w:r>
      <w:r/>
    </w:p>
    <w:p>
      <w:pPr>
        <w:ind w:left="0" w:right="0" w:firstLine="46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6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 接到发包人通知后48小时内</w:t>
      </w:r>
      <w:r>
        <w:rPr>
          <w:rFonts w:ascii="SimSun" w:hAnsi="SimSun" w:eastAsia="SimSun" w:cs="SimSun"/>
          <w:color w:val="000000"/>
          <w:sz w:val="24"/>
        </w:rPr>
        <w:t xml:space="preserve">。</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w:t>
      </w:r>
      <w:r>
        <w:rPr>
          <w:rFonts w:ascii="SimHei" w:hAnsi="SimHei" w:eastAsia="SimHei" w:cs="SimHei"/>
          <w:b/>
          <w:color w:val="000000"/>
          <w:sz w:val="24"/>
        </w:rPr>
        <w:t xml:space="preserve">违约</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w:t>
      </w:r>
      <w:r/>
    </w:p>
    <w:p>
      <w:pPr>
        <w:ind w:left="1200" w:right="0" w:hanging="12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16.1.2 发包人违约的责任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rPr>
          <w:rFonts w:ascii="SimSun" w:hAnsi="SimSun" w:eastAsia="SimSun" w:cs="SimSun"/>
          <w:color w:val="000000"/>
          <w:sz w:val="24"/>
          <w:u w:val="single"/>
        </w:rPr>
        <w:t xml:space="preserve">  另行协商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rPr>
          <w:rFonts w:ascii="SimSun" w:hAnsi="SimSun" w:eastAsia="SimSun" w:cs="SimSun"/>
          <w:color w:val="000000"/>
          <w:sz w:val="24"/>
          <w:u w:val="single"/>
        </w:rPr>
        <w:t xml:space="preserve"> 另行协商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w:t>
      </w:r>
      <w:r>
        <w:rPr>
          <w:rFonts w:ascii="SimSun" w:hAnsi="SimSun" w:eastAsia="SimSun" w:cs="SimSun"/>
          <w:color w:val="000000"/>
          <w:sz w:val="24"/>
          <w:u w:val="single"/>
        </w:rPr>
        <w:t xml:space="preserve"> 30 </w:t>
      </w:r>
      <w:r>
        <w:rPr>
          <w:rFonts w:ascii="SimSun" w:hAnsi="SimSun" w:eastAsia="SimSun" w:cs="SimSun"/>
          <w:color w:val="000000"/>
          <w:sz w:val="24"/>
        </w:rPr>
        <w:t xml:space="preserve">天后发包人仍不纠正其违约行为并致使合同目的不能实现的，承包人有权解除合同。</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rPr>
          <w:rFonts w:ascii="SimSun" w:hAnsi="SimSun" w:eastAsia="SimSun" w:cs="SimSun"/>
          <w:color w:val="000000"/>
          <w:sz w:val="24"/>
          <w:u w:val="single"/>
        </w:rPr>
        <w:t xml:space="preserve"> 施工期间承包人未经发包人批准停止施工48小时，发包人有权更换承包人，承包人必须按发包人的要求限期退场。由此造成的一切损失由承包人承担。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如在施工过程中出现质量事故、质量责任或不合格情况，发包人有权拒付相应工程款，承包人应承担由此产生的相关费用，直至达到合同要求的质量标准，工期不顺延。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  按通用条款执行  </w:t>
      </w:r>
      <w:r>
        <w:rPr>
          <w:rFonts w:ascii="SimSun" w:hAnsi="SimSun" w:eastAsia="SimSun" w:cs="SimSun"/>
          <w:color w:val="000000"/>
          <w:sz w:val="24"/>
        </w:rPr>
        <w:t xml:space="preserve">。</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4"/>
          <w:u w:val="single"/>
        </w:rPr>
        <w:t xml:space="preserve"> 另行协商。</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w:t>
      </w:r>
      <w:r>
        <w:rPr>
          <w:rFonts w:ascii="SimHei" w:hAnsi="SimHei" w:eastAsia="SimHei" w:cs="SimHei"/>
          <w:b/>
          <w:color w:val="000000"/>
          <w:sz w:val="24"/>
        </w:rPr>
        <w:t xml:space="preserve">不可抗力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 </w:t>
      </w:r>
      <w:r>
        <w:rPr>
          <w:rFonts w:ascii="SimSun" w:hAnsi="SimSun" w:eastAsia="SimSun" w:cs="SimSun"/>
          <w:color w:val="000000"/>
          <w:sz w:val="24"/>
          <w:u w:val="single"/>
        </w:rPr>
        <w:t xml:space="preserve">不可抗力包括因战争、动乱、空中飞行物体坠落或其他非发包人承包人责任造成的爆炸、火灾，以及以下方面的自然灾害：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（1）烈度为6级以上的地震；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（2）6级以上持续24小时的大风；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（3）持续降雨24小时且降雨量200mm以上；下雪为30mm以上；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（4）40℃及以上持续24小时的高温。</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color w:val="000000"/>
          <w:sz w:val="24"/>
          <w:u w:val="single"/>
        </w:rPr>
        <w:t xml:space="preserve">56天</w:t>
      </w:r>
      <w:r>
        <w:rPr>
          <w:rFonts w:ascii="SimSun" w:hAnsi="SimSun" w:eastAsia="SimSun" w:cs="SimSun"/>
          <w:color w:val="000000"/>
          <w:sz w:val="24"/>
        </w:rPr>
        <w:t xml:space="preserve">内完成款项的支付。</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w:t>
      </w:r>
      <w:r>
        <w:rPr>
          <w:rFonts w:ascii="SimHei" w:hAnsi="SimHei" w:eastAsia="SimHei" w:cs="SimHei"/>
          <w:b/>
          <w:color w:val="000000"/>
          <w:sz w:val="24"/>
        </w:rPr>
        <w:t xml:space="preserve">保险</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  承包人必须按照工程所在地相关规定要求执行，并承担保险费用。</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承包人必须为施工场地内员工办理意外伤害保险，并缴纳保险费。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   是</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     按通用条款执行</w:t>
      </w:r>
      <w:r>
        <w:rPr>
          <w:rFonts w:ascii="SimSun" w:hAnsi="SimSun" w:eastAsia="SimSun" w:cs="SimSun"/>
          <w:color w:val="000000"/>
          <w:sz w:val="24"/>
        </w:rPr>
        <w:t xml:space="preserve">。</w:t>
      </w:r>
      <w:r/>
    </w:p>
    <w:p>
      <w:pPr>
        <w:ind w:left="0" w:right="0" w:firstLine="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w:t>
      </w:r>
      <w:r>
        <w:rPr>
          <w:rFonts w:ascii="SimHei" w:hAnsi="SimHei" w:eastAsia="SimHei" w:cs="SimHei"/>
          <w:b/>
          <w:color w:val="000000"/>
          <w:sz w:val="24"/>
        </w:rPr>
        <w:t xml:space="preserve">争议解决</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种方式解决：</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w:t>
      </w:r>
      <w:r>
        <w:rPr>
          <w:rFonts w:ascii="SimSun" w:hAnsi="SimSun" w:eastAsia="SimSun" w:cs="SimSun"/>
          <w:color w:val="000000"/>
          <w:sz w:val="24"/>
          <w:u w:val="single"/>
        </w:rPr>
        <w:t xml:space="preserve">   /   </w:t>
      </w:r>
      <w:r>
        <w:rPr>
          <w:rFonts w:ascii="SimSun" w:hAnsi="SimSun" w:eastAsia="SimSun" w:cs="SimSun"/>
          <w:color w:val="000000"/>
          <w:sz w:val="24"/>
        </w:rPr>
        <w:t xml:space="preserve">仲裁委员会申请仲裁；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工程所在地 </w:t>
      </w:r>
      <w:r>
        <w:rPr>
          <w:rFonts w:ascii="SimSun" w:hAnsi="SimSun" w:eastAsia="SimSun" w:cs="SimSun"/>
          <w:color w:val="000000"/>
          <w:sz w:val="24"/>
        </w:rPr>
        <w:t xml:space="preserve">人民法院起诉。</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21.补充条款：</w:t>
      </w:r>
      <w:r>
        <w:rPr>
          <w:rFonts w:ascii="SimSun" w:hAnsi="SimSun" w:eastAsia="SimSun" w:cs="SimSun"/>
          <w:color w:val="000000"/>
          <w:sz w:val="24"/>
          <w:u w:val="single"/>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w:t>
      </w:r>
      <w:r>
        <w:rPr>
          <w:rFonts w:ascii="SimSun" w:hAnsi="SimSun" w:eastAsia="SimSun" w:cs="SimSun"/>
          <w:color w:val="000000"/>
          <w:sz w:val="24"/>
          <w:u w:val="single"/>
        </w:rPr>
        <w:t xml:space="preserve">异议，并认可为已付工程款。</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21.3 承包人不按发包人要求参加施工期间各种会议的，向发包人支付违约金500元/人次，迟到的向发包人支付违约金300元/人次，承包人予以认可。</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w:t>
      </w:r>
      <w:r>
        <w:rPr>
          <w:rFonts w:ascii="SimSun" w:hAnsi="SimSun" w:eastAsia="SimSun" w:cs="SimSun"/>
          <w:color w:val="000000"/>
          <w:sz w:val="24"/>
          <w:u w:val="single"/>
        </w:rPr>
        <w:t xml:space="preserve">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21.6发包人支付承包人的所有款项前，承包人必须向发包人提供能满足发包人财务要求的合法的等额票据，否则，发包人有权拒付当期应付款。</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附件1：发包人供应材料设备一览表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附件2：工程质量保修书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附件3：承包人用于本工程施工的机械设备表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附件4：承包人主要施工管理人员表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发包人供应材料设备一览表</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1115"/>
        <w:gridCol w:w="1060"/>
        <w:gridCol w:w="721"/>
        <w:gridCol w:w="705"/>
        <w:gridCol w:w="1024"/>
        <w:gridCol w:w="1008"/>
        <w:gridCol w:w="1049"/>
        <w:gridCol w:w="1061"/>
        <w:gridCol w:w="8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材料、设备品种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质量等级</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供应时间</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送达地点</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u w:val="single"/>
        </w:rPr>
        <w:t xml:space="preserve">徐州市第三中学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w:t>
      </w:r>
      <w:r>
        <w:rPr>
          <w:rFonts w:ascii="SimSun" w:hAnsi="SimSun" w:eastAsia="SimSun" w:cs="SimSun"/>
          <w:color w:val="000000"/>
          <w:sz w:val="24"/>
          <w:u w:val="single"/>
        </w:rPr>
        <w:t xml:space="preserve">《中华人民共和国建筑法》和《建设工程质量管理条例》</w:t>
      </w:r>
      <w:r>
        <w:rPr>
          <w:rFonts w:ascii="SimSun" w:hAnsi="SimSun" w:eastAsia="SimSun" w:cs="SimSun"/>
          <w:color w:val="000000"/>
          <w:sz w:val="24"/>
        </w:rPr>
        <w:t xml:space="preserve">，经协商一致就</w:t>
      </w:r>
      <w:r>
        <w:rPr>
          <w:rFonts w:ascii="SimSun" w:hAnsi="SimSun" w:eastAsia="SimSun" w:cs="SimSun"/>
          <w:color w:val="000000"/>
          <w:sz w:val="24"/>
          <w:u w:val="single"/>
        </w:rPr>
        <w:t xml:space="preserve"> 徐州市第三中学消除消防隐患工程</w:t>
      </w:r>
      <w:r>
        <w:rPr>
          <w:rFonts w:ascii="SimSun" w:hAnsi="SimSun" w:eastAsia="SimSun" w:cs="SimSun"/>
          <w:color w:val="000000"/>
          <w:sz w:val="24"/>
        </w:rPr>
        <w:t xml:space="preserve">（工程全称）签订工程质量保修书。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4"/>
          <w:u w:val="single"/>
        </w:rPr>
        <w:t xml:space="preserve">由承包人承担的施工全部内容。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地基基础工程和主体结构工程为设计文件规定的工程合理使用年限；</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屋面防水工程、有防水要求的卫生间、房间和外墙面的防渗为</w:t>
      </w:r>
      <w:r>
        <w:rPr>
          <w:rFonts w:ascii="SimSun" w:hAnsi="SimSun" w:eastAsia="SimSun" w:cs="SimSun"/>
          <w:color w:val="000000"/>
          <w:sz w:val="24"/>
          <w:u w:val="single"/>
        </w:rPr>
        <w:t xml:space="preserve">  5  </w:t>
      </w:r>
      <w:r>
        <w:rPr>
          <w:rFonts w:ascii="SimSun" w:hAnsi="SimSun" w:eastAsia="SimSun" w:cs="SimSun"/>
          <w:color w:val="000000"/>
          <w:sz w:val="24"/>
        </w:rPr>
        <w:t xml:space="preserve">年；</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装修工程为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电气管线、给排水管道、设备安装工程为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供热与供冷系统为</w:t>
      </w:r>
      <w:r>
        <w:rPr>
          <w:rFonts w:ascii="SimSun" w:hAnsi="SimSun" w:eastAsia="SimSun" w:cs="SimSun"/>
          <w:color w:val="000000"/>
          <w:sz w:val="24"/>
          <w:u w:val="single"/>
        </w:rPr>
        <w:t xml:space="preserve">  2  </w:t>
      </w:r>
      <w:r>
        <w:rPr>
          <w:rFonts w:ascii="SimSun" w:hAnsi="SimSun" w:eastAsia="SimSun" w:cs="SimSun"/>
          <w:color w:val="000000"/>
          <w:sz w:val="24"/>
        </w:rPr>
        <w:t xml:space="preserve">个采暖期、供冷期；</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住宅小区内的给排水设施、道路等配套工程为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rPr>
          <w:rFonts w:ascii="SimSun" w:hAnsi="SimSun" w:eastAsia="SimSun" w:cs="SimSun"/>
          <w:color w:val="000000"/>
          <w:sz w:val="24"/>
          <w:u w:val="single"/>
        </w:rPr>
        <w:t xml:space="preserve">  2  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质量保修期自工程竣工验收合格之日起计算。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 24 </w:t>
      </w:r>
      <w:r>
        <w:rPr>
          <w:rFonts w:ascii="SimSun" w:hAnsi="SimSun" w:eastAsia="SimSun" w:cs="SimSun"/>
          <w:color w:val="000000"/>
          <w:sz w:val="24"/>
        </w:rPr>
        <w:t xml:space="preserve">个月，缺陷责任期自工程实际竣工之日起计算。单位工程先于全部工程进行验收，单位工程缺陷责任期自单位工程验收合格之日起算。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四、质量保修责任</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1．属于保修范围、内容的项目，承包人应当在接到保修通知之日起48小时内派人保修。承包人不在约定期限内派人保修的，发包人可以委托他人修理。</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五、保修费用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保修费用由造成质量缺陷的责任方承担。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保修期间保修费用由承包方承担。但在保修期内确属人为因素而非材料或工程质量问题造成的破损，承包人负责维修，发包人支付维修所需材料费用。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六、双方约定的其他工程质量保修事项：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w:t>
      </w:r>
      <w:r>
        <w:rPr>
          <w:rFonts w:ascii="SimSun" w:hAnsi="SimSun" w:eastAsia="SimSun" w:cs="SimSun"/>
          <w:color w:val="000000"/>
          <w:sz w:val="24"/>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2.如因承包人的责任，造成直接或间接损失，由承包人负责赔偿，费用从履约保证金中扣除。 </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rPr>
          <w:rFonts w:ascii="SimSun" w:hAnsi="SimSun" w:eastAsia="SimSun" w:cs="SimSun"/>
          <w:color w:val="000000"/>
          <w:sz w:val="24"/>
          <w:u w:val="single"/>
        </w:rPr>
        <w:t xml:space="preserve">             </w:t>
      </w:r>
      <w:r>
        <w:rPr>
          <w:rFonts w:ascii="SimSun" w:hAnsi="SimSun" w:eastAsia="SimSun" w:cs="SimSun"/>
          <w:color w:val="000000"/>
          <w:sz w:val="24"/>
        </w:rPr>
        <w:t xml:space="preserve"> 承包人（公章）：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地址：</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w:t>
      </w:r>
      <w:r>
        <w:rPr>
          <w:rFonts w:ascii="SimSun" w:hAnsi="SimSun" w:eastAsia="SimSun" w:cs="SimSun"/>
          <w:color w:val="000000"/>
          <w:sz w:val="24"/>
          <w:u w:val="single"/>
        </w:rPr>
        <w:t xml:space="preserve">           </w:t>
      </w:r>
      <w:r>
        <w:rPr>
          <w:rFonts w:ascii="SimSun" w:hAnsi="SimSun" w:eastAsia="SimSun" w:cs="SimSun"/>
          <w:color w:val="000000"/>
          <w:sz w:val="24"/>
        </w:rPr>
        <w:t xml:space="preserve">  委托代理人（签字）：</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w:t>
      </w:r>
      <w:r>
        <w:rPr>
          <w:rFonts w:ascii="SimSun" w:hAnsi="SimSun" w:eastAsia="SimSun" w:cs="SimSun"/>
          <w:color w:val="000000"/>
          <w:sz w:val="24"/>
        </w:rPr>
        <w:t xml:space="preserve"> 邮政编码：</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w:t>
      </w:r>
      <w:r/>
    </w:p>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承包人用于本工程施工的机械设备表</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8"/>
        <w:gridCol w:w="1115"/>
        <w:gridCol w:w="1048"/>
        <w:gridCol w:w="1009"/>
        <w:gridCol w:w="839"/>
        <w:gridCol w:w="1127"/>
        <w:gridCol w:w="1144"/>
        <w:gridCol w:w="1085"/>
        <w:gridCol w:w="878"/>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w:t>
      </w:r>
      <w:r/>
    </w:p>
    <w:p>
      <w:pPr>
        <w:ind w:left="0" w:right="0" w:firstLine="0"/>
        <w:jc w:val="center"/>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承包人主要施工管理人员表</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4"/>
        <w:gridCol w:w="1352"/>
        <w:gridCol w:w="1081"/>
        <w:gridCol w:w="1081"/>
        <w:gridCol w:w="4055"/>
      </w:tblGrid>
      <w:tr>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主要资历、经验及承担过的项目</w:t>
            </w:r>
            <w:r/>
          </w:p>
        </w:tc>
      </w:tr>
      <w:tr>
        <w:trPr/>
        <w:tc>
          <w:tcPr>
            <w:gridSpan w:val="5"/>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54"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一、总部人员</w:t>
            </w:r>
            <w:r/>
          </w:p>
        </w:tc>
      </w:tr>
      <w:tr>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项目主管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5"/>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54" w:type="dxa"/>
            <w:vAlign w:val="center"/>
            <w:textDirection w:val="lrTb"/>
            <w:noWrap w:val="false"/>
          </w:tcPr>
          <w:p>
            <w:pPr>
              <w:ind w:left="63" w:right="63" w:firstLine="0"/>
              <w:jc w:val="both"/>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二、现场人员</w:t>
            </w:r>
            <w:r/>
          </w:p>
        </w:tc>
      </w:tr>
      <w:tr>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项目副经理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vMerge w:val="restart"/>
            <w:textDirection w:val="lrTb"/>
            <w:noWrap w:val="false"/>
          </w:tcPr>
          <w:p>
            <w:pPr>
              <w:ind w:left="0" w:right="63"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8、承诺书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徐州市第三中学</w:t>
      </w:r>
      <w:r>
        <w:rPr>
          <w:rFonts w:ascii="SimSun" w:hAnsi="SimSun" w:eastAsia="SimSun" w:cs="SimSun"/>
          <w:color w:val="000000"/>
          <w:sz w:val="21"/>
        </w:rPr>
        <w:t xml:space="preserve">：</w:t>
      </w:r>
      <w:r/>
    </w:p>
    <w:p>
      <w:pPr>
        <w:ind w:left="0" w:right="0" w:firstLine="480"/>
        <w:spacing w:before="240" w:after="24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根据贵方《磋商文件》（项目编号：</w:t>
      </w:r>
      <w:r>
        <w:rPr>
          <w:rFonts w:ascii="SimSun" w:hAnsi="SimSun" w:eastAsia="SimSun" w:cs="SimSun"/>
          <w:color w:val="000000"/>
          <w:sz w:val="21"/>
          <w:u w:val="single"/>
        </w:rPr>
        <w:t xml:space="preserve">JSZC-320300-ZJZB-C2026-0033</w:t>
      </w:r>
      <w:r>
        <w:rPr>
          <w:rFonts w:ascii="SimSun" w:hAnsi="SimSun" w:eastAsia="SimSun" w:cs="SimSun"/>
          <w:color w:val="000000"/>
          <w:sz w:val="21"/>
        </w:rPr>
        <w:t xml:space="preserve">）要求，本供应商正式提交以下首次响应文件。</w:t>
      </w:r>
      <w:r/>
    </w:p>
    <w:p>
      <w:pPr>
        <w:ind w:left="0" w:right="0" w:firstLine="480"/>
        <w:spacing w:before="240" w:after="24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（1）承诺书； </w:t>
      </w:r>
      <w:r/>
    </w:p>
    <w:p>
      <w:pPr>
        <w:ind w:left="0" w:right="0" w:firstLine="480"/>
        <w:spacing w:before="240" w:after="24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（2）磋商报价表； </w:t>
      </w:r>
      <w:r/>
    </w:p>
    <w:p>
      <w:pPr>
        <w:ind w:left="0" w:right="0" w:firstLine="480"/>
        <w:spacing w:before="240" w:after="24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（3）偏离表；</w:t>
      </w:r>
      <w:r/>
    </w:p>
    <w:p>
      <w:pPr>
        <w:ind w:left="0" w:right="0" w:firstLine="480"/>
        <w:spacing w:before="240" w:after="24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（4）磋商文件要求提供的其他响应文件。</w:t>
      </w:r>
      <w:r/>
    </w:p>
    <w:p>
      <w:pPr>
        <w:ind w:left="0" w:right="0" w:firstLine="480"/>
        <w:spacing w:before="240" w:after="24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我单位符合《中华人民共和国政府采购法》第二十二条的规定，符合本项目供应商资格要求。</w:t>
      </w:r>
      <w:r/>
    </w:p>
    <w:p>
      <w:pPr>
        <w:ind w:left="0" w:right="0" w:firstLine="480"/>
        <w:spacing w:before="240" w:after="24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我单位按照磋商文件的要求编制响应文件，并对其提交的响应文件的真实性、合法性承担法律责任。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供应商兹宣布同意如下： </w:t>
      </w:r>
      <w:r/>
    </w:p>
    <w:p>
      <w:pPr>
        <w:ind w:left="0" w:right="0" w:firstLine="480"/>
        <w:spacing w:before="240" w:after="24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一、完全承担根据《磋商文件》规定完成合同的责任和义务（如有偏离，将全部填写在偏离表中）。</w:t>
      </w:r>
      <w:r/>
    </w:p>
    <w:p>
      <w:pPr>
        <w:ind w:left="0" w:right="0" w:firstLine="480"/>
        <w:spacing w:before="240" w:after="24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二、保证所提供的响应文件及所有材料的真实、合法、有效，并对其负责。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三、已详细审核竞争性磋商文件（含竞争性磋商文件的澄清或者修改），本供应商完全理解并同意放弃对这方面不明及误解的权利。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四、所供货物保证符合国家有关产品质量、性能和安全标准，无权利瑕疵。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五、报价有效期为30个工作日。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六、同意向贵方提供贵方可能要求的与本次磋商采购有关的任何证据或资料。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七、完全理解贵方不一定要接受最低的报价或收到的任何报价。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八、采购人或采购代理机构有权将我单位本项目的《磋商报价表》和《分项价格表》予以公示，公示的方式由江苏中际招标代理有限公司确定。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9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供应商（电子签章）：</w:t>
      </w:r>
      <w:r/>
    </w:p>
    <w:p>
      <w:pPr>
        <w:ind w:left="0" w:right="0" w:firstLine="19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法定代表人（负责人）或授权代表（签字或盖章）：</w:t>
      </w:r>
      <w:r/>
    </w:p>
    <w:p>
      <w:pPr>
        <w:ind w:left="0" w:right="0" w:firstLine="19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19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移动电话：</w:t>
      </w:r>
      <w:r/>
    </w:p>
    <w:p>
      <w:pPr>
        <w:ind w:left="0" w:right="0" w:firstLine="19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1800" w:right="0" w:firstLine="1124"/>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800" w:right="0" w:firstLine="11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9、法定代表人身份证明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若法定代表人亲自签署文件则按下列格式：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158" w:right="0" w:firstLine="0"/>
        <w:jc w:val="both"/>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法定代表人身份证明</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1"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5" w:right="0" w:firstLine="0"/>
        <w:jc w:val="both"/>
        <w:spacing w:before="6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ab/>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9"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5" w:right="0" w:firstLine="0"/>
        <w:jc w:val="both"/>
        <w:spacing w:before="0" w:after="0" w:line="85" w:lineRule="atLeast"/>
        <w:tabs>
          <w:tab w:val="left" w:pos="2495" w:leader="none"/>
          <w:tab w:val="left" w:pos="6215" w:leader="none"/>
          <w:tab w:val="left" w:pos="76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ab/>
      </w:r>
      <w:r>
        <w:rPr>
          <w:rFonts w:ascii="SimSun" w:hAnsi="SimSun" w:eastAsia="SimSun" w:cs="SimSun"/>
          <w:color w:val="000000"/>
          <w:sz w:val="24"/>
        </w:rPr>
        <w:t xml:space="preserve">（法定代表人亲笔签字）性别：</w:t>
      </w:r>
      <w:r>
        <w:rPr>
          <w:rFonts w:ascii="SimSun" w:hAnsi="SimSun" w:eastAsia="SimSun" w:cs="SimSun"/>
          <w:color w:val="000000"/>
          <w:sz w:val="24"/>
          <w:u w:val="single"/>
        </w:rPr>
        <w:tab/>
      </w:r>
      <w:r>
        <w:rPr>
          <w:rFonts w:ascii="SimSun" w:hAnsi="SimSun" w:eastAsia="SimSun" w:cs="SimSun"/>
          <w:color w:val="000000"/>
          <w:sz w:val="24"/>
        </w:rPr>
        <w:t xml:space="preserve">年龄：</w:t>
      </w:r>
      <w:r>
        <w:rPr>
          <w:rFonts w:ascii="SimSun" w:hAnsi="SimSun" w:eastAsia="SimSun" w:cs="SimSun"/>
          <w:color w:val="000000"/>
          <w:sz w:val="24"/>
          <w:u w:val="single"/>
        </w:rPr>
        <w:tab/>
      </w:r>
      <w:r>
        <w:rPr>
          <w:rFonts w:ascii="SimSun" w:hAnsi="SimSun" w:eastAsia="SimSun" w:cs="SimSun"/>
          <w:color w:val="000000"/>
          <w:sz w:val="24"/>
        </w:rPr>
        <w:t xml:space="preserve">职务：</w:t>
      </w:r>
      <w:r/>
    </w:p>
    <w:p>
      <w:pPr>
        <w:ind w:left="215" w:right="0" w:firstLine="0"/>
        <w:jc w:val="both"/>
        <w:spacing w:before="0" w:after="0" w:line="85" w:lineRule="atLeast"/>
        <w:tabs>
          <w:tab w:val="left" w:pos="18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ab/>
      </w:r>
      <w:r>
        <w:rPr>
          <w:rFonts w:ascii="SimSun" w:hAnsi="SimSun" w:eastAsia="SimSun" w:cs="SimSun"/>
          <w:color w:val="000000"/>
          <w:sz w:val="24"/>
        </w:rPr>
        <w:t xml:space="preserve">（投标人名称）的法定代表人。</w:t>
      </w:r>
      <w:r/>
    </w:p>
    <w:p>
      <w:pPr>
        <w:ind w:left="2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附：法定代表人身份证复印件。</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369" w:right="0" w:firstLine="0"/>
        <w:jc w:val="both"/>
        <w:spacing w:before="0" w:after="0" w:line="85" w:lineRule="atLeast"/>
        <w:tabs>
          <w:tab w:val="left" w:pos="55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ab/>
        <w:t xml:space="preserve">（</w:t>
      </w:r>
      <w:r>
        <w:rPr>
          <w:rFonts w:ascii="SimSun" w:hAnsi="SimSun" w:eastAsia="SimSun" w:cs="SimSun"/>
          <w:color w:val="000000"/>
          <w:sz w:val="24"/>
        </w:rPr>
        <w:t xml:space="preserve">电子签章）</w:t>
      </w:r>
      <w:r/>
    </w:p>
    <w:p>
      <w:pPr>
        <w:ind w:left="0" w:right="0" w:firstLine="0"/>
        <w:jc w:val="both"/>
        <w:spacing w:before="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06" w:firstLine="0"/>
        <w:jc w:val="center"/>
        <w:spacing w:before="74" w:after="0" w:line="85" w:lineRule="atLeast"/>
        <w:tabs>
          <w:tab w:val="left" w:pos="719" w:leader="none"/>
          <w:tab w:val="left" w:pos="1559" w:leader="none"/>
          <w:tab w:val="left" w:pos="22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ab/>
      </w:r>
      <w:r>
        <w:rPr>
          <w:rFonts w:ascii="SimSun" w:hAnsi="SimSun" w:eastAsia="SimSun" w:cs="SimSun"/>
          <w:color w:val="000000"/>
          <w:sz w:val="24"/>
        </w:rPr>
        <w:t xml:space="preserve">年</w:t>
      </w:r>
      <w:r>
        <w:rPr>
          <w:rFonts w:ascii="SimSun" w:hAnsi="SimSun" w:eastAsia="SimSun" w:cs="SimSun"/>
          <w:color w:val="000000"/>
          <w:sz w:val="24"/>
          <w:u w:val="single"/>
        </w:rPr>
        <w:tab/>
      </w:r>
      <w:r>
        <w:rPr>
          <w:rFonts w:ascii="SimSun" w:hAnsi="SimSun" w:eastAsia="SimSun" w:cs="SimSun"/>
          <w:color w:val="000000"/>
          <w:sz w:val="24"/>
        </w:rPr>
        <w:t xml:space="preserve">月</w:t>
      </w:r>
      <w:r>
        <w:rPr>
          <w:rFonts w:ascii="SimSun" w:hAnsi="SimSun" w:eastAsia="SimSun" w:cs="SimSun"/>
          <w:color w:val="000000"/>
          <w:sz w:val="24"/>
          <w:u w:val="single"/>
        </w:rPr>
        <w:tab/>
      </w:r>
      <w:r>
        <w:rPr>
          <w:rFonts w:ascii="SimSun" w:hAnsi="SimSun" w:eastAsia="SimSun" w:cs="SimSun"/>
          <w:color w:val="000000"/>
          <w:sz w:val="24"/>
        </w:rPr>
        <w:t xml:space="preserve">日</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215"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（法定代表人身份证扫描件附后）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shd w:val="nil" w:color="auto"/>
      </w:pPr>
      <w:r>
        <w:rPr>
          <w:rFonts w:ascii="SimSun" w:hAnsi="SimSun" w:eastAsia="SimSun" w:cs="SimSun"/>
          <w:b/>
          <w:color w:val="000000"/>
          <w:sz w:val="36"/>
          <w:highlight w:val="none"/>
        </w:rPr>
        <w:br w:type="page" w:clear="all"/>
      </w:r>
      <w:r>
        <w:rPr>
          <w:rFonts w:ascii="SimSun" w:hAnsi="SimSun" w:eastAsia="SimSun" w:cs="SimSun"/>
          <w:b/>
          <w:color w:val="000000"/>
          <w:sz w:val="36"/>
          <w:highlight w:val="none"/>
        </w:rPr>
      </w: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受托人：先生（女士）</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兹委托（）全权代表我企业（公司）参与</w:t>
      </w:r>
      <w:r>
        <w:rPr>
          <w:rFonts w:ascii="SimSun" w:hAnsi="SimSun" w:eastAsia="SimSun" w:cs="SimSun"/>
          <w:color w:val="000000"/>
          <w:sz w:val="24"/>
          <w:u w:val="single"/>
        </w:rPr>
        <w:t xml:space="preserve">徐州市第三中学消除消防隐患工程</w:t>
      </w:r>
      <w:r>
        <w:rPr>
          <w:rFonts w:ascii="SimSun" w:hAnsi="SimSun" w:eastAsia="SimSun" w:cs="SimSun"/>
          <w:color w:val="000000"/>
          <w:sz w:val="24"/>
        </w:rPr>
        <w:t xml:space="preserve">[项目编号：JSZC-320300-ZJZB-C2026-0033]的磋商活动及签订合同。（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受托人（签字或盖章）：</w:t>
      </w:r>
      <w:r/>
    </w:p>
    <w:p>
      <w:pPr>
        <w:ind w:left="0" w:right="0" w:firstLine="35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（受托人身份证扫描件附后）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10、中小企业声明函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项目编号：JSZC-320300-ZJZB-C2026-0033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项目名称：徐州市第三中学消除消防隐患工程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项目编号：JSZC-320300-ZJZB-C2026-0033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本公司郑重声明，根据《政府采购促进中小企业发展管理办法》（财库〔2020〕46号）的规定，本公司</w:t>
      </w:r>
      <w:r>
        <w:rPr>
          <w:rFonts w:ascii="SimSun" w:hAnsi="SimSun" w:eastAsia="SimSun" w:cs="SimSun"/>
          <w:color w:val="000000"/>
          <w:sz w:val="24"/>
        </w:rPr>
        <w:t xml:space="preserve">参加</w:t>
      </w:r>
      <w:r>
        <w:rPr>
          <w:rFonts w:ascii="SimSun" w:hAnsi="SimSun" w:eastAsia="SimSun" w:cs="SimSun"/>
          <w:color w:val="000000"/>
          <w:sz w:val="24"/>
          <w:u w:val="single"/>
        </w:rPr>
        <w:t xml:space="preserve">（徐州市第三中学）</w:t>
      </w:r>
      <w:r>
        <w:rPr>
          <w:rFonts w:ascii="SimSun" w:hAnsi="SimSun" w:eastAsia="SimSun" w:cs="SimSun"/>
          <w:color w:val="000000"/>
          <w:sz w:val="24"/>
        </w:rPr>
        <w:t xml:space="preserve">的</w:t>
      </w:r>
      <w:r>
        <w:rPr>
          <w:rFonts w:ascii="SimSun" w:hAnsi="SimSun" w:eastAsia="SimSun" w:cs="SimSun"/>
          <w:color w:val="000000"/>
          <w:sz w:val="24"/>
          <w:u w:val="single"/>
        </w:rPr>
        <w:t xml:space="preserve">（徐州市第三中学消除消防隐患工程）</w:t>
      </w:r>
      <w:r>
        <w:rPr>
          <w:rFonts w:ascii="SimSun" w:hAnsi="SimSun" w:eastAsia="SimSun" w:cs="SimSun"/>
          <w:color w:val="000000"/>
          <w:sz w:val="24"/>
        </w:rPr>
        <w:t xml:space="preserve">采购活动</w:t>
      </w:r>
      <w:r>
        <w:rPr>
          <w:rFonts w:ascii="SimSun" w:hAnsi="SimSun" w:eastAsia="SimSun" w:cs="SimSun"/>
          <w:color w:val="000000"/>
          <w:spacing w:val="6"/>
          <w:sz w:val="24"/>
        </w:rPr>
        <w:t xml:space="preserve">，工程的施工单位全部为符合政策要求的中小企业。相关企业的具体情况如下：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single"/>
        </w:rPr>
        <w:t xml:space="preserve">（徐州市第三中学消除消防隐患工程采购包1）</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（建筑业）</w:t>
      </w:r>
      <w:r>
        <w:rPr>
          <w:rFonts w:ascii="SimSun" w:hAnsi="SimSun" w:eastAsia="SimSun" w:cs="SimSun"/>
          <w:color w:val="000000"/>
          <w:spacing w:val="6"/>
          <w:sz w:val="24"/>
        </w:rPr>
        <w:t xml:space="preserve">；承建（承建）企业为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b/>
          <w:color w:val="000000"/>
          <w:spacing w:val="6"/>
          <w:sz w:val="24"/>
        </w:rPr>
        <w:t xml:space="preserve">□中型企业、□小型企业、□微型企业，请勾选！</w:t>
      </w:r>
      <w:r>
        <w:rPr>
          <w:rFonts w:ascii="SimSun" w:hAnsi="SimSun" w:eastAsia="SimSun" w:cs="SimSun"/>
          <w:color w:val="000000"/>
          <w:spacing w:val="6"/>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single"/>
        </w:rPr>
        <w:t xml:space="preserve">（徐州市第三中学消除消防隐患工程采购包2）</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（建筑业）</w:t>
      </w:r>
      <w:r>
        <w:rPr>
          <w:rFonts w:ascii="SimSun" w:hAnsi="SimSun" w:eastAsia="SimSun" w:cs="SimSun"/>
          <w:color w:val="000000"/>
          <w:spacing w:val="6"/>
          <w:sz w:val="24"/>
        </w:rPr>
        <w:t xml:space="preserve">；承建（承建）企业为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b/>
          <w:color w:val="000000"/>
          <w:spacing w:val="6"/>
          <w:sz w:val="24"/>
        </w:rPr>
        <w:t xml:space="preserve">□中型企业、□小型企业、□微型企业，请勾选！</w:t>
      </w:r>
      <w:r>
        <w:rPr>
          <w:rFonts w:ascii="SimSun" w:hAnsi="SimSun" w:eastAsia="SimSun" w:cs="SimSun"/>
          <w:color w:val="000000"/>
          <w:spacing w:val="6"/>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注：本项目采购项目属性为：</w:t>
      </w:r>
      <w:r>
        <w:rPr>
          <w:rFonts w:ascii="SimSun" w:hAnsi="SimSun" w:eastAsia="SimSun" w:cs="SimSun"/>
          <w:b/>
          <w:color w:val="000000"/>
          <w:sz w:val="24"/>
          <w:u w:val="single"/>
        </w:rPr>
        <w:t xml:space="preserve">建筑业</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备注：从业人员、营业收入、资产总额填报上一年度数据，无上一年度数据的新成立企业可不填报。</w:t>
      </w:r>
      <w:r>
        <w:br w:type="page" w:clear="all"/>
      </w:r>
      <w:r>
        <w:rPr>
          <w:rFonts w:ascii="Times New Roman" w:hAnsi="Times New Roman" w:eastAsia="Times New Roman" w:cs="Times New Roman"/>
          <w:sz w:val="21"/>
        </w:rPr>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《中小企业声明函》查询渠道用微信搜索“中小企业规模类型自测小程序”。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705100" cy="55816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519984" name=""/>
                        <pic:cNvPicPr>
                          <a:picLocks noChangeAspect="1"/>
                        </pic:cNvPicPr>
                        <pic:nvPr/>
                      </pic:nvPicPr>
                      <pic:blipFill>
                        <a:blip r:embed="rId9"/>
                        <a:stretch/>
                      </pic:blipFill>
                      <pic:spPr bwMode="auto">
                        <a:xfrm>
                          <a:off x="0" y="0"/>
                          <a:ext cx="2705099" cy="5581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3.0pt;height:439.5pt;mso-wrap-distance-left:0.0pt;mso-wrap-distance-top:0.0pt;mso-wrap-distance-right:0.0pt;mso-wrap-distance-bottom:0.0pt;" stroked="false">
                <v:path textboxrect="0,0,0,0"/>
                <v:imagedata r:id="rId9" o:title=""/>
              </v:shape>
            </w:pict>
          </mc:Fallback>
        </mc:AlternateContent>
      </w:r>
      <w:r>
        <w:rPr>
          <w:rFonts w:ascii="SimSun" w:hAnsi="SimSun" w:eastAsia="SimSun" w:cs="SimSun"/>
          <w:color w:val="000000"/>
          <w:sz w:val="24"/>
        </w:rPr>
        <w:t xml:space="preserve"> </w:t>
      </w:r>
      <w:r/>
    </w:p>
    <w:p>
      <w:pPr>
        <w:ind w:left="0" w:right="480" w:firstLine="0"/>
        <w:jc w:val="both"/>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11、供应商参加政府采购活动前3年内在经营活动中没有重大违法记录的书面声明</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w:t>
      </w:r>
      <w:r>
        <w:rPr>
          <w:rFonts w:ascii="SimSun" w:hAnsi="SimSun" w:eastAsia="SimSun" w:cs="SimSun"/>
          <w:color w:val="000000"/>
          <w:sz w:val="24"/>
          <w:u w:val="single"/>
        </w:rPr>
        <w:t xml:space="preserve">徐州市第三中学消除消防隐患工程</w:t>
      </w:r>
      <w:r>
        <w:rPr>
          <w:rFonts w:ascii="SimSun" w:hAnsi="SimSun" w:eastAsia="SimSun" w:cs="SimSun"/>
          <w:color w:val="000000"/>
          <w:sz w:val="24"/>
        </w:rPr>
        <w:t xml:space="preserve">（项目编号：JSZC-320300-ZJZB-C2026-0033）政府采购活动前3年内在经营活动中没有重大违法记录。重大违法记录是指因违法经营受到刑事处罚或者责令停产停业、吊销许可证或者执照、较大数额罚款等行政处罚。</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我单位对上述声明的真实性负责。如有虚假，将依法承担相应责任。</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法定代表人（负责人）或授权代表（签字或盖章）：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239" w:right="0" w:firstLine="2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84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12、具备履行合同所必需的设备和专业技术能力的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项目编号：JSZC-320300-ZJZB-C2026-0033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项目名称：徐州市第三中学消除消防隐患工程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18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8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供应商郑重声明：供应商具备履行合同（项目名称：徐州市第三中学消除消防隐患工程），项目编号：JSZC-320300-ZJZB-C2026-0033）所必需的设备和专业技术能力。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供应商对上述声明的真实性负责。如有虚假，将依法承担相应责任。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3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供应商授权代表：（签字或盖章）</w:t>
      </w:r>
      <w:r/>
    </w:p>
    <w:p>
      <w:pPr>
        <w:ind w:left="0" w:right="0" w:firstLine="3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13、残疾人福利性单位声明函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（注：如供应商不属于残疾人福利性单位，不需提供此声明函）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项目编号：JSZC-320300-ZJZB-C2026-0033</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单位名称（电子签章）：</w:t>
      </w:r>
      <w:r/>
    </w:p>
    <w:p>
      <w:pPr>
        <w:ind w:left="0" w:right="1560" w:firstLine="50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中标、成交供应商为残疾人福利性单位的，采购人或者其委托的采购代理机构应当随中标、成交结果同时公告其《残疾人福利性单位声明函》，接受社会监督。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供应商提供的《残疾人福利性单位声明函》与事实不符的，依照《政府采购法》第七十七条第一款的规定追究法律责任。</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14、预付款保函支付条款模板</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付款条件一：提交预付款保函的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（1）合同签订且乙方向甲方出具预付款保函后 </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SimSun" w:hAnsi="SimSun" w:eastAsia="SimSun" w:cs="SimSun"/>
          <w:color w:val="000000"/>
          <w:sz w:val="24"/>
        </w:rPr>
        <w:t xml:space="preserve"> 人民币。</w:t>
      </w:r>
      <w:r/>
    </w:p>
    <w:p>
      <w:pPr>
        <w:ind w:left="0" w:right="0" w:firstLine="480"/>
        <w:jc w:val="both"/>
        <w:spacing w:before="210" w:after="120" w:line="85" w:lineRule="atLeast"/>
        <w:tabs>
          <w:tab w:val="left" w:pos="550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   </w:t>
      </w:r>
      <w:r>
        <w:rPr>
          <w:rFonts w:ascii="SimSun" w:hAnsi="SimSun" w:eastAsia="SimSun" w:cs="SimSun"/>
          <w:color w:val="000000"/>
          <w:sz w:val="24"/>
        </w:rPr>
        <w:t xml:space="preserve">（ %）小写￥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SimSun" w:hAnsi="SimSun" w:eastAsia="SimSun" w:cs="SimSun"/>
          <w:color w:val="000000"/>
          <w:sz w:val="24"/>
        </w:rPr>
        <w:t xml:space="preserve">人民币。</w:t>
      </w:r>
      <w:r/>
    </w:p>
    <w:p>
      <w:pPr>
        <w:ind w:left="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付款条件二： 不提交预付款保函的</w:t>
      </w:r>
      <w:r/>
    </w:p>
    <w:p>
      <w:pPr>
        <w:ind w:left="0" w:right="0" w:firstLine="480"/>
        <w:jc w:val="both"/>
        <w:spacing w:before="210" w:after="120" w:line="85" w:lineRule="atLeast"/>
        <w:tabs>
          <w:tab w:val="left" w:pos="2017" w:leader="none"/>
          <w:tab w:val="left" w:pos="2468" w:leader="none"/>
          <w:tab w:val="left" w:pos="4313" w:leader="none"/>
          <w:tab w:val="left" w:pos="5811" w:leader="none"/>
          <w:tab w:val="left" w:pos="90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w:t>
      </w:r>
      <w:r>
        <w:rPr>
          <w:rFonts w:ascii="SimSun" w:hAnsi="SimSun" w:eastAsia="SimSun" w:cs="SimSun"/>
          <w:color w:val="000000"/>
          <w:sz w:val="24"/>
          <w:u w:val="single"/>
        </w:rPr>
        <w:tab/>
        <w:t xml:space="preserve">    </w:t>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    </w:t>
      </w:r>
      <w:r>
        <w:rPr>
          <w:rFonts w:ascii="SimSun" w:hAnsi="SimSun" w:eastAsia="SimSun" w:cs="SimSun"/>
          <w:color w:val="000000"/>
          <w:sz w:val="24"/>
        </w:rPr>
        <w:t xml:space="preserve"> （％）小写￥：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SimSun" w:hAnsi="SimSun" w:eastAsia="SimSun" w:cs="SimSun"/>
          <w:color w:val="000000"/>
          <w:sz w:val="24"/>
        </w:rPr>
        <w:t xml:space="preserve">人民币。</w:t>
      </w:r>
      <w:r/>
    </w:p>
    <w:p>
      <w:pPr>
        <w:ind w:left="0" w:right="0" w:firstLine="480"/>
        <w:jc w:val="both"/>
        <w:spacing w:before="210" w:after="120" w:line="85" w:lineRule="atLeast"/>
        <w:tabs>
          <w:tab w:val="left" w:pos="2151" w:leader="none"/>
          <w:tab w:val="left" w:pos="4183" w:leader="none"/>
          <w:tab w:val="left" w:pos="5500" w:leader="none"/>
          <w:tab w:val="left" w:pos="85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    </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SimSun" w:hAnsi="SimSun" w:eastAsia="SimSun" w:cs="SimSun"/>
          <w:color w:val="000000"/>
          <w:sz w:val="24"/>
        </w:rPr>
        <w:t xml:space="preserve">人民币。</w:t>
      </w:r>
      <w:r/>
    </w:p>
    <w:p>
      <w:pPr>
        <w:ind w:left="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33"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注：1、付款条件一中，出具预付款保函后支付的合同款应当与保函金额一致。</w:t>
      </w:r>
      <w:r/>
    </w:p>
    <w:p>
      <w:pPr>
        <w:ind w:left="420" w:right="33"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2、付款条件二中，预付款比例设定应符合《关于做好政府采购支持企业发展有关事项的通知》（苏财购〔2020〕52号）要求。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15、招标代理服务收费标准</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说明：</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1.按上表计算的收费为代理服务全过程的收费金额。各社会代理机构不再收取采购文件制作售卖费用。</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2.代理服务费按差额定率累进法计算。</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3.代理服务费基准金额（按差额定率累进法计算的）=中标金额（按差额定率累进法计算的）*费率（%）</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4.代理服务费应收取金额=代理服务费基准金额（按差额定率累进法计算的）的合计数。</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5.定点类等无金额或事先不能计算出价格总额的项目，按中标（成交）金额100万元计算。</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6.有分包（分标段）的按一个项目计算。</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7.账户信息：</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收款人：江苏中际招标代理有限公司 </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开户银行：徐州农村商业银行股份有限公司彭园支行 </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账号：3203020171010000003980</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Heading 1"/>
    <w:link w:val="667"/>
    <w:uiPriority w:val="9"/>
    <w:qFormat/>
    <w:pPr>
      <w:keepLines/>
      <w:keepNext/>
      <w:spacing w:before="480" w:after="200"/>
      <w:outlineLvl w:val="0"/>
    </w:pPr>
    <w:rPr>
      <w:rFonts w:ascii="Arial" w:hAnsi="Arial" w:eastAsia="Arial" w:cs="Arial"/>
      <w:sz w:val="40"/>
      <w:szCs w:val="40"/>
    </w:rPr>
  </w:style>
  <w:style w:type="character" w:styleId="667">
    <w:name w:val="Heading 1 Char"/>
    <w:link w:val="666"/>
    <w:uiPriority w:val="9"/>
    <w:rPr>
      <w:rFonts w:ascii="Arial" w:hAnsi="Arial" w:eastAsia="Arial" w:cs="Arial"/>
      <w:sz w:val="40"/>
      <w:szCs w:val="40"/>
    </w:rPr>
  </w:style>
  <w:style w:type="paragraph" w:styleId="668">
    <w:name w:val="Heading 2"/>
    <w:link w:val="669"/>
    <w:uiPriority w:val="9"/>
    <w:unhideWhenUsed/>
    <w:qFormat/>
    <w:pPr>
      <w:keepLines/>
      <w:keepNext/>
      <w:spacing w:before="360" w:after="200"/>
      <w:outlineLvl w:val="1"/>
    </w:pPr>
    <w:rPr>
      <w:rFonts w:ascii="Arial" w:hAnsi="Arial" w:eastAsia="Arial" w:cs="Arial"/>
      <w:sz w:val="34"/>
    </w:rPr>
  </w:style>
  <w:style w:type="character" w:styleId="669">
    <w:name w:val="Heading 2 Char"/>
    <w:link w:val="668"/>
    <w:uiPriority w:val="9"/>
    <w:rPr>
      <w:rFonts w:ascii="Arial" w:hAnsi="Arial" w:eastAsia="Arial" w:cs="Arial"/>
      <w:sz w:val="34"/>
    </w:rPr>
  </w:style>
  <w:style w:type="paragraph" w:styleId="670">
    <w:name w:val="Heading 3"/>
    <w:link w:val="671"/>
    <w:uiPriority w:val="9"/>
    <w:unhideWhenUsed/>
    <w:qFormat/>
    <w:pPr>
      <w:keepLines/>
      <w:keepNext/>
      <w:spacing w:before="320" w:after="200"/>
      <w:outlineLvl w:val="2"/>
    </w:pPr>
    <w:rPr>
      <w:rFonts w:ascii="Arial" w:hAnsi="Arial" w:eastAsia="Arial" w:cs="Arial"/>
      <w:sz w:val="30"/>
      <w:szCs w:val="30"/>
    </w:rPr>
  </w:style>
  <w:style w:type="character" w:styleId="671">
    <w:name w:val="Heading 3 Char"/>
    <w:link w:val="670"/>
    <w:uiPriority w:val="9"/>
    <w:rPr>
      <w:rFonts w:ascii="Arial" w:hAnsi="Arial" w:eastAsia="Arial" w:cs="Arial"/>
      <w:sz w:val="30"/>
      <w:szCs w:val="30"/>
    </w:rPr>
  </w:style>
  <w:style w:type="paragraph" w:styleId="672">
    <w:name w:val="Heading 4"/>
    <w:link w:val="673"/>
    <w:uiPriority w:val="9"/>
    <w:unhideWhenUsed/>
    <w:qFormat/>
    <w:pPr>
      <w:keepLines/>
      <w:keepNext/>
      <w:spacing w:before="320" w:after="200"/>
      <w:outlineLvl w:val="3"/>
    </w:pPr>
    <w:rPr>
      <w:rFonts w:ascii="Arial" w:hAnsi="Arial" w:eastAsia="Arial" w:cs="Arial"/>
      <w:b/>
      <w:bCs/>
      <w:sz w:val="26"/>
      <w:szCs w:val="26"/>
    </w:rPr>
  </w:style>
  <w:style w:type="character" w:styleId="673">
    <w:name w:val="Heading 4 Char"/>
    <w:link w:val="672"/>
    <w:uiPriority w:val="9"/>
    <w:rPr>
      <w:rFonts w:ascii="Arial" w:hAnsi="Arial" w:eastAsia="Arial" w:cs="Arial"/>
      <w:b/>
      <w:bCs/>
      <w:sz w:val="26"/>
      <w:szCs w:val="26"/>
    </w:rPr>
  </w:style>
  <w:style w:type="paragraph" w:styleId="674">
    <w:name w:val="Heading 5"/>
    <w:link w:val="675"/>
    <w:uiPriority w:val="9"/>
    <w:unhideWhenUsed/>
    <w:qFormat/>
    <w:pPr>
      <w:keepLines/>
      <w:keepNext/>
      <w:spacing w:before="320" w:after="200"/>
      <w:outlineLvl w:val="4"/>
    </w:pPr>
    <w:rPr>
      <w:rFonts w:ascii="Arial" w:hAnsi="Arial" w:eastAsia="Arial" w:cs="Arial"/>
      <w:b/>
      <w:bCs/>
      <w:sz w:val="24"/>
      <w:szCs w:val="24"/>
    </w:rPr>
  </w:style>
  <w:style w:type="character" w:styleId="675">
    <w:name w:val="Heading 5 Char"/>
    <w:link w:val="674"/>
    <w:uiPriority w:val="9"/>
    <w:rPr>
      <w:rFonts w:ascii="Arial" w:hAnsi="Arial" w:eastAsia="Arial" w:cs="Arial"/>
      <w:b/>
      <w:bCs/>
      <w:sz w:val="24"/>
      <w:szCs w:val="24"/>
    </w:rPr>
  </w:style>
  <w:style w:type="paragraph" w:styleId="676">
    <w:name w:val="Heading 6"/>
    <w:link w:val="677"/>
    <w:uiPriority w:val="9"/>
    <w:unhideWhenUsed/>
    <w:qFormat/>
    <w:pPr>
      <w:keepLines/>
      <w:keepNext/>
      <w:spacing w:before="320" w:after="200"/>
      <w:outlineLvl w:val="5"/>
    </w:pPr>
    <w:rPr>
      <w:rFonts w:ascii="Arial" w:hAnsi="Arial" w:eastAsia="Arial" w:cs="Arial"/>
      <w:b/>
      <w:bCs/>
      <w:sz w:val="22"/>
      <w:szCs w:val="22"/>
    </w:rPr>
  </w:style>
  <w:style w:type="character" w:styleId="677">
    <w:name w:val="Heading 6 Char"/>
    <w:link w:val="676"/>
    <w:uiPriority w:val="9"/>
    <w:rPr>
      <w:rFonts w:ascii="Arial" w:hAnsi="Arial" w:eastAsia="Arial" w:cs="Arial"/>
      <w:b/>
      <w:bCs/>
      <w:sz w:val="22"/>
      <w:szCs w:val="22"/>
    </w:rPr>
  </w:style>
  <w:style w:type="paragraph" w:styleId="678">
    <w:name w:val="Heading 7"/>
    <w:link w:val="679"/>
    <w:uiPriority w:val="9"/>
    <w:unhideWhenUsed/>
    <w:qFormat/>
    <w:pPr>
      <w:keepLines/>
      <w:keepNext/>
      <w:spacing w:before="320" w:after="200"/>
      <w:outlineLvl w:val="6"/>
    </w:pPr>
    <w:rPr>
      <w:rFonts w:ascii="Arial" w:hAnsi="Arial" w:eastAsia="Arial" w:cs="Arial"/>
      <w:b/>
      <w:bCs/>
      <w:i/>
      <w:iCs/>
      <w:sz w:val="22"/>
      <w:szCs w:val="22"/>
    </w:rPr>
  </w:style>
  <w:style w:type="character" w:styleId="679">
    <w:name w:val="Heading 7 Char"/>
    <w:link w:val="678"/>
    <w:uiPriority w:val="9"/>
    <w:rPr>
      <w:rFonts w:ascii="Arial" w:hAnsi="Arial" w:eastAsia="Arial" w:cs="Arial"/>
      <w:b/>
      <w:bCs/>
      <w:i/>
      <w:iCs/>
      <w:sz w:val="22"/>
      <w:szCs w:val="22"/>
    </w:rPr>
  </w:style>
  <w:style w:type="paragraph" w:styleId="680">
    <w:name w:val="Heading 8"/>
    <w:link w:val="681"/>
    <w:uiPriority w:val="9"/>
    <w:unhideWhenUsed/>
    <w:qFormat/>
    <w:pPr>
      <w:keepLines/>
      <w:keepNext/>
      <w:spacing w:before="320" w:after="200"/>
      <w:outlineLvl w:val="7"/>
    </w:pPr>
    <w:rPr>
      <w:rFonts w:ascii="Arial" w:hAnsi="Arial" w:eastAsia="Arial" w:cs="Arial"/>
      <w:i/>
      <w:iCs/>
      <w:sz w:val="22"/>
      <w:szCs w:val="22"/>
    </w:rPr>
  </w:style>
  <w:style w:type="character" w:styleId="681">
    <w:name w:val="Heading 8 Char"/>
    <w:link w:val="680"/>
    <w:uiPriority w:val="9"/>
    <w:rPr>
      <w:rFonts w:ascii="Arial" w:hAnsi="Arial" w:eastAsia="Arial" w:cs="Arial"/>
      <w:i/>
      <w:iCs/>
      <w:sz w:val="22"/>
      <w:szCs w:val="22"/>
    </w:rPr>
  </w:style>
  <w:style w:type="paragraph" w:styleId="682">
    <w:name w:val="Heading 9"/>
    <w:link w:val="683"/>
    <w:uiPriority w:val="9"/>
    <w:unhideWhenUsed/>
    <w:qFormat/>
    <w:pPr>
      <w:keepLines/>
      <w:keepNext/>
      <w:spacing w:before="320" w:after="200"/>
      <w:outlineLvl w:val="8"/>
    </w:pPr>
    <w:rPr>
      <w:rFonts w:ascii="Arial" w:hAnsi="Arial" w:eastAsia="Arial" w:cs="Arial"/>
      <w:i/>
      <w:iCs/>
      <w:sz w:val="21"/>
      <w:szCs w:val="21"/>
    </w:rPr>
  </w:style>
  <w:style w:type="character" w:styleId="683">
    <w:name w:val="Heading 9 Char"/>
    <w:link w:val="682"/>
    <w:uiPriority w:val="9"/>
    <w:rPr>
      <w:rFonts w:ascii="Arial" w:hAnsi="Arial" w:eastAsia="Arial" w:cs="Arial"/>
      <w:i/>
      <w:iCs/>
      <w:sz w:val="21"/>
      <w:szCs w:val="21"/>
    </w:rPr>
  </w:style>
  <w:style w:type="paragraph" w:styleId="684">
    <w:name w:val="List Paragraph"/>
    <w:uiPriority w:val="34"/>
    <w:qFormat/>
    <w:pPr>
      <w:contextualSpacing/>
      <w:ind w:left="720"/>
    </w:pPr>
  </w:style>
  <w:style w:type="paragraph" w:styleId="685">
    <w:name w:val="No Spacing"/>
    <w:uiPriority w:val="1"/>
    <w:qFormat/>
    <w:pPr>
      <w:spacing w:before="0" w:after="0" w:line="240" w:lineRule="auto"/>
    </w:pPr>
  </w:style>
  <w:style w:type="paragraph" w:styleId="686">
    <w:name w:val="Title"/>
    <w:link w:val="687"/>
    <w:uiPriority w:val="10"/>
    <w:qFormat/>
    <w:pPr>
      <w:contextualSpacing/>
      <w:spacing w:before="300" w:after="200"/>
    </w:pPr>
    <w:rPr>
      <w:sz w:val="48"/>
      <w:szCs w:val="48"/>
    </w:rPr>
  </w:style>
  <w:style w:type="character" w:styleId="687">
    <w:name w:val="Title Char"/>
    <w:link w:val="686"/>
    <w:uiPriority w:val="10"/>
    <w:rPr>
      <w:sz w:val="48"/>
      <w:szCs w:val="48"/>
    </w:rPr>
  </w:style>
  <w:style w:type="paragraph" w:styleId="688">
    <w:name w:val="Subtitle"/>
    <w:link w:val="689"/>
    <w:uiPriority w:val="11"/>
    <w:qFormat/>
    <w:pPr>
      <w:spacing w:before="200" w:after="200"/>
    </w:pPr>
    <w:rPr>
      <w:sz w:val="24"/>
      <w:szCs w:val="24"/>
    </w:rPr>
  </w:style>
  <w:style w:type="character" w:styleId="689">
    <w:name w:val="Subtitle Char"/>
    <w:link w:val="688"/>
    <w:uiPriority w:val="11"/>
    <w:rPr>
      <w:sz w:val="24"/>
      <w:szCs w:val="24"/>
    </w:rPr>
  </w:style>
  <w:style w:type="paragraph" w:styleId="690">
    <w:name w:val="Quote"/>
    <w:link w:val="691"/>
    <w:uiPriority w:val="29"/>
    <w:qFormat/>
    <w:pPr>
      <w:ind w:left="720" w:right="720"/>
    </w:pPr>
    <w:rPr>
      <w:i/>
    </w:rPr>
  </w:style>
  <w:style w:type="character" w:styleId="691">
    <w:name w:val="Quote Char"/>
    <w:link w:val="690"/>
    <w:uiPriority w:val="29"/>
    <w:rPr>
      <w:i/>
    </w:rPr>
  </w:style>
  <w:style w:type="paragraph" w:styleId="692">
    <w:name w:val="Intense Quote"/>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paragraph" w:styleId="694">
    <w:name w:val="Header"/>
    <w:link w:val="695"/>
    <w:uiPriority w:val="99"/>
    <w:unhideWhenUsed/>
    <w:pPr>
      <w:spacing w:after="0" w:line="240" w:lineRule="auto"/>
      <w:tabs>
        <w:tab w:val="center" w:pos="7143" w:leader="none"/>
        <w:tab w:val="right" w:pos="14287" w:leader="none"/>
      </w:tabs>
    </w:pPr>
  </w:style>
  <w:style w:type="character" w:styleId="695">
    <w:name w:val="Header Char"/>
    <w:link w:val="694"/>
    <w:uiPriority w:val="99"/>
  </w:style>
  <w:style w:type="paragraph" w:styleId="696">
    <w:name w:val="Footer"/>
    <w:link w:val="699"/>
    <w:uiPriority w:val="99"/>
    <w:unhideWhenUsed/>
    <w:pPr>
      <w:spacing w:after="0" w:line="240" w:lineRule="auto"/>
      <w:tabs>
        <w:tab w:val="center" w:pos="7143" w:leader="none"/>
        <w:tab w:val="right" w:pos="14287" w:leader="none"/>
      </w:tabs>
    </w:pPr>
  </w:style>
  <w:style w:type="character" w:styleId="697">
    <w:name w:val="Footer Char"/>
    <w:link w:val="696"/>
    <w:uiPriority w:val="99"/>
  </w:style>
  <w:style w:type="paragraph" w:styleId="698">
    <w:name w:val="Caption"/>
    <w:uiPriority w:val="35"/>
    <w:semiHidden/>
    <w:unhideWhenUsed/>
    <w:qFormat/>
    <w:pPr>
      <w:spacing w:line="276" w:lineRule="auto"/>
    </w:pPr>
    <w:rPr>
      <w:b/>
      <w:bCs/>
      <w:color w:val="4f81bd" w:themeColor="accent1"/>
      <w:sz w:val="18"/>
      <w:szCs w:val="18"/>
    </w:rPr>
  </w:style>
  <w:style w:type="character" w:styleId="699">
    <w:name w:val="Caption Char"/>
    <w:basedOn w:val="698"/>
    <w:link w:val="696"/>
    <w:uiPriority w:val="99"/>
  </w:style>
  <w:style w:type="table" w:styleId="7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Hyperlink"/>
    <w:uiPriority w:val="99"/>
    <w:unhideWhenUsed/>
    <w:rPr>
      <w:color w:val="0000ff" w:themeColor="hyperlink"/>
      <w:u w:val="single"/>
    </w:rPr>
  </w:style>
  <w:style w:type="paragraph" w:styleId="827">
    <w:name w:val="footnote text"/>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uiPriority w:val="99"/>
    <w:unhideWhenUsed/>
    <w:rPr>
      <w:vertAlign w:val="superscript"/>
    </w:rPr>
  </w:style>
  <w:style w:type="paragraph" w:styleId="830">
    <w:name w:val="endnote text"/>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uiPriority w:val="99"/>
    <w:semiHidden/>
    <w:unhideWhenUsed/>
    <w:rPr>
      <w:vertAlign w:val="superscript"/>
    </w:rPr>
  </w:style>
  <w:style w:type="paragraph" w:styleId="833">
    <w:name w:val="toc 1"/>
    <w:uiPriority w:val="39"/>
    <w:unhideWhenUsed/>
    <w:pPr>
      <w:ind w:left="0" w:right="0" w:firstLine="0"/>
      <w:spacing w:after="57"/>
    </w:pPr>
  </w:style>
  <w:style w:type="paragraph" w:styleId="834">
    <w:name w:val="toc 2"/>
    <w:uiPriority w:val="39"/>
    <w:unhideWhenUsed/>
    <w:pPr>
      <w:ind w:left="283" w:right="0" w:firstLine="0"/>
      <w:spacing w:after="57"/>
    </w:pPr>
  </w:style>
  <w:style w:type="paragraph" w:styleId="835">
    <w:name w:val="toc 3"/>
    <w:uiPriority w:val="39"/>
    <w:unhideWhenUsed/>
    <w:pPr>
      <w:ind w:left="567" w:right="0" w:firstLine="0"/>
      <w:spacing w:after="57"/>
    </w:pPr>
  </w:style>
  <w:style w:type="paragraph" w:styleId="836">
    <w:name w:val="toc 4"/>
    <w:uiPriority w:val="39"/>
    <w:unhideWhenUsed/>
    <w:pPr>
      <w:ind w:left="850" w:right="0" w:firstLine="0"/>
      <w:spacing w:after="57"/>
    </w:pPr>
  </w:style>
  <w:style w:type="paragraph" w:styleId="837">
    <w:name w:val="toc 5"/>
    <w:uiPriority w:val="39"/>
    <w:unhideWhenUsed/>
    <w:pPr>
      <w:ind w:left="1134" w:right="0" w:firstLine="0"/>
      <w:spacing w:after="57"/>
    </w:pPr>
  </w:style>
  <w:style w:type="paragraph" w:styleId="838">
    <w:name w:val="toc 6"/>
    <w:uiPriority w:val="39"/>
    <w:unhideWhenUsed/>
    <w:pPr>
      <w:ind w:left="1417" w:right="0" w:firstLine="0"/>
      <w:spacing w:after="57"/>
    </w:pPr>
  </w:style>
  <w:style w:type="paragraph" w:styleId="839">
    <w:name w:val="toc 7"/>
    <w:uiPriority w:val="39"/>
    <w:unhideWhenUsed/>
    <w:pPr>
      <w:ind w:left="1701" w:right="0" w:firstLine="0"/>
      <w:spacing w:after="57"/>
    </w:pPr>
  </w:style>
  <w:style w:type="paragraph" w:styleId="840">
    <w:name w:val="toc 8"/>
    <w:uiPriority w:val="39"/>
    <w:unhideWhenUsed/>
    <w:pPr>
      <w:ind w:left="1984" w:right="0" w:firstLine="0"/>
      <w:spacing w:after="57"/>
    </w:pPr>
  </w:style>
  <w:style w:type="paragraph" w:styleId="841">
    <w:name w:val="toc 9"/>
    <w:uiPriority w:val="39"/>
    <w:unhideWhenUsed/>
    <w:pPr>
      <w:ind w:left="2268" w:right="0" w:firstLine="0"/>
      <w:spacing w:after="57"/>
    </w:pPr>
  </w:style>
  <w:style w:type="paragraph" w:styleId="842">
    <w:name w:val="TOC Heading"/>
    <w:uiPriority w:val="39"/>
    <w:unhideWhenUsed/>
  </w:style>
  <w:style w:type="paragraph" w:styleId="843">
    <w:name w:val="table of figures"/>
    <w:uiPriority w:val="99"/>
    <w:unhideWhenUsed/>
    <w:pPr>
      <w:spacing w:after="0" w:afterAutospacing="0"/>
    </w:pPr>
  </w:style>
  <w:style w:type="character" w:styleId="844" w:default="1">
    <w:name w:val="Default Paragraph Font"/>
    <w:uiPriority w:val="1"/>
    <w:semiHidden/>
    <w:unhideWhenUsed/>
  </w:style>
  <w:style w:type="numbering" w:styleId="845" w:default="1">
    <w:name w:val="No List"/>
    <w:uiPriority w:val="99"/>
    <w:semiHidden/>
    <w:unhideWhenUsed/>
  </w:style>
  <w:style w:type="paragraph" w:styleId="846" w:default="1">
    <w:name w:val="Normal"/>
    <w:qFormat/>
  </w:style>
  <w:style w:type="table" w:styleId="8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陈珂</cp:lastModifiedBy>
  <cp:revision>6</cp:revision>
  <dcterms:created xsi:type="dcterms:W3CDTF">2026-04-13T03:27:39Z</dcterms:created>
  <dcterms:modified xsi:type="dcterms:W3CDTF">2026-04-14T02:56:56Z</dcterms:modified>
</cp:coreProperties>
</file>