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ind w:firstLine="2309"/>
        <w:rPr>
          <w:rFonts w:eastAsia="黑体"/>
          <w:b/>
          <w:spacing w:val="76"/>
          <w:sz w:val="96"/>
          <w:szCs w:val="96"/>
          <w:lang w:val="en-US" w:eastAsia="zh-CN"/>
        </w:rPr>
      </w:pPr>
      <w:r>
        <w:rPr>
          <w:rFonts w:eastAsia="黑体"/>
          <w:b/>
          <w:spacing w:val="76"/>
          <w:sz w:val="96"/>
          <w:szCs w:val="96"/>
          <w:lang w:val="en-US" w:eastAsia="zh-CN"/>
        </w:rPr>
      </w:r>
      <w:r/>
    </w:p>
    <w:p>
      <w:pPr>
        <w:pStyle w:val="767"/>
        <w:jc w:val="center"/>
        <w:rPr>
          <w:rFonts w:eastAsia="黑体"/>
          <w:b/>
          <w:spacing w:val="76"/>
          <w:sz w:val="112"/>
          <w:szCs w:val="112"/>
        </w:rPr>
      </w:pPr>
      <w:r>
        <w:rPr>
          <w:rFonts w:eastAsia="黑体"/>
          <w:b/>
          <w:spacing w:val="76"/>
          <w:sz w:val="112"/>
          <w:szCs w:val="112"/>
        </w:rPr>
      </w:r>
      <w:r/>
    </w:p>
    <w:p>
      <w:pPr>
        <w:pStyle w:val="767"/>
        <w:jc w:val="center"/>
        <w:rPr>
          <w:rFonts w:ascii="华文行楷" w:eastAsia="黑体"/>
          <w:sz w:val="96"/>
          <w:szCs w:val="96"/>
          <w:lang w:eastAsia="zh-CN"/>
        </w:rPr>
      </w:pPr>
      <w:r>
        <w:rPr>
          <w:rFonts w:eastAsia="黑体"/>
          <w:b/>
          <w:spacing w:val="76"/>
          <w:sz w:val="96"/>
          <w:szCs w:val="96"/>
        </w:rPr>
        <w:t xml:space="preserve">询价</w:t>
      </w:r>
      <w:r>
        <w:rPr>
          <w:rFonts w:hint="eastAsia" w:eastAsia="黑体"/>
          <w:b/>
          <w:spacing w:val="76"/>
          <w:sz w:val="96"/>
          <w:szCs w:val="96"/>
          <w:lang w:eastAsia="zh-CN"/>
        </w:rPr>
        <w:t xml:space="preserve">文件</w:t>
      </w:r>
      <w:r/>
    </w:p>
    <w:p>
      <w:pPr>
        <w:pStyle w:val="767"/>
        <w:rPr>
          <w:rFonts w:ascii="华文行楷" w:eastAsia="华文行楷"/>
          <w:sz w:val="36"/>
          <w:szCs w:val="36"/>
        </w:rPr>
      </w:pPr>
      <w:r>
        <w:rPr>
          <w:rFonts w:ascii="华文行楷" w:eastAsia="华文行楷"/>
          <w:sz w:val="36"/>
          <w:szCs w:val="36"/>
        </w:rPr>
      </w:r>
      <w:r/>
    </w:p>
    <w:p>
      <w:pPr>
        <w:pStyle w:val="767"/>
        <w:ind w:firstLine="1280"/>
        <w:jc w:val="left"/>
        <w:keepLines w:val="0"/>
        <w:keepNext w:val="0"/>
        <w:pageBreakBefore w:val="0"/>
        <w:spacing w:line="360" w:lineRule="auto"/>
        <w:widowControl w:val="off"/>
        <w:rPr>
          <w:rFonts w:ascii="宋体" w:hAnsi="宋体" w:eastAsia="宋体"/>
          <w:sz w:val="32"/>
          <w:szCs w:val="32"/>
          <w:highlight w:val="none"/>
        </w:rPr>
      </w:pPr>
      <w:r>
        <w:rPr>
          <w:rFonts w:ascii="宋体" w:hAnsi="宋体" w:eastAsia="宋体"/>
          <w:sz w:val="32"/>
          <w:szCs w:val="32"/>
          <w:highlight w:val="none"/>
        </w:rPr>
      </w:r>
      <w:r/>
    </w:p>
    <w:p>
      <w:pPr>
        <w:pStyle w:val="767"/>
        <w:ind w:firstLine="960"/>
        <w:jc w:val="left"/>
        <w:keepLines w:val="0"/>
        <w:keepNext w:val="0"/>
        <w:pageBreakBefore w:val="0"/>
        <w:spacing w:line="360" w:lineRule="auto"/>
        <w:widowControl w:val="off"/>
        <w:rPr>
          <w:rFonts w:ascii="宋体" w:hAnsi="宋体" w:eastAsia="宋体"/>
          <w:color w:val="auto"/>
          <w:sz w:val="32"/>
          <w:szCs w:val="32"/>
          <w:highlight w:val="none"/>
          <w:lang w:val="en-US" w:eastAsia="zh-CN"/>
        </w:rPr>
      </w:pPr>
      <w:r>
        <w:rPr>
          <w:rFonts w:ascii="宋体" w:hAnsi="宋体" w:eastAsia="宋体"/>
          <w:sz w:val="32"/>
          <w:szCs w:val="32"/>
          <w:highlight w:val="none"/>
        </w:rPr>
        <w:t xml:space="preserve">项目编号：</w:t>
      </w:r>
      <w:r>
        <w:rPr>
          <w:rFonts w:hint="eastAsia" w:ascii="宋体" w:hAnsi="宋体" w:eastAsia="宋体"/>
          <w:color w:val="auto"/>
          <w:sz w:val="32"/>
          <w:szCs w:val="32"/>
          <w:highlight w:val="none"/>
          <w:lang w:eastAsia="zh-CN"/>
        </w:rPr>
        <w:t xml:space="preserve">JSZC-320381-XZXH-X2026-0002</w:t>
      </w:r>
      <w:r/>
    </w:p>
    <w:p>
      <w:pPr>
        <w:pStyle w:val="767"/>
        <w:ind w:firstLine="96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新沂市2026年小麦促弱转壮物资采购</w:t>
      </w:r>
      <w:r/>
    </w:p>
    <w:p>
      <w:pPr>
        <w:pStyle w:val="767"/>
        <w:ind w:firstLine="96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bookmarkStart w:id="0" w:name="OLE_LINK37"/>
      <w:r>
        <w:rPr>
          <w:rFonts w:hint="eastAsia" w:ascii="宋体" w:hAnsi="宋体" w:eastAsia="宋体"/>
          <w:sz w:val="32"/>
          <w:szCs w:val="32"/>
          <w:lang w:val="en-US" w:eastAsia="zh-CN"/>
        </w:rPr>
        <w:t xml:space="preserve">新沂市农业农村局</w:t>
      </w:r>
      <w:bookmarkEnd w:id="0"/>
      <w:r/>
      <w:r/>
    </w:p>
    <w:p>
      <w:pPr>
        <w:pStyle w:val="1032"/>
      </w:pPr>
      <w:r/>
      <w:r/>
    </w:p>
    <w:p>
      <w:pPr>
        <w:pStyle w:val="767"/>
        <w:jc w:val="center"/>
        <w:rPr>
          <w:rFonts w:ascii="宋体" w:hAnsi="宋体" w:cs="宋体"/>
        </w:rPr>
      </w:pPr>
      <w:r>
        <w:rPr>
          <w:rFonts w:ascii="宋体" w:hAnsi="宋体" w:cs="宋体"/>
        </w:rPr>
      </w:r>
      <w:r/>
    </w:p>
    <w:p>
      <w:pPr>
        <w:pStyle w:val="767"/>
        <w:jc w:val="center"/>
        <w:rPr>
          <w:rFonts w:ascii="宋体" w:hAnsi="宋体" w:cs="宋体"/>
        </w:rPr>
      </w:pPr>
      <w:r>
        <w:rPr>
          <w:rFonts w:ascii="宋体" w:hAnsi="宋体" w:cs="宋体"/>
        </w:rPr>
      </w:r>
      <w:r/>
    </w:p>
    <w:p>
      <w:pPr>
        <w:pStyle w:val="767"/>
        <w:jc w:val="center"/>
        <w:rPr>
          <w:rFonts w:ascii="宋体" w:hAnsi="宋体" w:cs="宋体"/>
        </w:rPr>
      </w:pPr>
      <w:r>
        <w:rPr>
          <w:rFonts w:ascii="宋体" w:hAnsi="宋体" w:cs="宋体"/>
        </w:rPr>
      </w:r>
      <w:r/>
    </w:p>
    <w:p>
      <w:pPr>
        <w:pStyle w:val="767"/>
        <w:jc w:val="center"/>
        <w:rPr>
          <w:rFonts w:ascii="仿宋_GB2312"/>
          <w:sz w:val="32"/>
          <w:szCs w:val="32"/>
        </w:rPr>
      </w:pPr>
      <w:r>
        <w:rPr>
          <w:rFonts w:hint="eastAsia" w:ascii="宋体" w:hAnsi="宋体" w:cs="宋体"/>
          <w:lang w:val="en-US" w:eastAsia="zh-CN"/>
        </w:rPr>
        <w:t xml:space="preserve">   </w:t>
      </w:r>
      <w:r/>
    </w:p>
    <w:p>
      <w:pPr>
        <w:pStyle w:val="76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76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767"/>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767"/>
        <w:ind w:firstLine="128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767"/>
        <w:ind w:firstLine="128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767"/>
        <w:jc w:val="center"/>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徐州鑫汇工程造价事务所有限公司</w:t>
      </w:r>
      <w:r/>
    </w:p>
    <w:p>
      <w:pPr>
        <w:pStyle w:val="767"/>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四</w:t>
      </w:r>
      <w:r>
        <w:rPr>
          <w:rFonts w:ascii="宋体" w:hAnsi="宋体" w:eastAsia="宋体"/>
          <w:sz w:val="32"/>
          <w:szCs w:val="32"/>
        </w:rPr>
        <w:t xml:space="preserve">月</w:t>
      </w:r>
      <w:r/>
    </w:p>
    <w:p>
      <w:pPr>
        <w:pStyle w:val="767"/>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767"/>
        <w:jc w:val="center"/>
        <w:spacing w:line="360" w:lineRule="auto"/>
        <w:rPr>
          <w:b/>
          <w:sz w:val="44"/>
        </w:rPr>
      </w:pPr>
      <w:r>
        <w:rPr>
          <w:b/>
          <w:sz w:val="44"/>
        </w:rPr>
        <w:t xml:space="preserve">询价通知书</w:t>
      </w:r>
      <w:r/>
    </w:p>
    <w:p>
      <w:pPr>
        <w:pStyle w:val="811"/>
        <w:ind w:left="50" w:right="31" w:firstLine="480"/>
        <w:jc w:val="center"/>
        <w:spacing w:line="400" w:lineRule="exact"/>
        <w:rPr>
          <w:rFonts w:ascii="宋体" w:hAnsi="宋体" w:eastAsia="宋体"/>
          <w:color w:val="auto"/>
          <w:lang w:val="en-US" w:eastAsia="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JSZC-320381-XZXH-X2026-0002</w:t>
      </w:r>
      <w:r/>
    </w:p>
    <w:p>
      <w:pPr>
        <w:pStyle w:val="811"/>
        <w:ind w:left="0" w:firstLine="480"/>
        <w:jc w:val="both"/>
        <w:keepLines w:val="0"/>
        <w:keepNext w:val="0"/>
        <w:pageBreakBefore w:val="0"/>
        <w:spacing w:line="440" w:lineRule="exact"/>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767"/>
        <w:ind w:firstLine="480"/>
        <w:keepLines w:val="0"/>
        <w:keepNext w:val="0"/>
        <w:pageBreakBefore w:val="0"/>
        <w:spacing w:line="440" w:lineRule="exact"/>
        <w:widowControl w:val="off"/>
        <w:rPr>
          <w:b/>
          <w:color w:val="auto"/>
          <w:spacing w:val="-11"/>
        </w:rPr>
        <w:outlineLvl w:val="9"/>
      </w:pPr>
      <w:r>
        <w:rPr>
          <w:rFonts w:hint="eastAsia" w:ascii="宋体" w:hAnsi="宋体" w:eastAsia="宋体"/>
          <w:color w:val="auto"/>
          <w:sz w:val="24"/>
          <w:szCs w:val="24"/>
          <w:u w:val="single"/>
          <w:lang w:val="en-US" w:eastAsia="zh-CN"/>
        </w:rPr>
        <w:t xml:space="preserve">徐州鑫汇工程造价事务所有限公司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新沂市2026年小麦促弱转壮物资采购</w:t>
      </w:r>
      <w:r>
        <w:rPr>
          <w:rFonts w:hint="eastAsia" w:ascii="宋体" w:hAnsi="宋体" w:eastAsia="宋体"/>
          <w:color w:val="auto"/>
          <w:sz w:val="24"/>
          <w:szCs w:val="24"/>
          <w:u w:val="none"/>
          <w:lang w:val="en-US" w:eastAsia="zh-CN"/>
        </w:rPr>
        <w:t xml:space="preserve">项目</w:t>
      </w:r>
      <w:r>
        <w:rPr>
          <w:rFonts w:ascii="宋体" w:hAnsi="宋体" w:eastAsia="宋体"/>
          <w:color w:val="auto"/>
          <w:sz w:val="24"/>
          <w:szCs w:val="24"/>
          <w:lang w:val="zh-CN"/>
        </w:rPr>
        <w:t xml:space="preserve">采取询价采购方式进行采购。如贵单位有意合作，请按以下要求参加询价。</w:t>
      </w:r>
      <w:r/>
    </w:p>
    <w:p>
      <w:pPr>
        <w:pStyle w:val="767"/>
        <w:numPr>
          <w:ilvl w:val="0"/>
          <w:numId w:val="0"/>
        </w:numPr>
        <w:ind w:firstLine="562"/>
        <w:keepLines w:val="0"/>
        <w:keepNext w:val="0"/>
        <w:pageBreakBefore w:val="0"/>
        <w:spacing w:line="440" w:lineRule="exact"/>
        <w:widowControl w:val="off"/>
        <w:rPr>
          <w:rFonts w:ascii="宋体" w:hAnsi="宋体" w:eastAsia="宋体"/>
          <w:b/>
          <w:bCs/>
          <w:color w:val="auto"/>
          <w:sz w:val="28"/>
          <w:szCs w:val="28"/>
          <w:lang w:val="zh-CN"/>
        </w:rPr>
        <w:outlineLvl w:val="9"/>
      </w:pPr>
      <w:r/>
      <w:bookmarkStart w:id="1" w:name="OLE_LINK35"/>
      <w:r>
        <w:rPr>
          <w:rFonts w:ascii="宋体" w:hAnsi="宋体" w:eastAsia="宋体"/>
          <w:b/>
          <w:bCs/>
          <w:color w:val="auto"/>
          <w:sz w:val="28"/>
          <w:szCs w:val="28"/>
          <w:lang w:val="zh-CN"/>
        </w:rPr>
        <w:t xml:space="preserve">一、项目基本情况</w:t>
      </w:r>
      <w:r/>
    </w:p>
    <w:p>
      <w:pPr>
        <w:pStyle w:val="767"/>
        <w:numPr>
          <w:ilvl w:val="0"/>
          <w:numId w:val="0"/>
        </w:numPr>
        <w:ind w:firstLine="480"/>
        <w:keepLines w:val="0"/>
        <w:keepNext w:val="0"/>
        <w:pageBreakBefore w:val="0"/>
        <w:spacing w:line="440" w:lineRule="exact"/>
        <w:widowControl w:val="off"/>
        <w:rPr>
          <w:rFonts w:ascii="宋体" w:hAnsi="宋体" w:eastAsia="宋体"/>
          <w:color w:val="auto"/>
          <w:sz w:val="24"/>
          <w:szCs w:val="24"/>
          <w:lang w:val="zh-CN" w:eastAsia="zh-CN"/>
        </w:rPr>
        <w:outlineLvl w:val="9"/>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JSZC-320381-XZXH-X2026-0002</w:t>
      </w:r>
      <w:r/>
    </w:p>
    <w:p>
      <w:pPr>
        <w:pStyle w:val="767"/>
        <w:numPr>
          <w:ilvl w:val="0"/>
          <w:numId w:val="0"/>
        </w:numPr>
        <w:ind w:firstLine="480"/>
        <w:keepLines w:val="0"/>
        <w:keepNext w:val="0"/>
        <w:pageBreakBefore w:val="0"/>
        <w:spacing w:line="440" w:lineRule="exact"/>
        <w:widowControl w:val="off"/>
        <w:rPr>
          <w:rFonts w:ascii="宋体" w:hAnsi="宋体" w:eastAsia="宋体"/>
          <w:color w:val="000000"/>
          <w:sz w:val="24"/>
          <w:szCs w:val="24"/>
          <w:lang w:val="zh-CN" w:eastAsia="zh-CN"/>
        </w:rPr>
        <w:outlineLvl w:val="9"/>
      </w:pPr>
      <w:r>
        <w:rPr>
          <w:rFonts w:ascii="宋体" w:hAnsi="宋体" w:eastAsia="宋体"/>
          <w:color w:val="000000"/>
          <w:sz w:val="24"/>
          <w:szCs w:val="24"/>
          <w:lang w:val="zh-CN" w:eastAsia="zh-CN"/>
        </w:rPr>
        <w:t xml:space="preserve">项目名称：</w:t>
      </w:r>
      <w:bookmarkStart w:id="2" w:name="OLE_LINK29"/>
      <w:r>
        <w:rPr>
          <w:rFonts w:hint="eastAsia" w:ascii="宋体" w:hAnsi="宋体" w:eastAsia="宋体"/>
          <w:color w:val="000000"/>
          <w:sz w:val="24"/>
          <w:szCs w:val="24"/>
          <w:lang w:val="zh-CN" w:eastAsia="zh-CN"/>
        </w:rPr>
        <w:t xml:space="preserve">新沂市2026年小麦促弱转壮物资采购</w:t>
      </w:r>
      <w:bookmarkEnd w:id="2"/>
      <w:r/>
      <w:r/>
    </w:p>
    <w:p>
      <w:pPr>
        <w:pStyle w:val="767"/>
        <w:numPr>
          <w:ilvl w:val="0"/>
          <w:numId w:val="0"/>
        </w:numPr>
        <w:ind w:firstLine="480"/>
        <w:keepLines w:val="0"/>
        <w:keepNext w:val="0"/>
        <w:pageBreakBefore w:val="0"/>
        <w:spacing w:line="440" w:lineRule="exact"/>
        <w:widowControl w:val="off"/>
        <w:rPr>
          <w:rFonts w:ascii="宋体" w:hAnsi="宋体" w:eastAsia="宋体"/>
          <w:color w:val="000000"/>
          <w:sz w:val="24"/>
          <w:szCs w:val="24"/>
          <w:lang w:val="zh-CN" w:eastAsia="zh-CN"/>
        </w:rPr>
        <w:outlineLvl w:val="9"/>
      </w:pPr>
      <w:r>
        <w:rPr>
          <w:rFonts w:ascii="宋体" w:hAnsi="宋体" w:eastAsia="宋体"/>
          <w:color w:val="000000"/>
          <w:sz w:val="24"/>
          <w:szCs w:val="24"/>
          <w:lang w:val="zh-CN" w:eastAsia="zh-CN"/>
        </w:rPr>
        <w:t xml:space="preserve">采购方式：询价</w:t>
      </w:r>
      <w:r/>
    </w:p>
    <w:p>
      <w:pPr>
        <w:pStyle w:val="767"/>
        <w:numPr>
          <w:ilvl w:val="0"/>
          <w:numId w:val="0"/>
        </w:numPr>
        <w:ind w:firstLine="480"/>
        <w:keepLines w:val="0"/>
        <w:keepNext w:val="0"/>
        <w:pageBreakBefore w:val="0"/>
        <w:spacing w:line="440" w:lineRule="exact"/>
        <w:widowControl w:val="off"/>
        <w:rPr>
          <w:rFonts w:hint="default" w:ascii="宋体" w:hAnsi="宋体" w:eastAsia="宋体"/>
          <w:color w:val="000000"/>
          <w:sz w:val="24"/>
          <w:szCs w:val="24"/>
          <w:highlight w:val="none"/>
          <w:lang w:val="en-US" w:eastAsia="zh-CN"/>
        </w:rPr>
        <w:outlineLvl w:val="9"/>
      </w:pPr>
      <w:r>
        <w:rPr>
          <w:rFonts w:ascii="宋体" w:hAnsi="宋体" w:eastAsia="宋体"/>
          <w:color w:val="000000"/>
          <w:sz w:val="24"/>
          <w:szCs w:val="24"/>
          <w:highlight w:val="none"/>
          <w:lang w:val="zh-CN" w:eastAsia="zh-CN"/>
        </w:rPr>
        <w:t xml:space="preserve">预算金额：</w:t>
      </w:r>
      <w:r>
        <w:rPr>
          <w:rFonts w:hint="eastAsia" w:ascii="宋体" w:hAnsi="宋体" w:eastAsia="宋体"/>
          <w:color w:val="000000"/>
          <w:sz w:val="24"/>
          <w:szCs w:val="24"/>
          <w:highlight w:val="none"/>
          <w:lang w:val="en-US" w:eastAsia="zh-CN"/>
        </w:rPr>
        <w:t xml:space="preserve">385.433万元</w:t>
      </w:r>
      <w:r>
        <w:rPr>
          <w:rFonts w:ascii="宋体" w:hAnsi="宋体" w:eastAsia="宋体"/>
          <w:color w:val="000000"/>
          <w:sz w:val="24"/>
          <w:szCs w:val="24"/>
          <w:highlight w:val="none"/>
          <w:lang w:val="en-US" w:eastAsia="zh-CN"/>
        </w:rPr>
        <w:t xml:space="preserve">人民币</w:t>
      </w:r>
      <w:r/>
    </w:p>
    <w:p>
      <w:pPr>
        <w:pStyle w:val="767"/>
        <w:numPr>
          <w:ilvl w:val="0"/>
          <w:numId w:val="0"/>
        </w:numPr>
        <w:ind w:firstLine="480"/>
        <w:keepLines w:val="0"/>
        <w:keepNext w:val="0"/>
        <w:pageBreakBefore w:val="0"/>
        <w:spacing w:line="440" w:lineRule="exact"/>
        <w:widowControl w:val="off"/>
        <w:rPr>
          <w:rFonts w:ascii="宋体" w:hAnsi="宋体" w:eastAsia="宋体"/>
          <w:color w:val="000000"/>
          <w:sz w:val="24"/>
          <w:szCs w:val="24"/>
          <w:highlight w:val="none"/>
          <w:lang w:val="en-US" w:eastAsia="zh-CN"/>
        </w:rPr>
        <w:outlineLvl w:val="9"/>
      </w:pPr>
      <w:r>
        <w:rPr>
          <w:rFonts w:ascii="宋体" w:hAnsi="宋体" w:eastAsia="宋体"/>
          <w:color w:val="000000"/>
          <w:sz w:val="24"/>
          <w:szCs w:val="24"/>
          <w:highlight w:val="none"/>
          <w:lang w:val="en-US" w:eastAsia="zh-CN"/>
        </w:rPr>
        <w:t xml:space="preserve">最高限价：</w:t>
      </w:r>
      <w:r>
        <w:rPr>
          <w:rFonts w:hint="eastAsia" w:ascii="宋体" w:hAnsi="宋体" w:eastAsia="宋体"/>
          <w:color w:val="000000"/>
          <w:sz w:val="24"/>
          <w:szCs w:val="24"/>
          <w:highlight w:val="none"/>
          <w:lang w:val="en-US" w:eastAsia="zh-CN"/>
        </w:rPr>
        <w:t xml:space="preserve">385.433万元</w:t>
      </w:r>
      <w:r>
        <w:rPr>
          <w:rFonts w:ascii="宋体" w:hAnsi="宋体" w:eastAsia="宋体"/>
          <w:color w:val="000000"/>
          <w:sz w:val="24"/>
          <w:szCs w:val="24"/>
          <w:highlight w:val="none"/>
          <w:lang w:val="en-US" w:eastAsia="zh-CN"/>
        </w:rPr>
        <w:t xml:space="preserve">人民币</w:t>
      </w:r>
      <w:bookmarkEnd w:id="1"/>
      <w:r/>
      <w:r/>
    </w:p>
    <w:p>
      <w:pPr>
        <w:pStyle w:val="767"/>
        <w:numPr>
          <w:ilvl w:val="0"/>
          <w:numId w:val="0"/>
        </w:numPr>
        <w:ind w:firstLine="480"/>
        <w:keepLines w:val="0"/>
        <w:keepNext w:val="0"/>
        <w:pageBreakBefore w:val="0"/>
        <w:spacing w:line="440" w:lineRule="exact"/>
        <w:widowControl w:val="off"/>
        <w:rPr>
          <w:rFonts w:ascii="宋体" w:hAnsi="宋体" w:eastAsia="宋体"/>
          <w:color w:val="000000"/>
          <w:sz w:val="24"/>
          <w:szCs w:val="24"/>
          <w:highlight w:val="none"/>
          <w:lang w:val="en-US" w:eastAsia="zh-CN"/>
        </w:rPr>
        <w:outlineLvl w:val="9"/>
      </w:pPr>
      <w:r>
        <w:rPr>
          <w:rFonts w:ascii="宋体" w:hAnsi="宋体" w:eastAsia="宋体"/>
          <w:color w:val="000000"/>
          <w:sz w:val="24"/>
          <w:szCs w:val="24"/>
          <w:lang w:val="zh-CN" w:eastAsia="zh-CN"/>
        </w:rPr>
        <w:t xml:space="preserve">采购需求：</w:t>
      </w:r>
      <w:r>
        <w:rPr>
          <w:rFonts w:hint="eastAsia" w:ascii="宋体" w:hAnsi="宋体" w:eastAsia="宋体"/>
          <w:color w:val="000000"/>
          <w:sz w:val="24"/>
          <w:szCs w:val="24"/>
          <w:lang w:val="en-US" w:eastAsia="zh-CN"/>
        </w:rPr>
        <w:t xml:space="preserve">本项目分2个采购包，采购包1采购</w:t>
      </w:r>
      <w:r>
        <w:rPr>
          <w:rFonts w:hint="eastAsia" w:ascii="宋体" w:hAnsi="宋体" w:eastAsia="宋体" w:cs="宋体"/>
          <w:color w:val="000000"/>
          <w:sz w:val="24"/>
          <w:szCs w:val="24"/>
          <w:highlight w:val="none"/>
          <w:lang w:val="en-US" w:eastAsia="zh-CN"/>
        </w:rPr>
        <w:t xml:space="preserve">预算197.696万元，为有机水溶肥料</w:t>
      </w:r>
      <w:r>
        <w:rPr>
          <w:rFonts w:hint="eastAsia" w:ascii="宋体" w:hAnsi="宋体" w:eastAsia="宋体"/>
          <w:color w:val="000000"/>
          <w:sz w:val="24"/>
          <w:szCs w:val="24"/>
          <w:lang w:val="en-US" w:eastAsia="zh-CN"/>
        </w:rPr>
        <w:t xml:space="preserve">；采购包2采购预算</w:t>
      </w:r>
      <w:r>
        <w:rPr>
          <w:rFonts w:hint="eastAsia" w:ascii="宋体" w:hAnsi="宋体" w:cs="宋体"/>
          <w:color w:val="000000"/>
          <w:sz w:val="24"/>
          <w:szCs w:val="24"/>
          <w:highlight w:val="none"/>
          <w:lang w:val="en-US" w:eastAsia="zh-CN"/>
        </w:rPr>
        <w:t xml:space="preserve">187.737</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olor w:val="000000"/>
          <w:sz w:val="24"/>
          <w:szCs w:val="24"/>
          <w:lang w:val="en-US" w:eastAsia="zh-CN"/>
        </w:rPr>
        <w:t xml:space="preserve">为</w:t>
      </w:r>
      <w:r>
        <w:rPr>
          <w:rFonts w:hint="eastAsia" w:ascii="宋体" w:hAnsi="宋体" w:eastAsia="宋体" w:cs="宋体"/>
          <w:color w:val="000000"/>
          <w:sz w:val="24"/>
          <w:szCs w:val="24"/>
          <w:highlight w:val="none"/>
          <w:lang w:val="en-US" w:eastAsia="zh-CN"/>
        </w:rPr>
        <w:t xml:space="preserve">含腐植酸水溶肥料和含氨基酸水溶肥料</w:t>
      </w:r>
      <w:r>
        <w:rPr>
          <w:rFonts w:hint="eastAsia" w:ascii="宋体" w:hAnsi="宋体" w:eastAsia="宋体"/>
          <w:color w:val="000000"/>
          <w:sz w:val="24"/>
          <w:szCs w:val="24"/>
          <w:lang w:val="en-US" w:eastAsia="zh-CN"/>
        </w:rPr>
        <w:t xml:space="preserve">；具体</w:t>
      </w:r>
      <w:r>
        <w:rPr>
          <w:rFonts w:ascii="宋体" w:hAnsi="宋体" w:eastAsia="宋体"/>
          <w:color w:val="000000"/>
          <w:sz w:val="24"/>
          <w:szCs w:val="24"/>
          <w:highlight w:val="none"/>
          <w:lang w:val="en-US" w:eastAsia="zh-CN"/>
        </w:rPr>
        <w:t xml:space="preserve">详见采购需求</w:t>
      </w:r>
      <w:r>
        <w:rPr>
          <w:rFonts w:hint="eastAsia" w:ascii="宋体" w:hAnsi="宋体" w:eastAsia="宋体"/>
          <w:color w:val="000000"/>
          <w:sz w:val="24"/>
          <w:szCs w:val="24"/>
          <w:highlight w:val="none"/>
          <w:lang w:val="en-US" w:eastAsia="zh-CN"/>
        </w:rPr>
        <w:t xml:space="preserve">。</w:t>
      </w:r>
      <w:r/>
    </w:p>
    <w:p>
      <w:pPr>
        <w:pStyle w:val="767"/>
        <w:numPr>
          <w:ilvl w:val="0"/>
          <w:numId w:val="0"/>
        </w:numPr>
        <w:ind w:firstLine="480"/>
        <w:keepLines w:val="0"/>
        <w:keepNext w:val="0"/>
        <w:pageBreakBefore w:val="0"/>
        <w:spacing w:line="440" w:lineRule="exact"/>
        <w:widowControl w:val="off"/>
        <w:rPr>
          <w:rFonts w:ascii="宋体" w:hAnsi="宋体" w:eastAsia="宋体"/>
          <w:color w:val="000000" w:themeColor="text1"/>
          <w:sz w:val="24"/>
          <w:szCs w:val="24"/>
          <w:highlight w:val="none"/>
          <w:lang w:val="zh-CN" w:eastAsia="zh-CN"/>
          <w14:textFill>
            <w14:solidFill>
              <w14:schemeClr w14:val="tx1"/>
            </w14:solidFill>
          </w14:textFill>
        </w:rPr>
        <w:outlineLvl w:val="9"/>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合同生效之日起三日历天供货至采购人指定地点</w:t>
      </w:r>
      <w:r>
        <w:rPr>
          <w:rFonts w:ascii="宋体" w:hAnsi="宋体" w:eastAsia="宋体"/>
          <w:color w:val="000000" w:themeColor="text1"/>
          <w:sz w:val="24"/>
          <w:szCs w:val="24"/>
          <w:highlight w:val="none"/>
          <w:lang w:val="zh-CN" w:eastAsia="zh-CN"/>
          <w14:textFill>
            <w14:solidFill>
              <w14:schemeClr w14:val="tx1"/>
            </w14:solidFill>
          </w14:textFill>
        </w:rPr>
        <w:t xml:space="preserve">。</w:t>
      </w:r>
      <w:r/>
    </w:p>
    <w:p>
      <w:pPr>
        <w:pStyle w:val="767"/>
        <w:numPr>
          <w:ilvl w:val="0"/>
          <w:numId w:val="0"/>
        </w:numPr>
        <w:ind w:firstLine="480"/>
        <w:keepLines w:val="0"/>
        <w:keepNext w:val="0"/>
        <w:pageBreakBefore w:val="0"/>
        <w:spacing w:line="440" w:lineRule="exact"/>
        <w:widowControl w:val="off"/>
        <w:rPr>
          <w:rFonts w:ascii="宋体" w:hAnsi="宋体" w:eastAsia="宋体"/>
          <w:color w:val="000000"/>
          <w:sz w:val="24"/>
          <w:szCs w:val="24"/>
          <w:highlight w:val="none"/>
          <w:lang w:val="zh-CN" w:eastAsia="zh-CN"/>
        </w:rPr>
        <w:outlineLvl w:val="9"/>
      </w:pPr>
      <w:r>
        <w:rPr>
          <w:rFonts w:hint="eastAsia" w:ascii="Times New Roman" w:hAnsi="Times New Roman" w:eastAsia="宋体" w:cs="Times New Roman"/>
          <w:b w:val="0"/>
          <w:bCs/>
          <w:caps w:val="0"/>
          <w:color w:val="000000"/>
          <w:sz w:val="24"/>
          <w:szCs w:val="24"/>
          <w:lang w:val="en-US" w:eastAsia="zh-CN" w:bidi="ar-SA"/>
        </w:rPr>
        <w:t xml:space="preserve">交货地点：采购人指定地点。</w:t>
      </w:r>
      <w:r/>
    </w:p>
    <w:p>
      <w:pPr>
        <w:pStyle w:val="767"/>
        <w:numPr>
          <w:ilvl w:val="0"/>
          <w:numId w:val="0"/>
        </w:numPr>
        <w:ind w:firstLine="480"/>
        <w:keepLines w:val="0"/>
        <w:keepNext w:val="0"/>
        <w:pageBreakBefore w:val="0"/>
        <w:spacing w:line="440" w:lineRule="exact"/>
        <w:widowControl w:val="off"/>
        <w:rPr>
          <w:rFonts w:ascii="宋体" w:hAnsi="宋体" w:eastAsia="宋体"/>
          <w:color w:val="000000"/>
          <w:sz w:val="24"/>
          <w:szCs w:val="24"/>
          <w:highlight w:val="none"/>
          <w:lang w:val="zh-CN" w:eastAsia="zh-CN"/>
        </w:rPr>
        <w:outlineLvl w:val="9"/>
      </w:pPr>
      <w:r>
        <w:rPr>
          <w:rFonts w:ascii="宋体" w:hAnsi="宋体" w:eastAsia="宋体"/>
          <w:color w:val="000000"/>
          <w:sz w:val="24"/>
          <w:szCs w:val="24"/>
          <w:highlight w:val="none"/>
          <w:lang w:val="zh-CN" w:eastAsia="zh-CN"/>
        </w:rPr>
        <w:t xml:space="preserve">本项目是/否接受联合体：否</w:t>
      </w:r>
      <w:r/>
    </w:p>
    <w:p>
      <w:pPr>
        <w:pStyle w:val="767"/>
        <w:numPr>
          <w:ilvl w:val="0"/>
          <w:numId w:val="0"/>
        </w:numPr>
        <w:ind w:firstLine="562"/>
        <w:keepLines w:val="0"/>
        <w:keepNext w:val="0"/>
        <w:pageBreakBefore w:val="0"/>
        <w:spacing w:line="440" w:lineRule="exact"/>
        <w:widowControl w:val="off"/>
        <w:rPr>
          <w:rFonts w:ascii="宋体" w:hAnsi="宋体" w:eastAsia="宋体"/>
          <w:b/>
          <w:bCs/>
          <w:sz w:val="28"/>
          <w:szCs w:val="28"/>
          <w:lang w:val="zh-CN"/>
        </w:rPr>
        <w:outlineLvl w:val="9"/>
      </w:pPr>
      <w:r>
        <w:rPr>
          <w:rFonts w:ascii="宋体" w:hAnsi="宋体" w:eastAsia="宋体"/>
          <w:b/>
          <w:bCs/>
          <w:sz w:val="28"/>
          <w:szCs w:val="28"/>
          <w:lang w:val="zh-CN"/>
        </w:rPr>
        <w:t xml:space="preserve">二、申请人(即投标人、供应商，下同)的资格要求：</w:t>
      </w:r>
      <w:r/>
    </w:p>
    <w:p>
      <w:pPr>
        <w:pStyle w:val="767"/>
        <w:numPr>
          <w:ilvl w:val="0"/>
          <w:numId w:val="0"/>
        </w:numPr>
        <w:ind w:firstLine="480"/>
        <w:keepLines w:val="0"/>
        <w:keepNext w:val="0"/>
        <w:pageBreakBefore w:val="0"/>
        <w:spacing w:line="440" w:lineRule="exact"/>
        <w:widowControl w:val="off"/>
        <w:rPr>
          <w:rFonts w:ascii="宋体" w:hAnsi="宋体" w:eastAsia="宋体"/>
          <w:color w:val="000000"/>
          <w:sz w:val="24"/>
          <w:szCs w:val="24"/>
          <w:lang w:val="zh-CN" w:eastAsia="zh-CN"/>
        </w:rPr>
        <w:outlineLvl w:val="9"/>
      </w:pPr>
      <w:r>
        <w:rPr>
          <w:rFonts w:ascii="宋体" w:hAnsi="宋体" w:eastAsia="宋体"/>
          <w:color w:val="000000"/>
          <w:sz w:val="24"/>
          <w:szCs w:val="24"/>
          <w:lang w:val="zh-CN" w:eastAsia="zh-CN"/>
        </w:rPr>
        <w:t xml:space="preserve">1.满足《中华人民共和国政府采购法》第二十二条规定；</w:t>
      </w:r>
      <w:r/>
    </w:p>
    <w:p>
      <w:pPr>
        <w:pStyle w:val="767"/>
        <w:numPr>
          <w:ilvl w:val="0"/>
          <w:numId w:val="0"/>
        </w:numPr>
        <w:ind w:firstLine="480"/>
        <w:keepLines w:val="0"/>
        <w:keepNext w:val="0"/>
        <w:pageBreakBefore w:val="0"/>
        <w:spacing w:line="440" w:lineRule="exact"/>
        <w:widowControl w:val="off"/>
        <w:rPr>
          <w:rFonts w:ascii="宋体" w:hAnsi="宋体" w:eastAsia="宋体"/>
          <w:color w:val="000000"/>
          <w:sz w:val="24"/>
          <w:szCs w:val="24"/>
          <w:lang w:val="en-US" w:eastAsia="zh-CN"/>
        </w:rPr>
        <w:outlineLvl w:val="9"/>
      </w:pPr>
      <w:r>
        <w:rPr>
          <w:rFonts w:ascii="宋体" w:hAnsi="宋体" w:eastAsia="宋体"/>
          <w:color w:val="000000"/>
          <w:sz w:val="24"/>
          <w:szCs w:val="24"/>
          <w:lang w:val="en-US" w:eastAsia="zh-CN"/>
        </w:rPr>
        <w:t xml:space="preserve">2.落实政府采购政策需满足的资格要求：</w:t>
      </w:r>
      <w:bookmarkStart w:id="3" w:name="OLE_LINK24"/>
      <w:r>
        <w:rPr>
          <w:rFonts w:ascii="宋体" w:hAnsi="宋体" w:eastAsia="宋体"/>
          <w:color w:val="000000"/>
          <w:sz w:val="24"/>
          <w:szCs w:val="24"/>
          <w:lang w:val="en-US" w:eastAsia="zh-CN"/>
        </w:rPr>
        <w:t xml:space="preserve">本项目属于专门面向中小企业采购的项目</w:t>
      </w:r>
      <w:r>
        <w:rPr>
          <w:rFonts w:hint="eastAsia" w:ascii="宋体" w:hAnsi="宋体" w:eastAsia="宋体"/>
          <w:color w:val="000000"/>
          <w:sz w:val="24"/>
          <w:szCs w:val="24"/>
          <w:lang w:val="en-US" w:eastAsia="zh-CN"/>
        </w:rPr>
        <w:t xml:space="preserve">，供应商应为中小微企业、监狱企业、残疾人福利性单位</w:t>
      </w:r>
      <w:bookmarkEnd w:id="3"/>
      <w:r>
        <w:rPr>
          <w:rFonts w:ascii="宋体" w:hAnsi="宋体" w:eastAsia="宋体"/>
          <w:color w:val="000000"/>
          <w:sz w:val="24"/>
          <w:szCs w:val="24"/>
          <w:lang w:val="en-US" w:eastAsia="zh-CN"/>
        </w:rPr>
        <w:t xml:space="preserve">；</w:t>
      </w:r>
      <w:r/>
    </w:p>
    <w:p>
      <w:pPr>
        <w:pStyle w:val="767"/>
        <w:numPr>
          <w:ilvl w:val="0"/>
          <w:numId w:val="0"/>
        </w:numPr>
        <w:ind w:firstLine="480"/>
        <w:keepLines w:val="0"/>
        <w:keepNext w:val="0"/>
        <w:pageBreakBefore w:val="0"/>
        <w:spacing w:line="440" w:lineRule="exact"/>
        <w:widowControl w:val="off"/>
        <w:rPr>
          <w:rFonts w:hint="default" w:ascii="宋体" w:hAnsi="宋体"/>
          <w:color w:val="000000" w:themeColor="text1"/>
          <w:sz w:val="24"/>
          <w:szCs w:val="24"/>
          <w:highlight w:val="none"/>
          <w:lang w:val="en-US" w:eastAsia="zh-CN"/>
          <w14:textFill>
            <w14:solidFill>
              <w14:schemeClr w14:val="tx1"/>
            </w14:solidFill>
          </w14:textFill>
        </w:rPr>
        <w:outlineLvl w:val="9"/>
      </w:pPr>
      <w:r/>
      <w:bookmarkStart w:id="4" w:name="OLE_LINK36"/>
      <w:r>
        <w:rPr>
          <w:rFonts w:ascii="宋体" w:hAnsi="宋体" w:eastAsia="宋体"/>
          <w:color w:val="000000"/>
          <w:sz w:val="24"/>
          <w:szCs w:val="24"/>
          <w:highlight w:val="none"/>
          <w:lang w:val="zh-CN" w:eastAsia="zh-CN"/>
        </w:rPr>
        <w:t xml:space="preserve">3.本项目的特定资格要求：</w:t>
      </w:r>
      <w:bookmarkStart w:id="5" w:name="OLE_LINK10"/>
      <w:r>
        <w:rPr>
          <w:rFonts w:hint="eastAsia" w:ascii="宋体" w:hAnsi="宋体" w:eastAsia="宋体"/>
          <w:color w:val="000000"/>
          <w:sz w:val="24"/>
          <w:szCs w:val="24"/>
          <w:highlight w:val="none"/>
          <w:lang w:val="en-US" w:eastAsia="zh-CN"/>
        </w:rPr>
        <w:t xml:space="preserve">供应商须提供所投肥料产品由农业农村主管部门核发的《肥料登记证》原件彩色扫描件。</w:t>
      </w:r>
      <w:bookmarkStart w:id="6" w:name="OLE_LINK13"/>
      <w:r>
        <w:rPr>
          <w:rFonts w:hint="eastAsia" w:ascii="宋体" w:hAnsi="宋体" w:eastAsia="宋体"/>
          <w:color w:val="000000"/>
          <w:sz w:val="24"/>
          <w:szCs w:val="24"/>
          <w:highlight w:val="none"/>
          <w:lang w:val="en-US" w:eastAsia="zh-CN"/>
        </w:rPr>
        <w:t xml:space="preserve">登记证中标注的技术指标须完全满足本项目采购需求中明确的各项技术要求。</w:t>
      </w:r>
      <w:bookmarkEnd w:id="6"/>
      <w:r>
        <w:rPr>
          <w:rFonts w:hint="eastAsia" w:ascii="宋体" w:hAnsi="宋体" w:eastAsia="宋体"/>
          <w:color w:val="000000"/>
          <w:sz w:val="24"/>
          <w:szCs w:val="24"/>
          <w:highlight w:val="none"/>
          <w:lang w:val="en-US" w:eastAsia="zh-CN"/>
        </w:rPr>
        <w:t xml:space="preserve">生产商提供《肥料登记证》，经销商提供营业执照（经营范围含肥料）以及生产企业的产品授权委托书。</w:t>
      </w:r>
      <w:bookmarkEnd w:id="5"/>
      <w:r/>
      <w:bookmarkEnd w:id="4"/>
      <w:r/>
    </w:p>
    <w:p>
      <w:pPr>
        <w:pStyle w:val="767"/>
        <w:numPr>
          <w:ilvl w:val="0"/>
          <w:numId w:val="0"/>
        </w:numPr>
        <w:ind w:firstLine="562"/>
        <w:keepLines w:val="0"/>
        <w:keepNext w:val="0"/>
        <w:pageBreakBefore w:val="0"/>
        <w:spacing w:line="440" w:lineRule="exact"/>
        <w:widowControl w:val="off"/>
        <w:rPr>
          <w:rFonts w:ascii="宋体" w:hAnsi="宋体" w:eastAsia="宋体"/>
          <w:b/>
          <w:bCs/>
          <w:sz w:val="28"/>
          <w:szCs w:val="28"/>
          <w:highlight w:val="none"/>
          <w:lang w:val="zh-CN"/>
        </w:rPr>
        <w:outlineLvl w:val="9"/>
      </w:pPr>
      <w:r>
        <w:rPr>
          <w:rFonts w:ascii="宋体" w:hAnsi="宋体" w:eastAsia="宋体"/>
          <w:b/>
          <w:bCs/>
          <w:sz w:val="28"/>
          <w:szCs w:val="28"/>
          <w:highlight w:val="none"/>
          <w:lang w:val="zh-CN"/>
        </w:rPr>
        <w:t xml:space="preserve">三、获取询价文件</w:t>
      </w:r>
      <w:r/>
    </w:p>
    <w:p>
      <w:pPr>
        <w:pStyle w:val="767"/>
        <w:ind w:left="0" w:firstLine="480"/>
        <w:keepLines w:val="0"/>
        <w:keepNext w:val="0"/>
        <w:pageBreakBefore w:val="0"/>
        <w:spacing w:line="440" w:lineRule="exact"/>
        <w:widowControl w:val="off"/>
        <w:rPr>
          <w:rFonts w:ascii="宋体" w:hAnsi="宋体" w:eastAsia="宋体"/>
          <w:color w:val="auto"/>
          <w:sz w:val="24"/>
        </w:rPr>
        <w:outlineLvl w:val="9"/>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p>
    <w:p>
      <w:pPr>
        <w:pStyle w:val="767"/>
        <w:ind w:left="0" w:firstLine="480"/>
        <w:keepLines w:val="0"/>
        <w:keepNext w:val="0"/>
        <w:pageBreakBefore w:val="0"/>
        <w:spacing w:line="440" w:lineRule="exact"/>
        <w:widowControl w:val="off"/>
        <w:rPr>
          <w:rFonts w:ascii="宋体" w:hAnsi="宋体" w:eastAsia="宋体" w:cs="Times New Roman"/>
          <w:color w:val="auto"/>
          <w:sz w:val="24"/>
          <w:szCs w:val="24"/>
          <w:lang w:val="en-US" w:eastAsia="zh-CN"/>
        </w:rPr>
        <w:outlineLvl w:val="9"/>
      </w:pPr>
      <w:r>
        <w:rPr>
          <w:rFonts w:ascii="宋体" w:hAnsi="宋体" w:eastAsia="宋体"/>
          <w:color w:val="auto"/>
          <w:sz w:val="24"/>
          <w:szCs w:val="24"/>
          <w:lang w:val="en-US" w:eastAsia="zh-CN"/>
        </w:rPr>
        <w:t xml:space="preserve">1.</w:t>
      </w:r>
      <w:r>
        <w:rPr>
          <w:rFonts w:ascii="宋体" w:hAnsi="宋体" w:eastAsia="宋体"/>
          <w:color w:val="auto"/>
          <w:sz w:val="24"/>
          <w:szCs w:val="24"/>
          <w:highlight w:val="none"/>
          <w:lang w:val="en-US" w:eastAsia="zh-CN"/>
        </w:rPr>
        <w:t xml:space="preserve">1时间：</w:t>
      </w:r>
      <w:r>
        <w:rPr>
          <w:rFonts w:hint="eastAsia" w:ascii="宋体" w:hAnsi="宋体" w:eastAsia="宋体" w:cs="Times New Roman"/>
          <w:color w:val="auto"/>
          <w:sz w:val="24"/>
          <w:szCs w:val="24"/>
          <w:lang w:val="en-US" w:eastAsia="zh-CN"/>
        </w:rPr>
        <w:t xml:space="preserve">2026年04月23日9时00分至2026年04月27日17时00分（北京时间），2026年04月27日后仍可以下载询价文件，2026年04月27日后下载的询价文件，视为非有效方式且不做为供应商权益受到损害的证明材料和依据。</w:t>
      </w:r>
      <w:r/>
    </w:p>
    <w:p>
      <w:pPr>
        <w:pStyle w:val="767"/>
        <w:ind w:left="0" w:firstLine="480"/>
        <w:keepLines w:val="0"/>
        <w:keepNext w:val="0"/>
        <w:pageBreakBefore w:val="0"/>
        <w:spacing w:line="440" w:lineRule="exact"/>
        <w:widowControl w:val="off"/>
        <w:rPr>
          <w:rFonts w:ascii="宋体" w:hAnsi="宋体" w:eastAsia="宋体"/>
          <w:color w:val="000000"/>
          <w:sz w:val="24"/>
          <w:szCs w:val="24"/>
          <w:lang w:val="en-US" w:eastAsia="zh-CN"/>
        </w:rPr>
        <w:outlineLvl w:val="9"/>
      </w:pPr>
      <w:r>
        <w:rPr>
          <w:rFonts w:ascii="宋体" w:hAnsi="宋体" w:eastAsia="宋体"/>
          <w:color w:val="000000"/>
          <w:sz w:val="24"/>
          <w:szCs w:val="24"/>
          <w:lang w:val="en-US" w:eastAsia="zh-CN"/>
        </w:rPr>
        <w:t xml:space="preserve">1.2地点：</w:t>
      </w:r>
      <w:bookmarkStart w:id="7" w:name="OLE_LINK30"/>
      <w:r>
        <w:rPr>
          <w:rFonts w:ascii="宋体" w:hAnsi="宋体" w:eastAsia="宋体"/>
          <w:color w:val="000000"/>
          <w:sz w:val="24"/>
          <w:szCs w:val="24"/>
          <w:lang w:val="en-US" w:eastAsia="zh-CN"/>
        </w:rPr>
        <w:t xml:space="preserve">网上注册登记成功后系统内免费下载</w:t>
      </w:r>
      <w:bookmarkEnd w:id="7"/>
      <w:r>
        <w:rPr>
          <w:rFonts w:ascii="宋体" w:hAnsi="宋体" w:eastAsia="宋体"/>
          <w:color w:val="000000"/>
          <w:sz w:val="24"/>
          <w:szCs w:val="24"/>
          <w:lang w:val="en-US" w:eastAsia="zh-CN"/>
        </w:rPr>
        <w:t xml:space="preserve">。</w:t>
      </w:r>
      <w:r/>
    </w:p>
    <w:p>
      <w:pPr>
        <w:pStyle w:val="767"/>
        <w:ind w:left="0" w:firstLine="480"/>
        <w:keepLines w:val="0"/>
        <w:keepNext w:val="0"/>
        <w:pageBreakBefore w:val="0"/>
        <w:spacing w:line="44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767"/>
        <w:ind w:firstLine="480"/>
        <w:keepLines w:val="0"/>
        <w:keepNext w:val="0"/>
        <w:pageBreakBefore w:val="0"/>
        <w:spacing w:line="360" w:lineRule="auto"/>
        <w:widowControl w:val="off"/>
        <w:rPr>
          <w:rFonts w:ascii="宋体" w:hAnsi="宋体" w:eastAsia="宋体"/>
          <w:color w:val="000000"/>
          <w:sz w:val="24"/>
          <w:szCs w:val="24"/>
          <w:lang w:val="en-US" w:eastAsia="zh-CN"/>
        </w:rPr>
        <w:sectPr>
          <w:footerReference w:type="default" r:id="rId10"/>
          <w:footnotePr/>
          <w:endnotePr/>
          <w:type w:val="nextPage"/>
          <w:pgSz w:w="11910" w:h="16840" w:orient="portrait"/>
          <w:pgMar w:top="1134" w:right="1134" w:bottom="1134" w:left="1134" w:header="720" w:footer="720" w:gutter="0"/>
          <w:pgNumType w:start="1"/>
          <w:cols w:num="1" w:sep="0" w:space="1701" w:equalWidth="1"/>
          <w:docGrid w:linePitch="360"/>
        </w:sectPr>
      </w:pPr>
      <w:r>
        <w:rPr>
          <w:rFonts w:ascii="宋体" w:hAnsi="宋体" w:eastAsia="宋体"/>
          <w:color w:val="000000"/>
          <w:sz w:val="24"/>
          <w:szCs w:val="24"/>
          <w:lang w:val="en-US" w:eastAsia="zh-CN"/>
        </w:rPr>
      </w:r>
      <w:r/>
    </w:p>
    <w:p>
      <w:pPr>
        <w:pStyle w:val="767"/>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767"/>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67"/>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767"/>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767"/>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767"/>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767"/>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67"/>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767"/>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767"/>
        <w:numPr>
          <w:ilvl w:val="0"/>
          <w:numId w:val="0"/>
        </w:numPr>
        <w:ind w:firstLine="562"/>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767"/>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2026年04月30日 </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767"/>
        <w:ind w:left="0" w:firstLine="48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2.开标时间：</w:t>
      </w:r>
      <w:r>
        <w:rPr>
          <w:rFonts w:hint="eastAsia" w:eastAsia="宋体"/>
          <w:color w:val="auto"/>
          <w:sz w:val="24"/>
          <w:highlight w:val="none"/>
          <w:lang w:val="en-US" w:eastAsia="zh-CN"/>
        </w:rPr>
        <w:t xml:space="preserve">2026年04月30日 </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p>
    <w:p>
      <w:pPr>
        <w:pStyle w:val="767"/>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768"/>
        <w:ind w:firstLine="402"/>
        <w:keepLines w:val="0"/>
        <w:keepNext w:val="0"/>
        <w:pageBreakBefore w:val="0"/>
        <w:spacing w:line="360" w:lineRule="auto"/>
      </w:pPr>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11"/>
        <w:ind w:left="0" w:firstLine="562"/>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auto"/>
          <w:sz w:val="22"/>
          <w:szCs w:val="22"/>
          <w:highlight w:val="none"/>
          <w:lang w:eastAsia="zh-CN"/>
        </w:rPr>
      </w:pPr>
      <w:r>
        <w:rPr>
          <w:rFonts w:hint="eastAsia" w:ascii="宋体" w:hAnsi="宋体" w:eastAsia="宋体" w:cs="Times New Roman"/>
          <w:b/>
          <w:bCs/>
          <w:color w:val="auto"/>
          <w:sz w:val="28"/>
          <w:szCs w:val="28"/>
          <w:highlight w:val="none"/>
          <w:lang w:val="en-US" w:eastAsia="zh-CN"/>
        </w:rPr>
        <w:t xml:space="preserve">说明：</w:t>
      </w:r>
      <w:r>
        <w:rPr>
          <w:rFonts w:hint="eastAsia" w:ascii="宋体" w:hAnsi="宋体" w:eastAsia="宋体" w:cs="Times New Roman"/>
          <w:b/>
          <w:bCs/>
          <w:color w:val="auto"/>
          <w:sz w:val="28"/>
          <w:szCs w:val="28"/>
          <w:highlight w:val="none"/>
          <w:lang w:eastAsia="zh-CN"/>
        </w:rPr>
        <w:t xml:space="preserve">本项目</w:t>
      </w:r>
      <w:r>
        <w:rPr>
          <w:rFonts w:hint="eastAsia" w:ascii="宋体" w:hAnsi="宋体" w:eastAsia="宋体" w:cs="Times New Roman"/>
          <w:b/>
          <w:bCs/>
          <w:color w:val="auto"/>
          <w:sz w:val="28"/>
          <w:szCs w:val="28"/>
          <w:highlight w:val="none"/>
          <w:lang w:val="en-US" w:eastAsia="zh-CN"/>
        </w:rPr>
        <w:t xml:space="preserve">中标供应商在领取中标通知书前，还需向代理机构提供与线上内容一致的纸质文件一正二副</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2"/>
          <w:szCs w:val="22"/>
          <w:highlight w:val="none"/>
          <w:lang w:eastAsia="zh-CN"/>
        </w:rPr>
        <w:t xml:space="preserve"> </w:t>
      </w:r>
      <w:r/>
    </w:p>
    <w:p>
      <w:pPr>
        <w:pStyle w:val="767"/>
        <w:numPr>
          <w:ilvl w:val="0"/>
          <w:numId w:val="0"/>
        </w:numPr>
        <w:ind w:firstLine="562"/>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11"/>
        <w:ind w:left="0" w:firstLine="444"/>
        <w:keepLines w:val="0"/>
        <w:keepNext w:val="0"/>
        <w:pageBreakBefore w:val="0"/>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徐州鑫汇工程造价事务所有限公司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徐州鑫汇工程造价事务所有限公司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11"/>
        <w:ind w:left="0" w:firstLine="448"/>
        <w:keepLines w:val="0"/>
        <w:keepNext w:val="0"/>
        <w:pageBreakBefore w:val="0"/>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11"/>
        <w:ind w:left="0" w:firstLine="472"/>
        <w:keepLines w:val="0"/>
        <w:keepNext w:val="0"/>
        <w:pageBreakBefore w:val="0"/>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11"/>
        <w:ind w:left="0" w:firstLine="458"/>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11"/>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11"/>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767"/>
        <w:ind w:firstLine="458"/>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11"/>
        <w:ind w:left="0" w:firstLine="458"/>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highlight w:val="none"/>
          <w:lang w:eastAsia="zh-CN"/>
        </w:rPr>
      </w:pPr>
      <w:r>
        <w:rPr>
          <w:rFonts w:ascii="宋体" w:hAnsi="宋体" w:eastAsia="宋体"/>
          <w:b/>
          <w:bCs/>
          <w:color w:val="000000"/>
          <w:spacing w:val="-6"/>
          <w:highlight w:val="none"/>
          <w:lang w:eastAsia="zh-CN"/>
        </w:rPr>
        <w:t xml:space="preserve">八、响应文件编制要求</w:t>
      </w:r>
      <w:r/>
    </w:p>
    <w:p>
      <w:pPr>
        <w:pStyle w:val="811"/>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highlight w:val="none"/>
          <w:lang w:val="en-US" w:eastAsia="zh-CN"/>
        </w:rPr>
        <w:t xml:space="preserve">1</w:t>
      </w:r>
      <w:r>
        <w:rPr>
          <w:rFonts w:ascii="宋体" w:hAnsi="宋体" w:eastAsia="宋体"/>
          <w:b/>
          <w:color w:val="000000"/>
          <w:highlight w:val="none"/>
        </w:rPr>
        <w:t xml:space="preserve">、供应商的资格证明文件（</w:t>
      </w:r>
      <w:r>
        <w:rPr>
          <w:rFonts w:hint="eastAsia" w:ascii="宋体" w:hAnsi="宋体" w:eastAsia="宋体"/>
          <w:b w:val="0"/>
          <w:bCs w:val="0"/>
          <w:color w:val="000000"/>
          <w:highlight w:val="none"/>
          <w:lang w:val="en-US" w:eastAsia="zh-CN"/>
        </w:rPr>
        <w:t xml:space="preserve">（1）</w:t>
      </w: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w:t>
      </w:r>
      <w:r>
        <w:rPr>
          <w:rFonts w:hint="eastAsia" w:ascii="宋体" w:hAnsi="宋体" w:eastAsia="宋体" w:cs="Times New Roman"/>
          <w:b w:val="0"/>
          <w:bCs w:val="0"/>
          <w:color w:val="000000"/>
          <w:highlight w:val="none"/>
          <w:lang w:val="en-US" w:eastAsia="zh-CN"/>
        </w:rPr>
        <w:t xml:space="preserve">（7）</w:t>
      </w: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项必须提供，否则响应</w:t>
      </w:r>
      <w:r>
        <w:rPr>
          <w:rFonts w:hint="eastAsia" w:cs="宋体" w:asciiTheme="minorEastAsia" w:hAnsiTheme="minorEastAsia" w:eastAsiaTheme="minorEastAsia"/>
          <w:b/>
          <w:bCs/>
          <w:color w:val="000000" w:themeColor="text1"/>
          <w14:textFill>
            <w14:solidFill>
              <w14:schemeClr w14:val="tx1"/>
            </w14:solidFill>
          </w14:textFill>
        </w:rPr>
        <w:t xml:space="preserve">无效</w:t>
      </w:r>
      <w:r>
        <w:rPr>
          <w:rFonts w:ascii="宋体" w:hAnsi="宋体" w:eastAsia="宋体"/>
          <w:b/>
          <w:bCs w:val="0"/>
          <w:color w:val="000000"/>
        </w:rPr>
        <w:t xml:space="preserve">）</w:t>
      </w:r>
      <w:r>
        <w:rPr>
          <w:rFonts w:ascii="宋体" w:hAnsi="宋体" w:eastAsia="宋体"/>
          <w:b/>
          <w:color w:val="000000"/>
        </w:rPr>
        <w:t xml:space="preserve">：</w:t>
      </w:r>
      <w:r/>
    </w:p>
    <w:p>
      <w:pPr>
        <w:pStyle w:val="811"/>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b w:val="0"/>
          <w:bCs w:val="0"/>
          <w:color w:val="000000"/>
          <w:highlight w:val="none"/>
          <w:lang w:val="en-US" w:eastAsia="zh-CN"/>
        </w:rPr>
        <w:outlineLvl w:val="9"/>
      </w:pPr>
      <w:r/>
      <w:bookmarkStart w:id="8" w:name="OLE_LINK3"/>
      <w:r>
        <w:rPr>
          <w:rFonts w:hint="eastAsia" w:ascii="宋体" w:hAnsi="宋体" w:eastAsia="宋体"/>
          <w:b w:val="0"/>
          <w:bCs w:val="0"/>
          <w:color w:val="000000"/>
          <w:highlight w:val="none"/>
          <w:lang w:val="en-US" w:eastAsia="zh-CN"/>
        </w:rPr>
        <w:t xml:space="preserve">（1）</w:t>
      </w:r>
      <w:bookmarkEnd w:id="8"/>
      <w:r/>
      <w:bookmarkStart w:id="9" w:name="OLE_LINK18"/>
      <w:r>
        <w:rPr>
          <w:rFonts w:hint="eastAsia" w:ascii="宋体" w:hAnsi="宋体" w:eastAsia="宋体"/>
          <w:b w:val="0"/>
          <w:bCs w:val="0"/>
          <w:color w:val="000000"/>
          <w:highlight w:val="none"/>
          <w:lang w:val="en-US" w:eastAsia="zh-CN"/>
        </w:rPr>
        <w:t xml:space="preserve">具有独立承担民事责任的能力，提供供应商合法有效的法人的营业执照(或事业单位法人证书)或其他组织应提供合法证明文件的原件扫描件(加盖电子签章)。</w:t>
      </w:r>
      <w:bookmarkEnd w:id="9"/>
      <w:r/>
      <w:r/>
    </w:p>
    <w:p>
      <w:pPr>
        <w:pStyle w:val="811"/>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b w:val="0"/>
          <w:bCs w:val="0"/>
          <w:color w:val="000000"/>
          <w:highlight w:val="none"/>
          <w:lang w:val="en-US" w:eastAsia="zh-CN"/>
        </w:rPr>
        <w:outlineLvl w:val="9"/>
      </w:pPr>
      <w:r/>
      <w:bookmarkStart w:id="10" w:name="OLE_LINK4"/>
      <w:r>
        <w:rPr>
          <w:rFonts w:hint="eastAsia" w:ascii="宋体" w:hAnsi="宋体" w:eastAsia="宋体"/>
          <w:b w:val="0"/>
          <w:bCs w:val="0"/>
          <w:color w:val="000000"/>
          <w:highlight w:val="none"/>
          <w:lang w:val="en-US" w:eastAsia="zh-CN"/>
        </w:rPr>
        <w:t xml:space="preserve">（2）</w:t>
      </w:r>
      <w:bookmarkEnd w:id="10"/>
      <w:r/>
      <w:bookmarkStart w:id="11" w:name="OLE_LINK19"/>
      <w:r>
        <w:rPr>
          <w:rFonts w:hint="eastAsia" w:ascii="宋体" w:hAnsi="宋体" w:eastAsia="宋体"/>
          <w:b w:val="0"/>
          <w:bCs w:val="0"/>
          <w:color w:val="000000"/>
          <w:highlight w:val="none"/>
          <w:lang w:val="en-US" w:eastAsia="zh-CN"/>
        </w:rPr>
        <w:t xml:space="preserve">财务状况报告，至少提供：即提供供应商的本项目开标时间前6个月内任何1月（不含开标当月）的资产负债表扫描件1份；供应商的本项目开标时间前6个月内任何1月（不含开标当月）利润表扫描件1份。</w:t>
      </w:r>
      <w:bookmarkEnd w:id="11"/>
      <w:r/>
      <w:r/>
    </w:p>
    <w:p>
      <w:pPr>
        <w:pStyle w:val="811"/>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b w:val="0"/>
          <w:bCs w:val="0"/>
          <w:color w:val="000000"/>
          <w:highlight w:val="none"/>
          <w:lang w:val="en-US" w:eastAsia="zh-CN"/>
        </w:rPr>
        <w:outlineLvl w:val="9"/>
      </w:pPr>
      <w:r/>
      <w:bookmarkStart w:id="12" w:name="OLE_LINK5"/>
      <w:r>
        <w:rPr>
          <w:rFonts w:hint="eastAsia" w:ascii="宋体" w:hAnsi="宋体" w:eastAsia="宋体"/>
          <w:b w:val="0"/>
          <w:bCs w:val="0"/>
          <w:color w:val="000000"/>
          <w:highlight w:val="none"/>
          <w:lang w:val="en-US" w:eastAsia="zh-CN"/>
        </w:rPr>
        <w:t xml:space="preserve">（3）</w:t>
      </w:r>
      <w:bookmarkEnd w:id="12"/>
      <w:r/>
      <w:bookmarkStart w:id="13" w:name="OLE_LINK20"/>
      <w:r>
        <w:rPr>
          <w:rFonts w:hint="eastAsia" w:ascii="宋体" w:hAnsi="宋体" w:eastAsia="宋体"/>
          <w:b w:val="0"/>
          <w:bCs w:val="0"/>
          <w:color w:val="000000"/>
          <w:highlight w:val="none"/>
          <w:lang w:val="en-US" w:eastAsia="zh-CN"/>
        </w:rPr>
        <w:t xml:space="preserve">供应商的本项目开标时间前6个月内（不含开标当月）任何1月的依法缴纳税收和社会保障资金的相关材料扫描件；依法免税或不需要缴纳社会保障资金的供应商应提供相应其依法免税或不需要缴纳社会保障资金的证明文件扫描件。</w:t>
      </w:r>
      <w:bookmarkEnd w:id="13"/>
      <w:r/>
    </w:p>
    <w:p>
      <w:pPr>
        <w:pStyle w:val="811"/>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（4）</w:t>
      </w:r>
      <w:bookmarkStart w:id="14" w:name="OLE_LINK21"/>
      <w:r>
        <w:rPr>
          <w:rFonts w:hint="eastAsia" w:ascii="宋体" w:hAnsi="宋体" w:eastAsia="宋体"/>
          <w:b w:val="0"/>
          <w:bCs w:val="0"/>
          <w:color w:val="000000"/>
          <w:highlight w:val="none"/>
          <w:lang w:val="en-US" w:eastAsia="zh-CN"/>
        </w:rPr>
        <w:t xml:space="preserve">具备履行合同所必需的设备和专业技术能力的证明材料提供具备履行合同所必需的设备和专业技术能力的书面声明（格式见《磋商文件》附件）。</w:t>
      </w:r>
      <w:bookmarkEnd w:id="14"/>
      <w:r/>
      <w:r/>
    </w:p>
    <w:p>
      <w:pPr>
        <w:pStyle w:val="811"/>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（5）</w:t>
      </w:r>
      <w:bookmarkStart w:id="15" w:name="OLE_LINK22"/>
      <w:r>
        <w:rPr>
          <w:rFonts w:hint="eastAsia" w:ascii="宋体" w:hAnsi="宋体" w:eastAsia="宋体"/>
          <w:b w:val="0"/>
          <w:bCs w:val="0"/>
          <w:color w:val="000000"/>
          <w:highlight w:val="none"/>
          <w:lang w:val="en-US" w:eastAsia="zh-CN"/>
        </w:rPr>
        <w:t xml:space="preserve">供应商参加政府采购活动前3年内在经营活动中没有重大违法记录的书面声明（加盖电子签章，格式见《磋商文件》附件）。</w:t>
      </w:r>
      <w:bookmarkEnd w:id="15"/>
      <w:r/>
      <w:r/>
    </w:p>
    <w:p>
      <w:pPr>
        <w:pStyle w:val="811"/>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6）本项目属于专门面向中小微企业采购的项目：参与竞争性磋商的供应商必须为中小企业（含中型、小型、微型企业，下同）的，提供《中小企业声明函》（电子签章，填写完整。格式见《磋商文件》附件。必须提供，否则投标将被拒绝。）。《中小企业声明函》查询渠道用微信搜索“中小企业规模类型自测小程序</w:t>
      </w:r>
      <w:r/>
    </w:p>
    <w:p>
      <w:pPr>
        <w:pStyle w:val="811"/>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（7）本项目的特定资格要求：</w:t>
      </w:r>
      <w:bookmarkStart w:id="16" w:name="OLE_LINK23"/>
      <w:r>
        <w:rPr>
          <w:rFonts w:hint="eastAsia" w:ascii="宋体" w:hAnsi="宋体" w:eastAsia="宋体"/>
          <w:color w:val="000000"/>
          <w:sz w:val="24"/>
          <w:szCs w:val="24"/>
          <w:highlight w:val="none"/>
          <w:lang w:val="en-US" w:eastAsia="zh-CN"/>
        </w:rPr>
        <w:t xml:space="preserve">供应商须提供所投肥料产品由农业农村主管部门核发的《肥料登记证》原件彩色扫描件。登记证中标注的技术指标须完全满足本项目采购需求中明确的各项技术要求。生产商提供《肥料登记证》，经销商提供营业执照（经营范围含肥料）以及生产企业的产品授权委托书。</w:t>
      </w:r>
      <w:bookmarkEnd w:id="16"/>
      <w:r/>
    </w:p>
    <w:p>
      <w:pPr>
        <w:pStyle w:val="764"/>
        <w:numPr>
          <w:ilvl w:val="0"/>
          <w:numId w:val="0"/>
        </w:numPr>
        <w:jc w:val="left"/>
        <w:keepLines w:val="0"/>
        <w:keepNext w:val="0"/>
        <w:pageBreakBefore w:val="0"/>
        <w:spacing w:line="360" w:lineRule="auto"/>
        <w:rPr>
          <w:rFonts w:hint="default" w:ascii="宋体" w:hAnsi="宋体" w:eastAsia="宋体" w:cs="Times New Roman"/>
          <w:b/>
          <w:color w:val="000000"/>
          <w:sz w:val="24"/>
          <w:szCs w:val="24"/>
          <w:highlight w:val="none"/>
          <w:lang w:val="en-US" w:eastAsia="zh-CN" w:bidi="ar-SA"/>
        </w:rPr>
      </w:pPr>
      <w:r>
        <w:rPr>
          <w:rFonts w:hint="eastAsia" w:ascii="宋体" w:eastAsia="宋体" w:cs="Times New Roman"/>
          <w:b/>
          <w:color w:val="000000"/>
          <w:sz w:val="24"/>
          <w:szCs w:val="24"/>
          <w:highlight w:val="none"/>
          <w:lang w:val="en-US" w:eastAsia="zh-CN" w:bidi="ar-SA"/>
        </w:rPr>
        <w:t xml:space="preserve">2、</w:t>
      </w:r>
      <w:r>
        <w:rPr>
          <w:rFonts w:hint="default" w:ascii="宋体" w:hAnsi="宋体" w:eastAsia="宋体" w:cs="Times New Roman"/>
          <w:b/>
          <w:color w:val="000000"/>
          <w:sz w:val="24"/>
          <w:szCs w:val="24"/>
          <w:highlight w:val="none"/>
          <w:lang w:val="en-US" w:eastAsia="zh-CN" w:bidi="ar-SA"/>
        </w:rPr>
        <w:t xml:space="preserve">符合条件（必须提供，否则响应无效）</w:t>
      </w:r>
      <w:r/>
    </w:p>
    <w:p>
      <w:pPr>
        <w:pStyle w:val="767"/>
        <w:ind w:right="-334" w:firstLine="420"/>
        <w:keepLines w:val="0"/>
        <w:keepNext w:val="0"/>
        <w:pageBreakBefore w:val="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b w:val="0"/>
          <w:bCs w:val="0"/>
          <w:color w:val="000000"/>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bidi="ar-SA"/>
        </w:rPr>
        <w:t xml:space="preserve">承诺书（加盖电子签章，格式见《询价文件》附件）；</w:t>
      </w:r>
      <w:r/>
    </w:p>
    <w:p>
      <w:pPr>
        <w:pStyle w:val="767"/>
        <w:ind w:right="-334" w:firstLine="420"/>
        <w:keepLines w:val="0"/>
        <w:keepNext w:val="0"/>
        <w:pageBreakBefore w:val="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b w:val="0"/>
          <w:bCs w:val="0"/>
          <w:color w:val="000000"/>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bidi="ar-SA"/>
        </w:rPr>
        <w:t xml:space="preserve">询价报价表（加盖电子签章，格式由苏采云投标工具生成）；</w:t>
      </w:r>
      <w:r/>
    </w:p>
    <w:p>
      <w:pPr>
        <w:pStyle w:val="767"/>
        <w:ind w:right="-334" w:firstLine="420"/>
        <w:keepLines w:val="0"/>
        <w:keepNext w:val="0"/>
        <w:pageBreakBefore w:val="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b w:val="0"/>
          <w:bCs w:val="0"/>
          <w:color w:val="000000"/>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bidi="ar-SA"/>
        </w:rPr>
        <w:t xml:space="preserve">偏离表（加盖电子签章，格式见《询价文件》附件）；</w:t>
      </w:r>
      <w:r/>
    </w:p>
    <w:p>
      <w:pPr>
        <w:pStyle w:val="767"/>
        <w:ind w:right="-334" w:firstLine="420"/>
        <w:keepLines w:val="0"/>
        <w:keepNext w:val="0"/>
        <w:pageBreakBefore w:val="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b w:val="0"/>
          <w:bCs w:val="0"/>
          <w:color w:val="000000"/>
          <w:highlight w:val="none"/>
          <w:lang w:val="en-US" w:eastAsia="zh-CN"/>
        </w:rPr>
        <w:t xml:space="preserve">（4）</w:t>
      </w:r>
      <w:bookmarkStart w:id="17" w:name="OLE_LINK27"/>
      <w:r>
        <w:rPr>
          <w:rFonts w:hint="eastAsia" w:ascii="宋体" w:hAnsi="宋体" w:eastAsia="宋体" w:cs="Times New Roman"/>
          <w:b w:val="0"/>
          <w:bCs w:val="0"/>
          <w:color w:val="000000"/>
          <w:sz w:val="24"/>
          <w:szCs w:val="24"/>
          <w:highlight w:val="none"/>
          <w:lang w:val="en-US" w:eastAsia="zh-CN" w:bidi="ar-SA"/>
        </w:rPr>
        <w:t xml:space="preserve">分项价格表（加盖电子签章，格式见《询价文件》附件）</w:t>
      </w:r>
      <w:bookmarkEnd w:id="17"/>
      <w:r>
        <w:rPr>
          <w:rFonts w:hint="eastAsia" w:ascii="宋体" w:hAnsi="宋体" w:eastAsia="宋体" w:cs="Times New Roman"/>
          <w:b w:val="0"/>
          <w:bCs w:val="0"/>
          <w:color w:val="000000"/>
          <w:sz w:val="24"/>
          <w:szCs w:val="24"/>
          <w:highlight w:val="none"/>
          <w:lang w:val="en-US" w:eastAsia="zh-CN" w:bidi="ar-SA"/>
        </w:rPr>
        <w:t xml:space="preserve">；</w:t>
      </w:r>
      <w:r/>
    </w:p>
    <w:p>
      <w:pPr>
        <w:pStyle w:val="767"/>
        <w:ind w:right="-334" w:firstLine="420"/>
        <w:keepLines w:val="0"/>
        <w:keepNext w:val="0"/>
        <w:pageBreakBefore w:val="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b w:val="0"/>
          <w:bCs w:val="0"/>
          <w:color w:val="000000"/>
          <w:highlight w:val="none"/>
          <w:lang w:val="en-US" w:eastAsia="zh-CN"/>
        </w:rPr>
        <w:t xml:space="preserve">（5）</w:t>
      </w:r>
      <w:bookmarkStart w:id="18" w:name="OLE_LINK26"/>
      <w:r>
        <w:rPr>
          <w:rFonts w:hint="eastAsia" w:ascii="宋体" w:hAnsi="宋体" w:eastAsia="宋体" w:cs="Times New Roman"/>
          <w:b w:val="0"/>
          <w:bCs w:val="0"/>
          <w:color w:val="000000"/>
          <w:sz w:val="24"/>
          <w:szCs w:val="24"/>
          <w:highlight w:val="none"/>
          <w:lang w:val="en-US" w:eastAsia="zh-CN" w:bidi="ar-SA"/>
        </w:rPr>
        <w:t xml:space="preserve">授权委托书（加盖电子签章，格式见《询价文件》附件）</w:t>
      </w:r>
      <w:bookmarkEnd w:id="18"/>
      <w:r>
        <w:rPr>
          <w:rFonts w:hint="eastAsia" w:ascii="宋体" w:hAnsi="宋体" w:eastAsia="宋体" w:cs="Times New Roman"/>
          <w:b w:val="0"/>
          <w:bCs w:val="0"/>
          <w:color w:val="000000"/>
          <w:sz w:val="24"/>
          <w:szCs w:val="24"/>
          <w:highlight w:val="none"/>
          <w:lang w:val="en-US" w:eastAsia="zh-CN" w:bidi="ar-SA"/>
        </w:rPr>
        <w:t xml:space="preserve">；</w:t>
      </w:r>
      <w:r/>
    </w:p>
    <w:p>
      <w:pPr>
        <w:pStyle w:val="767"/>
        <w:ind w:right="-334" w:firstLine="420"/>
        <w:keepLines w:val="0"/>
        <w:keepNext w:val="0"/>
        <w:pageBreakBefore w:val="0"/>
        <w:spacing w:line="360" w:lineRule="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b w:val="0"/>
          <w:bCs w:val="0"/>
          <w:color w:val="000000"/>
          <w:highlight w:val="none"/>
          <w:lang w:val="en-US" w:eastAsia="zh-CN"/>
        </w:rPr>
        <w:t xml:space="preserve">（6）</w:t>
      </w:r>
      <w:bookmarkStart w:id="19" w:name="OLE_LINK25"/>
      <w:r>
        <w:rPr>
          <w:rFonts w:hint="eastAsia" w:ascii="宋体" w:hAnsi="宋体" w:eastAsia="宋体" w:cs="Times New Roman"/>
          <w:b w:val="0"/>
          <w:bCs w:val="0"/>
          <w:color w:val="000000"/>
          <w:sz w:val="24"/>
          <w:szCs w:val="24"/>
          <w:highlight w:val="none"/>
          <w:lang w:val="en-US" w:eastAsia="zh-CN" w:bidi="ar-SA"/>
        </w:rPr>
        <w:t xml:space="preserve">要求提供的其他证明材料。</w:t>
      </w:r>
      <w:bookmarkEnd w:id="19"/>
      <w:r/>
      <w:r/>
    </w:p>
    <w:p>
      <w:pPr>
        <w:pStyle w:val="811"/>
        <w:ind w:left="0" w:right="0" w:firstLine="482"/>
        <w:keepLines w:val="0"/>
        <w:keepNext w:val="0"/>
        <w:pageBreakBefore w:val="0"/>
        <w:spacing w:line="360" w:lineRule="auto"/>
        <w:widowControl w:val="off"/>
        <w:rPr>
          <w:rFonts w:ascii="宋体" w:hAnsi="宋体" w:eastAsia="宋体"/>
          <w:b/>
        </w:rPr>
        <w:outlineLvl w:val="9"/>
      </w:pPr>
      <w:r>
        <w:rPr>
          <w:rFonts w:hint="eastAsia" w:ascii="宋体" w:hAnsi="宋体" w:eastAsia="宋体"/>
          <w:b/>
          <w:lang w:eastAsia="zh-CN"/>
        </w:rPr>
        <w:t xml:space="preserve">九、</w:t>
      </w:r>
      <w:r>
        <w:rPr>
          <w:rFonts w:ascii="宋体" w:hAnsi="宋体" w:eastAsia="宋体"/>
          <w:b/>
        </w:rPr>
        <w:t xml:space="preserve">政府采购政策要求：</w:t>
      </w:r>
      <w:r/>
    </w:p>
    <w:p>
      <w:pPr>
        <w:pStyle w:val="811"/>
        <w:ind w:left="0" w:right="0" w:firstLine="48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 1、</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2、</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3、</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1"/>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11"/>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11"/>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11"/>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11"/>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hint="eastAsia" w:ascii="宋体" w:hAnsi="宋体" w:eastAsia="宋体"/>
          <w:b/>
          <w:bCs/>
          <w:lang w:val="en-US" w:eastAsia="zh-CN"/>
        </w:rPr>
        <w:t xml:space="preserve">十</w:t>
      </w:r>
      <w:r>
        <w:rPr>
          <w:rFonts w:ascii="宋体" w:hAnsi="宋体" w:eastAsia="宋体"/>
          <w:b/>
          <w:bCs/>
          <w:lang w:val="en-US" w:eastAsia="zh-CN"/>
        </w:rPr>
        <w:t xml:space="preserve">、采购要求</w:t>
      </w:r>
      <w:r/>
    </w:p>
    <w:p>
      <w:pPr>
        <w:pStyle w:val="811"/>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11"/>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11"/>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11"/>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rPr>
        <w:t xml:space="preserve">接到采购人供货通知后，合同生效之日起三日历天供货至采购人指定地点</w:t>
      </w:r>
      <w:r>
        <w:rPr>
          <w:rFonts w:ascii="宋体" w:hAnsi="宋体" w:eastAsia="宋体"/>
        </w:rPr>
        <w:t xml:space="preserve">。</w:t>
      </w:r>
      <w:r/>
    </w:p>
    <w:p>
      <w:pPr>
        <w:pStyle w:val="811"/>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11"/>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hint="eastAsia" w:ascii="宋体" w:hAnsi="宋体" w:eastAsia="宋体"/>
          <w:b/>
          <w:bCs/>
          <w:lang w:val="en-US" w:eastAsia="zh-CN"/>
        </w:rPr>
        <w:t xml:space="preserve">一</w:t>
      </w:r>
      <w:r>
        <w:rPr>
          <w:rFonts w:ascii="宋体" w:hAnsi="宋体" w:eastAsia="宋体"/>
          <w:b/>
          <w:bCs/>
        </w:rPr>
        <w:t xml:space="preserve">、采购程序</w:t>
      </w:r>
      <w:r/>
    </w:p>
    <w:p>
      <w:pPr>
        <w:pStyle w:val="811"/>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811"/>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11"/>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11"/>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76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11"/>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hint="eastAsia" w:ascii="宋体" w:hAnsi="宋体" w:eastAsia="宋体"/>
          <w:b/>
          <w:bCs/>
          <w:lang w:val="en-US" w:eastAsia="zh-CN"/>
        </w:rPr>
        <w:t xml:space="preserve">二</w:t>
      </w:r>
      <w:r>
        <w:rPr>
          <w:rFonts w:ascii="宋体" w:hAnsi="宋体" w:eastAsia="宋体"/>
          <w:b/>
          <w:bCs/>
        </w:rPr>
        <w:t xml:space="preserve">、</w:t>
      </w:r>
      <w:bookmarkStart w:id="20" w:name="OLE_LINK6"/>
      <w:r>
        <w:rPr>
          <w:rFonts w:ascii="宋体" w:hAnsi="宋体" w:eastAsia="宋体"/>
          <w:b/>
          <w:bCs/>
        </w:rPr>
        <w:t xml:space="preserve">评定成交的标准</w:t>
      </w:r>
      <w:bookmarkEnd w:id="20"/>
      <w:r/>
      <w:r/>
    </w:p>
    <w:p>
      <w:pPr>
        <w:pStyle w:val="811"/>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采购人从评审报告提出的成交候选人中，根据质量和服务均能满足采购文件实质性响应要求且报价（单价）最低的原则确定成交供应商。</w:t>
      </w:r>
      <w:r/>
    </w:p>
    <w:p>
      <w:pPr>
        <w:pStyle w:val="811"/>
        <w:ind w:left="0" w:right="0" w:firstLine="482"/>
        <w:keepLines w:val="0"/>
        <w:keepNext w:val="0"/>
        <w:pageBreakBefore w:val="0"/>
        <w:spacing w:line="360" w:lineRule="auto"/>
        <w:widowControl w:val="off"/>
        <w:rPr>
          <w:rFonts w:ascii="宋体" w:hAnsi="宋体" w:eastAsia="宋体"/>
          <w:b/>
          <w:bCs/>
          <w:color w:val="000000"/>
          <w:spacing w:val="-5"/>
        </w:rPr>
        <w:outlineLvl w:val="9"/>
      </w:pPr>
      <w:r/>
      <w:bookmarkStart w:id="21" w:name="OLE_LINK11"/>
      <w:r>
        <w:rPr>
          <w:rFonts w:ascii="宋体" w:hAnsi="宋体" w:eastAsia="宋体"/>
          <w:b/>
          <w:bCs/>
          <w:sz w:val="24"/>
          <w:szCs w:val="24"/>
          <w:lang w:val="en-US" w:eastAsia="zh-CN" w:bidi="ar-SA"/>
        </w:rPr>
        <w:t xml:space="preserve">报价（单价）相同的，确定成交供应商方式：</w:t>
      </w:r>
      <w:r/>
    </w:p>
    <w:p>
      <w:pPr>
        <w:pStyle w:val="76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1、确定人：采购人</w:t>
      </w:r>
      <w:r/>
    </w:p>
    <w:p>
      <w:pPr>
        <w:pStyle w:val="767"/>
        <w:ind w:firstLine="480"/>
        <w:keepLines w:val="0"/>
        <w:keepNext w:val="0"/>
        <w:pageBreakBefore w:val="0"/>
        <w:spacing w:line="360" w:lineRule="auto"/>
        <w:widowControl w:val="off"/>
        <w:rPr>
          <w:rStyle w:val="795"/>
          <w:rFonts w:hint="eastAsia" w:ascii="Segoe UI" w:hAnsi="Segoe UI" w:eastAsia="宋体" w:cs="Segoe UI"/>
          <w:b/>
          <w:i w:val="0"/>
          <w:caps w:val="0"/>
          <w:color w:val="0f1115"/>
          <w:spacing w:val="0"/>
          <w:sz w:val="24"/>
          <w:szCs w:val="24"/>
          <w:shd w:val="clear" w:color="auto" w:fill="ffffff"/>
          <w:lang w:val="en-US" w:eastAsia="zh-CN"/>
        </w:rPr>
      </w:pPr>
      <w:r>
        <w:rPr>
          <w:rFonts w:hint="eastAsia" w:ascii="宋体" w:hAnsi="宋体" w:eastAsia="宋体"/>
          <w:sz w:val="24"/>
          <w:szCs w:val="24"/>
          <w:lang w:val="en-US" w:eastAsia="zh-CN" w:bidi="ar-SA"/>
        </w:rPr>
        <w:t xml:space="preserve">2、确定成交供应商方式：</w:t>
      </w:r>
      <w:r>
        <w:rPr>
          <w:rStyle w:val="795"/>
          <w:rFonts w:hint="eastAsia" w:ascii="Segoe UI" w:hAnsi="Segoe UI" w:eastAsia="宋体" w:cs="Segoe UI"/>
          <w:b/>
          <w:i w:val="0"/>
          <w:caps w:val="0"/>
          <w:color w:val="0f1115"/>
          <w:spacing w:val="0"/>
          <w:sz w:val="24"/>
          <w:szCs w:val="24"/>
          <w:shd w:val="clear" w:color="auto" w:fill="ffffff"/>
          <w:lang w:val="en-US" w:eastAsia="zh-CN"/>
        </w:rPr>
        <w:t xml:space="preserve">按采购需求中</w:t>
      </w:r>
      <w:r>
        <w:rPr>
          <w:rStyle w:val="795"/>
          <w:rFonts w:ascii="Segoe UI" w:hAnsi="Segoe UI" w:eastAsia="Segoe UI" w:cs="Segoe UI"/>
          <w:b/>
          <w:i w:val="0"/>
          <w:caps w:val="0"/>
          <w:color w:val="0f1115"/>
          <w:spacing w:val="0"/>
          <w:sz w:val="24"/>
          <w:szCs w:val="24"/>
          <w:shd w:val="clear" w:color="auto" w:fill="ffffff"/>
        </w:rPr>
        <w:t xml:space="preserve">技术</w:t>
      </w:r>
      <w:r>
        <w:rPr>
          <w:rStyle w:val="795"/>
          <w:rFonts w:hint="eastAsia" w:ascii="Segoe UI" w:hAnsi="Segoe UI" w:eastAsia="宋体" w:cs="Segoe UI"/>
          <w:b/>
          <w:i w:val="0"/>
          <w:caps w:val="0"/>
          <w:color w:val="0f1115"/>
          <w:spacing w:val="0"/>
          <w:sz w:val="24"/>
          <w:szCs w:val="24"/>
          <w:shd w:val="clear" w:color="auto" w:fill="ffffff"/>
          <w:lang w:val="en-US" w:eastAsia="zh-CN"/>
        </w:rPr>
        <w:t xml:space="preserve">参数及提供的技术内容相关证明材料的优劣顺序排列。</w:t>
      </w:r>
      <w:bookmarkEnd w:id="21"/>
      <w:r/>
    </w:p>
    <w:p>
      <w:pPr>
        <w:pStyle w:val="76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注：评审过程中出现下列情形之一的，评审委员会应当启动异常低价投标（响应）审查程序：</w:t>
      </w:r>
      <w:r/>
    </w:p>
    <w:p>
      <w:pPr>
        <w:pStyle w:val="76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①投标（响应）报价低于采购项目预算50%的，即投标（响应）报价&lt;采购项目预算×50%；</w:t>
      </w:r>
      <w:r/>
    </w:p>
    <w:p>
      <w:pPr>
        <w:pStyle w:val="76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②投标（响应）报价低于最高限价45%的，即投标（响应）报价&lt;采购项目预算×45%；</w:t>
      </w:r>
      <w:r/>
    </w:p>
    <w:p>
      <w:pPr>
        <w:pStyle w:val="767"/>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③评审委员会认定的供应商报价过低、有可能影响产品质量或者不能诚信履约的其他情形。</w:t>
      </w:r>
      <w:r/>
    </w:p>
    <w:p>
      <w:pPr>
        <w:pStyle w:val="767"/>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sz w:val="24"/>
          <w:szCs w:val="24"/>
          <w:lang w:val="en-US" w:eastAsia="zh-CN" w:bidi="ar-SA"/>
        </w:rPr>
        <w:t xml:space="preserve">。</w:t>
      </w:r>
      <w:r/>
    </w:p>
    <w:p>
      <w:pPr>
        <w:pStyle w:val="811"/>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11"/>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w:t>
      </w:r>
      <w:r>
        <w:rPr>
          <w:rFonts w:hint="eastAsia" w:ascii="宋体" w:hAnsi="宋体" w:eastAsia="宋体"/>
          <w:b/>
          <w:bCs/>
          <w:lang w:val="en-US" w:eastAsia="zh-CN"/>
        </w:rPr>
        <w:t xml:space="preserve">三</w:t>
      </w:r>
      <w:r>
        <w:rPr>
          <w:rFonts w:ascii="宋体" w:hAnsi="宋体" w:eastAsia="宋体"/>
          <w:b/>
          <w:bCs/>
          <w:lang w:val="en-US"/>
        </w:rPr>
        <w:t xml:space="preserve">、无效报价的判定</w:t>
      </w:r>
      <w:r/>
    </w:p>
    <w:p>
      <w:pPr>
        <w:pStyle w:val="76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76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767"/>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767"/>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11"/>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hint="eastAsia" w:ascii="宋体" w:hAnsi="宋体" w:eastAsia="宋体"/>
          <w:b/>
          <w:bCs/>
          <w:lang w:val="en-US" w:eastAsia="zh-CN"/>
        </w:rPr>
        <w:t xml:space="preserve">四</w:t>
      </w:r>
      <w:r>
        <w:rPr>
          <w:rFonts w:ascii="宋体" w:hAnsi="宋体" w:eastAsia="宋体"/>
          <w:b/>
          <w:bCs/>
        </w:rPr>
        <w:t xml:space="preserve">、</w:t>
      </w:r>
      <w:r/>
    </w:p>
    <w:p>
      <w:pPr>
        <w:pStyle w:val="811"/>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767"/>
        <w:ind w:firstLine="480"/>
        <w:keepLines w:val="0"/>
        <w:keepNext w:val="0"/>
        <w:pageBreakBefore w:val="0"/>
        <w:spacing w:line="360" w:lineRule="auto"/>
        <w:widowControl w:val="off"/>
        <w:rPr>
          <w:rFonts w:ascii="宋体" w:hAnsi="宋体" w:eastAsia="宋体"/>
          <w:color w:val="000000"/>
          <w:sz w:val="24"/>
          <w:szCs w:val="24"/>
          <w:highlight w:val="none"/>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rPr>
          <w:rFonts w:hint="eastAsia" w:ascii="宋体" w:hAnsi="宋体" w:eastAsia="宋体"/>
          <w:color w:val="000000"/>
          <w:sz w:val="24"/>
          <w:szCs w:val="24"/>
          <w:lang w:val="en-US" w:eastAsia="zh-CN"/>
        </w:rPr>
        <w:t xml:space="preserve">，</w:t>
      </w:r>
      <w:r>
        <w:rPr>
          <w:rFonts w:hint="eastAsia" w:ascii="宋体" w:hAnsi="宋体" w:eastAsia="宋体"/>
          <w:b/>
          <w:bCs/>
          <w:sz w:val="24"/>
          <w:szCs w:val="24"/>
          <w:highlight w:val="none"/>
          <w:lang w:val="en-US" w:eastAsia="zh-CN"/>
        </w:rPr>
        <w:t xml:space="preserve">本项目核心产品：</w:t>
      </w:r>
      <w:r>
        <w:rPr>
          <w:rFonts w:hint="eastAsia" w:ascii="宋体" w:hAnsi="宋体" w:eastAsia="宋体"/>
          <w:b/>
          <w:bCs/>
          <w:color w:val="000000"/>
          <w:sz w:val="24"/>
          <w:szCs w:val="24"/>
          <w:highlight w:val="none"/>
          <w:lang w:val="en-US" w:eastAsia="zh-CN"/>
        </w:rPr>
        <w:t xml:space="preserve">采购包1为有机水溶肥料，</w:t>
      </w:r>
      <w:bookmarkStart w:id="22" w:name="OLE_LINK16"/>
      <w:r>
        <w:rPr>
          <w:rFonts w:hint="eastAsia" w:ascii="宋体" w:hAnsi="宋体" w:eastAsia="宋体"/>
          <w:b/>
          <w:bCs/>
          <w:color w:val="000000"/>
          <w:sz w:val="24"/>
          <w:szCs w:val="24"/>
          <w:highlight w:val="none"/>
          <w:lang w:val="en-US" w:eastAsia="zh-CN"/>
        </w:rPr>
        <w:t xml:space="preserve">采购包2</w:t>
      </w:r>
      <w:bookmarkEnd w:id="22"/>
      <w:r>
        <w:rPr>
          <w:rFonts w:hint="eastAsia" w:ascii="宋体" w:hAnsi="宋体" w:eastAsia="宋体"/>
          <w:b/>
          <w:bCs/>
          <w:color w:val="000000"/>
          <w:sz w:val="24"/>
          <w:szCs w:val="24"/>
          <w:highlight w:val="none"/>
          <w:lang w:val="en-US" w:eastAsia="zh-CN"/>
        </w:rPr>
        <w:t xml:space="preserve">为含腐植酸水溶肥料和含氨基酸水溶肥料。</w:t>
      </w:r>
      <w:r/>
    </w:p>
    <w:p>
      <w:pPr>
        <w:pStyle w:val="767"/>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五</w:t>
      </w:r>
      <w:r>
        <w:rPr>
          <w:rFonts w:ascii="宋体" w:hAnsi="宋体" w:eastAsia="宋体"/>
          <w:b/>
          <w:bCs/>
          <w:sz w:val="24"/>
          <w:szCs w:val="24"/>
        </w:rPr>
        <w:t xml:space="preserve">、签订合同</w:t>
      </w:r>
      <w:r/>
    </w:p>
    <w:p>
      <w:pPr>
        <w:pStyle w:val="76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76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67"/>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徐州鑫汇工程造价事务所有限公司</w:t>
      </w:r>
      <w:r>
        <w:rPr>
          <w:rFonts w:ascii="宋体" w:hAnsi="宋体" w:eastAsia="宋体"/>
          <w:sz w:val="24"/>
          <w:szCs w:val="24"/>
          <w:lang w:val="en-US" w:eastAsia="zh-CN"/>
        </w:rPr>
        <w:t xml:space="preserve">提交《询价报价表》和《分项价格表》的数据文件（WORD格式）。</w:t>
      </w:r>
      <w:r/>
    </w:p>
    <w:p>
      <w:pPr>
        <w:pStyle w:val="767"/>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六</w:t>
      </w:r>
      <w:r>
        <w:rPr>
          <w:rFonts w:ascii="宋体" w:hAnsi="宋体" w:eastAsia="宋体"/>
          <w:b/>
          <w:bCs/>
          <w:sz w:val="24"/>
          <w:szCs w:val="24"/>
        </w:rPr>
        <w:t xml:space="preserve">、询问和质疑</w:t>
      </w:r>
      <w:r/>
    </w:p>
    <w:p>
      <w:pPr>
        <w:pStyle w:val="76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767"/>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767"/>
        <w:ind w:firstLine="480"/>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ascii="宋体" w:hAnsi="宋体" w:eastAsia="宋体"/>
          <w:sz w:val="24"/>
          <w:szCs w:val="24"/>
          <w:highlight w:val="none"/>
        </w:rPr>
        <w:t xml:space="preserve">联系部门：</w:t>
      </w:r>
      <w:r>
        <w:rPr>
          <w:rFonts w:hint="eastAsia" w:ascii="宋体" w:hAnsi="宋体" w:eastAsia="宋体"/>
          <w:sz w:val="24"/>
          <w:szCs w:val="24"/>
          <w:highlight w:val="none"/>
          <w:lang w:eastAsia="zh-CN"/>
        </w:rPr>
        <w:t xml:space="preserve">徐州鑫汇工程造价事务所有限公司</w:t>
      </w:r>
      <w:r>
        <w:rPr>
          <w:rFonts w:ascii="宋体" w:hAnsi="宋体" w:eastAsia="宋体"/>
          <w:sz w:val="24"/>
          <w:szCs w:val="24"/>
          <w:highlight w:val="none"/>
          <w:lang w:val="en-US" w:eastAsia="zh-CN"/>
        </w:rPr>
        <w:t xml:space="preserve">       </w:t>
      </w:r>
      <w:r>
        <w:rPr>
          <w:rFonts w:ascii="宋体" w:hAnsi="宋体" w:eastAsia="宋体"/>
          <w:sz w:val="24"/>
          <w:szCs w:val="24"/>
          <w:highlight w:val="none"/>
        </w:rPr>
        <w:t xml:space="preserve">联系电话：</w:t>
      </w:r>
      <w:r>
        <w:rPr>
          <w:rFonts w:hint="eastAsia" w:ascii="宋体" w:hAnsi="宋体" w:eastAsia="宋体"/>
          <w:sz w:val="24"/>
          <w:szCs w:val="24"/>
          <w:highlight w:val="none"/>
          <w:lang w:eastAsia="zh-CN"/>
        </w:rPr>
        <w:t xml:space="preserve">18626046830</w:t>
      </w:r>
      <w:r/>
    </w:p>
    <w:p>
      <w:pPr>
        <w:pStyle w:val="767"/>
        <w:ind w:firstLine="482"/>
        <w:keepLines w:val="0"/>
        <w:keepNext w:val="0"/>
        <w:pageBreakBefore w:val="0"/>
        <w:spacing w:line="360" w:lineRule="auto"/>
        <w:widowControl w:val="off"/>
        <w:rPr>
          <w:rFonts w:ascii="宋体" w:hAnsi="宋体" w:eastAsia="宋体"/>
          <w:sz w:val="24"/>
          <w:szCs w:val="24"/>
          <w:highlight w:val="none"/>
        </w:rPr>
      </w:pPr>
      <w:r>
        <w:rPr>
          <w:rFonts w:ascii="宋体" w:hAnsi="宋体" w:eastAsia="宋体"/>
          <w:b/>
          <w:bCs/>
          <w:sz w:val="24"/>
          <w:szCs w:val="24"/>
          <w:highlight w:val="none"/>
        </w:rPr>
        <w:t xml:space="preserve">十</w:t>
      </w:r>
      <w:r>
        <w:rPr>
          <w:rFonts w:hint="eastAsia" w:ascii="宋体" w:hAnsi="宋体" w:eastAsia="宋体"/>
          <w:b/>
          <w:bCs/>
          <w:sz w:val="24"/>
          <w:szCs w:val="24"/>
          <w:highlight w:val="none"/>
          <w:lang w:eastAsia="zh-CN"/>
        </w:rPr>
        <w:t xml:space="preserve">七</w:t>
      </w:r>
      <w:r>
        <w:rPr>
          <w:rFonts w:ascii="宋体" w:hAnsi="宋体" w:eastAsia="宋体"/>
          <w:b/>
          <w:bCs/>
          <w:sz w:val="24"/>
          <w:szCs w:val="24"/>
          <w:highlight w:val="none"/>
        </w:rPr>
        <w:t xml:space="preserve">、凡对本次采购提出询问，请按以下方式联系：</w:t>
      </w:r>
      <w:r/>
    </w:p>
    <w:p>
      <w:pPr>
        <w:pStyle w:val="767"/>
        <w:ind w:firstLine="480"/>
        <w:keepLines w:val="0"/>
        <w:keepNext w:val="0"/>
        <w:pageBreakBefore w:val="0"/>
        <w:spacing w:line="360" w:lineRule="auto"/>
        <w:widowControl w:val="off"/>
        <w:rPr>
          <w:rFonts w:ascii="宋体" w:hAnsi="宋体" w:eastAsia="宋体"/>
          <w:sz w:val="24"/>
          <w:szCs w:val="24"/>
          <w:highlight w:val="none"/>
          <w:lang w:eastAsia="zh-CN"/>
        </w:rPr>
      </w:pPr>
      <w:r>
        <w:rPr>
          <w:rFonts w:ascii="宋体" w:hAnsi="宋体" w:eastAsia="宋体"/>
          <w:sz w:val="24"/>
          <w:szCs w:val="24"/>
          <w:highlight w:val="none"/>
        </w:rPr>
        <w:t xml:space="preserve">采购人：</w:t>
      </w:r>
      <w:r>
        <w:rPr>
          <w:rFonts w:hint="eastAsia" w:ascii="宋体" w:hAnsi="宋体" w:eastAsia="宋体"/>
          <w:sz w:val="24"/>
          <w:szCs w:val="24"/>
          <w:highlight w:val="none"/>
          <w:lang w:eastAsia="zh-CN"/>
        </w:rPr>
        <w:t xml:space="preserve">新沂市农业农村局</w:t>
      </w:r>
      <w:r/>
    </w:p>
    <w:p>
      <w:pPr>
        <w:pStyle w:val="767"/>
        <w:ind w:firstLine="480"/>
        <w:keepLines w:val="0"/>
        <w:keepNext w:val="0"/>
        <w:pageBreakBefore w:val="0"/>
        <w:spacing w:line="360" w:lineRule="auto"/>
        <w:widowControl w:val="off"/>
        <w:rPr>
          <w:rFonts w:hint="eastAsia"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地 址：</w:t>
      </w:r>
      <w:r>
        <w:rPr>
          <w:rFonts w:hint="eastAsia" w:ascii="宋体" w:hAnsi="宋体" w:eastAsia="宋体"/>
          <w:color w:val="000000"/>
          <w:sz w:val="24"/>
          <w:szCs w:val="24"/>
          <w:highlight w:val="none"/>
          <w:lang w:val="zh-CN" w:eastAsia="zh-CN"/>
        </w:rPr>
        <w:t xml:space="preserve">江苏徐州市新沂市新东路101号</w:t>
      </w:r>
      <w:r/>
    </w:p>
    <w:p>
      <w:pPr>
        <w:pStyle w:val="767"/>
        <w:ind w:firstLine="480"/>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 xml:space="preserve">联系人：</w:t>
      </w:r>
      <w:r>
        <w:rPr>
          <w:rFonts w:hint="eastAsia" w:ascii="宋体" w:hAnsi="宋体" w:eastAsia="宋体" w:cs="Times New Roman"/>
          <w:color w:val="000000"/>
          <w:sz w:val="24"/>
          <w:szCs w:val="24"/>
          <w:highlight w:val="none"/>
          <w:lang w:val="en-US" w:eastAsia="zh-CN"/>
        </w:rPr>
        <w:t xml:space="preserve">李楠</w:t>
      </w:r>
      <w:r/>
    </w:p>
    <w:p>
      <w:pPr>
        <w:pStyle w:val="767"/>
        <w:ind w:firstLine="480"/>
        <w:keepLines w:val="0"/>
        <w:keepNext w:val="0"/>
        <w:pageBreakBefore w:val="0"/>
        <w:spacing w:line="360" w:lineRule="auto"/>
        <w:widowControl w:val="off"/>
        <w:rPr>
          <w:rFonts w:hint="default" w:ascii="宋体" w:hAnsi="宋体" w:eastAsia="宋体" w:cs="Times New Roman"/>
          <w:color w:val="000000"/>
          <w:sz w:val="24"/>
          <w:szCs w:val="24"/>
          <w:highlight w:val="none"/>
          <w:lang w:val="en-US" w:eastAsia="zh-CN"/>
        </w:rPr>
      </w:pPr>
      <w:r>
        <w:rPr>
          <w:rFonts w:hint="default" w:ascii="宋体" w:hAnsi="宋体" w:eastAsia="宋体" w:cs="Times New Roman"/>
          <w:color w:val="000000"/>
          <w:sz w:val="24"/>
          <w:szCs w:val="24"/>
          <w:highlight w:val="none"/>
          <w:lang w:val="zh-CN" w:eastAsia="zh-CN"/>
        </w:rPr>
        <w:t xml:space="preserve">联系电话：</w:t>
      </w:r>
      <w:bookmarkStart w:id="23" w:name="OLE_LINK17"/>
      <w:r>
        <w:rPr>
          <w:rFonts w:hint="eastAsia" w:ascii="宋体" w:hAnsi="宋体" w:eastAsia="宋体" w:cs="Times New Roman"/>
          <w:color w:val="000000"/>
          <w:sz w:val="24"/>
          <w:szCs w:val="24"/>
          <w:highlight w:val="none"/>
          <w:lang w:val="en-US" w:eastAsia="zh-CN"/>
        </w:rPr>
        <w:t xml:space="preserve">15852437530</w:t>
      </w:r>
      <w:bookmarkEnd w:id="23"/>
      <w:r/>
      <w:r/>
    </w:p>
    <w:p>
      <w:pPr>
        <w:pStyle w:val="767"/>
        <w:ind w:firstLine="480"/>
        <w:keepLines w:val="0"/>
        <w:keepNext w:val="0"/>
        <w:pageBreakBefore w:val="0"/>
        <w:spacing w:line="360" w:lineRule="auto"/>
        <w:widowControl w:val="off"/>
        <w:rPr>
          <w:rFonts w:ascii="宋体" w:hAnsi="宋体" w:eastAsia="宋体"/>
          <w:sz w:val="24"/>
          <w:szCs w:val="24"/>
          <w:highlight w:val="none"/>
        </w:rPr>
      </w:pPr>
      <w:r>
        <w:rPr>
          <w:rFonts w:ascii="宋体" w:hAnsi="宋体" w:eastAsia="宋体"/>
          <w:sz w:val="24"/>
          <w:szCs w:val="24"/>
          <w:highlight w:val="none"/>
          <w:lang w:eastAsia="zh-CN"/>
        </w:rPr>
        <w:t xml:space="preserve">采购</w:t>
      </w:r>
      <w:r>
        <w:rPr>
          <w:rFonts w:ascii="宋体" w:hAnsi="宋体" w:eastAsia="宋体"/>
          <w:sz w:val="24"/>
          <w:szCs w:val="24"/>
          <w:highlight w:val="none"/>
        </w:rPr>
        <w:t xml:space="preserve">代理机构：</w:t>
      </w:r>
      <w:r>
        <w:rPr>
          <w:rFonts w:hint="eastAsia" w:ascii="宋体" w:hAnsi="宋体" w:eastAsia="宋体"/>
          <w:sz w:val="24"/>
          <w:szCs w:val="24"/>
          <w:highlight w:val="none"/>
          <w:lang w:eastAsia="zh-CN"/>
        </w:rPr>
        <w:t xml:space="preserve">徐州鑫汇工程造价事务所有限公司</w:t>
      </w:r>
      <w:r>
        <w:rPr>
          <w:rFonts w:ascii="宋体" w:hAnsi="宋体" w:eastAsia="宋体"/>
          <w:sz w:val="24"/>
          <w:szCs w:val="24"/>
          <w:highlight w:val="none"/>
        </w:rPr>
        <w:tab/>
      </w:r>
      <w:r/>
    </w:p>
    <w:p>
      <w:pPr>
        <w:pStyle w:val="767"/>
        <w:ind w:firstLine="480"/>
        <w:keepLines w:val="0"/>
        <w:keepNext w:val="0"/>
        <w:pageBreakBefore w:val="0"/>
        <w:spacing w:line="360" w:lineRule="auto"/>
        <w:widowControl w:val="off"/>
        <w:rPr>
          <w:rFonts w:ascii="宋体" w:hAnsi="宋体" w:eastAsia="宋体"/>
          <w:sz w:val="24"/>
          <w:szCs w:val="24"/>
          <w:highlight w:val="none"/>
          <w:lang w:eastAsia="zh-CN"/>
        </w:rPr>
      </w:pPr>
      <w:r>
        <w:rPr>
          <w:rFonts w:ascii="宋体" w:hAnsi="宋体" w:eastAsia="宋体"/>
          <w:sz w:val="24"/>
          <w:szCs w:val="24"/>
          <w:highlight w:val="none"/>
        </w:rPr>
        <w:t xml:space="preserve">地址：</w:t>
      </w:r>
      <w:r>
        <w:rPr>
          <w:rFonts w:hint="eastAsia" w:ascii="宋体" w:hAnsi="宋体" w:eastAsia="宋体"/>
          <w:sz w:val="21"/>
          <w:szCs w:val="21"/>
          <w:highlight w:val="none"/>
          <w:lang w:eastAsia="zh-CN"/>
        </w:rPr>
        <w:t xml:space="preserve">徐州市鼓楼区和信广场 （二期商办综合楼)1号楼1-1901、1-1902、1-1903</w:t>
      </w:r>
      <w:r/>
    </w:p>
    <w:p>
      <w:pPr>
        <w:pStyle w:val="767"/>
        <w:ind w:firstLine="480"/>
        <w:keepLines w:val="0"/>
        <w:keepNext w:val="0"/>
        <w:pageBreakBefore w:val="0"/>
        <w:spacing w:line="360" w:lineRule="auto"/>
        <w:widowControl w:val="off"/>
        <w:rPr>
          <w:rFonts w:ascii="宋体" w:hAnsi="宋体" w:eastAsia="宋体"/>
          <w:sz w:val="24"/>
          <w:szCs w:val="24"/>
          <w:highlight w:val="none"/>
        </w:rPr>
      </w:pPr>
      <w:r>
        <w:rPr>
          <w:rFonts w:ascii="宋体" w:hAnsi="宋体" w:eastAsia="宋体"/>
          <w:sz w:val="24"/>
          <w:szCs w:val="24"/>
          <w:highlight w:val="none"/>
        </w:rPr>
        <w:t xml:space="preserve">联系人：</w:t>
      </w:r>
      <w:bookmarkStart w:id="24" w:name="OLE_LINK34"/>
      <w:r>
        <w:rPr>
          <w:rFonts w:hint="eastAsia" w:ascii="宋体" w:hAnsi="宋体" w:eastAsia="宋体"/>
          <w:sz w:val="24"/>
          <w:szCs w:val="24"/>
          <w:highlight w:val="none"/>
          <w:lang w:val="en-US" w:eastAsia="zh-CN"/>
        </w:rPr>
        <w:t xml:space="preserve">于慧</w:t>
      </w:r>
      <w:bookmarkEnd w:id="24"/>
      <w:r>
        <w:rPr>
          <w:rFonts w:ascii="宋体" w:hAnsi="宋体" w:eastAsia="宋体"/>
          <w:sz w:val="24"/>
          <w:szCs w:val="24"/>
          <w:highlight w:val="none"/>
        </w:rPr>
        <w:t xml:space="preserve">   </w:t>
      </w:r>
      <w:r/>
    </w:p>
    <w:p>
      <w:pPr>
        <w:pStyle w:val="767"/>
        <w:ind w:firstLine="480"/>
        <w:keepLines w:val="0"/>
        <w:keepNext w:val="0"/>
        <w:pageBreakBefore w:val="0"/>
        <w:spacing w:line="360" w:lineRule="auto"/>
        <w:widowControl w:val="off"/>
        <w:rPr>
          <w:rFonts w:hint="default" w:ascii="宋体" w:hAnsi="宋体" w:eastAsia="宋体"/>
          <w:b/>
          <w:bCs/>
          <w:sz w:val="24"/>
          <w:szCs w:val="24"/>
          <w:highlight w:val="none"/>
          <w:lang w:val="en-US" w:eastAsia="zh-CN" w:bidi="ar-SA"/>
        </w:rPr>
      </w:pPr>
      <w:r>
        <w:rPr>
          <w:rFonts w:ascii="宋体" w:hAnsi="宋体" w:eastAsia="宋体"/>
          <w:sz w:val="24"/>
          <w:szCs w:val="24"/>
          <w:highlight w:val="none"/>
        </w:rPr>
        <w:t xml:space="preserve">联系电话：</w:t>
      </w:r>
      <w:bookmarkStart w:id="25" w:name="OLE_LINK33"/>
      <w:r>
        <w:rPr>
          <w:rFonts w:hint="eastAsia" w:ascii="宋体" w:hAnsi="宋体" w:eastAsia="宋体"/>
          <w:sz w:val="24"/>
          <w:szCs w:val="24"/>
          <w:highlight w:val="none"/>
          <w:lang w:eastAsia="zh-CN"/>
        </w:rPr>
        <w:t xml:space="preserve">18626046830</w:t>
      </w:r>
      <w:bookmarkEnd w:id="25"/>
      <w:r/>
      <w:r/>
    </w:p>
    <w:p>
      <w:pPr>
        <w:pStyle w:val="1036"/>
        <w:ind w:firstLine="420"/>
        <w:keepLines w:val="0"/>
        <w:keepNext w:val="0"/>
        <w:pageBreakBefore w:val="0"/>
        <w:spacing w:line="360" w:lineRule="auto"/>
        <w:rPr>
          <w:lang w:val="en-US" w:eastAsia="zh-CN"/>
        </w:rPr>
      </w:pPr>
      <w:r>
        <w:rPr>
          <w:lang w:val="en-US" w:eastAsia="zh-CN"/>
        </w:rPr>
      </w:r>
      <w:r/>
    </w:p>
    <w:p>
      <w:pPr>
        <w:pStyle w:val="811"/>
        <w:numPr>
          <w:ilvl w:val="0"/>
          <w:numId w:val="0"/>
        </w:numPr>
        <w:ind w:left="0" w:firstLine="482"/>
        <w:jc w:val="center"/>
        <w:keepLines w:val="0"/>
        <w:keepNext w:val="0"/>
        <w:pageBreakBefore w:val="0"/>
        <w:spacing w:line="360" w:lineRule="auto"/>
        <w:widowControl w:val="off"/>
        <w:tabs>
          <w:tab w:val="left" w:pos="9923" w:leader="none"/>
          <w:tab w:val="left" w:pos="10065" w:leader="none"/>
        </w:tabs>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r>
      <w:r/>
    </w:p>
    <w:p>
      <w:pPr>
        <w:pStyle w:val="811"/>
        <w:numPr>
          <w:ilvl w:val="0"/>
          <w:numId w:val="0"/>
        </w:numPr>
        <w:ind w:left="0" w:firstLine="482"/>
        <w:jc w:val="center"/>
        <w:keepLines w:val="0"/>
        <w:keepNext w:val="0"/>
        <w:pageBreakBefore w:val="0"/>
        <w:spacing w:line="360" w:lineRule="auto"/>
        <w:widowControl w:val="off"/>
        <w:tabs>
          <w:tab w:val="left" w:pos="9923" w:leader="none"/>
          <w:tab w:val="left" w:pos="10065" w:leader="none"/>
        </w:tabs>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r>
      <w:r/>
    </w:p>
    <w:p>
      <w:pPr>
        <w:pStyle w:val="811"/>
        <w:numPr>
          <w:ilvl w:val="0"/>
          <w:numId w:val="0"/>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hint="default" w:ascii="宋体" w:hAnsi="宋体" w:eastAsia="宋体" w:cs="Times New Roman"/>
          <w:b/>
          <w:bCs/>
          <w:sz w:val="24"/>
          <w:szCs w:val="24"/>
          <w:lang w:val="en-US" w:eastAsia="zh-CN" w:bidi="ar-SA"/>
        </w:rPr>
        <w:t xml:space="preserve">十</w:t>
      </w:r>
      <w:r>
        <w:rPr>
          <w:rFonts w:hint="eastAsia" w:ascii="宋体" w:hAnsi="宋体" w:eastAsia="宋体" w:cs="Times New Roman"/>
          <w:b/>
          <w:bCs/>
          <w:sz w:val="24"/>
          <w:szCs w:val="24"/>
          <w:lang w:val="en-US" w:eastAsia="zh-CN" w:bidi="ar-SA"/>
        </w:rPr>
        <w:t xml:space="preserve">八</w:t>
      </w:r>
      <w:r>
        <w:rPr>
          <w:rFonts w:hint="default" w:ascii="宋体" w:hAnsi="宋体" w:eastAsia="宋体" w:cs="Times New Roman"/>
          <w:b/>
          <w:bCs/>
          <w:sz w:val="24"/>
          <w:szCs w:val="24"/>
          <w:lang w:val="en-US" w:eastAsia="zh-CN" w:bidi="ar-SA"/>
        </w:rPr>
        <w:t xml:space="preserve">、</w:t>
      </w:r>
      <w:r>
        <w:rPr>
          <w:rFonts w:ascii="宋体" w:hAnsi="宋体" w:eastAsia="宋体"/>
          <w:b/>
          <w:bCs/>
          <w:sz w:val="24"/>
          <w:szCs w:val="24"/>
          <w:lang w:val="en-US" w:eastAsia="zh-CN" w:bidi="ar-SA"/>
        </w:rPr>
        <w:t xml:space="preserve">附件</w:t>
      </w:r>
      <w:r/>
    </w:p>
    <w:p>
      <w:pPr>
        <w:pStyle w:val="1036"/>
        <w:numPr>
          <w:ilvl w:val="0"/>
          <w:numId w:val="0"/>
        </w:numPr>
        <w:ind w:firstLine="420"/>
        <w:keepLines w:val="0"/>
        <w:keepNext w:val="0"/>
        <w:pageBreakBefore w:val="0"/>
        <w:spacing w:line="360" w:lineRule="auto"/>
      </w:pPr>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rPr>
        <w:t xml:space="preserve">3、询价报价表</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highlight w:val="none"/>
        </w:rPr>
      </w:pPr>
      <w:r>
        <w:rPr>
          <w:rFonts w:hint="eastAsia" w:ascii="宋体" w:hAnsi="宋体" w:eastAsia="宋体"/>
          <w:highlight w:val="none"/>
          <w:lang w:val="en-US" w:eastAsia="zh-CN"/>
        </w:rPr>
        <w:t xml:space="preserve">4</w:t>
      </w:r>
      <w:r>
        <w:rPr>
          <w:rFonts w:ascii="宋体" w:hAnsi="宋体" w:eastAsia="宋体"/>
          <w:highlight w:val="none"/>
        </w:rPr>
        <w:t xml:space="preserve">、分项价格表</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6</w:t>
      </w:r>
      <w:r>
        <w:rPr>
          <w:rFonts w:ascii="宋体" w:hAnsi="宋体" w:eastAsia="宋体"/>
        </w:rPr>
        <w:t xml:space="preserve">、拟签订的合同文本</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7</w:t>
      </w:r>
      <w:r>
        <w:rPr>
          <w:rFonts w:ascii="宋体" w:hAnsi="宋体" w:eastAsia="宋体"/>
          <w:lang w:val="en-US" w:eastAsia="zh-CN"/>
        </w:rPr>
        <w:t xml:space="preserve">、具备履行合同所必需的专业技术能力的书面声明</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8</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9</w:t>
      </w:r>
      <w:r>
        <w:rPr>
          <w:rFonts w:ascii="宋体" w:hAnsi="宋体" w:eastAsia="宋体"/>
          <w:lang w:val="en-US" w:eastAsia="zh-CN"/>
        </w:rPr>
        <w:t xml:space="preserve">、偏离表</w:t>
      </w:r>
      <w:r/>
    </w:p>
    <w:p>
      <w:pPr>
        <w:pStyle w:val="811"/>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10</w:t>
      </w:r>
      <w:r>
        <w:rPr>
          <w:rFonts w:ascii="宋体" w:hAnsi="宋体" w:eastAsia="宋体"/>
          <w:lang w:val="en-US" w:eastAsia="zh-CN"/>
        </w:rPr>
        <w:t xml:space="preserve">、</w:t>
      </w:r>
      <w:r>
        <w:rPr>
          <w:rFonts w:ascii="宋体" w:hAnsi="宋体" w:eastAsia="宋体"/>
        </w:rPr>
        <w:t xml:space="preserve">中小企业声明函</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11</w:t>
      </w:r>
      <w:r>
        <w:rPr>
          <w:rFonts w:ascii="宋体" w:hAnsi="宋体" w:eastAsia="宋体"/>
          <w:lang w:val="en-US" w:eastAsia="zh-CN"/>
        </w:rPr>
        <w:t xml:space="preserve">、</w:t>
      </w:r>
      <w:r>
        <w:rPr>
          <w:rFonts w:ascii="宋体" w:hAnsi="宋体" w:eastAsia="宋体"/>
        </w:rPr>
        <w:t xml:space="preserve">残疾人福利性单位声明函</w:t>
      </w:r>
      <w:r/>
    </w:p>
    <w:p>
      <w:pPr>
        <w:pStyle w:val="811"/>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12</w:t>
      </w:r>
      <w:r>
        <w:rPr>
          <w:rFonts w:ascii="宋体" w:hAnsi="宋体" w:eastAsia="宋体"/>
          <w:lang w:val="en-US" w:eastAsia="zh-CN"/>
        </w:rPr>
        <w:t xml:space="preserve">、</w:t>
      </w:r>
      <w:r>
        <w:rPr>
          <w:rFonts w:ascii="宋体" w:hAnsi="宋体" w:eastAsia="宋体"/>
          <w:lang w:val="en-US"/>
        </w:rPr>
        <w:t xml:space="preserve">代理服务费收费标准</w:t>
      </w:r>
      <w:r/>
    </w:p>
    <w:p>
      <w:pPr>
        <w:pStyle w:val="764"/>
        <w:ind w:firstLine="400"/>
        <w:keepLines w:val="0"/>
        <w:keepNext w:val="0"/>
        <w:pageBreakBefore w:val="0"/>
        <w:spacing w:line="360" w:lineRule="auto"/>
        <w:rPr>
          <w:lang w:val="en-US" w:eastAsia="zh-CN"/>
        </w:rPr>
        <w:sectPr>
          <w:footerReference w:type="default" r:id="rId11"/>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28"/>
        <w:numPr>
          <w:ilvl w:val="0"/>
          <w:numId w:val="0"/>
        </w:numPr>
        <w:ind w:left="50" w:right="58" w:firstLine="723"/>
        <w:keepLines w:val="0"/>
        <w:keepNext w:val="0"/>
        <w:pageBreakBefore w:val="0"/>
        <w:spacing w:before="0" w:line="360" w:lineRule="auto"/>
        <w:rPr>
          <w:rFonts w:ascii="宋体" w:hAnsi="宋体" w:eastAsia="宋体"/>
          <w:highlight w:val="none"/>
        </w:rPr>
      </w:pPr>
      <w:r>
        <w:rPr>
          <w:rFonts w:hint="default" w:ascii="宋体" w:hAnsi="宋体" w:eastAsia="宋体" w:cs="Times New Roman"/>
          <w:b/>
          <w:bCs/>
          <w:sz w:val="36"/>
          <w:szCs w:val="36"/>
          <w:highlight w:val="none"/>
          <w:lang w:val="en-US" w:eastAsia="zh-CN" w:bidi="ar-SA"/>
        </w:rPr>
        <w:t xml:space="preserve">1、</w:t>
      </w:r>
      <w:r>
        <w:rPr>
          <w:rFonts w:ascii="宋体" w:hAnsi="宋体" w:eastAsia="宋体"/>
          <w:highlight w:val="none"/>
        </w:rPr>
        <w:t xml:space="preserve">项目要求（采购需求）</w:t>
      </w:r>
      <w:r/>
    </w:p>
    <w:p>
      <w:pPr>
        <w:pStyle w:val="767"/>
        <w:numPr>
          <w:ilvl w:val="0"/>
          <w:numId w:val="0"/>
        </w:numPr>
        <w:ind w:firstLine="420"/>
        <w:keepLines w:val="0"/>
        <w:keepNext w:val="0"/>
        <w:pageBreakBefore w:val="0"/>
        <w:spacing w:line="360" w:lineRule="auto"/>
      </w:pPr>
      <w:r/>
      <w:r/>
    </w:p>
    <w:p>
      <w:pPr>
        <w:pStyle w:val="801"/>
        <w:ind w:firstLine="482"/>
        <w:keepLines w:val="0"/>
        <w:keepNext w:val="0"/>
        <w:pageBreakBefore w:val="0"/>
        <w:spacing w:line="360" w:lineRule="auto"/>
        <w:rPr>
          <w:rFonts w:hAnsi="宋体" w:eastAsia="宋体"/>
          <w:b/>
          <w:sz w:val="24"/>
          <w:szCs w:val="24"/>
          <w:lang w:val="en-US" w:eastAsia="zh-CN"/>
        </w:rPr>
        <w:outlineLvl w:val="9"/>
      </w:pPr>
      <w:r>
        <w:rPr>
          <w:rFonts w:hAnsi="宋体" w:eastAsia="宋体"/>
          <w:b/>
          <w:sz w:val="24"/>
          <w:szCs w:val="24"/>
          <w:lang w:val="en-US" w:eastAsia="zh-CN"/>
        </w:rPr>
        <w:t xml:space="preserve">一、采购标的</w:t>
      </w:r>
      <w:r/>
    </w:p>
    <w:p>
      <w:pPr>
        <w:pStyle w:val="767"/>
        <w:numPr>
          <w:ilvl w:val="0"/>
          <w:numId w:val="0"/>
        </w:numPr>
        <w:ind w:firstLine="480"/>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bookmarkStart w:id="26" w:name="OLE_LINK2"/>
      <w:r>
        <w:rPr>
          <w:rFonts w:hint="eastAsia" w:ascii="宋体" w:hAnsi="宋体" w:eastAsia="宋体"/>
          <w:b w:val="0"/>
          <w:bCs w:val="0"/>
          <w:sz w:val="24"/>
          <w:szCs w:val="24"/>
          <w:highlight w:val="none"/>
          <w:lang w:val="en-US" w:eastAsia="zh-CN"/>
        </w:rPr>
        <w:t xml:space="preserve">新沂市2026年小麦促弱转壮物资采购</w:t>
      </w:r>
      <w:bookmarkEnd w:id="26"/>
      <w:r/>
      <w:r/>
    </w:p>
    <w:p>
      <w:pPr>
        <w:ind w:firstLine="482"/>
        <w:keepLines w:val="0"/>
        <w:keepNext w:val="0"/>
        <w:pageBreakBefore w:val="0"/>
        <w:spacing w:line="360" w:lineRule="auto"/>
        <w:widowControl/>
        <w:rPr>
          <w:rFonts w:hint="eastAsia" w:ascii="Times New Roman" w:hAnsi="Times New Roman"/>
          <w:color w:val="000000"/>
          <w:sz w:val="24"/>
          <w:szCs w:val="24"/>
          <w:highlight w:val="yellow"/>
        </w:rPr>
      </w:pPr>
      <w:r>
        <w:rPr>
          <w:rFonts w:hint="eastAsia" w:ascii="宋体" w:hAnsi="宋体" w:eastAsia="宋体" w:cs="Times New Roman"/>
          <w:b/>
          <w:bCs/>
          <w:sz w:val="24"/>
          <w:szCs w:val="24"/>
          <w:highlight w:val="none"/>
          <w:lang w:val="en-US" w:eastAsia="zh-CN"/>
        </w:rPr>
        <w:t xml:space="preserve">2、本项目为固定总价项目，即总价不变，每个采购包取单价最低的一名投标人为成交供应商</w:t>
      </w:r>
      <w:r>
        <w:rPr>
          <w:rFonts w:hint="eastAsia" w:ascii="宋体" w:hAnsi="宋体" w:eastAsia="宋体" w:cs="Times New Roman"/>
          <w:b w:val="0"/>
          <w:bCs w:val="0"/>
          <w:sz w:val="24"/>
          <w:szCs w:val="24"/>
          <w:highlight w:val="none"/>
          <w:lang w:val="en-US" w:eastAsia="zh-CN"/>
        </w:rPr>
        <w:t xml:space="preserve">。报价包括货物制造、包装、仓储、运输、装卸搬运、检验检测、售后服务、税费等所需的所有费用，采购人不再支付报价以外的任何费用。</w:t>
      </w:r>
      <w:r/>
    </w:p>
    <w:p>
      <w:pPr>
        <w:pStyle w:val="767"/>
        <w:numPr>
          <w:ilvl w:val="0"/>
          <w:numId w:val="0"/>
        </w:numPr>
        <w:ind w:firstLine="482"/>
        <w:keepLines w:val="0"/>
        <w:keepNext w:val="0"/>
        <w:pageBreakBefore w:val="0"/>
        <w:spacing w:line="360" w:lineRule="auto"/>
        <w:widowControl w:val="off"/>
        <w:rPr>
          <w:rFonts w:hint="default"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本项目分为2个采购包，</w:t>
      </w:r>
      <w:bookmarkStart w:id="27" w:name="OLE_LINK32"/>
      <w:r>
        <w:rPr>
          <w:rFonts w:hint="eastAsia" w:ascii="宋体" w:hAnsi="宋体" w:eastAsia="宋体"/>
          <w:b/>
          <w:bCs/>
          <w:sz w:val="24"/>
          <w:szCs w:val="24"/>
          <w:highlight w:val="none"/>
          <w:lang w:val="en-US" w:eastAsia="zh-CN"/>
        </w:rPr>
        <w:t xml:space="preserve">预算总金额为385.433万元</w:t>
      </w:r>
      <w:bookmarkEnd w:id="27"/>
      <w:r>
        <w:rPr>
          <w:rFonts w:hint="eastAsia" w:ascii="宋体" w:hAnsi="宋体" w:eastAsia="宋体"/>
          <w:b/>
          <w:bCs/>
          <w:sz w:val="24"/>
          <w:szCs w:val="24"/>
          <w:highlight w:val="none"/>
          <w:lang w:val="en-US" w:eastAsia="zh-CN"/>
        </w:rPr>
        <w:t xml:space="preserve">。每个采购包预算总价不变，单价最低者中，</w:t>
      </w:r>
      <w:r>
        <w:rPr>
          <w:rFonts w:hint="eastAsia" w:ascii="宋体" w:hAnsi="宋体" w:eastAsia="宋体"/>
          <w:b/>
          <w:bCs/>
          <w:color w:val="auto"/>
          <w:sz w:val="24"/>
          <w:szCs w:val="24"/>
          <w:highlight w:val="none"/>
          <w:lang w:val="en-US" w:eastAsia="zh-CN"/>
        </w:rPr>
        <w:t xml:space="preserve">2个采购包分别可以兼投兼中。</w:t>
      </w:r>
      <w:r/>
    </w:p>
    <w:p>
      <w:pPr>
        <w:pStyle w:val="767"/>
        <w:numPr>
          <w:ilvl w:val="0"/>
          <w:numId w:val="0"/>
        </w:numPr>
        <w:ind w:firstLine="482"/>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（1）采购包1为有机水溶肥料，预算为197.696万元，最高单价限价为3.2万元/吨。</w:t>
      </w:r>
      <w:bookmarkStart w:id="28" w:name="OLE_LINK9"/>
      <w:r>
        <w:rPr>
          <w:rFonts w:hint="eastAsia" w:ascii="宋体" w:hAnsi="宋体" w:eastAsia="宋体"/>
          <w:b/>
          <w:bCs/>
          <w:sz w:val="24"/>
          <w:szCs w:val="24"/>
          <w:highlight w:val="none"/>
          <w:lang w:val="en-US" w:eastAsia="zh-CN"/>
        </w:rPr>
        <w:t xml:space="preserve">总价不变，以单价作为评审价，高于此单价作无效标处理。</w:t>
      </w:r>
      <w:bookmarkEnd w:id="28"/>
      <w:r/>
      <w:r/>
    </w:p>
    <w:p>
      <w:pPr>
        <w:pStyle w:val="767"/>
        <w:numPr>
          <w:ilvl w:val="0"/>
          <w:numId w:val="0"/>
        </w:numPr>
        <w:ind w:firstLine="482"/>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（2）</w:t>
      </w:r>
      <w:bookmarkStart w:id="29" w:name="OLE_LINK31"/>
      <w:r>
        <w:rPr>
          <w:rFonts w:hint="eastAsia" w:ascii="宋体" w:hAnsi="宋体" w:eastAsia="宋体"/>
          <w:b/>
          <w:bCs/>
          <w:sz w:val="24"/>
          <w:szCs w:val="24"/>
          <w:highlight w:val="none"/>
          <w:lang w:val="en-US" w:eastAsia="zh-CN"/>
        </w:rPr>
        <w:t xml:space="preserve">采购包2为</w:t>
      </w:r>
      <w:bookmarkStart w:id="30" w:name="OLE_LINK7"/>
      <w:r>
        <w:rPr>
          <w:rFonts w:hint="eastAsia" w:ascii="宋体" w:hAnsi="宋体" w:eastAsia="宋体"/>
          <w:b/>
          <w:bCs/>
          <w:sz w:val="24"/>
          <w:szCs w:val="24"/>
          <w:highlight w:val="none"/>
          <w:lang w:val="en-US" w:eastAsia="zh-CN"/>
        </w:rPr>
        <w:t xml:space="preserve">含腐植酸水溶肥料</w:t>
      </w:r>
      <w:bookmarkEnd w:id="30"/>
      <w:r>
        <w:rPr>
          <w:rFonts w:hint="eastAsia" w:ascii="宋体" w:hAnsi="宋体" w:eastAsia="宋体"/>
          <w:b/>
          <w:bCs/>
          <w:sz w:val="24"/>
          <w:szCs w:val="24"/>
          <w:highlight w:val="none"/>
          <w:lang w:val="en-US" w:eastAsia="zh-CN"/>
        </w:rPr>
        <w:t xml:space="preserve">和含氨基酸水溶肥料</w:t>
      </w:r>
      <w:bookmarkEnd w:id="29"/>
      <w:r>
        <w:rPr>
          <w:rFonts w:hint="eastAsia" w:ascii="宋体" w:hAnsi="宋体" w:eastAsia="宋体"/>
          <w:b/>
          <w:bCs/>
          <w:sz w:val="24"/>
          <w:szCs w:val="24"/>
          <w:highlight w:val="none"/>
          <w:lang w:val="en-US" w:eastAsia="zh-CN"/>
        </w:rPr>
        <w:t xml:space="preserve">，预算为187.737万元，其中含腐植酸水溶肥料预算为96.713万元，最高单价限价为1.7万元/吨；含氨基酸水溶肥料，预算为91.024万元，最高单价限价为1.6万元/吨。总价不变，以单价作为评审价，高于此单价作无效标处理。</w:t>
      </w:r>
      <w:r/>
    </w:p>
    <w:p>
      <w:pPr>
        <w:pStyle w:val="767"/>
        <w:numPr>
          <w:ilvl w:val="0"/>
          <w:numId w:val="0"/>
        </w:numPr>
        <w:ind w:firstLine="482"/>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本次采购不设具体数量，每个产品供货数量根据中标单价确定，每个包选取投标报价单价最低者确定为成交供应商。不接受超过采购金额及单价最高限价的投标报价。</w:t>
      </w:r>
      <w:r/>
    </w:p>
    <w:p>
      <w:pPr>
        <w:pStyle w:val="801"/>
        <w:ind w:firstLine="482"/>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Ansi="宋体"/>
          <w:b/>
          <w:color w:val="auto"/>
          <w:sz w:val="24"/>
          <w:szCs w:val="24"/>
          <w:lang w:eastAsia="zh-CN"/>
        </w:rPr>
        <w:t xml:space="preserve">采购物资技术参数及相关要求：</w:t>
      </w:r>
      <w:r/>
    </w:p>
    <w:p>
      <w:pPr>
        <w:pStyle w:val="801"/>
        <w:ind w:firstLine="480"/>
        <w:keepLines w:val="0"/>
        <w:keepNext w:val="0"/>
        <w:pageBreakBefore w:val="0"/>
        <w:spacing w:line="360" w:lineRule="auto"/>
        <w:rPr>
          <w:rFonts w:hint="default" w:hAnsi="宋体"/>
          <w:b w:val="0"/>
          <w:bCs/>
          <w:color w:val="auto"/>
          <w:sz w:val="24"/>
          <w:szCs w:val="24"/>
          <w:lang w:val="en-US" w:eastAsia="zh-CN"/>
        </w:rPr>
        <w:outlineLvl w:val="9"/>
      </w:pPr>
      <w:r>
        <w:rPr>
          <w:rFonts w:hint="eastAsia" w:hAnsi="宋体"/>
          <w:b w:val="0"/>
          <w:bCs/>
          <w:color w:val="auto"/>
          <w:sz w:val="24"/>
          <w:szCs w:val="24"/>
          <w:lang w:val="en-US" w:eastAsia="zh-CN"/>
        </w:rPr>
        <w:t xml:space="preserve">1、标的技术参数</w:t>
      </w:r>
      <w:r/>
    </w:p>
    <w:p>
      <w:pPr>
        <w:pStyle w:val="801"/>
        <w:ind w:firstLine="482"/>
        <w:keepLines w:val="0"/>
        <w:keepNext w:val="0"/>
        <w:pageBreakBefore w:val="0"/>
        <w:spacing w:line="360" w:lineRule="auto"/>
        <w:rPr>
          <w:rFonts w:hint="eastAsia" w:hAnsi="宋体" w:cs="Times New Roman"/>
          <w:b/>
          <w:bCs/>
          <w:color w:val="000000"/>
          <w:sz w:val="24"/>
          <w:szCs w:val="22"/>
          <w:highlight w:val="none"/>
          <w:lang w:val="en-US" w:eastAsia="zh-CN"/>
        </w:rPr>
        <w:outlineLvl w:val="9"/>
      </w:pPr>
      <w:r>
        <w:rPr>
          <w:rFonts w:hint="eastAsia" w:hAnsi="宋体" w:cs="Times New Roman"/>
          <w:b/>
          <w:bCs/>
          <w:color w:val="000000"/>
          <w:sz w:val="24"/>
          <w:szCs w:val="22"/>
          <w:highlight w:val="none"/>
          <w:lang w:val="en-US" w:eastAsia="zh-CN"/>
        </w:rPr>
        <w:t xml:space="preserve">（1）采购包1</w:t>
      </w:r>
      <w:r>
        <w:rPr>
          <w:rFonts w:hint="eastAsia" w:ascii="宋体" w:hAnsi="宋体" w:eastAsia="宋体"/>
          <w:b/>
          <w:bCs/>
          <w:sz w:val="24"/>
          <w:szCs w:val="24"/>
          <w:highlight w:val="none"/>
          <w:lang w:val="en-US" w:eastAsia="zh-CN"/>
        </w:rPr>
        <w:t xml:space="preserve">为有机水溶肥料</w:t>
      </w:r>
      <w:r>
        <w:rPr>
          <w:rFonts w:hint="eastAsia" w:hAnsi="宋体" w:cs="Times New Roman"/>
          <w:b/>
          <w:bCs/>
          <w:color w:val="000000"/>
          <w:sz w:val="24"/>
          <w:szCs w:val="22"/>
          <w:highlight w:val="none"/>
          <w:lang w:val="en-US" w:eastAsia="zh-CN"/>
        </w:rPr>
        <w:t xml:space="preserve">：</w:t>
      </w:r>
      <w:r/>
    </w:p>
    <w:p>
      <w:pPr>
        <w:pStyle w:val="801"/>
        <w:ind w:firstLine="480"/>
        <w:keepLines w:val="0"/>
        <w:keepNext w:val="0"/>
        <w:pageBreakBefore w:val="0"/>
        <w:spacing w:line="360" w:lineRule="auto"/>
        <w:rPr>
          <w:rFonts w:hint="eastAsia" w:hAnsi="宋体" w:cs="Times New Roman"/>
          <w:b w:val="0"/>
          <w:bCs w:val="0"/>
          <w:color w:val="000000"/>
          <w:sz w:val="24"/>
          <w:szCs w:val="22"/>
          <w:highlight w:val="none"/>
          <w:lang w:val="en-US" w:eastAsia="zh-CN"/>
        </w:rPr>
        <w:outlineLvl w:val="9"/>
      </w:pPr>
      <w:r/>
      <w:bookmarkStart w:id="31" w:name="OLE_LINK15"/>
      <w:r>
        <w:rPr>
          <w:rFonts w:hint="eastAsia" w:hAnsi="宋体" w:cs="Times New Roman"/>
          <w:b w:val="0"/>
          <w:bCs w:val="0"/>
          <w:color w:val="000000"/>
          <w:sz w:val="24"/>
          <w:szCs w:val="22"/>
          <w:highlight w:val="none"/>
          <w:lang w:val="en-US" w:eastAsia="zh-CN"/>
        </w:rPr>
        <w:t xml:space="preserve">有机质≥</w:t>
      </w:r>
      <w:bookmarkEnd w:id="31"/>
      <w:r>
        <w:rPr>
          <w:rFonts w:hint="eastAsia" w:hAnsi="宋体" w:cs="Times New Roman"/>
          <w:b w:val="0"/>
          <w:bCs w:val="0"/>
          <w:color w:val="000000"/>
          <w:sz w:val="24"/>
          <w:szCs w:val="22"/>
          <w:highlight w:val="none"/>
          <w:lang w:val="en-US" w:eastAsia="zh-CN"/>
        </w:rPr>
        <w:t xml:space="preserve">180g/L；</w:t>
      </w:r>
      <w:bookmarkStart w:id="32" w:name="OLE_LINK14"/>
      <w:r>
        <w:rPr>
          <w:rFonts w:hint="eastAsia" w:ascii="宋体" w:hAnsi="宋体" w:eastAsia="宋体" w:cs="宋体"/>
          <w:color w:val="000000"/>
          <w:sz w:val="24"/>
          <w:szCs w:val="24"/>
          <w:highlight w:val="none"/>
          <w:lang w:val="en-US" w:eastAsia="zh-CN"/>
        </w:rPr>
        <w:t xml:space="preserve">N+P</w:t>
      </w:r>
      <w:r>
        <w:rPr>
          <w:rFonts w:hint="eastAsia" w:ascii="宋体" w:hAnsi="宋体" w:eastAsia="宋体" w:cs="宋体"/>
          <w:color w:val="000000"/>
          <w:sz w:val="24"/>
          <w:szCs w:val="24"/>
          <w:highlight w:val="none"/>
          <w:vertAlign w:val="subscript"/>
          <w:lang w:val="en-US" w:eastAsia="zh-CN"/>
        </w:rPr>
        <w:t xml:space="preserve">2</w:t>
      </w:r>
      <w:bookmarkEnd w:id="32"/>
      <w:r>
        <w:rPr>
          <w:rFonts w:hint="eastAsia" w:ascii="宋体" w:hAnsi="宋体" w:eastAsia="宋体" w:cs="宋体"/>
          <w:color w:val="000000"/>
          <w:sz w:val="24"/>
          <w:szCs w:val="24"/>
          <w:highlight w:val="none"/>
          <w:lang w:val="en-US" w:eastAsia="zh-CN"/>
        </w:rPr>
        <w:t xml:space="preserve">O</w:t>
      </w:r>
      <w:r>
        <w:rPr>
          <w:rFonts w:hint="eastAsia" w:ascii="宋体" w:hAnsi="宋体" w:eastAsia="宋体" w:cs="宋体"/>
          <w:color w:val="000000"/>
          <w:sz w:val="24"/>
          <w:szCs w:val="24"/>
          <w:highlight w:val="none"/>
          <w:vertAlign w:val="subscript"/>
          <w:lang w:val="en-US" w:eastAsia="zh-CN"/>
        </w:rPr>
        <w:t xml:space="preserve">5</w:t>
      </w:r>
      <w:r>
        <w:rPr>
          <w:rFonts w:hint="eastAsia" w:ascii="宋体" w:hAnsi="宋体" w:eastAsia="宋体" w:cs="宋体"/>
          <w:color w:val="000000"/>
          <w:sz w:val="24"/>
          <w:szCs w:val="24"/>
          <w:highlight w:val="none"/>
          <w:lang w:val="en-US" w:eastAsia="zh-CN"/>
        </w:rPr>
        <w:t xml:space="preserve">+K</w:t>
      </w:r>
      <w:r>
        <w:rPr>
          <w:rFonts w:hint="eastAsia" w:ascii="宋体" w:hAnsi="宋体" w:eastAsia="宋体" w:cs="宋体"/>
          <w:color w:val="000000"/>
          <w:sz w:val="24"/>
          <w:szCs w:val="24"/>
          <w:highlight w:val="none"/>
          <w:vertAlign w:val="subscript"/>
          <w:lang w:val="en-US" w:eastAsia="zh-CN"/>
        </w:rPr>
        <w:t xml:space="preserve">2</w:t>
      </w:r>
      <w:r>
        <w:rPr>
          <w:rFonts w:hint="eastAsia" w:ascii="宋体" w:hAnsi="宋体" w:eastAsia="宋体" w:cs="宋体"/>
          <w:color w:val="000000"/>
          <w:sz w:val="24"/>
          <w:szCs w:val="24"/>
          <w:highlight w:val="none"/>
          <w:lang w:val="en-US" w:eastAsia="zh-CN"/>
        </w:rPr>
        <w:t xml:space="preserve">O≥1</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en-US" w:eastAsia="zh-CN"/>
        </w:rPr>
        <w:t xml:space="preserve">g/L</w:t>
      </w:r>
      <w:r>
        <w:rPr>
          <w:rFonts w:hint="eastAsia" w:hAnsi="宋体" w:cs="Times New Roman"/>
          <w:b w:val="0"/>
          <w:bCs w:val="0"/>
          <w:color w:val="000000"/>
          <w:sz w:val="24"/>
          <w:szCs w:val="22"/>
          <w:highlight w:val="none"/>
          <w:lang w:val="en-US" w:eastAsia="zh-CN"/>
        </w:rPr>
        <w:t xml:space="preserve">；</w:t>
      </w:r>
      <w:r>
        <w:rPr>
          <w:rFonts w:hint="eastAsia" w:ascii="宋体" w:hAnsi="宋体" w:eastAsia="宋体" w:cs="宋体"/>
          <w:color w:val="000000"/>
          <w:sz w:val="24"/>
          <w:szCs w:val="24"/>
          <w:highlight w:val="none"/>
          <w:lang w:val="en-US" w:eastAsia="zh-CN"/>
        </w:rPr>
        <w:t xml:space="preserve">Fe+Mn+Zn+B+Mo：5g/L-15g/L；pH：6.5-8.5</w:t>
      </w:r>
      <w:r>
        <w:rPr>
          <w:rFonts w:hint="eastAsia" w:ascii="宋体" w:hAnsi="宋体" w:cs="宋体"/>
          <w:color w:val="000000"/>
          <w:sz w:val="24"/>
          <w:szCs w:val="24"/>
          <w:highlight w:val="none"/>
          <w:lang w:val="en-US" w:eastAsia="zh-CN"/>
        </w:rPr>
        <w:t xml:space="preserve">；水剂；</w:t>
      </w:r>
      <w:r>
        <w:rPr>
          <w:rFonts w:hint="eastAsia" w:ascii="宋体" w:hAnsi="宋体" w:eastAsia="宋体" w:cs="宋体"/>
          <w:color w:val="000000"/>
          <w:sz w:val="24"/>
          <w:szCs w:val="24"/>
          <w:highlight w:val="none"/>
          <w:lang w:val="en-US" w:eastAsia="zh-CN"/>
        </w:rPr>
        <w:t xml:space="preserve">水不溶物≤20g/L，</w:t>
      </w:r>
      <w:r>
        <w:rPr>
          <w:rFonts w:hint="eastAsia" w:ascii="宋体" w:hAnsi="宋体" w:cs="宋体"/>
          <w:color w:val="000000"/>
          <w:sz w:val="24"/>
          <w:szCs w:val="24"/>
          <w:highlight w:val="none"/>
          <w:lang w:val="en-US" w:eastAsia="zh-CN"/>
        </w:rPr>
        <w:t xml:space="preserve">规格：100</w:t>
      </w:r>
      <w:r>
        <w:rPr>
          <w:rFonts w:hint="eastAsia" w:ascii="宋体" w:hAnsi="宋体" w:eastAsia="宋体" w:cs="宋体"/>
          <w:color w:val="000000"/>
          <w:sz w:val="24"/>
          <w:szCs w:val="24"/>
          <w:highlight w:val="none"/>
          <w:lang w:val="en-US" w:eastAsia="zh-CN"/>
        </w:rPr>
        <w:t xml:space="preserve">g/袋</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登记作物</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含小麦</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必须取得</w:t>
      </w:r>
      <w:r>
        <w:rPr>
          <w:rFonts w:hint="eastAsia" w:ascii="宋体" w:hAnsi="宋体" w:cs="宋体"/>
          <w:color w:val="000000"/>
          <w:sz w:val="24"/>
          <w:szCs w:val="24"/>
          <w:highlight w:val="none"/>
          <w:lang w:val="en-US" w:eastAsia="zh-CN"/>
        </w:rPr>
        <w:t xml:space="preserve">有效期内</w:t>
      </w:r>
      <w:r>
        <w:rPr>
          <w:rFonts w:hint="eastAsia" w:ascii="宋体" w:hAnsi="宋体" w:eastAsia="宋体" w:cs="宋体"/>
          <w:color w:val="000000"/>
          <w:sz w:val="24"/>
          <w:szCs w:val="24"/>
          <w:highlight w:val="none"/>
          <w:lang w:val="en-US" w:eastAsia="zh-CN"/>
        </w:rPr>
        <w:t xml:space="preserve">农业农村部肥料登记证，且</w:t>
      </w:r>
      <w:r>
        <w:rPr>
          <w:rFonts w:hint="eastAsia" w:ascii="宋体" w:hAnsi="宋体" w:cs="宋体"/>
          <w:color w:val="000000"/>
          <w:sz w:val="24"/>
          <w:szCs w:val="24"/>
          <w:highlight w:val="none"/>
          <w:lang w:val="en-US" w:eastAsia="zh-CN"/>
        </w:rPr>
        <w:t xml:space="preserve">符合</w:t>
      </w:r>
      <w:r>
        <w:rPr>
          <w:rFonts w:hint="eastAsia" w:ascii="宋体" w:hAnsi="宋体" w:eastAsia="宋体" w:cs="宋体"/>
          <w:color w:val="000000"/>
          <w:sz w:val="24"/>
          <w:szCs w:val="24"/>
          <w:highlight w:val="none"/>
          <w:lang w:val="en-US" w:eastAsia="zh-CN"/>
        </w:rPr>
        <w:t xml:space="preserve">采购需求</w:t>
      </w:r>
      <w:r>
        <w:rPr>
          <w:rFonts w:hint="eastAsia" w:hAnsi="宋体" w:cs="Times New Roman"/>
          <w:b w:val="0"/>
          <w:bCs w:val="0"/>
          <w:color w:val="000000"/>
          <w:sz w:val="24"/>
          <w:szCs w:val="22"/>
          <w:highlight w:val="none"/>
          <w:lang w:val="en-US" w:eastAsia="zh-CN"/>
        </w:rPr>
        <w:t xml:space="preserve">。</w:t>
      </w:r>
      <w:r/>
    </w:p>
    <w:p>
      <w:pPr>
        <w:pStyle w:val="801"/>
        <w:ind w:firstLine="482"/>
        <w:keepLines w:val="0"/>
        <w:keepNext w:val="0"/>
        <w:pageBreakBefore w:val="0"/>
        <w:spacing w:line="360" w:lineRule="auto"/>
        <w:rPr>
          <w:rFonts w:hint="eastAsia" w:hAnsi="宋体" w:cs="Times New Roman"/>
          <w:b/>
          <w:bCs/>
          <w:color w:val="000000"/>
          <w:sz w:val="24"/>
          <w:szCs w:val="22"/>
          <w:highlight w:val="none"/>
          <w:lang w:val="en-US" w:eastAsia="zh-CN"/>
        </w:rPr>
        <w:outlineLvl w:val="9"/>
      </w:pPr>
      <w:r>
        <w:rPr>
          <w:rFonts w:hint="eastAsia" w:hAnsi="宋体" w:cs="Times New Roman"/>
          <w:b/>
          <w:bCs/>
          <w:color w:val="000000"/>
          <w:sz w:val="24"/>
          <w:szCs w:val="22"/>
          <w:highlight w:val="none"/>
          <w:lang w:val="en-US" w:eastAsia="zh-CN"/>
        </w:rPr>
        <w:t xml:space="preserve">（2）采购包2</w:t>
      </w:r>
      <w:r>
        <w:rPr>
          <w:rFonts w:hint="eastAsia" w:ascii="宋体" w:hAnsi="宋体" w:eastAsia="宋体"/>
          <w:b/>
          <w:bCs/>
          <w:sz w:val="24"/>
          <w:szCs w:val="24"/>
          <w:highlight w:val="none"/>
          <w:lang w:val="en-US" w:eastAsia="zh-CN"/>
        </w:rPr>
        <w:t xml:space="preserve">为含腐植酸水溶肥料</w:t>
      </w:r>
      <w:r>
        <w:rPr>
          <w:rFonts w:hint="eastAsia" w:hAnsi="宋体"/>
          <w:b/>
          <w:bCs/>
          <w:sz w:val="24"/>
          <w:szCs w:val="24"/>
          <w:highlight w:val="none"/>
          <w:lang w:val="en-US" w:eastAsia="zh-CN"/>
        </w:rPr>
        <w:t xml:space="preserve">、含氨基酸水溶肥料</w:t>
      </w:r>
      <w:r>
        <w:rPr>
          <w:rFonts w:hint="eastAsia" w:hAnsi="宋体" w:cs="Times New Roman"/>
          <w:b/>
          <w:bCs/>
          <w:color w:val="000000"/>
          <w:sz w:val="24"/>
          <w:szCs w:val="22"/>
          <w:highlight w:val="none"/>
          <w:lang w:val="en-US" w:eastAsia="zh-CN"/>
        </w:rPr>
        <w:t xml:space="preserve">：</w:t>
      </w:r>
      <w:r/>
    </w:p>
    <w:p>
      <w:pPr>
        <w:pStyle w:val="793"/>
        <w:ind w:firstLine="480"/>
        <w:keepLines w:val="0"/>
        <w:keepNext w:val="0"/>
        <w:pageBreakBefore w:val="0"/>
        <w:spacing w:before="0" w:beforeAutospacing="0" w:after="0" w:afterAutospacing="0" w:line="360" w:lineRule="auto"/>
        <w:widowControl/>
        <w:rPr>
          <w:rFonts w:hint="eastAsia" w:hAnsi="宋体" w:cs="Times New Roman"/>
          <w:b w:val="0"/>
          <w:bCs w:val="0"/>
          <w:color w:val="000000"/>
          <w:sz w:val="24"/>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hAnsi="宋体" w:cs="Times New Roman"/>
          <w:b w:val="0"/>
          <w:bCs w:val="0"/>
          <w:color w:val="000000"/>
          <w:sz w:val="24"/>
          <w:szCs w:val="22"/>
          <w:highlight w:val="none"/>
          <w:lang w:val="en-US" w:eastAsia="zh-CN"/>
        </w:rPr>
        <w:t xml:space="preserve">含腐植酸水溶肥料：</w:t>
      </w:r>
      <w:r>
        <w:rPr>
          <w:rFonts w:hint="eastAsia" w:ascii="宋体" w:hAnsi="宋体" w:eastAsia="宋体" w:cs="宋体"/>
          <w:color w:val="000000"/>
          <w:sz w:val="24"/>
          <w:szCs w:val="24"/>
          <w:highlight w:val="none"/>
          <w:lang w:val="en-US" w:eastAsia="zh-CN"/>
        </w:rPr>
        <w:t xml:space="preserve">腐植酸≥</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0g/L</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P</w:t>
      </w:r>
      <w:r>
        <w:rPr>
          <w:rFonts w:hint="eastAsia" w:ascii="宋体" w:hAnsi="宋体" w:eastAsia="宋体" w:cs="宋体"/>
          <w:color w:val="000000"/>
          <w:sz w:val="24"/>
          <w:szCs w:val="24"/>
          <w:highlight w:val="none"/>
          <w:vertAlign w:val="subscript"/>
          <w:lang w:val="en-US" w:eastAsia="zh-CN"/>
        </w:rPr>
        <w:t xml:space="preserve">2</w:t>
      </w:r>
      <w:r>
        <w:rPr>
          <w:rFonts w:hint="eastAsia" w:ascii="宋体" w:hAnsi="宋体" w:eastAsia="宋体" w:cs="宋体"/>
          <w:color w:val="000000"/>
          <w:sz w:val="24"/>
          <w:szCs w:val="24"/>
          <w:highlight w:val="none"/>
          <w:lang w:val="en-US" w:eastAsia="zh-CN"/>
        </w:rPr>
        <w:t xml:space="preserve">O</w:t>
      </w:r>
      <w:r>
        <w:rPr>
          <w:rFonts w:hint="eastAsia" w:ascii="宋体" w:hAnsi="宋体" w:eastAsia="宋体" w:cs="宋体"/>
          <w:color w:val="000000"/>
          <w:sz w:val="24"/>
          <w:szCs w:val="24"/>
          <w:highlight w:val="none"/>
          <w:vertAlign w:val="subscript"/>
          <w:lang w:val="en-US" w:eastAsia="zh-CN"/>
        </w:rPr>
        <w:t xml:space="preserve">5</w:t>
      </w:r>
      <w:r>
        <w:rPr>
          <w:rFonts w:hint="eastAsia" w:ascii="宋体" w:hAnsi="宋体" w:eastAsia="宋体" w:cs="宋体"/>
          <w:color w:val="000000"/>
          <w:sz w:val="24"/>
          <w:szCs w:val="24"/>
          <w:highlight w:val="none"/>
          <w:lang w:val="en-US" w:eastAsia="zh-CN"/>
        </w:rPr>
        <w:t xml:space="preserve">+K</w:t>
      </w:r>
      <w:r>
        <w:rPr>
          <w:rFonts w:hint="eastAsia" w:ascii="宋体" w:hAnsi="宋体" w:eastAsia="宋体" w:cs="宋体"/>
          <w:color w:val="000000"/>
          <w:sz w:val="24"/>
          <w:szCs w:val="24"/>
          <w:highlight w:val="none"/>
          <w:vertAlign w:val="subscript"/>
          <w:lang w:val="en-US" w:eastAsia="zh-CN"/>
        </w:rPr>
        <w:t xml:space="preserve">2</w:t>
      </w:r>
      <w:r>
        <w:rPr>
          <w:rFonts w:hint="eastAsia" w:ascii="宋体" w:hAnsi="宋体" w:eastAsia="宋体" w:cs="宋体"/>
          <w:color w:val="000000"/>
          <w:sz w:val="24"/>
          <w:szCs w:val="24"/>
          <w:highlight w:val="none"/>
          <w:lang w:val="en-US" w:eastAsia="zh-CN"/>
        </w:rPr>
        <w:t xml:space="preserve">O≥</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00g/L</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剂型:水剂</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登记作物</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含小麦；规格：50g/</w:t>
      </w:r>
      <w:r>
        <w:rPr>
          <w:rFonts w:hint="eastAsia" w:ascii="宋体" w:hAnsi="宋体" w:cs="宋体"/>
          <w:color w:val="000000"/>
          <w:sz w:val="24"/>
          <w:szCs w:val="24"/>
          <w:highlight w:val="none"/>
          <w:lang w:val="en-US" w:eastAsia="zh-CN"/>
        </w:rPr>
        <w:t xml:space="preserve">袋</w:t>
      </w:r>
      <w:r>
        <w:rPr>
          <w:rFonts w:hint="eastAsia" w:ascii="宋体" w:hAnsi="宋体" w:eastAsia="宋体" w:cs="宋体"/>
          <w:color w:val="000000"/>
          <w:sz w:val="24"/>
          <w:szCs w:val="24"/>
          <w:highlight w:val="none"/>
          <w:lang w:val="en-US" w:eastAsia="zh-CN"/>
        </w:rPr>
        <w:t xml:space="preserve">。必须取得</w:t>
      </w:r>
      <w:r>
        <w:rPr>
          <w:rFonts w:hint="eastAsia" w:ascii="宋体" w:hAnsi="宋体" w:cs="宋体"/>
          <w:color w:val="000000"/>
          <w:sz w:val="24"/>
          <w:szCs w:val="24"/>
          <w:highlight w:val="none"/>
          <w:lang w:val="en-US" w:eastAsia="zh-CN"/>
        </w:rPr>
        <w:t xml:space="preserve">有效期内</w:t>
      </w:r>
      <w:r>
        <w:rPr>
          <w:rFonts w:hint="eastAsia" w:ascii="宋体" w:hAnsi="宋体" w:eastAsia="宋体" w:cs="宋体"/>
          <w:color w:val="000000"/>
          <w:sz w:val="24"/>
          <w:szCs w:val="24"/>
          <w:highlight w:val="none"/>
          <w:lang w:val="en-US" w:eastAsia="zh-CN"/>
        </w:rPr>
        <w:t xml:space="preserve">农业农村部肥料登记证，且</w:t>
      </w:r>
      <w:r>
        <w:rPr>
          <w:rFonts w:hint="eastAsia" w:ascii="宋体" w:hAnsi="宋体" w:cs="宋体"/>
          <w:color w:val="000000"/>
          <w:sz w:val="24"/>
          <w:szCs w:val="24"/>
          <w:highlight w:val="none"/>
          <w:lang w:val="en-US" w:eastAsia="zh-CN"/>
        </w:rPr>
        <w:t xml:space="preserve">符合</w:t>
      </w:r>
      <w:r>
        <w:rPr>
          <w:rFonts w:hint="eastAsia" w:ascii="宋体" w:hAnsi="宋体" w:eastAsia="宋体" w:cs="宋体"/>
          <w:color w:val="000000"/>
          <w:sz w:val="24"/>
          <w:szCs w:val="24"/>
          <w:highlight w:val="none"/>
          <w:lang w:val="en-US" w:eastAsia="zh-CN"/>
        </w:rPr>
        <w:t xml:space="preserve">采购需求</w:t>
      </w:r>
      <w:r>
        <w:rPr>
          <w:rFonts w:hint="eastAsia" w:hAnsi="宋体" w:cs="Times New Roman"/>
          <w:b w:val="0"/>
          <w:bCs w:val="0"/>
          <w:color w:val="000000"/>
          <w:sz w:val="24"/>
          <w:szCs w:val="22"/>
          <w:highlight w:val="none"/>
          <w:lang w:val="en-US" w:eastAsia="zh-CN"/>
        </w:rPr>
        <w:t xml:space="preserve">。</w:t>
      </w:r>
      <w:r/>
    </w:p>
    <w:p>
      <w:pPr>
        <w:pStyle w:val="793"/>
        <w:ind w:firstLine="480"/>
        <w:keepLines w:val="0"/>
        <w:keepNext w:val="0"/>
        <w:pageBreakBefore w:val="0"/>
        <w:spacing w:before="0" w:beforeAutospacing="0" w:after="0" w:afterAutospacing="0" w:line="360" w:lineRule="auto"/>
        <w:widowControl/>
        <w:rPr>
          <w:rFonts w:hint="eastAsia" w:hAnsi="宋体" w:cs="Times New Roman"/>
          <w:b w:val="0"/>
          <w:bCs w:val="0"/>
          <w:color w:val="000000"/>
          <w:sz w:val="24"/>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hAnsi="宋体" w:cs="Times New Roman"/>
          <w:b w:val="0"/>
          <w:bCs w:val="0"/>
          <w:color w:val="000000"/>
          <w:sz w:val="24"/>
          <w:szCs w:val="22"/>
          <w:highlight w:val="none"/>
          <w:lang w:val="en-US" w:eastAsia="zh-CN"/>
        </w:rPr>
        <w:t xml:space="preserve">含氨基酸水溶肥料：</w:t>
      </w:r>
      <w:r>
        <w:rPr>
          <w:rFonts w:hint="eastAsia" w:ascii="宋体" w:hAnsi="宋体" w:cs="宋体"/>
          <w:color w:val="000000"/>
          <w:sz w:val="24"/>
          <w:szCs w:val="24"/>
          <w:highlight w:val="none"/>
          <w:lang w:val="en-US" w:eastAsia="zh-CN"/>
        </w:rPr>
        <w:t xml:space="preserve">氨基酸≥120g/L；Cu+Fe+Mn+Zn+B+Mo≥25g/L；剂型：水剂；登记作物：含小麦；规格：</w:t>
      </w:r>
      <w:r>
        <w:rPr>
          <w:rFonts w:hint="eastAsia" w:ascii="宋体" w:hAnsi="宋体" w:eastAsia="宋体" w:cs="宋体"/>
          <w:color w:val="000000"/>
          <w:sz w:val="24"/>
          <w:szCs w:val="24"/>
          <w:highlight w:val="none"/>
          <w:lang w:val="en-US" w:eastAsia="zh-CN"/>
        </w:rPr>
        <w:t xml:space="preserve">50g/</w:t>
      </w:r>
      <w:r>
        <w:rPr>
          <w:rFonts w:hint="eastAsia" w:ascii="宋体" w:hAnsi="宋体" w:cs="宋体"/>
          <w:color w:val="000000"/>
          <w:sz w:val="24"/>
          <w:szCs w:val="24"/>
          <w:highlight w:val="none"/>
          <w:lang w:val="en-US" w:eastAsia="zh-CN"/>
        </w:rPr>
        <w:t xml:space="preserve">袋。</w:t>
      </w:r>
      <w:r>
        <w:rPr>
          <w:rFonts w:hint="eastAsia" w:ascii="宋体" w:hAnsi="宋体" w:eastAsia="宋体" w:cs="宋体"/>
          <w:color w:val="000000"/>
          <w:sz w:val="24"/>
          <w:szCs w:val="24"/>
          <w:highlight w:val="none"/>
          <w:lang w:val="en-US" w:eastAsia="zh-CN"/>
        </w:rPr>
        <w:t xml:space="preserve">必须取得</w:t>
      </w:r>
      <w:r>
        <w:rPr>
          <w:rFonts w:hint="eastAsia" w:ascii="宋体" w:hAnsi="宋体" w:cs="宋体"/>
          <w:color w:val="000000"/>
          <w:sz w:val="24"/>
          <w:szCs w:val="24"/>
          <w:highlight w:val="none"/>
          <w:lang w:val="en-US" w:eastAsia="zh-CN"/>
        </w:rPr>
        <w:t xml:space="preserve">有效期内</w:t>
      </w:r>
      <w:r>
        <w:rPr>
          <w:rFonts w:hint="eastAsia" w:ascii="宋体" w:hAnsi="宋体" w:eastAsia="宋体" w:cs="宋体"/>
          <w:color w:val="000000"/>
          <w:sz w:val="24"/>
          <w:szCs w:val="24"/>
          <w:highlight w:val="none"/>
          <w:lang w:val="en-US" w:eastAsia="zh-CN"/>
        </w:rPr>
        <w:t xml:space="preserve">农业农村部肥料登记证，且</w:t>
      </w:r>
      <w:r>
        <w:rPr>
          <w:rFonts w:hint="eastAsia" w:ascii="宋体" w:hAnsi="宋体" w:cs="宋体"/>
          <w:color w:val="000000"/>
          <w:sz w:val="24"/>
          <w:szCs w:val="24"/>
          <w:highlight w:val="none"/>
          <w:lang w:val="en-US" w:eastAsia="zh-CN"/>
        </w:rPr>
        <w:t xml:space="preserve">符合</w:t>
      </w:r>
      <w:r>
        <w:rPr>
          <w:rFonts w:hint="eastAsia" w:ascii="宋体" w:hAnsi="宋体" w:eastAsia="宋体" w:cs="宋体"/>
          <w:color w:val="000000"/>
          <w:sz w:val="24"/>
          <w:szCs w:val="24"/>
          <w:highlight w:val="none"/>
          <w:lang w:val="en-US" w:eastAsia="zh-CN"/>
        </w:rPr>
        <w:t xml:space="preserve">采购需求</w:t>
      </w:r>
      <w:r>
        <w:rPr>
          <w:rFonts w:hint="eastAsia" w:hAnsi="宋体" w:cs="Times New Roman"/>
          <w:b w:val="0"/>
          <w:bCs w:val="0"/>
          <w:color w:val="000000"/>
          <w:sz w:val="24"/>
          <w:szCs w:val="22"/>
          <w:highlight w:val="none"/>
          <w:lang w:val="en-US" w:eastAsia="zh-CN"/>
        </w:rPr>
        <w:t xml:space="preserve">。</w:t>
      </w:r>
      <w:r/>
    </w:p>
    <w:p>
      <w:pPr>
        <w:pStyle w:val="793"/>
        <w:ind w:firstLine="480"/>
        <w:keepLines w:val="0"/>
        <w:keepNext w:val="0"/>
        <w:pageBreakBefore w:val="0"/>
        <w:spacing w:before="0" w:beforeAutospacing="0" w:after="0" w:afterAutospacing="0" w:line="360" w:lineRule="auto"/>
        <w:widowControl/>
        <w:rPr>
          <w:rFonts w:hint="eastAsia" w:hAnsi="宋体" w:cs="Times New Roman"/>
          <w:b w:val="0"/>
          <w:bCs w:val="0"/>
          <w:color w:val="000000"/>
          <w:sz w:val="24"/>
          <w:szCs w:val="2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 w:val="0"/>
          <w:bCs w:val="0"/>
          <w:color w:val="000000"/>
          <w:sz w:val="24"/>
          <w:szCs w:val="22"/>
          <w:highlight w:val="none"/>
          <w:lang w:val="en-US" w:eastAsia="zh-CN"/>
        </w:rPr>
        <w:t xml:space="preserve">供应商</w:t>
      </w:r>
      <w:r>
        <w:rPr>
          <w:rFonts w:hint="eastAsia" w:hAnsi="宋体" w:cs="Times New Roman"/>
          <w:b w:val="0"/>
          <w:bCs w:val="0"/>
          <w:color w:val="000000"/>
          <w:sz w:val="24"/>
          <w:szCs w:val="22"/>
          <w:highlight w:val="none"/>
          <w:lang w:val="en-US" w:eastAsia="zh-CN"/>
        </w:rPr>
        <w:t xml:space="preserve">所投产品</w:t>
      </w:r>
      <w:r>
        <w:rPr>
          <w:rFonts w:hint="eastAsia" w:cs="Times New Roman"/>
          <w:b w:val="0"/>
          <w:bCs w:val="0"/>
          <w:color w:val="000000"/>
          <w:sz w:val="24"/>
          <w:szCs w:val="22"/>
          <w:highlight w:val="none"/>
          <w:lang w:val="en-US" w:eastAsia="zh-CN"/>
        </w:rPr>
        <w:t xml:space="preserve">须</w:t>
      </w:r>
      <w:r>
        <w:rPr>
          <w:rFonts w:hint="eastAsia" w:hAnsi="宋体" w:cs="Times New Roman"/>
          <w:b w:val="0"/>
          <w:bCs w:val="0"/>
          <w:color w:val="000000"/>
          <w:sz w:val="24"/>
          <w:szCs w:val="22"/>
          <w:highlight w:val="none"/>
          <w:lang w:val="en-US" w:eastAsia="zh-CN"/>
        </w:rPr>
        <w:t xml:space="preserve">具有对应参数的标准和经认证的质检报告，具备法定检测资质的检测机构出具的质量检测报告，投标文件中</w:t>
      </w:r>
      <w:r>
        <w:rPr>
          <w:rFonts w:hint="eastAsia" w:cs="Times New Roman"/>
          <w:b w:val="0"/>
          <w:bCs w:val="0"/>
          <w:color w:val="000000"/>
          <w:sz w:val="24"/>
          <w:szCs w:val="22"/>
          <w:highlight w:val="none"/>
          <w:lang w:val="en-US" w:eastAsia="zh-CN"/>
        </w:rPr>
        <w:t xml:space="preserve">须</w:t>
      </w:r>
      <w:r>
        <w:rPr>
          <w:rFonts w:hint="eastAsia" w:hAnsi="宋体" w:cs="Times New Roman"/>
          <w:b w:val="0"/>
          <w:bCs w:val="0"/>
          <w:color w:val="000000"/>
          <w:sz w:val="24"/>
          <w:szCs w:val="22"/>
          <w:highlight w:val="none"/>
          <w:lang w:val="en-US" w:eastAsia="zh-CN"/>
        </w:rPr>
        <w:t xml:space="preserve">提供检测报告原件扫描件。（供应商在投标文件中未提供或未按要求提供检测报告的做无效投标处理）</w:t>
      </w:r>
      <w:r/>
    </w:p>
    <w:p>
      <w:pPr>
        <w:pStyle w:val="793"/>
        <w:ind w:firstLine="482"/>
        <w:keepLines w:val="0"/>
        <w:keepNext w:val="0"/>
        <w:pageBreakBefore w:val="0"/>
        <w:spacing w:before="0" w:beforeAutospacing="0" w:after="0" w:afterAutospacing="0" w:line="360" w:lineRule="auto"/>
        <w:widowControl/>
        <w:rPr>
          <w:rFonts w:hAnsi="宋体"/>
          <w:b w:val="0"/>
          <w:bCs w:val="0"/>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注：该技术要求为本项目实质性技术要求,</w:t>
      </w:r>
      <w:r>
        <w:rPr>
          <w:rFonts w:hint="eastAsia" w:ascii="宋体" w:hAnsi="宋体" w:eastAsia="宋体" w:cs="宋体"/>
          <w:b/>
          <w:color w:val="000000"/>
          <w:sz w:val="20"/>
          <w:szCs w:val="20"/>
        </w:rPr>
        <w:t xml:space="preserve"> </w:t>
      </w:r>
      <w:r>
        <w:rPr>
          <w:rFonts w:hint="eastAsia" w:ascii="宋体" w:hAnsi="宋体" w:eastAsia="宋体" w:cs="宋体"/>
          <w:b/>
          <w:color w:val="000000"/>
          <w:sz w:val="24"/>
          <w:szCs w:val="24"/>
        </w:rPr>
        <w:t xml:space="preserve">不接受负偏离</w:t>
      </w:r>
      <w:r>
        <w:rPr>
          <w:rFonts w:hint="eastAsia" w:ascii="宋体" w:hAnsi="宋体" w:eastAsia="宋体" w:cs="宋体"/>
          <w:color w:val="000000"/>
          <w:sz w:val="24"/>
          <w:szCs w:val="24"/>
        </w:rPr>
        <w:t xml:space="preserve">。</w:t>
      </w:r>
      <w:r/>
    </w:p>
    <w:p>
      <w:pPr>
        <w:pStyle w:val="783"/>
        <w:ind w:left="0" w:firstLine="480"/>
        <w:keepLines w:val="0"/>
        <w:keepNext w:val="0"/>
        <w:pageBreakBefore w:val="0"/>
        <w:spacing w:line="360" w:lineRule="auto"/>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 </w:t>
      </w:r>
      <w:r/>
    </w:p>
    <w:p>
      <w:pPr>
        <w:pStyle w:val="801"/>
        <w:ind w:firstLine="480"/>
        <w:keepLines w:val="0"/>
        <w:keepNext w:val="0"/>
        <w:pageBreakBefore w:val="0"/>
        <w:spacing w:line="360" w:lineRule="auto"/>
        <w:rPr>
          <w:rFonts w:hAnsi="宋体"/>
          <w:b w:val="0"/>
          <w:bCs w:val="0"/>
          <w:color w:val="000000"/>
          <w:sz w:val="24"/>
          <w:lang w:eastAsia="zh-CN"/>
        </w:rPr>
        <w:outlineLvl w:val="9"/>
      </w:pPr>
      <w:r>
        <w:rPr>
          <w:rFonts w:hAnsi="宋体"/>
          <w:b w:val="0"/>
          <w:bCs w:val="0"/>
          <w:color w:val="000000"/>
          <w:sz w:val="24"/>
          <w:lang w:eastAsia="zh-CN"/>
        </w:rPr>
        <w:t xml:space="preserve">3、中标</w:t>
      </w:r>
      <w:r>
        <w:rPr>
          <w:rFonts w:hAnsi="宋体"/>
          <w:b w:val="0"/>
          <w:bCs w:val="0"/>
          <w:color w:val="000000"/>
          <w:sz w:val="24"/>
          <w:highlight w:val="none"/>
          <w:lang w:eastAsia="zh-CN"/>
        </w:rPr>
        <w:t xml:space="preserve">后</w:t>
      </w:r>
      <w:r>
        <w:rPr>
          <w:rFonts w:hAnsi="宋体"/>
          <w:b w:val="0"/>
          <w:bCs w:val="0"/>
          <w:color w:val="000000"/>
          <w:sz w:val="24"/>
          <w:highlight w:val="none"/>
          <w:u w:val="single"/>
          <w:lang w:val="en-US" w:eastAsia="zh-CN"/>
        </w:rPr>
        <w:t xml:space="preserve">30</w:t>
      </w:r>
      <w:r>
        <w:rPr>
          <w:rFonts w:hAnsi="宋体"/>
          <w:b w:val="0"/>
          <w:bCs w:val="0"/>
          <w:color w:val="000000"/>
          <w:sz w:val="24"/>
          <w:highlight w:val="none"/>
          <w:u w:val="none"/>
          <w:lang w:val="en-US" w:eastAsia="zh-CN"/>
        </w:rPr>
        <w:t xml:space="preserve">日</w:t>
      </w:r>
      <w:r>
        <w:rPr>
          <w:rFonts w:hAnsi="宋体"/>
          <w:b w:val="0"/>
          <w:bCs w:val="0"/>
          <w:color w:val="000000"/>
          <w:sz w:val="24"/>
          <w:highlight w:val="none"/>
          <w:lang w:eastAsia="zh-CN"/>
        </w:rPr>
        <w:t xml:space="preserve">内必须完</w:t>
      </w:r>
      <w:r>
        <w:rPr>
          <w:rFonts w:hAnsi="宋体"/>
          <w:b w:val="0"/>
          <w:bCs w:val="0"/>
          <w:color w:val="000000"/>
          <w:sz w:val="24"/>
          <w:lang w:eastAsia="zh-CN"/>
        </w:rPr>
        <w:t xml:space="preserve">成与采购方签订正式合同，否则视为</w:t>
      </w:r>
      <w:r>
        <w:rPr>
          <w:rFonts w:hint="eastAsia" w:hAnsi="宋体"/>
          <w:b w:val="0"/>
          <w:bCs w:val="0"/>
          <w:color w:val="000000"/>
          <w:sz w:val="24"/>
          <w:lang w:val="en-US" w:eastAsia="zh-CN"/>
        </w:rPr>
        <w:t xml:space="preserve">自动放弃成交资格</w:t>
      </w:r>
      <w:r>
        <w:rPr>
          <w:rFonts w:hAnsi="宋体"/>
          <w:b w:val="0"/>
          <w:bCs w:val="0"/>
          <w:color w:val="000000"/>
          <w:sz w:val="24"/>
          <w:lang w:eastAsia="zh-CN"/>
        </w:rPr>
        <w:t xml:space="preserve">。</w:t>
      </w:r>
      <w:r/>
    </w:p>
    <w:p>
      <w:pPr>
        <w:pStyle w:val="769"/>
        <w:ind w:firstLine="480"/>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sz w:val="24"/>
        </w:rPr>
        <w:t xml:space="preserve">4、</w:t>
      </w:r>
      <w:r>
        <w:rPr>
          <w:rFonts w:ascii="宋体" w:hAnsi="宋体"/>
          <w:b w:val="0"/>
          <w:bCs w:val="0"/>
          <w:color w:val="000000"/>
          <w:sz w:val="24"/>
        </w:rPr>
        <w:t xml:space="preserve">交货时间：</w:t>
      </w:r>
      <w:bookmarkStart w:id="33" w:name="OLE_LINK1"/>
      <w:r>
        <w:rPr>
          <w:rFonts w:hint="eastAsia" w:ascii="宋体" w:hAnsi="宋体" w:eastAsia="宋体"/>
          <w:color w:val="000000" w:themeColor="text1"/>
          <w:sz w:val="24"/>
          <w:szCs w:val="24"/>
          <w:highlight w:val="none"/>
          <w:lang w:val="en-US" w:eastAsia="zh-CN"/>
          <w14:textFill>
            <w14:solidFill>
              <w14:schemeClr w14:val="tx1"/>
            </w14:solidFill>
          </w14:textFill>
        </w:rPr>
        <w:t xml:space="preserve">合同生效之日起三日历天</w:t>
      </w:r>
      <w:r>
        <w:rPr>
          <w:rFonts w:hint="eastAsia" w:ascii="宋体" w:hAnsi="宋体"/>
          <w:color w:val="000000" w:themeColor="text1"/>
          <w:sz w:val="24"/>
          <w:szCs w:val="24"/>
          <w:highlight w:val="none"/>
          <w:lang w:val="en-US" w:eastAsia="zh-CN"/>
          <w14:textFill>
            <w14:solidFill>
              <w14:schemeClr w14:val="tx1"/>
            </w14:solidFill>
          </w14:textFill>
        </w:rPr>
        <w:t xml:space="preserve">内</w:t>
      </w:r>
      <w:r>
        <w:rPr>
          <w:rFonts w:ascii="宋体" w:hAnsi="宋体"/>
          <w:b w:val="0"/>
          <w:bCs w:val="0"/>
          <w:color w:val="000000"/>
          <w:sz w:val="24"/>
          <w:highlight w:val="none"/>
        </w:rPr>
        <w:t xml:space="preserve">。</w:t>
      </w:r>
      <w:bookmarkEnd w:id="33"/>
      <w:r/>
      <w:r/>
    </w:p>
    <w:p>
      <w:pPr>
        <w:pStyle w:val="769"/>
        <w:ind w:firstLine="480"/>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rPr>
        <w:t xml:space="preserve">5、交货地点：按照采购人提供的物资分配方案及送货地址，由中标单位自行送货至指定地点。</w:t>
      </w:r>
      <w:r/>
    </w:p>
    <w:p>
      <w:pPr>
        <w:pStyle w:val="769"/>
        <w:ind w:firstLine="480"/>
        <w:jc w:val="left"/>
        <w:keepLines w:val="0"/>
        <w:keepNext w:val="0"/>
        <w:pageBreakBefore w:val="0"/>
        <w:spacing w:line="360" w:lineRule="auto"/>
        <w:rPr>
          <w:rFonts w:ascii="宋体" w:hAnsi="宋体"/>
          <w:b w:val="0"/>
          <w:bCs w:val="0"/>
          <w:color w:val="000000"/>
          <w:sz w:val="24"/>
          <w:highlight w:val="none"/>
        </w:rPr>
        <w:outlineLvl w:val="9"/>
      </w:pPr>
      <w:r>
        <w:rPr>
          <w:rFonts w:ascii="宋体" w:hAnsi="宋体"/>
          <w:b w:val="0"/>
          <w:bCs w:val="0"/>
          <w:color w:val="000000"/>
          <w:sz w:val="24"/>
          <w:highlight w:val="none"/>
          <w:lang w:val="en-US" w:eastAsia="zh-CN"/>
        </w:rPr>
        <w:t xml:space="preserve">6</w:t>
      </w:r>
      <w:r>
        <w:rPr>
          <w:rFonts w:ascii="宋体" w:hAnsi="宋体"/>
          <w:b w:val="0"/>
          <w:bCs w:val="0"/>
          <w:color w:val="000000"/>
          <w:sz w:val="24"/>
          <w:highlight w:val="none"/>
        </w:rPr>
        <w:t xml:space="preserve">、产品质量要求：</w:t>
      </w:r>
      <w:r>
        <w:rPr>
          <w:rFonts w:hint="eastAsia" w:ascii="宋体" w:hAnsi="宋体" w:cs="Times New Roman"/>
          <w:sz w:val="24"/>
          <w:szCs w:val="24"/>
          <w:highlight w:val="none"/>
          <w:lang w:val="en-US" w:eastAsia="zh-CN" w:bidi="ar-SA"/>
        </w:rPr>
        <w:t xml:space="preserve">采购人对每批次产品进行抽检，如产品不合格，供应商承担由此造成的一切损失</w:t>
      </w:r>
      <w:r>
        <w:rPr>
          <w:rFonts w:ascii="宋体" w:hAnsi="宋体"/>
          <w:b w:val="0"/>
          <w:bCs w:val="0"/>
          <w:color w:val="000000"/>
          <w:sz w:val="24"/>
          <w:highlight w:val="none"/>
        </w:rPr>
        <w:t xml:space="preserve">。</w:t>
      </w:r>
      <w:r/>
    </w:p>
    <w:p>
      <w:pPr>
        <w:pStyle w:val="769"/>
        <w:ind w:firstLine="480"/>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000000"/>
          <w:sz w:val="24"/>
          <w:highlight w:val="none"/>
          <w:lang w:val="en-US" w:eastAsia="zh-CN"/>
        </w:rPr>
        <w:t xml:space="preserve">7</w:t>
      </w:r>
      <w:r>
        <w:rPr>
          <w:rFonts w:ascii="宋体" w:hAnsi="宋体"/>
          <w:b w:val="0"/>
          <w:bCs w:val="0"/>
          <w:color w:val="000000"/>
          <w:sz w:val="24"/>
          <w:highlight w:val="none"/>
        </w:rPr>
        <w:t xml:space="preserve">、产品质保期</w:t>
      </w:r>
      <w:r>
        <w:rPr>
          <w:rFonts w:ascii="宋体" w:hAnsi="宋体"/>
          <w:b w:val="0"/>
          <w:bCs w:val="0"/>
          <w:color w:val="auto"/>
          <w:sz w:val="24"/>
          <w:highlight w:val="none"/>
        </w:rPr>
        <w:t xml:space="preserve">：质保期</w:t>
      </w:r>
      <w:r>
        <w:rPr>
          <w:rFonts w:hint="eastAsia" w:ascii="宋体" w:hAnsi="宋体"/>
          <w:b w:val="0"/>
          <w:bCs w:val="0"/>
          <w:color w:val="auto"/>
          <w:sz w:val="24"/>
          <w:highlight w:val="none"/>
          <w:lang w:val="en-US" w:eastAsia="zh-CN"/>
        </w:rPr>
        <w:t xml:space="preserve">两</w:t>
      </w:r>
      <w:r>
        <w:rPr>
          <w:rFonts w:ascii="宋体" w:hAnsi="宋体"/>
          <w:b w:val="0"/>
          <w:bCs w:val="0"/>
          <w:color w:val="auto"/>
          <w:sz w:val="24"/>
          <w:highlight w:val="none"/>
        </w:rPr>
        <w:t xml:space="preserve">年（自交货验收合格之日起计）。</w:t>
      </w:r>
      <w:r/>
    </w:p>
    <w:p>
      <w:pPr>
        <w:pStyle w:val="769"/>
        <w:ind w:firstLine="480"/>
        <w:keepLines w:val="0"/>
        <w:keepNext w:val="0"/>
        <w:pageBreakBefore w:val="0"/>
        <w:spacing w:line="360" w:lineRule="auto"/>
        <w:rPr>
          <w:rFonts w:ascii="宋体" w:hAnsi="宋体"/>
          <w:b w:val="0"/>
          <w:bCs w:val="0"/>
          <w:color w:val="auto"/>
          <w:sz w:val="24"/>
          <w:highlight w:val="none"/>
          <w:lang w:val="en-US" w:eastAsia="zh-CN"/>
        </w:rPr>
        <w:outlineLvl w:val="9"/>
      </w:pPr>
      <w:r>
        <w:rPr>
          <w:rFonts w:ascii="宋体" w:hAnsi="宋体"/>
          <w:b w:val="0"/>
          <w:bCs w:val="0"/>
          <w:color w:val="auto"/>
          <w:sz w:val="24"/>
          <w:highlight w:val="none"/>
          <w:lang w:val="en-US" w:eastAsia="zh-CN"/>
        </w:rPr>
        <w:t xml:space="preserve">8、</w:t>
      </w:r>
      <w:r>
        <w:rPr>
          <w:rFonts w:ascii="宋体" w:hAnsi="宋体"/>
          <w:b w:val="0"/>
          <w:bCs w:val="0"/>
          <w:color w:val="auto"/>
          <w:sz w:val="24"/>
          <w:highlight w:val="none"/>
        </w:rPr>
        <w:t xml:space="preserve">付款方式</w:t>
      </w:r>
      <w:r>
        <w:rPr>
          <w:rFonts w:ascii="宋体" w:hAnsi="宋体"/>
          <w:b w:val="0"/>
          <w:bCs w:val="0"/>
          <w:color w:val="auto"/>
          <w:sz w:val="24"/>
          <w:highlight w:val="none"/>
          <w:lang w:eastAsia="zh-CN"/>
        </w:rPr>
        <w:t xml:space="preserve">：</w:t>
      </w:r>
      <w:bookmarkStart w:id="34" w:name="OLE_LINK12"/>
      <w:r>
        <w:rPr>
          <w:rFonts w:hint="eastAsia" w:ascii="宋体" w:hAnsi="宋体"/>
          <w:b w:val="0"/>
          <w:bCs w:val="0"/>
          <w:color w:val="auto"/>
          <w:sz w:val="24"/>
          <w:highlight w:val="none"/>
          <w:lang w:val="en-US" w:eastAsia="zh-CN"/>
        </w:rPr>
        <w:t xml:space="preserve">供货全部完成并经采购人验收合格后，在财政资金到位后提供发票30日内付清</w:t>
      </w:r>
      <w:r>
        <w:rPr>
          <w:rFonts w:ascii="宋体" w:hAnsi="宋体"/>
          <w:b w:val="0"/>
          <w:bCs w:val="0"/>
          <w:color w:val="auto"/>
          <w:sz w:val="24"/>
          <w:highlight w:val="none"/>
          <w:lang w:val="en-US" w:eastAsia="zh-CN"/>
        </w:rPr>
        <w:t xml:space="preserve">。</w:t>
      </w:r>
      <w:bookmarkEnd w:id="34"/>
      <w:r/>
      <w:r/>
    </w:p>
    <w:p>
      <w:pPr>
        <w:pStyle w:val="769"/>
        <w:ind w:firstLine="480"/>
        <w:jc w:val="left"/>
        <w:keepLines w:val="0"/>
        <w:keepNext w:val="0"/>
        <w:pageBreakBefore w:val="0"/>
        <w:spacing w:line="360" w:lineRule="auto"/>
        <w:rPr>
          <w:rFonts w:ascii="宋体" w:hAnsi="宋体"/>
          <w:color w:val="000000"/>
          <w:sz w:val="24"/>
        </w:rPr>
        <w:outlineLvl w:val="9"/>
      </w:pPr>
      <w:r>
        <w:rPr>
          <w:rFonts w:ascii="宋体" w:hAnsi="宋体"/>
          <w:color w:val="000000"/>
          <w:sz w:val="24"/>
          <w:highlight w:val="none"/>
          <w:lang w:val="en-US" w:eastAsia="zh-CN"/>
        </w:rPr>
        <w:t xml:space="preserve">9</w:t>
      </w:r>
      <w:r>
        <w:rPr>
          <w:rFonts w:ascii="宋体" w:hAnsi="宋体"/>
          <w:color w:val="000000"/>
          <w:sz w:val="24"/>
          <w:highlight w:val="none"/>
        </w:rPr>
        <w:t xml:space="preserve">、服务承诺</w:t>
      </w:r>
      <w:r>
        <w:rPr>
          <w:rFonts w:ascii="宋体" w:hAnsi="宋体"/>
          <w:color w:val="000000"/>
          <w:sz w:val="24"/>
          <w:highlight w:val="none"/>
          <w:lang w:eastAsia="zh-CN"/>
        </w:rPr>
        <w:t xml:space="preserve">：</w:t>
      </w:r>
      <w:r>
        <w:rPr>
          <w:rFonts w:ascii="宋体" w:hAnsi="宋体"/>
          <w:color w:val="000000"/>
          <w:sz w:val="24"/>
          <w:highlight w:val="none"/>
        </w:rPr>
        <w:t xml:space="preserve">投标供应商承诺如中标后科学安排生产，保障及时供货，明确供货进</w:t>
      </w:r>
      <w:r>
        <w:rPr>
          <w:rFonts w:ascii="宋体" w:hAnsi="宋体"/>
          <w:color w:val="000000"/>
          <w:sz w:val="24"/>
        </w:rPr>
        <w:t xml:space="preserve">度，做好记录。承诺供货过程中不弄虚作假，保证产品质量可靠与使用安全，设立咨询电话和服务电话，及时处理用户反映的问题，一旦发生产品质量等问题负责退货</w:t>
      </w:r>
      <w:r>
        <w:rPr>
          <w:rFonts w:hint="eastAsia" w:ascii="宋体" w:hAnsi="宋体"/>
          <w:color w:val="000000"/>
          <w:sz w:val="24"/>
          <w:lang w:val="en-US" w:eastAsia="zh-CN"/>
        </w:rPr>
        <w:t xml:space="preserve">及承担</w:t>
      </w:r>
      <w:r>
        <w:rPr>
          <w:rFonts w:ascii="宋体" w:hAnsi="宋体"/>
          <w:color w:val="000000"/>
          <w:sz w:val="24"/>
        </w:rPr>
        <w:t xml:space="preserve">赔偿等问题。</w:t>
      </w:r>
      <w:r/>
    </w:p>
    <w:p>
      <w:pPr>
        <w:pStyle w:val="769"/>
        <w:ind w:firstLine="482"/>
        <w:jc w:val="left"/>
        <w:keepLines w:val="0"/>
        <w:keepNext w:val="0"/>
        <w:pageBreakBefore w:val="0"/>
        <w:spacing w:line="360" w:lineRule="auto"/>
        <w:rPr>
          <w:rFonts w:hint="eastAsia" w:ascii="宋体" w:hAnsi="宋体"/>
          <w:color w:val="000000"/>
          <w:sz w:val="24"/>
          <w:szCs w:val="22"/>
          <w:lang w:val="en-US" w:eastAsia="zh-CN"/>
        </w:rPr>
        <w:outlineLvl w:val="9"/>
      </w:pPr>
      <w:r>
        <w:rPr>
          <w:rFonts w:hint="eastAsia" w:ascii="宋体" w:hAnsi="宋体" w:eastAsia="宋体"/>
          <w:b/>
          <w:bCs/>
          <w:sz w:val="24"/>
          <w:szCs w:val="24"/>
          <w:lang w:val="en-US" w:eastAsia="zh-CN"/>
        </w:rPr>
        <w:t xml:space="preserve">三、</w:t>
      </w:r>
      <w:r>
        <w:rPr>
          <w:rFonts w:hint="eastAsia" w:ascii="宋体" w:hAnsi="宋体"/>
          <w:color w:val="000000"/>
          <w:sz w:val="24"/>
          <w:szCs w:val="22"/>
          <w:lang w:val="en-US" w:eastAsia="zh-CN"/>
        </w:rPr>
        <w:t xml:space="preserve">供应商应当在响应文件中详细响应以下</w:t>
      </w:r>
      <w:bookmarkStart w:id="35" w:name="OLE_LINK28"/>
      <w:r>
        <w:rPr>
          <w:rFonts w:hint="eastAsia" w:ascii="宋体" w:hAnsi="宋体"/>
          <w:color w:val="000000"/>
          <w:sz w:val="24"/>
          <w:szCs w:val="22"/>
          <w:lang w:val="en-US" w:eastAsia="zh-CN"/>
        </w:rPr>
        <w:t xml:space="preserve">技术内容</w:t>
      </w:r>
      <w:bookmarkEnd w:id="35"/>
      <w:r>
        <w:rPr>
          <w:rFonts w:hint="eastAsia" w:ascii="宋体" w:hAnsi="宋体"/>
          <w:color w:val="000000"/>
          <w:sz w:val="24"/>
          <w:szCs w:val="22"/>
          <w:lang w:val="en-US" w:eastAsia="zh-CN"/>
        </w:rPr>
        <w:t xml:space="preserve">（提供相关证明材料或说明，未提供的视为负偏离，响应无效）：</w:t>
      </w:r>
      <w:r/>
    </w:p>
    <w:p>
      <w:pPr>
        <w:pStyle w:val="769"/>
        <w:ind w:firstLine="480"/>
        <w:jc w:val="left"/>
        <w:keepLines w:val="0"/>
        <w:keepNext w:val="0"/>
        <w:pageBreakBefore w:val="0"/>
        <w:spacing w:line="360" w:lineRule="auto"/>
        <w:rPr>
          <w:rFonts w:hint="eastAsia" w:ascii="宋体" w:hAnsi="宋体"/>
          <w:color w:val="000000"/>
          <w:sz w:val="24"/>
          <w:szCs w:val="22"/>
          <w:lang w:val="en-US" w:eastAsia="zh-CN"/>
        </w:rPr>
        <w:outlineLvl w:val="9"/>
      </w:pPr>
      <w:r>
        <w:rPr>
          <w:rFonts w:hint="eastAsia" w:ascii="宋体" w:hAnsi="宋体"/>
          <w:color w:val="000000"/>
          <w:sz w:val="24"/>
          <w:szCs w:val="22"/>
          <w:lang w:val="en-US" w:eastAsia="zh-CN"/>
        </w:rPr>
        <w:t xml:space="preserve">（1）供应商提供近一年内有资质检测机构的产品检测报告一份或几份；</w:t>
      </w:r>
      <w:r/>
    </w:p>
    <w:p>
      <w:pPr>
        <w:pStyle w:val="769"/>
        <w:ind w:firstLine="480"/>
        <w:jc w:val="left"/>
        <w:keepLines w:val="0"/>
        <w:keepNext w:val="0"/>
        <w:pageBreakBefore w:val="0"/>
        <w:spacing w:line="360" w:lineRule="auto"/>
        <w:rPr>
          <w:rFonts w:hint="eastAsia" w:ascii="宋体" w:hAnsi="宋体"/>
          <w:color w:val="000000"/>
          <w:sz w:val="24"/>
          <w:szCs w:val="22"/>
          <w:lang w:val="en-US" w:eastAsia="zh-CN"/>
        </w:rPr>
        <w:outlineLvl w:val="9"/>
      </w:pPr>
      <w:r>
        <w:rPr>
          <w:rFonts w:hint="eastAsia" w:ascii="宋体" w:hAnsi="宋体"/>
          <w:color w:val="000000"/>
          <w:sz w:val="24"/>
          <w:szCs w:val="22"/>
          <w:lang w:val="en-US" w:eastAsia="zh-CN"/>
        </w:rPr>
        <w:t xml:space="preserve">（2）产品的生产工艺、主要生产设备（附实景照片）；</w:t>
      </w:r>
      <w:r/>
    </w:p>
    <w:p>
      <w:pPr>
        <w:pStyle w:val="769"/>
        <w:ind w:firstLine="480"/>
        <w:jc w:val="left"/>
        <w:keepLines w:val="0"/>
        <w:keepNext w:val="0"/>
        <w:pageBreakBefore w:val="0"/>
        <w:spacing w:line="360" w:lineRule="auto"/>
        <w:rPr>
          <w:rFonts w:hint="eastAsia" w:ascii="宋体" w:hAnsi="宋体"/>
          <w:color w:val="000000"/>
          <w:sz w:val="24"/>
          <w:szCs w:val="22"/>
          <w:lang w:val="en-US" w:eastAsia="zh-CN"/>
        </w:rPr>
        <w:outlineLvl w:val="9"/>
      </w:pPr>
      <w:r>
        <w:rPr>
          <w:rFonts w:hint="eastAsia" w:ascii="宋体" w:hAnsi="宋体"/>
          <w:color w:val="000000"/>
          <w:sz w:val="24"/>
          <w:szCs w:val="22"/>
          <w:lang w:val="en-US" w:eastAsia="zh-CN"/>
        </w:rPr>
        <w:t xml:space="preserve">（3）产品原料组成与配比；</w:t>
      </w:r>
      <w:r/>
    </w:p>
    <w:p>
      <w:pPr>
        <w:pStyle w:val="769"/>
        <w:ind w:firstLine="480"/>
        <w:jc w:val="left"/>
        <w:keepLines w:val="0"/>
        <w:keepNext w:val="0"/>
        <w:pageBreakBefore w:val="0"/>
        <w:spacing w:line="360" w:lineRule="auto"/>
        <w:rPr>
          <w:rFonts w:hint="default" w:ascii="宋体" w:hAnsi="宋体"/>
          <w:color w:val="000000"/>
          <w:sz w:val="24"/>
          <w:szCs w:val="22"/>
          <w:lang w:val="en-US" w:eastAsia="zh-CN"/>
        </w:rPr>
        <w:outlineLvl w:val="9"/>
      </w:pPr>
      <w:r>
        <w:rPr>
          <w:rFonts w:hint="eastAsia" w:ascii="宋体" w:hAnsi="宋体"/>
          <w:color w:val="000000"/>
          <w:sz w:val="24"/>
          <w:szCs w:val="22"/>
          <w:lang w:val="en-US" w:eastAsia="zh-CN"/>
        </w:rPr>
        <w:t xml:space="preserve">（4）提供产品彩页包装标识、使用说明书、产品质量合格证，使用说明书应包括亩用量、用法、使用条件；</w:t>
      </w:r>
      <w:r/>
    </w:p>
    <w:p>
      <w:pPr>
        <w:pStyle w:val="767"/>
        <w:ind w:left="162" w:firstLine="48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hint="eastAsia" w:ascii="宋体" w:hAnsi="宋体" w:eastAsia="宋体"/>
          <w:b/>
          <w:bCs/>
          <w:sz w:val="24"/>
          <w:szCs w:val="24"/>
          <w:lang w:val="en-US" w:eastAsia="zh-CN"/>
        </w:rPr>
        <w:t xml:space="preserve">四</w:t>
      </w:r>
      <w:r>
        <w:rPr>
          <w:rFonts w:ascii="宋体" w:hAnsi="宋体" w:eastAsia="宋体"/>
          <w:b/>
          <w:bCs/>
          <w:sz w:val="24"/>
          <w:szCs w:val="24"/>
          <w:lang w:val="en-US" w:eastAsia="zh-CN"/>
        </w:rPr>
        <w:t xml:space="preserve">、其他要求：</w:t>
      </w:r>
      <w:r>
        <w:rPr>
          <w:rFonts w:ascii="宋体" w:hAnsi="宋体" w:eastAsia="宋体"/>
          <w:sz w:val="24"/>
          <w:szCs w:val="24"/>
          <w:highlight w:val="none"/>
          <w:lang w:val="en-US" w:eastAsia="zh-CN"/>
        </w:rPr>
        <w:t xml:space="preserve">见《询价通知书》附件《拟签订的合同文本》。</w:t>
      </w:r>
      <w:r/>
    </w:p>
    <w:p>
      <w:pPr>
        <w:pStyle w:val="767"/>
        <w:ind w:firstLine="420"/>
        <w:keepLines w:val="0"/>
        <w:keepNext w:val="0"/>
        <w:pageBreakBefore w:val="0"/>
        <w:spacing w:line="360" w:lineRule="auto"/>
        <w:rPr>
          <w:rFonts w:ascii="宋体" w:hAnsi="宋体" w:eastAsia="宋体"/>
        </w:rPr>
      </w:pPr>
      <w:r>
        <w:rPr>
          <w:rFonts w:ascii="宋体" w:hAnsi="宋体" w:eastAsia="宋体"/>
        </w:rPr>
      </w:r>
      <w:r/>
    </w:p>
    <w:p>
      <w:pPr>
        <w:pStyle w:val="1028"/>
        <w:ind w:right="31" w:firstLine="723"/>
        <w:jc w:val="center"/>
        <w:keepLines w:val="0"/>
        <w:keepNext w:val="0"/>
        <w:pageBreakBefore w:val="0"/>
        <w:spacing w:before="0" w:line="360" w:lineRule="auto"/>
        <w:rPr>
          <w:rFonts w:ascii="宋体" w:hAnsi="宋体" w:eastAsia="宋体"/>
        </w:rPr>
      </w:pPr>
      <w:r>
        <w:rPr>
          <w:rFonts w:ascii="宋体" w:hAnsi="宋体" w:eastAsia="宋体"/>
        </w:rPr>
      </w:r>
      <w:r/>
    </w:p>
    <w:p>
      <w:pPr>
        <w:pStyle w:val="1028"/>
        <w:ind w:left="0" w:right="31" w:firstLine="0"/>
        <w:jc w:val="center"/>
        <w:keepLines w:val="0"/>
        <w:keepNext w:val="0"/>
        <w:pageBreakBefore w:val="0"/>
        <w:spacing w:before="0" w:line="360" w:lineRule="auto"/>
        <w:rPr>
          <w:rFonts w:ascii="宋体" w:hAnsi="宋体" w:eastAsia="宋体"/>
        </w:rPr>
      </w:pPr>
      <w:r>
        <w:rPr>
          <w:rFonts w:ascii="宋体" w:hAnsi="宋体" w:eastAsia="宋体"/>
        </w:rPr>
        <w:t xml:space="preserve">2、</w:t>
      </w:r>
      <w:bookmarkStart w:id="36" w:name="OLE_LINK8"/>
      <w:r>
        <w:rPr>
          <w:rFonts w:ascii="宋体" w:hAnsi="宋体" w:eastAsia="宋体"/>
        </w:rPr>
        <w:t xml:space="preserve">承诺书</w:t>
      </w:r>
      <w:bookmarkEnd w:id="36"/>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徐州鑫汇工程造价事务所有限公司</w:t>
      </w:r>
      <w:r>
        <w:rPr>
          <w:rFonts w:ascii="宋体" w:hAnsi="宋体" w:eastAsia="宋体"/>
          <w:sz w:val="24"/>
          <w:szCs w:val="24"/>
          <w:highlight w:val="none"/>
          <w:lang w:val="en-US" w:eastAsia="zh-CN"/>
        </w:rPr>
        <w:t xml:space="preserve">：</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JSZC-320381-XZXH-X2026-0002</w:t>
      </w:r>
      <w:r>
        <w:rPr>
          <w:rFonts w:ascii="宋体" w:hAnsi="宋体" w:eastAsia="宋体"/>
          <w:sz w:val="24"/>
          <w:szCs w:val="24"/>
          <w:highlight w:val="none"/>
          <w:lang w:val="en-US" w:eastAsia="zh-CN"/>
        </w:rPr>
        <w:t xml:space="preserve">）要求，本供应商正式提交以下电子投标响应文件。</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w:t xml:space="preserve">2、询价报价表；</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w:t xml:space="preserve">3、分项价格表；</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w:t xml:space="preserve">4、法人授权委托书；</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w:t xml:space="preserve">5、询价通知书要求提供的其他有关文件。</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w:t xml:space="preserve">本供应商兹宣布同意如下:</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w:t xml:space="preserve">五、本报价有效期</w:t>
      </w:r>
      <w:r>
        <w:rPr>
          <w:rFonts w:hint="eastAsia" w:ascii="宋体" w:hAnsi="宋体" w:eastAsia="宋体"/>
          <w:sz w:val="24"/>
          <w:szCs w:val="24"/>
          <w:highlight w:val="none"/>
          <w:lang w:val="en-US" w:eastAsia="zh-CN"/>
        </w:rPr>
        <w:t xml:space="preserve">9</w:t>
      </w:r>
      <w:r>
        <w:rPr>
          <w:rFonts w:ascii="宋体" w:hAnsi="宋体" w:eastAsia="宋体"/>
          <w:sz w:val="24"/>
          <w:szCs w:val="24"/>
          <w:highlight w:val="none"/>
          <w:lang w:val="en-US" w:eastAsia="zh-CN"/>
        </w:rPr>
        <w:t xml:space="preserve">0个工作日。</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hint="eastAsia" w:ascii="宋体" w:hAnsi="宋体" w:eastAsia="宋体"/>
          <w:sz w:val="24"/>
          <w:szCs w:val="24"/>
          <w:highlight w:val="none"/>
          <w:lang w:val="en-US" w:eastAsia="zh-CN"/>
        </w:rPr>
        <w:t xml:space="preserve">七</w:t>
      </w:r>
      <w:r>
        <w:rPr>
          <w:rFonts w:ascii="宋体" w:hAnsi="宋体" w:eastAsia="宋体"/>
          <w:sz w:val="24"/>
          <w:szCs w:val="24"/>
          <w:highlight w:val="none"/>
          <w:lang w:val="en-US" w:eastAsia="zh-CN"/>
        </w:rPr>
        <w:t xml:space="preserve">、</w:t>
      </w:r>
      <w:r>
        <w:rPr>
          <w:rFonts w:hint="eastAsia" w:ascii="宋体" w:hAnsi="宋体" w:eastAsia="宋体"/>
          <w:sz w:val="24"/>
          <w:szCs w:val="24"/>
          <w:highlight w:val="none"/>
          <w:lang w:val="en-US" w:eastAsia="zh-CN"/>
        </w:rPr>
        <w:t xml:space="preserve">徐州鑫汇工程造价事务所有限公司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徐州鑫汇工程造价事务所有限公司</w:t>
      </w:r>
      <w:r>
        <w:rPr>
          <w:rFonts w:ascii="宋体" w:hAnsi="宋体" w:eastAsia="宋体"/>
          <w:sz w:val="24"/>
          <w:szCs w:val="24"/>
          <w:highlight w:val="none"/>
          <w:lang w:val="en-US" w:eastAsia="zh-CN"/>
        </w:rPr>
        <w:t xml:space="preserve">确定。</w:t>
      </w:r>
      <w:r/>
    </w:p>
    <w:p>
      <w:pPr>
        <w:pStyle w:val="767"/>
        <w:ind w:firstLine="480"/>
        <w:keepLines w:val="0"/>
        <w:keepNext w:val="0"/>
        <w:pageBreakBefore w:val="0"/>
        <w:spacing w:line="420" w:lineRule="exact"/>
        <w:widowControl w:val="off"/>
        <w:rPr>
          <w:rFonts w:ascii="宋体" w:hAnsi="宋体" w:eastAsia="宋体"/>
          <w:sz w:val="24"/>
          <w:szCs w:val="24"/>
          <w:highlight w:val="none"/>
          <w:lang w:val="en-US" w:eastAsia="zh-CN"/>
        </w:rPr>
        <w:outlineLvl w:val="9"/>
      </w:pPr>
      <w:r>
        <w:rPr>
          <w:rFonts w:hint="eastAsia" w:ascii="宋体" w:hAnsi="宋体" w:eastAsia="宋体"/>
          <w:sz w:val="24"/>
          <w:szCs w:val="24"/>
          <w:highlight w:val="none"/>
          <w:lang w:val="en-US" w:eastAsia="zh-CN"/>
        </w:rPr>
        <w:t xml:space="preserve">八</w:t>
      </w:r>
      <w:r>
        <w:rPr>
          <w:rFonts w:ascii="宋体" w:hAnsi="宋体" w:eastAsia="宋体"/>
          <w:sz w:val="24"/>
          <w:szCs w:val="24"/>
          <w:highlight w:val="none"/>
          <w:lang w:val="en-US" w:eastAsia="zh-CN"/>
        </w:rPr>
        <w:t xml:space="preserve">、我公司同意在领取成交通知书前，按标准向</w:t>
      </w:r>
      <w:r>
        <w:rPr>
          <w:rFonts w:hint="eastAsia" w:ascii="宋体" w:hAnsi="宋体" w:eastAsia="宋体"/>
          <w:sz w:val="24"/>
          <w:szCs w:val="24"/>
          <w:highlight w:val="none"/>
          <w:lang w:val="en-US" w:eastAsia="zh-CN"/>
        </w:rPr>
        <w:t xml:space="preserve">徐州鑫汇工程造价事务所有限公司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11"/>
        <w:ind w:left="0" w:right="1663" w:firstLine="480"/>
        <w:jc w:val="right"/>
        <w:keepLines w:val="0"/>
        <w:keepNext w:val="0"/>
        <w:pageBreakBefore w:val="0"/>
        <w:spacing w:line="360" w:lineRule="auto"/>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r>
      <w:r/>
    </w:p>
    <w:p>
      <w:pPr>
        <w:pStyle w:val="811"/>
        <w:ind w:left="0" w:right="1663" w:firstLine="480"/>
        <w:jc w:val="right"/>
        <w:keepLines w:val="0"/>
        <w:keepNext w:val="0"/>
        <w:pageBreakBefore w:val="0"/>
        <w:spacing w:line="360" w:lineRule="auto"/>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11"/>
        <w:ind w:left="0" w:right="1663" w:firstLine="480"/>
        <w:jc w:val="right"/>
        <w:keepLines w:val="0"/>
        <w:keepNext w:val="0"/>
        <w:pageBreakBefore w:val="0"/>
        <w:spacing w:line="360" w:lineRule="auto"/>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11"/>
        <w:ind w:right="1663" w:firstLine="480"/>
        <w:jc w:val="right"/>
        <w:keepLines w:val="0"/>
        <w:keepNext w:val="0"/>
        <w:pageBreakBefore w:val="0"/>
        <w:spacing w:line="360" w:lineRule="auto"/>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11"/>
        <w:ind w:right="1663" w:firstLine="480"/>
        <w:jc w:val="right"/>
        <w:keepLines w:val="0"/>
        <w:keepNext w:val="0"/>
        <w:pageBreakBefore w:val="0"/>
        <w:spacing w:line="360" w:lineRule="auto"/>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767"/>
        <w:ind w:firstLine="420"/>
        <w:keepLines w:val="0"/>
        <w:keepNext w:val="0"/>
        <w:pageBreakBefore w:val="0"/>
        <w:spacing w:line="360" w:lineRule="auto"/>
        <w:rPr>
          <w:rFonts w:ascii="宋体" w:hAnsi="宋体" w:eastAsia="宋体"/>
        </w:rPr>
        <w:sectPr>
          <w:footnotePr/>
          <w:endnotePr/>
          <w:type w:val="nextPage"/>
          <w:pgSz w:w="11910" w:h="16840" w:orient="portrait"/>
          <w:pgMar w:top="1134" w:right="1417" w:bottom="1134" w:left="1417" w:header="720" w:footer="720" w:gutter="0"/>
          <w:cols w:num="1" w:sep="0" w:space="0" w:equalWidth="1"/>
          <w:docGrid w:linePitch="360"/>
        </w:sectPr>
      </w:pPr>
      <w:r>
        <w:rPr>
          <w:rFonts w:ascii="宋体" w:hAnsi="宋体" w:eastAsia="宋体"/>
        </w:rPr>
      </w:r>
      <w:r/>
    </w:p>
    <w:p>
      <w:pPr>
        <w:pStyle w:val="1028"/>
        <w:numPr>
          <w:ilvl w:val="0"/>
          <w:numId w:val="0"/>
        </w:numPr>
        <w:ind w:right="29"/>
        <w:jc w:val="center"/>
        <w:keepLines w:val="0"/>
        <w:keepNext w:val="0"/>
        <w:pageBreakBefore w:val="0"/>
        <w:spacing w:before="0" w:line="360" w:lineRule="auto"/>
        <w:rPr>
          <w:rFonts w:hint="eastAsia" w:ascii="宋体" w:hAnsi="宋体" w:eastAsia="宋体"/>
        </w:rPr>
      </w:pPr>
      <w:r>
        <w:rPr>
          <w:rFonts w:hint="eastAsia" w:ascii="宋体" w:hAnsi="宋体" w:eastAsia="宋体" w:cs="Times New Roman"/>
          <w:b/>
          <w:bCs/>
          <w:sz w:val="36"/>
          <w:szCs w:val="36"/>
          <w:lang w:val="en-US" w:eastAsia="zh-CN" w:bidi="ar-SA"/>
        </w:rPr>
        <w:t xml:space="preserve">3、</w:t>
      </w:r>
      <w:r>
        <w:rPr>
          <w:rFonts w:hint="eastAsia" w:ascii="宋体" w:hAnsi="宋体" w:eastAsia="宋体"/>
        </w:rPr>
        <w:t xml:space="preserve">询价报价表</w:t>
      </w:r>
      <w:r/>
    </w:p>
    <w:p>
      <w:pPr>
        <w:pStyle w:val="793"/>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r>
      <w:r/>
    </w:p>
    <w:p>
      <w:pPr>
        <w:pStyle w:val="79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highlight w:val="none"/>
          <w:lang w:eastAsia="zh-CN"/>
        </w:rPr>
        <w:suppressLineNumbers w:val="0"/>
      </w:pPr>
      <w:r>
        <w:rPr>
          <w:rFonts w:hint="eastAsia" w:ascii="宋体" w:hAnsi="宋体" w:eastAsia="宋体" w:cs="宋体"/>
          <w:b w:val="0"/>
          <w:bCs w:val="0"/>
          <w:color w:val="000000"/>
          <w:sz w:val="24"/>
          <w:szCs w:val="24"/>
          <w:highlight w:val="none"/>
          <w:lang w:val="en-US" w:eastAsia="zh-CN" w:bidi="ar"/>
        </w:rPr>
        <w:t xml:space="preserve">项目编号：</w:t>
      </w:r>
      <w:r>
        <w:rPr>
          <w:rFonts w:hint="eastAsia"/>
          <w:b w:val="0"/>
          <w:bCs w:val="0"/>
          <w:color w:val="auto"/>
          <w:sz w:val="24"/>
          <w:szCs w:val="24"/>
          <w:highlight w:val="none"/>
          <w:lang w:val="en-US" w:eastAsia="zh-CN"/>
        </w:rPr>
        <w:t xml:space="preserve">JSZC-320381-XZXH-X2026-0002</w:t>
      </w:r>
      <w:r/>
    </w:p>
    <w:p>
      <w:pPr>
        <w:pStyle w:val="793"/>
        <w:ind w:left="0" w:right="0" w:firstLine="480"/>
        <w:jc w:val="both"/>
        <w:keepLines w:val="0"/>
        <w:keepNext w:val="0"/>
        <w:pageBreakBefore w:val="0"/>
        <w:spacing w:before="0" w:beforeAutospacing="0" w:after="0" w:afterAutospacing="0" w:line="360" w:lineRule="auto"/>
        <w:widowControl/>
        <w:tabs>
          <w:tab w:val="left" w:pos="810" w:leader="none"/>
          <w:tab w:val="left" w:pos="907" w:leader="none"/>
          <w:tab w:val="left" w:pos="1265" w:leader="none"/>
        </w:tabs>
        <w:rPr>
          <w:rFonts w:hint="eastAsia" w:ascii="宋体" w:hAnsi="宋体" w:eastAsia="宋体" w:cs="宋体"/>
          <w:b w:val="0"/>
          <w:bCs w:val="0"/>
          <w:sz w:val="24"/>
          <w:szCs w:val="24"/>
          <w:highlight w:val="none"/>
          <w:lang w:val="en-US"/>
        </w:rPr>
        <w:outlineLvl w:val="2"/>
        <w:suppressLineNumbers w:val="0"/>
      </w:pPr>
      <w:r>
        <w:rPr>
          <w:rFonts w:hint="eastAsia" w:ascii="宋体" w:hAnsi="宋体" w:eastAsia="宋体" w:cs="宋体"/>
          <w:b w:val="0"/>
          <w:bCs w:val="0"/>
          <w:color w:val="000000"/>
          <w:sz w:val="24"/>
          <w:szCs w:val="24"/>
          <w:highlight w:val="none"/>
          <w:lang w:val="en-US" w:eastAsia="zh-CN" w:bidi="ar"/>
        </w:rPr>
        <w:t xml:space="preserve">项目名称：</w:t>
      </w:r>
      <w:r>
        <w:rPr>
          <w:rFonts w:hint="eastAsia"/>
          <w:color w:val="000000"/>
          <w:sz w:val="24"/>
          <w:lang w:val="en-US" w:eastAsia="zh-CN"/>
        </w:rPr>
        <w:t xml:space="preserve">新沂市2026年小麦促弱转壮物资采购</w:t>
      </w:r>
      <w:r/>
    </w:p>
    <w:p>
      <w:pPr>
        <w:pStyle w:val="79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货币单位：人民币  元</w:t>
      </w:r>
      <w:r/>
    </w:p>
    <w:p>
      <w:pPr>
        <w:pStyle w:val="79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eastAsia="zh-CN"/>
        </w:rPr>
        <w:suppressLineNumbers w:val="0"/>
      </w:pPr>
      <w:r>
        <w:rPr>
          <w:rFonts w:hint="eastAsia" w:ascii="宋体" w:hAnsi="宋体" w:eastAsia="宋体" w:cs="宋体"/>
          <w:b w:val="0"/>
          <w:bCs w:val="0"/>
          <w:color w:val="000000"/>
          <w:sz w:val="24"/>
          <w:szCs w:val="24"/>
          <w:highlight w:val="none"/>
          <w:lang w:val="en-US" w:eastAsia="zh-CN" w:bidi="ar"/>
        </w:rPr>
        <w:t xml:space="preserve">采购包：</w:t>
      </w:r>
      <w:r/>
    </w:p>
    <w:tbl>
      <w:tblPr>
        <w:tblStyle w:val="758"/>
        <w:tblpPr w:horzAnchor="page" w:tblpX="2463" w:vertAnchor="text" w:tblpY="240" w:leftFromText="180" w:topFromText="0" w:rightFromText="180" w:bottomFromText="0"/>
        <w:tblW w:w="7679" w:type="dxa"/>
        <w:tblInd w:w="0" w:type="dxa"/>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995"/>
        <w:gridCol w:w="1875"/>
        <w:gridCol w:w="2809"/>
      </w:tblGrid>
      <w:tr>
        <w:trPr>
          <w:cantSplit/>
          <w:trHeight w:val="794"/>
        </w:trPr>
        <w:tc>
          <w:tcPr>
            <w:shd w:val="clear" w:color="auto" w:fill="auto"/>
            <w:tcBorders>
              <w:top w:val="single" w:color="000000" w:sz="6" w:space="0"/>
              <w:left w:val="single" w:color="000000" w:sz="6" w:space="0"/>
              <w:bottom w:val="single" w:color="000000" w:sz="2" w:space="0"/>
              <w:right w:val="single" w:color="000000" w:sz="2" w:space="0"/>
            </w:tcBorders>
            <w:tcW w:w="2995" w:type="dxa"/>
            <w:vAlign w:val="center"/>
            <w:textDirection w:val="lrTb"/>
            <w:noWrap w:val="false"/>
          </w:tcPr>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项目名称</w:t>
            </w:r>
            <w:r/>
          </w:p>
        </w:tc>
        <w:tc>
          <w:tcPr>
            <w:shd w:val="clear" w:color="auto" w:fill="auto"/>
            <w:tcBorders>
              <w:top w:val="single" w:color="000000" w:sz="6" w:space="0"/>
              <w:left w:val="single" w:color="000000" w:sz="2" w:space="0"/>
              <w:bottom w:val="single" w:color="000000" w:sz="2" w:space="0"/>
              <w:right w:val="single" w:color="000000" w:sz="2" w:space="0"/>
            </w:tcBorders>
            <w:tcW w:w="1875" w:type="dxa"/>
            <w:vAlign w:val="center"/>
            <w:textDirection w:val="lrTb"/>
            <w:noWrap w:val="false"/>
          </w:tcPr>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项目内容</w:t>
            </w:r>
            <w:r/>
          </w:p>
        </w:tc>
        <w:tc>
          <w:tcPr>
            <w:shd w:val="clear" w:color="auto" w:fill="auto"/>
            <w:tcBorders>
              <w:top w:val="single" w:color="000000" w:sz="6" w:space="0"/>
              <w:left w:val="single" w:color="auto" w:sz="4" w:space="0"/>
              <w:bottom w:val="single" w:color="000000" w:sz="2" w:space="0"/>
              <w:right w:val="single" w:color="000000" w:sz="2" w:space="0"/>
            </w:tcBorders>
            <w:tcW w:w="2809" w:type="dxa"/>
            <w:vAlign w:val="center"/>
            <w:textDirection w:val="lrTb"/>
            <w:noWrap w:val="false"/>
          </w:tcPr>
          <w:p>
            <w:pPr>
              <w:ind w:left="0" w:right="0"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cs="宋体"/>
                <w:b/>
                <w:bCs/>
                <w:sz w:val="24"/>
                <w:szCs w:val="24"/>
                <w:lang w:val="en-US" w:eastAsia="zh-CN" w:bidi="ar"/>
              </w:rPr>
              <w:t xml:space="preserve">单</w:t>
            </w:r>
            <w:r>
              <w:rPr>
                <w:rFonts w:hint="eastAsia" w:ascii="宋体" w:hAnsi="宋体" w:eastAsia="宋体" w:cs="宋体"/>
                <w:b/>
                <w:bCs/>
                <w:sz w:val="24"/>
                <w:szCs w:val="24"/>
                <w:lang w:val="en-US" w:eastAsia="zh-CN" w:bidi="ar"/>
              </w:rPr>
              <w:t xml:space="preserve">价（小写）</w:t>
            </w:r>
            <w:r/>
          </w:p>
        </w:tc>
      </w:tr>
      <w:tr>
        <w:trPr>
          <w:cantSplit/>
          <w:trHeight w:val="1898"/>
        </w:trPr>
        <w:tc>
          <w:tcPr>
            <w:shd w:val="clear" w:color="auto" w:fill="auto"/>
            <w:tcBorders>
              <w:top w:val="single" w:color="000000" w:sz="2" w:space="0"/>
              <w:left w:val="single" w:color="000000" w:sz="6" w:space="0"/>
              <w:bottom w:val="single" w:color="auto" w:sz="2" w:space="0"/>
              <w:right w:val="single" w:color="000000" w:sz="2" w:space="0"/>
            </w:tcBorders>
            <w:tcW w:w="29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u w:val="single"/>
              </w:rPr>
              <w:suppressLineNumbers w:val="0"/>
            </w:pPr>
            <w:r>
              <w:rPr>
                <w:rFonts w:hint="eastAsia" w:ascii="宋体" w:hAnsi="宋体"/>
                <w:color w:val="000000"/>
                <w:sz w:val="24"/>
                <w:szCs w:val="20"/>
                <w:lang w:val="en-US" w:eastAsia="zh-CN"/>
              </w:rPr>
              <w:t xml:space="preserve">新沂市2026年小麦促弱转壮物资采购</w:t>
            </w:r>
            <w:r/>
          </w:p>
        </w:tc>
        <w:tc>
          <w:tcPr>
            <w:shd w:val="clear" w:color="auto" w:fill="auto"/>
            <w:tcBorders>
              <w:top w:val="single" w:color="000000" w:sz="2" w:space="0"/>
              <w:left w:val="single" w:color="000000" w:sz="2" w:space="0"/>
              <w:bottom w:val="single" w:color="auto" w:sz="2" w:space="0"/>
              <w:right w:val="single" w:color="000000" w:sz="2" w:space="0"/>
            </w:tcBorders>
            <w:tcW w:w="18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详见投标响应文件</w:t>
            </w:r>
            <w:r/>
          </w:p>
        </w:tc>
        <w:tc>
          <w:tcPr>
            <w:shd w:val="clear" w:color="auto" w:fill="auto"/>
            <w:tcBorders>
              <w:top w:val="single" w:color="000000" w:sz="2" w:space="0"/>
              <w:left w:val="single" w:color="auto" w:sz="4" w:space="0"/>
              <w:bottom w:val="single" w:color="auto" w:sz="2" w:space="0"/>
              <w:right w:val="single" w:color="000000" w:sz="2" w:space="0"/>
            </w:tcBorders>
            <w:tcW w:w="2809" w:type="dxa"/>
            <w:vAlign w:val="center"/>
            <w:textDirection w:val="lrTb"/>
            <w:noWrap w:val="false"/>
          </w:tcPr>
          <w:p>
            <w:pPr>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971"/>
        </w:trPr>
        <w:tc>
          <w:tcPr>
            <w:gridSpan w:val="2"/>
            <w:shd w:val="clear" w:color="auto" w:fill="auto"/>
            <w:tcBorders>
              <w:top w:val="single" w:color="000000" w:sz="2" w:space="0"/>
              <w:left w:val="single" w:color="000000" w:sz="6" w:space="0"/>
              <w:bottom w:val="single" w:color="000000" w:sz="2" w:space="0"/>
              <w:right w:val="single" w:color="000000" w:sz="2" w:space="0"/>
            </w:tcBorders>
            <w:tcW w:w="487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单</w:t>
            </w:r>
            <w:r>
              <w:rPr>
                <w:rFonts w:hint="eastAsia" w:ascii="宋体" w:hAnsi="宋体" w:eastAsia="宋体" w:cs="宋体"/>
                <w:sz w:val="24"/>
                <w:szCs w:val="24"/>
                <w:lang w:val="en-US" w:eastAsia="zh-CN" w:bidi="ar"/>
              </w:rPr>
              <w:t xml:space="preserve">价（大写）</w:t>
            </w:r>
            <w:r/>
          </w:p>
        </w:tc>
        <w:tc>
          <w:tcPr>
            <w:shd w:val="clear" w:color="auto" w:fill="auto"/>
            <w:tcBorders>
              <w:top w:val="single" w:color="000000" w:sz="2" w:space="0"/>
              <w:left w:val="single" w:color="auto" w:sz="4" w:space="0"/>
              <w:bottom w:val="single" w:color="000000" w:sz="2" w:space="0"/>
              <w:right w:val="single" w:color="000000" w:sz="2" w:space="0"/>
            </w:tcBorders>
            <w:tcW w:w="2809" w:type="dxa"/>
            <w:vAlign w:val="center"/>
            <w:textDirection w:val="lrTb"/>
            <w:noWrap w:val="false"/>
          </w:tcPr>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ind w:left="0" w:right="25"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报价说明：</w:t>
      </w:r>
      <w:r/>
    </w:p>
    <w:p>
      <w:pPr>
        <w:ind w:left="0" w:right="25"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1.报价包括货物制造、包装、仓储、运输、装卸搬运、检验检测、售后服务、税费等所需的所有费用，采购人不再支付报价以外的任何费用。</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2.本报价为最终报价，在开启后不得变更。</w:t>
      </w:r>
      <w:r/>
    </w:p>
    <w:p>
      <w:pPr>
        <w:ind w:left="0" w:right="25"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3.报价以</w:t>
      </w:r>
      <w:r>
        <w:rPr>
          <w:rFonts w:hint="eastAsia" w:ascii="宋体" w:hAnsi="宋体" w:cs="宋体"/>
          <w:sz w:val="24"/>
          <w:szCs w:val="24"/>
          <w:lang w:val="en-US" w:eastAsia="zh-CN" w:bidi="ar"/>
        </w:rPr>
        <w:t xml:space="preserve">单价</w:t>
      </w:r>
      <w:r>
        <w:rPr>
          <w:rFonts w:hint="eastAsia" w:ascii="宋体" w:hAnsi="宋体" w:eastAsia="宋体" w:cs="宋体"/>
          <w:sz w:val="24"/>
          <w:szCs w:val="24"/>
          <w:lang w:val="en-US" w:eastAsia="zh-CN" w:bidi="ar"/>
        </w:rPr>
        <w:t xml:space="preserve">为准，大小写不一致以大写为准；</w:t>
      </w:r>
      <w:r/>
    </w:p>
    <w:p>
      <w:pPr>
        <w:ind w:left="0" w:right="25"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r>
      <w:r/>
    </w:p>
    <w:p>
      <w:pPr>
        <w:ind w:left="0" w:right="29"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供应商名称（电子签章）：</w:t>
      </w:r>
      <w:r/>
    </w:p>
    <w:p>
      <w:pPr>
        <w:ind w:left="0" w:right="29"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bidi="ar"/>
        </w:rPr>
        <w:t xml:space="preserve">日　期：</w:t>
      </w:r>
      <w:r>
        <w:rPr>
          <w:rFonts w:hint="eastAsia" w:ascii="宋体" w:hAnsi="宋体" w:cs="宋体"/>
          <w:color w:val="000000"/>
          <w:sz w:val="24"/>
          <w:szCs w:val="24"/>
          <w:lang w:val="en-US" w:eastAsia="zh-CN" w:bidi="ar"/>
        </w:rPr>
        <w:t xml:space="preserve">2026</w:t>
      </w:r>
      <w:r>
        <w:rPr>
          <w:rFonts w:hint="eastAsia" w:ascii="宋体" w:hAnsi="宋体" w:eastAsia="宋体" w:cs="宋体"/>
          <w:color w:val="000000"/>
          <w:sz w:val="24"/>
          <w:szCs w:val="24"/>
          <w:lang w:val="en-US" w:eastAsia="zh-CN" w:bidi="ar"/>
        </w:rPr>
        <w:t xml:space="preserve">年　 月 　日</w:t>
      </w:r>
      <w:r/>
    </w:p>
    <w:p>
      <w:pPr>
        <w:ind w:left="0" w:right="29" w:firstLine="400"/>
        <w:jc w:val="left"/>
        <w:keepLines w:val="0"/>
        <w:keepNext w:val="0"/>
        <w:pageBreakBefore w:val="0"/>
        <w:spacing w:before="0" w:beforeAutospacing="0" w:after="0" w:afterAutospacing="0" w:line="360" w:lineRule="auto"/>
        <w:widowControl w:val="off"/>
        <w:rPr>
          <w:rFonts w:hint="eastAsia" w:ascii="宋体" w:hAnsi="宋体" w:eastAsia="宋体" w:cs="宋体"/>
          <w:szCs w:val="21"/>
          <w:lang w:eastAsia="zh-CN"/>
        </w:rPr>
        <w:suppressLineNumbers w:val="0"/>
      </w:pPr>
      <w:r>
        <w:rPr>
          <w:rFonts w:hint="eastAsia" w:ascii="宋体" w:hAnsi="宋体" w:eastAsia="宋体" w:cs="宋体"/>
          <w:szCs w:val="21"/>
          <w:lang w:eastAsia="zh-CN"/>
        </w:rPr>
      </w:r>
      <w:r/>
    </w:p>
    <w:p>
      <w:pPr>
        <w:pStyle w:val="768"/>
        <w:ind w:firstLine="402"/>
        <w:keepLines w:val="0"/>
        <w:keepNext w:val="0"/>
        <w:pageBreakBefore w:val="0"/>
        <w:spacing w:line="360" w:lineRule="auto"/>
        <w:rPr>
          <w:rFonts w:hint="eastAsia"/>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lang w:val="en-US" w:eastAsia="zh-CN"/>
        </w:rPr>
      </w:r>
      <w:r/>
    </w:p>
    <w:p>
      <w:pPr>
        <w:pStyle w:val="1028"/>
        <w:numPr>
          <w:ilvl w:val="0"/>
          <w:numId w:val="0"/>
        </w:numPr>
        <w:ind w:right="29"/>
        <w:jc w:val="center"/>
        <w:keepLines w:val="0"/>
        <w:keepNext w:val="0"/>
        <w:pageBreakBefore w:val="0"/>
        <w:spacing w:before="0" w:line="360" w:lineRule="auto"/>
        <w:rPr>
          <w:rFonts w:ascii="宋体" w:hAnsi="宋体" w:eastAsia="宋体"/>
          <w:highlight w:val="none"/>
        </w:rPr>
      </w:pPr>
      <w:r>
        <w:rPr>
          <w:rFonts w:hint="eastAsia" w:ascii="宋体" w:hAnsi="宋体" w:eastAsia="宋体"/>
          <w:highlight w:val="none"/>
          <w:lang w:val="en-US" w:eastAsia="zh-CN"/>
        </w:rPr>
        <w:t xml:space="preserve">4</w:t>
      </w:r>
      <w:r>
        <w:rPr>
          <w:rFonts w:ascii="宋体" w:hAnsi="宋体" w:eastAsia="宋体"/>
          <w:highlight w:val="none"/>
          <w:lang w:val="en-US" w:eastAsia="zh-CN"/>
        </w:rPr>
        <w:t xml:space="preserve">、</w:t>
      </w:r>
      <w:r>
        <w:rPr>
          <w:rFonts w:hint="eastAsia" w:ascii="宋体" w:hAnsi="宋体" w:eastAsia="宋体"/>
          <w:highlight w:val="none"/>
          <w:lang w:val="en-US" w:eastAsia="zh-CN"/>
        </w:rPr>
        <w:t xml:space="preserve">分项报价表</w:t>
      </w:r>
      <w:r/>
    </w:p>
    <w:p>
      <w:pPr>
        <w:pStyle w:val="767"/>
        <w:numPr>
          <w:ilvl w:val="0"/>
          <w:numId w:val="0"/>
        </w:numPr>
        <w:ind w:firstLine="420"/>
        <w:keepLines w:val="0"/>
        <w:keepNext w:val="0"/>
        <w:pageBreakBefore w:val="0"/>
        <w:spacing w:line="360" w:lineRule="auto"/>
        <w:rPr>
          <w:color w:val="auto"/>
        </w:rPr>
      </w:pPr>
      <w:r>
        <w:rPr>
          <w:color w:val="auto"/>
        </w:rPr>
      </w:r>
      <w:r/>
    </w:p>
    <w:p>
      <w:pPr>
        <w:pStyle w:val="811"/>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JSZC-320381-XZXH-X2026-0002</w:t>
      </w:r>
      <w:r/>
    </w:p>
    <w:p>
      <w:pPr>
        <w:pStyle w:val="811"/>
        <w:ind w:left="0" w:firstLine="0"/>
        <w:jc w:val="left"/>
        <w:keepLines w:val="0"/>
        <w:keepNext w:val="0"/>
        <w:pageBreakBefore w:val="0"/>
        <w:spacing w:line="360" w:lineRule="auto"/>
        <w:widowControl w:val="off"/>
        <w:rPr>
          <w:rFonts w:hint="eastAsia"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新沂市2026年小麦促弱转壮物资采购</w:t>
      </w:r>
      <w:r/>
    </w:p>
    <w:p>
      <w:pPr>
        <w:pStyle w:val="764"/>
        <w:keepLines w:val="0"/>
        <w:keepNext w:val="0"/>
        <w:pageBreakBefore w:val="0"/>
        <w:spacing w:line="360" w:lineRule="auto"/>
        <w:rPr>
          <w:rFonts w:hint="default"/>
          <w:lang w:val="en-US" w:eastAsia="zh-CN"/>
        </w:rPr>
      </w:pPr>
      <w:r>
        <w:rPr>
          <w:rFonts w:hint="eastAsia" w:ascii="宋体" w:eastAsia="宋体"/>
          <w:sz w:val="24"/>
          <w:szCs w:val="24"/>
          <w:highlight w:val="none"/>
          <w:lang w:val="en-US" w:eastAsia="zh-CN"/>
        </w:rPr>
        <w:t xml:space="preserve">采购包：                                        货币单位：人民币元</w:t>
      </w:r>
      <w:r/>
    </w:p>
    <w:tbl>
      <w:tblPr>
        <w:tblStyle w:val="758"/>
        <w:tblW w:w="9101"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hint="eastAsia" w:ascii="仿宋" w:hAnsi="仿宋" w:eastAsia="仿宋"/>
                <w:sz w:val="24"/>
                <w:szCs w:val="20"/>
                <w:lang w:eastAsia="zh-CN"/>
              </w:rPr>
              <w:t xml:space="preserve">包</w:t>
            </w:r>
            <w:r>
              <w:rPr>
                <w:rFonts w:ascii="仿宋" w:hAnsi="仿宋" w:eastAsia="仿宋"/>
                <w:sz w:val="24"/>
                <w:szCs w:val="20"/>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767"/>
              <w:ind w:left="0" w:right="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767"/>
              <w:ind w:left="0" w:right="0"/>
              <w:jc w:val="center"/>
              <w:keepLines w:val="0"/>
              <w:keepNext w:val="0"/>
              <w:pageBreakBefore w:val="0"/>
              <w:spacing w:before="0" w:beforeAutospacing="0" w:after="0" w:afterAutospacing="0" w:line="240" w:lineRule="auto"/>
              <w:rPr>
                <w:rFonts w:ascii="仿宋" w:hAnsi="仿宋" w:eastAsia="仿宋"/>
                <w:sz w:val="24"/>
                <w:szCs w:val="20"/>
              </w:rPr>
              <w:suppressLineNumbers w:val="0"/>
            </w:pPr>
            <w:r>
              <w:rPr>
                <w:rFonts w:ascii="仿宋" w:hAnsi="仿宋" w:eastAsia="仿宋"/>
                <w:sz w:val="24"/>
                <w:szCs w:val="20"/>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767"/>
              <w:ind w:left="0" w:right="0"/>
              <w:jc w:val="center"/>
              <w:keepLines w:val="0"/>
              <w:keepNext w:val="0"/>
              <w:pageBreakBefore w:val="0"/>
              <w:spacing w:before="0" w:beforeAutospacing="0" w:after="0" w:afterAutospacing="0" w:line="240" w:lineRule="auto"/>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767"/>
              <w:ind w:left="0" w:right="0"/>
              <w:jc w:val="center"/>
              <w:keepLines w:val="0"/>
              <w:keepNext w:val="0"/>
              <w:pageBreakBefore w:val="0"/>
              <w:spacing w:before="0" w:beforeAutospacing="0" w:after="0" w:afterAutospacing="0" w:line="240" w:lineRule="auto"/>
              <w:rPr>
                <w:rFonts w:ascii="仿宋" w:hAnsi="仿宋" w:eastAsia="仿宋"/>
                <w:sz w:val="24"/>
                <w:szCs w:val="20"/>
              </w:rPr>
              <w:suppressLineNumbers w:val="0"/>
            </w:pPr>
            <w:r>
              <w:rPr>
                <w:rFonts w:ascii="仿宋" w:hAnsi="仿宋" w:eastAsia="仿宋"/>
                <w:sz w:val="24"/>
                <w:szCs w:val="20"/>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767"/>
              <w:ind w:left="0" w:right="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767"/>
              <w:ind w:left="0" w:right="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767"/>
              <w:ind w:left="0" w:right="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767"/>
              <w:ind w:left="0" w:right="0"/>
              <w:jc w:val="center"/>
              <w:keepLines w:val="0"/>
              <w:keepNext w:val="0"/>
              <w:pageBreakBefore w:val="0"/>
              <w:spacing w:before="0" w:beforeAutospacing="0" w:after="0" w:afterAutospacing="0" w:line="360" w:lineRule="auto"/>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t xml:space="preserve">1</w:t>
            </w:r>
            <w:r/>
          </w:p>
        </w:tc>
        <w:tc>
          <w:tcPr>
            <w:tcMar>
              <w:left w:w="15" w:type="dxa"/>
              <w:top w:w="15" w:type="dxa"/>
              <w:right w:w="15" w:type="dxa"/>
              <w:bottom w:w="0" w:type="dxa"/>
            </w:tcMar>
            <w:tcW w:w="1193"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hint="default" w:ascii="仿宋" w:hAnsi="仿宋" w:eastAsia="仿宋"/>
                <w:sz w:val="24"/>
                <w:szCs w:val="20"/>
                <w:lang w:val="en-US"/>
              </w:rPr>
              <w:suppressLineNumbers w:val="0"/>
            </w:pPr>
            <w:r/>
            <w:bookmarkStart w:id="54" w:name="_GoBack"/>
            <w:r/>
            <w:bookmarkEnd w:id="54"/>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t xml:space="preserve">2</w:t>
            </w:r>
            <w:r/>
          </w:p>
        </w:tc>
        <w:tc>
          <w:tcPr>
            <w:tcMar>
              <w:left w:w="15" w:type="dxa"/>
              <w:top w:w="15" w:type="dxa"/>
              <w:right w:w="15" w:type="dxa"/>
              <w:bottom w:w="0" w:type="dxa"/>
            </w:tcMar>
            <w:tcW w:w="1193"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hint="eastAsia"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hint="default"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4</w:t>
            </w:r>
            <w:r/>
          </w:p>
        </w:tc>
        <w:tc>
          <w:tcPr>
            <w:tcMar>
              <w:left w:w="15" w:type="dxa"/>
              <w:top w:w="15" w:type="dxa"/>
              <w:right w:w="15" w:type="dxa"/>
              <w:bottom w:w="0" w:type="dxa"/>
            </w:tcMar>
            <w:tcW w:w="1193"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hint="default" w:ascii="仿宋" w:hAnsi="仿宋" w:eastAsia="仿宋"/>
                <w:sz w:val="24"/>
                <w:szCs w:val="20"/>
                <w:lang w:val="en-US" w:eastAsia="zh-CN"/>
              </w:rPr>
              <w:suppressLineNumbers w:val="0"/>
            </w:pPr>
            <w:r>
              <w:rPr>
                <w:rFonts w:hint="eastAsia" w:ascii="仿宋" w:hAnsi="仿宋" w:eastAsia="仿宋"/>
                <w:sz w:val="24"/>
                <w:szCs w:val="20"/>
                <w:lang w:val="en-US" w:eastAsia="zh-CN"/>
              </w:rPr>
              <w:t xml:space="preserve">5</w:t>
            </w:r>
            <w:r/>
          </w:p>
        </w:tc>
        <w:tc>
          <w:tcPr>
            <w:tcMar>
              <w:left w:w="15" w:type="dxa"/>
              <w:top w:w="15" w:type="dxa"/>
              <w:right w:w="15" w:type="dxa"/>
              <w:bottom w:w="0" w:type="dxa"/>
            </w:tcMar>
            <w:tcW w:w="1193"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066"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669"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980" w:type="dxa"/>
            <w:vAlign w:val="top"/>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939"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773"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804"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c>
          <w:tcPr>
            <w:tcMar>
              <w:left w:w="15" w:type="dxa"/>
              <w:top w:w="15" w:type="dxa"/>
              <w:right w:w="15" w:type="dxa"/>
              <w:bottom w:w="0" w:type="dxa"/>
            </w:tcMar>
            <w:tcW w:w="1251"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r>
      <w:tr>
        <w:trPr>
          <w:jc w:val="center"/>
          <w:trHeight w:val="556"/>
        </w:trPr>
        <w:tc>
          <w:tcPr>
            <w:gridSpan w:val="4"/>
            <w:tcMar>
              <w:left w:w="15" w:type="dxa"/>
              <w:top w:w="15" w:type="dxa"/>
              <w:right w:w="15" w:type="dxa"/>
              <w:bottom w:w="0" w:type="dxa"/>
            </w:tcMar>
            <w:tcW w:w="3354" w:type="dxa"/>
            <w:vAlign w:val="center"/>
            <w:textDirection w:val="lrTb"/>
            <w:noWrap w:val="false"/>
          </w:tcPr>
          <w:p>
            <w:pPr>
              <w:pStyle w:val="767"/>
              <w:ind w:left="0" w:right="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rPr>
              <w:suppressLineNumbers w:val="0"/>
            </w:pPr>
            <w:r>
              <w:rPr>
                <w:rFonts w:ascii="仿宋" w:hAnsi="仿宋" w:eastAsia="仿宋"/>
                <w:sz w:val="24"/>
                <w:szCs w:val="20"/>
              </w:rPr>
            </w:r>
            <w:r/>
          </w:p>
        </w:tc>
      </w:tr>
      <w:tr>
        <w:trPr>
          <w:jc w:val="center"/>
          <w:trHeight w:val="556"/>
        </w:trPr>
        <w:tc>
          <w:tcPr>
            <w:gridSpan w:val="4"/>
            <w:tcMar>
              <w:left w:w="15" w:type="dxa"/>
              <w:top w:w="15" w:type="dxa"/>
              <w:right w:w="15" w:type="dxa"/>
              <w:bottom w:w="0" w:type="dxa"/>
            </w:tcMar>
            <w:tcW w:w="3354" w:type="dxa"/>
            <w:vAlign w:val="center"/>
            <w:textDirection w:val="lrTb"/>
            <w:noWrap w:val="false"/>
          </w:tcPr>
          <w:p>
            <w:pPr>
              <w:pStyle w:val="767"/>
              <w:ind w:left="0" w:right="0"/>
              <w:jc w:val="center"/>
              <w:keepLines w:val="0"/>
              <w:keepNext w:val="0"/>
              <w:pageBreakBefore w:val="0"/>
              <w:spacing w:before="0" w:beforeAutospacing="0" w:after="0" w:afterAutospacing="0" w:line="360" w:lineRule="auto"/>
              <w:rPr>
                <w:rFonts w:hint="eastAsia" w:ascii="仿宋" w:hAnsi="仿宋" w:eastAsia="仿宋"/>
                <w:sz w:val="24"/>
                <w:szCs w:val="20"/>
                <w:highlight w:val="none"/>
                <w:lang w:eastAsia="zh-CN"/>
              </w:rPr>
              <w:suppressLineNumbers w:val="0"/>
            </w:pPr>
            <w:r>
              <w:rPr>
                <w:rFonts w:hint="eastAsia" w:ascii="仿宋" w:hAnsi="仿宋" w:eastAsia="仿宋"/>
                <w:sz w:val="24"/>
                <w:szCs w:val="20"/>
                <w:highlight w:val="none"/>
                <w:lang w:eastAsia="zh-CN"/>
              </w:rPr>
              <w:t xml:space="preserve">总量合计</w:t>
            </w:r>
            <w:r/>
          </w:p>
        </w:tc>
        <w:tc>
          <w:tcPr>
            <w:gridSpan w:val="5"/>
            <w:tcMar>
              <w:left w:w="15" w:type="dxa"/>
              <w:top w:w="15" w:type="dxa"/>
              <w:right w:w="15" w:type="dxa"/>
              <w:bottom w:w="0" w:type="dxa"/>
            </w:tcMar>
            <w:tcW w:w="5747" w:type="dxa"/>
            <w:vAlign w:val="bottom"/>
            <w:textDirection w:val="lrTb"/>
            <w:noWrap w:val="false"/>
          </w:tcPr>
          <w:p>
            <w:pPr>
              <w:pStyle w:val="767"/>
              <w:ind w:left="0" w:right="0" w:firstLine="480"/>
              <w:jc w:val="center"/>
              <w:keepLines w:val="0"/>
              <w:keepNext w:val="0"/>
              <w:pageBreakBefore w:val="0"/>
              <w:spacing w:before="0" w:beforeAutospacing="0" w:after="0" w:afterAutospacing="0" w:line="360" w:lineRule="auto"/>
              <w:rPr>
                <w:rFonts w:ascii="仿宋" w:hAnsi="仿宋" w:eastAsia="仿宋"/>
                <w:sz w:val="24"/>
                <w:szCs w:val="20"/>
                <w:highlight w:val="none"/>
              </w:rPr>
              <w:suppressLineNumbers w:val="0"/>
            </w:pPr>
            <w:r>
              <w:rPr>
                <w:rFonts w:ascii="仿宋" w:hAnsi="仿宋" w:eastAsia="仿宋"/>
                <w:sz w:val="24"/>
                <w:szCs w:val="20"/>
                <w:highlight w:val="none"/>
              </w:rPr>
            </w:r>
            <w:r/>
          </w:p>
        </w:tc>
      </w:tr>
    </w:tbl>
    <w:p>
      <w:pPr>
        <w:pStyle w:val="767"/>
        <w:ind w:firstLine="480"/>
        <w:keepLines w:val="0"/>
        <w:keepNext w:val="0"/>
        <w:pageBreakBefore w:val="0"/>
        <w:spacing w:line="360" w:lineRule="auto"/>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7"/>
        <w:ind w:firstLine="480"/>
        <w:keepLines w:val="0"/>
        <w:keepNext w:val="0"/>
        <w:pageBreakBefore w:val="0"/>
        <w:spacing w:line="360" w:lineRule="auto"/>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7"/>
        <w:ind w:firstLine="480"/>
        <w:keepLines w:val="0"/>
        <w:keepNext w:val="0"/>
        <w:pageBreakBefore w:val="0"/>
        <w:spacing w:line="360" w:lineRule="auto"/>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767"/>
        <w:ind w:firstLine="480"/>
        <w:keepLines w:val="0"/>
        <w:keepNext w:val="0"/>
        <w:pageBreakBefore w:val="0"/>
        <w:spacing w:line="360" w:lineRule="auto"/>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767"/>
        <w:ind w:firstLine="480"/>
        <w:keepLines w:val="0"/>
        <w:keepNext w:val="0"/>
        <w:pageBreakBefore w:val="0"/>
        <w:spacing w:line="360" w:lineRule="auto"/>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767"/>
        <w:ind w:firstLine="480"/>
        <w:keepLines w:val="0"/>
        <w:keepNext w:val="0"/>
        <w:pageBreakBefore w:val="0"/>
        <w:spacing w:line="360" w:lineRule="auto"/>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w:t>
      </w:r>
      <w:r>
        <w:rPr>
          <w:rFonts w:hint="eastAsia" w:ascii="宋体" w:hAnsi="宋体" w:eastAsia="宋体"/>
          <w:sz w:val="24"/>
          <w:szCs w:val="24"/>
          <w:highlight w:val="none"/>
          <w:lang w:val="en-US" w:eastAsia="zh-CN"/>
        </w:rPr>
        <w:t xml:space="preserve">、</w:t>
      </w:r>
      <w:r>
        <w:rPr>
          <w:rFonts w:ascii="宋体" w:hAnsi="宋体" w:eastAsia="宋体"/>
          <w:sz w:val="24"/>
          <w:szCs w:val="24"/>
          <w:highlight w:val="none"/>
          <w:lang w:val="en-US" w:eastAsia="zh-CN"/>
        </w:rPr>
        <w:t xml:space="preserve">如果不提供详细分项</w:t>
      </w:r>
      <w:r>
        <w:rPr>
          <w:rFonts w:hint="eastAsia" w:ascii="宋体" w:hAnsi="宋体" w:eastAsia="宋体"/>
          <w:sz w:val="24"/>
          <w:szCs w:val="24"/>
          <w:highlight w:val="none"/>
          <w:lang w:val="en-US" w:eastAsia="zh-CN"/>
        </w:rPr>
        <w:t xml:space="preserve">（包）</w:t>
      </w:r>
      <w:r>
        <w:rPr>
          <w:rFonts w:ascii="宋体" w:hAnsi="宋体" w:eastAsia="宋体"/>
          <w:sz w:val="24"/>
          <w:szCs w:val="24"/>
          <w:highlight w:val="none"/>
          <w:lang w:val="en-US" w:eastAsia="zh-CN"/>
        </w:rPr>
        <w:t xml:space="preserve">报价将视为没有实质性响应询价文件。</w:t>
      </w:r>
      <w:r/>
    </w:p>
    <w:p>
      <w:pPr>
        <w:pStyle w:val="767"/>
        <w:ind w:left="0" w:right="0" w:firstLine="480"/>
        <w:keepLines w:val="0"/>
        <w:keepNext w:val="0"/>
        <w:pageBreakBefore w:val="0"/>
        <w:spacing w:line="360" w:lineRule="auto"/>
        <w:widowControl w:val="off"/>
        <w:rPr>
          <w:rFonts w:hint="default" w:ascii="宋体" w:hAnsi="宋体" w:eastAsia="宋体"/>
          <w:sz w:val="24"/>
          <w:highlight w:val="none"/>
          <w:lang w:val="en-US" w:eastAsia="zh-CN"/>
        </w:rPr>
        <w:outlineLvl w:val="9"/>
      </w:pPr>
      <w:r>
        <w:rPr>
          <w:rFonts w:hint="eastAsia" w:ascii="宋体" w:hAnsi="宋体" w:eastAsia="宋体"/>
          <w:sz w:val="24"/>
          <w:highlight w:val="none"/>
          <w:lang w:val="en-US" w:eastAsia="zh-CN"/>
        </w:rPr>
        <w:t xml:space="preserve">2、每包预算总价固定不变，量大者中，每包须单独报价（量）。</w:t>
      </w:r>
      <w:r/>
    </w:p>
    <w:p>
      <w:pPr>
        <w:pStyle w:val="767"/>
        <w:ind w:left="0" w:right="0" w:firstLine="480"/>
        <w:keepLines w:val="0"/>
        <w:keepNext w:val="0"/>
        <w:pageBreakBefore w:val="0"/>
        <w:spacing w:line="360" w:lineRule="auto"/>
        <w:widowControl w:val="off"/>
        <w:rPr>
          <w:rFonts w:ascii="宋体" w:hAnsi="宋体" w:eastAsia="宋体"/>
          <w:sz w:val="24"/>
          <w:lang w:val="en-US" w:eastAsia="zh-CN"/>
        </w:rPr>
        <w:outlineLvl w:val="9"/>
      </w:pPr>
      <w:r>
        <w:rPr>
          <w:rFonts w:hint="eastAsia" w:ascii="宋体" w:hAnsi="宋体" w:eastAsia="宋体"/>
          <w:sz w:val="24"/>
          <w:lang w:val="en-US" w:eastAsia="zh-CN"/>
        </w:rPr>
        <w:t xml:space="preserve">3、</w:t>
      </w:r>
      <w:r>
        <w:rPr>
          <w:rFonts w:ascii="宋体" w:hAnsi="宋体" w:eastAsia="宋体"/>
          <w:sz w:val="24"/>
          <w:lang w:val="en-US" w:eastAsia="zh-CN"/>
        </w:rPr>
        <w:t xml:space="preserve">供应商对以上数据的真实性负责。</w:t>
      </w:r>
      <w:r/>
    </w:p>
    <w:p>
      <w:pPr>
        <w:pStyle w:val="767"/>
        <w:ind w:firstLine="480"/>
        <w:keepLines w:val="0"/>
        <w:keepNext w:val="0"/>
        <w:pageBreakBefore w:val="0"/>
        <w:spacing w:line="360" w:lineRule="auto"/>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徐州鑫汇工程造价事务所有限公司</w:t>
      </w:r>
      <w:r>
        <w:rPr>
          <w:rFonts w:ascii="宋体" w:hAnsi="宋体" w:eastAsia="宋体"/>
          <w:i/>
          <w:iCs/>
          <w:sz w:val="24"/>
          <w:szCs w:val="24"/>
          <w:highlight w:val="none"/>
          <w:lang w:val="en-US" w:eastAsia="zh-CN"/>
        </w:rPr>
        <w:t xml:space="preserve">有权将以上内容进行公示。</w:t>
      </w:r>
      <w:r/>
    </w:p>
    <w:p>
      <w:pPr>
        <w:pStyle w:val="767"/>
        <w:ind w:firstLine="500"/>
        <w:keepLines w:val="0"/>
        <w:keepNext w:val="0"/>
        <w:pageBreakBefore w:val="0"/>
        <w:spacing w:line="360" w:lineRule="auto"/>
        <w:rPr>
          <w:rFonts w:ascii="宋体" w:hAnsi="宋体" w:eastAsia="宋体"/>
          <w:sz w:val="25"/>
        </w:rPr>
      </w:pPr>
      <w:r>
        <w:rPr>
          <w:rFonts w:ascii="宋体" w:hAnsi="宋体" w:eastAsia="宋体"/>
          <w:sz w:val="25"/>
        </w:rPr>
      </w:r>
      <w:r/>
    </w:p>
    <w:p>
      <w:pPr>
        <w:rPr>
          <w:rFonts w:hint="eastAsia" w:ascii="宋体" w:hAnsi="宋体" w:eastAsia="宋体"/>
          <w:lang w:val="en-US" w:eastAsia="zh-CN"/>
        </w:rPr>
      </w:pPr>
      <w:r>
        <w:rPr>
          <w:rFonts w:hint="eastAsia" w:ascii="宋体" w:hAnsi="宋体" w:eastAsia="宋体"/>
          <w:lang w:val="en-US" w:eastAsia="zh-CN"/>
        </w:rPr>
        <w:br w:type="page" w:clear="all"/>
      </w:r>
      <w:r/>
    </w:p>
    <w:p>
      <w:pPr>
        <w:pStyle w:val="1028"/>
        <w:ind w:firstLine="723"/>
        <w:keepLines w:val="0"/>
        <w:keepNext w:val="0"/>
        <w:pageBreakBefore w:val="0"/>
        <w:spacing w:before="0" w:line="360" w:lineRule="auto"/>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地  址：</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职务：</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新沂市2026年小麦促弱转壮物资采购</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JSZC-320381-XZXH-X2026-0002</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11"/>
        <w:ind w:firstLine="480"/>
        <w:keepLines w:val="0"/>
        <w:keepNext w:val="0"/>
        <w:pageBreakBefore w:val="0"/>
        <w:spacing w:line="360" w:lineRule="auto"/>
        <w:rPr>
          <w:rFonts w:ascii="宋体" w:hAnsi="宋体" w:eastAsia="宋体"/>
        </w:rPr>
      </w:pPr>
      <w:r>
        <w:rPr>
          <w:rFonts w:ascii="宋体" w:hAnsi="宋体" w:eastAsia="宋体"/>
        </w:rPr>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767"/>
        <w:ind w:firstLine="482"/>
        <w:keepLines w:val="0"/>
        <w:keepNext w:val="0"/>
        <w:pageBreakBefore w:val="0"/>
        <w:spacing w:line="360" w:lineRule="auto"/>
        <w:rPr>
          <w:rFonts w:ascii="宋体" w:hAnsi="宋体" w:eastAsia="宋体"/>
          <w:b/>
          <w:bCs/>
          <w:color w:val="000000"/>
          <w:sz w:val="24"/>
        </w:rPr>
      </w:pPr>
      <w:r>
        <w:rPr>
          <w:rFonts w:ascii="宋体" w:hAnsi="宋体" w:eastAsia="宋体"/>
          <w:b/>
          <w:bCs/>
          <w:color w:val="000000"/>
          <w:sz w:val="24"/>
        </w:rPr>
      </w:r>
      <w:r/>
    </w:p>
    <w:p>
      <w:pPr>
        <w:pStyle w:val="767"/>
        <w:ind w:firstLine="482"/>
        <w:keepLines w:val="0"/>
        <w:keepNext w:val="0"/>
        <w:pageBreakBefore w:val="0"/>
        <w:spacing w:line="360" w:lineRule="auto"/>
        <w:rPr>
          <w:rFonts w:ascii="宋体" w:hAnsi="宋体" w:eastAsia="宋体"/>
          <w:b/>
          <w:bCs/>
          <w:color w:val="000000"/>
          <w:sz w:val="24"/>
        </w:rPr>
      </w:pPr>
      <w:r>
        <w:rPr>
          <w:rFonts w:ascii="宋体" w:hAnsi="宋体" w:eastAsia="宋体"/>
          <w:b/>
          <w:bCs/>
          <w:color w:val="000000"/>
          <w:sz w:val="24"/>
        </w:rPr>
      </w:r>
      <w:r/>
    </w:p>
    <w:p>
      <w:pPr>
        <w:pStyle w:val="767"/>
        <w:ind w:firstLine="482"/>
        <w:keepLines w:val="0"/>
        <w:keepNext w:val="0"/>
        <w:pageBreakBefore w:val="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原件扫描件</w:t>
      </w:r>
      <w:r>
        <w:rPr>
          <w:rFonts w:ascii="宋体" w:hAnsi="宋体" w:eastAsia="宋体"/>
          <w:b/>
          <w:bCs/>
          <w:color w:val="000000"/>
          <w:sz w:val="24"/>
        </w:rPr>
        <w:t xml:space="preserve">附后)</w:t>
      </w:r>
      <w:r/>
    </w:p>
    <w:p>
      <w:pPr>
        <w:pStyle w:val="1028"/>
        <w:ind w:right="30" w:firstLine="723"/>
        <w:keepLines w:val="0"/>
        <w:keepNext w:val="0"/>
        <w:pageBreakBefore w:val="0"/>
        <w:spacing w:before="0" w:line="360" w:lineRule="auto"/>
        <w:rPr>
          <w:rFonts w:ascii="宋体" w:hAnsi="宋体" w:eastAsia="宋体"/>
        </w:rPr>
      </w:pPr>
      <w:r>
        <w:rPr>
          <w:rFonts w:ascii="宋体" w:hAnsi="宋体" w:eastAsia="宋体"/>
        </w:rPr>
      </w:r>
      <w:r/>
    </w:p>
    <w:p>
      <w:pPr>
        <w:pStyle w:val="1028"/>
        <w:ind w:right="30" w:firstLine="723"/>
        <w:keepLines w:val="0"/>
        <w:keepNext w:val="0"/>
        <w:pageBreakBefore w:val="0"/>
        <w:spacing w:before="0" w:line="360" w:lineRule="auto"/>
        <w:rPr>
          <w:rFonts w:ascii="宋体" w:hAnsi="宋体" w:eastAsia="宋体"/>
        </w:rPr>
      </w:pPr>
      <w:r>
        <w:rPr>
          <w:rFonts w:ascii="宋体" w:hAnsi="宋体" w:eastAsia="宋体"/>
        </w:rPr>
      </w:r>
      <w:r/>
    </w:p>
    <w:p>
      <w:pPr>
        <w:pStyle w:val="1028"/>
        <w:ind w:right="30" w:firstLine="723"/>
        <w:keepLines w:val="0"/>
        <w:keepNext w:val="0"/>
        <w:pageBreakBefore w:val="0"/>
        <w:spacing w:before="0" w:line="360" w:lineRule="auto"/>
        <w:rPr>
          <w:rFonts w:ascii="宋体" w:hAnsi="宋体" w:eastAsia="宋体"/>
        </w:rPr>
      </w:pPr>
      <w:r>
        <w:rPr>
          <w:rFonts w:ascii="宋体" w:hAnsi="宋体" w:eastAsia="宋体"/>
        </w:rPr>
      </w:r>
      <w:r/>
    </w:p>
    <w:p>
      <w:pPr>
        <w:pStyle w:val="1028"/>
        <w:ind w:right="30" w:firstLine="723"/>
        <w:keepLines w:val="0"/>
        <w:keepNext w:val="0"/>
        <w:pageBreakBefore w:val="0"/>
        <w:spacing w:before="0" w:line="360" w:lineRule="auto"/>
        <w:rPr>
          <w:rFonts w:ascii="宋体" w:hAnsi="宋体" w:eastAsia="宋体"/>
        </w:rPr>
      </w:pPr>
      <w:r>
        <w:rPr>
          <w:rFonts w:ascii="宋体" w:hAnsi="宋体" w:eastAsia="宋体"/>
        </w:rPr>
      </w:r>
      <w:r/>
    </w:p>
    <w:p>
      <w:pPr>
        <w:pStyle w:val="1028"/>
        <w:ind w:right="30"/>
        <w:jc w:val="center"/>
        <w:keepLines w:val="0"/>
        <w:keepNext w:val="0"/>
        <w:pageBreakBefore w:val="0"/>
        <w:spacing w:before="0" w:line="360" w:lineRule="auto"/>
        <w:rPr>
          <w:rFonts w:ascii="宋体" w:hAnsi="宋体" w:eastAsia="宋体"/>
          <w:highlight w:val="none"/>
        </w:rPr>
      </w:pPr>
      <w:r>
        <w:rPr>
          <w:rFonts w:hint="eastAsia" w:ascii="宋体" w:hAnsi="宋体" w:eastAsia="宋体"/>
          <w:highlight w:val="none"/>
          <w:lang w:val="en-US" w:eastAsia="zh-CN"/>
        </w:rPr>
        <w:t xml:space="preserve">6</w:t>
      </w:r>
      <w:r>
        <w:rPr>
          <w:rFonts w:ascii="宋体" w:hAnsi="宋体" w:eastAsia="宋体"/>
          <w:highlight w:val="none"/>
        </w:rPr>
        <w:t xml:space="preserve">、</w:t>
      </w:r>
      <w:bookmarkStart w:id="37" w:name="_Toc493501437"/>
      <w:r/>
      <w:bookmarkStart w:id="38" w:name="_Toc445883065"/>
      <w:r>
        <w:rPr>
          <w:rFonts w:ascii="宋体" w:hAnsi="宋体" w:eastAsia="宋体"/>
          <w:highlight w:val="none"/>
        </w:rPr>
        <w:t xml:space="preserve">拟签订的合同文本</w:t>
      </w:r>
      <w:bookmarkEnd w:id="37"/>
      <w:r/>
      <w:bookmarkEnd w:id="38"/>
      <w:r/>
      <w:r/>
    </w:p>
    <w:p>
      <w:pPr>
        <w:pStyle w:val="767"/>
        <w:ind w:firstLine="420"/>
        <w:keepLines w:val="0"/>
        <w:keepNext w:val="0"/>
        <w:pageBreakBefore w:val="0"/>
        <w:spacing w:line="360" w:lineRule="auto"/>
      </w:pPr>
      <w:r/>
      <w:r/>
    </w:p>
    <w:p>
      <w:pPr>
        <w:pStyle w:val="767"/>
        <w:ind w:firstLine="420"/>
        <w:keepLines w:val="0"/>
        <w:keepNext w:val="0"/>
        <w:pageBreakBefore w:val="0"/>
        <w:spacing w:line="360" w:lineRule="auto"/>
        <w:rPr>
          <w:rFonts w:ascii="宋体" w:hAnsi="宋体" w:eastAsia="宋体"/>
        </w:rPr>
      </w:pPr>
      <w:r>
        <w:rPr>
          <w:rFonts w:ascii="宋体" w:hAnsi="宋体" w:eastAsia="宋体"/>
        </w:rPr>
      </w:r>
      <w:r/>
    </w:p>
    <w:p>
      <w:pPr>
        <w:pStyle w:val="767"/>
        <w:ind w:firstLine="964"/>
        <w:jc w:val="center"/>
        <w:keepLines w:val="0"/>
        <w:keepNext w:val="0"/>
        <w:pageBreakBefore w:val="0"/>
        <w:spacing w:line="360" w:lineRule="auto"/>
        <w:rPr>
          <w:rFonts w:ascii="宋体" w:hAnsi="宋体" w:eastAsia="宋体"/>
          <w:b/>
          <w:bCs/>
          <w:sz w:val="48"/>
          <w:szCs w:val="48"/>
        </w:rPr>
      </w:pPr>
      <w:r>
        <w:rPr>
          <w:rFonts w:ascii="宋体" w:hAnsi="宋体" w:eastAsia="宋体"/>
          <w:b/>
          <w:bCs/>
          <w:sz w:val="48"/>
          <w:szCs w:val="48"/>
        </w:rPr>
      </w:r>
      <w:r/>
    </w:p>
    <w:p>
      <w:pPr>
        <w:pStyle w:val="767"/>
        <w:ind w:firstLine="964"/>
        <w:jc w:val="center"/>
        <w:keepLines w:val="0"/>
        <w:keepNext w:val="0"/>
        <w:pageBreakBefore w:val="0"/>
        <w:spacing w:line="360" w:lineRule="auto"/>
        <w:rPr>
          <w:rFonts w:ascii="宋体" w:hAnsi="宋体" w:eastAsia="宋体"/>
          <w:b/>
          <w:bCs/>
          <w:sz w:val="48"/>
          <w:szCs w:val="48"/>
        </w:rPr>
      </w:pPr>
      <w:r>
        <w:rPr>
          <w:rFonts w:ascii="宋体" w:hAnsi="宋体" w:eastAsia="宋体"/>
          <w:b/>
          <w:bCs/>
          <w:sz w:val="48"/>
          <w:szCs w:val="48"/>
        </w:rPr>
      </w:r>
      <w:r/>
    </w:p>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firstLine="723"/>
        <w:jc w:val="left"/>
        <w:keepLines w:val="0"/>
        <w:keepNext w:val="0"/>
        <w:pageBreakBefore w:val="0"/>
        <w:spacing w:before="0" w:beforeAutospacing="0" w:after="0" w:afterAutospacing="0" w:line="360" w:lineRule="auto"/>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firstLine="562"/>
        <w:jc w:val="left"/>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8"/>
          <w:szCs w:val="28"/>
          <w:lang w:val="en-US" w:eastAsia="zh-CN" w:bidi="ar"/>
        </w:rPr>
        <w:outlineLvl w:val="9"/>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JSZC-320381-XZXH-X2026-0002</w:t>
      </w:r>
      <w:r/>
    </w:p>
    <w:p>
      <w:pPr>
        <w:ind w:right="0" w:firstLine="562"/>
        <w:jc w:val="left"/>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8"/>
          <w:szCs w:val="28"/>
          <w:lang w:val="en-US" w:eastAsia="zh-CN" w:bidi="ar"/>
        </w:rPr>
        <w:outlineLvl w:val="9"/>
        <w:suppressLineNumbers w:val="0"/>
      </w:pPr>
      <w:r>
        <w:rPr>
          <w:rFonts w:hint="eastAsia" w:ascii="宋体" w:hAnsi="宋体" w:eastAsia="宋体" w:cs="宋体"/>
          <w:b/>
          <w:bCs w:val="0"/>
          <w:color w:val="auto"/>
          <w:sz w:val="28"/>
          <w:szCs w:val="28"/>
          <w:lang w:val="en-US" w:eastAsia="zh-CN" w:bidi="ar"/>
        </w:rPr>
      </w:r>
      <w:r/>
    </w:p>
    <w:p>
      <w:pPr>
        <w:ind w:right="0" w:firstLine="562"/>
        <w:jc w:val="left"/>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8"/>
          <w:szCs w:val="28"/>
          <w:lang w:val="en-US" w:eastAsia="zh-CN" w:bidi="ar"/>
        </w:rPr>
        <w:outlineLvl w:val="9"/>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新沂市2026年小麦促弱转壮物资采购</w:t>
      </w:r>
      <w:r/>
    </w:p>
    <w:p>
      <w:pPr>
        <w:ind w:right="0" w:firstLine="562"/>
        <w:jc w:val="left"/>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8"/>
          <w:szCs w:val="28"/>
          <w:lang w:eastAsia="zh-CN"/>
        </w:rPr>
        <w:outlineLvl w:val="9"/>
        <w:suppressLineNumbers w:val="0"/>
      </w:pPr>
      <w:r>
        <w:rPr>
          <w:rFonts w:hint="eastAsia" w:ascii="宋体" w:hAnsi="宋体" w:eastAsia="宋体" w:cs="宋体"/>
          <w:b/>
          <w:bCs w:val="0"/>
          <w:color w:val="auto"/>
          <w:sz w:val="28"/>
          <w:szCs w:val="28"/>
          <w:lang w:eastAsia="zh-CN"/>
        </w:rPr>
      </w:r>
      <w:r/>
    </w:p>
    <w:p>
      <w:pPr>
        <w:ind w:right="0" w:firstLine="562"/>
        <w:jc w:val="left"/>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8"/>
          <w:szCs w:val="28"/>
          <w:lang w:eastAsia="zh-CN"/>
        </w:rPr>
        <w:outlineLvl w:val="9"/>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新沂市农业农村局</w:t>
      </w:r>
      <w:r/>
    </w:p>
    <w:p>
      <w:pPr>
        <w:ind w:left="0" w:right="0" w:firstLine="562"/>
        <w:jc w:val="left"/>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8"/>
          <w:szCs w:val="28"/>
          <w:lang w:eastAsia="zh-CN"/>
        </w:rPr>
        <w:outlineLvl w:val="9"/>
        <w:suppressLineNumbers w:val="0"/>
      </w:pPr>
      <w:r>
        <w:rPr>
          <w:rFonts w:hint="eastAsia" w:ascii="宋体" w:hAnsi="宋体" w:eastAsia="宋体" w:cs="宋体"/>
          <w:b/>
          <w:bCs w:val="0"/>
          <w:color w:val="auto"/>
          <w:sz w:val="28"/>
          <w:szCs w:val="28"/>
          <w:lang w:eastAsia="zh-CN"/>
        </w:rPr>
      </w:r>
      <w:r/>
    </w:p>
    <w:p>
      <w:pPr>
        <w:ind w:right="0" w:firstLine="562"/>
        <w:jc w:val="left"/>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8"/>
          <w:szCs w:val="28"/>
          <w:lang w:eastAsia="zh-CN"/>
        </w:rPr>
        <w:outlineLvl w:val="9"/>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562"/>
        <w:jc w:val="left"/>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8"/>
          <w:szCs w:val="28"/>
          <w:lang w:eastAsia="zh-CN"/>
        </w:rPr>
        <w:outlineLvl w:val="9"/>
        <w:suppressLineNumbers w:val="0"/>
      </w:pPr>
      <w:r>
        <w:rPr>
          <w:rFonts w:hint="eastAsia" w:ascii="宋体" w:hAnsi="宋体" w:eastAsia="宋体" w:cs="宋体"/>
          <w:b/>
          <w:bCs w:val="0"/>
          <w:color w:val="auto"/>
          <w:sz w:val="28"/>
          <w:szCs w:val="28"/>
          <w:lang w:eastAsia="zh-CN"/>
        </w:rPr>
      </w:r>
      <w:r/>
    </w:p>
    <w:p>
      <w:pPr>
        <w:ind w:right="0" w:firstLine="562"/>
        <w:jc w:val="left"/>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8"/>
          <w:szCs w:val="28"/>
          <w:lang w:eastAsia="zh-CN"/>
        </w:rPr>
        <w:outlineLvl w:val="9"/>
        <w:suppressLineNumbers w:val="0"/>
      </w:pPr>
      <w:r>
        <w:rPr>
          <w:rFonts w:hint="eastAsia" w:ascii="宋体" w:hAnsi="宋体" w:eastAsia="宋体" w:cs="宋体"/>
          <w:b/>
          <w:bCs w:val="0"/>
          <w:color w:val="auto"/>
          <w:sz w:val="28"/>
          <w:szCs w:val="28"/>
          <w:lang w:val="en-US" w:eastAsia="zh-CN" w:bidi="ar"/>
        </w:rPr>
        <w:t xml:space="preserve">签订日期：    年 月 日</w:t>
      </w:r>
      <w:r/>
    </w:p>
    <w:p>
      <w:pPr>
        <w:ind w:firstLine="562"/>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59"/>
        <w:ind w:left="0" w:right="0" w:firstLine="562"/>
        <w:keepLines w:val="0"/>
        <w:keepNext w:val="0"/>
        <w:pageBreakBefore w:val="0"/>
        <w:spacing w:after="0" w:line="36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59"/>
        <w:ind w:left="0" w:right="0" w:firstLine="562"/>
        <w:keepLines w:val="0"/>
        <w:keepNext w:val="0"/>
        <w:pageBreakBefore w:val="0"/>
        <w:spacing w:after="0" w:line="36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59"/>
        <w:ind w:left="0" w:right="0" w:firstLine="560"/>
        <w:keepLines w:val="0"/>
        <w:keepNext w:val="0"/>
        <w:pageBreakBefore w:val="0"/>
        <w:spacing w:after="0" w:line="240" w:lineRule="auto"/>
        <w:widowControl w:val="off"/>
        <w:rPr>
          <w:rFonts w:hint="eastAsia" w:ascii="宋体" w:hAnsi="宋体" w:eastAsia="宋体" w:cs="宋体"/>
          <w:b w:val="0"/>
          <w:bCs/>
          <w:color w:val="auto"/>
          <w:sz w:val="28"/>
          <w:szCs w:val="28"/>
          <w:lang w:val="en-US" w:eastAsia="zh-CN" w:bidi="ar"/>
        </w:rPr>
        <w:outlineLvl w:val="9"/>
      </w:pPr>
      <w:r>
        <w:rPr>
          <w:rFonts w:hint="eastAsia" w:ascii="宋体" w:hAnsi="宋体" w:eastAsia="宋体" w:cs="宋体"/>
          <w:b w:val="0"/>
          <w:bCs/>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759"/>
        <w:ind w:left="0" w:right="0" w:firstLine="56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val="0"/>
          <w:bCs/>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0"/>
        <w:jc w:val="center"/>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ind w:firstLine="480"/>
        <w:jc w:val="cente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目录</w:t>
      </w:r>
      <w:r/>
    </w:p>
    <w:p>
      <w:pPr>
        <w:ind w:firstLine="480"/>
        <w:jc w:val="cente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keepLines w:val="0"/>
        <w:keepNext w:val="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keepLines w:val="0"/>
        <w:keepNext w:val="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keepLines w:val="0"/>
        <w:keepNext w:val="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keepLines w:val="0"/>
        <w:keepNext w:val="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keepLines w:val="0"/>
        <w:keepNext w:val="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keepLines w:val="0"/>
        <w:keepNext w:val="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480"/>
        <w:keepLines w:val="0"/>
        <w:keepNext w:val="0"/>
        <w:pageBreakBefore w:val="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br w:type="page" w:clear="all"/>
      </w:r>
      <w:r/>
    </w:p>
    <w:p>
      <w:pPr>
        <w:jc w:val="center"/>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ind w:firstLine="480"/>
        <w:jc w:val="cente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keepLines w:val="0"/>
        <w:keepNext w:val="0"/>
        <w:pageBreakBefore w:val="0"/>
        <w:spacing w:line="360" w:lineRule="auto"/>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keepLines w:val="0"/>
        <w:keepNext w:val="0"/>
        <w:pageBreakBefore w:val="0"/>
        <w:spacing w:line="360" w:lineRule="auto"/>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keepLines w:val="0"/>
        <w:keepNext w:val="0"/>
        <w:pageBreakBefore w:val="0"/>
        <w:spacing w:line="360" w:lineRule="auto"/>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keepLines w:val="0"/>
        <w:keepNext w:val="0"/>
        <w:pageBreakBefore w:val="0"/>
        <w:spacing w:line="360" w:lineRule="auto"/>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auto"/>
          <w:sz w:val="30"/>
          <w:szCs w:val="30"/>
        </w:rPr>
        <w:br w:type="page" w:clear="all"/>
      </w:r>
      <w:r/>
    </w:p>
    <w:p>
      <w:pPr>
        <w:jc w:val="center"/>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ind w:firstLine="480"/>
        <w:jc w:val="cente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jc w:val="cente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“买方”为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 “卖方”为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 “工作现场”为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1.10 “合同货币”即</w:t>
      </w:r>
      <w:r>
        <w:rPr>
          <w:rFonts w:hint="eastAsia" w:ascii="宋体" w:hAnsi="宋体" w:eastAsia="宋体" w:cs="宋体"/>
          <w:color w:val="auto"/>
          <w:sz w:val="24"/>
          <w:u w:val="single"/>
        </w:rPr>
        <w:t xml:space="preserve">人民币</w:t>
      </w:r>
      <w:r>
        <w:rPr>
          <w:rFonts w:hint="eastAsia" w:ascii="宋体" w:hAnsi="宋体" w:eastAsia="宋体" w:cs="宋体"/>
          <w:color w:val="auto"/>
          <w:sz w:val="24"/>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2.3买方同意从卖方购买、卖方同意向买方出售的合同标的是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。详见合同附件。</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3.1合同总价为</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3.2本合同为固定总价合同，项目实施过程中除采购人提出的变更要求外不增加任何费用，本合同总价中包含国家法律法规对设备、材料的检验、检测费用。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 本合同价格包括</w:t>
      </w:r>
      <w:r>
        <w:rPr>
          <w:rFonts w:hint="eastAsia" w:ascii="宋体" w:hAnsi="宋体" w:cs="宋体"/>
          <w:color w:val="auto"/>
          <w:sz w:val="24"/>
          <w:lang w:val="en-US" w:eastAsia="zh-CN"/>
        </w:rPr>
        <w:t xml:space="preserve">且不限于</w:t>
      </w:r>
      <w:r>
        <w:rPr>
          <w:rFonts w:hint="eastAsia" w:ascii="宋体" w:hAnsi="宋体" w:eastAsia="宋体" w:cs="宋体"/>
          <w:color w:val="auto"/>
          <w:sz w:val="24"/>
        </w:rPr>
        <w:t xml:space="preserve">货物制造、包装、仓储、运输、装卸搬运、检验检测、售后服务、税费等所需的所有费用，</w:t>
      </w:r>
      <w:r>
        <w:rPr>
          <w:rFonts w:hint="eastAsia" w:ascii="宋体" w:hAnsi="宋体" w:cs="宋体"/>
          <w:color w:val="auto"/>
          <w:sz w:val="24"/>
          <w:lang w:val="en-US" w:eastAsia="zh-CN"/>
        </w:rPr>
        <w:t xml:space="preserve">乙方</w:t>
      </w:r>
      <w:r>
        <w:rPr>
          <w:rFonts w:hint="eastAsia" w:ascii="宋体" w:hAnsi="宋体" w:eastAsia="宋体" w:cs="宋体"/>
          <w:color w:val="auto"/>
          <w:sz w:val="24"/>
        </w:rPr>
        <w:t xml:space="preserve">不再支付报价以外的任何费用。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本合同总金额为人民币大写金额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元（小写金额：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元），经买方验收合格后，买方自收到发票</w:t>
      </w:r>
      <w:r>
        <w:rPr>
          <w:rFonts w:hint="eastAsia" w:ascii="宋体" w:hAnsi="宋体" w:cs="宋体"/>
          <w:color w:val="auto"/>
          <w:sz w:val="24"/>
          <w:lang w:val="en-US" w:eastAsia="zh-CN"/>
        </w:rPr>
        <w:t xml:space="preserve">财政资金到账后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卖方需提交的支付文件包括：</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卖方出具的全额正式发票；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4.3  合同约定的卖方账户：</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2"/>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5.1卖方应于合同生效日后，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cs="宋体"/>
          <w:b/>
          <w:bCs/>
          <w:color w:val="auto"/>
          <w:sz w:val="24"/>
          <w:highlight w:val="none"/>
          <w:u w:val="single"/>
          <w:lang w:val="en-US" w:eastAsia="zh-CN"/>
        </w:rPr>
        <w:t xml:space="preserve">3</w:t>
      </w:r>
      <w:r>
        <w:rPr>
          <w:rFonts w:hint="eastAsia" w:ascii="宋体" w:hAnsi="宋体" w:eastAsia="宋体" w:cs="宋体"/>
          <w:b/>
          <w:bCs/>
          <w:color w:val="auto"/>
          <w:sz w:val="24"/>
          <w:highlight w:val="none"/>
        </w:rPr>
        <w:t xml:space="preserve">日内将合同标的全部交付并安装完毕。</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 交货地点为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5.3卖方应在不迟于每批合同标的备妥待运前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日通知买方。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5.5如果卖方未能按照合同规定的交货期限交货，卖方应按每天迟交合同标的金额的</w:t>
      </w:r>
      <w:r>
        <w:rPr>
          <w:rFonts w:hint="eastAsia" w:ascii="宋体" w:hAnsi="宋体" w:eastAsia="宋体" w:cs="宋体"/>
          <w:color w:val="auto"/>
          <w:sz w:val="24"/>
          <w:lang w:val="en-US" w:eastAsia="zh-CN"/>
        </w:rPr>
        <w:t xml:space="preserve">千</w:t>
      </w:r>
      <w:r>
        <w:rPr>
          <w:rFonts w:hint="eastAsia" w:ascii="宋体" w:hAnsi="宋体" w:eastAsia="宋体" w:cs="宋体"/>
          <w:color w:val="auto"/>
          <w:sz w:val="24"/>
        </w:rPr>
        <w:t xml:space="preserve">分之</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‰)的比率支付违约金。违约金的总金额不超过合同总价的百分之</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 ，违约金的支付不能免除卖方继续交付相关合同标的的义务。</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如果卖方在合同规定的交货期限后</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技术资料随合同标的同时交付给买方。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8.1卖方应于合同生效日后，</w:t>
      </w:r>
      <w:r>
        <w:rPr>
          <w:rFonts w:hint="eastAsia" w:ascii="宋体" w:hAnsi="宋体" w:eastAsia="宋体" w:cs="宋体"/>
          <w:b/>
          <w:bCs/>
          <w:color w:val="auto"/>
          <w:sz w:val="24"/>
          <w:highlight w:val="none"/>
          <w:lang w:val="en-US" w:eastAsia="zh-CN"/>
        </w:rPr>
        <w:t xml:space="preserve">接到采购人通知的</w:t>
      </w:r>
      <w:r>
        <w:rPr>
          <w:rFonts w:hint="eastAsia" w:ascii="宋体" w:hAnsi="宋体" w:cs="宋体"/>
          <w:b/>
          <w:bCs/>
          <w:color w:val="auto"/>
          <w:sz w:val="24"/>
          <w:highlight w:val="none"/>
          <w:u w:val="single"/>
          <w:lang w:val="en-US" w:eastAsia="zh-CN"/>
        </w:rPr>
        <w:t xml:space="preserve"> 3</w:t>
      </w:r>
      <w:r>
        <w:rPr>
          <w:rFonts w:hint="eastAsia" w:ascii="宋体" w:hAnsi="宋体" w:eastAsia="宋体" w:cs="宋体"/>
          <w:b/>
          <w:bCs/>
          <w:color w:val="auto"/>
          <w:sz w:val="24"/>
          <w:highlight w:val="none"/>
        </w:rPr>
        <w:t xml:space="preserve">日内将合同标的全部交付并安装</w:t>
      </w:r>
      <w:r>
        <w:rPr>
          <w:rFonts w:hint="eastAsia" w:ascii="宋体" w:hAnsi="宋体" w:eastAsia="宋体" w:cs="宋体"/>
          <w:b/>
          <w:bCs/>
          <w:color w:val="auto"/>
          <w:sz w:val="24"/>
          <w:highlight w:val="none"/>
          <w:lang w:val="en-US" w:eastAsia="zh-CN"/>
        </w:rPr>
        <w:t xml:space="preserve">调试</w:t>
      </w:r>
      <w:r>
        <w:rPr>
          <w:rFonts w:hint="eastAsia" w:ascii="宋体" w:hAnsi="宋体" w:eastAsia="宋体" w:cs="宋体"/>
          <w:b/>
          <w:bCs/>
          <w:color w:val="auto"/>
          <w:sz w:val="24"/>
          <w:highlight w:val="none"/>
        </w:rPr>
        <w:t xml:space="preserve">完毕。</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日进行试运行、验收。如果试运行和/或验收因卖方原因发生迟延和/ 或在其它情况下发生额外费用，买方有权就因迟延发生的损害和损失和/或任何额外费用请求赔偿。</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11.1买方有权选择本条款规定的任意或全部救济方式。</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 如果不可抗力事件的影响持续超过20日，合同任何一方均有权发出书面通知终止合同。</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13.1如果卖方有下述违约行为，买方可以全部或部分地终止合同：</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卖方在合同规定的交货期限后</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日内仍未能对其违约行为作出补救。</w:t>
      </w:r>
      <w:r/>
    </w:p>
    <w:p>
      <w:pPr>
        <w:ind w:firstLine="480"/>
        <w:keepLines w:val="0"/>
        <w:keepNext w:val="0"/>
        <w:pageBreakBefore w:val="0"/>
        <w:spacing w:line="360" w:lineRule="auto"/>
        <w:rPr>
          <w:rFonts w:hint="eastAsia" w:ascii="宋体" w:hAnsi="宋体" w:eastAsia="宋体" w:cs="宋体"/>
          <w:b/>
          <w:i/>
          <w:color w:val="auto"/>
          <w:sz w:val="24"/>
          <w:u w:val="single"/>
        </w:rPr>
      </w:pPr>
      <w:r>
        <w:rPr>
          <w:rFonts w:hint="eastAsia" w:ascii="宋体" w:hAnsi="宋体" w:eastAsia="宋体" w:cs="宋体"/>
          <w:color w:val="auto"/>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14.1如果不能协商一致，合同任何一方有权向买方所在地人民法院提起诉讼。</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18.11 合同双方的通讯地址：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买方:</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卖方: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18.12因买方原因导致变更、中止或者终止政府采购合同的，买方对卖方受到的实际损失予以赔偿或者补偿。</w:t>
      </w:r>
      <w:r/>
    </w:p>
    <w:p>
      <w:pPr>
        <w:ind w:firstLine="480"/>
        <w:jc w:val="center"/>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b/>
          <w:bCs/>
          <w:color w:val="auto"/>
          <w:sz w:val="30"/>
          <w:szCs w:val="30"/>
        </w:rPr>
        <w:t xml:space="preserve">合同附件</w:t>
      </w:r>
      <w:r/>
    </w:p>
    <w:p>
      <w:pPr>
        <w:ind w:firstLine="480"/>
        <w:jc w:val="left"/>
        <w:keepLines w:val="0"/>
        <w:keepNext w:val="0"/>
        <w:pageBreakBefore w:val="0"/>
        <w:spacing w:line="360" w:lineRule="auto"/>
        <w:tabs>
          <w:tab w:val="left" w:pos="7506" w:leader="none"/>
        </w:tabs>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r/>
    </w:p>
    <w:p>
      <w:pPr>
        <w:ind w:firstLine="480"/>
        <w:jc w:val="cente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目录</w:t>
      </w:r>
      <w:r/>
    </w:p>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w:t>
      </w:r>
      <w:r>
        <w:rPr>
          <w:rFonts w:hint="eastAsia" w:ascii="宋体" w:hAnsi="宋体" w:eastAsia="宋体" w:cs="宋体"/>
          <w:b/>
          <w:bCs/>
          <w:color w:val="auto"/>
          <w:sz w:val="24"/>
          <w:lang w:val="en-US" w:eastAsia="zh-CN"/>
        </w:rPr>
        <w:t xml:space="preserve">说明</w:t>
      </w:r>
      <w:r>
        <w:rPr>
          <w:rFonts w:hint="eastAsia" w:ascii="宋体" w:hAnsi="宋体" w:eastAsia="宋体" w:cs="宋体"/>
          <w:b/>
          <w:bCs/>
          <w:color w:val="auto"/>
          <w:sz w:val="24"/>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合同附件3：售后服务</w:t>
      </w:r>
      <w:r>
        <w:rPr>
          <w:rFonts w:hint="eastAsia" w:ascii="宋体" w:hAnsi="宋体" w:eastAsia="宋体" w:cs="宋体"/>
          <w:color w:val="auto"/>
          <w:sz w:val="24"/>
          <w:lang w:val="en-US" w:eastAsia="zh-CN"/>
        </w:rPr>
        <w:t xml:space="preserve">方案和技术培训</w:t>
      </w:r>
      <w:r/>
    </w:p>
    <w:p>
      <w:pPr>
        <w:ind w:firstLine="480"/>
        <w:keepLines w:val="0"/>
        <w:keepNext w:val="0"/>
        <w:pageBreakBefore w:val="0"/>
        <w:spacing w:line="360" w:lineRule="auto"/>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w:t>
      </w:r>
      <w:r>
        <w:rPr>
          <w:rFonts w:hint="eastAsia" w:ascii="宋体" w:hAnsi="宋体" w:eastAsia="宋体" w:cs="宋体"/>
          <w:b/>
          <w:bCs/>
          <w:color w:val="auto"/>
          <w:sz w:val="24"/>
        </w:rPr>
        <w:t xml:space="preserve">。)</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：采购需求</w:t>
      </w:r>
      <w:r/>
    </w:p>
    <w:p>
      <w:pPr>
        <w:ind w:firstLine="480"/>
        <w:keepLines w:val="0"/>
        <w:keepNext w:val="0"/>
        <w:pageBreakBefore w:val="0"/>
        <w:spacing w:line="360" w:lineRule="auto"/>
        <w:rPr>
          <w:rFonts w:hint="eastAsia" w:ascii="宋体" w:hAnsi="宋体" w:eastAsia="宋体" w:cs="宋体"/>
          <w:b w:val="0"/>
          <w:bCs w:val="0"/>
          <w:color w:val="auto"/>
          <w:sz w:val="24"/>
        </w:rPr>
      </w:pPr>
      <w:r>
        <w:rPr>
          <w:rFonts w:hint="eastAsia" w:ascii="宋体" w:hAnsi="宋体" w:eastAsia="宋体" w:cs="宋体"/>
          <w:color w:val="auto"/>
          <w:sz w:val="24"/>
        </w:rPr>
        <w:t xml:space="preserve">(见招标文</w:t>
      </w:r>
      <w:r>
        <w:rPr>
          <w:rFonts w:hint="eastAsia" w:ascii="宋体" w:hAnsi="宋体" w:eastAsia="宋体" w:cs="宋体"/>
          <w:b w:val="0"/>
          <w:bCs w:val="0"/>
          <w:color w:val="auto"/>
          <w:sz w:val="24"/>
        </w:rPr>
        <w:t xml:space="preserve">件第六章《采购需求》。)</w:t>
      </w:r>
      <w:r/>
    </w:p>
    <w:p>
      <w:pPr>
        <w:ind w:firstLine="480"/>
        <w:keepLines w:val="0"/>
        <w:keepNext w:val="0"/>
        <w:pageBreakBefore w:val="0"/>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00"/>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keepLines w:val="0"/>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482"/>
        <w:keepLines w:val="0"/>
        <w:keepNext w:val="0"/>
        <w:pageBreakBefore w:val="0"/>
        <w:spacing w:line="360" w:lineRule="auto"/>
        <w:rPr>
          <w:rFonts w:hint="eastAsia" w:ascii="宋体" w:hAnsi="宋体" w:eastAsia="宋体" w:cs="宋体"/>
          <w:b/>
          <w:bCs/>
          <w:color w:val="auto"/>
          <w:sz w:val="24"/>
        </w:rPr>
        <w:sectPr>
          <w:headerReference w:type="default" r:id="rId9"/>
          <w:footerReference w:type="default" r:id="rId12"/>
          <w:footnotePr/>
          <w:endnotePr/>
          <w:type w:val="nextPage"/>
          <w:pgSz w:w="11906" w:h="16838" w:orient="portrait"/>
          <w:pgMar w:top="1134" w:right="1701" w:bottom="1134" w:left="1701" w:header="851" w:footer="992" w:gutter="0"/>
          <w:cols w:num="1" w:sep="0" w:space="0" w:equalWidth="1"/>
          <w:docGrid w:linePitch="360"/>
        </w:sectPr>
      </w:pPr>
      <w:r>
        <w:rPr>
          <w:rFonts w:hint="eastAsia" w:ascii="宋体" w:hAnsi="宋体" w:eastAsia="宋体" w:cs="宋体"/>
          <w:b/>
          <w:bCs/>
          <w:color w:val="auto"/>
          <w:sz w:val="24"/>
        </w:rPr>
      </w:r>
      <w:r/>
    </w:p>
    <w:p>
      <w:pPr>
        <w:ind w:firstLine="482"/>
        <w:keepLines w:val="0"/>
        <w:keepNext w:val="0"/>
        <w:pageBreakBefore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jc w:val="center"/>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ind w:firstLine="480"/>
        <w:jc w:val="righ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ind w:firstLine="480"/>
        <w:jc w:val="righ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ind w:firstLine="480"/>
        <w:jc w:val="righ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2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JSZC-320381-XZXH-X2026-0002</w:t>
      </w:r>
      <w:r>
        <w:rPr>
          <w:rFonts w:hint="eastAsia" w:ascii="宋体" w:hAnsi="宋体" w:eastAsia="宋体" w:cs="宋体"/>
          <w:color w:val="auto"/>
          <w:sz w:val="24"/>
        </w:rPr>
        <w:t xml:space="preserve">）的投标。买方和卖方共同达成如下协议。</w:t>
      </w:r>
      <w:r/>
    </w:p>
    <w:p>
      <w:pPr>
        <w:numPr>
          <w:ilvl w:val="0"/>
          <w:numId w:val="0"/>
        </w:numPr>
        <w:ind w:firstLine="48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、本合同协议书中的词语和术语的含义与合同条款中定义的相同。</w:t>
      </w:r>
      <w:r/>
    </w:p>
    <w:p>
      <w:pPr>
        <w:ind w:firstLine="48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firstLine="48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(1) 合同协议书</w:t>
      </w:r>
      <w:r/>
    </w:p>
    <w:p>
      <w:pPr>
        <w:ind w:left="420" w:firstLine="48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(2) 中标通知书</w:t>
      </w:r>
      <w:r/>
    </w:p>
    <w:p>
      <w:pPr>
        <w:ind w:left="420" w:firstLine="48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(3) 合同专用条款</w:t>
      </w:r>
      <w:r/>
    </w:p>
    <w:p>
      <w:pPr>
        <w:ind w:left="420" w:firstLine="48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(4) 合同通用条款</w:t>
      </w:r>
      <w:r/>
    </w:p>
    <w:p>
      <w:pPr>
        <w:ind w:left="420" w:firstLine="48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(5) 除合同附件1外的合同附件</w:t>
      </w:r>
      <w:r/>
    </w:p>
    <w:p>
      <w:pPr>
        <w:ind w:left="420" w:firstLine="48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(6) 其他文件</w:t>
      </w:r>
      <w:r/>
    </w:p>
    <w:p>
      <w:pPr>
        <w:ind w:firstLine="48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48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keepLines w:val="0"/>
        <w:keepNext w:val="0"/>
        <w:pageBreakBefore w:val="0"/>
        <w:spacing w:line="400" w:lineRule="exact"/>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 双方加盖公章或合同专用章； </w:t>
      </w:r>
      <w:r/>
    </w:p>
    <w:p>
      <w:pPr>
        <w:ind w:firstLine="48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w:t>
      </w:r>
      <w:r/>
    </w:p>
    <w:p>
      <w:pPr>
        <w:ind w:firstLine="480"/>
        <w:keepLines w:val="0"/>
        <w:keepNext w:val="0"/>
        <w:pageBreakBefore w:val="0"/>
        <w:spacing w:line="400" w:lineRule="exact"/>
        <w:widowControl/>
        <w:rPr>
          <w:rFonts w:hint="eastAsia" w:ascii="宋体" w:hAnsi="宋体" w:eastAsia="宋体" w:cs="宋体"/>
          <w:color w:val="auto"/>
          <w:sz w:val="24"/>
        </w:rPr>
        <w:outlineLvl w:val="9"/>
      </w:pPr>
      <w:r>
        <w:rPr>
          <w:rFonts w:hint="eastAsia" w:ascii="宋体" w:hAnsi="宋体" w:eastAsia="宋体" w:cs="宋体"/>
          <w:color w:val="auto"/>
          <w:sz w:val="24"/>
        </w:rPr>
        <w:t xml:space="preserve">7.本合同其他未尽事宜及与采购文件有矛盾之处，以采购文件[</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JSZC-320381-XZXH-X2026-0002</w:t>
      </w:r>
      <w:r>
        <w:rPr>
          <w:rFonts w:hint="eastAsia" w:ascii="宋体" w:hAnsi="宋体" w:eastAsia="宋体" w:cs="宋体"/>
          <w:color w:val="auto"/>
          <w:sz w:val="24"/>
        </w:rPr>
        <w:t xml:space="preserve">]为准。</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ind w:firstLine="480"/>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602"/>
        <w:jc w:val="center"/>
        <w:keepLines w:val="0"/>
        <w:keepNext w:val="0"/>
        <w:pageBreakBefore w:val="0"/>
        <w:spacing w:line="360" w:lineRule="auto"/>
        <w:rPr>
          <w:rFonts w:hint="eastAsia" w:ascii="宋体" w:hAnsi="宋体" w:eastAsia="宋体" w:cs="宋体"/>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767"/>
        <w:jc w:val="center"/>
        <w:keepLines w:val="0"/>
        <w:keepNext w:val="0"/>
        <w:pageBreakBefore w:val="0"/>
        <w:spacing w:line="360" w:lineRule="auto"/>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、具备履行合同所必需的专业技术能力的书面声明</w:t>
      </w:r>
      <w:r/>
    </w:p>
    <w:p>
      <w:pPr>
        <w:pStyle w:val="811"/>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r>
      <w:r/>
    </w:p>
    <w:p>
      <w:pPr>
        <w:pStyle w:val="811"/>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r>
      <w:r/>
    </w:p>
    <w:p>
      <w:pPr>
        <w:pStyle w:val="811"/>
        <w:ind w:left="0" w:firstLine="480"/>
        <w:keepLines w:val="0"/>
        <w:keepNext w:val="0"/>
        <w:pageBreakBefore w:val="0"/>
        <w:spacing w:line="360" w:lineRule="auto"/>
        <w:rPr>
          <w:rFonts w:hint="eastAsia" w:ascii="宋体" w:hAnsi="宋体" w:eastAsia="宋体"/>
          <w:sz w:val="24"/>
          <w:lang w:eastAsia="zh-CN"/>
        </w:rPr>
      </w:pPr>
      <w:r>
        <w:rPr>
          <w:rFonts w:hint="eastAsia" w:ascii="宋体" w:hAnsi="宋体" w:eastAsia="宋体"/>
          <w:sz w:val="24"/>
        </w:rPr>
        <w:t xml:space="preserve">项目编号：</w:t>
      </w:r>
      <w:r>
        <w:rPr>
          <w:rFonts w:hint="eastAsia" w:ascii="宋体" w:hAnsi="宋体" w:eastAsia="宋体"/>
          <w:sz w:val="24"/>
          <w:lang w:eastAsia="zh-CN"/>
        </w:rPr>
        <w:t xml:space="preserve">JSZC-320381-XZXH-X2026-0002</w:t>
      </w:r>
      <w:r/>
    </w:p>
    <w:p>
      <w:pPr>
        <w:pStyle w:val="811"/>
        <w:ind w:left="0" w:firstLine="480"/>
        <w:keepLines w:val="0"/>
        <w:keepNext w:val="0"/>
        <w:pageBreakBefore w:val="0"/>
        <w:spacing w:line="360" w:lineRule="auto"/>
        <w:rPr>
          <w:rFonts w:hint="eastAsia" w:ascii="宋体" w:hAnsi="宋体" w:eastAsia="宋体"/>
          <w:sz w:val="24"/>
          <w:lang w:eastAsia="zh-CN"/>
        </w:rPr>
      </w:pPr>
      <w:r>
        <w:rPr>
          <w:rFonts w:hint="eastAsia" w:ascii="宋体" w:hAnsi="宋体" w:eastAsia="宋体"/>
          <w:sz w:val="24"/>
          <w:lang w:eastAsia="zh-CN"/>
        </w:rPr>
        <w:t xml:space="preserve">项目名称：</w:t>
      </w:r>
      <w:r>
        <w:rPr>
          <w:rFonts w:hint="eastAsia" w:ascii="宋体" w:hAnsi="宋体" w:eastAsia="宋体"/>
          <w:sz w:val="24"/>
          <w:lang w:val="en-US" w:eastAsia="zh-CN"/>
        </w:rPr>
        <w:t xml:space="preserve">新沂市2026年小麦促弱转壮物资采购</w:t>
      </w:r>
      <w:r/>
    </w:p>
    <w:p>
      <w:pPr>
        <w:pStyle w:val="811"/>
        <w:ind w:left="0" w:firstLine="480"/>
        <w:keepLines w:val="0"/>
        <w:keepNext w:val="0"/>
        <w:pageBreakBefore w:val="0"/>
        <w:spacing w:line="360" w:lineRule="auto"/>
        <w:rPr>
          <w:rFonts w:hint="eastAsia" w:ascii="宋体" w:hAnsi="宋体" w:eastAsia="宋体"/>
          <w:sz w:val="24"/>
        </w:rPr>
      </w:pPr>
      <w:r>
        <w:rPr>
          <w:rFonts w:hint="eastAsia" w:ascii="宋体" w:hAnsi="宋体" w:eastAsia="宋体"/>
          <w:sz w:val="24"/>
        </w:rPr>
      </w:r>
      <w:r/>
    </w:p>
    <w:p>
      <w:pPr>
        <w:pStyle w:val="811"/>
        <w:ind w:left="0" w:firstLine="480"/>
        <w:keepLines w:val="0"/>
        <w:keepNext w:val="0"/>
        <w:pageBreakBefore w:val="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新沂市2026年小麦促弱转壮物资采购</w:t>
      </w:r>
      <w:r>
        <w:rPr>
          <w:rFonts w:hint="eastAsia" w:ascii="宋体" w:hAnsi="宋体" w:eastAsia="宋体"/>
          <w:sz w:val="24"/>
          <w:u w:val="none"/>
          <w:lang w:val="en-US" w:eastAsia="zh-CN"/>
        </w:rPr>
        <w:t xml:space="preserve">项目</w:t>
      </w:r>
      <w:r>
        <w:rPr>
          <w:rFonts w:hint="eastAsia" w:ascii="宋体" w:hAnsi="宋体" w:eastAsia="宋体"/>
          <w:sz w:val="24"/>
        </w:rPr>
        <w:t xml:space="preserve">采购合同所必需的设备和专业技术能力。</w:t>
      </w:r>
      <w:r/>
    </w:p>
    <w:p>
      <w:pPr>
        <w:pStyle w:val="811"/>
        <w:ind w:left="0" w:firstLine="480"/>
        <w:keepLines w:val="0"/>
        <w:keepNext w:val="0"/>
        <w:pageBreakBefore w:val="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11"/>
        <w:ind w:left="0" w:firstLine="480"/>
        <w:jc w:val="left"/>
        <w:keepLines w:val="0"/>
        <w:keepNext w:val="0"/>
        <w:pageBreakBefore w:val="0"/>
        <w:spacing w:line="360" w:lineRule="auto"/>
        <w:rPr>
          <w:rFonts w:ascii="宋体" w:hAnsi="宋体" w:eastAsia="宋体"/>
          <w:sz w:val="24"/>
        </w:rPr>
      </w:pPr>
      <w:r>
        <w:rPr>
          <w:rFonts w:ascii="宋体" w:hAnsi="宋体" w:eastAsia="宋体"/>
          <w:sz w:val="24"/>
        </w:rPr>
        <w:t xml:space="preserve">特此声明</w:t>
      </w:r>
      <w:r/>
    </w:p>
    <w:p>
      <w:pPr>
        <w:pStyle w:val="811"/>
        <w:ind w:firstLine="480"/>
        <w:jc w:val="left"/>
        <w:keepLines w:val="0"/>
        <w:keepNext w:val="0"/>
        <w:pageBreakBefore w:val="0"/>
        <w:spacing w:line="360" w:lineRule="auto"/>
        <w:rPr>
          <w:rFonts w:ascii="宋体" w:hAnsi="宋体" w:eastAsia="宋体"/>
          <w:sz w:val="24"/>
        </w:rPr>
      </w:pPr>
      <w:r>
        <w:rPr>
          <w:rFonts w:ascii="宋体" w:hAnsi="宋体" w:eastAsia="宋体"/>
          <w:sz w:val="24"/>
        </w:rPr>
      </w:r>
      <w:r/>
    </w:p>
    <w:p>
      <w:pPr>
        <w:pStyle w:val="811"/>
        <w:ind w:left="0" w:firstLine="480"/>
        <w:jc w:val="left"/>
        <w:keepLines w:val="0"/>
        <w:keepNext w:val="0"/>
        <w:pageBreakBefore w:val="0"/>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11"/>
        <w:ind w:firstLine="480"/>
        <w:keepLines w:val="0"/>
        <w:keepNext w:val="0"/>
        <w:pageBreakBefore w:val="0"/>
        <w:spacing w:line="360" w:lineRule="auto"/>
        <w:rPr>
          <w:rFonts w:ascii="宋体" w:hAnsi="宋体" w:eastAsia="宋体"/>
          <w:sz w:val="24"/>
        </w:rPr>
      </w:pPr>
      <w:r>
        <w:rPr>
          <w:rFonts w:ascii="宋体" w:hAnsi="宋体" w:eastAsia="宋体"/>
          <w:sz w:val="24"/>
        </w:rPr>
      </w:r>
      <w:r/>
    </w:p>
    <w:p>
      <w:pPr>
        <w:pStyle w:val="767"/>
        <w:ind w:firstLine="480"/>
        <w:keepLines w:val="0"/>
        <w:keepNext w:val="0"/>
        <w:pageBreakBefore w:val="0"/>
        <w:spacing w:line="360" w:lineRule="auto"/>
        <w:rPr>
          <w:rFonts w:ascii="宋体" w:hAnsi="宋体"/>
          <w:sz w:val="24"/>
        </w:rPr>
      </w:pPr>
      <w:r>
        <w:rPr>
          <w:rFonts w:ascii="宋体" w:hAnsi="宋体"/>
          <w:sz w:val="24"/>
        </w:rPr>
      </w:r>
      <w:r/>
    </w:p>
    <w:p>
      <w:pPr>
        <w:pStyle w:val="767"/>
        <w:ind w:firstLine="480"/>
        <w:keepLines w:val="0"/>
        <w:keepNext w:val="0"/>
        <w:pageBreakBefore w:val="0"/>
        <w:spacing w:line="360" w:lineRule="auto"/>
        <w:rPr>
          <w:rFonts w:ascii="宋体" w:hAnsi="宋体" w:eastAsia="宋体"/>
          <w:sz w:val="24"/>
        </w:rPr>
      </w:pPr>
      <w:r>
        <w:rPr>
          <w:rFonts w:ascii="宋体" w:hAnsi="宋体" w:eastAsia="宋体"/>
          <w:sz w:val="24"/>
        </w:rPr>
      </w:r>
      <w:r/>
    </w:p>
    <w:p>
      <w:pPr>
        <w:pStyle w:val="767"/>
        <w:ind w:firstLine="480"/>
        <w:keepLines w:val="0"/>
        <w:keepNext w:val="0"/>
        <w:pageBreakBefore w:val="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767"/>
        <w:ind w:firstLine="480"/>
        <w:keepLines w:val="0"/>
        <w:keepNext w:val="0"/>
        <w:pageBreakBefore w:val="0"/>
        <w:spacing w:line="360" w:lineRule="auto"/>
        <w:rPr>
          <w:rFonts w:ascii="宋体" w:hAnsi="宋体" w:eastAsia="宋体"/>
          <w:sz w:val="24"/>
        </w:rPr>
      </w:pPr>
      <w:r>
        <w:rPr>
          <w:rFonts w:ascii="宋体" w:hAnsi="宋体" w:eastAsia="宋体"/>
          <w:sz w:val="24"/>
        </w:rPr>
        <w:t xml:space="preserve">　　　　　　　　　　　</w:t>
      </w:r>
      <w:r/>
    </w:p>
    <w:p>
      <w:pPr>
        <w:pStyle w:val="767"/>
        <w:ind w:firstLine="480"/>
        <w:keepLines w:val="0"/>
        <w:keepNext w:val="0"/>
        <w:pageBreakBefore w:val="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32"/>
        <w:ind w:firstLine="480"/>
        <w:keepLines w:val="0"/>
        <w:keepNext w:val="0"/>
        <w:pageBreakBefore w:val="0"/>
        <w:spacing w:line="360" w:lineRule="auto"/>
        <w:rPr>
          <w:rFonts w:ascii="宋体" w:hAnsi="宋体"/>
          <w:sz w:val="24"/>
        </w:rPr>
      </w:pPr>
      <w:r>
        <w:rPr>
          <w:rFonts w:ascii="宋体" w:hAnsi="宋体"/>
          <w:sz w:val="24"/>
        </w:rPr>
      </w:r>
      <w:r/>
    </w:p>
    <w:p>
      <w:pPr>
        <w:pStyle w:val="1032"/>
        <w:ind w:firstLine="480"/>
        <w:keepLines w:val="0"/>
        <w:keepNext w:val="0"/>
        <w:pageBreakBefore w:val="0"/>
        <w:spacing w:line="360" w:lineRule="auto"/>
        <w:rPr>
          <w:rFonts w:ascii="宋体" w:hAnsi="宋体"/>
          <w:sz w:val="24"/>
        </w:rPr>
      </w:pPr>
      <w:r>
        <w:rPr>
          <w:rFonts w:ascii="宋体" w:hAnsi="宋体"/>
          <w:sz w:val="24"/>
        </w:rPr>
      </w:r>
      <w:r/>
    </w:p>
    <w:p>
      <w:pPr>
        <w:pStyle w:val="1032"/>
        <w:ind w:firstLine="480"/>
        <w:jc w:val="center"/>
        <w:keepLines w:val="0"/>
        <w:keepNext w:val="0"/>
        <w:pageBreakBefore w:val="0"/>
        <w:spacing w:line="360" w:lineRule="auto"/>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32"/>
        <w:ind w:firstLine="480"/>
        <w:keepLines w:val="0"/>
        <w:keepNext w:val="0"/>
        <w:pageBreakBefore w:val="0"/>
        <w:spacing w:line="360" w:lineRule="auto"/>
        <w:rPr>
          <w:rFonts w:ascii="宋体" w:hAnsi="宋体"/>
          <w:sz w:val="24"/>
        </w:rPr>
      </w:pPr>
      <w:r>
        <w:rPr>
          <w:rFonts w:ascii="宋体" w:hAnsi="宋体"/>
          <w:sz w:val="24"/>
        </w:rPr>
      </w:r>
      <w:r/>
    </w:p>
    <w:p>
      <w:pPr>
        <w:pStyle w:val="1032"/>
        <w:ind w:firstLine="480"/>
        <w:keepLines w:val="0"/>
        <w:keepNext w:val="0"/>
        <w:pageBreakBefore w:val="0"/>
        <w:spacing w:line="360" w:lineRule="auto"/>
        <w:rPr>
          <w:rFonts w:ascii="宋体" w:hAnsi="宋体"/>
          <w:sz w:val="24"/>
        </w:rPr>
      </w:pPr>
      <w:r>
        <w:rPr>
          <w:rFonts w:ascii="宋体" w:hAnsi="宋体"/>
          <w:sz w:val="24"/>
        </w:rPr>
      </w:r>
      <w:r/>
    </w:p>
    <w:p>
      <w:pPr>
        <w:pStyle w:val="1032"/>
        <w:ind w:firstLine="480"/>
        <w:keepLines w:val="0"/>
        <w:keepNext w:val="0"/>
        <w:pageBreakBefore w:val="0"/>
        <w:spacing w:line="360" w:lineRule="auto"/>
        <w:rPr>
          <w:rFonts w:ascii="宋体" w:hAnsi="宋体"/>
          <w:sz w:val="24"/>
        </w:rPr>
      </w:pPr>
      <w:r>
        <w:rPr>
          <w:rFonts w:ascii="宋体" w:hAnsi="宋体"/>
          <w:sz w:val="24"/>
        </w:rPr>
      </w:r>
      <w:r/>
    </w:p>
    <w:p>
      <w:pPr>
        <w:pStyle w:val="1032"/>
        <w:ind w:firstLine="480"/>
        <w:keepLines w:val="0"/>
        <w:keepNext w:val="0"/>
        <w:pageBreakBefore w:val="0"/>
        <w:spacing w:line="360" w:lineRule="auto"/>
        <w:rPr>
          <w:rFonts w:ascii="宋体" w:hAnsi="宋体"/>
          <w:sz w:val="24"/>
        </w:rPr>
      </w:pPr>
      <w:r>
        <w:rPr>
          <w:rFonts w:ascii="宋体" w:hAnsi="宋体"/>
          <w:sz w:val="24"/>
        </w:rPr>
      </w:r>
      <w:r/>
    </w:p>
    <w:p>
      <w:pPr>
        <w:pStyle w:val="767"/>
        <w:jc w:val="both"/>
        <w:keepLines w:val="0"/>
        <w:keepNext w:val="0"/>
        <w:pageBreakBefore w:val="0"/>
        <w:spacing w:line="360" w:lineRule="auto"/>
        <w:rPr>
          <w:rFonts w:ascii="宋体" w:hAnsi="宋体" w:eastAsia="宋体"/>
          <w:b/>
          <w:sz w:val="28"/>
          <w:szCs w:val="28"/>
        </w:rPr>
      </w:pPr>
      <w:r>
        <w:rPr>
          <w:rFonts w:ascii="宋体" w:hAnsi="宋体" w:eastAsia="宋体"/>
          <w:b/>
          <w:sz w:val="28"/>
          <w:szCs w:val="28"/>
        </w:rPr>
      </w:r>
      <w:r/>
    </w:p>
    <w:p>
      <w:pPr>
        <w:rPr>
          <w:rFonts w:hint="eastAsia" w:ascii="宋体" w:hAnsi="宋体" w:eastAsia="宋体"/>
          <w:b/>
          <w:bCs/>
          <w:sz w:val="28"/>
          <w:szCs w:val="28"/>
          <w:lang w:val="en-US" w:eastAsia="zh-CN"/>
        </w:rPr>
      </w:pPr>
      <w:r>
        <w:rPr>
          <w:rFonts w:hint="eastAsia" w:ascii="宋体" w:hAnsi="宋体" w:eastAsia="宋体"/>
          <w:b/>
          <w:bCs/>
          <w:sz w:val="28"/>
          <w:szCs w:val="28"/>
          <w:lang w:val="en-US" w:eastAsia="zh-CN"/>
        </w:rPr>
        <w:br w:type="page" w:clear="all"/>
      </w:r>
      <w:r/>
    </w:p>
    <w:p>
      <w:pPr>
        <w:pStyle w:val="767"/>
        <w:numPr>
          <w:ilvl w:val="0"/>
          <w:numId w:val="0"/>
        </w:numPr>
        <w:jc w:val="center"/>
        <w:keepLines w:val="0"/>
        <w:keepNext w:val="0"/>
        <w:pageBreakBefore w:val="0"/>
        <w:spacing w:line="360" w:lineRule="auto"/>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8、</w:t>
      </w:r>
      <w:r>
        <w:rPr>
          <w:rFonts w:ascii="宋体" w:hAnsi="宋体" w:eastAsia="宋体"/>
          <w:b/>
          <w:bCs/>
          <w:sz w:val="28"/>
          <w:szCs w:val="28"/>
          <w:lang w:val="en-US" w:eastAsia="zh-CN"/>
        </w:rPr>
        <w:t xml:space="preserve">供应商参加政府采购活动前3年内在经营活动中</w:t>
      </w:r>
      <w:r/>
    </w:p>
    <w:p>
      <w:pPr>
        <w:pStyle w:val="767"/>
        <w:numPr>
          <w:ilvl w:val="0"/>
          <w:numId w:val="0"/>
        </w:numPr>
        <w:jc w:val="center"/>
        <w:keepLines w:val="0"/>
        <w:keepNext w:val="0"/>
        <w:pageBreakBefore w:val="0"/>
        <w:spacing w:line="360" w:lineRule="auto"/>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11"/>
        <w:ind w:left="0" w:firstLine="720"/>
        <w:keepLines w:val="0"/>
        <w:keepNext w:val="0"/>
        <w:pageBreakBefore w:val="0"/>
        <w:spacing w:line="360" w:lineRule="auto"/>
        <w:rPr>
          <w:rFonts w:ascii="宋体" w:hAnsi="宋体" w:eastAsia="宋体"/>
          <w:sz w:val="36"/>
        </w:rPr>
      </w:pPr>
      <w:r>
        <w:rPr>
          <w:rFonts w:ascii="宋体" w:hAnsi="宋体" w:eastAsia="宋体"/>
          <w:sz w:val="36"/>
        </w:rPr>
      </w:r>
      <w:r/>
    </w:p>
    <w:p>
      <w:pPr>
        <w:pStyle w:val="811"/>
        <w:ind w:left="0" w:firstLine="720"/>
        <w:keepLines w:val="0"/>
        <w:keepNext w:val="0"/>
        <w:pageBreakBefore w:val="0"/>
        <w:spacing w:line="360" w:lineRule="auto"/>
        <w:rPr>
          <w:rFonts w:ascii="宋体" w:hAnsi="宋体" w:eastAsia="宋体"/>
          <w:sz w:val="36"/>
        </w:rPr>
      </w:pPr>
      <w:r>
        <w:rPr>
          <w:rFonts w:ascii="宋体" w:hAnsi="宋体" w:eastAsia="宋体"/>
          <w:sz w:val="36"/>
        </w:rPr>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新沂市2026年小麦促弱转壮物资采购</w:t>
      </w:r>
      <w:r>
        <w:rPr>
          <w:rFonts w:ascii="宋体" w:hAnsi="宋体" w:eastAsia="宋体"/>
          <w:color w:val="000000"/>
          <w:sz w:val="24"/>
        </w:rPr>
        <w:t xml:space="preserve">（项目编号：</w:t>
      </w:r>
      <w:r>
        <w:rPr>
          <w:rFonts w:hint="eastAsia" w:ascii="宋体" w:hAnsi="宋体" w:eastAsia="宋体"/>
          <w:bCs/>
          <w:color w:val="auto"/>
          <w:sz w:val="24"/>
          <w:lang w:eastAsia="zh-CN"/>
        </w:rPr>
        <w:t xml:space="preserve">JSZC-320381-XZXH-X2026-0002</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767"/>
        <w:ind w:firstLine="480"/>
        <w:keepLines w:val="0"/>
        <w:keepNext w:val="0"/>
        <w:pageBreakBefore w:val="0"/>
        <w:spacing w:line="360" w:lineRule="auto"/>
        <w:rPr>
          <w:rFonts w:ascii="宋体" w:hAnsi="宋体"/>
          <w:bCs/>
          <w:color w:val="000000"/>
          <w:sz w:val="24"/>
          <w:u w:val="single"/>
        </w:rPr>
      </w:pPr>
      <w:r>
        <w:rPr>
          <w:rFonts w:ascii="宋体" w:hAnsi="宋体"/>
          <w:color w:val="000000"/>
          <w:sz w:val="24"/>
        </w:rPr>
        <w:t xml:space="preserve"> </w:t>
      </w:r>
      <w:r/>
    </w:p>
    <w:p>
      <w:pPr>
        <w:pStyle w:val="767"/>
        <w:ind w:firstLine="480"/>
        <w:keepLines w:val="0"/>
        <w:keepNext w:val="0"/>
        <w:pageBreakBefore w:val="0"/>
        <w:spacing w:line="360" w:lineRule="auto"/>
        <w:rPr>
          <w:rFonts w:ascii="宋体" w:hAnsi="宋体"/>
          <w:sz w:val="24"/>
        </w:rPr>
      </w:pPr>
      <w:r>
        <w:rPr>
          <w:rFonts w:ascii="宋体" w:hAnsi="宋体"/>
          <w:sz w:val="24"/>
        </w:rPr>
      </w:r>
      <w:r/>
    </w:p>
    <w:p>
      <w:pPr>
        <w:pStyle w:val="767"/>
        <w:ind w:firstLine="480"/>
        <w:keepLines w:val="0"/>
        <w:keepNext w:val="0"/>
        <w:pageBreakBefore w:val="0"/>
        <w:spacing w:line="360" w:lineRule="auto"/>
        <w:rPr>
          <w:rFonts w:ascii="宋体" w:hAnsi="宋体"/>
          <w:sz w:val="24"/>
        </w:rPr>
      </w:pPr>
      <w:r>
        <w:rPr>
          <w:rFonts w:ascii="宋体" w:hAnsi="宋体"/>
          <w:sz w:val="24"/>
        </w:rPr>
      </w:r>
      <w:r/>
    </w:p>
    <w:p>
      <w:pPr>
        <w:pStyle w:val="767"/>
        <w:ind w:firstLine="480"/>
        <w:keepLines w:val="0"/>
        <w:keepNext w:val="0"/>
        <w:pageBreakBefore w:val="0"/>
        <w:spacing w:line="360" w:lineRule="auto"/>
        <w:rPr>
          <w:rFonts w:ascii="宋体" w:hAnsi="宋体"/>
          <w:sz w:val="24"/>
        </w:rPr>
      </w:pPr>
      <w:r>
        <w:rPr>
          <w:rFonts w:ascii="宋体" w:hAnsi="宋体"/>
          <w:sz w:val="24"/>
        </w:rPr>
      </w:r>
      <w:r/>
    </w:p>
    <w:p>
      <w:pPr>
        <w:pStyle w:val="767"/>
        <w:ind w:firstLine="480"/>
        <w:jc w:val="left"/>
        <w:keepLines w:val="0"/>
        <w:keepNext w:val="0"/>
        <w:pageBreakBefore w:val="0"/>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32"/>
        <w:ind w:firstLine="360"/>
        <w:keepLines w:val="0"/>
        <w:keepNext w:val="0"/>
        <w:pageBreakBefore w:val="0"/>
        <w:spacing w:line="360" w:lineRule="auto"/>
        <w:rPr>
          <w:rFonts w:ascii="宋体" w:hAnsi="宋体" w:eastAsia="宋体"/>
        </w:rPr>
      </w:pPr>
      <w:r>
        <w:rPr>
          <w:rFonts w:ascii="宋体" w:hAnsi="宋体" w:eastAsia="宋体"/>
        </w:rPr>
      </w:r>
      <w:r/>
    </w:p>
    <w:p>
      <w:pPr>
        <w:pStyle w:val="767"/>
        <w:ind w:firstLine="480"/>
        <w:keepLines w:val="0"/>
        <w:keepNext w:val="0"/>
        <w:pageBreakBefore w:val="0"/>
        <w:spacing w:line="360" w:lineRule="auto"/>
        <w:rPr>
          <w:rFonts w:ascii="宋体" w:hAnsi="宋体" w:eastAsia="宋体"/>
          <w:sz w:val="24"/>
          <w:u w:val="single"/>
          <w:lang w:val="en-US" w:eastAsia="zh-CN"/>
        </w:rPr>
      </w:pPr>
      <w:r>
        <w:rPr>
          <w:rFonts w:ascii="宋体" w:hAnsi="宋体" w:eastAsia="宋体"/>
          <w:sz w:val="24"/>
          <w:u w:val="single"/>
          <w:lang w:val="en-US" w:eastAsia="zh-CN"/>
        </w:rPr>
        <w:t xml:space="preserve">                 </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sz w:val="24"/>
        </w:rPr>
        <w:t xml:space="preserve">日期：      年    月    日</w:t>
      </w:r>
      <w:r/>
    </w:p>
    <w:p>
      <w:pPr>
        <w:pStyle w:val="1029"/>
        <w:ind w:left="3371" w:right="0" w:firstLine="720"/>
        <w:jc w:val="left"/>
        <w:keepLines w:val="0"/>
        <w:keepNext w:val="0"/>
        <w:pageBreakBefore w:val="0"/>
        <w:spacing w:before="0" w:line="360" w:lineRule="auto"/>
        <w:rPr>
          <w:rFonts w:ascii="宋体" w:hAnsi="宋体" w:eastAsia="宋体"/>
        </w:rPr>
      </w:pPr>
      <w:r>
        <w:rPr>
          <w:rFonts w:ascii="宋体" w:hAnsi="宋体" w:eastAsia="宋体"/>
        </w:rPr>
      </w:r>
      <w:r/>
    </w:p>
    <w:p>
      <w:pPr>
        <w:pStyle w:val="1029"/>
        <w:ind w:left="3371" w:right="0" w:firstLine="720"/>
        <w:jc w:val="left"/>
        <w:keepLines w:val="0"/>
        <w:keepNext w:val="0"/>
        <w:pageBreakBefore w:val="0"/>
        <w:spacing w:before="0" w:line="360" w:lineRule="auto"/>
        <w:rPr>
          <w:rFonts w:ascii="宋体" w:hAnsi="宋体" w:eastAsia="宋体"/>
        </w:rPr>
      </w:pPr>
      <w:r>
        <w:rPr>
          <w:rFonts w:ascii="宋体" w:hAnsi="宋体" w:eastAsia="宋体"/>
        </w:rPr>
      </w:r>
      <w:r/>
    </w:p>
    <w:p>
      <w:pPr>
        <w:pStyle w:val="1029"/>
        <w:ind w:left="3371" w:right="0" w:firstLine="720"/>
        <w:jc w:val="left"/>
        <w:keepLines w:val="0"/>
        <w:keepNext w:val="0"/>
        <w:pageBreakBefore w:val="0"/>
        <w:spacing w:before="0" w:line="360" w:lineRule="auto"/>
        <w:rPr>
          <w:rFonts w:ascii="宋体" w:hAnsi="宋体" w:eastAsia="宋体"/>
        </w:rPr>
      </w:pPr>
      <w:r>
        <w:rPr>
          <w:rFonts w:ascii="宋体" w:hAnsi="宋体" w:eastAsia="宋体"/>
        </w:rPr>
      </w:r>
      <w:r/>
    </w:p>
    <w:p>
      <w:pPr>
        <w:pStyle w:val="1029"/>
        <w:ind w:left="3371" w:right="0" w:firstLine="720"/>
        <w:jc w:val="left"/>
        <w:keepLines w:val="0"/>
        <w:keepNext w:val="0"/>
        <w:pageBreakBefore w:val="0"/>
        <w:spacing w:before="0" w:line="360" w:lineRule="auto"/>
        <w:rPr>
          <w:rFonts w:ascii="宋体" w:hAnsi="宋体" w:eastAsia="宋体"/>
        </w:rPr>
      </w:pPr>
      <w:r>
        <w:rPr>
          <w:rFonts w:ascii="宋体" w:hAnsi="宋体" w:eastAsia="宋体"/>
        </w:rPr>
      </w:r>
      <w:r/>
    </w:p>
    <w:p>
      <w:pPr>
        <w:pStyle w:val="1029"/>
        <w:ind w:left="3371" w:right="0" w:firstLine="720"/>
        <w:jc w:val="left"/>
        <w:keepLines w:val="0"/>
        <w:keepNext w:val="0"/>
        <w:pageBreakBefore w:val="0"/>
        <w:spacing w:before="0" w:line="360" w:lineRule="auto"/>
        <w:rPr>
          <w:rFonts w:ascii="宋体" w:hAnsi="宋体" w:eastAsia="宋体"/>
        </w:rPr>
      </w:pPr>
      <w:r>
        <w:rPr>
          <w:rFonts w:ascii="宋体" w:hAnsi="宋体" w:eastAsia="宋体"/>
        </w:rPr>
      </w:r>
      <w:r/>
    </w:p>
    <w:p>
      <w:pPr>
        <w:pStyle w:val="1029"/>
        <w:ind w:left="3371" w:right="0" w:firstLine="720"/>
        <w:jc w:val="left"/>
        <w:keepLines w:val="0"/>
        <w:keepNext w:val="0"/>
        <w:pageBreakBefore w:val="0"/>
        <w:spacing w:before="0" w:line="360" w:lineRule="auto"/>
        <w:rPr>
          <w:rFonts w:ascii="宋体" w:hAnsi="宋体" w:eastAsia="宋体"/>
        </w:rPr>
      </w:pPr>
      <w:r>
        <w:rPr>
          <w:rFonts w:ascii="宋体" w:hAnsi="宋体" w:eastAsia="宋体"/>
        </w:rPr>
      </w:r>
      <w:r/>
    </w:p>
    <w:p>
      <w:pPr>
        <w:pStyle w:val="767"/>
        <w:ind w:firstLine="643"/>
        <w:jc w:val="center"/>
        <w:keepLines w:val="0"/>
        <w:keepNext w:val="0"/>
        <w:pageBreakBefore w:val="0"/>
        <w:spacing w:line="360" w:lineRule="auto"/>
        <w:rPr>
          <w:rFonts w:ascii="宋体" w:hAnsi="宋体"/>
          <w:b/>
          <w:color w:val="000000"/>
          <w:sz w:val="32"/>
          <w:szCs w:val="32"/>
          <w:lang w:val="en-US" w:eastAsia="zh-CN"/>
        </w:rPr>
      </w:pPr>
      <w:r/>
      <w:bookmarkStart w:id="39" w:name="_Toc23929_WPSOffice_Level2"/>
      <w:r/>
      <w:bookmarkStart w:id="40" w:name="_Toc11500_WPSOffice_Level2"/>
      <w:r/>
      <w:r/>
    </w:p>
    <w:p>
      <w:pPr>
        <w:pStyle w:val="767"/>
        <w:ind w:firstLine="643"/>
        <w:jc w:val="center"/>
        <w:keepLines w:val="0"/>
        <w:keepNext w:val="0"/>
        <w:pageBreakBefore w:val="0"/>
        <w:spacing w:line="360" w:lineRule="auto"/>
        <w:rPr>
          <w:rFonts w:ascii="宋体" w:hAnsi="宋体"/>
          <w:b/>
          <w:color w:val="000000"/>
          <w:sz w:val="32"/>
          <w:szCs w:val="32"/>
          <w:lang w:val="en-US" w:eastAsia="zh-CN"/>
        </w:rPr>
      </w:pPr>
      <w:r>
        <w:rPr>
          <w:rFonts w:ascii="宋体" w:hAnsi="宋体"/>
          <w:b/>
          <w:color w:val="000000"/>
          <w:sz w:val="32"/>
          <w:szCs w:val="32"/>
          <w:lang w:val="en-US" w:eastAsia="zh-CN"/>
        </w:rPr>
      </w:r>
      <w:r/>
    </w:p>
    <w:p>
      <w:pPr>
        <w:pStyle w:val="767"/>
        <w:jc w:val="center"/>
        <w:keepLines w:val="0"/>
        <w:keepNext w:val="0"/>
        <w:pageBreakBefore w:val="0"/>
        <w:spacing w:line="360" w:lineRule="auto"/>
        <w:rPr>
          <w:rFonts w:ascii="宋体" w:hAnsi="宋体"/>
          <w:b/>
          <w:color w:val="000000"/>
          <w:sz w:val="32"/>
          <w:szCs w:val="32"/>
          <w:highlight w:val="none"/>
        </w:rPr>
      </w:pPr>
      <w:r>
        <w:rPr>
          <w:rFonts w:hint="eastAsia" w:ascii="宋体" w:hAnsi="宋体"/>
          <w:b/>
          <w:color w:val="000000"/>
          <w:sz w:val="32"/>
          <w:szCs w:val="32"/>
          <w:lang w:val="en-US" w:eastAsia="zh-CN"/>
        </w:rPr>
        <w:t xml:space="preserve">9</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39"/>
      <w:r/>
      <w:bookmarkEnd w:id="40"/>
      <w:r/>
      <w:r/>
    </w:p>
    <w:p>
      <w:pPr>
        <w:pStyle w:val="767"/>
        <w:ind w:firstLine="480"/>
        <w:keepLines w:val="0"/>
        <w:keepNext w:val="0"/>
        <w:pageBreakBefore w:val="0"/>
        <w:spacing w:line="360" w:lineRule="auto"/>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项目编号：JSZC-320381-XZXH-X2026-0002</w:t>
      </w:r>
      <w:r/>
    </w:p>
    <w:p>
      <w:pPr>
        <w:pStyle w:val="767"/>
        <w:ind w:firstLine="480"/>
        <w:keepLines w:val="0"/>
        <w:keepNext w:val="0"/>
        <w:pageBreakBefore w:val="0"/>
        <w:spacing w:line="360" w:lineRule="auto"/>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项目名称：新沂市2026年小麦促弱转壮物资采购</w:t>
      </w:r>
      <w:r/>
    </w:p>
    <w:p>
      <w:pPr>
        <w:pStyle w:val="767"/>
        <w:ind w:firstLine="480"/>
        <w:keepLines w:val="0"/>
        <w:keepNext w:val="0"/>
        <w:pageBreakBefore w:val="0"/>
        <w:spacing w:line="360" w:lineRule="auto"/>
        <w:rPr>
          <w:rFonts w:hint="default"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采购包：</w:t>
      </w:r>
      <w:r/>
    </w:p>
    <w:tbl>
      <w:tblPr>
        <w:tblStyle w:val="758"/>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757"/>
        <w:gridCol w:w="1789"/>
        <w:gridCol w:w="1645"/>
        <w:gridCol w:w="1836"/>
      </w:tblGrid>
      <w:tr>
        <w:trPr>
          <w:trHeight w:val="414"/>
        </w:trPr>
        <w:tc>
          <w:tcPr>
            <w:tcW w:w="791" w:type="dxa"/>
            <w:vAlign w:val="center"/>
            <w:textDirection w:val="lrTb"/>
            <w:noWrap w:val="false"/>
          </w:tcPr>
          <w:p>
            <w:pPr>
              <w:pStyle w:val="767"/>
              <w:ind w:left="0" w:right="0"/>
              <w:jc w:val="center"/>
              <w:keepLines w:val="0"/>
              <w:keepNext w:val="0"/>
              <w:pageBreakBefore w:val="0"/>
              <w:spacing w:before="0" w:beforeAutospacing="0" w:after="0" w:afterAutospacing="0" w:line="240" w:lineRule="auto"/>
              <w:rPr>
                <w:rFonts w:ascii="宋体" w:hAnsi="宋体"/>
                <w:color w:val="000000"/>
                <w:sz w:val="24"/>
                <w:szCs w:val="20"/>
              </w:rPr>
              <w:suppressLineNumbers w:val="0"/>
            </w:pPr>
            <w:r>
              <w:rPr>
                <w:rFonts w:ascii="宋体" w:hAnsi="宋体"/>
                <w:color w:val="000000"/>
                <w:sz w:val="24"/>
                <w:szCs w:val="20"/>
              </w:rPr>
              <w:t xml:space="preserve">序号</w:t>
            </w:r>
            <w:r/>
          </w:p>
        </w:tc>
        <w:tc>
          <w:tcPr>
            <w:tcW w:w="1212" w:type="dxa"/>
            <w:vAlign w:val="center"/>
            <w:textDirection w:val="lrTb"/>
            <w:noWrap w:val="false"/>
          </w:tcPr>
          <w:p>
            <w:pPr>
              <w:pStyle w:val="767"/>
              <w:ind w:left="0" w:right="0"/>
              <w:jc w:val="center"/>
              <w:keepLines w:val="0"/>
              <w:keepNext w:val="0"/>
              <w:pageBreakBefore w:val="0"/>
              <w:spacing w:before="0" w:beforeAutospacing="0" w:after="0" w:afterAutospacing="0" w:line="240" w:lineRule="auto"/>
              <w:rPr>
                <w:rFonts w:ascii="宋体" w:hAnsi="宋体"/>
                <w:color w:val="000000"/>
                <w:sz w:val="24"/>
                <w:szCs w:val="20"/>
              </w:rPr>
              <w:suppressLineNumbers w:val="0"/>
            </w:pPr>
            <w:r>
              <w:rPr>
                <w:rFonts w:ascii="宋体" w:hAnsi="宋体"/>
                <w:color w:val="000000"/>
                <w:sz w:val="24"/>
                <w:szCs w:val="20"/>
                <w:lang w:val="en-US" w:eastAsia="zh-CN"/>
              </w:rPr>
              <w:t xml:space="preserve">偏离</w:t>
            </w:r>
            <w:r>
              <w:rPr>
                <w:rFonts w:ascii="宋体" w:hAnsi="宋体"/>
                <w:color w:val="000000"/>
                <w:sz w:val="24"/>
                <w:szCs w:val="20"/>
              </w:rPr>
              <w:t xml:space="preserve">名称</w:t>
            </w:r>
            <w:r/>
          </w:p>
        </w:tc>
        <w:tc>
          <w:tcPr>
            <w:tcW w:w="1757" w:type="dxa"/>
            <w:vAlign w:val="center"/>
            <w:textDirection w:val="lrTb"/>
            <w:noWrap w:val="false"/>
          </w:tcPr>
          <w:p>
            <w:pPr>
              <w:pStyle w:val="767"/>
              <w:ind w:left="0" w:right="0"/>
              <w:jc w:val="center"/>
              <w:keepLines w:val="0"/>
              <w:keepNext w:val="0"/>
              <w:pageBreakBefore w:val="0"/>
              <w:spacing w:before="0" w:beforeAutospacing="0" w:after="0" w:afterAutospacing="0" w:line="240" w:lineRule="auto"/>
              <w:rPr>
                <w:rFonts w:ascii="宋体" w:hAnsi="宋体" w:eastAsia="宋体"/>
                <w:color w:val="000000"/>
                <w:sz w:val="24"/>
                <w:szCs w:val="20"/>
                <w:lang w:val="en-US" w:eastAsia="zh-CN"/>
              </w:rPr>
              <w:suppressLineNumbers w:val="0"/>
            </w:pPr>
            <w:r>
              <w:rPr>
                <w:rFonts w:ascii="宋体" w:hAnsi="宋体"/>
                <w:color w:val="000000"/>
                <w:sz w:val="24"/>
                <w:szCs w:val="20"/>
                <w:lang w:eastAsia="zh-CN"/>
              </w:rPr>
              <w:t xml:space="preserve">询价</w:t>
            </w:r>
            <w:r>
              <w:rPr>
                <w:rFonts w:ascii="宋体" w:hAnsi="宋体"/>
                <w:color w:val="000000"/>
                <w:sz w:val="24"/>
                <w:szCs w:val="20"/>
                <w:lang w:val="en-US" w:eastAsia="zh-CN"/>
              </w:rPr>
              <w:t xml:space="preserve">文件要求</w:t>
            </w:r>
            <w:r/>
          </w:p>
        </w:tc>
        <w:tc>
          <w:tcPr>
            <w:tcW w:w="1789" w:type="dxa"/>
            <w:vAlign w:val="center"/>
            <w:textDirection w:val="lrTb"/>
            <w:noWrap w:val="false"/>
          </w:tcPr>
          <w:p>
            <w:pPr>
              <w:pStyle w:val="767"/>
              <w:ind w:left="0" w:right="0"/>
              <w:jc w:val="center"/>
              <w:keepLines w:val="0"/>
              <w:keepNext w:val="0"/>
              <w:pageBreakBefore w:val="0"/>
              <w:spacing w:before="0" w:beforeAutospacing="0" w:after="0" w:afterAutospacing="0" w:line="240" w:lineRule="auto"/>
              <w:rPr>
                <w:rFonts w:ascii="宋体" w:hAnsi="宋体" w:eastAsia="宋体"/>
                <w:color w:val="000000"/>
                <w:sz w:val="24"/>
                <w:szCs w:val="20"/>
                <w:lang w:val="en-US" w:eastAsia="zh-CN"/>
              </w:rPr>
              <w:suppressLineNumbers w:val="0"/>
            </w:pPr>
            <w:r>
              <w:rPr>
                <w:rFonts w:ascii="宋体" w:hAnsi="宋体"/>
                <w:color w:val="000000"/>
                <w:sz w:val="24"/>
                <w:szCs w:val="20"/>
              </w:rPr>
              <w:t xml:space="preserve">投标</w:t>
            </w:r>
            <w:r>
              <w:rPr>
                <w:rFonts w:ascii="宋体" w:hAnsi="宋体"/>
                <w:color w:val="000000"/>
                <w:sz w:val="24"/>
                <w:szCs w:val="20"/>
                <w:lang w:val="en-US" w:eastAsia="zh-CN"/>
              </w:rPr>
              <w:t xml:space="preserve">文件内容</w:t>
            </w:r>
            <w:r/>
          </w:p>
        </w:tc>
        <w:tc>
          <w:tcPr>
            <w:tcW w:w="1645" w:type="dxa"/>
            <w:vAlign w:val="center"/>
            <w:textDirection w:val="lrTb"/>
            <w:noWrap w:val="false"/>
          </w:tcPr>
          <w:p>
            <w:pPr>
              <w:pStyle w:val="767"/>
              <w:ind w:left="0" w:right="0"/>
              <w:jc w:val="center"/>
              <w:keepLines w:val="0"/>
              <w:keepNext w:val="0"/>
              <w:pageBreakBefore w:val="0"/>
              <w:spacing w:before="0" w:beforeAutospacing="0" w:after="0" w:afterAutospacing="0" w:line="240" w:lineRule="auto"/>
              <w:rPr>
                <w:rFonts w:ascii="宋体" w:hAnsi="宋体"/>
                <w:color w:val="000000"/>
                <w:sz w:val="24"/>
                <w:szCs w:val="20"/>
              </w:rPr>
              <w:suppressLineNumbers w:val="0"/>
            </w:pPr>
            <w:r>
              <w:rPr>
                <w:rFonts w:ascii="宋体" w:hAnsi="宋体"/>
                <w:color w:val="000000"/>
                <w:sz w:val="24"/>
                <w:szCs w:val="20"/>
              </w:rPr>
              <w:t xml:space="preserve">（正/负/无）偏离</w:t>
            </w:r>
            <w:r/>
          </w:p>
        </w:tc>
        <w:tc>
          <w:tcPr>
            <w:tcW w:w="1836" w:type="dxa"/>
            <w:vAlign w:val="center"/>
            <w:textDirection w:val="lrTb"/>
            <w:noWrap w:val="false"/>
          </w:tcPr>
          <w:p>
            <w:pPr>
              <w:pStyle w:val="767"/>
              <w:ind w:left="0" w:right="0"/>
              <w:jc w:val="center"/>
              <w:keepLines w:val="0"/>
              <w:keepNext w:val="0"/>
              <w:pageBreakBefore w:val="0"/>
              <w:spacing w:before="0" w:beforeAutospacing="0" w:after="0" w:afterAutospacing="0" w:line="240" w:lineRule="auto"/>
              <w:rPr>
                <w:rFonts w:ascii="宋体" w:hAnsi="宋体"/>
                <w:color w:val="000000"/>
                <w:sz w:val="24"/>
                <w:szCs w:val="20"/>
              </w:rPr>
              <w:suppressLineNumbers w:val="0"/>
            </w:pPr>
            <w:r>
              <w:rPr>
                <w:rFonts w:ascii="宋体" w:hAnsi="宋体"/>
                <w:color w:val="000000"/>
                <w:sz w:val="24"/>
                <w:szCs w:val="20"/>
              </w:rPr>
              <w:t xml:space="preserve">证明文件说明</w:t>
            </w:r>
            <w:r/>
          </w:p>
        </w:tc>
      </w:tr>
      <w:tr>
        <w:trPr>
          <w:trHeight w:val="794"/>
        </w:trPr>
        <w:tc>
          <w:tcPr>
            <w:tcW w:w="791"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57"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89"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645"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836"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57"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89"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645"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836"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57"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89"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645"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836"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57"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89"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645"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836"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57"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89"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645"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836"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57"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89"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645"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836"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r>
      <w:tr>
        <w:trPr>
          <w:trHeight w:val="794"/>
        </w:trPr>
        <w:tc>
          <w:tcPr>
            <w:tcW w:w="791"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212"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57"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789"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645"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c>
          <w:tcPr>
            <w:tcW w:w="1836" w:type="dxa"/>
            <w:vAlign w:val="top"/>
            <w:textDirection w:val="lrTb"/>
            <w:noWrap w:val="false"/>
          </w:tcPr>
          <w:p>
            <w:pPr>
              <w:pStyle w:val="767"/>
              <w:ind w:left="0" w:right="0" w:firstLine="480"/>
              <w:keepLines w:val="0"/>
              <w:keepNext w:val="0"/>
              <w:pageBreakBefore w:val="0"/>
              <w:spacing w:before="0" w:beforeAutospacing="0" w:after="0" w:afterAutospacing="0" w:line="360" w:lineRule="auto"/>
              <w:rPr>
                <w:rFonts w:ascii="宋体" w:hAnsi="宋体"/>
                <w:color w:val="000000"/>
                <w:sz w:val="24"/>
                <w:szCs w:val="20"/>
              </w:rPr>
              <w:suppressLineNumbers w:val="0"/>
            </w:pPr>
            <w:r>
              <w:rPr>
                <w:rFonts w:ascii="宋体" w:hAnsi="宋体"/>
                <w:color w:val="000000"/>
                <w:sz w:val="24"/>
                <w:szCs w:val="20"/>
              </w:rPr>
            </w:r>
            <w:r/>
          </w:p>
        </w:tc>
      </w:tr>
    </w:tbl>
    <w:p>
      <w:pPr>
        <w:pStyle w:val="767"/>
        <w:ind w:firstLine="480"/>
        <w:keepLines w:val="0"/>
        <w:keepNext w:val="0"/>
        <w:pageBreakBefore w:val="0"/>
        <w:spacing w:line="240" w:lineRule="auto"/>
        <w:widowControl w:val="off"/>
        <w:rPr>
          <w:rFonts w:ascii="宋体" w:hAnsi="宋体"/>
          <w:color w:val="000000"/>
          <w:sz w:val="24"/>
        </w:rPr>
        <w:outlineLvl w:val="9"/>
      </w:pPr>
      <w:r>
        <w:rPr>
          <w:rFonts w:ascii="宋体" w:hAnsi="宋体"/>
          <w:color w:val="000000"/>
          <w:sz w:val="24"/>
        </w:rPr>
        <w:t xml:space="preserve">注：</w:t>
      </w:r>
      <w:r>
        <w:rPr>
          <w:rFonts w:hint="eastAsia" w:ascii="宋体" w:hAnsi="宋体"/>
          <w:color w:val="000000"/>
          <w:sz w:val="24"/>
          <w:lang w:val="en-US" w:eastAsia="zh-CN"/>
        </w:rPr>
        <w:t xml:space="preserve">1.</w:t>
      </w:r>
      <w:r>
        <w:rPr>
          <w:rFonts w:ascii="宋体" w:hAnsi="宋体"/>
          <w:color w:val="000000"/>
          <w:sz w:val="24"/>
        </w:rPr>
        <w:t xml:space="preserve">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767"/>
        <w:ind w:firstLine="480"/>
        <w:keepLines w:val="0"/>
        <w:keepNext w:val="0"/>
        <w:pageBreakBefore w:val="0"/>
        <w:spacing w:line="240" w:lineRule="auto"/>
        <w:widowControl w:val="off"/>
        <w:rPr>
          <w:rFonts w:hint="eastAsia" w:ascii="宋体" w:hAnsi="宋体"/>
          <w:color w:val="000000"/>
          <w:sz w:val="24"/>
          <w:szCs w:val="22"/>
        </w:rPr>
        <w:outlineLvl w:val="9"/>
      </w:pPr>
      <w:r>
        <w:rPr>
          <w:rFonts w:hint="eastAsia" w:ascii="宋体" w:hAnsi="宋体"/>
          <w:color w:val="000000"/>
          <w:sz w:val="24"/>
          <w:szCs w:val="22"/>
          <w:lang w:val="en-US" w:eastAsia="zh-CN"/>
        </w:rPr>
        <w:t xml:space="preserve">2.投标人</w:t>
      </w:r>
      <w:r>
        <w:rPr>
          <w:rFonts w:hint="eastAsia" w:ascii="宋体" w:hAnsi="宋体"/>
          <w:color w:val="000000"/>
          <w:sz w:val="24"/>
          <w:szCs w:val="22"/>
        </w:rPr>
        <w:t xml:space="preserve">在响应文件中</w:t>
      </w:r>
      <w:r>
        <w:rPr>
          <w:rFonts w:hint="eastAsia" w:ascii="宋体" w:hAnsi="宋体"/>
          <w:color w:val="000000"/>
          <w:sz w:val="24"/>
          <w:szCs w:val="22"/>
          <w:lang w:val="en-US" w:eastAsia="zh-CN"/>
        </w:rPr>
        <w:t xml:space="preserve">须</w:t>
      </w:r>
      <w:r>
        <w:rPr>
          <w:rFonts w:hint="eastAsia" w:ascii="宋体" w:hAnsi="宋体"/>
          <w:color w:val="000000"/>
          <w:sz w:val="24"/>
          <w:szCs w:val="22"/>
        </w:rPr>
        <w:t xml:space="preserve">详细响应以下技术内容（提供相关证明材料或说明，未提供的视为负偏离，响应无效）：</w:t>
      </w:r>
      <w:r/>
    </w:p>
    <w:p>
      <w:pPr>
        <w:pStyle w:val="767"/>
        <w:ind w:firstLine="480"/>
        <w:keepLines w:val="0"/>
        <w:keepNext w:val="0"/>
        <w:pageBreakBefore w:val="0"/>
        <w:spacing w:line="240" w:lineRule="auto"/>
        <w:widowControl w:val="off"/>
        <w:rPr>
          <w:rFonts w:hint="eastAsia" w:ascii="宋体" w:hAnsi="宋体"/>
          <w:color w:val="000000"/>
          <w:sz w:val="24"/>
          <w:szCs w:val="22"/>
        </w:rPr>
        <w:outlineLvl w:val="9"/>
      </w:pPr>
      <w:r>
        <w:rPr>
          <w:rFonts w:hint="eastAsia" w:ascii="宋体" w:hAnsi="宋体"/>
          <w:color w:val="000000"/>
          <w:sz w:val="24"/>
          <w:szCs w:val="22"/>
        </w:rPr>
        <w:t xml:space="preserve">（1）供应商提供近一年内有资质检测机构的产品检测报告一份或几份；</w:t>
      </w:r>
      <w:r/>
    </w:p>
    <w:p>
      <w:pPr>
        <w:pStyle w:val="767"/>
        <w:ind w:firstLine="480"/>
        <w:keepLines w:val="0"/>
        <w:keepNext w:val="0"/>
        <w:pageBreakBefore w:val="0"/>
        <w:spacing w:line="240" w:lineRule="auto"/>
        <w:widowControl w:val="off"/>
        <w:rPr>
          <w:rFonts w:hint="eastAsia" w:ascii="宋体" w:hAnsi="宋体"/>
          <w:color w:val="000000"/>
          <w:sz w:val="24"/>
          <w:szCs w:val="22"/>
        </w:rPr>
        <w:outlineLvl w:val="9"/>
      </w:pPr>
      <w:r>
        <w:rPr>
          <w:rFonts w:hint="eastAsia" w:ascii="宋体" w:hAnsi="宋体"/>
          <w:color w:val="000000"/>
          <w:sz w:val="24"/>
          <w:szCs w:val="22"/>
        </w:rPr>
        <w:t xml:space="preserve">（2）产品的生产工艺、主要生产设备（附实景照片）；</w:t>
      </w:r>
      <w:r/>
    </w:p>
    <w:p>
      <w:pPr>
        <w:pStyle w:val="767"/>
        <w:ind w:firstLine="480"/>
        <w:keepLines w:val="0"/>
        <w:keepNext w:val="0"/>
        <w:pageBreakBefore w:val="0"/>
        <w:spacing w:line="240" w:lineRule="auto"/>
        <w:widowControl w:val="off"/>
        <w:rPr>
          <w:rFonts w:hint="eastAsia" w:ascii="宋体" w:hAnsi="宋体"/>
          <w:color w:val="000000"/>
          <w:sz w:val="24"/>
          <w:szCs w:val="22"/>
        </w:rPr>
        <w:outlineLvl w:val="9"/>
      </w:pPr>
      <w:r>
        <w:rPr>
          <w:rFonts w:hint="eastAsia" w:ascii="宋体" w:hAnsi="宋体"/>
          <w:color w:val="000000"/>
          <w:sz w:val="24"/>
          <w:szCs w:val="22"/>
        </w:rPr>
        <w:t xml:space="preserve">（3）产品原料组成与配比；</w:t>
      </w:r>
      <w:r/>
    </w:p>
    <w:p>
      <w:pPr>
        <w:pStyle w:val="767"/>
        <w:ind w:firstLine="480"/>
        <w:keepLines w:val="0"/>
        <w:keepNext w:val="0"/>
        <w:pageBreakBefore w:val="0"/>
        <w:spacing w:line="240" w:lineRule="auto"/>
        <w:widowControl w:val="off"/>
        <w:rPr>
          <w:rFonts w:ascii="宋体" w:hAnsi="宋体"/>
          <w:color w:val="000000"/>
          <w:sz w:val="24"/>
          <w:szCs w:val="22"/>
        </w:rPr>
        <w:outlineLvl w:val="9"/>
      </w:pPr>
      <w:r>
        <w:rPr>
          <w:rFonts w:hint="eastAsia" w:ascii="宋体" w:hAnsi="宋体"/>
          <w:color w:val="000000"/>
          <w:sz w:val="24"/>
          <w:szCs w:val="22"/>
        </w:rPr>
        <w:t xml:space="preserve">（4）提供产品彩页包装标识、使用说明书、产品质量合格证，使用说明书应包括亩用量、用法、使用条件；</w:t>
      </w:r>
      <w:r/>
    </w:p>
    <w:p>
      <w:pPr>
        <w:pStyle w:val="767"/>
        <w:ind w:firstLine="480"/>
        <w:keepLines w:val="0"/>
        <w:keepNext w:val="0"/>
        <w:pageBreakBefore w:val="0"/>
        <w:spacing w:line="360" w:lineRule="auto"/>
        <w:rPr>
          <w:rFonts w:ascii="宋体" w:hAnsi="宋体"/>
          <w:sz w:val="24"/>
        </w:rPr>
      </w:pPr>
      <w:r>
        <w:rPr>
          <w:rFonts w:ascii="宋体" w:hAnsi="宋体"/>
          <w:sz w:val="24"/>
        </w:rPr>
      </w:r>
      <w:r/>
    </w:p>
    <w:p>
      <w:pPr>
        <w:pStyle w:val="767"/>
        <w:ind w:firstLine="480"/>
        <w:keepLines w:val="0"/>
        <w:keepNext w:val="0"/>
        <w:pageBreakBefore w:val="0"/>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32"/>
        <w:ind w:firstLine="360"/>
        <w:keepLines w:val="0"/>
        <w:keepNext w:val="0"/>
        <w:pageBreakBefore w:val="0"/>
        <w:spacing w:line="360" w:lineRule="auto"/>
      </w:pPr>
      <w:r/>
      <w:r/>
    </w:p>
    <w:p>
      <w:pPr>
        <w:pStyle w:val="767"/>
        <w:ind w:firstLine="480"/>
        <w:keepLines w:val="0"/>
        <w:keepNext w:val="0"/>
        <w:pageBreakBefore w:val="0"/>
        <w:spacing w:line="360" w:lineRule="auto"/>
        <w:rPr>
          <w:rFonts w:ascii="宋体" w:hAnsi="宋体" w:eastAsia="宋体"/>
          <w:sz w:val="24"/>
          <w:u w:val="none"/>
          <w:lang w:val="en-US" w:eastAsia="zh-CN"/>
        </w:rPr>
      </w:pP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28"/>
        <w:numPr>
          <w:ilvl w:val="0"/>
          <w:numId w:val="0"/>
        </w:numPr>
        <w:ind w:right="32" w:firstLine="480"/>
        <w:jc w:val="center"/>
        <w:keepLines w:val="0"/>
        <w:keepNext w:val="0"/>
        <w:pageBreakBefore w:val="0"/>
        <w:spacing w:before="0" w:line="360" w:lineRule="auto"/>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b/>
          <w:bCs w:val="0"/>
          <w:color w:val="000000"/>
          <w:sz w:val="32"/>
          <w:szCs w:val="32"/>
          <w:lang w:val="en-US" w:eastAsia="zh-CN" w:bidi="ar-SA"/>
        </w:rPr>
        <w:t xml:space="preserve">10</w:t>
      </w:r>
      <w:r>
        <w:rPr>
          <w:rFonts w:ascii="宋体" w:hAnsi="宋体" w:eastAsia="仿宋_GB2312"/>
          <w:b/>
          <w:bCs w:val="0"/>
          <w:color w:val="000000"/>
          <w:sz w:val="32"/>
          <w:szCs w:val="32"/>
          <w:lang w:val="en-US" w:eastAsia="zh-CN" w:bidi="ar-SA"/>
        </w:rPr>
        <w:t xml:space="preserve">、中小企业声明函</w:t>
      </w:r>
      <w:r/>
    </w:p>
    <w:p>
      <w:pPr>
        <w:pStyle w:val="767"/>
        <w:numPr>
          <w:ilvl w:val="0"/>
          <w:numId w:val="0"/>
        </w:numPr>
        <w:ind w:firstLine="420"/>
        <w:keepLines w:val="0"/>
        <w:keepNext w:val="0"/>
        <w:pageBreakBefore w:val="0"/>
        <w:spacing w:line="360" w:lineRule="auto"/>
      </w:pPr>
      <w:r/>
      <w:r/>
    </w:p>
    <w:p>
      <w:pPr>
        <w:pStyle w:val="769"/>
        <w:ind w:firstLine="480"/>
        <w:keepLines w:val="0"/>
        <w:keepNext w:val="0"/>
        <w:pageBreakBefore w:val="0"/>
        <w:spacing w:line="360" w:lineRule="auto"/>
        <w:rPr>
          <w:rFonts w:ascii="宋体" w:hAnsi="宋体"/>
          <w:sz w:val="24"/>
          <w:szCs w:val="22"/>
          <w:lang w:eastAsia="zh-CN"/>
        </w:rPr>
      </w:pPr>
      <w:r>
        <w:rPr>
          <w:rFonts w:ascii="宋体" w:hAnsi="宋体"/>
          <w:sz w:val="24"/>
          <w:szCs w:val="22"/>
        </w:rPr>
        <w:t xml:space="preserve">项目编号：</w:t>
      </w:r>
      <w:r>
        <w:rPr>
          <w:rFonts w:hint="eastAsia" w:ascii="宋体" w:hAnsi="宋体"/>
          <w:sz w:val="24"/>
          <w:szCs w:val="22"/>
          <w:lang w:eastAsia="zh-CN"/>
        </w:rPr>
        <w:t xml:space="preserve">JSZC-320381-XZXH-X2026-0002</w:t>
      </w:r>
      <w:r/>
    </w:p>
    <w:p>
      <w:pPr>
        <w:pStyle w:val="769"/>
        <w:ind w:firstLine="480"/>
        <w:keepLines w:val="0"/>
        <w:keepNext w:val="0"/>
        <w:pageBreakBefore w:val="0"/>
        <w:spacing w:line="360" w:lineRule="auto"/>
        <w:rPr>
          <w:rFonts w:hint="eastAsia" w:ascii="宋体" w:hAnsi="宋体"/>
          <w:sz w:val="24"/>
          <w:szCs w:val="22"/>
          <w:lang w:val="en-US" w:eastAsia="zh-CN"/>
        </w:rPr>
      </w:pPr>
      <w:r>
        <w:rPr>
          <w:rFonts w:ascii="宋体" w:hAnsi="宋体"/>
          <w:sz w:val="24"/>
          <w:szCs w:val="22"/>
          <w:lang w:eastAsia="zh-CN"/>
        </w:rPr>
        <w:t xml:space="preserve">项目名称：</w:t>
      </w:r>
      <w:r>
        <w:rPr>
          <w:rFonts w:hint="eastAsia" w:ascii="宋体" w:hAnsi="宋体"/>
          <w:sz w:val="24"/>
          <w:szCs w:val="22"/>
          <w:lang w:val="en-US" w:eastAsia="zh-CN"/>
        </w:rPr>
        <w:t xml:space="preserve">新沂市2026年小麦促弱转壮物资采购</w:t>
      </w:r>
      <w:r/>
    </w:p>
    <w:p>
      <w:pPr>
        <w:pStyle w:val="769"/>
        <w:ind w:firstLine="480"/>
        <w:keepLines w:val="0"/>
        <w:keepNext w:val="0"/>
        <w:pageBreakBefore w:val="0"/>
        <w:spacing w:line="360" w:lineRule="auto"/>
        <w:rPr>
          <w:rFonts w:ascii="宋体" w:hAnsi="宋体"/>
          <w:sz w:val="24"/>
        </w:rPr>
      </w:pPr>
      <w:r>
        <w:rPr>
          <w:rFonts w:hint="eastAsia" w:ascii="宋体" w:hAnsi="宋体"/>
          <w:sz w:val="24"/>
          <w:szCs w:val="22"/>
          <w:lang w:val="en-US" w:eastAsia="zh-CN"/>
        </w:rPr>
        <w:t xml:space="preserve">采购包：</w:t>
      </w:r>
      <w:r/>
    </w:p>
    <w:p>
      <w:pPr>
        <w:pStyle w:val="769"/>
        <w:ind w:firstLine="480"/>
        <w:keepLines w:val="0"/>
        <w:keepNext w:val="0"/>
        <w:pageBreakBefore w:val="0"/>
        <w:spacing w:line="460" w:lineRule="exact"/>
        <w:widowControl/>
        <w:rPr>
          <w:rFonts w:ascii="宋体" w:hAnsi="宋体"/>
          <w:sz w:val="24"/>
        </w:rPr>
        <w:outlineLvl w:val="9"/>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769"/>
        <w:ind w:firstLine="480"/>
        <w:keepLines w:val="0"/>
        <w:keepNext w:val="0"/>
        <w:pageBreakBefore w:val="0"/>
        <w:spacing w:line="460" w:lineRule="exact"/>
        <w:widowControl/>
        <w:rPr>
          <w:rFonts w:ascii="宋体" w:hAnsi="宋体"/>
          <w:sz w:val="24"/>
        </w:rPr>
        <w:outlineLvl w:val="9"/>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769"/>
        <w:ind w:firstLine="480"/>
        <w:keepLines w:val="0"/>
        <w:keepNext w:val="0"/>
        <w:pageBreakBefore w:val="0"/>
        <w:spacing w:line="460" w:lineRule="exact"/>
        <w:widowControl/>
        <w:rPr>
          <w:rFonts w:ascii="宋体" w:hAnsi="宋体"/>
          <w:sz w:val="24"/>
        </w:rPr>
        <w:outlineLvl w:val="9"/>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769"/>
        <w:ind w:firstLine="480"/>
        <w:keepLines w:val="0"/>
        <w:keepNext w:val="0"/>
        <w:pageBreakBefore w:val="0"/>
        <w:spacing w:line="460" w:lineRule="exact"/>
        <w:widowControl/>
        <w:rPr>
          <w:rFonts w:ascii="宋体" w:hAnsi="宋体"/>
          <w:sz w:val="24"/>
        </w:rPr>
        <w:outlineLvl w:val="9"/>
      </w:pPr>
      <w:r>
        <w:rPr>
          <w:rFonts w:ascii="宋体" w:hAnsi="宋体"/>
          <w:sz w:val="24"/>
        </w:rPr>
      </w:r>
      <w:r/>
    </w:p>
    <w:p>
      <w:pPr>
        <w:pStyle w:val="769"/>
        <w:ind w:firstLine="480"/>
        <w:keepLines w:val="0"/>
        <w:keepNext w:val="0"/>
        <w:pageBreakBefore w:val="0"/>
        <w:spacing w:line="360" w:lineRule="auto"/>
        <w:rPr>
          <w:rFonts w:ascii="宋体" w:hAnsi="宋体"/>
          <w:sz w:val="24"/>
        </w:rPr>
      </w:pPr>
      <w:r>
        <w:rPr>
          <w:rFonts w:ascii="宋体" w:hAnsi="宋体"/>
          <w:sz w:val="24"/>
        </w:rPr>
        <w:t xml:space="preserve">…… </w:t>
      </w:r>
      <w:r/>
    </w:p>
    <w:p>
      <w:pPr>
        <w:pStyle w:val="769"/>
        <w:ind w:firstLine="480"/>
        <w:keepLines w:val="0"/>
        <w:keepNext w:val="0"/>
        <w:pageBreakBefore w:val="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769"/>
        <w:ind w:firstLine="480"/>
        <w:keepLines w:val="0"/>
        <w:keepNext w:val="0"/>
        <w:pageBreakBefore w:val="0"/>
        <w:spacing w:line="360" w:lineRule="auto"/>
        <w:rPr>
          <w:rFonts w:ascii="宋体" w:hAnsi="宋体"/>
          <w:sz w:val="24"/>
        </w:rPr>
      </w:pPr>
      <w:r>
        <w:rPr>
          <w:rFonts w:ascii="宋体" w:hAnsi="宋体"/>
          <w:sz w:val="24"/>
        </w:rPr>
        <w:t xml:space="preserve">本企业对上述声明内容的真实性负责。如有虚假，将依 法承担相应责任。</w:t>
      </w:r>
      <w:r/>
    </w:p>
    <w:p>
      <w:pPr>
        <w:pStyle w:val="767"/>
        <w:ind w:firstLine="480"/>
        <w:keepLines w:val="0"/>
        <w:keepNext w:val="0"/>
        <w:pageBreakBefore w:val="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767"/>
        <w:ind w:firstLine="480"/>
        <w:keepLines w:val="0"/>
        <w:keepNext w:val="0"/>
        <w:pageBreakBefore w:val="0"/>
        <w:spacing w:line="360" w:lineRule="auto"/>
        <w:rPr>
          <w:rFonts w:ascii="宋体" w:hAnsi="宋体" w:eastAsia="宋体"/>
          <w:sz w:val="24"/>
          <w:u w:val="single"/>
          <w:lang w:val="en-US" w:eastAsia="zh-CN"/>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rPr>
          <w:rFonts w:ascii="宋体" w:hAnsi="宋体" w:eastAsia="宋体"/>
          <w:sz w:val="24"/>
          <w:u w:val="single"/>
          <w:lang w:val="en-US" w:eastAsia="zh-CN"/>
        </w:rPr>
        <w:t xml:space="preserve">                </w:t>
      </w:r>
      <w:r/>
    </w:p>
    <w:p>
      <w:pPr>
        <w:pStyle w:val="767"/>
        <w:ind w:firstLine="480"/>
        <w:keepLines w:val="0"/>
        <w:keepNext w:val="0"/>
        <w:pageBreakBefore w:val="0"/>
        <w:spacing w:line="360" w:lineRule="auto"/>
        <w:rPr>
          <w:rFonts w:ascii="宋体" w:hAnsi="宋体" w:eastAsia="宋体"/>
          <w:color w:val="000000"/>
        </w:rPr>
      </w:pPr>
      <w:r>
        <w:rPr>
          <w:rFonts w:ascii="宋体" w:hAnsi="宋体" w:eastAsia="宋体"/>
          <w:sz w:val="24"/>
        </w:rPr>
        <w:t xml:space="preserve">日期：      年    月    日</w:t>
      </w:r>
      <w:r/>
    </w:p>
    <w:p>
      <w:pPr>
        <w:pStyle w:val="767"/>
        <w:ind w:firstLine="420"/>
        <w:keepLines w:val="0"/>
        <w:keepNext w:val="0"/>
        <w:pageBreakBefore w:val="0"/>
        <w:spacing w:line="360" w:lineRule="auto"/>
        <w:rPr>
          <w:rFonts w:ascii="宋体" w:hAnsi="宋体"/>
          <w:b w:val="0"/>
          <w:bCs/>
          <w:color w:val="000000"/>
          <w:sz w:val="21"/>
          <w:szCs w:val="21"/>
        </w:rPr>
      </w:pPr>
      <w:r>
        <w:rPr>
          <w:rFonts w:ascii="宋体" w:hAnsi="宋体"/>
          <w:b w:val="0"/>
          <w:bCs/>
          <w:color w:val="000000"/>
          <w:sz w:val="21"/>
          <w:szCs w:val="21"/>
        </w:rPr>
      </w:r>
      <w:r/>
    </w:p>
    <w:p>
      <w:pPr>
        <w:pStyle w:val="767"/>
        <w:ind w:firstLine="420"/>
        <w:keepLines w:val="0"/>
        <w:keepNext w:val="0"/>
        <w:pageBreakBefore w:val="0"/>
        <w:spacing w:line="360" w:lineRule="auto"/>
        <w:rPr>
          <w:rFonts w:ascii="宋体" w:hAnsi="宋体"/>
          <w:b w:val="0"/>
          <w:bCs/>
          <w:color w:val="000000"/>
          <w:sz w:val="21"/>
          <w:szCs w:val="21"/>
        </w:rPr>
      </w:pPr>
      <w:r>
        <w:rPr>
          <w:rFonts w:ascii="宋体" w:hAnsi="宋体"/>
          <w:b w:val="0"/>
          <w:bCs/>
          <w:color w:val="000000"/>
          <w:sz w:val="21"/>
          <w:szCs w:val="21"/>
        </w:rPr>
        <w:t xml:space="preserve">备注：</w:t>
      </w:r>
      <w:r/>
    </w:p>
    <w:p>
      <w:pPr>
        <w:pStyle w:val="767"/>
        <w:numPr>
          <w:ilvl w:val="0"/>
          <w:numId w:val="0"/>
        </w:numPr>
        <w:keepLines w:val="0"/>
        <w:keepNext w:val="0"/>
        <w:pageBreakBefore w:val="0"/>
        <w:spacing w:line="360" w:lineRule="auto"/>
        <w:rPr>
          <w:rFonts w:hint="eastAsia" w:ascii="宋体" w:hAnsi="宋体"/>
          <w:b w:val="0"/>
          <w:bCs/>
          <w:color w:val="000000"/>
          <w:sz w:val="21"/>
          <w:szCs w:val="21"/>
          <w:lang w:val="en-US" w:eastAsia="zh-CN"/>
        </w:rPr>
      </w:pPr>
      <w:r>
        <w:rPr>
          <w:rFonts w:hint="eastAsia" w:ascii="宋体" w:hAnsi="宋体"/>
          <w:b w:val="0"/>
          <w:bCs/>
          <w:color w:val="000000"/>
          <w:sz w:val="21"/>
          <w:szCs w:val="21"/>
          <w:lang w:val="en-US" w:eastAsia="zh-CN"/>
        </w:rPr>
        <w:t xml:space="preserve">1.</w:t>
      </w: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767"/>
        <w:numPr>
          <w:ilvl w:val="0"/>
          <w:numId w:val="0"/>
        </w:numPr>
        <w:keepLines w:val="0"/>
        <w:keepNext w:val="0"/>
        <w:pageBreakBefore w:val="0"/>
        <w:spacing w:line="360" w:lineRule="auto"/>
        <w:rPr>
          <w:rFonts w:hint="eastAsia" w:ascii="宋体" w:hAnsi="宋体"/>
          <w:b w:val="0"/>
          <w:bCs/>
          <w:color w:val="000000"/>
          <w:sz w:val="21"/>
          <w:szCs w:val="21"/>
          <w:lang w:val="en-US" w:eastAsia="zh-CN"/>
        </w:rPr>
      </w:pPr>
      <w:r>
        <w:rPr>
          <w:rFonts w:hint="eastAsia" w:ascii="宋体" w:hAnsi="宋体"/>
          <w:b w:val="0"/>
          <w:bCs/>
          <w:color w:val="000000"/>
          <w:sz w:val="21"/>
          <w:szCs w:val="21"/>
          <w:lang w:val="en-US" w:eastAsia="zh-CN"/>
        </w:rPr>
        <w:t xml:space="preserve">2.《中小企业声明函》查询渠道用微信搜索“中小企业规模类型自测小程序”</w:t>
      </w:r>
      <w:r/>
    </w:p>
    <w:p>
      <w:pPr>
        <w:pStyle w:val="767"/>
        <w:numPr>
          <w:ilvl w:val="0"/>
          <w:numId w:val="0"/>
        </w:numPr>
        <w:keepLines w:val="0"/>
        <w:keepNext w:val="0"/>
        <w:pageBreakBefore w:val="0"/>
        <w:spacing w:line="360" w:lineRule="auto"/>
        <w:rPr>
          <w:rFonts w:hint="default" w:ascii="宋体" w:hAnsi="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3.中小企业规模类型自测小程序：https://baosong.miit.gov.cn/ScaleTest</w:t>
      </w:r>
      <w:r/>
    </w:p>
    <w:p>
      <w:pPr>
        <w:pStyle w:val="1028"/>
        <w:jc w:val="center"/>
        <w:keepLines w:val="0"/>
        <w:keepNext w:val="0"/>
        <w:pageBreakBefore w:val="0"/>
        <w:spacing w:before="0" w:line="360" w:lineRule="auto"/>
        <w:rPr>
          <w:rFonts w:ascii="宋体" w:hAnsi="宋体" w:eastAsia="仿宋_GB2312"/>
          <w:b/>
          <w:bCs w:val="0"/>
          <w:color w:val="000000"/>
          <w:sz w:val="32"/>
          <w:szCs w:val="32"/>
          <w:lang w:val="en-US" w:eastAsia="zh-CN" w:bidi="ar-SA"/>
        </w:rPr>
      </w:pPr>
      <w:r>
        <w:rPr>
          <w:rFonts w:hint="eastAsia" w:ascii="宋体" w:hAnsi="宋体"/>
          <w:b/>
          <w:bCs w:val="0"/>
          <w:color w:val="000000"/>
          <w:sz w:val="32"/>
          <w:szCs w:val="32"/>
          <w:lang w:val="en-US" w:eastAsia="zh-CN" w:bidi="ar-SA"/>
        </w:rPr>
        <w:t xml:space="preserve">11</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767"/>
        <w:ind w:firstLine="420"/>
        <w:keepLines w:val="0"/>
        <w:keepNext w:val="0"/>
        <w:pageBreakBefore w:val="0"/>
        <w:spacing w:line="360" w:lineRule="auto"/>
      </w:pPr>
      <w:r/>
      <w:r/>
    </w:p>
    <w:p>
      <w:pPr>
        <w:pStyle w:val="767"/>
        <w:ind w:firstLine="504"/>
        <w:keepLines w:val="0"/>
        <w:keepNext w:val="0"/>
        <w:pageBreakBefore w:val="0"/>
        <w:spacing w:line="360" w:lineRule="auto"/>
        <w:rPr>
          <w:rFonts w:ascii="宋体" w:hAnsi="宋体" w:eastAsia="宋体"/>
          <w:color w:val="000000"/>
          <w:spacing w:val="6"/>
          <w:sz w:val="24"/>
          <w:szCs w:val="22"/>
          <w:lang w:eastAsia="zh-CN"/>
        </w:rPr>
      </w:pPr>
      <w:r>
        <w:rPr>
          <w:rFonts w:ascii="宋体" w:hAnsi="宋体" w:eastAsia="宋体"/>
          <w:color w:val="000000"/>
          <w:spacing w:val="6"/>
          <w:sz w:val="24"/>
          <w:szCs w:val="22"/>
        </w:rPr>
        <w:t xml:space="preserve">项目编号：</w:t>
      </w:r>
      <w:r>
        <w:rPr>
          <w:rFonts w:hint="eastAsia" w:ascii="宋体" w:hAnsi="宋体" w:eastAsia="宋体"/>
          <w:color w:val="000000"/>
          <w:spacing w:val="6"/>
          <w:sz w:val="24"/>
          <w:szCs w:val="22"/>
          <w:lang w:eastAsia="zh-CN"/>
        </w:rPr>
        <w:t xml:space="preserve">JSZC-320381-XZXH-X2026-0002</w:t>
      </w:r>
      <w:r/>
    </w:p>
    <w:p>
      <w:pPr>
        <w:pStyle w:val="767"/>
        <w:ind w:firstLine="504"/>
        <w:keepLines w:val="0"/>
        <w:keepNext w:val="0"/>
        <w:pageBreakBefore w:val="0"/>
        <w:spacing w:line="360" w:lineRule="auto"/>
        <w:rPr>
          <w:rFonts w:ascii="宋体" w:hAnsi="宋体" w:eastAsia="宋体"/>
          <w:color w:val="000000"/>
          <w:spacing w:val="6"/>
          <w:sz w:val="24"/>
          <w:szCs w:val="22"/>
          <w:lang w:eastAsia="zh-CN"/>
        </w:rPr>
      </w:pPr>
      <w:r>
        <w:rPr>
          <w:rFonts w:ascii="宋体" w:hAnsi="宋体" w:eastAsia="宋体"/>
          <w:color w:val="000000"/>
          <w:spacing w:val="6"/>
          <w:sz w:val="24"/>
          <w:szCs w:val="22"/>
          <w:lang w:eastAsia="zh-CN"/>
        </w:rPr>
        <w:t xml:space="preserve">项目名称：</w:t>
      </w:r>
      <w:r>
        <w:rPr>
          <w:rFonts w:hint="eastAsia" w:ascii="宋体" w:hAnsi="宋体" w:eastAsia="宋体"/>
          <w:color w:val="000000"/>
          <w:spacing w:val="6"/>
          <w:sz w:val="24"/>
          <w:szCs w:val="22"/>
          <w:lang w:val="en-US" w:eastAsia="zh-CN"/>
        </w:rPr>
        <w:t xml:space="preserve">新沂市2026年小麦促弱转壮物资采购</w:t>
      </w:r>
      <w:r/>
    </w:p>
    <w:p>
      <w:pPr>
        <w:pStyle w:val="767"/>
        <w:ind w:firstLine="504"/>
        <w:keepLines w:val="0"/>
        <w:keepNext w:val="0"/>
        <w:pageBreakBefore w:val="0"/>
        <w:spacing w:line="360" w:lineRule="auto"/>
        <w:rPr>
          <w:rFonts w:ascii="宋体" w:hAnsi="宋体" w:eastAsia="宋体"/>
          <w:color w:val="000000"/>
          <w:spacing w:val="6"/>
          <w:sz w:val="24"/>
        </w:rPr>
      </w:pPr>
      <w:r>
        <w:rPr>
          <w:rFonts w:ascii="宋体" w:hAnsi="宋体" w:eastAsia="宋体"/>
          <w:color w:val="000000"/>
          <w:spacing w:val="6"/>
          <w:sz w:val="24"/>
        </w:rPr>
      </w:r>
      <w:r/>
    </w:p>
    <w:p>
      <w:pPr>
        <w:pStyle w:val="767"/>
        <w:ind w:firstLine="504"/>
        <w:keepLines w:val="0"/>
        <w:keepNext w:val="0"/>
        <w:pageBreakBefore w:val="0"/>
        <w:spacing w:line="360" w:lineRule="auto"/>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67"/>
        <w:ind w:firstLine="504"/>
        <w:keepLines w:val="0"/>
        <w:keepNext w:val="0"/>
        <w:pageBreakBefore w:val="0"/>
        <w:spacing w:line="360" w:lineRule="auto"/>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color w:val="000000"/>
          <w:sz w:val="24"/>
        </w:rPr>
      </w:r>
      <w:r/>
    </w:p>
    <w:p>
      <w:pPr>
        <w:pStyle w:val="767"/>
        <w:ind w:firstLine="480"/>
        <w:keepLines w:val="0"/>
        <w:keepNext w:val="0"/>
        <w:pageBreakBefore w:val="0"/>
        <w:spacing w:line="360" w:lineRule="auto"/>
        <w:rPr>
          <w:rFonts w:ascii="宋体" w:hAnsi="宋体" w:eastAsia="宋体"/>
          <w:sz w:val="24"/>
        </w:rPr>
      </w:pPr>
      <w:r>
        <w:rPr>
          <w:rFonts w:ascii="宋体" w:hAnsi="宋体" w:eastAsia="宋体"/>
          <w:sz w:val="24"/>
        </w:rPr>
      </w:r>
      <w:r/>
    </w:p>
    <w:p>
      <w:pPr>
        <w:pStyle w:val="767"/>
        <w:ind w:firstLine="480"/>
        <w:keepLines w:val="0"/>
        <w:keepNext w:val="0"/>
        <w:pageBreakBefore w:val="0"/>
        <w:spacing w:line="360" w:lineRule="auto"/>
        <w:rPr>
          <w:rFonts w:ascii="宋体" w:hAnsi="宋体" w:eastAsia="宋体"/>
          <w:sz w:val="24"/>
        </w:rPr>
      </w:pPr>
      <w:r>
        <w:rPr>
          <w:rFonts w:ascii="宋体" w:hAnsi="宋体" w:eastAsia="宋体"/>
          <w:sz w:val="24"/>
        </w:rPr>
      </w:r>
      <w:r/>
    </w:p>
    <w:p>
      <w:pPr>
        <w:pStyle w:val="767"/>
        <w:ind w:firstLine="480"/>
        <w:keepLines w:val="0"/>
        <w:keepNext w:val="0"/>
        <w:pageBreakBefore w:val="0"/>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32"/>
        <w:ind w:firstLine="360"/>
        <w:keepLines w:val="0"/>
        <w:keepNext w:val="0"/>
        <w:pageBreakBefore w:val="0"/>
        <w:spacing w:line="360" w:lineRule="auto"/>
        <w:rPr>
          <w:rFonts w:ascii="宋体" w:hAnsi="宋体" w:eastAsia="宋体"/>
        </w:rPr>
      </w:pPr>
      <w:r>
        <w:rPr>
          <w:rFonts w:ascii="宋体" w:hAnsi="宋体" w:eastAsia="宋体"/>
        </w:rPr>
      </w:r>
      <w:r/>
    </w:p>
    <w:p>
      <w:pPr>
        <w:pStyle w:val="767"/>
        <w:ind w:firstLine="480"/>
        <w:keepLines w:val="0"/>
        <w:keepNext w:val="0"/>
        <w:pageBreakBefore w:val="0"/>
        <w:spacing w:line="360" w:lineRule="auto"/>
        <w:rPr>
          <w:rFonts w:ascii="宋体" w:hAnsi="宋体" w:eastAsia="宋体"/>
          <w:sz w:val="24"/>
        </w:rPr>
      </w:pPr>
      <w:r>
        <w:rPr>
          <w:rFonts w:ascii="宋体" w:hAnsi="宋体" w:eastAsia="宋体"/>
          <w:sz w:val="24"/>
          <w:u w:val="single"/>
          <w:lang w:val="en-US" w:eastAsia="zh-CN"/>
        </w:rPr>
        <w:t xml:space="preserve">                 </w:t>
      </w:r>
      <w:r/>
    </w:p>
    <w:p>
      <w:pPr>
        <w:pStyle w:val="767"/>
        <w:ind w:firstLine="480"/>
        <w:keepLines w:val="0"/>
        <w:keepNext w:val="0"/>
        <w:pageBreakBefore w:val="0"/>
        <w:spacing w:line="360" w:lineRule="auto"/>
        <w:rPr>
          <w:rFonts w:ascii="宋体" w:hAnsi="宋体" w:eastAsia="宋体"/>
          <w:color w:val="000000"/>
          <w:sz w:val="24"/>
        </w:rPr>
      </w:pPr>
      <w:r>
        <w:rPr>
          <w:rFonts w:ascii="宋体" w:hAnsi="宋体" w:eastAsia="宋体"/>
          <w:sz w:val="24"/>
        </w:rPr>
        <w:t xml:space="preserve">日期：      年    月    日</w:t>
      </w:r>
      <w:r/>
    </w:p>
    <w:p>
      <w:pPr>
        <w:pStyle w:val="811"/>
        <w:ind w:left="0" w:firstLine="480"/>
        <w:keepLines w:val="0"/>
        <w:keepNext w:val="0"/>
        <w:pageBreakBefore w:val="0"/>
        <w:spacing w:line="360" w:lineRule="auto"/>
        <w:rPr>
          <w:rFonts w:ascii="宋体" w:hAnsi="宋体" w:eastAsia="宋体"/>
        </w:rPr>
      </w:pPr>
      <w:r>
        <w:rPr>
          <w:rFonts w:ascii="宋体" w:hAnsi="宋体" w:eastAsia="宋体"/>
        </w:rPr>
      </w:r>
      <w:r/>
    </w:p>
    <w:p>
      <w:pPr>
        <w:pStyle w:val="811"/>
        <w:ind w:left="0" w:firstLine="480"/>
        <w:keepLines w:val="0"/>
        <w:keepNext w:val="0"/>
        <w:pageBreakBefore w:val="0"/>
        <w:spacing w:line="360" w:lineRule="auto"/>
        <w:rPr>
          <w:rFonts w:ascii="宋体" w:hAnsi="宋体" w:eastAsia="宋体"/>
        </w:rPr>
      </w:pPr>
      <w:r>
        <w:rPr>
          <w:rFonts w:ascii="宋体" w:hAnsi="宋体" w:eastAsia="宋体"/>
        </w:rPr>
      </w:r>
      <w:r/>
    </w:p>
    <w:p>
      <w:pPr>
        <w:pStyle w:val="811"/>
        <w:ind w:left="0" w:firstLine="500"/>
        <w:keepLines w:val="0"/>
        <w:keepNext w:val="0"/>
        <w:pageBreakBefore w:val="0"/>
        <w:spacing w:line="360" w:lineRule="auto"/>
        <w:rPr>
          <w:rFonts w:ascii="宋体" w:hAnsi="宋体" w:eastAsia="宋体"/>
          <w:sz w:val="25"/>
        </w:rPr>
      </w:pPr>
      <w:r>
        <w:rPr>
          <w:rFonts w:ascii="宋体" w:hAnsi="宋体" w:eastAsia="宋体"/>
          <w:sz w:val="25"/>
        </w:rPr>
      </w:r>
      <w:r/>
    </w:p>
    <w:p>
      <w:pPr>
        <w:pStyle w:val="767"/>
        <w:ind w:firstLine="480"/>
        <w:keepLines w:val="0"/>
        <w:keepNext w:val="0"/>
        <w:pageBreakBefore w:val="0"/>
        <w:spacing w:line="360" w:lineRule="auto"/>
        <w:rPr>
          <w:rFonts w:ascii="宋体" w:hAnsi="宋体" w:eastAsia="宋体"/>
          <w:sz w:val="24"/>
          <w:szCs w:val="22"/>
        </w:rPr>
      </w:pPr>
      <w:r>
        <w:rPr>
          <w:rFonts w:ascii="宋体" w:hAnsi="宋体" w:eastAsia="宋体"/>
          <w:sz w:val="24"/>
          <w:szCs w:val="22"/>
        </w:rPr>
        <w:t xml:space="preserve">说明：</w:t>
      </w:r>
      <w:r/>
    </w:p>
    <w:p>
      <w:pPr>
        <w:pStyle w:val="767"/>
        <w:ind w:firstLine="480"/>
        <w:keepLines w:val="0"/>
        <w:keepNext w:val="0"/>
        <w:pageBreakBefore w:val="0"/>
        <w:spacing w:line="360" w:lineRule="auto"/>
        <w:rPr>
          <w:rFonts w:ascii="宋体" w:hAnsi="宋体" w:eastAsia="宋体"/>
          <w:sz w:val="24"/>
          <w:szCs w:val="22"/>
        </w:rPr>
      </w:pPr>
      <w:r>
        <w:rPr>
          <w:rFonts w:ascii="宋体" w:hAnsi="宋体" w:eastAsia="宋体"/>
          <w:sz w:val="24"/>
          <w:szCs w:val="22"/>
        </w:rPr>
        <w:t xml:space="preserve">中标、成交供应商为残疾人福利性单位的，采购人或者其委托的采购代理机构应当随中标、成交结果同时公告其《残疾人福利性单位声明函》，接受社会监督。</w:t>
      </w:r>
      <w:r/>
    </w:p>
    <w:p>
      <w:pPr>
        <w:pStyle w:val="767"/>
        <w:ind w:firstLine="480"/>
        <w:keepLines w:val="0"/>
        <w:keepNext w:val="0"/>
        <w:pageBreakBefore w:val="0"/>
        <w:spacing w:line="360" w:lineRule="auto"/>
        <w:rPr>
          <w:rFonts w:ascii="宋体" w:hAnsi="宋体" w:eastAsia="宋体"/>
          <w:sz w:val="24"/>
          <w:szCs w:val="22"/>
        </w:rPr>
      </w:pPr>
      <w:r>
        <w:rPr>
          <w:rFonts w:ascii="宋体" w:hAnsi="宋体" w:eastAsia="宋体"/>
          <w:sz w:val="24"/>
          <w:szCs w:val="22"/>
        </w:rPr>
        <w:t xml:space="preserve">供应商提供的《残疾人福利性单位声明函》与事实不符的，依照《政府采购法》第七十七条第一款的规定追究法律责任。</w:t>
      </w:r>
      <w:r/>
    </w:p>
    <w:p>
      <w:pPr>
        <w:pStyle w:val="767"/>
        <w:ind w:firstLine="420"/>
        <w:keepLines w:val="0"/>
        <w:keepNext w:val="0"/>
        <w:pageBreakBefore w:val="0"/>
        <w:spacing w:line="360" w:lineRule="auto"/>
        <w:rPr>
          <w:rFonts w:ascii="宋体" w:hAnsi="宋体" w:eastAsia="宋体"/>
        </w:rPr>
      </w:pPr>
      <w:r>
        <w:rPr>
          <w:rFonts w:ascii="宋体" w:hAnsi="宋体" w:eastAsia="宋体"/>
        </w:rPr>
      </w:r>
      <w:r/>
    </w:p>
    <w:p>
      <w:pPr>
        <w:pStyle w:val="806"/>
        <w:ind w:firstLine="560"/>
        <w:keepLines w:val="0"/>
        <w:keepNext w:val="0"/>
        <w:pageBreakBefore w:val="0"/>
        <w:spacing w:line="360" w:lineRule="auto"/>
        <w:rPr>
          <w:rFonts w:ascii="宋体" w:hAnsi="宋体" w:eastAsia="宋体"/>
        </w:rPr>
      </w:pPr>
      <w:r>
        <w:rPr>
          <w:rFonts w:ascii="宋体" w:hAnsi="宋体" w:eastAsia="宋体"/>
        </w:rPr>
      </w:r>
      <w:r/>
    </w:p>
    <w:p>
      <w:pPr>
        <w:pStyle w:val="806"/>
        <w:ind w:firstLine="560"/>
        <w:keepLines w:val="0"/>
        <w:keepNext w:val="0"/>
        <w:pageBreakBefore w:val="0"/>
        <w:spacing w:line="360" w:lineRule="auto"/>
        <w:rPr>
          <w:rFonts w:ascii="宋体" w:hAnsi="宋体" w:eastAsia="宋体"/>
        </w:rPr>
      </w:pPr>
      <w:r>
        <w:rPr>
          <w:rFonts w:ascii="宋体" w:hAnsi="宋体" w:eastAsia="宋体"/>
        </w:rPr>
      </w:r>
      <w:r/>
    </w:p>
    <w:p>
      <w:pPr>
        <w:rPr>
          <w:rFonts w:hint="eastAsia" w:ascii="宋体" w:hAnsi="宋体" w:cs="宋体"/>
          <w:b/>
          <w:bCs/>
          <w:sz w:val="28"/>
          <w:szCs w:val="28"/>
          <w:lang w:val="en-US" w:eastAsia="zh-CN"/>
        </w:rPr>
      </w:pPr>
      <w:r>
        <w:rPr>
          <w:rFonts w:hint="eastAsia" w:ascii="宋体" w:hAnsi="宋体" w:cs="宋体"/>
          <w:b/>
          <w:bCs/>
          <w:sz w:val="28"/>
          <w:szCs w:val="28"/>
          <w:lang w:val="en-US" w:eastAsia="zh-CN"/>
        </w:rPr>
        <w:br w:type="page" w:clear="all"/>
      </w:r>
      <w:r/>
    </w:p>
    <w:p>
      <w:pPr>
        <w:numPr>
          <w:ilvl w:val="0"/>
          <w:numId w:val="1"/>
        </w:numPr>
        <w:ind w:firstLine="562"/>
        <w:jc w:val="center"/>
        <w:keepLines w:val="0"/>
        <w:keepNext w:val="0"/>
        <w:pageBreakBefore w:val="0"/>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t xml:space="preserve">江苏省政府采购代理常规服务收费指导价</w:t>
      </w:r>
      <w:r/>
    </w:p>
    <w:p>
      <w:pPr>
        <w:ind w:firstLine="480"/>
        <w:keepLines w:val="0"/>
        <w:keepNext w:val="0"/>
        <w:pageBreakBefore w:val="0"/>
        <w:spacing w:line="360" w:lineRule="auto"/>
        <w:rPr>
          <w:rFonts w:hint="eastAsia"/>
        </w:rPr>
      </w:pPr>
      <w:r>
        <w:rPr>
          <w:rFonts w:hint="eastAsia" w:ascii="宋体" w:hAnsi="宋体" w:eastAsia="宋体" w:cs="宋体"/>
          <w:color w:val="auto"/>
          <w:sz w:val="24"/>
          <w:highlight w:val="none"/>
        </w:rPr>
        <w:t xml:space="preserve">成交供应商在领取中标（成交）通知书</w:t>
      </w:r>
      <w:r>
        <w:rPr>
          <w:rFonts w:hint="eastAsia" w:ascii="宋体" w:hAnsi="宋体" w:eastAsia="宋体" w:cs="宋体"/>
          <w:color w:val="auto"/>
          <w:sz w:val="24"/>
          <w:highlight w:val="none"/>
          <w:lang w:val="en-US" w:eastAsia="zh-CN"/>
        </w:rPr>
        <w:t xml:space="preserve">前</w:t>
      </w:r>
      <w:r>
        <w:rPr>
          <w:rFonts w:hint="eastAsia" w:ascii="宋体" w:hAnsi="宋体" w:eastAsia="宋体" w:cs="宋体"/>
          <w:color w:val="auto"/>
          <w:sz w:val="24"/>
          <w:highlight w:val="none"/>
        </w:rPr>
        <w:t xml:space="preserve">，向</w:t>
      </w:r>
      <w:r>
        <w:rPr>
          <w:rFonts w:hint="eastAsia" w:ascii="宋体" w:hAnsi="宋体" w:cs="宋体"/>
          <w:color w:val="auto"/>
          <w:sz w:val="24"/>
          <w:highlight w:val="none"/>
          <w:lang w:val="en-US" w:eastAsia="zh-CN"/>
        </w:rPr>
        <w:t xml:space="preserve">代理公司</w:t>
      </w:r>
      <w:r>
        <w:rPr>
          <w:rFonts w:hint="eastAsia" w:ascii="宋体" w:hAnsi="宋体" w:eastAsia="宋体" w:cs="宋体"/>
          <w:color w:val="auto"/>
          <w:sz w:val="24"/>
          <w:highlight w:val="none"/>
        </w:rPr>
        <w:t xml:space="preserve">缴纳招标代理服务费，收取标准见附件。</w:t>
      </w:r>
      <w:r/>
    </w:p>
    <w:tbl>
      <w:tblPr>
        <w:tblStyle w:val="758"/>
        <w:tblW w:w="8372"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384"/>
        </w:trPr>
        <w:tc>
          <w:tcPr>
            <w:tcBorders>
              <w:top w:val="single" w:color="auto" w:sz="4" w:space="0"/>
            </w:tcBorders>
            <w:tcW w:w="4990" w:type="dxa"/>
            <w:vAlign w:val="center"/>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b w:val="0"/>
                <w:bCs w:val="0"/>
                <w:sz w:val="24"/>
                <w:szCs w:val="24"/>
                <w:highlight w:val="none"/>
              </w:rPr>
              <w:suppressLineNumbers w:val="0"/>
            </w:pPr>
            <w:r>
              <w:rPr>
                <w:rStyle w:val="1044"/>
                <w:rFonts w:hint="eastAsia" w:ascii="宋体" w:hAnsi="宋体" w:eastAsia="宋体" w:cs="宋体"/>
                <w:b w:val="0"/>
                <w:bCs w:val="0"/>
                <w:sz w:val="24"/>
                <w:szCs w:val="24"/>
                <w:highlight w:val="none"/>
              </w:rPr>
              <w:t xml:space="preserve">中标</w:t>
            </w:r>
            <w:r>
              <w:rPr>
                <w:rStyle w:val="1044"/>
                <w:rFonts w:hint="eastAsia" w:ascii="宋体" w:hAnsi="宋体" w:eastAsia="宋体" w:cs="宋体"/>
                <w:b w:val="0"/>
                <w:bCs w:val="0"/>
                <w:sz w:val="24"/>
                <w:szCs w:val="24"/>
                <w:highlight w:val="none"/>
                <w:lang w:eastAsia="zh-CN"/>
              </w:rPr>
              <w:t xml:space="preserve">或者成交</w:t>
            </w:r>
            <w:r>
              <w:rPr>
                <w:rStyle w:val="1044"/>
                <w:rFonts w:hint="eastAsia" w:ascii="宋体" w:hAnsi="宋体" w:eastAsia="宋体" w:cs="宋体"/>
                <w:b w:val="0"/>
                <w:bCs w:val="0"/>
                <w:sz w:val="24"/>
                <w:szCs w:val="24"/>
                <w:highlight w:val="none"/>
              </w:rPr>
              <w:t xml:space="preserve">金额</w:t>
            </w:r>
            <w:r/>
          </w:p>
        </w:tc>
        <w:tc>
          <w:tcPr>
            <w:tcBorders>
              <w:top w:val="single" w:color="auto" w:sz="4" w:space="0"/>
            </w:tcBorders>
            <w:tcW w:w="3382" w:type="dxa"/>
            <w:vAlign w:val="top"/>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b w:val="0"/>
                <w:bCs w:val="0"/>
                <w:sz w:val="24"/>
                <w:szCs w:val="24"/>
                <w:highlight w:val="none"/>
                <w:lang w:eastAsia="zh-CN"/>
              </w:rPr>
              <w:suppressLineNumbers w:val="0"/>
            </w:pPr>
            <w:r>
              <w:rPr>
                <w:rStyle w:val="1044"/>
                <w:rFonts w:hint="eastAsia" w:ascii="宋体" w:hAnsi="宋体" w:eastAsia="宋体" w:cs="宋体"/>
                <w:b w:val="0"/>
                <w:bCs w:val="0"/>
                <w:sz w:val="24"/>
                <w:szCs w:val="24"/>
                <w:highlight w:val="none"/>
                <w:lang w:eastAsia="zh-CN"/>
              </w:rPr>
              <w:t xml:space="preserve">费</w:t>
            </w:r>
            <w:r>
              <w:rPr>
                <w:rStyle w:val="1044"/>
                <w:rFonts w:hint="eastAsia" w:ascii="宋体" w:hAnsi="宋体" w:cs="宋体"/>
                <w:b w:val="0"/>
                <w:bCs w:val="0"/>
                <w:sz w:val="24"/>
                <w:szCs w:val="24"/>
                <w:highlight w:val="none"/>
                <w:lang w:val="en-US" w:eastAsia="zh-CN"/>
              </w:rPr>
              <w:t xml:space="preserve"> </w:t>
            </w:r>
            <w:r>
              <w:rPr>
                <w:rStyle w:val="1044"/>
                <w:rFonts w:hint="eastAsia" w:ascii="宋体" w:hAnsi="宋体" w:eastAsia="宋体" w:cs="宋体"/>
                <w:b w:val="0"/>
                <w:bCs w:val="0"/>
                <w:sz w:val="24"/>
                <w:szCs w:val="24"/>
                <w:highlight w:val="none"/>
                <w:lang w:eastAsia="zh-CN"/>
              </w:rPr>
              <w:t xml:space="preserve">率</w:t>
            </w:r>
            <w:r/>
          </w:p>
        </w:tc>
      </w:tr>
      <w:tr>
        <w:trPr>
          <w:jc w:val="center"/>
          <w:trHeight w:val="429"/>
        </w:trPr>
        <w:tc>
          <w:tcPr>
            <w:tcW w:w="4990" w:type="dxa"/>
            <w:vAlign w:val="center"/>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b w:val="0"/>
                <w:bCs w:val="0"/>
                <w:sz w:val="24"/>
                <w:szCs w:val="24"/>
                <w:highlight w:val="none"/>
                <w:lang w:eastAsia="zh-CN"/>
              </w:rPr>
              <w:suppressLineNumbers w:val="0"/>
            </w:pPr>
            <w:r>
              <w:rPr>
                <w:rStyle w:val="1044"/>
                <w:rFonts w:hint="eastAsia" w:ascii="宋体" w:hAnsi="宋体" w:eastAsia="宋体" w:cs="宋体"/>
                <w:b w:val="0"/>
                <w:bCs w:val="0"/>
                <w:sz w:val="24"/>
                <w:szCs w:val="24"/>
                <w:highlight w:val="none"/>
                <w:lang w:eastAsia="zh-CN"/>
              </w:rPr>
              <w:t xml:space="preserve">最低收费金额（每个委托项目）</w:t>
            </w:r>
            <w:r/>
          </w:p>
        </w:tc>
        <w:tc>
          <w:tcPr>
            <w:tcW w:w="3382" w:type="dxa"/>
            <w:vAlign w:val="top"/>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b w:val="0"/>
                <w:bCs w:val="0"/>
                <w:sz w:val="24"/>
                <w:szCs w:val="24"/>
                <w:highlight w:val="none"/>
                <w:lang w:val="en-US" w:eastAsia="zh-CN"/>
              </w:rPr>
              <w:suppressLineNumbers w:val="0"/>
            </w:pPr>
            <w:r>
              <w:rPr>
                <w:rStyle w:val="1044"/>
                <w:rFonts w:hint="eastAsia" w:ascii="宋体" w:hAnsi="宋体" w:eastAsia="宋体" w:cs="宋体"/>
                <w:b w:val="0"/>
                <w:bCs w:val="0"/>
                <w:sz w:val="24"/>
                <w:szCs w:val="24"/>
                <w:highlight w:val="none"/>
                <w:lang w:val="en-US" w:eastAsia="zh-CN"/>
              </w:rPr>
              <w:t xml:space="preserve">5000元</w:t>
            </w:r>
            <w:r/>
          </w:p>
        </w:tc>
      </w:tr>
      <w:tr>
        <w:trPr>
          <w:jc w:val="center"/>
          <w:trHeight w:val="407"/>
        </w:trPr>
        <w:tc>
          <w:tcPr>
            <w:tcW w:w="4990" w:type="dxa"/>
            <w:vAlign w:val="center"/>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lang w:val="en-US" w:eastAsia="zh-CN"/>
              </w:rPr>
              <w:suppressLineNumbers w:val="0"/>
            </w:pPr>
            <w:r>
              <w:rPr>
                <w:rStyle w:val="1044"/>
                <w:rFonts w:hint="eastAsia" w:ascii="宋体" w:hAnsi="宋体" w:eastAsia="宋体" w:cs="宋体"/>
                <w:sz w:val="24"/>
                <w:szCs w:val="24"/>
                <w:highlight w:val="none"/>
                <w:lang w:val="en-US" w:eastAsia="zh-CN"/>
              </w:rPr>
              <w:t xml:space="preserve">50万元以下（含50万元）</w:t>
            </w:r>
            <w:r/>
          </w:p>
        </w:tc>
        <w:tc>
          <w:tcPr>
            <w:tcW w:w="3382" w:type="dxa"/>
            <w:vAlign w:val="top"/>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rPr>
              <w:suppressLineNumbers w:val="0"/>
            </w:pPr>
            <w:r>
              <w:rPr>
                <w:rStyle w:val="1044"/>
                <w:rFonts w:hint="eastAsia" w:ascii="宋体" w:hAnsi="宋体" w:eastAsia="宋体" w:cs="宋体"/>
                <w:sz w:val="24"/>
                <w:szCs w:val="24"/>
                <w:highlight w:val="none"/>
              </w:rPr>
              <w:t xml:space="preserve">1.</w:t>
            </w:r>
            <w:r>
              <w:rPr>
                <w:rStyle w:val="1044"/>
                <w:rFonts w:hint="eastAsia" w:ascii="宋体" w:hAnsi="宋体" w:eastAsia="宋体" w:cs="宋体"/>
                <w:sz w:val="24"/>
                <w:szCs w:val="24"/>
                <w:highlight w:val="none"/>
                <w:lang w:val="en-US" w:eastAsia="zh-CN"/>
              </w:rPr>
              <w:t xml:space="preserve">6</w:t>
            </w:r>
            <w:r>
              <w:rPr>
                <w:rStyle w:val="1044"/>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lang w:val="en-US" w:eastAsia="zh-CN"/>
              </w:rPr>
              <w:suppressLineNumbers w:val="0"/>
            </w:pPr>
            <w:r>
              <w:rPr>
                <w:rStyle w:val="1044"/>
                <w:rFonts w:hint="eastAsia" w:ascii="宋体" w:hAnsi="宋体" w:eastAsia="宋体" w:cs="宋体"/>
                <w:sz w:val="24"/>
                <w:szCs w:val="24"/>
                <w:highlight w:val="none"/>
                <w:lang w:val="en-US" w:eastAsia="zh-CN"/>
              </w:rPr>
              <w:t xml:space="preserve">50-400万元（含400万元）</w:t>
            </w:r>
            <w:r/>
          </w:p>
        </w:tc>
        <w:tc>
          <w:tcPr>
            <w:tcW w:w="3382" w:type="dxa"/>
            <w:vAlign w:val="top"/>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rPr>
              <w:suppressLineNumbers w:val="0"/>
            </w:pPr>
            <w:r>
              <w:rPr>
                <w:rStyle w:val="1044"/>
                <w:rFonts w:hint="eastAsia" w:ascii="宋体" w:hAnsi="宋体" w:eastAsia="宋体" w:cs="宋体"/>
                <w:sz w:val="24"/>
                <w:szCs w:val="24"/>
                <w:highlight w:val="none"/>
                <w:lang w:val="en-US" w:eastAsia="zh-CN"/>
              </w:rPr>
              <w:t xml:space="preserve">1.5</w:t>
            </w:r>
            <w:r>
              <w:rPr>
                <w:rStyle w:val="1044"/>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rPr>
              <w:suppressLineNumbers w:val="0"/>
            </w:pPr>
            <w:r>
              <w:rPr>
                <w:rStyle w:val="1044"/>
                <w:rFonts w:hint="eastAsia" w:ascii="宋体" w:hAnsi="宋体" w:eastAsia="宋体" w:cs="宋体"/>
                <w:sz w:val="24"/>
                <w:szCs w:val="24"/>
                <w:highlight w:val="none"/>
                <w:lang w:val="en-US" w:eastAsia="zh-CN"/>
              </w:rPr>
              <w:t xml:space="preserve">400-1000万元（含1000万元）</w:t>
            </w:r>
            <w:r/>
          </w:p>
        </w:tc>
        <w:tc>
          <w:tcPr>
            <w:tcW w:w="3382" w:type="dxa"/>
            <w:vAlign w:val="top"/>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rPr>
              <w:suppressLineNumbers w:val="0"/>
            </w:pPr>
            <w:r>
              <w:rPr>
                <w:rStyle w:val="1044"/>
                <w:rFonts w:hint="eastAsia" w:ascii="宋体" w:hAnsi="宋体" w:eastAsia="宋体" w:cs="宋体"/>
                <w:sz w:val="24"/>
                <w:szCs w:val="24"/>
                <w:highlight w:val="none"/>
                <w:lang w:val="en-US" w:eastAsia="zh-CN"/>
              </w:rPr>
              <w:t xml:space="preserve">1.1</w:t>
            </w:r>
            <w:r>
              <w:rPr>
                <w:rStyle w:val="1044"/>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rPr>
              <w:suppressLineNumbers w:val="0"/>
            </w:pPr>
            <w:r>
              <w:rPr>
                <w:rStyle w:val="1044"/>
                <w:rFonts w:hint="eastAsia" w:ascii="宋体" w:hAnsi="宋体" w:eastAsia="宋体" w:cs="宋体"/>
                <w:sz w:val="24"/>
                <w:szCs w:val="24"/>
                <w:highlight w:val="none"/>
                <w:lang w:val="en-US" w:eastAsia="zh-CN"/>
              </w:rPr>
              <w:t xml:space="preserve">1000-5000万元（含5000万元）</w:t>
            </w:r>
            <w:r/>
          </w:p>
        </w:tc>
        <w:tc>
          <w:tcPr>
            <w:tcW w:w="3382" w:type="dxa"/>
            <w:vAlign w:val="top"/>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rPr>
              <w:suppressLineNumbers w:val="0"/>
            </w:pPr>
            <w:r>
              <w:rPr>
                <w:rStyle w:val="1044"/>
                <w:rFonts w:hint="eastAsia" w:ascii="宋体" w:hAnsi="宋体" w:eastAsia="宋体" w:cs="宋体"/>
                <w:sz w:val="24"/>
                <w:szCs w:val="24"/>
                <w:highlight w:val="none"/>
                <w:lang w:val="en-US" w:eastAsia="zh-CN"/>
              </w:rPr>
              <w:t xml:space="preserve">0.8</w:t>
            </w:r>
            <w:r>
              <w:rPr>
                <w:rStyle w:val="1044"/>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rPr>
              <w:suppressLineNumbers w:val="0"/>
            </w:pPr>
            <w:r>
              <w:rPr>
                <w:rStyle w:val="1044"/>
                <w:rFonts w:hint="eastAsia" w:ascii="宋体" w:hAnsi="宋体" w:eastAsia="宋体" w:cs="宋体"/>
                <w:sz w:val="24"/>
                <w:szCs w:val="24"/>
                <w:highlight w:val="none"/>
                <w:lang w:val="en-US" w:eastAsia="zh-CN"/>
              </w:rPr>
              <w:t xml:space="preserve">5000-</w:t>
            </w:r>
            <w:r>
              <w:rPr>
                <w:rStyle w:val="1044"/>
                <w:rFonts w:hint="eastAsia" w:ascii="宋体" w:hAnsi="宋体" w:eastAsia="宋体" w:cs="宋体"/>
                <w:sz w:val="24"/>
                <w:szCs w:val="24"/>
                <w:highlight w:val="none"/>
              </w:rPr>
              <w:t xml:space="preserve">1亿</w:t>
            </w:r>
            <w:r>
              <w:rPr>
                <w:rStyle w:val="1044"/>
                <w:rFonts w:hint="eastAsia" w:ascii="宋体" w:hAnsi="宋体" w:eastAsia="宋体" w:cs="宋体"/>
                <w:sz w:val="24"/>
                <w:szCs w:val="24"/>
                <w:highlight w:val="none"/>
                <w:lang w:eastAsia="zh-CN"/>
              </w:rPr>
              <w:t xml:space="preserve">元</w:t>
            </w:r>
            <w:r>
              <w:rPr>
                <w:rStyle w:val="1044"/>
                <w:rFonts w:hint="eastAsia" w:ascii="宋体" w:hAnsi="宋体" w:eastAsia="宋体" w:cs="宋体"/>
                <w:sz w:val="24"/>
                <w:szCs w:val="24"/>
                <w:highlight w:val="none"/>
                <w:lang w:val="en-US" w:eastAsia="zh-CN"/>
              </w:rPr>
              <w:t xml:space="preserve">（含</w:t>
            </w:r>
            <w:r>
              <w:rPr>
                <w:rStyle w:val="1044"/>
                <w:rFonts w:hint="eastAsia" w:ascii="宋体" w:hAnsi="宋体" w:eastAsia="宋体" w:cs="宋体"/>
                <w:sz w:val="24"/>
                <w:szCs w:val="24"/>
                <w:highlight w:val="none"/>
              </w:rPr>
              <w:t xml:space="preserve">1亿</w:t>
            </w:r>
            <w:r>
              <w:rPr>
                <w:rStyle w:val="1044"/>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rPr>
              <w:suppressLineNumbers w:val="0"/>
            </w:pPr>
            <w:r>
              <w:rPr>
                <w:rStyle w:val="1044"/>
                <w:rFonts w:hint="eastAsia" w:ascii="宋体" w:hAnsi="宋体" w:eastAsia="宋体" w:cs="宋体"/>
                <w:sz w:val="24"/>
                <w:szCs w:val="24"/>
                <w:highlight w:val="none"/>
              </w:rPr>
              <w:t xml:space="preserve">0.</w:t>
            </w:r>
            <w:r>
              <w:rPr>
                <w:rStyle w:val="1044"/>
                <w:rFonts w:hint="eastAsia" w:ascii="宋体" w:hAnsi="宋体" w:eastAsia="宋体" w:cs="宋体"/>
                <w:sz w:val="24"/>
                <w:szCs w:val="24"/>
                <w:highlight w:val="none"/>
                <w:lang w:val="en-US" w:eastAsia="zh-CN"/>
              </w:rPr>
              <w:t xml:space="preserve">2</w:t>
            </w:r>
            <w:r>
              <w:rPr>
                <w:rStyle w:val="1044"/>
                <w:rFonts w:hint="eastAsia" w:ascii="宋体" w:hAnsi="宋体" w:eastAsia="宋体" w:cs="宋体"/>
                <w:sz w:val="24"/>
                <w:szCs w:val="24"/>
                <w:highlight w:val="none"/>
              </w:rPr>
              <w:t xml:space="preserve">5%</w:t>
            </w:r>
            <w:r/>
          </w:p>
        </w:tc>
      </w:tr>
      <w:tr>
        <w:trPr>
          <w:jc w:val="center"/>
          <w:trHeight w:val="567"/>
        </w:trPr>
        <w:tc>
          <w:tcPr>
            <w:tcW w:w="4990" w:type="dxa"/>
            <w:vAlign w:val="center"/>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lang w:eastAsia="zh-CN"/>
              </w:rPr>
              <w:suppressLineNumbers w:val="0"/>
            </w:pPr>
            <w:r>
              <w:rPr>
                <w:rStyle w:val="1044"/>
                <w:rFonts w:hint="eastAsia" w:ascii="宋体" w:hAnsi="宋体" w:eastAsia="宋体" w:cs="宋体"/>
                <w:sz w:val="24"/>
                <w:szCs w:val="24"/>
                <w:highlight w:val="none"/>
                <w:lang w:val="en-US" w:eastAsia="zh-CN"/>
              </w:rPr>
              <w:t xml:space="preserve">1-</w:t>
            </w:r>
            <w:r>
              <w:rPr>
                <w:rStyle w:val="1044"/>
                <w:rFonts w:hint="eastAsia" w:ascii="宋体" w:hAnsi="宋体" w:eastAsia="宋体" w:cs="宋体"/>
                <w:sz w:val="24"/>
                <w:szCs w:val="24"/>
                <w:highlight w:val="none"/>
              </w:rPr>
              <w:t xml:space="preserve">10亿</w:t>
            </w:r>
            <w:r>
              <w:rPr>
                <w:rStyle w:val="1044"/>
                <w:rFonts w:hint="eastAsia" w:ascii="宋体" w:hAnsi="宋体" w:eastAsia="宋体" w:cs="宋体"/>
                <w:sz w:val="24"/>
                <w:szCs w:val="24"/>
                <w:highlight w:val="none"/>
                <w:lang w:eastAsia="zh-CN"/>
              </w:rPr>
              <w:t xml:space="preserve">元</w:t>
            </w:r>
            <w:r>
              <w:rPr>
                <w:rStyle w:val="1044"/>
                <w:rFonts w:hint="eastAsia" w:ascii="宋体" w:hAnsi="宋体" w:eastAsia="宋体" w:cs="宋体"/>
                <w:sz w:val="24"/>
                <w:szCs w:val="24"/>
                <w:highlight w:val="none"/>
                <w:lang w:val="en-US" w:eastAsia="zh-CN"/>
              </w:rPr>
              <w:t xml:space="preserve">（含</w:t>
            </w:r>
            <w:r>
              <w:rPr>
                <w:rStyle w:val="1044"/>
                <w:rFonts w:hint="eastAsia" w:ascii="宋体" w:hAnsi="宋体" w:eastAsia="宋体" w:cs="宋体"/>
                <w:sz w:val="24"/>
                <w:szCs w:val="24"/>
                <w:highlight w:val="none"/>
              </w:rPr>
              <w:t xml:space="preserve">1</w:t>
            </w:r>
            <w:r>
              <w:rPr>
                <w:rStyle w:val="1044"/>
                <w:rFonts w:hint="eastAsia" w:ascii="宋体" w:hAnsi="宋体" w:eastAsia="宋体" w:cs="宋体"/>
                <w:sz w:val="24"/>
                <w:szCs w:val="24"/>
                <w:highlight w:val="none"/>
                <w:lang w:val="en-US" w:eastAsia="zh-CN"/>
              </w:rPr>
              <w:t xml:space="preserve">0</w:t>
            </w:r>
            <w:r>
              <w:rPr>
                <w:rStyle w:val="1044"/>
                <w:rFonts w:hint="eastAsia" w:ascii="宋体" w:hAnsi="宋体" w:eastAsia="宋体" w:cs="宋体"/>
                <w:sz w:val="24"/>
                <w:szCs w:val="24"/>
                <w:highlight w:val="none"/>
              </w:rPr>
              <w:t xml:space="preserve">亿</w:t>
            </w:r>
            <w:r>
              <w:rPr>
                <w:rStyle w:val="1044"/>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rPr>
              <w:suppressLineNumbers w:val="0"/>
            </w:pPr>
            <w:r>
              <w:rPr>
                <w:rStyle w:val="1044"/>
                <w:rFonts w:hint="eastAsia" w:ascii="宋体" w:hAnsi="宋体" w:eastAsia="宋体" w:cs="宋体"/>
                <w:sz w:val="24"/>
                <w:szCs w:val="24"/>
                <w:highlight w:val="none"/>
              </w:rPr>
              <w:t xml:space="preserve">0.05%</w:t>
            </w:r>
            <w:r/>
          </w:p>
        </w:tc>
      </w:tr>
      <w:tr>
        <w:trPr>
          <w:jc w:val="center"/>
          <w:trHeight w:val="567"/>
        </w:trPr>
        <w:tc>
          <w:tcPr>
            <w:tcW w:w="4990" w:type="dxa"/>
            <w:vAlign w:val="center"/>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rPr>
              <w:suppressLineNumbers w:val="0"/>
            </w:pPr>
            <w:r>
              <w:rPr>
                <w:rStyle w:val="1044"/>
                <w:rFonts w:hint="eastAsia" w:ascii="宋体" w:hAnsi="宋体" w:eastAsia="宋体" w:cs="宋体"/>
                <w:sz w:val="24"/>
                <w:szCs w:val="24"/>
                <w:highlight w:val="none"/>
              </w:rPr>
              <w:t xml:space="preserve">10</w:t>
            </w:r>
            <w:r>
              <w:rPr>
                <w:rStyle w:val="1044"/>
                <w:rFonts w:hint="eastAsia" w:ascii="宋体" w:hAnsi="宋体" w:eastAsia="宋体" w:cs="宋体"/>
                <w:sz w:val="24"/>
                <w:szCs w:val="24"/>
                <w:highlight w:val="none"/>
                <w:lang w:val="en-US" w:eastAsia="zh-CN"/>
              </w:rPr>
              <w:t xml:space="preserve">-</w:t>
            </w:r>
            <w:r>
              <w:rPr>
                <w:rStyle w:val="1044"/>
                <w:rFonts w:hint="eastAsia" w:ascii="宋体" w:hAnsi="宋体" w:eastAsia="宋体" w:cs="宋体"/>
                <w:sz w:val="24"/>
                <w:szCs w:val="24"/>
                <w:highlight w:val="none"/>
              </w:rPr>
              <w:t xml:space="preserve">50亿</w:t>
            </w:r>
            <w:r>
              <w:rPr>
                <w:rStyle w:val="1044"/>
                <w:rFonts w:hint="eastAsia" w:ascii="宋体" w:hAnsi="宋体" w:eastAsia="宋体" w:cs="宋体"/>
                <w:sz w:val="24"/>
                <w:szCs w:val="24"/>
                <w:highlight w:val="none"/>
                <w:lang w:eastAsia="zh-CN"/>
              </w:rPr>
              <w:t xml:space="preserve">元</w:t>
            </w:r>
            <w:r>
              <w:rPr>
                <w:rStyle w:val="1044"/>
                <w:rFonts w:hint="eastAsia" w:ascii="宋体" w:hAnsi="宋体" w:eastAsia="宋体" w:cs="宋体"/>
                <w:sz w:val="24"/>
                <w:szCs w:val="24"/>
                <w:highlight w:val="none"/>
                <w:lang w:val="en-US" w:eastAsia="zh-CN"/>
              </w:rPr>
              <w:t xml:space="preserve">（含50</w:t>
            </w:r>
            <w:r>
              <w:rPr>
                <w:rStyle w:val="1044"/>
                <w:rFonts w:hint="eastAsia" w:ascii="宋体" w:hAnsi="宋体" w:eastAsia="宋体" w:cs="宋体"/>
                <w:sz w:val="24"/>
                <w:szCs w:val="24"/>
                <w:highlight w:val="none"/>
              </w:rPr>
              <w:t xml:space="preserve">亿</w:t>
            </w:r>
            <w:r>
              <w:rPr>
                <w:rStyle w:val="1044"/>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rPr>
              <w:suppressLineNumbers w:val="0"/>
            </w:pPr>
            <w:r>
              <w:rPr>
                <w:rStyle w:val="1044"/>
                <w:rFonts w:hint="eastAsia" w:ascii="宋体" w:hAnsi="宋体" w:eastAsia="宋体" w:cs="宋体"/>
                <w:sz w:val="24"/>
                <w:szCs w:val="24"/>
                <w:highlight w:val="none"/>
              </w:rPr>
              <w:t xml:space="preserve">0.0</w:t>
            </w:r>
            <w:r>
              <w:rPr>
                <w:rStyle w:val="1044"/>
                <w:rFonts w:hint="eastAsia" w:ascii="宋体" w:hAnsi="宋体" w:eastAsia="宋体" w:cs="宋体"/>
                <w:sz w:val="24"/>
                <w:szCs w:val="24"/>
                <w:highlight w:val="none"/>
                <w:lang w:val="en-US" w:eastAsia="zh-CN"/>
              </w:rPr>
              <w:t xml:space="preserve">1</w:t>
            </w:r>
            <w:r>
              <w:rPr>
                <w:rStyle w:val="1044"/>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rPr>
              <w:suppressLineNumbers w:val="0"/>
            </w:pPr>
            <w:r>
              <w:rPr>
                <w:rStyle w:val="1044"/>
                <w:rFonts w:hint="eastAsia" w:ascii="宋体" w:hAnsi="宋体" w:eastAsia="宋体" w:cs="宋体"/>
                <w:sz w:val="24"/>
                <w:szCs w:val="24"/>
                <w:highlight w:val="none"/>
              </w:rPr>
              <w:t xml:space="preserve">50</w:t>
            </w:r>
            <w:r>
              <w:rPr>
                <w:rStyle w:val="1044"/>
                <w:rFonts w:hint="eastAsia" w:ascii="宋体" w:hAnsi="宋体" w:eastAsia="宋体" w:cs="宋体"/>
                <w:sz w:val="24"/>
                <w:szCs w:val="24"/>
                <w:highlight w:val="none"/>
                <w:lang w:eastAsia="zh-CN"/>
              </w:rPr>
              <w:t xml:space="preserve">亿元</w:t>
            </w:r>
            <w:r>
              <w:rPr>
                <w:rStyle w:val="1044"/>
                <w:rFonts w:hint="eastAsia" w:ascii="宋体" w:hAnsi="宋体" w:eastAsia="宋体" w:cs="宋体"/>
                <w:sz w:val="24"/>
                <w:szCs w:val="24"/>
                <w:highlight w:val="none"/>
              </w:rPr>
              <w:t xml:space="preserve">以上</w:t>
            </w:r>
            <w:r/>
          </w:p>
        </w:tc>
        <w:tc>
          <w:tcPr>
            <w:tcW w:w="3382" w:type="dxa"/>
            <w:vAlign w:val="top"/>
            <w:textDirection w:val="lrTb"/>
            <w:noWrap w:val="false"/>
          </w:tcPr>
          <w:p>
            <w:pPr>
              <w:ind w:left="0" w:right="0" w:firstLine="480"/>
              <w:jc w:val="center"/>
              <w:keepLines w:val="0"/>
              <w:keepNext w:val="0"/>
              <w:pageBreakBefore w:val="0"/>
              <w:spacing w:before="100" w:beforeAutospacing="1" w:after="100" w:afterAutospacing="1" w:line="360" w:lineRule="auto"/>
              <w:widowControl/>
              <w:rPr>
                <w:rStyle w:val="1044"/>
                <w:rFonts w:hint="eastAsia" w:ascii="宋体" w:hAnsi="宋体" w:eastAsia="宋体" w:cs="宋体"/>
                <w:sz w:val="24"/>
                <w:szCs w:val="24"/>
                <w:highlight w:val="none"/>
              </w:rPr>
              <w:suppressLineNumbers w:val="0"/>
            </w:pPr>
            <w:r>
              <w:rPr>
                <w:rStyle w:val="1044"/>
                <w:rFonts w:hint="eastAsia" w:ascii="宋体" w:hAnsi="宋体" w:eastAsia="宋体" w:cs="宋体"/>
                <w:sz w:val="24"/>
                <w:szCs w:val="24"/>
                <w:highlight w:val="none"/>
              </w:rPr>
              <w:t xml:space="preserve">0.00</w:t>
            </w:r>
            <w:r>
              <w:rPr>
                <w:rStyle w:val="1044"/>
                <w:rFonts w:hint="eastAsia" w:ascii="宋体" w:hAnsi="宋体" w:eastAsia="宋体" w:cs="宋体"/>
                <w:sz w:val="24"/>
                <w:szCs w:val="24"/>
                <w:highlight w:val="none"/>
                <w:lang w:val="en-US" w:eastAsia="zh-CN"/>
              </w:rPr>
              <w:t xml:space="preserve">5</w:t>
            </w:r>
            <w:r>
              <w:rPr>
                <w:rStyle w:val="1044"/>
                <w:rFonts w:hint="eastAsia" w:ascii="宋体" w:hAnsi="宋体" w:eastAsia="宋体" w:cs="宋体"/>
                <w:sz w:val="24"/>
                <w:szCs w:val="24"/>
                <w:highlight w:val="none"/>
              </w:rPr>
              <w:t xml:space="preserve">%</w:t>
            </w:r>
            <w:r/>
          </w:p>
        </w:tc>
      </w:tr>
    </w:tbl>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1.按上表计算的收费为代理服务全过程的收费金额。</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2.代理服务费按差额定率累进法计算。</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4.代理服务费应收取金额=代理服务费基准金额(按差额定率累进法计算的)的合计数。</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5.定点类等无金额或事先不能计算出价格总额的项目，按中标(成交)金额按100万元计算。</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6.有分包(分采购包)的以一个项目计算。</w:t>
      </w:r>
      <w:r/>
    </w:p>
    <w:p>
      <w:pPr>
        <w:ind w:firstLine="48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7.以上价格为协会指导价，双方可根据项目难易程度和优质优价原则协商确定。</w:t>
      </w:r>
      <w:r/>
    </w:p>
    <w:p>
      <w:pPr>
        <w:pStyle w:val="804"/>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32"/>
        <w:rPr>
          <w:rFonts w:ascii="宋体" w:hAnsi="宋体" w:eastAsia="宋体"/>
          <w:sz w:val="24"/>
          <w:szCs w:val="24"/>
          <w:lang w:val="zh-CN"/>
        </w:rPr>
      </w:pPr>
      <w:r>
        <w:rPr>
          <w:rFonts w:ascii="宋体" w:hAnsi="宋体" w:eastAsia="宋体"/>
          <w:sz w:val="24"/>
          <w:szCs w:val="24"/>
          <w:lang w:val="zh-CN"/>
        </w:rPr>
      </w:r>
      <w:r/>
    </w:p>
    <w:p>
      <w:pPr>
        <w:pStyle w:val="1032"/>
        <w:rPr>
          <w:rFonts w:ascii="宋体" w:hAnsi="宋体" w:eastAsia="宋体"/>
          <w:sz w:val="24"/>
          <w:szCs w:val="24"/>
          <w:lang w:val="zh-CN"/>
        </w:rPr>
      </w:pPr>
      <w:r>
        <w:rPr>
          <w:rFonts w:ascii="宋体" w:hAnsi="宋体" w:eastAsia="宋体"/>
          <w:sz w:val="24"/>
          <w:szCs w:val="24"/>
          <w:lang w:val="zh-CN"/>
        </w:rPr>
      </w:r>
      <w:r/>
    </w:p>
    <w:p>
      <w:pPr>
        <w:pStyle w:val="1032"/>
        <w:rPr>
          <w:rFonts w:ascii="宋体" w:hAnsi="宋体" w:eastAsia="宋体"/>
          <w:sz w:val="24"/>
          <w:szCs w:val="24"/>
          <w:lang w:val="zh-CN"/>
        </w:rPr>
      </w:pPr>
      <w:r/>
      <w:bookmarkStart w:id="41" w:name="_Toc11917"/>
      <w:r/>
      <w:bookmarkEnd w:id="41"/>
      <w:r/>
      <w:bookmarkStart w:id="42" w:name="_Toc11158565"/>
      <w:r/>
      <w:bookmarkEnd w:id="42"/>
      <w:r/>
      <w:bookmarkStart w:id="43" w:name="_Toc13854"/>
      <w:r/>
      <w:bookmarkEnd w:id="43"/>
      <w:r/>
      <w:bookmarkStart w:id="44" w:name="_Toc14466"/>
      <w:r/>
      <w:bookmarkEnd w:id="44"/>
      <w:r/>
      <w:bookmarkStart w:id="45" w:name="_Toc31024"/>
      <w:r/>
      <w:bookmarkEnd w:id="45"/>
      <w:r/>
      <w:bookmarkStart w:id="46" w:name="_Toc27720"/>
      <w:r/>
      <w:bookmarkEnd w:id="46"/>
      <w:r/>
      <w:bookmarkStart w:id="47" w:name="_Toc13568"/>
      <w:r/>
      <w:bookmarkEnd w:id="47"/>
      <w:r/>
      <w:bookmarkStart w:id="48" w:name="_Toc12175"/>
      <w:r/>
      <w:bookmarkEnd w:id="48"/>
      <w:r/>
      <w:bookmarkStart w:id="49" w:name="_Toc17282"/>
      <w:r/>
      <w:bookmarkEnd w:id="49"/>
      <w:r/>
      <w:bookmarkStart w:id="50" w:name="_Toc6895"/>
      <w:r/>
      <w:bookmarkEnd w:id="50"/>
      <w:r/>
      <w:bookmarkStart w:id="51" w:name="_Toc28649"/>
      <w:r/>
      <w:bookmarkEnd w:id="51"/>
      <w:r/>
      <w:bookmarkStart w:id="52" w:name="_Toc18720"/>
      <w:r/>
      <w:bookmarkEnd w:id="52"/>
      <w:r/>
      <w:bookmarkStart w:id="53" w:name="_Toc31537"/>
      <w:r/>
      <w:bookmarkEnd w:id="53"/>
      <w:r/>
      <w:r/>
    </w:p>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2"/>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next w:val="759"/>
    <w:link w:val="1044"/>
    <w:uiPriority w:val="0"/>
    <w:qFormat/>
    <w:rPr>
      <w:rFonts w:hint="default" w:ascii="Times New Roman" w:hAnsi="Times New Roman" w:eastAsia="宋体" w:cs="Times New Roman"/>
    </w:rPr>
  </w:style>
  <w:style w:type="paragraph" w:styleId="748">
    <w:name w:val="Heading 1"/>
    <w:next w:val="747"/>
    <w:uiPriority w:val="9"/>
    <w:qFormat/>
    <w:pPr>
      <w:keepLines/>
      <w:keepNext/>
      <w:spacing w:before="480" w:after="200"/>
      <w:outlineLvl w:val="0"/>
    </w:pPr>
    <w:rPr>
      <w:rFonts w:hint="default" w:ascii="Arial" w:hAnsi="Arial" w:eastAsia="Arial" w:cs="Arial"/>
      <w:sz w:val="40"/>
      <w:szCs w:val="40"/>
    </w:rPr>
  </w:style>
  <w:style w:type="paragraph" w:styleId="749">
    <w:name w:val="Heading 2"/>
    <w:next w:val="747"/>
    <w:uiPriority w:val="9"/>
    <w:unhideWhenUsed/>
    <w:qFormat/>
    <w:pPr>
      <w:keepLines/>
      <w:keepNext/>
      <w:spacing w:before="360" w:after="200"/>
      <w:outlineLvl w:val="1"/>
    </w:pPr>
    <w:rPr>
      <w:rFonts w:hint="default" w:ascii="Arial" w:hAnsi="Arial" w:eastAsia="Arial" w:cs="Arial"/>
      <w:sz w:val="34"/>
    </w:rPr>
  </w:style>
  <w:style w:type="paragraph" w:styleId="750">
    <w:name w:val="Heading 3"/>
    <w:next w:val="747"/>
    <w:uiPriority w:val="9"/>
    <w:unhideWhenUsed/>
    <w:qFormat/>
    <w:pPr>
      <w:keepLines/>
      <w:keepNext/>
      <w:spacing w:before="320" w:after="200"/>
      <w:outlineLvl w:val="2"/>
    </w:pPr>
    <w:rPr>
      <w:rFonts w:hint="default" w:ascii="Arial" w:hAnsi="Arial" w:eastAsia="Arial" w:cs="Arial"/>
      <w:sz w:val="30"/>
      <w:szCs w:val="30"/>
    </w:rPr>
  </w:style>
  <w:style w:type="paragraph" w:styleId="751">
    <w:name w:val="Heading 4"/>
    <w:basedOn w:val="747"/>
    <w:next w:val="747"/>
    <w:uiPriority w:val="9"/>
    <w:unhideWhenUsed/>
    <w:qFormat/>
    <w:pPr>
      <w:keepLines/>
      <w:keepNext/>
      <w:spacing w:before="320" w:after="200"/>
      <w:outlineLvl w:val="3"/>
    </w:pPr>
    <w:rPr>
      <w:rFonts w:hint="default" w:ascii="Arial" w:hAnsi="Arial" w:eastAsia="Arial" w:cs="Arial"/>
      <w:b/>
      <w:bCs/>
      <w:sz w:val="26"/>
      <w:szCs w:val="26"/>
    </w:rPr>
  </w:style>
  <w:style w:type="paragraph" w:styleId="752">
    <w:name w:val="Heading 5"/>
    <w:next w:val="747"/>
    <w:uiPriority w:val="9"/>
    <w:unhideWhenUsed/>
    <w:qFormat/>
    <w:pPr>
      <w:keepLines/>
      <w:keepNext/>
      <w:spacing w:before="320" w:after="200"/>
      <w:outlineLvl w:val="4"/>
    </w:pPr>
    <w:rPr>
      <w:rFonts w:hint="default" w:ascii="Arial" w:hAnsi="Arial" w:eastAsia="Arial" w:cs="Arial"/>
      <w:b/>
      <w:bCs/>
      <w:sz w:val="24"/>
      <w:szCs w:val="24"/>
    </w:rPr>
  </w:style>
  <w:style w:type="paragraph" w:styleId="753">
    <w:name w:val="Heading 6"/>
    <w:next w:val="747"/>
    <w:uiPriority w:val="9"/>
    <w:unhideWhenUsed/>
    <w:qFormat/>
    <w:pPr>
      <w:keepLines/>
      <w:keepNext/>
      <w:spacing w:before="320" w:after="200"/>
      <w:outlineLvl w:val="5"/>
    </w:pPr>
    <w:rPr>
      <w:rFonts w:hint="default" w:ascii="Arial" w:hAnsi="Arial" w:eastAsia="Arial" w:cs="Arial"/>
      <w:b/>
      <w:bCs/>
      <w:sz w:val="22"/>
      <w:szCs w:val="22"/>
    </w:rPr>
  </w:style>
  <w:style w:type="paragraph" w:styleId="754">
    <w:name w:val="Heading 7"/>
    <w:next w:val="74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55">
    <w:name w:val="Heading 8"/>
    <w:next w:val="747"/>
    <w:uiPriority w:val="9"/>
    <w:unhideWhenUsed/>
    <w:qFormat/>
    <w:pPr>
      <w:keepLines/>
      <w:keepNext/>
      <w:spacing w:before="320" w:after="200"/>
      <w:outlineLvl w:val="7"/>
    </w:pPr>
    <w:rPr>
      <w:rFonts w:hint="default" w:ascii="Arial" w:hAnsi="Arial" w:eastAsia="Arial" w:cs="Arial"/>
      <w:i/>
      <w:iCs/>
      <w:sz w:val="22"/>
      <w:szCs w:val="22"/>
    </w:rPr>
  </w:style>
  <w:style w:type="paragraph" w:styleId="756">
    <w:name w:val="Heading 9"/>
    <w:next w:val="747"/>
    <w:uiPriority w:val="9"/>
    <w:unhideWhenUsed/>
    <w:qFormat/>
    <w:pPr>
      <w:keepLines/>
      <w:keepNext/>
      <w:spacing w:before="320" w:after="200"/>
      <w:outlineLvl w:val="8"/>
    </w:pPr>
    <w:rPr>
      <w:rFonts w:hint="default"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108" w:type="dxa"/>
        <w:top w:w="0" w:type="dxa"/>
        <w:right w:w="108" w:type="dxa"/>
        <w:bottom w:w="0" w:type="dxa"/>
      </w:tblCellMar>
    </w:tblPr>
  </w:style>
  <w:style w:type="paragraph" w:styleId="759">
    <w:name w:val="Block Text"/>
    <w:basedOn w:val="747"/>
    <w:next w:val="747"/>
    <w:uiPriority w:val="0"/>
    <w:qFormat/>
    <w:pPr>
      <w:ind w:left="256" w:right="6" w:firstLine="624"/>
    </w:pPr>
    <w:rPr>
      <w:rFonts w:ascii="Times New Roman" w:hAnsi="Times New Roman" w:eastAsia="仿宋_GB2312"/>
      <w:sz w:val="28"/>
      <w:szCs w:val="20"/>
    </w:rPr>
  </w:style>
  <w:style w:type="paragraph" w:styleId="760">
    <w:name w:val="toc 7"/>
    <w:next w:val="747"/>
    <w:uiPriority w:val="39"/>
    <w:unhideWhenUsed/>
    <w:qFormat/>
    <w:pPr>
      <w:ind w:left="1701" w:right="0" w:firstLine="0"/>
      <w:spacing w:after="57"/>
    </w:pPr>
    <w:rPr>
      <w:rFonts w:hint="default" w:ascii="Times New Roman" w:hAnsi="Times New Roman" w:eastAsia="宋体" w:cs="Times New Roman"/>
    </w:rPr>
  </w:style>
  <w:style w:type="paragraph" w:styleId="761">
    <w:name w:val="index 8"/>
    <w:basedOn w:val="747"/>
    <w:next w:val="747"/>
    <w:uiPriority w:val="99"/>
    <w:unhideWhenUsed/>
    <w:qFormat/>
    <w:pPr>
      <w:jc w:val="left"/>
      <w:spacing w:line="276" w:lineRule="auto"/>
    </w:pPr>
    <w:rPr>
      <w:rFonts w:ascii="宋体" w:hAnsi="宋体"/>
      <w:color w:val="ff0000"/>
      <w:szCs w:val="21"/>
    </w:rPr>
  </w:style>
  <w:style w:type="paragraph" w:styleId="762">
    <w:name w:val="Caption"/>
    <w:next w:val="747"/>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63">
    <w:name w:val="Body Text"/>
    <w:basedOn w:val="747"/>
    <w:next w:val="764"/>
    <w:link w:val="1045"/>
    <w:uiPriority w:val="99"/>
    <w:qFormat/>
    <w:pPr>
      <w:spacing w:after="120"/>
    </w:pPr>
    <w:rPr>
      <w:rFonts w:ascii="Calibri" w:hAnsi="Calibri"/>
    </w:rPr>
  </w:style>
  <w:style w:type="paragraph" w:styleId="764" w:customStyle="1">
    <w:name w:val="一级条标题"/>
    <w:basedOn w:val="765"/>
    <w:next w:val="7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5" w:customStyle="1">
    <w:name w:val="章标题"/>
    <w:next w:val="74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66" w:customStyle="1">
    <w:name w:val="段"/>
    <w:basedOn w:val="767"/>
    <w:uiPriority w:val="0"/>
    <w:qFormat/>
    <w:pPr>
      <w:ind w:firstLine="200"/>
      <w:widowControl/>
    </w:pPr>
    <w:rPr>
      <w:rFonts w:ascii="宋体"/>
      <w:sz w:val="20"/>
      <w:szCs w:val="20"/>
    </w:rPr>
  </w:style>
  <w:style w:type="paragraph" w:styleId="767" w:customStyle="1">
    <w:name w:val="正文11"/>
    <w:next w:val="768"/>
    <w:link w:val="1027"/>
    <w:uiPriority w:val="0"/>
    <w:qFormat/>
    <w:pPr>
      <w:jc w:val="both"/>
      <w:widowControl w:val="off"/>
    </w:pPr>
    <w:rPr>
      <w:rFonts w:hint="default" w:ascii="Times New Roman" w:hAnsi="Times New Roman" w:eastAsia="仿宋_GB2312" w:cs="Times New Roman"/>
      <w:sz w:val="21"/>
      <w:lang w:val="en-US" w:eastAsia="zh-CN" w:bidi="ar-SA"/>
    </w:rPr>
  </w:style>
  <w:style w:type="paragraph" w:styleId="768" w:customStyle="1">
    <w:name w:val="目录 11"/>
    <w:basedOn w:val="769"/>
    <w:next w:val="767"/>
    <w:uiPriority w:val="0"/>
    <w:qFormat/>
    <w:pPr>
      <w:jc w:val="left"/>
      <w:spacing w:before="120" w:after="120"/>
    </w:pPr>
    <w:rPr>
      <w:rFonts w:ascii="Calibri" w:hAnsi="Calibri" w:eastAsia="宋体"/>
      <w:b/>
      <w:bCs/>
      <w:caps/>
      <w:sz w:val="20"/>
      <w:szCs w:val="20"/>
    </w:rPr>
  </w:style>
  <w:style w:type="paragraph" w:styleId="769" w:customStyle="1">
    <w:name w:val="正文12"/>
    <w:next w:val="770"/>
    <w:link w:val="893"/>
    <w:uiPriority w:val="0"/>
    <w:qFormat/>
    <w:rPr>
      <w:rFonts w:hint="default" w:ascii="Times New Roman" w:hAnsi="Times New Roman" w:eastAsia="宋体" w:cs="Times New Roman"/>
    </w:rPr>
  </w:style>
  <w:style w:type="paragraph" w:styleId="770" w:customStyle="1">
    <w:name w:val="文本块11"/>
    <w:basedOn w:val="771"/>
    <w:uiPriority w:val="0"/>
    <w:qFormat/>
    <w:pPr>
      <w:ind w:left="420" w:right="33"/>
      <w:jc w:val="left"/>
    </w:pPr>
    <w:rPr>
      <w:sz w:val="24"/>
      <w:szCs w:val="20"/>
    </w:rPr>
  </w:style>
  <w:style w:type="paragraph" w:styleId="771" w:customStyle="1">
    <w:name w:val="正文121"/>
    <w:next w:val="772"/>
    <w:uiPriority w:val="0"/>
    <w:qFormat/>
    <w:rPr>
      <w:rFonts w:hint="default" w:ascii="Times New Roman" w:hAnsi="Times New Roman" w:eastAsia="宋体" w:cs="Times New Roman"/>
    </w:rPr>
  </w:style>
  <w:style w:type="paragraph" w:styleId="772" w:customStyle="1">
    <w:name w:val="正文首行缩进 211"/>
    <w:basedOn w:val="773"/>
    <w:next w:val="771"/>
    <w:uiPriority w:val="0"/>
    <w:qFormat/>
    <w:pPr>
      <w:ind w:left="200" w:firstLine="200"/>
      <w:spacing w:after="120"/>
    </w:pPr>
    <w:rPr>
      <w:rFonts w:ascii="Times New Roman"/>
      <w:sz w:val="24"/>
    </w:rPr>
  </w:style>
  <w:style w:type="paragraph" w:styleId="773" w:customStyle="1">
    <w:name w:val="正文文本缩进111"/>
    <w:basedOn w:val="771"/>
    <w:next w:val="774"/>
    <w:uiPriority w:val="0"/>
    <w:qFormat/>
    <w:pPr>
      <w:ind w:firstLine="538"/>
    </w:pPr>
    <w:rPr>
      <w:sz w:val="28"/>
    </w:rPr>
  </w:style>
  <w:style w:type="paragraph" w:styleId="774" w:customStyle="1">
    <w:name w:val="样式 正文文本缩进 + 首行缩进:  2 字符 行距: 1.5 倍行距"/>
    <w:basedOn w:val="775"/>
    <w:uiPriority w:val="0"/>
    <w:qFormat/>
    <w:pPr>
      <w:ind w:firstLine="645"/>
      <w:spacing w:before="156"/>
    </w:pPr>
    <w:rPr>
      <w:rFonts w:ascii="Calibri" w:hAnsi="Calibri"/>
      <w:sz w:val="28"/>
    </w:rPr>
  </w:style>
  <w:style w:type="paragraph" w:styleId="775" w:customStyle="1">
    <w:name w:val="正文文本缩进12"/>
    <w:basedOn w:val="747"/>
    <w:next w:val="776"/>
    <w:uiPriority w:val="99"/>
    <w:qFormat/>
    <w:pPr>
      <w:ind w:left="420"/>
      <w:jc w:val="both"/>
      <w:spacing w:after="120"/>
    </w:pPr>
    <w:rPr>
      <w:lang w:val="en-US" w:eastAsia="en-US"/>
    </w:rPr>
  </w:style>
  <w:style w:type="paragraph" w:styleId="776" w:customStyle="1">
    <w:name w:val="寄信人地址11"/>
    <w:basedOn w:val="747"/>
    <w:uiPriority w:val="0"/>
    <w:qFormat/>
    <w:pPr>
      <w:jc w:val="both"/>
    </w:pPr>
    <w:rPr>
      <w:rFonts w:ascii="Arial" w:hAnsi="Arial"/>
      <w:lang w:val="en-US" w:eastAsia="en-US"/>
    </w:rPr>
  </w:style>
  <w:style w:type="paragraph" w:styleId="777">
    <w:name w:val="Body Text Indent"/>
    <w:basedOn w:val="747"/>
    <w:next w:val="774"/>
    <w:uiPriority w:val="99"/>
    <w:semiHidden/>
    <w:unhideWhenUsed/>
    <w:qFormat/>
    <w:pPr>
      <w:ind w:left="420"/>
      <w:spacing w:after="120"/>
    </w:pPr>
  </w:style>
  <w:style w:type="paragraph" w:styleId="778">
    <w:name w:val="toc 5"/>
    <w:next w:val="747"/>
    <w:uiPriority w:val="39"/>
    <w:unhideWhenUsed/>
    <w:qFormat/>
    <w:pPr>
      <w:ind w:left="1134" w:right="0" w:firstLine="0"/>
      <w:spacing w:after="57"/>
    </w:pPr>
    <w:rPr>
      <w:rFonts w:hint="default" w:ascii="Times New Roman" w:hAnsi="Times New Roman" w:eastAsia="宋体" w:cs="Times New Roman"/>
    </w:rPr>
  </w:style>
  <w:style w:type="paragraph" w:styleId="779">
    <w:name w:val="toc 3"/>
    <w:next w:val="747"/>
    <w:uiPriority w:val="39"/>
    <w:unhideWhenUsed/>
    <w:qFormat/>
    <w:pPr>
      <w:ind w:left="567" w:right="0" w:firstLine="0"/>
      <w:spacing w:after="57"/>
    </w:pPr>
    <w:rPr>
      <w:rFonts w:hint="default" w:ascii="Times New Roman" w:hAnsi="Times New Roman" w:eastAsia="宋体" w:cs="Times New Roman"/>
    </w:rPr>
  </w:style>
  <w:style w:type="paragraph" w:styleId="780">
    <w:name w:val="toc 8"/>
    <w:next w:val="747"/>
    <w:uiPriority w:val="39"/>
    <w:unhideWhenUsed/>
    <w:qFormat/>
    <w:pPr>
      <w:ind w:left="1984" w:right="0" w:firstLine="0"/>
      <w:spacing w:after="57"/>
    </w:pPr>
    <w:rPr>
      <w:rFonts w:hint="default" w:ascii="Times New Roman" w:hAnsi="Times New Roman" w:eastAsia="宋体" w:cs="Times New Roman"/>
    </w:rPr>
  </w:style>
  <w:style w:type="paragraph" w:styleId="781">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82">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3">
    <w:name w:val="Body Text First Indent 2"/>
    <w:basedOn w:val="777"/>
    <w:next w:val="747"/>
    <w:uiPriority w:val="0"/>
    <w:qFormat/>
    <w:pPr>
      <w:ind w:firstLine="420"/>
    </w:pPr>
    <w:rPr>
      <w:rFonts w:ascii="Calibri" w:hAnsi="Calibri" w:eastAsia="宋体" w:cs="Times New Roman"/>
      <w:szCs w:val="24"/>
    </w:rPr>
  </w:style>
  <w:style w:type="paragraph" w:styleId="784">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5">
    <w:name w:val="toc 1"/>
    <w:next w:val="747"/>
    <w:uiPriority w:val="39"/>
    <w:unhideWhenUsed/>
    <w:qFormat/>
    <w:pPr>
      <w:ind w:left="0" w:right="0" w:firstLine="0"/>
      <w:spacing w:after="57"/>
    </w:pPr>
    <w:rPr>
      <w:rFonts w:hint="default" w:ascii="Times New Roman" w:hAnsi="Times New Roman" w:eastAsia="宋体" w:cs="Times New Roman"/>
    </w:rPr>
  </w:style>
  <w:style w:type="paragraph" w:styleId="786">
    <w:name w:val="toc 4"/>
    <w:next w:val="747"/>
    <w:uiPriority w:val="39"/>
    <w:unhideWhenUsed/>
    <w:qFormat/>
    <w:pPr>
      <w:ind w:left="850" w:right="0" w:firstLine="0"/>
      <w:spacing w:after="57"/>
    </w:pPr>
    <w:rPr>
      <w:rFonts w:hint="default" w:ascii="Times New Roman" w:hAnsi="Times New Roman" w:eastAsia="宋体" w:cs="Times New Roman"/>
    </w:rPr>
  </w:style>
  <w:style w:type="paragraph" w:styleId="787">
    <w:name w:val="Subtitle"/>
    <w:uiPriority w:val="11"/>
    <w:qFormat/>
    <w:pPr>
      <w:spacing w:before="200" w:after="200"/>
    </w:pPr>
    <w:rPr>
      <w:rFonts w:hint="default" w:ascii="Times New Roman" w:hAnsi="Times New Roman" w:eastAsia="宋体" w:cs="Times New Roman"/>
      <w:sz w:val="24"/>
      <w:szCs w:val="24"/>
    </w:rPr>
  </w:style>
  <w:style w:type="paragraph" w:styleId="788">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89">
    <w:name w:val="toc 6"/>
    <w:next w:val="747"/>
    <w:uiPriority w:val="39"/>
    <w:unhideWhenUsed/>
    <w:qFormat/>
    <w:pPr>
      <w:ind w:left="1417" w:right="0" w:firstLine="0"/>
      <w:spacing w:after="57"/>
    </w:pPr>
    <w:rPr>
      <w:rFonts w:hint="default" w:ascii="Times New Roman" w:hAnsi="Times New Roman" w:eastAsia="宋体" w:cs="Times New Roman"/>
    </w:rPr>
  </w:style>
  <w:style w:type="paragraph" w:styleId="790">
    <w:name w:val="table of figures"/>
    <w:next w:val="747"/>
    <w:uiPriority w:val="99"/>
    <w:unhideWhenUsed/>
    <w:qFormat/>
    <w:pPr>
      <w:spacing w:after="0" w:afterAutospacing="0"/>
    </w:pPr>
    <w:rPr>
      <w:rFonts w:hint="default" w:ascii="Times New Roman" w:hAnsi="Times New Roman" w:eastAsia="宋体" w:cs="Times New Roman"/>
    </w:rPr>
  </w:style>
  <w:style w:type="paragraph" w:styleId="791">
    <w:name w:val="toc 2"/>
    <w:next w:val="747"/>
    <w:uiPriority w:val="39"/>
    <w:unhideWhenUsed/>
    <w:qFormat/>
    <w:pPr>
      <w:ind w:left="283" w:right="0" w:firstLine="0"/>
      <w:spacing w:after="57"/>
    </w:pPr>
    <w:rPr>
      <w:rFonts w:hint="default" w:ascii="Times New Roman" w:hAnsi="Times New Roman" w:eastAsia="宋体" w:cs="Times New Roman"/>
    </w:rPr>
  </w:style>
  <w:style w:type="paragraph" w:styleId="792">
    <w:name w:val="toc 9"/>
    <w:next w:val="747"/>
    <w:uiPriority w:val="39"/>
    <w:unhideWhenUsed/>
    <w:qFormat/>
    <w:pPr>
      <w:ind w:left="2268" w:right="0" w:firstLine="0"/>
      <w:spacing w:after="57"/>
    </w:pPr>
    <w:rPr>
      <w:rFonts w:hint="default" w:ascii="Times New Roman" w:hAnsi="Times New Roman" w:eastAsia="宋体" w:cs="Times New Roman"/>
    </w:rPr>
  </w:style>
  <w:style w:type="paragraph" w:styleId="793">
    <w:name w:val="Normal (Web)"/>
    <w:basedOn w:val="747"/>
    <w:uiPriority w:val="99"/>
    <w:qFormat/>
    <w:pPr>
      <w:jc w:val="left"/>
      <w:spacing w:before="100" w:beforeAutospacing="1" w:after="100" w:afterAutospacing="1"/>
      <w:widowControl/>
    </w:pPr>
    <w:rPr>
      <w:rFonts w:ascii="宋体" w:hAnsi="宋体" w:cs="宋体"/>
      <w:color w:val="000000"/>
      <w:sz w:val="24"/>
      <w:szCs w:val="20"/>
    </w:rPr>
  </w:style>
  <w:style w:type="paragraph" w:styleId="794">
    <w:name w:val="Title"/>
    <w:uiPriority w:val="10"/>
    <w:qFormat/>
    <w:pPr>
      <w:contextualSpacing/>
      <w:spacing w:before="300" w:after="200"/>
    </w:pPr>
    <w:rPr>
      <w:rFonts w:hint="default" w:ascii="Times New Roman" w:hAnsi="Times New Roman" w:eastAsia="宋体" w:cs="Times New Roman"/>
      <w:sz w:val="48"/>
      <w:szCs w:val="48"/>
    </w:rPr>
  </w:style>
  <w:style w:type="character" w:styleId="795">
    <w:name w:val="Strong"/>
    <w:basedOn w:val="757"/>
    <w:uiPriority w:val="22"/>
    <w:qFormat/>
    <w:rPr>
      <w:b/>
    </w:r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table" w:styleId="7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00" w:customStyle="1">
    <w:name w:val="标题1"/>
    <w:basedOn w:val="769"/>
    <w:next w:val="801"/>
    <w:link w:val="890"/>
    <w:uiPriority w:val="0"/>
    <w:qFormat/>
    <w:pPr>
      <w:contextualSpacing/>
      <w:spacing w:before="300" w:after="200"/>
    </w:pPr>
    <w:rPr>
      <w:rFonts w:hint="default" w:ascii="Times New Roman" w:hAnsi="Times New Roman" w:eastAsia="宋体" w:cs="Times New Roman"/>
      <w:sz w:val="48"/>
      <w:szCs w:val="48"/>
    </w:rPr>
  </w:style>
  <w:style w:type="paragraph" w:styleId="801" w:customStyle="1">
    <w:name w:val="纯文本1"/>
    <w:basedOn w:val="769"/>
    <w:uiPriority w:val="0"/>
    <w:qFormat/>
    <w:rPr>
      <w:rFonts w:ascii="宋体" w:hAnsi="Courier New"/>
      <w:sz w:val="20"/>
      <w:szCs w:val="20"/>
    </w:rPr>
  </w:style>
  <w:style w:type="paragraph" w:styleId="802" w:customStyle="1">
    <w:name w:val="脚注文本1"/>
    <w:basedOn w:val="767"/>
    <w:next w:val="803"/>
    <w:uiPriority w:val="0"/>
    <w:qFormat/>
    <w:pPr>
      <w:ind w:firstLine="200"/>
      <w:jc w:val="left"/>
      <w:spacing w:line="360" w:lineRule="auto"/>
    </w:pPr>
    <w:rPr>
      <w:sz w:val="18"/>
      <w:szCs w:val="18"/>
    </w:rPr>
  </w:style>
  <w:style w:type="paragraph" w:styleId="803" w:customStyle="1">
    <w:name w:val="索引 51"/>
    <w:basedOn w:val="767"/>
    <w:next w:val="804"/>
    <w:uiPriority w:val="0"/>
    <w:qFormat/>
    <w:pPr>
      <w:ind w:left="798"/>
      <w:jc w:val="left"/>
    </w:pPr>
    <w:rPr>
      <w:rFonts w:ascii="Calibri" w:hAnsi="Calibri"/>
      <w:sz w:val="21"/>
    </w:rPr>
  </w:style>
  <w:style w:type="paragraph" w:styleId="804" w:customStyle="1">
    <w:name w:val="正文1"/>
    <w:next w:val="805"/>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05" w:customStyle="1">
    <w:name w:val="首行缩进"/>
    <w:basedOn w:val="804"/>
    <w:uiPriority w:val="0"/>
    <w:qFormat/>
    <w:pPr>
      <w:ind w:firstLine="420"/>
      <w:spacing w:line="360" w:lineRule="auto"/>
    </w:pPr>
  </w:style>
  <w:style w:type="paragraph" w:styleId="806" w:customStyle="1">
    <w:name w:val="文本块1"/>
    <w:basedOn w:val="807"/>
    <w:next w:val="810"/>
    <w:uiPriority w:val="0"/>
    <w:qFormat/>
    <w:pPr>
      <w:ind w:left="256" w:right="6" w:firstLine="624"/>
    </w:pPr>
    <w:rPr>
      <w:rFonts w:ascii="Times New Roman" w:hAnsi="Times New Roman" w:eastAsia="仿宋_GB2312"/>
      <w:sz w:val="28"/>
      <w:szCs w:val="20"/>
    </w:rPr>
  </w:style>
  <w:style w:type="paragraph" w:styleId="807" w:customStyle="1">
    <w:name w:val="正文111"/>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文本缩进1"/>
    <w:basedOn w:val="767"/>
    <w:next w:val="809"/>
    <w:uiPriority w:val="0"/>
    <w:qFormat/>
    <w:pPr>
      <w:ind w:firstLine="492"/>
      <w:spacing w:line="10" w:lineRule="atLeast"/>
    </w:pPr>
    <w:rPr>
      <w:rFonts w:ascii="仿宋_GB2312" w:eastAsia="仿宋_GB2312"/>
      <w:sz w:val="24"/>
      <w:szCs w:val="20"/>
    </w:rPr>
  </w:style>
  <w:style w:type="paragraph" w:styleId="809" w:customStyle="1">
    <w:name w:val="寄信人地址1"/>
    <w:basedOn w:val="804"/>
    <w:uiPriority w:val="0"/>
    <w:qFormat/>
    <w:rPr>
      <w:rFonts w:ascii="Arial" w:hAnsi="Arial"/>
    </w:rPr>
  </w:style>
  <w:style w:type="paragraph" w:styleId="810" w:customStyle="1">
    <w:name w:val="标题 41"/>
    <w:basedOn w:val="767"/>
    <w:next w:val="767"/>
    <w:uiPriority w:val="0"/>
    <w:qFormat/>
    <w:pPr>
      <w:keepLines/>
      <w:keepNext/>
      <w:spacing w:before="120" w:after="120"/>
      <w:outlineLvl w:val="3"/>
    </w:pPr>
    <w:rPr>
      <w:rFonts w:ascii="Arial" w:hAnsi="Arial" w:eastAsia="黑体"/>
      <w:b/>
      <w:sz w:val="20"/>
      <w:szCs w:val="20"/>
    </w:rPr>
  </w:style>
  <w:style w:type="paragraph" w:styleId="811" w:customStyle="1">
    <w:name w:val="正文文本1"/>
    <w:basedOn w:val="767"/>
    <w:next w:val="764"/>
    <w:uiPriority w:val="0"/>
    <w:qFormat/>
    <w:pPr>
      <w:ind w:left="1540"/>
    </w:pPr>
    <w:rPr>
      <w:sz w:val="24"/>
      <w:szCs w:val="24"/>
    </w:rPr>
  </w:style>
  <w:style w:type="paragraph" w:styleId="812" w:customStyle="1">
    <w:name w:val="正文13"/>
    <w:link w:val="844"/>
    <w:uiPriority w:val="0"/>
    <w:qFormat/>
    <w:rPr>
      <w:rFonts w:hint="default" w:ascii="Times New Roman" w:hAnsi="Times New Roman" w:eastAsia="宋体" w:cs="Times New Roman"/>
    </w:rPr>
  </w:style>
  <w:style w:type="paragraph" w:styleId="813" w:customStyle="1">
    <w:name w:val="标题 112"/>
    <w:next w:val="812"/>
    <w:uiPriority w:val="0"/>
    <w:qFormat/>
    <w:pPr>
      <w:keepLines/>
      <w:keepNext/>
      <w:spacing w:before="480" w:after="200"/>
      <w:outlineLvl w:val="0"/>
    </w:pPr>
    <w:rPr>
      <w:rFonts w:hint="default" w:ascii="Arial" w:hAnsi="Arial" w:eastAsia="Arial" w:cs="Times New Roman"/>
      <w:sz w:val="40"/>
      <w:szCs w:val="40"/>
    </w:rPr>
  </w:style>
  <w:style w:type="paragraph" w:styleId="814" w:customStyle="1">
    <w:name w:val="标题 212"/>
    <w:next w:val="812"/>
    <w:uiPriority w:val="0"/>
    <w:qFormat/>
    <w:pPr>
      <w:keepLines/>
      <w:keepNext/>
      <w:spacing w:before="360" w:after="200"/>
      <w:outlineLvl w:val="1"/>
    </w:pPr>
    <w:rPr>
      <w:rFonts w:hint="default" w:ascii="Arial" w:hAnsi="Arial" w:eastAsia="Arial" w:cs="Times New Roman"/>
      <w:sz w:val="34"/>
    </w:rPr>
  </w:style>
  <w:style w:type="paragraph" w:styleId="815" w:customStyle="1">
    <w:name w:val="标题 312"/>
    <w:next w:val="812"/>
    <w:uiPriority w:val="0"/>
    <w:qFormat/>
    <w:pPr>
      <w:keepLines/>
      <w:keepNext/>
      <w:spacing w:before="320" w:after="200"/>
      <w:outlineLvl w:val="2"/>
    </w:pPr>
    <w:rPr>
      <w:rFonts w:hint="default" w:ascii="Arial" w:hAnsi="Arial" w:eastAsia="Arial" w:cs="Times New Roman"/>
      <w:sz w:val="30"/>
      <w:szCs w:val="30"/>
    </w:rPr>
  </w:style>
  <w:style w:type="paragraph" w:styleId="816" w:customStyle="1">
    <w:name w:val="标题 412"/>
    <w:next w:val="812"/>
    <w:uiPriority w:val="0"/>
    <w:qFormat/>
    <w:pPr>
      <w:keepLines/>
      <w:keepNext/>
      <w:spacing w:before="320" w:after="200"/>
      <w:outlineLvl w:val="3"/>
    </w:pPr>
    <w:rPr>
      <w:rFonts w:hint="default" w:ascii="Arial" w:hAnsi="Arial" w:eastAsia="Arial" w:cs="Times New Roman"/>
      <w:b/>
      <w:bCs/>
      <w:sz w:val="26"/>
      <w:szCs w:val="26"/>
    </w:rPr>
  </w:style>
  <w:style w:type="paragraph" w:styleId="817" w:customStyle="1">
    <w:name w:val="标题 511"/>
    <w:next w:val="812"/>
    <w:uiPriority w:val="0"/>
    <w:qFormat/>
    <w:pPr>
      <w:keepLines/>
      <w:keepNext/>
      <w:spacing w:before="320" w:after="200"/>
      <w:outlineLvl w:val="4"/>
    </w:pPr>
    <w:rPr>
      <w:rFonts w:hint="default" w:ascii="Arial" w:hAnsi="Arial" w:eastAsia="Arial" w:cs="Times New Roman"/>
      <w:b/>
      <w:bCs/>
      <w:sz w:val="24"/>
      <w:szCs w:val="24"/>
    </w:rPr>
  </w:style>
  <w:style w:type="paragraph" w:styleId="818" w:customStyle="1">
    <w:name w:val="标题 611"/>
    <w:next w:val="812"/>
    <w:uiPriority w:val="0"/>
    <w:qFormat/>
    <w:pPr>
      <w:keepLines/>
      <w:keepNext/>
      <w:spacing w:before="320" w:after="200"/>
      <w:outlineLvl w:val="5"/>
    </w:pPr>
    <w:rPr>
      <w:rFonts w:hint="default" w:ascii="Arial" w:hAnsi="Arial" w:eastAsia="Arial" w:cs="Times New Roman"/>
      <w:b/>
      <w:bCs/>
      <w:sz w:val="22"/>
      <w:szCs w:val="22"/>
    </w:rPr>
  </w:style>
  <w:style w:type="paragraph" w:styleId="819" w:customStyle="1">
    <w:name w:val="标题 711"/>
    <w:next w:val="812"/>
    <w:uiPriority w:val="0"/>
    <w:qFormat/>
    <w:pPr>
      <w:keepLines/>
      <w:keepNext/>
      <w:spacing w:before="320" w:after="200"/>
      <w:outlineLvl w:val="6"/>
    </w:pPr>
    <w:rPr>
      <w:rFonts w:hint="default" w:ascii="Arial" w:hAnsi="Arial" w:eastAsia="Arial" w:cs="Times New Roman"/>
      <w:b/>
      <w:bCs/>
      <w:i/>
      <w:iCs/>
      <w:sz w:val="22"/>
      <w:szCs w:val="22"/>
    </w:rPr>
  </w:style>
  <w:style w:type="paragraph" w:styleId="820" w:customStyle="1">
    <w:name w:val="标题 811"/>
    <w:next w:val="812"/>
    <w:uiPriority w:val="0"/>
    <w:qFormat/>
    <w:pPr>
      <w:keepLines/>
      <w:keepNext/>
      <w:spacing w:before="320" w:after="200"/>
      <w:outlineLvl w:val="7"/>
    </w:pPr>
    <w:rPr>
      <w:rFonts w:hint="default" w:ascii="Arial" w:hAnsi="Arial" w:eastAsia="Arial" w:cs="Times New Roman"/>
      <w:i/>
      <w:iCs/>
      <w:sz w:val="22"/>
      <w:szCs w:val="22"/>
    </w:rPr>
  </w:style>
  <w:style w:type="paragraph" w:styleId="821" w:customStyle="1">
    <w:name w:val="标题 911"/>
    <w:next w:val="812"/>
    <w:uiPriority w:val="0"/>
    <w:qFormat/>
    <w:pPr>
      <w:keepLines/>
      <w:keepNext/>
      <w:spacing w:before="320" w:after="200"/>
      <w:outlineLvl w:val="8"/>
    </w:pPr>
    <w:rPr>
      <w:rFonts w:hint="default" w:ascii="Arial" w:hAnsi="Arial" w:eastAsia="Arial" w:cs="Times New Roman"/>
      <w:i/>
      <w:iCs/>
      <w:sz w:val="21"/>
      <w:szCs w:val="21"/>
    </w:rPr>
  </w:style>
  <w:style w:type="character" w:styleId="822" w:customStyle="1">
    <w:name w:val="默认段落字体12"/>
    <w:link w:val="812"/>
    <w:uiPriority w:val="0"/>
    <w:qFormat/>
  </w:style>
  <w:style w:type="table" w:styleId="823" w:customStyle="1">
    <w:name w:val="普通表格12"/>
    <w:uiPriority w:val="0"/>
    <w:qFormat/>
    <w:tblPr/>
  </w:style>
  <w:style w:type="paragraph" w:styleId="824" w:customStyle="1">
    <w:name w:val="目录 711"/>
    <w:next w:val="812"/>
    <w:uiPriority w:val="0"/>
    <w:qFormat/>
    <w:pPr>
      <w:ind w:left="1701" w:right="0" w:firstLine="0"/>
      <w:spacing w:after="57"/>
    </w:pPr>
    <w:rPr>
      <w:rFonts w:hint="default" w:ascii="Times New Roman" w:hAnsi="Times New Roman" w:eastAsia="宋体" w:cs="Times New Roman"/>
    </w:rPr>
  </w:style>
  <w:style w:type="paragraph" w:styleId="825" w:customStyle="1">
    <w:name w:val="题注11"/>
    <w:next w:val="812"/>
    <w:uiPriority w:val="0"/>
    <w:qFormat/>
    <w:pPr>
      <w:spacing w:line="276" w:lineRule="auto"/>
    </w:pPr>
    <w:rPr>
      <w:rFonts w:hint="default" w:ascii="Times New Roman" w:hAnsi="Times New Roman" w:eastAsia="宋体" w:cs="Times New Roman"/>
      <w:b/>
      <w:bCs/>
      <w:color w:val="4f81bd"/>
      <w:sz w:val="18"/>
      <w:szCs w:val="18"/>
    </w:rPr>
  </w:style>
  <w:style w:type="paragraph" w:styleId="826" w:customStyle="1">
    <w:name w:val="目录 511"/>
    <w:next w:val="812"/>
    <w:uiPriority w:val="0"/>
    <w:qFormat/>
    <w:pPr>
      <w:ind w:left="1134" w:right="0" w:firstLine="0"/>
      <w:spacing w:after="57"/>
    </w:pPr>
    <w:rPr>
      <w:rFonts w:hint="default" w:ascii="Times New Roman" w:hAnsi="Times New Roman" w:eastAsia="宋体" w:cs="Times New Roman"/>
    </w:rPr>
  </w:style>
  <w:style w:type="paragraph" w:styleId="827" w:customStyle="1">
    <w:name w:val="目录 311"/>
    <w:next w:val="812"/>
    <w:uiPriority w:val="0"/>
    <w:qFormat/>
    <w:pPr>
      <w:ind w:left="567" w:right="0" w:firstLine="0"/>
      <w:spacing w:after="57"/>
    </w:pPr>
    <w:rPr>
      <w:rFonts w:hint="default" w:ascii="Times New Roman" w:hAnsi="Times New Roman" w:eastAsia="宋体" w:cs="Times New Roman"/>
    </w:rPr>
  </w:style>
  <w:style w:type="paragraph" w:styleId="828" w:customStyle="1">
    <w:name w:val="目录 811"/>
    <w:next w:val="812"/>
    <w:uiPriority w:val="0"/>
    <w:qFormat/>
    <w:pPr>
      <w:ind w:left="1984" w:right="0" w:firstLine="0"/>
      <w:spacing w:after="57"/>
    </w:pPr>
    <w:rPr>
      <w:rFonts w:hint="default" w:ascii="Times New Roman" w:hAnsi="Times New Roman" w:eastAsia="宋体" w:cs="Times New Roman"/>
    </w:rPr>
  </w:style>
  <w:style w:type="paragraph" w:styleId="829" w:customStyle="1">
    <w:name w:val="尾注文本11"/>
    <w:uiPriority w:val="0"/>
    <w:qFormat/>
    <w:pPr>
      <w:spacing w:after="0" w:line="240" w:lineRule="auto"/>
    </w:pPr>
    <w:rPr>
      <w:rFonts w:hint="default" w:ascii="Times New Roman" w:hAnsi="Times New Roman" w:eastAsia="宋体" w:cs="Times New Roman"/>
      <w:sz w:val="20"/>
    </w:rPr>
  </w:style>
  <w:style w:type="paragraph" w:styleId="830"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1"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2" w:customStyle="1">
    <w:name w:val="目录 112"/>
    <w:next w:val="812"/>
    <w:uiPriority w:val="0"/>
    <w:qFormat/>
    <w:pPr>
      <w:ind w:left="0" w:right="0" w:firstLine="0"/>
      <w:spacing w:after="57"/>
    </w:pPr>
    <w:rPr>
      <w:rFonts w:hint="default" w:ascii="Times New Roman" w:hAnsi="Times New Roman" w:eastAsia="宋体" w:cs="Times New Roman"/>
    </w:rPr>
  </w:style>
  <w:style w:type="paragraph" w:styleId="833" w:customStyle="1">
    <w:name w:val="目录 411"/>
    <w:next w:val="812"/>
    <w:uiPriority w:val="0"/>
    <w:qFormat/>
    <w:pPr>
      <w:ind w:left="850" w:right="0" w:firstLine="0"/>
      <w:spacing w:after="57"/>
    </w:pPr>
    <w:rPr>
      <w:rFonts w:hint="default" w:ascii="Times New Roman" w:hAnsi="Times New Roman" w:eastAsia="宋体" w:cs="Times New Roman"/>
    </w:rPr>
  </w:style>
  <w:style w:type="paragraph" w:styleId="834" w:customStyle="1">
    <w:name w:val="副标题11"/>
    <w:uiPriority w:val="0"/>
    <w:qFormat/>
    <w:pPr>
      <w:spacing w:before="200" w:after="200"/>
    </w:pPr>
    <w:rPr>
      <w:rFonts w:hint="default" w:ascii="Times New Roman" w:hAnsi="Times New Roman" w:eastAsia="宋体" w:cs="Times New Roman"/>
      <w:sz w:val="24"/>
      <w:szCs w:val="24"/>
    </w:rPr>
  </w:style>
  <w:style w:type="paragraph" w:styleId="835" w:customStyle="1">
    <w:name w:val="脚注文本12"/>
    <w:uiPriority w:val="0"/>
    <w:qFormat/>
    <w:pPr>
      <w:spacing w:after="40" w:line="240" w:lineRule="auto"/>
    </w:pPr>
    <w:rPr>
      <w:rFonts w:hint="default" w:ascii="Times New Roman" w:hAnsi="Times New Roman" w:eastAsia="宋体" w:cs="Times New Roman"/>
      <w:sz w:val="18"/>
    </w:rPr>
  </w:style>
  <w:style w:type="paragraph" w:styleId="836" w:customStyle="1">
    <w:name w:val="目录 611"/>
    <w:next w:val="812"/>
    <w:uiPriority w:val="0"/>
    <w:qFormat/>
    <w:pPr>
      <w:ind w:left="1417" w:right="0" w:firstLine="0"/>
      <w:spacing w:after="57"/>
    </w:pPr>
    <w:rPr>
      <w:rFonts w:hint="default" w:ascii="Times New Roman" w:hAnsi="Times New Roman" w:eastAsia="宋体" w:cs="Times New Roman"/>
    </w:rPr>
  </w:style>
  <w:style w:type="paragraph" w:styleId="837" w:customStyle="1">
    <w:name w:val="图表目录11"/>
    <w:next w:val="812"/>
    <w:uiPriority w:val="0"/>
    <w:qFormat/>
    <w:pPr>
      <w:spacing w:after="0" w:afterAutospacing="0"/>
    </w:pPr>
    <w:rPr>
      <w:rFonts w:hint="default" w:ascii="Times New Roman" w:hAnsi="Times New Roman" w:eastAsia="宋体" w:cs="Times New Roman"/>
    </w:rPr>
  </w:style>
  <w:style w:type="paragraph" w:styleId="838" w:customStyle="1">
    <w:name w:val="目录 211"/>
    <w:next w:val="812"/>
    <w:uiPriority w:val="0"/>
    <w:qFormat/>
    <w:pPr>
      <w:ind w:left="283" w:right="0" w:firstLine="0"/>
      <w:spacing w:after="57"/>
    </w:pPr>
    <w:rPr>
      <w:rFonts w:hint="default" w:ascii="Times New Roman" w:hAnsi="Times New Roman" w:eastAsia="宋体" w:cs="Times New Roman"/>
    </w:rPr>
  </w:style>
  <w:style w:type="paragraph" w:styleId="839" w:customStyle="1">
    <w:name w:val="目录 911"/>
    <w:next w:val="812"/>
    <w:uiPriority w:val="0"/>
    <w:qFormat/>
    <w:pPr>
      <w:ind w:left="2268" w:right="0" w:firstLine="0"/>
      <w:spacing w:after="57"/>
    </w:pPr>
    <w:rPr>
      <w:rFonts w:hint="default" w:ascii="Times New Roman" w:hAnsi="Times New Roman" w:eastAsia="宋体" w:cs="Times New Roman"/>
    </w:rPr>
  </w:style>
  <w:style w:type="paragraph" w:styleId="840"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41" w:customStyle="1">
    <w:name w:val="网格型12"/>
    <w:uiPriority w:val="0"/>
    <w:qFormat/>
    <w:pPr>
      <w:spacing w:after="0" w:line="240" w:lineRule="auto"/>
    </w:pPr>
    <w:tblPr/>
  </w:style>
  <w:style w:type="character" w:styleId="842" w:customStyle="1">
    <w:name w:val="尾注引用11"/>
    <w:link w:val="812"/>
    <w:uiPriority w:val="0"/>
    <w:qFormat/>
    <w:rPr>
      <w:vertAlign w:val="superscript"/>
    </w:rPr>
  </w:style>
  <w:style w:type="character" w:styleId="843" w:customStyle="1">
    <w:name w:val="超链接11"/>
    <w:link w:val="812"/>
    <w:uiPriority w:val="0"/>
    <w:qFormat/>
    <w:rPr>
      <w:color w:val="0000ff"/>
      <w:u w:val="single"/>
    </w:rPr>
  </w:style>
  <w:style w:type="character" w:styleId="844" w:customStyle="1">
    <w:name w:val="脚注引用11"/>
    <w:link w:val="812"/>
    <w:uiPriority w:val="0"/>
    <w:qFormat/>
    <w:rPr>
      <w:vertAlign w:val="superscript"/>
    </w:rPr>
  </w:style>
  <w:style w:type="paragraph" w:styleId="845" w:customStyle="1">
    <w:name w:val="正文文本11"/>
    <w:basedOn w:val="769"/>
    <w:next w:val="769"/>
    <w:uiPriority w:val="0"/>
    <w:qFormat/>
    <w:pPr>
      <w:ind w:left="100"/>
      <w:spacing w:before="102"/>
    </w:pPr>
    <w:rPr>
      <w:rFonts w:ascii="仿宋" w:hAnsi="仿宋" w:eastAsia="仿宋"/>
      <w:sz w:val="28"/>
      <w:szCs w:val="28"/>
      <w:lang w:val="zh-CN"/>
    </w:rPr>
  </w:style>
  <w:style w:type="character" w:styleId="846" w:customStyle="1">
    <w:name w:val="脚注引用1"/>
    <w:link w:val="769"/>
    <w:uiPriority w:val="0"/>
    <w:qFormat/>
    <w:rPr>
      <w:vertAlign w:val="superscript"/>
    </w:rPr>
  </w:style>
  <w:style w:type="paragraph" w:styleId="847" w:customStyle="1">
    <w:name w:val="标题 111"/>
    <w:next w:val="769"/>
    <w:link w:val="848"/>
    <w:uiPriority w:val="0"/>
    <w:qFormat/>
    <w:pPr>
      <w:keepLines/>
      <w:keepNext/>
      <w:spacing w:before="480" w:after="200"/>
      <w:outlineLvl w:val="0"/>
    </w:pPr>
    <w:rPr>
      <w:rFonts w:hint="default" w:ascii="Arial" w:hAnsi="Arial" w:eastAsia="Arial" w:cs="Times New Roman"/>
      <w:sz w:val="40"/>
      <w:szCs w:val="40"/>
    </w:rPr>
  </w:style>
  <w:style w:type="character" w:styleId="848" w:customStyle="1">
    <w:name w:val="Heading 1 Char"/>
    <w:link w:val="847"/>
    <w:uiPriority w:val="0"/>
    <w:qFormat/>
    <w:rPr>
      <w:rFonts w:ascii="Arial" w:hAnsi="Arial" w:eastAsia="Arial"/>
      <w:sz w:val="40"/>
      <w:szCs w:val="40"/>
    </w:rPr>
  </w:style>
  <w:style w:type="paragraph" w:styleId="849" w:customStyle="1">
    <w:name w:val="标题 211"/>
    <w:next w:val="769"/>
    <w:link w:val="850"/>
    <w:uiPriority w:val="0"/>
    <w:qFormat/>
    <w:pPr>
      <w:keepLines/>
      <w:keepNext/>
      <w:spacing w:before="360" w:after="200"/>
      <w:outlineLvl w:val="1"/>
    </w:pPr>
    <w:rPr>
      <w:rFonts w:hint="default" w:ascii="Arial" w:hAnsi="Arial" w:eastAsia="Arial" w:cs="Times New Roman"/>
      <w:sz w:val="34"/>
    </w:rPr>
  </w:style>
  <w:style w:type="character" w:styleId="850" w:customStyle="1">
    <w:name w:val="Heading 2 Char"/>
    <w:link w:val="849"/>
    <w:uiPriority w:val="0"/>
    <w:qFormat/>
    <w:rPr>
      <w:rFonts w:ascii="Arial" w:hAnsi="Arial" w:eastAsia="Arial"/>
      <w:sz w:val="34"/>
    </w:rPr>
  </w:style>
  <w:style w:type="paragraph" w:styleId="851" w:customStyle="1">
    <w:name w:val="标题 311"/>
    <w:basedOn w:val="769"/>
    <w:next w:val="769"/>
    <w:link w:val="852"/>
    <w:uiPriority w:val="0"/>
    <w:qFormat/>
    <w:pPr>
      <w:keepLines/>
      <w:keepNext/>
      <w:spacing w:before="320" w:after="200"/>
      <w:outlineLvl w:val="2"/>
    </w:pPr>
    <w:rPr>
      <w:rFonts w:ascii="Arial" w:hAnsi="Arial" w:eastAsia="Arial"/>
      <w:sz w:val="30"/>
      <w:szCs w:val="30"/>
    </w:rPr>
  </w:style>
  <w:style w:type="character" w:styleId="852" w:customStyle="1">
    <w:name w:val="Heading 3 Char"/>
    <w:link w:val="851"/>
    <w:uiPriority w:val="0"/>
    <w:qFormat/>
    <w:rPr>
      <w:rFonts w:ascii="Arial" w:hAnsi="Arial" w:eastAsia="Arial"/>
      <w:sz w:val="30"/>
      <w:szCs w:val="30"/>
    </w:rPr>
  </w:style>
  <w:style w:type="paragraph" w:styleId="853" w:customStyle="1">
    <w:name w:val="标题 411"/>
    <w:basedOn w:val="769"/>
    <w:next w:val="769"/>
    <w:link w:val="854"/>
    <w:uiPriority w:val="0"/>
    <w:qFormat/>
    <w:pPr>
      <w:keepLines/>
      <w:keepNext/>
      <w:spacing w:before="320" w:after="200"/>
      <w:outlineLvl w:val="3"/>
    </w:pPr>
    <w:rPr>
      <w:rFonts w:ascii="Arial" w:hAnsi="Arial" w:eastAsia="Arial"/>
      <w:b/>
      <w:bCs/>
      <w:sz w:val="26"/>
      <w:szCs w:val="26"/>
    </w:rPr>
  </w:style>
  <w:style w:type="character" w:styleId="854" w:customStyle="1">
    <w:name w:val="Heading 4 Char"/>
    <w:link w:val="853"/>
    <w:uiPriority w:val="0"/>
    <w:qFormat/>
    <w:rPr>
      <w:rFonts w:ascii="Arial" w:hAnsi="Arial" w:eastAsia="Arial"/>
      <w:b/>
      <w:bCs/>
      <w:sz w:val="26"/>
      <w:szCs w:val="26"/>
    </w:rPr>
  </w:style>
  <w:style w:type="paragraph" w:styleId="855" w:customStyle="1">
    <w:name w:val="标题 51"/>
    <w:next w:val="769"/>
    <w:link w:val="856"/>
    <w:uiPriority w:val="0"/>
    <w:qFormat/>
    <w:pPr>
      <w:keepLines/>
      <w:keepNext/>
      <w:spacing w:before="320" w:after="200"/>
      <w:outlineLvl w:val="4"/>
    </w:pPr>
    <w:rPr>
      <w:rFonts w:hint="default" w:ascii="Arial" w:hAnsi="Arial" w:eastAsia="Arial" w:cs="Times New Roman"/>
      <w:b/>
      <w:bCs/>
      <w:sz w:val="24"/>
      <w:szCs w:val="24"/>
    </w:rPr>
  </w:style>
  <w:style w:type="character" w:styleId="856" w:customStyle="1">
    <w:name w:val="Heading 5 Char"/>
    <w:link w:val="855"/>
    <w:uiPriority w:val="0"/>
    <w:qFormat/>
    <w:rPr>
      <w:rFonts w:ascii="Arial" w:hAnsi="Arial" w:eastAsia="Arial"/>
      <w:b/>
      <w:bCs/>
      <w:sz w:val="24"/>
      <w:szCs w:val="24"/>
    </w:rPr>
  </w:style>
  <w:style w:type="paragraph" w:styleId="857" w:customStyle="1">
    <w:name w:val="标题 61"/>
    <w:next w:val="769"/>
    <w:link w:val="858"/>
    <w:uiPriority w:val="0"/>
    <w:qFormat/>
    <w:pPr>
      <w:keepLines/>
      <w:keepNext/>
      <w:spacing w:before="320" w:after="200"/>
      <w:outlineLvl w:val="5"/>
    </w:pPr>
    <w:rPr>
      <w:rFonts w:hint="default" w:ascii="Arial" w:hAnsi="Arial" w:eastAsia="Arial" w:cs="Times New Roman"/>
      <w:b/>
      <w:bCs/>
      <w:sz w:val="22"/>
      <w:szCs w:val="22"/>
    </w:rPr>
  </w:style>
  <w:style w:type="character" w:styleId="858" w:customStyle="1">
    <w:name w:val="Heading 6 Char"/>
    <w:link w:val="857"/>
    <w:uiPriority w:val="0"/>
    <w:qFormat/>
    <w:rPr>
      <w:rFonts w:ascii="Arial" w:hAnsi="Arial" w:eastAsia="Arial"/>
      <w:b/>
      <w:bCs/>
      <w:sz w:val="22"/>
      <w:szCs w:val="22"/>
    </w:rPr>
  </w:style>
  <w:style w:type="paragraph" w:styleId="859" w:customStyle="1">
    <w:name w:val="标题 71"/>
    <w:next w:val="769"/>
    <w:link w:val="860"/>
    <w:uiPriority w:val="0"/>
    <w:qFormat/>
    <w:pPr>
      <w:keepLines/>
      <w:keepNext/>
      <w:spacing w:before="320" w:after="200"/>
      <w:outlineLvl w:val="6"/>
    </w:pPr>
    <w:rPr>
      <w:rFonts w:hint="default" w:ascii="Arial" w:hAnsi="Arial" w:eastAsia="Arial" w:cs="Times New Roman"/>
      <w:b/>
      <w:bCs/>
      <w:i/>
      <w:iCs/>
      <w:sz w:val="22"/>
      <w:szCs w:val="22"/>
    </w:rPr>
  </w:style>
  <w:style w:type="character" w:styleId="860" w:customStyle="1">
    <w:name w:val="Heading 7 Char"/>
    <w:link w:val="859"/>
    <w:uiPriority w:val="0"/>
    <w:qFormat/>
    <w:rPr>
      <w:rFonts w:ascii="Arial" w:hAnsi="Arial" w:eastAsia="Arial"/>
      <w:b/>
      <w:bCs/>
      <w:i/>
      <w:iCs/>
      <w:sz w:val="22"/>
      <w:szCs w:val="22"/>
    </w:rPr>
  </w:style>
  <w:style w:type="paragraph" w:styleId="861" w:customStyle="1">
    <w:name w:val="标题 81"/>
    <w:next w:val="769"/>
    <w:link w:val="862"/>
    <w:uiPriority w:val="0"/>
    <w:qFormat/>
    <w:pPr>
      <w:keepLines/>
      <w:keepNext/>
      <w:spacing w:before="320" w:after="200"/>
      <w:outlineLvl w:val="7"/>
    </w:pPr>
    <w:rPr>
      <w:rFonts w:hint="default" w:ascii="Arial" w:hAnsi="Arial" w:eastAsia="Arial" w:cs="Times New Roman"/>
      <w:i/>
      <w:iCs/>
      <w:sz w:val="22"/>
      <w:szCs w:val="22"/>
    </w:rPr>
  </w:style>
  <w:style w:type="character" w:styleId="862" w:customStyle="1">
    <w:name w:val="Heading 8 Char"/>
    <w:link w:val="861"/>
    <w:uiPriority w:val="0"/>
    <w:qFormat/>
    <w:rPr>
      <w:rFonts w:ascii="Arial" w:hAnsi="Arial" w:eastAsia="Arial"/>
      <w:i/>
      <w:iCs/>
      <w:sz w:val="22"/>
      <w:szCs w:val="22"/>
    </w:rPr>
  </w:style>
  <w:style w:type="paragraph" w:styleId="863" w:customStyle="1">
    <w:name w:val="标题 91"/>
    <w:next w:val="769"/>
    <w:link w:val="864"/>
    <w:uiPriority w:val="0"/>
    <w:qFormat/>
    <w:pPr>
      <w:keepLines/>
      <w:keepNext/>
      <w:spacing w:before="320" w:after="200"/>
      <w:outlineLvl w:val="8"/>
    </w:pPr>
    <w:rPr>
      <w:rFonts w:hint="default" w:ascii="Arial" w:hAnsi="Arial" w:eastAsia="Arial" w:cs="Times New Roman"/>
      <w:i/>
      <w:iCs/>
      <w:sz w:val="21"/>
      <w:szCs w:val="21"/>
    </w:rPr>
  </w:style>
  <w:style w:type="character" w:styleId="864" w:customStyle="1">
    <w:name w:val="Heading 9 Char"/>
    <w:link w:val="863"/>
    <w:uiPriority w:val="0"/>
    <w:qFormat/>
    <w:rPr>
      <w:rFonts w:ascii="Arial" w:hAnsi="Arial" w:eastAsia="Arial"/>
      <w:i/>
      <w:iCs/>
      <w:sz w:val="21"/>
      <w:szCs w:val="21"/>
    </w:rPr>
  </w:style>
  <w:style w:type="character" w:styleId="865" w:customStyle="1">
    <w:name w:val="默认段落字体11"/>
    <w:link w:val="769"/>
    <w:uiPriority w:val="0"/>
    <w:qFormat/>
  </w:style>
  <w:style w:type="table" w:styleId="866" w:customStyle="1">
    <w:name w:val="普通表格11"/>
    <w:uiPriority w:val="0"/>
    <w:qFormat/>
    <w:tblPr/>
  </w:style>
  <w:style w:type="paragraph" w:styleId="867" w:customStyle="1">
    <w:name w:val="目录 71"/>
    <w:next w:val="769"/>
    <w:uiPriority w:val="0"/>
    <w:qFormat/>
    <w:pPr>
      <w:ind w:left="1701" w:right="0" w:firstLine="0"/>
      <w:spacing w:after="57"/>
    </w:pPr>
    <w:rPr>
      <w:rFonts w:hint="default" w:ascii="Times New Roman" w:hAnsi="Times New Roman" w:eastAsia="宋体" w:cs="Times New Roman"/>
    </w:rPr>
  </w:style>
  <w:style w:type="paragraph" w:styleId="868" w:customStyle="1">
    <w:name w:val="题注1"/>
    <w:next w:val="769"/>
    <w:uiPriority w:val="0"/>
    <w:qFormat/>
    <w:pPr>
      <w:spacing w:line="276" w:lineRule="auto"/>
    </w:pPr>
    <w:rPr>
      <w:rFonts w:hint="default" w:ascii="Times New Roman" w:hAnsi="Times New Roman" w:eastAsia="宋体" w:cs="Times New Roman"/>
      <w:b/>
      <w:bCs/>
      <w:color w:val="4f81bd"/>
      <w:sz w:val="18"/>
      <w:szCs w:val="18"/>
    </w:rPr>
  </w:style>
  <w:style w:type="paragraph" w:styleId="869" w:customStyle="1">
    <w:name w:val="正文文本缩进11"/>
    <w:basedOn w:val="769"/>
    <w:next w:val="809"/>
    <w:uiPriority w:val="0"/>
    <w:qFormat/>
    <w:pPr>
      <w:ind w:firstLine="630"/>
    </w:pPr>
    <w:rPr>
      <w:rFonts w:ascii="楷体_GB2312" w:eastAsia="楷体_GB2312"/>
      <w:sz w:val="32"/>
      <w:szCs w:val="20"/>
    </w:rPr>
  </w:style>
  <w:style w:type="paragraph" w:styleId="870" w:customStyle="1">
    <w:name w:val="目录 51"/>
    <w:next w:val="769"/>
    <w:uiPriority w:val="0"/>
    <w:qFormat/>
    <w:pPr>
      <w:ind w:left="1134" w:right="0" w:firstLine="0"/>
      <w:spacing w:after="57"/>
    </w:pPr>
    <w:rPr>
      <w:rFonts w:hint="default" w:ascii="Times New Roman" w:hAnsi="Times New Roman" w:eastAsia="宋体" w:cs="Times New Roman"/>
    </w:rPr>
  </w:style>
  <w:style w:type="paragraph" w:styleId="871" w:customStyle="1">
    <w:name w:val="目录 31"/>
    <w:next w:val="769"/>
    <w:uiPriority w:val="0"/>
    <w:qFormat/>
    <w:pPr>
      <w:ind w:left="567" w:right="0" w:firstLine="0"/>
      <w:spacing w:after="57"/>
    </w:pPr>
    <w:rPr>
      <w:rFonts w:hint="default" w:ascii="Times New Roman" w:hAnsi="Times New Roman" w:eastAsia="宋体" w:cs="Times New Roman"/>
    </w:rPr>
  </w:style>
  <w:style w:type="paragraph" w:styleId="872" w:customStyle="1">
    <w:name w:val="目录 81"/>
    <w:next w:val="769"/>
    <w:uiPriority w:val="0"/>
    <w:qFormat/>
    <w:pPr>
      <w:ind w:left="1984" w:right="0" w:firstLine="0"/>
      <w:spacing w:after="57"/>
    </w:pPr>
    <w:rPr>
      <w:rFonts w:hint="default" w:ascii="Times New Roman" w:hAnsi="Times New Roman" w:eastAsia="宋体" w:cs="Times New Roman"/>
    </w:rPr>
  </w:style>
  <w:style w:type="paragraph" w:styleId="873" w:customStyle="1">
    <w:name w:val="尾注文本1"/>
    <w:link w:val="874"/>
    <w:uiPriority w:val="0"/>
    <w:qFormat/>
    <w:pPr>
      <w:spacing w:after="0" w:line="240" w:lineRule="auto"/>
    </w:pPr>
    <w:rPr>
      <w:rFonts w:hint="default" w:ascii="Times New Roman" w:hAnsi="Times New Roman" w:eastAsia="宋体" w:cs="Times New Roman"/>
      <w:sz w:val="20"/>
    </w:rPr>
  </w:style>
  <w:style w:type="character" w:styleId="874" w:customStyle="1">
    <w:name w:val="Endnote Text Char"/>
    <w:link w:val="873"/>
    <w:uiPriority w:val="0"/>
    <w:qFormat/>
    <w:rPr>
      <w:sz w:val="20"/>
    </w:rPr>
  </w:style>
  <w:style w:type="paragraph" w:styleId="875" w:customStyle="1">
    <w:name w:val="页脚11"/>
    <w:link w:val="877"/>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76" w:customStyle="1">
    <w:name w:val="Caption Char"/>
    <w:link w:val="875"/>
    <w:uiPriority w:val="0"/>
    <w:qFormat/>
  </w:style>
  <w:style w:type="character" w:styleId="877" w:customStyle="1">
    <w:name w:val="Footer Char"/>
    <w:link w:val="875"/>
    <w:uiPriority w:val="0"/>
    <w:qFormat/>
  </w:style>
  <w:style w:type="paragraph" w:styleId="878" w:customStyle="1">
    <w:name w:val="页眉1"/>
    <w:link w:val="879"/>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79" w:customStyle="1">
    <w:name w:val="Header Char"/>
    <w:link w:val="878"/>
    <w:uiPriority w:val="0"/>
    <w:qFormat/>
  </w:style>
  <w:style w:type="paragraph" w:styleId="880" w:customStyle="1">
    <w:name w:val="目录 111"/>
    <w:next w:val="769"/>
    <w:uiPriority w:val="0"/>
    <w:qFormat/>
    <w:pPr>
      <w:ind w:left="0" w:right="0" w:firstLine="0"/>
      <w:spacing w:after="57"/>
    </w:pPr>
    <w:rPr>
      <w:rFonts w:hint="default" w:ascii="Times New Roman" w:hAnsi="Times New Roman" w:eastAsia="宋体" w:cs="Times New Roman"/>
    </w:rPr>
  </w:style>
  <w:style w:type="paragraph" w:styleId="881" w:customStyle="1">
    <w:name w:val="目录 41"/>
    <w:next w:val="769"/>
    <w:uiPriority w:val="0"/>
    <w:qFormat/>
    <w:pPr>
      <w:ind w:left="850" w:right="0" w:firstLine="0"/>
      <w:spacing w:after="57"/>
    </w:pPr>
    <w:rPr>
      <w:rFonts w:hint="default" w:ascii="Times New Roman" w:hAnsi="Times New Roman" w:eastAsia="宋体" w:cs="Times New Roman"/>
    </w:rPr>
  </w:style>
  <w:style w:type="paragraph" w:styleId="882" w:customStyle="1">
    <w:name w:val="副标题1"/>
    <w:link w:val="883"/>
    <w:uiPriority w:val="0"/>
    <w:qFormat/>
    <w:pPr>
      <w:spacing w:before="200" w:after="200"/>
    </w:pPr>
    <w:rPr>
      <w:rFonts w:hint="default" w:ascii="Times New Roman" w:hAnsi="Times New Roman" w:eastAsia="宋体" w:cs="Times New Roman"/>
      <w:sz w:val="24"/>
      <w:szCs w:val="24"/>
    </w:rPr>
  </w:style>
  <w:style w:type="character" w:styleId="883" w:customStyle="1">
    <w:name w:val="Subtitle Char"/>
    <w:link w:val="882"/>
    <w:uiPriority w:val="0"/>
    <w:qFormat/>
    <w:rPr>
      <w:sz w:val="24"/>
      <w:szCs w:val="24"/>
    </w:rPr>
  </w:style>
  <w:style w:type="paragraph" w:styleId="884" w:customStyle="1">
    <w:name w:val="脚注文本11"/>
    <w:link w:val="885"/>
    <w:uiPriority w:val="0"/>
    <w:qFormat/>
    <w:pPr>
      <w:spacing w:after="40" w:line="240" w:lineRule="auto"/>
    </w:pPr>
    <w:rPr>
      <w:rFonts w:hint="default" w:ascii="Times New Roman" w:hAnsi="Times New Roman" w:eastAsia="宋体" w:cs="Times New Roman"/>
      <w:sz w:val="18"/>
    </w:rPr>
  </w:style>
  <w:style w:type="character" w:styleId="885" w:customStyle="1">
    <w:name w:val="Footnote Text Char"/>
    <w:link w:val="884"/>
    <w:uiPriority w:val="0"/>
    <w:qFormat/>
    <w:rPr>
      <w:sz w:val="18"/>
    </w:rPr>
  </w:style>
  <w:style w:type="paragraph" w:styleId="886" w:customStyle="1">
    <w:name w:val="目录 61"/>
    <w:next w:val="769"/>
    <w:uiPriority w:val="0"/>
    <w:qFormat/>
    <w:pPr>
      <w:ind w:left="1417" w:right="0" w:firstLine="0"/>
      <w:spacing w:after="57"/>
    </w:pPr>
    <w:rPr>
      <w:rFonts w:hint="default" w:ascii="Times New Roman" w:hAnsi="Times New Roman" w:eastAsia="宋体" w:cs="Times New Roman"/>
    </w:rPr>
  </w:style>
  <w:style w:type="paragraph" w:styleId="887" w:customStyle="1">
    <w:name w:val="图表目录1"/>
    <w:next w:val="769"/>
    <w:uiPriority w:val="0"/>
    <w:qFormat/>
    <w:pPr>
      <w:spacing w:after="0" w:afterAutospacing="0"/>
    </w:pPr>
    <w:rPr>
      <w:rFonts w:hint="default" w:ascii="Times New Roman" w:hAnsi="Times New Roman" w:eastAsia="宋体" w:cs="Times New Roman"/>
    </w:rPr>
  </w:style>
  <w:style w:type="paragraph" w:styleId="888" w:customStyle="1">
    <w:name w:val="目录 21"/>
    <w:next w:val="769"/>
    <w:uiPriority w:val="0"/>
    <w:qFormat/>
    <w:pPr>
      <w:ind w:left="283" w:right="0" w:firstLine="0"/>
      <w:spacing w:after="57"/>
    </w:pPr>
    <w:rPr>
      <w:rFonts w:hint="default" w:ascii="Times New Roman" w:hAnsi="Times New Roman" w:eastAsia="宋体" w:cs="Times New Roman"/>
    </w:rPr>
  </w:style>
  <w:style w:type="paragraph" w:styleId="889" w:customStyle="1">
    <w:name w:val="目录 91"/>
    <w:next w:val="769"/>
    <w:uiPriority w:val="0"/>
    <w:qFormat/>
    <w:pPr>
      <w:ind w:left="2268" w:right="0" w:firstLine="0"/>
      <w:spacing w:after="57"/>
    </w:pPr>
    <w:rPr>
      <w:rFonts w:hint="default" w:ascii="Times New Roman" w:hAnsi="Times New Roman" w:eastAsia="宋体" w:cs="Times New Roman"/>
    </w:rPr>
  </w:style>
  <w:style w:type="character" w:styleId="890" w:customStyle="1">
    <w:name w:val="Title Char"/>
    <w:link w:val="800"/>
    <w:uiPriority w:val="0"/>
    <w:qFormat/>
    <w:rPr>
      <w:sz w:val="48"/>
      <w:szCs w:val="48"/>
    </w:rPr>
  </w:style>
  <w:style w:type="table" w:styleId="891" w:customStyle="1">
    <w:name w:val="网格型11"/>
    <w:uiPriority w:val="0"/>
    <w:qFormat/>
    <w:pPr>
      <w:spacing w:after="0" w:line="240" w:lineRule="auto"/>
    </w:pPr>
    <w:tblPr/>
  </w:style>
  <w:style w:type="character" w:styleId="892" w:customStyle="1">
    <w:name w:val="尾注引用1"/>
    <w:link w:val="769"/>
    <w:uiPriority w:val="0"/>
    <w:qFormat/>
    <w:rPr>
      <w:vertAlign w:val="superscript"/>
    </w:rPr>
  </w:style>
  <w:style w:type="character" w:styleId="893" w:customStyle="1">
    <w:name w:val="超链接1"/>
    <w:link w:val="769"/>
    <w:uiPriority w:val="0"/>
    <w:qFormat/>
    <w:rPr>
      <w:color w:val="0000ff"/>
      <w:u w:val="single"/>
    </w:rPr>
  </w:style>
  <w:style w:type="paragraph" w:styleId="894">
    <w:name w:val="No Spacing"/>
    <w:uiPriority w:val="0"/>
    <w:qFormat/>
    <w:pPr>
      <w:spacing w:before="0" w:after="0" w:line="240" w:lineRule="auto"/>
    </w:pPr>
    <w:rPr>
      <w:rFonts w:hint="default" w:ascii="Times New Roman" w:hAnsi="Times New Roman" w:eastAsia="宋体" w:cs="Times New Roman"/>
    </w:rPr>
  </w:style>
  <w:style w:type="paragraph" w:styleId="895">
    <w:name w:val="Quote"/>
    <w:link w:val="896"/>
    <w:uiPriority w:val="0"/>
    <w:qFormat/>
    <w:pPr>
      <w:ind w:left="720" w:right="720"/>
    </w:pPr>
    <w:rPr>
      <w:rFonts w:hint="default" w:ascii="Times New Roman" w:hAnsi="Times New Roman" w:eastAsia="宋体" w:cs="Times New Roman"/>
      <w:i/>
    </w:rPr>
  </w:style>
  <w:style w:type="character" w:styleId="896" w:customStyle="1">
    <w:name w:val="Quote Char"/>
    <w:link w:val="895"/>
    <w:uiPriority w:val="0"/>
    <w:qFormat/>
    <w:rPr>
      <w:i/>
    </w:rPr>
  </w:style>
  <w:style w:type="paragraph" w:styleId="897">
    <w:name w:val="Intense Quote"/>
    <w:link w:val="89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98" w:customStyle="1">
    <w:name w:val="Intense Quote Char"/>
    <w:link w:val="897"/>
    <w:uiPriority w:val="0"/>
    <w:qFormat/>
    <w:rPr>
      <w:i/>
    </w:rPr>
  </w:style>
  <w:style w:type="table" w:styleId="899" w:customStyle="1">
    <w:name w:val="Table Grid Light"/>
    <w:uiPriority w:val="0"/>
    <w:qFormat/>
    <w:pPr>
      <w:spacing w:after="0" w:line="240" w:lineRule="auto"/>
    </w:pPr>
    <w:tblPr/>
  </w:style>
  <w:style w:type="table" w:styleId="900" w:customStyle="1">
    <w:name w:val="Plain Table 1"/>
    <w:uiPriority w:val="0"/>
    <w:qFormat/>
    <w:pPr>
      <w:spacing w:after="0" w:line="240" w:lineRule="auto"/>
    </w:pPr>
    <w:tblPr/>
  </w:style>
  <w:style w:type="table" w:styleId="901" w:customStyle="1">
    <w:name w:val="Plain Table 2"/>
    <w:uiPriority w:val="0"/>
    <w:qFormat/>
    <w:pPr>
      <w:spacing w:after="0" w:line="240" w:lineRule="auto"/>
    </w:pPr>
    <w:tblPr/>
  </w:style>
  <w:style w:type="table" w:styleId="902" w:customStyle="1">
    <w:name w:val="Plain Table 3"/>
    <w:uiPriority w:val="0"/>
    <w:qFormat/>
    <w:pPr>
      <w:spacing w:after="0" w:line="240" w:lineRule="auto"/>
    </w:pPr>
    <w:tblPr/>
  </w:style>
  <w:style w:type="table" w:styleId="903" w:customStyle="1">
    <w:name w:val="Plain Table 4"/>
    <w:uiPriority w:val="0"/>
    <w:qFormat/>
    <w:pPr>
      <w:spacing w:after="0" w:line="240" w:lineRule="auto"/>
    </w:pPr>
    <w:tblPr/>
  </w:style>
  <w:style w:type="table" w:styleId="904" w:customStyle="1">
    <w:name w:val="Plain Table 5"/>
    <w:uiPriority w:val="0"/>
    <w:qFormat/>
    <w:pPr>
      <w:spacing w:after="0" w:line="240" w:lineRule="auto"/>
    </w:pPr>
    <w:tblPr/>
  </w:style>
  <w:style w:type="table" w:styleId="905" w:customStyle="1">
    <w:name w:val="Grid Table 1 Light"/>
    <w:uiPriority w:val="0"/>
    <w:qFormat/>
    <w:pPr>
      <w:spacing w:after="0" w:line="240" w:lineRule="auto"/>
    </w:pPr>
    <w:tblPr/>
  </w:style>
  <w:style w:type="table" w:styleId="906" w:customStyle="1">
    <w:name w:val="Grid Table 1 Light - Accent 1"/>
    <w:uiPriority w:val="0"/>
    <w:qFormat/>
    <w:pPr>
      <w:spacing w:after="0" w:line="240" w:lineRule="auto"/>
    </w:pPr>
    <w:tblPr/>
  </w:style>
  <w:style w:type="table" w:styleId="907" w:customStyle="1">
    <w:name w:val="Grid Table 1 Light - Accent 2"/>
    <w:uiPriority w:val="0"/>
    <w:qFormat/>
    <w:pPr>
      <w:spacing w:after="0" w:line="240" w:lineRule="auto"/>
    </w:pPr>
    <w:tblPr/>
  </w:style>
  <w:style w:type="table" w:styleId="908" w:customStyle="1">
    <w:name w:val="Grid Table 1 Light - Accent 3"/>
    <w:uiPriority w:val="0"/>
    <w:qFormat/>
    <w:pPr>
      <w:spacing w:after="0" w:line="240" w:lineRule="auto"/>
    </w:pPr>
    <w:tblPr/>
  </w:style>
  <w:style w:type="table" w:styleId="909" w:customStyle="1">
    <w:name w:val="Grid Table 1 Light - Accent 4"/>
    <w:uiPriority w:val="0"/>
    <w:qFormat/>
    <w:pPr>
      <w:spacing w:after="0" w:line="240" w:lineRule="auto"/>
    </w:pPr>
    <w:tblPr/>
  </w:style>
  <w:style w:type="table" w:styleId="910" w:customStyle="1">
    <w:name w:val="Grid Table 1 Light - Accent 5"/>
    <w:uiPriority w:val="0"/>
    <w:qFormat/>
    <w:pPr>
      <w:spacing w:after="0" w:line="240" w:lineRule="auto"/>
    </w:pPr>
    <w:tblPr/>
  </w:style>
  <w:style w:type="table" w:styleId="911" w:customStyle="1">
    <w:name w:val="Grid Table 1 Light - Accent 6"/>
    <w:uiPriority w:val="0"/>
    <w:qFormat/>
    <w:pPr>
      <w:spacing w:after="0" w:line="240" w:lineRule="auto"/>
    </w:pPr>
    <w:tblPr/>
  </w:style>
  <w:style w:type="table" w:styleId="912" w:customStyle="1">
    <w:name w:val="Grid Table 2"/>
    <w:uiPriority w:val="0"/>
    <w:qFormat/>
    <w:pPr>
      <w:spacing w:after="0" w:line="240" w:lineRule="auto"/>
    </w:pPr>
    <w:tblPr/>
  </w:style>
  <w:style w:type="table" w:styleId="913" w:customStyle="1">
    <w:name w:val="Grid Table 2 - Accent 1"/>
    <w:uiPriority w:val="0"/>
    <w:qFormat/>
    <w:pPr>
      <w:spacing w:after="0" w:line="240" w:lineRule="auto"/>
    </w:pPr>
    <w:tblPr/>
  </w:style>
  <w:style w:type="table" w:styleId="914" w:customStyle="1">
    <w:name w:val="Grid Table 2 - Accent 2"/>
    <w:uiPriority w:val="0"/>
    <w:qFormat/>
    <w:pPr>
      <w:spacing w:after="0" w:line="240" w:lineRule="auto"/>
    </w:pPr>
    <w:tblPr/>
  </w:style>
  <w:style w:type="table" w:styleId="915" w:customStyle="1">
    <w:name w:val="Grid Table 2 - Accent 3"/>
    <w:uiPriority w:val="0"/>
    <w:qFormat/>
    <w:pPr>
      <w:spacing w:after="0" w:line="240" w:lineRule="auto"/>
    </w:pPr>
    <w:tblPr/>
  </w:style>
  <w:style w:type="table" w:styleId="916" w:customStyle="1">
    <w:name w:val="Grid Table 2 - Accent 4"/>
    <w:uiPriority w:val="0"/>
    <w:qFormat/>
    <w:pPr>
      <w:spacing w:after="0" w:line="240" w:lineRule="auto"/>
    </w:pPr>
    <w:tblPr/>
  </w:style>
  <w:style w:type="table" w:styleId="917" w:customStyle="1">
    <w:name w:val="Grid Table 2 - Accent 5"/>
    <w:uiPriority w:val="0"/>
    <w:qFormat/>
    <w:pPr>
      <w:spacing w:after="0" w:line="240" w:lineRule="auto"/>
    </w:pPr>
    <w:tblPr/>
  </w:style>
  <w:style w:type="table" w:styleId="918" w:customStyle="1">
    <w:name w:val="Grid Table 2 - Accent 6"/>
    <w:uiPriority w:val="0"/>
    <w:qFormat/>
    <w:pPr>
      <w:spacing w:after="0" w:line="240" w:lineRule="auto"/>
    </w:pPr>
    <w:tblPr/>
  </w:style>
  <w:style w:type="table" w:styleId="919" w:customStyle="1">
    <w:name w:val="Grid Table 3"/>
    <w:uiPriority w:val="0"/>
    <w:qFormat/>
    <w:pPr>
      <w:spacing w:after="0" w:line="240" w:lineRule="auto"/>
    </w:pPr>
    <w:tblPr/>
  </w:style>
  <w:style w:type="table" w:styleId="920" w:customStyle="1">
    <w:name w:val="Grid Table 3 - Accent 1"/>
    <w:uiPriority w:val="0"/>
    <w:qFormat/>
    <w:pPr>
      <w:spacing w:after="0" w:line="240" w:lineRule="auto"/>
    </w:pPr>
    <w:tblPr/>
  </w:style>
  <w:style w:type="table" w:styleId="921" w:customStyle="1">
    <w:name w:val="Grid Table 3 - Accent 2"/>
    <w:uiPriority w:val="0"/>
    <w:qFormat/>
    <w:pPr>
      <w:spacing w:after="0" w:line="240" w:lineRule="auto"/>
    </w:pPr>
    <w:tblPr/>
  </w:style>
  <w:style w:type="table" w:styleId="922" w:customStyle="1">
    <w:name w:val="Grid Table 3 - Accent 3"/>
    <w:uiPriority w:val="0"/>
    <w:qFormat/>
    <w:pPr>
      <w:spacing w:after="0" w:line="240" w:lineRule="auto"/>
    </w:pPr>
    <w:tblPr/>
  </w:style>
  <w:style w:type="table" w:styleId="923" w:customStyle="1">
    <w:name w:val="Grid Table 3 - Accent 4"/>
    <w:uiPriority w:val="0"/>
    <w:qFormat/>
    <w:pPr>
      <w:spacing w:after="0" w:line="240" w:lineRule="auto"/>
    </w:pPr>
    <w:tblPr/>
  </w:style>
  <w:style w:type="table" w:styleId="924" w:customStyle="1">
    <w:name w:val="Grid Table 3 - Accent 5"/>
    <w:uiPriority w:val="0"/>
    <w:qFormat/>
    <w:pPr>
      <w:spacing w:after="0" w:line="240" w:lineRule="auto"/>
    </w:pPr>
    <w:tblPr/>
  </w:style>
  <w:style w:type="table" w:styleId="925" w:customStyle="1">
    <w:name w:val="Grid Table 3 - Accent 6"/>
    <w:uiPriority w:val="0"/>
    <w:qFormat/>
    <w:pPr>
      <w:spacing w:after="0" w:line="240" w:lineRule="auto"/>
    </w:pPr>
    <w:tblPr/>
  </w:style>
  <w:style w:type="table" w:styleId="926" w:customStyle="1">
    <w:name w:val="Grid Table 4"/>
    <w:uiPriority w:val="0"/>
    <w:qFormat/>
    <w:pPr>
      <w:spacing w:after="0" w:line="240" w:lineRule="auto"/>
    </w:pPr>
    <w:tblPr/>
  </w:style>
  <w:style w:type="table" w:styleId="927" w:customStyle="1">
    <w:name w:val="Grid Table 4 - Accent 1"/>
    <w:uiPriority w:val="0"/>
    <w:qFormat/>
    <w:pPr>
      <w:spacing w:after="0" w:line="240" w:lineRule="auto"/>
    </w:pPr>
    <w:tblPr/>
  </w:style>
  <w:style w:type="table" w:styleId="928" w:customStyle="1">
    <w:name w:val="Grid Table 4 - Accent 2"/>
    <w:uiPriority w:val="0"/>
    <w:qFormat/>
    <w:pPr>
      <w:spacing w:after="0" w:line="240" w:lineRule="auto"/>
    </w:pPr>
    <w:tblPr/>
  </w:style>
  <w:style w:type="table" w:styleId="929" w:customStyle="1">
    <w:name w:val="Grid Table 4 - Accent 3"/>
    <w:uiPriority w:val="0"/>
    <w:qFormat/>
    <w:pPr>
      <w:spacing w:after="0" w:line="240" w:lineRule="auto"/>
    </w:pPr>
    <w:tblPr/>
  </w:style>
  <w:style w:type="table" w:styleId="930" w:customStyle="1">
    <w:name w:val="Grid Table 4 - Accent 4"/>
    <w:uiPriority w:val="0"/>
    <w:qFormat/>
    <w:pPr>
      <w:spacing w:after="0" w:line="240" w:lineRule="auto"/>
    </w:pPr>
    <w:tblPr/>
  </w:style>
  <w:style w:type="table" w:styleId="931" w:customStyle="1">
    <w:name w:val="Grid Table 4 - Accent 5"/>
    <w:uiPriority w:val="0"/>
    <w:qFormat/>
    <w:pPr>
      <w:spacing w:after="0" w:line="240" w:lineRule="auto"/>
    </w:pPr>
    <w:tblPr/>
  </w:style>
  <w:style w:type="table" w:styleId="932" w:customStyle="1">
    <w:name w:val="Grid Table 4 - Accent 6"/>
    <w:uiPriority w:val="0"/>
    <w:qFormat/>
    <w:pPr>
      <w:spacing w:after="0" w:line="240" w:lineRule="auto"/>
    </w:pPr>
    <w:tblPr/>
  </w:style>
  <w:style w:type="table" w:styleId="933" w:customStyle="1">
    <w:name w:val="Grid Table 5 Dark"/>
    <w:uiPriority w:val="0"/>
    <w:qFormat/>
    <w:pPr>
      <w:spacing w:after="0" w:line="240" w:lineRule="auto"/>
    </w:pPr>
    <w:tblPr/>
  </w:style>
  <w:style w:type="table" w:styleId="934" w:customStyle="1">
    <w:name w:val="Grid Table 5 Dark- Accent 1"/>
    <w:uiPriority w:val="0"/>
    <w:qFormat/>
    <w:pPr>
      <w:spacing w:after="0" w:line="240" w:lineRule="auto"/>
    </w:pPr>
    <w:tblPr/>
  </w:style>
  <w:style w:type="table" w:styleId="935" w:customStyle="1">
    <w:name w:val="Grid Table 5 Dark - Accent 2"/>
    <w:uiPriority w:val="0"/>
    <w:qFormat/>
    <w:pPr>
      <w:spacing w:after="0" w:line="240" w:lineRule="auto"/>
    </w:pPr>
    <w:tblPr/>
  </w:style>
  <w:style w:type="table" w:styleId="936" w:customStyle="1">
    <w:name w:val="Grid Table 5 Dark - Accent 3"/>
    <w:uiPriority w:val="0"/>
    <w:qFormat/>
    <w:pPr>
      <w:spacing w:after="0" w:line="240" w:lineRule="auto"/>
    </w:pPr>
    <w:tblPr/>
  </w:style>
  <w:style w:type="table" w:styleId="937" w:customStyle="1">
    <w:name w:val="Grid Table 5 Dark- Accent 4"/>
    <w:uiPriority w:val="0"/>
    <w:qFormat/>
    <w:pPr>
      <w:spacing w:after="0" w:line="240" w:lineRule="auto"/>
    </w:pPr>
    <w:tblPr/>
  </w:style>
  <w:style w:type="table" w:styleId="938" w:customStyle="1">
    <w:name w:val="Grid Table 5 Dark - Accent 5"/>
    <w:uiPriority w:val="0"/>
    <w:qFormat/>
    <w:pPr>
      <w:spacing w:after="0" w:line="240" w:lineRule="auto"/>
    </w:pPr>
    <w:tblPr/>
  </w:style>
  <w:style w:type="table" w:styleId="939" w:customStyle="1">
    <w:name w:val="Grid Table 5 Dark - Accent 6"/>
    <w:uiPriority w:val="0"/>
    <w:qFormat/>
    <w:pPr>
      <w:spacing w:after="0" w:line="240" w:lineRule="auto"/>
    </w:pPr>
    <w:tblPr/>
  </w:style>
  <w:style w:type="table" w:styleId="940" w:customStyle="1">
    <w:name w:val="Grid Table 6 Colorful"/>
    <w:uiPriority w:val="0"/>
    <w:qFormat/>
    <w:pPr>
      <w:spacing w:after="0" w:line="240" w:lineRule="auto"/>
    </w:pPr>
    <w:tblPr/>
  </w:style>
  <w:style w:type="table" w:styleId="941" w:customStyle="1">
    <w:name w:val="Grid Table 6 Colorful - Accent 1"/>
    <w:uiPriority w:val="0"/>
    <w:qFormat/>
    <w:pPr>
      <w:spacing w:after="0" w:line="240" w:lineRule="auto"/>
    </w:pPr>
    <w:tblPr/>
  </w:style>
  <w:style w:type="table" w:styleId="942" w:customStyle="1">
    <w:name w:val="Grid Table 6 Colorful - Accent 2"/>
    <w:uiPriority w:val="0"/>
    <w:qFormat/>
    <w:pPr>
      <w:spacing w:after="0" w:line="240" w:lineRule="auto"/>
    </w:pPr>
    <w:tblPr/>
  </w:style>
  <w:style w:type="table" w:styleId="943" w:customStyle="1">
    <w:name w:val="Grid Table 6 Colorful - Accent 3"/>
    <w:uiPriority w:val="0"/>
    <w:qFormat/>
    <w:pPr>
      <w:spacing w:after="0" w:line="240" w:lineRule="auto"/>
    </w:pPr>
    <w:tblPr/>
  </w:style>
  <w:style w:type="table" w:styleId="944" w:customStyle="1">
    <w:name w:val="Grid Table 6 Colorful - Accent 4"/>
    <w:uiPriority w:val="0"/>
    <w:qFormat/>
    <w:pPr>
      <w:spacing w:after="0" w:line="240" w:lineRule="auto"/>
    </w:pPr>
    <w:tblPr/>
  </w:style>
  <w:style w:type="table" w:styleId="945" w:customStyle="1">
    <w:name w:val="Grid Table 6 Colorful - Accent 5"/>
    <w:uiPriority w:val="0"/>
    <w:qFormat/>
    <w:pPr>
      <w:spacing w:after="0" w:line="240" w:lineRule="auto"/>
    </w:pPr>
    <w:tblPr/>
  </w:style>
  <w:style w:type="table" w:styleId="946" w:customStyle="1">
    <w:name w:val="Grid Table 6 Colorful - Accent 6"/>
    <w:uiPriority w:val="0"/>
    <w:qFormat/>
    <w:pPr>
      <w:spacing w:after="0" w:line="240" w:lineRule="auto"/>
    </w:pPr>
    <w:tblPr/>
  </w:style>
  <w:style w:type="table" w:styleId="947" w:customStyle="1">
    <w:name w:val="Grid Table 7 Colorful"/>
    <w:uiPriority w:val="0"/>
    <w:qFormat/>
    <w:pPr>
      <w:spacing w:after="0" w:line="240" w:lineRule="auto"/>
    </w:pPr>
    <w:tblPr/>
  </w:style>
  <w:style w:type="table" w:styleId="948" w:customStyle="1">
    <w:name w:val="Grid Table 7 Colorful - Accent 1"/>
    <w:uiPriority w:val="0"/>
    <w:qFormat/>
    <w:pPr>
      <w:spacing w:after="0" w:line="240" w:lineRule="auto"/>
    </w:pPr>
    <w:tblPr/>
  </w:style>
  <w:style w:type="table" w:styleId="949" w:customStyle="1">
    <w:name w:val="Grid Table 7 Colorful - Accent 2"/>
    <w:uiPriority w:val="0"/>
    <w:qFormat/>
    <w:pPr>
      <w:spacing w:after="0" w:line="240" w:lineRule="auto"/>
    </w:pPr>
    <w:tblPr/>
  </w:style>
  <w:style w:type="table" w:styleId="950" w:customStyle="1">
    <w:name w:val="Grid Table 7 Colorful - Accent 3"/>
    <w:uiPriority w:val="0"/>
    <w:qFormat/>
    <w:pPr>
      <w:spacing w:after="0" w:line="240" w:lineRule="auto"/>
    </w:pPr>
    <w:tblPr/>
  </w:style>
  <w:style w:type="table" w:styleId="951" w:customStyle="1">
    <w:name w:val="Grid Table 7 Colorful - Accent 4"/>
    <w:uiPriority w:val="0"/>
    <w:qFormat/>
    <w:pPr>
      <w:spacing w:after="0" w:line="240" w:lineRule="auto"/>
    </w:pPr>
    <w:tblPr/>
  </w:style>
  <w:style w:type="table" w:styleId="952" w:customStyle="1">
    <w:name w:val="Grid Table 7 Colorful - Accent 5"/>
    <w:uiPriority w:val="0"/>
    <w:qFormat/>
    <w:pPr>
      <w:spacing w:after="0" w:line="240" w:lineRule="auto"/>
    </w:pPr>
    <w:tblPr/>
  </w:style>
  <w:style w:type="table" w:styleId="953" w:customStyle="1">
    <w:name w:val="Grid Table 7 Colorful - Accent 6"/>
    <w:uiPriority w:val="0"/>
    <w:qFormat/>
    <w:pPr>
      <w:spacing w:after="0" w:line="240" w:lineRule="auto"/>
    </w:pPr>
    <w:tblPr/>
  </w:style>
  <w:style w:type="table" w:styleId="954" w:customStyle="1">
    <w:name w:val="List Table 1 Light"/>
    <w:uiPriority w:val="0"/>
    <w:qFormat/>
    <w:pPr>
      <w:spacing w:after="0" w:line="240" w:lineRule="auto"/>
    </w:pPr>
    <w:tblPr/>
  </w:style>
  <w:style w:type="table" w:styleId="955" w:customStyle="1">
    <w:name w:val="List Table 1 Light - Accent 1"/>
    <w:uiPriority w:val="0"/>
    <w:qFormat/>
    <w:pPr>
      <w:spacing w:after="0" w:line="240" w:lineRule="auto"/>
    </w:pPr>
    <w:tblPr/>
  </w:style>
  <w:style w:type="table" w:styleId="956" w:customStyle="1">
    <w:name w:val="List Table 1 Light - Accent 2"/>
    <w:uiPriority w:val="0"/>
    <w:qFormat/>
    <w:pPr>
      <w:spacing w:after="0" w:line="240" w:lineRule="auto"/>
    </w:pPr>
    <w:tblPr/>
  </w:style>
  <w:style w:type="table" w:styleId="957" w:customStyle="1">
    <w:name w:val="List Table 1 Light - Accent 3"/>
    <w:uiPriority w:val="0"/>
    <w:qFormat/>
    <w:pPr>
      <w:spacing w:after="0" w:line="240" w:lineRule="auto"/>
    </w:pPr>
    <w:tblPr/>
  </w:style>
  <w:style w:type="table" w:styleId="958" w:customStyle="1">
    <w:name w:val="List Table 1 Light - Accent 4"/>
    <w:uiPriority w:val="0"/>
    <w:qFormat/>
    <w:pPr>
      <w:spacing w:after="0" w:line="240" w:lineRule="auto"/>
    </w:pPr>
    <w:tblPr/>
  </w:style>
  <w:style w:type="table" w:styleId="959" w:customStyle="1">
    <w:name w:val="List Table 1 Light - Accent 5"/>
    <w:uiPriority w:val="0"/>
    <w:qFormat/>
    <w:pPr>
      <w:spacing w:after="0" w:line="240" w:lineRule="auto"/>
    </w:pPr>
    <w:tblPr/>
  </w:style>
  <w:style w:type="table" w:styleId="960" w:customStyle="1">
    <w:name w:val="List Table 1 Light - Accent 6"/>
    <w:uiPriority w:val="0"/>
    <w:qFormat/>
    <w:pPr>
      <w:spacing w:after="0" w:line="240" w:lineRule="auto"/>
    </w:pPr>
    <w:tblPr/>
  </w:style>
  <w:style w:type="table" w:styleId="961" w:customStyle="1">
    <w:name w:val="List Table 2"/>
    <w:uiPriority w:val="0"/>
    <w:qFormat/>
    <w:pPr>
      <w:spacing w:after="0" w:line="240" w:lineRule="auto"/>
    </w:pPr>
    <w:tblPr/>
  </w:style>
  <w:style w:type="table" w:styleId="962" w:customStyle="1">
    <w:name w:val="List Table 2 - Accent 1"/>
    <w:uiPriority w:val="0"/>
    <w:qFormat/>
    <w:pPr>
      <w:spacing w:after="0" w:line="240" w:lineRule="auto"/>
    </w:pPr>
    <w:tblPr/>
  </w:style>
  <w:style w:type="table" w:styleId="963" w:customStyle="1">
    <w:name w:val="List Table 2 - Accent 2"/>
    <w:uiPriority w:val="0"/>
    <w:qFormat/>
    <w:pPr>
      <w:spacing w:after="0" w:line="240" w:lineRule="auto"/>
    </w:pPr>
    <w:tblPr/>
  </w:style>
  <w:style w:type="table" w:styleId="964" w:customStyle="1">
    <w:name w:val="List Table 2 - Accent 3"/>
    <w:uiPriority w:val="0"/>
    <w:qFormat/>
    <w:pPr>
      <w:spacing w:after="0" w:line="240" w:lineRule="auto"/>
    </w:pPr>
    <w:tblPr/>
  </w:style>
  <w:style w:type="table" w:styleId="965" w:customStyle="1">
    <w:name w:val="List Table 2 - Accent 4"/>
    <w:uiPriority w:val="0"/>
    <w:qFormat/>
    <w:pPr>
      <w:spacing w:after="0" w:line="240" w:lineRule="auto"/>
    </w:pPr>
    <w:tblPr/>
  </w:style>
  <w:style w:type="table" w:styleId="966" w:customStyle="1">
    <w:name w:val="List Table 2 - Accent 5"/>
    <w:uiPriority w:val="0"/>
    <w:qFormat/>
    <w:pPr>
      <w:spacing w:after="0" w:line="240" w:lineRule="auto"/>
    </w:pPr>
    <w:tblPr/>
  </w:style>
  <w:style w:type="table" w:styleId="967" w:customStyle="1">
    <w:name w:val="List Table 2 - Accent 6"/>
    <w:uiPriority w:val="0"/>
    <w:qFormat/>
    <w:pPr>
      <w:spacing w:after="0" w:line="240" w:lineRule="auto"/>
    </w:pPr>
    <w:tblPr/>
  </w:style>
  <w:style w:type="table" w:styleId="968" w:customStyle="1">
    <w:name w:val="List Table 3"/>
    <w:uiPriority w:val="0"/>
    <w:qFormat/>
    <w:pPr>
      <w:spacing w:after="0" w:line="240" w:lineRule="auto"/>
    </w:pPr>
    <w:tblPr/>
  </w:style>
  <w:style w:type="table" w:styleId="969" w:customStyle="1">
    <w:name w:val="List Table 3 - Accent 1"/>
    <w:uiPriority w:val="0"/>
    <w:qFormat/>
    <w:pPr>
      <w:spacing w:after="0" w:line="240" w:lineRule="auto"/>
    </w:pPr>
    <w:tblPr/>
  </w:style>
  <w:style w:type="table" w:styleId="970" w:customStyle="1">
    <w:name w:val="List Table 3 - Accent 2"/>
    <w:uiPriority w:val="0"/>
    <w:qFormat/>
    <w:pPr>
      <w:spacing w:after="0" w:line="240" w:lineRule="auto"/>
    </w:pPr>
    <w:tblPr/>
  </w:style>
  <w:style w:type="table" w:styleId="971" w:customStyle="1">
    <w:name w:val="List Table 3 - Accent 3"/>
    <w:uiPriority w:val="0"/>
    <w:qFormat/>
    <w:pPr>
      <w:spacing w:after="0" w:line="240" w:lineRule="auto"/>
    </w:pPr>
    <w:tblPr/>
  </w:style>
  <w:style w:type="table" w:styleId="972" w:customStyle="1">
    <w:name w:val="List Table 3 - Accent 4"/>
    <w:uiPriority w:val="0"/>
    <w:qFormat/>
    <w:pPr>
      <w:spacing w:after="0" w:line="240" w:lineRule="auto"/>
    </w:pPr>
    <w:tblPr/>
  </w:style>
  <w:style w:type="table" w:styleId="973" w:customStyle="1">
    <w:name w:val="List Table 3 - Accent 5"/>
    <w:uiPriority w:val="0"/>
    <w:qFormat/>
    <w:pPr>
      <w:spacing w:after="0" w:line="240" w:lineRule="auto"/>
    </w:pPr>
    <w:tblPr/>
  </w:style>
  <w:style w:type="table" w:styleId="974" w:customStyle="1">
    <w:name w:val="List Table 3 - Accent 6"/>
    <w:uiPriority w:val="0"/>
    <w:qFormat/>
    <w:pPr>
      <w:spacing w:after="0" w:line="240" w:lineRule="auto"/>
    </w:pPr>
    <w:tblPr/>
  </w:style>
  <w:style w:type="table" w:styleId="975" w:customStyle="1">
    <w:name w:val="List Table 4"/>
    <w:uiPriority w:val="0"/>
    <w:qFormat/>
    <w:pPr>
      <w:spacing w:after="0" w:line="240" w:lineRule="auto"/>
    </w:pPr>
    <w:tblPr/>
  </w:style>
  <w:style w:type="table" w:styleId="976" w:customStyle="1">
    <w:name w:val="List Table 4 - Accent 1"/>
    <w:uiPriority w:val="0"/>
    <w:qFormat/>
    <w:pPr>
      <w:spacing w:after="0" w:line="240" w:lineRule="auto"/>
    </w:pPr>
    <w:tblPr/>
  </w:style>
  <w:style w:type="table" w:styleId="977" w:customStyle="1">
    <w:name w:val="List Table 4 - Accent 2"/>
    <w:uiPriority w:val="0"/>
    <w:qFormat/>
    <w:pPr>
      <w:spacing w:after="0" w:line="240" w:lineRule="auto"/>
    </w:pPr>
    <w:tblPr/>
  </w:style>
  <w:style w:type="table" w:styleId="978" w:customStyle="1">
    <w:name w:val="List Table 4 - Accent 3"/>
    <w:uiPriority w:val="0"/>
    <w:qFormat/>
    <w:pPr>
      <w:spacing w:after="0" w:line="240" w:lineRule="auto"/>
    </w:pPr>
    <w:tblPr/>
  </w:style>
  <w:style w:type="table" w:styleId="979" w:customStyle="1">
    <w:name w:val="List Table 4 - Accent 4"/>
    <w:uiPriority w:val="0"/>
    <w:qFormat/>
    <w:pPr>
      <w:spacing w:after="0" w:line="240" w:lineRule="auto"/>
    </w:pPr>
    <w:tblPr/>
  </w:style>
  <w:style w:type="table" w:styleId="980" w:customStyle="1">
    <w:name w:val="List Table 4 - Accent 5"/>
    <w:uiPriority w:val="0"/>
    <w:qFormat/>
    <w:pPr>
      <w:spacing w:after="0" w:line="240" w:lineRule="auto"/>
    </w:pPr>
    <w:tblPr/>
  </w:style>
  <w:style w:type="table" w:styleId="981" w:customStyle="1">
    <w:name w:val="List Table 4 - Accent 6"/>
    <w:uiPriority w:val="0"/>
    <w:qFormat/>
    <w:pPr>
      <w:spacing w:after="0" w:line="240" w:lineRule="auto"/>
    </w:pPr>
    <w:tblPr/>
  </w:style>
  <w:style w:type="table" w:styleId="982" w:customStyle="1">
    <w:name w:val="List Table 5 Dark"/>
    <w:uiPriority w:val="0"/>
    <w:qFormat/>
    <w:pPr>
      <w:spacing w:after="0" w:line="240" w:lineRule="auto"/>
    </w:pPr>
    <w:tblPr/>
  </w:style>
  <w:style w:type="table" w:styleId="983" w:customStyle="1">
    <w:name w:val="List Table 5 Dark - Accent 1"/>
    <w:uiPriority w:val="0"/>
    <w:qFormat/>
    <w:pPr>
      <w:spacing w:after="0" w:line="240" w:lineRule="auto"/>
    </w:pPr>
    <w:tblPr/>
  </w:style>
  <w:style w:type="table" w:styleId="984" w:customStyle="1">
    <w:name w:val="List Table 5 Dark - Accent 2"/>
    <w:uiPriority w:val="0"/>
    <w:qFormat/>
    <w:pPr>
      <w:spacing w:after="0" w:line="240" w:lineRule="auto"/>
    </w:pPr>
    <w:tblPr/>
  </w:style>
  <w:style w:type="table" w:styleId="985" w:customStyle="1">
    <w:name w:val="List Table 5 Dark - Accent 3"/>
    <w:uiPriority w:val="0"/>
    <w:qFormat/>
    <w:pPr>
      <w:spacing w:after="0" w:line="240" w:lineRule="auto"/>
    </w:pPr>
    <w:tblPr/>
  </w:style>
  <w:style w:type="table" w:styleId="986" w:customStyle="1">
    <w:name w:val="List Table 5 Dark - Accent 4"/>
    <w:uiPriority w:val="0"/>
    <w:qFormat/>
    <w:pPr>
      <w:spacing w:after="0" w:line="240" w:lineRule="auto"/>
    </w:pPr>
    <w:tblPr/>
  </w:style>
  <w:style w:type="table" w:styleId="987" w:customStyle="1">
    <w:name w:val="List Table 5 Dark - Accent 5"/>
    <w:uiPriority w:val="0"/>
    <w:qFormat/>
    <w:pPr>
      <w:spacing w:after="0" w:line="240" w:lineRule="auto"/>
    </w:pPr>
    <w:tblPr/>
  </w:style>
  <w:style w:type="table" w:styleId="988" w:customStyle="1">
    <w:name w:val="List Table 5 Dark - Accent 6"/>
    <w:uiPriority w:val="0"/>
    <w:qFormat/>
    <w:pPr>
      <w:spacing w:after="0" w:line="240" w:lineRule="auto"/>
    </w:pPr>
    <w:tblPr/>
  </w:style>
  <w:style w:type="table" w:styleId="989" w:customStyle="1">
    <w:name w:val="List Table 6 Colorful"/>
    <w:uiPriority w:val="0"/>
    <w:qFormat/>
    <w:pPr>
      <w:spacing w:after="0" w:line="240" w:lineRule="auto"/>
    </w:pPr>
    <w:tblPr/>
  </w:style>
  <w:style w:type="table" w:styleId="990" w:customStyle="1">
    <w:name w:val="List Table 6 Colorful - Accent 1"/>
    <w:uiPriority w:val="0"/>
    <w:qFormat/>
    <w:pPr>
      <w:spacing w:after="0" w:line="240" w:lineRule="auto"/>
    </w:pPr>
    <w:tblPr/>
  </w:style>
  <w:style w:type="table" w:styleId="991" w:customStyle="1">
    <w:name w:val="List Table 6 Colorful - Accent 2"/>
    <w:uiPriority w:val="0"/>
    <w:qFormat/>
    <w:pPr>
      <w:spacing w:after="0" w:line="240" w:lineRule="auto"/>
    </w:pPr>
    <w:tblPr/>
  </w:style>
  <w:style w:type="table" w:styleId="992" w:customStyle="1">
    <w:name w:val="List Table 6 Colorful - Accent 3"/>
    <w:uiPriority w:val="0"/>
    <w:qFormat/>
    <w:pPr>
      <w:spacing w:after="0" w:line="240" w:lineRule="auto"/>
    </w:pPr>
    <w:tblPr/>
  </w:style>
  <w:style w:type="table" w:styleId="993" w:customStyle="1">
    <w:name w:val="List Table 6 Colorful - Accent 4"/>
    <w:uiPriority w:val="0"/>
    <w:qFormat/>
    <w:pPr>
      <w:spacing w:after="0" w:line="240" w:lineRule="auto"/>
    </w:pPr>
    <w:tblPr/>
  </w:style>
  <w:style w:type="table" w:styleId="994" w:customStyle="1">
    <w:name w:val="List Table 6 Colorful - Accent 5"/>
    <w:uiPriority w:val="0"/>
    <w:qFormat/>
    <w:pPr>
      <w:spacing w:after="0" w:line="240" w:lineRule="auto"/>
    </w:pPr>
    <w:tblPr/>
  </w:style>
  <w:style w:type="table" w:styleId="995" w:customStyle="1">
    <w:name w:val="List Table 6 Colorful - Accent 6"/>
    <w:uiPriority w:val="0"/>
    <w:qFormat/>
    <w:pPr>
      <w:spacing w:after="0" w:line="240" w:lineRule="auto"/>
    </w:pPr>
    <w:tblPr/>
  </w:style>
  <w:style w:type="table" w:styleId="996" w:customStyle="1">
    <w:name w:val="List Table 7 Colorful"/>
    <w:uiPriority w:val="0"/>
    <w:qFormat/>
    <w:pPr>
      <w:spacing w:after="0" w:line="240" w:lineRule="auto"/>
    </w:pPr>
    <w:tblPr/>
  </w:style>
  <w:style w:type="table" w:styleId="997" w:customStyle="1">
    <w:name w:val="List Table 7 Colorful - Accent 1"/>
    <w:uiPriority w:val="0"/>
    <w:qFormat/>
    <w:pPr>
      <w:spacing w:after="0" w:line="240" w:lineRule="auto"/>
    </w:pPr>
    <w:tblPr/>
  </w:style>
  <w:style w:type="table" w:styleId="998" w:customStyle="1">
    <w:name w:val="List Table 7 Colorful - Accent 2"/>
    <w:uiPriority w:val="0"/>
    <w:qFormat/>
    <w:pPr>
      <w:spacing w:after="0" w:line="240" w:lineRule="auto"/>
    </w:pPr>
    <w:tblPr/>
  </w:style>
  <w:style w:type="table" w:styleId="999" w:customStyle="1">
    <w:name w:val="List Table 7 Colorful - Accent 3"/>
    <w:uiPriority w:val="0"/>
    <w:qFormat/>
    <w:pPr>
      <w:spacing w:after="0" w:line="240" w:lineRule="auto"/>
    </w:pPr>
    <w:tblPr/>
  </w:style>
  <w:style w:type="table" w:styleId="1000" w:customStyle="1">
    <w:name w:val="List Table 7 Colorful - Accent 4"/>
    <w:uiPriority w:val="0"/>
    <w:qFormat/>
    <w:pPr>
      <w:spacing w:after="0" w:line="240" w:lineRule="auto"/>
    </w:pPr>
    <w:tblPr/>
  </w:style>
  <w:style w:type="table" w:styleId="1001" w:customStyle="1">
    <w:name w:val="List Table 7 Colorful - Accent 5"/>
    <w:uiPriority w:val="0"/>
    <w:qFormat/>
    <w:pPr>
      <w:spacing w:after="0" w:line="240" w:lineRule="auto"/>
    </w:pPr>
    <w:tblPr/>
  </w:style>
  <w:style w:type="table" w:styleId="1002" w:customStyle="1">
    <w:name w:val="List Table 7 Colorful - Accent 6"/>
    <w:uiPriority w:val="0"/>
    <w:qFormat/>
    <w:pPr>
      <w:spacing w:after="0" w:line="240" w:lineRule="auto"/>
    </w:pPr>
    <w:tblPr/>
  </w:style>
  <w:style w:type="table" w:styleId="1003" w:customStyle="1">
    <w:name w:val="Lined - Accent"/>
    <w:uiPriority w:val="0"/>
    <w:qFormat/>
    <w:pPr>
      <w:spacing w:after="0" w:line="240" w:lineRule="auto"/>
    </w:pPr>
    <w:rPr>
      <w:color w:val="404040"/>
    </w:rPr>
    <w:tblPr/>
  </w:style>
  <w:style w:type="table" w:styleId="1004" w:customStyle="1">
    <w:name w:val="Lined - Accent 1"/>
    <w:uiPriority w:val="0"/>
    <w:qFormat/>
    <w:pPr>
      <w:spacing w:after="0" w:line="240" w:lineRule="auto"/>
    </w:pPr>
    <w:rPr>
      <w:color w:val="404040"/>
    </w:rPr>
    <w:tblPr/>
  </w:style>
  <w:style w:type="table" w:styleId="1005" w:customStyle="1">
    <w:name w:val="Lined - Accent 2"/>
    <w:uiPriority w:val="0"/>
    <w:qFormat/>
    <w:pPr>
      <w:spacing w:after="0" w:line="240" w:lineRule="auto"/>
    </w:pPr>
    <w:rPr>
      <w:color w:val="404040"/>
    </w:rPr>
    <w:tblPr/>
  </w:style>
  <w:style w:type="table" w:styleId="1006" w:customStyle="1">
    <w:name w:val="Lined - Accent 3"/>
    <w:uiPriority w:val="0"/>
    <w:qFormat/>
    <w:pPr>
      <w:spacing w:after="0" w:line="240" w:lineRule="auto"/>
    </w:pPr>
    <w:rPr>
      <w:color w:val="404040"/>
    </w:rPr>
    <w:tblPr/>
  </w:style>
  <w:style w:type="table" w:styleId="1007" w:customStyle="1">
    <w:name w:val="Lined - Accent 4"/>
    <w:uiPriority w:val="0"/>
    <w:qFormat/>
    <w:pPr>
      <w:spacing w:after="0" w:line="240" w:lineRule="auto"/>
    </w:pPr>
    <w:rPr>
      <w:color w:val="404040"/>
    </w:rPr>
    <w:tblPr/>
  </w:style>
  <w:style w:type="table" w:styleId="1008" w:customStyle="1">
    <w:name w:val="Lined - Accent 5"/>
    <w:uiPriority w:val="0"/>
    <w:qFormat/>
    <w:pPr>
      <w:spacing w:after="0" w:line="240" w:lineRule="auto"/>
    </w:pPr>
    <w:rPr>
      <w:color w:val="404040"/>
    </w:rPr>
    <w:tblPr/>
  </w:style>
  <w:style w:type="table" w:styleId="1009" w:customStyle="1">
    <w:name w:val="Lined - Accent 6"/>
    <w:uiPriority w:val="0"/>
    <w:qFormat/>
    <w:pPr>
      <w:spacing w:after="0" w:line="240" w:lineRule="auto"/>
    </w:pPr>
    <w:rPr>
      <w:color w:val="404040"/>
    </w:rPr>
    <w:tblPr/>
  </w:style>
  <w:style w:type="table" w:styleId="1010" w:customStyle="1">
    <w:name w:val="Bordered &amp; Lined - Accent"/>
    <w:uiPriority w:val="0"/>
    <w:qFormat/>
    <w:pPr>
      <w:spacing w:after="0" w:line="240" w:lineRule="auto"/>
    </w:pPr>
    <w:rPr>
      <w:color w:val="404040"/>
    </w:rPr>
    <w:tblPr/>
  </w:style>
  <w:style w:type="table" w:styleId="1011" w:customStyle="1">
    <w:name w:val="Bordered &amp; Lined - Accent 1"/>
    <w:uiPriority w:val="0"/>
    <w:qFormat/>
    <w:pPr>
      <w:spacing w:after="0" w:line="240" w:lineRule="auto"/>
    </w:pPr>
    <w:rPr>
      <w:color w:val="404040"/>
    </w:rPr>
    <w:tblPr/>
  </w:style>
  <w:style w:type="table" w:styleId="1012" w:customStyle="1">
    <w:name w:val="Bordered &amp; Lined - Accent 2"/>
    <w:uiPriority w:val="0"/>
    <w:qFormat/>
    <w:pPr>
      <w:spacing w:after="0" w:line="240" w:lineRule="auto"/>
    </w:pPr>
    <w:rPr>
      <w:color w:val="404040"/>
    </w:rPr>
    <w:tblPr/>
  </w:style>
  <w:style w:type="table" w:styleId="1013" w:customStyle="1">
    <w:name w:val="Bordered &amp; Lined - Accent 3"/>
    <w:uiPriority w:val="0"/>
    <w:qFormat/>
    <w:pPr>
      <w:spacing w:after="0" w:line="240" w:lineRule="auto"/>
    </w:pPr>
    <w:rPr>
      <w:color w:val="404040"/>
    </w:rPr>
    <w:tblPr/>
  </w:style>
  <w:style w:type="table" w:styleId="1014" w:customStyle="1">
    <w:name w:val="Bordered &amp; Lined - Accent 4"/>
    <w:uiPriority w:val="0"/>
    <w:qFormat/>
    <w:pPr>
      <w:spacing w:after="0" w:line="240" w:lineRule="auto"/>
    </w:pPr>
    <w:rPr>
      <w:color w:val="404040"/>
    </w:rPr>
    <w:tblPr/>
  </w:style>
  <w:style w:type="table" w:styleId="1015" w:customStyle="1">
    <w:name w:val="Bordered &amp; Lined - Accent 5"/>
    <w:uiPriority w:val="0"/>
    <w:qFormat/>
    <w:pPr>
      <w:spacing w:after="0" w:line="240" w:lineRule="auto"/>
    </w:pPr>
    <w:rPr>
      <w:color w:val="404040"/>
    </w:rPr>
    <w:tblPr/>
  </w:style>
  <w:style w:type="table" w:styleId="1016" w:customStyle="1">
    <w:name w:val="Bordered &amp; Lined - Accent 6"/>
    <w:uiPriority w:val="0"/>
    <w:qFormat/>
    <w:pPr>
      <w:spacing w:after="0" w:line="240" w:lineRule="auto"/>
    </w:pPr>
    <w:rPr>
      <w:color w:val="404040"/>
    </w:rPr>
    <w:tblPr/>
  </w:style>
  <w:style w:type="table" w:styleId="1017" w:customStyle="1">
    <w:name w:val="Bordered"/>
    <w:uiPriority w:val="0"/>
    <w:qFormat/>
    <w:pPr>
      <w:spacing w:after="0" w:line="240" w:lineRule="auto"/>
    </w:pPr>
    <w:tblPr/>
  </w:style>
  <w:style w:type="table" w:styleId="1018" w:customStyle="1">
    <w:name w:val="Bordered - Accent 1"/>
    <w:uiPriority w:val="0"/>
    <w:qFormat/>
    <w:pPr>
      <w:spacing w:after="0" w:line="240" w:lineRule="auto"/>
    </w:pPr>
    <w:tblPr/>
  </w:style>
  <w:style w:type="table" w:styleId="1019" w:customStyle="1">
    <w:name w:val="Bordered - Accent 2"/>
    <w:uiPriority w:val="0"/>
    <w:qFormat/>
    <w:pPr>
      <w:spacing w:after="0" w:line="240" w:lineRule="auto"/>
    </w:pPr>
    <w:tblPr/>
  </w:style>
  <w:style w:type="table" w:styleId="1020" w:customStyle="1">
    <w:name w:val="Bordered - Accent 3"/>
    <w:uiPriority w:val="0"/>
    <w:qFormat/>
    <w:pPr>
      <w:spacing w:after="0" w:line="240" w:lineRule="auto"/>
    </w:pPr>
    <w:tblPr/>
  </w:style>
  <w:style w:type="table" w:styleId="1021" w:customStyle="1">
    <w:name w:val="Bordered - Accent 4"/>
    <w:uiPriority w:val="0"/>
    <w:qFormat/>
    <w:pPr>
      <w:spacing w:after="0" w:line="240" w:lineRule="auto"/>
    </w:pPr>
    <w:tblPr/>
  </w:style>
  <w:style w:type="table" w:styleId="1022" w:customStyle="1">
    <w:name w:val="Bordered - Accent 5"/>
    <w:uiPriority w:val="0"/>
    <w:qFormat/>
    <w:pPr>
      <w:spacing w:after="0" w:line="240" w:lineRule="auto"/>
    </w:pPr>
    <w:tblPr/>
  </w:style>
  <w:style w:type="table" w:styleId="1023" w:customStyle="1">
    <w:name w:val="Bordered - Accent 6"/>
    <w:uiPriority w:val="0"/>
    <w:qFormat/>
    <w:pPr>
      <w:spacing w:after="0" w:line="240" w:lineRule="auto"/>
    </w:pPr>
    <w:tblPr/>
  </w:style>
  <w:style w:type="paragraph" w:styleId="1024" w:customStyle="1">
    <w:name w:val="TOC Heading"/>
    <w:uiPriority w:val="0"/>
    <w:qFormat/>
    <w:rPr>
      <w:rFonts w:hint="default" w:ascii="Times New Roman" w:hAnsi="Times New Roman" w:eastAsia="宋体" w:cs="Times New Roman"/>
    </w:rPr>
  </w:style>
  <w:style w:type="character" w:styleId="1025" w:customStyle="1">
    <w:name w:val="font41"/>
    <w:basedOn w:val="1026"/>
    <w:link w:val="767"/>
    <w:uiPriority w:val="0"/>
    <w:qFormat/>
    <w:rPr>
      <w:rFonts w:ascii="宋体" w:hAnsi="宋体" w:eastAsia="宋体"/>
      <w:color w:val="000000"/>
      <w:sz w:val="20"/>
      <w:szCs w:val="20"/>
      <w:u w:val="none"/>
    </w:rPr>
  </w:style>
  <w:style w:type="character" w:styleId="1026" w:customStyle="1">
    <w:name w:val="默认段落字体1"/>
    <w:link w:val="767"/>
    <w:uiPriority w:val="0"/>
    <w:semiHidden/>
    <w:qFormat/>
  </w:style>
  <w:style w:type="character" w:styleId="1027" w:customStyle="1">
    <w:name w:val="font11"/>
    <w:basedOn w:val="1026"/>
    <w:link w:val="767"/>
    <w:uiPriority w:val="0"/>
    <w:qFormat/>
    <w:rPr>
      <w:rFonts w:ascii="仿宋_GB2312" w:eastAsia="仿宋_GB2312"/>
      <w:color w:val="000000"/>
      <w:sz w:val="20"/>
      <w:szCs w:val="20"/>
      <w:u w:val="none"/>
    </w:rPr>
  </w:style>
  <w:style w:type="paragraph" w:styleId="1028" w:customStyle="1">
    <w:name w:val="标题 11"/>
    <w:basedOn w:val="767"/>
    <w:next w:val="767"/>
    <w:uiPriority w:val="0"/>
    <w:qFormat/>
    <w:pPr>
      <w:ind w:left="50" w:right="32"/>
      <w:jc w:val="center"/>
      <w:spacing w:before="22"/>
      <w:outlineLvl w:val="0"/>
    </w:pPr>
    <w:rPr>
      <w:b/>
      <w:bCs/>
      <w:sz w:val="36"/>
      <w:szCs w:val="36"/>
    </w:rPr>
  </w:style>
  <w:style w:type="paragraph" w:styleId="1029" w:customStyle="1">
    <w:name w:val="标题 21"/>
    <w:basedOn w:val="767"/>
    <w:next w:val="767"/>
    <w:uiPriority w:val="0"/>
    <w:qFormat/>
    <w:pPr>
      <w:ind w:left="50" w:right="31"/>
      <w:jc w:val="center"/>
      <w:spacing w:before="22"/>
      <w:outlineLvl w:val="1"/>
    </w:pPr>
    <w:rPr>
      <w:sz w:val="36"/>
      <w:szCs w:val="36"/>
    </w:rPr>
  </w:style>
  <w:style w:type="paragraph" w:styleId="1030" w:customStyle="1">
    <w:name w:val="标题 31"/>
    <w:basedOn w:val="767"/>
    <w:next w:val="767"/>
    <w:uiPriority w:val="0"/>
    <w:qFormat/>
    <w:pPr>
      <w:keepLines/>
      <w:keepNext/>
      <w:spacing w:before="260" w:beforeAutospacing="0" w:after="260" w:afterAutospacing="0" w:line="413" w:lineRule="auto"/>
      <w:outlineLvl w:val="2"/>
    </w:pPr>
    <w:rPr>
      <w:b/>
      <w:sz w:val="32"/>
    </w:rPr>
  </w:style>
  <w:style w:type="table" w:styleId="1031" w:customStyle="1">
    <w:name w:val="普通表格1"/>
    <w:uiPriority w:val="0"/>
    <w:semiHidden/>
    <w:qFormat/>
    <w:tblPr/>
  </w:style>
  <w:style w:type="paragraph" w:styleId="1032" w:customStyle="1">
    <w:name w:val="页脚1"/>
    <w:basedOn w:val="767"/>
    <w:uiPriority w:val="0"/>
    <w:qFormat/>
    <w:pPr>
      <w:jc w:val="left"/>
      <w:tabs>
        <w:tab w:val="center" w:pos="4153" w:leader="none"/>
        <w:tab w:val="right" w:pos="8306" w:leader="none"/>
      </w:tabs>
    </w:pPr>
    <w:rPr>
      <w:sz w:val="18"/>
    </w:rPr>
  </w:style>
  <w:style w:type="paragraph" w:styleId="1033" w:customStyle="1">
    <w:name w:val="普通(网站)1"/>
    <w:basedOn w:val="767"/>
    <w:uiPriority w:val="0"/>
    <w:qFormat/>
    <w:pPr>
      <w:jc w:val="left"/>
      <w:spacing w:before="100" w:beforeAutospacing="1" w:after="100" w:afterAutospacing="1"/>
      <w:widowControl/>
    </w:pPr>
    <w:rPr>
      <w:rFonts w:ascii="宋体" w:hAnsi="宋体"/>
      <w:sz w:val="24"/>
    </w:rPr>
  </w:style>
  <w:style w:type="paragraph" w:styleId="1034" w:customStyle="1">
    <w:name w:val="正文首行缩进 21"/>
    <w:basedOn w:val="808"/>
    <w:uiPriority w:val="0"/>
    <w:qFormat/>
    <w:pPr>
      <w:ind w:left="420" w:firstLine="420"/>
      <w:spacing w:after="120" w:line="240" w:lineRule="auto"/>
    </w:pPr>
    <w:rPr>
      <w:sz w:val="21"/>
    </w:rPr>
  </w:style>
  <w:style w:type="table" w:styleId="1035" w:customStyle="1">
    <w:name w:val="网格型1"/>
    <w:basedOn w:val="1031"/>
    <w:uiPriority w:val="0"/>
    <w:qFormat/>
    <w:pPr>
      <w:jc w:val="both"/>
      <w:widowControl w:val="off"/>
    </w:pPr>
    <w:tblPr/>
  </w:style>
  <w:style w:type="paragraph" w:styleId="103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Table Paragraph"/>
    <w:basedOn w:val="767"/>
    <w:uiPriority w:val="0"/>
    <w:qFormat/>
  </w:style>
  <w:style w:type="paragraph" w:styleId="1038" w:customStyle="1">
    <w:name w:val="_HT_正文"/>
    <w:basedOn w:val="767"/>
    <w:uiPriority w:val="0"/>
    <w:qFormat/>
    <w:pPr>
      <w:ind w:firstLine="200"/>
      <w:jc w:val="both"/>
      <w:spacing w:line="360" w:lineRule="auto"/>
    </w:pPr>
    <w:rPr>
      <w:sz w:val="24"/>
    </w:rPr>
  </w:style>
  <w:style w:type="paragraph" w:styleId="1039" w:customStyle="1">
    <w:name w:val="Body text|1"/>
    <w:basedOn w:val="767"/>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40" w:customStyle="1">
    <w:name w:val="Body text|3"/>
    <w:basedOn w:val="767"/>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41">
    <w:name w:val="List Paragraph"/>
    <w:basedOn w:val="767"/>
    <w:uiPriority w:val="0"/>
    <w:qFormat/>
    <w:pPr>
      <w:ind w:firstLine="420"/>
    </w:pPr>
    <w:rPr>
      <w:sz w:val="20"/>
    </w:rPr>
  </w:style>
  <w:style w:type="paragraph" w:styleId="1042" w:customStyle="1">
    <w:name w:val="TOC 标题1"/>
    <w:basedOn w:val="1028"/>
    <w:next w:val="767"/>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43" w:customStyle="1">
    <w:name w:val="标题 2u"/>
    <w:basedOn w:val="1030"/>
    <w:next w:val="767"/>
    <w:uiPriority w:val="0"/>
    <w:qFormat/>
    <w:pPr>
      <w:ind w:left="0" w:firstLine="0"/>
      <w:jc w:val="both"/>
      <w:spacing w:before="260" w:after="260" w:line="360" w:lineRule="auto"/>
    </w:pPr>
    <w:rPr>
      <w:rFonts w:ascii="Times New Roman" w:hAnsi="Times New Roman" w:eastAsia="宋体"/>
      <w:bCs/>
      <w:sz w:val="24"/>
      <w:szCs w:val="32"/>
    </w:rPr>
  </w:style>
  <w:style w:type="character" w:styleId="1044" w:customStyle="1">
    <w:name w:val="NormalCharacter"/>
    <w:link w:val="747"/>
    <w:uiPriority w:val="0"/>
    <w:semiHidden/>
    <w:qFormat/>
    <w:rPr>
      <w:rFonts w:hint="default" w:ascii="Times New Roman" w:hAnsi="Times New Roman" w:eastAsia="宋体" w:cs="Times New Roman"/>
    </w:rPr>
  </w:style>
  <w:style w:type="character" w:styleId="1045" w:customStyle="1">
    <w:name w:val="正文文本 字符"/>
    <w:basedOn w:val="757"/>
    <w:link w:val="763"/>
    <w:uiPriority w:val="0"/>
    <w:qFormat/>
    <w:rPr>
      <w:rFonts w:hint="eastAsia" w:ascii="仿宋" w:hAnsi="仿宋" w:eastAsia="仿宋" w:cs="仿宋"/>
      <w:sz w:val="24"/>
      <w:szCs w:val="24"/>
      <w:lang w:val="zh-CN" w:bidi="zh-CN"/>
    </w:rPr>
  </w:style>
  <w:style w:type="numbering" w:styleId="6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曾梓焱</cp:lastModifiedBy>
  <cp:revision>15</cp:revision>
  <dcterms:created xsi:type="dcterms:W3CDTF">2022-07-21T02:16:00Z</dcterms:created>
  <dcterms:modified xsi:type="dcterms:W3CDTF">2026-04-22T02:18:25Z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05D86CFAF43843909D26A422E2BC9BBB_13</vt:lpwstr>
  </property>
  <property fmtid="{D5CDD505-2E9C-101B-9397-08002B2CF9AE}" pid="4" name="KSOTemplateDocerSaveRecord">
    <vt:lpwstr>eyJoZGlkIjoiM2ExNjU3MTQ2MTA2ODM1ZDI0ZjNjNDlmMGFjOTRiNzEiLCJ1c2VySWQiOiIxMTk3NDkwNzA2In0=</vt:lpwstr>
  </property>
</Properties>
</file>