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left="0" w:firstLine="0"/>
        <w:rPr>
          <w:rFonts w:hint="eastAsia" w:ascii="宋体" w:hAnsi="宋体" w:eastAsia="宋体" w:cs="宋体"/>
          <w:b/>
          <w:color w:val="auto"/>
          <w:szCs w:val="21"/>
        </w:rPr>
      </w:pPr>
      <w:r>
        <w:rPr>
          <w:rFonts w:hint="eastAsia" w:ascii="宋体" w:hAnsi="宋体" w:eastAsia="宋体" w:cs="宋体"/>
          <w:b/>
          <w:color w:val="auto"/>
          <w:szCs w:val="21"/>
        </w:rPr>
      </w:r>
      <w:r/>
    </w:p>
    <w:p>
      <w:pPr>
        <w:pStyle w:val="985"/>
        <w:rPr>
          <w:rFonts w:hint="eastAsia" w:ascii="宋体" w:hAnsi="宋体" w:eastAsia="宋体" w:cs="宋体"/>
          <w:b/>
          <w:color w:val="auto"/>
          <w:szCs w:val="21"/>
        </w:rPr>
      </w:pPr>
      <w:r>
        <w:rPr>
          <w:rFonts w:hint="eastAsia" w:ascii="宋体" w:hAnsi="宋体" w:eastAsia="宋体" w:cs="宋体"/>
          <w:b/>
          <w:color w:val="auto"/>
          <w:szCs w:val="21"/>
        </w:rPr>
      </w:r>
      <w:r/>
    </w:p>
    <w:p>
      <w:pPr>
        <w:jc w:val="center"/>
        <w:rPr>
          <w:rFonts w:hint="eastAsia" w:ascii="宋体" w:hAnsi="宋体" w:eastAsia="宋体" w:cs="宋体"/>
          <w:b/>
          <w:bCs w:val="0"/>
          <w:color w:val="auto"/>
          <w:spacing w:val="76"/>
          <w:sz w:val="84"/>
          <w:szCs w:val="84"/>
        </w:rPr>
      </w:pPr>
      <w:r>
        <w:rPr>
          <w:rFonts w:hint="eastAsia" w:ascii="宋体" w:hAnsi="宋体" w:eastAsia="宋体" w:cs="宋体"/>
          <w:b/>
          <w:bCs w:val="0"/>
          <w:color w:val="auto"/>
          <w:spacing w:val="76"/>
          <w:sz w:val="84"/>
          <w:szCs w:val="84"/>
        </w:rPr>
        <w:t xml:space="preserve">竞争性磋商文件</w:t>
      </w:r>
      <w:r/>
    </w:p>
    <w:p>
      <w:pPr>
        <w:pStyle w:val="985"/>
        <w:rPr>
          <w:rFonts w:hint="eastAsia" w:ascii="宋体" w:hAnsi="宋体" w:eastAsia="宋体" w:cs="宋体"/>
          <w:color w:val="auto"/>
        </w:rPr>
      </w:pPr>
      <w:r>
        <w:rPr>
          <w:rFonts w:hint="eastAsia" w:ascii="宋体" w:hAnsi="宋体" w:eastAsia="宋体" w:cs="宋体"/>
          <w:color w:val="auto"/>
        </w:rPr>
      </w:r>
      <w:r/>
    </w:p>
    <w:p>
      <w:pPr>
        <w:pStyle w:val="985"/>
        <w:ind w:left="0"/>
        <w:rPr>
          <w:rFonts w:hint="eastAsia" w:ascii="宋体" w:hAnsi="宋体" w:eastAsia="宋体" w:cs="宋体"/>
          <w:color w:val="auto"/>
        </w:rPr>
      </w:pPr>
      <w:r>
        <w:rPr>
          <w:rFonts w:hint="eastAsia" w:ascii="宋体" w:hAnsi="宋体" w:eastAsia="宋体" w:cs="宋体"/>
          <w:color w:val="auto"/>
        </w:rPr>
      </w:r>
      <w:r/>
    </w:p>
    <w:p>
      <w:pPr>
        <w:pStyle w:val="986"/>
        <w:rPr>
          <w:rFonts w:hint="eastAsia" w:ascii="宋体" w:hAnsi="宋体" w:eastAsia="宋体" w:cs="宋体"/>
          <w:color w:val="auto"/>
        </w:rPr>
      </w:pPr>
      <w:r>
        <w:rPr>
          <w:rFonts w:hint="eastAsia" w:ascii="宋体" w:hAnsi="宋体" w:eastAsia="宋体" w:cs="宋体"/>
          <w:color w:val="auto"/>
        </w:rPr>
      </w:r>
      <w:r/>
    </w:p>
    <w:p>
      <w:pPr>
        <w:pStyle w:val="986"/>
        <w:rPr>
          <w:rFonts w:hint="eastAsia" w:ascii="宋体" w:hAnsi="宋体" w:eastAsia="宋体" w:cs="宋体"/>
          <w:color w:val="auto"/>
        </w:rPr>
      </w:pPr>
      <w:r>
        <w:rPr>
          <w:rFonts w:hint="eastAsia" w:ascii="宋体" w:hAnsi="宋体" w:eastAsia="宋体" w:cs="宋体"/>
          <w:b/>
          <w:color w:val="000000"/>
          <w:spacing w:val="76"/>
          <w:sz w:val="44"/>
          <w:szCs w:val="4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1085215</wp:posOffset>
                </wp:positionH>
                <wp:positionV relativeFrom="paragraph">
                  <wp:posOffset>64135</wp:posOffset>
                </wp:positionV>
                <wp:extent cx="2743200" cy="1492250"/>
                <wp:effectExtent l="0" t="0" r="0" b="12700"/>
                <wp:wrapTopAndBottom/>
                <wp:docPr id="9" name="对象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对象 123"/>
                        <pic:cNvPicPr>
                          <a:picLocks noChangeAspect="1"/>
                        </pic:cNvPicPr>
                        <pic:nvPr/>
                      </pic:nvPicPr>
                      <pic:blipFill>
                        <a:blip r:embed="rId23"/>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false;mso-position-horizontal-relative:text;margin-left:85.5pt;mso-position-horizontal:absolute;mso-position-vertical-relative:text;margin-top:5.0pt;mso-position-vertical:absolute;width:216.0pt;height:117.5pt;mso-wrap-distance-left:9.0pt;mso-wrap-distance-top:0.0pt;mso-wrap-distance-right:9.0pt;mso-wrap-distance-bottom:0.0pt;" stroked="f">
                <v:path textboxrect="0,0,0,0"/>
                <w10:wrap type="topAndBottom"/>
                <v:imagedata r:id="rId23" o:title=""/>
              </v:shape>
            </w:pict>
          </mc:Fallback>
        </mc:AlternateContent>
      </w:r>
      <w:r/>
    </w:p>
    <w:p>
      <w:pPr>
        <w:ind w:firstLine="643"/>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rPr>
          <w:rFonts w:hint="eastAsia"/>
        </w:rPr>
      </w:pPr>
      <w:r>
        <w:rPr>
          <w:rFonts w:hint="eastAsia"/>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highlight w:val="none"/>
          <w:lang w:eastAsia="zh-CN"/>
        </w:rPr>
        <w:t xml:space="preserve">JSZC-320381-XZZR-C2026-0002</w:t>
      </w:r>
      <w:r/>
    </w:p>
    <w:p>
      <w:pPr>
        <w:ind w:left="1919" w:hanging="1600"/>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left="2239" w:hanging="1920"/>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项目名称：</w:t>
      </w:r>
      <w:r>
        <w:rPr>
          <w:rFonts w:hint="eastAsia" w:ascii="宋体" w:hAnsi="宋体" w:cs="宋体"/>
          <w:color w:val="auto"/>
          <w:sz w:val="32"/>
          <w:szCs w:val="32"/>
          <w:lang w:eastAsia="zh-CN"/>
        </w:rPr>
        <w:t xml:space="preserve">新沂市经一路西、碧水河南地块考古调查、勘探项目</w:t>
      </w:r>
      <w:r/>
    </w:p>
    <w:p>
      <w:pPr>
        <w:ind w:firstLine="320"/>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32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rPr>
        <w:t xml:space="preserve">采 购 人：</w:t>
      </w:r>
      <w:bookmarkStart w:id="0" w:name="OLE_LINK46"/>
      <w:r>
        <w:rPr>
          <w:rFonts w:hint="eastAsia" w:ascii="宋体" w:hAnsi="宋体" w:cs="宋体"/>
          <w:color w:val="auto"/>
          <w:sz w:val="32"/>
          <w:szCs w:val="32"/>
          <w:lang w:eastAsia="zh-CN"/>
        </w:rPr>
        <w:t xml:space="preserve">新沂市文体广电和旅游局</w:t>
      </w:r>
      <w:bookmarkEnd w:id="0"/>
      <w:r/>
      <w:r/>
    </w:p>
    <w:p>
      <w:pPr>
        <w:pStyle w:val="98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cs="宋体"/>
          <w:color w:val="auto"/>
          <w:sz w:val="30"/>
          <w:lang w:eastAsia="zh-CN"/>
        </w:rPr>
        <w:t xml:space="preserve">徐州正瑞项目管理咨询有限公司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年</w:t>
      </w:r>
      <w:r>
        <w:rPr>
          <w:rFonts w:hint="eastAsia" w:ascii="宋体" w:hAnsi="宋体" w:cs="宋体"/>
          <w:bCs/>
          <w:color w:val="auto"/>
          <w:sz w:val="30"/>
          <w:lang w:val="en-US" w:eastAsia="zh-CN"/>
        </w:rPr>
        <w:t xml:space="preserve">四</w:t>
      </w:r>
      <w:r>
        <w:rPr>
          <w:rFonts w:hint="eastAsia" w:ascii="宋体" w:hAnsi="宋体" w:eastAsia="宋体" w:cs="宋体"/>
          <w:bCs/>
          <w:color w:val="auto"/>
          <w:sz w:val="30"/>
        </w:rPr>
        <w:t xml:space="preserve">月</w:t>
      </w:r>
      <w:r/>
    </w:p>
    <w:p>
      <w:pPr>
        <w:jc w:val="both"/>
        <w:spacing w:line="0" w:lineRule="atLeast"/>
        <w:rPr>
          <w:rFonts w:hint="eastAsia" w:ascii="宋体" w:hAnsi="宋体" w:eastAsia="宋体" w:cs="宋体"/>
          <w:b/>
          <w:color w:val="auto"/>
          <w:sz w:val="36"/>
        </w:rPr>
        <w:sectPr>
          <w:headerReference w:type="default" r:id="rId9"/>
          <w:headerReference w:type="first" r:id="rId10"/>
          <w:footerReference w:type="default" r:id="rId14"/>
          <w:footerReference w:type="even" r:id="rId15"/>
          <w:footerReference w:type="first" r:id="rId16"/>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24"/>
        </w:rPr>
      </w:pPr>
      <w:r>
        <w:rPr>
          <w:rFonts w:hint="eastAsia" w:ascii="宋体" w:hAnsi="宋体" w:eastAsia="宋体" w:cs="宋体"/>
          <w:b/>
          <w:color w:val="auto"/>
          <w:sz w:val="44"/>
          <w:szCs w:val="44"/>
        </w:rPr>
        <w:t xml:space="preserve">竞争性磋商文件</w:t>
      </w:r>
      <w:r/>
    </w:p>
    <w:p>
      <w:pPr>
        <w:jc w:val="center"/>
        <w:keepLines w:val="0"/>
        <w:keepNext w:val="0"/>
        <w:pageBreakBefore w:val="0"/>
        <w:spacing w:line="440" w:lineRule="exact"/>
        <w:rPr>
          <w:rFonts w:hint="eastAsia" w:ascii="宋体" w:hAnsi="宋体" w:eastAsia="宋体" w:cs="宋体"/>
          <w:b/>
          <w:bCs/>
          <w:color w:val="auto"/>
          <w:sz w:val="24"/>
          <w:u w:val="single"/>
          <w:lang w:eastAsia="zh-CN"/>
        </w:rPr>
      </w:pPr>
      <w:r>
        <w:rPr>
          <w:rFonts w:hint="eastAsia" w:ascii="宋体" w:hAnsi="宋体" w:eastAsia="宋体" w:cs="宋体"/>
          <w:b/>
          <w:bCs/>
          <w:color w:val="auto"/>
          <w:sz w:val="24"/>
        </w:rPr>
        <w:t xml:space="preserve">项目编号：</w:t>
      </w:r>
      <w:r>
        <w:rPr>
          <w:rFonts w:hint="eastAsia" w:ascii="宋体" w:hAnsi="宋体" w:cs="宋体"/>
          <w:b/>
          <w:bCs/>
          <w:color w:val="auto"/>
          <w:sz w:val="24"/>
          <w:lang w:eastAsia="zh-CN"/>
        </w:rPr>
        <w:t xml:space="preserve">JSZC-320381-XZZR-C2026-0002</w:t>
      </w:r>
      <w:r/>
    </w:p>
    <w:p>
      <w:pPr>
        <w:keepLines w:val="0"/>
        <w:keepNext w:val="0"/>
        <w:pageBreakBefore w:val="0"/>
        <w:spacing w:line="440" w:lineRule="exact"/>
        <w:tabs>
          <w:tab w:val="left" w:pos="3240" w:leader="none"/>
        </w:tabs>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w:t>
      </w:r>
      <w:r/>
    </w:p>
    <w:p>
      <w:pPr>
        <w:ind w:firstLine="497"/>
        <w:keepLines w:val="0"/>
        <w:keepNext w:val="0"/>
        <w:pageBreakBefore w:val="0"/>
        <w:spacing w:line="440" w:lineRule="exact"/>
        <w:rPr>
          <w:rFonts w:hint="eastAsia" w:ascii="宋体" w:hAnsi="宋体" w:eastAsia="宋体" w:cs="宋体"/>
          <w:b/>
          <w:bCs/>
          <w:color w:val="auto"/>
          <w:sz w:val="24"/>
        </w:rPr>
      </w:pPr>
      <w:r>
        <w:rPr>
          <w:rFonts w:hint="eastAsia" w:ascii="宋体" w:hAnsi="宋体" w:cs="宋体"/>
          <w:color w:val="auto"/>
          <w:sz w:val="24"/>
          <w:u w:val="single"/>
          <w:lang w:eastAsia="zh-CN"/>
        </w:rPr>
        <w:t xml:space="preserve">徐州正瑞项目管理咨询有限公司</w:t>
      </w:r>
      <w:r>
        <w:rPr>
          <w:rFonts w:hint="eastAsia" w:ascii="宋体" w:hAnsi="宋体" w:eastAsia="宋体" w:cs="宋体"/>
          <w:color w:val="auto"/>
          <w:sz w:val="24"/>
        </w:rPr>
        <w:t xml:space="preserve">对</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lang w:eastAsia="zh-CN"/>
        </w:rPr>
        <w:t xml:space="preserve">新沂市经一路西、碧水河南地块考古调查、勘探项目</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none"/>
        </w:rPr>
        <w:t xml:space="preserve">项目</w:t>
      </w:r>
      <w:r>
        <w:rPr>
          <w:rFonts w:hint="eastAsia" w:ascii="宋体" w:hAnsi="宋体" w:eastAsia="宋体" w:cs="宋体"/>
          <w:color w:val="auto"/>
          <w:sz w:val="24"/>
        </w:rPr>
        <w:t xml:space="preserve">采取竞争性磋商采购方式进行采购，竞争性磋商文件（以下简称《磋商文件》）内容如下：</w:t>
      </w:r>
      <w:r/>
    </w:p>
    <w:p>
      <w:pPr>
        <w:ind w:left="497"/>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第一章 项目说明</w:t>
      </w:r>
      <w:r/>
    </w:p>
    <w:p>
      <w:pPr>
        <w:numPr>
          <w:ilvl w:val="0"/>
          <w:numId w:val="0"/>
        </w:numPr>
        <w:keepLines w:val="0"/>
        <w:keepNext w:val="0"/>
        <w:pageBreakBefore w:val="0"/>
        <w:spacing w:line="440" w:lineRule="exact"/>
        <w:rPr>
          <w:rFonts w:hint="eastAsia" w:ascii="宋体" w:hAnsi="宋体" w:eastAsia="宋体" w:cs="宋体"/>
          <w:color w:val="auto"/>
          <w:sz w:val="24"/>
        </w:rPr>
        <w:outlineLvl w:val="9"/>
      </w:pPr>
      <w:r>
        <w:rPr>
          <w:rFonts w:hint="eastAsia" w:ascii="宋体" w:hAnsi="宋体" w:eastAsia="宋体" w:cs="宋体"/>
          <w:color w:val="auto"/>
          <w:sz w:val="24"/>
          <w:szCs w:val="24"/>
          <w:lang w:val="en-US" w:eastAsia="zh-CN" w:bidi="ar-SA"/>
        </w:rPr>
        <w:t xml:space="preserve">一、</w:t>
      </w:r>
      <w:r>
        <w:rPr>
          <w:rFonts w:hint="eastAsia" w:ascii="宋体" w:hAnsi="宋体" w:eastAsia="宋体" w:cs="宋体"/>
          <w:color w:val="auto"/>
          <w:sz w:val="24"/>
        </w:rPr>
        <w:t xml:space="preserve">采购人：</w:t>
      </w:r>
      <w:r>
        <w:rPr>
          <w:rFonts w:hint="eastAsia" w:ascii="宋体" w:hAnsi="宋体" w:cs="宋体"/>
          <w:color w:val="auto"/>
          <w:sz w:val="24"/>
          <w:lang w:eastAsia="zh-CN"/>
        </w:rPr>
        <w:t xml:space="preserve">新沂市文体广电和旅游局</w:t>
      </w:r>
      <w:r/>
    </w:p>
    <w:p>
      <w:pPr>
        <w:numPr>
          <w:ilvl w:val="0"/>
          <w:numId w:val="0"/>
        </w:numPr>
        <w:jc w:val="left"/>
        <w:keepLines w:val="0"/>
        <w:keepNext w:val="0"/>
        <w:pageBreakBefore w:val="0"/>
        <w:spacing w:line="440" w:lineRule="exact"/>
        <w:rPr>
          <w:rFonts w:hint="eastAsia" w:ascii="宋体" w:hAnsi="宋体" w:cs="宋体"/>
          <w:color w:val="auto"/>
          <w:sz w:val="24"/>
          <w:lang w:eastAsia="zh-CN"/>
        </w:rPr>
        <w:outlineLvl w:val="9"/>
      </w:pPr>
      <w:r>
        <w:rPr>
          <w:rFonts w:hint="eastAsia" w:ascii="宋体" w:hAnsi="宋体" w:eastAsia="宋体" w:cs="宋体"/>
          <w:color w:val="auto"/>
          <w:sz w:val="24"/>
          <w:szCs w:val="24"/>
          <w:lang w:val="en-US" w:eastAsia="zh-CN" w:bidi="ar-SA"/>
        </w:rPr>
        <w:t xml:space="preserve">二、</w:t>
      </w: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新沂市经一路西、碧水河南地块考古调查、勘探项目</w:t>
      </w:r>
      <w:r/>
    </w:p>
    <w:p>
      <w:pPr>
        <w:numPr>
          <w:ilvl w:val="0"/>
          <w:numId w:val="0"/>
        </w:numPr>
        <w:jc w:val="left"/>
        <w:keepLines w:val="0"/>
        <w:keepNext w:val="0"/>
        <w:pageBreakBefore w:val="0"/>
        <w:spacing w:line="440" w:lineRule="exact"/>
        <w:rPr>
          <w:rFonts w:hint="eastAsia" w:ascii="宋体" w:hAnsi="宋体" w:eastAsia="宋体" w:cs="宋体"/>
          <w:color w:val="auto"/>
          <w:sz w:val="24"/>
          <w:lang w:eastAsia="zh-CN"/>
        </w:rPr>
        <w:outlineLvl w:val="9"/>
      </w:pPr>
      <w:r>
        <w:rPr>
          <w:rFonts w:hint="eastAsia" w:ascii="宋体" w:hAnsi="宋体" w:eastAsia="宋体" w:cs="宋体"/>
          <w:color w:val="auto"/>
          <w:sz w:val="24"/>
          <w:szCs w:val="24"/>
          <w:lang w:val="en-US" w:eastAsia="zh-CN" w:bidi="ar-SA"/>
        </w:rPr>
        <w:t xml:space="preserve">三、</w:t>
      </w: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JSZC-320381-XZZR-C2026-0002</w:t>
      </w:r>
      <w:r/>
    </w:p>
    <w:p>
      <w:pPr>
        <w:keepLines w:val="0"/>
        <w:keepNext w:val="0"/>
        <w:pageBreakBefore w:val="0"/>
        <w:spacing w:line="440" w:lineRule="exact"/>
        <w:rPr>
          <w:rFonts w:hint="eastAsia" w:ascii="宋体" w:hAnsi="宋体" w:eastAsia="宋体" w:cs="宋体"/>
          <w:color w:val="auto"/>
          <w:sz w:val="24"/>
        </w:rPr>
        <w:outlineLvl w:val="9"/>
      </w:pPr>
      <w:r>
        <w:rPr>
          <w:rFonts w:hint="eastAsia" w:ascii="宋体" w:hAnsi="宋体" w:eastAsia="宋体" w:cs="宋体"/>
          <w:color w:val="auto"/>
          <w:sz w:val="24"/>
        </w:rPr>
        <w:t xml:space="preserve">四、采购邀请：通过发布公告的方式邀请符合相应资格条件的供应商参与竞争性磋商采购活动。</w:t>
      </w:r>
      <w:r/>
    </w:p>
    <w:p>
      <w:pPr>
        <w:jc w:val="left"/>
        <w:keepLines w:val="0"/>
        <w:keepNext w:val="0"/>
        <w:pageBreakBefore w:val="0"/>
        <w:spacing w:line="44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五、采购方式：本项目采用竞争性磋商采购方式。</w:t>
      </w:r>
      <w:r/>
    </w:p>
    <w:p>
      <w:pPr>
        <w:jc w:val="left"/>
        <w:keepLines w:val="0"/>
        <w:keepNext w:val="0"/>
        <w:pageBreakBefore w:val="0"/>
        <w:spacing w:line="44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六、供应商资格条件：</w:t>
      </w:r>
      <w:r>
        <w:rPr>
          <w:rFonts w:hint="eastAsia" w:ascii="宋体" w:hAnsi="宋体" w:eastAsia="宋体" w:cs="宋体"/>
          <w:b/>
          <w:bCs/>
          <w:color w:val="auto"/>
          <w:sz w:val="24"/>
        </w:rPr>
        <w:t xml:space="preserve">见竞争性磋商公告。</w:t>
      </w:r>
      <w:r/>
    </w:p>
    <w:p>
      <w:pPr>
        <w:jc w:val="left"/>
        <w:keepLines w:val="0"/>
        <w:keepNext w:val="0"/>
        <w:pageBreakBefore w:val="0"/>
        <w:spacing w:line="440" w:lineRule="exact"/>
        <w:widowControl/>
        <w:rPr>
          <w:rFonts w:hint="eastAsia" w:ascii="宋体" w:hAnsi="宋体" w:eastAsia="宋体" w:cs="宋体"/>
          <w:b w:val="0"/>
          <w:bCs w:val="0"/>
          <w:color w:val="auto"/>
          <w:sz w:val="24"/>
          <w:lang w:eastAsia="zh-CN"/>
        </w:rPr>
        <w:outlineLvl w:val="9"/>
      </w:pPr>
      <w:r>
        <w:rPr>
          <w:rFonts w:hint="eastAsia" w:ascii="宋体" w:hAnsi="宋体" w:eastAsia="宋体" w:cs="宋体"/>
          <w:b w:val="0"/>
          <w:bCs w:val="0"/>
          <w:color w:val="auto"/>
          <w:sz w:val="24"/>
        </w:rPr>
        <w:t xml:space="preserve">七、预算金额：</w:t>
      </w:r>
      <w:r>
        <w:rPr>
          <w:rFonts w:hint="eastAsia" w:ascii="宋体" w:hAnsi="宋体" w:cs="宋体"/>
          <w:b w:val="0"/>
          <w:bCs w:val="0"/>
          <w:color w:val="auto"/>
          <w:sz w:val="24"/>
          <w:lang w:val="en-US" w:eastAsia="zh-CN"/>
        </w:rPr>
        <w:t xml:space="preserve">210.4179万元</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lang w:eastAsia="zh-CN"/>
        </w:rPr>
        <w:outlineLvl w:val="9"/>
      </w:pPr>
      <w:r>
        <w:rPr>
          <w:rFonts w:hint="eastAsia" w:ascii="宋体" w:hAnsi="宋体" w:eastAsia="宋体" w:cs="宋体"/>
          <w:b w:val="0"/>
          <w:bCs w:val="0"/>
          <w:color w:val="auto"/>
          <w:sz w:val="24"/>
        </w:rPr>
        <w:t xml:space="preserve">最高限价（如有）：</w:t>
      </w:r>
      <w:r>
        <w:rPr>
          <w:rFonts w:hint="eastAsia" w:ascii="宋体" w:hAnsi="宋体" w:cs="宋体"/>
          <w:b w:val="0"/>
          <w:bCs w:val="0"/>
          <w:color w:val="auto"/>
          <w:sz w:val="24"/>
          <w:lang w:eastAsia="zh-CN"/>
        </w:rPr>
        <w:t xml:space="preserve">210.4179万元</w:t>
      </w:r>
      <w:r/>
    </w:p>
    <w:p>
      <w:pPr>
        <w:keepLines w:val="0"/>
        <w:keepNext w:val="0"/>
        <w:pageBreakBefore w:val="0"/>
        <w:spacing w:line="440" w:lineRule="exact"/>
        <w:rPr>
          <w:rFonts w:hint="eastAsia" w:ascii="宋体" w:hAnsi="宋体" w:eastAsia="宋体" w:cs="宋体"/>
          <w:b w:val="0"/>
          <w:bCs w:val="0"/>
          <w:color w:val="auto"/>
          <w:sz w:val="24"/>
          <w:lang w:val="en-US" w:eastAsia="zh-CN"/>
        </w:rPr>
        <w:outlineLvl w:val="9"/>
      </w:pPr>
      <w:r>
        <w:rPr>
          <w:rFonts w:hint="eastAsia" w:ascii="宋体" w:hAnsi="宋体" w:eastAsia="宋体" w:cs="宋体"/>
          <w:b w:val="0"/>
          <w:bCs w:val="0"/>
          <w:color w:val="auto"/>
          <w:sz w:val="24"/>
        </w:rPr>
        <w:t xml:space="preserve">八、采购需求：</w:t>
      </w:r>
      <w:r>
        <w:rPr>
          <w:rFonts w:hint="eastAsia" w:ascii="宋体" w:hAnsi="宋体" w:cs="宋体"/>
          <w:b w:val="0"/>
          <w:bCs w:val="0"/>
          <w:color w:val="auto"/>
          <w:sz w:val="24"/>
          <w:lang w:eastAsia="zh-CN"/>
        </w:rPr>
        <w:t xml:space="preserve">新沂市经一路西、碧水河南地块考古调查、勘探项目，</w:t>
      </w:r>
      <w:r>
        <w:rPr>
          <w:rFonts w:hint="eastAsia" w:ascii="宋体" w:hAnsi="宋体" w:cs="宋体"/>
          <w:b w:val="0"/>
          <w:bCs w:val="0"/>
          <w:color w:val="auto"/>
          <w:sz w:val="24"/>
          <w:lang w:val="en-US" w:eastAsia="zh-CN"/>
        </w:rPr>
        <w:t xml:space="preserve">四至范围位于：南至纬一路，西至上海南路，北至碧水河，共计面积约382578平方米。</w:t>
      </w:r>
      <w:r/>
    </w:p>
    <w:p>
      <w:pPr>
        <w:keepLines w:val="0"/>
        <w:keepNext w:val="0"/>
        <w:pageBreakBefore w:val="0"/>
        <w:spacing w:line="440" w:lineRule="exact"/>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九、拟签订的合同文本：见《磋商文件》附件6、《</w:t>
      </w:r>
      <w:r>
        <w:rPr>
          <w:rFonts w:hint="eastAsia" w:ascii="宋体" w:hAnsi="宋体" w:eastAsia="宋体" w:cs="宋体"/>
          <w:b w:val="0"/>
          <w:bCs w:val="0"/>
          <w:color w:val="auto"/>
          <w:sz w:val="24"/>
          <w:lang w:val="en-US" w:eastAsia="zh-CN"/>
        </w:rPr>
        <w:t xml:space="preserve">拟签订的合同文本</w:t>
      </w:r>
      <w:r>
        <w:rPr>
          <w:rFonts w:hint="eastAsia" w:ascii="宋体" w:hAnsi="宋体" w:eastAsia="宋体" w:cs="宋体"/>
          <w:b w:val="0"/>
          <w:bCs w:val="0"/>
          <w:color w:val="auto"/>
          <w:sz w:val="24"/>
        </w:rPr>
        <w:t xml:space="preserve">》。</w:t>
      </w:r>
      <w:r/>
    </w:p>
    <w:p>
      <w:pPr>
        <w:keepLines w:val="0"/>
        <w:keepNext w:val="0"/>
        <w:pageBreakBefore w:val="0"/>
        <w:spacing w:line="440" w:lineRule="exact"/>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十、报价要求</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供应商报价为要约，</w:t>
      </w:r>
      <w:r>
        <w:rPr>
          <w:rFonts w:hint="eastAsia" w:ascii="宋体" w:hAnsi="宋体" w:cs="宋体"/>
          <w:color w:val="auto"/>
          <w:sz w:val="24"/>
          <w:u w:val="single"/>
          <w:lang w:eastAsia="zh-CN"/>
        </w:rPr>
        <w:t xml:space="preserve">徐州正瑞项目管理咨询有限公司</w:t>
      </w:r>
      <w:r>
        <w:rPr>
          <w:rFonts w:hint="eastAsia" w:ascii="宋体" w:hAnsi="宋体" w:eastAsia="宋体" w:cs="宋体"/>
          <w:color w:val="auto"/>
          <w:sz w:val="24"/>
        </w:rPr>
        <w:t xml:space="preserve">无承诺表示时视为未成交，</w:t>
      </w:r>
      <w:r>
        <w:rPr>
          <w:rFonts w:hint="eastAsia" w:ascii="宋体" w:hAnsi="宋体" w:cs="宋体"/>
          <w:color w:val="auto"/>
          <w:sz w:val="24"/>
          <w:u w:val="single"/>
          <w:lang w:eastAsia="zh-CN"/>
        </w:rPr>
        <w:t xml:space="preserve">徐州正瑞项目管理咨询有限公司</w:t>
      </w:r>
      <w:r>
        <w:rPr>
          <w:rFonts w:hint="eastAsia" w:ascii="宋体" w:hAnsi="宋体" w:eastAsia="宋体" w:cs="宋体"/>
          <w:color w:val="auto"/>
          <w:sz w:val="24"/>
        </w:rPr>
        <w:t xml:space="preserve">认为必要时可重新进行竞争性磋商采购或采取其它方式采购。</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按照《磋商报价表》要求填写首次报价。</w:t>
      </w:r>
      <w:r/>
    </w:p>
    <w:p>
      <w:pPr>
        <w:ind w:right="-57"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报价包含本项目范围内的全部费用。供应商有漏报或不报的，采购人将视为有关费用已包括在本项目的报价中而不予支付。采购人不支付报价以外的任何费用。</w:t>
      </w:r>
      <w:r/>
    </w:p>
    <w:p>
      <w:pPr>
        <w:ind w:left="497"/>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left="497"/>
        <w:jc w:val="center"/>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第二章 磋商保证金</w:t>
      </w:r>
      <w:r/>
    </w:p>
    <w:p>
      <w:pPr>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十一、供应商提交磋商保证金</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磋商保证金交纳数额和形式：不需交纳。</w:t>
      </w:r>
      <w:r/>
    </w:p>
    <w:p>
      <w:pPr>
        <w:ind w:left="497"/>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第三章 响应文件</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十二、提交响应文件要求</w:t>
      </w:r>
      <w:r/>
    </w:p>
    <w:p>
      <w:pPr>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（一）本项目通过“苏采云”系统进行电子采购，即供应商响应文件从政府采购客户端工具制作并通过“苏采云”系统提交。</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使用需要第三方认证的电子签名、数据电文，通过互联网方式提交首次响应文件。即：使用“电子签名认证证书（CA数字证书）”登录“苏采云”系统（网址：http://jszfcg.jsczt.cn/jszc/login；或进入徐州政府采购网（网址：https://czj.xz.gov.cn/zfcg/index.html）--业务工作--用户登录，点击“苏采云”进入系统），按照要求通过互联网方式提交首次响应文件。</w:t>
      </w:r>
      <w:r/>
    </w:p>
    <w:p>
      <w:pPr>
        <w:ind w:firstLine="482"/>
        <w:keepLines w:val="0"/>
        <w:keepNext w:val="0"/>
        <w:pageBreakBefore w:val="0"/>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“苏采云”系统使用要求：</w:t>
      </w:r>
      <w:r/>
    </w:p>
    <w:p>
      <w:pPr>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1</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使用谷歌浏览器参与不见面开标及磋商环节。</w:t>
      </w:r>
      <w:r/>
    </w:p>
    <w:p>
      <w:pPr>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2</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电脑需提前准备好麦克风、音响，摄像头，提前检查保证能够正常使用。</w:t>
      </w:r>
      <w:r/>
    </w:p>
    <w:p>
      <w:pPr>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3</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操作系统至少win7以上，建议使用win10操作系统。</w:t>
      </w:r>
      <w:r/>
    </w:p>
    <w:p>
      <w:pPr>
        <w:pStyle w:val="972"/>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（二）首次响应文件提交的截止时间：</w:t>
      </w:r>
      <w:r>
        <w:rPr>
          <w:rFonts w:hint="eastAsia" w:ascii="宋体" w:hAnsi="宋体" w:cs="宋体"/>
          <w:b/>
          <w:bCs/>
          <w:color w:val="auto"/>
          <w:sz w:val="24"/>
          <w:lang w:eastAsia="zh-CN"/>
        </w:rPr>
        <w:t xml:space="preserve">2026年04月30日</w:t>
      </w:r>
      <w:r>
        <w:rPr>
          <w:rFonts w:hint="eastAsia" w:ascii="宋体" w:hAnsi="宋体" w:eastAsia="宋体" w:cs="宋体"/>
          <w:b/>
          <w:bCs/>
          <w:color w:val="auto"/>
          <w:sz w:val="24"/>
          <w:lang w:val="en-US" w:eastAsia="zh-CN"/>
        </w:rPr>
        <w:t xml:space="preserve">上午09：30</w:t>
      </w:r>
      <w:r>
        <w:rPr>
          <w:rFonts w:hint="eastAsia" w:ascii="宋体" w:hAnsi="宋体" w:eastAsia="宋体" w:cs="宋体"/>
          <w:b/>
          <w:bCs/>
          <w:color w:val="auto"/>
          <w:sz w:val="24"/>
        </w:rPr>
        <w:t xml:space="preserve">，</w:t>
      </w:r>
      <w:r>
        <w:rPr>
          <w:rFonts w:hint="eastAsia" w:ascii="宋体" w:hAnsi="宋体" w:eastAsia="宋体" w:cs="宋体"/>
          <w:color w:val="auto"/>
          <w:sz w:val="24"/>
        </w:rPr>
        <w:t xml:space="preserve">在截止时间后提交的首次响应文件为无效文件，将被拒收。</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（三）首次响应文件提交时间、地点：</w:t>
      </w:r>
      <w:r/>
    </w:p>
    <w:p>
      <w:pPr>
        <w:pStyle w:val="972"/>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1</w:t>
      </w:r>
      <w:r>
        <w:rPr>
          <w:rFonts w:hint="eastAsia" w:ascii="宋体" w:hAnsi="宋体" w:eastAsia="宋体" w:cs="宋体"/>
          <w:b/>
          <w:bCs/>
          <w:color w:val="auto"/>
          <w:sz w:val="24"/>
          <w:lang w:val="en-US" w:eastAsia="zh-CN"/>
        </w:rPr>
        <w:t xml:space="preserve">.</w:t>
      </w:r>
      <w:r>
        <w:rPr>
          <w:rFonts w:hint="eastAsia" w:ascii="宋体" w:hAnsi="宋体" w:eastAsia="宋体" w:cs="宋体"/>
          <w:b/>
          <w:bCs/>
          <w:color w:val="auto"/>
          <w:sz w:val="24"/>
        </w:rPr>
        <w:t xml:space="preserve">提交时间</w:t>
      </w:r>
      <w:r/>
    </w:p>
    <w:p>
      <w:pPr>
        <w:pStyle w:val="972"/>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首次响应文件提交的截止时间</w:t>
      </w:r>
      <w:r>
        <w:rPr>
          <w:rFonts w:hint="eastAsia" w:ascii="宋体" w:hAnsi="宋体" w:eastAsia="宋体" w:cs="宋体"/>
          <w:b/>
          <w:bCs/>
          <w:color w:val="auto"/>
          <w:sz w:val="24"/>
        </w:rPr>
        <w:t xml:space="preserve">（</w:t>
      </w:r>
      <w:r>
        <w:rPr>
          <w:rFonts w:hint="eastAsia" w:ascii="宋体" w:hAnsi="宋体" w:cs="宋体"/>
          <w:b/>
          <w:bCs/>
          <w:color w:val="auto"/>
          <w:sz w:val="24"/>
          <w:lang w:eastAsia="zh-CN"/>
        </w:rPr>
        <w:t xml:space="preserve">2026年04月30日</w:t>
      </w:r>
      <w:r>
        <w:rPr>
          <w:rFonts w:hint="eastAsia" w:ascii="宋体" w:hAnsi="宋体" w:eastAsia="宋体" w:cs="宋体"/>
          <w:b/>
          <w:bCs/>
          <w:color w:val="auto"/>
          <w:sz w:val="24"/>
          <w:lang w:val="en-US" w:eastAsia="zh-CN"/>
        </w:rPr>
        <w:t xml:space="preserve">上午09：30</w:t>
      </w:r>
      <w:r>
        <w:rPr>
          <w:rFonts w:hint="eastAsia" w:ascii="宋体" w:hAnsi="宋体" w:eastAsia="宋体" w:cs="宋体"/>
          <w:b/>
          <w:bCs/>
          <w:color w:val="auto"/>
          <w:sz w:val="24"/>
        </w:rPr>
        <w:t xml:space="preserve">）前。</w:t>
      </w:r>
      <w:r/>
    </w:p>
    <w:p>
      <w:pPr>
        <w:pStyle w:val="972"/>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w:t>
      </w:r>
      <w:r>
        <w:rPr>
          <w:rFonts w:hint="eastAsia" w:ascii="宋体" w:hAnsi="宋体" w:eastAsia="宋体" w:cs="宋体"/>
          <w:b/>
          <w:bCs/>
          <w:color w:val="auto"/>
          <w:sz w:val="24"/>
          <w:lang w:val="en-US" w:eastAsia="zh-CN"/>
        </w:rPr>
        <w:t xml:space="preserve">.</w:t>
      </w:r>
      <w:r>
        <w:rPr>
          <w:rFonts w:hint="eastAsia" w:ascii="宋体" w:hAnsi="宋体" w:eastAsia="宋体" w:cs="宋体"/>
          <w:b/>
          <w:bCs/>
          <w:color w:val="auto"/>
          <w:sz w:val="24"/>
        </w:rPr>
        <w:t xml:space="preserve">提交地点：</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“苏采云”系统（网址：http://jszfcg.jsczt.cn/jszc/login）“开标大厅”或进入徐州政府采购网（网址：https://czj.xz.gov.cn/zfcg/index.html</w:t>
      </w:r>
      <w:r/>
    </w:p>
    <w:p>
      <w:pPr>
        <w:pStyle w:val="972"/>
        <w:ind w:left="0" w:firstLine="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）-业务工作-用户登录，点击“苏采云”进入系统“开标大厅”。 </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（四）首次响应文件开启时间：</w:t>
      </w:r>
      <w:r>
        <w:rPr>
          <w:rFonts w:hint="eastAsia" w:ascii="宋体" w:hAnsi="宋体" w:cs="宋体"/>
          <w:b/>
          <w:bCs/>
          <w:color w:val="auto"/>
          <w:sz w:val="24"/>
          <w:lang w:eastAsia="zh-CN"/>
        </w:rPr>
        <w:t xml:space="preserve">2026年04月30日</w:t>
      </w:r>
      <w:r>
        <w:rPr>
          <w:rFonts w:hint="eastAsia" w:ascii="宋体" w:hAnsi="宋体" w:eastAsia="宋体" w:cs="宋体"/>
          <w:b/>
          <w:bCs/>
          <w:color w:val="auto"/>
          <w:sz w:val="24"/>
          <w:lang w:val="en-US" w:eastAsia="zh-CN"/>
        </w:rPr>
        <w:t xml:space="preserve">上午09：30</w:t>
      </w:r>
      <w:r>
        <w:rPr>
          <w:rFonts w:hint="eastAsia" w:ascii="宋体" w:hAnsi="宋体" w:eastAsia="宋体" w:cs="宋体"/>
          <w:b/>
          <w:bCs/>
          <w:color w:val="auto"/>
          <w:sz w:val="24"/>
        </w:rPr>
        <w:t xml:space="preserve">。</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（五）首次响应文件开启地点：</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“苏采云”系统（网址：http://jszfcg.jsczt.cn/jszc/login）“开标大厅”或进入徐州政府采购网（网址：https://czj.xz.gov.cn/zfcg/index.html</w:t>
      </w:r>
      <w:r/>
    </w:p>
    <w:p>
      <w:pPr>
        <w:pStyle w:val="972"/>
        <w:ind w:left="0" w:firstLine="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）-业务工作-用户登录，点击“苏采云”进入系统“开标大厅”。</w:t>
      </w:r>
      <w:r/>
    </w:p>
    <w:p>
      <w:pPr>
        <w:pStyle w:val="972"/>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color w:val="auto"/>
          <w:sz w:val="24"/>
        </w:rPr>
        <w:t xml:space="preserve">（六）供应商在首次响应文件提交的截止时间前，可以对所提交的首次响应文件进行补充、修改或者撤回。补充、修改的内容作为响应文件的组成部</w:t>
      </w:r>
      <w:r>
        <w:rPr>
          <w:rFonts w:hint="eastAsia" w:ascii="宋体" w:hAnsi="宋体" w:eastAsia="宋体" w:cs="宋体"/>
          <w:bCs/>
          <w:color w:val="auto"/>
          <w:sz w:val="24"/>
        </w:rPr>
        <w:t xml:space="preserve">分。补充、修改的内容与首次响应文件不一致的，以补充、修改的内容为准。</w:t>
      </w:r>
      <w:r/>
    </w:p>
    <w:p>
      <w:pPr>
        <w:pStyle w:val="972"/>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（七）不接受不按要求加盖公章（电子签章）的首次响应文件。电子签章相关要求见“苏采云”系统。</w:t>
      </w:r>
      <w:r/>
    </w:p>
    <w:p>
      <w:pPr>
        <w:pStyle w:val="972"/>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Cs/>
          <w:color w:val="auto"/>
          <w:sz w:val="24"/>
        </w:rPr>
        <w:t xml:space="preserve">（八）首次响应文件解密：到达开启时间，</w:t>
      </w:r>
      <w:r>
        <w:rPr>
          <w:rFonts w:hint="eastAsia" w:ascii="宋体" w:hAnsi="宋体" w:eastAsia="宋体" w:cs="宋体"/>
          <w:color w:val="auto"/>
          <w:sz w:val="24"/>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rPr>
        <w:t xml:space="preserve">开启时间后30分钟内</w:t>
      </w:r>
      <w:r>
        <w:rPr>
          <w:rFonts w:hint="eastAsia" w:ascii="宋体" w:hAnsi="宋体" w:eastAsia="宋体" w:cs="宋体"/>
          <w:color w:val="auto"/>
          <w:sz w:val="24"/>
        </w:rPr>
        <w:t xml:space="preserve">，通过“苏采云”系统（使用“CA数字证书”）解密。</w:t>
      </w:r>
      <w:r/>
    </w:p>
    <w:p>
      <w:pPr>
        <w:pStyle w:val="972"/>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（九）采购文件（后缀名为“.kedt”）、供应商操作手册及政府采购客户端工具可通过“苏采云”系统（网址：</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HYPERLINK "http://jszfcg.jsczt.cn/"</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http://jszfcg.jsczt.cn/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（十）相关说明</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供应商在“苏采云”系统中提交首次响应文件的时间即为数据电文（响应文件，下同）的发送时间和接收时间。</w:t>
      </w:r>
      <w:r/>
    </w:p>
    <w:p>
      <w:pPr>
        <w:pStyle w:val="972"/>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十三、响应文件编制要求</w:t>
      </w:r>
      <w:r/>
    </w:p>
    <w:p>
      <w:pPr>
        <w:pStyle w:val="972"/>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请按照以下要求（包括但不限于以下要求）制作：</w:t>
      </w:r>
      <w:r/>
    </w:p>
    <w:p>
      <w:pPr>
        <w:pStyle w:val="972"/>
        <w:ind w:firstLine="482"/>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color w:val="auto"/>
          <w:sz w:val="24"/>
        </w:rPr>
        <w:t xml:space="preserve">（一）基本目录</w:t>
      </w:r>
      <w:r/>
    </w:p>
    <w:p>
      <w:pPr>
        <w:pStyle w:val="972"/>
        <w:ind w:firstLine="482"/>
        <w:keepLines w:val="0"/>
        <w:keepNext w:val="0"/>
        <w:pageBreakBefore w:val="0"/>
        <w:spacing w:line="440" w:lineRule="exact"/>
        <w:widowControl w:val="off"/>
        <w:rPr>
          <w:rFonts w:hint="eastAsia" w:ascii="宋体" w:hAnsi="宋体" w:eastAsia="宋体" w:cs="宋体"/>
          <w:bCs/>
          <w:color w:val="auto"/>
          <w:sz w:val="24"/>
        </w:rPr>
        <w:outlineLvl w:val="9"/>
      </w:pPr>
      <w:r>
        <w:rPr>
          <w:rFonts w:hint="eastAsia" w:ascii="宋体" w:hAnsi="宋体" w:eastAsia="宋体" w:cs="宋体"/>
          <w:b/>
          <w:bCs w:val="0"/>
          <w:color w:val="auto"/>
          <w:sz w:val="24"/>
        </w:rPr>
        <w:t xml:space="preserve">1</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《磋商报价表》</w:t>
      </w:r>
      <w:r>
        <w:rPr>
          <w:rFonts w:hint="eastAsia" w:ascii="宋体" w:hAnsi="宋体" w:eastAsia="宋体" w:cs="宋体"/>
          <w:color w:val="auto"/>
          <w:sz w:val="24"/>
        </w:rPr>
        <w:t xml:space="preserve">（加盖电子签章，格式见《磋商文件》附件。</w:t>
      </w:r>
      <w:r>
        <w:rPr>
          <w:rFonts w:hint="eastAsia" w:ascii="宋体" w:hAnsi="宋体" w:eastAsia="宋体" w:cs="宋体"/>
          <w:bCs/>
          <w:color w:val="auto"/>
          <w:sz w:val="24"/>
        </w:rPr>
        <w:t xml:space="preserve">政府采购客户端工具输入报价自动生成）；</w:t>
      </w:r>
      <w:r/>
    </w:p>
    <w:p>
      <w:pPr>
        <w:pStyle w:val="972"/>
        <w:ind w:firstLine="482"/>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b/>
          <w:color w:val="auto"/>
          <w:sz w:val="24"/>
        </w:rPr>
        <w:t xml:space="preserve">2</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授权委托书（提供扫描件，格式见《磋商文件》附件）；</w:t>
      </w:r>
      <w:r/>
    </w:p>
    <w:p>
      <w:pPr>
        <w:pStyle w:val="972"/>
        <w:ind w:firstLine="482"/>
        <w:keepLines w:val="0"/>
        <w:keepNext w:val="0"/>
        <w:pageBreakBefore w:val="0"/>
        <w:spacing w:line="440" w:lineRule="exact"/>
        <w:widowControl w:val="off"/>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3</w:t>
      </w:r>
      <w:r>
        <w:rPr>
          <w:rFonts w:hint="eastAsia" w:ascii="宋体" w:hAnsi="宋体" w:eastAsia="宋体" w:cs="宋体"/>
          <w:b/>
          <w:bCs/>
          <w:color w:val="auto"/>
          <w:sz w:val="24"/>
          <w:lang w:val="en-US" w:eastAsia="zh-CN"/>
        </w:rPr>
        <w:t xml:space="preserve">.</w:t>
      </w:r>
      <w:r>
        <w:rPr>
          <w:rFonts w:hint="eastAsia" w:ascii="宋体" w:hAnsi="宋体" w:eastAsia="宋体" w:cs="宋体"/>
          <w:b/>
          <w:bCs/>
          <w:color w:val="auto"/>
          <w:sz w:val="24"/>
        </w:rPr>
        <w:t xml:space="preserve">授权委托书中受托人身份证的扫描件；</w:t>
      </w:r>
      <w:r/>
    </w:p>
    <w:p>
      <w:pPr>
        <w:ind w:firstLine="482"/>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color w:val="auto"/>
          <w:sz w:val="24"/>
        </w:rPr>
        <w:t xml:space="preserve">4</w:t>
      </w:r>
      <w:r>
        <w:rPr>
          <w:rFonts w:hint="eastAsia" w:ascii="宋体" w:hAnsi="宋体" w:eastAsia="宋体" w:cs="宋体"/>
          <w:b/>
          <w:color w:val="auto"/>
          <w:sz w:val="24"/>
          <w:lang w:val="en-US" w:eastAsia="zh-CN"/>
        </w:rPr>
        <w:t xml:space="preserve">.</w:t>
      </w:r>
      <w:r>
        <w:rPr>
          <w:rFonts w:hint="eastAsia" w:ascii="宋体" w:hAnsi="宋体" w:eastAsia="宋体" w:cs="宋体"/>
          <w:b/>
          <w:color w:val="auto"/>
          <w:sz w:val="24"/>
        </w:rPr>
        <w:t xml:space="preserve">供应商认为需要提供的其他资料的扫描件（如有）。</w:t>
      </w:r>
      <w:r/>
    </w:p>
    <w:p>
      <w:pPr>
        <w:ind w:firstLine="482"/>
        <w:keepLines w:val="0"/>
        <w:keepNext w:val="0"/>
        <w:pageBreakBefore w:val="0"/>
        <w:spacing w:line="440" w:lineRule="exact"/>
        <w:widowControl w:val="off"/>
        <w:rPr>
          <w:rFonts w:hint="eastAsia" w:ascii="宋体" w:hAnsi="宋体" w:eastAsia="宋体" w:cs="宋体"/>
          <w:b/>
          <w:color w:val="auto"/>
          <w:sz w:val="24"/>
        </w:rPr>
        <w:outlineLvl w:val="9"/>
      </w:pPr>
      <w:r>
        <w:rPr>
          <w:rFonts w:hint="eastAsia" w:ascii="宋体" w:hAnsi="宋体" w:eastAsia="宋体" w:cs="宋体"/>
          <w:b/>
          <w:color w:val="auto"/>
          <w:sz w:val="24"/>
        </w:rPr>
        <w:t xml:space="preserve">（二）资格条件（1～</w:t>
      </w:r>
      <w:r>
        <w:rPr>
          <w:rFonts w:hint="eastAsia" w:ascii="宋体" w:hAnsi="宋体" w:cs="宋体"/>
          <w:b/>
          <w:color w:val="auto"/>
          <w:sz w:val="24"/>
          <w:lang w:val="en-US" w:eastAsia="zh-CN"/>
        </w:rPr>
        <w:t xml:space="preserve">5项及第7</w:t>
      </w:r>
      <w:r>
        <w:rPr>
          <w:rFonts w:hint="eastAsia" w:ascii="宋体" w:hAnsi="宋体" w:eastAsia="宋体" w:cs="宋体"/>
          <w:b/>
          <w:color w:val="auto"/>
          <w:sz w:val="24"/>
        </w:rPr>
        <w:t xml:space="preserve">项必须提供，否则响应无效）</w:t>
      </w:r>
      <w:r/>
    </w:p>
    <w:p>
      <w:pPr>
        <w:pStyle w:val="1181"/>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1.</w:t>
      </w:r>
      <w:bookmarkStart w:id="1" w:name="OLE_LINK58"/>
      <w:r/>
      <w:bookmarkStart w:id="2" w:name="OLE_LINK8"/>
      <w:r/>
      <w:bookmarkStart w:id="3" w:name="OLE_LINK11"/>
      <w:r>
        <w:rPr>
          <w:rFonts w:hint="eastAsia" w:ascii="新宋体" w:hAnsi="新宋体" w:eastAsia="新宋体" w:cs="新宋体"/>
          <w:color w:val="000000"/>
          <w:sz w:val="24"/>
          <w:szCs w:val="24"/>
        </w:rPr>
        <w:t xml:space="preserve">具有独立承担民事责任的能力，提供投标人合法有效的法人的营业执照(或事业单位法人证书)或其他组织应提供合法证明文件的扫描件(加盖电子签章)。</w:t>
      </w:r>
      <w:bookmarkEnd w:id="1"/>
      <w:r/>
      <w:bookmarkEnd w:id="2"/>
      <w:r/>
      <w:bookmarkEnd w:id="3"/>
      <w:r/>
    </w:p>
    <w:p>
      <w:pPr>
        <w:pStyle w:val="1181"/>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2.</w:t>
      </w:r>
      <w:bookmarkStart w:id="4" w:name="OLE_LINK7"/>
      <w:r/>
      <w:bookmarkStart w:id="5" w:name="OLE_LINK59"/>
      <w:r/>
      <w:bookmarkStart w:id="6" w:name="OLE_LINK12"/>
      <w:r>
        <w:rPr>
          <w:rFonts w:hint="eastAsia" w:ascii="新宋体" w:hAnsi="新宋体" w:eastAsia="新宋体" w:cs="新宋体"/>
          <w:color w:val="000000"/>
          <w:sz w:val="24"/>
          <w:szCs w:val="24"/>
        </w:rPr>
        <w:t xml:space="preserve">财务状况报告</w:t>
      </w:r>
      <w:bookmarkEnd w:id="4"/>
      <w:r>
        <w:rPr>
          <w:rFonts w:hint="eastAsia" w:ascii="新宋体" w:hAnsi="新宋体" w:eastAsia="新宋体" w:cs="新宋体"/>
          <w:color w:val="000000"/>
          <w:sz w:val="24"/>
          <w:szCs w:val="24"/>
        </w:rPr>
        <w:t xml:space="preserve">，至少提供：即提供投标人的本项目开标时间前6个月内任何1月（不含开标当月）的资产负债表的扫描件1份；</w:t>
      </w:r>
      <w:r>
        <w:rPr>
          <w:rFonts w:hint="eastAsia" w:ascii="新宋体" w:hAnsi="新宋体" w:eastAsia="新宋体" w:cs="新宋体"/>
          <w:color w:val="000000"/>
        </w:rPr>
        <w:t xml:space="preserve">投标人的本项目开标时间前6个月内任何1月（不含开标当月）利润表</w:t>
      </w:r>
      <w:r>
        <w:rPr>
          <w:rFonts w:hint="eastAsia" w:ascii="新宋体" w:hAnsi="新宋体" w:eastAsia="新宋体" w:cs="新宋体"/>
          <w:color w:val="000000"/>
          <w:lang w:eastAsia="zh-CN"/>
        </w:rPr>
        <w:t xml:space="preserve">。</w:t>
      </w:r>
      <w:r>
        <w:rPr>
          <w:rFonts w:hint="eastAsia" w:ascii="新宋体" w:hAnsi="新宋体" w:eastAsia="新宋体" w:cs="新宋体"/>
          <w:color w:val="000000"/>
          <w:lang w:val="en-US" w:eastAsia="zh-CN"/>
        </w:rPr>
        <w:t xml:space="preserve">事业单位提</w:t>
      </w:r>
      <w:r>
        <w:rPr>
          <w:rFonts w:hint="eastAsia" w:ascii="新宋体" w:hAnsi="新宋体" w:eastAsia="新宋体" w:cs="新宋体"/>
          <w:color w:val="000000"/>
          <w:highlight w:val="none"/>
          <w:lang w:val="en-US" w:eastAsia="zh-CN"/>
        </w:rPr>
        <w:t xml:space="preserve">供</w:t>
      </w:r>
      <w:r>
        <w:rPr>
          <w:rFonts w:hint="eastAsia" w:ascii="新宋体" w:hAnsi="新宋体" w:eastAsia="新宋体" w:cs="新宋体"/>
          <w:color w:val="000000"/>
          <w:sz w:val="24"/>
          <w:szCs w:val="24"/>
          <w:highlight w:val="none"/>
          <w:lang w:val="en-US" w:eastAsia="zh-CN"/>
        </w:rPr>
        <w:t xml:space="preserve">证明供应商收入情况的财务报表</w:t>
      </w:r>
      <w:r>
        <w:rPr>
          <w:rFonts w:hint="eastAsia" w:ascii="新宋体" w:hAnsi="新宋体" w:eastAsia="新宋体" w:cs="新宋体"/>
          <w:color w:val="000000"/>
          <w:sz w:val="24"/>
          <w:szCs w:val="24"/>
        </w:rPr>
        <w:t xml:space="preserve">扫描件。</w:t>
      </w:r>
      <w:bookmarkEnd w:id="5"/>
      <w:r>
        <w:rPr>
          <w:rFonts w:hint="eastAsia" w:ascii="新宋体" w:hAnsi="新宋体" w:eastAsia="新宋体" w:cs="新宋体"/>
          <w:color w:val="000000"/>
          <w:sz w:val="24"/>
          <w:szCs w:val="24"/>
          <w:lang w:val="en-US" w:eastAsia="zh-CN"/>
        </w:rPr>
        <w:t xml:space="preserve">或者提供投标人上一年度财务报告</w:t>
      </w:r>
      <w:r>
        <w:rPr>
          <w:rFonts w:hint="eastAsia" w:ascii="新宋体" w:hAnsi="新宋体" w:eastAsia="新宋体" w:cs="新宋体"/>
          <w:color w:val="000000"/>
          <w:sz w:val="24"/>
          <w:szCs w:val="24"/>
        </w:rPr>
        <w:t xml:space="preserve">的扫描件</w:t>
      </w:r>
      <w:r>
        <w:rPr>
          <w:rFonts w:hint="eastAsia" w:ascii="新宋体" w:hAnsi="新宋体" w:eastAsia="新宋体" w:cs="新宋体"/>
          <w:color w:val="000000"/>
          <w:sz w:val="24"/>
          <w:szCs w:val="24"/>
          <w:lang w:val="en-US" w:eastAsia="zh-CN"/>
        </w:rPr>
        <w:t xml:space="preserve">。（加盖电子签章）</w:t>
      </w:r>
      <w:bookmarkEnd w:id="6"/>
      <w:r/>
    </w:p>
    <w:p>
      <w:pPr>
        <w:pStyle w:val="1181"/>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3.</w:t>
      </w:r>
      <w:bookmarkStart w:id="7" w:name="OLE_LINK60"/>
      <w:r>
        <w:rPr>
          <w:rFonts w:hint="eastAsia" w:ascii="新宋体" w:hAnsi="新宋体" w:eastAsia="新宋体" w:cs="新宋体"/>
          <w:color w:val="000000"/>
          <w:sz w:val="24"/>
          <w:szCs w:val="24"/>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bookmarkEnd w:id="7"/>
      <w:r/>
      <w:r/>
    </w:p>
    <w:p>
      <w:pPr>
        <w:pStyle w:val="1181"/>
        <w:ind w:left="0" w:right="0" w:firstLine="480"/>
        <w:jc w:val="both"/>
        <w:keepLines w:val="0"/>
        <w:keepNext w:val="0"/>
        <w:pageBreakBefore w:val="0"/>
        <w:spacing w:before="0" w:beforeAutospacing="0" w:after="0" w:afterAutospacing="0" w:line="440" w:lineRule="exact"/>
        <w:widowControl/>
        <w:rPr>
          <w:rFonts w:hint="eastAsia" w:ascii="新宋体" w:hAnsi="新宋体" w:eastAsia="新宋体" w:cs="新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新宋体" w:hAnsi="新宋体" w:eastAsia="新宋体" w:cs="新宋体"/>
          <w:color w:val="000000"/>
          <w:sz w:val="24"/>
          <w:szCs w:val="24"/>
        </w:rPr>
        <w:t xml:space="preserve">4.</w:t>
      </w:r>
      <w:bookmarkStart w:id="8" w:name="OLE_LINK9"/>
      <w:r/>
      <w:bookmarkStart w:id="9" w:name="OLE_LINK61"/>
      <w:r>
        <w:rPr>
          <w:rFonts w:hint="eastAsia" w:ascii="新宋体" w:hAnsi="新宋体" w:eastAsia="新宋体" w:cs="新宋体"/>
          <w:color w:val="000000"/>
          <w:sz w:val="24"/>
          <w:szCs w:val="24"/>
        </w:rPr>
        <w:t xml:space="preserve">具备履行合同所必需的设备和专业技术能力的证明材料提供</w:t>
      </w:r>
      <w:bookmarkStart w:id="10" w:name="OLE_LINK45"/>
      <w:r>
        <w:rPr>
          <w:rFonts w:hint="eastAsia" w:ascii="新宋体" w:hAnsi="新宋体" w:eastAsia="新宋体" w:cs="新宋体"/>
          <w:color w:val="000000"/>
          <w:sz w:val="24"/>
          <w:szCs w:val="24"/>
        </w:rPr>
        <w:t xml:space="preserve">具备履行合同</w:t>
      </w:r>
      <w:bookmarkEnd w:id="10"/>
      <w:r>
        <w:rPr>
          <w:rFonts w:hint="eastAsia" w:ascii="新宋体" w:hAnsi="新宋体" w:eastAsia="新宋体" w:cs="新宋体"/>
          <w:color w:val="000000"/>
          <w:sz w:val="24"/>
          <w:szCs w:val="24"/>
        </w:rPr>
        <w:t xml:space="preserve">所必需的设备和专业技术能力的书面声明（格式见招标文件第七章《投标文件相关格式》）</w:t>
      </w:r>
      <w:bookmarkEnd w:id="8"/>
      <w:r>
        <w:rPr>
          <w:rFonts w:hint="eastAsia" w:ascii="新宋体" w:hAnsi="新宋体" w:eastAsia="新宋体" w:cs="新宋体"/>
          <w:color w:val="000000"/>
          <w:sz w:val="24"/>
          <w:szCs w:val="24"/>
        </w:rPr>
        <w:t xml:space="preserve">。</w:t>
      </w:r>
      <w:bookmarkEnd w:id="9"/>
      <w:r/>
      <w:r/>
    </w:p>
    <w:p>
      <w:pPr>
        <w:ind w:right="-334" w:firstLine="482"/>
        <w:keepLines w:val="0"/>
        <w:keepNext w:val="0"/>
        <w:pageBreakBefore w:val="0"/>
        <w:spacing w:line="440" w:lineRule="exact"/>
        <w:rPr>
          <w:rFonts w:hint="eastAsia" w:ascii="宋体" w:hAnsi="宋体" w:eastAsia="宋体" w:cs="宋体"/>
          <w:b/>
          <w:color w:val="auto"/>
          <w:sz w:val="24"/>
        </w:rPr>
      </w:pPr>
      <w:r>
        <w:rPr>
          <w:rFonts w:hint="eastAsia" w:ascii="新宋体" w:hAnsi="新宋体" w:eastAsia="新宋体" w:cs="新宋体"/>
          <w:color w:val="000000"/>
          <w:sz w:val="24"/>
          <w:szCs w:val="24"/>
        </w:rPr>
        <w:t xml:space="preserve">5.</w:t>
      </w:r>
      <w:bookmarkStart w:id="11" w:name="OLE_LINK62"/>
      <w:r>
        <w:rPr>
          <w:rFonts w:hint="eastAsia" w:ascii="新宋体" w:hAnsi="新宋体" w:eastAsia="新宋体" w:cs="新宋体"/>
          <w:color w:val="000000"/>
          <w:sz w:val="24"/>
          <w:szCs w:val="24"/>
        </w:rPr>
        <w:t xml:space="preserve">投标人参加政府采购活动前3年内在经营活动中没有重大违法记录的书面声明（加盖电子签章，格式见招标文件第七章《投标文件相关格式》）。</w:t>
      </w:r>
      <w:bookmarkEnd w:id="11"/>
      <w:r/>
      <w:r/>
    </w:p>
    <w:p>
      <w:pPr>
        <w:ind w:right="-334" w:firstLine="482"/>
        <w:keepLines w:val="0"/>
        <w:keepNext w:val="0"/>
        <w:pageBreakBefore w:val="0"/>
        <w:spacing w:line="440" w:lineRule="exact"/>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 xml:space="preserve">6.</w:t>
      </w:r>
      <w:r>
        <w:rPr>
          <w:rFonts w:hint="eastAsia" w:ascii="宋体" w:hAnsi="宋体" w:eastAsia="宋体" w:cs="宋体"/>
          <w:b w:val="0"/>
          <w:bCs/>
          <w:color w:val="auto"/>
          <w:sz w:val="24"/>
        </w:rPr>
        <w:t xml:space="preserve">供应商为中小</w:t>
      </w:r>
      <w:r>
        <w:rPr>
          <w:rFonts w:hint="eastAsia" w:ascii="宋体" w:hAnsi="宋体" w:eastAsia="宋体" w:cs="宋体"/>
          <w:b w:val="0"/>
          <w:bCs/>
          <w:color w:val="auto"/>
          <w:sz w:val="24"/>
          <w:lang w:val="en-US" w:eastAsia="zh-CN"/>
        </w:rPr>
        <w:t xml:space="preserve">微</w:t>
      </w:r>
      <w:r>
        <w:rPr>
          <w:rFonts w:hint="eastAsia" w:ascii="宋体" w:hAnsi="宋体" w:eastAsia="宋体" w:cs="宋体"/>
          <w:b w:val="0"/>
          <w:bCs/>
          <w:color w:val="auto"/>
          <w:sz w:val="24"/>
        </w:rPr>
        <w:t xml:space="preserve">企业（含中型、小型、微型企业，下同）的，提供《中小企业声明函》原件（电子签章，填写完整。必须提供，格式见《磋商文件》附件）。</w:t>
      </w:r>
      <w:r/>
    </w:p>
    <w:p>
      <w:pPr>
        <w:ind w:right="-334"/>
        <w:keepLines w:val="0"/>
        <w:keepNext w:val="0"/>
        <w:pageBreakBefore w:val="0"/>
        <w:spacing w:line="44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注：中小微企业，应当同时符合以下条件：</w:t>
      </w:r>
      <w:r/>
    </w:p>
    <w:p>
      <w:pPr>
        <w:ind w:right="-334" w:firstLine="36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2"/>
        <w:keepLines w:val="0"/>
        <w:keepNext w:val="0"/>
        <w:pageBreakBefore w:val="0"/>
        <w:spacing w:line="440" w:lineRule="exact"/>
        <w:rPr>
          <w:rFonts w:hint="eastAsia"/>
          <w:color w:val="auto"/>
        </w:rPr>
      </w:pPr>
      <w:r>
        <w:rPr>
          <w:rFonts w:hint="eastAsia" w:ascii="宋体" w:hAnsi="宋体" w:eastAsia="宋体" w:cs="宋体"/>
          <w:b w:val="0"/>
          <w:bCs/>
          <w:color w:val="auto"/>
          <w:sz w:val="24"/>
          <w:lang w:val="en-US" w:eastAsia="zh-CN"/>
        </w:rPr>
        <w:t xml:space="preserve">7、</w:t>
      </w:r>
      <w:r>
        <w:rPr>
          <w:rFonts w:hint="eastAsia" w:ascii="宋体" w:hAnsi="宋体" w:eastAsia="宋体" w:cs="宋体"/>
          <w:b w:val="0"/>
          <w:bCs/>
          <w:color w:val="auto"/>
          <w:sz w:val="24"/>
        </w:rPr>
        <w:t xml:space="preserve">本项目的特定资格要求：</w:t>
      </w:r>
      <w:bookmarkStart w:id="12" w:name="OLE_LINK15"/>
      <w:r>
        <w:rPr>
          <w:rFonts w:hint="eastAsia" w:ascii="宋体" w:hAnsi="宋体" w:eastAsia="宋体" w:cs="宋体"/>
          <w:b/>
          <w:color w:val="auto"/>
          <w:sz w:val="24"/>
        </w:rPr>
        <w:t xml:space="preserve">供应商具备有效的考古发掘资质</w:t>
      </w:r>
      <w:r>
        <w:rPr>
          <w:rFonts w:hint="eastAsia" w:ascii="宋体" w:hAnsi="宋体" w:eastAsia="宋体" w:cs="宋体"/>
          <w:b/>
          <w:color w:val="auto"/>
          <w:sz w:val="24"/>
          <w:lang w:eastAsia="zh-CN"/>
        </w:rPr>
        <w:t xml:space="preserve">证书</w:t>
      </w:r>
      <w:r>
        <w:rPr>
          <w:rFonts w:hint="eastAsia" w:ascii="宋体" w:hAnsi="宋体" w:eastAsia="宋体" w:cs="宋体"/>
          <w:b/>
          <w:color w:val="auto"/>
          <w:sz w:val="24"/>
        </w:rPr>
        <w:t xml:space="preserve">（提供扫描件并加盖电子签章）</w:t>
      </w:r>
      <w:bookmarkEnd w:id="12"/>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（三）符合条件（必须提供，否则响应无效）</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bookmarkStart w:id="13" w:name="OLE_LINK19"/>
      <w:r>
        <w:rPr>
          <w:rFonts w:hint="eastAsia" w:ascii="宋体" w:hAnsi="宋体" w:eastAsia="宋体" w:cs="宋体"/>
          <w:b/>
          <w:bCs/>
          <w:color w:val="auto"/>
          <w:sz w:val="24"/>
          <w:highlight w:val="none"/>
        </w:rPr>
        <w:t xml:space="preserve">承诺书（加盖电子签章，格式见《磋商文件》附件）</w:t>
      </w:r>
      <w:bookmarkEnd w:id="13"/>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default" w:ascii="宋体" w:hAnsi="宋体" w:eastAsia="宋体" w:cs="宋体"/>
          <w:b/>
          <w:bCs/>
          <w:color w:val="auto"/>
          <w:sz w:val="24"/>
          <w:highlight w:val="none"/>
          <w:lang w:val="en-US" w:eastAsia="zh-CN"/>
        </w:rPr>
      </w:pPr>
      <w:r/>
      <w:bookmarkStart w:id="14" w:name="OLE_LINK44"/>
      <w:r>
        <w:rPr>
          <w:rFonts w:hint="eastAsia" w:ascii="宋体" w:hAnsi="宋体" w:cs="宋体"/>
          <w:b/>
          <w:bCs/>
          <w:color w:val="auto"/>
          <w:sz w:val="24"/>
          <w:highlight w:val="none"/>
          <w:lang w:val="en-US" w:eastAsia="zh-CN"/>
        </w:rPr>
        <w:t xml:space="preserve">2.</w:t>
      </w:r>
      <w:bookmarkStart w:id="15" w:name="OLE_LINK16"/>
      <w:r>
        <w:rPr>
          <w:rFonts w:hint="eastAsia" w:ascii="宋体" w:hAnsi="宋体" w:cs="宋体"/>
          <w:b/>
          <w:bCs/>
          <w:color w:val="auto"/>
          <w:sz w:val="24"/>
          <w:highlight w:val="none"/>
          <w:lang w:val="en-US" w:eastAsia="zh-CN"/>
        </w:rPr>
        <w:t xml:space="preserve">磋商报价表</w:t>
      </w:r>
      <w:r>
        <w:rPr>
          <w:rFonts w:hint="eastAsia" w:ascii="宋体" w:hAnsi="宋体" w:eastAsia="宋体" w:cs="宋体"/>
          <w:b/>
          <w:bCs/>
          <w:color w:val="auto"/>
          <w:sz w:val="24"/>
          <w:highlight w:val="none"/>
        </w:rPr>
        <w:t xml:space="preserve">（加盖电子签章，格式《磋商文件》附件）</w:t>
      </w:r>
      <w:bookmarkEnd w:id="15"/>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w:t>
      </w:r>
      <w:bookmarkStart w:id="16" w:name="OLE_LINK17"/>
      <w:r>
        <w:rPr>
          <w:rFonts w:hint="eastAsia" w:ascii="宋体" w:hAnsi="宋体" w:eastAsia="宋体" w:cs="宋体"/>
          <w:b/>
          <w:bCs/>
          <w:color w:val="auto"/>
          <w:sz w:val="24"/>
          <w:highlight w:val="none"/>
        </w:rPr>
        <w:t xml:space="preserve">分项价格表（加盖电子签章，格式《磋商文件》附件）</w:t>
      </w:r>
      <w:bookmarkEnd w:id="16"/>
      <w:r>
        <w:rPr>
          <w:rFonts w:hint="eastAsia" w:ascii="宋体" w:hAnsi="宋体" w:eastAsia="宋体" w:cs="宋体"/>
          <w:b/>
          <w:bCs/>
          <w:color w:val="auto"/>
          <w:sz w:val="24"/>
          <w:highlight w:val="none"/>
        </w:rPr>
        <w:t xml:space="preserve">；</w:t>
      </w:r>
      <w:bookmarkEnd w:id="14"/>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w:t>
      </w:r>
      <w:bookmarkStart w:id="17" w:name="OLE_LINK18"/>
      <w:r>
        <w:rPr>
          <w:rFonts w:hint="eastAsia" w:ascii="宋体" w:hAnsi="宋体" w:eastAsia="宋体" w:cs="宋体"/>
          <w:b/>
          <w:bCs/>
          <w:color w:val="auto"/>
          <w:sz w:val="24"/>
          <w:highlight w:val="none"/>
        </w:rPr>
        <w:t xml:space="preserve">授权委托书（加盖电子签章，格式《磋商文件》附件）</w:t>
      </w:r>
      <w:bookmarkEnd w:id="17"/>
      <w:r>
        <w:rPr>
          <w:rFonts w:hint="eastAsia" w:ascii="宋体" w:hAnsi="宋体" w:eastAsia="宋体" w:cs="宋体"/>
          <w:b/>
          <w:bCs/>
          <w:color w:val="auto"/>
          <w:sz w:val="24"/>
          <w:highlight w:val="none"/>
        </w:rPr>
        <w:t xml:space="preserve">；</w:t>
      </w:r>
      <w:r/>
    </w:p>
    <w:p>
      <w:pPr>
        <w:ind w:firstLine="48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val="en-US" w:eastAsia="zh-CN"/>
        </w:rPr>
        <w:t xml:space="preserve">.</w:t>
      </w:r>
      <w:bookmarkStart w:id="18" w:name="OLE_LINK20"/>
      <w:r>
        <w:rPr>
          <w:rFonts w:hint="eastAsia" w:ascii="宋体" w:hAnsi="宋体" w:eastAsia="宋体" w:cs="宋体"/>
          <w:b/>
          <w:bCs/>
          <w:color w:val="auto"/>
          <w:sz w:val="24"/>
          <w:highlight w:val="none"/>
        </w:rPr>
        <w:t xml:space="preserve">偏离表（加盖电子签章，格式见《磋商文件》附件）</w:t>
      </w:r>
      <w:bookmarkEnd w:id="18"/>
      <w:r>
        <w:rPr>
          <w:rFonts w:hint="eastAsia" w:ascii="宋体" w:hAnsi="宋体" w:eastAsia="宋体" w:cs="宋体"/>
          <w:b/>
          <w:bCs/>
          <w:color w:val="auto"/>
          <w:sz w:val="24"/>
          <w:highlight w:val="none"/>
        </w:rPr>
        <w:t xml:space="preserve">；</w:t>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（四）综合评审评分项</w:t>
      </w:r>
      <w:r/>
    </w:p>
    <w:p>
      <w:pPr>
        <w:ind w:left="0" w:firstLine="422"/>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技术部分：</w:t>
      </w:r>
      <w:r>
        <w:rPr>
          <w:rFonts w:hint="eastAsia" w:ascii="宋体" w:hAnsi="宋体" w:eastAsia="宋体" w:cs="宋体"/>
          <w:color w:val="auto"/>
          <w:sz w:val="24"/>
          <w:highlight w:val="none"/>
          <w:lang w:val="en-US" w:eastAsia="zh-CN"/>
        </w:rPr>
        <w:t xml:space="preserve">要求见《磋商文件》附件1、《评分细则》及附件：2、《项目要求（采购需求）》）；</w:t>
      </w:r>
      <w:r/>
    </w:p>
    <w:p>
      <w:pPr>
        <w:ind w:left="0" w:firstLine="422"/>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rPr>
        <w:t xml:space="preserve">2</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商务部分：</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 xml:space="preserve">2.</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业绩</w:t>
      </w:r>
      <w:r>
        <w:rPr>
          <w:rFonts w:hint="eastAsia" w:ascii="宋体" w:hAnsi="宋体" w:eastAsia="宋体" w:cs="宋体"/>
          <w:color w:val="auto"/>
          <w:sz w:val="24"/>
          <w:highlight w:val="none"/>
        </w:rPr>
        <w:t xml:space="preserve">（要求见《磋商文件》附件1、《评分细则》）；</w:t>
      </w:r>
      <w:r/>
    </w:p>
    <w:p>
      <w:pPr>
        <w:ind w:firstLine="482"/>
        <w:keepLines w:val="0"/>
        <w:keepNext w:val="0"/>
        <w:pageBreakBefore w:val="0"/>
        <w:spacing w:line="440" w:lineRule="exac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评分细则中评分得分需提供的相关证明文件扫描件或供应商认为需要提供的其他资料扫描件。</w:t>
      </w:r>
      <w:r/>
    </w:p>
    <w:p>
      <w:pPr>
        <w:pStyle w:val="972"/>
        <w:ind w:left="0" w:firstLine="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（五）价格折扣文件格式</w:t>
      </w:r>
      <w:r/>
    </w:p>
    <w:p>
      <w:pPr>
        <w:pStyle w:val="972"/>
        <w:ind w:firstLine="482"/>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企业报价折扣证明：无。</w:t>
      </w:r>
      <w:r/>
    </w:p>
    <w:p>
      <w:pPr>
        <w:pStyle w:val="972"/>
        <w:ind w:left="0" w:firstLine="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（六）提交的首次响应文件的密封、签署、盖章要求：</w:t>
      </w:r>
      <w:r/>
    </w:p>
    <w:p>
      <w:pPr>
        <w:pStyle w:val="972"/>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1</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密封（加密）要求：</w:t>
      </w:r>
      <w:r/>
    </w:p>
    <w:p>
      <w:pPr>
        <w:pStyle w:val="972"/>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2</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签署要求：见《磋商文件》第九章附件中相关格式要求（特别提醒：竞争性磋商文件中如需“被授权代表签字或盖章”，供应商可打印成文档，签字或盖章后再扫描上传，最后再电子签章）。</w:t>
      </w:r>
      <w:r/>
    </w:p>
    <w:p>
      <w:pPr>
        <w:pStyle w:val="972"/>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b w:val="0"/>
          <w:bCs w:val="0"/>
          <w:color w:val="auto"/>
          <w:sz w:val="24"/>
        </w:rPr>
        <w:t xml:space="preserve">3</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盖章要求：</w:t>
      </w:r>
      <w:r>
        <w:rPr>
          <w:rFonts w:hint="eastAsia" w:ascii="宋体" w:hAnsi="宋体" w:eastAsia="宋体" w:cs="宋体"/>
          <w:color w:val="auto"/>
          <w:sz w:val="24"/>
        </w:rPr>
        <w:t xml:space="preserve">见《磋商文件》第九章附件中相关格式要求。供应商须通过“苏采云”系统提供的政府采购客户端工具（使用“CA数字证书”）加盖电子签章。</w:t>
      </w:r>
      <w:r/>
    </w:p>
    <w:p>
      <w:pPr>
        <w:pStyle w:val="972"/>
        <w:ind w:firstLine="480"/>
        <w:keepLines w:val="0"/>
        <w:keepNext w:val="0"/>
        <w:pageBreakBefore w:val="0"/>
        <w:spacing w:line="440" w:lineRule="exact"/>
        <w:widowControl w:val="off"/>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rPr>
        <w:t xml:space="preserve">（七）通过“苏采云”系统提交政府采购客户端工具导出加密的响应文件（后缀名为zip）。</w:t>
      </w:r>
      <w:r>
        <w:rPr>
          <w:rFonts w:hint="eastAsia" w:ascii="宋体" w:hAnsi="宋体" w:eastAsia="宋体" w:cs="宋体"/>
          <w:b w:val="0"/>
          <w:bCs w:val="0"/>
          <w:color w:val="auto"/>
          <w:sz w:val="24"/>
          <w:lang w:val="en-US" w:eastAsia="zh-CN"/>
        </w:rPr>
        <w:t xml:space="preserve">响应</w:t>
      </w:r>
      <w:r>
        <w:rPr>
          <w:rFonts w:hint="eastAsia" w:ascii="宋体" w:hAnsi="宋体" w:eastAsia="宋体" w:cs="宋体"/>
          <w:b w:val="0"/>
          <w:bCs w:val="0"/>
          <w:color w:val="auto"/>
          <w:sz w:val="24"/>
        </w:rPr>
        <w:t xml:space="preserve">文件的大小不得超过苏采云要求！ </w:t>
      </w:r>
      <w:r/>
    </w:p>
    <w:p>
      <w:pPr>
        <w:pStyle w:val="972"/>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注：</w:t>
      </w:r>
      <w:r/>
    </w:p>
    <w:p>
      <w:pPr>
        <w:pStyle w:val="972"/>
        <w:ind w:firstLine="497"/>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供应商应当按照《磋商文件》的要求编制响应文件，并对其提交的响应文件的真实性、合法性承担法律责任。</w:t>
      </w:r>
      <w:r/>
    </w:p>
    <w:p>
      <w:pPr>
        <w:pStyle w:val="972"/>
        <w:ind w:firstLine="478"/>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第四章 磋商相关说明</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十四、磋商相关说明</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（一）磋商要求</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被邀请参与磋商的供应商需按本竞争性磋商文件要求的截止时间、方式（地点）提交首次响应文件，同时派人通过“苏采云”系统在“开标大厅”等待磋商。</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供应商可通过CA数字证书，在首次响应文件开启时间后，使用CA数字证书在规定时间内解密各自响应文件。</w:t>
      </w:r>
      <w:r/>
    </w:p>
    <w:p>
      <w:pPr>
        <w:pStyle w:val="972"/>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3</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供应商的授权代表或法人须全程守候在“苏采云”系统开标大厅，并确保视频设备正常使用。授权代表或法人须携带授权委托书原件及身份证，经磋商小组核查后参与磋商活动。</w:t>
      </w:r>
      <w:r/>
    </w:p>
    <w:p>
      <w:pPr>
        <w:pStyle w:val="972"/>
        <w:ind w:firstLine="480"/>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4</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磋商顺序按照电子标书解密先后时间进行，解密时间相同的，不分先后顺序。</w:t>
      </w:r>
      <w:r/>
    </w:p>
    <w:p>
      <w:pPr>
        <w:ind w:firstLine="482"/>
        <w:keepLines w:val="0"/>
        <w:keepNext w:val="0"/>
        <w:pageBreakBefore w:val="0"/>
        <w:spacing w:line="440" w:lineRule="exact"/>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5</w:t>
      </w:r>
      <w:r>
        <w:rPr>
          <w:rFonts w:hint="eastAsia" w:ascii="宋体" w:hAnsi="宋体" w:eastAsia="宋体" w:cs="宋体"/>
          <w:b w:val="0"/>
          <w:bCs w:val="0"/>
          <w:color w:val="auto"/>
          <w:sz w:val="24"/>
          <w:lang w:val="en-US" w:eastAsia="zh-CN"/>
        </w:rPr>
        <w:t xml:space="preserve">.</w:t>
      </w:r>
      <w:r>
        <w:rPr>
          <w:rFonts w:hint="eastAsia" w:ascii="宋体" w:hAnsi="宋体" w:eastAsia="宋体" w:cs="宋体"/>
          <w:b w:val="0"/>
          <w:bCs w:val="0"/>
          <w:color w:val="auto"/>
          <w:sz w:val="24"/>
        </w:rPr>
        <w:t xml:space="preserve">磋商方式：本次磋商采用“苏采云”系统中的视频会议，供应商自行选择任意地点参加远程磋商会议。请供应商在磋商前等候在开标大厅，随时接听磋商小组发出的磋商视频邀请（所有邀请等待时间</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分钟，</w:t>
      </w:r>
      <w:r>
        <w:rPr>
          <w:rFonts w:hint="eastAsia" w:ascii="宋体" w:hAnsi="宋体" w:eastAsia="宋体" w:cs="宋体"/>
          <w:b w:val="0"/>
          <w:bCs w:val="0"/>
          <w:color w:val="auto"/>
          <w:sz w:val="24"/>
          <w:lang w:val="en-US" w:eastAsia="zh-CN"/>
        </w:rPr>
        <w:t xml:space="preserve">2</w:t>
      </w:r>
      <w:r>
        <w:rPr>
          <w:rFonts w:hint="eastAsia" w:ascii="宋体" w:hAnsi="宋体" w:eastAsia="宋体" w:cs="宋体"/>
          <w:b w:val="0"/>
          <w:bCs w:val="0"/>
          <w:color w:val="auto"/>
          <w:sz w:val="24"/>
        </w:rPr>
        <w:t xml:space="preserve">分钟内所邀请供应商无响应，视同放弃磋商的权利，由解密顺序下一家进行磋商，不再后补）。</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6</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未在规定时间内进行答疑澄清的，视同放弃澄清。</w:t>
      </w:r>
      <w:r/>
    </w:p>
    <w:p>
      <w:pPr>
        <w:pStyle w:val="972"/>
        <w:ind w:firstLine="480"/>
        <w:keepLines w:val="0"/>
        <w:keepNext w:val="0"/>
        <w:pageBreakBefore w:val="0"/>
        <w:spacing w:line="44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7</w:t>
      </w:r>
      <w:r>
        <w:rPr>
          <w:rFonts w:hint="eastAsia" w:ascii="宋体" w:hAnsi="宋体" w:eastAsia="宋体" w:cs="宋体"/>
          <w:b/>
          <w:bCs w:val="0"/>
          <w:color w:val="auto"/>
          <w:sz w:val="24"/>
          <w:lang w:val="en-US" w:eastAsia="zh-CN"/>
        </w:rPr>
        <w:t xml:space="preserve">.</w:t>
      </w:r>
      <w:r>
        <w:rPr>
          <w:rFonts w:hint="eastAsia" w:ascii="宋体" w:hAnsi="宋体" w:eastAsia="宋体" w:cs="宋体"/>
          <w:b/>
          <w:bCs w:val="0"/>
          <w:color w:val="auto"/>
          <w:sz w:val="24"/>
        </w:rPr>
        <w:t xml:space="preserve">未在规定时间内进行报价的，视为响应无效。</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8</w:t>
      </w:r>
      <w:r>
        <w:rPr>
          <w:rFonts w:hint="eastAsia" w:ascii="宋体" w:hAnsi="宋体" w:eastAsia="宋体" w:cs="宋体"/>
          <w:bCs/>
          <w:color w:val="auto"/>
          <w:sz w:val="24"/>
          <w:lang w:val="en-US" w:eastAsia="zh-CN"/>
        </w:rPr>
        <w:t xml:space="preserve">.</w:t>
      </w:r>
      <w:r>
        <w:rPr>
          <w:rFonts w:hint="eastAsia" w:ascii="宋体" w:hAnsi="宋体" w:eastAsia="宋体" w:cs="宋体"/>
          <w:bCs/>
          <w:color w:val="auto"/>
          <w:sz w:val="24"/>
        </w:rPr>
        <w:t xml:space="preserve">被邀请参与磋商的供应商如未按上述磋商要求执行，视同放弃磋商的权利。</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9.本项目无效标书判定（磋商文件的实质性要求）</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9.1供应商资格条件不符合国家有关规定或磋商文件要求的；</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9.2响应报价低于成本或者高于磋商文件设定的最高限价的；</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9.3响应文件载明的招标项目完成期限超过磋商文件规定的期限的； </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9.4明显不符合技术规范、技术标准的要求的； </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9.5响应文件载明的货物包装方式、检验标准和方法等不符合磋商文件的要求的； </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9.6响应文件提出了不能满足磋商文件要求或采购人不能接受的验收、计量、价款结算和支付办法的； </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9.7不同供应商的响应文件以及响应文件制作过程出现了评标委员会认为不应当雷同的情况的； </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9.8以他人的名义投标、串通投标、以行贿手段谋取成交或者以其他弄虚作假方式投标的；</w:t>
      </w:r>
      <w:r/>
    </w:p>
    <w:p>
      <w:pPr>
        <w:pStyle w:val="972"/>
        <w:ind w:firstLine="480"/>
        <w:keepLines w:val="0"/>
        <w:keepNext w:val="0"/>
        <w:pageBreakBefore w:val="0"/>
        <w:spacing w:line="440" w:lineRule="exact"/>
        <w:rPr>
          <w:rFonts w:hint="eastAsia"/>
        </w:rPr>
      </w:pPr>
      <w:r>
        <w:rPr>
          <w:rFonts w:hint="eastAsia" w:ascii="宋体" w:hAnsi="宋体" w:eastAsia="宋体" w:cs="宋体"/>
          <w:bCs/>
          <w:color w:val="auto"/>
          <w:sz w:val="24"/>
        </w:rPr>
        <w:t xml:space="preserve">9.19响应文件内容不全或关键字模糊、无法辨认的；未按磋商文件要求提供电子响应文件，或者响应文件未能解密且按照磋商文件明确的响应文件解密失败的补救方案补救不成功的。</w:t>
      </w:r>
      <w:r/>
    </w:p>
    <w:p>
      <w:pPr>
        <w:pStyle w:val="972"/>
        <w:ind w:firstLine="480"/>
        <w:keepLines w:val="0"/>
        <w:keepNext w:val="0"/>
        <w:pageBreakBefore w:val="0"/>
        <w:spacing w:line="440" w:lineRule="exact"/>
        <w:rPr>
          <w:rFonts w:hint="eastAsia" w:ascii="宋体" w:hAnsi="宋体" w:eastAsia="宋体" w:cs="宋体"/>
          <w:b w:val="0"/>
          <w:bCs/>
          <w:color w:val="auto"/>
        </w:rPr>
      </w:pPr>
      <w:r>
        <w:rPr>
          <w:rFonts w:hint="eastAsia" w:ascii="宋体" w:hAnsi="宋体" w:eastAsia="宋体" w:cs="宋体"/>
          <w:b w:val="0"/>
          <w:bCs/>
          <w:color w:val="auto"/>
          <w:sz w:val="24"/>
        </w:rPr>
        <w:t xml:space="preserve">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（二）评审程序</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w:t>
      </w:r>
      <w:r>
        <w:rPr>
          <w:rFonts w:hint="eastAsia" w:ascii="宋体" w:hAnsi="宋体" w:eastAsia="宋体" w:cs="宋体"/>
          <w:b w:val="0"/>
          <w:bCs w:val="0"/>
          <w:color w:val="auto"/>
          <w:sz w:val="24"/>
        </w:rPr>
        <w:t xml:space="preserve">，按</w:t>
      </w:r>
      <w:r>
        <w:rPr>
          <w:rFonts w:hint="eastAsia" w:ascii="宋体" w:hAnsi="宋体" w:eastAsia="宋体" w:cs="宋体"/>
          <w:b w:val="0"/>
          <w:bCs w:val="0"/>
          <w:color w:val="auto"/>
          <w:sz w:val="24"/>
          <w:lang w:val="en-US" w:eastAsia="zh-CN"/>
        </w:rPr>
        <w:t xml:space="preserve">整体</w:t>
      </w:r>
      <w:r>
        <w:rPr>
          <w:rFonts w:hint="eastAsia" w:ascii="宋体" w:hAnsi="宋体" w:eastAsia="宋体" w:cs="宋体"/>
          <w:b w:val="0"/>
          <w:bCs w:val="0"/>
          <w:color w:val="auto"/>
          <w:sz w:val="24"/>
        </w:rPr>
        <w:t xml:space="preserve">服务方案</w:t>
      </w:r>
      <w:r>
        <w:rPr>
          <w:rFonts w:hint="eastAsia" w:ascii="宋体" w:hAnsi="宋体" w:eastAsia="宋体" w:cs="宋体"/>
          <w:color w:val="auto"/>
          <w:sz w:val="24"/>
        </w:rPr>
        <w:t xml:space="preserve">评审得分由高到低的顺序推荐推荐。</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注：评审过程中出现下列情形之一的，评审委员会应当启动异常低价投标（响应）审查程序：</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①投标（响应）报价低于采购项目预算50%的，即投标（响应）报价&lt;采购项目预算×50%；</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②投标（响应）报价低于最高限价45%的，即投标（响应）报价&lt;采购项目预算×45%；</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③评审委员会认定的供应商报价过低、有可能影响产品质量或者不能诚信履约的其他情形。</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72"/>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相关内容和要求见：《中华人民共和国政府采购法》、《中华人民共和国政府采购法实施条例》及《政府采购竞争性磋商采购方式管理暂行办法》</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 (三) 查询及使用供应商信用记录</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由采购人查询信用信息。</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查询渠道包括：</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“信用中国”网（www.creditchina.gov.cn）；</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中国政府采购网（www.ccgp.gov.cn）；</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“信用江苏”网（http://credit.jiangsu.gov.cn/）；</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“信用中国(江苏徐州)”网（http://www.xuzhoucredit.gov.cn）。</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截止时点（查询环节）：首次响应文件开启后资格审查结束前。</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信用信息查询记录和证据留存的具体方式：</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网页截屏打印，与其他采购文件一并保存。</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信用信息的使用规则：</w:t>
      </w:r>
      <w:r/>
    </w:p>
    <w:p>
      <w:pPr>
        <w:pStyle w:val="972"/>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2"/>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十五、评审方法和评审标准</w:t>
      </w:r>
      <w:r/>
    </w:p>
    <w:p>
      <w:pPr>
        <w:pStyle w:val="972"/>
        <w:ind w:firstLine="478"/>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评审方法：综合评分法</w:t>
      </w:r>
      <w:r/>
    </w:p>
    <w:p>
      <w:pPr>
        <w:pStyle w:val="972"/>
        <w:ind w:left="2" w:right="29"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评审标准：详见《磋商文件》附件1、《评分细则》。</w:t>
      </w:r>
      <w:r/>
    </w:p>
    <w:p>
      <w:pPr>
        <w:pStyle w:val="972"/>
        <w:ind w:right="29"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72"/>
        <w:ind w:right="29"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多家供应商提供的核心产品品牌相同的作为一个供应商计算，以质量和服务均能满足采购文件实质性响应要求且报价最低的供应商作为该品牌的供应商。</w:t>
      </w:r>
      <w:r/>
    </w:p>
    <w:p>
      <w:pPr>
        <w:pStyle w:val="972"/>
        <w:ind w:right="29"/>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十六、</w:t>
      </w:r>
      <w:r>
        <w:rPr>
          <w:rFonts w:hint="eastAsia" w:ascii="宋体" w:hAnsi="宋体" w:eastAsia="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972"/>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十七、</w:t>
      </w:r>
      <w:r>
        <w:rPr>
          <w:rFonts w:hint="eastAsia" w:ascii="宋体" w:hAnsi="宋体" w:eastAsia="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pStyle w:val="972"/>
        <w:ind w:left="2" w:right="29" w:firstLine="480"/>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第五章 确定成交供应商及合同签订等</w:t>
      </w:r>
      <w:r/>
    </w:p>
    <w:p>
      <w:pPr>
        <w:pStyle w:val="972"/>
        <w:ind w:right="29"/>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十八、</w:t>
      </w:r>
      <w:r>
        <w:rPr>
          <w:rFonts w:hint="eastAsia" w:ascii="宋体" w:hAnsi="宋体" w:eastAsia="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2"/>
        <w:jc w:val="left"/>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b/>
          <w:bCs/>
          <w:color w:val="auto"/>
          <w:sz w:val="24"/>
        </w:rPr>
        <w:t xml:space="preserve">十九、采购人与成交供应商应当在成交通知书发出之日起30日内，</w:t>
      </w:r>
      <w:r>
        <w:rPr>
          <w:rFonts w:hint="eastAsia" w:ascii="宋体" w:hAnsi="宋体" w:eastAsia="宋体" w:cs="宋体"/>
          <w:color w:val="auto"/>
          <w:sz w:val="24"/>
        </w:rPr>
        <w:t xml:space="preserve">按照《磋商文件》确定的合同文本以及采购标的、规格型号、采购金额、采购数量、技术和服务要求等事项签订政府采购合同。</w:t>
      </w:r>
      <w:r/>
    </w:p>
    <w:p>
      <w:pPr>
        <w:pStyle w:val="972"/>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72"/>
        <w:jc w:val="left"/>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二十、</w:t>
      </w:r>
      <w:r>
        <w:rPr>
          <w:rFonts w:hint="eastAsia" w:ascii="宋体" w:hAnsi="宋体" w:eastAsia="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72"/>
        <w:ind w:firstLine="480"/>
        <w:jc w:val="center"/>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b/>
          <w:bCs/>
          <w:color w:val="auto"/>
          <w:sz w:val="24"/>
        </w:rPr>
        <w:t xml:space="preserve">第六章 磋商文件的澄清或者修改</w:t>
      </w:r>
      <w:r/>
    </w:p>
    <w:p>
      <w:pPr>
        <w:pStyle w:val="972"/>
        <w:jc w:val="left"/>
        <w:keepLines w:val="0"/>
        <w:keepNext w:val="0"/>
        <w:pageBreakBefore w:val="0"/>
        <w:spacing w:line="44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二十一、《磋商文件》的澄清或者修改</w:t>
      </w:r>
      <w:r/>
    </w:p>
    <w:p>
      <w:pPr>
        <w:ind w:firstLine="480"/>
        <w:jc w:val="left"/>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keepLines w:val="0"/>
        <w:keepNext w:val="0"/>
        <w:pageBreakBefore w:val="0"/>
        <w:spacing w:line="440" w:lineRule="exact"/>
        <w:widowControl/>
        <w:rPr>
          <w:rFonts w:hint="eastAsia" w:ascii="宋体" w:hAnsi="宋体" w:eastAsia="宋体" w:cs="宋体"/>
          <w:color w:val="auto"/>
          <w:sz w:val="24"/>
        </w:rPr>
      </w:pPr>
      <w:r>
        <w:rPr>
          <w:rFonts w:hint="eastAsia" w:ascii="宋体" w:hAnsi="宋体" w:eastAsia="宋体" w:cs="宋体"/>
          <w:b/>
          <w:bCs/>
          <w:color w:val="auto"/>
          <w:sz w:val="24"/>
        </w:rPr>
        <w:t xml:space="preserve">第七章 询问和质疑</w:t>
      </w:r>
      <w:r/>
    </w:p>
    <w:p>
      <w:pPr>
        <w:jc w:val="left"/>
        <w:keepLines w:val="0"/>
        <w:keepNext w:val="0"/>
        <w:pageBreakBefore w:val="0"/>
        <w:spacing w:line="440" w:lineRule="exact"/>
        <w:widowControl/>
        <w:rPr>
          <w:rFonts w:hint="eastAsia" w:ascii="宋体" w:hAnsi="宋体" w:eastAsia="宋体" w:cs="宋体"/>
          <w:b/>
          <w:bCs/>
          <w:color w:val="auto"/>
          <w:sz w:val="24"/>
        </w:rPr>
      </w:pPr>
      <w:r>
        <w:rPr>
          <w:rFonts w:hint="eastAsia" w:ascii="宋体" w:hAnsi="宋体" w:eastAsia="宋体" w:cs="宋体"/>
          <w:b/>
          <w:bCs/>
          <w:color w:val="auto"/>
          <w:sz w:val="24"/>
        </w:rPr>
        <w:t xml:space="preserve">二十二、询问和质疑</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供应商针对同一采购程序环节的质疑应当在法定质疑期内一次性提出。</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质疑和投诉按《政府采购质疑和投诉办法》执行。</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接收质疑函的方式：供应商直接送交或供应商通过EMS邮寄。</w:t>
      </w:r>
      <w:r/>
    </w:p>
    <w:p>
      <w:pPr>
        <w:ind w:firstLine="480"/>
        <w:keepLines w:val="0"/>
        <w:keepNext w:val="0"/>
        <w:pageBreakBefore w:val="0"/>
        <w:spacing w:line="440" w:lineRule="exact"/>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rPr>
        <w:t xml:space="preserve">联系人：</w:t>
      </w:r>
      <w:bookmarkStart w:id="19" w:name="OLE_LINK47"/>
      <w:r>
        <w:rPr>
          <w:rFonts w:hint="eastAsia" w:ascii="宋体" w:hAnsi="宋体" w:eastAsia="宋体" w:cs="宋体"/>
          <w:color w:val="auto"/>
          <w:sz w:val="24"/>
        </w:rPr>
        <w:t xml:space="preserve">解瑞焕</w:t>
      </w:r>
      <w:bookmarkEnd w:id="19"/>
      <w:r>
        <w:rPr>
          <w:rFonts w:hint="eastAsia" w:ascii="宋体" w:hAnsi="宋体" w:eastAsia="宋体" w:cs="宋体"/>
          <w:color w:val="auto"/>
          <w:sz w:val="24"/>
        </w:rPr>
        <w:t xml:space="preserve">        联系电话：</w:t>
      </w:r>
      <w:bookmarkStart w:id="20" w:name="OLE_LINK48"/>
      <w:r>
        <w:rPr>
          <w:rFonts w:ascii="仿宋" w:hAnsi="仿宋" w:eastAsia="仿宋" w:cs="仿宋"/>
          <w:i w:val="0"/>
          <w:caps w:val="0"/>
          <w:color w:val="353535"/>
          <w:spacing w:val="0"/>
          <w:sz w:val="24"/>
          <w:szCs w:val="24"/>
          <w:shd w:val="clear" w:color="auto" w:fill="ffffff"/>
        </w:rPr>
        <w:t xml:space="preserve">13775909964</w:t>
      </w:r>
      <w:bookmarkEnd w:id="20"/>
      <w:r/>
      <w:r/>
    </w:p>
    <w:p>
      <w:pPr>
        <w:ind w:firstLine="480"/>
        <w:keepLines w:val="0"/>
        <w:keepNext w:val="0"/>
        <w:pageBreakBefore w:val="0"/>
        <w:spacing w:line="440" w:lineRule="exact"/>
        <w:widowControl w:val="off"/>
        <w:rPr>
          <w:rFonts w:hint="eastAsia" w:ascii="宋体" w:hAnsi="宋体" w:eastAsia="宋体" w:cs="宋体"/>
          <w:b/>
          <w:bCs/>
          <w:color w:val="auto"/>
          <w:sz w:val="24"/>
          <w:lang w:eastAsia="zh-CN"/>
        </w:rPr>
        <w:outlineLvl w:val="9"/>
      </w:pPr>
      <w:r>
        <w:rPr>
          <w:rFonts w:hint="eastAsia" w:ascii="宋体" w:hAnsi="宋体" w:eastAsia="宋体" w:cs="宋体"/>
          <w:color w:val="auto"/>
          <w:sz w:val="24"/>
        </w:rPr>
        <w:t xml:space="preserve">通讯地址：江苏省徐州市铜山区铜山街道天赋广场9、10号楼1-807</w:t>
      </w:r>
      <w:r/>
    </w:p>
    <w:p>
      <w:pPr>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keepLines w:val="0"/>
        <w:keepNext w:val="0"/>
        <w:pageBreakBefore w:val="0"/>
        <w:spacing w:line="440" w:lineRule="exact"/>
        <w:rPr>
          <w:rFonts w:hint="eastAsia" w:ascii="宋体" w:hAnsi="宋体" w:eastAsia="宋体" w:cs="宋体"/>
          <w:b/>
          <w:bCs/>
          <w:color w:val="auto"/>
          <w:sz w:val="24"/>
          <w:lang w:val="en-US" w:eastAsia="zh-CN"/>
        </w:rPr>
      </w:pPr>
      <w:r>
        <w:rPr>
          <w:rFonts w:hint="eastAsia" w:ascii="宋体" w:hAnsi="宋体" w:eastAsia="宋体" w:cs="宋体"/>
          <w:b/>
          <w:bCs/>
          <w:color w:val="auto"/>
          <w:sz w:val="24"/>
        </w:rPr>
        <w:t xml:space="preserve">第八章 </w:t>
      </w:r>
      <w:r>
        <w:rPr>
          <w:rFonts w:hint="eastAsia" w:ascii="宋体" w:hAnsi="宋体" w:eastAsia="宋体" w:cs="宋体"/>
          <w:b/>
          <w:bCs/>
          <w:color w:val="auto"/>
          <w:sz w:val="24"/>
          <w:lang w:val="en-US" w:eastAsia="zh-CN"/>
        </w:rPr>
        <w:t xml:space="preserve">联系信息</w:t>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val="en-US"/>
        </w:rPr>
        <w:t xml:space="preserve">1</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采购人信息</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名称：</w:t>
      </w:r>
      <w:r>
        <w:rPr>
          <w:rFonts w:hint="eastAsia" w:ascii="宋体" w:hAnsi="宋体" w:cs="宋体"/>
          <w:color w:val="auto"/>
          <w:sz w:val="24"/>
          <w:lang w:eastAsia="zh-CN"/>
        </w:rPr>
        <w:t xml:space="preserve">新沂市文体广电和旅游局</w:t>
      </w:r>
      <w:r/>
    </w:p>
    <w:p>
      <w:pPr>
        <w:ind w:firstLine="480"/>
        <w:keepLines w:val="0"/>
        <w:keepNext w:val="0"/>
        <w:pageBreakBefore w:val="0"/>
        <w:spacing w:line="440" w:lineRule="exact"/>
        <w:rPr>
          <w:rFonts w:hint="default" w:ascii="宋体" w:hAnsi="宋体" w:cs="宋体"/>
          <w:color w:val="auto"/>
          <w:sz w:val="24"/>
          <w:lang w:val="en-US" w:eastAsia="zh-CN"/>
        </w:rPr>
      </w:pPr>
      <w:r>
        <w:rPr>
          <w:rFonts w:hint="eastAsia" w:ascii="宋体" w:hAnsi="宋体" w:cs="宋体"/>
          <w:color w:val="auto"/>
          <w:sz w:val="24"/>
          <w:lang w:eastAsia="zh-CN"/>
        </w:rPr>
        <w:t xml:space="preserve">地址：新沂市钟吾南路18号财税北大楼三楼</w:t>
      </w:r>
      <w:r/>
    </w:p>
    <w:p>
      <w:pPr>
        <w:ind w:firstLine="480"/>
        <w:keepLines w:val="0"/>
        <w:keepNext w:val="0"/>
        <w:pageBreakBefore w:val="0"/>
        <w:spacing w:line="440" w:lineRule="exact"/>
        <w:rPr>
          <w:rFonts w:hint="eastAsia" w:ascii="宋体" w:hAnsi="宋体" w:cs="宋体"/>
          <w:color w:val="auto"/>
          <w:sz w:val="24"/>
          <w:lang w:val="en-US" w:eastAsia="zh-CN"/>
        </w:rPr>
      </w:pPr>
      <w:r>
        <w:rPr>
          <w:rFonts w:hint="eastAsia" w:ascii="宋体" w:hAnsi="宋体" w:eastAsia="宋体" w:cs="宋体"/>
          <w:color w:val="auto"/>
          <w:sz w:val="24"/>
          <w:lang w:val="en-US" w:eastAsia="zh-CN"/>
        </w:rPr>
        <w:t xml:space="preserve">联系人：</w:t>
      </w:r>
      <w:bookmarkStart w:id="21" w:name="OLE_LINK40"/>
      <w:r>
        <w:rPr>
          <w:rFonts w:hint="eastAsia" w:ascii="宋体" w:hAnsi="宋体" w:cs="宋体"/>
          <w:color w:val="auto"/>
          <w:sz w:val="24"/>
          <w:lang w:val="en-US" w:eastAsia="zh-CN"/>
        </w:rPr>
        <w:t xml:space="preserve">索靖</w:t>
      </w:r>
      <w:bookmarkEnd w:id="21"/>
      <w:r>
        <w:rPr>
          <w:rFonts w:hint="eastAsia" w:ascii="宋体" w:hAnsi="宋体" w:cs="宋体"/>
          <w:color w:val="auto"/>
          <w:sz w:val="24"/>
          <w:lang w:val="en-US" w:eastAsia="zh-CN"/>
        </w:rPr>
        <w:t xml:space="preserve">    </w:t>
      </w:r>
      <w:r/>
    </w:p>
    <w:p>
      <w:pPr>
        <w:ind w:firstLine="480"/>
        <w:keepLines w:val="0"/>
        <w:keepNext w:val="0"/>
        <w:pageBreakBefore w:val="0"/>
        <w:spacing w:line="440" w:lineRule="exact"/>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 xml:space="preserve">联系方式：</w:t>
      </w:r>
      <w:bookmarkStart w:id="22" w:name="OLE_LINK1"/>
      <w:r>
        <w:rPr>
          <w:rFonts w:hint="eastAsia" w:ascii="宋体" w:hAnsi="宋体" w:cs="宋体"/>
          <w:color w:val="auto"/>
          <w:sz w:val="24"/>
          <w:lang w:val="en-US" w:eastAsia="zh-CN"/>
        </w:rPr>
        <w:t xml:space="preserve">18362417999</w:t>
      </w:r>
      <w:bookmarkEnd w:id="22"/>
      <w:r/>
      <w:r/>
    </w:p>
    <w:p>
      <w:pPr>
        <w:ind w:firstLine="480"/>
        <w:keepLines w:val="0"/>
        <w:keepNext w:val="0"/>
        <w:pageBreakBefore w:val="0"/>
        <w:spacing w:line="440" w:lineRule="exact"/>
        <w:rPr>
          <w:rFonts w:hint="eastAsia" w:ascii="宋体" w:hAnsi="宋体" w:eastAsia="宋体" w:cs="宋体"/>
          <w:color w:val="auto"/>
          <w:sz w:val="24"/>
        </w:rPr>
      </w:pP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采购代理机构信息</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名称：</w:t>
      </w:r>
      <w:bookmarkStart w:id="23" w:name="OLE_LINK50"/>
      <w:r>
        <w:rPr>
          <w:rFonts w:hint="eastAsia" w:ascii="宋体" w:hAnsi="宋体" w:cs="宋体"/>
          <w:color w:val="auto"/>
          <w:sz w:val="24"/>
          <w:lang w:eastAsia="zh-CN"/>
        </w:rPr>
        <w:t xml:space="preserve">徐州正瑞项目管理咨询有限公司</w:t>
      </w:r>
      <w:bookmarkEnd w:id="23"/>
      <w:r/>
      <w:r/>
    </w:p>
    <w:p>
      <w:pPr>
        <w:ind w:firstLine="480"/>
        <w:keepLines w:val="0"/>
        <w:keepNext w:val="0"/>
        <w:pageBreakBefore w:val="0"/>
        <w:spacing w:line="440" w:lineRule="exact"/>
        <w:rPr>
          <w:rFonts w:hint="eastAsia" w:ascii="宋体" w:hAnsi="宋体" w:cs="宋体"/>
          <w:color w:val="auto"/>
          <w:sz w:val="24"/>
          <w:lang w:eastAsia="zh-CN"/>
        </w:rPr>
      </w:pPr>
      <w:r>
        <w:rPr>
          <w:rFonts w:hint="eastAsia" w:ascii="宋体" w:hAnsi="宋体" w:eastAsia="宋体" w:cs="宋体"/>
          <w:color w:val="auto"/>
          <w:sz w:val="24"/>
        </w:rPr>
        <w:t xml:space="preserve">地址：</w:t>
      </w:r>
      <w:bookmarkStart w:id="24" w:name="OLE_LINK52"/>
      <w:r>
        <w:rPr>
          <w:rFonts w:hint="eastAsia" w:ascii="宋体" w:hAnsi="宋体" w:cs="宋体"/>
          <w:color w:val="auto"/>
          <w:sz w:val="24"/>
          <w:lang w:eastAsia="zh-CN"/>
        </w:rPr>
        <w:t xml:space="preserve">江苏省徐州市铜山区铜山街道天赋广场9、10号楼1-807</w:t>
      </w:r>
      <w:bookmarkEnd w:id="24"/>
      <w:r/>
      <w:r/>
    </w:p>
    <w:p>
      <w:pPr>
        <w:ind w:firstLine="480"/>
        <w:keepLines w:val="0"/>
        <w:keepNext w:val="0"/>
        <w:pageBreakBefore w:val="0"/>
        <w:spacing w:line="440" w:lineRule="exact"/>
        <w:rPr>
          <w:rFonts w:hint="eastAsia" w:ascii="宋体" w:hAnsi="宋体" w:cs="宋体"/>
          <w:color w:val="auto"/>
          <w:sz w:val="24"/>
          <w:lang w:val="en-US" w:eastAsia="zh-CN"/>
        </w:rPr>
      </w:pPr>
      <w:r>
        <w:rPr>
          <w:rFonts w:hint="eastAsia" w:ascii="宋体" w:hAnsi="宋体" w:eastAsia="宋体" w:cs="宋体"/>
          <w:color w:val="auto"/>
          <w:sz w:val="24"/>
          <w:lang w:val="en-US" w:eastAsia="zh-CN"/>
        </w:rPr>
        <w:t xml:space="preserve">联系人</w:t>
      </w:r>
      <w:r>
        <w:rPr>
          <w:rFonts w:hint="eastAsia" w:ascii="宋体" w:hAnsi="宋体" w:eastAsia="宋体" w:cs="宋体"/>
          <w:color w:val="auto"/>
          <w:sz w:val="24"/>
        </w:rPr>
        <w:t xml:space="preserve">：</w:t>
      </w:r>
      <w:bookmarkStart w:id="25" w:name="OLE_LINK49"/>
      <w:r>
        <w:rPr>
          <w:rFonts w:hint="eastAsia" w:ascii="宋体" w:hAnsi="宋体" w:eastAsia="宋体" w:cs="宋体"/>
          <w:color w:val="auto"/>
          <w:sz w:val="24"/>
        </w:rPr>
        <w:t xml:space="preserve">解瑞焕</w:t>
      </w:r>
      <w:bookmarkEnd w:id="25"/>
      <w:r>
        <w:rPr>
          <w:rFonts w:hint="eastAsia" w:ascii="宋体" w:hAnsi="宋体" w:eastAsia="宋体" w:cs="宋体"/>
          <w:color w:val="auto"/>
          <w:sz w:val="24"/>
        </w:rPr>
        <w:t xml:space="preserve"> </w:t>
      </w:r>
      <w:r>
        <w:rPr>
          <w:rFonts w:hint="eastAsia" w:ascii="宋体" w:hAnsi="宋体" w:eastAsia="宋体" w:cs="宋体"/>
          <w:color w:val="auto"/>
          <w:sz w:val="24"/>
          <w:lang w:val="en-US"/>
        </w:rPr>
        <w:t xml:space="preserve"> </w:t>
      </w:r>
      <w:r>
        <w:rPr>
          <w:rFonts w:hint="eastAsia" w:ascii="宋体" w:hAnsi="宋体" w:cs="宋体"/>
          <w:color w:val="auto"/>
          <w:sz w:val="24"/>
          <w:lang w:val="en-US" w:eastAsia="zh-CN"/>
        </w:rPr>
        <w:t xml:space="preserve">  </w:t>
      </w:r>
      <w:r/>
    </w:p>
    <w:p>
      <w:pPr>
        <w:ind w:firstLine="480"/>
        <w:keepLines w:val="0"/>
        <w:keepNext w:val="0"/>
        <w:pageBreakBefore w:val="0"/>
        <w:spacing w:line="440" w:lineRule="exact"/>
        <w:rPr>
          <w:rFonts w:hint="eastAsia" w:ascii="宋体" w:hAnsi="宋体" w:eastAsia="宋体" w:cs="宋体"/>
          <w:b/>
          <w:bCs/>
          <w:color w:val="auto"/>
          <w:sz w:val="24"/>
          <w:lang w:val="en-US" w:eastAsia="zh-CN"/>
        </w:rPr>
      </w:pPr>
      <w:r>
        <w:rPr>
          <w:rFonts w:hint="eastAsia" w:ascii="宋体" w:hAnsi="宋体" w:eastAsia="宋体" w:cs="宋体"/>
          <w:color w:val="auto"/>
          <w:sz w:val="24"/>
          <w:lang w:val="en-US" w:eastAsia="zh-CN"/>
        </w:rPr>
        <w:t xml:space="preserve">联系方式：</w:t>
      </w:r>
      <w:bookmarkStart w:id="26" w:name="OLE_LINK51"/>
      <w:r>
        <w:rPr>
          <w:rFonts w:ascii="仿宋" w:hAnsi="仿宋" w:eastAsia="仿宋" w:cs="仿宋"/>
          <w:i w:val="0"/>
          <w:caps w:val="0"/>
          <w:color w:val="353535"/>
          <w:spacing w:val="0"/>
          <w:sz w:val="24"/>
          <w:szCs w:val="24"/>
          <w:shd w:val="clear" w:color="auto" w:fill="ffffff"/>
        </w:rPr>
        <w:t xml:space="preserve">13775909964</w:t>
      </w:r>
      <w:bookmarkEnd w:id="26"/>
      <w:r/>
      <w:r/>
    </w:p>
    <w:p>
      <w:pPr>
        <w:jc w:val="center"/>
        <w:keepLines w:val="0"/>
        <w:keepNext w:val="0"/>
        <w:pageBreakBefore w:val="0"/>
        <w:spacing w:line="440" w:lineRule="exact"/>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第九章 其他要求及附件</w:t>
      </w:r>
      <w:r/>
    </w:p>
    <w:p>
      <w:pPr>
        <w:ind w:firstLine="480"/>
        <w:jc w:val="left"/>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二十三、成交供应商在领取成交通知书前，向采购代理机构缴纳代理服务费，收取标准见附件。</w:t>
      </w:r>
      <w:r>
        <w:rPr>
          <w:rFonts w:hint="eastAsia" w:ascii="宋体" w:hAnsi="宋体" w:eastAsia="宋体" w:cs="宋体"/>
          <w:b/>
          <w:bCs/>
          <w:color w:val="auto"/>
          <w:sz w:val="24"/>
        </w:rPr>
        <w:t xml:space="preserve">同时提交纸质响应文件3份</w:t>
      </w:r>
      <w:r>
        <w:rPr>
          <w:rFonts w:hint="eastAsia" w:ascii="宋体" w:hAnsi="宋体" w:eastAsia="宋体" w:cs="宋体"/>
          <w:color w:val="auto"/>
          <w:sz w:val="24"/>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二十四、</w:t>
      </w:r>
      <w:r>
        <w:rPr>
          <w:rFonts w:hint="eastAsia" w:ascii="宋体" w:hAnsi="宋体" w:eastAsia="宋体" w:cs="宋体"/>
          <w:color w:val="auto"/>
          <w:sz w:val="24"/>
        </w:rPr>
        <w:t xml:space="preserve">成交结果在徐州政府</w:t>
      </w:r>
      <w:r>
        <w:rPr>
          <w:rFonts w:hint="eastAsia" w:ascii="宋体" w:hAnsi="宋体" w:cs="宋体"/>
          <w:color w:val="auto"/>
          <w:sz w:val="24"/>
          <w:lang w:val="en-US" w:eastAsia="zh-CN"/>
        </w:rPr>
        <w:t xml:space="preserve">采购网</w:t>
      </w:r>
      <w:r>
        <w:rPr>
          <w:rFonts w:hint="eastAsia" w:ascii="宋体" w:hAnsi="宋体" w:eastAsia="宋体" w:cs="宋体"/>
          <w:color w:val="auto"/>
          <w:sz w:val="24"/>
        </w:rPr>
        <w:t xml:space="preserve">https://czj.xz.gov.cn/zfcg/index.html上公布。</w:t>
      </w:r>
      <w:r/>
    </w:p>
    <w:p>
      <w:pPr>
        <w:ind w:firstLine="480"/>
        <w:jc w:val="left"/>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二十</w:t>
      </w:r>
      <w:r>
        <w:rPr>
          <w:rFonts w:hint="eastAsia" w:ascii="宋体" w:hAnsi="宋体" w:eastAsia="宋体" w:cs="宋体"/>
          <w:color w:val="auto"/>
          <w:sz w:val="24"/>
          <w:lang w:val="en-US" w:eastAsia="zh-CN"/>
        </w:rPr>
        <w:t xml:space="preserve">五</w:t>
      </w:r>
      <w:r>
        <w:rPr>
          <w:rFonts w:hint="eastAsia" w:ascii="宋体" w:hAnsi="宋体" w:eastAsia="宋体" w:cs="宋体"/>
          <w:color w:val="auto"/>
          <w:sz w:val="24"/>
        </w:rPr>
        <w:t xml:space="preserve">、本项目应执行的政府采购政策</w:t>
      </w:r>
      <w:r/>
    </w:p>
    <w:p>
      <w:pPr>
        <w:ind w:firstLine="480"/>
        <w:jc w:val="left"/>
        <w:keepLines w:val="0"/>
        <w:keepNext w:val="0"/>
        <w:pageBreakBefore w:val="0"/>
        <w:spacing w:line="440" w:lineRule="exact"/>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lang w:val="en-US" w:eastAsia="zh-CN"/>
        </w:rPr>
        <w:t xml:space="preserve">1.</w:t>
      </w:r>
      <w:bookmarkStart w:id="27" w:name="OLE_LINK6"/>
      <w:r>
        <w:rPr>
          <w:rFonts w:hint="eastAsia" w:ascii="宋体" w:hAnsi="宋体" w:eastAsia="宋体" w:cs="宋体"/>
          <w:b/>
          <w:bCs/>
          <w:color w:val="auto"/>
          <w:sz w:val="24"/>
          <w:lang w:eastAsia="zh-CN"/>
        </w:rPr>
        <w:t xml:space="preserve">本项目</w:t>
      </w:r>
      <w:r>
        <w:rPr>
          <w:rFonts w:hint="eastAsia" w:ascii="宋体" w:hAnsi="宋体" w:cs="宋体"/>
          <w:b/>
          <w:bCs/>
          <w:color w:val="auto"/>
          <w:sz w:val="24"/>
          <w:lang w:val="en-US" w:eastAsia="zh-CN"/>
        </w:rPr>
        <w:t xml:space="preserve">不</w:t>
      </w:r>
      <w:r>
        <w:rPr>
          <w:rFonts w:hint="eastAsia" w:ascii="宋体" w:hAnsi="宋体" w:eastAsia="宋体" w:cs="宋体"/>
          <w:b/>
          <w:bCs/>
          <w:color w:val="auto"/>
          <w:sz w:val="24"/>
          <w:lang w:eastAsia="zh-CN"/>
        </w:rPr>
        <w:t xml:space="preserve">属于专门面向中小微企业采购的项目</w:t>
      </w:r>
      <w:r>
        <w:rPr>
          <w:rFonts w:hint="eastAsia" w:ascii="宋体" w:hAnsi="宋体" w:eastAsia="宋体" w:cs="宋体"/>
          <w:color w:val="auto"/>
          <w:sz w:val="24"/>
          <w:lang w:eastAsia="zh-CN"/>
        </w:rPr>
        <w:t xml:space="preserve">。</w:t>
      </w:r>
      <w:bookmarkEnd w:id="27"/>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若项目要求提供履约担保的，成交供应商可以以履约保函(保险)形式代替提供履约保证金。供应商可登录江苏政府采购网“资料下载”栏目(网址:</w:t>
      </w:r>
      <w:r>
        <w:rPr>
          <w:rFonts w:hint="eastAsia" w:ascii="宋体" w:hAnsi="宋体" w:eastAsia="宋体" w:cs="宋体"/>
          <w:color w:val="auto"/>
          <w:sz w:val="24"/>
        </w:rPr>
        <w:t xml:space="preserve">https://czj.xz.gov.cn/zfcg/index.html</w:t>
      </w:r>
      <w:r>
        <w:rPr>
          <w:rFonts w:hint="eastAsia" w:ascii="宋体" w:hAnsi="宋体" w:eastAsia="宋体" w:cs="宋体"/>
          <w:color w:val="auto"/>
          <w:sz w:val="24"/>
          <w:lang w:eastAsia="zh-CN"/>
        </w:rPr>
        <w:t xml:space="preserve">)下载“政府采购电子履约保函(保险)操作手册”</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ind w:firstLine="480"/>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rPr>
          <w:rFonts w:hint="eastAsia" w:ascii="宋体" w:hAnsi="宋体" w:cs="宋体"/>
          <w:color w:val="auto"/>
          <w:sz w:val="24"/>
          <w:lang w:eastAsia="zh-CN"/>
        </w:rPr>
        <w:t xml:space="preserve">。</w:t>
      </w:r>
      <w:r/>
    </w:p>
    <w:p>
      <w:pPr>
        <w:rPr>
          <w:rFonts w:hint="eastAsia" w:ascii="宋体" w:hAnsi="宋体" w:eastAsia="宋体" w:cs="宋体"/>
          <w:b/>
          <w:bCs/>
          <w:color w:val="auto"/>
          <w:sz w:val="24"/>
        </w:rPr>
      </w:pPr>
      <w:r>
        <w:rPr>
          <w:rFonts w:hint="eastAsia" w:ascii="宋体" w:hAnsi="宋体" w:eastAsia="宋体" w:cs="宋体"/>
          <w:b/>
          <w:bCs/>
          <w:color w:val="auto"/>
          <w:sz w:val="24"/>
        </w:rPr>
        <w:br w:type="page" w:clear="all"/>
      </w:r>
      <w:r/>
    </w:p>
    <w:p>
      <w:pPr>
        <w:ind w:firstLine="480"/>
        <w:keepLines w:val="0"/>
        <w:keepNext w:val="0"/>
        <w:pageBreakBefore w:val="0"/>
        <w:spacing w:line="440" w:lineRule="exact"/>
        <w:widowControl w:val="off"/>
        <w:rPr>
          <w:rFonts w:hint="eastAsia" w:ascii="宋体" w:hAnsi="宋体" w:eastAsia="宋体" w:cs="宋体"/>
          <w:b/>
          <w:bCs/>
          <w:color w:val="auto"/>
          <w:sz w:val="24"/>
        </w:rPr>
        <w:outlineLvl w:val="9"/>
      </w:pPr>
      <w:r>
        <w:rPr>
          <w:rFonts w:hint="eastAsia" w:ascii="宋体" w:hAnsi="宋体" w:eastAsia="宋体" w:cs="宋体"/>
          <w:b/>
          <w:bCs/>
          <w:color w:val="auto"/>
          <w:sz w:val="24"/>
        </w:rPr>
        <w:t xml:space="preserve">二十六、附件：</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1、《评分细则》</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2、《项目要求（采购需求）》</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3、《磋商报价表》</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4、《</w:t>
      </w:r>
      <w:r>
        <w:rPr>
          <w:rFonts w:hint="eastAsia" w:ascii="宋体" w:hAnsi="宋体" w:eastAsia="宋体" w:cs="宋体"/>
          <w:bCs/>
          <w:color w:val="auto"/>
          <w:sz w:val="24"/>
        </w:rPr>
        <w:t xml:space="preserve">分项价格表</w:t>
      </w:r>
      <w:r>
        <w:rPr>
          <w:rFonts w:hint="eastAsia" w:ascii="宋体" w:hAnsi="宋体" w:eastAsia="宋体" w:cs="宋体"/>
          <w:color w:val="auto"/>
          <w:sz w:val="24"/>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rPr>
        <w:outlineLvl w:val="9"/>
      </w:pPr>
      <w:r>
        <w:rPr>
          <w:rFonts w:hint="eastAsia" w:ascii="宋体" w:hAnsi="宋体" w:eastAsia="宋体" w:cs="宋体"/>
          <w:bCs/>
          <w:color w:val="auto"/>
          <w:sz w:val="24"/>
          <w:lang w:val="en-US" w:eastAsia="zh-CN"/>
        </w:rPr>
        <w:t xml:space="preserve">5、</w:t>
      </w:r>
      <w:r>
        <w:rPr>
          <w:rFonts w:hint="eastAsia" w:ascii="宋体" w:hAnsi="宋体" w:eastAsia="宋体" w:cs="宋体"/>
          <w:bCs/>
          <w:color w:val="auto"/>
          <w:sz w:val="24"/>
        </w:rPr>
        <w:t xml:space="preserve">《偏离表》</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、《拟签订的合同文本》</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、《承诺书》</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、《授权委托书》</w:t>
      </w:r>
      <w:r/>
    </w:p>
    <w:p>
      <w:pPr>
        <w:ind w:firstLine="482"/>
        <w:keepLines w:val="0"/>
        <w:keepNext w:val="0"/>
        <w:pageBreakBefore w:val="0"/>
        <w:spacing w:line="440" w:lineRule="exact"/>
        <w:widowControl w:val="off"/>
        <w:rPr>
          <w:rFonts w:hint="eastAsia" w:ascii="宋体" w:hAnsi="宋体" w:eastAsia="宋体" w:cs="宋体"/>
          <w:b w:val="0"/>
          <w:bCs w:val="0"/>
          <w:color w:val="auto"/>
          <w:sz w:val="24"/>
        </w:rPr>
        <w:outlineLvl w:val="9"/>
      </w:pPr>
      <w:r>
        <w:rPr>
          <w:rFonts w:hint="eastAsia" w:ascii="宋体" w:hAnsi="宋体" w:eastAsia="宋体" w:cs="宋体"/>
          <w:b w:val="0"/>
          <w:bCs w:val="0"/>
          <w:color w:val="auto"/>
          <w:sz w:val="24"/>
          <w:lang w:val="en-US" w:eastAsia="zh-CN"/>
        </w:rPr>
        <w:t xml:space="preserve">9</w:t>
      </w:r>
      <w:r>
        <w:rPr>
          <w:rFonts w:hint="eastAsia" w:ascii="宋体" w:hAnsi="宋体" w:eastAsia="宋体" w:cs="宋体"/>
          <w:b w:val="0"/>
          <w:bCs w:val="0"/>
          <w:color w:val="auto"/>
          <w:sz w:val="24"/>
        </w:rPr>
        <w:t xml:space="preserve">、《中小企业声明函》</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、《供应商参加政府采购活动前3年内在经营活动中没有重大违法记录的书面声明》</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、《残疾人福利性单位声明函》</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w:t>
      </w:r>
      <w:r>
        <w:rPr>
          <w:rFonts w:hint="eastAsia" w:ascii="宋体" w:hAnsi="宋体" w:eastAsia="宋体" w:cs="宋体"/>
          <w:color w:val="auto"/>
          <w:sz w:val="24"/>
        </w:rPr>
        <w:t xml:space="preserve">具备履行合同所必需的设备和专业技术能力的书面声明</w:t>
      </w:r>
      <w:r>
        <w:rPr>
          <w:rFonts w:hint="eastAsia" w:ascii="宋体" w:hAnsi="宋体" w:cs="宋体"/>
          <w:color w:val="auto"/>
          <w:sz w:val="24"/>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rPr>
        <w:outlineLvl w:val="9"/>
      </w:pPr>
      <w:r>
        <w:rPr>
          <w:rFonts w:hint="eastAsia" w:ascii="宋体" w:hAnsi="宋体" w:cs="宋体"/>
          <w:color w:val="auto"/>
          <w:sz w:val="24"/>
          <w:lang w:val="en-US" w:eastAsia="zh-CN"/>
        </w:rPr>
        <w:t xml:space="preserve">13、</w:t>
      </w:r>
      <w:r>
        <w:rPr>
          <w:rFonts w:hint="eastAsia" w:ascii="宋体" w:hAnsi="宋体" w:eastAsia="宋体" w:cs="宋体"/>
          <w:color w:val="auto"/>
          <w:sz w:val="24"/>
        </w:rPr>
        <w:t xml:space="preserve">《代理服务收费标准》</w:t>
      </w:r>
      <w:r/>
    </w:p>
    <w:p>
      <w:pPr>
        <w:keepLines w:val="0"/>
        <w:keepNext w:val="0"/>
        <w:pageBreakBefore w:val="0"/>
        <w:spacing w:line="440" w:lineRule="exact"/>
        <w:widowControl w:val="off"/>
        <w:rPr>
          <w:rFonts w:hint="eastAsia" w:ascii="宋体" w:hAnsi="宋体" w:eastAsia="宋体" w:cs="宋体"/>
          <w:color w:val="auto"/>
          <w:sz w:val="24"/>
          <w:lang w:eastAsia="zh-CN"/>
        </w:rPr>
        <w:outlineLvl w:val="9"/>
      </w:pPr>
      <w:r>
        <w:rPr>
          <w:rFonts w:hint="eastAsia" w:ascii="宋体" w:hAnsi="宋体" w:eastAsia="宋体" w:cs="宋体"/>
          <w:color w:val="auto"/>
          <w:sz w:val="24"/>
          <w:lang w:eastAsia="zh-CN"/>
        </w:rPr>
      </w:r>
      <w:r/>
    </w:p>
    <w:p>
      <w:pPr>
        <w:rPr>
          <w:rFonts w:hint="eastAsia" w:ascii="宋体" w:hAnsi="宋体" w:eastAsia="宋体" w:cs="宋体"/>
          <w:b/>
          <w:color w:val="auto"/>
          <w:sz w:val="36"/>
        </w:rPr>
      </w:pPr>
      <w:r>
        <w:rPr>
          <w:rFonts w:hint="eastAsia" w:ascii="宋体" w:hAnsi="宋体" w:eastAsia="宋体" w:cs="宋体"/>
          <w:b/>
          <w:color w:val="auto"/>
          <w:sz w:val="36"/>
        </w:rPr>
        <w:br w:type="page" w:clear="all"/>
      </w:r>
      <w:r/>
    </w:p>
    <w:p>
      <w:pPr>
        <w:numPr>
          <w:ilvl w:val="0"/>
          <w:numId w:val="2"/>
        </w:numPr>
        <w:jc w:val="center"/>
        <w:keepLines w:val="0"/>
        <w:keepNext w:val="0"/>
        <w:pageBreakBefore w:val="0"/>
        <w:spacing w:line="440" w:lineRule="exact"/>
        <w:rPr>
          <w:rFonts w:hint="eastAsia" w:ascii="宋体" w:hAnsi="宋体" w:eastAsia="宋体" w:cs="宋体"/>
          <w:b/>
          <w:color w:val="auto"/>
          <w:sz w:val="36"/>
        </w:rPr>
      </w:pPr>
      <w:r>
        <w:rPr>
          <w:rFonts w:hint="eastAsia" w:ascii="宋体" w:hAnsi="宋体" w:eastAsia="宋体" w:cs="宋体"/>
          <w:b/>
          <w:color w:val="auto"/>
          <w:sz w:val="36"/>
        </w:rPr>
        <w:t xml:space="preserve">评分细则</w:t>
      </w:r>
      <w:r/>
    </w:p>
    <w:tbl>
      <w:tblPr>
        <w:tblStyle w:val="965"/>
        <w:tblpPr w:horzAnchor="margin" w:tblpXSpec="center" w:vertAnchor="text" w:tblpY="130" w:leftFromText="180" w:topFromText="0" w:rightFromText="180" w:bottomFromText="0"/>
        <w:tblW w:w="9822"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02"/>
        <w:gridCol w:w="1663"/>
        <w:gridCol w:w="7157"/>
      </w:tblGrid>
      <w:tr>
        <w:trPr>
          <w:trHeight w:val="364"/>
        </w:trPr>
        <w:tc>
          <w:tcPr>
            <w:gridSpan w:val="2"/>
            <w:tcBorders>
              <w:top w:val="single" w:color="auto" w:sz="4" w:space="0"/>
              <w:left w:val="single" w:color="auto" w:sz="4" w:space="0"/>
              <w:bottom w:val="single" w:color="auto" w:sz="4" w:space="0"/>
              <w:right w:val="single" w:color="auto" w:sz="4" w:space="0"/>
            </w:tcBorders>
            <w:tcW w:w="2665"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评价细则</w:t>
            </w:r>
            <w:r/>
          </w:p>
        </w:tc>
      </w:tr>
      <w:tr>
        <w:trPr/>
        <w:tc>
          <w:tcPr>
            <w:gridSpan w:val="2"/>
            <w:tcBorders>
              <w:top w:val="single" w:color="auto" w:sz="4" w:space="0"/>
              <w:left w:val="single" w:color="auto" w:sz="4" w:space="0"/>
              <w:bottom w:val="single" w:color="auto" w:sz="4" w:space="0"/>
              <w:right w:val="single" w:color="auto" w:sz="4" w:space="0"/>
            </w:tcBorders>
            <w:tcW w:w="2665"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价格</w:t>
            </w:r>
            <w:r/>
          </w:p>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eastAsia" w:ascii="宋体" w:hAnsi="宋体" w:eastAsia="宋体" w:cs="宋体"/>
                <w:color w:val="auto"/>
                <w:sz w:val="24"/>
                <w:szCs w:val="24"/>
              </w:rPr>
              <w:outlineLvl w:val="9"/>
            </w:pPr>
            <w:r/>
            <w:bookmarkStart w:id="28" w:name="OLE_LINK21"/>
            <w:r>
              <w:rPr>
                <w:rFonts w:hint="eastAsia" w:ascii="宋体" w:hAnsi="宋体" w:eastAsia="宋体" w:cs="宋体"/>
                <w:color w:val="auto"/>
                <w:sz w:val="24"/>
                <w:szCs w:val="24"/>
              </w:rPr>
              <w:t xml:space="preserve">采用低价优先法计算，即满足磋商文件要求且最后评审价格最低的供应商的报价为磋商基准价，其价格分为满分。其他供应商的价格分统一按照下列公式计算：</w:t>
            </w:r>
            <w:r/>
          </w:p>
          <w:p>
            <w:pPr>
              <w:ind w:right="6"/>
              <w:jc w:val="both"/>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磋商报价得分=（磋商基准价/最后磋商报价）×</w:t>
            </w:r>
            <w:r>
              <w:rPr>
                <w:rFonts w:hint="eastAsia" w:ascii="宋体" w:hAnsi="宋体" w:eastAsia="宋体" w:cs="宋体"/>
                <w:color w:val="auto"/>
                <w:sz w:val="24"/>
                <w:szCs w:val="24"/>
                <w:lang w:val="en-US" w:eastAsia="zh-CN"/>
              </w:rPr>
              <w:t xml:space="preserve">10</w:t>
            </w:r>
            <w:r/>
          </w:p>
          <w:p>
            <w:pPr>
              <w:ind w:right="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highlight w:val="none"/>
                <w:lang w:val="zh-CN" w:eastAsia="zh-CN" w:bidi="ar"/>
              </w:rPr>
              <w:t xml:space="preserve">得分四舍五入保留小数点后2位</w:t>
            </w:r>
            <w:r>
              <w:rPr>
                <w:rFonts w:hint="eastAsia" w:ascii="宋体" w:hAnsi="宋体" w:cs="宋体"/>
                <w:color w:val="auto"/>
                <w:sz w:val="24"/>
                <w:szCs w:val="24"/>
                <w:highlight w:val="none"/>
                <w:lang w:val="zh-CN" w:eastAsia="zh-CN" w:bidi="ar"/>
              </w:rPr>
              <w:t xml:space="preserve">。</w:t>
            </w:r>
            <w:bookmarkEnd w:id="28"/>
            <w:r/>
            <w:r/>
          </w:p>
        </w:tc>
      </w:tr>
      <w:tr>
        <w:trPr>
          <w:trHeight w:val="991"/>
        </w:trPr>
        <w:tc>
          <w:tcPr>
            <w:gridSpan w:val="2"/>
            <w:tcBorders>
              <w:left w:val="single" w:color="auto" w:sz="4" w:space="0"/>
              <w:bottom w:val="single" w:color="auto" w:sz="4" w:space="0"/>
              <w:right w:val="single" w:color="auto" w:sz="4" w:space="0"/>
            </w:tcBorders>
            <w:tcW w:w="2665"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29" w:name="OLE_LINK38"/>
            <w:r>
              <w:rPr>
                <w:rFonts w:hint="eastAsia" w:ascii="宋体" w:hAnsi="宋体" w:eastAsia="宋体" w:cs="宋体"/>
                <w:color w:val="auto"/>
                <w:sz w:val="24"/>
                <w:szCs w:val="24"/>
              </w:rPr>
              <w:t xml:space="preserve">业绩</w:t>
            </w:r>
            <w:bookmarkEnd w:id="29"/>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eastAsia" w:ascii="宋体" w:hAnsi="宋体" w:eastAsia="宋体" w:cs="宋体"/>
                <w:color w:val="auto"/>
                <w:sz w:val="24"/>
                <w:szCs w:val="24"/>
              </w:rPr>
              <w:outlineLvl w:val="9"/>
            </w:pPr>
            <w:r/>
            <w:bookmarkStart w:id="30" w:name="OLE_LINK39"/>
            <w:r>
              <w:rPr>
                <w:rFonts w:hint="eastAsia" w:ascii="宋体" w:hAnsi="宋体" w:eastAsia="宋体" w:cs="宋体"/>
                <w:color w:val="auto"/>
                <w:sz w:val="24"/>
                <w:szCs w:val="24"/>
              </w:rPr>
              <w:t xml:space="preserve">供应商自20</w:t>
            </w: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04</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01</w:t>
            </w:r>
            <w:r>
              <w:rPr>
                <w:rFonts w:hint="eastAsia" w:ascii="宋体" w:hAnsi="宋体" w:eastAsia="宋体" w:cs="宋体"/>
                <w:color w:val="auto"/>
                <w:sz w:val="24"/>
                <w:szCs w:val="24"/>
              </w:rPr>
              <w:t xml:space="preserve">日以来（以合同签订时间为准）承担过同类合同或者相似合同业绩，每有一个得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ind w:right="0"/>
              <w:jc w:val="left"/>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b/>
                <w:bCs/>
                <w:color w:val="auto"/>
                <w:sz w:val="24"/>
                <w:szCs w:val="24"/>
                <w:lang w:val="en-US" w:eastAsia="zh-CN"/>
              </w:rPr>
              <w:t xml:space="preserve">响应文件</w:t>
            </w:r>
            <w:r>
              <w:rPr>
                <w:rFonts w:hint="eastAsia" w:ascii="宋体" w:hAnsi="宋体" w:eastAsia="宋体" w:cs="宋体"/>
                <w:b/>
                <w:bCs/>
                <w:color w:val="auto"/>
                <w:sz w:val="24"/>
                <w:szCs w:val="24"/>
              </w:rPr>
              <w:t xml:space="preserve">提供合同的扫描件。</w:t>
            </w:r>
            <w:bookmarkEnd w:id="30"/>
            <w:r/>
            <w:r/>
          </w:p>
        </w:tc>
      </w:tr>
      <w:tr>
        <w:trPr>
          <w:trHeight w:val="991"/>
        </w:trPr>
        <w:tc>
          <w:tcPr>
            <w:tcBorders>
              <w:left w:val="single" w:color="auto" w:sz="4" w:space="0"/>
              <w:right w:val="single" w:color="auto" w:sz="4" w:space="0"/>
            </w:tcBorders>
            <w:tcW w:w="1002" w:type="dxa"/>
            <w:vAlign w:val="center"/>
            <w:vMerge w:val="restart"/>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技术</w:t>
            </w:r>
            <w:r>
              <w:rPr>
                <w:rFonts w:hint="eastAsia" w:ascii="宋体" w:hAnsi="宋体" w:eastAsia="宋体" w:cs="宋体"/>
                <w:color w:val="auto"/>
                <w:sz w:val="24"/>
                <w:szCs w:val="24"/>
              </w:rPr>
              <w:t xml:space="preserve">方案</w:t>
            </w:r>
            <w:r/>
          </w:p>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86</w:t>
            </w:r>
            <w:r>
              <w:rPr>
                <w:rFonts w:hint="eastAsia" w:ascii="宋体" w:hAnsi="宋体" w:eastAsia="宋体" w:cs="宋体"/>
                <w:color w:val="auto"/>
                <w:sz w:val="24"/>
                <w:szCs w:val="24"/>
              </w:rPr>
              <w:t xml:space="preserve">分）</w:t>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31" w:name="OLE_LINK22"/>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lang w:val="en-US" w:eastAsia="zh-CN"/>
              </w:rPr>
              <w:t xml:space="preserve">实施方案</w:t>
            </w:r>
            <w:bookmarkEnd w:id="31"/>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32" w:name="OLE_LINK23"/>
            <w:r>
              <w:rPr>
                <w:rFonts w:hint="eastAsia" w:ascii="宋体" w:hAnsi="宋体" w:eastAsia="宋体" w:cs="宋体"/>
                <w:color w:val="auto"/>
                <w:sz w:val="24"/>
                <w:szCs w:val="24"/>
                <w:lang w:val="en-US" w:eastAsia="zh-CN"/>
              </w:rPr>
              <w:t xml:space="preserve">根据响应文件提供的项目实施方案（包括：人员安排计划、项目实施组织机构、工作标准、对人员的管理方案等）进行综合评分。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33" w:name="OLE_LINK5"/>
            <w:r>
              <w:rPr>
                <w:rFonts w:hint="eastAsia" w:ascii="宋体" w:hAnsi="宋体" w:eastAsia="宋体" w:cs="宋体"/>
                <w:color w:val="auto"/>
                <w:sz w:val="24"/>
                <w:szCs w:val="24"/>
                <w:lang w:val="en-US" w:eastAsia="zh-CN"/>
              </w:rPr>
              <w:t xml:space="preserve">（1）以上内容不存在瑕疵:15分；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（2）以上内容存在1处瑕疵:13分；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（3）以上内容存在2处瑕疵:11分；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（4）以上内容存在3处瑕疵:9分；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（5）以上内容存在4处瑕疵:7分；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（6）以上内容存在5处瑕疵:5分；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（7）以上内容存在6处瑕疵:3分；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（8）以上内容存在7处瑕疵:1分；</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（9）未提供方案或不满足服务要求或内容存在8处及以上瑕疵:0分。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rPr>
              <w:outlineLvl w:val="9"/>
            </w:pPr>
            <w:r>
              <w:rPr>
                <w:rFonts w:hint="eastAsia" w:ascii="宋体" w:hAnsi="宋体" w:eastAsia="宋体" w:cs="宋体"/>
                <w:color w:val="auto"/>
                <w:sz w:val="24"/>
                <w:szCs w:val="24"/>
                <w:lang w:val="en-US" w:eastAsia="zh-CN"/>
              </w:rPr>
              <w:t xml:space="preserve">(本项所称“瑕疵”是指内容缺项、不完整或缺少关键点；非专门针对本项目或不适用本项目特性、套用其他项目的内容；对同一问题前后表述矛盾；存在逻辑漏洞、科学原理或常识错误；不利于本项目目标的实现、现有技术条件下不可能出现的情形等任意一种情形)</w:t>
            </w:r>
            <w:bookmarkEnd w:id="32"/>
            <w:r/>
            <w:bookmarkEnd w:id="33"/>
            <w:r/>
            <w:r/>
          </w:p>
        </w:tc>
      </w:tr>
      <w:tr>
        <w:trPr>
          <w:trHeight w:val="1041"/>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34" w:name="OLE_LINK25"/>
            <w:r>
              <w:rPr>
                <w:rFonts w:hint="eastAsia" w:ascii="宋体" w:hAnsi="宋体" w:eastAsia="宋体" w:cs="宋体"/>
                <w:color w:val="auto"/>
                <w:sz w:val="24"/>
                <w:szCs w:val="24"/>
              </w:rPr>
              <w:t xml:space="preserve">项目管理方案</w:t>
            </w:r>
            <w:bookmarkEnd w:id="34"/>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default" w:ascii="宋体" w:hAnsi="宋体" w:eastAsia="宋体" w:cs="宋体"/>
                <w:b w:val="0"/>
                <w:bCs/>
                <w:color w:val="auto"/>
                <w:sz w:val="24"/>
                <w:szCs w:val="24"/>
                <w:lang w:val="en-US" w:eastAsia="zh-CN" w:bidi="ar-SA"/>
              </w:rPr>
              <w:outlineLvl w:val="9"/>
            </w:pPr>
            <w:r/>
            <w:bookmarkStart w:id="35" w:name="OLE_LINK24"/>
            <w:r>
              <w:rPr>
                <w:rFonts w:hint="eastAsia" w:ascii="宋体" w:hAnsi="宋体" w:eastAsia="宋体" w:cs="宋体"/>
                <w:b w:val="0"/>
                <w:bCs/>
                <w:color w:val="auto"/>
                <w:sz w:val="24"/>
                <w:szCs w:val="24"/>
                <w:lang w:val="en-US" w:eastAsia="zh-CN" w:bidi="ar-SA"/>
              </w:rPr>
              <w:t xml:space="preserve">根据响应文件提供的项目管理方案（包括：组织机构设置完备、各项制度健全、责任分工明确、工作协调措施得当）进行综合评分。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w:t>
            </w:r>
            <w:r>
              <w:rPr>
                <w:rFonts w:hint="eastAsia" w:ascii="宋体" w:hAnsi="宋体" w:cs="宋体"/>
                <w:b w:val="0"/>
                <w:bCs/>
                <w:color w:val="auto"/>
                <w:sz w:val="24"/>
                <w:szCs w:val="24"/>
                <w:lang w:val="en-US" w:eastAsia="zh-CN" w:bidi="ar-SA"/>
              </w:rPr>
              <w:t xml:space="preserve">4</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w:t>
            </w:r>
            <w:r>
              <w:rPr>
                <w:rFonts w:hint="eastAsia" w:ascii="宋体" w:hAnsi="宋体" w:cs="宋体"/>
                <w:b w:val="0"/>
                <w:bCs/>
                <w:color w:val="auto"/>
                <w:sz w:val="24"/>
                <w:szCs w:val="24"/>
                <w:lang w:val="en-US" w:eastAsia="zh-CN" w:bidi="ar-SA"/>
              </w:rPr>
              <w:t xml:space="preserve">12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w:t>
            </w:r>
            <w:r>
              <w:rPr>
                <w:rFonts w:hint="eastAsia" w:ascii="宋体" w:hAnsi="宋体" w:cs="宋体"/>
                <w:b w:val="0"/>
                <w:bCs/>
                <w:color w:val="auto"/>
                <w:sz w:val="24"/>
                <w:szCs w:val="24"/>
                <w:lang w:val="en-US" w:eastAsia="zh-CN" w:bidi="ar-SA"/>
              </w:rPr>
              <w:t xml:space="preserve">10</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w:t>
            </w:r>
            <w:r>
              <w:rPr>
                <w:rFonts w:hint="eastAsia" w:ascii="宋体" w:hAnsi="宋体" w:cs="宋体"/>
                <w:b w:val="0"/>
                <w:bCs/>
                <w:color w:val="auto"/>
                <w:sz w:val="24"/>
                <w:szCs w:val="24"/>
                <w:lang w:val="en-US" w:eastAsia="zh-CN" w:bidi="ar-SA"/>
              </w:rPr>
              <w:t xml:space="preserve">8</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w:t>
            </w:r>
            <w:r>
              <w:rPr>
                <w:rFonts w:hint="eastAsia" w:ascii="宋体" w:hAnsi="宋体" w:cs="宋体"/>
                <w:b w:val="0"/>
                <w:bCs/>
                <w:color w:val="auto"/>
                <w:sz w:val="24"/>
                <w:szCs w:val="24"/>
                <w:lang w:val="en-US" w:eastAsia="zh-CN" w:bidi="ar-SA"/>
              </w:rPr>
              <w:t xml:space="preserve">6</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（6）以上内容存在5处瑕疵:4分；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（7）以上内容存在6处瑕疵:2分；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w:t>
            </w:r>
            <w:r>
              <w:rPr>
                <w:rFonts w:hint="eastAsia" w:ascii="宋体" w:hAnsi="宋体" w:cs="宋体"/>
                <w:b w:val="0"/>
                <w:bCs/>
                <w:color w:val="auto"/>
                <w:sz w:val="24"/>
                <w:szCs w:val="24"/>
                <w:lang w:val="en-US" w:eastAsia="zh-CN" w:bidi="ar-SA"/>
              </w:rPr>
              <w:t xml:space="preserve">8</w:t>
            </w:r>
            <w:r>
              <w:rPr>
                <w:rFonts w:hint="eastAsia" w:ascii="宋体" w:hAnsi="宋体" w:eastAsia="宋体" w:cs="宋体"/>
                <w:b w:val="0"/>
                <w:bCs/>
                <w:color w:val="auto"/>
                <w:sz w:val="24"/>
                <w:szCs w:val="24"/>
                <w:lang w:val="en-US" w:eastAsia="zh-CN" w:bidi="ar-SA"/>
              </w:rPr>
              <w:t xml:space="preserve">）未提供方案或不满足服务要求或内容存在</w:t>
            </w:r>
            <w:r>
              <w:rPr>
                <w:rFonts w:hint="eastAsia" w:ascii="宋体" w:hAnsi="宋体" w:cs="宋体"/>
                <w:b w:val="0"/>
                <w:bCs/>
                <w:color w:val="auto"/>
                <w:sz w:val="24"/>
                <w:szCs w:val="24"/>
                <w:lang w:val="en-US" w:eastAsia="zh-CN" w:bidi="ar-SA"/>
              </w:rPr>
              <w:t xml:space="preserve">7</w:t>
            </w:r>
            <w:r>
              <w:rPr>
                <w:rFonts w:hint="eastAsia" w:ascii="宋体" w:hAnsi="宋体" w:eastAsia="宋体" w:cs="宋体"/>
                <w:b w:val="0"/>
                <w:bCs/>
                <w:color w:val="auto"/>
                <w:sz w:val="24"/>
                <w:szCs w:val="24"/>
                <w:lang w:val="en-US" w:eastAsia="zh-CN" w:bidi="ar-SA"/>
              </w:rPr>
              <w:t xml:space="preserve">处及以上瑕疵:0分。</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970"/>
              <w:jc w:val="both"/>
              <w:keepLines w:val="0"/>
              <w:keepNext w:val="0"/>
              <w:pageBreakBefore w:val="0"/>
              <w:spacing w:line="440" w:lineRule="exact"/>
              <w:rPr>
                <w:rFonts w:hint="eastAsia"/>
                <w:color w:val="auto"/>
              </w:rPr>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5"/>
            <w:r/>
            <w:r/>
          </w:p>
        </w:tc>
      </w:tr>
      <w:tr>
        <w:trPr>
          <w:trHeight w:val="1220"/>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36" w:name="OLE_LINK26"/>
            <w:r>
              <w:rPr>
                <w:rFonts w:hint="eastAsia" w:ascii="宋体" w:hAnsi="宋体" w:eastAsia="宋体" w:cs="宋体"/>
                <w:color w:val="auto"/>
                <w:sz w:val="24"/>
                <w:szCs w:val="24"/>
              </w:rPr>
              <w:t xml:space="preserve">项目进度控制方案</w:t>
            </w:r>
            <w:bookmarkEnd w:id="36"/>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ind w:right="0"/>
              <w:jc w:val="left"/>
              <w:keepLines w:val="0"/>
              <w:keepNext w:val="0"/>
              <w:pageBreakBefore w:val="0"/>
              <w:spacing w:line="440" w:lineRule="exact"/>
              <w:rPr>
                <w:rFonts w:hint="default" w:ascii="宋体" w:hAnsi="宋体" w:eastAsia="宋体" w:cs="宋体"/>
                <w:b w:val="0"/>
                <w:bCs/>
                <w:color w:val="auto"/>
                <w:sz w:val="24"/>
                <w:szCs w:val="24"/>
                <w:lang w:val="en-US" w:eastAsia="zh-CN" w:bidi="ar-SA"/>
              </w:rPr>
              <w:outlineLvl w:val="9"/>
            </w:pPr>
            <w:r/>
            <w:bookmarkStart w:id="37" w:name="OLE_LINK27"/>
            <w:r>
              <w:rPr>
                <w:rFonts w:hint="eastAsia" w:ascii="宋体" w:hAnsi="宋体" w:eastAsia="宋体" w:cs="宋体"/>
                <w:b w:val="0"/>
                <w:bCs/>
                <w:color w:val="auto"/>
                <w:sz w:val="24"/>
                <w:szCs w:val="24"/>
                <w:lang w:val="en-US" w:eastAsia="zh-CN" w:bidi="ar-SA"/>
              </w:rPr>
              <w:t xml:space="preserve">根据响应文件提供的项目进度控制方案（包括：项目进度安排、进度控制保证措施等）进行综合评分。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w:t>
            </w:r>
            <w:r>
              <w:rPr>
                <w:rFonts w:hint="eastAsia" w:ascii="宋体" w:hAnsi="宋体" w:cs="宋体"/>
                <w:b w:val="0"/>
                <w:bCs/>
                <w:color w:val="auto"/>
                <w:sz w:val="24"/>
                <w:szCs w:val="24"/>
                <w:lang w:val="en-US" w:eastAsia="zh-CN" w:bidi="ar-SA"/>
              </w:rPr>
              <w:t xml:space="preserve">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w:t>
            </w:r>
            <w:r>
              <w:rPr>
                <w:rFonts w:hint="eastAsia" w:ascii="宋体" w:hAnsi="宋体" w:cs="宋体"/>
                <w:b w:val="0"/>
                <w:bCs/>
                <w:color w:val="auto"/>
                <w:sz w:val="24"/>
                <w:szCs w:val="24"/>
                <w:lang w:val="en-US" w:eastAsia="zh-CN" w:bidi="ar-SA"/>
              </w:rPr>
              <w:t xml:space="preserve">10</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w:t>
            </w:r>
            <w:r>
              <w:rPr>
                <w:rFonts w:hint="eastAsia" w:ascii="宋体" w:hAnsi="宋体" w:cs="宋体"/>
                <w:b w:val="0"/>
                <w:bCs/>
                <w:color w:val="auto"/>
                <w:sz w:val="24"/>
                <w:szCs w:val="24"/>
                <w:lang w:val="en-US" w:eastAsia="zh-CN" w:bidi="ar-SA"/>
              </w:rPr>
              <w:t xml:space="preserve">8</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w:t>
            </w:r>
            <w:r>
              <w:rPr>
                <w:rFonts w:hint="eastAsia" w:ascii="宋体" w:hAnsi="宋体" w:cs="宋体"/>
                <w:b w:val="0"/>
                <w:bCs/>
                <w:color w:val="auto"/>
                <w:sz w:val="24"/>
                <w:szCs w:val="24"/>
                <w:lang w:val="en-US" w:eastAsia="zh-CN" w:bidi="ar-SA"/>
              </w:rPr>
              <w:t xml:space="preserve">6</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w:t>
            </w:r>
            <w:r>
              <w:rPr>
                <w:rFonts w:hint="eastAsia" w:ascii="宋体" w:hAnsi="宋体" w:cs="宋体"/>
                <w:b w:val="0"/>
                <w:bCs/>
                <w:color w:val="auto"/>
                <w:sz w:val="24"/>
                <w:szCs w:val="24"/>
                <w:lang w:val="en-US" w:eastAsia="zh-CN" w:bidi="ar-SA"/>
              </w:rPr>
              <w:t xml:space="preserve">4</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（6）以上内容存在5处瑕疵:</w:t>
            </w:r>
            <w:r>
              <w:rPr>
                <w:rFonts w:hint="eastAsia" w:ascii="宋体" w:hAnsi="宋体" w:cs="宋体"/>
                <w:b w:val="0"/>
                <w:bCs/>
                <w:color w:val="auto"/>
                <w:sz w:val="24"/>
                <w:szCs w:val="24"/>
                <w:lang w:val="en-US" w:eastAsia="zh-CN" w:bidi="ar-SA"/>
              </w:rPr>
              <w:t xml:space="preserve">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w:t>
            </w:r>
            <w:r>
              <w:rPr>
                <w:rFonts w:hint="eastAsia" w:ascii="宋体" w:hAnsi="宋体" w:cs="宋体"/>
                <w:b w:val="0"/>
                <w:bCs/>
                <w:color w:val="auto"/>
                <w:sz w:val="24"/>
                <w:szCs w:val="24"/>
                <w:lang w:val="en-US" w:eastAsia="zh-CN" w:bidi="ar-SA"/>
              </w:rPr>
              <w:t xml:space="preserve">7</w:t>
            </w:r>
            <w:r>
              <w:rPr>
                <w:rFonts w:hint="eastAsia" w:ascii="宋体" w:hAnsi="宋体" w:eastAsia="宋体" w:cs="宋体"/>
                <w:b w:val="0"/>
                <w:bCs/>
                <w:color w:val="auto"/>
                <w:sz w:val="24"/>
                <w:szCs w:val="24"/>
                <w:lang w:val="en-US" w:eastAsia="zh-CN" w:bidi="ar-SA"/>
              </w:rPr>
              <w:t xml:space="preserve">）未提供方案或不满足服务要求或内容存在</w:t>
            </w:r>
            <w:r>
              <w:rPr>
                <w:rFonts w:hint="eastAsia" w:ascii="宋体" w:hAnsi="宋体" w:cs="宋体"/>
                <w:b w:val="0"/>
                <w:bCs/>
                <w:color w:val="auto"/>
                <w:sz w:val="24"/>
                <w:szCs w:val="24"/>
                <w:lang w:val="en-US" w:eastAsia="zh-CN" w:bidi="ar-SA"/>
              </w:rPr>
              <w:t xml:space="preserve">6</w:t>
            </w:r>
            <w:r>
              <w:rPr>
                <w:rFonts w:hint="eastAsia" w:ascii="宋体" w:hAnsi="宋体" w:eastAsia="宋体" w:cs="宋体"/>
                <w:b w:val="0"/>
                <w:bCs/>
                <w:color w:val="auto"/>
                <w:sz w:val="24"/>
                <w:szCs w:val="24"/>
                <w:lang w:val="en-US" w:eastAsia="zh-CN" w:bidi="ar-SA"/>
              </w:rPr>
              <w:t xml:space="preserve">处及以上瑕疵:0分。</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970"/>
              <w:jc w:val="both"/>
              <w:keepLines w:val="0"/>
              <w:keepNext w:val="0"/>
              <w:pageBreakBefore w:val="0"/>
              <w:spacing w:line="44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7"/>
            <w:r/>
            <w:r/>
          </w:p>
        </w:tc>
      </w:tr>
      <w:tr>
        <w:trPr>
          <w:trHeight w:val="696"/>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eastAsia="zh-CN"/>
              </w:rPr>
              <w:outlineLvl w:val="9"/>
            </w:pPr>
            <w:r/>
            <w:bookmarkStart w:id="38" w:name="OLE_LINK28"/>
            <w:r>
              <w:rPr>
                <w:rFonts w:hint="eastAsia" w:ascii="宋体" w:hAnsi="宋体" w:eastAsia="宋体" w:cs="宋体"/>
                <w:color w:val="auto"/>
                <w:sz w:val="24"/>
                <w:szCs w:val="24"/>
                <w:lang w:val="en-US" w:eastAsia="zh-CN"/>
              </w:rPr>
              <w:t xml:space="preserve">服务质量保障措施</w:t>
            </w:r>
            <w:bookmarkEnd w:id="38"/>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bookmarkStart w:id="39" w:name="OLE_LINK29"/>
            <w:r>
              <w:rPr>
                <w:rFonts w:hint="eastAsia" w:ascii="宋体" w:hAnsi="宋体" w:eastAsia="宋体" w:cs="宋体"/>
                <w:b w:val="0"/>
                <w:bCs/>
                <w:color w:val="auto"/>
                <w:sz w:val="24"/>
                <w:szCs w:val="24"/>
                <w:lang w:val="en-US" w:eastAsia="zh-CN" w:bidi="ar-SA"/>
              </w:rPr>
              <w:t xml:space="preserve">根据响应文件提供本项目的质量控制方案进行综合评分。</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（1）以上内容不存在瑕疵:10分；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w:t>
            </w:r>
            <w:r>
              <w:rPr>
                <w:rFonts w:hint="eastAsia" w:ascii="宋体" w:hAnsi="宋体" w:cs="宋体"/>
                <w:b w:val="0"/>
                <w:bCs/>
                <w:color w:val="auto"/>
                <w:sz w:val="24"/>
                <w:szCs w:val="24"/>
                <w:lang w:val="en-US" w:eastAsia="zh-CN" w:bidi="ar-SA"/>
              </w:rPr>
              <w:t xml:space="preserve">2</w:t>
            </w:r>
            <w:r>
              <w:rPr>
                <w:rFonts w:hint="eastAsia" w:ascii="宋体" w:hAnsi="宋体" w:eastAsia="宋体" w:cs="宋体"/>
                <w:b w:val="0"/>
                <w:bCs/>
                <w:color w:val="auto"/>
                <w:sz w:val="24"/>
                <w:szCs w:val="24"/>
                <w:lang w:val="en-US" w:eastAsia="zh-CN" w:bidi="ar-SA"/>
              </w:rPr>
              <w:t xml:space="preserve">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pStyle w:val="970"/>
              <w:jc w:val="both"/>
              <w:keepLines w:val="0"/>
              <w:keepNext w:val="0"/>
              <w:pageBreakBefore w:val="0"/>
              <w:spacing w:line="440" w:lineRule="exact"/>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969"/>
              <w:ind w:right="0"/>
              <w:keepLines w:val="0"/>
              <w:keepNext w:val="0"/>
              <w:pageBreakBefore w:val="0"/>
              <w:spacing w:after="0" w:line="440" w:lineRule="exact"/>
              <w:rPr>
                <w:rFonts w:hint="eastAsia" w:ascii="宋体" w:hAnsi="宋体" w:eastAsia="宋体" w:cs="宋体"/>
                <w:b w:val="0"/>
                <w:bCs/>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39"/>
            <w:r/>
            <w:r/>
          </w:p>
        </w:tc>
      </w:tr>
      <w:tr>
        <w:trPr>
          <w:trHeight w:val="603"/>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rPr>
              <w:outlineLvl w:val="9"/>
            </w:pPr>
            <w:r/>
            <w:bookmarkStart w:id="40" w:name="OLE_LINK30"/>
            <w:r>
              <w:rPr>
                <w:rFonts w:hint="eastAsia" w:ascii="宋体" w:hAnsi="宋体" w:eastAsia="宋体" w:cs="宋体"/>
                <w:color w:val="auto"/>
                <w:sz w:val="24"/>
                <w:szCs w:val="24"/>
              </w:rPr>
              <w:t xml:space="preserve">项目勘探设备配备方案</w:t>
            </w:r>
            <w:bookmarkEnd w:id="40"/>
            <w:r/>
          </w:p>
          <w:p>
            <w:pPr>
              <w:ind w:right="0"/>
              <w:jc w:val="cente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969"/>
              <w:ind w:right="0"/>
              <w:keepLines w:val="0"/>
              <w:keepNext w:val="0"/>
              <w:pageBreakBefore w:val="0"/>
              <w:spacing w:after="0" w:line="440" w:lineRule="exact"/>
              <w:rPr>
                <w:rFonts w:hint="eastAsia" w:ascii="宋体" w:hAnsi="宋体" w:cs="宋体"/>
                <w:b w:val="0"/>
                <w:bCs/>
                <w:color w:val="auto"/>
                <w:sz w:val="24"/>
                <w:szCs w:val="24"/>
                <w:lang w:val="en-US" w:eastAsia="zh-CN"/>
              </w:rPr>
              <w:outlineLvl w:val="9"/>
            </w:pPr>
            <w:r/>
            <w:bookmarkStart w:id="41" w:name="OLE_LINK31"/>
            <w:r>
              <w:rPr>
                <w:rFonts w:hint="eastAsia" w:ascii="宋体" w:hAnsi="宋体" w:cs="宋体"/>
                <w:b w:val="0"/>
                <w:bCs/>
                <w:color w:val="auto"/>
                <w:sz w:val="24"/>
                <w:szCs w:val="24"/>
                <w:lang w:val="en-US" w:eastAsia="zh-CN"/>
              </w:rPr>
              <w:t xml:space="preserve">根据响应文件提供的勘探设备配备方案进行综合评分。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ind w:right="0"/>
              <w:jc w:val="left"/>
              <w:keepLines w:val="0"/>
              <w:keepNext w:val="0"/>
              <w:pageBreakBefore w:val="0"/>
              <w:spacing w:line="440" w:lineRule="exact"/>
              <w:rPr>
                <w:rFonts w:hint="eastAsia" w:ascii="宋体" w:hAnsi="宋体" w:eastAsia="宋体" w:cs="宋体"/>
                <w:b w:val="0"/>
                <w:bCs/>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41"/>
            <w:r/>
            <w:r/>
          </w:p>
        </w:tc>
      </w:tr>
      <w:tr>
        <w:trPr>
          <w:trHeight w:val="603"/>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bookmarkStart w:id="42" w:name="OLE_LINK32"/>
            <w:r>
              <w:rPr>
                <w:rFonts w:hint="eastAsia" w:ascii="宋体" w:hAnsi="宋体" w:eastAsia="宋体" w:cs="宋体"/>
                <w:color w:val="auto"/>
                <w:sz w:val="24"/>
                <w:szCs w:val="24"/>
                <w:lang w:val="en-US"/>
              </w:rPr>
              <w:t xml:space="preserve">安全保障</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rPr>
              <w:t xml:space="preserve">突发事件应急处理措施</w:t>
            </w:r>
            <w:bookmarkEnd w:id="42"/>
            <w:r/>
          </w:p>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en-US"/>
              </w:rPr>
              <w:t xml:space="preserve">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969"/>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bookmarkStart w:id="43" w:name="OLE_LINK33"/>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color w:val="auto"/>
                <w:sz w:val="24"/>
                <w:szCs w:val="24"/>
              </w:rPr>
              <w:t xml:space="preserve">响应文件中对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lang w:val="en-US"/>
              </w:rPr>
              <w:t xml:space="preserve">安全保障</w:t>
            </w:r>
            <w:r>
              <w:rPr>
                <w:rFonts w:hint="eastAsia" w:ascii="宋体" w:hAnsi="宋体" w:eastAsia="宋体" w:cs="宋体"/>
                <w:color w:val="auto"/>
                <w:sz w:val="24"/>
                <w:szCs w:val="24"/>
                <w:lang w:val="en-US" w:eastAsia="zh-CN"/>
              </w:rPr>
              <w:t xml:space="preserve">和</w:t>
            </w:r>
            <w:r>
              <w:rPr>
                <w:rFonts w:hint="eastAsia" w:ascii="宋体" w:hAnsi="宋体" w:eastAsia="宋体" w:cs="宋体"/>
                <w:color w:val="auto"/>
                <w:sz w:val="24"/>
                <w:szCs w:val="24"/>
                <w:lang w:val="en-US"/>
              </w:rPr>
              <w:t xml:space="preserve">突发事件应急处理措施</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进行评审</w:t>
            </w:r>
            <w:r>
              <w:rPr>
                <w:rFonts w:hint="eastAsia" w:ascii="宋体" w:hAnsi="宋体" w:cs="宋体"/>
                <w:color w:val="auto"/>
                <w:sz w:val="24"/>
                <w:szCs w:val="24"/>
                <w:lang w:eastAsia="zh-CN"/>
              </w:rPr>
              <w:t xml:space="preserve">。</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（1）以上内容不存在瑕疵:10分；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969"/>
              <w:ind w:right="0"/>
              <w:keepLines w:val="0"/>
              <w:keepNext w:val="0"/>
              <w:pageBreakBefore w:val="0"/>
              <w:spacing w:after="0" w:line="440" w:lineRule="exact"/>
              <w:rPr>
                <w:rFonts w:hint="eastAsia" w:ascii="宋体" w:hAnsi="宋体" w:eastAsia="宋体" w:cs="宋体"/>
                <w:b/>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43"/>
            <w:r/>
            <w:r/>
          </w:p>
        </w:tc>
      </w:tr>
      <w:tr>
        <w:trPr>
          <w:trHeight w:val="603"/>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bookmarkStart w:id="44" w:name="OLE_LINK34"/>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lang w:val="en-US"/>
              </w:rPr>
              <w:t xml:space="preserve">重点难点分析</w:t>
            </w:r>
            <w:bookmarkEnd w:id="44"/>
            <w:r/>
          </w:p>
          <w:p>
            <w:pPr>
              <w:ind w:right="0"/>
              <w:jc w:val="center"/>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969"/>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bookmarkStart w:id="45" w:name="OLE_LINK35"/>
            <w:r>
              <w:rPr>
                <w:rFonts w:hint="eastAsia" w:ascii="宋体" w:hAnsi="宋体" w:eastAsia="宋体" w:cs="宋体"/>
                <w:color w:val="auto"/>
                <w:sz w:val="24"/>
                <w:szCs w:val="24"/>
                <w:lang w:val="en-US" w:eastAsia="zh-CN"/>
              </w:rPr>
              <w:t xml:space="preserve">根据供应商提供的响应文件对项目现状了解程度进行综合评定。</w:t>
            </w:r>
            <w:r/>
          </w:p>
          <w:p>
            <w:pPr>
              <w:pStyle w:val="969"/>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（1）以上内容不存在瑕疵:10分；</w:t>
            </w:r>
            <w:r/>
          </w:p>
          <w:p>
            <w:pPr>
              <w:pStyle w:val="969"/>
              <w:ind w:right="0"/>
              <w:keepLines w:val="0"/>
              <w:keepNext w:val="0"/>
              <w:pageBreakBefore w:val="0"/>
              <w:spacing w:after="0"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（2）以上内容存在1处瑕疵:8分；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（3）以上内容存在2处瑕疵:6分；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（4）以上内容存在3处瑕疵:4分；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（5）以上内容存在4处瑕疵:2分；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（6）未提供方案或不满足服务要求或内容存在5处及以上瑕疵:0分。</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(本项所称“瑕疵”是指内容缺项、不完整或缺少关键点；非专门针</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对本项目或不适用本项目特性、套用其他项目的内容；对同一问题</w:t>
            </w:r>
            <w:r/>
          </w:p>
          <w:p>
            <w:pPr>
              <w:ind w:right="0"/>
              <w:jc w:val="left"/>
              <w:keepLines w:val="0"/>
              <w:keepNext w:val="0"/>
              <w:pageBreakBefore w:val="0"/>
              <w:spacing w:line="440" w:lineRule="exact"/>
              <w:rPr>
                <w:rFonts w:hint="eastAsia" w:ascii="宋体" w:hAnsi="宋体" w:eastAsia="宋体" w:cs="宋体"/>
                <w:b w:val="0"/>
                <w:bCs/>
                <w:color w:val="auto"/>
                <w:sz w:val="24"/>
                <w:szCs w:val="24"/>
                <w:lang w:val="en-US" w:eastAsia="zh-CN" w:bidi="ar-SA"/>
              </w:rPr>
              <w:outlineLvl w:val="9"/>
            </w:pPr>
            <w:r>
              <w:rPr>
                <w:rFonts w:hint="eastAsia" w:ascii="宋体" w:hAnsi="宋体" w:eastAsia="宋体" w:cs="宋体"/>
                <w:b w:val="0"/>
                <w:bCs/>
                <w:color w:val="auto"/>
                <w:sz w:val="24"/>
                <w:szCs w:val="24"/>
                <w:lang w:val="en-US" w:eastAsia="zh-CN" w:bidi="ar-SA"/>
              </w:rPr>
              <w:t xml:space="preserve">前后表述矛盾；存在逻辑漏洞、科学原理或常识错误；不利于本项</w:t>
            </w:r>
            <w:r/>
          </w:p>
          <w:p>
            <w:pPr>
              <w:pStyle w:val="969"/>
              <w:ind w:right="0"/>
              <w:keepLines w:val="0"/>
              <w:keepNext w:val="0"/>
              <w:pageBreakBefore w:val="0"/>
              <w:spacing w:after="0" w:line="440" w:lineRule="exact"/>
              <w:rPr>
                <w:rFonts w:hint="eastAsia" w:ascii="宋体" w:hAnsi="宋体" w:eastAsia="宋体" w:cs="宋体"/>
                <w:color w:val="auto"/>
                <w:sz w:val="24"/>
                <w:szCs w:val="24"/>
              </w:rPr>
              <w:outlineLvl w:val="9"/>
            </w:pPr>
            <w:r>
              <w:rPr>
                <w:rFonts w:hint="eastAsia" w:ascii="宋体" w:hAnsi="宋体" w:eastAsia="宋体" w:cs="宋体"/>
                <w:b w:val="0"/>
                <w:bCs/>
                <w:color w:val="auto"/>
                <w:sz w:val="24"/>
                <w:szCs w:val="24"/>
                <w:lang w:val="en-US" w:eastAsia="zh-CN" w:bidi="ar-SA"/>
              </w:rPr>
              <w:t xml:space="preserve">目目标的实现、现有技术条件下不可能出现的情形等任意一种情形)</w:t>
            </w:r>
            <w:bookmarkEnd w:id="45"/>
            <w:r/>
            <w:r/>
          </w:p>
        </w:tc>
      </w:tr>
      <w:tr>
        <w:trPr>
          <w:trHeight w:val="1671"/>
        </w:trPr>
        <w:tc>
          <w:tcPr>
            <w:tcBorders>
              <w:left w:val="single" w:color="auto" w:sz="4" w:space="0"/>
              <w:right w:val="single" w:color="auto" w:sz="4" w:space="0"/>
            </w:tcBorders>
            <w:tcW w:w="1002" w:type="dxa"/>
            <w:vAlign w:val="center"/>
            <w:vMerge w:val="continue"/>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lang w:val="en-US"/>
              </w:rPr>
              <w:outlineLvl w:val="9"/>
            </w:pPr>
            <w:r>
              <w:rPr>
                <w:rFonts w:hint="eastAsia" w:ascii="宋体" w:hAnsi="宋体" w:eastAsia="宋体" w:cs="宋体"/>
                <w:color w:val="auto"/>
                <w:sz w:val="24"/>
                <w:szCs w:val="24"/>
                <w:lang w:val="en-US"/>
              </w:rPr>
            </w:r>
            <w:r/>
          </w:p>
        </w:tc>
        <w:tc>
          <w:tcPr>
            <w:tcBorders>
              <w:left w:val="single" w:color="auto" w:sz="4" w:space="0"/>
              <w:right w:val="single" w:color="auto" w:sz="4" w:space="0"/>
            </w:tcBorders>
            <w:tcW w:w="1663" w:type="dxa"/>
            <w:vAlign w:val="center"/>
            <w:textDirection w:val="lrTb"/>
            <w:noWrap w:val="false"/>
          </w:tcPr>
          <w:p>
            <w:pPr>
              <w:ind w:right="0"/>
              <w:jc w:val="center"/>
              <w:keepLines w:val="0"/>
              <w:keepNext w:val="0"/>
              <w:pageBreakBefore w:val="0"/>
              <w:spacing w:line="440" w:lineRule="exact"/>
              <w:rPr>
                <w:rFonts w:hint="eastAsia" w:ascii="宋体" w:hAnsi="宋体" w:eastAsia="宋体" w:cs="宋体"/>
                <w:color w:val="auto"/>
                <w:sz w:val="24"/>
                <w:szCs w:val="24"/>
                <w:highlight w:val="none"/>
              </w:rPr>
              <w:outlineLvl w:val="9"/>
            </w:pPr>
            <w:r/>
            <w:bookmarkStart w:id="46" w:name="OLE_LINK36"/>
            <w:r>
              <w:rPr>
                <w:rFonts w:hint="eastAsia" w:ascii="宋体" w:hAnsi="宋体" w:eastAsia="宋体" w:cs="宋体"/>
                <w:color w:val="auto"/>
                <w:sz w:val="24"/>
                <w:szCs w:val="24"/>
                <w:highlight w:val="none"/>
              </w:rPr>
              <w:t xml:space="preserve">人员配备</w:t>
            </w:r>
            <w:bookmarkEnd w:id="46"/>
            <w:r/>
          </w:p>
          <w:p>
            <w:pPr>
              <w:ind w:right="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157" w:type="dxa"/>
            <w:vAlign w:val="center"/>
            <w:textDirection w:val="lrTb"/>
            <w:noWrap w:val="false"/>
          </w:tcPr>
          <w:p>
            <w:pPr>
              <w:pStyle w:val="969"/>
              <w:ind w:right="0"/>
              <w:keepLines w:val="0"/>
              <w:keepNext w:val="0"/>
              <w:pageBreakBefore w:val="0"/>
              <w:spacing w:after="0" w:line="440" w:lineRule="exact"/>
              <w:rPr>
                <w:rFonts w:hint="eastAsia" w:ascii="宋体" w:hAnsi="宋体" w:eastAsia="宋体" w:cs="宋体"/>
                <w:b/>
                <w:color w:val="auto"/>
                <w:sz w:val="24"/>
                <w:szCs w:val="24"/>
                <w:highlight w:val="none"/>
              </w:rPr>
              <w:outlineLvl w:val="9"/>
            </w:pPr>
            <w:r/>
            <w:bookmarkStart w:id="47" w:name="OLE_LINK37"/>
            <w:r>
              <w:rPr>
                <w:rFonts w:hint="eastAsia" w:ascii="宋体" w:hAnsi="宋体" w:eastAsia="宋体" w:cs="宋体"/>
                <w:color w:val="auto"/>
                <w:sz w:val="24"/>
                <w:szCs w:val="24"/>
                <w:highlight w:val="none"/>
              </w:rPr>
              <w:t xml:space="preserve">拟选派项目负责人</w:t>
            </w:r>
            <w:r>
              <w:rPr>
                <w:rFonts w:hint="eastAsia" w:ascii="宋体" w:hAnsi="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有考古专业及相关</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职称</w:t>
            </w:r>
            <w:r>
              <w:rPr>
                <w:rFonts w:hint="eastAsia" w:ascii="宋体" w:hAnsi="宋体" w:cs="宋体"/>
                <w:color w:val="auto"/>
                <w:sz w:val="24"/>
                <w:szCs w:val="24"/>
                <w:highlight w:val="none"/>
                <w:lang w:val="en-US" w:eastAsia="zh-CN"/>
              </w:rPr>
              <w:t xml:space="preserve">或硕士学位</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具有考古专业及相关高级职称</w:t>
            </w:r>
            <w:r>
              <w:rPr>
                <w:rFonts w:hint="eastAsia" w:ascii="宋体" w:hAnsi="宋体" w:cs="宋体"/>
                <w:color w:val="auto"/>
                <w:sz w:val="24"/>
                <w:szCs w:val="24"/>
                <w:highlight w:val="none"/>
                <w:lang w:val="en-US" w:eastAsia="zh-CN"/>
              </w:rPr>
              <w:t xml:space="preserve">或博士学位</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劳务合同或其他相关证明材料</w:t>
            </w:r>
            <w:r>
              <w:rPr>
                <w:rFonts w:hint="eastAsia" w:ascii="宋体" w:hAnsi="宋体" w:eastAsia="宋体" w:cs="宋体"/>
                <w:color w:val="auto"/>
                <w:sz w:val="24"/>
                <w:szCs w:val="24"/>
                <w:highlight w:val="none"/>
              </w:rPr>
              <w:t xml:space="preserve">，否则本项不得分。</w:t>
            </w:r>
            <w:bookmarkEnd w:id="47"/>
            <w:r/>
            <w:r/>
          </w:p>
        </w:tc>
      </w:tr>
    </w:tbl>
    <w:p>
      <w:pPr>
        <w:keepLines w:val="0"/>
        <w:keepNext w:val="0"/>
        <w:pageBreakBefore w:val="0"/>
        <w:spacing w:line="440" w:lineRule="exact"/>
        <w:rPr>
          <w:rFonts w:hint="eastAsia" w:ascii="宋体" w:hAnsi="宋体" w:eastAsia="宋体" w:cs="宋体"/>
          <w:b/>
          <w:bCs/>
          <w:color w:val="0000ff"/>
          <w:sz w:val="24"/>
        </w:rPr>
      </w:pPr>
      <w:r>
        <w:rPr>
          <w:rFonts w:hint="eastAsia" w:ascii="宋体" w:hAnsi="宋体" w:eastAsia="宋体" w:cs="宋体"/>
          <w:b/>
          <w:bCs/>
          <w:color w:val="0000ff"/>
          <w:sz w:val="24"/>
        </w:rPr>
      </w:r>
      <w:r/>
    </w:p>
    <w:p>
      <w:pP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说明：本项目采用综合评分法。</w:t>
      </w:r>
      <w:r/>
    </w:p>
    <w:p>
      <w:pPr>
        <w:numPr>
          <w:ilvl w:val="0"/>
          <w:numId w:val="0"/>
        </w:numPr>
        <w:jc w:val="center"/>
        <w:keepLines w:val="0"/>
        <w:keepNext w:val="0"/>
        <w:pageBreakBefore w:val="0"/>
        <w:spacing w:line="440" w:lineRule="exact"/>
        <w:widowControl w:val="off"/>
        <w:rPr>
          <w:rFonts w:hint="eastAsia" w:ascii="宋体" w:hAnsi="宋体" w:eastAsia="宋体" w:cs="宋体"/>
          <w:b/>
          <w:bCs/>
          <w:color w:val="auto"/>
          <w:sz w:val="36"/>
          <w:szCs w:val="36"/>
        </w:rPr>
      </w:pPr>
      <w:r>
        <w:rPr>
          <w:rFonts w:hint="eastAsia" w:ascii="宋体" w:hAnsi="宋体" w:eastAsia="宋体" w:cs="宋体"/>
          <w:b/>
          <w:bCs/>
          <w:color w:val="auto"/>
          <w:sz w:val="36"/>
          <w:szCs w:val="36"/>
        </w:rPr>
      </w:r>
      <w:r/>
    </w:p>
    <w:p>
      <w:pPr>
        <w:keepLines w:val="0"/>
        <w:keepNext w:val="0"/>
        <w:pageBreakBefore w:val="0"/>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numPr>
          <w:ilvl w:val="0"/>
          <w:numId w:val="2"/>
        </w:numPr>
        <w:ind w:left="0" w:firstLine="0"/>
        <w:jc w:val="center"/>
        <w:keepLines w:val="0"/>
        <w:keepNext w:val="0"/>
        <w:pageBreakBefore w:val="0"/>
        <w:spacing w:line="44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项目要求（采购需求）</w:t>
      </w:r>
      <w:r/>
    </w:p>
    <w:p>
      <w:pPr>
        <w:ind w:firstLine="470"/>
        <w:keepLines w:val="0"/>
        <w:keepNext w:val="0"/>
        <w:pageBreakBefore w:val="0"/>
        <w:spacing w:line="400" w:lineRule="exact"/>
        <w:widowControl w:val="off"/>
        <w:rPr>
          <w:rFonts w:hint="default" w:ascii="宋体" w:hAnsi="宋体" w:eastAsia="宋体" w:cs="宋体"/>
          <w:sz w:val="24"/>
          <w:szCs w:val="24"/>
          <w:highlight w:val="yellow"/>
          <w:lang w:val="en-US" w:eastAsia="zh-CN" w:bidi="ar-SA"/>
        </w:rPr>
        <w:outlineLvl w:val="9"/>
      </w:pPr>
      <w:r>
        <w:rPr>
          <w:rFonts w:hint="eastAsia" w:ascii="宋体" w:hAnsi="宋体" w:eastAsia="宋体" w:cs="宋体"/>
          <w:b/>
          <w:sz w:val="24"/>
        </w:rPr>
        <w:t xml:space="preserve">一、</w:t>
      </w:r>
      <w:bookmarkStart w:id="48" w:name="OLE_LINK3"/>
      <w:r/>
      <w:bookmarkStart w:id="49" w:name="OLE_LINK2"/>
      <w:r>
        <w:rPr>
          <w:rFonts w:hint="eastAsia" w:ascii="宋体" w:hAnsi="宋体" w:cs="宋体"/>
          <w:b/>
          <w:bCs/>
          <w:color w:val="auto"/>
          <w:sz w:val="24"/>
          <w:highlight w:val="none"/>
        </w:rPr>
        <w:t xml:space="preserve">本项目不接受超过</w:t>
      </w:r>
      <w:bookmarkStart w:id="50" w:name="OLE_LINK41"/>
      <w:r>
        <w:rPr>
          <w:rFonts w:hint="eastAsia" w:ascii="宋体" w:hAnsi="宋体" w:cs="宋体"/>
          <w:b/>
          <w:bCs/>
          <w:color w:val="auto"/>
          <w:sz w:val="24"/>
          <w:highlight w:val="none"/>
          <w:lang w:val="en-US" w:eastAsia="zh-CN"/>
        </w:rPr>
        <w:t xml:space="preserve">210.4179万元</w:t>
      </w:r>
      <w:r>
        <w:rPr>
          <w:rFonts w:hint="eastAsia" w:ascii="宋体" w:hAnsi="宋体" w:cs="宋体"/>
          <w:b/>
          <w:bCs/>
          <w:color w:val="auto"/>
          <w:sz w:val="24"/>
          <w:highlight w:val="none"/>
        </w:rPr>
        <w:t xml:space="preserve">人民币</w:t>
      </w:r>
      <w:bookmarkEnd w:id="50"/>
      <w:r>
        <w:rPr>
          <w:rFonts w:hint="eastAsia" w:ascii="宋体" w:hAnsi="宋体" w:cs="宋体"/>
          <w:b/>
          <w:bCs/>
          <w:color w:val="auto"/>
          <w:sz w:val="24"/>
          <w:highlight w:val="none"/>
        </w:rPr>
        <w:t xml:space="preserve">（采购项目预算金额）的磋商报价（首次报价和最后报价）</w:t>
      </w:r>
      <w:bookmarkEnd w:id="48"/>
      <w:r>
        <w:rPr>
          <w:rFonts w:hint="eastAsia" w:ascii="宋体" w:hAnsi="宋体" w:cs="宋体"/>
          <w:b/>
          <w:bCs/>
          <w:color w:val="auto"/>
          <w:sz w:val="24"/>
          <w:highlight w:val="none"/>
          <w:lang w:eastAsia="zh-CN"/>
        </w:rPr>
        <w:t xml:space="preserve">。</w:t>
      </w:r>
      <w:bookmarkEnd w:id="49"/>
      <w:r>
        <w:rPr>
          <w:rFonts w:hint="eastAsia" w:ascii="宋体" w:hAnsi="宋体" w:eastAsia="宋体" w:cs="宋体"/>
          <w:sz w:val="24"/>
          <w:szCs w:val="24"/>
          <w:lang w:val="en-US" w:eastAsia="zh-CN" w:bidi="ar-SA"/>
        </w:rPr>
        <w:t xml:space="preserve">本项目报价包括但不限于考古服务所需的人工、材料、设备、验收、税金、后续服务、技术支持、利润</w:t>
      </w:r>
      <w:r>
        <w:rPr>
          <w:rFonts w:hint="eastAsia" w:ascii="宋体" w:hAnsi="宋体" w:cs="宋体"/>
          <w:sz w:val="24"/>
          <w:szCs w:val="24"/>
          <w:lang w:val="en-US" w:eastAsia="zh-CN" w:bidi="ar-SA"/>
        </w:rPr>
        <w:t xml:space="preserve">、代理费</w:t>
      </w:r>
      <w:r>
        <w:rPr>
          <w:rFonts w:hint="eastAsia" w:ascii="宋体" w:hAnsi="宋体" w:eastAsia="宋体" w:cs="宋体"/>
          <w:sz w:val="24"/>
          <w:szCs w:val="24"/>
          <w:lang w:val="en-US" w:eastAsia="zh-CN" w:bidi="ar-SA"/>
        </w:rPr>
        <w:t xml:space="preserve">等全部费用，采购人不再支付报价以外的任何费用。</w:t>
      </w:r>
      <w:r/>
    </w:p>
    <w:p>
      <w:pPr>
        <w:ind w:firstLine="470"/>
        <w:keepLines w:val="0"/>
        <w:keepNext w:val="0"/>
        <w:pageBreakBefore w:val="0"/>
        <w:spacing w:line="400" w:lineRule="exact"/>
        <w:widowControl w:val="off"/>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二、项目背景</w:t>
      </w:r>
      <w:r/>
    </w:p>
    <w:p>
      <w:pPr>
        <w:ind w:firstLine="470"/>
        <w:keepLines w:val="0"/>
        <w:keepNext w:val="0"/>
        <w:pageBreakBefore w:val="0"/>
        <w:spacing w:line="400" w:lineRule="exact"/>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党中央、国务院高度重视文物工作，习近平总书记多次就文物工作作出重要指示批示。2018年10月，中共中央办公厅、国</w:t>
      </w:r>
      <w:r>
        <w:rPr>
          <w:rFonts w:hint="eastAsia" w:ascii="宋体" w:hAnsi="宋体" w:eastAsia="宋体" w:cs="宋体"/>
          <w:sz w:val="24"/>
          <w:szCs w:val="24"/>
          <w:lang w:val="en-US" w:eastAsia="zh-CN" w:bidi="ar-SA"/>
        </w:rPr>
        <w:t xml:space="preserve">务院办公厅印发《关于加强文物保护利用改革的若干意见》，特别针对当前文物保护与经济建设的矛盾，作出先考古、后出让的考古前置制度设计，明确要求“完善基本建设考古制度，地方政府在土地储备时，对于可能存在文物遗存的土地，在依法完成考古调查、勘探、发掘前不得入库”。2019 年国家文物局又下发了《关于进一步加强考古管理的意见》，要求推进考古前置改革。为此江苏省文物局下发苏文物保【2020】153号文：关于推进全省考古前置工作的通知；徐州市人民政府办公室下发 徐政办发【2024】22号文关于全面推进考古前置工作的通知。</w:t>
      </w:r>
      <w:r/>
    </w:p>
    <w:p>
      <w:pPr>
        <w:ind w:firstLine="470"/>
        <w:keepLines w:val="0"/>
        <w:keepNext w:val="0"/>
        <w:pageBreakBefore w:val="0"/>
        <w:spacing w:line="400" w:lineRule="exact"/>
        <w:widowControl w:val="off"/>
        <w:rPr>
          <w:rFonts w:hint="default"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新沂经济技术开发区因发展需要，</w:t>
      </w:r>
      <w:r>
        <w:rPr>
          <w:rFonts w:hint="eastAsia" w:ascii="宋体" w:hAnsi="宋体" w:cs="宋体"/>
          <w:sz w:val="24"/>
          <w:szCs w:val="24"/>
          <w:lang w:val="en-US" w:eastAsia="zh-CN" w:bidi="ar-SA"/>
        </w:rPr>
        <w:t xml:space="preserve">针对</w:t>
      </w:r>
      <w:r>
        <w:rPr>
          <w:rFonts w:hint="eastAsia" w:ascii="宋体" w:hAnsi="宋体" w:eastAsia="宋体" w:cs="宋体"/>
          <w:sz w:val="24"/>
          <w:szCs w:val="24"/>
          <w:lang w:val="en-US" w:eastAsia="zh-CN" w:bidi="ar-SA"/>
        </w:rPr>
        <w:t xml:space="preserve">新沂市经一路西、碧水河南地块考古调查、勘探项目</w:t>
      </w:r>
      <w:r>
        <w:rPr>
          <w:rFonts w:hint="eastAsia" w:ascii="宋体" w:hAnsi="宋体" w:cs="宋体"/>
          <w:sz w:val="24"/>
          <w:szCs w:val="24"/>
          <w:lang w:val="en-US" w:eastAsia="zh-CN" w:bidi="ar-SA"/>
        </w:rPr>
        <w:t xml:space="preserve">（四至范围:</w:t>
      </w:r>
      <w:r>
        <w:rPr>
          <w:rFonts w:hint="eastAsia" w:ascii="宋体" w:hAnsi="宋体" w:cs="宋体"/>
          <w:b w:val="0"/>
          <w:bCs w:val="0"/>
          <w:color w:val="auto"/>
          <w:sz w:val="24"/>
          <w:lang w:val="en-US" w:eastAsia="zh-CN"/>
        </w:rPr>
        <w:t xml:space="preserve">南至纬一路，西至上海南路，北至碧水河</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根据《中华人民共和国文物保护法》及《江苏省文物保护条例》的规定，现对该地块进行考古调查、勘探</w:t>
      </w:r>
      <w:r>
        <w:rPr>
          <w:rFonts w:hint="eastAsia" w:ascii="宋体" w:hAnsi="宋体" w:cs="宋体"/>
          <w:sz w:val="24"/>
          <w:szCs w:val="24"/>
          <w:lang w:val="en-US" w:eastAsia="zh-CN" w:bidi="ar-SA"/>
        </w:rPr>
        <w:t xml:space="preserve">。</w:t>
      </w:r>
      <w:r/>
    </w:p>
    <w:p>
      <w:pPr>
        <w:ind w:firstLine="470"/>
        <w:keepLines w:val="0"/>
        <w:keepNext w:val="0"/>
        <w:pageBreakBefore w:val="0"/>
        <w:spacing w:line="400" w:lineRule="exact"/>
        <w:widowControl w:val="off"/>
        <w:rPr>
          <w:rFonts w:hint="default"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三、项目概概况</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lang w:val="en-US" w:eastAsia="zh-CN"/>
        </w:rPr>
        <w:outlineLvl w:val="9"/>
      </w:pPr>
      <w:r/>
      <w:bookmarkStart w:id="51" w:name="OLE_LINK10"/>
      <w:r/>
      <w:bookmarkStart w:id="52" w:name="OLE_LINK42"/>
      <w:r>
        <w:rPr>
          <w:rFonts w:hint="eastAsia" w:ascii="宋体" w:hAnsi="宋体" w:cs="宋体"/>
          <w:b w:val="0"/>
          <w:bCs/>
          <w:sz w:val="24"/>
          <w:lang w:eastAsia="zh-CN"/>
        </w:rPr>
        <w:t xml:space="preserve">新沂市经一路西、碧水河南地块考古调查、勘探项目，共分</w:t>
      </w:r>
      <w:r>
        <w:rPr>
          <w:rFonts w:hint="eastAsia" w:ascii="宋体" w:hAnsi="宋体" w:cs="宋体"/>
          <w:b w:val="0"/>
          <w:bCs/>
          <w:sz w:val="24"/>
          <w:lang w:val="en-US" w:eastAsia="zh-CN"/>
        </w:rPr>
        <w:t xml:space="preserve">一</w:t>
      </w:r>
      <w:r>
        <w:rPr>
          <w:rFonts w:hint="eastAsia" w:ascii="宋体" w:hAnsi="宋体" w:cs="宋体"/>
          <w:b w:val="0"/>
          <w:bCs/>
          <w:sz w:val="24"/>
          <w:lang w:eastAsia="zh-CN"/>
        </w:rPr>
        <w:t xml:space="preserve">个</w:t>
      </w:r>
      <w:r>
        <w:rPr>
          <w:rFonts w:hint="eastAsia" w:ascii="宋体" w:hAnsi="宋体" w:cs="宋体"/>
          <w:b w:val="0"/>
          <w:bCs/>
          <w:sz w:val="24"/>
          <w:lang w:val="en-US" w:eastAsia="zh-CN"/>
        </w:rPr>
        <w:t xml:space="preserve">采购包</w:t>
      </w:r>
      <w:r>
        <w:rPr>
          <w:rFonts w:hint="eastAsia" w:ascii="宋体" w:hAnsi="宋体" w:cs="宋体"/>
          <w:b w:val="0"/>
          <w:bCs/>
          <w:sz w:val="24"/>
          <w:lang w:eastAsia="zh-CN"/>
        </w:rPr>
        <w:t xml:space="preserve">：</w:t>
      </w:r>
      <w:r>
        <w:rPr>
          <w:rFonts w:hint="eastAsia" w:ascii="宋体" w:hAnsi="宋体" w:eastAsia="宋体" w:cs="宋体"/>
          <w:color w:val="auto"/>
          <w:sz w:val="24"/>
          <w:lang w:val="en-US" w:eastAsia="zh-CN"/>
        </w:rPr>
        <w:t xml:space="preserve">采购预算：</w:t>
      </w:r>
      <w:bookmarkStart w:id="53" w:name="OLE_LINK4"/>
      <w:r>
        <w:rPr>
          <w:rFonts w:hint="eastAsia" w:ascii="宋体" w:hAnsi="宋体" w:cs="宋体"/>
          <w:b w:val="0"/>
          <w:bCs/>
          <w:sz w:val="24"/>
          <w:lang w:val="en-US" w:eastAsia="zh-CN"/>
        </w:rPr>
        <w:t xml:space="preserve">210.4179万元人民</w:t>
      </w:r>
      <w:r>
        <w:rPr>
          <w:rFonts w:hint="eastAsia" w:ascii="宋体" w:hAnsi="宋体" w:eastAsia="宋体" w:cs="宋体"/>
          <w:color w:val="auto"/>
          <w:sz w:val="24"/>
          <w:lang w:val="en-US" w:eastAsia="zh-CN"/>
        </w:rPr>
        <w:t xml:space="preserve">币</w:t>
      </w:r>
      <w:bookmarkEnd w:id="53"/>
      <w:r>
        <w:rPr>
          <w:rFonts w:hint="eastAsia" w:ascii="宋体" w:hAnsi="宋体" w:eastAsia="宋体" w:cs="宋体"/>
          <w:color w:val="auto"/>
          <w:sz w:val="24"/>
          <w:lang w:val="en-US" w:eastAsia="zh-CN"/>
        </w:rPr>
        <w:t xml:space="preserve">；项目</w:t>
      </w:r>
      <w:bookmarkEnd w:id="51"/>
      <w:r>
        <w:rPr>
          <w:rFonts w:hint="eastAsia" w:ascii="宋体" w:hAnsi="宋体" w:eastAsia="宋体" w:cs="宋体"/>
          <w:color w:val="auto"/>
          <w:sz w:val="24"/>
          <w:lang w:val="en-US" w:eastAsia="zh-CN"/>
        </w:rPr>
        <w:t xml:space="preserve">四至范围:</w:t>
      </w:r>
      <w:r>
        <w:rPr>
          <w:rFonts w:hint="eastAsia" w:ascii="宋体" w:hAnsi="宋体" w:cs="宋体"/>
          <w:b w:val="0"/>
          <w:bCs w:val="0"/>
          <w:color w:val="auto"/>
          <w:sz w:val="24"/>
          <w:lang w:val="en-US" w:eastAsia="zh-CN"/>
        </w:rPr>
        <w:t xml:space="preserve">南至纬一路，西至上海南路，北至碧水河</w:t>
      </w:r>
      <w:r>
        <w:rPr>
          <w:rFonts w:hint="eastAsia" w:ascii="宋体" w:hAnsi="宋体" w:eastAsia="宋体" w:cs="宋体"/>
          <w:color w:val="auto"/>
          <w:sz w:val="24"/>
          <w:lang w:val="en-US" w:eastAsia="zh-CN"/>
        </w:rPr>
        <w:t xml:space="preserve">，共计面积约</w:t>
      </w:r>
      <w:r>
        <w:rPr>
          <w:rFonts w:hint="eastAsia" w:ascii="宋体" w:hAnsi="宋体" w:cs="宋体"/>
          <w:color w:val="auto"/>
          <w:sz w:val="24"/>
          <w:lang w:val="en-US" w:eastAsia="zh-CN"/>
        </w:rPr>
        <w:t xml:space="preserve">382578</w:t>
      </w:r>
      <w:r>
        <w:rPr>
          <w:rFonts w:hint="eastAsia" w:ascii="宋体" w:hAnsi="宋体" w:eastAsia="宋体" w:cs="宋体"/>
          <w:color w:val="auto"/>
          <w:sz w:val="24"/>
          <w:lang w:val="en-US" w:eastAsia="zh-CN"/>
        </w:rPr>
        <w:t xml:space="preserve">平方米。</w:t>
      </w:r>
      <w:bookmarkEnd w:id="52"/>
      <w:r/>
    </w:p>
    <w:p>
      <w:pPr>
        <w:numPr>
          <w:ilvl w:val="0"/>
          <w:numId w:val="0"/>
        </w:numPr>
        <w:ind w:firstLine="480"/>
        <w:keepLines w:val="0"/>
        <w:keepNext w:val="0"/>
        <w:pageBreakBefore w:val="0"/>
        <w:spacing w:line="400" w:lineRule="exact"/>
        <w:widowControl w:val="off"/>
        <w:rPr>
          <w:rFonts w:hint="eastAsia"/>
          <w:lang w:val="en-US" w:eastAsia="zh-CN"/>
        </w:rPr>
        <w:outlineLvl w:val="9"/>
      </w:pPr>
      <w:r>
        <w:rPr>
          <w:rFonts w:hint="eastAsia" w:ascii="宋体" w:hAnsi="宋体" w:eastAsia="宋体" w:cs="宋体"/>
          <w:color w:val="auto"/>
          <w:sz w:val="24"/>
          <w:lang w:val="en-US" w:eastAsia="zh-CN"/>
        </w:rPr>
        <w:t xml:space="preserve">服务期限：</w:t>
      </w:r>
      <w:bookmarkStart w:id="54" w:name="OLE_LINK43"/>
      <w:r>
        <w:rPr>
          <w:rFonts w:hint="eastAsia" w:ascii="宋体" w:hAnsi="宋体" w:eastAsia="宋体" w:cs="宋体"/>
          <w:color w:val="auto"/>
          <w:sz w:val="24"/>
          <w:lang w:val="en-US" w:eastAsia="zh-CN"/>
        </w:rPr>
        <w:t xml:space="preserve">30日历天</w:t>
      </w:r>
      <w:bookmarkEnd w:id="54"/>
      <w:r>
        <w:rPr>
          <w:rFonts w:hint="eastAsia" w:ascii="宋体" w:hAnsi="宋体" w:eastAsia="宋体" w:cs="宋体"/>
          <w:color w:val="auto"/>
          <w:sz w:val="24"/>
          <w:lang w:val="en-US" w:eastAsia="zh-CN"/>
        </w:rPr>
        <w:t xml:space="preserve">；</w:t>
      </w:r>
      <w:r/>
    </w:p>
    <w:p>
      <w:pPr>
        <w:ind w:firstLine="470"/>
        <w:keepLines w:val="0"/>
        <w:keepNext w:val="0"/>
        <w:pageBreakBefore w:val="0"/>
        <w:spacing w:line="400" w:lineRule="exact"/>
        <w:widowControl w:val="off"/>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四、项目服务内容：</w:t>
      </w:r>
      <w:r/>
    </w:p>
    <w:p>
      <w:pPr>
        <w:ind w:firstLine="480"/>
        <w:jc w:val="left"/>
        <w:keepLines w:val="0"/>
        <w:keepNext w:val="0"/>
        <w:pageBreakBefore w:val="0"/>
        <w:spacing w:line="400" w:lineRule="exact"/>
        <w:widowControl w:val="off"/>
        <w:rPr>
          <w:rFonts w:hint="default" w:ascii="宋体" w:hAnsi="宋体" w:eastAsia="宋体" w:cs="宋体"/>
          <w:sz w:val="24"/>
          <w:szCs w:val="20"/>
          <w:lang w:val="en-US" w:eastAsia="zh-CN"/>
        </w:rPr>
        <w:outlineLvl w:val="9"/>
      </w:pPr>
      <w:r>
        <w:rPr>
          <w:rFonts w:hint="eastAsia" w:ascii="宋体" w:hAnsi="宋体" w:eastAsia="宋体" w:cs="宋体"/>
          <w:b w:val="0"/>
          <w:bCs/>
          <w:sz w:val="24"/>
          <w:lang w:val="en-US" w:eastAsia="zh-CN"/>
        </w:rPr>
        <w:t xml:space="preserve">1</w:t>
      </w:r>
      <w:r>
        <w:rPr>
          <w:rFonts w:hint="eastAsia" w:ascii="宋体" w:hAnsi="宋体" w:eastAsia="宋体" w:cs="宋体"/>
          <w:b w:val="0"/>
          <w:bCs/>
          <w:sz w:val="24"/>
          <w:szCs w:val="20"/>
          <w:lang w:val="en-US" w:eastAsia="zh-CN"/>
        </w:rPr>
        <w:t xml:space="preserve">.</w:t>
      </w:r>
      <w:r>
        <w:rPr>
          <w:rFonts w:hint="eastAsia" w:ascii="宋体" w:hAnsi="宋体" w:eastAsia="宋体" w:cs="宋体"/>
          <w:sz w:val="24"/>
          <w:szCs w:val="20"/>
          <w:lang w:val="de-DE" w:eastAsia="zh-CN"/>
        </w:rPr>
        <w:t xml:space="preserve">本项目采购</w:t>
      </w:r>
      <w:r>
        <w:rPr>
          <w:rFonts w:hint="eastAsia" w:ascii="宋体" w:hAnsi="宋体" w:cs="宋体"/>
          <w:sz w:val="24"/>
          <w:szCs w:val="20"/>
          <w:lang w:val="de-DE" w:eastAsia="zh-CN"/>
        </w:rPr>
        <w:t xml:space="preserve">人</w:t>
      </w:r>
      <w:r>
        <w:rPr>
          <w:rFonts w:hint="eastAsia" w:ascii="宋体" w:hAnsi="宋体" w:eastAsia="宋体" w:cs="宋体"/>
          <w:sz w:val="24"/>
          <w:szCs w:val="20"/>
          <w:lang w:val="de-DE" w:eastAsia="zh-CN"/>
        </w:rPr>
        <w:t xml:space="preserve">为</w:t>
      </w:r>
      <w:r>
        <w:rPr>
          <w:rFonts w:hint="eastAsia" w:ascii="宋体" w:hAnsi="宋体" w:cs="宋体"/>
          <w:sz w:val="24"/>
          <w:szCs w:val="20"/>
          <w:lang w:val="de-DE" w:eastAsia="zh-CN"/>
        </w:rPr>
        <w:t xml:space="preserve">新沂市文体广电和旅游局</w:t>
      </w:r>
      <w:r>
        <w:rPr>
          <w:rFonts w:hint="eastAsia" w:ascii="宋体" w:hAnsi="宋体" w:eastAsia="宋体" w:cs="宋体"/>
          <w:sz w:val="24"/>
          <w:szCs w:val="20"/>
          <w:lang w:val="de-DE" w:eastAsia="zh-CN"/>
        </w:rPr>
        <w:t xml:space="preserve">，</w:t>
      </w:r>
      <w:r>
        <w:rPr>
          <w:rFonts w:hint="eastAsia" w:ascii="宋体" w:hAnsi="宋体" w:cs="宋体"/>
          <w:sz w:val="24"/>
          <w:szCs w:val="20"/>
          <w:lang w:val="en-US" w:eastAsia="zh-CN"/>
        </w:rPr>
        <w:t xml:space="preserve">采购标的为相应</w:t>
      </w:r>
      <w:r>
        <w:rPr>
          <w:rFonts w:hint="eastAsia" w:ascii="宋体" w:hAnsi="宋体" w:cs="宋体"/>
          <w:sz w:val="24"/>
          <w:szCs w:val="20"/>
          <w:lang w:val="de-DE" w:eastAsia="zh-CN"/>
        </w:rPr>
        <w:t xml:space="preserve">地块的考古调查、勘探</w:t>
      </w:r>
      <w:r>
        <w:rPr>
          <w:rFonts w:hint="eastAsia" w:ascii="宋体" w:hAnsi="宋体" w:eastAsia="宋体" w:cs="宋体"/>
          <w:sz w:val="24"/>
          <w:szCs w:val="20"/>
          <w:lang w:val="de-DE" w:eastAsia="zh-CN"/>
        </w:rPr>
        <w:t xml:space="preserve">。</w:t>
      </w:r>
      <w:r/>
    </w:p>
    <w:p>
      <w:pPr>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w:t>
      </w:r>
      <w:r>
        <w:rPr>
          <w:rFonts w:hint="eastAsia" w:ascii="宋体" w:hAnsi="宋体" w:cs="宋体"/>
          <w:sz w:val="24"/>
          <w:szCs w:val="20"/>
          <w:lang w:val="en-US" w:eastAsia="zh-CN"/>
        </w:rPr>
        <w:t xml:space="preserve"> </w:t>
      </w:r>
      <w:r>
        <w:rPr>
          <w:rFonts w:hint="eastAsia" w:ascii="宋体" w:hAnsi="宋体" w:eastAsia="宋体" w:cs="宋体"/>
          <w:sz w:val="24"/>
          <w:szCs w:val="20"/>
          <w:lang w:val="en-US" w:eastAsia="zh-CN"/>
        </w:rPr>
        <w:t xml:space="preserve">服务内容：</w:t>
      </w:r>
      <w:r/>
    </w:p>
    <w:tbl>
      <w:tblPr>
        <w:tblStyle w:val="965"/>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3"/>
        <w:gridCol w:w="1187"/>
        <w:gridCol w:w="6245"/>
      </w:tblGrid>
      <w:tr>
        <w:trPr/>
        <w:tc>
          <w:tcPr>
            <w:tcBorders>
              <w:top w:val="single" w:color="auto" w:sz="4" w:space="0"/>
              <w:left w:val="single" w:color="auto" w:sz="4" w:space="0"/>
              <w:bottom w:val="single" w:color="auto" w:sz="4" w:space="0"/>
              <w:right w:val="single" w:color="auto" w:sz="4" w:space="0"/>
            </w:tcBorders>
            <w:tcW w:w="1923" w:type="dxa"/>
            <w:vAlign w:val="top"/>
            <w:textDirection w:val="lrTb"/>
            <w:noWrap w:val="false"/>
          </w:tcPr>
          <w:p>
            <w:pPr>
              <w:jc w:val="center"/>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采购内容</w:t>
            </w:r>
            <w:r/>
          </w:p>
        </w:tc>
        <w:tc>
          <w:tcPr>
            <w:tcBorders>
              <w:top w:val="single" w:color="auto" w:sz="4" w:space="0"/>
              <w:left w:val="single" w:color="auto" w:sz="4" w:space="0"/>
              <w:bottom w:val="single" w:color="auto" w:sz="4" w:space="0"/>
              <w:right w:val="single" w:color="auto" w:sz="4" w:space="0"/>
            </w:tcBorders>
            <w:tcW w:w="1187" w:type="dxa"/>
            <w:vAlign w:val="top"/>
            <w:textDirection w:val="lrTb"/>
            <w:noWrap w:val="false"/>
          </w:tcPr>
          <w:p>
            <w:pPr>
              <w:jc w:val="center"/>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面积</w:t>
            </w:r>
            <w:r/>
          </w:p>
        </w:tc>
        <w:tc>
          <w:tcPr>
            <w:tcBorders>
              <w:top w:val="single" w:color="auto" w:sz="4" w:space="0"/>
              <w:left w:val="single" w:color="auto" w:sz="4" w:space="0"/>
              <w:bottom w:val="single" w:color="auto" w:sz="4" w:space="0"/>
              <w:right w:val="single" w:color="auto" w:sz="4" w:space="0"/>
            </w:tcBorders>
            <w:tcW w:w="6245" w:type="dxa"/>
            <w:vAlign w:val="top"/>
            <w:textDirection w:val="lrTb"/>
            <w:noWrap w:val="false"/>
          </w:tcPr>
          <w:p>
            <w:pPr>
              <w:jc w:val="center"/>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服务要求</w:t>
            </w:r>
            <w:r/>
          </w:p>
        </w:tc>
      </w:tr>
      <w:tr>
        <w:trPr/>
        <w:tc>
          <w:tcPr>
            <w:shd w:val="clear" w:color="auto" w:fill="auto"/>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cs="宋体"/>
                <w:sz w:val="24"/>
                <w:lang w:val="en-US" w:eastAsia="zh-CN"/>
              </w:rPr>
              <w:t xml:space="preserve">新沂市经一路西、碧水河南地块考古调查、勘探项目</w:t>
            </w:r>
            <w:r/>
          </w:p>
        </w:tc>
        <w:tc>
          <w:tcPr>
            <w:shd w:val="clear" w:color="auto" w:fill="auto"/>
            <w:tcBorders>
              <w:top w:val="single" w:color="auto" w:sz="4" w:space="0"/>
              <w:left w:val="single" w:color="auto" w:sz="4" w:space="0"/>
              <w:bottom w:val="single" w:color="auto" w:sz="4" w:space="0"/>
              <w:right w:val="single" w:color="auto" w:sz="4" w:space="0"/>
            </w:tcBorders>
            <w:tcW w:w="118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cs="宋体"/>
                <w:sz w:val="24"/>
                <w:lang w:eastAsia="zh-CN"/>
              </w:rPr>
              <w:t xml:space="preserve">考古、</w:t>
            </w:r>
            <w:r>
              <w:rPr>
                <w:rFonts w:hint="eastAsia" w:ascii="宋体" w:hAnsi="宋体" w:eastAsia="宋体" w:cs="宋体"/>
                <w:sz w:val="24"/>
                <w:lang w:eastAsia="zh-CN"/>
              </w:rPr>
              <w:t xml:space="preserve">勘探面积</w:t>
            </w:r>
            <w:r>
              <w:rPr>
                <w:rFonts w:hint="eastAsia" w:ascii="宋体" w:hAnsi="宋体" w:cs="宋体"/>
                <w:color w:val="auto"/>
                <w:sz w:val="24"/>
                <w:lang w:val="en-US" w:eastAsia="zh-CN"/>
              </w:rPr>
              <w:t xml:space="preserve">382578</w:t>
            </w:r>
            <w:r>
              <w:rPr>
                <w:rFonts w:hint="eastAsia" w:ascii="宋体" w:hAnsi="宋体" w:eastAsia="宋体" w:cs="宋体"/>
                <w:color w:val="auto"/>
                <w:sz w:val="24"/>
                <w:lang w:val="en-US" w:eastAsia="zh-CN"/>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6245" w:type="dxa"/>
            <w:vAlign w:val="top"/>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lang w:val="en-US" w:eastAsia="zh-CN"/>
              </w:rPr>
              <w:outlineLvl w:val="9"/>
            </w:pPr>
            <w:r>
              <w:rPr>
                <w:rFonts w:hint="eastAsia" w:ascii="宋体" w:hAnsi="宋体" w:eastAsia="宋体" w:cs="宋体"/>
                <w:sz w:val="24"/>
                <w:szCs w:val="24"/>
                <w:lang w:val="en-US" w:eastAsia="zh-CN"/>
              </w:rPr>
              <w:t xml:space="preserve">1</w:t>
            </w:r>
            <w:r>
              <w:rPr>
                <w:rFonts w:hint="eastAsia" w:ascii="宋体" w:hAnsi="宋体" w:eastAsia="宋体" w:cs="宋体"/>
                <w:sz w:val="24"/>
                <w:lang w:val="en-US" w:eastAsia="zh-CN"/>
              </w:rPr>
              <w:t xml:space="preserve">.普探布点间距为梅花孔2米布设，加点位置偏差小于10厘米，深度地表至生土层</w:t>
            </w:r>
            <w:r>
              <w:rPr>
                <w:rFonts w:hint="eastAsia" w:ascii="宋体" w:hAnsi="宋体" w:eastAsia="宋体" w:cs="宋体"/>
                <w:color w:val="auto"/>
                <w:sz w:val="24"/>
                <w:lang w:val="en-US" w:eastAsia="zh-CN"/>
              </w:rPr>
              <w:t xml:space="preserve">。如人工勘探不能探至生土层，须进行</w:t>
            </w:r>
            <w:r>
              <w:rPr>
                <w:rFonts w:hint="eastAsia" w:ascii="宋体" w:hAnsi="宋体" w:cs="宋体"/>
                <w:color w:val="auto"/>
                <w:sz w:val="24"/>
                <w:lang w:val="en-US" w:eastAsia="zh-CN"/>
              </w:rPr>
              <w:t xml:space="preserve">按照考古调查勘探标准规范进行机器勘探。</w:t>
            </w:r>
            <w:r/>
          </w:p>
          <w:p>
            <w:pPr>
              <w:ind w:firstLine="480"/>
              <w:keepLines w:val="0"/>
              <w:keepNext w:val="0"/>
              <w:pageBreakBefore w:val="0"/>
              <w:spacing w:line="400" w:lineRule="exact"/>
              <w:widowControl w:val="off"/>
              <w:rPr>
                <w:rFonts w:hint="eastAsia" w:ascii="宋体" w:hAnsi="宋体" w:eastAsia="宋体" w:cs="宋体"/>
                <w:b/>
                <w:sz w:val="24"/>
                <w:szCs w:val="24"/>
                <w:lang w:val="en-US" w:eastAsia="zh-CN" w:bidi="ar-SA"/>
              </w:rPr>
              <w:outlineLvl w:val="9"/>
            </w:pPr>
            <w:r>
              <w:rPr>
                <w:rFonts w:hint="eastAsia" w:ascii="宋体" w:hAnsi="宋体" w:eastAsia="宋体" w:cs="宋体"/>
                <w:color w:val="auto"/>
                <w:sz w:val="24"/>
                <w:lang w:val="en-US" w:eastAsia="zh-CN"/>
              </w:rPr>
              <w:t xml:space="preserve">2.对勘探中发现的重要遗迹应布设“十”字形排孔，进行重点卡探。勘探对象为其他地形的，酌情布孔。提供详细的记录（文字、图纸、影像）、总结。</w:t>
            </w:r>
            <w:r/>
          </w:p>
        </w:tc>
      </w:tr>
    </w:tbl>
    <w:p>
      <w:pPr>
        <w:ind w:firstLine="470"/>
        <w:keepLines w:val="0"/>
        <w:keepNext w:val="0"/>
        <w:pageBreakBefore w:val="0"/>
        <w:spacing w:line="44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五、考古勘察服务范围：</w:t>
      </w:r>
      <w:r/>
    </w:p>
    <w:p>
      <w:pPr>
        <w:jc w:val="center"/>
        <w:keepLines w:val="0"/>
        <w:keepNext w:val="0"/>
        <w:pageBreakBefore w:val="0"/>
        <w:spacing w:line="240" w:lineRule="auto"/>
        <w:widowControl/>
        <w:rPr>
          <w:rFonts w:hint="eastAsia" w:ascii="宋体" w:hAnsi="宋体" w:cs="宋体"/>
          <w:b/>
          <w:bCs/>
          <w:sz w:val="24"/>
          <w:lang w:val="en-US" w:eastAsia="zh-CN"/>
        </w:rPr>
        <w:suppressLineNumbers w:val="0"/>
      </w:pPr>
      <w:r>
        <mc:AlternateContent>
          <mc:Choice Requires="wpg">
            <w:drawing>
              <wp:inline xmlns:wp="http://schemas.openxmlformats.org/drawingml/2006/wordprocessingDrawing" distT="0" distB="0" distL="0" distR="0">
                <wp:extent cx="5276850" cy="7465695"/>
                <wp:effectExtent l="0" t="0" r="0" b="190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4"/>
                        <a:stretch/>
                      </pic:blipFill>
                      <pic:spPr bwMode="auto">
                        <a:xfrm>
                          <a:off x="0" y="0"/>
                          <a:ext cx="5276850" cy="7465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5pt;height:587.9pt;mso-wrap-distance-left:0.0pt;mso-wrap-distance-top:0.0pt;mso-wrap-distance-right:0.0pt;mso-wrap-distance-bottom:0.0pt;" stroked="f">
                <v:path textboxrect="0,0,0,0"/>
                <v:imagedata r:id="rId24" o:title=""/>
              </v:shape>
            </w:pict>
          </mc:Fallback>
        </mc:AlternateContent>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六、勘探服务要求</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1.勘探工作必须按照国家文物局颁布的《田野考古工作规程》（WW/T0075-2015）、《考古勘探工作规程(试行)》进行，所有的勘探成果需科学规范、精确记录。</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2.勘探人员在不违反安全操作规范的前提下须服从并配合采购人安排，所有勘探工作应在采购人的统一指导安排下进行，如不服从或不及时响应采购人要求，造成的一切损失由响应供应商承担。</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3.现场勘探所需工具及设备由响应供应商自行配备，采购人不提供。</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4.勘探工作发现的遗迹必须用RTK进行测量地理坐标点，并进行精确标注。</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5.普探布点间距为梅花孔2米布设，加点位置偏差小于10厘米，深度地表至生土层。如人工勘探不能探至生土层，须进行机器勘探、机探布孔为20×20米梅花孔。</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对勘探中发现的重要遗迹应布设“十”字形排孔，进行重点卡探。勘探对象为其他地形的，酌情布孔。提供详细的记录（文字、图纸、影像）、总结。</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7.响应供应商应遵守采购人的保密规定，不得擅自向第三方报料，介绍工地情况，不得私自保管和泄露考古资料，所有的工作成果及报告须严格保密。</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8.勘探服务人员应熟悉《中华人民共和国文物保护法》的有关规定，不得私留截留、保管、倒卖工地上出土的古代文物和标本，一经发现，采购人有权终止合同，并依法追究当事人及连带响应供应商法律责任。</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9.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right="0" w:firstLine="480"/>
        <w:keepLines w:val="0"/>
        <w:keepNext w:val="0"/>
        <w:pageBreakBefore w:val="0"/>
        <w:spacing w:line="440" w:lineRule="exact"/>
        <w:widowControl/>
        <w:rPr>
          <w:rFonts w:hint="eastAsia" w:ascii="宋体" w:hAnsi="宋体" w:eastAsia="宋体" w:cs="宋体"/>
          <w:color w:val="auto"/>
          <w:sz w:val="24"/>
          <w:szCs w:val="24"/>
          <w:lang w:val="de-DE"/>
        </w:rPr>
        <w:outlineLvl w:val="9"/>
      </w:pPr>
      <w:r>
        <w:rPr>
          <w:rFonts w:hint="eastAsia" w:ascii="宋体" w:hAnsi="宋体" w:eastAsia="宋体" w:cs="宋体"/>
          <w:color w:val="auto"/>
          <w:sz w:val="24"/>
          <w:szCs w:val="24"/>
          <w:lang w:val="de-DE"/>
        </w:rPr>
        <w:t xml:space="preserve">10.勘探工作任务由采购人统筹安排，在不违背法律法规的前提下，响应供应商须无条件服务采购人安排（须提供针对此项的承诺函并加盖公章）。</w:t>
      </w:r>
      <w:r/>
    </w:p>
    <w:p>
      <w:pPr>
        <w:ind w:right="0" w:firstLine="480"/>
        <w:keepLines w:val="0"/>
        <w:keepNext w:val="0"/>
        <w:pageBreakBefore w:val="0"/>
        <w:spacing w:line="440" w:lineRule="exact"/>
        <w:widowControl/>
        <w:rPr>
          <w:rFonts w:hint="eastAsia" w:ascii="宋体" w:hAnsi="宋体" w:cs="宋体"/>
          <w:b/>
          <w:bCs/>
          <w:sz w:val="28"/>
          <w:szCs w:val="28"/>
          <w:lang w:val="en-US" w:eastAsia="zh-CN" w:bidi="ar-SA"/>
        </w:rPr>
        <w:outlineLvl w:val="9"/>
      </w:pPr>
      <w:r>
        <w:rPr>
          <w:rFonts w:hint="eastAsia" w:ascii="宋体" w:hAnsi="宋体" w:eastAsia="宋体" w:cs="宋体"/>
          <w:color w:val="auto"/>
          <w:sz w:val="24"/>
          <w:szCs w:val="24"/>
          <w:lang w:val="de-DE"/>
        </w:rPr>
        <w:t xml:space="preserve">11.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七、技术人员配置要求</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1.为了满足项目的要求及强度，响应供应商需提供受过专业训练的人员，详细列出用于本项目的负责人、各层次的专业技术人员、服务人员的名单。为了方便实施本项目，响应供应商应明确一名项目主要负责人以及1-2名联系人。</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2.现场环境的管理，每次考古工作当天工作结束后，现场不能留有供应商人员垃圾，保证现场人走场清。</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3.响应供应商所安排的工作人员必须经过专业培训，同时应提前告知所有现场工作人员注意事项，如由勘探人员所引起的事故，响应供应商应承担所有责任，同时采购人保留追究其相关责任的权利。</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4.响应供应商须组织及协调现场人员，维持现场秩序，保证工作有条不紊的进行，同时应对现场工作人员及其他第三方人员人身安全负责。</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5.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对考古工作中出现的高危项目，响应供应商应向采购人说明，并要求采取合理的保护措施，确保人员安全。在安全条件和措施不到位的情况下，响应供应商有权拒绝施工。</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6.响应供应商对其项目的人员、物资、场地等安全负全部责任。</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7.成交供应商须在项目实施前同采购人签订安全协议书及廉政协议书，如成交供应商违反协议书上所述条款，采购人可依据承诺书依法追究供应商责任。</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8.由成交供应商负责处理派遣员工提出的劳动仲裁、劳动诉讼及人事仲裁事件，避免妨碍采购人的正常工作或给采购人带来不利社会影响；</w:t>
      </w:r>
      <w:r/>
    </w:p>
    <w:p>
      <w:pPr>
        <w:pStyle w:val="972"/>
        <w:ind w:firstLine="480"/>
        <w:keepLines w:val="0"/>
        <w:keepNext w:val="0"/>
        <w:pageBreakBefore w:val="0"/>
        <w:spacing w:line="440" w:lineRule="exact"/>
        <w:rPr>
          <w:rFonts w:hint="eastAsia" w:ascii="宋体" w:hAnsi="宋体" w:cs="宋体"/>
          <w:b/>
          <w:bCs/>
          <w:sz w:val="28"/>
          <w:szCs w:val="28"/>
          <w:lang w:val="en-US" w:eastAsia="zh-CN" w:bidi="ar-SA"/>
        </w:rPr>
      </w:pPr>
      <w:r>
        <w:rPr>
          <w:rFonts w:hint="eastAsia" w:ascii="宋体" w:hAnsi="宋体" w:eastAsia="宋体" w:cs="宋体"/>
          <w:bCs/>
          <w:color w:val="auto"/>
          <w:sz w:val="24"/>
        </w:rPr>
        <w:t xml:space="preserve">9.成交供应商须落实文明管理服务的措施，提供文明优质的服务。</w:t>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八、验收要求</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cs="宋体"/>
          <w:bCs/>
          <w:color w:val="auto"/>
          <w:sz w:val="24"/>
          <w:lang w:val="en-US" w:eastAsia="zh-CN"/>
        </w:rPr>
        <w:t xml:space="preserve">考古工作结束后，由省文物局组织专家对考古结果予以验收，并出具相关意见。</w:t>
      </w:r>
      <w:r>
        <w:rPr>
          <w:rFonts w:hint="eastAsia" w:ascii="宋体" w:hAnsi="宋体" w:eastAsia="宋体" w:cs="宋体"/>
          <w:bCs/>
          <w:color w:val="auto"/>
          <w:sz w:val="24"/>
        </w:rPr>
        <w:t xml:space="preserve">如未达到合格线的，验收组提出整改和核减相应经费的意见，由采购人监督落实。</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验收内容如下：</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A、工地现场工作完成面积范围是否全部到位，有无遗漏；</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B、工作方法、程序、记录及资料是否符合规范；</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C、勘探工作的探洞密度、深度是否符合专业要求；</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D、地层与遗迹现象分析判断是否科学准确（误差率小于5%）；</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E、文字记录、图纸、影像资料是否详细齐全，并按单元归档；</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F、照片资料是否清晰、齐全、规范（探洞照、遗迹照、局部照、全景照等），并按单元归档；</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G、测量记录资料是否准确规范，并按单元归档；</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H、工作报告编写是否符合规范要求，内容是否全面；</w:t>
      </w:r>
      <w:r/>
    </w:p>
    <w:p>
      <w:pPr>
        <w:pStyle w:val="972"/>
        <w:ind w:firstLine="480"/>
        <w:keepLines w:val="0"/>
        <w:keepNext w:val="0"/>
        <w:pageBreakBefore w:val="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I、队伍是否遵纪守法，有无安全事故和延误工期现象，有无其他违规违纪问题。</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color w:val="auto"/>
          <w:sz w:val="24"/>
        </w:rPr>
        <w:t xml:space="preserve">成交人在单个考古勘探服务项目验收后7日内，应向采购人提</w:t>
      </w:r>
      <w:r>
        <w:rPr>
          <w:rFonts w:hint="eastAsia" w:ascii="宋体" w:hAnsi="宋体" w:eastAsia="宋体" w:cs="宋体"/>
          <w:bCs/>
          <w:sz w:val="24"/>
        </w:rPr>
        <w:t xml:space="preserve">供照片、文字档案资料、图纸、《考古</w:t>
      </w:r>
      <w:r>
        <w:rPr>
          <w:rFonts w:hint="eastAsia" w:ascii="宋体" w:hAnsi="宋体" w:eastAsia="宋体" w:cs="宋体"/>
          <w:bCs/>
          <w:sz w:val="24"/>
          <w:lang w:val="en-US" w:eastAsia="zh-CN"/>
        </w:rPr>
        <w:t xml:space="preserve">调查</w:t>
      </w:r>
      <w:r>
        <w:rPr>
          <w:rFonts w:hint="eastAsia" w:ascii="宋体" w:hAnsi="宋体" w:eastAsia="宋体" w:cs="宋体"/>
          <w:bCs/>
          <w:sz w:val="24"/>
        </w:rPr>
        <w:t xml:space="preserve">勘探工作报告》、电子资料。</w:t>
      </w:r>
      <w:r/>
    </w:p>
    <w:p>
      <w:pPr>
        <w:ind w:firstLine="470"/>
        <w:keepLines w:val="0"/>
        <w:keepNext w:val="0"/>
        <w:pageBreakBefore w:val="0"/>
        <w:spacing w:line="440" w:lineRule="exact"/>
        <w:rPr>
          <w:rFonts w:hint="eastAsia" w:ascii="宋体" w:hAnsi="宋体" w:cs="宋体"/>
          <w:b/>
          <w:bCs/>
          <w:sz w:val="28"/>
          <w:szCs w:val="28"/>
          <w:lang w:val="en-US" w:eastAsia="zh-CN" w:bidi="ar-SA"/>
        </w:rPr>
      </w:pPr>
      <w:r>
        <w:rPr>
          <w:rFonts w:hint="eastAsia" w:ascii="宋体" w:hAnsi="宋体" w:cs="宋体"/>
          <w:b/>
          <w:bCs/>
          <w:sz w:val="28"/>
          <w:szCs w:val="28"/>
          <w:lang w:val="en-US" w:eastAsia="zh-CN" w:bidi="ar-SA"/>
        </w:rPr>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九、项目特别说明</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1.实施地点:采购人指定地点。</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2.本项目采用费用包干方式，</w:t>
      </w:r>
      <w:r>
        <w:rPr>
          <w:rFonts w:hint="eastAsia" w:ascii="宋体" w:hAnsi="宋体" w:eastAsia="宋体" w:cs="宋体"/>
          <w:bCs/>
          <w:sz w:val="24"/>
          <w:lang w:eastAsia="zh-CN"/>
        </w:rPr>
        <w:t xml:space="preserve">成交人</w:t>
      </w:r>
      <w:r>
        <w:rPr>
          <w:rFonts w:hint="eastAsia" w:ascii="宋体" w:hAnsi="宋体" w:eastAsia="宋体" w:cs="宋体"/>
          <w:bCs/>
          <w:sz w:val="24"/>
        </w:rPr>
        <w:t xml:space="preserve">在项目实施中出现任何遗漏或事故均应自行负责，采购人不再支付任何费用。</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3.投标人在投标前可踏勘现场，踏勘期间发生的意外自负，有关费用自理。</w:t>
      </w:r>
      <w:r/>
    </w:p>
    <w:p>
      <w:pPr>
        <w:pStyle w:val="972"/>
        <w:ind w:firstLine="482"/>
        <w:keepLines w:val="0"/>
        <w:keepNext w:val="0"/>
        <w:pageBreakBefore w:val="0"/>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r>
      <w:r/>
    </w:p>
    <w:p>
      <w:pPr>
        <w:ind w:firstLine="470"/>
        <w:keepLines w:val="0"/>
        <w:keepNext w:val="0"/>
        <w:pageBreakBefore w:val="0"/>
        <w:spacing w:line="44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十、其他要求</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出现以下行为之一时，</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有权单方面中止与</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的合作，并以书面形式通知</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2.未按合同约定投入合格的、足够的劳务人员，或者未经</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同意擅自更换项目负责人，或者项目负责人较长时间不到工地现场履行职责。</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3.未达到前文所述的工作要求。</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4.在项目实施过程中，如</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发现</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的劳务人员没有依时完成合约规定任务或服务质量达不到要求的，</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须无条件更换劳务人员，经</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三次提出书面整改意见后仍无改进的。</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5.在项目实施过程中，如</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3次单项验收不合格或不能按要求进行整改或整改后仍不能达到要求的。</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6.在项目实施过程中，如</w:t>
      </w:r>
      <w:r>
        <w:rPr>
          <w:rFonts w:hint="eastAsia" w:ascii="宋体" w:hAnsi="宋体" w:eastAsia="宋体" w:cs="宋体"/>
          <w:bCs/>
          <w:sz w:val="24"/>
          <w:lang w:eastAsia="zh-CN"/>
        </w:rPr>
        <w:t xml:space="preserve">成交供应商</w:t>
      </w:r>
      <w:r>
        <w:rPr>
          <w:rFonts w:hint="eastAsia" w:ascii="宋体" w:hAnsi="宋体" w:eastAsia="宋体" w:cs="宋体"/>
          <w:bCs/>
          <w:sz w:val="24"/>
        </w:rPr>
        <w:t xml:space="preserve">发生重大业务失误、安全生产责任事故或者违法违纪事件的。</w:t>
      </w:r>
      <w:r/>
    </w:p>
    <w:p>
      <w:pPr>
        <w:pStyle w:val="972"/>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7.如勘察人员与用地单位相互串通勾结，刻意隐瞒或误报考古发现、遗迹遗址的，一经发现，立即终止合同，并依法追究当事人法律责任。</w:t>
      </w:r>
      <w:r/>
    </w:p>
    <w:p>
      <w:pPr>
        <w:pStyle w:val="972"/>
        <w:ind w:firstLine="480"/>
        <w:keepLines w:val="0"/>
        <w:keepNext w:val="0"/>
        <w:pageBreakBefore w:val="0"/>
        <w:spacing w:line="440" w:lineRule="exact"/>
        <w:rPr>
          <w:rFonts w:hint="eastAsia" w:ascii="宋体" w:hAnsi="宋体" w:eastAsia="宋体" w:cs="宋体"/>
          <w:bCs/>
          <w:sz w:val="24"/>
          <w:lang w:val="en-US" w:eastAsia="zh-CN"/>
        </w:rPr>
      </w:pPr>
      <w:r>
        <w:rPr>
          <w:rFonts w:hint="eastAsia" w:ascii="宋体" w:hAnsi="宋体" w:eastAsia="宋体" w:cs="宋体"/>
          <w:bCs/>
          <w:sz w:val="24"/>
        </w:rPr>
        <w:t xml:space="preserve">8.</w:t>
      </w:r>
      <w:r>
        <w:rPr>
          <w:rFonts w:hint="eastAsia" w:ascii="宋体" w:hAnsi="宋体" w:eastAsia="宋体" w:cs="宋体"/>
          <w:bCs/>
          <w:sz w:val="24"/>
          <w:lang w:eastAsia="zh-CN"/>
        </w:rPr>
        <w:t xml:space="preserve">采购人</w:t>
      </w:r>
      <w:r>
        <w:rPr>
          <w:rFonts w:hint="eastAsia" w:ascii="宋体" w:hAnsi="宋体" w:eastAsia="宋体" w:cs="宋体"/>
          <w:bCs/>
          <w:sz w:val="24"/>
        </w:rPr>
        <w:t xml:space="preserve">对以上采购内容有微调的权利</w:t>
      </w:r>
      <w:r>
        <w:rPr>
          <w:rFonts w:hint="eastAsia" w:ascii="宋体" w:hAnsi="宋体" w:eastAsia="宋体" w:cs="宋体"/>
          <w:bCs/>
          <w:sz w:val="24"/>
          <w:lang w:eastAsia="zh-CN"/>
        </w:rPr>
        <w:t xml:space="preserve">。</w:t>
      </w:r>
      <w:r/>
    </w:p>
    <w:p>
      <w:pPr>
        <w:pStyle w:val="972"/>
        <w:ind w:firstLine="480"/>
        <w:keepLines w:val="0"/>
        <w:keepNext w:val="0"/>
        <w:pageBreakBefore w:val="0"/>
        <w:spacing w:line="440" w:lineRule="exact"/>
        <w:rPr>
          <w:rFonts w:hint="eastAsia" w:ascii="宋体" w:hAnsi="宋体" w:eastAsia="宋体" w:cs="宋体"/>
          <w:bCs/>
          <w:sz w:val="24"/>
          <w:lang w:val="en-US" w:eastAsia="zh-CN"/>
        </w:rPr>
        <w:sectPr>
          <w:headerReference w:type="default" r:id="rId11"/>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Cs/>
          <w:sz w:val="24"/>
          <w:lang w:val="en-US" w:eastAsia="zh-CN"/>
        </w:rPr>
        <w:t xml:space="preserve">9.</w:t>
      </w:r>
      <w:r>
        <w:rPr>
          <w:rFonts w:hint="eastAsia" w:ascii="宋体" w:hAnsi="宋体" w:eastAsia="宋体" w:cs="宋体"/>
          <w:bCs/>
          <w:sz w:val="24"/>
          <w:lang w:eastAsia="zh-CN"/>
        </w:rPr>
        <w:t xml:space="preserve">见竞争性磋商文件《拟签订的合同文本》</w:t>
      </w:r>
      <w:r/>
    </w:p>
    <w:p>
      <w:pPr>
        <w:jc w:val="center"/>
        <w:keepLines w:val="0"/>
        <w:keepNext w:val="0"/>
        <w:pageBreakBefore w:val="0"/>
        <w:spacing w:line="440" w:lineRule="exact"/>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 xml:space="preserve">3、磋商报价表</w:t>
      </w:r>
      <w:r>
        <w:rPr>
          <w:rFonts w:hint="eastAsia" w:ascii="宋体" w:hAnsi="宋体" w:cs="宋体"/>
          <w:b/>
          <w:bCs/>
          <w:color w:val="auto"/>
          <w:sz w:val="30"/>
          <w:szCs w:val="30"/>
          <w:lang w:val="en-US" w:eastAsia="zh-CN"/>
        </w:rPr>
        <w:t xml:space="preserve"> </w:t>
      </w:r>
      <w:r/>
    </w:p>
    <w:p>
      <w:pPr>
        <w:pStyle w:val="977"/>
        <w:jc w:val="center"/>
        <w:keepLines w:val="0"/>
        <w:keepNext w:val="0"/>
        <w:pageBreakBefore w:val="0"/>
        <w:spacing w:line="440" w:lineRule="exact"/>
        <w:rPr>
          <w:rFonts w:ascii="宋体" w:hAnsi="宋体" w:cs="宋体"/>
          <w:color w:val="000000" w:themeColor="text1"/>
          <w:sz w:val="28"/>
          <w:szCs w:val="28"/>
          <w14:textFill>
            <w14:solidFill>
              <w14:schemeClr w14:val="tx1"/>
            </w14:solidFill>
          </w14:textFill>
        </w:rPr>
      </w:pPr>
      <w:r/>
      <w:bookmarkStart w:id="55" w:name="_Toc28445"/>
      <w:r/>
      <w:bookmarkStart w:id="56" w:name="_Toc2522"/>
      <w:r/>
      <w:bookmarkStart w:id="57" w:name="_Toc17357"/>
      <w:r>
        <w:rPr>
          <w:rFonts w:hint="eastAsia" w:ascii="宋体" w:hAnsi="宋体" w:cs="宋体"/>
          <w:color w:val="000000" w:themeColor="text1"/>
          <w:sz w:val="28"/>
          <w:szCs w:val="28"/>
          <w14:textFill>
            <w14:solidFill>
              <w14:schemeClr w14:val="tx1"/>
            </w14:solidFill>
          </w14:textFill>
        </w:rPr>
        <w:t xml:space="preserve">（首次）</w:t>
      </w:r>
      <w:bookmarkEnd w:id="55"/>
      <w:r/>
      <w:bookmarkEnd w:id="56"/>
      <w:r/>
      <w:bookmarkEnd w:id="57"/>
      <w:r/>
      <w:r/>
    </w:p>
    <w:p>
      <w:pPr>
        <w:pStyle w:val="977"/>
        <w:ind w:firstLine="472"/>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pStyle w:val="977"/>
        <w:ind w:firstLine="472"/>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货币单位：人民币元</w:t>
      </w:r>
      <w:r/>
    </w:p>
    <w:tbl>
      <w:tblPr>
        <w:tblStyle w:val="965"/>
        <w:tblW w:w="9060"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44"/>
        <w:gridCol w:w="4028"/>
        <w:gridCol w:w="2388"/>
      </w:tblGrid>
      <w:tr>
        <w:trPr>
          <w:cantSplit/>
          <w:jc w:val="center"/>
          <w:trHeight w:val="631"/>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977"/>
              <w:jc w:val="center"/>
              <w:keepLines w:val="0"/>
              <w:keepNext w:val="0"/>
              <w:pageBreakBefore w:val="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项目名称</w:t>
            </w:r>
            <w:r/>
          </w:p>
        </w:tc>
        <w:tc>
          <w:tcPr>
            <w:tcBorders>
              <w:top w:val="single" w:color="000000" w:sz="2" w:space="0"/>
              <w:left w:val="single" w:color="000000" w:sz="2" w:space="0"/>
              <w:bottom w:val="single" w:color="000000" w:sz="2" w:space="0"/>
              <w:right w:val="single" w:color="000000" w:sz="2" w:space="0"/>
            </w:tcBorders>
            <w:tcW w:w="4028" w:type="dxa"/>
            <w:vAlign w:val="center"/>
            <w:textDirection w:val="lrTb"/>
            <w:noWrap w:val="false"/>
          </w:tcPr>
          <w:p>
            <w:pPr>
              <w:pStyle w:val="977"/>
              <w:jc w:val="center"/>
              <w:keepLines w:val="0"/>
              <w:keepNext w:val="0"/>
              <w:pageBreakBefore w:val="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报价（小写）</w:t>
            </w:r>
            <w:r/>
          </w:p>
        </w:tc>
        <w:tc>
          <w:tcPr>
            <w:tcBorders>
              <w:top w:val="single" w:color="000000" w:sz="2" w:space="0"/>
              <w:left w:val="single" w:color="000000" w:sz="2" w:space="0"/>
              <w:bottom w:val="single" w:color="000000" w:sz="2" w:space="0"/>
              <w:right w:val="single" w:color="000000" w:sz="2" w:space="0"/>
            </w:tcBorders>
            <w:tcW w:w="2388" w:type="dxa"/>
            <w:vAlign w:val="center"/>
            <w:textDirection w:val="lrTb"/>
            <w:noWrap w:val="false"/>
          </w:tcPr>
          <w:p>
            <w:pPr>
              <w:pStyle w:val="977"/>
              <w:jc w:val="center"/>
              <w:keepLines w:val="0"/>
              <w:keepNext w:val="0"/>
              <w:pageBreakBefore w:val="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备注</w:t>
            </w:r>
            <w:r/>
          </w:p>
        </w:tc>
      </w:tr>
      <w:tr>
        <w:trPr>
          <w:cantSplit/>
          <w:jc w:val="center"/>
          <w:trHeight w:val="1784"/>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977"/>
              <w:jc w:val="center"/>
              <w:keepLines w:val="0"/>
              <w:keepNext w:val="0"/>
              <w:pageBreakBefore w:val="0"/>
              <w:spacing w:line="44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theme="minorBidi"/>
                <w:b/>
                <w:bCs/>
                <w:color w:val="auto"/>
                <w:sz w:val="24"/>
                <w:lang w:eastAsia="zh-CN"/>
              </w:rPr>
              <w:t xml:space="preserve"> 新沂市经一路西、碧水河南地块考古调查、勘探项目 </w:t>
            </w:r>
            <w:r/>
          </w:p>
        </w:tc>
        <w:tc>
          <w:tcPr>
            <w:tcBorders>
              <w:top w:val="single" w:color="000000" w:sz="2" w:space="0"/>
              <w:left w:val="single" w:color="000000" w:sz="2" w:space="0"/>
              <w:bottom w:val="single" w:color="000000" w:sz="2" w:space="0"/>
              <w:right w:val="single" w:color="000000" w:sz="2" w:space="0"/>
            </w:tcBorders>
            <w:tcW w:w="4028" w:type="dxa"/>
            <w:vAlign w:val="center"/>
            <w:textDirection w:val="lrTb"/>
            <w:noWrap w:val="false"/>
          </w:tcPr>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88" w:type="dxa"/>
            <w:vAlign w:val="center"/>
            <w:textDirection w:val="lrTb"/>
            <w:noWrap w:val="false"/>
          </w:tcPr>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789"/>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报价（大写）：</w:t>
            </w:r>
            <w:r/>
          </w:p>
        </w:tc>
        <w:tc>
          <w:tcPr>
            <w:gridSpan w:val="2"/>
            <w:tcBorders>
              <w:top w:val="single" w:color="000000" w:sz="2" w:space="0"/>
              <w:left w:val="single" w:color="000000" w:sz="2" w:space="0"/>
              <w:bottom w:val="single" w:color="000000" w:sz="2" w:space="0"/>
              <w:right w:val="single" w:color="000000" w:sz="2" w:space="0"/>
            </w:tcBorders>
            <w:tcW w:w="6416" w:type="dxa"/>
            <w:vAlign w:val="center"/>
            <w:textDirection w:val="lrTb"/>
            <w:noWrap w:val="false"/>
          </w:tcPr>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6" w:firstLine="48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供应商承诺：本报价（总价）为供应商本企业提供的服务</w:t>
      </w:r>
      <w:r>
        <w:rPr>
          <w:rFonts w:hint="eastAsia" w:ascii="宋体" w:hAnsi="宋体" w:cs="宋体"/>
          <w:color w:val="000000" w:themeColor="text1"/>
          <w:sz w:val="24"/>
          <w:lang w:eastAsia="zh-CN"/>
          <w14:textFill>
            <w14:solidFill>
              <w14:schemeClr w14:val="tx1"/>
            </w14:solidFill>
          </w14:textFill>
        </w:rPr>
        <w:t xml:space="preserve">。</w:t>
      </w:r>
      <w:r/>
    </w:p>
    <w:p>
      <w:pPr>
        <w:ind w:right="6"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sz w:val="24"/>
          <w:szCs w:val="24"/>
          <w:highlight w:val="none"/>
          <w:lang w:val="zh-CN" w:eastAsia="zh-CN" w:bidi="ar"/>
        </w:rPr>
        <w:t xml:space="preserve">得分四舍五入保留小数点后2位</w:t>
      </w:r>
      <w:r>
        <w:rPr>
          <w:rFonts w:hint="eastAsia" w:ascii="宋体" w:hAnsi="宋体" w:cs="宋体"/>
          <w:sz w:val="24"/>
          <w:szCs w:val="24"/>
          <w:highlight w:val="none"/>
          <w:lang w:val="zh-CN" w:eastAsia="zh-CN" w:bidi="ar"/>
        </w:rPr>
        <w:t xml:space="preserve">。</w:t>
      </w:r>
      <w:r/>
    </w:p>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1、报价包括完成项目的所有费用。采购人不再支付报价以外的任何费用。</w:t>
      </w:r>
      <w:r/>
    </w:p>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pStyle w:val="977"/>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977"/>
        <w:ind w:firstLine="472"/>
        <w:jc w:val="left"/>
        <w:keepLines w:val="0"/>
        <w:keepNext w:val="0"/>
        <w:pageBreakBefore w:val="0"/>
        <w:spacing w:line="44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70"/>
        <w:ind w:left="0" w:firstLine="0"/>
        <w:keepLines w:val="0"/>
        <w:keepNext w:val="0"/>
        <w:pageBreakBefore w:val="0"/>
        <w:spacing w:line="440" w:lineRule="exact"/>
        <w:tabs>
          <w:tab w:val="left" w:pos="420" w:leader="none"/>
        </w:tabs>
        <w:rPr>
          <w:color w:val="000000" w:themeColor="text1"/>
          <w14:textFill>
            <w14:solidFill>
              <w14:schemeClr w14:val="tx1"/>
            </w14:solidFill>
          </w14:textFill>
        </w:rPr>
      </w:pPr>
      <w:r>
        <w:rPr>
          <w:color w:val="000000" w:themeColor="text1"/>
          <w14:textFill>
            <w14:solidFill>
              <w14:schemeClr w14:val="tx1"/>
            </w14:solidFill>
          </w14:textFill>
        </w:rPr>
      </w:r>
      <w:r/>
    </w:p>
    <w:p>
      <w:pPr>
        <w:pStyle w:val="977"/>
        <w:ind w:firstLine="480"/>
        <w:jc w:val="left"/>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w:t>
      </w:r>
      <w:r>
        <w:rPr>
          <w:rFonts w:hint="eastAsia" w:ascii="宋体" w:hAnsi="宋体" w:cs="宋体"/>
          <w:color w:val="000000" w:themeColor="text1"/>
          <w:sz w:val="24"/>
          <w:lang w:val="en-US" w:eastAsia="zh-CN"/>
          <w14:textFill>
            <w14:solidFill>
              <w14:schemeClr w14:val="tx1"/>
            </w14:solidFill>
          </w14:textFill>
        </w:rPr>
        <w:t xml:space="preserve">电子签章</w:t>
      </w:r>
      <w:r>
        <w:rPr>
          <w:rFonts w:hint="eastAsia" w:ascii="宋体" w:hAnsi="宋体" w:cs="宋体"/>
          <w:color w:val="000000" w:themeColor="text1"/>
          <w:sz w:val="24"/>
          <w14:textFill>
            <w14:solidFill>
              <w14:schemeClr w14:val="tx1"/>
            </w14:solidFill>
          </w14:textFill>
        </w:rPr>
        <w:t xml:space="preserve">）：</w:t>
      </w:r>
      <w:r/>
    </w:p>
    <w:p>
      <w:pPr>
        <w:pStyle w:val="977"/>
        <w:jc w:val="left"/>
        <w:keepLines w:val="0"/>
        <w:keepNext w:val="0"/>
        <w:pageBreakBefore w:val="0"/>
        <w:spacing w:line="44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77"/>
        <w:ind w:firstLine="472"/>
        <w:jc w:val="left"/>
        <w:keepLines w:val="0"/>
        <w:keepNext w:val="0"/>
        <w:pageBreakBefore w:val="0"/>
        <w:spacing w:line="44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法定代表人(负责人)或授权代表（签字或盖章）：</w:t>
      </w:r>
      <w:r/>
    </w:p>
    <w:p>
      <w:pPr>
        <w:pStyle w:val="977"/>
        <w:ind w:firstLine="472"/>
        <w:jc w:val="left"/>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77"/>
        <w:ind w:firstLine="472"/>
        <w:jc w:val="left"/>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hint="eastAsia" w:ascii="宋体" w:hAnsi="宋体" w:eastAsia="宋体" w:cs="宋体"/>
          <w:b/>
          <w:bCs/>
          <w:color w:val="auto"/>
          <w:sz w:val="36"/>
          <w:lang w:val="en-US" w:eastAsia="zh-CN"/>
        </w:rPr>
      </w:pPr>
      <w:r>
        <w:rPr>
          <w:rFonts w:hint="eastAsia" w:ascii="宋体" w:hAnsi="宋体" w:eastAsia="宋体" w:cs="宋体"/>
          <w:b/>
          <w:bCs/>
          <w:color w:val="auto"/>
          <w:sz w:val="36"/>
          <w:lang w:val="en-US" w:eastAsia="zh-CN"/>
        </w:rPr>
        <w:br w:type="page" w:clear="all"/>
      </w:r>
      <w:r/>
    </w:p>
    <w:p>
      <w:pPr>
        <w:jc w:val="center"/>
        <w:keepLines w:val="0"/>
        <w:keepNext w:val="0"/>
        <w:pageBreakBefore w:val="0"/>
        <w:spacing w:line="440" w:lineRule="exact"/>
        <w:rPr>
          <w:rFonts w:hint="eastAsia" w:ascii="宋体" w:hAnsi="宋体" w:eastAsia="宋体" w:cs="宋体"/>
          <w:b/>
          <w:bCs/>
          <w:color w:val="auto"/>
          <w:sz w:val="36"/>
          <w:lang w:val="en-US" w:eastAsia="zh-CN"/>
        </w:rPr>
      </w:pPr>
      <w:r>
        <w:rPr>
          <w:rFonts w:hint="eastAsia" w:ascii="宋体" w:hAnsi="宋体" w:eastAsia="宋体" w:cs="宋体"/>
          <w:b/>
          <w:bCs/>
          <w:color w:val="auto"/>
          <w:sz w:val="36"/>
          <w:lang w:val="en-US" w:eastAsia="zh-CN"/>
        </w:rPr>
        <w:t xml:space="preserve">4、分项价格表</w:t>
      </w:r>
      <w:r/>
    </w:p>
    <w:p>
      <w:pPr>
        <w:jc w:val="center"/>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本次为首次报价</w:t>
      </w:r>
      <w:r/>
    </w:p>
    <w:p>
      <w:pPr>
        <w:jc w:val="left"/>
        <w:keepLines w:val="0"/>
        <w:keepNext w:val="0"/>
        <w:pageBreakBefore w:val="0"/>
        <w:spacing w:line="440" w:lineRule="exact"/>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JSZC-320381-XZZR-C2026-0002</w:t>
      </w:r>
      <w:r/>
    </w:p>
    <w:p>
      <w:pPr>
        <w:keepLines w:val="0"/>
        <w:keepNext w:val="0"/>
        <w:pageBreakBefore w:val="0"/>
        <w:spacing w:before="240" w:after="240" w:line="440" w:lineRule="exact"/>
        <w:rPr>
          <w:rFonts w:hint="eastAsia"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 新沂市经一路西、碧水河南地块考古调查、勘探项目</w:t>
      </w:r>
      <w:r/>
    </w:p>
    <w:p>
      <w:pPr>
        <w:ind w:firstLine="1080"/>
        <w:keepLines w:val="0"/>
        <w:keepNext w:val="0"/>
        <w:pageBreakBefore w:val="0"/>
        <w:spacing w:before="240" w:after="240" w:line="440" w:lineRule="exact"/>
        <w:rPr>
          <w:rFonts w:hint="eastAsia" w:ascii="宋体" w:hAnsi="宋体" w:eastAsia="宋体" w:cs="宋体"/>
          <w:b/>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lang w:eastAsia="zh-CN"/>
        </w:rPr>
      </w:r>
      <w:r/>
    </w:p>
    <w:p>
      <w:pPr>
        <w:jc w:val="center"/>
        <w:keepLines w:val="0"/>
        <w:keepNext w:val="0"/>
        <w:pageBreakBefore w:val="0"/>
        <w:spacing w:before="240" w:after="240" w:line="440" w:lineRule="exact"/>
        <w:rPr>
          <w:rFonts w:hint="eastAsia" w:ascii="宋体" w:hAnsi="宋体" w:eastAsia="宋体" w:cs="宋体"/>
          <w:color w:val="auto"/>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lang w:eastAsia="zh-CN"/>
        </w:rPr>
        <w:t xml:space="preserve">格式</w:t>
      </w:r>
      <w:r>
        <w:rPr>
          <w:rFonts w:hint="eastAsia" w:ascii="宋体" w:hAnsi="宋体" w:cs="宋体"/>
          <w:b/>
          <w:color w:val="auto"/>
          <w:sz w:val="32"/>
          <w:szCs w:val="32"/>
          <w:lang w:val="en-US" w:eastAsia="zh-CN"/>
        </w:rPr>
        <w:t xml:space="preserve">自拟</w:t>
      </w:r>
      <w:r/>
    </w:p>
    <w:p>
      <w:pPr>
        <w:pStyle w:val="972"/>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lang w:val="en-US"/>
        </w:rPr>
        <w:t xml:space="preserve"> </w:t>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供应商（电子签章）：</w:t>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                          日期：  年  月  日</w:t>
      </w:r>
      <w:r/>
    </w:p>
    <w:p>
      <w:pPr>
        <w:keepLines w:val="0"/>
        <w:keepNext w:val="0"/>
        <w:pageBreakBefore w:val="0"/>
        <w:spacing w:line="44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如果按单价计算的结果与总价不一致，以总价为准。</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2、如果不提供详细分项报价将视为没有实质性响应。</w:t>
      </w:r>
      <w:r/>
    </w:p>
    <w:p>
      <w:pPr>
        <w:ind w:firstLine="480"/>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供应商对以上数据的真实性负责。</w:t>
      </w:r>
      <w:r/>
    </w:p>
    <w:p>
      <w:pPr>
        <w:keepLines w:val="0"/>
        <w:keepNext w:val="0"/>
        <w:pageBreakBefore w:val="0"/>
        <w:spacing w:line="440" w:lineRule="exact"/>
        <w:rPr>
          <w:rFonts w:hint="eastAsia" w:ascii="宋体" w:hAnsi="宋体" w:eastAsia="宋体" w:cs="宋体"/>
          <w:b/>
          <w:i/>
          <w:color w:val="auto"/>
          <w:sz w:val="28"/>
          <w:szCs w:val="28"/>
          <w:u w:val="single"/>
        </w:rPr>
      </w:pPr>
      <w:r>
        <w:rPr>
          <w:rFonts w:hint="eastAsia" w:ascii="宋体" w:hAnsi="宋体" w:eastAsia="宋体" w:cs="宋体"/>
          <w:b/>
          <w:i/>
          <w:color w:val="auto"/>
          <w:sz w:val="28"/>
          <w:szCs w:val="28"/>
          <w:u w:val="single"/>
        </w:rPr>
        <w:t xml:space="preserve">采购人或采购代理机构有权将以上内容进行公示。</w:t>
      </w:r>
      <w:r/>
    </w:p>
    <w:p>
      <w:pPr>
        <w:jc w:val="center"/>
        <w:keepLines w:val="0"/>
        <w:keepNext w:val="0"/>
        <w:pageBreakBefore w:val="0"/>
        <w:spacing w:line="440" w:lineRule="exact"/>
        <w:rPr>
          <w:rFonts w:hint="eastAsia" w:ascii="宋体" w:hAnsi="宋体" w:eastAsia="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sz w:val="36"/>
        </w:rPr>
      </w:r>
      <w:r/>
    </w:p>
    <w:p>
      <w:pPr>
        <w:numPr>
          <w:ilvl w:val="0"/>
          <w:numId w:val="3"/>
        </w:numPr>
        <w:jc w:val="center"/>
        <w:keepLines w:val="0"/>
        <w:keepNext w:val="0"/>
        <w:pageBreakBefore w:val="0"/>
        <w:spacing w:line="440" w:lineRule="exact"/>
        <w:rPr>
          <w:rFonts w:hint="eastAsia" w:ascii="宋体" w:hAnsi="宋体" w:eastAsia="宋体" w:cs="宋体"/>
          <w:b/>
          <w:bCs/>
          <w:color w:val="auto"/>
          <w:sz w:val="36"/>
        </w:rPr>
      </w:pPr>
      <w:r>
        <w:rPr>
          <w:rFonts w:hint="eastAsia" w:ascii="宋体" w:hAnsi="宋体" w:eastAsia="宋体" w:cs="宋体"/>
          <w:b/>
          <w:bCs/>
          <w:color w:val="auto"/>
          <w:sz w:val="36"/>
        </w:rPr>
        <w:t xml:space="preserve">偏离表</w:t>
      </w:r>
      <w:r/>
    </w:p>
    <w:p>
      <w:pPr>
        <w:numPr>
          <w:ilvl w:val="0"/>
          <w:numId w:val="0"/>
        </w:numPr>
        <w:jc w:val="both"/>
        <w:keepLines w:val="0"/>
        <w:keepNext w:val="0"/>
        <w:pageBreakBefore w:val="0"/>
        <w:spacing w:line="440" w:lineRule="exact"/>
        <w:rPr>
          <w:rFonts w:hint="eastAsia" w:ascii="宋体" w:hAnsi="宋体" w:eastAsia="宋体" w:cs="宋体"/>
          <w:b/>
          <w:bCs/>
          <w:color w:val="auto"/>
          <w:sz w:val="36"/>
        </w:rPr>
      </w:pPr>
      <w:r>
        <w:rPr>
          <w:rFonts w:hint="eastAsia" w:ascii="宋体" w:hAnsi="宋体" w:eastAsia="宋体" w:cs="宋体"/>
          <w:b/>
          <w:bCs/>
          <w:color w:val="auto"/>
          <w:sz w:val="36"/>
        </w:rPr>
      </w:r>
      <w:r/>
    </w:p>
    <w:p>
      <w:pPr>
        <w:pStyle w:val="982"/>
        <w:keepLines w:val="0"/>
        <w:keepNext w:val="0"/>
        <w:pageBreakBefore w:val="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                                                        </w:t>
      </w:r>
      <w:r/>
    </w:p>
    <w:p>
      <w:pPr>
        <w:pStyle w:val="982"/>
        <w:keepLines w:val="0"/>
        <w:keepNext w:val="0"/>
        <w:pageBreakBefore w:val="0"/>
        <w:spacing w:line="440" w:lineRule="exact"/>
        <w:rPr>
          <w:rFonts w:hint="eastAsia" w:ascii="宋体" w:hAnsi="宋体" w:cs="宋体"/>
          <w:color w:val="auto"/>
          <w:sz w:val="28"/>
          <w:szCs w:val="28"/>
          <w:lang w:eastAsia="zh-CN"/>
        </w:rPr>
      </w:pPr>
      <w:r>
        <w:rPr>
          <w:rFonts w:hint="eastAsia" w:ascii="宋体" w:hAnsi="宋体" w:cs="宋体"/>
          <w:color w:val="000000" w:themeColor="text1"/>
          <w:sz w:val="24"/>
          <w14:textFill>
            <w14:solidFill>
              <w14:schemeClr w14:val="tx1"/>
            </w14:solidFill>
          </w14:textFill>
        </w:rPr>
        <w:t xml:space="preserve">项目编号：</w:t>
      </w:r>
      <w:r/>
    </w:p>
    <w:tbl>
      <w:tblPr>
        <w:tblStyle w:val="965"/>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olor w:val="auto"/>
                <w:sz w:val="24"/>
              </w:rPr>
              <w:t xml:space="preserve">竞争性磋商文件（含竞争性磋商文件的澄清或者修改）的要求</w:t>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olor w:val="auto"/>
                <w:sz w:val="24"/>
              </w:rPr>
              <w:t xml:space="preserve">首次响应文件中的内容</w:t>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aps/>
                <w:color w:val="auto"/>
                <w:sz w:val="24"/>
              </w:rPr>
            </w:pPr>
            <w:r>
              <w:rPr>
                <w:rFonts w:hint="eastAsia" w:ascii="宋体" w:hAnsi="宋体" w:eastAsia="宋体" w:cs="宋体"/>
                <w:caps/>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W w:w="88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2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4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135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W w:w="212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r>
    </w:tbl>
    <w:p>
      <w:pPr>
        <w:keepLines w:val="0"/>
        <w:keepNext w:val="0"/>
        <w:pageBreakBefore w:val="0"/>
        <w:spacing w:line="440" w:lineRule="exact"/>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t xml:space="preserve">注：供应商的首次响应文件中的内容与竞争性磋商文件（含竞争性磋商文件的澄清或者修改，下同）的要求不同时，逐条列在偏离表中，否则将认为供应商接受竞争性磋商文件的要求。</w:t>
      </w:r>
      <w:r/>
    </w:p>
    <w:p>
      <w:pPr>
        <w:keepLines w:val="0"/>
        <w:keepNext w:val="0"/>
        <w:pageBreakBefore w:val="0"/>
        <w:spacing w:line="44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24"/>
        </w:rPr>
        <w:t xml:space="preserve">  供应商（电子签章）：</w:t>
      </w:r>
      <w:r/>
    </w:p>
    <w:p>
      <w:pPr>
        <w:ind w:right="29"/>
        <w:keepLines w:val="0"/>
        <w:keepNext w:val="0"/>
        <w:pageBreakBefore w:val="0"/>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r>
      <w:r/>
    </w:p>
    <w:p>
      <w:pPr>
        <w:ind w:right="29"/>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                          日期：  年  月  日</w:t>
      </w:r>
      <w:r/>
    </w:p>
    <w:p>
      <w:pPr>
        <w:pStyle w:val="1031"/>
        <w:ind w:left="0" w:firstLine="0"/>
        <w:jc w:val="center"/>
        <w:keepLines w:val="0"/>
        <w:keepNext w:val="0"/>
        <w:pageBreakBefore w:val="0"/>
        <w:spacing w:after="312" w:line="440" w:lineRule="exact"/>
        <w:rPr>
          <w:rFonts w:hint="eastAsia" w:ascii="宋体" w:hAnsi="宋体" w:eastAsia="宋体" w:cs="宋体"/>
          <w:b/>
          <w:color w:val="auto"/>
          <w:sz w:val="32"/>
          <w:szCs w:val="32"/>
        </w:rPr>
      </w:pPr>
      <w:r>
        <w:rPr>
          <w:rFonts w:hint="eastAsia" w:ascii="宋体" w:hAnsi="宋体" w:eastAsia="宋体" w:cs="宋体"/>
          <w:b/>
          <w:color w:val="auto"/>
          <w:sz w:val="36"/>
        </w:rPr>
        <w:br w:type="page" w:clear="all"/>
      </w:r>
      <w:r>
        <w:rPr>
          <w:rFonts w:hint="eastAsia" w:ascii="宋体" w:hAnsi="宋体" w:eastAsia="宋体" w:cs="宋体"/>
          <w:b/>
          <w:bCs/>
          <w:color w:val="auto"/>
          <w:sz w:val="36"/>
          <w:szCs w:val="36"/>
          <w:lang w:val="en-US" w:eastAsia="zh-CN" w:bidi="ar-SA"/>
        </w:rPr>
        <w:t xml:space="preserve">6、拟签订的合同文本</w:t>
      </w:r>
      <w:r/>
    </w:p>
    <w:p>
      <w:pPr>
        <w:pStyle w:val="1182"/>
        <w:ind w:firstLine="442"/>
        <w:jc w:val="center"/>
        <w:keepLines w:val="0"/>
        <w:keepNext w:val="0"/>
        <w:pageBreakBefore w:val="0"/>
        <w:spacing w:line="440" w:lineRule="exact"/>
        <w:rPr>
          <w:rFonts w:hint="eastAsia" w:ascii="宋体" w:hAnsi="宋体" w:cs="宋体"/>
          <w:b w:val="0"/>
          <w:bCs/>
          <w:color w:val="auto"/>
          <w:sz w:val="32"/>
          <w:szCs w:val="32"/>
          <w:lang w:eastAsia="zh-CN"/>
        </w:rPr>
      </w:pPr>
      <w:r>
        <w:rPr>
          <w:rFonts w:hint="eastAsia" w:ascii="宋体" w:hAnsi="宋体" w:cs="宋体"/>
          <w:b w:val="0"/>
          <w:bCs/>
          <w:color w:val="auto"/>
          <w:sz w:val="32"/>
          <w:szCs w:val="32"/>
          <w:lang w:eastAsia="zh-CN"/>
        </w:rPr>
      </w:r>
      <w:r/>
    </w:p>
    <w:p>
      <w:pPr>
        <w:pStyle w:val="1182"/>
        <w:ind w:firstLine="442"/>
        <w:jc w:val="center"/>
        <w:keepLines w:val="0"/>
        <w:keepNext w:val="0"/>
        <w:pageBreakBefore w:val="0"/>
        <w:spacing w:line="240" w:lineRule="auto"/>
        <w:rPr>
          <w:rFonts w:hint="eastAsia" w:hAnsi="宋体" w:cs="宋体" w:asciiTheme="majorAscii"/>
          <w:b w:val="0"/>
          <w:bCs/>
          <w:color w:val="auto"/>
          <w:sz w:val="44"/>
          <w:szCs w:val="44"/>
          <w:lang w:eastAsia="zh-CN"/>
        </w:rPr>
      </w:pPr>
      <w:r>
        <w:rPr>
          <w:rFonts w:hint="eastAsia" w:hAnsi="宋体" w:cs="宋体" w:asciiTheme="majorAscii"/>
          <w:b w:val="0"/>
          <w:bCs/>
          <w:color w:val="auto"/>
          <w:sz w:val="44"/>
          <w:szCs w:val="44"/>
          <w:lang w:eastAsia="zh-CN"/>
        </w:rPr>
      </w:r>
      <w:r/>
    </w:p>
    <w:p>
      <w:pPr>
        <w:pStyle w:val="1182"/>
        <w:ind w:firstLine="442"/>
        <w:jc w:val="center"/>
        <w:keepLines w:val="0"/>
        <w:keepNext w:val="0"/>
        <w:pageBreakBefore w:val="0"/>
        <w:spacing w:line="240" w:lineRule="auto"/>
        <w:rPr>
          <w:rFonts w:hint="eastAsia" w:ascii="宋体" w:hAnsi="宋体" w:eastAsia="宋体" w:cs="宋体"/>
          <w:b/>
          <w:bCs w:val="0"/>
          <w:color w:val="auto"/>
          <w:sz w:val="44"/>
          <w:szCs w:val="44"/>
        </w:rPr>
      </w:pPr>
      <w:r>
        <w:rPr>
          <w:rFonts w:hint="eastAsia" w:hAnsi="宋体" w:cs="宋体" w:asciiTheme="majorAscii"/>
          <w:b/>
          <w:bCs w:val="0"/>
          <w:color w:val="auto"/>
          <w:sz w:val="44"/>
          <w:szCs w:val="44"/>
          <w:lang w:eastAsia="zh-CN"/>
        </w:rPr>
        <w:t xml:space="preserve">新沂市经一路西、碧水河南地块考古调查、勘探项目</w:t>
      </w:r>
      <w:r>
        <w:rPr>
          <w:rFonts w:hint="eastAsia" w:hAnsi="宋体" w:eastAsia="宋体" w:cs="宋体" w:asciiTheme="majorAscii"/>
          <w:b/>
          <w:bCs w:val="0"/>
          <w:color w:val="auto"/>
          <w:sz w:val="44"/>
          <w:szCs w:val="44"/>
        </w:rPr>
        <w:t xml:space="preserve">合同</w:t>
      </w:r>
      <w:r/>
    </w:p>
    <w:p>
      <w:pPr>
        <w:pStyle w:val="1182"/>
        <w:ind w:firstLine="321"/>
        <w:keepLines w:val="0"/>
        <w:keepNext w:val="0"/>
        <w:pageBreakBefore w:val="0"/>
        <w:spacing w:line="460" w:lineRule="exact"/>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r>
      <w:r/>
    </w:p>
    <w:p>
      <w:pPr>
        <w:pStyle w:val="1182"/>
        <w:ind w:firstLine="321"/>
        <w:keepLines w:val="0"/>
        <w:keepNext w:val="0"/>
        <w:pageBreakBefore w:val="0"/>
        <w:spacing w:line="460" w:lineRule="exact"/>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r>
      <w:r/>
    </w:p>
    <w:p>
      <w:pPr>
        <w:pStyle w:val="1182"/>
        <w:ind w:firstLine="904"/>
        <w:keepLines w:val="0"/>
        <w:keepNext w:val="0"/>
        <w:pageBreakBefore w:val="0"/>
        <w:spacing w:line="460" w:lineRule="exact"/>
        <w:rPr>
          <w:rFonts w:hint="default" w:ascii="宋体" w:hAnsi="宋体" w:eastAsia="宋体" w:cs="宋体"/>
          <w:b w:val="0"/>
          <w:bCs/>
          <w:color w:val="auto"/>
          <w:sz w:val="30"/>
          <w:szCs w:val="30"/>
          <w:lang w:val="en-US"/>
        </w:rPr>
      </w:pPr>
      <w:r>
        <w:rPr>
          <w:rFonts w:hint="eastAsia" w:ascii="宋体" w:hAnsi="宋体" w:cs="宋体"/>
          <w:b w:val="0"/>
          <w:bCs/>
          <w:color w:val="auto"/>
          <w:sz w:val="30"/>
          <w:szCs w:val="30"/>
          <w:lang w:val="en-US" w:eastAsia="zh-CN"/>
        </w:rPr>
        <w:t xml:space="preserve">合同</w:t>
      </w:r>
      <w:r>
        <w:rPr>
          <w:rFonts w:hint="eastAsia" w:ascii="宋体" w:hAnsi="宋体" w:eastAsia="宋体" w:cs="宋体"/>
          <w:b w:val="0"/>
          <w:bCs/>
          <w:color w:val="auto"/>
          <w:sz w:val="30"/>
          <w:szCs w:val="30"/>
        </w:rPr>
        <w:t xml:space="preserve">编号：</w:t>
      </w:r>
      <w:r>
        <w:rPr>
          <w:rFonts w:hint="eastAsia" w:ascii="宋体" w:hAnsi="宋体" w:cs="宋体"/>
          <w:b w:val="0"/>
          <w:bCs/>
          <w:color w:val="auto"/>
          <w:sz w:val="30"/>
          <w:szCs w:val="30"/>
          <w:lang w:eastAsia="zh-CN"/>
        </w:rPr>
        <w:t xml:space="preserve">JSZC-320381-XZZR-C2026-0002</w:t>
      </w:r>
      <w:r/>
    </w:p>
    <w:p>
      <w:pPr>
        <w:pStyle w:val="1182"/>
        <w:ind w:firstLine="904"/>
        <w:keepLines w:val="0"/>
        <w:keepNext w:val="0"/>
        <w:pageBreakBefore w:val="0"/>
        <w:spacing w:line="460" w:lineRule="exact"/>
        <w:rPr>
          <w:rFonts w:hint="eastAsia" w:ascii="宋体" w:hAnsi="宋体" w:cs="宋体"/>
          <w:b w:val="0"/>
          <w:bCs/>
          <w:color w:val="auto"/>
          <w:sz w:val="30"/>
          <w:szCs w:val="30"/>
          <w:lang w:eastAsia="zh-CN"/>
        </w:rPr>
      </w:pPr>
      <w:r>
        <w:rPr>
          <w:rFonts w:hint="eastAsia" w:ascii="宋体" w:hAnsi="宋体" w:eastAsia="宋体" w:cs="宋体"/>
          <w:b w:val="0"/>
          <w:bCs/>
          <w:color w:val="auto"/>
          <w:sz w:val="30"/>
          <w:szCs w:val="30"/>
        </w:rPr>
        <w:t xml:space="preserve">项目名称：</w:t>
      </w:r>
      <w:r>
        <w:rPr>
          <w:rFonts w:hint="eastAsia" w:ascii="宋体" w:hAnsi="宋体" w:cs="宋体"/>
          <w:b w:val="0"/>
          <w:bCs/>
          <w:color w:val="auto"/>
          <w:sz w:val="30"/>
          <w:szCs w:val="30"/>
          <w:lang w:eastAsia="zh-CN"/>
        </w:rPr>
        <w:t xml:space="preserve">新沂市经一路西、碧水河南地块考古调查、勘探项目</w:t>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lang w:val="en-US" w:eastAsia="zh-CN"/>
        </w:rPr>
        <w:t xml:space="preserve">甲    方</w:t>
      </w:r>
      <w:r>
        <w:rPr>
          <w:rFonts w:hint="eastAsia" w:ascii="宋体" w:hAnsi="宋体" w:eastAsia="宋体" w:cs="宋体"/>
          <w:b w:val="0"/>
          <w:bCs/>
          <w:color w:val="auto"/>
          <w:sz w:val="30"/>
          <w:szCs w:val="30"/>
        </w:rPr>
        <w:t xml:space="preserve">：</w:t>
      </w:r>
      <w:r>
        <w:rPr>
          <w:rFonts w:hint="eastAsia" w:ascii="宋体" w:hAnsi="宋体" w:cs="宋体"/>
          <w:b w:val="0"/>
          <w:bCs/>
          <w:color w:val="auto"/>
          <w:sz w:val="30"/>
          <w:szCs w:val="30"/>
          <w:lang w:eastAsia="zh-CN"/>
        </w:rPr>
        <w:t xml:space="preserve">新沂市文体广电和旅游局</w:t>
      </w:r>
      <w:r/>
    </w:p>
    <w:p>
      <w:pPr>
        <w:pStyle w:val="1182"/>
        <w:ind w:firstLine="904"/>
        <w:keepLines w:val="0"/>
        <w:keepNext w:val="0"/>
        <w:pageBreakBefore w:val="0"/>
        <w:spacing w:line="460" w:lineRule="exact"/>
        <w:rPr>
          <w:rFonts w:hint="eastAsia" w:ascii="宋体" w:hAnsi="宋体" w:eastAsia="宋体" w:cs="宋体"/>
          <w:b w:val="0"/>
          <w:bCs/>
          <w:color w:val="auto"/>
          <w:sz w:val="30"/>
          <w:szCs w:val="30"/>
          <w:lang w:eastAsia="zh-CN"/>
        </w:rPr>
      </w:pPr>
      <w:r>
        <w:rPr>
          <w:rFonts w:hint="eastAsia" w:ascii="宋体" w:hAnsi="宋体" w:eastAsia="宋体" w:cs="宋体"/>
          <w:b w:val="0"/>
          <w:bCs/>
          <w:color w:val="auto"/>
          <w:sz w:val="30"/>
          <w:szCs w:val="30"/>
        </w:rPr>
        <w:t xml:space="preserve">乙   </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方：</w:t>
      </w:r>
      <w:r/>
    </w:p>
    <w:p>
      <w:pPr>
        <w:pStyle w:val="1182"/>
        <w:ind w:firstLine="904"/>
        <w:keepLines w:val="0"/>
        <w:keepNext w:val="0"/>
        <w:pageBreakBefore w:val="0"/>
        <w:spacing w:line="460" w:lineRule="exact"/>
        <w:rPr>
          <w:rFonts w:hint="eastAsia" w:ascii="宋体" w:hAnsi="宋体" w:eastAsia="宋体" w:cs="宋体"/>
          <w:b w:val="0"/>
          <w:bCs/>
          <w:color w:val="auto"/>
          <w:sz w:val="30"/>
          <w:szCs w:val="30"/>
        </w:rPr>
      </w:pPr>
      <w:r>
        <w:rPr>
          <w:rFonts w:hint="eastAsia" w:ascii="宋体" w:hAnsi="宋体" w:eastAsia="宋体" w:cs="宋体"/>
          <w:b w:val="0"/>
          <w:bCs/>
          <w:color w:val="auto"/>
          <w:sz w:val="30"/>
          <w:szCs w:val="30"/>
        </w:rPr>
        <w:t xml:space="preserve">签订时间：</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年</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月</w:t>
      </w:r>
      <w:r>
        <w:rPr>
          <w:rFonts w:hint="eastAsia" w:ascii="宋体" w:hAnsi="宋体" w:cs="宋体"/>
          <w:b w:val="0"/>
          <w:bCs/>
          <w:color w:val="auto"/>
          <w:sz w:val="30"/>
          <w:szCs w:val="30"/>
          <w:lang w:val="en-US" w:eastAsia="zh-CN"/>
        </w:rPr>
        <w:t xml:space="preserve">   </w:t>
      </w:r>
      <w:r>
        <w:rPr>
          <w:rFonts w:hint="eastAsia" w:ascii="宋体" w:hAnsi="宋体" w:eastAsia="宋体" w:cs="宋体"/>
          <w:b w:val="0"/>
          <w:bCs/>
          <w:color w:val="auto"/>
          <w:sz w:val="30"/>
          <w:szCs w:val="30"/>
        </w:rPr>
        <w:t xml:space="preserve">日 </w:t>
      </w:r>
      <w:r/>
    </w:p>
    <w:p>
      <w:pPr>
        <w:pStyle w:val="1182"/>
        <w:ind w:firstLine="643"/>
        <w:keepLines w:val="0"/>
        <w:keepNext w:val="0"/>
        <w:pageBreakBefore w:val="0"/>
        <w:spacing w:line="460" w:lineRule="exact"/>
        <w:rPr>
          <w:rFonts w:hint="eastAsia" w:ascii="宋体" w:hAnsi="宋体" w:eastAsia="宋体" w:cs="宋体"/>
          <w:b w:val="0"/>
          <w:bCs/>
          <w:color w:val="auto"/>
          <w:sz w:val="32"/>
          <w:szCs w:val="32"/>
        </w:rPr>
      </w:pPr>
      <w:r>
        <w:rPr>
          <w:rFonts w:hint="eastAsia" w:ascii="宋体" w:hAnsi="宋体" w:eastAsia="宋体" w:cs="宋体"/>
          <w:b w:val="0"/>
          <w:bCs/>
          <w:color w:val="auto"/>
          <w:sz w:val="32"/>
          <w:szCs w:val="32"/>
        </w:rPr>
      </w:r>
      <w:r/>
    </w:p>
    <w:p>
      <w:pPr>
        <w:pStyle w:val="1182"/>
        <w:jc w:val="center"/>
        <w:keepLines w:val="0"/>
        <w:keepNext w:val="0"/>
        <w:pageBreakBefore w:val="0"/>
        <w:spacing w:line="460" w:lineRule="exact"/>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pStyle w:val="1182"/>
        <w:jc w:val="center"/>
        <w:keepLines w:val="0"/>
        <w:keepNext w:val="0"/>
        <w:pageBreakBefore w:val="0"/>
        <w:spacing w:line="460" w:lineRule="exact"/>
        <w:rPr>
          <w:rFonts w:hint="eastAsia" w:ascii="宋体" w:hAnsi="宋体" w:eastAsia="宋体" w:cs="宋体"/>
          <w:b/>
          <w:color w:val="auto"/>
          <w:sz w:val="52"/>
          <w:szCs w:val="52"/>
        </w:rPr>
      </w:pPr>
      <w:r>
        <w:rPr>
          <w:rFonts w:hint="eastAsia" w:ascii="宋体" w:hAnsi="宋体" w:eastAsia="宋体" w:cs="宋体"/>
          <w:b/>
          <w:color w:val="auto"/>
          <w:sz w:val="52"/>
          <w:szCs w:val="52"/>
        </w:rPr>
      </w:r>
      <w:r/>
    </w:p>
    <w:p>
      <w:pPr>
        <w:pStyle w:val="1182"/>
        <w:ind w:firstLine="562"/>
        <w:keepLines w:val="0"/>
        <w:keepNext w:val="0"/>
        <w:pageBreakBefore w:val="0"/>
        <w:spacing w:line="46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友情提醒：采购人与中标、成交供应商应当在中标、成交通知书发出之日起三十日内，按照采购文件确定的事项签订政府采购合同。</w:t>
      </w:r>
      <w:r/>
    </w:p>
    <w:p>
      <w:pPr>
        <w:pStyle w:val="1182"/>
        <w:ind w:firstLine="562"/>
        <w:keepLines w:val="0"/>
        <w:keepNext w:val="0"/>
        <w:pageBreakBefore w:val="0"/>
        <w:spacing w:line="460" w:lineRule="exact"/>
        <w:rPr>
          <w:rFonts w:hint="eastAsia" w:ascii="宋体" w:hAnsi="宋体" w:eastAsia="宋体" w:cs="宋体"/>
          <w:b/>
          <w:color w:val="auto"/>
          <w:sz w:val="28"/>
          <w:szCs w:val="28"/>
          <w:lang w:eastAsia="zh-CN"/>
        </w:rPr>
        <w:sectPr>
          <w:headerReference w:type="default" r:id="rId12"/>
          <w:footerReference w:type="default" r:id="rId19"/>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auto"/>
          <w:sz w:val="28"/>
          <w:szCs w:val="28"/>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（以下简称甲方）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（以下简称乙方）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根据《中华人民共和国政府采购法》、《中华人民共和国民法典》等相关法律法规规定，《</w:t>
      </w:r>
      <w:r>
        <w:rPr>
          <w:rFonts w:hint="eastAsia" w:ascii="宋体" w:hAnsi="宋体" w:cs="宋体"/>
          <w:sz w:val="24"/>
          <w:szCs w:val="24"/>
          <w:lang w:eastAsia="zh-CN"/>
        </w:rPr>
        <w:t xml:space="preserve">新沂市经一路西、碧水河南地块考古调查、勘探项目</w:t>
      </w:r>
      <w:r>
        <w:rPr>
          <w:rFonts w:hint="eastAsia" w:ascii="宋体" w:hAnsi="宋体" w:eastAsia="宋体" w:cs="宋体"/>
          <w:sz w:val="24"/>
          <w:szCs w:val="24"/>
        </w:rPr>
        <w:t xml:space="preserve">》编制项目[项目编号：</w:t>
      </w:r>
      <w:r>
        <w:rPr>
          <w:rFonts w:hint="eastAsia" w:ascii="宋体" w:hAnsi="宋体" w:cs="宋体"/>
          <w:sz w:val="24"/>
          <w:szCs w:val="24"/>
          <w:lang w:eastAsia="zh-CN"/>
        </w:rPr>
        <w:t xml:space="preserve">JSZC-320381-XZZR-C2026-0002</w:t>
      </w:r>
      <w:r>
        <w:rPr>
          <w:rFonts w:hint="eastAsia" w:ascii="宋体" w:hAnsi="宋体" w:eastAsia="宋体" w:cs="宋体"/>
          <w:sz w:val="24"/>
          <w:szCs w:val="24"/>
        </w:rPr>
        <w:t xml:space="preserve">]的采购文件、</w:t>
      </w:r>
      <w:r>
        <w:rPr>
          <w:rFonts w:hint="eastAsia" w:ascii="宋体" w:hAnsi="宋体" w:eastAsia="宋体" w:cs="宋体"/>
          <w:sz w:val="24"/>
          <w:szCs w:val="24"/>
          <w:lang w:eastAsia="zh-CN"/>
        </w:rPr>
        <w:t xml:space="preserve">成交通知书</w:t>
      </w:r>
      <w:r>
        <w:rPr>
          <w:rFonts w:hint="eastAsia" w:ascii="宋体" w:hAnsi="宋体" w:eastAsia="宋体" w:cs="宋体"/>
          <w:sz w:val="24"/>
          <w:szCs w:val="24"/>
        </w:rPr>
        <w:t xml:space="preserve">及乙方的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，遵循平等、自愿、公平和诚实信用的原则，经甲、乙双方协商一致，订立本合同。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第一条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项目名称及内容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服务内容：</w:t>
      </w:r>
      <w:r>
        <w:rPr>
          <w:rFonts w:hint="eastAsia" w:ascii="宋体" w:hAnsi="宋体" w:cs="宋体"/>
          <w:sz w:val="24"/>
          <w:szCs w:val="24"/>
          <w:lang w:val="en-US" w:eastAsia="zh-CN"/>
        </w:rPr>
        <w:t xml:space="preserve">新沂市经一路西、碧水河南地块考古调查、勘探项目，四至范围位于：</w:t>
      </w:r>
      <w:r>
        <w:rPr>
          <w:rFonts w:hint="eastAsia" w:ascii="宋体" w:hAnsi="宋体" w:cs="宋体"/>
          <w:b w:val="0"/>
          <w:bCs w:val="0"/>
          <w:color w:val="auto"/>
          <w:sz w:val="24"/>
          <w:lang w:val="en-US" w:eastAsia="zh-CN"/>
        </w:rPr>
        <w:t xml:space="preserve">南至纬一路，西至上海南路，北至碧水河</w:t>
      </w:r>
      <w:r>
        <w:rPr>
          <w:rFonts w:hint="eastAsia" w:ascii="宋体" w:hAnsi="宋体" w:cs="宋体"/>
          <w:sz w:val="24"/>
          <w:szCs w:val="24"/>
          <w:lang w:val="en-US" w:eastAsia="zh-CN"/>
        </w:rPr>
        <w:t xml:space="preserve">，共计面积约382578平方米。</w:t>
      </w:r>
      <w:r>
        <w:rPr>
          <w:rFonts w:hint="eastAsia" w:ascii="宋体" w:hAnsi="宋体" w:eastAsia="宋体" w:cs="宋体"/>
          <w:sz w:val="24"/>
          <w:szCs w:val="24"/>
        </w:rPr>
        <w:t xml:space="preserve"> </w:t>
      </w:r>
      <w:r/>
    </w:p>
    <w:p>
      <w:pPr>
        <w:ind w:firstLine="480"/>
        <w:jc w:val="left"/>
        <w:keepLines w:val="0"/>
        <w:keepNext w:val="0"/>
        <w:pageBreakBefore w:val="0"/>
        <w:spacing w:line="460" w:lineRule="exact"/>
        <w:widowControl w:val="off"/>
        <w:rPr>
          <w:rFonts w:hint="eastAsia" w:ascii="宋体" w:hAnsi="宋体" w:eastAsia="宋体" w:cs="宋体"/>
          <w:color w:val="ff0000"/>
          <w:sz w:val="24"/>
          <w:lang w:val="en-US" w:eastAsia="zh-CN"/>
        </w:rPr>
        <w:outlineLvl w:val="9"/>
      </w:pPr>
      <w:r>
        <w:rPr>
          <w:rFonts w:hint="eastAsia" w:ascii="宋体" w:hAnsi="宋体" w:eastAsia="宋体" w:cs="宋体"/>
          <w:sz w:val="24"/>
          <w:szCs w:val="24"/>
          <w:lang w:val="en-US" w:eastAsia="zh-CN"/>
        </w:rPr>
        <w:t xml:space="preserve">服务要求：1</w:t>
      </w:r>
      <w:r>
        <w:rPr>
          <w:rFonts w:hint="eastAsia" w:ascii="宋体" w:hAnsi="宋体" w:eastAsia="宋体" w:cs="宋体"/>
          <w:sz w:val="24"/>
          <w:lang w:val="en-US" w:eastAsia="zh-CN"/>
        </w:rPr>
        <w:t xml:space="preserve">.普探布点间距为梅花孔2米布设，加点位置偏差小于10厘米，深度地表至生土层</w:t>
      </w:r>
      <w:r>
        <w:rPr>
          <w:rFonts w:hint="eastAsia" w:ascii="宋体" w:hAnsi="宋体" w:eastAsia="宋体" w:cs="宋体"/>
          <w:color w:val="auto"/>
          <w:sz w:val="24"/>
          <w:lang w:val="en-US" w:eastAsia="zh-CN"/>
        </w:rPr>
        <w:t xml:space="preserve">。如人工勘探不能探至生土层，须进行</w:t>
      </w:r>
      <w:r>
        <w:rPr>
          <w:rFonts w:hint="eastAsia" w:ascii="宋体" w:hAnsi="宋体" w:cs="宋体"/>
          <w:color w:val="auto"/>
          <w:sz w:val="24"/>
          <w:lang w:val="en-US" w:eastAsia="zh-CN"/>
        </w:rPr>
        <w:t xml:space="preserve">按照考古调查勘探标准规范进行机器勘探。</w:t>
      </w:r>
      <w:r/>
    </w:p>
    <w:p>
      <w:pPr>
        <w:ind w:firstLine="480"/>
        <w:keepLines w:val="0"/>
        <w:keepNext w:val="0"/>
        <w:pageBreakBefore w:val="0"/>
        <w:spacing w:line="460" w:lineRule="exact"/>
        <w:widowControl w:val="off"/>
        <w:rPr>
          <w:rFonts w:hint="default" w:ascii="宋体" w:hAnsi="宋体" w:eastAsia="宋体" w:cs="宋体"/>
          <w:b/>
          <w:bCs/>
          <w:sz w:val="24"/>
          <w:szCs w:val="24"/>
          <w:lang w:val="en-US" w:eastAsia="zh-CN"/>
        </w:rPr>
        <w:outlineLvl w:val="9"/>
      </w:pPr>
      <w:r>
        <w:rPr>
          <w:rFonts w:hint="eastAsia" w:ascii="宋体" w:hAnsi="宋体" w:eastAsia="宋体" w:cs="宋体"/>
          <w:sz w:val="24"/>
          <w:lang w:val="en-US" w:eastAsia="zh-CN"/>
        </w:rPr>
        <w:t xml:space="preserve">2.对勘探中发现的重要遗迹应布设“十”字形排孔，进行重点卡探。勘探对象为其他地形的，酌情布孔。提供详细的记录（文字、图纸、影像）、总结。</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第二条 质量要求、技术标准、条件和期限</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地块</w:t>
      </w:r>
      <w:r>
        <w:rPr>
          <w:rFonts w:hint="eastAsia" w:ascii="宋体" w:hAnsi="宋体" w:eastAsia="宋体" w:cs="宋体"/>
          <w:sz w:val="24"/>
          <w:szCs w:val="24"/>
        </w:rPr>
        <w:t xml:space="preserve">勘探面积</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 xml:space="preserve">382578</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质量要求：</w:t>
      </w:r>
      <w:r>
        <w:rPr>
          <w:rFonts w:hint="eastAsia" w:ascii="宋体" w:hAnsi="宋体" w:eastAsia="宋体" w:cs="宋体"/>
          <w:sz w:val="24"/>
          <w:szCs w:val="24"/>
        </w:rPr>
        <w:t xml:space="preserve">按照国家规定及乙方承诺。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3.服务期：</w:t>
      </w:r>
      <w:r>
        <w:rPr>
          <w:rFonts w:hint="eastAsia" w:ascii="宋体" w:hAnsi="宋体" w:cs="宋体"/>
          <w:sz w:val="24"/>
          <w:szCs w:val="24"/>
          <w:u w:val="single"/>
          <w:lang w:val="en-US" w:eastAsia="zh-CN"/>
        </w:rPr>
        <w:t xml:space="preserve">      </w:t>
      </w:r>
      <w:r>
        <w:rPr>
          <w:rFonts w:hint="eastAsia" w:ascii="宋体" w:hAnsi="宋体" w:cs="宋体"/>
          <w:sz w:val="24"/>
          <w:szCs w:val="20"/>
          <w:lang w:val="en-US" w:eastAsia="zh-CN"/>
        </w:rPr>
        <w:t xml:space="preserve">日历天完成现场勘探</w:t>
      </w:r>
      <w:r>
        <w:rPr>
          <w:rFonts w:hint="eastAsia" w:ascii="宋体" w:hAnsi="宋体" w:eastAsia="宋体" w:cs="宋体"/>
          <w:sz w:val="24"/>
          <w:szCs w:val="24"/>
        </w:rPr>
        <w:t xml:space="preserve">。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第三条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合同金额</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本合同金额为（大写）：</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元）人民币。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第四条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合同款支付</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1.支付方式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在乙方完成勘探，编制并提交勘探成果文件及相关工作底稿，通过</w:t>
      </w:r>
      <w:r>
        <w:rPr>
          <w:rFonts w:hint="eastAsia" w:ascii="宋体" w:hAnsi="宋体" w:cs="宋体"/>
          <w:sz w:val="24"/>
          <w:szCs w:val="24"/>
          <w:lang w:val="en-US" w:eastAsia="zh-CN"/>
        </w:rPr>
        <w:t xml:space="preserve">省文物局</w:t>
      </w:r>
      <w:r>
        <w:rPr>
          <w:rFonts w:hint="eastAsia" w:ascii="宋体" w:hAnsi="宋体" w:eastAsia="宋体" w:cs="宋体"/>
          <w:sz w:val="24"/>
          <w:szCs w:val="24"/>
        </w:rPr>
        <w:t xml:space="preserve">验收</w:t>
      </w:r>
      <w:r>
        <w:rPr>
          <w:rFonts w:hint="eastAsia" w:ascii="宋体" w:hAnsi="宋体" w:cs="宋体"/>
          <w:sz w:val="24"/>
          <w:szCs w:val="24"/>
          <w:lang w:val="en-US" w:eastAsia="zh-CN"/>
        </w:rPr>
        <w:t xml:space="preserve">合格</w:t>
      </w:r>
      <w:r>
        <w:rPr>
          <w:rFonts w:hint="eastAsia" w:ascii="宋体" w:hAnsi="宋体" w:eastAsia="宋体" w:cs="宋体"/>
          <w:sz w:val="24"/>
          <w:szCs w:val="24"/>
        </w:rPr>
        <w:t xml:space="preserve">后，由甲方办理政府采购资金结算手续，经审核后支付给乙方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乙方需提交的支付文件包括：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乙方出具的全额正式发票 </w:t>
      </w:r>
      <w:r/>
    </w:p>
    <w:p>
      <w:pPr>
        <w:ind w:firstLine="480"/>
        <w:keepLines w:val="0"/>
        <w:keepNext w:val="0"/>
        <w:pageBreakBefore w:val="0"/>
        <w:spacing w:line="460" w:lineRule="exact"/>
        <w:widowControl w:val="off"/>
        <w:rPr>
          <w:rFonts w:hint="eastAsia" w:ascii="宋体" w:hAnsi="宋体" w:eastAsia="宋体" w:cs="宋体"/>
          <w:color w:val="ff0000"/>
          <w:sz w:val="24"/>
          <w:szCs w:val="24"/>
        </w:rPr>
      </w:pPr>
      <w:r>
        <w:rPr>
          <w:rFonts w:hint="eastAsia" w:ascii="宋体" w:hAnsi="宋体" w:cs="宋体"/>
          <w:color w:val="auto"/>
          <w:sz w:val="24"/>
          <w:szCs w:val="24"/>
          <w:lang w:val="en-US" w:eastAsia="zh-CN"/>
        </w:rPr>
        <w:t xml:space="preserve">省文物局</w:t>
      </w:r>
      <w:r>
        <w:rPr>
          <w:rFonts w:hint="eastAsia" w:ascii="宋体" w:hAnsi="宋体" w:eastAsia="宋体" w:cs="宋体"/>
          <w:color w:val="auto"/>
          <w:sz w:val="24"/>
          <w:szCs w:val="24"/>
        </w:rPr>
        <w:t xml:space="preserve">出具的验收</w:t>
      </w:r>
      <w:r>
        <w:rPr>
          <w:rFonts w:hint="eastAsia" w:ascii="宋体" w:hAnsi="宋体" w:cs="宋体"/>
          <w:color w:val="auto"/>
          <w:sz w:val="24"/>
          <w:szCs w:val="24"/>
          <w:lang w:val="en-US" w:eastAsia="zh-CN"/>
        </w:rPr>
        <w:t xml:space="preserve">意见</w:t>
      </w:r>
      <w:r>
        <w:rPr>
          <w:rFonts w:hint="eastAsia" w:ascii="宋体" w:hAnsi="宋体" w:eastAsia="宋体" w:cs="宋体"/>
          <w:color w:val="auto"/>
          <w:sz w:val="24"/>
          <w:szCs w:val="24"/>
        </w:rPr>
        <w:t xml:space="preserve">证明。</w:t>
      </w:r>
      <w:r>
        <w:rPr>
          <w:rFonts w:hint="eastAsia" w:ascii="宋体" w:hAnsi="宋体" w:eastAsia="宋体" w:cs="宋体"/>
          <w:color w:val="ff0000"/>
          <w:sz w:val="24"/>
          <w:szCs w:val="24"/>
        </w:rPr>
        <w:t xml:space="preserve">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第五条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双方的权利义务</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1.双方均应严格遵守并认真履行本合同的各项条框。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2.甲方权利义务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（1）甲方有权监督、检査合同履行情况。合同履行期间，甲方根据需要有权委派工作人员对乙方履行本合同的情况进行检查、监督，乙方应予积极配合。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（2）甲方有权对乙方阶段性工作成果提出合理的补充、修改意见，对乙方的项目成果进行验收。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（3）甲方应按合同约定的时间和金额支付项目费用。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（4）甲方应对乙方开展的项目工作提供必要的指导和配合。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（5）甲方应在本合同履行过程中按乙方要求向乙方提供必要协助，包括但不限于提供乙方所需相关资料等。</w:t>
      </w:r>
      <w:r/>
    </w:p>
    <w:p>
      <w:pPr>
        <w:ind w:firstLine="482"/>
        <w:keepLines w:val="0"/>
        <w:keepNext w:val="0"/>
        <w:pageBreakBefore w:val="0"/>
        <w:spacing w:line="42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甲方负责履行申报手续，甲方应在乙方开始考古调查、勘探工作前5个工作日内提供给乙方与该建设项目的相关文字、图纸资料(包括勘探区域地下管线资料)，且保证地块符合考古调查、勘探工作要求，积极配合乙方考古调查、勘探工作的进行。如甲方原因未按约定提供考古勘探必备的条件(地面无渣土等建筑垃圾，</w:t>
      </w:r>
      <w:r>
        <w:rPr>
          <w:rFonts w:hint="eastAsia" w:ascii="宋体" w:hAnsi="宋体" w:cs="宋体"/>
          <w:color w:val="auto"/>
          <w:sz w:val="24"/>
          <w:szCs w:val="24"/>
          <w:lang w:val="en-US" w:eastAsia="zh-CN"/>
        </w:rPr>
        <w:t xml:space="preserve">无硬化地面，</w:t>
      </w:r>
      <w:r>
        <w:rPr>
          <w:rFonts w:hint="eastAsia" w:ascii="宋体" w:hAnsi="宋体" w:eastAsia="宋体" w:cs="宋体"/>
          <w:color w:val="auto"/>
          <w:sz w:val="24"/>
          <w:szCs w:val="24"/>
          <w:lang w:val="en-US" w:eastAsia="zh-CN"/>
        </w:rPr>
        <w:t xml:space="preserve">无茂密植被，无妨碍勘探工作的权属纠纷</w:t>
      </w:r>
      <w:r>
        <w:rPr>
          <w:rFonts w:hint="eastAsia" w:ascii="宋体" w:hAnsi="宋体" w:cs="宋体"/>
          <w:color w:val="auto"/>
          <w:sz w:val="24"/>
          <w:szCs w:val="24"/>
          <w:lang w:val="en-US" w:eastAsia="zh-CN"/>
        </w:rPr>
        <w:t xml:space="preserve">等</w:t>
      </w:r>
      <w:r>
        <w:rPr>
          <w:rFonts w:hint="eastAsia" w:ascii="宋体" w:hAnsi="宋体" w:eastAsia="宋体" w:cs="宋体"/>
          <w:color w:val="auto"/>
          <w:sz w:val="24"/>
          <w:szCs w:val="24"/>
          <w:lang w:val="en-US" w:eastAsia="zh-CN"/>
        </w:rPr>
        <w:t xml:space="preserve">)，乙方的考古调查、勘探工作时限顺延</w:t>
      </w:r>
      <w:r>
        <w:rPr>
          <w:rFonts w:hint="eastAsia" w:ascii="宋体" w:hAnsi="宋体" w:cs="宋体"/>
          <w:color w:val="auto"/>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3.乙方权利义务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（1）乙方有权依照合同约定及时获得项目经费。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（2）乙方应定期向甲方通报项目进展情况。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（3）乙方应严格按照甲方要求开展项目工作，保证按时完成项目任务及提交项目成果(包括且不限于阶段性成果和最终成果)。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（4）甲方对阶段性成果提出修改、补充意见的，乙方应完成修改、补充；项目专家评审组在最终验收中对项目成果提出修改、补充意见的，乙方应完成修改、补充工作。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（5）乙方在交付本项目工作成果时，应向甲方交付完成本项目的工作底稿。 </w:t>
      </w:r>
      <w:r/>
    </w:p>
    <w:p>
      <w:pPr>
        <w:ind w:firstLine="482"/>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（6）乙方未经甲方书面同意，乙方不得更换项目组主要成员。如被指派的项目主要成员因故不能履行职务时，乙方可指派具有相关专业知识和经验的其他人员暂时代行职务，但必须立刻通知甲方。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第六条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知识产权</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1.甲方享有对本项目成果的全部知识产权；乙方项目组成员享有对本项目成果的署名权。未经甲方同意，乙方及其项目组成员不得公开发表、使用或向任何第三方提供上述项目成果。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2.乙方保证其向甲方提交的项目成果(包括且不限于阶段性成果和最终成果)及乙方为实现该成果所使用的必要方法不侵犯第三人的合法权益。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保密责任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第八条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违约责任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（一）甲方的违约责任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1、甲方无故废止合同，乙方不退还甲方支付的报酬。 </w:t>
      </w:r>
      <w:r/>
    </w:p>
    <w:p>
      <w:pPr>
        <w:pStyle w:val="969"/>
        <w:ind w:firstLine="482"/>
        <w:keepLines w:val="0"/>
        <w:keepNext w:val="0"/>
        <w:pageBreakBefore w:val="0"/>
        <w:spacing w:after="0"/>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2、甲方未按合同规定的时间和要求向乙方提供技术资料等，乙方交付时间顺延。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（二）乙方的违约责任 </w:t>
      </w:r>
      <w:r/>
    </w:p>
    <w:p>
      <w:pPr>
        <w:ind w:firstLine="482"/>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1、乙方未按合同规定的技术内容、质量、范围、形式、进度、期限等要求交付，甲方有权拒收并解除合同，由此造成的直接损失和间接损失由乙方赔偿，同时乙方应返还甲方已支付过的服务费用。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3、乙方履行义务不符合合同约定时，则需向甲方支付合同总金额百分之五的违约金。同时，因乙方行为造成甲方实际损失的由乙方进行赔偿。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本合同文本不得涂改，如需修改，甲、乙双方应在意见达成一致时，通过共同签署的合同补充协议（或说明）中加以注明。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第九条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不可抗力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1.任何一方因不可抗力不能履行合同义务时，可以免除违约责任，</w:t>
      </w:r>
      <w:r>
        <w:rPr>
          <w:rFonts w:hint="eastAsia" w:ascii="宋体" w:hAnsi="宋体" w:cs="宋体"/>
          <w:sz w:val="24"/>
          <w:szCs w:val="24"/>
          <w:lang w:val="en-US" w:eastAsia="zh-CN"/>
        </w:rPr>
        <w:t xml:space="preserve">工期顺延，</w:t>
      </w:r>
      <w:r>
        <w:rPr>
          <w:rFonts w:hint="eastAsia" w:ascii="宋体" w:hAnsi="宋体" w:eastAsia="宋体" w:cs="宋体"/>
          <w:sz w:val="24"/>
          <w:szCs w:val="24"/>
        </w:rPr>
        <w:t xml:space="preserve">但应在不可抗力事件发生后24小时内通知另一方，并在7日内出具因不可抗力导致合同不能履行的证明(如公证证明等)。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2.在出现不可抗力的情况下，双方应采取适当措施减轻损失。任何一方因未采取措施或采取措施不当导致损失扩大的，应当对扩大的损失承担责任。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合同的变更、解除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1.合同的变更或解除，必须由甲乙双方协商一致，并签署书面文件。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2.发生下列情况之一的，双方应当协商变更或解除合同：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（1）由于不可抗力或意外事故导致合同无法履行或部分无法履行；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（2）法律、法规、规章、行政规范性文件或国家、地方政策发生重大变化，导致合同必须作相应修改或解除的。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3.合同一方要求变更或解除合同的，应提前30日以书面通知另一方。因变更或解除合同，致使被通知方遭受实际损失的，除按合同约定和依法可免除责任的情形以外应由通知方负责赔偿。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4.若因甲方原因导致合同提前终止的，甲方应对乙方已经发生的合理成本支出给予补偿。 </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第十一条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争议解决方式</w:t>
      </w:r>
      <w:r>
        <w:rPr>
          <w:rFonts w:hint="eastAsia" w:ascii="宋体" w:hAnsi="宋体" w:eastAsia="宋体" w:cs="宋体"/>
          <w:sz w:val="24"/>
          <w:szCs w:val="24"/>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 </w:t>
      </w:r>
      <w:r/>
    </w:p>
    <w:p>
      <w:pPr>
        <w:ind w:firstLine="482"/>
        <w:keepLines w:val="0"/>
        <w:keepNext w:val="0"/>
        <w:pageBreakBefore w:val="0"/>
        <w:spacing w:line="4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第十二条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附则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1.有关项目合同的未尽事宜，经甲乙双方共同协商一致可签订补充协议， 补充协议与本合同具有同等效力。若补充协议与本合同有冲突的，以补充协议为准。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2.本合同附件包括技术指标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招标文件、中标通知书、投标文件</w:t>
      </w:r>
      <w:r>
        <w:rPr>
          <w:rFonts w:hint="eastAsia" w:ascii="宋体" w:hAnsi="宋体" w:eastAsia="宋体" w:cs="宋体"/>
          <w:sz w:val="24"/>
          <w:szCs w:val="24"/>
        </w:rPr>
        <w:t xml:space="preserve">与本合同具同等法律效力。 </w:t>
      </w:r>
      <w:r/>
    </w:p>
    <w:p>
      <w:pPr>
        <w:ind w:firstLine="480"/>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3</w:t>
      </w:r>
      <w:r>
        <w:rPr>
          <w:rFonts w:hint="eastAsia" w:ascii="宋体" w:hAnsi="宋体" w:eastAsia="宋体" w:cs="宋体"/>
          <w:color w:val="auto"/>
          <w:sz w:val="24"/>
          <w:szCs w:val="24"/>
        </w:rPr>
        <w:t xml:space="preserve">.本合同自双方法定代表人或授权代表签字并加盖公章后生效。 </w:t>
      </w:r>
      <w:r/>
    </w:p>
    <w:p>
      <w:pPr>
        <w:ind w:firstLine="480"/>
        <w:keepLines w:val="0"/>
        <w:keepNext w:val="0"/>
        <w:pageBreakBefore w:val="0"/>
        <w:spacing w:line="460" w:lineRule="exact"/>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4.本合同正本一式</w:t>
      </w:r>
      <w:r>
        <w:rPr>
          <w:rFonts w:hint="eastAsia" w:ascii="宋体" w:hAnsi="宋体" w:cs="宋体"/>
          <w:color w:val="auto"/>
          <w:sz w:val="24"/>
          <w:szCs w:val="24"/>
          <w:u w:val="single"/>
          <w:lang w:val="en-US" w:eastAsia="zh-CN"/>
        </w:rPr>
        <w:t xml:space="preserve">柒</w:t>
      </w:r>
      <w:r>
        <w:rPr>
          <w:rFonts w:hint="eastAsia" w:ascii="宋体" w:hAnsi="宋体" w:eastAsia="宋体" w:cs="宋体"/>
          <w:color w:val="auto"/>
          <w:sz w:val="24"/>
          <w:szCs w:val="24"/>
          <w:u w:val="single"/>
        </w:rPr>
        <w:t xml:space="preserve">份</w:t>
      </w:r>
      <w:r>
        <w:rPr>
          <w:rFonts w:hint="eastAsia" w:ascii="宋体" w:hAnsi="宋体" w:eastAsia="宋体" w:cs="宋体"/>
          <w:color w:val="auto"/>
          <w:sz w:val="24"/>
          <w:szCs w:val="24"/>
          <w:u w:val="none"/>
        </w:rPr>
        <w:t xml:space="preserve">，具有同等法律效力，甲方执</w:t>
      </w:r>
      <w:r>
        <w:rPr>
          <w:rFonts w:hint="eastAsia" w:ascii="宋体" w:hAnsi="宋体" w:cs="宋体"/>
          <w:color w:val="auto"/>
          <w:sz w:val="24"/>
          <w:szCs w:val="24"/>
          <w:u w:val="single"/>
          <w:lang w:val="en-US" w:eastAsia="zh-CN"/>
        </w:rPr>
        <w:t xml:space="preserve">叁</w:t>
      </w:r>
      <w:r>
        <w:rPr>
          <w:rFonts w:hint="eastAsia" w:ascii="宋体" w:hAnsi="宋体" w:eastAsia="宋体" w:cs="宋体"/>
          <w:color w:val="auto"/>
          <w:sz w:val="24"/>
          <w:szCs w:val="24"/>
          <w:u w:val="single"/>
        </w:rPr>
        <w:t xml:space="preserve">份</w:t>
      </w:r>
      <w:r>
        <w:rPr>
          <w:rFonts w:hint="eastAsia" w:ascii="宋体" w:hAnsi="宋体" w:eastAsia="宋体" w:cs="宋体"/>
          <w:color w:val="auto"/>
          <w:sz w:val="24"/>
          <w:szCs w:val="24"/>
          <w:u w:val="none"/>
        </w:rPr>
        <w:t xml:space="preserve">，乙方执</w:t>
      </w:r>
      <w:r>
        <w:rPr>
          <w:rFonts w:hint="eastAsia" w:ascii="宋体" w:hAnsi="宋体" w:cs="宋体"/>
          <w:color w:val="auto"/>
          <w:sz w:val="24"/>
          <w:szCs w:val="24"/>
          <w:u w:val="single"/>
          <w:lang w:val="en-US" w:eastAsia="zh-CN"/>
        </w:rPr>
        <w:t xml:space="preserve">叁</w:t>
      </w:r>
      <w:r>
        <w:rPr>
          <w:rFonts w:hint="eastAsia" w:ascii="宋体" w:hAnsi="宋体" w:eastAsia="宋体" w:cs="宋体"/>
          <w:color w:val="auto"/>
          <w:sz w:val="24"/>
          <w:szCs w:val="24"/>
          <w:u w:val="single"/>
        </w:rPr>
        <w:t xml:space="preserve">份</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代理公司</w:t>
      </w:r>
      <w:r>
        <w:rPr>
          <w:rFonts w:hint="eastAsia" w:ascii="宋体" w:hAnsi="宋体" w:eastAsia="宋体" w:cs="宋体"/>
          <w:color w:val="auto"/>
          <w:sz w:val="24"/>
          <w:szCs w:val="24"/>
          <w:u w:val="none"/>
        </w:rPr>
        <w:t xml:space="preserve">执</w:t>
      </w:r>
      <w:r>
        <w:rPr>
          <w:rFonts w:hint="eastAsia" w:ascii="宋体" w:hAnsi="宋体" w:eastAsia="宋体" w:cs="宋体"/>
          <w:color w:val="auto"/>
          <w:sz w:val="24"/>
          <w:szCs w:val="24"/>
          <w:u w:val="single"/>
          <w:lang w:val="en-US" w:eastAsia="zh-CN"/>
        </w:rPr>
        <w:t xml:space="preserve">壹</w:t>
      </w:r>
      <w:r>
        <w:rPr>
          <w:rFonts w:hint="eastAsia" w:ascii="宋体" w:hAnsi="宋体" w:eastAsia="宋体" w:cs="宋体"/>
          <w:color w:val="auto"/>
          <w:sz w:val="24"/>
          <w:szCs w:val="24"/>
          <w:u w:val="none"/>
        </w:rPr>
        <w:t xml:space="preserve">份。 </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5.其他约定事项。 </w:t>
      </w:r>
      <w:r/>
    </w:p>
    <w:tbl>
      <w:tblPr>
        <w:tblStyle w:val="1023"/>
        <w:tblW w:w="92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0"/>
        <w:gridCol w:w="4182"/>
      </w:tblGrid>
      <w:tr>
        <w:trPr>
          <w:jc w:val="center"/>
        </w:trPr>
        <w:tc>
          <w:tcPr>
            <w:shd w:val="clear" w:color="auto" w:fill="ffffff"/>
            <w:tcBorders>
              <w:top w:val="none" w:color="000000" w:sz="4" w:space="0"/>
              <w:left w:val="none" w:color="000000" w:sz="4" w:space="0"/>
              <w:bottom w:val="none" w:color="000000" w:sz="4" w:space="0"/>
              <w:right w:val="none" w:color="000000" w:sz="4" w:space="0"/>
            </w:tcBorders>
            <w:tcW w:w="5060" w:type="dxa"/>
            <w:textDirection w:val="lrTb"/>
            <w:noWrap w:val="false"/>
          </w:tcPr>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甲方（签章）： </w:t>
            </w:r>
            <w:r/>
          </w:p>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地址： </w:t>
            </w:r>
            <w:r/>
          </w:p>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电话：</w:t>
            </w:r>
            <w:r/>
          </w:p>
          <w:p>
            <w:pPr>
              <w:keepLines w:val="0"/>
              <w:keepNext w:val="0"/>
              <w:pageBreakBefore w:val="0"/>
              <w:spacing w:after="0" w:line="460" w:lineRule="exact"/>
              <w:widowControl w:val="off"/>
              <w:rPr>
                <w:rFonts w:hint="eastAsia" w:ascii="宋体" w:hAnsi="宋体" w:eastAsia="宋体" w:cs="宋体"/>
                <w:b w:val="0"/>
                <w:color w:val="000000"/>
                <w:sz w:val="24"/>
                <w:szCs w:val="24"/>
                <w:u w:val="none"/>
              </w:rPr>
            </w:pPr>
            <w:r>
              <w:rPr>
                <w:rFonts w:hint="eastAsia" w:ascii="宋体" w:hAnsi="宋体" w:eastAsia="宋体" w:cs="宋体"/>
                <w:b w:val="0"/>
                <w:color w:val="000000"/>
                <w:sz w:val="24"/>
                <w:szCs w:val="24"/>
                <w:u w:val="none"/>
              </w:rPr>
              <w:t xml:space="preserve">法定代表人或授权代表(签名)：</w:t>
            </w:r>
            <w:r/>
          </w:p>
          <w:p>
            <w:pPr>
              <w:keepLines w:val="0"/>
              <w:keepNext w:val="0"/>
              <w:pageBreakBefore w:val="0"/>
              <w:spacing w:after="0" w:line="460" w:lineRule="exact"/>
              <w:widowControl w:val="off"/>
              <w:rPr>
                <w:rFonts w:hint="eastAsia" w:ascii="宋体" w:hAnsi="宋体" w:eastAsia="宋体" w:cs="宋体"/>
                <w:b w:val="0"/>
                <w:color w:val="000000"/>
                <w:sz w:val="24"/>
                <w:szCs w:val="24"/>
                <w:vertAlign w:val="baseline"/>
              </w:rPr>
            </w:pPr>
            <w:r>
              <w:rPr>
                <w:rFonts w:hint="eastAsia" w:ascii="宋体" w:hAnsi="宋体" w:eastAsia="宋体" w:cs="宋体"/>
                <w:b w:val="0"/>
                <w:color w:val="000000"/>
                <w:sz w:val="24"/>
                <w:szCs w:val="24"/>
                <w:u w:val="none"/>
              </w:rPr>
              <w:t xml:space="preserve">签订日期： </w:t>
            </w:r>
            <w:r/>
          </w:p>
        </w:tc>
        <w:tc>
          <w:tcPr>
            <w:shd w:val="clear" w:color="auto" w:fill="ffffff"/>
            <w:tcBorders>
              <w:top w:val="none" w:color="000000" w:sz="4" w:space="0"/>
              <w:left w:val="none" w:color="000000" w:sz="4" w:space="0"/>
              <w:bottom w:val="none" w:color="000000" w:sz="4" w:space="0"/>
              <w:right w:val="none" w:color="000000" w:sz="4" w:space="0"/>
            </w:tcBorders>
            <w:tcW w:w="4182" w:type="dxa"/>
            <w:textDirection w:val="lrTb"/>
            <w:noWrap w:val="false"/>
          </w:tcPr>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乙方（签章）：</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地址：</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电话：</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开户银行：</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银行帐号：</w:t>
            </w:r>
            <w:r/>
          </w:p>
          <w:p>
            <w:pPr>
              <w:jc w:val="left"/>
              <w:keepLines w:val="0"/>
              <w:keepNext w:val="0"/>
              <w:pageBreakBefore w:val="0"/>
              <w:spacing w:after="0" w:line="460" w:lineRule="exact"/>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法定代表人或授权代表(签名)：</w:t>
            </w:r>
            <w:r/>
          </w:p>
          <w:p>
            <w:pPr>
              <w:jc w:val="left"/>
              <w:keepLines w:val="0"/>
              <w:keepNext w:val="0"/>
              <w:pageBreakBefore w:val="0"/>
              <w:spacing w:after="0" w:line="460" w:lineRule="exact"/>
              <w:rPr>
                <w:rFonts w:hint="eastAsia" w:ascii="宋体" w:hAnsi="宋体" w:eastAsia="宋体" w:cs="宋体"/>
                <w:b w:val="0"/>
                <w:color w:val="000000"/>
                <w:sz w:val="24"/>
                <w:szCs w:val="24"/>
                <w:vertAlign w:val="baseline"/>
              </w:rPr>
            </w:pPr>
            <w:r>
              <w:rPr>
                <w:rFonts w:hint="eastAsia" w:ascii="宋体" w:hAnsi="宋体" w:eastAsia="宋体" w:cs="宋体"/>
                <w:b w:val="0"/>
                <w:color w:val="000000"/>
                <w:sz w:val="24"/>
                <w:szCs w:val="24"/>
              </w:rPr>
              <w:t xml:space="preserve">签订日期：</w:t>
            </w:r>
            <w:r/>
          </w:p>
        </w:tc>
      </w:tr>
    </w:tbl>
    <w:p>
      <w:pPr>
        <w:pStyle w:val="1182"/>
        <w:ind w:firstLine="442"/>
        <w:jc w:val="center"/>
        <w:keepLines w:val="0"/>
        <w:keepNext w:val="0"/>
        <w:pageBreakBefore w:val="0"/>
        <w:spacing w:line="460" w:lineRule="exact"/>
        <w:rPr>
          <w:rFonts w:hint="eastAsia" w:ascii="宋体" w:hAnsi="宋体" w:cs="宋体"/>
          <w:b w:val="0"/>
          <w:bCs/>
          <w:color w:val="auto"/>
          <w:sz w:val="32"/>
          <w:szCs w:val="32"/>
          <w:lang w:eastAsia="zh-CN"/>
        </w:rPr>
      </w:pPr>
      <w:r>
        <w:rPr>
          <w:rFonts w:hint="eastAsia" w:ascii="宋体" w:hAnsi="宋体" w:cs="宋体"/>
          <w:b w:val="0"/>
          <w:bCs/>
          <w:color w:val="auto"/>
          <w:sz w:val="32"/>
          <w:szCs w:val="32"/>
          <w:lang w:eastAsia="zh-CN"/>
        </w:rPr>
      </w:r>
      <w:r/>
    </w:p>
    <w:p>
      <w:pPr>
        <w:pStyle w:val="1182"/>
        <w:ind w:firstLine="442"/>
        <w:jc w:val="center"/>
        <w:keepLines w:val="0"/>
        <w:keepNext w:val="0"/>
        <w:pageBreakBefore w:val="0"/>
        <w:spacing w:line="240" w:lineRule="auto"/>
        <w:rPr>
          <w:rFonts w:hint="eastAsia" w:hAnsi="宋体" w:cs="宋体" w:asciiTheme="majorAscii"/>
          <w:b w:val="0"/>
          <w:bCs/>
          <w:color w:val="auto"/>
          <w:sz w:val="44"/>
          <w:szCs w:val="44"/>
          <w:lang w:eastAsia="zh-CN"/>
        </w:rPr>
      </w:pPr>
      <w:r>
        <w:rPr>
          <w:rFonts w:hint="eastAsia" w:hAnsi="宋体" w:cs="宋体" w:asciiTheme="majorAscii"/>
          <w:b w:val="0"/>
          <w:bCs/>
          <w:color w:val="auto"/>
          <w:sz w:val="44"/>
          <w:szCs w:val="44"/>
          <w:lang w:eastAsia="zh-CN"/>
        </w:rPr>
      </w:r>
      <w:r/>
    </w:p>
    <w:p>
      <w:pPr>
        <w:pStyle w:val="1182"/>
        <w:ind w:firstLine="442"/>
        <w:jc w:val="center"/>
        <w:keepLines w:val="0"/>
        <w:keepNext w:val="0"/>
        <w:pageBreakBefore w:val="0"/>
        <w:spacing w:line="240" w:lineRule="auto"/>
        <w:rPr>
          <w:rFonts w:hint="eastAsia" w:hAnsi="宋体" w:cs="宋体" w:asciiTheme="majorAscii"/>
          <w:b w:val="0"/>
          <w:bCs/>
          <w:color w:val="auto"/>
          <w:sz w:val="44"/>
          <w:szCs w:val="44"/>
          <w:lang w:eastAsia="zh-CN"/>
        </w:rPr>
      </w:pPr>
      <w:r>
        <w:rPr>
          <w:rFonts w:hint="eastAsia" w:hAnsi="宋体" w:cs="宋体" w:asciiTheme="majorAscii"/>
          <w:b w:val="0"/>
          <w:bCs/>
          <w:color w:val="auto"/>
          <w:sz w:val="44"/>
          <w:szCs w:val="44"/>
          <w:lang w:eastAsia="zh-CN"/>
        </w:rPr>
      </w:r>
      <w:r/>
    </w:p>
    <w:p>
      <w:r/>
      <w:r/>
    </w:p>
    <w:p>
      <w:pPr>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br w:type="page" w:clear="all"/>
      </w:r>
      <w:r/>
    </w:p>
    <w:p>
      <w:pPr>
        <w:pStyle w:val="1031"/>
        <w:jc w:val="center"/>
        <w:keepLines w:val="0"/>
        <w:keepNext w:val="0"/>
        <w:pageBreakBefore w:val="0"/>
        <w:spacing w:after="312" w:line="440" w:lineRule="exact"/>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7、承诺书</w:t>
      </w:r>
      <w:r/>
    </w:p>
    <w:p>
      <w:pPr>
        <w:keepLines w:val="0"/>
        <w:keepNext w:val="0"/>
        <w:pageBreakBefore w:val="0"/>
        <w:spacing w:line="44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致</w:t>
      </w:r>
      <w:r>
        <w:rPr>
          <w:rFonts w:hint="eastAsia" w:ascii="宋体" w:hAnsi="宋体" w:cs="宋体"/>
          <w:b/>
          <w:bCs/>
          <w:color w:val="auto"/>
          <w:sz w:val="28"/>
          <w:szCs w:val="28"/>
          <w:lang w:val="en-US" w:eastAsia="zh-CN"/>
        </w:rPr>
        <w:t xml:space="preserve"> </w:t>
      </w:r>
      <w:r>
        <w:rPr>
          <w:rFonts w:hint="eastAsia" w:ascii="宋体" w:hAnsi="宋体" w:cs="宋体"/>
          <w:b/>
          <w:bCs/>
          <w:color w:val="auto"/>
          <w:sz w:val="28"/>
          <w:szCs w:val="28"/>
          <w:u w:val="single"/>
          <w:lang w:eastAsia="zh-CN"/>
        </w:rPr>
        <w:t xml:space="preserve">新沂市文体广电和旅游局</w:t>
      </w:r>
      <w:r>
        <w:rPr>
          <w:rFonts w:hint="eastAsia" w:ascii="宋体" w:hAnsi="宋体" w:eastAsia="宋体" w:cs="宋体"/>
          <w:b/>
          <w:bCs/>
          <w:color w:val="auto"/>
          <w:sz w:val="28"/>
          <w:szCs w:val="28"/>
        </w:rPr>
        <w:t xml:space="preserve">：</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w:t>
      </w:r>
      <w:r>
        <w:rPr>
          <w:rFonts w:hint="eastAsia" w:ascii="宋体" w:hAnsi="宋体" w:eastAsia="宋体" w:cs="宋体"/>
          <w:bCs/>
          <w:color w:val="auto"/>
          <w:sz w:val="24"/>
          <w:szCs w:val="24"/>
        </w:rPr>
        <w:t xml:space="preserve">磋商文件</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val="en-US" w:eastAsia="zh-CN"/>
        </w:rPr>
        <w:t xml:space="preserve">JSZC-320381-XZZR-C2026-0002</w:t>
      </w:r>
      <w:r>
        <w:rPr>
          <w:rFonts w:hint="eastAsia" w:ascii="宋体" w:hAnsi="宋体" w:eastAsia="宋体" w:cs="宋体"/>
          <w:color w:val="auto"/>
          <w:sz w:val="24"/>
          <w:szCs w:val="24"/>
        </w:rPr>
        <w:t xml:space="preserve">）要求，本供应商正式提交以下首次响应文件。</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rPr>
        <w:t xml:space="preserve">（1）承诺书； </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（2）磋商报价表； </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（3）偏离表；</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（4）磋商</w:t>
      </w:r>
      <w:r>
        <w:rPr>
          <w:rFonts w:hint="eastAsia" w:ascii="宋体" w:hAnsi="宋体" w:eastAsia="宋体" w:cs="宋体"/>
          <w:bCs/>
          <w:color w:val="auto"/>
          <w:sz w:val="24"/>
          <w:szCs w:val="24"/>
        </w:rPr>
        <w:t xml:space="preserve">文件</w:t>
      </w:r>
      <w:r>
        <w:rPr>
          <w:rFonts w:hint="eastAsia" w:ascii="宋体" w:hAnsi="宋体" w:eastAsia="宋体" w:cs="宋体"/>
          <w:color w:val="auto"/>
          <w:sz w:val="24"/>
          <w:szCs w:val="24"/>
        </w:rPr>
        <w:t xml:space="preserve">要求提供的其他响应文件。</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我单位符合《中华人民共和国政府采购法》第二十二条的规定，符合本项目供应商资格要求。</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我单位按照磋商文件的要求编制响应文件，并对其提交的响应文件的真实性、合法性承担法律责任。</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供应商兹宣布同意如下: </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rPr>
        <w:t xml:space="preserve">一、完全承担根据《磋商文件》规定完成合同的责任和义务（如有偏离，将全部填写在偏离表中）。</w:t>
      </w:r>
      <w:r/>
    </w:p>
    <w:p>
      <w:pPr>
        <w:pStyle w:val="1186"/>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rPr>
        <w:t xml:space="preserve">二、保证所提供的响应文件及所有材料的真实、合法、有效，并对其负责。</w:t>
      </w:r>
      <w:r/>
    </w:p>
    <w:p>
      <w:pPr>
        <w:ind w:left="0"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三、已详细审核竞争性磋商文件（含竞争性磋商文件的澄清或者修改），本供应商完全理解并同意放弃对这方面不明及误解的权利。</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四、所供货物保证符合国家有关产品质量、性能和安全标准，无权利瑕疵。</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五、报价有效期为30个工作日。</w:t>
      </w:r>
      <w:r/>
    </w:p>
    <w:p>
      <w:pPr>
        <w:ind w:right="29"/>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六、同意向贵方提供贵方可能要求的与本次磋商采购有关的任何证据或资料。</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七、完全理解贵方不一定要接受最低的报价或收到的任何报价。</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八、采购人或采购代理机构有权将我单位本项目的《磋商报价表》和《分项价格表》予以公示，公示的方式由采购人或采购代理机构确定。</w:t>
      </w:r>
      <w:r/>
    </w:p>
    <w:p>
      <w:pPr>
        <w:ind w:left="0" w:right="29" w:firstLine="4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九、采购人有权对供应商的响应文件的真实性进行核实，如供应商不能在采购人规定的时间内向采购人提供有效的证明文件，将被采购人视为放弃中标（成交）资格。</w:t>
      </w:r>
      <w:r/>
    </w:p>
    <w:p>
      <w:pPr>
        <w:ind w:right="29"/>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供应商（电子签章）：</w:t>
      </w:r>
      <w:r/>
    </w:p>
    <w:p>
      <w:pPr>
        <w:ind w:right="29"/>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联系电话：</w:t>
      </w:r>
      <w:r/>
    </w:p>
    <w:p>
      <w:pPr>
        <w:ind w:right="29"/>
        <w:jc w:val="center"/>
        <w:keepLines w:val="0"/>
        <w:keepNext w:val="0"/>
        <w:pageBreakBefore w:val="0"/>
        <w:spacing w:line="440" w:lineRule="exact"/>
        <w:rPr>
          <w:rFonts w:hint="eastAsia" w:ascii="宋体" w:hAnsi="宋体" w:eastAsia="宋体" w:cs="宋体"/>
          <w:color w:val="auto"/>
          <w:sz w:val="28"/>
          <w:szCs w:val="28"/>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 xml:space="preserve">日期：  年  月  日</w:t>
      </w:r>
      <w:r/>
    </w:p>
    <w:p>
      <w:pPr>
        <w:jc w:val="center"/>
        <w:keepLines w:val="0"/>
        <w:keepNext w:val="0"/>
        <w:pageBreakBefore w:val="0"/>
        <w:spacing w:line="440" w:lineRule="exact"/>
        <w:rPr>
          <w:rFonts w:hint="eastAsia" w:ascii="宋体" w:hAnsi="宋体" w:eastAsia="宋体" w:cs="宋体"/>
          <w:b/>
          <w:color w:val="auto"/>
          <w:sz w:val="36"/>
        </w:rPr>
      </w:pPr>
      <w:r>
        <w:rPr>
          <w:rFonts w:hint="eastAsia" w:ascii="宋体" w:hAnsi="宋体" w:eastAsia="宋体" w:cs="宋体"/>
          <w:b/>
          <w:bCs/>
          <w:color w:val="auto"/>
          <w:sz w:val="28"/>
        </w:rPr>
        <w:br w:type="page" w:clear="all"/>
      </w:r>
      <w:r>
        <w:rPr>
          <w:rFonts w:hint="eastAsia" w:ascii="宋体" w:hAnsi="宋体" w:eastAsia="宋体" w:cs="宋体"/>
          <w:b/>
          <w:bCs/>
          <w:color w:val="auto"/>
          <w:sz w:val="36"/>
          <w:szCs w:val="36"/>
          <w:lang w:val="en-US" w:eastAsia="zh-CN"/>
        </w:rPr>
        <w:t xml:space="preserve">8、授权委托书</w:t>
      </w:r>
      <w:r/>
    </w:p>
    <w:p>
      <w:pPr>
        <w:keepLines w:val="0"/>
        <w:keepNext w:val="0"/>
        <w:pageBreakBefore w:val="0"/>
        <w:spacing w:line="440" w:lineRule="exact"/>
        <w:rPr>
          <w:rFonts w:hint="eastAsia" w:ascii="宋体" w:hAnsi="宋体" w:eastAsia="宋体" w:cs="宋体"/>
          <w:color w:val="auto"/>
          <w:sz w:val="32"/>
        </w:rPr>
      </w:pPr>
      <w:r>
        <w:rPr>
          <w:rFonts w:hint="eastAsia" w:ascii="宋体" w:hAnsi="宋体" w:eastAsia="宋体" w:cs="宋体"/>
          <w:color w:val="auto"/>
          <w:sz w:val="32"/>
        </w:rPr>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委托人（全称）：</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lang w:eastAsia="zh-CN"/>
        </w:rPr>
        <w:t xml:space="preserve">（负责人）</w:t>
      </w:r>
      <w:r>
        <w:rPr>
          <w:rFonts w:hint="eastAsia" w:ascii="宋体" w:hAnsi="宋体" w:eastAsia="宋体" w:cs="宋体"/>
          <w:color w:val="auto"/>
          <w:sz w:val="24"/>
          <w:szCs w:val="24"/>
        </w:rPr>
        <w:t xml:space="preserve">：               </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                  先生（女士）</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身份证号：</w:t>
      </w:r>
      <w:r/>
    </w:p>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   ）全权代表我企业（公司）参与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eastAsia="zh-CN"/>
        </w:rPr>
        <w:t xml:space="preserve">JSZC-320381-XZZR-C2026-0002</w:t>
      </w:r>
      <w:r>
        <w:rPr>
          <w:rFonts w:hint="eastAsia" w:ascii="宋体" w:hAnsi="宋体" w:eastAsia="宋体" w:cs="宋体"/>
          <w:color w:val="auto"/>
          <w:sz w:val="24"/>
          <w:szCs w:val="24"/>
        </w:rPr>
        <w:t xml:space="preserve">]的磋商活动及签订合同。（</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rPr>
        <w:t xml:space="preserve">）以我企业（公司）名义所为的行为及签署的文件，我企业（公司）均予以认可。有关法律责任均由我企业（公司）承担。（</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）无转委托权。委托期限自   年  月 日起至  年  月  日止。</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委托人（电子签章）：</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法定代表人（签字或</w:t>
      </w:r>
      <w:r>
        <w:rPr>
          <w:rFonts w:hint="eastAsia" w:ascii="宋体" w:hAnsi="宋体" w:cs="宋体"/>
          <w:b/>
          <w:bCs/>
          <w:color w:val="auto"/>
          <w:sz w:val="24"/>
          <w:szCs w:val="24"/>
          <w:lang w:val="en-US" w:eastAsia="zh-CN"/>
        </w:rPr>
        <w:t xml:space="preserve">盖章</w:t>
      </w:r>
      <w:r>
        <w:rPr>
          <w:rFonts w:hint="eastAsia" w:ascii="宋体" w:hAnsi="宋体" w:eastAsia="宋体" w:cs="宋体"/>
          <w:b/>
          <w:bCs/>
          <w:color w:val="auto"/>
          <w:sz w:val="24"/>
          <w:szCs w:val="24"/>
        </w:rPr>
        <w:t xml:space="preserve">）：</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联系方式：</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受托人（签字或盖章）：</w:t>
      </w:r>
      <w:r/>
    </w:p>
    <w:p>
      <w:pPr>
        <w:ind w:firstLine="4575"/>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年   月   日</w:t>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(受托人身份证扫描件附后)</w:t>
      </w:r>
      <w:r/>
    </w:p>
    <w:p>
      <w:pPr>
        <w:keepLines w:val="0"/>
        <w:keepNext w:val="0"/>
        <w:pageBreakBefore w:val="0"/>
        <w:spacing w:line="44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br w:type="page" w:clear="all"/>
      </w:r>
      <w:r/>
    </w:p>
    <w:p>
      <w:pPr>
        <w:jc w:val="center"/>
        <w:keepLines w:val="0"/>
        <w:keepNext w:val="0"/>
        <w:pageBreakBefore w:val="0"/>
        <w:spacing w:before="100" w:beforeAutospacing="1" w:after="100" w:afterAutospacing="1" w:line="440" w:lineRule="exact"/>
        <w:widowControl/>
        <w:rPr>
          <w:rFonts w:hint="eastAsia" w:ascii="宋体" w:hAnsi="宋体" w:eastAsia="宋体" w:cs="宋体"/>
          <w:b/>
          <w:color w:val="auto"/>
          <w:sz w:val="36"/>
          <w:szCs w:val="36"/>
        </w:rPr>
      </w:pPr>
      <w:r>
        <w:rPr>
          <w:rFonts w:hint="eastAsia" w:ascii="宋体" w:hAnsi="宋体" w:eastAsia="宋体" w:cs="宋体"/>
          <w:b/>
          <w:bCs/>
          <w:color w:val="auto"/>
          <w:sz w:val="36"/>
          <w:szCs w:val="36"/>
          <w:lang w:val="en-US" w:eastAsia="zh-CN"/>
        </w:rPr>
        <w:t xml:space="preserve">9、中小企业声明函</w:t>
      </w:r>
      <w:r/>
    </w:p>
    <w:p>
      <w:pPr>
        <w:keepLines w:val="0"/>
        <w:keepNext w:val="0"/>
        <w:pageBreakBefore w:val="0"/>
        <w:spacing w:line="440" w:lineRule="exact"/>
        <w:rPr>
          <w:rFonts w:hint="eastAsia" w:ascii="宋体" w:hAnsi="宋体" w:eastAsia="宋体" w:cs="宋体"/>
          <w:color w:val="auto"/>
          <w:spacing w:val="6"/>
          <w:sz w:val="24"/>
          <w:szCs w:val="24"/>
          <w:u w:val="single"/>
        </w:rPr>
      </w:pPr>
      <w:r>
        <w:rPr>
          <w:rFonts w:hint="eastAsia" w:ascii="宋体" w:hAnsi="宋体" w:eastAsia="宋体" w:cs="宋体"/>
          <w:color w:val="auto"/>
          <w:spacing w:val="6"/>
          <w:sz w:val="24"/>
          <w:szCs w:val="24"/>
        </w:rPr>
        <w:t xml:space="preserve">项目编号：</w:t>
      </w:r>
      <w:r>
        <w:rPr>
          <w:rFonts w:hint="eastAsia" w:ascii="宋体" w:hAnsi="宋体" w:eastAsia="宋体" w:cs="宋体"/>
          <w:color w:val="auto"/>
          <w:spacing w:val="6"/>
          <w:sz w:val="24"/>
          <w:szCs w:val="24"/>
          <w:u w:val="single"/>
        </w:rPr>
        <w:t xml:space="preserve">               </w:t>
      </w:r>
      <w:r/>
    </w:p>
    <w:p>
      <w:pPr>
        <w:keepLines w:val="0"/>
        <w:keepNext w:val="0"/>
        <w:pageBreakBefore w:val="0"/>
        <w:spacing w:line="440" w:lineRule="exact"/>
        <w:rPr>
          <w:rFonts w:hint="eastAsia" w:ascii="宋体" w:hAnsi="宋体" w:eastAsia="宋体" w:cs="宋体"/>
          <w:color w:val="auto"/>
          <w:spacing w:val="6"/>
          <w:sz w:val="24"/>
          <w:szCs w:val="24"/>
          <w:u w:val="single"/>
        </w:rPr>
      </w:pPr>
      <w:r>
        <w:rPr>
          <w:rFonts w:hint="eastAsia" w:ascii="宋体" w:hAnsi="宋体" w:eastAsia="宋体" w:cs="宋体"/>
          <w:color w:val="auto"/>
          <w:spacing w:val="6"/>
          <w:sz w:val="24"/>
          <w:szCs w:val="24"/>
        </w:rPr>
        <w:t xml:space="preserve">项目名称：</w:t>
      </w:r>
      <w:r>
        <w:rPr>
          <w:rFonts w:hint="eastAsia" w:ascii="宋体" w:hAnsi="宋体" w:eastAsia="宋体" w:cs="宋体"/>
          <w:color w:val="auto"/>
          <w:spacing w:val="6"/>
          <w:sz w:val="24"/>
          <w:szCs w:val="24"/>
          <w:u w:val="single"/>
        </w:rPr>
        <w:t xml:space="preserve">               </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eastAsia="zh-CN"/>
        </w:rPr>
        <w:t xml:space="preserve">新沂市文体广电和旅游局</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采购活动，</w:t>
      </w:r>
      <w:r>
        <w:rPr>
          <w:rFonts w:hint="eastAsia" w:ascii="宋体" w:hAnsi="宋体" w:eastAsia="宋体" w:cs="宋体"/>
          <w:color w:val="auto"/>
          <w:sz w:val="24"/>
          <w:szCs w:val="24"/>
          <w:lang w:eastAsia="zh-CN"/>
        </w:rPr>
        <w:t xml:space="preserve">服务全部</w:t>
      </w:r>
      <w:r>
        <w:rPr>
          <w:rFonts w:hint="eastAsia" w:ascii="宋体" w:hAnsi="宋体" w:eastAsia="宋体" w:cs="宋体"/>
          <w:color w:val="auto"/>
          <w:sz w:val="24"/>
          <w:szCs w:val="24"/>
        </w:rPr>
        <w:t xml:space="preserve">为符合政策要求的中小企业。相关企业的具体情况如下：</w:t>
      </w:r>
      <w:r/>
    </w:p>
    <w:p>
      <w:pPr>
        <w:ind w:firstLine="560"/>
        <w:keepLines w:val="0"/>
        <w:keepNext w:val="0"/>
        <w:pageBreakBefore w:val="0"/>
        <w:spacing w:line="440" w:lineRule="exact"/>
        <w:rPr>
          <w:rFonts w:hint="eastAsia" w:ascii="宋体" w:hAnsi="宋体" w:eastAsia="宋体" w:cs="宋体"/>
          <w:b/>
          <w:color w:val="auto"/>
          <w:spacing w:val="6"/>
          <w:sz w:val="24"/>
          <w:szCs w:val="24"/>
        </w:rPr>
      </w:pPr>
      <w:r>
        <w:rPr>
          <w:rFonts w:hint="eastAsia" w:ascii="宋体" w:hAnsi="宋体" w:eastAsia="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，属于</w:t>
      </w:r>
      <w:r>
        <w:rPr>
          <w:rFonts w:hint="eastAsia" w:ascii="宋体" w:hAnsi="宋体" w:eastAsia="宋体" w:cs="宋体"/>
          <w:b/>
          <w:bCs/>
          <w:color w:val="auto"/>
          <w:sz w:val="24"/>
          <w:szCs w:val="24"/>
          <w:u w:val="single"/>
        </w:rPr>
        <w:t xml:space="preserve">（</w:t>
      </w:r>
      <w:r>
        <w:rPr>
          <w:rFonts w:hint="eastAsia" w:ascii="宋体" w:hAnsi="宋体" w:eastAsia="宋体" w:cs="宋体"/>
          <w:b/>
          <w:bCs/>
          <w:color w:val="auto"/>
          <w:sz w:val="24"/>
          <w:szCs w:val="24"/>
          <w:u w:val="single"/>
          <w:lang w:val="en-US" w:eastAsia="zh-CN"/>
        </w:rPr>
        <w:t xml:space="preserve">其他未列明行业</w:t>
      </w:r>
      <w:r>
        <w:rPr>
          <w:rFonts w:hint="eastAsia" w:ascii="宋体" w:hAnsi="宋体" w:eastAsia="宋体" w:cs="宋体"/>
          <w:b/>
          <w:bCs/>
          <w:color w:val="auto"/>
          <w:sz w:val="24"/>
          <w:szCs w:val="24"/>
          <w:u w:val="single"/>
        </w:rPr>
        <w:t xml:space="preserve">）</w:t>
      </w:r>
      <w:r>
        <w:rPr>
          <w:rFonts w:hint="eastAsia" w:ascii="宋体" w:hAnsi="宋体" w:eastAsia="宋体" w:cs="宋体"/>
          <w:color w:val="auto"/>
          <w:sz w:val="24"/>
          <w:szCs w:val="24"/>
        </w:rPr>
        <w:t xml:space="preserve">； 承建（承接）企业为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b/>
          <w:color w:val="auto"/>
          <w:sz w:val="24"/>
          <w:szCs w:val="24"/>
        </w:rPr>
        <w:t xml:space="preserve">属于（□中型企业、□小型企业、□微型企业，请勾选！）；</w:t>
      </w:r>
      <w:r/>
    </w:p>
    <w:p>
      <w:pPr>
        <w:ind w:firstLine="560"/>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firstLine="560"/>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注：采购人确定的采购项目属性：</w:t>
      </w:r>
      <w:r>
        <w:rPr>
          <w:rFonts w:hint="eastAsia" w:ascii="宋体" w:hAnsi="宋体" w:eastAsia="宋体" w:cs="宋体"/>
          <w:b/>
          <w:bCs/>
          <w:color w:val="auto"/>
          <w:sz w:val="24"/>
          <w:szCs w:val="24"/>
          <w:u w:val="single"/>
          <w:lang w:val="en-US" w:eastAsia="zh-CN"/>
        </w:rPr>
        <w:t xml:space="preserve">其他未列明行业</w:t>
      </w:r>
      <w:r>
        <w:rPr>
          <w:rFonts w:hint="eastAsia" w:ascii="宋体" w:hAnsi="宋体" w:eastAsia="宋体" w:cs="宋体"/>
          <w:b/>
          <w:bCs/>
          <w:color w:val="auto"/>
          <w:sz w:val="24"/>
          <w:szCs w:val="24"/>
        </w:rPr>
        <w:t xml:space="preserve">。</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09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企业名称（电子签章）：</w:t>
      </w:r>
      <w:r/>
    </w:p>
    <w:p>
      <w:pPr>
        <w:ind w:firstLine="56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日期： 年  月  日</w:t>
      </w:r>
      <w:r/>
    </w:p>
    <w:p>
      <w:pPr>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备注：</w:t>
      </w:r>
      <w:r/>
    </w:p>
    <w:p>
      <w:pPr>
        <w:ind w:firstLine="843"/>
        <w:keepLines w:val="0"/>
        <w:keepNext w:val="0"/>
        <w:pageBreakBefore w:val="0"/>
        <w:spacing w:line="440" w:lineRule="exact"/>
        <w:rPr>
          <w:rFonts w:hint="eastAsia" w:ascii="宋体" w:hAnsi="宋体" w:eastAsia="宋体" w:cs="宋体"/>
          <w:b/>
          <w:color w:val="auto"/>
          <w:sz w:val="28"/>
          <w:szCs w:val="28"/>
        </w:rPr>
      </w:pPr>
      <w:r>
        <w:rPr>
          <w:rFonts w:hint="eastAsia" w:ascii="宋体" w:hAnsi="宋体" w:eastAsia="宋体" w:cs="宋体"/>
          <w:b/>
          <w:color w:val="auto"/>
          <w:sz w:val="24"/>
          <w:szCs w:val="24"/>
        </w:rPr>
        <w:t xml:space="preserve">从业人员、营业收入、资产总额填报上一年度数据，无上一年度数据的新成立企业可不填报。</w:t>
      </w:r>
      <w:r/>
    </w:p>
    <w:p>
      <w:pPr>
        <w:keepLines w:val="0"/>
        <w:keepNext w:val="0"/>
        <w:pageBreakBefore w:val="0"/>
        <w:spacing w:line="44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br w:type="page" w:clear="all"/>
      </w:r>
      <w:r/>
    </w:p>
    <w:p>
      <w:pPr>
        <w:jc w:val="center"/>
        <w:keepLines w:val="0"/>
        <w:keepNext w:val="0"/>
        <w:pageBreakBefore w:val="0"/>
        <w:spacing w:line="440" w:lineRule="exact"/>
        <w:rPr>
          <w:rFonts w:hint="eastAsia" w:ascii="宋体" w:hAnsi="宋体" w:eastAsia="宋体" w:cs="宋体"/>
          <w:b/>
          <w:color w:val="auto"/>
          <w:sz w:val="36"/>
          <w:szCs w:val="36"/>
        </w:rPr>
      </w:pPr>
      <w:r>
        <w:rPr>
          <w:rFonts w:hint="eastAsia" w:ascii="宋体" w:hAnsi="宋体" w:eastAsia="宋体" w:cs="宋体"/>
          <w:b/>
          <w:bCs/>
          <w:color w:val="auto"/>
          <w:sz w:val="36"/>
          <w:szCs w:val="36"/>
          <w:lang w:val="en-US" w:eastAsia="zh-CN"/>
        </w:rPr>
        <w:t xml:space="preserve">10</w:t>
      </w:r>
      <w:r>
        <w:rPr>
          <w:rFonts w:hint="eastAsia" w:ascii="宋体" w:hAnsi="宋体" w:eastAsia="宋体" w:cs="宋体"/>
          <w:b/>
          <w:bCs/>
          <w:color w:val="auto"/>
          <w:sz w:val="36"/>
          <w:szCs w:val="36"/>
        </w:rPr>
        <w:t xml:space="preserve">、</w:t>
      </w:r>
      <w:r>
        <w:rPr>
          <w:rFonts w:hint="eastAsia" w:ascii="宋体" w:hAnsi="宋体" w:eastAsia="宋体" w:cs="宋体"/>
          <w:b/>
          <w:color w:val="auto"/>
          <w:sz w:val="36"/>
          <w:szCs w:val="36"/>
        </w:rPr>
        <w:t xml:space="preserve">供应商参加政府采购活动前3年内在经营活动中没有重大违法记录的书面声明</w:t>
      </w:r>
      <w:r/>
    </w:p>
    <w:p>
      <w:pP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color w:val="auto"/>
          <w:sz w:val="24"/>
        </w:rPr>
      </w:r>
      <w:r/>
    </w:p>
    <w:p>
      <w:pPr>
        <w:ind w:firstLine="840"/>
        <w:jc w:val="left"/>
        <w:keepLines w:val="0"/>
        <w:keepNext w:val="0"/>
        <w:pageBreakBefore w:val="0"/>
        <w:spacing w:before="100" w:beforeAutospacing="1" w:after="100" w:afterAutospacing="1"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我单位在参加</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lang w:eastAsia="zh-CN"/>
        </w:rPr>
        <w:t xml:space="preserve">项目</w:t>
      </w:r>
      <w:r>
        <w:rPr>
          <w:rFonts w:hint="eastAsia" w:ascii="宋体" w:hAnsi="宋体" w:eastAsia="宋体" w:cs="宋体"/>
          <w:color w:val="auto"/>
          <w:sz w:val="24"/>
          <w:szCs w:val="24"/>
        </w:rPr>
        <w:t xml:space="preserve">（项目编号：</w:t>
      </w:r>
      <w:r>
        <w:rPr>
          <w:rFonts w:hint="eastAsia" w:ascii="宋体" w:hAnsi="宋体" w:cs="宋体"/>
          <w:color w:val="auto"/>
          <w:sz w:val="24"/>
          <w:szCs w:val="24"/>
          <w:u w:val="single"/>
          <w:lang w:val="en-US" w:eastAsia="zh-CN"/>
        </w:rPr>
        <w:t xml:space="preserve">JSZC-320381-XZZR-C2026-0002</w:t>
      </w:r>
      <w:r>
        <w:rPr>
          <w:rFonts w:hint="eastAsia" w:ascii="宋体" w:hAnsi="宋体" w:eastAsia="宋体" w:cs="宋体"/>
          <w:color w:val="auto"/>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keepLines w:val="0"/>
        <w:keepNext w:val="0"/>
        <w:pageBreakBefore w:val="0"/>
        <w:spacing w:before="100" w:beforeAutospacing="1" w:after="100" w:afterAutospacing="1"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我单位对上述声明的真实性负责。如有虚假，将依法承担相应责任。</w:t>
      </w:r>
      <w:r/>
    </w:p>
    <w:p>
      <w:pPr>
        <w:ind w:right="29"/>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right="29"/>
        <w:jc w:val="righ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供应商（电子签章）：</w:t>
      </w:r>
      <w:r/>
    </w:p>
    <w:p>
      <w:pPr>
        <w:ind w:right="29"/>
        <w:jc w:val="righ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jc w:val="righ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pStyle w:val="1181"/>
        <w:ind w:left="239" w:firstLine="2640"/>
        <w:keepLines w:val="0"/>
        <w:keepNext w:val="0"/>
        <w:pageBreakBefore w:val="0"/>
        <w:spacing w:line="440" w:lineRule="exact"/>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line="440" w:lineRule="exact"/>
        <w:rPr>
          <w:rFonts w:hint="eastAsia" w:ascii="宋体" w:hAnsi="宋体" w:eastAsia="宋体" w:cs="宋体"/>
          <w:b/>
          <w:color w:val="auto"/>
          <w:sz w:val="36"/>
          <w:szCs w:val="36"/>
        </w:rPr>
        <w:sectPr>
          <w:headerReference w:type="default" r:id="rId13"/>
          <w:footerReference w:type="default" r:id="rId20"/>
          <w:footerReference w:type="first" r:id="rId21"/>
          <w:footnotePr/>
          <w:endnotePr/>
          <w:type w:val="nextPage"/>
          <w:pgSz w:w="11906" w:h="16838" w:orient="portrait"/>
          <w:pgMar w:top="1134" w:right="1740" w:bottom="1134" w:left="1740" w:header="851" w:footer="992" w:gutter="0"/>
          <w:cols w:num="1" w:sep="0" w:space="0" w:equalWidth="1"/>
          <w:docGrid w:linePitch="360"/>
          <w:titlePg/>
        </w:sectPr>
      </w:pPr>
      <w:r>
        <w:rPr>
          <w:rFonts w:hint="eastAsia" w:ascii="宋体" w:hAnsi="宋体" w:eastAsia="宋体" w:cs="宋体"/>
          <w:b/>
          <w:color w:val="auto"/>
          <w:sz w:val="36"/>
          <w:szCs w:val="36"/>
        </w:rPr>
      </w:r>
      <w:r/>
    </w:p>
    <w:p>
      <w:pPr>
        <w:jc w:val="center"/>
        <w:keepLines w:val="0"/>
        <w:keepNext w:val="0"/>
        <w:pageBreakBefore w:val="0"/>
        <w:spacing w:line="440" w:lineRule="exact"/>
        <w:rPr>
          <w:rFonts w:hint="eastAsia" w:ascii="宋体" w:hAnsi="宋体" w:eastAsia="宋体" w:cs="宋体"/>
          <w:color w:val="auto"/>
          <w:sz w:val="24"/>
        </w:rPr>
      </w:pPr>
      <w:r/>
      <w:bookmarkStart w:id="58" w:name="OLE_LINK13"/>
      <w:r/>
      <w:bookmarkStart w:id="59" w:name="OLE_LINK14"/>
      <w:r>
        <w:rPr>
          <w:rFonts w:hint="eastAsia" w:ascii="宋体" w:hAnsi="宋体" w:eastAsia="宋体" w:cs="宋体"/>
          <w:b/>
          <w:bCs/>
          <w:color w:val="auto"/>
          <w:sz w:val="36"/>
          <w:szCs w:val="36"/>
          <w:lang w:val="en-US" w:eastAsia="zh-CN"/>
        </w:rPr>
        <w:t xml:space="preserve">11、残疾人福利性单位声明函</w:t>
      </w:r>
      <w:bookmarkEnd w:id="58"/>
      <w:r/>
      <w:bookmarkEnd w:id="59"/>
      <w:r/>
      <w:r/>
    </w:p>
    <w:p>
      <w:pPr>
        <w:jc w:val="center"/>
        <w:keepLines w:val="0"/>
        <w:keepNext w:val="0"/>
        <w:pageBreakBefore w:val="0"/>
        <w:spacing w:line="440" w:lineRule="exact"/>
        <w:rPr>
          <w:rFonts w:hint="eastAsia" w:ascii="宋体" w:hAnsi="宋体" w:eastAsia="宋体" w:cs="宋体"/>
          <w:color w:val="auto"/>
          <w:sz w:val="24"/>
        </w:rPr>
      </w:pPr>
      <w:r>
        <w:rPr>
          <w:rFonts w:hint="eastAsia" w:ascii="宋体" w:hAnsi="宋体" w:eastAsia="宋体" w:cs="宋体"/>
          <w:b/>
          <w:bCs/>
          <w:color w:val="auto"/>
          <w:sz w:val="24"/>
        </w:rPr>
        <w:t xml:space="preserve">（注：如供应商不属于残疾人福利性单位，不需提供此声明函）</w:t>
      </w:r>
      <w:r/>
    </w:p>
    <w:p>
      <w:pP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项目名称：</w:t>
      </w:r>
      <w:r/>
    </w:p>
    <w:p>
      <w:pPr>
        <w:ind w:firstLine="584"/>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rPr>
        <w:t xml:space="preserve">〔2017〕 141</w:t>
      </w:r>
      <w:r>
        <w:rPr>
          <w:rFonts w:hint="eastAsia" w:ascii="宋体" w:hAnsi="宋体" w:eastAsia="宋体" w:cs="宋体"/>
          <w:color w:val="auto"/>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keepLines w:val="0"/>
        <w:keepNext w:val="0"/>
        <w:pageBreakBefore w:val="0"/>
        <w:spacing w:line="44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本单位对上述声明的真实性负责。如有虚假，将依法承担相应责任。</w:t>
      </w:r>
      <w:r/>
    </w:p>
    <w:p>
      <w:pPr>
        <w:ind w:right="1560" w:firstLine="584"/>
        <w:jc w:val="both"/>
        <w:keepLines w:val="0"/>
        <w:keepNext w:val="0"/>
        <w:pageBreakBefore w:val="0"/>
        <w:spacing w:line="440" w:lineRule="exact"/>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pacing w:val="6"/>
          <w:sz w:val="24"/>
          <w:szCs w:val="24"/>
        </w:rPr>
        <w:t xml:space="preserve">名称（电子签章）：</w:t>
      </w:r>
      <w:r/>
    </w:p>
    <w:p>
      <w:pPr>
        <w:ind w:right="1560" w:firstLine="584"/>
        <w:jc w:val="right"/>
        <w:keepLines w:val="0"/>
        <w:keepNext w:val="0"/>
        <w:pageBreakBefore w:val="0"/>
        <w:spacing w:line="440" w:lineRule="exact"/>
        <w:tabs>
          <w:tab w:val="left" w:pos="486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日  期：  年  月  日</w:t>
      </w:r>
      <w:r/>
    </w:p>
    <w:p>
      <w:pPr>
        <w:pStyle w:val="985"/>
        <w:ind w:left="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享受政府采购支持政策的残疾人福利性单位应当同时满足以下条件：</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（一）安置的残疾人占本单位在职职工人数的比例不低于25%（含25%），并且安置的残疾人人数不少于10人（含10人）；</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（二）依法与安置的每位残疾人签订了一年以上（含一年）的劳动合同或服务协议；</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（三）为安置的每位残疾人按月足额缴纳了基本养老保险、基本医疗保险、失业保险、工伤保险和生育保险等社会保险费；</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（四）通过银行等金融机构向安置的每位残疾人，按月支付了不低于单位所在区县适用的经省级人民政府批准的月最低工资标准的工资；</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（五）提供本单位制造的货物、承担的工程或者服务（以下简称产品），或者提供其他残疾人福利性单位制造的货物（不包括使用非残疾人福利性单位注册商标的货物）。</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具体以《财政部 民政部 中国残疾人联合会关于促进残疾人就业政府采购政策的通知》（财库〔2017〕141号）规定为准。</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中标、成交供应商为残疾人福利性单位的，采购人或者其委托的采购代理机构有权随中标、成交结果同时公告其《残疾人福利性单位声明函》，接受社会监督。</w:t>
      </w:r>
      <w:r/>
    </w:p>
    <w:p>
      <w:pPr>
        <w:jc w:val="left"/>
        <w:keepLines w:val="0"/>
        <w:keepNext w:val="0"/>
        <w:pageBreakBefore w:val="0"/>
        <w:spacing w:line="44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供应商提供的《残疾人福利性单位声明函》与事实不符的，依照《政府采购法》第七十七条第一款的规定追究法律责任。</w:t>
      </w:r>
      <w:r/>
    </w:p>
    <w:p>
      <w:pPr>
        <w:keepLines w:val="0"/>
        <w:keepNext w:val="0"/>
        <w:pageBreakBefore w:val="0"/>
        <w:spacing w:line="440" w:lineRule="exact"/>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numPr>
          <w:ilvl w:val="0"/>
          <w:numId w:val="4"/>
        </w:numPr>
        <w:jc w:val="center"/>
        <w:keepLines w:val="0"/>
        <w:keepNext w:val="0"/>
        <w:pageBreakBefore w:val="0"/>
        <w:spacing w:line="440" w:lineRule="exact"/>
        <w:rPr>
          <w:rFonts w:hint="eastAsia" w:ascii="宋体" w:hAnsi="宋体" w:eastAsia="宋体" w:cs="宋体"/>
          <w:b/>
          <w:bCs/>
          <w:color w:val="000000" w:themeColor="text1"/>
          <w:sz w:val="36"/>
          <w:szCs w:val="36"/>
          <w14:textFill>
            <w14:solidFill>
              <w14:schemeClr w14:val="tx1"/>
            </w14:solidFill>
          </w14:textFill>
        </w:rPr>
        <w:outlineLvl w:val="2"/>
      </w:pPr>
      <w:r>
        <w:rPr>
          <w:rFonts w:hint="eastAsia" w:ascii="宋体" w:hAnsi="宋体" w:eastAsia="宋体" w:cs="宋体"/>
          <w:b/>
          <w:bCs/>
          <w:color w:val="000000" w:themeColor="text1"/>
          <w:sz w:val="36"/>
          <w:szCs w:val="36"/>
          <w14:textFill>
            <w14:solidFill>
              <w14:schemeClr w14:val="tx1"/>
            </w14:solidFill>
          </w14:textFill>
        </w:rPr>
        <w:t xml:space="preserve">具备履行合同所必需的设备和专业技术能力的书面声明</w:t>
      </w:r>
      <w:r/>
    </w:p>
    <w:p>
      <w:pPr>
        <w:numPr>
          <w:ilvl w:val="0"/>
          <w:numId w:val="0"/>
        </w:numPr>
        <w:jc w:val="center"/>
        <w:keepLines w:val="0"/>
        <w:keepNext w:val="0"/>
        <w:pageBreakBefore w:val="0"/>
        <w:spacing w:line="440" w:lineRule="exact"/>
        <w:rPr>
          <w:rFonts w:hint="eastAsia" w:ascii="宋体" w:hAnsi="宋体" w:eastAsia="宋体" w:cs="宋体"/>
          <w:b/>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（附证明材料扫描件）</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ind w:firstLine="480"/>
        <w:keepLines w:val="0"/>
        <w:keepNext w:val="0"/>
        <w:pageBreakBefore w:val="0"/>
        <w:spacing w:line="44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ind w:firstLine="485"/>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5"/>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）所必需的设备和专业技术能力，具体为：</w:t>
      </w:r>
      <w:r/>
    </w:p>
    <w:p>
      <w:pPr>
        <w:ind w:left="-420" w:firstLine="485"/>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（证明材料扫描件附后）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供应商：（电子签章）</w:t>
      </w:r>
      <w:r/>
    </w:p>
    <w:p>
      <w:pPr>
        <w:ind w:firstLine="48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keepLines w:val="0"/>
        <w:keepNext w:val="0"/>
        <w:pageBreakBefore w:val="0"/>
        <w:spacing w:line="44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 xml:space="preserve">1</w:t>
      </w:r>
      <w:r>
        <w:rPr>
          <w:rFonts w:hint="eastAsia" w:ascii="宋体" w:hAnsi="宋体" w:cs="宋体"/>
          <w:b/>
          <w:bCs/>
          <w:color w:val="auto"/>
          <w:sz w:val="36"/>
          <w:szCs w:val="36"/>
          <w:lang w:val="en-US" w:eastAsia="zh-CN"/>
        </w:rPr>
        <w:t xml:space="preserve">3</w:t>
      </w:r>
      <w:r>
        <w:rPr>
          <w:rFonts w:hint="eastAsia" w:ascii="宋体" w:hAnsi="宋体" w:eastAsia="宋体" w:cs="宋体"/>
          <w:b/>
          <w:bCs/>
          <w:color w:val="auto"/>
          <w:sz w:val="36"/>
          <w:szCs w:val="36"/>
          <w:lang w:val="en-US" w:eastAsia="zh-CN"/>
        </w:rPr>
        <w:t xml:space="preserve">、代理服务收费标准</w:t>
      </w:r>
      <w:r/>
    </w:p>
    <w:tbl>
      <w:tblPr>
        <w:tblStyle w:val="1023"/>
        <w:tblW w:w="88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1"/>
        <w:gridCol w:w="2430"/>
      </w:tblGrid>
      <w:tr>
        <w:trPr>
          <w:jc w:val="center"/>
        </w:trPr>
        <w:tc>
          <w:tcPr>
            <w:tcW w:w="6421" w:type="dxa"/>
            <w:vAlign w:val="top"/>
            <w:textDirection w:val="lrTb"/>
            <w:noWrap w:val="false"/>
          </w:tcPr>
          <w:p>
            <w:pPr>
              <w:jc w:val="center"/>
              <w:keepLines w:val="0"/>
              <w:keepNext w:val="0"/>
              <w:pageBreakBefore w:val="0"/>
              <w:spacing w:after="0" w:line="440" w:lineRule="exact"/>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 xml:space="preserve">中标或者成交金额</w:t>
            </w:r>
            <w:r/>
          </w:p>
        </w:tc>
        <w:tc>
          <w:tcPr>
            <w:tcW w:w="2430" w:type="dxa"/>
            <w:vAlign w:val="top"/>
            <w:textDirection w:val="lrTb"/>
            <w:noWrap w:val="false"/>
          </w:tcPr>
          <w:p>
            <w:pPr>
              <w:jc w:val="center"/>
              <w:keepLines w:val="0"/>
              <w:keepNext w:val="0"/>
              <w:pageBreakBefore w:val="0"/>
              <w:spacing w:after="0" w:line="440" w:lineRule="exact"/>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 xml:space="preserve">费率</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最低收费金额（每个委托项目）</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5000元</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50万元以下（含50万元）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1.6%</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50-400万元（含400万元）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1.5%</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400-1000万元（含1000万元）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1.1%</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1000-5000万元（含5000万元）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0.8%</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5000-1亿元（含1亿元）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0.25%</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1-10亿元（含10亿元）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0.05%</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10-50亿元（含50亿元）</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0.01%</w:t>
            </w:r>
            <w:r/>
          </w:p>
        </w:tc>
      </w:tr>
      <w:tr>
        <w:trPr>
          <w:jc w:val="center"/>
        </w:trPr>
        <w:tc>
          <w:tcPr>
            <w:tcW w:w="6421"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50亿元以上</w:t>
            </w:r>
            <w:r/>
          </w:p>
        </w:tc>
        <w:tc>
          <w:tcPr>
            <w:tcW w:w="2430" w:type="dxa"/>
            <w:vAlign w:val="top"/>
            <w:textDirection w:val="lrTb"/>
            <w:noWrap w:val="false"/>
          </w:tcPr>
          <w:p>
            <w:pPr>
              <w:keepLines w:val="0"/>
              <w:keepNext w:val="0"/>
              <w:pageBreakBefore w:val="0"/>
              <w:spacing w:after="0" w:line="440" w:lineRule="exact"/>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 xml:space="preserve">0.005%</w:t>
            </w:r>
            <w:r/>
          </w:p>
        </w:tc>
      </w:tr>
    </w:tbl>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说明：</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1.按上表计算的收费为代理服务全过程的收费金额。</w:t>
      </w:r>
      <w:r>
        <w:rPr>
          <w:rFonts w:hint="eastAsia" w:ascii="宋体" w:hAnsi="宋体" w:eastAsia="宋体" w:cs="宋体"/>
          <w:color w:val="auto"/>
          <w:sz w:val="24"/>
          <w:lang w:val="en-US" w:eastAsia="zh-CN"/>
        </w:rPr>
        <w:t xml:space="preserve">各社会代理机构</w:t>
      </w:r>
      <w:r>
        <w:rPr>
          <w:rFonts w:hint="eastAsia" w:ascii="宋体" w:hAnsi="宋体" w:eastAsia="宋体" w:cs="宋体"/>
          <w:color w:val="auto"/>
          <w:sz w:val="24"/>
        </w:rPr>
        <w:t xml:space="preserve">不</w:t>
      </w:r>
      <w:r>
        <w:rPr>
          <w:rFonts w:hint="eastAsia" w:ascii="宋体" w:hAnsi="宋体" w:eastAsia="宋体" w:cs="宋体"/>
          <w:color w:val="auto"/>
          <w:sz w:val="24"/>
          <w:lang w:val="en-US" w:eastAsia="zh-CN"/>
        </w:rPr>
        <w:t xml:space="preserve">再</w:t>
      </w:r>
      <w:r>
        <w:rPr>
          <w:rFonts w:hint="eastAsia" w:ascii="宋体" w:hAnsi="宋体" w:eastAsia="宋体" w:cs="宋体"/>
          <w:color w:val="auto"/>
          <w:sz w:val="24"/>
        </w:rPr>
        <w:t xml:space="preserve">收取采购文件制作售卖费用。</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2.代理服务费按差额定率累进法计算。</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rPr>
        <w:t xml:space="preserve">3.代理服务费基准金额（按差额定率累进法计算的）=中标金额（按差额定率累进法计算的） * 费率（%）</w:t>
      </w:r>
      <w:r>
        <w:rPr>
          <w:rFonts w:hint="eastAsia" w:ascii="宋体" w:hAnsi="宋体" w:eastAsia="宋体" w:cs="宋体"/>
          <w:color w:val="auto"/>
          <w:sz w:val="24"/>
          <w:lang w:eastAsia="zh-CN"/>
        </w:rPr>
        <w:t xml:space="preserve">。</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4.代理服务费应收取金额=代理服务费基准金额（按差额定率累进法计算的）的合计数。</w:t>
      </w:r>
      <w:r/>
    </w:p>
    <w:p>
      <w:pPr>
        <w:ind w:left="142" w:firstLine="482"/>
        <w:keepLines w:val="0"/>
        <w:keepNext w:val="0"/>
        <w:pageBreakBefore w:val="0"/>
        <w:spacing w:line="44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定点类等无金额或事先不能计算出价格总额的项目，按</w:t>
      </w:r>
      <w:r>
        <w:rPr>
          <w:rFonts w:hint="eastAsia" w:ascii="宋体" w:hAnsi="宋体" w:eastAsia="宋体" w:cs="宋体"/>
          <w:color w:val="auto"/>
          <w:sz w:val="24"/>
        </w:rPr>
        <w:t xml:space="preserve">中标（成交）金额</w:t>
      </w:r>
      <w:r>
        <w:rPr>
          <w:rFonts w:hint="eastAsia" w:ascii="宋体" w:hAnsi="宋体" w:eastAsia="宋体" w:cs="宋体"/>
          <w:color w:val="auto"/>
          <w:sz w:val="24"/>
          <w:lang w:val="en-US" w:eastAsia="zh-CN"/>
        </w:rPr>
        <w:t xml:space="preserve">100</w:t>
      </w:r>
      <w:r>
        <w:rPr>
          <w:rFonts w:hint="eastAsia" w:ascii="宋体" w:hAnsi="宋体" w:eastAsia="宋体" w:cs="宋体"/>
          <w:color w:val="auto"/>
          <w:sz w:val="24"/>
        </w:rPr>
        <w:t xml:space="preserve">万元计算。</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6.有分包（分标段）的按一个项目计算。</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.以上价格为协会指导价，双方可</w:t>
      </w:r>
      <w:r>
        <w:rPr>
          <w:rFonts w:hint="eastAsia" w:ascii="宋体" w:hAnsi="宋体" w:eastAsia="宋体" w:cs="宋体"/>
          <w:color w:val="auto"/>
          <w:sz w:val="24"/>
          <w:lang w:val="en-US" w:eastAsia="zh-CN"/>
        </w:rPr>
        <w:t xml:space="preserve">根据项目难易程度和优质优价原则</w:t>
      </w:r>
      <w:r>
        <w:rPr>
          <w:rFonts w:hint="eastAsia" w:ascii="宋体" w:hAnsi="宋体" w:eastAsia="宋体" w:cs="宋体"/>
          <w:color w:val="auto"/>
          <w:sz w:val="24"/>
        </w:rPr>
        <w:t xml:space="preserve">协商</w:t>
      </w:r>
      <w:r>
        <w:rPr>
          <w:rFonts w:hint="eastAsia" w:ascii="宋体" w:hAnsi="宋体" w:eastAsia="宋体" w:cs="宋体"/>
          <w:color w:val="auto"/>
          <w:sz w:val="24"/>
          <w:lang w:val="en-US" w:eastAsia="zh-CN"/>
        </w:rPr>
        <w:t xml:space="preserve">确定。</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8.代理费收取方式：供应商在领取中标通知书前现场缴纳</w:t>
      </w:r>
      <w:r/>
    </w:p>
    <w:p>
      <w:pPr>
        <w:ind w:left="142" w:firstLine="482"/>
        <w:keepLines w:val="0"/>
        <w:keepNext w:val="0"/>
        <w:pageBreakBefore w:val="0"/>
        <w:spacing w:line="44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9.代理费收取标准及依据：参照《徐州市政府采购业务代理服务费行业指导价格标准》的60%收取</w:t>
      </w:r>
      <w:r>
        <w:rPr>
          <w:rFonts w:hint="eastAsia" w:ascii="宋体" w:hAnsi="宋体" w:cs="宋体"/>
          <w:color w:val="auto"/>
          <w:sz w:val="24"/>
          <w:lang w:val="en-US" w:eastAsia="zh-CN"/>
        </w:rPr>
        <w:t xml:space="preserve">。</w:t>
      </w:r>
      <w:bookmarkStart w:id="60" w:name="_GoBack"/>
      <w:r/>
      <w:bookmarkEnd w:id="60"/>
      <w:r/>
      <w:r/>
    </w:p>
    <w:p>
      <w:pPr>
        <w:jc w:val="cente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jc w:val="cente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pStyle w:val="1000"/>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p>
      <w:pPr>
        <w:pStyle w:val="1000"/>
        <w:keepLines w:val="0"/>
        <w:keepNext w:val="0"/>
        <w:pageBreakBefore w:val="0"/>
        <w:spacing w:line="46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keepLines w:val="0"/>
        <w:keepNext w:val="0"/>
        <w:pageBreakBefore w:val="0"/>
        <w:spacing w:line="460" w:lineRule="exact"/>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rPr>
        <w:rStyle w:val="1188"/>
      </w:rPr>
      <w:framePr w:wrap="around" w:vAnchor="text" w:hAnchor="margin" w:xAlign="center" w:y="1"/>
    </w:pPr>
    <w:r>
      <w:fldChar w:fldCharType="begin"/>
    </w:r>
    <w:r>
      <w:rPr>
        <w:rStyle w:val="1188"/>
      </w:rPr>
      <w:instrText xml:space="preserve">PAGE  </w:instrText>
    </w:r>
    <w:r>
      <w:fldChar w:fldCharType="end"/>
    </w:r>
    <w:r/>
  </w:p>
  <w:p>
    <w:pPr>
      <w:pStyle w:val="11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right" w:pos="4153" w:leader="none"/>
        <w:tab w:val="left" w:pos="8306" w:leader="underscore"/>
      </w:tabs>
      <w:rPr>
        <w:rStyle w:val="1191"/>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p>
    <w:pPr>
      <w:pStyle w:val="977"/>
      <w:rPr>
        <w:rStyle w:val="1191"/>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widowControl/>
      <w:rPr>
        <w:rStyle w:val="1190"/>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23</w:t>
                    </w:r>
                    <w:r>
                      <w:rPr>
                        <w:rFonts w:hint="eastAsia"/>
                        <w:lang w:eastAsia="zh-CN"/>
                      </w:rPr>
                      <w:fldChar w:fldCharType="end"/>
                    </w:r>
                    <w:r/>
                  </w:p>
                </w:txbxContent>
              </v:textbox>
            </v:shape>
          </w:pict>
        </mc:Fallback>
      </mc:AlternateContent>
    </w:r>
    <w:r>
      <w:rPr>
        <w:rStyle w:val="119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86"/>
                            <w:widowControl/>
                            <w:tabs>
                              <w:tab w:val="clear" w:pos="4153" w:leader="none"/>
                              <w:tab w:val="clear" w:pos="8306" w:leader="none"/>
                            </w:tabs>
                            <w:rPr>
                              <w:rStyle w:val="1190"/>
                              <w:sz w:val="18"/>
                              <w:szCs w:val="18"/>
                            </w:rPr>
                          </w:pPr>
                          <w:r>
                            <w:rPr>
                              <w:sz w:val="18"/>
                              <w:szCs w:val="18"/>
                            </w:rPr>
                          </w:r>
                          <w:r/>
                        </w:p>
                        <w:p>
                          <w:pPr>
                            <w:widowControl/>
                            <w:rPr>
                              <w:rStyle w:val="1190"/>
                            </w:rPr>
                          </w:pPr>
                          <w:r/>
                          <w:r/>
                        </w:p>
                        <w:p>
                          <w:r/>
                          <w:r/>
                        </w:p>
                        <w:p>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86"/>
                      <w:widowControl/>
                      <w:tabs>
                        <w:tab w:val="clear" w:pos="4153" w:leader="none"/>
                        <w:tab w:val="clear" w:pos="8306" w:leader="none"/>
                      </w:tabs>
                      <w:rPr>
                        <w:rStyle w:val="1190"/>
                        <w:sz w:val="18"/>
                        <w:szCs w:val="18"/>
                      </w:rPr>
                    </w:pPr>
                    <w:r>
                      <w:rPr>
                        <w:sz w:val="18"/>
                        <w:szCs w:val="18"/>
                      </w:rPr>
                    </w:r>
                    <w:r/>
                  </w:p>
                  <w:p>
                    <w:pPr>
                      <w:widowControl/>
                      <w:rPr>
                        <w:rStyle w:val="1190"/>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rPr>
        <w:sz w:val="21"/>
        <w:szCs w:val="21"/>
      </w:rP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9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4" w:default="1">
    <w:name w:val="Normal"/>
    <w:next w:val="966"/>
    <w:link w:val="1190"/>
    <w:uiPriority w:val="0"/>
    <w:qFormat/>
    <w:pPr>
      <w:jc w:val="both"/>
      <w:widowControl w:val="off"/>
    </w:pPr>
    <w:rPr>
      <w:rFonts w:hint="default" w:ascii="Calibri" w:hAnsi="Calibri" w:eastAsia="宋体" w:cs="Times New Roman"/>
      <w:sz w:val="21"/>
      <w:szCs w:val="24"/>
      <w:lang w:val="en-US" w:eastAsia="zh-CN" w:bidi="ar-SA"/>
    </w:rPr>
  </w:style>
  <w:style w:type="paragraph" w:styleId="955">
    <w:name w:val="Heading 1"/>
    <w:basedOn w:val="954"/>
    <w:next w:val="954"/>
    <w:link w:val="1032"/>
    <w:uiPriority w:val="9"/>
    <w:qFormat/>
    <w:pPr>
      <w:keepLines/>
      <w:keepNext/>
      <w:spacing w:before="480" w:after="200"/>
      <w:outlineLvl w:val="0"/>
    </w:pPr>
    <w:rPr>
      <w:rFonts w:ascii="Arial" w:hAnsi="Arial" w:eastAsia="Arial" w:cs="Arial"/>
      <w:sz w:val="40"/>
      <w:szCs w:val="40"/>
    </w:rPr>
  </w:style>
  <w:style w:type="paragraph" w:styleId="956">
    <w:name w:val="Heading 2"/>
    <w:basedOn w:val="954"/>
    <w:next w:val="954"/>
    <w:link w:val="1033"/>
    <w:uiPriority w:val="9"/>
    <w:unhideWhenUsed/>
    <w:qFormat/>
    <w:pPr>
      <w:keepLines/>
      <w:keepNext/>
      <w:spacing w:before="360" w:after="200"/>
      <w:outlineLvl w:val="1"/>
    </w:pPr>
    <w:rPr>
      <w:rFonts w:ascii="Arial" w:hAnsi="Arial" w:eastAsia="Arial" w:cs="Arial"/>
      <w:sz w:val="34"/>
    </w:rPr>
  </w:style>
  <w:style w:type="paragraph" w:styleId="957">
    <w:name w:val="Heading 3"/>
    <w:basedOn w:val="954"/>
    <w:next w:val="954"/>
    <w:link w:val="1034"/>
    <w:uiPriority w:val="9"/>
    <w:unhideWhenUsed/>
    <w:qFormat/>
    <w:pPr>
      <w:keepLines/>
      <w:keepNext/>
      <w:spacing w:before="320" w:after="200"/>
      <w:outlineLvl w:val="2"/>
    </w:pPr>
    <w:rPr>
      <w:rFonts w:ascii="Arial" w:hAnsi="Arial" w:eastAsia="Arial" w:cs="Arial"/>
      <w:sz w:val="30"/>
      <w:szCs w:val="30"/>
    </w:rPr>
  </w:style>
  <w:style w:type="paragraph" w:styleId="958">
    <w:name w:val="Heading 4"/>
    <w:basedOn w:val="954"/>
    <w:next w:val="954"/>
    <w:link w:val="1035"/>
    <w:uiPriority w:val="9"/>
    <w:unhideWhenUsed/>
    <w:qFormat/>
    <w:pPr>
      <w:keepLines/>
      <w:keepNext/>
      <w:spacing w:before="320" w:after="200"/>
      <w:outlineLvl w:val="3"/>
    </w:pPr>
    <w:rPr>
      <w:rFonts w:ascii="Arial" w:hAnsi="Arial" w:eastAsia="Arial" w:cs="Arial"/>
      <w:b/>
      <w:bCs/>
      <w:sz w:val="26"/>
      <w:szCs w:val="26"/>
    </w:rPr>
  </w:style>
  <w:style w:type="paragraph" w:styleId="959">
    <w:name w:val="Heading 5"/>
    <w:basedOn w:val="954"/>
    <w:next w:val="954"/>
    <w:link w:val="1036"/>
    <w:uiPriority w:val="9"/>
    <w:unhideWhenUsed/>
    <w:qFormat/>
    <w:pPr>
      <w:keepLines/>
      <w:keepNext/>
      <w:spacing w:before="320" w:after="200"/>
      <w:outlineLvl w:val="4"/>
    </w:pPr>
    <w:rPr>
      <w:rFonts w:ascii="Arial" w:hAnsi="Arial" w:eastAsia="Arial" w:cs="Arial"/>
      <w:b/>
      <w:bCs/>
      <w:sz w:val="24"/>
      <w:szCs w:val="24"/>
    </w:rPr>
  </w:style>
  <w:style w:type="paragraph" w:styleId="960">
    <w:name w:val="Heading 6"/>
    <w:basedOn w:val="954"/>
    <w:next w:val="954"/>
    <w:link w:val="1037"/>
    <w:uiPriority w:val="9"/>
    <w:unhideWhenUsed/>
    <w:qFormat/>
    <w:pPr>
      <w:keepLines/>
      <w:keepNext/>
      <w:spacing w:before="320" w:after="200"/>
      <w:outlineLvl w:val="5"/>
    </w:pPr>
    <w:rPr>
      <w:rFonts w:ascii="Arial" w:hAnsi="Arial" w:eastAsia="Arial" w:cs="Arial"/>
      <w:b/>
      <w:bCs/>
      <w:sz w:val="22"/>
      <w:szCs w:val="22"/>
    </w:rPr>
  </w:style>
  <w:style w:type="paragraph" w:styleId="961">
    <w:name w:val="Heading 7"/>
    <w:basedOn w:val="954"/>
    <w:next w:val="954"/>
    <w:link w:val="1038"/>
    <w:uiPriority w:val="9"/>
    <w:unhideWhenUsed/>
    <w:qFormat/>
    <w:pPr>
      <w:keepLines/>
      <w:keepNext/>
      <w:spacing w:before="320" w:after="200"/>
      <w:outlineLvl w:val="6"/>
    </w:pPr>
    <w:rPr>
      <w:rFonts w:ascii="Arial" w:hAnsi="Arial" w:eastAsia="Arial" w:cs="Arial"/>
      <w:b/>
      <w:bCs/>
      <w:i/>
      <w:iCs/>
      <w:sz w:val="22"/>
      <w:szCs w:val="22"/>
    </w:rPr>
  </w:style>
  <w:style w:type="paragraph" w:styleId="962">
    <w:name w:val="Heading 8"/>
    <w:basedOn w:val="954"/>
    <w:next w:val="954"/>
    <w:link w:val="1039"/>
    <w:uiPriority w:val="9"/>
    <w:unhideWhenUsed/>
    <w:qFormat/>
    <w:pPr>
      <w:keepLines/>
      <w:keepNext/>
      <w:spacing w:before="320" w:after="200"/>
      <w:outlineLvl w:val="7"/>
    </w:pPr>
    <w:rPr>
      <w:rFonts w:ascii="Arial" w:hAnsi="Arial" w:eastAsia="Arial" w:cs="Arial"/>
      <w:i/>
      <w:iCs/>
      <w:sz w:val="22"/>
      <w:szCs w:val="22"/>
    </w:rPr>
  </w:style>
  <w:style w:type="paragraph" w:styleId="963">
    <w:name w:val="Heading 9"/>
    <w:basedOn w:val="954"/>
    <w:next w:val="954"/>
    <w:link w:val="1040"/>
    <w:uiPriority w:val="9"/>
    <w:unhideWhenUsed/>
    <w:qFormat/>
    <w:pPr>
      <w:keepLines/>
      <w:keepNext/>
      <w:spacing w:before="320" w:after="200"/>
      <w:outlineLvl w:val="8"/>
    </w:pPr>
    <w:rPr>
      <w:rFonts w:ascii="Arial" w:hAnsi="Arial" w:eastAsia="Arial" w:cs="Arial"/>
      <w:i/>
      <w:iCs/>
      <w:sz w:val="21"/>
      <w:szCs w:val="21"/>
    </w:rPr>
  </w:style>
  <w:style w:type="character" w:styleId="964" w:default="1">
    <w:name w:val="Default Paragraph Font"/>
    <w:uiPriority w:val="0"/>
    <w:semiHidden/>
    <w:qFormat/>
  </w:style>
  <w:style w:type="table" w:styleId="965" w:default="1">
    <w:name w:val="Normal Table"/>
    <w:uiPriority w:val="0"/>
    <w:semiHidden/>
    <w:qFormat/>
    <w:tblPr>
      <w:tblLayout w:type="fixed"/>
      <w:tblCellMar>
        <w:left w:w="108" w:type="dxa"/>
        <w:top w:w="0" w:type="dxa"/>
        <w:right w:w="108" w:type="dxa"/>
        <w:bottom w:w="0" w:type="dxa"/>
      </w:tblCellMar>
    </w:tblPr>
  </w:style>
  <w:style w:type="paragraph" w:styleId="966">
    <w:name w:val="toc 1"/>
    <w:basedOn w:val="954"/>
    <w:next w:val="954"/>
    <w:uiPriority w:val="39"/>
    <w:unhideWhenUsed/>
    <w:qFormat/>
    <w:pPr>
      <w:ind w:left="0" w:right="0" w:firstLine="0"/>
      <w:spacing w:after="57"/>
    </w:pPr>
  </w:style>
  <w:style w:type="paragraph" w:styleId="967">
    <w:name w:val="toc 7"/>
    <w:basedOn w:val="954"/>
    <w:next w:val="954"/>
    <w:uiPriority w:val="39"/>
    <w:unhideWhenUsed/>
    <w:qFormat/>
    <w:pPr>
      <w:ind w:left="1701" w:right="0" w:firstLine="0"/>
      <w:spacing w:after="57"/>
    </w:pPr>
  </w:style>
  <w:style w:type="paragraph" w:styleId="968">
    <w:name w:val="Body Text First Indent"/>
    <w:basedOn w:val="969"/>
    <w:next w:val="994"/>
    <w:uiPriority w:val="0"/>
    <w:qFormat/>
    <w:pPr>
      <w:ind w:firstLine="200"/>
      <w:spacing w:line="360" w:lineRule="auto"/>
    </w:pPr>
    <w:rPr>
      <w:rFonts w:ascii="仿宋_GB2312" w:eastAsia="仿宋_GB2312"/>
      <w:sz w:val="30"/>
      <w:szCs w:val="30"/>
    </w:rPr>
  </w:style>
  <w:style w:type="paragraph" w:styleId="969">
    <w:name w:val="Body Text"/>
    <w:basedOn w:val="954"/>
    <w:next w:val="970"/>
    <w:uiPriority w:val="0"/>
    <w:qFormat/>
    <w:pPr>
      <w:spacing w:after="120"/>
    </w:pPr>
  </w:style>
  <w:style w:type="paragraph" w:styleId="970" w:customStyle="1">
    <w:name w:val="一级条标题"/>
    <w:basedOn w:val="971"/>
    <w:next w:val="9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basedOn w:val="972"/>
    <w:next w:val="9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2" w:customStyle="1">
    <w:name w:val="正文1"/>
    <w:basedOn w:val="973"/>
    <w:next w:val="976"/>
    <w:uiPriority w:val="0"/>
    <w:qFormat/>
    <w:pPr>
      <w:jc w:val="both"/>
      <w:widowControl w:val="off"/>
    </w:pPr>
    <w:rPr>
      <w:rFonts w:hint="default" w:ascii="Calibri" w:hAnsi="Calibri" w:eastAsia="宋体" w:cs="Times New Roman"/>
      <w:sz w:val="21"/>
      <w:szCs w:val="24"/>
      <w:lang w:val="en-US" w:eastAsia="zh-CN" w:bidi="ar-SA"/>
    </w:rPr>
  </w:style>
  <w:style w:type="paragraph" w:styleId="973" w:customStyle="1">
    <w:name w:val="正文缩进11"/>
    <w:basedOn w:val="974"/>
    <w:uiPriority w:val="99"/>
    <w:qFormat/>
    <w:pPr>
      <w:ind w:firstLine="420"/>
    </w:pPr>
    <w:rPr>
      <w:rFonts w:eastAsia="Times New Roman"/>
      <w:sz w:val="24"/>
      <w:szCs w:val="20"/>
    </w:rPr>
  </w:style>
  <w:style w:type="paragraph" w:styleId="974" w:customStyle="1">
    <w:name w:val="正文12"/>
    <w:next w:val="97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5" w:customStyle="1">
    <w:name w:val="无间隔1"/>
    <w:uiPriority w:val="1"/>
    <w:qFormat/>
    <w:rPr>
      <w:rFonts w:hint="default" w:ascii="Calibri" w:hAnsi="Calibri" w:eastAsia="宋体" w:cs="Times New Roman"/>
      <w:lang w:val="en-US" w:eastAsia="zh-CN" w:bidi="ar-SA"/>
    </w:rPr>
  </w:style>
  <w:style w:type="paragraph" w:styleId="976" w:customStyle="1">
    <w:name w:val="标题 21"/>
    <w:basedOn w:val="977"/>
    <w:next w:val="977"/>
    <w:link w:val="119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77" w:customStyle="1">
    <w:name w:val="正文11"/>
    <w:next w:val="978"/>
    <w:link w:val="11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8" w:customStyle="1">
    <w:name w:val="正文首行缩进11"/>
    <w:basedOn w:val="979"/>
    <w:next w:val="987"/>
    <w:uiPriority w:val="0"/>
    <w:qFormat/>
    <w:pPr>
      <w:ind w:firstLine="200"/>
      <w:spacing w:line="360" w:lineRule="auto"/>
    </w:pPr>
    <w:rPr>
      <w:rFonts w:ascii="仿宋_GB2312" w:hAnsi="Calibri" w:eastAsia="仿宋_GB2312"/>
      <w:sz w:val="30"/>
      <w:szCs w:val="30"/>
    </w:rPr>
  </w:style>
  <w:style w:type="paragraph" w:styleId="979" w:customStyle="1">
    <w:name w:val="正文文本1"/>
    <w:basedOn w:val="980"/>
    <w:next w:val="970"/>
    <w:uiPriority w:val="0"/>
    <w:qFormat/>
    <w:pPr>
      <w:spacing w:after="120"/>
    </w:pPr>
    <w:rPr>
      <w:lang w:val="en-US" w:eastAsia="en-US"/>
    </w:rPr>
  </w:style>
  <w:style w:type="paragraph" w:styleId="980" w:customStyle="1">
    <w:name w:val="正文111"/>
    <w:next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正文首行缩进1"/>
    <w:basedOn w:val="982"/>
    <w:next w:val="984"/>
    <w:uiPriority w:val="0"/>
    <w:qFormat/>
    <w:pPr>
      <w:ind w:firstLine="200"/>
      <w:spacing w:line="360" w:lineRule="auto"/>
    </w:pPr>
    <w:rPr>
      <w:rFonts w:ascii="仿宋_GB2312" w:eastAsia="仿宋_GB2312"/>
      <w:sz w:val="30"/>
      <w:szCs w:val="30"/>
    </w:rPr>
  </w:style>
  <w:style w:type="paragraph" w:styleId="982" w:customStyle="1">
    <w:name w:val="正文文本11"/>
    <w:basedOn w:val="983"/>
    <w:next w:val="977"/>
    <w:uiPriority w:val="0"/>
    <w:qFormat/>
    <w:pPr>
      <w:spacing w:after="120"/>
    </w:pPr>
  </w:style>
  <w:style w:type="paragraph" w:styleId="983" w:customStyle="1">
    <w:name w:val="正文112"/>
    <w:next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4" w:customStyle="1">
    <w:name w:val="正文首行缩进 21"/>
    <w:basedOn w:val="985"/>
    <w:next w:val="980"/>
    <w:uiPriority w:val="0"/>
    <w:qFormat/>
    <w:pPr>
      <w:ind w:firstLine="420"/>
    </w:pPr>
  </w:style>
  <w:style w:type="paragraph" w:styleId="985" w:customStyle="1">
    <w:name w:val="正文文本缩进1"/>
    <w:basedOn w:val="954"/>
    <w:next w:val="986"/>
    <w:uiPriority w:val="0"/>
    <w:qFormat/>
    <w:pPr>
      <w:ind w:left="420"/>
      <w:spacing w:after="120"/>
    </w:pPr>
  </w:style>
  <w:style w:type="paragraph" w:styleId="986" w:customStyle="1">
    <w:name w:val="寄信人地址1"/>
    <w:basedOn w:val="974"/>
    <w:uiPriority w:val="0"/>
    <w:qFormat/>
    <w:rPr>
      <w:rFonts w:ascii="Arial" w:hAnsi="Arial"/>
    </w:rPr>
  </w:style>
  <w:style w:type="paragraph" w:styleId="987" w:customStyle="1">
    <w:name w:val="正文首行缩进 211"/>
    <w:basedOn w:val="988"/>
    <w:uiPriority w:val="0"/>
    <w:qFormat/>
    <w:pPr>
      <w:ind w:firstLine="420"/>
    </w:pPr>
  </w:style>
  <w:style w:type="paragraph" w:styleId="988" w:customStyle="1">
    <w:name w:val="正文文本缩进11"/>
    <w:basedOn w:val="974"/>
    <w:next w:val="989"/>
    <w:uiPriority w:val="0"/>
    <w:qFormat/>
    <w:pPr>
      <w:ind w:firstLine="301"/>
      <w:spacing w:line="200" w:lineRule="exact"/>
    </w:pPr>
    <w:rPr>
      <w:rFonts w:ascii="宋体" w:hAnsi="Courier New"/>
      <w:spacing w:val="-4"/>
      <w:sz w:val="18"/>
    </w:rPr>
  </w:style>
  <w:style w:type="paragraph" w:styleId="989" w:customStyle="1">
    <w:name w:val="寄信人地址11"/>
    <w:basedOn w:val="990"/>
    <w:uiPriority w:val="0"/>
    <w:qFormat/>
    <w:rPr>
      <w:rFonts w:ascii="Arial" w:hAnsi="Arial"/>
    </w:rPr>
  </w:style>
  <w:style w:type="paragraph" w:styleId="990" w:customStyle="1">
    <w:name w:val="正文1111"/>
    <w:next w:val="991"/>
    <w:uiPriority w:val="0"/>
    <w:qFormat/>
    <w:pPr>
      <w:jc w:val="both"/>
      <w:widowControl w:val="off"/>
    </w:pPr>
    <w:rPr>
      <w:rFonts w:hint="default" w:ascii="Times New Roman" w:hAnsi="Times New Roman" w:eastAsia="宋体" w:cs="Times New Roman"/>
      <w:sz w:val="21"/>
      <w:szCs w:val="24"/>
    </w:rPr>
  </w:style>
  <w:style w:type="paragraph" w:styleId="991" w:customStyle="1">
    <w:name w:val="文本块11"/>
    <w:basedOn w:val="990"/>
    <w:uiPriority w:val="0"/>
    <w:qFormat/>
    <w:pPr>
      <w:ind w:left="567" w:right="454" w:firstLine="498"/>
      <w:jc w:val="left"/>
      <w:widowControl/>
    </w:pPr>
    <w:rPr>
      <w:rFonts w:ascii="仿宋_GB2312" w:eastAsia="仿宋_GB2312"/>
      <w:sz w:val="30"/>
      <w:szCs w:val="20"/>
    </w:rPr>
  </w:style>
  <w:style w:type="paragraph" w:styleId="992" w:customStyle="1">
    <w:name w:val="段"/>
    <w:basedOn w:val="993"/>
    <w:next w:val="972"/>
    <w:uiPriority w:val="0"/>
    <w:qFormat/>
    <w:pPr>
      <w:ind w:firstLine="200"/>
      <w:widowControl/>
    </w:pPr>
    <w:rPr>
      <w:rFonts w:hint="eastAsia" w:ascii="宋体"/>
      <w:szCs w:val="20"/>
    </w:rPr>
  </w:style>
  <w:style w:type="paragraph" w:styleId="993" w:customStyle="1">
    <w:name w:val="正文13"/>
    <w:next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name w:val="Body Text First Indent 2"/>
    <w:basedOn w:val="995"/>
    <w:next w:val="954"/>
    <w:uiPriority w:val="99"/>
    <w:qFormat/>
    <w:pPr>
      <w:ind w:firstLine="420"/>
    </w:pPr>
  </w:style>
  <w:style w:type="paragraph" w:styleId="995">
    <w:name w:val="Body Text Indent"/>
    <w:basedOn w:val="954"/>
    <w:next w:val="996"/>
    <w:uiPriority w:val="99"/>
    <w:qFormat/>
    <w:pPr>
      <w:ind w:firstLine="555"/>
    </w:pPr>
  </w:style>
  <w:style w:type="paragraph" w:styleId="996">
    <w:name w:val="envelope return"/>
    <w:basedOn w:val="954"/>
    <w:uiPriority w:val="0"/>
    <w:qFormat/>
    <w:rPr>
      <w:rFonts w:ascii="Arial" w:hAnsi="Arial"/>
    </w:rPr>
  </w:style>
  <w:style w:type="paragraph" w:styleId="997">
    <w:name w:val="Caption"/>
    <w:basedOn w:val="954"/>
    <w:next w:val="95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98">
    <w:name w:val="annotation text"/>
    <w:basedOn w:val="954"/>
    <w:uiPriority w:val="99"/>
    <w:semiHidden/>
    <w:unhideWhenUsed/>
    <w:qFormat/>
    <w:pPr>
      <w:jc w:val="left"/>
    </w:pPr>
  </w:style>
  <w:style w:type="paragraph" w:styleId="999">
    <w:name w:val="Block Text"/>
    <w:basedOn w:val="954"/>
    <w:next w:val="954"/>
    <w:uiPriority w:val="6"/>
    <w:qFormat/>
    <w:pPr>
      <w:ind w:left="420" w:right="33"/>
      <w:jc w:val="left"/>
    </w:pPr>
    <w:rPr>
      <w:sz w:val="24"/>
      <w:szCs w:val="20"/>
    </w:rPr>
  </w:style>
  <w:style w:type="paragraph" w:styleId="1000">
    <w:name w:val="index 4"/>
    <w:basedOn w:val="954"/>
    <w:next w:val="954"/>
    <w:uiPriority w:val="99"/>
    <w:unhideWhenUsed/>
    <w:qFormat/>
    <w:pPr>
      <w:ind w:left="600"/>
    </w:pPr>
    <w:rPr>
      <w:rFonts w:ascii="Calibri" w:hAnsi="Calibri"/>
      <w:szCs w:val="22"/>
    </w:rPr>
  </w:style>
  <w:style w:type="paragraph" w:styleId="1001">
    <w:name w:val="toc 5"/>
    <w:basedOn w:val="954"/>
    <w:next w:val="954"/>
    <w:uiPriority w:val="39"/>
    <w:unhideWhenUsed/>
    <w:qFormat/>
    <w:pPr>
      <w:ind w:left="1134" w:right="0" w:firstLine="0"/>
      <w:spacing w:after="57"/>
    </w:pPr>
  </w:style>
  <w:style w:type="paragraph" w:styleId="1002">
    <w:name w:val="toc 3"/>
    <w:basedOn w:val="954"/>
    <w:next w:val="954"/>
    <w:uiPriority w:val="39"/>
    <w:unhideWhenUsed/>
    <w:qFormat/>
    <w:pPr>
      <w:ind w:left="567" w:right="0" w:firstLine="0"/>
      <w:spacing w:after="57"/>
    </w:pPr>
  </w:style>
  <w:style w:type="paragraph" w:styleId="1003">
    <w:name w:val="Plain Text"/>
    <w:basedOn w:val="954"/>
    <w:uiPriority w:val="0"/>
    <w:qFormat/>
    <w:rPr>
      <w:rFonts w:ascii="宋体" w:hAnsi="Courier New"/>
      <w:szCs w:val="20"/>
    </w:rPr>
  </w:style>
  <w:style w:type="paragraph" w:styleId="1004">
    <w:name w:val="toc 8"/>
    <w:basedOn w:val="954"/>
    <w:next w:val="954"/>
    <w:uiPriority w:val="39"/>
    <w:unhideWhenUsed/>
    <w:qFormat/>
    <w:pPr>
      <w:ind w:left="1984" w:right="0" w:firstLine="0"/>
      <w:spacing w:after="57"/>
    </w:pPr>
  </w:style>
  <w:style w:type="paragraph" w:styleId="1005">
    <w:name w:val="Date"/>
    <w:basedOn w:val="954"/>
    <w:next w:val="954"/>
    <w:uiPriority w:val="0"/>
    <w:qFormat/>
    <w:pPr>
      <w:ind w:left="100"/>
    </w:pPr>
  </w:style>
  <w:style w:type="paragraph" w:styleId="1006">
    <w:name w:val="endnote text"/>
    <w:basedOn w:val="954"/>
    <w:link w:val="1178"/>
    <w:uiPriority w:val="99"/>
    <w:semiHidden/>
    <w:unhideWhenUsed/>
    <w:qFormat/>
    <w:pPr>
      <w:spacing w:after="0" w:line="240" w:lineRule="auto"/>
    </w:pPr>
    <w:rPr>
      <w:sz w:val="20"/>
    </w:rPr>
  </w:style>
  <w:style w:type="paragraph" w:styleId="1007">
    <w:name w:val="Footer"/>
    <w:basedOn w:val="954"/>
    <w:link w:val="1051"/>
    <w:uiPriority w:val="99"/>
    <w:unhideWhenUsed/>
    <w:qFormat/>
    <w:pPr>
      <w:spacing w:after="0" w:line="240" w:lineRule="auto"/>
      <w:tabs>
        <w:tab w:val="center" w:pos="7143" w:leader="none"/>
        <w:tab w:val="right" w:pos="14287" w:leader="none"/>
      </w:tabs>
    </w:pPr>
  </w:style>
  <w:style w:type="paragraph" w:styleId="1008">
    <w:name w:val="Header"/>
    <w:basedOn w:val="954"/>
    <w:link w:val="1049"/>
    <w:uiPriority w:val="99"/>
    <w:unhideWhenUsed/>
    <w:qFormat/>
    <w:pPr>
      <w:spacing w:after="0" w:line="240" w:lineRule="auto"/>
      <w:tabs>
        <w:tab w:val="center" w:pos="7143" w:leader="none"/>
        <w:tab w:val="right" w:pos="14287" w:leader="none"/>
      </w:tabs>
    </w:pPr>
  </w:style>
  <w:style w:type="paragraph" w:styleId="1009">
    <w:name w:val="toc 4"/>
    <w:basedOn w:val="954"/>
    <w:next w:val="954"/>
    <w:uiPriority w:val="39"/>
    <w:unhideWhenUsed/>
    <w:qFormat/>
    <w:pPr>
      <w:ind w:left="850" w:right="0" w:firstLine="0"/>
      <w:spacing w:after="57"/>
    </w:pPr>
  </w:style>
  <w:style w:type="paragraph" w:styleId="1010">
    <w:name w:val="Subtitle"/>
    <w:basedOn w:val="954"/>
    <w:next w:val="954"/>
    <w:link w:val="1044"/>
    <w:uiPriority w:val="11"/>
    <w:qFormat/>
    <w:pPr>
      <w:spacing w:before="200" w:after="200"/>
    </w:pPr>
    <w:rPr>
      <w:sz w:val="24"/>
      <w:szCs w:val="24"/>
    </w:rPr>
  </w:style>
  <w:style w:type="paragraph" w:styleId="1011">
    <w:name w:val="List"/>
    <w:basedOn w:val="954"/>
    <w:uiPriority w:val="0"/>
    <w:unhideWhenUsed/>
    <w:qFormat/>
    <w:pPr>
      <w:contextualSpacing/>
      <w:ind w:left="200" w:hanging="200"/>
    </w:pPr>
    <w:rPr>
      <w:rFonts w:ascii="Times New Roman" w:hAnsi="Times New Roman" w:eastAsia="宋体" w:cs="Times New Roman"/>
    </w:rPr>
  </w:style>
  <w:style w:type="paragraph" w:styleId="1012">
    <w:name w:val="footnote text"/>
    <w:basedOn w:val="954"/>
    <w:link w:val="1177"/>
    <w:uiPriority w:val="99"/>
    <w:semiHidden/>
    <w:unhideWhenUsed/>
    <w:qFormat/>
    <w:pPr>
      <w:spacing w:after="40" w:line="240" w:lineRule="auto"/>
    </w:pPr>
    <w:rPr>
      <w:sz w:val="18"/>
    </w:rPr>
  </w:style>
  <w:style w:type="paragraph" w:styleId="1013">
    <w:name w:val="toc 6"/>
    <w:basedOn w:val="954"/>
    <w:next w:val="954"/>
    <w:uiPriority w:val="39"/>
    <w:unhideWhenUsed/>
    <w:qFormat/>
    <w:pPr>
      <w:ind w:left="1417" w:right="0" w:firstLine="0"/>
      <w:spacing w:after="57"/>
    </w:pPr>
  </w:style>
  <w:style w:type="paragraph" w:styleId="1014">
    <w:name w:val="table of figures"/>
    <w:basedOn w:val="954"/>
    <w:next w:val="954"/>
    <w:uiPriority w:val="99"/>
    <w:unhideWhenUsed/>
    <w:qFormat/>
    <w:pPr>
      <w:spacing w:after="0" w:afterAutospacing="0"/>
    </w:pPr>
  </w:style>
  <w:style w:type="paragraph" w:styleId="1015">
    <w:name w:val="toc 2"/>
    <w:basedOn w:val="954"/>
    <w:next w:val="954"/>
    <w:uiPriority w:val="39"/>
    <w:unhideWhenUsed/>
    <w:qFormat/>
    <w:pPr>
      <w:ind w:left="283" w:right="0" w:firstLine="0"/>
      <w:spacing w:after="57"/>
    </w:pPr>
  </w:style>
  <w:style w:type="paragraph" w:styleId="1016">
    <w:name w:val="toc 9"/>
    <w:basedOn w:val="954"/>
    <w:next w:val="954"/>
    <w:uiPriority w:val="39"/>
    <w:unhideWhenUsed/>
    <w:qFormat/>
    <w:pPr>
      <w:ind w:left="2268" w:right="0" w:firstLine="0"/>
      <w:spacing w:after="57"/>
    </w:pPr>
  </w:style>
  <w:style w:type="paragraph" w:styleId="1017">
    <w:name w:val="HTML Preformatted"/>
    <w:basedOn w:val="95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18">
    <w:name w:val="Normal (Web)"/>
    <w:basedOn w:val="954"/>
    <w:uiPriority w:val="99"/>
    <w:semiHidden/>
    <w:unhideWhenUsed/>
    <w:qFormat/>
    <w:pPr>
      <w:ind w:left="0" w:right="0"/>
      <w:jc w:val="left"/>
      <w:spacing w:before="0" w:beforeAutospacing="1" w:after="0" w:afterAutospacing="1"/>
    </w:pPr>
    <w:rPr>
      <w:sz w:val="24"/>
      <w:lang w:val="en-US" w:eastAsia="zh-CN" w:bidi="ar"/>
    </w:rPr>
  </w:style>
  <w:style w:type="paragraph" w:styleId="1019">
    <w:name w:val="Title"/>
    <w:basedOn w:val="954"/>
    <w:next w:val="954"/>
    <w:link w:val="1043"/>
    <w:uiPriority w:val="10"/>
    <w:qFormat/>
    <w:pPr>
      <w:contextualSpacing/>
      <w:spacing w:before="300" w:after="200"/>
    </w:pPr>
    <w:rPr>
      <w:sz w:val="48"/>
      <w:szCs w:val="48"/>
    </w:rPr>
  </w:style>
  <w:style w:type="character" w:styleId="1020">
    <w:name w:val="endnote reference"/>
    <w:basedOn w:val="964"/>
    <w:uiPriority w:val="99"/>
    <w:semiHidden/>
    <w:unhideWhenUsed/>
    <w:qFormat/>
    <w:rPr>
      <w:vertAlign w:val="superscript"/>
    </w:rPr>
  </w:style>
  <w:style w:type="character" w:styleId="1021">
    <w:name w:val="Hyperlink"/>
    <w:uiPriority w:val="99"/>
    <w:unhideWhenUsed/>
    <w:qFormat/>
    <w:rPr>
      <w:color w:val="0563c1" w:themeColor="hyperlink"/>
      <w:u w:val="single"/>
      <w14:textFill>
        <w14:solidFill>
          <w14:schemeClr w14:val="hlink"/>
        </w14:solidFill>
      </w14:textFill>
    </w:rPr>
  </w:style>
  <w:style w:type="character" w:styleId="1022">
    <w:name w:val="footnote reference"/>
    <w:basedOn w:val="964"/>
    <w:uiPriority w:val="99"/>
    <w:unhideWhenUsed/>
    <w:qFormat/>
    <w:rPr>
      <w:vertAlign w:val="superscript"/>
    </w:rPr>
  </w:style>
  <w:style w:type="table" w:styleId="1023">
    <w:name w:val="Table Grid"/>
    <w:basedOn w:val="96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24" w:customStyle="1">
    <w:name w:val="脚注文本1"/>
    <w:basedOn w:val="972"/>
    <w:next w:val="1025"/>
    <w:uiPriority w:val="0"/>
    <w:qFormat/>
    <w:pPr>
      <w:jc w:val="left"/>
    </w:pPr>
    <w:rPr>
      <w:rFonts w:ascii="宋体" w:eastAsia="Times New Roman"/>
      <w:sz w:val="18"/>
      <w:szCs w:val="18"/>
    </w:rPr>
  </w:style>
  <w:style w:type="paragraph" w:styleId="1025" w:customStyle="1">
    <w:name w:val="索引 51"/>
    <w:basedOn w:val="972"/>
    <w:next w:val="972"/>
    <w:uiPriority w:val="0"/>
    <w:qFormat/>
    <w:pPr>
      <w:ind w:left="798"/>
      <w:jc w:val="left"/>
    </w:pPr>
    <w:rPr>
      <w:rFonts w:ascii="Calibri" w:hAnsi="Calibri"/>
    </w:rPr>
  </w:style>
  <w:style w:type="paragraph" w:styleId="1026" w:customStyle="1">
    <w:name w:val="文本块1"/>
    <w:basedOn w:val="980"/>
    <w:next w:val="1027"/>
    <w:uiPriority w:val="0"/>
    <w:qFormat/>
    <w:pPr>
      <w:ind w:left="420" w:right="33"/>
      <w:jc w:val="left"/>
    </w:pPr>
    <w:rPr>
      <w:sz w:val="24"/>
      <w:szCs w:val="20"/>
    </w:rPr>
  </w:style>
  <w:style w:type="paragraph" w:styleId="1027" w:customStyle="1">
    <w:name w:val="标题 41"/>
    <w:basedOn w:val="974"/>
    <w:next w:val="977"/>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1028" w:customStyle="1">
    <w:name w:val="目录 11"/>
    <w:basedOn w:val="974"/>
    <w:next w:val="972"/>
    <w:uiPriority w:val="0"/>
    <w:qFormat/>
  </w:style>
  <w:style w:type="paragraph" w:styleId="1029" w:customStyle="1">
    <w:name w:val="列表段落1"/>
    <w:basedOn w:val="972"/>
    <w:next w:val="954"/>
    <w:uiPriority w:val="0"/>
    <w:qFormat/>
    <w:pPr>
      <w:ind w:firstLine="420"/>
    </w:pPr>
  </w:style>
  <w:style w:type="paragraph" w:styleId="1030" w:customStyle="1">
    <w:name w:val="标题1"/>
    <w:basedOn w:val="954"/>
    <w:next w:val="1031"/>
    <w:uiPriority w:val="10"/>
    <w:qFormat/>
    <w:pPr>
      <w:contextualSpacing/>
      <w:spacing w:before="300"/>
    </w:pPr>
    <w:rPr>
      <w:sz w:val="48"/>
      <w:szCs w:val="48"/>
    </w:rPr>
  </w:style>
  <w:style w:type="paragraph" w:styleId="1031" w:customStyle="1">
    <w:name w:val="纯文本1"/>
    <w:basedOn w:val="974"/>
    <w:uiPriority w:val="0"/>
    <w:qFormat/>
    <w:rPr>
      <w:rFonts w:ascii="宋体" w:hAnsi="Courier New"/>
      <w:szCs w:val="21"/>
    </w:rPr>
  </w:style>
  <w:style w:type="character" w:styleId="1032" w:customStyle="1">
    <w:name w:val="Heading 1 Char"/>
    <w:basedOn w:val="964"/>
    <w:link w:val="955"/>
    <w:uiPriority w:val="9"/>
    <w:qFormat/>
    <w:rPr>
      <w:rFonts w:ascii="Arial" w:hAnsi="Arial" w:eastAsia="Arial" w:cs="Arial"/>
      <w:sz w:val="40"/>
      <w:szCs w:val="40"/>
    </w:rPr>
  </w:style>
  <w:style w:type="character" w:styleId="1033" w:customStyle="1">
    <w:name w:val="Heading 2 Char"/>
    <w:basedOn w:val="964"/>
    <w:link w:val="956"/>
    <w:uiPriority w:val="9"/>
    <w:qFormat/>
    <w:rPr>
      <w:rFonts w:ascii="Arial" w:hAnsi="Arial" w:eastAsia="Arial" w:cs="Arial"/>
      <w:sz w:val="34"/>
    </w:rPr>
  </w:style>
  <w:style w:type="character" w:styleId="1034" w:customStyle="1">
    <w:name w:val="Heading 3 Char"/>
    <w:basedOn w:val="964"/>
    <w:link w:val="957"/>
    <w:uiPriority w:val="9"/>
    <w:qFormat/>
    <w:rPr>
      <w:rFonts w:ascii="Arial" w:hAnsi="Arial" w:eastAsia="Arial" w:cs="Arial"/>
      <w:sz w:val="30"/>
      <w:szCs w:val="30"/>
    </w:rPr>
  </w:style>
  <w:style w:type="character" w:styleId="1035" w:customStyle="1">
    <w:name w:val="Heading 4 Char"/>
    <w:basedOn w:val="964"/>
    <w:link w:val="958"/>
    <w:uiPriority w:val="9"/>
    <w:qFormat/>
    <w:rPr>
      <w:rFonts w:ascii="Arial" w:hAnsi="Arial" w:eastAsia="Arial" w:cs="Arial"/>
      <w:b/>
      <w:bCs/>
      <w:sz w:val="26"/>
      <w:szCs w:val="26"/>
    </w:rPr>
  </w:style>
  <w:style w:type="character" w:styleId="1036" w:customStyle="1">
    <w:name w:val="Heading 5 Char"/>
    <w:basedOn w:val="964"/>
    <w:link w:val="959"/>
    <w:uiPriority w:val="9"/>
    <w:qFormat/>
    <w:rPr>
      <w:rFonts w:ascii="Arial" w:hAnsi="Arial" w:eastAsia="Arial" w:cs="Arial"/>
      <w:b/>
      <w:bCs/>
      <w:sz w:val="24"/>
      <w:szCs w:val="24"/>
    </w:rPr>
  </w:style>
  <w:style w:type="character" w:styleId="1037" w:customStyle="1">
    <w:name w:val="Heading 6 Char"/>
    <w:basedOn w:val="964"/>
    <w:link w:val="960"/>
    <w:uiPriority w:val="9"/>
    <w:qFormat/>
    <w:rPr>
      <w:rFonts w:ascii="Arial" w:hAnsi="Arial" w:eastAsia="Arial" w:cs="Arial"/>
      <w:b/>
      <w:bCs/>
      <w:sz w:val="22"/>
      <w:szCs w:val="22"/>
    </w:rPr>
  </w:style>
  <w:style w:type="character" w:styleId="1038" w:customStyle="1">
    <w:name w:val="Heading 7 Char"/>
    <w:basedOn w:val="964"/>
    <w:link w:val="961"/>
    <w:uiPriority w:val="9"/>
    <w:qFormat/>
    <w:rPr>
      <w:rFonts w:ascii="Arial" w:hAnsi="Arial" w:eastAsia="Arial" w:cs="Arial"/>
      <w:b/>
      <w:bCs/>
      <w:i/>
      <w:iCs/>
      <w:sz w:val="22"/>
      <w:szCs w:val="22"/>
    </w:rPr>
  </w:style>
  <w:style w:type="character" w:styleId="1039" w:customStyle="1">
    <w:name w:val="Heading 8 Char"/>
    <w:basedOn w:val="964"/>
    <w:link w:val="962"/>
    <w:uiPriority w:val="9"/>
    <w:qFormat/>
    <w:rPr>
      <w:rFonts w:ascii="Arial" w:hAnsi="Arial" w:eastAsia="Arial" w:cs="Arial"/>
      <w:i/>
      <w:iCs/>
      <w:sz w:val="22"/>
      <w:szCs w:val="22"/>
    </w:rPr>
  </w:style>
  <w:style w:type="character" w:styleId="1040" w:customStyle="1">
    <w:name w:val="Heading 9 Char"/>
    <w:basedOn w:val="964"/>
    <w:link w:val="963"/>
    <w:uiPriority w:val="9"/>
    <w:qFormat/>
    <w:rPr>
      <w:rFonts w:ascii="Arial" w:hAnsi="Arial" w:eastAsia="Arial" w:cs="Arial"/>
      <w:i/>
      <w:iCs/>
      <w:sz w:val="21"/>
      <w:szCs w:val="21"/>
    </w:rPr>
  </w:style>
  <w:style w:type="paragraph" w:styleId="1041">
    <w:name w:val="List Paragraph"/>
    <w:basedOn w:val="954"/>
    <w:uiPriority w:val="34"/>
    <w:qFormat/>
    <w:pPr>
      <w:contextualSpacing/>
      <w:ind w:left="720"/>
    </w:pPr>
  </w:style>
  <w:style w:type="paragraph" w:styleId="1042">
    <w:name w:val="No Spacing"/>
    <w:uiPriority w:val="1"/>
    <w:qFormat/>
    <w:pPr>
      <w:spacing w:before="0" w:after="0" w:line="240" w:lineRule="auto"/>
    </w:pPr>
    <w:rPr>
      <w:rFonts w:hint="default" w:asciiTheme="minorHAnsi" w:hAnsiTheme="minorHAnsi" w:eastAsiaTheme="minorEastAsia" w:cstheme="minorBidi"/>
    </w:rPr>
  </w:style>
  <w:style w:type="character" w:styleId="1043" w:customStyle="1">
    <w:name w:val="Title Char"/>
    <w:basedOn w:val="964"/>
    <w:link w:val="1019"/>
    <w:uiPriority w:val="10"/>
    <w:qFormat/>
    <w:rPr>
      <w:sz w:val="48"/>
      <w:szCs w:val="48"/>
    </w:rPr>
  </w:style>
  <w:style w:type="character" w:styleId="1044" w:customStyle="1">
    <w:name w:val="Subtitle Char"/>
    <w:basedOn w:val="964"/>
    <w:link w:val="1010"/>
    <w:uiPriority w:val="11"/>
    <w:qFormat/>
    <w:rPr>
      <w:sz w:val="24"/>
      <w:szCs w:val="24"/>
    </w:rPr>
  </w:style>
  <w:style w:type="paragraph" w:styleId="1045">
    <w:name w:val="Quote"/>
    <w:basedOn w:val="954"/>
    <w:next w:val="954"/>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54"/>
    <w:next w:val="954"/>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basedOn w:val="964"/>
    <w:link w:val="1008"/>
    <w:uiPriority w:val="99"/>
    <w:qFormat/>
  </w:style>
  <w:style w:type="character" w:styleId="1050" w:customStyle="1">
    <w:name w:val="Footer Char"/>
    <w:basedOn w:val="964"/>
    <w:link w:val="1007"/>
    <w:uiPriority w:val="99"/>
    <w:qFormat/>
  </w:style>
  <w:style w:type="character" w:styleId="1051" w:customStyle="1">
    <w:name w:val="Caption Char"/>
    <w:link w:val="1007"/>
    <w:uiPriority w:val="99"/>
    <w:qFormat/>
  </w:style>
  <w:style w:type="table" w:styleId="1052" w:customStyle="1">
    <w:name w:val="Table Grid Light"/>
    <w:basedOn w:val="9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053" w:customStyle="1">
    <w:name w:val="Plain Table 1"/>
    <w:basedOn w:val="9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basedOn w:val="9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basedOn w:val="9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basedOn w:val="9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basedOn w:val="9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basedOn w:val="9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basedOn w:val="96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basedOn w:val="96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basedOn w:val="96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basedOn w:val="96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basedOn w:val="96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basedOn w:val="96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basedOn w:val="9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basedOn w:val="96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basedOn w:val="96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basedOn w:val="96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basedOn w:val="96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basedOn w:val="96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71" w:customStyle="1">
    <w:name w:val="Grid Table 2 - Accent 6"/>
    <w:basedOn w:val="96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2" w:customStyle="1">
    <w:name w:val="Grid Table 3"/>
    <w:basedOn w:val="9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basedOn w:val="96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basedOn w:val="96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basedOn w:val="96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basedOn w:val="96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basedOn w:val="96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basedOn w:val="96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basedOn w:val="9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basedOn w:val="96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81" w:customStyle="1">
    <w:name w:val="Grid Table 4 - Accent 2"/>
    <w:basedOn w:val="96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82" w:customStyle="1">
    <w:name w:val="Grid Table 4 - Accent 3"/>
    <w:basedOn w:val="96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3" w:customStyle="1">
    <w:name w:val="Grid Table 4 - Accent 4"/>
    <w:basedOn w:val="96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84" w:customStyle="1">
    <w:name w:val="Grid Table 4 - Accent 5"/>
    <w:basedOn w:val="96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85" w:customStyle="1">
    <w:name w:val="Grid Table 4 - Accent 6"/>
    <w:basedOn w:val="96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6" w:customStyle="1">
    <w:name w:val="Grid Table 5 Dark"/>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88" w:customStyle="1">
    <w:name w:val="Grid Table 5 Dark - Accent 2"/>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89" w:customStyle="1">
    <w:name w:val="Grid Table 5 Dark - Accent 3"/>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90" w:customStyle="1">
    <w:name w:val="Grid Table 5 Dark- Accent 4"/>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91" w:customStyle="1">
    <w:name w:val="Grid Table 5 Dark - Accent 5"/>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92" w:customStyle="1">
    <w:name w:val="Grid Table 5 Dark - Accent 6"/>
    <w:basedOn w:val="9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3" w:customStyle="1">
    <w:name w:val="Grid Table 6 Colorful"/>
    <w:basedOn w:val="9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Grid Table 6 Colorful - Accent 1"/>
    <w:basedOn w:val="96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95" w:customStyle="1">
    <w:name w:val="Grid Table 6 Colorful - Accent 2"/>
    <w:basedOn w:val="96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96" w:customStyle="1">
    <w:name w:val="Grid Table 6 Colorful - Accent 3"/>
    <w:basedOn w:val="96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97" w:customStyle="1">
    <w:name w:val="Grid Table 6 Colorful - Accent 4"/>
    <w:basedOn w:val="96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98" w:customStyle="1">
    <w:name w:val="Grid Table 6 Colorful - Accent 5"/>
    <w:basedOn w:val="96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99" w:customStyle="1">
    <w:name w:val="Grid Table 6 Colorful - Accent 6"/>
    <w:basedOn w:val="96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00" w:customStyle="1">
    <w:name w:val="Grid Table 7 Colorful"/>
    <w:basedOn w:val="9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basedOn w:val="96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basedOn w:val="96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basedOn w:val="96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basedOn w:val="96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basedOn w:val="96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basedOn w:val="96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basedOn w:val="9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basedOn w:val="96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basedOn w:val="96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basedOn w:val="96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basedOn w:val="96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basedOn w:val="96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basedOn w:val="96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4" w:customStyle="1">
    <w:name w:val="List Table 2"/>
    <w:basedOn w:val="9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basedOn w:val="96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16" w:customStyle="1">
    <w:name w:val="List Table 2 - Accent 2"/>
    <w:basedOn w:val="96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17" w:customStyle="1">
    <w:name w:val="List Table 2 - Accent 3"/>
    <w:basedOn w:val="96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18" w:customStyle="1">
    <w:name w:val="List Table 2 - Accent 4"/>
    <w:basedOn w:val="96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19" w:customStyle="1">
    <w:name w:val="List Table 2 - Accent 5"/>
    <w:basedOn w:val="96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20" w:customStyle="1">
    <w:name w:val="List Table 2 - Accent 6"/>
    <w:basedOn w:val="96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1" w:customStyle="1">
    <w:name w:val="List Table 3"/>
    <w:basedOn w:val="9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basedOn w:val="96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23" w:customStyle="1">
    <w:name w:val="List Table 3 - Accent 2"/>
    <w:basedOn w:val="96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24" w:customStyle="1">
    <w:name w:val="List Table 3 - Accent 3"/>
    <w:basedOn w:val="96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5" w:customStyle="1">
    <w:name w:val="List Table 3 - Accent 4"/>
    <w:basedOn w:val="96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26" w:customStyle="1">
    <w:name w:val="List Table 3 - Accent 5"/>
    <w:basedOn w:val="96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27" w:customStyle="1">
    <w:name w:val="List Table 3 - Accent 6"/>
    <w:basedOn w:val="96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28" w:customStyle="1">
    <w:name w:val="List Table 4"/>
    <w:basedOn w:val="9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basedOn w:val="96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30" w:customStyle="1">
    <w:name w:val="List Table 4 - Accent 2"/>
    <w:basedOn w:val="96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31" w:customStyle="1">
    <w:name w:val="List Table 4 - Accent 3"/>
    <w:basedOn w:val="96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2" w:customStyle="1">
    <w:name w:val="List Table 4 - Accent 4"/>
    <w:basedOn w:val="96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3" w:customStyle="1">
    <w:name w:val="List Table 4 - Accent 5"/>
    <w:basedOn w:val="96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34" w:customStyle="1">
    <w:name w:val="List Table 4 - Accent 6"/>
    <w:basedOn w:val="96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5" w:customStyle="1">
    <w:name w:val="List Table 5 Dark"/>
    <w:basedOn w:val="9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1"/>
    <w:basedOn w:val="96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2"/>
    <w:basedOn w:val="96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3"/>
    <w:basedOn w:val="96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4"/>
    <w:basedOn w:val="96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5"/>
    <w:basedOn w:val="96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6"/>
    <w:basedOn w:val="96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6 Colorful"/>
    <w:basedOn w:val="96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3" w:customStyle="1">
    <w:name w:val="List Table 6 Colorful - Accent 1"/>
    <w:basedOn w:val="965"/>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44" w:customStyle="1">
    <w:name w:val="List Table 6 Colorful - Accent 2"/>
    <w:basedOn w:val="965"/>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45" w:customStyle="1">
    <w:name w:val="List Table 6 Colorful - Accent 3"/>
    <w:basedOn w:val="965"/>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46" w:customStyle="1">
    <w:name w:val="List Table 6 Colorful - Accent 4"/>
    <w:basedOn w:val="965"/>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47" w:customStyle="1">
    <w:name w:val="List Table 6 Colorful - Accent 5"/>
    <w:basedOn w:val="965"/>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48" w:customStyle="1">
    <w:name w:val="List Table 6 Colorful - Accent 6"/>
    <w:basedOn w:val="965"/>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49" w:customStyle="1">
    <w:name w:val="List Table 7 Colorful"/>
    <w:basedOn w:val="96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basedOn w:val="965"/>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basedOn w:val="965"/>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basedOn w:val="965"/>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basedOn w:val="965"/>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basedOn w:val="965"/>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basedOn w:val="965"/>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6" w:customStyle="1">
    <w:name w:val="Lined - Accent"/>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58" w:customStyle="1">
    <w:name w:val="Lined - Accent 2"/>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59" w:customStyle="1">
    <w:name w:val="Lined - Accent 3"/>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0" w:customStyle="1">
    <w:name w:val="Lined - Accent 4"/>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1" w:customStyle="1">
    <w:name w:val="Lined - Accent 5"/>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62" w:customStyle="1">
    <w:name w:val="Lined - Accent 6"/>
    <w:basedOn w:val="9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3" w:customStyle="1">
    <w:name w:val="Bordered &amp; Lined - Accent"/>
    <w:basedOn w:val="9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basedOn w:val="96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65" w:customStyle="1">
    <w:name w:val="Bordered &amp; Lined - Accent 2"/>
    <w:basedOn w:val="96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6" w:customStyle="1">
    <w:name w:val="Bordered &amp; Lined - Accent 3"/>
    <w:basedOn w:val="96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7" w:customStyle="1">
    <w:name w:val="Bordered &amp; Lined - Accent 4"/>
    <w:basedOn w:val="96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8" w:customStyle="1">
    <w:name w:val="Bordered &amp; Lined - Accent 5"/>
    <w:basedOn w:val="96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69" w:customStyle="1">
    <w:name w:val="Bordered &amp; Lined - Accent 6"/>
    <w:basedOn w:val="96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0" w:customStyle="1">
    <w:name w:val="Bordered"/>
    <w:basedOn w:val="9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basedOn w:val="96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72" w:customStyle="1">
    <w:name w:val="Bordered - Accent 2"/>
    <w:basedOn w:val="96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73" w:customStyle="1">
    <w:name w:val="Bordered - Accent 3"/>
    <w:basedOn w:val="96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4" w:customStyle="1">
    <w:name w:val="Bordered - Accent 4"/>
    <w:basedOn w:val="96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75" w:customStyle="1">
    <w:name w:val="Bordered - Accent 5"/>
    <w:basedOn w:val="96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76" w:customStyle="1">
    <w:name w:val="Bordered - Accent 6"/>
    <w:basedOn w:val="96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77" w:customStyle="1">
    <w:name w:val="Footnote Text Char"/>
    <w:link w:val="1012"/>
    <w:uiPriority w:val="99"/>
    <w:qFormat/>
    <w:rPr>
      <w:sz w:val="18"/>
    </w:rPr>
  </w:style>
  <w:style w:type="character" w:styleId="1178" w:customStyle="1">
    <w:name w:val="Endnote Text Char"/>
    <w:link w:val="1006"/>
    <w:uiPriority w:val="99"/>
    <w:qFormat/>
    <w:rPr>
      <w:sz w:val="20"/>
    </w:rPr>
  </w:style>
  <w:style w:type="paragraph" w:styleId="1179" w:customStyle="1">
    <w:name w:val="TOC Heading"/>
    <w:uiPriority w:val="39"/>
    <w:unhideWhenUsed/>
    <w:qFormat/>
    <w:rPr>
      <w:rFonts w:hint="default" w:asciiTheme="minorHAnsi" w:hAnsiTheme="minorHAnsi" w:eastAsiaTheme="minorEastAsia" w:cstheme="minorBidi"/>
    </w:rPr>
  </w:style>
  <w:style w:type="paragraph" w:styleId="1180" w:customStyle="1">
    <w:name w:val="彩色列表 - 着色 11"/>
    <w:basedOn w:val="954"/>
    <w:uiPriority w:val="0"/>
    <w:qFormat/>
    <w:pPr>
      <w:ind w:firstLine="420"/>
    </w:pPr>
    <w:rPr>
      <w:rFonts w:ascii="Times New Roman" w:hAnsi="Times New Roman" w:eastAsia="宋体" w:cs="Times New Roman"/>
      <w:sz w:val="20"/>
    </w:rPr>
  </w:style>
  <w:style w:type="paragraph" w:styleId="1181" w:customStyle="1">
    <w:name w:val="普通(网站)1"/>
    <w:basedOn w:val="977"/>
    <w:uiPriority w:val="99"/>
    <w:qFormat/>
    <w:pPr>
      <w:jc w:val="left"/>
      <w:spacing w:before="100" w:beforeAutospacing="1" w:after="100" w:afterAutospacing="1"/>
      <w:widowControl/>
    </w:pPr>
    <w:rPr>
      <w:rFonts w:ascii="宋体" w:hAnsi="宋体" w:cs="宋体"/>
      <w:sz w:val="24"/>
    </w:rPr>
  </w:style>
  <w:style w:type="paragraph" w:styleId="118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_Style 2"/>
    <w:basedOn w:val="1184"/>
    <w:next w:val="954"/>
    <w:uiPriority w:val="0"/>
    <w:qFormat/>
    <w:pPr>
      <w:jc w:val="both"/>
      <w:keepLines/>
      <w:spacing w:before="340" w:after="330" w:line="576" w:lineRule="auto"/>
      <w:outlineLvl w:val="9"/>
    </w:pPr>
    <w:rPr>
      <w:rFonts w:ascii="Times New Roman" w:hAnsi="Times New Roman"/>
      <w:sz w:val="44"/>
      <w:szCs w:val="44"/>
    </w:rPr>
  </w:style>
  <w:style w:type="paragraph" w:styleId="1184" w:customStyle="1">
    <w:name w:val="标题 11"/>
    <w:basedOn w:val="954"/>
    <w:next w:val="954"/>
    <w:uiPriority w:val="0"/>
    <w:qFormat/>
    <w:pPr>
      <w:jc w:val="center"/>
      <w:keepLines/>
      <w:keepNext/>
      <w:spacing w:before="340" w:after="330" w:line="578" w:lineRule="auto"/>
      <w:outlineLvl w:val="0"/>
    </w:pPr>
    <w:rPr>
      <w:b/>
      <w:bCs/>
      <w:sz w:val="44"/>
      <w:szCs w:val="44"/>
    </w:rPr>
  </w:style>
  <w:style w:type="paragraph" w:styleId="1185" w:customStyle="1">
    <w:name w:val="标题 31"/>
    <w:basedOn w:val="954"/>
    <w:next w:val="954"/>
    <w:uiPriority w:val="0"/>
    <w:qFormat/>
    <w:pPr>
      <w:keepLines/>
      <w:keepNext/>
      <w:spacing w:before="260" w:after="260" w:line="416" w:lineRule="auto"/>
      <w:outlineLvl w:val="2"/>
    </w:pPr>
    <w:rPr>
      <w:b/>
      <w:bCs/>
      <w:sz w:val="32"/>
      <w:szCs w:val="32"/>
    </w:rPr>
  </w:style>
  <w:style w:type="paragraph" w:styleId="1186" w:customStyle="1">
    <w:name w:val="页脚1"/>
    <w:basedOn w:val="954"/>
    <w:uiPriority w:val="0"/>
    <w:qFormat/>
    <w:pPr>
      <w:jc w:val="left"/>
      <w:tabs>
        <w:tab w:val="center" w:pos="4153" w:leader="none"/>
        <w:tab w:val="right" w:pos="8306" w:leader="none"/>
      </w:tabs>
    </w:pPr>
    <w:rPr>
      <w:sz w:val="18"/>
      <w:szCs w:val="18"/>
    </w:rPr>
  </w:style>
  <w:style w:type="paragraph" w:styleId="1187" w:customStyle="1">
    <w:name w:val="页眉1"/>
    <w:basedOn w:val="954"/>
    <w:uiPriority w:val="0"/>
    <w:qFormat/>
    <w:pPr>
      <w:jc w:val="center"/>
      <w:tabs>
        <w:tab w:val="center" w:pos="4153" w:leader="none"/>
        <w:tab w:val="right" w:pos="8306" w:leader="none"/>
      </w:tabs>
      <w:pBdr>
        <w:bottom w:val="single" w:color="000000" w:sz="6" w:space="1"/>
      </w:pBdr>
    </w:pPr>
    <w:rPr>
      <w:sz w:val="18"/>
      <w:szCs w:val="18"/>
    </w:rPr>
  </w:style>
  <w:style w:type="character" w:styleId="1188" w:customStyle="1">
    <w:name w:val="页码1"/>
    <w:basedOn w:val="1189"/>
    <w:link w:val="954"/>
    <w:uiPriority w:val="0"/>
    <w:qFormat/>
    <w:rPr>
      <w:rFonts w:hint="default" w:ascii="Calibri" w:hAnsi="Calibri" w:eastAsia="宋体" w:cs="Times New Roman"/>
      <w:sz w:val="21"/>
      <w:szCs w:val="24"/>
      <w:lang w:val="en-US" w:eastAsia="zh-CN" w:bidi="ar-SA"/>
    </w:rPr>
  </w:style>
  <w:style w:type="character" w:styleId="1189" w:customStyle="1">
    <w:name w:val="默认段落字体1"/>
    <w:link w:val="954"/>
    <w:uiPriority w:val="0"/>
    <w:semiHidden/>
    <w:qFormat/>
  </w:style>
  <w:style w:type="character" w:styleId="1190" w:customStyle="1">
    <w:name w:val="NormalCharacter1"/>
    <w:link w:val="954"/>
    <w:uiPriority w:val="0"/>
    <w:semiHidden/>
    <w:qFormat/>
    <w:rPr>
      <w:sz w:val="21"/>
      <w:szCs w:val="24"/>
      <w:lang w:val="en-US" w:eastAsia="zh-CN" w:bidi="ar-SA"/>
    </w:rPr>
  </w:style>
  <w:style w:type="character" w:styleId="1191" w:customStyle="1">
    <w:name w:val="NormalCharacter"/>
    <w:link w:val="977"/>
    <w:uiPriority w:val="0"/>
    <w:semiHidden/>
    <w:qFormat/>
    <w:rPr>
      <w:rFonts w:hint="default" w:ascii="Times New Roman" w:hAnsi="Times New Roman" w:eastAsia="宋体" w:cs="Times New Roman"/>
      <w:sz w:val="21"/>
      <w:szCs w:val="24"/>
      <w:lang w:val="en-US" w:eastAsia="zh-CN" w:bidi="ar-SA"/>
    </w:rPr>
  </w:style>
  <w:style w:type="paragraph" w:styleId="1192"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character" w:styleId="1193" w:customStyle="1">
    <w:name w:val="*正文-表格 Char"/>
    <w:link w:val="1194"/>
    <w:uiPriority w:val="0"/>
    <w:qFormat/>
    <w:rPr>
      <w:sz w:val="24"/>
      <w:szCs w:val="20"/>
    </w:rPr>
  </w:style>
  <w:style w:type="paragraph" w:styleId="1194" w:customStyle="1">
    <w:name w:val="*正文-表格"/>
    <w:basedOn w:val="954"/>
    <w:link w:val="1193"/>
    <w:uiPriority w:val="0"/>
    <w:qFormat/>
    <w:rPr>
      <w:sz w:val="24"/>
      <w:szCs w:val="20"/>
    </w:rPr>
  </w:style>
  <w:style w:type="paragraph" w:styleId="1195" w:customStyle="1">
    <w:name w:val="文本块111"/>
    <w:basedOn w:val="990"/>
    <w:uiPriority w:val="0"/>
    <w:qFormat/>
    <w:pPr>
      <w:ind w:left="630" w:right="-609" w:firstLine="420"/>
      <w:spacing w:line="360" w:lineRule="auto"/>
    </w:pPr>
    <w:rPr>
      <w:rFonts w:ascii="仿宋_GB2312" w:eastAsia="仿宋_GB2312"/>
      <w:sz w:val="20"/>
      <w:szCs w:val="20"/>
    </w:rPr>
  </w:style>
  <w:style w:type="paragraph" w:styleId="1196" w:customStyle="1">
    <w:name w:val="正文文本111"/>
    <w:basedOn w:val="974"/>
    <w:next w:val="974"/>
    <w:uiPriority w:val="0"/>
    <w:qFormat/>
  </w:style>
  <w:style w:type="paragraph" w:styleId="1197"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1198" w:customStyle="1">
    <w:name w:val="15"/>
    <w:basedOn w:val="964"/>
    <w:uiPriority w:val="0"/>
    <w:qFormat/>
    <w:rPr>
      <w:rFonts w:hint="default" w:ascii="Times New Roman" w:hAnsi="Times New Roman" w:cs="Times New Roman"/>
      <w:b/>
      <w:bCs/>
    </w:rPr>
  </w:style>
  <w:style w:type="character" w:styleId="1199" w:customStyle="1">
    <w:name w:val="标题 21 Char"/>
    <w:basedOn w:val="1200"/>
    <w:link w:val="976"/>
    <w:uiPriority w:val="0"/>
    <w:qFormat/>
    <w:rPr>
      <w:rFonts w:ascii="Cambria" w:hAnsi="Cambria"/>
      <w:b/>
      <w:bCs/>
      <w:sz w:val="28"/>
      <w:szCs w:val="32"/>
    </w:rPr>
  </w:style>
  <w:style w:type="character" w:styleId="1200" w:customStyle="1">
    <w:name w:val="正文11 Char"/>
    <w:basedOn w:val="964"/>
    <w:uiPriority w:val="0"/>
    <w:qFormat/>
    <w:rPr>
      <w:rFonts w:ascii="Calibri" w:hAnsi="Calibri" w:eastAsia="宋体" w:cs="Times New Roman"/>
      <w:sz w:val="21"/>
      <w:szCs w:val="24"/>
      <w:lang w:val="en-US" w:eastAsia="zh-CN" w:bidi="ar-SA"/>
    </w:rPr>
  </w:style>
  <w:style w:type="numbering" w:styleId="6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wmf"/><Relationship Id="rId2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陈彩凤</cp:lastModifiedBy>
  <cp:revision>24</cp:revision>
  <dcterms:created xsi:type="dcterms:W3CDTF">2023-11-22T22:28:00Z</dcterms:created>
  <dcterms:modified xsi:type="dcterms:W3CDTF">2026-04-17T02:42:31Z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F5991824A9F749DFBD831FCFEB03CD72_13</vt:lpwstr>
  </property>
  <property fmtid="{D5CDD505-2E9C-101B-9397-08002B2CF9AE}" pid="4" name="KSOTemplateDocerSaveRecord">
    <vt:lpwstr>eyJoZGlkIjoiY2IxZWRhOWRlNzBmZTRmY2MzNDg1YTE5ZjcwZWI5NWIiLCJ1c2VySWQiOiIzNzU2NjEzODYifQ==</vt:lpwstr>
  </property>
</Properties>
</file>