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bookmarkStart w:id="0" w:name="OLE_LINK298"/>
      <w:r>
        <w:rPr>
          <w:rFonts w:hint="eastAsia" w:ascii="仿宋" w:hAnsi="仿宋" w:eastAsia="仿宋"/>
          <w:sz w:val="32"/>
        </w:rPr>
        <w:t xml:space="preserve">项目名称：徐州</w:t>
      </w:r>
      <w:r>
        <w:rPr>
          <w:rFonts w:hint="eastAsia" w:ascii="仿宋" w:hAnsi="仿宋" w:eastAsia="仿宋"/>
          <w:sz w:val="32"/>
        </w:rPr>
        <w:t xml:space="preserve">市数智化财政</w:t>
      </w:r>
      <w:r>
        <w:rPr>
          <w:rFonts w:hint="eastAsia" w:ascii="仿宋" w:hAnsi="仿宋" w:eastAsia="仿宋"/>
          <w:sz w:val="32"/>
        </w:rPr>
        <w:t xml:space="preserve">业务平台—徐州财政增</w:t>
      </w:r>
      <w:r/>
    </w:p>
    <w:p>
      <w:pPr>
        <w:ind w:firstLine="2544"/>
        <w:rPr>
          <w:rFonts w:ascii="仿宋" w:hAnsi="仿宋" w:eastAsia="仿宋"/>
          <w:sz w:val="32"/>
        </w:rPr>
      </w:pPr>
      <w:r>
        <w:rPr>
          <w:rFonts w:hint="eastAsia" w:ascii="仿宋" w:hAnsi="仿宋" w:eastAsia="仿宋"/>
          <w:sz w:val="32"/>
        </w:rPr>
        <w:t xml:space="preserve">人增资系统优化</w:t>
      </w:r>
      <w:r/>
    </w:p>
    <w:p>
      <w:pPr>
        <w:ind w:firstLine="960"/>
        <w:rPr>
          <w:rFonts w:ascii="仿宋" w:hAnsi="仿宋" w:eastAsia="仿宋"/>
          <w:sz w:val="32"/>
        </w:rPr>
      </w:pPr>
      <w:r>
        <w:rPr>
          <w:rFonts w:hint="eastAsia" w:ascii="仿宋" w:hAnsi="仿宋" w:eastAsia="仿宋"/>
          <w:sz w:val="32"/>
        </w:rPr>
        <w:t xml:space="preserve">项目编号：JSZC-320300-XZCG-G2026-0019</w:t>
      </w:r>
      <w:r/>
    </w:p>
    <w:p>
      <w:pPr>
        <w:ind w:firstLine="960"/>
        <w:rPr>
          <w:rFonts w:ascii="仿宋" w:hAnsi="仿宋" w:eastAsia="仿宋"/>
          <w:sz w:val="32"/>
        </w:rPr>
      </w:pPr>
      <w:r>
        <w:rPr>
          <w:rFonts w:hint="eastAsia" w:ascii="仿宋" w:hAnsi="仿宋" w:eastAsia="仿宋"/>
          <w:sz w:val="32"/>
        </w:rPr>
        <w:t xml:space="preserve">采 购 人：</w:t>
      </w:r>
      <w:bookmarkStart w:id="1" w:name="OLE_LINK11"/>
      <w:r>
        <w:rPr>
          <w:rFonts w:hint="eastAsia" w:ascii="仿宋" w:hAnsi="仿宋" w:eastAsia="仿宋"/>
          <w:sz w:val="32"/>
        </w:rPr>
        <w:t xml:space="preserve">徐州市财政效能中心</w:t>
      </w:r>
      <w:bookmarkEnd w:id="0"/>
      <w:r/>
      <w:bookmarkEnd w:id="1"/>
      <w:r/>
      <w:r/>
    </w:p>
    <w:p>
      <w:pPr>
        <w:rPr>
          <w:rFonts w:ascii="仿宋" w:hAnsi="仿宋" w:eastAsia="仿宋"/>
          <w:sz w:val="32"/>
        </w:rPr>
      </w:pPr>
      <w:r>
        <w:rPr>
          <w:rFonts w:ascii="仿宋" w:hAnsi="仿宋" w:eastAsia="仿宋"/>
          <w:sz w:val="32"/>
        </w:rPr>
      </w:r>
      <w:r/>
    </w:p>
    <w:p>
      <w:pPr>
        <w:pStyle w:val="889"/>
        <w:rPr>
          <w:rFonts w:ascii="Times New Roman" w:hAnsi="Times New Roman"/>
          <w:sz w:val="21"/>
        </w:rPr>
      </w:pPr>
      <w:r>
        <w:rPr>
          <w:rFonts w:ascii="Times New Roman" w:hAnsi="Times New Roman"/>
          <w:sz w:val="21"/>
        </w:rPr>
      </w:r>
      <w:r/>
    </w:p>
    <w:p>
      <w:r/>
      <w:r/>
    </w:p>
    <w:p>
      <w:pPr>
        <w:pStyle w:val="889"/>
      </w:pPr>
      <w:r/>
      <w:r/>
    </w:p>
    <w:p>
      <w:r/>
      <w:r/>
    </w:p>
    <w:p>
      <w:pPr>
        <w:pStyle w:val="889"/>
      </w:pPr>
      <w:r/>
      <w:r/>
    </w:p>
    <w:p>
      <w:r/>
      <w:r/>
    </w:p>
    <w:p>
      <w:pPr>
        <w:rPr>
          <w:rFonts w:ascii="仿宋" w:hAnsi="仿宋" w:eastAsia="仿宋"/>
          <w:sz w:val="32"/>
        </w:rPr>
      </w:pPr>
      <w:r>
        <w:rPr>
          <w:rFonts w:ascii="仿宋" w:hAnsi="仿宋" w:eastAsia="仿宋"/>
          <w:sz w:val="32"/>
        </w:rPr>
      </w:r>
      <w:r/>
    </w:p>
    <w:p>
      <w:pPr>
        <w:pStyle w:val="889"/>
        <w:rPr>
          <w:rFonts w:ascii="Times New Roman" w:hAnsi="Times New Roman"/>
          <w:sz w:val="21"/>
        </w:rPr>
      </w:pPr>
      <w:r>
        <w:rPr>
          <w:rFonts w:ascii="Times New Roman" w:hAnsi="Times New Roman"/>
          <w:sz w:val="21"/>
        </w:rPr>
      </w:r>
      <w:r/>
    </w:p>
    <w:p>
      <w:r/>
      <w:r/>
    </w:p>
    <w:p>
      <w:pPr>
        <w:pStyle w:val="889"/>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rPr>
        <w:t xml:space="preserve">四</w:t>
      </w:r>
      <w:r>
        <w:rPr>
          <w:rFonts w:hint="eastAsia" w:ascii="仿宋" w:hAnsi="仿宋" w:eastAsia="仿宋"/>
          <w:sz w:val="32"/>
          <w:szCs w:val="32"/>
        </w:rPr>
        <w:t xml:space="preserve">月</w:t>
      </w:r>
      <w:r/>
    </w:p>
    <w:p>
      <w:pPr>
        <w:pStyle w:val="890"/>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bookmarkStart w:id="2" w:name="OLE_LINK302"/>
      <w:r>
        <w:rPr>
          <w:rFonts w:hint="eastAsia" w:ascii="仿宋" w:hAnsi="仿宋" w:eastAsia="仿宋"/>
          <w:sz w:val="24"/>
        </w:rPr>
        <w:t xml:space="preserve">徐州市政府采购中心对</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JSZC-320300-XZCG-G2026-0019</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 http://jszfcg.jsczt.cn/）；</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四、投标有关信息</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1.投标截止时间：2026年</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21</w:t>
      </w:r>
      <w:r>
        <w:rPr>
          <w:rFonts w:hint="eastAsia" w:ascii="仿宋" w:hAnsi="仿宋" w:eastAsia="仿宋"/>
          <w:color w:val="000000" w:themeColor="text1"/>
          <w:sz w:val="24"/>
        </w:rPr>
        <w:t xml:space="preserve">日9：30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2.开标时间：2026年</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21</w:t>
      </w:r>
      <w:r>
        <w:rPr>
          <w:rFonts w:hint="eastAsia" w:ascii="仿宋" w:hAnsi="仿宋" w:eastAsia="仿宋"/>
          <w:color w:val="000000" w:themeColor="text1"/>
          <w:sz w:val="24"/>
        </w:rPr>
        <w:t xml:space="preserve">日9：30</w:t>
      </w:r>
      <w:r>
        <w:rPr>
          <w:color w:val="000000" w:themeColor="text1"/>
        </w:rPr>
      </w:r>
    </w:p>
    <w:p>
      <w:pPr>
        <w:ind w:firstLine="480"/>
        <w:rPr>
          <w:rFonts w:ascii="仿宋" w:hAnsi="仿宋" w:eastAsia="仿宋"/>
          <w:bCs/>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3" w:name="OLE_LINK17"/>
      <w:r>
        <w:rPr>
          <w:rFonts w:hint="eastAsia" w:ascii="仿宋" w:hAnsi="仿宋" w:eastAsia="仿宋"/>
          <w:sz w:val="24"/>
        </w:rPr>
        <w:t xml:space="preserve">徐州市财政效能中心</w:t>
      </w:r>
      <w:bookmarkEnd w:id="3"/>
      <w:r/>
      <w:r/>
    </w:p>
    <w:p>
      <w:pPr>
        <w:ind w:firstLine="480"/>
        <w:rPr>
          <w:rFonts w:ascii="仿宋" w:hAnsi="仿宋" w:eastAsia="仿宋"/>
          <w:sz w:val="24"/>
        </w:rPr>
      </w:pPr>
      <w:r>
        <w:rPr>
          <w:rFonts w:hint="eastAsia" w:ascii="仿宋" w:hAnsi="仿宋" w:eastAsia="仿宋"/>
          <w:sz w:val="24"/>
        </w:rPr>
        <w:t xml:space="preserve">2.地址：</w:t>
      </w:r>
      <w:bookmarkStart w:id="4" w:name="OLE_LINK15"/>
      <w:r>
        <w:rPr>
          <w:rFonts w:hint="eastAsia" w:ascii="仿宋" w:hAnsi="仿宋" w:eastAsia="仿宋"/>
          <w:sz w:val="24"/>
        </w:rPr>
        <w:t xml:space="preserve">徐州市新城区行政中心北区106房间</w:t>
      </w:r>
      <w:bookmarkEnd w:id="4"/>
      <w:r/>
      <w:r/>
    </w:p>
    <w:p>
      <w:pPr>
        <w:ind w:firstLine="480"/>
        <w:rPr>
          <w:rFonts w:ascii="仿宋" w:hAnsi="仿宋" w:eastAsia="仿宋"/>
          <w:sz w:val="24"/>
        </w:rPr>
      </w:pPr>
      <w:r>
        <w:rPr>
          <w:rFonts w:hint="eastAsia" w:ascii="仿宋" w:hAnsi="仿宋" w:eastAsia="仿宋"/>
          <w:sz w:val="24"/>
        </w:rPr>
        <w:t xml:space="preserve">3.联系方法：</w:t>
      </w:r>
      <w:bookmarkStart w:id="5" w:name="OLE_LINK12"/>
      <w:r>
        <w:rPr>
          <w:rFonts w:hint="eastAsia" w:ascii="仿宋" w:hAnsi="仿宋" w:eastAsia="仿宋"/>
          <w:sz w:val="24"/>
        </w:rPr>
        <w:t xml:space="preserve">0516-83791151</w:t>
      </w:r>
      <w:bookmarkEnd w:id="5"/>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朱镇</w:t>
      </w:r>
      <w:r>
        <w:rPr>
          <w:rFonts w:hint="eastAsia" w:ascii="仿宋" w:hAnsi="仿宋" w:eastAsia="仿宋"/>
          <w:sz w:val="24"/>
        </w:rPr>
        <w:t xml:space="preserve">         电话：</w:t>
      </w:r>
      <w:r>
        <w:rPr>
          <w:rFonts w:hint="eastAsia" w:ascii="仿宋" w:hAnsi="仿宋" w:eastAsia="仿宋"/>
          <w:sz w:val="24"/>
        </w:rPr>
        <w:t xml:space="preserve">0516-83791151</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w:t>
      </w:r>
      <w:bookmarkStart w:id="6" w:name="OLE_LINK24"/>
      <w:r/>
      <w:bookmarkStart w:id="7" w:name="OLE_LINK25"/>
      <w:r>
        <w:rPr>
          <w:rFonts w:hint="eastAsia" w:ascii="仿宋" w:hAnsi="仿宋" w:eastAsia="仿宋"/>
          <w:sz w:val="24"/>
        </w:rPr>
        <w:t xml:space="preserve">0516-67019093、67019038</w:t>
      </w:r>
      <w:bookmarkEnd w:id="6"/>
      <w:r/>
      <w:bookmarkEnd w:id="7"/>
      <w:r/>
      <w:r/>
    </w:p>
    <w:p>
      <w:pPr>
        <w:ind w:firstLine="480"/>
        <w:rPr>
          <w:rFonts w:ascii="仿宋" w:hAnsi="仿宋" w:eastAsia="仿宋"/>
          <w:sz w:val="24"/>
        </w:rPr>
      </w:pPr>
      <w:r>
        <w:rPr>
          <w:rFonts w:hint="eastAsia" w:ascii="仿宋" w:hAnsi="仿宋" w:eastAsia="仿宋"/>
          <w:sz w:val="24"/>
        </w:rPr>
        <w:t xml:space="preserve">4．采购项目联系人：徐可         电话：0516-67019093、67019038</w:t>
      </w:r>
      <w:bookmarkEnd w:id="2"/>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right"/>
        <w:spacing w:line="300" w:lineRule="auto"/>
        <w:rPr>
          <w:rFonts w:ascii="仿宋" w:hAnsi="仿宋" w:eastAsia="仿宋"/>
          <w:color w:val="ff0000"/>
        </w:rPr>
      </w:pPr>
      <w:r>
        <w:rPr>
          <w:rFonts w:ascii="仿宋" w:hAnsi="仿宋" w:eastAsia="仿宋"/>
          <w:color w:val="ff0000"/>
        </w:rPr>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24"/>
          <w:u w:val="single"/>
        </w:rPr>
      </w:pPr>
      <w:r>
        <w:rPr>
          <w:rFonts w:ascii="仿宋" w:hAnsi="仿宋" w:eastAsia="仿宋"/>
          <w:sz w:val="24"/>
          <w:u w:val="single"/>
        </w:rPr>
      </w:r>
      <w:r/>
    </w:p>
    <w:p>
      <w:pPr>
        <w:jc w:val="center"/>
        <w:rPr>
          <w:rFonts w:ascii="仿宋" w:hAnsi="仿宋" w:eastAsia="仿宋"/>
          <w:sz w:val="30"/>
          <w:szCs w:val="30"/>
        </w:rPr>
      </w:pP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w:t>
      </w:r>
      <w:r>
        <w:rPr>
          <w:rFonts w:hint="eastAsia" w:ascii="仿宋" w:hAnsi="仿宋" w:eastAsia="仿宋" w:cs="宋体"/>
          <w:sz w:val="24"/>
        </w:rPr>
        <w:t xml:space="preserve">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 实施政府采购异常低价审查的有关要求：</w:t>
      </w:r>
      <w:r/>
    </w:p>
    <w:p>
      <w:pPr>
        <w:ind w:firstLine="240"/>
        <w:rPr>
          <w:rFonts w:ascii="仿宋" w:hAnsi="仿宋" w:eastAsia="仿宋"/>
          <w:sz w:val="24"/>
        </w:rPr>
      </w:pPr>
      <w:r/>
      <w:bookmarkStart w:id="8"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w:t>
      </w:r>
      <w:r>
        <w:rPr>
          <w:rFonts w:hint="eastAsia" w:ascii="仿宋" w:hAnsi="仿宋" w:eastAsia="仿宋"/>
          <w:sz w:val="24"/>
        </w:rPr>
        <w:t xml:space="preserve">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24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8"/>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ind w:firstLine="480"/>
        <w:rPr>
          <w:rFonts w:ascii="仿宋" w:hAnsi="仿宋" w:eastAsia="仿宋"/>
          <w:sz w:val="24"/>
        </w:rPr>
      </w:pPr>
      <w:r>
        <w:rPr>
          <w:rFonts w:hint="eastAsia" w:ascii="仿宋" w:hAnsi="仿宋" w:eastAsia="仿宋" w:cs="宋体"/>
          <w:sz w:val="24"/>
        </w:rPr>
        <w:t xml:space="preserve">42. 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Tahoma"/>
          <w:sz w:val="24"/>
        </w:rPr>
        <w:t xml:space="preserve">网址：</w:t>
      </w:r>
      <w:hyperlink r:id="rId13" w:tooltip="http://jszfcg.jsczt.cn/" w:history="1">
        <w:r>
          <w:rPr>
            <w:rFonts w:hint="eastAsia" w:ascii="仿宋" w:hAnsi="仿宋" w:eastAsia="仿宋" w:cs="宋体"/>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rPr>
          <w:rFonts w:hint="eastAsia" w:ascii="仿宋" w:hAnsi="仿宋" w:eastAsia="仿宋"/>
          <w:sz w:val="24"/>
        </w:rPr>
        <w:br w:type="page" w:clear="all"/>
      </w:r>
      <w:r/>
    </w:p>
    <w:p>
      <w:pPr>
        <w:jc w:val="cente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第三章  投标资料表</w:t>
      </w:r>
      <w:r/>
    </w:p>
    <w:p>
      <w:pPr>
        <w:pStyle w:val="89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徐州市财政效能中心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采购项目预算金额：39.41万元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6" w:tooltip="http://jszfcg.jsczt.cn/" w:history="1">
              <w:r>
                <w:rPr>
                  <w:rFonts w:hint="eastAsia" w:ascii="仿宋" w:hAnsi="仿宋" w:eastAsia="仿宋" w:cs="Arial"/>
                  <w:sz w:val="24"/>
                </w:rPr>
                <w:t xml:space="preserve">http://jszfcg.jsc</w:t>
              </w:r>
              <w:bookmarkStart w:id="9" w:name="_Hlt91509263"/>
              <w:bookmarkStart w:id="10" w:name="_Hlt91509264"/>
              <w:r>
                <w:rPr>
                  <w:rFonts w:hint="eastAsia" w:ascii="仿宋" w:hAnsi="仿宋" w:eastAsia="仿宋" w:cs="Arial"/>
                  <w:sz w:val="24"/>
                </w:rPr>
                <w:t xml:space="preserve">z</w:t>
              </w:r>
              <w:bookmarkEnd w:id="9"/>
              <w:bookmarkEnd w:id="10"/>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2"/>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w:t>
            </w:r>
            <w:r>
              <w:rPr>
                <w:rFonts w:hint="eastAsia" w:ascii="仿宋" w:hAnsi="仿宋" w:eastAsia="仿宋" w:cs="仿宋"/>
                <w:b/>
                <w:sz w:val="24"/>
              </w:rPr>
              <w:t xml:space="preserve">项必须提供，否则投标无效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right="26" w:firstLine="24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投标人的本项目开标时间前6个月内的资产负债表的扫描件1份；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11" w:name="_Toc515551102"/>
            <w:r>
              <w:rPr>
                <w:rFonts w:hint="eastAsia" w:ascii="仿宋" w:hAnsi="仿宋" w:eastAsia="仿宋" w:cs="仿宋"/>
                <w:sz w:val="24"/>
              </w:rPr>
              <w:t xml:space="preserve">具备履行合同所必需的设备和专业技术能力的书面声明</w:t>
            </w:r>
            <w:bookmarkEnd w:id="11"/>
            <w:r>
              <w:rPr>
                <w:rFonts w:hint="eastAsia" w:ascii="仿宋" w:hAnsi="仿宋" w:eastAsia="仿宋" w:cs="仿宋"/>
                <w:sz w:val="24"/>
              </w:rPr>
              <w:t xml:space="preserve">》（加盖电子签章，格式见招标文件第七章《投标文件相关格式》）。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sz w:val="24"/>
              </w:rPr>
              <w:t xml:space="preserve">9.落实政府采购政策需满足的资格要求：</w:t>
            </w:r>
            <w:r>
              <w:rPr>
                <w:rFonts w:hint="eastAsia" w:ascii="仿宋" w:hAnsi="仿宋" w:eastAsia="仿宋"/>
                <w:sz w:val="24"/>
              </w:rPr>
              <w:t xml:space="preserve">投标人提供的</w:t>
            </w:r>
            <w:r>
              <w:rPr>
                <w:rFonts w:hint="eastAsia" w:ascii="仿宋" w:hAnsi="仿宋" w:eastAsia="仿宋" w:cs="仿宋"/>
                <w:sz w:val="24"/>
              </w:rPr>
              <w:t xml:space="preserve">服务</w:t>
            </w:r>
            <w:r>
              <w:rPr>
                <w:rFonts w:hint="eastAsia" w:ascii="仿宋" w:hAnsi="仿宋" w:eastAsia="仿宋"/>
                <w:sz w:val="24"/>
              </w:rPr>
              <w:t xml:space="preserve">全部由符合政策要求的：</w:t>
            </w:r>
            <w:r/>
          </w:p>
          <w:p>
            <w:pPr>
              <w:ind w:firstLine="240"/>
              <w:rPr>
                <w:rFonts w:ascii="仿宋" w:hAnsi="仿宋" w:eastAsia="仿宋" w:cs="仿宋"/>
                <w:sz w:val="24"/>
              </w:rPr>
            </w:pPr>
            <w:r>
              <w:rPr>
                <w:rFonts w:hint="eastAsia" w:ascii="仿宋" w:hAnsi="仿宋" w:eastAsia="仿宋"/>
                <w:sz w:val="24"/>
              </w:rPr>
              <w:t xml:space="preserve">（1）中小企业承接的，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宋体"/>
                <w:sz w:val="24"/>
              </w:rPr>
            </w:pPr>
            <w:r>
              <w:rPr>
                <w:rFonts w:hint="eastAsia" w:ascii="仿宋" w:hAnsi="仿宋" w:eastAsia="仿宋" w:cs="宋体"/>
                <w:sz w:val="24"/>
              </w:rPr>
              <w:t xml:space="preserve">②依法与安置的每位残疾人签订了一年以上（含一年）的劳动合同或服务协议；</w:t>
            </w:r>
            <w:r/>
          </w:p>
          <w:p>
            <w:pPr>
              <w:ind w:firstLine="480"/>
              <w:jc w:val="left"/>
              <w:widowControl/>
              <w:rPr>
                <w:rFonts w:ascii="仿宋" w:hAnsi="仿宋" w:eastAsia="仿宋" w:cs="宋体"/>
                <w:sz w:val="24"/>
              </w:rPr>
            </w:pPr>
            <w:r>
              <w:rPr>
                <w:rFonts w:hint="eastAsia" w:ascii="仿宋" w:hAnsi="仿宋" w:eastAsia="仿宋" w:cs="宋体"/>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宋体"/>
                <w:sz w:val="24"/>
              </w:rPr>
            </w:pPr>
            <w:r>
              <w:rPr>
                <w:rFonts w:hint="eastAsia" w:ascii="仿宋" w:hAnsi="仿宋" w:eastAsia="仿宋" w:cs="宋体"/>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宋体"/>
                <w:sz w:val="24"/>
              </w:rPr>
            </w:pPr>
            <w:r>
              <w:rPr>
                <w:rFonts w:hint="eastAsia" w:ascii="仿宋" w:hAnsi="仿宋" w:eastAsia="仿宋" w:cs="宋体"/>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宋体"/>
                <w:sz w:val="24"/>
              </w:rPr>
            </w:pPr>
            <w:r>
              <w:rPr>
                <w:rFonts w:hint="eastAsia" w:ascii="仿宋" w:hAnsi="仿宋" w:eastAsia="仿宋" w:cs="宋体"/>
                <w:sz w:val="24"/>
              </w:rPr>
              <w:t xml:space="preserve">前款所称残疾人是指法</w:t>
            </w:r>
            <w:r>
              <w:rPr>
                <w:rFonts w:hint="eastAsia" w:ascii="仿宋" w:hAnsi="仿宋" w:eastAsia="仿宋" w:cs="宋体"/>
                <w:sz w:val="24"/>
              </w:rPr>
              <w:t xml:space="preserve">定劳动</w:t>
            </w:r>
            <w:r>
              <w:rPr>
                <w:rFonts w:hint="eastAsia" w:ascii="仿宋" w:hAnsi="仿宋" w:eastAsia="仿宋"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仿宋" w:hAnsi="仿宋" w:eastAsia="仿宋" w:cs="宋体"/>
                <w:sz w:val="24"/>
              </w:rPr>
            </w:pPr>
            <w:r>
              <w:rPr>
                <w:rFonts w:hint="eastAsia" w:ascii="仿宋" w:hAnsi="仿宋" w:eastAsia="仿宋" w:cs="宋体"/>
                <w:sz w:val="24"/>
              </w:rPr>
              <w:t xml:space="preserve">   具体以《三部门联合发布关于促进残疾人就业政府采购政策的通知》（财库〔2017〕141号）规定为准。</w:t>
            </w:r>
            <w:r/>
          </w:p>
          <w:p>
            <w:pPr>
              <w:ind w:firstLine="482"/>
              <w:jc w:val="left"/>
              <w:widowControl/>
              <w:rPr>
                <w:rFonts w:ascii="仿宋" w:hAnsi="仿宋" w:eastAsia="仿宋" w:cs="宋体"/>
                <w:b/>
                <w:sz w:val="24"/>
              </w:rPr>
            </w:pPr>
            <w:r>
              <w:rPr>
                <w:rFonts w:hint="eastAsia" w:ascii="仿宋" w:hAnsi="仿宋" w:eastAsia="仿宋" w:cs="宋体"/>
                <w:b/>
                <w:sz w:val="24"/>
              </w:rPr>
              <w:t xml:space="preserve">三、符合条件（必须提供，否则投标无效）</w:t>
            </w:r>
            <w:r/>
          </w:p>
          <w:p>
            <w:pPr>
              <w:ind w:firstLine="480"/>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ind w:firstLine="480"/>
              <w:rPr>
                <w:rFonts w:ascii="仿宋" w:hAnsi="仿宋" w:eastAsia="仿宋"/>
                <w:sz w:val="24"/>
              </w:rPr>
            </w:pPr>
            <w:r>
              <w:rPr>
                <w:rFonts w:hint="eastAsia" w:ascii="仿宋" w:hAnsi="仿宋" w:eastAsia="仿宋" w:cs="仿宋"/>
                <w:sz w:val="24"/>
              </w:rPr>
              <w:t xml:space="preserve">2.《投标函》（加盖电子签章，格式见招标文件第七章《投标文件相关格式》。）；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3.《采购需求符合性条件响应表》（加盖电子签章，格式见招标文件第七章《投标文件相关格式》。）；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4.《偏离表》（加盖电子签章，格式见招标文件第七章《投标文件相关格式》。）；</w:t>
            </w:r>
            <w:r/>
          </w:p>
          <w:p>
            <w:pPr>
              <w:ind w:firstLine="482"/>
              <w:rPr>
                <w:rFonts w:ascii="仿宋" w:hAnsi="仿宋" w:eastAsia="仿宋" w:cs="仿宋"/>
                <w:b/>
                <w:sz w:val="24"/>
              </w:rPr>
            </w:pPr>
            <w:r/>
            <w:bookmarkStart w:id="12" w:name="OLE_LINK85"/>
            <w:r>
              <w:rPr>
                <w:rFonts w:hint="eastAsia" w:ascii="仿宋" w:hAnsi="仿宋" w:eastAsia="仿宋" w:cs="仿宋"/>
                <w:b/>
                <w:sz w:val="24"/>
              </w:rPr>
              <w:t xml:space="preserve">四、综合评审评分项</w:t>
            </w:r>
            <w:r/>
          </w:p>
          <w:p>
            <w:pPr>
              <w:ind w:firstLine="240"/>
              <w:rPr>
                <w:rFonts w:ascii="仿宋" w:hAnsi="仿宋" w:eastAsia="仿宋" w:cs="仿宋"/>
                <w:sz w:val="24"/>
              </w:rPr>
            </w:pPr>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1.项目方案（要求见招标文件第六章《采购需求》）。</w:t>
            </w:r>
            <w:r/>
          </w:p>
          <w:p>
            <w:pPr>
              <w:ind w:firstLine="240"/>
              <w:rPr>
                <w:rFonts w:ascii="仿宋" w:hAnsi="仿宋" w:eastAsia="仿宋" w:cs="仿宋"/>
                <w:sz w:val="24"/>
              </w:rPr>
            </w:pPr>
            <w:r>
              <w:rPr>
                <w:rFonts w:hint="eastAsia" w:ascii="仿宋" w:hAnsi="仿宋" w:eastAsia="仿宋" w:cs="仿宋"/>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1.项目实施方案（要求见招标文件第六章《采购需求》）；</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维保方案</w:t>
            </w:r>
            <w:bookmarkStart w:id="13" w:name="OLE_LINK260"/>
            <w:r/>
            <w:bookmarkStart w:id="14" w:name="OLE_LINK261"/>
            <w:r/>
            <w:bookmarkStart w:id="15" w:name="OLE_LINK7"/>
            <w:r/>
            <w:bookmarkStart w:id="16" w:name="OLE_LINK8"/>
            <w:r>
              <w:rPr>
                <w:rFonts w:hint="eastAsia" w:ascii="仿宋" w:hAnsi="仿宋" w:eastAsia="仿宋" w:cs="仿宋"/>
                <w:sz w:val="24"/>
              </w:rPr>
              <w:t xml:space="preserve">（要求见招标文件第六章《采购需求》）</w:t>
            </w:r>
            <w:bookmarkEnd w:id="13"/>
            <w:r/>
            <w:bookmarkEnd w:id="14"/>
            <w:r>
              <w:rPr>
                <w:rFonts w:hint="eastAsia" w:ascii="仿宋" w:hAnsi="仿宋" w:eastAsia="仿宋" w:cs="仿宋"/>
                <w:sz w:val="24"/>
              </w:rPr>
              <w:t xml:space="preserve">；</w:t>
            </w:r>
            <w:bookmarkEnd w:id="15"/>
            <w:r/>
            <w:bookmarkEnd w:id="16"/>
            <w:r/>
            <w:r/>
          </w:p>
          <w:p>
            <w:pPr>
              <w:ind w:firstLine="480"/>
              <w:rPr>
                <w:rFonts w:ascii="仿宋" w:hAnsi="仿宋" w:eastAsia="仿宋" w:cs="仿宋"/>
                <w:sz w:val="24"/>
              </w:rPr>
            </w:pPr>
            <w:r>
              <w:rPr>
                <w:rFonts w:hint="eastAsia" w:ascii="仿宋" w:hAnsi="仿宋" w:eastAsia="仿宋" w:cs="仿宋"/>
                <w:sz w:val="24"/>
              </w:rPr>
              <w:t xml:space="preserve">3.培训方案（要求见招标文件第六章《采购需求》）；</w:t>
            </w:r>
            <w:r/>
          </w:p>
          <w:p>
            <w:pPr>
              <w:ind w:firstLine="480"/>
              <w:rPr>
                <w:rFonts w:ascii="仿宋" w:hAnsi="仿宋" w:eastAsia="仿宋" w:cs="仿宋"/>
                <w:sz w:val="24"/>
              </w:rPr>
            </w:pPr>
            <w:r>
              <w:rPr>
                <w:rFonts w:hint="eastAsia" w:ascii="仿宋" w:hAnsi="仿宋" w:eastAsia="仿宋" w:cs="仿宋"/>
                <w:sz w:val="24"/>
              </w:rPr>
              <w:t xml:space="preserve">4.投标人业绩（要求见招标文件第四章《评标标准》）。</w:t>
            </w:r>
            <w:bookmarkEnd w:id="12"/>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ascii="仿宋" w:hAnsi="仿宋" w:eastAsia="仿宋" w:cs="仿宋"/>
                <w:sz w:val="24"/>
              </w:rPr>
            </w:pPr>
            <w:r>
              <w:rPr>
                <w:rFonts w:hint="eastAsia" w:ascii="仿宋" w:hAnsi="仿宋" w:eastAsia="仿宋" w:cs="仿宋"/>
                <w:sz w:val="24"/>
              </w:rPr>
              <w:t xml:space="preserve">无</w:t>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pStyle w:val="889"/>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ind w:firstLine="480"/>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90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90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90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color w:val="000000" w:themeColor="text1"/>
                <w:sz w:val="24"/>
              </w:rPr>
            </w:pPr>
            <w:r>
              <w:rPr>
                <w:rFonts w:hint="eastAsia" w:ascii="仿宋" w:hAnsi="仿宋" w:eastAsia="仿宋"/>
                <w:bCs/>
                <w:color w:val="000000" w:themeColor="text1"/>
                <w:sz w:val="24"/>
              </w:rPr>
              <w:t xml:space="preserve">不接受超过</w:t>
            </w:r>
            <w:r>
              <w:rPr>
                <w:rFonts w:hint="eastAsia" w:ascii="仿宋" w:hAnsi="仿宋" w:eastAsia="仿宋"/>
                <w:bCs/>
                <w:color w:val="000000" w:themeColor="text1"/>
                <w:sz w:val="24"/>
              </w:rPr>
              <w:t xml:space="preserve">39.41</w:t>
            </w:r>
            <w:r>
              <w:rPr>
                <w:rFonts w:hint="eastAsia" w:ascii="仿宋" w:hAnsi="仿宋" w:eastAsia="仿宋"/>
                <w:bCs/>
                <w:color w:val="000000" w:themeColor="text1"/>
                <w:sz w:val="24"/>
              </w:rPr>
              <w:t xml:space="preserve">万元人民币（采购项目预算金额）的投标报价。</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21</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000000" w:themeColor="text1"/>
                <w:sz w:val="24"/>
              </w:rPr>
            </w:pPr>
            <w:r>
              <w:rPr>
                <w:rFonts w:hint="eastAsia" w:ascii="仿宋" w:hAnsi="仿宋" w:eastAsia="仿宋"/>
                <w:color w:val="000000" w:themeColor="text1"/>
                <w:sz w:val="24"/>
              </w:rPr>
              <w:t xml:space="preserve">四、开标、评标</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1.开标时间：2026年</w:t>
            </w:r>
            <w:r>
              <w:rPr>
                <w:rFonts w:hint="eastAsia" w:ascii="仿宋" w:hAnsi="仿宋" w:eastAsia="仿宋" w:cs="宋体"/>
                <w:color w:val="000000" w:themeColor="text1"/>
                <w:sz w:val="24"/>
              </w:rPr>
              <w:t xml:space="preserve">5</w:t>
            </w:r>
            <w:r>
              <w:rPr>
                <w:rFonts w:hint="eastAsia" w:ascii="仿宋" w:hAnsi="仿宋" w:eastAsia="仿宋" w:cs="宋体"/>
                <w:color w:val="000000" w:themeColor="text1"/>
                <w:sz w:val="24"/>
              </w:rPr>
              <w:t xml:space="preserve">月</w:t>
            </w:r>
            <w:r>
              <w:rPr>
                <w:rFonts w:hint="eastAsia" w:ascii="仿宋" w:hAnsi="仿宋" w:eastAsia="仿宋" w:cs="宋体"/>
                <w:color w:val="000000" w:themeColor="text1"/>
                <w:sz w:val="24"/>
              </w:rPr>
              <w:t xml:space="preserve">21</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2.开标地点：“苏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”系统（网址： http://jszfcg.jsczt.cn/）“开标大厅”或徐州政府采购网（网址：</w:t>
            </w:r>
            <w:r>
              <w:rPr>
                <w:rFonts w:ascii="仿宋" w:hAnsi="仿宋" w:eastAsia="仿宋" w:cs="宋体"/>
                <w:color w:val="000000" w:themeColor="text1"/>
                <w:sz w:val="24"/>
              </w:rPr>
              <w:t xml:space="preserve">https://czj.xz.gov.cn/zfcg/</w:t>
            </w:r>
            <w:r>
              <w:rPr>
                <w:rFonts w:hint="eastAsia" w:ascii="仿宋" w:hAnsi="仿宋" w:eastAsia="仿宋" w:cs="宋体"/>
                <w:color w:val="000000" w:themeColor="text1"/>
                <w:sz w:val="24"/>
              </w:rPr>
              <w:t xml:space="preserve">）首页，点击“苏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”登录后，进</w:t>
            </w:r>
            <w:r>
              <w:rPr>
                <w:rFonts w:hint="eastAsia" w:ascii="仿宋" w:hAnsi="仿宋" w:eastAsia="仿宋" w:cs="宋体"/>
                <w:color w:val="000000" w:themeColor="text1"/>
                <w:sz w:val="24"/>
              </w:rPr>
              <w:t xml:space="preserve">入系统“开标大厅”。</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0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ascii="仿宋" w:hAnsi="仿宋" w:eastAsia="仿宋" w:cs="宋体"/>
                <w:sz w:val="24"/>
              </w:rPr>
            </w:pPr>
            <w:r>
              <w:rPr>
                <w:rFonts w:hint="eastAsia" w:ascii="仿宋" w:hAnsi="仿宋" w:eastAsia="仿宋" w:cs="宋体"/>
                <w:sz w:val="24"/>
              </w:rPr>
              <w:t xml:space="preserve">一、确定人：采购人。</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根据徐州市政府采购中心与徐州市财政效能中心（采购人）签订的本采购项目的《委托代理协议》，供应商对政府采购活动事项有疑问的，向徐州市财政效能中心(采购人）提出询问；供应商认为采购文件、采购过程和中标、成交结果使自己的权益受到损害的，可以在知道或者应知其权益受到损害之日起七个工作日内，以书面形式向徐州市财政效能中心（采购人）提出质疑。询问和质疑由徐州市财政效能中心（采购人）依法处理。</w:t>
            </w:r>
            <w:r/>
          </w:p>
          <w:p>
            <w:pPr>
              <w:ind w:firstLine="480"/>
              <w:jc w:val="left"/>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联系部门：徐州市财政效能中心</w:t>
            </w:r>
            <w:r/>
          </w:p>
          <w:p>
            <w:pPr>
              <w:ind w:firstLine="480"/>
              <w:jc w:val="left"/>
              <w:rPr>
                <w:rFonts w:ascii="仿宋" w:hAnsi="仿宋" w:eastAsia="仿宋" w:cs="宋体"/>
                <w:sz w:val="24"/>
              </w:rPr>
            </w:pPr>
            <w:r>
              <w:rPr>
                <w:rFonts w:hint="eastAsia" w:ascii="仿宋" w:hAnsi="仿宋" w:eastAsia="仿宋" w:cs="宋体"/>
                <w:sz w:val="24"/>
              </w:rPr>
              <w:t xml:space="preserve">联系电话：</w:t>
            </w:r>
            <w:r>
              <w:rPr>
                <w:rFonts w:hint="eastAsia" w:ascii="仿宋" w:hAnsi="仿宋" w:eastAsia="仿宋"/>
                <w:sz w:val="24"/>
              </w:rPr>
              <w:t xml:space="preserve">0516-83791151</w:t>
            </w:r>
            <w:r/>
          </w:p>
          <w:p>
            <w:pPr>
              <w:ind w:firstLine="480"/>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徐州市新城区行政中心北区106房间</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14"/>
        </w:numPr>
        <w:jc w:val="center"/>
        <w:widowControl/>
        <w:rPr>
          <w:rFonts w:ascii="仿宋" w:hAnsi="仿宋" w:eastAsia="仿宋"/>
          <w:sz w:val="30"/>
          <w:szCs w:val="30"/>
        </w:rPr>
      </w:pPr>
      <w:r/>
      <w:bookmarkStart w:id="17" w:name="OLE_LINK179"/>
      <w:r>
        <w:rPr>
          <w:rFonts w:hint="eastAsia" w:ascii="仿宋" w:hAnsi="仿宋" w:eastAsia="仿宋"/>
          <w:sz w:val="30"/>
          <w:szCs w:val="30"/>
        </w:rPr>
        <w:t xml:space="preserve">评标标准</w:t>
      </w:r>
      <w:r/>
    </w:p>
    <w:tbl>
      <w:tblPr>
        <w:tblW w:w="1051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481"/>
        <w:gridCol w:w="752"/>
        <w:gridCol w:w="1064"/>
        <w:gridCol w:w="6416"/>
        <w:gridCol w:w="802"/>
      </w:tblGrid>
      <w:tr>
        <w:trPr>
          <w:jc w:val="center"/>
          <w:trHeight w:val="897"/>
        </w:trPr>
        <w:tc>
          <w:tcPr>
            <w:gridSpan w:val="2"/>
            <w:tcBorders>
              <w:top w:val="single" w:color="auto" w:sz="4" w:space="0"/>
              <w:left w:val="single" w:color="auto" w:sz="4" w:space="0"/>
              <w:bottom w:val="single" w:color="000000" w:sz="6" w:space="0"/>
              <w:right w:val="single" w:color="000000" w:sz="6" w:space="0"/>
            </w:tcBorders>
            <w:tcW w:w="223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auto" w:sz="4" w:space="0"/>
              <w:left w:val="single" w:color="000000" w:sz="6" w:space="0"/>
              <w:bottom w:val="single" w:color="000000" w:sz="6" w:space="0"/>
              <w:right w:val="single" w:color="000000" w:sz="4" w:space="0"/>
            </w:tcBorders>
            <w:tcW w:w="74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auto" w:sz="4" w:space="0"/>
              <w:left w:val="single" w:color="000000" w:sz="4" w:space="0"/>
              <w:bottom w:val="single" w:color="000000" w:sz="6" w:space="0"/>
              <w:right w:val="single" w:color="auto" w:sz="4" w:space="0"/>
            </w:tcBorders>
            <w:tcW w:w="8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140"/>
        </w:trPr>
        <w:tc>
          <w:tcPr>
            <w:tcBorders>
              <w:top w:val="single" w:color="000000" w:sz="6" w:space="0"/>
              <w:left w:val="single" w:color="auto" w:sz="4" w:space="0"/>
              <w:bottom w:val="single" w:color="000000" w:sz="6" w:space="0"/>
              <w:right w:val="single" w:color="000000" w:sz="6" w:space="0"/>
            </w:tcBorders>
            <w:tcW w:w="148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价格部分（10分）</w:t>
            </w:r>
            <w:r/>
          </w:p>
        </w:tc>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（10分）</w:t>
            </w:r>
            <w:r/>
          </w:p>
        </w:tc>
        <w:tc>
          <w:tcPr>
            <w:gridSpan w:val="2"/>
            <w:tcBorders>
              <w:top w:val="single" w:color="000000" w:sz="6" w:space="0"/>
              <w:left w:val="single" w:color="000000" w:sz="6" w:space="0"/>
              <w:bottom w:val="single" w:color="000000" w:sz="6" w:space="0"/>
              <w:right w:val="single" w:color="000000" w:sz="4" w:space="0"/>
            </w:tcBorders>
            <w:tcW w:w="748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各投标人价格得分=最低报价÷各投标人投标报价×10</w:t>
            </w:r>
            <w:r/>
          </w:p>
        </w:tc>
        <w:tc>
          <w:tcPr>
            <w:tcBorders>
              <w:top w:val="single" w:color="000000" w:sz="6" w:space="0"/>
              <w:left w:val="single" w:color="000000" w:sz="4" w:space="0"/>
              <w:bottom w:val="single" w:color="000000" w:sz="6" w:space="0"/>
              <w:right w:val="single" w:color="auto" w:sz="4" w:space="0"/>
            </w:tcBorders>
            <w:tcW w:w="80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是</w:t>
            </w:r>
            <w:r/>
          </w:p>
        </w:tc>
      </w:tr>
      <w:tr>
        <w:trPr>
          <w:cantSplit/>
          <w:jc w:val="center"/>
          <w:trHeight w:val="2129"/>
        </w:trPr>
        <w:tc>
          <w:tcPr>
            <w:tcBorders>
              <w:top w:val="single" w:color="000000" w:sz="6" w:space="0"/>
              <w:left w:val="single" w:color="auto" w:sz="4" w:space="0"/>
              <w:bottom w:val="single" w:color="000000" w:sz="6" w:space="0"/>
              <w:right w:val="single" w:color="000000" w:sz="6" w:space="0"/>
            </w:tcBorders>
            <w:tcW w:w="1481" w:type="dxa"/>
            <w:vAlign w:val="center"/>
            <w:vMerge w:val="restart"/>
            <w:textDirection w:val="lrTb"/>
            <w:noWrap w:val="false"/>
          </w:tcPr>
          <w:p>
            <w:pPr>
              <w:rPr>
                <w:rFonts w:ascii="仿宋" w:hAnsi="仿宋" w:eastAsia="仿宋"/>
                <w:sz w:val="24"/>
              </w:rPr>
            </w:pPr>
            <w:r>
              <w:rPr>
                <w:rFonts w:hint="eastAsia" w:ascii="仿宋" w:hAnsi="仿宋" w:eastAsia="仿宋"/>
                <w:sz w:val="24"/>
              </w:rPr>
              <w:t xml:space="preserve">技术部分（60分）</w:t>
            </w:r>
            <w:r/>
          </w:p>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52"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项目方案（</w:t>
            </w:r>
            <w:r>
              <w:rPr>
                <w:rFonts w:hint="eastAsia" w:ascii="仿宋" w:hAnsi="仿宋" w:eastAsia="仿宋"/>
                <w:sz w:val="24"/>
              </w:rPr>
              <w:t xml:space="preserve">60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auto" w:sz="4" w:space="0"/>
            </w:tcBorders>
            <w:tcW w:w="106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业务需求设计方案</w:t>
            </w:r>
            <w:r>
              <w:rPr>
                <w:rFonts w:hint="eastAsia" w:ascii="仿宋" w:hAnsi="仿宋" w:eastAsia="仿宋" w:cs="宋体"/>
                <w:sz w:val="24"/>
                <w:lang w:val="zh-CN" w:bidi="zh-CN"/>
              </w:rPr>
              <w:t xml:space="preserve">（18分）</w:t>
            </w:r>
            <w:r/>
          </w:p>
        </w:tc>
        <w:tc>
          <w:tcPr>
            <w:tcBorders>
              <w:top w:val="single" w:color="000000" w:sz="6" w:space="0"/>
              <w:left w:val="single" w:color="auto" w:sz="4" w:space="0"/>
              <w:bottom w:val="single" w:color="000000" w:sz="6" w:space="0"/>
              <w:right w:val="single" w:color="000000" w:sz="4" w:space="0"/>
            </w:tcBorders>
            <w:tcW w:w="6416" w:type="dxa"/>
            <w:vAlign w:val="center"/>
            <w:textDirection w:val="lrTb"/>
            <w:noWrap w:val="false"/>
          </w:tcPr>
          <w:p>
            <w:pPr>
              <w:ind w:right="-107" w:firstLine="480"/>
              <w:rPr>
                <w:rFonts w:ascii="仿宋" w:hAnsi="仿宋" w:eastAsia="仿宋"/>
                <w:sz w:val="24"/>
              </w:rPr>
            </w:pPr>
            <w:r/>
            <w:bookmarkStart w:id="18" w:name="OLE_LINK326"/>
            <w:r>
              <w:rPr>
                <w:rFonts w:hint="eastAsia" w:ascii="仿宋" w:hAnsi="仿宋" w:eastAsia="仿宋"/>
                <w:sz w:val="24"/>
              </w:rPr>
              <w:t xml:space="preserve">方案要求对第六章《采购需求》中“三、项目要求”中“（一）业务需求设计要求”中的内容（共3项）进行完善，且表述具体方案措施。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上述内容齐全，符合实际切实可行且无缺陷（缺陷是指：部分内容与项目无关、逻辑错误、科学原理错误、表述错误、不符合本项目涉及的相关规范或标准要求的任意一种情形）得18分，</w:t>
            </w:r>
            <w:bookmarkStart w:id="19" w:name="OLE_LINK116"/>
            <w:r/>
            <w:bookmarkStart w:id="20" w:name="OLE_LINK117"/>
            <w:r>
              <w:rPr>
                <w:rFonts w:hint="eastAsia" w:ascii="仿宋" w:hAnsi="仿宋" w:eastAsia="仿宋"/>
                <w:sz w:val="24"/>
              </w:rPr>
              <w:t xml:space="preserve">每缺少一项内容扣6分，扣完为止；单项内容每存在一处缺陷扣2分，单项内容分（6分）扣完为止</w:t>
            </w:r>
            <w:bookmarkEnd w:id="19"/>
            <w:r/>
            <w:bookmarkEnd w:id="20"/>
            <w:r>
              <w:rPr>
                <w:rFonts w:hint="eastAsia" w:ascii="仿宋" w:hAnsi="仿宋" w:eastAsia="仿宋"/>
                <w:sz w:val="24"/>
              </w:rPr>
              <w:t xml:space="preserve">。</w:t>
            </w:r>
            <w:r/>
          </w:p>
          <w:p>
            <w:r>
              <w:rPr>
                <w:rFonts w:hint="eastAsia" w:ascii="仿宋" w:hAnsi="仿宋" w:eastAsia="仿宋"/>
                <w:sz w:val="24"/>
              </w:rPr>
              <w:t xml:space="preserve">未提供的得0分，本项最高得18分，最低得0分。</w:t>
            </w:r>
            <w:bookmarkEnd w:id="18"/>
            <w:r/>
            <w:r/>
          </w:p>
        </w:tc>
        <w:tc>
          <w:tcPr>
            <w:tcBorders>
              <w:top w:val="single" w:color="000000" w:sz="6" w:space="0"/>
              <w:left w:val="single" w:color="000000" w:sz="4" w:space="0"/>
              <w:bottom w:val="single" w:color="000000" w:sz="6" w:space="0"/>
              <w:right w:val="single" w:color="auto" w:sz="4" w:space="0"/>
            </w:tcBorders>
            <w:tcW w:w="8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129"/>
        </w:trPr>
        <w:tc>
          <w:tcPr>
            <w:tcBorders>
              <w:top w:val="single" w:color="000000" w:sz="6" w:space="0"/>
              <w:left w:val="single" w:color="auto" w:sz="4" w:space="0"/>
              <w:bottom w:val="single" w:color="000000" w:sz="6" w:space="0"/>
              <w:right w:val="single" w:color="000000" w:sz="6" w:space="0"/>
            </w:tcBorders>
            <w:tcW w:w="2233"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5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auto" w:sz="4" w:space="0"/>
            </w:tcBorders>
            <w:tcW w:w="1064"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技术需求设计方案</w:t>
            </w:r>
            <w:r>
              <w:rPr>
                <w:rFonts w:hint="eastAsia" w:ascii="仿宋" w:hAnsi="仿宋" w:eastAsia="仿宋"/>
                <w:sz w:val="24"/>
                <w:lang w:val="zh-CN"/>
              </w:rPr>
              <w:t xml:space="preserve">（18分）</w:t>
            </w:r>
            <w:r/>
          </w:p>
        </w:tc>
        <w:tc>
          <w:tcPr>
            <w:tcBorders>
              <w:top w:val="single" w:color="000000" w:sz="6" w:space="0"/>
              <w:left w:val="single" w:color="auto" w:sz="4" w:space="0"/>
              <w:bottom w:val="single" w:color="000000" w:sz="6" w:space="0"/>
              <w:right w:val="single" w:color="000000" w:sz="4" w:space="0"/>
            </w:tcBorders>
            <w:tcW w:w="6416" w:type="dxa"/>
            <w:vAlign w:val="center"/>
            <w:textDirection w:val="lrTb"/>
            <w:noWrap w:val="false"/>
          </w:tcPr>
          <w:p>
            <w:pPr>
              <w:ind w:right="-107" w:firstLine="480"/>
              <w:rPr>
                <w:rFonts w:ascii="仿宋" w:hAnsi="仿宋" w:eastAsia="仿宋"/>
                <w:sz w:val="24"/>
              </w:rPr>
            </w:pPr>
            <w:r/>
            <w:bookmarkStart w:id="21" w:name="OLE_LINK331"/>
            <w:r/>
            <w:bookmarkStart w:id="22" w:name="OLE_LINK332"/>
            <w:r/>
            <w:bookmarkStart w:id="23" w:name="OLE_LINK343"/>
            <w:r>
              <w:rPr>
                <w:rFonts w:hint="eastAsia" w:ascii="仿宋" w:hAnsi="仿宋" w:eastAsia="仿宋"/>
                <w:sz w:val="24"/>
              </w:rPr>
              <w:t xml:space="preserve">方案要求对第六章《采购需求》中“三、项目要求”中“（二）技术需求设计要求”中的内容（共9项）进行完善，且表述具体方案措施。</w:t>
            </w:r>
            <w:r/>
          </w:p>
          <w:p>
            <w:pPr>
              <w:ind w:firstLine="480"/>
              <w:jc w:val="left"/>
              <w:widowControl/>
              <w:rPr>
                <w:rFonts w:ascii="仿宋" w:hAnsi="仿宋" w:eastAsia="仿宋"/>
                <w:sz w:val="24"/>
              </w:rPr>
            </w:pPr>
            <w:r/>
            <w:bookmarkStart w:id="24" w:name="OLE_LINK169"/>
            <w:r/>
            <w:bookmarkStart w:id="25" w:name="OLE_LINK170"/>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18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未提供的得0分，本项最高得18分，最低得0分。</w:t>
            </w:r>
            <w:bookmarkEnd w:id="21"/>
            <w:r/>
            <w:bookmarkEnd w:id="22"/>
            <w:r/>
            <w:bookmarkEnd w:id="23"/>
            <w:r/>
            <w:bookmarkEnd w:id="24"/>
            <w:r/>
            <w:bookmarkEnd w:id="25"/>
            <w:r/>
            <w:r/>
          </w:p>
        </w:tc>
        <w:tc>
          <w:tcPr>
            <w:tcBorders>
              <w:top w:val="single" w:color="000000" w:sz="6" w:space="0"/>
              <w:left w:val="single" w:color="000000" w:sz="4" w:space="0"/>
              <w:bottom w:val="single" w:color="000000" w:sz="6" w:space="0"/>
              <w:right w:val="single" w:color="auto" w:sz="4" w:space="0"/>
            </w:tcBorders>
            <w:tcW w:w="8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011"/>
        </w:trPr>
        <w:tc>
          <w:tcPr>
            <w:tcBorders>
              <w:top w:val="single" w:color="000000" w:sz="6" w:space="0"/>
              <w:left w:val="single" w:color="auto" w:sz="4" w:space="0"/>
              <w:bottom w:val="single" w:color="000000" w:sz="6" w:space="0"/>
              <w:right w:val="single" w:color="000000" w:sz="6" w:space="0"/>
            </w:tcBorders>
            <w:tcW w:w="2233"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5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auto" w:sz="4" w:space="0"/>
            </w:tcBorders>
            <w:tcW w:w="1064"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政务数据归依及保护方案（</w:t>
            </w:r>
            <w:r>
              <w:rPr>
                <w:rFonts w:hint="eastAsia" w:ascii="仿宋" w:hAnsi="仿宋" w:eastAsia="仿宋"/>
                <w:sz w:val="24"/>
              </w:rPr>
              <w:t xml:space="preserve">8</w:t>
            </w:r>
            <w:r>
              <w:rPr>
                <w:rFonts w:hint="eastAsia" w:ascii="仿宋" w:hAnsi="仿宋" w:eastAsia="仿宋"/>
                <w:sz w:val="24"/>
              </w:rPr>
              <w:t xml:space="preserve">分）</w:t>
            </w:r>
            <w:r/>
          </w:p>
        </w:tc>
        <w:tc>
          <w:tcPr>
            <w:tcBorders>
              <w:top w:val="single" w:color="000000" w:sz="6" w:space="0"/>
              <w:left w:val="single" w:color="auto" w:sz="4" w:space="0"/>
              <w:bottom w:val="single" w:color="000000" w:sz="6" w:space="0"/>
              <w:right w:val="single" w:color="000000" w:sz="4" w:space="0"/>
            </w:tcBorders>
            <w:tcW w:w="6416" w:type="dxa"/>
            <w:vAlign w:val="center"/>
            <w:textDirection w:val="lrTb"/>
            <w:noWrap w:val="false"/>
          </w:tcPr>
          <w:p>
            <w:pPr>
              <w:ind w:right="-107" w:firstLine="480"/>
              <w:rPr>
                <w:rFonts w:ascii="仿宋" w:hAnsi="仿宋" w:eastAsia="仿宋"/>
                <w:sz w:val="24"/>
              </w:rPr>
            </w:pPr>
            <w:r>
              <w:rPr>
                <w:rFonts w:hint="eastAsia" w:ascii="仿宋" w:hAnsi="仿宋" w:eastAsia="仿宋"/>
                <w:sz w:val="24"/>
              </w:rPr>
              <w:t xml:space="preserve">方案要求对第六章《采购需求》中“三、项目要求”中“（三）政务数据归依及保护要求”中的内容（共4项）进行完善，且表述具体方案措施。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8</w:t>
            </w:r>
            <w:r>
              <w:rPr>
                <w:rFonts w:hint="eastAsia" w:ascii="仿宋" w:hAnsi="仿宋" w:eastAsia="仿宋"/>
                <w:sz w:val="24"/>
              </w:rPr>
              <w:t xml:space="preserve">分，每缺少一项内容扣</w:t>
            </w:r>
            <w:r>
              <w:rPr>
                <w:rFonts w:hint="eastAsia" w:ascii="仿宋" w:hAnsi="仿宋" w:eastAsia="仿宋"/>
                <w:sz w:val="24"/>
              </w:rPr>
              <w:t xml:space="preserve">2</w:t>
            </w:r>
            <w:r>
              <w:rPr>
                <w:rFonts w:hint="eastAsia" w:ascii="仿宋" w:hAnsi="仿宋" w:eastAsia="仿宋"/>
                <w:sz w:val="24"/>
              </w:rPr>
              <w:t xml:space="preserve">分，扣完为止；单项内容每存在一处缺陷扣1分，单项内容分（</w:t>
            </w:r>
            <w:r>
              <w:rPr>
                <w:rFonts w:hint="eastAsia" w:ascii="仿宋" w:hAnsi="仿宋" w:eastAsia="仿宋"/>
                <w:sz w:val="24"/>
              </w:rPr>
              <w:t xml:space="preserve">2</w:t>
            </w:r>
            <w:r>
              <w:rPr>
                <w:rFonts w:hint="eastAsia" w:ascii="仿宋" w:hAnsi="仿宋" w:eastAsia="仿宋"/>
                <w:sz w:val="24"/>
              </w:rPr>
              <w:t xml:space="preserve">分）扣完为止。</w:t>
            </w:r>
            <w:r/>
          </w:p>
          <w:p>
            <w:pPr>
              <w:pStyle w:val="889"/>
            </w:pPr>
            <w:r>
              <w:rPr>
                <w:rFonts w:hint="eastAsia" w:ascii="仿宋" w:hAnsi="仿宋" w:eastAsia="仿宋"/>
                <w:sz w:val="24"/>
              </w:rPr>
              <w:t xml:space="preserve">未提供的得0分，本项最高得</w:t>
            </w:r>
            <w:r>
              <w:rPr>
                <w:rFonts w:hint="eastAsia" w:ascii="仿宋" w:hAnsi="仿宋" w:eastAsia="仿宋"/>
                <w:sz w:val="24"/>
              </w:rPr>
              <w:t xml:space="preserve">8</w:t>
            </w:r>
            <w:r>
              <w:rPr>
                <w:rFonts w:hint="eastAsia" w:ascii="仿宋" w:hAnsi="仿宋" w:eastAsia="仿宋"/>
                <w:sz w:val="24"/>
              </w:rPr>
              <w:t xml:space="preserve">分，最低得0分。</w:t>
            </w:r>
            <w:r/>
          </w:p>
        </w:tc>
        <w:tc>
          <w:tcPr>
            <w:tcBorders>
              <w:top w:val="single" w:color="000000" w:sz="6" w:space="0"/>
              <w:left w:val="single" w:color="000000" w:sz="4" w:space="0"/>
              <w:bottom w:val="single" w:color="000000" w:sz="6" w:space="0"/>
              <w:right w:val="single" w:color="auto" w:sz="4" w:space="0"/>
            </w:tcBorders>
            <w:tcW w:w="8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011"/>
        </w:trPr>
        <w:tc>
          <w:tcPr>
            <w:tcBorders>
              <w:top w:val="single" w:color="000000" w:sz="6" w:space="0"/>
              <w:left w:val="single" w:color="auto" w:sz="4" w:space="0"/>
              <w:bottom w:val="single" w:color="000000" w:sz="6" w:space="0"/>
              <w:right w:val="single" w:color="000000" w:sz="6" w:space="0"/>
            </w:tcBorders>
            <w:tcW w:w="1481" w:type="dxa"/>
            <w:vAlign w:val="center"/>
            <w:textDirection w:val="lrTb"/>
            <w:noWrap w:val="false"/>
          </w:tcPr>
          <w:p>
            <w:pPr>
              <w:jc w:val="left"/>
              <w:widowControl/>
              <w:rPr>
                <w:sz w:val="20"/>
                <w:szCs w:val="20"/>
              </w:rPr>
            </w:pPr>
            <w:r>
              <w:rPr>
                <w:sz w:val="20"/>
                <w:szCs w:val="20"/>
              </w:rPr>
            </w:r>
            <w:r/>
          </w:p>
        </w:tc>
        <w:tc>
          <w:tcPr>
            <w:tcBorders>
              <w:top w:val="single" w:color="000000" w:sz="6" w:space="0"/>
              <w:left w:val="single" w:color="000000" w:sz="6" w:space="0"/>
              <w:bottom w:val="single" w:color="000000" w:sz="6" w:space="0"/>
              <w:right w:val="single" w:color="000000" w:sz="6" w:space="0"/>
            </w:tcBorders>
            <w:tcW w:w="75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auto" w:sz="4" w:space="0"/>
            </w:tcBorders>
            <w:tcW w:w="1064" w:type="dxa"/>
            <w:vAlign w:val="center"/>
            <w:textDirection w:val="lrTb"/>
            <w:noWrap w:val="false"/>
          </w:tcPr>
          <w:p>
            <w:pPr>
              <w:ind w:right="-107"/>
              <w:rPr>
                <w:rFonts w:ascii="仿宋" w:hAnsi="仿宋" w:eastAsia="仿宋"/>
                <w:sz w:val="24"/>
                <w:highlight w:val="green"/>
              </w:rPr>
            </w:pPr>
            <w:r>
              <w:rPr>
                <w:rFonts w:hint="eastAsia" w:ascii="仿宋" w:hAnsi="仿宋" w:eastAsia="仿宋"/>
                <w:sz w:val="24"/>
              </w:rPr>
              <w:t xml:space="preserve">安全实施方案（</w:t>
            </w:r>
            <w:r>
              <w:rPr>
                <w:rFonts w:hint="eastAsia" w:ascii="仿宋" w:hAnsi="仿宋" w:eastAsia="仿宋"/>
                <w:sz w:val="24"/>
              </w:rPr>
              <w:t xml:space="preserve">16</w:t>
            </w:r>
            <w:r>
              <w:rPr>
                <w:rFonts w:hint="eastAsia" w:ascii="仿宋" w:hAnsi="仿宋" w:eastAsia="仿宋"/>
                <w:sz w:val="24"/>
              </w:rPr>
              <w:t xml:space="preserve">分）</w:t>
            </w:r>
            <w:r/>
          </w:p>
        </w:tc>
        <w:tc>
          <w:tcPr>
            <w:tcBorders>
              <w:top w:val="single" w:color="000000" w:sz="6" w:space="0"/>
              <w:left w:val="single" w:color="auto" w:sz="4" w:space="0"/>
              <w:bottom w:val="single" w:color="000000" w:sz="6" w:space="0"/>
              <w:right w:val="single" w:color="000000" w:sz="4" w:space="0"/>
            </w:tcBorders>
            <w:tcW w:w="6416" w:type="dxa"/>
            <w:vAlign w:val="center"/>
            <w:textDirection w:val="lrTb"/>
            <w:noWrap w:val="false"/>
          </w:tcPr>
          <w:p>
            <w:pPr>
              <w:ind w:right="-107" w:firstLine="480"/>
              <w:rPr>
                <w:rFonts w:ascii="仿宋" w:hAnsi="仿宋" w:eastAsia="仿宋"/>
                <w:sz w:val="24"/>
              </w:rPr>
            </w:pPr>
            <w:r>
              <w:rPr>
                <w:rFonts w:hint="eastAsia" w:ascii="仿宋" w:hAnsi="仿宋" w:eastAsia="仿宋"/>
                <w:sz w:val="24"/>
              </w:rPr>
              <w:t xml:space="preserve">方案要求对第六章《采购需求》中“三、项目要求”中“（四）安全实施要求”中的内容（共2项）进行完善，且表述具体方案措施。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16</w:t>
            </w:r>
            <w:r>
              <w:rPr>
                <w:rFonts w:hint="eastAsia" w:ascii="仿宋" w:hAnsi="仿宋" w:eastAsia="仿宋"/>
                <w:sz w:val="24"/>
              </w:rPr>
              <w:t xml:space="preserve">分，每缺少一项内容扣</w:t>
            </w:r>
            <w:r>
              <w:rPr>
                <w:rFonts w:hint="eastAsia" w:ascii="仿宋" w:hAnsi="仿宋" w:eastAsia="仿宋"/>
                <w:sz w:val="24"/>
              </w:rPr>
              <w:t xml:space="preserve">8</w:t>
            </w:r>
            <w:r>
              <w:rPr>
                <w:rFonts w:hint="eastAsia" w:ascii="仿宋" w:hAnsi="仿宋" w:eastAsia="仿宋"/>
                <w:sz w:val="24"/>
              </w:rPr>
              <w:t xml:space="preserve">分，扣完为止；单项内容每存在一处缺陷扣</w:t>
            </w:r>
            <w:r>
              <w:rPr>
                <w:rFonts w:hint="eastAsia" w:ascii="仿宋" w:hAnsi="仿宋" w:eastAsia="仿宋"/>
                <w:sz w:val="24"/>
              </w:rPr>
              <w:t xml:space="preserve">2</w:t>
            </w:r>
            <w:r>
              <w:rPr>
                <w:rFonts w:hint="eastAsia" w:ascii="仿宋" w:hAnsi="仿宋" w:eastAsia="仿宋"/>
                <w:sz w:val="24"/>
              </w:rPr>
              <w:t xml:space="preserve">分，单项内容分（</w:t>
            </w:r>
            <w:r>
              <w:rPr>
                <w:rFonts w:hint="eastAsia" w:ascii="仿宋" w:hAnsi="仿宋" w:eastAsia="仿宋"/>
                <w:sz w:val="24"/>
              </w:rPr>
              <w:t xml:space="preserve">8</w:t>
            </w:r>
            <w:r>
              <w:rPr>
                <w:rFonts w:hint="eastAsia" w:ascii="仿宋" w:hAnsi="仿宋" w:eastAsia="仿宋"/>
                <w:sz w:val="24"/>
              </w:rPr>
              <w:t xml:space="preserve">分）扣完为止。</w:t>
            </w:r>
            <w:r/>
          </w:p>
          <w:p>
            <w:pPr>
              <w:pStyle w:val="889"/>
            </w:pPr>
            <w:r>
              <w:rPr>
                <w:rFonts w:hint="eastAsia" w:ascii="仿宋" w:hAnsi="仿宋" w:eastAsia="仿宋"/>
                <w:sz w:val="24"/>
              </w:rPr>
              <w:t xml:space="preserve">未提供的得0分，本项最高得</w:t>
            </w:r>
            <w:r>
              <w:rPr>
                <w:rFonts w:hint="eastAsia" w:ascii="仿宋" w:hAnsi="仿宋" w:eastAsia="仿宋"/>
                <w:sz w:val="24"/>
              </w:rPr>
              <w:t xml:space="preserve">16</w:t>
            </w:r>
            <w:r>
              <w:rPr>
                <w:rFonts w:hint="eastAsia" w:ascii="仿宋" w:hAnsi="仿宋" w:eastAsia="仿宋"/>
                <w:sz w:val="24"/>
              </w:rPr>
              <w:t xml:space="preserve">分，最低得0分。</w:t>
            </w:r>
            <w:r/>
          </w:p>
        </w:tc>
        <w:tc>
          <w:tcPr>
            <w:tcBorders>
              <w:top w:val="single" w:color="000000" w:sz="6" w:space="0"/>
              <w:left w:val="single" w:color="000000" w:sz="4" w:space="0"/>
              <w:bottom w:val="single" w:color="000000" w:sz="6" w:space="0"/>
              <w:right w:val="single" w:color="auto" w:sz="4" w:space="0"/>
            </w:tcBorders>
            <w:tcW w:w="8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25"/>
        </w:trPr>
        <w:tc>
          <w:tcPr>
            <w:tcBorders>
              <w:top w:val="single" w:color="000000" w:sz="6" w:space="0"/>
              <w:left w:val="single" w:color="auto" w:sz="4" w:space="0"/>
              <w:bottom w:val="single" w:color="auto" w:sz="4" w:space="0"/>
              <w:right w:val="single" w:color="000000" w:sz="6" w:space="0"/>
            </w:tcBorders>
            <w:tcW w:w="1481"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商务部分（30分）</w:t>
            </w:r>
            <w:r/>
          </w:p>
        </w:tc>
        <w:tc>
          <w:tcPr>
            <w:tcBorders>
              <w:top w:val="single" w:color="000000" w:sz="6" w:space="0"/>
              <w:left w:val="single" w:color="000000" w:sz="6" w:space="0"/>
              <w:bottom w:val="single" w:color="000000" w:sz="6" w:space="0"/>
              <w:right w:val="single" w:color="000000" w:sz="6" w:space="0"/>
            </w:tcBorders>
            <w:tcW w:w="752"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项目实施方案（11分）</w:t>
            </w:r>
            <w:r/>
          </w:p>
        </w:tc>
        <w:tc>
          <w:tcPr>
            <w:tcBorders>
              <w:top w:val="single" w:color="000000" w:sz="6" w:space="0"/>
              <w:left w:val="single" w:color="000000" w:sz="6" w:space="0"/>
              <w:bottom w:val="single" w:color="auto" w:sz="4" w:space="0"/>
              <w:right w:val="single" w:color="auto" w:sz="4" w:space="0"/>
            </w:tcBorders>
            <w:tcW w:w="1064" w:type="dxa"/>
            <w:vAlign w:val="center"/>
            <w:textDirection w:val="lrTb"/>
            <w:noWrap w:val="false"/>
          </w:tcPr>
          <w:p>
            <w:pPr>
              <w:jc w:val="left"/>
              <w:rPr>
                <w:rFonts w:ascii="仿宋" w:hAnsi="仿宋" w:eastAsia="仿宋"/>
                <w:sz w:val="24"/>
              </w:rPr>
            </w:pPr>
            <w:r>
              <w:rPr>
                <w:rFonts w:hint="eastAsia" w:ascii="仿宋" w:hAnsi="仿宋" w:eastAsia="仿宋"/>
                <w:sz w:val="24"/>
                <w:lang w:val="zh-CN" w:bidi="zh-CN"/>
              </w:rPr>
              <w:t xml:space="preserve">项目实施具体方案（5分）</w:t>
            </w:r>
            <w:r/>
          </w:p>
        </w:tc>
        <w:tc>
          <w:tcPr>
            <w:tcBorders>
              <w:top w:val="single" w:color="000000" w:sz="6" w:space="0"/>
              <w:left w:val="single" w:color="auto" w:sz="4" w:space="0"/>
              <w:bottom w:val="single" w:color="auto" w:sz="4" w:space="0"/>
              <w:right w:val="single" w:color="000000" w:sz="4" w:space="0"/>
            </w:tcBorders>
            <w:tcW w:w="6416" w:type="dxa"/>
            <w:vAlign w:val="center"/>
            <w:textDirection w:val="lrTb"/>
            <w:noWrap w:val="false"/>
          </w:tcPr>
          <w:p>
            <w:pPr>
              <w:ind w:right="-107" w:firstLine="480"/>
              <w:rPr>
                <w:rFonts w:ascii="仿宋" w:hAnsi="仿宋" w:eastAsia="仿宋"/>
                <w:sz w:val="24"/>
              </w:rPr>
            </w:pPr>
            <w:r/>
            <w:bookmarkStart w:id="26" w:name="OLE_LINK368"/>
            <w:r/>
            <w:bookmarkStart w:id="27" w:name="OLE_LINK369"/>
            <w:r>
              <w:rPr>
                <w:rFonts w:hint="eastAsia" w:ascii="仿宋" w:hAnsi="仿宋" w:eastAsia="仿宋"/>
                <w:sz w:val="24"/>
              </w:rPr>
              <w:t xml:space="preserve">方案要求对第六章《采购需求》中“四、项目实施要求”中“（一）项目实施具体要求”中的内容（共1项）进行完善，且表述具体方案措施。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5分，内容每存在一处缺陷扣1分，扣完为止。</w:t>
            </w:r>
            <w:r/>
          </w:p>
          <w:p>
            <w:pPr>
              <w:rPr>
                <w:rFonts w:ascii="仿宋" w:hAnsi="仿宋" w:eastAsia="仿宋"/>
                <w:sz w:val="24"/>
              </w:rPr>
            </w:pPr>
            <w:r>
              <w:rPr>
                <w:rFonts w:hint="eastAsia" w:ascii="仿宋" w:hAnsi="仿宋" w:eastAsia="仿宋"/>
                <w:sz w:val="24"/>
              </w:rPr>
              <w:t xml:space="preserve">未提供的得0分，本项最高得5分，最低得0分。</w:t>
            </w:r>
            <w:bookmarkEnd w:id="26"/>
            <w:r/>
            <w:bookmarkEnd w:id="27"/>
            <w:r/>
            <w:r/>
          </w:p>
        </w:tc>
        <w:tc>
          <w:tcPr>
            <w:tcBorders>
              <w:top w:val="single" w:color="000000" w:sz="6" w:space="0"/>
              <w:left w:val="single" w:color="000000" w:sz="4" w:space="0"/>
              <w:bottom w:val="single" w:color="auto" w:sz="4" w:space="0"/>
              <w:right w:val="single" w:color="auto" w:sz="4" w:space="0"/>
            </w:tcBorders>
            <w:tcW w:w="80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2530"/>
        </w:trPr>
        <w:tc>
          <w:tcPr>
            <w:tcBorders>
              <w:top w:val="single" w:color="000000" w:sz="6" w:space="0"/>
              <w:left w:val="single" w:color="auto" w:sz="4" w:space="0"/>
              <w:bottom w:val="single" w:color="auto" w:sz="4" w:space="0"/>
              <w:right w:val="single" w:color="000000" w:sz="6" w:space="0"/>
            </w:tcBorders>
            <w:tcW w:w="2233"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5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auto" w:sz="4" w:space="0"/>
            </w:tcBorders>
            <w:tcW w:w="1064" w:type="dxa"/>
            <w:vAlign w:val="center"/>
            <w:textDirection w:val="lrTb"/>
            <w:noWrap w:val="false"/>
          </w:tcPr>
          <w:p>
            <w:pPr>
              <w:jc w:val="left"/>
              <w:rPr>
                <w:rFonts w:ascii="仿宋" w:hAnsi="仿宋" w:eastAsia="仿宋"/>
                <w:sz w:val="24"/>
              </w:rPr>
            </w:pPr>
            <w:r>
              <w:rPr>
                <w:rFonts w:hint="eastAsia" w:ascii="仿宋" w:hAnsi="仿宋" w:eastAsia="仿宋" w:cs="宋体"/>
                <w:sz w:val="24"/>
                <w:lang w:val="zh-CN" w:bidi="zh-CN"/>
              </w:rPr>
              <w:t xml:space="preserve">人员配备方案</w:t>
            </w:r>
            <w:r>
              <w:rPr>
                <w:rFonts w:hint="eastAsia" w:ascii="仿宋" w:hAnsi="仿宋" w:eastAsia="仿宋"/>
                <w:sz w:val="24"/>
                <w:lang w:val="zh-CN" w:bidi="zh-CN"/>
              </w:rPr>
              <w:t xml:space="preserve">（6分）</w:t>
            </w:r>
            <w:r/>
          </w:p>
        </w:tc>
        <w:tc>
          <w:tcPr>
            <w:tcBorders>
              <w:top w:val="single" w:color="auto" w:sz="4" w:space="0"/>
              <w:left w:val="single" w:color="auto" w:sz="4" w:space="0"/>
              <w:bottom w:val="single" w:color="000000" w:sz="6" w:space="0"/>
              <w:right w:val="single" w:color="000000" w:sz="4" w:space="0"/>
            </w:tcBorders>
            <w:tcW w:w="6416" w:type="dxa"/>
            <w:vAlign w:val="center"/>
            <w:textDirection w:val="lrTb"/>
            <w:noWrap w:val="false"/>
          </w:tcPr>
          <w:p>
            <w:pPr>
              <w:ind w:firstLine="480"/>
              <w:jc w:val="left"/>
              <w:widowControl/>
              <w:rPr>
                <w:rFonts w:ascii="仿宋" w:hAnsi="仿宋" w:eastAsia="仿宋"/>
                <w:sz w:val="24"/>
              </w:rPr>
            </w:pPr>
            <w:r/>
            <w:bookmarkStart w:id="28" w:name="OLE_LINK34"/>
            <w:r/>
            <w:bookmarkStart w:id="29" w:name="OLE_LINK35"/>
            <w:r>
              <w:rPr>
                <w:rFonts w:hint="eastAsia" w:ascii="仿宋" w:hAnsi="仿宋" w:eastAsia="仿宋"/>
                <w:sz w:val="24"/>
              </w:rPr>
              <w:t xml:space="preserve">投标人拟投入的项目负责人（1人）、其他技术人员（至少2人）均为自有人员（投标文件中提供投标人为以上人员缴</w:t>
            </w:r>
            <w:r>
              <w:rPr>
                <w:rFonts w:hint="eastAsia" w:ascii="仿宋" w:hAnsi="仿宋" w:eastAsia="仿宋"/>
                <w:sz w:val="24"/>
              </w:rPr>
              <w:t xml:space="preserve">纳的本项目开标时间前6个月内任何1月的社会保障资金的相关材料扫描件或劳动合同扫描件），且符合下述条件：</w:t>
            </w:r>
            <w:r/>
          </w:p>
          <w:p>
            <w:pPr>
              <w:jc w:val="left"/>
              <w:widowControl/>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提供</w:t>
            </w:r>
            <w:r>
              <w:rPr>
                <w:rFonts w:hint="eastAsia" w:ascii="仿宋" w:hAnsi="仿宋" w:eastAsia="仿宋"/>
                <w:sz w:val="24"/>
              </w:rPr>
              <w:t xml:space="preserve">项目</w:t>
            </w:r>
            <w:bookmarkStart w:id="30" w:name="OLE_LINK356"/>
            <w:r/>
            <w:bookmarkStart w:id="31" w:name="OLE_LINK357"/>
            <w:r>
              <w:rPr>
                <w:rFonts w:hint="eastAsia" w:ascii="仿宋" w:hAnsi="仿宋" w:eastAsia="仿宋"/>
                <w:sz w:val="24"/>
              </w:rPr>
              <w:t xml:space="preserve">负责人</w:t>
            </w:r>
            <w:r>
              <w:rPr>
                <w:rFonts w:hint="eastAsia" w:ascii="仿宋" w:hAnsi="仿宋" w:eastAsia="仿宋"/>
                <w:sz w:val="24"/>
              </w:rPr>
              <w:t xml:space="preserve">的</w:t>
            </w:r>
            <w:r>
              <w:rPr>
                <w:rFonts w:hint="eastAsia" w:ascii="仿宋" w:hAnsi="仿宋" w:eastAsia="仿宋"/>
                <w:sz w:val="24"/>
              </w:rPr>
              <w:t xml:space="preserve">人社部</w:t>
            </w:r>
            <w:r>
              <w:rPr>
                <w:rFonts w:hint="eastAsia" w:ascii="仿宋" w:hAnsi="仿宋" w:eastAsia="仿宋"/>
                <w:sz w:val="24"/>
              </w:rPr>
              <w:t xml:space="preserve">及工信部联合颁发的</w:t>
            </w:r>
            <w:bookmarkEnd w:id="30"/>
            <w:r/>
            <w:bookmarkEnd w:id="31"/>
            <w:r>
              <w:rPr>
                <w:rFonts w:hint="eastAsia" w:ascii="仿宋" w:hAnsi="仿宋" w:eastAsia="仿宋"/>
                <w:sz w:val="24"/>
              </w:rPr>
              <w:t xml:space="preserve">信息系统项目管理师或系统分析师或系统架构设计师或系统规划与管理师证书</w:t>
            </w:r>
            <w:r>
              <w:rPr>
                <w:rFonts w:hint="eastAsia" w:ascii="仿宋" w:hAnsi="仿宋" w:eastAsia="仿宋"/>
                <w:sz w:val="24"/>
              </w:rPr>
              <w:t xml:space="preserve">扫描件</w:t>
            </w:r>
            <w:r>
              <w:rPr>
                <w:rFonts w:hint="eastAsia" w:ascii="仿宋" w:hAnsi="仿宋" w:eastAsia="仿宋"/>
                <w:sz w:val="24"/>
              </w:rPr>
              <w:t xml:space="preserve">的得2分，未提供的不得分。</w:t>
            </w:r>
            <w:r/>
          </w:p>
          <w:p>
            <w:pPr>
              <w:jc w:val="left"/>
              <w:widowControl/>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其他技术人员每有一人</w:t>
            </w:r>
            <w:r>
              <w:rPr>
                <w:rFonts w:hint="eastAsia" w:ascii="仿宋" w:hAnsi="仿宋" w:eastAsia="仿宋"/>
                <w:sz w:val="24"/>
              </w:rPr>
              <w:t xml:space="preserve">提供</w:t>
            </w:r>
            <w:r>
              <w:rPr>
                <w:rFonts w:hint="eastAsia" w:ascii="仿宋" w:hAnsi="仿宋" w:eastAsia="仿宋"/>
                <w:sz w:val="24"/>
              </w:rPr>
              <w:t xml:space="preserve">人社部</w:t>
            </w:r>
            <w:r>
              <w:rPr>
                <w:rFonts w:hint="eastAsia" w:ascii="仿宋" w:hAnsi="仿宋" w:eastAsia="仿宋"/>
                <w:sz w:val="24"/>
              </w:rPr>
              <w:t xml:space="preserve">及工信部联合颁发的</w:t>
            </w:r>
            <w:r>
              <w:rPr>
                <w:rFonts w:hint="eastAsia" w:ascii="仿宋" w:hAnsi="仿宋" w:eastAsia="仿宋"/>
                <w:sz w:val="24"/>
              </w:rPr>
              <w:t xml:space="preserve">软件设计师</w:t>
            </w:r>
            <w:r>
              <w:rPr>
                <w:rFonts w:hint="eastAsia" w:ascii="仿宋" w:hAnsi="仿宋" w:eastAsia="仿宋"/>
                <w:sz w:val="24"/>
              </w:rPr>
              <w:t xml:space="preserve">证书</w:t>
            </w:r>
            <w:r>
              <w:rPr>
                <w:rFonts w:hint="eastAsia" w:ascii="仿宋" w:hAnsi="仿宋" w:eastAsia="仿宋"/>
                <w:sz w:val="24"/>
              </w:rPr>
              <w:t xml:space="preserve">或数据库系统工程师证书</w:t>
            </w:r>
            <w:r>
              <w:rPr>
                <w:rFonts w:hint="eastAsia" w:ascii="仿宋" w:hAnsi="仿宋" w:eastAsia="仿宋"/>
                <w:sz w:val="24"/>
              </w:rPr>
              <w:t xml:space="preserve">扫描件</w:t>
            </w:r>
            <w:r>
              <w:rPr>
                <w:rFonts w:hint="eastAsia" w:ascii="仿宋" w:hAnsi="仿宋" w:eastAsia="仿宋"/>
                <w:sz w:val="24"/>
              </w:rPr>
              <w:t xml:space="preserve">的得2分，最高得4分。</w:t>
            </w:r>
            <w:r/>
          </w:p>
          <w:p>
            <w:pPr>
              <w:ind w:right="-107"/>
              <w:rPr>
                <w:rFonts w:ascii="仿宋" w:hAnsi="仿宋" w:eastAsia="仿宋"/>
                <w:sz w:val="24"/>
                <w:highlight w:val="magenta"/>
              </w:rPr>
            </w:pPr>
            <w:r>
              <w:rPr>
                <w:rFonts w:hint="eastAsia" w:ascii="仿宋" w:hAnsi="仿宋" w:eastAsia="仿宋"/>
                <w:sz w:val="24"/>
              </w:rPr>
              <w:t xml:space="preserve">本项合计最高得6分，最低得0分。</w:t>
            </w:r>
            <w:bookmarkEnd w:id="28"/>
            <w:r/>
            <w:bookmarkEnd w:id="29"/>
            <w:r/>
            <w:r/>
          </w:p>
        </w:tc>
        <w:tc>
          <w:tcPr>
            <w:tcBorders>
              <w:top w:val="single" w:color="auto" w:sz="4" w:space="0"/>
              <w:left w:val="single" w:color="000000" w:sz="4" w:space="0"/>
              <w:bottom w:val="single" w:color="000000" w:sz="6" w:space="0"/>
              <w:right w:val="single" w:color="auto" w:sz="4" w:space="0"/>
            </w:tcBorders>
            <w:tcW w:w="802" w:type="dxa"/>
            <w:vAlign w:val="center"/>
            <w:textDirection w:val="lrTb"/>
            <w:noWrap w:val="false"/>
          </w:tcPr>
          <w:p>
            <w:pPr>
              <w:jc w:val="center"/>
              <w:widowControl/>
              <w:rPr>
                <w:rFonts w:ascii="仿宋" w:hAnsi="仿宋" w:eastAsia="仿宋"/>
                <w:sz w:val="24"/>
                <w:highlight w:val="yellow"/>
              </w:rPr>
            </w:pPr>
            <w:r>
              <w:rPr>
                <w:rFonts w:hint="eastAsia" w:ascii="仿宋" w:hAnsi="仿宋" w:eastAsia="仿宋"/>
                <w:sz w:val="24"/>
              </w:rPr>
              <w:t xml:space="preserve">是</w:t>
            </w:r>
            <w:r/>
          </w:p>
        </w:tc>
      </w:tr>
      <w:tr>
        <w:trPr>
          <w:cantSplit/>
          <w:jc w:val="center"/>
          <w:trHeight w:val="2521"/>
        </w:trPr>
        <w:tc>
          <w:tcPr>
            <w:tcBorders>
              <w:top w:val="single" w:color="000000" w:sz="6" w:space="0"/>
              <w:left w:val="single" w:color="auto" w:sz="4" w:space="0"/>
              <w:bottom w:val="single" w:color="auto" w:sz="4" w:space="0"/>
              <w:right w:val="single" w:color="000000" w:sz="6" w:space="0"/>
            </w:tcBorders>
            <w:tcW w:w="2233"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jc w:val="center"/>
              <w:rPr>
                <w:rFonts w:ascii="仿宋" w:hAnsi="仿宋" w:eastAsia="仿宋"/>
                <w:sz w:val="24"/>
                <w:szCs w:val="22"/>
              </w:rPr>
            </w:pPr>
            <w:r>
              <w:rPr>
                <w:rFonts w:hint="eastAsia" w:ascii="仿宋" w:hAnsi="仿宋" w:eastAsia="仿宋"/>
                <w:sz w:val="24"/>
              </w:rPr>
              <w:t xml:space="preserve">维保方案</w:t>
            </w:r>
            <w:r>
              <w:rPr>
                <w:rFonts w:hint="eastAsia" w:ascii="仿宋" w:hAnsi="仿宋" w:eastAsia="仿宋"/>
                <w:sz w:val="24"/>
              </w:rPr>
              <w:t xml:space="preserve">（9分）</w:t>
            </w:r>
            <w:r/>
          </w:p>
        </w:tc>
        <w:tc>
          <w:tcPr>
            <w:gridSpan w:val="2"/>
            <w:tcBorders>
              <w:top w:val="single" w:color="auto" w:sz="4" w:space="0"/>
              <w:left w:val="single" w:color="000000" w:sz="6" w:space="0"/>
              <w:bottom w:val="single" w:color="000000" w:sz="6" w:space="0"/>
              <w:right w:val="single" w:color="000000" w:sz="4" w:space="0"/>
            </w:tcBorders>
            <w:tcW w:w="7480" w:type="dxa"/>
            <w:vAlign w:val="center"/>
            <w:textDirection w:val="lrTb"/>
            <w:noWrap w:val="false"/>
          </w:tcPr>
          <w:p>
            <w:pPr>
              <w:ind w:right="-107" w:firstLine="480"/>
              <w:rPr>
                <w:rFonts w:ascii="仿宋" w:hAnsi="仿宋" w:eastAsia="仿宋"/>
                <w:sz w:val="24"/>
              </w:rPr>
            </w:pPr>
            <w:r/>
            <w:bookmarkStart w:id="32" w:name="OLE_LINK373"/>
            <w:r/>
            <w:bookmarkStart w:id="33" w:name="OLE_LINK374"/>
            <w:r/>
            <w:bookmarkStart w:id="34" w:name="OLE_LINK213"/>
            <w:r>
              <w:rPr>
                <w:rFonts w:hint="eastAsia" w:ascii="仿宋" w:hAnsi="仿宋" w:eastAsia="仿宋"/>
                <w:sz w:val="24"/>
              </w:rPr>
              <w:t xml:space="preserve">方案要求对第六章《采购需求》中“五、维保要求”中“（二）维保具体要求”中的内容（共3项）进行完善，且表述具体方案措施。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分，单项内容分（3分）扣完为止。</w:t>
            </w:r>
            <w:r/>
          </w:p>
          <w:p>
            <w:pPr>
              <w:ind w:right="-107"/>
              <w:rPr>
                <w:rFonts w:ascii="仿宋" w:hAnsi="仿宋" w:eastAsia="仿宋" w:cs="宋体"/>
                <w:sz w:val="24"/>
              </w:rPr>
            </w:pPr>
            <w:r>
              <w:rPr>
                <w:rFonts w:hint="eastAsia" w:ascii="仿宋" w:hAnsi="仿宋" w:eastAsia="仿宋"/>
                <w:sz w:val="24"/>
              </w:rPr>
              <w:t xml:space="preserve">未提供的得0分，本项最高得9分，最低得0分。</w:t>
            </w:r>
            <w:bookmarkEnd w:id="32"/>
            <w:r/>
            <w:bookmarkEnd w:id="33"/>
            <w:r/>
            <w:bookmarkEnd w:id="34"/>
            <w:r/>
            <w:r/>
          </w:p>
        </w:tc>
        <w:tc>
          <w:tcPr>
            <w:tcBorders>
              <w:top w:val="single" w:color="auto" w:sz="4" w:space="0"/>
              <w:left w:val="single" w:color="000000" w:sz="4" w:space="0"/>
              <w:bottom w:val="single" w:color="000000" w:sz="6" w:space="0"/>
              <w:right w:val="single" w:color="auto" w:sz="4" w:space="0"/>
            </w:tcBorders>
            <w:tcW w:w="8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65"/>
        </w:trPr>
        <w:tc>
          <w:tcPr>
            <w:tcBorders>
              <w:top w:val="single" w:color="000000" w:sz="6" w:space="0"/>
              <w:left w:val="single" w:color="auto" w:sz="4" w:space="0"/>
              <w:bottom w:val="single" w:color="auto" w:sz="4" w:space="0"/>
              <w:right w:val="single" w:color="000000" w:sz="6" w:space="0"/>
            </w:tcBorders>
            <w:tcW w:w="2233"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752" w:type="dxa"/>
            <w:vAlign w:val="center"/>
            <w:textDirection w:val="lrTb"/>
            <w:noWrap w:val="false"/>
          </w:tcPr>
          <w:p>
            <w:pPr>
              <w:rPr>
                <w:rFonts w:ascii="仿宋" w:hAnsi="仿宋" w:eastAsia="仿宋"/>
                <w:sz w:val="24"/>
              </w:rPr>
            </w:pPr>
            <w:r>
              <w:rPr>
                <w:rFonts w:hint="eastAsia" w:ascii="仿宋" w:hAnsi="仿宋" w:eastAsia="仿宋"/>
                <w:sz w:val="24"/>
              </w:rPr>
              <w:t xml:space="preserve">培训方案（6分）</w:t>
            </w:r>
            <w:r/>
          </w:p>
        </w:tc>
        <w:tc>
          <w:tcPr>
            <w:gridSpan w:val="2"/>
            <w:tcBorders>
              <w:top w:val="single" w:color="000000" w:sz="6" w:space="0"/>
              <w:left w:val="single" w:color="000000" w:sz="6" w:space="0"/>
              <w:bottom w:val="single" w:color="auto" w:sz="4" w:space="0"/>
              <w:right w:val="single" w:color="000000" w:sz="4" w:space="0"/>
            </w:tcBorders>
            <w:tcW w:w="7480" w:type="dxa"/>
            <w:vAlign w:val="center"/>
            <w:textDirection w:val="lrTb"/>
            <w:noWrap w:val="false"/>
          </w:tcPr>
          <w:p>
            <w:pPr>
              <w:ind w:right="-107" w:firstLine="480"/>
              <w:rPr>
                <w:rFonts w:ascii="仿宋" w:hAnsi="仿宋" w:eastAsia="仿宋"/>
                <w:sz w:val="24"/>
              </w:rPr>
            </w:pPr>
            <w:r>
              <w:rPr>
                <w:rFonts w:hint="eastAsia" w:ascii="仿宋" w:hAnsi="仿宋" w:eastAsia="仿宋"/>
                <w:sz w:val="24"/>
              </w:rPr>
              <w:t xml:space="preserve">方案要求对第六章《采购需求》中“六、培训要求”中“（一）培训具体要求”中的内容（共3项）进行完善，且表述具体方案措施。</w:t>
            </w:r>
            <w:r/>
          </w:p>
          <w:p>
            <w:pPr>
              <w:ind w:firstLine="480"/>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未提供的得0分，本项最高得6分，最低得0分。</w:t>
            </w:r>
            <w:r/>
          </w:p>
        </w:tc>
        <w:tc>
          <w:tcPr>
            <w:tcBorders>
              <w:top w:val="single" w:color="000000" w:sz="6" w:space="0"/>
              <w:left w:val="single" w:color="000000" w:sz="4" w:space="0"/>
              <w:bottom w:val="single" w:color="auto" w:sz="4" w:space="0"/>
              <w:right w:val="single" w:color="auto" w:sz="4" w:space="0"/>
            </w:tcBorders>
            <w:tcW w:w="8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265"/>
        </w:trPr>
        <w:tc>
          <w:tcPr>
            <w:tcBorders>
              <w:top w:val="single" w:color="000000" w:sz="6" w:space="0"/>
              <w:left w:val="single" w:color="auto" w:sz="4" w:space="0"/>
              <w:bottom w:val="single" w:color="auto" w:sz="4" w:space="0"/>
              <w:right w:val="single" w:color="000000" w:sz="6" w:space="0"/>
            </w:tcBorders>
            <w:tcW w:w="2233"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752"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投标人业绩（4分）</w:t>
            </w:r>
            <w:r/>
          </w:p>
        </w:tc>
        <w:tc>
          <w:tcPr>
            <w:gridSpan w:val="2"/>
            <w:tcBorders>
              <w:top w:val="single" w:color="auto" w:sz="4" w:space="0"/>
              <w:left w:val="single" w:color="000000" w:sz="6" w:space="0"/>
              <w:bottom w:val="single" w:color="auto" w:sz="4" w:space="0"/>
              <w:right w:val="single" w:color="000000" w:sz="4" w:space="0"/>
            </w:tcBorders>
            <w:tcW w:w="7480" w:type="dxa"/>
            <w:vAlign w:val="center"/>
            <w:textDirection w:val="lrTb"/>
            <w:noWrap w:val="false"/>
          </w:tcPr>
          <w:p>
            <w:pPr>
              <w:ind w:firstLine="480"/>
              <w:rPr>
                <w:rFonts w:ascii="仿宋" w:hAnsi="仿宋" w:eastAsia="仿宋"/>
                <w:sz w:val="24"/>
              </w:rPr>
            </w:pPr>
            <w:r>
              <w:rPr>
                <w:rFonts w:hint="eastAsia" w:ascii="仿宋" w:hAnsi="仿宋" w:eastAsia="仿宋"/>
                <w:sz w:val="24"/>
              </w:rPr>
              <w:t xml:space="preserve">投标文件中提供投标人为卖方(乙方)，合同签订日期在2023年1月1日之后，合同内容包含软件平台开发的合同扫描件，每提供一份得2分。</w:t>
            </w:r>
            <w:r/>
          </w:p>
          <w:p>
            <w:pPr>
              <w:rPr>
                <w:rFonts w:ascii="仿宋" w:hAnsi="仿宋" w:eastAsia="仿宋"/>
                <w:sz w:val="24"/>
              </w:rPr>
            </w:pPr>
            <w:r>
              <w:rPr>
                <w:rFonts w:hint="eastAsia" w:ascii="仿宋" w:hAnsi="仿宋" w:eastAsia="仿宋"/>
                <w:sz w:val="24"/>
              </w:rPr>
              <w:t xml:space="preserve">本项最高得4分,最低得0分。</w:t>
            </w:r>
            <w:r/>
          </w:p>
        </w:tc>
        <w:tc>
          <w:tcPr>
            <w:tcBorders>
              <w:top w:val="single" w:color="auto" w:sz="4" w:space="0"/>
              <w:left w:val="single" w:color="000000" w:sz="4" w:space="0"/>
              <w:bottom w:val="single" w:color="auto" w:sz="4" w:space="0"/>
              <w:right w:val="single" w:color="auto" w:sz="4" w:space="0"/>
            </w:tcBorders>
            <w:tcW w:w="8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注：评分结果精确到小数点后两位。</w:t>
      </w:r>
      <w:r/>
    </w:p>
    <w:p>
      <w:pPr>
        <w:pStyle w:val="889"/>
      </w:pPr>
      <w:r/>
      <w:r/>
    </w:p>
    <w:p>
      <w:r/>
      <w:r/>
    </w:p>
    <w:p>
      <w:pPr>
        <w:pStyle w:val="889"/>
      </w:pPr>
      <w:r/>
      <w:r/>
    </w:p>
    <w:p>
      <w:r/>
      <w:r/>
    </w:p>
    <w:p>
      <w:pPr>
        <w:pStyle w:val="889"/>
      </w:pPr>
      <w:r/>
      <w:r/>
    </w:p>
    <w:p>
      <w:r/>
      <w:r/>
    </w:p>
    <w:p>
      <w:pPr>
        <w:pStyle w:val="889"/>
      </w:pPr>
      <w:r/>
      <w:r/>
    </w:p>
    <w:p>
      <w:r/>
      <w:r/>
    </w:p>
    <w:p>
      <w:pPr>
        <w:pStyle w:val="889"/>
      </w:pPr>
      <w:r/>
      <w:r/>
    </w:p>
    <w:p>
      <w:r/>
      <w:r/>
    </w:p>
    <w:p>
      <w:pPr>
        <w:contextualSpacing/>
        <w:ind w:left="5049" w:right="-624" w:hanging="5160"/>
        <w:rPr>
          <w:rFonts w:ascii="仿宋" w:hAnsi="仿宋" w:eastAsia="仿宋"/>
          <w:sz w:val="24"/>
          <w:szCs w:val="21"/>
        </w:rPr>
      </w:pPr>
      <w:r/>
      <w:bookmarkStart w:id="35" w:name="OLE_LINK202"/>
      <w:r/>
      <w:bookmarkStart w:id="36" w:name="OLE_LINK203"/>
      <w:r/>
      <w:bookmarkEnd w:id="17"/>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r/>
    </w:p>
    <w:p>
      <w:pPr>
        <w:contextualSpacing/>
        <w:ind w:left="6339" w:right="-624" w:hanging="6450"/>
        <w:jc w:val="center"/>
        <w:rPr>
          <w:rFonts w:ascii="仿宋" w:hAnsi="仿宋" w:eastAsia="仿宋"/>
          <w:sz w:val="30"/>
          <w:szCs w:val="30"/>
        </w:rPr>
      </w:pPr>
      <w:r>
        <w:rPr>
          <w:rFonts w:ascii="仿宋" w:hAnsi="仿宋" w:eastAsia="仿宋"/>
          <w:sz w:val="30"/>
          <w:szCs w:val="30"/>
        </w:rPr>
      </w:r>
      <w:bookmarkEnd w:id="35"/>
      <w:r/>
      <w:bookmarkEnd w:id="36"/>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jc w:val="center"/>
        <w:rPr>
          <w:rFonts w:ascii="仿宋" w:hAnsi="仿宋" w:eastAsia="仿宋"/>
          <w:sz w:val="30"/>
          <w:szCs w:val="30"/>
        </w:rPr>
      </w:pPr>
      <w:r>
        <w:rPr>
          <w:rFonts w:ascii="仿宋" w:hAnsi="仿宋" w:eastAsia="仿宋"/>
          <w:sz w:val="30"/>
          <w:szCs w:val="30"/>
        </w:rPr>
      </w:r>
      <w:r/>
    </w:p>
    <w:p>
      <w:pPr>
        <w:pStyle w:val="895"/>
        <w:contextualSpacing/>
        <w:ind w:left="5094" w:right="-624" w:hanging="5520"/>
        <w:rPr>
          <w:rFonts w:ascii="仿宋" w:hAnsi="仿宋" w:eastAsia="仿宋"/>
          <w:sz w:val="24"/>
          <w:szCs w:val="24"/>
        </w:rPr>
      </w:pPr>
      <w:r>
        <w:rPr>
          <w:rFonts w:hint="eastAsia" w:ascii="仿宋" w:hAnsi="仿宋" w:eastAsia="仿宋"/>
          <w:sz w:val="24"/>
        </w:rPr>
        <w:t xml:space="preserve">甲方：</w:t>
      </w:r>
      <w:r>
        <w:rPr>
          <w:rFonts w:hint="eastAsia" w:ascii="仿宋" w:hAnsi="仿宋" w:eastAsia="仿宋"/>
          <w:sz w:val="24"/>
        </w:rPr>
        <w:t xml:space="preserve">徐州市财政效能中心</w:t>
      </w:r>
      <w:r>
        <w:rPr>
          <w:rFonts w:hint="eastAsia" w:ascii="仿宋" w:hAnsi="仿宋" w:eastAsia="仿宋"/>
          <w:sz w:val="24"/>
        </w:rPr>
        <w:t xml:space="preserve">            项目名称：</w:t>
      </w:r>
      <w:bookmarkStart w:id="37" w:name="OLE_LINK241"/>
      <w:r/>
      <w:bookmarkStart w:id="38" w:name="OLE_LINK242"/>
      <w:r/>
      <w:bookmarkStart w:id="39" w:name="OLE_LINK244"/>
      <w:r/>
      <w:bookmarkStart w:id="40" w:name="OLE_LINK262"/>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bookmarkEnd w:id="37"/>
      <w:r/>
      <w:bookmarkEnd w:id="38"/>
      <w:r/>
      <w:bookmarkEnd w:id="39"/>
      <w:r/>
      <w:bookmarkEnd w:id="40"/>
      <w:r/>
      <w:r/>
    </w:p>
    <w:p>
      <w:pPr>
        <w:contextualSpacing/>
        <w:ind w:left="-424"/>
        <w:rPr>
          <w:rFonts w:ascii="仿宋" w:hAnsi="仿宋" w:eastAsia="仿宋"/>
          <w:sz w:val="24"/>
        </w:rPr>
      </w:pPr>
      <w:r>
        <w:rPr>
          <w:rFonts w:hint="eastAsia" w:ascii="仿宋" w:hAnsi="仿宋" w:eastAsia="仿宋"/>
          <w:sz w:val="24"/>
        </w:rPr>
        <w:t xml:space="preserve">乙方：                              项目编号：</w:t>
      </w:r>
      <w:r>
        <w:rPr>
          <w:rFonts w:hint="eastAsia" w:ascii="仿宋" w:hAnsi="仿宋" w:eastAsia="仿宋"/>
          <w:sz w:val="24"/>
        </w:rPr>
        <w:t xml:space="preserve">JSZC-320300-XZCG-G2026-0019</w:t>
      </w:r>
      <w:r/>
    </w:p>
    <w:p>
      <w:pPr>
        <w:contextualSpacing/>
        <w:jc w:val="center"/>
        <w:rPr>
          <w:rFonts w:ascii="仿宋" w:hAnsi="仿宋" w:eastAsia="仿宋"/>
          <w:sz w:val="24"/>
        </w:rPr>
      </w:pPr>
      <w:r>
        <w:rPr>
          <w:rFonts w:hint="eastAsia" w:ascii="仿宋" w:hAnsi="仿宋" w:eastAsia="仿宋"/>
          <w:sz w:val="24"/>
        </w:rPr>
        <w:t xml:space="preserve">      签订时间：</w:t>
      </w:r>
      <w:r/>
    </w:p>
    <w:p>
      <w:pPr>
        <w:contextualSpacing/>
        <w:jc w:val="center"/>
        <w:rPr>
          <w:rFonts w:ascii="仿宋" w:hAnsi="仿宋" w:eastAsia="仿宋"/>
          <w:sz w:val="24"/>
        </w:rPr>
      </w:pPr>
      <w:r>
        <w:rPr>
          <w:rFonts w:hint="eastAsia" w:ascii="仿宋" w:hAnsi="仿宋" w:eastAsia="仿宋"/>
          <w:sz w:val="24"/>
        </w:rPr>
        <w:t xml:space="preserve">      签订地点：</w:t>
      </w:r>
      <w:r/>
    </w:p>
    <w:p>
      <w:pPr>
        <w:ind w:firstLine="540"/>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业务平台—徐州财政增人增资系统优化项目</w:t>
      </w:r>
      <w:r>
        <w:rPr>
          <w:rFonts w:hint="eastAsia" w:ascii="仿宋" w:hAnsi="仿宋" w:eastAsia="仿宋" w:cs="宋体"/>
          <w:sz w:val="24"/>
        </w:rPr>
        <w:t xml:space="preserve">发出的中标通知书、招标文件及乙方的投标文件等，按照平等、自愿的原则，经友好协商，签订本合同。</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480"/>
        <w:rPr>
          <w:rFonts w:ascii="仿宋" w:hAnsi="仿宋" w:eastAsia="仿宋"/>
          <w:sz w:val="24"/>
        </w:rPr>
        <w:outlineLvl w:val="1"/>
      </w:pPr>
      <w:r>
        <w:rPr>
          <w:rFonts w:hint="eastAsia" w:ascii="仿宋" w:hAnsi="仿宋" w:eastAsia="仿宋"/>
          <w:sz w:val="24"/>
        </w:rPr>
        <w:t xml:space="preserve">一、项目说明</w:t>
      </w:r>
      <w:r/>
    </w:p>
    <w:p>
      <w:pPr>
        <w:ind w:firstLine="480"/>
        <w:rPr>
          <w:rFonts w:ascii="仿宋" w:hAnsi="仿宋" w:eastAsia="仿宋"/>
          <w:sz w:val="24"/>
        </w:rPr>
      </w:pPr>
      <w:r>
        <w:rPr>
          <w:rFonts w:hint="eastAsia" w:ascii="仿宋" w:hAnsi="仿宋" w:eastAsia="仿宋"/>
          <w:sz w:val="24"/>
        </w:rPr>
        <w:t xml:space="preserve">1.项目名称：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ind w:firstLine="480"/>
      </w:pPr>
      <w:r>
        <w:rPr>
          <w:rFonts w:hint="eastAsia" w:ascii="仿宋" w:hAnsi="仿宋" w:eastAsia="仿宋"/>
          <w:sz w:val="24"/>
        </w:rPr>
        <w:t xml:space="preserve">2.采购需求：详见合同附件1。</w:t>
      </w:r>
      <w:r/>
    </w:p>
    <w:p>
      <w:pPr>
        <w:pStyle w:val="889"/>
      </w:pPr>
      <w:r/>
      <w:r/>
    </w:p>
    <w:p>
      <w:pPr>
        <w:ind w:firstLine="480"/>
        <w:jc w:val="left"/>
        <w:widowControl/>
        <w:rPr>
          <w:rFonts w:ascii="仿宋" w:hAnsi="仿宋" w:eastAsia="仿宋" w:cs="宋体"/>
          <w:sz w:val="24"/>
        </w:rPr>
      </w:pPr>
      <w:r>
        <w:rPr>
          <w:rFonts w:hint="eastAsia" w:ascii="仿宋" w:hAnsi="仿宋" w:eastAsia="仿宋" w:cs="宋体"/>
          <w:sz w:val="24"/>
        </w:rPr>
        <w:t xml:space="preserve">二、支付（采购资金的支付方式、时间、条件</w:t>
      </w:r>
      <w:r/>
    </w:p>
    <w:p>
      <w:pPr>
        <w:ind w:firstLine="480"/>
        <w:jc w:val="left"/>
        <w:widowControl/>
        <w:rPr>
          <w:rFonts w:ascii="仿宋" w:hAnsi="仿宋" w:eastAsia="仿宋" w:cs="宋体"/>
          <w:sz w:val="24"/>
        </w:rPr>
      </w:pPr>
      <w:r>
        <w:rPr>
          <w:rFonts w:hint="eastAsia" w:ascii="仿宋" w:hAnsi="仿宋" w:eastAsia="仿宋" w:cs="宋体"/>
          <w:sz w:val="24"/>
        </w:rPr>
        <w:t xml:space="preserve">经双方协商一致，选择以下第</w:t>
      </w:r>
      <w:r>
        <w:rPr>
          <w:rFonts w:hint="eastAsia" w:ascii="仿宋" w:hAnsi="仿宋" w:eastAsia="仿宋"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（一）付款方式（不提交预付款保函的）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五</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5</w:t>
      </w:r>
      <w:r>
        <w:rPr>
          <w:rFonts w:hint="eastAsia" w:ascii="仿宋" w:hAnsi="仿宋" w:eastAsia="仿宋" w:cs="宋体"/>
          <w:sz w:val="24"/>
          <w:u w:val="single"/>
        </w:rPr>
        <w:t xml:space="preserve">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人民币作为预付款，在合同签订生效，甲方自收到发票（发票金额为合同总价的</w:t>
      </w:r>
      <w:r>
        <w:rPr>
          <w:rFonts w:hint="eastAsia" w:ascii="仿宋" w:hAnsi="仿宋" w:eastAsia="仿宋" w:cs="宋体"/>
          <w:sz w:val="24"/>
        </w:rPr>
        <w:t xml:space="preserve">5</w:t>
      </w:r>
      <w:r>
        <w:rPr>
          <w:rFonts w:hint="eastAsia" w:ascii="仿宋" w:hAnsi="仿宋" w:eastAsia="仿宋" w:cs="宋体"/>
          <w:sz w:val="24"/>
        </w:rPr>
        <w:t xml:space="preserve">0%）后10个工作日内，将资金支付到合同约定的乙方账户。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 2.合同总价的百分之</w:t>
      </w:r>
      <w:r>
        <w:rPr>
          <w:rFonts w:hint="eastAsia" w:ascii="仿宋" w:hAnsi="仿宋" w:eastAsia="仿宋" w:cs="宋体"/>
          <w:sz w:val="24"/>
          <w:u w:val="single"/>
        </w:rPr>
        <w:t xml:space="preserve">五</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50</w:t>
      </w:r>
      <w:r>
        <w:rPr>
          <w:rFonts w:hint="eastAsia" w:ascii="仿宋" w:hAnsi="仿宋" w:eastAsia="仿宋" w:cs="宋体"/>
          <w:sz w:val="24"/>
          <w:u w:val="single"/>
        </w:rPr>
        <w:t xml:space="preserve">%</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人民币，经甲方最终验收合格后，甲方自收到发票（发票金额为合同总价的</w:t>
      </w:r>
      <w:r>
        <w:rPr>
          <w:rFonts w:hint="eastAsia" w:ascii="仿宋" w:hAnsi="仿宋" w:eastAsia="仿宋" w:cs="宋体"/>
          <w:sz w:val="24"/>
        </w:rPr>
        <w:t xml:space="preserve">5</w:t>
      </w:r>
      <w:r>
        <w:rPr>
          <w:rFonts w:hint="eastAsia" w:ascii="仿宋" w:hAnsi="仿宋" w:eastAsia="仿宋" w:cs="宋体"/>
          <w:sz w:val="24"/>
        </w:rPr>
        <w:t xml:space="preserve">0%）后10个工作日内，将资金支付到合同约定的乙方账户。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（二）付款方式（提交预付款保函的）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人民币的预付款保函，甲方自收到发票（发票金额为合同总价的40%）后10个工作日内，将资金支付到合同约定的乙方账户。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 合同总价的百分之</w:t>
      </w:r>
      <w:r>
        <w:rPr>
          <w:rFonts w:hint="eastAsia" w:ascii="仿宋" w:hAnsi="仿宋" w:eastAsia="仿宋" w:cs="宋体"/>
          <w:sz w:val="24"/>
          <w:u w:val="single"/>
        </w:rPr>
        <w:t xml:space="preserve">六十</w:t>
      </w:r>
      <w:r>
        <w:rPr>
          <w:rFonts w:hint="eastAsia" w:ascii="仿宋" w:hAnsi="仿宋" w:eastAsia="仿宋" w:cs="宋体"/>
          <w:sz w:val="24"/>
        </w:rPr>
        <w:t xml:space="preserve">(</w:t>
      </w:r>
      <w:r>
        <w:rPr>
          <w:rFonts w:hint="eastAsia" w:ascii="仿宋" w:hAnsi="仿宋" w:eastAsia="仿宋" w:cs="宋体"/>
          <w:sz w:val="24"/>
          <w:u w:val="single"/>
        </w:rPr>
        <w:t xml:space="preserve">60%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w:t>
      </w:r>
      <w:r>
        <w:rPr>
          <w:rFonts w:hint="eastAsia" w:ascii="仿宋" w:hAnsi="仿宋" w:eastAsia="仿宋" w:cs="宋体"/>
          <w:sz w:val="24"/>
          <w:u w:val="single"/>
        </w:rPr>
        <w:t xml:space="preserve">            </w:t>
      </w:r>
      <w:r>
        <w:rPr>
          <w:rFonts w:hint="eastAsia" w:ascii="仿宋" w:hAnsi="仿宋" w:eastAsia="仿宋" w:cs="宋体"/>
          <w:sz w:val="24"/>
        </w:rPr>
        <w:t xml:space="preserve">人民币，经甲方最终验收合格后，甲方自收到发票（发票金额为合同总价的60%）后10个工作日内，将资金支付到合同约定的乙方账户。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3.乙方需提交的支付文件包括：</w:t>
      </w:r>
      <w:r/>
    </w:p>
    <w:p>
      <w:pPr>
        <w:ind w:firstLine="480"/>
        <w:jc w:val="left"/>
        <w:widowControl/>
        <w:rPr>
          <w:rFonts w:ascii="仿宋" w:hAnsi="仿宋" w:eastAsia="仿宋" w:cs="宋体"/>
          <w:sz w:val="24"/>
        </w:rPr>
      </w:pPr>
      <w:r>
        <w:rPr>
          <w:rFonts w:hint="eastAsia" w:ascii="仿宋" w:hAnsi="仿宋" w:eastAsia="仿宋" w:cs="宋体"/>
          <w:sz w:val="24"/>
        </w:rPr>
        <w:t xml:space="preserve">（1）乙方出具的正式发票；</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p>
    <w:p>
      <w:pPr>
        <w:ind w:firstLine="480"/>
        <w:jc w:val="left"/>
        <w:widowControl/>
        <w:rPr>
          <w:rFonts w:ascii="仿宋" w:hAnsi="仿宋" w:eastAsia="仿宋" w:cs="宋体"/>
          <w:sz w:val="24"/>
        </w:rPr>
      </w:pPr>
      <w:r>
        <w:rPr>
          <w:rFonts w:hint="eastAsia" w:ascii="仿宋" w:hAnsi="仿宋" w:eastAsia="仿宋" w:cs="宋体"/>
          <w:sz w:val="24"/>
        </w:rPr>
        <w:t xml:space="preserve">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开户银行：</w:t>
      </w:r>
      <w:r/>
    </w:p>
    <w:p>
      <w:pPr>
        <w:ind w:firstLine="480"/>
      </w:pPr>
      <w:r>
        <w:rPr>
          <w:rFonts w:hint="eastAsia" w:ascii="仿宋" w:hAnsi="仿宋" w:eastAsia="仿宋" w:cs="宋体"/>
          <w:sz w:val="24"/>
        </w:rPr>
        <w:t xml:space="preserve">银行帐号：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三、项目要求及项目实施要求</w:t>
      </w:r>
      <w:r/>
    </w:p>
    <w:p>
      <w:pPr>
        <w:ind w:firstLine="480"/>
        <w:jc w:val="left"/>
        <w:widowControl/>
        <w:rPr>
          <w:rFonts w:ascii="仿宋" w:hAnsi="仿宋" w:eastAsia="仿宋" w:cs="宋体"/>
          <w:sz w:val="24"/>
        </w:rPr>
      </w:pPr>
      <w:r>
        <w:rPr>
          <w:rFonts w:hint="eastAsia" w:ascii="仿宋" w:hAnsi="仿宋" w:eastAsia="仿宋" w:cs="宋体"/>
          <w:sz w:val="24"/>
        </w:rPr>
        <w:t xml:space="preserve">1.项目方案，详见合同附件2；</w:t>
      </w:r>
      <w:r/>
    </w:p>
    <w:p>
      <w:pPr>
        <w:ind w:firstLine="480"/>
        <w:jc w:val="left"/>
        <w:widowControl/>
        <w:rPr>
          <w:rFonts w:ascii="仿宋" w:hAnsi="仿宋" w:eastAsia="仿宋" w:cs="宋体"/>
          <w:sz w:val="24"/>
        </w:rPr>
      </w:pPr>
      <w:r>
        <w:rPr>
          <w:rFonts w:hint="eastAsia" w:ascii="仿宋" w:hAnsi="仿宋" w:eastAsia="仿宋" w:cs="宋体"/>
          <w:sz w:val="24"/>
        </w:rPr>
        <w:t xml:space="preserve">2.项目实施方案，详见合同附件3；</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合同履行期限：</w:t>
      </w:r>
      <w:bookmarkStart w:id="41" w:name="OLE_LINK5"/>
      <w:r>
        <w:rPr>
          <w:color w:val="000000" w:themeColor="text1"/>
          <w:highlight w:val="white"/>
        </w:rPr>
      </w:r>
      <w:bookmarkStart w:id="42" w:name="OLE_LINK4"/>
      <w:r>
        <w:rPr>
          <w:rFonts w:hint="eastAsia" w:ascii="仿宋" w:hAnsi="仿宋" w:eastAsia="仿宋"/>
          <w:color w:val="000000" w:themeColor="text1"/>
          <w:sz w:val="24"/>
          <w:highlight w:val="white"/>
        </w:rPr>
        <w:t xml:space="preserve">签订合同后三个月内完成并投入使用（试运行）,</w:t>
      </w:r>
      <w:r>
        <w:rPr>
          <w:rFonts w:hint="eastAsia" w:ascii="仿宋" w:hAnsi="仿宋" w:eastAsia="仿宋"/>
          <w:color w:val="000000" w:themeColor="text1"/>
          <w:sz w:val="24"/>
          <w:highlight w:val="white"/>
        </w:rPr>
        <w:t xml:space="preserve">进行1个月的试运行和系统改进。</w:t>
      </w:r>
      <w:bookmarkEnd w:id="41"/>
      <w:r>
        <w:rPr>
          <w:highlight w:val="white"/>
        </w:rPr>
      </w:r>
      <w:bookmarkEnd w:id="42"/>
      <w:r>
        <w:rPr>
          <w:highlight w:val="white"/>
        </w:rPr>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四、</w:t>
      </w:r>
      <w:bookmarkStart w:id="43" w:name="OLE_LINK255"/>
      <w:r/>
      <w:bookmarkStart w:id="44" w:name="OLE_LINK256"/>
      <w:r>
        <w:rPr>
          <w:rFonts w:hint="eastAsia" w:ascii="仿宋" w:hAnsi="仿宋" w:eastAsia="仿宋"/>
          <w:sz w:val="24"/>
        </w:rPr>
        <w:t xml:space="preserve">维保要求</w:t>
      </w:r>
      <w:bookmarkEnd w:id="43"/>
      <w:r/>
      <w:bookmarkEnd w:id="44"/>
      <w:r>
        <w:rPr>
          <w:rFonts w:hint="eastAsia" w:ascii="仿宋" w:hAnsi="仿宋" w:eastAsia="仿宋"/>
          <w:sz w:val="24"/>
        </w:rPr>
        <w:t xml:space="preserve">和</w:t>
      </w:r>
      <w:bookmarkStart w:id="45" w:name="OLE_LINK257"/>
      <w:r/>
      <w:bookmarkStart w:id="46" w:name="OLE_LINK258"/>
      <w:r>
        <w:rPr>
          <w:rFonts w:hint="eastAsia" w:ascii="仿宋" w:hAnsi="仿宋" w:eastAsia="仿宋"/>
          <w:sz w:val="24"/>
        </w:rPr>
        <w:t xml:space="preserve">培训</w:t>
      </w:r>
      <w:bookmarkEnd w:id="45"/>
      <w:r/>
      <w:bookmarkEnd w:id="46"/>
      <w:r>
        <w:rPr>
          <w:rFonts w:hint="eastAsia" w:ascii="仿宋" w:hAnsi="仿宋" w:eastAsia="仿宋" w:cs="宋体"/>
          <w:sz w:val="24"/>
        </w:rPr>
        <w:t xml:space="preserve">要求</w:t>
      </w:r>
      <w:r/>
    </w:p>
    <w:p>
      <w:pPr>
        <w:ind w:firstLine="480"/>
        <w:jc w:val="left"/>
        <w:widowControl/>
        <w:rPr>
          <w:rFonts w:ascii="仿宋" w:hAnsi="仿宋" w:eastAsia="仿宋" w:cs="宋体"/>
          <w:sz w:val="24"/>
        </w:rPr>
      </w:pPr>
      <w:r/>
      <w:bookmarkStart w:id="47" w:name="OLE_LINK175"/>
      <w:r>
        <w:rPr>
          <w:rFonts w:hint="eastAsia" w:ascii="仿宋" w:hAnsi="仿宋" w:eastAsia="仿宋"/>
          <w:sz w:val="24"/>
        </w:rPr>
        <w:t xml:space="preserve">1.</w:t>
      </w:r>
      <w:bookmarkEnd w:id="47"/>
      <w:r>
        <w:rPr>
          <w:rFonts w:hint="eastAsia" w:ascii="仿宋" w:hAnsi="仿宋" w:eastAsia="仿宋"/>
          <w:sz w:val="24"/>
        </w:rPr>
        <w:t xml:space="preserve">维保方案</w:t>
      </w:r>
      <w:r>
        <w:rPr>
          <w:rFonts w:hint="eastAsia" w:ascii="仿宋" w:hAnsi="仿宋" w:eastAsia="仿宋" w:cs="宋体"/>
          <w:sz w:val="24"/>
        </w:rPr>
        <w:t xml:space="preserve">，详见合同附件4；</w:t>
      </w:r>
      <w:r/>
    </w:p>
    <w:p>
      <w:pPr>
        <w:ind w:firstLine="480"/>
        <w:rPr>
          <w:rFonts w:ascii="仿宋" w:hAnsi="仿宋" w:eastAsia="仿宋"/>
          <w:sz w:val="24"/>
        </w:rPr>
      </w:pPr>
      <w:r>
        <w:rPr>
          <w:rFonts w:hint="eastAsia" w:ascii="仿宋" w:hAnsi="仿宋" w:eastAsia="仿宋"/>
          <w:sz w:val="24"/>
        </w:rPr>
        <w:t xml:space="preserve">2.培训方案，详见合同附件5。</w:t>
      </w:r>
      <w:r/>
    </w:p>
    <w:p>
      <w:pPr>
        <w:pStyle w:val="889"/>
      </w:pPr>
      <w:r/>
      <w:r/>
    </w:p>
    <w:p>
      <w:pPr>
        <w:ind w:firstLine="480"/>
        <w:rPr>
          <w:rFonts w:ascii="仿宋" w:hAnsi="仿宋" w:eastAsia="仿宋"/>
          <w:sz w:val="24"/>
        </w:rPr>
      </w:pPr>
      <w:r/>
      <w:bookmarkStart w:id="48" w:name="OLE_LINK273"/>
      <w:r/>
      <w:bookmarkStart w:id="49" w:name="OLE_LINK274"/>
      <w:r>
        <w:rPr>
          <w:rFonts w:hint="eastAsia" w:ascii="仿宋" w:hAnsi="仿宋" w:eastAsia="仿宋"/>
          <w:sz w:val="24"/>
        </w:rPr>
        <w:t xml:space="preserve">五、</w:t>
      </w:r>
      <w:r>
        <w:rPr>
          <w:rFonts w:hint="eastAsia" w:ascii="仿宋" w:hAnsi="仿宋" w:eastAsia="仿宋"/>
          <w:sz w:val="24"/>
        </w:rPr>
        <w:t xml:space="preserve">甲乙双方</w:t>
      </w:r>
      <w:r>
        <w:rPr>
          <w:rFonts w:hint="eastAsia" w:ascii="仿宋" w:hAnsi="仿宋" w:eastAsia="仿宋"/>
          <w:sz w:val="24"/>
        </w:rPr>
        <w:t xml:space="preserve">的</w:t>
      </w:r>
      <w:r>
        <w:rPr>
          <w:rFonts w:hint="eastAsia" w:ascii="仿宋" w:hAnsi="仿宋" w:eastAsia="仿宋"/>
          <w:sz w:val="24"/>
        </w:rPr>
        <w:t xml:space="preserve">职责</w:t>
      </w:r>
      <w:bookmarkEnd w:id="48"/>
      <w:r/>
      <w:bookmarkEnd w:id="49"/>
      <w:r/>
      <w:r/>
    </w:p>
    <w:p>
      <w:pPr>
        <w:ind w:firstLine="240"/>
        <w:rPr>
          <w:rFonts w:ascii="仿宋" w:hAnsi="仿宋" w:eastAsia="仿宋"/>
          <w:sz w:val="24"/>
        </w:rPr>
      </w:pPr>
      <w:r>
        <w:rPr>
          <w:rFonts w:hint="eastAsia" w:ascii="仿宋" w:hAnsi="仿宋" w:eastAsia="仿宋"/>
          <w:sz w:val="24"/>
        </w:rPr>
        <w:t xml:space="preserve">（一）甲方的</w:t>
      </w:r>
      <w:r>
        <w:rPr>
          <w:rFonts w:hint="eastAsia" w:ascii="仿宋" w:hAnsi="仿宋" w:eastAsia="仿宋"/>
          <w:sz w:val="24"/>
        </w:rPr>
        <w:t xml:space="preserve">职责</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指派专人负责项目的协调工作。</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检查项目实施情况。</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检查合同执行情况。</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按照合同约定支付合同款项。</w:t>
      </w:r>
      <w:r/>
    </w:p>
    <w:p>
      <w:pPr>
        <w:ind w:firstLine="24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二</w:t>
      </w:r>
      <w:r>
        <w:rPr>
          <w:rFonts w:hint="eastAsia" w:ascii="仿宋" w:hAnsi="仿宋" w:eastAsia="仿宋"/>
          <w:sz w:val="24"/>
        </w:rPr>
        <w:t xml:space="preserve">）乙方的</w:t>
      </w:r>
      <w:r>
        <w:rPr>
          <w:rFonts w:hint="eastAsia" w:ascii="仿宋" w:hAnsi="仿宋" w:eastAsia="仿宋"/>
          <w:sz w:val="24"/>
        </w:rPr>
        <w:t xml:space="preserve">职责</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负责项目实施，项目实施时间安排等工作，要求详见</w:t>
      </w:r>
      <w:r>
        <w:rPr>
          <w:rFonts w:hint="eastAsia" w:ascii="仿宋" w:hAnsi="仿宋" w:eastAsia="仿宋"/>
          <w:sz w:val="24"/>
        </w:rPr>
        <w:t xml:space="preserve">招标</w:t>
      </w:r>
      <w:r>
        <w:rPr>
          <w:rFonts w:hint="eastAsia" w:ascii="仿宋" w:hAnsi="仿宋" w:eastAsia="仿宋"/>
          <w:sz w:val="24"/>
        </w:rPr>
        <w:t xml:space="preserve">文件，内容详见乙方</w:t>
      </w:r>
      <w:r>
        <w:rPr>
          <w:rFonts w:hint="eastAsia" w:ascii="仿宋" w:hAnsi="仿宋" w:eastAsia="仿宋"/>
          <w:sz w:val="24"/>
        </w:rPr>
        <w:t xml:space="preserve">投标</w:t>
      </w:r>
      <w:r>
        <w:rPr>
          <w:rFonts w:hint="eastAsia" w:ascii="仿宋" w:hAnsi="仿宋" w:eastAsia="仿宋"/>
          <w:sz w:val="24"/>
        </w:rPr>
        <w:t xml:space="preserve">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按照招标文件、</w:t>
      </w:r>
      <w:r>
        <w:rPr>
          <w:rFonts w:hint="eastAsia" w:ascii="仿宋" w:hAnsi="仿宋" w:eastAsia="仿宋"/>
          <w:sz w:val="24"/>
        </w:rPr>
        <w:t xml:space="preserve">投标</w:t>
      </w:r>
      <w:r>
        <w:rPr>
          <w:rFonts w:hint="eastAsia" w:ascii="仿宋" w:hAnsi="仿宋" w:eastAsia="仿宋"/>
          <w:sz w:val="24"/>
        </w:rPr>
        <w:t xml:space="preserve">文件负责</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rPr>
          <w:rFonts w:hint="eastAsia" w:ascii="仿宋" w:hAnsi="仿宋" w:eastAsia="仿宋"/>
          <w:sz w:val="24"/>
        </w:rPr>
        <w:t xml:space="preserve">系统等工作，</w:t>
      </w:r>
      <w:bookmarkStart w:id="50" w:name="OLE_LINK263"/>
      <w:r/>
      <w:bookmarkStart w:id="51" w:name="OLE_LINK264"/>
      <w:r>
        <w:rPr>
          <w:rFonts w:hint="eastAsia" w:ascii="仿宋" w:hAnsi="仿宋" w:eastAsia="仿宋"/>
          <w:sz w:val="24"/>
        </w:rPr>
        <w:t xml:space="preserve">要求详见</w:t>
      </w:r>
      <w:r>
        <w:rPr>
          <w:rFonts w:hint="eastAsia" w:ascii="仿宋" w:hAnsi="仿宋" w:eastAsia="仿宋"/>
          <w:sz w:val="24"/>
        </w:rPr>
        <w:t xml:space="preserve">招标</w:t>
      </w:r>
      <w:r>
        <w:rPr>
          <w:rFonts w:hint="eastAsia" w:ascii="仿宋" w:hAnsi="仿宋" w:eastAsia="仿宋"/>
          <w:sz w:val="24"/>
        </w:rPr>
        <w:t xml:space="preserve">文件，内容详见乙方</w:t>
      </w:r>
      <w:r>
        <w:rPr>
          <w:rFonts w:hint="eastAsia" w:ascii="仿宋" w:hAnsi="仿宋" w:eastAsia="仿宋"/>
          <w:sz w:val="24"/>
        </w:rPr>
        <w:t xml:space="preserve">投标</w:t>
      </w:r>
      <w:r>
        <w:rPr>
          <w:rFonts w:hint="eastAsia" w:ascii="仿宋" w:hAnsi="仿宋" w:eastAsia="仿宋"/>
          <w:sz w:val="24"/>
        </w:rPr>
        <w:t xml:space="preserve">文件。</w:t>
      </w:r>
      <w:bookmarkEnd w:id="50"/>
      <w:r/>
      <w:bookmarkEnd w:id="51"/>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按照《验收标准》提请进行项目验收。</w:t>
      </w:r>
      <w:r>
        <w:rPr>
          <w:rFonts w:hint="eastAsia" w:ascii="仿宋" w:hAnsi="仿宋" w:eastAsia="仿宋"/>
          <w:sz w:val="24"/>
        </w:rPr>
        <w:t xml:space="preserve">要求详见招标文件，内容详见乙方投标文件。</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乙方应保证甲方在使用乙方提供的产品（包括软件）或其任何一部分时，不受第三方提出侵犯其专利权、版权、商标权或其他权利的主张或者起诉。一旦出现侵权，乙方应承担全部责任。</w:t>
      </w:r>
      <w:r/>
    </w:p>
    <w:p>
      <w:pPr>
        <w:ind w:firstLine="480"/>
        <w:rPr>
          <w:rFonts w:ascii="仿宋" w:hAnsi="仿宋" w:eastAsia="仿宋"/>
          <w:sz w:val="24"/>
        </w:rPr>
      </w:pPr>
      <w:r>
        <w:rPr>
          <w:rFonts w:hint="eastAsia" w:ascii="仿宋" w:hAnsi="仿宋" w:eastAsia="仿宋"/>
          <w:sz w:val="24"/>
        </w:rPr>
        <w:t xml:space="preserve">5.</w:t>
      </w:r>
      <w:r>
        <w:rPr>
          <w:rFonts w:hint="eastAsia" w:ascii="仿宋" w:hAnsi="仿宋" w:eastAsia="仿宋"/>
          <w:sz w:val="24"/>
        </w:rPr>
        <w:t xml:space="preserve">乙方须向甲方提供正规收款票据。</w:t>
      </w:r>
      <w:r/>
    </w:p>
    <w:p>
      <w:pPr>
        <w:ind w:firstLine="480"/>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乙方在项目实施周期内接受甲方的监管和评估。</w:t>
      </w:r>
      <w:r/>
    </w:p>
    <w:p>
      <w:pPr>
        <w:ind w:firstLine="480"/>
        <w:rPr>
          <w:rFonts w:ascii="仿宋" w:hAnsi="仿宋" w:eastAsia="仿宋"/>
          <w:sz w:val="24"/>
        </w:rPr>
      </w:pPr>
      <w:r>
        <w:rPr>
          <w:rFonts w:hint="eastAsia" w:ascii="仿宋" w:hAnsi="仿宋" w:eastAsia="仿宋"/>
          <w:sz w:val="24"/>
        </w:rPr>
        <w:t xml:space="preserve">7.</w:t>
      </w:r>
      <w:r>
        <w:rPr>
          <w:rFonts w:hint="eastAsia" w:ascii="仿宋" w:hAnsi="仿宋" w:eastAsia="仿宋"/>
          <w:sz w:val="24"/>
        </w:rPr>
        <w:t xml:space="preserve">乙方应主动接受并配合甲方及财政、审计等部门对本项目的检查、指导和监督。</w:t>
      </w:r>
      <w:r/>
    </w:p>
    <w:p>
      <w:pPr>
        <w:ind w:firstLine="480"/>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乙方实施本项目产生的报告、文字资料和影像资料，甲方可无限期无偿使用；合同终止后，乙方对上述内容不再进行维护。</w:t>
      </w:r>
      <w:r>
        <w:rPr>
          <w:rFonts w:hint="eastAsia" w:ascii="仿宋" w:hAnsi="仿宋" w:eastAsia="仿宋"/>
          <w:sz w:val="24"/>
        </w:rPr>
        <w:br/>
        <w:t xml:space="preserve">    </w:t>
      </w:r>
      <w:r>
        <w:rPr>
          <w:rFonts w:hint="eastAsia" w:ascii="仿宋" w:hAnsi="仿宋" w:eastAsia="仿宋"/>
          <w:sz w:val="24"/>
        </w:rPr>
        <w:t xml:space="preserve">9.</w:t>
      </w:r>
      <w:r>
        <w:rPr>
          <w:rFonts w:hint="eastAsia" w:ascii="仿宋" w:hAnsi="仿宋" w:eastAsia="仿宋"/>
          <w:sz w:val="24"/>
        </w:rPr>
        <w:t xml:space="preserve">乙方应书面承诺对甲方提供的内部资料、数据和信息予以保密。未经甲方书面许可，不许以任何形式向第三方透露。</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六、</w:t>
      </w:r>
      <w:r>
        <w:rPr>
          <w:rFonts w:hint="eastAsia" w:ascii="仿宋" w:hAnsi="仿宋" w:eastAsia="仿宋" w:cs="宋体"/>
          <w:sz w:val="24"/>
        </w:rPr>
        <w:t xml:space="preserve">知识产权</w:t>
      </w:r>
      <w:r/>
    </w:p>
    <w:p>
      <w:pPr>
        <w:ind w:firstLine="480"/>
        <w:rPr>
          <w:highlight w:val="green"/>
        </w:rPr>
      </w:pPr>
      <w:r>
        <w:rPr>
          <w:rFonts w:hint="eastAsia" w:ascii="仿宋" w:hAnsi="仿宋" w:eastAsia="仿宋" w:cs="宋体"/>
          <w:sz w:val="24"/>
        </w:rPr>
        <w:t xml:space="preserve">在本项目进行过程中，产生的所有与本项目相关的，无论以任何载体形式出现的工作成果，其知识产权均属于甲方所有。</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480"/>
        <w:rPr>
          <w:rFonts w:ascii="仿宋" w:hAnsi="仿宋" w:eastAsia="仿宋"/>
          <w:sz w:val="24"/>
        </w:rPr>
      </w:pPr>
      <w:r>
        <w:rPr>
          <w:rFonts w:hint="eastAsia" w:ascii="仿宋" w:hAnsi="仿宋" w:eastAsia="仿宋"/>
          <w:sz w:val="24"/>
        </w:rPr>
        <w:t xml:space="preserve">七、验收标准（验收要求、验收标准和程序）要求</w:t>
      </w:r>
      <w:r/>
    </w:p>
    <w:p>
      <w:pPr>
        <w:ind w:firstLine="480"/>
        <w:rPr>
          <w:rFonts w:ascii="仿宋" w:hAnsi="仿宋" w:eastAsia="仿宋"/>
          <w:sz w:val="24"/>
        </w:rPr>
      </w:pPr>
      <w:r>
        <w:rPr>
          <w:rFonts w:hint="eastAsia" w:ascii="仿宋" w:hAnsi="仿宋" w:eastAsia="仿宋"/>
          <w:sz w:val="24"/>
        </w:rPr>
        <w:t xml:space="preserve">1验收标准：</w:t>
      </w:r>
      <w:r/>
    </w:p>
    <w:p>
      <w:pPr>
        <w:ind w:firstLine="480"/>
        <w:rPr>
          <w:rFonts w:ascii="仿宋" w:hAnsi="仿宋" w:eastAsia="仿宋"/>
          <w:sz w:val="24"/>
        </w:rPr>
      </w:pPr>
      <w:r>
        <w:rPr>
          <w:rFonts w:hint="eastAsia" w:ascii="仿宋" w:hAnsi="仿宋" w:eastAsia="仿宋"/>
          <w:sz w:val="24"/>
        </w:rPr>
        <w:t xml:space="preserve">见采购需求。</w:t>
      </w:r>
      <w:r/>
    </w:p>
    <w:p>
      <w:pPr>
        <w:ind w:firstLine="480"/>
        <w:rPr>
          <w:rFonts w:ascii="仿宋" w:hAnsi="仿宋" w:eastAsia="仿宋"/>
          <w:sz w:val="24"/>
        </w:rPr>
      </w:pPr>
      <w:r>
        <w:rPr>
          <w:rFonts w:hint="eastAsia" w:ascii="仿宋" w:hAnsi="仿宋" w:eastAsia="仿宋"/>
          <w:sz w:val="24"/>
        </w:rPr>
        <w:t xml:space="preserve">2.验收要求、验收程序：</w:t>
      </w:r>
      <w:r/>
    </w:p>
    <w:p>
      <w:pPr>
        <w:ind w:firstLine="480"/>
        <w:rPr>
          <w:rFonts w:ascii="仿宋" w:hAnsi="仿宋" w:eastAsia="仿宋"/>
          <w:sz w:val="24"/>
        </w:rPr>
      </w:pPr>
      <w:r>
        <w:rPr>
          <w:rFonts w:hint="eastAsia" w:ascii="仿宋" w:hAnsi="仿宋" w:eastAsia="仿宋"/>
          <w:sz w:val="24"/>
        </w:rPr>
        <w:t xml:space="preserve">2.1初步验收：签订合同后三个月内完成并投入使用，通过甲方测试后，系统达到双方认可的业务和技术要求上线，进行初步验收。</w:t>
      </w:r>
      <w:r/>
    </w:p>
    <w:p>
      <w:pPr>
        <w:ind w:firstLine="480"/>
        <w:rPr>
          <w:rFonts w:ascii="仿宋" w:hAnsi="仿宋" w:eastAsia="仿宋"/>
          <w:sz w:val="24"/>
        </w:rPr>
      </w:pPr>
      <w:r>
        <w:rPr>
          <w:rFonts w:hint="eastAsia" w:ascii="仿宋" w:hAnsi="仿宋" w:eastAsia="仿宋"/>
          <w:sz w:val="24"/>
        </w:rPr>
        <w:t xml:space="preserve">2.2上线试运行：初步验收后必须确保1个月的试运行和系统改进时间，同步开展系统培训工作。</w:t>
      </w:r>
      <w:r/>
    </w:p>
    <w:p>
      <w:pPr>
        <w:ind w:firstLine="480"/>
        <w:rPr>
          <w:rFonts w:ascii="仿宋" w:hAnsi="仿宋" w:eastAsia="仿宋"/>
          <w:sz w:val="24"/>
        </w:rPr>
      </w:pPr>
      <w:r>
        <w:rPr>
          <w:rFonts w:hint="eastAsia" w:ascii="仿宋" w:hAnsi="仿宋" w:eastAsia="仿宋"/>
          <w:sz w:val="24"/>
        </w:rPr>
        <w:t xml:space="preserve">2.3最终验收：试运行期结束，完成用户培训，并且文档收集齐全后，进行竣工验收。</w:t>
      </w:r>
      <w:r/>
    </w:p>
    <w:p>
      <w:pPr>
        <w:ind w:firstLine="480"/>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ind w:firstLine="480"/>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720"/>
        <w:rPr>
          <w:rFonts w:ascii="仿宋" w:hAnsi="仿宋" w:eastAsia="仿宋"/>
          <w:sz w:val="24"/>
        </w:rPr>
      </w:pPr>
      <w:r>
        <w:rPr>
          <w:rFonts w:hint="eastAsia" w:ascii="仿宋" w:hAnsi="仿宋" w:eastAsia="仿宋"/>
          <w:sz w:val="24"/>
        </w:rPr>
        <w:t xml:space="preserve">如果履约验收涉及检测（检验）费、专业技术人员费用等费用由乙方承担。</w:t>
      </w:r>
      <w:r/>
    </w:p>
    <w:p>
      <w:pPr>
        <w:ind w:firstLine="720"/>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sz w:val="24"/>
          <w:u w:val="single"/>
        </w:rPr>
        <w:t xml:space="preserve">                </w:t>
      </w:r>
      <w:r/>
    </w:p>
    <w:p>
      <w:pPr>
        <w:ind w:firstLine="480"/>
        <w:rPr>
          <w:rFonts w:ascii="仿宋" w:hAnsi="仿宋" w:eastAsia="仿宋"/>
          <w:sz w:val="24"/>
        </w:rPr>
      </w:pPr>
      <w:r>
        <w:rPr>
          <w:rFonts w:hint="eastAsia" w:ascii="仿宋" w:hAnsi="仿宋" w:eastAsia="仿宋"/>
          <w:sz w:val="24"/>
        </w:rPr>
        <w:t xml:space="preserve">4.履约验收时间：（计划于何时验收/供应商提出验收申请之日起 5 日内组织验收） </w:t>
      </w:r>
      <w:r/>
    </w:p>
    <w:p>
      <w:pPr>
        <w:ind w:firstLine="480"/>
        <w:rPr>
          <w:rFonts w:ascii="仿宋" w:hAnsi="仿宋" w:eastAsia="仿宋"/>
          <w:sz w:val="24"/>
        </w:rPr>
      </w:pPr>
      <w:r>
        <w:rPr>
          <w:rFonts w:hint="eastAsia" w:ascii="仿宋" w:hAnsi="仿宋" w:eastAsia="仿宋"/>
          <w:sz w:val="24"/>
        </w:rPr>
        <w:t xml:space="preserve">5.履约验收方式：</w:t>
      </w:r>
      <w:r>
        <w:rPr>
          <w:rFonts w:ascii="Wingdings" w:hAnsi="Wingdings" w:eastAsia="Wingdings" w:cs="Wingdings"/>
          <w:sz w:val="24"/>
        </w:rPr>
        <w:t xml:space="preserve">¨</w:t>
      </w:r>
      <w:r>
        <w:rPr>
          <w:rFonts w:hint="eastAsia" w:ascii="仿宋" w:hAnsi="仿宋" w:eastAsia="仿宋"/>
          <w:sz w:val="24"/>
        </w:rPr>
        <w:t xml:space="preserve">一次性验收         </w:t>
      </w:r>
      <w:r/>
    </w:p>
    <w:p>
      <w:pPr>
        <w:ind w:firstLine="480"/>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分期/分项验收：</w:t>
      </w:r>
      <w:r>
        <w:rPr>
          <w:rFonts w:hint="eastAsia" w:ascii="仿宋" w:hAnsi="仿宋" w:eastAsia="仿宋"/>
          <w:sz w:val="24"/>
          <w:u w:val="single"/>
        </w:rPr>
        <w:t xml:space="preserve">（应明确分期/分项验收的工作安排）</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6.履约验收程序：</w:t>
      </w:r>
      <w:r>
        <w:rPr>
          <w:rFonts w:hint="eastAsia" w:ascii="仿宋" w:hAnsi="仿宋" w:eastAsia="仿宋"/>
          <w:sz w:val="24"/>
          <w:u w:val="single"/>
        </w:rPr>
        <w:t xml:space="preserve">                                         </w:t>
      </w:r>
      <w:r/>
    </w:p>
    <w:p>
      <w:pPr>
        <w:ind w:firstLine="480"/>
        <w:rPr>
          <w:rFonts w:ascii="仿宋" w:hAnsi="仿宋" w:eastAsia="仿宋"/>
          <w:sz w:val="24"/>
          <w:u w:val="single"/>
        </w:rPr>
      </w:pPr>
      <w:r>
        <w:rPr>
          <w:rFonts w:hint="eastAsia" w:ascii="仿宋" w:hAnsi="仿宋" w:eastAsia="仿宋"/>
          <w:sz w:val="24"/>
        </w:rPr>
        <w:t xml:space="preserve">7.履约验收的内容：</w:t>
      </w:r>
      <w:r>
        <w:rPr>
          <w:rFonts w:hint="eastAsia" w:ascii="仿宋" w:hAnsi="仿宋" w:eastAsia="仿宋"/>
          <w:sz w:val="24"/>
          <w:u w:val="single"/>
        </w:rPr>
        <w:t xml:space="preserve">（应当包括每一项技术和商务要求的履约情况，特别是落实政府采购扶持中小企业，支持绿色发展和乡村振兴等政策情况。）</w:t>
      </w:r>
      <w:r/>
    </w:p>
    <w:p>
      <w:pPr>
        <w:ind w:firstLine="480"/>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w:t>
      </w:r>
      <w:r>
        <w:rPr>
          <w:rFonts w:ascii="仿宋" w:hAnsi="仿宋" w:eastAsia="仿宋"/>
          <w:sz w:val="24"/>
        </w:rPr>
        <w:t xml:space="preserve">规</w:t>
      </w:r>
      <w:r>
        <w:rPr>
          <w:rFonts w:ascii="仿宋" w:hAnsi="仿宋" w:eastAsia="仿宋"/>
          <w:sz w:val="24"/>
        </w:rPr>
        <w:t xml:space="preserve">〔2024〕7号</w:t>
      </w:r>
      <w:r>
        <w:rPr>
          <w:rFonts w:hint="eastAsia" w:ascii="仿宋" w:hAnsi="仿宋" w:eastAsia="仿宋"/>
          <w:sz w:val="24"/>
        </w:rPr>
        <w:t xml:space="preserve">）的规定执行。合同与上述文件规定有矛盾的，以上述文件规定为准。</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480"/>
        <w:rPr>
          <w:rFonts w:ascii="仿宋" w:hAnsi="仿宋" w:eastAsia="仿宋"/>
          <w:sz w:val="24"/>
        </w:rPr>
      </w:pPr>
      <w:r>
        <w:rPr>
          <w:rFonts w:hint="eastAsia" w:ascii="仿宋" w:hAnsi="仿宋" w:eastAsia="仿宋"/>
          <w:sz w:val="24"/>
        </w:rPr>
        <w:t xml:space="preserve">八、甲乙双方的违约责任</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甲方无故单方面解除或终止合同的，甲方应按合同金额的5%赔偿乙方。</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职责违约：若乙方违反本合同“</w:t>
      </w:r>
      <w:r>
        <w:rPr>
          <w:rFonts w:hint="eastAsia" w:ascii="仿宋" w:hAnsi="仿宋" w:eastAsia="仿宋"/>
          <w:sz w:val="24"/>
        </w:rPr>
        <w:t xml:space="preserve">五、甲乙双方的职责</w:t>
      </w:r>
      <w:r>
        <w:rPr>
          <w:rFonts w:hint="eastAsia" w:ascii="仿宋" w:hAnsi="仿宋" w:eastAsia="仿宋"/>
          <w:sz w:val="24"/>
        </w:rPr>
        <w:t xml:space="preserve">”中“</w:t>
      </w:r>
      <w:r>
        <w:rPr>
          <w:rFonts w:hint="eastAsia" w:ascii="仿宋" w:hAnsi="仿宋" w:eastAsia="仿宋"/>
          <w:sz w:val="24"/>
        </w:rPr>
        <w:t xml:space="preserve">（二）乙方的职责</w:t>
      </w:r>
      <w:r>
        <w:rPr>
          <w:rFonts w:hint="eastAsia" w:ascii="仿宋" w:hAnsi="仿宋" w:eastAsia="仿宋"/>
          <w:sz w:val="24"/>
        </w:rPr>
        <w:t xml:space="preserve">”的任一项约定，应当按合同金额的5%向甲方支付违约金，给甲方造成损失的，甲方有权继续要求乙方赔偿甲方的经济损失。</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w:t>
      </w:r>
      <w:r>
        <w:rPr>
          <w:rFonts w:hint="eastAsia" w:ascii="仿宋" w:hAnsi="仿宋" w:eastAsia="仿宋"/>
          <w:sz w:val="24"/>
        </w:rPr>
        <w:t xml:space="preserve">甲方逾期支付资金的，每逾期（5）天，甲方向乙方支付合同总价的（0.01）%的违约金，但违约金的总数不超过合同总金额的（1）%。</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如发生违约事件，守约方要求违约方支付违约金、赔偿金时，以书面方式通知违约方，内容包括违约事件、违约金、支付时间和方式等；违约方在收到上述通知后，应于7天内答复对方，并支付违约金、赔偿金。如双方不能就此达成一致意见，将按照本合同所规定的争议解决条款解决双方的纠纷，但任何一方不得采取非法手段或损害本项目以强行实施违约金、赔偿金。</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480"/>
        <w:rPr>
          <w:rFonts w:ascii="仿宋" w:hAnsi="仿宋" w:eastAsia="仿宋"/>
          <w:sz w:val="24"/>
        </w:rPr>
      </w:pPr>
      <w:r>
        <w:rPr>
          <w:rFonts w:hint="eastAsia" w:ascii="仿宋" w:hAnsi="仿宋" w:eastAsia="仿宋"/>
          <w:sz w:val="24"/>
        </w:rPr>
        <w:t xml:space="preserve">九、解决争议的方式</w:t>
      </w:r>
      <w:r/>
    </w:p>
    <w:p>
      <w:pPr>
        <w:ind w:firstLine="480"/>
        <w:rPr>
          <w:rFonts w:ascii="仿宋" w:hAnsi="仿宋" w:eastAsia="仿宋"/>
          <w:sz w:val="24"/>
        </w:rPr>
      </w:pPr>
      <w:r>
        <w:rPr>
          <w:rFonts w:hint="eastAsia" w:ascii="仿宋" w:hAnsi="仿宋" w:eastAsia="仿宋"/>
          <w:sz w:val="24"/>
        </w:rPr>
        <w:t xml:space="preserve">合同履行过程中发生的争议甲、乙双方应首先通过友好协商解决。如果协商不能解决争议，则向甲方所在地有管辖权的人民法院提起诉讼。</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十、不可抗力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w:t>
      </w:r>
      <w:r>
        <w:rPr>
          <w:rFonts w:hint="eastAsia" w:ascii="仿宋" w:hAnsi="仿宋" w:eastAsia="仿宋"/>
          <w:sz w:val="24"/>
        </w:rPr>
        <w:t xml:space="preserve">因不可抗力不能履行合同的，根据不可抗力的影响，部分或者全部免除责任。但合同一方迟延履行后发生不可抗力的，不能免除责任。</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合同一方因不可抗力不能履行合同的，应当及时通知对方，以减轻可能给对方造成的损失，并应当在合理期限内提供证明。</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十一、合同的解除和转让</w:t>
      </w:r>
      <w:r/>
    </w:p>
    <w:p>
      <w:pPr>
        <w:ind w:firstLine="240"/>
        <w:rPr>
          <w:rFonts w:ascii="仿宋" w:hAnsi="仿宋" w:eastAsia="仿宋"/>
          <w:sz w:val="24"/>
        </w:rPr>
      </w:pPr>
      <w:r>
        <w:rPr>
          <w:rFonts w:hint="eastAsia" w:ascii="仿宋" w:hAnsi="仿宋" w:eastAsia="仿宋"/>
          <w:sz w:val="24"/>
        </w:rPr>
        <w:t xml:space="preserve">（一）合同的解除</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甲方和乙方协商一致，可以解除合同。</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在合同有效期</w:t>
      </w:r>
      <w:r>
        <w:rPr>
          <w:rFonts w:hint="eastAsia" w:ascii="仿宋" w:hAnsi="仿宋" w:eastAsia="仿宋"/>
          <w:sz w:val="24"/>
        </w:rPr>
        <w:t xml:space="preserve">内一方</w:t>
      </w:r>
      <w:r>
        <w:rPr>
          <w:rFonts w:hint="eastAsia" w:ascii="仿宋" w:hAnsi="仿宋" w:eastAsia="仿宋"/>
          <w:sz w:val="24"/>
        </w:rPr>
        <w:t xml:space="preserve">不得擅自变更或中止此项合同，如未经双方书面同意，擅自变更或中止此项的一方应承担违约责任。</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有下列情形之一的，合同一方可以解除合同：</w:t>
      </w:r>
      <w:r/>
    </w:p>
    <w:p>
      <w:pPr>
        <w:ind w:firstLine="480"/>
        <w:rPr>
          <w:rFonts w:ascii="仿宋" w:hAnsi="仿宋" w:eastAsia="仿宋"/>
          <w:sz w:val="24"/>
        </w:rPr>
      </w:pPr>
      <w:r>
        <w:rPr>
          <w:rFonts w:hint="eastAsia" w:ascii="仿宋" w:hAnsi="仿宋" w:eastAsia="仿宋"/>
          <w:sz w:val="24"/>
        </w:rPr>
        <w:t xml:space="preserve">3.1</w:t>
      </w:r>
      <w:r>
        <w:rPr>
          <w:rFonts w:hint="eastAsia" w:ascii="仿宋" w:hAnsi="仿宋" w:eastAsia="仿宋"/>
          <w:sz w:val="24"/>
        </w:rPr>
        <w:t xml:space="preserve">因不可抗力致使不能实现合同目的，未受不可抗力影响的一方有权解除合同；</w:t>
      </w:r>
      <w:r/>
    </w:p>
    <w:p>
      <w:pPr>
        <w:ind w:firstLine="480"/>
        <w:rPr>
          <w:rFonts w:ascii="仿宋" w:hAnsi="仿宋" w:eastAsia="仿宋"/>
          <w:sz w:val="24"/>
        </w:rPr>
      </w:pPr>
      <w:r>
        <w:rPr>
          <w:rFonts w:hint="eastAsia" w:ascii="仿宋" w:hAnsi="仿宋" w:eastAsia="仿宋"/>
          <w:sz w:val="24"/>
        </w:rPr>
        <w:t xml:space="preserve">3.2</w:t>
      </w:r>
      <w:r>
        <w:rPr>
          <w:rFonts w:hint="eastAsia" w:ascii="仿宋" w:hAnsi="仿宋" w:eastAsia="仿宋"/>
          <w:sz w:val="24"/>
        </w:rPr>
        <w:t xml:space="preserve">因合同一方违约导致合同不能履行，另一方有权解除合同。</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有权解除合同的一方，应当在违约事实或不可抗力发生之后三十天内书面通知对方以主张解除合同，合同在书面通知到达对方时解除。</w:t>
      </w:r>
      <w:r/>
    </w:p>
    <w:p>
      <w:pPr>
        <w:ind w:firstLine="240"/>
        <w:rPr>
          <w:rFonts w:ascii="仿宋" w:hAnsi="仿宋" w:eastAsia="仿宋"/>
          <w:sz w:val="24"/>
        </w:rPr>
      </w:pPr>
      <w:r>
        <w:rPr>
          <w:rFonts w:hint="eastAsia" w:ascii="仿宋" w:hAnsi="仿宋" w:eastAsia="仿宋"/>
          <w:sz w:val="24"/>
        </w:rPr>
        <w:t xml:space="preserve">（二）合同的转让</w:t>
      </w:r>
      <w:r/>
    </w:p>
    <w:p>
      <w:pPr>
        <w:ind w:firstLine="480"/>
        <w:rPr>
          <w:rFonts w:ascii="仿宋" w:hAnsi="仿宋" w:eastAsia="仿宋"/>
          <w:sz w:val="24"/>
        </w:rPr>
      </w:pPr>
      <w:r>
        <w:rPr>
          <w:rFonts w:hint="eastAsia" w:ascii="仿宋" w:hAnsi="仿宋" w:eastAsia="仿宋"/>
          <w:sz w:val="24"/>
        </w:rPr>
        <w:t xml:space="preserve">合同的部分和全部均不得转让。</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rPr>
        <w:t xml:space="preserve">二</w:t>
      </w:r>
      <w:r>
        <w:rPr>
          <w:rFonts w:hint="eastAsia" w:ascii="仿宋" w:hAnsi="仿宋" w:eastAsia="仿宋"/>
          <w:sz w:val="24"/>
        </w:rPr>
        <w:t xml:space="preserve">、合同组成</w:t>
      </w:r>
      <w:r/>
    </w:p>
    <w:p>
      <w:pPr>
        <w:ind w:firstLine="480"/>
        <w:rPr>
          <w:rFonts w:ascii="仿宋" w:hAnsi="仿宋" w:eastAsia="仿宋"/>
          <w:sz w:val="24"/>
        </w:rPr>
      </w:pPr>
      <w:r>
        <w:rPr>
          <w:rFonts w:hint="eastAsia" w:ascii="仿宋" w:hAnsi="仿宋" w:eastAsia="仿宋"/>
          <w:sz w:val="24"/>
        </w:rPr>
        <w:t xml:space="preserve">以下文件应构成甲方和乙方之间达成的合同，若各文件之间存在含糊不清或互相冲突之处，优先顺序应按下列文件顺序解释。</w:t>
      </w:r>
      <w:r/>
    </w:p>
    <w:p>
      <w:pPr>
        <w:ind w:firstLine="480"/>
        <w:rPr>
          <w:rFonts w:ascii="仿宋" w:hAnsi="仿宋" w:eastAsia="仿宋"/>
          <w:sz w:val="24"/>
        </w:rPr>
      </w:pPr>
      <w:r>
        <w:rPr>
          <w:rFonts w:hint="eastAsia" w:ascii="仿宋" w:hAnsi="仿宋" w:eastAsia="仿宋"/>
          <w:sz w:val="24"/>
        </w:rPr>
        <w:t xml:space="preserve">1.合同条款</w:t>
      </w:r>
      <w:r/>
    </w:p>
    <w:p>
      <w:pPr>
        <w:ind w:firstLine="480"/>
        <w:rPr>
          <w:rFonts w:ascii="仿宋" w:hAnsi="仿宋" w:eastAsia="仿宋"/>
          <w:sz w:val="24"/>
        </w:rPr>
      </w:pPr>
      <w:r>
        <w:rPr>
          <w:rFonts w:hint="eastAsia" w:ascii="仿宋" w:hAnsi="仿宋" w:eastAsia="仿宋"/>
          <w:sz w:val="24"/>
        </w:rPr>
        <w:t xml:space="preserve">2.中标通知书</w:t>
      </w:r>
      <w:r/>
    </w:p>
    <w:p>
      <w:pPr>
        <w:ind w:firstLine="480"/>
        <w:rPr>
          <w:rFonts w:ascii="仿宋" w:hAnsi="仿宋" w:eastAsia="仿宋"/>
          <w:sz w:val="24"/>
        </w:rPr>
      </w:pPr>
      <w:r>
        <w:rPr>
          <w:rFonts w:hint="eastAsia" w:ascii="仿宋" w:hAnsi="仿宋" w:eastAsia="仿宋"/>
          <w:sz w:val="24"/>
        </w:rPr>
        <w:t xml:space="preserve">3.合同附件</w:t>
      </w:r>
      <w:r/>
    </w:p>
    <w:p>
      <w:pPr>
        <w:ind w:firstLine="480"/>
        <w:rPr>
          <w:rFonts w:ascii="仿宋" w:hAnsi="仿宋" w:eastAsia="仿宋"/>
          <w:sz w:val="24"/>
        </w:rPr>
      </w:pPr>
      <w:r>
        <w:rPr>
          <w:rFonts w:hint="eastAsia" w:ascii="仿宋" w:hAnsi="仿宋" w:eastAsia="仿宋"/>
          <w:sz w:val="24"/>
        </w:rPr>
        <w:t xml:space="preserve">4.其他文件</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rPr>
        <w:t xml:space="preserve">三</w:t>
      </w:r>
      <w:r>
        <w:rPr>
          <w:rFonts w:hint="eastAsia" w:ascii="仿宋" w:hAnsi="仿宋" w:eastAsia="仿宋"/>
          <w:sz w:val="24"/>
        </w:rPr>
        <w:t xml:space="preserve">、合同备案</w:t>
      </w:r>
      <w:r/>
    </w:p>
    <w:p>
      <w:pPr>
        <w:ind w:firstLine="480"/>
        <w:rPr>
          <w:rFonts w:ascii="仿宋" w:hAnsi="仿宋" w:eastAsia="仿宋"/>
          <w:sz w:val="24"/>
        </w:rPr>
      </w:pPr>
      <w:r>
        <w:rPr>
          <w:rFonts w:hint="eastAsia" w:ascii="仿宋" w:hAnsi="仿宋" w:eastAsia="仿宋"/>
          <w:sz w:val="24"/>
        </w:rPr>
        <w:t xml:space="preserve">本合同一式四份，具有同等法律效力，甲方一份，乙方一份，徐州市政府采购中心存档一份，政府采购监督管理部门备案一份。</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rPr>
        <w:t xml:space="preserve">四</w:t>
      </w:r>
      <w:r>
        <w:rPr>
          <w:rFonts w:hint="eastAsia" w:ascii="仿宋" w:hAnsi="仿宋" w:eastAsia="仿宋"/>
          <w:sz w:val="24"/>
        </w:rPr>
        <w:t xml:space="preserve">、合同生效</w:t>
      </w:r>
      <w:r/>
    </w:p>
    <w:p>
      <w:pPr>
        <w:ind w:firstLine="480"/>
        <w:rPr>
          <w:rFonts w:ascii="仿宋" w:hAnsi="仿宋" w:eastAsia="仿宋"/>
          <w:sz w:val="24"/>
        </w:rPr>
      </w:pPr>
      <w:r>
        <w:rPr>
          <w:rFonts w:hint="eastAsia" w:ascii="仿宋" w:hAnsi="仿宋" w:eastAsia="仿宋"/>
          <w:sz w:val="24"/>
        </w:rPr>
        <w:t xml:space="preserve">本合同在下列条件全部满足后生效，生效日期以下列条件全部满足的最晚日期为准：双方加盖公章或合同专用章。 </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w:t>
      </w:r>
      <w:r>
        <w:rPr>
          <w:rFonts w:hint="eastAsia" w:ascii="仿宋" w:hAnsi="仿宋" w:eastAsia="仿宋"/>
          <w:sz w:val="24"/>
        </w:rPr>
        <w:t xml:space="preserve">五</w:t>
      </w:r>
      <w:r>
        <w:rPr>
          <w:rFonts w:hint="eastAsia" w:ascii="仿宋" w:hAnsi="仿宋" w:eastAsia="仿宋"/>
          <w:sz w:val="24"/>
        </w:rPr>
        <w:t xml:space="preserve">、其他</w:t>
      </w:r>
      <w:r/>
    </w:p>
    <w:p>
      <w:pPr>
        <w:ind w:firstLine="480"/>
        <w:rPr>
          <w:rFonts w:ascii="仿宋" w:hAnsi="仿宋" w:eastAsia="仿宋"/>
          <w:sz w:val="24"/>
        </w:rPr>
      </w:pPr>
      <w:r>
        <w:rPr>
          <w:rFonts w:hint="eastAsia" w:ascii="仿宋" w:hAnsi="仿宋" w:eastAsia="仿宋"/>
          <w:sz w:val="24"/>
        </w:rPr>
        <w:t xml:space="preserve">合同其他未尽事宜及与招标文件有矛盾之处，以招标文件[项目编号：</w:t>
      </w:r>
      <w:r>
        <w:rPr>
          <w:rFonts w:hint="eastAsia" w:ascii="仿宋" w:hAnsi="仿宋" w:eastAsia="仿宋"/>
          <w:sz w:val="24"/>
        </w:rPr>
        <w:t xml:space="preserve">JSZC-320300-XZCG-G2026-0019</w:t>
      </w:r>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十五、按照《财政部关于做好政府采购信息公开工作的通知》（财库〔2015〕135号），甲方依据《保守国家秘密法》等法律制度规定确定本合同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w:t>
      </w:r>
      <w:r>
        <w:rPr>
          <w:rFonts w:hint="eastAsia" w:ascii="仿宋" w:hAnsi="仿宋" w:eastAsia="仿宋"/>
          <w:sz w:val="24"/>
        </w:rPr>
        <w:t xml:space="preserve">该涉及</w:t>
      </w:r>
      <w:r>
        <w:rPr>
          <w:rFonts w:hint="eastAsia" w:ascii="仿宋" w:hAnsi="仿宋" w:eastAsia="仿宋"/>
          <w:sz w:val="24"/>
        </w:rPr>
        <w:t xml:space="preserve">国家秘密部分</w:t>
      </w:r>
      <w:r>
        <w:rPr>
          <w:rFonts w:hint="eastAsia" w:ascii="仿宋" w:hAnsi="仿宋" w:eastAsia="仿宋"/>
          <w:sz w:val="24"/>
        </w:rPr>
        <w:t xml:space="preserve">不</w:t>
      </w:r>
      <w:r>
        <w:rPr>
          <w:rFonts w:hint="eastAsia" w:ascii="仿宋" w:hAnsi="仿宋" w:eastAsia="仿宋"/>
          <w:sz w:val="24"/>
        </w:rPr>
        <w:t xml:space="preserve">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w:t>
      </w:r>
      <w:r>
        <w:rPr>
          <w:rFonts w:hint="eastAsia" w:ascii="仿宋" w:hAnsi="仿宋" w:eastAsia="仿宋"/>
          <w:sz w:val="24"/>
        </w:rPr>
        <w:t xml:space="preserve">该涉及</w:t>
      </w:r>
      <w:r>
        <w:rPr>
          <w:rFonts w:hint="eastAsia" w:ascii="仿宋" w:hAnsi="仿宋" w:eastAsia="仿宋"/>
          <w:sz w:val="24"/>
        </w:rPr>
        <w:t xml:space="preserve">商业秘密部分</w:t>
      </w:r>
      <w:r>
        <w:rPr>
          <w:rFonts w:hint="eastAsia" w:ascii="仿宋" w:hAnsi="仿宋" w:eastAsia="仿宋"/>
          <w:sz w:val="24"/>
        </w:rPr>
        <w:t xml:space="preserve">不</w:t>
      </w:r>
      <w:r>
        <w:rPr>
          <w:rFonts w:hint="eastAsia" w:ascii="仿宋" w:hAnsi="仿宋" w:eastAsia="仿宋"/>
          <w:sz w:val="24"/>
        </w:rPr>
        <w:t xml:space="preserve">公告。</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 </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甲      方                                   乙       方 </w:t>
      </w:r>
      <w:r/>
    </w:p>
    <w:p>
      <w:pPr>
        <w:ind w:firstLine="48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单位签章： </w:t>
      </w:r>
      <w:r/>
    </w:p>
    <w:p>
      <w:pPr>
        <w:ind w:firstLine="480"/>
        <w:rPr>
          <w:rFonts w:ascii="仿宋" w:hAnsi="仿宋" w:eastAsia="仿宋"/>
          <w:sz w:val="24"/>
        </w:rPr>
      </w:pPr>
      <w:r>
        <w:rPr>
          <w:rFonts w:hint="eastAsia" w:ascii="仿宋" w:hAnsi="仿宋" w:eastAsia="仿宋"/>
          <w:sz w:val="24"/>
        </w:rPr>
        <w:t xml:space="preserve">单位地址：      </w:t>
      </w:r>
      <w:r>
        <w:rPr>
          <w:rFonts w:hint="eastAsia" w:ascii="仿宋" w:hAnsi="仿宋" w:eastAsia="仿宋"/>
          <w:sz w:val="24"/>
        </w:rPr>
        <w:t xml:space="preserve">                             </w:t>
      </w:r>
      <w:r>
        <w:rPr>
          <w:rFonts w:hint="eastAsia" w:ascii="仿宋" w:hAnsi="仿宋" w:eastAsia="仿宋"/>
          <w:sz w:val="24"/>
        </w:rPr>
        <w:t xml:space="preserve">单位地址：</w:t>
      </w:r>
      <w:r/>
    </w:p>
    <w:p>
      <w:pPr>
        <w:ind w:firstLine="48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开户银行：</w:t>
      </w:r>
      <w:r/>
    </w:p>
    <w:p>
      <w:pPr>
        <w:ind w:firstLine="480"/>
        <w:rPr>
          <w:rFonts w:ascii="仿宋" w:hAnsi="仿宋" w:eastAsia="仿宋"/>
          <w:sz w:val="24"/>
        </w:rPr>
      </w:pPr>
      <w:r>
        <w:rPr>
          <w:rFonts w:hint="eastAsia" w:ascii="仿宋" w:hAnsi="仿宋" w:eastAsia="仿宋"/>
          <w:sz w:val="24"/>
        </w:rPr>
        <w:t xml:space="preserve">银行帐号：      </w:t>
      </w:r>
      <w:r>
        <w:rPr>
          <w:rFonts w:hint="eastAsia" w:ascii="仿宋" w:hAnsi="仿宋" w:eastAsia="仿宋"/>
          <w:sz w:val="24"/>
        </w:rPr>
        <w:t xml:space="preserve">                             </w:t>
      </w:r>
      <w:r>
        <w:rPr>
          <w:rFonts w:hint="eastAsia" w:ascii="仿宋" w:hAnsi="仿宋" w:eastAsia="仿宋"/>
          <w:sz w:val="24"/>
        </w:rPr>
        <w:t xml:space="preserve">银行帐号：</w:t>
      </w:r>
      <w:r/>
    </w:p>
    <w:p>
      <w:pPr>
        <w:ind w:firstLine="480"/>
        <w:rPr>
          <w:rFonts w:ascii="仿宋" w:hAnsi="仿宋" w:eastAsia="仿宋"/>
          <w:sz w:val="24"/>
        </w:rPr>
      </w:pPr>
      <w:r>
        <w:rPr>
          <w:rFonts w:hint="eastAsia" w:ascii="仿宋" w:hAnsi="仿宋" w:eastAsia="仿宋"/>
          <w:sz w:val="24"/>
        </w:rPr>
        <w:t xml:space="preserve">联 系 人：     </w:t>
      </w:r>
      <w:r>
        <w:rPr>
          <w:rFonts w:hint="eastAsia" w:ascii="仿宋" w:hAnsi="仿宋" w:eastAsia="仿宋"/>
          <w:sz w:val="24"/>
        </w:rPr>
        <w:t xml:space="preserve">                              </w:t>
      </w:r>
      <w:r>
        <w:rPr>
          <w:rFonts w:hint="eastAsia" w:ascii="仿宋" w:hAnsi="仿宋" w:eastAsia="仿宋"/>
          <w:sz w:val="24"/>
        </w:rPr>
        <w:t xml:space="preserve">联 系 人：</w:t>
      </w:r>
      <w:r/>
    </w:p>
    <w:p>
      <w:pPr>
        <w:ind w:firstLine="480"/>
        <w:rPr>
          <w:rFonts w:ascii="仿宋" w:hAnsi="仿宋" w:eastAsia="仿宋"/>
          <w:sz w:val="24"/>
        </w:rPr>
      </w:pPr>
      <w:r>
        <w:rPr>
          <w:rFonts w:hint="eastAsia" w:ascii="仿宋" w:hAnsi="仿宋" w:eastAsia="仿宋"/>
          <w:sz w:val="24"/>
        </w:rPr>
        <w:t xml:space="preserve">联系电话：      </w:t>
      </w:r>
      <w:r>
        <w:rPr>
          <w:rFonts w:hint="eastAsia" w:ascii="仿宋" w:hAnsi="仿宋" w:eastAsia="仿宋"/>
          <w:sz w:val="24"/>
        </w:rPr>
        <w:t xml:space="preserve">                             </w:t>
      </w:r>
      <w:r>
        <w:rPr>
          <w:rFonts w:hint="eastAsia" w:ascii="仿宋" w:hAnsi="仿宋" w:eastAsia="仿宋"/>
          <w:sz w:val="24"/>
        </w:rPr>
        <w:t xml:space="preserve">联系电话：</w:t>
      </w:r>
      <w:r/>
    </w:p>
    <w:p>
      <w:pPr>
        <w:ind w:firstLine="480"/>
        <w:rPr>
          <w:rFonts w:ascii="仿宋" w:hAnsi="仿宋" w:eastAsia="仿宋"/>
          <w:color w:val="ff0000"/>
          <w:sz w:val="24"/>
          <w:highlight w:val="green"/>
        </w:rPr>
      </w:pPr>
      <w:r>
        <w:rPr>
          <w:rFonts w:hint="eastAsia" w:ascii="仿宋" w:hAnsi="仿宋" w:eastAsia="仿宋"/>
          <w:sz w:val="24"/>
        </w:rPr>
        <w:t xml:space="preserve">日期：          </w:t>
      </w:r>
      <w:r>
        <w:rPr>
          <w:rFonts w:hint="eastAsia" w:ascii="仿宋" w:hAnsi="仿宋" w:eastAsia="仿宋"/>
          <w:sz w:val="24"/>
        </w:rPr>
        <w:t xml:space="preserve">                             </w:t>
      </w:r>
      <w:r>
        <w:rPr>
          <w:rFonts w:hint="eastAsia" w:ascii="仿宋" w:hAnsi="仿宋" w:eastAsia="仿宋"/>
          <w:sz w:val="24"/>
        </w:rPr>
        <w:t xml:space="preserve">日期：  </w:t>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ind w:firstLine="540"/>
        <w:rPr>
          <w:rFonts w:ascii="仿宋" w:hAnsi="仿宋" w:eastAsia="仿宋"/>
          <w:color w:val="ff0000"/>
          <w:sz w:val="24"/>
          <w:highlight w:val="green"/>
        </w:rPr>
      </w:pPr>
      <w:r>
        <w:rPr>
          <w:rFonts w:ascii="仿宋" w:hAnsi="仿宋" w:eastAsia="仿宋"/>
          <w:color w:val="ff0000"/>
          <w:sz w:val="24"/>
          <w:highlight w:val="green"/>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hint="eastAsia" w:ascii="仿宋" w:hAnsi="仿宋" w:eastAsia="仿宋"/>
          <w:sz w:val="32"/>
          <w:szCs w:val="32"/>
        </w:rPr>
        <w:t xml:space="preserve">合同附件</w:t>
      </w:r>
      <w:r/>
    </w:p>
    <w:p>
      <w:pPr>
        <w:ind w:firstLine="480"/>
        <w:rPr>
          <w:rFonts w:ascii="仿宋" w:hAnsi="仿宋" w:eastAsia="仿宋"/>
          <w:sz w:val="24"/>
        </w:rPr>
      </w:pPr>
      <w:r>
        <w:rPr>
          <w:rFonts w:hint="eastAsia" w:ascii="仿宋" w:hAnsi="仿宋" w:eastAsia="仿宋"/>
          <w:sz w:val="24"/>
        </w:rPr>
        <w:t xml:space="preserve">合同附件1：采购需求（要求见招标文件第六章《采购需求》）</w:t>
      </w:r>
      <w:r/>
    </w:p>
    <w:p>
      <w:pPr>
        <w:ind w:firstLine="480"/>
        <w:rPr>
          <w:rFonts w:ascii="仿宋" w:hAnsi="仿宋" w:eastAsia="仿宋"/>
          <w:sz w:val="24"/>
        </w:rPr>
      </w:pPr>
      <w:r>
        <w:rPr>
          <w:rFonts w:hint="eastAsia" w:ascii="仿宋" w:hAnsi="仿宋" w:eastAsia="仿宋"/>
          <w:sz w:val="24"/>
        </w:rPr>
        <w:t xml:space="preserve">合同附件2：《项目方案》（要求见招标文件第六章《采购需求》；合同见乙方投标文件中</w:t>
      </w:r>
      <w:r>
        <w:rPr>
          <w:rFonts w:hint="eastAsia" w:ascii="仿宋" w:hAnsi="仿宋" w:eastAsia="仿宋"/>
          <w:bCs/>
          <w:sz w:val="24"/>
        </w:rPr>
        <w:t xml:space="preserve">《</w:t>
      </w:r>
      <w:r>
        <w:rPr>
          <w:rFonts w:hint="eastAsia" w:ascii="仿宋" w:hAnsi="仿宋" w:eastAsia="仿宋"/>
          <w:sz w:val="24"/>
        </w:rPr>
        <w:t xml:space="preserve">项目方案》。）</w:t>
      </w:r>
      <w:r/>
    </w:p>
    <w:p>
      <w:pPr>
        <w:ind w:firstLine="480"/>
        <w:rPr>
          <w:rFonts w:ascii="仿宋" w:hAnsi="仿宋" w:eastAsia="仿宋"/>
          <w:sz w:val="24"/>
        </w:rPr>
      </w:pPr>
      <w:r>
        <w:rPr>
          <w:rFonts w:hint="eastAsia" w:ascii="仿宋" w:hAnsi="仿宋" w:eastAsia="仿宋"/>
          <w:sz w:val="24"/>
        </w:rPr>
        <w:t xml:space="preserve">合同附件3：《项目实施方案》</w:t>
      </w:r>
      <w:bookmarkStart w:id="52" w:name="OLE_LINK463"/>
      <w:r>
        <w:rPr>
          <w:rFonts w:hint="eastAsia" w:ascii="仿宋" w:hAnsi="仿宋" w:eastAsia="仿宋"/>
          <w:sz w:val="24"/>
        </w:rPr>
        <w:t xml:space="preserve">（要求见招标文件第六章《采购需求》；合同见乙方投标文件中</w:t>
      </w:r>
      <w:r>
        <w:rPr>
          <w:rFonts w:hint="eastAsia" w:ascii="仿宋" w:hAnsi="仿宋" w:eastAsia="仿宋"/>
          <w:bCs/>
          <w:sz w:val="24"/>
        </w:rPr>
        <w:t xml:space="preserve">《</w:t>
      </w:r>
      <w:r>
        <w:rPr>
          <w:rFonts w:hint="eastAsia" w:ascii="仿宋" w:hAnsi="仿宋" w:eastAsia="仿宋"/>
          <w:sz w:val="24"/>
        </w:rPr>
        <w:t xml:space="preserve">项目实施方案》。）</w:t>
      </w:r>
      <w:bookmarkEnd w:id="52"/>
      <w:r/>
      <w:r/>
    </w:p>
    <w:p>
      <w:pPr>
        <w:ind w:firstLine="540"/>
        <w:rPr>
          <w:rFonts w:ascii="仿宋" w:hAnsi="仿宋" w:eastAsia="仿宋"/>
          <w:color w:val="ff0000"/>
          <w:sz w:val="24"/>
          <w:highlight w:val="green"/>
        </w:rPr>
      </w:pPr>
      <w:r>
        <w:rPr>
          <w:rFonts w:hint="eastAsia" w:ascii="仿宋" w:hAnsi="仿宋" w:eastAsia="仿宋"/>
          <w:sz w:val="24"/>
        </w:rPr>
        <w:t xml:space="preserve">合同附件4：</w:t>
      </w:r>
      <w:bookmarkStart w:id="53" w:name="OLE_LINK286"/>
      <w:r/>
      <w:bookmarkStart w:id="54" w:name="OLE_LINK287"/>
      <w:r>
        <w:rPr>
          <w:rFonts w:hint="eastAsia" w:ascii="仿宋" w:hAnsi="仿宋" w:eastAsia="仿宋"/>
          <w:sz w:val="24"/>
        </w:rPr>
        <w:t xml:space="preserve">《</w:t>
      </w:r>
      <w:bookmarkStart w:id="55" w:name="OLE_LINK285"/>
      <w:r>
        <w:rPr>
          <w:rFonts w:hint="eastAsia" w:ascii="仿宋" w:hAnsi="仿宋" w:eastAsia="仿宋"/>
          <w:sz w:val="24"/>
        </w:rPr>
        <w:t xml:space="preserve">维保方案</w:t>
      </w:r>
      <w:bookmarkEnd w:id="55"/>
      <w:r>
        <w:rPr>
          <w:rFonts w:hint="eastAsia" w:ascii="仿宋" w:hAnsi="仿宋" w:eastAsia="仿宋"/>
          <w:sz w:val="24"/>
        </w:rPr>
        <w:t xml:space="preserve">》（要求见招标文件第六章《采购需求》；合同见乙方投标文件中《维保方案》。）</w:t>
      </w:r>
      <w:bookmarkEnd w:id="53"/>
      <w:r/>
      <w:bookmarkEnd w:id="54"/>
      <w:r/>
      <w:r/>
    </w:p>
    <w:p>
      <w:pPr>
        <w:ind w:firstLine="480"/>
      </w:pPr>
      <w:r>
        <w:rPr>
          <w:rFonts w:hint="eastAsia" w:ascii="仿宋" w:hAnsi="仿宋" w:eastAsia="仿宋"/>
          <w:sz w:val="24"/>
        </w:rPr>
        <w:t xml:space="preserve">合同附件5：</w:t>
      </w:r>
      <w:r>
        <w:rPr>
          <w:rFonts w:hint="eastAsia" w:ascii="仿宋" w:hAnsi="仿宋" w:eastAsia="仿宋"/>
          <w:sz w:val="24"/>
        </w:rPr>
        <w:t xml:space="preserve">《培训方案》（要求见招标文件第六章《采购需求》；合同见乙方投标文件中《培训方案》。）</w:t>
      </w:r>
      <w:r/>
    </w:p>
    <w:p>
      <w:pPr>
        <w:ind w:firstLine="300"/>
        <w:jc w:val="center"/>
        <w:widowControl/>
        <w:rPr>
          <w:rFonts w:ascii="仿宋" w:hAnsi="仿宋" w:eastAsia="仿宋"/>
          <w:sz w:val="30"/>
          <w:szCs w:val="30"/>
        </w:rPr>
      </w:pPr>
      <w:r>
        <w:rPr>
          <w:rFonts w:ascii="仿宋" w:hAnsi="仿宋" w:eastAsia="仿宋"/>
          <w:sz w:val="30"/>
          <w:szCs w:val="30"/>
        </w:rPr>
        <w:br w:type="page" w:clear="all"/>
      </w:r>
      <w:r/>
    </w:p>
    <w:p>
      <w:pPr>
        <w:ind w:firstLine="300"/>
        <w:jc w:val="center"/>
        <w:widowControl/>
        <w:rPr>
          <w:rFonts w:ascii="仿宋" w:hAnsi="仿宋" w:eastAsia="仿宋"/>
          <w:sz w:val="30"/>
          <w:szCs w:val="30"/>
        </w:rPr>
      </w:pPr>
      <w:r/>
      <w:bookmarkStart w:id="56" w:name="OLE_LINK176"/>
      <w:r/>
      <w:bookmarkStart w:id="57" w:name="OLE_LINK177"/>
      <w:r>
        <w:rPr>
          <w:rFonts w:hint="eastAsia" w:ascii="仿宋" w:hAnsi="仿宋" w:eastAsia="仿宋"/>
          <w:sz w:val="30"/>
          <w:szCs w:val="30"/>
        </w:rPr>
        <w:t xml:space="preserve">第六章  采购需求</w:t>
      </w:r>
      <w:r/>
    </w:p>
    <w:p>
      <w:pPr>
        <w:ind w:firstLine="480"/>
        <w:tabs>
          <w:tab w:val="left" w:pos="0" w:leader="none"/>
        </w:tabs>
        <w:rPr>
          <w:rFonts w:ascii="仿宋" w:hAnsi="仿宋" w:eastAsia="仿宋"/>
          <w:sz w:val="24"/>
        </w:rPr>
      </w:pPr>
      <w:r/>
      <w:bookmarkStart w:id="58" w:name="OLE_LINK40"/>
      <w:r/>
      <w:bookmarkStart w:id="59" w:name="OLE_LINK39"/>
      <w:r>
        <w:rPr>
          <w:rFonts w:hint="eastAsia" w:ascii="仿宋" w:hAnsi="仿宋" w:eastAsia="仿宋"/>
          <w:sz w:val="24"/>
        </w:rPr>
        <w:t xml:space="preserve">一、说明</w:t>
      </w:r>
      <w:bookmarkEnd w:id="58"/>
      <w:r/>
      <w:bookmarkEnd w:id="59"/>
      <w:r/>
      <w:r/>
    </w:p>
    <w:p>
      <w:pPr>
        <w:ind w:firstLine="240"/>
        <w:tabs>
          <w:tab w:val="left" w:pos="0" w:leader="none"/>
        </w:tabs>
        <w:rPr>
          <w:rFonts w:ascii="仿宋" w:hAnsi="仿宋" w:eastAsia="仿宋"/>
          <w:sz w:val="24"/>
        </w:rPr>
      </w:pPr>
      <w:r>
        <w:rPr>
          <w:rFonts w:hint="eastAsia" w:ascii="仿宋" w:hAnsi="仿宋" w:eastAsia="仿宋"/>
          <w:sz w:val="24"/>
        </w:rPr>
        <w:t xml:space="preserve">（一）采购人：</w:t>
      </w:r>
      <w:r>
        <w:rPr>
          <w:rFonts w:hint="eastAsia" w:ascii="仿宋" w:hAnsi="仿宋" w:eastAsia="仿宋"/>
          <w:sz w:val="24"/>
        </w:rPr>
        <w:t xml:space="preserve">徐州市财政效能中心</w:t>
      </w:r>
      <w:r/>
    </w:p>
    <w:p>
      <w:pPr>
        <w:ind w:firstLine="240"/>
        <w:tabs>
          <w:tab w:val="left" w:pos="0" w:leader="none"/>
        </w:tabs>
        <w:rPr>
          <w:rFonts w:ascii="仿宋" w:hAnsi="仿宋" w:eastAsia="仿宋"/>
          <w:sz w:val="24"/>
        </w:rPr>
      </w:pPr>
      <w:r>
        <w:rPr>
          <w:rFonts w:hint="eastAsia" w:ascii="仿宋" w:hAnsi="仿宋" w:eastAsia="仿宋"/>
          <w:sz w:val="24"/>
        </w:rPr>
        <w:t xml:space="preserve">（二）采购项目名称：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ind w:firstLine="24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ind w:firstLine="720"/>
        <w:tabs>
          <w:tab w:val="left" w:pos="0" w:leader="none"/>
        </w:tabs>
        <w:rPr>
          <w:rFonts w:ascii="仿宋" w:hAnsi="仿宋" w:eastAsia="仿宋"/>
          <w:sz w:val="24"/>
        </w:rPr>
      </w:pP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业务平台—徐州财政增人增资系统优化）对应的中小企业划分标准所属行业为（软件和信息技术服务业）。</w:t>
      </w:r>
      <w:r/>
    </w:p>
    <w:p>
      <w:pPr>
        <w:ind w:firstLine="720"/>
        <w:tabs>
          <w:tab w:val="left" w:pos="0" w:leader="none"/>
        </w:tabs>
        <w:rPr>
          <w:rFonts w:ascii="仿宋" w:hAnsi="仿宋" w:eastAsia="仿宋"/>
          <w:sz w:val="24"/>
        </w:rPr>
      </w:pPr>
      <w:r>
        <w:rPr>
          <w:rFonts w:hint="eastAsia" w:ascii="仿宋" w:hAnsi="仿宋" w:eastAsia="仿宋"/>
          <w:sz w:val="24"/>
        </w:rPr>
        <w:t xml:space="preserve">注：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tabs>
          <w:tab w:val="left" w:pos="0" w:leader="none"/>
        </w:tabs>
        <w:rPr>
          <w:rFonts w:ascii="仿宋" w:hAnsi="仿宋" w:eastAsia="仿宋"/>
          <w:sz w:val="24"/>
        </w:rPr>
      </w:pPr>
      <w:r>
        <w:rPr>
          <w:rFonts w:hint="eastAsia" w:ascii="仿宋" w:hAnsi="仿宋" w:eastAsia="仿宋"/>
          <w:sz w:val="24"/>
        </w:rPr>
        <w:t xml:space="preserve">（四）</w:t>
      </w:r>
      <w:bookmarkStart w:id="60" w:name="OLE_LINK23"/>
      <w:r/>
      <w:bookmarkStart w:id="61" w:name="OLE_LINK22"/>
      <w:r>
        <w:rPr>
          <w:rFonts w:hint="eastAsia" w:ascii="仿宋" w:hAnsi="仿宋" w:eastAsia="仿宋"/>
          <w:sz w:val="24"/>
        </w:rPr>
        <w:t xml:space="preserve">本项目为专门面向中小企业采购的项目。</w:t>
      </w:r>
      <w:bookmarkEnd w:id="60"/>
      <w:r/>
      <w:bookmarkEnd w:id="61"/>
      <w:r/>
      <w:r/>
    </w:p>
    <w:p>
      <w:pPr>
        <w:ind w:firstLine="240"/>
        <w:tabs>
          <w:tab w:val="left" w:pos="0" w:leader="none"/>
        </w:tabs>
        <w:rPr>
          <w:rFonts w:ascii="仿宋" w:hAnsi="仿宋" w:eastAsia="仿宋"/>
          <w:sz w:val="24"/>
        </w:rPr>
      </w:pPr>
      <w:r>
        <w:rPr>
          <w:rFonts w:hint="eastAsia" w:ascii="仿宋" w:hAnsi="仿宋" w:eastAsia="仿宋"/>
          <w:sz w:val="24"/>
        </w:rPr>
        <w:t xml:space="preserve">（五）本项目不接受超过39.41万元（采购项目预算金额）的投标报价。</w:t>
      </w:r>
      <w:r/>
    </w:p>
    <w:p>
      <w:pPr>
        <w:ind w:firstLine="485"/>
        <w:rPr>
          <w:rFonts w:ascii="仿宋" w:hAnsi="仿宋" w:eastAsia="仿宋"/>
          <w:bCs/>
          <w:sz w:val="24"/>
          <w:highlight w:val="yellow"/>
        </w:rPr>
      </w:pPr>
      <w:r>
        <w:rPr>
          <w:rFonts w:ascii="仿宋" w:hAnsi="仿宋" w:eastAsia="仿宋"/>
          <w:bCs/>
          <w:sz w:val="24"/>
          <w:highlight w:val="yellow"/>
        </w:rPr>
      </w:r>
      <w:r/>
    </w:p>
    <w:p>
      <w:pPr>
        <w:ind w:firstLine="480"/>
        <w:tabs>
          <w:tab w:val="left" w:pos="0" w:leader="none"/>
        </w:tabs>
        <w:rPr>
          <w:rFonts w:ascii="仿宋" w:hAnsi="仿宋" w:eastAsia="仿宋"/>
          <w:sz w:val="24"/>
        </w:rPr>
      </w:pPr>
      <w:r>
        <w:rPr>
          <w:rFonts w:hint="eastAsia" w:ascii="仿宋" w:hAnsi="仿宋" w:eastAsia="仿宋"/>
          <w:sz w:val="24"/>
        </w:rPr>
        <w:t xml:space="preserve">二、项目概述</w:t>
      </w:r>
      <w:r/>
    </w:p>
    <w:p>
      <w:pPr>
        <w:ind w:firstLine="480"/>
        <w:tabs>
          <w:tab w:val="left" w:pos="0" w:leader="none"/>
        </w:tabs>
        <w:rPr>
          <w:rFonts w:ascii="仿宋" w:hAnsi="仿宋" w:eastAsia="仿宋"/>
          <w:sz w:val="24"/>
        </w:rPr>
      </w:pPr>
      <w:r/>
      <w:bookmarkStart w:id="62" w:name="OLE_LINK3"/>
      <w:r>
        <w:rPr>
          <w:rFonts w:hint="eastAsia" w:ascii="仿宋" w:hAnsi="仿宋" w:eastAsia="仿宋"/>
          <w:sz w:val="24"/>
        </w:rPr>
        <w:t xml:space="preserve">徐州市财政增人增资系统主要用于制定增人增资标准，动态管理人员经费，为基本支出预算编制提供人员的基本数据，为年中基本支出预算调整提供参考依据</w:t>
      </w:r>
      <w:bookmarkEnd w:id="62"/>
      <w:r>
        <w:rPr>
          <w:rFonts w:hint="eastAsia" w:ascii="仿宋" w:hAnsi="仿宋" w:eastAsia="仿宋"/>
          <w:sz w:val="24"/>
        </w:rPr>
        <w:t xml:space="preserve">。主要建设内容包括：</w:t>
      </w:r>
      <w:r/>
    </w:p>
    <w:p>
      <w:pPr>
        <w:ind w:firstLine="480"/>
        <w:tabs>
          <w:tab w:val="left" w:pos="0" w:leader="none"/>
        </w:tabs>
        <w:rPr>
          <w:rFonts w:ascii="仿宋" w:hAnsi="仿宋" w:eastAsia="仿宋"/>
          <w:sz w:val="24"/>
        </w:rPr>
      </w:pPr>
      <w:r>
        <w:rPr>
          <w:rFonts w:hint="eastAsia" w:ascii="仿宋" w:hAnsi="仿宋" w:eastAsia="仿宋"/>
          <w:sz w:val="24"/>
        </w:rPr>
        <w:t xml:space="preserve">一是实现动态人员库基础数据与省厅预算一体化人员</w:t>
      </w:r>
      <w:r>
        <w:rPr>
          <w:rFonts w:hint="eastAsia" w:ascii="仿宋" w:hAnsi="仿宋" w:eastAsia="仿宋"/>
          <w:sz w:val="24"/>
        </w:rPr>
        <w:t xml:space="preserve">库数据</w:t>
      </w:r>
      <w:r>
        <w:rPr>
          <w:rFonts w:hint="eastAsia" w:ascii="仿宋" w:hAnsi="仿宋" w:eastAsia="仿宋"/>
          <w:sz w:val="24"/>
        </w:rPr>
        <w:t xml:space="preserve">对接，在部门预算的人员库的基础上进行人员调整。预算单位及财政用户通过增人增资系统实现人员调入调出、工资信息调整、</w:t>
      </w:r>
      <w:r>
        <w:rPr>
          <w:rFonts w:hint="eastAsia" w:ascii="仿宋" w:hAnsi="仿宋" w:eastAsia="仿宋"/>
          <w:sz w:val="24"/>
        </w:rPr>
        <w:t xml:space="preserve">在职转</w:t>
      </w:r>
      <w:r>
        <w:rPr>
          <w:rFonts w:hint="eastAsia" w:ascii="仿宋" w:hAnsi="仿宋" w:eastAsia="仿宋"/>
          <w:sz w:val="24"/>
        </w:rPr>
        <w:t xml:space="preserve">退休、人员死亡等变动情况，系统根据配置好的预算调整计算规则自动计算基本支出预算调整数，实现人员“进、管、出”全生命周期信息的动态更新。</w:t>
      </w:r>
      <w:r/>
    </w:p>
    <w:p>
      <w:pPr>
        <w:ind w:firstLine="480"/>
        <w:tabs>
          <w:tab w:val="left" w:pos="0" w:leader="none"/>
        </w:tabs>
        <w:rPr>
          <w:rFonts w:ascii="仿宋" w:hAnsi="仿宋" w:eastAsia="仿宋"/>
          <w:sz w:val="24"/>
        </w:rPr>
      </w:pPr>
      <w:r>
        <w:rPr>
          <w:rFonts w:hint="eastAsia" w:ascii="仿宋" w:hAnsi="仿宋" w:eastAsia="仿宋"/>
          <w:sz w:val="24"/>
        </w:rPr>
        <w:t xml:space="preserve">二是要结合江苏省财政厅一体化系统预算基础信息如单位性质、主功能科目、经济分类科目关联人员的动态数据，更加精准的测算出基本支出预算调整数。</w:t>
      </w:r>
      <w:r/>
    </w:p>
    <w:p>
      <w:pPr>
        <w:ind w:firstLine="480"/>
        <w:tabs>
          <w:tab w:val="left" w:pos="0" w:leader="none"/>
        </w:tabs>
        <w:rPr>
          <w:rFonts w:ascii="仿宋" w:hAnsi="仿宋" w:eastAsia="仿宋"/>
          <w:sz w:val="24"/>
        </w:rPr>
      </w:pPr>
      <w:r>
        <w:rPr>
          <w:rFonts w:hint="eastAsia" w:ascii="仿宋" w:hAnsi="仿宋" w:eastAsia="仿宋"/>
          <w:sz w:val="24"/>
        </w:rPr>
        <w:t xml:space="preserve">三是根据预算调整数对接省厅一体化系统预算调整系统，可以自动生成指标从而实现预算调整的指标下达，以减轻目前预算处和专管</w:t>
      </w:r>
      <w:r>
        <w:rPr>
          <w:rFonts w:hint="eastAsia" w:ascii="仿宋" w:hAnsi="仿宋" w:eastAsia="仿宋"/>
          <w:sz w:val="24"/>
        </w:rPr>
        <w:t xml:space="preserve">员大量</w:t>
      </w:r>
      <w:r>
        <w:rPr>
          <w:rFonts w:hint="eastAsia" w:ascii="仿宋" w:hAnsi="仿宋" w:eastAsia="仿宋"/>
          <w:sz w:val="24"/>
        </w:rPr>
        <w:t xml:space="preserve">人工下达指标的工作，也可以避免人为操作的错误。</w:t>
      </w:r>
      <w:r/>
    </w:p>
    <w:p>
      <w:pPr>
        <w:ind w:firstLine="480"/>
        <w:tabs>
          <w:tab w:val="left" w:pos="0" w:leader="none"/>
        </w:tabs>
        <w:rPr>
          <w:rFonts w:ascii="仿宋" w:hAnsi="仿宋" w:eastAsia="仿宋"/>
          <w:sz w:val="24"/>
        </w:rPr>
      </w:pPr>
      <w:r>
        <w:rPr>
          <w:rFonts w:hint="eastAsia" w:ascii="仿宋" w:hAnsi="仿宋" w:eastAsia="仿宋"/>
          <w:sz w:val="24"/>
        </w:rPr>
        <w:t xml:space="preserve">四是利用基本支出预算调整数据对接省厅一体化预算调整系统实现指标的自动下达。</w:t>
      </w:r>
      <w:r/>
    </w:p>
    <w:p>
      <w:pPr>
        <w:ind w:firstLine="480"/>
        <w:tabs>
          <w:tab w:val="left" w:pos="0" w:leader="none"/>
        </w:tabs>
        <w:rPr>
          <w:rFonts w:ascii="仿宋" w:hAnsi="仿宋" w:eastAsia="仿宋"/>
          <w:sz w:val="24"/>
        </w:rPr>
      </w:pPr>
      <w:r>
        <w:rPr>
          <w:rFonts w:hint="eastAsia" w:ascii="仿宋" w:hAnsi="仿宋" w:eastAsia="仿宋"/>
          <w:sz w:val="24"/>
        </w:rPr>
        <w:t xml:space="preserve">五是将增人增资系统与AI进行结合，利用AI技术，自动识别并提取人社、组织部门的人员工资审批单中的关键信息，与“增人增资”系统中单位填报的对应人员工资调整数据进行实时、逐一、全字段比对，杜绝人为填报误差及由此可能引发的预算执行偏差、审计风险与合</w:t>
      </w:r>
      <w:r>
        <w:rPr>
          <w:rFonts w:hint="eastAsia" w:ascii="仿宋" w:hAnsi="仿宋" w:eastAsia="仿宋"/>
          <w:sz w:val="24"/>
        </w:rPr>
        <w:t xml:space="preserve">规</w:t>
      </w:r>
      <w:r>
        <w:rPr>
          <w:rFonts w:hint="eastAsia" w:ascii="仿宋" w:hAnsi="仿宋" w:eastAsia="仿宋"/>
          <w:sz w:val="24"/>
        </w:rPr>
        <w:t xml:space="preserve">问题，筑牢人员经费管理的安全防线。</w:t>
      </w:r>
      <w:r/>
    </w:p>
    <w:p>
      <w:pPr>
        <w:pStyle w:val="889"/>
        <w:rPr>
          <w:rFonts w:ascii="Times New Roman" w:hAnsi="Times New Roman"/>
          <w:sz w:val="21"/>
        </w:rPr>
      </w:pPr>
      <w:r>
        <w:rPr>
          <w:rFonts w:ascii="Times New Roman" w:hAnsi="Times New Roman"/>
          <w:sz w:val="21"/>
        </w:rPr>
      </w:r>
      <w:r/>
    </w:p>
    <w:p>
      <w:pPr>
        <w:ind w:firstLine="480"/>
        <w:tabs>
          <w:tab w:val="left" w:pos="0" w:leader="none"/>
        </w:tabs>
        <w:rPr>
          <w:rFonts w:ascii="仿宋" w:hAnsi="仿宋" w:eastAsia="仿宋"/>
          <w:sz w:val="24"/>
        </w:rPr>
      </w:pPr>
      <w:r>
        <w:rPr>
          <w:rFonts w:hint="eastAsia" w:ascii="仿宋" w:hAnsi="仿宋" w:eastAsia="仿宋"/>
          <w:sz w:val="24"/>
        </w:rPr>
        <w:t xml:space="preserve">三、项目要求</w:t>
      </w:r>
      <w:r/>
    </w:p>
    <w:p>
      <w:pPr>
        <w:ind w:firstLine="240"/>
        <w:tabs>
          <w:tab w:val="left" w:pos="0" w:leader="none"/>
        </w:tabs>
        <w:rPr>
          <w:rFonts w:ascii="仿宋" w:hAnsi="仿宋" w:eastAsia="仿宋"/>
          <w:sz w:val="24"/>
        </w:rPr>
      </w:pPr>
      <w:r/>
      <w:bookmarkStart w:id="63" w:name="OLE_LINK162"/>
      <w:r/>
      <w:bookmarkStart w:id="64" w:name="OLE_LINK163"/>
      <w:r/>
      <w:bookmarkStart w:id="65" w:name="OLE_LINK90"/>
      <w:r/>
      <w:bookmarkStart w:id="66" w:name="OLE_LINK91"/>
      <w:r>
        <w:rPr>
          <w:rFonts w:hint="eastAsia" w:ascii="仿宋" w:hAnsi="仿宋" w:eastAsia="仿宋"/>
          <w:sz w:val="24"/>
        </w:rPr>
        <w:t xml:space="preserve">（一）</w:t>
      </w:r>
      <w:bookmarkStart w:id="67" w:name="OLE_LINK120"/>
      <w:r/>
      <w:bookmarkStart w:id="68" w:name="OLE_LINK119"/>
      <w:r>
        <w:rPr>
          <w:rFonts w:hint="eastAsia" w:ascii="仿宋" w:hAnsi="仿宋" w:eastAsia="仿宋"/>
          <w:sz w:val="24"/>
        </w:rPr>
        <w:t xml:space="preserve">业务需求设计</w:t>
      </w:r>
      <w:bookmarkEnd w:id="67"/>
      <w:r/>
      <w:bookmarkEnd w:id="68"/>
      <w:r>
        <w:rPr>
          <w:rFonts w:hint="eastAsia" w:ascii="仿宋" w:hAnsi="仿宋" w:eastAsia="仿宋"/>
          <w:sz w:val="24"/>
        </w:rPr>
        <w:t xml:space="preserve">要求</w:t>
      </w:r>
      <w:bookmarkEnd w:id="63"/>
      <w:r/>
      <w:bookmarkEnd w:id="64"/>
      <w:r/>
      <w:bookmarkEnd w:id="65"/>
      <w:r/>
      <w:bookmarkEnd w:id="66"/>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cs="宋体"/>
          <w:bCs/>
          <w:sz w:val="24"/>
        </w:rPr>
        <w:t xml:space="preserve">实现原系统所有功能，特别是内置公式</w:t>
      </w:r>
      <w:bookmarkStart w:id="69" w:name="OLE_LINK97"/>
      <w:r>
        <w:rPr>
          <w:rFonts w:hint="eastAsia" w:ascii="仿宋" w:hAnsi="仿宋" w:eastAsia="仿宋" w:cs="宋体"/>
          <w:bCs/>
          <w:sz w:val="24"/>
        </w:rPr>
        <w:t xml:space="preserve">的设置、审批流程等要与原系统保持一致（原系统为：徐州市智慧财政一体化系统中包含的增人增资模块</w:t>
      </w:r>
      <w:bookmarkEnd w:id="69"/>
      <w:r>
        <w:rPr>
          <w:rFonts w:hint="eastAsia" w:ascii="仿宋" w:hAnsi="仿宋" w:eastAsia="仿宋" w:cs="宋体"/>
          <w:bCs/>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2.核心业务功能</w:t>
      </w:r>
      <w:r/>
    </w:p>
    <w:p>
      <w:pPr>
        <w:ind w:firstLine="480"/>
        <w:tabs>
          <w:tab w:val="left" w:pos="0" w:leader="none"/>
        </w:tabs>
        <w:rPr>
          <w:rFonts w:ascii="仿宋" w:hAnsi="仿宋" w:eastAsia="仿宋"/>
          <w:sz w:val="24"/>
        </w:rPr>
      </w:pPr>
      <w:r>
        <w:rPr>
          <w:rFonts w:hint="eastAsia" w:ascii="仿宋" w:hAnsi="仿宋" w:eastAsia="仿宋"/>
          <w:sz w:val="24"/>
        </w:rPr>
        <w:t xml:space="preserve">2.1.人员信息管理：</w:t>
      </w:r>
      <w:r/>
    </w:p>
    <w:p>
      <w:pPr>
        <w:ind w:firstLine="480"/>
        <w:tabs>
          <w:tab w:val="left" w:pos="0" w:leader="none"/>
        </w:tabs>
        <w:rPr>
          <w:rFonts w:ascii="仿宋" w:hAnsi="仿宋" w:eastAsia="仿宋"/>
          <w:sz w:val="24"/>
        </w:rPr>
      </w:pPr>
      <w:r>
        <w:rPr>
          <w:rFonts w:hint="eastAsia" w:ascii="仿宋" w:hAnsi="仿宋" w:eastAsia="仿宋"/>
          <w:sz w:val="24"/>
        </w:rPr>
        <w:t xml:space="preserve">2.1.1增人管理：预算单位在线填报人员基础信息，同时系统根据单位填报基础信息自动生成人员工资、社保、公用经费等。增人的同时实现自动追加人员工资、社保、公用经费等。</w:t>
      </w:r>
      <w:r/>
    </w:p>
    <w:p>
      <w:pPr>
        <w:ind w:firstLine="480"/>
        <w:tabs>
          <w:tab w:val="left" w:pos="0" w:leader="none"/>
        </w:tabs>
        <w:rPr>
          <w:rFonts w:ascii="仿宋" w:hAnsi="仿宋" w:eastAsia="仿宋"/>
          <w:sz w:val="24"/>
        </w:rPr>
      </w:pPr>
      <w:r>
        <w:rPr>
          <w:rFonts w:hint="eastAsia" w:ascii="仿宋" w:hAnsi="仿宋" w:eastAsia="仿宋"/>
          <w:sz w:val="24"/>
        </w:rPr>
        <w:t xml:space="preserve">2.1.2减人管理：减人的同时实现追减人员工资、社保、公用经费等。</w:t>
      </w:r>
      <w:r/>
    </w:p>
    <w:p>
      <w:pPr>
        <w:ind w:firstLine="480"/>
        <w:tabs>
          <w:tab w:val="left" w:pos="0" w:leader="none"/>
        </w:tabs>
        <w:rPr>
          <w:rFonts w:ascii="仿宋" w:hAnsi="仿宋" w:eastAsia="仿宋"/>
          <w:sz w:val="24"/>
        </w:rPr>
      </w:pPr>
      <w:r>
        <w:rPr>
          <w:rFonts w:hint="eastAsia" w:ascii="仿宋" w:hAnsi="仿宋" w:eastAsia="仿宋"/>
          <w:sz w:val="24"/>
        </w:rPr>
        <w:t xml:space="preserve">2.1.3增资管理：实现人员变动工资前后对比的明细情况。</w:t>
      </w:r>
      <w:r/>
    </w:p>
    <w:p>
      <w:pPr>
        <w:ind w:firstLine="480"/>
        <w:tabs>
          <w:tab w:val="left" w:pos="0" w:leader="none"/>
        </w:tabs>
        <w:rPr>
          <w:rFonts w:ascii="仿宋" w:hAnsi="仿宋" w:eastAsia="仿宋"/>
          <w:sz w:val="24"/>
        </w:rPr>
      </w:pPr>
      <w:r>
        <w:rPr>
          <w:rFonts w:hint="eastAsia" w:ascii="仿宋" w:hAnsi="仿宋" w:eastAsia="仿宋"/>
          <w:sz w:val="24"/>
        </w:rPr>
        <w:t xml:space="preserve">2.1.4</w:t>
      </w:r>
      <w:r>
        <w:rPr>
          <w:rFonts w:hint="eastAsia" w:ascii="仿宋" w:hAnsi="仿宋" w:eastAsia="仿宋"/>
          <w:sz w:val="24"/>
        </w:rPr>
        <w:t xml:space="preserve">在职转</w:t>
      </w:r>
      <w:r>
        <w:rPr>
          <w:rFonts w:hint="eastAsia" w:ascii="仿宋" w:hAnsi="仿宋" w:eastAsia="仿宋"/>
          <w:sz w:val="24"/>
        </w:rPr>
        <w:t xml:space="preserve">退休管理:实现在职人员转为退休人员的同时，先将在职人员的工资、社保、公用经费等追减，再追加退休人员的提租补贴、交通费、医疗补助、一次性退休补贴等。</w:t>
      </w:r>
      <w:r/>
    </w:p>
    <w:p>
      <w:pPr>
        <w:ind w:firstLine="480"/>
        <w:tabs>
          <w:tab w:val="left" w:pos="0" w:leader="none"/>
        </w:tabs>
        <w:rPr>
          <w:rFonts w:ascii="仿宋" w:hAnsi="仿宋" w:eastAsia="仿宋"/>
          <w:sz w:val="24"/>
        </w:rPr>
      </w:pPr>
      <w:r>
        <w:rPr>
          <w:rFonts w:hint="eastAsia" w:ascii="仿宋" w:hAnsi="仿宋" w:eastAsia="仿宋"/>
          <w:sz w:val="24"/>
        </w:rPr>
        <w:t xml:space="preserve">2.1.5遗属管理：实现增减遗属人员的同时，系统自动计算经费变化。</w:t>
      </w:r>
      <w:r/>
    </w:p>
    <w:p>
      <w:pPr>
        <w:ind w:firstLine="480"/>
        <w:tabs>
          <w:tab w:val="left" w:pos="0" w:leader="none"/>
        </w:tabs>
        <w:rPr>
          <w:rFonts w:ascii="仿宋" w:hAnsi="仿宋" w:eastAsia="仿宋"/>
          <w:sz w:val="24"/>
        </w:rPr>
      </w:pPr>
      <w:r>
        <w:rPr>
          <w:rFonts w:hint="eastAsia" w:ascii="仿宋" w:hAnsi="仿宋" w:eastAsia="仿宋"/>
          <w:sz w:val="24"/>
        </w:rPr>
        <w:t xml:space="preserve">2.1.6人员去世管理：先将去世人员的经费追减，再追加抚恤金。</w:t>
      </w:r>
      <w:r/>
    </w:p>
    <w:p>
      <w:pPr>
        <w:ind w:firstLine="480"/>
        <w:tabs>
          <w:tab w:val="left" w:pos="0" w:leader="none"/>
        </w:tabs>
        <w:rPr>
          <w:rFonts w:ascii="仿宋" w:hAnsi="仿宋" w:eastAsia="仿宋"/>
          <w:sz w:val="24"/>
        </w:rPr>
      </w:pPr>
      <w:r>
        <w:rPr>
          <w:rFonts w:hint="eastAsia" w:ascii="仿宋" w:hAnsi="仿宋" w:eastAsia="仿宋"/>
          <w:sz w:val="24"/>
        </w:rPr>
        <w:t xml:space="preserve">2.1.7变动历史：可以多种方式查询人员、经费等变动情况。</w:t>
      </w:r>
      <w:r/>
    </w:p>
    <w:p>
      <w:pPr>
        <w:ind w:firstLine="480"/>
        <w:tabs>
          <w:tab w:val="left" w:pos="0" w:leader="none"/>
        </w:tabs>
        <w:rPr>
          <w:rFonts w:ascii="仿宋" w:hAnsi="仿宋" w:eastAsia="仿宋"/>
          <w:sz w:val="24"/>
        </w:rPr>
      </w:pPr>
      <w:r>
        <w:rPr>
          <w:rFonts w:hint="eastAsia" w:ascii="仿宋" w:hAnsi="仿宋" w:eastAsia="仿宋"/>
          <w:sz w:val="24"/>
        </w:rPr>
        <w:t xml:space="preserve">2.1.8信息导入：支持人员变动情况信息批量导入。</w:t>
      </w:r>
      <w:r/>
    </w:p>
    <w:p>
      <w:pPr>
        <w:ind w:firstLine="480"/>
        <w:tabs>
          <w:tab w:val="left" w:pos="0" w:leader="none"/>
        </w:tabs>
        <w:rPr>
          <w:rFonts w:ascii="仿宋" w:hAnsi="仿宋" w:eastAsia="仿宋"/>
          <w:sz w:val="24"/>
        </w:rPr>
      </w:pPr>
      <w:r>
        <w:rPr>
          <w:rFonts w:hint="eastAsia" w:ascii="仿宋" w:hAnsi="仿宋" w:eastAsia="仿宋"/>
          <w:sz w:val="24"/>
        </w:rPr>
        <w:t xml:space="preserve">2.2人员测算管理：</w:t>
      </w:r>
      <w:r/>
    </w:p>
    <w:p>
      <w:pPr>
        <w:ind w:firstLine="480"/>
        <w:tabs>
          <w:tab w:val="left" w:pos="0" w:leader="none"/>
        </w:tabs>
        <w:rPr>
          <w:rFonts w:ascii="仿宋" w:hAnsi="仿宋" w:eastAsia="仿宋"/>
          <w:sz w:val="24"/>
        </w:rPr>
      </w:pPr>
      <w:r>
        <w:rPr>
          <w:rFonts w:hint="eastAsia" w:ascii="仿宋" w:hAnsi="仿宋" w:eastAsia="仿宋"/>
          <w:sz w:val="24"/>
        </w:rPr>
        <w:t xml:space="preserve">2.2.1试算公式：能够自行设置可以完成人员增减的同时实现经费的增减变化的公式。</w:t>
      </w:r>
      <w:r/>
    </w:p>
    <w:p>
      <w:pPr>
        <w:ind w:firstLine="480"/>
        <w:tabs>
          <w:tab w:val="left" w:pos="0" w:leader="none"/>
        </w:tabs>
        <w:rPr>
          <w:rFonts w:ascii="仿宋" w:hAnsi="仿宋" w:eastAsia="仿宋"/>
          <w:sz w:val="24"/>
        </w:rPr>
      </w:pPr>
      <w:r>
        <w:rPr>
          <w:rFonts w:hint="eastAsia" w:ascii="仿宋" w:hAnsi="仿宋" w:eastAsia="仿宋"/>
          <w:sz w:val="24"/>
        </w:rPr>
        <w:t xml:space="preserve">2.2.2试算方案：正式公式使用前的有效性测试。</w:t>
      </w:r>
      <w:r/>
    </w:p>
    <w:p>
      <w:pPr>
        <w:ind w:firstLine="480"/>
        <w:tabs>
          <w:tab w:val="left" w:pos="0" w:leader="none"/>
        </w:tabs>
        <w:rPr>
          <w:rFonts w:ascii="仿宋" w:hAnsi="仿宋" w:eastAsia="仿宋"/>
          <w:sz w:val="24"/>
        </w:rPr>
      </w:pPr>
      <w:r>
        <w:rPr>
          <w:rFonts w:hint="eastAsia" w:ascii="仿宋" w:hAnsi="仿宋" w:eastAsia="仿宋"/>
          <w:sz w:val="24"/>
        </w:rPr>
        <w:t xml:space="preserve">2.2.3试算政策：可以根据政策变化自行调整公式。</w:t>
      </w:r>
      <w:r/>
    </w:p>
    <w:p>
      <w:pPr>
        <w:ind w:firstLine="480"/>
        <w:tabs>
          <w:tab w:val="left" w:pos="0" w:leader="none"/>
        </w:tabs>
        <w:rPr>
          <w:rFonts w:ascii="仿宋" w:hAnsi="仿宋" w:eastAsia="仿宋"/>
          <w:sz w:val="24"/>
        </w:rPr>
      </w:pPr>
      <w:r>
        <w:rPr>
          <w:rFonts w:hint="eastAsia" w:ascii="仿宋" w:hAnsi="仿宋" w:eastAsia="仿宋"/>
          <w:sz w:val="24"/>
        </w:rPr>
        <w:t xml:space="preserve">2.2.4工资数据：能够批量导入预算管理一体化系统人员基本支出数据。</w:t>
      </w:r>
      <w:r/>
    </w:p>
    <w:p>
      <w:pPr>
        <w:ind w:firstLine="480"/>
        <w:tabs>
          <w:tab w:val="left" w:pos="0" w:leader="none"/>
        </w:tabs>
        <w:rPr>
          <w:rFonts w:ascii="仿宋" w:hAnsi="仿宋" w:eastAsia="仿宋"/>
          <w:sz w:val="24"/>
        </w:rPr>
      </w:pPr>
      <w:r>
        <w:rPr>
          <w:rFonts w:hint="eastAsia" w:ascii="仿宋" w:hAnsi="仿宋" w:eastAsia="仿宋"/>
          <w:sz w:val="24"/>
        </w:rPr>
        <w:t xml:space="preserve">2.2.5人员支出试算：可以实现人员调整前后经费变动情况。</w:t>
      </w:r>
      <w:r/>
    </w:p>
    <w:p>
      <w:pPr>
        <w:ind w:firstLine="480"/>
        <w:tabs>
          <w:tab w:val="left" w:pos="0" w:leader="none"/>
        </w:tabs>
        <w:rPr>
          <w:rFonts w:ascii="仿宋" w:hAnsi="仿宋" w:eastAsia="仿宋"/>
          <w:sz w:val="24"/>
        </w:rPr>
      </w:pPr>
      <w:r>
        <w:rPr>
          <w:rFonts w:hint="eastAsia" w:ascii="仿宋" w:hAnsi="仿宋" w:eastAsia="仿宋"/>
          <w:sz w:val="24"/>
        </w:rPr>
        <w:t xml:space="preserve">2.3增人增资系统与AI结合：</w:t>
      </w:r>
      <w:r/>
    </w:p>
    <w:p>
      <w:pPr>
        <w:ind w:firstLine="480"/>
        <w:tabs>
          <w:tab w:val="left" w:pos="0" w:leader="none"/>
        </w:tabs>
        <w:rPr>
          <w:rFonts w:ascii="仿宋" w:hAnsi="仿宋" w:eastAsia="仿宋"/>
          <w:sz w:val="24"/>
        </w:rPr>
      </w:pPr>
      <w:r>
        <w:rPr>
          <w:rFonts w:hint="eastAsia" w:ascii="仿宋" w:hAnsi="仿宋" w:eastAsia="仿宋"/>
          <w:sz w:val="24"/>
        </w:rPr>
        <w:t xml:space="preserve">在实现功能平移的基础上，对系统性能进行</w:t>
      </w:r>
      <w:r>
        <w:rPr>
          <w:rFonts w:hint="eastAsia" w:ascii="仿宋" w:hAnsi="仿宋" w:eastAsia="仿宋"/>
          <w:sz w:val="24"/>
        </w:rPr>
        <w:t xml:space="preserve">一</w:t>
      </w:r>
      <w:r>
        <w:rPr>
          <w:rFonts w:hint="eastAsia" w:ascii="仿宋" w:hAnsi="仿宋" w:eastAsia="仿宋"/>
          <w:sz w:val="24"/>
        </w:rPr>
        <w:t xml:space="preserve">次优化升级，为未来预留充分的赋能空间，特别是为AI智能审核奠定底层架构基础，持续提升管理效能。利用AI技术，自动识别并提取人社、组织部门的人员工资审批单中的关键信息，与“增人增资”系统中单位填报的对应人员工资调整数据进行实时、逐一、全字段比对，杜绝人为填报误差。</w:t>
      </w:r>
      <w:r/>
    </w:p>
    <w:p>
      <w:pPr>
        <w:ind w:firstLine="480"/>
        <w:tabs>
          <w:tab w:val="left" w:pos="0" w:leader="none"/>
        </w:tabs>
        <w:rPr>
          <w:rFonts w:ascii="仿宋" w:hAnsi="仿宋" w:eastAsia="仿宋"/>
          <w:sz w:val="24"/>
        </w:rPr>
      </w:pPr>
      <w:r>
        <w:rPr>
          <w:rFonts w:hint="eastAsia" w:ascii="仿宋" w:hAnsi="仿宋" w:eastAsia="仿宋"/>
          <w:sz w:val="24"/>
        </w:rPr>
        <w:t xml:space="preserve">2.4预算编制：</w:t>
      </w:r>
      <w:r/>
    </w:p>
    <w:p>
      <w:pPr>
        <w:ind w:firstLine="480"/>
        <w:tabs>
          <w:tab w:val="left" w:pos="0" w:leader="none"/>
        </w:tabs>
        <w:rPr>
          <w:rFonts w:ascii="仿宋" w:hAnsi="仿宋" w:eastAsia="仿宋"/>
          <w:sz w:val="24"/>
        </w:rPr>
      </w:pPr>
      <w:r>
        <w:rPr>
          <w:rFonts w:hint="eastAsia" w:ascii="仿宋" w:hAnsi="仿宋" w:eastAsia="仿宋"/>
          <w:sz w:val="24"/>
        </w:rPr>
        <w:t xml:space="preserve">2.4.1项目对应：增人增资系统与预算管理一体化系统预算编制中项目（包括功能科目和经济科目）对应关系的设置及使用。</w:t>
      </w:r>
      <w:r/>
    </w:p>
    <w:p>
      <w:pPr>
        <w:ind w:firstLine="480"/>
        <w:tabs>
          <w:tab w:val="left" w:pos="0" w:leader="none"/>
        </w:tabs>
        <w:rPr>
          <w:rFonts w:ascii="仿宋" w:hAnsi="仿宋" w:eastAsia="仿宋"/>
          <w:sz w:val="24"/>
        </w:rPr>
      </w:pPr>
      <w:r>
        <w:rPr>
          <w:rFonts w:hint="eastAsia" w:ascii="仿宋" w:hAnsi="仿宋" w:eastAsia="仿宋"/>
          <w:sz w:val="24"/>
        </w:rPr>
        <w:t xml:space="preserve">2.4.2预算资金管理</w:t>
      </w:r>
      <w:r/>
    </w:p>
    <w:p>
      <w:pPr>
        <w:ind w:firstLine="480"/>
        <w:tabs>
          <w:tab w:val="left" w:pos="0" w:leader="none"/>
        </w:tabs>
        <w:rPr>
          <w:rFonts w:ascii="仿宋" w:hAnsi="仿宋" w:eastAsia="仿宋"/>
          <w:sz w:val="24"/>
        </w:rPr>
      </w:pPr>
      <w:r>
        <w:rPr>
          <w:rFonts w:hint="eastAsia" w:ascii="仿宋" w:hAnsi="仿宋" w:eastAsia="仿宋"/>
          <w:sz w:val="24"/>
        </w:rPr>
        <w:t xml:space="preserve">2.4.3预算要素管理</w:t>
      </w:r>
      <w:r/>
    </w:p>
    <w:p>
      <w:pPr>
        <w:ind w:firstLine="480"/>
        <w:tabs>
          <w:tab w:val="left" w:pos="0" w:leader="none"/>
        </w:tabs>
        <w:rPr>
          <w:rFonts w:ascii="仿宋" w:hAnsi="仿宋" w:eastAsia="仿宋"/>
          <w:sz w:val="24"/>
        </w:rPr>
      </w:pPr>
      <w:r>
        <w:rPr>
          <w:rFonts w:hint="eastAsia" w:ascii="仿宋" w:hAnsi="仿宋" w:eastAsia="仿宋"/>
          <w:sz w:val="24"/>
        </w:rPr>
        <w:t xml:space="preserve">2.5预算调整：预算调整管理</w:t>
      </w:r>
      <w:r/>
    </w:p>
    <w:p>
      <w:pPr>
        <w:ind w:firstLine="480"/>
        <w:tabs>
          <w:tab w:val="left" w:pos="0" w:leader="none"/>
        </w:tabs>
        <w:rPr>
          <w:rFonts w:ascii="仿宋" w:hAnsi="仿宋" w:eastAsia="仿宋"/>
          <w:sz w:val="24"/>
        </w:rPr>
      </w:pPr>
      <w:r>
        <w:rPr>
          <w:rFonts w:hint="eastAsia" w:ascii="仿宋" w:hAnsi="仿宋" w:eastAsia="仿宋"/>
          <w:sz w:val="24"/>
        </w:rPr>
        <w:t xml:space="preserve">2.6.指标管理：</w:t>
      </w:r>
      <w:r/>
    </w:p>
    <w:p>
      <w:pPr>
        <w:ind w:firstLine="480"/>
        <w:tabs>
          <w:tab w:val="left" w:pos="0" w:leader="none"/>
        </w:tabs>
        <w:rPr>
          <w:rFonts w:ascii="仿宋" w:hAnsi="仿宋" w:eastAsia="仿宋"/>
          <w:sz w:val="24"/>
        </w:rPr>
      </w:pPr>
      <w:r>
        <w:rPr>
          <w:rFonts w:hint="eastAsia" w:ascii="仿宋" w:hAnsi="仿宋" w:eastAsia="仿宋"/>
          <w:sz w:val="24"/>
        </w:rPr>
        <w:t xml:space="preserve">2.6.1指标生成：支持增人增资系统生成经费情况生成指标信息。</w:t>
      </w:r>
      <w:r/>
    </w:p>
    <w:p>
      <w:pPr>
        <w:ind w:firstLine="480"/>
        <w:tabs>
          <w:tab w:val="left" w:pos="0" w:leader="none"/>
        </w:tabs>
        <w:rPr>
          <w:rFonts w:ascii="仿宋" w:hAnsi="仿宋" w:eastAsia="仿宋"/>
          <w:sz w:val="24"/>
        </w:rPr>
      </w:pPr>
      <w:r>
        <w:rPr>
          <w:rFonts w:hint="eastAsia" w:ascii="仿宋" w:hAnsi="仿宋" w:eastAsia="仿宋"/>
          <w:sz w:val="24"/>
        </w:rPr>
        <w:t xml:space="preserve">2.6.2指标推送：增人增资系统生成的指标信息，支持推送至预算管理一体化系统预算执行中的指标管理模块。</w:t>
      </w:r>
      <w:r/>
    </w:p>
    <w:p>
      <w:pPr>
        <w:ind w:firstLine="480"/>
        <w:tabs>
          <w:tab w:val="left" w:pos="0" w:leader="none"/>
        </w:tabs>
        <w:rPr>
          <w:rFonts w:ascii="仿宋" w:hAnsi="仿宋" w:eastAsia="仿宋"/>
          <w:sz w:val="24"/>
        </w:rPr>
      </w:pPr>
      <w:r>
        <w:rPr>
          <w:rFonts w:hint="eastAsia" w:ascii="仿宋" w:hAnsi="仿宋" w:eastAsia="仿宋"/>
          <w:sz w:val="24"/>
        </w:rPr>
        <w:t xml:space="preserve">2.7数据流转：</w:t>
      </w:r>
      <w:r/>
    </w:p>
    <w:p>
      <w:pPr>
        <w:ind w:firstLine="480"/>
        <w:tabs>
          <w:tab w:val="left" w:pos="0" w:leader="none"/>
        </w:tabs>
        <w:rPr>
          <w:rFonts w:ascii="仿宋" w:hAnsi="仿宋" w:eastAsia="仿宋"/>
          <w:sz w:val="24"/>
        </w:rPr>
      </w:pPr>
      <w:r>
        <w:rPr>
          <w:rFonts w:hint="eastAsia" w:ascii="仿宋" w:hAnsi="仿宋" w:eastAsia="仿宋"/>
          <w:sz w:val="24"/>
        </w:rPr>
        <w:t xml:space="preserve">2.7.1数据导入：支持预算管理一体化系统中数据导入。</w:t>
      </w:r>
      <w:r/>
    </w:p>
    <w:p>
      <w:pPr>
        <w:ind w:firstLine="480"/>
        <w:tabs>
          <w:tab w:val="left" w:pos="0" w:leader="none"/>
        </w:tabs>
        <w:rPr>
          <w:rFonts w:ascii="仿宋" w:hAnsi="仿宋" w:eastAsia="仿宋"/>
          <w:sz w:val="24"/>
        </w:rPr>
      </w:pPr>
      <w:r>
        <w:rPr>
          <w:rFonts w:hint="eastAsia" w:ascii="仿宋" w:hAnsi="仿宋" w:eastAsia="仿宋"/>
          <w:sz w:val="24"/>
        </w:rPr>
        <w:t xml:space="preserve">2.7.2数据导出：支持增人增资系统中数据导出。</w:t>
      </w:r>
      <w:r/>
    </w:p>
    <w:p>
      <w:pPr>
        <w:ind w:firstLine="480"/>
        <w:tabs>
          <w:tab w:val="left" w:pos="0" w:leader="none"/>
        </w:tabs>
        <w:rPr>
          <w:rFonts w:ascii="仿宋" w:hAnsi="仿宋" w:eastAsia="仿宋"/>
          <w:sz w:val="24"/>
        </w:rPr>
      </w:pPr>
      <w:r>
        <w:rPr>
          <w:rFonts w:hint="eastAsia" w:ascii="仿宋" w:hAnsi="仿宋" w:eastAsia="仿宋"/>
          <w:sz w:val="24"/>
        </w:rPr>
        <w:t xml:space="preserve">2.8查询报表：支持原系统所有报表。</w:t>
      </w:r>
      <w:r/>
    </w:p>
    <w:p>
      <w:pPr>
        <w:ind w:firstLine="480"/>
        <w:tabs>
          <w:tab w:val="left" w:pos="0" w:leader="none"/>
        </w:tabs>
        <w:rPr>
          <w:rFonts w:ascii="仿宋" w:hAnsi="仿宋" w:eastAsia="仿宋"/>
          <w:sz w:val="24"/>
        </w:rPr>
      </w:pPr>
      <w:r>
        <w:rPr>
          <w:rFonts w:hint="eastAsia" w:ascii="仿宋" w:hAnsi="仿宋" w:eastAsia="仿宋"/>
          <w:sz w:val="24"/>
        </w:rPr>
        <w:t xml:space="preserve">2.9系统设置：</w:t>
      </w:r>
      <w:r/>
    </w:p>
    <w:p>
      <w:pPr>
        <w:ind w:firstLine="480"/>
        <w:tabs>
          <w:tab w:val="left" w:pos="0" w:leader="none"/>
        </w:tabs>
        <w:rPr>
          <w:rFonts w:ascii="仿宋" w:hAnsi="仿宋" w:eastAsia="仿宋"/>
          <w:sz w:val="24"/>
        </w:rPr>
      </w:pPr>
      <w:r>
        <w:rPr>
          <w:rFonts w:hint="eastAsia" w:ascii="仿宋" w:hAnsi="仿宋" w:eastAsia="仿宋"/>
          <w:sz w:val="24"/>
        </w:rPr>
        <w:t xml:space="preserve">2.9.1人员设置：按照原系统人员设置。</w:t>
      </w:r>
      <w:r/>
    </w:p>
    <w:p>
      <w:pPr>
        <w:ind w:firstLine="480"/>
        <w:tabs>
          <w:tab w:val="left" w:pos="0" w:leader="none"/>
        </w:tabs>
        <w:rPr>
          <w:rFonts w:ascii="仿宋" w:hAnsi="仿宋" w:eastAsia="仿宋"/>
          <w:sz w:val="24"/>
        </w:rPr>
      </w:pPr>
      <w:r>
        <w:rPr>
          <w:rFonts w:hint="eastAsia" w:ascii="仿宋" w:hAnsi="仿宋" w:eastAsia="仿宋"/>
          <w:sz w:val="24"/>
        </w:rPr>
        <w:t xml:space="preserve">2.9.2权限设置：可以通过设置，限制不同拨款渠道类型的单位使用。</w:t>
      </w:r>
      <w:r/>
    </w:p>
    <w:p>
      <w:pPr>
        <w:ind w:firstLine="480"/>
        <w:tabs>
          <w:tab w:val="left" w:pos="0" w:leader="none"/>
        </w:tabs>
        <w:rPr>
          <w:rFonts w:ascii="仿宋" w:hAnsi="仿宋" w:eastAsia="仿宋"/>
          <w:sz w:val="24"/>
        </w:rPr>
      </w:pPr>
      <w:r>
        <w:rPr>
          <w:rFonts w:hint="eastAsia" w:ascii="仿宋" w:hAnsi="仿宋" w:eastAsia="仿宋"/>
          <w:sz w:val="24"/>
        </w:rPr>
        <w:t xml:space="preserve">2.9.3流程设置：按照原系统流程设置。</w:t>
      </w:r>
      <w:r/>
    </w:p>
    <w:p>
      <w:pPr>
        <w:ind w:firstLine="480"/>
        <w:tabs>
          <w:tab w:val="left" w:pos="0" w:leader="none"/>
        </w:tabs>
        <w:rPr>
          <w:rFonts w:ascii="仿宋" w:hAnsi="仿宋" w:eastAsia="仿宋"/>
          <w:sz w:val="24"/>
        </w:rPr>
      </w:pPr>
      <w:r>
        <w:rPr>
          <w:rFonts w:hint="eastAsia" w:ascii="仿宋" w:hAnsi="仿宋" w:eastAsia="仿宋"/>
          <w:sz w:val="24"/>
        </w:rPr>
        <w:t xml:space="preserve">2.10其它：</w:t>
      </w:r>
      <w:r/>
    </w:p>
    <w:p>
      <w:pPr>
        <w:ind w:firstLine="480"/>
        <w:tabs>
          <w:tab w:val="left" w:pos="0" w:leader="none"/>
        </w:tabs>
        <w:rPr>
          <w:rFonts w:ascii="仿宋" w:hAnsi="仿宋" w:eastAsia="仿宋"/>
          <w:sz w:val="24"/>
        </w:rPr>
      </w:pPr>
      <w:r>
        <w:rPr>
          <w:rFonts w:hint="eastAsia" w:ascii="仿宋" w:hAnsi="仿宋" w:eastAsia="仿宋"/>
          <w:sz w:val="24"/>
        </w:rPr>
        <w:t xml:space="preserve">2.10.1一次性补发数据不应带入下期。</w:t>
      </w:r>
      <w:r/>
    </w:p>
    <w:p>
      <w:pPr>
        <w:ind w:firstLine="480"/>
        <w:tabs>
          <w:tab w:val="left" w:pos="0" w:leader="none"/>
        </w:tabs>
        <w:rPr>
          <w:rFonts w:ascii="仿宋" w:hAnsi="仿宋" w:eastAsia="仿宋"/>
          <w:sz w:val="24"/>
        </w:rPr>
      </w:pPr>
      <w:r>
        <w:rPr>
          <w:rFonts w:hint="eastAsia" w:ascii="仿宋" w:hAnsi="仿宋" w:eastAsia="仿宋"/>
          <w:sz w:val="24"/>
        </w:rPr>
        <w:t xml:space="preserve">2.10.2人员变动审核时，在原基础上要实现展示经济科目。</w:t>
      </w:r>
      <w:r/>
    </w:p>
    <w:p>
      <w:pPr>
        <w:ind w:firstLine="480"/>
        <w:tabs>
          <w:tab w:val="left" w:pos="0" w:leader="none"/>
        </w:tabs>
        <w:rPr>
          <w:rFonts w:ascii="仿宋" w:hAnsi="仿宋" w:eastAsia="仿宋"/>
          <w:sz w:val="24"/>
        </w:rPr>
      </w:pPr>
      <w:r>
        <w:rPr>
          <w:rFonts w:hint="eastAsia" w:ascii="仿宋" w:hAnsi="仿宋" w:eastAsia="仿宋"/>
          <w:sz w:val="24"/>
        </w:rPr>
        <w:t xml:space="preserve">2.10.3信息录入时，文本框中应设置默认值，或非必</w:t>
      </w:r>
      <w:r>
        <w:rPr>
          <w:rFonts w:hint="eastAsia" w:ascii="仿宋" w:hAnsi="仿宋" w:eastAsia="仿宋"/>
          <w:sz w:val="24"/>
        </w:rPr>
        <w:t xml:space="preserve">填项允许</w:t>
      </w:r>
      <w:r>
        <w:rPr>
          <w:rFonts w:hint="eastAsia" w:ascii="仿宋" w:hAnsi="仿宋" w:eastAsia="仿宋"/>
          <w:sz w:val="24"/>
        </w:rPr>
        <w:t xml:space="preserve">空置。</w:t>
      </w:r>
      <w:r/>
    </w:p>
    <w:p>
      <w:pPr>
        <w:ind w:firstLine="480"/>
        <w:tabs>
          <w:tab w:val="left" w:pos="0" w:leader="none"/>
        </w:tabs>
        <w:rPr>
          <w:rFonts w:ascii="仿宋" w:hAnsi="仿宋" w:eastAsia="仿宋"/>
          <w:sz w:val="24"/>
        </w:rPr>
      </w:pPr>
      <w:r>
        <w:rPr>
          <w:rFonts w:hint="eastAsia" w:ascii="仿宋" w:hAnsi="仿宋" w:eastAsia="仿宋"/>
          <w:sz w:val="24"/>
        </w:rPr>
        <w:t xml:space="preserve">2.10.4管理员可以设置公式是否公开。</w:t>
      </w:r>
      <w:r/>
    </w:p>
    <w:p>
      <w:pPr>
        <w:ind w:firstLine="480"/>
        <w:tabs>
          <w:tab w:val="left" w:pos="0" w:leader="none"/>
        </w:tabs>
        <w:rPr>
          <w:rFonts w:ascii="仿宋" w:hAnsi="仿宋" w:eastAsia="仿宋"/>
          <w:sz w:val="24"/>
        </w:rPr>
      </w:pPr>
      <w:r>
        <w:rPr>
          <w:rFonts w:hint="eastAsia" w:ascii="仿宋" w:hAnsi="仿宋" w:eastAsia="仿宋"/>
          <w:sz w:val="24"/>
        </w:rPr>
        <w:t xml:space="preserve">2.10.5人员变动情况按需自定义查询。</w:t>
      </w:r>
      <w:r/>
    </w:p>
    <w:p>
      <w:pPr>
        <w:ind w:firstLine="480"/>
        <w:tabs>
          <w:tab w:val="left" w:pos="0" w:leader="none"/>
        </w:tabs>
        <w:rPr>
          <w:rFonts w:ascii="仿宋" w:hAnsi="仿宋" w:eastAsia="仿宋"/>
          <w:sz w:val="24"/>
        </w:rPr>
      </w:pPr>
      <w:r>
        <w:rPr>
          <w:rFonts w:hint="eastAsia" w:ascii="仿宋" w:hAnsi="仿宋" w:eastAsia="仿宋"/>
          <w:sz w:val="24"/>
        </w:rPr>
        <w:t xml:space="preserve">2.10.6人员退休管理中附件对应到人。</w:t>
      </w:r>
      <w:r/>
    </w:p>
    <w:p>
      <w:pPr>
        <w:ind w:firstLine="480"/>
        <w:tabs>
          <w:tab w:val="left" w:pos="0" w:leader="none"/>
        </w:tabs>
        <w:rPr>
          <w:rFonts w:ascii="仿宋" w:hAnsi="仿宋" w:eastAsia="仿宋"/>
          <w:sz w:val="24"/>
        </w:rPr>
      </w:pPr>
      <w:r>
        <w:rPr>
          <w:rFonts w:hint="eastAsia" w:ascii="仿宋" w:hAnsi="仿宋" w:eastAsia="仿宋"/>
          <w:sz w:val="24"/>
        </w:rPr>
        <w:t xml:space="preserve">3.实现原系统迁移的主要功能</w:t>
      </w:r>
      <w:r/>
    </w:p>
    <w:p>
      <w:pPr>
        <w:ind w:firstLine="480"/>
        <w:tabs>
          <w:tab w:val="left" w:pos="0" w:leader="none"/>
        </w:tabs>
        <w:rPr>
          <w:rFonts w:ascii="仿宋" w:hAnsi="仿宋" w:eastAsia="仿宋"/>
          <w:sz w:val="24"/>
        </w:rPr>
      </w:pPr>
      <w:r>
        <w:rPr>
          <w:rFonts w:hint="eastAsia" w:ascii="仿宋" w:hAnsi="仿宋" w:eastAsia="仿宋"/>
          <w:sz w:val="24"/>
        </w:rPr>
        <w:t xml:space="preserve">3.1.单位在线填报人员变动信息</w:t>
      </w:r>
      <w:r/>
    </w:p>
    <w:p>
      <w:pPr>
        <w:ind w:firstLine="480"/>
        <w:tabs>
          <w:tab w:val="left" w:pos="0" w:leader="none"/>
        </w:tabs>
        <w:rPr>
          <w:rFonts w:ascii="仿宋" w:hAnsi="仿宋" w:eastAsia="仿宋"/>
          <w:sz w:val="24"/>
        </w:rPr>
      </w:pPr>
      <w:r>
        <w:rPr>
          <w:rFonts w:hint="eastAsia" w:ascii="仿宋" w:hAnsi="仿宋" w:eastAsia="仿宋"/>
          <w:sz w:val="24"/>
        </w:rPr>
        <w:t xml:space="preserve">3.2.基于预设政策参数自动计算人员经费预算调整数</w:t>
      </w:r>
      <w:r/>
    </w:p>
    <w:p>
      <w:pPr>
        <w:ind w:firstLine="480"/>
        <w:tabs>
          <w:tab w:val="left" w:pos="0" w:leader="none"/>
        </w:tabs>
        <w:rPr>
          <w:rFonts w:ascii="仿宋" w:hAnsi="仿宋" w:eastAsia="仿宋"/>
          <w:sz w:val="24"/>
        </w:rPr>
      </w:pPr>
      <w:r>
        <w:rPr>
          <w:rFonts w:hint="eastAsia" w:ascii="仿宋" w:hAnsi="仿宋" w:eastAsia="仿宋"/>
          <w:sz w:val="24"/>
        </w:rPr>
        <w:t xml:space="preserve">3.3.分级在线审核流程</w:t>
      </w:r>
      <w:r/>
    </w:p>
    <w:p>
      <w:pPr>
        <w:ind w:firstLine="480"/>
        <w:tabs>
          <w:tab w:val="left" w:pos="0" w:leader="none"/>
        </w:tabs>
        <w:rPr>
          <w:rFonts w:ascii="仿宋" w:hAnsi="仿宋" w:eastAsia="仿宋"/>
          <w:sz w:val="24"/>
        </w:rPr>
      </w:pPr>
      <w:r>
        <w:rPr>
          <w:rFonts w:hint="eastAsia" w:ascii="仿宋" w:hAnsi="仿宋" w:eastAsia="仿宋"/>
          <w:sz w:val="24"/>
        </w:rPr>
        <w:t xml:space="preserve">3.4.标准化预算追加建议表生成</w:t>
      </w:r>
      <w:r/>
    </w:p>
    <w:p>
      <w:pPr>
        <w:ind w:firstLine="480"/>
        <w:tabs>
          <w:tab w:val="left" w:pos="0" w:leader="none"/>
        </w:tabs>
        <w:rPr>
          <w:rFonts w:ascii="仿宋" w:hAnsi="仿宋" w:eastAsia="仿宋"/>
          <w:sz w:val="24"/>
        </w:rPr>
      </w:pPr>
      <w:r>
        <w:rPr>
          <w:rFonts w:hint="eastAsia" w:ascii="仿宋" w:hAnsi="仿宋" w:eastAsia="仿宋"/>
          <w:sz w:val="24"/>
        </w:rPr>
        <w:t xml:space="preserve">3.5.综合查询与统计分析。</w:t>
      </w:r>
      <w:r/>
    </w:p>
    <w:p>
      <w:pPr>
        <w:ind w:firstLine="240"/>
        <w:tabs>
          <w:tab w:val="left" w:pos="0" w:leader="none"/>
        </w:tabs>
        <w:rPr>
          <w:rFonts w:ascii="仿宋" w:hAnsi="仿宋" w:eastAsia="仿宋"/>
          <w:sz w:val="24"/>
        </w:rPr>
      </w:pPr>
      <w:r/>
      <w:bookmarkStart w:id="70" w:name="OLE_LINK98"/>
      <w:r/>
      <w:bookmarkStart w:id="71" w:name="OLE_LINK99"/>
      <w:r>
        <w:rPr>
          <w:rFonts w:hint="eastAsia" w:ascii="仿宋" w:hAnsi="仿宋" w:eastAsia="仿宋"/>
          <w:sz w:val="24"/>
        </w:rPr>
        <w:t xml:space="preserve">（二）</w:t>
      </w:r>
      <w:bookmarkStart w:id="72" w:name="OLE_LINK122"/>
      <w:r/>
      <w:bookmarkStart w:id="73" w:name="OLE_LINK121"/>
      <w:r>
        <w:rPr>
          <w:rFonts w:hint="eastAsia" w:ascii="仿宋" w:hAnsi="仿宋" w:eastAsia="仿宋"/>
          <w:sz w:val="24"/>
        </w:rPr>
        <w:t xml:space="preserve">技术需求设计</w:t>
      </w:r>
      <w:bookmarkEnd w:id="72"/>
      <w:r/>
      <w:bookmarkEnd w:id="73"/>
      <w:r>
        <w:rPr>
          <w:rFonts w:hint="eastAsia" w:ascii="仿宋" w:hAnsi="仿宋" w:eastAsia="仿宋"/>
          <w:sz w:val="24"/>
        </w:rPr>
        <w:t xml:space="preserve">要求</w:t>
      </w:r>
      <w:bookmarkEnd w:id="70"/>
      <w:r/>
      <w:bookmarkEnd w:id="71"/>
      <w:r/>
      <w:r/>
    </w:p>
    <w:p>
      <w:pPr>
        <w:ind w:firstLine="480"/>
        <w:tabs>
          <w:tab w:val="left" w:pos="0" w:leader="none"/>
        </w:tabs>
        <w:rPr>
          <w:rFonts w:ascii="仿宋" w:hAnsi="仿宋" w:eastAsia="仿宋"/>
          <w:sz w:val="24"/>
        </w:rPr>
      </w:pPr>
      <w:r>
        <w:rPr>
          <w:rFonts w:hint="eastAsia" w:ascii="仿宋" w:hAnsi="仿宋" w:eastAsia="仿宋"/>
          <w:sz w:val="24"/>
        </w:rPr>
        <w:t xml:space="preserve">1.须满足财政部《预算管理一体化系统技术标准V2.0》（财办〔2023〕17号）标准，支持原徐州市财政智慧财政一体化系统中增人增资数据（Oracle）迁移至新系统，迁移后数据可查可用，满足业务需要。供应商需提供数据迁移方案。</w:t>
      </w:r>
      <w:r/>
    </w:p>
    <w:p>
      <w:pPr>
        <w:ind w:firstLine="480"/>
        <w:tabs>
          <w:tab w:val="left" w:pos="0" w:leader="none"/>
        </w:tabs>
        <w:rPr>
          <w:rFonts w:ascii="仿宋" w:hAnsi="仿宋" w:eastAsia="仿宋"/>
          <w:sz w:val="24"/>
        </w:rPr>
      </w:pPr>
      <w:r>
        <w:rPr>
          <w:rFonts w:hint="eastAsia" w:ascii="仿宋" w:hAnsi="仿宋" w:eastAsia="仿宋"/>
          <w:sz w:val="24"/>
        </w:rPr>
        <w:t xml:space="preserve">2.系统部署在徐州市政务云中，须完全满足国产化要求，完全适配以下软硬件环境：</w:t>
      </w:r>
      <w:r/>
    </w:p>
    <w:p>
      <w:pPr>
        <w:ind w:firstLine="480"/>
        <w:tabs>
          <w:tab w:val="left" w:pos="0" w:leader="none"/>
        </w:tabs>
        <w:rPr>
          <w:rFonts w:ascii="仿宋" w:hAnsi="仿宋" w:eastAsia="仿宋"/>
          <w:sz w:val="24"/>
        </w:rPr>
      </w:pPr>
      <w:r>
        <w:rPr>
          <w:rFonts w:hint="eastAsia" w:ascii="仿宋" w:hAnsi="仿宋" w:eastAsia="仿宋"/>
          <w:sz w:val="24"/>
        </w:rPr>
        <w:t xml:space="preserve">CPU：鲲鹏920、C86</w:t>
      </w:r>
      <w:r/>
    </w:p>
    <w:p>
      <w:pPr>
        <w:ind w:firstLine="480"/>
        <w:tabs>
          <w:tab w:val="left" w:pos="0" w:leader="none"/>
        </w:tabs>
        <w:rPr>
          <w:rFonts w:ascii="仿宋" w:hAnsi="仿宋" w:eastAsia="仿宋"/>
          <w:sz w:val="24"/>
        </w:rPr>
      </w:pPr>
      <w:r>
        <w:rPr>
          <w:rFonts w:hint="eastAsia" w:ascii="仿宋" w:hAnsi="仿宋" w:eastAsia="仿宋"/>
          <w:sz w:val="24"/>
        </w:rPr>
        <w:t xml:space="preserve">OS：CloudEular、OpenEular</w:t>
      </w:r>
      <w:r/>
    </w:p>
    <w:p>
      <w:pPr>
        <w:ind w:firstLine="480"/>
        <w:tabs>
          <w:tab w:val="left" w:pos="0" w:leader="none"/>
        </w:tabs>
        <w:rPr>
          <w:rFonts w:ascii="仿宋" w:hAnsi="仿宋" w:eastAsia="仿宋"/>
          <w:sz w:val="24"/>
        </w:rPr>
      </w:pPr>
      <w:r>
        <w:rPr>
          <w:rFonts w:hint="eastAsia" w:ascii="仿宋" w:hAnsi="仿宋" w:eastAsia="仿宋"/>
          <w:sz w:val="24"/>
        </w:rPr>
        <w:t xml:space="preserve">DB：达梦、高斯</w:t>
      </w:r>
      <w:r/>
    </w:p>
    <w:p>
      <w:pPr>
        <w:ind w:firstLine="480"/>
        <w:tabs>
          <w:tab w:val="left" w:pos="0" w:leader="none"/>
        </w:tabs>
        <w:rPr>
          <w:rFonts w:ascii="仿宋" w:hAnsi="仿宋" w:eastAsia="仿宋"/>
          <w:sz w:val="24"/>
        </w:rPr>
      </w:pPr>
      <w:r>
        <w:rPr>
          <w:rFonts w:hint="eastAsia" w:ascii="仿宋" w:hAnsi="仿宋" w:eastAsia="仿宋"/>
          <w:sz w:val="24"/>
        </w:rPr>
        <w:t xml:space="preserve">中间件：东方通</w:t>
      </w:r>
      <w:r/>
    </w:p>
    <w:p>
      <w:pPr>
        <w:ind w:firstLine="480"/>
        <w:tabs>
          <w:tab w:val="left" w:pos="0" w:leader="none"/>
        </w:tabs>
        <w:rPr>
          <w:rFonts w:ascii="仿宋" w:hAnsi="仿宋" w:eastAsia="仿宋"/>
          <w:sz w:val="24"/>
        </w:rPr>
      </w:pPr>
      <w:r>
        <w:rPr>
          <w:rFonts w:hint="eastAsia" w:ascii="仿宋" w:hAnsi="仿宋" w:eastAsia="仿宋"/>
          <w:sz w:val="24"/>
        </w:rPr>
        <w:t xml:space="preserve">3.系统须满足国产化终端使用要求。</w:t>
      </w:r>
      <w:r/>
    </w:p>
    <w:p>
      <w:pPr>
        <w:ind w:firstLine="480"/>
        <w:tabs>
          <w:tab w:val="left" w:pos="0" w:leader="none"/>
        </w:tabs>
        <w:rPr>
          <w:rFonts w:ascii="仿宋" w:hAnsi="仿宋" w:eastAsia="仿宋"/>
          <w:sz w:val="24"/>
        </w:rPr>
      </w:pPr>
      <w:r>
        <w:rPr>
          <w:rFonts w:hint="eastAsia" w:ascii="仿宋" w:hAnsi="仿宋" w:eastAsia="仿宋"/>
          <w:sz w:val="24"/>
        </w:rPr>
        <w:t xml:space="preserve">4.系统界面尽量保持原增人增资系统使用习惯。</w:t>
      </w:r>
      <w:r/>
    </w:p>
    <w:p>
      <w:pPr>
        <w:ind w:firstLine="480"/>
        <w:tabs>
          <w:tab w:val="left" w:pos="0" w:leader="none"/>
        </w:tabs>
        <w:rPr>
          <w:rFonts w:ascii="仿宋" w:hAnsi="仿宋" w:eastAsia="仿宋"/>
          <w:sz w:val="24"/>
        </w:rPr>
      </w:pPr>
      <w:r>
        <w:rPr>
          <w:rFonts w:hint="eastAsia" w:ascii="仿宋" w:hAnsi="仿宋" w:eastAsia="仿宋"/>
          <w:sz w:val="24"/>
        </w:rPr>
        <w:t xml:space="preserve">5.系统支持江苏省预算管理一体化系统key盘和财政部key盘登录，为徐州</w:t>
      </w:r>
      <w:r>
        <w:rPr>
          <w:rFonts w:hint="eastAsia" w:ascii="仿宋" w:hAnsi="仿宋" w:eastAsia="仿宋"/>
          <w:sz w:val="24"/>
        </w:rPr>
        <w:t xml:space="preserve">市数智化财政</w:t>
      </w:r>
      <w:r>
        <w:rPr>
          <w:rFonts w:hint="eastAsia" w:ascii="仿宋" w:hAnsi="仿宋" w:eastAsia="仿宋"/>
          <w:sz w:val="24"/>
        </w:rPr>
        <w:t xml:space="preserve">业务平台登入后账号代入预留接口，支持平台账号“一次登录，全域通用”。</w:t>
      </w:r>
      <w:r/>
    </w:p>
    <w:p>
      <w:pPr>
        <w:ind w:firstLine="480"/>
        <w:tabs>
          <w:tab w:val="left" w:pos="0" w:leader="none"/>
        </w:tabs>
        <w:rPr>
          <w:rFonts w:ascii="仿宋" w:hAnsi="仿宋" w:eastAsia="仿宋"/>
          <w:sz w:val="24"/>
        </w:rPr>
      </w:pPr>
      <w:r>
        <w:rPr>
          <w:rFonts w:hint="eastAsia" w:ascii="仿宋" w:hAnsi="仿宋" w:eastAsia="仿宋"/>
          <w:sz w:val="24"/>
        </w:rPr>
        <w:t xml:space="preserve">6.系统须为江苏省预算管理一体化系统预留接口，实现信息互传和导入导出。</w:t>
      </w:r>
      <w:r/>
    </w:p>
    <w:p>
      <w:pPr>
        <w:ind w:firstLine="480"/>
        <w:tabs>
          <w:tab w:val="left" w:pos="0" w:leader="none"/>
        </w:tabs>
        <w:rPr>
          <w:rFonts w:ascii="仿宋" w:hAnsi="仿宋" w:eastAsia="仿宋"/>
          <w:sz w:val="24"/>
        </w:rPr>
      </w:pPr>
      <w:r>
        <w:rPr>
          <w:rFonts w:hint="eastAsia" w:ascii="仿宋" w:hAnsi="仿宋" w:eastAsia="仿宋"/>
          <w:sz w:val="24"/>
        </w:rPr>
        <w:t xml:space="preserve">7.系统上线前，</w:t>
      </w:r>
      <w:r>
        <w:rPr>
          <w:rFonts w:hint="eastAsia" w:ascii="仿宋" w:hAnsi="仿宋" w:eastAsia="仿宋"/>
          <w:sz w:val="24"/>
        </w:rPr>
        <w:t xml:space="preserve">须提供</w:t>
      </w:r>
      <w:r>
        <w:rPr>
          <w:rFonts w:hint="eastAsia" w:ascii="仿宋" w:hAnsi="仿宋" w:eastAsia="仿宋"/>
          <w:sz w:val="24"/>
        </w:rPr>
        <w:t xml:space="preserve">具备CMA+CNAS双认证资质的第三方公司</w:t>
      </w:r>
      <w:r>
        <w:rPr>
          <w:rFonts w:hint="eastAsia" w:ascii="仿宋" w:hAnsi="仿宋" w:eastAsia="仿宋"/>
          <w:sz w:val="24"/>
        </w:rPr>
        <w:t xml:space="preserve">出具的代码审计报告。</w:t>
      </w:r>
      <w:r>
        <w:rPr>
          <w:rFonts w:hint="eastAsia" w:ascii="仿宋" w:hAnsi="仿宋" w:eastAsia="仿宋"/>
          <w:sz w:val="24"/>
        </w:rPr>
        <w:t xml:space="preserve">安全不符合要求的不予上线部署，</w:t>
      </w:r>
      <w:r>
        <w:rPr>
          <w:rFonts w:hint="eastAsia" w:ascii="仿宋" w:hAnsi="仿宋" w:eastAsia="仿宋"/>
          <w:sz w:val="24"/>
        </w:rPr>
        <w:t xml:space="preserve">因软件</w:t>
      </w:r>
      <w:r>
        <w:rPr>
          <w:rFonts w:hint="eastAsia" w:ascii="仿宋" w:hAnsi="仿宋" w:eastAsia="仿宋"/>
          <w:sz w:val="24"/>
        </w:rPr>
        <w:t xml:space="preserve">安全问题导致的不能在规定时间竣工的，由中标</w:t>
      </w:r>
      <w:r>
        <w:rPr>
          <w:rFonts w:hint="eastAsia" w:ascii="仿宋" w:hAnsi="仿宋" w:eastAsia="仿宋"/>
          <w:sz w:val="24"/>
        </w:rPr>
        <w:t xml:space="preserve">人</w:t>
      </w:r>
      <w:r>
        <w:rPr>
          <w:rFonts w:hint="eastAsia" w:ascii="仿宋" w:hAnsi="仿宋" w:eastAsia="仿宋"/>
          <w:sz w:val="24"/>
        </w:rPr>
        <w:t xml:space="preserve">负全责。</w:t>
      </w:r>
      <w:r/>
    </w:p>
    <w:p>
      <w:pPr>
        <w:ind w:firstLine="480"/>
        <w:tabs>
          <w:tab w:val="left" w:pos="0" w:leader="none"/>
        </w:tabs>
        <w:rPr>
          <w:rFonts w:ascii="仿宋" w:hAnsi="仿宋" w:eastAsia="仿宋"/>
          <w:sz w:val="24"/>
        </w:rPr>
      </w:pPr>
      <w:r>
        <w:rPr>
          <w:rFonts w:hint="eastAsia" w:ascii="仿宋" w:hAnsi="仿宋" w:eastAsia="仿宋"/>
          <w:sz w:val="24"/>
        </w:rPr>
        <w:t xml:space="preserve">8.支持原系统数据迁移至新系统。数据迁移完毕后，</w:t>
      </w:r>
      <w:r>
        <w:rPr>
          <w:rFonts w:hint="eastAsia" w:ascii="仿宋" w:hAnsi="仿宋" w:eastAsia="仿宋"/>
          <w:sz w:val="24"/>
        </w:rPr>
        <w:t xml:space="preserve">老系统</w:t>
      </w:r>
      <w:r>
        <w:rPr>
          <w:rFonts w:hint="eastAsia" w:ascii="仿宋" w:hAnsi="仿宋" w:eastAsia="仿宋"/>
          <w:sz w:val="24"/>
        </w:rPr>
        <w:t xml:space="preserve">无缝切换至新系统使用，系统切换造成的业务中断时间不超过12小时（晚20:00至次日晨8:00）。</w:t>
      </w:r>
      <w:r/>
    </w:p>
    <w:p>
      <w:pPr>
        <w:ind w:firstLine="480"/>
        <w:tabs>
          <w:tab w:val="left" w:pos="0" w:leader="none"/>
        </w:tabs>
        <w:rPr>
          <w:rFonts w:ascii="仿宋" w:hAnsi="仿宋" w:eastAsia="仿宋"/>
          <w:sz w:val="24"/>
        </w:rPr>
      </w:pPr>
      <w:r>
        <w:rPr>
          <w:rFonts w:hint="eastAsia" w:ascii="仿宋" w:hAnsi="仿宋" w:eastAsia="仿宋"/>
          <w:sz w:val="24"/>
        </w:rPr>
        <w:t xml:space="preserve">9.系统部署完毕后，免费维保期内，采购人如有数据互联互通要求，需无条件配合实施，采购人不再为数据互联互通开发支付任何费用。</w:t>
      </w:r>
      <w:r/>
    </w:p>
    <w:p>
      <w:pPr>
        <w:ind w:firstLine="240"/>
        <w:tabs>
          <w:tab w:val="left" w:pos="0" w:leader="none"/>
        </w:tabs>
        <w:rPr>
          <w:rFonts w:ascii="仿宋" w:hAnsi="仿宋" w:eastAsia="仿宋"/>
          <w:sz w:val="24"/>
        </w:rPr>
      </w:pPr>
      <w:r/>
      <w:bookmarkStart w:id="74" w:name="OLE_LINK167"/>
      <w:r/>
      <w:bookmarkStart w:id="75" w:name="OLE_LINK168"/>
      <w:r/>
      <w:bookmarkStart w:id="76" w:name="OLE_LINK102"/>
      <w:r>
        <w:rPr>
          <w:rFonts w:hint="eastAsia" w:ascii="仿宋" w:hAnsi="仿宋" w:eastAsia="仿宋"/>
          <w:sz w:val="24"/>
        </w:rPr>
        <w:t xml:space="preserve">（三）</w:t>
      </w:r>
      <w:bookmarkStart w:id="77" w:name="OLE_LINK166"/>
      <w:r/>
      <w:bookmarkStart w:id="78" w:name="OLE_LINK124"/>
      <w:r/>
      <w:bookmarkStart w:id="79" w:name="OLE_LINK123"/>
      <w:r>
        <w:rPr>
          <w:rFonts w:hint="eastAsia" w:ascii="仿宋" w:hAnsi="仿宋" w:eastAsia="仿宋"/>
          <w:sz w:val="24"/>
        </w:rPr>
        <w:t xml:space="preserve">政务数据归依及保护</w:t>
      </w:r>
      <w:bookmarkEnd w:id="77"/>
      <w:r/>
      <w:bookmarkEnd w:id="78"/>
      <w:r/>
      <w:bookmarkEnd w:id="79"/>
      <w:r>
        <w:rPr>
          <w:rFonts w:hint="eastAsia" w:ascii="仿宋" w:hAnsi="仿宋" w:eastAsia="仿宋"/>
          <w:sz w:val="24"/>
        </w:rPr>
        <w:t xml:space="preserve">要求</w:t>
      </w:r>
      <w:bookmarkEnd w:id="74"/>
      <w:r/>
      <w:bookmarkEnd w:id="75"/>
      <w:r/>
      <w:bookmarkEnd w:id="76"/>
      <w:r/>
      <w:r/>
    </w:p>
    <w:p>
      <w:pPr>
        <w:ind w:firstLine="480"/>
        <w:tabs>
          <w:tab w:val="left" w:pos="0" w:leader="none"/>
        </w:tabs>
        <w:rPr>
          <w:rFonts w:ascii="仿宋" w:hAnsi="仿宋" w:eastAsia="仿宋"/>
          <w:sz w:val="24"/>
        </w:rPr>
      </w:pPr>
      <w:r>
        <w:rPr>
          <w:rFonts w:hint="eastAsia" w:ascii="仿宋" w:hAnsi="仿宋" w:eastAsia="仿宋"/>
          <w:sz w:val="24"/>
        </w:rPr>
        <w:t xml:space="preserve">1.按国家标准格式提供系统的完整数据字典。</w:t>
      </w:r>
      <w:r/>
    </w:p>
    <w:p>
      <w:pPr>
        <w:ind w:firstLine="480"/>
        <w:tabs>
          <w:tab w:val="left" w:pos="0" w:leader="none"/>
        </w:tabs>
        <w:rPr>
          <w:rFonts w:ascii="仿宋" w:hAnsi="仿宋" w:eastAsia="仿宋"/>
          <w:sz w:val="24"/>
        </w:rPr>
      </w:pPr>
      <w:r>
        <w:rPr>
          <w:rFonts w:hint="eastAsia" w:ascii="仿宋" w:hAnsi="仿宋" w:eastAsia="仿宋"/>
          <w:sz w:val="24"/>
        </w:rPr>
        <w:t xml:space="preserve">2.按国家、省市政务数据要求提供系统数据资源目录。</w:t>
      </w:r>
      <w:r/>
    </w:p>
    <w:p>
      <w:pPr>
        <w:ind w:firstLine="480"/>
        <w:tabs>
          <w:tab w:val="left" w:pos="0" w:leader="none"/>
        </w:tabs>
        <w:rPr>
          <w:rFonts w:ascii="仿宋" w:hAnsi="仿宋" w:eastAsia="仿宋"/>
          <w:sz w:val="24"/>
        </w:rPr>
      </w:pPr>
      <w:r>
        <w:rPr>
          <w:rFonts w:hint="eastAsia" w:ascii="仿宋" w:hAnsi="仿宋" w:eastAsia="仿宋"/>
          <w:sz w:val="24"/>
        </w:rPr>
        <w:t xml:space="preserve">3.按国家规范要求提供数据分类分级保护方案。</w:t>
      </w:r>
      <w:r/>
    </w:p>
    <w:p>
      <w:pPr>
        <w:ind w:firstLine="480"/>
        <w:tabs>
          <w:tab w:val="left" w:pos="0" w:leader="none"/>
        </w:tabs>
        <w:rPr>
          <w:rFonts w:ascii="仿宋" w:hAnsi="仿宋" w:eastAsia="仿宋"/>
          <w:sz w:val="24"/>
        </w:rPr>
      </w:pPr>
      <w:r>
        <w:rPr>
          <w:rFonts w:hint="eastAsia" w:ascii="仿宋" w:hAnsi="仿宋" w:eastAsia="仿宋"/>
          <w:sz w:val="24"/>
        </w:rPr>
        <w:t xml:space="preserve">4.协助</w:t>
      </w:r>
      <w:r>
        <w:rPr>
          <w:rFonts w:hint="eastAsia" w:ascii="仿宋" w:hAnsi="仿宋" w:eastAsia="仿宋"/>
          <w:sz w:val="24"/>
        </w:rPr>
        <w:t xml:space="preserve">采购</w:t>
      </w:r>
      <w:r>
        <w:rPr>
          <w:rFonts w:hint="eastAsia" w:ascii="仿宋" w:hAnsi="仿宋" w:eastAsia="仿宋"/>
          <w:sz w:val="24"/>
        </w:rPr>
        <w:t xml:space="preserve">人</w:t>
      </w:r>
      <w:r>
        <w:rPr>
          <w:rFonts w:hint="eastAsia" w:ascii="仿宋" w:hAnsi="仿宋" w:eastAsia="仿宋"/>
          <w:sz w:val="24"/>
        </w:rPr>
        <w:t xml:space="preserve">制</w:t>
      </w:r>
      <w:r>
        <w:rPr>
          <w:rFonts w:hint="eastAsia" w:ascii="仿宋" w:hAnsi="仿宋" w:eastAsia="仿宋"/>
          <w:sz w:val="24"/>
        </w:rPr>
        <w:t xml:space="preserve">定及完善系统政务数据共享目录。</w:t>
      </w:r>
      <w:r/>
    </w:p>
    <w:p>
      <w:pPr>
        <w:ind w:firstLine="240"/>
        <w:tabs>
          <w:tab w:val="left" w:pos="0" w:leader="none"/>
        </w:tabs>
        <w:rPr>
          <w:rFonts w:ascii="仿宋" w:hAnsi="仿宋" w:eastAsia="仿宋"/>
          <w:sz w:val="24"/>
        </w:rPr>
      </w:pPr>
      <w:r/>
      <w:bookmarkStart w:id="80" w:name="OLE_LINK178"/>
      <w:r>
        <w:rPr>
          <w:rFonts w:hint="eastAsia" w:ascii="仿宋" w:hAnsi="仿宋" w:eastAsia="仿宋"/>
          <w:sz w:val="24"/>
        </w:rPr>
        <w:t xml:space="preserve">（四）</w:t>
      </w:r>
      <w:bookmarkStart w:id="81" w:name="OLE_LINK126"/>
      <w:r/>
      <w:bookmarkStart w:id="82" w:name="OLE_LINK125"/>
      <w:r>
        <w:rPr>
          <w:rFonts w:hint="eastAsia" w:ascii="仿宋" w:hAnsi="仿宋" w:eastAsia="仿宋"/>
          <w:sz w:val="24"/>
        </w:rPr>
        <w:t xml:space="preserve">安全</w:t>
      </w:r>
      <w:bookmarkEnd w:id="81"/>
      <w:r/>
      <w:bookmarkEnd w:id="82"/>
      <w:r>
        <w:rPr>
          <w:rFonts w:hint="eastAsia" w:ascii="仿宋" w:hAnsi="仿宋" w:eastAsia="仿宋"/>
          <w:sz w:val="24"/>
        </w:rPr>
        <w:t xml:space="preserve">实施要求</w:t>
      </w:r>
      <w:bookmarkEnd w:id="80"/>
      <w:r/>
      <w:r/>
    </w:p>
    <w:p>
      <w:pPr>
        <w:ind w:firstLine="480"/>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安全运</w:t>
      </w:r>
      <w:r>
        <w:rPr>
          <w:rFonts w:hint="eastAsia" w:ascii="仿宋" w:hAnsi="仿宋" w:eastAsia="仿宋"/>
          <w:sz w:val="24"/>
        </w:rPr>
        <w:t xml:space="preserve">维要求</w:t>
      </w:r>
      <w:r/>
    </w:p>
    <w:p>
      <w:pPr>
        <w:ind w:firstLine="480"/>
        <w:tabs>
          <w:tab w:val="left" w:pos="0" w:leader="none"/>
        </w:tabs>
        <w:rPr>
          <w:rFonts w:ascii="仿宋" w:hAnsi="仿宋" w:eastAsia="仿宋"/>
          <w:sz w:val="24"/>
        </w:rPr>
      </w:pPr>
      <w:r>
        <w:rPr>
          <w:rFonts w:hint="eastAsia" w:ascii="仿宋" w:hAnsi="仿宋" w:eastAsia="仿宋"/>
          <w:sz w:val="24"/>
        </w:rPr>
        <w:t xml:space="preserve">1.1规范日常安全操作，符合财政部总体安全策略，通过实施必要的安全运行维护措施，配合采购人定期开展网络安全自查，自查内容至少包括系统日常运</w:t>
      </w:r>
      <w:r>
        <w:rPr>
          <w:rFonts w:hint="eastAsia" w:ascii="仿宋" w:hAnsi="仿宋" w:eastAsia="仿宋"/>
          <w:sz w:val="24"/>
        </w:rPr>
        <w:t xml:space="preserve">行情况、系统漏洞等。配合采购人定期进行安全审计，审计内容至少包括系统账号、权限、操作行为和安全技术措施有效性等，及时发现和处理信息系统运行过程中安全隐患，减少或避免网络安全事件发生。</w:t>
      </w:r>
      <w:r/>
    </w:p>
    <w:p>
      <w:pPr>
        <w:ind w:firstLine="480"/>
        <w:tabs>
          <w:tab w:val="left" w:pos="0" w:leader="none"/>
        </w:tabs>
        <w:rPr>
          <w:rFonts w:ascii="仿宋" w:hAnsi="仿宋" w:eastAsia="仿宋"/>
          <w:sz w:val="24"/>
        </w:rPr>
      </w:pPr>
      <w:r>
        <w:rPr>
          <w:rFonts w:hint="eastAsia" w:ascii="仿宋" w:hAnsi="仿宋" w:eastAsia="仿宋"/>
          <w:sz w:val="24"/>
        </w:rPr>
        <w:t xml:space="preserve">1.2管理技术团队要相对独立，有专门网络安全负责人。</w:t>
      </w:r>
      <w:r/>
    </w:p>
    <w:p>
      <w:pPr>
        <w:ind w:firstLine="480"/>
        <w:tabs>
          <w:tab w:val="left" w:pos="0" w:leader="none"/>
        </w:tabs>
        <w:rPr>
          <w:rFonts w:ascii="仿宋" w:hAnsi="仿宋" w:eastAsia="仿宋"/>
          <w:sz w:val="24"/>
        </w:rPr>
      </w:pPr>
      <w:r>
        <w:rPr>
          <w:rFonts w:hint="eastAsia" w:ascii="仿宋" w:hAnsi="仿宋" w:eastAsia="仿宋"/>
          <w:sz w:val="24"/>
        </w:rPr>
        <w:t xml:space="preserve">1.3运</w:t>
      </w:r>
      <w:r>
        <w:rPr>
          <w:rFonts w:hint="eastAsia" w:ascii="仿宋" w:hAnsi="仿宋" w:eastAsia="仿宋"/>
          <w:sz w:val="24"/>
        </w:rPr>
        <w:t xml:space="preserve">维操作</w:t>
      </w:r>
      <w:r>
        <w:rPr>
          <w:rFonts w:hint="eastAsia" w:ascii="仿宋" w:hAnsi="仿宋" w:eastAsia="仿宋"/>
          <w:sz w:val="24"/>
        </w:rPr>
        <w:t xml:space="preserve">要保持网络相对独立，要保证“专机专用”，不允许“</w:t>
      </w:r>
      <w:r>
        <w:rPr>
          <w:rFonts w:hint="eastAsia" w:ascii="仿宋" w:hAnsi="仿宋" w:eastAsia="仿宋"/>
          <w:sz w:val="24"/>
        </w:rPr>
        <w:t xml:space="preserve">一</w:t>
      </w:r>
      <w:r>
        <w:rPr>
          <w:rFonts w:hint="eastAsia" w:ascii="仿宋" w:hAnsi="仿宋" w:eastAsia="仿宋"/>
          <w:sz w:val="24"/>
        </w:rPr>
        <w:t xml:space="preserve">机多网”同时混用。</w:t>
      </w:r>
      <w:r/>
    </w:p>
    <w:p>
      <w:pPr>
        <w:ind w:firstLine="480"/>
        <w:tabs>
          <w:tab w:val="left" w:pos="0" w:leader="none"/>
        </w:tabs>
        <w:rPr>
          <w:rFonts w:ascii="仿宋" w:hAnsi="仿宋" w:eastAsia="仿宋"/>
          <w:sz w:val="24"/>
        </w:rPr>
      </w:pPr>
      <w:r>
        <w:rPr>
          <w:rFonts w:hint="eastAsia" w:ascii="仿宋" w:hAnsi="仿宋" w:eastAsia="仿宋"/>
          <w:sz w:val="24"/>
        </w:rPr>
        <w:t xml:space="preserve">1.4不得转包、分包合同任务。</w:t>
      </w:r>
      <w:r/>
    </w:p>
    <w:p>
      <w:pPr>
        <w:ind w:firstLine="480"/>
        <w:tabs>
          <w:tab w:val="left" w:pos="0" w:leader="none"/>
        </w:tabs>
        <w:rPr>
          <w:rFonts w:ascii="仿宋" w:hAnsi="仿宋" w:eastAsia="仿宋"/>
          <w:sz w:val="24"/>
        </w:rPr>
      </w:pPr>
      <w:r>
        <w:rPr>
          <w:rFonts w:hint="eastAsia" w:ascii="仿宋" w:hAnsi="仿宋" w:eastAsia="仿宋"/>
          <w:sz w:val="24"/>
        </w:rPr>
        <w:t xml:space="preserve">1.5实施及运维中产生的系统数据、系统运行数据及收集的个人信息等数据资产归采购人所有。</w:t>
      </w:r>
      <w:r/>
    </w:p>
    <w:p>
      <w:pPr>
        <w:ind w:firstLine="480"/>
        <w:tabs>
          <w:tab w:val="left" w:pos="0" w:leader="none"/>
        </w:tabs>
        <w:rPr>
          <w:rFonts w:ascii="仿宋" w:hAnsi="仿宋" w:eastAsia="仿宋"/>
          <w:sz w:val="24"/>
        </w:rPr>
      </w:pPr>
      <w:r>
        <w:rPr>
          <w:rFonts w:hint="eastAsia" w:ascii="仿宋" w:hAnsi="仿宋" w:eastAsia="仿宋"/>
          <w:sz w:val="24"/>
        </w:rPr>
        <w:t xml:space="preserve">1.6实施及运维中，中标人如需收集、使用、存储、处理数据，必须以申请的方式征求采购人同意后方可进行。</w:t>
      </w:r>
      <w:r/>
    </w:p>
    <w:p>
      <w:pPr>
        <w:ind w:firstLine="480"/>
        <w:tabs>
          <w:tab w:val="left" w:pos="0" w:leader="none"/>
        </w:tabs>
        <w:rPr>
          <w:rFonts w:ascii="仿宋" w:hAnsi="仿宋" w:eastAsia="仿宋"/>
          <w:sz w:val="24"/>
        </w:rPr>
      </w:pPr>
      <w:r>
        <w:rPr>
          <w:rFonts w:hint="eastAsia" w:ascii="仿宋" w:hAnsi="仿宋" w:eastAsia="仿宋"/>
          <w:sz w:val="24"/>
        </w:rPr>
        <w:t xml:space="preserve">1.7中标人要在</w:t>
      </w:r>
      <w:bookmarkStart w:id="83" w:name="OLE_LINK106"/>
      <w:r/>
      <w:bookmarkStart w:id="84" w:name="OLE_LINK105"/>
      <w:r>
        <w:rPr>
          <w:rFonts w:hint="eastAsia" w:ascii="仿宋" w:hAnsi="仿宋" w:eastAsia="仿宋"/>
          <w:sz w:val="24"/>
        </w:rPr>
        <w:t xml:space="preserve">采购人</w:t>
      </w:r>
      <w:bookmarkEnd w:id="83"/>
      <w:r/>
      <w:bookmarkEnd w:id="84"/>
      <w:r>
        <w:rPr>
          <w:rFonts w:hint="eastAsia" w:ascii="仿宋" w:hAnsi="仿宋" w:eastAsia="仿宋"/>
          <w:sz w:val="24"/>
        </w:rPr>
        <w:t xml:space="preserve">的授权范围内对数据的访问、利用和支配，并接受采购人所采取的</w:t>
      </w:r>
      <w:r>
        <w:rPr>
          <w:rFonts w:hint="eastAsia" w:ascii="仿宋" w:hAnsi="仿宋" w:eastAsia="仿宋"/>
          <w:sz w:val="24"/>
        </w:rPr>
        <w:t xml:space="preserve">的</w:t>
      </w:r>
      <w:r>
        <w:rPr>
          <w:rFonts w:hint="eastAsia" w:ascii="仿宋" w:hAnsi="仿宋" w:eastAsia="仿宋"/>
          <w:sz w:val="24"/>
        </w:rPr>
        <w:t xml:space="preserve">安全技术管控措施。</w:t>
      </w:r>
      <w:r/>
    </w:p>
    <w:p>
      <w:pPr>
        <w:ind w:firstLine="480"/>
        <w:tabs>
          <w:tab w:val="left" w:pos="0" w:leader="none"/>
        </w:tabs>
        <w:rPr>
          <w:rFonts w:ascii="仿宋" w:hAnsi="仿宋" w:eastAsia="仿宋"/>
          <w:sz w:val="24"/>
        </w:rPr>
      </w:pPr>
      <w:r>
        <w:rPr>
          <w:rFonts w:hint="eastAsia" w:ascii="仿宋" w:hAnsi="仿宋" w:eastAsia="仿宋"/>
          <w:sz w:val="24"/>
        </w:rPr>
        <w:t xml:space="preserve">1.8须按要求将政务数据与其他数据分开存储、处理。</w:t>
      </w:r>
      <w:r/>
    </w:p>
    <w:p>
      <w:pPr>
        <w:ind w:firstLine="480"/>
        <w:tabs>
          <w:tab w:val="left" w:pos="0" w:leader="none"/>
        </w:tabs>
        <w:rPr>
          <w:rFonts w:ascii="仿宋" w:hAnsi="仿宋" w:eastAsia="仿宋"/>
          <w:sz w:val="24"/>
        </w:rPr>
      </w:pPr>
      <w:r>
        <w:rPr>
          <w:rFonts w:hint="eastAsia" w:ascii="仿宋" w:hAnsi="仿宋" w:eastAsia="仿宋"/>
          <w:sz w:val="24"/>
        </w:rPr>
        <w:t xml:space="preserve">1.9未经采购人方同意，不得变更数据用途、用法，不得访问、修改、公开、披露、利用、转让、销毁、私自留存或向第三方提供。</w:t>
      </w:r>
      <w:r/>
    </w:p>
    <w:p>
      <w:pPr>
        <w:ind w:firstLine="480"/>
        <w:tabs>
          <w:tab w:val="left" w:pos="0" w:leader="none"/>
        </w:tabs>
        <w:rPr>
          <w:rFonts w:ascii="仿宋" w:hAnsi="仿宋" w:eastAsia="仿宋"/>
          <w:sz w:val="24"/>
        </w:rPr>
      </w:pPr>
      <w:r>
        <w:rPr>
          <w:rFonts w:hint="eastAsia" w:ascii="仿宋" w:hAnsi="仿宋" w:eastAsia="仿宋"/>
          <w:sz w:val="24"/>
        </w:rPr>
        <w:t xml:space="preserve">1.10合同终止时，中标人要按照采购人的要求及时处理数据。</w:t>
      </w:r>
      <w:r/>
    </w:p>
    <w:p>
      <w:pPr>
        <w:ind w:firstLine="480"/>
        <w:tabs>
          <w:tab w:val="left" w:pos="0" w:leader="none"/>
        </w:tabs>
        <w:rPr>
          <w:rFonts w:ascii="仿宋" w:hAnsi="仿宋" w:eastAsia="仿宋"/>
          <w:sz w:val="24"/>
        </w:rPr>
      </w:pPr>
      <w:r>
        <w:rPr>
          <w:rFonts w:hint="eastAsia" w:ascii="仿宋" w:hAnsi="仿宋" w:eastAsia="仿宋"/>
          <w:sz w:val="24"/>
        </w:rPr>
        <w:t xml:space="preserve">1.11中标人应当按照《数据安全法》《个人信息保护法》等法律法规及相关政策规定的要求，加强个人信息保护。</w:t>
      </w:r>
      <w:r/>
    </w:p>
    <w:p>
      <w:pPr>
        <w:ind w:firstLine="480"/>
        <w:tabs>
          <w:tab w:val="left" w:pos="0" w:leader="none"/>
        </w:tabs>
        <w:rPr>
          <w:rFonts w:ascii="仿宋" w:hAnsi="仿宋" w:eastAsia="仿宋"/>
          <w:sz w:val="24"/>
        </w:rPr>
      </w:pPr>
      <w:r>
        <w:rPr>
          <w:rFonts w:hint="eastAsia" w:ascii="仿宋" w:hAnsi="仿宋" w:eastAsia="仿宋"/>
          <w:sz w:val="24"/>
        </w:rPr>
        <w:t xml:space="preserve">1.12</w:t>
      </w:r>
      <w:bookmarkStart w:id="85" w:name="OLE_LINK108"/>
      <w:r/>
      <w:bookmarkStart w:id="86" w:name="OLE_LINK107"/>
      <w:r>
        <w:rPr>
          <w:rFonts w:hint="eastAsia" w:ascii="仿宋" w:hAnsi="仿宋" w:eastAsia="仿宋"/>
          <w:sz w:val="24"/>
        </w:rPr>
        <w:t xml:space="preserve">中标人</w:t>
      </w:r>
      <w:bookmarkEnd w:id="85"/>
      <w:r/>
      <w:bookmarkEnd w:id="86"/>
      <w:r>
        <w:rPr>
          <w:rFonts w:hint="eastAsia" w:ascii="仿宋" w:hAnsi="仿宋" w:eastAsia="仿宋"/>
          <w:sz w:val="24"/>
        </w:rPr>
        <w:t xml:space="preserve">如</w:t>
      </w:r>
      <w:r>
        <w:rPr>
          <w:rFonts w:hint="eastAsia" w:ascii="仿宋" w:hAnsi="仿宋" w:eastAsia="仿宋"/>
          <w:sz w:val="24"/>
        </w:rPr>
        <w:t xml:space="preserve">需为了运</w:t>
      </w:r>
      <w:r>
        <w:rPr>
          <w:rFonts w:hint="eastAsia" w:ascii="仿宋" w:hAnsi="仿宋" w:eastAsia="仿宋"/>
          <w:sz w:val="24"/>
        </w:rPr>
        <w:t xml:space="preserve">维采购相关产品和服务，须征得采购人同意。</w:t>
      </w:r>
      <w:r/>
    </w:p>
    <w:p>
      <w:pPr>
        <w:ind w:firstLine="480"/>
        <w:tabs>
          <w:tab w:val="left" w:pos="0" w:leader="none"/>
        </w:tabs>
        <w:rPr>
          <w:rFonts w:ascii="仿宋" w:hAnsi="仿宋" w:eastAsia="仿宋"/>
          <w:sz w:val="24"/>
        </w:rPr>
      </w:pPr>
      <w:r>
        <w:rPr>
          <w:rFonts w:hint="eastAsia" w:ascii="仿宋" w:hAnsi="仿宋" w:eastAsia="仿宋"/>
          <w:sz w:val="24"/>
        </w:rPr>
        <w:t xml:space="preserve">1.13</w:t>
      </w:r>
      <w:r>
        <w:rPr>
          <w:rFonts w:hint="eastAsia" w:ascii="仿宋" w:hAnsi="仿宋" w:eastAsia="仿宋"/>
          <w:sz w:val="24"/>
        </w:rPr>
        <w:t xml:space="preserve">中标人</w:t>
      </w:r>
      <w:r>
        <w:rPr>
          <w:rFonts w:hint="eastAsia" w:ascii="仿宋" w:hAnsi="仿宋" w:eastAsia="仿宋"/>
          <w:sz w:val="24"/>
        </w:rPr>
        <w:t xml:space="preserve">要建立健全网络和数据安全保护机制，发现重大问题，按规定及时向采购人和相关部门报告。</w:t>
      </w:r>
      <w:r/>
    </w:p>
    <w:p>
      <w:pPr>
        <w:ind w:firstLine="480"/>
        <w:tabs>
          <w:tab w:val="left" w:pos="0" w:leader="none"/>
        </w:tabs>
        <w:rPr>
          <w:rFonts w:ascii="仿宋" w:hAnsi="仿宋" w:eastAsia="仿宋"/>
          <w:sz w:val="24"/>
        </w:rPr>
      </w:pPr>
      <w:r>
        <w:rPr>
          <w:rFonts w:hint="eastAsia" w:ascii="仿宋" w:hAnsi="仿宋" w:eastAsia="仿宋"/>
          <w:sz w:val="24"/>
        </w:rPr>
        <w:t xml:space="preserve">1.14中标人发生业务转型、合并重组、投资并购等重大事项，或者管理技术团队人员发生重大变化，应提前向采购人报告。</w:t>
      </w:r>
      <w:r/>
    </w:p>
    <w:p>
      <w:pPr>
        <w:ind w:firstLine="480"/>
        <w:tabs>
          <w:tab w:val="left" w:pos="0" w:leader="none"/>
        </w:tabs>
        <w:rPr>
          <w:rFonts w:ascii="仿宋" w:hAnsi="仿宋" w:eastAsia="仿宋"/>
          <w:sz w:val="24"/>
        </w:rPr>
      </w:pPr>
      <w:r>
        <w:rPr>
          <w:rFonts w:hint="eastAsia" w:ascii="仿宋" w:hAnsi="仿宋" w:eastAsia="仿宋"/>
          <w:sz w:val="24"/>
        </w:rPr>
        <w:t xml:space="preserve">1.15中标人应积极配合相关部门开展网络安全检查、测评、审计等监督管理工作，履行拒绝或不配合监管的追责措施。</w:t>
      </w:r>
      <w:r/>
    </w:p>
    <w:p>
      <w:pPr>
        <w:ind w:firstLine="480"/>
        <w:tabs>
          <w:tab w:val="left" w:pos="0" w:leader="none"/>
        </w:tabs>
        <w:rPr>
          <w:rFonts w:ascii="仿宋" w:hAnsi="仿宋" w:eastAsia="仿宋"/>
          <w:sz w:val="24"/>
        </w:rPr>
      </w:pPr>
      <w:r>
        <w:rPr>
          <w:rFonts w:hint="eastAsia" w:ascii="仿宋" w:hAnsi="仿宋" w:eastAsia="仿宋"/>
          <w:sz w:val="24"/>
        </w:rPr>
        <w:t xml:space="preserve">1.16中标人应如实完整提供外包网络安全管理情况，如隐匿、瞒报要追究中标人安全责任。</w:t>
      </w:r>
      <w:r/>
    </w:p>
    <w:p>
      <w:pPr>
        <w:ind w:firstLine="480"/>
        <w:tabs>
          <w:tab w:val="left" w:pos="0" w:leader="none"/>
        </w:tabs>
        <w:rPr>
          <w:rFonts w:ascii="仿宋" w:hAnsi="仿宋" w:eastAsia="仿宋"/>
          <w:sz w:val="24"/>
        </w:rPr>
      </w:pPr>
      <w:r>
        <w:rPr>
          <w:rFonts w:hint="eastAsia" w:ascii="仿宋" w:hAnsi="仿宋" w:eastAsia="仿宋"/>
          <w:sz w:val="24"/>
        </w:rPr>
        <w:t xml:space="preserve">1.17中标人如违反网络安全相关条款，按照《网络安全法》、《数据安全法》相关罚</w:t>
      </w:r>
      <w:r>
        <w:rPr>
          <w:rFonts w:hint="eastAsia" w:ascii="仿宋" w:hAnsi="仿宋" w:eastAsia="仿宋"/>
          <w:sz w:val="24"/>
        </w:rPr>
        <w:t xml:space="preserve">责进行</w:t>
      </w:r>
      <w:r>
        <w:rPr>
          <w:rFonts w:hint="eastAsia" w:ascii="仿宋" w:hAnsi="仿宋" w:eastAsia="仿宋"/>
          <w:sz w:val="24"/>
        </w:rPr>
        <w:t xml:space="preserve">处罚。</w:t>
      </w:r>
      <w:r/>
    </w:p>
    <w:p>
      <w:pPr>
        <w:ind w:firstLine="480"/>
        <w:tabs>
          <w:tab w:val="left" w:pos="0" w:leader="none"/>
        </w:tabs>
        <w:rPr>
          <w:rFonts w:ascii="仿宋" w:hAnsi="仿宋" w:eastAsia="仿宋"/>
          <w:sz w:val="24"/>
        </w:rPr>
      </w:pPr>
      <w:r>
        <w:rPr>
          <w:rFonts w:hint="eastAsia" w:ascii="仿宋" w:hAnsi="仿宋" w:eastAsia="仿宋"/>
          <w:sz w:val="24"/>
        </w:rPr>
        <w:t xml:space="preserve">2.技术安全防护要求</w:t>
      </w:r>
      <w:r/>
    </w:p>
    <w:p>
      <w:pPr>
        <w:ind w:firstLine="480"/>
        <w:tabs>
          <w:tab w:val="left" w:pos="0" w:leader="none"/>
        </w:tabs>
        <w:rPr>
          <w:rFonts w:ascii="仿宋" w:hAnsi="仿宋" w:eastAsia="仿宋"/>
          <w:sz w:val="24"/>
        </w:rPr>
      </w:pPr>
      <w:r>
        <w:rPr>
          <w:rFonts w:hint="eastAsia" w:ascii="仿宋" w:hAnsi="仿宋" w:eastAsia="仿宋"/>
          <w:sz w:val="24"/>
        </w:rPr>
        <w:t xml:space="preserve">2.1规范信息化设备安全维护管理。</w:t>
      </w:r>
      <w:r/>
    </w:p>
    <w:p>
      <w:pPr>
        <w:ind w:firstLine="480"/>
        <w:tabs>
          <w:tab w:val="left" w:pos="0" w:leader="none"/>
        </w:tabs>
        <w:rPr>
          <w:rFonts w:ascii="仿宋" w:hAnsi="仿宋" w:eastAsia="仿宋"/>
          <w:sz w:val="24"/>
        </w:rPr>
      </w:pPr>
      <w:r>
        <w:rPr>
          <w:rFonts w:hint="eastAsia" w:ascii="仿宋" w:hAnsi="仿宋" w:eastAsia="仿宋"/>
          <w:sz w:val="24"/>
        </w:rPr>
        <w:t xml:space="preserve">2.2根据工作所需设置最小访问权限。</w:t>
      </w:r>
      <w:r/>
    </w:p>
    <w:p>
      <w:pPr>
        <w:ind w:firstLine="480"/>
        <w:tabs>
          <w:tab w:val="left" w:pos="0" w:leader="none"/>
        </w:tabs>
        <w:rPr>
          <w:rFonts w:ascii="仿宋" w:hAnsi="仿宋" w:eastAsia="仿宋"/>
          <w:sz w:val="24"/>
        </w:rPr>
      </w:pPr>
      <w:r>
        <w:rPr>
          <w:rFonts w:hint="eastAsia" w:ascii="仿宋" w:hAnsi="仿宋" w:eastAsia="仿宋"/>
          <w:sz w:val="24"/>
        </w:rPr>
        <w:t xml:space="preserve">2.3禁止将系统管理员权限授予其他人员。</w:t>
      </w:r>
      <w:r/>
    </w:p>
    <w:p>
      <w:pPr>
        <w:ind w:firstLine="480"/>
        <w:tabs>
          <w:tab w:val="left" w:pos="0" w:leader="none"/>
        </w:tabs>
        <w:rPr>
          <w:rFonts w:ascii="仿宋" w:hAnsi="仿宋" w:eastAsia="仿宋"/>
          <w:sz w:val="24"/>
        </w:rPr>
      </w:pPr>
      <w:r>
        <w:rPr>
          <w:rFonts w:hint="eastAsia" w:ascii="仿宋" w:hAnsi="仿宋" w:eastAsia="仿宋"/>
          <w:sz w:val="24"/>
        </w:rPr>
        <w:t xml:space="preserve">2.4禁止绕过运</w:t>
      </w:r>
      <w:r>
        <w:rPr>
          <w:rFonts w:hint="eastAsia" w:ascii="仿宋" w:hAnsi="仿宋" w:eastAsia="仿宋"/>
          <w:sz w:val="24"/>
        </w:rPr>
        <w:t xml:space="preserve">维安全</w:t>
      </w:r>
      <w:r>
        <w:rPr>
          <w:rFonts w:hint="eastAsia" w:ascii="仿宋" w:hAnsi="仿宋" w:eastAsia="仿宋"/>
          <w:sz w:val="24"/>
        </w:rPr>
        <w:t xml:space="preserve">审计系统对基础软件进行远程维护。</w:t>
      </w:r>
      <w:r/>
    </w:p>
    <w:p>
      <w:pPr>
        <w:ind w:firstLine="480"/>
        <w:tabs>
          <w:tab w:val="left" w:pos="0" w:leader="none"/>
        </w:tabs>
        <w:rPr>
          <w:rFonts w:ascii="仿宋" w:hAnsi="仿宋" w:eastAsia="仿宋"/>
          <w:sz w:val="24"/>
        </w:rPr>
      </w:pPr>
      <w:r>
        <w:rPr>
          <w:rFonts w:hint="eastAsia" w:ascii="仿宋" w:hAnsi="仿宋" w:eastAsia="仿宋"/>
          <w:sz w:val="24"/>
        </w:rPr>
        <w:t xml:space="preserve">2.5严格控制运</w:t>
      </w:r>
      <w:r>
        <w:rPr>
          <w:rFonts w:hint="eastAsia" w:ascii="仿宋" w:hAnsi="仿宋" w:eastAsia="仿宋"/>
          <w:sz w:val="24"/>
        </w:rPr>
        <w:t xml:space="preserve">维工具</w:t>
      </w:r>
      <w:r>
        <w:rPr>
          <w:rFonts w:hint="eastAsia" w:ascii="仿宋" w:hAnsi="仿宋" w:eastAsia="仿宋"/>
          <w:sz w:val="24"/>
        </w:rPr>
        <w:t xml:space="preserve">的使用，经</w:t>
      </w:r>
      <w:r>
        <w:rPr>
          <w:rFonts w:hint="eastAsia" w:ascii="仿宋" w:hAnsi="仿宋" w:eastAsia="仿宋"/>
          <w:sz w:val="24"/>
        </w:rPr>
        <w:t xml:space="preserve">采购人</w:t>
      </w:r>
      <w:r>
        <w:rPr>
          <w:rFonts w:hint="eastAsia" w:ascii="仿宋" w:hAnsi="仿宋" w:eastAsia="仿宋"/>
          <w:sz w:val="24"/>
        </w:rPr>
        <w:t xml:space="preserve">审核后方可接入财政网络操作。</w:t>
      </w:r>
      <w:r/>
    </w:p>
    <w:p>
      <w:pPr>
        <w:ind w:firstLine="480"/>
        <w:tabs>
          <w:tab w:val="left" w:pos="0" w:leader="none"/>
        </w:tabs>
        <w:rPr>
          <w:rFonts w:ascii="仿宋" w:hAnsi="仿宋" w:eastAsia="仿宋"/>
          <w:sz w:val="24"/>
        </w:rPr>
      </w:pPr>
      <w:r>
        <w:rPr>
          <w:rFonts w:hint="eastAsia" w:ascii="仿宋" w:hAnsi="仿宋" w:eastAsia="仿宋"/>
          <w:sz w:val="24"/>
        </w:rPr>
        <w:t xml:space="preserve">2.6规范财政网络和信息系统软硬件的配置管理，信息系统配置、升级或改造等方面变更按照审批流程操作。</w:t>
      </w:r>
      <w:r>
        <w:rPr>
          <w:rFonts w:hint="eastAsia" w:ascii="仿宋" w:hAnsi="仿宋" w:eastAsia="仿宋"/>
          <w:sz w:val="24"/>
        </w:rPr>
        <w:t xml:space="preserve">因运维实施</w:t>
      </w:r>
      <w:r>
        <w:rPr>
          <w:rFonts w:hint="eastAsia" w:ascii="仿宋" w:hAnsi="仿宋" w:eastAsia="仿宋"/>
          <w:sz w:val="24"/>
        </w:rPr>
        <w:t xml:space="preserve">人员配置错误、操作错误，造成的系统、设备、资金损失，追究乙方责任。</w:t>
      </w:r>
      <w:r/>
    </w:p>
    <w:p>
      <w:pPr>
        <w:ind w:firstLine="480"/>
        <w:tabs>
          <w:tab w:val="left" w:pos="0" w:leader="none"/>
        </w:tabs>
        <w:rPr>
          <w:rFonts w:ascii="仿宋" w:hAnsi="仿宋" w:eastAsia="仿宋"/>
          <w:sz w:val="24"/>
        </w:rPr>
      </w:pPr>
      <w:r/>
      <w:bookmarkStart w:id="87" w:name="OLE_LINK109"/>
      <w:r/>
      <w:bookmarkStart w:id="88" w:name="OLE_LINK110"/>
      <w:r/>
      <w:bookmarkStart w:id="89" w:name="OLE_LINK113"/>
      <w:r>
        <w:rPr>
          <w:rFonts w:hint="eastAsia" w:ascii="仿宋" w:hAnsi="仿宋" w:eastAsia="仿宋"/>
          <w:sz w:val="24"/>
        </w:rPr>
        <w:t xml:space="preserve">3.</w:t>
      </w:r>
      <w:bookmarkStart w:id="90" w:name="OLE_LINK112"/>
      <w:r/>
      <w:bookmarkStart w:id="91" w:name="OLE_LINK111"/>
      <w:r>
        <w:rPr>
          <w:rFonts w:hint="eastAsia" w:ascii="仿宋" w:hAnsi="仿宋" w:eastAsia="仿宋"/>
          <w:sz w:val="24"/>
        </w:rPr>
        <w:t xml:space="preserve">信息保密要求</w:t>
      </w:r>
      <w:bookmarkEnd w:id="87"/>
      <w:r/>
      <w:bookmarkEnd w:id="88"/>
      <w:r/>
      <w:bookmarkEnd w:id="89"/>
      <w:r/>
      <w:bookmarkEnd w:id="90"/>
      <w:r/>
      <w:bookmarkEnd w:id="91"/>
      <w:r/>
      <w:r/>
    </w:p>
    <w:p>
      <w:pPr>
        <w:ind w:firstLine="480"/>
        <w:tabs>
          <w:tab w:val="left" w:pos="0" w:leader="none"/>
        </w:tabs>
        <w:rPr>
          <w:rFonts w:ascii="仿宋" w:hAnsi="仿宋" w:eastAsia="仿宋"/>
          <w:sz w:val="24"/>
        </w:rPr>
      </w:pPr>
      <w:r>
        <w:rPr>
          <w:rFonts w:hint="eastAsia" w:ascii="仿宋" w:hAnsi="仿宋" w:eastAsia="仿宋"/>
          <w:sz w:val="24"/>
        </w:rPr>
        <w:t xml:space="preserve">中标人应对采购人提供的内部资料、数据和信息予以保密。未经采购人书面许可，不许以任何形式向第三方透露。</w:t>
      </w:r>
      <w:r/>
    </w:p>
    <w:p>
      <w:pPr>
        <w:ind w:firstLine="480"/>
        <w:tabs>
          <w:tab w:val="left" w:pos="0" w:leader="none"/>
        </w:tabs>
        <w:rPr>
          <w:rFonts w:ascii="仿宋" w:hAnsi="仿宋" w:eastAsia="仿宋"/>
          <w:sz w:val="24"/>
        </w:rPr>
      </w:pPr>
      <w:r>
        <w:rPr>
          <w:rFonts w:hint="eastAsia" w:ascii="仿宋" w:hAnsi="仿宋" w:eastAsia="仿宋"/>
          <w:sz w:val="24"/>
        </w:rPr>
        <w:t xml:space="preserve">如因中标</w:t>
      </w:r>
      <w:r>
        <w:rPr>
          <w:rFonts w:hint="eastAsia" w:ascii="仿宋" w:hAnsi="仿宋" w:eastAsia="仿宋"/>
          <w:sz w:val="24"/>
        </w:rPr>
        <w:t xml:space="preserve">人原因</w:t>
      </w:r>
      <w:r>
        <w:rPr>
          <w:rFonts w:hint="eastAsia" w:ascii="仿宋" w:hAnsi="仿宋" w:eastAsia="仿宋"/>
          <w:sz w:val="24"/>
        </w:rPr>
        <w:t xml:space="preserve">造成失密的，视为中标人自愿放弃自失密发生之日起在徐州财政系统承接所有业务的资格，同时采购人有权按照本责任书、保密协议约定，</w:t>
      </w:r>
      <w:r>
        <w:rPr>
          <w:rFonts w:hint="eastAsia" w:ascii="仿宋" w:hAnsi="仿宋" w:eastAsia="仿宋"/>
          <w:sz w:val="24"/>
        </w:rPr>
        <w:t xml:space="preserve">和一切法律允许的方式追究中标人的失密责任，包括经济赔偿责任。</w:t>
      </w:r>
      <w:r/>
    </w:p>
    <w:p>
      <w:pPr>
        <w:ind w:firstLine="482"/>
        <w:tabs>
          <w:tab w:val="left" w:pos="0" w:leader="none"/>
        </w:tabs>
        <w:rPr>
          <w:rFonts w:ascii="仿宋" w:hAnsi="仿宋" w:eastAsia="仿宋"/>
          <w:sz w:val="24"/>
        </w:rPr>
      </w:pPr>
      <w:r/>
      <w:bookmarkStart w:id="92" w:name="OLE_LINK145"/>
      <w:r/>
      <w:bookmarkStart w:id="93" w:name="OLE_LINK144"/>
      <w:r>
        <w:rPr>
          <w:rFonts w:hint="eastAsia" w:ascii="仿宋" w:hAnsi="仿宋" w:eastAsia="仿宋"/>
          <w:b/>
          <w:sz w:val="24"/>
        </w:rPr>
        <w:t xml:space="preserve">说明：本“3.信息保密要求”</w:t>
      </w:r>
      <w:r>
        <w:rPr>
          <w:rFonts w:hint="eastAsia" w:ascii="仿宋" w:hAnsi="仿宋" w:eastAsia="仿宋" w:cs="宋体"/>
          <w:b/>
          <w:sz w:val="24"/>
        </w:rPr>
        <w:t xml:space="preserve">为不允许偏离的实质性要求和条件，如有偏离，在符合性审查时按照投标无效处理。</w:t>
      </w:r>
      <w:bookmarkEnd w:id="92"/>
      <w:r/>
      <w:bookmarkEnd w:id="93"/>
      <w:r/>
      <w:r/>
    </w:p>
    <w:p>
      <w:pPr>
        <w:ind w:firstLine="240"/>
        <w:rPr>
          <w:rFonts w:ascii="仿宋" w:hAnsi="仿宋" w:eastAsia="仿宋"/>
          <w:sz w:val="24"/>
        </w:rPr>
      </w:pPr>
      <w:r>
        <w:rPr>
          <w:rFonts w:hint="eastAsia" w:ascii="仿宋" w:hAnsi="仿宋" w:eastAsia="仿宋"/>
          <w:sz w:val="24"/>
        </w:rPr>
        <w:t xml:space="preserve">（五）投标文件要求</w:t>
      </w:r>
      <w:r/>
    </w:p>
    <w:p>
      <w:pPr>
        <w:ind w:firstLine="480"/>
        <w:rPr>
          <w:rFonts w:ascii="仿宋" w:hAnsi="仿宋" w:eastAsia="仿宋"/>
          <w:sz w:val="24"/>
        </w:rPr>
      </w:pPr>
      <w:r/>
      <w:bookmarkStart w:id="94" w:name="OLE_LINK134"/>
      <w:r/>
      <w:bookmarkStart w:id="95" w:name="OLE_LINK133"/>
      <w:r>
        <w:rPr>
          <w:rFonts w:hint="eastAsia" w:ascii="仿宋" w:hAnsi="仿宋" w:eastAsia="仿宋"/>
          <w:sz w:val="24"/>
        </w:rPr>
        <w:t xml:space="preserve">1.投标文件根据以上要求提供《</w:t>
      </w:r>
      <w:bookmarkStart w:id="96" w:name="OLE_LINK308"/>
      <w:r>
        <w:rPr>
          <w:rFonts w:hint="eastAsia" w:ascii="仿宋" w:hAnsi="仿宋" w:eastAsia="仿宋"/>
          <w:sz w:val="24"/>
        </w:rPr>
        <w:t xml:space="preserve">项目方案</w:t>
      </w:r>
      <w:bookmarkEnd w:id="96"/>
      <w:r>
        <w:rPr>
          <w:rFonts w:hint="eastAsia" w:ascii="仿宋" w:hAnsi="仿宋" w:eastAsia="仿宋"/>
          <w:sz w:val="24"/>
        </w:rPr>
        <w:t xml:space="preserve">》文件。</w:t>
      </w:r>
      <w:r/>
    </w:p>
    <w:p>
      <w:pPr>
        <w:ind w:firstLine="480"/>
        <w:rPr>
          <w:rFonts w:ascii="仿宋" w:hAnsi="仿宋" w:eastAsia="仿宋"/>
          <w:sz w:val="24"/>
        </w:rPr>
      </w:pPr>
      <w:r>
        <w:rPr>
          <w:rFonts w:hint="eastAsia" w:ascii="仿宋" w:hAnsi="仿宋" w:eastAsia="仿宋"/>
          <w:sz w:val="24"/>
        </w:rPr>
        <w:t xml:space="preserve">2.《项目方案》应包含以下内容：</w:t>
      </w:r>
      <w:r/>
    </w:p>
    <w:p>
      <w:pPr>
        <w:ind w:firstLine="480"/>
        <w:rPr>
          <w:rFonts w:ascii="仿宋" w:hAnsi="仿宋" w:eastAsia="仿宋"/>
          <w:sz w:val="24"/>
        </w:rPr>
      </w:pPr>
      <w:r>
        <w:rPr>
          <w:rFonts w:hint="eastAsia" w:ascii="仿宋" w:hAnsi="仿宋" w:eastAsia="仿宋"/>
          <w:sz w:val="24"/>
        </w:rPr>
        <w:t xml:space="preserve">2.1</w:t>
      </w:r>
      <w:bookmarkStart w:id="97" w:name="OLE_LINK324"/>
      <w:r/>
      <w:bookmarkStart w:id="98" w:name="OLE_LINK323"/>
      <w:r>
        <w:rPr>
          <w:rFonts w:hint="eastAsia" w:ascii="仿宋" w:hAnsi="仿宋" w:eastAsia="仿宋"/>
          <w:sz w:val="24"/>
        </w:rPr>
        <w:t xml:space="preserve">业务需求设计方案</w:t>
      </w:r>
      <w:bookmarkEnd w:id="97"/>
      <w:r/>
      <w:bookmarkEnd w:id="98"/>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2.2</w:t>
      </w:r>
      <w:bookmarkStart w:id="99" w:name="OLE_LINK164"/>
      <w:r/>
      <w:bookmarkStart w:id="100" w:name="OLE_LINK325"/>
      <w:r>
        <w:rPr>
          <w:rFonts w:hint="eastAsia" w:ascii="仿宋" w:hAnsi="仿宋" w:eastAsia="仿宋"/>
          <w:sz w:val="24"/>
        </w:rPr>
        <w:t xml:space="preserve">技术需求设计方案</w:t>
      </w:r>
      <w:bookmarkEnd w:id="99"/>
      <w:r/>
      <w:bookmarkEnd w:id="100"/>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2.3</w:t>
      </w:r>
      <w:bookmarkStart w:id="101" w:name="OLE_LINK330"/>
      <w:r/>
      <w:bookmarkStart w:id="102" w:name="OLE_LINK329"/>
      <w:r>
        <w:rPr>
          <w:rFonts w:hint="eastAsia" w:ascii="仿宋" w:hAnsi="仿宋" w:eastAsia="仿宋"/>
          <w:sz w:val="24"/>
        </w:rPr>
        <w:t xml:space="preserve">政务数据归依及保护方案</w:t>
      </w:r>
      <w:bookmarkEnd w:id="101"/>
      <w:r/>
      <w:bookmarkEnd w:id="102"/>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2.4</w:t>
      </w:r>
      <w:bookmarkStart w:id="103" w:name="OLE_LINK172"/>
      <w:r/>
      <w:bookmarkStart w:id="104" w:name="OLE_LINK171"/>
      <w:r>
        <w:rPr>
          <w:rFonts w:hint="eastAsia" w:ascii="仿宋" w:hAnsi="仿宋" w:eastAsia="仿宋"/>
          <w:sz w:val="24"/>
        </w:rPr>
        <w:t xml:space="preserve">安全实施方</w:t>
      </w:r>
      <w:bookmarkEnd w:id="103"/>
      <w:r/>
      <w:bookmarkEnd w:id="104"/>
      <w:r>
        <w:rPr>
          <w:rFonts w:hint="eastAsia" w:ascii="仿宋" w:hAnsi="仿宋" w:eastAsia="仿宋"/>
          <w:sz w:val="24"/>
        </w:rPr>
        <w:t xml:space="preserve">案。</w:t>
      </w:r>
      <w:bookmarkEnd w:id="94"/>
      <w:r/>
      <w:bookmarkEnd w:id="95"/>
      <w:r/>
      <w:r/>
    </w:p>
    <w:p>
      <w:pPr>
        <w:ind w:firstLine="24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四、项目实施要求</w:t>
      </w:r>
      <w:r/>
    </w:p>
    <w:p>
      <w:pPr>
        <w:ind w:firstLine="240"/>
        <w:tabs>
          <w:tab w:val="left" w:pos="0" w:leader="none"/>
        </w:tabs>
        <w:rPr>
          <w:rFonts w:ascii="仿宋" w:hAnsi="仿宋" w:eastAsia="仿宋"/>
          <w:sz w:val="24"/>
        </w:rPr>
      </w:pPr>
      <w:r>
        <w:rPr>
          <w:rFonts w:hint="eastAsia" w:ascii="仿宋" w:hAnsi="仿宋" w:eastAsia="仿宋"/>
          <w:sz w:val="24"/>
        </w:rPr>
        <w:t xml:space="preserve">（一）</w:t>
      </w:r>
      <w:bookmarkStart w:id="105" w:name="OLE_LINK136"/>
      <w:r/>
      <w:bookmarkStart w:id="106" w:name="OLE_LINK135"/>
      <w:r>
        <w:rPr>
          <w:rFonts w:hint="eastAsia" w:ascii="仿宋" w:hAnsi="仿宋" w:eastAsia="仿宋"/>
          <w:sz w:val="24"/>
        </w:rPr>
        <w:t xml:space="preserve">项目实施具体</w:t>
      </w:r>
      <w:bookmarkEnd w:id="105"/>
      <w:r/>
      <w:bookmarkEnd w:id="106"/>
      <w:r>
        <w:rPr>
          <w:rFonts w:hint="eastAsia" w:ascii="仿宋" w:hAnsi="仿宋" w:eastAsia="仿宋"/>
          <w:sz w:val="24"/>
        </w:rPr>
        <w:t xml:space="preserve">要求</w:t>
      </w:r>
      <w:r/>
    </w:p>
    <w:p>
      <w:pPr>
        <w:ind w:firstLine="480"/>
        <w:tabs>
          <w:tab w:val="left" w:pos="0" w:leader="none"/>
        </w:tabs>
        <w:rPr>
          <w:rFonts w:ascii="仿宋" w:hAnsi="仿宋" w:eastAsia="仿宋"/>
          <w:sz w:val="24"/>
        </w:rPr>
      </w:pPr>
      <w:r>
        <w:rPr>
          <w:rFonts w:hint="eastAsia" w:ascii="仿宋" w:hAnsi="仿宋" w:eastAsia="仿宋"/>
          <w:sz w:val="24"/>
        </w:rPr>
        <w:t xml:space="preserve">中标人应列出详细项目实施方案，包含但不限于项目实施组织架构、项目实施计划、项目实施保障等。项目中标后，应允许采购人的工作人员自实施工作开始即参与本项目的需求分析、详细设计、测试、安装调试等工作并在实施方案中提出协同工作计划。中标人在服务期内，解决涉及本项目的全部技术问题。对采购人在项目实施中碰到的其他技术问题，有责任和义务提供咨询和帮助。中标人所提供相关平台或系统必须符合采购人需求，且与原系统无缝对接。</w:t>
      </w:r>
      <w:r/>
    </w:p>
    <w:p>
      <w:pPr>
        <w:ind w:firstLine="240"/>
        <w:tabs>
          <w:tab w:val="left" w:pos="0" w:leader="none"/>
        </w:tabs>
        <w:rPr>
          <w:rFonts w:ascii="仿宋" w:hAnsi="仿宋" w:eastAsia="仿宋"/>
          <w:sz w:val="24"/>
        </w:rPr>
      </w:pPr>
      <w:r>
        <w:rPr>
          <w:rFonts w:hint="eastAsia" w:ascii="仿宋" w:hAnsi="仿宋" w:eastAsia="仿宋"/>
          <w:sz w:val="24"/>
        </w:rPr>
        <w:t xml:space="preserve">（二）</w:t>
      </w:r>
      <w:bookmarkStart w:id="107" w:name="OLE_LINK138"/>
      <w:r/>
      <w:bookmarkStart w:id="108" w:name="OLE_LINK137"/>
      <w:r>
        <w:rPr>
          <w:rFonts w:hint="eastAsia" w:ascii="仿宋" w:hAnsi="仿宋" w:eastAsia="仿宋"/>
          <w:sz w:val="24"/>
        </w:rPr>
        <w:t xml:space="preserve">人员配备</w:t>
      </w:r>
      <w:bookmarkEnd w:id="107"/>
      <w:r/>
      <w:bookmarkEnd w:id="108"/>
      <w:r>
        <w:rPr>
          <w:rFonts w:hint="eastAsia" w:ascii="仿宋" w:hAnsi="仿宋" w:eastAsia="仿宋"/>
          <w:sz w:val="24"/>
        </w:rPr>
        <w:t xml:space="preserve">要求</w:t>
      </w:r>
      <w:r/>
    </w:p>
    <w:p>
      <w:pPr>
        <w:ind w:firstLine="480"/>
        <w:tabs>
          <w:tab w:val="left" w:pos="0" w:leader="none"/>
        </w:tabs>
        <w:rPr>
          <w:rFonts w:ascii="仿宋" w:hAnsi="仿宋" w:eastAsia="仿宋"/>
          <w:sz w:val="24"/>
        </w:rPr>
      </w:pPr>
      <w:r>
        <w:rPr>
          <w:rFonts w:hint="eastAsia" w:ascii="仿宋" w:hAnsi="仿宋" w:eastAsia="仿宋"/>
          <w:sz w:val="24"/>
        </w:rPr>
        <w:t xml:space="preserve">组建专业的项目实施团队，其中项目负责人1名，其他技术人员至少2名。要求上述人员具备相关资格证书且为中标人自有人员，具体要求见本招标文件第四章《评标标准》。</w:t>
      </w:r>
      <w:r/>
    </w:p>
    <w:p>
      <w:pPr>
        <w:ind w:firstLine="240"/>
        <w:tabs>
          <w:tab w:val="left" w:pos="0" w:leader="none"/>
        </w:tabs>
        <w:rPr>
          <w:rFonts w:ascii="仿宋" w:hAnsi="仿宋" w:eastAsia="仿宋"/>
          <w:sz w:val="24"/>
        </w:rPr>
      </w:pPr>
      <w:r/>
      <w:bookmarkStart w:id="109" w:name="OLE_LINK143"/>
      <w:r/>
      <w:bookmarkStart w:id="110" w:name="OLE_LINK142"/>
      <w:r>
        <w:rPr>
          <w:rFonts w:hint="eastAsia" w:ascii="仿宋" w:hAnsi="仿宋" w:eastAsia="仿宋"/>
          <w:sz w:val="24"/>
        </w:rPr>
        <w:t xml:space="preserve">（三）投标文件要求</w:t>
      </w:r>
      <w:r/>
    </w:p>
    <w:p>
      <w:pPr>
        <w:ind w:firstLine="480"/>
        <w:rPr>
          <w:rFonts w:ascii="仿宋" w:hAnsi="仿宋" w:eastAsia="仿宋"/>
          <w:sz w:val="24"/>
        </w:rPr>
      </w:pPr>
      <w:r>
        <w:rPr>
          <w:rFonts w:hint="eastAsia" w:ascii="仿宋" w:hAnsi="仿宋" w:eastAsia="仿宋"/>
          <w:sz w:val="24"/>
        </w:rPr>
        <w:t xml:space="preserve">1.投标文件根据以上要求提供《项目实施方案》文件。</w:t>
      </w:r>
      <w:r/>
    </w:p>
    <w:p>
      <w:pPr>
        <w:ind w:firstLine="480"/>
        <w:rPr>
          <w:rFonts w:ascii="仿宋" w:hAnsi="仿宋" w:eastAsia="仿宋"/>
          <w:sz w:val="24"/>
        </w:rPr>
      </w:pPr>
      <w:r>
        <w:rPr>
          <w:rFonts w:hint="eastAsia" w:ascii="仿宋" w:hAnsi="仿宋" w:eastAsia="仿宋"/>
          <w:sz w:val="24"/>
        </w:rPr>
        <w:t xml:space="preserve">2.《项目实施方案》应包含以下内容：</w:t>
      </w:r>
      <w:r/>
    </w:p>
    <w:p>
      <w:pPr>
        <w:ind w:firstLine="480"/>
        <w:rPr>
          <w:rFonts w:ascii="仿宋" w:hAnsi="仿宋" w:eastAsia="仿宋"/>
          <w:sz w:val="24"/>
        </w:rPr>
      </w:pPr>
      <w:r>
        <w:rPr>
          <w:rFonts w:hint="eastAsia" w:ascii="仿宋" w:hAnsi="仿宋" w:eastAsia="仿宋"/>
          <w:sz w:val="24"/>
        </w:rPr>
        <w:t xml:space="preserve">2.1项目实施具体方案；</w:t>
      </w:r>
      <w:r/>
    </w:p>
    <w:p>
      <w:pPr>
        <w:ind w:firstLine="480"/>
        <w:rPr>
          <w:rFonts w:ascii="仿宋" w:hAnsi="仿宋" w:eastAsia="仿宋"/>
          <w:sz w:val="24"/>
        </w:rPr>
      </w:pPr>
      <w:r>
        <w:rPr>
          <w:rFonts w:hint="eastAsia" w:ascii="仿宋" w:hAnsi="仿宋" w:eastAsia="仿宋"/>
          <w:sz w:val="24"/>
        </w:rPr>
        <w:t xml:space="preserve">2.2人员配备方案。</w:t>
      </w:r>
      <w:bookmarkEnd w:id="109"/>
      <w:r/>
      <w:bookmarkEnd w:id="110"/>
      <w:r/>
      <w:r/>
    </w:p>
    <w:p>
      <w:pPr>
        <w:ind w:firstLine="24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bookmarkStart w:id="111" w:name="OLE_LINK210"/>
      <w:r/>
      <w:bookmarkStart w:id="112" w:name="OLE_LINK209"/>
      <w:r>
        <w:rPr>
          <w:rFonts w:hint="eastAsia" w:ascii="仿宋" w:hAnsi="仿宋" w:eastAsia="仿宋"/>
          <w:sz w:val="24"/>
        </w:rPr>
        <w:t xml:space="preserve">五、</w:t>
      </w:r>
      <w:r>
        <w:rPr>
          <w:rFonts w:hint="eastAsia" w:ascii="仿宋" w:hAnsi="仿宋" w:eastAsia="仿宋"/>
          <w:sz w:val="24"/>
        </w:rPr>
        <w:t xml:space="preserve">维保要求</w:t>
      </w:r>
      <w:bookmarkEnd w:id="111"/>
      <w:r/>
      <w:bookmarkEnd w:id="112"/>
      <w:r/>
      <w:r/>
    </w:p>
    <w:p>
      <w:pPr>
        <w:ind w:firstLine="240"/>
        <w:tabs>
          <w:tab w:val="left" w:pos="0" w:leader="none"/>
        </w:tabs>
        <w:rPr>
          <w:rFonts w:ascii="仿宋" w:hAnsi="仿宋" w:eastAsia="仿宋"/>
          <w:sz w:val="24"/>
        </w:rPr>
      </w:pPr>
      <w:r/>
      <w:bookmarkStart w:id="113" w:name="OLE_LINK147"/>
      <w:r/>
      <w:bookmarkStart w:id="114" w:name="OLE_LINK146"/>
      <w:r>
        <w:rPr>
          <w:rFonts w:hint="eastAsia" w:ascii="仿宋" w:hAnsi="仿宋" w:eastAsia="仿宋"/>
          <w:sz w:val="24"/>
        </w:rPr>
        <w:t xml:space="preserve">（一）免费维保期</w:t>
      </w:r>
      <w:bookmarkEnd w:id="113"/>
      <w:r/>
      <w:bookmarkEnd w:id="114"/>
      <w:r>
        <w:rPr>
          <w:rFonts w:hint="eastAsia" w:ascii="仿宋" w:hAnsi="仿宋" w:eastAsia="仿宋"/>
          <w:sz w:val="24"/>
        </w:rPr>
        <w:t xml:space="preserve">：系统部署完毕、验收合格后，提供三年免费维保。</w:t>
      </w:r>
      <w:r/>
    </w:p>
    <w:p>
      <w:pPr>
        <w:ind w:firstLine="482"/>
        <w:tabs>
          <w:tab w:val="left" w:pos="0" w:leader="none"/>
        </w:tabs>
        <w:rPr>
          <w:rFonts w:ascii="仿宋" w:hAnsi="仿宋" w:eastAsia="仿宋"/>
          <w:sz w:val="24"/>
        </w:rPr>
      </w:pPr>
      <w:r>
        <w:rPr>
          <w:rFonts w:hint="eastAsia" w:ascii="仿宋" w:hAnsi="仿宋" w:eastAsia="仿宋"/>
          <w:b/>
          <w:sz w:val="24"/>
        </w:rPr>
        <w:t xml:space="preserve">说明：本“（一）免费维保期”</w:t>
      </w:r>
      <w:r>
        <w:rPr>
          <w:rFonts w:hint="eastAsia" w:ascii="仿宋" w:hAnsi="仿宋" w:eastAsia="仿宋" w:cs="宋体"/>
          <w:b/>
          <w:sz w:val="24"/>
        </w:rPr>
        <w:t xml:space="preserve">为不允许偏离的实质性要求和条件，如有偏离，在符合性审查时按照投标无效处理。</w:t>
      </w:r>
      <w:r/>
    </w:p>
    <w:p>
      <w:pPr>
        <w:ind w:firstLine="240"/>
        <w:tabs>
          <w:tab w:val="left" w:pos="0" w:leader="none"/>
        </w:tabs>
        <w:rPr>
          <w:rFonts w:ascii="仿宋" w:hAnsi="仿宋" w:eastAsia="仿宋"/>
          <w:sz w:val="24"/>
        </w:rPr>
      </w:pPr>
      <w:r/>
      <w:bookmarkStart w:id="115" w:name="OLE_LINK149"/>
      <w:r/>
      <w:bookmarkStart w:id="116" w:name="OLE_LINK148"/>
      <w:r>
        <w:rPr>
          <w:rFonts w:hint="eastAsia" w:ascii="仿宋" w:hAnsi="仿宋" w:eastAsia="仿宋"/>
          <w:sz w:val="24"/>
        </w:rPr>
        <w:t xml:space="preserve">（二）</w:t>
      </w:r>
      <w:r>
        <w:rPr>
          <w:rFonts w:hint="eastAsia" w:ascii="仿宋" w:hAnsi="仿宋" w:eastAsia="仿宋"/>
          <w:sz w:val="24"/>
        </w:rPr>
        <w:t xml:space="preserve">维保具体</w:t>
      </w:r>
      <w:r>
        <w:rPr>
          <w:rFonts w:hint="eastAsia" w:ascii="仿宋" w:hAnsi="仿宋" w:eastAsia="仿宋"/>
          <w:sz w:val="24"/>
        </w:rPr>
        <w:t xml:space="preserve">要求</w:t>
      </w:r>
      <w:bookmarkEnd w:id="115"/>
      <w:r/>
      <w:bookmarkEnd w:id="116"/>
      <w:r/>
      <w:r/>
    </w:p>
    <w:p>
      <w:pPr>
        <w:ind w:firstLine="480"/>
        <w:tabs>
          <w:tab w:val="left" w:pos="0" w:leader="none"/>
        </w:tabs>
        <w:rPr>
          <w:rFonts w:ascii="仿宋" w:hAnsi="仿宋" w:eastAsia="仿宋"/>
          <w:sz w:val="24"/>
        </w:rPr>
      </w:pPr>
      <w:r>
        <w:rPr>
          <w:rFonts w:hint="eastAsia" w:ascii="仿宋" w:hAnsi="仿宋" w:eastAsia="仿宋"/>
          <w:sz w:val="24"/>
        </w:rPr>
        <w:t xml:space="preserve">1.提供至少1名驻场人员。</w:t>
      </w:r>
      <w:r/>
    </w:p>
    <w:p>
      <w:pPr>
        <w:ind w:firstLine="480"/>
        <w:tabs>
          <w:tab w:val="left" w:pos="0" w:leader="none"/>
        </w:tabs>
        <w:rPr>
          <w:rFonts w:ascii="仿宋" w:hAnsi="仿宋" w:eastAsia="仿宋"/>
          <w:sz w:val="24"/>
        </w:rPr>
      </w:pPr>
      <w:r>
        <w:rPr>
          <w:rFonts w:hint="eastAsia" w:ascii="仿宋" w:hAnsi="仿宋" w:eastAsia="仿宋"/>
          <w:sz w:val="24"/>
        </w:rPr>
        <w:t xml:space="preserve">2.系统出现问题，接到采购人通知后2小时内到达现场，24小时内解决问题并保证系统正常运行。</w:t>
      </w:r>
      <w:r/>
    </w:p>
    <w:p>
      <w:pPr>
        <w:ind w:firstLine="480"/>
        <w:tabs>
          <w:tab w:val="left" w:pos="0" w:leader="none"/>
        </w:tabs>
        <w:rPr>
          <w:rFonts w:ascii="仿宋" w:hAnsi="仿宋" w:eastAsia="仿宋"/>
          <w:sz w:val="24"/>
        </w:rPr>
      </w:pPr>
      <w:r>
        <w:rPr>
          <w:rFonts w:hint="eastAsia" w:ascii="仿宋" w:hAnsi="仿宋" w:eastAsia="仿宋"/>
          <w:sz w:val="24"/>
        </w:rPr>
        <w:t xml:space="preserve">3.提供</w:t>
      </w:r>
      <w:r>
        <w:rPr>
          <w:rFonts w:hint="eastAsia" w:ascii="仿宋" w:hAnsi="仿宋" w:eastAsia="仿宋"/>
          <w:sz w:val="24"/>
        </w:rPr>
        <w:t xml:space="preserve">一条维保热线</w:t>
      </w:r>
      <w:r>
        <w:rPr>
          <w:rFonts w:hint="eastAsia" w:ascii="仿宋" w:hAnsi="仿宋" w:eastAsia="仿宋"/>
          <w:sz w:val="24"/>
        </w:rPr>
        <w:t xml:space="preserve">，该号码在免费维保期内工作日9：00-18:00保持畅通。</w:t>
      </w:r>
      <w:r/>
    </w:p>
    <w:p>
      <w:pPr>
        <w:ind w:firstLine="240"/>
        <w:tabs>
          <w:tab w:val="left" w:pos="0" w:leader="none"/>
        </w:tabs>
        <w:rPr>
          <w:rFonts w:ascii="仿宋" w:hAnsi="仿宋" w:eastAsia="仿宋"/>
          <w:sz w:val="24"/>
        </w:rPr>
      </w:pPr>
      <w:r/>
      <w:bookmarkStart w:id="117" w:name="OLE_LINK154"/>
      <w:r>
        <w:rPr>
          <w:rFonts w:hint="eastAsia" w:ascii="仿宋" w:hAnsi="仿宋" w:eastAsia="仿宋"/>
          <w:sz w:val="24"/>
        </w:rPr>
        <w:t xml:space="preserve">（三）投标文件要求</w:t>
      </w:r>
      <w:r/>
    </w:p>
    <w:p>
      <w:pPr>
        <w:ind w:firstLine="480"/>
        <w:rPr>
          <w:rFonts w:ascii="仿宋" w:hAnsi="仿宋" w:eastAsia="仿宋"/>
          <w:sz w:val="24"/>
        </w:rPr>
      </w:pPr>
      <w:r>
        <w:rPr>
          <w:rFonts w:hint="eastAsia" w:ascii="仿宋" w:hAnsi="仿宋" w:eastAsia="仿宋"/>
          <w:sz w:val="24"/>
        </w:rPr>
        <w:t xml:space="preserve">1.投标文件根据以上要求提供《</w:t>
      </w:r>
      <w:bookmarkStart w:id="118" w:name="OLE_LINK160"/>
      <w:r/>
      <w:bookmarkStart w:id="119" w:name="OLE_LINK159"/>
      <w:r>
        <w:rPr>
          <w:rFonts w:hint="eastAsia" w:ascii="仿宋" w:hAnsi="仿宋" w:eastAsia="仿宋"/>
          <w:sz w:val="24"/>
        </w:rPr>
        <w:t xml:space="preserve">维保</w:t>
      </w:r>
      <w:bookmarkEnd w:id="118"/>
      <w:r/>
      <w:bookmarkEnd w:id="119"/>
      <w:r>
        <w:rPr>
          <w:rFonts w:hint="eastAsia" w:ascii="仿宋" w:hAnsi="仿宋" w:eastAsia="仿宋"/>
          <w:sz w:val="24"/>
        </w:rPr>
        <w:t xml:space="preserve">方案》文件。</w:t>
      </w:r>
      <w:r/>
    </w:p>
    <w:p>
      <w:pPr>
        <w:ind w:firstLine="480"/>
        <w:rPr>
          <w:rFonts w:ascii="仿宋" w:hAnsi="仿宋" w:eastAsia="仿宋"/>
          <w:sz w:val="24"/>
        </w:rPr>
      </w:pPr>
      <w:r>
        <w:rPr>
          <w:rFonts w:hint="eastAsia" w:ascii="仿宋" w:hAnsi="仿宋" w:eastAsia="仿宋"/>
          <w:sz w:val="24"/>
        </w:rPr>
        <w:t xml:space="preserve">2.《维保方案》应根据“（二）维保具体要求”编制，内容包括但不限于以上内容。</w:t>
      </w:r>
      <w:bookmarkEnd w:id="117"/>
      <w:r/>
      <w:r/>
    </w:p>
    <w:p>
      <w:pPr>
        <w:ind w:firstLine="240"/>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bookmarkStart w:id="120" w:name="OLE_LINK214"/>
      <w:r/>
      <w:bookmarkStart w:id="121" w:name="OLE_LINK215"/>
      <w:r>
        <w:rPr>
          <w:rFonts w:hint="eastAsia" w:ascii="仿宋" w:hAnsi="仿宋" w:eastAsia="仿宋"/>
          <w:sz w:val="24"/>
        </w:rPr>
        <w:t xml:space="preserve">六、</w:t>
      </w:r>
      <w:bookmarkStart w:id="122" w:name="OLE_LINK156"/>
      <w:r/>
      <w:bookmarkStart w:id="123" w:name="OLE_LINK155"/>
      <w:r>
        <w:rPr>
          <w:rFonts w:hint="eastAsia" w:ascii="仿宋" w:hAnsi="仿宋" w:eastAsia="仿宋"/>
          <w:sz w:val="24"/>
        </w:rPr>
        <w:t xml:space="preserve">培训</w:t>
      </w:r>
      <w:bookmarkEnd w:id="122"/>
      <w:r/>
      <w:bookmarkEnd w:id="123"/>
      <w:r>
        <w:rPr>
          <w:rFonts w:hint="eastAsia" w:ascii="仿宋" w:hAnsi="仿宋" w:eastAsia="仿宋"/>
          <w:sz w:val="24"/>
        </w:rPr>
        <w:t xml:space="preserve">要求</w:t>
      </w:r>
      <w:bookmarkEnd w:id="120"/>
      <w:r/>
      <w:bookmarkEnd w:id="121"/>
      <w:r/>
      <w:r/>
    </w:p>
    <w:p>
      <w:pPr>
        <w:ind w:firstLine="240"/>
        <w:tabs>
          <w:tab w:val="left" w:pos="0" w:leader="none"/>
        </w:tabs>
        <w:rPr>
          <w:rFonts w:ascii="仿宋" w:hAnsi="仿宋" w:eastAsia="仿宋"/>
          <w:sz w:val="24"/>
        </w:rPr>
      </w:pPr>
      <w:r/>
      <w:bookmarkStart w:id="124" w:name="OLE_LINK218"/>
      <w:r/>
      <w:bookmarkStart w:id="125" w:name="OLE_LINK158"/>
      <w:r/>
      <w:bookmarkStart w:id="126" w:name="OLE_LINK157"/>
      <w:r>
        <w:rPr>
          <w:rFonts w:hint="eastAsia" w:ascii="仿宋" w:hAnsi="仿宋" w:eastAsia="仿宋"/>
          <w:sz w:val="24"/>
        </w:rPr>
        <w:t xml:space="preserve">（一）培训具体要求</w:t>
      </w:r>
      <w:bookmarkEnd w:id="124"/>
      <w:r/>
      <w:bookmarkEnd w:id="125"/>
      <w:r/>
      <w:bookmarkEnd w:id="126"/>
      <w:r/>
      <w:r/>
    </w:p>
    <w:p>
      <w:pPr>
        <w:ind w:firstLine="480"/>
        <w:tabs>
          <w:tab w:val="left" w:pos="0" w:leader="none"/>
        </w:tabs>
        <w:rPr>
          <w:rFonts w:ascii="仿宋" w:hAnsi="仿宋" w:eastAsia="仿宋"/>
          <w:sz w:val="24"/>
        </w:rPr>
      </w:pPr>
      <w:r>
        <w:rPr>
          <w:rFonts w:hint="eastAsia" w:ascii="仿宋" w:hAnsi="仿宋" w:eastAsia="仿宋"/>
          <w:sz w:val="24"/>
        </w:rPr>
        <w:t xml:space="preserve">1.中标人提供详细的培训内容和培训计划，包括培训次数、人员数量、规模及中标人安排的培训人员的相关资历等，实际培训时间、人数和地点按中标人与采购人商定的为准。</w:t>
      </w:r>
      <w:r>
        <w:rPr>
          <w:rFonts w:hint="eastAsia" w:ascii="仿宋" w:hAnsi="仿宋" w:eastAsia="仿宋"/>
          <w:sz w:val="24"/>
        </w:rPr>
        <w:br/>
        <w:t xml:space="preserve">    2.保留采购人</w:t>
      </w:r>
      <w:r>
        <w:rPr>
          <w:rFonts w:hint="eastAsia" w:ascii="仿宋" w:hAnsi="仿宋" w:eastAsia="仿宋"/>
          <w:sz w:val="24"/>
        </w:rPr>
        <w:t xml:space="preserve">员</w:t>
      </w:r>
      <w:r>
        <w:rPr>
          <w:rFonts w:hint="eastAsia" w:ascii="仿宋" w:hAnsi="仿宋" w:eastAsia="仿宋"/>
          <w:sz w:val="24"/>
        </w:rPr>
        <w:t xml:space="preserve">参加的培训资料，包括不限于：培训签到表、培训现场照片等。</w:t>
      </w:r>
      <w:r/>
    </w:p>
    <w:p>
      <w:pPr>
        <w:ind w:firstLine="480"/>
        <w:tabs>
          <w:tab w:val="left" w:pos="0" w:leader="none"/>
        </w:tabs>
        <w:rPr>
          <w:rFonts w:ascii="仿宋" w:hAnsi="仿宋" w:eastAsia="仿宋"/>
          <w:sz w:val="24"/>
        </w:rPr>
      </w:pPr>
      <w:r>
        <w:rPr>
          <w:rFonts w:hint="eastAsia" w:ascii="仿宋" w:hAnsi="仿宋" w:eastAsia="仿宋"/>
          <w:sz w:val="24"/>
        </w:rPr>
        <w:t xml:space="preserve">3.培训所产生的一切费用由中标人承担。</w:t>
      </w:r>
      <w:r/>
    </w:p>
    <w:p>
      <w:pPr>
        <w:ind w:firstLine="240"/>
        <w:tabs>
          <w:tab w:val="left" w:pos="0" w:leader="none"/>
        </w:tabs>
        <w:rPr>
          <w:rFonts w:ascii="仿宋" w:hAnsi="仿宋" w:eastAsia="仿宋"/>
          <w:sz w:val="24"/>
        </w:rPr>
      </w:pPr>
      <w:r>
        <w:rPr>
          <w:rFonts w:hint="eastAsia" w:ascii="仿宋" w:hAnsi="仿宋" w:eastAsia="仿宋"/>
          <w:sz w:val="24"/>
        </w:rPr>
        <w:t xml:space="preserve">（二）投标文件要求</w:t>
      </w:r>
      <w:r/>
    </w:p>
    <w:p>
      <w:pPr>
        <w:ind w:firstLine="480"/>
        <w:tabs>
          <w:tab w:val="left" w:pos="0" w:leader="none"/>
        </w:tabs>
        <w:rPr>
          <w:rFonts w:ascii="仿宋" w:hAnsi="仿宋" w:eastAsia="仿宋"/>
          <w:sz w:val="24"/>
        </w:rPr>
      </w:pPr>
      <w:r>
        <w:rPr>
          <w:rFonts w:hint="eastAsia" w:ascii="仿宋" w:hAnsi="仿宋" w:eastAsia="仿宋"/>
          <w:sz w:val="24"/>
        </w:rPr>
        <w:t xml:space="preserve">1.投标文件根据以上要求提供《培训方案》文件。</w:t>
      </w:r>
      <w:r/>
    </w:p>
    <w:p>
      <w:pPr>
        <w:ind w:firstLine="480"/>
        <w:tabs>
          <w:tab w:val="left" w:pos="0" w:leader="none"/>
        </w:tabs>
        <w:rPr>
          <w:rFonts w:ascii="仿宋" w:hAnsi="仿宋" w:eastAsia="仿宋"/>
          <w:sz w:val="24"/>
        </w:rPr>
      </w:pPr>
      <w:r>
        <w:rPr>
          <w:rFonts w:hint="eastAsia" w:ascii="仿宋" w:hAnsi="仿宋" w:eastAsia="仿宋"/>
          <w:sz w:val="24"/>
        </w:rPr>
        <w:t xml:space="preserve">2.《培训方案》应根据“（一）培训具体要求”编制，内容包括但不限于以上内容。</w:t>
      </w:r>
      <w:r/>
    </w:p>
    <w:p>
      <w:pPr>
        <w:pStyle w:val="889"/>
        <w:rPr>
          <w:rFonts w:ascii="Times New Roman" w:hAnsi="Times New Roman"/>
          <w:sz w:val="21"/>
        </w:rPr>
      </w:pPr>
      <w:r>
        <w:rPr>
          <w:rFonts w:ascii="Times New Roman" w:hAnsi="Times New Roman"/>
          <w:sz w:val="21"/>
        </w:rPr>
      </w:r>
      <w:r/>
    </w:p>
    <w:p>
      <w:pPr>
        <w:ind w:firstLine="480"/>
        <w:rPr>
          <w:rFonts w:ascii="仿宋" w:hAnsi="仿宋" w:eastAsia="仿宋"/>
          <w:color w:val="000000" w:themeColor="text1"/>
          <w:sz w:val="24"/>
          <w:highlight w:val="white"/>
        </w:rPr>
      </w:pPr>
      <w:r/>
      <w:bookmarkStart w:id="127" w:name="OLE_LINK251"/>
      <w:r/>
      <w:bookmarkStart w:id="128" w:name="OLE_LINK252"/>
      <w:r>
        <w:rPr>
          <w:rFonts w:hint="eastAsia" w:ascii="仿宋" w:hAnsi="仿宋" w:eastAsia="仿宋"/>
          <w:sz w:val="24"/>
        </w:rPr>
        <w:t xml:space="preserve">七、</w:t>
      </w:r>
      <w:bookmarkStart w:id="129" w:name="OLE_LINK254"/>
      <w:r/>
      <w:bookmarkStart w:id="130" w:name="OLE_LINK253"/>
      <w:r>
        <w:rPr>
          <w:rFonts w:hint="eastAsia" w:ascii="仿宋" w:hAnsi="仿宋" w:eastAsia="仿宋"/>
          <w:sz w:val="24"/>
        </w:rPr>
        <w:t xml:space="preserve">合同履行期限</w:t>
      </w:r>
      <w:bookmarkEnd w:id="127"/>
      <w:r/>
      <w:bookmarkEnd w:id="128"/>
      <w:r>
        <w:rPr>
          <w:rFonts w:hint="eastAsia" w:ascii="仿宋" w:hAnsi="仿宋" w:eastAsia="仿宋"/>
          <w:color w:val="000000" w:themeColor="text1"/>
          <w:sz w:val="24"/>
          <w:highlight w:val="white"/>
        </w:rPr>
        <w:t xml:space="preserve">：</w:t>
      </w:r>
      <w:bookmarkEnd w:id="129"/>
      <w:r>
        <w:rPr>
          <w:color w:val="000000" w:themeColor="text1"/>
          <w:highlight w:val="white"/>
        </w:rPr>
      </w:r>
      <w:bookmarkEnd w:id="130"/>
      <w:r>
        <w:rPr>
          <w:rFonts w:hint="eastAsia" w:ascii="仿宋" w:hAnsi="仿宋" w:eastAsia="仿宋"/>
          <w:color w:val="000000" w:themeColor="text1"/>
          <w:sz w:val="24"/>
          <w:highlight w:val="white"/>
        </w:rPr>
        <w:t xml:space="preserve">签订合同后三个月内完成并投入使用（试运行）,</w:t>
      </w:r>
      <w:r>
        <w:rPr>
          <w:rFonts w:hint="eastAsia" w:ascii="仿宋" w:hAnsi="仿宋" w:eastAsia="仿宋"/>
          <w:color w:val="000000" w:themeColor="text1"/>
          <w:sz w:val="24"/>
          <w:highlight w:val="white"/>
        </w:rPr>
        <w:t xml:space="preserve">进行1个月的试运行和系统改进。</w:t>
      </w:r>
      <w:r>
        <w:rPr>
          <w:color w:val="000000" w:themeColor="text1"/>
          <w:highlight w:val="white"/>
        </w:rPr>
      </w:r>
      <w:r/>
    </w:p>
    <w:p>
      <w:pPr>
        <w:ind w:firstLine="482"/>
        <w:rPr>
          <w:rFonts w:ascii="仿宋" w:hAnsi="仿宋" w:eastAsia="仿宋"/>
          <w:b/>
          <w:sz w:val="24"/>
        </w:rPr>
      </w:pPr>
      <w:r>
        <w:rPr>
          <w:rFonts w:hint="eastAsia" w:ascii="仿宋" w:hAnsi="仿宋" w:eastAsia="仿宋"/>
          <w:b/>
          <w:sz w:val="24"/>
        </w:rPr>
        <w:t xml:space="preserve">说明：本“七、合同履行期限”为不允许偏离的实质性要求和条件，如有偏离，在符合性审查时按照投标无效处理。</w:t>
      </w:r>
      <w:r/>
    </w:p>
    <w:p>
      <w:r/>
      <w:r/>
    </w:p>
    <w:p>
      <w:pPr>
        <w:ind w:firstLine="480"/>
        <w:rPr>
          <w:rFonts w:ascii="仿宋" w:hAnsi="仿宋" w:eastAsia="仿宋"/>
          <w:sz w:val="24"/>
        </w:rPr>
      </w:pPr>
      <w:r>
        <w:rPr>
          <w:rFonts w:hint="eastAsia" w:ascii="仿宋" w:hAnsi="仿宋" w:eastAsia="仿宋"/>
          <w:sz w:val="24"/>
        </w:rPr>
        <w:t xml:space="preserve">八、</w:t>
      </w:r>
      <w:bookmarkStart w:id="131" w:name="OLE_LINK207"/>
      <w:r/>
      <w:bookmarkStart w:id="132" w:name="OLE_LINK216"/>
      <w:r>
        <w:rPr>
          <w:rFonts w:hint="eastAsia" w:ascii="仿宋" w:hAnsi="仿宋" w:eastAsia="仿宋"/>
          <w:sz w:val="24"/>
        </w:rPr>
        <w:t xml:space="preserve">关于</w:t>
      </w:r>
      <w:bookmarkStart w:id="133" w:name="OLE_LINK458"/>
      <w:r>
        <w:rPr>
          <w:rFonts w:hint="eastAsia" w:ascii="仿宋" w:hAnsi="仿宋" w:eastAsia="仿宋"/>
          <w:sz w:val="24"/>
        </w:rPr>
        <w:t xml:space="preserve">支付（采购资金的支付方式、时间、条件）的要求</w:t>
      </w:r>
      <w:bookmarkEnd w:id="131"/>
      <w:r/>
      <w:bookmarkEnd w:id="132"/>
      <w:r/>
      <w:bookmarkEnd w:id="133"/>
      <w:r/>
      <w:r/>
    </w:p>
    <w:p>
      <w:pPr>
        <w:ind w:firstLine="482"/>
        <w:rPr>
          <w:rFonts w:ascii="仿宋" w:hAnsi="仿宋" w:eastAsia="仿宋" w:cs="宋体"/>
          <w:b/>
          <w:sz w:val="24"/>
        </w:rPr>
      </w:pPr>
      <w:r/>
      <w:bookmarkStart w:id="134" w:name="OLE_LINK248"/>
      <w:r/>
      <w:bookmarkStart w:id="135" w:name="OLE_LINK247"/>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二、支付（采购资金的支付方式、时间、条件）” 为不允许偏离的实质性要求和条件，如有偏离，在符合性审查时按照投标无效处理。</w:t>
      </w:r>
      <w:bookmarkEnd w:id="134"/>
      <w:r/>
      <w:bookmarkEnd w:id="135"/>
      <w:r/>
      <w:r/>
    </w:p>
    <w:p>
      <w:pPr>
        <w:ind w:firstLine="480"/>
        <w:tabs>
          <w:tab w:val="left" w:pos="0" w:leader="none"/>
        </w:tabs>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九、验收标准（验收要求、验收标准和程序）要求</w:t>
      </w:r>
      <w:r/>
    </w:p>
    <w:p>
      <w:pPr>
        <w:ind w:firstLine="960"/>
        <w:tabs>
          <w:tab w:val="left" w:pos="0" w:leader="none"/>
        </w:tabs>
        <w:rPr>
          <w:rFonts w:ascii="仿宋" w:hAnsi="仿宋" w:eastAsia="仿宋"/>
          <w:sz w:val="24"/>
        </w:rPr>
      </w:pPr>
      <w:r>
        <w:rPr>
          <w:rFonts w:hint="eastAsia" w:ascii="仿宋" w:hAnsi="仿宋" w:eastAsia="仿宋"/>
          <w:sz w:val="24"/>
        </w:rPr>
        <w:t xml:space="preserve">详见招标文件第五章《拟签订的合同文本》。</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十、</w:t>
      </w:r>
      <w:bookmarkStart w:id="136" w:name="OLE_LINK217"/>
      <w:r>
        <w:rPr>
          <w:rFonts w:hint="eastAsia" w:ascii="仿宋" w:hAnsi="仿宋" w:eastAsia="仿宋" w:cs="宋体"/>
          <w:sz w:val="24"/>
        </w:rPr>
        <w:t xml:space="preserve">关于投标报价的相关说明</w:t>
      </w:r>
      <w:bookmarkEnd w:id="136"/>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1.不接受超过</w:t>
      </w:r>
      <w:bookmarkStart w:id="137" w:name="OLE_LINK27"/>
      <w:r>
        <w:rPr>
          <w:rFonts w:hint="eastAsia" w:ascii="仿宋" w:hAnsi="仿宋" w:eastAsia="仿宋"/>
          <w:sz w:val="24"/>
        </w:rPr>
        <w:t xml:space="preserve">39.41</w:t>
      </w:r>
      <w:bookmarkEnd w:id="137"/>
      <w:r>
        <w:rPr>
          <w:rFonts w:hint="eastAsia" w:ascii="仿宋" w:hAnsi="仿宋" w:eastAsia="仿宋" w:cs="宋体"/>
          <w:sz w:val="24"/>
        </w:rPr>
        <w:t xml:space="preserve">万元人民币（采购项目预算）的投标报价。</w:t>
      </w:r>
      <w:r/>
    </w:p>
    <w:p>
      <w:pPr>
        <w:ind w:firstLine="574"/>
        <w:tabs>
          <w:tab w:val="left" w:pos="0" w:leader="none"/>
        </w:tabs>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供应商严格落实本项目相关开放性、兼容性标准和规范要求，按合同约定提供服务，在系统运行过程中，不得在合同约定之外以任何名义向采购人收取费用，采购人不支付报价以外的任何费用。</w:t>
      </w:r>
      <w:r/>
    </w:p>
    <w:p>
      <w:pPr>
        <w:ind w:firstLine="482"/>
        <w:tabs>
          <w:tab w:val="left" w:pos="0" w:leader="none"/>
        </w:tabs>
        <w:rPr>
          <w:rFonts w:ascii="仿宋" w:hAnsi="仿宋" w:eastAsia="仿宋" w:cs="宋体"/>
          <w:b/>
          <w:sz w:val="24"/>
        </w:rPr>
      </w:pPr>
      <w:r/>
      <w:bookmarkStart w:id="138" w:name="OLE_LINK249"/>
      <w:r/>
      <w:bookmarkStart w:id="139" w:name="OLE_LINK250"/>
      <w:r>
        <w:rPr>
          <w:rFonts w:hint="eastAsia" w:ascii="仿宋" w:hAnsi="仿宋" w:eastAsia="仿宋" w:cs="宋体"/>
          <w:b/>
          <w:sz w:val="24"/>
        </w:rPr>
        <w:t xml:space="preserve">说明：本“九、</w:t>
      </w:r>
      <w:bookmarkStart w:id="140" w:name="OLE_LINK240"/>
      <w:r/>
      <w:bookmarkStart w:id="141" w:name="OLE_LINK208"/>
      <w:r>
        <w:rPr>
          <w:rFonts w:hint="eastAsia" w:ascii="仿宋" w:hAnsi="仿宋" w:eastAsia="仿宋" w:cs="宋体"/>
          <w:b/>
          <w:sz w:val="24"/>
        </w:rPr>
        <w:t xml:space="preserve">关于投标报价的相关说明</w:t>
      </w:r>
      <w:bookmarkEnd w:id="140"/>
      <w:r/>
      <w:bookmarkEnd w:id="141"/>
      <w:r>
        <w:rPr>
          <w:rFonts w:hint="eastAsia" w:ascii="仿宋" w:hAnsi="仿宋" w:eastAsia="仿宋" w:cs="宋体"/>
          <w:b/>
          <w:sz w:val="24"/>
        </w:rPr>
        <w:t xml:space="preserve">”</w:t>
      </w:r>
      <w:bookmarkStart w:id="142" w:name="OLE_LINK114"/>
      <w:r>
        <w:rPr>
          <w:rFonts w:hint="eastAsia" w:ascii="仿宋" w:hAnsi="仿宋" w:eastAsia="仿宋" w:cs="宋体"/>
          <w:b/>
          <w:sz w:val="24"/>
        </w:rPr>
        <w:t xml:space="preserve">为不允许偏离的实质性要求和条件，如有偏离，在符合性审查时按照投标无效处理。</w:t>
      </w:r>
      <w:bookmarkEnd w:id="142"/>
      <w:r/>
      <w:bookmarkEnd w:id="138"/>
      <w:r/>
      <w:bookmarkEnd w:id="139"/>
      <w:r/>
      <w:r/>
    </w:p>
    <w:p>
      <w:pPr>
        <w:ind w:firstLine="480"/>
        <w:rPr>
          <w:rFonts w:ascii="仿宋" w:hAnsi="仿宋" w:eastAsia="仿宋"/>
          <w:sz w:val="24"/>
        </w:rPr>
      </w:pPr>
      <w:r>
        <w:rPr>
          <w:rFonts w:ascii="仿宋" w:hAnsi="仿宋" w:eastAsia="仿宋"/>
          <w:sz w:val="24"/>
        </w:rPr>
      </w:r>
      <w:r/>
    </w:p>
    <w:p>
      <w:pPr>
        <w:pStyle w:val="935"/>
        <w:ind w:left="0" w:firstLine="480"/>
        <w:rPr>
          <w:rFonts w:ascii="仿宋" w:hAnsi="仿宋" w:eastAsia="仿宋"/>
          <w:color w:val="000000"/>
          <w:sz w:val="24"/>
          <w:szCs w:val="24"/>
        </w:rPr>
      </w:pPr>
      <w:r>
        <w:rPr>
          <w:rFonts w:hint="eastAsia" w:ascii="仿宋" w:hAnsi="仿宋" w:eastAsia="仿宋"/>
          <w:sz w:val="24"/>
        </w:rPr>
        <w:t xml:space="preserve">十一、其他要求：见招标文件第五章《拟签订的合同文本》。</w:t>
      </w:r>
      <w:bookmarkEnd w:id="56"/>
      <w:r/>
      <w:bookmarkEnd w:id="57"/>
      <w:r/>
      <w:r/>
    </w:p>
    <w:p>
      <w:pPr>
        <w:pStyle w:val="889"/>
      </w:pPr>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 投标人书面声明</w:t>
      </w:r>
      <w:r/>
    </w:p>
    <w:p>
      <w:pPr>
        <w:pStyle w:val="889"/>
      </w:pPr>
      <w:r>
        <w:rPr>
          <w:rFonts w:hint="eastAsia" w:ascii="仿宋" w:hAnsi="仿宋" w:eastAsia="仿宋"/>
          <w:sz w:val="24"/>
        </w:rPr>
        <w:t xml:space="preserve">11. 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bookmarkStart w:id="143" w:name="OLE_LINK316"/>
      <w:r/>
      <w:bookmarkStart w:id="144" w:name="OLE_LINK315"/>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145" w:name="OLE_LINK18"/>
      <w:r>
        <w:rPr>
          <w:rFonts w:hint="eastAsia" w:ascii="仿宋" w:hAnsi="仿宋" w:eastAsia="仿宋"/>
          <w:sz w:val="24"/>
          <w:u w:val="single"/>
        </w:rPr>
        <w:t xml:space="preserve">徐州</w:t>
      </w:r>
      <w:r>
        <w:rPr>
          <w:rFonts w:hint="eastAsia" w:ascii="仿宋" w:hAnsi="仿宋" w:eastAsia="仿宋"/>
          <w:sz w:val="24"/>
          <w:u w:val="single"/>
        </w:rPr>
        <w:t xml:space="preserve">市数智化财政</w:t>
      </w:r>
      <w:r>
        <w:rPr>
          <w:rFonts w:hint="eastAsia" w:ascii="仿宋" w:hAnsi="仿宋" w:eastAsia="仿宋"/>
          <w:sz w:val="24"/>
          <w:u w:val="single"/>
        </w:rPr>
        <w:t xml:space="preserve">业务平台—徐州财政增人增资系统优化</w:t>
      </w:r>
      <w:bookmarkEnd w:id="145"/>
      <w:r>
        <w:rPr>
          <w:rFonts w:hint="eastAsia" w:ascii="仿宋" w:hAnsi="仿宋" w:eastAsia="仿宋"/>
          <w:sz w:val="24"/>
        </w:rPr>
        <w:t xml:space="preserve">项目[项目编号：</w:t>
      </w:r>
      <w:bookmarkStart w:id="146" w:name="OLE_LINK19"/>
      <w:r>
        <w:rPr>
          <w:rFonts w:hint="eastAsia" w:ascii="仿宋" w:hAnsi="仿宋" w:eastAsia="仿宋"/>
          <w:sz w:val="24"/>
        </w:rPr>
        <w:t xml:space="preserve">JSZC-320300-XZCG-G2026-0019</w:t>
      </w:r>
      <w:bookmarkEnd w:id="146"/>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ind w:firstLine="480"/>
        <w:spacing w:line="400" w:lineRule="exact"/>
        <w:rPr>
          <w:rFonts w:ascii="仿宋" w:hAnsi="仿宋" w:eastAsia="仿宋"/>
          <w:sz w:val="24"/>
        </w:rPr>
      </w:pPr>
      <w:r>
        <w:rPr>
          <w:rFonts w:hint="eastAsia" w:ascii="仿宋" w:hAnsi="仿宋" w:eastAsia="仿宋"/>
          <w:sz w:val="24"/>
        </w:rPr>
        <w:t xml:space="preserve">地址： </w:t>
      </w:r>
      <w:r/>
    </w:p>
    <w:p>
      <w:pPr>
        <w:ind w:firstLine="480"/>
        <w:spacing w:line="400" w:lineRule="exact"/>
        <w:rPr>
          <w:rFonts w:ascii="仿宋" w:hAnsi="仿宋" w:eastAsia="仿宋"/>
          <w:sz w:val="24"/>
        </w:rPr>
      </w:pPr>
      <w:r>
        <w:rPr>
          <w:rFonts w:hint="eastAsia" w:ascii="仿宋" w:hAnsi="仿宋" w:eastAsia="仿宋"/>
          <w:sz w:val="24"/>
        </w:rPr>
        <w:t xml:space="preserve">电话：            手机号码： </w:t>
      </w:r>
      <w:r/>
    </w:p>
    <w:p>
      <w:pPr>
        <w:ind w:firstLine="48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bookmarkEnd w:id="143"/>
      <w:r/>
      <w:bookmarkEnd w:id="144"/>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ascii="仿宋" w:hAnsi="仿宋" w:eastAsia="仿宋"/>
          <w:sz w:val="24"/>
          <w:u w:val="single"/>
        </w:rPr>
      </w:pPr>
      <w:r>
        <w:rPr>
          <w:rFonts w:hint="eastAsia" w:ascii="仿宋" w:hAnsi="仿宋" w:eastAsia="仿宋"/>
          <w:sz w:val="24"/>
        </w:rPr>
        <w:t xml:space="preserve">项目名称：</w:t>
      </w:r>
      <w:bookmarkStart w:id="147" w:name="OLE_LINK43"/>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bookmarkEnd w:id="147"/>
      <w:r/>
      <w:r/>
    </w:p>
    <w:p>
      <w:pPr>
        <w:rPr>
          <w:rFonts w:ascii="仿宋" w:hAnsi="仿宋" w:eastAsia="仿宋"/>
          <w:sz w:val="24"/>
          <w:u w:val="single"/>
        </w:rPr>
      </w:pPr>
      <w:r>
        <w:rPr>
          <w:rFonts w:hint="eastAsia" w:ascii="仿宋" w:hAnsi="仿宋" w:eastAsia="仿宋"/>
          <w:sz w:val="24"/>
        </w:rPr>
        <w:t xml:space="preserve">项目编号：</w:t>
      </w:r>
      <w:bookmarkStart w:id="148" w:name="OLE_LINK44"/>
      <w:r>
        <w:rPr>
          <w:rFonts w:hint="eastAsia" w:ascii="仿宋" w:hAnsi="仿宋" w:eastAsia="仿宋"/>
          <w:sz w:val="24"/>
        </w:rPr>
        <w:t xml:space="preserve">JSZC-320300-XZCG-G2026-0019</w:t>
      </w:r>
      <w:bookmarkEnd w:id="148"/>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89"/>
      </w:pPr>
      <w:r/>
      <w:r/>
    </w:p>
    <w:p>
      <w:r/>
      <w:r/>
    </w:p>
    <w:p>
      <w:pPr>
        <w:pStyle w:val="889"/>
      </w:pPr>
      <w:r/>
      <w:r/>
    </w:p>
    <w:p>
      <w:pPr>
        <w:pStyle w:val="889"/>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89"/>
      </w:pPr>
      <w:r/>
      <w:r/>
    </w:p>
    <w:p>
      <w:r/>
      <w:r/>
    </w:p>
    <w:p>
      <w:pPr>
        <w:pStyle w:val="889"/>
      </w:pPr>
      <w:r/>
      <w:r/>
    </w:p>
    <w:p>
      <w:r/>
      <w:r/>
    </w:p>
    <w:p>
      <w:pPr>
        <w:pStyle w:val="889"/>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89"/>
      </w:pPr>
      <w:r/>
      <w:r/>
    </w:p>
    <w:p>
      <w:r/>
      <w:r/>
    </w:p>
    <w:p>
      <w:pPr>
        <w:pStyle w:val="889"/>
      </w:pPr>
      <w:r/>
      <w:r/>
    </w:p>
    <w:p>
      <w:r/>
      <w:r/>
    </w:p>
    <w:p>
      <w:pPr>
        <w:pStyle w:val="889"/>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如果不提供分项</w:t>
      </w:r>
      <w:r>
        <w:rPr>
          <w:rFonts w:hint="eastAsia" w:ascii="仿宋" w:hAnsi="仿宋" w:eastAsia="仿宋"/>
          <w:b/>
          <w:sz w:val="24"/>
        </w:rPr>
        <w:t xml:space="preserve">价格表</w:t>
      </w:r>
      <w:r>
        <w:rPr>
          <w:rFonts w:hint="eastAsia" w:ascii="仿宋" w:hAnsi="仿宋" w:eastAsia="仿宋"/>
          <w:b/>
          <w:sz w:val="24"/>
        </w:rPr>
        <w:t xml:space="preserve">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889"/>
        <w:ind w:firstLine="480"/>
      </w:pPr>
      <w:r>
        <w:rPr>
          <w:rFonts w:hint="eastAsia" w:ascii="仿宋" w:hAnsi="仿宋" w:eastAsia="仿宋"/>
          <w:sz w:val="24"/>
        </w:rPr>
        <w:t xml:space="preserve">3.投标人对以上数据的真实性负责。</w:t>
      </w:r>
      <w:r/>
    </w:p>
    <w:p>
      <w:pPr>
        <w:pStyle w:val="893"/>
      </w:pPr>
      <w:r>
        <w:rPr>
          <w:rFonts w:hint="eastAsia" w:ascii="仿宋" w:hAnsi="仿宋"/>
          <w:i/>
          <w:sz w:val="24"/>
          <w:u w:val="single"/>
        </w:rPr>
        <w:t xml:space="preserve">徐州市政府采购中心有权将以上内容进行公示。</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ascii="仿宋" w:hAnsi="仿宋" w:eastAsia="仿宋"/>
          <w:sz w:val="28"/>
          <w:szCs w:val="28"/>
        </w:rPr>
        <w:br w:type="page" w:clear="all"/>
      </w:r>
      <w:bookmarkStart w:id="149" w:name="OLE_LINK284"/>
      <w:r/>
      <w:bookmarkStart w:id="150" w:name="OLE_LINK283"/>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rPr>
        <w:t xml:space="preserve">JSZC-320300-XZCG-G2026-0019</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jc w:val="center"/>
        <w:rPr>
          <w:rFonts w:ascii="仿宋" w:hAnsi="仿宋" w:eastAsia="仿宋"/>
          <w:sz w:val="24"/>
        </w:rPr>
      </w:pPr>
      <w:r>
        <w:rPr>
          <w:rFonts w:hint="eastAsia" w:ascii="仿宋" w:hAnsi="仿宋" w:eastAsia="仿宋"/>
          <w:sz w:val="24"/>
        </w:rPr>
        <w:t xml:space="preserve">日期：   年  月  日</w:t>
      </w:r>
      <w:bookmarkEnd w:id="149"/>
      <w:r/>
      <w:bookmarkEnd w:id="150"/>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ind w:firstLine="560"/>
        <w:rPr>
          <w:rFonts w:ascii="仿宋" w:hAnsi="仿宋" w:eastAsia="仿宋"/>
          <w:sz w:val="28"/>
          <w:szCs w:val="28"/>
        </w:rPr>
      </w:pPr>
      <w:r/>
      <w:bookmarkStart w:id="151" w:name="OLE_LINK322"/>
      <w:r/>
      <w:bookmarkStart w:id="152" w:name="OLE_LINK327"/>
      <w:r/>
      <w:bookmarkStart w:id="153" w:name="OLE_LINK328"/>
      <w:r>
        <w:rPr>
          <w:rFonts w:hint="eastAsia" w:ascii="仿宋" w:hAnsi="仿宋" w:eastAsia="仿宋"/>
          <w:sz w:val="28"/>
          <w:szCs w:val="28"/>
        </w:rPr>
        <w:t xml:space="preserve">兹委托（   ）全权代表我企业（公司）参与（</w:t>
      </w:r>
      <w:bookmarkStart w:id="154" w:name="OLE_LINK46"/>
      <w:r>
        <w:rPr>
          <w:rFonts w:hint="eastAsia" w:ascii="仿宋" w:hAnsi="仿宋" w:eastAsia="仿宋"/>
          <w:sz w:val="28"/>
          <w:szCs w:val="28"/>
        </w:rPr>
        <w:t xml:space="preserve">徐州</w:t>
      </w:r>
      <w:r>
        <w:rPr>
          <w:rFonts w:hint="eastAsia" w:ascii="仿宋" w:hAnsi="仿宋" w:eastAsia="仿宋"/>
          <w:sz w:val="28"/>
          <w:szCs w:val="28"/>
        </w:rPr>
        <w:t xml:space="preserve">市数智化财政</w:t>
      </w:r>
      <w:r>
        <w:rPr>
          <w:rFonts w:hint="eastAsia" w:ascii="仿宋" w:hAnsi="仿宋" w:eastAsia="仿宋"/>
          <w:sz w:val="28"/>
          <w:szCs w:val="28"/>
        </w:rPr>
        <w:t xml:space="preserve">业务平台—徐州财政增人增资系统优化</w:t>
      </w:r>
      <w:bookmarkEnd w:id="154"/>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bookmarkStart w:id="155" w:name="OLE_LINK45"/>
      <w:r>
        <w:rPr>
          <w:rFonts w:hint="eastAsia" w:ascii="仿宋" w:hAnsi="仿宋" w:eastAsia="仿宋"/>
          <w:sz w:val="28"/>
          <w:szCs w:val="28"/>
        </w:rPr>
        <w:t xml:space="preserve">JSZC-320300-XZCG-G2026-0019</w:t>
      </w:r>
      <w:bookmarkEnd w:id="155"/>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ind w:firstLine="560"/>
        <w:rPr>
          <w:rFonts w:ascii="仿宋" w:hAnsi="仿宋" w:eastAsia="仿宋"/>
          <w:sz w:val="28"/>
          <w:szCs w:val="28"/>
        </w:rPr>
      </w:pPr>
      <w:r>
        <w:rPr>
          <w:rFonts w:hint="eastAsia" w:ascii="仿宋" w:hAnsi="仿宋" w:eastAsia="仿宋"/>
          <w:sz w:val="28"/>
          <w:szCs w:val="28"/>
        </w:rPr>
        <w:t xml:space="preserve">法定代表人（负责人）（签字）：</w:t>
      </w:r>
      <w:bookmarkEnd w:id="151"/>
      <w:r/>
      <w:bookmarkEnd w:id="152"/>
      <w:r/>
      <w:bookmarkEnd w:id="153"/>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sz w:val="24"/>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56" w:name="OLE_LINK55"/>
      <w:r/>
      <w:bookmarkStart w:id="157" w:name="OLE_LINK56"/>
      <w:r>
        <w:rPr>
          <w:rFonts w:hint="eastAsia" w:ascii="仿宋" w:hAnsi="仿宋" w:eastAsia="仿宋"/>
          <w:sz w:val="24"/>
        </w:rPr>
        <w:t xml:space="preserve">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rPr>
        <w:t xml:space="preserve">JSZC-320300-XZCG-G2026-0019</w:t>
      </w:r>
      <w:bookmarkEnd w:id="156"/>
      <w:r/>
      <w:bookmarkEnd w:id="157"/>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bookmarkStart w:id="158" w:name="OLE_LINK26"/>
      <w:r>
        <w:rPr>
          <w:rFonts w:hint="eastAsia" w:ascii="仿宋" w:hAnsi="仿宋" w:eastAsia="仿宋"/>
          <w:sz w:val="24"/>
        </w:rPr>
        <w:t xml:space="preserve">徐州市财政效能中心</w:t>
      </w:r>
      <w:bookmarkEnd w:id="158"/>
      <w:r>
        <w:rPr>
          <w:rFonts w:hint="eastAsia" w:ascii="仿宋" w:hAnsi="仿宋" w:eastAsia="仿宋" w:cs="宋体"/>
          <w:sz w:val="24"/>
        </w:rPr>
        <w:t xml:space="preserve">）的（</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rPr>
          <w:rFonts w:hint="eastAsia" w:ascii="仿宋" w:hAnsi="仿宋" w:eastAsia="仿宋" w:cs="宋体"/>
          <w:sz w:val="24"/>
        </w:rPr>
        <w:t xml:space="preserve">）采购活动，服务全部由符合政策要求的中小企业承接。相关企业的具体情况如下：</w:t>
      </w:r>
      <w:r/>
    </w:p>
    <w:p>
      <w:pPr>
        <w:pStyle w:val="892"/>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rPr>
          <w:rFonts w:hint="eastAsia" w:ascii="仿宋" w:hAnsi="仿宋" w:eastAsia="仿宋" w:cs="宋体"/>
          <w:sz w:val="24"/>
        </w:rPr>
        <w:t xml:space="preserve">），属于（软件和信息技术服务业）；承接企业为（    ），从业人员（  ）人，营业收入为（   万元），资产总额为（  万元）①，属于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92"/>
        <w:rPr>
          <w:rFonts w:ascii="仿宋" w:hAnsi="仿宋" w:eastAsia="仿宋" w:cs="宋体"/>
          <w:sz w:val="24"/>
        </w:rPr>
      </w:pPr>
      <w:r>
        <w:rPr>
          <w:rFonts w:ascii="仿宋" w:hAnsi="仿宋" w:eastAsia="仿宋" w:cs="宋体"/>
          <w:sz w:val="24"/>
        </w:rPr>
      </w:r>
      <w:r/>
    </w:p>
    <w:p>
      <w:pPr>
        <w:pStyle w:val="892"/>
        <w:rPr>
          <w:rFonts w:ascii="仿宋" w:hAnsi="仿宋" w:eastAsia="仿宋" w:cs="宋体"/>
          <w:sz w:val="24"/>
        </w:rPr>
      </w:pPr>
      <w:r>
        <w:rPr>
          <w:rFonts w:ascii="仿宋" w:hAnsi="仿宋" w:eastAsia="仿宋" w:cs="宋体"/>
          <w:sz w:val="24"/>
        </w:rPr>
      </w:r>
      <w:r/>
    </w:p>
    <w:p>
      <w:pPr>
        <w:pStyle w:val="892"/>
        <w:rPr>
          <w:rFonts w:ascii="仿宋" w:hAnsi="仿宋" w:eastAsia="仿宋" w:cs="宋体"/>
          <w:sz w:val="24"/>
        </w:rPr>
      </w:pPr>
      <w:r>
        <w:rPr>
          <w:rFonts w:ascii="仿宋" w:hAnsi="仿宋" w:eastAsia="仿宋" w:cs="宋体"/>
          <w:sz w:val="24"/>
        </w:rPr>
      </w:r>
      <w:r/>
    </w:p>
    <w:p>
      <w:pPr>
        <w:pStyle w:val="892"/>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92"/>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92"/>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92"/>
        <w:ind w:right="480" w:firstLine="360"/>
        <w:rPr>
          <w:rFonts w:ascii="仿宋" w:hAnsi="仿宋" w:eastAsia="仿宋" w:cs="宋体"/>
          <w:sz w:val="24"/>
        </w:rPr>
      </w:pPr>
      <w:r>
        <w:rPr>
          <w:rFonts w:ascii="仿宋" w:hAnsi="仿宋" w:eastAsia="仿宋" w:cs="宋体"/>
          <w:sz w:val="24"/>
        </w:rPr>
      </w:r>
      <w:r/>
    </w:p>
    <w:p>
      <w:pPr>
        <w:pStyle w:val="89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92"/>
        <w:ind w:right="480" w:firstLine="3240"/>
        <w:rPr>
          <w:rFonts w:ascii="仿宋" w:hAnsi="仿宋" w:eastAsia="仿宋" w:cs="宋体"/>
          <w:sz w:val="24"/>
        </w:rPr>
      </w:pPr>
      <w:r>
        <w:rPr>
          <w:rFonts w:ascii="仿宋" w:hAnsi="仿宋" w:eastAsia="仿宋" w:cs="宋体"/>
          <w:sz w:val="24"/>
        </w:rPr>
      </w:r>
      <w:r/>
    </w:p>
    <w:p>
      <w:pPr>
        <w:pStyle w:val="892"/>
        <w:rPr>
          <w:rFonts w:ascii="仿宋" w:hAnsi="仿宋" w:eastAsia="仿宋" w:cs="宋体"/>
          <w:sz w:val="24"/>
        </w:rPr>
      </w:pPr>
      <w:r>
        <w:rPr>
          <w:rFonts w:ascii="仿宋" w:hAnsi="仿宋" w:eastAsia="仿宋" w:cs="宋体"/>
          <w:sz w:val="24"/>
        </w:rPr>
      </w:r>
      <w:r/>
    </w:p>
    <w:p>
      <w:pPr>
        <w:pStyle w:val="892"/>
        <w:rPr>
          <w:rFonts w:ascii="仿宋" w:hAnsi="仿宋" w:eastAsia="仿宋" w:cs="宋体"/>
          <w:sz w:val="24"/>
        </w:rPr>
      </w:pPr>
      <w:r>
        <w:rPr>
          <w:rFonts w:ascii="仿宋" w:hAnsi="仿宋" w:eastAsia="仿宋" w:cs="宋体"/>
          <w:sz w:val="24"/>
        </w:rPr>
      </w:r>
      <w:r/>
    </w:p>
    <w:p>
      <w:pPr>
        <w:pStyle w:val="892"/>
        <w:rPr>
          <w:rFonts w:ascii="仿宋" w:hAnsi="仿宋" w:eastAsia="仿宋" w:cs="宋体"/>
          <w:sz w:val="24"/>
        </w:rPr>
      </w:pPr>
      <w:r>
        <w:rPr>
          <w:rFonts w:ascii="仿宋" w:hAnsi="仿宋" w:eastAsia="仿宋" w:cs="宋体"/>
          <w:sz w:val="24"/>
        </w:rPr>
      </w:r>
      <w:r/>
    </w:p>
    <w:p>
      <w:pPr>
        <w:pStyle w:val="892"/>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bookmarkStart w:id="159" w:name="OLE_LINK58"/>
      <w:r>
        <w:rPr>
          <w:rFonts w:hint="eastAsia" w:ascii="仿宋" w:hAnsi="仿宋" w:eastAsia="仿宋" w:cs="宋体"/>
          <w:sz w:val="28"/>
          <w:szCs w:val="28"/>
        </w:rPr>
        <w:t xml:space="preserve">徐州</w:t>
      </w:r>
      <w:r>
        <w:rPr>
          <w:rFonts w:hint="eastAsia" w:ascii="仿宋" w:hAnsi="仿宋" w:eastAsia="仿宋" w:cs="宋体"/>
          <w:sz w:val="28"/>
          <w:szCs w:val="28"/>
        </w:rPr>
        <w:t xml:space="preserve">市数智化财政</w:t>
      </w:r>
      <w:r>
        <w:rPr>
          <w:rFonts w:hint="eastAsia" w:ascii="仿宋" w:hAnsi="仿宋" w:eastAsia="仿宋" w:cs="宋体"/>
          <w:sz w:val="28"/>
          <w:szCs w:val="28"/>
        </w:rPr>
        <w:t xml:space="preserve">业务平台—徐州财政增人增资系统优化</w:t>
      </w:r>
      <w:bookmarkEnd w:id="159"/>
      <w:r>
        <w:rPr>
          <w:rFonts w:hint="eastAsia" w:ascii="仿宋" w:hAnsi="仿宋" w:eastAsia="仿宋" w:cs="宋体"/>
          <w:sz w:val="28"/>
          <w:szCs w:val="28"/>
        </w:rPr>
        <w:t xml:space="preserve">）项目（项目编号：JSZC-320300-XZCG-G2026-0019）政府采购活动前3年内在经营活动中没有重大违法记录。重大违法记录是指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900"/>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pStyle w:val="900"/>
        <w:ind w:firstLine="700"/>
        <w:rPr>
          <w:rFonts w:ascii="仿宋" w:hAnsi="仿宋" w:eastAsia="仿宋"/>
          <w:sz w:val="28"/>
          <w:szCs w:val="28"/>
        </w:rPr>
      </w:pPr>
      <w:r>
        <w:rPr>
          <w:rFonts w:ascii="仿宋" w:hAnsi="仿宋" w:eastAsia="仿宋"/>
          <w:sz w:val="28"/>
          <w:szCs w:val="28"/>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jc w:val="center"/>
        <w:rPr>
          <w:rFonts w:ascii="仿宋" w:hAnsi="仿宋" w:eastAsia="仿宋"/>
          <w:i/>
          <w:sz w:val="24"/>
          <w:u w:val="single"/>
        </w:rPr>
      </w:pPr>
      <w:r>
        <w:rPr>
          <w:rFonts w:hint="eastAsia" w:ascii="仿宋" w:hAnsi="仿宋" w:eastAsia="仿宋"/>
          <w:sz w:val="24"/>
        </w:rPr>
        <w:t xml:space="preserve">              日期：   年  月  日</w:t>
      </w:r>
      <w:r/>
    </w:p>
    <w:p>
      <w:r/>
      <w:r/>
    </w:p>
    <w:p>
      <w:pPr>
        <w:pageBreakBefore/>
        <w:rPr>
          <w:rFonts w:ascii="仿宋" w:hAnsi="仿宋" w:eastAsia="仿宋"/>
          <w:sz w:val="24"/>
        </w:rPr>
      </w:pPr>
      <w:r>
        <w:rPr>
          <w:rFonts w:ascii="仿宋" w:hAnsi="仿宋" w:eastAsia="仿宋"/>
          <w:sz w:val="24"/>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pacing w:val="6"/>
          <w:sz w:val="28"/>
          <w:szCs w:val="28"/>
        </w:rPr>
        <w:t xml:space="preserve"> 残疾人福利性单位声明函</w:t>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rPr>
          <w:rFonts w:ascii="仿宋" w:hAnsi="仿宋" w:eastAsia="仿宋"/>
          <w:sz w:val="24"/>
          <w:u w:val="single"/>
        </w:rPr>
      </w:pPr>
      <w:r>
        <w:rPr>
          <w:rFonts w:hint="eastAsia" w:ascii="仿宋" w:hAnsi="仿宋" w:eastAsia="仿宋"/>
          <w:sz w:val="24"/>
        </w:rPr>
        <w:t xml:space="preserve">项目编号：JSZC-320300-XZCG-G2026-0019</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60" w:name="_GoBack"/>
      <w:r/>
      <w:bookmarkEnd w:id="160"/>
      <w:r>
        <w:rPr>
          <w:rFonts w:hint="eastAsia" w:ascii="仿宋" w:hAnsi="仿宋" w:eastAsia="仿宋"/>
          <w:spacing w:val="6"/>
          <w:sz w:val="28"/>
          <w:szCs w:val="28"/>
        </w:rPr>
        <w:t xml:space="preserve">号）的规定，本单位为符合条件的残疾人福利性单位，且本单位参加徐州市财政效能中心单位的徐州</w:t>
      </w:r>
      <w:r>
        <w:rPr>
          <w:rFonts w:hint="eastAsia" w:ascii="仿宋" w:hAnsi="仿宋" w:eastAsia="仿宋"/>
          <w:spacing w:val="6"/>
          <w:sz w:val="28"/>
          <w:szCs w:val="28"/>
        </w:rPr>
        <w:t xml:space="preserve">市数智化财政</w:t>
      </w:r>
      <w:r>
        <w:rPr>
          <w:rFonts w:hint="eastAsia" w:ascii="仿宋" w:hAnsi="仿宋" w:eastAsia="仿宋"/>
          <w:spacing w:val="6"/>
          <w:sz w:val="28"/>
          <w:szCs w:val="28"/>
        </w:rPr>
        <w:t xml:space="preserve">业务平台—徐州财政增人增资系统优化项目采购活动提供服务，或者提供其他残疾人福利性单位制造的货物（不包括使用非残疾人福利性单位注册商标的货物）。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bookmarkStart w:id="161" w:name="OLE_LINK297"/>
      <w:r/>
      <w:bookmarkStart w:id="162" w:name="OLE_LINK296"/>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63" w:name="OLE_LINK59"/>
      <w:r/>
      <w:bookmarkStart w:id="164" w:name="OLE_LINK60"/>
      <w:r>
        <w:rPr>
          <w:rFonts w:hint="eastAsia" w:ascii="仿宋" w:hAnsi="仿宋" w:eastAsia="仿宋"/>
          <w:sz w:val="24"/>
        </w:rPr>
        <w:t xml:space="preserve">项目名称：</w:t>
      </w:r>
      <w:bookmarkStart w:id="165" w:name="OLE_LINK363"/>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bookmarkEnd w:id="165"/>
      <w:r/>
      <w:r/>
    </w:p>
    <w:p>
      <w:pPr>
        <w:rPr>
          <w:rFonts w:ascii="仿宋" w:hAnsi="仿宋" w:eastAsia="仿宋"/>
          <w:sz w:val="24"/>
          <w:u w:val="single"/>
        </w:rPr>
      </w:pPr>
      <w:r>
        <w:rPr>
          <w:rFonts w:hint="eastAsia" w:ascii="仿宋" w:hAnsi="仿宋" w:eastAsia="仿宋"/>
          <w:sz w:val="24"/>
        </w:rPr>
        <w:t xml:space="preserve">项目编号：</w:t>
      </w:r>
      <w:bookmarkStart w:id="166" w:name="OLE_LINK364"/>
      <w:r/>
      <w:bookmarkStart w:id="167" w:name="OLE_LINK365"/>
      <w:r>
        <w:rPr>
          <w:rFonts w:hint="eastAsia" w:ascii="仿宋" w:hAnsi="仿宋" w:eastAsia="仿宋"/>
          <w:sz w:val="24"/>
        </w:rPr>
        <w:t xml:space="preserve">JSZC-320300-XZCG-G2026-0019</w:t>
      </w:r>
      <w:bookmarkEnd w:id="163"/>
      <w:r/>
      <w:bookmarkEnd w:id="164"/>
      <w:r/>
      <w:bookmarkEnd w:id="166"/>
      <w:r/>
      <w:bookmarkEnd w:id="167"/>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rPr>
          <w:rFonts w:hint="eastAsia" w:ascii="仿宋" w:hAnsi="仿宋" w:eastAsia="仿宋"/>
          <w:sz w:val="24"/>
        </w:rPr>
        <w:t xml:space="preserve">，项目编号：</w:t>
      </w:r>
      <w:r>
        <w:rPr>
          <w:rFonts w:hint="eastAsia" w:ascii="仿宋" w:hAnsi="仿宋" w:eastAsia="仿宋"/>
          <w:sz w:val="24"/>
        </w:rPr>
        <w:t xml:space="preserve">JSZC-320300-XZCG-G2026-0019</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rPr>
          <w:rFonts w:ascii="仿宋" w:hAnsi="仿宋" w:eastAsia="仿宋" w:cs="宋体"/>
          <w:sz w:val="28"/>
          <w:szCs w:val="28"/>
        </w:rPr>
      </w:pPr>
      <w:r>
        <w:rPr>
          <w:rFonts w:hint="eastAsia" w:ascii="仿宋" w:hAnsi="仿宋" w:eastAsia="仿宋"/>
          <w:sz w:val="24"/>
        </w:rPr>
        <w:t xml:space="preserve">日期：   年  月  日</w:t>
      </w:r>
      <w:bookmarkEnd w:id="161"/>
      <w:r/>
      <w:bookmarkEnd w:id="162"/>
      <w:r/>
      <w:r/>
    </w:p>
    <w:p>
      <w:pPr>
        <w:jc w:val="center"/>
        <w:rPr>
          <w:rFonts w:ascii="仿宋" w:hAnsi="仿宋" w:eastAsia="仿宋" w:cs="宋体"/>
          <w:sz w:val="28"/>
          <w:szCs w:val="28"/>
        </w:rPr>
      </w:pPr>
      <w:r>
        <w:rPr>
          <w:rFonts w:ascii="仿宋" w:hAnsi="仿宋" w:eastAsia="仿宋" w:cs="宋体"/>
          <w:sz w:val="28"/>
          <w:szCs w:val="28"/>
        </w:rPr>
        <w:br w:type="page" w:clear="all"/>
      </w:r>
      <w:bookmarkStart w:id="168" w:name="OLE_LINK299"/>
      <w:r/>
      <w:bookmarkStart w:id="169" w:name="OLE_LINK300"/>
      <w:r/>
      <w:bookmarkStart w:id="170" w:name="OLE_LINK301"/>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71" w:name="OLE_LINK63"/>
      <w:r>
        <w:rPr>
          <w:rFonts w:hint="eastAsia" w:ascii="仿宋" w:hAnsi="仿宋" w:eastAsia="仿宋"/>
          <w:sz w:val="24"/>
        </w:rPr>
        <w:t xml:space="preserve">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rPr>
          <w:rFonts w:ascii="仿宋" w:hAnsi="仿宋" w:eastAsia="仿宋" w:cs="Segoe UI"/>
          <w:sz w:val="24"/>
        </w:rPr>
      </w:pPr>
      <w:r>
        <w:rPr>
          <w:rFonts w:hint="eastAsia" w:ascii="仿宋" w:hAnsi="仿宋" w:eastAsia="仿宋"/>
          <w:sz w:val="24"/>
        </w:rPr>
        <w:t xml:space="preserve">项目编号：JSZC-320300-XZCG-G2026-0019</w:t>
      </w:r>
      <w:bookmarkEnd w:id="171"/>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901"/>
      </w:pPr>
      <w:r/>
      <w:r/>
    </w:p>
    <w:p>
      <w:pPr>
        <w:pStyle w:val="901"/>
      </w:pPr>
      <w:r/>
      <w:r/>
    </w:p>
    <w:p>
      <w:pPr>
        <w:pStyle w:val="901"/>
      </w:pPr>
      <w:r/>
      <w:r/>
    </w:p>
    <w:p>
      <w:pPr>
        <w:pStyle w:val="901"/>
      </w:pPr>
      <w:r/>
      <w:r/>
    </w:p>
    <w:p>
      <w:pPr>
        <w:pStyle w:val="901"/>
      </w:pPr>
      <w:r/>
      <w:r/>
    </w:p>
    <w:p>
      <w:pPr>
        <w:pStyle w:val="90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168"/>
      <w:r/>
      <w:bookmarkEnd w:id="169"/>
      <w:r/>
      <w:bookmarkEnd w:id="170"/>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90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rPr>
          <w:rFonts w:ascii="仿宋" w:hAnsi="仿宋" w:eastAsia="仿宋" w:cs="Segoe UI"/>
          <w:sz w:val="24"/>
        </w:rPr>
      </w:pPr>
      <w:r>
        <w:rPr>
          <w:rFonts w:hint="eastAsia" w:ascii="仿宋" w:hAnsi="仿宋" w:eastAsia="仿宋"/>
          <w:sz w:val="24"/>
        </w:rPr>
        <w:t xml:space="preserve">项目编号：JSZC-320300-XZCG-G2026-0019</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jc w:val="center"/>
        <w:spacing w:line="380" w:lineRule="exact"/>
        <w:widowControl/>
        <w:rPr>
          <w:rFonts w:ascii="仿宋" w:hAnsi="仿宋" w:eastAsia="仿宋"/>
          <w:spacing w:val="6"/>
          <w:sz w:val="28"/>
          <w:szCs w:val="28"/>
        </w:rPr>
      </w:pPr>
      <w:r>
        <w:rPr>
          <w:rFonts w:hint="eastAsia" w:ascii="仿宋" w:hAnsi="仿宋" w:eastAsia="仿宋"/>
          <w:sz w:val="24"/>
        </w:rPr>
        <w:t xml:space="preserve"> </w:t>
      </w:r>
      <w:r>
        <w:rPr>
          <w:rFonts w:hint="eastAsia" w:ascii="仿宋" w:hAnsi="仿宋" w:eastAsia="仿宋"/>
          <w:sz w:val="24"/>
        </w:rPr>
        <w:t xml:space="preserve">日期：   年  月  日</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jc w:val="center"/>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rPr>
        <w:t xml:space="preserve">徐州</w:t>
      </w:r>
      <w:r>
        <w:rPr>
          <w:rFonts w:hint="eastAsia" w:ascii="仿宋" w:hAnsi="仿宋" w:eastAsia="仿宋"/>
          <w:sz w:val="24"/>
        </w:rPr>
        <w:t xml:space="preserve">市数智化财政</w:t>
      </w:r>
      <w:r>
        <w:rPr>
          <w:rFonts w:hint="eastAsia" w:ascii="仿宋" w:hAnsi="仿宋" w:eastAsia="仿宋"/>
          <w:sz w:val="24"/>
        </w:rPr>
        <w:t xml:space="preserve">业务平台—徐州财政增人增资系统优化</w:t>
      </w:r>
      <w:r/>
    </w:p>
    <w:p>
      <w:pPr>
        <w:rPr>
          <w:rFonts w:ascii="仿宋" w:hAnsi="仿宋" w:eastAsia="仿宋"/>
          <w:sz w:val="24"/>
          <w:u w:val="single"/>
        </w:rPr>
      </w:pPr>
      <w:r>
        <w:rPr>
          <w:rFonts w:hint="eastAsia" w:ascii="仿宋" w:hAnsi="仿宋" w:eastAsia="仿宋"/>
          <w:sz w:val="24"/>
        </w:rPr>
        <w:t xml:space="preserve">项目编号：JSZC-320300-XZCG-G2026-0019</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3402"/>
        <w:gridCol w:w="2127"/>
        <w:gridCol w:w="2976"/>
        <w:gridCol w:w="993"/>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sz w:val="24"/>
              </w:rPr>
              <w:t xml:space="preserve">信息保密要求</w:t>
            </w:r>
            <w:r>
              <w:rPr>
                <w:rFonts w:hint="eastAsia" w:ascii="仿宋" w:hAnsi="仿宋" w:eastAsia="仿宋"/>
                <w:sz w:val="24"/>
                <w:szCs w:val="22"/>
              </w:rPr>
              <w:t xml:space="preserve">”的响应情况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cs="仿宋"/>
                <w:sz w:val="24"/>
              </w:rPr>
              <w:t xml:space="preserve">“</w:t>
            </w:r>
            <w:r>
              <w:rPr>
                <w:rFonts w:hint="eastAsia" w:ascii="仿宋" w:hAnsi="仿宋" w:eastAsia="仿宋"/>
                <w:sz w:val="24"/>
              </w:rPr>
              <w:t xml:space="preserve">免费维保期</w:t>
            </w:r>
            <w:r>
              <w:rPr>
                <w:rFonts w:hint="eastAsia" w:ascii="仿宋" w:hAnsi="仿宋" w:eastAsia="仿宋" w:cs="仿宋"/>
                <w:sz w:val="24"/>
              </w:rPr>
              <w:t xml:space="preserve">”的响应情况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sz w:val="24"/>
              </w:rPr>
              <w:t xml:space="preserve">合同履行期限</w:t>
            </w:r>
            <w:r>
              <w:rPr>
                <w:rFonts w:hint="eastAsia" w:ascii="仿宋" w:hAnsi="仿宋" w:eastAsia="仿宋"/>
                <w:sz w:val="24"/>
                <w:szCs w:val="22"/>
              </w:rPr>
              <w:t xml:space="preserve">”的响应情况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w:t>
            </w:r>
            <w:r>
              <w:rPr>
                <w:rFonts w:hint="eastAsia" w:ascii="仿宋" w:hAnsi="仿宋" w:eastAsia="仿宋"/>
                <w:sz w:val="24"/>
              </w:rPr>
              <w:t xml:space="preserve">关于支付（采购资金的支付方式、时间、条件）的要求</w:t>
            </w:r>
            <w:r>
              <w:rPr>
                <w:rFonts w:hint="eastAsia" w:ascii="仿宋" w:hAnsi="仿宋" w:eastAsia="仿宋"/>
                <w:sz w:val="24"/>
                <w:szCs w:val="22"/>
              </w:rPr>
              <w:t xml:space="preserve">” 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关于“投标报价的相关说明”的响应情况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sz w:val="24"/>
                <w:szCs w:val="22"/>
              </w:rPr>
            </w:pPr>
            <w:r>
              <w:rPr>
                <w:rFonts w:hint="eastAsia" w:ascii="仿宋" w:hAnsi="仿宋" w:eastAsia="仿宋"/>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889"/>
        <w:rPr>
          <w:rFonts w:ascii="Times New Roman" w:hAnsi="Times New Roman"/>
          <w:sz w:val="21"/>
        </w:rPr>
      </w:pPr>
      <w:r>
        <w:rPr>
          <w:rFonts w:ascii="Times New Roman" w:hAnsi="Times New Roman"/>
          <w:sz w:val="21"/>
        </w:rPr>
      </w:r>
      <w:r/>
    </w:p>
    <w:p>
      <w:r/>
      <w:r/>
    </w:p>
    <w:p>
      <w:pPr>
        <w:pStyle w:val="889"/>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w:t>
      </w:r>
      <w:r>
        <w:rPr>
          <w:rFonts w:hint="eastAsia" w:ascii="仿宋" w:hAnsi="仿宋" w:eastAsia="仿宋"/>
          <w:b/>
          <w:sz w:val="24"/>
          <w:u w:val="single"/>
        </w:rPr>
        <w:t xml:space="preserve">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right="29" w:firstLine="3120"/>
        <w:rPr>
          <w:rFonts w:ascii="仿宋" w:hAnsi="仿宋" w:eastAsia="仿宋" w:cs="宋体"/>
          <w:sz w:val="30"/>
          <w:szCs w:val="30"/>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left"/>
      <w:tabs>
        <w:tab w:val="left" w:pos="885" w:leader="none"/>
      </w:tabs>
      <w:rPr>
        <w:rFonts w:ascii="隶书" w:eastAsia="隶书"/>
        <w:sz w:val="21"/>
        <w:u w:val="single"/>
      </w:rPr>
    </w:pPr>
    <w:r/>
    <w:bookmarkStart w:id="172" w:name="OLE_LINK1"/>
    <w:r/>
    <w:bookmarkStart w:id="173" w:name="OLE_LINK2"/>
    <w:r/>
    <w:bookmarkStart w:id="174" w:name="OLE_LINK222"/>
    <w:r>
      <w:rPr>
        <w:rFonts w:hint="eastAsia" w:ascii="隶书" w:eastAsia="隶书"/>
        <w:sz w:val="21"/>
        <w:szCs w:val="21"/>
      </w:rPr>
      <w:t xml:space="preserve">徐州</w:t>
    </w:r>
    <w:r>
      <w:rPr>
        <w:rFonts w:hint="eastAsia" w:ascii="隶书" w:eastAsia="隶书"/>
        <w:sz w:val="21"/>
        <w:szCs w:val="21"/>
      </w:rPr>
      <w:t xml:space="preserve">市数智化财政</w:t>
    </w:r>
    <w:r>
      <w:rPr>
        <w:rFonts w:hint="eastAsia" w:ascii="隶书" w:eastAsia="隶书"/>
        <w:sz w:val="21"/>
        <w:szCs w:val="21"/>
      </w:rPr>
      <w:t xml:space="preserve">业务平台—徐州财政增人增资系统优化</w:t>
    </w:r>
    <w:bookmarkEnd w:id="172"/>
    <w:r/>
    <w:bookmarkEnd w:id="173"/>
    <w:r/>
    <w:bookmarkEnd w:id="174"/>
    <w:r>
      <w:rPr>
        <w:rFonts w:hint="eastAsia" w:ascii="隶书" w:eastAsia="隶书"/>
        <w:sz w:val="21"/>
        <w:szCs w:val="21"/>
      </w:rPr>
      <w:t xml:space="preserve">招标文件  </w:t>
    </w:r>
    <w:r>
      <w:rPr>
        <w:rFonts w:hint="eastAsia" w:ascii="隶书" w:eastAsia="隶书"/>
        <w:sz w:val="21"/>
        <w:szCs w:val="21"/>
      </w:rPr>
      <w:t xml:space="preserve">  </w:t>
    </w:r>
    <w:r>
      <w:rPr>
        <w:rFonts w:hint="eastAsia" w:ascii="隶书" w:eastAsia="隶书"/>
        <w:sz w:val="21"/>
        <w:szCs w:val="21"/>
      </w:rPr>
      <w:t xml:space="preserve"> 第</w:t>
    </w:r>
    <w:r>
      <w:rPr>
        <w:rFonts w:hint="eastAsia" w:ascii="隶书" w:eastAsia="隶书"/>
        <w:sz w:val="21"/>
        <w:szCs w:val="21"/>
      </w:rPr>
      <w:fldChar w:fldCharType="begin"/>
    </w:r>
    <w:r>
      <w:rPr>
        <w:rFonts w:hint="eastAsia" w:ascii="隶书" w:eastAsia="隶书"/>
        <w:sz w:val="21"/>
        <w:szCs w:val="21"/>
      </w:rPr>
      <w:instrText xml:space="preserve"> PAGE   \* MERGEFORMAT </w:instrText>
    </w:r>
    <w:r>
      <w:rPr>
        <w:rFonts w:hint="eastAsia" w:ascii="隶书" w:eastAsia="隶书"/>
        <w:sz w:val="21"/>
        <w:szCs w:val="21"/>
      </w:rPr>
      <w:fldChar w:fldCharType="separate"/>
    </w:r>
    <w:r>
      <w:rPr>
        <w:rFonts w:ascii="隶书" w:eastAsia="隶书"/>
        <w:sz w:val="21"/>
        <w:szCs w:val="21"/>
        <w:lang w:val="zh-CN"/>
      </w:rPr>
      <w:t xml:space="preserve">14</w:t>
    </w:r>
    <w:r>
      <w:rPr>
        <w:rFonts w:hint="eastAsia" w:ascii="隶书" w:eastAsia="隶书"/>
        <w:sz w:val="21"/>
        <w:szCs w:val="21"/>
      </w:rPr>
      <w:fldChar w:fldCharType="end"/>
    </w:r>
    <w:r>
      <w:rPr>
        <w:rFonts w:hint="eastAsia" w:ascii="隶书" w:eastAsia="隶书"/>
        <w:sz w:val="21"/>
        <w:szCs w:val="21"/>
      </w:rPr>
      <w:t xml:space="preserve">页 共</w:t>
    </w:r>
    <w:r>
      <w:rPr>
        <w:rFonts w:hint="eastAsia" w:ascii="隶书" w:eastAsia="隶书"/>
        <w:sz w:val="21"/>
        <w:szCs w:val="21"/>
      </w:rPr>
      <w:t xml:space="preserve">44</w:t>
    </w:r>
    <w:r>
      <w:rPr>
        <w:rFonts w:hint="eastAsia" w:ascii="隶书" w:eastAsia="隶书"/>
        <w:sz w:val="21"/>
        <w:szCs w:val="21"/>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8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8">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japaneseCounting"/>
      <w:isLgl w:val="false"/>
      <w:suff w:val="tab"/>
      <w:lvlText w:val="第%1条"/>
      <w:lvlJc w:val="left"/>
      <w:pPr>
        <w:ind w:left="1305" w:hanging="82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6"/>
  </w:num>
  <w:num w:numId="2">
    <w:abstractNumId w:val="9"/>
  </w:num>
  <w:num w:numId="3">
    <w:abstractNumId w:val="7"/>
  </w:num>
  <w:num w:numId="4">
    <w:abstractNumId w:val="10"/>
  </w:num>
  <w:num w:numId="5">
    <w:abstractNumId w:val="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8"/>
  </w:num>
  <w:num w:numId="10">
    <w:abstractNumId w:val="0"/>
  </w:num>
  <w:num w:numId="11">
    <w:abstractNumId w:val="4"/>
  </w:num>
  <w:num w:numId="12">
    <w:abstractNumId w:val="1"/>
  </w:num>
  <w:num w:numId="13">
    <w:abstractNumId w:val="5"/>
  </w:num>
  <w:num w:numId="1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886"/>
    <w:link w:val="882"/>
    <w:uiPriority w:val="9"/>
    <w:rPr>
      <w:rFonts w:ascii="Arial" w:hAnsi="Arial" w:eastAsia="Arial" w:cs="Arial"/>
      <w:sz w:val="40"/>
      <w:szCs w:val="40"/>
    </w:rPr>
  </w:style>
  <w:style w:type="character" w:styleId="714">
    <w:name w:val="Heading 2 Char"/>
    <w:basedOn w:val="886"/>
    <w:link w:val="883"/>
    <w:uiPriority w:val="9"/>
    <w:rPr>
      <w:rFonts w:ascii="Arial" w:hAnsi="Arial" w:eastAsia="Arial" w:cs="Arial"/>
      <w:sz w:val="34"/>
    </w:rPr>
  </w:style>
  <w:style w:type="character" w:styleId="715">
    <w:name w:val="Heading 3 Char"/>
    <w:basedOn w:val="886"/>
    <w:link w:val="884"/>
    <w:uiPriority w:val="9"/>
    <w:rPr>
      <w:rFonts w:ascii="Arial" w:hAnsi="Arial" w:eastAsia="Arial" w:cs="Arial"/>
      <w:sz w:val="30"/>
      <w:szCs w:val="30"/>
    </w:rPr>
  </w:style>
  <w:style w:type="character" w:styleId="716">
    <w:name w:val="Heading 4 Char"/>
    <w:basedOn w:val="886"/>
    <w:link w:val="885"/>
    <w:uiPriority w:val="9"/>
    <w:rPr>
      <w:rFonts w:ascii="Arial" w:hAnsi="Arial" w:eastAsia="Arial" w:cs="Arial"/>
      <w:b/>
      <w:bCs/>
      <w:sz w:val="26"/>
      <w:szCs w:val="26"/>
    </w:rPr>
  </w:style>
  <w:style w:type="paragraph" w:styleId="717">
    <w:name w:val="Heading 5"/>
    <w:basedOn w:val="881"/>
    <w:next w:val="881"/>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basedOn w:val="886"/>
    <w:link w:val="717"/>
    <w:uiPriority w:val="9"/>
    <w:rPr>
      <w:rFonts w:ascii="Arial" w:hAnsi="Arial" w:eastAsia="Arial" w:cs="Arial"/>
      <w:b/>
      <w:bCs/>
      <w:sz w:val="24"/>
      <w:szCs w:val="24"/>
    </w:rPr>
  </w:style>
  <w:style w:type="paragraph" w:styleId="719">
    <w:name w:val="Heading 6"/>
    <w:basedOn w:val="881"/>
    <w:next w:val="881"/>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basedOn w:val="886"/>
    <w:link w:val="719"/>
    <w:uiPriority w:val="9"/>
    <w:rPr>
      <w:rFonts w:ascii="Arial" w:hAnsi="Arial" w:eastAsia="Arial" w:cs="Arial"/>
      <w:b/>
      <w:bCs/>
      <w:sz w:val="22"/>
      <w:szCs w:val="22"/>
    </w:rPr>
  </w:style>
  <w:style w:type="paragraph" w:styleId="721">
    <w:name w:val="Heading 7"/>
    <w:basedOn w:val="881"/>
    <w:next w:val="881"/>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basedOn w:val="886"/>
    <w:link w:val="721"/>
    <w:uiPriority w:val="9"/>
    <w:rPr>
      <w:rFonts w:ascii="Arial" w:hAnsi="Arial" w:eastAsia="Arial" w:cs="Arial"/>
      <w:b/>
      <w:bCs/>
      <w:i/>
      <w:iCs/>
      <w:sz w:val="22"/>
      <w:szCs w:val="22"/>
    </w:rPr>
  </w:style>
  <w:style w:type="paragraph" w:styleId="723">
    <w:name w:val="Heading 8"/>
    <w:basedOn w:val="881"/>
    <w:next w:val="881"/>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basedOn w:val="886"/>
    <w:link w:val="723"/>
    <w:uiPriority w:val="9"/>
    <w:rPr>
      <w:rFonts w:ascii="Arial" w:hAnsi="Arial" w:eastAsia="Arial" w:cs="Arial"/>
      <w:i/>
      <w:iCs/>
      <w:sz w:val="22"/>
      <w:szCs w:val="22"/>
    </w:rPr>
  </w:style>
  <w:style w:type="paragraph" w:styleId="725">
    <w:name w:val="Heading 9"/>
    <w:basedOn w:val="881"/>
    <w:next w:val="881"/>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basedOn w:val="886"/>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81"/>
    <w:next w:val="881"/>
    <w:link w:val="729"/>
    <w:uiPriority w:val="10"/>
    <w:qFormat/>
    <w:pPr>
      <w:contextualSpacing/>
      <w:spacing w:before="300" w:after="200"/>
    </w:pPr>
    <w:rPr>
      <w:sz w:val="48"/>
      <w:szCs w:val="48"/>
    </w:rPr>
  </w:style>
  <w:style w:type="character" w:styleId="729">
    <w:name w:val="Title Char"/>
    <w:basedOn w:val="886"/>
    <w:link w:val="728"/>
    <w:uiPriority w:val="10"/>
    <w:rPr>
      <w:sz w:val="48"/>
      <w:szCs w:val="48"/>
    </w:rPr>
  </w:style>
  <w:style w:type="paragraph" w:styleId="730">
    <w:name w:val="Subtitle"/>
    <w:basedOn w:val="881"/>
    <w:next w:val="881"/>
    <w:link w:val="731"/>
    <w:uiPriority w:val="11"/>
    <w:qFormat/>
    <w:pPr>
      <w:spacing w:before="200" w:after="200"/>
    </w:pPr>
    <w:rPr>
      <w:sz w:val="24"/>
      <w:szCs w:val="24"/>
    </w:rPr>
  </w:style>
  <w:style w:type="character" w:styleId="731">
    <w:name w:val="Subtitle Char"/>
    <w:basedOn w:val="886"/>
    <w:link w:val="730"/>
    <w:uiPriority w:val="11"/>
    <w:rPr>
      <w:sz w:val="24"/>
      <w:szCs w:val="24"/>
    </w:rPr>
  </w:style>
  <w:style w:type="paragraph" w:styleId="732">
    <w:name w:val="Quote"/>
    <w:basedOn w:val="881"/>
    <w:next w:val="881"/>
    <w:link w:val="733"/>
    <w:uiPriority w:val="29"/>
    <w:qFormat/>
    <w:pPr>
      <w:ind w:left="720" w:right="720"/>
    </w:pPr>
    <w:rPr>
      <w:i/>
    </w:rPr>
  </w:style>
  <w:style w:type="character" w:styleId="733">
    <w:name w:val="Quote Char"/>
    <w:link w:val="732"/>
    <w:uiPriority w:val="29"/>
    <w:rPr>
      <w:i/>
    </w:rPr>
  </w:style>
  <w:style w:type="paragraph" w:styleId="734">
    <w:name w:val="Intense Quote"/>
    <w:basedOn w:val="881"/>
    <w:next w:val="881"/>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6"/>
    <w:link w:val="899"/>
    <w:uiPriority w:val="99"/>
  </w:style>
  <w:style w:type="character" w:styleId="737">
    <w:name w:val="Footer Char"/>
    <w:basedOn w:val="886"/>
    <w:link w:val="898"/>
    <w:uiPriority w:val="99"/>
  </w:style>
  <w:style w:type="paragraph" w:styleId="738">
    <w:name w:val="Caption"/>
    <w:basedOn w:val="881"/>
    <w:next w:val="881"/>
    <w:uiPriority w:val="35"/>
    <w:semiHidden/>
    <w:unhideWhenUsed/>
    <w:qFormat/>
    <w:pPr>
      <w:spacing w:line="276" w:lineRule="auto"/>
    </w:pPr>
    <w:rPr>
      <w:b/>
      <w:bCs/>
      <w:color w:val="4f81bd" w:themeColor="accent1"/>
      <w:sz w:val="18"/>
      <w:szCs w:val="18"/>
    </w:rPr>
  </w:style>
  <w:style w:type="character" w:styleId="739">
    <w:name w:val="Caption Char"/>
    <w:basedOn w:val="738"/>
    <w:link w:val="898"/>
    <w:uiPriority w:val="99"/>
  </w:style>
  <w:style w:type="table" w:styleId="740">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81"/>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6"/>
    <w:uiPriority w:val="99"/>
    <w:unhideWhenUsed/>
    <w:rPr>
      <w:vertAlign w:val="superscript"/>
    </w:rPr>
  </w:style>
  <w:style w:type="paragraph" w:styleId="868">
    <w:name w:val="endnote text"/>
    <w:basedOn w:val="881"/>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6"/>
    <w:uiPriority w:val="99"/>
    <w:semiHidden/>
    <w:unhideWhenUsed/>
    <w:rPr>
      <w:vertAlign w:val="superscript"/>
    </w:r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9"/>
    <w:qFormat/>
    <w:pPr>
      <w:jc w:val="both"/>
      <w:widowControl w:val="off"/>
    </w:pPr>
    <w:rPr>
      <w:sz w:val="21"/>
      <w:szCs w:val="24"/>
    </w:rPr>
  </w:style>
  <w:style w:type="paragraph" w:styleId="882">
    <w:name w:val="Heading 1"/>
    <w:basedOn w:val="881"/>
    <w:next w:val="881"/>
    <w:link w:val="921"/>
    <w:uiPriority w:val="9"/>
    <w:qFormat/>
    <w:pPr>
      <w:keepLines/>
      <w:keepNext/>
      <w:spacing w:before="340" w:after="330" w:line="578" w:lineRule="auto"/>
      <w:outlineLvl w:val="0"/>
    </w:pPr>
    <w:rPr>
      <w:b/>
      <w:bCs/>
      <w:sz w:val="44"/>
      <w:szCs w:val="44"/>
    </w:rPr>
  </w:style>
  <w:style w:type="paragraph" w:styleId="883">
    <w:name w:val="Heading 2"/>
    <w:basedOn w:val="881"/>
    <w:next w:val="881"/>
    <w:link w:val="953"/>
    <w:uiPriority w:val="9"/>
    <w:semiHidden/>
    <w:unhideWhenUsed/>
    <w:qFormat/>
    <w:pPr>
      <w:keepLines/>
      <w:keepNext/>
      <w:spacing w:before="260" w:after="260" w:line="416" w:lineRule="auto"/>
      <w:outlineLvl w:val="1"/>
    </w:pPr>
    <w:rPr>
      <w:rFonts w:ascii="Cambria" w:hAnsi="Cambria"/>
      <w:b/>
      <w:bCs/>
      <w:color w:val="000000"/>
      <w:sz w:val="32"/>
      <w:szCs w:val="32"/>
    </w:rPr>
  </w:style>
  <w:style w:type="paragraph" w:styleId="884">
    <w:name w:val="Heading 3"/>
    <w:basedOn w:val="881"/>
    <w:next w:val="881"/>
    <w:link w:val="906"/>
    <w:unhideWhenUsed/>
    <w:qFormat/>
    <w:pPr>
      <w:keepLines/>
      <w:keepNext/>
      <w:spacing w:before="260" w:after="260" w:line="416" w:lineRule="auto"/>
      <w:outlineLvl w:val="2"/>
    </w:pPr>
    <w:rPr>
      <w:b/>
      <w:bCs/>
      <w:sz w:val="32"/>
      <w:szCs w:val="32"/>
    </w:rPr>
  </w:style>
  <w:style w:type="paragraph" w:styleId="885">
    <w:name w:val="Heading 4"/>
    <w:basedOn w:val="881"/>
    <w:next w:val="890"/>
    <w:link w:val="958"/>
    <w:qFormat/>
    <w:pPr>
      <w:numPr>
        <w:ilvl w:val="3"/>
        <w:numId w:val="1"/>
      </w:numPr>
      <w:keepLines/>
      <w:keepNext/>
      <w:spacing w:before="60" w:after="20" w:line="376" w:lineRule="auto"/>
      <w:outlineLvl w:val="3"/>
    </w:pPr>
    <w:rPr>
      <w:rFonts w:ascii="黑体" w:hAnsi="Arial" w:eastAsia="黑体"/>
      <w:sz w:val="24"/>
      <w:szCs w:val="20"/>
    </w:rPr>
  </w:style>
  <w:style w:type="character" w:styleId="886" w:default="1">
    <w:name w:val="Default Paragraph Font"/>
    <w:uiPriority w:val="1"/>
    <w:semiHidden/>
    <w:unhideWhenUsed/>
  </w:style>
  <w:style w:type="table" w:styleId="887" w:default="1">
    <w:name w:val="Normal Table"/>
    <w:uiPriority w:val="99"/>
    <w:semiHidden/>
    <w:unhideWhenUsed/>
    <w:qFormat/>
    <w:tblPr>
      <w:tblInd w:w="0" w:type="dxa"/>
      <w:tblCellMar>
        <w:left w:w="108" w:type="dxa"/>
        <w:top w:w="0" w:type="dxa"/>
        <w:right w:w="108" w:type="dxa"/>
        <w:bottom w:w="0" w:type="dxa"/>
      </w:tblCellMar>
    </w:tblPr>
  </w:style>
  <w:style w:type="numbering" w:styleId="888" w:default="1">
    <w:name w:val="No List"/>
    <w:uiPriority w:val="99"/>
    <w:semiHidden/>
    <w:unhideWhenUsed/>
  </w:style>
  <w:style w:type="paragraph" w:styleId="889">
    <w:name w:val="toc 1"/>
    <w:basedOn w:val="881"/>
    <w:next w:val="881"/>
    <w:uiPriority w:val="39"/>
    <w:unhideWhenUsed/>
    <w:qFormat/>
    <w:pPr>
      <w:jc w:val="left"/>
      <w:spacing w:after="100" w:line="259" w:lineRule="auto"/>
      <w:widowControl/>
    </w:pPr>
    <w:rPr>
      <w:rFonts w:ascii="Calibri" w:hAnsi="Calibri"/>
      <w:sz w:val="22"/>
      <w:szCs w:val="22"/>
    </w:rPr>
  </w:style>
  <w:style w:type="paragraph" w:styleId="890">
    <w:name w:val="Normal Indent"/>
    <w:basedOn w:val="881"/>
    <w:qFormat/>
    <w:pPr>
      <w:ind w:firstLine="420"/>
    </w:pPr>
  </w:style>
  <w:style w:type="paragraph" w:styleId="891">
    <w:name w:val="Body Text"/>
    <w:next w:val="881"/>
    <w:link w:val="918"/>
    <w:qFormat/>
    <w:pPr>
      <w:jc w:val="both"/>
      <w:spacing w:line="360" w:lineRule="auto"/>
      <w:widowControl w:val="off"/>
    </w:pPr>
    <w:rPr>
      <w:sz w:val="21"/>
    </w:rPr>
  </w:style>
  <w:style w:type="paragraph" w:styleId="892">
    <w:name w:val="Body Text Indent"/>
    <w:basedOn w:val="881"/>
    <w:link w:val="907"/>
    <w:qFormat/>
    <w:pPr>
      <w:ind w:left="420"/>
      <w:spacing w:after="120"/>
    </w:pPr>
  </w:style>
  <w:style w:type="paragraph" w:styleId="893">
    <w:name w:val="Block Text"/>
    <w:basedOn w:val="881"/>
    <w:qFormat/>
    <w:pPr>
      <w:ind w:left="256" w:right="6" w:firstLine="624"/>
    </w:pPr>
    <w:rPr>
      <w:rFonts w:eastAsia="仿宋"/>
      <w:sz w:val="28"/>
      <w:szCs w:val="20"/>
    </w:rPr>
  </w:style>
  <w:style w:type="paragraph" w:styleId="894">
    <w:name w:val="index 4"/>
    <w:basedOn w:val="881"/>
    <w:next w:val="881"/>
    <w:uiPriority w:val="99"/>
    <w:unhideWhenUsed/>
    <w:qFormat/>
    <w:pPr>
      <w:ind w:left="600"/>
    </w:pPr>
    <w:rPr>
      <w:rFonts w:ascii="Verdana" w:hAnsi="Verdana" w:eastAsia="微软雅黑"/>
      <w:szCs w:val="20"/>
    </w:rPr>
  </w:style>
  <w:style w:type="paragraph" w:styleId="895">
    <w:name w:val="Plain Text"/>
    <w:basedOn w:val="881"/>
    <w:link w:val="950"/>
    <w:qFormat/>
    <w:rPr>
      <w:rFonts w:ascii="宋体" w:hAnsi="Courier New"/>
      <w:szCs w:val="21"/>
    </w:rPr>
  </w:style>
  <w:style w:type="paragraph" w:styleId="896">
    <w:name w:val="Date"/>
    <w:basedOn w:val="881"/>
    <w:next w:val="881"/>
    <w:link w:val="959"/>
    <w:qFormat/>
    <w:rPr>
      <w:rFonts w:eastAsia="仿宋_GB2312"/>
      <w:sz w:val="28"/>
      <w:szCs w:val="20"/>
    </w:rPr>
  </w:style>
  <w:style w:type="paragraph" w:styleId="897">
    <w:name w:val="Body Text Indent 2"/>
    <w:basedOn w:val="881"/>
    <w:link w:val="960"/>
    <w:qFormat/>
    <w:pPr>
      <w:ind w:firstLine="475"/>
      <w:spacing w:line="10" w:lineRule="atLeast"/>
    </w:pPr>
    <w:rPr>
      <w:rFonts w:ascii="仿宋_GB2312" w:eastAsia="仿宋_GB2312"/>
      <w:sz w:val="24"/>
    </w:rPr>
  </w:style>
  <w:style w:type="paragraph" w:styleId="898">
    <w:name w:val="Footer"/>
    <w:basedOn w:val="881"/>
    <w:link w:val="920"/>
    <w:uiPriority w:val="99"/>
    <w:qFormat/>
    <w:pPr>
      <w:jc w:val="left"/>
      <w:tabs>
        <w:tab w:val="center" w:pos="4153" w:leader="none"/>
        <w:tab w:val="right" w:pos="8306" w:leader="none"/>
      </w:tabs>
    </w:pPr>
    <w:rPr>
      <w:sz w:val="18"/>
      <w:szCs w:val="18"/>
    </w:rPr>
  </w:style>
  <w:style w:type="paragraph" w:styleId="899">
    <w:name w:val="Header"/>
    <w:basedOn w:val="881"/>
    <w:link w:val="955"/>
    <w:uiPriority w:val="99"/>
    <w:qFormat/>
    <w:pPr>
      <w:jc w:val="center"/>
      <w:tabs>
        <w:tab w:val="center" w:pos="4153" w:leader="none"/>
        <w:tab w:val="right" w:pos="8306" w:leader="none"/>
      </w:tabs>
      <w:pBdr>
        <w:bottom w:val="single" w:color="auto" w:sz="6" w:space="1"/>
      </w:pBdr>
    </w:pPr>
    <w:rPr>
      <w:sz w:val="18"/>
      <w:szCs w:val="18"/>
    </w:rPr>
  </w:style>
  <w:style w:type="paragraph" w:styleId="900">
    <w:name w:val="Normal (Web)"/>
    <w:basedOn w:val="881"/>
    <w:uiPriority w:val="99"/>
    <w:qFormat/>
    <w:pPr>
      <w:jc w:val="left"/>
      <w:spacing w:before="100" w:beforeAutospacing="1" w:after="100" w:afterAutospacing="1"/>
      <w:widowControl/>
    </w:pPr>
    <w:rPr>
      <w:rFonts w:ascii="宋体" w:hAnsi="宋体" w:cs="宋体"/>
      <w:sz w:val="24"/>
    </w:rPr>
  </w:style>
  <w:style w:type="paragraph" w:styleId="901">
    <w:name w:val="Body Text First Indent 2"/>
    <w:basedOn w:val="892"/>
    <w:link w:val="917"/>
    <w:qFormat/>
    <w:pPr>
      <w:ind w:firstLine="420"/>
    </w:pPr>
  </w:style>
  <w:style w:type="table" w:styleId="902">
    <w:name w:val="Table Grid"/>
    <w:basedOn w:val="887"/>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name w:val="page number"/>
    <w:basedOn w:val="886"/>
    <w:qFormat/>
  </w:style>
  <w:style w:type="character" w:styleId="904">
    <w:name w:val="FollowedHyperlink"/>
    <w:basedOn w:val="886"/>
    <w:qFormat/>
    <w:rPr>
      <w:color w:val="800080"/>
      <w:u w:val="single"/>
    </w:rPr>
  </w:style>
  <w:style w:type="character" w:styleId="905">
    <w:name w:val="Hyperlink"/>
    <w:qFormat/>
    <w:rPr>
      <w:color w:val="0000ff"/>
      <w:u w:val="single"/>
    </w:rPr>
  </w:style>
  <w:style w:type="character" w:styleId="906" w:customStyle="1">
    <w:name w:val="标题 3 Char"/>
    <w:basedOn w:val="886"/>
    <w:link w:val="884"/>
    <w:qFormat/>
    <w:rPr>
      <w:b/>
      <w:bCs/>
      <w:sz w:val="32"/>
      <w:szCs w:val="32"/>
    </w:rPr>
  </w:style>
  <w:style w:type="character" w:styleId="907" w:customStyle="1">
    <w:name w:val="正文文本缩进 Char"/>
    <w:basedOn w:val="886"/>
    <w:link w:val="892"/>
    <w:qFormat/>
    <w:rPr>
      <w:sz w:val="21"/>
      <w:szCs w:val="24"/>
    </w:rPr>
  </w:style>
  <w:style w:type="paragraph" w:styleId="908" w:customStyle="1">
    <w:name w:val="默认段落字体 Para Char Char Char Char Char Char Char"/>
    <w:basedOn w:val="881"/>
    <w:qFormat/>
    <w:rPr>
      <w:rFonts w:ascii="Tahoma" w:hAnsi="Tahoma"/>
      <w:sz w:val="24"/>
      <w:szCs w:val="20"/>
    </w:rPr>
  </w:style>
  <w:style w:type="paragraph" w:styleId="909" w:customStyle="1">
    <w:name w:val="Char"/>
    <w:basedOn w:val="881"/>
    <w:qFormat/>
    <w:pPr>
      <w:tabs>
        <w:tab w:val="left" w:pos="360" w:leader="none"/>
      </w:tabs>
    </w:pPr>
    <w:rPr>
      <w:sz w:val="24"/>
    </w:rPr>
  </w:style>
  <w:style w:type="paragraph" w:styleId="910" w:customStyle="1">
    <w:name w:val="普通正文"/>
    <w:basedOn w:val="881"/>
    <w:qFormat/>
    <w:pPr>
      <w:ind w:firstLine="480"/>
      <w:jc w:val="left"/>
      <w:spacing w:before="120" w:after="120" w:line="360" w:lineRule="auto"/>
    </w:pPr>
    <w:rPr>
      <w:rFonts w:ascii="Arial" w:hAnsi="Arial"/>
      <w:sz w:val="24"/>
    </w:rPr>
  </w:style>
  <w:style w:type="paragraph" w:styleId="911" w:customStyle="1">
    <w:name w:val="p0"/>
    <w:basedOn w:val="881"/>
    <w:qFormat/>
    <w:pPr>
      <w:widowControl/>
    </w:pPr>
    <w:rPr>
      <w:szCs w:val="21"/>
    </w:rPr>
  </w:style>
  <w:style w:type="paragraph" w:styleId="912" w:customStyle="1">
    <w:name w:val="Default"/>
    <w:basedOn w:val="881"/>
    <w:qFormat/>
    <w:rPr>
      <w:rFonts w:ascii="宋体" w:hAnsi="宋体" w:cs="宋体"/>
      <w:color w:val="000000"/>
      <w:sz w:val="24"/>
    </w:rPr>
  </w:style>
  <w:style w:type="paragraph" w:styleId="913" w:customStyle="1">
    <w:name w:val="正文1"/>
    <w:qFormat/>
    <w:pPr>
      <w:jc w:val="both"/>
      <w:widowControl w:val="off"/>
    </w:pPr>
    <w:rPr>
      <w:rFonts w:ascii="Calibri" w:hAnsi="Calibri"/>
      <w:sz w:val="21"/>
      <w:szCs w:val="24"/>
    </w:rPr>
  </w:style>
  <w:style w:type="character" w:styleId="914" w:customStyle="1">
    <w:name w:val="16"/>
    <w:basedOn w:val="886"/>
    <w:qFormat/>
    <w:rPr>
      <w:rFonts w:hint="eastAsia" w:ascii="黑体" w:hAnsi="宋体" w:eastAsia="黑体" w:cs="黑体"/>
      <w:color w:val="000000"/>
      <w:sz w:val="44"/>
      <w:szCs w:val="44"/>
    </w:rPr>
  </w:style>
  <w:style w:type="character" w:styleId="915" w:customStyle="1">
    <w:name w:val="15"/>
    <w:basedOn w:val="886"/>
    <w:qFormat/>
    <w:rPr>
      <w:rFonts w:hint="eastAsia" w:ascii="仿宋" w:hAnsi="仿宋" w:eastAsia="仿宋" w:cs="仿宋"/>
      <w:color w:val="000000"/>
      <w:sz w:val="18"/>
      <w:szCs w:val="18"/>
    </w:rPr>
  </w:style>
  <w:style w:type="paragraph" w:styleId="916" w:customStyle="1">
    <w:name w:val="Table Paragraph"/>
    <w:basedOn w:val="881"/>
    <w:uiPriority w:val="1"/>
    <w:qFormat/>
    <w:rPr>
      <w:rFonts w:ascii="宋体" w:hAnsi="宋体" w:cs="宋体"/>
      <w:lang w:val="zh-CN" w:bidi="zh-CN"/>
    </w:rPr>
  </w:style>
  <w:style w:type="character" w:styleId="917" w:customStyle="1">
    <w:name w:val="正文首行缩进 2 Char"/>
    <w:basedOn w:val="907"/>
    <w:link w:val="901"/>
    <w:qFormat/>
  </w:style>
  <w:style w:type="character" w:styleId="918" w:customStyle="1">
    <w:name w:val="正文文本 Char"/>
    <w:basedOn w:val="886"/>
    <w:link w:val="891"/>
    <w:qFormat/>
    <w:rPr>
      <w:sz w:val="21"/>
      <w:lang w:val="en-US" w:eastAsia="zh-CN" w:bidi="ar-SA"/>
    </w:rPr>
  </w:style>
  <w:style w:type="table" w:styleId="919" w:customStyle="1">
    <w:name w:val="Table Normal"/>
    <w:unhideWhenUsed/>
    <w:qFormat/>
    <w:tblPr>
      <w:tblCellMar>
        <w:left w:w="0" w:type="dxa"/>
        <w:top w:w="0" w:type="dxa"/>
        <w:right w:w="0" w:type="dxa"/>
        <w:bottom w:w="0" w:type="dxa"/>
      </w:tblCellMar>
    </w:tblPr>
  </w:style>
  <w:style w:type="character" w:styleId="920" w:customStyle="1">
    <w:name w:val="页脚 Char"/>
    <w:basedOn w:val="886"/>
    <w:link w:val="898"/>
    <w:uiPriority w:val="99"/>
    <w:qFormat/>
    <w:rPr>
      <w:sz w:val="18"/>
      <w:szCs w:val="18"/>
    </w:rPr>
  </w:style>
  <w:style w:type="character" w:styleId="921" w:customStyle="1">
    <w:name w:val="标题 1 Char"/>
    <w:basedOn w:val="886"/>
    <w:link w:val="882"/>
    <w:uiPriority w:val="9"/>
    <w:qFormat/>
    <w:rPr>
      <w:b/>
      <w:bCs/>
      <w:sz w:val="44"/>
      <w:szCs w:val="44"/>
    </w:rPr>
  </w:style>
  <w:style w:type="table" w:styleId="922" w:customStyle="1">
    <w:name w:val="Table Normal1"/>
    <w:uiPriority w:val="2"/>
    <w:semiHidden/>
    <w:unhideWhenUsed/>
    <w:qFormat/>
    <w:rPr>
      <w:rFonts w:ascii="Calibri" w:hAnsi="Calibri"/>
    </w:rPr>
    <w:tblPr>
      <w:tblCellMar>
        <w:left w:w="0" w:type="dxa"/>
        <w:top w:w="0" w:type="dxa"/>
        <w:right w:w="0" w:type="dxa"/>
        <w:bottom w:w="0" w:type="dxa"/>
      </w:tblCellMar>
    </w:tblPr>
  </w:style>
  <w:style w:type="table" w:styleId="923" w:customStyle="1">
    <w:name w:val="Table Normal2"/>
    <w:uiPriority w:val="2"/>
    <w:semiHidden/>
    <w:unhideWhenUsed/>
    <w:qFormat/>
    <w:rPr>
      <w:rFonts w:ascii="Calibri" w:hAnsi="Calibri"/>
    </w:rPr>
    <w:tblPr>
      <w:tblCellMar>
        <w:left w:w="0" w:type="dxa"/>
        <w:top w:w="0" w:type="dxa"/>
        <w:right w:w="0" w:type="dxa"/>
        <w:bottom w:w="0" w:type="dxa"/>
      </w:tblCellMar>
    </w:tblPr>
  </w:style>
  <w:style w:type="table" w:styleId="924" w:customStyle="1">
    <w:name w:val="Table Normal3"/>
    <w:uiPriority w:val="2"/>
    <w:semiHidden/>
    <w:unhideWhenUsed/>
    <w:qFormat/>
    <w:rPr>
      <w:rFonts w:ascii="Calibri" w:hAnsi="Calibri"/>
    </w:rPr>
    <w:tblPr>
      <w:tblCellMar>
        <w:left w:w="0" w:type="dxa"/>
        <w:top w:w="0" w:type="dxa"/>
        <w:right w:w="0" w:type="dxa"/>
        <w:bottom w:w="0" w:type="dxa"/>
      </w:tblCellMar>
    </w:tblPr>
  </w:style>
  <w:style w:type="table" w:styleId="925" w:customStyle="1">
    <w:name w:val="Table Normal4"/>
    <w:uiPriority w:val="2"/>
    <w:semiHidden/>
    <w:unhideWhenUsed/>
    <w:qFormat/>
    <w:rPr>
      <w:rFonts w:ascii="Calibri" w:hAnsi="Calibri"/>
    </w:rPr>
    <w:tblPr>
      <w:tblCellMar>
        <w:left w:w="0" w:type="dxa"/>
        <w:top w:w="0" w:type="dxa"/>
        <w:right w:w="0" w:type="dxa"/>
        <w:bottom w:w="0" w:type="dxa"/>
      </w:tblCellMar>
    </w:tblPr>
  </w:style>
  <w:style w:type="table" w:styleId="926" w:customStyle="1">
    <w:name w:val="Table Normal5"/>
    <w:uiPriority w:val="2"/>
    <w:semiHidden/>
    <w:unhideWhenUsed/>
    <w:qFormat/>
    <w:rPr>
      <w:rFonts w:ascii="Calibri" w:hAnsi="Calibri"/>
    </w:rPr>
    <w:tblPr>
      <w:tblCellMar>
        <w:left w:w="0" w:type="dxa"/>
        <w:top w:w="0" w:type="dxa"/>
        <w:right w:w="0" w:type="dxa"/>
        <w:bottom w:w="0" w:type="dxa"/>
      </w:tblCellMar>
    </w:tblPr>
  </w:style>
  <w:style w:type="table" w:styleId="927" w:customStyle="1">
    <w:name w:val="Table Normal6"/>
    <w:uiPriority w:val="2"/>
    <w:semiHidden/>
    <w:unhideWhenUsed/>
    <w:qFormat/>
    <w:rPr>
      <w:rFonts w:ascii="Calibri" w:hAnsi="Calibri"/>
    </w:rPr>
    <w:tblPr>
      <w:tblCellMar>
        <w:left w:w="0" w:type="dxa"/>
        <w:top w:w="0" w:type="dxa"/>
        <w:right w:w="0" w:type="dxa"/>
        <w:bottom w:w="0" w:type="dxa"/>
      </w:tblCellMar>
    </w:tblPr>
  </w:style>
  <w:style w:type="table" w:styleId="928" w:customStyle="1">
    <w:name w:val="Table Normal7"/>
    <w:uiPriority w:val="2"/>
    <w:semiHidden/>
    <w:unhideWhenUsed/>
    <w:qFormat/>
    <w:rPr>
      <w:rFonts w:ascii="Calibri" w:hAnsi="Calibri"/>
    </w:rPr>
    <w:tblPr>
      <w:tblCellMar>
        <w:left w:w="0" w:type="dxa"/>
        <w:top w:w="0" w:type="dxa"/>
        <w:right w:w="0" w:type="dxa"/>
        <w:bottom w:w="0" w:type="dxa"/>
      </w:tblCellMar>
    </w:tblPr>
  </w:style>
  <w:style w:type="table" w:styleId="929" w:customStyle="1">
    <w:name w:val="Table Normal8"/>
    <w:uiPriority w:val="2"/>
    <w:semiHidden/>
    <w:unhideWhenUsed/>
    <w:qFormat/>
    <w:rPr>
      <w:rFonts w:ascii="Calibri" w:hAnsi="Calibri"/>
    </w:rPr>
    <w:tblPr>
      <w:tblCellMar>
        <w:left w:w="0" w:type="dxa"/>
        <w:top w:w="0" w:type="dxa"/>
        <w:right w:w="0" w:type="dxa"/>
        <w:bottom w:w="0" w:type="dxa"/>
      </w:tblCellMar>
    </w:tblPr>
  </w:style>
  <w:style w:type="table" w:styleId="930" w:customStyle="1">
    <w:name w:val="Table Normal9"/>
    <w:uiPriority w:val="2"/>
    <w:semiHidden/>
    <w:unhideWhenUsed/>
    <w:qFormat/>
    <w:rPr>
      <w:rFonts w:ascii="Calibri" w:hAnsi="Calibri"/>
    </w:rPr>
    <w:tblPr>
      <w:tblCellMar>
        <w:left w:w="0" w:type="dxa"/>
        <w:top w:w="0" w:type="dxa"/>
        <w:right w:w="0" w:type="dxa"/>
        <w:bottom w:w="0" w:type="dxa"/>
      </w:tblCellMar>
    </w:tblPr>
  </w:style>
  <w:style w:type="table" w:styleId="931" w:customStyle="1">
    <w:name w:val="Table Normal10"/>
    <w:uiPriority w:val="2"/>
    <w:semiHidden/>
    <w:unhideWhenUsed/>
    <w:qFormat/>
    <w:rPr>
      <w:rFonts w:ascii="Calibri" w:hAnsi="Calibri"/>
    </w:rPr>
    <w:tblPr>
      <w:tblCellMar>
        <w:left w:w="0" w:type="dxa"/>
        <w:top w:w="0" w:type="dxa"/>
        <w:right w:w="0" w:type="dxa"/>
        <w:bottom w:w="0" w:type="dxa"/>
      </w:tblCellMar>
    </w:tblPr>
  </w:style>
  <w:style w:type="table" w:styleId="932" w:customStyle="1">
    <w:name w:val="Table Normal11"/>
    <w:uiPriority w:val="2"/>
    <w:semiHidden/>
    <w:unhideWhenUsed/>
    <w:qFormat/>
    <w:rPr>
      <w:rFonts w:ascii="Calibri" w:hAnsi="Calibri"/>
    </w:rPr>
    <w:tblPr>
      <w:tblCellMar>
        <w:left w:w="0" w:type="dxa"/>
        <w:top w:w="0" w:type="dxa"/>
        <w:right w:w="0" w:type="dxa"/>
        <w:bottom w:w="0" w:type="dxa"/>
      </w:tblCellMar>
    </w:tblPr>
  </w:style>
  <w:style w:type="table" w:styleId="933" w:customStyle="1">
    <w:name w:val="Table Normal12"/>
    <w:uiPriority w:val="2"/>
    <w:semiHidden/>
    <w:unhideWhenUsed/>
    <w:qFormat/>
    <w:rPr>
      <w:rFonts w:ascii="Calibri" w:hAnsi="Calibri"/>
    </w:rPr>
    <w:tblPr>
      <w:tblCellMar>
        <w:left w:w="0" w:type="dxa"/>
        <w:top w:w="0" w:type="dxa"/>
        <w:right w:w="0" w:type="dxa"/>
        <w:bottom w:w="0" w:type="dxa"/>
      </w:tblCellMar>
    </w:tblPr>
  </w:style>
  <w:style w:type="table" w:styleId="934" w:customStyle="1">
    <w:name w:val="Table Normal13"/>
    <w:uiPriority w:val="2"/>
    <w:semiHidden/>
    <w:unhideWhenUsed/>
    <w:qFormat/>
    <w:rPr>
      <w:rFonts w:ascii="Calibri" w:hAnsi="Calibri"/>
    </w:rPr>
    <w:tblPr>
      <w:tblCellMar>
        <w:left w:w="0" w:type="dxa"/>
        <w:top w:w="0" w:type="dxa"/>
        <w:right w:w="0" w:type="dxa"/>
        <w:bottom w:w="0" w:type="dxa"/>
      </w:tblCellMar>
    </w:tblPr>
  </w:style>
  <w:style w:type="paragraph" w:styleId="935">
    <w:name w:val="List Paragraph"/>
    <w:basedOn w:val="881"/>
    <w:uiPriority w:val="1"/>
    <w:qFormat/>
    <w:pPr>
      <w:ind w:left="1177" w:hanging="530"/>
      <w:jc w:val="left"/>
    </w:pPr>
    <w:rPr>
      <w:rFonts w:ascii="宋体" w:hAnsi="宋体" w:cs="宋体"/>
      <w:sz w:val="22"/>
      <w:szCs w:val="22"/>
      <w:lang w:val="zh-CN" w:bidi="zh-CN"/>
    </w:rPr>
  </w:style>
  <w:style w:type="table" w:styleId="936" w:customStyle="1">
    <w:name w:val="Table Normal14"/>
    <w:uiPriority w:val="2"/>
    <w:semiHidden/>
    <w:unhideWhenUsed/>
    <w:qFormat/>
    <w:rPr>
      <w:rFonts w:ascii="Calibri" w:hAnsi="Calibri"/>
    </w:rPr>
    <w:tblPr>
      <w:tblCellMar>
        <w:left w:w="0" w:type="dxa"/>
        <w:top w:w="0" w:type="dxa"/>
        <w:right w:w="0" w:type="dxa"/>
        <w:bottom w:w="0" w:type="dxa"/>
      </w:tblCellMar>
    </w:tblPr>
  </w:style>
  <w:style w:type="table" w:styleId="937" w:customStyle="1">
    <w:name w:val="Table Normal15"/>
    <w:uiPriority w:val="2"/>
    <w:semiHidden/>
    <w:unhideWhenUsed/>
    <w:qFormat/>
    <w:rPr>
      <w:rFonts w:ascii="Calibri" w:hAnsi="Calibri"/>
    </w:rPr>
    <w:tblPr>
      <w:tblCellMar>
        <w:left w:w="0" w:type="dxa"/>
        <w:top w:w="0" w:type="dxa"/>
        <w:right w:w="0" w:type="dxa"/>
        <w:bottom w:w="0" w:type="dxa"/>
      </w:tblCellMar>
    </w:tblPr>
  </w:style>
  <w:style w:type="table" w:styleId="938" w:customStyle="1">
    <w:name w:val="Table Normal16"/>
    <w:uiPriority w:val="2"/>
    <w:semiHidden/>
    <w:unhideWhenUsed/>
    <w:qFormat/>
    <w:rPr>
      <w:rFonts w:ascii="Calibri" w:hAnsi="Calibri"/>
    </w:rPr>
    <w:tblPr>
      <w:tblCellMar>
        <w:left w:w="0" w:type="dxa"/>
        <w:top w:w="0" w:type="dxa"/>
        <w:right w:w="0" w:type="dxa"/>
        <w:bottom w:w="0" w:type="dxa"/>
      </w:tblCellMar>
    </w:tblPr>
  </w:style>
  <w:style w:type="table" w:styleId="939" w:customStyle="1">
    <w:name w:val="Table Normal17"/>
    <w:uiPriority w:val="2"/>
    <w:semiHidden/>
    <w:unhideWhenUsed/>
    <w:qFormat/>
    <w:rPr>
      <w:rFonts w:ascii="Calibri" w:hAnsi="Calibri"/>
    </w:rPr>
    <w:tblPr>
      <w:tblCellMar>
        <w:left w:w="0" w:type="dxa"/>
        <w:top w:w="0" w:type="dxa"/>
        <w:right w:w="0" w:type="dxa"/>
        <w:bottom w:w="0" w:type="dxa"/>
      </w:tblCellMar>
    </w:tblPr>
  </w:style>
  <w:style w:type="table" w:styleId="940" w:customStyle="1">
    <w:name w:val="Table Normal18"/>
    <w:uiPriority w:val="2"/>
    <w:semiHidden/>
    <w:unhideWhenUsed/>
    <w:qFormat/>
    <w:rPr>
      <w:rFonts w:ascii="Calibri" w:hAnsi="Calibri"/>
    </w:rPr>
    <w:tblPr>
      <w:tblCellMar>
        <w:left w:w="0" w:type="dxa"/>
        <w:top w:w="0" w:type="dxa"/>
        <w:right w:w="0" w:type="dxa"/>
        <w:bottom w:w="0" w:type="dxa"/>
      </w:tblCellMar>
    </w:tblPr>
  </w:style>
  <w:style w:type="table" w:styleId="941" w:customStyle="1">
    <w:name w:val="Table Normal19"/>
    <w:uiPriority w:val="2"/>
    <w:semiHidden/>
    <w:unhideWhenUsed/>
    <w:qFormat/>
    <w:rPr>
      <w:rFonts w:ascii="Calibri" w:hAnsi="Calibri"/>
    </w:rPr>
    <w:tblPr>
      <w:tblCellMar>
        <w:left w:w="0" w:type="dxa"/>
        <w:top w:w="0" w:type="dxa"/>
        <w:right w:w="0" w:type="dxa"/>
        <w:bottom w:w="0" w:type="dxa"/>
      </w:tblCellMar>
    </w:tblPr>
  </w:style>
  <w:style w:type="table" w:styleId="942" w:customStyle="1">
    <w:name w:val="Table Normal20"/>
    <w:uiPriority w:val="2"/>
    <w:semiHidden/>
    <w:unhideWhenUsed/>
    <w:qFormat/>
    <w:rPr>
      <w:rFonts w:ascii="Calibri" w:hAnsi="Calibri"/>
    </w:rPr>
    <w:tblPr>
      <w:tblCellMar>
        <w:left w:w="0" w:type="dxa"/>
        <w:top w:w="0" w:type="dxa"/>
        <w:right w:w="0" w:type="dxa"/>
        <w:bottom w:w="0" w:type="dxa"/>
      </w:tblCellMar>
    </w:tblPr>
  </w:style>
  <w:style w:type="table" w:styleId="943" w:customStyle="1">
    <w:name w:val="Table Normal21"/>
    <w:uiPriority w:val="2"/>
    <w:semiHidden/>
    <w:unhideWhenUsed/>
    <w:qFormat/>
    <w:rPr>
      <w:rFonts w:ascii="Calibri" w:hAnsi="Calibri"/>
    </w:rPr>
    <w:tblPr>
      <w:tblCellMar>
        <w:left w:w="0" w:type="dxa"/>
        <w:top w:w="0" w:type="dxa"/>
        <w:right w:w="0" w:type="dxa"/>
        <w:bottom w:w="0" w:type="dxa"/>
      </w:tblCellMar>
    </w:tblPr>
  </w:style>
  <w:style w:type="table" w:styleId="944" w:customStyle="1">
    <w:name w:val="Table Normal22"/>
    <w:uiPriority w:val="2"/>
    <w:semiHidden/>
    <w:unhideWhenUsed/>
    <w:qFormat/>
    <w:rPr>
      <w:rFonts w:ascii="Calibri" w:hAnsi="Calibri"/>
    </w:rPr>
    <w:tblPr>
      <w:tblCellMar>
        <w:left w:w="0" w:type="dxa"/>
        <w:top w:w="0" w:type="dxa"/>
        <w:right w:w="0" w:type="dxa"/>
        <w:bottom w:w="0" w:type="dxa"/>
      </w:tblCellMar>
    </w:tblPr>
  </w:style>
  <w:style w:type="paragraph" w:styleId="945" w:customStyle="1">
    <w:name w:val="正文（缩进）"/>
    <w:basedOn w:val="881"/>
    <w:qFormat/>
    <w:rPr>
      <w:rFonts w:hint="eastAsia" w:ascii="宋体"/>
      <w:szCs w:val="21"/>
    </w:rPr>
  </w:style>
  <w:style w:type="paragraph" w:styleId="946" w:customStyle="1">
    <w:name w:val="目录 11"/>
    <w:basedOn w:val="881"/>
    <w:next w:val="881"/>
    <w:uiPriority w:val="39"/>
    <w:unhideWhenUsed/>
    <w:qFormat/>
    <w:pPr>
      <w:jc w:val="left"/>
      <w:spacing w:after="100" w:line="259" w:lineRule="auto"/>
      <w:widowControl/>
    </w:pPr>
    <w:rPr>
      <w:rFonts w:ascii="Calibri" w:hAnsi="Calibri"/>
      <w:sz w:val="22"/>
      <w:szCs w:val="22"/>
    </w:rPr>
  </w:style>
  <w:style w:type="paragraph" w:styleId="947" w:customStyle="1">
    <w:name w:val="列出段落1"/>
    <w:basedOn w:val="881"/>
    <w:uiPriority w:val="34"/>
    <w:qFormat/>
    <w:pPr>
      <w:ind w:firstLine="420"/>
    </w:pPr>
  </w:style>
  <w:style w:type="character" w:styleId="948" w:customStyle="1">
    <w:name w:val="font31"/>
    <w:qFormat/>
    <w:rPr>
      <w:rFonts w:hint="eastAsia" w:ascii="仿宋" w:hAnsi="仿宋" w:eastAsia="仿宋" w:cs="仿宋"/>
      <w:color w:val="000000"/>
      <w:sz w:val="24"/>
      <w:szCs w:val="24"/>
      <w:u w:val="none"/>
    </w:rPr>
  </w:style>
  <w:style w:type="character" w:styleId="949" w:customStyle="1">
    <w:name w:val="font41"/>
    <w:qFormat/>
    <w:rPr>
      <w:rFonts w:hint="eastAsia" w:ascii="宋体" w:hAnsi="宋体" w:eastAsia="宋体" w:cs="宋体"/>
      <w:color w:val="000000"/>
      <w:sz w:val="22"/>
      <w:szCs w:val="22"/>
      <w:u w:val="none"/>
    </w:rPr>
  </w:style>
  <w:style w:type="character" w:styleId="950" w:customStyle="1">
    <w:name w:val="纯文本 Char"/>
    <w:basedOn w:val="886"/>
    <w:link w:val="895"/>
    <w:qFormat/>
    <w:rPr>
      <w:rFonts w:ascii="宋体" w:hAnsi="Courier New"/>
      <w:sz w:val="21"/>
      <w:szCs w:val="21"/>
    </w:rPr>
  </w:style>
  <w:style w:type="paragraph" w:styleId="951" w:customStyle="1">
    <w:name w:val="标题 21"/>
    <w:basedOn w:val="881"/>
    <w:next w:val="881"/>
    <w:uiPriority w:val="9"/>
    <w:semiHidden/>
    <w:unhideWhenUsed/>
    <w:qFormat/>
    <w:pPr>
      <w:jc w:val="left"/>
      <w:keepLines/>
      <w:keepNext/>
      <w:spacing w:before="260" w:after="260" w:line="416" w:lineRule="auto"/>
      <w:widowControl/>
      <w:outlineLvl w:val="1"/>
    </w:pPr>
    <w:rPr>
      <w:rFonts w:ascii="Cambria" w:hAnsi="Cambria"/>
      <w:b/>
      <w:bCs/>
      <w:color w:val="000000"/>
      <w:sz w:val="32"/>
      <w:szCs w:val="32"/>
    </w:rPr>
  </w:style>
  <w:style w:type="character" w:styleId="952" w:customStyle="1">
    <w:name w:val="标题 2 Char"/>
    <w:basedOn w:val="886"/>
    <w:link w:val="883"/>
    <w:uiPriority w:val="9"/>
    <w:semiHidden/>
    <w:qFormat/>
    <w:rPr>
      <w:rFonts w:ascii="Cambria" w:hAnsi="Cambria" w:eastAsia="宋体" w:cs="Times New Roman"/>
      <w:b/>
      <w:bCs/>
      <w:color w:val="000000"/>
      <w:sz w:val="32"/>
      <w:szCs w:val="32"/>
    </w:rPr>
  </w:style>
  <w:style w:type="character" w:styleId="953" w:customStyle="1">
    <w:name w:val="标题 2 Char1"/>
    <w:basedOn w:val="886"/>
    <w:link w:val="883"/>
    <w:uiPriority w:val="9"/>
    <w:semiHidden/>
    <w:qFormat/>
    <w:rPr>
      <w:rFonts w:ascii="Cambria" w:hAnsi="Cambria" w:eastAsia="宋体" w:cs="Times New Roman"/>
      <w:b/>
      <w:bCs/>
      <w:sz w:val="32"/>
      <w:szCs w:val="32"/>
    </w:rPr>
  </w:style>
  <w:style w:type="paragraph" w:styleId="954" w:customStyle="1">
    <w:name w:val="AONormal"/>
    <w:qFormat/>
    <w:pPr>
      <w:ind w:firstLine="440"/>
      <w:spacing w:line="400" w:lineRule="exact"/>
    </w:pPr>
    <w:rPr>
      <w:rFonts w:ascii="华文楷体" w:hAnsi="华文楷体" w:eastAsia="华文楷体" w:cs="华文楷体"/>
      <w:sz w:val="22"/>
      <w:szCs w:val="21"/>
    </w:rPr>
  </w:style>
  <w:style w:type="character" w:styleId="955" w:customStyle="1">
    <w:name w:val="页眉 Char"/>
    <w:basedOn w:val="886"/>
    <w:link w:val="899"/>
    <w:uiPriority w:val="99"/>
    <w:qFormat/>
    <w:rPr>
      <w:sz w:val="18"/>
      <w:szCs w:val="18"/>
    </w:rPr>
  </w:style>
  <w:style w:type="table" w:styleId="956" w:customStyle="1">
    <w:name w:val="Table Normal23"/>
    <w:uiPriority w:val="2"/>
    <w:semiHidden/>
    <w:unhideWhenUsed/>
    <w:qFormat/>
    <w:rPr>
      <w:rFonts w:ascii="Calibri" w:hAnsi="Calibri"/>
    </w:rPr>
    <w:tblPr>
      <w:tblCellMar>
        <w:left w:w="0" w:type="dxa"/>
        <w:top w:w="0" w:type="dxa"/>
        <w:right w:w="0" w:type="dxa"/>
        <w:bottom w:w="0" w:type="dxa"/>
      </w:tblCellMar>
    </w:tblPr>
  </w:style>
  <w:style w:type="table" w:styleId="957" w:customStyle="1">
    <w:name w:val="Table Normal24"/>
    <w:uiPriority w:val="2"/>
    <w:semiHidden/>
    <w:unhideWhenUsed/>
    <w:qFormat/>
    <w:rPr>
      <w:rFonts w:ascii="Calibri" w:hAnsi="Calibri"/>
    </w:rPr>
    <w:tblPr>
      <w:tblCellMar>
        <w:left w:w="0" w:type="dxa"/>
        <w:top w:w="0" w:type="dxa"/>
        <w:right w:w="0" w:type="dxa"/>
        <w:bottom w:w="0" w:type="dxa"/>
      </w:tblCellMar>
    </w:tblPr>
  </w:style>
  <w:style w:type="character" w:styleId="958" w:customStyle="1">
    <w:name w:val="标题 4 Char"/>
    <w:basedOn w:val="886"/>
    <w:link w:val="885"/>
    <w:rPr>
      <w:rFonts w:ascii="黑体" w:hAnsi="Arial" w:eastAsia="黑体"/>
      <w:sz w:val="24"/>
    </w:rPr>
  </w:style>
  <w:style w:type="character" w:styleId="959" w:customStyle="1">
    <w:name w:val="日期 Char"/>
    <w:basedOn w:val="886"/>
    <w:link w:val="896"/>
    <w:rPr>
      <w:rFonts w:eastAsia="仿宋_GB2312"/>
      <w:sz w:val="28"/>
    </w:rPr>
  </w:style>
  <w:style w:type="character" w:styleId="960" w:customStyle="1">
    <w:name w:val="正文文本缩进 2 Char"/>
    <w:basedOn w:val="886"/>
    <w:link w:val="897"/>
    <w:rPr>
      <w:rFonts w:ascii="仿宋_GB2312" w:eastAsia="仿宋_GB2312"/>
      <w:sz w:val="24"/>
      <w:szCs w:val="24"/>
    </w:rPr>
  </w:style>
  <w:style w:type="character" w:styleId="961">
    <w:name w:val="Emphasis"/>
    <w:basedOn w:val="886"/>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4E65C6-2A3B-4A6B-BEA9-53D7E966E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32</cp:revision>
  <dcterms:created xsi:type="dcterms:W3CDTF">2026-04-29T09:18:00Z</dcterms:created>
  <dcterms:modified xsi:type="dcterms:W3CDTF">2026-04-30T06:40:33Z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8292306244284873B3EDE8CB6AE2F901</vt:lpwstr>
  </property>
  <property fmtid="{D5CDD505-2E9C-101B-9397-08002B2CF9AE}" pid="4" name="KSOTemplateDocerSaveRecord">
    <vt:lpwstr>eyJoZGlkIjoiOTAzODUyODZiOGIyMmFiNjU3ZjAyNTA3NTNkZmZiYTkiLCJ1c2VySWQiOiIxNzA4MzI4NjUxIn0=</vt:lpwstr>
  </property>
</Properties>
</file>