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8"/>
        <w:rPr>
          <w:rFonts w:ascii="仿宋" w:hAnsi="仿宋" w:eastAsia="仿宋"/>
          <w:color w:val="000000"/>
          <w:highlight w:val="none"/>
          <w:lang w:val="en-US" w:eastAsia="zh-CN"/>
        </w:rPr>
      </w:pPr>
      <w:r>
        <w:rPr>
          <w:rFonts w:hint="eastAsia" w:ascii="仿宋" w:hAnsi="仿宋" w:eastAsia="仿宋"/>
          <w:color w:val="000000"/>
          <w:highlight w:val="none"/>
          <w:lang w:val="en-US" w:eastAsia="zh-CN"/>
        </w:rPr>
        <w:t xml:space="preserve">                             </w:t>
      </w:r>
      <w:r>
        <w:rPr>
          <w:rFonts w:ascii="仿宋" w:hAnsi="仿宋" w:eastAsia="仿宋"/>
          <w:color w:val="000000"/>
          <w:highlight w:val="none"/>
          <w:lang w:val="en-US" w:eastAsia="zh-CN"/>
        </w:rPr>
      </w:r>
      <w:r/>
    </w:p>
    <w:p>
      <w:pPr>
        <w:pStyle w:val="778"/>
        <w:rPr>
          <w:rFonts w:hint="eastAsia" w:ascii="仿宋" w:hAnsi="仿宋" w:eastAsia="仿宋"/>
          <w:color w:val="000000"/>
          <w:highlight w:val="none"/>
        </w:rPr>
      </w:pPr>
      <w:r>
        <w:rPr>
          <w:rFonts w:hint="eastAsia" w:ascii="仿宋" w:hAnsi="仿宋" w:eastAsia="仿宋"/>
          <w:color w:val="000000"/>
          <w:highlight w:val="none"/>
        </w:rPr>
      </w:r>
      <w:r/>
    </w:p>
    <w:p>
      <w:pPr>
        <w:pStyle w:val="778"/>
        <w:rPr>
          <w:rFonts w:hint="eastAsia" w:ascii="仿宋" w:hAnsi="仿宋" w:eastAsia="仿宋"/>
          <w:color w:val="000000"/>
          <w:highlight w:val="none"/>
        </w:rPr>
      </w:pPr>
      <w:r>
        <w:rPr>
          <w:rFonts w:hint="eastAsia" w:ascii="仿宋" w:hAnsi="仿宋" w:eastAsia="仿宋"/>
          <w:color w:val="000000"/>
          <w:highlight w:val="none"/>
        </w:rPr>
      </w:r>
      <w:r/>
    </w:p>
    <w:p>
      <w:pPr>
        <w:pStyle w:val="830"/>
        <w:ind w:firstLine="0"/>
        <w:jc w:val="center"/>
        <w:rPr>
          <w:rFonts w:eastAsia="黑体"/>
          <w:bCs/>
          <w:color w:val="000000"/>
          <w:sz w:val="84"/>
          <w:highlight w:val="none"/>
        </w:rPr>
      </w:pPr>
      <w:r>
        <w:rPr>
          <w:rFonts w:hint="eastAsia" w:ascii="宋体" w:hAnsi="宋体" w:cs="宋体"/>
          <w:b/>
          <w:bCs w:val="0"/>
          <w:color w:val="000000"/>
          <w:sz w:val="84"/>
          <w:highlight w:val="none"/>
          <w:lang w:val="en-US" w:eastAsia="zh-CN"/>
        </w:rPr>
        <w:t xml:space="preserve">开放式框架协议采购　征集邀请文</w:t>
      </w:r>
      <w:r>
        <w:rPr>
          <w:rFonts w:hint="eastAsia" w:ascii="宋体" w:hAnsi="宋体" w:eastAsia="宋体" w:cs="宋体"/>
          <w:b/>
          <w:bCs w:val="0"/>
          <w:color w:val="000000"/>
          <w:sz w:val="84"/>
          <w:highlight w:val="none"/>
        </w:rPr>
        <w:t xml:space="preserve">件</w:t>
      </w:r>
      <w:r>
        <w:rPr>
          <w:rFonts w:eastAsia="黑体"/>
          <w:bCs/>
          <w:color w:val="000000"/>
          <w:sz w:val="84"/>
          <w:highlight w:val="none"/>
        </w:rPr>
      </w:r>
      <w:r/>
    </w:p>
    <w:p>
      <w:pPr>
        <w:pStyle w:val="778"/>
        <w:ind w:firstLine="63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78"/>
        <w:ind w:firstLine="63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78"/>
        <w:ind w:firstLine="630"/>
        <w:rPr>
          <w:rFonts w:hint="eastAsia"/>
          <w:color w:val="000000"/>
          <w:highlight w:val="none"/>
        </w:rPr>
      </w:pPr>
      <w:r>
        <w:rPr>
          <w:rFonts w:hint="eastAsia" w:ascii="宋体" w:hAnsi="宋体" w:eastAsia="宋体" w:cs="宋体"/>
          <w:color w:val="000000"/>
          <w:sz w:val="32"/>
          <w:highlight w:val="none"/>
        </w:rPr>
        <w:t xml:space="preserve"> </w:t>
      </w:r>
      <w:r>
        <w:rPr>
          <w:rFonts w:hint="eastAsia"/>
          <w:color w:val="000000"/>
          <w:highlight w:val="none"/>
        </w:rPr>
      </w:r>
      <w:r/>
    </w:p>
    <w:p>
      <w:pPr>
        <w:pStyle w:val="778"/>
        <w:ind w:firstLine="630"/>
        <w:rPr>
          <w:rFonts w:hint="eastAsia" w:ascii="宋体" w:hAnsi="宋体" w:eastAsia="宋体" w:cs="宋体"/>
          <w:color w:val="000000"/>
          <w:sz w:val="32"/>
          <w:highlight w:val="none"/>
          <w:lang w:val="en-US" w:eastAsia="zh-CN"/>
        </w:rPr>
      </w:pPr>
      <w:r>
        <w:rPr>
          <w:rFonts w:hint="eastAsia" w:ascii="宋体" w:hAnsi="宋体" w:eastAsia="宋体" w:cs="宋体"/>
          <w:color w:val="000000"/>
          <w:sz w:val="32"/>
          <w:highlight w:val="none"/>
        </w:rPr>
        <w:t xml:space="preserve">项目编号：</w:t>
      </w:r>
      <w:r>
        <w:rPr>
          <w:rFonts w:hint="eastAsia" w:ascii="宋体" w:hAnsi="宋体" w:eastAsia="宋体" w:cs="宋体"/>
          <w:color w:val="000000"/>
          <w:sz w:val="32"/>
          <w:highlight w:val="none"/>
          <w:lang w:val="en-US" w:eastAsia="zh-CN"/>
        </w:rPr>
        <w:t xml:space="preserve">JSZC-320321-FXZX-K2026-0005 </w:t>
      </w:r>
      <w:r>
        <w:rPr>
          <w:rFonts w:hint="eastAsia" w:ascii="宋体" w:hAnsi="宋体" w:eastAsia="宋体" w:cs="宋体"/>
          <w:color w:val="000000"/>
          <w:sz w:val="32"/>
          <w:highlight w:val="none"/>
          <w:lang w:val="en-US" w:eastAsia="zh-CN"/>
        </w:rPr>
      </w:r>
      <w:r/>
    </w:p>
    <w:p>
      <w:pPr>
        <w:pStyle w:val="778"/>
        <w:ind w:firstLine="630"/>
        <w:rPr>
          <w:rFonts w:hint="eastAsia" w:ascii="宋体" w:hAnsi="宋体" w:eastAsia="宋体" w:cs="宋体"/>
          <w:color w:val="000000"/>
          <w:sz w:val="32"/>
          <w:highlight w:val="none"/>
          <w:lang w:val="en-US" w:eastAsia="zh-CN"/>
        </w:rPr>
      </w:pPr>
      <w:r>
        <w:rPr>
          <w:rFonts w:hint="eastAsia" w:ascii="宋体" w:hAnsi="宋体" w:eastAsia="宋体" w:cs="宋体"/>
          <w:color w:val="000000"/>
          <w:sz w:val="32"/>
          <w:highlight w:val="none"/>
        </w:rPr>
        <w:t xml:space="preserve">项目名称：</w:t>
      </w:r>
      <w:r>
        <w:rPr>
          <w:rFonts w:hint="eastAsia" w:ascii="宋体" w:hAnsi="宋体" w:eastAsia="宋体" w:cs="宋体"/>
          <w:color w:val="000000"/>
          <w:sz w:val="32"/>
          <w:highlight w:val="none"/>
          <w:lang w:val="en-US" w:eastAsia="zh-CN"/>
        </w:rPr>
        <w:t xml:space="preserve">2026-2027年度丰县国家机关、事业单位和</w:t>
      </w:r>
      <w:r>
        <w:rPr>
          <w:rFonts w:hint="eastAsia" w:ascii="宋体" w:hAnsi="宋体" w:eastAsia="宋体" w:cs="宋体"/>
          <w:color w:val="000000"/>
          <w:sz w:val="32"/>
          <w:highlight w:val="none"/>
          <w:lang w:val="en-US" w:eastAsia="zh-CN"/>
        </w:rPr>
      </w:r>
      <w:r/>
    </w:p>
    <w:p>
      <w:pPr>
        <w:pStyle w:val="778"/>
        <w:ind w:firstLine="2240"/>
        <w:rPr>
          <w:rFonts w:hint="eastAsia" w:ascii="宋体" w:hAnsi="宋体" w:eastAsia="宋体" w:cs="宋体"/>
          <w:color w:val="000000"/>
          <w:sz w:val="32"/>
          <w:highlight w:val="none"/>
        </w:rPr>
      </w:pPr>
      <w:r>
        <w:rPr>
          <w:rFonts w:hint="eastAsia" w:ascii="宋体" w:hAnsi="宋体" w:eastAsia="宋体" w:cs="宋体"/>
          <w:color w:val="000000"/>
          <w:sz w:val="32"/>
          <w:highlight w:val="none"/>
          <w:lang w:val="en-US" w:eastAsia="zh-CN"/>
        </w:rPr>
        <w:t xml:space="preserve">团体组织会议服务</w:t>
      </w:r>
      <w:r>
        <w:rPr>
          <w:rFonts w:hint="eastAsia" w:ascii="宋体" w:hAnsi="宋体" w:eastAsia="宋体" w:cs="宋体"/>
          <w:color w:val="000000"/>
          <w:sz w:val="32"/>
          <w:highlight w:val="none"/>
        </w:rPr>
      </w:r>
      <w:r/>
    </w:p>
    <w:p>
      <w:pPr>
        <w:pStyle w:val="778"/>
        <w:ind w:firstLine="630"/>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采购人：丰县</w:t>
      </w:r>
      <w:r>
        <w:rPr>
          <w:rFonts w:hint="eastAsia" w:ascii="宋体" w:hAnsi="宋体" w:eastAsia="宋体" w:cs="宋体"/>
          <w:color w:val="000000"/>
          <w:sz w:val="32"/>
          <w:highlight w:val="none"/>
          <w:lang w:val="en-US" w:eastAsia="zh-CN"/>
        </w:rPr>
        <w:t xml:space="preserve">地</w:t>
      </w:r>
      <w:r>
        <w:rPr>
          <w:rFonts w:hint="eastAsia" w:ascii="宋体" w:hAnsi="宋体" w:eastAsia="宋体" w:cs="宋体"/>
          <w:color w:val="000000"/>
          <w:sz w:val="32"/>
          <w:highlight w:val="none"/>
        </w:rPr>
        <w:t xml:space="preserve">区的国家机关、事</w:t>
      </w:r>
      <w:r>
        <w:rPr>
          <w:rFonts w:hint="eastAsia" w:ascii="宋体" w:hAnsi="宋体" w:eastAsia="宋体" w:cs="宋体"/>
          <w:color w:val="000000"/>
          <w:sz w:val="32"/>
          <w:highlight w:val="none"/>
          <w:lang w:eastAsia="zh-CN"/>
        </w:rPr>
        <w:t xml:space="preserve">业单位和团体组织</w:t>
      </w:r>
      <w:r>
        <w:rPr>
          <w:rFonts w:hint="eastAsia" w:ascii="宋体" w:hAnsi="宋体" w:eastAsia="宋体" w:cs="宋体"/>
          <w:color w:val="000000"/>
          <w:sz w:val="32"/>
          <w:highlight w:val="none"/>
        </w:rPr>
      </w:r>
      <w:r/>
    </w:p>
    <w:p>
      <w:pPr>
        <w:pStyle w:val="778"/>
        <w:ind w:firstLine="63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7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1"/>
        <w:tabs>
          <w:tab w:val="right" w:pos="8720" w:leader="dot"/>
        </w:tabs>
        <w:rPr>
          <w:rFonts w:hint="eastAsia"/>
          <w:color w:val="000000"/>
          <w:highlight w:val="none"/>
        </w:rPr>
      </w:pPr>
      <w:r>
        <w:rPr>
          <w:rFonts w:hint="eastAsia"/>
          <w:color w:val="000000"/>
          <w:highlight w:val="none"/>
        </w:rPr>
      </w:r>
      <w:r/>
    </w:p>
    <w:p>
      <w:pPr>
        <w:pStyle w:val="778"/>
        <w:ind w:firstLine="630"/>
        <w:jc w:val="center"/>
        <w:rPr>
          <w:rFonts w:hint="eastAsia" w:ascii="宋体" w:hAnsi="宋体" w:eastAsia="宋体" w:cs="宋体"/>
          <w:color w:val="000000"/>
          <w:sz w:val="32"/>
          <w:highlight w:val="none"/>
          <w:lang w:val="en-US" w:eastAsia="zh-CN"/>
        </w:rPr>
      </w:pPr>
      <w:r>
        <w:rPr>
          <w:rFonts w:hint="eastAsia" w:ascii="宋体" w:hAnsi="宋体" w:eastAsia="宋体" w:cs="宋体"/>
          <w:color w:val="000000"/>
          <w:sz w:val="32"/>
          <w:highlight w:val="none"/>
          <w:lang w:val="en-US" w:eastAsia="zh-CN"/>
        </w:rPr>
      </w:r>
      <w:r/>
    </w:p>
    <w:p>
      <w:pPr>
        <w:pStyle w:val="778"/>
        <w:ind w:firstLine="630"/>
        <w:jc w:val="center"/>
        <w:rPr>
          <w:rFonts w:hint="eastAsia" w:ascii="宋体" w:hAnsi="宋体" w:eastAsia="宋体" w:cs="宋体"/>
          <w:color w:val="000000"/>
          <w:sz w:val="32"/>
          <w:highlight w:val="none"/>
          <w:lang w:val="en-US" w:eastAsia="zh-CN"/>
        </w:rPr>
      </w:pPr>
      <w:r>
        <w:rPr>
          <w:rFonts w:hint="eastAsia" w:ascii="宋体" w:hAnsi="宋体" w:eastAsia="宋体" w:cs="宋体"/>
          <w:color w:val="000000"/>
          <w:sz w:val="32"/>
          <w:highlight w:val="none"/>
          <w:lang w:val="en-US" w:eastAsia="zh-CN"/>
        </w:rPr>
        <w:t xml:space="preserve">征集人：丰县公共资源交易中心</w:t>
      </w:r>
      <w:r>
        <w:rPr>
          <w:rFonts w:hint="eastAsia" w:ascii="宋体" w:hAnsi="宋体" w:eastAsia="宋体" w:cs="宋体"/>
          <w:color w:val="000000"/>
          <w:sz w:val="32"/>
          <w:highlight w:val="none"/>
          <w:lang w:val="en-US" w:eastAsia="zh-CN"/>
        </w:rPr>
      </w:r>
      <w:r/>
    </w:p>
    <w:p>
      <w:pPr>
        <w:pStyle w:val="778"/>
        <w:ind w:firstLine="630"/>
        <w:jc w:val="center"/>
        <w:rPr>
          <w:rFonts w:hint="eastAsia" w:ascii="宋体" w:hAnsi="宋体" w:eastAsia="宋体" w:cs="宋体"/>
          <w:color w:val="000000"/>
          <w:sz w:val="32"/>
          <w:highlight w:val="none"/>
          <w:lang w:val="en-US" w:eastAsia="zh-CN"/>
        </w:rPr>
        <w:sectPr>
          <w:headerReference w:type="default" r:id="rId9"/>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32"/>
          <w:highlight w:val="none"/>
          <w:lang w:val="en-US" w:eastAsia="zh-CN"/>
        </w:rPr>
        <w:t xml:space="preserve">二〇二六年四月</w:t>
      </w:r>
      <w:r>
        <w:rPr>
          <w:rFonts w:hint="eastAsia" w:ascii="宋体" w:hAnsi="宋体" w:eastAsia="宋体" w:cs="宋体"/>
          <w:color w:val="000000"/>
          <w:sz w:val="32"/>
          <w:highlight w:val="none"/>
          <w:lang w:val="en-US" w:eastAsia="zh-CN"/>
        </w:rPr>
      </w:r>
      <w:r/>
    </w:p>
    <w:p>
      <w:pPr>
        <w:pStyle w:val="804"/>
        <w:ind w:firstLine="880"/>
        <w:jc w:val="center"/>
        <w:rPr>
          <w:rFonts w:hint="eastAsia" w:ascii="宋体" w:hAnsi="宋体" w:eastAsia="宋体" w:cs="宋体"/>
          <w:b/>
          <w:bCs/>
          <w:color w:val="000000"/>
          <w:sz w:val="44"/>
          <w:highlight w:val="none"/>
        </w:rPr>
        <w:outlineLvl w:val="0"/>
      </w:pPr>
      <w:r>
        <w:rPr>
          <w:rFonts w:hint="eastAsia" w:ascii="宋体" w:hAnsi="宋体" w:eastAsia="宋体" w:cs="宋体"/>
          <w:b/>
          <w:bCs/>
          <w:color w:val="000000"/>
          <w:sz w:val="44"/>
          <w:highlight w:val="none"/>
        </w:rPr>
        <w:t xml:space="preserve">总目录</w:t>
      </w:r>
      <w:r>
        <w:rPr>
          <w:rFonts w:hint="eastAsia" w:ascii="宋体" w:hAnsi="宋体" w:eastAsia="宋体" w:cs="宋体"/>
          <w:b/>
          <w:bCs/>
          <w:color w:val="000000"/>
          <w:sz w:val="44"/>
          <w:highlight w:val="none"/>
        </w:rPr>
      </w:r>
      <w:r/>
    </w:p>
    <w:p>
      <w:pPr>
        <w:pStyle w:val="7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第一章 参加征集活动的邀请……………………………………</w:t>
      </w:r>
      <w:r>
        <w:rPr>
          <w:rFonts w:hint="eastAsia" w:ascii="宋体" w:hAnsi="宋体" w:eastAsia="宋体" w:cs="宋体"/>
          <w:color w:val="000000"/>
          <w:sz w:val="30"/>
          <w:szCs w:val="30"/>
          <w:highlight w:val="none"/>
          <w:lang w:val="en-US" w:eastAsia="zh-CN"/>
        </w:rPr>
        <w:t xml:space="preserve">3</w:t>
      </w:r>
      <w:r>
        <w:rPr>
          <w:rFonts w:hint="eastAsia" w:ascii="宋体" w:hAnsi="宋体" w:eastAsia="宋体" w:cs="宋体"/>
          <w:color w:val="000000"/>
          <w:sz w:val="30"/>
          <w:szCs w:val="30"/>
          <w:highlight w:val="none"/>
        </w:rPr>
      </w:r>
      <w:r/>
    </w:p>
    <w:p>
      <w:pPr>
        <w:pStyle w:val="7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第二章 供应商须知………………………………………………</w:t>
      </w:r>
      <w:r>
        <w:rPr>
          <w:rFonts w:hint="eastAsia" w:ascii="宋体" w:hAnsi="宋体" w:cs="宋体"/>
          <w:color w:val="000000"/>
          <w:sz w:val="30"/>
          <w:szCs w:val="30"/>
          <w:highlight w:val="none"/>
          <w:lang w:val="en-US" w:eastAsia="zh-CN"/>
        </w:rPr>
        <w:t xml:space="preserve">5</w:t>
      </w:r>
      <w:r>
        <w:rPr>
          <w:rFonts w:hint="eastAsia" w:ascii="宋体" w:hAnsi="宋体" w:eastAsia="宋体" w:cs="宋体"/>
          <w:color w:val="000000"/>
          <w:sz w:val="30"/>
          <w:szCs w:val="30"/>
          <w:highlight w:val="none"/>
        </w:rPr>
      </w:r>
      <w:r/>
    </w:p>
    <w:p>
      <w:pPr>
        <w:pStyle w:val="778"/>
        <w:rPr>
          <w:rFonts w:ascii="宋体" w:hAnsi="宋体" w:eastAsia="宋体" w:cs="宋体"/>
          <w:color w:val="000000"/>
          <w:sz w:val="30"/>
          <w:szCs w:val="30"/>
          <w:highlight w:val="none"/>
          <w:lang w:val="en-US"/>
        </w:rPr>
      </w:pPr>
      <w:r>
        <w:rPr>
          <w:rFonts w:hint="eastAsia" w:ascii="宋体" w:hAnsi="宋体" w:eastAsia="宋体" w:cs="宋体"/>
          <w:color w:val="000000"/>
          <w:sz w:val="30"/>
          <w:szCs w:val="30"/>
          <w:highlight w:val="none"/>
        </w:rPr>
        <w:t xml:space="preserve">第三章 拟签订的框架协议文本和采购合同文本………………</w:t>
      </w:r>
      <w:r>
        <w:rPr>
          <w:rFonts w:hint="eastAsia" w:ascii="宋体" w:hAnsi="宋体" w:eastAsia="宋体" w:cs="宋体"/>
          <w:color w:val="000000"/>
          <w:sz w:val="30"/>
          <w:szCs w:val="30"/>
          <w:highlight w:val="none"/>
          <w:lang w:val="en-US" w:eastAsia="zh-CN"/>
        </w:rPr>
        <w:t xml:space="preserve">14</w:t>
      </w:r>
      <w:r>
        <w:rPr>
          <w:rFonts w:ascii="宋体" w:hAnsi="宋体" w:eastAsia="宋体" w:cs="宋体"/>
          <w:color w:val="000000"/>
          <w:sz w:val="30"/>
          <w:szCs w:val="30"/>
          <w:highlight w:val="none"/>
          <w:lang w:val="en-US"/>
        </w:rPr>
      </w:r>
      <w:r/>
    </w:p>
    <w:p>
      <w:pPr>
        <w:pStyle w:val="778"/>
        <w:rPr>
          <w:rFonts w:ascii="宋体" w:hAnsi="宋体" w:eastAsia="宋体" w:cs="宋体"/>
          <w:color w:val="000000"/>
          <w:sz w:val="30"/>
          <w:szCs w:val="30"/>
          <w:highlight w:val="none"/>
          <w:lang w:val="en-US"/>
        </w:rPr>
      </w:pPr>
      <w:r>
        <w:rPr>
          <w:rFonts w:hint="eastAsia" w:ascii="宋体" w:hAnsi="宋体" w:eastAsia="宋体" w:cs="宋体"/>
          <w:color w:val="000000"/>
          <w:sz w:val="30"/>
          <w:szCs w:val="30"/>
          <w:highlight w:val="none"/>
        </w:rPr>
        <w:t xml:space="preserve">第四章 采购需求…………………………………………………</w:t>
      </w:r>
      <w:r>
        <w:rPr>
          <w:rFonts w:hint="eastAsia" w:ascii="宋体" w:hAnsi="宋体" w:cs="宋体"/>
          <w:color w:val="000000"/>
          <w:sz w:val="30"/>
          <w:szCs w:val="30"/>
          <w:highlight w:val="none"/>
          <w:lang w:val="en-US" w:eastAsia="zh-CN"/>
        </w:rPr>
        <w:t xml:space="preserve">29</w:t>
      </w:r>
      <w:r>
        <w:rPr>
          <w:rFonts w:ascii="宋体" w:hAnsi="宋体" w:eastAsia="宋体" w:cs="宋体"/>
          <w:color w:val="000000"/>
          <w:sz w:val="30"/>
          <w:szCs w:val="30"/>
          <w:highlight w:val="none"/>
          <w:lang w:val="en-US"/>
        </w:rPr>
      </w:r>
      <w:r/>
    </w:p>
    <w:p>
      <w:pPr>
        <w:pStyle w:val="778"/>
        <w:rPr>
          <w:rFonts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rPr>
        <w:t xml:space="preserve">第五章 确定入围及成交供应商…………………………………</w:t>
      </w:r>
      <w:r>
        <w:rPr>
          <w:rFonts w:hint="eastAsia" w:ascii="宋体" w:hAnsi="宋体" w:eastAsia="宋体" w:cs="宋体"/>
          <w:color w:val="000000"/>
          <w:sz w:val="30"/>
          <w:szCs w:val="30"/>
          <w:highlight w:val="none"/>
          <w:lang w:val="en-US" w:eastAsia="zh-CN"/>
        </w:rPr>
        <w:t xml:space="preserve">35</w:t>
      </w:r>
      <w:r>
        <w:rPr>
          <w:rFonts w:ascii="宋体" w:hAnsi="宋体" w:eastAsia="宋体" w:cs="宋体"/>
          <w:color w:val="000000"/>
          <w:sz w:val="30"/>
          <w:szCs w:val="30"/>
          <w:highlight w:val="none"/>
          <w:lang w:val="en-US" w:eastAsia="zh-CN"/>
        </w:rPr>
      </w:r>
      <w:r/>
    </w:p>
    <w:p>
      <w:pPr>
        <w:pStyle w:val="778"/>
        <w:rPr>
          <w:rFonts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rPr>
        <w:t xml:space="preserve">第六章 申请文件相关格式………………………………………</w:t>
      </w:r>
      <w:r>
        <w:rPr>
          <w:rFonts w:hint="eastAsia" w:ascii="宋体" w:hAnsi="宋体" w:eastAsia="宋体" w:cs="宋体"/>
          <w:color w:val="000000"/>
          <w:sz w:val="30"/>
          <w:szCs w:val="30"/>
          <w:highlight w:val="none"/>
          <w:lang w:val="en-US" w:eastAsia="zh-CN"/>
        </w:rPr>
        <w:t xml:space="preserve">36</w:t>
      </w:r>
      <w:r>
        <w:rPr>
          <w:rFonts w:ascii="宋体" w:hAnsi="宋体" w:eastAsia="宋体" w:cs="宋体"/>
          <w:color w:val="000000"/>
          <w:sz w:val="30"/>
          <w:szCs w:val="30"/>
          <w:highlight w:val="none"/>
          <w:lang w:val="en-US" w:eastAsia="zh-CN"/>
        </w:rPr>
      </w:r>
      <w:r/>
    </w:p>
    <w:p>
      <w:pPr>
        <w:pStyle w:val="799"/>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r>
      <w:r/>
    </w:p>
    <w:p>
      <w:pPr>
        <w:pStyle w:val="778"/>
        <w:rPr>
          <w:rFonts w:hint="eastAsia"/>
          <w:color w:val="000000"/>
          <w:highlight w:val="none"/>
        </w:rPr>
      </w:pPr>
      <w:r>
        <w:rPr>
          <w:rFonts w:hint="eastAsia"/>
          <w:color w:val="000000"/>
          <w:highlight w:val="none"/>
        </w:rPr>
      </w:r>
      <w:r/>
    </w:p>
    <w:p>
      <w:pPr>
        <w:pStyle w:val="778"/>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r>
      <w:r/>
    </w:p>
    <w:p>
      <w:pPr>
        <w:pStyle w:val="778"/>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r>
      <w:r/>
    </w:p>
    <w:p>
      <w:pPr>
        <w:pStyle w:val="778"/>
        <w:jc w:val="left"/>
        <w:widowControl/>
        <w:rPr>
          <w:rFonts w:hint="eastAsia" w:ascii="仿宋" w:hAnsi="仿宋" w:eastAsia="仿宋"/>
          <w:color w:val="000000"/>
          <w:sz w:val="30"/>
          <w:szCs w:val="30"/>
          <w:highlight w:val="none"/>
        </w:rPr>
        <w:sectPr>
          <w:head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仿宋" w:hAnsi="仿宋" w:eastAsia="仿宋"/>
          <w:color w:val="000000"/>
          <w:sz w:val="30"/>
          <w:szCs w:val="30"/>
          <w:highlight w:val="none"/>
        </w:rPr>
      </w:r>
      <w:r/>
    </w:p>
    <w:p>
      <w:pPr>
        <w:pStyle w:val="778"/>
        <w:jc w:val="center"/>
        <w:keepLines w:val="0"/>
        <w:keepNext w:val="0"/>
        <w:pageBreakBefore w:val="0"/>
        <w:spacing w:line="240" w:lineRule="auto"/>
        <w:widowControl w:val="off"/>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第一章  参加征集活动的邀请</w:t>
      </w:r>
      <w:r>
        <w:rPr>
          <w:rFonts w:hint="eastAsia" w:ascii="宋体" w:hAnsi="宋体" w:eastAsia="宋体" w:cs="宋体"/>
          <w:b/>
          <w:bCs/>
          <w:color w:val="000000"/>
          <w:sz w:val="32"/>
          <w:szCs w:val="32"/>
          <w:highlight w:val="none"/>
        </w:rPr>
      </w:r>
      <w:r/>
    </w:p>
    <w:p>
      <w:pPr>
        <w:pStyle w:val="778"/>
        <w:ind w:firstLine="48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color w:val="000000"/>
          <w:sz w:val="24"/>
          <w:szCs w:val="24"/>
          <w:highlight w:val="none"/>
          <w:lang w:eastAsia="zh-CN"/>
        </w:rPr>
        <w:t xml:space="preserve">丰县公共资源交易中心</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eastAsia="zh-CN"/>
        </w:rPr>
        <w:t xml:space="preserve">2026-2027年度丰县国家机关、事业单位和团体组织会议服务</w:t>
      </w:r>
      <w:r>
        <w:rPr>
          <w:rFonts w:hint="eastAsia" w:ascii="宋体" w:hAnsi="宋体" w:eastAsia="宋体" w:cs="宋体"/>
          <w:color w:val="000000"/>
          <w:sz w:val="24"/>
          <w:szCs w:val="24"/>
          <w:highlight w:val="none"/>
        </w:rPr>
        <w:t xml:space="preserve">开放式框架协议采购项目征集供应商，欢迎符合条件的供应商参加本次框架协议采</w:t>
      </w:r>
      <w:r>
        <w:rPr>
          <w:rFonts w:hint="eastAsia" w:ascii="宋体" w:hAnsi="宋体" w:eastAsia="宋体" w:cs="宋体"/>
          <w:b w:val="0"/>
          <w:bCs w:val="0"/>
          <w:color w:val="000000"/>
          <w:sz w:val="24"/>
          <w:szCs w:val="24"/>
          <w:highlight w:val="none"/>
        </w:rPr>
        <w:t xml:space="preserve">购活动。</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一、项目名称和项目编号</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rPr>
        <w:t xml:space="preserve">项目名称：</w:t>
      </w:r>
      <w:r>
        <w:rPr>
          <w:rFonts w:hint="eastAsia" w:ascii="宋体" w:hAnsi="宋体" w:eastAsia="宋体" w:cs="宋体"/>
          <w:b w:val="0"/>
          <w:bCs w:val="0"/>
          <w:color w:val="000000"/>
          <w:sz w:val="24"/>
          <w:szCs w:val="24"/>
          <w:highlight w:val="none"/>
          <w:lang w:eastAsia="zh-CN"/>
        </w:rPr>
        <w:t xml:space="preserve">2026-2027年度丰县国家机关、事业单位和团体组织会议服务</w:t>
      </w:r>
      <w:r>
        <w:rPr>
          <w:rFonts w:hint="eastAsia" w:ascii="宋体" w:hAnsi="宋体" w:eastAsia="宋体" w:cs="宋体"/>
          <w:b w:val="0"/>
          <w:bCs w:val="0"/>
          <w:color w:val="000000"/>
          <w:sz w:val="24"/>
          <w:szCs w:val="24"/>
          <w:highlight w:val="none"/>
          <w:lang w:eastAsia="zh-CN"/>
        </w:rPr>
      </w:r>
      <w:r/>
    </w:p>
    <w:p>
      <w:pPr>
        <w:pStyle w:val="778"/>
        <w:ind w:firstLine="480"/>
        <w:keepLines w:val="0"/>
        <w:keepNext w:val="0"/>
        <w:pageBreakBefore w:val="0"/>
        <w:spacing w:line="440" w:lineRule="exact"/>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rPr>
        <w:t xml:space="preserve">项目编号</w:t>
      </w:r>
      <w:r>
        <w:rPr>
          <w:rFonts w:hint="eastAsia" w:ascii="宋体" w:hAnsi="宋体" w:eastAsia="宋体" w:cs="宋体"/>
          <w:b w:val="0"/>
          <w:bCs w:val="0"/>
          <w:color w:val="000000"/>
          <w:sz w:val="24"/>
          <w:szCs w:val="24"/>
          <w:highlight w:val="none"/>
          <w:lang w:eastAsia="zh-CN"/>
        </w:rPr>
        <w:t xml:space="preserve">：JSZC-320321-FXZX-K2026-0005</w:t>
      </w:r>
      <w:r>
        <w:rPr>
          <w:rFonts w:ascii="宋体" w:hAnsi="宋体" w:eastAsia="宋体" w:cs="宋体"/>
          <w:b w:val="0"/>
          <w:bCs w:val="0"/>
          <w:color w:val="000000"/>
          <w:sz w:val="24"/>
          <w:szCs w:val="24"/>
          <w:highlight w:val="none"/>
          <w:lang w:val="en-US" w:eastAsia="zh-CN"/>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二、供应商的资格要求</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见本项目征集公告。</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三、获取征集邀请文件的时间期限、地点、方式及征集邀请文件售价</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1．时间（时间期限）、地点、方式：</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征集邀请文件提供期限：征集公告发布后至框架协议期满前。在“徐州政府采购网”（网址：https://czj.xz.gov.cn/zfcg/）本项目征集公告的附件，自行下载。</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2．征集邀请文件售价：免费。</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四、订立开放式框架协议的邀请</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（一）供应商应当提交的资格材料</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见第六章《申请文件相关格式》。</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（二）供应商提交加入框架协议申请的方式、地点以及对申请文件的要求</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1.提交方式和地点：</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供应商应当通过电子招标投标交易平台（即“苏采云”系统）提交数据电文形式的申请文件（即电子投标）。详见本项目征集公告中“五、其他补充事宜”；</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2.对申请文件的要求：</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见第六章《申请文件相关格式》。</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（三）供应商信用信息查询渠道及截止时点、信用信息查询记录和证据留存的具体方式、信用信息的使用规则等</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见第二章《供应商须知》。</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（四）资格审查方法和标准</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见第二章《供应商须知》、第五章《确定入围及成交供应商》。</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（五）履行合同的地域范围、协议方的权利和义务、入围供应商的清退机制等框架协议内容</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见第三章《拟签订的框架协议文本和采购合同文本》。</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（六）采购合同文本</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见第三章《拟签订的框架协议文本和采购合同文本》。 </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（七）付费标准，费用结算及支付方式</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见第三章《拟签订的框架协议文本和采购合同文本》。</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（八）入围产品升级换代规则</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无。</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（九）用户反馈和评价机制</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见第二章《供应商须知》。</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（十）入围供应商的清退和补充规则</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见第三章《拟签订的框架协议文本和采购合同文本》。</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（十一）省级以上财政部门规定的其他事项</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见省级以上财政部门颁布的法规文件。</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五、征集人</w:t>
      </w:r>
      <w:r>
        <w:rPr>
          <w:rFonts w:hint="eastAsia" w:ascii="宋体" w:hAnsi="宋体" w:eastAsia="宋体" w:cs="宋体"/>
          <w:b w:val="0"/>
          <w:bCs w:val="0"/>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单位名称：丰县公共资源交易中心</w:t>
      </w:r>
      <w:r>
        <w:rPr>
          <w:rFonts w:hint="eastAsia" w:ascii="宋体" w:hAnsi="宋体" w:eastAsia="宋体" w:cs="宋体"/>
          <w:b w:val="0"/>
          <w:bCs w:val="0"/>
          <w:color w:val="000000"/>
          <w:sz w:val="24"/>
          <w:szCs w:val="24"/>
          <w:highlight w:val="none"/>
          <w:lang w:val="en-US" w:eastAsia="zh-CN"/>
        </w:rPr>
      </w:r>
      <w:r/>
    </w:p>
    <w:p>
      <w:pPr>
        <w:pStyle w:val="778"/>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单位地址：</w:t>
      </w:r>
      <w:r>
        <w:rPr>
          <w:rFonts w:hint="eastAsia" w:ascii="宋体" w:hAnsi="宋体" w:eastAsia="宋体" w:cs="宋体"/>
          <w:color w:val="000000"/>
          <w:sz w:val="24"/>
          <w:highlight w:val="none"/>
          <w:lang w:val="en-US" w:eastAsia="zh-CN"/>
        </w:rPr>
        <w:t xml:space="preserve">丰县政务服务中心五楼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lang w:val="en-US" w:eastAsia="zh-CN"/>
        </w:rPr>
        <w:t xml:space="preserve">221700</w:t>
      </w:r>
      <w:r>
        <w:rPr>
          <w:rFonts w:hint="eastAsia" w:ascii="宋体" w:hAnsi="宋体" w:eastAsia="宋体" w:cs="宋体"/>
          <w:color w:val="000000"/>
          <w:sz w:val="24"/>
          <w:szCs w:val="24"/>
          <w:highlight w:val="none"/>
          <w:lang w:val="en-US" w:eastAsia="zh-CN"/>
        </w:rPr>
      </w:r>
      <w:r/>
    </w:p>
    <w:p>
      <w:pPr>
        <w:pStyle w:val="778"/>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联系人：曹倩</w:t>
      </w:r>
      <w:r>
        <w:rPr>
          <w:rFonts w:hint="eastAsia" w:ascii="宋体" w:hAnsi="宋体" w:eastAsia="宋体" w:cs="宋体"/>
          <w:color w:val="000000"/>
          <w:sz w:val="24"/>
          <w:szCs w:val="24"/>
          <w:highlight w:val="none"/>
          <w:lang w:val="en-US" w:eastAsia="zh-CN"/>
        </w:rPr>
      </w:r>
      <w:r/>
    </w:p>
    <w:p>
      <w:pPr>
        <w:pStyle w:val="778"/>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联系方式：0516-89220212</w:t>
      </w:r>
      <w:r>
        <w:rPr>
          <w:rFonts w:hint="eastAsia" w:ascii="宋体" w:hAnsi="宋体" w:eastAsia="宋体" w:cs="宋体"/>
          <w:color w:val="000000"/>
          <w:sz w:val="24"/>
          <w:szCs w:val="24"/>
          <w:highlight w:val="none"/>
          <w:lang w:val="en-US" w:eastAsia="zh-CN"/>
        </w:rPr>
      </w:r>
      <w:r/>
    </w:p>
    <w:p>
      <w:pPr>
        <w:pStyle w:val="778"/>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8"/>
        <w:ind w:firstLine="60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8"/>
        <w:jc w:val="righ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78"/>
        <w:jc w:val="center"/>
        <w:rPr>
          <w:rFonts w:hint="eastAsia" w:ascii="宋体" w:hAnsi="宋体" w:eastAsia="宋体" w:cs="宋体"/>
          <w:b/>
          <w:bCs/>
          <w:color w:val="000000"/>
          <w:sz w:val="32"/>
          <w:szCs w:val="32"/>
          <w:highlight w:val="none"/>
        </w:rPr>
        <w:outlineLvl w:val="0"/>
      </w:pPr>
      <w:r>
        <w:rPr>
          <w:rFonts w:hint="eastAsia" w:ascii="仿宋" w:hAnsi="仿宋" w:eastAsia="仿宋"/>
          <w:color w:val="000000"/>
          <w:sz w:val="24"/>
          <w:highlight w:val="none"/>
          <w:u w:val="single"/>
        </w:rPr>
        <w:br w:type="page" w:clear="all"/>
      </w:r>
      <w:r>
        <w:rPr>
          <w:rFonts w:hint="eastAsia" w:ascii="宋体" w:hAnsi="宋体" w:eastAsia="宋体" w:cs="宋体"/>
          <w:b/>
          <w:bCs/>
          <w:color w:val="000000"/>
          <w:sz w:val="32"/>
          <w:szCs w:val="32"/>
          <w:highlight w:val="none"/>
        </w:rPr>
        <w:t xml:space="preserve">第二章  供应商须知</w:t>
      </w:r>
      <w:r>
        <w:rPr>
          <w:rFonts w:hint="eastAsia" w:ascii="宋体" w:hAnsi="宋体" w:eastAsia="宋体" w:cs="宋体"/>
          <w:b/>
          <w:bCs/>
          <w:color w:val="000000"/>
          <w:sz w:val="32"/>
          <w:szCs w:val="32"/>
          <w:highlight w:val="none"/>
        </w:rPr>
      </w:r>
      <w:r/>
    </w:p>
    <w:p>
      <w:pPr>
        <w:pStyle w:val="778"/>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78"/>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目录</w:t>
      </w:r>
      <w:r>
        <w:rPr>
          <w:rFonts w:hint="eastAsia" w:ascii="宋体" w:hAnsi="宋体" w:eastAsia="宋体" w:cs="宋体"/>
          <w:color w:val="000000"/>
          <w:sz w:val="30"/>
          <w:szCs w:val="30"/>
          <w:highlight w:val="none"/>
        </w:rPr>
      </w:r>
      <w:r/>
    </w:p>
    <w:p>
      <w:pPr>
        <w:pStyle w:val="778"/>
        <w:ind w:left="42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78"/>
        <w:ind w:left="420"/>
        <w:keepLines w:val="0"/>
        <w:keepNext w:val="0"/>
        <w:pageBreakBefore w:val="0"/>
        <w:spacing w:line="560" w:lineRule="exact"/>
        <w:widowControl w:val="off"/>
        <w:rPr>
          <w:rFonts w:hint="eastAsia" w:ascii="宋体" w:hAnsi="宋体" w:eastAsia="宋体" w:cs="宋体"/>
          <w:color w:val="000000"/>
          <w:sz w:val="30"/>
          <w:szCs w:val="30"/>
          <w:highlight w:val="none"/>
        </w:rPr>
        <w:outlineLvl w:val="9"/>
      </w:pPr>
      <w:r>
        <w:rPr>
          <w:rFonts w:hint="eastAsia" w:ascii="宋体" w:hAnsi="宋体" w:eastAsia="宋体" w:cs="宋体"/>
          <w:color w:val="000000"/>
          <w:sz w:val="30"/>
          <w:szCs w:val="30"/>
          <w:highlight w:val="none"/>
        </w:rPr>
        <w:t xml:space="preserve">一、总则</w:t>
      </w:r>
      <w:r>
        <w:rPr>
          <w:rFonts w:hint="eastAsia" w:ascii="宋体" w:hAnsi="宋体" w:eastAsia="宋体" w:cs="宋体"/>
          <w:color w:val="000000"/>
          <w:sz w:val="30"/>
          <w:szCs w:val="30"/>
          <w:highlight w:val="none"/>
        </w:rPr>
      </w:r>
      <w:r/>
    </w:p>
    <w:p>
      <w:pPr>
        <w:pStyle w:val="778"/>
        <w:ind w:left="420"/>
        <w:keepLines w:val="0"/>
        <w:keepNext w:val="0"/>
        <w:pageBreakBefore w:val="0"/>
        <w:spacing w:line="560" w:lineRule="exact"/>
        <w:widowControl w:val="off"/>
        <w:rPr>
          <w:rFonts w:hint="eastAsia" w:ascii="宋体" w:hAnsi="宋体" w:eastAsia="宋体" w:cs="宋体"/>
          <w:color w:val="000000"/>
          <w:sz w:val="30"/>
          <w:szCs w:val="30"/>
          <w:highlight w:val="none"/>
        </w:rPr>
        <w:outlineLvl w:val="9"/>
      </w:pPr>
      <w:r>
        <w:rPr>
          <w:rFonts w:hint="eastAsia" w:ascii="宋体" w:hAnsi="宋体" w:eastAsia="宋体" w:cs="宋体"/>
          <w:color w:val="000000"/>
          <w:sz w:val="30"/>
          <w:szCs w:val="30"/>
          <w:highlight w:val="none"/>
        </w:rPr>
        <w:t xml:space="preserve">二、征集</w:t>
      </w:r>
      <w:r>
        <w:rPr>
          <w:rFonts w:hint="eastAsia" w:ascii="宋体" w:hAnsi="宋体" w:eastAsia="宋体" w:cs="宋体"/>
          <w:color w:val="000000"/>
          <w:sz w:val="30"/>
          <w:szCs w:val="30"/>
          <w:highlight w:val="none"/>
        </w:rPr>
      </w:r>
      <w:r/>
    </w:p>
    <w:p>
      <w:pPr>
        <w:pStyle w:val="778"/>
        <w:ind w:left="420"/>
        <w:keepLines w:val="0"/>
        <w:keepNext w:val="0"/>
        <w:pageBreakBefore w:val="0"/>
        <w:spacing w:line="560" w:lineRule="exact"/>
        <w:widowControl w:val="off"/>
        <w:rPr>
          <w:rFonts w:hint="eastAsia" w:ascii="宋体" w:hAnsi="宋体" w:eastAsia="宋体" w:cs="宋体"/>
          <w:color w:val="000000"/>
          <w:sz w:val="30"/>
          <w:szCs w:val="30"/>
          <w:highlight w:val="none"/>
        </w:rPr>
        <w:outlineLvl w:val="9"/>
      </w:pPr>
      <w:r>
        <w:rPr>
          <w:rFonts w:hint="eastAsia" w:ascii="宋体" w:hAnsi="宋体" w:eastAsia="宋体" w:cs="宋体"/>
          <w:color w:val="000000"/>
          <w:sz w:val="30"/>
          <w:szCs w:val="30"/>
          <w:highlight w:val="none"/>
        </w:rPr>
        <w:t xml:space="preserve">三、申请</w:t>
      </w:r>
      <w:r>
        <w:rPr>
          <w:rFonts w:hint="eastAsia" w:ascii="宋体" w:hAnsi="宋体" w:eastAsia="宋体" w:cs="宋体"/>
          <w:color w:val="000000"/>
          <w:sz w:val="30"/>
          <w:szCs w:val="30"/>
          <w:highlight w:val="none"/>
        </w:rPr>
      </w:r>
      <w:r/>
    </w:p>
    <w:p>
      <w:pPr>
        <w:pStyle w:val="778"/>
        <w:ind w:firstLine="450"/>
        <w:keepLines w:val="0"/>
        <w:keepNext w:val="0"/>
        <w:pageBreakBefore w:val="0"/>
        <w:spacing w:line="560" w:lineRule="exact"/>
        <w:widowControl w:val="off"/>
        <w:rPr>
          <w:rFonts w:hint="eastAsia" w:ascii="宋体" w:hAnsi="宋体" w:eastAsia="宋体" w:cs="宋体"/>
          <w:color w:val="000000"/>
          <w:sz w:val="30"/>
          <w:szCs w:val="30"/>
          <w:highlight w:val="none"/>
        </w:rPr>
        <w:outlineLvl w:val="9"/>
      </w:pPr>
      <w:r>
        <w:rPr>
          <w:rFonts w:hint="eastAsia" w:ascii="宋体" w:hAnsi="宋体" w:eastAsia="宋体" w:cs="宋体"/>
          <w:color w:val="000000"/>
          <w:sz w:val="30"/>
          <w:szCs w:val="30"/>
          <w:highlight w:val="none"/>
        </w:rPr>
        <w:t xml:space="preserve">四、申请文件的开启与评审</w:t>
      </w:r>
      <w:r>
        <w:rPr>
          <w:rFonts w:hint="eastAsia" w:ascii="宋体" w:hAnsi="宋体" w:eastAsia="宋体" w:cs="宋体"/>
          <w:color w:val="000000"/>
          <w:sz w:val="30"/>
          <w:szCs w:val="30"/>
          <w:highlight w:val="none"/>
        </w:rPr>
      </w:r>
      <w:r/>
    </w:p>
    <w:p>
      <w:pPr>
        <w:pStyle w:val="778"/>
        <w:ind w:left="420"/>
        <w:keepLines w:val="0"/>
        <w:keepNext w:val="0"/>
        <w:pageBreakBefore w:val="0"/>
        <w:spacing w:line="560" w:lineRule="exact"/>
        <w:widowControl w:val="off"/>
        <w:rPr>
          <w:rFonts w:hint="eastAsia" w:ascii="宋体" w:hAnsi="宋体" w:eastAsia="宋体" w:cs="宋体"/>
          <w:color w:val="000000"/>
          <w:sz w:val="30"/>
          <w:szCs w:val="30"/>
          <w:highlight w:val="none"/>
        </w:rPr>
        <w:outlineLvl w:val="9"/>
      </w:pPr>
      <w:r>
        <w:rPr>
          <w:rFonts w:hint="eastAsia" w:ascii="宋体" w:hAnsi="宋体" w:eastAsia="宋体" w:cs="宋体"/>
          <w:color w:val="000000"/>
          <w:sz w:val="30"/>
          <w:szCs w:val="30"/>
          <w:highlight w:val="none"/>
        </w:rPr>
        <w:t xml:space="preserve">五、入围和框架协议</w:t>
      </w:r>
      <w:r>
        <w:rPr>
          <w:rFonts w:hint="eastAsia" w:ascii="宋体" w:hAnsi="宋体" w:eastAsia="宋体" w:cs="宋体"/>
          <w:color w:val="000000"/>
          <w:sz w:val="30"/>
          <w:szCs w:val="30"/>
          <w:highlight w:val="none"/>
        </w:rPr>
      </w:r>
      <w:r/>
    </w:p>
    <w:p>
      <w:pPr>
        <w:pStyle w:val="778"/>
        <w:ind w:left="420"/>
        <w:keepLines w:val="0"/>
        <w:keepNext w:val="0"/>
        <w:pageBreakBefore w:val="0"/>
        <w:spacing w:line="560" w:lineRule="exact"/>
        <w:widowControl w:val="off"/>
        <w:rPr>
          <w:rFonts w:hint="eastAsia" w:ascii="宋体" w:hAnsi="宋体" w:eastAsia="宋体" w:cs="宋体"/>
          <w:color w:val="000000"/>
          <w:sz w:val="30"/>
          <w:szCs w:val="30"/>
          <w:highlight w:val="none"/>
        </w:rPr>
        <w:outlineLvl w:val="9"/>
      </w:pPr>
      <w:r>
        <w:rPr>
          <w:rFonts w:hint="eastAsia" w:ascii="宋体" w:hAnsi="宋体" w:eastAsia="宋体" w:cs="宋体"/>
          <w:color w:val="000000"/>
          <w:sz w:val="30"/>
          <w:szCs w:val="30"/>
          <w:highlight w:val="none"/>
        </w:rPr>
        <w:t xml:space="preserve">六、询问和质疑</w:t>
      </w:r>
      <w:r>
        <w:rPr>
          <w:rFonts w:hint="eastAsia" w:ascii="宋体" w:hAnsi="宋体" w:eastAsia="宋体" w:cs="宋体"/>
          <w:color w:val="000000"/>
          <w:sz w:val="30"/>
          <w:szCs w:val="30"/>
          <w:highlight w:val="none"/>
        </w:rPr>
      </w:r>
      <w:r/>
    </w:p>
    <w:p>
      <w:pPr>
        <w:pStyle w:val="778"/>
        <w:ind w:firstLine="450"/>
        <w:keepLines w:val="0"/>
        <w:keepNext w:val="0"/>
        <w:pageBreakBefore w:val="0"/>
        <w:spacing w:line="560" w:lineRule="exact"/>
        <w:widowControl w:val="off"/>
        <w:rPr>
          <w:rFonts w:hint="eastAsia" w:ascii="宋体" w:hAnsi="宋体" w:eastAsia="宋体" w:cs="宋体"/>
          <w:color w:val="000000"/>
          <w:sz w:val="30"/>
          <w:szCs w:val="30"/>
          <w:highlight w:val="none"/>
        </w:rPr>
        <w:outlineLvl w:val="9"/>
      </w:pPr>
      <w:r>
        <w:rPr>
          <w:rFonts w:hint="eastAsia" w:ascii="宋体" w:hAnsi="宋体" w:eastAsia="宋体" w:cs="宋体"/>
          <w:color w:val="000000"/>
          <w:sz w:val="30"/>
          <w:szCs w:val="30"/>
          <w:highlight w:val="none"/>
        </w:rPr>
        <w:t xml:space="preserve">七、电子招标投标交易平台</w:t>
      </w:r>
      <w:r>
        <w:rPr>
          <w:rFonts w:hint="eastAsia" w:ascii="宋体" w:hAnsi="宋体" w:eastAsia="宋体" w:cs="宋体"/>
          <w:color w:val="000000"/>
          <w:sz w:val="30"/>
          <w:szCs w:val="30"/>
          <w:highlight w:val="none"/>
        </w:rPr>
      </w:r>
      <w:r/>
    </w:p>
    <w:p>
      <w:pPr>
        <w:pStyle w:val="778"/>
        <w:ind w:left="420"/>
        <w:keepLines w:val="0"/>
        <w:keepNext w:val="0"/>
        <w:pageBreakBefore w:val="0"/>
        <w:spacing w:line="560" w:lineRule="exact"/>
        <w:widowControl w:val="off"/>
        <w:rPr>
          <w:rFonts w:hint="eastAsia" w:ascii="宋体" w:hAnsi="宋体" w:eastAsia="宋体" w:cs="宋体"/>
          <w:color w:val="000000"/>
          <w:sz w:val="30"/>
          <w:szCs w:val="30"/>
          <w:highlight w:val="none"/>
        </w:rPr>
        <w:outlineLvl w:val="9"/>
      </w:pPr>
      <w:r>
        <w:rPr>
          <w:rFonts w:hint="eastAsia" w:ascii="宋体" w:hAnsi="宋体" w:eastAsia="宋体" w:cs="宋体"/>
          <w:color w:val="000000"/>
          <w:sz w:val="30"/>
          <w:szCs w:val="30"/>
          <w:highlight w:val="none"/>
        </w:rPr>
        <w:t xml:space="preserve">八、其他事项</w:t>
      </w:r>
      <w:r>
        <w:rPr>
          <w:rFonts w:hint="eastAsia" w:ascii="宋体" w:hAnsi="宋体" w:eastAsia="宋体" w:cs="宋体"/>
          <w:color w:val="000000"/>
          <w:sz w:val="30"/>
          <w:szCs w:val="30"/>
          <w:highlight w:val="none"/>
        </w:rPr>
      </w:r>
      <w:r/>
    </w:p>
    <w:p>
      <w:pPr>
        <w:pStyle w:val="7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8"/>
        <w:ind w:left="420"/>
        <w:spacing w:line="360" w:lineRule="auto"/>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r>
      <w:r/>
    </w:p>
    <w:p>
      <w:pPr>
        <w:pStyle w:val="778"/>
        <w:ind w:left="0" w:firstLine="600"/>
        <w:jc w:val="center"/>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仿宋" w:hAnsi="仿宋" w:eastAsia="仿宋"/>
          <w:color w:val="000000"/>
          <w:sz w:val="30"/>
          <w:szCs w:val="30"/>
          <w:highlight w:val="none"/>
        </w:rPr>
        <w:br w:type="page" w:clear="all"/>
      </w:r>
      <w:r>
        <w:rPr>
          <w:rFonts w:hint="eastAsia" w:ascii="宋体" w:hAnsi="宋体" w:eastAsia="宋体" w:cs="宋体"/>
          <w:b/>
          <w:bCs/>
          <w:color w:val="000000"/>
          <w:sz w:val="28"/>
          <w:szCs w:val="28"/>
          <w:highlight w:val="none"/>
        </w:rPr>
        <w:t xml:space="preserve">一、总则</w:t>
      </w:r>
      <w:r>
        <w:rPr>
          <w:rFonts w:hint="eastAsia" w:ascii="宋体" w:hAnsi="宋体" w:eastAsia="宋体" w:cs="宋体"/>
          <w:color w:val="000000"/>
          <w:sz w:val="24"/>
          <w:szCs w:val="24"/>
          <w:highlight w:val="none"/>
        </w:rPr>
      </w:r>
      <w:r/>
    </w:p>
    <w:p>
      <w:pPr>
        <w:pStyle w:val="778"/>
        <w:ind w:firstLine="480"/>
        <w:keepLines w:val="0"/>
        <w:keepNext w:val="0"/>
        <w:pageBreakBefore w:val="0"/>
        <w:spacing w:line="440" w:lineRule="exact"/>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szCs w:val="24"/>
          <w:highlight w:val="none"/>
          <w:lang w:val="en-US" w:eastAsia="zh-CN"/>
        </w:rPr>
        <w:t xml:space="preserve">1. </w:t>
      </w:r>
      <w:r>
        <w:rPr>
          <w:rFonts w:hint="eastAsia" w:ascii="宋体" w:hAnsi="宋体" w:eastAsia="宋体" w:cs="宋体"/>
          <w:color w:val="000000"/>
          <w:sz w:val="24"/>
          <w:szCs w:val="24"/>
          <w:highlight w:val="none"/>
        </w:rPr>
        <w:t xml:space="preserve">适用本次框架协议的采购人或服务对象范围：</w:t>
      </w:r>
      <w:r>
        <w:rPr>
          <w:rFonts w:hint="eastAsia" w:ascii="宋体" w:hAnsi="宋体" w:eastAsia="宋体" w:cs="宋体"/>
          <w:color w:val="000000"/>
          <w:sz w:val="24"/>
          <w:highlight w:val="none"/>
        </w:rPr>
        <w:t xml:space="preserve">丰县</w:t>
      </w:r>
      <w:r>
        <w:rPr>
          <w:rFonts w:hint="eastAsia" w:ascii="宋体" w:hAnsi="宋体" w:eastAsia="宋体" w:cs="宋体"/>
          <w:color w:val="000000"/>
          <w:sz w:val="24"/>
          <w:highlight w:val="none"/>
          <w:lang w:val="en-US" w:eastAsia="zh-CN"/>
        </w:rPr>
        <w:t xml:space="preserve">地</w:t>
      </w:r>
      <w:r>
        <w:rPr>
          <w:rFonts w:hint="eastAsia" w:ascii="宋体" w:hAnsi="宋体" w:eastAsia="宋体" w:cs="宋体"/>
          <w:color w:val="000000"/>
          <w:sz w:val="24"/>
          <w:highlight w:val="none"/>
        </w:rPr>
        <w:t xml:space="preserve">区的国家机关、事</w:t>
      </w:r>
      <w:r>
        <w:rPr>
          <w:rFonts w:hint="eastAsia" w:ascii="宋体" w:hAnsi="宋体" w:eastAsia="宋体" w:cs="宋体"/>
          <w:color w:val="000000"/>
          <w:sz w:val="24"/>
          <w:highlight w:val="none"/>
          <w:lang w:eastAsia="zh-CN"/>
        </w:rPr>
        <w:t xml:space="preserve">业单位和团体组织</w:t>
      </w:r>
      <w:r>
        <w:rPr>
          <w:rFonts w:hint="eastAsia" w:ascii="宋体" w:hAnsi="宋体" w:eastAsia="宋体" w:cs="宋体"/>
          <w:color w:val="000000"/>
          <w:sz w:val="24"/>
          <w:highlight w:val="none"/>
          <w:lang w:eastAsia="zh-CN"/>
        </w:rPr>
      </w:r>
      <w:r/>
    </w:p>
    <w:p>
      <w:pPr>
        <w:pStyle w:val="778"/>
        <w:ind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highlight w:val="none"/>
          <w:lang w:val="en-US" w:eastAsia="zh-CN"/>
        </w:rPr>
        <w:t xml:space="preserve">2. </w:t>
      </w:r>
      <w:r>
        <w:rPr>
          <w:rFonts w:hint="eastAsia" w:ascii="宋体" w:hAnsi="宋体" w:eastAsia="宋体" w:cs="宋体"/>
          <w:color w:val="000000"/>
          <w:sz w:val="24"/>
          <w:szCs w:val="24"/>
          <w:highlight w:val="none"/>
        </w:rPr>
        <w:t xml:space="preserve">政府采购方式</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框架协议采购，是指集中采购机构或者主管预算单位对技术、服务等标准明确、统一，需要多次重复采购的货物和服务，通过公开征集程序，确定第一阶段入围供应商并订立框架协议，采购人或者服务对象按照框架协议约定规则，在入围供应商范围内确定第二阶段成交供应商并订立采购合同的采购方式。</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2.2框架协议采购包括封闭式框架协议采购和开放式框架协议采购。</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本次采购采用的政府采购方式：开放式框架协议采购。</w:t>
      </w:r>
      <w:r>
        <w:rPr>
          <w:rFonts w:hint="eastAsia" w:ascii="宋体" w:hAnsi="宋体" w:eastAsia="宋体" w:cs="宋体"/>
          <w:color w:val="000000"/>
          <w:sz w:val="24"/>
          <w:szCs w:val="24"/>
          <w:highlight w:val="none"/>
        </w:rPr>
      </w:r>
      <w:r/>
    </w:p>
    <w:p>
      <w:pPr>
        <w:pStyle w:val="778"/>
        <w:numPr>
          <w:ilvl w:val="0"/>
          <w:numId w:val="2"/>
        </w:numPr>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本项目适用中华人民共和国财政部令第110号《政府采购框架协议采购方式管理暂行办法》。</w:t>
      </w:r>
      <w:r>
        <w:rPr>
          <w:rFonts w:hint="eastAsia" w:ascii="宋体" w:hAnsi="宋体" w:eastAsia="宋体" w:cs="宋体"/>
          <w:color w:val="000000"/>
          <w:sz w:val="24"/>
          <w:szCs w:val="24"/>
          <w:highlight w:val="none"/>
        </w:rPr>
      </w:r>
      <w:r/>
    </w:p>
    <w:p>
      <w:pPr>
        <w:pStyle w:val="778"/>
        <w:numPr>
          <w:ilvl w:val="0"/>
          <w:numId w:val="2"/>
        </w:numPr>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本项目征集人：</w:t>
      </w:r>
      <w:r>
        <w:rPr>
          <w:rFonts w:hint="eastAsia" w:ascii="宋体" w:hAnsi="宋体" w:eastAsia="宋体" w:cs="宋体"/>
          <w:color w:val="000000"/>
          <w:sz w:val="24"/>
          <w:szCs w:val="24"/>
          <w:highlight w:val="none"/>
          <w:lang w:eastAsia="zh-CN"/>
        </w:rPr>
        <w:t xml:space="preserve">丰县公共资源交易中心</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本项目不接受联合体参加采购活动。本项目不允许转包，不允许采用分包方式履行合同。</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参加采购活动的费用</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 供应商应自行承担所有与准备和参加采购活动有关的费用，无论采购活动过程中的做法和结果如何，征集人对上述费用不承担任何责任和义务。</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8"/>
        <w:ind w:left="0" w:firstLine="562"/>
        <w:jc w:val="center"/>
        <w:keepLines w:val="0"/>
        <w:keepNext w:val="0"/>
        <w:pageBreakBefore w:val="0"/>
        <w:spacing w:line="440" w:lineRule="exact"/>
        <w:rPr>
          <w:rFonts w:hint="eastAsia" w:ascii="宋体" w:hAnsi="宋体" w:eastAsia="宋体" w:cs="宋体"/>
          <w:b/>
          <w:bCs/>
          <w:color w:val="000000"/>
          <w:sz w:val="28"/>
          <w:szCs w:val="28"/>
          <w:highlight w:val="none"/>
        </w:rPr>
        <w:outlineLvl w:val="9"/>
      </w:pPr>
      <w:r>
        <w:rPr>
          <w:rFonts w:hint="eastAsia" w:ascii="宋体" w:hAnsi="宋体" w:eastAsia="宋体" w:cs="宋体"/>
          <w:b/>
          <w:bCs/>
          <w:color w:val="000000"/>
          <w:sz w:val="28"/>
          <w:szCs w:val="28"/>
          <w:highlight w:val="none"/>
        </w:rPr>
        <w:t xml:space="preserve">二、征集</w:t>
      </w:r>
      <w:r>
        <w:rPr>
          <w:rFonts w:hint="eastAsia" w:ascii="宋体" w:hAnsi="宋体" w:eastAsia="宋体" w:cs="宋体"/>
          <w:b/>
          <w:bCs/>
          <w:color w:val="000000"/>
          <w:sz w:val="28"/>
          <w:szCs w:val="28"/>
          <w:highlight w:val="none"/>
        </w:rPr>
      </w:r>
      <w:r/>
    </w:p>
    <w:p>
      <w:pPr>
        <w:pStyle w:val="778"/>
        <w:ind w:left="0" w:firstLine="480"/>
        <w:keepLines w:val="0"/>
        <w:keepNext w:val="0"/>
        <w:pageBreakBefore w:val="0"/>
        <w:spacing w:line="44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 征集邀请文件的内容</w:t>
      </w:r>
      <w:r>
        <w:rPr>
          <w:rFonts w:hint="eastAsia" w:ascii="宋体" w:hAnsi="宋体" w:eastAsia="宋体" w:cs="宋体"/>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1.1征集邀请文件包括以下内容：</w:t>
      </w:r>
      <w:r>
        <w:rPr>
          <w:rFonts w:hint="eastAsia" w:ascii="宋体" w:hAnsi="宋体" w:eastAsia="宋体" w:cs="宋体"/>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第一章 参加征集活动的邀请</w:t>
      </w:r>
      <w:r>
        <w:rPr>
          <w:rFonts w:hint="eastAsia" w:ascii="宋体" w:hAnsi="宋体" w:eastAsia="宋体" w:cs="宋体"/>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第二章 供应商须知</w:t>
      </w:r>
      <w:r>
        <w:rPr>
          <w:rFonts w:hint="eastAsia" w:ascii="宋体" w:hAnsi="宋体" w:eastAsia="宋体" w:cs="宋体"/>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第三章 拟签订的框架协议文本和采购合同文本</w:t>
      </w:r>
      <w:r>
        <w:rPr>
          <w:rFonts w:hint="eastAsia" w:ascii="宋体" w:hAnsi="宋体" w:eastAsia="宋体" w:cs="宋体"/>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第四章 采购需求</w:t>
      </w:r>
      <w:r>
        <w:rPr>
          <w:rFonts w:hint="eastAsia" w:ascii="宋体" w:hAnsi="宋体" w:eastAsia="宋体" w:cs="宋体"/>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第五章 确定入围及成交供应商</w:t>
      </w:r>
      <w:r>
        <w:rPr>
          <w:rFonts w:hint="eastAsia" w:ascii="宋体" w:hAnsi="宋体" w:eastAsia="宋体" w:cs="宋体"/>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第六章 申请文件相关格式</w:t>
      </w:r>
      <w:r>
        <w:rPr>
          <w:rFonts w:hint="eastAsia" w:ascii="宋体" w:hAnsi="宋体" w:eastAsia="宋体" w:cs="宋体"/>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 采购需求：见征集邀请文件第四章《采购需求》。</w:t>
      </w:r>
      <w:r>
        <w:rPr>
          <w:rFonts w:hint="eastAsia" w:ascii="宋体" w:hAnsi="宋体" w:eastAsia="宋体" w:cs="宋体"/>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 申请文件有效期</w:t>
      </w:r>
      <w:r>
        <w:rPr>
          <w:rFonts w:hint="eastAsia" w:ascii="宋体" w:hAnsi="宋体" w:eastAsia="宋体" w:cs="宋体"/>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3.1申请文件有效期从提交申请文件之日起算。</w:t>
      </w:r>
      <w:r>
        <w:rPr>
          <w:rFonts w:hint="eastAsia" w:ascii="宋体" w:hAnsi="宋体" w:eastAsia="宋体" w:cs="宋体"/>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3.2申请文件有效期：90天。</w:t>
      </w:r>
      <w:r>
        <w:rPr>
          <w:rFonts w:hint="eastAsia" w:ascii="宋体" w:hAnsi="宋体" w:eastAsia="宋体" w:cs="宋体"/>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 采购代理机构代理费用的收取标准和方式：免费。</w:t>
      </w:r>
      <w:r>
        <w:rPr>
          <w:rFonts w:hint="eastAsia" w:ascii="宋体" w:hAnsi="宋体" w:eastAsia="宋体" w:cs="宋体"/>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 现场考察或者开标前答疑会：本项目不组织现场考察或者开标前答疑会。</w:t>
      </w:r>
      <w:r>
        <w:rPr>
          <w:rFonts w:hint="eastAsia" w:ascii="宋体" w:hAnsi="宋体" w:eastAsia="宋体" w:cs="宋体"/>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 征集邀请文件的澄清或者修改</w:t>
      </w:r>
      <w:r>
        <w:rPr>
          <w:rFonts w:hint="eastAsia" w:ascii="宋体" w:hAnsi="宋体" w:eastAsia="宋体" w:cs="宋体"/>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6.1征集人可以对已发出的征集邀请文件进行必要的澄清或者修改，但不得改变采购标的和资格条件。澄清或者修改应当在原公告发布媒体上发布澄清公告。澄清或者修改的内容为征集邀请文件的组成部分。</w:t>
      </w:r>
      <w:r>
        <w:rPr>
          <w:rFonts w:hint="eastAsia" w:ascii="宋体" w:hAnsi="宋体" w:eastAsia="宋体" w:cs="宋体"/>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6.2澄清或者修改的内容以所发布的本项目的“更正（澄清）公告”的形式通知所有获取征集邀请文件的潜在供应商。发布本项目的“更正（澄清）公告”后征集人已尽通知义务。敬请各潜在供应商关注本项目的“更正（澄清）公告”，并重新下载更正（澄清）后的征集邀请文件，编制申请文件，否则，将自行承担相应的风险。</w:t>
      </w:r>
      <w:r>
        <w:rPr>
          <w:rFonts w:hint="eastAsia" w:ascii="宋体" w:hAnsi="宋体" w:eastAsia="宋体" w:cs="宋体"/>
          <w:bCs/>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 终止征集</w:t>
      </w:r>
      <w:r>
        <w:rPr>
          <w:rFonts w:hint="eastAsia" w:ascii="宋体" w:hAnsi="宋体" w:eastAsia="宋体" w:cs="宋体"/>
          <w:bCs/>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7.1终止征集的，征集人应当及时在原公告发布媒体上发布终止公告，以“终止公告”的形式通知已经获取征集邀请文件的潜在供应商，并将项目实施情况和采购任务取消原因报告本级财政部门。</w:t>
      </w:r>
      <w:r>
        <w:rPr>
          <w:rFonts w:hint="eastAsia" w:ascii="宋体" w:hAnsi="宋体" w:eastAsia="宋体" w:cs="宋体"/>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7.2发布本项目的“终止公告”后征集人已尽通知义务。敬请各潜在供应商关注本项目的“终止公告”，否则，将自行承担相应的风险。</w:t>
      </w:r>
      <w:r>
        <w:rPr>
          <w:rFonts w:hint="eastAsia" w:ascii="宋体" w:hAnsi="宋体" w:eastAsia="宋体" w:cs="宋体"/>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 供应商信用信息查询渠道及截止时点、信用信息查询记录和证据留存的具体方式、信用信息的使用规则等：</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（1）</w:t>
      </w:r>
      <w:r>
        <w:rPr>
          <w:rFonts w:hint="eastAsia" w:ascii="宋体" w:hAnsi="宋体" w:eastAsia="宋体" w:cs="宋体"/>
          <w:color w:val="000000"/>
          <w:sz w:val="24"/>
          <w:szCs w:val="24"/>
          <w:highlight w:val="none"/>
        </w:rPr>
        <w:t xml:space="preserve">由征集人查询信用信息。</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（2）查询渠道包括：</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①“信用中国”网（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②“中国政府采购网”（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"http://www.ccgp.gov.cn/"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（3）截止时点（查询环节）：评审开始后资格审查结束前。</w:t>
      </w:r>
      <w:r>
        <w:rPr>
          <w:rFonts w:hint="eastAsia" w:ascii="宋体" w:hAnsi="宋体" w:eastAsia="宋体" w:cs="宋体"/>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（4）信用信息查询记录和证据留存的具体方式：</w:t>
      </w:r>
      <w:r>
        <w:rPr>
          <w:rFonts w:hint="eastAsia" w:ascii="宋体" w:hAnsi="宋体" w:eastAsia="宋体" w:cs="宋体"/>
          <w:color w:val="000000"/>
          <w:sz w:val="24"/>
          <w:szCs w:val="24"/>
          <w:highlight w:val="none"/>
        </w:rPr>
        <w:t xml:space="preserve">网页截屏打印，与其他采购文件一并保存。</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5）信用信息的使用规则：征集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8"/>
        <w:ind w:left="0" w:firstLine="562"/>
        <w:jc w:val="center"/>
        <w:keepLines w:val="0"/>
        <w:keepNext w:val="0"/>
        <w:pageBreakBefore w:val="0"/>
        <w:spacing w:line="440" w:lineRule="exact"/>
        <w:rPr>
          <w:rFonts w:hint="eastAsia" w:ascii="宋体" w:hAnsi="宋体" w:eastAsia="宋体" w:cs="宋体"/>
          <w:b/>
          <w:bCs/>
          <w:color w:val="000000"/>
          <w:sz w:val="28"/>
          <w:szCs w:val="28"/>
          <w:highlight w:val="none"/>
        </w:rPr>
        <w:outlineLvl w:val="9"/>
      </w:pPr>
      <w:r>
        <w:rPr>
          <w:rFonts w:hint="eastAsia" w:ascii="宋体" w:hAnsi="宋体" w:eastAsia="宋体" w:cs="宋体"/>
          <w:b/>
          <w:bCs/>
          <w:color w:val="000000"/>
          <w:sz w:val="28"/>
          <w:szCs w:val="28"/>
          <w:highlight w:val="none"/>
        </w:rPr>
        <w:t xml:space="preserve">三、申请</w:t>
      </w:r>
      <w:r>
        <w:rPr>
          <w:rFonts w:hint="eastAsia" w:ascii="宋体" w:hAnsi="宋体" w:eastAsia="宋体" w:cs="宋体"/>
          <w:b/>
          <w:bCs/>
          <w:color w:val="000000"/>
          <w:sz w:val="28"/>
          <w:szCs w:val="28"/>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 供应商</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1.1供应商，是指响应征集、提交征集申请文件的法人、其他组织或者自然人。</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1.2供应商应当遵循公平竞争的原则，不得恶意串通，不得妨碍其他供应商的竞争行为，不得损害采购人或者其他供应商的合法权益。</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1.3供应商的资格要求：见本项目征集公告。</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申请文件</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2.1供应商应当按照征集邀请文件的要求编制申请文件。申请文件应当对征集邀请文件提出的要求和条件作出明确响应。</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申请文件编制：供应商编写的申请文件应包括资格证明文件、符合性证明文件、技术要求响应、商务要求响应、偏离表、其他证明文件、申请函、会议费开支综合报价一览表等部分，具体内容包括但不限于征集邀请文件第六章《申请文件相关格式》中的要求。</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（1）供应商应对申请文件中提交文件的合法性、真实性负责。</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b/>
          <w:color w:val="000000"/>
          <w:sz w:val="24"/>
          <w:szCs w:val="24"/>
          <w:highlight w:val="none"/>
        </w:rPr>
        <w:t xml:space="preserve">征集人有权要求入围供应商提交其申请文件中所有文件的原件，进行核查（核对）。如入围供应商不能在征集人规定的时间内提供原件，将被认定为具有《中华人民共和国政府采购法》第七十七条所规定的“提供虚假材料谋取中标、成交的”情形，并承担相应的法律责任。特别要求的除外。</w:t>
      </w:r>
      <w:r>
        <w:rPr>
          <w:rFonts w:hint="eastAsia" w:ascii="宋体" w:hAnsi="宋体" w:eastAsia="宋体" w:cs="宋体"/>
          <w:b/>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（3）供应商须使用“CA数字证书”登录“苏采云”系统在线编制并上传数据电文形式的申请文件。</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可通过江苏政府采购网（网址：http://www.ccgp-jiangsu.gov.cn/）--办事指南--资料下载--《“苏采云”平台框架协议采购方式操作手册-供应商》，下载《“苏采云”系统框架协议供应商操作手册》。“苏采云”系统操作中的技术问题也可以通过“苏采云”系统登录界面中的客服热线进行咨询。</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2.3申请文件的加密、签署、盖章要求：</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（1）申请文件的加密要求：</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供应商须使用“CA数字证书”登录“苏采云”系统在线编制并上传数据电文形式的申请文件，无需加密。</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（2）申请文件的签署要求：见征集邀请文件第六章《申请文件相关格式》。</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（3）申请文件的盖章要求：见征集邀请文件第六章《申请文件相关格式》。供应商须使用“CA数字证书”登录“苏采云”系统在线编制并加盖电子签章。</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2.4申请文件中承诺的申请文件有效期应当不少于征集邀请文件中载明的申请文件有效期。</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2.5供应商在申请审核前可以补充、修改或者撤回申请文件。</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补充、修改申请文件的，须先撤回申请文件，重新编制（即补充、修改）申请文件传输提交。</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提交申请文件后应当及时联系征集人进行申请文件的审核。</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2.6“苏采云”系统收到供应商送达的申请文件，即时向供应商发出确认回执通知（提示），并妥善保存申请文件。</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 响应报价要求</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3.1供应商应按照征集邀请文件的要求进行报价，如有偏离，应在《偏离表》中列出。</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w:t>
      </w:r>
      <w:r>
        <w:rPr>
          <w:rFonts w:hint="eastAsia" w:ascii="宋体" w:hAnsi="宋体" w:eastAsia="宋体" w:cs="宋体"/>
          <w:b/>
          <w:bCs/>
          <w:color w:val="000000"/>
          <w:sz w:val="24"/>
          <w:szCs w:val="24"/>
          <w:highlight w:val="none"/>
        </w:rPr>
        <w:t xml:space="preserve">一个报价因素供应商只能提交一个响应报价，提交2个以上响应报价的申请文件在符合性审查时按照申请无效处理。</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 </w:t>
      </w:r>
      <w:r>
        <w:rPr>
          <w:rFonts w:hint="eastAsia" w:ascii="宋体" w:hAnsi="宋体" w:eastAsia="宋体" w:cs="宋体"/>
          <w:b/>
          <w:bCs/>
          <w:color w:val="000000"/>
          <w:sz w:val="24"/>
          <w:szCs w:val="24"/>
          <w:highlight w:val="none"/>
        </w:rPr>
        <w:t xml:space="preserve">不接受超过本项目最高限价的响应报价。在开放式框架协议中，付费标准即为最高限制单价。</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 供应商不需交纳响应报价保证金。</w:t>
      </w:r>
      <w:r>
        <w:rPr>
          <w:rFonts w:hint="eastAsia" w:ascii="宋体" w:hAnsi="宋体" w:eastAsia="宋体" w:cs="宋体"/>
          <w:color w:val="000000"/>
          <w:sz w:val="24"/>
          <w:szCs w:val="24"/>
          <w:highlight w:val="none"/>
        </w:rPr>
      </w:r>
      <w:r/>
    </w:p>
    <w:p>
      <w:pPr>
        <w:pStyle w:val="778"/>
        <w:ind w:left="0" w:firstLine="562"/>
        <w:jc w:val="center"/>
        <w:keepLines w:val="0"/>
        <w:keepNext w:val="0"/>
        <w:pageBreakBefore w:val="0"/>
        <w:spacing w:line="440" w:lineRule="exact"/>
        <w:rPr>
          <w:rFonts w:hint="eastAsia" w:ascii="宋体" w:hAnsi="宋体" w:eastAsia="宋体" w:cs="宋体"/>
          <w:b/>
          <w:bCs/>
          <w:color w:val="000000"/>
          <w:sz w:val="28"/>
          <w:szCs w:val="28"/>
          <w:highlight w:val="none"/>
        </w:rPr>
        <w:outlineLvl w:val="9"/>
      </w:pPr>
      <w:r>
        <w:rPr>
          <w:rFonts w:hint="eastAsia" w:ascii="宋体" w:hAnsi="宋体" w:eastAsia="宋体" w:cs="宋体"/>
          <w:b/>
          <w:bCs/>
          <w:color w:val="000000"/>
          <w:sz w:val="28"/>
          <w:szCs w:val="28"/>
          <w:highlight w:val="none"/>
        </w:rPr>
      </w:r>
      <w:r/>
    </w:p>
    <w:p>
      <w:pPr>
        <w:pStyle w:val="778"/>
        <w:ind w:left="0" w:firstLine="562"/>
        <w:jc w:val="center"/>
        <w:keepLines w:val="0"/>
        <w:keepNext w:val="0"/>
        <w:pageBreakBefore w:val="0"/>
        <w:spacing w:line="440" w:lineRule="exact"/>
        <w:rPr>
          <w:rFonts w:hint="eastAsia" w:ascii="宋体" w:hAnsi="宋体" w:eastAsia="宋体" w:cs="宋体"/>
          <w:b/>
          <w:bCs/>
          <w:color w:val="000000"/>
          <w:sz w:val="28"/>
          <w:szCs w:val="28"/>
          <w:highlight w:val="none"/>
        </w:rPr>
        <w:outlineLvl w:val="9"/>
      </w:pPr>
      <w:r>
        <w:rPr>
          <w:rFonts w:hint="eastAsia" w:ascii="宋体" w:hAnsi="宋体" w:eastAsia="宋体" w:cs="宋体"/>
          <w:b/>
          <w:bCs/>
          <w:color w:val="000000"/>
          <w:sz w:val="28"/>
          <w:szCs w:val="28"/>
          <w:highlight w:val="none"/>
        </w:rPr>
        <w:t xml:space="preserve">四、申请文件的开启与审核</w:t>
      </w:r>
      <w:r>
        <w:rPr>
          <w:rFonts w:hint="eastAsia" w:ascii="宋体" w:hAnsi="宋体" w:eastAsia="宋体" w:cs="宋体"/>
          <w:b/>
          <w:bCs/>
          <w:color w:val="000000"/>
          <w:sz w:val="28"/>
          <w:szCs w:val="28"/>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 申请文件的开启</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1.1申请文件的开启时间：在供应商提交申请文件后即可开启。</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 申请文件的开启地点：</w:t>
      </w:r>
      <w:r>
        <w:rPr>
          <w:rFonts w:hint="eastAsia" w:ascii="宋体" w:hAnsi="宋体" w:eastAsia="宋体" w:cs="宋体"/>
          <w:color w:val="000000"/>
          <w:sz w:val="24"/>
          <w:szCs w:val="24"/>
          <w:highlight w:val="none"/>
        </w:rPr>
        <w:t xml:space="preserve">“苏采云”系统。</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1.3申请文件开启时，供应商无需解密。</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申请文件开启结束后，征集人进行审核。征集人对申请文件的审核只依据申请文件本身的内容，而不寻求外部的证据。</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2.1资格审查方法和标准：依据法律法规、征集公告及征集邀请文件规定的资格要求，对供应商的资格证明文件进行审查。</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2.2供应商应当提交的资格材料：见征集邀请文件第六章《申请文件相关格式》。</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2.3征集人应当对符合资格的供应商的申请文件进行符合性审查，以确定其是否满足征集邀请文件的实质性要求。</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 对于申请文件中含义不明确、同类问题表述不一致或者有明显文字和计算错误的内容，征集人应当以书面形式要求供应商作出必要的澄清、说明或者补正。</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3.1需要供应商对申请文件澄清或者说明的，应当通过“苏采云”系统交换数据电文。</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3.2对于申请文件中含义不明确、同类问题表述不一致或者有明显文字和计算错误的内容，征集人要求供应商作出必要的澄清、说明或者补正，供应商应当按照要求，重新编制并提交申请文件。</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 征集人应当按照征集邀请文件中规定的评审方法和标准，对符合性审查合格的申请文件予以审核通过。</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 评审方法、评审标准。 </w:t>
      </w:r>
      <w:r>
        <w:rPr>
          <w:rFonts w:hint="eastAsia" w:ascii="宋体" w:hAnsi="宋体" w:eastAsia="宋体" w:cs="宋体"/>
          <w:color w:val="000000"/>
          <w:sz w:val="24"/>
          <w:szCs w:val="24"/>
          <w:highlight w:val="none"/>
        </w:rPr>
      </w:r>
      <w:r/>
    </w:p>
    <w:p>
      <w:pPr>
        <w:pStyle w:val="778"/>
        <w:ind w:left="0" w:firstLine="482"/>
        <w:jc w:val="left"/>
        <w:keepLines w:val="0"/>
        <w:keepNext w:val="0"/>
        <w:pageBreakBefore w:val="0"/>
        <w:spacing w:line="440" w:lineRule="exact"/>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5.1确定第一阶段入围供应商的评审方法：提交申请文件且符合资格条件、实质性要求。</w:t>
      </w:r>
      <w:r>
        <w:rPr>
          <w:rFonts w:hint="eastAsia" w:ascii="宋体" w:hAnsi="宋体" w:eastAsia="宋体" w:cs="宋体"/>
          <w:b/>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5.2本项目的评审标准：见第五章《确定入围及成交供应商》。</w:t>
      </w:r>
      <w:r>
        <w:rPr>
          <w:rFonts w:hint="eastAsia" w:ascii="宋体" w:hAnsi="宋体" w:eastAsia="宋体" w:cs="宋体"/>
          <w:color w:val="000000"/>
          <w:sz w:val="24"/>
          <w:szCs w:val="24"/>
          <w:highlight w:val="none"/>
        </w:rPr>
      </w:r>
      <w:r/>
    </w:p>
    <w:p>
      <w:pPr>
        <w:pStyle w:val="778"/>
        <w:numPr>
          <w:ilvl w:val="0"/>
          <w:numId w:val="3"/>
        </w:numPr>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申请文件报价出现前后不一致的，除征集邀请文件另有规定外，按照下列规定修正：</w:t>
      </w:r>
      <w:r>
        <w:rPr>
          <w:rFonts w:hint="eastAsia" w:ascii="宋体" w:hAnsi="宋体" w:eastAsia="宋体" w:cs="宋体"/>
          <w:color w:val="000000"/>
          <w:sz w:val="24"/>
          <w:szCs w:val="24"/>
          <w:highlight w:val="none"/>
        </w:rPr>
      </w:r>
      <w:r/>
    </w:p>
    <w:p>
      <w:pPr>
        <w:pStyle w:val="778"/>
        <w:numPr>
          <w:ilvl w:val="0"/>
          <w:numId w:val="4"/>
        </w:num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申请文件中会议费开支综合报价一览表内容与申请文件中相应内容不一致的，以会议费开支综合报价一览表为准；</w:t>
      </w:r>
      <w:r>
        <w:rPr>
          <w:rFonts w:hint="eastAsia" w:ascii="宋体" w:hAnsi="宋体" w:eastAsia="宋体" w:cs="宋体"/>
          <w:color w:val="000000"/>
          <w:sz w:val="24"/>
          <w:szCs w:val="24"/>
          <w:highlight w:val="none"/>
        </w:rPr>
      </w:r>
      <w:r/>
    </w:p>
    <w:p>
      <w:pPr>
        <w:pStyle w:val="778"/>
        <w:numPr>
          <w:ilvl w:val="0"/>
          <w:numId w:val="0"/>
        </w:num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（二）大写金额和小写金额不一致的，以大写金额为准；</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（三）单价金额小数点或者百分比有明显错位的，以会议费开支综合报价一览表的总价为准，并修改单价；</w:t>
      </w:r>
      <w:r>
        <w:rPr>
          <w:rFonts w:hint="eastAsia" w:ascii="宋体" w:hAnsi="宋体" w:eastAsia="宋体" w:cs="宋体"/>
          <w:color w:val="000000"/>
          <w:sz w:val="24"/>
          <w:szCs w:val="24"/>
          <w:highlight w:val="none"/>
        </w:rPr>
      </w:r>
      <w:r/>
    </w:p>
    <w:p>
      <w:pPr>
        <w:pStyle w:val="778"/>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（四）总价金额与按单价汇总金额不一致的，以单价金额计算结果为准。</w:t>
      </w:r>
      <w:r>
        <w:rPr>
          <w:rFonts w:hint="eastAsia" w:ascii="宋体" w:hAnsi="宋体" w:eastAsia="宋体" w:cs="宋体"/>
          <w:color w:val="000000"/>
          <w:sz w:val="24"/>
          <w:szCs w:val="24"/>
          <w:highlight w:val="none"/>
        </w:rPr>
      </w:r>
      <w:r/>
    </w:p>
    <w:p>
      <w:pPr>
        <w:pStyle w:val="778"/>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同时出现两种以上不一致的，按照前款规定的顺序修正。修正后的报价按照“四、申请文件的开启与评审”第3条的规定，经供应商确认后重新编制并提交申请文件。</w:t>
      </w:r>
      <w:r>
        <w:rPr>
          <w:rFonts w:hint="eastAsia" w:ascii="宋体" w:hAnsi="宋体" w:eastAsia="宋体" w:cs="宋体"/>
          <w:color w:val="000000"/>
          <w:sz w:val="24"/>
          <w:szCs w:val="24"/>
          <w:highlight w:val="none"/>
        </w:rPr>
      </w:r>
      <w:r/>
    </w:p>
    <w:p>
      <w:pPr>
        <w:pStyle w:val="778"/>
        <w:numPr>
          <w:ilvl w:val="0"/>
          <w:numId w:val="3"/>
        </w:numPr>
        <w:ind w:left="0" w:firstLine="482"/>
        <w:jc w:val="left"/>
        <w:keepLines w:val="0"/>
        <w:keepNext w:val="0"/>
        <w:pageBreakBefore w:val="0"/>
        <w:spacing w:line="440" w:lineRule="exact"/>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供应商存在下列情况之一的，申请无效：</w:t>
      </w:r>
      <w:r>
        <w:rPr>
          <w:rFonts w:hint="eastAsia" w:ascii="宋体" w:hAnsi="宋体" w:eastAsia="宋体" w:cs="宋体"/>
          <w:b/>
          <w:color w:val="000000"/>
          <w:sz w:val="24"/>
          <w:szCs w:val="24"/>
          <w:highlight w:val="none"/>
        </w:rPr>
      </w:r>
      <w:r/>
    </w:p>
    <w:p>
      <w:pPr>
        <w:pStyle w:val="778"/>
        <w:numPr>
          <w:ilvl w:val="0"/>
          <w:numId w:val="5"/>
        </w:numPr>
        <w:jc w:val="left"/>
        <w:keepLines w:val="0"/>
        <w:keepNext w:val="0"/>
        <w:pageBreakBefore w:val="0"/>
        <w:spacing w:line="440" w:lineRule="exact"/>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申请文件未按征集邀请文件要求签署、盖章的；</w:t>
      </w:r>
      <w:r>
        <w:rPr>
          <w:rFonts w:hint="eastAsia" w:ascii="宋体" w:hAnsi="宋体" w:eastAsia="宋体" w:cs="宋体"/>
          <w:b/>
          <w:color w:val="000000"/>
          <w:sz w:val="24"/>
          <w:szCs w:val="24"/>
          <w:highlight w:val="none"/>
        </w:rPr>
      </w:r>
      <w:r/>
    </w:p>
    <w:p>
      <w:pPr>
        <w:pStyle w:val="778"/>
        <w:numPr>
          <w:ilvl w:val="0"/>
          <w:numId w:val="5"/>
        </w:numPr>
        <w:jc w:val="left"/>
        <w:keepLines w:val="0"/>
        <w:keepNext w:val="0"/>
        <w:pageBreakBefore w:val="0"/>
        <w:spacing w:line="440" w:lineRule="exact"/>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不具备征集邀请文件中规定的资格要求的；</w:t>
      </w:r>
      <w:r>
        <w:rPr>
          <w:rFonts w:hint="eastAsia" w:ascii="宋体" w:hAnsi="宋体" w:eastAsia="宋体" w:cs="宋体"/>
          <w:b/>
          <w:color w:val="000000"/>
          <w:sz w:val="24"/>
          <w:szCs w:val="24"/>
          <w:highlight w:val="none"/>
        </w:rPr>
      </w:r>
      <w:r/>
    </w:p>
    <w:p>
      <w:pPr>
        <w:pStyle w:val="778"/>
        <w:numPr>
          <w:ilvl w:val="0"/>
          <w:numId w:val="5"/>
        </w:numPr>
        <w:jc w:val="left"/>
        <w:keepLines w:val="0"/>
        <w:keepNext w:val="0"/>
        <w:pageBreakBefore w:val="0"/>
        <w:spacing w:line="440" w:lineRule="exact"/>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报价超过征集邀请文件中规定的最高限价的；</w:t>
      </w:r>
      <w:r>
        <w:rPr>
          <w:rFonts w:hint="eastAsia" w:ascii="宋体" w:hAnsi="宋体" w:eastAsia="宋体" w:cs="宋体"/>
          <w:b/>
          <w:color w:val="000000"/>
          <w:sz w:val="24"/>
          <w:szCs w:val="24"/>
          <w:highlight w:val="none"/>
        </w:rPr>
      </w:r>
      <w:r/>
    </w:p>
    <w:p>
      <w:pPr>
        <w:pStyle w:val="778"/>
        <w:numPr>
          <w:ilvl w:val="0"/>
          <w:numId w:val="5"/>
        </w:numPr>
        <w:jc w:val="left"/>
        <w:keepLines w:val="0"/>
        <w:keepNext w:val="0"/>
        <w:pageBreakBefore w:val="0"/>
        <w:spacing w:line="440" w:lineRule="exact"/>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申请文件含有征集人不能接受的附加条件的；</w:t>
      </w:r>
      <w:r>
        <w:rPr>
          <w:rFonts w:hint="eastAsia" w:ascii="宋体" w:hAnsi="宋体" w:eastAsia="宋体" w:cs="宋体"/>
          <w:b/>
          <w:color w:val="000000"/>
          <w:sz w:val="24"/>
          <w:szCs w:val="24"/>
          <w:highlight w:val="none"/>
        </w:rPr>
      </w:r>
      <w:r/>
    </w:p>
    <w:p>
      <w:pPr>
        <w:pStyle w:val="778"/>
        <w:numPr>
          <w:ilvl w:val="0"/>
          <w:numId w:val="5"/>
        </w:numPr>
        <w:jc w:val="left"/>
        <w:keepLines w:val="0"/>
        <w:keepNext w:val="0"/>
        <w:pageBreakBefore w:val="0"/>
        <w:spacing w:line="440" w:lineRule="exact"/>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申请文件中承诺的申请文件有效期少于征集邀请文件中载明的申请文件有</w:t>
      </w:r>
      <w:r>
        <w:rPr>
          <w:rFonts w:hint="eastAsia" w:ascii="宋体" w:hAnsi="宋体" w:eastAsia="宋体" w:cs="宋体"/>
          <w:b/>
          <w:color w:val="000000"/>
          <w:sz w:val="24"/>
          <w:szCs w:val="24"/>
          <w:highlight w:val="none"/>
        </w:rPr>
      </w:r>
      <w:r/>
    </w:p>
    <w:p>
      <w:pPr>
        <w:pStyle w:val="778"/>
        <w:numPr>
          <w:ilvl w:val="0"/>
          <w:numId w:val="0"/>
        </w:numPr>
        <w:jc w:val="left"/>
        <w:keepLines w:val="0"/>
        <w:keepNext w:val="0"/>
        <w:pageBreakBefore w:val="0"/>
        <w:spacing w:line="440" w:lineRule="exact"/>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效期；</w:t>
      </w:r>
      <w:r>
        <w:rPr>
          <w:rFonts w:hint="eastAsia" w:ascii="宋体" w:hAnsi="宋体" w:eastAsia="宋体" w:cs="宋体"/>
          <w:b/>
          <w:color w:val="000000"/>
          <w:sz w:val="24"/>
          <w:szCs w:val="24"/>
          <w:highlight w:val="none"/>
        </w:rPr>
      </w:r>
      <w:r/>
    </w:p>
    <w:p>
      <w:pPr>
        <w:pStyle w:val="778"/>
        <w:numPr>
          <w:ilvl w:val="0"/>
          <w:numId w:val="0"/>
        </w:numPr>
        <w:ind w:firstLine="482"/>
        <w:jc w:val="left"/>
        <w:keepLines w:val="0"/>
        <w:keepNext w:val="0"/>
        <w:pageBreakBefore w:val="0"/>
        <w:spacing w:line="440" w:lineRule="exact"/>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（六）法律、法规和征集邀请文件规定的其他无效情形。</w:t>
      </w:r>
      <w:r>
        <w:rPr>
          <w:rFonts w:hint="eastAsia" w:ascii="宋体" w:hAnsi="宋体" w:eastAsia="宋体" w:cs="宋体"/>
          <w:b/>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 征集人发现征集邀请文件存在歧义、重大缺陷导致评审工作无法进行，或者征集邀请文件内容违反国家有关强制性规定的，应当停止评审工作，与征集人沟通并作书面记录。征集人确认后，应当修改征集邀请文件，重新组织征集活动。</w:t>
      </w:r>
      <w:r>
        <w:rPr>
          <w:rFonts w:hint="eastAsia" w:ascii="宋体" w:hAnsi="宋体" w:eastAsia="宋体" w:cs="宋体"/>
          <w:color w:val="000000"/>
          <w:sz w:val="24"/>
          <w:szCs w:val="24"/>
          <w:highlight w:val="none"/>
        </w:rPr>
      </w:r>
      <w:r/>
    </w:p>
    <w:p>
      <w:pPr>
        <w:pStyle w:val="778"/>
        <w:ind w:left="0" w:firstLine="562"/>
        <w:jc w:val="left"/>
        <w:keepLines w:val="0"/>
        <w:keepNext w:val="0"/>
        <w:pageBreakBefore w:val="0"/>
        <w:spacing w:line="440" w:lineRule="exact"/>
        <w:widowControl/>
        <w:rPr>
          <w:rFonts w:hint="eastAsia" w:ascii="宋体" w:hAnsi="宋体" w:eastAsia="宋体" w:cs="宋体"/>
          <w:b/>
          <w:bCs/>
          <w:color w:val="000000"/>
          <w:sz w:val="28"/>
          <w:szCs w:val="28"/>
          <w:highlight w:val="none"/>
        </w:rPr>
        <w:outlineLvl w:val="9"/>
      </w:pPr>
      <w:r>
        <w:rPr>
          <w:rFonts w:hint="eastAsia" w:ascii="宋体" w:hAnsi="宋体" w:eastAsia="宋体" w:cs="宋体"/>
          <w:b/>
          <w:bCs/>
          <w:color w:val="000000"/>
          <w:sz w:val="28"/>
          <w:szCs w:val="28"/>
          <w:highlight w:val="none"/>
        </w:rPr>
      </w:r>
      <w:r/>
    </w:p>
    <w:p>
      <w:pPr>
        <w:pStyle w:val="778"/>
        <w:ind w:left="0" w:firstLine="562"/>
        <w:jc w:val="center"/>
        <w:keepLines w:val="0"/>
        <w:keepNext w:val="0"/>
        <w:pageBreakBefore w:val="0"/>
        <w:spacing w:line="440" w:lineRule="exact"/>
        <w:widowControl/>
        <w:rPr>
          <w:rFonts w:hint="eastAsia" w:ascii="宋体" w:hAnsi="宋体" w:eastAsia="宋体" w:cs="宋体"/>
          <w:b/>
          <w:bCs/>
          <w:color w:val="000000"/>
          <w:sz w:val="28"/>
          <w:szCs w:val="28"/>
          <w:highlight w:val="none"/>
        </w:rPr>
        <w:outlineLvl w:val="9"/>
      </w:pPr>
      <w:r>
        <w:rPr>
          <w:rFonts w:hint="eastAsia" w:ascii="宋体" w:hAnsi="宋体" w:eastAsia="宋体" w:cs="宋体"/>
          <w:b/>
          <w:bCs/>
          <w:color w:val="000000"/>
          <w:sz w:val="28"/>
          <w:szCs w:val="28"/>
          <w:highlight w:val="none"/>
        </w:rPr>
        <w:t xml:space="preserve">五、入围和框架协议</w:t>
      </w:r>
      <w:r>
        <w:rPr>
          <w:rFonts w:hint="eastAsia" w:ascii="宋体" w:hAnsi="宋体" w:eastAsia="宋体" w:cs="宋体"/>
          <w:b/>
          <w:bCs/>
          <w:color w:val="000000"/>
          <w:sz w:val="28"/>
          <w:szCs w:val="28"/>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 确定第一阶段入围供应商</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1.1入围供应商的选取原则和数量：见征集邀请文件第五章《确定入围及成交供应商》。</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1.2确定第一阶段入围供应商的评审方法和评审标准：见征集邀请文件第五章《确定入围及成交供应商》。</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 征集人将在原公告媒体发布入围结果公告，在公告入围结果的同时，征集人通过“苏采云”系统以数据电文形式向入围供应商发出入围通知书；对未通过资格或符合性审查的供应商，或通过“苏采云”系统以数据电文形式（视同书面形式）告知其未通过的原因。</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 开放式框架协议入围供应商可以随时申请退出框架协议。征集人应当在收到退出申请2个工作日内，发布入围供应商退出公告。</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 征集人根据采购项目特点，不再与通过审核的供应商另行签订书面框架协议。征集人发布入围结果公告，视为签订框架协议。</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 入围供应商有下列情形之一，尚未签订框架协议的，取消其入围资格；已经签订框架协议的，解除与其签订的框架协议：</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（1）恶意串通谋取入围或者合同成交的。</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（2）提供虚假材料谋取入围或者合同成交的。</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（3）无正当理由拒绝接待党政机关会议的。</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（4）不履行采购协议义务或者履行采购协议义务不符合约定，经协商后仍不履行或者未按约定履行的。</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（5）超过采购协议价格收取费用或者采取减少服务项目等降低服务质量的。</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（6）提供虚假凭证或者未按规定提供发票、费用原始明细单据、电子结算单等凭证的。</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（7）不配合、甚至干扰阻挠财政部门正常管理监督工作的。</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（8）未经批准单方面终止履行协议的。</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（9）在采购协议期内，因违法行为被禁止或者限制参加府采购活动的。</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（10）采购协议约定的其他情形。</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被取消入围资格或者被解除框架协议的供应商不得重新申请加入同一开放式框架协议。</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8"/>
        <w:ind w:left="0" w:firstLine="562"/>
        <w:jc w:val="center"/>
        <w:keepLines w:val="0"/>
        <w:keepNext w:val="0"/>
        <w:pageBreakBefore w:val="0"/>
        <w:spacing w:line="440" w:lineRule="exact"/>
        <w:rPr>
          <w:rFonts w:hint="eastAsia" w:ascii="宋体" w:hAnsi="宋体" w:eastAsia="宋体" w:cs="宋体"/>
          <w:b/>
          <w:bCs/>
          <w:color w:val="000000"/>
          <w:sz w:val="28"/>
          <w:szCs w:val="28"/>
          <w:highlight w:val="none"/>
        </w:rPr>
        <w:outlineLvl w:val="9"/>
      </w:pPr>
      <w:r>
        <w:rPr>
          <w:rFonts w:hint="eastAsia" w:ascii="宋体" w:hAnsi="宋体" w:eastAsia="宋体" w:cs="宋体"/>
          <w:b/>
          <w:bCs/>
          <w:color w:val="000000"/>
          <w:sz w:val="28"/>
          <w:szCs w:val="28"/>
          <w:highlight w:val="none"/>
        </w:rPr>
        <w:t xml:space="preserve">六、询问和质疑</w:t>
      </w:r>
      <w:r>
        <w:rPr>
          <w:rFonts w:hint="eastAsia" w:ascii="宋体" w:hAnsi="宋体" w:eastAsia="宋体" w:cs="宋体"/>
          <w:b/>
          <w:bCs/>
          <w:color w:val="000000"/>
          <w:sz w:val="28"/>
          <w:szCs w:val="28"/>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 询问和质疑</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1.1供应商对政府采购活动事项有疑问的，向征集人提出询问。</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1.2提出质疑的供应商应当是参与所质疑框架协议采购项目采购活动的供应商。潜在供应商依法获取其可质疑的征集邀请文件的，可以对征集邀请文件提出质疑。</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1.3供应商认为征集邀请文件、采购过程、入围结果使自己的权益受到损害的，可以在知道或应知其权益受到损害之日起七个工作日内，以书面形式向征集人提出质疑。上述应知其权益受到损害之日，是指：</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（1）对可以质疑的征集邀请文件提出质疑的，为收到征集邀请文件之日或者征集公告期限届满之日；</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（2）对采购过程提出质疑的，为各采购程序环节结束之日；</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（3）对入围结果提出质疑的，为入围结果公告期限届满之日。</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1.4供应商应当在法定质疑期内一次性提出针对同一采购程序环节的质疑。供应商如在法定期限内对同一采购程序环节提出多次质疑的，只对供应商最后一次质疑作出答复。</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1.5质疑函必须按照财政部制定的《政府采购供应商质疑函范本》（徐州政府采购网“下载专区”获取）要求的格式和内容进行填写，并按《政府采购供应商质疑函范本》中的要求签字、加盖公章。</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1.6只接收以纸质原件形式送达（或通过邮寄非到付方式）的质疑。</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1.7以下情形的质疑不予受理：</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（1）内容不符合《政府采购质疑和投诉办法》第十二条规定的质疑；</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（2）超出政府采购法定期限的质疑；</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（3）以传真、电子邮件或通过邮费到付邮寄等方式递交的非原件形式的质疑；</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（4）未参加采购活动的供应商或在采购活动中自身权益未受到损害的供应商所提出的质疑。</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8"/>
        <w:ind w:left="0" w:firstLine="562"/>
        <w:jc w:val="center"/>
        <w:keepLines w:val="0"/>
        <w:keepNext w:val="0"/>
        <w:pageBreakBefore w:val="0"/>
        <w:spacing w:line="440" w:lineRule="exact"/>
        <w:rPr>
          <w:rFonts w:hint="eastAsia" w:ascii="宋体" w:hAnsi="宋体" w:eastAsia="宋体" w:cs="宋体"/>
          <w:b/>
          <w:bCs/>
          <w:color w:val="000000"/>
          <w:sz w:val="28"/>
          <w:szCs w:val="28"/>
          <w:highlight w:val="none"/>
        </w:rPr>
        <w:outlineLvl w:val="9"/>
      </w:pPr>
      <w:r>
        <w:rPr>
          <w:rFonts w:hint="eastAsia" w:ascii="宋体" w:hAnsi="宋体" w:eastAsia="宋体" w:cs="宋体"/>
          <w:b/>
          <w:bCs/>
          <w:color w:val="000000"/>
          <w:sz w:val="28"/>
          <w:szCs w:val="28"/>
          <w:highlight w:val="none"/>
        </w:rPr>
        <w:t xml:space="preserve">七、电子招标投标交易平台</w:t>
      </w:r>
      <w:r>
        <w:rPr>
          <w:rFonts w:hint="eastAsia" w:ascii="宋体" w:hAnsi="宋体" w:eastAsia="宋体" w:cs="宋体"/>
          <w:b/>
          <w:bCs/>
          <w:color w:val="000000"/>
          <w:sz w:val="28"/>
          <w:szCs w:val="28"/>
          <w:highlight w:val="none"/>
        </w:rPr>
      </w:r>
      <w:r/>
    </w:p>
    <w:p>
      <w:pPr>
        <w:pStyle w:val="778"/>
        <w:ind w:firstLine="480"/>
        <w:keepLines w:val="0"/>
        <w:keepNext w:val="0"/>
        <w:pageBreakBefore w:val="0"/>
        <w:spacing w:line="440" w:lineRule="exact"/>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1.电子招标投标交易平台（即“苏采云”系统，网址：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HYPERLINK "http://jszfcg.jsczt.cn/"</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）相关要求是本征集邀请文件的组成部分。</w:t>
      </w:r>
      <w:r>
        <w:rPr>
          <w:rFonts w:hint="eastAsia" w:ascii="宋体" w:hAnsi="宋体" w:eastAsia="宋体" w:cs="宋体"/>
          <w:color w:val="000000"/>
          <w:sz w:val="24"/>
          <w:szCs w:val="24"/>
          <w:highlight w:val="none"/>
          <w:lang w:eastAsia="zh-CN"/>
        </w:rPr>
      </w:r>
      <w:r/>
    </w:p>
    <w:p>
      <w:pPr>
        <w:pStyle w:val="778"/>
        <w:ind w:left="0" w:firstLine="562"/>
        <w:jc w:val="center"/>
        <w:keepLines w:val="0"/>
        <w:keepNext w:val="0"/>
        <w:pageBreakBefore w:val="0"/>
        <w:spacing w:line="440" w:lineRule="exact"/>
        <w:rPr>
          <w:rFonts w:hint="eastAsia" w:ascii="宋体" w:hAnsi="宋体" w:eastAsia="宋体" w:cs="宋体"/>
          <w:b/>
          <w:bCs/>
          <w:color w:val="000000"/>
          <w:sz w:val="28"/>
          <w:szCs w:val="28"/>
          <w:highlight w:val="none"/>
        </w:rPr>
        <w:outlineLvl w:val="9"/>
      </w:pPr>
      <w:r>
        <w:rPr>
          <w:rFonts w:hint="eastAsia" w:ascii="宋体" w:hAnsi="宋体" w:eastAsia="宋体" w:cs="宋体"/>
          <w:b/>
          <w:bCs/>
          <w:color w:val="000000"/>
          <w:sz w:val="28"/>
          <w:szCs w:val="28"/>
          <w:highlight w:val="none"/>
        </w:rPr>
        <w:t xml:space="preserve">八、其他事项</w:t>
      </w:r>
      <w:r>
        <w:rPr>
          <w:rFonts w:hint="eastAsia" w:ascii="宋体" w:hAnsi="宋体" w:eastAsia="宋体" w:cs="宋体"/>
          <w:b/>
          <w:bCs/>
          <w:color w:val="000000"/>
          <w:sz w:val="28"/>
          <w:szCs w:val="28"/>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 征集人将建立用户反馈和评价机制，接受采购人对入围供应商履行框架协议和采购合同情况的反馈与评价，并将用户反馈和评价情况在“苏采云”系统中向采购人公开，作为第二阶段直接选定成交供应商的参考（采用二次竞价或者顺序轮候方式的除外）。</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政府采购政策要求以及政策执行措施</w:t>
      </w:r>
      <w:r>
        <w:rPr>
          <w:rFonts w:hint="eastAsia" w:ascii="宋体" w:hAnsi="宋体" w:eastAsia="宋体" w:cs="宋体"/>
          <w:color w:val="000000"/>
          <w:sz w:val="24"/>
          <w:szCs w:val="24"/>
          <w:highlight w:val="none"/>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见本项目征集公告及征集邀请文件第五章《确定入围及成交供应商》、第六章《申请文件相关格式》。</w:t>
      </w:r>
      <w:r>
        <w:rPr>
          <w:rFonts w:hint="eastAsia" w:ascii="宋体" w:hAnsi="宋体" w:eastAsia="宋体" w:cs="宋体"/>
          <w:color w:val="000000"/>
          <w:sz w:val="24"/>
          <w:szCs w:val="24"/>
          <w:highlight w:val="none"/>
        </w:rPr>
      </w:r>
      <w:r/>
    </w:p>
    <w:p>
      <w:pPr>
        <w:pStyle w:val="778"/>
        <w:ind w:left="0" w:firstLine="480"/>
        <w:jc w:val="center"/>
        <w:keepLines w:val="0"/>
        <w:keepNext w:val="0"/>
        <w:pageBreakBefore w:val="0"/>
        <w:spacing w:line="440" w:lineRule="exact"/>
        <w:rPr>
          <w:rFonts w:hint="eastAsia" w:ascii="宋体" w:hAnsi="宋体" w:eastAsia="宋体" w:cs="宋体"/>
          <w:b/>
          <w:bCs/>
          <w:color w:val="000000"/>
          <w:sz w:val="32"/>
          <w:szCs w:val="32"/>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32"/>
          <w:szCs w:val="32"/>
          <w:highlight w:val="none"/>
        </w:rPr>
        <w:t xml:space="preserve">第三章  拟签订的框架协议文本和采购合同文本</w:t>
      </w:r>
      <w:r>
        <w:rPr>
          <w:rFonts w:hint="eastAsia" w:ascii="宋体" w:hAnsi="宋体" w:eastAsia="宋体" w:cs="宋体"/>
          <w:b/>
          <w:bCs/>
          <w:color w:val="000000"/>
          <w:sz w:val="32"/>
          <w:szCs w:val="32"/>
          <w:highlight w:val="none"/>
        </w:rPr>
      </w:r>
      <w:r/>
    </w:p>
    <w:p>
      <w:pPr>
        <w:pStyle w:val="778"/>
        <w:ind w:left="0" w:firstLine="562"/>
        <w:jc w:val="center"/>
        <w:keepLines w:val="0"/>
        <w:keepNext w:val="0"/>
        <w:pageBreakBefore w:val="0"/>
        <w:spacing w:line="440" w:lineRule="exact"/>
        <w:widowControl/>
        <w:rPr>
          <w:rFonts w:hint="eastAsia" w:ascii="宋体" w:hAnsi="宋体" w:eastAsia="宋体" w:cs="宋体"/>
          <w:b/>
          <w:color w:val="000000"/>
          <w:sz w:val="28"/>
          <w:szCs w:val="28"/>
          <w:highlight w:val="none"/>
        </w:rPr>
        <w:outlineLvl w:val="9"/>
      </w:pPr>
      <w:r>
        <w:rPr>
          <w:rFonts w:hint="eastAsia" w:ascii="宋体" w:hAnsi="宋体" w:eastAsia="宋体" w:cs="宋体"/>
          <w:b/>
          <w:color w:val="000000"/>
          <w:sz w:val="28"/>
          <w:szCs w:val="28"/>
          <w:highlight w:val="none"/>
        </w:rPr>
      </w:r>
      <w:r/>
    </w:p>
    <w:p>
      <w:pPr>
        <w:pStyle w:val="778"/>
        <w:ind w:left="0" w:firstLine="562"/>
        <w:jc w:val="center"/>
        <w:keepLines w:val="0"/>
        <w:keepNext w:val="0"/>
        <w:pageBreakBefore w:val="0"/>
        <w:spacing w:line="440" w:lineRule="exact"/>
        <w:widowControl/>
        <w:rPr>
          <w:rFonts w:hint="eastAsia" w:ascii="宋体" w:hAnsi="宋体" w:eastAsia="宋体" w:cs="宋体"/>
          <w:b/>
          <w:color w:val="000000"/>
          <w:sz w:val="28"/>
          <w:szCs w:val="28"/>
          <w:highlight w:val="none"/>
        </w:rPr>
        <w:outlineLvl w:val="9"/>
      </w:pPr>
      <w:r>
        <w:rPr>
          <w:rFonts w:hint="eastAsia" w:ascii="宋体" w:hAnsi="宋体" w:eastAsia="宋体" w:cs="宋体"/>
          <w:b/>
          <w:color w:val="000000"/>
          <w:sz w:val="28"/>
          <w:szCs w:val="28"/>
          <w:highlight w:val="none"/>
        </w:rPr>
        <w:t xml:space="preserve">一、拟签订的框架协议文本</w:t>
      </w:r>
      <w:r>
        <w:rPr>
          <w:rFonts w:hint="eastAsia" w:ascii="宋体" w:hAnsi="宋体" w:eastAsia="宋体" w:cs="宋体"/>
          <w:b/>
          <w:color w:val="000000"/>
          <w:sz w:val="28"/>
          <w:szCs w:val="28"/>
          <w:highlight w:val="none"/>
        </w:rPr>
      </w:r>
      <w:r/>
    </w:p>
    <w:p>
      <w:pPr>
        <w:pStyle w:val="778"/>
        <w:ind w:left="0" w:firstLine="480"/>
        <w:keepLines w:val="0"/>
        <w:keepNext w:val="0"/>
        <w:pageBreakBefore w:val="0"/>
        <w:spacing w:line="44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778"/>
        <w:spacing w:line="360" w:lineRule="auto"/>
        <w:rPr>
          <w:rFonts w:ascii="宋体" w:hAnsi="宋体"/>
          <w:color w:val="000000"/>
          <w:sz w:val="24"/>
          <w:szCs w:val="24"/>
          <w:highlight w:val="none"/>
          <w:lang w:val="en-US" w:eastAsia="zh-CN"/>
        </w:rPr>
      </w:pPr>
      <w:r>
        <w:rPr>
          <w:rFonts w:hint="eastAsia" w:ascii="宋体" w:hAnsi="宋体"/>
          <w:bCs/>
          <w:color w:val="000000"/>
          <w:sz w:val="24"/>
          <w:szCs w:val="24"/>
          <w:highlight w:val="none"/>
          <w:lang w:val="en-US" w:eastAsia="zh-CN"/>
        </w:rPr>
        <w:t xml:space="preserve">项目</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2026-2027年度丰县国家机关、事业单位和团体组织会议服务</w:t>
      </w:r>
      <w:r>
        <w:rPr>
          <w:rFonts w:ascii="宋体" w:hAnsi="宋体"/>
          <w:color w:val="000000"/>
          <w:sz w:val="24"/>
          <w:szCs w:val="24"/>
          <w:highlight w:val="none"/>
          <w:lang w:val="en-US" w:eastAsia="zh-CN"/>
        </w:rPr>
      </w:r>
      <w:r/>
    </w:p>
    <w:p>
      <w:pPr>
        <w:pStyle w:val="778"/>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eastAsia="zh-CN"/>
        </w:rPr>
        <w:t xml:space="preserve">项目编号：</w:t>
      </w:r>
      <w:r>
        <w:rPr>
          <w:rFonts w:hint="eastAsia" w:ascii="宋体" w:hAnsi="宋体" w:eastAsia="宋体" w:cs="宋体"/>
          <w:b w:val="0"/>
          <w:bCs w:val="0"/>
          <w:color w:val="000000"/>
          <w:sz w:val="24"/>
          <w:szCs w:val="24"/>
          <w:highlight w:val="none"/>
          <w:lang w:eastAsia="zh-CN"/>
        </w:rPr>
        <w:t xml:space="preserve">JSZC-320321-FXZX-K2026-0005</w:t>
      </w:r>
      <w:r>
        <w:rPr>
          <w:rFonts w:hint="eastAsia" w:ascii="宋体" w:hAnsi="宋体"/>
          <w:color w:val="000000"/>
          <w:sz w:val="24"/>
          <w:szCs w:val="24"/>
          <w:highlight w:val="none"/>
          <w:lang w:val="en-US" w:eastAsia="zh-CN"/>
        </w:rPr>
      </w:r>
      <w:r/>
    </w:p>
    <w:p>
      <w:pPr>
        <w:pStyle w:val="778"/>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甲方：丰县公共资源交易中心</w:t>
      </w:r>
      <w:r>
        <w:rPr>
          <w:rFonts w:hint="eastAsia" w:ascii="宋体" w:hAnsi="宋体"/>
          <w:color w:val="000000"/>
          <w:sz w:val="24"/>
          <w:szCs w:val="24"/>
          <w:highlight w:val="none"/>
          <w:lang w:eastAsia="zh-CN"/>
        </w:rPr>
      </w:r>
      <w:r/>
    </w:p>
    <w:p>
      <w:pPr>
        <w:pStyle w:val="778"/>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乙方：入围</w:t>
      </w:r>
      <w:r>
        <w:rPr>
          <w:rFonts w:hint="eastAsia" w:ascii="宋体" w:hAnsi="宋体"/>
          <w:color w:val="000000"/>
          <w:sz w:val="24"/>
          <w:szCs w:val="24"/>
          <w:highlight w:val="none"/>
        </w:rPr>
        <w:t xml:space="preserve">供应商</w:t>
      </w:r>
      <w:r>
        <w:rPr>
          <w:rFonts w:ascii="宋体" w:hAnsi="宋体"/>
          <w:color w:val="000000"/>
          <w:sz w:val="24"/>
          <w:szCs w:val="24"/>
          <w:highlight w:val="none"/>
        </w:rPr>
      </w:r>
      <w:r/>
    </w:p>
    <w:p>
      <w:pPr>
        <w:pStyle w:val="77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甲、乙双方根据</w:t>
      </w:r>
      <w:r>
        <w:rPr>
          <w:rFonts w:hint="eastAsia" w:ascii="宋体" w:hAnsi="宋体"/>
          <w:color w:val="000000"/>
          <w:sz w:val="24"/>
          <w:szCs w:val="24"/>
          <w:highlight w:val="none"/>
          <w:lang w:eastAsia="zh-CN"/>
        </w:rPr>
        <w:t xml:space="preserve">2026-2027年度丰县国家机关、事业单位和团体组织会议服务</w:t>
      </w:r>
      <w:r>
        <w:rPr>
          <w:rFonts w:hint="eastAsia" w:ascii="宋体" w:hAnsi="宋体"/>
          <w:color w:val="000000"/>
          <w:sz w:val="24"/>
          <w:szCs w:val="24"/>
          <w:highlight w:val="none"/>
        </w:rPr>
        <w:t xml:space="preserve">框架协议采购的结果，达成以下会议服务框架协议。</w:t>
      </w:r>
      <w:r>
        <w:rPr>
          <w:rFonts w:hint="eastAsia" w:ascii="宋体" w:hAnsi="宋体"/>
          <w:color w:val="000000"/>
          <w:sz w:val="24"/>
          <w:szCs w:val="24"/>
          <w:highlight w:val="none"/>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shd w:val="clear" w:color="auto" w:fill="ffffff"/>
        </w:rPr>
        <w:outlineLvl w:val="9"/>
      </w:pPr>
      <w:r>
        <w:rPr>
          <w:rFonts w:hint="eastAsia" w:ascii="宋体" w:hAnsi="宋体" w:eastAsia="宋体" w:cs="宋体"/>
          <w:b/>
          <w:bCs/>
          <w:color w:val="000000"/>
          <w:sz w:val="24"/>
          <w:szCs w:val="24"/>
          <w:highlight w:val="none"/>
          <w:shd w:val="clear" w:color="auto" w:fill="ffffff"/>
        </w:rPr>
        <w:t xml:space="preserve">一、定义</w:t>
      </w:r>
      <w:r>
        <w:rPr>
          <w:rFonts w:hint="eastAsia" w:ascii="宋体" w:hAnsi="宋体" w:eastAsia="宋体" w:cs="宋体"/>
          <w:b/>
          <w:bCs/>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除非另有特别约定，在本协议以及与本协议有关的甲乙双方另行签订的其他文件中，下列词语按如下定义进行解释:</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1.“协议”是指甲方和乙方已达成由双方签订的协议格式中的文件，包括所有的附件、附录和组成协议部分的所有其他文件。</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2.“工作日”是指除公休日和国家法定节假日以外的日历日。</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3.“第三方”是指本协议以外的任何中国境内、境外的法人、自然人或其他组织。</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4.“附件”是指与本协议的订立、履行有关的，经甲乙双方认可的，对本协议约定的内容进行细化、补充、修改、变更的文件等资料。</w:t>
      </w:r>
      <w:r>
        <w:rPr>
          <w:rFonts w:hint="eastAsia" w:ascii="宋体" w:hAnsi="宋体" w:eastAsia="宋体" w:cs="宋体"/>
          <w:color w:val="000000"/>
          <w:sz w:val="24"/>
          <w:szCs w:val="24"/>
          <w:highlight w:val="none"/>
          <w:shd w:val="clear" w:color="auto" w:fill="ffffff"/>
        </w:rPr>
      </w:r>
      <w:r/>
    </w:p>
    <w:p>
      <w:pPr>
        <w:pStyle w:val="778"/>
        <w:ind w:left="479" w:firstLine="0"/>
        <w:keepLines w:val="0"/>
        <w:keepNext w:val="0"/>
        <w:pageBreakBefore w:val="0"/>
        <w:spacing w:line="440" w:lineRule="exact"/>
        <w:rPr>
          <w:rFonts w:hint="eastAsia" w:ascii="宋体" w:hAnsi="宋体" w:eastAsia="宋体" w:cs="宋体"/>
          <w:color w:val="000000"/>
          <w:sz w:val="24"/>
          <w:szCs w:val="24"/>
          <w:highlight w:val="none"/>
          <w:shd w:val="clear" w:color="auto" w:fill="ffffff"/>
          <w:lang w:eastAsia="zh-CN"/>
        </w:rPr>
        <w:outlineLvl w:val="9"/>
      </w:pPr>
      <w:r>
        <w:rPr>
          <w:rFonts w:hint="eastAsia" w:ascii="宋体" w:hAnsi="宋体" w:eastAsia="宋体" w:cs="宋体"/>
          <w:color w:val="000000"/>
          <w:sz w:val="24"/>
          <w:szCs w:val="24"/>
          <w:highlight w:val="none"/>
          <w:shd w:val="clear" w:color="auto" w:fill="ffffff"/>
        </w:rPr>
        <w:t xml:space="preserve">5.“采购人或服务对象”是指驻地在</w:t>
      </w:r>
      <w:r>
        <w:rPr>
          <w:rFonts w:hint="eastAsia" w:ascii="宋体" w:hAnsi="宋体" w:eastAsia="宋体" w:cs="宋体"/>
          <w:color w:val="000000"/>
          <w:sz w:val="24"/>
          <w:szCs w:val="24"/>
          <w:highlight w:val="none"/>
          <w:shd w:val="clear" w:color="auto" w:fill="ffffff"/>
          <w:lang w:val="en-US" w:eastAsia="zh-CN"/>
        </w:rPr>
        <w:t xml:space="preserve">丰县地区的</w:t>
      </w:r>
      <w:r>
        <w:rPr>
          <w:rFonts w:hint="eastAsia" w:ascii="宋体" w:hAnsi="宋体" w:eastAsia="宋体" w:cs="宋体"/>
          <w:color w:val="000000"/>
          <w:sz w:val="24"/>
          <w:szCs w:val="24"/>
          <w:highlight w:val="none"/>
          <w:shd w:val="clear" w:color="auto" w:fill="ffffff"/>
        </w:rPr>
        <w:t xml:space="preserve">国家机关、事业单位和团体组织</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lang w:eastAsia="zh-CN"/>
        </w:rPr>
      </w:r>
      <w:r/>
    </w:p>
    <w:p>
      <w:pPr>
        <w:pStyle w:val="778"/>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shd w:val="clear" w:color="auto" w:fill="ffffff"/>
        </w:rPr>
        <w:t xml:space="preserve">包括省驻丰单位等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8"/>
        <w:ind w:left="479" w:firstLine="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b/>
          <w:bCs/>
          <w:color w:val="000000"/>
          <w:sz w:val="24"/>
          <w:szCs w:val="24"/>
          <w:highlight w:val="none"/>
          <w:shd w:val="clear" w:color="auto" w:fill="ffffff"/>
        </w:rPr>
        <w:t xml:space="preserve">二、项目基本情况及服务范围</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1．采购需求：见征集邀请文件</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2．服务最高限制单价：见征集邀请文件</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3．框架协议期限：从入围结果公告发布之日起至2027年12月21日止。</w:t>
      </w:r>
      <w:r>
        <w:rPr>
          <w:rFonts w:hint="eastAsia" w:ascii="宋体" w:hAnsi="宋体" w:eastAsia="宋体" w:cs="宋体"/>
          <w:color w:val="000000"/>
          <w:sz w:val="24"/>
          <w:szCs w:val="24"/>
          <w:highlight w:val="none"/>
          <w:shd w:val="clear" w:color="auto" w:fill="ffffff"/>
        </w:rPr>
      </w:r>
      <w:r/>
    </w:p>
    <w:p>
      <w:pPr>
        <w:pStyle w:val="778"/>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4．本次政府采购确定的会议服务范围是</w:t>
      </w:r>
      <w:r>
        <w:rPr>
          <w:rFonts w:hint="eastAsia" w:ascii="宋体" w:hAnsi="宋体" w:eastAsia="宋体" w:cs="宋体"/>
          <w:color w:val="000000"/>
          <w:sz w:val="24"/>
          <w:highlight w:val="none"/>
          <w:shd w:val="clear" w:color="auto" w:fill="ffffff"/>
        </w:rPr>
        <w:t xml:space="preserve">是指</w:t>
      </w:r>
      <w:r>
        <w:rPr>
          <w:rFonts w:hint="eastAsia" w:ascii="宋体" w:hAnsi="宋体" w:eastAsia="宋体" w:cs="宋体"/>
          <w:color w:val="000000"/>
          <w:sz w:val="24"/>
          <w:szCs w:val="24"/>
          <w:highlight w:val="none"/>
        </w:rPr>
        <w:t xml:space="preserve">丰县</w:t>
      </w:r>
      <w:r>
        <w:rPr>
          <w:rFonts w:hint="eastAsia" w:ascii="宋体" w:hAnsi="宋体" w:eastAsia="宋体" w:cs="宋体"/>
          <w:color w:val="000000"/>
          <w:sz w:val="24"/>
          <w:szCs w:val="24"/>
          <w:highlight w:val="none"/>
          <w:lang w:val="en-US" w:eastAsia="zh-CN"/>
        </w:rPr>
        <w:t xml:space="preserve">地</w:t>
      </w:r>
      <w:r>
        <w:rPr>
          <w:rFonts w:hint="eastAsia" w:ascii="宋体" w:hAnsi="宋体" w:eastAsia="宋体" w:cs="宋体"/>
          <w:color w:val="000000"/>
          <w:sz w:val="24"/>
          <w:szCs w:val="24"/>
          <w:highlight w:val="none"/>
        </w:rPr>
        <w:t xml:space="preserve">区的国家机关、事</w:t>
      </w:r>
      <w:r>
        <w:rPr>
          <w:rFonts w:hint="eastAsia" w:ascii="宋体" w:hAnsi="宋体" w:eastAsia="宋体" w:cs="宋体"/>
          <w:color w:val="000000"/>
          <w:sz w:val="24"/>
          <w:szCs w:val="24"/>
          <w:highlight w:val="none"/>
          <w:lang w:eastAsia="zh-CN"/>
        </w:rPr>
        <w:t xml:space="preserve">业单位和团体组织，</w:t>
      </w:r>
      <w:r>
        <w:rPr>
          <w:rFonts w:hint="eastAsia" w:ascii="宋体" w:hAnsi="宋体" w:eastAsia="宋体" w:cs="宋体"/>
          <w:color w:val="000000"/>
          <w:sz w:val="24"/>
          <w:szCs w:val="24"/>
          <w:highlight w:val="none"/>
          <w:shd w:val="clear" w:color="auto" w:fill="ffffff"/>
        </w:rPr>
        <w:t xml:space="preserve">包括省驻丰单位</w:t>
      </w:r>
      <w:r>
        <w:rPr>
          <w:rFonts w:hint="eastAsia" w:ascii="宋体" w:hAnsi="宋体" w:eastAsia="宋体" w:cs="宋体"/>
          <w:color w:val="000000"/>
          <w:sz w:val="24"/>
          <w:szCs w:val="24"/>
          <w:highlight w:val="none"/>
          <w:shd w:val="clear" w:color="auto" w:fill="ffffff"/>
          <w:lang w:val="en-US" w:eastAsia="zh-CN"/>
        </w:rPr>
        <w:t xml:space="preserve">等</w:t>
      </w:r>
      <w:r>
        <w:rPr>
          <w:rFonts w:hint="eastAsia" w:ascii="宋体" w:hAnsi="宋体" w:eastAsia="宋体" w:cs="宋体"/>
          <w:color w:val="000000"/>
          <w:sz w:val="24"/>
          <w:szCs w:val="24"/>
          <w:highlight w:val="none"/>
          <w:shd w:val="clear" w:color="auto" w:fill="ffffff"/>
        </w:rPr>
        <w:t xml:space="preserve">在</w:t>
      </w:r>
      <w:r>
        <w:rPr>
          <w:rFonts w:hint="eastAsia" w:ascii="宋体" w:hAnsi="宋体" w:eastAsia="宋体" w:cs="宋体"/>
          <w:color w:val="000000"/>
          <w:sz w:val="24"/>
          <w:szCs w:val="24"/>
          <w:highlight w:val="none"/>
          <w:shd w:val="clear" w:color="auto" w:fill="ffffff"/>
          <w:lang w:val="en-US" w:eastAsia="zh-CN"/>
        </w:rPr>
        <w:t xml:space="preserve">丰县</w:t>
      </w:r>
      <w:r>
        <w:rPr>
          <w:rFonts w:hint="eastAsia" w:ascii="宋体" w:hAnsi="宋体" w:eastAsia="宋体" w:cs="宋体"/>
          <w:color w:val="000000"/>
          <w:sz w:val="24"/>
          <w:szCs w:val="24"/>
          <w:highlight w:val="none"/>
          <w:shd w:val="clear" w:color="auto" w:fill="ffffff"/>
        </w:rPr>
        <w:t xml:space="preserve">行政区域范围内组织召开的会议。</w:t>
      </w:r>
      <w:r>
        <w:rPr>
          <w:rFonts w:hint="eastAsia" w:ascii="宋体" w:hAnsi="宋体" w:eastAsia="宋体" w:cs="宋体"/>
          <w:color w:val="000000"/>
          <w:sz w:val="24"/>
          <w:szCs w:val="24"/>
          <w:highlight w:val="none"/>
          <w:shd w:val="clear" w:color="auto" w:fill="ffffff"/>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shd w:val="clear" w:color="auto" w:fill="ffffff"/>
        </w:rPr>
        <w:outlineLvl w:val="9"/>
      </w:pPr>
      <w:r>
        <w:rPr>
          <w:rFonts w:hint="eastAsia" w:ascii="宋体" w:hAnsi="宋体" w:eastAsia="宋体" w:cs="宋体"/>
          <w:b/>
          <w:bCs/>
          <w:color w:val="000000"/>
          <w:sz w:val="24"/>
          <w:szCs w:val="24"/>
          <w:highlight w:val="none"/>
          <w:shd w:val="clear" w:color="auto" w:fill="ffffff"/>
        </w:rPr>
        <w:t xml:space="preserve">三、协议的组成</w:t>
      </w:r>
      <w:r>
        <w:rPr>
          <w:rFonts w:hint="eastAsia" w:ascii="宋体" w:hAnsi="宋体" w:eastAsia="宋体" w:cs="宋体"/>
          <w:b/>
          <w:bCs/>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lang w:eastAsia="zh-CN"/>
        </w:rPr>
        <w:outlineLvl w:val="9"/>
      </w:pPr>
      <w:r>
        <w:rPr>
          <w:rFonts w:hint="eastAsia" w:ascii="宋体" w:hAnsi="宋体" w:eastAsia="宋体" w:cs="宋体"/>
          <w:color w:val="000000"/>
          <w:sz w:val="24"/>
          <w:szCs w:val="24"/>
          <w:highlight w:val="none"/>
          <w:shd w:val="clear" w:color="auto" w:fill="ffffff"/>
        </w:rPr>
        <w:t xml:space="preserve">1．下列文件应作为本协议的组成部分</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lang w:eastAsia="zh-CN"/>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（1）本协议条款；</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（2）征集邀请文件及征集邀请文件的澄清、修改文件；</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（3）申请文件；</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（4）入围通知书；</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（5）形成协议的其他有关文件。</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2．上述文件互为补充和解释，如有不清或相互矛盾之处，以所列顺序在前的为准，但甲、乙双方有特别约定的除外。</w:t>
      </w:r>
      <w:r>
        <w:rPr>
          <w:rFonts w:hint="eastAsia" w:ascii="宋体" w:hAnsi="宋体" w:eastAsia="宋体" w:cs="宋体"/>
          <w:color w:val="000000"/>
          <w:sz w:val="24"/>
          <w:szCs w:val="24"/>
          <w:highlight w:val="none"/>
          <w:shd w:val="clear" w:color="auto" w:fill="ffffff"/>
        </w:rPr>
      </w:r>
      <w:r/>
    </w:p>
    <w:p>
      <w:pPr>
        <w:pStyle w:val="778"/>
        <w:ind w:left="0" w:firstLine="482"/>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b/>
          <w:bCs/>
          <w:color w:val="000000"/>
          <w:sz w:val="24"/>
          <w:szCs w:val="24"/>
          <w:highlight w:val="none"/>
          <w:shd w:val="clear" w:color="auto" w:fill="ffffff"/>
        </w:rPr>
        <w:t xml:space="preserve">四、第一阶段乙方入围相关情况</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1．服务内容：</w:t>
      </w:r>
      <w:r>
        <w:rPr>
          <w:rFonts w:hint="eastAsia" w:ascii="宋体" w:hAnsi="宋体" w:eastAsia="宋体" w:cs="宋体"/>
          <w:color w:val="000000"/>
          <w:sz w:val="24"/>
          <w:highlight w:val="none"/>
          <w:shd w:val="clear" w:color="auto" w:fill="ffffff"/>
        </w:rPr>
        <w:t xml:space="preserve">乙方为</w:t>
      </w:r>
      <w:r>
        <w:rPr>
          <w:rFonts w:hint="eastAsia" w:ascii="宋体" w:hAnsi="宋体" w:eastAsia="宋体" w:cs="宋体"/>
          <w:color w:val="000000"/>
          <w:sz w:val="24"/>
          <w:highlight w:val="none"/>
          <w:shd w:val="clear" w:color="auto" w:fill="ffffff"/>
          <w:lang w:eastAsia="zh-CN"/>
        </w:rPr>
        <w:t xml:space="preserve">2026-2027年度丰县国家机关、事业单位和团体组织会议服务</w:t>
      </w:r>
      <w:r>
        <w:rPr>
          <w:rFonts w:hint="eastAsia" w:ascii="宋体" w:hAnsi="宋体" w:eastAsia="宋体" w:cs="宋体"/>
          <w:color w:val="000000"/>
          <w:sz w:val="24"/>
          <w:highlight w:val="none"/>
          <w:shd w:val="clear" w:color="auto" w:fill="ffffff"/>
        </w:rPr>
        <w:t xml:space="preserve">第一阶段入围供应商</w:t>
      </w:r>
      <w:r>
        <w:rPr>
          <w:rFonts w:hint="eastAsia" w:ascii="宋体" w:hAnsi="宋体" w:eastAsia="宋体" w:cs="宋体"/>
          <w:color w:val="000000"/>
          <w:sz w:val="24"/>
          <w:szCs w:val="24"/>
          <w:highlight w:val="none"/>
          <w:shd w:val="clear" w:color="auto" w:fill="ffffff"/>
        </w:rPr>
        <w:t xml:space="preserve">，应能为采购人或服务对象提供的会议服务类型为：“一类会议”“二类会议”“三类会议”。</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2．协议价格：见附件1。</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3．服务质量和标准：见乙方申请文件。</w:t>
      </w:r>
      <w:r>
        <w:rPr>
          <w:rFonts w:hint="eastAsia" w:ascii="宋体" w:hAnsi="宋体" w:eastAsia="宋体" w:cs="宋体"/>
          <w:color w:val="000000"/>
          <w:sz w:val="24"/>
          <w:szCs w:val="24"/>
          <w:highlight w:val="none"/>
          <w:shd w:val="clear" w:color="auto" w:fill="ffffff"/>
        </w:rPr>
      </w:r>
      <w:r/>
    </w:p>
    <w:p>
      <w:pPr>
        <w:pStyle w:val="799"/>
        <w:ind w:left="0" w:firstLine="480"/>
        <w:keepLines w:val="0"/>
        <w:keepNext w:val="0"/>
        <w:pageBreakBefore w:val="0"/>
        <w:spacing w:after="0"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4.</w:t>
      </w:r>
      <w:r>
        <w:rPr>
          <w:rFonts w:hint="eastAsia" w:ascii="宋体" w:hAnsi="宋体" w:eastAsia="宋体" w:cs="宋体"/>
          <w:color w:val="000000"/>
          <w:sz w:val="24"/>
          <w:szCs w:val="24"/>
          <w:highlight w:val="none"/>
        </w:rPr>
        <w:t xml:space="preserve"> </w:t>
      </w:r>
      <w:r>
        <w:rPr>
          <w:rFonts w:hint="eastAsia" w:ascii="宋体" w:hAnsi="宋体" w:eastAsia="宋体" w:cs="宋体"/>
          <w:bCs/>
          <w:color w:val="000000"/>
          <w:sz w:val="24"/>
          <w:szCs w:val="24"/>
          <w:highlight w:val="none"/>
        </w:rPr>
        <w:t xml:space="preserve">入围供应商</w:t>
      </w:r>
      <w:r>
        <w:rPr>
          <w:rFonts w:hint="eastAsia" w:ascii="宋体" w:hAnsi="宋体" w:eastAsia="宋体" w:cs="宋体"/>
          <w:color w:val="000000"/>
          <w:sz w:val="24"/>
          <w:szCs w:val="24"/>
          <w:highlight w:val="none"/>
          <w:shd w:val="clear" w:color="auto" w:fill="ffffff"/>
        </w:rPr>
        <w:t xml:space="preserve">应当在发布入围结果公告后 15个工作日内，在</w:t>
      </w:r>
      <w:r>
        <w:rPr>
          <w:rFonts w:hint="eastAsia" w:ascii="宋体" w:hAnsi="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党政机关会议定点场所管理信息系统</w:t>
      </w:r>
      <w:r>
        <w:rPr>
          <w:rFonts w:hint="eastAsia" w:ascii="宋体" w:hAnsi="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完成注册并上传相关资料，维护好价格等相关信息。</w:t>
      </w:r>
      <w:r>
        <w:rPr>
          <w:rFonts w:hint="eastAsia" w:ascii="宋体" w:hAnsi="宋体" w:eastAsia="宋体" w:cs="宋体"/>
          <w:color w:val="000000"/>
          <w:sz w:val="24"/>
          <w:szCs w:val="24"/>
          <w:highlight w:val="none"/>
          <w:shd w:val="clear" w:color="auto" w:fill="ffffff"/>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shd w:val="clear" w:color="auto" w:fill="ffffff"/>
        </w:rPr>
        <w:outlineLvl w:val="9"/>
      </w:pPr>
      <w:r>
        <w:rPr>
          <w:rFonts w:hint="eastAsia" w:ascii="宋体" w:hAnsi="宋体" w:eastAsia="宋体" w:cs="宋体"/>
          <w:b/>
          <w:bCs/>
          <w:color w:val="000000"/>
          <w:sz w:val="24"/>
          <w:szCs w:val="24"/>
          <w:highlight w:val="none"/>
          <w:shd w:val="clear" w:color="auto" w:fill="ffffff"/>
        </w:rPr>
        <w:t xml:space="preserve">五、入围服务升级换代规则</w:t>
      </w:r>
      <w:r>
        <w:rPr>
          <w:rFonts w:hint="eastAsia" w:ascii="宋体" w:hAnsi="宋体" w:eastAsia="宋体" w:cs="宋体"/>
          <w:b/>
          <w:bCs/>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本项目框架协议期内，不对入围服务进行升级换代。</w:t>
      </w:r>
      <w:r>
        <w:rPr>
          <w:rFonts w:hint="eastAsia" w:ascii="宋体" w:hAnsi="宋体" w:eastAsia="宋体" w:cs="宋体"/>
          <w:color w:val="000000"/>
          <w:sz w:val="24"/>
          <w:szCs w:val="24"/>
          <w:highlight w:val="none"/>
          <w:shd w:val="clear" w:color="auto" w:fill="ffffff"/>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shd w:val="clear" w:color="auto" w:fill="ffffff"/>
        </w:rPr>
        <w:outlineLvl w:val="9"/>
      </w:pPr>
      <w:r>
        <w:rPr>
          <w:rFonts w:hint="eastAsia" w:ascii="宋体" w:hAnsi="宋体" w:eastAsia="宋体" w:cs="宋体"/>
          <w:b/>
          <w:bCs/>
          <w:color w:val="000000"/>
          <w:sz w:val="24"/>
          <w:szCs w:val="24"/>
          <w:highlight w:val="none"/>
          <w:shd w:val="clear" w:color="auto" w:fill="ffffff"/>
        </w:rPr>
        <w:t xml:space="preserve">六、第二阶段确定成交供应商</w:t>
      </w:r>
      <w:r>
        <w:rPr>
          <w:rFonts w:hint="eastAsia" w:ascii="宋体" w:hAnsi="宋体" w:eastAsia="宋体" w:cs="宋体"/>
          <w:b/>
          <w:bCs/>
          <w:color w:val="000000"/>
          <w:sz w:val="24"/>
          <w:szCs w:val="24"/>
          <w:highlight w:val="none"/>
          <w:shd w:val="clear" w:color="auto" w:fill="ffffff"/>
        </w:rPr>
      </w:r>
      <w:r/>
    </w:p>
    <w:p>
      <w:pPr>
        <w:pStyle w:val="830"/>
        <w:ind w:left="0" w:firstLine="480"/>
        <w:keepLines w:val="0"/>
        <w:keepNext w:val="0"/>
        <w:pageBreakBefore w:val="0"/>
        <w:spacing w:before="0" w:after="0"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1.确定第二阶段成交供应商的方式为直接选定。由采购人或服务对象依据入围产品价格、质量以及服务便利性、用户评价等因素，从第一阶段入围供应商中直接选定。第一阶段入围供应商的协议价格是采购人确定第二阶段成交供应商的最高限价。</w:t>
      </w:r>
      <w:r>
        <w:rPr>
          <w:rFonts w:hint="eastAsia" w:ascii="宋体" w:hAnsi="宋体" w:eastAsia="宋体" w:cs="宋体"/>
          <w:color w:val="000000"/>
          <w:sz w:val="24"/>
          <w:szCs w:val="24"/>
          <w:highlight w:val="none"/>
          <w:shd w:val="clear" w:color="auto" w:fill="ffffff"/>
        </w:rPr>
      </w:r>
      <w:r/>
    </w:p>
    <w:p>
      <w:pPr>
        <w:pStyle w:val="830"/>
        <w:ind w:left="0" w:firstLine="480"/>
        <w:keepLines w:val="0"/>
        <w:keepNext w:val="0"/>
        <w:pageBreakBefore w:val="0"/>
        <w:spacing w:before="0" w:after="0" w:line="440" w:lineRule="exact"/>
        <w:rPr>
          <w:rFonts w:hint="eastAsia" w:ascii="宋体" w:hAnsi="宋体" w:eastAsia="宋体" w:cs="宋体"/>
          <w:color w:val="000000"/>
          <w:sz w:val="24"/>
          <w:szCs w:val="24"/>
          <w:highlight w:val="none"/>
          <w:shd w:val="clear" w:color="auto" w:fill="ffffff"/>
          <w:lang w:eastAsia="zh-CN"/>
        </w:rPr>
        <w:outlineLvl w:val="9"/>
      </w:pPr>
      <w:r>
        <w:rPr>
          <w:rFonts w:hint="eastAsia" w:ascii="宋体" w:hAnsi="宋体" w:eastAsia="宋体" w:cs="宋体"/>
          <w:color w:val="000000"/>
          <w:sz w:val="24"/>
          <w:szCs w:val="24"/>
          <w:highlight w:val="none"/>
          <w:shd w:val="clear" w:color="auto" w:fill="ffffff"/>
        </w:rPr>
        <w:t xml:space="preserve">2.采购人或服务对象在确定乙方为成交供应商后，双方应当按照框架协议中规定的“采购合同文本”格式（见采购合同文本）签订电子采购合同，不得擅自改变框架协议约定的合同实质性条款。</w:t>
      </w:r>
      <w:r>
        <w:rPr>
          <w:rFonts w:hint="eastAsia" w:ascii="宋体" w:hAnsi="宋体" w:eastAsia="宋体" w:cs="宋体"/>
          <w:color w:val="000000"/>
          <w:sz w:val="24"/>
          <w:szCs w:val="24"/>
          <w:highlight w:val="none"/>
          <w:shd w:val="clear" w:color="auto" w:fill="ffffff"/>
          <w:lang w:eastAsia="zh-CN"/>
        </w:rPr>
      </w:r>
      <w:r/>
    </w:p>
    <w:p>
      <w:pPr>
        <w:pStyle w:val="800"/>
        <w:ind w:left="0" w:firstLine="482"/>
        <w:keepLines w:val="0"/>
        <w:keepNext w:val="0"/>
        <w:pageBreakBefore w:val="0"/>
        <w:spacing w:line="440" w:lineRule="exact"/>
        <w:rPr>
          <w:rFonts w:hint="eastAsia" w:ascii="宋体" w:hAnsi="宋体" w:eastAsia="宋体" w:cs="宋体"/>
          <w:b/>
          <w:bCs/>
          <w:color w:val="000000"/>
          <w:sz w:val="24"/>
          <w:szCs w:val="24"/>
          <w:highlight w:val="none"/>
          <w:shd w:val="clear" w:color="auto" w:fill="ffffff"/>
        </w:rPr>
        <w:outlineLvl w:val="9"/>
      </w:pPr>
      <w:r>
        <w:rPr>
          <w:rFonts w:hint="eastAsia" w:ascii="宋体" w:hAnsi="宋体" w:eastAsia="宋体" w:cs="宋体"/>
          <w:b/>
          <w:bCs/>
          <w:color w:val="000000"/>
          <w:sz w:val="24"/>
          <w:szCs w:val="24"/>
          <w:highlight w:val="none"/>
          <w:shd w:val="clear" w:color="auto" w:fill="ffffff"/>
        </w:rPr>
        <w:t xml:space="preserve">七、入围供应商的清退和补充规则</w:t>
      </w:r>
      <w:r>
        <w:rPr>
          <w:rFonts w:hint="eastAsia" w:ascii="宋体" w:hAnsi="宋体" w:eastAsia="宋体" w:cs="宋体"/>
          <w:b/>
          <w:bCs/>
          <w:color w:val="000000"/>
          <w:sz w:val="24"/>
          <w:szCs w:val="24"/>
          <w:highlight w:val="none"/>
          <w:shd w:val="clear" w:color="auto" w:fill="ffffff"/>
        </w:rPr>
      </w:r>
      <w:r/>
    </w:p>
    <w:p>
      <w:pPr>
        <w:pStyle w:val="800"/>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1.入围供应商（乙方）存在《政府采购框架协议采购方式管理暂行办法》第十九条规定情形的，尚未签订框架协议的，取消其入围资格；已经签订框架协议的，解除与其签订的框架协议。</w:t>
      </w:r>
      <w:r>
        <w:rPr>
          <w:rFonts w:hint="eastAsia" w:ascii="宋体" w:hAnsi="宋体" w:eastAsia="宋体" w:cs="宋体"/>
          <w:color w:val="000000"/>
          <w:sz w:val="24"/>
          <w:szCs w:val="24"/>
          <w:highlight w:val="none"/>
          <w:shd w:val="clear" w:color="auto" w:fill="ffffff"/>
        </w:rPr>
      </w:r>
      <w:r/>
    </w:p>
    <w:p>
      <w:pPr>
        <w:pStyle w:val="800"/>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2.被取消入围资格或者被解除框架协议的供应商（乙方）不得重新申请加入同一开放式框架协议。</w:t>
      </w:r>
      <w:r>
        <w:rPr>
          <w:rFonts w:hint="eastAsia" w:ascii="宋体" w:hAnsi="宋体" w:eastAsia="宋体" w:cs="宋体"/>
          <w:color w:val="000000"/>
          <w:sz w:val="24"/>
          <w:szCs w:val="24"/>
          <w:highlight w:val="none"/>
          <w:shd w:val="clear" w:color="auto" w:fill="ffffff"/>
        </w:rPr>
      </w:r>
      <w:r/>
    </w:p>
    <w:p>
      <w:pPr>
        <w:pStyle w:val="800"/>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3.征集公告发布后至框架协议期满前，愿意接受协议条件的供应商可以按照征集公告要求，随时提交加入框架协议的申请。</w:t>
      </w:r>
      <w:r>
        <w:rPr>
          <w:rFonts w:hint="eastAsia" w:ascii="宋体" w:hAnsi="宋体" w:eastAsia="宋体" w:cs="宋体"/>
          <w:color w:val="000000"/>
          <w:sz w:val="24"/>
          <w:szCs w:val="24"/>
          <w:highlight w:val="none"/>
          <w:shd w:val="clear" w:color="auto" w:fill="ffffff"/>
        </w:rPr>
      </w:r>
      <w:r/>
    </w:p>
    <w:p>
      <w:pPr>
        <w:pStyle w:val="778"/>
        <w:ind w:left="0" w:firstLine="482"/>
        <w:keepLines w:val="0"/>
        <w:keepNext w:val="0"/>
        <w:pageBreakBefore w:val="0"/>
        <w:spacing w:line="440" w:lineRule="exact"/>
        <w:tabs>
          <w:tab w:val="left" w:pos="0" w:leader="none"/>
        </w:tabs>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b/>
          <w:bCs/>
          <w:color w:val="000000"/>
          <w:sz w:val="24"/>
          <w:szCs w:val="24"/>
          <w:highlight w:val="none"/>
          <w:shd w:val="clear" w:color="auto" w:fill="ffffff"/>
        </w:rPr>
        <w:t xml:space="preserve">八、服务流程</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按照《徐州市市级机关会议管理办法》（徐委办（2013）68号）有关规定，采购人或服务对象完成会议服务内部审批程序后，在预算管理一体化系统填报采购实施计划，经备案后自动推送至“苏采云”系统，在“苏采云”系统中，采购人或服务对象按照征集邀请文件规定的方式，选择成交供应商，关联采购实施计划并下单签订电子合同。</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会议服务结束后，采购人或服务对象在“苏采云”电子交易系统进行信息录入后，与成交供应商结算。</w:t>
      </w:r>
      <w:r>
        <w:rPr>
          <w:rFonts w:hint="eastAsia" w:ascii="宋体" w:hAnsi="宋体" w:eastAsia="宋体" w:cs="宋体"/>
          <w:color w:val="000000"/>
          <w:sz w:val="24"/>
          <w:szCs w:val="24"/>
          <w:highlight w:val="none"/>
          <w:shd w:val="clear" w:color="auto" w:fill="ffffff"/>
        </w:rPr>
      </w:r>
      <w:r/>
    </w:p>
    <w:p>
      <w:pPr>
        <w:pStyle w:val="778"/>
        <w:ind w:left="0" w:firstLine="482"/>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b/>
          <w:bCs/>
          <w:color w:val="000000"/>
          <w:sz w:val="24"/>
          <w:szCs w:val="24"/>
          <w:highlight w:val="none"/>
          <w:shd w:val="clear" w:color="auto" w:fill="ffffff"/>
        </w:rPr>
        <w:t xml:space="preserve">九、资金支付（结算）方式、时间和条件</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会议费实行一会一结算制度,不得多会并结。供应商应当通过</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党政机关会议定点场所管理信息系统</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打印电子结算单，如实开具发票，并提供费用原始明细单据，作为党政机关举办会议的报销凭证。</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1.供应商与采购人或服务对象结算会议服务费用。具体结算方式</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采购人或服务对象在预算管理一体化系统填报采购实施计划，经备案后自动推送至“苏采云”系统，采购人或服务对象在“苏采云”系统，按照征集邀请文件规定的方式，选择供应商，关联采购实施计划并下单签订电子合同后，经过相关手续，采购人或服务对象在预算管理一体化系统编制政府采购用款计划，关联采购实施计划和采购合同，与供应商按照约定付款计划进行结算。 </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2.会议服务费用支付要严格执行财政国库支付制度，不得以现金方式支付。采购人或服务对象在“苏采云”系统提交政府采购合同、验收报告和发票等相关凭证后办理结算。</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3.供应商与采购人或服务对象协商确定会议服务费用预付及支付事项。采购人或服务对象应在满足协商确定的结算条件下，自收到发票后10个工作日内，将会议服务费用支付到供应商账户。</w:t>
      </w:r>
      <w:r>
        <w:rPr>
          <w:rFonts w:hint="eastAsia" w:ascii="宋体" w:hAnsi="宋体" w:eastAsia="宋体" w:cs="宋体"/>
          <w:color w:val="000000"/>
          <w:sz w:val="24"/>
          <w:szCs w:val="24"/>
          <w:highlight w:val="none"/>
        </w:rPr>
      </w:r>
      <w:r/>
    </w:p>
    <w:p>
      <w:pPr>
        <w:pStyle w:val="778"/>
        <w:ind w:left="0" w:firstLine="480"/>
        <w:keepLines w:val="0"/>
        <w:keepNext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4.其它结算要求按照《市委办公室市政府办公室关于印发徐州市市级党政机关会议管理办法的通知》（徐委办发〔2013）68号)执行。</w:t>
      </w:r>
      <w:r>
        <w:rPr>
          <w:rFonts w:hint="eastAsia" w:ascii="宋体" w:hAnsi="宋体" w:eastAsia="宋体" w:cs="宋体"/>
          <w:color w:val="000000"/>
          <w:sz w:val="24"/>
          <w:szCs w:val="24"/>
          <w:highlight w:val="none"/>
        </w:rPr>
      </w:r>
      <w:r/>
    </w:p>
    <w:p>
      <w:pPr>
        <w:pStyle w:val="778"/>
        <w:ind w:left="0" w:firstLine="482"/>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b/>
          <w:bCs/>
          <w:color w:val="000000"/>
          <w:sz w:val="24"/>
          <w:szCs w:val="24"/>
          <w:highlight w:val="none"/>
          <w:shd w:val="clear" w:color="auto" w:fill="ffffff"/>
        </w:rPr>
        <w:t xml:space="preserve">十、甲方权利</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1．对乙方承诺的服务和实际提供的服务以及相关事项进行监督检查；</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2．对乙方承诺的协议价格执行情况进行监督检查；</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shd w:val="clear" w:color="auto" w:fill="ffffff"/>
        </w:rPr>
        <w:t xml:space="preserve">3．有权要求乙方对不符合协议的行为进行调整，如采购人或服务对象对乙方无正当理由拒绝提供承诺的服务和价格或提供的服务质量问题向甲方投诉，甲方接到投诉后有权进行核查，如情况属实可要求乙方及时纠正，或根据协议有关规定，取消乙方的会议服务入围供应商资格；</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4.有权在媒体上公布乙方履行协议情况。</w:t>
      </w:r>
      <w:r>
        <w:rPr>
          <w:rFonts w:hint="eastAsia" w:ascii="宋体" w:hAnsi="宋体" w:eastAsia="宋体" w:cs="宋体"/>
          <w:color w:val="000000"/>
          <w:sz w:val="24"/>
          <w:szCs w:val="24"/>
          <w:highlight w:val="none"/>
          <w:shd w:val="clear" w:color="auto" w:fill="ffffff"/>
        </w:rPr>
      </w:r>
      <w:r/>
    </w:p>
    <w:p>
      <w:pPr>
        <w:pStyle w:val="778"/>
        <w:ind w:left="0" w:firstLine="482"/>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b/>
          <w:bCs/>
          <w:color w:val="000000"/>
          <w:sz w:val="24"/>
          <w:szCs w:val="24"/>
          <w:highlight w:val="none"/>
          <w:shd w:val="clear" w:color="auto" w:fill="ffffff"/>
        </w:rPr>
        <w:t xml:space="preserve">十一、甲方的义务</w:t>
      </w:r>
      <w:r>
        <w:rPr>
          <w:rFonts w:hint="eastAsia" w:ascii="宋体" w:hAnsi="宋体" w:eastAsia="宋体" w:cs="宋体"/>
          <w:color w:val="000000"/>
          <w:sz w:val="24"/>
          <w:szCs w:val="24"/>
          <w:highlight w:val="none"/>
          <w:shd w:val="clear" w:color="auto" w:fill="ffffff"/>
        </w:rPr>
      </w:r>
      <w:r/>
    </w:p>
    <w:p>
      <w:pPr>
        <w:pStyle w:val="809"/>
        <w:ind w:left="0" w:firstLine="480"/>
        <w:keepLines w:val="0"/>
        <w:keepNext w:val="0"/>
        <w:pageBreakBefore w:val="0"/>
        <w:spacing w:before="0" w:beforeAutospacing="0" w:after="0" w:afterAutospacing="0" w:line="440" w:lineRule="exact"/>
        <w:shd w:val="clear" w:color="auto" w:fill="ffff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1.为第二阶段合同授予提供工作便利。 </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before="0" w:beforeAutospacing="0" w:after="0" w:afterAutospacing="0" w:line="440" w:lineRule="exact"/>
        <w:shd w:val="clear" w:color="auto" w:fill="ffff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2.对第二阶段最高限价和需求标准执行情况进行管理。</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before="0" w:beforeAutospacing="0" w:after="0" w:afterAutospacing="0" w:line="440" w:lineRule="exact"/>
        <w:shd w:val="clear" w:color="auto" w:fill="ffff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3.对第二阶段确定成交供应商情况进行管理。 </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before="0" w:beforeAutospacing="0" w:after="0" w:afterAutospacing="0" w:line="440" w:lineRule="exact"/>
        <w:shd w:val="clear" w:color="auto" w:fill="ffff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4.建立用户反馈和评价机制，接受采购人或服务对象对入围供应商履行框架协议和采购合同情况的反馈与评价，并将用户反馈和评价情况向采购人或服务对象公开，作为第二阶段直接选定成交供应商的参考。 </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before="0" w:beforeAutospacing="0" w:after="0" w:afterAutospacing="0" w:line="440" w:lineRule="exact"/>
        <w:shd w:val="clear" w:color="auto" w:fill="ffff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5.公开框架协议的第二阶段成交结果。 </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before="0" w:beforeAutospacing="0" w:after="0" w:afterAutospacing="0" w:line="440" w:lineRule="exact"/>
        <w:shd w:val="clear" w:color="auto" w:fill="ffff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6.办理入围供应商清退相关事宜。</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before="0" w:beforeAutospacing="0" w:after="0" w:afterAutospacing="0" w:line="440" w:lineRule="exact"/>
        <w:shd w:val="clear" w:color="auto" w:fill="ffff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7.建立真实完整的框架协议采购档案，妥善保存每项采购活动的采购文件资料。</w:t>
      </w:r>
      <w:r>
        <w:rPr>
          <w:rFonts w:hint="eastAsia" w:ascii="宋体" w:hAnsi="宋体" w:eastAsia="宋体" w:cs="宋体"/>
          <w:color w:val="000000"/>
          <w:sz w:val="24"/>
          <w:szCs w:val="24"/>
          <w:highlight w:val="none"/>
        </w:rPr>
      </w:r>
      <w:r/>
    </w:p>
    <w:p>
      <w:pPr>
        <w:pStyle w:val="809"/>
        <w:ind w:left="0" w:firstLine="482"/>
        <w:keepLines w:val="0"/>
        <w:keepNext w:val="0"/>
        <w:pageBreakBefore w:val="0"/>
        <w:spacing w:before="0" w:beforeAutospacing="0" w:after="0" w:afterAutospacing="0" w:line="440" w:lineRule="exact"/>
        <w:shd w:val="clear" w:color="auto" w:fill="ffff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十二、乙方权利</w:t>
      </w:r>
      <w:r>
        <w:rPr>
          <w:rFonts w:hint="eastAsia" w:ascii="宋体" w:hAnsi="宋体" w:eastAsia="宋体" w:cs="宋体"/>
          <w:b/>
          <w:bCs/>
          <w:color w:val="000000"/>
          <w:sz w:val="24"/>
          <w:szCs w:val="24"/>
          <w:highlight w:val="none"/>
        </w:rPr>
      </w:r>
      <w:r/>
    </w:p>
    <w:p>
      <w:pPr>
        <w:pStyle w:val="809"/>
        <w:ind w:left="0" w:firstLine="480"/>
        <w:keepLines w:val="0"/>
        <w:keepNext w:val="0"/>
        <w:pageBreakBefore w:val="0"/>
        <w:spacing w:before="0" w:beforeAutospacing="0" w:after="0" w:afterAutospacing="0" w:line="440" w:lineRule="exact"/>
        <w:shd w:val="clear" w:color="auto" w:fill="ffff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1.具有为采购人或服务对象提供相关服务的资格。</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before="0" w:beforeAutospacing="0" w:after="0" w:afterAutospacing="0" w:line="440" w:lineRule="exact"/>
        <w:shd w:val="clear" w:color="auto" w:fill="ffff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2.有权拒绝采购人或服务对象提出的以本次框架协议采购名义购买非入围货物、服务、配件或满足采购人超出响应承诺以外的其他要求。 </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before="0" w:beforeAutospacing="0" w:after="0" w:afterAutospacing="0" w:line="440" w:lineRule="exact"/>
        <w:shd w:val="clear" w:color="auto" w:fill="ffff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3.对采购人或服务对象在购买入围服务过程中的不正当要求和违规行为进行投诉，并要求有关部门做出处理。 </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before="0" w:beforeAutospacing="0" w:after="0" w:afterAutospacing="0" w:line="440" w:lineRule="exact"/>
        <w:shd w:val="clear" w:color="auto" w:fill="ffff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4.有权拒绝任何个人以采购人或服务对象名义按照协议价格购买入围服务和进行现金交易。</w:t>
      </w:r>
      <w:r>
        <w:rPr>
          <w:rFonts w:hint="eastAsia" w:ascii="宋体" w:hAnsi="宋体" w:eastAsia="宋体" w:cs="宋体"/>
          <w:color w:val="000000"/>
          <w:sz w:val="24"/>
          <w:szCs w:val="24"/>
          <w:highlight w:val="none"/>
        </w:rPr>
      </w:r>
      <w:r/>
    </w:p>
    <w:p>
      <w:pPr>
        <w:pStyle w:val="809"/>
        <w:ind w:left="0" w:firstLine="482"/>
        <w:keepLines w:val="0"/>
        <w:keepNext w:val="0"/>
        <w:pageBreakBefore w:val="0"/>
        <w:spacing w:before="0" w:beforeAutospacing="0" w:after="0" w:afterAutospacing="0" w:line="440" w:lineRule="exact"/>
        <w:shd w:val="clear" w:color="auto" w:fill="ffff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十三、乙方义务</w:t>
      </w:r>
      <w:r>
        <w:rPr>
          <w:rFonts w:hint="eastAsia" w:ascii="宋体" w:hAnsi="宋体" w:eastAsia="宋体" w:cs="宋体"/>
          <w:b/>
          <w:bCs/>
          <w:color w:val="000000"/>
          <w:sz w:val="24"/>
          <w:szCs w:val="24"/>
          <w:highlight w:val="none"/>
        </w:rPr>
      </w:r>
      <w:r/>
    </w:p>
    <w:p>
      <w:pPr>
        <w:pStyle w:val="809"/>
        <w:ind w:left="0" w:firstLine="480"/>
        <w:keepLines w:val="0"/>
        <w:keepNext w:val="0"/>
        <w:pageBreakBefore w:val="0"/>
        <w:spacing w:before="0" w:beforeAutospacing="0" w:after="0" w:afterAutospacing="0" w:line="440" w:lineRule="exact"/>
        <w:shd w:val="clear" w:color="auto" w:fill="ffff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1.应严格执行申请文件中承诺的服务质量和标准。</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before="0" w:beforeAutospacing="0" w:after="0" w:afterAutospacing="0" w:line="440" w:lineRule="exact"/>
        <w:shd w:val="clear" w:color="auto" w:fill="ffff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2.应保证采购人或服务对象获</w:t>
      </w:r>
      <w:r>
        <w:rPr>
          <w:rFonts w:hint="eastAsia" w:ascii="宋体" w:hAnsi="宋体" w:eastAsia="宋体" w:cs="宋体"/>
          <w:caps/>
          <w:color w:val="000000"/>
          <w:sz w:val="24"/>
          <w:szCs w:val="24"/>
          <w:highlight w:val="none"/>
        </w:rPr>
        <w:t xml:space="preserve">得优先服务</w:t>
      </w:r>
      <w:r>
        <w:rPr>
          <w:rFonts w:hint="eastAsia" w:ascii="宋体" w:hAnsi="宋体" w:eastAsia="宋体" w:cs="宋体"/>
          <w:color w:val="000000"/>
          <w:sz w:val="24"/>
          <w:szCs w:val="24"/>
          <w:highlight w:val="none"/>
        </w:rPr>
        <w:t xml:space="preserve">的权利，积极主动与采购人或服务对象配合，并在不超过承诺的期限内完成会议服务工作。</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shd w:val="clear" w:color="auto" w:fill="ffffff"/>
        </w:rPr>
        <w:t xml:space="preserve">3.</w:t>
      </w:r>
      <w:r>
        <w:rPr>
          <w:rFonts w:hint="eastAsia" w:ascii="宋体" w:hAnsi="宋体" w:eastAsia="宋体" w:cs="宋体"/>
          <w:color w:val="000000"/>
          <w:sz w:val="24"/>
          <w:szCs w:val="24"/>
          <w:highlight w:val="none"/>
        </w:rPr>
        <w:t xml:space="preserve"> 按采购双方确定的成交价格、规定的质量和标准为采购人或服务对象提供服务。</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4.乙方向采购人或服务对象提供会议服务的价格不得超过其响应报价，具体价格由采购人或服务对象和乙方商定。</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5.设有固定联系电话及联系人（专人负责会议服务事宜），及时提供各项咨询服务。</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6.对承接的会议服务业务，建立档案，以备履约情况检查。</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7.拒绝采购人或服务对象在协议或承诺范围外提出的不合理要求，防止违规现象的出现。</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shd w:val="clear" w:color="auto" w:fill="ffffff"/>
        </w:rPr>
        <w:t xml:space="preserve">8.</w:t>
      </w:r>
      <w:r>
        <w:rPr>
          <w:rFonts w:hint="eastAsia" w:ascii="宋体" w:hAnsi="宋体" w:eastAsia="宋体" w:cs="宋体"/>
          <w:color w:val="000000"/>
          <w:sz w:val="24"/>
          <w:szCs w:val="24"/>
          <w:highlight w:val="none"/>
        </w:rPr>
        <w:t xml:space="preserve">会议服务免收任何形式的停车费。</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9.积极接受和配合政府采购监督管理部门、</w:t>
      </w:r>
      <w:r>
        <w:rPr>
          <w:rFonts w:hint="eastAsia" w:ascii="宋体" w:hAnsi="宋体" w:eastAsia="宋体" w:cs="宋体"/>
          <w:color w:val="000000"/>
          <w:sz w:val="24"/>
          <w:szCs w:val="24"/>
          <w:highlight w:val="none"/>
          <w:lang w:eastAsia="zh-CN"/>
        </w:rPr>
        <w:t xml:space="preserve">丰县公共资源交易中心</w:t>
      </w:r>
      <w:r>
        <w:rPr>
          <w:rFonts w:hint="eastAsia" w:ascii="宋体" w:hAnsi="宋体" w:eastAsia="宋体" w:cs="宋体"/>
          <w:color w:val="000000"/>
          <w:sz w:val="24"/>
          <w:szCs w:val="24"/>
          <w:highlight w:val="none"/>
        </w:rPr>
        <w:t xml:space="preserve">等部门开展的对会议服务相关业务的管理和监督工作。</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10.为采购人或服务对象如实开具合法发票，提供费用原始明细单据等。</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11.合同履行完毕，乙方应于3个工作日内在“苏采云”电子交易系统进行相关信息录入。</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12.乙方必须在不具备资格条件或不再接受协议条件后的2个工作日内书面通知甲方，并提交退出框架协议的申请。</w:t>
      </w:r>
      <w:r>
        <w:rPr>
          <w:rFonts w:hint="eastAsia" w:ascii="宋体" w:hAnsi="宋体" w:eastAsia="宋体" w:cs="宋体"/>
          <w:color w:val="000000"/>
          <w:sz w:val="24"/>
          <w:szCs w:val="24"/>
          <w:highlight w:val="none"/>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十四、验收标准（验收要求、验收标准和程序）要求</w:t>
      </w:r>
      <w:r>
        <w:rPr>
          <w:rFonts w:hint="eastAsia" w:ascii="宋体" w:hAnsi="宋体" w:eastAsia="宋体" w:cs="宋体"/>
          <w:b/>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采购人或服务对象根据国家有关规定、征集公告、乙方的申请文件以及合同约定的内容和验收标准进行验收。验收情况作为支付服务费用的依据。</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1.验收程序：合同履行后3个工作日内，由乙方通知采购人或服务对象，采购人或服务对象在接到通知后</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个工作日内进行验收。</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验收标准：以申请文件和乙方的澄清、说明或者更正为验收标准；乙方的申请文件和乙方的澄清、说明或者更正不明确的，以《征集邀请文件》相关要求为验收标准；乙方的申请文件和供应商的澄清、说明或者更正和《征集邀请文件》相关要求都不明确的，按国家相关标准。</w:t>
      </w:r>
      <w:r>
        <w:rPr>
          <w:rFonts w:hint="eastAsia" w:ascii="宋体" w:hAnsi="宋体" w:eastAsia="宋体" w:cs="宋体"/>
          <w:color w:val="000000"/>
          <w:sz w:val="24"/>
          <w:szCs w:val="24"/>
          <w:highlight w:val="none"/>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十五、违约责任</w:t>
      </w:r>
      <w:r>
        <w:rPr>
          <w:rFonts w:hint="eastAsia" w:ascii="宋体" w:hAnsi="宋体" w:eastAsia="宋体" w:cs="宋体"/>
          <w:b/>
          <w:bCs/>
          <w:color w:val="000000"/>
          <w:sz w:val="24"/>
          <w:szCs w:val="24"/>
          <w:highlight w:val="none"/>
        </w:rPr>
      </w:r>
      <w:r/>
    </w:p>
    <w:p>
      <w:pPr>
        <w:pStyle w:val="800"/>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rPr>
        <w:t xml:space="preserve">乙方有以下违约行为之一的，经调查属实，甲方有权要求乙方限定时间完成整改，并视作差评，记录在案；第二次发生的，甲方有权要求乙</w:t>
      </w:r>
      <w:r>
        <w:rPr>
          <w:rFonts w:hint="eastAsia" w:ascii="宋体" w:hAnsi="宋体" w:eastAsia="宋体" w:cs="宋体"/>
          <w:color w:val="000000"/>
          <w:sz w:val="24"/>
          <w:szCs w:val="24"/>
          <w:highlight w:val="none"/>
          <w:shd w:val="clear" w:color="auto" w:fill="ffffff"/>
        </w:rPr>
        <w:t xml:space="preserve">方限定时间完成整改，并暂停框架协议交易资格三个月，在框架协议系统公示；第三次发生的，甲方有权单方终止与乙方的本框架协议，取消会议服务入围供应商资格，并在框架协议系统公示，乙方不得</w:t>
      </w:r>
      <w:r>
        <w:rPr>
          <w:rFonts w:hint="eastAsia" w:hAnsi="宋体" w:eastAsia="宋体" w:cs="宋体"/>
          <w:color w:val="000000"/>
          <w:sz w:val="24"/>
          <w:szCs w:val="24"/>
          <w:highlight w:val="none"/>
          <w:shd w:val="clear" w:color="auto" w:fill="ffffff"/>
          <w:lang w:val="en-US" w:eastAsia="zh-CN"/>
        </w:rPr>
        <w:t xml:space="preserve">在同一开放式框架协议期内再次加入。</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1．无正当理由拒绝接待</w:t>
      </w:r>
      <w:r>
        <w:rPr>
          <w:rFonts w:hint="eastAsia" w:ascii="宋体" w:hAnsi="宋体" w:eastAsia="宋体" w:cs="宋体"/>
          <w:color w:val="000000"/>
          <w:sz w:val="24"/>
          <w:szCs w:val="24"/>
          <w:highlight w:val="none"/>
        </w:rPr>
        <w:t xml:space="preserve">采购人或服务对象</w:t>
      </w:r>
      <w:r>
        <w:rPr>
          <w:rFonts w:hint="eastAsia" w:ascii="宋体" w:hAnsi="宋体" w:eastAsia="宋体" w:cs="宋体"/>
          <w:color w:val="000000"/>
          <w:sz w:val="24"/>
          <w:szCs w:val="24"/>
          <w:highlight w:val="none"/>
          <w:shd w:val="clear" w:color="auto" w:fill="ffffff"/>
        </w:rPr>
        <w:t xml:space="preserve">会议的；</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2．超过协议价格收取费用或采取减少服务项目等降低服务质量的；</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3．未按规定提供发票、费用原始明细单据、电子结算单等凭证的；</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4．违反其他协议规定事项的。</w:t>
      </w:r>
      <w:r>
        <w:rPr>
          <w:rFonts w:hint="eastAsia" w:ascii="宋体" w:hAnsi="宋体" w:eastAsia="宋体" w:cs="宋体"/>
          <w:color w:val="000000"/>
          <w:sz w:val="24"/>
          <w:szCs w:val="24"/>
          <w:highlight w:val="none"/>
          <w:shd w:val="clear" w:color="auto" w:fill="ffffff"/>
        </w:rPr>
      </w:r>
      <w:r/>
    </w:p>
    <w:p>
      <w:pPr>
        <w:pStyle w:val="77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shd w:val="clear" w:color="auto" w:fill="ffffff"/>
        </w:rPr>
        <w:t xml:space="preserve">乙方在协议期内未经批准单方面终止履行协议的，取消其会议服务入围供应商资格，并在框架协议系统公示，乙方不得</w:t>
      </w:r>
      <w:r>
        <w:rPr>
          <w:rFonts w:hint="eastAsia" w:hAnsi="宋体" w:eastAsia="宋体" w:cs="宋体"/>
          <w:color w:val="000000"/>
          <w:sz w:val="24"/>
          <w:szCs w:val="24"/>
          <w:highlight w:val="none"/>
          <w:shd w:val="clear" w:color="auto" w:fill="ffffff"/>
          <w:lang w:val="en-US" w:eastAsia="zh-CN"/>
        </w:rPr>
        <w:t xml:space="preserve">在同一开放式框架协议期内再次加入。</w:t>
      </w:r>
      <w:r>
        <w:rPr>
          <w:rFonts w:hint="eastAsia" w:ascii="宋体" w:hAnsi="宋体" w:eastAsia="宋体" w:cs="宋体"/>
          <w:color w:val="000000"/>
          <w:sz w:val="24"/>
          <w:szCs w:val="24"/>
          <w:highlight w:val="none"/>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shd w:val="clear" w:color="auto" w:fill="ffffff"/>
        </w:rPr>
        <w:outlineLvl w:val="9"/>
      </w:pPr>
      <w:r>
        <w:rPr>
          <w:rFonts w:hint="eastAsia" w:ascii="宋体" w:hAnsi="宋体" w:eastAsia="宋体" w:cs="宋体"/>
          <w:b/>
          <w:bCs/>
          <w:color w:val="000000"/>
          <w:sz w:val="24"/>
          <w:szCs w:val="24"/>
          <w:highlight w:val="none"/>
          <w:shd w:val="clear" w:color="auto" w:fill="ffffff"/>
        </w:rPr>
        <w:t xml:space="preserve">十六、不可抗力</w:t>
      </w:r>
      <w:r>
        <w:rPr>
          <w:rFonts w:hint="eastAsia" w:ascii="宋体" w:hAnsi="宋体" w:eastAsia="宋体" w:cs="宋体"/>
          <w:b/>
          <w:bCs/>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1．不可抗力事件是指甲乙双方在缔结协议时所不能预见的，且它的发生及其后果是无法避免和无法克服的事故，诸如战争、骚乱、瘟疫、严重火灾、洪水、台风、地震等,包括乙方破产、解散、清算、停业以及其他原因无法提供接待服务。</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2．遭受不可抗力一方应在不可抗力事故发生后尽快以书面形式通知对方，并于事故发生后14日内将有关部门出具的证明文件、详细情况报告以及不可抗力对履行协议影响程度的说明用特快专递或挂号信寄给对方。</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3．发生不可抗力时，任何一方均不对因不可抗力无法履行或延迟履行本协议义务而使另一方蒙受损失承担责任，但遭受不可抗力一方有责任尽可能及时采取适当或必要措施减少或消除不可抗力的影响。遭受不可抗力的一方对因未尽本项义务而造成的损失承担赔偿责任。</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4．一旦不可抗力事故的影响持续120天以上，甲乙双方通过友好协商，在合理的时间内达成进一步履行协议或终止协议的协议。</w:t>
      </w:r>
      <w:r>
        <w:rPr>
          <w:rFonts w:hint="eastAsia" w:ascii="宋体" w:hAnsi="宋体" w:eastAsia="宋体" w:cs="宋体"/>
          <w:color w:val="000000"/>
          <w:sz w:val="24"/>
          <w:szCs w:val="24"/>
          <w:highlight w:val="none"/>
          <w:shd w:val="clear" w:color="auto" w:fill="ffffff"/>
        </w:rPr>
      </w:r>
      <w:r/>
    </w:p>
    <w:p>
      <w:pPr>
        <w:pStyle w:val="778"/>
        <w:ind w:left="0" w:firstLine="482"/>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b/>
          <w:bCs/>
          <w:color w:val="000000"/>
          <w:sz w:val="24"/>
          <w:szCs w:val="24"/>
          <w:highlight w:val="none"/>
          <w:shd w:val="clear" w:color="auto" w:fill="ffffff"/>
        </w:rPr>
        <w:t xml:space="preserve">十七、保密条款</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1．除甲乙双方共同认可的信息发布外，任何一方对其获知的本协议涉及的所有有形、无形的信息及资料（包括但不限于甲乙双方的往来书面文字文件、电子邮件等）中另一方的商业秘密或国家秘密负有保密义务。</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2．除非法律、法规另有规定或得到本协议之另一方的书面许可，任何一方不得向第三人泄露前款规定的商业秘密或国家秘密。保密期限自任何一方获知该商业秘密或国家秘密之日起至本条规定的秘密成为公众信息之日止。</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3．乙方不得以任何形式向第三方泄露参加会议人员的个人信息。</w:t>
      </w:r>
      <w:r>
        <w:rPr>
          <w:rFonts w:hint="eastAsia" w:ascii="宋体" w:hAnsi="宋体" w:eastAsia="宋体" w:cs="宋体"/>
          <w:color w:val="000000"/>
          <w:sz w:val="24"/>
          <w:szCs w:val="24"/>
          <w:highlight w:val="none"/>
          <w:shd w:val="clear" w:color="auto" w:fill="ffffff"/>
        </w:rPr>
      </w:r>
      <w:r/>
    </w:p>
    <w:p>
      <w:pPr>
        <w:pStyle w:val="799"/>
        <w:ind w:left="0" w:firstLine="480"/>
        <w:keepLines w:val="0"/>
        <w:keepNext w:val="0"/>
        <w:pageBreakBefore w:val="0"/>
        <w:spacing w:after="0"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4.按照《财政部关于做好政府采购信息公开工作的通知》（财库〔2015〕135号），甲方依据《保守国家秘密法》等法律制度规定确定本合同</w:t>
      </w:r>
      <w:r>
        <w:rPr>
          <w:rFonts w:hint="eastAsia" w:ascii="宋体" w:hAnsi="宋体" w:eastAsia="宋体" w:cs="宋体"/>
          <w:color w:val="000000"/>
          <w:sz w:val="24"/>
          <w:szCs w:val="24"/>
          <w:highlight w:val="none"/>
          <w:u w:val="single"/>
          <w:shd w:val="clear" w:color="auto" w:fill="ffffff"/>
        </w:rPr>
        <w:t xml:space="preserve">     </w:t>
      </w:r>
      <w:r>
        <w:rPr>
          <w:rFonts w:hint="eastAsia" w:ascii="宋体" w:hAnsi="宋体" w:eastAsia="宋体" w:cs="宋体"/>
          <w:color w:val="000000"/>
          <w:sz w:val="24"/>
          <w:szCs w:val="24"/>
          <w:highlight w:val="none"/>
          <w:shd w:val="clear" w:color="auto" w:fill="ffffff"/>
        </w:rPr>
        <w:t xml:space="preserve">部分涉及国家秘密，该涉及国家秘密部分不公告；甲方依据《反不正当竞争法》等法律制度的规定与乙方约定本合同</w:t>
      </w:r>
      <w:r>
        <w:rPr>
          <w:rFonts w:hint="eastAsia" w:ascii="宋体" w:hAnsi="宋体" w:eastAsia="宋体" w:cs="宋体"/>
          <w:color w:val="000000"/>
          <w:sz w:val="24"/>
          <w:szCs w:val="24"/>
          <w:highlight w:val="none"/>
          <w:u w:val="single"/>
          <w:shd w:val="clear" w:color="auto" w:fill="ffffff"/>
        </w:rPr>
        <w:t xml:space="preserve">      </w:t>
      </w:r>
      <w:r>
        <w:rPr>
          <w:rFonts w:hint="eastAsia" w:ascii="宋体" w:hAnsi="宋体" w:eastAsia="宋体" w:cs="宋体"/>
          <w:color w:val="000000"/>
          <w:sz w:val="24"/>
          <w:szCs w:val="24"/>
          <w:highlight w:val="none"/>
          <w:shd w:val="clear" w:color="auto" w:fill="ffffff"/>
        </w:rPr>
        <w:t xml:space="preserve">部分涉及商业秘密，该涉及商业秘密部分不公告。</w:t>
      </w:r>
      <w:r>
        <w:rPr>
          <w:rFonts w:hint="eastAsia" w:ascii="宋体" w:hAnsi="宋体" w:eastAsia="宋体" w:cs="宋体"/>
          <w:color w:val="000000"/>
          <w:sz w:val="24"/>
          <w:szCs w:val="24"/>
          <w:highlight w:val="none"/>
          <w:shd w:val="clear" w:color="auto" w:fill="ffffff"/>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shd w:val="clear" w:color="auto" w:fill="ffffff"/>
        </w:rPr>
        <w:outlineLvl w:val="9"/>
      </w:pPr>
      <w:r>
        <w:rPr>
          <w:rFonts w:hint="eastAsia" w:ascii="宋体" w:hAnsi="宋体" w:eastAsia="宋体" w:cs="宋体"/>
          <w:b/>
          <w:bCs/>
          <w:color w:val="000000"/>
          <w:sz w:val="24"/>
          <w:szCs w:val="24"/>
          <w:highlight w:val="none"/>
          <w:shd w:val="clear" w:color="auto" w:fill="ffffff"/>
        </w:rPr>
        <w:t xml:space="preserve">十八、协议的解释</w:t>
      </w:r>
      <w:r>
        <w:rPr>
          <w:rFonts w:hint="eastAsia" w:ascii="宋体" w:hAnsi="宋体" w:eastAsia="宋体" w:cs="宋体"/>
          <w:b/>
          <w:bCs/>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1．任何一方对本协议及其附件的解释均应遵循诚实信用原则，依照本协议签订时有效的中华人民共和国的法律、法规以及人们通常的理解进行解释。</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2．本协议标题仅供查阅方便，并非对本协议的诠释或解释，本协议中以日表述的时间期限均指公历日。</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3．对本协议的任何解释均应以书面做出。</w:t>
      </w:r>
      <w:r>
        <w:rPr>
          <w:rFonts w:hint="eastAsia" w:ascii="宋体" w:hAnsi="宋体" w:eastAsia="宋体" w:cs="宋体"/>
          <w:color w:val="000000"/>
          <w:sz w:val="24"/>
          <w:szCs w:val="24"/>
          <w:highlight w:val="none"/>
          <w:shd w:val="clear" w:color="auto" w:fill="ffffff"/>
        </w:rPr>
      </w:r>
      <w:r/>
    </w:p>
    <w:p>
      <w:pPr>
        <w:pStyle w:val="778"/>
        <w:ind w:left="0" w:firstLine="482"/>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b/>
          <w:bCs/>
          <w:color w:val="000000"/>
          <w:sz w:val="24"/>
          <w:szCs w:val="24"/>
          <w:highlight w:val="none"/>
          <w:shd w:val="clear" w:color="auto" w:fill="ffffff"/>
        </w:rPr>
        <w:t xml:space="preserve">十九、争议的解决</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如双方在履行框架协议时发生纠纷，应尽量协商解决。协商不成，任何一方有权向甲方所在地人民法院提起诉讼。</w:t>
      </w:r>
      <w:r>
        <w:rPr>
          <w:rFonts w:hint="eastAsia" w:ascii="宋体" w:hAnsi="宋体" w:eastAsia="宋体" w:cs="宋体"/>
          <w:color w:val="000000"/>
          <w:sz w:val="24"/>
          <w:szCs w:val="24"/>
          <w:highlight w:val="none"/>
          <w:shd w:val="clear" w:color="auto" w:fill="ffffff"/>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shd w:val="clear" w:color="auto" w:fill="ffffff"/>
        </w:rPr>
        <w:outlineLvl w:val="9"/>
      </w:pPr>
      <w:r>
        <w:rPr>
          <w:rFonts w:hint="eastAsia" w:ascii="宋体" w:hAnsi="宋体" w:eastAsia="宋体" w:cs="宋体"/>
          <w:b/>
          <w:bCs/>
          <w:color w:val="000000"/>
          <w:sz w:val="24"/>
          <w:szCs w:val="24"/>
          <w:highlight w:val="none"/>
          <w:shd w:val="clear" w:color="auto" w:fill="ffffff"/>
        </w:rPr>
        <w:t xml:space="preserve">二十、协议的终止</w:t>
      </w:r>
      <w:r>
        <w:rPr>
          <w:rFonts w:hint="eastAsia" w:ascii="宋体" w:hAnsi="宋体" w:eastAsia="宋体" w:cs="宋体"/>
          <w:b/>
          <w:bCs/>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1.本协议有效期为：从入围结果公告发布之日起至2027年12月</w:t>
      </w:r>
      <w:r>
        <w:rPr>
          <w:rFonts w:hint="eastAsia" w:ascii="宋体" w:hAnsi="宋体" w:eastAsia="宋体" w:cs="宋体"/>
          <w:color w:val="000000"/>
          <w:sz w:val="24"/>
          <w:szCs w:val="24"/>
          <w:highlight w:val="none"/>
          <w:shd w:val="clear" w:color="auto" w:fill="ffffff"/>
          <w:lang w:val="en-US" w:eastAsia="zh-CN"/>
        </w:rPr>
        <w:t xml:space="preserve">3</w:t>
      </w:r>
      <w:r>
        <w:rPr>
          <w:rFonts w:hint="eastAsia" w:ascii="宋体" w:hAnsi="宋体" w:eastAsia="宋体" w:cs="宋体"/>
          <w:color w:val="000000"/>
          <w:sz w:val="24"/>
          <w:szCs w:val="24"/>
          <w:highlight w:val="none"/>
          <w:shd w:val="clear" w:color="auto" w:fill="ffffff"/>
        </w:rPr>
        <w:t xml:space="preserve">1日止。</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lang w:eastAsia="zh-CN"/>
        </w:rPr>
        <w:outlineLvl w:val="9"/>
      </w:pPr>
      <w:r>
        <w:rPr>
          <w:rFonts w:hint="eastAsia" w:ascii="宋体" w:hAnsi="宋体" w:eastAsia="宋体" w:cs="宋体"/>
          <w:color w:val="000000"/>
          <w:sz w:val="24"/>
          <w:szCs w:val="24"/>
          <w:highlight w:val="none"/>
          <w:shd w:val="clear" w:color="auto" w:fill="ffffff"/>
        </w:rPr>
        <w:t xml:space="preserve">2.出现下列情况时本协议自行终止</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lang w:eastAsia="zh-CN"/>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（1）本协议正常履行完毕；</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（2）甲乙双方协议终止本协议的履行；</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（3）不可抗力导致本协议无法履行；</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（4）一方不履行协议条款，造成另一方无法执行协议，协商又不能求得解决，责任方赔偿损失后，协议终止。</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lang w:eastAsia="zh-CN"/>
        </w:rPr>
        <w:outlineLvl w:val="9"/>
      </w:pPr>
      <w:r>
        <w:rPr>
          <w:rFonts w:hint="eastAsia" w:ascii="宋体" w:hAnsi="宋体" w:eastAsia="宋体" w:cs="宋体"/>
          <w:color w:val="000000"/>
          <w:sz w:val="24"/>
          <w:szCs w:val="24"/>
          <w:highlight w:val="none"/>
          <w:shd w:val="clear" w:color="auto" w:fill="ffffff"/>
        </w:rPr>
        <w:t xml:space="preserve">3.除本协议另有约定外，发生任何以下一种情况，甲方有权解除本协议，对于由此给乙方造成的损失甲方不承担赔偿责任，对于由此给甲方造成的损失，乙方应负赔偿责任</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lang w:eastAsia="zh-CN"/>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（1）乙方设备设施发生重大变化，不满足文件提出的要求或者不具备接待能力的；</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（2）乙方发生第十五项“违约责任”所列违约行为达到3次及以上的；</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（3）乙方出现组织卖淫嫖娼、赌博、贩卖毒品、危害国家安全等违法行为的。</w:t>
      </w:r>
      <w:r>
        <w:rPr>
          <w:rFonts w:hint="eastAsia" w:ascii="宋体" w:hAnsi="宋体" w:eastAsia="宋体" w:cs="宋体"/>
          <w:color w:val="000000"/>
          <w:sz w:val="24"/>
          <w:szCs w:val="24"/>
          <w:highlight w:val="none"/>
          <w:shd w:val="clear" w:color="auto" w:fill="ffffff"/>
        </w:rPr>
      </w:r>
      <w:r/>
    </w:p>
    <w:p>
      <w:pPr>
        <w:pStyle w:val="778"/>
        <w:ind w:left="0" w:firstLine="482"/>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b/>
          <w:bCs/>
          <w:color w:val="000000"/>
          <w:sz w:val="24"/>
          <w:szCs w:val="24"/>
          <w:highlight w:val="none"/>
          <w:shd w:val="clear" w:color="auto" w:fill="ffffff"/>
        </w:rPr>
        <w:t xml:space="preserve">二十一、法律适用</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本协议及附件的订立、效力、解释、履行、争议的解决等适用本协议签订时有效的中华人民共和国法律、法规的有关规定。</w:t>
      </w:r>
      <w:r>
        <w:rPr>
          <w:rFonts w:hint="eastAsia" w:ascii="宋体" w:hAnsi="宋体" w:eastAsia="宋体" w:cs="宋体"/>
          <w:color w:val="000000"/>
          <w:sz w:val="24"/>
          <w:szCs w:val="24"/>
          <w:highlight w:val="none"/>
          <w:shd w:val="clear" w:color="auto" w:fill="ffffff"/>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shd w:val="clear" w:color="auto" w:fill="ffffff"/>
        </w:rPr>
        <w:outlineLvl w:val="9"/>
      </w:pPr>
      <w:r>
        <w:rPr>
          <w:rFonts w:hint="eastAsia" w:ascii="宋体" w:hAnsi="宋体" w:eastAsia="宋体" w:cs="宋体"/>
          <w:b/>
          <w:bCs/>
          <w:color w:val="000000"/>
          <w:sz w:val="24"/>
          <w:szCs w:val="24"/>
          <w:highlight w:val="none"/>
          <w:shd w:val="clear" w:color="auto" w:fill="ffffff"/>
        </w:rPr>
        <w:t xml:space="preserve">二十二、权利的保留</w:t>
      </w:r>
      <w:r>
        <w:rPr>
          <w:rFonts w:hint="eastAsia" w:ascii="宋体" w:hAnsi="宋体" w:eastAsia="宋体" w:cs="宋体"/>
          <w:b/>
          <w:bCs/>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2．如果本协议部分条款依据现行有关法律、法规被确认为无效或无法履行，且该部分无效或无法履行的条款不影响本协议其他条款效力的，本协议其他条款继续有效；同时，协议各方应根据现行有关法律、法规对该部分无效或无法履行的条款进行调整，使其依法成为有效条款，并尽量符合本协议所体现的原则和精神。</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3．在本协议履行期间，因中国法律、法规、政策的变化致使本协议的部分条款相冲突、无效或失去可强制执行效力时，甲乙双方应尽快修改本协议中相冲突或无效或失去可强制执行效力的条款。</w:t>
      </w:r>
      <w:r>
        <w:rPr>
          <w:rFonts w:hint="eastAsia" w:ascii="宋体" w:hAnsi="宋体" w:eastAsia="宋体" w:cs="宋体"/>
          <w:color w:val="000000"/>
          <w:sz w:val="24"/>
          <w:szCs w:val="24"/>
          <w:highlight w:val="none"/>
          <w:shd w:val="clear" w:color="auto" w:fill="ffffff"/>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shd w:val="clear" w:color="auto" w:fill="ffffff"/>
        </w:rPr>
        <w:outlineLvl w:val="9"/>
      </w:pPr>
      <w:r>
        <w:rPr>
          <w:rFonts w:hint="eastAsia" w:ascii="宋体" w:hAnsi="宋体" w:eastAsia="宋体" w:cs="宋体"/>
          <w:b/>
          <w:bCs/>
          <w:color w:val="000000"/>
          <w:sz w:val="24"/>
          <w:szCs w:val="24"/>
          <w:highlight w:val="none"/>
          <w:shd w:val="clear" w:color="auto" w:fill="ffffff"/>
        </w:rPr>
        <w:t xml:space="preserve">二十三、主导语言与计量单位</w:t>
      </w:r>
      <w:r>
        <w:rPr>
          <w:rFonts w:hint="eastAsia" w:ascii="宋体" w:hAnsi="宋体" w:eastAsia="宋体" w:cs="宋体"/>
          <w:b/>
          <w:bCs/>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1．协议书写应用中文。甲乙双方所有的来往信函，以及协议有关的文件均应以中文书写。</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2．除协议另有规定外，计量单位均使用中华人民共和国法定计量单位。</w:t>
      </w:r>
      <w:r>
        <w:rPr>
          <w:rFonts w:hint="eastAsia" w:ascii="宋体" w:hAnsi="宋体" w:eastAsia="宋体" w:cs="宋体"/>
          <w:color w:val="000000"/>
          <w:sz w:val="24"/>
          <w:szCs w:val="24"/>
          <w:highlight w:val="none"/>
          <w:shd w:val="clear" w:color="auto" w:fill="ffffff"/>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shd w:val="clear" w:color="auto" w:fill="ffffff"/>
        </w:rPr>
        <w:outlineLvl w:val="9"/>
      </w:pPr>
      <w:r>
        <w:rPr>
          <w:rFonts w:hint="eastAsia" w:ascii="宋体" w:hAnsi="宋体" w:eastAsia="宋体" w:cs="宋体"/>
          <w:b/>
          <w:bCs/>
          <w:color w:val="000000"/>
          <w:sz w:val="24"/>
          <w:szCs w:val="24"/>
          <w:highlight w:val="none"/>
          <w:shd w:val="clear" w:color="auto" w:fill="ffffff"/>
        </w:rPr>
        <w:t xml:space="preserve">二十四、协议修改</w:t>
      </w:r>
      <w:r>
        <w:rPr>
          <w:rFonts w:hint="eastAsia" w:ascii="宋体" w:hAnsi="宋体" w:eastAsia="宋体" w:cs="宋体"/>
          <w:b/>
          <w:bCs/>
          <w:color w:val="000000"/>
          <w:sz w:val="24"/>
          <w:szCs w:val="24"/>
          <w:highlight w:val="none"/>
          <w:shd w:val="clear" w:color="auto" w:fill="ffffff"/>
        </w:rPr>
      </w:r>
      <w:r/>
    </w:p>
    <w:p>
      <w:pPr>
        <w:pStyle w:val="778"/>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1．对于本协议的未尽事宜，需进行修改、补充或完善的，甲乙双方必须就所修改的内容签订书面的协议修改书，作为本协议的补充协议。</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2．补充协议与本协议具有同等法律效力。</w:t>
      </w:r>
      <w:r>
        <w:rPr>
          <w:rFonts w:hint="eastAsia" w:ascii="宋体" w:hAnsi="宋体" w:eastAsia="宋体" w:cs="宋体"/>
          <w:color w:val="000000"/>
          <w:sz w:val="24"/>
          <w:szCs w:val="24"/>
          <w:highlight w:val="none"/>
          <w:shd w:val="clear" w:color="auto" w:fill="ffffff"/>
        </w:rPr>
      </w:r>
      <w:r/>
    </w:p>
    <w:p>
      <w:pPr>
        <w:pStyle w:val="778"/>
        <w:ind w:left="0" w:firstLine="482"/>
        <w:keepLines w:val="0"/>
        <w:keepNext w:val="0"/>
        <w:pageBreakBefore w:val="0"/>
        <w:spacing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shd w:val="clear" w:color="auto" w:fill="ffffff"/>
        </w:rPr>
        <w:t xml:space="preserve">二十五、</w:t>
      </w:r>
      <w:r>
        <w:rPr>
          <w:rFonts w:hint="eastAsia" w:ascii="宋体" w:hAnsi="宋体" w:eastAsia="宋体" w:cs="宋体"/>
          <w:b/>
          <w:bCs/>
          <w:color w:val="000000"/>
          <w:sz w:val="24"/>
          <w:szCs w:val="24"/>
          <w:highlight w:val="none"/>
        </w:rPr>
        <w:t xml:space="preserve">协议生效及其它</w:t>
      </w:r>
      <w:r>
        <w:rPr>
          <w:rFonts w:hint="eastAsia" w:ascii="宋体" w:hAnsi="宋体" w:eastAsia="宋体" w:cs="宋体"/>
          <w:b/>
          <w:bCs/>
          <w:color w:val="000000"/>
          <w:sz w:val="24"/>
          <w:szCs w:val="24"/>
          <w:highlight w:val="none"/>
        </w:rPr>
      </w:r>
      <w:r/>
    </w:p>
    <w:p>
      <w:pPr>
        <w:pStyle w:val="778"/>
        <w:numPr>
          <w:ilvl w:val="0"/>
          <w:numId w:val="0"/>
        </w:numPr>
        <w:ind w:firstLine="482"/>
        <w:keepLines w:val="0"/>
        <w:keepNext w:val="0"/>
        <w:pageBreakBefore w:val="0"/>
        <w:spacing w:line="440" w:lineRule="exact"/>
        <w:widowControl w:val="off"/>
        <w:rPr>
          <w:rFonts w:hint="eastAsia" w:ascii="宋体" w:hAnsi="宋体"/>
          <w:b/>
          <w:bCs/>
          <w:color w:val="000000"/>
          <w:sz w:val="24"/>
          <w:szCs w:val="24"/>
          <w:highlight w:val="none"/>
        </w:rPr>
        <w:outlineLvl w:val="9"/>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本项目不再签订书面框架协议，发布入围结果公告，视为签订框架协议。</w:t>
      </w:r>
      <w:r>
        <w:rPr>
          <w:rFonts w:hint="eastAsia" w:ascii="宋体" w:hAnsi="宋体"/>
          <w:b/>
          <w:bCs/>
          <w:color w:val="000000"/>
          <w:sz w:val="24"/>
          <w:szCs w:val="24"/>
          <w:highlight w:val="none"/>
        </w:rPr>
      </w:r>
      <w:r/>
    </w:p>
    <w:p>
      <w:pPr>
        <w:pStyle w:val="778"/>
        <w:numPr>
          <w:ilvl w:val="0"/>
          <w:numId w:val="0"/>
        </w:numPr>
        <w:ind w:firstLine="480"/>
        <w:keepLines w:val="0"/>
        <w:keepNext w:val="0"/>
        <w:pageBreakBefore w:val="0"/>
        <w:spacing w:line="440" w:lineRule="exact"/>
        <w:widowControl w:val="off"/>
        <w:rPr>
          <w:rFonts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本协议中的附件均为本协议不可分割的部分，与本协议具有同等的法律效力。</w:t>
      </w:r>
      <w:r>
        <w:rPr>
          <w:rFonts w:ascii="宋体" w:hAnsi="宋体"/>
          <w:color w:val="000000"/>
          <w:sz w:val="24"/>
          <w:szCs w:val="24"/>
          <w:highlight w:val="none"/>
        </w:rPr>
      </w:r>
      <w:r/>
    </w:p>
    <w:p>
      <w:pPr>
        <w:pStyle w:val="778"/>
        <w:ind w:firstLine="480"/>
        <w:keepLines w:val="0"/>
        <w:keepNext w:val="0"/>
        <w:pageBreakBefore w:val="0"/>
        <w:spacing w:line="440" w:lineRule="exact"/>
        <w:widowControl w:val="off"/>
        <w:rPr>
          <w:rFonts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征集公告、申请文件、框架协议条款及入围通知书，乙方在申请、评审过程中所作其它有关承诺、声明、书面澄清等均为协议不可分割的部分，与主协议具有同等法律效力。</w:t>
      </w:r>
      <w:r>
        <w:rPr>
          <w:rFonts w:ascii="宋体" w:hAnsi="宋体"/>
          <w:color w:val="000000"/>
          <w:sz w:val="24"/>
          <w:szCs w:val="24"/>
          <w:highlight w:val="none"/>
        </w:rPr>
      </w:r>
      <w:r/>
    </w:p>
    <w:p>
      <w:pPr>
        <w:pStyle w:val="778"/>
        <w:ind w:firstLine="480"/>
        <w:keepLines w:val="0"/>
        <w:keepNext w:val="0"/>
        <w:pageBreakBefore w:val="0"/>
        <w:spacing w:line="440" w:lineRule="exact"/>
        <w:widowControl w:val="off"/>
        <w:rPr>
          <w:rFonts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财政部门规定的其他事项。</w:t>
      </w:r>
      <w:r>
        <w:rPr>
          <w:rFonts w:ascii="宋体" w:hAnsi="宋体"/>
          <w:color w:val="000000"/>
          <w:sz w:val="24"/>
          <w:szCs w:val="24"/>
          <w:highlight w:val="none"/>
        </w:rPr>
      </w:r>
      <w:r/>
    </w:p>
    <w:p>
      <w:pPr>
        <w:pStyle w:val="799"/>
        <w:ind w:left="0" w:firstLine="480"/>
        <w:keepLines w:val="0"/>
        <w:keepNext w:val="0"/>
        <w:pageBreakBefore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99"/>
        <w:ind w:left="0" w:firstLine="480"/>
        <w:keepLines w:val="0"/>
        <w:keepNext w:val="0"/>
        <w:pageBreakBefore w:val="0"/>
        <w:spacing w:after="0" w:line="440" w:lineRule="exact"/>
        <w:rPr>
          <w:rFonts w:hint="eastAsia" w:ascii="宋体" w:hAnsi="宋体" w:eastAsia="宋体" w:cs="宋体"/>
          <w:strike/>
          <w:color w:val="000000"/>
          <w:sz w:val="24"/>
          <w:szCs w:val="24"/>
          <w:highlight w:val="none"/>
        </w:rPr>
        <w:outlineLvl w:val="9"/>
      </w:pPr>
      <w:r>
        <w:rPr>
          <w:rFonts w:hint="eastAsia" w:ascii="宋体" w:hAnsi="宋体" w:eastAsia="宋体" w:cs="宋体"/>
          <w:strike/>
          <w:color w:val="000000"/>
          <w:sz w:val="24"/>
          <w:szCs w:val="24"/>
          <w:highlight w:val="none"/>
        </w:rPr>
      </w:r>
      <w:r/>
    </w:p>
    <w:p>
      <w:pPr>
        <w:pStyle w:val="778"/>
        <w:ind w:left="0" w:firstLine="0"/>
        <w:jc w:val="left"/>
        <w:keepLines w:val="0"/>
        <w:keepNext w:val="0"/>
        <w:pageBreakBefore w:val="0"/>
        <w:spacing w:line="440" w:lineRule="exact"/>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r>
      <w:r/>
    </w:p>
    <w:p>
      <w:pPr>
        <w:pStyle w:val="778"/>
        <w:ind w:left="0" w:firstLine="0"/>
        <w:jc w:val="left"/>
        <w:keepLines w:val="0"/>
        <w:keepNext w:val="0"/>
        <w:pageBreakBefore w:val="0"/>
        <w:spacing w:line="440" w:lineRule="exact"/>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r>
      <w:r/>
    </w:p>
    <w:p>
      <w:pPr>
        <w:pStyle w:val="778"/>
        <w:ind w:left="0" w:firstLine="0"/>
        <w:jc w:val="left"/>
        <w:keepLines w:val="0"/>
        <w:keepNext w:val="0"/>
        <w:pageBreakBefore w:val="0"/>
        <w:spacing w:line="440" w:lineRule="exact"/>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r>
      <w:r/>
    </w:p>
    <w:p>
      <w:pPr>
        <w:pStyle w:val="778"/>
        <w:ind w:left="0" w:firstLine="0"/>
        <w:jc w:val="left"/>
        <w:keepLines w:val="0"/>
        <w:keepNext w:val="0"/>
        <w:pageBreakBefore w:val="0"/>
        <w:spacing w:line="440" w:lineRule="exact"/>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r>
      <w:r/>
    </w:p>
    <w:p>
      <w:pPr>
        <w:pStyle w:val="778"/>
        <w:ind w:left="0" w:firstLine="0"/>
        <w:jc w:val="left"/>
        <w:keepLines w:val="0"/>
        <w:keepNext w:val="0"/>
        <w:pageBreakBefore w:val="0"/>
        <w:spacing w:line="440" w:lineRule="exact"/>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r>
      <w:r/>
    </w:p>
    <w:p>
      <w:pPr>
        <w:pStyle w:val="778"/>
        <w:ind w:left="0" w:firstLine="0"/>
        <w:jc w:val="left"/>
        <w:keepLines w:val="0"/>
        <w:keepNext w:val="0"/>
        <w:pageBreakBefore w:val="0"/>
        <w:spacing w:line="440" w:lineRule="exact"/>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r>
      <w:r/>
    </w:p>
    <w:p>
      <w:pPr>
        <w:pStyle w:val="824"/>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824"/>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824"/>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824"/>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824"/>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824"/>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778"/>
        <w:ind w:left="0" w:firstLine="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shd w:val="clear" w:color="auto" w:fill="ffffff"/>
        </w:rPr>
        <w:outlineLvl w:val="9"/>
      </w:pPr>
      <w:r>
        <w:rPr>
          <w:rFonts w:hint="eastAsia" w:ascii="宋体" w:hAnsi="宋体" w:eastAsia="宋体" w:cs="宋体"/>
          <w:b w:val="0"/>
          <w:bCs w:val="0"/>
          <w:color w:val="000000"/>
          <w:sz w:val="24"/>
          <w:szCs w:val="24"/>
          <w:highlight w:val="none"/>
          <w:shd w:val="clear" w:color="auto" w:fill="ffffff"/>
        </w:rPr>
        <w:t xml:space="preserve">附件1：协议价格 </w:t>
      </w:r>
      <w:r>
        <w:rPr>
          <w:rFonts w:hint="eastAsia" w:ascii="宋体" w:hAnsi="宋体" w:eastAsia="宋体" w:cs="宋体"/>
          <w:b w:val="0"/>
          <w:bCs w:val="0"/>
          <w:color w:val="000000"/>
          <w:sz w:val="24"/>
          <w:szCs w:val="24"/>
          <w:highlight w:val="none"/>
          <w:shd w:val="clear" w:color="auto" w:fill="ffffff"/>
        </w:rPr>
      </w:r>
      <w:r/>
    </w:p>
    <w:p>
      <w:pPr>
        <w:pStyle w:val="799"/>
        <w:ind w:left="0" w:firstLine="0"/>
        <w:keepLines w:val="0"/>
        <w:keepNext w:val="0"/>
        <w:pageBreakBefore w:val="0"/>
        <w:spacing w:after="0"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shd w:val="clear" w:color="auto" w:fill="ffffff"/>
        </w:rPr>
        <w:t xml:space="preserve">一、</w:t>
      </w:r>
      <w:r>
        <w:rPr>
          <w:rFonts w:hint="eastAsia" w:ascii="宋体" w:hAnsi="宋体" w:eastAsia="宋体" w:cs="宋体"/>
          <w:b/>
          <w:bCs/>
          <w:color w:val="000000"/>
          <w:sz w:val="24"/>
          <w:szCs w:val="24"/>
          <w:highlight w:val="none"/>
        </w:rPr>
        <w:t xml:space="preserve">会议费开支综合协议价格</w:t>
      </w:r>
      <w:r>
        <w:rPr>
          <w:rFonts w:hint="eastAsia" w:ascii="宋体" w:hAnsi="宋体" w:eastAsia="宋体" w:cs="宋体"/>
          <w:b/>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2232"/>
        <w:gridCol w:w="2272"/>
        <w:gridCol w:w="3153"/>
      </w:tblGrid>
      <w:tr>
        <w:trPr/>
        <w:tc>
          <w:tcPr>
            <w:tcW w:w="991"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23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报价项</w:t>
            </w:r>
            <w:r>
              <w:rPr>
                <w:rFonts w:hint="eastAsia" w:ascii="宋体" w:hAnsi="宋体" w:eastAsia="宋体" w:cs="宋体"/>
                <w:color w:val="000000"/>
                <w:sz w:val="24"/>
                <w:szCs w:val="24"/>
                <w:highlight w:val="none"/>
              </w:rPr>
            </w:r>
            <w:r/>
          </w:p>
        </w:tc>
        <w:tc>
          <w:tcPr>
            <w:tcW w:w="227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315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协议价格</w:t>
            </w:r>
            <w:r>
              <w:rPr>
                <w:rFonts w:hint="eastAsia" w:ascii="宋体" w:hAnsi="宋体" w:eastAsia="宋体" w:cs="宋体"/>
                <w:color w:val="000000"/>
                <w:sz w:val="24"/>
                <w:szCs w:val="24"/>
                <w:highlight w:val="none"/>
              </w:rPr>
            </w:r>
            <w:r/>
          </w:p>
        </w:tc>
      </w:tr>
      <w:tr>
        <w:trPr>
          <w:trHeight w:val="485"/>
        </w:trPr>
        <w:tc>
          <w:tcPr>
            <w:tcW w:w="991"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23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一类会议</w:t>
            </w:r>
            <w:r>
              <w:rPr>
                <w:rFonts w:hint="eastAsia" w:ascii="宋体" w:hAnsi="宋体" w:eastAsia="宋体" w:cs="宋体"/>
                <w:color w:val="000000"/>
                <w:sz w:val="24"/>
                <w:szCs w:val="24"/>
                <w:highlight w:val="none"/>
              </w:rPr>
            </w:r>
            <w:r/>
          </w:p>
        </w:tc>
        <w:tc>
          <w:tcPr>
            <w:tcW w:w="227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元/天/人</w:t>
            </w:r>
            <w:r>
              <w:rPr>
                <w:rFonts w:hint="eastAsia" w:ascii="宋体" w:hAnsi="宋体" w:eastAsia="宋体" w:cs="宋体"/>
                <w:color w:val="000000"/>
                <w:sz w:val="24"/>
                <w:szCs w:val="24"/>
                <w:highlight w:val="none"/>
              </w:rPr>
            </w:r>
            <w:r/>
          </w:p>
        </w:tc>
        <w:tc>
          <w:tcPr>
            <w:tcW w:w="315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4"/>
        </w:trPr>
        <w:tc>
          <w:tcPr>
            <w:tcW w:w="991"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23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二类会议</w:t>
            </w:r>
            <w:r>
              <w:rPr>
                <w:rFonts w:hint="eastAsia" w:ascii="宋体" w:hAnsi="宋体" w:eastAsia="宋体" w:cs="宋体"/>
                <w:color w:val="000000"/>
                <w:sz w:val="24"/>
                <w:szCs w:val="24"/>
                <w:highlight w:val="none"/>
              </w:rPr>
            </w:r>
            <w:r/>
          </w:p>
        </w:tc>
        <w:tc>
          <w:tcPr>
            <w:tcW w:w="227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元/天/人</w:t>
            </w:r>
            <w:r>
              <w:rPr>
                <w:rFonts w:hint="eastAsia" w:ascii="宋体" w:hAnsi="宋体" w:eastAsia="宋体" w:cs="宋体"/>
                <w:color w:val="000000"/>
                <w:sz w:val="24"/>
                <w:szCs w:val="24"/>
                <w:highlight w:val="none"/>
              </w:rPr>
            </w:r>
            <w:r/>
          </w:p>
        </w:tc>
        <w:tc>
          <w:tcPr>
            <w:tcW w:w="315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4"/>
        </w:trPr>
        <w:tc>
          <w:tcPr>
            <w:tcW w:w="991"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23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三类会议</w:t>
            </w:r>
            <w:r>
              <w:rPr>
                <w:rFonts w:hint="eastAsia" w:ascii="宋体" w:hAnsi="宋体" w:eastAsia="宋体" w:cs="宋体"/>
                <w:color w:val="000000"/>
                <w:sz w:val="24"/>
                <w:szCs w:val="24"/>
                <w:highlight w:val="none"/>
              </w:rPr>
            </w:r>
            <w:r/>
          </w:p>
        </w:tc>
        <w:tc>
          <w:tcPr>
            <w:tcW w:w="227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元/天/人</w:t>
            </w:r>
            <w:r>
              <w:rPr>
                <w:rFonts w:hint="eastAsia" w:ascii="宋体" w:hAnsi="宋体" w:eastAsia="宋体" w:cs="宋体"/>
                <w:color w:val="000000"/>
                <w:sz w:val="24"/>
                <w:szCs w:val="24"/>
                <w:highlight w:val="none"/>
              </w:rPr>
            </w:r>
            <w:r/>
          </w:p>
        </w:tc>
        <w:tc>
          <w:tcPr>
            <w:tcW w:w="315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4"/>
        <w:ind w:left="0" w:firstLine="0"/>
        <w:jc w:val="both"/>
        <w:keepLines w:val="0"/>
        <w:keepNext w:val="0"/>
        <w:pageBreakBefore w:val="0"/>
        <w:spacing w:line="440" w:lineRule="exact"/>
        <w:widowControl w:val="off"/>
        <w:rPr>
          <w:rFonts w:hint="eastAsia" w:ascii="宋体" w:hAnsi="宋体" w:eastAsia="宋体" w:cs="宋体"/>
          <w:b/>
          <w:bCs/>
          <w:color w:val="000000"/>
          <w:sz w:val="24"/>
          <w:szCs w:val="24"/>
          <w:highlight w:val="none"/>
          <w:lang w:eastAsia="zh-CN" w:bidi="ar-SA"/>
        </w:rPr>
      </w:pPr>
      <w:r>
        <w:rPr>
          <w:rFonts w:hint="eastAsia" w:ascii="宋体" w:hAnsi="宋体" w:eastAsia="宋体" w:cs="宋体"/>
          <w:b/>
          <w:bCs/>
          <w:color w:val="000000"/>
          <w:sz w:val="24"/>
          <w:szCs w:val="24"/>
          <w:highlight w:val="none"/>
          <w:lang w:eastAsia="zh-CN" w:bidi="ar-SA"/>
        </w:rPr>
        <w:t xml:space="preserve">二、</w:t>
      </w:r>
      <w:r>
        <w:rPr>
          <w:rFonts w:hint="eastAsia" w:ascii="宋体" w:hAnsi="宋体" w:eastAsia="宋体" w:cs="宋体"/>
          <w:b/>
          <w:bCs/>
          <w:color w:val="000000"/>
          <w:sz w:val="24"/>
          <w:szCs w:val="24"/>
          <w:highlight w:val="none"/>
          <w:lang w:eastAsia="zh-CN"/>
        </w:rPr>
        <w:t xml:space="preserve">会议费开支相关的部分费用价格</w:t>
      </w:r>
      <w:r>
        <w:rPr>
          <w:rFonts w:hint="eastAsia" w:ascii="宋体" w:hAnsi="宋体" w:eastAsia="宋体" w:cs="宋体"/>
          <w:b/>
          <w:bCs/>
          <w:color w:val="000000"/>
          <w:sz w:val="24"/>
          <w:szCs w:val="24"/>
          <w:highlight w:val="none"/>
          <w:lang w:eastAsia="zh-CN" w:bidi="ar-SA"/>
        </w:rPr>
      </w:r>
      <w:r/>
    </w:p>
    <w:p>
      <w:pPr>
        <w:pStyle w:val="778"/>
        <w:ind w:left="0" w:firstLine="0"/>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（一）会议室租金</w:t>
      </w:r>
      <w:r>
        <w:rPr>
          <w:rFonts w:hint="eastAsia" w:ascii="宋体" w:hAnsi="宋体" w:eastAsia="宋体" w:cs="宋体"/>
          <w:b/>
          <w:bCs/>
          <w:color w:val="000000"/>
          <w:sz w:val="24"/>
          <w:szCs w:val="24"/>
          <w:highlight w:val="none"/>
        </w:rPr>
      </w:r>
      <w:r/>
    </w:p>
    <w:p>
      <w:pPr>
        <w:pStyle w:val="799"/>
        <w:ind w:left="0" w:firstLine="0"/>
        <w:keepLines w:val="0"/>
        <w:keepNext w:val="0"/>
        <w:pageBreakBefore w:val="0"/>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1．大型会议室（可容纳200（含）人以上）</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709"/>
        <w:gridCol w:w="1275"/>
        <w:gridCol w:w="1276"/>
        <w:gridCol w:w="1276"/>
        <w:gridCol w:w="992"/>
        <w:gridCol w:w="1606"/>
      </w:tblGrid>
      <w:tr>
        <w:trPr/>
        <w:tc>
          <w:tcPr>
            <w:tcW w:w="1526"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会议室（按照单个会议室套内面积排序）</w:t>
            </w:r>
            <w:r>
              <w:rPr>
                <w:rFonts w:hint="eastAsia" w:ascii="宋体" w:hAnsi="宋体" w:eastAsia="宋体" w:cs="宋体"/>
                <w:color w:val="000000"/>
                <w:sz w:val="24"/>
                <w:szCs w:val="24"/>
                <w:highlight w:val="none"/>
              </w:rPr>
            </w:r>
            <w:r/>
          </w:p>
        </w:tc>
        <w:tc>
          <w:tcPr>
            <w:tcW w:w="709"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面积</w:t>
            </w:r>
            <w:r>
              <w:rPr>
                <w:rFonts w:hint="eastAsia" w:ascii="宋体" w:hAnsi="宋体" w:eastAsia="宋体" w:cs="宋体"/>
                <w:color w:val="000000"/>
                <w:sz w:val="24"/>
                <w:szCs w:val="24"/>
                <w:highlight w:val="none"/>
              </w:rPr>
            </w:r>
            <w:r/>
          </w:p>
        </w:tc>
        <w:tc>
          <w:tcPr>
            <w:gridSpan w:val="2"/>
            <w:tcW w:w="2551"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（元/间/半天）</w:t>
            </w:r>
            <w:r>
              <w:rPr>
                <w:rFonts w:hint="eastAsia" w:ascii="宋体" w:hAnsi="宋体" w:eastAsia="宋体" w:cs="宋体"/>
                <w:color w:val="000000"/>
                <w:sz w:val="24"/>
                <w:szCs w:val="24"/>
                <w:highlight w:val="none"/>
              </w:rPr>
            </w:r>
            <w:r/>
          </w:p>
        </w:tc>
        <w:tc>
          <w:tcPr>
            <w:gridSpan w:val="2"/>
            <w:tcW w:w="2268"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（元/间/天）</w:t>
            </w:r>
            <w:r>
              <w:rPr>
                <w:rFonts w:hint="eastAsia" w:ascii="宋体" w:hAnsi="宋体" w:eastAsia="宋体" w:cs="宋体"/>
                <w:color w:val="000000"/>
                <w:sz w:val="24"/>
                <w:szCs w:val="24"/>
                <w:highlight w:val="none"/>
              </w:rPr>
            </w:r>
            <w:r/>
          </w:p>
        </w:tc>
        <w:tc>
          <w:tcPr>
            <w:tcW w:w="1606"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1526"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09"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w:t>
            </w: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w:t>
            </w: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w:t>
            </w:r>
            <w:r>
              <w:rPr>
                <w:rFonts w:hint="eastAsia" w:ascii="宋体" w:hAnsi="宋体" w:eastAsia="宋体" w:cs="宋体"/>
                <w:color w:val="000000"/>
                <w:sz w:val="24"/>
                <w:szCs w:val="24"/>
                <w:highlight w:val="none"/>
              </w:rPr>
            </w:r>
            <w:r/>
          </w:p>
        </w:tc>
        <w:tc>
          <w:tcPr>
            <w:tcW w:w="1606"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会议室1</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6"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含室内大屏使用费</w:t>
            </w: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6"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99"/>
        <w:ind w:left="0" w:firstLine="0"/>
        <w:keepLines w:val="0"/>
        <w:keepNext w:val="0"/>
        <w:pageBreakBefore w:val="0"/>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2．大型会议室（可容纳200（含）人以上）</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709"/>
        <w:gridCol w:w="1275"/>
        <w:gridCol w:w="1276"/>
        <w:gridCol w:w="1276"/>
        <w:gridCol w:w="992"/>
        <w:gridCol w:w="1606"/>
      </w:tblGrid>
      <w:tr>
        <w:trPr/>
        <w:tc>
          <w:tcPr>
            <w:tcW w:w="1526"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会议室（按照单个会议室套内面积排序）</w:t>
            </w:r>
            <w:r>
              <w:rPr>
                <w:rFonts w:hint="eastAsia" w:ascii="宋体" w:hAnsi="宋体" w:eastAsia="宋体" w:cs="宋体"/>
                <w:color w:val="000000"/>
                <w:sz w:val="24"/>
                <w:szCs w:val="24"/>
                <w:highlight w:val="none"/>
              </w:rPr>
            </w:r>
            <w:r/>
          </w:p>
        </w:tc>
        <w:tc>
          <w:tcPr>
            <w:tcW w:w="709"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面积</w:t>
            </w:r>
            <w:r>
              <w:rPr>
                <w:rFonts w:hint="eastAsia" w:ascii="宋体" w:hAnsi="宋体" w:eastAsia="宋体" w:cs="宋体"/>
                <w:color w:val="000000"/>
                <w:sz w:val="24"/>
                <w:szCs w:val="24"/>
                <w:highlight w:val="none"/>
              </w:rPr>
            </w:r>
            <w:r/>
          </w:p>
        </w:tc>
        <w:tc>
          <w:tcPr>
            <w:gridSpan w:val="2"/>
            <w:tcW w:w="2551"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（元/间/半天）</w:t>
            </w:r>
            <w:r>
              <w:rPr>
                <w:rFonts w:hint="eastAsia" w:ascii="宋体" w:hAnsi="宋体" w:eastAsia="宋体" w:cs="宋体"/>
                <w:color w:val="000000"/>
                <w:sz w:val="24"/>
                <w:szCs w:val="24"/>
                <w:highlight w:val="none"/>
              </w:rPr>
            </w:r>
            <w:r/>
          </w:p>
        </w:tc>
        <w:tc>
          <w:tcPr>
            <w:gridSpan w:val="2"/>
            <w:tcW w:w="2268"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（元/间/天）</w:t>
            </w:r>
            <w:r>
              <w:rPr>
                <w:rFonts w:hint="eastAsia" w:ascii="宋体" w:hAnsi="宋体" w:eastAsia="宋体" w:cs="宋体"/>
                <w:color w:val="000000"/>
                <w:sz w:val="24"/>
                <w:szCs w:val="24"/>
                <w:highlight w:val="none"/>
              </w:rPr>
            </w:r>
            <w:r/>
          </w:p>
        </w:tc>
        <w:tc>
          <w:tcPr>
            <w:tcW w:w="1606"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1526"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09"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 </w:t>
            </w: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 </w:t>
            </w: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 </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 </w:t>
            </w:r>
            <w:r>
              <w:rPr>
                <w:rFonts w:hint="eastAsia" w:ascii="宋体" w:hAnsi="宋体" w:eastAsia="宋体" w:cs="宋体"/>
                <w:color w:val="000000"/>
                <w:sz w:val="24"/>
                <w:szCs w:val="24"/>
                <w:highlight w:val="none"/>
              </w:rPr>
            </w:r>
            <w:r/>
          </w:p>
        </w:tc>
        <w:tc>
          <w:tcPr>
            <w:tcW w:w="1606"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会议室1</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6"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不含室内大屏使用费</w:t>
            </w: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6"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99"/>
        <w:ind w:left="0" w:firstLine="0"/>
        <w:keepLines w:val="0"/>
        <w:keepNext w:val="0"/>
        <w:pageBreakBefore w:val="0"/>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3．中型会议室（可容纳100人（含）-200人）</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850"/>
        <w:gridCol w:w="993"/>
        <w:gridCol w:w="283"/>
        <w:gridCol w:w="1134"/>
        <w:gridCol w:w="1276"/>
        <w:gridCol w:w="992"/>
        <w:gridCol w:w="1606"/>
      </w:tblGrid>
      <w:tr>
        <w:trPr/>
        <w:tc>
          <w:tcPr>
            <w:tcW w:w="1526"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会议室（按照单个会议室套内面积排序）</w:t>
            </w:r>
            <w:r>
              <w:rPr>
                <w:rFonts w:hint="eastAsia" w:ascii="宋体" w:hAnsi="宋体" w:eastAsia="宋体" w:cs="宋体"/>
                <w:color w:val="000000"/>
                <w:sz w:val="24"/>
                <w:szCs w:val="24"/>
                <w:highlight w:val="none"/>
              </w:rPr>
            </w:r>
            <w:r/>
          </w:p>
        </w:tc>
        <w:tc>
          <w:tcPr>
            <w:tcW w:w="850"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面积</w:t>
            </w:r>
            <w:r>
              <w:rPr>
                <w:rFonts w:hint="eastAsia" w:ascii="宋体" w:hAnsi="宋体" w:eastAsia="宋体" w:cs="宋体"/>
                <w:color w:val="000000"/>
                <w:sz w:val="24"/>
                <w:szCs w:val="24"/>
                <w:highlight w:val="none"/>
              </w:rPr>
            </w:r>
            <w:r/>
          </w:p>
        </w:tc>
        <w:tc>
          <w:tcPr>
            <w:gridSpan w:val="3"/>
            <w:tcW w:w="2410"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（元/间/半天）</w:t>
            </w:r>
            <w:r>
              <w:rPr>
                <w:rFonts w:hint="eastAsia" w:ascii="宋体" w:hAnsi="宋体" w:eastAsia="宋体" w:cs="宋体"/>
                <w:color w:val="000000"/>
                <w:sz w:val="24"/>
                <w:szCs w:val="24"/>
                <w:highlight w:val="none"/>
              </w:rPr>
            </w:r>
            <w:r/>
          </w:p>
        </w:tc>
        <w:tc>
          <w:tcPr>
            <w:gridSpan w:val="2"/>
            <w:tcW w:w="2268"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（元/间/天）</w:t>
            </w:r>
            <w:r>
              <w:rPr>
                <w:rFonts w:hint="eastAsia" w:ascii="宋体" w:hAnsi="宋体" w:eastAsia="宋体" w:cs="宋体"/>
                <w:color w:val="000000"/>
                <w:sz w:val="24"/>
                <w:szCs w:val="24"/>
                <w:highlight w:val="none"/>
              </w:rPr>
            </w:r>
            <w:r/>
          </w:p>
        </w:tc>
        <w:tc>
          <w:tcPr>
            <w:tcW w:w="1606"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1526"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 </w:t>
            </w: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 </w:t>
            </w: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 </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 </w:t>
            </w:r>
            <w:r>
              <w:rPr>
                <w:rFonts w:hint="eastAsia" w:ascii="宋体" w:hAnsi="宋体" w:eastAsia="宋体" w:cs="宋体"/>
                <w:color w:val="000000"/>
                <w:sz w:val="24"/>
                <w:szCs w:val="24"/>
                <w:highlight w:val="none"/>
              </w:rPr>
            </w:r>
            <w:r/>
          </w:p>
        </w:tc>
        <w:tc>
          <w:tcPr>
            <w:tcW w:w="1606"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417"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6"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含室内大屏使用费</w:t>
            </w: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417"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6"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99"/>
        <w:ind w:left="0" w:firstLine="0"/>
        <w:keepLines w:val="0"/>
        <w:keepNext w:val="0"/>
        <w:pageBreakBefore w:val="0"/>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4．中型会议室（可容纳100人（含）-200人）</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850"/>
        <w:gridCol w:w="993"/>
        <w:gridCol w:w="283"/>
        <w:gridCol w:w="1134"/>
        <w:gridCol w:w="1276"/>
        <w:gridCol w:w="992"/>
        <w:gridCol w:w="1582"/>
      </w:tblGrid>
      <w:tr>
        <w:trPr/>
        <w:tc>
          <w:tcPr>
            <w:tcW w:w="1526"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会议室（按照单个会议室套内面积排序）</w:t>
            </w:r>
            <w:r>
              <w:rPr>
                <w:rFonts w:hint="eastAsia" w:ascii="宋体" w:hAnsi="宋体" w:eastAsia="宋体" w:cs="宋体"/>
                <w:color w:val="000000"/>
                <w:sz w:val="24"/>
                <w:szCs w:val="24"/>
                <w:highlight w:val="none"/>
              </w:rPr>
            </w:r>
            <w:r/>
          </w:p>
        </w:tc>
        <w:tc>
          <w:tcPr>
            <w:tcW w:w="850"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面积</w:t>
            </w:r>
            <w:r>
              <w:rPr>
                <w:rFonts w:hint="eastAsia" w:ascii="宋体" w:hAnsi="宋体" w:eastAsia="宋体" w:cs="宋体"/>
                <w:color w:val="000000"/>
                <w:sz w:val="24"/>
                <w:szCs w:val="24"/>
                <w:highlight w:val="none"/>
              </w:rPr>
            </w:r>
            <w:r/>
          </w:p>
        </w:tc>
        <w:tc>
          <w:tcPr>
            <w:gridSpan w:val="3"/>
            <w:tcW w:w="2410"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（元/间/半天）</w:t>
            </w:r>
            <w:r>
              <w:rPr>
                <w:rFonts w:hint="eastAsia" w:ascii="宋体" w:hAnsi="宋体" w:eastAsia="宋体" w:cs="宋体"/>
                <w:color w:val="000000"/>
                <w:sz w:val="24"/>
                <w:szCs w:val="24"/>
                <w:highlight w:val="none"/>
              </w:rPr>
            </w:r>
            <w:r/>
          </w:p>
        </w:tc>
        <w:tc>
          <w:tcPr>
            <w:gridSpan w:val="2"/>
            <w:tcW w:w="2268"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（元/间/天）</w:t>
            </w:r>
            <w:r>
              <w:rPr>
                <w:rFonts w:hint="eastAsia" w:ascii="宋体" w:hAnsi="宋体" w:eastAsia="宋体" w:cs="宋体"/>
                <w:color w:val="000000"/>
                <w:sz w:val="24"/>
                <w:szCs w:val="24"/>
                <w:highlight w:val="none"/>
              </w:rPr>
            </w:r>
            <w:r/>
          </w:p>
        </w:tc>
        <w:tc>
          <w:tcPr>
            <w:tcW w:w="1582"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1526"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 </w:t>
            </w: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 </w:t>
            </w: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 </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 </w:t>
            </w:r>
            <w:r>
              <w:rPr>
                <w:rFonts w:hint="eastAsia" w:ascii="宋体" w:hAnsi="宋体" w:eastAsia="宋体" w:cs="宋体"/>
                <w:color w:val="000000"/>
                <w:sz w:val="24"/>
                <w:szCs w:val="24"/>
                <w:highlight w:val="none"/>
              </w:rPr>
            </w:r>
            <w:r/>
          </w:p>
        </w:tc>
        <w:tc>
          <w:tcPr>
            <w:tcW w:w="1582"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417"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2"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不含室内大屏使用费</w:t>
            </w: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417"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2"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99"/>
        <w:ind w:left="0" w:firstLine="0"/>
        <w:keepLines w:val="0"/>
        <w:keepNext w:val="0"/>
        <w:pageBreakBefore w:val="0"/>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5．小型会议室（可容纳100人以下）</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992"/>
        <w:gridCol w:w="1276"/>
        <w:gridCol w:w="1134"/>
        <w:gridCol w:w="1275"/>
        <w:gridCol w:w="993"/>
        <w:gridCol w:w="1275"/>
      </w:tblGrid>
      <w:tr>
        <w:trPr/>
        <w:tc>
          <w:tcPr>
            <w:tcW w:w="1668"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会议室（按照单个会议室套内面积排序）</w:t>
            </w:r>
            <w:r>
              <w:rPr>
                <w:rFonts w:hint="eastAsia" w:ascii="宋体" w:hAnsi="宋体" w:eastAsia="宋体" w:cs="宋体"/>
                <w:color w:val="000000"/>
                <w:sz w:val="24"/>
                <w:szCs w:val="24"/>
                <w:highlight w:val="none"/>
              </w:rPr>
            </w:r>
            <w:r/>
          </w:p>
        </w:tc>
        <w:tc>
          <w:tcPr>
            <w:tcW w:w="992"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面积</w:t>
            </w:r>
            <w:r>
              <w:rPr>
                <w:rFonts w:hint="eastAsia" w:ascii="宋体" w:hAnsi="宋体" w:eastAsia="宋体" w:cs="宋体"/>
                <w:color w:val="000000"/>
                <w:sz w:val="24"/>
                <w:szCs w:val="24"/>
                <w:highlight w:val="none"/>
              </w:rPr>
            </w:r>
            <w:r/>
          </w:p>
        </w:tc>
        <w:tc>
          <w:tcPr>
            <w:gridSpan w:val="2"/>
            <w:tcW w:w="2410"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（元/间/半天）</w:t>
            </w:r>
            <w:r>
              <w:rPr>
                <w:rFonts w:hint="eastAsia" w:ascii="宋体" w:hAnsi="宋体" w:eastAsia="宋体" w:cs="宋体"/>
                <w:color w:val="000000"/>
                <w:sz w:val="24"/>
                <w:szCs w:val="24"/>
                <w:highlight w:val="none"/>
              </w:rPr>
            </w:r>
            <w:r/>
          </w:p>
        </w:tc>
        <w:tc>
          <w:tcPr>
            <w:gridSpan w:val="2"/>
            <w:tcW w:w="2268"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（元/间/天）</w:t>
            </w:r>
            <w:r>
              <w:rPr>
                <w:rFonts w:hint="eastAsia" w:ascii="宋体" w:hAnsi="宋体" w:eastAsia="宋体" w:cs="宋体"/>
                <w:color w:val="000000"/>
                <w:sz w:val="24"/>
                <w:szCs w:val="24"/>
                <w:highlight w:val="none"/>
              </w:rPr>
            </w:r>
            <w:r/>
          </w:p>
        </w:tc>
        <w:tc>
          <w:tcPr>
            <w:tcW w:w="1275"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1668"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 </w:t>
            </w: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 </w:t>
            </w: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 </w:t>
            </w:r>
            <w:r>
              <w:rPr>
                <w:rFonts w:hint="eastAsia" w:ascii="宋体" w:hAnsi="宋体" w:eastAsia="宋体" w:cs="宋体"/>
                <w:color w:val="000000"/>
                <w:sz w:val="24"/>
                <w:szCs w:val="24"/>
                <w:highlight w:val="none"/>
              </w:rPr>
            </w:r>
            <w:r/>
          </w:p>
        </w:tc>
        <w:tc>
          <w:tcPr>
            <w:tcW w:w="99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 </w:t>
            </w:r>
            <w:r>
              <w:rPr>
                <w:rFonts w:hint="eastAsia" w:ascii="宋体" w:hAnsi="宋体" w:eastAsia="宋体" w:cs="宋体"/>
                <w:color w:val="000000"/>
                <w:sz w:val="24"/>
                <w:szCs w:val="24"/>
                <w:highlight w:val="none"/>
              </w:rPr>
            </w:r>
            <w:r/>
          </w:p>
        </w:tc>
        <w:tc>
          <w:tcPr>
            <w:tcW w:w="1275"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668"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会议室1</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含室内大屏使用费</w:t>
            </w:r>
            <w:r>
              <w:rPr>
                <w:rFonts w:hint="eastAsia" w:ascii="宋体" w:hAnsi="宋体" w:eastAsia="宋体" w:cs="宋体"/>
                <w:color w:val="000000"/>
                <w:sz w:val="24"/>
                <w:szCs w:val="24"/>
                <w:highlight w:val="none"/>
              </w:rPr>
            </w:r>
            <w:r/>
          </w:p>
        </w:tc>
      </w:tr>
      <w:tr>
        <w:trPr/>
        <w:tc>
          <w:tcPr>
            <w:tcW w:w="1668"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99"/>
        <w:ind w:left="0" w:firstLine="0"/>
        <w:keepLines w:val="0"/>
        <w:keepNext w:val="0"/>
        <w:pageBreakBefore w:val="0"/>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6．小型会议室（可容纳100人以下）</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992"/>
        <w:gridCol w:w="1276"/>
        <w:gridCol w:w="1134"/>
        <w:gridCol w:w="1275"/>
        <w:gridCol w:w="993"/>
        <w:gridCol w:w="1310"/>
      </w:tblGrid>
      <w:tr>
        <w:trPr/>
        <w:tc>
          <w:tcPr>
            <w:tcW w:w="1668"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会议室（按照单个会议室套内面积排序）</w:t>
            </w:r>
            <w:r>
              <w:rPr>
                <w:rFonts w:hint="eastAsia" w:ascii="宋体" w:hAnsi="宋体" w:eastAsia="宋体" w:cs="宋体"/>
                <w:color w:val="000000"/>
                <w:sz w:val="24"/>
                <w:szCs w:val="24"/>
                <w:highlight w:val="none"/>
              </w:rPr>
            </w:r>
            <w:r/>
          </w:p>
        </w:tc>
        <w:tc>
          <w:tcPr>
            <w:tcW w:w="992"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面积</w:t>
            </w:r>
            <w:r>
              <w:rPr>
                <w:rFonts w:hint="eastAsia" w:ascii="宋体" w:hAnsi="宋体" w:eastAsia="宋体" w:cs="宋体"/>
                <w:color w:val="000000"/>
                <w:sz w:val="24"/>
                <w:szCs w:val="24"/>
                <w:highlight w:val="none"/>
              </w:rPr>
            </w:r>
            <w:r/>
          </w:p>
        </w:tc>
        <w:tc>
          <w:tcPr>
            <w:gridSpan w:val="2"/>
            <w:tcW w:w="2410"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（元/间/半天）</w:t>
            </w:r>
            <w:r>
              <w:rPr>
                <w:rFonts w:hint="eastAsia" w:ascii="宋体" w:hAnsi="宋体" w:eastAsia="宋体" w:cs="宋体"/>
                <w:color w:val="000000"/>
                <w:sz w:val="24"/>
                <w:szCs w:val="24"/>
                <w:highlight w:val="none"/>
              </w:rPr>
            </w:r>
            <w:r/>
          </w:p>
        </w:tc>
        <w:tc>
          <w:tcPr>
            <w:gridSpan w:val="2"/>
            <w:tcW w:w="2268"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（元/间/天）</w:t>
            </w:r>
            <w:r>
              <w:rPr>
                <w:rFonts w:hint="eastAsia" w:ascii="宋体" w:hAnsi="宋体" w:eastAsia="宋体" w:cs="宋体"/>
                <w:color w:val="000000"/>
                <w:sz w:val="24"/>
                <w:szCs w:val="24"/>
                <w:highlight w:val="none"/>
              </w:rPr>
            </w:r>
            <w:r/>
          </w:p>
        </w:tc>
        <w:tc>
          <w:tcPr>
            <w:tcW w:w="1310"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1668"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 </w:t>
            </w: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 </w:t>
            </w: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 </w:t>
            </w:r>
            <w:r>
              <w:rPr>
                <w:rFonts w:hint="eastAsia" w:ascii="宋体" w:hAnsi="宋体" w:eastAsia="宋体" w:cs="宋体"/>
                <w:color w:val="000000"/>
                <w:sz w:val="24"/>
                <w:szCs w:val="24"/>
                <w:highlight w:val="none"/>
              </w:rPr>
            </w:r>
            <w:r/>
          </w:p>
        </w:tc>
        <w:tc>
          <w:tcPr>
            <w:tcW w:w="99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 </w:t>
            </w:r>
            <w:r>
              <w:rPr>
                <w:rFonts w:hint="eastAsia" w:ascii="宋体" w:hAnsi="宋体" w:eastAsia="宋体" w:cs="宋体"/>
                <w:color w:val="000000"/>
                <w:sz w:val="24"/>
                <w:szCs w:val="24"/>
                <w:highlight w:val="none"/>
              </w:rPr>
            </w:r>
            <w:r/>
          </w:p>
        </w:tc>
        <w:tc>
          <w:tcPr>
            <w:tcW w:w="1310"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668"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会议室1</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0" w:type="dxa"/>
            <w:vAlign w:val="center"/>
            <w:vMerge w:val="restart"/>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不含室内大屏使用费</w:t>
            </w:r>
            <w:r>
              <w:rPr>
                <w:rFonts w:hint="eastAsia" w:ascii="宋体" w:hAnsi="宋体" w:eastAsia="宋体" w:cs="宋体"/>
                <w:color w:val="000000"/>
                <w:sz w:val="24"/>
                <w:szCs w:val="24"/>
                <w:highlight w:val="none"/>
              </w:rPr>
            </w:r>
            <w:r/>
          </w:p>
        </w:tc>
      </w:tr>
      <w:tr>
        <w:trPr/>
        <w:tc>
          <w:tcPr>
            <w:tcW w:w="1668"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0" w:type="dxa"/>
            <w:vAlign w:val="center"/>
            <w:vMerge w:val="continue"/>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78"/>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注：半天使用时间为5小时，每超出1小时（不足30分钟不计费），按半天收费的1/5计算收费。全天使用时间为10小时，每超出1小时（不足30分钟不计费）按全天收费的1/10计算收费。</w:t>
      </w:r>
      <w:r>
        <w:rPr>
          <w:rFonts w:hint="eastAsia" w:ascii="宋体" w:hAnsi="宋体" w:eastAsia="宋体" w:cs="宋体"/>
          <w:color w:val="000000"/>
          <w:sz w:val="24"/>
          <w:szCs w:val="24"/>
          <w:highlight w:val="none"/>
        </w:rPr>
      </w:r>
      <w:r/>
    </w:p>
    <w:p>
      <w:pPr>
        <w:pStyle w:val="778"/>
        <w:ind w:left="0" w:firstLine="0"/>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78"/>
        <w:ind w:left="0" w:firstLine="0"/>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（二）住宿房间</w:t>
      </w:r>
      <w:r>
        <w:rPr>
          <w:rFonts w:hint="eastAsia" w:ascii="宋体" w:hAnsi="宋体" w:eastAsia="宋体" w:cs="宋体"/>
          <w:b/>
          <w:bCs/>
          <w:color w:val="000000"/>
          <w:sz w:val="24"/>
          <w:szCs w:val="24"/>
          <w:highlight w:val="none"/>
        </w:rPr>
      </w:r>
      <w:r/>
    </w:p>
    <w:p>
      <w:pPr>
        <w:pStyle w:val="778"/>
        <w:ind w:left="0" w:firstLine="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1.标准客房（双人间）</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51"/>
        <w:gridCol w:w="1716"/>
        <w:gridCol w:w="1524"/>
        <w:gridCol w:w="2605"/>
      </w:tblGrid>
      <w:tr>
        <w:trPr>
          <w:trHeight w:val="561"/>
        </w:trPr>
        <w:tc>
          <w:tcPr>
            <w:tcW w:w="2851"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房型</w:t>
            </w:r>
            <w:r>
              <w:rPr>
                <w:rFonts w:hint="eastAsia" w:ascii="宋体" w:hAnsi="宋体" w:eastAsia="宋体" w:cs="宋体"/>
                <w:color w:val="000000"/>
                <w:sz w:val="24"/>
                <w:szCs w:val="24"/>
                <w:highlight w:val="none"/>
              </w:rPr>
            </w:r>
            <w:r/>
          </w:p>
        </w:tc>
        <w:tc>
          <w:tcPr>
            <w:tcW w:w="171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房间总数</w:t>
            </w:r>
            <w:r>
              <w:rPr>
                <w:rFonts w:hint="eastAsia" w:ascii="宋体" w:hAnsi="宋体" w:eastAsia="宋体" w:cs="宋体"/>
                <w:color w:val="000000"/>
                <w:sz w:val="24"/>
                <w:szCs w:val="24"/>
                <w:highlight w:val="none"/>
              </w:rPr>
            </w:r>
            <w:r/>
          </w:p>
        </w:tc>
        <w:tc>
          <w:tcPr>
            <w:tcW w:w="1524"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元/间/天</w:t>
            </w:r>
            <w:r>
              <w:rPr>
                <w:rFonts w:hint="eastAsia" w:ascii="宋体" w:hAnsi="宋体" w:eastAsia="宋体" w:cs="宋体"/>
                <w:color w:val="000000"/>
                <w:sz w:val="24"/>
                <w:szCs w:val="24"/>
                <w:highlight w:val="none"/>
              </w:rPr>
            </w:r>
            <w:r/>
          </w:p>
        </w:tc>
        <w:tc>
          <w:tcPr>
            <w:tcW w:w="2605"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2851" w:type="dxa"/>
            <w:vAlign w:val="center"/>
            <w:textDirection w:val="lrTb"/>
            <w:noWrap w:val="false"/>
          </w:tcPr>
          <w:p>
            <w:pPr>
              <w:pStyle w:val="799"/>
              <w:ind w:left="0" w:firstLine="0"/>
              <w:jc w:val="both"/>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标准客房（双人间）</w:t>
            </w:r>
            <w:r>
              <w:rPr>
                <w:rFonts w:hint="eastAsia" w:ascii="宋体" w:hAnsi="宋体" w:eastAsia="宋体" w:cs="宋体"/>
                <w:color w:val="000000"/>
                <w:sz w:val="24"/>
                <w:szCs w:val="24"/>
                <w:highlight w:val="none"/>
              </w:rPr>
            </w:r>
            <w:r/>
          </w:p>
        </w:tc>
        <w:tc>
          <w:tcPr>
            <w:tcW w:w="171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4"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5"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含双早餐。</w:t>
            </w:r>
            <w:r>
              <w:rPr>
                <w:rFonts w:hint="eastAsia" w:ascii="宋体" w:hAnsi="宋体" w:eastAsia="宋体" w:cs="宋体"/>
                <w:color w:val="000000"/>
                <w:sz w:val="24"/>
                <w:szCs w:val="24"/>
                <w:highlight w:val="none"/>
              </w:rPr>
            </w:r>
            <w:r/>
          </w:p>
        </w:tc>
      </w:tr>
      <w:tr>
        <w:trPr/>
        <w:tc>
          <w:tcPr>
            <w:tcW w:w="2851" w:type="dxa"/>
            <w:vAlign w:val="center"/>
            <w:textDirection w:val="lrTb"/>
            <w:noWrap w:val="false"/>
          </w:tcPr>
          <w:p>
            <w:pPr>
              <w:pStyle w:val="799"/>
              <w:ind w:left="0" w:firstLine="0"/>
              <w:jc w:val="both"/>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午休房（不超过4小时）</w:t>
            </w:r>
            <w:r>
              <w:rPr>
                <w:rFonts w:hint="eastAsia" w:ascii="宋体" w:hAnsi="宋体" w:eastAsia="宋体" w:cs="宋体"/>
                <w:color w:val="000000"/>
                <w:sz w:val="24"/>
                <w:szCs w:val="24"/>
                <w:highlight w:val="none"/>
              </w:rPr>
            </w:r>
            <w:r/>
          </w:p>
        </w:tc>
        <w:tc>
          <w:tcPr>
            <w:tcW w:w="171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4"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5"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99"/>
        <w:ind w:left="0" w:firstLine="0"/>
        <w:keepLines w:val="0"/>
        <w:keepNext w:val="0"/>
        <w:pageBreakBefore w:val="0"/>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2.标准客房（单人间） </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63"/>
        <w:gridCol w:w="1692"/>
        <w:gridCol w:w="1524"/>
        <w:gridCol w:w="2593"/>
      </w:tblGrid>
      <w:tr>
        <w:trPr/>
        <w:tc>
          <w:tcPr>
            <w:tcW w:w="286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房型</w:t>
            </w:r>
            <w:r>
              <w:rPr>
                <w:rFonts w:hint="eastAsia" w:ascii="宋体" w:hAnsi="宋体" w:eastAsia="宋体" w:cs="宋体"/>
                <w:color w:val="000000"/>
                <w:sz w:val="24"/>
                <w:szCs w:val="24"/>
                <w:highlight w:val="none"/>
              </w:rPr>
            </w:r>
            <w:r/>
          </w:p>
        </w:tc>
        <w:tc>
          <w:tcPr>
            <w:tcW w:w="16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房间总数</w:t>
            </w:r>
            <w:r>
              <w:rPr>
                <w:rFonts w:hint="eastAsia" w:ascii="宋体" w:hAnsi="宋体" w:eastAsia="宋体" w:cs="宋体"/>
                <w:color w:val="000000"/>
                <w:sz w:val="24"/>
                <w:szCs w:val="24"/>
                <w:highlight w:val="none"/>
              </w:rPr>
            </w:r>
            <w:r/>
          </w:p>
        </w:tc>
        <w:tc>
          <w:tcPr>
            <w:tcW w:w="1524"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元/间/天</w:t>
            </w:r>
            <w:r>
              <w:rPr>
                <w:rFonts w:hint="eastAsia" w:ascii="宋体" w:hAnsi="宋体" w:eastAsia="宋体" w:cs="宋体"/>
                <w:color w:val="000000"/>
                <w:sz w:val="24"/>
                <w:szCs w:val="24"/>
                <w:highlight w:val="none"/>
              </w:rPr>
            </w:r>
            <w:r/>
          </w:p>
        </w:tc>
        <w:tc>
          <w:tcPr>
            <w:tcW w:w="259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286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标准客房（单人间）</w:t>
            </w:r>
            <w:r>
              <w:rPr>
                <w:rFonts w:hint="eastAsia" w:ascii="宋体" w:hAnsi="宋体" w:eastAsia="宋体" w:cs="宋体"/>
                <w:color w:val="000000"/>
                <w:sz w:val="24"/>
                <w:szCs w:val="24"/>
                <w:highlight w:val="none"/>
              </w:rPr>
            </w:r>
            <w:r/>
          </w:p>
        </w:tc>
        <w:tc>
          <w:tcPr>
            <w:tcW w:w="16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4"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9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含早餐。</w:t>
            </w:r>
            <w:r>
              <w:rPr>
                <w:rFonts w:hint="eastAsia" w:ascii="宋体" w:hAnsi="宋体" w:eastAsia="宋体" w:cs="宋体"/>
                <w:color w:val="000000"/>
                <w:sz w:val="24"/>
                <w:szCs w:val="24"/>
                <w:highlight w:val="none"/>
              </w:rPr>
            </w:r>
            <w:r/>
          </w:p>
        </w:tc>
      </w:tr>
      <w:tr>
        <w:trPr/>
        <w:tc>
          <w:tcPr>
            <w:tcW w:w="286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午休房（不超过4小时）</w:t>
            </w:r>
            <w:r>
              <w:rPr>
                <w:rFonts w:hint="eastAsia" w:ascii="宋体" w:hAnsi="宋体" w:eastAsia="宋体" w:cs="宋体"/>
                <w:color w:val="000000"/>
                <w:sz w:val="24"/>
                <w:szCs w:val="24"/>
                <w:highlight w:val="none"/>
              </w:rPr>
            </w:r>
            <w:r/>
          </w:p>
        </w:tc>
        <w:tc>
          <w:tcPr>
            <w:tcW w:w="16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4"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9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78"/>
        <w:ind w:left="0" w:firstLine="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3.普通套房 </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51"/>
        <w:gridCol w:w="1692"/>
        <w:gridCol w:w="1548"/>
        <w:gridCol w:w="2569"/>
      </w:tblGrid>
      <w:tr>
        <w:trPr/>
        <w:tc>
          <w:tcPr>
            <w:tcW w:w="2851"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房型</w:t>
            </w:r>
            <w:r>
              <w:rPr>
                <w:rFonts w:hint="eastAsia" w:ascii="宋体" w:hAnsi="宋体" w:eastAsia="宋体" w:cs="宋体"/>
                <w:color w:val="000000"/>
                <w:sz w:val="24"/>
                <w:szCs w:val="24"/>
                <w:highlight w:val="none"/>
              </w:rPr>
            </w:r>
            <w:r/>
          </w:p>
        </w:tc>
        <w:tc>
          <w:tcPr>
            <w:tcW w:w="16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房间总数</w:t>
            </w:r>
            <w:r>
              <w:rPr>
                <w:rFonts w:hint="eastAsia" w:ascii="宋体" w:hAnsi="宋体" w:eastAsia="宋体" w:cs="宋体"/>
                <w:color w:val="000000"/>
                <w:sz w:val="24"/>
                <w:szCs w:val="24"/>
                <w:highlight w:val="none"/>
              </w:rPr>
            </w:r>
            <w:r/>
          </w:p>
        </w:tc>
        <w:tc>
          <w:tcPr>
            <w:tcW w:w="1548"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元/间/天</w:t>
            </w:r>
            <w:r>
              <w:rPr>
                <w:rFonts w:hint="eastAsia" w:ascii="宋体" w:hAnsi="宋体" w:eastAsia="宋体" w:cs="宋体"/>
                <w:color w:val="000000"/>
                <w:sz w:val="24"/>
                <w:szCs w:val="24"/>
                <w:highlight w:val="none"/>
              </w:rPr>
            </w:r>
            <w:r/>
          </w:p>
        </w:tc>
        <w:tc>
          <w:tcPr>
            <w:tcW w:w="2569"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2851"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普通套房</w:t>
            </w:r>
            <w:r>
              <w:rPr>
                <w:rFonts w:hint="eastAsia" w:ascii="宋体" w:hAnsi="宋体" w:eastAsia="宋体" w:cs="宋体"/>
                <w:color w:val="000000"/>
                <w:sz w:val="24"/>
                <w:szCs w:val="24"/>
                <w:highlight w:val="none"/>
              </w:rPr>
            </w:r>
            <w:r/>
          </w:p>
        </w:tc>
        <w:tc>
          <w:tcPr>
            <w:tcW w:w="16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8"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69"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含早餐。</w:t>
            </w:r>
            <w:r>
              <w:rPr>
                <w:rFonts w:hint="eastAsia" w:ascii="宋体" w:hAnsi="宋体" w:eastAsia="宋体" w:cs="宋体"/>
                <w:color w:val="000000"/>
                <w:sz w:val="24"/>
                <w:szCs w:val="24"/>
                <w:highlight w:val="none"/>
              </w:rPr>
            </w:r>
            <w:r/>
          </w:p>
        </w:tc>
      </w:tr>
      <w:tr>
        <w:trPr/>
        <w:tc>
          <w:tcPr>
            <w:tcW w:w="2851"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午休房（不超过4小时）</w:t>
            </w:r>
            <w:r>
              <w:rPr>
                <w:rFonts w:hint="eastAsia" w:ascii="宋体" w:hAnsi="宋体" w:eastAsia="宋体" w:cs="宋体"/>
                <w:color w:val="000000"/>
                <w:sz w:val="24"/>
                <w:szCs w:val="24"/>
                <w:highlight w:val="none"/>
              </w:rPr>
            </w:r>
            <w:r/>
          </w:p>
        </w:tc>
        <w:tc>
          <w:tcPr>
            <w:tcW w:w="16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8"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69"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78"/>
        <w:ind w:left="0" w:firstLine="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8"/>
        <w:ind w:left="0" w:firstLine="0"/>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（三）伙食费</w:t>
      </w:r>
      <w:r>
        <w:rPr>
          <w:rFonts w:hint="eastAsia" w:ascii="宋体" w:hAnsi="宋体" w:eastAsia="宋体" w:cs="宋体"/>
          <w:b/>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2083"/>
        <w:gridCol w:w="2352"/>
        <w:gridCol w:w="2545"/>
      </w:tblGrid>
      <w:tr>
        <w:trPr>
          <w:trHeight w:val="349"/>
        </w:trPr>
        <w:tc>
          <w:tcPr>
            <w:tcW w:w="1668"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类型</w:t>
            </w:r>
            <w:r>
              <w:rPr>
                <w:rFonts w:hint="eastAsia" w:ascii="宋体" w:hAnsi="宋体" w:eastAsia="宋体" w:cs="宋体"/>
                <w:color w:val="000000"/>
                <w:sz w:val="24"/>
                <w:szCs w:val="24"/>
                <w:highlight w:val="none"/>
              </w:rPr>
            </w:r>
            <w:r/>
          </w:p>
        </w:tc>
        <w:tc>
          <w:tcPr>
            <w:tcW w:w="208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种类</w:t>
            </w:r>
            <w:r>
              <w:rPr>
                <w:rFonts w:hint="eastAsia" w:ascii="宋体" w:hAnsi="宋体" w:eastAsia="宋体" w:cs="宋体"/>
                <w:color w:val="000000"/>
                <w:sz w:val="24"/>
                <w:szCs w:val="24"/>
                <w:highlight w:val="none"/>
              </w:rPr>
            </w:r>
            <w:r/>
          </w:p>
        </w:tc>
        <w:tc>
          <w:tcPr>
            <w:tcW w:w="235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元/人</w:t>
            </w:r>
            <w:r>
              <w:rPr>
                <w:rFonts w:hint="eastAsia" w:ascii="宋体" w:hAnsi="宋体" w:eastAsia="宋体" w:cs="宋体"/>
                <w:color w:val="000000"/>
                <w:sz w:val="24"/>
                <w:szCs w:val="24"/>
                <w:highlight w:val="none"/>
              </w:rPr>
            </w:r>
            <w:r/>
          </w:p>
        </w:tc>
        <w:tc>
          <w:tcPr>
            <w:tcW w:w="2545"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367"/>
        </w:trPr>
        <w:tc>
          <w:tcPr>
            <w:tcW w:w="1668"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早餐</w:t>
            </w:r>
            <w:r>
              <w:rPr>
                <w:rFonts w:hint="eastAsia" w:ascii="宋体" w:hAnsi="宋体" w:eastAsia="宋体" w:cs="宋体"/>
                <w:color w:val="000000"/>
                <w:sz w:val="24"/>
                <w:szCs w:val="24"/>
                <w:highlight w:val="none"/>
              </w:rPr>
            </w:r>
            <w:r/>
          </w:p>
        </w:tc>
        <w:tc>
          <w:tcPr>
            <w:tcW w:w="208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5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5"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668"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午餐</w:t>
            </w:r>
            <w:r>
              <w:rPr>
                <w:rFonts w:hint="eastAsia" w:ascii="宋体" w:hAnsi="宋体" w:eastAsia="宋体" w:cs="宋体"/>
                <w:color w:val="000000"/>
                <w:sz w:val="24"/>
                <w:szCs w:val="24"/>
                <w:highlight w:val="none"/>
              </w:rPr>
            </w:r>
            <w:r/>
          </w:p>
        </w:tc>
        <w:tc>
          <w:tcPr>
            <w:tcW w:w="208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5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5"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668"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晚餐</w:t>
            </w:r>
            <w:r>
              <w:rPr>
                <w:rFonts w:hint="eastAsia" w:ascii="宋体" w:hAnsi="宋体" w:eastAsia="宋体" w:cs="宋体"/>
                <w:color w:val="000000"/>
                <w:sz w:val="24"/>
                <w:szCs w:val="24"/>
                <w:highlight w:val="none"/>
              </w:rPr>
            </w:r>
            <w:r/>
          </w:p>
        </w:tc>
        <w:tc>
          <w:tcPr>
            <w:tcW w:w="2083"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5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5"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78"/>
        <w:ind w:left="0" w:firstLine="0"/>
        <w:keepLines w:val="0"/>
        <w:keepNext w:val="0"/>
        <w:pageBreakBefore w:val="0"/>
        <w:spacing w:line="440" w:lineRule="exact"/>
        <w:widowControl/>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（四）线上会议服务</w:t>
      </w:r>
      <w:r>
        <w:rPr>
          <w:rFonts w:hint="eastAsia" w:ascii="宋体" w:hAnsi="宋体" w:eastAsia="宋体" w:cs="宋体"/>
          <w:b/>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992"/>
        <w:gridCol w:w="709"/>
        <w:gridCol w:w="1275"/>
        <w:gridCol w:w="1028"/>
        <w:gridCol w:w="972"/>
        <w:gridCol w:w="996"/>
        <w:gridCol w:w="984"/>
      </w:tblGrid>
      <w:tr>
        <w:trPr>
          <w:trHeight w:val="349"/>
        </w:trPr>
        <w:tc>
          <w:tcPr>
            <w:tcW w:w="1668"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种类</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设备租赁费(元)</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线路费(元)</w:t>
            </w: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电视电话会议通话费(元)</w:t>
            </w:r>
            <w:r>
              <w:rPr>
                <w:rFonts w:hint="eastAsia" w:ascii="宋体" w:hAnsi="宋体" w:eastAsia="宋体" w:cs="宋体"/>
                <w:color w:val="000000"/>
                <w:sz w:val="24"/>
                <w:szCs w:val="24"/>
                <w:highlight w:val="none"/>
              </w:rPr>
            </w:r>
            <w:r/>
          </w:p>
        </w:tc>
        <w:tc>
          <w:tcPr>
            <w:tcW w:w="1028"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技术服务费(元)</w:t>
            </w:r>
            <w:r>
              <w:rPr>
                <w:rFonts w:hint="eastAsia" w:ascii="宋体" w:hAnsi="宋体" w:eastAsia="宋体" w:cs="宋体"/>
                <w:color w:val="000000"/>
                <w:sz w:val="24"/>
                <w:szCs w:val="24"/>
                <w:highlight w:val="none"/>
              </w:rPr>
            </w:r>
            <w:r/>
          </w:p>
        </w:tc>
        <w:tc>
          <w:tcPr>
            <w:tcW w:w="97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软件应用费(元)</w:t>
            </w: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音视频制作费(元)</w:t>
            </w:r>
            <w:r>
              <w:rPr>
                <w:rFonts w:hint="eastAsia" w:ascii="宋体" w:hAnsi="宋体" w:eastAsia="宋体" w:cs="宋体"/>
                <w:color w:val="000000"/>
                <w:sz w:val="24"/>
                <w:szCs w:val="24"/>
                <w:highlight w:val="none"/>
              </w:rPr>
            </w:r>
            <w:r/>
          </w:p>
        </w:tc>
        <w:tc>
          <w:tcPr>
            <w:tcW w:w="984"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合计(元)</w:t>
            </w:r>
            <w:r>
              <w:rPr>
                <w:rFonts w:hint="eastAsia" w:ascii="宋体" w:hAnsi="宋体" w:eastAsia="宋体" w:cs="宋体"/>
                <w:color w:val="000000"/>
                <w:sz w:val="24"/>
                <w:szCs w:val="24"/>
                <w:highlight w:val="none"/>
              </w:rPr>
            </w:r>
            <w:r/>
          </w:p>
        </w:tc>
      </w:tr>
      <w:tr>
        <w:trPr>
          <w:trHeight w:val="557"/>
        </w:trPr>
        <w:tc>
          <w:tcPr>
            <w:tcW w:w="1668"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单次线上会议服务</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8"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7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4"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57"/>
        </w:trPr>
        <w:tc>
          <w:tcPr>
            <w:tcW w:w="1668"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单位时间线上会议服务</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8"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72"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4" w:type="dxa"/>
            <w:vAlign w:val="center"/>
            <w:textDirection w:val="lrTb"/>
            <w:noWrap w:val="false"/>
          </w:tcPr>
          <w:p>
            <w:pPr>
              <w:pStyle w:val="799"/>
              <w:ind w:left="0" w:firstLine="0"/>
              <w:jc w:val="center"/>
              <w:keepLines w:val="0"/>
              <w:keepNext w:val="0"/>
              <w:pageBreakBefore w:val="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78"/>
        <w:ind w:left="0" w:firstLine="482"/>
        <w:keepLines w:val="0"/>
        <w:keepNext w:val="0"/>
        <w:pageBreakBefore w:val="0"/>
        <w:spacing w:line="440" w:lineRule="exact"/>
        <w:widowControl/>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rPr>
        <w:t xml:space="preserve">注</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供应商如果有线上会议的相关服务，可填写上述表格。如果无相关服务，可以不填写上述表格。</w:t>
      </w:r>
      <w:r>
        <w:rPr>
          <w:rFonts w:hint="eastAsia" w:ascii="宋体" w:hAnsi="宋体" w:eastAsia="宋体" w:cs="宋体"/>
          <w:b/>
          <w:color w:val="000000"/>
          <w:sz w:val="24"/>
          <w:szCs w:val="24"/>
          <w:highlight w:val="none"/>
        </w:rPr>
      </w:r>
      <w:r/>
    </w:p>
    <w:p>
      <w:pPr>
        <w:pStyle w:val="778"/>
        <w:ind w:left="0" w:firstLine="0"/>
        <w:keepLines w:val="0"/>
        <w:keepNext w:val="0"/>
        <w:pageBreakBefore w:val="0"/>
        <w:spacing w:line="440" w:lineRule="exact"/>
        <w:widowControl/>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778"/>
        <w:ind w:left="0" w:firstLine="482"/>
        <w:keepLines w:val="0"/>
        <w:keepNext w:val="0"/>
        <w:pageBreakBefore w:val="0"/>
        <w:spacing w:line="440" w:lineRule="exact"/>
        <w:widowControl/>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说明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上述各项费用的报价为会议费开支相关的部分费用的参考报价，且为最高限制单价，具体会议承办时，实际结算价格由采购人或服务对象与服务供应商商谈确定，且上述各项费用人均之和（元/天/人）不得高于会议费开支综合报价一览表中的各类会议报价（元/天/人）。</w:t>
      </w:r>
      <w:r>
        <w:rPr>
          <w:rFonts w:hint="eastAsia" w:ascii="宋体" w:hAnsi="宋体" w:eastAsia="宋体" w:cs="宋体"/>
          <w:b/>
          <w:bCs/>
          <w:color w:val="000000"/>
          <w:sz w:val="24"/>
          <w:szCs w:val="24"/>
          <w:highlight w:val="none"/>
        </w:rPr>
      </w:r>
      <w:r/>
    </w:p>
    <w:p>
      <w:pPr>
        <w:pStyle w:val="778"/>
        <w:ind w:left="0" w:firstLine="482"/>
        <w:keepLines w:val="0"/>
        <w:keepNext w:val="0"/>
        <w:pageBreakBefore w:val="0"/>
        <w:spacing w:line="440" w:lineRule="exact"/>
        <w:widowControl/>
        <w:rPr>
          <w:rFonts w:hint="eastAsia" w:ascii="宋体" w:hAnsi="宋体" w:eastAsia="宋体" w:cs="宋体"/>
          <w:b/>
          <w:color w:val="000000"/>
          <w:sz w:val="24"/>
          <w:highlight w:val="none"/>
          <w:lang w:val="en-US" w:eastAsia="zh-CN"/>
        </w:rPr>
        <w:outlineLvl w:val="2"/>
      </w:pPr>
      <w:r>
        <w:rPr>
          <w:rFonts w:hint="eastAsia" w:ascii="宋体" w:hAnsi="宋体" w:eastAsia="宋体" w:cs="宋体"/>
          <w:b/>
          <w:color w:val="000000"/>
          <w:sz w:val="24"/>
          <w:highlight w:val="none"/>
          <w:lang w:val="en-US" w:eastAsia="zh-CN"/>
        </w:rPr>
      </w:r>
      <w:r/>
    </w:p>
    <w:p>
      <w:pPr>
        <w:pStyle w:val="778"/>
        <w:ind w:left="0" w:firstLine="0"/>
        <w:jc w:val="center"/>
        <w:keepLines w:val="0"/>
        <w:keepNext w:val="0"/>
        <w:pageBreakBefore w:val="0"/>
        <w:spacing w:line="440" w:lineRule="exact"/>
        <w:widowControl/>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8"/>
          <w:szCs w:val="28"/>
          <w:highlight w:val="none"/>
        </w:rPr>
        <w:t xml:space="preserve">二、采购合同文本</w:t>
      </w:r>
      <w:r>
        <w:rPr>
          <w:rFonts w:hint="eastAsia" w:ascii="宋体" w:hAnsi="宋体" w:eastAsia="宋体" w:cs="宋体"/>
          <w:b/>
          <w:color w:val="000000"/>
          <w:sz w:val="24"/>
          <w:szCs w:val="24"/>
          <w:highlight w:val="none"/>
        </w:rPr>
      </w:r>
      <w:r/>
    </w:p>
    <w:p>
      <w:pPr>
        <w:pStyle w:val="778"/>
        <w:ind w:left="0" w:firstLine="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8"/>
        <w:ind w:left="0" w:firstLine="0"/>
        <w:jc w:val="left"/>
        <w:keepLines w:val="0"/>
        <w:keepNext w:val="0"/>
        <w:pageBreakBefore w:val="0"/>
        <w:spacing w:line="44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甲方：（采购人）</w:t>
      </w:r>
      <w:r>
        <w:rPr>
          <w:rFonts w:hint="eastAsia" w:ascii="宋体" w:hAnsi="宋体" w:eastAsia="宋体" w:cs="宋体"/>
          <w:color w:val="000000"/>
          <w:sz w:val="24"/>
          <w:highlight w:val="none"/>
          <w:u w:val="single"/>
          <w:shd w:val="clear" w:color="auto" w:fill="ffffff"/>
        </w:rPr>
        <w:t xml:space="preserve">             </w:t>
      </w:r>
      <w:r>
        <w:rPr>
          <w:rFonts w:hint="eastAsia" w:ascii="宋体" w:hAnsi="宋体" w:cs="宋体"/>
          <w:color w:val="000000"/>
          <w:sz w:val="24"/>
          <w:highlight w:val="none"/>
          <w:u w:val="single"/>
          <w:shd w:val="clear" w:color="auto" w:fill="ffffff"/>
          <w:lang w:val="en-US" w:eastAsia="zh-CN"/>
        </w:rPr>
        <w:t xml:space="preserve">      </w:t>
      </w:r>
      <w:r>
        <w:rPr>
          <w:rFonts w:hint="eastAsia" w:ascii="宋体" w:hAnsi="宋体" w:eastAsia="宋体" w:cs="宋体"/>
          <w:color w:val="000000"/>
          <w:sz w:val="24"/>
          <w:highlight w:val="none"/>
          <w:u w:val="single"/>
          <w:shd w:val="clear" w:color="auto" w:fill="ffffff"/>
        </w:rPr>
        <w:t xml:space="preserve"> </w:t>
      </w:r>
      <w:r>
        <w:rPr>
          <w:rFonts w:hint="eastAsia" w:ascii="宋体" w:hAnsi="宋体" w:cs="宋体"/>
          <w:color w:val="000000"/>
          <w:sz w:val="24"/>
          <w:highlight w:val="none"/>
          <w:u w:val="single"/>
          <w:shd w:val="clear" w:color="auto" w:fill="ffffff"/>
          <w:lang w:val="en-US" w:eastAsia="zh-CN"/>
        </w:rPr>
        <w:t xml:space="preserve">  </w:t>
      </w:r>
      <w:r>
        <w:rPr>
          <w:rFonts w:hint="eastAsia" w:ascii="宋体" w:hAnsi="宋体" w:cs="宋体"/>
          <w:color w:val="000000"/>
          <w:sz w:val="24"/>
          <w:highlight w:val="none"/>
          <w:shd w:val="clear" w:color="auto" w:fill="ffffff"/>
          <w:lang w:val="en-US" w:eastAsia="zh-CN"/>
        </w:rPr>
        <w:t xml:space="preserve">  </w:t>
      </w:r>
      <w:r>
        <w:rPr>
          <w:rFonts w:hint="eastAsia" w:ascii="宋体" w:hAnsi="宋体" w:eastAsia="宋体" w:cs="宋体"/>
          <w:color w:val="000000"/>
          <w:sz w:val="24"/>
          <w:szCs w:val="24"/>
          <w:highlight w:val="none"/>
          <w:shd w:val="clear" w:color="auto" w:fill="ffffff"/>
        </w:rPr>
      </w:r>
      <w:r/>
    </w:p>
    <w:p>
      <w:pPr>
        <w:pStyle w:val="778"/>
        <w:jc w:val="left"/>
        <w:keepLines w:val="0"/>
        <w:keepNext w:val="0"/>
        <w:pageBreakBefore w:val="0"/>
        <w:spacing w:line="44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乙方：</w:t>
      </w:r>
      <w:r>
        <w:rPr>
          <w:rFonts w:hint="eastAsia" w:ascii="宋体" w:hAnsi="宋体" w:eastAsia="宋体" w:cs="宋体"/>
          <w:color w:val="000000"/>
          <w:sz w:val="24"/>
          <w:szCs w:val="24"/>
          <w:highlight w:val="none"/>
          <w:u w:val="none"/>
          <w:shd w:val="clear" w:color="auto" w:fill="ffffff"/>
        </w:rPr>
        <w:t xml:space="preserve"> </w:t>
      </w:r>
      <w:r>
        <w:rPr>
          <w:rFonts w:hint="eastAsia" w:ascii="宋体" w:hAnsi="宋体" w:eastAsia="宋体" w:cs="宋体"/>
          <w:color w:val="000000"/>
          <w:sz w:val="24"/>
          <w:highlight w:val="none"/>
          <w:u w:val="single"/>
          <w:shd w:val="clear" w:color="auto" w:fill="ffffff"/>
        </w:rPr>
        <w:t xml:space="preserve">             </w:t>
      </w:r>
      <w:r>
        <w:rPr>
          <w:rFonts w:hint="eastAsia" w:ascii="宋体" w:hAnsi="宋体" w:cs="宋体"/>
          <w:color w:val="000000"/>
          <w:sz w:val="24"/>
          <w:highlight w:val="none"/>
          <w:u w:val="single"/>
          <w:shd w:val="clear" w:color="auto" w:fill="ffffff"/>
          <w:lang w:val="en-US" w:eastAsia="zh-CN"/>
        </w:rPr>
        <w:t xml:space="preserve">      </w:t>
      </w:r>
      <w:r>
        <w:rPr>
          <w:rFonts w:hint="eastAsia" w:ascii="宋体" w:hAnsi="宋体" w:eastAsia="宋体" w:cs="宋体"/>
          <w:color w:val="000000"/>
          <w:sz w:val="24"/>
          <w:highlight w:val="none"/>
          <w:u w:val="single"/>
          <w:shd w:val="clear" w:color="auto" w:fill="ffffff"/>
        </w:rPr>
        <w:t xml:space="preserve"> </w:t>
      </w:r>
      <w:r>
        <w:rPr>
          <w:rFonts w:hint="eastAsia" w:ascii="宋体" w:hAnsi="宋体" w:cs="宋体"/>
          <w:color w:val="000000"/>
          <w:sz w:val="24"/>
          <w:highlight w:val="none"/>
          <w:u w:val="single"/>
          <w:shd w:val="clear" w:color="auto" w:fill="ffffff"/>
          <w:lang w:val="en-US" w:eastAsia="zh-CN"/>
        </w:rPr>
        <w:t xml:space="preserve">  </w:t>
      </w:r>
      <w:r>
        <w:rPr>
          <w:rFonts w:hint="eastAsia" w:ascii="宋体" w:hAnsi="宋体" w:cs="宋体"/>
          <w:color w:val="000000"/>
          <w:sz w:val="24"/>
          <w:highlight w:val="none"/>
          <w:shd w:val="clear" w:color="auto" w:fill="ffffff"/>
          <w:lang w:val="en-US" w:eastAsia="zh-CN"/>
        </w:rPr>
        <w:t xml:space="preserve">  </w:t>
      </w:r>
      <w:r>
        <w:rPr>
          <w:rFonts w:hint="eastAsia" w:ascii="宋体" w:hAnsi="宋体" w:eastAsia="宋体" w:cs="宋体"/>
          <w:color w:val="000000"/>
          <w:sz w:val="24"/>
          <w:szCs w:val="24"/>
          <w:highlight w:val="none"/>
          <w:shd w:val="clear" w:color="auto" w:fill="ffffff"/>
        </w:rPr>
      </w:r>
      <w:r/>
    </w:p>
    <w:p>
      <w:pPr>
        <w:pStyle w:val="778"/>
        <w:ind w:left="0" w:firstLine="0"/>
        <w:keepLines w:val="0"/>
        <w:keepNext w:val="0"/>
        <w:pageBreakBefore w:val="0"/>
        <w:spacing w:line="440" w:lineRule="exact"/>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778"/>
        <w:ind w:firstLine="480"/>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shd w:val="clear" w:color="auto" w:fill="ffffff"/>
        </w:rPr>
        <w:t xml:space="preserve">甲、乙双方根据</w:t>
      </w:r>
      <w:r>
        <w:rPr>
          <w:rFonts w:hint="eastAsia" w:ascii="宋体" w:hAnsi="宋体" w:eastAsia="宋体" w:cs="宋体"/>
          <w:color w:val="000000"/>
          <w:sz w:val="24"/>
          <w:highlight w:val="none"/>
          <w:lang w:eastAsia="zh-CN"/>
        </w:rPr>
        <w:t xml:space="preserve">丰县公共资源交易中心2026-2027年度丰县国家机关、事业单位和团体组织会议服务</w:t>
      </w:r>
      <w:r>
        <w:rPr>
          <w:rFonts w:hint="eastAsia" w:ascii="宋体" w:hAnsi="宋体" w:eastAsia="宋体" w:cs="宋体"/>
          <w:color w:val="000000"/>
          <w:sz w:val="24"/>
          <w:highlight w:val="none"/>
        </w:rPr>
        <w:t xml:space="preserve">框架协议采购公开征集的结果，签署本合同，双方约定共同遵守：</w:t>
      </w:r>
      <w:r>
        <w:rPr>
          <w:rFonts w:hint="eastAsia" w:ascii="宋体" w:hAnsi="宋体" w:eastAsia="宋体" w:cs="宋体"/>
          <w:color w:val="000000"/>
          <w:sz w:val="24"/>
          <w:highlight w:val="none"/>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shd w:val="clear" w:color="auto" w:fill="ffffff"/>
        </w:rPr>
      </w:pPr>
      <w:r>
        <w:rPr>
          <w:rFonts w:hint="eastAsia" w:ascii="宋体" w:hAnsi="宋体" w:eastAsia="宋体" w:cs="宋体"/>
          <w:b/>
          <w:bCs/>
          <w:color w:val="000000"/>
          <w:sz w:val="24"/>
          <w:szCs w:val="24"/>
          <w:highlight w:val="none"/>
          <w:shd w:val="clear" w:color="auto" w:fill="ffffff"/>
        </w:rPr>
        <w:t xml:space="preserve">一、服务内容及服务费用</w:t>
      </w:r>
      <w:r>
        <w:rPr>
          <w:rFonts w:hint="eastAsia" w:ascii="宋体" w:hAnsi="宋体" w:eastAsia="宋体" w:cs="宋体"/>
          <w:b/>
          <w:bCs/>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strike w:val="0"/>
          <w:color w:val="000000"/>
          <w:sz w:val="24"/>
          <w:szCs w:val="24"/>
          <w:highlight w:val="none"/>
        </w:rPr>
        <w:t xml:space="preserve">本合同承办会议属于（</w:t>
      </w:r>
      <w:r>
        <w:rPr>
          <w:rFonts w:hint="eastAsia" w:ascii="宋体" w:hAnsi="宋体" w:eastAsia="宋体" w:cs="宋体"/>
          <w:strike w:val="0"/>
          <w:color w:val="000000"/>
          <w:sz w:val="24"/>
          <w:szCs w:val="24"/>
          <w:highlight w:val="none"/>
          <w:shd w:val="clear" w:color="auto" w:fill="ffffff"/>
        </w:rPr>
        <w:t xml:space="preserve"> □“一类会议”、□“二类会议”、 □“三类会议”）。</w:t>
      </w:r>
      <w:r>
        <w:rPr>
          <w:rFonts w:hint="eastAsia" w:ascii="宋体" w:hAnsi="宋体" w:eastAsia="宋体" w:cs="宋体"/>
          <w:strike w:val="0"/>
          <w:color w:val="000000"/>
          <w:sz w:val="24"/>
          <w:szCs w:val="24"/>
          <w:highlight w:val="none"/>
          <w:shd w:val="clear" w:color="auto" w:fill="ffffff"/>
        </w:rPr>
        <w:t xml:space="preserve">本</w:t>
      </w:r>
      <w:r>
        <w:rPr>
          <w:rFonts w:hint="eastAsia" w:ascii="宋体" w:hAnsi="宋体" w:eastAsia="宋体" w:cs="宋体"/>
          <w:color w:val="000000"/>
          <w:sz w:val="24"/>
          <w:szCs w:val="24"/>
          <w:highlight w:val="none"/>
          <w:shd w:val="clear" w:color="auto" w:fill="ffffff"/>
        </w:rPr>
        <w:t xml:space="preserve">次</w:t>
      </w:r>
      <w:r>
        <w:rPr>
          <w:rFonts w:hint="eastAsia" w:ascii="宋体" w:hAnsi="宋体" w:eastAsia="宋体" w:cs="宋体"/>
          <w:color w:val="000000"/>
          <w:sz w:val="24"/>
          <w:szCs w:val="24"/>
          <w:highlight w:val="none"/>
        </w:rPr>
        <w:t xml:space="preserve">会议费综合定额标准上限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元/人/天，会议人数为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人，服务费用总价：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元，除此之外甲方不再承担其他任何费用。具体如下：</w:t>
      </w:r>
      <w:r>
        <w:rPr>
          <w:rFonts w:hint="eastAsia" w:ascii="宋体" w:hAnsi="宋体" w:eastAsia="宋体" w:cs="宋体"/>
          <w:color w:val="000000"/>
          <w:sz w:val="24"/>
          <w:szCs w:val="24"/>
          <w:highlight w:val="none"/>
        </w:rPr>
      </w:r>
      <w:r/>
    </w:p>
    <w:p>
      <w:pPr>
        <w:pStyle w:val="778"/>
        <w:numPr>
          <w:ilvl w:val="0"/>
          <w:numId w:val="6"/>
        </w:numPr>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线下会议</w:t>
      </w:r>
      <w:r>
        <w:rPr>
          <w:rFonts w:hint="eastAsia" w:ascii="宋体" w:hAnsi="宋体" w:eastAsia="宋体" w:cs="宋体"/>
          <w:color w:val="000000"/>
          <w:sz w:val="24"/>
          <w:szCs w:val="24"/>
          <w:highlight w:val="none"/>
        </w:rPr>
      </w:r>
      <w:r/>
    </w:p>
    <w:tbl>
      <w:tblPr>
        <w:tblW w:w="0" w:type="auto"/>
        <w:tblInd w:w="-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0"/>
        <w:gridCol w:w="992"/>
        <w:gridCol w:w="1228"/>
        <w:gridCol w:w="190"/>
        <w:gridCol w:w="283"/>
        <w:gridCol w:w="919"/>
        <w:gridCol w:w="177"/>
        <w:gridCol w:w="799"/>
        <w:gridCol w:w="90"/>
        <w:gridCol w:w="698"/>
        <w:gridCol w:w="1896"/>
      </w:tblGrid>
      <w:tr>
        <w:trPr>
          <w:trHeight w:val="240"/>
        </w:trPr>
        <w:tc>
          <w:tcPr>
            <w:tcW w:w="1920"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会议名称</w:t>
            </w:r>
            <w:r>
              <w:rPr>
                <w:rFonts w:hint="eastAsia" w:ascii="宋体" w:hAnsi="宋体" w:eastAsia="宋体" w:cs="宋体"/>
                <w:b/>
                <w:color w:val="000000"/>
                <w:sz w:val="24"/>
                <w:szCs w:val="24"/>
                <w:highlight w:val="none"/>
              </w:rPr>
            </w:r>
            <w:r/>
          </w:p>
        </w:tc>
        <w:tc>
          <w:tcPr>
            <w:gridSpan w:val="3"/>
            <w:tcW w:w="2410"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3"/>
            <w:tcW w:w="1379"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会议日期</w:t>
            </w:r>
            <w:r>
              <w:rPr>
                <w:rFonts w:hint="eastAsia" w:ascii="宋体" w:hAnsi="宋体" w:eastAsia="宋体" w:cs="宋体"/>
                <w:b/>
                <w:color w:val="000000"/>
                <w:sz w:val="24"/>
                <w:szCs w:val="24"/>
                <w:highlight w:val="none"/>
              </w:rPr>
            </w:r>
            <w:r/>
          </w:p>
        </w:tc>
        <w:tc>
          <w:tcPr>
            <w:gridSpan w:val="4"/>
            <w:tcW w:w="3483"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日至  年  月  日</w:t>
            </w:r>
            <w:r>
              <w:rPr>
                <w:rFonts w:hint="eastAsia" w:ascii="宋体" w:hAnsi="宋体" w:eastAsia="宋体" w:cs="宋体"/>
                <w:color w:val="000000"/>
                <w:sz w:val="24"/>
                <w:szCs w:val="24"/>
                <w:highlight w:val="none"/>
              </w:rPr>
            </w:r>
            <w:r/>
          </w:p>
        </w:tc>
      </w:tr>
      <w:tr>
        <w:trPr/>
        <w:tc>
          <w:tcPr>
            <w:tcW w:w="1920"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主办单位</w:t>
            </w:r>
            <w:r>
              <w:rPr>
                <w:rFonts w:hint="eastAsia" w:ascii="宋体" w:hAnsi="宋体" w:eastAsia="宋体" w:cs="宋体"/>
                <w:color w:val="000000"/>
                <w:sz w:val="24"/>
                <w:szCs w:val="24"/>
                <w:highlight w:val="none"/>
              </w:rPr>
            </w:r>
            <w:r/>
          </w:p>
        </w:tc>
        <w:tc>
          <w:tcPr>
            <w:gridSpan w:val="3"/>
            <w:tcW w:w="2410"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1379"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会议人数</w:t>
            </w:r>
            <w:r>
              <w:rPr>
                <w:rFonts w:hint="eastAsia" w:ascii="宋体" w:hAnsi="宋体" w:eastAsia="宋体" w:cs="宋体"/>
                <w:color w:val="000000"/>
                <w:sz w:val="24"/>
                <w:szCs w:val="24"/>
                <w:highlight w:val="none"/>
              </w:rPr>
            </w:r>
            <w:r/>
          </w:p>
        </w:tc>
        <w:tc>
          <w:tcPr>
            <w:gridSpan w:val="4"/>
            <w:tcW w:w="3483"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920"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乙方负责人</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c>
          <w:tcPr>
            <w:gridSpan w:val="7"/>
            <w:tcW w:w="4862"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11"/>
            <w:tcW w:w="9192"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A 客 房</w:t>
            </w:r>
            <w:r>
              <w:rPr>
                <w:rFonts w:hint="eastAsia" w:ascii="宋体" w:hAnsi="宋体" w:eastAsia="宋体" w:cs="宋体"/>
                <w:color w:val="000000"/>
                <w:sz w:val="24"/>
                <w:szCs w:val="24"/>
                <w:highlight w:val="none"/>
              </w:rPr>
            </w:r>
            <w:r/>
          </w:p>
        </w:tc>
      </w:tr>
      <w:tr>
        <w:trPr/>
        <w:tc>
          <w:tcPr>
            <w:tcW w:w="1920"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房  型</w:t>
            </w: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住宿费(元)</w:t>
            </w:r>
            <w:r>
              <w:rPr>
                <w:rFonts w:hint="eastAsia" w:ascii="宋体" w:hAnsi="宋体" w:eastAsia="宋体" w:cs="宋体"/>
                <w:color w:val="000000"/>
                <w:sz w:val="24"/>
                <w:szCs w:val="24"/>
                <w:highlight w:val="none"/>
              </w:rPr>
            </w:r>
            <w:r/>
          </w:p>
        </w:tc>
        <w:tc>
          <w:tcPr>
            <w:gridSpan w:val="4"/>
            <w:tcW w:w="2178"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用房数（间/夜）</w:t>
            </w:r>
            <w:r>
              <w:rPr>
                <w:rFonts w:hint="eastAsia" w:ascii="宋体" w:hAnsi="宋体" w:eastAsia="宋体" w:cs="宋体"/>
                <w:color w:val="000000"/>
                <w:sz w:val="24"/>
                <w:szCs w:val="24"/>
                <w:highlight w:val="none"/>
              </w:rPr>
            </w:r>
            <w:r/>
          </w:p>
        </w:tc>
        <w:tc>
          <w:tcPr>
            <w:gridSpan w:val="3"/>
            <w:tcW w:w="2684"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住宿费合计（元）</w:t>
            </w:r>
            <w:r>
              <w:rPr>
                <w:rFonts w:hint="eastAsia" w:ascii="宋体" w:hAnsi="宋体" w:eastAsia="宋体" w:cs="宋体"/>
                <w:color w:val="000000"/>
                <w:sz w:val="24"/>
                <w:szCs w:val="24"/>
                <w:highlight w:val="none"/>
              </w:rPr>
            </w:r>
            <w:r/>
          </w:p>
        </w:tc>
      </w:tr>
      <w:tr>
        <w:trPr>
          <w:trHeight w:val="450"/>
        </w:trPr>
        <w:tc>
          <w:tcPr>
            <w:tcW w:w="1920"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月  日</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2178"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2684"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9"/>
        </w:trPr>
        <w:tc>
          <w:tcPr>
            <w:tcW w:w="1920"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月  日</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2178"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2684"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9"/>
        </w:trPr>
        <w:tc>
          <w:tcPr>
            <w:tcW w:w="1920"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月  日</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2178"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2684"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11"/>
            <w:tcW w:w="9192"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B 会 场</w:t>
            </w:r>
            <w:r>
              <w:rPr>
                <w:rFonts w:hint="eastAsia" w:ascii="宋体" w:hAnsi="宋体" w:eastAsia="宋体" w:cs="宋体"/>
                <w:color w:val="000000"/>
                <w:sz w:val="24"/>
                <w:szCs w:val="24"/>
                <w:highlight w:val="none"/>
              </w:rPr>
            </w:r>
            <w:r/>
          </w:p>
        </w:tc>
      </w:tr>
      <w:tr>
        <w:trPr>
          <w:trHeight w:val="450"/>
        </w:trPr>
        <w:tc>
          <w:tcPr>
            <w:tcW w:w="1920"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rPr>
            </w:r>
            <w:r/>
          </w:p>
        </w:tc>
        <w:tc>
          <w:tcPr>
            <w:gridSpan w:val="3"/>
            <w:tcW w:w="1701"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rPr>
            </w:r>
            <w:r/>
          </w:p>
        </w:tc>
        <w:tc>
          <w:tcPr>
            <w:gridSpan w:val="4"/>
            <w:tcW w:w="1985"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会议人数</w:t>
            </w:r>
            <w:r>
              <w:rPr>
                <w:rFonts w:hint="eastAsia" w:ascii="宋体" w:hAnsi="宋体" w:eastAsia="宋体" w:cs="宋体"/>
                <w:color w:val="000000"/>
                <w:sz w:val="24"/>
                <w:szCs w:val="24"/>
                <w:highlight w:val="none"/>
              </w:rPr>
            </w:r>
            <w:r/>
          </w:p>
        </w:tc>
        <w:tc>
          <w:tcPr>
            <w:gridSpan w:val="2"/>
            <w:tcW w:w="2594"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场租费（元）</w:t>
            </w:r>
            <w:r>
              <w:rPr>
                <w:rFonts w:hint="eastAsia" w:ascii="宋体" w:hAnsi="宋体" w:eastAsia="宋体" w:cs="宋体"/>
                <w:color w:val="000000"/>
                <w:sz w:val="24"/>
                <w:szCs w:val="24"/>
                <w:highlight w:val="none"/>
              </w:rPr>
            </w:r>
            <w:r/>
          </w:p>
        </w:tc>
      </w:tr>
      <w:tr>
        <w:trPr>
          <w:trHeight w:val="345"/>
        </w:trPr>
        <w:tc>
          <w:tcPr>
            <w:tcW w:w="1920"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月  日</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1701"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1985"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2594"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920"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月  日</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1701"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1985"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2594"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920"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月  日</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1701"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1985"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2594"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920"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台  型</w:t>
            </w:r>
            <w:r>
              <w:rPr>
                <w:rFonts w:hint="eastAsia" w:ascii="宋体" w:hAnsi="宋体" w:eastAsia="宋体" w:cs="宋体"/>
                <w:color w:val="000000"/>
                <w:sz w:val="24"/>
                <w:szCs w:val="24"/>
                <w:highlight w:val="none"/>
              </w:rPr>
            </w:r>
            <w:r/>
          </w:p>
        </w:tc>
        <w:tc>
          <w:tcPr>
            <w:gridSpan w:val="10"/>
            <w:tcW w:w="7272" w:type="dxa"/>
            <w:vAlign w:val="center"/>
            <w:textDirection w:val="lrTb"/>
            <w:noWrap w:val="false"/>
          </w:tcPr>
          <w:p>
            <w:pPr>
              <w:pStyle w:val="778"/>
              <w:ind w:left="0" w:firstLine="0"/>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color w:val="000000"/>
                <w:sz w:val="21"/>
                <w:szCs w:val="21"/>
                <w:highlight w:val="none"/>
              </w:rPr>
              <w:t xml:space="preserve">□课桌型  □剧场型  □回字型  □U字型  □岛屿型  □鱼骨型 □圆桌型</w:t>
            </w:r>
            <w:r>
              <w:rPr>
                <w:rFonts w:hint="eastAsia" w:ascii="宋体" w:hAnsi="宋体" w:eastAsia="宋体" w:cs="宋体"/>
                <w:color w:val="000000"/>
                <w:sz w:val="24"/>
                <w:szCs w:val="24"/>
                <w:highlight w:val="none"/>
              </w:rPr>
            </w:r>
            <w:r/>
          </w:p>
        </w:tc>
      </w:tr>
      <w:tr>
        <w:trPr>
          <w:trHeight w:val="439"/>
        </w:trPr>
        <w:tc>
          <w:tcPr>
            <w:tcW w:w="1920"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免  费</w:t>
            </w:r>
            <w:r>
              <w:rPr>
                <w:rFonts w:hint="eastAsia" w:ascii="宋体" w:hAnsi="宋体" w:eastAsia="宋体" w:cs="宋体"/>
                <w:color w:val="000000"/>
                <w:sz w:val="24"/>
                <w:szCs w:val="24"/>
                <w:highlight w:val="none"/>
              </w:rPr>
            </w:r>
            <w:r/>
          </w:p>
        </w:tc>
        <w:tc>
          <w:tcPr>
            <w:gridSpan w:val="10"/>
            <w:tcW w:w="7272" w:type="dxa"/>
            <w:vAlign w:val="center"/>
            <w:textDirection w:val="lrTb"/>
            <w:noWrap w:val="false"/>
          </w:tcPr>
          <w:p>
            <w:pPr>
              <w:pStyle w:val="778"/>
              <w:ind w:left="0" w:firstLine="0"/>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1"/>
                <w:szCs w:val="21"/>
                <w:highlight w:val="none"/>
              </w:rPr>
              <w:t xml:space="preserve">□茶水 □矿泉水 □纸笔 □主席台  □音响 □话筒  □演讲台 □签到台</w:t>
            </w:r>
            <w:r>
              <w:rPr>
                <w:rFonts w:hint="eastAsia" w:ascii="宋体" w:hAnsi="宋体" w:eastAsia="宋体" w:cs="宋体"/>
                <w:color w:val="000000"/>
                <w:sz w:val="24"/>
                <w:szCs w:val="24"/>
                <w:highlight w:val="none"/>
              </w:rPr>
            </w:r>
            <w:r/>
          </w:p>
        </w:tc>
      </w:tr>
      <w:tr>
        <w:trPr>
          <w:trHeight w:val="439"/>
        </w:trPr>
        <w:tc>
          <w:tcPr>
            <w:tcW w:w="1920" w:type="dxa"/>
            <w:vAlign w:val="center"/>
            <w:textDirection w:val="lrTb"/>
            <w:noWrap w:val="false"/>
          </w:tcPr>
          <w:p>
            <w:pPr>
              <w:pStyle w:val="778"/>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服  务</w:t>
            </w:r>
            <w:r>
              <w:rPr>
                <w:rFonts w:ascii="宋体" w:hAnsi="宋体"/>
                <w:color w:val="000000"/>
                <w:sz w:val="24"/>
                <w:szCs w:val="24"/>
                <w:highlight w:val="none"/>
              </w:rPr>
            </w:r>
            <w:r/>
          </w:p>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项  目</w:t>
            </w:r>
            <w:r>
              <w:rPr>
                <w:rFonts w:hint="eastAsia" w:ascii="宋体" w:hAnsi="宋体" w:eastAsia="宋体" w:cs="宋体"/>
                <w:color w:val="000000"/>
                <w:sz w:val="24"/>
                <w:szCs w:val="24"/>
                <w:highlight w:val="none"/>
              </w:rPr>
            </w:r>
            <w:r/>
          </w:p>
        </w:tc>
        <w:tc>
          <w:tcPr>
            <w:gridSpan w:val="10"/>
            <w:tcW w:w="7272" w:type="dxa"/>
            <w:vAlign w:val="center"/>
            <w:textDirection w:val="lrTb"/>
            <w:noWrap w:val="false"/>
          </w:tcPr>
          <w:p>
            <w:pPr>
              <w:pStyle w:val="778"/>
              <w:jc w:val="lef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8"/>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11"/>
            <w:tcW w:w="9192"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C 用 餐</w:t>
            </w:r>
            <w:r>
              <w:rPr>
                <w:rFonts w:hint="eastAsia" w:ascii="宋体" w:hAnsi="宋体" w:eastAsia="宋体" w:cs="宋体"/>
                <w:color w:val="000000"/>
                <w:sz w:val="24"/>
                <w:szCs w:val="24"/>
                <w:highlight w:val="none"/>
              </w:rPr>
            </w:r>
            <w:r/>
          </w:p>
        </w:tc>
      </w:tr>
      <w:tr>
        <w:trPr/>
        <w:tc>
          <w:tcPr>
            <w:tcW w:w="1920"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rPr>
            </w:r>
            <w:r/>
          </w:p>
        </w:tc>
        <w:tc>
          <w:tcPr>
            <w:tcW w:w="1228"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用餐地点</w:t>
            </w:r>
            <w:r>
              <w:rPr>
                <w:rFonts w:hint="eastAsia" w:ascii="宋体" w:hAnsi="宋体" w:eastAsia="宋体" w:cs="宋体"/>
                <w:color w:val="000000"/>
                <w:sz w:val="24"/>
                <w:szCs w:val="24"/>
                <w:highlight w:val="none"/>
              </w:rPr>
            </w:r>
            <w:r/>
          </w:p>
        </w:tc>
        <w:tc>
          <w:tcPr>
            <w:gridSpan w:val="3"/>
            <w:tcW w:w="1392"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用餐形式</w:t>
            </w:r>
            <w:r>
              <w:rPr>
                <w:rFonts w:hint="eastAsia" w:ascii="宋体" w:hAnsi="宋体" w:eastAsia="宋体" w:cs="宋体"/>
                <w:color w:val="000000"/>
                <w:sz w:val="24"/>
                <w:szCs w:val="24"/>
                <w:highlight w:val="none"/>
              </w:rPr>
            </w:r>
            <w:r/>
          </w:p>
        </w:tc>
        <w:tc>
          <w:tcPr>
            <w:gridSpan w:val="4"/>
            <w:tcW w:w="1764"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用餐人数</w:t>
            </w:r>
            <w:r>
              <w:rPr>
                <w:rFonts w:hint="eastAsia" w:ascii="宋体" w:hAnsi="宋体" w:eastAsia="宋体" w:cs="宋体"/>
                <w:color w:val="000000"/>
                <w:sz w:val="24"/>
                <w:szCs w:val="24"/>
                <w:highlight w:val="none"/>
              </w:rPr>
            </w:r>
            <w:r/>
          </w:p>
        </w:tc>
        <w:tc>
          <w:tcPr>
            <w:tcW w:w="1896"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餐费合计（元）</w:t>
            </w:r>
            <w:r>
              <w:rPr>
                <w:rFonts w:hint="eastAsia" w:ascii="宋体" w:hAnsi="宋体" w:eastAsia="宋体" w:cs="宋体"/>
                <w:color w:val="000000"/>
                <w:sz w:val="24"/>
                <w:szCs w:val="24"/>
                <w:highlight w:val="none"/>
              </w:rPr>
            </w:r>
            <w:r/>
          </w:p>
        </w:tc>
      </w:tr>
      <w:tr>
        <w:trPr/>
        <w:tc>
          <w:tcPr>
            <w:tcW w:w="1920"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月  日</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8"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1392"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1764"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96"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920"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月  日</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8"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1392"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1764"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96"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920"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月  日</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8"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1392"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1764"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96"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4"/>
        <w:numPr>
          <w:ilvl w:val="0"/>
          <w:numId w:val="0"/>
        </w:numPr>
        <w:contextualSpacing/>
        <w:jc w:val="left"/>
        <w:widowControl/>
        <w:rPr>
          <w:rFonts w:hint="eastAsia"/>
          <w:color w:val="000000"/>
          <w:highlight w:val="none"/>
        </w:rPr>
      </w:pPr>
      <w:r>
        <w:rPr>
          <w:rFonts w:hint="eastAsia"/>
          <w:color w:val="000000"/>
          <w:highlight w:val="none"/>
        </w:rPr>
      </w:r>
      <w:r/>
    </w:p>
    <w:p>
      <w:pPr>
        <w:pStyle w:val="778"/>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 线上会议（若有，请填写）</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765"/>
        <w:gridCol w:w="1560"/>
        <w:gridCol w:w="1027"/>
        <w:gridCol w:w="1114"/>
        <w:gridCol w:w="1238"/>
        <w:gridCol w:w="1015"/>
        <w:gridCol w:w="1134"/>
      </w:tblGrid>
      <w:tr>
        <w:trPr/>
        <w:tc>
          <w:tcPr>
            <w:tcW w:w="1044"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设备租赁费</w:t>
            </w:r>
            <w:r>
              <w:rPr>
                <w:rFonts w:hint="eastAsia" w:ascii="宋体" w:hAnsi="宋体" w:eastAsia="宋体" w:cs="宋体"/>
                <w:color w:val="000000"/>
                <w:sz w:val="24"/>
                <w:szCs w:val="24"/>
                <w:highlight w:val="none"/>
              </w:rPr>
            </w:r>
            <w:r/>
          </w:p>
        </w:tc>
        <w:tc>
          <w:tcPr>
            <w:tcW w:w="765"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线路费</w:t>
            </w: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电视电话会议通话费</w:t>
            </w:r>
            <w:r>
              <w:rPr>
                <w:rFonts w:hint="eastAsia" w:ascii="宋体" w:hAnsi="宋体" w:eastAsia="宋体" w:cs="宋体"/>
                <w:color w:val="000000"/>
                <w:sz w:val="24"/>
                <w:szCs w:val="24"/>
                <w:highlight w:val="none"/>
              </w:rPr>
            </w:r>
            <w:r/>
          </w:p>
        </w:tc>
        <w:tc>
          <w:tcPr>
            <w:tcW w:w="1027"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技术服务费</w:t>
            </w:r>
            <w:r>
              <w:rPr>
                <w:rFonts w:hint="eastAsia" w:ascii="宋体" w:hAnsi="宋体" w:eastAsia="宋体" w:cs="宋体"/>
                <w:color w:val="000000"/>
                <w:sz w:val="24"/>
                <w:szCs w:val="24"/>
                <w:highlight w:val="none"/>
              </w:rPr>
            </w:r>
            <w:r/>
          </w:p>
        </w:tc>
        <w:tc>
          <w:tcPr>
            <w:tcW w:w="1114"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软件应用费</w:t>
            </w:r>
            <w:r>
              <w:rPr>
                <w:rFonts w:hint="eastAsia" w:ascii="宋体" w:hAnsi="宋体" w:eastAsia="宋体" w:cs="宋体"/>
                <w:color w:val="000000"/>
                <w:sz w:val="24"/>
                <w:szCs w:val="24"/>
                <w:highlight w:val="none"/>
              </w:rPr>
            </w:r>
            <w:r/>
          </w:p>
        </w:tc>
        <w:tc>
          <w:tcPr>
            <w:tcW w:w="1238"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音视频制作费</w:t>
            </w:r>
            <w:r>
              <w:rPr>
                <w:rFonts w:hint="eastAsia" w:ascii="宋体" w:hAnsi="宋体" w:eastAsia="宋体" w:cs="宋体"/>
                <w:color w:val="000000"/>
                <w:sz w:val="24"/>
                <w:szCs w:val="24"/>
                <w:highlight w:val="none"/>
              </w:rPr>
            </w:r>
            <w:r/>
          </w:p>
        </w:tc>
        <w:tc>
          <w:tcPr>
            <w:tcW w:w="1015"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其他费用</w:t>
            </w: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总计</w:t>
            </w:r>
            <w:r>
              <w:rPr>
                <w:rFonts w:hint="eastAsia" w:ascii="宋体" w:hAnsi="宋体" w:eastAsia="宋体" w:cs="宋体"/>
                <w:color w:val="000000"/>
                <w:sz w:val="24"/>
                <w:szCs w:val="24"/>
                <w:highlight w:val="none"/>
              </w:rPr>
            </w:r>
            <w:r/>
          </w:p>
        </w:tc>
      </w:tr>
      <w:tr>
        <w:trPr>
          <w:trHeight w:val="884"/>
        </w:trPr>
        <w:tc>
          <w:tcPr>
            <w:tcW w:w="1044"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65"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7"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4"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8"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5"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78"/>
              <w:ind w:left="0" w:firstLine="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注：线上会议服务费不包括线下会议产生的费用，仅指能够明确对应具体会议的设备租赁费、线路费、电视电话会议通话费、技术服务费、软件应用费、音视频制作费等。</w:t>
      </w:r>
      <w:r>
        <w:rPr>
          <w:rFonts w:hint="eastAsia" w:ascii="宋体" w:hAnsi="宋体" w:eastAsia="宋体" w:cs="宋体"/>
          <w:color w:val="000000"/>
          <w:sz w:val="24"/>
          <w:szCs w:val="24"/>
          <w:highlight w:val="none"/>
        </w:rPr>
      </w:r>
      <w:r/>
    </w:p>
    <w:p>
      <w:pPr>
        <w:pStyle w:val="778"/>
        <w:ind w:firstLine="480"/>
        <w:keepLines w:val="0"/>
        <w:keepNext w:val="0"/>
        <w:pageBreakBefore w:val="0"/>
        <w:spacing w:line="440" w:lineRule="exact"/>
        <w:widowControl w:val="off"/>
        <w:rPr>
          <w:rFonts w:ascii="宋体" w:hAnsi="宋体"/>
          <w:b w:val="0"/>
          <w:bCs/>
          <w:color w:val="000000"/>
          <w:sz w:val="24"/>
          <w:szCs w:val="24"/>
          <w:highlight w:val="none"/>
        </w:rPr>
        <w:outlineLvl w:val="9"/>
      </w:pPr>
      <w:r>
        <w:rPr>
          <w:rFonts w:hint="eastAsia" w:ascii="宋体" w:hAnsi="宋体"/>
          <w:b w:val="0"/>
          <w:bCs/>
          <w:color w:val="000000"/>
          <w:sz w:val="24"/>
          <w:szCs w:val="24"/>
          <w:highlight w:val="none"/>
          <w:lang w:eastAsia="zh-CN"/>
        </w:rPr>
        <w:t xml:space="preserve">（</w:t>
      </w:r>
      <w:r>
        <w:rPr>
          <w:rFonts w:hint="eastAsia" w:ascii="宋体" w:hAnsi="宋体"/>
          <w:b w:val="0"/>
          <w:bCs/>
          <w:color w:val="000000"/>
          <w:sz w:val="24"/>
          <w:szCs w:val="24"/>
          <w:highlight w:val="none"/>
          <w:lang w:val="en-US" w:eastAsia="zh-CN"/>
        </w:rPr>
        <w:t xml:space="preserve">三</w:t>
      </w:r>
      <w:r>
        <w:rPr>
          <w:rFonts w:hint="eastAsia" w:ascii="宋体" w:hAnsi="宋体"/>
          <w:b w:val="0"/>
          <w:bCs/>
          <w:color w:val="000000"/>
          <w:sz w:val="24"/>
          <w:szCs w:val="24"/>
          <w:highlight w:val="none"/>
          <w:lang w:eastAsia="zh-CN"/>
        </w:rPr>
        <w:t xml:space="preserve">）</w:t>
      </w:r>
      <w:r>
        <w:rPr>
          <w:rFonts w:hint="eastAsia" w:ascii="宋体" w:hAnsi="宋体"/>
          <w:b w:val="0"/>
          <w:bCs/>
          <w:color w:val="000000"/>
          <w:sz w:val="24"/>
          <w:szCs w:val="24"/>
          <w:highlight w:val="none"/>
        </w:rPr>
        <w:t xml:space="preserve">相关事项</w:t>
      </w:r>
      <w:r>
        <w:rPr>
          <w:rFonts w:ascii="宋体" w:hAnsi="宋体"/>
          <w:b w:val="0"/>
          <w:bCs/>
          <w:color w:val="000000"/>
          <w:sz w:val="24"/>
          <w:szCs w:val="24"/>
          <w:highlight w:val="none"/>
        </w:rPr>
      </w:r>
      <w:r/>
    </w:p>
    <w:p>
      <w:pPr>
        <w:pStyle w:val="778"/>
        <w:ind w:firstLine="480"/>
        <w:keepLines w:val="0"/>
        <w:keepNext w:val="0"/>
        <w:pageBreakBefore w:val="0"/>
        <w:spacing w:line="440" w:lineRule="exact"/>
        <w:widowControl w:val="off"/>
        <w:rPr>
          <w:rFonts w:ascii="宋体" w:hAnsi="宋体"/>
          <w:color w:val="000000"/>
          <w:sz w:val="24"/>
          <w:szCs w:val="24"/>
          <w:highlight w:val="none"/>
          <w:u w:val="single"/>
        </w:rPr>
        <w:outlineLvl w:val="9"/>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会标内容：</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r>
      <w:r/>
    </w:p>
    <w:p>
      <w:pPr>
        <w:pStyle w:val="778"/>
        <w:ind w:firstLine="480"/>
        <w:keepLines w:val="0"/>
        <w:keepNext w:val="0"/>
        <w:pageBreakBefore w:val="0"/>
        <w:spacing w:line="440" w:lineRule="exact"/>
        <w:widowControl w:val="off"/>
        <w:rPr>
          <w:rFonts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2.</w:t>
      </w:r>
      <w:r>
        <w:rPr>
          <w:rFonts w:hint="eastAsia"/>
          <w:color w:val="000000"/>
          <w:sz w:val="24"/>
          <w:szCs w:val="24"/>
          <w:highlight w:val="none"/>
        </w:rPr>
        <w:t xml:space="preserve">指示牌内容</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778"/>
        <w:ind w:firstLine="480"/>
        <w:keepLines w:val="0"/>
        <w:keepNext w:val="0"/>
        <w:pageBreakBefore w:val="0"/>
        <w:spacing w:line="440" w:lineRule="exact"/>
        <w:widowControl w:val="off"/>
        <w:rPr>
          <w:rFonts w:ascii="宋体" w:hAnsi="宋体" w:eastAsia="宋体"/>
          <w:color w:val="000000"/>
          <w:sz w:val="24"/>
          <w:szCs w:val="24"/>
          <w:highlight w:val="none"/>
          <w:lang w:val="en-US" w:eastAsia="zh-CN"/>
        </w:rPr>
        <w:outlineLvl w:val="9"/>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会场布置：</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ascii="宋体" w:hAnsi="宋体" w:eastAsia="宋体"/>
          <w:color w:val="000000"/>
          <w:sz w:val="24"/>
          <w:szCs w:val="24"/>
          <w:highlight w:val="none"/>
          <w:lang w:val="en-US" w:eastAsia="zh-CN"/>
        </w:rPr>
      </w:r>
      <w:r/>
    </w:p>
    <w:p>
      <w:pPr>
        <w:pStyle w:val="778"/>
        <w:ind w:firstLine="480"/>
        <w:keepLines w:val="0"/>
        <w:keepNext w:val="0"/>
        <w:pageBreakBefore w:val="0"/>
        <w:spacing w:line="440" w:lineRule="exact"/>
        <w:widowControl w:val="off"/>
        <w:rPr>
          <w:rFonts w:ascii="宋体" w:hAnsi="宋体"/>
          <w:color w:val="000000"/>
          <w:sz w:val="24"/>
          <w:szCs w:val="24"/>
          <w:highlight w:val="none"/>
          <w:u w:val="single"/>
        </w:rPr>
        <w:outlineLvl w:val="9"/>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w:t>
      </w:r>
      <w:r>
        <w:rPr>
          <w:rFonts w:hint="eastAsia"/>
          <w:color w:val="000000"/>
          <w:sz w:val="24"/>
          <w:szCs w:val="24"/>
          <w:highlight w:val="none"/>
        </w:rPr>
        <w:t xml:space="preserve">交通线路：</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r>
      <w:r/>
    </w:p>
    <w:p>
      <w:pPr>
        <w:pStyle w:val="778"/>
        <w:ind w:firstLine="480"/>
        <w:keepLines w:val="0"/>
        <w:keepNext w:val="0"/>
        <w:pageBreakBefore w:val="0"/>
        <w:spacing w:line="440" w:lineRule="exact"/>
        <w:widowControl w:val="off"/>
        <w:rPr>
          <w:rFonts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酒店协调经理：</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联系电话：</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shd w:val="clear" w:color="auto" w:fill="ffffff"/>
        </w:rPr>
        <w:outlineLvl w:val="9"/>
      </w:pPr>
      <w:r>
        <w:rPr>
          <w:rFonts w:hint="eastAsia" w:ascii="宋体" w:hAnsi="宋体" w:eastAsia="宋体" w:cs="宋体"/>
          <w:b/>
          <w:bCs/>
          <w:color w:val="000000"/>
          <w:sz w:val="24"/>
          <w:szCs w:val="24"/>
          <w:highlight w:val="none"/>
          <w:shd w:val="clear" w:color="auto" w:fill="ffffff"/>
        </w:rPr>
        <w:t xml:space="preserve">二、服务费用支付方式</w:t>
      </w:r>
      <w:r>
        <w:rPr>
          <w:rFonts w:hint="eastAsia" w:ascii="宋体" w:hAnsi="宋体" w:eastAsia="宋体" w:cs="宋体"/>
          <w:b/>
          <w:bCs/>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1.本合同服务费用总价：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2.合同价款的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，应当在合同签订生效后，自甲方收到相同金额的发票后10个工作日内，支付到乙方账户；</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3.合同价款的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，应当在合同履行完毕并经甲方验收合格，自甲方收到相同金额的发票后10个工作日内，支付到乙方账户。</w:t>
      </w:r>
      <w:r>
        <w:rPr>
          <w:rFonts w:hint="eastAsia" w:ascii="宋体" w:hAnsi="宋体" w:eastAsia="宋体" w:cs="宋体"/>
          <w:color w:val="000000"/>
          <w:sz w:val="24"/>
          <w:szCs w:val="24"/>
          <w:highlight w:val="none"/>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三、甲方权利和义务</w:t>
      </w:r>
      <w:r>
        <w:rPr>
          <w:rFonts w:hint="eastAsia" w:ascii="宋体" w:hAnsi="宋体" w:eastAsia="宋体" w:cs="宋体"/>
          <w:b/>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（一）甲方权利：</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1．对乙方承诺的服务和实际提供的服务以及相关事项进行监督检查。</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2．有权要求乙方对不符合合同的行为进行调整，如乙方无正当理由拒绝提供承诺的服务和价格或提供的服务质量有问题，甲方有权进行核查。</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 甲方按照本项目征集邀请文件、乙方入围申请文件和本合同约定进行验收。</w:t>
      </w:r>
      <w:r>
        <w:rPr>
          <w:rFonts w:hint="eastAsia" w:ascii="宋体" w:hAnsi="宋体" w:eastAsia="宋体" w:cs="宋体"/>
          <w:color w:val="000000"/>
          <w:sz w:val="24"/>
          <w:szCs w:val="24"/>
          <w:highlight w:val="none"/>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（二）甲方义务：</w:t>
      </w:r>
      <w:r>
        <w:rPr>
          <w:rFonts w:hint="eastAsia" w:ascii="宋体" w:hAnsi="宋体" w:eastAsia="宋体" w:cs="宋体"/>
          <w:b/>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1．按照约定的条件，按时足额支付服务费用。</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公布乙方的名称、地理位置及合同价格等相关信息。</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3．负责协助乙方会议服务工作。</w:t>
      </w:r>
      <w:r>
        <w:rPr>
          <w:rFonts w:hint="eastAsia" w:ascii="宋体" w:hAnsi="宋体" w:eastAsia="宋体" w:cs="宋体"/>
          <w:color w:val="000000"/>
          <w:sz w:val="24"/>
          <w:szCs w:val="24"/>
          <w:highlight w:val="none"/>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四、 乙方权利和义务</w:t>
      </w:r>
      <w:r>
        <w:rPr>
          <w:rFonts w:hint="eastAsia" w:ascii="宋体" w:hAnsi="宋体" w:eastAsia="宋体" w:cs="宋体"/>
          <w:b/>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（一）乙方权利：</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1．乙方有权对服务全程管理，监督服务人员按甲方要求完成工作。</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2．乙方有权要求甲方按时足额支付服务费用。</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 甲方提出超出合同服务范围的要求，乙方有权拒绝按照合同约定的价格提供服务。</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 甲方要求虚开发票、提取现金、开支与会议服务无关费用的，乙方有权拒绝。</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（二）乙方义务：</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1.按照征集邀请文件项目的服务内容及甲方的委托要求,根据具体委托项目情况依法开展相关服务工作。</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2.按照征集邀请文件项目的服务要求开展相关服务工作。</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3.按照征集邀请文件项目的服务质量和标准开展相关服务工作。</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4.服务工作中遇到特殊问题、重大问题等及时向甲方项目负责人汇报。</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5.严格遵守合同规定的纪律要求。</w:t>
      </w:r>
      <w:r>
        <w:rPr>
          <w:rFonts w:hint="eastAsia" w:ascii="宋体" w:hAnsi="宋体" w:eastAsia="宋体" w:cs="宋体"/>
          <w:color w:val="000000"/>
          <w:sz w:val="24"/>
          <w:szCs w:val="24"/>
          <w:highlight w:val="none"/>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五、 违约责任</w:t>
      </w:r>
      <w:r>
        <w:rPr>
          <w:rFonts w:hint="eastAsia" w:ascii="宋体" w:hAnsi="宋体" w:eastAsia="宋体" w:cs="宋体"/>
          <w:b/>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（一）乙方违反本合同条款中“乙方义务”的，甲方可以根据情节轻重，扣减不超过10%会议服务费用。</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（二）乙方有下列情形之一的，甲方可以解除本合同：</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rPr>
        <w:t xml:space="preserve">1.乙方有以</w:t>
      </w:r>
      <w:r>
        <w:rPr>
          <w:rFonts w:hint="eastAsia" w:ascii="宋体" w:hAnsi="宋体" w:eastAsia="宋体" w:cs="宋体"/>
          <w:color w:val="000000"/>
          <w:sz w:val="24"/>
          <w:szCs w:val="24"/>
          <w:highlight w:val="none"/>
          <w:shd w:val="clear" w:color="auto" w:fill="ffffff"/>
        </w:rPr>
        <w:t xml:space="preserve">下违约行为之一的，经调查属实，甲方有权要求乙方限定时间完成整改，并向本项目征集人</w:t>
      </w:r>
      <w:r>
        <w:rPr>
          <w:rFonts w:hint="eastAsia" w:ascii="宋体" w:hAnsi="宋体" w:eastAsia="宋体" w:cs="宋体"/>
          <w:color w:val="000000"/>
          <w:sz w:val="24"/>
          <w:szCs w:val="24"/>
          <w:highlight w:val="none"/>
          <w:shd w:val="clear" w:color="auto" w:fill="ffffff"/>
          <w:lang w:eastAsia="zh-CN"/>
        </w:rPr>
        <w:t xml:space="preserve">丰县公共资源交易中心</w:t>
      </w:r>
      <w:r>
        <w:rPr>
          <w:rFonts w:hint="eastAsia" w:ascii="宋体" w:hAnsi="宋体" w:eastAsia="宋体" w:cs="宋体"/>
          <w:color w:val="000000"/>
          <w:sz w:val="24"/>
          <w:szCs w:val="24"/>
          <w:highlight w:val="none"/>
          <w:shd w:val="clear" w:color="auto" w:fill="ffffff"/>
        </w:rPr>
        <w:t xml:space="preserve">报告；第二次发生的，甲方有权要求乙方限定时间完成整改，并向本项目征集人</w:t>
      </w:r>
      <w:r>
        <w:rPr>
          <w:rFonts w:hint="eastAsia" w:ascii="宋体" w:hAnsi="宋体" w:eastAsia="宋体" w:cs="宋体"/>
          <w:color w:val="000000"/>
          <w:sz w:val="24"/>
          <w:szCs w:val="24"/>
          <w:highlight w:val="none"/>
          <w:shd w:val="clear" w:color="auto" w:fill="ffffff"/>
          <w:lang w:eastAsia="zh-CN"/>
        </w:rPr>
        <w:t xml:space="preserve">丰县公共资源交易中心</w:t>
      </w:r>
      <w:r>
        <w:rPr>
          <w:rFonts w:hint="eastAsia" w:ascii="宋体" w:hAnsi="宋体" w:eastAsia="宋体" w:cs="宋体"/>
          <w:color w:val="000000"/>
          <w:sz w:val="24"/>
          <w:szCs w:val="24"/>
          <w:highlight w:val="none"/>
          <w:shd w:val="clear" w:color="auto" w:fill="ffffff"/>
        </w:rPr>
        <w:t xml:space="preserve">报告；第三次发生的，甲方有权解除本合同，并向本项目征集人</w:t>
      </w:r>
      <w:r>
        <w:rPr>
          <w:rFonts w:hint="eastAsia" w:ascii="宋体" w:hAnsi="宋体" w:eastAsia="宋体" w:cs="宋体"/>
          <w:color w:val="000000"/>
          <w:sz w:val="24"/>
          <w:szCs w:val="24"/>
          <w:highlight w:val="none"/>
          <w:shd w:val="clear" w:color="auto" w:fill="ffffff"/>
          <w:lang w:eastAsia="zh-CN"/>
        </w:rPr>
        <w:t xml:space="preserve">丰县公共资源交易中心</w:t>
      </w:r>
      <w:r>
        <w:rPr>
          <w:rFonts w:hint="eastAsia" w:ascii="宋体" w:hAnsi="宋体" w:eastAsia="宋体" w:cs="宋体"/>
          <w:color w:val="000000"/>
          <w:sz w:val="24"/>
          <w:szCs w:val="24"/>
          <w:highlight w:val="none"/>
          <w:shd w:val="clear" w:color="auto" w:fill="ffffff"/>
        </w:rPr>
        <w:t xml:space="preserve">报告。</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（1）无正当理由拒绝履行本合同或拒绝接受甲方委托工作的；</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（2）超过合同价格收取费用或采取减少服务项目等降低服务质量的；</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shd w:val="clear" w:color="auto" w:fill="ffffff"/>
        </w:rPr>
        <w:t xml:space="preserve">未按规定提供发票、费用原始明细单据、电子结算单等凭证的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（4）违反其他合同规定事项的。</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rPr>
        <w:t xml:space="preserve">2.本合同履行期内，乙方因各种原因而不具备征集邀请文件[项目编号：</w:t>
      </w:r>
      <w:r>
        <w:rPr>
          <w:rFonts w:hint="eastAsia" w:ascii="宋体" w:hAnsi="宋体" w:eastAsia="宋体" w:cs="宋体"/>
          <w:color w:val="000000"/>
          <w:sz w:val="24"/>
          <w:szCs w:val="24"/>
          <w:highlight w:val="none"/>
          <w:shd w:val="clear" w:color="auto" w:fill="ffffff"/>
        </w:rPr>
        <w:t xml:space="preserve">]要求的资格条件：</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shd w:val="clear" w:color="auto" w:fill="ffffff"/>
        </w:rPr>
        <w:t xml:space="preserve">（1）乙方必须在不具备资格</w:t>
      </w:r>
      <w:r>
        <w:rPr>
          <w:rFonts w:hint="eastAsia" w:ascii="宋体" w:hAnsi="宋体" w:eastAsia="宋体" w:cs="宋体"/>
          <w:color w:val="000000"/>
          <w:sz w:val="24"/>
          <w:szCs w:val="24"/>
          <w:highlight w:val="none"/>
        </w:rPr>
        <w:t xml:space="preserve">条件后的2个工作日内书面通知甲方，并中止合同履行，待乙方具备相应资格后，继续履行合同。</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（2）如乙方未能在不具备资格条件后的2个工作日内告知或未告知甲方上述情况，则视为乙方严重违约，甲方有权立即终止本合同，并由乙方承担由此引发的一切法律后果。</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3.乙方及其工作人员在工作过程中违反相关准则和廉政、保密规定,一经查实, 甲方有权停止支付服务费用,并向有关管理部门提出对相关单位及其工作人员的处理建议。给甲方造成经济损失的,应赔偿损失,且甲方有权追究其责任。构成违法的,依法追究法律责任。</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违反本合同约定的，除应承担上述违约责任外，还应当赔偿因此给甲方造成的一切直接和间接损失，包括但不限于甲方的实际损失、预期可得利益损失以及因实现债权而产生的诉讼费、保全费、保全保险费、鉴定费、差旅费、律师费、公证费等。</w:t>
      </w:r>
      <w:r>
        <w:rPr>
          <w:rFonts w:hint="eastAsia" w:ascii="宋体" w:hAnsi="宋体" w:eastAsia="宋体" w:cs="宋体"/>
          <w:color w:val="000000"/>
          <w:sz w:val="24"/>
          <w:szCs w:val="24"/>
          <w:highlight w:val="none"/>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六、组成本合同的有关文件</w:t>
      </w:r>
      <w:r>
        <w:rPr>
          <w:rFonts w:hint="eastAsia" w:ascii="宋体" w:hAnsi="宋体" w:eastAsia="宋体" w:cs="宋体"/>
          <w:b/>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下列甲方相关文件、乙方申请文件，或与本次采购活动方式相适应的文件，以及有关附件是本合同不可分割的组成部分，与本合同具有同等法律效力，这些文件包括但不限于：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highlight w:val="none"/>
          <w:lang w:eastAsia="zh-CN"/>
        </w:rPr>
        <w:t xml:space="preserve">2026-2027年度丰县国家机关、事业单位和团体组织会议服务</w:t>
      </w:r>
      <w:r>
        <w:rPr>
          <w:rFonts w:hint="eastAsia" w:ascii="宋体" w:hAnsi="宋体" w:eastAsia="宋体" w:cs="宋体"/>
          <w:color w:val="000000"/>
          <w:sz w:val="24"/>
          <w:szCs w:val="24"/>
          <w:highlight w:val="none"/>
        </w:rPr>
        <w:t xml:space="preserve">框架协议采购征集邀请文件；</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2.乙方的申请文件；</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3.乙方的服务承诺；</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4.入围（成交）通知书；</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5.甲乙双方商定的其他文件等。</w:t>
      </w:r>
      <w:r>
        <w:rPr>
          <w:rFonts w:hint="eastAsia" w:ascii="宋体" w:hAnsi="宋体" w:eastAsia="宋体" w:cs="宋体"/>
          <w:color w:val="000000"/>
          <w:sz w:val="24"/>
          <w:szCs w:val="24"/>
          <w:highlight w:val="none"/>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rPr>
        <w:t xml:space="preserve">七、</w:t>
      </w:r>
      <w:r>
        <w:rPr>
          <w:rFonts w:hint="eastAsia" w:ascii="宋体" w:hAnsi="宋体" w:eastAsia="宋体" w:cs="宋体"/>
          <w:b/>
          <w:bCs/>
          <w:color w:val="000000"/>
          <w:sz w:val="24"/>
          <w:szCs w:val="24"/>
          <w:highlight w:val="none"/>
          <w:lang w:val="en-US" w:eastAsia="zh-CN"/>
        </w:rPr>
        <w:t xml:space="preserve">争议解决的办法</w:t>
      </w:r>
      <w:r>
        <w:rPr>
          <w:rFonts w:hint="eastAsia" w:ascii="宋体" w:hAnsi="宋体" w:eastAsia="宋体" w:cs="宋体"/>
          <w:b/>
          <w:bCs/>
          <w:color w:val="000000"/>
          <w:sz w:val="24"/>
          <w:szCs w:val="24"/>
          <w:highlight w:val="none"/>
          <w:lang w:val="en-US" w:eastAsia="zh-CN"/>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双方在执行合同中所发生的一切争议，应通过协商解决。如协商不成，可向甲方实际所在地法院起诉。</w:t>
      </w:r>
      <w:r>
        <w:rPr>
          <w:rFonts w:hint="eastAsia" w:ascii="宋体" w:hAnsi="宋体" w:eastAsia="宋体" w:cs="宋体"/>
          <w:color w:val="000000"/>
          <w:sz w:val="24"/>
          <w:szCs w:val="24"/>
          <w:highlight w:val="none"/>
        </w:rPr>
      </w:r>
      <w:r/>
    </w:p>
    <w:p>
      <w:pPr>
        <w:pStyle w:val="778"/>
        <w:numPr>
          <w:ilvl w:val="0"/>
          <w:numId w:val="0"/>
        </w:numPr>
        <w:keepLines w:val="0"/>
        <w:keepNext w:val="0"/>
        <w:pageBreakBefore w:val="0"/>
        <w:spacing w:line="440" w:lineRule="exact"/>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八、合同生效及其它</w:t>
      </w:r>
      <w:r>
        <w:rPr>
          <w:rFonts w:hint="eastAsia" w:ascii="宋体" w:hAnsi="宋体" w:eastAsia="宋体" w:cs="宋体"/>
          <w:b/>
          <w:bCs/>
          <w:color w:val="000000"/>
          <w:sz w:val="24"/>
          <w:szCs w:val="24"/>
          <w:highlight w:val="none"/>
          <w:lang w:val="en-US" w:eastAsia="zh-CN"/>
        </w:rPr>
      </w:r>
      <w:r/>
    </w:p>
    <w:p>
      <w:pPr>
        <w:pStyle w:val="778"/>
        <w:numPr>
          <w:ilvl w:val="0"/>
          <w:numId w:val="0"/>
        </w:numPr>
        <w:ind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本合同正本一式二份，</w:t>
      </w:r>
      <w:r>
        <w:rPr>
          <w:rFonts w:hint="eastAsia" w:ascii="宋体" w:hAnsi="宋体" w:eastAsia="宋体" w:cs="宋体"/>
          <w:color w:val="000000"/>
          <w:sz w:val="24"/>
          <w:szCs w:val="24"/>
          <w:highlight w:val="none"/>
        </w:rPr>
        <w:t xml:space="preserve">经双方法</w:t>
      </w:r>
      <w:r>
        <w:rPr>
          <w:rFonts w:hint="eastAsia" w:ascii="宋体" w:hAnsi="宋体" w:eastAsia="宋体" w:cs="宋体"/>
          <w:color w:val="000000"/>
          <w:sz w:val="24"/>
          <w:szCs w:val="24"/>
          <w:highlight w:val="none"/>
          <w:shd w:val="clear" w:color="auto" w:fill="ffffff"/>
        </w:rPr>
        <w:t xml:space="preserve">定代表人或授权委托代表人签字并加盖单位公章后生效，</w:t>
      </w:r>
      <w:r>
        <w:rPr>
          <w:rFonts w:hint="eastAsia" w:ascii="宋体" w:hAnsi="宋体" w:eastAsia="宋体" w:cs="宋体"/>
          <w:color w:val="000000"/>
          <w:sz w:val="24"/>
          <w:szCs w:val="24"/>
          <w:highlight w:val="none"/>
        </w:rPr>
        <w:t xml:space="preserve">具有同等法律效力，甲方、乙方各执一份。</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如有未尽事宜，遵</w:t>
      </w:r>
      <w:r>
        <w:rPr>
          <w:rFonts w:hint="eastAsia" w:ascii="宋体" w:hAnsi="宋体" w:eastAsia="宋体" w:cs="宋体"/>
          <w:color w:val="000000"/>
          <w:sz w:val="24"/>
          <w:szCs w:val="24"/>
          <w:highlight w:val="none"/>
        </w:rPr>
        <w:t xml:space="preserve">照《民法典》《政府采购法》《政府采购框架协议采购方式管理暂行办法》有关条文。</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u w:val="single"/>
        </w:rPr>
        <w:t xml:space="preserve">（公章）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u w:val="single"/>
        </w:rPr>
        <w:t xml:space="preserve">（公章）</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地址：                               地址：</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法定代表人或授权代表：</w:t>
      </w:r>
      <w:r>
        <w:rPr>
          <w:rFonts w:hint="eastAsia" w:ascii="宋体" w:hAnsi="宋体" w:eastAsia="宋体" w:cs="宋体"/>
          <w:color w:val="000000"/>
          <w:sz w:val="24"/>
          <w:szCs w:val="24"/>
          <w:highlight w:val="none"/>
          <w:u w:val="single"/>
        </w:rPr>
        <w:t xml:space="preserve"> （签字） </w:t>
      </w:r>
      <w:r>
        <w:rPr>
          <w:rFonts w:hint="eastAsia" w:ascii="宋体" w:hAnsi="宋体" w:eastAsia="宋体" w:cs="宋体"/>
          <w:color w:val="000000"/>
          <w:sz w:val="24"/>
          <w:szCs w:val="24"/>
          <w:highlight w:val="none"/>
        </w:rPr>
        <w:t xml:space="preserve">     法定代表人或授权代表：</w:t>
      </w:r>
      <w:r>
        <w:rPr>
          <w:rFonts w:hint="eastAsia" w:ascii="宋体" w:hAnsi="宋体" w:eastAsia="宋体" w:cs="宋体"/>
          <w:color w:val="000000"/>
          <w:sz w:val="24"/>
          <w:szCs w:val="24"/>
          <w:highlight w:val="none"/>
          <w:u w:val="single"/>
        </w:rPr>
        <w:t xml:space="preserve"> （签字）</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                           联系电话：</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shd w:val="clear" w:color="auto" w:fill="ffffff"/>
        </w:rPr>
        <w:t xml:space="preserve">签订日期：   年 月 日                签订日期：  年  月  日</w:t>
      </w:r>
      <w:r>
        <w:rPr>
          <w:rFonts w:hint="eastAsia" w:ascii="宋体" w:hAnsi="宋体" w:eastAsia="宋体" w:cs="宋体"/>
          <w:color w:val="000000"/>
          <w:sz w:val="24"/>
          <w:szCs w:val="24"/>
          <w:highlight w:val="none"/>
        </w:rPr>
      </w:r>
      <w:r/>
    </w:p>
    <w:p>
      <w:pPr>
        <w:pStyle w:val="778"/>
        <w:ind w:left="0" w:firstLine="643"/>
        <w:jc w:val="center"/>
        <w:keepLines w:val="0"/>
        <w:keepNext w:val="0"/>
        <w:pageBreakBefore/>
        <w:spacing w:line="440" w:lineRule="exact"/>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第四章  采购需求</w:t>
      </w:r>
      <w:r>
        <w:rPr>
          <w:rFonts w:hint="eastAsia" w:ascii="宋体" w:hAnsi="宋体" w:eastAsia="宋体" w:cs="宋体"/>
          <w:b/>
          <w:bCs/>
          <w:color w:val="000000"/>
          <w:sz w:val="32"/>
          <w:szCs w:val="32"/>
          <w:highlight w:val="none"/>
        </w:rPr>
      </w:r>
      <w:r/>
    </w:p>
    <w:p>
      <w:pPr>
        <w:pStyle w:val="778"/>
        <w:ind w:left="0" w:firstLine="480"/>
        <w:keepLines w:val="0"/>
        <w:keepNext w:val="0"/>
        <w:spacing w:line="440" w:lineRule="exact"/>
        <w:tabs>
          <w:tab w:val="left" w:pos="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8"/>
        <w:ind w:left="0" w:firstLine="482"/>
        <w:keepLines w:val="0"/>
        <w:keepNext w:val="0"/>
        <w:spacing w:line="440" w:lineRule="exact"/>
        <w:tabs>
          <w:tab w:val="left" w:pos="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一、说明</w:t>
      </w:r>
      <w:r>
        <w:rPr>
          <w:rFonts w:hint="eastAsia" w:ascii="宋体" w:hAnsi="宋体" w:eastAsia="宋体" w:cs="宋体"/>
          <w:b/>
          <w:bCs/>
          <w:color w:val="000000"/>
          <w:sz w:val="24"/>
          <w:szCs w:val="24"/>
          <w:highlight w:val="none"/>
        </w:rPr>
      </w:r>
      <w:r/>
    </w:p>
    <w:p>
      <w:pPr>
        <w:pStyle w:val="778"/>
        <w:ind w:left="0" w:firstLine="480"/>
        <w:keepLines w:val="0"/>
        <w:keepNext w:val="0"/>
        <w:spacing w:line="440" w:lineRule="exact"/>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（一）采购人：丰县</w:t>
      </w:r>
      <w:r>
        <w:rPr>
          <w:rFonts w:hint="eastAsia" w:ascii="宋体" w:hAnsi="宋体" w:eastAsia="宋体" w:cs="宋体"/>
          <w:color w:val="000000"/>
          <w:sz w:val="24"/>
          <w:szCs w:val="24"/>
          <w:highlight w:val="none"/>
          <w:lang w:val="en-US" w:eastAsia="zh-CN"/>
        </w:rPr>
        <w:t xml:space="preserve">地</w:t>
      </w:r>
      <w:r>
        <w:rPr>
          <w:rFonts w:hint="eastAsia" w:ascii="宋体" w:hAnsi="宋体" w:eastAsia="宋体" w:cs="宋体"/>
          <w:color w:val="000000"/>
          <w:sz w:val="24"/>
          <w:szCs w:val="24"/>
          <w:highlight w:val="none"/>
        </w:rPr>
        <w:t xml:space="preserve">区的国家机关、事</w:t>
      </w:r>
      <w:r>
        <w:rPr>
          <w:rFonts w:hint="eastAsia" w:ascii="宋体" w:hAnsi="宋体" w:eastAsia="宋体" w:cs="宋体"/>
          <w:color w:val="000000"/>
          <w:sz w:val="24"/>
          <w:szCs w:val="24"/>
          <w:highlight w:val="none"/>
          <w:lang w:eastAsia="zh-CN"/>
        </w:rPr>
        <w:t xml:space="preserve">业单位和团体组织，</w:t>
      </w:r>
      <w:r>
        <w:rPr>
          <w:rFonts w:hint="eastAsia" w:ascii="宋体" w:hAnsi="宋体" w:eastAsia="宋体" w:cs="宋体"/>
          <w:color w:val="000000"/>
          <w:sz w:val="24"/>
          <w:szCs w:val="24"/>
          <w:highlight w:val="none"/>
          <w:shd w:val="clear" w:color="auto" w:fill="ffffff"/>
        </w:rPr>
        <w:t xml:space="preserve">包括省驻丰单位</w:t>
      </w:r>
      <w:r>
        <w:rPr>
          <w:rFonts w:hint="eastAsia" w:ascii="宋体" w:hAnsi="宋体" w:eastAsia="宋体" w:cs="宋体"/>
          <w:color w:val="000000"/>
          <w:sz w:val="24"/>
          <w:szCs w:val="24"/>
          <w:highlight w:val="none"/>
          <w:shd w:val="clear" w:color="auto" w:fill="ffffff"/>
          <w:lang w:val="en-US" w:eastAsia="zh-CN"/>
        </w:rPr>
        <w:t xml:space="preserve">等。</w:t>
      </w:r>
      <w:r>
        <w:rPr>
          <w:rFonts w:hint="eastAsia" w:ascii="宋体" w:hAnsi="宋体" w:eastAsia="宋体" w:cs="宋体"/>
          <w:color w:val="000000"/>
          <w:sz w:val="24"/>
          <w:szCs w:val="24"/>
          <w:highlight w:val="none"/>
          <w:lang w:val="en-US" w:eastAsia="zh-CN"/>
        </w:rPr>
      </w:r>
      <w:r/>
    </w:p>
    <w:p>
      <w:pPr>
        <w:pStyle w:val="778"/>
        <w:ind w:left="0" w:firstLine="480"/>
        <w:keepLines w:val="0"/>
        <w:keepNext w:val="0"/>
        <w:spacing w:line="440" w:lineRule="exact"/>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（二）采购项目名称：</w:t>
      </w:r>
      <w:r>
        <w:rPr>
          <w:rFonts w:hint="eastAsia" w:ascii="宋体" w:hAnsi="宋体" w:eastAsia="宋体" w:cs="宋体"/>
          <w:color w:val="000000"/>
          <w:sz w:val="24"/>
          <w:szCs w:val="24"/>
          <w:highlight w:val="none"/>
          <w:lang w:val="en-US" w:eastAsia="zh-CN"/>
        </w:rPr>
        <w:t xml:space="preserve">2026-2027年度丰县国家机关、事业单位和团体组织会议服务</w:t>
      </w:r>
      <w:r>
        <w:rPr>
          <w:rFonts w:hint="eastAsia" w:ascii="宋体" w:hAnsi="宋体" w:eastAsia="宋体" w:cs="宋体"/>
          <w:color w:val="000000"/>
          <w:sz w:val="24"/>
          <w:szCs w:val="24"/>
          <w:highlight w:val="none"/>
          <w:lang w:val="en-US" w:eastAsia="zh-CN"/>
        </w:rPr>
      </w:r>
      <w:r/>
    </w:p>
    <w:p>
      <w:pPr>
        <w:pStyle w:val="778"/>
        <w:ind w:left="0" w:firstLine="480"/>
        <w:keepLines w:val="0"/>
        <w:keepNext w:val="0"/>
        <w:spacing w:line="440" w:lineRule="exact"/>
        <w:tabs>
          <w:tab w:val="left" w:pos="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（三）采购标的：会议服务</w:t>
      </w:r>
      <w:r>
        <w:rPr>
          <w:rFonts w:hint="eastAsia" w:ascii="宋体" w:hAnsi="宋体" w:eastAsia="宋体" w:cs="宋体"/>
          <w:color w:val="000000"/>
          <w:sz w:val="24"/>
          <w:szCs w:val="24"/>
          <w:highlight w:val="none"/>
        </w:rPr>
      </w:r>
      <w:r/>
    </w:p>
    <w:p>
      <w:pPr>
        <w:pStyle w:val="778"/>
        <w:ind w:left="0" w:firstLine="480"/>
        <w:keepLines w:val="0"/>
        <w:keepNext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（四）本项目为非专门面向中小企业采购的项目。</w:t>
      </w:r>
      <w:r>
        <w:rPr>
          <w:rFonts w:hint="eastAsia" w:ascii="宋体" w:hAnsi="宋体" w:eastAsia="宋体" w:cs="宋体"/>
          <w:color w:val="000000"/>
          <w:sz w:val="24"/>
          <w:szCs w:val="24"/>
          <w:highlight w:val="none"/>
        </w:rPr>
      </w:r>
      <w:r/>
    </w:p>
    <w:p>
      <w:pPr>
        <w:pStyle w:val="778"/>
        <w:ind w:left="0" w:firstLine="480"/>
        <w:keepLines w:val="0"/>
        <w:keepNext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（五）本项目不接受超过最高限制单价的响应报价。</w:t>
      </w:r>
      <w:r>
        <w:rPr>
          <w:rFonts w:hint="eastAsia" w:ascii="宋体" w:hAnsi="宋体" w:eastAsia="宋体" w:cs="宋体"/>
          <w:color w:val="000000"/>
          <w:sz w:val="24"/>
          <w:szCs w:val="24"/>
          <w:highlight w:val="none"/>
        </w:rPr>
      </w:r>
      <w:r/>
    </w:p>
    <w:p>
      <w:pPr>
        <w:pStyle w:val="778"/>
        <w:ind w:left="0" w:firstLine="480"/>
        <w:keepLines w:val="0"/>
        <w:keepNext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）本项目为框架协议采购服务项目,本项目通过公开征集程序，</w:t>
      </w:r>
      <w:r>
        <w:rPr>
          <w:rFonts w:hint="eastAsia" w:ascii="宋体" w:hAnsi="宋体" w:eastAsia="宋体" w:cs="宋体"/>
          <w:color w:val="000000"/>
          <w:sz w:val="24"/>
          <w:szCs w:val="24"/>
          <w:highlight w:val="none"/>
          <w:lang w:eastAsia="zh-CN"/>
        </w:rPr>
        <w:t xml:space="preserve">丰县公共资源交易中心</w:t>
      </w:r>
      <w:r>
        <w:rPr>
          <w:rFonts w:hint="eastAsia" w:ascii="宋体" w:hAnsi="宋体" w:eastAsia="宋体" w:cs="宋体"/>
          <w:color w:val="000000"/>
          <w:sz w:val="24"/>
          <w:szCs w:val="24"/>
          <w:highlight w:val="none"/>
        </w:rPr>
        <w:t xml:space="preserve">作为征集人，对</w:t>
      </w:r>
      <w:r>
        <w:rPr>
          <w:rFonts w:hint="eastAsia" w:ascii="宋体" w:hAnsi="宋体" w:eastAsia="宋体" w:cs="宋体"/>
          <w:color w:val="000000"/>
          <w:sz w:val="24"/>
          <w:szCs w:val="24"/>
          <w:highlight w:val="none"/>
          <w:lang w:val="en-US" w:eastAsia="zh-CN"/>
        </w:rPr>
        <w:t xml:space="preserve">2026-2027年度丰县国家机关、事业单位和团体组织会议服务</w:t>
      </w:r>
      <w:r>
        <w:rPr>
          <w:rFonts w:hint="eastAsia" w:ascii="宋体" w:hAnsi="宋体" w:eastAsia="宋体" w:cs="宋体"/>
          <w:color w:val="000000"/>
          <w:sz w:val="24"/>
          <w:szCs w:val="24"/>
          <w:highlight w:val="none"/>
        </w:rPr>
        <w:t xml:space="preserve">进行开放式框架协议采购。</w:t>
      </w:r>
      <w:r>
        <w:rPr>
          <w:rFonts w:hint="eastAsia" w:ascii="宋体" w:hAnsi="宋体" w:eastAsia="宋体" w:cs="宋体"/>
          <w:color w:val="000000"/>
          <w:sz w:val="24"/>
          <w:szCs w:val="24"/>
          <w:highlight w:val="none"/>
        </w:rPr>
      </w:r>
      <w:r/>
    </w:p>
    <w:p>
      <w:pPr>
        <w:pStyle w:val="778"/>
        <w:ind w:left="0" w:firstLine="480"/>
        <w:keepLines w:val="0"/>
        <w:keepNext w:val="0"/>
        <w:spacing w:line="440" w:lineRule="exact"/>
        <w:tabs>
          <w:tab w:val="left" w:pos="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color w:val="000000"/>
          <w:sz w:val="24"/>
          <w:szCs w:val="24"/>
          <w:highlight w:val="none"/>
        </w:rPr>
        <w:t xml:space="preserve">二、</w:t>
      </w:r>
      <w:r>
        <w:rPr>
          <w:rFonts w:hint="eastAsia" w:ascii="宋体" w:hAnsi="宋体" w:eastAsia="宋体" w:cs="宋体"/>
          <w:b/>
          <w:bCs/>
          <w:color w:val="000000"/>
          <w:sz w:val="24"/>
          <w:szCs w:val="24"/>
          <w:highlight w:val="none"/>
        </w:rPr>
        <w:t xml:space="preserve">技术要求</w:t>
      </w:r>
      <w:r>
        <w:rPr>
          <w:rFonts w:hint="eastAsia" w:ascii="宋体" w:hAnsi="宋体" w:eastAsia="宋体" w:cs="宋体"/>
          <w:b/>
          <w:bCs/>
          <w:color w:val="000000"/>
          <w:sz w:val="24"/>
          <w:szCs w:val="24"/>
          <w:highlight w:val="none"/>
        </w:rPr>
      </w:r>
      <w:r/>
    </w:p>
    <w:p>
      <w:pPr>
        <w:pStyle w:val="778"/>
        <w:ind w:left="0" w:firstLine="480"/>
        <w:keepLines w:val="0"/>
        <w:keepNext w:val="0"/>
        <w:spacing w:line="440" w:lineRule="exact"/>
        <w:tabs>
          <w:tab w:val="left" w:pos="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（一）服务内容</w:t>
      </w:r>
      <w:r>
        <w:rPr>
          <w:rFonts w:hint="eastAsia" w:ascii="宋体" w:hAnsi="宋体" w:eastAsia="宋体" w:cs="宋体"/>
          <w:color w:val="000000"/>
          <w:sz w:val="24"/>
          <w:szCs w:val="24"/>
          <w:highlight w:val="none"/>
        </w:rPr>
      </w:r>
      <w:r/>
    </w:p>
    <w:p>
      <w:pPr>
        <w:pStyle w:val="778"/>
        <w:ind w:left="0" w:firstLine="480"/>
        <w:keepLines w:val="0"/>
        <w:keepNext w:val="0"/>
        <w:spacing w:line="440" w:lineRule="exact"/>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为采购人或服务对象提供“一类会议”“二类会议”“三类会议”的会议服务。</w:t>
      </w:r>
      <w:r>
        <w:rPr>
          <w:rFonts w:hint="eastAsia" w:ascii="宋体" w:hAnsi="宋体" w:eastAsia="宋体" w:cs="宋体"/>
          <w:b w:val="0"/>
          <w:bCs w:val="0"/>
          <w:color w:val="000000"/>
          <w:sz w:val="24"/>
          <w:szCs w:val="24"/>
          <w:highlight w:val="none"/>
        </w:rPr>
      </w:r>
      <w:r/>
    </w:p>
    <w:p>
      <w:pPr>
        <w:pStyle w:val="778"/>
        <w:ind w:left="0" w:firstLine="480"/>
        <w:keepLines w:val="0"/>
        <w:keepNext w:val="0"/>
        <w:spacing w:line="440" w:lineRule="exact"/>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一类会议：</w:t>
      </w:r>
      <w:r>
        <w:rPr>
          <w:rFonts w:hint="eastAsia" w:ascii="宋体" w:hAnsi="宋体" w:eastAsia="宋体" w:cs="宋体"/>
          <w:b w:val="0"/>
          <w:bCs w:val="0"/>
          <w:color w:val="000000"/>
          <w:sz w:val="24"/>
          <w:szCs w:val="24"/>
          <w:highlight w:val="none"/>
          <w:lang w:val="en-US" w:eastAsia="zh-CN"/>
        </w:rPr>
        <w:t xml:space="preserve">县</w:t>
      </w:r>
      <w:r>
        <w:rPr>
          <w:rFonts w:hint="eastAsia" w:ascii="宋体" w:hAnsi="宋体" w:eastAsia="宋体" w:cs="宋体"/>
          <w:b w:val="0"/>
          <w:bCs w:val="0"/>
          <w:color w:val="000000"/>
          <w:sz w:val="24"/>
          <w:szCs w:val="24"/>
          <w:highlight w:val="none"/>
        </w:rPr>
        <w:t xml:space="preserve">委、</w:t>
      </w:r>
      <w:r>
        <w:rPr>
          <w:rFonts w:hint="eastAsia" w:ascii="宋体" w:hAnsi="宋体" w:eastAsia="宋体" w:cs="宋体"/>
          <w:b w:val="0"/>
          <w:bCs w:val="0"/>
          <w:color w:val="000000"/>
          <w:sz w:val="24"/>
          <w:szCs w:val="24"/>
          <w:highlight w:val="none"/>
          <w:lang w:val="en-US" w:eastAsia="zh-CN"/>
        </w:rPr>
        <w:t xml:space="preserve">县</w:t>
      </w:r>
      <w:r>
        <w:rPr>
          <w:rFonts w:hint="eastAsia" w:ascii="宋体" w:hAnsi="宋体" w:eastAsia="宋体" w:cs="宋体"/>
          <w:b w:val="0"/>
          <w:bCs w:val="0"/>
          <w:color w:val="000000"/>
          <w:sz w:val="24"/>
          <w:szCs w:val="24"/>
          <w:highlight w:val="none"/>
        </w:rPr>
        <w:t xml:space="preserve">政府召开的全局性会议；由</w:t>
      </w:r>
      <w:r>
        <w:rPr>
          <w:rFonts w:hint="eastAsia" w:ascii="宋体" w:hAnsi="宋体" w:eastAsia="宋体" w:cs="宋体"/>
          <w:b w:val="0"/>
          <w:bCs w:val="0"/>
          <w:color w:val="000000"/>
          <w:sz w:val="24"/>
          <w:szCs w:val="24"/>
          <w:highlight w:val="none"/>
          <w:lang w:val="en-US" w:eastAsia="zh-CN"/>
        </w:rPr>
        <w:t xml:space="preserve">县</w:t>
      </w:r>
      <w:r>
        <w:rPr>
          <w:rFonts w:hint="eastAsia" w:ascii="宋体" w:hAnsi="宋体" w:eastAsia="宋体" w:cs="宋体"/>
          <w:b w:val="0"/>
          <w:bCs w:val="0"/>
          <w:color w:val="000000"/>
          <w:sz w:val="24"/>
          <w:szCs w:val="24"/>
          <w:highlight w:val="none"/>
        </w:rPr>
        <w:t xml:space="preserve">委、</w:t>
      </w:r>
      <w:r>
        <w:rPr>
          <w:rFonts w:hint="eastAsia" w:ascii="宋体" w:hAnsi="宋体" w:eastAsia="宋体" w:cs="宋体"/>
          <w:b w:val="0"/>
          <w:bCs w:val="0"/>
          <w:color w:val="000000"/>
          <w:sz w:val="24"/>
          <w:szCs w:val="24"/>
          <w:highlight w:val="none"/>
          <w:lang w:val="en-US" w:eastAsia="zh-CN"/>
        </w:rPr>
        <w:t xml:space="preserve">县</w:t>
      </w:r>
      <w:r>
        <w:rPr>
          <w:rFonts w:hint="eastAsia" w:ascii="宋体" w:hAnsi="宋体" w:eastAsia="宋体" w:cs="宋体"/>
          <w:b w:val="0"/>
          <w:bCs w:val="0"/>
          <w:color w:val="000000"/>
          <w:sz w:val="24"/>
          <w:szCs w:val="24"/>
          <w:highlight w:val="none"/>
        </w:rPr>
        <w:t xml:space="preserve">政府承办的省</w:t>
      </w:r>
      <w:r>
        <w:rPr>
          <w:rFonts w:hint="eastAsia" w:ascii="宋体" w:hAnsi="宋体" w:eastAsia="宋体" w:cs="宋体"/>
          <w:b w:val="0"/>
          <w:bCs w:val="0"/>
          <w:color w:val="000000"/>
          <w:sz w:val="24"/>
          <w:szCs w:val="24"/>
          <w:highlight w:val="none"/>
          <w:lang w:val="en-US" w:eastAsia="zh-CN"/>
        </w:rPr>
        <w:t xml:space="preserve">或市</w:t>
      </w:r>
      <w:r>
        <w:rPr>
          <w:rFonts w:hint="eastAsia" w:ascii="宋体" w:hAnsi="宋体" w:eastAsia="宋体" w:cs="宋体"/>
          <w:b w:val="0"/>
          <w:bCs w:val="0"/>
          <w:color w:val="000000"/>
          <w:sz w:val="24"/>
          <w:szCs w:val="24"/>
          <w:highlight w:val="none"/>
        </w:rPr>
        <w:t xml:space="preserve">在</w:t>
      </w:r>
      <w:r>
        <w:rPr>
          <w:rFonts w:hint="eastAsia" w:ascii="宋体" w:hAnsi="宋体" w:eastAsia="宋体" w:cs="宋体"/>
          <w:b w:val="0"/>
          <w:bCs w:val="0"/>
          <w:color w:val="000000"/>
          <w:sz w:val="24"/>
          <w:szCs w:val="24"/>
          <w:highlight w:val="none"/>
          <w:lang w:val="en-US" w:eastAsia="zh-CN"/>
        </w:rPr>
        <w:t xml:space="preserve">丰县</w:t>
      </w:r>
      <w:r>
        <w:rPr>
          <w:rFonts w:hint="eastAsia" w:ascii="宋体" w:hAnsi="宋体" w:eastAsia="宋体" w:cs="宋体"/>
          <w:b w:val="0"/>
          <w:bCs w:val="0"/>
          <w:color w:val="000000"/>
          <w:sz w:val="24"/>
          <w:szCs w:val="24"/>
          <w:highlight w:val="none"/>
        </w:rPr>
        <w:t xml:space="preserve">召开的会议。</w:t>
      </w:r>
      <w:r>
        <w:rPr>
          <w:rFonts w:hint="eastAsia" w:ascii="宋体" w:hAnsi="宋体" w:eastAsia="宋体" w:cs="宋体"/>
          <w:b w:val="0"/>
          <w:bCs w:val="0"/>
          <w:color w:val="000000"/>
          <w:sz w:val="24"/>
          <w:szCs w:val="24"/>
          <w:highlight w:val="none"/>
        </w:rPr>
      </w:r>
      <w:r/>
    </w:p>
    <w:p>
      <w:pPr>
        <w:pStyle w:val="778"/>
        <w:ind w:left="0" w:firstLine="480"/>
        <w:keepLines w:val="0"/>
        <w:keepNext w:val="0"/>
        <w:spacing w:line="440" w:lineRule="exact"/>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二类会议：以</w:t>
      </w:r>
      <w:r>
        <w:rPr>
          <w:rFonts w:hint="eastAsia" w:ascii="宋体" w:hAnsi="宋体" w:eastAsia="宋体" w:cs="宋体"/>
          <w:b w:val="0"/>
          <w:bCs w:val="0"/>
          <w:color w:val="000000"/>
          <w:sz w:val="24"/>
          <w:szCs w:val="24"/>
          <w:highlight w:val="none"/>
          <w:lang w:val="en-US" w:eastAsia="zh-CN"/>
        </w:rPr>
        <w:t xml:space="preserve">县</w:t>
      </w:r>
      <w:r>
        <w:rPr>
          <w:rFonts w:hint="eastAsia" w:ascii="宋体" w:hAnsi="宋体" w:eastAsia="宋体" w:cs="宋体"/>
          <w:b w:val="0"/>
          <w:bCs w:val="0"/>
          <w:color w:val="000000"/>
          <w:sz w:val="24"/>
          <w:szCs w:val="24"/>
          <w:highlight w:val="none"/>
        </w:rPr>
        <w:t xml:space="preserve">委、</w:t>
      </w:r>
      <w:r>
        <w:rPr>
          <w:rFonts w:hint="eastAsia" w:ascii="宋体" w:hAnsi="宋体" w:eastAsia="宋体" w:cs="宋体"/>
          <w:b w:val="0"/>
          <w:bCs w:val="0"/>
          <w:color w:val="000000"/>
          <w:sz w:val="24"/>
          <w:szCs w:val="24"/>
          <w:highlight w:val="none"/>
          <w:lang w:val="en-US" w:eastAsia="zh-CN"/>
        </w:rPr>
        <w:t xml:space="preserve">县</w:t>
      </w:r>
      <w:r>
        <w:rPr>
          <w:rFonts w:hint="eastAsia" w:ascii="宋体" w:hAnsi="宋体" w:eastAsia="宋体" w:cs="宋体"/>
          <w:b w:val="0"/>
          <w:bCs w:val="0"/>
          <w:color w:val="000000"/>
          <w:sz w:val="24"/>
          <w:szCs w:val="24"/>
          <w:highlight w:val="none"/>
        </w:rPr>
        <w:t xml:space="preserve">政府名义召开的专项会议；由各单位承办的上级有关部门在</w:t>
      </w:r>
      <w:r>
        <w:rPr>
          <w:rFonts w:hint="eastAsia" w:ascii="宋体" w:hAnsi="宋体" w:eastAsia="宋体" w:cs="宋体"/>
          <w:b w:val="0"/>
          <w:bCs w:val="0"/>
          <w:color w:val="000000"/>
          <w:sz w:val="24"/>
          <w:szCs w:val="24"/>
          <w:highlight w:val="none"/>
          <w:lang w:val="en-US" w:eastAsia="zh-CN"/>
        </w:rPr>
        <w:t xml:space="preserve">丰县</w:t>
      </w:r>
      <w:r>
        <w:rPr>
          <w:rFonts w:hint="eastAsia" w:ascii="宋体" w:hAnsi="宋体" w:eastAsia="宋体" w:cs="宋体"/>
          <w:b w:val="0"/>
          <w:bCs w:val="0"/>
          <w:color w:val="000000"/>
          <w:sz w:val="24"/>
          <w:szCs w:val="24"/>
          <w:highlight w:val="none"/>
        </w:rPr>
        <w:t xml:space="preserve">召开的专项会议。</w:t>
      </w:r>
      <w:r>
        <w:rPr>
          <w:rFonts w:hint="eastAsia" w:ascii="宋体" w:hAnsi="宋体" w:eastAsia="宋体" w:cs="宋体"/>
          <w:b w:val="0"/>
          <w:bCs w:val="0"/>
          <w:color w:val="000000"/>
          <w:sz w:val="24"/>
          <w:szCs w:val="24"/>
          <w:highlight w:val="none"/>
        </w:rPr>
      </w:r>
      <w:r/>
    </w:p>
    <w:p>
      <w:pPr>
        <w:pStyle w:val="778"/>
        <w:ind w:left="0" w:firstLine="480"/>
        <w:keepLines w:val="0"/>
        <w:keepNext w:val="0"/>
        <w:spacing w:line="440" w:lineRule="exact"/>
        <w:rPr>
          <w:rFonts w:hint="eastAsia" w:ascii="宋体" w:hAnsi="宋体" w:eastAsia="宋体" w:cs="宋体"/>
          <w:b w:val="0"/>
          <w:bCs w:val="0"/>
          <w:color w:val="ff0000"/>
          <w:sz w:val="24"/>
          <w:szCs w:val="24"/>
          <w:highlight w:val="none"/>
          <w:lang w:eastAsia="zh-CN"/>
        </w:rPr>
        <w:outlineLvl w:val="9"/>
      </w:pPr>
      <w:r>
        <w:rPr>
          <w:rFonts w:hint="eastAsia" w:ascii="宋体" w:hAnsi="宋体" w:eastAsia="宋体" w:cs="宋体"/>
          <w:b w:val="0"/>
          <w:bCs w:val="0"/>
          <w:color w:val="000000"/>
          <w:sz w:val="24"/>
          <w:szCs w:val="24"/>
          <w:highlight w:val="none"/>
        </w:rPr>
        <w:t xml:space="preserve">三类会议：由</w:t>
      </w:r>
      <w:r>
        <w:rPr>
          <w:rFonts w:hint="eastAsia" w:ascii="宋体" w:hAnsi="宋体" w:eastAsia="宋体" w:cs="宋体"/>
          <w:b w:val="0"/>
          <w:bCs w:val="0"/>
          <w:color w:val="000000"/>
          <w:sz w:val="24"/>
          <w:szCs w:val="24"/>
          <w:highlight w:val="none"/>
          <w:lang w:val="en-US" w:eastAsia="zh-CN"/>
        </w:rPr>
        <w:t xml:space="preserve">县</w:t>
      </w:r>
      <w:r>
        <w:rPr>
          <w:rFonts w:hint="eastAsia" w:ascii="宋体" w:hAnsi="宋体" w:eastAsia="宋体" w:cs="宋体"/>
          <w:b w:val="0"/>
          <w:bCs w:val="0"/>
          <w:color w:val="000000"/>
          <w:sz w:val="24"/>
          <w:szCs w:val="24"/>
          <w:highlight w:val="none"/>
        </w:rPr>
        <w:t xml:space="preserve">级机关部门、直属机构及其内设机构召开的业务性会议。</w:t>
      </w:r>
      <w:r>
        <w:rPr>
          <w:rFonts w:hint="eastAsia" w:ascii="宋体" w:hAnsi="宋体" w:eastAsia="宋体" w:cs="宋体"/>
          <w:b w:val="0"/>
          <w:bCs w:val="0"/>
          <w:color w:val="ff0000"/>
          <w:sz w:val="24"/>
          <w:szCs w:val="24"/>
          <w:highlight w:val="none"/>
          <w:lang w:eastAsia="zh-CN"/>
        </w:rPr>
      </w:r>
      <w:r/>
    </w:p>
    <w:p>
      <w:pPr>
        <w:pStyle w:val="778"/>
        <w:ind w:left="0" w:firstLine="480"/>
        <w:keepLines w:val="0"/>
        <w:keepNext w:val="0"/>
        <w:spacing w:line="440" w:lineRule="exact"/>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依据法律、党章和其他有关规定定期举行的会议执行专门管理规定</w:t>
      </w:r>
      <w:r>
        <w:rPr>
          <w:rFonts w:hint="eastAsia" w:ascii="宋体" w:hAnsi="宋体" w:eastAsia="宋体" w:cs="宋体"/>
          <w:b w:val="0"/>
          <w:bCs w:val="0"/>
          <w:color w:val="000000"/>
          <w:sz w:val="24"/>
          <w:szCs w:val="24"/>
          <w:highlight w:val="none"/>
        </w:rPr>
      </w:r>
      <w:r/>
    </w:p>
    <w:p>
      <w:pPr>
        <w:pStyle w:val="778"/>
        <w:ind w:left="0" w:firstLine="480"/>
        <w:keepLines w:val="0"/>
        <w:keepNext w:val="0"/>
        <w:spacing w:line="440" w:lineRule="exact"/>
        <w:tabs>
          <w:tab w:val="left" w:pos="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（二）服务质量和标准</w:t>
      </w:r>
      <w:r>
        <w:rPr>
          <w:rFonts w:hint="eastAsia" w:ascii="宋体" w:hAnsi="宋体" w:eastAsia="宋体" w:cs="宋体"/>
          <w:color w:val="000000"/>
          <w:sz w:val="24"/>
          <w:szCs w:val="24"/>
          <w:highlight w:val="none"/>
        </w:rPr>
      </w:r>
      <w:r/>
    </w:p>
    <w:p>
      <w:pPr>
        <w:pStyle w:val="778"/>
        <w:ind w:left="0" w:firstLine="480"/>
        <w:keepLines w:val="0"/>
        <w:keepNext w:val="0"/>
        <w:spacing w:line="440" w:lineRule="exact"/>
        <w:tabs>
          <w:tab w:val="left" w:pos="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（1）场所</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①场所交通便利，方便会议及培训接待使用。</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②有空调设施，各区域通风良好。</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③设施设备养护良好。</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④场所的建筑、附属设施、服务项目和运行管理应符合安全、消防、卫生、环境保护等现行的国家有关法规和标准。</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（2）前厅</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①有与接待能力相适应的前厅。有与场所规模相适应的总服务台；</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②总服务台应24小时有工作人员提供接待、问询、结账和留言服务；</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③提供一次性总账单结账服务(商品除外)；</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④总服务台提供酒店服务项目宣传品，酒店价目表，本</w:t>
      </w:r>
      <w:r>
        <w:rPr>
          <w:rFonts w:hint="eastAsia" w:ascii="宋体" w:hAnsi="宋体" w:cs="宋体"/>
          <w:color w:val="000000"/>
          <w:sz w:val="24"/>
          <w:szCs w:val="24"/>
          <w:highlight w:val="none"/>
          <w:lang w:val="en-US" w:eastAsia="zh-CN"/>
        </w:rPr>
        <w:t xml:space="preserve">县</w:t>
      </w:r>
      <w:r>
        <w:rPr>
          <w:rFonts w:hint="eastAsia" w:ascii="宋体" w:hAnsi="宋体" w:eastAsia="宋体" w:cs="宋体"/>
          <w:color w:val="000000"/>
          <w:sz w:val="24"/>
          <w:szCs w:val="24"/>
          <w:highlight w:val="none"/>
        </w:rPr>
        <w:t xml:space="preserve">交通图，主要交通工具时刻表、与住店客人相适应的报刊；</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⑤接受客房预订、餐饮预订；</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⑥有可替客人保管贵重物品保险箱；</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⑦设有专用行李车，为客人提供行李服务，有小件行李存放服务；</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⑧设值班经理，24小时接待客人；</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（3）客房</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①装修良好、美观，有软垫床、梳妆台或写字台、衣橱及衣架、座椅或简易沙发、床头柜、床头灯等配套家具。室内满铺地毯、木地板或其他材料。有空调、电视机、闭路电视系统，有至少两种规格的电源插座；</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②有防盗装置和安全通道，在显著位置张贴应急疏散图及相关说明；</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③有卫生间，装有抽水马桶、梳妆台(配备面盆、梳妆镜)、浴缸或淋浴设备，配有浴帘或单独淋浴间，地面采取有效的防滑措施，有良好的照明和排风系统。24小时供应冷、热水；</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④有可直接拨通或通过总机拨通的国内和国际长途的电话；</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⑤房间具备有效的防噪音及隔音措施；</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⑥有与酒店相适应的文具用品。有酒店服务指南、价目表、住宿规章等；</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⑦客房、卫生间每天全面整理1次，按客人需求更换床单、被单及枕套，客用品和消耗品补充齐全；</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⑧24小时提供冷热饮用水；</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⑨提供叫醒、留言、洗衣、送餐等服务。</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（4）餐厅</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①有餐厅，提供早、中、晚餐服务；</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②总餐位数与客房接待能力相适应；</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③有中餐厅，晚餐客人点菜时间不早于21时结束；</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④有适量的宴会单间或小宴会厅，能提供中西式宴会服务、自助餐及清真餐服务。</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（5）厨房</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①位置合理，布置清洁卫生；</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②洗刷、消毒设备；</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③冷菜间温度符合食品卫生标准，内有空气消毒设施；</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④必要的冷藏、冷冻设施；</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⑤有专门放置临时垃圾的设施并保持其封闭。</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（6）公共区域</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①有与场所规模相适应的停车场；</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②有方便客人投诉的措施；</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③会议接待期间，参会车辆的安全责任由酒店负责；</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④与场所规模相适应的客用电梯；</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⑤紧急出口标识清楚，位置合理；</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⑥有应急供电专用线和应急照明灯；</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⑦提供传真、复印等服务。</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（7）会议室</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 具有与各类会议规模相适应的会议室</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会议室规格可按照大、中、小三种类型进行区分，其中，大型会议室可容纳200(含)人以上</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t xml:space="preserve">中型会议室可容纳100(含)一200人</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t xml:space="preserve">小型会议室可容纳100人以下。</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 会议室有空调，并配备满足会议使用的音响设备，有多媒体演示设备（电脑、实物投影仪、多媒体投影仪等）；</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③ 有较宽敞的楼层厅堂和客人休息场所；</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④ 能够根据会议需要设计和布置会议室（会议指示牌、席卡等）；</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⑤ 会议室设专职服务员，提供茶水、会标、代购会议用品等免费服务；</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⑥ 能够提供纸、笔等基本的会议用文具。</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（8）其他服务</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①仪容仪表要求：服务人员的仪容仪表端庄、大方、整洁。服务人员应佩戴工牌，符合上岗要求；服务人员应表情自然、和蔼、亲切，微笑服务；</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②举止姿态要求：举止要文明、姿态端正、主动服务、符合岗位规范；</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③语言要求：语言要文明、礼貌、简明、清晰、讲普通话；</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④服务业务能力与技能要求：服务人员应具备相应岗位的业务知识和技能，并能熟练运用。</w:t>
      </w:r>
      <w:r>
        <w:rPr>
          <w:rFonts w:hint="eastAsia" w:ascii="宋体" w:hAnsi="宋体" w:eastAsia="宋体" w:cs="宋体"/>
          <w:color w:val="000000"/>
          <w:sz w:val="24"/>
          <w:szCs w:val="24"/>
          <w:highlight w:val="none"/>
        </w:rPr>
      </w:r>
      <w:r/>
    </w:p>
    <w:p>
      <w:pPr>
        <w:pStyle w:val="778"/>
        <w:ind w:left="0" w:firstLine="482"/>
        <w:keepLines w:val="0"/>
        <w:keepNext w:val="0"/>
        <w:spacing w:line="44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三</w:t>
      </w:r>
      <w:r>
        <w:rPr>
          <w:rFonts w:hint="eastAsia" w:ascii="宋体" w:hAnsi="宋体" w:eastAsia="宋体" w:cs="宋体"/>
          <w:b/>
          <w:bCs/>
          <w:color w:val="000000"/>
          <w:sz w:val="24"/>
          <w:szCs w:val="24"/>
          <w:highlight w:val="none"/>
        </w:rPr>
        <w:t xml:space="preserve">、商务要求</w:t>
      </w:r>
      <w:r>
        <w:rPr>
          <w:rFonts w:hint="eastAsia" w:ascii="宋体" w:hAnsi="宋体" w:eastAsia="宋体" w:cs="宋体"/>
          <w:b/>
          <w:bCs/>
          <w:color w:val="000000"/>
          <w:sz w:val="24"/>
          <w:szCs w:val="24"/>
          <w:highlight w:val="none"/>
        </w:rPr>
      </w:r>
      <w:r/>
    </w:p>
    <w:p>
      <w:pPr>
        <w:pStyle w:val="805"/>
        <w:ind w:left="0" w:firstLine="480"/>
        <w:keepLines w:val="0"/>
        <w:keepNext w:val="0"/>
        <w:spacing w:line="440" w:lineRule="exact"/>
        <w:rPr>
          <w:rFonts w:hint="eastAsia" w:ascii="宋体" w:hAnsi="宋体" w:eastAsia="宋体" w:cs="宋体"/>
          <w:b w:val="0"/>
          <w:bCs w:val="0"/>
          <w:caps/>
          <w:color w:val="000000"/>
          <w:sz w:val="24"/>
          <w:szCs w:val="24"/>
          <w:highlight w:val="none"/>
        </w:rPr>
        <w:outlineLvl w:val="9"/>
      </w:pPr>
      <w:r>
        <w:rPr>
          <w:rFonts w:hint="eastAsia" w:ascii="宋体" w:hAnsi="宋体" w:eastAsia="宋体" w:cs="宋体"/>
          <w:b w:val="0"/>
          <w:bCs w:val="0"/>
          <w:caps/>
          <w:color w:val="000000"/>
          <w:sz w:val="24"/>
          <w:szCs w:val="24"/>
          <w:highlight w:val="none"/>
        </w:rPr>
        <w:t xml:space="preserve">（一）框架协议的期限：从入围结果公告发布之日起至2027年12月</w:t>
      </w:r>
      <w:r>
        <w:rPr>
          <w:rFonts w:hint="eastAsia" w:ascii="宋体" w:hAnsi="宋体" w:eastAsia="宋体" w:cs="宋体"/>
          <w:b w:val="0"/>
          <w:bCs w:val="0"/>
          <w:caps/>
          <w:color w:val="000000"/>
          <w:sz w:val="24"/>
          <w:szCs w:val="24"/>
          <w:highlight w:val="none"/>
          <w:lang w:val="en-US" w:eastAsia="zh-CN"/>
        </w:rPr>
        <w:t xml:space="preserve">3</w:t>
      </w:r>
      <w:r>
        <w:rPr>
          <w:rFonts w:hint="eastAsia" w:ascii="宋体" w:hAnsi="宋体" w:eastAsia="宋体" w:cs="宋体"/>
          <w:b w:val="0"/>
          <w:bCs w:val="0"/>
          <w:caps/>
          <w:color w:val="000000"/>
          <w:sz w:val="24"/>
          <w:szCs w:val="24"/>
          <w:highlight w:val="none"/>
        </w:rPr>
        <w:t xml:space="preserve">1日止。</w:t>
      </w:r>
      <w:r>
        <w:rPr>
          <w:rFonts w:hint="eastAsia" w:ascii="宋体" w:hAnsi="宋体" w:eastAsia="宋体" w:cs="宋体"/>
          <w:b w:val="0"/>
          <w:bCs w:val="0"/>
          <w:caps/>
          <w:color w:val="000000"/>
          <w:sz w:val="24"/>
          <w:szCs w:val="24"/>
          <w:highlight w:val="none"/>
        </w:rPr>
      </w:r>
      <w:r/>
    </w:p>
    <w:p>
      <w:pPr>
        <w:pStyle w:val="778"/>
        <w:ind w:left="0" w:firstLine="480"/>
        <w:keepLines w:val="0"/>
        <w:keepNext w:val="0"/>
        <w:spacing w:line="440" w:lineRule="exact"/>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（二）履行合同地域范围：</w:t>
      </w:r>
      <w:r>
        <w:rPr>
          <w:rFonts w:hint="eastAsia" w:ascii="宋体" w:hAnsi="宋体" w:eastAsia="宋体" w:cs="宋体"/>
          <w:b w:val="0"/>
          <w:bCs w:val="0"/>
          <w:color w:val="000000"/>
          <w:sz w:val="24"/>
          <w:szCs w:val="24"/>
          <w:highlight w:val="none"/>
          <w:lang w:val="en-US" w:eastAsia="zh-CN"/>
        </w:rPr>
        <w:t xml:space="preserve">丰县</w:t>
      </w:r>
      <w:r>
        <w:rPr>
          <w:rFonts w:hint="eastAsia" w:ascii="宋体" w:hAnsi="宋体" w:eastAsia="宋体" w:cs="宋体"/>
          <w:b w:val="0"/>
          <w:bCs w:val="0"/>
          <w:color w:val="000000"/>
          <w:sz w:val="24"/>
          <w:szCs w:val="24"/>
          <w:highlight w:val="none"/>
        </w:rPr>
        <w:t xml:space="preserve">行政区域范围内。</w:t>
      </w:r>
      <w:r>
        <w:rPr>
          <w:rFonts w:hint="eastAsia" w:ascii="宋体" w:hAnsi="宋体" w:eastAsia="宋体" w:cs="宋体"/>
          <w:b w:val="0"/>
          <w:bCs w:val="0"/>
          <w:color w:val="000000"/>
          <w:sz w:val="24"/>
          <w:szCs w:val="24"/>
          <w:highlight w:val="none"/>
        </w:rPr>
      </w:r>
      <w:r/>
    </w:p>
    <w:p>
      <w:pPr>
        <w:pStyle w:val="778"/>
        <w:ind w:left="0" w:firstLine="480"/>
        <w:keepLines w:val="0"/>
        <w:keepNext w:val="0"/>
        <w:spacing w:line="44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（三）报价要求</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78"/>
        <w:ind w:left="0" w:firstLine="480"/>
        <w:keepLines w:val="0"/>
        <w:keepNext w:val="0"/>
        <w:spacing w:line="440" w:lineRule="exact"/>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1.丰县县级会议费开支综合定额费用</w:t>
      </w:r>
      <w:r>
        <w:rPr>
          <w:rFonts w:hint="eastAsia" w:ascii="宋体" w:hAnsi="宋体" w:eastAsia="宋体" w:cs="宋体"/>
          <w:strike w:val="0"/>
          <w:color w:val="000000"/>
          <w:sz w:val="24"/>
          <w:szCs w:val="24"/>
          <w:highlight w:val="none"/>
          <w:lang w:val="en-US" w:eastAsia="zh-CN"/>
        </w:rPr>
        <w:t xml:space="preserve">及标准</w:t>
      </w:r>
      <w:r>
        <w:rPr>
          <w:rFonts w:hint="eastAsia" w:ascii="宋体" w:hAnsi="宋体" w:eastAsia="宋体" w:cs="宋体"/>
          <w:strike w:val="0"/>
          <w:color w:val="000000"/>
          <w:sz w:val="24"/>
          <w:szCs w:val="24"/>
          <w:highlight w:val="none"/>
          <w:lang w:val="en-US" w:eastAsia="zh-CN"/>
        </w:rPr>
      </w:r>
      <w:r/>
    </w:p>
    <w:p>
      <w:pPr>
        <w:pStyle w:val="778"/>
        <w:ind w:left="0" w:firstLine="480"/>
        <w:keepLines w:val="0"/>
        <w:keepNext w:val="0"/>
        <w:spacing w:line="440" w:lineRule="exact"/>
        <w:rPr>
          <w:rFonts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（1）会议费开支综合定额费用：包括住宿费、伙食补助费、场租费、公杂费(含办公用品费、文件印刷费、通讯费、交通费等)等；</w:t>
      </w:r>
      <w:r>
        <w:rPr>
          <w:rFonts w:ascii="宋体" w:hAnsi="宋体" w:eastAsia="宋体" w:cs="宋体"/>
          <w:strike w:val="0"/>
          <w:color w:val="000000"/>
          <w:sz w:val="24"/>
          <w:szCs w:val="24"/>
          <w:highlight w:val="none"/>
          <w:lang w:val="en-US" w:eastAsia="zh-CN"/>
        </w:rPr>
      </w:r>
      <w:r/>
    </w:p>
    <w:p>
      <w:pPr>
        <w:pStyle w:val="778"/>
        <w:ind w:left="0" w:firstLine="480"/>
        <w:keepLines w:val="0"/>
        <w:keepNext w:val="0"/>
        <w:spacing w:line="440" w:lineRule="exact"/>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（2）会议费开支综合定额标准：一类会议每人每天500元，二类会议每人每天400元，三类会议每人每天300元。</w:t>
      </w:r>
      <w:r>
        <w:rPr>
          <w:rFonts w:hint="eastAsia" w:ascii="宋体" w:hAnsi="宋体" w:eastAsia="宋体" w:cs="宋体"/>
          <w:strike w:val="0"/>
          <w:color w:val="000000"/>
          <w:sz w:val="24"/>
          <w:szCs w:val="24"/>
          <w:highlight w:val="none"/>
          <w:lang w:val="en-US" w:eastAsia="zh-CN"/>
        </w:rPr>
      </w:r>
      <w:r/>
    </w:p>
    <w:p>
      <w:pPr>
        <w:pStyle w:val="778"/>
        <w:ind w:left="0" w:firstLine="480"/>
        <w:keepLines w:val="0"/>
        <w:keepNext w:val="0"/>
        <w:spacing w:line="440" w:lineRule="exact"/>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会议费实行综合定额控制，采购人或服务对象应在综合定额标准以内据实结算。</w:t>
      </w:r>
      <w:r>
        <w:rPr>
          <w:rFonts w:hint="eastAsia" w:ascii="宋体" w:hAnsi="宋体" w:eastAsia="宋体" w:cs="宋体"/>
          <w:strike w:val="0"/>
          <w:color w:val="000000"/>
          <w:sz w:val="24"/>
          <w:szCs w:val="24"/>
          <w:highlight w:val="none"/>
          <w:lang w:val="en-US" w:eastAsia="zh-CN"/>
        </w:rPr>
      </w:r>
      <w:r/>
    </w:p>
    <w:p>
      <w:pPr>
        <w:pStyle w:val="778"/>
        <w:ind w:left="0" w:firstLine="480"/>
        <w:keepLines w:val="0"/>
        <w:keepNext w:val="0"/>
        <w:spacing w:line="440" w:lineRule="exact"/>
        <w:rPr>
          <w:rFonts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2.供应商响应的会议费开支综合报价不得高于本地区会议费开支综合定额标准，否则响应无效。</w:t>
      </w:r>
      <w:r>
        <w:rPr>
          <w:rFonts w:ascii="宋体" w:hAnsi="宋体" w:eastAsia="宋体" w:cs="宋体"/>
          <w:strike w:val="0"/>
          <w:color w:val="000000"/>
          <w:sz w:val="24"/>
          <w:szCs w:val="24"/>
          <w:highlight w:val="none"/>
          <w:lang w:val="en-US" w:eastAsia="zh-CN"/>
        </w:rPr>
      </w:r>
      <w:r/>
    </w:p>
    <w:p>
      <w:pPr>
        <w:pStyle w:val="778"/>
        <w:ind w:left="0" w:firstLine="480"/>
        <w:keepLines w:val="0"/>
        <w:keepNext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响应的会议费开支综合报价及相关费用报价为框架协议期限内的最高限制单价。供应商可以根据实际情况自行降低价格。如出现政策性价格调整，入围供应商的入围会议费开支综合报价与政策性调整后价格相比较，按同比例上浮或下降。</w:t>
      </w:r>
      <w:r>
        <w:rPr>
          <w:rFonts w:hint="eastAsia" w:ascii="宋体" w:hAnsi="宋体" w:eastAsia="宋体" w:cs="宋体"/>
          <w:color w:val="000000"/>
          <w:sz w:val="24"/>
          <w:szCs w:val="24"/>
          <w:highlight w:val="none"/>
        </w:rPr>
      </w:r>
      <w:r/>
    </w:p>
    <w:p>
      <w:pPr>
        <w:pStyle w:val="778"/>
        <w:ind w:left="0" w:firstLine="480"/>
        <w:keepLines w:val="0"/>
        <w:keepNext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（四）服务人员组成要求 </w:t>
      </w:r>
      <w:r>
        <w:rPr>
          <w:rFonts w:hint="eastAsia" w:ascii="宋体" w:hAnsi="宋体" w:eastAsia="宋体" w:cs="宋体"/>
          <w:color w:val="000000"/>
          <w:sz w:val="24"/>
          <w:szCs w:val="24"/>
          <w:highlight w:val="none"/>
        </w:rPr>
      </w:r>
      <w:r/>
    </w:p>
    <w:p>
      <w:pPr>
        <w:pStyle w:val="778"/>
        <w:ind w:left="0" w:firstLine="480"/>
        <w:keepLines w:val="0"/>
        <w:keepNext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针对本项目成立专门的服</w:t>
      </w:r>
      <w:r>
        <w:rPr>
          <w:rFonts w:hint="eastAsia" w:ascii="宋体" w:hAnsi="宋体" w:eastAsia="宋体" w:cs="宋体"/>
          <w:caps/>
          <w:color w:val="000000"/>
          <w:sz w:val="24"/>
          <w:szCs w:val="24"/>
          <w:highlight w:val="none"/>
        </w:rPr>
        <w:t xml:space="preserve">务团队。申请文件中提供</w:t>
      </w:r>
      <w:r>
        <w:rPr>
          <w:rFonts w:hint="eastAsia" w:ascii="宋体" w:hAnsi="宋体" w:eastAsia="宋体" w:cs="宋体"/>
          <w:color w:val="000000"/>
          <w:sz w:val="24"/>
          <w:szCs w:val="24"/>
          <w:highlight w:val="none"/>
        </w:rPr>
        <w:t xml:space="preserve">服务团队的详细介绍，包括但不限于项目经理及服务人员的经验、素质等。</w:t>
      </w:r>
      <w:r>
        <w:rPr>
          <w:rFonts w:hint="eastAsia" w:ascii="宋体" w:hAnsi="宋体" w:eastAsia="宋体" w:cs="宋体"/>
          <w:color w:val="000000"/>
          <w:sz w:val="24"/>
          <w:szCs w:val="24"/>
          <w:highlight w:val="none"/>
        </w:rPr>
      </w:r>
      <w:r/>
    </w:p>
    <w:p>
      <w:pPr>
        <w:pStyle w:val="778"/>
        <w:ind w:left="0" w:firstLine="480"/>
        <w:keepLines w:val="0"/>
        <w:keepNext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（五）制度建设要求</w:t>
      </w:r>
      <w:r>
        <w:rPr>
          <w:rFonts w:hint="eastAsia" w:ascii="宋体" w:hAnsi="宋体" w:eastAsia="宋体" w:cs="宋体"/>
          <w:color w:val="000000"/>
          <w:sz w:val="24"/>
          <w:szCs w:val="24"/>
          <w:highlight w:val="none"/>
        </w:rPr>
      </w:r>
      <w:r/>
    </w:p>
    <w:p>
      <w:pPr>
        <w:pStyle w:val="778"/>
        <w:ind w:left="0" w:firstLine="480"/>
        <w:keepLines w:val="0"/>
        <w:keepNext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根据管理要求，建立有关安全的各项规章制度。</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（六）服务要求：</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1.服务设施要求：供应商应当具备其承诺的可承办会议服务类型所需要的会议室、住宿房间、餐厅以及其它设备设施。</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（1）会议室</w:t>
      </w:r>
      <w:r>
        <w:rPr>
          <w:rFonts w:hint="eastAsia" w:ascii="宋体" w:hAnsi="宋体" w:eastAsia="宋体" w:cs="宋体"/>
          <w:b/>
          <w:color w:val="000000"/>
          <w:sz w:val="24"/>
          <w:szCs w:val="24"/>
          <w:highlight w:val="none"/>
        </w:rPr>
        <w:t xml:space="preserve">（需提供会议室现场拍摄图片）</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①具有场所规模与会议要求相对应的会议室</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具备承办</w:t>
      </w:r>
      <w:r>
        <w:rPr>
          <w:rFonts w:hint="eastAsia" w:ascii="宋体" w:hAnsi="宋体" w:cs="宋体"/>
          <w:color w:val="000000"/>
          <w:sz w:val="24"/>
          <w:szCs w:val="24"/>
          <w:highlight w:val="none"/>
          <w:lang w:val="en-US" w:eastAsia="zh-CN"/>
        </w:rPr>
        <w:t xml:space="preserve">县</w:t>
      </w:r>
      <w:r>
        <w:rPr>
          <w:rFonts w:hint="eastAsia" w:ascii="宋体" w:hAnsi="宋体" w:eastAsia="宋体" w:cs="宋体"/>
          <w:color w:val="000000"/>
          <w:sz w:val="24"/>
          <w:szCs w:val="24"/>
          <w:highlight w:val="none"/>
        </w:rPr>
        <w:t xml:space="preserve">级三类</w:t>
      </w:r>
      <w:r>
        <w:rPr>
          <w:rFonts w:hint="eastAsia" w:ascii="宋体" w:hAnsi="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以上会议的能力，承诺能优先提供最新房间及会议室；</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②会议室配备空调，提供满足会议使用的音响设备、有多媒体演示设备（电脑、实物投影仪、多媒体投影仪等）、灯光等免费服务。</w:t>
      </w:r>
      <w:r>
        <w:rPr>
          <w:rFonts w:hint="eastAsia" w:ascii="宋体" w:hAnsi="宋体" w:eastAsia="宋体" w:cs="宋体"/>
          <w:color w:val="000000"/>
          <w:sz w:val="24"/>
          <w:szCs w:val="24"/>
          <w:highlight w:val="none"/>
        </w:rPr>
      </w:r>
      <w:r/>
    </w:p>
    <w:p>
      <w:pPr>
        <w:pStyle w:val="778"/>
        <w:ind w:left="0" w:firstLine="480"/>
        <w:keepLines w:val="0"/>
        <w:keepNext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（2）住宿房间</w:t>
      </w:r>
      <w:r>
        <w:rPr>
          <w:rFonts w:hint="eastAsia" w:ascii="宋体" w:hAnsi="宋体" w:eastAsia="宋体" w:cs="宋体"/>
          <w:b/>
          <w:color w:val="000000"/>
          <w:sz w:val="24"/>
          <w:szCs w:val="24"/>
          <w:highlight w:val="none"/>
        </w:rPr>
        <w:t xml:space="preserve">（需</w:t>
      </w:r>
      <w:r>
        <w:rPr>
          <w:rFonts w:hint="eastAsia" w:ascii="宋体" w:hAnsi="宋体" w:eastAsia="宋体" w:cs="宋体"/>
          <w:b/>
          <w:color w:val="000000"/>
          <w:sz w:val="24"/>
          <w:szCs w:val="24"/>
          <w:highlight w:val="none"/>
        </w:rPr>
        <w:t xml:space="preserve">提供住宿房间现场拍</w:t>
      </w:r>
      <w:r>
        <w:rPr>
          <w:rFonts w:hint="eastAsia" w:ascii="宋体" w:hAnsi="宋体" w:eastAsia="宋体" w:cs="宋体"/>
          <w:b/>
          <w:color w:val="000000"/>
          <w:sz w:val="24"/>
          <w:szCs w:val="24"/>
          <w:highlight w:val="none"/>
        </w:rPr>
        <w:t xml:space="preserve">摄图片）</w:t>
      </w:r>
      <w:r>
        <w:rPr>
          <w:rFonts w:hint="eastAsia" w:ascii="宋体" w:hAnsi="宋体" w:eastAsia="宋体" w:cs="宋体"/>
          <w:color w:val="000000"/>
          <w:sz w:val="24"/>
          <w:szCs w:val="24"/>
          <w:highlight w:val="none"/>
        </w:rPr>
      </w:r>
      <w:r/>
    </w:p>
    <w:p>
      <w:pPr>
        <w:pStyle w:val="778"/>
        <w:ind w:left="0" w:firstLine="480"/>
        <w:keepLines w:val="0"/>
        <w:keepNext w:val="0"/>
        <w:spacing w:line="440" w:lineRule="exact"/>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rPr>
        <w:t xml:space="preserve">（3）餐厅</w:t>
      </w:r>
      <w:r>
        <w:rPr>
          <w:rFonts w:hint="eastAsia" w:ascii="宋体" w:hAnsi="宋体" w:eastAsia="宋体" w:cs="宋体"/>
          <w:b/>
          <w:color w:val="000000"/>
          <w:sz w:val="24"/>
          <w:szCs w:val="24"/>
          <w:highlight w:val="none"/>
        </w:rPr>
        <w:t xml:space="preserve">（需</w:t>
      </w:r>
      <w:r>
        <w:rPr>
          <w:rFonts w:hint="eastAsia" w:ascii="宋体" w:hAnsi="宋体" w:eastAsia="宋体" w:cs="宋体"/>
          <w:b/>
          <w:color w:val="000000"/>
          <w:sz w:val="24"/>
          <w:szCs w:val="24"/>
          <w:highlight w:val="none"/>
        </w:rPr>
        <w:t xml:space="preserve">提供餐厅现场</w:t>
      </w:r>
      <w:r>
        <w:rPr>
          <w:rFonts w:hint="eastAsia" w:ascii="宋体" w:hAnsi="宋体" w:eastAsia="宋体" w:cs="宋体"/>
          <w:b/>
          <w:color w:val="000000"/>
          <w:sz w:val="24"/>
          <w:szCs w:val="24"/>
          <w:highlight w:val="none"/>
        </w:rPr>
        <w:t xml:space="preserve">拍摄图片）</w:t>
      </w:r>
      <w:r>
        <w:rPr>
          <w:rFonts w:hint="eastAsia" w:ascii="宋体" w:hAnsi="宋体" w:eastAsia="宋体" w:cs="宋体"/>
          <w:b/>
          <w:color w:val="000000"/>
          <w:sz w:val="24"/>
          <w:szCs w:val="24"/>
          <w:highlight w:val="none"/>
        </w:rPr>
      </w:r>
      <w:r/>
    </w:p>
    <w:p>
      <w:pPr>
        <w:pStyle w:val="778"/>
        <w:ind w:left="0" w:firstLine="480"/>
        <w:keepLines w:val="0"/>
        <w:keepNext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①总餐位数与客房接待能力相适应；</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（4）其它设备设施要求</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（1）有完好的消防设施；</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（2）有完好的安全监控设施；</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（3）有空调设备，各区域通风良好，温湿度适宜；</w:t>
      </w:r>
      <w:r>
        <w:rPr>
          <w:rFonts w:hint="eastAsia" w:ascii="宋体" w:hAnsi="宋体" w:eastAsia="宋体" w:cs="宋体"/>
          <w:color w:val="000000"/>
          <w:sz w:val="24"/>
          <w:szCs w:val="24"/>
          <w:highlight w:val="none"/>
        </w:rPr>
      </w:r>
      <w:r/>
    </w:p>
    <w:p>
      <w:pPr>
        <w:pStyle w:val="778"/>
        <w:ind w:left="0" w:firstLine="480"/>
        <w:keepLines w:val="0"/>
        <w:keepNext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（4）停车场</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t xml:space="preserve">需提供停车场现场拍摄图</w:t>
      </w:r>
      <w:r>
        <w:rPr>
          <w:rFonts w:hint="eastAsia" w:ascii="宋体" w:hAnsi="宋体" w:eastAsia="宋体" w:cs="宋体"/>
          <w:b/>
          <w:color w:val="000000"/>
          <w:sz w:val="24"/>
          <w:szCs w:val="24"/>
          <w:highlight w:val="none"/>
        </w:rPr>
        <w:t xml:space="preserve">片）</w:t>
      </w:r>
      <w:r>
        <w:rPr>
          <w:rFonts w:hint="eastAsia" w:ascii="宋体" w:hAnsi="宋体" w:eastAsia="宋体" w:cs="宋体"/>
          <w:color w:val="000000"/>
          <w:sz w:val="24"/>
          <w:szCs w:val="24"/>
          <w:highlight w:val="none"/>
        </w:rPr>
      </w:r>
      <w:r/>
    </w:p>
    <w:p>
      <w:pPr>
        <w:pStyle w:val="799"/>
        <w:ind w:left="0" w:firstLine="480"/>
        <w:keepLines w:val="0"/>
        <w:keepNext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注：供应商须如实填写其它设备设施表格。</w:t>
      </w:r>
      <w:r>
        <w:rPr>
          <w:rFonts w:hint="eastAsia" w:ascii="宋体" w:hAnsi="宋体" w:cs="宋体"/>
          <w:color w:val="000000"/>
          <w:sz w:val="24"/>
          <w:szCs w:val="24"/>
          <w:highlight w:val="none"/>
          <w:lang w:eastAsia="zh-CN"/>
        </w:rPr>
        <w:t xml:space="preserve">丰县公共资源交易中心</w:t>
      </w:r>
      <w:r>
        <w:rPr>
          <w:rFonts w:hint="eastAsia" w:ascii="宋体" w:hAnsi="宋体" w:eastAsia="宋体" w:cs="宋体"/>
          <w:color w:val="000000"/>
          <w:sz w:val="24"/>
          <w:szCs w:val="24"/>
          <w:highlight w:val="none"/>
        </w:rPr>
        <w:t xml:space="preserve">有权对供应商申请文件的真实性进行核实。如有虚假，供应商将依法承担相应责任。</w:t>
      </w:r>
      <w:r>
        <w:rPr>
          <w:rFonts w:hint="eastAsia" w:ascii="宋体" w:hAnsi="宋体" w:eastAsia="宋体" w:cs="宋体"/>
          <w:color w:val="000000"/>
          <w:sz w:val="24"/>
          <w:szCs w:val="24"/>
          <w:highlight w:val="none"/>
        </w:rPr>
      </w:r>
      <w:r/>
    </w:p>
    <w:p>
      <w:pPr>
        <w:pStyle w:val="778"/>
        <w:ind w:left="0" w:firstLine="480"/>
        <w:keepLines w:val="0"/>
        <w:keepNext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供应商应承诺为本项目提供除已经正在使用房间外的所有房间。</w:t>
      </w:r>
      <w:r>
        <w:rPr>
          <w:rFonts w:hint="eastAsia" w:ascii="宋体" w:hAnsi="宋体" w:eastAsia="宋体" w:cs="宋体"/>
          <w:color w:val="000000"/>
          <w:sz w:val="24"/>
          <w:szCs w:val="24"/>
          <w:highlight w:val="none"/>
        </w:rPr>
      </w:r>
      <w:r/>
    </w:p>
    <w:p>
      <w:pPr>
        <w:pStyle w:val="778"/>
        <w:ind w:left="0" w:firstLine="480"/>
        <w:keepLines w:val="0"/>
        <w:keepNext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3.其他服务要求：</w:t>
      </w:r>
      <w:r>
        <w:rPr>
          <w:rFonts w:hint="eastAsia" w:ascii="宋体" w:hAnsi="宋体" w:eastAsia="宋体" w:cs="宋体"/>
          <w:color w:val="000000"/>
          <w:sz w:val="24"/>
          <w:szCs w:val="24"/>
          <w:highlight w:val="none"/>
        </w:rPr>
      </w:r>
      <w:r/>
    </w:p>
    <w:p>
      <w:pPr>
        <w:pStyle w:val="778"/>
        <w:ind w:left="0" w:firstLine="480"/>
        <w:keepLines w:val="0"/>
        <w:keepNext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（1）应保证采购人或服务对象获得优先服务的权利，积极主动与采购人或服务对象配合，完成会议服务工作。 </w:t>
      </w:r>
      <w:r>
        <w:rPr>
          <w:rFonts w:hint="eastAsia" w:ascii="宋体" w:hAnsi="宋体" w:eastAsia="宋体" w:cs="宋体"/>
          <w:color w:val="000000"/>
          <w:sz w:val="24"/>
          <w:szCs w:val="24"/>
          <w:highlight w:val="none"/>
        </w:rPr>
      </w:r>
      <w:r/>
    </w:p>
    <w:p>
      <w:pPr>
        <w:pStyle w:val="778"/>
        <w:ind w:left="0" w:firstLine="480"/>
        <w:keepLines w:val="0"/>
        <w:keepNext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（2）按采购双方确定的成交价格、规定的质量和标准为采购人或服务对象提供服务。</w:t>
      </w:r>
      <w:r>
        <w:rPr>
          <w:rFonts w:hint="eastAsia" w:ascii="宋体" w:hAnsi="宋体" w:eastAsia="宋体" w:cs="宋体"/>
          <w:color w:val="000000"/>
          <w:sz w:val="24"/>
          <w:szCs w:val="24"/>
          <w:highlight w:val="none"/>
        </w:rPr>
      </w:r>
      <w:r/>
    </w:p>
    <w:p>
      <w:pPr>
        <w:pStyle w:val="778"/>
        <w:ind w:left="0" w:firstLine="480"/>
        <w:keepLines w:val="0"/>
        <w:keepNext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（3）设有固定联系电话及联系人（专人负责会议服务事宜），及时提供各项咨询服务。</w:t>
      </w:r>
      <w:r>
        <w:rPr>
          <w:rFonts w:hint="eastAsia" w:ascii="宋体" w:hAnsi="宋体" w:eastAsia="宋体" w:cs="宋体"/>
          <w:color w:val="000000"/>
          <w:sz w:val="24"/>
          <w:szCs w:val="24"/>
          <w:highlight w:val="none"/>
        </w:rPr>
      </w:r>
      <w:r/>
    </w:p>
    <w:p>
      <w:pPr>
        <w:pStyle w:val="778"/>
        <w:ind w:left="0" w:firstLine="480"/>
        <w:keepLines w:val="0"/>
        <w:keepNext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（4）对承接的会议服务业务，建立档案，以备履约情况检查。</w:t>
      </w:r>
      <w:r>
        <w:rPr>
          <w:rFonts w:hint="eastAsia" w:ascii="宋体" w:hAnsi="宋体" w:eastAsia="宋体" w:cs="宋体"/>
          <w:color w:val="000000"/>
          <w:sz w:val="24"/>
          <w:szCs w:val="24"/>
          <w:highlight w:val="none"/>
        </w:rPr>
      </w:r>
      <w:r/>
    </w:p>
    <w:p>
      <w:pPr>
        <w:pStyle w:val="778"/>
        <w:ind w:left="0" w:firstLine="480"/>
        <w:keepLines w:val="0"/>
        <w:keepNext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shd w:val="clear" w:color="auto" w:fill="ffffff"/>
        </w:rPr>
        <w:t xml:space="preserve">（5）</w:t>
      </w:r>
      <w:r>
        <w:rPr>
          <w:rFonts w:hint="eastAsia" w:ascii="宋体" w:hAnsi="宋体" w:eastAsia="宋体" w:cs="宋体"/>
          <w:color w:val="000000"/>
          <w:sz w:val="24"/>
          <w:szCs w:val="24"/>
          <w:highlight w:val="none"/>
        </w:rPr>
        <w:t xml:space="preserve">拒绝采购人或服务对象在协议或承诺范围外提出的不合理要求，防止违规现象的出现。</w:t>
      </w:r>
      <w:r>
        <w:rPr>
          <w:rFonts w:hint="eastAsia" w:ascii="宋体" w:hAnsi="宋体" w:eastAsia="宋体" w:cs="宋体"/>
          <w:color w:val="000000"/>
          <w:sz w:val="24"/>
          <w:szCs w:val="24"/>
          <w:highlight w:val="none"/>
        </w:rPr>
      </w:r>
      <w:r/>
    </w:p>
    <w:p>
      <w:pPr>
        <w:pStyle w:val="778"/>
        <w:ind w:left="0" w:firstLine="480"/>
        <w:keepLines w:val="0"/>
        <w:keepNext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（6）会议服务免收任何形式的停车费。</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rPr>
        <w:t xml:space="preserve">（7）积极接受和配合政府采购监督管理部门、</w:t>
      </w:r>
      <w:r>
        <w:rPr>
          <w:rFonts w:hint="eastAsia" w:ascii="宋体" w:hAnsi="宋体" w:eastAsia="宋体" w:cs="宋体"/>
          <w:color w:val="000000"/>
          <w:sz w:val="24"/>
          <w:szCs w:val="24"/>
          <w:highlight w:val="none"/>
          <w:lang w:eastAsia="zh-CN"/>
        </w:rPr>
        <w:t xml:space="preserve">丰县公共资源交易中心</w:t>
      </w:r>
      <w:r>
        <w:rPr>
          <w:rFonts w:hint="eastAsia" w:ascii="宋体" w:hAnsi="宋体" w:eastAsia="宋体" w:cs="宋体"/>
          <w:color w:val="000000"/>
          <w:sz w:val="24"/>
          <w:szCs w:val="24"/>
          <w:highlight w:val="none"/>
        </w:rPr>
        <w:t xml:space="preserve">等部门开展的对会议服务相关业务的管理和监督工作。</w:t>
      </w:r>
      <w:r>
        <w:rPr>
          <w:rFonts w:hint="eastAsia" w:ascii="宋体" w:hAnsi="宋体" w:eastAsia="宋体" w:cs="宋体"/>
          <w:color w:val="000000"/>
          <w:sz w:val="24"/>
          <w:szCs w:val="24"/>
          <w:highlight w:val="none"/>
          <w:shd w:val="clear" w:color="auto" w:fill="ffffff"/>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（8）为</w:t>
      </w:r>
      <w:r>
        <w:rPr>
          <w:rFonts w:hint="eastAsia" w:ascii="宋体" w:hAnsi="宋体" w:eastAsia="宋体" w:cs="宋体"/>
          <w:color w:val="000000"/>
          <w:sz w:val="24"/>
          <w:szCs w:val="24"/>
          <w:highlight w:val="none"/>
        </w:rPr>
        <w:t xml:space="preserve">采购人或服务对象</w:t>
      </w:r>
      <w:r>
        <w:rPr>
          <w:rFonts w:hint="eastAsia" w:ascii="宋体" w:hAnsi="宋体" w:eastAsia="宋体" w:cs="宋体"/>
          <w:color w:val="000000"/>
          <w:sz w:val="24"/>
          <w:szCs w:val="24"/>
          <w:highlight w:val="none"/>
          <w:shd w:val="clear" w:color="auto" w:fill="ffffff"/>
        </w:rPr>
        <w:t xml:space="preserve">如实开具合法发票，提供费用原始明细单据等。</w:t>
      </w:r>
      <w:r>
        <w:rPr>
          <w:rFonts w:hint="eastAsia" w:ascii="宋体" w:hAnsi="宋体" w:eastAsia="宋体" w:cs="宋体"/>
          <w:color w:val="000000"/>
          <w:sz w:val="24"/>
          <w:szCs w:val="24"/>
          <w:highlight w:val="none"/>
          <w:shd w:val="clear" w:color="auto" w:fill="ffffff"/>
        </w:rPr>
      </w:r>
      <w:r/>
    </w:p>
    <w:p>
      <w:pPr>
        <w:pStyle w:val="778"/>
        <w:ind w:left="0" w:firstLine="482"/>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（七）资金支付（结算）方式、时间和条件</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shd w:val="clear" w:color="auto" w:fill="ffffff"/>
        </w:rPr>
        <w:t xml:space="preserve">会议费实行一会一结算制度,不得多会并结。供应商应当通过</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党政机关会议定点场所管理信息系统</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打印电子结算单，如实开具发票，并提供费用原始明细单据，作为党政机关举办会议的报销凭证。</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1.供应商与采购人或服务对象结算会议服务费用。具体结算方式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或服务对象在预算管理一体化系统填报采购实施计划，经备案后自动推送至“苏采云”系统，采购人或服务对象在“苏采云”系统，按照征集邀请文件规定的方式，选择供应商，关联采购实施计划并下单签订电子合同后，经过相关手续，采购人或服务对象在预算管理一体化系统编制政府采购用款计划，关联采购实施计划和采购合同，与供应商按照约定付款计划进行结算。 </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会议服务费用支付要严格执行财政国库支付制度，不得以现金方式支付。采购人或服务对象在“苏采云”系统提交政府采购合同、验收报告和发票等相关凭证后办理结算。</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3.供应商与采购人或服务对象协商确定会议服务费用预付及支付事项。采购人或服务对象应在满足协商确定的结算条件下，自收到发票后10个工作日内，将会议服务费用支付到供应商账户。</w:t>
      </w:r>
      <w:r>
        <w:rPr>
          <w:rFonts w:hint="eastAsia" w:ascii="宋体" w:hAnsi="宋体" w:eastAsia="宋体" w:cs="宋体"/>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.其它结算要求按照《市委办公室市政府办公室关于印发徐州市市级党政机关会议管理办法的通知》（徐委办发〔2013）68号)执行。</w:t>
      </w:r>
      <w:r>
        <w:rPr>
          <w:rFonts w:hint="eastAsia" w:ascii="宋体" w:hAnsi="宋体" w:eastAsia="宋体" w:cs="宋体"/>
          <w:color w:val="000000"/>
          <w:sz w:val="24"/>
          <w:szCs w:val="24"/>
          <w:highlight w:val="none"/>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（八）“苏采云”电子交易系统信息录入要求：</w:t>
      </w:r>
      <w:r>
        <w:rPr>
          <w:rFonts w:hint="eastAsia" w:ascii="宋体" w:hAnsi="宋体" w:eastAsia="宋体" w:cs="宋体"/>
          <w:b/>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合同履行完毕，供应商应于3个工作日内在“苏采云”电子交易系统进行相关信息录入。</w:t>
      </w:r>
      <w:r>
        <w:rPr>
          <w:rFonts w:hint="eastAsia" w:ascii="宋体" w:hAnsi="宋体" w:eastAsia="宋体" w:cs="宋体"/>
          <w:color w:val="000000"/>
          <w:sz w:val="24"/>
          <w:szCs w:val="24"/>
          <w:highlight w:val="none"/>
        </w:rPr>
      </w:r>
      <w:r/>
    </w:p>
    <w:p>
      <w:pPr>
        <w:pStyle w:val="799"/>
        <w:numPr>
          <w:ilvl w:val="0"/>
          <w:numId w:val="7"/>
        </w:numPr>
        <w:ind w:left="0" w:firstLine="482"/>
        <w:keepLines w:val="0"/>
        <w:keepNext w:val="0"/>
        <w:pageBreakBefore w:val="0"/>
        <w:spacing w:after="0" w:line="440" w:lineRule="exact"/>
        <w:rPr>
          <w:rFonts w:hint="eastAsia" w:ascii="宋体" w:hAnsi="宋体" w:cs="宋体"/>
          <w:b/>
          <w:bCs/>
          <w:color w:val="000000"/>
          <w:sz w:val="24"/>
          <w:szCs w:val="24"/>
          <w:highlight w:val="none"/>
          <w:lang w:val="en-US" w:eastAsia="zh-CN"/>
        </w:rPr>
        <w:outlineLvl w:val="9"/>
      </w:pP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党政机关会议定点场所管理信息系统</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信息录入要求：</w:t>
      </w:r>
      <w:r>
        <w:rPr>
          <w:rFonts w:hint="eastAsia" w:ascii="宋体" w:hAnsi="宋体" w:cs="宋体"/>
          <w:b/>
          <w:bCs/>
          <w:color w:val="000000"/>
          <w:sz w:val="24"/>
          <w:szCs w:val="24"/>
          <w:highlight w:val="none"/>
          <w:lang w:val="en-US" w:eastAsia="zh-CN"/>
        </w:rPr>
      </w:r>
      <w:r/>
    </w:p>
    <w:p>
      <w:pPr>
        <w:pStyle w:val="799"/>
        <w:numPr>
          <w:ilvl w:val="0"/>
          <w:numId w:val="0"/>
        </w:numPr>
        <w:ind w:firstLine="480"/>
        <w:keepLines w:val="0"/>
        <w:keepNext w:val="0"/>
        <w:pageBreakBefore w:val="0"/>
        <w:spacing w:after="0" w:line="440" w:lineRule="exact"/>
        <w:rPr>
          <w:rFonts w:hint="eastAsia" w:ascii="宋体" w:hAnsi="宋体" w:eastAsia="宋体"/>
          <w:b/>
          <w:bCs/>
          <w:color w:val="000000"/>
          <w:sz w:val="28"/>
          <w:szCs w:val="28"/>
          <w:highlight w:val="none"/>
          <w:lang w:eastAsia="zh-CN"/>
        </w:rPr>
        <w:outlineLvl w:val="9"/>
      </w:pPr>
      <w:r>
        <w:rPr>
          <w:rFonts w:hint="eastAsia" w:ascii="宋体" w:hAnsi="宋体" w:eastAsia="宋体" w:cs="宋体"/>
          <w:b w:val="0"/>
          <w:bCs w:val="0"/>
          <w:color w:val="000000"/>
          <w:sz w:val="24"/>
          <w:szCs w:val="24"/>
          <w:highlight w:val="none"/>
        </w:rPr>
        <w:t xml:space="preserve">入围供应商应当在发布入围结果公告后 15个工作日内，在</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党政机关会议定点场所管理信息系统</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网址：</w:t>
      </w:r>
      <w:r>
        <w:rPr>
          <w:rFonts w:hint="eastAsia" w:ascii="宋体" w:hAnsi="宋体" w:eastAsia="宋体" w:cs="宋体"/>
          <w:b w:val="0"/>
          <w:bCs w:val="0"/>
          <w:color w:val="000000"/>
          <w:sz w:val="24"/>
          <w:szCs w:val="24"/>
          <w:highlight w:val="none"/>
          <w:lang w:eastAsia="zh-CN"/>
        </w:rPr>
        <w:t xml:space="preserve">http://meeting.mof.gov.cn/）</w:t>
      </w:r>
      <w:r>
        <w:rPr>
          <w:rFonts w:hint="eastAsia" w:ascii="宋体" w:hAnsi="宋体" w:eastAsia="宋体" w:cs="宋体"/>
          <w:b w:val="0"/>
          <w:bCs w:val="0"/>
          <w:color w:val="000000"/>
          <w:sz w:val="24"/>
          <w:szCs w:val="24"/>
          <w:highlight w:val="none"/>
        </w:rPr>
        <w:t xml:space="preserve">完成注册并上传相关资料，维护好价格等相关信</w:t>
      </w:r>
      <w:r>
        <w:rPr>
          <w:rFonts w:hint="eastAsia" w:ascii="宋体" w:hAnsi="宋体" w:eastAsia="宋体" w:cs="宋体"/>
          <w:color w:val="000000"/>
          <w:sz w:val="24"/>
          <w:szCs w:val="24"/>
          <w:highlight w:val="none"/>
          <w:shd w:val="clear" w:color="auto" w:fill="ffffff"/>
        </w:rPr>
        <w:t xml:space="preserve">息。</w:t>
      </w:r>
      <w:r>
        <w:rPr>
          <w:rFonts w:hint="eastAsia" w:ascii="宋体" w:hAnsi="宋体" w:eastAsia="宋体"/>
          <w:b/>
          <w:bCs/>
          <w:color w:val="000000"/>
          <w:sz w:val="28"/>
          <w:szCs w:val="28"/>
          <w:highlight w:val="none"/>
          <w:lang w:eastAsia="zh-CN"/>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sz w:val="24"/>
          <w:szCs w:val="24"/>
          <w:highlight w:val="none"/>
        </w:rPr>
        <w:t xml:space="preserve">四、其他要求</w:t>
      </w:r>
      <w:r>
        <w:rPr>
          <w:rFonts w:hint="eastAsia" w:ascii="宋体" w:hAnsi="宋体" w:eastAsia="宋体" w:cs="宋体"/>
          <w:b/>
          <w:bCs/>
          <w:color w:val="000000"/>
          <w:sz w:val="24"/>
          <w:szCs w:val="24"/>
          <w:highlight w:val="none"/>
        </w:rPr>
      </w:r>
      <w:r/>
    </w:p>
    <w:p>
      <w:pPr>
        <w:pStyle w:val="778"/>
        <w:ind w:left="0" w:firstLine="480"/>
        <w:keepLines w:val="0"/>
        <w:keepNext w:val="0"/>
        <w:pageBreakBefore w:val="0"/>
        <w:spacing w:line="44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详见第三章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拟签订的框架协议文本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采购合同文本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p>
      <w:pPr>
        <w:pStyle w:val="778"/>
        <w:ind w:left="0" w:firstLine="482"/>
        <w:keepLines w:val="0"/>
        <w:keepNext w:val="0"/>
        <w:pageBreakBefore w:val="0"/>
        <w:spacing w:line="44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以上要求均为实质性要求，如不响应，视为申请无效。</w:t>
      </w:r>
      <w:r>
        <w:rPr>
          <w:rFonts w:hint="eastAsia" w:ascii="宋体" w:hAnsi="宋体" w:eastAsia="宋体" w:cs="宋体"/>
          <w:b/>
          <w:bCs/>
          <w:color w:val="000000"/>
          <w:sz w:val="24"/>
          <w:szCs w:val="24"/>
          <w:highlight w:val="none"/>
        </w:rPr>
      </w:r>
      <w:r/>
    </w:p>
    <w:p>
      <w:pPr>
        <w:pStyle w:val="778"/>
        <w:ind w:left="0" w:firstLine="480"/>
        <w:jc w:val="center"/>
        <w:keepLines w:val="0"/>
        <w:keepNext w:val="0"/>
        <w:pageBreakBefore w:val="0"/>
        <w:spacing w:line="440" w:lineRule="exact"/>
        <w:widowControl/>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32"/>
          <w:szCs w:val="32"/>
          <w:highlight w:val="none"/>
        </w:rPr>
        <w:t xml:space="preserve">第五章  确定入围及成交供应商</w:t>
      </w:r>
      <w:r>
        <w:rPr>
          <w:rFonts w:hint="eastAsia" w:ascii="宋体" w:hAnsi="宋体" w:eastAsia="宋体" w:cs="宋体"/>
          <w:color w:val="000000"/>
          <w:sz w:val="24"/>
          <w:szCs w:val="24"/>
          <w:highlight w:val="none"/>
        </w:rPr>
      </w:r>
      <w:r/>
    </w:p>
    <w:p>
      <w:pPr>
        <w:pStyle w:val="778"/>
        <w:ind w:firstLine="480"/>
        <w:keepLines w:val="0"/>
        <w:keepNext w:val="0"/>
        <w:pageBreakBefore w:val="0"/>
        <w:spacing w:line="440" w:lineRule="exact"/>
        <w:tabs>
          <w:tab w:val="left" w:pos="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8"/>
        <w:ind w:firstLine="482"/>
        <w:keepLines w:val="0"/>
        <w:keepNext w:val="0"/>
        <w:pageBreakBefore w:val="0"/>
        <w:spacing w:line="440" w:lineRule="exact"/>
        <w:tabs>
          <w:tab w:val="left" w:pos="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一、确定第一阶段入围供应商的评审方法和评审标准</w:t>
      </w:r>
      <w:r>
        <w:rPr>
          <w:rFonts w:hint="eastAsia" w:ascii="宋体" w:hAnsi="宋体" w:eastAsia="宋体" w:cs="宋体"/>
          <w:b/>
          <w:bCs/>
          <w:color w:val="000000"/>
          <w:sz w:val="24"/>
          <w:szCs w:val="24"/>
          <w:highlight w:val="none"/>
        </w:rPr>
      </w:r>
      <w:r/>
    </w:p>
    <w:p>
      <w:pPr>
        <w:pStyle w:val="778"/>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1．确定第一阶段入围供应商的评审方法为</w:t>
      </w:r>
      <w:r>
        <w:rPr>
          <w:rFonts w:hint="eastAsia" w:ascii="宋体" w:hAnsi="宋体" w:eastAsia="宋体" w:cs="宋体"/>
          <w:color w:val="000000"/>
          <w:sz w:val="24"/>
          <w:szCs w:val="24"/>
          <w:highlight w:val="none"/>
        </w:rPr>
        <w:t xml:space="preserve">提交申请文件且符合资格条件、实质性要求。即</w:t>
      </w:r>
      <w:r>
        <w:rPr>
          <w:rFonts w:hint="eastAsia" w:ascii="宋体" w:hAnsi="宋体" w:eastAsia="宋体" w:cs="宋体"/>
          <w:color w:val="000000"/>
          <w:sz w:val="24"/>
          <w:szCs w:val="24"/>
          <w:highlight w:val="none"/>
        </w:rPr>
        <w:t xml:space="preserve">所有愿意接受协议条件的供应商提交的申请文件满足采购需求且响应报价不超过最高限制单价，征集人均接纳其为入围供应商的评审方法。</w:t>
      </w:r>
      <w:r>
        <w:rPr>
          <w:rFonts w:hint="eastAsia" w:ascii="宋体" w:hAnsi="宋体" w:eastAsia="宋体" w:cs="宋体"/>
          <w:color w:val="000000"/>
          <w:sz w:val="24"/>
          <w:szCs w:val="24"/>
          <w:highlight w:val="none"/>
        </w:rPr>
      </w:r>
      <w:r/>
    </w:p>
    <w:p>
      <w:pPr>
        <w:pStyle w:val="778"/>
        <w:ind w:firstLine="480"/>
        <w:keepLines w:val="0"/>
        <w:keepNext w:val="0"/>
        <w:pageBreakBefore w:val="0"/>
        <w:spacing w:line="440" w:lineRule="exact"/>
        <w:tabs>
          <w:tab w:val="left" w:pos="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入围供应商的淘汰比例：无。</w:t>
      </w:r>
      <w:r>
        <w:rPr>
          <w:rFonts w:hint="eastAsia" w:ascii="宋体" w:hAnsi="宋体" w:eastAsia="宋体" w:cs="宋体"/>
          <w:color w:val="000000"/>
          <w:sz w:val="24"/>
          <w:szCs w:val="24"/>
          <w:highlight w:val="none"/>
        </w:rPr>
      </w:r>
      <w:r/>
    </w:p>
    <w:p>
      <w:pPr>
        <w:pStyle w:val="778"/>
        <w:ind w:firstLine="48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入围供应商数量：无限制。</w:t>
      </w:r>
      <w:r>
        <w:rPr>
          <w:rFonts w:hint="eastAsia" w:ascii="宋体" w:hAnsi="宋体" w:eastAsia="宋体" w:cs="宋体"/>
          <w:color w:val="000000"/>
          <w:sz w:val="24"/>
          <w:szCs w:val="24"/>
          <w:highlight w:val="none"/>
        </w:rPr>
      </w:r>
      <w:r/>
    </w:p>
    <w:p>
      <w:pPr>
        <w:pStyle w:val="778"/>
        <w:ind w:firstLine="482"/>
        <w:keepLines w:val="0"/>
        <w:keepNext w:val="0"/>
        <w:pageBreakBefore w:val="0"/>
        <w:spacing w:line="440" w:lineRule="exact"/>
        <w:tabs>
          <w:tab w:val="left" w:pos="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、确定第二阶段成交供应商的方式</w:t>
      </w:r>
      <w:r>
        <w:rPr>
          <w:rFonts w:hint="eastAsia" w:ascii="宋体" w:hAnsi="宋体" w:eastAsia="宋体" w:cs="宋体"/>
          <w:b/>
          <w:bCs/>
          <w:color w:val="000000"/>
          <w:sz w:val="24"/>
          <w:szCs w:val="24"/>
          <w:highlight w:val="none"/>
        </w:rPr>
      </w:r>
      <w:r/>
    </w:p>
    <w:p>
      <w:pPr>
        <w:pStyle w:val="778"/>
        <w:ind w:firstLine="480"/>
        <w:keepLines w:val="0"/>
        <w:keepNext w:val="0"/>
        <w:pageBreakBefore w:val="0"/>
        <w:spacing w:line="440" w:lineRule="exact"/>
        <w:tabs>
          <w:tab w:val="left" w:pos="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确定第二阶段成交供应商的方式为直接选定。由采购人或者服务对象依据入围产品价格、质量以及服务便利性、用户评价等因素，从第一阶段入围供应商中直接选定。第一阶段入围供应商的协议价格（以下统称协议价格）是采购人确定第二阶段成交供应商的最高限价。</w:t>
      </w:r>
      <w:r>
        <w:rPr>
          <w:rFonts w:hint="eastAsia" w:ascii="宋体" w:hAnsi="宋体" w:eastAsia="宋体" w:cs="宋体"/>
          <w:color w:val="000000"/>
          <w:sz w:val="24"/>
          <w:szCs w:val="24"/>
          <w:highlight w:val="none"/>
        </w:rPr>
      </w:r>
      <w:r/>
    </w:p>
    <w:p>
      <w:pPr>
        <w:pStyle w:val="778"/>
        <w:ind w:firstLine="480"/>
        <w:keepLines w:val="0"/>
        <w:keepNext w:val="0"/>
        <w:pageBreakBefore w:val="0"/>
        <w:spacing w:line="440" w:lineRule="exact"/>
        <w:tabs>
          <w:tab w:val="left" w:pos="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2．采购人在确定成交供应商后，双方应当按照框架协议中规定的“采购合同文本”格式签订电子采购合同，不得擅自改变框架协议约定的合同实质性条款。</w:t>
      </w:r>
      <w:r>
        <w:rPr>
          <w:rFonts w:hint="eastAsia" w:ascii="宋体" w:hAnsi="宋体" w:eastAsia="宋体" w:cs="宋体"/>
          <w:color w:val="000000"/>
          <w:sz w:val="24"/>
          <w:szCs w:val="24"/>
          <w:highlight w:val="none"/>
        </w:rPr>
      </w:r>
      <w:r/>
    </w:p>
    <w:p>
      <w:pPr>
        <w:pStyle w:val="778"/>
        <w:ind w:left="0" w:right="0" w:firstLine="643"/>
        <w:jc w:val="center"/>
        <w:keepLines w:val="0"/>
        <w:keepNext w:val="0"/>
        <w:pageBreakBefore/>
        <w:spacing w:line="440" w:lineRule="exact"/>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第六章  申请文件相关格式</w:t>
      </w:r>
      <w:r>
        <w:rPr>
          <w:rFonts w:hint="eastAsia" w:ascii="宋体" w:hAnsi="宋体" w:eastAsia="宋体" w:cs="宋体"/>
          <w:b/>
          <w:bCs/>
          <w:color w:val="000000"/>
          <w:sz w:val="32"/>
          <w:szCs w:val="32"/>
          <w:highlight w:val="none"/>
        </w:rPr>
      </w:r>
      <w:r/>
    </w:p>
    <w:p>
      <w:pPr>
        <w:pStyle w:val="778"/>
        <w:ind w:left="0" w:right="0" w:firstLine="480"/>
        <w:keepLines w:val="0"/>
        <w:keepNext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8"/>
        <w:ind w:left="0" w:right="0" w:firstLine="482"/>
        <w:keepLines w:val="0"/>
        <w:keepNext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一、请按照以下要求（包括但不限于以下要求）通过“苏采云”系统在线制作：</w:t>
      </w:r>
      <w:r>
        <w:rPr>
          <w:rFonts w:hint="eastAsia" w:ascii="宋体" w:hAnsi="宋体" w:eastAsia="宋体" w:cs="宋体"/>
          <w:b/>
          <w:bCs/>
          <w:color w:val="000000"/>
          <w:sz w:val="24"/>
          <w:szCs w:val="24"/>
          <w:highlight w:val="none"/>
        </w:rPr>
      </w:r>
      <w:r/>
    </w:p>
    <w:p>
      <w:pPr>
        <w:pStyle w:val="778"/>
        <w:ind w:left="0" w:right="0" w:firstLine="482"/>
        <w:keepLines w:val="0"/>
        <w:keepNext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（一）征集要求响应</w:t>
      </w:r>
      <w:r>
        <w:rPr>
          <w:rFonts w:hint="eastAsia" w:ascii="宋体" w:hAnsi="宋体" w:eastAsia="宋体" w:cs="宋体"/>
          <w:b/>
          <w:color w:val="000000"/>
          <w:sz w:val="24"/>
          <w:szCs w:val="24"/>
          <w:highlight w:val="none"/>
        </w:rPr>
      </w:r>
      <w:r/>
    </w:p>
    <w:p>
      <w:pPr>
        <w:pStyle w:val="778"/>
        <w:ind w:left="0" w:right="0" w:firstLine="482"/>
        <w:keepLines w:val="0"/>
        <w:keepNext w:val="0"/>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1.资格条件（（1）～（6）项必须提供，否则申请无效）</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（1）供应商合法有效的法人或者其他组织的营业执照等证明文件。以上证明文件提供原件的扫描件。</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（2）财务状况报告，至少提供：</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①供应商的本项目提交申请文件截止时间前6个月内</w:t>
      </w:r>
      <w:r>
        <w:rPr>
          <w:rFonts w:hint="eastAsia" w:ascii="宋体" w:hAnsi="宋体" w:eastAsia="宋体" w:cs="宋体"/>
          <w:color w:val="000000"/>
          <w:sz w:val="24"/>
          <w:szCs w:val="24"/>
          <w:highlight w:val="none"/>
        </w:rPr>
        <w:t xml:space="preserve">的任一时间截点的</w:t>
      </w:r>
      <w:r>
        <w:rPr>
          <w:rFonts w:hint="eastAsia" w:ascii="宋体" w:hAnsi="宋体" w:eastAsia="宋体" w:cs="宋体"/>
          <w:color w:val="000000"/>
          <w:sz w:val="24"/>
          <w:szCs w:val="24"/>
          <w:highlight w:val="none"/>
        </w:rPr>
        <w:t xml:space="preserve">资产负债表的扫描件1份；</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②供应商的本项目提交申请文件截止时间前6个月内任何1月（不含提交申请文件截止时间当月）利润表月报表的扫描件1份。</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（3）供应商依法缴纳税收和社会保障资金的相关材料的扫描件。</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①本项目开标时间前6个月内任何1月的依法缴纳税收的相关材料的扫描件； </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②本项目开标时间前6个月内任何1月的依法缴纳社会保障资金的相关材料的扫描件。</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（4）具备履行合同所必需的设备和专业技术能力的证明材料。申请文件中提供《具备履行合同所必需的设备和专业技术能力的书面声明》（加盖电子签章，格式见本章“二、相关格式文件”）。</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（5）供应商参加政府采购活动前3年内在经营活动中没有重大违法记录的书面声明（加盖电子签章，格式见本章“二、相关格式文件”）。</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（6）特定资格条件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①公安机关颁发的且在有效期内的《特种行业许可证》的扫描件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②市场监督管理部门颁发的且在有效期内的《食品经营许可证》或《餐饮服务许可证》的扫描件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③消防监督管理部门出具的且在有效期内的《消防安全检查合格证》或《消防安全许可证》的扫描件或其它有效证明材料</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④卫生监督管理部门颁发的且在有效期内的《卫生许可证》的扫描件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⑤住所在</w:t>
      </w:r>
      <w:r>
        <w:rPr>
          <w:rFonts w:hint="eastAsia" w:ascii="宋体" w:hAnsi="宋体" w:eastAsia="宋体" w:cs="宋体"/>
          <w:color w:val="000000"/>
          <w:sz w:val="24"/>
          <w:szCs w:val="24"/>
          <w:highlight w:val="none"/>
          <w:lang w:val="en-US" w:eastAsia="zh-CN"/>
        </w:rPr>
        <w:t xml:space="preserve">丰县</w:t>
      </w:r>
      <w:r>
        <w:rPr>
          <w:rFonts w:hint="eastAsia" w:ascii="宋体" w:hAnsi="宋体" w:eastAsia="宋体" w:cs="宋体"/>
          <w:color w:val="000000"/>
          <w:sz w:val="24"/>
          <w:szCs w:val="24"/>
          <w:highlight w:val="none"/>
        </w:rPr>
        <w:t xml:space="preserve">范围内的证明材料。（以供应商提供的合法有效的法人或者其他组织的营业执照等证明文件为准。）</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（7）供应商信用信息（要求见本征集邀请文件第二章《供应商须知》中“二、征集”中条款项号“8”的内容）。</w:t>
      </w:r>
      <w:r>
        <w:rPr>
          <w:rFonts w:hint="eastAsia" w:ascii="宋体" w:hAnsi="宋体" w:eastAsia="宋体" w:cs="宋体"/>
          <w:color w:val="000000"/>
          <w:sz w:val="24"/>
          <w:szCs w:val="24"/>
          <w:highlight w:val="none"/>
        </w:rPr>
      </w:r>
      <w:r/>
    </w:p>
    <w:p>
      <w:pPr>
        <w:pStyle w:val="778"/>
        <w:ind w:left="0" w:right="0" w:firstLine="482"/>
        <w:jc w:val="left"/>
        <w:keepLines w:val="0"/>
        <w:keepNext w:val="0"/>
        <w:spacing w:line="44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2.符合条件（必须提供，否则申请无效）</w:t>
      </w:r>
      <w:r>
        <w:rPr>
          <w:rFonts w:hint="eastAsia" w:ascii="宋体" w:hAnsi="宋体" w:eastAsia="宋体" w:cs="宋体"/>
          <w:b/>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（1）《会议费开支综合报价一览表》（加盖电子签章，格式见本章“二、相关格式文件”。）；</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（2）《会议费开支相关的部分费用明细报价表》（加盖电子签章，格式见本章“二、相关格式文件”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（3）《申请函》（加盖电子签章，格式见本章“二、相关格式文件”。）；</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（4）《偏离表》（加盖电子签章，格式见本章“二、相关格式文件”。）；</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（5）关于</w:t>
      </w:r>
      <w:r>
        <w:rPr>
          <w:rFonts w:hint="eastAsia" w:ascii="宋体" w:hAnsi="宋体" w:eastAsia="宋体" w:cs="宋体"/>
          <w:color w:val="000000"/>
          <w:sz w:val="24"/>
          <w:szCs w:val="24"/>
          <w:highlight w:val="none"/>
        </w:rPr>
        <w:t xml:space="preserve">“服务内容”的响应情况（加盖电子签章，格式自拟，要求见征集邀请文件第四章《采购需求》中“二、技术要求”）；</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（6）关于“服务质量和标准”</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rPr>
        <w:t xml:space="preserve">响应情况</w:t>
      </w:r>
      <w:r>
        <w:rPr>
          <w:rFonts w:hint="eastAsia" w:ascii="宋体" w:hAnsi="宋体" w:eastAsia="宋体" w:cs="宋体"/>
          <w:color w:val="000000"/>
          <w:sz w:val="24"/>
          <w:szCs w:val="24"/>
          <w:highlight w:val="none"/>
        </w:rPr>
        <w:t xml:space="preserve">（加盖电子签章，格式自拟，要求见征集邀请文件第四章《采购需求》中“二、技术要求”）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（7）关于“</w:t>
      </w:r>
      <w:r>
        <w:rPr>
          <w:rFonts w:hint="eastAsia" w:ascii="宋体" w:hAnsi="宋体" w:eastAsia="宋体" w:cs="宋体"/>
          <w:caps/>
          <w:color w:val="000000"/>
          <w:sz w:val="24"/>
          <w:szCs w:val="24"/>
          <w:highlight w:val="none"/>
        </w:rPr>
        <w:t xml:space="preserve">框架协议的期限</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 的</w:t>
      </w:r>
      <w:r>
        <w:rPr>
          <w:rFonts w:hint="eastAsia" w:ascii="宋体" w:hAnsi="宋体" w:eastAsia="宋体" w:cs="宋体"/>
          <w:color w:val="000000"/>
          <w:sz w:val="24"/>
          <w:szCs w:val="24"/>
          <w:highlight w:val="none"/>
        </w:rPr>
        <w:t xml:space="preserve">响应情况</w:t>
      </w:r>
      <w:r>
        <w:rPr>
          <w:rFonts w:hint="eastAsia" w:ascii="宋体" w:hAnsi="宋体" w:eastAsia="宋体" w:cs="宋体"/>
          <w:color w:val="000000"/>
          <w:sz w:val="24"/>
          <w:szCs w:val="24"/>
          <w:highlight w:val="none"/>
        </w:rPr>
        <w:t xml:space="preserve">（加盖电子签章，格式自拟，要求见征集邀请文件第四章《采购需求》中“三、商务要求”）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8"/>
        <w:ind w:left="0" w:right="0" w:firstLine="480"/>
        <w:keepLines w:val="0"/>
        <w:keepNext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（8）关于“履行合同地域范围”</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rPr>
        <w:t xml:space="preserve">响应情况</w:t>
      </w:r>
      <w:r>
        <w:rPr>
          <w:rFonts w:hint="eastAsia" w:ascii="宋体" w:hAnsi="宋体" w:eastAsia="宋体" w:cs="宋体"/>
          <w:color w:val="000000"/>
          <w:sz w:val="24"/>
          <w:szCs w:val="24"/>
          <w:highlight w:val="none"/>
        </w:rPr>
        <w:t xml:space="preserve">（加盖电子签章，格式自拟，要求见征集邀请文件第四章《采购需求》中“三、商务要求”）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t xml:space="preserve">）关于“</w:t>
      </w:r>
      <w:r>
        <w:rPr>
          <w:rFonts w:hint="eastAsia" w:ascii="宋体" w:hAnsi="宋体" w:eastAsia="宋体" w:cs="宋体"/>
          <w:color w:val="000000"/>
          <w:sz w:val="24"/>
          <w:szCs w:val="24"/>
          <w:highlight w:val="none"/>
          <w:lang w:val="en-US" w:eastAsia="zh-CN"/>
        </w:rPr>
        <w:t xml:space="preserve">报价要求</w:t>
      </w:r>
      <w:r>
        <w:rPr>
          <w:rFonts w:hint="eastAsia" w:ascii="宋体" w:hAnsi="宋体" w:eastAsia="宋体" w:cs="宋体"/>
          <w:color w:val="000000"/>
          <w:sz w:val="24"/>
          <w:szCs w:val="24"/>
          <w:highlight w:val="none"/>
        </w:rPr>
        <w:t xml:space="preserve">”的响应情况（加盖电子签章，格式自拟，要求见征集邀请文件第四章《采购需求》中“三、商务要求”）；</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（10）关于“</w:t>
      </w:r>
      <w:r>
        <w:rPr>
          <w:rFonts w:hint="eastAsia" w:ascii="宋体" w:hAnsi="宋体" w:eastAsia="宋体" w:cs="宋体"/>
          <w:caps/>
          <w:color w:val="000000"/>
          <w:sz w:val="24"/>
          <w:szCs w:val="24"/>
          <w:highlight w:val="none"/>
        </w:rPr>
        <w:t xml:space="preserve">服务人员组成要求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 的</w:t>
      </w:r>
      <w:r>
        <w:rPr>
          <w:rFonts w:hint="eastAsia" w:ascii="宋体" w:hAnsi="宋体" w:eastAsia="宋体" w:cs="宋体"/>
          <w:color w:val="000000"/>
          <w:sz w:val="24"/>
          <w:szCs w:val="24"/>
          <w:highlight w:val="none"/>
        </w:rPr>
        <w:t xml:space="preserve">响应情况</w:t>
      </w:r>
      <w:r>
        <w:rPr>
          <w:rFonts w:hint="eastAsia" w:ascii="宋体" w:hAnsi="宋体" w:eastAsia="宋体" w:cs="宋体"/>
          <w:color w:val="000000"/>
          <w:sz w:val="24"/>
          <w:szCs w:val="24"/>
          <w:highlight w:val="none"/>
        </w:rPr>
        <w:t xml:space="preserve">（加盖电子签章，格式自拟，要求见征集邀请文件第四章《采购需求》中“三、商务要求”）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t xml:space="preserve">关于“制度建设要求”的响应情况</w:t>
      </w:r>
      <w:r>
        <w:rPr>
          <w:rFonts w:hint="eastAsia" w:ascii="宋体" w:hAnsi="宋体" w:eastAsia="宋体" w:cs="宋体"/>
          <w:color w:val="000000"/>
          <w:sz w:val="24"/>
          <w:szCs w:val="24"/>
          <w:highlight w:val="none"/>
        </w:rPr>
        <w:t xml:space="preserve">（加盖电子签章，格式自拟，要求见征集邀请文件第四章《采购需求》中“三、商务要求”）；</w:t>
      </w:r>
      <w:r>
        <w:rPr>
          <w:rFonts w:hint="eastAsia" w:ascii="宋体" w:hAnsi="宋体" w:eastAsia="宋体" w:cs="宋体"/>
          <w:color w:val="000000"/>
          <w:sz w:val="24"/>
          <w:szCs w:val="24"/>
          <w:highlight w:val="none"/>
        </w:rPr>
      </w:r>
      <w:r/>
    </w:p>
    <w:p>
      <w:pPr>
        <w:pStyle w:val="778"/>
        <w:ind w:left="0" w:right="0" w:firstLine="480"/>
        <w:keepLines w:val="0"/>
        <w:keepNext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（12）关于“服务设施要求”的响应情况（加盖电子签章，要求见征集邀请文件第四章《采购需求》中“三、商务要求”，格式见本章“二、相关格式文件”。）；</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（13）关于“供应商应承诺为本项目提供除已经正在使用房间外的所有房间” 的承诺（加盖电子签章，格式自拟，要求见征集邀请文件第四章《采购需求》中“三、商务要求”）；</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t xml:space="preserve">关于“其他服务要求”的响应情况（加盖电子签章，格式自拟，要求见征集邀请文件第四章《采购需求》中“三、商务要求”）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（15）关于“资金支付（结算）方式、时间和条件” 的响应情况</w:t>
      </w:r>
      <w:r>
        <w:rPr>
          <w:rFonts w:hint="eastAsia" w:ascii="宋体" w:hAnsi="宋体" w:eastAsia="宋体" w:cs="宋体"/>
          <w:color w:val="000000"/>
          <w:sz w:val="24"/>
          <w:szCs w:val="24"/>
          <w:highlight w:val="none"/>
        </w:rPr>
        <w:t xml:space="preserve">（加盖电子签章，格式自拟，要求见征集邀请文件第四章《采购需求》中“三、商务要求”）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（16）关于“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电子交易系统信息录入要求”响应情况</w:t>
      </w:r>
      <w:r>
        <w:rPr>
          <w:rFonts w:hint="eastAsia" w:ascii="宋体" w:hAnsi="宋体" w:eastAsia="宋体" w:cs="宋体"/>
          <w:color w:val="000000"/>
          <w:sz w:val="24"/>
          <w:szCs w:val="24"/>
          <w:highlight w:val="none"/>
        </w:rPr>
        <w:t xml:space="preserve">（加盖电子签章，格式自拟，要求见征集邀请文件第四章《采购需求》中“三、商务要求”）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（17）关于“‘</w:t>
      </w:r>
      <w:r>
        <w:rPr>
          <w:rFonts w:hint="eastAsia" w:ascii="宋体" w:hAnsi="宋体" w:eastAsia="宋体" w:cs="宋体"/>
          <w:bCs/>
          <w:color w:val="000000"/>
          <w:sz w:val="24"/>
          <w:szCs w:val="24"/>
          <w:highlight w:val="none"/>
        </w:rPr>
        <w:t xml:space="preserve">党政机关会议定点场所管理信息系统</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信息录入要求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响应情况（加盖电子签章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承诺书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要求见征集邀请文件第四章《采购需求》中“三、商务要求”，格式见本章“二、相关格式文件”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）关于《拟签订的框架协议文本》响应情况（加盖电子签章，格式自拟，要求</w:t>
      </w:r>
      <w:r>
        <w:rPr>
          <w:rFonts w:hint="eastAsia" w:ascii="宋体" w:hAnsi="宋体" w:eastAsia="宋体" w:cs="宋体"/>
          <w:color w:val="000000"/>
          <w:sz w:val="24"/>
          <w:szCs w:val="24"/>
          <w:highlight w:val="none"/>
        </w:rPr>
        <w:t xml:space="preserve">见征集邀请文件第四章《采购需求》中“三、商务要求”）；</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）供应商按照中小企业划分标准确定的企业类型：</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①供应商为中小企业的，提供《中小企业声明函》（加盖电子签章，格式见本章“二、相关格式文件”）。</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注：具体以《政府采购促进中小企业发展管理办法》（财库[2020]46号）和《关于印发中小企业划型标准规定的通知》（工信部联企业[2011]300号）的规定为准。</w:t>
      </w:r>
      <w:r>
        <w:rPr>
          <w:rFonts w:hint="eastAsia" w:ascii="宋体" w:hAnsi="宋体" w:eastAsia="宋体" w:cs="宋体"/>
          <w:color w:val="000000"/>
          <w:sz w:val="24"/>
          <w:szCs w:val="24"/>
          <w:highlight w:val="none"/>
        </w:rPr>
      </w:r>
      <w:r/>
    </w:p>
    <w:p>
      <w:pPr>
        <w:pStyle w:val="778"/>
        <w:ind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②供应商为监狱企业的，提供省级以上监狱管理局、戒毒管理局（含新疆生产建设兵团）出具的属于监狱企业的证明文件原件的扫描件。</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注：具体以《财政部 司法部关于政府采购支持监狱企业发展有关问题的通知》（财库〔2014〕68号）的规定为准。</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③供应商为享受政府采购支持政策的残疾人福利性单位的，提供《残疾人福利性单位声明函》（加盖电子签章，格式见本章“二、相关格式文件”）。</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享受政府采购支持政策的残疾人福利性单位应当同时满足以下条件：</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A.安置的残疾人占本单位在职职工人数的比例不低于25%（含25%），并且安置的残疾人人数不少于10人（含10人）；</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B.依法与安置的每位残疾人签订了一年以上（含一年）的劳动合同或服务协议；</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color w:val="000000"/>
          <w:sz w:val="24"/>
          <w:szCs w:val="24"/>
          <w:highlight w:val="none"/>
        </w:rPr>
      </w:r>
      <w:r/>
    </w:p>
    <w:p>
      <w:pPr>
        <w:pStyle w:val="778"/>
        <w:ind w:left="0" w:right="0" w:firstLine="480"/>
        <w:jc w:val="left"/>
        <w:keepLines w:val="0"/>
        <w:keepNext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具体以《三部门联合发布关于促进残疾人就业政府采购政策的通知》（财库〔2017〕141号）规定为准。</w:t>
      </w:r>
      <w:r>
        <w:rPr>
          <w:rFonts w:hint="eastAsia" w:ascii="宋体" w:hAnsi="宋体" w:eastAsia="宋体" w:cs="宋体"/>
          <w:color w:val="000000"/>
          <w:sz w:val="24"/>
          <w:szCs w:val="24"/>
          <w:highlight w:val="none"/>
        </w:rPr>
      </w:r>
      <w:r/>
    </w:p>
    <w:p>
      <w:pPr>
        <w:pStyle w:val="778"/>
        <w:ind w:left="0" w:righ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供应商为大型企业或者属于大企业的分支机构，或者存在控股股东为大企业的情形，或者存在与大企业的负责人为同一人的情形，提供说明文件（加盖电子签章，格式自拟，内容只需包含“本企业非中小企业”即可）。</w:t>
      </w:r>
      <w:r>
        <w:rPr>
          <w:rFonts w:hint="eastAsia" w:ascii="宋体" w:hAnsi="宋体" w:eastAsia="宋体" w:cs="宋体"/>
          <w:color w:val="000000"/>
          <w:sz w:val="24"/>
          <w:szCs w:val="24"/>
          <w:highlight w:val="none"/>
        </w:rPr>
      </w:r>
      <w:r/>
    </w:p>
    <w:p>
      <w:pPr>
        <w:pStyle w:val="778"/>
        <w:ind w:left="0" w:right="0" w:firstLine="482"/>
        <w:keepLines w:val="0"/>
        <w:keepNext w:val="0"/>
        <w:pageBreakBefore w:val="0"/>
        <w:spacing w:line="400" w:lineRule="exact"/>
        <w:rPr>
          <w:rFonts w:hint="eastAsia" w:ascii="宋体" w:hAnsi="宋体" w:eastAsia="宋体" w:cs="宋体"/>
          <w:b/>
          <w:strike/>
          <w:color w:val="000000"/>
          <w:sz w:val="24"/>
          <w:szCs w:val="24"/>
          <w:highlight w:val="none"/>
        </w:rPr>
      </w:pPr>
      <w:r>
        <w:rPr>
          <w:rFonts w:hint="eastAsia" w:ascii="宋体" w:hAnsi="宋体" w:eastAsia="宋体" w:cs="宋体"/>
          <w:b/>
          <w:color w:val="000000"/>
          <w:sz w:val="24"/>
          <w:szCs w:val="24"/>
          <w:highlight w:val="none"/>
        </w:rPr>
        <w:t xml:space="preserve">（二）分项报价响应</w:t>
      </w:r>
      <w:r>
        <w:rPr>
          <w:rFonts w:hint="eastAsia" w:ascii="宋体" w:hAnsi="宋体" w:eastAsia="宋体" w:cs="宋体"/>
          <w:b/>
          <w:strike/>
          <w:color w:val="000000"/>
          <w:sz w:val="24"/>
          <w:szCs w:val="24"/>
          <w:highlight w:val="none"/>
        </w:rPr>
      </w:r>
      <w:r/>
    </w:p>
    <w:p>
      <w:pPr>
        <w:pStyle w:val="778"/>
        <w:ind w:left="0" w:right="0" w:firstLine="482"/>
        <w:jc w:val="left"/>
        <w:keepLines w:val="0"/>
        <w:keepNext w:val="0"/>
        <w:pageBreakBefore w:val="0"/>
        <w:spacing w:line="40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1.填报内容见本章“二、相关格式文件”中的《会议费开支综合报价一览表》。</w:t>
      </w:r>
      <w:r>
        <w:rPr>
          <w:rFonts w:hint="eastAsia" w:ascii="宋体" w:hAnsi="宋体" w:eastAsia="宋体" w:cs="宋体"/>
          <w:b/>
          <w:color w:val="000000"/>
          <w:sz w:val="24"/>
          <w:szCs w:val="24"/>
          <w:highlight w:val="none"/>
        </w:rPr>
      </w:r>
      <w:r/>
    </w:p>
    <w:p>
      <w:pPr>
        <w:pStyle w:val="778"/>
        <w:ind w:left="0" w:right="0" w:firstLine="482"/>
        <w:jc w:val="left"/>
        <w:keepLines w:val="0"/>
        <w:keepNext w:val="0"/>
        <w:pageBreakBefore w:val="0"/>
        <w:spacing w:line="40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2.在线填报后，系统在“（三）服务信息响应”中的“服务简介”中自动生成“收费标准公示”。</w:t>
      </w:r>
      <w:r>
        <w:rPr>
          <w:rFonts w:hint="eastAsia" w:ascii="宋体" w:hAnsi="宋体" w:eastAsia="宋体" w:cs="宋体"/>
          <w:b/>
          <w:color w:val="000000"/>
          <w:sz w:val="24"/>
          <w:szCs w:val="24"/>
          <w:highlight w:val="none"/>
        </w:rPr>
      </w:r>
      <w:r/>
    </w:p>
    <w:p>
      <w:pPr>
        <w:pStyle w:val="778"/>
        <w:ind w:left="0" w:right="0" w:firstLine="482"/>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（三）服务信息响应</w:t>
      </w:r>
      <w:r>
        <w:rPr>
          <w:rFonts w:hint="eastAsia" w:ascii="宋体" w:hAnsi="宋体" w:eastAsia="宋体" w:cs="宋体"/>
          <w:b/>
          <w:color w:val="000000"/>
          <w:sz w:val="24"/>
          <w:szCs w:val="24"/>
          <w:highlight w:val="none"/>
        </w:rPr>
      </w:r>
      <w:r/>
    </w:p>
    <w:p>
      <w:pPr>
        <w:pStyle w:val="778"/>
        <w:ind w:left="0" w:right="0" w:firstLine="482"/>
        <w:jc w:val="left"/>
        <w:keepLines w:val="0"/>
        <w:keepNext w:val="0"/>
        <w:pageBreakBefore w:val="0"/>
        <w:spacing w:line="40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1.服务基本信息：填报内容见“苏采云”系统对应项目。</w:t>
      </w:r>
      <w:r>
        <w:rPr>
          <w:rFonts w:hint="eastAsia" w:ascii="宋体" w:hAnsi="宋体" w:eastAsia="宋体" w:cs="宋体"/>
          <w:b/>
          <w:color w:val="000000"/>
          <w:sz w:val="24"/>
          <w:szCs w:val="24"/>
          <w:highlight w:val="none"/>
        </w:rPr>
      </w:r>
      <w:r/>
    </w:p>
    <w:p>
      <w:pPr>
        <w:pStyle w:val="778"/>
        <w:ind w:left="0" w:right="0" w:firstLine="482"/>
        <w:jc w:val="left"/>
        <w:keepLines w:val="0"/>
        <w:keepNext w:val="0"/>
        <w:pageBreakBefore w:val="0"/>
        <w:spacing w:line="40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2.协议资质资格：填报内容见“苏采云”系统对应项目。</w:t>
      </w:r>
      <w:r>
        <w:rPr>
          <w:rFonts w:hint="eastAsia" w:ascii="宋体" w:hAnsi="宋体" w:eastAsia="宋体" w:cs="宋体"/>
          <w:b/>
          <w:color w:val="000000"/>
          <w:sz w:val="24"/>
          <w:szCs w:val="24"/>
          <w:highlight w:val="none"/>
        </w:rPr>
      </w:r>
      <w:r/>
    </w:p>
    <w:p>
      <w:pPr>
        <w:pStyle w:val="778"/>
        <w:ind w:left="0" w:right="0" w:firstLine="482"/>
        <w:jc w:val="left"/>
        <w:keepLines w:val="0"/>
        <w:keepNext w:val="0"/>
        <w:pageBreakBefore w:val="0"/>
        <w:spacing w:line="40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3.服务简介：填报内容见“苏采云”系统对应项目。</w:t>
      </w:r>
      <w:r>
        <w:rPr>
          <w:rFonts w:hint="eastAsia" w:ascii="宋体" w:hAnsi="宋体" w:eastAsia="宋体" w:cs="宋体"/>
          <w:b/>
          <w:color w:val="000000"/>
          <w:sz w:val="24"/>
          <w:szCs w:val="24"/>
          <w:highlight w:val="none"/>
        </w:rPr>
      </w:r>
      <w:r/>
    </w:p>
    <w:p>
      <w:pPr>
        <w:pStyle w:val="778"/>
        <w:ind w:left="0" w:right="0" w:firstLine="482"/>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（四）委托代理商响应</w:t>
      </w:r>
      <w:r>
        <w:rPr>
          <w:rFonts w:hint="eastAsia" w:ascii="宋体" w:hAnsi="宋体" w:eastAsia="宋体" w:cs="宋体"/>
          <w:b/>
          <w:color w:val="000000"/>
          <w:sz w:val="24"/>
          <w:szCs w:val="24"/>
          <w:highlight w:val="none"/>
        </w:rPr>
      </w:r>
      <w:r/>
    </w:p>
    <w:p>
      <w:pPr>
        <w:pStyle w:val="778"/>
        <w:ind w:left="0" w:right="0" w:firstLine="482"/>
        <w:jc w:val="left"/>
        <w:keepLines w:val="0"/>
        <w:keepNext w:val="0"/>
        <w:pageBreakBefore w:val="0"/>
        <w:spacing w:line="40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1.系统自动生成申请供应商的相关信息。</w:t>
      </w:r>
      <w:r>
        <w:rPr>
          <w:rFonts w:hint="eastAsia" w:ascii="宋体" w:hAnsi="宋体" w:eastAsia="宋体" w:cs="宋体"/>
          <w:b/>
          <w:color w:val="000000"/>
          <w:sz w:val="24"/>
          <w:szCs w:val="24"/>
          <w:highlight w:val="none"/>
        </w:rPr>
      </w:r>
      <w:r/>
    </w:p>
    <w:p>
      <w:pPr>
        <w:pStyle w:val="778"/>
        <w:ind w:left="0" w:right="0" w:firstLine="482"/>
        <w:jc w:val="left"/>
        <w:keepLines w:val="0"/>
        <w:keepNext w:val="0"/>
        <w:pageBreakBefore w:val="0"/>
        <w:spacing w:line="40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2.申请供应商可以对相关信息进行修改完善。</w:t>
      </w:r>
      <w:r>
        <w:rPr>
          <w:rFonts w:hint="eastAsia" w:ascii="宋体" w:hAnsi="宋体" w:eastAsia="宋体" w:cs="宋体"/>
          <w:b/>
          <w:color w:val="000000"/>
          <w:sz w:val="24"/>
          <w:szCs w:val="24"/>
          <w:highlight w:val="none"/>
        </w:rPr>
      </w:r>
      <w:r/>
    </w:p>
    <w:p>
      <w:pPr>
        <w:pStyle w:val="778"/>
        <w:ind w:left="0" w:right="0" w:firstLine="482"/>
        <w:keepLines w:val="0"/>
        <w:keepNext w:val="0"/>
        <w:pageBreakBefore w:val="0"/>
        <w:spacing w:line="400" w:lineRule="exact"/>
        <w:widowControl/>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二、相关格式文件</w:t>
      </w:r>
      <w:r>
        <w:rPr>
          <w:rFonts w:hint="eastAsia" w:ascii="宋体" w:hAnsi="宋体" w:eastAsia="宋体" w:cs="宋体"/>
          <w:b/>
          <w:bCs/>
          <w:color w:val="000000"/>
          <w:sz w:val="24"/>
          <w:szCs w:val="24"/>
          <w:highlight w:val="none"/>
        </w:rPr>
      </w:r>
      <w:r/>
    </w:p>
    <w:p>
      <w:pPr>
        <w:pStyle w:val="778"/>
        <w:ind w:left="0" w:right="0" w:firstLine="480"/>
        <w:keepLines w:val="0"/>
        <w:keepNext w:val="0"/>
        <w:pageBreakBefore w:val="0"/>
        <w:spacing w:line="400" w:lineRule="exact"/>
        <w:widowControl/>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（一）格式文件目录</w:t>
      </w:r>
      <w:r>
        <w:rPr>
          <w:rFonts w:hint="eastAsia" w:ascii="宋体" w:hAnsi="宋体" w:eastAsia="宋体" w:cs="宋体"/>
          <w:color w:val="000000"/>
          <w:sz w:val="24"/>
          <w:szCs w:val="24"/>
          <w:highlight w:val="none"/>
        </w:rPr>
      </w:r>
      <w:r/>
    </w:p>
    <w:p>
      <w:pPr>
        <w:pStyle w:val="778"/>
        <w:ind w:left="0" w:righ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1．申请函</w:t>
      </w:r>
      <w:r>
        <w:rPr>
          <w:rFonts w:hint="eastAsia" w:ascii="宋体" w:hAnsi="宋体" w:eastAsia="宋体" w:cs="宋体"/>
          <w:color w:val="000000"/>
          <w:sz w:val="24"/>
          <w:szCs w:val="24"/>
          <w:highlight w:val="none"/>
        </w:rPr>
      </w:r>
      <w:r/>
    </w:p>
    <w:p>
      <w:pPr>
        <w:pStyle w:val="778"/>
        <w:ind w:left="0" w:righ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2．会议费开支综合报价一览表</w:t>
      </w:r>
      <w:r>
        <w:rPr>
          <w:rFonts w:hint="eastAsia" w:ascii="宋体" w:hAnsi="宋体" w:eastAsia="宋体" w:cs="宋体"/>
          <w:color w:val="000000"/>
          <w:sz w:val="24"/>
          <w:szCs w:val="24"/>
          <w:highlight w:val="none"/>
        </w:rPr>
      </w:r>
      <w:r/>
    </w:p>
    <w:p>
      <w:pPr>
        <w:pStyle w:val="778"/>
        <w:ind w:left="0" w:righ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3．会议费开支相关的部分费用明细报价表</w:t>
      </w:r>
      <w:r>
        <w:rPr>
          <w:rFonts w:hint="eastAsia" w:ascii="宋体" w:hAnsi="宋体" w:eastAsia="宋体" w:cs="宋体"/>
          <w:color w:val="000000"/>
          <w:sz w:val="24"/>
          <w:szCs w:val="24"/>
          <w:highlight w:val="none"/>
        </w:rPr>
      </w:r>
      <w:r/>
    </w:p>
    <w:p>
      <w:pPr>
        <w:pStyle w:val="778"/>
        <w:ind w:left="0" w:righ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4．服务设施表格</w:t>
      </w:r>
      <w:r>
        <w:rPr>
          <w:rFonts w:hint="eastAsia" w:ascii="宋体" w:hAnsi="宋体" w:eastAsia="宋体" w:cs="宋体"/>
          <w:color w:val="000000"/>
          <w:sz w:val="24"/>
          <w:szCs w:val="24"/>
          <w:highlight w:val="none"/>
        </w:rPr>
      </w:r>
      <w:r/>
    </w:p>
    <w:p>
      <w:pPr>
        <w:pStyle w:val="778"/>
        <w:ind w:left="0" w:righ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5．偏离表</w:t>
      </w:r>
      <w:r>
        <w:rPr>
          <w:rFonts w:hint="eastAsia" w:ascii="宋体" w:hAnsi="宋体" w:eastAsia="宋体" w:cs="宋体"/>
          <w:color w:val="000000"/>
          <w:sz w:val="24"/>
          <w:szCs w:val="24"/>
          <w:highlight w:val="none"/>
        </w:rPr>
      </w:r>
      <w:r/>
    </w:p>
    <w:p>
      <w:pPr>
        <w:pStyle w:val="778"/>
        <w:ind w:left="0" w:righ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6．授权委托书</w:t>
      </w:r>
      <w:r>
        <w:rPr>
          <w:rFonts w:hint="eastAsia" w:ascii="宋体" w:hAnsi="宋体" w:eastAsia="宋体" w:cs="宋体"/>
          <w:color w:val="000000"/>
          <w:sz w:val="24"/>
          <w:szCs w:val="24"/>
          <w:highlight w:val="none"/>
        </w:rPr>
      </w:r>
      <w:r/>
    </w:p>
    <w:p>
      <w:pPr>
        <w:pStyle w:val="778"/>
        <w:ind w:left="0" w:righ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7．中小企业声明函</w:t>
      </w:r>
      <w:r>
        <w:rPr>
          <w:rFonts w:hint="eastAsia" w:ascii="宋体" w:hAnsi="宋体" w:eastAsia="宋体" w:cs="宋体"/>
          <w:color w:val="000000"/>
          <w:sz w:val="24"/>
          <w:szCs w:val="24"/>
          <w:highlight w:val="none"/>
        </w:rPr>
      </w:r>
      <w:r/>
    </w:p>
    <w:p>
      <w:pPr>
        <w:pStyle w:val="778"/>
        <w:ind w:left="0" w:righ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8．供应商参加政府采购活动前3年内在经营活动中没有重大违法记录的书面声明</w:t>
      </w:r>
      <w:r>
        <w:rPr>
          <w:rFonts w:hint="eastAsia" w:ascii="宋体" w:hAnsi="宋体" w:eastAsia="宋体" w:cs="宋体"/>
          <w:color w:val="000000"/>
          <w:sz w:val="24"/>
          <w:szCs w:val="24"/>
          <w:highlight w:val="none"/>
        </w:rPr>
      </w:r>
      <w:r/>
    </w:p>
    <w:p>
      <w:pPr>
        <w:pStyle w:val="778"/>
        <w:ind w:left="0" w:right="0" w:firstLine="480"/>
        <w:keepLines w:val="0"/>
        <w:keepNext w:val="0"/>
        <w:pageBreakBefore w:val="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.具备履行合同所必需的设备和专业技术能力的书面声明（附证明材料原件的扫描件）</w:t>
      </w:r>
      <w:r>
        <w:rPr>
          <w:rFonts w:hint="eastAsia" w:ascii="宋体" w:hAnsi="宋体" w:eastAsia="宋体" w:cs="宋体"/>
          <w:bCs/>
          <w:color w:val="000000"/>
          <w:sz w:val="24"/>
          <w:szCs w:val="24"/>
          <w:highlight w:val="none"/>
        </w:rPr>
      </w:r>
      <w:r/>
    </w:p>
    <w:p>
      <w:pPr>
        <w:pStyle w:val="778"/>
        <w:ind w:left="0" w:right="0" w:firstLine="480"/>
        <w:keepLines w:val="0"/>
        <w:keepNext w:val="0"/>
        <w:pageBreakBefore w:val="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关于加入“党政机关会议定点场所管理信息系统”的承诺书</w:t>
      </w:r>
      <w:r>
        <w:rPr>
          <w:rFonts w:hint="eastAsia" w:ascii="宋体" w:hAnsi="宋体" w:eastAsia="宋体" w:cs="宋体"/>
          <w:bCs/>
          <w:color w:val="000000"/>
          <w:sz w:val="24"/>
          <w:szCs w:val="24"/>
          <w:highlight w:val="none"/>
        </w:rPr>
      </w:r>
      <w:r/>
    </w:p>
    <w:p>
      <w:pPr>
        <w:pStyle w:val="828"/>
        <w:rPr>
          <w:rFonts w:hint="eastAsia"/>
          <w:color w:val="000000"/>
          <w:highlight w:val="none"/>
        </w:rPr>
      </w:pPr>
      <w:r>
        <w:rPr>
          <w:rFonts w:hint="eastAsia"/>
          <w:color w:val="000000"/>
          <w:highlight w:val="none"/>
        </w:rPr>
      </w:r>
      <w:r/>
    </w:p>
    <w:p>
      <w:pPr>
        <w:pStyle w:val="799"/>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（二）格式文件</w:t>
      </w:r>
      <w:r>
        <w:rPr>
          <w:rFonts w:hint="eastAsia" w:ascii="宋体" w:hAnsi="宋体" w:eastAsia="宋体" w:cs="宋体"/>
          <w:color w:val="000000"/>
          <w:highlight w:val="none"/>
        </w:rPr>
      </w:r>
      <w:r/>
    </w:p>
    <w:p>
      <w:pPr>
        <w:pStyle w:val="778"/>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 </w:t>
      </w:r>
      <w:r>
        <w:rPr>
          <w:rFonts w:hint="eastAsia" w:ascii="宋体" w:hAnsi="宋体" w:eastAsia="宋体" w:cs="宋体"/>
          <w:b/>
          <w:bCs/>
          <w:color w:val="000000"/>
          <w:sz w:val="30"/>
          <w:szCs w:val="30"/>
          <w:highlight w:val="none"/>
        </w:rPr>
        <w:t xml:space="preserve">申请函</w:t>
      </w:r>
      <w:r>
        <w:rPr>
          <w:rFonts w:hint="eastAsia" w:ascii="宋体" w:hAnsi="宋体" w:eastAsia="宋体" w:cs="宋体"/>
          <w:b/>
          <w:bCs/>
          <w:color w:val="000000"/>
          <w:sz w:val="28"/>
          <w:szCs w:val="28"/>
          <w:highlight w:val="none"/>
        </w:rPr>
      </w:r>
      <w:r/>
    </w:p>
    <w:p>
      <w:pPr>
        <w:pStyle w:val="778"/>
        <w:keepLines w:val="0"/>
        <w:keepNext w:val="0"/>
        <w:pageBreakBefore w:val="0"/>
        <w:spacing w:line="36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78"/>
        <w:keepLines w:val="0"/>
        <w:keepNext w:val="0"/>
        <w:pageBreakBefore w:val="0"/>
        <w:spacing w:line="36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丰县公共资源交易</w:t>
      </w:r>
      <w:r>
        <w:rPr>
          <w:rFonts w:hint="eastAsia" w:ascii="宋体" w:hAnsi="宋体" w:eastAsia="宋体" w:cs="宋体"/>
          <w:color w:val="000000"/>
          <w:sz w:val="24"/>
          <w:highlight w:val="none"/>
          <w:u w:val="single"/>
        </w:rPr>
        <w:t xml:space="preserve">中心</w:t>
      </w:r>
      <w:r>
        <w:rPr>
          <w:rFonts w:hint="eastAsia" w:ascii="宋体" w:hAnsi="宋体" w:eastAsia="宋体" w:cs="宋体"/>
          <w:color w:val="000000"/>
          <w:sz w:val="24"/>
          <w:highlight w:val="none"/>
        </w:rPr>
      </w:r>
      <w:r/>
    </w:p>
    <w:p>
      <w:pPr>
        <w:pStyle w:val="778"/>
        <w:ind w:firstLine="480"/>
        <w:keepLines w:val="0"/>
        <w:keepNext w:val="0"/>
        <w:pageBreakBefore w:val="0"/>
        <w:spacing w:line="36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根据</w:t>
      </w:r>
      <w:r>
        <w:rPr>
          <w:rFonts w:hint="eastAsia" w:ascii="宋体" w:hAnsi="宋体" w:eastAsia="宋体" w:cs="宋体"/>
          <w:color w:val="000000"/>
          <w:sz w:val="24"/>
          <w:szCs w:val="24"/>
          <w:highlight w:val="none"/>
          <w:u w:val="single"/>
          <w:lang w:eastAsia="zh-CN"/>
        </w:rPr>
        <w:t xml:space="preserve">2026-2027年度丰县国家机关、事业单位和团体组织会议服务</w:t>
      </w:r>
      <w:r>
        <w:rPr>
          <w:rFonts w:hint="eastAsia" w:ascii="宋体" w:hAnsi="宋体" w:eastAsia="宋体" w:cs="宋体"/>
          <w:color w:val="000000"/>
          <w:sz w:val="24"/>
          <w:highlight w:val="none"/>
        </w:rPr>
        <w:t xml:space="preserve">项目[项目编号</w:t>
      </w:r>
      <w:r>
        <w:rPr>
          <w:rFonts w:hint="eastAsia" w:ascii="宋体" w:hAnsi="宋体" w:eastAsia="宋体" w:cs="宋体"/>
          <w:color w:val="000000"/>
          <w:sz w:val="24"/>
          <w:highlight w:val="none"/>
          <w:lang w:eastAsia="zh-CN"/>
        </w:rPr>
        <w:t xml:space="preserve">：</w:t>
      </w:r>
      <w:r>
        <w:rPr>
          <w:rFonts w:hint="eastAsia" w:ascii="宋体" w:hAnsi="宋体" w:eastAsia="宋体" w:cs="宋体"/>
          <w:b w:val="0"/>
          <w:bCs w:val="0"/>
          <w:color w:val="000000"/>
          <w:sz w:val="24"/>
          <w:szCs w:val="24"/>
          <w:highlight w:val="none"/>
          <w:lang w:eastAsia="zh-CN"/>
        </w:rPr>
        <w:t xml:space="preserve">JSZC-320321-FXZX-K2026-0005</w:t>
      </w:r>
      <w:r>
        <w:rPr>
          <w:rFonts w:hint="eastAsia" w:ascii="宋体" w:hAnsi="宋体" w:eastAsia="宋体" w:cs="宋体"/>
          <w:color w:val="000000"/>
          <w:sz w:val="24"/>
          <w:highlight w:val="none"/>
        </w:rPr>
        <w:t xml:space="preserve">]征集邀请文件，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 w:val="24"/>
          <w:highlight w:val="none"/>
        </w:rPr>
        <w:t xml:space="preserve">姓名)代表我方</w:t>
      </w:r>
      <w:r>
        <w:rPr>
          <w:rFonts w:hint="eastAsia" w:ascii="宋体" w:hAnsi="宋体" w:eastAsia="宋体" w:cs="宋体"/>
          <w:color w:val="000000"/>
          <w:szCs w:val="21"/>
          <w:highlight w:val="none"/>
        </w:rPr>
        <w:t xml:space="preserve">______________</w:t>
      </w:r>
      <w:r>
        <w:rPr>
          <w:rFonts w:hint="eastAsia" w:ascii="宋体" w:hAnsi="宋体" w:eastAsia="宋体" w:cs="宋体"/>
          <w:color w:val="000000"/>
          <w:sz w:val="24"/>
          <w:highlight w:val="none"/>
        </w:rPr>
        <w:t xml:space="preserve">（供应商的名称）全权处理本次申请的有关事宜。</w:t>
      </w:r>
      <w:r>
        <w:rPr>
          <w:rFonts w:hint="eastAsia" w:ascii="宋体" w:hAnsi="宋体" w:eastAsia="宋体" w:cs="宋体"/>
          <w:color w:val="000000"/>
          <w:sz w:val="24"/>
          <w:highlight w:val="none"/>
        </w:rPr>
      </w:r>
      <w:r/>
    </w:p>
    <w:p>
      <w:pPr>
        <w:pStyle w:val="778"/>
        <w:ind w:firstLine="480"/>
        <w:keepLines w:val="0"/>
        <w:keepNext w:val="0"/>
        <w:pageBreakBefore w:val="0"/>
        <w:spacing w:line="36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据此函，供应商承诺并同意如下： </w:t>
      </w:r>
      <w:r>
        <w:rPr>
          <w:rFonts w:hint="eastAsia" w:ascii="宋体" w:hAnsi="宋体" w:eastAsia="宋体" w:cs="宋体"/>
          <w:color w:val="000000"/>
          <w:sz w:val="24"/>
          <w:highlight w:val="none"/>
        </w:rPr>
      </w:r>
      <w:r/>
    </w:p>
    <w:p>
      <w:pPr>
        <w:pStyle w:val="778"/>
        <w:ind w:firstLine="480"/>
        <w:keepLines w:val="0"/>
        <w:keepNext w:val="0"/>
        <w:pageBreakBefore w:val="0"/>
        <w:spacing w:line="36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1.本项目由供应商本企业提供服务，我方唯一响应报价见《会议费开支综合报价一览表》《会议费开支相关的部分费用明细报价表》及《收费标准公示》。</w:t>
      </w:r>
      <w:r>
        <w:rPr>
          <w:rFonts w:hint="eastAsia" w:ascii="宋体" w:hAnsi="宋体" w:eastAsia="宋体" w:cs="宋体"/>
          <w:color w:val="000000"/>
          <w:sz w:val="24"/>
          <w:highlight w:val="none"/>
        </w:rPr>
      </w:r>
      <w:r/>
    </w:p>
    <w:p>
      <w:pPr>
        <w:pStyle w:val="778"/>
        <w:ind w:firstLine="480"/>
        <w:keepLines w:val="0"/>
        <w:keepNext w:val="0"/>
        <w:pageBreakBefore w:val="0"/>
        <w:spacing w:line="36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2.我方将按征集邀请文件的规定履行框架协议责任和义务。</w:t>
      </w:r>
      <w:r>
        <w:rPr>
          <w:rFonts w:hint="eastAsia" w:ascii="宋体" w:hAnsi="宋体" w:eastAsia="宋体" w:cs="宋体"/>
          <w:color w:val="000000"/>
          <w:sz w:val="24"/>
          <w:highlight w:val="none"/>
        </w:rPr>
      </w:r>
      <w:r/>
    </w:p>
    <w:p>
      <w:pPr>
        <w:pStyle w:val="778"/>
        <w:ind w:firstLine="480"/>
        <w:keepLines w:val="0"/>
        <w:keepNext w:val="0"/>
        <w:pageBreakBefore w:val="0"/>
        <w:spacing w:line="36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3.我方已详细审查全部征集邀请文件及其有效补充文件，完全理解并同意放弃对这方面有不明及误解的权力。</w:t>
      </w:r>
      <w:r>
        <w:rPr>
          <w:rFonts w:hint="eastAsia" w:ascii="宋体" w:hAnsi="宋体" w:eastAsia="宋体" w:cs="宋体"/>
          <w:color w:val="000000"/>
          <w:sz w:val="24"/>
          <w:highlight w:val="none"/>
        </w:rPr>
      </w:r>
      <w:r/>
    </w:p>
    <w:p>
      <w:pPr>
        <w:pStyle w:val="778"/>
        <w:ind w:firstLine="480"/>
        <w:keepLines w:val="0"/>
        <w:keepNext w:val="0"/>
        <w:pageBreakBefore w:val="0"/>
        <w:spacing w:line="36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4.申请文件有效期为90天。</w:t>
      </w:r>
      <w:r>
        <w:rPr>
          <w:rFonts w:hint="eastAsia" w:ascii="宋体" w:hAnsi="宋体" w:eastAsia="宋体" w:cs="宋体"/>
          <w:color w:val="000000"/>
          <w:sz w:val="24"/>
          <w:highlight w:val="none"/>
        </w:rPr>
      </w:r>
      <w:r/>
    </w:p>
    <w:p>
      <w:pPr>
        <w:pStyle w:val="778"/>
        <w:ind w:firstLine="480"/>
        <w:keepLines w:val="0"/>
        <w:keepNext w:val="0"/>
        <w:pageBreakBefore w:val="0"/>
        <w:spacing w:line="36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5.我方同意提供按照贵方可能要求的与本次征集活动有关的一切数据或资料，完全理解贵方不一定接受最低价的响应或收到的任何响应。</w:t>
      </w:r>
      <w:r>
        <w:rPr>
          <w:rFonts w:hint="eastAsia" w:ascii="宋体" w:hAnsi="宋体" w:eastAsia="宋体" w:cs="宋体"/>
          <w:color w:val="000000"/>
          <w:sz w:val="24"/>
          <w:highlight w:val="none"/>
        </w:rPr>
      </w:r>
      <w:r/>
    </w:p>
    <w:p>
      <w:pPr>
        <w:pStyle w:val="778"/>
        <w:ind w:firstLine="480"/>
        <w:keepLines w:val="0"/>
        <w:keepNext w:val="0"/>
        <w:pageBreakBefore w:val="0"/>
        <w:spacing w:line="36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6.征集邀请文件中关于“申请文件的加密、签署、盖章要求”的规定由</w:t>
      </w:r>
      <w:r>
        <w:rPr>
          <w:rFonts w:hint="eastAsia" w:ascii="宋体" w:hAnsi="宋体" w:eastAsia="宋体" w:cs="宋体"/>
          <w:color w:val="000000"/>
          <w:sz w:val="24"/>
          <w:highlight w:val="none"/>
          <w:lang w:eastAsia="zh-CN"/>
        </w:rPr>
        <w:t xml:space="preserve">丰县公共资源交易中心</w:t>
      </w:r>
      <w:r>
        <w:rPr>
          <w:rFonts w:hint="eastAsia" w:ascii="宋体" w:hAnsi="宋体" w:eastAsia="宋体" w:cs="宋体"/>
          <w:color w:val="000000"/>
          <w:sz w:val="24"/>
          <w:highlight w:val="none"/>
        </w:rPr>
        <w:t xml:space="preserve">解释。我方完全理解征集邀请文件中关于“申请文件的加密、签署、盖章要求”的规定。</w:t>
      </w:r>
      <w:r>
        <w:rPr>
          <w:rFonts w:hint="eastAsia" w:ascii="宋体" w:hAnsi="宋体" w:eastAsia="宋体" w:cs="宋体"/>
          <w:color w:val="000000"/>
          <w:sz w:val="24"/>
          <w:highlight w:val="none"/>
        </w:rPr>
      </w:r>
      <w:r/>
    </w:p>
    <w:p>
      <w:pPr>
        <w:pStyle w:val="778"/>
        <w:ind w:right="29" w:firstLine="480"/>
        <w:keepLines w:val="0"/>
        <w:keepNext w:val="0"/>
        <w:pageBreakBefore w:val="0"/>
        <w:spacing w:line="36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eastAsia="zh-CN"/>
        </w:rPr>
        <w:t xml:space="preserve">丰县公共资源交易中心</w:t>
      </w:r>
      <w:r>
        <w:rPr>
          <w:rFonts w:hint="eastAsia" w:ascii="宋体" w:hAnsi="宋体" w:eastAsia="宋体" w:cs="宋体"/>
          <w:color w:val="000000"/>
          <w:sz w:val="24"/>
          <w:highlight w:val="none"/>
        </w:rPr>
        <w:t xml:space="preserve">有权将我单位本项目申请文件中的《会议费开支综合报价一览表》和《会议费开支相关的部分费用明细报价表》予以公示，公示的方式由</w:t>
      </w:r>
      <w:r>
        <w:rPr>
          <w:rFonts w:hint="eastAsia" w:ascii="宋体" w:hAnsi="宋体" w:eastAsia="宋体" w:cs="宋体"/>
          <w:color w:val="000000"/>
          <w:sz w:val="24"/>
          <w:highlight w:val="none"/>
          <w:lang w:eastAsia="zh-CN"/>
        </w:rPr>
        <w:t xml:space="preserve">丰县公共资源交易中心</w:t>
      </w:r>
      <w:r>
        <w:rPr>
          <w:rFonts w:hint="eastAsia" w:ascii="宋体" w:hAnsi="宋体" w:eastAsia="宋体" w:cs="宋体"/>
          <w:color w:val="000000"/>
          <w:sz w:val="24"/>
          <w:highlight w:val="none"/>
        </w:rPr>
        <w:t xml:space="preserve">确定。如</w:t>
      </w:r>
      <w:r>
        <w:rPr>
          <w:rFonts w:hint="eastAsia" w:ascii="宋体" w:hAnsi="宋体" w:eastAsia="宋体" w:cs="宋体"/>
          <w:color w:val="000000"/>
          <w:sz w:val="24"/>
          <w:highlight w:val="none"/>
        </w:rPr>
        <w:t xml:space="preserve">我方被确定为入围供应商，</w:t>
      </w:r>
      <w:r>
        <w:rPr>
          <w:rFonts w:hint="eastAsia" w:ascii="宋体" w:hAnsi="宋体" w:eastAsia="宋体" w:cs="宋体"/>
          <w:color w:val="000000"/>
          <w:sz w:val="24"/>
          <w:highlight w:val="none"/>
          <w:lang w:eastAsia="zh-CN"/>
        </w:rPr>
        <w:t xml:space="preserve">丰县公共资源交易中心</w:t>
      </w:r>
      <w:r>
        <w:rPr>
          <w:rFonts w:hint="eastAsia" w:ascii="宋体" w:hAnsi="宋体" w:eastAsia="宋体" w:cs="宋体"/>
          <w:color w:val="000000"/>
          <w:sz w:val="24"/>
          <w:highlight w:val="none"/>
        </w:rPr>
        <w:t xml:space="preserve">有权</w:t>
      </w:r>
      <w:r>
        <w:rPr>
          <w:rFonts w:hint="eastAsia" w:ascii="宋体" w:hAnsi="宋体" w:eastAsia="宋体" w:cs="宋体"/>
          <w:color w:val="000000"/>
          <w:sz w:val="24"/>
          <w:highlight w:val="none"/>
        </w:rPr>
        <w:t xml:space="preserve">将我方本项目申请文件中的《中小企业声明函》（如有）或《残疾人福利性单位声明函》（如有）</w:t>
      </w:r>
      <w:r>
        <w:rPr>
          <w:rFonts w:hint="eastAsia" w:ascii="宋体" w:hAnsi="宋体" w:eastAsia="宋体" w:cs="宋体"/>
          <w:color w:val="000000"/>
          <w:sz w:val="24"/>
          <w:highlight w:val="none"/>
        </w:rPr>
        <w:t xml:space="preserve">作为《入围结果公告》的附件</w:t>
      </w:r>
      <w:r>
        <w:rPr>
          <w:rFonts w:hint="eastAsia" w:ascii="宋体" w:hAnsi="宋体" w:eastAsia="宋体" w:cs="宋体"/>
          <w:color w:val="000000"/>
          <w:sz w:val="24"/>
          <w:highlight w:val="none"/>
        </w:rPr>
        <w:t xml:space="preserve">予以公告。</w:t>
      </w:r>
      <w:r>
        <w:rPr>
          <w:rFonts w:hint="eastAsia" w:ascii="宋体" w:hAnsi="宋体" w:eastAsia="宋体" w:cs="宋体"/>
          <w:color w:val="000000"/>
          <w:sz w:val="24"/>
          <w:highlight w:val="none"/>
        </w:rPr>
      </w:r>
      <w:r/>
    </w:p>
    <w:p>
      <w:pPr>
        <w:pStyle w:val="778"/>
        <w:ind w:right="29" w:firstLine="480"/>
        <w:keepLines w:val="0"/>
        <w:keepNext w:val="0"/>
        <w:pageBreakBefore w:val="0"/>
        <w:spacing w:line="36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eastAsia="zh-CN"/>
        </w:rPr>
        <w:t xml:space="preserve">丰县公共资源交易中心</w:t>
      </w:r>
      <w:r>
        <w:rPr>
          <w:rFonts w:hint="eastAsia" w:ascii="宋体" w:hAnsi="宋体" w:eastAsia="宋体" w:cs="宋体"/>
          <w:color w:val="000000"/>
          <w:sz w:val="24"/>
          <w:highlight w:val="none"/>
        </w:rPr>
        <w:t xml:space="preserve">有权对</w:t>
      </w:r>
      <w:r>
        <w:rPr>
          <w:rFonts w:hint="eastAsia" w:ascii="宋体" w:hAnsi="宋体" w:eastAsia="宋体" w:cs="宋体"/>
          <w:color w:val="000000"/>
          <w:sz w:val="24"/>
          <w:highlight w:val="none"/>
        </w:rPr>
        <w:t xml:space="preserve">供应商申请文件的真实性进行核实，如供应商不能在</w:t>
      </w:r>
      <w:r>
        <w:rPr>
          <w:rFonts w:hint="eastAsia" w:ascii="宋体" w:hAnsi="宋体" w:eastAsia="宋体" w:cs="宋体"/>
          <w:color w:val="000000"/>
          <w:sz w:val="24"/>
          <w:highlight w:val="none"/>
          <w:lang w:eastAsia="zh-CN"/>
        </w:rPr>
        <w:t xml:space="preserve">丰县公共资源交易中心</w:t>
      </w:r>
      <w:r>
        <w:rPr>
          <w:rFonts w:hint="eastAsia" w:ascii="宋体" w:hAnsi="宋体" w:eastAsia="宋体" w:cs="宋体"/>
          <w:color w:val="000000"/>
          <w:sz w:val="24"/>
          <w:highlight w:val="none"/>
        </w:rPr>
        <w:t xml:space="preserve">规定的时间内提供有效的证明</w:t>
      </w:r>
      <w:r>
        <w:rPr>
          <w:rFonts w:hint="eastAsia" w:ascii="宋体" w:hAnsi="宋体" w:eastAsia="宋体" w:cs="宋体"/>
          <w:color w:val="000000"/>
          <w:sz w:val="24"/>
          <w:highlight w:val="none"/>
        </w:rPr>
        <w:t xml:space="preserve">文件，将被</w:t>
      </w:r>
      <w:r>
        <w:rPr>
          <w:rFonts w:hint="eastAsia" w:ascii="宋体" w:hAnsi="宋体" w:eastAsia="宋体" w:cs="宋体"/>
          <w:color w:val="000000"/>
          <w:sz w:val="24"/>
          <w:highlight w:val="none"/>
          <w:lang w:eastAsia="zh-CN"/>
        </w:rPr>
        <w:t xml:space="preserve">丰县公共资源交易中心</w:t>
      </w:r>
      <w:r>
        <w:rPr>
          <w:rFonts w:hint="eastAsia" w:ascii="宋体" w:hAnsi="宋体" w:eastAsia="宋体" w:cs="宋体"/>
          <w:color w:val="000000"/>
          <w:sz w:val="24"/>
          <w:highlight w:val="none"/>
        </w:rPr>
        <w:t xml:space="preserve">认定为具有《中华人民共和国政府采购法》第七十七条所规定的“提供虚假材料谋取中标、成交的”情形，并承担相应的法律责任。</w:t>
      </w:r>
      <w:r>
        <w:rPr>
          <w:rFonts w:hint="eastAsia" w:ascii="宋体" w:hAnsi="宋体" w:eastAsia="宋体" w:cs="宋体"/>
          <w:color w:val="000000"/>
          <w:sz w:val="24"/>
          <w:highlight w:val="none"/>
        </w:rPr>
      </w:r>
      <w:r/>
    </w:p>
    <w:p>
      <w:pPr>
        <w:pStyle w:val="778"/>
        <w:ind w:firstLine="480"/>
        <w:keepLines w:val="0"/>
        <w:keepNext w:val="0"/>
        <w:pageBreakBefore w:val="0"/>
        <w:spacing w:line="36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9.与本次征集活动有关的一切正式往来信函请寄：</w:t>
      </w:r>
      <w:r>
        <w:rPr>
          <w:rFonts w:hint="eastAsia" w:ascii="宋体" w:hAnsi="宋体" w:eastAsia="宋体" w:cs="宋体"/>
          <w:color w:val="000000"/>
          <w:sz w:val="24"/>
          <w:highlight w:val="none"/>
        </w:rPr>
      </w:r>
      <w:r/>
    </w:p>
    <w:p>
      <w:pPr>
        <w:pStyle w:val="778"/>
        <w:ind w:firstLine="480"/>
        <w:keepLines w:val="0"/>
        <w:keepNext w:val="0"/>
        <w:pageBreakBefore w:val="0"/>
        <w:spacing w:line="36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78"/>
        <w:ind w:firstLine="480"/>
        <w:keepLines w:val="0"/>
        <w:keepNext w:val="0"/>
        <w:pageBreakBefore w:val="0"/>
        <w:spacing w:line="36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rPr>
      </w:r>
      <w:r/>
    </w:p>
    <w:p>
      <w:pPr>
        <w:pStyle w:val="778"/>
        <w:ind w:firstLine="480"/>
        <w:keepLines w:val="0"/>
        <w:keepNext w:val="0"/>
        <w:pageBreakBefore w:val="0"/>
        <w:spacing w:line="36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电话：                  联系人：              手机号码： </w:t>
      </w:r>
      <w:r>
        <w:rPr>
          <w:rFonts w:hint="eastAsia" w:ascii="宋体" w:hAnsi="宋体" w:eastAsia="宋体" w:cs="宋体"/>
          <w:color w:val="000000"/>
          <w:sz w:val="24"/>
          <w:highlight w:val="none"/>
        </w:rPr>
      </w:r>
      <w:r/>
    </w:p>
    <w:p>
      <w:pPr>
        <w:pStyle w:val="778"/>
        <w:ind w:firstLine="480"/>
        <w:keepLines w:val="0"/>
        <w:keepNext w:val="0"/>
        <w:pageBreakBefore w:val="0"/>
        <w:spacing w:line="36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rPr>
      </w:r>
      <w:r/>
    </w:p>
    <w:p>
      <w:pPr>
        <w:pStyle w:val="778"/>
        <w:ind w:firstLine="3360"/>
        <w:keepLines w:val="0"/>
        <w:keepNext w:val="0"/>
        <w:pageBreakBefore w:val="0"/>
        <w:spacing w:line="36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rPr>
      </w:r>
      <w:r/>
    </w:p>
    <w:p>
      <w:pPr>
        <w:pStyle w:val="778"/>
        <w:ind w:firstLine="3360"/>
        <w:keepLines w:val="0"/>
        <w:keepNext w:val="0"/>
        <w:pageBreakBefore w:val="0"/>
        <w:spacing w:line="36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778"/>
        <w:ind w:firstLine="45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78"/>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78"/>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2．会议费开支综合报价一览表</w:t>
      </w:r>
      <w:r>
        <w:rPr>
          <w:rFonts w:hint="eastAsia" w:ascii="宋体" w:hAnsi="宋体" w:eastAsia="宋体" w:cs="宋体"/>
          <w:b/>
          <w:bCs/>
          <w:color w:val="000000"/>
          <w:sz w:val="28"/>
          <w:szCs w:val="28"/>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keepLines w:val="0"/>
        <w:keepNext w:val="0"/>
        <w:pageBreakBefore w:val="0"/>
        <w:spacing w:line="440" w:lineRule="exact"/>
        <w:widowControl w:val="off"/>
        <w:rPr>
          <w:rFonts w:hint="eastAsia" w:ascii="宋体" w:hAnsi="宋体" w:eastAsia="宋体" w:cs="宋体"/>
          <w:color w:val="000000"/>
          <w:sz w:val="24"/>
          <w:highlight w:val="none"/>
          <w:u w:val="single"/>
          <w:lang w:eastAsia="zh-CN"/>
        </w:rPr>
        <w:outlineLvl w:val="9"/>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lang w:eastAsia="zh-CN"/>
        </w:rPr>
        <w:t xml:space="preserve">2026-2027年度丰县国家机关、事业单位和团体组织会议服务</w:t>
      </w:r>
      <w:r>
        <w:rPr>
          <w:rFonts w:hint="eastAsia" w:ascii="宋体" w:hAnsi="宋体" w:eastAsia="宋体" w:cs="宋体"/>
          <w:color w:val="000000"/>
          <w:sz w:val="24"/>
          <w:highlight w:val="none"/>
          <w:u w:val="single"/>
          <w:lang w:eastAsia="zh-CN"/>
        </w:rPr>
      </w:r>
      <w:r/>
    </w:p>
    <w:p>
      <w:pPr>
        <w:pStyle w:val="778"/>
        <w:keepLines w:val="0"/>
        <w:keepNext w:val="0"/>
        <w:pageBreakBefore w:val="0"/>
        <w:spacing w:line="440" w:lineRule="exact"/>
        <w:widowControl w:val="off"/>
        <w:rPr>
          <w:rFonts w:hint="eastAsia" w:ascii="宋体" w:hAnsi="宋体" w:eastAsia="宋体" w:cs="宋体"/>
          <w:color w:val="000000"/>
          <w:sz w:val="24"/>
          <w:highlight w:val="none"/>
          <w:u w:val="single"/>
          <w:lang w:val="en-US" w:eastAsia="zh-CN"/>
        </w:rPr>
        <w:outlineLvl w:val="9"/>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lang w:eastAsia="zh-CN"/>
        </w:rPr>
        <w:t xml:space="preserve">JSZC-320321-FXZX-K2026-0005</w:t>
      </w:r>
      <w:r>
        <w:rPr>
          <w:rFonts w:hint="eastAsia" w:ascii="宋体" w:hAnsi="宋体" w:eastAsia="宋体" w:cs="宋体"/>
          <w:color w:val="000000"/>
          <w:sz w:val="24"/>
          <w:highlight w:val="none"/>
          <w:u w:val="single"/>
          <w:lang w:val="en-US" w:eastAsia="zh-CN"/>
        </w:rPr>
      </w:r>
      <w:r/>
    </w:p>
    <w:tbl>
      <w:tblPr>
        <w:tblStyle w:val="833"/>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512"/>
        <w:gridCol w:w="2352"/>
        <w:gridCol w:w="1368"/>
        <w:gridCol w:w="1176"/>
        <w:gridCol w:w="1685"/>
      </w:tblGrid>
      <w:tr>
        <w:trPr>
          <w:trHeight w:val="473"/>
        </w:trPr>
        <w:tc>
          <w:tcPr>
            <w:tcW w:w="792" w:type="dxa"/>
            <w:vAlign w:val="center"/>
            <w:textDirection w:val="lrTb"/>
            <w:noWrap w:val="false"/>
          </w:tcPr>
          <w:p>
            <w:pPr>
              <w:pStyle w:val="799"/>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vertAlign w:val="baseline"/>
                <w:lang w:val="en-US" w:eastAsia="zh-CN"/>
              </w:rPr>
            </w:r>
            <w:r/>
          </w:p>
        </w:tc>
        <w:tc>
          <w:tcPr>
            <w:tcW w:w="1512" w:type="dxa"/>
            <w:vAlign w:val="center"/>
            <w:textDirection w:val="lrTb"/>
            <w:noWrap w:val="false"/>
          </w:tcPr>
          <w:p>
            <w:pPr>
              <w:pStyle w:val="799"/>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rPr>
              <w:t xml:space="preserve">报价项名称</w:t>
            </w:r>
            <w:r>
              <w:rPr>
                <w:rFonts w:hint="eastAsia" w:ascii="宋体" w:hAnsi="宋体" w:eastAsia="宋体" w:cs="宋体"/>
                <w:color w:val="000000"/>
                <w:sz w:val="24"/>
                <w:highlight w:val="none"/>
                <w:vertAlign w:val="baseline"/>
                <w:lang w:val="en-US" w:eastAsia="zh-CN"/>
              </w:rPr>
            </w:r>
            <w:r/>
          </w:p>
        </w:tc>
        <w:tc>
          <w:tcPr>
            <w:tcW w:w="2352" w:type="dxa"/>
            <w:vAlign w:val="center"/>
            <w:textDirection w:val="lrTb"/>
            <w:noWrap w:val="false"/>
          </w:tcPr>
          <w:p>
            <w:pPr>
              <w:pStyle w:val="778"/>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rPr>
              <w:t xml:space="preserve">报价项说明</w:t>
            </w:r>
            <w:r>
              <w:rPr>
                <w:rFonts w:hint="eastAsia" w:ascii="宋体" w:hAnsi="宋体" w:eastAsia="宋体" w:cs="宋体"/>
                <w:color w:val="000000"/>
                <w:sz w:val="24"/>
                <w:highlight w:val="none"/>
                <w:vertAlign w:val="baseline"/>
                <w:lang w:val="en-US" w:eastAsia="zh-CN"/>
              </w:rPr>
            </w:r>
            <w:r/>
          </w:p>
        </w:tc>
        <w:tc>
          <w:tcPr>
            <w:tcW w:w="1368" w:type="dxa"/>
            <w:vAlign w:val="center"/>
            <w:textDirection w:val="lrTb"/>
            <w:noWrap w:val="false"/>
          </w:tcPr>
          <w:p>
            <w:pPr>
              <w:pStyle w:val="778"/>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rPr>
              <w:t xml:space="preserve">报价</w:t>
            </w:r>
            <w:r>
              <w:rPr>
                <w:rFonts w:hint="eastAsia" w:ascii="宋体" w:hAnsi="宋体" w:eastAsia="宋体" w:cs="宋体"/>
                <w:color w:val="000000"/>
                <w:sz w:val="24"/>
                <w:highlight w:val="none"/>
                <w:vertAlign w:val="baseline"/>
                <w:lang w:val="en-US" w:eastAsia="zh-CN"/>
              </w:rPr>
            </w:r>
            <w:r/>
          </w:p>
        </w:tc>
        <w:tc>
          <w:tcPr>
            <w:tcW w:w="1176" w:type="dxa"/>
            <w:vAlign w:val="center"/>
            <w:textDirection w:val="lrTb"/>
            <w:noWrap w:val="false"/>
          </w:tcPr>
          <w:p>
            <w:pPr>
              <w:pStyle w:val="778"/>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rPr>
              <w:t xml:space="preserve">报价单位</w:t>
            </w:r>
            <w:r>
              <w:rPr>
                <w:rFonts w:hint="eastAsia" w:ascii="宋体" w:hAnsi="宋体" w:eastAsia="宋体" w:cs="宋体"/>
                <w:color w:val="000000"/>
                <w:sz w:val="24"/>
                <w:highlight w:val="none"/>
                <w:vertAlign w:val="baseline"/>
                <w:lang w:val="en-US" w:eastAsia="zh-CN"/>
              </w:rPr>
            </w:r>
            <w:r/>
          </w:p>
        </w:tc>
        <w:tc>
          <w:tcPr>
            <w:tcW w:w="1685" w:type="dxa"/>
            <w:vAlign w:val="center"/>
            <w:textDirection w:val="lrTb"/>
            <w:noWrap w:val="false"/>
          </w:tcPr>
          <w:p>
            <w:pPr>
              <w:pStyle w:val="778"/>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rPr>
              <w:t xml:space="preserve">报价要求</w:t>
            </w:r>
            <w:r>
              <w:rPr>
                <w:rFonts w:hint="eastAsia" w:ascii="宋体" w:hAnsi="宋体" w:eastAsia="宋体" w:cs="宋体"/>
                <w:color w:val="000000"/>
                <w:sz w:val="24"/>
                <w:highlight w:val="none"/>
                <w:vertAlign w:val="baseline"/>
                <w:lang w:val="en-US" w:eastAsia="zh-CN"/>
              </w:rPr>
            </w:r>
            <w:r/>
          </w:p>
        </w:tc>
      </w:tr>
      <w:tr>
        <w:trPr/>
        <w:tc>
          <w:tcPr>
            <w:tcW w:w="792" w:type="dxa"/>
            <w:vAlign w:val="center"/>
            <w:textDirection w:val="lrTb"/>
            <w:noWrap w:val="false"/>
          </w:tcPr>
          <w:p>
            <w:pPr>
              <w:pStyle w:val="778"/>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vertAlign w:val="baseline"/>
                <w:lang w:val="en-US" w:eastAsia="zh-CN"/>
              </w:rPr>
            </w:r>
            <w:r/>
          </w:p>
        </w:tc>
        <w:tc>
          <w:tcPr>
            <w:tcW w:w="1512" w:type="dxa"/>
            <w:vAlign w:val="center"/>
            <w:textDirection w:val="lrTb"/>
            <w:noWrap w:val="false"/>
          </w:tcPr>
          <w:p>
            <w:pPr>
              <w:pStyle w:val="778"/>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rPr>
              <w:t xml:space="preserve">一类会议</w:t>
            </w:r>
            <w:r>
              <w:rPr>
                <w:rFonts w:hint="eastAsia" w:ascii="宋体" w:hAnsi="宋体" w:eastAsia="宋体" w:cs="宋体"/>
                <w:color w:val="000000"/>
                <w:sz w:val="24"/>
                <w:highlight w:val="none"/>
                <w:vertAlign w:val="baseline"/>
                <w:lang w:val="en-US" w:eastAsia="zh-CN"/>
              </w:rPr>
            </w:r>
            <w:r/>
          </w:p>
        </w:tc>
        <w:tc>
          <w:tcPr>
            <w:tcW w:w="2352" w:type="dxa"/>
            <w:vAlign w:val="center"/>
            <w:textDirection w:val="lrTb"/>
            <w:noWrap w:val="false"/>
          </w:tcPr>
          <w:p>
            <w:pPr>
              <w:pStyle w:val="778"/>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rPr>
              <w:t xml:space="preserve">不接受超过会议费开支综合定额费用500元/天/人的报价</w:t>
            </w:r>
            <w:r>
              <w:rPr>
                <w:rFonts w:hint="eastAsia" w:ascii="宋体" w:hAnsi="宋体" w:eastAsia="宋体" w:cs="宋体"/>
                <w:color w:val="000000"/>
                <w:sz w:val="24"/>
                <w:highlight w:val="none"/>
                <w:vertAlign w:val="baseline"/>
                <w:lang w:val="en-US" w:eastAsia="zh-CN"/>
              </w:rPr>
            </w:r>
            <w:r/>
          </w:p>
        </w:tc>
        <w:tc>
          <w:tcPr>
            <w:tcW w:w="1368" w:type="dxa"/>
            <w:vAlign w:val="center"/>
            <w:textDirection w:val="lrTb"/>
            <w:noWrap w:val="false"/>
          </w:tcPr>
          <w:p>
            <w:pPr>
              <w:pStyle w:val="778"/>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vertAlign w:val="baseline"/>
                <w:lang w:val="en-US" w:eastAsia="zh-CN"/>
              </w:rPr>
            </w:r>
            <w:r/>
          </w:p>
        </w:tc>
        <w:tc>
          <w:tcPr>
            <w:tcW w:w="1176" w:type="dxa"/>
            <w:vAlign w:val="center"/>
            <w:textDirection w:val="lrTb"/>
            <w:noWrap w:val="false"/>
          </w:tcPr>
          <w:p>
            <w:pPr>
              <w:pStyle w:val="778"/>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rPr>
              <w:t xml:space="preserve">元/天/人</w:t>
            </w:r>
            <w:r>
              <w:rPr>
                <w:rFonts w:hint="eastAsia" w:ascii="宋体" w:hAnsi="宋体" w:eastAsia="宋体" w:cs="宋体"/>
                <w:color w:val="000000"/>
                <w:sz w:val="24"/>
                <w:highlight w:val="none"/>
                <w:vertAlign w:val="baseline"/>
                <w:lang w:val="en-US" w:eastAsia="zh-CN"/>
              </w:rPr>
            </w:r>
            <w:r/>
          </w:p>
        </w:tc>
        <w:tc>
          <w:tcPr>
            <w:tcW w:w="1685" w:type="dxa"/>
            <w:vAlign w:val="center"/>
            <w:textDirection w:val="lrTb"/>
            <w:noWrap w:val="false"/>
          </w:tcPr>
          <w:p>
            <w:pPr>
              <w:pStyle w:val="778"/>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rPr>
              <w:t xml:space="preserve">小于等于500.00</w:t>
            </w:r>
            <w:r>
              <w:rPr>
                <w:rFonts w:hint="eastAsia" w:ascii="宋体" w:hAnsi="宋体" w:eastAsia="宋体" w:cs="宋体"/>
                <w:color w:val="000000"/>
                <w:sz w:val="24"/>
                <w:highlight w:val="none"/>
                <w:vertAlign w:val="baseline"/>
                <w:lang w:val="en-US" w:eastAsia="zh-CN"/>
              </w:rPr>
            </w:r>
            <w:r/>
          </w:p>
        </w:tc>
      </w:tr>
      <w:tr>
        <w:trPr/>
        <w:tc>
          <w:tcPr>
            <w:tcW w:w="792" w:type="dxa"/>
            <w:vAlign w:val="center"/>
            <w:textDirection w:val="lrTb"/>
            <w:noWrap w:val="false"/>
          </w:tcPr>
          <w:p>
            <w:pPr>
              <w:pStyle w:val="778"/>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vertAlign w:val="baseline"/>
                <w:lang w:val="en-US" w:eastAsia="zh-CN"/>
              </w:rPr>
            </w:r>
            <w:r/>
          </w:p>
        </w:tc>
        <w:tc>
          <w:tcPr>
            <w:tcW w:w="1512" w:type="dxa"/>
            <w:vAlign w:val="center"/>
            <w:textDirection w:val="lrTb"/>
            <w:noWrap w:val="false"/>
          </w:tcPr>
          <w:p>
            <w:pPr>
              <w:pStyle w:val="778"/>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rPr>
              <w:t xml:space="preserve">二类会议</w:t>
            </w:r>
            <w:r>
              <w:rPr>
                <w:rFonts w:hint="eastAsia" w:ascii="宋体" w:hAnsi="宋体" w:eastAsia="宋体" w:cs="宋体"/>
                <w:color w:val="000000"/>
                <w:sz w:val="24"/>
                <w:highlight w:val="none"/>
                <w:vertAlign w:val="baseline"/>
                <w:lang w:val="en-US" w:eastAsia="zh-CN"/>
              </w:rPr>
            </w:r>
            <w:r/>
          </w:p>
        </w:tc>
        <w:tc>
          <w:tcPr>
            <w:tcW w:w="2352" w:type="dxa"/>
            <w:vAlign w:val="center"/>
            <w:textDirection w:val="lrTb"/>
            <w:noWrap w:val="false"/>
          </w:tcPr>
          <w:p>
            <w:pPr>
              <w:pStyle w:val="778"/>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rPr>
              <w:t xml:space="preserve">不接受超过会议费开支综合定额费用400元/天/人的报价</w:t>
            </w:r>
            <w:r>
              <w:rPr>
                <w:rFonts w:hint="eastAsia" w:ascii="宋体" w:hAnsi="宋体" w:eastAsia="宋体" w:cs="宋体"/>
                <w:color w:val="000000"/>
                <w:sz w:val="24"/>
                <w:highlight w:val="none"/>
                <w:vertAlign w:val="baseline"/>
                <w:lang w:val="en-US" w:eastAsia="zh-CN"/>
              </w:rPr>
            </w:r>
            <w:r/>
          </w:p>
        </w:tc>
        <w:tc>
          <w:tcPr>
            <w:tcW w:w="1368" w:type="dxa"/>
            <w:vAlign w:val="center"/>
            <w:textDirection w:val="lrTb"/>
            <w:noWrap w:val="false"/>
          </w:tcPr>
          <w:p>
            <w:pPr>
              <w:pStyle w:val="778"/>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vertAlign w:val="baseline"/>
                <w:lang w:val="en-US" w:eastAsia="zh-CN"/>
              </w:rPr>
            </w:r>
            <w:r/>
          </w:p>
        </w:tc>
        <w:tc>
          <w:tcPr>
            <w:tcW w:w="1176" w:type="dxa"/>
            <w:vAlign w:val="center"/>
            <w:textDirection w:val="lrTb"/>
            <w:noWrap w:val="false"/>
          </w:tcPr>
          <w:p>
            <w:pPr>
              <w:pStyle w:val="778"/>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rPr>
              <w:t xml:space="preserve">元/天/人</w:t>
            </w:r>
            <w:r>
              <w:rPr>
                <w:rFonts w:hint="eastAsia" w:ascii="宋体" w:hAnsi="宋体" w:eastAsia="宋体" w:cs="宋体"/>
                <w:color w:val="000000"/>
                <w:sz w:val="24"/>
                <w:highlight w:val="none"/>
                <w:vertAlign w:val="baseline"/>
                <w:lang w:val="en-US" w:eastAsia="zh-CN"/>
              </w:rPr>
            </w:r>
            <w:r/>
          </w:p>
        </w:tc>
        <w:tc>
          <w:tcPr>
            <w:tcW w:w="1685" w:type="dxa"/>
            <w:vAlign w:val="center"/>
            <w:textDirection w:val="lrTb"/>
            <w:noWrap w:val="false"/>
          </w:tcPr>
          <w:p>
            <w:pPr>
              <w:pStyle w:val="778"/>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rPr>
              <w:t xml:space="preserve">小于等于400.00</w:t>
            </w:r>
            <w:r>
              <w:rPr>
                <w:rFonts w:hint="eastAsia" w:ascii="宋体" w:hAnsi="宋体" w:eastAsia="宋体" w:cs="宋体"/>
                <w:color w:val="000000"/>
                <w:sz w:val="24"/>
                <w:highlight w:val="none"/>
                <w:vertAlign w:val="baseline"/>
                <w:lang w:val="en-US" w:eastAsia="zh-CN"/>
              </w:rPr>
            </w:r>
            <w:r/>
          </w:p>
        </w:tc>
      </w:tr>
      <w:tr>
        <w:trPr/>
        <w:tc>
          <w:tcPr>
            <w:tcW w:w="792" w:type="dxa"/>
            <w:vAlign w:val="center"/>
            <w:textDirection w:val="lrTb"/>
            <w:noWrap w:val="false"/>
          </w:tcPr>
          <w:p>
            <w:pPr>
              <w:pStyle w:val="778"/>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vertAlign w:val="baseline"/>
                <w:lang w:val="en-US" w:eastAsia="zh-CN"/>
              </w:rPr>
            </w:r>
            <w:r/>
          </w:p>
        </w:tc>
        <w:tc>
          <w:tcPr>
            <w:tcW w:w="1512" w:type="dxa"/>
            <w:vAlign w:val="center"/>
            <w:textDirection w:val="lrTb"/>
            <w:noWrap w:val="false"/>
          </w:tcPr>
          <w:p>
            <w:pPr>
              <w:pStyle w:val="778"/>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rPr>
              <w:t xml:space="preserve">三类会议</w:t>
            </w:r>
            <w:r>
              <w:rPr>
                <w:rFonts w:hint="eastAsia" w:ascii="宋体" w:hAnsi="宋体" w:eastAsia="宋体" w:cs="宋体"/>
                <w:color w:val="000000"/>
                <w:sz w:val="24"/>
                <w:highlight w:val="none"/>
                <w:vertAlign w:val="baseline"/>
                <w:lang w:val="en-US" w:eastAsia="zh-CN"/>
              </w:rPr>
            </w:r>
            <w:r/>
          </w:p>
        </w:tc>
        <w:tc>
          <w:tcPr>
            <w:tcW w:w="2352" w:type="dxa"/>
            <w:vAlign w:val="center"/>
            <w:textDirection w:val="lrTb"/>
            <w:noWrap w:val="false"/>
          </w:tcPr>
          <w:p>
            <w:pPr>
              <w:pStyle w:val="778"/>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rPr>
              <w:t xml:space="preserve">不接受超过会议费开支综合定额费用300元/天/人的报价</w:t>
            </w:r>
            <w:r>
              <w:rPr>
                <w:rFonts w:hint="eastAsia" w:ascii="宋体" w:hAnsi="宋体" w:eastAsia="宋体" w:cs="宋体"/>
                <w:color w:val="000000"/>
                <w:sz w:val="24"/>
                <w:highlight w:val="none"/>
                <w:vertAlign w:val="baseline"/>
                <w:lang w:val="en-US" w:eastAsia="zh-CN"/>
              </w:rPr>
            </w:r>
            <w:r/>
          </w:p>
        </w:tc>
        <w:tc>
          <w:tcPr>
            <w:tcW w:w="1368" w:type="dxa"/>
            <w:vAlign w:val="center"/>
            <w:textDirection w:val="lrTb"/>
            <w:noWrap w:val="false"/>
          </w:tcPr>
          <w:p>
            <w:pPr>
              <w:pStyle w:val="778"/>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vertAlign w:val="baseline"/>
                <w:lang w:val="en-US" w:eastAsia="zh-CN"/>
              </w:rPr>
            </w:r>
            <w:r/>
          </w:p>
        </w:tc>
        <w:tc>
          <w:tcPr>
            <w:tcW w:w="1176" w:type="dxa"/>
            <w:vAlign w:val="center"/>
            <w:textDirection w:val="lrTb"/>
            <w:noWrap w:val="false"/>
          </w:tcPr>
          <w:p>
            <w:pPr>
              <w:pStyle w:val="778"/>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rPr>
              <w:t xml:space="preserve">元/天/人</w:t>
            </w:r>
            <w:r>
              <w:rPr>
                <w:rFonts w:hint="eastAsia" w:ascii="宋体" w:hAnsi="宋体" w:eastAsia="宋体" w:cs="宋体"/>
                <w:color w:val="000000"/>
                <w:sz w:val="24"/>
                <w:highlight w:val="none"/>
                <w:vertAlign w:val="baseline"/>
                <w:lang w:val="en-US" w:eastAsia="zh-CN"/>
              </w:rPr>
            </w:r>
            <w:r/>
          </w:p>
        </w:tc>
        <w:tc>
          <w:tcPr>
            <w:tcW w:w="1685" w:type="dxa"/>
            <w:vAlign w:val="center"/>
            <w:textDirection w:val="lrTb"/>
            <w:noWrap w:val="false"/>
          </w:tcPr>
          <w:p>
            <w:pPr>
              <w:pStyle w:val="778"/>
              <w:jc w:val="center"/>
              <w:keepLines w:val="0"/>
              <w:keepNext w:val="0"/>
              <w:pageBreakBefore w:val="0"/>
              <w:spacing w:line="240" w:lineRule="auto"/>
              <w:rPr>
                <w:rFonts w:hint="eastAsia" w:ascii="宋体" w:hAnsi="宋体" w:eastAsia="宋体" w:cs="宋体"/>
                <w:color w:val="000000"/>
                <w:sz w:val="24"/>
                <w:highlight w:val="none"/>
                <w:vertAlign w:val="baseline"/>
                <w:lang w:val="en-US" w:eastAsia="zh-CN"/>
              </w:rPr>
              <w:outlineLvl w:val="9"/>
            </w:pPr>
            <w:r>
              <w:rPr>
                <w:rFonts w:hint="eastAsia" w:ascii="宋体" w:hAnsi="宋体" w:eastAsia="宋体" w:cs="宋体"/>
                <w:color w:val="000000"/>
                <w:sz w:val="24"/>
                <w:highlight w:val="none"/>
              </w:rPr>
              <w:t xml:space="preserve">小于等于300.00</w:t>
            </w:r>
            <w:r>
              <w:rPr>
                <w:rFonts w:hint="eastAsia" w:ascii="宋体" w:hAnsi="宋体" w:eastAsia="宋体" w:cs="宋体"/>
                <w:color w:val="000000"/>
                <w:sz w:val="24"/>
                <w:highlight w:val="none"/>
                <w:vertAlign w:val="baseline"/>
                <w:lang w:val="en-US" w:eastAsia="zh-CN"/>
              </w:rPr>
            </w:r>
            <w:r/>
          </w:p>
        </w:tc>
      </w:tr>
    </w:tbl>
    <w:p>
      <w:pPr>
        <w:pStyle w:val="824"/>
        <w:rPr>
          <w:rFonts w:hint="eastAsia"/>
          <w:color w:val="000000"/>
          <w:highlight w:val="none"/>
        </w:rPr>
      </w:pPr>
      <w:r>
        <w:rPr>
          <w:rFonts w:hint="eastAsia"/>
          <w:color w:val="000000"/>
          <w:highlight w:val="none"/>
        </w:rPr>
      </w:r>
      <w:r/>
    </w:p>
    <w:p>
      <w:pPr>
        <w:pStyle w:val="778"/>
        <w:ind w:left="0" w:firstLine="480"/>
        <w:keepLines w:val="0"/>
        <w:keepNext w:val="0"/>
        <w:spacing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778"/>
        <w:ind w:left="0" w:firstLine="480"/>
        <w:keepLines w:val="0"/>
        <w:keepNext w:val="0"/>
        <w:spacing w:line="440" w:lineRule="exact"/>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1.报价应包含</w:t>
      </w:r>
      <w:r>
        <w:rPr>
          <w:rFonts w:hint="eastAsia" w:ascii="宋体" w:hAnsi="宋体" w:eastAsia="宋体" w:cs="宋体"/>
          <w:color w:val="000000"/>
          <w:sz w:val="24"/>
          <w:highlight w:val="none"/>
        </w:rPr>
        <w:t xml:space="preserve">会议室租金、住宿房间价格、伙食费和线上会议服务费用</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778"/>
        <w:ind w:left="0" w:firstLine="480"/>
        <w:keepLines w:val="0"/>
        <w:keepNext w:val="0"/>
        <w:spacing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供应商对以上一类、二类、三类会议的报价均须作出明确响应，且各类会议报价不得超过本项目规定的会议费开支综合定额标准，否则申请无效。</w:t>
      </w:r>
      <w:r>
        <w:rPr>
          <w:rFonts w:hint="eastAsia" w:ascii="宋体" w:hAnsi="宋体" w:eastAsia="宋体" w:cs="宋体"/>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jc w:val="center"/>
        <w:rPr>
          <w:rFonts w:hint="eastAsia" w:ascii="宋体" w:hAnsi="宋体" w:eastAsia="宋体" w:cs="宋体"/>
          <w:b/>
          <w:bCs/>
          <w:color w:val="000000"/>
          <w:sz w:val="28"/>
          <w:szCs w:val="28"/>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8"/>
          <w:szCs w:val="28"/>
          <w:highlight w:val="none"/>
        </w:rPr>
        <w:t xml:space="preserve">3．会议费开支相关的部分费用明细报价表</w:t>
      </w:r>
      <w:r>
        <w:rPr>
          <w:rFonts w:hint="eastAsia" w:ascii="宋体" w:hAnsi="宋体" w:eastAsia="宋体" w:cs="宋体"/>
          <w:b/>
          <w:bCs/>
          <w:color w:val="000000"/>
          <w:sz w:val="28"/>
          <w:szCs w:val="28"/>
          <w:highlight w:val="none"/>
        </w:rPr>
      </w:r>
      <w:r/>
    </w:p>
    <w:p>
      <w:pPr>
        <w:pStyle w:val="778"/>
        <w:keepLines w:val="0"/>
        <w:keepNext w:val="0"/>
        <w:pageBreakBefore w:val="0"/>
        <w:spacing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78"/>
        <w:keepLines w:val="0"/>
        <w:keepNext w:val="0"/>
        <w:pageBreakBefore w:val="0"/>
        <w:spacing w:line="440" w:lineRule="exact"/>
        <w:rPr>
          <w:rFonts w:hint="eastAsia" w:ascii="宋体" w:hAnsi="宋体" w:eastAsia="宋体" w:cs="宋体"/>
          <w:color w:val="000000"/>
          <w:sz w:val="24"/>
          <w:highlight w:val="none"/>
          <w:u w:val="single"/>
          <w:lang w:eastAsia="zh-CN"/>
        </w:rPr>
        <w:outlineLvl w:val="9"/>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lang w:eastAsia="zh-CN"/>
        </w:rPr>
        <w:t xml:space="preserve">2026-2027年度丰县国家机关、事业单位和团体组织会议服务</w:t>
      </w:r>
      <w:r>
        <w:rPr>
          <w:rFonts w:hint="eastAsia" w:ascii="宋体" w:hAnsi="宋体" w:eastAsia="宋体" w:cs="宋体"/>
          <w:color w:val="000000"/>
          <w:sz w:val="24"/>
          <w:highlight w:val="none"/>
          <w:u w:val="single"/>
          <w:lang w:eastAsia="zh-CN"/>
        </w:rPr>
      </w:r>
      <w:r/>
    </w:p>
    <w:p>
      <w:pPr>
        <w:pStyle w:val="778"/>
        <w:keepLines w:val="0"/>
        <w:keepNext w:val="0"/>
        <w:pageBreakBefore w:val="0"/>
        <w:spacing w:line="440" w:lineRule="exact"/>
        <w:rPr>
          <w:rFonts w:hint="eastAsia" w:ascii="宋体" w:hAnsi="宋体" w:eastAsia="宋体" w:cs="宋体"/>
          <w:color w:val="000000"/>
          <w:sz w:val="24"/>
          <w:szCs w:val="21"/>
          <w:highlight w:val="none"/>
          <w:u w:val="single"/>
          <w:lang w:val="en-US" w:eastAsia="zh-CN"/>
        </w:rPr>
        <w:outlineLvl w:val="9"/>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lang w:eastAsia="zh-CN"/>
        </w:rPr>
        <w:t xml:space="preserve">JSZC-320321-FXZX-K2026-0005</w:t>
      </w:r>
      <w:r>
        <w:rPr>
          <w:rFonts w:hint="eastAsia" w:ascii="宋体" w:hAnsi="宋体" w:eastAsia="宋体" w:cs="宋体"/>
          <w:color w:val="000000"/>
          <w:sz w:val="24"/>
          <w:szCs w:val="21"/>
          <w:highlight w:val="none"/>
          <w:u w:val="single"/>
          <w:lang w:val="en-US" w:eastAsia="zh-CN"/>
        </w:rPr>
      </w:r>
      <w:r/>
    </w:p>
    <w:p>
      <w:pPr>
        <w:pStyle w:val="778"/>
        <w:keepLines w:val="0"/>
        <w:keepNext w:val="0"/>
        <w:pageBreakBefore w:val="0"/>
        <w:spacing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货币单位：人民币元</w:t>
      </w:r>
      <w:r>
        <w:rPr>
          <w:rFonts w:hint="eastAsia" w:ascii="宋体" w:hAnsi="宋体" w:eastAsia="宋体" w:cs="宋体"/>
          <w:color w:val="000000"/>
          <w:sz w:val="24"/>
          <w:highlight w:val="none"/>
        </w:rPr>
      </w:r>
      <w:r/>
    </w:p>
    <w:p>
      <w:pPr>
        <w:pStyle w:val="778"/>
        <w:keepLines w:val="0"/>
        <w:keepNext w:val="0"/>
        <w:pageBreakBefore w:val="0"/>
        <w:spacing w:line="440" w:lineRule="exact"/>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一、会议室租金报价</w:t>
      </w:r>
      <w:r>
        <w:rPr>
          <w:rFonts w:hint="eastAsia" w:ascii="宋体" w:hAnsi="宋体" w:eastAsia="宋体" w:cs="宋体"/>
          <w:b/>
          <w:bCs/>
          <w:color w:val="000000"/>
          <w:sz w:val="24"/>
          <w:highlight w:val="none"/>
        </w:rPr>
      </w:r>
      <w:r/>
    </w:p>
    <w:p>
      <w:pPr>
        <w:pStyle w:val="799"/>
        <w:keepLines w:val="0"/>
        <w:keepNext w:val="0"/>
        <w:pageBreakBefore w:val="0"/>
        <w:spacing w:after="0"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1．大型会议室（可容纳200（含）人以上）</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709"/>
        <w:gridCol w:w="1275"/>
        <w:gridCol w:w="1276"/>
        <w:gridCol w:w="1276"/>
        <w:gridCol w:w="992"/>
        <w:gridCol w:w="1857"/>
      </w:tblGrid>
      <w:tr>
        <w:trPr/>
        <w:tc>
          <w:tcPr>
            <w:tcW w:w="1526"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会议室（按照单个会议室套内面积排序）</w:t>
            </w:r>
            <w:r>
              <w:rPr>
                <w:rFonts w:hint="eastAsia" w:ascii="宋体" w:hAnsi="宋体" w:eastAsia="宋体" w:cs="宋体"/>
                <w:color w:val="000000"/>
                <w:sz w:val="24"/>
                <w:szCs w:val="24"/>
                <w:highlight w:val="none"/>
              </w:rPr>
            </w:r>
            <w:r/>
          </w:p>
        </w:tc>
        <w:tc>
          <w:tcPr>
            <w:tcW w:w="709"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面积</w:t>
            </w:r>
            <w:r>
              <w:rPr>
                <w:rFonts w:hint="eastAsia" w:ascii="宋体" w:hAnsi="宋体" w:eastAsia="宋体" w:cs="宋体"/>
                <w:color w:val="000000"/>
                <w:sz w:val="24"/>
                <w:szCs w:val="24"/>
                <w:highlight w:val="none"/>
              </w:rPr>
            </w:r>
            <w:r/>
          </w:p>
        </w:tc>
        <w:tc>
          <w:tcPr>
            <w:gridSpan w:val="2"/>
            <w:tcW w:w="2551"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报价（元/间/半天）</w:t>
            </w:r>
            <w:r>
              <w:rPr>
                <w:rFonts w:hint="eastAsia" w:ascii="宋体" w:hAnsi="宋体" w:eastAsia="宋体" w:cs="宋体"/>
                <w:color w:val="000000"/>
                <w:sz w:val="24"/>
                <w:szCs w:val="24"/>
                <w:highlight w:val="none"/>
              </w:rPr>
            </w:r>
            <w:r/>
          </w:p>
        </w:tc>
        <w:tc>
          <w:tcPr>
            <w:gridSpan w:val="2"/>
            <w:tcW w:w="2268"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报价（元/间/天）</w:t>
            </w:r>
            <w:r>
              <w:rPr>
                <w:rFonts w:hint="eastAsia" w:ascii="宋体" w:hAnsi="宋体" w:eastAsia="宋体" w:cs="宋体"/>
                <w:color w:val="000000"/>
                <w:sz w:val="24"/>
                <w:szCs w:val="24"/>
                <w:highlight w:val="none"/>
              </w:rPr>
            </w:r>
            <w:r/>
          </w:p>
        </w:tc>
        <w:tc>
          <w:tcPr>
            <w:tcW w:w="1857"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1526"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09"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非单独使用会议室报价</w:t>
            </w: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单独使用会议室报价</w:t>
            </w: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非单独使用会议室报价</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单独使用会议室报价</w:t>
            </w:r>
            <w:r>
              <w:rPr>
                <w:rFonts w:hint="eastAsia" w:ascii="宋体" w:hAnsi="宋体" w:eastAsia="宋体" w:cs="宋体"/>
                <w:color w:val="000000"/>
                <w:sz w:val="24"/>
                <w:szCs w:val="24"/>
                <w:highlight w:val="none"/>
              </w:rPr>
            </w:r>
            <w:r/>
          </w:p>
        </w:tc>
        <w:tc>
          <w:tcPr>
            <w:tcW w:w="1857"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会议室1</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57"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含室内大屏使用费</w:t>
            </w: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57"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2．大型会议室（可容纳200（含）人以上）</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709"/>
        <w:gridCol w:w="1275"/>
        <w:gridCol w:w="1276"/>
        <w:gridCol w:w="1276"/>
        <w:gridCol w:w="992"/>
        <w:gridCol w:w="1869"/>
      </w:tblGrid>
      <w:tr>
        <w:trPr/>
        <w:tc>
          <w:tcPr>
            <w:tcW w:w="1526"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会议室（按照单个会议室套内面积排序）</w:t>
            </w:r>
            <w:r>
              <w:rPr>
                <w:rFonts w:hint="eastAsia" w:ascii="宋体" w:hAnsi="宋体" w:eastAsia="宋体" w:cs="宋体"/>
                <w:color w:val="000000"/>
                <w:sz w:val="24"/>
                <w:szCs w:val="24"/>
                <w:highlight w:val="none"/>
              </w:rPr>
            </w:r>
            <w:r/>
          </w:p>
        </w:tc>
        <w:tc>
          <w:tcPr>
            <w:tcW w:w="709"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面积</w:t>
            </w:r>
            <w:r>
              <w:rPr>
                <w:rFonts w:hint="eastAsia" w:ascii="宋体" w:hAnsi="宋体" w:eastAsia="宋体" w:cs="宋体"/>
                <w:color w:val="000000"/>
                <w:sz w:val="24"/>
                <w:szCs w:val="24"/>
                <w:highlight w:val="none"/>
              </w:rPr>
            </w:r>
            <w:r/>
          </w:p>
        </w:tc>
        <w:tc>
          <w:tcPr>
            <w:gridSpan w:val="2"/>
            <w:tcW w:w="2551"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报价（元/间/半天）</w:t>
            </w:r>
            <w:r>
              <w:rPr>
                <w:rFonts w:hint="eastAsia" w:ascii="宋体" w:hAnsi="宋体" w:eastAsia="宋体" w:cs="宋体"/>
                <w:color w:val="000000"/>
                <w:sz w:val="24"/>
                <w:szCs w:val="24"/>
                <w:highlight w:val="none"/>
              </w:rPr>
            </w:r>
            <w:r/>
          </w:p>
        </w:tc>
        <w:tc>
          <w:tcPr>
            <w:gridSpan w:val="2"/>
            <w:tcW w:w="2268"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报价（元/间/天）</w:t>
            </w:r>
            <w:r>
              <w:rPr>
                <w:rFonts w:hint="eastAsia" w:ascii="宋体" w:hAnsi="宋体" w:eastAsia="宋体" w:cs="宋体"/>
                <w:color w:val="000000"/>
                <w:sz w:val="24"/>
                <w:szCs w:val="24"/>
                <w:highlight w:val="none"/>
              </w:rPr>
            </w:r>
            <w:r/>
          </w:p>
        </w:tc>
        <w:tc>
          <w:tcPr>
            <w:tcW w:w="1869"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1526"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09"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非单独使用会议室报价</w:t>
            </w: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单独使用会议室报价</w:t>
            </w: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非单独使用会议室报价</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单独使用会议室报价</w:t>
            </w:r>
            <w:r>
              <w:rPr>
                <w:rFonts w:hint="eastAsia" w:ascii="宋体" w:hAnsi="宋体" w:eastAsia="宋体" w:cs="宋体"/>
                <w:color w:val="000000"/>
                <w:sz w:val="24"/>
                <w:szCs w:val="24"/>
                <w:highlight w:val="none"/>
              </w:rPr>
            </w:r>
            <w:r/>
          </w:p>
        </w:tc>
        <w:tc>
          <w:tcPr>
            <w:tcW w:w="1869"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会议室1</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9"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不含室内大屏使用费</w:t>
            </w: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9"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3．中型会议室（可容纳100人（含）-200人）</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850"/>
        <w:gridCol w:w="993"/>
        <w:gridCol w:w="283"/>
        <w:gridCol w:w="1134"/>
        <w:gridCol w:w="1276"/>
        <w:gridCol w:w="992"/>
        <w:gridCol w:w="1845"/>
      </w:tblGrid>
      <w:tr>
        <w:trPr/>
        <w:tc>
          <w:tcPr>
            <w:tcW w:w="1526"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会议室（按照单个会议室套内面积排序）</w:t>
            </w:r>
            <w:r>
              <w:rPr>
                <w:rFonts w:hint="eastAsia" w:ascii="宋体" w:hAnsi="宋体" w:eastAsia="宋体" w:cs="宋体"/>
                <w:color w:val="000000"/>
                <w:sz w:val="24"/>
                <w:szCs w:val="24"/>
                <w:highlight w:val="none"/>
              </w:rPr>
            </w:r>
            <w:r/>
          </w:p>
        </w:tc>
        <w:tc>
          <w:tcPr>
            <w:tcW w:w="850"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面积</w:t>
            </w:r>
            <w:r>
              <w:rPr>
                <w:rFonts w:hint="eastAsia" w:ascii="宋体" w:hAnsi="宋体" w:eastAsia="宋体" w:cs="宋体"/>
                <w:color w:val="000000"/>
                <w:sz w:val="24"/>
                <w:szCs w:val="24"/>
                <w:highlight w:val="none"/>
              </w:rPr>
            </w:r>
            <w:r/>
          </w:p>
        </w:tc>
        <w:tc>
          <w:tcPr>
            <w:gridSpan w:val="3"/>
            <w:tcW w:w="2410"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报价（元/间/半天）</w:t>
            </w:r>
            <w:r>
              <w:rPr>
                <w:rFonts w:hint="eastAsia" w:ascii="宋体" w:hAnsi="宋体" w:eastAsia="宋体" w:cs="宋体"/>
                <w:color w:val="000000"/>
                <w:sz w:val="24"/>
                <w:szCs w:val="24"/>
                <w:highlight w:val="none"/>
              </w:rPr>
            </w:r>
            <w:r/>
          </w:p>
        </w:tc>
        <w:tc>
          <w:tcPr>
            <w:gridSpan w:val="2"/>
            <w:tcW w:w="2268"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报价（元/间/天）</w:t>
            </w:r>
            <w:r>
              <w:rPr>
                <w:rFonts w:hint="eastAsia" w:ascii="宋体" w:hAnsi="宋体" w:eastAsia="宋体" w:cs="宋体"/>
                <w:color w:val="000000"/>
                <w:sz w:val="24"/>
                <w:szCs w:val="24"/>
                <w:highlight w:val="none"/>
              </w:rPr>
            </w:r>
            <w:r/>
          </w:p>
        </w:tc>
        <w:tc>
          <w:tcPr>
            <w:tcW w:w="1845"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1526"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非单独使用会议室报价</w:t>
            </w: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单独使用会议室报价</w:t>
            </w: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非单独使用会议室报价</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单独使用会议室报价</w:t>
            </w:r>
            <w:r>
              <w:rPr>
                <w:rFonts w:hint="eastAsia" w:ascii="宋体" w:hAnsi="宋体" w:eastAsia="宋体" w:cs="宋体"/>
                <w:color w:val="000000"/>
                <w:sz w:val="24"/>
                <w:szCs w:val="24"/>
                <w:highlight w:val="none"/>
              </w:rPr>
            </w:r>
            <w:r/>
          </w:p>
        </w:tc>
        <w:tc>
          <w:tcPr>
            <w:tcW w:w="1845"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3"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417"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5"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含室内大屏使用费</w:t>
            </w: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3"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417"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5"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4．中型会议室（可容纳100人（含）-200人）</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850"/>
        <w:gridCol w:w="993"/>
        <w:gridCol w:w="283"/>
        <w:gridCol w:w="1134"/>
        <w:gridCol w:w="1276"/>
        <w:gridCol w:w="992"/>
        <w:gridCol w:w="1833"/>
      </w:tblGrid>
      <w:tr>
        <w:trPr/>
        <w:tc>
          <w:tcPr>
            <w:tcW w:w="1526"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会议室（按照单个会议室套内面积排序）</w:t>
            </w:r>
            <w:r>
              <w:rPr>
                <w:rFonts w:hint="eastAsia" w:ascii="宋体" w:hAnsi="宋体" w:eastAsia="宋体" w:cs="宋体"/>
                <w:color w:val="000000"/>
                <w:sz w:val="24"/>
                <w:szCs w:val="24"/>
                <w:highlight w:val="none"/>
              </w:rPr>
            </w:r>
            <w:r/>
          </w:p>
        </w:tc>
        <w:tc>
          <w:tcPr>
            <w:tcW w:w="850"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面积</w:t>
            </w:r>
            <w:r>
              <w:rPr>
                <w:rFonts w:hint="eastAsia" w:ascii="宋体" w:hAnsi="宋体" w:eastAsia="宋体" w:cs="宋体"/>
                <w:color w:val="000000"/>
                <w:sz w:val="24"/>
                <w:szCs w:val="24"/>
                <w:highlight w:val="none"/>
              </w:rPr>
            </w:r>
            <w:r/>
          </w:p>
        </w:tc>
        <w:tc>
          <w:tcPr>
            <w:gridSpan w:val="3"/>
            <w:tcW w:w="2410"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报价（元/间/半天）</w:t>
            </w:r>
            <w:r>
              <w:rPr>
                <w:rFonts w:hint="eastAsia" w:ascii="宋体" w:hAnsi="宋体" w:eastAsia="宋体" w:cs="宋体"/>
                <w:color w:val="000000"/>
                <w:sz w:val="24"/>
                <w:szCs w:val="24"/>
                <w:highlight w:val="none"/>
              </w:rPr>
            </w:r>
            <w:r/>
          </w:p>
        </w:tc>
        <w:tc>
          <w:tcPr>
            <w:gridSpan w:val="2"/>
            <w:tcW w:w="2268"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报价（元/间/天）</w:t>
            </w:r>
            <w:r>
              <w:rPr>
                <w:rFonts w:hint="eastAsia" w:ascii="宋体" w:hAnsi="宋体" w:eastAsia="宋体" w:cs="宋体"/>
                <w:color w:val="000000"/>
                <w:sz w:val="24"/>
                <w:szCs w:val="24"/>
                <w:highlight w:val="none"/>
              </w:rPr>
            </w:r>
            <w:r/>
          </w:p>
        </w:tc>
        <w:tc>
          <w:tcPr>
            <w:tcW w:w="1833"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1526"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非单独使用会议室报价</w:t>
            </w: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单独使用会议室报价</w:t>
            </w: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非单独使用会议室报价</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单独使用会议室报价</w:t>
            </w:r>
            <w:r>
              <w:rPr>
                <w:rFonts w:hint="eastAsia" w:ascii="宋体" w:hAnsi="宋体" w:eastAsia="宋体" w:cs="宋体"/>
                <w:color w:val="000000"/>
                <w:sz w:val="24"/>
                <w:szCs w:val="24"/>
                <w:highlight w:val="none"/>
              </w:rPr>
            </w:r>
            <w:r/>
          </w:p>
        </w:tc>
        <w:tc>
          <w:tcPr>
            <w:tcW w:w="1833"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3"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417"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3"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不含室内大屏使用费</w:t>
            </w: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3"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417"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3"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5．小型会议室（可容纳100人以下）</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992"/>
        <w:gridCol w:w="1276"/>
        <w:gridCol w:w="1134"/>
        <w:gridCol w:w="1275"/>
        <w:gridCol w:w="993"/>
        <w:gridCol w:w="1549"/>
      </w:tblGrid>
      <w:tr>
        <w:trPr/>
        <w:tc>
          <w:tcPr>
            <w:tcW w:w="1668"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会议室（按照单个会议室套内面积排序）</w:t>
            </w:r>
            <w:r>
              <w:rPr>
                <w:rFonts w:hint="eastAsia" w:ascii="宋体" w:hAnsi="宋体" w:eastAsia="宋体" w:cs="宋体"/>
                <w:color w:val="000000"/>
                <w:sz w:val="24"/>
                <w:szCs w:val="24"/>
                <w:highlight w:val="none"/>
              </w:rPr>
            </w:r>
            <w:r/>
          </w:p>
        </w:tc>
        <w:tc>
          <w:tcPr>
            <w:tcW w:w="992"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面积</w:t>
            </w:r>
            <w:r>
              <w:rPr>
                <w:rFonts w:hint="eastAsia" w:ascii="宋体" w:hAnsi="宋体" w:eastAsia="宋体" w:cs="宋体"/>
                <w:color w:val="000000"/>
                <w:sz w:val="24"/>
                <w:szCs w:val="24"/>
                <w:highlight w:val="none"/>
              </w:rPr>
            </w:r>
            <w:r/>
          </w:p>
        </w:tc>
        <w:tc>
          <w:tcPr>
            <w:gridSpan w:val="2"/>
            <w:tcW w:w="2410"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报价（元/间/半天）</w:t>
            </w:r>
            <w:r>
              <w:rPr>
                <w:rFonts w:hint="eastAsia" w:ascii="宋体" w:hAnsi="宋体" w:eastAsia="宋体" w:cs="宋体"/>
                <w:color w:val="000000"/>
                <w:sz w:val="24"/>
                <w:szCs w:val="24"/>
                <w:highlight w:val="none"/>
              </w:rPr>
            </w:r>
            <w:r/>
          </w:p>
        </w:tc>
        <w:tc>
          <w:tcPr>
            <w:gridSpan w:val="2"/>
            <w:tcW w:w="2268"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报价（元/间/天）</w:t>
            </w:r>
            <w:r>
              <w:rPr>
                <w:rFonts w:hint="eastAsia" w:ascii="宋体" w:hAnsi="宋体" w:eastAsia="宋体" w:cs="宋体"/>
                <w:color w:val="000000"/>
                <w:sz w:val="24"/>
                <w:szCs w:val="24"/>
                <w:highlight w:val="none"/>
              </w:rPr>
            </w:r>
            <w:r/>
          </w:p>
        </w:tc>
        <w:tc>
          <w:tcPr>
            <w:tcW w:w="1549"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1668"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非单独使用会议室报价</w:t>
            </w: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单独使用会议室报价</w:t>
            </w: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非单独使用会议室报价</w:t>
            </w:r>
            <w:r>
              <w:rPr>
                <w:rFonts w:hint="eastAsia" w:ascii="宋体" w:hAnsi="宋体" w:eastAsia="宋体" w:cs="宋体"/>
                <w:color w:val="000000"/>
                <w:sz w:val="24"/>
                <w:szCs w:val="24"/>
                <w:highlight w:val="none"/>
              </w:rPr>
            </w:r>
            <w:r/>
          </w:p>
        </w:tc>
        <w:tc>
          <w:tcPr>
            <w:tcW w:w="993"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单独使用会议室报价</w:t>
            </w:r>
            <w:r>
              <w:rPr>
                <w:rFonts w:hint="eastAsia" w:ascii="宋体" w:hAnsi="宋体" w:eastAsia="宋体" w:cs="宋体"/>
                <w:color w:val="000000"/>
                <w:sz w:val="24"/>
                <w:szCs w:val="24"/>
                <w:highlight w:val="none"/>
              </w:rPr>
            </w:r>
            <w:r/>
          </w:p>
        </w:tc>
        <w:tc>
          <w:tcPr>
            <w:tcW w:w="1549"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668"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会议室1</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3"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9"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含室内大屏使用费</w:t>
            </w:r>
            <w:r>
              <w:rPr>
                <w:rFonts w:hint="eastAsia" w:ascii="宋体" w:hAnsi="宋体" w:eastAsia="宋体" w:cs="宋体"/>
                <w:color w:val="000000"/>
                <w:sz w:val="24"/>
                <w:szCs w:val="24"/>
                <w:highlight w:val="none"/>
              </w:rPr>
            </w:r>
            <w:r/>
          </w:p>
        </w:tc>
      </w:tr>
      <w:tr>
        <w:trPr/>
        <w:tc>
          <w:tcPr>
            <w:tcW w:w="1668"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3"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9"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6．小型会议室（可容纳100人以下）</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992"/>
        <w:gridCol w:w="1276"/>
        <w:gridCol w:w="1134"/>
        <w:gridCol w:w="1275"/>
        <w:gridCol w:w="993"/>
        <w:gridCol w:w="1525"/>
      </w:tblGrid>
      <w:tr>
        <w:trPr/>
        <w:tc>
          <w:tcPr>
            <w:tcW w:w="1668"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会议室（按照单个会议室套内面积排序）</w:t>
            </w:r>
            <w:r>
              <w:rPr>
                <w:rFonts w:hint="eastAsia" w:ascii="宋体" w:hAnsi="宋体" w:eastAsia="宋体" w:cs="宋体"/>
                <w:color w:val="000000"/>
                <w:sz w:val="24"/>
                <w:szCs w:val="24"/>
                <w:highlight w:val="none"/>
              </w:rPr>
            </w:r>
            <w:r/>
          </w:p>
        </w:tc>
        <w:tc>
          <w:tcPr>
            <w:tcW w:w="992"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面积</w:t>
            </w:r>
            <w:r>
              <w:rPr>
                <w:rFonts w:hint="eastAsia" w:ascii="宋体" w:hAnsi="宋体" w:eastAsia="宋体" w:cs="宋体"/>
                <w:color w:val="000000"/>
                <w:sz w:val="24"/>
                <w:szCs w:val="24"/>
                <w:highlight w:val="none"/>
              </w:rPr>
            </w:r>
            <w:r/>
          </w:p>
        </w:tc>
        <w:tc>
          <w:tcPr>
            <w:gridSpan w:val="2"/>
            <w:tcW w:w="2410"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报价（元/间/半天）</w:t>
            </w:r>
            <w:r>
              <w:rPr>
                <w:rFonts w:hint="eastAsia" w:ascii="宋体" w:hAnsi="宋体" w:eastAsia="宋体" w:cs="宋体"/>
                <w:color w:val="000000"/>
                <w:sz w:val="24"/>
                <w:szCs w:val="24"/>
                <w:highlight w:val="none"/>
              </w:rPr>
            </w:r>
            <w:r/>
          </w:p>
        </w:tc>
        <w:tc>
          <w:tcPr>
            <w:gridSpan w:val="2"/>
            <w:tcW w:w="2268"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报价（元/间/天）</w:t>
            </w:r>
            <w:r>
              <w:rPr>
                <w:rFonts w:hint="eastAsia" w:ascii="宋体" w:hAnsi="宋体" w:eastAsia="宋体" w:cs="宋体"/>
                <w:color w:val="000000"/>
                <w:sz w:val="24"/>
                <w:szCs w:val="24"/>
                <w:highlight w:val="none"/>
              </w:rPr>
            </w:r>
            <w:r/>
          </w:p>
        </w:tc>
        <w:tc>
          <w:tcPr>
            <w:tcW w:w="1525"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1668"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非单独使用会议室报价</w:t>
            </w: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单独使用会议室报价</w:t>
            </w: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非单独使用会议室报价</w:t>
            </w:r>
            <w:r>
              <w:rPr>
                <w:rFonts w:hint="eastAsia" w:ascii="宋体" w:hAnsi="宋体" w:eastAsia="宋体" w:cs="宋体"/>
                <w:color w:val="000000"/>
                <w:sz w:val="24"/>
                <w:szCs w:val="24"/>
                <w:highlight w:val="none"/>
              </w:rPr>
            </w:r>
            <w:r/>
          </w:p>
        </w:tc>
        <w:tc>
          <w:tcPr>
            <w:tcW w:w="993"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单独使用会议室报价</w:t>
            </w:r>
            <w:r>
              <w:rPr>
                <w:rFonts w:hint="eastAsia" w:ascii="宋体" w:hAnsi="宋体" w:eastAsia="宋体" w:cs="宋体"/>
                <w:color w:val="000000"/>
                <w:sz w:val="24"/>
                <w:szCs w:val="24"/>
                <w:highlight w:val="none"/>
              </w:rPr>
            </w:r>
            <w:r/>
          </w:p>
        </w:tc>
        <w:tc>
          <w:tcPr>
            <w:tcW w:w="1525"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668"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会议室1</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3"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5" w:type="dxa"/>
            <w:vAlign w:val="center"/>
            <w:vMerge w:val="restart"/>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不含室内大屏使用费</w:t>
            </w:r>
            <w:r>
              <w:rPr>
                <w:rFonts w:hint="eastAsia" w:ascii="宋体" w:hAnsi="宋体" w:eastAsia="宋体" w:cs="宋体"/>
                <w:color w:val="000000"/>
                <w:sz w:val="24"/>
                <w:szCs w:val="24"/>
                <w:highlight w:val="none"/>
              </w:rPr>
            </w:r>
            <w:r/>
          </w:p>
        </w:tc>
      </w:tr>
      <w:tr>
        <w:trPr/>
        <w:tc>
          <w:tcPr>
            <w:tcW w:w="1668"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3"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5" w:type="dxa"/>
            <w:vAlign w:val="center"/>
            <w:vMerge w:val="continue"/>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78"/>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注：半天使用时间为5小时，每超出1小时（不足30分钟不计费），按半天收费的1/5计算收费。全天使用时间为10小时，每超出1小时（不足30分钟不计费）按全天收费的1/10计算收费。</w:t>
      </w:r>
      <w:r>
        <w:rPr>
          <w:rFonts w:hint="eastAsia" w:ascii="宋体" w:hAnsi="宋体" w:eastAsia="宋体" w:cs="宋体"/>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二、住宿房间报价</w:t>
      </w:r>
      <w:r>
        <w:rPr>
          <w:rFonts w:hint="eastAsia" w:ascii="宋体" w:hAnsi="宋体" w:eastAsia="宋体" w:cs="宋体"/>
          <w:b/>
          <w:bCs/>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1.标准客房（双人间）报价</w:t>
      </w:r>
      <w:r>
        <w:rPr>
          <w:rFonts w:hint="eastAsia" w:ascii="宋体" w:hAnsi="宋体" w:eastAsia="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3"/>
        <w:gridCol w:w="1476"/>
        <w:gridCol w:w="2088"/>
        <w:gridCol w:w="3360"/>
      </w:tblGrid>
      <w:tr>
        <w:trPr>
          <w:trHeight w:val="561"/>
        </w:trPr>
        <w:tc>
          <w:tcPr>
            <w:tcW w:w="1963"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房型</w:t>
            </w: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房间总数</w:t>
            </w:r>
            <w:r>
              <w:rPr>
                <w:rFonts w:hint="eastAsia" w:ascii="宋体" w:hAnsi="宋体" w:eastAsia="宋体" w:cs="宋体"/>
                <w:color w:val="000000"/>
                <w:sz w:val="24"/>
                <w:szCs w:val="24"/>
                <w:highlight w:val="none"/>
              </w:rPr>
            </w:r>
            <w:r/>
          </w:p>
        </w:tc>
        <w:tc>
          <w:tcPr>
            <w:tcW w:w="2088"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报价（元/间/天）</w:t>
            </w:r>
            <w:r>
              <w:rPr>
                <w:rFonts w:hint="eastAsia" w:ascii="宋体" w:hAnsi="宋体" w:eastAsia="宋体" w:cs="宋体"/>
                <w:color w:val="000000"/>
                <w:sz w:val="24"/>
                <w:szCs w:val="24"/>
                <w:highlight w:val="none"/>
              </w:rPr>
            </w:r>
            <w:r/>
          </w:p>
        </w:tc>
        <w:tc>
          <w:tcPr>
            <w:tcW w:w="3360"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1963"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标准客房</w:t>
            </w:r>
            <w:r>
              <w:rPr>
                <w:rFonts w:hint="eastAsia" w:ascii="宋体" w:hAnsi="宋体" w:eastAsia="宋体" w:cs="宋体"/>
                <w:color w:val="000000"/>
                <w:sz w:val="24"/>
                <w:szCs w:val="24"/>
                <w:highlight w:val="none"/>
              </w:rPr>
            </w:r>
            <w:r/>
          </w:p>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（双人间）</w:t>
            </w: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88"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60"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不接受超过3</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0元/间/天的报价。含双早餐。</w:t>
            </w:r>
            <w:r>
              <w:rPr>
                <w:rFonts w:hint="eastAsia" w:ascii="宋体" w:hAnsi="宋体" w:eastAsia="宋体" w:cs="宋体"/>
                <w:color w:val="000000"/>
                <w:sz w:val="24"/>
                <w:szCs w:val="24"/>
                <w:highlight w:val="none"/>
              </w:rPr>
            </w:r>
            <w:r/>
          </w:p>
        </w:tc>
      </w:tr>
      <w:tr>
        <w:trPr/>
        <w:tc>
          <w:tcPr>
            <w:tcW w:w="1963"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午休房</w:t>
            </w:r>
            <w:r>
              <w:rPr>
                <w:rFonts w:hint="eastAsia" w:ascii="宋体" w:hAnsi="宋体" w:eastAsia="宋体" w:cs="宋体"/>
                <w:color w:val="000000"/>
                <w:sz w:val="24"/>
                <w:szCs w:val="24"/>
                <w:highlight w:val="none"/>
              </w:rPr>
            </w:r>
            <w:r/>
          </w:p>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（不超过4小时）</w:t>
            </w: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88"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60"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不接受超过“标准客房（双人间）报价（元/间/天）”的50%的报价。</w:t>
            </w:r>
            <w:r>
              <w:rPr>
                <w:rFonts w:hint="eastAsia" w:ascii="宋体" w:hAnsi="宋体" w:eastAsia="宋体" w:cs="宋体"/>
                <w:color w:val="000000"/>
                <w:sz w:val="24"/>
                <w:szCs w:val="24"/>
                <w:highlight w:val="none"/>
              </w:rPr>
            </w:r>
            <w:r/>
          </w:p>
        </w:tc>
      </w:tr>
    </w:tbl>
    <w:p>
      <w:pPr>
        <w:pStyle w:val="799"/>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2.标准客房（单人间）报价</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3"/>
        <w:gridCol w:w="1464"/>
        <w:gridCol w:w="2088"/>
        <w:gridCol w:w="3384"/>
      </w:tblGrid>
      <w:tr>
        <w:trPr/>
        <w:tc>
          <w:tcPr>
            <w:tcW w:w="1963"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房型</w:t>
            </w:r>
            <w:r>
              <w:rPr>
                <w:rFonts w:hint="eastAsia" w:ascii="宋体" w:hAnsi="宋体" w:eastAsia="宋体" w:cs="宋体"/>
                <w:color w:val="000000"/>
                <w:sz w:val="24"/>
                <w:szCs w:val="24"/>
                <w:highlight w:val="none"/>
              </w:rPr>
            </w:r>
            <w:r/>
          </w:p>
        </w:tc>
        <w:tc>
          <w:tcPr>
            <w:tcW w:w="1464"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房间总数</w:t>
            </w:r>
            <w:r>
              <w:rPr>
                <w:rFonts w:hint="eastAsia" w:ascii="宋体" w:hAnsi="宋体" w:eastAsia="宋体" w:cs="宋体"/>
                <w:color w:val="000000"/>
                <w:sz w:val="24"/>
                <w:szCs w:val="24"/>
                <w:highlight w:val="none"/>
              </w:rPr>
            </w:r>
            <w:r/>
          </w:p>
        </w:tc>
        <w:tc>
          <w:tcPr>
            <w:tcW w:w="2088"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报价（元/间/天）</w:t>
            </w:r>
            <w:r>
              <w:rPr>
                <w:rFonts w:hint="eastAsia" w:ascii="宋体" w:hAnsi="宋体" w:eastAsia="宋体" w:cs="宋体"/>
                <w:color w:val="000000"/>
                <w:sz w:val="24"/>
                <w:szCs w:val="24"/>
                <w:highlight w:val="none"/>
              </w:rPr>
            </w:r>
            <w:r/>
          </w:p>
        </w:tc>
        <w:tc>
          <w:tcPr>
            <w:tcW w:w="3384"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1963"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标准客房</w:t>
            </w:r>
            <w:r>
              <w:rPr>
                <w:rFonts w:hint="eastAsia" w:ascii="宋体" w:hAnsi="宋体" w:eastAsia="宋体" w:cs="宋体"/>
                <w:color w:val="000000"/>
                <w:sz w:val="24"/>
                <w:szCs w:val="24"/>
                <w:highlight w:val="none"/>
              </w:rPr>
            </w:r>
            <w:r/>
          </w:p>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（单人间）</w:t>
            </w:r>
            <w:r>
              <w:rPr>
                <w:rFonts w:hint="eastAsia" w:ascii="宋体" w:hAnsi="宋体" w:eastAsia="宋体" w:cs="宋体"/>
                <w:color w:val="000000"/>
                <w:sz w:val="24"/>
                <w:szCs w:val="24"/>
                <w:highlight w:val="none"/>
              </w:rPr>
            </w:r>
            <w:r/>
          </w:p>
        </w:tc>
        <w:tc>
          <w:tcPr>
            <w:tcW w:w="1464"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88"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4"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不接受超过3</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0元/间/天的报价。含早餐。</w:t>
            </w:r>
            <w:r>
              <w:rPr>
                <w:rFonts w:hint="eastAsia" w:ascii="宋体" w:hAnsi="宋体" w:eastAsia="宋体" w:cs="宋体"/>
                <w:color w:val="000000"/>
                <w:sz w:val="24"/>
                <w:szCs w:val="24"/>
                <w:highlight w:val="none"/>
              </w:rPr>
            </w:r>
            <w:r/>
          </w:p>
        </w:tc>
      </w:tr>
      <w:tr>
        <w:trPr/>
        <w:tc>
          <w:tcPr>
            <w:tcW w:w="1963"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午休房</w:t>
            </w:r>
            <w:r>
              <w:rPr>
                <w:rFonts w:hint="eastAsia" w:ascii="宋体" w:hAnsi="宋体" w:eastAsia="宋体" w:cs="宋体"/>
                <w:color w:val="000000"/>
                <w:sz w:val="24"/>
                <w:szCs w:val="24"/>
                <w:highlight w:val="none"/>
              </w:rPr>
            </w:r>
            <w:r/>
          </w:p>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（不超过4小时）</w:t>
            </w:r>
            <w:r>
              <w:rPr>
                <w:rFonts w:hint="eastAsia" w:ascii="宋体" w:hAnsi="宋体" w:eastAsia="宋体" w:cs="宋体"/>
                <w:color w:val="000000"/>
                <w:sz w:val="24"/>
                <w:szCs w:val="24"/>
                <w:highlight w:val="none"/>
              </w:rPr>
            </w:r>
            <w:r/>
          </w:p>
        </w:tc>
        <w:tc>
          <w:tcPr>
            <w:tcW w:w="1464"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88"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4"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不接受超过“标准客房（单人间）报价（元/间/天）”的50%的报价。</w:t>
            </w:r>
            <w:r>
              <w:rPr>
                <w:rFonts w:hint="eastAsia" w:ascii="宋体" w:hAnsi="宋体" w:eastAsia="宋体" w:cs="宋体"/>
                <w:color w:val="000000"/>
                <w:sz w:val="24"/>
                <w:szCs w:val="24"/>
                <w:highlight w:val="none"/>
              </w:rPr>
            </w:r>
            <w:r/>
          </w:p>
        </w:tc>
      </w:tr>
    </w:tbl>
    <w:p>
      <w:pPr>
        <w:pStyle w:val="778"/>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3.普通套房报价</w:t>
      </w:r>
      <w:r>
        <w:rPr>
          <w:rFonts w:hint="eastAsia" w:ascii="宋体" w:hAnsi="宋体" w:eastAsia="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1464"/>
        <w:gridCol w:w="2124"/>
        <w:gridCol w:w="3360"/>
      </w:tblGrid>
      <w:tr>
        <w:trPr/>
        <w:tc>
          <w:tcPr>
            <w:tcW w:w="1951"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房型</w:t>
            </w:r>
            <w:r>
              <w:rPr>
                <w:rFonts w:hint="eastAsia" w:ascii="宋体" w:hAnsi="宋体" w:eastAsia="宋体" w:cs="宋体"/>
                <w:color w:val="000000"/>
                <w:sz w:val="24"/>
                <w:szCs w:val="24"/>
                <w:highlight w:val="none"/>
              </w:rPr>
            </w:r>
            <w:r/>
          </w:p>
        </w:tc>
        <w:tc>
          <w:tcPr>
            <w:tcW w:w="1464"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房间总数</w:t>
            </w:r>
            <w:r>
              <w:rPr>
                <w:rFonts w:hint="eastAsia" w:ascii="宋体" w:hAnsi="宋体" w:eastAsia="宋体" w:cs="宋体"/>
                <w:color w:val="000000"/>
                <w:sz w:val="24"/>
                <w:szCs w:val="24"/>
                <w:highlight w:val="none"/>
              </w:rPr>
            </w:r>
            <w:r/>
          </w:p>
        </w:tc>
        <w:tc>
          <w:tcPr>
            <w:tcW w:w="2124"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报价（元/间/天）</w:t>
            </w:r>
            <w:r>
              <w:rPr>
                <w:rFonts w:hint="eastAsia" w:ascii="宋体" w:hAnsi="宋体" w:eastAsia="宋体" w:cs="宋体"/>
                <w:color w:val="000000"/>
                <w:sz w:val="24"/>
                <w:szCs w:val="24"/>
                <w:highlight w:val="none"/>
              </w:rPr>
            </w:r>
            <w:r/>
          </w:p>
        </w:tc>
        <w:tc>
          <w:tcPr>
            <w:tcW w:w="3360"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1951"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普通套房</w:t>
            </w:r>
            <w:r>
              <w:rPr>
                <w:rFonts w:hint="eastAsia" w:ascii="宋体" w:hAnsi="宋体" w:eastAsia="宋体" w:cs="宋体"/>
                <w:color w:val="000000"/>
                <w:sz w:val="24"/>
                <w:szCs w:val="24"/>
                <w:highlight w:val="none"/>
              </w:rPr>
            </w:r>
            <w:r/>
          </w:p>
        </w:tc>
        <w:tc>
          <w:tcPr>
            <w:tcW w:w="1464"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4"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60"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不接受超过</w:t>
            </w:r>
            <w:r>
              <w:rPr>
                <w:rFonts w:hint="eastAsia" w:ascii="宋体" w:hAnsi="宋体" w:cs="宋体"/>
                <w:strike w:val="0"/>
                <w:color w:val="000000"/>
                <w:sz w:val="24"/>
                <w:szCs w:val="24"/>
                <w:highlight w:val="none"/>
                <w:lang w:val="en-US" w:eastAsia="zh-CN"/>
              </w:rPr>
              <w:t xml:space="preserve">900</w:t>
            </w:r>
            <w:r>
              <w:rPr>
                <w:rFonts w:hint="eastAsia" w:ascii="宋体" w:hAnsi="宋体" w:eastAsia="宋体" w:cs="宋体"/>
                <w:color w:val="000000"/>
                <w:sz w:val="24"/>
                <w:szCs w:val="24"/>
                <w:highlight w:val="none"/>
              </w:rPr>
              <w:t xml:space="preserve">元/间/天的报价。含早餐。</w:t>
            </w:r>
            <w:r>
              <w:rPr>
                <w:rFonts w:hint="eastAsia" w:ascii="宋体" w:hAnsi="宋体" w:eastAsia="宋体" w:cs="宋体"/>
                <w:color w:val="000000"/>
                <w:sz w:val="24"/>
                <w:szCs w:val="24"/>
                <w:highlight w:val="none"/>
                <w:lang w:eastAsia="zh-CN"/>
              </w:rPr>
            </w:r>
            <w:r/>
          </w:p>
        </w:tc>
      </w:tr>
      <w:tr>
        <w:trPr/>
        <w:tc>
          <w:tcPr>
            <w:tcW w:w="1951"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午休房</w:t>
            </w:r>
            <w:r>
              <w:rPr>
                <w:rFonts w:hint="eastAsia" w:ascii="宋体" w:hAnsi="宋体" w:eastAsia="宋体" w:cs="宋体"/>
                <w:color w:val="000000"/>
                <w:sz w:val="24"/>
                <w:szCs w:val="24"/>
                <w:highlight w:val="none"/>
              </w:rPr>
            </w:r>
            <w:r/>
          </w:p>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（不超过4小时）</w:t>
            </w:r>
            <w:r>
              <w:rPr>
                <w:rFonts w:hint="eastAsia" w:ascii="宋体" w:hAnsi="宋体" w:eastAsia="宋体" w:cs="宋体"/>
                <w:color w:val="000000"/>
                <w:sz w:val="24"/>
                <w:szCs w:val="24"/>
                <w:highlight w:val="none"/>
              </w:rPr>
            </w:r>
            <w:r/>
          </w:p>
        </w:tc>
        <w:tc>
          <w:tcPr>
            <w:tcW w:w="1464"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4"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60" w:type="dxa"/>
            <w:vAlign w:val="center"/>
            <w:textDirection w:val="lrTb"/>
            <w:noWrap w:val="false"/>
          </w:tcPr>
          <w:p>
            <w:pPr>
              <w:pStyle w:val="79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不接受超过“</w:t>
            </w:r>
            <w:r>
              <w:rPr>
                <w:rFonts w:hint="eastAsia" w:ascii="宋体" w:hAnsi="宋体" w:eastAsia="宋体" w:cs="宋体"/>
                <w:color w:val="000000"/>
                <w:sz w:val="24"/>
                <w:highlight w:val="none"/>
              </w:rPr>
              <w:t xml:space="preserve">普通套房</w:t>
            </w:r>
            <w:r>
              <w:rPr>
                <w:rFonts w:hint="eastAsia" w:ascii="宋体" w:hAnsi="宋体" w:eastAsia="宋体" w:cs="宋体"/>
                <w:color w:val="000000"/>
                <w:sz w:val="24"/>
                <w:szCs w:val="24"/>
                <w:highlight w:val="none"/>
              </w:rPr>
              <w:t xml:space="preserve">报价（元/间/天）”的50%的报价。</w:t>
            </w:r>
            <w:r>
              <w:rPr>
                <w:rFonts w:hint="eastAsia" w:ascii="宋体" w:hAnsi="宋体" w:eastAsia="宋体" w:cs="宋体"/>
                <w:color w:val="000000"/>
                <w:sz w:val="24"/>
                <w:szCs w:val="24"/>
                <w:highlight w:val="none"/>
              </w:rPr>
            </w:r>
            <w:r/>
          </w:p>
        </w:tc>
      </w:tr>
    </w:tbl>
    <w:p>
      <w:pPr>
        <w:pStyle w:val="778"/>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注：住宿房间报价不考虑淡旺季等价格变动。</w:t>
      </w:r>
      <w:r>
        <w:rPr>
          <w:rFonts w:hint="eastAsia" w:ascii="宋体" w:hAnsi="宋体" w:eastAsia="宋体" w:cs="宋体"/>
          <w:color w:val="000000"/>
          <w:sz w:val="24"/>
          <w:szCs w:val="24"/>
          <w:highlight w:val="none"/>
          <w:lang w:val="en-US" w:eastAsia="zh-CN" w:bidi="ar-SA"/>
        </w:rPr>
      </w:r>
      <w:r/>
    </w:p>
    <w:p>
      <w:pPr>
        <w:pStyle w:val="778"/>
        <w:spacing w:line="3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78"/>
        <w:spacing w:line="3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三、伙食费报价</w:t>
      </w:r>
      <w:r>
        <w:rPr>
          <w:rFonts w:hint="eastAsia" w:ascii="宋体" w:hAnsi="宋体" w:eastAsia="宋体" w:cs="宋体"/>
          <w:b/>
          <w:bCs/>
          <w:color w:val="000000"/>
          <w:sz w:val="24"/>
          <w:highlight w:val="none"/>
        </w:rPr>
      </w:r>
      <w:r/>
    </w:p>
    <w:tbl>
      <w:tblPr>
        <w:tblStyle w:val="8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1963"/>
        <w:gridCol w:w="2076"/>
        <w:gridCol w:w="2783"/>
        <w:gridCol w:w="2113"/>
      </w:tblGrid>
      <w:tr>
        <w:trPr/>
        <w:tc>
          <w:tcPr>
            <w:tcW w:w="1963" w:type="dxa"/>
            <w:vAlign w:val="center"/>
            <w:textDirection w:val="lrTb"/>
            <w:noWrap w:val="false"/>
          </w:tcPr>
          <w:p>
            <w:pPr>
              <w:pStyle w:val="778"/>
              <w:jc w:val="center"/>
              <w:widowControl/>
              <w:rPr>
                <w:rFonts w:hint="eastAsia" w:ascii="宋体" w:hAnsi="宋体" w:eastAsia="宋体" w:cs="宋体"/>
                <w:b/>
                <w:bCs/>
                <w:color w:val="000000"/>
                <w:sz w:val="24"/>
                <w:highlight w:val="none"/>
                <w:vertAlign w:val="baseline"/>
                <w:lang w:val="en-US" w:eastAsia="zh-CN"/>
              </w:rPr>
              <w:outlineLvl w:val="2"/>
            </w:pPr>
            <w:r>
              <w:rPr>
                <w:rFonts w:hint="eastAsia" w:ascii="宋体" w:hAnsi="宋体" w:eastAsia="宋体" w:cs="宋体"/>
                <w:b/>
                <w:bCs/>
                <w:color w:val="000000"/>
                <w:sz w:val="24"/>
                <w:highlight w:val="none"/>
                <w:vertAlign w:val="baseline"/>
                <w:lang w:val="en-US" w:eastAsia="zh-CN"/>
              </w:rPr>
              <w:t xml:space="preserve">类型</w:t>
            </w:r>
            <w:r>
              <w:rPr>
                <w:rFonts w:hint="eastAsia" w:ascii="宋体" w:hAnsi="宋体" w:eastAsia="宋体" w:cs="宋体"/>
                <w:b/>
                <w:bCs/>
                <w:color w:val="000000"/>
                <w:sz w:val="24"/>
                <w:highlight w:val="none"/>
                <w:vertAlign w:val="baseline"/>
                <w:lang w:val="en-US" w:eastAsia="zh-CN"/>
              </w:rPr>
            </w:r>
            <w:r/>
          </w:p>
        </w:tc>
        <w:tc>
          <w:tcPr>
            <w:tcW w:w="2076" w:type="dxa"/>
            <w:vAlign w:val="center"/>
            <w:textDirection w:val="lrTb"/>
            <w:noWrap w:val="false"/>
          </w:tcPr>
          <w:p>
            <w:pPr>
              <w:pStyle w:val="778"/>
              <w:jc w:val="center"/>
              <w:widowControl/>
              <w:rPr>
                <w:rFonts w:hint="eastAsia" w:ascii="宋体" w:hAnsi="宋体" w:eastAsia="宋体" w:cs="宋体"/>
                <w:b/>
                <w:bCs/>
                <w:color w:val="000000"/>
                <w:sz w:val="24"/>
                <w:highlight w:val="none"/>
                <w:vertAlign w:val="baseline"/>
              </w:rPr>
              <w:outlineLvl w:val="2"/>
            </w:pPr>
            <w:r>
              <w:rPr>
                <w:rFonts w:hint="eastAsia" w:ascii="宋体" w:hAnsi="宋体" w:eastAsia="宋体" w:cs="宋体"/>
                <w:color w:val="000000"/>
                <w:sz w:val="24"/>
                <w:szCs w:val="24"/>
                <w:highlight w:val="none"/>
              </w:rPr>
              <w:t xml:space="preserve">种类</w:t>
            </w:r>
            <w:r>
              <w:rPr>
                <w:rFonts w:hint="eastAsia" w:ascii="宋体" w:hAnsi="宋体" w:eastAsia="宋体" w:cs="宋体"/>
                <w:b/>
                <w:bCs/>
                <w:color w:val="000000"/>
                <w:sz w:val="24"/>
                <w:highlight w:val="none"/>
                <w:vertAlign w:val="baseline"/>
              </w:rPr>
            </w:r>
            <w:r/>
          </w:p>
        </w:tc>
        <w:tc>
          <w:tcPr>
            <w:tcW w:w="2783" w:type="dxa"/>
            <w:vAlign w:val="center"/>
            <w:textDirection w:val="lrTb"/>
            <w:noWrap w:val="false"/>
          </w:tcPr>
          <w:p>
            <w:pPr>
              <w:pStyle w:val="778"/>
              <w:jc w:val="center"/>
              <w:widowControl/>
              <w:rPr>
                <w:rFonts w:hint="eastAsia" w:ascii="宋体" w:hAnsi="宋体" w:eastAsia="宋体" w:cs="宋体"/>
                <w:b/>
                <w:bCs/>
                <w:color w:val="000000"/>
                <w:sz w:val="24"/>
                <w:highlight w:val="none"/>
                <w:vertAlign w:val="baseline"/>
              </w:rPr>
              <w:outlineLvl w:val="2"/>
            </w:pPr>
            <w:r>
              <w:rPr>
                <w:rFonts w:hint="eastAsia" w:ascii="宋体" w:hAnsi="宋体" w:eastAsia="宋体" w:cs="宋体"/>
                <w:color w:val="000000"/>
                <w:sz w:val="24"/>
                <w:szCs w:val="24"/>
                <w:highlight w:val="none"/>
              </w:rPr>
              <w:t xml:space="preserve">报价（元/人）</w:t>
            </w:r>
            <w:r>
              <w:rPr>
                <w:rFonts w:hint="eastAsia" w:ascii="宋体" w:hAnsi="宋体" w:eastAsia="宋体" w:cs="宋体"/>
                <w:b/>
                <w:bCs/>
                <w:color w:val="000000"/>
                <w:sz w:val="24"/>
                <w:highlight w:val="none"/>
                <w:vertAlign w:val="baseline"/>
              </w:rPr>
            </w:r>
            <w:r/>
          </w:p>
        </w:tc>
        <w:tc>
          <w:tcPr>
            <w:tcW w:w="2113" w:type="dxa"/>
            <w:vAlign w:val="center"/>
            <w:textDirection w:val="lrTb"/>
            <w:noWrap w:val="false"/>
          </w:tcPr>
          <w:p>
            <w:pPr>
              <w:pStyle w:val="778"/>
              <w:jc w:val="center"/>
              <w:widowControl/>
              <w:rPr>
                <w:rFonts w:hint="eastAsia" w:ascii="宋体" w:hAnsi="宋体" w:eastAsia="宋体" w:cs="宋体"/>
                <w:b/>
                <w:bCs/>
                <w:color w:val="000000"/>
                <w:sz w:val="24"/>
                <w:highlight w:val="none"/>
                <w:vertAlign w:val="baseline"/>
              </w:rPr>
              <w:outlineLvl w:val="2"/>
            </w:pPr>
            <w:r>
              <w:rPr>
                <w:rFonts w:hint="eastAsia" w:ascii="宋体" w:hAnsi="宋体" w:eastAsia="宋体" w:cs="宋体"/>
                <w:color w:val="000000"/>
                <w:sz w:val="24"/>
                <w:szCs w:val="24"/>
                <w:highlight w:val="none"/>
              </w:rPr>
              <w:t xml:space="preserve">备注</w:t>
            </w:r>
            <w:r>
              <w:rPr>
                <w:rFonts w:hint="eastAsia" w:ascii="宋体" w:hAnsi="宋体" w:eastAsia="宋体" w:cs="宋体"/>
                <w:b/>
                <w:bCs/>
                <w:color w:val="000000"/>
                <w:sz w:val="24"/>
                <w:highlight w:val="none"/>
                <w:vertAlign w:val="baseline"/>
              </w:rPr>
            </w:r>
            <w:r/>
          </w:p>
        </w:tc>
      </w:tr>
      <w:tr>
        <w:trPr/>
        <w:tc>
          <w:tcPr>
            <w:tcW w:w="1963" w:type="dxa"/>
            <w:vAlign w:val="center"/>
            <w:textDirection w:val="lrTb"/>
            <w:noWrap w:val="false"/>
          </w:tcPr>
          <w:p>
            <w:pPr>
              <w:pStyle w:val="778"/>
              <w:jc w:val="center"/>
              <w:widowControl/>
              <w:rPr>
                <w:rFonts w:hint="eastAsia" w:ascii="宋体" w:hAnsi="宋体" w:eastAsia="宋体" w:cs="宋体"/>
                <w:b/>
                <w:bCs/>
                <w:color w:val="000000"/>
                <w:sz w:val="24"/>
                <w:highlight w:val="none"/>
                <w:vertAlign w:val="baseline"/>
              </w:rPr>
              <w:outlineLvl w:val="2"/>
            </w:pPr>
            <w:r>
              <w:rPr>
                <w:rFonts w:hint="eastAsia" w:ascii="宋体" w:hAnsi="宋体" w:eastAsia="宋体" w:cs="宋体"/>
                <w:color w:val="000000"/>
                <w:sz w:val="24"/>
                <w:szCs w:val="24"/>
                <w:highlight w:val="none"/>
              </w:rPr>
              <w:t xml:space="preserve">早餐</w:t>
            </w:r>
            <w:r>
              <w:rPr>
                <w:rFonts w:hint="eastAsia" w:ascii="宋体" w:hAnsi="宋体" w:eastAsia="宋体" w:cs="宋体"/>
                <w:b/>
                <w:bCs/>
                <w:color w:val="000000"/>
                <w:sz w:val="24"/>
                <w:highlight w:val="none"/>
                <w:vertAlign w:val="baseline"/>
              </w:rPr>
            </w:r>
            <w:r/>
          </w:p>
        </w:tc>
        <w:tc>
          <w:tcPr>
            <w:tcW w:w="2076" w:type="dxa"/>
            <w:vAlign w:val="center"/>
            <w:textDirection w:val="lrTb"/>
            <w:noWrap w:val="false"/>
          </w:tcPr>
          <w:p>
            <w:pPr>
              <w:pStyle w:val="778"/>
              <w:jc w:val="center"/>
              <w:widowControl/>
              <w:rPr>
                <w:rFonts w:hint="eastAsia" w:ascii="宋体" w:hAnsi="宋体" w:eastAsia="宋体" w:cs="宋体"/>
                <w:b/>
                <w:bCs/>
                <w:color w:val="000000"/>
                <w:sz w:val="24"/>
                <w:highlight w:val="none"/>
                <w:vertAlign w:val="baseline"/>
              </w:rPr>
              <w:outlineLvl w:val="2"/>
            </w:pPr>
            <w:r>
              <w:rPr>
                <w:rFonts w:hint="eastAsia" w:ascii="宋体" w:hAnsi="宋体" w:eastAsia="宋体" w:cs="宋体"/>
                <w:b/>
                <w:bCs/>
                <w:color w:val="000000"/>
                <w:sz w:val="24"/>
                <w:highlight w:val="none"/>
                <w:vertAlign w:val="baseline"/>
              </w:rPr>
            </w:r>
            <w:r/>
          </w:p>
        </w:tc>
        <w:tc>
          <w:tcPr>
            <w:tcW w:w="2783" w:type="dxa"/>
            <w:vAlign w:val="center"/>
            <w:textDirection w:val="lrTb"/>
            <w:noWrap w:val="false"/>
          </w:tcPr>
          <w:p>
            <w:pPr>
              <w:pStyle w:val="778"/>
              <w:jc w:val="center"/>
              <w:widowControl/>
              <w:rPr>
                <w:rFonts w:hint="eastAsia" w:ascii="宋体" w:hAnsi="宋体" w:eastAsia="宋体" w:cs="宋体"/>
                <w:b/>
                <w:bCs/>
                <w:color w:val="000000"/>
                <w:sz w:val="24"/>
                <w:highlight w:val="none"/>
                <w:vertAlign w:val="baseline"/>
              </w:rPr>
              <w:outlineLvl w:val="2"/>
            </w:pPr>
            <w:r>
              <w:rPr>
                <w:rFonts w:hint="eastAsia" w:ascii="宋体" w:hAnsi="宋体" w:eastAsia="宋体" w:cs="宋体"/>
                <w:b/>
                <w:bCs/>
                <w:color w:val="000000"/>
                <w:sz w:val="24"/>
                <w:highlight w:val="none"/>
                <w:vertAlign w:val="baseline"/>
              </w:rPr>
            </w:r>
            <w:r/>
          </w:p>
        </w:tc>
        <w:tc>
          <w:tcPr>
            <w:tcW w:w="2113" w:type="dxa"/>
            <w:vAlign w:val="center"/>
            <w:textDirection w:val="lrTb"/>
            <w:noWrap w:val="false"/>
          </w:tcPr>
          <w:p>
            <w:pPr>
              <w:pStyle w:val="778"/>
              <w:jc w:val="center"/>
              <w:widowControl/>
              <w:rPr>
                <w:rFonts w:hint="eastAsia" w:ascii="宋体" w:hAnsi="宋体" w:eastAsia="宋体" w:cs="宋体"/>
                <w:b/>
                <w:bCs/>
                <w:color w:val="000000"/>
                <w:sz w:val="24"/>
                <w:highlight w:val="none"/>
                <w:vertAlign w:val="baseline"/>
              </w:rPr>
              <w:outlineLvl w:val="2"/>
            </w:pPr>
            <w:r>
              <w:rPr>
                <w:rFonts w:hint="eastAsia" w:ascii="宋体" w:hAnsi="宋体" w:eastAsia="宋体" w:cs="宋体"/>
                <w:b/>
                <w:bCs/>
                <w:color w:val="000000"/>
                <w:sz w:val="24"/>
                <w:highlight w:val="none"/>
                <w:vertAlign w:val="baseline"/>
              </w:rPr>
            </w:r>
            <w:r/>
          </w:p>
        </w:tc>
      </w:tr>
      <w:tr>
        <w:trPr/>
        <w:tc>
          <w:tcPr>
            <w:tcW w:w="1963" w:type="dxa"/>
            <w:vAlign w:val="center"/>
            <w:textDirection w:val="lrTb"/>
            <w:noWrap w:val="false"/>
          </w:tcPr>
          <w:p>
            <w:pPr>
              <w:pStyle w:val="778"/>
              <w:jc w:val="center"/>
              <w:widowControl/>
              <w:rPr>
                <w:rFonts w:hint="eastAsia" w:ascii="宋体" w:hAnsi="宋体" w:eastAsia="宋体" w:cs="宋体"/>
                <w:b/>
                <w:bCs/>
                <w:color w:val="000000"/>
                <w:sz w:val="24"/>
                <w:highlight w:val="none"/>
                <w:vertAlign w:val="baseline"/>
              </w:rPr>
              <w:outlineLvl w:val="2"/>
            </w:pPr>
            <w:r>
              <w:rPr>
                <w:rFonts w:hint="eastAsia" w:ascii="宋体" w:hAnsi="宋体" w:eastAsia="宋体" w:cs="宋体"/>
                <w:color w:val="000000"/>
                <w:sz w:val="24"/>
                <w:szCs w:val="24"/>
                <w:highlight w:val="none"/>
              </w:rPr>
              <w:t xml:space="preserve">午餐</w:t>
            </w:r>
            <w:r>
              <w:rPr>
                <w:rFonts w:hint="eastAsia" w:ascii="宋体" w:hAnsi="宋体" w:eastAsia="宋体" w:cs="宋体"/>
                <w:b/>
                <w:bCs/>
                <w:color w:val="000000"/>
                <w:sz w:val="24"/>
                <w:highlight w:val="none"/>
                <w:vertAlign w:val="baseline"/>
              </w:rPr>
            </w:r>
            <w:r/>
          </w:p>
        </w:tc>
        <w:tc>
          <w:tcPr>
            <w:tcW w:w="2076" w:type="dxa"/>
            <w:vAlign w:val="center"/>
            <w:textDirection w:val="lrTb"/>
            <w:noWrap w:val="false"/>
          </w:tcPr>
          <w:p>
            <w:pPr>
              <w:pStyle w:val="778"/>
              <w:jc w:val="center"/>
              <w:widowControl/>
              <w:rPr>
                <w:rFonts w:hint="eastAsia" w:ascii="宋体" w:hAnsi="宋体" w:eastAsia="宋体" w:cs="宋体"/>
                <w:b/>
                <w:bCs/>
                <w:color w:val="000000"/>
                <w:sz w:val="24"/>
                <w:highlight w:val="none"/>
                <w:vertAlign w:val="baseline"/>
              </w:rPr>
              <w:outlineLvl w:val="2"/>
            </w:pPr>
            <w:r>
              <w:rPr>
                <w:rFonts w:hint="eastAsia" w:ascii="宋体" w:hAnsi="宋体" w:eastAsia="宋体" w:cs="宋体"/>
                <w:b/>
                <w:bCs/>
                <w:color w:val="000000"/>
                <w:sz w:val="24"/>
                <w:highlight w:val="none"/>
                <w:vertAlign w:val="baseline"/>
              </w:rPr>
            </w:r>
            <w:r/>
          </w:p>
        </w:tc>
        <w:tc>
          <w:tcPr>
            <w:tcW w:w="2783" w:type="dxa"/>
            <w:vAlign w:val="center"/>
            <w:textDirection w:val="lrTb"/>
            <w:noWrap w:val="false"/>
          </w:tcPr>
          <w:p>
            <w:pPr>
              <w:pStyle w:val="778"/>
              <w:jc w:val="center"/>
              <w:widowControl/>
              <w:rPr>
                <w:rFonts w:hint="eastAsia" w:ascii="宋体" w:hAnsi="宋体" w:eastAsia="宋体" w:cs="宋体"/>
                <w:b/>
                <w:bCs/>
                <w:color w:val="000000"/>
                <w:sz w:val="24"/>
                <w:highlight w:val="none"/>
                <w:vertAlign w:val="baseline"/>
              </w:rPr>
              <w:outlineLvl w:val="2"/>
            </w:pPr>
            <w:r>
              <w:rPr>
                <w:rFonts w:hint="eastAsia" w:ascii="宋体" w:hAnsi="宋体" w:eastAsia="宋体" w:cs="宋体"/>
                <w:b/>
                <w:bCs/>
                <w:color w:val="000000"/>
                <w:sz w:val="24"/>
                <w:highlight w:val="none"/>
                <w:vertAlign w:val="baseline"/>
              </w:rPr>
            </w:r>
            <w:r/>
          </w:p>
        </w:tc>
        <w:tc>
          <w:tcPr>
            <w:tcW w:w="2113" w:type="dxa"/>
            <w:vAlign w:val="center"/>
            <w:textDirection w:val="lrTb"/>
            <w:noWrap w:val="false"/>
          </w:tcPr>
          <w:p>
            <w:pPr>
              <w:pStyle w:val="778"/>
              <w:jc w:val="center"/>
              <w:widowControl/>
              <w:rPr>
                <w:rFonts w:hint="eastAsia" w:ascii="宋体" w:hAnsi="宋体" w:eastAsia="宋体" w:cs="宋体"/>
                <w:b/>
                <w:bCs/>
                <w:color w:val="000000"/>
                <w:sz w:val="24"/>
                <w:highlight w:val="none"/>
                <w:vertAlign w:val="baseline"/>
              </w:rPr>
              <w:outlineLvl w:val="2"/>
            </w:pPr>
            <w:r>
              <w:rPr>
                <w:rFonts w:hint="eastAsia" w:ascii="宋体" w:hAnsi="宋体" w:eastAsia="宋体" w:cs="宋体"/>
                <w:b/>
                <w:bCs/>
                <w:color w:val="000000"/>
                <w:sz w:val="24"/>
                <w:highlight w:val="none"/>
                <w:vertAlign w:val="baseline"/>
              </w:rPr>
            </w:r>
            <w:r/>
          </w:p>
        </w:tc>
      </w:tr>
      <w:tr>
        <w:trPr/>
        <w:tc>
          <w:tcPr>
            <w:tcW w:w="1963" w:type="dxa"/>
            <w:vAlign w:val="center"/>
            <w:textDirection w:val="lrTb"/>
            <w:noWrap w:val="false"/>
          </w:tcPr>
          <w:p>
            <w:pPr>
              <w:pStyle w:val="778"/>
              <w:jc w:val="center"/>
              <w:widowControl/>
              <w:rPr>
                <w:rFonts w:hint="eastAsia" w:ascii="宋体" w:hAnsi="宋体" w:eastAsia="宋体" w:cs="宋体"/>
                <w:b/>
                <w:bCs/>
                <w:color w:val="000000"/>
                <w:sz w:val="24"/>
                <w:highlight w:val="none"/>
                <w:vertAlign w:val="baseline"/>
              </w:rPr>
              <w:outlineLvl w:val="2"/>
            </w:pPr>
            <w:r>
              <w:rPr>
                <w:rFonts w:hint="eastAsia" w:ascii="宋体" w:hAnsi="宋体" w:eastAsia="宋体" w:cs="宋体"/>
                <w:color w:val="000000"/>
                <w:sz w:val="24"/>
                <w:szCs w:val="24"/>
                <w:highlight w:val="none"/>
              </w:rPr>
              <w:t xml:space="preserve">晚餐</w:t>
            </w:r>
            <w:r>
              <w:rPr>
                <w:rFonts w:hint="eastAsia" w:ascii="宋体" w:hAnsi="宋体" w:eastAsia="宋体" w:cs="宋体"/>
                <w:b/>
                <w:bCs/>
                <w:color w:val="000000"/>
                <w:sz w:val="24"/>
                <w:highlight w:val="none"/>
                <w:vertAlign w:val="baseline"/>
              </w:rPr>
            </w:r>
            <w:r/>
          </w:p>
        </w:tc>
        <w:tc>
          <w:tcPr>
            <w:tcW w:w="2076" w:type="dxa"/>
            <w:vAlign w:val="center"/>
            <w:textDirection w:val="lrTb"/>
            <w:noWrap w:val="false"/>
          </w:tcPr>
          <w:p>
            <w:pPr>
              <w:pStyle w:val="778"/>
              <w:jc w:val="center"/>
              <w:widowControl/>
              <w:rPr>
                <w:rFonts w:hint="eastAsia" w:ascii="宋体" w:hAnsi="宋体" w:eastAsia="宋体" w:cs="宋体"/>
                <w:b/>
                <w:bCs/>
                <w:color w:val="000000"/>
                <w:sz w:val="24"/>
                <w:highlight w:val="none"/>
                <w:vertAlign w:val="baseline"/>
              </w:rPr>
              <w:outlineLvl w:val="2"/>
            </w:pPr>
            <w:r>
              <w:rPr>
                <w:rFonts w:hint="eastAsia" w:ascii="宋体" w:hAnsi="宋体" w:eastAsia="宋体" w:cs="宋体"/>
                <w:b/>
                <w:bCs/>
                <w:color w:val="000000"/>
                <w:sz w:val="24"/>
                <w:highlight w:val="none"/>
                <w:vertAlign w:val="baseline"/>
              </w:rPr>
            </w:r>
            <w:r/>
          </w:p>
        </w:tc>
        <w:tc>
          <w:tcPr>
            <w:tcW w:w="2783" w:type="dxa"/>
            <w:vAlign w:val="center"/>
            <w:textDirection w:val="lrTb"/>
            <w:noWrap w:val="false"/>
          </w:tcPr>
          <w:p>
            <w:pPr>
              <w:pStyle w:val="778"/>
              <w:jc w:val="center"/>
              <w:widowControl/>
              <w:rPr>
                <w:rFonts w:hint="eastAsia" w:ascii="宋体" w:hAnsi="宋体" w:eastAsia="宋体" w:cs="宋体"/>
                <w:b/>
                <w:bCs/>
                <w:color w:val="000000"/>
                <w:sz w:val="24"/>
                <w:highlight w:val="none"/>
                <w:vertAlign w:val="baseline"/>
              </w:rPr>
              <w:outlineLvl w:val="2"/>
            </w:pPr>
            <w:r>
              <w:rPr>
                <w:rFonts w:hint="eastAsia" w:ascii="宋体" w:hAnsi="宋体" w:eastAsia="宋体" w:cs="宋体"/>
                <w:b/>
                <w:bCs/>
                <w:color w:val="000000"/>
                <w:sz w:val="24"/>
                <w:highlight w:val="none"/>
                <w:vertAlign w:val="baseline"/>
              </w:rPr>
            </w:r>
            <w:r/>
          </w:p>
        </w:tc>
        <w:tc>
          <w:tcPr>
            <w:tcW w:w="2113" w:type="dxa"/>
            <w:vAlign w:val="center"/>
            <w:textDirection w:val="lrTb"/>
            <w:noWrap w:val="false"/>
          </w:tcPr>
          <w:p>
            <w:pPr>
              <w:pStyle w:val="778"/>
              <w:jc w:val="center"/>
              <w:widowControl/>
              <w:rPr>
                <w:rFonts w:hint="eastAsia" w:ascii="宋体" w:hAnsi="宋体" w:eastAsia="宋体" w:cs="宋体"/>
                <w:b/>
                <w:bCs/>
                <w:color w:val="000000"/>
                <w:sz w:val="24"/>
                <w:highlight w:val="none"/>
                <w:vertAlign w:val="baseline"/>
              </w:rPr>
              <w:outlineLvl w:val="2"/>
            </w:pPr>
            <w:r>
              <w:rPr>
                <w:rFonts w:hint="eastAsia" w:ascii="宋体" w:hAnsi="宋体" w:eastAsia="宋体" w:cs="宋体"/>
                <w:b/>
                <w:bCs/>
                <w:color w:val="000000"/>
                <w:sz w:val="24"/>
                <w:highlight w:val="none"/>
                <w:vertAlign w:val="baseline"/>
              </w:rPr>
            </w:r>
            <w:r/>
          </w:p>
        </w:tc>
      </w:tr>
    </w:tbl>
    <w:p>
      <w:pPr>
        <w:pStyle w:val="778"/>
        <w:widowControl/>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r>
      <w:r/>
    </w:p>
    <w:p>
      <w:pPr>
        <w:pStyle w:val="778"/>
        <w:widowControl/>
        <w:rPr>
          <w:rFonts w:hint="eastAsia" w:ascii="宋体" w:hAnsi="宋体" w:eastAsia="宋体" w:cs="宋体"/>
          <w:color w:val="000000"/>
          <w:sz w:val="24"/>
          <w:highlight w:val="none"/>
        </w:rPr>
        <w:outlineLvl w:val="2"/>
      </w:pPr>
      <w:r>
        <w:rPr>
          <w:rFonts w:hint="eastAsia" w:ascii="宋体" w:hAnsi="宋体" w:eastAsia="宋体" w:cs="宋体"/>
          <w:b/>
          <w:bCs/>
          <w:color w:val="000000"/>
          <w:sz w:val="24"/>
          <w:highlight w:val="none"/>
        </w:rPr>
        <w:t xml:space="preserve">四、线上会议服务报价（若有，请填写）</w:t>
      </w:r>
      <w:r>
        <w:rPr>
          <w:rFonts w:hint="eastAsia" w:ascii="宋体" w:hAnsi="宋体" w:eastAsia="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811"/>
        <w:gridCol w:w="672"/>
        <w:gridCol w:w="1008"/>
        <w:gridCol w:w="732"/>
        <w:gridCol w:w="948"/>
        <w:gridCol w:w="1044"/>
        <w:gridCol w:w="888"/>
        <w:gridCol w:w="1200"/>
      </w:tblGrid>
      <w:tr>
        <w:trPr>
          <w:trHeight w:val="349"/>
        </w:trPr>
        <w:tc>
          <w:tcPr>
            <w:tcW w:w="1668"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种类</w:t>
            </w:r>
            <w:r>
              <w:rPr>
                <w:rFonts w:hint="eastAsia" w:ascii="宋体" w:hAnsi="宋体" w:eastAsia="宋体" w:cs="宋体"/>
                <w:color w:val="000000"/>
                <w:sz w:val="24"/>
                <w:szCs w:val="24"/>
                <w:highlight w:val="none"/>
              </w:rPr>
            </w:r>
            <w:r/>
          </w:p>
        </w:tc>
        <w:tc>
          <w:tcPr>
            <w:tcW w:w="811" w:type="dxa"/>
            <w:vAlign w:val="center"/>
            <w:textDirection w:val="lrTb"/>
            <w:noWrap w:val="false"/>
          </w:tcPr>
          <w:p>
            <w:pPr>
              <w:pStyle w:val="778"/>
              <w:jc w:val="center"/>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设备租赁费</w:t>
            </w:r>
            <w:r>
              <w:rPr>
                <w:rFonts w:hint="eastAsia" w:ascii="宋体" w:hAnsi="宋体" w:eastAsia="宋体" w:cs="宋体"/>
                <w:color w:val="000000"/>
                <w:sz w:val="24"/>
                <w:highlight w:val="none"/>
              </w:rPr>
            </w:r>
            <w:r/>
          </w:p>
        </w:tc>
        <w:tc>
          <w:tcPr>
            <w:tcW w:w="672" w:type="dxa"/>
            <w:vAlign w:val="center"/>
            <w:textDirection w:val="lrTb"/>
            <w:noWrap w:val="false"/>
          </w:tcPr>
          <w:p>
            <w:pPr>
              <w:pStyle w:val="778"/>
              <w:jc w:val="center"/>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线路费</w:t>
            </w:r>
            <w:r>
              <w:rPr>
                <w:rFonts w:hint="eastAsia" w:ascii="宋体" w:hAnsi="宋体" w:eastAsia="宋体" w:cs="宋体"/>
                <w:color w:val="000000"/>
                <w:sz w:val="24"/>
                <w:highlight w:val="none"/>
              </w:rPr>
            </w:r>
            <w:r/>
          </w:p>
        </w:tc>
        <w:tc>
          <w:tcPr>
            <w:tcW w:w="1008" w:type="dxa"/>
            <w:vAlign w:val="center"/>
            <w:textDirection w:val="lrTb"/>
            <w:noWrap w:val="false"/>
          </w:tcPr>
          <w:p>
            <w:pPr>
              <w:pStyle w:val="778"/>
              <w:jc w:val="center"/>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电视电话会议通话费</w:t>
            </w:r>
            <w:r>
              <w:rPr>
                <w:rFonts w:hint="eastAsia" w:ascii="宋体" w:hAnsi="宋体" w:eastAsia="宋体" w:cs="宋体"/>
                <w:color w:val="000000"/>
                <w:sz w:val="24"/>
                <w:highlight w:val="none"/>
              </w:rPr>
            </w:r>
            <w:r/>
          </w:p>
        </w:tc>
        <w:tc>
          <w:tcPr>
            <w:tcW w:w="732" w:type="dxa"/>
            <w:vAlign w:val="center"/>
            <w:textDirection w:val="lrTb"/>
            <w:noWrap w:val="false"/>
          </w:tcPr>
          <w:p>
            <w:pPr>
              <w:pStyle w:val="778"/>
              <w:jc w:val="center"/>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技术服务费</w:t>
            </w:r>
            <w:r>
              <w:rPr>
                <w:rFonts w:hint="eastAsia" w:ascii="宋体" w:hAnsi="宋体" w:eastAsia="宋体" w:cs="宋体"/>
                <w:color w:val="000000"/>
                <w:sz w:val="24"/>
                <w:highlight w:val="none"/>
              </w:rPr>
            </w:r>
            <w:r/>
          </w:p>
        </w:tc>
        <w:tc>
          <w:tcPr>
            <w:tcW w:w="948" w:type="dxa"/>
            <w:vAlign w:val="center"/>
            <w:textDirection w:val="lrTb"/>
            <w:noWrap w:val="false"/>
          </w:tcPr>
          <w:p>
            <w:pPr>
              <w:pStyle w:val="778"/>
              <w:jc w:val="center"/>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软件应用费</w:t>
            </w:r>
            <w:r>
              <w:rPr>
                <w:rFonts w:hint="eastAsia" w:ascii="宋体" w:hAnsi="宋体" w:eastAsia="宋体" w:cs="宋体"/>
                <w:color w:val="000000"/>
                <w:sz w:val="24"/>
                <w:highlight w:val="none"/>
              </w:rPr>
            </w:r>
            <w:r/>
          </w:p>
        </w:tc>
        <w:tc>
          <w:tcPr>
            <w:tcW w:w="1044" w:type="dxa"/>
            <w:vAlign w:val="center"/>
            <w:textDirection w:val="lrTb"/>
            <w:noWrap w:val="false"/>
          </w:tcPr>
          <w:p>
            <w:pPr>
              <w:pStyle w:val="778"/>
              <w:jc w:val="center"/>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音视频制作费</w:t>
            </w:r>
            <w:r>
              <w:rPr>
                <w:rFonts w:hint="eastAsia" w:ascii="宋体" w:hAnsi="宋体" w:eastAsia="宋体" w:cs="宋体"/>
                <w:color w:val="000000"/>
                <w:sz w:val="24"/>
                <w:highlight w:val="none"/>
              </w:rPr>
            </w:r>
            <w:r/>
          </w:p>
        </w:tc>
        <w:tc>
          <w:tcPr>
            <w:tcW w:w="888" w:type="dxa"/>
            <w:vAlign w:val="center"/>
            <w:textDirection w:val="lrTb"/>
            <w:noWrap w:val="false"/>
          </w:tcPr>
          <w:p>
            <w:pPr>
              <w:pStyle w:val="778"/>
              <w:jc w:val="center"/>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其他费用</w:t>
            </w:r>
            <w:r>
              <w:rPr>
                <w:rFonts w:hint="eastAsia" w:ascii="宋体" w:hAnsi="宋体" w:eastAsia="宋体" w:cs="宋体"/>
                <w:color w:val="000000"/>
                <w:sz w:val="24"/>
                <w:highlight w:val="none"/>
              </w:rPr>
            </w:r>
            <w:r/>
          </w:p>
        </w:tc>
        <w:tc>
          <w:tcPr>
            <w:tcW w:w="1200"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57"/>
        </w:trPr>
        <w:tc>
          <w:tcPr>
            <w:tcW w:w="1668"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单次</w:t>
            </w:r>
            <w:r>
              <w:rPr>
                <w:rFonts w:hint="eastAsia" w:ascii="宋体" w:hAnsi="宋体" w:eastAsia="宋体" w:cs="宋体"/>
                <w:color w:val="000000"/>
                <w:sz w:val="24"/>
                <w:highlight w:val="none"/>
              </w:rPr>
              <w:t xml:space="preserve">线上会议服务</w:t>
            </w:r>
            <w:r>
              <w:rPr>
                <w:rFonts w:hint="eastAsia" w:ascii="宋体" w:hAnsi="宋体" w:eastAsia="宋体" w:cs="宋体"/>
                <w:color w:val="000000"/>
                <w:sz w:val="24"/>
                <w:szCs w:val="24"/>
                <w:highlight w:val="none"/>
              </w:rPr>
            </w:r>
            <w:r/>
          </w:p>
        </w:tc>
        <w:tc>
          <w:tcPr>
            <w:tcW w:w="811"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8"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8"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57"/>
        </w:trPr>
        <w:tc>
          <w:tcPr>
            <w:tcW w:w="1668"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单位时间</w:t>
            </w:r>
            <w:r>
              <w:rPr>
                <w:rFonts w:hint="eastAsia" w:ascii="宋体" w:hAnsi="宋体" w:eastAsia="宋体" w:cs="宋体"/>
                <w:color w:val="000000"/>
                <w:sz w:val="24"/>
                <w:highlight w:val="none"/>
              </w:rPr>
              <w:t xml:space="preserve">线上会议服务</w:t>
            </w:r>
            <w:r>
              <w:rPr>
                <w:rFonts w:hint="eastAsia" w:ascii="宋体" w:hAnsi="宋体" w:eastAsia="宋体" w:cs="宋体"/>
                <w:color w:val="000000"/>
                <w:sz w:val="24"/>
                <w:szCs w:val="24"/>
                <w:highlight w:val="none"/>
              </w:rPr>
            </w:r>
            <w:r/>
          </w:p>
        </w:tc>
        <w:tc>
          <w:tcPr>
            <w:tcW w:w="811"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8"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8"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val="false"/>
          </w:tcPr>
          <w:p>
            <w:pPr>
              <w:pStyle w:val="799"/>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78"/>
        <w:ind w:firstLine="480"/>
        <w:keepLines w:val="0"/>
        <w:keepNext w:val="0"/>
        <w:pageBreakBefore w:val="0"/>
        <w:spacing w:line="440" w:lineRule="exact"/>
        <w:widowControl/>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注：线上会议服务费不包括线下会议产生的费用，仅指能够明确对应具体会议的设备租赁费、线路费、电视电话会议通话费、技术服务费、软件应用费、音视频制作费等。</w:t>
      </w:r>
      <w:r>
        <w:rPr>
          <w:rFonts w:hint="eastAsia" w:ascii="宋体" w:hAnsi="宋体" w:eastAsia="宋体" w:cs="宋体"/>
          <w:color w:val="000000"/>
          <w:sz w:val="24"/>
          <w:highlight w:val="none"/>
        </w:rPr>
      </w:r>
      <w:r/>
    </w:p>
    <w:p>
      <w:pPr>
        <w:pStyle w:val="778"/>
        <w:ind w:left="0" w:firstLine="482"/>
        <w:keepLines w:val="0"/>
        <w:keepNext w:val="0"/>
        <w:pageBreakBefore w:val="0"/>
        <w:spacing w:line="440" w:lineRule="exact"/>
        <w:widowControl/>
        <w:rPr>
          <w:rFonts w:hint="eastAsia" w:ascii="宋体" w:hAnsi="宋体" w:eastAsia="宋体" w:cs="宋体"/>
          <w:color w:val="000000"/>
          <w:highlight w:val="none"/>
          <w:lang w:eastAsia="zh-CN"/>
        </w:rPr>
        <w:outlineLvl w:val="2"/>
      </w:pPr>
      <w:r>
        <w:rPr>
          <w:rFonts w:hint="eastAsia" w:ascii="宋体" w:hAnsi="宋体" w:eastAsia="宋体" w:cs="宋体"/>
          <w:b/>
          <w:color w:val="000000"/>
          <w:sz w:val="24"/>
          <w:highlight w:val="none"/>
        </w:rPr>
        <w:t xml:space="preserve">说明</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上述各项费用的报价为会议费开支相关的部分费用的参考报价，且为最高限制单价</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具体会议承办时，实际结算价格由采购人或服务对象与服务供应商商谈确定</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且上述各项费用人均之和（元/天/人）不得高于会议费开支综合报价一览表中的各类会议报价（元/天/人）</w:t>
      </w:r>
      <w:r>
        <w:rPr>
          <w:rFonts w:hint="eastAsia" w:ascii="宋体" w:hAnsi="宋体" w:eastAsia="宋体" w:cs="宋体"/>
          <w:b/>
          <w:color w:val="000000"/>
          <w:sz w:val="24"/>
          <w:highlight w:val="none"/>
          <w:lang w:eastAsia="zh-CN"/>
        </w:rPr>
        <w:t xml:space="preserve">。</w:t>
      </w:r>
      <w:r>
        <w:rPr>
          <w:rFonts w:hint="eastAsia" w:ascii="宋体" w:hAnsi="宋体" w:eastAsia="宋体" w:cs="宋体"/>
          <w:color w:val="000000"/>
          <w:highlight w:val="none"/>
          <w:lang w:eastAsia="zh-CN"/>
        </w:rPr>
      </w:r>
      <w:r/>
    </w:p>
    <w:p>
      <w:pPr>
        <w:pStyle w:val="778"/>
        <w:ind w:firstLine="482"/>
        <w:keepLines w:val="0"/>
        <w:keepNext w:val="0"/>
        <w:pageBreakBefore w:val="0"/>
        <w:spacing w:line="440" w:lineRule="exact"/>
        <w:widowControl/>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r>
      <w:r/>
    </w:p>
    <w:p>
      <w:pPr>
        <w:pStyle w:val="778"/>
        <w:ind w:firstLine="482"/>
        <w:keepLines w:val="0"/>
        <w:keepNext w:val="0"/>
        <w:pageBreakBefore w:val="0"/>
        <w:spacing w:line="440" w:lineRule="exact"/>
        <w:widowControl/>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rPr>
      </w:r>
      <w:r/>
    </w:p>
    <w:p>
      <w:pPr>
        <w:pStyle w:val="778"/>
        <w:ind w:firstLine="482"/>
        <w:keepLines w:val="0"/>
        <w:keepNext w:val="0"/>
        <w:pageBreakBefore w:val="0"/>
        <w:spacing w:line="440" w:lineRule="exact"/>
        <w:widowControl/>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1．如果不提供此表将视为没有实质性响应征集邀请文件。</w:t>
      </w:r>
      <w:r>
        <w:rPr>
          <w:rFonts w:hint="eastAsia" w:ascii="宋体" w:hAnsi="宋体" w:eastAsia="宋体" w:cs="宋体"/>
          <w:b/>
          <w:bCs/>
          <w:color w:val="000000"/>
          <w:sz w:val="24"/>
          <w:highlight w:val="none"/>
        </w:rPr>
      </w:r>
      <w:r/>
    </w:p>
    <w:p>
      <w:pPr>
        <w:pStyle w:val="778"/>
        <w:ind w:firstLine="482"/>
        <w:keepLines w:val="0"/>
        <w:keepNext w:val="0"/>
        <w:pageBreakBefore w:val="0"/>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 供应商对以上数据的真实性负责。</w:t>
      </w:r>
      <w:r>
        <w:rPr>
          <w:rFonts w:hint="eastAsia" w:ascii="宋体" w:hAnsi="宋体" w:eastAsia="宋体" w:cs="宋体"/>
          <w:b/>
          <w:bCs/>
          <w:color w:val="000000"/>
          <w:sz w:val="24"/>
          <w:highlight w:val="none"/>
        </w:rPr>
      </w:r>
      <w:r/>
    </w:p>
    <w:p>
      <w:pPr>
        <w:pStyle w:val="778"/>
        <w:ind w:firstLine="480"/>
        <w:keepLines w:val="0"/>
        <w:keepNext w:val="0"/>
        <w:pageBreakBefore w:val="0"/>
        <w:spacing w:line="440" w:lineRule="exac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778"/>
        <w:ind w:firstLine="1029"/>
        <w:keepLines w:val="0"/>
        <w:keepNext w:val="0"/>
        <w:pageBreakBefore w:val="0"/>
        <w:spacing w:line="440" w:lineRule="exact"/>
        <w:rPr>
          <w:rFonts w:hint="eastAsia" w:ascii="宋体" w:hAnsi="宋体" w:eastAsia="宋体" w:cs="宋体"/>
          <w:b/>
          <w:bCs/>
          <w:i/>
          <w:iCs/>
          <w:color w:val="000000"/>
          <w:sz w:val="24"/>
          <w:highlight w:val="none"/>
          <w:u w:val="single"/>
        </w:rPr>
      </w:pPr>
      <w:r>
        <w:rPr>
          <w:rFonts w:hint="eastAsia" w:ascii="宋体" w:hAnsi="宋体" w:eastAsia="宋体" w:cs="宋体"/>
          <w:b/>
          <w:bCs/>
          <w:i/>
          <w:iCs/>
          <w:color w:val="000000"/>
          <w:sz w:val="24"/>
          <w:highlight w:val="none"/>
          <w:u w:val="single"/>
          <w:lang w:eastAsia="zh-CN"/>
        </w:rPr>
        <w:t xml:space="preserve">丰县公共资源交易中心</w:t>
      </w:r>
      <w:r>
        <w:rPr>
          <w:rFonts w:hint="eastAsia" w:ascii="宋体" w:hAnsi="宋体" w:eastAsia="宋体" w:cs="宋体"/>
          <w:b/>
          <w:bCs/>
          <w:i/>
          <w:iCs/>
          <w:color w:val="000000"/>
          <w:sz w:val="24"/>
          <w:highlight w:val="none"/>
          <w:u w:val="single"/>
        </w:rPr>
        <w:t xml:space="preserve">有权将以上内容进行公示。</w:t>
      </w:r>
      <w:r>
        <w:rPr>
          <w:rFonts w:hint="eastAsia" w:ascii="宋体" w:hAnsi="宋体" w:eastAsia="宋体" w:cs="宋体"/>
          <w:b/>
          <w:bCs/>
          <w:i/>
          <w:iCs/>
          <w:color w:val="000000"/>
          <w:sz w:val="24"/>
          <w:highlight w:val="none"/>
          <w:u w:val="single"/>
        </w:rPr>
      </w:r>
      <w:r/>
    </w:p>
    <w:p>
      <w:pPr>
        <w:pStyle w:val="7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8"/>
        <w:jc w:val="center"/>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b/>
          <w:bCs/>
          <w:color w:val="000000"/>
          <w:sz w:val="28"/>
          <w:szCs w:val="28"/>
          <w:highlight w:val="none"/>
        </w:rPr>
        <w:t xml:space="preserve">4．服务设施表格</w:t>
      </w:r>
      <w:r>
        <w:rPr>
          <w:rFonts w:hint="eastAsia" w:ascii="宋体" w:hAnsi="宋体" w:eastAsia="宋体" w:cs="宋体"/>
          <w:b/>
          <w:bCs/>
          <w:color w:val="000000"/>
          <w:sz w:val="28"/>
          <w:szCs w:val="28"/>
          <w:highlight w:val="none"/>
        </w:rPr>
      </w:r>
      <w:r/>
    </w:p>
    <w:p>
      <w:pPr>
        <w:pStyle w:val="79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（1）会议室情况表</w:t>
      </w:r>
      <w:r>
        <w:rPr>
          <w:rFonts w:hint="eastAsia" w:ascii="宋体" w:hAnsi="宋体" w:eastAsia="宋体" w:cs="宋体"/>
          <w:color w:val="000000"/>
          <w:sz w:val="24"/>
          <w:highlight w:val="none"/>
        </w:rPr>
      </w:r>
      <w:r/>
    </w:p>
    <w:tbl>
      <w:tblPr>
        <w:tblW w:w="0" w:type="auto"/>
        <w:tblInd w:w="-28" w:type="dxa"/>
        <w:tblLayout w:type="fixed"/>
        <w:tblCellMar>
          <w:left w:w="28" w:type="dxa"/>
          <w:top w:w="0" w:type="dxa"/>
          <w:right w:w="28" w:type="dxa"/>
          <w:bottom w:w="0" w:type="dxa"/>
        </w:tblCellMar>
        <w:tblLook w:val="04A0" w:firstRow="1" w:lastRow="0" w:firstColumn="1" w:lastColumn="0" w:noHBand="0" w:noVBand="1"/>
      </w:tblPr>
      <w:tblGrid>
        <w:gridCol w:w="1038"/>
        <w:gridCol w:w="1061"/>
        <w:gridCol w:w="1212"/>
        <w:gridCol w:w="1164"/>
        <w:gridCol w:w="900"/>
        <w:gridCol w:w="744"/>
        <w:gridCol w:w="648"/>
        <w:gridCol w:w="792"/>
        <w:gridCol w:w="1344"/>
      </w:tblGrid>
      <w:tr>
        <w:trPr>
          <w:trHeight w:val="495"/>
        </w:trPr>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会议室</w:t>
            </w:r>
            <w:r>
              <w:rPr>
                <w:rFonts w:hint="eastAsia" w:ascii="宋体" w:hAnsi="宋体" w:eastAsia="宋体" w:cs="宋体"/>
                <w:color w:val="000000"/>
                <w:sz w:val="24"/>
                <w:highlight w:val="none"/>
              </w:rPr>
            </w:r>
            <w:r/>
          </w:p>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61"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建筑面积（平米）</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12"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使用面积(平米)</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64"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容纳人数(人)</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投影机、幕布</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视频会议</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48"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话筒</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因特网</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其他现代化设施</w:t>
            </w:r>
            <w:r>
              <w:rPr>
                <w:rFonts w:hint="eastAsia" w:ascii="宋体" w:hAnsi="宋体" w:eastAsia="宋体" w:cs="宋体"/>
                <w:color w:val="000000"/>
                <w:sz w:val="24"/>
                <w:highlight w:val="none"/>
              </w:rPr>
            </w:r>
            <w:r/>
          </w:p>
        </w:tc>
      </w:tr>
      <w:tr>
        <w:trPr>
          <w:trHeight w:val="420"/>
        </w:trPr>
        <w:tc>
          <w:tcPr>
            <w:tcBorders>
              <w:top w:val="none" w:color="000000" w:sz="0" w:space="0"/>
              <w:left w:val="single" w:color="000000" w:sz="4" w:space="0"/>
              <w:bottom w:val="single" w:color="000000" w:sz="4" w:space="0"/>
              <w:right w:val="single" w:color="000000" w:sz="4" w:space="0"/>
            </w:tcBorders>
            <w:tcW w:w="1038"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061"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12"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8"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420"/>
        </w:trPr>
        <w:tc>
          <w:tcPr>
            <w:tcBorders>
              <w:top w:val="none" w:color="000000" w:sz="0" w:space="0"/>
              <w:left w:val="single" w:color="000000" w:sz="4" w:space="0"/>
              <w:bottom w:val="single" w:color="000000" w:sz="4" w:space="0"/>
              <w:right w:val="single" w:color="000000" w:sz="4" w:space="0"/>
            </w:tcBorders>
            <w:tcW w:w="1038"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061"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12"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8"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420"/>
        </w:trPr>
        <w:tc>
          <w:tcPr>
            <w:tcBorders>
              <w:top w:val="none" w:color="000000" w:sz="0" w:space="0"/>
              <w:left w:val="single" w:color="000000" w:sz="4" w:space="0"/>
              <w:bottom w:val="single" w:color="000000" w:sz="4" w:space="0"/>
              <w:right w:val="single" w:color="000000" w:sz="4" w:space="0"/>
            </w:tcBorders>
            <w:tcW w:w="1038"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061"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12"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8"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778"/>
              <w:jc w:val="center"/>
              <w:keepLines w:val="0"/>
              <w:keepNext w:val="0"/>
              <w:pageBreakBefore w:val="0"/>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bl>
    <w:p>
      <w:pPr>
        <w:pStyle w:val="778"/>
        <w:keepLines w:val="0"/>
        <w:keepNext w:val="0"/>
        <w:pageBreakBefore w:val="0"/>
        <w:spacing w:line="44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（电子签章）     </w:t>
      </w:r>
      <w:r>
        <w:rPr>
          <w:rFonts w:hint="eastAsia" w:ascii="宋体" w:hAnsi="宋体" w:eastAsia="宋体" w:cs="宋体"/>
          <w:color w:val="000000"/>
          <w:sz w:val="24"/>
          <w:highlight w:val="none"/>
          <w:u w:val="single"/>
        </w:rPr>
      </w:r>
      <w:r/>
    </w:p>
    <w:p>
      <w:pPr>
        <w:pStyle w:val="799"/>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highlight w:val="none"/>
        </w:rPr>
        <w:t xml:space="preserve">注：每个会议室必须至少提供一张图片，以说明会议室实际情况。</w:t>
      </w:r>
      <w:r>
        <w:rPr>
          <w:rFonts w:hint="eastAsia" w:ascii="宋体" w:hAnsi="宋体" w:eastAsia="宋体" w:cs="宋体"/>
          <w:color w:val="000000"/>
          <w:sz w:val="24"/>
          <w:szCs w:val="24"/>
          <w:highlight w:val="none"/>
        </w:rPr>
      </w:r>
      <w:r/>
    </w:p>
    <w:p>
      <w:pPr>
        <w:pStyle w:val="7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住宿房间</w:t>
      </w:r>
      <w:r>
        <w:rPr>
          <w:rFonts w:hint="eastAsia" w:ascii="宋体" w:hAnsi="宋体" w:eastAsia="宋体" w:cs="宋体"/>
          <w:color w:val="000000"/>
          <w:sz w:val="24"/>
          <w:szCs w:val="24"/>
          <w:highlight w:val="none"/>
        </w:rPr>
        <w:t xml:space="preserve">情况表</w:t>
      </w:r>
      <w:r>
        <w:rPr>
          <w:rFonts w:hint="eastAsia" w:ascii="宋体" w:hAnsi="宋体" w:eastAsia="宋体" w:cs="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565"/>
        <w:gridCol w:w="1401"/>
        <w:gridCol w:w="1559"/>
        <w:gridCol w:w="1578"/>
        <w:gridCol w:w="2052"/>
      </w:tblGrid>
      <w:tr>
        <w:trPr>
          <w:trHeight w:val="858"/>
        </w:trPr>
        <w:tc>
          <w:tcPr>
            <w:tcW w:w="720"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565"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房间类型</w:t>
            </w:r>
            <w:r>
              <w:rPr>
                <w:rFonts w:hint="eastAsia" w:ascii="宋体" w:hAnsi="宋体" w:eastAsia="宋体" w:cs="宋体"/>
                <w:color w:val="000000"/>
                <w:sz w:val="24"/>
                <w:highlight w:val="none"/>
              </w:rPr>
            </w:r>
            <w:r/>
          </w:p>
        </w:tc>
        <w:tc>
          <w:tcPr>
            <w:tcW w:w="1401" w:type="dxa"/>
            <w:vAlign w:val="center"/>
            <w:textDirection w:val="lrTb"/>
            <w:noWrap w:val="false"/>
          </w:tcPr>
          <w:p>
            <w:pPr>
              <w:pStyle w:val="778"/>
              <w:jc w:val="center"/>
              <w:tabs>
                <w:tab w:val="left" w:pos="6252"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数量（个）</w:t>
            </w:r>
            <w:r>
              <w:rPr>
                <w:rFonts w:hint="eastAsia" w:ascii="宋体" w:hAnsi="宋体" w:eastAsia="宋体" w:cs="宋体"/>
                <w:color w:val="000000"/>
                <w:sz w:val="24"/>
                <w:highlight w:val="none"/>
              </w:rPr>
            </w:r>
            <w:r/>
          </w:p>
        </w:tc>
        <w:tc>
          <w:tcPr>
            <w:tcW w:w="1559" w:type="dxa"/>
            <w:vAlign w:val="center"/>
            <w:textDirection w:val="lrTb"/>
            <w:noWrap w:val="false"/>
          </w:tcPr>
          <w:p>
            <w:pPr>
              <w:pStyle w:val="778"/>
              <w:jc w:val="center"/>
              <w:tabs>
                <w:tab w:val="left" w:pos="6252"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面积（㎡）</w:t>
            </w:r>
            <w:r>
              <w:rPr>
                <w:rFonts w:hint="eastAsia" w:ascii="宋体" w:hAnsi="宋体" w:eastAsia="宋体" w:cs="宋体"/>
                <w:color w:val="000000"/>
                <w:sz w:val="24"/>
                <w:highlight w:val="none"/>
              </w:rPr>
            </w:r>
            <w:r/>
          </w:p>
        </w:tc>
        <w:tc>
          <w:tcPr>
            <w:tcW w:w="1578" w:type="dxa"/>
            <w:vAlign w:val="center"/>
            <w:textDirection w:val="lrTb"/>
            <w:noWrap w:val="false"/>
          </w:tcPr>
          <w:p>
            <w:pPr>
              <w:pStyle w:val="778"/>
              <w:jc w:val="center"/>
              <w:tabs>
                <w:tab w:val="left" w:pos="6252"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最近一次装修年份</w:t>
            </w:r>
            <w:r>
              <w:rPr>
                <w:rFonts w:hint="eastAsia" w:ascii="宋体" w:hAnsi="宋体" w:eastAsia="宋体" w:cs="宋体"/>
                <w:color w:val="000000"/>
                <w:sz w:val="24"/>
                <w:highlight w:val="none"/>
              </w:rPr>
            </w:r>
            <w:r/>
          </w:p>
        </w:tc>
        <w:tc>
          <w:tcPr>
            <w:tcW w:w="2052" w:type="dxa"/>
            <w:vAlign w:val="center"/>
            <w:textDirection w:val="lrTb"/>
            <w:noWrap w:val="false"/>
          </w:tcPr>
          <w:p>
            <w:pPr>
              <w:pStyle w:val="778"/>
              <w:jc w:val="center"/>
              <w:tabs>
                <w:tab w:val="left" w:pos="6252"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内部设施简单描述</w:t>
            </w:r>
            <w:r>
              <w:rPr>
                <w:rFonts w:hint="eastAsia" w:ascii="宋体" w:hAnsi="宋体" w:eastAsia="宋体" w:cs="宋体"/>
                <w:color w:val="000000"/>
                <w:sz w:val="24"/>
                <w:highlight w:val="none"/>
              </w:rPr>
            </w:r>
            <w:r/>
          </w:p>
        </w:tc>
      </w:tr>
      <w:tr>
        <w:trPr>
          <w:trHeight w:val="867" w:hRule="exact"/>
        </w:trPr>
        <w:tc>
          <w:tcPr>
            <w:tcW w:w="720" w:type="dxa"/>
            <w:vAlign w:val="center"/>
            <w:textDirection w:val="lrTb"/>
            <w:noWrap w:val="false"/>
          </w:tcPr>
          <w:p>
            <w:pPr>
              <w:pStyle w:val="7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565" w:type="dxa"/>
            <w:vAlign w:val="center"/>
            <w:textDirection w:val="lrTb"/>
            <w:noWrap w:val="false"/>
          </w:tcPr>
          <w:p>
            <w:pPr>
              <w:pStyle w:val="7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标准客房</w:t>
            </w:r>
            <w:r>
              <w:rPr>
                <w:rFonts w:hint="eastAsia" w:ascii="宋体" w:hAnsi="宋体" w:eastAsia="宋体" w:cs="宋体"/>
                <w:color w:val="000000"/>
                <w:sz w:val="24"/>
                <w:highlight w:val="none"/>
              </w:rPr>
            </w:r>
            <w:r/>
          </w:p>
          <w:p>
            <w:pPr>
              <w:pStyle w:val="7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（双人间）</w:t>
            </w:r>
            <w:r>
              <w:rPr>
                <w:rFonts w:hint="eastAsia" w:ascii="宋体" w:hAnsi="宋体" w:eastAsia="宋体" w:cs="宋体"/>
                <w:color w:val="000000"/>
                <w:sz w:val="24"/>
                <w:highlight w:val="none"/>
              </w:rPr>
            </w:r>
            <w:r/>
          </w:p>
        </w:tc>
        <w:tc>
          <w:tcPr>
            <w:tcW w:w="1401" w:type="dxa"/>
            <w:vAlign w:val="center"/>
            <w:textDirection w:val="lrTb"/>
            <w:noWrap w:val="false"/>
          </w:tcPr>
          <w:p>
            <w:pPr>
              <w:pStyle w:val="7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center"/>
            <w:textDirection w:val="lrTb"/>
            <w:noWrap w:val="false"/>
          </w:tcPr>
          <w:p>
            <w:pPr>
              <w:pStyle w:val="7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78" w:type="dxa"/>
            <w:vAlign w:val="center"/>
            <w:textDirection w:val="lrTb"/>
            <w:noWrap w:val="false"/>
          </w:tcPr>
          <w:p>
            <w:pPr>
              <w:pStyle w:val="7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52" w:type="dxa"/>
            <w:vAlign w:val="center"/>
            <w:textDirection w:val="lrTb"/>
            <w:noWrap w:val="false"/>
          </w:tcPr>
          <w:p>
            <w:pPr>
              <w:pStyle w:val="7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52" w:hRule="exact"/>
        </w:trPr>
        <w:tc>
          <w:tcPr>
            <w:tcW w:w="720" w:type="dxa"/>
            <w:vAlign w:val="center"/>
            <w:textDirection w:val="lrTb"/>
            <w:noWrap w:val="false"/>
          </w:tcPr>
          <w:p>
            <w:pPr>
              <w:pStyle w:val="7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1565" w:type="dxa"/>
            <w:vAlign w:val="center"/>
            <w:textDirection w:val="lrTb"/>
            <w:noWrap w:val="false"/>
          </w:tcPr>
          <w:p>
            <w:pPr>
              <w:pStyle w:val="7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标准客房</w:t>
            </w:r>
            <w:r>
              <w:rPr>
                <w:rFonts w:hint="eastAsia" w:ascii="宋体" w:hAnsi="宋体" w:eastAsia="宋体" w:cs="宋体"/>
                <w:color w:val="000000"/>
                <w:sz w:val="24"/>
                <w:highlight w:val="none"/>
              </w:rPr>
            </w:r>
            <w:r/>
          </w:p>
          <w:p>
            <w:pPr>
              <w:pStyle w:val="7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（单人间）</w:t>
            </w:r>
            <w:r>
              <w:rPr>
                <w:rFonts w:hint="eastAsia" w:ascii="宋体" w:hAnsi="宋体" w:eastAsia="宋体" w:cs="宋体"/>
                <w:color w:val="000000"/>
                <w:sz w:val="24"/>
                <w:highlight w:val="none"/>
              </w:rPr>
            </w:r>
            <w:r/>
          </w:p>
        </w:tc>
        <w:tc>
          <w:tcPr>
            <w:tcW w:w="1401" w:type="dxa"/>
            <w:vAlign w:val="center"/>
            <w:textDirection w:val="lrTb"/>
            <w:noWrap w:val="false"/>
          </w:tcPr>
          <w:p>
            <w:pPr>
              <w:pStyle w:val="7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center"/>
            <w:textDirection w:val="lrTb"/>
            <w:noWrap w:val="false"/>
          </w:tcPr>
          <w:p>
            <w:pPr>
              <w:pStyle w:val="7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78" w:type="dxa"/>
            <w:vAlign w:val="center"/>
            <w:textDirection w:val="lrTb"/>
            <w:noWrap w:val="false"/>
          </w:tcPr>
          <w:p>
            <w:pPr>
              <w:pStyle w:val="7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52" w:type="dxa"/>
            <w:vAlign w:val="center"/>
            <w:textDirection w:val="lrTb"/>
            <w:noWrap w:val="false"/>
          </w:tcPr>
          <w:p>
            <w:pPr>
              <w:pStyle w:val="7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52" w:hRule="exact"/>
        </w:trPr>
        <w:tc>
          <w:tcPr>
            <w:tcW w:w="720" w:type="dxa"/>
            <w:vAlign w:val="center"/>
            <w:textDirection w:val="lrTb"/>
            <w:noWrap w:val="false"/>
          </w:tcPr>
          <w:p>
            <w:pPr>
              <w:pStyle w:val="7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1565" w:type="dxa"/>
            <w:vAlign w:val="center"/>
            <w:textDirection w:val="lrTb"/>
            <w:noWrap w:val="false"/>
          </w:tcPr>
          <w:p>
            <w:pPr>
              <w:pStyle w:val="7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普通套房</w:t>
            </w:r>
            <w:r>
              <w:rPr>
                <w:rFonts w:hint="eastAsia" w:ascii="宋体" w:hAnsi="宋体" w:eastAsia="宋体" w:cs="宋体"/>
                <w:color w:val="000000"/>
                <w:sz w:val="24"/>
                <w:highlight w:val="none"/>
              </w:rPr>
            </w:r>
            <w:r/>
          </w:p>
        </w:tc>
        <w:tc>
          <w:tcPr>
            <w:tcW w:w="1401" w:type="dxa"/>
            <w:vAlign w:val="center"/>
            <w:textDirection w:val="lrTb"/>
            <w:noWrap w:val="false"/>
          </w:tcPr>
          <w:p>
            <w:pPr>
              <w:pStyle w:val="7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center"/>
            <w:textDirection w:val="lrTb"/>
            <w:noWrap w:val="false"/>
          </w:tcPr>
          <w:p>
            <w:pPr>
              <w:pStyle w:val="7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78" w:type="dxa"/>
            <w:vAlign w:val="center"/>
            <w:textDirection w:val="lrTb"/>
            <w:noWrap w:val="false"/>
          </w:tcPr>
          <w:p>
            <w:pPr>
              <w:pStyle w:val="7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52" w:type="dxa"/>
            <w:vAlign w:val="center"/>
            <w:textDirection w:val="lrTb"/>
            <w:noWrap w:val="false"/>
          </w:tcPr>
          <w:p>
            <w:pPr>
              <w:pStyle w:val="7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78"/>
        <w:keepLines w:val="0"/>
        <w:keepNext w:val="0"/>
        <w:pageBreakBefore w:val="0"/>
        <w:spacing w:line="440" w:lineRule="exact"/>
        <w:widowControl w:val="off"/>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（电子签章）     </w:t>
      </w:r>
      <w:r>
        <w:rPr>
          <w:rFonts w:hint="eastAsia" w:ascii="宋体" w:hAnsi="宋体" w:eastAsia="宋体" w:cs="宋体"/>
          <w:color w:val="000000"/>
          <w:sz w:val="24"/>
          <w:highlight w:val="none"/>
          <w:u w:val="single"/>
        </w:rPr>
      </w:r>
      <w:r/>
    </w:p>
    <w:p>
      <w:pPr>
        <w:pStyle w:val="778"/>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注：①每个类型的房间须附2张及以上现场彩色图片，至少包括卧室、卫生间；</w:t>
      </w:r>
      <w:r>
        <w:rPr>
          <w:rFonts w:hint="eastAsia" w:ascii="宋体" w:hAnsi="宋体" w:eastAsia="宋体" w:cs="宋体"/>
          <w:color w:val="000000"/>
          <w:sz w:val="24"/>
          <w:highlight w:val="none"/>
        </w:rPr>
      </w:r>
      <w:r/>
    </w:p>
    <w:p>
      <w:pPr>
        <w:pStyle w:val="778"/>
        <w:ind w:firstLine="480"/>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②“面积”填写该类房间的套内面积</w:t>
      </w:r>
      <w:r>
        <w:rPr>
          <w:rFonts w:hint="eastAsia" w:ascii="宋体" w:hAnsi="宋体" w:eastAsia="宋体" w:cs="宋体"/>
          <w:color w:val="000000"/>
          <w:sz w:val="24"/>
          <w:highlight w:val="none"/>
        </w:rPr>
      </w:r>
      <w:r/>
    </w:p>
    <w:p>
      <w:pPr>
        <w:pStyle w:val="799"/>
        <w:rPr>
          <w:rFonts w:hint="eastAsia"/>
          <w:color w:val="000000"/>
          <w:highlight w:val="none"/>
        </w:rPr>
      </w:pPr>
      <w:r>
        <w:rPr>
          <w:rFonts w:hint="eastAsia"/>
          <w:color w:val="000000"/>
          <w:highlight w:val="none"/>
        </w:rPr>
      </w:r>
      <w:r/>
    </w:p>
    <w:p>
      <w:pPr>
        <w:pStyle w:val="778"/>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（3）餐厅设施情况表</w:t>
      </w:r>
      <w:r>
        <w:rPr>
          <w:rFonts w:hint="eastAsia" w:ascii="宋体" w:hAnsi="宋体" w:eastAsia="宋体" w:cs="宋体"/>
          <w:color w:val="000000"/>
          <w:sz w:val="24"/>
          <w:highlight w:val="none"/>
        </w:rPr>
      </w:r>
      <w:r/>
    </w:p>
    <w:tbl>
      <w:tblPr>
        <w:tblW w:w="0" w:type="auto"/>
        <w:jc w:val="center"/>
        <w:tblInd w:w="-322" w:type="dxa"/>
        <w:tblLayout w:type="fixed"/>
        <w:tblCellMar>
          <w:left w:w="108" w:type="dxa"/>
          <w:top w:w="0" w:type="dxa"/>
          <w:right w:w="108" w:type="dxa"/>
          <w:bottom w:w="0" w:type="dxa"/>
        </w:tblCellMar>
        <w:tblLook w:val="04A0" w:firstRow="1" w:lastRow="0" w:firstColumn="1" w:lastColumn="0" w:noHBand="0" w:noVBand="1"/>
      </w:tblPr>
      <w:tblGrid>
        <w:gridCol w:w="2121"/>
        <w:gridCol w:w="2129"/>
        <w:gridCol w:w="2129"/>
        <w:gridCol w:w="2442"/>
      </w:tblGrid>
      <w:tr>
        <w:trPr>
          <w:trHeight w:val="240"/>
        </w:trPr>
        <w:tc>
          <w:tcPr>
            <w:tcBorders>
              <w:top w:val="single" w:color="000000" w:sz="8" w:space="0"/>
              <w:left w:val="single" w:color="000000" w:sz="8" w:space="0"/>
              <w:bottom w:val="single" w:color="000000" w:sz="4" w:space="0"/>
              <w:right w:val="single" w:color="000000" w:sz="4" w:space="0"/>
            </w:tcBorders>
            <w:tcW w:w="2121"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餐厅类型</w:t>
            </w:r>
            <w:r>
              <w:rPr>
                <w:rFonts w:hint="eastAsia" w:ascii="宋体" w:hAnsi="宋体" w:eastAsia="宋体" w:cs="宋体"/>
                <w:color w:val="000000"/>
                <w:sz w:val="24"/>
                <w:highlight w:val="none"/>
              </w:rPr>
            </w:r>
            <w:r/>
          </w:p>
        </w:tc>
        <w:tc>
          <w:tcPr>
            <w:tcBorders>
              <w:top w:val="single" w:color="000000" w:sz="8" w:space="0"/>
              <w:left w:val="none" w:color="000000" w:sz="4" w:space="0"/>
              <w:bottom w:val="single" w:color="000000" w:sz="4" w:space="0"/>
              <w:right w:val="single" w:color="000000" w:sz="4" w:space="0"/>
            </w:tcBorders>
            <w:tcW w:w="2129"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餐厅名称</w:t>
            </w:r>
            <w:r>
              <w:rPr>
                <w:rFonts w:hint="eastAsia" w:ascii="宋体" w:hAnsi="宋体" w:eastAsia="宋体" w:cs="宋体"/>
                <w:color w:val="000000"/>
                <w:sz w:val="24"/>
                <w:highlight w:val="none"/>
              </w:rPr>
            </w:r>
            <w:r/>
          </w:p>
        </w:tc>
        <w:tc>
          <w:tcPr>
            <w:tcBorders>
              <w:top w:val="single" w:color="000000" w:sz="8" w:space="0"/>
              <w:left w:val="none" w:color="000000" w:sz="4" w:space="0"/>
              <w:bottom w:val="single" w:color="000000" w:sz="4" w:space="0"/>
              <w:right w:val="single" w:color="000000" w:sz="4" w:space="0"/>
            </w:tcBorders>
            <w:tcW w:w="2129"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餐厅数量</w:t>
            </w:r>
            <w:r>
              <w:rPr>
                <w:rFonts w:hint="eastAsia" w:ascii="宋体" w:hAnsi="宋体" w:eastAsia="宋体" w:cs="宋体"/>
                <w:color w:val="000000"/>
                <w:sz w:val="24"/>
                <w:highlight w:val="none"/>
              </w:rPr>
            </w:r>
            <w:r/>
          </w:p>
        </w:tc>
        <w:tc>
          <w:tcPr>
            <w:tcBorders>
              <w:top w:val="single" w:color="000000" w:sz="8" w:space="0"/>
              <w:left w:val="none" w:color="000000" w:sz="4" w:space="0"/>
              <w:bottom w:val="single" w:color="000000" w:sz="4" w:space="0"/>
              <w:right w:val="single" w:color="000000" w:sz="4" w:space="0"/>
            </w:tcBorders>
            <w:tcW w:w="2442"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座位数量</w:t>
            </w:r>
            <w:r>
              <w:rPr>
                <w:rFonts w:hint="eastAsia" w:ascii="宋体" w:hAnsi="宋体" w:eastAsia="宋体" w:cs="宋体"/>
                <w:color w:val="000000"/>
                <w:sz w:val="24"/>
                <w:highlight w:val="none"/>
              </w:rPr>
            </w:r>
            <w:r/>
          </w:p>
        </w:tc>
      </w:tr>
      <w:tr>
        <w:trPr>
          <w:trHeight w:val="240"/>
        </w:trPr>
        <w:tc>
          <w:tcPr>
            <w:tcBorders>
              <w:top w:val="none" w:color="000000" w:sz="4" w:space="0"/>
              <w:left w:val="single" w:color="000000" w:sz="8" w:space="0"/>
              <w:bottom w:val="single" w:color="000000" w:sz="4" w:space="0"/>
              <w:right w:val="single" w:color="000000" w:sz="4" w:space="0"/>
            </w:tcBorders>
            <w:tcW w:w="2121"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中餐厅</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129"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129"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42"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40"/>
        </w:trPr>
        <w:tc>
          <w:tcPr>
            <w:tcBorders>
              <w:top w:val="none" w:color="000000" w:sz="4" w:space="0"/>
              <w:left w:val="single" w:color="000000" w:sz="8" w:space="0"/>
              <w:bottom w:val="single" w:color="000000" w:sz="4" w:space="0"/>
              <w:right w:val="single" w:color="000000" w:sz="4" w:space="0"/>
            </w:tcBorders>
            <w:tcW w:w="2121"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西餐厅</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129"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129"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42"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40"/>
        </w:trPr>
        <w:tc>
          <w:tcPr>
            <w:tcBorders>
              <w:top w:val="none" w:color="000000" w:sz="4" w:space="0"/>
              <w:left w:val="single" w:color="000000" w:sz="8" w:space="0"/>
              <w:bottom w:val="single" w:color="000000" w:sz="4" w:space="0"/>
              <w:right w:val="single" w:color="000000" w:sz="4" w:space="0"/>
            </w:tcBorders>
            <w:tcW w:w="2121"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清真餐厅</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129"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129"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42"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40"/>
        </w:trPr>
        <w:tc>
          <w:tcPr>
            <w:tcBorders>
              <w:top w:val="none" w:color="000000" w:sz="4" w:space="0"/>
              <w:left w:val="single" w:color="000000" w:sz="8" w:space="0"/>
              <w:bottom w:val="single" w:color="000000" w:sz="4" w:space="0"/>
              <w:right w:val="single" w:color="000000" w:sz="4" w:space="0"/>
            </w:tcBorders>
            <w:tcW w:w="2121"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食街/快餐厅</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129"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129"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42"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40"/>
        </w:trPr>
        <w:tc>
          <w:tcPr>
            <w:tcBorders>
              <w:top w:val="none" w:color="000000" w:sz="4" w:space="0"/>
              <w:left w:val="single" w:color="000000" w:sz="8" w:space="0"/>
              <w:bottom w:val="single" w:color="000000" w:sz="4" w:space="0"/>
              <w:right w:val="single" w:color="000000" w:sz="4" w:space="0"/>
            </w:tcBorders>
            <w:tcW w:w="2121"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其他餐厅</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129"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129"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42"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55"/>
        </w:trPr>
        <w:tc>
          <w:tcPr>
            <w:tcBorders>
              <w:top w:val="none" w:color="000000" w:sz="4" w:space="0"/>
              <w:left w:val="single" w:color="000000" w:sz="8" w:space="0"/>
              <w:bottom w:val="single" w:color="000000" w:sz="8" w:space="0"/>
              <w:right w:val="single" w:color="000000" w:sz="4" w:space="0"/>
            </w:tcBorders>
            <w:tcW w:w="2121"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4" w:space="0"/>
            </w:tcBorders>
            <w:tcW w:w="2129"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4" w:space="0"/>
            </w:tcBorders>
            <w:tcW w:w="2129"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4" w:space="0"/>
            </w:tcBorders>
            <w:tcW w:w="2442"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78"/>
        <w:keepLines w:val="0"/>
        <w:keepNext w:val="0"/>
        <w:pageBreakBefore w:val="0"/>
        <w:spacing w:line="440" w:lineRule="exact"/>
        <w:widowControl w:val="off"/>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（电子签章）     </w:t>
      </w:r>
      <w:r>
        <w:rPr>
          <w:rFonts w:hint="eastAsia" w:ascii="宋体" w:hAnsi="宋体" w:eastAsia="宋体" w:cs="宋体"/>
          <w:color w:val="000000"/>
          <w:sz w:val="24"/>
          <w:highlight w:val="none"/>
          <w:u w:val="single"/>
        </w:rPr>
      </w:r>
      <w:r/>
    </w:p>
    <w:p>
      <w:pPr>
        <w:pStyle w:val="778"/>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每种餐厅类型必须至少提供一张图片，以说明餐厅实际情况。</w:t>
      </w:r>
      <w:r>
        <w:rPr>
          <w:rFonts w:hint="eastAsia" w:ascii="宋体" w:hAnsi="宋体" w:eastAsia="宋体" w:cs="宋体"/>
          <w:color w:val="000000"/>
          <w:sz w:val="24"/>
          <w:highlight w:val="none"/>
        </w:rPr>
      </w:r>
      <w:r/>
    </w:p>
    <w:p>
      <w:pPr>
        <w:pStyle w:val="778"/>
        <w:ind w:firstLine="480"/>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78"/>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（4）其它设备设施情况表</w:t>
      </w:r>
      <w:r>
        <w:rPr>
          <w:rFonts w:hint="eastAsia" w:ascii="宋体" w:hAnsi="宋体" w:eastAsia="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7"/>
        <w:gridCol w:w="1356"/>
        <w:gridCol w:w="5052"/>
      </w:tblGrid>
      <w:tr>
        <w:trPr>
          <w:trHeight w:val="500"/>
        </w:trPr>
        <w:tc>
          <w:tcPr>
            <w:tcW w:w="2407"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设施名称</w:t>
            </w:r>
            <w:r>
              <w:rPr>
                <w:rFonts w:hint="eastAsia" w:ascii="宋体" w:hAnsi="宋体" w:eastAsia="宋体" w:cs="宋体"/>
                <w:color w:val="000000"/>
                <w:sz w:val="24"/>
                <w:highlight w:val="none"/>
              </w:rPr>
            </w:r>
            <w:r/>
          </w:p>
        </w:tc>
        <w:tc>
          <w:tcPr>
            <w:tcW w:w="1356"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W w:w="5052" w:type="dxa"/>
            <w:vAlign w:val="center"/>
            <w:textDirection w:val="lrTb"/>
            <w:noWrap w:val="false"/>
          </w:tcPr>
          <w:p>
            <w:pPr>
              <w:pStyle w:val="778"/>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基本描述</w:t>
            </w:r>
            <w:r>
              <w:rPr>
                <w:rFonts w:hint="eastAsia" w:ascii="宋体" w:hAnsi="宋体" w:eastAsia="宋体" w:cs="宋体"/>
                <w:color w:val="000000"/>
                <w:sz w:val="24"/>
                <w:highlight w:val="none"/>
              </w:rPr>
            </w:r>
            <w:r/>
          </w:p>
        </w:tc>
      </w:tr>
      <w:tr>
        <w:trPr>
          <w:trHeight w:val="349"/>
        </w:trPr>
        <w:tc>
          <w:tcPr>
            <w:tcW w:w="2407"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完好的消防设施</w:t>
            </w:r>
            <w:r>
              <w:rPr>
                <w:rFonts w:hint="eastAsia" w:ascii="宋体" w:hAnsi="宋体" w:eastAsia="宋体" w:cs="宋体"/>
                <w:color w:val="000000"/>
                <w:sz w:val="24"/>
                <w:highlight w:val="none"/>
              </w:rPr>
            </w:r>
            <w:r/>
          </w:p>
        </w:tc>
        <w:tc>
          <w:tcPr>
            <w:tcW w:w="1356"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052" w:type="dxa"/>
            <w:vAlign w:val="center"/>
            <w:textDirection w:val="lrTb"/>
            <w:noWrap w:val="false"/>
          </w:tcPr>
          <w:p>
            <w:pPr>
              <w:pStyle w:val="778"/>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68"/>
        </w:trPr>
        <w:tc>
          <w:tcPr>
            <w:tcW w:w="2407" w:type="dxa"/>
            <w:vAlign w:val="center"/>
            <w:textDirection w:val="lrTb"/>
            <w:noWrap w:val="false"/>
          </w:tcPr>
          <w:p>
            <w:pPr>
              <w:pStyle w:val="778"/>
              <w:jc w:val="center"/>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完好的安全监控设施</w:t>
            </w:r>
            <w:r>
              <w:rPr>
                <w:rFonts w:hint="eastAsia" w:ascii="宋体" w:hAnsi="宋体" w:eastAsia="宋体" w:cs="宋体"/>
                <w:b/>
                <w:color w:val="000000"/>
                <w:sz w:val="24"/>
                <w:highlight w:val="none"/>
              </w:rPr>
            </w:r>
            <w:r/>
          </w:p>
        </w:tc>
        <w:tc>
          <w:tcPr>
            <w:tcW w:w="1356"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052" w:type="dxa"/>
            <w:vAlign w:val="center"/>
            <w:textDirection w:val="lrTb"/>
            <w:noWrap w:val="false"/>
          </w:tcPr>
          <w:p>
            <w:pPr>
              <w:pStyle w:val="778"/>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73"/>
        </w:trPr>
        <w:tc>
          <w:tcPr>
            <w:tcW w:w="2407"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空调设备</w:t>
            </w:r>
            <w:r>
              <w:rPr>
                <w:rFonts w:hint="eastAsia" w:ascii="宋体" w:hAnsi="宋体" w:eastAsia="宋体" w:cs="宋体"/>
                <w:color w:val="000000"/>
                <w:sz w:val="24"/>
                <w:highlight w:val="none"/>
              </w:rPr>
            </w:r>
            <w:r/>
          </w:p>
        </w:tc>
        <w:tc>
          <w:tcPr>
            <w:tcW w:w="1356"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052" w:type="dxa"/>
            <w:vAlign w:val="center"/>
            <w:textDirection w:val="lrTb"/>
            <w:noWrap w:val="false"/>
          </w:tcPr>
          <w:p>
            <w:pPr>
              <w:pStyle w:val="778"/>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64"/>
        </w:trPr>
        <w:tc>
          <w:tcPr>
            <w:tcW w:w="2407"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停车场</w:t>
            </w:r>
            <w:r>
              <w:rPr>
                <w:rFonts w:hint="eastAsia" w:ascii="宋体" w:hAnsi="宋体" w:eastAsia="宋体" w:cs="宋体"/>
                <w:color w:val="000000"/>
                <w:sz w:val="24"/>
                <w:highlight w:val="none"/>
              </w:rPr>
            </w:r>
            <w:r/>
          </w:p>
        </w:tc>
        <w:tc>
          <w:tcPr>
            <w:tcW w:w="1356"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052" w:type="dxa"/>
            <w:vAlign w:val="center"/>
            <w:textDirection w:val="lrTb"/>
            <w:noWrap w:val="false"/>
          </w:tcPr>
          <w:p>
            <w:pPr>
              <w:pStyle w:val="7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78"/>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注：</w:t>
      </w:r>
      <w:r>
        <w:rPr>
          <w:rFonts w:hint="eastAsia" w:ascii="宋体" w:hAnsi="宋体" w:eastAsia="宋体" w:cs="宋体"/>
          <w:color w:val="000000"/>
          <w:sz w:val="24"/>
          <w:highlight w:val="none"/>
        </w:rPr>
        <w:t xml:space="preserve">提供停车场现场拍摄图片</w:t>
      </w:r>
      <w:r>
        <w:rPr>
          <w:rFonts w:hint="eastAsia" w:ascii="宋体" w:hAnsi="宋体" w:eastAsia="宋体" w:cs="宋体"/>
          <w:color w:val="000000"/>
          <w:sz w:val="24"/>
          <w:highlight w:val="none"/>
        </w:rPr>
      </w:r>
      <w:r/>
    </w:p>
    <w:p>
      <w:pPr>
        <w:pStyle w:val="778"/>
        <w:spacing w:line="52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（电子签章）     </w:t>
      </w:r>
      <w:r>
        <w:rPr>
          <w:rFonts w:hint="eastAsia" w:ascii="宋体" w:hAnsi="宋体" w:eastAsia="宋体" w:cs="宋体"/>
          <w:color w:val="000000"/>
          <w:sz w:val="24"/>
          <w:highlight w:val="none"/>
          <w:u w:val="single"/>
        </w:rPr>
      </w:r>
      <w:r/>
    </w:p>
    <w:p>
      <w:pPr>
        <w:pStyle w:val="778"/>
        <w:ind w:left="720" w:hanging="72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8"/>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78"/>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78"/>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78"/>
        <w:jc w:val="center"/>
        <w:rPr>
          <w:rFonts w:hint="eastAsia" w:ascii="宋体" w:hAnsi="宋体" w:eastAsia="宋体" w:cs="宋体"/>
          <w:b/>
          <w:bCs w:val="0"/>
          <w:color w:val="000000"/>
          <w:sz w:val="28"/>
          <w:szCs w:val="28"/>
          <w:highlight w:val="none"/>
        </w:rPr>
      </w:pPr>
      <w:r>
        <w:rPr>
          <w:rFonts w:hint="eastAsia" w:ascii="宋体" w:hAnsi="宋体" w:eastAsia="宋体" w:cs="宋体"/>
          <w:bCs/>
          <w:color w:val="000000"/>
          <w:sz w:val="28"/>
          <w:szCs w:val="28"/>
          <w:highlight w:val="none"/>
        </w:rPr>
        <w:br w:type="page" w:clear="all"/>
      </w:r>
      <w:r>
        <w:rPr>
          <w:rFonts w:hint="eastAsia" w:ascii="宋体" w:hAnsi="宋体" w:eastAsia="宋体" w:cs="宋体"/>
          <w:b/>
          <w:bCs w:val="0"/>
          <w:color w:val="000000"/>
          <w:sz w:val="28"/>
          <w:szCs w:val="28"/>
          <w:highlight w:val="none"/>
        </w:rPr>
        <w:t xml:space="preserve">5.偏离表</w:t>
      </w:r>
      <w:r>
        <w:rPr>
          <w:rFonts w:hint="eastAsia" w:ascii="宋体" w:hAnsi="宋体" w:eastAsia="宋体" w:cs="宋体"/>
          <w:b/>
          <w:bCs w:val="0"/>
          <w:color w:val="000000"/>
          <w:sz w:val="28"/>
          <w:szCs w:val="28"/>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keepLines w:val="0"/>
        <w:keepNext w:val="0"/>
        <w:pageBreakBefore w:val="0"/>
        <w:spacing w:line="440" w:lineRule="exact"/>
        <w:widowControl w:val="off"/>
        <w:rPr>
          <w:rFonts w:hint="eastAsia" w:ascii="宋体" w:hAnsi="宋体" w:eastAsia="宋体" w:cs="宋体"/>
          <w:color w:val="000000"/>
          <w:sz w:val="24"/>
          <w:highlight w:val="none"/>
          <w:u w:val="single"/>
          <w:lang w:eastAsia="zh-CN"/>
        </w:rPr>
        <w:outlineLvl w:val="9"/>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lang w:eastAsia="zh-CN"/>
        </w:rPr>
        <w:t xml:space="preserve">2026-2027年度丰县国家机关、事业单位和团体组织会议服务</w:t>
      </w:r>
      <w:r>
        <w:rPr>
          <w:rFonts w:hint="eastAsia" w:ascii="宋体" w:hAnsi="宋体" w:eastAsia="宋体" w:cs="宋体"/>
          <w:color w:val="000000"/>
          <w:sz w:val="24"/>
          <w:highlight w:val="none"/>
          <w:u w:val="single"/>
          <w:lang w:eastAsia="zh-CN"/>
        </w:rPr>
      </w:r>
      <w:r/>
    </w:p>
    <w:p>
      <w:pPr>
        <w:pStyle w:val="778"/>
        <w:keepLines w:val="0"/>
        <w:keepNext w:val="0"/>
        <w:pageBreakBefore w:val="0"/>
        <w:spacing w:line="440" w:lineRule="exact"/>
        <w:widowControl w:val="off"/>
        <w:rPr>
          <w:rFonts w:ascii="宋体" w:hAnsi="宋体" w:eastAsia="宋体" w:cs="宋体"/>
          <w:color w:val="000000"/>
          <w:sz w:val="24"/>
          <w:highlight w:val="none"/>
          <w:u w:val="single"/>
          <w:lang w:val="en-US" w:eastAsia="zh-CN"/>
        </w:rPr>
        <w:outlineLvl w:val="9"/>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lang w:eastAsia="zh-CN"/>
        </w:rPr>
        <w:t xml:space="preserve">JSZC-320321-FXZX-K2026-0005</w:t>
      </w:r>
      <w:r>
        <w:rPr>
          <w:rFonts w:ascii="宋体" w:hAnsi="宋体" w:eastAsia="宋体" w:cs="宋体"/>
          <w:color w:val="000000"/>
          <w:sz w:val="24"/>
          <w:highlight w:val="none"/>
          <w:u w:val="single"/>
          <w:lang w:val="en-US" w:eastAsia="zh-CN"/>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639"/>
        <w:gridCol w:w="1812"/>
        <w:gridCol w:w="1800"/>
        <w:gridCol w:w="1404"/>
        <w:gridCol w:w="1445"/>
      </w:tblGrid>
      <w:tr>
        <w:trPr>
          <w:trHeight w:val="794"/>
        </w:trPr>
        <w:tc>
          <w:tcPr>
            <w:tcW w:w="828" w:type="dxa"/>
            <w:vAlign w:val="center"/>
            <w:textDirection w:val="lrTb"/>
            <w:noWrap w:val="false"/>
          </w:tcPr>
          <w:p>
            <w:pPr>
              <w:pStyle w:val="778"/>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序号</w:t>
            </w:r>
            <w:r>
              <w:rPr>
                <w:rFonts w:hint="eastAsia" w:ascii="宋体" w:hAnsi="宋体" w:eastAsia="宋体" w:cs="宋体"/>
                <w:caps/>
                <w:color w:val="000000"/>
                <w:sz w:val="24"/>
                <w:highlight w:val="none"/>
              </w:rPr>
            </w:r>
            <w:r/>
          </w:p>
        </w:tc>
        <w:tc>
          <w:tcPr>
            <w:tcW w:w="1639" w:type="dxa"/>
            <w:vAlign w:val="center"/>
            <w:textDirection w:val="lrTb"/>
            <w:noWrap w:val="false"/>
          </w:tcPr>
          <w:p>
            <w:pPr>
              <w:pStyle w:val="778"/>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偏离内容</w:t>
            </w:r>
            <w:r>
              <w:rPr>
                <w:rFonts w:hint="eastAsia" w:ascii="宋体" w:hAnsi="宋体" w:eastAsia="宋体" w:cs="宋体"/>
                <w:caps/>
                <w:color w:val="000000"/>
                <w:sz w:val="24"/>
                <w:highlight w:val="none"/>
              </w:rPr>
            </w:r>
            <w:r/>
          </w:p>
        </w:tc>
        <w:tc>
          <w:tcPr>
            <w:tcW w:w="1812" w:type="dxa"/>
            <w:vAlign w:val="center"/>
            <w:textDirection w:val="lrTb"/>
            <w:noWrap w:val="false"/>
          </w:tcPr>
          <w:p>
            <w:pPr>
              <w:pStyle w:val="778"/>
              <w:jc w:val="center"/>
              <w:rPr>
                <w:rFonts w:hint="eastAsia" w:ascii="宋体" w:hAnsi="宋体" w:eastAsia="宋体" w:cs="宋体"/>
                <w:caps/>
                <w:color w:val="000000"/>
                <w:sz w:val="24"/>
                <w:highlight w:val="none"/>
              </w:rPr>
            </w:pPr>
            <w:r>
              <w:rPr>
                <w:rFonts w:hint="eastAsia" w:ascii="宋体" w:hAnsi="宋体" w:eastAsia="宋体" w:cs="宋体"/>
                <w:color w:val="000000"/>
                <w:sz w:val="24"/>
                <w:highlight w:val="none"/>
              </w:rPr>
              <w:t xml:space="preserve">征集邀请文件的要求</w:t>
            </w:r>
            <w:r>
              <w:rPr>
                <w:rFonts w:hint="eastAsia" w:ascii="宋体" w:hAnsi="宋体" w:eastAsia="宋体" w:cs="宋体"/>
                <w:caps/>
                <w:color w:val="000000"/>
                <w:sz w:val="24"/>
                <w:highlight w:val="none"/>
              </w:rPr>
            </w:r>
            <w:r/>
          </w:p>
        </w:tc>
        <w:tc>
          <w:tcPr>
            <w:tcW w:w="1800" w:type="dxa"/>
            <w:vAlign w:val="center"/>
            <w:textDirection w:val="lrTb"/>
            <w:noWrap w:val="false"/>
          </w:tcPr>
          <w:p>
            <w:pPr>
              <w:pStyle w:val="778"/>
              <w:jc w:val="center"/>
              <w:rPr>
                <w:rFonts w:hint="eastAsia" w:ascii="宋体" w:hAnsi="宋体" w:eastAsia="宋体" w:cs="宋体"/>
                <w:caps/>
                <w:color w:val="000000"/>
                <w:sz w:val="24"/>
                <w:highlight w:val="none"/>
              </w:rPr>
            </w:pPr>
            <w:r>
              <w:rPr>
                <w:rFonts w:hint="eastAsia" w:ascii="宋体" w:hAnsi="宋体" w:eastAsia="宋体" w:cs="宋体"/>
                <w:color w:val="000000"/>
                <w:sz w:val="24"/>
                <w:highlight w:val="none"/>
              </w:rPr>
              <w:t xml:space="preserve">申请文件中的内容</w:t>
            </w:r>
            <w:r>
              <w:rPr>
                <w:rFonts w:hint="eastAsia" w:ascii="宋体" w:hAnsi="宋体" w:eastAsia="宋体" w:cs="宋体"/>
                <w:caps/>
                <w:color w:val="000000"/>
                <w:sz w:val="24"/>
                <w:highlight w:val="none"/>
              </w:rPr>
            </w:r>
            <w:r/>
          </w:p>
        </w:tc>
        <w:tc>
          <w:tcPr>
            <w:tcW w:w="1404" w:type="dxa"/>
            <w:vAlign w:val="center"/>
            <w:textDirection w:val="lrTb"/>
            <w:noWrap w:val="false"/>
          </w:tcPr>
          <w:p>
            <w:pPr>
              <w:pStyle w:val="778"/>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（正/负/无）偏离</w:t>
            </w:r>
            <w:r>
              <w:rPr>
                <w:rFonts w:hint="eastAsia" w:ascii="宋体" w:hAnsi="宋体" w:eastAsia="宋体" w:cs="宋体"/>
                <w:caps/>
                <w:color w:val="000000"/>
                <w:sz w:val="24"/>
                <w:highlight w:val="none"/>
              </w:rPr>
            </w:r>
            <w:r/>
          </w:p>
        </w:tc>
        <w:tc>
          <w:tcPr>
            <w:tcW w:w="1445" w:type="dxa"/>
            <w:vAlign w:val="center"/>
            <w:textDirection w:val="lrTb"/>
            <w:noWrap w:val="false"/>
          </w:tcPr>
          <w:p>
            <w:pPr>
              <w:pStyle w:val="778"/>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说明</w:t>
            </w:r>
            <w:r>
              <w:rPr>
                <w:rFonts w:hint="eastAsia" w:ascii="宋体" w:hAnsi="宋体" w:eastAsia="宋体" w:cs="宋体"/>
                <w:caps/>
                <w:color w:val="000000"/>
                <w:sz w:val="24"/>
                <w:highlight w:val="none"/>
              </w:rPr>
            </w:r>
            <w:r/>
          </w:p>
        </w:tc>
      </w:tr>
      <w:tr>
        <w:trPr>
          <w:trHeight w:val="794"/>
        </w:trPr>
        <w:tc>
          <w:tcPr>
            <w:tcW w:w="828"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39"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12"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0"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45"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828"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39"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12"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0"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45"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828"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39"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12"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0"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45"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828"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39"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12"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0"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45"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828"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39"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12"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0"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45"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828"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39"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12"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0"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45"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828"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39"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12"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0"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45"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828"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39"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12"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0"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45" w:type="dxa"/>
            <w:vAlign w:val="top"/>
            <w:textDirection w:val="lrTb"/>
            <w:noWrap w:val="false"/>
          </w:tcPr>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78"/>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778"/>
        <w:ind w:firstLine="480"/>
        <w:keepLines w:val="0"/>
        <w:keepNext w:val="0"/>
        <w:pageBreakBefore w:val="0"/>
        <w:spacing w:line="440" w:lineRule="exact"/>
        <w:widowControl w:val="off"/>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u w:val="single"/>
        </w:rPr>
        <w:t xml:space="preserve">注：供应商的申请文件中的内容与征集邀请文件（含征集邀请文件的澄清或者修改的内容，下同）的要求不同时，逐条列在偏离表中，否则将认为供应商接受征集邀请文件的要求，并完全响应。供应商完全响应无偏离时，也须提供此表，并注明响应情况。</w:t>
      </w:r>
      <w:r>
        <w:rPr>
          <w:rFonts w:hint="eastAsia" w:ascii="宋体" w:hAnsi="宋体" w:eastAsia="宋体" w:cs="宋体"/>
          <w:color w:val="000000"/>
          <w:sz w:val="24"/>
          <w:highlight w:val="none"/>
          <w:u w:val="single"/>
        </w:rPr>
      </w:r>
      <w:r/>
    </w:p>
    <w:p>
      <w:pPr>
        <w:pStyle w:val="778"/>
        <w:keepLines w:val="0"/>
        <w:keepNext w:val="0"/>
        <w:pageBreakBefore w:val="0"/>
        <w:spacing w:line="440" w:lineRule="exact"/>
        <w:widowControl w:val="off"/>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u w:val="single"/>
        </w:rPr>
      </w:r>
      <w:r/>
    </w:p>
    <w:p>
      <w:pPr>
        <w:pStyle w:val="778"/>
        <w:ind w:firstLine="3120"/>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  </w:t>
      </w:r>
      <w:r>
        <w:rPr>
          <w:rFonts w:hint="eastAsia" w:ascii="宋体" w:hAnsi="宋体" w:eastAsia="宋体" w:cs="宋体"/>
          <w:color w:val="000000"/>
          <w:sz w:val="24"/>
          <w:highlight w:val="none"/>
        </w:rPr>
      </w:r>
      <w:r/>
    </w:p>
    <w:p>
      <w:pPr>
        <w:pStyle w:val="778"/>
        <w:ind w:firstLine="3120"/>
        <w:keepLines w:val="0"/>
        <w:keepNext w:val="0"/>
        <w:pageBreakBefore w:val="0"/>
        <w:spacing w:line="4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rPr>
          <w:rFonts w:hint="eastAsia"/>
          <w:color w:val="000000"/>
          <w:highlight w:val="none"/>
        </w:rPr>
      </w:pPr>
      <w:r>
        <w:rPr>
          <w:rFonts w:hint="eastAsia"/>
          <w:color w:val="000000"/>
          <w:highlight w:val="none"/>
        </w:rPr>
      </w:r>
      <w:r/>
    </w:p>
    <w:p>
      <w:pPr>
        <w:pStyle w:val="7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8"/>
        <w:jc w:val="center"/>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6. 授权委托书</w:t>
      </w:r>
      <w:r>
        <w:rPr>
          <w:rFonts w:hint="eastAsia" w:ascii="宋体" w:hAnsi="宋体" w:eastAsia="宋体" w:cs="宋体"/>
          <w:b/>
          <w:bCs w:val="0"/>
          <w:color w:val="000000"/>
          <w:sz w:val="28"/>
          <w:szCs w:val="28"/>
          <w:highlight w:val="none"/>
        </w:rPr>
      </w:r>
      <w:r/>
    </w:p>
    <w:p>
      <w:pPr>
        <w:pStyle w:val="778"/>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8"/>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委托人：</w:t>
      </w:r>
      <w:r>
        <w:rPr>
          <w:rFonts w:hint="eastAsia" w:ascii="宋体" w:hAnsi="宋体" w:eastAsia="宋体" w:cs="宋体"/>
          <w:color w:val="000000"/>
          <w:sz w:val="24"/>
          <w:szCs w:val="24"/>
          <w:highlight w:val="none"/>
        </w:rPr>
      </w:r>
      <w:r/>
    </w:p>
    <w:p>
      <w:pPr>
        <w:pStyle w:val="778"/>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rPr>
      </w:r>
      <w:r/>
    </w:p>
    <w:p>
      <w:pPr>
        <w:pStyle w:val="778"/>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法定代表人（负责人）：               职务：</w:t>
      </w:r>
      <w:r>
        <w:rPr>
          <w:rFonts w:hint="eastAsia" w:ascii="宋体" w:hAnsi="宋体" w:eastAsia="宋体" w:cs="宋体"/>
          <w:color w:val="000000"/>
          <w:sz w:val="24"/>
          <w:szCs w:val="24"/>
          <w:highlight w:val="none"/>
        </w:rPr>
      </w:r>
      <w:r/>
    </w:p>
    <w:p>
      <w:pPr>
        <w:pStyle w:val="778"/>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统一社会信用代码：</w:t>
      </w:r>
      <w:r>
        <w:rPr>
          <w:rFonts w:hint="eastAsia" w:ascii="宋体" w:hAnsi="宋体" w:eastAsia="宋体" w:cs="宋体"/>
          <w:color w:val="000000"/>
          <w:sz w:val="24"/>
          <w:szCs w:val="24"/>
          <w:highlight w:val="none"/>
        </w:rPr>
      </w:r>
      <w:r/>
    </w:p>
    <w:p>
      <w:pPr>
        <w:pStyle w:val="778"/>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8"/>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受托人：                   性别：男（女）  </w:t>
      </w:r>
      <w:r>
        <w:rPr>
          <w:rFonts w:hint="eastAsia" w:ascii="宋体" w:hAnsi="宋体" w:eastAsia="宋体" w:cs="宋体"/>
          <w:color w:val="000000"/>
          <w:sz w:val="24"/>
          <w:szCs w:val="24"/>
          <w:highlight w:val="none"/>
        </w:rPr>
      </w:r>
      <w:r/>
    </w:p>
    <w:p>
      <w:pPr>
        <w:pStyle w:val="778"/>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年龄：  岁                 民族：   族</w:t>
      </w:r>
      <w:r>
        <w:rPr>
          <w:rFonts w:hint="eastAsia" w:ascii="宋体" w:hAnsi="宋体" w:eastAsia="宋体" w:cs="宋体"/>
          <w:color w:val="000000"/>
          <w:sz w:val="24"/>
          <w:szCs w:val="24"/>
          <w:highlight w:val="none"/>
        </w:rPr>
      </w:r>
      <w:r/>
    </w:p>
    <w:p>
      <w:pPr>
        <w:pStyle w:val="778"/>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rPr>
      </w:r>
      <w:r/>
    </w:p>
    <w:p>
      <w:pPr>
        <w:pStyle w:val="778"/>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rPr>
      </w:r>
      <w:r/>
    </w:p>
    <w:p>
      <w:pPr>
        <w:pStyle w:val="778"/>
        <w:ind w:firstLine="480"/>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兹委托（      ）全权代表我企业（公司）参与（         ）项目（项目编号：</w:t>
      </w:r>
      <w:r>
        <w:rPr>
          <w:rFonts w:hint="eastAsia" w:ascii="宋体" w:hAnsi="宋体" w:eastAsia="宋体" w:cs="宋体"/>
          <w:color w:val="000000"/>
          <w:sz w:val="24"/>
          <w:highlight w:val="none"/>
          <w:u w:val="none"/>
          <w:lang w:eastAsia="zh-CN"/>
        </w:rPr>
        <w:t xml:space="preserve">JSZC-320321-FXZX-K2026-0005</w:t>
      </w:r>
      <w:r>
        <w:rPr>
          <w:rFonts w:hint="eastAsia" w:ascii="宋体" w:hAnsi="宋体" w:eastAsia="宋体" w:cs="宋体"/>
          <w:color w:val="000000"/>
          <w:sz w:val="24"/>
          <w:szCs w:val="24"/>
          <w:highlight w:val="none"/>
        </w:rPr>
        <w:t xml:space="preserve">）的征集采购活动及签订合同。（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eastAsia="宋体" w:cs="宋体"/>
          <w:color w:val="000000"/>
          <w:sz w:val="24"/>
          <w:szCs w:val="24"/>
          <w:highlight w:val="none"/>
        </w:rPr>
      </w:r>
      <w:r/>
    </w:p>
    <w:p>
      <w:pPr>
        <w:pStyle w:val="778"/>
        <w:ind w:firstLine="630"/>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特此授权委托。</w:t>
      </w:r>
      <w:r>
        <w:rPr>
          <w:rFonts w:hint="eastAsia" w:ascii="宋体" w:hAnsi="宋体" w:eastAsia="宋体" w:cs="宋体"/>
          <w:color w:val="000000"/>
          <w:sz w:val="24"/>
          <w:szCs w:val="24"/>
          <w:highlight w:val="none"/>
        </w:rPr>
      </w:r>
      <w:r/>
    </w:p>
    <w:p>
      <w:pPr>
        <w:pStyle w:val="778"/>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8"/>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委托人（公章）：                      受托人（签字）：</w:t>
      </w:r>
      <w:r>
        <w:rPr>
          <w:rFonts w:hint="eastAsia" w:ascii="宋体" w:hAnsi="宋体" w:eastAsia="宋体" w:cs="宋体"/>
          <w:color w:val="000000"/>
          <w:sz w:val="24"/>
          <w:szCs w:val="24"/>
          <w:highlight w:val="none"/>
        </w:rPr>
      </w:r>
      <w:r/>
    </w:p>
    <w:p>
      <w:pPr>
        <w:pStyle w:val="778"/>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法定代表人（负责人）（签字）： </w:t>
      </w:r>
      <w:r>
        <w:rPr>
          <w:rFonts w:hint="eastAsia" w:ascii="宋体" w:hAnsi="宋体" w:eastAsia="宋体" w:cs="宋体"/>
          <w:color w:val="000000"/>
          <w:sz w:val="24"/>
          <w:szCs w:val="24"/>
          <w:highlight w:val="none"/>
        </w:rPr>
      </w:r>
      <w:r/>
    </w:p>
    <w:p>
      <w:pPr>
        <w:pStyle w:val="778"/>
        <w:ind w:firstLine="4190"/>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年   月   日 </w:t>
      </w:r>
      <w:r>
        <w:rPr>
          <w:rFonts w:hint="eastAsia" w:ascii="宋体" w:hAnsi="宋体" w:eastAsia="宋体" w:cs="宋体"/>
          <w:color w:val="000000"/>
          <w:sz w:val="24"/>
          <w:szCs w:val="24"/>
          <w:highlight w:val="none"/>
        </w:rPr>
      </w:r>
      <w:r/>
    </w:p>
    <w:p>
      <w:pPr>
        <w:pStyle w:val="778"/>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(受托人身份证原件扫描件附后)</w:t>
      </w:r>
      <w:r>
        <w:rPr>
          <w:rFonts w:hint="eastAsia" w:ascii="宋体" w:hAnsi="宋体" w:eastAsia="宋体" w:cs="宋体"/>
          <w:color w:val="000000"/>
          <w:sz w:val="24"/>
          <w:szCs w:val="24"/>
          <w:highlight w:val="none"/>
        </w:rPr>
      </w:r>
      <w:r/>
    </w:p>
    <w:p>
      <w:pPr>
        <w:pStyle w:val="778"/>
        <w:jc w:val="center"/>
        <w:spacing w:line="3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78"/>
        <w:jc w:val="center"/>
        <w:spacing w:line="3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b/>
          <w:bCs/>
          <w:color w:val="000000"/>
          <w:sz w:val="28"/>
          <w:szCs w:val="28"/>
          <w:highlight w:val="none"/>
        </w:rPr>
        <w:t xml:space="preserve">7.</w:t>
      </w:r>
      <w:r>
        <w:rPr>
          <w:rFonts w:hint="eastAsia" w:ascii="宋体" w:hAnsi="宋体" w:eastAsia="宋体" w:cs="宋体"/>
          <w:b/>
          <w:bCs/>
          <w:color w:val="000000"/>
          <w:sz w:val="28"/>
          <w:szCs w:val="28"/>
          <w:highlight w:val="none"/>
        </w:rPr>
        <w:t xml:space="preserve">中小企业声明函</w:t>
      </w:r>
      <w:r>
        <w:rPr>
          <w:rFonts w:hint="eastAsia" w:ascii="宋体" w:hAnsi="宋体" w:eastAsia="宋体" w:cs="宋体"/>
          <w:color w:val="000000"/>
          <w:sz w:val="28"/>
          <w:szCs w:val="28"/>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ind w:left="0" w:right="0" w:firstLine="480"/>
        <w:keepLines w:val="0"/>
        <w:keepNext w:val="0"/>
        <w:pageBreakBefore w:val="0"/>
        <w:spacing w:line="440" w:lineRule="exact"/>
        <w:rPr>
          <w:rFonts w:hint="eastAsia" w:ascii="宋体" w:hAnsi="宋体" w:eastAsia="宋体" w:cs="宋体"/>
          <w:color w:val="000000"/>
          <w:sz w:val="24"/>
          <w:highlight w:val="none"/>
          <w:u w:val="single"/>
          <w:lang w:eastAsia="zh-CN"/>
        </w:rPr>
        <w:outlineLvl w:val="9"/>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lang w:eastAsia="zh-CN"/>
        </w:rPr>
        <w:t xml:space="preserve">2026-2027年度丰县国家机关、事业单位和团体组织会议服务</w:t>
      </w:r>
      <w:r>
        <w:rPr>
          <w:rFonts w:hint="eastAsia" w:ascii="宋体" w:hAnsi="宋体" w:eastAsia="宋体" w:cs="宋体"/>
          <w:color w:val="000000"/>
          <w:sz w:val="24"/>
          <w:highlight w:val="none"/>
          <w:u w:val="single"/>
          <w:lang w:eastAsia="zh-CN"/>
        </w:rPr>
      </w:r>
      <w:r/>
    </w:p>
    <w:p>
      <w:pPr>
        <w:pStyle w:val="778"/>
        <w:ind w:left="0" w:right="0" w:firstLine="480"/>
        <w:keepLines w:val="0"/>
        <w:keepNext w:val="0"/>
        <w:pageBreakBefore w:val="0"/>
        <w:spacing w:line="440" w:lineRule="exact"/>
        <w:rPr>
          <w:rFonts w:ascii="宋体" w:hAnsi="宋体" w:eastAsia="宋体" w:cs="宋体"/>
          <w:color w:val="000000"/>
          <w:sz w:val="24"/>
          <w:highlight w:val="none"/>
          <w:u w:val="single"/>
          <w:lang w:val="en-US" w:eastAsia="zh-CN"/>
        </w:rPr>
        <w:outlineLvl w:val="9"/>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lang w:eastAsia="zh-CN"/>
        </w:rPr>
        <w:t xml:space="preserve">JSZC-320321-FXZX-K2026-0005</w:t>
      </w:r>
      <w:r>
        <w:rPr>
          <w:rFonts w:ascii="宋体" w:hAnsi="宋体" w:eastAsia="宋体" w:cs="宋体"/>
          <w:color w:val="000000"/>
          <w:sz w:val="24"/>
          <w:highlight w:val="none"/>
          <w:u w:val="single"/>
          <w:lang w:val="en-US" w:eastAsia="zh-CN"/>
        </w:rPr>
      </w:r>
      <w:r/>
    </w:p>
    <w:p>
      <w:pPr>
        <w:pStyle w:val="778"/>
        <w:ind w:left="0" w:right="0" w:firstLine="480"/>
        <w:jc w:val="center"/>
        <w:keepLines w:val="0"/>
        <w:keepNext w:val="0"/>
        <w:pageBreakBefore w:val="0"/>
        <w:spacing w:line="440" w:lineRule="exact"/>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78"/>
        <w:ind w:left="0" w:right="0" w:firstLine="480"/>
        <w:keepLines w:val="0"/>
        <w:keepNext w:val="0"/>
        <w:pageBreakBefore w:val="0"/>
        <w:spacing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highlight w:val="none"/>
          <w:lang w:eastAsia="zh-CN"/>
        </w:rPr>
        <w:t xml:space="preserve">丰县公共资源交易中心</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2026-2027年度丰县国家机关、事业单位和团体组织会议服务</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采购活动，服务全部由符合政策要求的中小企业承接。相关企业的具体情况如下：</w:t>
      </w:r>
      <w:r>
        <w:rPr>
          <w:rFonts w:hint="eastAsia" w:ascii="宋体" w:hAnsi="宋体" w:eastAsia="宋体" w:cs="宋体"/>
          <w:color w:val="000000"/>
          <w:sz w:val="24"/>
          <w:highlight w:val="none"/>
        </w:rPr>
      </w:r>
      <w:r/>
    </w:p>
    <w:p>
      <w:pPr>
        <w:pStyle w:val="808"/>
        <w:ind w:left="0" w:right="0" w:firstLine="480"/>
        <w:keepLines w:val="0"/>
        <w:keepNext w:val="0"/>
        <w:pageBreakBefore w:val="0"/>
        <w:spacing w:after="0"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rPr>
        <w:t xml:space="preserve">会议服务</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rPr>
        <w:t xml:space="preserve">租赁和商务服务业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；承接企业为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万元）</w:t>
      </w:r>
      <w:r>
        <w:rPr>
          <w:rFonts w:hint="eastAsia" w:ascii="宋体" w:hAnsi="宋体" w:eastAsia="宋体" w:cs="宋体"/>
          <w:color w:val="000000"/>
          <w:sz w:val="24"/>
          <w:highlight w:val="none"/>
        </w:rPr>
        <w:t xml:space="preserve">，资产总额为</w:t>
      </w:r>
      <w:r>
        <w:rPr>
          <w:rFonts w:hint="eastAsia" w:ascii="宋体" w:hAnsi="宋体" w:eastAsia="宋体" w:cs="宋体"/>
          <w:color w:val="000000"/>
          <w:sz w:val="24"/>
          <w:highlight w:val="none"/>
          <w:u w:val="single"/>
        </w:rPr>
        <w:t xml:space="preserve">（  万元）</w:t>
      </w:r>
      <w:r>
        <w:rPr>
          <w:rFonts w:hint="eastAsia" w:ascii="宋体" w:hAnsi="宋体" w:eastAsia="宋体" w:cs="宋体"/>
          <w:color w:val="000000"/>
          <w:sz w:val="24"/>
          <w:highlight w:val="none"/>
        </w:rPr>
        <w:t xml:space="preserve">①，属于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（中型企业、小型企业、微型企业）；</w:t>
      </w:r>
      <w:r>
        <w:rPr>
          <w:rFonts w:hint="eastAsia" w:ascii="宋体" w:hAnsi="宋体" w:eastAsia="宋体" w:cs="宋体"/>
          <w:color w:val="000000"/>
          <w:sz w:val="24"/>
          <w:highlight w:val="none"/>
        </w:rPr>
      </w:r>
      <w:r/>
    </w:p>
    <w:p>
      <w:pPr>
        <w:pStyle w:val="808"/>
        <w:ind w:left="0" w:right="0" w:firstLine="480"/>
        <w:keepLines w:val="0"/>
        <w:keepNext w:val="0"/>
        <w:pageBreakBefore w:val="0"/>
        <w:spacing w:after="0"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以上企业，不属于大企业的分支机构，不存在控股股东为大企业的情形，也</w:t>
      </w:r>
      <w:r>
        <w:rPr>
          <w:rFonts w:hint="eastAsia" w:ascii="宋体" w:hAnsi="宋体" w:eastAsia="宋体" w:cs="宋体"/>
          <w:color w:val="000000"/>
          <w:sz w:val="24"/>
          <w:highlight w:val="none"/>
        </w:rPr>
      </w:r>
      <w:r/>
    </w:p>
    <w:p>
      <w:pPr>
        <w:pStyle w:val="808"/>
        <w:ind w:left="0" w:right="0" w:firstLine="0"/>
        <w:keepLines w:val="0"/>
        <w:keepNext w:val="0"/>
        <w:pageBreakBefore w:val="0"/>
        <w:spacing w:after="0"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不存在与大企业的负责人为同一人的情形。</w:t>
      </w:r>
      <w:r>
        <w:rPr>
          <w:rFonts w:hint="eastAsia" w:ascii="宋体" w:hAnsi="宋体" w:eastAsia="宋体" w:cs="宋体"/>
          <w:color w:val="000000"/>
          <w:sz w:val="24"/>
          <w:highlight w:val="none"/>
        </w:rPr>
      </w:r>
      <w:r/>
    </w:p>
    <w:p>
      <w:pPr>
        <w:pStyle w:val="808"/>
        <w:ind w:left="0" w:right="0" w:firstLine="480"/>
        <w:keepLines w:val="0"/>
        <w:keepNext w:val="0"/>
        <w:pageBreakBefore w:val="0"/>
        <w:spacing w:after="0"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本企业对上述声明内容的真实性负责。如有虚假，将依法承担相应责任。</w:t>
      </w:r>
      <w:r>
        <w:rPr>
          <w:rFonts w:hint="eastAsia" w:ascii="宋体" w:hAnsi="宋体" w:eastAsia="宋体" w:cs="宋体"/>
          <w:color w:val="000000"/>
          <w:sz w:val="24"/>
          <w:highlight w:val="none"/>
        </w:rPr>
      </w:r>
      <w:r/>
    </w:p>
    <w:p>
      <w:pPr>
        <w:pStyle w:val="808"/>
        <w:ind w:left="0" w:right="0" w:firstLine="480"/>
        <w:keepLines w:val="0"/>
        <w:keepNext w:val="0"/>
        <w:pageBreakBefore w:val="0"/>
        <w:spacing w:after="0"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808"/>
        <w:ind w:left="0" w:right="0" w:firstLine="480"/>
        <w:keepLines w:val="0"/>
        <w:keepNext w:val="0"/>
        <w:pageBreakBefore w:val="0"/>
        <w:spacing w:after="0"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78"/>
        <w:ind w:left="0" w:right="0" w:firstLine="480"/>
        <w:jc w:val="center"/>
        <w:keepLines w:val="0"/>
        <w:keepNext w:val="0"/>
        <w:pageBreakBefore w:val="0"/>
        <w:spacing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企业名称（电子签章）：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778"/>
        <w:ind w:left="0" w:right="0" w:firstLine="4320"/>
        <w:jc w:val="both"/>
        <w:keepLines w:val="0"/>
        <w:keepNext w:val="0"/>
        <w:pageBreakBefore w:val="0"/>
        <w:spacing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808"/>
        <w:ind w:right="480" w:firstLine="3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0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0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0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0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①：从业人员、营业收入、资产总额填报上一年度数据，无上一年度数据的新成立企业可不填报。</w:t>
      </w:r>
      <w:r>
        <w:rPr>
          <w:rFonts w:hint="eastAsia" w:ascii="宋体" w:hAnsi="宋体" w:eastAsia="宋体" w:cs="宋体"/>
          <w:color w:val="000000"/>
          <w:sz w:val="24"/>
          <w:highlight w:val="none"/>
        </w:rPr>
      </w:r>
      <w:r/>
    </w:p>
    <w:p>
      <w:pPr>
        <w:pStyle w:val="778"/>
        <w:ind w:firstLine="240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ind w:firstLine="300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78"/>
        <w:numPr>
          <w:ilvl w:val="0"/>
          <w:numId w:val="0"/>
        </w:numPr>
        <w:jc w:val="center"/>
        <w:spacing w:before="100" w:beforeAutospacing="1" w:after="100" w:afterAutospacing="1" w:line="450" w:lineRule="atLeast"/>
        <w:widowControl/>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p>
    <w:p>
      <w:pPr>
        <w:pStyle w:val="778"/>
        <w:numPr>
          <w:ilvl w:val="0"/>
          <w:numId w:val="0"/>
        </w:numPr>
        <w:jc w:val="center"/>
        <w:spacing w:before="100" w:beforeAutospacing="1" w:after="100" w:afterAutospacing="1" w:line="450" w:lineRule="atLeast"/>
        <w:widowControl/>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p>
    <w:p>
      <w:pPr>
        <w:pStyle w:val="778"/>
        <w:numPr>
          <w:ilvl w:val="0"/>
          <w:numId w:val="0"/>
        </w:numPr>
        <w:jc w:val="center"/>
        <w:spacing w:before="100" w:beforeAutospacing="1" w:after="100" w:afterAutospacing="1" w:line="450" w:lineRule="atLeast"/>
        <w:widowControl/>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p>
    <w:p>
      <w:pPr>
        <w:pStyle w:val="778"/>
        <w:numPr>
          <w:ilvl w:val="0"/>
          <w:numId w:val="0"/>
        </w:numPr>
        <w:jc w:val="center"/>
        <w:spacing w:before="100" w:beforeAutospacing="1" w:after="100" w:afterAutospacing="1" w:line="450" w:lineRule="atLeast"/>
        <w:widowControl/>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p>
    <w:p>
      <w:pPr>
        <w:pStyle w:val="778"/>
        <w:numPr>
          <w:ilvl w:val="0"/>
          <w:numId w:val="0"/>
        </w:numPr>
        <w:jc w:val="center"/>
        <w:spacing w:before="100" w:beforeAutospacing="1" w:after="100" w:afterAutospacing="1" w:line="450" w:lineRule="atLeast"/>
        <w:widowControl/>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t xml:space="preserve">监狱企业证明函</w:t>
      </w:r>
      <w:r>
        <w:rPr>
          <w:rFonts w:hint="eastAsia" w:ascii="宋体" w:hAnsi="宋体" w:eastAsia="宋体" w:cs="宋体"/>
          <w:b/>
          <w:bCs/>
          <w:color w:val="000000"/>
          <w:sz w:val="30"/>
          <w:szCs w:val="30"/>
          <w:highlight w:val="none"/>
        </w:rPr>
        <w:t xml:space="preserve">（如有）</w:t>
      </w:r>
      <w:r>
        <w:rPr>
          <w:rFonts w:hint="eastAsia" w:ascii="宋体" w:hAnsi="宋体" w:eastAsia="宋体" w:cs="宋体"/>
          <w:b/>
          <w:bCs/>
          <w:color w:val="000000"/>
          <w:sz w:val="30"/>
          <w:szCs w:val="30"/>
          <w:highlight w:val="none"/>
          <w:lang w:val="en-US" w:eastAsia="zh-CN"/>
        </w:rPr>
      </w:r>
      <w:r/>
    </w:p>
    <w:p>
      <w:pPr>
        <w:pStyle w:val="778"/>
        <w:ind w:firstLine="504"/>
        <w:spacing w:line="588" w:lineRule="exact"/>
        <w:rPr>
          <w:rFonts w:hint="eastAsia"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t xml:space="preserve">根据《财政部司法部关于政府采购支持监狱企业发展有关问题的通知》（财库[2014]68号）的规定，</w:t>
      </w:r>
      <w:r>
        <w:rPr>
          <w:rFonts w:hint="eastAsia" w:ascii="宋体" w:hAnsi="宋体" w:eastAsia="宋体" w:cs="宋体"/>
          <w:color w:val="000000"/>
          <w:spacing w:val="6"/>
          <w:highlight w:val="none"/>
          <w:u w:val="single"/>
          <w:lang w:val="en-US" w:eastAsia="zh-CN"/>
        </w:rPr>
        <w:t xml:space="preserve"> （填写供应商法定全称）</w:t>
      </w:r>
      <w:r>
        <w:rPr>
          <w:rFonts w:hint="eastAsia" w:ascii="宋体" w:hAnsi="宋体" w:eastAsia="宋体" w:cs="宋体"/>
          <w:color w:val="000000"/>
          <w:spacing w:val="6"/>
          <w:highlight w:val="none"/>
          <w:lang w:val="en-US" w:eastAsia="zh-CN"/>
        </w:rPr>
        <w:t xml:space="preserve"> 为监狱企业。</w:t>
      </w:r>
      <w:r>
        <w:rPr>
          <w:rFonts w:hint="eastAsia" w:ascii="宋体" w:hAnsi="宋体" w:eastAsia="宋体" w:cs="宋体"/>
          <w:color w:val="000000"/>
          <w:spacing w:val="6"/>
          <w:highlight w:val="none"/>
          <w:lang w:val="en-US" w:eastAsia="zh-CN"/>
        </w:rPr>
      </w:r>
      <w:r/>
    </w:p>
    <w:p>
      <w:pPr>
        <w:pStyle w:val="778"/>
        <w:ind w:firstLine="504"/>
        <w:spacing w:line="588" w:lineRule="exact"/>
        <w:rPr>
          <w:rFonts w:hint="eastAsia"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t xml:space="preserve">特此证明。</w:t>
      </w:r>
      <w:r>
        <w:rPr>
          <w:rFonts w:hint="eastAsia" w:ascii="宋体" w:hAnsi="宋体" w:eastAsia="宋体" w:cs="宋体"/>
          <w:color w:val="000000"/>
          <w:spacing w:val="6"/>
          <w:highlight w:val="none"/>
          <w:lang w:val="en-US" w:eastAsia="zh-CN"/>
        </w:rPr>
      </w:r>
      <w:r/>
    </w:p>
    <w:p>
      <w:pPr>
        <w:pStyle w:val="778"/>
        <w:ind w:firstLine="504"/>
        <w:spacing w:line="588" w:lineRule="exact"/>
        <w:rPr>
          <w:rFonts w:hint="eastAsia"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r>
      <w:r/>
    </w:p>
    <w:p>
      <w:pPr>
        <w:pStyle w:val="778"/>
        <w:ind w:firstLine="504"/>
        <w:spacing w:line="588" w:lineRule="exact"/>
        <w:rPr>
          <w:rFonts w:hint="eastAsia"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r>
      <w:r/>
    </w:p>
    <w:p>
      <w:pPr>
        <w:pStyle w:val="778"/>
        <w:ind w:left="0" w:firstLine="0"/>
        <w:jc w:val="right"/>
        <w:spacing w:line="588" w:lineRule="exact"/>
        <w:rPr>
          <w:rFonts w:hint="eastAsia"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t xml:space="preserve">省级以上监狱管理局、戒毒管理局（含新疆生产建设兵团）（盖章）：</w:t>
      </w:r>
      <w:r>
        <w:rPr>
          <w:rFonts w:hint="eastAsia" w:ascii="宋体" w:hAnsi="宋体" w:eastAsia="宋体" w:cs="宋体"/>
          <w:color w:val="000000"/>
          <w:spacing w:val="6"/>
          <w:highlight w:val="none"/>
          <w:lang w:val="en-US" w:eastAsia="zh-CN"/>
        </w:rPr>
      </w:r>
      <w:r/>
    </w:p>
    <w:p>
      <w:pPr>
        <w:pStyle w:val="778"/>
        <w:jc w:val="right"/>
        <w:rPr>
          <w:rFonts w:hint="eastAsia"/>
          <w:color w:val="000000"/>
          <w:highlight w:val="none"/>
        </w:rPr>
        <w:sectPr>
          <w:headerReference w:type="default" r:id="rId11"/>
          <w:footerReference w:type="default" r:id="rId15"/>
          <w:footnotePr/>
          <w:endnotePr/>
          <w:type w:val="nextPage"/>
          <w:pgSz w:w="11906" w:h="16838" w:orient="portrait"/>
          <w:pgMar w:top="1440" w:right="1466" w:bottom="1440" w:left="1560" w:header="851" w:footer="992" w:gutter="0"/>
          <w:cols w:num="1" w:sep="0" w:space="1701" w:equalWidth="1"/>
          <w:docGrid w:linePitch="360"/>
        </w:sectPr>
      </w:pPr>
      <w:r>
        <w:rPr>
          <w:rFonts w:hint="eastAsia" w:ascii="宋体" w:hAnsi="宋体" w:eastAsia="宋体" w:cs="宋体"/>
          <w:color w:val="000000"/>
          <w:spacing w:val="6"/>
          <w:highlight w:val="none"/>
          <w:lang w:val="en-US" w:eastAsia="zh-CN"/>
        </w:rPr>
        <w:t xml:space="preserve">日 期：   年  月  日</w:t>
      </w:r>
      <w:r>
        <w:rPr>
          <w:rFonts w:hint="eastAsia"/>
          <w:color w:val="000000"/>
          <w:highlight w:val="none"/>
        </w:rPr>
      </w:r>
      <w:r/>
    </w:p>
    <w:p>
      <w:pPr>
        <w:pStyle w:val="821"/>
        <w:rPr>
          <w:rFonts w:hint="eastAsia"/>
          <w:color w:val="000000"/>
          <w:highlight w:val="none"/>
        </w:rPr>
      </w:pPr>
      <w:r>
        <w:rPr>
          <w:rFonts w:hint="eastAsia"/>
          <w:color w:val="000000"/>
          <w:highlight w:val="none"/>
        </w:rPr>
      </w:r>
      <w:r/>
    </w:p>
    <w:p>
      <w:pPr>
        <w:pStyle w:val="778"/>
        <w:numPr>
          <w:ilvl w:val="0"/>
          <w:numId w:val="0"/>
        </w:numPr>
        <w:ind w:firstLine="2409"/>
        <w:jc w:val="both"/>
        <w:spacing w:before="100" w:beforeAutospacing="1" w:after="100" w:afterAutospacing="1" w:line="450" w:lineRule="atLeast"/>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残疾人福利性单位声明函（如有）</w:t>
      </w:r>
      <w:r>
        <w:rPr>
          <w:rFonts w:hint="eastAsia" w:ascii="宋体" w:hAnsi="宋体" w:eastAsia="宋体" w:cs="宋体"/>
          <w:b/>
          <w:bCs/>
          <w:color w:val="000000"/>
          <w:sz w:val="30"/>
          <w:szCs w:val="30"/>
          <w:highlight w:val="none"/>
        </w:rPr>
      </w:r>
      <w:r/>
    </w:p>
    <w:p>
      <w:pPr>
        <w:pStyle w:val="778"/>
        <w:ind w:firstLine="504"/>
        <w:spacing w:line="588" w:lineRule="exact"/>
        <w:rPr>
          <w:rFonts w:hint="eastAsia" w:ascii="宋体" w:hAnsi="宋体" w:eastAsia="宋体" w:cs="宋体"/>
          <w:color w:val="000000"/>
          <w:spacing w:val="6"/>
          <w:highlight w:val="none"/>
        </w:rPr>
      </w:pPr>
      <w:r>
        <w:rPr>
          <w:rFonts w:hint="eastAsia" w:ascii="宋体" w:hAnsi="宋体" w:eastAsia="宋体" w:cs="宋体"/>
          <w:color w:val="000000"/>
          <w:spacing w:val="6"/>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rPr>
        <w:t xml:space="preserve">〔2017〕141</w:t>
      </w:r>
      <w:r>
        <w:rPr>
          <w:rFonts w:hint="eastAsia" w:ascii="宋体" w:hAnsi="宋体" w:eastAsia="宋体" w:cs="宋体"/>
          <w:color w:val="000000"/>
          <w:spacing w:val="6"/>
          <w:highlight w:val="none"/>
        </w:rPr>
        <w:t xml:space="preserve">号）的规定，本单位为符合条件的残疾人福利性单位，且本单位参加</w:t>
      </w:r>
      <w:r>
        <w:rPr>
          <w:rFonts w:hint="eastAsia" w:ascii="宋体" w:hAnsi="宋体" w:eastAsia="宋体" w:cs="宋体"/>
          <w:color w:val="000000"/>
          <w:highlight w:val="none"/>
        </w:rPr>
        <w:t xml:space="preserve">______</w:t>
      </w:r>
      <w:r>
        <w:rPr>
          <w:rFonts w:hint="eastAsia" w:ascii="宋体" w:hAnsi="宋体" w:eastAsia="宋体" w:cs="宋体"/>
          <w:color w:val="000000"/>
          <w:spacing w:val="6"/>
          <w:highlight w:val="none"/>
        </w:rPr>
        <w:t xml:space="preserve">单位的</w:t>
      </w:r>
      <w:r>
        <w:rPr>
          <w:rFonts w:hint="eastAsia" w:ascii="宋体" w:hAnsi="宋体" w:eastAsia="宋体" w:cs="宋体"/>
          <w:color w:val="000000"/>
          <w:highlight w:val="none"/>
        </w:rPr>
        <w:t xml:space="preserve">______</w:t>
      </w:r>
      <w:r>
        <w:rPr>
          <w:rFonts w:hint="eastAsia" w:ascii="宋体" w:hAnsi="宋体" w:eastAsia="宋体" w:cs="宋体"/>
          <w:color w:val="000000"/>
          <w:spacing w:val="6"/>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highlight w:val="none"/>
        </w:rPr>
      </w:r>
      <w:r/>
    </w:p>
    <w:p>
      <w:pPr>
        <w:pStyle w:val="778"/>
        <w:ind w:firstLine="504"/>
        <w:spacing w:line="588" w:lineRule="exact"/>
        <w:rPr>
          <w:rFonts w:hint="eastAsia" w:ascii="宋体" w:hAnsi="宋体" w:eastAsia="宋体" w:cs="宋体"/>
          <w:color w:val="000000"/>
          <w:spacing w:val="6"/>
          <w:highlight w:val="none"/>
        </w:rPr>
      </w:pPr>
      <w:r>
        <w:rPr>
          <w:rFonts w:hint="eastAsia" w:ascii="宋体" w:hAnsi="宋体" w:eastAsia="宋体" w:cs="宋体"/>
          <w:color w:val="000000"/>
          <w:spacing w:val="6"/>
          <w:highlight w:val="none"/>
        </w:rPr>
        <w:t xml:space="preserve">本单位对上述声明的真实性负责。如有虚假，将依法承担相应责任。</w:t>
      </w:r>
      <w:r>
        <w:rPr>
          <w:rFonts w:hint="eastAsia" w:ascii="宋体" w:hAnsi="宋体" w:eastAsia="宋体" w:cs="宋体"/>
          <w:color w:val="000000"/>
          <w:spacing w:val="6"/>
          <w:highlight w:val="none"/>
        </w:rPr>
      </w:r>
      <w:r/>
    </w:p>
    <w:p>
      <w:pPr>
        <w:pStyle w:val="778"/>
        <w:ind w:firstLine="504"/>
        <w:spacing w:line="588" w:lineRule="exact"/>
        <w:rPr>
          <w:rFonts w:hint="eastAsia" w:ascii="宋体" w:hAnsi="宋体" w:eastAsia="宋体" w:cs="宋体"/>
          <w:color w:val="000000"/>
          <w:spacing w:val="6"/>
          <w:highlight w:val="none"/>
        </w:rPr>
      </w:pPr>
      <w:r>
        <w:rPr>
          <w:rFonts w:hint="eastAsia" w:ascii="宋体" w:hAnsi="宋体" w:eastAsia="宋体" w:cs="宋体"/>
          <w:color w:val="000000"/>
          <w:spacing w:val="6"/>
          <w:highlight w:val="none"/>
        </w:rPr>
      </w:r>
      <w:r/>
    </w:p>
    <w:p>
      <w:pPr>
        <w:pStyle w:val="778"/>
        <w:ind w:firstLine="504"/>
        <w:spacing w:line="588" w:lineRule="exact"/>
        <w:rPr>
          <w:rFonts w:hint="eastAsia" w:ascii="宋体" w:hAnsi="宋体" w:eastAsia="宋体" w:cs="宋体"/>
          <w:color w:val="000000"/>
          <w:spacing w:val="6"/>
          <w:highlight w:val="none"/>
        </w:rPr>
      </w:pPr>
      <w:r>
        <w:rPr>
          <w:rFonts w:hint="eastAsia" w:ascii="宋体" w:hAnsi="宋体" w:eastAsia="宋体" w:cs="宋体"/>
          <w:color w:val="000000"/>
          <w:spacing w:val="6"/>
          <w:highlight w:val="none"/>
        </w:rPr>
      </w:r>
      <w:r/>
    </w:p>
    <w:p>
      <w:pPr>
        <w:pStyle w:val="778"/>
        <w:jc w:val="center"/>
        <w:keepLines w:val="0"/>
        <w:keepNext w:val="0"/>
        <w:pageBreakBefore w:val="0"/>
        <w:spacing w:line="500" w:lineRule="exact"/>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投标人名称（电子签章）： ____________                     </w:t>
      </w:r>
      <w:r>
        <w:rPr>
          <w:rFonts w:hint="eastAsia" w:ascii="宋体" w:hAnsi="宋体" w:eastAsia="宋体" w:cs="宋体"/>
          <w:color w:val="000000"/>
          <w:highlight w:val="none"/>
        </w:rPr>
      </w:r>
      <w:r/>
    </w:p>
    <w:p>
      <w:pPr>
        <w:pStyle w:val="778"/>
        <w:ind w:firstLine="480"/>
        <w:jc w:val="center"/>
        <w:keepLines w:val="0"/>
        <w:keepNext w:val="0"/>
        <w:pageBreakBefore w:val="0"/>
        <w:spacing w:line="500" w:lineRule="exact"/>
        <w:widowControl w:val="off"/>
        <w:rPr>
          <w:rFonts w:hint="eastAsia" w:ascii="宋体" w:hAnsi="宋体" w:eastAsia="宋体" w:cs="宋体"/>
          <w:color w:val="000000"/>
          <w:highlight w:val="none"/>
        </w:rPr>
        <w:sectPr>
          <w:headerReference w:type="default" r:id="rId12"/>
          <w:footerReference w:type="default" r:id="rId16"/>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  期：   年  月  日</w:t>
      </w:r>
      <w:r>
        <w:rPr>
          <w:rFonts w:hint="eastAsia" w:ascii="宋体" w:hAnsi="宋体" w:eastAsia="宋体" w:cs="宋体"/>
          <w:color w:val="000000"/>
          <w:highlight w:val="none"/>
        </w:rPr>
      </w:r>
      <w:r/>
    </w:p>
    <w:p>
      <w:pPr>
        <w:pStyle w:val="7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8"/>
        <w:jc w:val="center"/>
        <w:keepLines w:val="0"/>
        <w:keepNext w:val="0"/>
        <w:pageBreakBefore w:val="0"/>
        <w:spacing w:line="440" w:lineRule="exact"/>
        <w:rPr>
          <w:rFonts w:hint="eastAsia" w:ascii="宋体" w:hAnsi="宋体" w:eastAsia="宋体" w:cs="宋体"/>
          <w:b/>
          <w:bCs/>
          <w:color w:val="000000"/>
          <w:sz w:val="28"/>
          <w:szCs w:val="28"/>
          <w:highlight w:val="none"/>
        </w:rPr>
        <w:outlineLvl w:val="9"/>
      </w:pPr>
      <w:r>
        <w:rPr>
          <w:rFonts w:hint="eastAsia" w:ascii="宋体" w:hAnsi="宋体" w:eastAsia="宋体" w:cs="宋体"/>
          <w:b/>
          <w:bCs/>
          <w:color w:val="000000"/>
          <w:sz w:val="28"/>
          <w:szCs w:val="28"/>
          <w:highlight w:val="none"/>
        </w:rPr>
        <w:t xml:space="preserve">8. 供应商参加政府采购活动前3年内在经营活动中没有重大违法记录的书面声明</w:t>
      </w:r>
      <w:r>
        <w:rPr>
          <w:rFonts w:hint="eastAsia" w:ascii="宋体" w:hAnsi="宋体" w:eastAsia="宋体" w:cs="宋体"/>
          <w:b/>
          <w:bCs/>
          <w:color w:val="000000"/>
          <w:sz w:val="28"/>
          <w:szCs w:val="28"/>
          <w:highlight w:val="none"/>
        </w:rPr>
      </w:r>
      <w:r/>
    </w:p>
    <w:p>
      <w:pPr>
        <w:pStyle w:val="778"/>
        <w:jc w:val="center"/>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8"/>
        <w:ind w:firstLine="60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我单位在</w:t>
      </w: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2026-2027年度丰县国家机关、事业单位和团体组织会议服务</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项目（项目编号：</w:t>
      </w:r>
      <w:r>
        <w:rPr>
          <w:rFonts w:hint="eastAsia" w:ascii="宋体" w:hAnsi="宋体" w:eastAsia="宋体" w:cs="宋体"/>
          <w:color w:val="000000"/>
          <w:sz w:val="24"/>
          <w:highlight w:val="none"/>
          <w:u w:val="single"/>
          <w:lang w:eastAsia="zh-CN"/>
        </w:rPr>
        <w:t xml:space="preserve">JSZC-320321-FXZX-K2026-0005</w:t>
      </w:r>
      <w:r>
        <w:rPr>
          <w:rFonts w:hint="eastAsia" w:ascii="宋体" w:hAnsi="宋体" w:eastAsia="宋体" w:cs="宋体"/>
          <w:color w:val="000000"/>
          <w:sz w:val="24"/>
          <w:szCs w:val="24"/>
          <w:highlight w:val="none"/>
        </w:rPr>
        <w:t xml:space="preserve">）政府采购活动前3年内在经营活动中没有重大违法记录。重大违法记录是指因违法经营受到刑事处罚或者责令停产停业、吊销许</w:t>
      </w:r>
      <w:r>
        <w:rPr>
          <w:rFonts w:hint="eastAsia" w:ascii="宋体" w:hAnsi="宋体" w:eastAsia="宋体" w:cs="宋体"/>
          <w:color w:val="000000"/>
          <w:sz w:val="24"/>
          <w:szCs w:val="24"/>
          <w:highlight w:val="none"/>
        </w:rPr>
        <w:t xml:space="preserve">可证或者执照、较大数额罚款等行政处罚。</w:t>
      </w:r>
      <w:r>
        <w:rPr>
          <w:rFonts w:hint="eastAsia" w:ascii="宋体" w:hAnsi="宋体" w:eastAsia="宋体" w:cs="宋体"/>
          <w:color w:val="000000"/>
          <w:sz w:val="24"/>
          <w:szCs w:val="24"/>
          <w:highlight w:val="none"/>
        </w:rPr>
      </w:r>
      <w:r/>
    </w:p>
    <w:p>
      <w:pPr>
        <w:pStyle w:val="809"/>
        <w:ind w:firstLine="60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我单位对上述声明的真实性负责。如有虚假，将依法承担相应责任。</w:t>
      </w:r>
      <w:r>
        <w:rPr>
          <w:rFonts w:hint="eastAsia" w:ascii="宋体" w:hAnsi="宋体" w:eastAsia="宋体" w:cs="宋体"/>
          <w:color w:val="000000"/>
          <w:sz w:val="24"/>
          <w:szCs w:val="24"/>
          <w:highlight w:val="none"/>
        </w:rPr>
      </w:r>
      <w:r/>
    </w:p>
    <w:p>
      <w:pPr>
        <w:pStyle w:val="778"/>
        <w:ind w:firstLine="70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78"/>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78"/>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78"/>
        <w:ind w:firstLine="384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rPr>
      </w:r>
      <w:r/>
    </w:p>
    <w:p>
      <w:pPr>
        <w:pStyle w:val="778"/>
        <w:ind w:firstLine="38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778"/>
        <w:ind w:firstLine="399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8"/>
        <w:ind w:firstLine="399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8"/>
        <w:ind w:firstLine="399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8"/>
        <w:ind w:firstLine="399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8"/>
        <w:ind w:firstLine="399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8"/>
        <w:ind w:firstLine="399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8"/>
        <w:ind w:firstLine="399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8"/>
        <w:ind w:firstLine="399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8"/>
        <w:jc w:val="center"/>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31"/>
        <w:tabs>
          <w:tab w:val="right" w:pos="8720"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7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31"/>
        <w:tabs>
          <w:tab w:val="right" w:pos="8720" w:leader="dot"/>
        </w:tabs>
        <w:rPr>
          <w:rFonts w:hint="eastAsia"/>
          <w:color w:val="000000"/>
          <w:highlight w:val="none"/>
        </w:rPr>
      </w:pPr>
      <w:r>
        <w:rPr>
          <w:rFonts w:hint="eastAsia"/>
          <w:color w:val="000000"/>
          <w:highlight w:val="none"/>
        </w:rPr>
      </w:r>
      <w:r/>
    </w:p>
    <w:p>
      <w:pPr>
        <w:pStyle w:val="778"/>
        <w:numPr>
          <w:ilvl w:val="0"/>
          <w:numId w:val="0"/>
        </w:numPr>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lang w:val="en-US" w:eastAsia="zh-CN"/>
        </w:rPr>
        <w:t xml:space="preserve">9.</w:t>
      </w:r>
      <w:r>
        <w:rPr>
          <w:rFonts w:hint="eastAsia" w:ascii="宋体" w:hAnsi="宋体" w:eastAsia="宋体" w:cs="宋体"/>
          <w:b/>
          <w:bCs/>
          <w:color w:val="000000"/>
          <w:sz w:val="30"/>
          <w:szCs w:val="30"/>
          <w:highlight w:val="none"/>
        </w:rPr>
        <w:t xml:space="preserve">具备履行合同所必需的设备和专业技术能力的书面声明</w:t>
      </w:r>
      <w:r>
        <w:rPr>
          <w:rFonts w:hint="eastAsia" w:ascii="宋体" w:hAnsi="宋体" w:eastAsia="宋体" w:cs="宋体"/>
          <w:b/>
          <w:bCs/>
          <w:color w:val="000000"/>
          <w:sz w:val="30"/>
          <w:szCs w:val="30"/>
          <w:highlight w:val="none"/>
        </w:rPr>
      </w:r>
      <w:r/>
    </w:p>
    <w:p>
      <w:pPr>
        <w:pStyle w:val="778"/>
        <w:numPr>
          <w:ilvl w:val="0"/>
          <w:numId w:val="0"/>
        </w:numPr>
        <w:jc w:val="center"/>
        <w:spacing w:line="360" w:lineRule="auto"/>
        <w:rPr>
          <w:rFonts w:ascii="宋体" w:hAnsi="宋体" w:eastAsia="宋体" w:cs="宋体"/>
          <w:bCs/>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highlight w:val="none"/>
          <w:u w:val="single"/>
          <w:lang w:eastAsia="zh-CN"/>
        </w:rPr>
        <w:t xml:space="preserve">JSZC-320321-FXZX-K2026-0005</w:t>
      </w:r>
      <w:r>
        <w:rPr>
          <w:rFonts w:ascii="宋体" w:hAnsi="宋体" w:eastAsia="宋体" w:cs="宋体"/>
          <w:bCs/>
          <w:color w:val="000000"/>
          <w:sz w:val="24"/>
          <w:szCs w:val="24"/>
          <w:highlight w:val="none"/>
          <w:u w:val="single"/>
          <w:lang w:val="en-US" w:eastAsia="zh-CN"/>
        </w:rPr>
      </w:r>
      <w:r/>
    </w:p>
    <w:p>
      <w:pPr>
        <w:pStyle w:val="810"/>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我单位郑重声明：我单位具备履行本项采购合同所必需的设备和专业技术能力，</w:t>
      </w:r>
      <w:r>
        <w:rPr>
          <w:rFonts w:hint="eastAsia" w:ascii="宋体" w:hAnsi="宋体" w:cs="宋体"/>
          <w:color w:val="000000"/>
          <w:sz w:val="24"/>
          <w:szCs w:val="24"/>
          <w:highlight w:val="none"/>
          <w:lang w:val="en-US" w:eastAsia="zh-CN"/>
        </w:rPr>
        <w:t xml:space="preserve">具体为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8"/>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w:t>
      </w:r>
      <w:r>
        <w:rPr>
          <w:rFonts w:hint="eastAsia" w:ascii="宋体" w:hAnsi="宋体" w:eastAsia="宋体" w:cs="宋体"/>
          <w:color w:val="000000"/>
          <w:sz w:val="24"/>
          <w:szCs w:val="24"/>
          <w:highlight w:val="none"/>
        </w:rPr>
      </w:r>
      <w:r/>
    </w:p>
    <w:p>
      <w:pPr>
        <w:pStyle w:val="778"/>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（证明材料原件扫描件附后）</w:t>
      </w:r>
      <w:r>
        <w:rPr>
          <w:rFonts w:hint="eastAsia" w:ascii="宋体" w:hAnsi="宋体" w:eastAsia="宋体" w:cs="宋体"/>
          <w:color w:val="000000"/>
          <w:sz w:val="24"/>
          <w:szCs w:val="24"/>
          <w:highlight w:val="none"/>
        </w:rPr>
      </w:r>
      <w:r/>
    </w:p>
    <w:p>
      <w:pPr>
        <w:pStyle w:val="778"/>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（证明材料原件扫描件附后）</w:t>
      </w:r>
      <w:r>
        <w:rPr>
          <w:rFonts w:hint="eastAsia" w:ascii="宋体" w:hAnsi="宋体" w:eastAsia="宋体" w:cs="宋体"/>
          <w:color w:val="000000"/>
          <w:sz w:val="24"/>
          <w:szCs w:val="24"/>
          <w:highlight w:val="none"/>
        </w:rPr>
      </w:r>
      <w:r/>
    </w:p>
    <w:p>
      <w:pPr>
        <w:pStyle w:val="778"/>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（证明材料原件扫描件附后）</w:t>
      </w:r>
      <w:r>
        <w:rPr>
          <w:rFonts w:hint="eastAsia" w:ascii="宋体" w:hAnsi="宋体" w:eastAsia="宋体" w:cs="宋体"/>
          <w:color w:val="000000"/>
          <w:sz w:val="24"/>
          <w:szCs w:val="24"/>
          <w:highlight w:val="none"/>
        </w:rPr>
      </w:r>
      <w:r/>
    </w:p>
    <w:p>
      <w:pPr>
        <w:pStyle w:val="778"/>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8"/>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w:t>
      </w:r>
      <w:r>
        <w:rPr>
          <w:rFonts w:hint="eastAsia" w:ascii="宋体" w:hAnsi="宋体" w:eastAsia="宋体" w:cs="宋体"/>
          <w:color w:val="000000"/>
          <w:sz w:val="24"/>
          <w:szCs w:val="24"/>
          <w:highlight w:val="none"/>
        </w:rPr>
      </w:r>
      <w:r/>
    </w:p>
    <w:p>
      <w:pPr>
        <w:pStyle w:val="778"/>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（证明材料原件扫描件附后）</w:t>
      </w:r>
      <w:r>
        <w:rPr>
          <w:rFonts w:hint="eastAsia" w:ascii="宋体" w:hAnsi="宋体" w:eastAsia="宋体" w:cs="宋体"/>
          <w:color w:val="000000"/>
          <w:sz w:val="24"/>
          <w:szCs w:val="24"/>
          <w:highlight w:val="none"/>
        </w:rPr>
      </w:r>
      <w:r/>
    </w:p>
    <w:p>
      <w:pPr>
        <w:pStyle w:val="778"/>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（证明材料原件扫描件附后）</w:t>
      </w:r>
      <w:r>
        <w:rPr>
          <w:rFonts w:hint="eastAsia" w:ascii="宋体" w:hAnsi="宋体" w:eastAsia="宋体" w:cs="宋体"/>
          <w:color w:val="000000"/>
          <w:sz w:val="24"/>
          <w:szCs w:val="24"/>
          <w:highlight w:val="none"/>
        </w:rPr>
      </w:r>
      <w:r/>
    </w:p>
    <w:p>
      <w:pPr>
        <w:pStyle w:val="778"/>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（证明材料原件扫描件附后）</w:t>
      </w:r>
      <w:r>
        <w:rPr>
          <w:rFonts w:hint="eastAsia" w:ascii="宋体" w:hAnsi="宋体" w:eastAsia="宋体" w:cs="宋体"/>
          <w:color w:val="000000"/>
          <w:sz w:val="24"/>
          <w:szCs w:val="24"/>
          <w:highlight w:val="none"/>
        </w:rPr>
      </w:r>
      <w:r/>
    </w:p>
    <w:p>
      <w:pPr>
        <w:pStyle w:val="778"/>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1"/>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21"/>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特此声明</w:t>
      </w:r>
      <w:r>
        <w:rPr>
          <w:rFonts w:hint="eastAsia" w:ascii="宋体" w:hAnsi="宋体" w:cs="宋体"/>
          <w:color w:val="000000"/>
          <w:sz w:val="24"/>
          <w:szCs w:val="24"/>
          <w:highlight w:val="none"/>
        </w:rPr>
      </w:r>
      <w:r/>
    </w:p>
    <w:p>
      <w:pPr>
        <w:pStyle w:val="821"/>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21"/>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我单位对上述声明的真实性负责，如有虚假，将依法承担相应责任。</w:t>
      </w:r>
      <w:r>
        <w:rPr>
          <w:rFonts w:hint="eastAsia" w:ascii="宋体" w:hAnsi="宋体" w:cs="宋体"/>
          <w:color w:val="000000"/>
          <w:sz w:val="24"/>
          <w:szCs w:val="24"/>
          <w:highlight w:val="none"/>
        </w:rPr>
      </w:r>
      <w:r/>
    </w:p>
    <w:p>
      <w:pPr>
        <w:pStyle w:val="778"/>
        <w:ind w:firstLine="300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8"/>
        <w:ind w:firstLine="312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（电子签章） </w:t>
      </w:r>
      <w:r>
        <w:rPr>
          <w:rFonts w:hint="eastAsia" w:ascii="宋体" w:hAnsi="宋体" w:eastAsia="宋体" w:cs="宋体"/>
          <w:color w:val="000000"/>
          <w:sz w:val="24"/>
          <w:szCs w:val="24"/>
          <w:highlight w:val="none"/>
        </w:rPr>
      </w:r>
      <w:r/>
    </w:p>
    <w:p>
      <w:pPr>
        <w:pStyle w:val="778"/>
        <w:ind w:firstLine="3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78"/>
        <w:ind w:firstLine="3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8"/>
        <w:ind w:firstLine="3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8"/>
        <w:ind w:firstLine="3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8"/>
        <w:ind w:firstLine="3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8"/>
        <w:ind w:firstLine="3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8"/>
        <w:ind w:firstLine="3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8"/>
        <w:ind w:firstLine="3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8"/>
        <w:ind w:firstLine="3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8"/>
        <w:ind w:firstLine="3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8"/>
        <w:numPr>
          <w:ilvl w:val="0"/>
          <w:numId w:val="0"/>
        </w:numPr>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lang w:val="en-US" w:eastAsia="zh-CN"/>
        </w:rPr>
        <w:t xml:space="preserve">10.</w:t>
      </w:r>
      <w:r>
        <w:rPr>
          <w:rFonts w:hint="eastAsia" w:ascii="宋体" w:hAnsi="宋体" w:eastAsia="宋体" w:cs="宋体"/>
          <w:b/>
          <w:bCs/>
          <w:color w:val="000000"/>
          <w:sz w:val="30"/>
          <w:szCs w:val="30"/>
          <w:highlight w:val="none"/>
        </w:rPr>
        <w:t xml:space="preserve">关于加入“党政机关会议定点场所管理信息系统”的承诺书</w:t>
      </w:r>
      <w:r>
        <w:rPr>
          <w:rFonts w:hint="eastAsia" w:ascii="宋体" w:hAnsi="宋体" w:eastAsia="宋体" w:cs="宋体"/>
          <w:b/>
          <w:bCs/>
          <w:color w:val="000000"/>
          <w:sz w:val="30"/>
          <w:szCs w:val="30"/>
          <w:highlight w:val="none"/>
        </w:rPr>
      </w:r>
      <w:r/>
    </w:p>
    <w:p>
      <w:pPr>
        <w:pStyle w:val="778"/>
        <w:ind w:firstLine="640"/>
        <w:spacing w:line="560" w:lineRule="atLeast"/>
        <w:rPr>
          <w:rFonts w:hint="eastAsia" w:ascii="仿宋_GB2312" w:hAnsi="宋体" w:eastAsia="仿宋_GB2312"/>
          <w:bCs/>
          <w:color w:val="000000"/>
          <w:sz w:val="32"/>
          <w:szCs w:val="32"/>
          <w:highlight w:val="none"/>
        </w:rPr>
      </w:pPr>
      <w:r>
        <w:rPr>
          <w:rFonts w:hint="eastAsia" w:ascii="仿宋_GB2312" w:hAnsi="宋体" w:eastAsia="仿宋_GB2312"/>
          <w:bCs/>
          <w:color w:val="000000"/>
          <w:sz w:val="32"/>
          <w:szCs w:val="32"/>
          <w:highlight w:val="none"/>
        </w:rPr>
      </w:r>
      <w:r/>
    </w:p>
    <w:p>
      <w:pPr>
        <w:pStyle w:val="778"/>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丰县</w:t>
      </w:r>
      <w:r>
        <w:rPr>
          <w:rFonts w:hint="eastAsia" w:ascii="宋体" w:hAnsi="宋体" w:eastAsia="宋体" w:cs="宋体"/>
          <w:color w:val="000000"/>
          <w:sz w:val="24"/>
          <w:szCs w:val="24"/>
          <w:highlight w:val="none"/>
        </w:rPr>
        <w:t xml:space="preserve">财政局、</w:t>
      </w:r>
      <w:r>
        <w:rPr>
          <w:rFonts w:hint="eastAsia" w:ascii="宋体" w:hAnsi="宋体" w:eastAsia="宋体" w:cs="宋体"/>
          <w:color w:val="000000"/>
          <w:sz w:val="24"/>
          <w:szCs w:val="24"/>
          <w:highlight w:val="none"/>
          <w:lang w:val="en-US" w:eastAsia="zh-CN"/>
        </w:rPr>
        <w:t xml:space="preserve">丰县公共资源交易</w:t>
      </w:r>
      <w:r>
        <w:rPr>
          <w:rFonts w:hint="eastAsia" w:ascii="宋体" w:hAnsi="宋体" w:eastAsia="宋体" w:cs="宋体"/>
          <w:color w:val="000000"/>
          <w:sz w:val="24"/>
          <w:szCs w:val="24"/>
          <w:highlight w:val="none"/>
        </w:rPr>
        <w:t xml:space="preserve">中心：</w:t>
      </w:r>
      <w:r>
        <w:rPr>
          <w:rFonts w:hint="eastAsia" w:ascii="宋体" w:hAnsi="宋体" w:eastAsia="宋体" w:cs="宋体"/>
          <w:color w:val="000000"/>
          <w:sz w:val="24"/>
          <w:szCs w:val="24"/>
          <w:highlight w:val="none"/>
        </w:rPr>
      </w:r>
      <w:r/>
    </w:p>
    <w:p>
      <w:pPr>
        <w:pStyle w:val="778"/>
        <w:ind w:firstLine="60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我方现申请</w:t>
      </w:r>
      <w:r>
        <w:rPr>
          <w:rFonts w:hint="eastAsia" w:ascii="宋体" w:hAnsi="宋体" w:eastAsia="宋体" w:cs="宋体"/>
          <w:color w:val="000000"/>
          <w:sz w:val="24"/>
          <w:szCs w:val="24"/>
          <w:highlight w:val="none"/>
          <w:lang w:val="en-US" w:eastAsia="zh-CN"/>
        </w:rPr>
        <w:t xml:space="preserve">加入</w:t>
      </w:r>
      <w:r>
        <w:rPr>
          <w:rFonts w:hint="eastAsia" w:ascii="宋体" w:hAnsi="宋体" w:eastAsia="宋体" w:cs="宋体"/>
          <w:color w:val="000000"/>
          <w:sz w:val="24"/>
          <w:szCs w:val="24"/>
          <w:highlight w:val="none"/>
        </w:rPr>
        <w:t xml:space="preserve">由贵方组织实施的编号为</w:t>
      </w:r>
      <w:r>
        <w:rPr>
          <w:rFonts w:hint="eastAsia" w:ascii="宋体" w:hAnsi="宋体" w:eastAsia="宋体" w:cs="宋体"/>
          <w:color w:val="000000"/>
          <w:sz w:val="24"/>
          <w:highlight w:val="none"/>
          <w:u w:val="none"/>
          <w:lang w:eastAsia="zh-CN"/>
        </w:rPr>
        <w:t xml:space="preserve">JSZC-320321-FXZX-K2026-0005</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开放式</w:t>
      </w:r>
      <w:r>
        <w:rPr>
          <w:rFonts w:hint="eastAsia" w:ascii="宋体" w:hAnsi="宋体" w:eastAsia="宋体" w:cs="宋体"/>
          <w:color w:val="000000"/>
          <w:sz w:val="24"/>
          <w:szCs w:val="24"/>
          <w:highlight w:val="none"/>
        </w:rPr>
        <w:t xml:space="preserve">框架协议活动。并承诺如下：如果我方入围，指定</w:t>
      </w:r>
      <w:r>
        <w:rPr>
          <w:rFonts w:hint="eastAsia" w:ascii="宋体" w:hAnsi="宋体" w:eastAsia="宋体" w:cs="宋体"/>
          <w:color w:val="000000"/>
          <w:sz w:val="24"/>
          <w:szCs w:val="24"/>
          <w:highlight w:val="none"/>
          <w:u w:val="single"/>
          <w:lang w:val="en-US" w:eastAsia="zh-CN"/>
        </w:rPr>
        <w:t xml:space="preserve"> （姓名）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手机</w:t>
      </w:r>
      <w:r>
        <w:rPr>
          <w:rFonts w:hint="eastAsia" w:ascii="宋体" w:hAnsi="宋体" w:eastAsia="宋体" w:cs="宋体"/>
          <w:color w:val="000000"/>
          <w:sz w:val="24"/>
          <w:szCs w:val="24"/>
          <w:highlight w:val="none"/>
        </w:rPr>
        <w:t xml:space="preserve">号码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，在签订协议书后15个工作日内，按规定自行在财政部“党政机关会议定点场所管理信息系统”上完成注册并及时联系</w:t>
      </w:r>
      <w:r>
        <w:rPr>
          <w:rFonts w:hint="eastAsia" w:ascii="宋体" w:hAnsi="宋体" w:eastAsia="宋体" w:cs="宋体"/>
          <w:color w:val="000000"/>
          <w:sz w:val="24"/>
          <w:szCs w:val="24"/>
          <w:highlight w:val="none"/>
          <w:lang w:val="en-US" w:eastAsia="zh-CN"/>
        </w:rPr>
        <w:t xml:space="preserve">县</w:t>
      </w:r>
      <w:r>
        <w:rPr>
          <w:rFonts w:hint="eastAsia" w:ascii="宋体" w:hAnsi="宋体" w:eastAsia="宋体" w:cs="宋体"/>
          <w:color w:val="000000"/>
          <w:sz w:val="24"/>
          <w:szCs w:val="24"/>
          <w:highlight w:val="none"/>
        </w:rPr>
        <w:t xml:space="preserve">财政局审核（联系电话：</w:t>
      </w:r>
      <w:r>
        <w:rPr>
          <w:rFonts w:hint="eastAsia" w:ascii="宋体" w:hAnsi="宋体" w:eastAsia="宋体" w:cs="宋体"/>
          <w:color w:val="000000"/>
          <w:sz w:val="24"/>
          <w:szCs w:val="24"/>
          <w:highlight w:val="none"/>
          <w:lang w:val="en-US" w:eastAsia="zh-CN"/>
        </w:rPr>
        <w:t xml:space="preserve">0516-</w:t>
      </w:r>
      <w:r>
        <w:rPr>
          <w:rFonts w:hint="eastAsia" w:ascii="宋体" w:hAnsi="宋体" w:eastAsia="宋体" w:cs="宋体"/>
          <w:color w:val="000000"/>
          <w:sz w:val="24"/>
          <w:szCs w:val="24"/>
          <w:highlight w:val="none"/>
        </w:rPr>
        <w:t xml:space="preserve">89159016），维护好价格等相关信息。主动提供“党政机关定点会议场所电子结算单”给会议举办单位报销使用。同时开具合法的发票，按规范进行财务核算。</w:t>
      </w:r>
      <w:r>
        <w:rPr>
          <w:rFonts w:hint="eastAsia" w:ascii="宋体" w:hAnsi="宋体" w:eastAsia="宋体" w:cs="宋体"/>
          <w:color w:val="000000"/>
          <w:sz w:val="24"/>
          <w:szCs w:val="24"/>
          <w:highlight w:val="none"/>
        </w:rPr>
      </w:r>
      <w:r/>
    </w:p>
    <w:p>
      <w:pPr>
        <w:pStyle w:val="778"/>
        <w:ind w:firstLine="60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上述承诺均是真实的、准确的。若有违背，本公司愿意承担由此而产生的一切后果。</w:t>
      </w:r>
      <w:r>
        <w:rPr>
          <w:rFonts w:hint="eastAsia" w:ascii="宋体" w:hAnsi="宋体" w:eastAsia="宋体" w:cs="宋体"/>
          <w:color w:val="000000"/>
          <w:sz w:val="24"/>
          <w:szCs w:val="24"/>
          <w:highlight w:val="none"/>
        </w:rPr>
      </w:r>
      <w:r/>
    </w:p>
    <w:p>
      <w:pPr>
        <w:pStyle w:val="778"/>
        <w:ind w:firstLine="60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778"/>
        <w:ind w:firstLine="60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8"/>
        <w:ind w:firstLine="60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8"/>
        <w:ind w:firstLine="60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8"/>
        <w:ind w:firstLine="600"/>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8"/>
        <w:ind w:firstLine="600"/>
        <w:jc w:val="left"/>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申请人名称（公章）：</w:t>
      </w:r>
      <w:r>
        <w:rPr>
          <w:rFonts w:hint="eastAsia" w:ascii="宋体" w:hAnsi="宋体" w:eastAsia="宋体" w:cs="宋体"/>
          <w:color w:val="000000"/>
          <w:sz w:val="24"/>
          <w:szCs w:val="24"/>
          <w:highlight w:val="none"/>
        </w:rPr>
      </w:r>
      <w:r/>
    </w:p>
    <w:p>
      <w:pPr>
        <w:pStyle w:val="778"/>
        <w:ind w:firstLine="600"/>
        <w:jc w:val="left"/>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法定代表人（或单位负责人）签字或盖章：</w:t>
      </w:r>
      <w:r>
        <w:rPr>
          <w:rFonts w:hint="eastAsia" w:ascii="宋体" w:hAnsi="宋体" w:eastAsia="宋体" w:cs="宋体"/>
          <w:color w:val="000000"/>
          <w:sz w:val="24"/>
          <w:szCs w:val="24"/>
          <w:highlight w:val="none"/>
        </w:rPr>
      </w:r>
      <w:r/>
    </w:p>
    <w:p>
      <w:pPr>
        <w:pStyle w:val="778"/>
        <w:ind w:firstLine="600"/>
        <w:jc w:val="left"/>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    期：    年</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月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日</w:t>
      </w:r>
      <w:r/>
    </w:p>
    <w:sectPr>
      <w:headerReference w:type="default" r:id="rId13"/>
      <w:footnotePr/>
      <w:endnotePr/>
      <w:type w:val="nextPage"/>
      <w:pgSz w:w="11906" w:h="16838" w:orient="portrait"/>
      <w:pgMar w:top="1440" w:right="1800" w:bottom="1276"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微软雅黑">
    <w:panose1 w:val="020B0503020204020204"/>
  </w:font>
  <w:font w:name="Calibri">
    <w:panose1 w:val="020F0502020204030204"/>
  </w:font>
  <w:font w:name="仿宋">
    <w:panose1 w:val="02010609060101010101"/>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1"/>
                            <w:tabs>
                              <w:tab w:val="clear" w:pos="4153" w:leader="none"/>
                              <w:tab w:val="clear" w:pos="8306"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PAGE  \* MERGEFORMAT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t xml:space="preserve">- 1 -</w: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r>
                          <w:r/>
                        </w:p>
                        <w:p>
                          <w:pPr>
                            <w:pStyle w:val="77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1"/>
                      <w:tabs>
                        <w:tab w:val="clear" w:pos="4153" w:leader="none"/>
                        <w:tab w:val="clear" w:pos="8306"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PAGE  \* MERGEFORMAT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t xml:space="preserve">- 1 -</w: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r>
                    <w:r/>
                  </w:p>
                  <w:p>
                    <w:pPr>
                      <w:pStyle w:val="77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1"/>
                            <w:tabs>
                              <w:tab w:val="clear" w:pos="4153" w:leader="none"/>
                              <w:tab w:val="clear" w:pos="8306"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PAGE  \* MERGEFORMAT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t xml:space="preserve">- 3 -</w: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r>
                          <w:r/>
                        </w:p>
                        <w:p>
                          <w:pPr>
                            <w:pStyle w:val="77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1"/>
                      <w:tabs>
                        <w:tab w:val="clear" w:pos="4153" w:leader="none"/>
                        <w:tab w:val="clear" w:pos="8306"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PAGE  \* MERGEFORMAT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t xml:space="preserve">- 3 -</w: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r>
                    <w:r/>
                  </w:p>
                  <w:p>
                    <w:pPr>
                      <w:pStyle w:val="77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1"/>
                            <w:tabs>
                              <w:tab w:val="clear" w:pos="4153" w:leader="none"/>
                              <w:tab w:val="clear" w:pos="8306"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PAGE  \* MERGEFORMAT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t xml:space="preserve">- 52 -</w: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r>
                          <w:r/>
                        </w:p>
                        <w:p>
                          <w:pPr>
                            <w:pStyle w:val="77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1"/>
                      <w:tabs>
                        <w:tab w:val="clear" w:pos="4153" w:leader="none"/>
                        <w:tab w:val="clear" w:pos="8306"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PAGE  \* MERGEFORMAT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t xml:space="preserve">- 52 -</w: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r>
                    <w:r/>
                  </w:p>
                  <w:p>
                    <w:pPr>
                      <w:pStyle w:val="77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ind w:firstLine="360"/>
      <w:tabs>
        <w:tab w:val="center" w:pos="4153" w:leader="none"/>
        <w:tab w:val="right" w:pos="8306" w:leader="none"/>
      </w:tabs>
      <w:rPr>
        <w:rFonts w:hint="eastAsia"/>
      </w:rPr>
      <w:pBdr>
        <w:bottom w:val="none" w:color="000000" w:sz="0" w:space="1"/>
      </w:pBd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ind w:firstLine="360"/>
      <w:tabs>
        <w:tab w:val="center" w:pos="4153" w:leader="none"/>
        <w:tab w:val="right" w:pos="8306" w:leader="none"/>
      </w:tabs>
      <w:rPr>
        <w:rFonts w:hint="eastAsia"/>
      </w:rPr>
      <w:pBdr>
        <w:bottom w:val="none" w:color="000000" w:sz="0" w:space="1"/>
      </w:pBd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ind w:firstLine="105"/>
      <w:jc w:val="both"/>
      <w:tabs>
        <w:tab w:val="center" w:pos="4153" w:leader="none"/>
        <w:tab w:val="right" w:pos="8306" w:leader="none"/>
      </w:tabs>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pStyle w:val="7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space"/>
      <w:lvlText w:val="%1."/>
      <w:lvlJc w:val="left"/>
      <w:pPr>
        <w:pStyle w:val="7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7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7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第%1章"/>
      <w:lvlJc w:val="left"/>
      <w:pPr>
        <w:pStyle w:val="778"/>
        <w:ind w:left="432" w:hanging="432"/>
        <w:tabs>
          <w:tab w:val="num" w:pos="1080" w:leader="none"/>
        </w:tabs>
      </w:pPr>
    </w:lvl>
    <w:lvl w:ilvl="1">
      <w:start w:val="1"/>
      <w:numFmt w:val="decimal"/>
      <w:isLgl w:val="false"/>
      <w:suff w:val="tab"/>
      <w:lvlText w:val="%1.%2"/>
      <w:lvlJc w:val="left"/>
      <w:pPr>
        <w:pStyle w:val="778"/>
        <w:ind w:left="576" w:hanging="576"/>
        <w:tabs>
          <w:tab w:val="num" w:pos="576" w:leader="none"/>
        </w:tabs>
      </w:pPr>
    </w:lvl>
    <w:lvl w:ilvl="2">
      <w:start w:val="1"/>
      <w:numFmt w:val="decimal"/>
      <w:isLgl w:val="false"/>
      <w:suff w:val="tab"/>
      <w:lvlText w:val="%1.%2.%3"/>
      <w:lvlJc w:val="left"/>
      <w:pPr>
        <w:pStyle w:val="778"/>
        <w:ind w:left="720" w:hanging="720"/>
        <w:tabs>
          <w:tab w:val="num" w:pos="720" w:leader="none"/>
        </w:tabs>
      </w:pPr>
      <w:rPr>
        <w:rFonts w:ascii="Times New Roman" w:hAnsi="Times New Roman" w:cs="Times New Roman"/>
      </w:rPr>
    </w:lvl>
    <w:lvl w:ilvl="3">
      <w:start w:val="1"/>
      <w:numFmt w:val="decimal"/>
      <w:pStyle w:val="782"/>
      <w:isLgl w:val="false"/>
      <w:suff w:val="tab"/>
      <w:lvlText w:val="%1.%2.%3.%4"/>
      <w:lvlJc w:val="left"/>
      <w:pPr>
        <w:pStyle w:val="778"/>
        <w:ind w:left="864" w:hanging="864"/>
        <w:tabs>
          <w:tab w:val="num" w:pos="864" w:leader="none"/>
        </w:tabs>
      </w:pPr>
    </w:lvl>
    <w:lvl w:ilvl="4">
      <w:start w:val="1"/>
      <w:numFmt w:val="decimal"/>
      <w:isLgl w:val="false"/>
      <w:suff w:val="tab"/>
      <w:lvlText w:val="%1.%2.%3.%4.%5"/>
      <w:lvlJc w:val="left"/>
      <w:pPr>
        <w:pStyle w:val="778"/>
        <w:ind w:left="1008" w:hanging="1008"/>
        <w:tabs>
          <w:tab w:val="num" w:pos="1008" w:leader="none"/>
        </w:tabs>
      </w:pPr>
    </w:lvl>
    <w:lvl w:ilvl="5">
      <w:start w:val="1"/>
      <w:numFmt w:val="decimal"/>
      <w:isLgl w:val="false"/>
      <w:suff w:val="tab"/>
      <w:lvlText w:val="%1.%2.%3.%4.%5.%6"/>
      <w:lvlJc w:val="left"/>
      <w:pPr>
        <w:pStyle w:val="778"/>
        <w:ind w:left="1152" w:hanging="1152"/>
        <w:tabs>
          <w:tab w:val="num" w:pos="1152" w:leader="none"/>
        </w:tabs>
      </w:pPr>
    </w:lvl>
    <w:lvl w:ilvl="6">
      <w:start w:val="1"/>
      <w:numFmt w:val="decimal"/>
      <w:isLgl w:val="false"/>
      <w:suff w:val="tab"/>
      <w:lvlText w:val="%1.%2.%3.%4.%5.%6.%7"/>
      <w:lvlJc w:val="left"/>
      <w:pPr>
        <w:pStyle w:val="778"/>
        <w:ind w:left="1296" w:hanging="1296"/>
        <w:tabs>
          <w:tab w:val="num" w:pos="1296" w:leader="none"/>
        </w:tabs>
      </w:pPr>
    </w:lvl>
    <w:lvl w:ilvl="7">
      <w:start w:val="1"/>
      <w:numFmt w:val="decimal"/>
      <w:isLgl w:val="false"/>
      <w:suff w:val="tab"/>
      <w:lvlText w:val="%1.%2.%3.%4.%5.%6.%7.%8"/>
      <w:lvlJc w:val="left"/>
      <w:pPr>
        <w:pStyle w:val="778"/>
        <w:ind w:left="1440" w:hanging="1440"/>
        <w:tabs>
          <w:tab w:val="num" w:pos="1440" w:leader="none"/>
        </w:tabs>
      </w:pPr>
    </w:lvl>
    <w:lvl w:ilvl="8">
      <w:start w:val="1"/>
      <w:numFmt w:val="decimal"/>
      <w:isLgl w:val="false"/>
      <w:suff w:val="tab"/>
      <w:lvlText w:val="%1.%2.%3.%4.%5.%6.%7.%8.%9"/>
      <w:lvlJc w:val="left"/>
      <w:pPr>
        <w:pStyle w:val="778"/>
        <w:ind w:left="1584" w:hanging="1584"/>
        <w:tabs>
          <w:tab w:val="num" w:pos="1584" w:leader="none"/>
        </w:tabs>
      </w:pPr>
    </w:lvl>
  </w:abstractNum>
  <w:abstractNum w:abstractNumId="6">
    <w:multiLevelType w:val="hybridMultilevel"/>
    <w:lvl w:ilvl="0">
      <w:start w:val="1"/>
      <w:numFmt w:val="chineseCounting"/>
      <w:isLgl w:val="false"/>
      <w:suff w:val="space"/>
      <w:lvlText w:val="(%1)"/>
      <w:lvlJc w:val="left"/>
      <w:pPr>
        <w:pStyle w:val="7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3"/>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8"/>
    <w:next w:val="7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8"/>
    <w:next w:val="7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8"/>
    <w:next w:val="7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8"/>
    <w:next w:val="7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8"/>
    <w:next w:val="7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8"/>
    <w:next w:val="7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8"/>
    <w:next w:val="7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8"/>
    <w:next w:val="7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8"/>
    <w:next w:val="7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8"/>
    <w:next w:val="778"/>
    <w:link w:val="792"/>
    <w:uiPriority w:val="10"/>
    <w:qFormat/>
    <w:pPr>
      <w:contextualSpacing/>
      <w:spacing w:before="300" w:after="200"/>
    </w:pPr>
    <w:rPr>
      <w:sz w:val="48"/>
      <w:szCs w:val="48"/>
    </w:rPr>
  </w:style>
  <w:style w:type="paragraph" w:styleId="35">
    <w:name w:val="Subtitle"/>
    <w:basedOn w:val="778"/>
    <w:next w:val="7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8"/>
    <w:next w:val="778"/>
    <w:link w:val="38"/>
    <w:uiPriority w:val="29"/>
    <w:qFormat/>
    <w:pPr>
      <w:ind w:left="720" w:right="720"/>
    </w:pPr>
    <w:rPr>
      <w:i/>
    </w:rPr>
  </w:style>
  <w:style w:type="character" w:styleId="38">
    <w:name w:val="Quote Char"/>
    <w:link w:val="37"/>
    <w:uiPriority w:val="29"/>
    <w:rPr>
      <w:i/>
    </w:rPr>
  </w:style>
  <w:style w:type="paragraph" w:styleId="39">
    <w:name w:val="Intense Quote"/>
    <w:basedOn w:val="778"/>
    <w:next w:val="7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8"/>
    <w:next w:val="7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8"/>
    <w:next w:val="778"/>
    <w:uiPriority w:val="39"/>
    <w:unhideWhenUsed/>
    <w:pPr>
      <w:ind w:left="0" w:right="0" w:firstLine="0"/>
      <w:spacing w:after="57"/>
    </w:pPr>
  </w:style>
  <w:style w:type="paragraph" w:styleId="181">
    <w:name w:val="toc 2"/>
    <w:basedOn w:val="778"/>
    <w:next w:val="778"/>
    <w:uiPriority w:val="39"/>
    <w:unhideWhenUsed/>
    <w:pPr>
      <w:ind w:left="283" w:right="0" w:firstLine="0"/>
      <w:spacing w:after="57"/>
    </w:pPr>
  </w:style>
  <w:style w:type="paragraph" w:styleId="182">
    <w:name w:val="toc 3"/>
    <w:basedOn w:val="778"/>
    <w:next w:val="778"/>
    <w:uiPriority w:val="39"/>
    <w:unhideWhenUsed/>
    <w:pPr>
      <w:ind w:left="567" w:right="0" w:firstLine="0"/>
      <w:spacing w:after="57"/>
    </w:pPr>
  </w:style>
  <w:style w:type="paragraph" w:styleId="183">
    <w:name w:val="toc 4"/>
    <w:basedOn w:val="778"/>
    <w:next w:val="778"/>
    <w:uiPriority w:val="39"/>
    <w:unhideWhenUsed/>
    <w:pPr>
      <w:ind w:left="850" w:right="0" w:firstLine="0"/>
      <w:spacing w:after="57"/>
    </w:pPr>
  </w:style>
  <w:style w:type="paragraph" w:styleId="184">
    <w:name w:val="toc 5"/>
    <w:basedOn w:val="778"/>
    <w:next w:val="778"/>
    <w:uiPriority w:val="39"/>
    <w:unhideWhenUsed/>
    <w:pPr>
      <w:ind w:left="1134" w:right="0" w:firstLine="0"/>
      <w:spacing w:after="57"/>
    </w:pPr>
  </w:style>
  <w:style w:type="paragraph" w:styleId="185">
    <w:name w:val="toc 6"/>
    <w:basedOn w:val="778"/>
    <w:next w:val="778"/>
    <w:uiPriority w:val="39"/>
    <w:unhideWhenUsed/>
    <w:pPr>
      <w:ind w:left="1417" w:right="0" w:firstLine="0"/>
      <w:spacing w:after="57"/>
    </w:pPr>
  </w:style>
  <w:style w:type="paragraph" w:styleId="186">
    <w:name w:val="toc 7"/>
    <w:basedOn w:val="778"/>
    <w:next w:val="778"/>
    <w:uiPriority w:val="39"/>
    <w:unhideWhenUsed/>
    <w:pPr>
      <w:ind w:left="1701" w:right="0" w:firstLine="0"/>
      <w:spacing w:after="57"/>
    </w:pPr>
  </w:style>
  <w:style w:type="paragraph" w:styleId="187">
    <w:name w:val="toc 8"/>
    <w:basedOn w:val="778"/>
    <w:next w:val="778"/>
    <w:uiPriority w:val="39"/>
    <w:unhideWhenUsed/>
    <w:pPr>
      <w:ind w:left="1984" w:right="0" w:firstLine="0"/>
      <w:spacing w:after="57"/>
    </w:pPr>
  </w:style>
  <w:style w:type="paragraph" w:styleId="188">
    <w:name w:val="toc 9"/>
    <w:basedOn w:val="778"/>
    <w:next w:val="7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8"/>
    <w:next w:val="778"/>
    <w:uiPriority w:val="99"/>
    <w:unhideWhenUsed/>
    <w:pPr>
      <w:spacing w:after="0" w:afterAutospacing="0"/>
    </w:pPr>
  </w:style>
  <w:style w:type="paragraph" w:styleId="778" w:default="1">
    <w:name w:val="Normal"/>
    <w:next w:val="810"/>
    <w:link w:val="778"/>
    <w:qFormat/>
    <w:pPr>
      <w:jc w:val="both"/>
      <w:widowControl w:val="off"/>
    </w:pPr>
    <w:rPr>
      <w:sz w:val="21"/>
      <w:szCs w:val="24"/>
      <w:lang w:val="en-US" w:eastAsia="zh-CN" w:bidi="ar-SA"/>
    </w:rPr>
  </w:style>
  <w:style w:type="paragraph" w:styleId="779">
    <w:name w:val="标题 1"/>
    <w:basedOn w:val="778"/>
    <w:next w:val="778"/>
    <w:link w:val="778"/>
    <w:qFormat/>
    <w:pPr>
      <w:keepLines/>
      <w:keepNext/>
      <w:spacing w:before="340" w:after="330" w:line="578" w:lineRule="auto"/>
      <w:outlineLvl w:val="0"/>
    </w:pPr>
    <w:rPr>
      <w:b/>
      <w:bCs/>
      <w:sz w:val="44"/>
      <w:szCs w:val="44"/>
    </w:rPr>
  </w:style>
  <w:style w:type="paragraph" w:styleId="780">
    <w:name w:val="标题 2"/>
    <w:basedOn w:val="778"/>
    <w:next w:val="804"/>
    <w:link w:val="778"/>
    <w:qFormat/>
    <w:pPr>
      <w:jc w:val="center"/>
      <w:keepLines/>
      <w:keepNext/>
      <w:spacing w:before="260" w:after="260" w:line="416" w:lineRule="auto"/>
      <w:outlineLvl w:val="1"/>
    </w:pPr>
    <w:rPr>
      <w:rFonts w:ascii="Arial" w:hAnsi="Arial" w:eastAsia="幼圆" w:cs="Arial"/>
      <w:b/>
      <w:bCs/>
      <w:sz w:val="44"/>
      <w:szCs w:val="44"/>
    </w:rPr>
  </w:style>
  <w:style w:type="paragraph" w:styleId="781">
    <w:name w:val="标题 3"/>
    <w:basedOn w:val="778"/>
    <w:next w:val="778"/>
    <w:link w:val="793"/>
    <w:qFormat/>
    <w:pPr>
      <w:keepLines/>
      <w:keepNext/>
      <w:spacing w:before="260" w:after="260" w:line="416" w:lineRule="auto"/>
      <w:outlineLvl w:val="2"/>
    </w:pPr>
    <w:rPr>
      <w:b/>
      <w:bCs/>
      <w:sz w:val="32"/>
      <w:szCs w:val="32"/>
    </w:rPr>
  </w:style>
  <w:style w:type="paragraph" w:styleId="782">
    <w:name w:val="标题 4"/>
    <w:basedOn w:val="778"/>
    <w:next w:val="804"/>
    <w:link w:val="778"/>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783">
    <w:name w:val="默认段落字体"/>
    <w:next w:val="783"/>
    <w:link w:val="778"/>
    <w:semiHidden/>
  </w:style>
  <w:style w:type="table" w:styleId="784">
    <w:name w:val="普通表格"/>
    <w:next w:val="784"/>
    <w:link w:val="778"/>
    <w:semiHidden/>
    <w:tblPr/>
  </w:style>
  <w:style w:type="character" w:styleId="785">
    <w:name w:val="页码"/>
    <w:basedOn w:val="783"/>
    <w:next w:val="785"/>
    <w:link w:val="778"/>
    <w:qFormat/>
  </w:style>
  <w:style w:type="character" w:styleId="786">
    <w:name w:val="普通正文 Char"/>
    <w:next w:val="786"/>
    <w:link w:val="830"/>
    <w:qFormat/>
    <w:rPr>
      <w:rFonts w:ascii="Arial" w:hAnsi="Arial"/>
      <w:sz w:val="24"/>
      <w:szCs w:val="24"/>
    </w:rPr>
  </w:style>
  <w:style w:type="character" w:styleId="787">
    <w:name w:val="批注文字 Char"/>
    <w:basedOn w:val="783"/>
    <w:next w:val="787"/>
    <w:link w:val="805"/>
    <w:rPr>
      <w:rFonts w:ascii="Times New Roman" w:hAnsi="Times New Roman"/>
      <w:sz w:val="21"/>
      <w:szCs w:val="21"/>
    </w:rPr>
  </w:style>
  <w:style w:type="character" w:styleId="788">
    <w:name w:val="已访问的超链接"/>
    <w:basedOn w:val="783"/>
    <w:next w:val="788"/>
    <w:link w:val="778"/>
    <w:rPr>
      <w:color w:val="800080"/>
      <w:u w:val="single"/>
    </w:rPr>
  </w:style>
  <w:style w:type="character" w:styleId="789">
    <w:name w:val="要点"/>
    <w:basedOn w:val="783"/>
    <w:next w:val="789"/>
    <w:link w:val="778"/>
    <w:qFormat/>
    <w:rPr>
      <w:b/>
    </w:rPr>
  </w:style>
  <w:style w:type="character" w:styleId="790">
    <w:name w:val="超链接"/>
    <w:next w:val="790"/>
    <w:link w:val="778"/>
    <w:rPr>
      <w:color w:val="0000ff"/>
      <w:u w:val="single"/>
    </w:rPr>
  </w:style>
  <w:style w:type="character" w:styleId="791">
    <w:name w:val="标题 Char"/>
    <w:basedOn w:val="783"/>
    <w:next w:val="791"/>
    <w:link w:val="806"/>
    <w:uiPriority w:val="10"/>
    <w:qFormat/>
    <w:rPr>
      <w:rFonts w:ascii="Times New Roman" w:hAnsi="Times New Roman"/>
      <w:sz w:val="48"/>
      <w:szCs w:val="48"/>
    </w:rPr>
  </w:style>
  <w:style w:type="character" w:styleId="792">
    <w:name w:val="Title Char"/>
    <w:basedOn w:val="783"/>
    <w:next w:val="792"/>
    <w:link w:val="778"/>
    <w:uiPriority w:val="10"/>
    <w:rPr>
      <w:sz w:val="48"/>
      <w:szCs w:val="48"/>
    </w:rPr>
  </w:style>
  <w:style w:type="character" w:styleId="793">
    <w:name w:val="标题 3 Char"/>
    <w:basedOn w:val="783"/>
    <w:next w:val="793"/>
    <w:link w:val="781"/>
    <w:rPr>
      <w:b/>
      <w:bCs/>
      <w:sz w:val="32"/>
      <w:szCs w:val="32"/>
    </w:rPr>
  </w:style>
  <w:style w:type="character" w:styleId="794">
    <w:name w:val="正文缩进 Char"/>
    <w:next w:val="794"/>
    <w:link w:val="804"/>
    <w:qFormat/>
    <w:rPr>
      <w:sz w:val="21"/>
      <w:szCs w:val="24"/>
    </w:rPr>
  </w:style>
  <w:style w:type="character" w:styleId="795">
    <w:name w:val="16"/>
    <w:basedOn w:val="783"/>
    <w:next w:val="795"/>
    <w:link w:val="778"/>
    <w:qFormat/>
    <w:rPr>
      <w:rFonts w:hint="eastAsia" w:ascii="黑体" w:hAnsi="宋体" w:eastAsia="黑体" w:cs="黑体"/>
      <w:color w:val="000000"/>
      <w:sz w:val="44"/>
      <w:szCs w:val="44"/>
    </w:rPr>
  </w:style>
  <w:style w:type="character" w:styleId="796">
    <w:name w:val="纯文本 Char"/>
    <w:basedOn w:val="783"/>
    <w:next w:val="796"/>
    <w:link w:val="800"/>
    <w:rPr>
      <w:rFonts w:ascii="宋体" w:hAnsi="Courier New"/>
      <w:sz w:val="21"/>
      <w:szCs w:val="21"/>
    </w:rPr>
  </w:style>
  <w:style w:type="character" w:styleId="797">
    <w:name w:val="正文文本缩进 Char"/>
    <w:basedOn w:val="783"/>
    <w:next w:val="797"/>
    <w:link w:val="808"/>
    <w:qFormat/>
    <w:rPr>
      <w:sz w:val="21"/>
      <w:szCs w:val="24"/>
    </w:rPr>
  </w:style>
  <w:style w:type="character" w:styleId="798">
    <w:name w:val="15"/>
    <w:basedOn w:val="783"/>
    <w:next w:val="798"/>
    <w:link w:val="778"/>
    <w:qFormat/>
    <w:rPr>
      <w:rFonts w:hint="eastAsia" w:ascii="仿宋" w:hAnsi="仿宋" w:eastAsia="仿宋" w:cs="仿宋"/>
      <w:color w:val="000000"/>
      <w:sz w:val="18"/>
      <w:szCs w:val="18"/>
    </w:rPr>
  </w:style>
  <w:style w:type="paragraph" w:styleId="799">
    <w:name w:val="目录 1"/>
    <w:basedOn w:val="778"/>
    <w:next w:val="778"/>
    <w:link w:val="778"/>
    <w:uiPriority w:val="39"/>
    <w:unhideWhenUsed/>
    <w:qFormat/>
    <w:pPr>
      <w:jc w:val="left"/>
      <w:spacing w:after="100" w:line="259" w:lineRule="auto"/>
      <w:widowControl/>
    </w:pPr>
    <w:rPr>
      <w:rFonts w:ascii="Calibri" w:hAnsi="Calibri" w:eastAsia="宋体"/>
      <w:sz w:val="22"/>
      <w:szCs w:val="22"/>
    </w:rPr>
  </w:style>
  <w:style w:type="paragraph" w:styleId="800">
    <w:name w:val="纯文本"/>
    <w:basedOn w:val="778"/>
    <w:next w:val="800"/>
    <w:link w:val="796"/>
    <w:qFormat/>
    <w:rPr>
      <w:rFonts w:ascii="宋体" w:hAnsi="Courier New"/>
      <w:szCs w:val="21"/>
    </w:rPr>
  </w:style>
  <w:style w:type="paragraph" w:styleId="801">
    <w:name w:val="文本块"/>
    <w:basedOn w:val="778"/>
    <w:next w:val="801"/>
    <w:link w:val="778"/>
    <w:uiPriority w:val="6"/>
    <w:qFormat/>
    <w:pPr>
      <w:ind w:left="256" w:right="6" w:firstLine="624"/>
    </w:pPr>
    <w:rPr>
      <w:rFonts w:eastAsia="仿宋"/>
      <w:sz w:val="28"/>
      <w:szCs w:val="20"/>
    </w:rPr>
  </w:style>
  <w:style w:type="paragraph" w:styleId="802">
    <w:name w:val="正文文本"/>
    <w:basedOn w:val="778"/>
    <w:next w:val="804"/>
    <w:link w:val="778"/>
    <w:qFormat/>
    <w:pPr>
      <w:ind w:firstLine="2560"/>
    </w:pPr>
  </w:style>
  <w:style w:type="paragraph" w:styleId="803">
    <w:name w:val="日期"/>
    <w:basedOn w:val="778"/>
    <w:next w:val="778"/>
    <w:link w:val="778"/>
    <w:rPr>
      <w:rFonts w:eastAsia="仿宋_GB2312"/>
      <w:sz w:val="28"/>
      <w:szCs w:val="20"/>
    </w:rPr>
  </w:style>
  <w:style w:type="paragraph" w:styleId="804">
    <w:name w:val="正文缩进"/>
    <w:basedOn w:val="778"/>
    <w:next w:val="778"/>
    <w:link w:val="794"/>
    <w:qFormat/>
    <w:pPr>
      <w:ind w:firstLine="420"/>
    </w:pPr>
  </w:style>
  <w:style w:type="paragraph" w:styleId="805">
    <w:name w:val="批注文字"/>
    <w:basedOn w:val="778"/>
    <w:next w:val="805"/>
    <w:link w:val="787"/>
    <w:pPr>
      <w:jc w:val="left"/>
    </w:pPr>
    <w:rPr>
      <w:rFonts w:ascii="Times New Roman" w:hAnsi="Times New Roman"/>
      <w:szCs w:val="21"/>
    </w:rPr>
  </w:style>
  <w:style w:type="paragraph" w:styleId="806">
    <w:name w:val="标题"/>
    <w:basedOn w:val="778"/>
    <w:next w:val="778"/>
    <w:link w:val="791"/>
    <w:uiPriority w:val="10"/>
    <w:qFormat/>
    <w:pPr>
      <w:contextualSpacing/>
      <w:spacing w:before="300" w:after="200"/>
    </w:pPr>
    <w:rPr>
      <w:rFonts w:ascii="Times New Roman" w:hAnsi="Times New Roman"/>
      <w:sz w:val="48"/>
      <w:szCs w:val="48"/>
    </w:rPr>
  </w:style>
  <w:style w:type="paragraph" w:styleId="807">
    <w:name w:val="正文首行缩进 2"/>
    <w:basedOn w:val="808"/>
    <w:next w:val="807"/>
    <w:link w:val="778"/>
    <w:qFormat/>
    <w:pPr>
      <w:ind w:firstLine="420"/>
    </w:pPr>
  </w:style>
  <w:style w:type="paragraph" w:styleId="808">
    <w:name w:val="正文文本缩进"/>
    <w:basedOn w:val="778"/>
    <w:next w:val="808"/>
    <w:link w:val="797"/>
    <w:qFormat/>
    <w:pPr>
      <w:ind w:left="420"/>
      <w:spacing w:after="120"/>
    </w:pPr>
  </w:style>
  <w:style w:type="paragraph" w:styleId="809">
    <w:name w:val="普通(网站)"/>
    <w:basedOn w:val="778"/>
    <w:next w:val="809"/>
    <w:link w:val="778"/>
    <w:pPr>
      <w:jc w:val="left"/>
      <w:spacing w:before="100" w:beforeAutospacing="1" w:after="100" w:afterAutospacing="1"/>
      <w:widowControl/>
    </w:pPr>
    <w:rPr>
      <w:rFonts w:ascii="宋体" w:hAnsi="宋体" w:cs="宋体"/>
      <w:sz w:val="24"/>
    </w:rPr>
  </w:style>
  <w:style w:type="paragraph" w:styleId="810">
    <w:name w:val="正文缩进1"/>
    <w:basedOn w:val="778"/>
    <w:next w:val="778"/>
    <w:link w:val="778"/>
    <w:uiPriority w:val="99"/>
    <w:qFormat/>
    <w:pPr>
      <w:ind w:firstLine="420"/>
    </w:pPr>
    <w:rPr>
      <w:rFonts w:ascii="Calibri" w:eastAsia="宋体"/>
      <w:szCs w:val="20"/>
    </w:rPr>
  </w:style>
  <w:style w:type="paragraph" w:styleId="811">
    <w:name w:val="页脚"/>
    <w:basedOn w:val="778"/>
    <w:next w:val="811"/>
    <w:link w:val="778"/>
    <w:pPr>
      <w:jc w:val="left"/>
      <w:tabs>
        <w:tab w:val="center" w:pos="4153" w:leader="none"/>
        <w:tab w:val="right" w:pos="8306" w:leader="none"/>
      </w:tabs>
    </w:pPr>
    <w:rPr>
      <w:sz w:val="18"/>
      <w:szCs w:val="18"/>
    </w:rPr>
  </w:style>
  <w:style w:type="paragraph" w:styleId="812">
    <w:name w:val="正文文本缩进 2"/>
    <w:basedOn w:val="778"/>
    <w:next w:val="812"/>
    <w:link w:val="778"/>
    <w:pPr>
      <w:ind w:firstLine="475"/>
      <w:spacing w:line="10" w:lineRule="atLeast"/>
    </w:pPr>
    <w:rPr>
      <w:rFonts w:ascii="仿宋_GB2312" w:eastAsia="仿宋_GB2312"/>
      <w:sz w:val="24"/>
    </w:rPr>
  </w:style>
  <w:style w:type="paragraph" w:styleId="813">
    <w:name w:val="索引 4"/>
    <w:basedOn w:val="778"/>
    <w:next w:val="778"/>
    <w:link w:val="778"/>
    <w:uiPriority w:val="99"/>
    <w:unhideWhenUsed/>
    <w:qFormat/>
    <w:pPr>
      <w:ind w:left="600"/>
    </w:pPr>
    <w:rPr>
      <w:rFonts w:ascii="Verdana" w:hAnsi="Verdana" w:eastAsia="微软雅黑"/>
      <w:szCs w:val="20"/>
    </w:rPr>
  </w:style>
  <w:style w:type="paragraph" w:styleId="814">
    <w:name w:val="页眉"/>
    <w:basedOn w:val="778"/>
    <w:next w:val="814"/>
    <w:link w:val="778"/>
    <w:pPr>
      <w:jc w:val="center"/>
      <w:tabs>
        <w:tab w:val="center" w:pos="4153" w:leader="none"/>
        <w:tab w:val="right" w:pos="8306" w:leader="none"/>
      </w:tabs>
      <w:pBdr>
        <w:bottom w:val="single" w:color="000000" w:sz="6" w:space="1"/>
      </w:pBdr>
    </w:pPr>
    <w:rPr>
      <w:sz w:val="18"/>
      <w:szCs w:val="18"/>
    </w:rPr>
  </w:style>
  <w:style w:type="paragraph" w:styleId="815">
    <w:name w:val="Char"/>
    <w:basedOn w:val="778"/>
    <w:next w:val="815"/>
    <w:link w:val="778"/>
    <w:pPr>
      <w:tabs>
        <w:tab w:val="left" w:pos="360" w:leader="none"/>
      </w:tabs>
    </w:pPr>
    <w:rPr>
      <w:sz w:val="24"/>
    </w:rPr>
  </w:style>
  <w:style w:type="paragraph" w:styleId="816">
    <w:name w:val="正文文本缩进1"/>
    <w:basedOn w:val="778"/>
    <w:next w:val="816"/>
    <w:link w:val="778"/>
    <w:uiPriority w:val="99"/>
    <w:unhideWhenUsed/>
    <w:qFormat/>
    <w:pPr>
      <w:ind w:left="420"/>
      <w:spacing w:after="120"/>
    </w:pPr>
  </w:style>
  <w:style w:type="paragraph" w:styleId="817">
    <w:name w:val="默认段落字体 Para Char Char Char Char Char Char Char"/>
    <w:basedOn w:val="778"/>
    <w:next w:val="817"/>
    <w:link w:val="778"/>
    <w:rPr>
      <w:rFonts w:ascii="Tahoma" w:hAnsi="Tahoma"/>
      <w:sz w:val="24"/>
      <w:szCs w:val="20"/>
    </w:rPr>
  </w:style>
  <w:style w:type="paragraph" w:styleId="818">
    <w:name w:val="正文首行缩进 21"/>
    <w:basedOn w:val="816"/>
    <w:next w:val="818"/>
    <w:link w:val="778"/>
    <w:qFormat/>
    <w:pPr>
      <w:ind w:left="0" w:firstLine="420"/>
      <w:spacing w:after="0" w:line="360" w:lineRule="auto"/>
    </w:pPr>
    <w:rPr>
      <w:rFonts w:ascii="宋体" w:hAnsi="宋体"/>
      <w:sz w:val="20"/>
      <w:szCs w:val="20"/>
      <w:lang w:eastAsia="en-US"/>
    </w:rPr>
  </w:style>
  <w:style w:type="paragraph" w:styleId="819">
    <w:name w:val="Table Paragraph"/>
    <w:basedOn w:val="778"/>
    <w:next w:val="819"/>
    <w:link w:val="778"/>
    <w:uiPriority w:val="1"/>
    <w:qFormat/>
    <w:rPr>
      <w:rFonts w:ascii="宋体" w:hAnsi="宋体" w:eastAsia="宋体" w:cs="宋体"/>
      <w:lang w:val="zh-CN" w:eastAsia="zh-CN" w:bidi="zh-CN"/>
    </w:rPr>
  </w:style>
  <w:style w:type="paragraph" w:styleId="820">
    <w:name w:val="页脚1"/>
    <w:basedOn w:val="778"/>
    <w:next w:val="820"/>
    <w:link w:val="778"/>
    <w:uiPriority w:val="99"/>
    <w:qFormat/>
    <w:pPr>
      <w:jc w:val="left"/>
      <w:tabs>
        <w:tab w:val="center" w:pos="4153" w:leader="none"/>
        <w:tab w:val="right" w:pos="8306" w:leader="none"/>
      </w:tabs>
    </w:pPr>
    <w:rPr>
      <w:rFonts w:ascii="Calibri" w:eastAsia="宋体"/>
      <w:sz w:val="18"/>
      <w:szCs w:val="18"/>
    </w:rPr>
  </w:style>
  <w:style w:type="paragraph" w:styleId="821">
    <w:name w:val="正文文本12"/>
    <w:basedOn w:val="778"/>
    <w:next w:val="778"/>
    <w:link w:val="778"/>
    <w:uiPriority w:val="99"/>
    <w:qFormat/>
    <w:pPr>
      <w:spacing w:after="120"/>
    </w:pPr>
    <w:rPr>
      <w:rFonts w:ascii="Calibri" w:eastAsia="宋体"/>
    </w:rPr>
  </w:style>
  <w:style w:type="paragraph" w:styleId="822">
    <w:name w:val="无间隔11"/>
    <w:next w:val="822"/>
    <w:link w:val="778"/>
    <w:qFormat/>
    <w:rPr>
      <w:rFonts w:ascii="Times New Roman" w:hAnsi="Times New Roman" w:eastAsia="宋体" w:cs="Times New Roman"/>
      <w:sz w:val="22"/>
      <w:szCs w:val="22"/>
      <w:lang w:val="en-US" w:eastAsia="en-US" w:bidi="ar-SA"/>
    </w:rPr>
  </w:style>
  <w:style w:type="paragraph" w:styleId="823">
    <w:name w:val="正文1"/>
    <w:basedOn w:val="827"/>
    <w:next w:val="831"/>
    <w:link w:val="778"/>
    <w:qFormat/>
    <w:pPr>
      <w:jc w:val="both"/>
      <w:widowControl w:val="off"/>
    </w:pPr>
    <w:rPr>
      <w:sz w:val="21"/>
      <w:szCs w:val="24"/>
      <w:lang w:val="en-US" w:eastAsia="zh-CN" w:bidi="ar-SA"/>
    </w:rPr>
  </w:style>
  <w:style w:type="paragraph" w:styleId="824">
    <w:name w:val="列出段落"/>
    <w:basedOn w:val="778"/>
    <w:next w:val="824"/>
    <w:link w:val="778"/>
    <w:uiPriority w:val="99"/>
    <w:qFormat/>
    <w:pPr>
      <w:contextualSpacing/>
      <w:ind w:left="720"/>
      <w:jc w:val="left"/>
      <w:widowControl/>
    </w:pPr>
    <w:rPr>
      <w:sz w:val="24"/>
      <w:lang w:eastAsia="en-US" w:bidi="en-US"/>
    </w:rPr>
  </w:style>
  <w:style w:type="paragraph" w:styleId="825">
    <w:name w:val="页眉1"/>
    <w:basedOn w:val="778"/>
    <w:next w:val="825"/>
    <w:link w:val="778"/>
    <w:uiPriority w:val="99"/>
    <w:qFormat/>
    <w:pPr>
      <w:jc w:val="center"/>
      <w:tabs>
        <w:tab w:val="center" w:pos="4153" w:leader="none"/>
        <w:tab w:val="right" w:pos="8306" w:leader="none"/>
      </w:tabs>
      <w:pBdr>
        <w:bottom w:val="single" w:color="000000" w:sz="6" w:space="1"/>
      </w:pBdr>
    </w:pPr>
    <w:rPr>
      <w:rFonts w:ascii="Calibri" w:eastAsia="宋体"/>
      <w:sz w:val="18"/>
      <w:szCs w:val="18"/>
    </w:rPr>
  </w:style>
  <w:style w:type="paragraph" w:styleId="826">
    <w:name w:val="p0"/>
    <w:basedOn w:val="778"/>
    <w:next w:val="826"/>
    <w:link w:val="778"/>
    <w:qFormat/>
    <w:pPr>
      <w:widowControl/>
    </w:pPr>
    <w:rPr>
      <w:szCs w:val="21"/>
    </w:rPr>
  </w:style>
  <w:style w:type="paragraph" w:styleId="827">
    <w:name w:val="正文11"/>
    <w:next w:val="831"/>
    <w:link w:val="778"/>
    <w:qFormat/>
    <w:pPr>
      <w:spacing w:after="200" w:line="276" w:lineRule="auto"/>
    </w:pPr>
    <w:rPr>
      <w:rFonts w:ascii="Calibri" w:hAnsi="Calibri" w:eastAsia="宋体" w:cs="Times New Roman"/>
      <w:sz w:val="22"/>
      <w:szCs w:val="22"/>
      <w:lang w:val="en-US" w:eastAsia="en-US" w:bidi="ar-SA"/>
    </w:rPr>
  </w:style>
  <w:style w:type="paragraph" w:styleId="828">
    <w:name w:val="正文文本 2111"/>
    <w:basedOn w:val="778"/>
    <w:next w:val="828"/>
    <w:link w:val="778"/>
    <w:uiPriority w:val="99"/>
    <w:qFormat/>
    <w:pPr>
      <w:jc w:val="center"/>
    </w:pPr>
    <w:rPr>
      <w:b/>
      <w:bCs/>
      <w:sz w:val="20"/>
      <w:szCs w:val="20"/>
    </w:rPr>
  </w:style>
  <w:style w:type="paragraph" w:styleId="829">
    <w:name w:val="Default"/>
    <w:basedOn w:val="778"/>
    <w:next w:val="829"/>
    <w:link w:val="778"/>
    <w:qFormat/>
    <w:rPr>
      <w:rFonts w:ascii="宋体" w:hAnsi="宋体" w:cs="宋体"/>
      <w:color w:val="000000"/>
      <w:sz w:val="24"/>
    </w:rPr>
  </w:style>
  <w:style w:type="paragraph" w:styleId="830">
    <w:name w:val="普通正文"/>
    <w:basedOn w:val="823"/>
    <w:next w:val="830"/>
    <w:link w:val="786"/>
    <w:qFormat/>
    <w:pPr>
      <w:ind w:firstLine="480"/>
      <w:jc w:val="left"/>
      <w:spacing w:before="120" w:after="120" w:line="360" w:lineRule="auto"/>
    </w:pPr>
    <w:rPr>
      <w:rFonts w:ascii="Arial" w:hAnsi="Arial"/>
      <w:sz w:val="24"/>
    </w:rPr>
  </w:style>
  <w:style w:type="paragraph" w:styleId="831">
    <w:name w:val="目录 11"/>
    <w:basedOn w:val="827"/>
    <w:next w:val="778"/>
    <w:link w:val="778"/>
    <w:uiPriority w:val="39"/>
    <w:qFormat/>
    <w:pPr>
      <w:jc w:val="left"/>
      <w:spacing w:before="120" w:after="120" w:line="400" w:lineRule="exact"/>
      <w:tabs>
        <w:tab w:val="right" w:pos="8720" w:leader="dot"/>
      </w:tabs>
    </w:pPr>
    <w:rPr>
      <w:rFonts w:ascii="宋体" w:hAnsi="宋体"/>
      <w:caps/>
      <w:sz w:val="24"/>
      <w:szCs w:val="24"/>
    </w:rPr>
  </w:style>
  <w:style w:type="paragraph" w:styleId="832">
    <w:name w:val="纯文本11"/>
    <w:basedOn w:val="778"/>
    <w:next w:val="832"/>
    <w:link w:val="778"/>
    <w:rPr>
      <w:rFonts w:ascii="宋体" w:hAnsi="Courier New"/>
      <w:szCs w:val="21"/>
    </w:rPr>
  </w:style>
  <w:style w:type="table" w:styleId="833">
    <w:name w:val="网格型"/>
    <w:next w:val="833"/>
    <w:link w:val="778"/>
    <w:uiPriority w:val="59"/>
    <w:qFormat/>
    <w:rPr>
      <w:rFonts w:ascii="Times New Roman" w:hAnsi="Times New Roman"/>
      <w:lang w:val="en-US" w:eastAsia="zh-CN" w:bidi="ar-SA"/>
    </w:rPr>
    <w:tblPr/>
  </w:style>
  <w:style w:type="table" w:styleId="834">
    <w:name w:val="网格型1"/>
    <w:next w:val="834"/>
    <w:link w:val="778"/>
    <w:qFormat/>
    <w:pPr>
      <w:jc w:val="both"/>
      <w:widowControl w:val="off"/>
    </w:pPr>
    <w:tblPr/>
  </w:style>
  <w:style w:type="character" w:styleId="14131" w:default="1">
    <w:name w:val="Default Paragraph Font"/>
    <w:uiPriority w:val="1"/>
    <w:semiHidden/>
    <w:unhideWhenUsed/>
  </w:style>
  <w:style w:type="numbering" w:styleId="14132" w:default="1">
    <w:name w:val="No List"/>
    <w:uiPriority w:val="99"/>
    <w:semiHidden/>
    <w:unhideWhenUsed/>
  </w:style>
  <w:style w:type="table" w:styleId="141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曹倩</cp:lastModifiedBy>
  <cp:revision>2</cp:revision>
  <dcterms:created xsi:type="dcterms:W3CDTF">2021-12-28T07:00:00Z</dcterms:created>
  <dcterms:modified xsi:type="dcterms:W3CDTF">2026-04-21T07:57:54Z</dcterms:modified>
</cp:coreProperties>
</file>