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jc w:val="left"/>
        <w:widowControl/>
        <w:rPr>
          <w:rFonts w:ascii="宋体" w:hAnsi="宋体"/>
        </w:rPr>
      </w:pPr>
      <w:r>
        <w:rPr>
          <w:rFonts w:ascii="宋体" w:hAnsi="宋体"/>
        </w:rPr>
      </w:r>
      <w:r/>
    </w:p>
    <w:p>
      <w:pPr>
        <w:pStyle w:val="843"/>
        <w:spacing w:line="360" w:lineRule="auto"/>
        <w:widowControl/>
        <w:rPr>
          <w:rFonts w:ascii="宋体" w:hAnsi="宋体"/>
          <w:b/>
          <w:sz w:val="110"/>
        </w:rPr>
      </w:pPr>
      <w:r>
        <w:rPr>
          <w:rFonts w:ascii="宋体" w:hAnsi="宋体"/>
          <w:b/>
          <w:sz w:val="110"/>
        </w:rPr>
      </w:r>
      <w:r/>
    </w:p>
    <w:p>
      <w:pPr>
        <w:pStyle w:val="843"/>
        <w:jc w:val="center"/>
        <w:spacing w:line="360" w:lineRule="auto"/>
        <w:widowControl/>
        <w:rPr>
          <w:rFonts w:ascii="宋体" w:hAnsi="宋体"/>
          <w:b/>
          <w:sz w:val="110"/>
        </w:rPr>
      </w:pPr>
      <w:r>
        <w:rPr>
          <w:rFonts w:ascii="宋体" w:hAnsi="宋体"/>
          <w:b/>
          <w:sz w:val="110"/>
        </w:rPr>
        <w:t xml:space="preserve">竞争性磋商文件</w:t>
      </w:r>
      <w:r/>
    </w:p>
    <w:p>
      <w:pPr>
        <w:pStyle w:val="844"/>
        <w:numPr>
          <w:ilvl w:val="0"/>
          <w:numId w:val="0"/>
        </w:numPr>
        <w:rPr>
          <w:rFonts w:ascii="宋体" w:hAnsi="宋体"/>
          <w:sz w:val="32"/>
        </w:rPr>
      </w:pPr>
      <w:r>
        <w:rPr>
          <w:rFonts w:hint="eastAsia"/>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1958340" cy="1584325"/>
                <wp:effectExtent l="0" t="0" r="3810" b="158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0"/>
                        <a:stretch/>
                      </pic:blipFill>
                      <pic:spPr bwMode="auto">
                        <a:xfrm>
                          <a:off x="0" y="0"/>
                          <a:ext cx="1958340" cy="15843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4.2pt;height:124.8pt;mso-wrap-distance-left:0.0pt;mso-wrap-distance-top:0.0pt;mso-wrap-distance-right:0.0pt;mso-wrap-distance-bottom:0.0pt;" stroked="f">
                <v:path textboxrect="0,0,0,0"/>
                <v:imagedata r:id="rId20" o:title=""/>
              </v:shape>
            </w:pict>
          </mc:Fallback>
        </mc:AlternateContent>
      </w:r>
      <w:r>
        <w:rPr>
          <w:rFonts w:ascii="宋体" w:hAnsi="宋体"/>
          <w:sz w:val="32"/>
        </w:rPr>
        <w:t xml:space="preserve">  </w:t>
      </w:r>
      <w:r/>
    </w:p>
    <w:p>
      <w:pPr>
        <w:pStyle w:val="843"/>
        <w:ind w:left="1600" w:hanging="640"/>
        <w:spacing w:line="360" w:lineRule="auto"/>
        <w:widowControl/>
        <w:rPr>
          <w:rFonts w:ascii="宋体" w:hAnsi="宋体"/>
          <w:sz w:val="32"/>
        </w:rPr>
      </w:pPr>
      <w:r>
        <w:rPr>
          <w:rFonts w:ascii="宋体" w:hAnsi="宋体"/>
          <w:sz w:val="32"/>
        </w:rPr>
      </w:r>
      <w:r/>
    </w:p>
    <w:p>
      <w:pPr>
        <w:pStyle w:val="843"/>
        <w:ind w:firstLine="960"/>
        <w:spacing w:line="360" w:lineRule="auto"/>
        <w:widowControl/>
        <w:rPr>
          <w:rFonts w:hint="eastAsia" w:ascii="宋体" w:hAnsi="宋体" w:eastAsia="宋体"/>
          <w:sz w:val="32"/>
          <w:szCs w:val="32"/>
          <w:highlight w:val="none"/>
          <w:lang w:eastAsia="zh-CN"/>
        </w:rPr>
      </w:pPr>
      <w:r>
        <w:rPr>
          <w:rFonts w:ascii="宋体" w:hAnsi="宋体"/>
          <w:sz w:val="32"/>
        </w:rPr>
        <w:t xml:space="preserve">项目名称</w:t>
      </w:r>
      <w:r>
        <w:rPr>
          <w:rFonts w:hint="eastAsia" w:ascii="宋体" w:hAnsi="宋体"/>
          <w:sz w:val="32"/>
        </w:rPr>
        <w:t xml:space="preserve">：</w:t>
      </w:r>
      <w:r>
        <w:rPr>
          <w:rFonts w:hint="eastAsia" w:ascii="宋体" w:hAnsi="宋体"/>
          <w:sz w:val="32"/>
          <w:szCs w:val="32"/>
          <w:lang w:eastAsia="zh-CN"/>
        </w:rPr>
        <w:t xml:space="preserve">2026年拖龙山山体修复绿化养护</w:t>
      </w:r>
      <w:r/>
    </w:p>
    <w:p>
      <w:pPr>
        <w:pStyle w:val="843"/>
        <w:ind w:firstLine="960"/>
        <w:spacing w:line="360" w:lineRule="auto"/>
        <w:widowControl/>
        <w:rPr>
          <w:rFonts w:hint="eastAsia"/>
          <w:highlight w:val="none"/>
          <w:lang w:eastAsia="zh-CN"/>
        </w:rPr>
      </w:pPr>
      <w:r>
        <w:rPr>
          <w:rFonts w:ascii="宋体" w:hAnsi="宋体"/>
          <w:sz w:val="32"/>
          <w:highlight w:val="none"/>
        </w:rPr>
        <w:t xml:space="preserve">项目编号：</w:t>
      </w:r>
      <w:r>
        <w:rPr>
          <w:rFonts w:hint="eastAsia" w:ascii="宋体" w:hAnsi="宋体"/>
          <w:sz w:val="32"/>
          <w:highlight w:val="none"/>
          <w:lang w:eastAsia="zh-CN"/>
        </w:rPr>
        <w:t xml:space="preserve">JSZC-320303-ZYAH-C2026-0002 </w:t>
      </w:r>
      <w:r/>
    </w:p>
    <w:p>
      <w:pPr>
        <w:pStyle w:val="843"/>
        <w:ind w:firstLine="960"/>
        <w:spacing w:line="360" w:lineRule="auto"/>
        <w:widowControl/>
        <w:rPr>
          <w:rFonts w:hint="eastAsia" w:ascii="宋体" w:hAnsi="宋体" w:eastAsia="宋体"/>
          <w:sz w:val="32"/>
          <w:lang w:eastAsia="zh-CN"/>
        </w:rPr>
      </w:pPr>
      <w:r>
        <w:rPr>
          <w:rFonts w:ascii="宋体" w:hAnsi="宋体"/>
          <w:sz w:val="32"/>
          <w:highlight w:val="none"/>
        </w:rPr>
        <w:t xml:space="preserve">采 购 人：</w:t>
      </w:r>
      <w:r>
        <w:rPr>
          <w:rFonts w:hint="eastAsia" w:ascii="宋体" w:hAnsi="宋体"/>
          <w:sz w:val="32"/>
          <w:szCs w:val="32"/>
          <w:highlight w:val="none"/>
          <w:lang w:eastAsia="zh-CN"/>
        </w:rPr>
        <w:t xml:space="preserve">徐州市云龙区城市管理局</w:t>
      </w:r>
      <w:r/>
    </w:p>
    <w:p>
      <w:pPr>
        <w:pStyle w:val="843"/>
        <w:ind w:firstLine="960"/>
        <w:jc w:val="both"/>
        <w:widowControl/>
        <w:rPr>
          <w:rFonts w:hint="eastAsia" w:ascii="宋体" w:hAnsi="宋体" w:eastAsia="宋体"/>
          <w:sz w:val="32"/>
          <w:lang w:eastAsia="zh-CN"/>
        </w:rPr>
      </w:pPr>
      <w:r>
        <w:rPr>
          <w:rFonts w:ascii="宋体" w:hAnsi="宋体"/>
          <w:sz w:val="32"/>
        </w:rPr>
        <w:t xml:space="preserve">代理机构：</w:t>
      </w:r>
      <w:r>
        <w:rPr>
          <w:rFonts w:hint="eastAsia" w:ascii="宋体" w:hAnsi="宋体"/>
          <w:sz w:val="32"/>
          <w:lang w:eastAsia="zh-CN"/>
        </w:rPr>
        <w:t xml:space="preserve">江苏中友安华项目管理有限公司</w:t>
      </w:r>
      <w:r/>
    </w:p>
    <w:p>
      <w:pPr>
        <w:pStyle w:val="810"/>
        <w:rPr>
          <w:sz w:val="32"/>
        </w:rPr>
      </w:pPr>
      <w:r>
        <w:rPr>
          <w:sz w:val="32"/>
        </w:rPr>
      </w:r>
      <w:r/>
    </w:p>
    <w:p>
      <w:pPr>
        <w:pStyle w:val="843"/>
      </w:pPr>
      <w:r/>
      <w:r/>
    </w:p>
    <w:p>
      <w:pPr>
        <w:pStyle w:val="843"/>
        <w:ind w:left="580" w:firstLine="2422"/>
        <w:widowControl/>
        <w:rPr>
          <w:rFonts w:ascii="宋体" w:hAnsi="宋体"/>
          <w:sz w:val="32"/>
        </w:rPr>
      </w:pPr>
      <w:r>
        <w:rPr>
          <w:rFonts w:ascii="宋体" w:hAnsi="宋体"/>
          <w:sz w:val="32"/>
        </w:rPr>
        <w:t xml:space="preserve">二〇二</w:t>
      </w:r>
      <w:r>
        <w:rPr>
          <w:rFonts w:hint="eastAsia" w:ascii="宋体" w:hAnsi="宋体"/>
          <w:sz w:val="32"/>
          <w:lang w:eastAsia="zh-CN"/>
        </w:rPr>
        <w:t xml:space="preserve">六</w:t>
      </w:r>
      <w:r>
        <w:rPr>
          <w:rFonts w:ascii="宋体" w:hAnsi="宋体"/>
          <w:sz w:val="32"/>
        </w:rPr>
        <w:t xml:space="preserve">年</w:t>
      </w:r>
      <w:r>
        <w:rPr>
          <w:rFonts w:hint="eastAsia" w:ascii="宋体" w:hAnsi="宋体"/>
          <w:sz w:val="32"/>
          <w:lang w:val="en-US" w:eastAsia="zh-CN"/>
        </w:rPr>
        <w:t xml:space="preserve">  四</w:t>
      </w:r>
      <w:r>
        <w:rPr>
          <w:rFonts w:ascii="宋体" w:hAnsi="宋体"/>
          <w:sz w:val="32"/>
        </w:rPr>
        <w:t xml:space="preserve">月</w:t>
      </w:r>
      <w:r/>
    </w:p>
    <w:p>
      <w:pPr>
        <w:pStyle w:val="843"/>
        <w:jc w:val="center"/>
        <w:spacing w:line="0" w:lineRule="atLeast"/>
        <w:rPr>
          <w:rFonts w:ascii="宋体" w:hAnsi="宋体"/>
          <w:b/>
          <w:sz w:val="36"/>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sz w:val="36"/>
        </w:rPr>
      </w:r>
      <w:r/>
    </w:p>
    <w:p>
      <w:pPr>
        <w:pStyle w:val="800"/>
        <w:jc w:val="center"/>
        <w:spacing w:line="240" w:lineRule="auto"/>
        <w:rPr>
          <w:rFonts w:ascii="宋体" w:hAnsi="宋体"/>
          <w:b/>
          <w:color w:val="000000"/>
          <w:sz w:val="44"/>
          <w:szCs w:val="44"/>
        </w:rPr>
      </w:pPr>
      <w:r>
        <w:rPr>
          <w:rFonts w:ascii="宋体" w:hAnsi="宋体"/>
          <w:b/>
          <w:color w:val="000000"/>
          <w:sz w:val="44"/>
          <w:szCs w:val="44"/>
        </w:rPr>
        <w:t xml:space="preserve">竞争性磋商文件</w:t>
      </w:r>
      <w:r/>
    </w:p>
    <w:p>
      <w:pPr>
        <w:pStyle w:val="800"/>
        <w:jc w:val="center"/>
        <w:spacing w:line="0" w:lineRule="atLeast"/>
        <w:rPr>
          <w:rFonts w:ascii="宋体" w:hAnsi="宋体"/>
          <w:color w:val="000000"/>
          <w:sz w:val="24"/>
        </w:rPr>
      </w:pPr>
      <w:r>
        <w:rPr>
          <w:rFonts w:ascii="宋体" w:hAnsi="宋体"/>
          <w:color w:val="000000"/>
          <w:sz w:val="24"/>
        </w:rPr>
      </w:r>
      <w:r/>
    </w:p>
    <w:p>
      <w:pPr>
        <w:pStyle w:val="800"/>
        <w:jc w:val="center"/>
        <w:spacing w:line="240" w:lineRule="auto"/>
        <w:rPr>
          <w:rFonts w:hint="eastAsia" w:ascii="宋体" w:hAnsi="宋体"/>
          <w:b/>
          <w:bCs/>
          <w:color w:val="000000"/>
          <w:sz w:val="24"/>
          <w:highlight w:val="none"/>
          <w:lang w:eastAsia="zh-CN"/>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JSZC-320303-ZYAH-C2026-0002 </w:t>
      </w:r>
      <w:r/>
    </w:p>
    <w:p>
      <w:pPr>
        <w:pStyle w:val="846"/>
        <w:rPr>
          <w:rFonts w:hint="eastAsia"/>
          <w:lang w:val="en-US" w:eastAsia="zh-CN"/>
        </w:rPr>
      </w:pPr>
      <w:r>
        <w:rPr>
          <w:rFonts w:hint="eastAsia"/>
          <w:lang w:val="en-US" w:eastAsia="zh-CN"/>
        </w:rPr>
      </w:r>
      <w:r/>
    </w:p>
    <w:p>
      <w:pPr>
        <w:pStyle w:val="800"/>
        <w:spacing w:line="360" w:lineRule="auto"/>
        <w:tabs>
          <w:tab w:val="left" w:pos="3240" w:leader="none"/>
        </w:tabs>
        <w:rPr>
          <w:rFonts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pStyle w:val="800"/>
        <w:ind w:firstLine="497"/>
        <w:spacing w:line="360" w:lineRule="auto"/>
        <w:rPr>
          <w:rFonts w:ascii="宋体" w:hAnsi="宋体"/>
          <w:color w:val="000000"/>
          <w:sz w:val="24"/>
        </w:rPr>
      </w:pPr>
      <w:r>
        <w:rPr>
          <w:rFonts w:hint="eastAsia" w:ascii="宋体" w:hAnsi="宋体"/>
          <w:color w:val="000000"/>
          <w:sz w:val="24"/>
          <w:u w:val="single"/>
          <w:lang w:eastAsia="zh-CN"/>
        </w:rPr>
        <w:t xml:space="preserve">江苏中友安华项目管理有限公司</w:t>
      </w:r>
      <w:r>
        <w:rPr>
          <w:rFonts w:ascii="宋体" w:hAnsi="宋体"/>
          <w:color w:val="000000"/>
          <w:sz w:val="24"/>
        </w:rPr>
        <w:t xml:space="preserve">对</w:t>
      </w:r>
      <w:r>
        <w:rPr>
          <w:rFonts w:hint="eastAsia" w:ascii="宋体" w:hAnsi="宋体"/>
          <w:color w:val="000000"/>
          <w:sz w:val="24"/>
          <w:u w:val="single"/>
          <w:lang w:eastAsia="zh-CN"/>
        </w:rPr>
        <w:t xml:space="preserve">2026年拖龙山山体修复绿化养护</w:t>
      </w:r>
      <w:r>
        <w:rPr>
          <w:rFonts w:ascii="宋体" w:hAnsi="宋体"/>
          <w:color w:val="000000"/>
          <w:sz w:val="24"/>
        </w:rPr>
        <w:t xml:space="preserve">采取竞争性磋商采购方式进行采购，竞争性磋商文件（以下简称《磋商文件》）内容如下：</w:t>
      </w:r>
      <w:r/>
    </w:p>
    <w:p>
      <w:pPr>
        <w:pStyle w:val="800"/>
        <w:ind w:left="497"/>
        <w:jc w:val="center"/>
        <w:rPr>
          <w:rFonts w:ascii="宋体" w:hAnsi="宋体"/>
          <w:b/>
          <w:bCs/>
          <w:color w:val="000000"/>
          <w:sz w:val="24"/>
        </w:rPr>
      </w:pPr>
      <w:r>
        <w:rPr>
          <w:rFonts w:ascii="宋体" w:hAnsi="宋体"/>
          <w:b/>
          <w:bCs/>
          <w:color w:val="000000"/>
          <w:sz w:val="24"/>
        </w:rPr>
        <w:t xml:space="preserve">第一章 项目说明</w:t>
      </w:r>
      <w:r/>
    </w:p>
    <w:p>
      <w:pPr>
        <w:pStyle w:val="800"/>
        <w:spacing w:line="360" w:lineRule="auto"/>
        <w:rPr>
          <w:rFonts w:hint="eastAsia" w:ascii="宋体" w:hAnsi="宋体" w:eastAsia="宋体"/>
          <w:color w:val="000000"/>
          <w:sz w:val="24"/>
          <w:lang w:eastAsia="zh-CN"/>
        </w:rPr>
      </w:pPr>
      <w:r>
        <w:rPr>
          <w:rFonts w:ascii="宋体" w:hAnsi="宋体"/>
          <w:color w:val="000000"/>
          <w:sz w:val="24"/>
        </w:rPr>
        <w:t xml:space="preserve">一、采购人：</w:t>
      </w:r>
      <w:r>
        <w:rPr>
          <w:rFonts w:hint="eastAsia" w:ascii="宋体" w:hAnsi="宋体"/>
          <w:color w:val="000000"/>
          <w:sz w:val="24"/>
          <w:lang w:eastAsia="zh-CN"/>
        </w:rPr>
        <w:t xml:space="preserve">徐州市云龙区城市管理局</w:t>
      </w:r>
      <w:r/>
    </w:p>
    <w:p>
      <w:pPr>
        <w:pStyle w:val="800"/>
        <w:spacing w:line="360" w:lineRule="auto"/>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2026年拖龙山山体修复绿化养护</w:t>
      </w:r>
      <w:r/>
    </w:p>
    <w:p>
      <w:pPr>
        <w:pStyle w:val="800"/>
        <w:jc w:val="left"/>
        <w:spacing w:line="360" w:lineRule="auto"/>
        <w:rPr>
          <w:rFonts w:hint="eastAsia" w:ascii="宋体" w:hAnsi="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JSZC-320303-ZYAH-C2026-0002 </w:t>
      </w:r>
      <w:r/>
    </w:p>
    <w:p>
      <w:pPr>
        <w:pStyle w:val="800"/>
        <w:spacing w:line="360" w:lineRule="auto"/>
        <w:rPr>
          <w:rFonts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pStyle w:val="800"/>
        <w:jc w:val="left"/>
        <w:spacing w:line="360" w:lineRule="auto"/>
        <w:widowControl/>
        <w:rPr>
          <w:rFonts w:ascii="宋体" w:hAnsi="宋体"/>
          <w:color w:val="000000"/>
          <w:sz w:val="24"/>
        </w:rPr>
      </w:pPr>
      <w:r>
        <w:rPr>
          <w:rFonts w:ascii="宋体" w:hAnsi="宋体"/>
          <w:color w:val="000000"/>
          <w:sz w:val="24"/>
        </w:rPr>
        <w:t xml:space="preserve">五、采购方式：本项目采用竞争性磋商采购方式。</w:t>
      </w:r>
      <w:r/>
    </w:p>
    <w:p>
      <w:pPr>
        <w:pStyle w:val="800"/>
        <w:jc w:val="left"/>
        <w:spacing w:line="360" w:lineRule="auto"/>
        <w:widowControl/>
        <w:rPr>
          <w:rFonts w:ascii="宋体" w:hAnsi="宋体"/>
          <w:color w:val="000000"/>
          <w:sz w:val="24"/>
        </w:rPr>
      </w:pPr>
      <w:r>
        <w:rPr>
          <w:rFonts w:ascii="宋体" w:hAnsi="宋体"/>
          <w:color w:val="000000"/>
          <w:sz w:val="24"/>
        </w:rPr>
        <w:t xml:space="preserve">六、供应商资格条件：见竞争性磋商公告。</w:t>
      </w:r>
      <w:r/>
    </w:p>
    <w:p>
      <w:pPr>
        <w:pStyle w:val="800"/>
        <w:spacing w:line="360" w:lineRule="auto"/>
        <w:rPr>
          <w:rFonts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pStyle w:val="800"/>
        <w:spacing w:line="360" w:lineRule="auto"/>
        <w:rPr>
          <w:rFonts w:ascii="宋体" w:hAnsi="宋体"/>
          <w:color w:val="000000"/>
          <w:sz w:val="24"/>
        </w:rPr>
      </w:pPr>
      <w:r>
        <w:rPr>
          <w:rFonts w:ascii="宋体" w:hAnsi="宋体"/>
          <w:color w:val="000000"/>
          <w:sz w:val="24"/>
        </w:rPr>
        <w:t xml:space="preserve">八、采购需求：见《磋商文件》附件2、《项目要求（采购需求）》。</w:t>
      </w:r>
      <w:r/>
    </w:p>
    <w:p>
      <w:pPr>
        <w:pStyle w:val="800"/>
        <w:spacing w:line="360" w:lineRule="auto"/>
        <w:rPr>
          <w:rFonts w:ascii="宋体" w:hAnsi="宋体"/>
          <w:color w:val="000000"/>
          <w:sz w:val="24"/>
        </w:rPr>
      </w:pPr>
      <w:r>
        <w:rPr>
          <w:rFonts w:ascii="宋体" w:hAnsi="宋体"/>
          <w:color w:val="000000"/>
          <w:sz w:val="24"/>
        </w:rPr>
        <w:t xml:space="preserve">九、合同条款：见《磋商文件》附件6、《合同条款》。</w:t>
      </w:r>
      <w:r/>
    </w:p>
    <w:p>
      <w:pPr>
        <w:pStyle w:val="800"/>
        <w:spacing w:line="360" w:lineRule="auto"/>
        <w:rPr>
          <w:rFonts w:ascii="宋体" w:hAnsi="宋体"/>
          <w:b/>
          <w:bCs/>
          <w:color w:val="000000"/>
          <w:sz w:val="24"/>
        </w:rPr>
      </w:pPr>
      <w:r>
        <w:rPr>
          <w:rFonts w:ascii="宋体" w:hAnsi="宋体"/>
          <w:b/>
          <w:bCs/>
          <w:color w:val="000000"/>
          <w:sz w:val="24"/>
        </w:rPr>
        <w:t xml:space="preserve">十、报价要求</w:t>
      </w:r>
      <w:r/>
    </w:p>
    <w:p>
      <w:pPr>
        <w:pStyle w:val="800"/>
        <w:ind w:firstLine="480"/>
        <w:spacing w:line="360" w:lineRule="auto"/>
        <w:rPr>
          <w:rFonts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江苏中友安华项目管理有限公司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江苏中友安华项目管理有限公司</w:t>
      </w:r>
      <w:r>
        <w:rPr>
          <w:rFonts w:ascii="宋体" w:hAnsi="宋体"/>
          <w:color w:val="000000"/>
          <w:sz w:val="24"/>
        </w:rPr>
        <w:t xml:space="preserve">认为必要时可重新进行竞争性磋商采购或采取其它方式采购。</w:t>
      </w:r>
      <w:r/>
    </w:p>
    <w:p>
      <w:pPr>
        <w:pStyle w:val="800"/>
        <w:ind w:firstLine="480"/>
        <w:spacing w:line="360" w:lineRule="auto"/>
        <w:rPr>
          <w:rFonts w:ascii="宋体" w:hAnsi="宋体"/>
          <w:color w:val="000000"/>
          <w:sz w:val="24"/>
        </w:rPr>
      </w:pPr>
      <w:r>
        <w:rPr>
          <w:rFonts w:ascii="宋体" w:hAnsi="宋体"/>
          <w:color w:val="000000"/>
          <w:sz w:val="24"/>
        </w:rPr>
        <w:t xml:space="preserve">2、按照《磋商报价表》要求填写首次报价。</w:t>
      </w:r>
      <w:r/>
    </w:p>
    <w:p>
      <w:pPr>
        <w:pStyle w:val="800"/>
        <w:ind w:right="-57" w:firstLine="480"/>
        <w:spacing w:line="360" w:lineRule="auto"/>
        <w:rPr>
          <w:rFonts w:ascii="宋体" w:hAnsi="宋体"/>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pStyle w:val="800"/>
        <w:ind w:left="497" w:firstLine="3132"/>
        <w:jc w:val="both"/>
        <w:rPr>
          <w:rFonts w:ascii="宋体" w:hAnsi="宋体"/>
          <w:b/>
          <w:bCs/>
          <w:color w:val="000000"/>
          <w:sz w:val="24"/>
        </w:rPr>
      </w:pPr>
      <w:r>
        <w:rPr>
          <w:rFonts w:ascii="宋体" w:hAnsi="宋体"/>
          <w:b/>
          <w:bCs/>
          <w:color w:val="000000"/>
          <w:sz w:val="24"/>
        </w:rPr>
        <w:t xml:space="preserve">第二章 磋商保证金</w:t>
      </w:r>
      <w:r/>
    </w:p>
    <w:p>
      <w:pPr>
        <w:pStyle w:val="800"/>
        <w:ind w:left="497"/>
        <w:jc w:val="center"/>
        <w:rPr>
          <w:rFonts w:ascii="宋体" w:hAnsi="宋体"/>
          <w:b/>
          <w:bCs/>
          <w:color w:val="000000"/>
          <w:sz w:val="24"/>
        </w:rPr>
      </w:pPr>
      <w:r>
        <w:rPr>
          <w:rFonts w:ascii="宋体" w:hAnsi="宋体"/>
          <w:b/>
          <w:bCs/>
          <w:color w:val="000000"/>
          <w:sz w:val="24"/>
        </w:rPr>
      </w:r>
      <w:r/>
    </w:p>
    <w:p>
      <w:pPr>
        <w:pStyle w:val="800"/>
        <w:spacing w:line="360" w:lineRule="auto"/>
        <w:rPr>
          <w:rFonts w:ascii="宋体" w:hAnsi="宋体"/>
          <w:b/>
          <w:bCs/>
          <w:color w:val="000000"/>
          <w:sz w:val="24"/>
        </w:rPr>
      </w:pPr>
      <w:r>
        <w:rPr>
          <w:rFonts w:ascii="宋体" w:hAnsi="宋体"/>
          <w:b/>
          <w:bCs/>
          <w:color w:val="000000"/>
          <w:sz w:val="24"/>
        </w:rPr>
        <w:t xml:space="preserve">十一、供应商提交磋商保证金</w:t>
      </w:r>
      <w:r/>
    </w:p>
    <w:p>
      <w:pPr>
        <w:pStyle w:val="800"/>
        <w:ind w:firstLine="480"/>
        <w:spacing w:line="360" w:lineRule="auto"/>
        <w:rPr>
          <w:rFonts w:ascii="宋体" w:hAnsi="宋体"/>
          <w:color w:val="000000"/>
          <w:sz w:val="24"/>
        </w:rPr>
      </w:pPr>
      <w:r>
        <w:rPr>
          <w:rFonts w:ascii="宋体" w:hAnsi="宋体"/>
          <w:color w:val="000000"/>
          <w:sz w:val="24"/>
        </w:rPr>
        <w:t xml:space="preserve">1、磋商保证金交纳数额和形式：不需交纳。</w:t>
      </w:r>
      <w:r/>
    </w:p>
    <w:p>
      <w:pPr>
        <w:pStyle w:val="800"/>
        <w:ind w:left="497"/>
        <w:jc w:val="center"/>
        <w:rPr>
          <w:rFonts w:ascii="宋体" w:hAnsi="宋体"/>
          <w:b/>
          <w:bCs/>
          <w:color w:val="000000"/>
          <w:sz w:val="24"/>
        </w:rPr>
      </w:pPr>
      <w:r>
        <w:rPr>
          <w:rFonts w:ascii="宋体" w:hAnsi="宋体"/>
          <w:b/>
          <w:bCs/>
          <w:color w:val="000000"/>
          <w:sz w:val="24"/>
        </w:rPr>
      </w:r>
      <w:r/>
    </w:p>
    <w:p>
      <w:pPr>
        <w:pStyle w:val="800"/>
        <w:ind w:firstLine="3614"/>
        <w:jc w:val="both"/>
        <w:rPr>
          <w:rFonts w:ascii="宋体" w:hAnsi="宋体"/>
          <w:b/>
          <w:bCs/>
          <w:color w:val="000000"/>
          <w:sz w:val="24"/>
        </w:rPr>
      </w:pPr>
      <w:r>
        <w:rPr>
          <w:rFonts w:ascii="宋体" w:hAnsi="宋体"/>
          <w:b/>
          <w:bCs/>
          <w:color w:val="000000"/>
          <w:sz w:val="24"/>
        </w:rPr>
        <w:t xml:space="preserve">第三章 响应文件</w:t>
      </w:r>
      <w:r/>
    </w:p>
    <w:p>
      <w:pPr>
        <w:pStyle w:val="800"/>
        <w:spacing w:line="360" w:lineRule="auto"/>
        <w:rPr>
          <w:rFonts w:ascii="宋体" w:hAnsi="宋体"/>
          <w:b/>
          <w:bCs/>
          <w:color w:val="000000"/>
          <w:sz w:val="24"/>
        </w:rPr>
      </w:pPr>
      <w:r>
        <w:rPr>
          <w:rFonts w:ascii="宋体" w:hAnsi="宋体"/>
          <w:b/>
          <w:bCs/>
          <w:color w:val="000000"/>
          <w:sz w:val="24"/>
        </w:rPr>
        <w:t xml:space="preserve">十二、提交响应文件要求</w:t>
      </w:r>
      <w:r/>
    </w:p>
    <w:p>
      <w:pPr>
        <w:pStyle w:val="843"/>
        <w:ind w:firstLine="480"/>
        <w:spacing w:line="360" w:lineRule="auto"/>
        <w:rPr>
          <w:rFonts w:ascii="宋体" w:hAnsi="宋体"/>
          <w:bCs/>
          <w:sz w:val="24"/>
          <w:lang w:val="en-US" w:eastAsia="zh-CN"/>
        </w:rPr>
      </w:pPr>
      <w:r>
        <w:rPr>
          <w:rFonts w:hint="eastAsia" w:ascii="宋体" w:hAnsi="宋体" w:eastAsia="宋体" w:cs="宋体"/>
          <w:color w:val="000000"/>
          <w:sz w:val="24"/>
          <w:szCs w:val="24"/>
          <w:lang w:val="en-US" w:eastAsia="zh-CN" w:bidi="ar"/>
        </w:rPr>
        <w:t xml:space="preserve">（一）</w:t>
      </w:r>
      <w:r>
        <w:rPr>
          <w:rFonts w:hint="eastAsia" w:ascii="宋体" w:hAnsi="宋体"/>
          <w:bCs/>
          <w:sz w:val="24"/>
          <w:lang w:val="en-US" w:eastAsia="zh-CN"/>
        </w:rPr>
        <w:t xml:space="preserve">本项目通过“苏采云”系统进行电子采购，即供应商响应文件从政府采购客户端工具制作并通过“苏采云”系统提交。</w:t>
      </w:r>
      <w:r/>
    </w:p>
    <w:p>
      <w:pPr>
        <w:pStyle w:val="843"/>
        <w:ind w:firstLine="480"/>
        <w:spacing w:line="360" w:lineRule="auto"/>
        <w:rPr>
          <w:rFonts w:ascii="宋体" w:hAnsi="宋体"/>
          <w:bCs/>
          <w:sz w:val="24"/>
          <w:highlight w:val="none"/>
          <w:lang w:val="en-US" w:eastAsia="zh-CN"/>
        </w:rPr>
      </w:pPr>
      <w:r>
        <w:rPr>
          <w:rFonts w:hint="eastAsia" w:ascii="宋体" w:hAnsi="宋体"/>
          <w:bCs/>
          <w:sz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843"/>
        <w:ind w:firstLine="480"/>
        <w:spacing w:line="360" w:lineRule="auto"/>
        <w:rPr>
          <w:rFonts w:ascii="宋体" w:hAnsi="宋体"/>
          <w:bCs/>
          <w:sz w:val="24"/>
          <w:lang w:val="en-US" w:eastAsia="zh-CN"/>
        </w:rPr>
      </w:pPr>
      <w:r>
        <w:rPr>
          <w:rFonts w:hint="eastAsia" w:ascii="宋体" w:hAnsi="宋体"/>
          <w:bCs/>
          <w:sz w:val="24"/>
          <w:highlight w:val="none"/>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w:t>
      </w:r>
      <w:r>
        <w:rPr>
          <w:rFonts w:hint="eastAsia" w:ascii="宋体" w:hAnsi="宋体"/>
          <w:bCs/>
          <w:sz w:val="24"/>
          <w:lang w:val="en-US" w:eastAsia="zh-CN"/>
        </w:rPr>
        <w:t xml:space="preserve">云”系统政务CA办理材料、操作手册及控件下载》。</w:t>
      </w:r>
      <w:r/>
    </w:p>
    <w:p>
      <w:pPr>
        <w:pStyle w:val="843"/>
        <w:ind w:firstLine="480"/>
        <w:spacing w:line="360" w:lineRule="auto"/>
        <w:rPr>
          <w:rFonts w:ascii="宋体" w:hAnsi="宋体" w:eastAsia="宋体" w:cs="Times New Roman"/>
          <w:bCs/>
          <w:sz w:val="24"/>
          <w:szCs w:val="24"/>
          <w:lang w:val="en-US" w:eastAsia="zh-CN" w:bidi="ar-SA"/>
        </w:rPr>
      </w:pPr>
      <w:r>
        <w:rPr>
          <w:rFonts w:hint="eastAsia" w:ascii="宋体" w:hAnsi="宋体"/>
          <w:bCs/>
          <w:sz w:val="24"/>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s://czj.xz.gov.cn/zfcg/index.html?kw=xxgk）--业务工作--用户登录，点击“苏采云”进入系统），按照要求通过互联网方式提交首次响应文件。</w:t>
      </w:r>
      <w:r/>
    </w:p>
    <w:p>
      <w:pPr>
        <w:pStyle w:val="800"/>
        <w:ind w:firstLine="482"/>
        <w:spacing w:line="360" w:lineRule="auto"/>
        <w:rPr>
          <w:rFonts w:ascii="宋体" w:hAnsi="宋体"/>
          <w:b/>
          <w:color w:val="ff0000"/>
          <w:sz w:val="24"/>
        </w:rPr>
      </w:pPr>
      <w:r>
        <w:rPr>
          <w:rFonts w:ascii="宋体" w:hAnsi="宋体"/>
          <w:b/>
          <w:color w:val="ff0000"/>
          <w:sz w:val="24"/>
        </w:rPr>
        <w:t xml:space="preserve">“苏采云”系统使用要求：</w:t>
      </w:r>
      <w:r/>
    </w:p>
    <w:p>
      <w:pPr>
        <w:pStyle w:val="800"/>
        <w:ind w:firstLine="480"/>
        <w:spacing w:line="360" w:lineRule="auto"/>
        <w:rPr>
          <w:rFonts w:ascii="宋体" w:hAnsi="宋体"/>
          <w:bCs/>
          <w:color w:val="ff0000"/>
          <w:sz w:val="24"/>
        </w:rPr>
      </w:pPr>
      <w:r>
        <w:rPr>
          <w:rFonts w:ascii="宋体" w:hAnsi="宋体"/>
          <w:bCs/>
          <w:color w:val="ff0000"/>
          <w:sz w:val="24"/>
        </w:rPr>
        <w:t xml:space="preserve">1、使用谷歌浏览器参与不见面开标及磋商环节。</w:t>
      </w:r>
      <w:r/>
    </w:p>
    <w:p>
      <w:pPr>
        <w:pStyle w:val="800"/>
        <w:ind w:firstLine="480"/>
        <w:spacing w:line="360" w:lineRule="auto"/>
        <w:rPr>
          <w:rFonts w:ascii="宋体" w:hAnsi="宋体"/>
          <w:bCs/>
          <w:color w:val="ff0000"/>
          <w:sz w:val="24"/>
        </w:rPr>
      </w:pPr>
      <w:r>
        <w:rPr>
          <w:rFonts w:ascii="宋体" w:hAnsi="宋体"/>
          <w:bCs/>
          <w:color w:val="ff0000"/>
          <w:sz w:val="24"/>
        </w:rPr>
        <w:t xml:space="preserve">2、电脑需提前准备好麦克风、音响，摄像头，提前检查保证能够正常使用。</w:t>
      </w:r>
      <w:r/>
    </w:p>
    <w:p>
      <w:pPr>
        <w:pStyle w:val="800"/>
        <w:ind w:firstLine="480"/>
        <w:spacing w:line="360" w:lineRule="auto"/>
        <w:rPr>
          <w:rFonts w:ascii="宋体" w:hAnsi="宋体"/>
          <w:bCs/>
          <w:color w:val="ff0000"/>
          <w:sz w:val="24"/>
        </w:rPr>
      </w:pPr>
      <w:r>
        <w:rPr>
          <w:rFonts w:ascii="宋体" w:hAnsi="宋体"/>
          <w:bCs/>
          <w:color w:val="ff0000"/>
          <w:sz w:val="24"/>
        </w:rPr>
        <w:t xml:space="preserve">3、操作系统至少win7以上，建议使用win10操作系统。</w:t>
      </w:r>
      <w:r/>
    </w:p>
    <w:p>
      <w:pPr>
        <w:pStyle w:val="795"/>
        <w:ind w:firstLine="480"/>
        <w:spacing w:line="360" w:lineRule="auto"/>
        <w:rPr>
          <w:rFonts w:ascii="宋体" w:hAnsi="宋体"/>
          <w:color w:val="000000"/>
          <w:sz w:val="24"/>
          <w:highlight w:val="none"/>
        </w:rPr>
      </w:pPr>
      <w:r>
        <w:rPr>
          <w:rFonts w:ascii="宋体" w:hAnsi="宋体"/>
          <w:b/>
          <w:bCs/>
          <w:color w:val="000000"/>
          <w:sz w:val="24"/>
        </w:rPr>
        <w:t xml:space="preserve">（二）首次响应文件提交的</w:t>
      </w:r>
      <w:r>
        <w:rPr>
          <w:rFonts w:ascii="宋体" w:hAnsi="宋体"/>
          <w:b/>
          <w:bCs/>
          <w:color w:val="000000"/>
          <w:sz w:val="24"/>
          <w:highlight w:val="none"/>
        </w:rPr>
        <w:t xml:space="preserve">截止时</w:t>
      </w:r>
      <w:r>
        <w:rPr>
          <w:rFonts w:ascii="宋体" w:hAnsi="宋体"/>
          <w:b/>
          <w:bCs/>
          <w:color w:val="000000"/>
          <w:sz w:val="24"/>
          <w:highlight w:val="none"/>
        </w:rPr>
        <w:t xml:space="preserve">间</w:t>
      </w:r>
      <w:r>
        <w:rPr>
          <w:rFonts w:ascii="宋体" w:hAnsi="宋体"/>
          <w:b/>
          <w:bCs/>
          <w:sz w:val="24"/>
          <w:highlight w:val="none"/>
        </w:rPr>
        <w:t xml:space="preserve">：</w:t>
      </w:r>
      <w:r>
        <w:rPr>
          <w:rFonts w:ascii="宋体" w:hAnsi="宋体"/>
          <w:b/>
          <w:bCs/>
          <w:sz w:val="24"/>
          <w:highlight w:val="none"/>
        </w:rPr>
        <w:t xml:space="preserve">2026</w:t>
      </w:r>
      <w:r>
        <w:rPr>
          <w:rFonts w:hint="eastAsia" w:ascii="宋体" w:hAnsi="宋体"/>
          <w:b/>
          <w:bCs/>
          <w:color w:val="auto"/>
          <w:sz w:val="24"/>
          <w:highlight w:val="none"/>
          <w:lang w:val="en-US" w:eastAsia="zh-CN"/>
        </w:rPr>
        <w:t xml:space="preserve">年05月13日</w:t>
      </w:r>
      <w:r>
        <w:rPr>
          <w:rFonts w:hint="eastAsia" w:ascii="宋体" w:hAnsi="宋体"/>
          <w:b/>
          <w:bCs/>
          <w:color w:val="auto"/>
          <w:sz w:val="24"/>
          <w:highlight w:val="none"/>
        </w:rPr>
        <w:t xml:space="preserve">09</w:t>
      </w:r>
      <w:r>
        <w:rPr>
          <w:rFonts w:ascii="宋体" w:hAnsi="宋体"/>
          <w:b/>
          <w:bCs/>
          <w:color w:val="auto"/>
          <w:sz w:val="24"/>
          <w:highlight w:val="none"/>
        </w:rPr>
        <w:t xml:space="preserve">:30</w:t>
      </w:r>
      <w:r>
        <w:rPr>
          <w:rFonts w:ascii="宋体" w:hAnsi="宋体"/>
          <w:b/>
          <w:bCs/>
          <w:color w:val="000000"/>
          <w:sz w:val="24"/>
          <w:highlight w:val="none"/>
        </w:rPr>
        <w:t xml:space="preserve">，</w:t>
      </w:r>
      <w:r>
        <w:rPr>
          <w:rFonts w:ascii="宋体" w:hAnsi="宋体"/>
          <w:color w:val="000000"/>
          <w:sz w:val="24"/>
          <w:highlight w:val="none"/>
        </w:rPr>
        <w:t xml:space="preserve">在截止时间后提交的首次响应文件为无效文件，将被拒收。</w:t>
      </w:r>
      <w:r/>
    </w:p>
    <w:p>
      <w:pPr>
        <w:pStyle w:val="795"/>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（三）首次响应文件提交时间、地点：</w:t>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1、提交时间</w:t>
      </w:r>
      <w:r/>
    </w:p>
    <w:p>
      <w:pPr>
        <w:pStyle w:val="795"/>
        <w:ind w:firstLine="480"/>
        <w:spacing w:line="360" w:lineRule="auto"/>
        <w:rPr>
          <w:rFonts w:ascii="宋体" w:hAnsi="宋体"/>
          <w:b/>
          <w:bCs/>
          <w:color w:val="000000"/>
          <w:sz w:val="24"/>
          <w:highlight w:val="none"/>
        </w:rPr>
      </w:pPr>
      <w:r>
        <w:rPr>
          <w:rFonts w:ascii="宋体" w:hAnsi="宋体"/>
          <w:color w:val="000000"/>
          <w:sz w:val="24"/>
          <w:highlight w:val="none"/>
        </w:rPr>
        <w:t xml:space="preserve">首次响应文件提交的截止时间</w:t>
      </w:r>
      <w:r>
        <w:rPr>
          <w:rFonts w:ascii="宋体" w:hAnsi="宋体"/>
          <w:b/>
          <w:bCs/>
          <w:color w:val="auto"/>
          <w:sz w:val="24"/>
          <w:highlight w:val="none"/>
        </w:rPr>
        <w:t xml:space="preserve">（</w:t>
      </w:r>
      <w:r>
        <w:rPr>
          <w:rFonts w:ascii="宋体" w:hAnsi="宋体"/>
          <w:b/>
          <w:bCs/>
          <w:sz w:val="24"/>
          <w:highlight w:val="none"/>
        </w:rPr>
        <w:t xml:space="preserve">2026</w:t>
      </w:r>
      <w:r>
        <w:rPr>
          <w:rFonts w:hint="eastAsia" w:ascii="宋体" w:hAnsi="宋体"/>
          <w:b/>
          <w:bCs/>
          <w:color w:val="auto"/>
          <w:sz w:val="24"/>
          <w:highlight w:val="none"/>
          <w:lang w:val="en-US" w:eastAsia="zh-CN"/>
        </w:rPr>
        <w:t xml:space="preserve">年05月13日</w:t>
      </w:r>
      <w:r>
        <w:rPr>
          <w:rFonts w:hint="eastAsia" w:ascii="宋体" w:hAnsi="宋体"/>
          <w:b/>
          <w:bCs/>
          <w:color w:val="auto"/>
          <w:sz w:val="24"/>
          <w:highlight w:val="none"/>
        </w:rPr>
        <w:t xml:space="preserve">09</w:t>
      </w:r>
      <w:r>
        <w:rPr>
          <w:rFonts w:ascii="宋体" w:hAnsi="宋体"/>
          <w:b/>
          <w:bCs/>
          <w:color w:val="auto"/>
          <w:sz w:val="24"/>
          <w:highlight w:val="none"/>
        </w:rPr>
        <w:t xml:space="preserve">:30</w:t>
      </w:r>
      <w:r/>
      <w:r>
        <w:rPr>
          <w:rFonts w:ascii="宋体" w:hAnsi="宋体"/>
          <w:b/>
          <w:bCs/>
          <w:color w:val="auto"/>
          <w:sz w:val="24"/>
          <w:highlight w:val="none"/>
        </w:rPr>
      </w:r>
      <w:r>
        <w:rPr>
          <w:rFonts w:ascii="宋体" w:hAnsi="宋体"/>
          <w:b/>
          <w:bCs/>
          <w:color w:val="auto"/>
          <w:sz w:val="24"/>
          <w:highlight w:val="none"/>
        </w:rPr>
        <w:t xml:space="preserve">）前。</w:t>
      </w:r>
      <w:r/>
    </w:p>
    <w:p>
      <w:pPr>
        <w:pStyle w:val="795"/>
        <w:ind w:firstLine="480"/>
        <w:spacing w:line="360" w:lineRule="auto"/>
        <w:rPr>
          <w:rFonts w:ascii="宋体" w:hAnsi="宋体"/>
          <w:color w:val="000000"/>
          <w:sz w:val="24"/>
        </w:rPr>
      </w:pPr>
      <w:r>
        <w:rPr>
          <w:rFonts w:ascii="宋体" w:hAnsi="宋体"/>
          <w:color w:val="000000"/>
          <w:sz w:val="24"/>
        </w:rPr>
        <w:t xml:space="preserve">2、提交地点：</w:t>
      </w:r>
      <w:r/>
    </w:p>
    <w:p>
      <w:pPr>
        <w:pStyle w:val="795"/>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w:t>
      </w:r>
      <w:r>
        <w:rPr>
          <w:rFonts w:hint="eastAsia" w:ascii="宋体" w:hAnsi="宋体"/>
          <w:color w:val="000000"/>
          <w:sz w:val="24"/>
          <w:lang w:eastAsia="zh-CN"/>
        </w:rPr>
        <w:t xml:space="preserve">https://czj.xz.gov.cn/zfcg/index.html?kw=xxgk</w:t>
      </w:r>
      <w:r>
        <w:rPr>
          <w:rFonts w:ascii="宋体" w:hAnsi="宋体"/>
          <w:color w:val="000000"/>
          <w:sz w:val="24"/>
        </w:rPr>
        <w:t xml:space="preserve">）-业务工作-用户登录，点击“苏采云”进入系统“开标大厅”。 </w:t>
      </w:r>
      <w:r/>
    </w:p>
    <w:p>
      <w:pPr>
        <w:pStyle w:val="795"/>
        <w:ind w:firstLine="480"/>
        <w:spacing w:line="360" w:lineRule="auto"/>
        <w:rPr>
          <w:rFonts w:ascii="宋体" w:hAnsi="宋体"/>
          <w:b/>
          <w:bCs/>
          <w:color w:val="000000"/>
          <w:sz w:val="24"/>
          <w:highlight w:val="yellow"/>
        </w:rPr>
      </w:pPr>
      <w:r>
        <w:rPr>
          <w:rFonts w:ascii="宋体" w:hAnsi="宋体"/>
          <w:b/>
          <w:bCs/>
          <w:color w:val="000000"/>
          <w:sz w:val="24"/>
        </w:rPr>
        <w:t xml:space="preserve">（四）首</w:t>
      </w:r>
      <w:r>
        <w:rPr>
          <w:rFonts w:ascii="宋体" w:hAnsi="宋体"/>
          <w:b/>
          <w:bCs/>
          <w:color w:val="000000"/>
          <w:sz w:val="24"/>
          <w:highlight w:val="none"/>
        </w:rPr>
        <w:t xml:space="preserve">次响应文件开启时间：</w:t>
      </w:r>
      <w:r>
        <w:rPr>
          <w:rFonts w:ascii="宋体" w:hAnsi="宋体"/>
          <w:b/>
          <w:bCs/>
          <w:sz w:val="24"/>
          <w:highlight w:val="none"/>
        </w:rPr>
        <w:t xml:space="preserve">2026</w:t>
      </w:r>
      <w:r>
        <w:rPr>
          <w:rFonts w:hint="eastAsia" w:ascii="宋体" w:hAnsi="宋体"/>
          <w:b/>
          <w:bCs/>
          <w:color w:val="auto"/>
          <w:sz w:val="24"/>
          <w:highlight w:val="none"/>
          <w:lang w:val="en-US" w:eastAsia="zh-CN"/>
        </w:rPr>
        <w:t xml:space="preserve">年05月13日</w:t>
      </w:r>
      <w:r>
        <w:rPr>
          <w:rFonts w:hint="eastAsia" w:ascii="宋体" w:hAnsi="宋体"/>
          <w:b/>
          <w:bCs/>
          <w:color w:val="auto"/>
          <w:sz w:val="24"/>
          <w:highlight w:val="none"/>
        </w:rPr>
        <w:t xml:space="preserve">09</w:t>
      </w:r>
      <w:r>
        <w:rPr>
          <w:rFonts w:ascii="宋体" w:hAnsi="宋体"/>
          <w:b/>
          <w:bCs/>
          <w:color w:val="auto"/>
          <w:sz w:val="24"/>
          <w:highlight w:val="none"/>
        </w:rPr>
        <w:t xml:space="preserve">:30</w:t>
      </w:r>
      <w:r/>
      <w:r>
        <w:rPr>
          <w:rFonts w:ascii="宋体" w:hAnsi="宋体"/>
          <w:b/>
          <w:bCs/>
          <w:color w:val="000000"/>
          <w:sz w:val="24"/>
          <w:highlight w:val="none"/>
        </w:rPr>
      </w:r>
      <w:r/>
    </w:p>
    <w:p>
      <w:pPr>
        <w:pStyle w:val="795"/>
        <w:ind w:firstLine="480"/>
        <w:spacing w:line="360" w:lineRule="auto"/>
        <w:rPr>
          <w:rFonts w:ascii="宋体" w:hAnsi="宋体"/>
          <w:b/>
          <w:bCs/>
          <w:color w:val="000000"/>
          <w:sz w:val="24"/>
        </w:rPr>
      </w:pPr>
      <w:r>
        <w:rPr>
          <w:rFonts w:ascii="宋体" w:hAnsi="宋体"/>
          <w:b/>
          <w:bCs/>
          <w:color w:val="000000"/>
          <w:sz w:val="24"/>
        </w:rPr>
        <w:t xml:space="preserve">（五）首次响应文件开启地点：</w:t>
      </w:r>
      <w:r/>
    </w:p>
    <w:p>
      <w:pPr>
        <w:pStyle w:val="795"/>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w:t>
      </w:r>
      <w:r>
        <w:rPr>
          <w:rFonts w:hint="eastAsia" w:ascii="宋体" w:hAnsi="宋体"/>
          <w:color w:val="000000"/>
          <w:sz w:val="24"/>
          <w:lang w:eastAsia="zh-CN"/>
        </w:rPr>
        <w:t xml:space="preserve">https://czj.xz.gov.cn/zfcg/index.html?kw=xxgk</w:t>
      </w:r>
      <w:r>
        <w:rPr>
          <w:rFonts w:ascii="宋体" w:hAnsi="宋体"/>
          <w:color w:val="000000"/>
          <w:sz w:val="24"/>
        </w:rPr>
        <w:t xml:space="preserve">）-业务工作-用户登录，点击“苏采云”进入系统“开标大厅”。</w:t>
      </w:r>
      <w:r/>
    </w:p>
    <w:p>
      <w:pPr>
        <w:pStyle w:val="795"/>
        <w:ind w:firstLine="480"/>
        <w:spacing w:line="360" w:lineRule="auto"/>
        <w:rPr>
          <w:rFonts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95"/>
        <w:ind w:firstLine="480"/>
        <w:jc w:val="left"/>
        <w:spacing w:line="360" w:lineRule="auto"/>
        <w:shd w:val="clear" w:color="auto" w:fill="ffffff"/>
        <w:widowControl/>
        <w:rPr>
          <w:rFonts w:ascii="宋体" w:hAnsi="宋体"/>
          <w:color w:val="000000"/>
          <w:sz w:val="24"/>
        </w:rPr>
        <w:outlineLvl w:val="0"/>
      </w:pPr>
      <w:r>
        <w:rPr>
          <w:rFonts w:ascii="宋体" w:hAnsi="宋体"/>
          <w:color w:val="000000"/>
          <w:sz w:val="24"/>
        </w:rPr>
        <w:t xml:space="preserve">（七）不接受不按要求加盖电子签章（电子签章）的首次响应文件。电子签章相关要求见“苏采云”系统。</w:t>
      </w:r>
      <w:r/>
    </w:p>
    <w:p>
      <w:pPr>
        <w:pStyle w:val="795"/>
        <w:ind w:firstLine="480"/>
        <w:spacing w:line="360" w:lineRule="auto"/>
        <w:rPr>
          <w:rFonts w:ascii="宋体" w:hAnsi="宋体"/>
          <w:color w:val="000000"/>
          <w:sz w:val="24"/>
        </w:rPr>
      </w:pPr>
      <w:r>
        <w:rPr>
          <w:rFonts w:ascii="宋体" w:hAnsi="宋体"/>
          <w:bCs/>
          <w:color w:val="000000"/>
          <w:sz w:val="24"/>
        </w:rPr>
        <w:t xml:space="preserve">（八）首次响应文件解密：到达开启时间，</w:t>
      </w:r>
      <w:r>
        <w:rPr>
          <w:rFonts w:ascii="宋体" w:hAnsi="宋体"/>
          <w:color w:val="000000"/>
          <w:sz w:val="24"/>
        </w:rPr>
        <w:t xml:space="preserve">“苏采云”系统自动提取所有响应文件，供应商按采购文件规定方式按时在线解密。本项目采购文件规定的供应商按时在线解密方式：</w:t>
      </w:r>
      <w:r>
        <w:rPr>
          <w:rFonts w:ascii="宋体" w:hAnsi="宋体"/>
          <w:b/>
          <w:bCs/>
          <w:color w:val="000000"/>
          <w:sz w:val="24"/>
        </w:rPr>
        <w:t xml:space="preserve">开启时间后30分钟内</w:t>
      </w:r>
      <w:r>
        <w:rPr>
          <w:rFonts w:ascii="宋体" w:hAnsi="宋体"/>
          <w:color w:val="000000"/>
          <w:sz w:val="24"/>
        </w:rPr>
        <w:t xml:space="preserve">，通过“苏采云”系统（使用“CA数字证书”）解密。</w:t>
      </w:r>
      <w:r/>
    </w:p>
    <w:p>
      <w:pPr>
        <w:pStyle w:val="795"/>
        <w:ind w:firstLine="480"/>
        <w:spacing w:line="360" w:lineRule="auto"/>
        <w:rPr>
          <w:rFonts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95"/>
        <w:ind w:firstLine="480"/>
        <w:spacing w:line="360" w:lineRule="auto"/>
        <w:rPr>
          <w:rFonts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795"/>
        <w:spacing w:line="360" w:lineRule="auto"/>
        <w:rPr>
          <w:rFonts w:ascii="宋体" w:hAnsi="宋体"/>
          <w:b/>
          <w:bCs/>
          <w:color w:val="000000"/>
          <w:sz w:val="24"/>
        </w:rPr>
      </w:pPr>
      <w:r>
        <w:rPr>
          <w:rFonts w:ascii="宋体" w:hAnsi="宋体"/>
          <w:b/>
          <w:bCs/>
          <w:color w:val="000000"/>
          <w:sz w:val="24"/>
        </w:rPr>
        <w:t xml:space="preserve">十三、响应文件编制要求</w:t>
      </w:r>
      <w:r/>
    </w:p>
    <w:p>
      <w:pPr>
        <w:pStyle w:val="795"/>
        <w:ind w:firstLine="480"/>
        <w:spacing w:line="360" w:lineRule="auto"/>
        <w:rPr>
          <w:rFonts w:ascii="宋体" w:hAnsi="宋体"/>
          <w:b/>
          <w:bCs/>
          <w:color w:val="000000"/>
          <w:sz w:val="24"/>
        </w:rPr>
      </w:pPr>
      <w:r>
        <w:rPr>
          <w:rFonts w:ascii="宋体" w:hAnsi="宋体"/>
          <w:b/>
          <w:bCs/>
          <w:color w:val="000000"/>
          <w:sz w:val="24"/>
        </w:rPr>
        <w:t xml:space="preserve">请按照以下要求（包括但不限于以下要求）制作：</w:t>
      </w:r>
      <w:r/>
    </w:p>
    <w:p>
      <w:pPr>
        <w:pStyle w:val="795"/>
        <w:ind w:firstLine="425"/>
        <w:spacing w:line="360" w:lineRule="auto"/>
        <w:rPr>
          <w:rFonts w:ascii="宋体" w:hAnsi="宋体"/>
          <w:b/>
          <w:color w:val="000000"/>
          <w:sz w:val="24"/>
        </w:rPr>
      </w:pPr>
      <w:r>
        <w:rPr>
          <w:rFonts w:ascii="宋体" w:hAnsi="宋体"/>
          <w:b/>
          <w:color w:val="000000"/>
          <w:sz w:val="24"/>
        </w:rPr>
        <w:t xml:space="preserve">（一）基本目录</w:t>
      </w:r>
      <w:r/>
    </w:p>
    <w:p>
      <w:pPr>
        <w:pStyle w:val="795"/>
        <w:ind w:firstLine="480"/>
        <w:spacing w:line="360" w:lineRule="auto"/>
        <w:rPr>
          <w:rFonts w:ascii="宋体" w:hAnsi="宋体"/>
          <w:bCs/>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pStyle w:val="795"/>
        <w:ind w:firstLine="480"/>
        <w:spacing w:line="360" w:lineRule="auto"/>
        <w:rPr>
          <w:rFonts w:ascii="宋体" w:hAnsi="宋体"/>
          <w:color w:val="000000"/>
          <w:sz w:val="24"/>
        </w:rPr>
      </w:pPr>
      <w:r>
        <w:rPr>
          <w:rFonts w:ascii="宋体" w:hAnsi="宋体"/>
          <w:bCs/>
          <w:color w:val="000000"/>
          <w:sz w:val="24"/>
        </w:rPr>
        <w:t xml:space="preserve">2、</w:t>
      </w:r>
      <w:r>
        <w:rPr>
          <w:rFonts w:ascii="宋体" w:hAnsi="宋体"/>
          <w:color w:val="000000"/>
          <w:sz w:val="24"/>
        </w:rPr>
        <w:t xml:space="preserve">授权委托书（提供原件的扫描件，格式见《磋商文件》附件）；</w:t>
      </w:r>
      <w:r/>
    </w:p>
    <w:p>
      <w:pPr>
        <w:pStyle w:val="800"/>
        <w:ind w:firstLine="241"/>
        <w:spacing w:line="360" w:lineRule="auto"/>
        <w:rPr>
          <w:rFonts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6</w:t>
      </w:r>
      <w:r>
        <w:rPr>
          <w:rFonts w:ascii="宋体" w:hAnsi="宋体"/>
          <w:b/>
          <w:color w:val="000000"/>
          <w:sz w:val="24"/>
        </w:rPr>
        <w:t xml:space="preserve">项必须提供，否则响应无效）</w:t>
      </w:r>
      <w:r/>
    </w:p>
    <w:p>
      <w:pPr>
        <w:pStyle w:val="800"/>
        <w:ind w:right="-334" w:firstLine="482"/>
        <w:spacing w:line="360" w:lineRule="auto"/>
        <w:rPr>
          <w:rFonts w:ascii="宋体" w:hAnsi="宋体"/>
          <w:b/>
          <w:bCs/>
          <w:color w:val="000000"/>
          <w:sz w:val="24"/>
        </w:rPr>
      </w:pPr>
      <w:r>
        <w:rPr>
          <w:rFonts w:ascii="宋体" w:hAnsi="宋体"/>
          <w:b/>
          <w:bCs/>
          <w:color w:val="000000"/>
          <w:sz w:val="24"/>
        </w:rPr>
        <w:t xml:space="preserve">1、供应商</w:t>
      </w:r>
      <w:r>
        <w:rPr>
          <w:rFonts w:hint="eastAsia" w:ascii="宋体" w:hAnsi="宋体"/>
          <w:b/>
          <w:bCs/>
          <w:color w:val="000000"/>
          <w:sz w:val="24"/>
        </w:rPr>
        <w:t xml:space="preserve">合法有效的法人的营业执照或其他组织应提供合法证明文件的原件扫描件</w:t>
      </w:r>
      <w:r>
        <w:rPr>
          <w:rFonts w:hint="eastAsia" w:ascii="宋体" w:hAnsi="宋体" w:cs="宋体"/>
          <w:sz w:val="24"/>
        </w:rPr>
        <w:t xml:space="preserve">(加盖电子签章)</w:t>
      </w:r>
      <w:r>
        <w:rPr>
          <w:rFonts w:ascii="宋体" w:hAnsi="宋体"/>
          <w:b/>
          <w:bCs/>
          <w:color w:val="000000"/>
          <w:sz w:val="24"/>
        </w:rPr>
        <w:t xml:space="preserve">；</w:t>
      </w:r>
      <w:r/>
    </w:p>
    <w:p>
      <w:pPr>
        <w:ind w:firstLine="480"/>
        <w:spacing w:line="420" w:lineRule="exact"/>
        <w:widowControl/>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pPr>
      <w:r>
        <w:rPr>
          <w:rFonts w:ascii="宋体" w:hAnsi="宋体"/>
          <w:b/>
          <w:bCs/>
          <w:color w:val="000000"/>
          <w:sz w:val="24"/>
        </w:rPr>
        <w:t xml:space="preserve">2、具备履行合同所必需的设备和专业技术能力的书面声明</w:t>
      </w:r>
      <w:r>
        <w:rPr>
          <w:rFonts w:hint="eastAsia" w:ascii="宋体" w:hAnsi="宋体"/>
          <w:b/>
          <w:bCs/>
          <w:color w:val="000000"/>
          <w:sz w:val="24"/>
          <w:lang w:eastAsia="zh-CN"/>
        </w:rPr>
        <w:t xml:space="preserve">及</w:t>
      </w:r>
      <w:r>
        <w:rPr>
          <w:rFonts w:ascii="宋体" w:hAnsi="宋体"/>
          <w:b/>
          <w:bCs/>
          <w:color w:val="000000"/>
          <w:sz w:val="24"/>
        </w:rPr>
        <w:t xml:space="preserve">证明材料</w:t>
      </w:r>
      <w:r>
        <w:rPr>
          <w:rFonts w:ascii="宋体" w:hAnsi="宋体"/>
          <w:b/>
          <w:color w:val="000000"/>
          <w:sz w:val="24"/>
        </w:rPr>
        <w:t xml:space="preserve">复印件</w:t>
      </w:r>
      <w:r>
        <w:rPr>
          <w:rFonts w:hint="eastAsia" w:ascii="宋体" w:hAnsi="宋体"/>
          <w:b/>
          <w:color w:val="000000"/>
          <w:sz w:val="24"/>
          <w:lang w:eastAsia="zh-CN"/>
        </w:rPr>
        <w:t xml:space="preserve">（加盖电子签章</w:t>
      </w:r>
      <w:r>
        <w:rPr>
          <w:rFonts w:ascii="宋体" w:hAnsi="宋体"/>
          <w:b/>
          <w:color w:val="000000"/>
          <w:sz w:val="24"/>
        </w:rPr>
        <w:t xml:space="preserve">，格式见《磋商文件》附件)</w:t>
      </w:r>
      <w:r>
        <w:rPr>
          <w:rFonts w:hint="eastAsia" w:ascii="宋体" w:hAnsi="宋体"/>
          <w:b/>
          <w:color w:val="000000"/>
          <w:sz w:val="24"/>
          <w:lang w:eastAsia="zh-CN"/>
        </w:rPr>
        <w:t xml:space="preserve">；</w:t>
      </w:r>
      <w:r/>
    </w:p>
    <w:p>
      <w:pPr>
        <w:pStyle w:val="800"/>
        <w:ind w:right="-334" w:firstLine="482"/>
        <w:spacing w:line="360" w:lineRule="auto"/>
        <w:rPr>
          <w:rFonts w:ascii="宋体" w:hAnsi="宋体"/>
          <w:b/>
          <w:color w:val="000000"/>
          <w:sz w:val="24"/>
        </w:rPr>
      </w:pPr>
      <w:r>
        <w:rPr>
          <w:rFonts w:ascii="宋体" w:hAnsi="宋体"/>
          <w:b/>
          <w:color w:val="000000"/>
          <w:sz w:val="24"/>
        </w:rPr>
        <w:t xml:space="preserve">3、财务状况报告，至少提供：</w:t>
      </w:r>
      <w:r/>
    </w:p>
    <w:p>
      <w:pPr>
        <w:pStyle w:val="800"/>
        <w:ind w:right="-334" w:firstLine="480"/>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 xml:space="preserve">供应商的提交首次响应文件时间前六个月内（不含“首次响应文件提交的截止时间”当月）任何1月的资产负债表和利润表月报表扫描件各一份；或投标人的本项目开标时间前6个月内银行出具的资信证明扫描件一份；或合法有效的经第三方机构审计的2025年度财务审计报告扫描件一份。</w:t>
      </w:r>
      <w:r/>
    </w:p>
    <w:p>
      <w:pPr>
        <w:pStyle w:val="800"/>
        <w:ind w:right="-334"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800"/>
        <w:ind w:right="-334" w:firstLine="482"/>
        <w:spacing w:line="360" w:lineRule="auto"/>
        <w:rPr>
          <w:rFonts w:ascii="宋体" w:hAnsi="宋体"/>
          <w:b w:val="0"/>
          <w:bCs/>
          <w:color w:val="000000"/>
          <w:sz w:val="24"/>
        </w:rPr>
      </w:pPr>
      <w:r>
        <w:rPr>
          <w:rFonts w:ascii="宋体" w:hAnsi="宋体"/>
          <w:b w:val="0"/>
          <w:bCs/>
          <w:color w:val="000000"/>
          <w:sz w:val="24"/>
        </w:rPr>
        <w:t xml:space="preserve">5、供应商参加政府采购活动前3年内在经营活动中没有重大违法记录的书面声明(</w:t>
      </w:r>
      <w:r>
        <w:rPr>
          <w:rFonts w:hint="eastAsia" w:ascii="宋体" w:hAnsi="宋体"/>
          <w:b w:val="0"/>
          <w:bCs/>
          <w:color w:val="000000"/>
          <w:sz w:val="24"/>
          <w:lang w:eastAsia="zh-CN"/>
        </w:rPr>
        <w:t xml:space="preserve">加盖电子签章</w:t>
      </w:r>
      <w:r>
        <w:rPr>
          <w:rFonts w:ascii="宋体" w:hAnsi="宋体"/>
          <w:b w:val="0"/>
          <w:bCs/>
          <w:color w:val="000000"/>
          <w:sz w:val="24"/>
        </w:rPr>
        <w:t xml:space="preserve">，格式见《磋商文件》附件)；</w:t>
      </w:r>
      <w:r/>
    </w:p>
    <w:p>
      <w:pPr>
        <w:pStyle w:val="800"/>
        <w:ind w:firstLine="482"/>
        <w:spacing w:line="360" w:lineRule="auto"/>
        <w:rPr>
          <w:rFonts w:hint="eastAsia" w:ascii="宋体" w:hAnsi="宋体"/>
          <w:b/>
          <w:bCs/>
          <w:color w:val="000000"/>
          <w:sz w:val="24"/>
        </w:rPr>
      </w:pPr>
      <w:r>
        <w:rPr>
          <w:rFonts w:hint="eastAsia" w:ascii="宋体" w:hAnsi="宋体"/>
          <w:b/>
          <w:bCs/>
          <w:color w:val="000000"/>
          <w:sz w:val="24"/>
          <w:lang w:val="en-US" w:eastAsia="zh-CN"/>
        </w:rPr>
        <w:t xml:space="preserve">6、</w:t>
      </w:r>
      <w:r>
        <w:rPr>
          <w:rFonts w:hint="eastAsia" w:ascii="宋体" w:hAnsi="宋体"/>
          <w:b/>
          <w:bCs/>
          <w:color w:val="000000"/>
          <w:sz w:val="24"/>
        </w:rPr>
        <w:t xml:space="preserve">本项目为专门面向中小企业采购的项目，供应商应为中小微企业、监狱企业、残疾人福利性单位。</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（1）供应商提供的服务全部由符合政策要求的中小企业承接的，提供《中小企业声明函》（加盖电子公章，格式见《磋商文件》附件）。</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《中小企业声明函》查询渠道用微信搜索“中小企业规模类型自测小程序”。</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注：中小微企业，应当同时符合以下条件：</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具体以《政府采购促进中小企业发展管理办法》（财库[2020]46号）和《关于印发中小企业划型标准规定的通知》（工信部联企业[2011]300号）的规定为准。</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注：监狱企业和残疾人福利性单位等同于小微企业。</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供应商为监狱企业的，提供省级以上监狱管理局、戒毒管理局（含新疆生产建设兵团）出具的属于监狱企业的证明文件原件的扫描件。</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具体以《财政部司法部关于政府采购支持监狱企业发展有关问题的通知》（财库〔2014〕68号）的规定为准。</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供应商为享受政府采购支持政策的残疾人福利性单位的，提供《残疾人福利性单位声明函》（加盖电子签章，格式见《磋商文件》附件）。</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享受政府采购支持政策的残疾人福利性单位应当同时满足以下条件：</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①安置的残疾人占本单位在职职工人数的比例不低于25%（含25%），并且安置的残疾人人数不少于10人（含10人）；</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②依法与安置的每位残疾人签订了一年以上（含一年）的劳动合同或服务协议；</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③为安置的每位残疾人按月足额缴纳了基本养老保险、基本医疗保险、失业保险、工伤保险和生育保险等社会保险费；</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④通过银行等金融机构向安置的每位残疾人，按月支付了不低于单位所在区县适用的经省级人民政府批准的月最低工资标准的工资；</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⑤提供本单位制造的货物、承担的工程或者服务（以下简称产品），或者提供其他残疾人福利性单位制造的货物（不包括使用非残疾人福利性单位注册商标的货物）。</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具体以《三部门联合发布关于促进残疾人就业政府采购政策的通知》（财库〔2017〕141号）规定为准。</w:t>
      </w:r>
      <w:r/>
    </w:p>
    <w:p>
      <w:pPr>
        <w:pStyle w:val="800"/>
        <w:spacing w:line="360" w:lineRule="auto"/>
        <w:rPr>
          <w:rFonts w:ascii="宋体" w:hAnsi="宋体"/>
          <w:b/>
          <w:bCs/>
          <w:color w:val="000000"/>
          <w:sz w:val="24"/>
        </w:rPr>
      </w:pPr>
      <w:r>
        <w:rPr>
          <w:rFonts w:ascii="宋体" w:hAnsi="宋体"/>
          <w:b/>
          <w:bCs/>
          <w:color w:val="000000"/>
          <w:sz w:val="24"/>
        </w:rPr>
        <w:t xml:space="preserve">（三）符合条件（必须提供，否则响应无效）</w:t>
      </w:r>
      <w:r/>
    </w:p>
    <w:p>
      <w:pPr>
        <w:pStyle w:val="800"/>
        <w:ind w:firstLine="482"/>
        <w:spacing w:line="360" w:lineRule="auto"/>
        <w:rPr>
          <w:rFonts w:hint="eastAsia" w:ascii="宋体" w:hAnsi="宋体" w:eastAsia="宋体"/>
          <w:b w:val="0"/>
          <w:bCs w:val="0"/>
          <w:color w:val="000000"/>
          <w:sz w:val="24"/>
          <w:lang w:eastAsia="zh-CN"/>
        </w:rPr>
      </w:pPr>
      <w:r>
        <w:rPr>
          <w:rFonts w:ascii="宋体" w:hAnsi="宋体"/>
          <w:b/>
          <w:bCs/>
          <w:color w:val="000000"/>
          <w:sz w:val="24"/>
        </w:rPr>
        <w:t xml:space="preserve">1、《磋商报价表》（加盖电子签章，格式见《磋商文件》附件</w:t>
      </w:r>
      <w:r>
        <w:rPr>
          <w:rFonts w:hint="eastAsia" w:ascii="宋体" w:hAnsi="宋体"/>
          <w:b/>
          <w:bCs/>
          <w:color w:val="000000"/>
          <w:sz w:val="24"/>
          <w:lang w:eastAsia="zh-CN"/>
        </w:rPr>
        <w:t xml:space="preserve">，</w:t>
      </w:r>
      <w:r>
        <w:rPr>
          <w:rFonts w:ascii="宋体" w:hAnsi="宋体"/>
          <w:b/>
          <w:bCs/>
          <w:color w:val="000000"/>
          <w:sz w:val="24"/>
        </w:rPr>
        <w:t xml:space="preserve">必须提供，否则响应无效）；</w:t>
      </w:r>
      <w:r>
        <w:rPr>
          <w:rFonts w:ascii="宋体" w:hAnsi="宋体"/>
          <w:b w:val="0"/>
          <w:bCs w:val="0"/>
          <w:color w:val="000000"/>
          <w:sz w:val="24"/>
        </w:rPr>
        <w:t xml:space="preserve">（磋商文件格式与客户端格式不同，以《磋商文件》附件为准，但首次报价必须相同）</w:t>
      </w:r>
      <w:r/>
    </w:p>
    <w:p>
      <w:pPr>
        <w:pStyle w:val="800"/>
        <w:ind w:firstLine="482"/>
        <w:spacing w:line="360" w:lineRule="auto"/>
        <w:rPr>
          <w:rFonts w:ascii="宋体" w:hAnsi="宋体"/>
          <w:b/>
          <w:bCs/>
          <w:color w:val="000000"/>
          <w:sz w:val="24"/>
        </w:rPr>
      </w:pPr>
      <w:r>
        <w:rPr>
          <w:rFonts w:ascii="宋体" w:hAnsi="宋体"/>
          <w:b/>
          <w:bCs/>
          <w:color w:val="000000"/>
          <w:sz w:val="24"/>
        </w:rPr>
        <w:t xml:space="preserve">2、《分项价格表》（</w:t>
      </w:r>
      <w:r>
        <w:rPr>
          <w:rFonts w:ascii="宋体" w:hAnsi="宋体" w:eastAsia="宋体"/>
          <w:b/>
          <w:bCs/>
          <w:color w:val="000000"/>
          <w:sz w:val="24"/>
          <w:szCs w:val="24"/>
        </w:rPr>
        <w:t xml:space="preserve">加盖电子签章，格式见《磋商文件》附件</w:t>
      </w:r>
      <w:r>
        <w:rPr>
          <w:rFonts w:ascii="宋体" w:hAnsi="宋体"/>
          <w:b/>
          <w:bCs/>
          <w:color w:val="000000"/>
          <w:sz w:val="24"/>
        </w:rPr>
        <w:t xml:space="preserve">）；</w:t>
      </w:r>
      <w:r/>
    </w:p>
    <w:p>
      <w:pPr>
        <w:pStyle w:val="846"/>
        <w:ind w:left="0" w:firstLine="482"/>
        <w:spacing w:line="360" w:lineRule="auto"/>
      </w:pPr>
      <w:r>
        <w:rPr>
          <w:rFonts w:ascii="宋体" w:hAnsi="宋体" w:eastAsia="宋体"/>
          <w:b/>
          <w:bCs/>
          <w:color w:val="000000"/>
          <w:sz w:val="24"/>
          <w:szCs w:val="24"/>
        </w:rPr>
        <w:t xml:space="preserve">3、《授权委托书》（加盖电子签章，格式见《磋商文件》附件）</w:t>
      </w:r>
      <w:r/>
    </w:p>
    <w:p>
      <w:pPr>
        <w:pStyle w:val="800"/>
        <w:ind w:firstLine="482"/>
        <w:spacing w:line="360" w:lineRule="auto"/>
        <w:rPr>
          <w:rFonts w:ascii="宋体" w:hAnsi="宋体" w:eastAsia="宋体" w:cs="Times New Roman"/>
          <w:b/>
          <w:bCs/>
          <w:color w:val="000000"/>
          <w:sz w:val="24"/>
        </w:rPr>
      </w:pPr>
      <w:r>
        <w:rPr>
          <w:rFonts w:ascii="宋体" w:hAnsi="宋体" w:eastAsia="宋体" w:cs="Times New Roman"/>
          <w:b/>
          <w:bCs/>
          <w:color w:val="000000"/>
          <w:sz w:val="24"/>
        </w:rPr>
        <w:t xml:space="preserve">4、《偏离表》（加盖电子签章，格式见《磋商文件》附件）；</w:t>
      </w:r>
      <w:r/>
    </w:p>
    <w:p>
      <w:pPr>
        <w:pStyle w:val="800"/>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w:t>
      </w:r>
      <w:r>
        <w:rPr>
          <w:rFonts w:hint="eastAsia" w:ascii="宋体" w:hAnsi="宋体" w:eastAsia="宋体" w:cs="Times New Roman"/>
          <w:b/>
          <w:bCs/>
          <w:color w:val="000000"/>
          <w:sz w:val="24"/>
          <w:highlight w:val="none"/>
          <w:lang w:eastAsia="zh-CN"/>
        </w:rPr>
        <w:t xml:space="preserve">、</w:t>
      </w:r>
      <w:r>
        <w:rPr>
          <w:rFonts w:hint="eastAsia" w:ascii="宋体" w:hAnsi="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供应商对“工作人员配备要求”的承诺</w:t>
      </w:r>
      <w:r>
        <w:rPr>
          <w:rFonts w:hint="eastAsia" w:ascii="宋体" w:hAnsi="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（加盖公章，格式见《磋商文件》附件）；</w:t>
      </w:r>
      <w:r/>
    </w:p>
    <w:p>
      <w:pPr>
        <w:pStyle w:val="800"/>
        <w:ind w:firstLine="482"/>
        <w:spacing w:line="360" w:lineRule="auto"/>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6</w:t>
      </w:r>
      <w:r>
        <w:rPr>
          <w:rFonts w:hint="eastAsia" w:ascii="宋体" w:hAnsi="宋体" w:eastAsia="宋体" w:cs="Times New Roman"/>
          <w:b/>
          <w:bCs/>
          <w:color w:val="000000"/>
          <w:sz w:val="24"/>
          <w:highlight w:val="none"/>
          <w:lang w:eastAsia="zh-CN"/>
        </w:rPr>
        <w:t xml:space="preserve">、</w:t>
      </w:r>
      <w:r>
        <w:rPr>
          <w:rFonts w:hint="eastAsia" w:ascii="宋体" w:hAnsi="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eastAsia="zh-CN"/>
        </w:rPr>
        <w:t xml:space="preserve">供应商对“设备配置要求”的承诺</w:t>
      </w:r>
      <w:r>
        <w:rPr>
          <w:rFonts w:hint="eastAsia" w:ascii="宋体" w:hAnsi="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（加盖公章，格式见《磋商文件》附件）；</w:t>
      </w:r>
      <w:r/>
    </w:p>
    <w:p>
      <w:pPr>
        <w:pStyle w:val="800"/>
        <w:spacing w:line="360" w:lineRule="auto"/>
        <w:rPr>
          <w:rFonts w:ascii="宋体" w:hAnsi="宋体"/>
          <w:b/>
          <w:bCs/>
          <w:color w:val="000000"/>
          <w:sz w:val="24"/>
        </w:rPr>
      </w:pPr>
      <w:r>
        <w:rPr>
          <w:rFonts w:ascii="宋体" w:hAnsi="宋体"/>
          <w:b/>
          <w:bCs/>
          <w:color w:val="000000"/>
          <w:sz w:val="24"/>
        </w:rPr>
        <w:t xml:space="preserve">（四）综合评审评分项</w:t>
      </w:r>
      <w:r/>
    </w:p>
    <w:p>
      <w:pPr>
        <w:pStyle w:val="800"/>
        <w:ind w:firstLine="480"/>
        <w:spacing w:line="360" w:lineRule="auto"/>
        <w:rPr>
          <w:rFonts w:ascii="宋体" w:hAnsi="宋体"/>
          <w:color w:val="000000"/>
          <w:sz w:val="24"/>
          <w:highlight w:val="none"/>
        </w:rPr>
      </w:pPr>
      <w:r>
        <w:rPr>
          <w:rFonts w:ascii="宋体" w:hAnsi="宋体"/>
          <w:b/>
          <w:bCs/>
          <w:color w:val="000000"/>
          <w:sz w:val="24"/>
        </w:rPr>
        <w:t xml:space="preserve">1、技术部分</w:t>
      </w:r>
      <w:r>
        <w:rPr>
          <w:rFonts w:ascii="宋体" w:hAnsi="宋体"/>
          <w:color w:val="000000"/>
          <w:sz w:val="24"/>
        </w:rPr>
        <w:t xml:space="preserve">（要求见《磋商文件》附件1、《评分细则》及附件：2、《项目要求（采</w:t>
      </w:r>
      <w:r>
        <w:rPr>
          <w:rFonts w:ascii="宋体" w:hAnsi="宋体"/>
          <w:color w:val="000000"/>
          <w:sz w:val="24"/>
          <w:highlight w:val="none"/>
        </w:rPr>
        <w:t xml:space="preserve">购需求）》）；</w:t>
      </w:r>
      <w:r/>
    </w:p>
    <w:p>
      <w:pPr>
        <w:pStyle w:val="800"/>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2、商务部分</w:t>
      </w:r>
      <w:r/>
    </w:p>
    <w:p>
      <w:pPr>
        <w:pStyle w:val="800"/>
        <w:ind w:firstLine="480"/>
        <w:spacing w:line="360" w:lineRule="auto"/>
        <w:rPr>
          <w:rFonts w:hint="eastAsia" w:ascii="宋体" w:hAnsi="宋体"/>
          <w:b w:val="0"/>
          <w:bCs w:val="0"/>
          <w:color w:val="000000"/>
          <w:sz w:val="24"/>
        </w:rPr>
      </w:pPr>
      <w:r>
        <w:rPr>
          <w:rFonts w:hint="eastAsia" w:ascii="宋体" w:hAnsi="宋体"/>
          <w:b w:val="0"/>
          <w:bCs w:val="0"/>
          <w:color w:val="000000"/>
          <w:sz w:val="24"/>
        </w:rPr>
        <w:t xml:space="preserve">2.1、供应商业绩（要求见《磋商文件》附件1、《评分细则》）；</w:t>
      </w:r>
      <w:r/>
    </w:p>
    <w:p>
      <w:pPr>
        <w:pStyle w:val="800"/>
        <w:ind w:firstLine="480"/>
        <w:spacing w:line="360" w:lineRule="auto"/>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2.2、人员、设备配置</w:t>
      </w:r>
      <w:r>
        <w:rPr>
          <w:rFonts w:hint="eastAsia" w:ascii="宋体" w:hAnsi="宋体"/>
          <w:b w:val="0"/>
          <w:bCs w:val="0"/>
          <w:color w:val="000000"/>
          <w:sz w:val="24"/>
        </w:rPr>
        <w:t xml:space="preserve">（要求见《磋商文件》附件1、《评分细则》）；</w:t>
      </w:r>
      <w:r/>
    </w:p>
    <w:p>
      <w:pPr>
        <w:pStyle w:val="800"/>
        <w:ind w:firstLine="480"/>
        <w:spacing w:line="360" w:lineRule="auto"/>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 xml:space="preserve">2.</w:t>
      </w:r>
      <w:r>
        <w:rPr>
          <w:rFonts w:hint="eastAsia" w:ascii="宋体" w:hAnsi="宋体"/>
          <w:b w:val="0"/>
          <w:bCs w:val="0"/>
          <w:color w:val="000000"/>
          <w:sz w:val="24"/>
          <w:lang w:val="en-US" w:eastAsia="zh-CN"/>
        </w:rPr>
        <w:t xml:space="preserve">3</w:t>
      </w:r>
      <w:r>
        <w:rPr>
          <w:rFonts w:hint="default" w:ascii="宋体" w:hAnsi="宋体"/>
          <w:b w:val="0"/>
          <w:bCs w:val="0"/>
          <w:color w:val="000000"/>
          <w:sz w:val="24"/>
          <w:lang w:val="en-US" w:eastAsia="zh-CN"/>
        </w:rPr>
        <w:t xml:space="preserve">、评分细则中评分得分需提供的相关证明文件扫描件或供应商认为需要提供的其他资料扫描件。</w:t>
      </w:r>
      <w:r/>
    </w:p>
    <w:p>
      <w:pPr>
        <w:pStyle w:val="795"/>
        <w:spacing w:line="360" w:lineRule="auto"/>
        <w:rPr>
          <w:rFonts w:ascii="宋体" w:hAnsi="宋体"/>
          <w:b/>
          <w:color w:val="000000"/>
          <w:sz w:val="24"/>
          <w:highlight w:val="none"/>
        </w:rPr>
      </w:pPr>
      <w:r>
        <w:rPr>
          <w:rFonts w:ascii="宋体" w:hAnsi="宋体"/>
          <w:b/>
          <w:color w:val="000000"/>
          <w:sz w:val="24"/>
          <w:highlight w:val="none"/>
        </w:rPr>
        <w:t xml:space="preserve">（五）价格折扣文件格式</w:t>
      </w:r>
      <w:r/>
    </w:p>
    <w:p>
      <w:pPr>
        <w:pStyle w:val="795"/>
        <w:ind w:firstLine="482"/>
        <w:spacing w:line="360" w:lineRule="auto"/>
        <w:rPr>
          <w:rFonts w:ascii="宋体" w:hAnsi="宋体"/>
          <w:b/>
          <w:color w:val="000000"/>
          <w:sz w:val="24"/>
        </w:rPr>
      </w:pPr>
      <w:r>
        <w:rPr>
          <w:rFonts w:ascii="宋体" w:hAnsi="宋体"/>
          <w:b/>
          <w:color w:val="000000"/>
          <w:sz w:val="24"/>
        </w:rPr>
        <w:t xml:space="preserve">1、企业报价折扣证明：</w:t>
      </w:r>
      <w:r>
        <w:rPr>
          <w:rFonts w:hint="eastAsia" w:ascii="宋体" w:hAnsi="宋体"/>
          <w:b/>
          <w:color w:val="000000"/>
          <w:sz w:val="24"/>
        </w:rPr>
        <w:t xml:space="preserve">无。</w:t>
      </w:r>
      <w:r/>
    </w:p>
    <w:p>
      <w:pPr>
        <w:pStyle w:val="795"/>
        <w:spacing w:line="360" w:lineRule="auto"/>
        <w:rPr>
          <w:rFonts w:ascii="宋体" w:hAnsi="宋体"/>
          <w:b/>
          <w:bCs/>
          <w:color w:val="000000"/>
          <w:sz w:val="24"/>
        </w:rPr>
      </w:pPr>
      <w:r>
        <w:rPr>
          <w:rFonts w:ascii="宋体" w:hAnsi="宋体"/>
          <w:b/>
          <w:bCs/>
          <w:color w:val="000000"/>
          <w:sz w:val="24"/>
        </w:rPr>
        <w:t xml:space="preserve">（六）提交的首次响应文件的密封、签署、盖章要求：</w:t>
      </w:r>
      <w:r/>
    </w:p>
    <w:p>
      <w:pPr>
        <w:pStyle w:val="795"/>
        <w:ind w:firstLine="480"/>
        <w:spacing w:line="360" w:lineRule="auto"/>
        <w:rPr>
          <w:rFonts w:ascii="宋体" w:hAnsi="宋体"/>
          <w:color w:val="000000"/>
          <w:sz w:val="24"/>
        </w:rPr>
      </w:pPr>
      <w:r>
        <w:rPr>
          <w:rFonts w:ascii="宋体" w:hAnsi="宋体"/>
          <w:color w:val="000000"/>
          <w:sz w:val="24"/>
        </w:rPr>
        <w:t xml:space="preserve">1、密封（加密）要求：</w:t>
      </w:r>
      <w:r/>
    </w:p>
    <w:p>
      <w:pPr>
        <w:pStyle w:val="795"/>
        <w:ind w:firstLine="480"/>
        <w:spacing w:line="360" w:lineRule="auto"/>
        <w:rPr>
          <w:rFonts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95"/>
        <w:ind w:firstLine="480"/>
        <w:spacing w:line="360" w:lineRule="auto"/>
        <w:rPr>
          <w:rFonts w:ascii="宋体" w:hAnsi="宋体"/>
          <w:sz w:val="24"/>
        </w:rPr>
      </w:pPr>
      <w:r>
        <w:rPr>
          <w:rFonts w:ascii="宋体" w:hAnsi="宋体"/>
          <w:sz w:val="24"/>
        </w:rPr>
        <w:t xml:space="preserve">2、签署要求：</w:t>
      </w:r>
      <w:r>
        <w:rPr>
          <w:rFonts w:ascii="宋体" w:hAnsi="宋体"/>
          <w:b/>
          <w:bCs/>
          <w:color w:val="ff0000"/>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795"/>
        <w:ind w:firstLine="480"/>
        <w:spacing w:line="360" w:lineRule="auto"/>
        <w:rPr>
          <w:rFonts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795"/>
        <w:spacing w:line="360" w:lineRule="auto"/>
        <w:rPr>
          <w:rFonts w:ascii="宋体" w:hAnsi="宋体"/>
          <w:b/>
          <w:bCs/>
          <w:sz w:val="24"/>
        </w:rPr>
      </w:pPr>
      <w:r>
        <w:rPr>
          <w:rFonts w:ascii="宋体" w:hAnsi="宋体"/>
          <w:b/>
          <w:bCs/>
          <w:sz w:val="24"/>
        </w:rPr>
        <w:t xml:space="preserve">（七）通过“苏采云”系统提交政府采购客户端工具导出加密的响应文件（后缀名为zip）。</w:t>
      </w:r>
      <w:r>
        <w:rPr>
          <w:rFonts w:hint="eastAsia" w:ascii="宋体" w:hAnsi="宋体"/>
          <w:b/>
          <w:bCs/>
          <w:color w:val="000000" w:themeColor="text1"/>
          <w:sz w:val="24"/>
          <w:highlight w:val="none"/>
          <w14:textFill>
            <w14:solidFill>
              <w14:schemeClr w14:val="tx1"/>
            </w14:solidFill>
          </w14:textFill>
        </w:rPr>
        <w:t xml:space="preserve">上传响应文件的大小不得超过</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苏采云</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系统设置的范围！</w:t>
      </w:r>
      <w:r>
        <w:rPr>
          <w:rFonts w:ascii="宋体" w:hAnsi="宋体"/>
          <w:b/>
          <w:bCs/>
          <w:color w:val="000000" w:themeColor="text1"/>
          <w:sz w:val="24"/>
          <w:highlight w:val="none"/>
          <w14:textFill>
            <w14:solidFill>
              <w14:schemeClr w14:val="tx1"/>
            </w14:solidFill>
          </w14:textFill>
        </w:rPr>
        <w:t xml:space="preserve"> </w:t>
      </w:r>
      <w:r/>
    </w:p>
    <w:p>
      <w:pPr>
        <w:pStyle w:val="795"/>
        <w:ind w:firstLine="497"/>
        <w:spacing w:line="360" w:lineRule="auto"/>
        <w:rPr>
          <w:rFonts w:ascii="宋体" w:hAnsi="宋体"/>
          <w:sz w:val="24"/>
        </w:rPr>
      </w:pPr>
      <w:r>
        <w:rPr>
          <w:rFonts w:ascii="宋体" w:hAnsi="宋体"/>
          <w:sz w:val="24"/>
        </w:rPr>
        <w:t xml:space="preserve">注：</w:t>
      </w:r>
      <w:r/>
    </w:p>
    <w:p>
      <w:pPr>
        <w:pStyle w:val="795"/>
        <w:ind w:firstLine="497"/>
        <w:spacing w:line="360" w:lineRule="auto"/>
        <w:rPr>
          <w:rFonts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795"/>
        <w:ind w:firstLine="480"/>
        <w:jc w:val="left"/>
        <w:spacing w:line="360" w:lineRule="auto"/>
        <w:rPr>
          <w:rFonts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795"/>
        <w:ind w:firstLine="478"/>
        <w:jc w:val="center"/>
        <w:rPr>
          <w:rFonts w:ascii="宋体" w:hAnsi="宋体"/>
          <w:b/>
          <w:bCs/>
          <w:sz w:val="24"/>
        </w:rPr>
      </w:pPr>
      <w:r>
        <w:rPr>
          <w:rFonts w:ascii="宋体" w:hAnsi="宋体"/>
          <w:b/>
          <w:bCs/>
          <w:sz w:val="24"/>
        </w:rPr>
        <w:t xml:space="preserve">第四章 磋商相关说明</w:t>
      </w:r>
      <w:r/>
    </w:p>
    <w:p>
      <w:pPr>
        <w:pStyle w:val="795"/>
        <w:spacing w:line="360" w:lineRule="auto"/>
        <w:rPr>
          <w:rFonts w:ascii="宋体" w:hAnsi="宋体"/>
          <w:b/>
          <w:bCs/>
          <w:sz w:val="24"/>
        </w:rPr>
      </w:pPr>
      <w:r>
        <w:rPr>
          <w:rFonts w:ascii="宋体" w:hAnsi="宋体"/>
          <w:b/>
          <w:bCs/>
          <w:sz w:val="24"/>
        </w:rPr>
        <w:t xml:space="preserve">十四、磋商相关说明</w:t>
      </w:r>
      <w:r/>
    </w:p>
    <w:p>
      <w:pPr>
        <w:pStyle w:val="795"/>
        <w:ind w:firstLine="482"/>
        <w:spacing w:line="360" w:lineRule="auto"/>
        <w:rPr>
          <w:rFonts w:ascii="宋体" w:hAnsi="宋体"/>
          <w:b/>
          <w:bCs/>
          <w:sz w:val="24"/>
        </w:rPr>
      </w:pPr>
      <w:r>
        <w:rPr>
          <w:rFonts w:ascii="宋体" w:hAnsi="宋体"/>
          <w:b/>
          <w:bCs/>
          <w:sz w:val="24"/>
        </w:rPr>
        <w:t xml:space="preserve">（一）磋商要求</w:t>
      </w:r>
      <w:r/>
    </w:p>
    <w:p>
      <w:pPr>
        <w:pStyle w:val="795"/>
        <w:ind w:firstLine="480"/>
        <w:spacing w:line="360" w:lineRule="auto"/>
        <w:rPr>
          <w:rFonts w:ascii="宋体" w:hAnsi="宋体"/>
          <w:sz w:val="24"/>
        </w:rPr>
      </w:pPr>
      <w:r>
        <w:rPr>
          <w:rFonts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795"/>
        <w:ind w:firstLine="480"/>
        <w:spacing w:line="360" w:lineRule="auto"/>
        <w:rPr>
          <w:rFonts w:ascii="宋体" w:hAnsi="宋体"/>
          <w:sz w:val="24"/>
        </w:rPr>
      </w:pPr>
      <w:r>
        <w:rPr>
          <w:rFonts w:ascii="宋体" w:hAnsi="宋体"/>
          <w:sz w:val="24"/>
        </w:rPr>
        <w:t xml:space="preserve">2.供应商可通过CA数字证书，在首次响应文件开启时间后，使用CA数字证书在规定时间内解密各自响应文件。</w:t>
      </w:r>
      <w:r/>
    </w:p>
    <w:p>
      <w:pPr>
        <w:pStyle w:val="795"/>
        <w:ind w:firstLine="480"/>
        <w:spacing w:line="360" w:lineRule="auto"/>
        <w:rPr>
          <w:rFonts w:ascii="宋体" w:hAnsi="宋体"/>
          <w:sz w:val="24"/>
        </w:rPr>
      </w:pPr>
      <w:r>
        <w:rPr>
          <w:rFonts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795"/>
        <w:ind w:firstLine="480"/>
        <w:spacing w:line="360" w:lineRule="auto"/>
        <w:rPr>
          <w:rFonts w:ascii="宋体" w:hAnsi="宋体"/>
          <w:sz w:val="24"/>
        </w:rPr>
      </w:pPr>
      <w:r>
        <w:rPr>
          <w:rFonts w:ascii="宋体" w:hAnsi="宋体"/>
          <w:sz w:val="24"/>
        </w:rPr>
        <w:t xml:space="preserve">4.磋商顺序按照电子标书解密先后时间进行，解密时间相同的，不分先后顺序。</w:t>
      </w:r>
      <w:r/>
    </w:p>
    <w:p>
      <w:pPr>
        <w:pStyle w:val="795"/>
        <w:ind w:firstLine="480"/>
        <w:spacing w:line="360" w:lineRule="auto"/>
        <w:rPr>
          <w:rFonts w:hint="eastAsia" w:ascii="宋体" w:hAnsi="宋体" w:eastAsia="宋体" w:cs="Times New Roman"/>
          <w:b/>
          <w:bCs/>
          <w:color w:val="ff0000"/>
          <w:sz w:val="24"/>
          <w:lang w:val="en-US" w:eastAsia="zh-CN"/>
        </w:rPr>
      </w:pPr>
      <w:r>
        <w:rPr>
          <w:rFonts w:ascii="宋体" w:hAnsi="宋体"/>
          <w:color w:val="ff0000"/>
          <w:sz w:val="24"/>
        </w:rPr>
        <w:t xml:space="preserve">5.</w:t>
      </w:r>
      <w:r>
        <w:rPr>
          <w:rFonts w:hint="eastAsia" w:ascii="宋体" w:hAnsi="宋体" w:eastAsia="宋体" w:cs="Times New Roman"/>
          <w:b/>
          <w:bCs/>
          <w:color w:val="ff0000"/>
          <w:sz w:val="24"/>
          <w:szCs w:val="24"/>
          <w:lang w:val="en-US" w:eastAsia="zh-CN" w:bidi="ar-SA"/>
        </w:rPr>
        <w:t xml:space="preserve">磋商方式：</w:t>
      </w:r>
      <w:r>
        <w:rPr>
          <w:rFonts w:hint="eastAsia" w:ascii="宋体" w:hAnsi="宋体" w:eastAsia="宋体" w:cs="Times New Roman"/>
          <w:b/>
          <w:bCs/>
          <w:color w:val="ff0000"/>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95"/>
        <w:ind w:firstLine="480"/>
        <w:spacing w:line="360" w:lineRule="auto"/>
        <w:rPr>
          <w:rFonts w:ascii="宋体" w:hAnsi="宋体" w:eastAsia="宋体" w:cs="Times New Roman"/>
          <w:b/>
          <w:bCs/>
          <w:color w:val="ff0000"/>
          <w:sz w:val="24"/>
        </w:rPr>
      </w:pPr>
      <w:r>
        <w:rPr>
          <w:rFonts w:hint="eastAsia" w:ascii="宋体" w:hAnsi="宋体" w:eastAsia="宋体" w:cs="Times New Roman"/>
          <w:b/>
          <w:bCs/>
          <w:color w:val="ff0000"/>
          <w:sz w:val="24"/>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795"/>
        <w:ind w:firstLine="480"/>
        <w:spacing w:line="360" w:lineRule="auto"/>
        <w:rPr>
          <w:rFonts w:ascii="宋体" w:hAnsi="宋体"/>
          <w:sz w:val="24"/>
        </w:rPr>
      </w:pPr>
      <w:r>
        <w:rPr>
          <w:rFonts w:ascii="宋体" w:hAnsi="宋体"/>
          <w:sz w:val="24"/>
        </w:rPr>
        <w:t xml:space="preserve">6.未在规定时间内进行答疑澄清的，视同放弃澄清。</w:t>
      </w:r>
      <w:r/>
    </w:p>
    <w:p>
      <w:pPr>
        <w:pStyle w:val="795"/>
        <w:ind w:firstLine="480"/>
        <w:spacing w:line="360" w:lineRule="auto"/>
        <w:rPr>
          <w:rFonts w:ascii="宋体" w:hAnsi="宋体"/>
          <w:sz w:val="24"/>
        </w:rPr>
      </w:pPr>
      <w:r>
        <w:rPr>
          <w:rFonts w:hint="eastAsia" w:ascii="宋体" w:hAnsi="宋体"/>
          <w:sz w:val="24"/>
          <w:lang w:val="en-US" w:eastAsia="zh-CN"/>
        </w:rPr>
        <w:t xml:space="preserve">7</w:t>
      </w:r>
      <w:r>
        <w:rPr>
          <w:rFonts w:ascii="宋体" w:hAnsi="宋体"/>
          <w:sz w:val="24"/>
        </w:rPr>
        <w:t xml:space="preserve">.被邀请参与磋商的供应商如未按上述磋商要求执行，视同放弃磋商的权利。</w:t>
      </w:r>
      <w:r/>
    </w:p>
    <w:p>
      <w:pPr>
        <w:pStyle w:val="795"/>
        <w:ind w:firstLine="480"/>
        <w:spacing w:line="360" w:lineRule="auto"/>
        <w:rPr>
          <w:rFonts w:ascii="宋体" w:hAnsi="宋体"/>
          <w:b/>
          <w:bCs/>
          <w:sz w:val="24"/>
        </w:rPr>
      </w:pPr>
      <w:r>
        <w:rPr>
          <w:rFonts w:ascii="宋体" w:hAnsi="宋体"/>
          <w:b/>
          <w:bCs/>
          <w:sz w:val="24"/>
        </w:rPr>
        <w:t xml:space="preserve">（二）评审程序</w:t>
      </w:r>
      <w:r/>
    </w:p>
    <w:p>
      <w:pPr>
        <w:pStyle w:val="795"/>
        <w:ind w:firstLine="480"/>
        <w:spacing w:line="360" w:lineRule="auto"/>
        <w:rPr>
          <w:rFonts w:ascii="宋体" w:hAnsi="宋体"/>
          <w:sz w:val="24"/>
        </w:rPr>
      </w:pPr>
      <w:r>
        <w:rPr>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795"/>
        <w:ind w:firstLine="480"/>
        <w:spacing w:line="360" w:lineRule="auto"/>
        <w:rPr>
          <w:rFonts w:ascii="宋体" w:hAnsi="宋体"/>
          <w:sz w:val="24"/>
        </w:rPr>
      </w:pPr>
      <w:r>
        <w:rPr>
          <w:rFonts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项目实施方案优劣（得分）顺序推荐。</w:t>
      </w:r>
      <w:r/>
    </w:p>
    <w:p>
      <w:pPr>
        <w:pStyle w:val="795"/>
        <w:ind w:firstLine="480"/>
        <w:spacing w:line="360" w:lineRule="auto"/>
        <w:rPr>
          <w:rFonts w:ascii="宋体" w:hAnsi="宋体"/>
          <w:sz w:val="24"/>
        </w:rPr>
      </w:pPr>
      <w:r>
        <w:rPr>
          <w:rFonts w:ascii="宋体" w:hAnsi="宋体"/>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sz w:val="24"/>
        </w:rPr>
        <w:t xml:space="preserve">供应商</w:t>
      </w:r>
      <w:r>
        <w:rPr>
          <w:rFonts w:ascii="宋体" w:hAnsi="宋体"/>
          <w:sz w:val="24"/>
        </w:rPr>
        <w:t xml:space="preserve">不能证明其报价合理性的，磋商专家小组会应当将其作为不响应磋商文件作无效处理。</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bidi="ar-SA"/>
        </w:rPr>
      </w:pPr>
      <w:r>
        <w:rPr>
          <w:rFonts w:hint="eastAsia" w:ascii="宋体" w:hAnsi="宋体" w:eastAsia="宋体" w:cs="宋体"/>
          <w:b/>
          <w:bCs/>
          <w:color w:val="auto"/>
          <w:sz w:val="24"/>
          <w:szCs w:val="24"/>
          <w:highlight w:val="none"/>
          <w:lang w:bidi="ar-SA"/>
        </w:rPr>
        <w:t xml:space="preserve">评审过程中出现下列情形之一的，评审委员会应当启动异常低价投标（响应）审查程序：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①投标(响应)报价低于全部通过符合性审查供应商投标(响应)报价平均值50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bidi="ar-SA"/>
        </w:rPr>
        <w:t xml:space="preserve">的，即投标(响应)报价&lt;全部通过符合性审查供应商投标(响应)报价平均值×50%；</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②投标(响应)报价低于通过符合性审查的次低报价供应商投标(响应)报价50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bidi="ar-SA"/>
        </w:rPr>
        <w:t xml:space="preserve">的，即投标(响应)报价〈通过符合性审查的次低报价供应商投标(响应)报价×50%；</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③投标(响应)报价低于采购项目最高限价45%的，即投标(响应)报价&lt;采购项目最高限价×45%；</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fldChar w:fldCharType="begin"/>
      </w:r>
      <w:r>
        <w:rPr>
          <w:rFonts w:hint="eastAsia" w:ascii="宋体" w:hAnsi="宋体" w:eastAsia="宋体" w:cs="宋体"/>
          <w:color w:val="auto"/>
          <w:sz w:val="24"/>
          <w:szCs w:val="24"/>
          <w:highlight w:val="none"/>
          <w:lang w:bidi="ar-SA"/>
        </w:rPr>
        <w:instrText xml:space="preserve"> = 4 \* GB3 \* MERGEFORMAT </w:instrText>
      </w:r>
      <w:r>
        <w:rPr>
          <w:rFonts w:hint="eastAsia" w:ascii="宋体" w:hAnsi="宋体" w:eastAsia="宋体" w:cs="宋体"/>
          <w:color w:val="auto"/>
          <w:sz w:val="24"/>
          <w:szCs w:val="24"/>
          <w:highlight w:val="none"/>
          <w:lang w:bidi="ar-SA"/>
        </w:rPr>
        <w:fldChar w:fldCharType="separate"/>
      </w:r>
      <w:r>
        <w:rPr>
          <w:rFonts w:hint="eastAsia" w:ascii="宋体" w:hAnsi="宋体" w:eastAsia="宋体" w:cs="宋体"/>
          <w:color w:val="auto"/>
          <w:sz w:val="24"/>
          <w:szCs w:val="24"/>
          <w:highlight w:val="none"/>
          <w:lang w:bidi="ar-SA"/>
        </w:rPr>
        <w:t xml:space="preserve">④</w:t>
      </w:r>
      <w:r>
        <w:rPr>
          <w:rFonts w:hint="eastAsia" w:ascii="宋体" w:hAnsi="宋体" w:eastAsia="宋体" w:cs="宋体"/>
          <w:color w:val="auto"/>
          <w:sz w:val="24"/>
          <w:szCs w:val="24"/>
          <w:highlight w:val="none"/>
          <w:lang w:bidi="ar-SA"/>
        </w:rPr>
        <w:fldChar w:fldCharType="end"/>
      </w:r>
      <w:r>
        <w:rPr>
          <w:rFonts w:hint="eastAsia" w:ascii="宋体" w:hAnsi="宋体" w:eastAsia="宋体" w:cs="宋体"/>
          <w:color w:val="auto"/>
          <w:sz w:val="24"/>
          <w:szCs w:val="24"/>
          <w:highlight w:val="none"/>
          <w:lang w:bidi="ar-SA"/>
        </w:rPr>
        <w:t xml:space="preserve">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bidi="ar-SA"/>
        </w:rPr>
        <w:br/>
      </w:r>
      <w:r>
        <w:rPr>
          <w:rFonts w:hint="eastAsia" w:ascii="宋体" w:hAnsi="宋体" w:eastAsia="宋体" w:cs="宋体"/>
          <w:color w:val="auto"/>
          <w:sz w:val="24"/>
          <w:szCs w:val="24"/>
          <w:highlight w:val="none"/>
          <w:lang w:bidi="ar-SA"/>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lang w:bidi="ar-SA"/>
        </w:rPr>
        <w:br/>
      </w:r>
      <w:r>
        <w:rPr>
          <w:rFonts w:hint="eastAsia" w:ascii="宋体" w:hAnsi="宋体" w:eastAsia="宋体" w:cs="宋体"/>
          <w:color w:val="auto"/>
          <w:sz w:val="24"/>
          <w:szCs w:val="24"/>
          <w:highlight w:val="none"/>
          <w:lang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360" w:lineRule="auto"/>
        <w:widowControl w:val="off"/>
      </w:pPr>
      <w:r>
        <w:rPr>
          <w:rFonts w:hint="eastAsia" w:ascii="宋体" w:hAnsi="宋体" w:eastAsia="宋体" w:cs="宋体"/>
          <w:color w:val="auto"/>
          <w:sz w:val="24"/>
          <w:szCs w:val="24"/>
          <w:highlight w:val="none"/>
          <w:lang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5"/>
        <w:ind w:firstLine="480"/>
        <w:spacing w:line="360" w:lineRule="auto"/>
        <w:rPr>
          <w:rFonts w:ascii="宋体" w:hAnsi="宋体"/>
          <w:sz w:val="24"/>
        </w:rPr>
      </w:pPr>
      <w:r>
        <w:rPr>
          <w:rFonts w:ascii="宋体" w:hAnsi="宋体"/>
          <w:sz w:val="24"/>
        </w:rPr>
        <w:t xml:space="preserve">相关内容和要求见：《中华人民共和国政府采购法》、《中华人民共和国政府采购法实施条例》及《政府采购竞争性磋商采购方式管理暂行办法》</w:t>
      </w:r>
      <w:r/>
    </w:p>
    <w:p>
      <w:pPr>
        <w:pStyle w:val="795"/>
        <w:ind w:firstLine="240"/>
        <w:spacing w:line="360" w:lineRule="auto"/>
        <w:rPr>
          <w:rFonts w:ascii="宋体" w:hAnsi="宋体"/>
          <w:b/>
          <w:bCs/>
          <w:sz w:val="24"/>
        </w:rPr>
      </w:pPr>
      <w:r>
        <w:rPr>
          <w:rFonts w:ascii="宋体" w:hAnsi="宋体"/>
          <w:b/>
          <w:bCs/>
          <w:sz w:val="24"/>
        </w:rPr>
        <w:t xml:space="preserve"> (三) 查询及使用供应商信用记录</w:t>
      </w:r>
      <w:r/>
    </w:p>
    <w:p>
      <w:pPr>
        <w:pStyle w:val="795"/>
        <w:ind w:firstLine="480"/>
        <w:spacing w:line="360" w:lineRule="auto"/>
        <w:rPr>
          <w:rFonts w:ascii="宋体" w:hAnsi="宋体"/>
          <w:sz w:val="24"/>
        </w:rPr>
      </w:pPr>
      <w:r>
        <w:rPr>
          <w:rFonts w:ascii="宋体" w:hAnsi="宋体"/>
          <w:sz w:val="24"/>
        </w:rPr>
        <w:t xml:space="preserve">1、由采购人查询信用信息。</w:t>
      </w:r>
      <w:r/>
    </w:p>
    <w:p>
      <w:pPr>
        <w:pStyle w:val="795"/>
        <w:ind w:firstLine="480"/>
        <w:spacing w:line="360" w:lineRule="auto"/>
        <w:rPr>
          <w:rFonts w:ascii="宋体" w:hAnsi="宋体"/>
          <w:sz w:val="24"/>
        </w:rPr>
      </w:pPr>
      <w:r>
        <w:rPr>
          <w:rFonts w:ascii="宋体" w:hAnsi="宋体"/>
          <w:sz w:val="24"/>
        </w:rPr>
        <w:t xml:space="preserve">2、查询渠道包括：</w:t>
      </w:r>
      <w:r/>
    </w:p>
    <w:p>
      <w:pPr>
        <w:pStyle w:val="79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pStyle w:val="79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（2）中国政府采购网（www.ccgp.gov.cn）；</w:t>
      </w:r>
      <w:r/>
    </w:p>
    <w:p>
      <w:pPr>
        <w:pStyle w:val="795"/>
        <w:ind w:firstLine="480"/>
        <w:spacing w:line="360" w:lineRule="auto"/>
        <w:rPr>
          <w:rFonts w:ascii="宋体" w:hAnsi="宋体"/>
          <w:sz w:val="24"/>
        </w:rPr>
      </w:pPr>
      <w:r>
        <w:rPr>
          <w:rFonts w:ascii="宋体" w:hAnsi="宋体"/>
          <w:sz w:val="24"/>
        </w:rPr>
        <w:t xml:space="preserve">3、截止时点（查询环节）：首次响应文件开启后资格审查结束前。</w:t>
      </w:r>
      <w:r/>
    </w:p>
    <w:p>
      <w:pPr>
        <w:pStyle w:val="795"/>
        <w:ind w:firstLine="480"/>
        <w:spacing w:line="360" w:lineRule="auto"/>
        <w:rPr>
          <w:rFonts w:ascii="宋体" w:hAnsi="宋体"/>
          <w:sz w:val="24"/>
        </w:rPr>
      </w:pPr>
      <w:r>
        <w:rPr>
          <w:rFonts w:ascii="宋体" w:hAnsi="宋体"/>
          <w:sz w:val="24"/>
        </w:rPr>
        <w:t xml:space="preserve">4、信用信息查询记录和证据留存的具体方式：</w:t>
      </w:r>
      <w:r/>
    </w:p>
    <w:p>
      <w:pPr>
        <w:pStyle w:val="795"/>
        <w:ind w:firstLine="480"/>
        <w:spacing w:line="360" w:lineRule="auto"/>
        <w:rPr>
          <w:rFonts w:ascii="宋体" w:hAnsi="宋体"/>
          <w:sz w:val="24"/>
        </w:rPr>
      </w:pPr>
      <w:r>
        <w:rPr>
          <w:rFonts w:ascii="宋体" w:hAnsi="宋体"/>
          <w:sz w:val="24"/>
        </w:rPr>
        <w:t xml:space="preserve">网页截屏打印，与其他采购文件一并保存。</w:t>
      </w:r>
      <w:r/>
    </w:p>
    <w:p>
      <w:pPr>
        <w:pStyle w:val="795"/>
        <w:ind w:firstLine="480"/>
        <w:spacing w:line="360" w:lineRule="auto"/>
        <w:rPr>
          <w:rFonts w:ascii="宋体" w:hAnsi="宋体"/>
          <w:sz w:val="24"/>
        </w:rPr>
      </w:pPr>
      <w:r>
        <w:rPr>
          <w:rFonts w:ascii="宋体" w:hAnsi="宋体"/>
          <w:sz w:val="24"/>
        </w:rPr>
        <w:t xml:space="preserve">5、信用信息的使用规则：</w:t>
      </w:r>
      <w:r/>
    </w:p>
    <w:p>
      <w:pPr>
        <w:pStyle w:val="795"/>
        <w:ind w:firstLine="480"/>
        <w:spacing w:line="360" w:lineRule="auto"/>
        <w:rPr>
          <w:rFonts w:ascii="宋体" w:hAnsi="宋体"/>
          <w:b/>
          <w:bCs/>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95"/>
        <w:ind w:firstLine="478"/>
        <w:spacing w:line="360" w:lineRule="auto"/>
        <w:rPr>
          <w:rFonts w:ascii="宋体" w:hAnsi="宋体"/>
          <w:b/>
          <w:bCs/>
          <w:sz w:val="24"/>
        </w:rPr>
      </w:pPr>
      <w:r>
        <w:rPr>
          <w:rFonts w:ascii="宋体" w:hAnsi="宋体"/>
          <w:b/>
          <w:bCs/>
          <w:sz w:val="24"/>
        </w:rPr>
        <w:t xml:space="preserve">十五、评审方法和评审标准</w:t>
      </w:r>
      <w:r/>
    </w:p>
    <w:p>
      <w:pPr>
        <w:pStyle w:val="795"/>
        <w:ind w:firstLine="478"/>
        <w:spacing w:line="360" w:lineRule="auto"/>
        <w:rPr>
          <w:rFonts w:ascii="宋体" w:hAnsi="宋体"/>
          <w:sz w:val="24"/>
        </w:rPr>
      </w:pPr>
      <w:r>
        <w:rPr>
          <w:rFonts w:ascii="宋体" w:hAnsi="宋体"/>
          <w:sz w:val="24"/>
        </w:rPr>
        <w:t xml:space="preserve">1、评审方法：综合评分法</w:t>
      </w:r>
      <w:r/>
    </w:p>
    <w:p>
      <w:pPr>
        <w:pStyle w:val="795"/>
        <w:ind w:left="2" w:right="29" w:firstLine="480"/>
        <w:spacing w:line="360" w:lineRule="auto"/>
        <w:rPr>
          <w:rFonts w:ascii="宋体" w:hAnsi="宋体"/>
          <w:sz w:val="24"/>
        </w:rPr>
      </w:pPr>
      <w:r>
        <w:rPr>
          <w:rFonts w:ascii="宋体" w:hAnsi="宋体"/>
          <w:sz w:val="24"/>
        </w:rPr>
        <w:t xml:space="preserve">2、评审标准：详见《磋商文件》附件1、《评分细则》。</w:t>
      </w:r>
      <w:r/>
    </w:p>
    <w:p>
      <w:pPr>
        <w:pStyle w:val="795"/>
        <w:ind w:left="2" w:right="29" w:firstLine="480"/>
        <w:spacing w:line="360" w:lineRule="auto"/>
        <w:rPr>
          <w:rFonts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十六、磋商过程中可能实质性变动的内容：在磋商过程中，磋商小组可以根据《磋商文件》和磋商情况实质性变动采购需求中的技术、服务要求以及拟签订的合同文本。</w:t>
      </w:r>
      <w:r/>
    </w:p>
    <w:p>
      <w:pPr>
        <w:pStyle w:val="795"/>
        <w:ind w:left="2" w:right="29" w:firstLine="480"/>
        <w:spacing w:line="360" w:lineRule="auto"/>
        <w:rPr>
          <w:rFonts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95"/>
        <w:ind w:left="2" w:right="29" w:firstLine="480"/>
        <w:jc w:val="center"/>
        <w:spacing w:line="360" w:lineRule="auto"/>
        <w:rPr>
          <w:rFonts w:ascii="宋体" w:hAnsi="宋体"/>
          <w:b/>
          <w:bCs/>
          <w:sz w:val="24"/>
        </w:rPr>
      </w:pPr>
      <w:r>
        <w:rPr>
          <w:rFonts w:ascii="宋体" w:hAnsi="宋体"/>
          <w:b/>
          <w:bCs/>
          <w:sz w:val="24"/>
        </w:rPr>
        <w:t xml:space="preserve">第五章 确定成交供应商及合同签订等</w:t>
      </w:r>
      <w:r/>
    </w:p>
    <w:p>
      <w:pPr>
        <w:pStyle w:val="795"/>
        <w:ind w:left="2" w:right="29" w:firstLine="480"/>
        <w:jc w:val="center"/>
        <w:rPr>
          <w:rFonts w:ascii="宋体" w:hAnsi="宋体"/>
          <w:sz w:val="24"/>
        </w:rPr>
      </w:pPr>
      <w:r>
        <w:rPr>
          <w:rFonts w:ascii="宋体" w:hAnsi="宋体"/>
          <w:sz w:val="24"/>
        </w:rPr>
      </w:r>
      <w:r/>
    </w:p>
    <w:p>
      <w:pPr>
        <w:pStyle w:val="795"/>
        <w:ind w:left="2" w:right="29" w:firstLine="480"/>
        <w:spacing w:line="360" w:lineRule="auto"/>
        <w:rPr>
          <w:rFonts w:ascii="宋体" w:hAnsi="宋体"/>
          <w:sz w:val="24"/>
        </w:rPr>
      </w:pPr>
      <w:r>
        <w:rPr>
          <w:rFonts w:ascii="宋体" w:hAnsi="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795"/>
        <w:ind w:firstLine="480"/>
        <w:jc w:val="left"/>
        <w:spacing w:line="360" w:lineRule="auto"/>
        <w:widowControl/>
        <w:rPr>
          <w:rFonts w:ascii="宋体" w:hAnsi="宋体"/>
          <w:sz w:val="24"/>
        </w:rPr>
      </w:pPr>
      <w:r>
        <w:rPr>
          <w:rFonts w:ascii="宋体" w:hAnsi="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795"/>
        <w:ind w:firstLine="480"/>
        <w:spacing w:line="360" w:lineRule="auto"/>
        <w:rPr>
          <w:rFonts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795"/>
        <w:ind w:firstLine="480"/>
        <w:jc w:val="left"/>
        <w:spacing w:line="360" w:lineRule="auto"/>
        <w:rPr>
          <w:rFonts w:ascii="宋体" w:hAnsi="宋体"/>
          <w:sz w:val="24"/>
        </w:rPr>
      </w:pPr>
      <w:r>
        <w:rPr>
          <w:rFonts w:ascii="宋体" w:hAnsi="宋体"/>
          <w:b/>
          <w:bCs/>
          <w:sz w:val="24"/>
        </w:rPr>
        <w:t xml:space="preserve">二十、</w:t>
      </w:r>
      <w:r>
        <w:rPr>
          <w:rFonts w:ascii="宋体" w:hAnsi="宋体"/>
          <w:sz w:val="24"/>
        </w:rPr>
        <w:t xml:space="preserve">供应商应对响应文件的合法性、真实性负责。</w:t>
      </w:r>
      <w:r>
        <w:rPr>
          <w:rFonts w:ascii="宋体" w:hAnsi="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95"/>
        <w:ind w:firstLine="3132"/>
        <w:jc w:val="both"/>
        <w:widowControl/>
        <w:rPr>
          <w:rFonts w:ascii="宋体" w:hAnsi="宋体"/>
          <w:b/>
          <w:bCs/>
          <w:sz w:val="24"/>
        </w:rPr>
      </w:pPr>
      <w:r>
        <w:rPr>
          <w:rFonts w:ascii="宋体" w:hAnsi="宋体"/>
          <w:b/>
          <w:bCs/>
          <w:sz w:val="24"/>
        </w:rPr>
        <w:t xml:space="preserve">第六章 磋商文件的澄清或者修改</w:t>
      </w:r>
      <w:r/>
    </w:p>
    <w:p>
      <w:pPr>
        <w:pStyle w:val="795"/>
        <w:ind w:firstLine="480"/>
        <w:jc w:val="left"/>
        <w:widowControl/>
        <w:rPr>
          <w:rFonts w:ascii="宋体" w:hAnsi="宋体"/>
          <w:sz w:val="24"/>
        </w:rPr>
      </w:pPr>
      <w:r>
        <w:rPr>
          <w:rFonts w:ascii="宋体" w:hAnsi="宋体"/>
          <w:sz w:val="24"/>
        </w:rPr>
      </w:r>
      <w:r/>
    </w:p>
    <w:p>
      <w:pPr>
        <w:pStyle w:val="795"/>
        <w:ind w:firstLine="480"/>
        <w:jc w:val="left"/>
        <w:spacing w:line="360" w:lineRule="auto"/>
        <w:widowControl/>
        <w:rPr>
          <w:rFonts w:ascii="宋体" w:hAnsi="宋体"/>
          <w:b/>
          <w:bCs/>
          <w:sz w:val="24"/>
        </w:rPr>
      </w:pPr>
      <w:r>
        <w:rPr>
          <w:rFonts w:ascii="宋体" w:hAnsi="宋体"/>
          <w:b/>
          <w:bCs/>
          <w:sz w:val="24"/>
        </w:rPr>
        <w:t xml:space="preserve">二十一、《磋商文件》的澄清或者修改</w:t>
      </w:r>
      <w:r/>
    </w:p>
    <w:p>
      <w:pPr>
        <w:pStyle w:val="800"/>
        <w:ind w:firstLine="480"/>
        <w:spacing w:line="360" w:lineRule="auto"/>
        <w:widowControl/>
        <w:rPr>
          <w:rFonts w:ascii="宋体" w:hAnsi="宋体"/>
          <w:color w:val="000000"/>
          <w:sz w:val="24"/>
        </w:rPr>
      </w:pPr>
      <w:r>
        <w:rPr>
          <w:rFonts w:ascii="宋体" w:hAnsi="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00"/>
        <w:jc w:val="center"/>
        <w:widowControl/>
        <w:rPr>
          <w:rFonts w:ascii="宋体" w:hAnsi="宋体"/>
          <w:color w:val="000000"/>
          <w:sz w:val="24"/>
        </w:rPr>
      </w:pPr>
      <w:r>
        <w:rPr>
          <w:rFonts w:ascii="宋体" w:hAnsi="宋体"/>
          <w:b/>
          <w:bCs/>
          <w:color w:val="000000"/>
          <w:sz w:val="24"/>
        </w:rPr>
        <w:t xml:space="preserve">第七章 询问和质疑</w:t>
      </w:r>
      <w:r/>
    </w:p>
    <w:p>
      <w:pPr>
        <w:pStyle w:val="800"/>
        <w:ind w:firstLine="482"/>
        <w:jc w:val="left"/>
        <w:spacing w:line="360" w:lineRule="auto"/>
        <w:widowControl/>
        <w:rPr>
          <w:rFonts w:ascii="宋体" w:hAnsi="宋体"/>
          <w:b/>
          <w:bCs/>
          <w:color w:val="000000"/>
          <w:sz w:val="24"/>
        </w:rPr>
      </w:pPr>
      <w:r>
        <w:rPr>
          <w:rFonts w:ascii="宋体" w:hAnsi="宋体"/>
          <w:b/>
          <w:bCs/>
          <w:color w:val="000000"/>
          <w:sz w:val="24"/>
        </w:rPr>
        <w:t xml:space="preserve">二十二、询问和质疑</w:t>
      </w:r>
      <w:r/>
    </w:p>
    <w:p>
      <w:pPr>
        <w:pStyle w:val="800"/>
        <w:ind w:firstLine="480"/>
        <w:spacing w:line="360" w:lineRule="auto"/>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00"/>
        <w:ind w:firstLine="480"/>
        <w:spacing w:line="360" w:lineRule="auto"/>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pStyle w:val="800"/>
        <w:ind w:firstLine="480"/>
        <w:spacing w:line="360" w:lineRule="auto"/>
        <w:rPr>
          <w:rFonts w:ascii="宋体" w:hAnsi="宋体"/>
          <w:color w:val="000000"/>
          <w:sz w:val="24"/>
        </w:rPr>
      </w:pPr>
      <w:r>
        <w:rPr>
          <w:rFonts w:ascii="宋体" w:hAnsi="宋体"/>
          <w:color w:val="000000"/>
          <w:sz w:val="24"/>
        </w:rPr>
        <w:t xml:space="preserve">3、质疑和投诉按《政府采购质疑和投诉办法》执行。</w:t>
      </w:r>
      <w:r/>
    </w:p>
    <w:p>
      <w:pPr>
        <w:pStyle w:val="800"/>
        <w:ind w:firstLine="480"/>
        <w:spacing w:line="360" w:lineRule="auto"/>
        <w:rPr>
          <w:rFonts w:ascii="宋体" w:hAnsi="宋体"/>
          <w:color w:val="000000"/>
          <w:sz w:val="24"/>
        </w:rPr>
      </w:pPr>
      <w:r>
        <w:rPr>
          <w:rFonts w:ascii="宋体" w:hAnsi="宋体"/>
          <w:color w:val="000000"/>
          <w:sz w:val="24"/>
        </w:rPr>
        <w:t xml:space="preserve">4、接收质疑函的方式：供应商直接送交或供应商通过邮寄方式。</w:t>
      </w:r>
      <w:r/>
    </w:p>
    <w:p>
      <w:pPr>
        <w:pStyle w:val="800"/>
        <w:ind w:firstLine="480"/>
        <w:spacing w:line="360" w:lineRule="auto"/>
        <w:rPr>
          <w:rFonts w:hint="default" w:ascii="宋体" w:hAnsi="宋体"/>
          <w:color w:val="000000"/>
          <w:sz w:val="24"/>
          <w:lang w:val="en-US"/>
        </w:rPr>
      </w:pPr>
      <w:r>
        <w:rPr>
          <w:rFonts w:ascii="宋体" w:hAnsi="宋体"/>
          <w:color w:val="000000"/>
          <w:sz w:val="24"/>
        </w:rPr>
        <w:t xml:space="preserve">联系人：</w:t>
      </w:r>
      <w:r>
        <w:rPr>
          <w:rFonts w:hint="eastAsia" w:ascii="宋体" w:hAnsi="宋体"/>
          <w:color w:val="000000"/>
          <w:sz w:val="24"/>
          <w:lang w:val="en-US" w:eastAsia="zh-CN"/>
        </w:rPr>
        <w:t xml:space="preserve">王双双</w:t>
      </w:r>
      <w:r>
        <w:rPr>
          <w:rFonts w:ascii="宋体" w:hAnsi="宋体"/>
          <w:color w:val="000000"/>
          <w:sz w:val="24"/>
        </w:rPr>
        <w:t xml:space="preserve">       联系电话：</w:t>
      </w:r>
      <w:r>
        <w:rPr>
          <w:rFonts w:hint="eastAsia" w:ascii="宋体" w:hAnsi="宋体" w:cs="宋体"/>
          <w:i w:val="0"/>
          <w:caps w:val="0"/>
          <w:color w:val="000000"/>
          <w:spacing w:val="0"/>
          <w:sz w:val="24"/>
          <w:szCs w:val="24"/>
          <w:lang w:val="en-US" w:eastAsia="zh-CN" w:bidi="ar"/>
        </w:rPr>
        <w:t xml:space="preserve">0516-87986696</w:t>
      </w:r>
      <w:r/>
    </w:p>
    <w:p>
      <w:pPr>
        <w:pStyle w:val="800"/>
        <w:ind w:firstLine="480"/>
        <w:spacing w:line="360" w:lineRule="auto"/>
        <w:rPr>
          <w:rFonts w:hint="eastAsia" w:ascii="宋体" w:hAnsi="宋体" w:eastAsia="宋体"/>
          <w:color w:val="000000"/>
          <w:sz w:val="24"/>
          <w:lang w:eastAsia="zh-CN"/>
        </w:rPr>
      </w:pPr>
      <w:r>
        <w:rPr>
          <w:rFonts w:ascii="宋体" w:hAnsi="宋体"/>
          <w:color w:val="000000"/>
          <w:sz w:val="24"/>
        </w:rPr>
        <w:t xml:space="preserve">通讯地址：</w:t>
      </w:r>
      <w:r>
        <w:rPr>
          <w:rFonts w:hint="eastAsia" w:ascii="宋体" w:hAnsi="宋体"/>
          <w:color w:val="000000"/>
          <w:sz w:val="24"/>
          <w:lang w:eastAsia="zh-CN"/>
        </w:rPr>
        <w:t xml:space="preserve">徐州市云龙区澄江路6号实验楼B栋5层 </w:t>
      </w:r>
      <w:r/>
    </w:p>
    <w:p>
      <w:pPr>
        <w:pStyle w:val="800"/>
        <w:ind w:firstLine="492"/>
        <w:rPr>
          <w:rFonts w:ascii="宋体" w:hAnsi="宋体"/>
          <w:b/>
          <w:bCs/>
          <w:color w:val="000000"/>
          <w:sz w:val="24"/>
        </w:rPr>
      </w:pPr>
      <w:r>
        <w:rPr>
          <w:rFonts w:ascii="宋体" w:hAnsi="宋体"/>
          <w:b/>
          <w:bCs/>
          <w:color w:val="000000"/>
          <w:sz w:val="24"/>
        </w:rPr>
      </w:r>
      <w:r/>
    </w:p>
    <w:p>
      <w:pPr>
        <w:pStyle w:val="800"/>
        <w:jc w:val="center"/>
        <w:rPr>
          <w:rFonts w:ascii="宋体" w:hAnsi="宋体"/>
          <w:b/>
          <w:bCs/>
          <w:sz w:val="24"/>
        </w:rPr>
      </w:pPr>
      <w:r>
        <w:rPr>
          <w:rFonts w:ascii="宋体" w:hAnsi="宋体"/>
          <w:b/>
          <w:bCs/>
          <w:sz w:val="24"/>
        </w:rPr>
        <w:t xml:space="preserve">第八章 联系方式</w:t>
      </w:r>
      <w:r/>
    </w:p>
    <w:p>
      <w:pPr>
        <w:pStyle w:val="800"/>
        <w:ind w:firstLine="480"/>
        <w:spacing w:line="360" w:lineRule="auto"/>
        <w:rPr>
          <w:rFonts w:ascii="宋体" w:hAnsi="宋体"/>
          <w:sz w:val="24"/>
        </w:rPr>
      </w:pPr>
      <w:r>
        <w:rPr>
          <w:rFonts w:ascii="宋体" w:hAnsi="宋体"/>
          <w:sz w:val="24"/>
        </w:rPr>
        <w:t xml:space="preserve">1、采购人信息</w:t>
      </w:r>
      <w:r/>
    </w:p>
    <w:p>
      <w:pPr>
        <w:pStyle w:val="800"/>
        <w:ind w:firstLine="480"/>
        <w:spacing w:line="360" w:lineRule="auto"/>
        <w:rPr>
          <w:rFonts w:hint="eastAsia" w:ascii="宋体" w:hAnsi="宋体" w:eastAsia="宋体"/>
          <w:sz w:val="24"/>
          <w:lang w:eastAsia="zh-CN"/>
        </w:rPr>
      </w:pPr>
      <w:r>
        <w:rPr>
          <w:rFonts w:ascii="宋体" w:hAnsi="宋体"/>
          <w:sz w:val="24"/>
        </w:rPr>
        <w:t xml:space="preserve">名称：</w:t>
      </w:r>
      <w:r>
        <w:rPr>
          <w:rFonts w:hint="eastAsia" w:ascii="宋体" w:hAnsi="宋体"/>
          <w:sz w:val="24"/>
          <w:lang w:eastAsia="zh-CN"/>
        </w:rPr>
        <w:t xml:space="preserve">徐州市云龙区城市管理局</w:t>
      </w:r>
      <w:r/>
    </w:p>
    <w:p>
      <w:pPr>
        <w:pStyle w:val="800"/>
        <w:ind w:firstLine="480"/>
        <w:spacing w:line="360" w:lineRule="auto"/>
        <w:rPr>
          <w:rFonts w:hint="eastAsia" w:ascii="宋体" w:hAnsi="宋体"/>
          <w:sz w:val="24"/>
          <w:lang w:eastAsia="zh-CN"/>
        </w:rPr>
      </w:pPr>
      <w:r>
        <w:rPr>
          <w:rFonts w:ascii="宋体" w:hAnsi="宋体"/>
          <w:sz w:val="24"/>
        </w:rPr>
        <w:t xml:space="preserve">地址：</w:t>
      </w:r>
      <w:r>
        <w:rPr>
          <w:rFonts w:hint="eastAsia" w:ascii="宋体" w:hAnsi="宋体"/>
          <w:sz w:val="24"/>
          <w:lang w:eastAsia="zh-CN"/>
        </w:rPr>
        <w:t xml:space="preserve">徐州市云龙区淮海文博园18号楼三楼</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联系人：朱卓志 </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联系电话：15852112811</w:t>
      </w:r>
      <w:r/>
    </w:p>
    <w:p>
      <w:pPr>
        <w:pStyle w:val="800"/>
        <w:ind w:firstLine="480"/>
        <w:spacing w:line="360" w:lineRule="auto"/>
        <w:rPr>
          <w:rFonts w:ascii="宋体" w:hAnsi="宋体"/>
          <w:color w:val="000000"/>
          <w:sz w:val="24"/>
        </w:rPr>
      </w:pPr>
      <w:r>
        <w:rPr>
          <w:rFonts w:ascii="宋体" w:hAnsi="宋体"/>
          <w:color w:val="000000"/>
          <w:sz w:val="24"/>
        </w:rPr>
        <w:t xml:space="preserve">2、采购代理机构信息</w:t>
      </w:r>
      <w:r/>
    </w:p>
    <w:p>
      <w:pPr>
        <w:pStyle w:val="800"/>
        <w:ind w:firstLine="480"/>
        <w:spacing w:line="360" w:lineRule="auto"/>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江苏中友安华项目管理有限公司</w:t>
      </w:r>
      <w:r/>
    </w:p>
    <w:p>
      <w:pPr>
        <w:pStyle w:val="800"/>
        <w:ind w:firstLine="480"/>
        <w:spacing w:line="360" w:lineRule="auto"/>
        <w:rPr>
          <w:rFonts w:hint="eastAsia" w:ascii="宋体" w:hAnsi="宋体" w:eastAsia="宋体"/>
          <w:color w:val="000000"/>
          <w:sz w:val="24"/>
          <w:lang w:eastAsia="zh-CN"/>
        </w:rPr>
      </w:pPr>
      <w:r>
        <w:rPr>
          <w:rFonts w:ascii="宋体" w:hAnsi="宋体"/>
          <w:color w:val="000000"/>
          <w:sz w:val="24"/>
        </w:rPr>
        <w:t xml:space="preserve">地址：</w:t>
      </w:r>
      <w:r>
        <w:rPr>
          <w:rFonts w:hint="eastAsia" w:ascii="宋体" w:hAnsi="宋体"/>
          <w:color w:val="000000"/>
          <w:sz w:val="24"/>
          <w:lang w:eastAsia="zh-CN"/>
        </w:rPr>
        <w:t xml:space="preserve">徐州市云龙区澄江路6号实验楼B栋5层</w:t>
      </w:r>
      <w:r/>
    </w:p>
    <w:p>
      <w:pPr>
        <w:pStyle w:val="800"/>
        <w:ind w:firstLine="480"/>
        <w:spacing w:line="360" w:lineRule="auto"/>
        <w:rPr>
          <w:rFonts w:hint="eastAsia" w:ascii="宋体" w:hAnsi="宋体" w:eastAsia="宋体"/>
          <w:color w:val="000000"/>
          <w:sz w:val="24"/>
          <w:lang w:eastAsia="zh-CN"/>
        </w:rPr>
      </w:pPr>
      <w:r>
        <w:rPr>
          <w:rFonts w:ascii="宋体" w:hAnsi="宋体"/>
          <w:color w:val="000000"/>
          <w:sz w:val="24"/>
        </w:rPr>
        <w:t xml:space="preserve">联系人：</w:t>
      </w:r>
      <w:r>
        <w:rPr>
          <w:rFonts w:hint="eastAsia" w:ascii="宋体" w:hAnsi="宋体"/>
          <w:color w:val="000000"/>
          <w:sz w:val="24"/>
          <w:lang w:val="en-US" w:eastAsia="zh-CN"/>
        </w:rPr>
        <w:t xml:space="preserve">王双双</w:t>
      </w:r>
      <w:r/>
    </w:p>
    <w:p>
      <w:pPr>
        <w:pStyle w:val="800"/>
        <w:ind w:firstLine="480"/>
        <w:spacing w:line="360" w:lineRule="auto"/>
        <w:rPr>
          <w:rFonts w:ascii="宋体" w:hAnsi="宋体"/>
          <w:b/>
          <w:bCs/>
          <w:color w:val="000000"/>
          <w:sz w:val="24"/>
        </w:rPr>
      </w:pPr>
      <w:r>
        <w:rPr>
          <w:rFonts w:ascii="宋体" w:hAnsi="宋体"/>
          <w:color w:val="000000"/>
          <w:sz w:val="24"/>
        </w:rPr>
        <w:t xml:space="preserve">联系方式：</w:t>
      </w:r>
      <w:r>
        <w:rPr>
          <w:rFonts w:hint="eastAsia" w:ascii="宋体" w:hAnsi="宋体" w:cs="宋体"/>
          <w:i w:val="0"/>
          <w:caps w:val="0"/>
          <w:color w:val="000000"/>
          <w:spacing w:val="0"/>
          <w:sz w:val="24"/>
          <w:szCs w:val="24"/>
          <w:lang w:val="en-US" w:eastAsia="zh-CN" w:bidi="ar"/>
        </w:rPr>
        <w:t xml:space="preserve">0516-87986696</w:t>
      </w:r>
      <w:r/>
    </w:p>
    <w:p>
      <w:pPr>
        <w:pStyle w:val="800"/>
        <w:jc w:val="center"/>
        <w:rPr>
          <w:rFonts w:ascii="宋体" w:hAnsi="宋体"/>
          <w:b/>
          <w:bCs/>
          <w:color w:val="000000"/>
          <w:sz w:val="24"/>
        </w:rPr>
      </w:pPr>
      <w:r>
        <w:rPr>
          <w:rFonts w:ascii="宋体" w:hAnsi="宋体"/>
          <w:b/>
          <w:bCs/>
          <w:color w:val="000000"/>
          <w:sz w:val="24"/>
        </w:rPr>
        <w:t xml:space="preserve">第九章 其他要求及附件</w:t>
      </w:r>
      <w:r/>
    </w:p>
    <w:p>
      <w:pPr>
        <w:pStyle w:val="800"/>
        <w:ind w:firstLine="492"/>
        <w:rPr>
          <w:rFonts w:ascii="宋体" w:hAnsi="宋体"/>
          <w:b/>
          <w:bCs/>
          <w:color w:val="000000"/>
          <w:sz w:val="24"/>
        </w:rPr>
      </w:pPr>
      <w:r>
        <w:rPr>
          <w:rFonts w:ascii="宋体" w:hAnsi="宋体"/>
          <w:b/>
          <w:bCs/>
          <w:color w:val="000000"/>
          <w:sz w:val="24"/>
        </w:rPr>
      </w:r>
      <w:r/>
    </w:p>
    <w:p>
      <w:pPr>
        <w:pStyle w:val="800"/>
        <w:ind w:firstLine="482"/>
        <w:spacing w:line="360" w:lineRule="auto"/>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pStyle w:val="800"/>
        <w:ind w:firstLine="492"/>
        <w:spacing w:line="360" w:lineRule="auto"/>
        <w:rPr>
          <w:rFonts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pStyle w:val="800"/>
        <w:ind w:firstLine="492"/>
        <w:spacing w:line="360" w:lineRule="auto"/>
        <w:rPr>
          <w:rFonts w:ascii="宋体" w:hAnsi="宋体"/>
          <w:b/>
          <w:bCs/>
          <w:color w:val="000000"/>
          <w:sz w:val="24"/>
        </w:rPr>
      </w:pPr>
      <w:r>
        <w:rPr>
          <w:rFonts w:ascii="宋体" w:hAnsi="宋体"/>
          <w:b/>
          <w:bCs/>
          <w:color w:val="000000"/>
          <w:sz w:val="24"/>
        </w:rPr>
        <w:t xml:space="preserve">二十五、采购人确定的采购项目属性：</w:t>
      </w:r>
      <w:r>
        <w:rPr>
          <w:rFonts w:hint="eastAsia" w:ascii="宋体" w:hAnsi="宋体"/>
          <w:b/>
          <w:bCs/>
          <w:color w:val="000000"/>
          <w:sz w:val="24"/>
          <w:lang w:eastAsia="zh-CN"/>
        </w:rPr>
        <w:t xml:space="preserve">服务</w:t>
      </w:r>
      <w:r>
        <w:rPr>
          <w:rFonts w:ascii="宋体" w:hAnsi="宋体"/>
          <w:b/>
          <w:bCs/>
          <w:color w:val="000000"/>
          <w:sz w:val="24"/>
        </w:rPr>
        <w:t xml:space="preserve">。</w:t>
      </w:r>
      <w:r/>
    </w:p>
    <w:p>
      <w:pPr>
        <w:pStyle w:val="800"/>
        <w:ind w:firstLine="492"/>
        <w:spacing w:line="360" w:lineRule="auto"/>
        <w:rPr>
          <w:rFonts w:ascii="宋体" w:hAnsi="宋体"/>
          <w:b/>
          <w:bCs/>
          <w:color w:val="000000"/>
          <w:sz w:val="24"/>
        </w:rPr>
      </w:pPr>
      <w:r>
        <w:rPr>
          <w:rFonts w:ascii="宋体" w:hAnsi="宋体"/>
          <w:b/>
          <w:bCs/>
          <w:color w:val="000000"/>
          <w:sz w:val="24"/>
        </w:rPr>
        <w:t xml:space="preserve">二十六、附件：附后。</w:t>
      </w:r>
      <w:r/>
    </w:p>
    <w:p>
      <w:pPr>
        <w:pStyle w:val="800"/>
        <w:ind w:firstLine="492"/>
        <w:spacing w:line="360" w:lineRule="auto"/>
        <w:rPr>
          <w:rFonts w:ascii="宋体" w:hAnsi="宋体"/>
          <w:color w:val="000000"/>
          <w:sz w:val="24"/>
        </w:rPr>
      </w:pPr>
      <w:r>
        <w:rPr>
          <w:rFonts w:ascii="宋体" w:hAnsi="宋体"/>
          <w:color w:val="000000"/>
          <w:sz w:val="24"/>
        </w:rPr>
        <w:t xml:space="preserve">附件：</w:t>
      </w:r>
      <w:r/>
    </w:p>
    <w:p>
      <w:pPr>
        <w:pStyle w:val="800"/>
        <w:ind w:firstLine="972"/>
        <w:spacing w:line="360" w:lineRule="auto"/>
        <w:rPr>
          <w:rFonts w:ascii="宋体" w:hAnsi="宋体"/>
          <w:color w:val="000000"/>
          <w:sz w:val="24"/>
        </w:rPr>
      </w:pPr>
      <w:r>
        <w:rPr>
          <w:rFonts w:ascii="宋体" w:hAnsi="宋体"/>
          <w:color w:val="000000"/>
          <w:sz w:val="24"/>
        </w:rPr>
        <w:t xml:space="preserve">1、《评分细则》</w:t>
      </w:r>
      <w:r/>
    </w:p>
    <w:p>
      <w:pPr>
        <w:pStyle w:val="800"/>
        <w:ind w:firstLine="972"/>
        <w:spacing w:line="360" w:lineRule="auto"/>
        <w:rPr>
          <w:rFonts w:ascii="宋体" w:hAnsi="宋体"/>
          <w:color w:val="000000"/>
          <w:sz w:val="24"/>
        </w:rPr>
      </w:pPr>
      <w:r>
        <w:rPr>
          <w:rFonts w:ascii="宋体" w:hAnsi="宋体"/>
          <w:color w:val="000000"/>
          <w:sz w:val="24"/>
        </w:rPr>
        <w:t xml:space="preserve">2、《项目要求（采购需求）》</w:t>
      </w:r>
      <w:r/>
    </w:p>
    <w:p>
      <w:pPr>
        <w:pStyle w:val="800"/>
        <w:ind w:firstLine="972"/>
        <w:spacing w:line="360" w:lineRule="auto"/>
        <w:rPr>
          <w:rFonts w:ascii="宋体" w:hAnsi="宋体"/>
          <w:color w:val="000000"/>
          <w:sz w:val="24"/>
        </w:rPr>
      </w:pPr>
      <w:r>
        <w:rPr>
          <w:rFonts w:ascii="宋体" w:hAnsi="宋体"/>
          <w:color w:val="000000"/>
          <w:sz w:val="24"/>
        </w:rPr>
        <w:t xml:space="preserve">3、《磋商报价表》</w:t>
      </w:r>
      <w:r/>
    </w:p>
    <w:p>
      <w:pPr>
        <w:pStyle w:val="800"/>
        <w:ind w:firstLine="972"/>
        <w:spacing w:line="360" w:lineRule="auto"/>
        <w:rPr>
          <w:rFonts w:ascii="宋体" w:hAnsi="宋体"/>
          <w:color w:val="000000"/>
          <w:sz w:val="24"/>
        </w:rPr>
      </w:pPr>
      <w:r>
        <w:rPr>
          <w:rFonts w:ascii="宋体" w:hAnsi="宋体"/>
          <w:color w:val="000000"/>
          <w:sz w:val="24"/>
        </w:rPr>
        <w:t xml:space="preserve">4、《</w:t>
      </w:r>
      <w:r>
        <w:rPr>
          <w:rFonts w:ascii="宋体" w:hAnsi="宋体"/>
          <w:bCs/>
          <w:color w:val="000000"/>
          <w:sz w:val="24"/>
        </w:rPr>
        <w:t xml:space="preserve">分项价格表</w:t>
      </w:r>
      <w:r>
        <w:rPr>
          <w:rFonts w:ascii="宋体" w:hAnsi="宋体"/>
          <w:color w:val="000000"/>
          <w:sz w:val="24"/>
        </w:rPr>
        <w:t xml:space="preserve">》</w:t>
      </w:r>
      <w:r/>
    </w:p>
    <w:p>
      <w:pPr>
        <w:pStyle w:val="800"/>
        <w:ind w:firstLine="960"/>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供应商对“工作人员配备要求”的承诺</w:t>
      </w:r>
      <w:r>
        <w:rPr>
          <w:rFonts w:ascii="宋体" w:hAnsi="宋体"/>
          <w:color w:val="000000"/>
          <w:sz w:val="24"/>
        </w:rPr>
        <w:t xml:space="preserve">》</w:t>
      </w:r>
      <w:r/>
    </w:p>
    <w:p>
      <w:pPr>
        <w:pStyle w:val="800"/>
        <w:ind w:firstLine="960"/>
        <w:spacing w:line="360" w:lineRule="auto"/>
        <w:rPr>
          <w:rFonts w:ascii="宋体" w:hAnsi="宋体"/>
          <w:color w:val="000000"/>
          <w:sz w:val="24"/>
        </w:rPr>
      </w:pPr>
      <w:r>
        <w:rPr>
          <w:rFonts w:hint="eastAsia" w:ascii="宋体" w:hAnsi="宋体"/>
          <w:color w:val="000000"/>
          <w:sz w:val="24"/>
        </w:rPr>
        <w:t xml:space="preserve">6、《供应商对“设备配置要求”的承诺》</w:t>
      </w:r>
      <w:r/>
    </w:p>
    <w:p>
      <w:pPr>
        <w:pStyle w:val="800"/>
        <w:ind w:firstLine="972"/>
        <w:spacing w:line="360" w:lineRule="auto"/>
        <w:rPr>
          <w:rFonts w:ascii="宋体" w:hAnsi="宋体"/>
          <w:color w:val="000000"/>
          <w:sz w:val="24"/>
        </w:rPr>
      </w:pPr>
      <w:r>
        <w:rPr>
          <w:rFonts w:hint="eastAsia" w:ascii="宋体" w:hAnsi="宋体"/>
          <w:color w:val="000000"/>
          <w:sz w:val="24"/>
          <w:lang w:val="en-US" w:eastAsia="zh-CN"/>
        </w:rPr>
        <w:t xml:space="preserve">7</w:t>
      </w:r>
      <w:r>
        <w:rPr>
          <w:rFonts w:ascii="宋体" w:hAnsi="宋体"/>
          <w:color w:val="000000"/>
          <w:sz w:val="24"/>
        </w:rPr>
        <w:t xml:space="preserve">、《偏离表》</w:t>
      </w:r>
      <w:r/>
    </w:p>
    <w:p>
      <w:pPr>
        <w:pStyle w:val="800"/>
        <w:ind w:firstLine="972"/>
        <w:spacing w:line="360" w:lineRule="auto"/>
        <w:rPr>
          <w:rFonts w:ascii="宋体" w:hAnsi="宋体"/>
          <w:color w:val="000000"/>
          <w:sz w:val="24"/>
        </w:rPr>
      </w:pPr>
      <w:r>
        <w:rPr>
          <w:rFonts w:hint="eastAsia" w:ascii="宋体" w:hAnsi="宋体"/>
          <w:color w:val="000000"/>
          <w:sz w:val="24"/>
          <w:lang w:val="en-US" w:eastAsia="zh-CN"/>
        </w:rPr>
        <w:t xml:space="preserve">8</w:t>
      </w:r>
      <w:r>
        <w:rPr>
          <w:rFonts w:ascii="宋体" w:hAnsi="宋体"/>
          <w:color w:val="000000"/>
          <w:sz w:val="24"/>
        </w:rPr>
        <w:t xml:space="preserve">、《拟签订的合同文本》</w:t>
      </w:r>
      <w:r/>
    </w:p>
    <w:p>
      <w:pPr>
        <w:pStyle w:val="800"/>
        <w:ind w:firstLine="972"/>
        <w:spacing w:line="360" w:lineRule="auto"/>
        <w:rPr>
          <w:rFonts w:ascii="宋体" w:hAnsi="宋体"/>
          <w:color w:val="000000"/>
          <w:sz w:val="24"/>
        </w:rPr>
      </w:pPr>
      <w:r>
        <w:rPr>
          <w:rFonts w:hint="eastAsia" w:ascii="宋体" w:hAnsi="宋体"/>
          <w:color w:val="000000"/>
          <w:sz w:val="24"/>
          <w:lang w:val="en-US" w:eastAsia="zh-CN"/>
        </w:rPr>
        <w:t xml:space="preserve">9</w:t>
      </w:r>
      <w:r>
        <w:rPr>
          <w:rFonts w:ascii="宋体" w:hAnsi="宋体"/>
          <w:color w:val="000000"/>
          <w:sz w:val="24"/>
        </w:rPr>
        <w:t xml:space="preserve">、《承诺书》</w:t>
      </w:r>
      <w:r/>
    </w:p>
    <w:p>
      <w:pPr>
        <w:pStyle w:val="800"/>
        <w:ind w:firstLine="972"/>
        <w:spacing w:line="360" w:lineRule="auto"/>
        <w:rPr>
          <w:rFonts w:ascii="宋体" w:hAnsi="宋体"/>
          <w:color w:val="000000"/>
          <w:sz w:val="24"/>
        </w:rPr>
      </w:pPr>
      <w:r>
        <w:rPr>
          <w:rFonts w:hint="eastAsia" w:ascii="宋体" w:hAnsi="宋体"/>
          <w:color w:val="000000"/>
          <w:sz w:val="24"/>
          <w:lang w:val="en-US" w:eastAsia="zh-CN"/>
        </w:rPr>
        <w:t xml:space="preserve">10</w:t>
      </w:r>
      <w:r>
        <w:rPr>
          <w:rFonts w:ascii="宋体" w:hAnsi="宋体"/>
          <w:color w:val="000000"/>
          <w:sz w:val="24"/>
        </w:rPr>
        <w:t xml:space="preserve">、《授权委托书》</w:t>
      </w:r>
      <w:r/>
    </w:p>
    <w:p>
      <w:pPr>
        <w:pStyle w:val="800"/>
        <w:ind w:firstLine="976"/>
        <w:spacing w:line="360" w:lineRule="auto"/>
        <w:rPr>
          <w:rFonts w:ascii="宋体" w:hAnsi="宋体"/>
          <w:color w:val="000000"/>
          <w:sz w:val="24"/>
        </w:rPr>
      </w:pPr>
      <w:r>
        <w:rPr>
          <w:rFonts w:hint="eastAsia" w:ascii="宋体" w:hAnsi="宋体"/>
          <w:color w:val="000000"/>
          <w:sz w:val="24"/>
          <w:lang w:val="en-US" w:eastAsia="zh-CN"/>
        </w:rPr>
        <w:t xml:space="preserve">11</w:t>
      </w:r>
      <w:r>
        <w:rPr>
          <w:rFonts w:ascii="宋体" w:hAnsi="宋体"/>
          <w:color w:val="000000"/>
          <w:sz w:val="24"/>
        </w:rPr>
        <w:t xml:space="preserve">、《中小企业声明函》</w:t>
      </w:r>
      <w:r/>
    </w:p>
    <w:p>
      <w:pPr>
        <w:pStyle w:val="800"/>
        <w:ind w:firstLine="972"/>
        <w:spacing w:line="360" w:lineRule="auto"/>
        <w:rPr>
          <w:rFonts w:ascii="宋体" w:hAnsi="宋体"/>
          <w:color w:val="000000"/>
          <w:sz w:val="24"/>
        </w:rPr>
      </w:pPr>
      <w:r>
        <w:rPr>
          <w:rFonts w:hint="eastAsia" w:ascii="宋体" w:hAnsi="宋体"/>
          <w:color w:val="000000"/>
          <w:sz w:val="24"/>
          <w:lang w:val="en-US" w:eastAsia="zh-CN"/>
        </w:rPr>
        <w:t xml:space="preserve">12</w:t>
      </w:r>
      <w:r>
        <w:rPr>
          <w:rFonts w:ascii="宋体" w:hAnsi="宋体"/>
          <w:color w:val="000000"/>
          <w:sz w:val="24"/>
        </w:rPr>
        <w:t xml:space="preserve">、《供应商参加政府采购活动前3年内在经营活动中没有重大违法记录的书面声明》</w:t>
      </w:r>
      <w:r/>
    </w:p>
    <w:p>
      <w:pPr>
        <w:pStyle w:val="800"/>
        <w:ind w:firstLine="960"/>
        <w:spacing w:line="360" w:lineRule="auto"/>
        <w:rPr>
          <w:rFonts w:ascii="宋体" w:hAnsi="宋体"/>
          <w:color w:val="000000"/>
          <w:sz w:val="24"/>
        </w:rPr>
      </w:pPr>
      <w:r>
        <w:rPr>
          <w:rFonts w:hint="eastAsia" w:ascii="宋体" w:hAnsi="宋体"/>
          <w:color w:val="000000"/>
          <w:sz w:val="24"/>
          <w:lang w:val="en-US" w:eastAsia="zh-CN"/>
        </w:rPr>
        <w:t xml:space="preserve">13</w:t>
      </w:r>
      <w:r>
        <w:rPr>
          <w:rFonts w:ascii="宋体" w:hAnsi="宋体"/>
          <w:color w:val="000000"/>
          <w:sz w:val="24"/>
        </w:rPr>
        <w:t xml:space="preserve">、《具备履行合同所必需的设备和专业技术能力的书面声明》</w:t>
      </w:r>
      <w:r/>
    </w:p>
    <w:p>
      <w:pPr>
        <w:pStyle w:val="800"/>
        <w:ind w:firstLine="960"/>
        <w:spacing w:line="360" w:lineRule="auto"/>
        <w:rPr>
          <w:rFonts w:ascii="宋体" w:hAnsi="宋体"/>
          <w:color w:val="000000"/>
          <w:sz w:val="24"/>
        </w:rPr>
      </w:pPr>
      <w:r>
        <w:rPr>
          <w:rFonts w:hint="eastAsia" w:ascii="宋体" w:hAnsi="宋体"/>
          <w:color w:val="000000"/>
          <w:sz w:val="24"/>
          <w:lang w:val="en-US" w:eastAsia="zh-CN"/>
        </w:rPr>
        <w:t xml:space="preserve">14</w:t>
      </w:r>
      <w:r>
        <w:rPr>
          <w:rFonts w:ascii="宋体" w:hAnsi="宋体"/>
          <w:color w:val="000000"/>
          <w:sz w:val="24"/>
        </w:rPr>
        <w:t xml:space="preserve">、《残疾人福利性单位声明函》</w:t>
      </w:r>
      <w:r/>
    </w:p>
    <w:p>
      <w:pPr>
        <w:pStyle w:val="800"/>
        <w:ind w:firstLine="960"/>
        <w:spacing w:line="360" w:lineRule="auto"/>
        <w:rPr>
          <w:rFonts w:ascii="宋体" w:hAnsi="宋体"/>
          <w:color w:val="000000"/>
          <w:sz w:val="24"/>
        </w:rPr>
      </w:pPr>
      <w:r>
        <w:rPr>
          <w:rFonts w:hint="eastAsia" w:ascii="宋体" w:hAnsi="宋体"/>
          <w:color w:val="000000"/>
          <w:sz w:val="24"/>
          <w:lang w:val="en-US" w:eastAsia="zh-CN"/>
        </w:rPr>
        <w:t xml:space="preserve">15</w:t>
      </w:r>
      <w:r>
        <w:rPr>
          <w:rFonts w:ascii="宋体" w:hAnsi="宋体"/>
          <w:color w:val="000000"/>
          <w:sz w:val="24"/>
        </w:rPr>
        <w:t xml:space="preserve">、《代理服务收费标准》</w:t>
      </w:r>
      <w:r/>
    </w:p>
    <w:p>
      <w:pPr>
        <w:pStyle w:val="800"/>
        <w:ind w:firstLine="960"/>
        <w:spacing w:line="360" w:lineRule="auto"/>
        <w:rPr>
          <w:rFonts w:ascii="宋体" w:hAnsi="宋体"/>
          <w:color w:val="000000"/>
          <w:sz w:val="24"/>
        </w:rPr>
      </w:pPr>
      <w:r>
        <w:rPr>
          <w:rFonts w:hint="eastAsia" w:ascii="宋体" w:hAnsi="宋体"/>
          <w:color w:val="000000"/>
          <w:sz w:val="24"/>
          <w:lang w:val="en-US" w:eastAsia="zh-CN"/>
        </w:rPr>
        <w:t xml:space="preserve">16</w:t>
      </w:r>
      <w:r>
        <w:rPr>
          <w:rFonts w:ascii="宋体" w:hAnsi="宋体"/>
          <w:color w:val="000000"/>
          <w:sz w:val="24"/>
        </w:rPr>
        <w:t xml:space="preserve">、《预付款保函支付条款模板》</w:t>
      </w:r>
      <w:r/>
    </w:p>
    <w:p>
      <w:pPr>
        <w:pStyle w:val="801"/>
        <w:rPr>
          <w:rFonts w:hint="eastAsia" w:ascii="宋体" w:hAnsi="宋体" w:eastAsia="宋体" w:cs="Times New Roman"/>
          <w:color w:val="000000"/>
          <w:sz w:val="24"/>
          <w:szCs w:val="24"/>
          <w:lang w:val="en-US" w:eastAsia="zh-CN" w:bidi="ar-SA"/>
        </w:rPr>
      </w:pPr>
      <w:r>
        <w:rPr>
          <w:rFonts w:hint="eastAsia" w:ascii="宋体" w:hAnsi="宋体"/>
          <w:color w:val="000000"/>
          <w:sz w:val="24"/>
          <w:lang w:val="en-US" w:eastAsia="zh-CN"/>
        </w:rPr>
        <w:t xml:space="preserve"> </w:t>
      </w:r>
      <w:r>
        <w:rPr>
          <w:rFonts w:hint="eastAsia" w:ascii="宋体" w:hAnsi="宋体" w:eastAsia="宋体" w:cs="Times New Roman"/>
          <w:color w:val="000000"/>
          <w:sz w:val="24"/>
          <w:szCs w:val="24"/>
          <w:lang w:val="en-US" w:eastAsia="zh-CN" w:bidi="ar-SA"/>
        </w:rPr>
        <w:t xml:space="preserve">    17、《关于符合本国产品标准的声明函》</w:t>
      </w:r>
      <w:r/>
    </w:p>
    <w:p>
      <w:pPr>
        <w:pStyle w:val="802"/>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pStyle w:val="802"/>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pStyle w:val="846"/>
        <w:ind w:left="0" w:firstLine="6480"/>
        <w:jc w:val="both"/>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2026</w:t>
      </w:r>
      <w:r>
        <w:rPr>
          <w:rFonts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04</w:t>
      </w:r>
      <w:r>
        <w:rPr>
          <w:rFonts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27</w:t>
      </w:r>
      <w:r>
        <w:rPr>
          <w:rFonts w:hint="eastAsia" w:ascii="宋体" w:hAnsi="宋体" w:eastAsia="宋体"/>
          <w:sz w:val="24"/>
          <w:szCs w:val="24"/>
          <w:highlight w:val="none"/>
        </w:rPr>
        <w:t xml:space="preserve">日</w:t>
      </w:r>
      <w:r/>
      <w:r/>
      <w:r/>
      <w:r>
        <w:rPr>
          <w:rFonts w:ascii="宋体" w:hAnsi="宋体" w:eastAsia="宋体"/>
          <w:sz w:val="24"/>
          <w:szCs w:val="24"/>
          <w:highlight w:val="none"/>
        </w:rPr>
      </w:r>
    </w:p>
    <w:p>
      <w:pPr>
        <w:pStyle w:val="844"/>
        <w:numPr>
          <w:ilvl w:val="0"/>
          <w:numId w:val="0"/>
        </w:numPr>
      </w:pPr>
      <w:r/>
      <w:r/>
    </w:p>
    <w:p>
      <w:pPr>
        <w:pStyle w:val="843"/>
      </w:pPr>
      <w:r/>
      <w:bookmarkStart w:id="4" w:name="_GoBack"/>
      <w:r/>
      <w:bookmarkEnd w:id="4"/>
      <w:r/>
      <w:r/>
    </w:p>
    <w:p>
      <w:pPr>
        <w:pStyle w:val="843"/>
        <w:ind w:firstLine="0"/>
        <w:jc w:val="center"/>
        <w:spacing w:line="250" w:lineRule="atLeast"/>
        <w:rPr>
          <w:rFonts w:ascii="宋体" w:hAnsi="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44"/>
          <w:szCs w:val="44"/>
          <w:highlight w:val="none"/>
        </w:rPr>
      </w:r>
      <w:r>
        <w:rPr>
          <w:rFonts w:ascii="宋体" w:hAnsi="宋体"/>
          <w:b/>
          <w:color w:val="000000"/>
          <w:sz w:val="44"/>
          <w:szCs w:val="44"/>
          <w:highlight w:val="none"/>
        </w:rPr>
      </w:r>
    </w:p>
    <w:p>
      <w:pPr>
        <w:pStyle w:val="843"/>
        <w:ind w:firstLine="0"/>
        <w:jc w:val="center"/>
        <w:spacing w:line="250" w:lineRule="atLeast"/>
        <w:rPr>
          <w:rFonts w:ascii="宋体" w:hAnsi="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t xml:space="preserve">1、 评分细则</w:t>
      </w:r>
      <w:r/>
    </w:p>
    <w:tbl>
      <w:tblPr>
        <w:tblStyle w:val="788"/>
        <w:tblW w:w="9526" w:type="dxa"/>
        <w:jc w:val="center"/>
        <w:tblLayout w:type="fixed"/>
        <w:tblCellMar>
          <w:left w:w="15" w:type="dxa"/>
          <w:top w:w="15" w:type="dxa"/>
          <w:right w:w="15" w:type="dxa"/>
          <w:bottom w:w="0" w:type="dxa"/>
        </w:tblCellMar>
        <w:tblLook w:val="04A0" w:firstRow="1" w:lastRow="0" w:firstColumn="1" w:lastColumn="0" w:noHBand="0" w:noVBand="1"/>
      </w:tblPr>
      <w:tblGrid>
        <w:gridCol w:w="1181"/>
        <w:gridCol w:w="1617"/>
        <w:gridCol w:w="6728"/>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评分办法</w:t>
            </w:r>
            <w:r/>
          </w:p>
        </w:tc>
      </w:tr>
      <w:tr>
        <w:trPr>
          <w:jc w:val="center"/>
          <w:trHeight w:val="12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价格</w:t>
            </w:r>
            <w:r/>
          </w:p>
          <w:p>
            <w:pPr>
              <w:pStyle w:val="843"/>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10</w:t>
            </w:r>
            <w:r>
              <w:rPr>
                <w:rFonts w:hint="eastAsia" w:ascii="宋体" w:hAnsi="宋体" w:cs="宋体"/>
                <w:sz w:val="24"/>
                <w:lang w:bidi="en-US"/>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1069"/>
              <w:ind w:left="0" w:right="0" w:firstLine="0"/>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ascii="宋体" w:hAnsi="宋体" w:cs="宋体"/>
                <w:sz w:val="24"/>
                <w:lang w:val="en-US" w:eastAsia="zh-CN" w:bidi="en-US"/>
              </w:rPr>
              <w:t xml:space="preserve">10</w:t>
            </w:r>
            <w:r>
              <w:rPr>
                <w:rFonts w:hint="eastAsia" w:ascii="宋体" w:hAnsi="宋体" w:cs="宋体"/>
                <w:sz w:val="24"/>
                <w:lang w:bidi="en-US"/>
              </w:rPr>
              <w:t xml:space="preserve">；</w:t>
            </w:r>
            <w:r/>
          </w:p>
        </w:tc>
      </w:tr>
      <w:tr>
        <w:trPr>
          <w:jc w:val="center"/>
          <w:trHeight w:val="2008"/>
        </w:trPr>
        <w:tc>
          <w:tcPr>
            <w:tcBorders>
              <w:left w:val="single" w:color="000000" w:sz="4" w:space="0"/>
              <w:right w:val="single" w:color="000000" w:sz="4" w:space="0"/>
            </w:tcBorders>
            <w:tcMar>
              <w:left w:w="15" w:type="dxa"/>
              <w:top w:w="15" w:type="dxa"/>
              <w:right w:w="15" w:type="dxa"/>
            </w:tcMar>
            <w:tcW w:w="1181" w:type="dxa"/>
            <w:vAlign w:val="center"/>
            <w:vMerge w:val="restart"/>
            <w:textDirection w:val="lrTb"/>
            <w:noWrap w:val="false"/>
          </w:tcPr>
          <w:p>
            <w:pPr>
              <w:pStyle w:val="843"/>
              <w:ind w:left="0" w:right="0"/>
              <w:jc w:val="both"/>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商务部分</w:t>
            </w:r>
            <w:r>
              <w:rPr>
                <w:rFonts w:hint="eastAsia" w:ascii="宋体" w:hAnsi="宋体" w:cs="宋体"/>
                <w:sz w:val="24"/>
              </w:rPr>
              <w:t xml:space="preserve">（</w:t>
            </w:r>
            <w:r>
              <w:rPr>
                <w:rFonts w:hint="eastAsia" w:ascii="宋体" w:hAnsi="宋体" w:cs="宋体"/>
                <w:sz w:val="24"/>
                <w:lang w:val="en-US" w:eastAsia="zh-CN"/>
              </w:rPr>
              <w:t xml:space="preserve">20</w:t>
            </w:r>
            <w:r>
              <w:rPr>
                <w:rFonts w:hint="eastAsia" w:ascii="宋体" w:hAnsi="宋体" w:cs="宋体"/>
                <w:sz w:val="24"/>
              </w:rPr>
              <w:t xml:space="preserve">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供应商业绩</w:t>
            </w:r>
            <w:r/>
          </w:p>
          <w:p>
            <w:pPr>
              <w:pStyle w:val="843"/>
              <w:ind w:left="0" w:right="0"/>
              <w:jc w:val="center"/>
              <w:keepLines w:val="0"/>
              <w:keepNext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843"/>
              <w:ind w:left="0" w:right="0"/>
              <w:keepLines w:val="0"/>
              <w:keepNext w:val="0"/>
              <w:spacing w:before="0" w:beforeAutospacing="0" w:after="0" w:afterAutospacing="0"/>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自</w:t>
            </w:r>
            <w:r>
              <w:rPr>
                <w:rStyle w:val="1085"/>
                <w:rFonts w:hint="eastAsia" w:ascii="宋体" w:hAnsi="宋体" w:cs="宋体"/>
                <w:sz w:val="21"/>
                <w:szCs w:val="21"/>
                <w:highlight w:val="none"/>
                <w:lang w:val="en-US" w:eastAsia="zh-CN"/>
              </w:rPr>
              <w:t xml:space="preserve">2023</w:t>
            </w:r>
            <w:r>
              <w:rPr>
                <w:rStyle w:val="1085"/>
                <w:rFonts w:hint="eastAsia" w:ascii="宋体" w:hAnsi="宋体" w:eastAsia="宋体" w:cs="宋体"/>
                <w:sz w:val="21"/>
                <w:szCs w:val="21"/>
                <w:highlight w:val="none"/>
              </w:rPr>
              <w:t xml:space="preserve">年</w:t>
            </w:r>
            <w:r>
              <w:rPr>
                <w:rStyle w:val="1085"/>
                <w:rFonts w:hint="eastAsia" w:ascii="宋体" w:hAnsi="宋体" w:cs="宋体"/>
                <w:sz w:val="21"/>
                <w:szCs w:val="21"/>
                <w:highlight w:val="none"/>
                <w:lang w:val="en-US" w:eastAsia="zh-CN"/>
              </w:rPr>
              <w:t xml:space="preserve">3</w:t>
            </w:r>
            <w:r>
              <w:rPr>
                <w:rStyle w:val="1085"/>
                <w:rFonts w:hint="eastAsia" w:ascii="宋体" w:hAnsi="宋体" w:eastAsia="宋体" w:cs="宋体"/>
                <w:sz w:val="21"/>
                <w:szCs w:val="21"/>
                <w:highlight w:val="none"/>
              </w:rPr>
              <w:t xml:space="preserve">月</w:t>
            </w:r>
            <w:r>
              <w:rPr>
                <w:rStyle w:val="1085"/>
                <w:rFonts w:hint="eastAsia" w:ascii="宋体" w:hAnsi="宋体" w:cs="宋体"/>
                <w:sz w:val="21"/>
                <w:szCs w:val="21"/>
                <w:highlight w:val="none"/>
                <w:lang w:val="en-US"/>
              </w:rPr>
              <w:t xml:space="preserve">1</w:t>
            </w:r>
            <w:r>
              <w:rPr>
                <w:rFonts w:hint="eastAsia" w:ascii="宋体" w:hAnsi="宋体" w:cs="宋体"/>
                <w:color w:val="auto"/>
                <w:sz w:val="21"/>
                <w:szCs w:val="21"/>
                <w:highlight w:val="none"/>
                <w:lang w:bidi="en-US"/>
              </w:rPr>
              <w:t xml:space="preserve">日</w:t>
            </w:r>
            <w:r>
              <w:rPr>
                <w:rFonts w:hint="eastAsia" w:ascii="宋体" w:hAnsi="宋体" w:cs="宋体"/>
                <w:color w:val="auto"/>
                <w:sz w:val="24"/>
                <w:highlight w:val="none"/>
                <w:lang w:bidi="en-US"/>
              </w:rPr>
              <w:t xml:space="preserve">（时间</w:t>
            </w:r>
            <w:r>
              <w:rPr>
                <w:rFonts w:hint="eastAsia" w:ascii="宋体" w:hAnsi="宋体" w:cs="宋体"/>
                <w:sz w:val="24"/>
                <w:highlight w:val="none"/>
                <w:lang w:bidi="en-US"/>
              </w:rPr>
              <w:t xml:space="preserve">以</w:t>
            </w:r>
            <w:r>
              <w:rPr>
                <w:rFonts w:hint="eastAsia" w:ascii="宋体" w:hAnsi="宋体" w:cs="宋体"/>
                <w:sz w:val="24"/>
                <w:highlight w:val="none"/>
                <w:lang w:eastAsia="zh-CN" w:bidi="en-US"/>
              </w:rPr>
              <w:t xml:space="preserve">合同签订</w:t>
            </w:r>
            <w:r>
              <w:rPr>
                <w:rFonts w:hint="eastAsia" w:ascii="宋体" w:hAnsi="宋体" w:cs="宋体"/>
                <w:sz w:val="24"/>
                <w:highlight w:val="none"/>
                <w:lang w:bidi="en-US"/>
              </w:rPr>
              <w:t xml:space="preserve">时间为准）以来供应商承担过类似</w:t>
            </w:r>
            <w:r>
              <w:rPr>
                <w:rFonts w:hint="eastAsia" w:ascii="宋体" w:hAnsi="宋体" w:cs="宋体"/>
                <w:sz w:val="24"/>
                <w:highlight w:val="none"/>
                <w:lang w:eastAsia="zh-CN" w:bidi="en-US"/>
              </w:rPr>
              <w:t xml:space="preserve">项目（绿化工程或绿化养护）</w:t>
            </w:r>
            <w:r>
              <w:rPr>
                <w:rFonts w:hint="eastAsia" w:ascii="宋体" w:hAnsi="宋体" w:cs="宋体"/>
                <w:sz w:val="24"/>
                <w:highlight w:val="none"/>
                <w:lang w:bidi="en-US"/>
              </w:rPr>
              <w:t xml:space="preserve">业绩，每提供1份</w:t>
            </w:r>
            <w:r>
              <w:rPr>
                <w:rFonts w:hint="eastAsia" w:ascii="宋体" w:hAnsi="宋体" w:cs="宋体"/>
                <w:sz w:val="24"/>
                <w:highlight w:val="none"/>
                <w:lang w:eastAsia="zh-CN" w:bidi="en-US"/>
              </w:rPr>
              <w:t xml:space="preserve">业绩证明材料</w:t>
            </w:r>
            <w:r>
              <w:rPr>
                <w:rFonts w:hint="eastAsia" w:ascii="宋体" w:hAnsi="宋体" w:cs="宋体"/>
                <w:sz w:val="24"/>
                <w:highlight w:val="none"/>
                <w:lang w:bidi="en-US"/>
              </w:rPr>
              <w:t xml:space="preserve">得2分，最高4分。</w:t>
            </w:r>
            <w:r/>
          </w:p>
          <w:p>
            <w:pPr>
              <w:pStyle w:val="843"/>
              <w:ind w:left="0" w:right="0"/>
              <w:keepLines w:val="0"/>
              <w:keepNext w:val="0"/>
              <w:spacing w:before="0" w:beforeAutospacing="0" w:after="0" w:afterAutospacing="0"/>
              <w:rPr>
                <w:rFonts w:hint="default" w:ascii="宋体" w:hAnsi="宋体" w:cs="宋体"/>
                <w:sz w:val="24"/>
                <w:highlight w:val="none"/>
                <w:lang w:bidi="en-US"/>
              </w:rPr>
              <w:suppressLineNumbers w:val="0"/>
            </w:pPr>
            <w:r>
              <w:rPr>
                <w:rFonts w:hint="eastAsia" w:ascii="宋体" w:hAnsi="宋体" w:cs="宋体"/>
                <w:color w:val="auto"/>
                <w:sz w:val="24"/>
                <w:highlight w:val="none"/>
                <w:lang w:eastAsia="zh-CN" w:bidi="en-US"/>
              </w:rPr>
              <w:t xml:space="preserve">注：证明材料以</w:t>
            </w:r>
            <w:r>
              <w:rPr>
                <w:rFonts w:hint="eastAsia" w:ascii="宋体" w:hAnsi="宋体" w:cs="宋体"/>
                <w:color w:val="auto"/>
                <w:sz w:val="24"/>
                <w:highlight w:val="none"/>
                <w:lang w:bidi="en-US"/>
              </w:rPr>
              <w:t xml:space="preserve">提供中标通知书、合同、竣工验收证明</w:t>
            </w:r>
            <w:r>
              <w:rPr>
                <w:rFonts w:hint="eastAsia" w:ascii="宋体" w:hAnsi="宋体" w:cs="宋体"/>
                <w:color w:val="auto"/>
                <w:sz w:val="24"/>
                <w:highlight w:val="none"/>
                <w:lang w:eastAsia="zh-CN" w:bidi="en-US"/>
              </w:rPr>
              <w:t xml:space="preserve">的</w:t>
            </w:r>
            <w:r>
              <w:rPr>
                <w:rFonts w:hint="eastAsia" w:ascii="宋体" w:hAnsi="宋体" w:cs="宋体"/>
                <w:color w:val="auto"/>
                <w:sz w:val="24"/>
                <w:highlight w:val="none"/>
                <w:lang w:bidi="en-US"/>
              </w:rPr>
              <w:t xml:space="preserve">原件扫描件</w:t>
            </w:r>
            <w:r>
              <w:rPr>
                <w:rFonts w:hint="eastAsia" w:ascii="宋体" w:hAnsi="宋体" w:cs="宋体"/>
                <w:color w:val="auto"/>
                <w:sz w:val="24"/>
                <w:highlight w:val="none"/>
                <w:lang w:eastAsia="zh-CN" w:bidi="en-US"/>
              </w:rPr>
              <w:t xml:space="preserve">为准</w:t>
            </w: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eastAsia="zh-CN" w:bidi="en-US"/>
              </w:rPr>
              <w:t xml:space="preserve">三者缺一不可，否</w:t>
            </w:r>
            <w:r>
              <w:rPr>
                <w:rFonts w:hint="eastAsia" w:ascii="宋体" w:hAnsi="宋体" w:cs="宋体"/>
                <w:color w:val="auto"/>
                <w:sz w:val="24"/>
                <w:highlight w:val="none"/>
                <w:lang w:bidi="en-US"/>
              </w:rPr>
              <w:t xml:space="preserve">则不得分。</w:t>
            </w:r>
            <w:r>
              <w:rPr>
                <w:rFonts w:hint="eastAsia" w:ascii="宋体" w:hAnsi="宋体" w:cs="宋体"/>
                <w:b w:val="0"/>
                <w:bCs w:val="0"/>
                <w:color w:val="auto"/>
                <w:sz w:val="24"/>
                <w:highlight w:val="none"/>
                <w:lang w:eastAsia="zh-CN" w:bidi="en-US"/>
              </w:rPr>
              <w:t xml:space="preserve">（</w:t>
            </w:r>
            <w:r>
              <w:rPr>
                <w:rFonts w:hint="eastAsia" w:ascii="宋体" w:hAnsi="宋体" w:cs="宋体"/>
                <w:b w:val="0"/>
                <w:bCs w:val="0"/>
                <w:color w:val="auto"/>
                <w:sz w:val="24"/>
                <w:highlight w:val="none"/>
                <w:lang w:bidi="en-US"/>
              </w:rPr>
              <w:t xml:space="preserve">证明材料</w:t>
            </w:r>
            <w:r>
              <w:rPr>
                <w:rFonts w:hint="eastAsia" w:ascii="宋体" w:hAnsi="宋体" w:cs="宋体"/>
                <w:b w:val="0"/>
                <w:bCs w:val="0"/>
                <w:color w:val="auto"/>
                <w:sz w:val="24"/>
                <w:highlight w:val="none"/>
                <w:lang w:eastAsia="zh-CN" w:bidi="en-US"/>
              </w:rPr>
              <w:t xml:space="preserve">须</w:t>
            </w:r>
            <w:r>
              <w:rPr>
                <w:rFonts w:hint="eastAsia" w:ascii="宋体" w:hAnsi="宋体" w:cs="宋体"/>
                <w:b w:val="0"/>
                <w:bCs w:val="0"/>
                <w:color w:val="auto"/>
                <w:sz w:val="24"/>
                <w:highlight w:val="none"/>
                <w:lang w:bidi="en-US"/>
              </w:rPr>
              <w:t xml:space="preserve">加盖供应商电子签章。</w:t>
            </w:r>
            <w:r>
              <w:rPr>
                <w:rFonts w:hint="eastAsia" w:ascii="宋体" w:hAnsi="宋体" w:cs="宋体"/>
                <w:b w:val="0"/>
                <w:bCs w:val="0"/>
                <w:color w:val="auto"/>
                <w:sz w:val="24"/>
                <w:highlight w:val="none"/>
                <w:lang w:eastAsia="zh-CN" w:bidi="en-US"/>
              </w:rPr>
              <w:t xml:space="preserve">）</w:t>
            </w:r>
            <w:r/>
          </w:p>
        </w:tc>
      </w:tr>
      <w:tr>
        <w:trPr>
          <w:jc w:val="center"/>
          <w:trHeight w:val="2008"/>
        </w:trPr>
        <w:tc>
          <w:tcPr>
            <w:tcBorders>
              <w:left w:val="single" w:color="000000" w:sz="4" w:space="0"/>
              <w:bottom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43"/>
              <w:ind w:left="0" w:right="0"/>
              <w:jc w:val="both"/>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pStyle w:val="843"/>
              <w:ind w:left="0" w:right="0"/>
              <w:jc w:val="center"/>
              <w:keepLines w:val="0"/>
              <w:keepNext w:val="0"/>
              <w:spacing w:before="0" w:beforeAutospacing="0" w:after="0" w:afterAutospacing="0"/>
              <w:widowControl/>
              <w:rPr>
                <w:rFonts w:hint="eastAsia" w:ascii="宋体" w:hAnsi="宋体" w:eastAsia="宋体" w:cs="宋体"/>
                <w:sz w:val="24"/>
                <w:highlight w:val="none"/>
                <w:lang w:eastAsia="zh-CN" w:bidi="en-US"/>
              </w:rPr>
              <w:suppressLineNumbers w:val="0"/>
            </w:pPr>
            <w:r>
              <w:rPr>
                <w:rFonts w:hint="eastAsia" w:ascii="宋体" w:hAnsi="宋体" w:eastAsia="宋体" w:cs="宋体"/>
                <w:sz w:val="24"/>
                <w:highlight w:val="none"/>
                <w:lang w:bidi="en-US"/>
              </w:rPr>
              <w:t xml:space="preserve">人员、设备配置</w:t>
            </w:r>
            <w:r>
              <w:rPr>
                <w:rFonts w:hint="eastAsia" w:ascii="宋体" w:hAnsi="宋体" w:eastAsia="宋体" w:cs="宋体"/>
                <w:sz w:val="24"/>
                <w:highlight w:val="none"/>
                <w:lang w:eastAsia="zh-CN" w:bidi="en-US"/>
              </w:rPr>
              <w:t xml:space="preserve">（</w:t>
            </w:r>
            <w:r>
              <w:rPr>
                <w:rFonts w:hint="eastAsia" w:ascii="宋体" w:hAnsi="宋体" w:eastAsia="宋体" w:cs="宋体"/>
                <w:sz w:val="24"/>
                <w:highlight w:val="none"/>
                <w:lang w:val="en-US" w:eastAsia="zh-CN" w:bidi="en-US"/>
              </w:rPr>
              <w:t xml:space="preserve">16分</w:t>
            </w:r>
            <w:r>
              <w:rPr>
                <w:rFonts w:hint="eastAsia" w:ascii="宋体" w:hAnsi="宋体" w:eastAsia="宋体" w:cs="宋体"/>
                <w:sz w:val="24"/>
                <w:highlight w:val="none"/>
                <w:lang w:eastAsia="zh-CN" w:bidi="en-US"/>
              </w:rPr>
              <w:t xml:space="preserve">）</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6728" w:type="dxa"/>
            <w:vAlign w:val="center"/>
            <w:textDirection w:val="lrTb"/>
            <w:noWrap w:val="false"/>
          </w:tcPr>
          <w:p>
            <w:pPr>
              <w:pStyle w:val="843"/>
              <w:ind w:left="0" w:right="0"/>
              <w:keepLines w:val="0"/>
              <w:keepNext w:val="0"/>
              <w:spacing w:before="0" w:beforeAutospacing="0" w:after="0" w:afterAutospacing="0"/>
              <w:rPr>
                <w:rFonts w:hint="default" w:ascii="宋体" w:hAnsi="宋体" w:eastAsia="宋体" w:cs="宋体"/>
                <w:color w:val="auto"/>
                <w:sz w:val="24"/>
                <w:highlight w:val="none"/>
                <w:lang w:val="en-US" w:eastAsia="zh-CN" w:bidi="en-US"/>
              </w:rPr>
              <w:suppressLineNumbers w:val="0"/>
            </w:pPr>
            <w:r>
              <w:rPr>
                <w:rFonts w:hint="eastAsia" w:ascii="宋体" w:hAnsi="宋体" w:eastAsia="宋体" w:cs="宋体"/>
                <w:b w:val="0"/>
                <w:bCs w:val="0"/>
                <w:color w:val="auto"/>
                <w:sz w:val="24"/>
                <w:szCs w:val="24"/>
                <w:highlight w:val="none"/>
                <w:lang w:val="en-US" w:eastAsia="zh-CN" w:bidi="ar-SA"/>
              </w:rPr>
              <w:t xml:space="preserve">1</w:t>
            </w:r>
            <w:r>
              <w:rPr>
                <w:rFonts w:hint="default" w:ascii="宋体" w:hAnsi="宋体" w:eastAsia="宋体" w:cs="宋体"/>
                <w:color w:val="auto"/>
                <w:sz w:val="24"/>
                <w:highlight w:val="none"/>
                <w:lang w:val="en-US" w:eastAsia="zh-CN" w:bidi="en-US"/>
              </w:rPr>
              <w:t xml:space="preserve">．</w:t>
            </w:r>
            <w:r>
              <w:rPr>
                <w:rFonts w:hint="eastAsia" w:ascii="宋体" w:hAnsi="宋体" w:eastAsia="宋体" w:cs="宋体"/>
                <w:color w:val="auto"/>
                <w:sz w:val="24"/>
                <w:highlight w:val="none"/>
                <w:lang w:val="en-US" w:eastAsia="zh-CN" w:bidi="en-US"/>
              </w:rPr>
              <w:t xml:space="preserve">满足招标文件《项目要求》“工作人员配备要求”</w:t>
            </w:r>
            <w:r>
              <w:rPr>
                <w:rFonts w:hint="eastAsia" w:ascii="宋体" w:hAnsi="宋体" w:cs="宋体"/>
                <w:color w:val="auto"/>
                <w:sz w:val="24"/>
                <w:highlight w:val="none"/>
                <w:lang w:val="en-US" w:eastAsia="zh-CN" w:bidi="en-US"/>
              </w:rPr>
              <w:t xml:space="preserve">基础上</w:t>
            </w:r>
            <w:r>
              <w:rPr>
                <w:rFonts w:hint="eastAsia" w:ascii="宋体" w:hAnsi="宋体" w:eastAsia="宋体" w:cs="宋体"/>
                <w:color w:val="auto"/>
                <w:sz w:val="24"/>
                <w:highlight w:val="none"/>
                <w:lang w:val="en-US" w:eastAsia="zh-CN" w:bidi="en-US"/>
              </w:rPr>
              <w:t xml:space="preserve">，另外承诺：项目</w:t>
            </w:r>
            <w:r>
              <w:rPr>
                <w:rFonts w:hint="eastAsia" w:ascii="宋体" w:hAnsi="宋体" w:cs="宋体"/>
                <w:color w:val="auto"/>
                <w:sz w:val="24"/>
                <w:highlight w:val="none"/>
                <w:lang w:val="en-US" w:eastAsia="zh-CN" w:bidi="en-US"/>
              </w:rPr>
              <w:t xml:space="preserve">负责人</w:t>
            </w:r>
            <w:r>
              <w:rPr>
                <w:rFonts w:hint="eastAsia" w:ascii="宋体" w:hAnsi="宋体" w:eastAsia="宋体" w:cs="宋体"/>
                <w:color w:val="auto"/>
                <w:sz w:val="24"/>
                <w:highlight w:val="none"/>
                <w:lang w:val="en-US" w:eastAsia="zh-CN" w:bidi="en-US"/>
              </w:rPr>
              <w:t xml:space="preserve">每增加1人</w:t>
            </w:r>
            <w:r>
              <w:rPr>
                <w:rFonts w:hint="eastAsia" w:ascii="宋体" w:hAnsi="宋体" w:cs="宋体"/>
                <w:color w:val="auto"/>
                <w:sz w:val="24"/>
                <w:highlight w:val="none"/>
                <w:lang w:val="en-US" w:eastAsia="zh-CN" w:bidi="en-US"/>
              </w:rPr>
              <w:t xml:space="preserve">得3</w:t>
            </w:r>
            <w:r>
              <w:rPr>
                <w:rFonts w:hint="eastAsia" w:ascii="宋体" w:hAnsi="宋体" w:eastAsia="宋体" w:cs="宋体"/>
                <w:color w:val="auto"/>
                <w:sz w:val="24"/>
                <w:highlight w:val="none"/>
                <w:lang w:val="en-US" w:eastAsia="zh-CN" w:bidi="en-US"/>
              </w:rPr>
              <w:t xml:space="preserve">分</w:t>
            </w:r>
            <w:r>
              <w:rPr>
                <w:rFonts w:hint="eastAsia" w:ascii="宋体" w:hAnsi="宋体" w:cs="宋体"/>
                <w:color w:val="auto"/>
                <w:sz w:val="24"/>
                <w:highlight w:val="none"/>
                <w:lang w:val="en-US" w:eastAsia="zh-CN" w:bidi="en-US"/>
              </w:rPr>
              <w:t xml:space="preserve">，</w:t>
            </w:r>
            <w:r>
              <w:rPr>
                <w:rFonts w:hint="eastAsia" w:ascii="宋体" w:hAnsi="宋体" w:eastAsia="宋体" w:cs="宋体"/>
                <w:color w:val="auto"/>
                <w:sz w:val="24"/>
                <w:highlight w:val="none"/>
                <w:lang w:val="en-US" w:eastAsia="zh-CN" w:bidi="en-US"/>
              </w:rPr>
              <w:t xml:space="preserve">最多</w:t>
            </w:r>
            <w:r>
              <w:rPr>
                <w:rFonts w:hint="eastAsia" w:ascii="宋体" w:hAnsi="宋体" w:cs="宋体"/>
                <w:color w:val="auto"/>
                <w:sz w:val="24"/>
                <w:highlight w:val="none"/>
                <w:lang w:val="en-US" w:eastAsia="zh-CN" w:bidi="en-US"/>
              </w:rPr>
              <w:t xml:space="preserve">得3</w:t>
            </w:r>
            <w:r>
              <w:rPr>
                <w:rFonts w:hint="eastAsia" w:ascii="宋体" w:hAnsi="宋体" w:eastAsia="宋体" w:cs="宋体"/>
                <w:color w:val="auto"/>
                <w:sz w:val="24"/>
                <w:highlight w:val="none"/>
                <w:lang w:val="en-US" w:eastAsia="zh-CN" w:bidi="en-US"/>
              </w:rPr>
              <w:t xml:space="preserve">分；现场养护人员每增加</w:t>
            </w:r>
            <w:r>
              <w:rPr>
                <w:rFonts w:hint="eastAsia" w:ascii="宋体" w:hAnsi="宋体" w:cs="宋体"/>
                <w:color w:val="auto"/>
                <w:sz w:val="24"/>
                <w:highlight w:val="none"/>
                <w:lang w:val="en-US" w:eastAsia="zh-CN" w:bidi="en-US"/>
              </w:rPr>
              <w:t xml:space="preserve">1人得1分，</w:t>
            </w:r>
            <w:r>
              <w:rPr>
                <w:rFonts w:hint="eastAsia" w:ascii="宋体" w:hAnsi="宋体" w:eastAsia="宋体" w:cs="宋体"/>
                <w:color w:val="auto"/>
                <w:sz w:val="24"/>
                <w:highlight w:val="none"/>
                <w:lang w:val="en-US" w:eastAsia="zh-CN" w:bidi="en-US"/>
              </w:rPr>
              <w:t xml:space="preserve">最多得</w:t>
            </w:r>
            <w:r>
              <w:rPr>
                <w:rFonts w:hint="eastAsia" w:ascii="宋体" w:hAnsi="宋体" w:cs="宋体"/>
                <w:color w:val="auto"/>
                <w:sz w:val="24"/>
                <w:highlight w:val="none"/>
                <w:lang w:val="en-US" w:eastAsia="zh-CN" w:bidi="en-US"/>
              </w:rPr>
              <w:t xml:space="preserve">5</w:t>
            </w:r>
            <w:r>
              <w:rPr>
                <w:rFonts w:hint="eastAsia" w:ascii="宋体" w:hAnsi="宋体" w:eastAsia="宋体" w:cs="宋体"/>
                <w:color w:val="auto"/>
                <w:sz w:val="24"/>
                <w:highlight w:val="none"/>
                <w:lang w:val="en-US" w:eastAsia="zh-CN" w:bidi="en-US"/>
              </w:rPr>
              <w:t xml:space="preserve">分。以承诺书为准。</w:t>
            </w:r>
            <w:r/>
          </w:p>
          <w:p>
            <w:pPr>
              <w:pStyle w:val="843"/>
              <w:ind w:left="0" w:right="0"/>
              <w:keepLines w:val="0"/>
              <w:keepNext w:val="0"/>
              <w:spacing w:before="0" w:beforeAutospacing="0" w:after="0" w:afterAutospacing="0"/>
              <w:rPr>
                <w:rFonts w:hint="default" w:ascii="宋体" w:hAnsi="宋体" w:eastAsia="宋体" w:cs="宋体"/>
                <w:color w:val="auto"/>
                <w:sz w:val="24"/>
                <w:highlight w:val="none"/>
                <w:lang w:val="en-US" w:eastAsia="zh-CN" w:bidi="en-US"/>
              </w:rPr>
              <w:suppressLineNumbers w:val="0"/>
            </w:pPr>
            <w:r>
              <w:rPr>
                <w:rFonts w:hint="eastAsia" w:ascii="宋体" w:hAnsi="宋体" w:eastAsia="宋体" w:cs="宋体"/>
                <w:color w:val="auto"/>
                <w:sz w:val="24"/>
                <w:highlight w:val="none"/>
                <w:lang w:val="en-US" w:eastAsia="zh-CN" w:bidi="en-US"/>
              </w:rPr>
              <w:t xml:space="preserve">2</w:t>
            </w:r>
            <w:r>
              <w:rPr>
                <w:rFonts w:hint="default" w:ascii="宋体" w:hAnsi="宋体" w:eastAsia="宋体" w:cs="宋体"/>
                <w:color w:val="auto"/>
                <w:sz w:val="24"/>
                <w:highlight w:val="none"/>
                <w:lang w:val="en-US" w:eastAsia="zh-CN" w:bidi="en-US"/>
              </w:rPr>
              <w:t xml:space="preserve">．</w:t>
            </w:r>
            <w:r>
              <w:rPr>
                <w:rFonts w:hint="eastAsia" w:ascii="宋体" w:hAnsi="宋体" w:eastAsia="宋体" w:cs="宋体"/>
                <w:color w:val="auto"/>
                <w:sz w:val="24"/>
                <w:highlight w:val="none"/>
                <w:lang w:val="en-US" w:eastAsia="zh-CN" w:bidi="en-US"/>
              </w:rPr>
              <w:t xml:space="preserve">满足招标文件《项目要求》“设备配置要求”</w:t>
            </w:r>
            <w:r>
              <w:rPr>
                <w:rFonts w:hint="eastAsia" w:ascii="宋体" w:hAnsi="宋体" w:cs="宋体"/>
                <w:color w:val="auto"/>
                <w:sz w:val="24"/>
                <w:highlight w:val="none"/>
                <w:lang w:val="en-US" w:eastAsia="zh-CN" w:bidi="en-US"/>
              </w:rPr>
              <w:t xml:space="preserve">基础上</w:t>
            </w:r>
            <w:r>
              <w:rPr>
                <w:rFonts w:hint="eastAsia" w:ascii="宋体" w:hAnsi="宋体" w:eastAsia="宋体" w:cs="宋体"/>
                <w:color w:val="auto"/>
                <w:sz w:val="24"/>
                <w:highlight w:val="none"/>
                <w:lang w:val="en-US" w:eastAsia="zh-CN" w:bidi="en-US"/>
              </w:rPr>
              <w:t xml:space="preserve">，另外承诺增加一台洒水车</w:t>
            </w:r>
            <w:r>
              <w:rPr>
                <w:rFonts w:hint="eastAsia" w:ascii="宋体" w:hAnsi="宋体" w:cs="宋体"/>
                <w:color w:val="auto"/>
                <w:sz w:val="24"/>
                <w:highlight w:val="none"/>
                <w:lang w:val="en-US" w:eastAsia="zh-CN" w:bidi="en-US"/>
              </w:rPr>
              <w:t xml:space="preserve">/</w:t>
            </w:r>
            <w:r>
              <w:rPr>
                <w:rFonts w:hint="eastAsia" w:ascii="宋体" w:hAnsi="宋体" w:eastAsia="宋体" w:cs="宋体"/>
                <w:color w:val="auto"/>
                <w:sz w:val="24"/>
                <w:highlight w:val="none"/>
                <w:lang w:val="en-US" w:eastAsia="zh-CN" w:bidi="en-US"/>
              </w:rPr>
              <w:t xml:space="preserve">吊车</w:t>
            </w:r>
            <w:r>
              <w:rPr>
                <w:rFonts w:hint="eastAsia" w:ascii="宋体" w:hAnsi="宋体" w:cs="宋体"/>
                <w:color w:val="auto"/>
                <w:sz w:val="24"/>
                <w:highlight w:val="none"/>
                <w:lang w:val="en-US" w:eastAsia="zh-CN" w:bidi="en-US"/>
              </w:rPr>
              <w:t xml:space="preserve">/</w:t>
            </w:r>
            <w:r>
              <w:rPr>
                <w:rFonts w:hint="eastAsia" w:ascii="宋体" w:hAnsi="宋体" w:eastAsia="宋体" w:cs="宋体"/>
                <w:color w:val="auto"/>
                <w:sz w:val="24"/>
                <w:highlight w:val="none"/>
                <w:lang w:val="en-US" w:eastAsia="zh-CN" w:bidi="en-US"/>
              </w:rPr>
              <w:t xml:space="preserve">货车，每增加1种类型车辆得2分；最多</w:t>
            </w:r>
            <w:r>
              <w:rPr>
                <w:rFonts w:hint="eastAsia" w:ascii="宋体" w:hAnsi="宋体" w:cs="宋体"/>
                <w:color w:val="auto"/>
                <w:sz w:val="24"/>
                <w:highlight w:val="none"/>
                <w:lang w:val="en-US" w:eastAsia="zh-CN" w:bidi="en-US"/>
              </w:rPr>
              <w:t xml:space="preserve">得6</w:t>
            </w:r>
            <w:r>
              <w:rPr>
                <w:rFonts w:hint="eastAsia" w:ascii="宋体" w:hAnsi="宋体" w:eastAsia="宋体" w:cs="宋体"/>
                <w:color w:val="auto"/>
                <w:sz w:val="24"/>
                <w:highlight w:val="none"/>
                <w:lang w:val="en-US" w:eastAsia="zh-CN" w:bidi="en-US"/>
              </w:rPr>
              <w:t xml:space="preserve">分；绿篱修剪机</w:t>
            </w:r>
            <w:r>
              <w:rPr>
                <w:rFonts w:hint="eastAsia" w:ascii="宋体" w:hAnsi="宋体" w:cs="宋体"/>
                <w:color w:val="auto"/>
                <w:sz w:val="24"/>
                <w:highlight w:val="none"/>
                <w:lang w:val="en-US" w:eastAsia="zh-CN" w:bidi="en-US"/>
              </w:rPr>
              <w:t xml:space="preserve">/草坪修剪机</w:t>
            </w:r>
            <w:r>
              <w:rPr>
                <w:rFonts w:hint="eastAsia" w:ascii="宋体" w:hAnsi="宋体" w:eastAsia="宋体" w:cs="宋体"/>
                <w:color w:val="auto"/>
                <w:sz w:val="24"/>
                <w:highlight w:val="none"/>
                <w:lang w:val="en-US" w:eastAsia="zh-CN" w:bidi="en-US"/>
              </w:rPr>
              <w:t xml:space="preserve">每增</w:t>
            </w:r>
            <w:r>
              <w:rPr>
                <w:rFonts w:hint="eastAsia" w:ascii="宋体" w:hAnsi="宋体" w:cs="宋体"/>
                <w:color w:val="auto"/>
                <w:sz w:val="24"/>
                <w:highlight w:val="none"/>
                <w:lang w:val="en-US" w:eastAsia="zh-CN" w:bidi="en-US"/>
              </w:rPr>
              <w:t xml:space="preserve">加1种类型设备得</w:t>
            </w:r>
            <w:r>
              <w:rPr>
                <w:rFonts w:hint="eastAsia" w:ascii="宋体" w:hAnsi="宋体" w:eastAsia="宋体" w:cs="宋体"/>
                <w:color w:val="auto"/>
                <w:sz w:val="24"/>
                <w:highlight w:val="none"/>
                <w:lang w:val="en-US" w:eastAsia="zh-CN" w:bidi="en-US"/>
              </w:rPr>
              <w:t xml:space="preserve">1分；最</w:t>
            </w:r>
            <w:r>
              <w:rPr>
                <w:rFonts w:hint="eastAsia" w:ascii="宋体" w:hAnsi="宋体" w:cs="宋体"/>
                <w:color w:val="auto"/>
                <w:sz w:val="24"/>
                <w:highlight w:val="none"/>
                <w:lang w:val="en-US" w:eastAsia="zh-CN" w:bidi="en-US"/>
              </w:rPr>
              <w:t xml:space="preserve">多</w:t>
            </w:r>
            <w:r>
              <w:rPr>
                <w:rFonts w:hint="eastAsia" w:ascii="宋体" w:hAnsi="宋体" w:eastAsia="宋体" w:cs="宋体"/>
                <w:color w:val="auto"/>
                <w:sz w:val="24"/>
                <w:highlight w:val="none"/>
                <w:lang w:val="en-US" w:eastAsia="zh-CN" w:bidi="en-US"/>
              </w:rPr>
              <w:t xml:space="preserve">得2分。以承诺书为准。</w:t>
            </w:r>
            <w:r/>
          </w:p>
          <w:p>
            <w:pPr>
              <w:pStyle w:val="843"/>
              <w:ind w:left="0" w:right="0"/>
              <w:keepLines w:val="0"/>
              <w:keepNext w:val="0"/>
              <w:spacing w:before="0" w:beforeAutospacing="0" w:after="0" w:afterAutospacing="0"/>
              <w:rPr>
                <w:rFonts w:hint="eastAsia" w:ascii="宋体" w:hAnsi="宋体" w:eastAsia="宋体" w:cs="宋体"/>
                <w:color w:val="auto"/>
                <w:sz w:val="24"/>
                <w:highlight w:val="none"/>
                <w:lang w:eastAsia="zh-CN" w:bidi="en-US"/>
              </w:rPr>
              <w:suppressLineNumbers w:val="0"/>
            </w:pPr>
            <w:r>
              <w:rPr>
                <w:rFonts w:hint="eastAsia" w:ascii="宋体" w:hAnsi="宋体" w:cs="宋体"/>
                <w:b/>
                <w:bCs/>
                <w:color w:val="auto"/>
                <w:sz w:val="24"/>
                <w:szCs w:val="24"/>
                <w:highlight w:val="none"/>
              </w:rPr>
              <w:t xml:space="preserve">备注：投标人需提供承诺书及</w:t>
            </w:r>
            <w:r>
              <w:rPr>
                <w:rFonts w:hint="eastAsia" w:ascii="宋体" w:hAnsi="宋体" w:cs="宋体"/>
                <w:b/>
                <w:bCs/>
                <w:color w:val="auto"/>
                <w:sz w:val="24"/>
                <w:szCs w:val="24"/>
                <w:highlight w:val="none"/>
                <w:lang w:eastAsia="zh-CN"/>
              </w:rPr>
              <w:t xml:space="preserve">相关</w:t>
            </w:r>
            <w:r>
              <w:rPr>
                <w:rFonts w:hint="eastAsia" w:ascii="宋体" w:hAnsi="宋体" w:cs="宋体"/>
                <w:b/>
                <w:bCs/>
                <w:color w:val="auto"/>
                <w:sz w:val="24"/>
                <w:szCs w:val="24"/>
                <w:highlight w:val="none"/>
              </w:rPr>
              <w:t xml:space="preserve">人员、车辆配置清单</w:t>
            </w:r>
            <w:r>
              <w:rPr>
                <w:rFonts w:hint="eastAsia" w:ascii="宋体" w:hAnsi="宋体" w:cs="宋体"/>
                <w:b/>
                <w:bCs/>
                <w:color w:val="auto"/>
                <w:sz w:val="24"/>
                <w:szCs w:val="24"/>
                <w:highlight w:val="none"/>
                <w:lang w:eastAsia="zh-CN"/>
              </w:rPr>
              <w:t xml:space="preserve">方可得分，否则不得分</w:t>
            </w:r>
            <w:r>
              <w:rPr>
                <w:rFonts w:hint="eastAsia" w:ascii="宋体" w:hAnsi="宋体" w:cs="宋体"/>
                <w:b/>
                <w:bCs/>
                <w:color w:val="auto"/>
                <w:sz w:val="24"/>
                <w:szCs w:val="24"/>
                <w:highlight w:val="none"/>
              </w:rPr>
              <w:t xml:space="preserve">。</w:t>
            </w:r>
            <w:r/>
          </w:p>
        </w:tc>
      </w:tr>
      <w:tr>
        <w:trPr>
          <w:jc w:val="center"/>
          <w:trHeight w:val="404"/>
        </w:trPr>
        <w:tc>
          <w:tcPr>
            <w:tcBorders>
              <w:top w:val="single" w:color="auto" w:sz="4" w:space="0"/>
              <w:left w:val="single" w:color="auto" w:sz="4" w:space="0"/>
              <w:right w:val="single" w:color="auto" w:sz="4" w:space="0"/>
            </w:tcBorders>
            <w:tcMar>
              <w:left w:w="15" w:type="dxa"/>
              <w:top w:w="15" w:type="dxa"/>
              <w:right w:w="15" w:type="dxa"/>
            </w:tcMar>
            <w:tcW w:w="1181" w:type="dxa"/>
            <w:vAlign w:val="center"/>
            <w:vMerge w:val="restart"/>
            <w:textDirection w:val="lrTb"/>
            <w:noWrap w:val="false"/>
          </w:tcPr>
          <w:p>
            <w:pPr>
              <w:pStyle w:val="843"/>
              <w:ind w:left="0" w:right="0"/>
              <w:jc w:val="both"/>
              <w:keepLines w:val="0"/>
              <w:keepNext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cs="宋体"/>
                <w:sz w:val="24"/>
                <w:lang w:val="en-US" w:eastAsia="zh-CN"/>
              </w:rPr>
              <w:t xml:space="preserve">技术部分（70分）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绿化养护管理方案</w:t>
            </w:r>
            <w:r/>
          </w:p>
          <w:p>
            <w:pPr>
              <w:ind w:left="0" w:right="0"/>
              <w:jc w:val="center"/>
              <w:keepLines w:val="0"/>
              <w:keepNext w:val="0"/>
              <w:spacing w:before="0" w:beforeAutospacing="0" w:after="0" w:afterAutospacing="0"/>
              <w:widowControl/>
              <w:rPr>
                <w:rFonts w:hint="eastAsia" w:ascii="宋体" w:hAnsi="宋体" w:eastAsia="宋体" w:cs="宋体"/>
                <w:sz w:val="24"/>
                <w:szCs w:val="20"/>
                <w:highlight w:val="none"/>
                <w:lang w:bidi="en-US"/>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分）</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1051"/>
              <w:ind w:left="0" w:right="0"/>
              <w:jc w:val="left"/>
              <w:keepLines w:val="0"/>
              <w:keepNext w:val="0"/>
              <w:spacing w:before="0" w:beforeAutospacing="0" w:after="0" w:afterAutospacing="0"/>
              <w:rPr>
                <w:rFonts w:hint="default" w:ascii="宋体" w:hAnsi="宋体" w:eastAsia="宋体" w:cs="宋体"/>
                <w:color w:val="000000"/>
                <w:sz w:val="24"/>
                <w:szCs w:val="24"/>
                <w:lang w:val="en-US" w:eastAsia="zh-CN"/>
              </w:rPr>
              <w:suppressLineNumbers w:val="0"/>
            </w:pPr>
            <w:r>
              <w:rPr>
                <w:rFonts w:hint="eastAsia" w:ascii="宋体" w:hAnsi="宋体" w:cs="宋体"/>
                <w:b w:val="0"/>
                <w:bCs w:val="0"/>
                <w:color w:val="auto"/>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b w:val="0"/>
                <w:bCs w:val="0"/>
                <w:color w:val="auto"/>
                <w:sz w:val="24"/>
                <w:szCs w:val="24"/>
                <w:lang w:val="en-US" w:eastAsia="zh-CN"/>
              </w:rPr>
              <w:t xml:space="preserve">文件中提供</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绿化养护管理方案</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包括但不限于</w:t>
            </w:r>
            <w:r>
              <w:rPr>
                <w:rFonts w:hint="eastAsia" w:ascii="宋体" w:hAnsi="宋体" w:cs="宋体"/>
                <w:b w:val="0"/>
                <w:bCs w:val="0"/>
                <w:color w:val="auto"/>
                <w:sz w:val="24"/>
                <w:szCs w:val="24"/>
                <w:lang w:val="en-US" w:eastAsia="zh-CN"/>
              </w:rPr>
              <w:t xml:space="preserve">树木养护、</w:t>
            </w:r>
            <w:r>
              <w:rPr>
                <w:rFonts w:hint="eastAsia" w:ascii="宋体" w:hAnsi="宋体" w:eastAsia="宋体" w:cs="宋体"/>
                <w:b w:val="0"/>
                <w:bCs w:val="0"/>
                <w:color w:val="auto"/>
                <w:sz w:val="24"/>
                <w:szCs w:val="24"/>
              </w:rPr>
              <w:t xml:space="preserve">草坪修剪</w:t>
            </w:r>
            <w:r>
              <w:rPr>
                <w:rFonts w:hint="eastAsia" w:ascii="宋体" w:hAnsi="宋体" w:eastAsia="宋体" w:cs="宋体"/>
                <w:b w:val="0"/>
                <w:bCs w:val="0"/>
                <w:color w:val="auto"/>
                <w:sz w:val="24"/>
                <w:szCs w:val="24"/>
                <w:lang w:val="en-US" w:eastAsia="zh-CN"/>
              </w:rPr>
              <w:t xml:space="preserve">及养护</w:t>
            </w:r>
            <w:r>
              <w:rPr>
                <w:rFonts w:hint="eastAsia" w:ascii="宋体" w:hAnsi="宋体" w:eastAsia="宋体" w:cs="宋体"/>
                <w:b w:val="0"/>
                <w:bCs w:val="0"/>
                <w:color w:val="auto"/>
                <w:sz w:val="24"/>
                <w:szCs w:val="24"/>
                <w:lang w:eastAsia="zh-CN"/>
              </w:rPr>
              <w:t xml:space="preserve">；死株清理；缺株补植；</w:t>
            </w:r>
            <w:r>
              <w:rPr>
                <w:rFonts w:hint="eastAsia" w:ascii="宋体" w:hAnsi="宋体" w:cs="宋体"/>
                <w:color w:val="000000"/>
                <w:sz w:val="24"/>
                <w:szCs w:val="24"/>
                <w:lang w:val="en-US" w:eastAsia="zh-CN"/>
              </w:rPr>
              <w:t xml:space="preserve">病虫害防治等内容进行</w:t>
            </w:r>
            <w:r>
              <w:rPr>
                <w:rFonts w:hint="eastAsia" w:ascii="宋体" w:hAnsi="宋体" w:eastAsia="宋体" w:cs="宋体"/>
                <w:color w:val="auto"/>
                <w:sz w:val="24"/>
                <w:highlight w:val="none"/>
                <w:lang w:val="en-US" w:eastAsia="zh-CN"/>
              </w:rPr>
              <w:t xml:space="preserve">综合</w:t>
            </w:r>
            <w:r>
              <w:rPr>
                <w:rFonts w:hint="eastAsia" w:ascii="宋体" w:hAnsi="宋体" w:cs="宋体"/>
                <w:color w:val="auto"/>
                <w:sz w:val="24"/>
                <w:highlight w:val="none"/>
                <w:lang w:val="en-US" w:eastAsia="zh-CN"/>
              </w:rPr>
              <w:t xml:space="preserve">评价</w:t>
            </w:r>
            <w:r>
              <w:rPr>
                <w:rFonts w:hint="eastAsia" w:ascii="宋体" w:hAnsi="宋体" w:cs="宋体"/>
                <w:color w:val="000000"/>
                <w:sz w:val="24"/>
                <w:szCs w:val="24"/>
                <w:lang w:val="en-US" w:eastAsia="zh-CN"/>
              </w:rPr>
              <w:t xml:space="preserve">；</w:t>
            </w:r>
            <w:r/>
          </w:p>
          <w:p>
            <w:pPr>
              <w:pStyle w:val="1051"/>
              <w:ind w:left="0" w:right="0"/>
              <w:jc w:val="left"/>
              <w:keepLines w:val="0"/>
              <w:keepNext w:val="0"/>
              <w:spacing w:before="0" w:beforeAutospacing="0" w:after="0" w:afterAutospacing="0"/>
              <w:rPr>
                <w:rFonts w:hint="eastAsia"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全面性(5分)：全面具体详实得5分，较全面得3分，基本具备的得2分，不全面得1分；</w:t>
            </w:r>
            <w:r/>
          </w:p>
          <w:p>
            <w:pPr>
              <w:pStyle w:val="1051"/>
              <w:ind w:left="0" w:right="0"/>
              <w:jc w:val="left"/>
              <w:keepLines w:val="0"/>
              <w:keepNext w:val="0"/>
              <w:spacing w:before="0" w:beforeAutospacing="0" w:after="0" w:afterAutospacing="0"/>
              <w:rPr>
                <w:rFonts w:hint="eastAsia"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针对性(5分)：针对性强得5分，针对性较强得3分，针对性一般的得2分，缺乏针对性得1分。</w:t>
            </w:r>
            <w:r/>
          </w:p>
          <w:p>
            <w:pPr>
              <w:pStyle w:val="1051"/>
              <w:ind w:left="0" w:right="0"/>
              <w:jc w:val="left"/>
              <w:keepLines w:val="0"/>
              <w:keepNext w:val="0"/>
              <w:spacing w:before="0" w:beforeAutospacing="0" w:after="0" w:afterAutospacing="0"/>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可行性（5分)：符合实际切实可行得5分，较切实可行得3分，可行性一般的得2分，缺乏可行性的得1分。</w:t>
            </w:r>
            <w:r/>
          </w:p>
          <w:p>
            <w:pPr>
              <w:pStyle w:val="1051"/>
              <w:ind w:left="0" w:right="0"/>
              <w:jc w:val="left"/>
              <w:keepLines w:val="0"/>
              <w:keepNext w:val="0"/>
              <w:spacing w:before="0" w:beforeAutospacing="0" w:after="0" w:afterAutospacing="0"/>
              <w:rPr>
                <w:rFonts w:hint="eastAsia" w:ascii="宋体" w:hAnsi="宋体" w:cs="宋体"/>
                <w:b/>
                <w:bCs/>
                <w:color w:val="auto"/>
                <w:sz w:val="24"/>
                <w:szCs w:val="24"/>
                <w:highlight w:val="none"/>
              </w:rPr>
              <w:suppressLineNumbers w:val="0"/>
            </w:pPr>
            <w:r>
              <w:rPr>
                <w:rFonts w:hint="eastAsia" w:ascii="宋体" w:hAnsi="宋体" w:cs="宋体"/>
                <w:color w:val="000000"/>
                <w:sz w:val="24"/>
                <w:szCs w:val="24"/>
                <w:lang w:val="en-US" w:eastAsia="zh-CN"/>
              </w:rPr>
              <w:t xml:space="preserve">未提供的不得分；最高得15分，最低得0分。</w:t>
            </w:r>
            <w:r/>
          </w:p>
        </w:tc>
      </w:tr>
      <w:tr>
        <w:trPr>
          <w:jc w:val="center"/>
          <w:trHeight w:val="404"/>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43"/>
              <w:ind w:left="0" w:right="0"/>
              <w:keepLines w:val="0"/>
              <w:keepNext w:val="0"/>
              <w:spacing w:before="0" w:beforeAutospacing="0" w:after="0" w:afterAutospacing="0"/>
              <w:suppressLineNumbers w:val="0"/>
            </w:p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0"/>
                <w:highlight w:val="none"/>
                <w:lang w:bidi="en-US"/>
              </w:rPr>
              <w:suppressLineNumbers w:val="0"/>
            </w:pPr>
            <w:r>
              <w:rPr>
                <w:rFonts w:hint="eastAsia" w:ascii="宋体" w:hAnsi="宋体" w:cs="宋体"/>
                <w:sz w:val="24"/>
                <w:szCs w:val="24"/>
                <w:lang w:eastAsia="zh-CN"/>
              </w:rPr>
              <w:t xml:space="preserve">人员配备方案</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1051"/>
              <w:ind w:left="0" w:right="0"/>
              <w:jc w:val="left"/>
              <w:keepLines w:val="0"/>
              <w:keepNext w:val="0"/>
              <w:spacing w:before="0" w:beforeAutospacing="0" w:after="0" w:afterAutospacing="0"/>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文件中提供的</w:t>
            </w:r>
            <w:r>
              <w:rPr>
                <w:rFonts w:hint="eastAsia" w:ascii="宋体" w:hAnsi="宋体" w:cs="宋体"/>
                <w:color w:val="000000"/>
                <w:sz w:val="24"/>
                <w:szCs w:val="24"/>
                <w:lang w:val="en-US" w:eastAsia="zh-CN"/>
              </w:rPr>
              <w:t xml:space="preserve">人员配备方案</w:t>
            </w:r>
            <w:r>
              <w:rPr>
                <w:rFonts w:hint="eastAsia" w:ascii="宋体" w:hAnsi="宋体" w:eastAsia="宋体" w:cs="宋体"/>
                <w:color w:val="000000"/>
                <w:sz w:val="24"/>
                <w:szCs w:val="24"/>
                <w:lang w:val="en-US" w:eastAsia="zh-CN"/>
              </w:rPr>
              <w:t xml:space="preserve">，从方案全面性、针对性、可行性进行综合评价。</w:t>
            </w:r>
            <w:r/>
          </w:p>
          <w:p>
            <w:pPr>
              <w:pStyle w:val="1051"/>
              <w:ind w:left="0" w:right="0"/>
              <w:jc w:val="left"/>
              <w:keepLines w:val="0"/>
              <w:keepNext w:val="0"/>
              <w:spacing w:before="0" w:beforeAutospacing="0" w:after="0" w:afterAutospacing="0"/>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全面性(4分)：全面详实的得4分；较全面的得3分；基本具备的得2分；不太全面的得1分。</w:t>
            </w:r>
            <w:r/>
          </w:p>
          <w:p>
            <w:pPr>
              <w:pStyle w:val="1051"/>
              <w:ind w:left="0" w:right="0"/>
              <w:jc w:val="left"/>
              <w:keepLines w:val="0"/>
              <w:keepNext w:val="0"/>
              <w:spacing w:before="0" w:beforeAutospacing="0" w:after="0" w:afterAutospacing="0"/>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针对性（3分)：针对性强得3分；针对性较强得2分；针对性一般的得1分，针对性差得0分。</w:t>
            </w:r>
            <w:r/>
          </w:p>
          <w:p>
            <w:pPr>
              <w:pStyle w:val="1051"/>
              <w:ind w:left="0" w:right="0"/>
              <w:jc w:val="left"/>
              <w:keepLines w:val="0"/>
              <w:keepNext w:val="0"/>
              <w:spacing w:before="0" w:beforeAutospacing="0" w:after="0" w:afterAutospacing="0"/>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可行性（3分）：可行性强的得3分，可行性较强的得2分，可行性一般得1分，可行性欠缺的得0分。</w:t>
            </w:r>
            <w:r/>
          </w:p>
          <w:p>
            <w:pPr>
              <w:pStyle w:val="1051"/>
              <w:ind w:left="0" w:right="0"/>
              <w:jc w:val="left"/>
              <w:keepLines w:val="0"/>
              <w:keepNext w:val="0"/>
              <w:spacing w:before="0" w:beforeAutospacing="0" w:after="0" w:afterAutospacing="0"/>
              <w:rPr>
                <w:rFonts w:hint="eastAsia" w:ascii="宋体" w:hAnsi="宋体" w:eastAsia="宋体" w:cs="宋体"/>
                <w:sz w:val="24"/>
                <w:highlight w:val="none"/>
                <w:lang w:bidi="en-US"/>
              </w:rPr>
              <w:suppressLineNumbers w:val="0"/>
            </w:pPr>
            <w:r>
              <w:rPr>
                <w:rFonts w:hint="eastAsia" w:ascii="宋体" w:hAnsi="宋体" w:eastAsia="宋体" w:cs="宋体"/>
                <w:color w:val="000000"/>
                <w:sz w:val="24"/>
                <w:szCs w:val="24"/>
                <w:lang w:val="en-US" w:eastAsia="zh-CN"/>
              </w:rPr>
              <w:t xml:space="preserve">未提供的不得分。最高得10分，最低得0分。</w:t>
            </w:r>
            <w:r/>
          </w:p>
        </w:tc>
      </w:tr>
      <w:tr>
        <w:trPr>
          <w:jc w:val="center"/>
          <w:trHeight w:val="404"/>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43"/>
              <w:ind w:left="0" w:right="0"/>
              <w:keepLines w:val="0"/>
              <w:keepNext w:val="0"/>
              <w:spacing w:before="0" w:beforeAutospacing="0" w:after="0" w:afterAutospacing="0"/>
              <w:rPr>
                <w:rFonts w:hint="eastAsia" w:ascii="宋体" w:hAnsi="宋体" w:eastAsia="宋体" w:cs="宋体"/>
                <w:sz w:val="24"/>
                <w:highlight w:val="none"/>
                <w:lang w:bidi="en-US"/>
              </w:rPr>
              <w:suppressLineNumbers w:val="0"/>
            </w:pPr>
            <w:r>
              <w:rPr>
                <w:rFonts w:hint="eastAsia" w:ascii="宋体" w:hAnsi="宋体" w:eastAsia="宋体" w:cs="宋体"/>
                <w:sz w:val="24"/>
                <w:highlight w:val="none"/>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sz w:val="24"/>
                <w:highlight w:val="none"/>
                <w:lang w:eastAsia="zh-CN" w:bidi="en-US"/>
              </w:rPr>
              <w:suppressLineNumbers w:val="0"/>
            </w:pPr>
            <w:r>
              <w:rPr>
                <w:rFonts w:hint="eastAsia" w:ascii="宋体" w:hAnsi="宋体" w:cs="宋体"/>
                <w:sz w:val="24"/>
                <w:highlight w:val="none"/>
                <w:lang w:eastAsia="zh-CN" w:bidi="en-US"/>
              </w:rPr>
              <w:t xml:space="preserve">设备（车辆）配置方案</w:t>
            </w:r>
            <w:r/>
          </w:p>
          <w:p>
            <w:pPr>
              <w:pStyle w:val="844"/>
              <w:numPr>
                <w:ilvl w:val="0"/>
                <w:numId w:val="0"/>
              </w:numPr>
              <w:ind w:left="0" w:right="0"/>
              <w:spacing w:beforeAutospacing="0" w:afterAutospacing="0"/>
              <w:rPr>
                <w:rFonts w:hint="eastAsia"/>
                <w:lang w:eastAsia="zh-CN"/>
              </w:rPr>
              <w:suppressLineNumbers w:val="0"/>
            </w:pPr>
            <w:r>
              <w:rPr>
                <w:rFonts w:hint="eastAsia" w:ascii="宋体" w:hAnsi="宋体" w:eastAsia="宋体" w:cs="宋体"/>
                <w:b w:val="0"/>
                <w:bCs w:val="0"/>
                <w:sz w:val="24"/>
                <w:szCs w:val="24"/>
                <w:highlight w:val="none"/>
                <w:lang w:val="en-US" w:eastAsia="zh-CN" w:bidi="en-US"/>
              </w:rPr>
              <w:t xml:space="preserve">（10分）</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根据</w:t>
            </w:r>
            <w:r>
              <w:rPr>
                <w:rFonts w:hint="eastAsia" w:ascii="宋体" w:hAnsi="宋体" w:eastAsia="宋体" w:cs="宋体"/>
                <w:color w:val="auto"/>
                <w:sz w:val="24"/>
                <w:szCs w:val="21"/>
                <w:highlight w:val="none"/>
                <w:lang w:val="en-US" w:eastAsia="zh-CN" w:bidi="ar-SA"/>
              </w:rPr>
              <w:t xml:space="preserve">响应</w:t>
            </w:r>
            <w:r>
              <w:rPr>
                <w:rFonts w:hint="eastAsia" w:ascii="宋体" w:hAnsi="宋体" w:eastAsia="宋体" w:cs="宋体"/>
                <w:color w:val="000000"/>
                <w:sz w:val="24"/>
                <w:szCs w:val="24"/>
                <w:lang w:val="en-US" w:eastAsia="zh-CN" w:bidi="ar-SA"/>
              </w:rPr>
              <w:t xml:space="preserve">文件中提供的设备（车辆）配置方案，从方案全面性、针对性、可行性进行综合评价。</w:t>
            </w:r>
            <w:r/>
          </w:p>
          <w:p>
            <w:pPr>
              <w:ind w:left="0" w:right="0"/>
              <w:jc w:val="left"/>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全面性(4分)：全面详实的得4分；较全面的得3分；基本具备的得2分；不太全面的得1分。</w:t>
            </w:r>
            <w:r/>
          </w:p>
          <w:p>
            <w:pPr>
              <w:ind w:left="0" w:right="0"/>
              <w:jc w:val="left"/>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针对性（3分)：针对性强得3分；针对性较强得2分；针对性一般的得1分，针对性差得0分。</w:t>
            </w:r>
            <w:r/>
          </w:p>
          <w:p>
            <w:pPr>
              <w:ind w:left="0" w:right="0"/>
              <w:jc w:val="left"/>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可行性（3分）：可行性强的得3分，可行性较强的得2分，可行性一般得1分，可行性欠缺的得0分。</w:t>
            </w:r>
            <w:r/>
          </w:p>
          <w:p>
            <w:pPr>
              <w:pStyle w:val="843"/>
              <w:ind w:left="0" w:right="0"/>
              <w:keepLines w:val="0"/>
              <w:keepNext w:val="0"/>
              <w:spacing w:before="0" w:beforeAutospacing="0" w:after="0" w:afterAutospacing="0" w:line="240" w:lineRule="auto"/>
              <w:rPr>
                <w:rFonts w:hint="eastAsia" w:ascii="宋体" w:hAnsi="宋体" w:eastAsia="宋体" w:cs="宋体"/>
                <w:sz w:val="24"/>
                <w:highlight w:val="none"/>
                <w:lang w:bidi="en-US"/>
              </w:rPr>
              <w:suppressLineNumbers w:val="0"/>
            </w:pPr>
            <w:r>
              <w:rPr>
                <w:rFonts w:hint="eastAsia" w:ascii="宋体" w:hAnsi="宋体" w:eastAsia="宋体" w:cs="宋体"/>
                <w:color w:val="000000"/>
                <w:sz w:val="24"/>
                <w:szCs w:val="24"/>
                <w:highlight w:val="none"/>
                <w:lang w:val="en-US" w:eastAsia="zh-CN"/>
              </w:rPr>
              <w:t xml:space="preserve">未提供的不得分。最高得10分，最低得0分。</w:t>
            </w:r>
            <w:r/>
          </w:p>
        </w:tc>
      </w:tr>
      <w:tr>
        <w:trPr>
          <w:jc w:val="center"/>
          <w:trHeight w:val="404"/>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43"/>
              <w:ind w:left="0" w:right="0"/>
              <w:keepLines w:val="0"/>
              <w:keepNext w:val="0"/>
              <w:spacing w:before="0" w:beforeAutospacing="0" w:after="0" w:afterAutospacing="0"/>
              <w:rPr>
                <w:rFonts w:hint="eastAsia" w:ascii="宋体" w:hAnsi="宋体" w:eastAsia="宋体" w:cs="宋体"/>
                <w:sz w:val="24"/>
                <w:highlight w:val="none"/>
                <w:lang w:bidi="en-US"/>
              </w:rPr>
              <w:suppressLineNumbers w:val="0"/>
            </w:pPr>
            <w:r>
              <w:rPr>
                <w:rFonts w:hint="eastAsia" w:ascii="宋体" w:hAnsi="宋体" w:eastAsia="宋体" w:cs="宋体"/>
                <w:sz w:val="24"/>
                <w:highlight w:val="none"/>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安全、文明及环保保障方案</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0"/>
                <w:highlight w:val="none"/>
                <w:lang w:bidi="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（10分）</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szCs w:val="20"/>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szCs w:val="20"/>
                <w:highlight w:val="none"/>
                <w:lang w:val="en-US" w:eastAsia="zh-CN"/>
              </w:rPr>
              <w:t xml:space="preserve">的安全、文明及环保保障措施，从方案全面性、针对性、可行性进行综合评价。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全面性(4分)：全面详实的得4分；较全面的得3分；基本具备的得2分；不太全面的得1分。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针对性（3分)：针对性强得3分；针对性较强得2分；针对性一般的得1分，针对性差得0分。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可行性（3分）：可行性强的得3分，可行性较强的得2分，可行性一般得1分，可行性欠缺的得0分。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2"/>
                <w:szCs w:val="22"/>
                <w:highlight w:val="none"/>
                <w:lang w:val="en-US" w:eastAsia="zh-CN"/>
              </w:rPr>
              <w:t xml:space="preserve">未提供的不得分。最高得10分，最低得0分。</w:t>
            </w:r>
            <w:r/>
          </w:p>
        </w:tc>
      </w:tr>
      <w:tr>
        <w:trPr>
          <w:jc w:val="center"/>
          <w:trHeight w:val="404"/>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43"/>
              <w:ind w:left="0" w:right="0"/>
              <w:keepLines w:val="0"/>
              <w:keepNext w:val="0"/>
              <w:spacing w:before="0" w:beforeAutospacing="0" w:after="0" w:afterAutospacing="0"/>
              <w:rPr>
                <w:rFonts w:hint="eastAsia" w:ascii="宋体" w:hAnsi="宋体" w:eastAsia="宋体" w:cs="宋体"/>
                <w:sz w:val="24"/>
                <w:highlight w:val="none"/>
                <w:lang w:bidi="en-US"/>
              </w:rPr>
              <w:suppressLineNumbers w:val="0"/>
            </w:pPr>
            <w:r>
              <w:rPr>
                <w:rFonts w:hint="eastAsia" w:ascii="宋体" w:hAnsi="宋体" w:eastAsia="宋体" w:cs="宋体"/>
                <w:sz w:val="24"/>
                <w:highlight w:val="none"/>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rPr>
              <w:suppressLineNumbers w:val="0"/>
            </w:pPr>
            <w:r>
              <w:rPr>
                <w:rFonts w:hint="eastAsia" w:ascii="宋体" w:hAnsi="宋体" w:cs="宋体"/>
                <w:sz w:val="24"/>
                <w:szCs w:val="24"/>
              </w:rPr>
              <w:t xml:space="preserve">应急、突击保障方案</w:t>
            </w:r>
            <w:r/>
          </w:p>
          <w:p>
            <w:pPr>
              <w:ind w:left="0" w:right="0"/>
              <w:jc w:val="center"/>
              <w:keepLines w:val="0"/>
              <w:keepNext w:val="0"/>
              <w:spacing w:before="0" w:beforeAutospacing="0" w:after="0" w:afterAutospacing="0"/>
              <w:widowControl/>
              <w:rPr>
                <w:rFonts w:hint="eastAsia" w:ascii="宋体" w:hAnsi="宋体" w:eastAsia="宋体" w:cs="宋体"/>
                <w:sz w:val="24"/>
                <w:szCs w:val="20"/>
                <w:highlight w:val="none"/>
                <w:lang w:bidi="en-US"/>
              </w:rPr>
              <w:suppressLineNumbers w:val="0"/>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6728" w:type="dxa"/>
            <w:vAlign w:val="center"/>
            <w:textDirection w:val="lrTb"/>
            <w:noWrap w:val="false"/>
          </w:tcPr>
          <w:p>
            <w:pPr>
              <w:pStyle w:val="1051"/>
              <w:numPr>
                <w:ilvl w:val="0"/>
                <w:numId w:val="0"/>
              </w:numPr>
              <w:ind w:left="0" w:right="0"/>
              <w:jc w:val="left"/>
              <w:keepLines w:val="0"/>
              <w:keepNext w:val="0"/>
              <w:spacing w:before="0" w:beforeAutospacing="0" w:after="0" w:afterAutospacing="0"/>
              <w:rPr>
                <w:rFonts w:hint="eastAsia" w:ascii="宋体" w:hAnsi="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cs="宋体"/>
                <w:color w:val="000000"/>
                <w:sz w:val="24"/>
                <w:szCs w:val="24"/>
                <w:lang w:val="en-US" w:eastAsia="zh-CN"/>
              </w:rPr>
              <w:t xml:space="preserve">针对假日重大活动期间、自然灾害、上级突击检查等突发事件的应急保障方案进行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全面性(4分)：全面详实的得4分；较全面的得3分；基本具备的得2分；不太全面的得1分。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针对性（3分)：针对性强得3分；针对性较强得2分；针对性一般的得1分，针对性差得0分。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可行性（3分）：可行性强的得3分，可行性较强的得2分，可行性一般得1分，可行性欠缺的得0分。</w:t>
            </w:r>
            <w:r/>
          </w:p>
          <w:p>
            <w:pPr>
              <w:pStyle w:val="1051"/>
              <w:ind w:left="0" w:right="0"/>
              <w:jc w:val="left"/>
              <w:keepLines w:val="0"/>
              <w:keepNext w:val="0"/>
              <w:spacing w:before="0" w:beforeAutospacing="0" w:after="0" w:afterAutospacing="0"/>
              <w:rPr>
                <w:rFonts w:hint="eastAsia" w:ascii="宋体" w:hAnsi="宋体" w:eastAsia="宋体" w:cs="宋体"/>
                <w:sz w:val="24"/>
                <w:highlight w:val="none"/>
                <w:lang w:bidi="en-US"/>
              </w:rPr>
              <w:suppressLineNumbers w:val="0"/>
            </w:pPr>
            <w:r>
              <w:rPr>
                <w:rFonts w:hint="eastAsia" w:ascii="宋体" w:hAnsi="宋体" w:eastAsia="宋体" w:cs="宋体"/>
                <w:color w:val="000000"/>
                <w:sz w:val="22"/>
                <w:szCs w:val="22"/>
                <w:highlight w:val="none"/>
                <w:lang w:val="en-US" w:eastAsia="zh-CN"/>
              </w:rPr>
              <w:t xml:space="preserve">未提供的不得分。最高得10分，最低得0分。</w:t>
            </w:r>
            <w:r/>
          </w:p>
        </w:tc>
      </w:tr>
      <w:tr>
        <w:trPr>
          <w:jc w:val="center"/>
          <w:trHeight w:val="404"/>
        </w:trPr>
        <w:tc>
          <w:tcPr>
            <w:tcBorders>
              <w:left w:val="single" w:color="auto" w:sz="4" w:space="0"/>
              <w:right w:val="single" w:color="auto" w:sz="4" w:space="0"/>
            </w:tcBorders>
            <w:tcMar>
              <w:left w:w="15" w:type="dxa"/>
              <w:top w:w="15" w:type="dxa"/>
              <w:right w:w="15" w:type="dxa"/>
            </w:tcMar>
            <w:tcW w:w="1181"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宋体" w:cs="宋体"/>
                <w:sz w:val="24"/>
                <w:highlight w:val="none"/>
                <w:lang w:bidi="en-US"/>
              </w:rPr>
              <w:suppressLineNumbers w:val="0"/>
            </w:pPr>
            <w:r>
              <w:rPr>
                <w:rFonts w:hint="eastAsia" w:ascii="宋体" w:hAnsi="宋体" w:eastAsia="宋体" w:cs="宋体"/>
                <w:sz w:val="24"/>
                <w:highlight w:val="none"/>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环境卫生保洁管理方案</w:t>
            </w:r>
            <w:r/>
          </w:p>
          <w:p>
            <w:pPr>
              <w:ind w:left="0" w:right="0"/>
              <w:jc w:val="center"/>
              <w:keepLines w:val="0"/>
              <w:keepNext w:val="0"/>
              <w:spacing w:before="0" w:beforeAutospacing="0" w:after="0" w:afterAutospacing="0"/>
              <w:widowControl/>
              <w:rPr>
                <w:rFonts w:hint="eastAsia" w:ascii="宋体" w:hAnsi="宋体" w:eastAsia="宋体" w:cs="宋体"/>
                <w:sz w:val="24"/>
                <w:szCs w:val="20"/>
                <w:highlight w:val="none"/>
                <w:lang w:bidi="en-US"/>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6728" w:type="dxa"/>
            <w:vAlign w:val="center"/>
            <w:textDirection w:val="lrTb"/>
            <w:noWrap w:val="false"/>
          </w:tcPr>
          <w:p>
            <w:pPr>
              <w:pStyle w:val="1051"/>
              <w:ind w:left="0" w:right="0"/>
              <w:jc w:val="left"/>
              <w:keepLines w:val="0"/>
              <w:keepNext w:val="0"/>
              <w:spacing w:before="0" w:beforeAutospacing="0" w:after="0" w:afterAutospacing="0"/>
              <w:rPr>
                <w:rFonts w:hint="eastAsia" w:ascii="宋体" w:hAnsi="宋体" w:cs="宋体"/>
                <w:color w:val="000000"/>
                <w:sz w:val="24"/>
                <w:szCs w:val="24"/>
                <w:lang w:val="en-US" w:eastAsia="zh-CN"/>
              </w:rPr>
              <w:suppressLineNumbers w:val="0"/>
            </w:pPr>
            <w:r>
              <w:rPr>
                <w:rFonts w:hint="eastAsia" w:ascii="宋体" w:hAnsi="宋体" w:cs="宋体"/>
                <w:b w:val="0"/>
                <w:bCs w:val="0"/>
                <w:color w:val="auto"/>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b w:val="0"/>
                <w:bCs w:val="0"/>
                <w:color w:val="auto"/>
                <w:sz w:val="24"/>
                <w:szCs w:val="24"/>
                <w:lang w:val="en-US" w:eastAsia="zh-CN"/>
              </w:rPr>
              <w:t xml:space="preserve">文件中提供</w:t>
            </w:r>
            <w:r>
              <w:rPr>
                <w:rFonts w:hint="eastAsia" w:ascii="宋体" w:hAnsi="宋体" w:cs="宋体"/>
                <w:b w:val="0"/>
                <w:bCs w:val="0"/>
                <w:color w:val="auto"/>
                <w:sz w:val="24"/>
                <w:szCs w:val="24"/>
                <w:lang w:val="en-US" w:eastAsia="zh-CN"/>
              </w:rPr>
              <w:t xml:space="preserve">的</w:t>
            </w:r>
            <w:r>
              <w:rPr>
                <w:rFonts w:hint="eastAsia" w:ascii="宋体" w:hAnsi="宋体" w:eastAsia="宋体" w:cs="宋体"/>
                <w:sz w:val="24"/>
                <w:szCs w:val="24"/>
              </w:rPr>
              <w:t xml:space="preserve">环境卫生保洁管理方案</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包括但不限于</w:t>
            </w:r>
            <w:r>
              <w:rPr>
                <w:rFonts w:hint="eastAsia" w:ascii="宋体" w:hAnsi="宋体" w:eastAsia="宋体" w:cs="宋体"/>
                <w:sz w:val="24"/>
                <w:szCs w:val="24"/>
                <w:lang w:val="en-US" w:eastAsia="zh-CN"/>
              </w:rPr>
              <w:t xml:space="preserve">针对本项目服务区域环境</w:t>
            </w:r>
            <w:r>
              <w:rPr>
                <w:rFonts w:hint="eastAsia" w:ascii="宋体" w:hAnsi="宋体" w:eastAsia="宋体" w:cs="宋体"/>
                <w:sz w:val="24"/>
                <w:szCs w:val="24"/>
              </w:rPr>
              <w:t xml:space="preserve">卫生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垃圾清运</w:t>
            </w:r>
            <w:r>
              <w:rPr>
                <w:rFonts w:hint="eastAsia" w:ascii="宋体" w:hAnsi="宋体" w:eastAsia="宋体" w:cs="宋体"/>
                <w:sz w:val="24"/>
                <w:szCs w:val="24"/>
                <w:lang w:val="en-US" w:eastAsia="zh-CN"/>
              </w:rPr>
              <w:t xml:space="preserve">等内容，</w:t>
            </w:r>
            <w:r>
              <w:rPr>
                <w:rFonts w:hint="eastAsia" w:ascii="宋体" w:hAnsi="宋体" w:eastAsia="宋体" w:cs="宋体"/>
                <w:color w:val="000000"/>
                <w:sz w:val="24"/>
                <w:szCs w:val="24"/>
                <w:lang w:val="en-US" w:eastAsia="zh-CN"/>
              </w:rPr>
              <w:t xml:space="preserve">从方案全面性、针对性、可行性进行综合评价。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全面性(4分)：全面详实的得4分；较全面的得3分；基本具备的得2分；不太全面的得1分。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针对性（3分)：针对性强得3分；针对性较强得2分；针对性一般的得1分，针对性差得0分。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0"/>
                <w:highlight w:val="none"/>
                <w:lang w:val="en-US" w:eastAsia="zh-CN"/>
              </w:rPr>
              <w:t xml:space="preserve">可行性（3分）：可行性强的得3分，可行性较强的得2分，可行性一般得1分，可行性欠缺的得0分。</w:t>
            </w:r>
            <w:r/>
          </w:p>
          <w:p>
            <w:pPr>
              <w:ind w:left="0" w:right="0"/>
              <w:jc w:val="left"/>
              <w:keepLines w:val="0"/>
              <w:keepNext w:val="0"/>
              <w:spacing w:before="0" w:beforeAutospacing="0" w:after="0" w:afterAutospacing="0"/>
              <w:widowControl/>
              <w:rPr>
                <w:rFonts w:hint="eastAsia" w:ascii="宋体" w:hAnsi="宋体" w:eastAsia="宋体" w:cs="宋体"/>
                <w:sz w:val="24"/>
                <w:szCs w:val="20"/>
                <w:highlight w:val="none"/>
                <w:lang w:bidi="en-US"/>
              </w:rPr>
              <w:suppressLineNumbers w:val="0"/>
            </w:pPr>
            <w:r>
              <w:rPr>
                <w:rFonts w:hint="eastAsia" w:ascii="宋体" w:hAnsi="宋体" w:eastAsia="宋体" w:cs="宋体"/>
                <w:color w:val="000000"/>
                <w:sz w:val="22"/>
                <w:szCs w:val="22"/>
                <w:highlight w:val="none"/>
                <w:lang w:val="en-US" w:eastAsia="zh-CN" w:bidi="ar-SA"/>
              </w:rPr>
              <w:t xml:space="preserve">未提供的不得分。最高得10分，最低得0分。</w:t>
            </w:r>
            <w:r/>
          </w:p>
        </w:tc>
      </w:tr>
      <w:tr>
        <w:trPr>
          <w:jc w:val="center"/>
          <w:trHeight w:val="404"/>
        </w:trPr>
        <w:tc>
          <w:tcPr>
            <w:tcBorders>
              <w:left w:val="single" w:color="auto" w:sz="4" w:space="0"/>
              <w:bottom w:val="single" w:color="auto" w:sz="4" w:space="0"/>
              <w:right w:val="single" w:color="auto" w:sz="4" w:space="0"/>
            </w:tcBorders>
            <w:tcMar>
              <w:left w:w="15" w:type="dxa"/>
              <w:top w:w="15" w:type="dxa"/>
              <w:right w:w="15" w:type="dxa"/>
            </w:tcMar>
            <w:tcW w:w="1181"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宋体" w:cs="宋体"/>
                <w:sz w:val="24"/>
                <w:highlight w:val="none"/>
                <w:lang w:bidi="en-US"/>
              </w:rPr>
              <w:suppressLineNumbers w:val="0"/>
            </w:pPr>
            <w:r>
              <w:rPr>
                <w:rFonts w:hint="eastAsia" w:ascii="宋体" w:hAnsi="宋体" w:eastAsia="宋体" w:cs="宋体"/>
                <w:sz w:val="24"/>
                <w:highlight w:val="none"/>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0"/>
                <w:highlight w:val="none"/>
                <w:lang w:bidi="en-US"/>
              </w:rPr>
              <w:suppressLineNumbers w:val="0"/>
            </w:pPr>
            <w:r>
              <w:rPr>
                <w:rFonts w:hint="eastAsia" w:ascii="宋体" w:hAnsi="宋体" w:eastAsia="宋体" w:cs="宋体"/>
                <w:sz w:val="24"/>
                <w:szCs w:val="24"/>
                <w:lang w:val="en-US" w:eastAsia="zh-CN"/>
              </w:rPr>
              <w:t xml:space="preserve">重点难点措施（5分）</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1051"/>
              <w:ind w:left="0" w:right="0"/>
              <w:jc w:val="left"/>
              <w:keepLines w:val="0"/>
              <w:keepNext w:val="0"/>
              <w:spacing w:before="0" w:beforeAutospacing="0" w:after="0" w:afterAutospacing="0"/>
              <w:rPr>
                <w:rFonts w:hint="eastAsia" w:ascii="宋体" w:hAnsi="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cs="宋体"/>
                <w:color w:val="000000"/>
                <w:sz w:val="24"/>
                <w:szCs w:val="24"/>
                <w:lang w:val="en-US" w:eastAsia="zh-CN"/>
              </w:rPr>
              <w:t xml:space="preserve">针对本项目的难点、重点的分析及针对性合理化建议（措施）进行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51"/>
              <w:ind w:left="0" w:right="0"/>
              <w:jc w:val="left"/>
              <w:keepLines w:val="0"/>
              <w:keepNext w:val="0"/>
              <w:spacing w:before="0" w:beforeAutospacing="0" w:after="0" w:afterAutospacing="0"/>
              <w:rPr>
                <w:rFonts w:hint="eastAsia" w:ascii="宋体" w:hAnsi="宋体" w:cs="宋体"/>
                <w:sz w:val="24"/>
                <w:highlight w:val="none"/>
                <w:lang w:val="en-US" w:eastAsia="zh-CN" w:bidi="en-US"/>
              </w:rPr>
              <w:suppressLineNumbers w:val="0"/>
            </w:pPr>
            <w:r>
              <w:rPr>
                <w:rFonts w:hint="eastAsia" w:ascii="宋体" w:hAnsi="宋体" w:cs="宋体"/>
                <w:sz w:val="24"/>
                <w:highlight w:val="none"/>
                <w:lang w:eastAsia="zh-CN" w:bidi="en-US"/>
              </w:rPr>
              <w:t xml:space="preserve">分析全面到位，针对性强，措施合理得</w:t>
            </w:r>
            <w:r>
              <w:rPr>
                <w:rFonts w:hint="eastAsia" w:ascii="宋体" w:hAnsi="宋体" w:cs="宋体"/>
                <w:sz w:val="24"/>
                <w:highlight w:val="none"/>
                <w:lang w:val="en-US" w:eastAsia="zh-CN" w:bidi="en-US"/>
              </w:rPr>
              <w:t xml:space="preserve">5分；</w:t>
            </w:r>
            <w:r/>
          </w:p>
          <w:p>
            <w:pPr>
              <w:pStyle w:val="1051"/>
              <w:ind w:left="0" w:right="0"/>
              <w:jc w:val="left"/>
              <w:keepLines w:val="0"/>
              <w:keepNext w:val="0"/>
              <w:spacing w:before="0" w:beforeAutospacing="0" w:after="0" w:afterAutospacing="0"/>
              <w:rPr>
                <w:rFonts w:hint="default" w:ascii="宋体" w:hAnsi="宋体" w:cs="宋体"/>
                <w:sz w:val="24"/>
                <w:highlight w:val="none"/>
                <w:lang w:val="en-US" w:eastAsia="zh-CN" w:bidi="en-US"/>
              </w:rPr>
              <w:suppressLineNumbers w:val="0"/>
            </w:pPr>
            <w:r>
              <w:rPr>
                <w:rFonts w:hint="eastAsia" w:ascii="宋体" w:hAnsi="宋体" w:cs="宋体"/>
                <w:sz w:val="24"/>
                <w:highlight w:val="none"/>
                <w:lang w:val="en-US" w:eastAsia="zh-CN" w:bidi="en-US"/>
              </w:rPr>
              <w:t xml:space="preserve">分析较全面，针对性较强，措施较合理得3分；</w:t>
            </w:r>
            <w:r/>
          </w:p>
          <w:p>
            <w:pPr>
              <w:pStyle w:val="1051"/>
              <w:ind w:left="0" w:right="0"/>
              <w:jc w:val="left"/>
              <w:keepLines w:val="0"/>
              <w:keepNext w:val="0"/>
              <w:spacing w:before="0" w:beforeAutospacing="0" w:after="0" w:afterAutospacing="0"/>
              <w:rPr>
                <w:rFonts w:hint="eastAsia" w:ascii="宋体" w:hAnsi="宋体" w:cs="宋体"/>
                <w:sz w:val="24"/>
                <w:highlight w:val="none"/>
                <w:lang w:val="en-US" w:eastAsia="zh-CN" w:bidi="en-US"/>
              </w:rPr>
              <w:suppressLineNumbers w:val="0"/>
            </w:pPr>
            <w:r>
              <w:rPr>
                <w:rFonts w:hint="eastAsia" w:ascii="宋体" w:hAnsi="宋体" w:cs="宋体"/>
                <w:sz w:val="24"/>
                <w:highlight w:val="none"/>
                <w:lang w:val="en-US" w:eastAsia="zh-CN" w:bidi="en-US"/>
              </w:rPr>
              <w:t xml:space="preserve">分析粗略，缺乏针对性，措施一般得1分；</w:t>
            </w:r>
            <w:r/>
          </w:p>
          <w:p>
            <w:pPr>
              <w:pStyle w:val="1051"/>
              <w:ind w:left="0" w:right="0"/>
              <w:jc w:val="left"/>
              <w:keepLines w:val="0"/>
              <w:keepNext w:val="0"/>
              <w:spacing w:before="0" w:beforeAutospacing="0" w:after="0" w:afterAutospacing="0"/>
              <w:rPr>
                <w:rFonts w:hint="default" w:ascii="宋体" w:hAnsi="宋体" w:cs="宋体"/>
                <w:sz w:val="24"/>
                <w:highlight w:val="none"/>
                <w:lang w:val="en-US" w:eastAsia="zh-CN" w:bidi="en-US"/>
              </w:rPr>
              <w:suppressLineNumbers w:val="0"/>
            </w:pPr>
            <w:r>
              <w:rPr>
                <w:rFonts w:hint="eastAsia" w:ascii="宋体" w:hAnsi="宋体" w:cs="宋体"/>
                <w:sz w:val="24"/>
                <w:highlight w:val="none"/>
                <w:lang w:val="en-US" w:eastAsia="zh-CN" w:bidi="en-US"/>
              </w:rPr>
              <w:t xml:space="preserve">内容较差或</w:t>
            </w:r>
            <w:r>
              <w:rPr>
                <w:rFonts w:hint="default" w:ascii="宋体" w:hAnsi="宋体" w:cs="宋体"/>
                <w:sz w:val="24"/>
                <w:highlight w:val="none"/>
                <w:lang w:val="en-US" w:eastAsia="zh-CN" w:bidi="en-US"/>
              </w:rPr>
              <w:t xml:space="preserve">未提供的不得分。</w:t>
            </w:r>
            <w:r/>
          </w:p>
        </w:tc>
      </w:tr>
    </w:tbl>
    <w:p>
      <w:pPr>
        <w:pStyle w:val="843"/>
        <w:spacing w:line="0" w:lineRule="atLeast"/>
        <w:rPr>
          <w:rFonts w:ascii="宋体" w:hAnsi="宋体"/>
          <w:color w:val="000000"/>
          <w:sz w:val="24"/>
          <w:highlight w:val="yellow"/>
        </w:rPr>
      </w:pPr>
      <w:r>
        <w:rPr>
          <w:rFonts w:ascii="宋体" w:hAnsi="宋体"/>
          <w:color w:val="000000"/>
          <w:sz w:val="24"/>
          <w:highlight w:val="yellow"/>
        </w:rPr>
      </w:r>
      <w:r/>
    </w:p>
    <w:p>
      <w:pPr>
        <w:pStyle w:val="1016"/>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rPr>
          <w:rFonts w:hint="eastAsia" w:ascii="宋体" w:hAnsi="宋体" w:eastAsia="宋体" w:cs="宋体"/>
          <w:b/>
          <w:bCs/>
          <w:sz w:val="36"/>
          <w:szCs w:val="36"/>
        </w:rPr>
        <w:br w:type="page" w:clear="all"/>
      </w:r>
      <w:r/>
    </w:p>
    <w:p>
      <w:pPr>
        <w:pStyle w:val="843"/>
        <w:jc w:val="center"/>
        <w:rPr>
          <w:rFonts w:hint="eastAsia" w:ascii="宋体" w:hAnsi="宋体" w:eastAsia="宋体"/>
          <w:b/>
          <w:bCs/>
          <w:color w:val="000000"/>
          <w:sz w:val="24"/>
          <w:lang w:eastAsia="zh-CN"/>
        </w:rPr>
      </w:pPr>
      <w:r>
        <w:rPr>
          <w:rFonts w:hint="eastAsia" w:ascii="宋体" w:hAnsi="宋体"/>
          <w:b/>
          <w:bCs/>
          <w:color w:val="000000"/>
          <w:sz w:val="36"/>
          <w:szCs w:val="36"/>
          <w:lang w:val="en-US" w:eastAsia="zh-CN"/>
        </w:rPr>
        <w:t xml:space="preserve">2、</w:t>
      </w:r>
      <w:r>
        <w:rPr>
          <w:rFonts w:ascii="宋体" w:hAnsi="宋体"/>
          <w:b/>
          <w:bCs/>
          <w:color w:val="000000"/>
          <w:sz w:val="36"/>
          <w:szCs w:val="36"/>
        </w:rPr>
        <w:t xml:space="preserve">项目要求（采购需求）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b/>
          <w:bCs/>
          <w:color w:val="auto"/>
          <w:sz w:val="24"/>
          <w:szCs w:val="24"/>
          <w:highlight w:val="none"/>
        </w:rPr>
        <w:t xml:space="preserve">项目名称：</w:t>
      </w:r>
      <w:r>
        <w:rPr>
          <w:rFonts w:hint="eastAsia" w:ascii="宋体" w:hAnsi="宋体" w:eastAsia="宋体" w:cs="宋体"/>
          <w:b w:val="0"/>
          <w:bCs w:val="0"/>
          <w:color w:val="auto"/>
          <w:sz w:val="24"/>
          <w:szCs w:val="24"/>
          <w:highlight w:val="none"/>
          <w:lang w:eastAsia="zh-CN"/>
        </w:rPr>
        <w:t xml:space="preserve">2026年拖龙山山体修复绿化养护</w:t>
      </w:r>
      <w:r/>
    </w:p>
    <w:p>
      <w:pPr>
        <w:ind w:firstLine="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本项目不接受超过209.93万元（预算金额）的响应报价（首次报价和最后报价）。</w:t>
      </w:r>
      <w:r>
        <w:rPr>
          <w:rFonts w:hint="eastAsia" w:ascii="宋体" w:hAnsi="宋体" w:eastAsia="宋体" w:cs="宋体"/>
          <w:b w:val="0"/>
          <w:bCs w:val="0"/>
          <w:color w:val="auto"/>
          <w:sz w:val="24"/>
          <w:szCs w:val="24"/>
          <w:highlight w:val="none"/>
        </w:rPr>
        <w:t xml:space="preserve">报价包含</w:t>
      </w:r>
      <w:r>
        <w:rPr>
          <w:rFonts w:hint="eastAsia" w:ascii="宋体" w:hAnsi="宋体" w:cs="宋体"/>
          <w:b w:val="0"/>
          <w:bCs w:val="0"/>
          <w:color w:val="auto"/>
          <w:sz w:val="24"/>
          <w:szCs w:val="24"/>
          <w:highlight w:val="none"/>
          <w:lang w:eastAsia="zh-CN"/>
        </w:rPr>
        <w:t xml:space="preserve">服务期内</w:t>
      </w:r>
      <w:r>
        <w:rPr>
          <w:rFonts w:hint="eastAsia" w:ascii="宋体" w:hAnsi="宋体" w:eastAsia="宋体" w:cs="宋体"/>
          <w:b w:val="0"/>
          <w:bCs w:val="0"/>
          <w:color w:val="auto"/>
          <w:sz w:val="24"/>
          <w:szCs w:val="24"/>
          <w:highlight w:val="none"/>
        </w:rPr>
        <w:t xml:space="preserve">完成</w:t>
      </w:r>
      <w:r>
        <w:rPr>
          <w:rFonts w:hint="eastAsia" w:ascii="宋体" w:hAnsi="宋体" w:cs="宋体"/>
          <w:b w:val="0"/>
          <w:bCs w:val="0"/>
          <w:color w:val="auto"/>
          <w:sz w:val="24"/>
          <w:szCs w:val="24"/>
          <w:highlight w:val="none"/>
          <w:lang w:eastAsia="zh-CN"/>
        </w:rPr>
        <w:t xml:space="preserve">项目内容</w:t>
      </w:r>
      <w:r>
        <w:rPr>
          <w:rFonts w:hint="eastAsia" w:ascii="宋体" w:hAnsi="宋体" w:eastAsia="宋体" w:cs="宋体"/>
          <w:b w:val="0"/>
          <w:bCs w:val="0"/>
          <w:color w:val="auto"/>
          <w:sz w:val="24"/>
          <w:szCs w:val="24"/>
          <w:highlight w:val="none"/>
        </w:rPr>
        <w:t xml:space="preserve">所需全部费用，</w:t>
      </w:r>
      <w:r>
        <w:rPr>
          <w:rFonts w:hint="eastAsia" w:ascii="宋体" w:hAnsi="宋体" w:cs="宋体"/>
          <w:b w:val="0"/>
          <w:bCs w:val="0"/>
          <w:color w:val="auto"/>
          <w:sz w:val="24"/>
          <w:szCs w:val="24"/>
          <w:highlight w:val="none"/>
          <w:lang w:eastAsia="zh-CN"/>
        </w:rPr>
        <w:t xml:space="preserve">包括</w:t>
      </w:r>
      <w:r>
        <w:rPr>
          <w:rFonts w:hint="eastAsia" w:ascii="宋体" w:hAnsi="宋体" w:eastAsia="宋体" w:cs="宋体"/>
          <w:b w:val="0"/>
          <w:bCs w:val="0"/>
          <w:color w:val="auto"/>
          <w:sz w:val="24"/>
          <w:szCs w:val="24"/>
          <w:highlight w:val="none"/>
        </w:rPr>
        <w:t xml:space="preserve">但不限于</w:t>
      </w:r>
      <w:r>
        <w:rPr>
          <w:rFonts w:hint="eastAsia" w:ascii="宋体" w:hAnsi="宋体" w:cs="宋体"/>
          <w:b w:val="0"/>
          <w:bCs w:val="0"/>
          <w:color w:val="auto"/>
          <w:sz w:val="24"/>
          <w:szCs w:val="24"/>
          <w:highlight w:val="none"/>
          <w:lang w:eastAsia="zh-CN"/>
        </w:rPr>
        <w:t xml:space="preserve">人工费</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车辆设备、</w:t>
      </w:r>
      <w:r>
        <w:rPr>
          <w:rFonts w:hint="eastAsia" w:ascii="宋体" w:hAnsi="宋体" w:eastAsia="宋体" w:cs="宋体"/>
          <w:b w:val="0"/>
          <w:bCs w:val="0"/>
          <w:color w:val="auto"/>
          <w:sz w:val="24"/>
          <w:szCs w:val="24"/>
          <w:highlight w:val="none"/>
        </w:rPr>
        <w:t xml:space="preserve">日常养护、劳务用品、保险、人员的各项工资、福利</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管理费和税费等，采购人不再支付报价以外的任何费用。</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服务期限：</w:t>
      </w:r>
      <w:r>
        <w:rPr>
          <w:rFonts w:hint="eastAsia" w:ascii="宋体" w:hAnsi="宋体" w:eastAsia="宋体" w:cs="宋体"/>
          <w:color w:val="auto"/>
          <w:sz w:val="24"/>
          <w:szCs w:val="24"/>
          <w:highlight w:val="none"/>
        </w:rPr>
        <w:t xml:space="preserve">2年</w:t>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项目概况：</w:t>
      </w:r>
      <w:r/>
    </w:p>
    <w:p>
      <w:pPr>
        <w:ind w:firstLine="480"/>
        <w:spacing w:line="360" w:lineRule="auto"/>
        <w:rPr>
          <w:rFonts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服务</w:t>
      </w:r>
      <w:r>
        <w:rPr>
          <w:rFonts w:hint="eastAsia" w:ascii="宋体" w:hAnsi="宋体" w:eastAsia="宋体" w:cs="宋体"/>
          <w:b w:val="0"/>
          <w:bCs w:val="0"/>
          <w:color w:val="auto"/>
          <w:sz w:val="24"/>
          <w:szCs w:val="24"/>
          <w:highlight w:val="none"/>
          <w:lang w:eastAsia="zh-CN"/>
        </w:rPr>
        <w:t xml:space="preserve">范围</w:t>
      </w:r>
      <w:r>
        <w:rPr>
          <w:rFonts w:hint="eastAsia" w:ascii="宋体" w:hAnsi="宋体" w:eastAsia="宋体" w:cs="宋体"/>
          <w:b w:val="0"/>
          <w:bCs w:val="0"/>
          <w:color w:val="auto"/>
          <w:sz w:val="24"/>
          <w:szCs w:val="24"/>
          <w:highlight w:val="none"/>
        </w:rPr>
        <w:t xml:space="preserve">：徐州市云龙区城管局管辖内</w:t>
      </w:r>
      <w:r>
        <w:rPr>
          <w:rFonts w:hint="eastAsia" w:ascii="宋体" w:hAnsi="宋体" w:cs="宋体"/>
          <w:b w:val="0"/>
          <w:bCs w:val="0"/>
          <w:color w:val="auto"/>
          <w:sz w:val="24"/>
          <w:szCs w:val="24"/>
          <w:highlight w:val="none"/>
          <w:lang w:eastAsia="zh-CN"/>
        </w:rPr>
        <w:t xml:space="preserve">拖龙山</w:t>
      </w:r>
      <w:r>
        <w:rPr>
          <w:rFonts w:hint="eastAsia" w:ascii="宋体" w:hAnsi="宋体" w:eastAsia="宋体" w:cs="宋体"/>
          <w:b w:val="0"/>
          <w:bCs w:val="0"/>
          <w:color w:val="auto"/>
          <w:sz w:val="24"/>
          <w:szCs w:val="24"/>
          <w:highlight w:val="none"/>
        </w:rPr>
        <w:t xml:space="preserve">山体修复面积</w:t>
      </w:r>
      <w:r>
        <w:rPr>
          <w:rFonts w:hint="eastAsia" w:ascii="宋体" w:hAnsi="宋体" w:cs="宋体"/>
          <w:b w:val="0"/>
          <w:bCs w:val="0"/>
          <w:color w:val="auto"/>
          <w:sz w:val="24"/>
          <w:szCs w:val="24"/>
          <w:highlight w:val="none"/>
          <w:lang w:val="en-US" w:eastAsia="zh-CN"/>
        </w:rPr>
        <w:t xml:space="preserve">约</w:t>
      </w:r>
      <w:r>
        <w:rPr>
          <w:rFonts w:hint="eastAsia" w:ascii="宋体" w:hAnsi="宋体" w:eastAsia="宋体" w:cs="宋体"/>
          <w:b w:val="0"/>
          <w:bCs w:val="0"/>
          <w:color w:val="auto"/>
          <w:sz w:val="24"/>
          <w:szCs w:val="24"/>
          <w:highlight w:val="none"/>
        </w:rPr>
        <w:t xml:space="preserve">20.99万平方米，承担山体修复范围内</w:t>
      </w:r>
      <w:r>
        <w:rPr>
          <w:rFonts w:hint="eastAsia" w:ascii="宋体" w:hAnsi="宋体" w:cs="宋体"/>
          <w:color w:val="auto"/>
          <w:sz w:val="24"/>
          <w:highlight w:val="none"/>
        </w:rPr>
        <w:t xml:space="preserve">所有绿地的养护管理,包括园艺养护（修剪、除草、施肥等）、卫生保洁、秩序管理、设施设备维修保养、</w:t>
      </w:r>
      <w:r>
        <w:rPr>
          <w:rFonts w:hint="eastAsia" w:ascii="宋体" w:hAnsi="宋体" w:eastAsia="宋体" w:cs="宋体"/>
          <w:b w:val="0"/>
          <w:bCs w:val="0"/>
          <w:color w:val="auto"/>
          <w:sz w:val="24"/>
          <w:szCs w:val="24"/>
          <w:highlight w:val="none"/>
        </w:rPr>
        <w:t xml:space="preserve">山林资源保护</w:t>
      </w:r>
      <w:r>
        <w:rPr>
          <w:rFonts w:hint="eastAsia" w:ascii="宋体" w:hAnsi="宋体" w:cs="宋体"/>
          <w:color w:val="auto"/>
          <w:sz w:val="24"/>
          <w:highlight w:val="none"/>
        </w:rPr>
        <w:t xml:space="preserve">、病虫害防治、森林防火、垃圾清理清运等</w:t>
      </w:r>
      <w:r>
        <w:rPr>
          <w:rFonts w:hint="eastAsia" w:ascii="宋体" w:hAnsi="宋体" w:cs="宋体"/>
          <w:color w:val="auto"/>
          <w:sz w:val="24"/>
          <w:highlight w:val="none"/>
          <w:lang w:val="en-US" w:eastAsia="zh-CN"/>
        </w:rPr>
        <w:t xml:space="preserve">工作</w:t>
      </w:r>
      <w:r>
        <w:rPr>
          <w:rFonts w:hint="eastAsia" w:ascii="宋体" w:hAnsi="宋体" w:cs="宋体"/>
          <w:color w:val="auto"/>
          <w:sz w:val="24"/>
          <w:highlight w:val="none"/>
        </w:rPr>
        <w:t xml:space="preserve">。</w:t>
      </w:r>
      <w:r/>
    </w:p>
    <w:p>
      <w:pPr>
        <w:ind w:firstLine="480"/>
        <w:jc w:val="both"/>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养护地点：徐州市云龙区拖龙山 </w:t>
      </w:r>
      <w:r/>
    </w:p>
    <w:p>
      <w:pPr>
        <w:ind w:firstLine="480"/>
        <w:jc w:val="both"/>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养护标准：二级乙类</w:t>
      </w:r>
      <w:r/>
    </w:p>
    <w:p>
      <w:pPr>
        <w:ind w:firstLine="480"/>
        <w:jc w:val="both"/>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en-US" w:eastAsia="zh-CN"/>
        </w:rPr>
        <w:t xml:space="preserve">养护面积：约 20.99万平方米，实际养护面积以现场移交为准。</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养护内容及要求</w:t>
      </w:r>
      <w:r>
        <w:rPr>
          <w:rFonts w:hint="eastAsia" w:ascii="宋体" w:hAnsi="宋体" w:eastAsia="宋体" w:cs="宋体"/>
          <w:b/>
          <w:bCs/>
          <w:color w:val="auto"/>
          <w:sz w:val="24"/>
          <w:szCs w:val="24"/>
          <w:highlight w:val="none"/>
        </w:rPr>
        <w:t xml:space="preserve">：</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（一）园艺部分</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1、树木</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1.1生长旺盛，树干挺直，倾斜度不超过10度，树冠圆整，主侧枝分枝均匀，内膛通风透光；行道树分枝点统一、整齐；花灌木修剪及时合理。</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1.2叶色正常，无卷叶、黄叶（生长季节），无病虫害；枝干健壮，无枯死枝，无蛀干害虫危害。</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1.3无死树枯枝，缺株率在2%以下（含2%）。</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1.4树干伤口及时处理，树洞及时修补。</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1.5树池规格一致，池缘整齐，完好无损。</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1.6涂白均匀，上口平齐，距地面1.2米。</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1.7苗木扶正，要求对道路及绿地内歪斜苗木进行及时扶正。</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1.8生长季节连续20天无降雨需及时浇水或喷雾除尘，喷雾除尘时需结合使用植物清洗剂，提高植物鲜洁度。</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5-10月每月修剪（或剥芽）二次，冬天整形修剪一次。</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每年施厩肥一次。</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2、草坪、地被</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2.1生长旺盛，色泽正常，覆盖率不低于95%，单块空秃面积不超过0.1平方米（0.3m*0.3m）。草坪绿色期：冷季型草坪不得少于300天，暖季型草坪不得少于210天。</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2.2、5-10月每半月清除杂草一遍，冬季前再清除一遍，确保绿地内基本无杂草，杂草率不超过10%</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2.4、地形平整，无坑，不积水。</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2.5、草坪与模纹及苗木树穴之间界限清晰，切边线条流畅。</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2.6、生长季节连续15天无降雨需及时浇水，确保无旱情；进入冬季前全面灌冬水一遍。</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2.7、每年施尿素、复合肥等4次以上，确保长势良好。</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3、绿篱色块及球类</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3.1生长旺盛，枝条茂密，色泽正常。</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3.2、“五一”前全面修剪一次，5—1 0月生长旺季随时修剪，新生萌蘖枝条不得高于2cm；修剪线条整齐划一，按设计要求严格控制高度，同一地段球类的形状、规格一致。</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3.3、完整无缺，缺株空秃应及时补齐。</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3.4、生长季节连续1 5天无降雨需及时浇水，并结合使用植物清洗剂，冲刷除尘一次，确保植物无旱情并保持清洁度；进入冬季前全面灌冬水一遍。</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3.5、冬、春季及时清理越冬杂草，5—1 0月杂草生长旺季，随时清除，确保无明显杂草；冬季前再彻底清除一遍。</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3.6、生长季节每月叶面施肥一次；绿篱、色块、球类每年施厩肥二次，确保生长旺盛。</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(二)病虫害防治部分</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病虫害控制在不影响观赏效果的程度内，防治费用由乙方承担。</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1、树木基本无明显的病虫害危害迹象，危害率在8％以下。</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2、草坪、地被类地上地下无明显病虫危害迹象，危害率8％以下。</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3、花坛内无严重地上地下无明显病虫危害现象，危害率8％以下。</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4、绿篱色块及球类基本无明显病虫危害迹象，危害率5％以下。</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(三)其他</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1、园林设施完好无损，广场、体育设施、卫生间等完好，无乱贴乱画现象。</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2、绿化生产垃圾能及时清运。</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3、秩序管理绿地内无设摊摆卖，无拴挂，无践踏绿地和其他破坏绿化的行为。</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4、台账记录详细如实。</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5、确保甲方在上级各种检查以及各类创建评比活动中不失分，做到批评投诉少。</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6、履行合同承诺，每分区绿地内有固定养护人员进行日常养护。</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7、养护单位须配备必要的种植、运输工具，负责养护范围内的树木修补、种植、迁移工作。</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bookmarkStart w:id="0" w:name="_Hlk159406181"/>
      <w:r>
        <w:rPr>
          <w:rFonts w:hint="eastAsia" w:ascii="宋体" w:hAnsi="宋体" w:eastAsia="宋体" w:cs="宋体"/>
          <w:color w:val="auto"/>
          <w:sz w:val="24"/>
          <w:szCs w:val="24"/>
          <w:highlight w:val="none"/>
          <w:lang w:val="en-US" w:eastAsia="zh-CN" w:bidi="ar-SA"/>
        </w:rPr>
        <w:t xml:space="preserve">8、做好养护范围内的森林防火工作，整治清理各种火险隐患，一旦出现火情，养护人员能积极参加相关扑救工作。</w:t>
      </w:r>
      <w:bookmarkEnd w:id="0"/>
      <w:r/>
      <w:r/>
    </w:p>
    <w:p>
      <w:pPr>
        <w:ind w:firstLine="480"/>
        <w:jc w:val="both"/>
        <w:spacing w:after="120" w:line="360" w:lineRule="auto"/>
        <w:widowControl w:val="off"/>
        <w:rPr>
          <w:rFonts w:hint="eastAsia" w:ascii="宋体" w:hAnsi="宋体" w:eastAsia="宋体" w:cs="宋体"/>
          <w:color w:val="auto"/>
          <w:sz w:val="24"/>
          <w:szCs w:val="24"/>
          <w:highlight w:val="none"/>
          <w:lang w:val="de-DE" w:eastAsia="zh-CN" w:bidi="ar-SA"/>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de-DE" w:eastAsia="zh-CN" w:bidi="ar-SA"/>
        </w:rPr>
        <w:t xml:space="preserve">对</w:t>
      </w:r>
      <w:r>
        <w:rPr>
          <w:rFonts w:hint="eastAsia" w:ascii="宋体" w:hAnsi="宋体" w:eastAsia="宋体" w:cs="宋体"/>
          <w:color w:val="auto"/>
          <w:sz w:val="24"/>
          <w:szCs w:val="24"/>
          <w:highlight w:val="none"/>
          <w:lang w:val="en-US" w:eastAsia="zh-CN" w:bidi="ar-SA"/>
        </w:rPr>
        <w:t xml:space="preserve">养护范围</w:t>
      </w:r>
      <w:r>
        <w:rPr>
          <w:rFonts w:hint="eastAsia" w:ascii="宋体" w:hAnsi="宋体" w:eastAsia="宋体" w:cs="宋体"/>
          <w:color w:val="auto"/>
          <w:sz w:val="24"/>
          <w:szCs w:val="24"/>
          <w:highlight w:val="none"/>
          <w:lang w:val="de-DE" w:eastAsia="zh-CN" w:bidi="ar-SA"/>
        </w:rPr>
        <w:t xml:space="preserve">山林保护区内的消防监控、监控探头、消防水池、防火通道、配套管理房屋等）进行巡查，发现损坏及时汇报。</w:t>
      </w:r>
      <w:r/>
    </w:p>
    <w:p>
      <w:pPr>
        <w:ind w:firstLine="480"/>
        <w:jc w:val="both"/>
        <w:spacing w:after="120" w:line="360" w:lineRule="auto"/>
        <w:widowControl w:val="off"/>
        <w:rPr>
          <w:rFonts w:hint="eastAsia" w:ascii="宋体" w:hAnsi="宋体" w:eastAsia="宋体" w:cs="宋体"/>
          <w:color w:val="auto"/>
          <w:sz w:val="24"/>
          <w:szCs w:val="24"/>
          <w:highlight w:val="none"/>
          <w:lang w:val="de-DE" w:eastAsia="zh-CN" w:bidi="ar-SA"/>
        </w:rPr>
      </w:pPr>
      <w:r>
        <w:rPr>
          <w:rFonts w:hint="default"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de-DE" w:eastAsia="zh-CN" w:bidi="ar-SA"/>
        </w:rPr>
        <w:t xml:space="preserve">对于</w:t>
      </w:r>
      <w:r>
        <w:rPr>
          <w:rFonts w:hint="eastAsia" w:ascii="宋体" w:hAnsi="宋体" w:eastAsia="宋体" w:cs="宋体"/>
          <w:color w:val="auto"/>
          <w:sz w:val="24"/>
          <w:szCs w:val="24"/>
          <w:highlight w:val="none"/>
          <w:lang w:val="en-US" w:eastAsia="zh-CN" w:bidi="ar-SA"/>
        </w:rPr>
        <w:t xml:space="preserve">养护范围内</w:t>
      </w:r>
      <w:r>
        <w:rPr>
          <w:rFonts w:hint="eastAsia" w:ascii="宋体" w:hAnsi="宋体" w:eastAsia="宋体" w:cs="宋体"/>
          <w:color w:val="auto"/>
          <w:sz w:val="24"/>
          <w:szCs w:val="24"/>
          <w:highlight w:val="none"/>
          <w:lang w:val="de-DE" w:eastAsia="zh-CN" w:bidi="ar-SA"/>
        </w:rPr>
        <w:t xml:space="preserve">山林用火行为及时采取劝阻、制止、报告等手段予以阻止，减少山林火灾风险。</w:t>
      </w:r>
      <w:r/>
    </w:p>
    <w:p>
      <w:pPr>
        <w:ind w:firstLine="480"/>
        <w:jc w:val="both"/>
        <w:spacing w:after="120" w:line="360" w:lineRule="auto"/>
        <w:widowControl w:val="off"/>
        <w:rPr>
          <w:rFonts w:hint="eastAsia" w:ascii="宋体" w:hAnsi="宋体" w:eastAsia="宋体" w:cs="宋体"/>
          <w:color w:val="auto"/>
          <w:sz w:val="24"/>
          <w:szCs w:val="24"/>
          <w:highlight w:val="none"/>
          <w:lang w:val="de-DE" w:eastAsia="zh-CN" w:bidi="ar-SA"/>
        </w:rPr>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、禁止非法盗采山石、挖土、破坏林木的行为；禁止违法占用林地、上山放牧等行为；禁止私埋乱葬及建设豪华墓地等行为，如发现及时制止并汇报甲方。</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、负责养护范围内的盆花、盆景及水生植物的修剪、施肥、除草、浇水等日常养护工作。</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、按要求每月将苗木生长情况及日常养护计划，人员安排计划上报业主 。</w:t>
      </w:r>
      <w:r/>
    </w:p>
    <w:p>
      <w:pPr>
        <w:ind w:firstLine="480"/>
        <w:jc w:val="both"/>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、遭遇市政工程、重大活动时，乙方应派人员做好绿地的维护管理工作，保证绿化及设施完好。</w:t>
      </w:r>
      <w:r/>
    </w:p>
    <w:p>
      <w:pPr>
        <w:ind w:firstLine="480"/>
        <w:jc w:val="both"/>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、及时缴纳水费电费，及时修复各类设备设施。</w:t>
      </w:r>
      <w:r/>
    </w:p>
    <w:p>
      <w:pPr>
        <w:ind w:firstLine="482"/>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、工作人员配备要求（本条为实质性响应指标，如不满足，响应无效）</w:t>
      </w:r>
      <w:r/>
    </w:p>
    <w:p>
      <w:pPr>
        <w:pStyle w:val="81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1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13"/>
        <w:rPr>
          <w:rFonts w:hint="default"/>
        </w:rPr>
      </w:pPr>
      <w:r>
        <w:rPr>
          <w:rFonts w:hint="default"/>
        </w:rPr>
      </w:r>
      <w:r/>
    </w:p>
    <w:p>
      <w:pPr>
        <w:ind w:firstLine="482"/>
        <w:jc w:val="both"/>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人数</w:t>
      </w:r>
      <w:r>
        <w:rPr>
          <w:rFonts w:hint="eastAsia" w:ascii="宋体" w:hAnsi="宋体" w:eastAsia="宋体" w:cs="宋体"/>
          <w:b/>
          <w:color w:val="auto"/>
          <w:sz w:val="24"/>
          <w:szCs w:val="24"/>
          <w:highlight w:val="none"/>
        </w:rPr>
        <w:t xml:space="preserve">要求</w:t>
      </w:r>
      <w:r/>
    </w:p>
    <w:tbl>
      <w:tblPr>
        <w:tblStyle w:val="788"/>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99"/>
        <w:gridCol w:w="4507"/>
      </w:tblGrid>
      <w:tr>
        <w:trPr>
          <w:jc w:val="center"/>
          <w:trHeight w:val="697" w:hRule="exact"/>
        </w:trPr>
        <w:tc>
          <w:tcPr>
            <w:gridSpan w:val="2"/>
            <w:tcW w:w="9306"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最低工作人员配备要求（人）</w:t>
            </w:r>
            <w:r/>
          </w:p>
        </w:tc>
      </w:tr>
      <w:tr>
        <w:trPr>
          <w:jc w:val="center"/>
          <w:trHeight w:val="697" w:hRule="exact"/>
        </w:trPr>
        <w:tc>
          <w:tcPr>
            <w:tcW w:w="4799" w:type="dxa"/>
            <w:vAlign w:val="center"/>
            <w:textDirection w:val="lrTb"/>
            <w:noWrap w:val="false"/>
          </w:tcPr>
          <w:p>
            <w:pPr>
              <w:ind w:left="0" w:right="0" w:firstLine="1200"/>
              <w:jc w:val="both"/>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项目负责人（人）</w:t>
            </w:r>
            <w:r/>
          </w:p>
        </w:tc>
        <w:tc>
          <w:tcPr>
            <w:tcW w:w="4507"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现场养护管理工人最低配备（人）</w:t>
            </w:r>
            <w:r/>
          </w:p>
        </w:tc>
      </w:tr>
      <w:tr>
        <w:trPr>
          <w:jc w:val="center"/>
          <w:trHeight w:val="717" w:hRule="exact"/>
        </w:trPr>
        <w:tc>
          <w:tcPr>
            <w:tcW w:w="4799" w:type="dxa"/>
            <w:vAlign w:val="center"/>
            <w:textDirection w:val="lrTb"/>
            <w:noWrap w:val="false"/>
          </w:tcPr>
          <w:p>
            <w:pPr>
              <w:ind w:left="0" w:right="0" w:firstLine="2160"/>
              <w:jc w:val="both"/>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w:t>
            </w:r>
            <w:r/>
          </w:p>
        </w:tc>
        <w:tc>
          <w:tcPr>
            <w:tcW w:w="4507"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lang w:val="en-US" w:eastAsia="zh-CN"/>
              </w:rPr>
              <w:suppressLineNumbers w:val="0"/>
            </w:pPr>
            <w:r>
              <w:rPr>
                <w:rFonts w:hint="eastAsia" w:ascii="宋体" w:hAnsi="宋体" w:cs="宋体"/>
                <w:bCs/>
                <w:color w:val="auto"/>
                <w:sz w:val="24"/>
                <w:szCs w:val="24"/>
                <w:highlight w:val="none"/>
                <w:lang w:val="en-US" w:eastAsia="zh-CN"/>
              </w:rPr>
              <w:t xml:space="preserve">35(养护面积6000亩/人)</w:t>
            </w:r>
            <w:r/>
          </w:p>
        </w:tc>
      </w:tr>
    </w:tbl>
    <w:p>
      <w:pPr>
        <w:ind w:firstLine="482"/>
        <w:jc w:val="both"/>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2、负责本项目的项目负责人常驻现场并不得同时兼任其他同类项目的项目负责人。</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、设备配置要求</w:t>
      </w:r>
      <w:r/>
    </w:p>
    <w:tbl>
      <w:tblPr>
        <w:tblStyle w:val="788"/>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5"/>
        <w:gridCol w:w="1800"/>
        <w:gridCol w:w="1233"/>
        <w:gridCol w:w="1600"/>
        <w:gridCol w:w="1633"/>
        <w:gridCol w:w="1054"/>
      </w:tblGrid>
      <w:tr>
        <w:trPr>
          <w:jc w:val="center"/>
          <w:trHeight w:val="1115" w:hRule="exact"/>
        </w:trPr>
        <w:tc>
          <w:tcPr>
            <w:tcW w:w="17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吊车或货车 </w:t>
            </w:r>
            <w:r/>
          </w:p>
        </w:tc>
        <w:tc>
          <w:tcPr>
            <w:tcW w:w="1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打药、喷药设备</w:t>
            </w:r>
            <w:r/>
          </w:p>
        </w:tc>
        <w:tc>
          <w:tcPr>
            <w:tcW w:w="12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水泵</w:t>
            </w:r>
            <w:r/>
          </w:p>
        </w:tc>
        <w:tc>
          <w:tcPr>
            <w:tcW w:w="16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绿篱修剪机</w:t>
            </w:r>
            <w:r/>
          </w:p>
        </w:tc>
        <w:tc>
          <w:tcPr>
            <w:tcW w:w="16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草坪修剪机</w:t>
            </w:r>
            <w:r/>
          </w:p>
        </w:tc>
        <w:tc>
          <w:tcPr>
            <w:tcW w:w="105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洒水车</w:t>
            </w:r>
            <w:r/>
          </w:p>
        </w:tc>
      </w:tr>
      <w:tr>
        <w:trPr>
          <w:jc w:val="center"/>
          <w:trHeight w:val="730" w:hRule="exact"/>
        </w:trPr>
        <w:tc>
          <w:tcPr>
            <w:tcW w:w="17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1辆</w:t>
            </w:r>
            <w:r/>
          </w:p>
        </w:tc>
        <w:tc>
          <w:tcPr>
            <w:tcW w:w="1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台</w:t>
            </w:r>
            <w:r/>
          </w:p>
        </w:tc>
        <w:tc>
          <w:tcPr>
            <w:tcW w:w="12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台</w:t>
            </w:r>
            <w:r/>
          </w:p>
        </w:tc>
        <w:tc>
          <w:tcPr>
            <w:tcW w:w="16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台</w:t>
            </w:r>
            <w:r/>
          </w:p>
        </w:tc>
        <w:tc>
          <w:tcPr>
            <w:tcW w:w="16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5台</w:t>
            </w:r>
            <w:r/>
          </w:p>
        </w:tc>
        <w:tc>
          <w:tcPr>
            <w:tcW w:w="1054" w:type="dxa"/>
            <w:vAlign w:val="center"/>
            <w:textDirection w:val="lrTb"/>
            <w:noWrap w:val="false"/>
          </w:tcPr>
          <w:p>
            <w:pPr>
              <w:ind w:left="0" w:right="0" w:firstLine="240"/>
              <w:jc w:val="both"/>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辆</w:t>
            </w:r>
            <w:r/>
          </w:p>
        </w:tc>
      </w:tr>
    </w:tbl>
    <w:p>
      <w:pPr>
        <w:ind w:right="0" w:firstLine="482"/>
        <w:jc w:val="both"/>
        <w:keepLines w:val="0"/>
        <w:keepNext w:val="0"/>
        <w:pageBreakBefore w:val="0"/>
        <w:spacing w:line="440" w:lineRule="exact"/>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八</w:t>
      </w:r>
      <w:r>
        <w:rPr>
          <w:rFonts w:hint="eastAsia" w:ascii="宋体" w:hAnsi="宋体" w:eastAsia="宋体" w:cs="宋体"/>
          <w:b/>
          <w:bCs/>
          <w:color w:val="000000"/>
          <w:sz w:val="24"/>
          <w:szCs w:val="24"/>
        </w:rPr>
        <w:t xml:space="preserve">、其他要求：详见采购文件《拟签订的合同文本》。</w:t>
      </w:r>
      <w:r/>
    </w:p>
    <w:p>
      <w:pPr>
        <w:pStyle w:val="843"/>
        <w:ind w:firstLine="3253"/>
        <w:jc w:val="left"/>
        <w:pageBreakBefore/>
        <w:spacing w:line="0" w:lineRule="atLeast"/>
        <w:rPr>
          <w:rFonts w:ascii="宋体" w:hAnsi="宋体"/>
          <w:b/>
          <w:bCs/>
          <w:color w:val="000000"/>
          <w:sz w:val="36"/>
        </w:rPr>
      </w:pPr>
      <w:r>
        <w:rPr>
          <w:rFonts w:ascii="宋体" w:hAnsi="宋体"/>
          <w:b/>
          <w:color w:val="000000"/>
          <w:sz w:val="36"/>
        </w:rPr>
        <w:t xml:space="preserve">3、磋商</w:t>
      </w:r>
      <w:r>
        <w:rPr>
          <w:rFonts w:ascii="宋体" w:hAnsi="宋体"/>
          <w:b/>
          <w:bCs/>
          <w:color w:val="000000"/>
          <w:sz w:val="36"/>
        </w:rPr>
        <w:t xml:space="preserve">报价表</w:t>
      </w:r>
      <w:r/>
    </w:p>
    <w:p>
      <w:pPr>
        <w:pStyle w:val="843"/>
        <w:jc w:val="left"/>
        <w:spacing w:line="360" w:lineRule="auto"/>
        <w:widowControl/>
        <w:rPr>
          <w:rFonts w:ascii="宋体" w:hAnsi="宋体"/>
          <w:color w:val="000000"/>
          <w:sz w:val="24"/>
        </w:rPr>
      </w:pPr>
      <w:r>
        <w:rPr>
          <w:rFonts w:ascii="宋体" w:hAnsi="宋体"/>
          <w:color w:val="000000"/>
          <w:sz w:val="24"/>
        </w:rPr>
      </w:r>
      <w:r/>
    </w:p>
    <w:p>
      <w:pPr>
        <w:pStyle w:val="843"/>
        <w:jc w:val="left"/>
        <w:spacing w:line="360" w:lineRule="auto"/>
        <w:widowControl/>
        <w:rPr>
          <w:rFonts w:ascii="宋体" w:hAnsi="宋体"/>
          <w:color w:val="000000"/>
          <w:sz w:val="24"/>
        </w:rPr>
      </w:pPr>
      <w:r>
        <w:rPr>
          <w:rFonts w:ascii="宋体" w:hAnsi="宋体"/>
          <w:color w:val="000000"/>
          <w:sz w:val="24"/>
        </w:rPr>
        <w:t xml:space="preserve">本次为首次报价        </w:t>
      </w:r>
      <w:r/>
    </w:p>
    <w:p>
      <w:pPr>
        <w:pStyle w:val="843"/>
        <w:jc w:val="left"/>
        <w:spacing w:line="360" w:lineRule="auto"/>
        <w:widowControl/>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2026年拖龙山山体修复绿化养护</w:t>
      </w:r>
      <w:r>
        <w:rPr>
          <w:rFonts w:ascii="宋体" w:hAnsi="宋体"/>
          <w:color w:val="000000"/>
          <w:sz w:val="24"/>
        </w:rPr>
        <w:t xml:space="preserve">              </w:t>
      </w:r>
      <w:r/>
    </w:p>
    <w:p>
      <w:pPr>
        <w:pStyle w:val="843"/>
        <w:jc w:val="left"/>
        <w:spacing w:line="360" w:lineRule="auto"/>
        <w:widowControl/>
        <w:rPr>
          <w:rFonts w:hint="eastAsia" w:ascii="宋体" w:hAnsi="宋体"/>
          <w:color w:val="000000"/>
          <w:sz w:val="24"/>
          <w:highlight w:val="none"/>
          <w:lang w:eastAsia="zh-CN"/>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JSZC-320303-ZYAH-C2026-0002 </w:t>
      </w:r>
      <w:r/>
    </w:p>
    <w:p>
      <w:pPr>
        <w:pStyle w:val="843"/>
        <w:jc w:val="left"/>
        <w:spacing w:line="360" w:lineRule="auto"/>
        <w:widowControl/>
        <w:rPr>
          <w:rFonts w:ascii="宋体" w:hAnsi="宋体"/>
          <w:color w:val="000000"/>
          <w:sz w:val="24"/>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lang w:val="en-US" w:eastAsia="zh-CN"/>
        </w:rPr>
        <w:t xml:space="preserve">                                </w:t>
      </w:r>
      <w:r>
        <w:rPr>
          <w:rFonts w:ascii="宋体" w:hAnsi="宋体"/>
          <w:color w:val="000000"/>
          <w:sz w:val="24"/>
        </w:rPr>
        <w:t xml:space="preserve">货币单位：人民币元</w:t>
      </w:r>
      <w:r/>
    </w:p>
    <w:tbl>
      <w:tblPr>
        <w:tblStyle w:val="788"/>
        <w:tblW w:w="9844" w:type="dxa"/>
        <w:jc w:val="center"/>
        <w:tblLayout w:type="fixed"/>
        <w:tblCellMar>
          <w:left w:w="108" w:type="dxa"/>
          <w:top w:w="0" w:type="dxa"/>
          <w:right w:w="108" w:type="dxa"/>
          <w:bottom w:w="0" w:type="dxa"/>
        </w:tblCellMar>
        <w:tblLook w:val="04A0" w:firstRow="1" w:lastRow="0" w:firstColumn="1" w:lastColumn="0" w:noHBand="0" w:noVBand="1"/>
      </w:tblPr>
      <w:tblGrid>
        <w:gridCol w:w="2938"/>
        <w:gridCol w:w="2344"/>
        <w:gridCol w:w="2281"/>
        <w:gridCol w:w="2281"/>
      </w:tblGrid>
      <w:tr>
        <w:trPr>
          <w:jc w:val="center"/>
          <w:trHeight w:val="11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8"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eastAsia="宋体"/>
                <w:color w:val="000000"/>
                <w:sz w:val="24"/>
                <w:lang w:val="en-US" w:eastAsia="zh-CN"/>
              </w:rPr>
              <w:suppressLineNumbers w:val="0"/>
            </w:pPr>
            <w:r>
              <w:rPr>
                <w:rFonts w:hint="eastAsia" w:ascii="宋体" w:hAnsi="宋体"/>
                <w:color w:val="000000"/>
                <w:sz w:val="24"/>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44"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eastAsia" w:ascii="宋体" w:hAnsi="宋体"/>
                <w:color w:val="000000"/>
                <w:sz w:val="24"/>
                <w:lang w:eastAsia="zh-CN"/>
              </w:rPr>
              <w:t xml:space="preserve">服务期限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磋商报价</w:t>
            </w:r>
            <w:r/>
          </w:p>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（小写）</w:t>
            </w:r>
            <w:r/>
          </w:p>
        </w:tc>
      </w:tr>
      <w:tr>
        <w:trPr>
          <w:jc w:val="center"/>
          <w:trHeight w:val="11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8"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Cs w:val="21"/>
              </w:rPr>
              <w:suppressLineNumbers w:val="0"/>
            </w:pPr>
            <w:r>
              <w:rPr>
                <w:rFonts w:hint="default"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44"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eastAsia" w:ascii="宋体" w:hAnsi="宋体"/>
                <w:color w:val="000000"/>
                <w:sz w:val="24"/>
                <w:lang w:val="en-US" w:eastAsia="zh-CN"/>
              </w:rPr>
              <w:t xml:space="preserve">2年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r>
      <w:tr>
        <w:trPr>
          <w:jc w:val="center"/>
          <w:trHeight w:val="1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8" w:type="dxa"/>
            <w:vAlign w:val="center"/>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6906" w:type="dxa"/>
            <w:textDirection w:val="lrTb"/>
            <w:noWrap w:val="false"/>
          </w:tcPr>
          <w:p>
            <w:pPr>
              <w:pStyle w:val="843"/>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r>
    </w:tbl>
    <w:p>
      <w:pPr>
        <w:pStyle w:val="843"/>
        <w:ind w:right="-1052" w:firstLine="480"/>
        <w:jc w:val="left"/>
        <w:spacing w:line="440" w:lineRule="exact"/>
        <w:widowControl/>
        <w:rPr>
          <w:rFonts w:ascii="宋体" w:hAnsi="宋体"/>
          <w:color w:val="000000"/>
          <w:sz w:val="24"/>
        </w:rPr>
      </w:pPr>
      <w:r>
        <w:rPr>
          <w:rFonts w:ascii="宋体" w:hAnsi="宋体"/>
          <w:color w:val="000000"/>
          <w:sz w:val="24"/>
        </w:rPr>
        <w:t xml:space="preserve">            </w:t>
      </w:r>
      <w:r/>
    </w:p>
    <w:p>
      <w:pPr>
        <w:pStyle w:val="843"/>
        <w:jc w:val="left"/>
        <w:spacing w:line="440" w:lineRule="exact"/>
        <w:widowControl/>
        <w:rPr>
          <w:rFonts w:ascii="宋体" w:hAnsi="宋体"/>
          <w:color w:val="000000"/>
          <w:sz w:val="24"/>
        </w:rPr>
      </w:pPr>
      <w:r>
        <w:rPr>
          <w:rFonts w:ascii="宋体" w:hAnsi="宋体"/>
          <w:color w:val="000000"/>
          <w:sz w:val="24"/>
        </w:rPr>
        <w:t xml:space="preserve">报价说明：</w:t>
      </w:r>
      <w:r/>
    </w:p>
    <w:p>
      <w:pPr>
        <w:pStyle w:val="843"/>
        <w:ind w:right="-1052" w:firstLine="480"/>
        <w:jc w:val="left"/>
        <w:spacing w:line="440" w:lineRule="exact"/>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报价应包括</w:t>
      </w:r>
      <w:r>
        <w:rPr>
          <w:rFonts w:hint="eastAsia" w:ascii="宋体" w:hAnsi="宋体" w:cs="宋体"/>
          <w:b w:val="0"/>
          <w:bCs w:val="0"/>
          <w:color w:val="auto"/>
          <w:sz w:val="24"/>
          <w:szCs w:val="24"/>
          <w:highlight w:val="none"/>
          <w:lang w:eastAsia="zh-CN"/>
        </w:rPr>
        <w:t xml:space="preserve">人工费</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车辆设备、</w:t>
      </w:r>
      <w:r>
        <w:rPr>
          <w:rFonts w:hint="eastAsia" w:ascii="宋体" w:hAnsi="宋体" w:eastAsia="宋体" w:cs="宋体"/>
          <w:b w:val="0"/>
          <w:bCs w:val="0"/>
          <w:color w:val="auto"/>
          <w:sz w:val="24"/>
          <w:szCs w:val="24"/>
          <w:highlight w:val="none"/>
        </w:rPr>
        <w:t xml:space="preserve">日常养护、劳务用品、保险、人员的各项工资、福利</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管理费和税费等</w:t>
      </w:r>
      <w:r>
        <w:rPr>
          <w:rFonts w:hint="eastAsia" w:ascii="宋体" w:hAnsi="宋体"/>
          <w:color w:val="000000"/>
          <w:sz w:val="24"/>
          <w:lang w:eastAsia="zh-CN"/>
        </w:rPr>
        <w:t xml:space="preserve">服务期内完成项目内容的</w:t>
      </w:r>
      <w:r>
        <w:rPr>
          <w:rFonts w:hint="eastAsia" w:ascii="宋体" w:hAnsi="宋体"/>
          <w:color w:val="000000"/>
          <w:sz w:val="24"/>
        </w:rPr>
        <w:t xml:space="preserve">全部费用，采购人不再支付额外费用。</w:t>
      </w:r>
      <w:r/>
    </w:p>
    <w:p>
      <w:pPr>
        <w:pStyle w:val="843"/>
        <w:ind w:right="-1052" w:firstLine="480"/>
        <w:jc w:val="left"/>
        <w:spacing w:line="440" w:lineRule="exact"/>
        <w:widowControl/>
        <w:rPr>
          <w:rFonts w:ascii="宋体" w:hAnsi="宋体"/>
          <w:color w:val="000000"/>
          <w:sz w:val="24"/>
        </w:rPr>
      </w:pPr>
      <w:r>
        <w:rPr>
          <w:rFonts w:ascii="宋体" w:hAnsi="宋体"/>
          <w:color w:val="000000"/>
          <w:sz w:val="24"/>
        </w:rPr>
        <w:t xml:space="preserve">2、报价以总价为准，大小写不一致以大写为准；</w:t>
      </w:r>
      <w:r/>
    </w:p>
    <w:p>
      <w:pPr>
        <w:pStyle w:val="843"/>
        <w:ind w:right="-1052" w:firstLine="480"/>
        <w:jc w:val="left"/>
        <w:spacing w:line="440" w:lineRule="exact"/>
        <w:widowControl/>
        <w:rPr>
          <w:rFonts w:ascii="宋体" w:hAnsi="宋体"/>
          <w:color w:val="000000"/>
          <w:sz w:val="24"/>
        </w:rPr>
      </w:pPr>
      <w:r>
        <w:rPr>
          <w:rFonts w:ascii="宋体" w:hAnsi="宋体"/>
          <w:color w:val="000000"/>
          <w:sz w:val="24"/>
        </w:rPr>
        <w:t xml:space="preserve">3、偏离说明：详见《偏离表》；</w:t>
      </w:r>
      <w:r/>
    </w:p>
    <w:p>
      <w:pPr>
        <w:pStyle w:val="843"/>
        <w:ind w:right="29" w:firstLine="3960"/>
        <w:jc w:val="left"/>
        <w:spacing w:line="440" w:lineRule="exact"/>
        <w:widowControl/>
        <w:rPr>
          <w:rFonts w:ascii="宋体" w:hAnsi="宋体"/>
          <w:color w:val="000000"/>
          <w:sz w:val="24"/>
        </w:rPr>
      </w:pPr>
      <w:r>
        <w:rPr>
          <w:rFonts w:ascii="宋体" w:hAnsi="宋体"/>
          <w:color w:val="000000"/>
          <w:sz w:val="24"/>
        </w:rPr>
      </w:r>
      <w:r/>
    </w:p>
    <w:p>
      <w:pPr>
        <w:pStyle w:val="843"/>
        <w:ind w:right="29" w:firstLine="3960"/>
        <w:jc w:val="left"/>
        <w:spacing w:line="440" w:lineRule="exact"/>
        <w:widowControl/>
        <w:rPr>
          <w:rFonts w:ascii="宋体" w:hAnsi="宋体"/>
          <w:color w:val="000000"/>
          <w:sz w:val="24"/>
        </w:rPr>
      </w:pPr>
      <w:r>
        <w:rPr>
          <w:rFonts w:ascii="宋体" w:hAnsi="宋体"/>
          <w:color w:val="000000"/>
          <w:sz w:val="24"/>
        </w:rPr>
        <w:t xml:space="preserve">供应商（电子签章）：</w:t>
      </w:r>
      <w:r/>
    </w:p>
    <w:p>
      <w:pPr>
        <w:pStyle w:val="843"/>
        <w:ind w:left="3950" w:right="29"/>
        <w:jc w:val="left"/>
        <w:spacing w:line="44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43"/>
        <w:ind w:left="3950" w:right="29"/>
        <w:jc w:val="left"/>
        <w:spacing w:line="440" w:lineRule="exact"/>
        <w:widowControl/>
        <w:rPr>
          <w:rFonts w:ascii="宋体" w:hAnsi="宋体"/>
          <w:color w:val="000000"/>
          <w:sz w:val="24"/>
        </w:rPr>
      </w:pPr>
      <w:r>
        <w:rPr>
          <w:rFonts w:ascii="宋体" w:hAnsi="宋体"/>
          <w:color w:val="000000"/>
          <w:sz w:val="24"/>
        </w:rPr>
        <w:t xml:space="preserve">日期：</w:t>
      </w:r>
      <w:r/>
    </w:p>
    <w:p>
      <w:pPr>
        <w:pStyle w:val="843"/>
        <w:jc w:val="center"/>
        <w:rPr>
          <w:rFonts w:ascii="宋体" w:hAnsi="宋体"/>
          <w:b/>
          <w:bCs/>
          <w:color w:val="000000"/>
          <w:sz w:val="36"/>
        </w:rPr>
      </w:pPr>
      <w:r>
        <w:rPr>
          <w:rFonts w:ascii="宋体" w:hAnsi="宋体"/>
          <w:color w:val="000000"/>
        </w:rPr>
        <w:br w:type="page" w:clear="all"/>
      </w:r>
      <w:r>
        <w:rPr>
          <w:rFonts w:ascii="宋体" w:hAnsi="宋体"/>
          <w:b/>
          <w:bCs/>
          <w:color w:val="000000"/>
          <w:sz w:val="36"/>
        </w:rPr>
        <w:t xml:space="preserve">4、分项价格表</w:t>
      </w:r>
      <w:r/>
    </w:p>
    <w:p>
      <w:pPr>
        <w:pStyle w:val="843"/>
        <w:jc w:val="left"/>
        <w:spacing w:line="360" w:lineRule="auto"/>
        <w:widowControl/>
        <w:rPr>
          <w:rFonts w:ascii="宋体" w:hAnsi="宋体"/>
          <w:color w:val="000000"/>
          <w:sz w:val="24"/>
        </w:rPr>
      </w:pPr>
      <w:r>
        <w:rPr>
          <w:rFonts w:ascii="宋体" w:hAnsi="宋体"/>
          <w:color w:val="000000"/>
          <w:sz w:val="24"/>
        </w:rPr>
      </w:r>
      <w:r/>
    </w:p>
    <w:p>
      <w:pPr>
        <w:pStyle w:val="843"/>
        <w:jc w:val="left"/>
        <w:spacing w:line="360" w:lineRule="auto"/>
        <w:widowControl/>
        <w:rPr>
          <w:rFonts w:ascii="宋体" w:hAnsi="宋体"/>
          <w:color w:val="000000"/>
          <w:sz w:val="24"/>
        </w:rPr>
      </w:pPr>
      <w:r>
        <w:rPr>
          <w:rFonts w:ascii="宋体" w:hAnsi="宋体"/>
          <w:color w:val="000000"/>
          <w:sz w:val="24"/>
        </w:rPr>
        <w:t xml:space="preserve">（本次为首次报价）</w:t>
      </w:r>
      <w:r/>
    </w:p>
    <w:p>
      <w:pPr>
        <w:pStyle w:val="843"/>
        <w:jc w:val="left"/>
        <w:spacing w:line="360" w:lineRule="auto"/>
        <w:widowControl/>
        <w:rPr>
          <w:rFonts w:hint="eastAsia" w:ascii="宋体" w:hAnsi="宋体" w:eastAsia="宋体"/>
          <w:b/>
          <w:bCs/>
          <w:color w:val="000000"/>
          <w:sz w:val="24"/>
          <w:lang w:eastAsia="zh-CN"/>
        </w:rPr>
      </w:pPr>
      <w:r>
        <w:rPr>
          <w:rFonts w:hint="eastAsia" w:ascii="宋体" w:hAnsi="宋体"/>
          <w:b/>
          <w:bCs/>
          <w:color w:val="000000"/>
          <w:sz w:val="24"/>
          <w:lang w:eastAsia="zh-CN"/>
        </w:rPr>
        <w:t xml:space="preserve">采购包名称</w:t>
      </w:r>
      <w:r>
        <w:rPr>
          <w:rFonts w:ascii="宋体" w:hAnsi="宋体"/>
          <w:b/>
          <w:bCs/>
          <w:color w:val="000000"/>
          <w:sz w:val="24"/>
        </w:rPr>
        <w:t xml:space="preserve">: </w:t>
      </w:r>
      <w:r/>
    </w:p>
    <w:p>
      <w:pPr>
        <w:pStyle w:val="843"/>
        <w:jc w:val="left"/>
        <w:spacing w:line="360" w:lineRule="auto"/>
        <w:widowControl/>
        <w:rPr>
          <w:rFonts w:hint="eastAsia" w:ascii="宋体" w:hAnsi="宋体"/>
          <w:color w:val="000000"/>
          <w:sz w:val="24"/>
          <w:highlight w:val="yellow"/>
          <w:lang w:eastAsia="zh-CN"/>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JSZC-320303-ZYAH-C2026-0002 </w:t>
      </w:r>
      <w:r/>
    </w:p>
    <w:p>
      <w:pPr>
        <w:pStyle w:val="843"/>
        <w:jc w:val="left"/>
        <w:spacing w:line="360" w:lineRule="auto"/>
        <w:widowControl/>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pStyle w:val="843"/>
        <w:jc w:val="left"/>
        <w:spacing w:line="360" w:lineRule="auto"/>
        <w:widowControl/>
        <w:rPr>
          <w:rFonts w:ascii="宋体" w:hAnsi="宋体"/>
          <w:color w:val="000000"/>
          <w:sz w:val="24"/>
        </w:rPr>
      </w:pPr>
      <w:r>
        <w:rPr>
          <w:rFonts w:ascii="宋体" w:hAnsi="宋体"/>
          <w:color w:val="000000"/>
          <w:sz w:val="24"/>
        </w:rPr>
      </w:r>
      <w:r/>
    </w:p>
    <w:p>
      <w:pPr>
        <w:pStyle w:val="843"/>
        <w:jc w:val="left"/>
        <w:widowControl/>
        <w:rPr>
          <w:rFonts w:ascii="宋体" w:hAnsi="宋体"/>
          <w:color w:val="000000"/>
          <w:sz w:val="24"/>
        </w:rPr>
      </w:pPr>
      <w:r>
        <w:rPr>
          <w:rFonts w:ascii="宋体" w:hAnsi="宋体"/>
          <w:color w:val="000000"/>
          <w:sz w:val="24"/>
        </w:rPr>
      </w:r>
      <w:r/>
    </w:p>
    <w:p>
      <w:pPr>
        <w:pStyle w:val="843"/>
        <w:jc w:val="left"/>
        <w:widowControl/>
        <w:rPr>
          <w:rFonts w:ascii="宋体" w:hAnsi="宋体"/>
          <w:color w:val="000000"/>
          <w:sz w:val="24"/>
        </w:rPr>
      </w:pPr>
      <w:r>
        <w:rPr>
          <w:rFonts w:ascii="宋体" w:hAnsi="宋体"/>
          <w:color w:val="000000"/>
          <w:sz w:val="24"/>
        </w:rPr>
      </w:r>
      <w:r/>
    </w:p>
    <w:p>
      <w:pPr>
        <w:pStyle w:val="843"/>
        <w:jc w:val="center"/>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lang w:eastAsia="zh-CN"/>
        </w:rPr>
        <w:t xml:space="preserve">格式自拟</w:t>
      </w:r>
      <w:r>
        <w:rPr>
          <w:rFonts w:ascii="宋体" w:hAnsi="宋体"/>
          <w:color w:val="000000"/>
          <w:sz w:val="24"/>
        </w:rPr>
        <w:t xml:space="preserve">）</w:t>
      </w:r>
      <w:r/>
    </w:p>
    <w:p>
      <w:pPr>
        <w:pStyle w:val="843"/>
        <w:ind w:right="29" w:firstLine="3960"/>
        <w:jc w:val="left"/>
        <w:spacing w:line="440" w:lineRule="exact"/>
        <w:widowControl/>
        <w:rPr>
          <w:rFonts w:ascii="宋体" w:hAnsi="宋体"/>
          <w:color w:val="000000"/>
          <w:sz w:val="24"/>
        </w:rPr>
      </w:pPr>
      <w:r>
        <w:rPr>
          <w:rFonts w:ascii="宋体" w:hAnsi="宋体"/>
          <w:color w:val="000000"/>
          <w:sz w:val="24"/>
        </w:rPr>
      </w:r>
      <w:r/>
    </w:p>
    <w:p>
      <w:pPr>
        <w:pStyle w:val="843"/>
        <w:ind w:right="29" w:firstLine="3960"/>
        <w:jc w:val="left"/>
        <w:spacing w:line="440" w:lineRule="exact"/>
        <w:widowControl/>
        <w:rPr>
          <w:rFonts w:ascii="宋体" w:hAnsi="宋体"/>
          <w:color w:val="000000"/>
          <w:sz w:val="24"/>
        </w:rPr>
      </w:pPr>
      <w:r>
        <w:rPr>
          <w:rFonts w:ascii="宋体" w:hAnsi="宋体"/>
          <w:color w:val="000000"/>
          <w:sz w:val="24"/>
        </w:rPr>
      </w:r>
      <w:r/>
    </w:p>
    <w:p>
      <w:pPr>
        <w:pStyle w:val="843"/>
        <w:ind w:right="29" w:firstLine="3960"/>
        <w:jc w:val="left"/>
        <w:spacing w:line="440" w:lineRule="exact"/>
        <w:widowControl/>
        <w:rPr>
          <w:rFonts w:ascii="宋体" w:hAnsi="宋体"/>
          <w:color w:val="000000"/>
          <w:sz w:val="24"/>
        </w:rPr>
      </w:pPr>
      <w:r>
        <w:rPr>
          <w:rFonts w:ascii="宋体" w:hAnsi="宋体"/>
          <w:color w:val="000000"/>
          <w:sz w:val="24"/>
        </w:rPr>
      </w:r>
      <w:r/>
    </w:p>
    <w:p>
      <w:pPr>
        <w:pStyle w:val="843"/>
        <w:ind w:right="29" w:firstLine="3960"/>
        <w:jc w:val="left"/>
        <w:spacing w:line="440" w:lineRule="exact"/>
        <w:widowControl/>
        <w:rPr>
          <w:rFonts w:ascii="宋体" w:hAnsi="宋体"/>
          <w:color w:val="000000"/>
          <w:sz w:val="24"/>
        </w:rPr>
      </w:pPr>
      <w:r>
        <w:rPr>
          <w:rFonts w:ascii="宋体" w:hAnsi="宋体"/>
          <w:color w:val="000000"/>
          <w:sz w:val="24"/>
        </w:rPr>
        <w:t xml:space="preserve">供应商（电子签章）：</w:t>
      </w:r>
      <w:r/>
    </w:p>
    <w:p>
      <w:pPr>
        <w:pStyle w:val="843"/>
        <w:ind w:left="3950" w:right="29"/>
        <w:jc w:val="left"/>
        <w:spacing w:line="44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43"/>
        <w:ind w:left="3950" w:right="29"/>
        <w:jc w:val="left"/>
        <w:spacing w:line="440" w:lineRule="exact"/>
        <w:widowControl/>
        <w:rPr>
          <w:rFonts w:ascii="宋体" w:hAnsi="宋体"/>
          <w:color w:val="000000"/>
          <w:sz w:val="24"/>
        </w:rPr>
      </w:pPr>
      <w:r>
        <w:rPr>
          <w:rFonts w:ascii="宋体" w:hAnsi="宋体"/>
          <w:color w:val="000000"/>
          <w:sz w:val="24"/>
        </w:rPr>
        <w:t xml:space="preserve">日期：</w:t>
      </w:r>
      <w:r/>
    </w:p>
    <w:p>
      <w:pPr>
        <w:pStyle w:val="843"/>
        <w:jc w:val="left"/>
        <w:widowControl/>
        <w:rPr>
          <w:rFonts w:ascii="宋体" w:hAnsi="宋体"/>
          <w:color w:val="000000"/>
          <w:sz w:val="24"/>
        </w:rPr>
      </w:pPr>
      <w:r>
        <w:rPr>
          <w:rFonts w:ascii="宋体" w:hAnsi="宋体"/>
          <w:color w:val="000000"/>
          <w:sz w:val="24"/>
        </w:rPr>
      </w:r>
      <w:r/>
    </w:p>
    <w:p>
      <w:pPr>
        <w:pStyle w:val="843"/>
        <w:jc w:val="left"/>
        <w:spacing w:line="360" w:lineRule="auto"/>
        <w:widowControl/>
        <w:rPr>
          <w:rFonts w:ascii="宋体" w:hAnsi="宋体"/>
          <w:color w:val="000000"/>
          <w:sz w:val="24"/>
        </w:rPr>
      </w:pPr>
      <w:r>
        <w:rPr>
          <w:rFonts w:ascii="宋体" w:hAnsi="宋体"/>
          <w:color w:val="000000"/>
          <w:sz w:val="24"/>
        </w:rPr>
        <w:t xml:space="preserve">注：1、</w:t>
      </w:r>
      <w:r>
        <w:rPr>
          <w:rFonts w:ascii="宋体" w:hAnsi="宋体"/>
          <w:b/>
          <w:color w:val="000000"/>
          <w:sz w:val="24"/>
        </w:rPr>
        <w:t xml:space="preserve">如果不提供《分项价格表》将视为没有实质性响应</w:t>
      </w:r>
      <w:r>
        <w:rPr>
          <w:rFonts w:ascii="宋体" w:hAnsi="宋体"/>
          <w:color w:val="000000"/>
          <w:sz w:val="24"/>
        </w:rPr>
        <w:t xml:space="preserve">。</w:t>
      </w:r>
      <w:r/>
    </w:p>
    <w:p>
      <w:pPr>
        <w:pStyle w:val="843"/>
        <w:numPr>
          <w:ilvl w:val="0"/>
          <w:numId w:val="3"/>
        </w:numPr>
        <w:ind w:left="0" w:firstLine="480"/>
        <w:jc w:val="left"/>
        <w:spacing w:line="360" w:lineRule="auto"/>
        <w:widowControl/>
        <w:rPr>
          <w:rFonts w:ascii="宋体" w:hAnsi="宋体"/>
          <w:color w:val="000000"/>
          <w:sz w:val="24"/>
        </w:rPr>
      </w:pPr>
      <w:r>
        <w:rPr>
          <w:rFonts w:ascii="宋体" w:hAnsi="宋体"/>
          <w:color w:val="000000"/>
          <w:sz w:val="24"/>
        </w:rPr>
        <w:t xml:space="preserve">供应商对以上数据的真实性负责。</w:t>
      </w:r>
      <w:r/>
    </w:p>
    <w:p>
      <w:pPr>
        <w:pStyle w:val="843"/>
        <w:numPr>
          <w:ilvl w:val="0"/>
          <w:numId w:val="3"/>
        </w:numPr>
        <w:ind w:left="0"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报价应包括人工费、车辆设备、日常养护、劳务用品、保险、人员的各项工资、福利、管理费和税费等服务期内完成项目内容的全部费用，采购人不再支付额外费用。</w:t>
      </w:r>
      <w:r/>
    </w:p>
    <w:p>
      <w:pPr>
        <w:pStyle w:val="844"/>
        <w:numPr>
          <w:ilvl w:val="0"/>
          <w:numId w:val="0"/>
        </w:numPr>
        <w:jc w:val="both"/>
        <w:keepLines/>
        <w:keepNext/>
        <w:spacing w:before="260" w:after="260" w:line="416" w:lineRule="auto"/>
        <w:widowControl w:val="off"/>
        <w:outlineLvl w:val="1"/>
      </w:pPr>
      <w:r/>
      <w:r/>
    </w:p>
    <w:p>
      <w:pPr>
        <w:pStyle w:val="843"/>
      </w:pPr>
      <w:r/>
      <w:r/>
    </w:p>
    <w:p>
      <w:pPr>
        <w:pStyle w:val="844"/>
        <w:numPr>
          <w:ilvl w:val="0"/>
          <w:numId w:val="0"/>
        </w:numPr>
      </w:pPr>
      <w:r/>
      <w:r/>
    </w:p>
    <w:p>
      <w:pPr>
        <w:pStyle w:val="843"/>
      </w:pPr>
      <w:r/>
      <w:r/>
    </w:p>
    <w:p>
      <w:pPr>
        <w:pStyle w:val="844"/>
        <w:numPr>
          <w:ilvl w:val="0"/>
          <w:numId w:val="0"/>
        </w:numPr>
      </w:pPr>
      <w:r/>
      <w:r/>
    </w:p>
    <w:p>
      <w:pPr>
        <w:pStyle w:val="843"/>
        <w:ind w:firstLine="480"/>
        <w:jc w:val="left"/>
        <w:spacing w:line="360" w:lineRule="auto"/>
        <w:widowControl/>
        <w:rPr>
          <w:rFonts w:ascii="宋体" w:hAnsi="宋体"/>
          <w:color w:val="000000"/>
          <w:sz w:val="24"/>
        </w:rPr>
      </w:pPr>
      <w:r>
        <w:rPr>
          <w:rFonts w:hint="eastAsia" w:ascii="宋体" w:hAnsi="宋体"/>
          <w:color w:val="000000"/>
          <w:sz w:val="24"/>
          <w:lang w:eastAsia="zh-CN"/>
        </w:rPr>
        <w:t xml:space="preserve">江苏中友安华项目管理有限公司</w:t>
      </w:r>
      <w:r>
        <w:rPr>
          <w:rFonts w:ascii="宋体" w:hAnsi="宋体"/>
          <w:color w:val="000000"/>
          <w:sz w:val="24"/>
        </w:rPr>
        <w:t xml:space="preserve">有权将以上内容进行公示。</w:t>
      </w:r>
      <w:r/>
    </w:p>
    <w:p>
      <w:pPr>
        <w:pStyle w:val="846"/>
        <w:ind w:left="0" w:firstLine="0"/>
        <w:jc w:val="both"/>
        <w:rPr>
          <w:rFonts w:hint="eastAsia" w:ascii="宋体" w:hAnsi="宋体" w:eastAsia="宋体" w:cs="Times New Roman"/>
          <w:b/>
          <w:color w:val="000000"/>
          <w:sz w:val="36"/>
          <w:szCs w:val="36"/>
          <w:lang w:val="en-US" w:eastAsia="zh-CN" w:bidi="ar-SA"/>
        </w:rPr>
      </w:pPr>
      <w:r>
        <w:rPr>
          <w:rFonts w:hint="eastAsia" w:ascii="宋体" w:hAnsi="宋体" w:eastAsia="宋体" w:cs="Times New Roman"/>
          <w:b/>
          <w:color w:val="000000"/>
          <w:sz w:val="36"/>
          <w:szCs w:val="36"/>
          <w:lang w:val="en-US" w:eastAsia="zh-CN" w:bidi="ar-SA"/>
        </w:rPr>
      </w:r>
      <w:r/>
    </w:p>
    <w:p>
      <w:pPr>
        <w:pStyle w:val="843"/>
        <w:jc w:val="center"/>
        <w:rPr>
          <w:rFonts w:ascii="宋体" w:hAnsi="宋体" w:eastAsia="宋体" w:cs="Times New Roman"/>
          <w:b/>
          <w:bCs/>
          <w:color w:val="000000"/>
          <w:sz w:val="36"/>
        </w:rPr>
      </w:pPr>
      <w:r>
        <w:rPr>
          <w:rFonts w:hint="eastAsia" w:ascii="宋体" w:hAnsi="宋体" w:eastAsia="宋体" w:cs="Times New Roman"/>
          <w:b/>
          <w:bCs/>
          <w:color w:val="000000"/>
          <w:sz w:val="36"/>
        </w:rPr>
        <w:t xml:space="preserve">5</w:t>
      </w:r>
      <w:r>
        <w:rPr>
          <w:rFonts w:hint="eastAsia" w:ascii="宋体" w:hAnsi="宋体" w:eastAsia="宋体" w:cs="Times New Roman"/>
          <w:b/>
          <w:bCs/>
          <w:color w:val="000000"/>
          <w:sz w:val="36"/>
          <w:lang w:eastAsia="zh-CN"/>
        </w:rPr>
        <w:t xml:space="preserve">、</w:t>
      </w:r>
      <w:r>
        <w:rPr>
          <w:rFonts w:hint="eastAsia" w:ascii="宋体" w:hAnsi="宋体" w:eastAsia="宋体" w:cs="Times New Roman"/>
          <w:b/>
          <w:bCs/>
          <w:color w:val="000000"/>
          <w:sz w:val="36"/>
        </w:rPr>
        <w:t xml:space="preserve">供应商对“工作人员配备要求”的承诺</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ind w:firstLine="480"/>
        <w:jc w:val="both"/>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70"/>
        <w:jc w:val="both"/>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供应商承诺：如我单位被确定为中标人，</w:t>
      </w:r>
      <w:r>
        <w:rPr>
          <w:rFonts w:hint="eastAsia" w:ascii="宋体" w:hAnsi="宋体" w:cs="宋体"/>
          <w:color w:val="auto"/>
          <w:sz w:val="24"/>
          <w:szCs w:val="24"/>
          <w:highlight w:val="none"/>
        </w:rPr>
        <w:t xml:space="preserve">对中标项目所配备的工作人员不低于招标文件的要求</w:t>
      </w:r>
      <w:r>
        <w:rPr>
          <w:rFonts w:hint="eastAsia" w:ascii="宋体" w:hAnsi="宋体" w:cs="宋体"/>
          <w:bCs/>
          <w:color w:val="auto"/>
          <w:sz w:val="24"/>
          <w:szCs w:val="24"/>
          <w:highlight w:val="none"/>
        </w:rPr>
        <w:t xml:space="preserve">。具体如下：</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1、人数要求：每天总人数不少于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人。其中现场养护管理工人不少于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名，项目负责人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名。作业时，在总体人数基数下，按照采购人下达的人员要求，对各区域、点位养护作业工人所需数量进行调整。年龄不低于18周岁，最大年龄不超过60周岁。</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2、负责本项目的项目负责人常驻现场并不得同时兼任其他同类项目的项目负责人。</w:t>
      </w:r>
      <w:r/>
    </w:p>
    <w:p>
      <w:pPr>
        <w:ind w:firstLine="4560"/>
        <w:jc w:val="both"/>
        <w:widowControl w:val="off"/>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right="29"/>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供应商（电子签章）：</w:t>
      </w:r>
      <w:r/>
    </w:p>
    <w:p>
      <w:pPr>
        <w:ind w:right="29"/>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日</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期：</w:t>
      </w:r>
      <w:r/>
    </w:p>
    <w:p>
      <w:pPr>
        <w:jc w:val="both"/>
        <w:widowControl w:val="off"/>
        <w:rPr>
          <w:rFonts w:ascii="宋体" w:hAnsi="宋体" w:cs="宋体"/>
          <w:b/>
          <w:bCs/>
          <w:color w:val="auto"/>
          <w:sz w:val="36"/>
          <w:szCs w:val="24"/>
          <w:highlight w:val="none"/>
        </w:rPr>
      </w:pPr>
      <w:r>
        <w:rPr>
          <w:rFonts w:ascii="宋体" w:hAnsi="宋体" w:cs="宋体"/>
          <w:b/>
          <w:bCs/>
          <w:color w:val="auto"/>
          <w:sz w:val="36"/>
          <w:szCs w:val="24"/>
          <w:highlight w:val="none"/>
        </w:rPr>
      </w:r>
      <w:r/>
    </w:p>
    <w:p>
      <w:pPr>
        <w:jc w:val="center"/>
        <w:widowControl w:val="off"/>
        <w:rPr>
          <w:rFonts w:ascii="宋体" w:hAnsi="宋体" w:cs="宋体"/>
          <w:b/>
          <w:bCs/>
          <w:color w:val="auto"/>
          <w:sz w:val="36"/>
          <w:szCs w:val="24"/>
          <w:highlight w:val="none"/>
        </w:rPr>
      </w:pPr>
      <w:r>
        <w:rPr>
          <w:rFonts w:ascii="宋体" w:hAnsi="宋体" w:cs="宋体"/>
          <w:b/>
          <w:bCs/>
          <w:color w:val="auto"/>
          <w:sz w:val="36"/>
          <w:szCs w:val="24"/>
          <w:highlight w:val="none"/>
        </w:rPr>
      </w:r>
      <w:r/>
    </w:p>
    <w:p>
      <w:pPr>
        <w:ind w:left="420"/>
        <w:jc w:val="both"/>
        <w:spacing w:after="120"/>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420"/>
        <w:jc w:val="both"/>
        <w:spacing w:after="120"/>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420"/>
        <w:jc w:val="both"/>
        <w:spacing w:after="120"/>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420"/>
        <w:jc w:val="both"/>
        <w:spacing w:after="120"/>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420"/>
        <w:jc w:val="both"/>
        <w:spacing w:after="120"/>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420"/>
        <w:jc w:val="both"/>
        <w:spacing w:after="120"/>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420"/>
        <w:jc w:val="both"/>
        <w:spacing w:after="120"/>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420"/>
        <w:jc w:val="both"/>
        <w:spacing w:after="120"/>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600"/>
        <w:jc w:val="center"/>
        <w:spacing w:line="360" w:lineRule="auto"/>
        <w:widowControl w:val="off"/>
        <w:rPr>
          <w:rFonts w:ascii="宋体" w:hAnsi="宋体" w:cs="宋体"/>
          <w:color w:val="auto"/>
          <w:sz w:val="30"/>
          <w:szCs w:val="30"/>
          <w:highlight w:val="none"/>
        </w:rPr>
      </w:pPr>
      <w:r>
        <w:rPr>
          <w:rFonts w:ascii="宋体" w:hAnsi="宋体" w:cs="宋体"/>
          <w:color w:val="auto"/>
          <w:sz w:val="30"/>
          <w:szCs w:val="30"/>
          <w:highlight w:val="none"/>
        </w:rPr>
      </w:r>
      <w:r/>
    </w:p>
    <w:p>
      <w:pPr>
        <w:jc w:val="both"/>
        <w:widowControl w:val="off"/>
        <w:rPr>
          <w:rFonts w:ascii="宋体" w:hAnsi="宋体" w:cs="宋体"/>
          <w:b/>
          <w:bCs/>
          <w:color w:val="auto"/>
          <w:sz w:val="36"/>
          <w:szCs w:val="24"/>
          <w:highlight w:val="none"/>
        </w:rPr>
      </w:pPr>
      <w:r>
        <w:rPr>
          <w:rFonts w:hint="eastAsia" w:ascii="宋体" w:hAnsi="宋体" w:cs="宋体"/>
          <w:b/>
          <w:bCs/>
          <w:color w:val="auto"/>
          <w:sz w:val="36"/>
          <w:szCs w:val="24"/>
          <w:highlight w:val="none"/>
        </w:rPr>
        <w:br w:type="page" w:clear="all"/>
      </w:r>
      <w:r/>
    </w:p>
    <w:p>
      <w:pPr>
        <w:jc w:val="center"/>
        <w:widowControl w:val="off"/>
        <w:rPr>
          <w:rFonts w:ascii="宋体" w:hAnsi="宋体" w:cs="宋体"/>
          <w:b/>
          <w:bCs/>
          <w:color w:val="auto"/>
          <w:sz w:val="36"/>
          <w:szCs w:val="24"/>
          <w:highlight w:val="none"/>
        </w:rPr>
      </w:pPr>
      <w:r>
        <w:rPr>
          <w:rFonts w:hint="eastAsia" w:ascii="宋体" w:hAnsi="宋体" w:cs="宋体"/>
          <w:b/>
          <w:bCs/>
          <w:color w:val="auto"/>
          <w:sz w:val="36"/>
          <w:szCs w:val="24"/>
          <w:highlight w:val="none"/>
        </w:rPr>
        <w:t xml:space="preserve">6、供应商对“设备配置</w:t>
      </w:r>
      <w:r>
        <w:rPr>
          <w:rFonts w:hint="eastAsia" w:ascii="宋体" w:hAnsi="宋体" w:cs="宋体"/>
          <w:b/>
          <w:bCs/>
          <w:color w:val="auto"/>
          <w:sz w:val="36"/>
          <w:szCs w:val="24"/>
          <w:highlight w:val="none"/>
          <w:lang w:eastAsia="zh-CN"/>
        </w:rPr>
        <w:t xml:space="preserve">要求</w:t>
      </w:r>
      <w:r>
        <w:rPr>
          <w:rFonts w:hint="eastAsia" w:ascii="宋体" w:hAnsi="宋体" w:cs="宋体"/>
          <w:b/>
          <w:bCs/>
          <w:color w:val="auto"/>
          <w:sz w:val="36"/>
          <w:szCs w:val="24"/>
          <w:highlight w:val="none"/>
        </w:rPr>
        <w:t xml:space="preserve">”的承诺</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836"/>
        <w:rPr>
          <w:rFonts w:hint="eastAsia"/>
          <w:lang w:eastAsia="zh-CN"/>
        </w:rPr>
      </w:pPr>
      <w:r>
        <w:rPr>
          <w:rFonts w:hint="eastAsia"/>
          <w:lang w:eastAsia="zh-CN"/>
        </w:rPr>
      </w:r>
      <w:r/>
    </w:p>
    <w:p>
      <w:pPr>
        <w:ind w:firstLine="470"/>
        <w:jc w:val="both"/>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供应商承诺：如我单位被确定为中标人，</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本</w:t>
      </w:r>
      <w:r>
        <w:rPr>
          <w:rFonts w:hint="eastAsia" w:ascii="宋体" w:hAnsi="宋体" w:cs="宋体"/>
          <w:color w:val="auto"/>
          <w:sz w:val="24"/>
          <w:szCs w:val="24"/>
          <w:highlight w:val="none"/>
        </w:rPr>
        <w:t xml:space="preserve">项目所配备的养护管理设备不低于招标文件的要求</w:t>
      </w:r>
      <w:r>
        <w:rPr>
          <w:rFonts w:hint="eastAsia" w:ascii="宋体" w:hAnsi="宋体" w:cs="宋体"/>
          <w:bCs/>
          <w:color w:val="auto"/>
          <w:sz w:val="24"/>
          <w:szCs w:val="24"/>
          <w:highlight w:val="none"/>
        </w:rPr>
        <w:t xml:space="preserve">。具体如下：</w:t>
      </w:r>
      <w:r/>
    </w:p>
    <w:tbl>
      <w:tblPr>
        <w:tblStyle w:val="788"/>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2058"/>
        <w:gridCol w:w="1016"/>
        <w:gridCol w:w="1622"/>
        <w:gridCol w:w="1655"/>
        <w:gridCol w:w="1068"/>
      </w:tblGrid>
      <w:tr>
        <w:trPr>
          <w:jc w:val="center"/>
          <w:trHeight w:val="1250" w:hRule="exact"/>
        </w:trPr>
        <w:tc>
          <w:tcPr>
            <w:tcW w:w="17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吊车或货车 </w:t>
            </w:r>
            <w:r/>
          </w:p>
        </w:tc>
        <w:tc>
          <w:tcPr>
            <w:tcW w:w="20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打药、喷药设备</w:t>
            </w:r>
            <w:r/>
          </w:p>
        </w:tc>
        <w:tc>
          <w:tcPr>
            <w:tcW w:w="101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水泵</w:t>
            </w:r>
            <w:r/>
          </w:p>
        </w:tc>
        <w:tc>
          <w:tcPr>
            <w:tcW w:w="162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绿篱修剪机</w:t>
            </w:r>
            <w:r/>
          </w:p>
        </w:tc>
        <w:tc>
          <w:tcPr>
            <w:tcW w:w="16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草坪修剪机</w:t>
            </w:r>
            <w:r/>
          </w:p>
        </w:tc>
        <w:tc>
          <w:tcPr>
            <w:tcW w:w="10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洒水车</w:t>
            </w:r>
            <w:r/>
          </w:p>
        </w:tc>
      </w:tr>
      <w:tr>
        <w:trPr>
          <w:jc w:val="center"/>
          <w:trHeight w:val="829" w:hRule="exact"/>
        </w:trPr>
        <w:tc>
          <w:tcPr>
            <w:tcW w:w="17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default" w:ascii="宋体" w:hAnsi="宋体" w:eastAsia="宋体" w:cs="宋体"/>
                <w:bCs/>
                <w:color w:val="auto"/>
                <w:sz w:val="24"/>
                <w:szCs w:val="24"/>
                <w:highlight w:val="none"/>
              </w:rPr>
            </w:r>
            <w:r/>
          </w:p>
        </w:tc>
        <w:tc>
          <w:tcPr>
            <w:tcW w:w="20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default" w:ascii="宋体" w:hAnsi="宋体" w:eastAsia="宋体" w:cs="宋体"/>
                <w:bCs/>
                <w:color w:val="auto"/>
                <w:sz w:val="24"/>
                <w:szCs w:val="24"/>
                <w:highlight w:val="none"/>
              </w:rPr>
            </w:r>
            <w:r/>
          </w:p>
        </w:tc>
        <w:tc>
          <w:tcPr>
            <w:tcW w:w="101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default" w:ascii="宋体" w:hAnsi="宋体" w:eastAsia="宋体" w:cs="宋体"/>
                <w:bCs/>
                <w:color w:val="auto"/>
                <w:sz w:val="24"/>
                <w:szCs w:val="24"/>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default" w:ascii="宋体" w:hAnsi="宋体" w:eastAsia="宋体" w:cs="宋体"/>
                <w:bCs/>
                <w:color w:val="auto"/>
                <w:sz w:val="24"/>
                <w:szCs w:val="24"/>
                <w:highlight w:val="none"/>
              </w:rPr>
            </w:r>
            <w:r/>
          </w:p>
        </w:tc>
        <w:tc>
          <w:tcPr>
            <w:tcW w:w="16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default" w:ascii="宋体" w:hAnsi="宋体" w:eastAsia="宋体" w:cs="宋体"/>
                <w:bCs/>
                <w:color w:val="auto"/>
                <w:sz w:val="24"/>
                <w:szCs w:val="24"/>
                <w:highlight w:val="none"/>
              </w:rPr>
            </w:r>
            <w:r/>
          </w:p>
        </w:tc>
        <w:tc>
          <w:tcPr>
            <w:tcW w:w="1068" w:type="dxa"/>
            <w:vAlign w:val="center"/>
            <w:textDirection w:val="lrTb"/>
            <w:noWrap w:val="false"/>
          </w:tcPr>
          <w:p>
            <w:pPr>
              <w:ind w:left="0" w:right="0" w:firstLine="240"/>
              <w:jc w:val="both"/>
              <w:keepLines w:val="0"/>
              <w:keepNext w:val="0"/>
              <w:spacing w:before="0" w:beforeAutospacing="0" w:after="0" w:afterAutospacing="0" w:line="360" w:lineRule="auto"/>
              <w:widowControl w:val="off"/>
              <w:rPr>
                <w:rFonts w:hint="default" w:ascii="宋体" w:hAnsi="宋体" w:eastAsia="宋体" w:cs="宋体"/>
                <w:bCs/>
                <w:color w:val="auto"/>
                <w:sz w:val="24"/>
                <w:szCs w:val="24"/>
                <w:highlight w:val="none"/>
              </w:rPr>
              <w:suppressLineNumbers w:val="0"/>
            </w:pPr>
            <w:r>
              <w:rPr>
                <w:rFonts w:hint="default" w:ascii="宋体" w:hAnsi="宋体" w:eastAsia="宋体" w:cs="宋体"/>
                <w:bCs/>
                <w:color w:val="auto"/>
                <w:sz w:val="24"/>
                <w:szCs w:val="24"/>
                <w:highlight w:val="none"/>
              </w:rPr>
            </w:r>
            <w:r/>
          </w:p>
        </w:tc>
      </w:tr>
    </w:tbl>
    <w:p>
      <w:pPr>
        <w:widowControl w:val="off"/>
        <w:rPr>
          <w:rFonts w:hint="default" w:ascii="宋体" w:hAnsi="宋体" w:eastAsia="宋体" w:cs="宋体"/>
          <w:bCs/>
          <w:color w:val="auto"/>
          <w:sz w:val="24"/>
          <w:szCs w:val="24"/>
          <w:highlight w:val="none"/>
          <w:lang w:val="en-US" w:eastAsia="zh-CN" w:bidi="ar-SA"/>
        </w:rPr>
      </w:pPr>
      <w:r>
        <w:rPr>
          <w:rFonts w:hint="default" w:ascii="宋体" w:hAnsi="宋体" w:eastAsia="宋体" w:cs="宋体"/>
          <w:bCs/>
          <w:color w:val="auto"/>
          <w:sz w:val="24"/>
          <w:szCs w:val="24"/>
          <w:highlight w:val="none"/>
          <w:lang w:val="en-US" w:eastAsia="zh-CN" w:bidi="ar-SA"/>
        </w:rPr>
      </w:r>
      <w:r/>
    </w:p>
    <w:p>
      <w:pPr>
        <w:widowControl w:val="off"/>
        <w:rPr>
          <w:rFonts w:hint="default" w:ascii="宋体" w:hAnsi="宋体" w:eastAsia="宋体" w:cs="宋体"/>
          <w:bCs/>
          <w:color w:val="auto"/>
          <w:sz w:val="24"/>
          <w:szCs w:val="24"/>
          <w:highlight w:val="none"/>
          <w:lang w:val="en-US" w:eastAsia="zh-CN" w:bidi="ar-SA"/>
        </w:rPr>
      </w:pPr>
      <w:r>
        <w:rPr>
          <w:rFonts w:hint="default" w:ascii="宋体" w:hAnsi="宋体" w:eastAsia="宋体" w:cs="宋体"/>
          <w:bCs/>
          <w:color w:val="auto"/>
          <w:sz w:val="24"/>
          <w:szCs w:val="24"/>
          <w:highlight w:val="none"/>
          <w:lang w:val="en-US" w:eastAsia="zh-CN" w:bidi="ar-SA"/>
        </w:rPr>
      </w:r>
      <w:r/>
    </w:p>
    <w:p>
      <w:pPr>
        <w:ind w:left="420"/>
        <w:jc w:val="both"/>
        <w:spacing w:after="120"/>
        <w:widowControl w:val="off"/>
        <w:rPr>
          <w:rFonts w:hint="default" w:ascii="宋体" w:hAnsi="宋体" w:eastAsia="宋体" w:cs="宋体"/>
          <w:b/>
          <w:bCs/>
          <w:color w:val="auto"/>
          <w:sz w:val="28"/>
          <w:szCs w:val="28"/>
          <w:highlight w:val="none"/>
          <w:lang w:val="en-US" w:eastAsia="zh-CN" w:bidi="ar-SA"/>
        </w:rPr>
      </w:pPr>
      <w:r>
        <w:rPr>
          <w:rFonts w:hint="default" w:ascii="宋体" w:hAnsi="宋体" w:eastAsia="宋体" w:cs="宋体"/>
          <w:b/>
          <w:bCs/>
          <w:color w:val="auto"/>
          <w:sz w:val="28"/>
          <w:szCs w:val="28"/>
          <w:highlight w:val="none"/>
          <w:lang w:val="en-US" w:eastAsia="zh-CN" w:bidi="ar-SA"/>
        </w:rPr>
      </w:r>
      <w:r/>
    </w:p>
    <w:p>
      <w:pPr>
        <w:ind w:firstLine="5320"/>
        <w:jc w:val="both"/>
        <w:spacing w:line="480" w:lineRule="auto"/>
        <w:widowControl w:val="off"/>
        <w:rPr>
          <w:rFonts w:ascii="宋体" w:hAnsi="宋体" w:cs="宋体"/>
          <w:color w:val="auto"/>
          <w:sz w:val="28"/>
          <w:szCs w:val="28"/>
          <w:highlight w:val="none"/>
        </w:rPr>
      </w:pPr>
      <w:r>
        <w:rPr>
          <w:rFonts w:ascii="宋体" w:hAnsi="宋体" w:cs="宋体"/>
          <w:color w:val="auto"/>
          <w:sz w:val="28"/>
          <w:szCs w:val="28"/>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right="29"/>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供应商（电子签章）：</w:t>
      </w:r>
      <w:r/>
    </w:p>
    <w:p>
      <w:pPr>
        <w:ind w:right="29"/>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日</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期：</w:t>
      </w:r>
      <w:r/>
    </w:p>
    <w:p>
      <w:pPr>
        <w:jc w:val="both"/>
        <w:widowControl w:val="off"/>
        <w:rPr>
          <w:rFonts w:ascii="宋体" w:hAnsi="宋体" w:cs="宋体"/>
          <w:b/>
          <w:bCs/>
          <w:color w:val="auto"/>
          <w:sz w:val="36"/>
          <w:szCs w:val="24"/>
          <w:highlight w:val="none"/>
        </w:rPr>
      </w:pPr>
      <w:r>
        <w:rPr>
          <w:rFonts w:ascii="宋体" w:hAnsi="宋体" w:cs="宋体"/>
          <w:b/>
          <w:bCs/>
          <w:color w:val="auto"/>
          <w:sz w:val="36"/>
          <w:szCs w:val="24"/>
          <w:highlight w:val="none"/>
        </w:rPr>
      </w:r>
      <w:r/>
    </w:p>
    <w:p>
      <w:pPr>
        <w:jc w:val="center"/>
        <w:widowControl w:val="off"/>
        <w:rPr>
          <w:rFonts w:ascii="宋体" w:hAnsi="宋体" w:cs="宋体"/>
          <w:b/>
          <w:bCs/>
          <w:color w:val="auto"/>
          <w:sz w:val="36"/>
          <w:szCs w:val="24"/>
          <w:highlight w:val="none"/>
        </w:rPr>
      </w:pPr>
      <w:r>
        <w:rPr>
          <w:rFonts w:ascii="宋体" w:hAnsi="宋体" w:cs="宋体"/>
          <w:b/>
          <w:bCs/>
          <w:color w:val="auto"/>
          <w:sz w:val="36"/>
          <w:szCs w:val="24"/>
          <w:highlight w:val="none"/>
        </w:rPr>
      </w:r>
      <w:r/>
    </w:p>
    <w:p>
      <w:pPr>
        <w:jc w:val="center"/>
        <w:spacing w:line="360" w:lineRule="auto"/>
        <w:widowControl w:val="off"/>
        <w:rPr>
          <w:rFonts w:ascii="宋体" w:hAnsi="宋体" w:cs="宋体"/>
          <w:b/>
          <w:bCs/>
          <w:color w:val="auto"/>
          <w:sz w:val="36"/>
          <w:szCs w:val="24"/>
          <w:highlight w:val="none"/>
        </w:rPr>
      </w:pPr>
      <w:r>
        <w:rPr>
          <w:rFonts w:ascii="宋体" w:hAnsi="宋体" w:cs="宋体"/>
          <w:b/>
          <w:bCs/>
          <w:color w:val="auto"/>
          <w:sz w:val="36"/>
          <w:szCs w:val="24"/>
          <w:highlight w:val="none"/>
        </w:rPr>
      </w:r>
      <w:r/>
    </w:p>
    <w:p>
      <w:pPr>
        <w:pStyle w:val="836"/>
        <w:rPr>
          <w:rFonts w:ascii="宋体" w:hAnsi="宋体" w:cs="宋体"/>
          <w:b/>
          <w:bCs/>
          <w:color w:val="auto"/>
          <w:sz w:val="36"/>
          <w:szCs w:val="24"/>
          <w:highlight w:val="none"/>
        </w:rPr>
      </w:pPr>
      <w:r>
        <w:rPr>
          <w:rFonts w:ascii="宋体" w:hAnsi="宋体" w:cs="宋体"/>
          <w:b/>
          <w:bCs/>
          <w:color w:val="auto"/>
          <w:sz w:val="36"/>
          <w:szCs w:val="24"/>
          <w:highlight w:val="none"/>
        </w:rPr>
      </w:r>
      <w:r/>
    </w:p>
    <w:p>
      <w:pPr>
        <w:pStyle w:val="781"/>
        <w:rPr>
          <w:rFonts w:ascii="宋体" w:hAnsi="宋体" w:cs="宋体"/>
          <w:b/>
          <w:bCs/>
          <w:color w:val="auto"/>
          <w:sz w:val="36"/>
          <w:szCs w:val="24"/>
          <w:highlight w:val="none"/>
        </w:rPr>
      </w:pPr>
      <w:r>
        <w:rPr>
          <w:rFonts w:ascii="宋体" w:hAnsi="宋体" w:cs="宋体"/>
          <w:b/>
          <w:bCs/>
          <w:color w:val="auto"/>
          <w:sz w:val="36"/>
          <w:szCs w:val="24"/>
          <w:highlight w:val="none"/>
        </w:rPr>
      </w:r>
      <w:r/>
    </w:p>
    <w:p>
      <w:pPr>
        <w:rPr>
          <w:rFonts w:ascii="宋体" w:hAnsi="宋体" w:cs="宋体"/>
          <w:b/>
          <w:bCs/>
          <w:color w:val="auto"/>
          <w:sz w:val="36"/>
          <w:szCs w:val="24"/>
          <w:highlight w:val="none"/>
        </w:rPr>
      </w:pPr>
      <w:r>
        <w:rPr>
          <w:rFonts w:ascii="宋体" w:hAnsi="宋体" w:cs="宋体"/>
          <w:b/>
          <w:bCs/>
          <w:color w:val="auto"/>
          <w:sz w:val="36"/>
          <w:szCs w:val="24"/>
          <w:highlight w:val="none"/>
        </w:rPr>
      </w:r>
      <w:r/>
    </w:p>
    <w:p>
      <w:pPr>
        <w:pStyle w:val="813"/>
        <w:rPr>
          <w:rFonts w:ascii="宋体" w:hAnsi="宋体" w:cs="宋体"/>
          <w:b/>
          <w:bCs/>
          <w:color w:val="auto"/>
          <w:sz w:val="36"/>
          <w:szCs w:val="24"/>
          <w:highlight w:val="none"/>
        </w:rPr>
      </w:pPr>
      <w:r>
        <w:rPr>
          <w:rFonts w:ascii="宋体" w:hAnsi="宋体" w:cs="宋体"/>
          <w:b/>
          <w:bCs/>
          <w:color w:val="auto"/>
          <w:sz w:val="36"/>
          <w:szCs w:val="24"/>
          <w:highlight w:val="none"/>
        </w:rPr>
      </w:r>
      <w:r/>
    </w:p>
    <w:p>
      <w:r/>
      <w:r/>
    </w:p>
    <w:p>
      <w:pPr>
        <w:pStyle w:val="781"/>
      </w:pPr>
      <w:r/>
      <w:r/>
    </w:p>
    <w:p>
      <w:r/>
      <w:r/>
    </w:p>
    <w:p>
      <w:pPr>
        <w:pStyle w:val="843"/>
        <w:jc w:val="center"/>
        <w:rPr>
          <w:rFonts w:ascii="宋体" w:hAnsi="宋体"/>
          <w:b/>
          <w:bCs/>
          <w:color w:val="000000"/>
          <w:sz w:val="36"/>
        </w:rPr>
      </w:pPr>
      <w:r>
        <w:rPr>
          <w:rFonts w:hint="eastAsia" w:ascii="宋体" w:hAnsi="宋体"/>
          <w:b/>
          <w:bCs/>
          <w:color w:val="000000"/>
          <w:sz w:val="36"/>
          <w:lang w:val="en-US" w:eastAsia="zh-CN"/>
        </w:rPr>
        <w:t xml:space="preserve">7</w:t>
      </w:r>
      <w:r>
        <w:rPr>
          <w:rFonts w:hint="eastAsia" w:ascii="宋体" w:hAnsi="宋体"/>
          <w:b/>
          <w:bCs/>
          <w:color w:val="000000"/>
          <w:sz w:val="36"/>
        </w:rPr>
        <w:t xml:space="preserve">、</w:t>
      </w:r>
      <w:r>
        <w:rPr>
          <w:rFonts w:ascii="宋体" w:hAnsi="宋体"/>
          <w:b/>
          <w:bCs/>
          <w:color w:val="000000"/>
          <w:sz w:val="36"/>
        </w:rPr>
        <w:t xml:space="preserve">偏离表</w:t>
      </w:r>
      <w:r/>
    </w:p>
    <w:p>
      <w:pPr>
        <w:pStyle w:val="843"/>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项目名称: </w:t>
      </w:r>
      <w:r>
        <w:rPr>
          <w:rFonts w:hint="eastAsia" w:ascii="宋体" w:hAnsi="宋体"/>
          <w:color w:val="000000"/>
          <w:sz w:val="24"/>
          <w:lang w:eastAsia="zh-CN"/>
        </w:rPr>
        <w:t xml:space="preserve">2026年拖龙山山体修复绿化养护</w:t>
      </w:r>
      <w:r/>
    </w:p>
    <w:p>
      <w:pPr>
        <w:pStyle w:val="843"/>
        <w:jc w:val="left"/>
        <w:spacing w:line="380" w:lineRule="exact"/>
        <w:widowControl/>
        <w:rPr>
          <w:rFonts w:hint="eastAsia" w:ascii="宋体" w:hAnsi="宋体"/>
          <w:color w:val="000000"/>
          <w:sz w:val="24"/>
          <w:highlight w:val="none"/>
          <w:lang w:eastAsia="zh-CN"/>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JSZC-320303-ZYAH-C2026-0002 </w:t>
      </w:r>
      <w:r/>
    </w:p>
    <w:p>
      <w:pPr>
        <w:pStyle w:val="843"/>
        <w:jc w:val="left"/>
        <w:spacing w:line="380" w:lineRule="exact"/>
        <w:widowControl/>
        <w:rPr>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tbl>
      <w:tblPr>
        <w:tblStyle w:val="788"/>
        <w:tblW w:w="8822" w:type="dxa"/>
        <w:jc w:val="center"/>
        <w:tblLayout w:type="fixed"/>
        <w:tblCellMar>
          <w:left w:w="108" w:type="dxa"/>
          <w:top w:w="0" w:type="dxa"/>
          <w:right w:w="108" w:type="dxa"/>
          <w:bottom w:w="0" w:type="dxa"/>
        </w:tblCellMar>
        <w:tblLook w:val="04A0" w:firstRow="1" w:lastRow="0" w:firstColumn="1" w:lastColumn="0" w:noHBand="0" w:noVBand="1"/>
      </w:tblPr>
      <w:tblGrid>
        <w:gridCol w:w="948"/>
        <w:gridCol w:w="900"/>
        <w:gridCol w:w="2340"/>
        <w:gridCol w:w="1620"/>
        <w:gridCol w:w="1260"/>
        <w:gridCol w:w="175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vAlign w:val="center"/>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vAlign w:val="center"/>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vAlign w:val="center"/>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vAlign w:val="center"/>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vAlign w:val="center"/>
            <w:textDirection w:val="lrTb"/>
            <w:noWrap w:val="false"/>
          </w:tcPr>
          <w:p>
            <w:pPr>
              <w:pStyle w:val="843"/>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43"/>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bl>
    <w:p>
      <w:pPr>
        <w:pStyle w:val="843"/>
        <w:jc w:val="left"/>
        <w:spacing w:line="380" w:lineRule="exact"/>
        <w:widowControl/>
        <w:rPr>
          <w:rFonts w:ascii="宋体" w:hAnsi="宋体"/>
          <w:color w:val="000000"/>
          <w:sz w:val="24"/>
        </w:rPr>
      </w:pPr>
      <w:r>
        <w:rPr>
          <w:rFonts w:ascii="宋体" w:hAnsi="宋体"/>
          <w:color w:val="000000"/>
          <w:sz w:val="24"/>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43"/>
        <w:jc w:val="left"/>
        <w:spacing w:line="380" w:lineRule="exact"/>
        <w:widowControl/>
        <w:rPr>
          <w:rFonts w:ascii="宋体" w:hAnsi="宋体"/>
          <w:color w:val="000000"/>
          <w:sz w:val="24"/>
        </w:rPr>
      </w:pPr>
      <w:r>
        <w:rPr>
          <w:rFonts w:ascii="宋体" w:hAnsi="宋体"/>
          <w:color w:val="000000"/>
          <w:sz w:val="24"/>
        </w:rPr>
      </w:r>
      <w:r/>
    </w:p>
    <w:p>
      <w:pPr>
        <w:pStyle w:val="843"/>
        <w:ind w:right="29" w:firstLine="3960"/>
        <w:jc w:val="left"/>
        <w:spacing w:line="380" w:lineRule="exact"/>
        <w:widowControl/>
        <w:rPr>
          <w:rFonts w:ascii="宋体" w:hAnsi="宋体"/>
          <w:color w:val="000000"/>
          <w:sz w:val="24"/>
        </w:rPr>
      </w:pPr>
      <w:r>
        <w:rPr>
          <w:rFonts w:ascii="宋体" w:hAnsi="宋体"/>
          <w:color w:val="000000"/>
          <w:sz w:val="24"/>
        </w:rPr>
        <w:t xml:space="preserve">供应商（电子签章）：</w:t>
      </w:r>
      <w:r/>
    </w:p>
    <w:p>
      <w:pPr>
        <w:pStyle w:val="843"/>
        <w:ind w:right="29" w:firstLine="3960"/>
        <w:jc w:val="left"/>
        <w:spacing w:line="38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43"/>
        <w:ind w:right="29" w:firstLine="3960"/>
        <w:jc w:val="left"/>
        <w:spacing w:line="38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rPr>
        <w:t xml:space="preserve"> 年 月 日</w:t>
      </w:r>
      <w:r/>
    </w:p>
    <w:p>
      <w:pPr>
        <w:pStyle w:val="843"/>
        <w:jc w:val="center"/>
        <w:spacing w:line="380" w:lineRule="exact"/>
        <w:widowControl/>
        <w:rPr>
          <w:rFonts w:ascii="宋体" w:hAnsi="宋体"/>
          <w:b/>
          <w:color w:val="000000"/>
          <w:sz w:val="32"/>
        </w:rPr>
      </w:pPr>
      <w:r>
        <w:rPr>
          <w:rFonts w:ascii="宋体" w:hAnsi="宋体"/>
          <w:b/>
          <w:color w:val="000000"/>
          <w:sz w:val="32"/>
        </w:rPr>
      </w:r>
      <w:r/>
    </w:p>
    <w:p>
      <w:pPr>
        <w:pStyle w:val="843"/>
        <w:jc w:val="center"/>
        <w:spacing w:line="380" w:lineRule="exact"/>
        <w:widowControl/>
        <w:rPr>
          <w:rFonts w:ascii="宋体" w:hAnsi="宋体"/>
          <w:b/>
          <w:color w:val="000000"/>
          <w:sz w:val="32"/>
        </w:rPr>
      </w:pPr>
      <w:r>
        <w:rPr>
          <w:rFonts w:ascii="宋体" w:hAnsi="宋体"/>
          <w:b/>
          <w:color w:val="000000"/>
          <w:sz w:val="32"/>
        </w:rPr>
      </w:r>
      <w:r/>
    </w:p>
    <w:p>
      <w:pPr>
        <w:pStyle w:val="843"/>
        <w:jc w:val="center"/>
        <w:spacing w:line="380" w:lineRule="exact"/>
        <w:widowControl/>
        <w:rPr>
          <w:rFonts w:ascii="宋体" w:hAnsi="宋体"/>
          <w:b/>
          <w:color w:val="000000"/>
          <w:sz w:val="28"/>
          <w:szCs w:val="18"/>
        </w:rPr>
      </w:pPr>
      <w:r>
        <w:rPr>
          <w:rFonts w:ascii="宋体" w:hAnsi="宋体"/>
          <w:b/>
          <w:color w:val="000000"/>
          <w:sz w:val="28"/>
          <w:szCs w:val="18"/>
        </w:rPr>
      </w:r>
      <w:r/>
    </w:p>
    <w:p>
      <w:pPr>
        <w:pStyle w:val="843"/>
        <w:jc w:val="center"/>
        <w:spacing w:line="380" w:lineRule="exact"/>
        <w:widowControl/>
        <w:rPr>
          <w:rFonts w:ascii="宋体" w:hAnsi="宋体"/>
          <w:b/>
          <w:color w:val="000000"/>
          <w:sz w:val="28"/>
          <w:szCs w:val="18"/>
        </w:rPr>
      </w:pPr>
      <w:r>
        <w:rPr>
          <w:rFonts w:ascii="宋体" w:hAnsi="宋体"/>
          <w:b/>
          <w:color w:val="000000"/>
          <w:sz w:val="28"/>
          <w:szCs w:val="18"/>
        </w:rPr>
      </w:r>
      <w:r/>
    </w:p>
    <w:p>
      <w:pPr>
        <w:pStyle w:val="843"/>
        <w:rPr>
          <w:rFonts w:ascii="宋体" w:hAnsi="宋体"/>
          <w:color w:val="000000"/>
          <w:sz w:val="24"/>
        </w:rPr>
      </w:pPr>
      <w:r>
        <w:rPr>
          <w:rFonts w:ascii="宋体" w:hAnsi="宋体"/>
          <w:color w:val="000000"/>
          <w:sz w:val="24"/>
        </w:rPr>
      </w:r>
      <w:r/>
    </w:p>
    <w:p>
      <w:pPr>
        <w:pStyle w:val="843"/>
        <w:spacing w:line="360" w:lineRule="auto"/>
        <w:rPr>
          <w:rFonts w:ascii="宋体" w:hAnsi="宋体"/>
          <w:color w:val="000000"/>
          <w:sz w:val="24"/>
        </w:rPr>
      </w:pPr>
      <w:r>
        <w:rPr>
          <w:rFonts w:ascii="宋体" w:hAnsi="宋体"/>
          <w:color w:val="000000"/>
          <w:sz w:val="24"/>
        </w:rPr>
      </w:r>
      <w:r/>
    </w:p>
    <w:p>
      <w:pPr>
        <w:pStyle w:val="843"/>
        <w:jc w:val="center"/>
        <w:spacing w:line="360" w:lineRule="exact"/>
        <w:rPr>
          <w:rFonts w:ascii="宋体" w:hAnsi="宋体"/>
          <w:b/>
          <w:color w:val="000000"/>
          <w:sz w:val="36"/>
        </w:rPr>
      </w:pPr>
      <w:r>
        <w:rPr>
          <w:rFonts w:ascii="宋体" w:hAnsi="宋体"/>
          <w:b/>
          <w:color w:val="000000"/>
          <w:sz w:val="36"/>
        </w:rPr>
        <w:br w:type="page" w:clear="all"/>
      </w:r>
      <w:r>
        <w:rPr>
          <w:rFonts w:hint="eastAsia" w:ascii="宋体" w:hAnsi="宋体"/>
          <w:b/>
          <w:color w:val="000000"/>
          <w:sz w:val="36"/>
          <w:lang w:val="en-US" w:eastAsia="zh-CN"/>
        </w:rPr>
        <w:t xml:space="preserve">8</w:t>
      </w:r>
      <w:r>
        <w:rPr>
          <w:rFonts w:ascii="宋体" w:hAnsi="宋体"/>
          <w:b/>
          <w:color w:val="000000"/>
          <w:sz w:val="36"/>
        </w:rPr>
        <w:t xml:space="preserve">、拟签订的合同文本</w:t>
      </w:r>
      <w:r/>
    </w:p>
    <w:p>
      <w:pPr>
        <w:pStyle w:val="843"/>
        <w:jc w:val="center"/>
        <w:spacing w:line="360" w:lineRule="auto"/>
        <w:rPr>
          <w:rFonts w:ascii="宋体" w:hAnsi="宋体"/>
          <w:color w:val="000000"/>
          <w:sz w:val="24"/>
          <w:lang w:val="de-DE"/>
        </w:rPr>
      </w:pPr>
      <w:r>
        <w:rPr>
          <w:rFonts w:ascii="宋体" w:hAnsi="宋体"/>
          <w:color w:val="000000"/>
          <w:sz w:val="24"/>
          <w:lang w:val="de-DE"/>
        </w:rPr>
        <w:t xml:space="preserve">（合同草案条款）</w:t>
      </w:r>
      <w:r/>
    </w:p>
    <w:p>
      <w:pPr>
        <w:pStyle w:val="843"/>
        <w:jc w:val="center"/>
        <w:spacing w:line="360" w:lineRule="auto"/>
        <w:rPr>
          <w:rFonts w:ascii="宋体" w:hAnsi="宋体"/>
          <w:color w:val="000000"/>
          <w:sz w:val="24"/>
        </w:rPr>
      </w:pPr>
      <w:r>
        <w:rPr>
          <w:rFonts w:ascii="宋体" w:hAnsi="宋体"/>
          <w:color w:val="000000"/>
          <w:sz w:val="24"/>
        </w:rPr>
      </w:r>
      <w:r/>
    </w:p>
    <w:p>
      <w:pPr>
        <w:pStyle w:val="1055"/>
        <w:rPr>
          <w:rFonts w:ascii="宋体" w:hAnsi="宋体"/>
          <w:color w:val="000000"/>
          <w:sz w:val="24"/>
        </w:rPr>
      </w:pPr>
      <w:r>
        <w:rPr>
          <w:rFonts w:ascii="宋体" w:hAnsi="宋体"/>
          <w:color w:val="000000"/>
          <w:sz w:val="24"/>
        </w:rPr>
      </w:r>
      <w:r/>
    </w:p>
    <w:p>
      <w:pPr>
        <w:pStyle w:val="1055"/>
        <w:rPr>
          <w:rFonts w:ascii="宋体" w:hAnsi="宋体"/>
          <w:color w:val="000000"/>
          <w:sz w:val="24"/>
        </w:rPr>
      </w:pPr>
      <w:r>
        <w:rPr>
          <w:rFonts w:ascii="宋体" w:hAnsi="宋体"/>
          <w:color w:val="000000"/>
          <w:sz w:val="24"/>
        </w:rPr>
      </w:r>
      <w:r/>
    </w:p>
    <w:p>
      <w:pPr>
        <w:pStyle w:val="843"/>
        <w:jc w:val="center"/>
        <w:spacing w:line="360" w:lineRule="auto"/>
        <w:rPr>
          <w:rFonts w:ascii="宋体" w:hAnsi="宋体"/>
          <w:b/>
          <w:bCs/>
          <w:color w:val="000000"/>
          <w:sz w:val="48"/>
          <w:szCs w:val="48"/>
        </w:rPr>
      </w:pPr>
      <w:r>
        <w:rPr>
          <w:rFonts w:ascii="宋体" w:hAnsi="宋体"/>
          <w:b/>
          <w:bCs/>
          <w:color w:val="000000"/>
          <w:sz w:val="48"/>
          <w:szCs w:val="48"/>
        </w:rPr>
        <w:t xml:space="preserve">政</w:t>
      </w:r>
      <w:r/>
    </w:p>
    <w:p>
      <w:pPr>
        <w:pStyle w:val="843"/>
        <w:jc w:val="center"/>
        <w:spacing w:line="360" w:lineRule="auto"/>
        <w:rPr>
          <w:rFonts w:ascii="宋体" w:hAnsi="宋体"/>
          <w:b/>
          <w:bCs/>
          <w:color w:val="000000"/>
          <w:sz w:val="48"/>
          <w:szCs w:val="48"/>
        </w:rPr>
      </w:pPr>
      <w:r>
        <w:rPr>
          <w:rFonts w:ascii="宋体" w:hAnsi="宋体"/>
          <w:b/>
          <w:bCs/>
          <w:color w:val="000000"/>
          <w:sz w:val="48"/>
          <w:szCs w:val="48"/>
        </w:rPr>
        <w:t xml:space="preserve">府</w:t>
      </w:r>
      <w:r/>
    </w:p>
    <w:p>
      <w:pPr>
        <w:pStyle w:val="843"/>
        <w:jc w:val="center"/>
        <w:spacing w:line="360" w:lineRule="auto"/>
        <w:rPr>
          <w:rFonts w:ascii="宋体" w:hAnsi="宋体"/>
          <w:b/>
          <w:bCs/>
          <w:color w:val="000000"/>
          <w:sz w:val="48"/>
          <w:szCs w:val="48"/>
        </w:rPr>
      </w:pPr>
      <w:r>
        <w:rPr>
          <w:rFonts w:ascii="宋体" w:hAnsi="宋体"/>
          <w:b/>
          <w:bCs/>
          <w:color w:val="000000"/>
          <w:sz w:val="48"/>
          <w:szCs w:val="48"/>
        </w:rPr>
        <w:t xml:space="preserve">采</w:t>
      </w:r>
      <w:r/>
    </w:p>
    <w:p>
      <w:pPr>
        <w:pStyle w:val="843"/>
        <w:jc w:val="center"/>
        <w:spacing w:line="360" w:lineRule="auto"/>
        <w:rPr>
          <w:rFonts w:ascii="宋体" w:hAnsi="宋体"/>
          <w:b/>
          <w:bCs/>
          <w:color w:val="000000"/>
          <w:sz w:val="48"/>
          <w:szCs w:val="48"/>
        </w:rPr>
      </w:pPr>
      <w:r>
        <w:rPr>
          <w:rFonts w:ascii="宋体" w:hAnsi="宋体"/>
          <w:b/>
          <w:bCs/>
          <w:color w:val="000000"/>
          <w:sz w:val="48"/>
          <w:szCs w:val="48"/>
        </w:rPr>
        <w:t xml:space="preserve">购</w:t>
      </w:r>
      <w:r/>
    </w:p>
    <w:p>
      <w:pPr>
        <w:pStyle w:val="843"/>
        <w:jc w:val="center"/>
        <w:spacing w:line="360" w:lineRule="auto"/>
        <w:rPr>
          <w:rFonts w:ascii="宋体" w:hAnsi="宋体"/>
          <w:b/>
          <w:bCs/>
          <w:color w:val="000000"/>
          <w:sz w:val="48"/>
          <w:szCs w:val="48"/>
        </w:rPr>
      </w:pPr>
      <w:r>
        <w:rPr>
          <w:rFonts w:ascii="宋体" w:hAnsi="宋体"/>
          <w:b/>
          <w:bCs/>
          <w:color w:val="000000"/>
          <w:sz w:val="48"/>
          <w:szCs w:val="48"/>
        </w:rPr>
        <w:t xml:space="preserve">合</w:t>
      </w:r>
      <w:r/>
    </w:p>
    <w:p>
      <w:pPr>
        <w:pStyle w:val="843"/>
        <w:jc w:val="center"/>
        <w:spacing w:line="360" w:lineRule="auto"/>
        <w:rPr>
          <w:rFonts w:ascii="宋体" w:hAnsi="宋体"/>
          <w:color w:val="000000"/>
          <w:sz w:val="24"/>
          <w:lang w:val="de-DE"/>
        </w:rPr>
      </w:pPr>
      <w:r>
        <w:rPr>
          <w:rFonts w:ascii="宋体" w:hAnsi="宋体"/>
          <w:b/>
          <w:bCs/>
          <w:color w:val="000000"/>
          <w:sz w:val="48"/>
          <w:szCs w:val="48"/>
        </w:rPr>
        <w:t xml:space="preserve">同</w:t>
      </w:r>
      <w:r/>
    </w:p>
    <w:p>
      <w:pPr>
        <w:pStyle w:val="843"/>
        <w:jc w:val="center"/>
        <w:spacing w:line="360" w:lineRule="auto"/>
        <w:rPr>
          <w:rFonts w:ascii="宋体" w:hAnsi="宋体"/>
          <w:color w:val="000000"/>
          <w:sz w:val="24"/>
          <w:lang w:val="de-DE"/>
        </w:rPr>
      </w:pPr>
      <w:r>
        <w:rPr>
          <w:rFonts w:ascii="宋体" w:hAnsi="宋体"/>
          <w:color w:val="000000"/>
          <w:sz w:val="24"/>
          <w:lang w:val="de-DE"/>
        </w:rPr>
      </w:r>
      <w:r/>
    </w:p>
    <w:p>
      <w:pPr>
        <w:pStyle w:val="1055"/>
        <w:rPr>
          <w:rFonts w:ascii="宋体" w:hAnsi="宋体"/>
          <w:color w:val="000000"/>
          <w:lang w:val="de-DE"/>
        </w:rPr>
      </w:pPr>
      <w:r>
        <w:rPr>
          <w:rFonts w:ascii="宋体" w:hAnsi="宋体"/>
          <w:color w:val="000000"/>
          <w:lang w:val="de-DE"/>
        </w:rPr>
      </w:r>
      <w:r/>
    </w:p>
    <w:p>
      <w:pPr>
        <w:pStyle w:val="843"/>
        <w:ind w:firstLine="1680"/>
        <w:spacing w:line="360" w:lineRule="auto"/>
        <w:rPr>
          <w:rFonts w:ascii="宋体" w:hAnsi="宋体"/>
          <w:color w:val="000000"/>
          <w:sz w:val="24"/>
        </w:rPr>
      </w:pPr>
      <w:r>
        <w:rPr>
          <w:rFonts w:ascii="宋体" w:hAnsi="宋体"/>
          <w:color w:val="000000"/>
          <w:sz w:val="24"/>
        </w:rPr>
        <w:t xml:space="preserve">项目编号：</w:t>
      </w:r>
      <w:r/>
    </w:p>
    <w:p>
      <w:pPr>
        <w:pStyle w:val="843"/>
        <w:ind w:firstLine="1680"/>
        <w:spacing w:line="360" w:lineRule="auto"/>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2026年拖龙山山体修复绿化养护</w:t>
      </w:r>
      <w:r/>
    </w:p>
    <w:p>
      <w:pPr>
        <w:pStyle w:val="843"/>
        <w:ind w:firstLine="1680"/>
        <w:spacing w:line="360" w:lineRule="auto"/>
        <w:rPr>
          <w:rFonts w:hint="eastAsia" w:ascii="宋体" w:hAnsi="宋体" w:eastAsia="宋体"/>
          <w:color w:val="000000"/>
          <w:sz w:val="24"/>
          <w:lang w:eastAsia="zh-CN"/>
        </w:rPr>
      </w:pPr>
      <w:r>
        <w:rPr>
          <w:rFonts w:ascii="宋体" w:hAnsi="宋体"/>
          <w:color w:val="000000"/>
          <w:sz w:val="24"/>
        </w:rPr>
        <w:t xml:space="preserve">采购单位：</w:t>
      </w:r>
      <w:r>
        <w:rPr>
          <w:rFonts w:hint="eastAsia" w:ascii="宋体" w:hAnsi="宋体"/>
          <w:color w:val="000000"/>
          <w:sz w:val="24"/>
          <w:lang w:eastAsia="zh-CN"/>
        </w:rPr>
        <w:t xml:space="preserve">徐州市云龙区城市管理局</w:t>
      </w:r>
      <w:r/>
    </w:p>
    <w:p>
      <w:pPr>
        <w:pStyle w:val="843"/>
        <w:ind w:firstLine="1680"/>
        <w:spacing w:line="360" w:lineRule="auto"/>
        <w:rPr>
          <w:rFonts w:ascii="宋体" w:hAnsi="宋体"/>
          <w:color w:val="000000"/>
          <w:sz w:val="24"/>
        </w:rPr>
      </w:pPr>
      <w:r>
        <w:rPr>
          <w:rFonts w:ascii="宋体" w:hAnsi="宋体"/>
          <w:color w:val="000000"/>
          <w:sz w:val="24"/>
        </w:rPr>
        <w:t xml:space="preserve">供应商：</w:t>
      </w:r>
      <w:r/>
    </w:p>
    <w:p>
      <w:pPr>
        <w:pStyle w:val="843"/>
        <w:jc w:val="center"/>
        <w:spacing w:line="620" w:lineRule="exact"/>
        <w:rPr>
          <w:rFonts w:ascii="宋体" w:hAnsi="宋体"/>
          <w:color w:val="000000"/>
          <w:sz w:val="24"/>
        </w:rPr>
      </w:pPr>
      <w:r>
        <w:rPr>
          <w:rFonts w:ascii="宋体" w:hAnsi="宋体"/>
          <w:color w:val="000000"/>
          <w:sz w:val="24"/>
        </w:rPr>
        <w:t xml:space="preserve">签订日期：    年  月  日</w:t>
      </w:r>
      <w:r/>
    </w:p>
    <w:p>
      <w:pPr>
        <w:pStyle w:val="1050"/>
        <w:rPr>
          <w:rFonts w:ascii="宋体" w:hAnsi="宋体"/>
          <w:b/>
          <w:color w:val="000000"/>
          <w:sz w:val="32"/>
          <w:szCs w:val="32"/>
        </w:rPr>
      </w:pPr>
      <w:r>
        <w:rPr>
          <w:rFonts w:ascii="宋体" w:hAnsi="宋体"/>
          <w:b/>
          <w:color w:val="000000"/>
          <w:sz w:val="32"/>
          <w:szCs w:val="32"/>
        </w:rPr>
      </w:r>
      <w:r/>
    </w:p>
    <w:p>
      <w:pPr>
        <w:pStyle w:val="813"/>
        <w:ind w:left="0" w:right="0"/>
        <w:spacing w:after="0"/>
        <w:rPr>
          <w:rFonts w:ascii="宋体" w:hAnsi="宋体"/>
          <w:color w:val="000000"/>
          <w:sz w:val="24"/>
          <w:szCs w:val="24"/>
        </w:rPr>
      </w:pPr>
      <w:r>
        <w:rPr>
          <w:rFonts w:hint="eastAsia" w:ascii="宋体" w:hAnsi="宋体"/>
          <w:color w:val="000000"/>
          <w:sz w:val="24"/>
          <w:szCs w:val="24"/>
        </w:rPr>
        <w:t xml:space="preserve">友情提醒：采购人与中标、成交供应商应当在中标、成交通知书发出之日起三十日内，按照采购文件确定的事项签订政府采购合同。</w:t>
      </w:r>
      <w:r/>
    </w:p>
    <w:p>
      <w:pPr>
        <w:pStyle w:val="813"/>
        <w:ind w:left="0" w:right="0"/>
        <w:spacing w:after="0"/>
        <w:rPr>
          <w:rFonts w:ascii="宋体" w:hAnsi="宋体"/>
          <w:b/>
          <w:color w:val="000000"/>
          <w:sz w:val="52"/>
          <w:szCs w:val="52"/>
        </w:rPr>
        <w:sectPr>
          <w:headerReference w:type="default" r:id="rId11"/>
          <w:footerReference w:type="default" r:id="rId13"/>
          <w:footerReference w:type="first" r:id="rId14"/>
          <w:footnotePr/>
          <w:endnotePr/>
          <w:type w:val="nextPage"/>
          <w:pgSz w:w="11906" w:h="16838" w:orient="portrait"/>
          <w:pgMar w:top="1418" w:right="1274" w:bottom="1418" w:left="1276" w:header="851" w:footer="992" w:gutter="0"/>
          <w:pgNumType w:start="1"/>
          <w:cols w:num="1" w:sep="0" w:space="1701" w:equalWidth="1"/>
          <w:docGrid w:linePitch="360"/>
        </w:sectPr>
      </w:pPr>
      <w:r>
        <w:rPr>
          <w:rFonts w:hint="eastAsia" w:ascii="宋体" w:hAnsi="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3362"/>
        <w:jc w:val="both"/>
        <w:widowControl w:val="off"/>
        <w:rPr>
          <w:rFonts w:ascii="宋体" w:hAnsi="宋体" w:cs="宋体"/>
          <w:b/>
          <w:color w:val="auto"/>
          <w:sz w:val="28"/>
          <w:szCs w:val="28"/>
          <w:highlight w:val="none"/>
        </w:rPr>
      </w:pPr>
      <w:r>
        <w:rPr>
          <w:rFonts w:hint="eastAsia" w:ascii="宋体" w:hAnsi="宋体" w:cs="宋体"/>
          <w:b/>
          <w:color w:val="auto"/>
          <w:sz w:val="28"/>
          <w:szCs w:val="28"/>
          <w:highlight w:val="none"/>
        </w:rPr>
        <w:t xml:space="preserve">绿化养护合同</w:t>
      </w:r>
      <w:r/>
    </w:p>
    <w:p>
      <w:pPr>
        <w:ind w:left="420"/>
        <w:jc w:val="both"/>
        <w:spacing w:after="120"/>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w:t>
      </w:r>
      <w:r>
        <w:rPr>
          <w:rFonts w:hint="eastAsia" w:ascii="宋体" w:hAnsi="宋体" w:cs="宋体"/>
          <w:color w:val="auto"/>
          <w:sz w:val="24"/>
          <w:szCs w:val="24"/>
          <w:highlight w:val="none"/>
          <w:u w:val="single"/>
        </w:rPr>
        <w:t xml:space="preserve">徐州市云龙区城市管理局   </w:t>
      </w:r>
      <w:r>
        <w:rPr>
          <w:rFonts w:hint="eastAsia" w:ascii="宋体" w:hAnsi="宋体" w:cs="宋体"/>
          <w:color w:val="auto"/>
          <w:sz w:val="24"/>
          <w:szCs w:val="24"/>
          <w:highlight w:val="none"/>
        </w:rPr>
        <w:t xml:space="preserve">                合同编码：</w:t>
      </w:r>
      <w:r/>
    </w:p>
    <w:p>
      <w:pPr>
        <w:ind w:firstLine="480"/>
        <w:jc w:val="both"/>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乙方：</w:t>
      </w:r>
      <w:r>
        <w:rPr>
          <w:rFonts w:hint="eastAsia" w:ascii="宋体" w:hAnsi="宋体" w:cs="宋体"/>
          <w:color w:val="auto"/>
          <w:sz w:val="24"/>
          <w:szCs w:val="24"/>
          <w:highlight w:val="none"/>
          <w:u w:val="single"/>
        </w:rPr>
        <w:t xml:space="preserve">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签定日期：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签定地点：</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甲方通过公开招标，将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工作委托乙方进行养护管理，双方本着平等、互利、合作的原则，协商达成如下合同条款。</w:t>
      </w:r>
      <w:r/>
    </w:p>
    <w:p>
      <w:pPr>
        <w:ind w:firstLine="56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一、养护项目相关情况</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养护项目名称：</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养护地点</w:t>
      </w:r>
      <w:r>
        <w:rPr>
          <w:rFonts w:hint="eastAsia" w:ascii="宋体" w:hAnsi="宋体" w:cs="宋体"/>
          <w:color w:val="auto"/>
          <w:sz w:val="24"/>
          <w:szCs w:val="24"/>
          <w:highlight w:val="none"/>
          <w:lang w:val="en-US" w:eastAsia="zh-CN"/>
        </w:rPr>
        <w:t xml:space="preserve">及养护内容</w:t>
      </w:r>
      <w:r>
        <w:rPr>
          <w:rFonts w:hint="eastAsia" w:ascii="宋体" w:hAnsi="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徐州市云龙区城管局管辖内</w:t>
      </w:r>
      <w:r>
        <w:rPr>
          <w:rFonts w:hint="eastAsia" w:ascii="宋体" w:hAnsi="宋体" w:cs="宋体"/>
          <w:b w:val="0"/>
          <w:bCs w:val="0"/>
          <w:color w:val="auto"/>
          <w:sz w:val="24"/>
          <w:szCs w:val="24"/>
          <w:highlight w:val="none"/>
          <w:lang w:eastAsia="zh-CN"/>
        </w:rPr>
        <w:t xml:space="preserve">拖龙山</w:t>
      </w:r>
      <w:r>
        <w:rPr>
          <w:rFonts w:hint="eastAsia" w:ascii="宋体" w:hAnsi="宋体" w:eastAsia="宋体" w:cs="宋体"/>
          <w:b w:val="0"/>
          <w:bCs w:val="0"/>
          <w:color w:val="auto"/>
          <w:sz w:val="24"/>
          <w:szCs w:val="24"/>
          <w:highlight w:val="none"/>
        </w:rPr>
        <w:t xml:space="preserve">山体修复面积</w:t>
      </w:r>
      <w:r>
        <w:rPr>
          <w:rFonts w:hint="eastAsia" w:ascii="宋体" w:hAnsi="宋体" w:cs="宋体"/>
          <w:b w:val="0"/>
          <w:bCs w:val="0"/>
          <w:color w:val="auto"/>
          <w:sz w:val="24"/>
          <w:szCs w:val="24"/>
          <w:highlight w:val="none"/>
          <w:lang w:val="en-US" w:eastAsia="zh-CN"/>
        </w:rPr>
        <w:t xml:space="preserve">约</w:t>
      </w:r>
      <w:r>
        <w:rPr>
          <w:rFonts w:hint="eastAsia" w:ascii="宋体" w:hAnsi="宋体" w:eastAsia="宋体" w:cs="宋体"/>
          <w:b w:val="0"/>
          <w:bCs w:val="0"/>
          <w:color w:val="auto"/>
          <w:sz w:val="24"/>
          <w:szCs w:val="24"/>
          <w:highlight w:val="none"/>
        </w:rPr>
        <w:t xml:space="preserve">20.99万平方米，承担山体修复范围内</w:t>
      </w:r>
      <w:r>
        <w:rPr>
          <w:rFonts w:hint="eastAsia" w:ascii="宋体" w:hAnsi="宋体" w:cs="宋体"/>
          <w:color w:val="auto"/>
          <w:sz w:val="24"/>
          <w:highlight w:val="none"/>
        </w:rPr>
        <w:t xml:space="preserve">所有绿地的养护管理,包括园艺养护（修剪、除草、施肥等）、卫生保洁、秩序管理、设施设备维修保养、</w:t>
      </w:r>
      <w:r>
        <w:rPr>
          <w:rFonts w:hint="eastAsia" w:ascii="宋体" w:hAnsi="宋体" w:eastAsia="宋体" w:cs="宋体"/>
          <w:b w:val="0"/>
          <w:bCs w:val="0"/>
          <w:color w:val="auto"/>
          <w:sz w:val="24"/>
          <w:szCs w:val="24"/>
          <w:highlight w:val="none"/>
        </w:rPr>
        <w:t xml:space="preserve">山林资源保护</w:t>
      </w:r>
      <w:r>
        <w:rPr>
          <w:rFonts w:hint="eastAsia" w:ascii="宋体" w:hAnsi="宋体" w:cs="宋体"/>
          <w:color w:val="auto"/>
          <w:sz w:val="24"/>
          <w:highlight w:val="none"/>
        </w:rPr>
        <w:t xml:space="preserve">、病虫害防治、森林防火、垃圾清理清运等</w:t>
      </w:r>
      <w:r>
        <w:rPr>
          <w:rFonts w:hint="eastAsia" w:ascii="宋体" w:hAnsi="宋体" w:cs="宋体"/>
          <w:color w:val="auto"/>
          <w:sz w:val="24"/>
          <w:highlight w:val="none"/>
          <w:lang w:val="en-US" w:eastAsia="zh-CN"/>
        </w:rPr>
        <w:t xml:space="preserve">工作</w:t>
      </w:r>
      <w:r>
        <w:rPr>
          <w:rFonts w:hint="eastAsia" w:ascii="宋体" w:hAnsi="宋体" w:cs="宋体"/>
          <w:color w:val="auto"/>
          <w:sz w:val="24"/>
          <w:highlight w:val="none"/>
        </w:rPr>
        <w:t xml:space="preserve">。</w:t>
      </w:r>
      <w:r/>
    </w:p>
    <w:p>
      <w:pPr>
        <w:ind w:firstLine="480"/>
        <w:jc w:val="both"/>
        <w:spacing w:line="360" w:lineRule="auto"/>
        <w:widowControl w:val="off"/>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养护面积：</w:t>
      </w:r>
      <w:r>
        <w:rPr>
          <w:rFonts w:hint="eastAsia" w:ascii="宋体" w:hAnsi="宋体" w:cs="宋体"/>
          <w:b w:val="0"/>
          <w:bCs w:val="0"/>
          <w:color w:val="auto"/>
          <w:sz w:val="24"/>
          <w:szCs w:val="24"/>
          <w:highlight w:val="none"/>
          <w:u w:val="single"/>
          <w:lang w:val="en-US" w:eastAsia="zh-CN"/>
        </w:rPr>
        <w:t xml:space="preserve">约</w:t>
      </w:r>
      <w:r>
        <w:rPr>
          <w:rFonts w:hint="eastAsia" w:ascii="宋体" w:hAnsi="宋体" w:eastAsia="宋体" w:cs="宋体"/>
          <w:b w:val="0"/>
          <w:bCs w:val="0"/>
          <w:color w:val="auto"/>
          <w:sz w:val="24"/>
          <w:szCs w:val="24"/>
          <w:highlight w:val="none"/>
          <w:u w:val="single"/>
        </w:rPr>
        <w:t xml:space="preserve">20.99万</w:t>
      </w:r>
      <w:r>
        <w:rPr>
          <w:rFonts w:hint="eastAsia" w:ascii="宋体" w:hAnsi="宋体" w:cs="宋体"/>
          <w:color w:val="auto"/>
          <w:sz w:val="24"/>
          <w:szCs w:val="24"/>
          <w:highlight w:val="none"/>
        </w:rPr>
        <w:t xml:space="preserve">平方米</w:t>
      </w:r>
      <w:r>
        <w:rPr>
          <w:rFonts w:hint="default" w:ascii="宋体" w:hAnsi="宋体" w:eastAsia="宋体" w:cs="宋体"/>
          <w:b w:val="0"/>
          <w:bCs w:val="0"/>
          <w:color w:val="auto"/>
          <w:sz w:val="24"/>
          <w:szCs w:val="24"/>
          <w:highlight w:val="none"/>
          <w:lang w:val="en-US" w:eastAsia="zh-CN"/>
        </w:rPr>
        <w:t xml:space="preserve">，实际养护面积以现场移交为准。</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养护期限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2年，</w:t>
      </w:r>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日至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ind w:firstLine="56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二、合同价款与支付</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(一)、合同价款的确定</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本工程的合同价为；合同期两年，计人民币</w:t>
      </w:r>
      <w:r>
        <w:rPr>
          <w:rFonts w:hint="eastAsia" w:ascii="宋体" w:hAnsi="宋体" w:cs="宋体"/>
          <w:color w:val="auto"/>
          <w:sz w:val="24"/>
          <w:szCs w:val="24"/>
          <w:highlight w:val="none"/>
          <w:u w:val="single"/>
        </w:rPr>
        <w:t xml:space="preserve">     万元</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万元整</w:t>
      </w:r>
      <w:r>
        <w:rPr>
          <w:rFonts w:hint="eastAsia" w:ascii="宋体" w:hAnsi="宋体" w:cs="宋体"/>
          <w:color w:val="auto"/>
          <w:sz w:val="24"/>
          <w:szCs w:val="24"/>
          <w:highlight w:val="none"/>
        </w:rPr>
        <w:t xml:space="preserve">。（  万元/年）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(二)、付款方式：</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经双方协商一致，选择以下第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种付款方式：</w:t>
      </w:r>
      <w:r/>
    </w:p>
    <w:p>
      <w:pPr>
        <w:ind w:firstLine="48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付款方式</w:t>
      </w:r>
      <w:r>
        <w:rPr>
          <w:rFonts w:hint="eastAsia" w:ascii="宋体" w:hAnsi="宋体" w:cs="宋体"/>
          <w:b/>
          <w:bCs/>
          <w:color w:val="auto"/>
          <w:sz w:val="24"/>
          <w:szCs w:val="24"/>
          <w:highlight w:val="none"/>
          <w:lang w:eastAsia="zh-CN"/>
        </w:rPr>
        <w:t xml:space="preserve">一：</w:t>
      </w:r>
      <w:r>
        <w:rPr>
          <w:rFonts w:hint="eastAsia" w:ascii="宋体" w:hAnsi="宋体" w:cs="宋体"/>
          <w:b/>
          <w:bCs/>
          <w:color w:val="auto"/>
          <w:sz w:val="24"/>
          <w:szCs w:val="24"/>
          <w:highlight w:val="none"/>
        </w:rPr>
        <w:t xml:space="preserve">提交预付款保函的</w:t>
      </w:r>
      <w:r/>
    </w:p>
    <w:p>
      <w:pPr>
        <w:ind w:left="240" w:firstLine="336"/>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合同签订且乙方向甲方出具预付款保函后15个工作日内，甲方应支付合同价款的</w:t>
      </w:r>
      <w:r>
        <w:rPr>
          <w:rFonts w:hint="eastAsia" w:ascii="宋体" w:hAnsi="宋体" w:cs="宋体"/>
          <w:b w:val="0"/>
          <w:bCs w:val="0"/>
          <w:color w:val="auto"/>
          <w:sz w:val="24"/>
          <w:szCs w:val="24"/>
          <w:highlight w:val="none"/>
          <w:u w:val="single"/>
        </w:rPr>
        <w:t xml:space="preserve">百分之四十（40%）</w:t>
      </w:r>
      <w:r>
        <w:rPr>
          <w:rFonts w:hint="eastAsia" w:ascii="宋体" w:hAnsi="宋体" w:cs="宋体"/>
          <w:color w:val="auto"/>
          <w:sz w:val="24"/>
          <w:szCs w:val="24"/>
          <w:highlight w:val="none"/>
        </w:rPr>
        <w:t xml:space="preserve">，小写</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。剩余合同价款</w:t>
      </w:r>
      <w:r>
        <w:rPr>
          <w:rFonts w:hint="eastAsia" w:ascii="宋体" w:hAnsi="宋体" w:cs="宋体"/>
          <w:color w:val="auto"/>
          <w:sz w:val="24"/>
          <w:szCs w:val="24"/>
          <w:highlight w:val="none"/>
          <w:lang w:eastAsia="zh-CN"/>
        </w:rPr>
        <w:t xml:space="preserve">平均</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个月支付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每月月底前对当月养护情况进行考核，按考核结果，由甲方</w:t>
      </w:r>
      <w:r>
        <w:rPr>
          <w:rFonts w:hint="eastAsia" w:ascii="宋体" w:hAnsi="宋体" w:cs="宋体"/>
          <w:color w:val="auto"/>
          <w:sz w:val="24"/>
          <w:szCs w:val="24"/>
          <w:highlight w:val="none"/>
          <w:lang w:val="en-US" w:eastAsia="zh-CN"/>
        </w:rPr>
        <w:t xml:space="preserve">按季度</w:t>
      </w:r>
      <w:r>
        <w:rPr>
          <w:rFonts w:hint="eastAsia" w:ascii="宋体" w:hAnsi="宋体" w:eastAsia="宋体" w:cs="宋体"/>
          <w:color w:val="auto"/>
          <w:sz w:val="24"/>
          <w:szCs w:val="24"/>
          <w:highlight w:val="none"/>
          <w:lang w:val="en-US" w:eastAsia="zh-CN"/>
        </w:rPr>
        <w:t xml:space="preserve">办理结算。</w:t>
      </w:r>
      <w:r/>
    </w:p>
    <w:p>
      <w:pPr>
        <w:ind w:firstLine="48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付款方式</w:t>
      </w:r>
      <w:r>
        <w:rPr>
          <w:rFonts w:hint="eastAsia" w:ascii="宋体" w:hAnsi="宋体" w:cs="宋体"/>
          <w:b/>
          <w:bCs/>
          <w:color w:val="auto"/>
          <w:sz w:val="24"/>
          <w:szCs w:val="24"/>
          <w:highlight w:val="none"/>
          <w:lang w:eastAsia="zh-CN"/>
        </w:rPr>
        <w:t xml:space="preserve">二：</w:t>
      </w:r>
      <w:r>
        <w:rPr>
          <w:rFonts w:hint="eastAsia" w:ascii="宋体" w:hAnsi="宋体" w:cs="宋体"/>
          <w:b/>
          <w:bCs/>
          <w:color w:val="auto"/>
          <w:sz w:val="24"/>
          <w:szCs w:val="24"/>
          <w:highlight w:val="none"/>
        </w:rPr>
        <w:t xml:space="preserve">不提交预付款保函的</w:t>
      </w:r>
      <w:r/>
    </w:p>
    <w:p>
      <w:pPr>
        <w:ind w:left="0" w:firstLine="480"/>
        <w:jc w:val="both"/>
        <w:keepLines w:val="0"/>
        <w:keepNext w:val="0"/>
        <w:pageBreakBefore w:val="0"/>
        <w:spacing w:after="0" w:line="360" w:lineRule="auto"/>
        <w:widowControl w:val="off"/>
        <w:rPr>
          <w:rFonts w:hint="eastAsia"/>
          <w:color w:val="auto"/>
          <w:highlight w:val="none"/>
          <w:lang w:val="en-US" w:eastAsia="zh-CN"/>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合同价款的</w:t>
      </w:r>
      <w:r>
        <w:rPr>
          <w:rFonts w:hint="eastAsia" w:ascii="宋体" w:hAnsi="宋体" w:eastAsia="宋体" w:cs="宋体"/>
          <w:bCs/>
          <w:color w:val="auto"/>
          <w:sz w:val="24"/>
          <w:szCs w:val="24"/>
          <w:highlight w:val="none"/>
          <w:u w:val="none"/>
          <w:lang w:val="en-US" w:eastAsia="zh-CN" w:bidi="ar-SA"/>
        </w:rPr>
        <w:t xml:space="preserve">百分之</w:t>
      </w:r>
      <w:r>
        <w:rPr>
          <w:rFonts w:hint="eastAsia" w:ascii="宋体" w:hAnsi="宋体" w:cs="宋体"/>
          <w:bCs/>
          <w:color w:val="auto"/>
          <w:sz w:val="24"/>
          <w:szCs w:val="24"/>
          <w:highlight w:val="none"/>
          <w:u w:val="none"/>
          <w:lang w:val="en-US" w:eastAsia="zh-CN" w:bidi="ar-SA"/>
        </w:rPr>
        <w:t xml:space="preserve">十</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cs="宋体"/>
          <w:bCs/>
          <w:color w:val="auto"/>
          <w:sz w:val="24"/>
          <w:szCs w:val="24"/>
          <w:highlight w:val="none"/>
          <w:u w:val="none"/>
          <w:lang w:val="en-US" w:eastAsia="zh-CN" w:bidi="ar-SA"/>
        </w:rPr>
        <w:t xml:space="preserve">10</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即¥</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，在双方签订合同，乙方提供对应金额的发票后15个工作日内，由甲方办理政府采购资金结算手续，经审核后支付给乙方。 </w:t>
      </w:r>
      <w:r/>
    </w:p>
    <w:p>
      <w:pPr>
        <w:ind w:left="240" w:firstLine="336"/>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（2）合同价款的百分之九十（90%）平均分</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个月支付，即￥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人民币。每月具体付款金额由甲方按当月考核结果支付，</w:t>
      </w:r>
      <w:r>
        <w:rPr>
          <w:rFonts w:hint="eastAsia" w:ascii="宋体" w:hAnsi="宋体" w:eastAsia="宋体" w:cs="宋体"/>
          <w:color w:val="auto"/>
          <w:sz w:val="24"/>
          <w:szCs w:val="24"/>
          <w:highlight w:val="none"/>
          <w:lang w:val="en-US" w:eastAsia="zh-CN"/>
        </w:rPr>
        <w:t xml:space="preserve">每月月底前对当月养护情况进行考核，按考核结果，由甲方</w:t>
      </w:r>
      <w:r>
        <w:rPr>
          <w:rFonts w:hint="eastAsia" w:ascii="宋体" w:hAnsi="宋体" w:cs="宋体"/>
          <w:color w:val="auto"/>
          <w:sz w:val="24"/>
          <w:szCs w:val="24"/>
          <w:highlight w:val="none"/>
          <w:lang w:val="en-US" w:eastAsia="zh-CN"/>
        </w:rPr>
        <w:t xml:space="preserve">按季度</w:t>
      </w:r>
      <w:r>
        <w:rPr>
          <w:rFonts w:hint="eastAsia" w:ascii="宋体" w:hAnsi="宋体" w:eastAsia="宋体" w:cs="宋体"/>
          <w:color w:val="auto"/>
          <w:sz w:val="24"/>
          <w:szCs w:val="24"/>
          <w:highlight w:val="none"/>
          <w:lang w:val="en-US" w:eastAsia="zh-CN"/>
        </w:rPr>
        <w:t xml:space="preserve">办理结算。</w:t>
      </w:r>
      <w:r/>
    </w:p>
    <w:p>
      <w:pPr>
        <w:ind w:firstLine="816"/>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方需提交的支付文件包括：</w:t>
      </w:r>
      <w:r/>
    </w:p>
    <w:p>
      <w:pPr>
        <w:ind w:firstLine="816"/>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方出具的全额正式发票；</w:t>
      </w:r>
      <w:r/>
    </w:p>
    <w:p>
      <w:pPr>
        <w:ind w:firstLine="480"/>
        <w:jc w:val="both"/>
        <w:spacing w:line="360" w:lineRule="auto"/>
        <w:widowControl w:val="off"/>
        <w:tabs>
          <w:tab w:val="center" w:pos="5131"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     收款人：   </w:t>
      </w:r>
      <w:r/>
    </w:p>
    <w:p>
      <w:pPr>
        <w:ind w:firstLine="480"/>
        <w:jc w:val="both"/>
        <w:spacing w:line="360" w:lineRule="auto"/>
        <w:widowControl w:val="off"/>
        <w:tabs>
          <w:tab w:val="center" w:pos="5131"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     开户行：</w:t>
      </w:r>
      <w:r/>
    </w:p>
    <w:p>
      <w:pPr>
        <w:ind w:firstLine="480"/>
        <w:jc w:val="both"/>
        <w:spacing w:line="360" w:lineRule="auto"/>
        <w:widowControl w:val="off"/>
        <w:tabs>
          <w:tab w:val="center" w:pos="5131" w:leader="none"/>
        </w:tabs>
        <w:rPr>
          <w:rFonts w:hint="eastAsia" w:ascii="宋体" w:hAnsi="宋体" w:eastAsia="宋体" w:cs="宋体"/>
          <w:color w:val="ff0000"/>
          <w:sz w:val="24"/>
          <w:szCs w:val="24"/>
          <w:highlight w:val="none"/>
          <w:lang w:eastAsia="zh-CN"/>
        </w:rPr>
      </w:pPr>
      <w:r>
        <w:rPr>
          <w:rFonts w:hint="eastAsia" w:ascii="宋体" w:hAnsi="宋体" w:eastAsia="宋体" w:cs="宋体"/>
          <w:sz w:val="24"/>
          <w:szCs w:val="24"/>
        </w:rPr>
        <w:t xml:space="preserve">     账  号：</w:t>
      </w:r>
      <w:r/>
    </w:p>
    <w:p>
      <w:pPr>
        <w:ind w:firstLine="48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三、绿地养护管理要点及内容</w:t>
      </w:r>
      <w:r/>
    </w:p>
    <w:p>
      <w:pPr>
        <w:ind w:firstLine="48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（一）园艺部分</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1、树木</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1.1生长旺盛，树干挺直，倾斜度不超过10度，树冠圆整，主侧枝分枝均匀，内膛通风透光；行道树分枝点统一、整齐；花灌木修剪及时合理。</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1.2叶色正常，无卷叶、黄叶（生长季节），无病虫害；枝干健壮，无枯死枝，无蛀干害虫危害。</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1.3无死树枯枝，缺株率在2%以下（含2%）。</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1.4树干伤口及时处理，树洞及时修补。</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1.5树池规格一致，池缘整齐，完好无损。</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1.6涂白均匀，上口平齐，距地面1.2米。</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1.7苗木扶正，要求对道路及绿地内歪斜苗木进行及时扶正。</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1.8生长季节连续20天无降雨需及时浇水或喷雾除尘，喷雾除尘时需结合使用植物清洗剂，提高植物鲜洁度。</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1.9、5-10月每月修剪（或剥芽）二次，冬天整形修剪一次。</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1.10 每年施厩肥一次。</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2、草坪、地被</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2.1生长旺盛，色泽正常，覆盖率不低于95%，单块空秃面积不超过0.1平方米（0.3m*0.3m）。草坪绿色期：冷季型草坪不得少于300天，暖季型草坪不得少于210天。</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2.2、5-10月每半月清除杂草一遍，冬季前再清除一遍，确保绿地内基本无杂草，杂草率不超过10%</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2.4、地形平整，无坑，不积水。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2.5、草坪与模纹及苗木树穴之间界限清晰，切边线条流畅。</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2.6、生长季节连续1 5天无降雨需及时浇水，确保无旱情；进入冬季前全面灌冬水一遍。</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2.7、每年施尿素、复合肥等4次以上，确保长势良好。</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3、绿篱色块及球类</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3.1生长旺盛，枝条茂密，色泽正常。</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3.2、“五一”前全面修剪一次，5—1 0月生长旺季随时修剪，新生萌蘖枝条不得高于2cm；修剪线条整齐划一，按设计要求严格控制高度，同一地段球类的形状、规格一致。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3.3、完整无缺，缺株空秃应及时补齐。</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3.4、生长季节连续1 5天无降雨需及时浇水，并结合使用植物清洗剂，冲刷除尘一次，确保植物无旱情并保持清洁度；进入冬季前全面灌冬水一遍。</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3.5、冬、春季及时清理越冬杂草，5—1 0月杂草生长旺季，随时清除，确保无明显杂草；冬季前再彻底清除一遍。</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3.6、生长季节每月叶面施肥一次；绿篱、色块、球类每年施厩肥二次，确保生长旺盛。</w:t>
      </w:r>
      <w:r/>
    </w:p>
    <w:p>
      <w:pPr>
        <w:ind w:firstLine="48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(二)病虫害防治部分</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病虫害控制在不影响观赏效果的程度内，防治费用由乙方承担。</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1、树木基本无明显的病虫害危害迹象，危害率在8％以下。</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2、草坪、地被类地上地下无明显病虫危害迹象，危害率8％以下。</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3、花坛内无严重地上地下无明显病虫危害现象，危害率8％以下。</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4、绿篱色块及球类基本无明显病虫危害迹象，危害率5％以下。</w:t>
      </w:r>
      <w:r/>
    </w:p>
    <w:p>
      <w:pPr>
        <w:ind w:firstLine="48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(三)其他</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1、园林设施完好无损，广场、体育设施、卫生间等完好，无乱贴乱画现象。</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2、绿化生产垃圾能及时清运。</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3、秩序管理绿地内无设摊摆卖，无拴挂，无践踏绿地和其他破坏绿化的行为。</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4、台账记录详细如实。</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5、确保甲方在上级各种检查以及各类创建评比活动中不失分，做到批评投诉少。</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6、履行合同承诺，每分区绿地内有固定养护人员进行日常养护。</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7、养护单位须配备必要的种植、运输工具，负责养护范围内的树木修补、种植、迁移工作。</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8、做好养护范围内的森林防火工作，整治清理各种火险隐患，一旦出现火情，养护人员能积极参加相关扑救工作。</w:t>
      </w:r>
      <w:r/>
    </w:p>
    <w:p>
      <w:pPr>
        <w:ind w:firstLine="480"/>
        <w:jc w:val="both"/>
        <w:spacing w:after="120" w:line="360" w:lineRule="auto"/>
        <w:widowControl w:val="off"/>
        <w:rPr>
          <w:rFonts w:hint="eastAsia" w:ascii="宋体" w:hAnsi="宋体" w:eastAsia="宋体" w:cs="宋体"/>
          <w:color w:val="auto"/>
          <w:sz w:val="24"/>
          <w:szCs w:val="24"/>
          <w:highlight w:val="none"/>
          <w:lang w:val="de-DE" w:eastAsia="zh-CN" w:bidi="ar-SA"/>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de-DE" w:eastAsia="zh-CN" w:bidi="ar-SA"/>
        </w:rPr>
        <w:t xml:space="preserve">对</w:t>
      </w:r>
      <w:r>
        <w:rPr>
          <w:rFonts w:hint="eastAsia" w:ascii="宋体" w:hAnsi="宋体" w:eastAsia="宋体" w:cs="宋体"/>
          <w:color w:val="auto"/>
          <w:sz w:val="24"/>
          <w:szCs w:val="24"/>
          <w:highlight w:val="none"/>
          <w:lang w:val="en-US" w:eastAsia="zh-CN" w:bidi="ar-SA"/>
        </w:rPr>
        <w:t xml:space="preserve">养护范围</w:t>
      </w:r>
      <w:r>
        <w:rPr>
          <w:rFonts w:hint="eastAsia" w:ascii="宋体" w:hAnsi="宋体" w:eastAsia="宋体" w:cs="宋体"/>
          <w:color w:val="auto"/>
          <w:sz w:val="24"/>
          <w:szCs w:val="24"/>
          <w:highlight w:val="none"/>
          <w:lang w:val="de-DE" w:eastAsia="zh-CN" w:bidi="ar-SA"/>
        </w:rPr>
        <w:t xml:space="preserve">山林保护区内的消防监控、监控探头、消防水池、防火通道、配套管理房屋等）进行巡查，发现损坏及时汇报。</w:t>
      </w:r>
      <w:r/>
    </w:p>
    <w:p>
      <w:pPr>
        <w:ind w:firstLine="480"/>
        <w:jc w:val="both"/>
        <w:spacing w:after="120" w:line="360" w:lineRule="auto"/>
        <w:widowControl w:val="off"/>
        <w:rPr>
          <w:rFonts w:hint="eastAsia" w:ascii="宋体" w:hAnsi="宋体" w:eastAsia="宋体" w:cs="宋体"/>
          <w:color w:val="auto"/>
          <w:sz w:val="24"/>
          <w:szCs w:val="24"/>
          <w:highlight w:val="none"/>
          <w:lang w:val="de-DE" w:eastAsia="zh-CN" w:bidi="ar-SA"/>
        </w:rPr>
      </w:pPr>
      <w:r>
        <w:rPr>
          <w:rFonts w:hint="default"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de-DE" w:eastAsia="zh-CN" w:bidi="ar-SA"/>
        </w:rPr>
        <w:t xml:space="preserve">对于</w:t>
      </w:r>
      <w:r>
        <w:rPr>
          <w:rFonts w:hint="eastAsia" w:ascii="宋体" w:hAnsi="宋体" w:eastAsia="宋体" w:cs="宋体"/>
          <w:color w:val="auto"/>
          <w:sz w:val="24"/>
          <w:szCs w:val="24"/>
          <w:highlight w:val="none"/>
          <w:lang w:val="en-US" w:eastAsia="zh-CN" w:bidi="ar-SA"/>
        </w:rPr>
        <w:t xml:space="preserve">养护范围内</w:t>
      </w:r>
      <w:r>
        <w:rPr>
          <w:rFonts w:hint="eastAsia" w:ascii="宋体" w:hAnsi="宋体" w:eastAsia="宋体" w:cs="宋体"/>
          <w:color w:val="auto"/>
          <w:sz w:val="24"/>
          <w:szCs w:val="24"/>
          <w:highlight w:val="none"/>
          <w:lang w:val="de-DE" w:eastAsia="zh-CN" w:bidi="ar-SA"/>
        </w:rPr>
        <w:t xml:space="preserve">山林用火行为及时采取劝阻、制止、报告等手段予以阻止，减少山林火灾风险。</w:t>
      </w:r>
      <w:r/>
    </w:p>
    <w:p>
      <w:pPr>
        <w:ind w:firstLine="480"/>
        <w:jc w:val="both"/>
        <w:spacing w:after="120" w:line="360" w:lineRule="auto"/>
        <w:widowControl w:val="off"/>
        <w:rPr>
          <w:rFonts w:hint="eastAsia" w:ascii="宋体" w:hAnsi="宋体" w:eastAsia="宋体" w:cs="宋体"/>
          <w:color w:val="auto"/>
          <w:sz w:val="24"/>
          <w:szCs w:val="24"/>
          <w:highlight w:val="none"/>
          <w:lang w:val="de-DE" w:eastAsia="zh-CN" w:bidi="ar-SA"/>
        </w:rPr>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、禁止非法盗采山石、挖土、破坏林木的行为；禁止违法占用林地、上山放牧等行为；禁止私埋乱葬及建设豪华墓地等行为，如发现及时制止并汇报甲方。</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、负责养护范围内的盆花、盆景及水生植物的修剪、施肥、除草、浇水等日常养护工作。</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、按要求每月将苗木生长情况及日常养护计划，人员安排计划上报业主 。</w:t>
      </w:r>
      <w:r/>
    </w:p>
    <w:p>
      <w:pPr>
        <w:ind w:firstLine="480"/>
        <w:jc w:val="both"/>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、遭遇市政工程、重大活动时，乙方应派人员做好绿地的维护管理工作，保证绿化及设施完好。</w:t>
      </w:r>
      <w:r/>
    </w:p>
    <w:p>
      <w:pPr>
        <w:ind w:firstLine="560"/>
        <w:jc w:val="both"/>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、及时缴纳水费电费，及时修复各类设备设施。</w:t>
      </w:r>
      <w:r/>
    </w:p>
    <w:p>
      <w:pPr>
        <w:ind w:firstLine="56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四、工作人员要求</w:t>
      </w:r>
      <w:r/>
    </w:p>
    <w:p>
      <w:pPr>
        <w:ind w:firstLine="480"/>
        <w:jc w:val="both"/>
        <w:spacing w:line="360" w:lineRule="auto"/>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最低工作人员配备要求：项目负责人</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rPr>
        <w:t xml:space="preserve">人、现场养护管理工人最低配备</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rPr>
        <w:t xml:space="preserve">人；</w:t>
      </w:r>
      <w:r/>
    </w:p>
    <w:p>
      <w:pPr>
        <w:ind w:firstLine="480"/>
        <w:jc w:val="both"/>
        <w:spacing w:line="360" w:lineRule="auto"/>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rPr>
        <w:t xml:space="preserve">负责本项目的项目负责人常驻现场并不得同时兼任其他同类项目的项目负责人。</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在总人数不变的情况下，合理安排乙方养护范围内重要点</w:t>
      </w:r>
      <w:r>
        <w:rPr>
          <w:rFonts w:hint="eastAsia" w:ascii="宋体" w:hAnsi="宋体" w:cs="宋体"/>
          <w:color w:val="auto"/>
          <w:sz w:val="24"/>
          <w:szCs w:val="24"/>
          <w:highlight w:val="none"/>
          <w:lang w:val="en-US" w:eastAsia="zh-CN"/>
        </w:rPr>
        <w:t xml:space="preserve">位</w:t>
      </w:r>
      <w:r>
        <w:rPr>
          <w:rFonts w:hint="eastAsia" w:ascii="宋体" w:hAnsi="宋体" w:cs="宋体"/>
          <w:color w:val="auto"/>
          <w:sz w:val="24"/>
          <w:szCs w:val="24"/>
          <w:highlight w:val="none"/>
        </w:rPr>
        <w:t xml:space="preserve">的工作人员数量。工作人员具体要求如下；</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l、工作人员应穿戴统一服装，遵守徐州市云龙区城市管理局管理区域内公共绿地园林养护管理及森林防火有关规定，施工现场有明显标志，有管理人员管理。甲方有权要求乙方调换认为不合格的人员。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2、工作人员必须严格执行安全操作规程，加强安全防护，妥善保管和使用农药等，因工作人员违规造成的安全责任由乙方承担。</w:t>
      </w:r>
      <w:r/>
    </w:p>
    <w:p>
      <w:pPr>
        <w:ind w:firstLine="480"/>
        <w:jc w:val="both"/>
        <w:spacing w:line="360" w:lineRule="auto"/>
        <w:widowControl w:val="off"/>
        <w:rPr>
          <w:rFonts w:hint="eastAsia"/>
          <w:color w:val="auto"/>
          <w:sz w:val="21"/>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、工作人员在执行养护工作同时兼顾负责范围内的森林防火工作。</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、确保24小时应急服务和承诺服务工作，乙方有固定市区办公地点、值班人员及联系电话。</w:t>
      </w:r>
      <w:r/>
    </w:p>
    <w:p>
      <w:pPr>
        <w:ind w:firstLine="56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五、考核验收标准</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验收标准及考核办法依据《徐州市云龙区园林绿化管护考核办法》。养护质量标准：乙类二级。乙方未经甲方同意擅自转包，甲方有权终止承包合同。</w:t>
      </w:r>
      <w:r/>
    </w:p>
    <w:p>
      <w:pPr>
        <w:ind w:firstLine="56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六、甲乙双方的权利和义务</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(一)、甲方的权利和义务</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1、甲方对乙方承包项目有实施日常检查、考核、管理的权利。</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2、甲方可对乙方存在问题作限期整改要求，整改费用由乙方承担。</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3、乙方如连续两次整改不合格，甲方有权终止乙方承包项目。</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4、甲方检查人员必须公平、公开、公正检查考核。</w:t>
      </w:r>
      <w:r/>
    </w:p>
    <w:p>
      <w:pPr>
        <w:ind w:firstLine="300"/>
        <w:jc w:val="both"/>
        <w:spacing w:after="120" w:line="360" w:lineRule="auto"/>
        <w:widowControl w:val="off"/>
        <w:rPr>
          <w:rFonts w:hint="eastAsia" w:ascii="宋体" w:hAnsi="宋体" w:eastAsia="宋体" w:cs="宋体"/>
          <w:color w:val="auto"/>
          <w:sz w:val="24"/>
          <w:szCs w:val="24"/>
          <w:highlight w:val="none"/>
          <w:lang w:val="en-US" w:eastAsia="zh-CN" w:bidi="ar-SA"/>
        </w:rPr>
      </w:pPr>
      <w:r/>
      <w:bookmarkStart w:id="1" w:name="_Hlk159406955"/>
      <w:r>
        <w:rPr>
          <w:rFonts w:hint="eastAsia" w:ascii="仿宋_GB2312" w:hAnsi="Times New Roman" w:eastAsia="仿宋_GB2312" w:cs="Times New Roman"/>
          <w:color w:val="auto"/>
          <w:sz w:val="30"/>
          <w:szCs w:val="30"/>
          <w:highlight w:val="none"/>
          <w:lang w:val="en-US" w:eastAsia="zh-CN" w:bidi="ar-SA"/>
        </w:rPr>
        <w:t xml:space="preserve"> </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、甲方有权利要求乙方配合森林防火工作，完成相关整治任务。</w:t>
      </w:r>
      <w:bookmarkEnd w:id="1"/>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(二)、乙方的权利和义务</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1、乙方应自觉接受甲方的检查、考核、指导和监督。</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2、乙方必须保证不得雇用18周岁以下和60周岁以上的养护人员、如出现乙方雇用18周岁以下和60周岁以上的养护人员，甲方有权单方终止合同并扣除合同保证金。</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3、乙方必须按照招标定员配备相关人员，如发现相关人员到岗率达不到招标定员要求，甲方有权单方终止合同并扣除合同保证金。</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4、承包项目养护期间内，乙方所需要的作业、管理、机具停放等用房、用地由乙方自行解决。</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5、乙方要加强工作人员的安全教育，完善相关措施，承包项目养护期间内如遇人身伤、亡事故，均由乙方负责，与甲方无关。</w:t>
      </w:r>
      <w:r/>
    </w:p>
    <w:p>
      <w:pPr>
        <w:ind w:firstLine="300"/>
        <w:jc w:val="both"/>
        <w:spacing w:after="120" w:line="360" w:lineRule="auto"/>
        <w:widowControl w:val="off"/>
        <w:rPr>
          <w:rFonts w:hint="eastAsia" w:ascii="仿宋_GB2312" w:hAnsi="Times New Roman" w:eastAsia="仿宋_GB2312" w:cs="Times New Roman"/>
          <w:color w:val="auto"/>
          <w:sz w:val="30"/>
          <w:szCs w:val="30"/>
          <w:highlight w:val="none"/>
          <w:lang w:val="en-US" w:eastAsia="zh-CN" w:bidi="ar-SA"/>
        </w:rPr>
      </w:pPr>
      <w:r>
        <w:rPr>
          <w:rFonts w:hint="eastAsia" w:ascii="仿宋_GB2312" w:hAnsi="Times New Roman" w:eastAsia="仿宋_GB2312" w:cs="Times New Roman"/>
          <w:color w:val="auto"/>
          <w:sz w:val="30"/>
          <w:szCs w:val="30"/>
          <w:highlight w:val="none"/>
          <w:lang w:val="en-US" w:eastAsia="zh-CN" w:bidi="ar-SA"/>
        </w:rPr>
        <w:t xml:space="preserve"> </w:t>
      </w:r>
      <w:r>
        <w:rPr>
          <w:rFonts w:hint="default" w:ascii="宋体" w:hAnsi="Times New Roman" w:eastAsia="宋体" w:cs="宋体"/>
          <w:color w:val="auto"/>
          <w:sz w:val="24"/>
          <w:szCs w:val="24"/>
          <w:highlight w:val="none"/>
          <w:lang w:val="en-US" w:eastAsia="zh-CN" w:bidi="ar-SA"/>
        </w:rPr>
        <w:t xml:space="preserve">6</w:t>
      </w:r>
      <w:r>
        <w:rPr>
          <w:rFonts w:hint="eastAsia" w:ascii="宋体" w:hAnsi="Times New Roman" w:eastAsia="宋体" w:cs="宋体"/>
          <w:color w:val="auto"/>
          <w:sz w:val="24"/>
          <w:szCs w:val="24"/>
          <w:highlight w:val="none"/>
          <w:lang w:val="en-US" w:eastAsia="zh-CN" w:bidi="ar-SA"/>
        </w:rPr>
        <w:t xml:space="preserve">、乙方要按照甲方森林防火工作的要求，保障管护区域的森林安全。</w:t>
      </w:r>
      <w:r/>
    </w:p>
    <w:p>
      <w:pPr>
        <w:ind w:firstLine="56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七、其它</w:t>
      </w:r>
      <w:r/>
    </w:p>
    <w:p>
      <w:pPr>
        <w:ind w:firstLine="24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(一) 养护管理中，如出现养护管理不当或管理不到位造成自身人身伤亡，或导致他人人身伤亡事故，由乙方承担全部责任，与甲方无关。</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 在日常养护管理中，发现由于乙方养护或管理不当造成园林树木失去正常生长形态或死亡，乙方应及时进行处置、补植，补植的品种、规格应与原树木相同，费用由乙方承担。同时，甲方将在月考核总评分中加以惩罚性扣分。乙方如不及时进行处置、补植，甲方有权终止承包合同。</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 合同执行过程中，如国家、省、市等有关部门对养护管理标准和要求等作出重大调整的，按调整后的标准和要求执行。因市政建设等绿化面积发生变化的，养护费用相应调整。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 发生下列情况之一的甲方将有权终止合同：</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1、检查考核过程中，发现有转包或分包行为的：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2、合同期内不服从甲方或相关检查考核单位管理的；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3、全年累计二次考核不合格的；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4、因养护管理措施不当，全年累计被市级及以上新闻媒体曝光两次的；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5、因政府行为，辖区绿地管理权限调整的，合同终止或养护面积相应核减。</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6、乙方未按甲方森林防火工作要求进行管护，造成森林火灾。</w:t>
      </w:r>
      <w:r/>
    </w:p>
    <w:p>
      <w:pPr>
        <w:ind w:firstLine="560"/>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八、附则</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l、承包项目养护期内，任何一方无正当理由不得单方终止合同，如无正当理由终止合同，向对方支付年度承包项目费用5％的违约金。</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2、本合同一式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份，甲方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份，乙方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份。</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3、本合同自甲、乙双方签章后生效。</w:t>
      </w:r>
      <w:r/>
    </w:p>
    <w:p>
      <w:pPr>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both"/>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甲方(公章)                          乙方(公章)   </w:t>
      </w:r>
      <w:r/>
    </w:p>
    <w:p>
      <w:pPr>
        <w:ind w:firstLine="24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法定代表人：（签名）                法定代表人：（签名）</w:t>
      </w:r>
      <w:r/>
    </w:p>
    <w:p>
      <w:pPr>
        <w:ind w:firstLine="24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授权人代表：（签名）                授权人代表：（签名）</w:t>
      </w:r>
      <w:r>
        <w:rPr>
          <w:rFonts w:hint="eastAsia" w:ascii="宋体" w:hAnsi="宋体" w:cs="宋体"/>
          <w:bCs/>
          <w:color w:val="auto"/>
          <w:sz w:val="24"/>
          <w:szCs w:val="24"/>
          <w:highlight w:val="none"/>
          <w:u w:val="single"/>
        </w:rPr>
        <w:t xml:space="preserve">      </w:t>
      </w:r>
      <w:r/>
    </w:p>
    <w:p>
      <w:pPr>
        <w:ind w:firstLine="2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2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                              地址：</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2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邮编：                              邮编：</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2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传真：                              传真：</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2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电话：                              开户银行：</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jc w:val="both"/>
        <w:spacing w:after="120" w:line="600" w:lineRule="exact"/>
        <w:widowControl w:val="off"/>
        <w:rPr>
          <w:rFonts w:hint="default" w:ascii="宋体" w:hAnsi="宋体" w:eastAsia="宋体" w:cs="宋体"/>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r/>
    </w:p>
    <w:p>
      <w:pPr>
        <w:ind w:firstLine="482"/>
        <w:jc w:val="both"/>
        <w:spacing w:after="120" w:line="60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合同附件1 服务范围和价格清单(详见《磋商报价表》和《分项价格表》)</w:t>
      </w:r>
      <w:r/>
    </w:p>
    <w:p>
      <w:pPr>
        <w:ind w:left="0" w:firstLine="562"/>
        <w:jc w:val="both"/>
        <w:spacing w:after="120" w:line="60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合同附件2 </w:t>
      </w:r>
      <w:r>
        <w:rPr>
          <w:rFonts w:hint="eastAsia" w:ascii="宋体" w:hAnsi="宋体" w:cs="宋体"/>
          <w:b/>
          <w:color w:val="auto"/>
          <w:sz w:val="24"/>
          <w:szCs w:val="24"/>
          <w:highlight w:val="none"/>
          <w:lang w:val="en-US" w:eastAsia="zh-CN" w:bidi="ar-SA"/>
        </w:rPr>
        <w:t xml:space="preserve">养护内容及要求</w:t>
      </w:r>
      <w:r>
        <w:rPr>
          <w:rFonts w:hint="eastAsia" w:ascii="宋体" w:hAnsi="宋体" w:eastAsia="宋体" w:cs="宋体"/>
          <w:b/>
          <w:color w:val="auto"/>
          <w:sz w:val="24"/>
          <w:szCs w:val="24"/>
          <w:highlight w:val="none"/>
          <w:lang w:val="en-US" w:eastAsia="zh-CN" w:bidi="ar-SA"/>
        </w:rPr>
        <w:t xml:space="preserve">(详见</w:t>
      </w:r>
      <w:r>
        <w:rPr>
          <w:rFonts w:hint="eastAsia" w:ascii="宋体" w:hAnsi="宋体" w:cs="宋体"/>
          <w:b/>
          <w:color w:val="auto"/>
          <w:sz w:val="24"/>
          <w:szCs w:val="24"/>
          <w:highlight w:val="none"/>
          <w:lang w:val="en-US" w:eastAsia="zh-CN" w:bidi="ar-SA"/>
        </w:rPr>
        <w:t xml:space="preserve">招标文件：</w:t>
      </w:r>
      <w:r>
        <w:rPr>
          <w:rFonts w:hint="eastAsia" w:ascii="宋体" w:hAnsi="宋体" w:eastAsia="宋体" w:cs="宋体"/>
          <w:b/>
          <w:color w:val="auto"/>
          <w:sz w:val="24"/>
          <w:szCs w:val="24"/>
          <w:highlight w:val="none"/>
          <w:lang w:val="en-US" w:eastAsia="zh-CN" w:bidi="ar-SA"/>
        </w:rPr>
        <w:t xml:space="preserve">采购需求)</w:t>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pStyle w:val="836"/>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81"/>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36"/>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81"/>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before="220" w:after="200" w:line="85"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spacing w:before="220" w:after="200" w:line="85"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pStyle w:val="1030"/>
        <w:jc w:val="center"/>
        <w:spacing w:after="312" w:line="520" w:lineRule="exact"/>
        <w:rPr>
          <w:rFonts w:hAnsi="宋体"/>
          <w:color w:val="000000"/>
          <w:sz w:val="30"/>
          <w:szCs w:val="30"/>
        </w:rPr>
      </w:pPr>
      <w:r>
        <w:rPr>
          <w:rFonts w:hint="eastAsia" w:hAnsi="宋体"/>
          <w:b/>
          <w:color w:val="000000"/>
          <w:sz w:val="36"/>
          <w:lang w:val="en-US" w:eastAsia="zh-CN"/>
        </w:rPr>
        <w:t xml:space="preserve">9</w:t>
      </w:r>
      <w:r>
        <w:rPr>
          <w:rFonts w:hint="eastAsia" w:hAnsi="宋体"/>
          <w:b/>
          <w:color w:val="000000"/>
          <w:sz w:val="36"/>
        </w:rPr>
        <w:t xml:space="preserve">、</w:t>
      </w:r>
      <w:r>
        <w:rPr>
          <w:rFonts w:hAnsi="宋体"/>
          <w:b/>
          <w:color w:val="000000"/>
          <w:sz w:val="36"/>
        </w:rPr>
        <w:t xml:space="preserve">承诺书</w:t>
      </w:r>
      <w:r/>
    </w:p>
    <w:p>
      <w:pPr>
        <w:pStyle w:val="843"/>
        <w:spacing w:line="360" w:lineRule="auto"/>
        <w:rPr>
          <w:rFonts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徐州市云龙区城市管理局</w:t>
      </w:r>
      <w:r>
        <w:rPr>
          <w:rFonts w:ascii="宋体" w:hAnsi="宋体"/>
          <w:b/>
          <w:bCs/>
          <w:color w:val="000000"/>
          <w:sz w:val="24"/>
          <w:u w:val="single"/>
        </w:rPr>
        <w:t xml:space="preserve">、</w:t>
      </w:r>
      <w:r>
        <w:rPr>
          <w:rFonts w:hint="eastAsia" w:ascii="宋体" w:hAnsi="宋体"/>
          <w:b/>
          <w:bCs/>
          <w:color w:val="000000"/>
          <w:sz w:val="24"/>
          <w:u w:val="single"/>
          <w:lang w:eastAsia="zh-CN"/>
        </w:rPr>
        <w:t xml:space="preserve">江苏中友安华项目管理有限公司</w:t>
      </w:r>
      <w:r>
        <w:rPr>
          <w:rFonts w:ascii="宋体" w:hAnsi="宋体"/>
          <w:b/>
          <w:bCs/>
          <w:color w:val="000000"/>
          <w:sz w:val="24"/>
        </w:rPr>
        <w:t xml:space="preserve">：</w:t>
      </w:r>
      <w:r/>
    </w:p>
    <w:p>
      <w:pPr>
        <w:pStyle w:val="1034"/>
        <w:ind w:firstLine="480"/>
        <w:spacing w:line="360" w:lineRule="auto"/>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w:t>
      </w:r>
      <w:r>
        <w:rPr>
          <w:rFonts w:ascii="宋体" w:hAnsi="宋体"/>
          <w:color w:val="000000"/>
          <w:sz w:val="24"/>
          <w:szCs w:val="24"/>
          <w:u w:val="single"/>
        </w:rPr>
        <w:t xml:space="preserve">项目编号：</w:t>
      </w:r>
      <w:r>
        <w:rPr>
          <w:rFonts w:hint="eastAsia" w:ascii="宋体" w:hAnsi="宋体"/>
          <w:color w:val="000000"/>
          <w:sz w:val="24"/>
          <w:highlight w:val="none"/>
          <w:u w:val="single"/>
          <w:lang w:eastAsia="zh-CN"/>
        </w:rPr>
        <w:t xml:space="preserve">JSZC-320303-ZYAH-C2026-0002</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rPr>
        <w:t xml:space="preserve">）</w:t>
      </w:r>
      <w:r>
        <w:rPr>
          <w:rFonts w:ascii="宋体" w:hAnsi="宋体"/>
          <w:color w:val="000000"/>
          <w:sz w:val="24"/>
          <w:szCs w:val="24"/>
        </w:rPr>
        <w:t xml:space="preserve">要求，本供应商正式提交以下首次响应文件。</w:t>
      </w:r>
      <w:r/>
    </w:p>
    <w:p>
      <w:pPr>
        <w:pStyle w:val="1034"/>
        <w:ind w:firstLine="480"/>
        <w:spacing w:line="360" w:lineRule="auto"/>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034"/>
        <w:ind w:firstLine="480"/>
        <w:spacing w:line="360" w:lineRule="auto"/>
        <w:rPr>
          <w:rFonts w:ascii="宋体" w:hAnsi="宋体"/>
          <w:color w:val="000000"/>
          <w:sz w:val="24"/>
          <w:szCs w:val="24"/>
        </w:rPr>
      </w:pPr>
      <w:r>
        <w:rPr>
          <w:rFonts w:ascii="宋体" w:hAnsi="宋体"/>
          <w:color w:val="000000"/>
          <w:sz w:val="24"/>
          <w:szCs w:val="24"/>
        </w:rPr>
        <w:t xml:space="preserve">（2）磋商报价表； </w:t>
      </w:r>
      <w:r/>
    </w:p>
    <w:p>
      <w:pPr>
        <w:pStyle w:val="1034"/>
        <w:ind w:firstLine="480"/>
        <w:spacing w:line="360" w:lineRule="auto"/>
        <w:rPr>
          <w:rFonts w:ascii="宋体" w:hAnsi="宋体"/>
          <w:color w:val="000000"/>
          <w:sz w:val="24"/>
          <w:szCs w:val="24"/>
        </w:rPr>
      </w:pPr>
      <w:r>
        <w:rPr>
          <w:rFonts w:ascii="宋体" w:hAnsi="宋体"/>
          <w:color w:val="000000"/>
          <w:sz w:val="24"/>
          <w:szCs w:val="24"/>
        </w:rPr>
        <w:t xml:space="preserve">（3）偏离表；</w:t>
      </w:r>
      <w:r/>
    </w:p>
    <w:p>
      <w:pPr>
        <w:pStyle w:val="1034"/>
        <w:ind w:firstLine="480"/>
        <w:spacing w:line="360" w:lineRule="auto"/>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034"/>
        <w:ind w:firstLine="480"/>
        <w:spacing w:line="360" w:lineRule="auto"/>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034"/>
        <w:ind w:firstLine="480"/>
        <w:spacing w:line="360" w:lineRule="auto"/>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pStyle w:val="843"/>
        <w:ind w:right="29" w:firstLine="480"/>
        <w:spacing w:line="360" w:lineRule="auto"/>
        <w:rPr>
          <w:rFonts w:ascii="宋体" w:hAnsi="宋体"/>
          <w:color w:val="000000"/>
          <w:sz w:val="24"/>
        </w:rPr>
      </w:pPr>
      <w:r>
        <w:rPr>
          <w:rFonts w:ascii="宋体" w:hAnsi="宋体"/>
          <w:color w:val="000000"/>
          <w:sz w:val="24"/>
        </w:rPr>
        <w:t xml:space="preserve">供应商兹宣布同意如下: </w:t>
      </w:r>
      <w:r/>
    </w:p>
    <w:p>
      <w:pPr>
        <w:pStyle w:val="1034"/>
        <w:ind w:firstLine="480"/>
        <w:spacing w:line="360" w:lineRule="auto"/>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034"/>
        <w:ind w:firstLine="480"/>
        <w:spacing w:line="360" w:lineRule="auto"/>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pStyle w:val="843"/>
        <w:ind w:firstLine="480"/>
        <w:spacing w:line="360" w:lineRule="auto"/>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pStyle w:val="843"/>
        <w:ind w:right="29" w:firstLine="480"/>
        <w:spacing w:line="360" w:lineRule="auto"/>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pStyle w:val="843"/>
        <w:ind w:right="29" w:firstLine="480"/>
        <w:spacing w:line="360" w:lineRule="auto"/>
        <w:rPr>
          <w:rFonts w:ascii="宋体" w:hAnsi="宋体"/>
          <w:color w:val="000000"/>
          <w:sz w:val="24"/>
        </w:rPr>
      </w:pPr>
      <w:r>
        <w:rPr>
          <w:rFonts w:ascii="宋体" w:hAnsi="宋体"/>
          <w:color w:val="000000"/>
          <w:sz w:val="24"/>
        </w:rPr>
        <w:t xml:space="preserve">五、报价有效期为30个工作日。</w:t>
      </w:r>
      <w:r/>
    </w:p>
    <w:p>
      <w:pPr>
        <w:pStyle w:val="843"/>
        <w:ind w:right="29" w:firstLine="480"/>
        <w:spacing w:line="360" w:lineRule="auto"/>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pStyle w:val="843"/>
        <w:ind w:right="29" w:firstLine="480"/>
        <w:spacing w:line="360" w:lineRule="auto"/>
        <w:rPr>
          <w:rFonts w:ascii="宋体" w:hAnsi="宋体"/>
          <w:color w:val="000000"/>
          <w:sz w:val="24"/>
        </w:rPr>
      </w:pPr>
      <w:r>
        <w:rPr>
          <w:rFonts w:ascii="宋体" w:hAnsi="宋体"/>
          <w:color w:val="000000"/>
          <w:sz w:val="24"/>
        </w:rPr>
        <w:t xml:space="preserve">七、完全理解贵方不一定要接受最低的报价或收到的任何报价。</w:t>
      </w:r>
      <w:r/>
    </w:p>
    <w:p>
      <w:pPr>
        <w:pStyle w:val="843"/>
        <w:ind w:right="29" w:firstLine="480"/>
        <w:spacing w:line="360" w:lineRule="auto"/>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pStyle w:val="843"/>
        <w:ind w:right="29" w:firstLine="480"/>
        <w:spacing w:line="360" w:lineRule="auto"/>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43"/>
        <w:ind w:right="29"/>
        <w:spacing w:line="360" w:lineRule="auto"/>
        <w:rPr>
          <w:rFonts w:ascii="宋体" w:hAnsi="宋体"/>
          <w:color w:val="000000"/>
          <w:sz w:val="24"/>
        </w:rPr>
      </w:pPr>
      <w:r>
        <w:rPr>
          <w:rFonts w:ascii="宋体" w:hAnsi="宋体"/>
          <w:color w:val="000000"/>
          <w:sz w:val="24"/>
        </w:rPr>
      </w:r>
      <w:r/>
    </w:p>
    <w:p>
      <w:pPr>
        <w:pStyle w:val="843"/>
        <w:ind w:right="29" w:firstLine="480"/>
        <w:spacing w:line="360" w:lineRule="auto"/>
        <w:rPr>
          <w:rFonts w:ascii="宋体" w:hAnsi="宋体"/>
          <w:color w:val="000000"/>
          <w:sz w:val="24"/>
        </w:rPr>
      </w:pPr>
      <w:r>
        <w:rPr>
          <w:rFonts w:ascii="宋体" w:hAnsi="宋体"/>
          <w:color w:val="000000"/>
          <w:sz w:val="24"/>
        </w:rPr>
        <w:t xml:space="preserve">供应商（电子签章）：</w:t>
      </w:r>
      <w:r/>
    </w:p>
    <w:p>
      <w:pPr>
        <w:pStyle w:val="843"/>
        <w:ind w:right="29" w:firstLine="480"/>
        <w:spacing w:line="360" w:lineRule="auto"/>
        <w:rPr>
          <w:rFonts w:ascii="宋体" w:hAnsi="宋体"/>
          <w:color w:val="000000"/>
          <w:sz w:val="24"/>
        </w:rPr>
      </w:pPr>
      <w:r>
        <w:rPr>
          <w:rFonts w:ascii="宋体" w:hAnsi="宋体"/>
          <w:color w:val="000000"/>
          <w:sz w:val="24"/>
        </w:rPr>
        <w:t xml:space="preserve">法定代表人(负责人)或授权代表（签字或盖章）：  </w:t>
      </w:r>
      <w:r/>
    </w:p>
    <w:p>
      <w:pPr>
        <w:pStyle w:val="843"/>
        <w:ind w:firstLine="480"/>
        <w:spacing w:line="360" w:lineRule="auto"/>
        <w:rPr>
          <w:rFonts w:ascii="宋体" w:hAnsi="宋体"/>
          <w:color w:val="000000"/>
          <w:sz w:val="24"/>
        </w:rPr>
      </w:pPr>
      <w:r>
        <w:rPr>
          <w:rFonts w:ascii="宋体" w:hAnsi="宋体"/>
          <w:color w:val="000000"/>
          <w:sz w:val="24"/>
        </w:rPr>
        <w:t xml:space="preserve">联系电话：</w:t>
      </w:r>
      <w:r/>
    </w:p>
    <w:p>
      <w:pPr>
        <w:pStyle w:val="843"/>
        <w:ind w:firstLine="480"/>
        <w:spacing w:line="360" w:lineRule="auto"/>
        <w:rPr>
          <w:rFonts w:ascii="宋体" w:hAnsi="宋体"/>
          <w:color w:val="000000"/>
          <w:sz w:val="24"/>
        </w:rPr>
      </w:pPr>
      <w:r>
        <w:rPr>
          <w:rFonts w:ascii="宋体" w:hAnsi="宋体"/>
          <w:color w:val="000000"/>
          <w:sz w:val="24"/>
        </w:rPr>
        <w:t xml:space="preserve">移动电话：</w:t>
      </w:r>
      <w:r/>
    </w:p>
    <w:p>
      <w:pPr>
        <w:pStyle w:val="843"/>
        <w:ind w:right="29" w:firstLine="480"/>
        <w:spacing w:line="360" w:lineRule="auto"/>
        <w:rPr>
          <w:rFonts w:ascii="宋体" w:hAnsi="宋体"/>
          <w:color w:val="000000"/>
          <w:sz w:val="24"/>
        </w:rPr>
      </w:pPr>
      <w:r>
        <w:rPr>
          <w:rFonts w:ascii="宋体" w:hAnsi="宋体"/>
          <w:color w:val="000000"/>
          <w:sz w:val="24"/>
        </w:rPr>
        <w:t xml:space="preserve">日期：  年  月  日</w:t>
      </w:r>
      <w:r/>
    </w:p>
    <w:p>
      <w:pPr>
        <w:pStyle w:val="843"/>
        <w:jc w:val="center"/>
        <w:rPr>
          <w:rFonts w:ascii="宋体" w:hAnsi="宋体"/>
          <w:b/>
          <w:color w:val="000000"/>
          <w:sz w:val="36"/>
        </w:rPr>
      </w:pPr>
      <w:r>
        <w:rPr>
          <w:rFonts w:ascii="宋体" w:hAnsi="宋体"/>
          <w:b/>
          <w:bCs/>
          <w:color w:val="000000"/>
          <w:sz w:val="28"/>
        </w:rPr>
        <w:br w:type="page" w:clear="all"/>
      </w:r>
      <w:r>
        <w:rPr>
          <w:rFonts w:hint="eastAsia" w:ascii="宋体" w:hAnsi="宋体"/>
          <w:b/>
          <w:color w:val="000000"/>
          <w:sz w:val="36"/>
          <w:lang w:val="en-US" w:eastAsia="zh-CN"/>
        </w:rPr>
        <w:t xml:space="preserve">10</w:t>
      </w:r>
      <w:r>
        <w:rPr>
          <w:rFonts w:ascii="宋体" w:hAnsi="宋体"/>
          <w:b/>
          <w:color w:val="000000"/>
          <w:sz w:val="36"/>
        </w:rPr>
        <w:t xml:space="preserve">、授权委托书</w:t>
      </w:r>
      <w:r/>
    </w:p>
    <w:p>
      <w:pPr>
        <w:pStyle w:val="843"/>
        <w:spacing w:line="500" w:lineRule="exact"/>
        <w:rPr>
          <w:rFonts w:ascii="宋体" w:hAnsi="宋体"/>
          <w:color w:val="000000"/>
          <w:sz w:val="32"/>
        </w:rPr>
      </w:pPr>
      <w:r>
        <w:rPr>
          <w:rFonts w:ascii="宋体" w:hAnsi="宋体"/>
          <w:color w:val="000000"/>
          <w:sz w:val="32"/>
        </w:rPr>
      </w:r>
      <w:r/>
    </w:p>
    <w:p>
      <w:pPr>
        <w:pStyle w:val="843"/>
        <w:spacing w:line="360" w:lineRule="auto"/>
        <w:rPr>
          <w:rFonts w:ascii="宋体" w:hAnsi="宋体"/>
          <w:color w:val="000000"/>
          <w:sz w:val="24"/>
          <w:szCs w:val="24"/>
        </w:rPr>
      </w:pPr>
      <w:r>
        <w:rPr>
          <w:rFonts w:ascii="宋体" w:hAnsi="宋体"/>
          <w:color w:val="000000"/>
          <w:sz w:val="24"/>
          <w:szCs w:val="24"/>
        </w:rPr>
        <w:t xml:space="preserve">委托人（全称）：</w:t>
      </w:r>
      <w:r/>
    </w:p>
    <w:p>
      <w:pPr>
        <w:pStyle w:val="843"/>
        <w:spacing w:line="360" w:lineRule="auto"/>
        <w:rPr>
          <w:rFonts w:ascii="宋体" w:hAnsi="宋体"/>
          <w:color w:val="000000"/>
          <w:sz w:val="24"/>
          <w:szCs w:val="24"/>
        </w:rPr>
      </w:pPr>
      <w:r>
        <w:rPr>
          <w:rFonts w:ascii="宋体" w:hAnsi="宋体"/>
          <w:color w:val="000000"/>
          <w:sz w:val="24"/>
          <w:szCs w:val="24"/>
        </w:rPr>
        <w:t xml:space="preserve">地  址：</w:t>
      </w:r>
      <w:r/>
    </w:p>
    <w:p>
      <w:pPr>
        <w:pStyle w:val="843"/>
        <w:spacing w:line="360" w:lineRule="auto"/>
        <w:rPr>
          <w:rFonts w:ascii="宋体" w:hAnsi="宋体"/>
          <w:color w:val="000000"/>
          <w:sz w:val="24"/>
          <w:szCs w:val="24"/>
        </w:rPr>
      </w:pPr>
      <w:r>
        <w:rPr>
          <w:rFonts w:ascii="宋体" w:hAnsi="宋体"/>
          <w:color w:val="000000"/>
          <w:sz w:val="24"/>
          <w:szCs w:val="24"/>
        </w:rPr>
        <w:t xml:space="preserve">法定代表人（负责人）：               </w:t>
      </w:r>
      <w:r/>
    </w:p>
    <w:p>
      <w:pPr>
        <w:pStyle w:val="843"/>
        <w:spacing w:line="360" w:lineRule="auto"/>
        <w:rPr>
          <w:rFonts w:ascii="宋体" w:hAnsi="宋体"/>
          <w:color w:val="000000"/>
          <w:sz w:val="24"/>
          <w:szCs w:val="24"/>
        </w:rPr>
      </w:pPr>
      <w:r>
        <w:rPr>
          <w:rFonts w:ascii="宋体" w:hAnsi="宋体"/>
          <w:color w:val="000000"/>
          <w:sz w:val="24"/>
          <w:szCs w:val="24"/>
        </w:rPr>
        <w:t xml:space="preserve">统一社会信用代码：</w:t>
      </w:r>
      <w:r/>
    </w:p>
    <w:p>
      <w:pPr>
        <w:pStyle w:val="843"/>
        <w:spacing w:line="360" w:lineRule="auto"/>
        <w:rPr>
          <w:rFonts w:ascii="宋体" w:hAnsi="宋体"/>
          <w:color w:val="000000"/>
          <w:sz w:val="24"/>
          <w:szCs w:val="24"/>
        </w:rPr>
      </w:pPr>
      <w:r>
        <w:rPr>
          <w:rFonts w:ascii="宋体" w:hAnsi="宋体"/>
          <w:color w:val="000000"/>
          <w:sz w:val="24"/>
          <w:szCs w:val="24"/>
        </w:rPr>
      </w:r>
      <w:r/>
    </w:p>
    <w:p>
      <w:pPr>
        <w:pStyle w:val="843"/>
        <w:spacing w:line="360" w:lineRule="auto"/>
        <w:rPr>
          <w:rFonts w:ascii="宋体" w:hAnsi="宋体"/>
          <w:color w:val="000000"/>
          <w:sz w:val="24"/>
          <w:szCs w:val="24"/>
        </w:rPr>
      </w:pPr>
      <w:r>
        <w:rPr>
          <w:rFonts w:ascii="宋体" w:hAnsi="宋体"/>
          <w:color w:val="000000"/>
          <w:sz w:val="24"/>
          <w:szCs w:val="24"/>
        </w:rPr>
        <w:t xml:space="preserve">受托人：                  先生（女士）</w:t>
      </w:r>
      <w:r/>
    </w:p>
    <w:p>
      <w:pPr>
        <w:pStyle w:val="843"/>
        <w:spacing w:line="360" w:lineRule="auto"/>
        <w:rPr>
          <w:rFonts w:ascii="宋体" w:hAnsi="宋体"/>
          <w:color w:val="000000"/>
          <w:sz w:val="24"/>
          <w:szCs w:val="24"/>
        </w:rPr>
      </w:pPr>
      <w:r>
        <w:rPr>
          <w:rFonts w:ascii="宋体" w:hAnsi="宋体"/>
          <w:color w:val="000000"/>
          <w:sz w:val="24"/>
          <w:szCs w:val="24"/>
        </w:rPr>
        <w:t xml:space="preserve">身份证号：</w:t>
      </w:r>
      <w:r/>
    </w:p>
    <w:p>
      <w:pPr>
        <w:pStyle w:val="843"/>
        <w:jc w:val="center"/>
        <w:spacing w:line="360" w:lineRule="auto"/>
        <w:rPr>
          <w:rFonts w:ascii="宋体" w:hAnsi="宋体"/>
          <w:color w:val="000000"/>
          <w:sz w:val="24"/>
          <w:szCs w:val="24"/>
        </w:rPr>
      </w:pPr>
      <w:r>
        <w:rPr>
          <w:rFonts w:ascii="宋体" w:hAnsi="宋体"/>
          <w:color w:val="000000"/>
          <w:sz w:val="24"/>
          <w:szCs w:val="24"/>
        </w:rPr>
      </w:r>
      <w:r/>
    </w:p>
    <w:p>
      <w:pPr>
        <w:pStyle w:val="843"/>
        <w:ind w:firstLine="560"/>
        <w:spacing w:line="360" w:lineRule="auto"/>
        <w:rPr>
          <w:rFonts w:ascii="宋体" w:hAnsi="宋体"/>
          <w:color w:val="000000"/>
          <w:sz w:val="24"/>
          <w:szCs w:val="24"/>
        </w:rPr>
      </w:pPr>
      <w:r>
        <w:rPr>
          <w:rFonts w:ascii="宋体" w:hAnsi="宋体"/>
          <w:color w:val="000000"/>
          <w:sz w:val="24"/>
          <w:szCs w:val="24"/>
        </w:rPr>
        <w:t xml:space="preserve">兹委托（   ）全权代表我企业（公司）参与</w:t>
      </w:r>
      <w:r>
        <w:rPr>
          <w:rFonts w:ascii="宋体" w:hAnsi="宋体"/>
          <w:color w:val="000000"/>
          <w:sz w:val="24"/>
          <w:szCs w:val="24"/>
          <w:u w:val="single"/>
        </w:rPr>
        <w:t xml:space="preserve"> </w:t>
      </w:r>
      <w:r>
        <w:rPr>
          <w:rFonts w:hint="eastAsia" w:ascii="宋体" w:hAnsi="宋体"/>
          <w:color w:val="000000"/>
          <w:sz w:val="24"/>
          <w:szCs w:val="24"/>
          <w:u w:val="single"/>
          <w:lang w:eastAsia="zh-CN"/>
        </w:rPr>
        <w:t xml:space="preserve">2026年拖龙山山体修复绿化养护</w:t>
      </w:r>
      <w:r>
        <w:rPr>
          <w:rFonts w:hint="eastAsia" w:ascii="宋体" w:hAnsi="宋体"/>
          <w:color w:val="000000"/>
          <w:sz w:val="24"/>
          <w:szCs w:val="24"/>
          <w:u w:val="single"/>
        </w:rPr>
        <w:t xml:space="preserve"> </w:t>
      </w:r>
      <w:r>
        <w:rPr>
          <w:rFonts w:ascii="宋体" w:hAnsi="宋体"/>
          <w:color w:val="000000"/>
          <w:sz w:val="24"/>
          <w:szCs w:val="24"/>
        </w:rPr>
        <w:t xml:space="preserve">[项目编号：</w:t>
      </w:r>
      <w:r>
        <w:rPr>
          <w:rFonts w:ascii="宋体" w:hAnsi="宋体"/>
          <w:color w:val="000000"/>
          <w:sz w:val="24"/>
          <w:szCs w:val="24"/>
          <w:highlight w:val="none"/>
          <w:u w:val="single"/>
        </w:rPr>
        <w:t xml:space="preserve"> </w:t>
      </w:r>
      <w:r>
        <w:rPr>
          <w:rFonts w:hint="eastAsia" w:ascii="宋体" w:hAnsi="宋体"/>
          <w:color w:val="000000"/>
          <w:sz w:val="24"/>
          <w:szCs w:val="24"/>
          <w:u w:val="single"/>
          <w:lang w:eastAsia="zh-CN"/>
        </w:rPr>
        <w:t xml:space="preserve">JSZC-320303-ZYAH-C2026-0002 </w:t>
      </w:r>
      <w:r>
        <w:rPr>
          <w:rFonts w:ascii="宋体" w:hAnsi="宋体"/>
          <w:color w:val="000000"/>
          <w:sz w:val="24"/>
          <w:szCs w:val="24"/>
          <w:highlight w:val="none"/>
          <w:u w:val="single"/>
        </w:rPr>
        <w:t xml:space="preserve"> </w:t>
      </w:r>
      <w:r>
        <w:rPr>
          <w:rFonts w:ascii="宋体" w:hAnsi="宋体"/>
          <w:color w:val="000000"/>
          <w:sz w:val="24"/>
          <w:szCs w:val="24"/>
        </w:rPr>
        <w:t xml:space="preserve">]的磋商活动及签订合同。（</w:t>
      </w:r>
      <w:r>
        <w:rPr>
          <w:rFonts w:ascii="宋体" w:hAnsi="宋体"/>
          <w:b/>
          <w:color w:val="000000"/>
          <w:sz w:val="24"/>
          <w:szCs w:val="24"/>
        </w:rPr>
        <w:t xml:space="preserve">  </w:t>
      </w:r>
      <w:r>
        <w:rPr>
          <w:rFonts w:ascii="宋体" w:hAnsi="宋体"/>
          <w:color w:val="000000"/>
          <w:sz w:val="24"/>
          <w:szCs w:val="24"/>
        </w:rPr>
        <w:t xml:space="preserve"> ）以我企业（公司）名义所为的行为及签署的文件，我企业（公司）均予以认可。有关法律责任均由我企业（公司）承担。（   ）无转委托权。委托期限自   年  月 日起至  年  月  日止。</w:t>
      </w:r>
      <w:r/>
    </w:p>
    <w:p>
      <w:pPr>
        <w:pStyle w:val="843"/>
        <w:spacing w:line="360" w:lineRule="auto"/>
        <w:rPr>
          <w:rFonts w:ascii="宋体" w:hAnsi="宋体"/>
          <w:color w:val="000000"/>
          <w:sz w:val="24"/>
          <w:szCs w:val="24"/>
        </w:rPr>
      </w:pPr>
      <w:r>
        <w:rPr>
          <w:rFonts w:ascii="宋体" w:hAnsi="宋体"/>
          <w:color w:val="000000"/>
          <w:sz w:val="24"/>
          <w:szCs w:val="24"/>
        </w:rPr>
      </w:r>
      <w:r/>
    </w:p>
    <w:p>
      <w:pPr>
        <w:pStyle w:val="843"/>
        <w:spacing w:line="360" w:lineRule="auto"/>
        <w:rPr>
          <w:rFonts w:ascii="宋体" w:hAnsi="宋体"/>
          <w:color w:val="000000"/>
          <w:sz w:val="24"/>
          <w:szCs w:val="24"/>
        </w:rPr>
      </w:pPr>
      <w:r>
        <w:rPr>
          <w:rFonts w:ascii="宋体" w:hAnsi="宋体"/>
          <w:color w:val="000000"/>
          <w:sz w:val="24"/>
          <w:szCs w:val="24"/>
        </w:rPr>
        <w:t xml:space="preserve">委托人（电子签章）：</w:t>
      </w:r>
      <w:r/>
    </w:p>
    <w:p>
      <w:pPr>
        <w:pStyle w:val="843"/>
        <w:spacing w:line="360" w:lineRule="auto"/>
        <w:rPr>
          <w:rFonts w:ascii="宋体" w:hAnsi="宋体"/>
          <w:color w:val="000000"/>
          <w:sz w:val="24"/>
          <w:szCs w:val="24"/>
        </w:rPr>
      </w:pPr>
      <w:r>
        <w:rPr>
          <w:rFonts w:ascii="宋体" w:hAnsi="宋体"/>
          <w:color w:val="000000"/>
          <w:sz w:val="24"/>
          <w:szCs w:val="24"/>
        </w:rPr>
        <w:t xml:space="preserve">法定代表人（负责人）（签字或盖章）：</w:t>
      </w:r>
      <w:r/>
    </w:p>
    <w:p>
      <w:pPr>
        <w:pStyle w:val="843"/>
        <w:spacing w:line="360" w:lineRule="auto"/>
        <w:rPr>
          <w:rFonts w:ascii="宋体" w:hAnsi="宋体"/>
          <w:color w:val="000000"/>
          <w:sz w:val="24"/>
          <w:szCs w:val="24"/>
        </w:rPr>
      </w:pPr>
      <w:r>
        <w:rPr>
          <w:rFonts w:ascii="宋体" w:hAnsi="宋体"/>
          <w:color w:val="000000"/>
          <w:sz w:val="24"/>
          <w:szCs w:val="24"/>
        </w:rPr>
        <w:t xml:space="preserve">受托人（签字或盖章）：</w:t>
      </w:r>
      <w:r/>
    </w:p>
    <w:p>
      <w:pPr>
        <w:pStyle w:val="843"/>
        <w:spacing w:line="360" w:lineRule="auto"/>
        <w:rPr>
          <w:rFonts w:ascii="宋体" w:hAnsi="宋体"/>
          <w:color w:val="000000"/>
          <w:sz w:val="24"/>
          <w:szCs w:val="24"/>
        </w:rPr>
      </w:pPr>
      <w:r>
        <w:rPr>
          <w:rFonts w:hint="eastAsia" w:ascii="宋体" w:hAnsi="宋体"/>
          <w:color w:val="000000"/>
          <w:sz w:val="24"/>
          <w:szCs w:val="24"/>
        </w:rPr>
        <w:t xml:space="preserve">受托人（联系电话）：</w:t>
      </w:r>
      <w:r/>
    </w:p>
    <w:p>
      <w:pPr>
        <w:pStyle w:val="843"/>
        <w:ind w:firstLine="4575"/>
        <w:spacing w:line="360" w:lineRule="auto"/>
        <w:rPr>
          <w:rFonts w:ascii="宋体" w:hAnsi="宋体"/>
          <w:color w:val="000000"/>
          <w:sz w:val="24"/>
          <w:szCs w:val="24"/>
        </w:rPr>
      </w:pPr>
      <w:r>
        <w:rPr>
          <w:rFonts w:ascii="宋体" w:hAnsi="宋体"/>
          <w:color w:val="000000"/>
          <w:sz w:val="24"/>
          <w:szCs w:val="24"/>
        </w:rPr>
        <w:t xml:space="preserve">年   月   日</w:t>
      </w:r>
      <w:r/>
    </w:p>
    <w:p>
      <w:pPr>
        <w:pStyle w:val="843"/>
        <w:spacing w:line="360" w:lineRule="auto"/>
        <w:rPr>
          <w:rFonts w:ascii="宋体" w:hAnsi="宋体"/>
          <w:b/>
          <w:bCs/>
          <w:color w:val="000000"/>
          <w:sz w:val="24"/>
          <w:szCs w:val="24"/>
        </w:rPr>
      </w:pPr>
      <w:r>
        <w:rPr>
          <w:rFonts w:ascii="宋体" w:hAnsi="宋体"/>
          <w:b/>
          <w:bCs/>
          <w:color w:val="000000"/>
          <w:sz w:val="24"/>
          <w:szCs w:val="24"/>
        </w:rPr>
        <w:t xml:space="preserve">(受托人身份证复印件附后)</w:t>
      </w:r>
      <w:r/>
    </w:p>
    <w:p>
      <w:pPr>
        <w:pStyle w:val="843"/>
        <w:jc w:val="center"/>
        <w:spacing w:before="100" w:beforeAutospacing="1" w:after="100" w:afterAutospacing="1" w:line="450" w:lineRule="atLeast"/>
        <w:widowControl/>
        <w:rPr>
          <w:rFonts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lang w:val="en-US" w:eastAsia="zh-CN"/>
        </w:rPr>
        <w:t xml:space="preserve">11</w:t>
      </w:r>
      <w:r>
        <w:rPr>
          <w:rFonts w:ascii="宋体" w:hAnsi="宋体"/>
          <w:b/>
          <w:color w:val="000000"/>
          <w:sz w:val="36"/>
          <w:szCs w:val="36"/>
        </w:rPr>
        <w:t xml:space="preserve">、中小企业声明函</w:t>
      </w:r>
      <w:r/>
    </w:p>
    <w:p>
      <w:pPr>
        <w:pStyle w:val="843"/>
        <w:ind w:firstLine="504"/>
        <w:spacing w:line="360" w:lineRule="auto"/>
        <w:rPr>
          <w:rFonts w:ascii="宋体" w:hAnsi="宋体"/>
          <w:color w:val="000000"/>
          <w:spacing w:val="6"/>
          <w:sz w:val="24"/>
        </w:rPr>
      </w:pPr>
      <w:r>
        <w:rPr>
          <w:rFonts w:ascii="宋体" w:hAnsi="宋体"/>
          <w:color w:val="000000"/>
          <w:spacing w:val="6"/>
          <w:sz w:val="24"/>
        </w:rPr>
        <w:t xml:space="preserve">项目编号：</w:t>
      </w:r>
      <w:r/>
    </w:p>
    <w:p>
      <w:pPr>
        <w:pStyle w:val="843"/>
        <w:ind w:firstLine="504"/>
        <w:spacing w:line="360" w:lineRule="auto"/>
        <w:rPr>
          <w:rFonts w:hint="eastAsia" w:ascii="宋体" w:hAnsi="宋体"/>
          <w:color w:val="000000"/>
          <w:spacing w:val="6"/>
          <w:sz w:val="24"/>
        </w:rPr>
      </w:pPr>
      <w:r>
        <w:rPr>
          <w:rFonts w:ascii="宋体" w:hAnsi="宋体"/>
          <w:color w:val="000000"/>
          <w:spacing w:val="6"/>
          <w:sz w:val="24"/>
        </w:rPr>
        <w:t xml:space="preserve">项目名称：</w:t>
      </w:r>
      <w:r/>
    </w:p>
    <w:p>
      <w:pPr>
        <w:pStyle w:val="844"/>
        <w:numPr>
          <w:ilvl w:val="0"/>
          <w:numId w:val="0"/>
        </w:numPr>
        <w:spacing w:before="0" w:after="0" w:line="240" w:lineRule="auto"/>
      </w:pPr>
      <w:r/>
      <w:r/>
    </w:p>
    <w:p>
      <w:pPr>
        <w:pStyle w:val="843"/>
        <w:ind w:firstLine="480"/>
        <w:spacing w:line="360" w:lineRule="auto"/>
        <w:rPr>
          <w:rFonts w:ascii="宋体" w:hAnsi="宋体"/>
          <w:color w:val="000000"/>
          <w:sz w:val="24"/>
        </w:rPr>
      </w:pPr>
      <w:r>
        <w:rPr>
          <w:rFonts w:ascii="宋体" w:hAnsi="宋体"/>
          <w:color w:val="000000"/>
          <w:sz w:val="24"/>
        </w:rPr>
        <w:t xml:space="preserve">本公司郑重声明，根据《政府采购促进中小企业发展管理办法》（财库﹝2020﹞46 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w:t>
      </w:r>
      <w:r>
        <w:rPr>
          <w:rFonts w:hint="eastAsia" w:ascii="宋体" w:hAnsi="宋体"/>
          <w:color w:val="000000"/>
          <w:sz w:val="24"/>
        </w:rPr>
        <w:t xml:space="preserve">服务全部由符合政策要求的中小企业承接。相关企业的具体情况如下：</w:t>
      </w:r>
      <w:r/>
    </w:p>
    <w:p>
      <w:pPr>
        <w:pStyle w:val="843"/>
        <w:ind w:firstLine="480"/>
        <w:spacing w:line="360" w:lineRule="auto"/>
        <w:rPr>
          <w:rFonts w:ascii="宋体" w:hAnsi="宋体"/>
          <w:color w:val="000000"/>
          <w:spacing w:val="6"/>
          <w:sz w:val="24"/>
        </w:rPr>
      </w:pPr>
      <w:r>
        <w:rPr>
          <w:rFonts w:ascii="宋体" w:hAnsi="宋体"/>
          <w:color w:val="000000"/>
          <w:sz w:val="24"/>
          <w:u w:val="single"/>
        </w:rPr>
        <w:t xml:space="preserve">（</w:t>
      </w:r>
      <w:r>
        <w:rPr>
          <w:rFonts w:hint="eastAsia" w:ascii="宋体" w:hAnsi="宋体"/>
          <w:color w:val="000000"/>
          <w:sz w:val="24"/>
          <w:szCs w:val="24"/>
          <w:u w:val="single"/>
          <w:lang w:eastAsia="zh-CN"/>
        </w:rPr>
        <w:t xml:space="preserve">2026年拖龙山山体修复绿化养护</w:t>
      </w:r>
      <w:r>
        <w:rPr>
          <w:rFonts w:hint="eastAsia" w:ascii="宋体" w:hAnsi="宋体"/>
          <w:color w:val="000000"/>
          <w:sz w:val="24"/>
          <w:szCs w:val="24"/>
          <w:u w:val="single"/>
        </w:rPr>
        <w:t xml:space="preserve"> </w:t>
      </w:r>
      <w:r>
        <w:rPr>
          <w:rFonts w:ascii="宋体" w:hAnsi="宋体"/>
          <w:color w:val="000000"/>
          <w:sz w:val="24"/>
          <w:u w:val="single"/>
        </w:rPr>
        <w:t xml:space="preserve">）</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 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hint="eastAsia" w:ascii="宋体" w:hAnsi="宋体"/>
          <w:color w:val="000000"/>
          <w:sz w:val="24"/>
          <w:u w:val="none"/>
          <w:lang w:val="en-US" w:eastAsia="zh-CN"/>
        </w:rPr>
        <w:t xml:space="preserve"> </w:t>
      </w:r>
      <w:r>
        <w:rPr>
          <w:rFonts w:hint="eastAsia" w:ascii="宋体" w:hAnsi="宋体"/>
          <w:color w:val="000000"/>
          <w:sz w:val="24"/>
          <w:u w:val="single"/>
          <w:lang w:val="en-US" w:eastAsia="zh-CN"/>
        </w:rPr>
        <w:t xml:space="preserve"> </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hint="eastAsia" w:ascii="宋体" w:hAnsi="宋体"/>
          <w:color w:val="000000"/>
          <w:sz w:val="24"/>
          <w:lang w:eastAsia="zh-CN"/>
        </w:rPr>
        <w:t xml:space="preserve">□</w:t>
      </w:r>
      <w:r>
        <w:rPr>
          <w:rFonts w:ascii="宋体" w:hAnsi="宋体"/>
          <w:color w:val="000000"/>
          <w:sz w:val="24"/>
        </w:rPr>
        <w:t xml:space="preserve">中型企业、</w:t>
      </w:r>
      <w:r>
        <w:rPr>
          <w:rFonts w:hint="eastAsia" w:ascii="宋体" w:hAnsi="宋体"/>
          <w:color w:val="000000"/>
          <w:sz w:val="24"/>
          <w:lang w:eastAsia="zh-CN"/>
        </w:rPr>
        <w:t xml:space="preserve">□</w:t>
      </w:r>
      <w:r>
        <w:rPr>
          <w:rFonts w:ascii="宋体" w:hAnsi="宋体"/>
          <w:color w:val="000000"/>
          <w:sz w:val="24"/>
        </w:rPr>
        <w:t xml:space="preserve">小型企业、</w:t>
      </w:r>
      <w:r>
        <w:rPr>
          <w:rFonts w:hint="eastAsia" w:ascii="宋体" w:hAnsi="宋体"/>
          <w:color w:val="000000"/>
          <w:sz w:val="24"/>
          <w:lang w:eastAsia="zh-CN"/>
        </w:rPr>
        <w:t xml:space="preserve">□</w:t>
      </w:r>
      <w:r>
        <w:rPr>
          <w:rFonts w:ascii="宋体" w:hAnsi="宋体"/>
          <w:color w:val="000000"/>
          <w:sz w:val="24"/>
        </w:rPr>
        <w:t xml:space="preserve">微型企业</w:t>
      </w:r>
      <w:r>
        <w:rPr>
          <w:rFonts w:ascii="宋体" w:hAnsi="宋体"/>
          <w:b/>
          <w:bCs/>
          <w:color w:val="000000"/>
          <w:sz w:val="24"/>
        </w:rPr>
        <w:t xml:space="preserve">，请勾选！</w:t>
      </w:r>
      <w:r>
        <w:rPr>
          <w:rFonts w:ascii="宋体" w:hAnsi="宋体"/>
          <w:color w:val="000000"/>
          <w:sz w:val="24"/>
        </w:rPr>
        <w:t xml:space="preserve">）；</w:t>
      </w:r>
      <w:r/>
    </w:p>
    <w:p>
      <w:pPr>
        <w:pStyle w:val="843"/>
        <w:ind w:firstLine="480"/>
        <w:spacing w:line="360" w:lineRule="auto"/>
        <w:rPr>
          <w:rFonts w:ascii="宋体" w:hAnsi="宋体"/>
          <w:color w:val="000000"/>
          <w:spacing w:val="6"/>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pStyle w:val="843"/>
        <w:ind w:firstLine="480"/>
        <w:spacing w:line="360" w:lineRule="auto"/>
        <w:rPr>
          <w:rFonts w:ascii="宋体" w:hAnsi="宋体"/>
          <w:color w:val="000000"/>
          <w:spacing w:val="6"/>
          <w:sz w:val="24"/>
        </w:rPr>
      </w:pPr>
      <w:r>
        <w:rPr>
          <w:rFonts w:ascii="宋体" w:hAnsi="宋体"/>
          <w:color w:val="000000"/>
          <w:sz w:val="24"/>
        </w:rPr>
        <w:t xml:space="preserve">本企业对上述声明内容的真实性负责。如有虚假，将依法承担相应责任。</w:t>
      </w:r>
      <w:r/>
    </w:p>
    <w:p>
      <w:pPr>
        <w:pStyle w:val="843"/>
        <w:ind w:firstLine="600"/>
        <w:jc w:val="left"/>
        <w:spacing w:line="360" w:lineRule="auto"/>
        <w:widowControl/>
        <w:rPr>
          <w:rFonts w:ascii="宋体" w:hAnsi="宋体"/>
          <w:color w:val="000000"/>
          <w:sz w:val="24"/>
        </w:rPr>
      </w:pPr>
      <w:r>
        <w:rPr>
          <w:rFonts w:ascii="宋体" w:hAnsi="宋体"/>
          <w:color w:val="000000"/>
          <w:sz w:val="24"/>
        </w:rPr>
      </w:r>
      <w:r/>
    </w:p>
    <w:p>
      <w:pPr>
        <w:pStyle w:val="843"/>
        <w:ind w:firstLine="480"/>
        <w:spacing w:line="360" w:lineRule="auto"/>
        <w:rPr>
          <w:rFonts w:ascii="宋体" w:hAnsi="宋体"/>
          <w:color w:val="000000"/>
          <w:sz w:val="24"/>
        </w:rPr>
      </w:pPr>
      <w:r>
        <w:rPr>
          <w:rFonts w:ascii="宋体" w:hAnsi="宋体"/>
          <w:color w:val="000000"/>
          <w:sz w:val="24"/>
        </w:rPr>
        <w:t xml:space="preserve">                         企业名称（</w:t>
      </w:r>
      <w:r>
        <w:rPr>
          <w:rFonts w:hint="eastAsia" w:ascii="宋体" w:hAnsi="宋体"/>
          <w:color w:val="000000"/>
          <w:sz w:val="24"/>
        </w:rPr>
        <w:t xml:space="preserve">电子签章</w:t>
      </w:r>
      <w:r>
        <w:rPr>
          <w:rFonts w:ascii="宋体" w:hAnsi="宋体"/>
          <w:color w:val="000000"/>
          <w:sz w:val="24"/>
        </w:rPr>
        <w:t xml:space="preserve">）：</w:t>
      </w:r>
      <w:r/>
    </w:p>
    <w:p>
      <w:pPr>
        <w:pStyle w:val="843"/>
        <w:ind w:firstLine="480"/>
        <w:spacing w:line="360" w:lineRule="auto"/>
        <w:rPr>
          <w:rFonts w:ascii="宋体" w:hAnsi="宋体"/>
          <w:color w:val="000000"/>
          <w:sz w:val="24"/>
        </w:rPr>
      </w:pPr>
      <w:r>
        <w:rPr>
          <w:rFonts w:ascii="宋体" w:hAnsi="宋体"/>
          <w:color w:val="000000"/>
          <w:sz w:val="24"/>
        </w:rPr>
        <w:t xml:space="preserve">                         日期： 年  月  日</w:t>
      </w:r>
      <w:r/>
    </w:p>
    <w:p>
      <w:pPr>
        <w:pStyle w:val="843"/>
        <w:ind w:firstLine="480"/>
        <w:spacing w:line="360" w:lineRule="auto"/>
        <w:rPr>
          <w:rFonts w:ascii="宋体" w:hAnsi="宋体"/>
          <w:color w:val="000000"/>
          <w:sz w:val="24"/>
        </w:rPr>
      </w:pPr>
      <w:r>
        <w:rPr>
          <w:rFonts w:ascii="宋体" w:hAnsi="宋体"/>
          <w:color w:val="000000"/>
          <w:sz w:val="24"/>
        </w:rPr>
      </w:r>
      <w:r/>
    </w:p>
    <w:p>
      <w:pPr>
        <w:pStyle w:val="843"/>
        <w:ind w:firstLine="480"/>
        <w:spacing w:line="360" w:lineRule="auto"/>
        <w:rPr>
          <w:rFonts w:ascii="宋体" w:hAnsi="宋体"/>
          <w:color w:val="000000"/>
          <w:sz w:val="24"/>
        </w:rPr>
      </w:pPr>
      <w:r>
        <w:rPr>
          <w:rFonts w:ascii="宋体" w:hAnsi="宋体"/>
          <w:color w:val="000000"/>
          <w:sz w:val="24"/>
        </w:rPr>
      </w:r>
      <w:r/>
    </w:p>
    <w:p>
      <w:pPr>
        <w:pStyle w:val="843"/>
        <w:ind w:firstLine="480"/>
        <w:spacing w:line="360" w:lineRule="auto"/>
        <w:rPr>
          <w:rFonts w:ascii="宋体" w:hAnsi="宋体"/>
          <w:color w:val="000000"/>
          <w:sz w:val="24"/>
        </w:rPr>
      </w:pPr>
      <w:r>
        <w:rPr>
          <w:rFonts w:ascii="宋体" w:hAnsi="宋体"/>
          <w:color w:val="000000"/>
          <w:sz w:val="24"/>
        </w:rPr>
      </w:r>
      <w:r/>
    </w:p>
    <w:p>
      <w:pPr>
        <w:pStyle w:val="843"/>
        <w:ind w:firstLine="480"/>
        <w:spacing w:line="360" w:lineRule="auto"/>
        <w:rPr>
          <w:rFonts w:ascii="宋体" w:hAnsi="宋体"/>
          <w:color w:val="000000"/>
          <w:sz w:val="24"/>
        </w:rPr>
      </w:pPr>
      <w:r>
        <w:rPr>
          <w:rFonts w:ascii="宋体" w:hAnsi="宋体"/>
          <w:color w:val="000000"/>
          <w:sz w:val="24"/>
        </w:rPr>
      </w:r>
      <w:r/>
    </w:p>
    <w:p>
      <w:pPr>
        <w:pStyle w:val="1028"/>
        <w:rPr>
          <w:rFonts w:ascii="宋体" w:hAnsi="宋体"/>
          <w:color w:val="000000"/>
          <w:sz w:val="24"/>
        </w:rPr>
      </w:pPr>
      <w:r>
        <w:rPr>
          <w:rFonts w:ascii="宋体" w:hAnsi="宋体"/>
          <w:color w:val="000000"/>
          <w:sz w:val="24"/>
        </w:rPr>
      </w:r>
      <w:r/>
    </w:p>
    <w:p>
      <w:pPr>
        <w:pStyle w:val="1028"/>
        <w:ind w:left="0" w:firstLine="0"/>
        <w:rPr>
          <w:rFonts w:ascii="宋体" w:hAnsi="宋体"/>
          <w:color w:val="000000"/>
          <w:sz w:val="24"/>
        </w:rPr>
      </w:pPr>
      <w:r>
        <w:rPr>
          <w:rFonts w:ascii="宋体" w:hAnsi="宋体"/>
          <w:color w:val="000000"/>
          <w:sz w:val="24"/>
        </w:rPr>
      </w:r>
      <w:r/>
    </w:p>
    <w:p>
      <w:pPr>
        <w:pStyle w:val="1028"/>
        <w:ind w:left="0"/>
        <w:rPr>
          <w:rFonts w:ascii="宋体" w:hAnsi="宋体"/>
          <w:color w:val="000000"/>
          <w:sz w:val="24"/>
        </w:rPr>
      </w:pPr>
      <w:r>
        <w:rPr>
          <w:rFonts w:ascii="宋体" w:hAnsi="宋体"/>
          <w:color w:val="000000"/>
          <w:sz w:val="24"/>
        </w:rPr>
      </w:r>
      <w:r/>
    </w:p>
    <w:p>
      <w:pPr>
        <w:pStyle w:val="1028"/>
        <w:rPr>
          <w:rFonts w:ascii="宋体" w:hAnsi="宋体"/>
          <w:color w:val="000000"/>
          <w:sz w:val="24"/>
        </w:rPr>
      </w:pPr>
      <w:r>
        <w:rPr>
          <w:rFonts w:ascii="宋体" w:hAnsi="宋体"/>
          <w:color w:val="000000"/>
          <w:sz w:val="24"/>
        </w:rPr>
      </w:r>
      <w:r/>
    </w:p>
    <w:p>
      <w:pPr>
        <w:pStyle w:val="843"/>
        <w:ind w:firstLine="482"/>
        <w:spacing w:line="360" w:lineRule="auto"/>
        <w:rPr>
          <w:rFonts w:ascii="宋体" w:hAnsi="宋体"/>
          <w:color w:val="000000"/>
          <w:sz w:val="36"/>
          <w:szCs w:val="36"/>
          <w:highlight w:val="none"/>
        </w:rPr>
      </w:pPr>
      <w:r>
        <w:rPr>
          <w:rFonts w:ascii="宋体" w:hAnsi="宋体"/>
          <w:b/>
          <w:bCs/>
          <w:color w:val="000000"/>
          <w:sz w:val="24"/>
        </w:rPr>
        <w:t xml:space="preserve">注：本项目采购项</w:t>
      </w:r>
      <w:r>
        <w:rPr>
          <w:rFonts w:ascii="宋体" w:hAnsi="宋体"/>
          <w:b/>
          <w:bCs/>
          <w:color w:val="000000"/>
          <w:sz w:val="24"/>
          <w:highlight w:val="none"/>
        </w:rPr>
        <w:t xml:space="preserve">目属性为：</w:t>
      </w:r>
      <w:r>
        <w:rPr>
          <w:rFonts w:hint="eastAsia" w:ascii="宋体" w:hAnsi="宋体"/>
          <w:b/>
          <w:bCs/>
          <w:color w:val="000000"/>
          <w:sz w:val="24"/>
          <w:highlight w:val="none"/>
          <w:lang w:eastAsia="zh-CN"/>
        </w:rPr>
        <w:t xml:space="preserve">其他服务业</w:t>
      </w:r>
      <w:r>
        <w:rPr>
          <w:rFonts w:ascii="宋体" w:hAnsi="宋体"/>
          <w:b/>
          <w:bCs/>
          <w:color w:val="000000"/>
          <w:sz w:val="24"/>
          <w:highlight w:val="none"/>
        </w:rPr>
        <w:t xml:space="preserve">。</w:t>
      </w:r>
      <w:r/>
    </w:p>
    <w:p>
      <w:pPr>
        <w:pStyle w:val="843"/>
        <w:ind w:firstLine="482"/>
        <w:spacing w:line="360" w:lineRule="auto"/>
        <w:rPr>
          <w:rFonts w:ascii="宋体" w:hAnsi="宋体"/>
          <w:color w:val="000000"/>
          <w:sz w:val="24"/>
          <w:highlight w:val="none"/>
        </w:rPr>
      </w:pPr>
      <w:r>
        <w:rPr>
          <w:rFonts w:ascii="宋体" w:hAnsi="宋体"/>
          <w:b/>
          <w:color w:val="000000"/>
          <w:sz w:val="24"/>
          <w:highlight w:val="none"/>
        </w:rPr>
        <w:t xml:space="preserve">备注：从业人员、营业收入、资产总额填报上一年度数据，无上一年度数据的新成立企业可不填报。</w:t>
      </w:r>
      <w:r/>
    </w:p>
    <w:p>
      <w:pPr>
        <w:pStyle w:val="843"/>
        <w:rPr>
          <w:rFonts w:ascii="宋体" w:hAnsi="宋体"/>
          <w:color w:val="000000"/>
          <w:sz w:val="36"/>
          <w:szCs w:val="36"/>
          <w:highlight w:val="none"/>
        </w:rPr>
      </w:pPr>
      <w:r>
        <w:rPr>
          <w:rFonts w:ascii="宋体" w:hAnsi="宋体"/>
          <w:color w:val="000000"/>
          <w:sz w:val="36"/>
          <w:szCs w:val="36"/>
          <w:highlight w:val="none"/>
        </w:rPr>
      </w:r>
      <w:r/>
    </w:p>
    <w:p>
      <w:pPr>
        <w:jc w:val="left"/>
        <w:widowControl/>
        <w:rPr>
          <w:rFonts w:ascii="宋体" w:hAnsi="宋体" w:cs="宋体"/>
          <w:b/>
          <w:bCs/>
          <w:sz w:val="24"/>
          <w:highlight w:val="none"/>
        </w:rPr>
      </w:pPr>
      <w:r>
        <w:rPr>
          <w:rFonts w:ascii="宋体" w:hAnsi="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817880</wp:posOffset>
                </wp:positionH>
                <wp:positionV relativeFrom="paragraph">
                  <wp:posOffset>1736090</wp:posOffset>
                </wp:positionV>
                <wp:extent cx="2649855" cy="4899025"/>
                <wp:effectExtent l="0" t="0" r="17145" b="15875"/>
                <wp:wrapTopAndBottom/>
                <wp:docPr id="9" name="图片 10"/>
                <wp:cNvGraphicFramePr/>
                <a:graphic xmlns:a="http://schemas.openxmlformats.org/drawingml/2006/main">
                  <a:graphicData uri="http://schemas.openxmlformats.org/drawingml/2006/picture">
                    <pic:pic xmlns:pic="http://schemas.openxmlformats.org/drawingml/2006/picture">
                      <pic:nvPicPr>
                        <pic:cNvPr id="9" name="图片 10"/>
                        <pic:cNvPicPr/>
                        <pic:nvPr/>
                      </pic:nvPicPr>
                      <pic:blipFill>
                        <a:blip r:embed="rId21"/>
                        <a:stretch/>
                      </pic:blipFill>
                      <pic:spPr bwMode="auto">
                        <a:xfrm>
                          <a:off x="0" y="0"/>
                          <a:ext cx="2649855" cy="4899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64.4pt;mso-position-horizontal:absolute;mso-position-vertical-relative:text;margin-top:136.7pt;mso-position-vertical:absolute;width:208.6pt;height:385.8pt;mso-wrap-distance-left:9.0pt;mso-wrap-distance-top:0.0pt;mso-wrap-distance-right:9.0pt;mso-wrap-distance-bottom:0.0pt;" stroked="f">
                <v:path textboxrect="0,0,0,0"/>
                <w10:wrap type="topAndBottom"/>
                <v:imagedata r:id="rId21" o:title=""/>
              </v:shape>
            </w:pict>
          </mc:Fallback>
        </mc:AlternateContent>
      </w:r>
      <w:r>
        <w:rPr>
          <w:rFonts w:hint="eastAsia" w:ascii="宋体" w:hAnsi="宋体" w:cs="宋体"/>
          <w:b/>
          <w:bCs/>
          <w:sz w:val="24"/>
          <w:highlight w:val="none"/>
        </w:rPr>
        <w:t xml:space="preserve">《中小企业声明函》查询渠道用微信搜索“中小企业规模类型自测小程序”。</w:t>
      </w:r>
      <w:r/>
    </w:p>
    <w:p>
      <w:pPr>
        <w:pStyle w:val="843"/>
        <w:rPr>
          <w:rFonts w:ascii="宋体" w:hAnsi="宋体"/>
          <w:color w:val="000000"/>
          <w:sz w:val="28"/>
          <w:szCs w:val="28"/>
          <w:highlight w:val="none"/>
        </w:rPr>
        <w:sectPr>
          <w:footerReference w:type="default" r:id="rId15"/>
          <w:footnotePr/>
          <w:endnotePr/>
          <w:type w:val="nextPage"/>
          <w:pgSz w:w="11906" w:h="16838" w:orient="portrait"/>
          <w:pgMar w:top="1134" w:right="1289" w:bottom="1134" w:left="1397" w:header="851" w:footer="992" w:gutter="0"/>
          <w:cols w:num="1" w:sep="0" w:space="1701" w:equalWidth="1"/>
          <w:docGrid w:linePitch="360"/>
          <w:titlePg/>
        </w:sectPr>
      </w:pPr>
      <w:r>
        <w:rPr>
          <w:rFonts w:ascii="宋体" w:hAnsi="宋体"/>
          <w:color w:val="000000"/>
          <w:sz w:val="28"/>
          <w:szCs w:val="28"/>
          <w:highlight w:val="none"/>
        </w:rPr>
      </w:r>
      <w:r/>
    </w:p>
    <w:p>
      <w:pPr>
        <w:pStyle w:val="843"/>
        <w:jc w:val="center"/>
        <w:rPr>
          <w:rFonts w:ascii="宋体" w:hAnsi="宋体"/>
          <w:b/>
          <w:color w:val="000000"/>
          <w:sz w:val="36"/>
          <w:szCs w:val="36"/>
        </w:rPr>
      </w:pPr>
      <w:r>
        <w:rPr>
          <w:rFonts w:hint="eastAsia" w:ascii="宋体" w:hAnsi="宋体"/>
          <w:b/>
          <w:bCs/>
          <w:color w:val="000000"/>
          <w:sz w:val="36"/>
          <w:szCs w:val="36"/>
          <w:lang w:val="en-US" w:eastAsia="zh-CN"/>
        </w:rPr>
        <w:t xml:space="preserve">12</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pStyle w:val="843"/>
        <w:rPr>
          <w:rFonts w:ascii="宋体" w:hAnsi="宋体"/>
          <w:color w:val="000000"/>
          <w:sz w:val="24"/>
        </w:rPr>
      </w:pPr>
      <w:r>
        <w:rPr>
          <w:rFonts w:ascii="宋体" w:hAnsi="宋体"/>
          <w:color w:val="000000"/>
          <w:sz w:val="24"/>
        </w:rPr>
      </w:r>
      <w:r/>
    </w:p>
    <w:p>
      <w:pPr>
        <w:pStyle w:val="843"/>
        <w:ind w:firstLine="72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我单位在参加</w:t>
      </w:r>
      <w:r>
        <w:rPr>
          <w:rFonts w:ascii="宋体" w:hAnsi="宋体"/>
          <w:color w:val="000000"/>
          <w:sz w:val="24"/>
          <w:u w:val="single"/>
        </w:rPr>
        <w:t xml:space="preserve">  </w:t>
      </w:r>
      <w:r>
        <w:rPr>
          <w:rFonts w:hint="eastAsia" w:ascii="宋体" w:hAnsi="宋体"/>
          <w:color w:val="000000"/>
          <w:sz w:val="24"/>
          <w:u w:val="single"/>
          <w:lang w:eastAsia="zh-CN"/>
        </w:rPr>
        <w:t xml:space="preserve">2026年拖龙山山体修复绿化养护</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t xml:space="preserve">项目编号：</w:t>
      </w:r>
      <w:r>
        <w:rPr>
          <w:rFonts w:hint="eastAsia" w:ascii="宋体" w:hAnsi="宋体"/>
          <w:color w:val="000000"/>
          <w:sz w:val="24"/>
          <w:u w:val="single"/>
          <w:lang w:val="en-US" w:eastAsia="zh-CN"/>
        </w:rPr>
        <w:t xml:space="preserve"> </w:t>
      </w:r>
      <w:r>
        <w:rPr>
          <w:rFonts w:hint="eastAsia" w:ascii="宋体" w:hAnsi="宋体"/>
          <w:color w:val="000000"/>
          <w:sz w:val="24"/>
          <w:highlight w:val="none"/>
          <w:u w:val="single"/>
          <w:lang w:eastAsia="zh-CN"/>
        </w:rPr>
        <w:t xml:space="preserve">JSZC-320303-ZYAH-C2026-0002</w:t>
      </w:r>
      <w:r>
        <w:rPr>
          <w:rFonts w:hint="eastAsia" w:ascii="宋体" w:hAnsi="宋体"/>
          <w:color w:val="000000"/>
          <w:sz w:val="24"/>
          <w:highlight w:val="none"/>
          <w:u w:val="single"/>
          <w:lang w:val="en-US" w:eastAsia="zh-CN"/>
        </w:rPr>
        <w:t xml:space="preserve">  </w:t>
      </w:r>
      <w:r>
        <w:rPr>
          <w:rFonts w:ascii="宋体" w:hAnsi="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43"/>
        <w:ind w:firstLine="72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我单位对上述声明的真实性负责。如有虚假，将依法承担相应责任。</w:t>
      </w:r>
      <w:r/>
    </w:p>
    <w:p>
      <w:pPr>
        <w:pStyle w:val="843"/>
        <w:ind w:right="29"/>
        <w:spacing w:line="360" w:lineRule="auto"/>
        <w:rPr>
          <w:rFonts w:ascii="宋体" w:hAnsi="宋体"/>
          <w:color w:val="000000"/>
          <w:sz w:val="24"/>
        </w:rPr>
      </w:pPr>
      <w:r>
        <w:rPr>
          <w:rFonts w:ascii="宋体" w:hAnsi="宋体"/>
          <w:color w:val="000000"/>
          <w:sz w:val="24"/>
        </w:rPr>
        <w:t xml:space="preserve">                          </w:t>
      </w:r>
      <w:r/>
    </w:p>
    <w:p>
      <w:pPr>
        <w:pStyle w:val="843"/>
        <w:ind w:right="29"/>
        <w:spacing w:line="360" w:lineRule="auto"/>
        <w:rPr>
          <w:rFonts w:ascii="宋体" w:hAnsi="宋体"/>
          <w:color w:val="000000"/>
          <w:sz w:val="24"/>
        </w:rPr>
      </w:pPr>
      <w:r>
        <w:rPr>
          <w:rFonts w:ascii="宋体" w:hAnsi="宋体"/>
          <w:color w:val="000000"/>
          <w:sz w:val="24"/>
        </w:rPr>
        <w:t xml:space="preserve">供应商（电子签章）：</w:t>
      </w:r>
      <w:r/>
    </w:p>
    <w:p>
      <w:pPr>
        <w:pStyle w:val="843"/>
        <w:ind w:right="29"/>
        <w:spacing w:line="360" w:lineRule="auto"/>
        <w:rPr>
          <w:rFonts w:ascii="宋体" w:hAnsi="宋体"/>
          <w:color w:val="000000"/>
          <w:sz w:val="24"/>
        </w:rPr>
      </w:pPr>
      <w:r>
        <w:rPr>
          <w:rFonts w:ascii="宋体" w:hAnsi="宋体"/>
          <w:color w:val="000000"/>
          <w:sz w:val="24"/>
        </w:rPr>
        <w:t xml:space="preserve">法定代表人(负责人)或授权代表（签字或盖章）：  </w:t>
      </w:r>
      <w:r/>
    </w:p>
    <w:p>
      <w:pPr>
        <w:pStyle w:val="843"/>
        <w:ind w:right="29"/>
        <w:spacing w:line="360" w:lineRule="auto"/>
        <w:rPr>
          <w:rFonts w:ascii="宋体" w:hAnsi="宋体"/>
          <w:color w:val="000000"/>
          <w:sz w:val="24"/>
        </w:rPr>
      </w:pPr>
      <w:r>
        <w:rPr>
          <w:rFonts w:ascii="宋体" w:hAnsi="宋体"/>
          <w:color w:val="000000"/>
          <w:sz w:val="24"/>
        </w:rPr>
        <w:t xml:space="preserve">日期： 年  月  日</w:t>
      </w:r>
      <w:r/>
    </w:p>
    <w:p>
      <w:pPr>
        <w:pStyle w:val="1036"/>
        <w:ind w:left="239" w:firstLine="2640"/>
        <w:rPr>
          <w:color w:val="000000"/>
        </w:rPr>
      </w:pPr>
      <w:r>
        <w:rPr>
          <w:color w:val="000000"/>
        </w:rPr>
      </w:r>
      <w:r/>
    </w:p>
    <w:p>
      <w:pPr>
        <w:pStyle w:val="1036"/>
        <w:ind w:left="239" w:firstLine="2640"/>
        <w:rPr>
          <w:color w:val="000000"/>
        </w:rPr>
      </w:pPr>
      <w:r>
        <w:rPr>
          <w:color w:val="000000"/>
        </w:rPr>
      </w:r>
      <w:r/>
    </w:p>
    <w:p>
      <w:pPr>
        <w:pStyle w:val="1036"/>
        <w:ind w:left="239" w:firstLine="2640"/>
        <w:rPr>
          <w:color w:val="000000"/>
        </w:rPr>
      </w:pPr>
      <w:r>
        <w:rPr>
          <w:color w:val="000000"/>
        </w:rPr>
      </w:r>
      <w:r/>
    </w:p>
    <w:p>
      <w:pPr>
        <w:pStyle w:val="1036"/>
        <w:ind w:left="239" w:firstLine="2640"/>
        <w:rPr>
          <w:color w:val="000000"/>
        </w:rPr>
      </w:pPr>
      <w:r>
        <w:rPr>
          <w:color w:val="000000"/>
        </w:rPr>
      </w:r>
      <w:r/>
    </w:p>
    <w:p>
      <w:pPr>
        <w:pStyle w:val="1036"/>
        <w:ind w:left="239" w:firstLine="2640"/>
        <w:rPr>
          <w:color w:val="000000"/>
        </w:rPr>
      </w:pPr>
      <w:r>
        <w:rPr>
          <w:color w:val="000000"/>
        </w:rPr>
      </w:r>
      <w:r/>
    </w:p>
    <w:p>
      <w:pPr>
        <w:pStyle w:val="1036"/>
        <w:ind w:left="239" w:firstLine="2640"/>
        <w:rPr>
          <w:color w:val="000000"/>
        </w:rPr>
      </w:pPr>
      <w:r>
        <w:rPr>
          <w:color w:val="000000"/>
        </w:rPr>
      </w:r>
      <w:r/>
    </w:p>
    <w:p>
      <w:pPr>
        <w:pStyle w:val="1036"/>
        <w:ind w:left="239" w:firstLine="2640"/>
        <w:rPr>
          <w:color w:val="000000"/>
        </w:rPr>
      </w:pPr>
      <w:r>
        <w:rPr>
          <w:color w:val="000000"/>
        </w:rPr>
      </w:r>
      <w:r/>
    </w:p>
    <w:p>
      <w:pPr>
        <w:pStyle w:val="1036"/>
        <w:ind w:left="239" w:firstLine="2640"/>
        <w:rPr>
          <w:color w:val="000000"/>
        </w:rPr>
      </w:pPr>
      <w:r>
        <w:rPr>
          <w:color w:val="000000"/>
        </w:rPr>
      </w:r>
      <w:r/>
    </w:p>
    <w:p>
      <w:pPr>
        <w:pStyle w:val="1036"/>
        <w:ind w:left="239" w:firstLine="2640"/>
        <w:rPr>
          <w:color w:val="000000"/>
        </w:rPr>
      </w:pPr>
      <w:r>
        <w:rPr>
          <w:color w:val="000000"/>
        </w:rPr>
      </w:r>
      <w:r/>
    </w:p>
    <w:p>
      <w:pPr>
        <w:pStyle w:val="843"/>
        <w:jc w:val="center"/>
        <w:spacing w:line="588" w:lineRule="exact"/>
        <w:rPr>
          <w:rFonts w:ascii="宋体" w:hAnsi="宋体"/>
          <w:b/>
          <w:color w:val="000000"/>
          <w:sz w:val="36"/>
          <w:szCs w:val="36"/>
        </w:rPr>
        <w:sectPr>
          <w:footnotePr/>
          <w:endnotePr/>
          <w:type w:val="nextPage"/>
          <w:pgSz w:w="11906" w:h="16838" w:orient="portrait"/>
          <w:pgMar w:top="1134" w:right="1309" w:bottom="1134" w:left="1397" w:header="851" w:footer="992" w:gutter="0"/>
          <w:cols w:num="1" w:sep="0" w:space="1701" w:equalWidth="1"/>
          <w:docGrid w:linePitch="360"/>
          <w:titlePg/>
        </w:sectPr>
      </w:pPr>
      <w:r>
        <w:rPr>
          <w:rFonts w:ascii="宋体" w:hAnsi="宋体"/>
          <w:b/>
          <w:color w:val="000000"/>
          <w:sz w:val="36"/>
          <w:szCs w:val="36"/>
        </w:rPr>
      </w:r>
      <w:r/>
    </w:p>
    <w:p>
      <w:pPr>
        <w:pStyle w:val="843"/>
        <w:jc w:val="center"/>
        <w:rPr>
          <w:rFonts w:ascii="宋体" w:hAnsi="宋体"/>
          <w:b/>
          <w:color w:val="000000"/>
          <w:sz w:val="36"/>
          <w:szCs w:val="36"/>
        </w:rPr>
      </w:pPr>
      <w:r/>
      <w:bookmarkStart w:id="2" w:name="OLE_LINK13"/>
      <w:r/>
      <w:bookmarkStart w:id="3" w:name="OLE_LINK14"/>
      <w:r>
        <w:rPr>
          <w:rFonts w:hint="eastAsia" w:ascii="宋体" w:hAnsi="宋体"/>
          <w:b/>
          <w:color w:val="000000"/>
          <w:sz w:val="36"/>
          <w:szCs w:val="36"/>
          <w:lang w:val="en-US" w:eastAsia="zh-CN"/>
        </w:rPr>
        <w:t xml:space="preserve">13</w:t>
      </w:r>
      <w:r>
        <w:rPr>
          <w:rFonts w:ascii="宋体" w:hAnsi="宋体"/>
          <w:b/>
          <w:color w:val="000000"/>
          <w:sz w:val="36"/>
          <w:szCs w:val="36"/>
        </w:rPr>
        <w:t xml:space="preserve">、具备履行合同所必需的设备和专业技术能力的</w:t>
      </w:r>
      <w:r/>
    </w:p>
    <w:p>
      <w:pPr>
        <w:pStyle w:val="843"/>
        <w:jc w:val="center"/>
        <w:rPr>
          <w:rFonts w:ascii="宋体" w:hAnsi="宋体"/>
          <w:b/>
          <w:color w:val="000000"/>
          <w:sz w:val="36"/>
          <w:szCs w:val="36"/>
        </w:rPr>
      </w:pPr>
      <w:r>
        <w:rPr>
          <w:rFonts w:ascii="宋体" w:hAnsi="宋体"/>
          <w:b/>
          <w:color w:val="000000"/>
          <w:sz w:val="36"/>
          <w:szCs w:val="36"/>
        </w:rPr>
        <w:t xml:space="preserve">书面声明</w:t>
      </w:r>
      <w:r/>
    </w:p>
    <w:p>
      <w:pPr>
        <w:pStyle w:val="843"/>
        <w:ind w:firstLine="480"/>
        <w:spacing w:line="360" w:lineRule="auto"/>
        <w:rPr>
          <w:rFonts w:ascii="宋体" w:hAnsi="宋体"/>
          <w:color w:val="000000"/>
          <w:sz w:val="24"/>
        </w:rPr>
      </w:pPr>
      <w:r>
        <w:rPr>
          <w:rFonts w:ascii="宋体" w:hAnsi="宋体"/>
          <w:color w:val="000000"/>
          <w:sz w:val="24"/>
        </w:rPr>
      </w:r>
      <w:r/>
    </w:p>
    <w:p>
      <w:pPr>
        <w:pStyle w:val="843"/>
        <w:ind w:firstLine="480"/>
        <w:spacing w:line="360" w:lineRule="auto"/>
        <w:rPr>
          <w:rFonts w:ascii="宋体" w:hAnsi="宋体"/>
          <w:color w:val="000000"/>
          <w:sz w:val="24"/>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JSZC-320303-ZYAH-C2026-0002</w:t>
      </w:r>
      <w:r/>
    </w:p>
    <w:p>
      <w:pPr>
        <w:pStyle w:val="843"/>
        <w:ind w:firstLine="480"/>
        <w:spacing w:line="360" w:lineRule="auto"/>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2026年拖龙山山体修复绿化养护</w:t>
      </w:r>
      <w:r>
        <w:rPr>
          <w:rFonts w:hint="eastAsia" w:ascii="宋体" w:hAnsi="宋体"/>
          <w:color w:val="000000"/>
          <w:sz w:val="24"/>
        </w:rPr>
        <w:t xml:space="preserve"> </w:t>
      </w:r>
      <w:r/>
    </w:p>
    <w:p>
      <w:pPr>
        <w:pStyle w:val="843"/>
        <w:spacing w:line="360" w:lineRule="auto"/>
        <w:rPr>
          <w:rFonts w:ascii="宋体" w:hAnsi="宋体"/>
          <w:color w:val="000000"/>
          <w:sz w:val="24"/>
        </w:rPr>
      </w:pPr>
      <w:r>
        <w:rPr>
          <w:rFonts w:ascii="宋体" w:hAnsi="宋体"/>
          <w:color w:val="000000"/>
          <w:sz w:val="24"/>
        </w:rPr>
      </w:r>
      <w:r/>
    </w:p>
    <w:p>
      <w:pPr>
        <w:pStyle w:val="843"/>
        <w:ind w:firstLine="480"/>
        <w:spacing w:line="360" w:lineRule="auto"/>
        <w:rPr>
          <w:rFonts w:ascii="宋体" w:hAnsi="宋体"/>
          <w:color w:val="000000"/>
          <w:sz w:val="24"/>
        </w:rPr>
      </w:pPr>
      <w:r>
        <w:rPr>
          <w:rFonts w:ascii="宋体" w:hAnsi="宋体"/>
          <w:color w:val="000000"/>
          <w:sz w:val="24"/>
        </w:rPr>
        <w:t xml:space="preserve">供应商郑重声明：</w:t>
      </w:r>
      <w:r>
        <w:rPr>
          <w:rFonts w:ascii="宋体" w:hAnsi="宋体"/>
          <w:color w:val="000000"/>
          <w:sz w:val="24"/>
          <w:u w:val="single"/>
        </w:rPr>
        <w:t xml:space="preserve">供应商具备履行合同（项目名称：</w:t>
      </w:r>
      <w:r>
        <w:rPr>
          <w:rFonts w:hint="eastAsia" w:ascii="宋体" w:hAnsi="宋体"/>
          <w:color w:val="000000"/>
          <w:sz w:val="24"/>
          <w:u w:val="single"/>
          <w:lang w:eastAsia="zh-CN"/>
        </w:rPr>
        <w:t xml:space="preserve">2026年拖龙山山体修复绿化养护</w:t>
      </w:r>
      <w:r>
        <w:rPr>
          <w:rFonts w:hint="eastAsia" w:ascii="宋体" w:hAnsi="宋体"/>
          <w:color w:val="000000"/>
          <w:sz w:val="24"/>
          <w:u w:val="single"/>
        </w:rPr>
        <w:t xml:space="preserve"> </w:t>
      </w:r>
      <w:r>
        <w:rPr>
          <w:rFonts w:ascii="宋体" w:hAnsi="宋体"/>
          <w:color w:val="000000"/>
          <w:sz w:val="24"/>
          <w:u w:val="single"/>
        </w:rPr>
        <w:t xml:space="preserve">），项目编号：</w:t>
      </w:r>
      <w:r>
        <w:rPr>
          <w:rFonts w:hint="eastAsia" w:ascii="宋体" w:hAnsi="宋体"/>
          <w:color w:val="000000"/>
          <w:sz w:val="24"/>
          <w:highlight w:val="none"/>
          <w:u w:val="single"/>
          <w:lang w:eastAsia="zh-CN"/>
        </w:rPr>
        <w:t xml:space="preserve">JSZC-320303-ZYAH-C2026-0002</w:t>
      </w:r>
      <w:r>
        <w:rPr>
          <w:rFonts w:hint="eastAsia" w:ascii="宋体" w:hAnsi="宋体"/>
          <w:color w:val="000000"/>
          <w:sz w:val="24"/>
          <w:u w:val="single"/>
          <w:lang w:val="en-US" w:eastAsia="zh-CN"/>
        </w:rPr>
        <w:t xml:space="preserve"> </w:t>
      </w:r>
      <w:r>
        <w:rPr>
          <w:rFonts w:ascii="宋体" w:hAnsi="宋体"/>
          <w:color w:val="000000"/>
          <w:sz w:val="24"/>
          <w:u w:val="single"/>
        </w:rPr>
        <w:t xml:space="preserve">）</w:t>
      </w:r>
      <w:r>
        <w:rPr>
          <w:rFonts w:ascii="宋体" w:hAnsi="宋体"/>
          <w:color w:val="000000"/>
          <w:sz w:val="24"/>
        </w:rPr>
        <w:t xml:space="preserve">所必需的设备和专业技术能力，具体为：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cs="Times New Roman"/>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0000ff"/>
          <w:sz w:val="24"/>
          <w:szCs w:val="24"/>
          <w:highlight w:val="none"/>
          <w:lang w:val="en-US" w:eastAsia="zh-CN" w:bidi="ar-SA"/>
        </w:rPr>
      </w:r>
      <w:r/>
    </w:p>
    <w:p>
      <w:pPr>
        <w:ind w:left="0" w:right="0" w:firstLine="480"/>
        <w:jc w:val="left"/>
        <w:keepLines w:val="0"/>
        <w:keepNext w:val="0"/>
        <w:pageBreakBefore w:val="0"/>
        <w:spacing w:before="0" w:beforeAutospacing="0" w:after="0" w:afterAutospacing="0" w:line="360" w:lineRule="auto"/>
        <w:widowControl/>
        <w:rPr>
          <w:rFonts w:hint="default" w:ascii="宋体" w:hAnsi="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bidi="ar-SA"/>
        </w:rPr>
        <w:t xml:space="preserve">设备......（证明材料附后）</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bidi="ar-SA"/>
        </w:rPr>
        <w:t xml:space="preserve">专业技术能力......（证明材料附后）</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0000ff"/>
          <w:sz w:val="24"/>
          <w:szCs w:val="24"/>
          <w:highlight w:val="none"/>
          <w:lang w:val="en-US" w:eastAsia="zh-CN" w:bidi="ar-SA"/>
        </w:rPr>
      </w:r>
      <w:r/>
    </w:p>
    <w:p>
      <w:pPr>
        <w:pStyle w:val="843"/>
        <w:ind w:firstLine="480"/>
        <w:spacing w:line="360" w:lineRule="auto"/>
        <w:rPr>
          <w:rFonts w:ascii="宋体" w:hAnsi="宋体"/>
          <w:color w:val="000000"/>
          <w:sz w:val="24"/>
        </w:rPr>
      </w:pPr>
      <w:r>
        <w:rPr>
          <w:rFonts w:ascii="宋体" w:hAnsi="宋体"/>
          <w:color w:val="000000"/>
          <w:sz w:val="24"/>
        </w:rPr>
        <w:t xml:space="preserve">特此声明。</w:t>
      </w:r>
      <w:r/>
    </w:p>
    <w:p>
      <w:pPr>
        <w:pStyle w:val="843"/>
        <w:ind w:firstLine="480"/>
        <w:spacing w:line="360" w:lineRule="auto"/>
        <w:rPr>
          <w:rFonts w:ascii="宋体" w:hAnsi="宋体"/>
          <w:color w:val="000000"/>
          <w:sz w:val="24"/>
        </w:rPr>
      </w:pPr>
      <w:r>
        <w:rPr>
          <w:rFonts w:ascii="宋体" w:hAnsi="宋体"/>
          <w:color w:val="000000"/>
          <w:sz w:val="24"/>
        </w:rPr>
        <w:t xml:space="preserve">供应商对上述声明的真实性负责。如有虚假，将依法承担相应责任。</w:t>
      </w:r>
      <w:r/>
    </w:p>
    <w:p>
      <w:pPr>
        <w:pStyle w:val="843"/>
        <w:spacing w:line="360" w:lineRule="auto"/>
        <w:rPr>
          <w:rFonts w:ascii="宋体" w:hAnsi="宋体"/>
          <w:color w:val="000000"/>
          <w:sz w:val="24"/>
        </w:rPr>
      </w:pPr>
      <w:r>
        <w:rPr>
          <w:rFonts w:ascii="宋体" w:hAnsi="宋体"/>
          <w:color w:val="000000"/>
          <w:sz w:val="24"/>
        </w:rPr>
      </w:r>
      <w:r/>
    </w:p>
    <w:p>
      <w:pPr>
        <w:pStyle w:val="843"/>
        <w:ind w:firstLine="3600"/>
        <w:spacing w:line="300" w:lineRule="auto"/>
        <w:rPr>
          <w:rFonts w:ascii="宋体" w:hAnsi="宋体"/>
          <w:color w:val="000000"/>
          <w:sz w:val="24"/>
        </w:rPr>
      </w:pPr>
      <w:r>
        <w:rPr>
          <w:rFonts w:ascii="宋体" w:hAnsi="宋体"/>
          <w:color w:val="000000"/>
          <w:sz w:val="24"/>
        </w:rPr>
        <w:t xml:space="preserve">供应商：（盖单位公章）</w:t>
      </w:r>
      <w:r/>
    </w:p>
    <w:p>
      <w:pPr>
        <w:pStyle w:val="843"/>
        <w:ind w:firstLine="3600"/>
        <w:spacing w:line="300" w:lineRule="auto"/>
        <w:rPr>
          <w:rFonts w:ascii="宋体" w:hAnsi="宋体"/>
          <w:color w:val="000000"/>
          <w:sz w:val="24"/>
        </w:rPr>
      </w:pPr>
      <w:r>
        <w:rPr>
          <w:rFonts w:ascii="宋体" w:hAnsi="宋体"/>
          <w:color w:val="000000"/>
          <w:sz w:val="24"/>
        </w:rPr>
      </w:r>
      <w:r/>
    </w:p>
    <w:p>
      <w:pPr>
        <w:pStyle w:val="843"/>
        <w:ind w:firstLine="3600"/>
        <w:spacing w:line="300" w:lineRule="auto"/>
        <w:rPr>
          <w:rFonts w:ascii="宋体" w:hAnsi="宋体"/>
          <w:color w:val="000000"/>
          <w:sz w:val="24"/>
        </w:rPr>
      </w:pPr>
      <w:r>
        <w:rPr>
          <w:rFonts w:ascii="宋体" w:hAnsi="宋体"/>
          <w:color w:val="000000"/>
          <w:sz w:val="24"/>
        </w:rPr>
        <w:t xml:space="preserve">供应商授权代表：（签字或盖章）  </w:t>
      </w:r>
      <w:r/>
    </w:p>
    <w:p>
      <w:pPr>
        <w:pStyle w:val="843"/>
        <w:ind w:firstLine="3600"/>
        <w:spacing w:line="300" w:lineRule="auto"/>
        <w:rPr>
          <w:rFonts w:ascii="宋体" w:hAnsi="宋体"/>
          <w:color w:val="000000"/>
          <w:sz w:val="24"/>
        </w:rPr>
      </w:pPr>
      <w:r>
        <w:rPr>
          <w:rFonts w:ascii="宋体" w:hAnsi="宋体"/>
          <w:color w:val="000000"/>
          <w:sz w:val="24"/>
        </w:rPr>
      </w:r>
      <w:r/>
    </w:p>
    <w:p>
      <w:pPr>
        <w:pStyle w:val="843"/>
        <w:ind w:firstLine="3600"/>
        <w:spacing w:line="300" w:lineRule="auto"/>
        <w:rPr>
          <w:rFonts w:ascii="宋体" w:hAnsi="宋体"/>
          <w:color w:val="000000"/>
        </w:rPr>
      </w:pPr>
      <w:r>
        <w:rPr>
          <w:rFonts w:ascii="宋体" w:hAnsi="宋体"/>
          <w:color w:val="000000"/>
          <w:sz w:val="24"/>
        </w:rPr>
        <w:t xml:space="preserve">日期：   年  月  日</w:t>
      </w:r>
      <w:r/>
    </w:p>
    <w:p>
      <w:pPr>
        <w:pStyle w:val="843"/>
        <w:jc w:val="center"/>
        <w:spacing w:line="588" w:lineRule="exact"/>
        <w:rPr>
          <w:rFonts w:ascii="宋体" w:hAnsi="宋体"/>
          <w:b/>
          <w:color w:val="000000"/>
          <w:sz w:val="36"/>
          <w:szCs w:val="36"/>
        </w:rPr>
      </w:pPr>
      <w:r>
        <w:rPr>
          <w:rFonts w:ascii="宋体" w:hAnsi="宋体"/>
          <w:b/>
          <w:color w:val="000000"/>
          <w:sz w:val="36"/>
          <w:szCs w:val="36"/>
        </w:rPr>
      </w:r>
      <w:r/>
    </w:p>
    <w:p>
      <w:pPr>
        <w:pStyle w:val="843"/>
        <w:jc w:val="center"/>
        <w:spacing w:line="588" w:lineRule="exact"/>
        <w:rPr>
          <w:rFonts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lang w:val="en-US" w:eastAsia="zh-CN"/>
        </w:rPr>
        <w:t xml:space="preserve">14</w:t>
      </w:r>
      <w:r>
        <w:rPr>
          <w:rFonts w:ascii="宋体" w:hAnsi="宋体"/>
          <w:b/>
          <w:color w:val="000000"/>
          <w:sz w:val="36"/>
          <w:szCs w:val="36"/>
        </w:rPr>
        <w:t xml:space="preserve">、残疾人福利性单位声明函</w:t>
      </w:r>
      <w:bookmarkEnd w:id="2"/>
      <w:r/>
      <w:bookmarkEnd w:id="3"/>
      <w:r/>
      <w:r/>
    </w:p>
    <w:p>
      <w:pPr>
        <w:pStyle w:val="843"/>
        <w:jc w:val="center"/>
        <w:spacing w:line="0" w:lineRule="atLeast"/>
        <w:rPr>
          <w:rFonts w:ascii="宋体" w:hAnsi="宋体"/>
          <w:color w:val="000000"/>
          <w:sz w:val="24"/>
        </w:rPr>
      </w:pPr>
      <w:r>
        <w:rPr>
          <w:rFonts w:ascii="宋体" w:hAnsi="宋体"/>
          <w:color w:val="000000"/>
          <w:sz w:val="24"/>
        </w:rPr>
      </w:r>
      <w:r/>
    </w:p>
    <w:p>
      <w:pPr>
        <w:pStyle w:val="843"/>
        <w:jc w:val="center"/>
        <w:spacing w:line="0" w:lineRule="atLeast"/>
        <w:rPr>
          <w:rFonts w:ascii="宋体" w:hAnsi="宋体"/>
          <w:b/>
          <w:bCs/>
          <w:color w:val="000000"/>
          <w:sz w:val="24"/>
        </w:rPr>
      </w:pPr>
      <w:r>
        <w:rPr>
          <w:rFonts w:ascii="宋体" w:hAnsi="宋体"/>
          <w:b/>
          <w:bCs/>
          <w:color w:val="000000"/>
          <w:sz w:val="24"/>
        </w:rPr>
        <w:t xml:space="preserve">（注：如供应商不属于残疾人福利性单位，不需提供此声明函）</w:t>
      </w:r>
      <w:r/>
    </w:p>
    <w:p>
      <w:pPr>
        <w:pStyle w:val="843"/>
        <w:ind w:firstLine="480"/>
        <w:spacing w:line="0" w:lineRule="atLeast"/>
        <w:rPr>
          <w:rFonts w:ascii="宋体" w:hAnsi="宋体"/>
          <w:color w:val="000000"/>
          <w:sz w:val="24"/>
        </w:rPr>
      </w:pPr>
      <w:r>
        <w:rPr>
          <w:rFonts w:ascii="宋体" w:hAnsi="宋体"/>
          <w:color w:val="000000"/>
          <w:sz w:val="24"/>
        </w:rPr>
      </w:r>
      <w:r/>
    </w:p>
    <w:p>
      <w:pPr>
        <w:pStyle w:val="843"/>
        <w:ind w:firstLine="480"/>
        <w:spacing w:line="0" w:lineRule="atLeast"/>
        <w:rPr>
          <w:rFonts w:ascii="宋体" w:hAnsi="宋体"/>
          <w:color w:val="ff0000"/>
          <w:sz w:val="24"/>
        </w:rPr>
      </w:pPr>
      <w:r>
        <w:rPr>
          <w:rFonts w:ascii="宋体" w:hAnsi="宋体"/>
          <w:color w:val="000000"/>
          <w:sz w:val="24"/>
        </w:rPr>
        <w:t xml:space="preserve">项目编号：</w:t>
      </w:r>
      <w:r/>
    </w:p>
    <w:p>
      <w:pPr>
        <w:pStyle w:val="843"/>
        <w:ind w:firstLine="252"/>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3"/>
        <w:ind w:firstLine="504"/>
        <w:spacing w:line="588" w:lineRule="exact"/>
        <w:rPr>
          <w:rFonts w:ascii="宋体" w:hAnsi="宋体"/>
          <w:color w:val="000000"/>
          <w:spacing w:val="6"/>
          <w:sz w:val="24"/>
        </w:rPr>
      </w:pPr>
      <w:r>
        <w:rPr>
          <w:rFonts w:ascii="宋体" w:hAnsi="宋体"/>
          <w:color w:val="000000"/>
          <w:spacing w:val="6"/>
          <w:sz w:val="24"/>
        </w:rPr>
        <w:t xml:space="preserve">本单位对上述声明的真实性负责。如有虚假，将依法承担相应责任。</w:t>
      </w:r>
      <w:r/>
    </w:p>
    <w:p>
      <w:pPr>
        <w:pStyle w:val="843"/>
        <w:spacing w:line="588" w:lineRule="exact"/>
        <w:rPr>
          <w:rFonts w:ascii="宋体" w:hAnsi="宋体"/>
          <w:color w:val="000000"/>
          <w:spacing w:val="6"/>
          <w:sz w:val="24"/>
        </w:rPr>
      </w:pPr>
      <w:r>
        <w:rPr>
          <w:rFonts w:ascii="宋体" w:hAnsi="宋体"/>
          <w:color w:val="000000"/>
          <w:spacing w:val="6"/>
          <w:sz w:val="24"/>
        </w:rPr>
      </w:r>
      <w:r/>
    </w:p>
    <w:p>
      <w:pPr>
        <w:pStyle w:val="843"/>
        <w:ind w:right="1560" w:firstLine="504"/>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单位名称（电子签章）：</w:t>
      </w:r>
      <w:r/>
    </w:p>
    <w:p>
      <w:pPr>
        <w:pStyle w:val="843"/>
        <w:ind w:right="1560" w:firstLine="504"/>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日  期：  年  月  日</w:t>
      </w:r>
      <w:r/>
    </w:p>
    <w:p>
      <w:pPr>
        <w:pStyle w:val="1028"/>
        <w:ind w:left="0"/>
        <w:rPr>
          <w:rFonts w:ascii="宋体" w:hAnsi="宋体"/>
          <w:color w:val="000000"/>
        </w:rPr>
      </w:pPr>
      <w:r>
        <w:rPr>
          <w:rFonts w:ascii="宋体" w:hAnsi="宋体"/>
          <w:color w:val="000000"/>
        </w:rPr>
      </w:r>
      <w:r/>
    </w:p>
    <w:p>
      <w:pPr>
        <w:pStyle w:val="843"/>
        <w:ind w:firstLine="480"/>
        <w:jc w:val="left"/>
        <w:widowControl/>
        <w:rPr>
          <w:rFonts w:ascii="宋体" w:hAnsi="宋体"/>
          <w:color w:val="000000"/>
          <w:sz w:val="24"/>
        </w:rPr>
      </w:pPr>
      <w:r>
        <w:rPr>
          <w:rFonts w:ascii="宋体" w:hAnsi="宋体"/>
          <w:color w:val="000000"/>
          <w:sz w:val="24"/>
        </w:rPr>
        <w:t xml:space="preserve">享受政府采购支持政策的残疾人福利性单位应当同时满足以下条件：</w:t>
      </w:r>
      <w:r/>
    </w:p>
    <w:p>
      <w:pPr>
        <w:pStyle w:val="843"/>
        <w:jc w:val="left"/>
        <w:widowControl/>
        <w:rPr>
          <w:rFonts w:ascii="宋体" w:hAnsi="宋体"/>
          <w:color w:val="000000"/>
          <w:sz w:val="24"/>
        </w:rPr>
      </w:pPr>
      <w:r>
        <w:rPr>
          <w:rFonts w:ascii="宋体" w:hAnsi="宋体"/>
          <w:color w:val="000000"/>
          <w:sz w:val="24"/>
        </w:rPr>
        <w:t xml:space="preserve">（一）安置的残疾人占本单位在职职工人数的比例不低于25%（含25%），并且安置的残疾人人数不少于10人（含10人）；</w:t>
      </w:r>
      <w:r/>
    </w:p>
    <w:p>
      <w:pPr>
        <w:pStyle w:val="843"/>
        <w:jc w:val="left"/>
        <w:widowControl/>
        <w:rPr>
          <w:rFonts w:ascii="宋体" w:hAnsi="宋体"/>
          <w:color w:val="000000"/>
          <w:sz w:val="24"/>
        </w:rPr>
      </w:pPr>
      <w:r>
        <w:rPr>
          <w:rFonts w:ascii="宋体" w:hAnsi="宋体"/>
          <w:color w:val="000000"/>
          <w:sz w:val="24"/>
        </w:rPr>
        <w:t xml:space="preserve">（二）依法与安置的每位残疾人签订了一年以上（含一年）的劳动合同或服务协议；</w:t>
      </w:r>
      <w:r/>
    </w:p>
    <w:p>
      <w:pPr>
        <w:pStyle w:val="843"/>
        <w:jc w:val="left"/>
        <w:widowControl/>
        <w:rPr>
          <w:rFonts w:ascii="宋体" w:hAnsi="宋体"/>
          <w:color w:val="000000"/>
          <w:sz w:val="24"/>
        </w:rPr>
      </w:pPr>
      <w:r>
        <w:rPr>
          <w:rFonts w:ascii="宋体" w:hAnsi="宋体"/>
          <w:color w:val="000000"/>
          <w:sz w:val="24"/>
        </w:rPr>
        <w:t xml:space="preserve">（三）为安置的每位残疾人按月足额缴纳了基本养老保险、基本医疗保险、失业保险、工伤保险和生育保险等社会保险费；</w:t>
      </w:r>
      <w:r/>
    </w:p>
    <w:p>
      <w:pPr>
        <w:pStyle w:val="843"/>
        <w:jc w:val="left"/>
        <w:widowControl/>
        <w:rPr>
          <w:rFonts w:ascii="宋体" w:hAnsi="宋体"/>
          <w:color w:val="000000"/>
          <w:sz w:val="24"/>
        </w:rPr>
      </w:pPr>
      <w:r>
        <w:rPr>
          <w:rFonts w:ascii="宋体" w:hAnsi="宋体"/>
          <w:color w:val="000000"/>
          <w:sz w:val="24"/>
        </w:rPr>
        <w:t xml:space="preserve">（四）通过银行等金融机构向安置的每位残疾人，按月支付了不低于单位所在区县适用的经省级人民政府批准的月最低工资标准的工资；</w:t>
      </w:r>
      <w:r/>
    </w:p>
    <w:p>
      <w:pPr>
        <w:pStyle w:val="843"/>
        <w:jc w:val="left"/>
        <w:widowControl/>
        <w:rPr>
          <w:rFonts w:ascii="宋体" w:hAnsi="宋体"/>
          <w:color w:val="000000"/>
          <w:sz w:val="24"/>
        </w:rPr>
      </w:pPr>
      <w:r>
        <w:rPr>
          <w:rFonts w:ascii="宋体" w:hAnsi="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843"/>
        <w:jc w:val="left"/>
        <w:widowControl/>
        <w:rPr>
          <w:rFonts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3"/>
        <w:jc w:val="left"/>
        <w:widowControl/>
        <w:rPr>
          <w:rFonts w:ascii="宋体" w:hAnsi="宋体"/>
          <w:color w:val="000000"/>
          <w:sz w:val="24"/>
        </w:rPr>
      </w:pPr>
      <w:r>
        <w:rPr>
          <w:rFonts w:ascii="宋体" w:hAnsi="宋体"/>
          <w:color w:val="000000"/>
          <w:sz w:val="24"/>
        </w:rPr>
        <w:t xml:space="preserve">具体以《财政部 民政部 中国残疾人联合会关于促进残疾人就业政府采购政策的通知》（财库〔2017〕141号）规定为准。</w:t>
      </w:r>
      <w:r/>
    </w:p>
    <w:p>
      <w:pPr>
        <w:pStyle w:val="843"/>
        <w:ind w:firstLine="480"/>
        <w:jc w:val="left"/>
        <w:widowControl/>
        <w:rPr>
          <w:rFonts w:ascii="宋体" w:hAnsi="宋体"/>
          <w:color w:val="000000"/>
          <w:sz w:val="24"/>
        </w:rPr>
      </w:pPr>
      <w:r>
        <w:rPr>
          <w:rFonts w:ascii="宋体" w:hAnsi="宋体"/>
          <w:color w:val="000000"/>
          <w:sz w:val="24"/>
        </w:rPr>
      </w:r>
      <w:r/>
    </w:p>
    <w:p>
      <w:pPr>
        <w:pStyle w:val="843"/>
        <w:jc w:val="left"/>
        <w:widowControl/>
        <w:rPr>
          <w:rFonts w:ascii="宋体" w:hAnsi="宋体"/>
          <w:color w:val="000000"/>
          <w:sz w:val="24"/>
        </w:rPr>
      </w:pPr>
      <w:r>
        <w:rPr>
          <w:rFonts w:ascii="宋体" w:hAnsi="宋体"/>
          <w:color w:val="000000"/>
          <w:sz w:val="24"/>
        </w:rPr>
        <w:t xml:space="preserve">说明：</w:t>
      </w:r>
      <w:r/>
    </w:p>
    <w:p>
      <w:pPr>
        <w:pStyle w:val="843"/>
        <w:jc w:val="left"/>
        <w:widowControl/>
        <w:rPr>
          <w:rFonts w:ascii="宋体" w:hAnsi="宋体"/>
          <w:color w:val="000000"/>
          <w:sz w:val="24"/>
        </w:rPr>
      </w:pPr>
      <w:r>
        <w:rPr>
          <w:rFonts w:ascii="宋体" w:hAnsi="宋体"/>
          <w:color w:val="000000"/>
          <w:sz w:val="24"/>
        </w:rPr>
        <w:t xml:space="preserve">中标、成交供应商为残疾人福利性单位的，采购人或者其委托的采购代理机构有权随中标、成交结果同时公告其《残疾人福利性单位声明函》，接受社会监督。</w:t>
      </w:r>
      <w:r/>
    </w:p>
    <w:p>
      <w:pPr>
        <w:pStyle w:val="843"/>
        <w:jc w:val="left"/>
        <w:widowControl/>
        <w:rPr>
          <w:rFonts w:ascii="宋体" w:hAnsi="宋体"/>
          <w:color w:val="000000"/>
          <w:sz w:val="30"/>
          <w:szCs w:val="30"/>
        </w:rPr>
      </w:pPr>
      <w:r>
        <w:rPr>
          <w:rFonts w:ascii="宋体" w:hAnsi="宋体"/>
          <w:color w:val="000000"/>
          <w:sz w:val="24"/>
        </w:rPr>
        <w:t xml:space="preserve">供应商提供的《残疾人福利性单位声明函》与事实不符的，依照《政府采购法》第七十七条第一款的规定追究法律责任。</w:t>
      </w:r>
      <w:r/>
    </w:p>
    <w:p>
      <w:pPr>
        <w:pStyle w:val="843"/>
        <w:ind w:firstLine="600"/>
        <w:jc w:val="left"/>
        <w:widowControl/>
        <w:rPr>
          <w:rFonts w:ascii="宋体" w:hAnsi="宋体"/>
          <w:color w:val="000000"/>
          <w:sz w:val="30"/>
          <w:szCs w:val="30"/>
        </w:rPr>
      </w:pPr>
      <w:r>
        <w:rPr>
          <w:rFonts w:ascii="宋体" w:hAnsi="宋体"/>
          <w:color w:val="000000"/>
          <w:sz w:val="30"/>
          <w:szCs w:val="30"/>
        </w:rPr>
      </w:r>
      <w:r/>
    </w:p>
    <w:p>
      <w:pPr>
        <w:pStyle w:val="843"/>
        <w:jc w:val="center"/>
        <w:widowControl/>
        <w:rPr>
          <w:rFonts w:ascii="宋体" w:hAnsi="宋体"/>
          <w:b/>
          <w:color w:val="000000"/>
          <w:sz w:val="36"/>
          <w:szCs w:val="36"/>
        </w:rPr>
      </w:pPr>
      <w:r>
        <w:rPr>
          <w:rFonts w:ascii="宋体" w:hAnsi="宋体"/>
          <w:b/>
          <w:color w:val="000000"/>
          <w:sz w:val="36"/>
          <w:szCs w:val="36"/>
        </w:rPr>
      </w:r>
      <w:r/>
    </w:p>
    <w:p>
      <w:pPr>
        <w:pStyle w:val="843"/>
        <w:jc w:val="center"/>
        <w:widowControl/>
        <w:rPr>
          <w:rFonts w:ascii="宋体" w:hAnsi="宋体"/>
          <w:b/>
          <w:color w:val="000000"/>
          <w:sz w:val="36"/>
          <w:szCs w:val="36"/>
        </w:rPr>
      </w:pPr>
      <w:r>
        <w:rPr>
          <w:rFonts w:ascii="宋体" w:hAnsi="宋体"/>
          <w:b/>
          <w:color w:val="000000"/>
          <w:sz w:val="36"/>
          <w:szCs w:val="36"/>
        </w:rPr>
      </w:r>
      <w:r/>
    </w:p>
    <w:p>
      <w:pPr>
        <w:pStyle w:val="843"/>
        <w:jc w:val="center"/>
        <w:widowControl/>
        <w:rPr>
          <w:rFonts w:ascii="宋体" w:hAnsi="宋体"/>
          <w:b/>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rPr>
      </w:r>
      <w:r/>
    </w:p>
    <w:p>
      <w:pPr>
        <w:pStyle w:val="846"/>
        <w:ind w:left="0" w:firstLine="0"/>
        <w:rPr>
          <w:rFonts w:ascii="宋体" w:hAnsi="宋体"/>
          <w:sz w:val="24"/>
        </w:rPr>
      </w:pPr>
      <w:r>
        <w:rPr>
          <w:rFonts w:ascii="宋体" w:hAnsi="宋体"/>
          <w:sz w:val="24"/>
        </w:rPr>
      </w:r>
      <w:r/>
    </w:p>
    <w:p>
      <w:pPr>
        <w:pStyle w:val="843"/>
        <w:jc w:val="center"/>
        <w:spacing w:line="360" w:lineRule="auto"/>
        <w:widowControl/>
        <w:rPr>
          <w:rFonts w:ascii="宋体" w:hAnsi="宋体" w:cs="宋体"/>
          <w:color w:val="000000"/>
          <w:sz w:val="24"/>
        </w:rPr>
      </w:pPr>
      <w:r>
        <w:rPr>
          <w:rFonts w:hint="eastAsia" w:ascii="宋体" w:hAnsi="宋体"/>
          <w:b/>
          <w:color w:val="000000"/>
          <w:sz w:val="36"/>
          <w:szCs w:val="36"/>
          <w:lang w:val="en-US" w:eastAsia="zh-CN"/>
        </w:rPr>
        <w:t xml:space="preserve">15</w:t>
      </w:r>
      <w:r>
        <w:rPr>
          <w:rFonts w:ascii="宋体" w:hAnsi="宋体"/>
          <w:b/>
          <w:color w:val="000000"/>
          <w:sz w:val="36"/>
          <w:szCs w:val="36"/>
        </w:rPr>
        <w:t xml:space="preserve">、代理服务收费标准</w:t>
      </w:r>
      <w:r/>
    </w:p>
    <w:p>
      <w:pPr>
        <w:pStyle w:val="792"/>
        <w:ind w:left="596"/>
        <w:jc w:val="center"/>
        <w:spacing w:before="85" w:line="221" w:lineRule="auto"/>
        <w:rPr>
          <w:sz w:val="28"/>
          <w:szCs w:val="28"/>
        </w:rPr>
      </w:pPr>
      <w:r>
        <w:rPr>
          <w:b/>
          <w:bCs/>
          <w:spacing w:val="5"/>
          <w:sz w:val="28"/>
          <w:szCs w:val="28"/>
        </w:rPr>
        <w:t xml:space="preserve">徐州市政府采购代理服务行业收费指导价</w:t>
      </w:r>
      <w:r/>
    </w:p>
    <w:p>
      <w:pPr>
        <w:spacing w:line="188" w:lineRule="exact"/>
      </w:pPr>
      <w:r/>
      <w:r/>
    </w:p>
    <w:tbl>
      <w:tblPr>
        <w:tblStyle w:val="1081"/>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080"/>
              <w:ind w:left="1929"/>
              <w:spacing w:before="153" w:line="219" w:lineRule="auto"/>
              <w:rPr>
                <w:sz w:val="24"/>
                <w:szCs w:val="24"/>
              </w:rPr>
            </w:pPr>
            <w:r>
              <w:rPr>
                <w:b/>
                <w:bCs/>
                <w:spacing w:val="-3"/>
                <w:sz w:val="24"/>
                <w:szCs w:val="24"/>
              </w:rPr>
              <w:t xml:space="preserve">中标或者成交金额</w:t>
            </w:r>
            <w:r/>
          </w:p>
        </w:tc>
        <w:tc>
          <w:tcPr>
            <w:tcW w:w="2382" w:type="dxa"/>
            <w:vAlign w:val="top"/>
            <w:textDirection w:val="lrTb"/>
            <w:noWrap w:val="false"/>
          </w:tcPr>
          <w:p>
            <w:pPr>
              <w:pStyle w:val="1080"/>
              <w:ind w:left="932"/>
              <w:spacing w:before="153" w:line="219" w:lineRule="auto"/>
              <w:rPr>
                <w:sz w:val="24"/>
                <w:szCs w:val="24"/>
              </w:rPr>
            </w:pPr>
            <w:r>
              <w:rPr>
                <w:b/>
                <w:bCs/>
                <w:spacing w:val="-1"/>
                <w:sz w:val="24"/>
                <w:szCs w:val="24"/>
              </w:rPr>
              <w:t xml:space="preserve">费率</w:t>
            </w:r>
            <w:r/>
          </w:p>
        </w:tc>
      </w:tr>
      <w:tr>
        <w:trPr>
          <w:trHeight w:val="609"/>
        </w:trPr>
        <w:tc>
          <w:tcPr>
            <w:tcW w:w="6257" w:type="dxa"/>
            <w:vAlign w:val="top"/>
            <w:textDirection w:val="lrTb"/>
            <w:noWrap w:val="false"/>
          </w:tcPr>
          <w:p>
            <w:pPr>
              <w:pStyle w:val="1080"/>
              <w:ind w:left="114"/>
              <w:spacing w:before="153" w:line="219" w:lineRule="auto"/>
              <w:rPr>
                <w:sz w:val="24"/>
                <w:szCs w:val="24"/>
              </w:rPr>
            </w:pPr>
            <w:r>
              <w:rPr>
                <w:spacing w:val="4"/>
                <w:sz w:val="24"/>
                <w:szCs w:val="24"/>
              </w:rPr>
              <w:t xml:space="preserve">最低收费金额(每个委托项目)</w:t>
            </w:r>
            <w:r/>
          </w:p>
        </w:tc>
        <w:tc>
          <w:tcPr>
            <w:tcW w:w="2382" w:type="dxa"/>
            <w:vAlign w:val="top"/>
            <w:textDirection w:val="lrTb"/>
            <w:noWrap w:val="false"/>
          </w:tcPr>
          <w:p>
            <w:pPr>
              <w:pStyle w:val="1080"/>
              <w:ind w:left="87"/>
              <w:spacing w:before="154" w:line="220" w:lineRule="auto"/>
              <w:rPr>
                <w:sz w:val="24"/>
                <w:szCs w:val="24"/>
              </w:rPr>
            </w:pPr>
            <w:r>
              <w:rPr>
                <w:spacing w:val="2"/>
                <w:sz w:val="24"/>
                <w:szCs w:val="24"/>
              </w:rPr>
              <w:t xml:space="preserve">5000元</w:t>
            </w:r>
            <w:r/>
          </w:p>
        </w:tc>
      </w:tr>
      <w:tr>
        <w:trPr>
          <w:trHeight w:val="619"/>
        </w:trPr>
        <w:tc>
          <w:tcPr>
            <w:tcW w:w="6257" w:type="dxa"/>
            <w:vAlign w:val="top"/>
            <w:textDirection w:val="lrTb"/>
            <w:noWrap w:val="false"/>
          </w:tcPr>
          <w:p>
            <w:pPr>
              <w:pStyle w:val="1080"/>
              <w:ind w:left="114"/>
              <w:spacing w:before="164" w:line="219" w:lineRule="auto"/>
              <w:rPr>
                <w:sz w:val="24"/>
                <w:szCs w:val="24"/>
              </w:rPr>
            </w:pPr>
            <w:r>
              <w:rPr>
                <w:spacing w:val="5"/>
                <w:sz w:val="24"/>
                <w:szCs w:val="24"/>
              </w:rPr>
              <w:t xml:space="preserve">50万元以下(含50万元)</w:t>
            </w:r>
            <w:r/>
          </w:p>
        </w:tc>
        <w:tc>
          <w:tcPr>
            <w:tcW w:w="2382" w:type="dxa"/>
            <w:vAlign w:val="top"/>
            <w:textDirection w:val="lrTb"/>
            <w:noWrap w:val="false"/>
          </w:tcPr>
          <w:p>
            <w:pPr>
              <w:pStyle w:val="1080"/>
              <w:ind w:left="87"/>
              <w:spacing w:before="243" w:line="184" w:lineRule="auto"/>
              <w:rPr>
                <w:sz w:val="24"/>
                <w:szCs w:val="24"/>
              </w:rPr>
            </w:pPr>
            <w:r>
              <w:rPr>
                <w:spacing w:val="-7"/>
                <w:sz w:val="24"/>
                <w:szCs w:val="24"/>
              </w:rPr>
              <w:t xml:space="preserve">1.6%</w:t>
            </w:r>
            <w:r/>
          </w:p>
        </w:tc>
      </w:tr>
      <w:tr>
        <w:trPr>
          <w:trHeight w:val="619"/>
        </w:trPr>
        <w:tc>
          <w:tcPr>
            <w:tcW w:w="6257" w:type="dxa"/>
            <w:vAlign w:val="top"/>
            <w:textDirection w:val="lrTb"/>
            <w:noWrap w:val="false"/>
          </w:tcPr>
          <w:p>
            <w:pPr>
              <w:pStyle w:val="1080"/>
              <w:ind w:left="114"/>
              <w:spacing w:before="165" w:line="219" w:lineRule="auto"/>
              <w:rPr>
                <w:sz w:val="24"/>
                <w:szCs w:val="24"/>
              </w:rPr>
            </w:pPr>
            <w:r>
              <w:rPr>
                <w:spacing w:val="3"/>
                <w:sz w:val="24"/>
                <w:szCs w:val="24"/>
              </w:rPr>
              <w:t xml:space="preserve">50-400万元(含400万元)</w:t>
            </w:r>
            <w:r/>
          </w:p>
        </w:tc>
        <w:tc>
          <w:tcPr>
            <w:tcW w:w="2382" w:type="dxa"/>
            <w:vAlign w:val="top"/>
            <w:textDirection w:val="lrTb"/>
            <w:noWrap w:val="false"/>
          </w:tcPr>
          <w:p>
            <w:pPr>
              <w:pStyle w:val="1080"/>
              <w:ind w:left="87"/>
              <w:spacing w:before="244" w:line="184" w:lineRule="auto"/>
              <w:rPr>
                <w:sz w:val="24"/>
                <w:szCs w:val="24"/>
              </w:rPr>
            </w:pPr>
            <w:r>
              <w:rPr>
                <w:spacing w:val="-7"/>
                <w:sz w:val="24"/>
                <w:szCs w:val="24"/>
              </w:rPr>
              <w:t xml:space="preserve">1.5%</w:t>
            </w:r>
            <w:r/>
          </w:p>
        </w:tc>
      </w:tr>
      <w:tr>
        <w:trPr>
          <w:trHeight w:val="619"/>
        </w:trPr>
        <w:tc>
          <w:tcPr>
            <w:tcW w:w="6257" w:type="dxa"/>
            <w:vAlign w:val="top"/>
            <w:textDirection w:val="lrTb"/>
            <w:noWrap w:val="false"/>
          </w:tcPr>
          <w:p>
            <w:pPr>
              <w:pStyle w:val="1080"/>
              <w:ind w:left="114"/>
              <w:spacing w:before="166" w:line="219" w:lineRule="auto"/>
              <w:rPr>
                <w:sz w:val="24"/>
                <w:szCs w:val="24"/>
              </w:rPr>
            </w:pPr>
            <w:r>
              <w:rPr>
                <w:spacing w:val="3"/>
                <w:sz w:val="24"/>
                <w:szCs w:val="24"/>
              </w:rPr>
              <w:t xml:space="preserve">400-1000万元(含1000万元)</w:t>
            </w:r>
            <w:r/>
          </w:p>
        </w:tc>
        <w:tc>
          <w:tcPr>
            <w:tcW w:w="2382" w:type="dxa"/>
            <w:vAlign w:val="top"/>
            <w:textDirection w:val="lrTb"/>
            <w:noWrap w:val="false"/>
          </w:tcPr>
          <w:p>
            <w:pPr>
              <w:pStyle w:val="1080"/>
              <w:ind w:left="87"/>
              <w:spacing w:before="245" w:line="184" w:lineRule="auto"/>
              <w:rPr>
                <w:sz w:val="24"/>
                <w:szCs w:val="24"/>
              </w:rPr>
            </w:pPr>
            <w:r>
              <w:rPr>
                <w:spacing w:val="-5"/>
                <w:sz w:val="24"/>
                <w:szCs w:val="24"/>
              </w:rPr>
              <w:t xml:space="preserve">1.1%</w:t>
            </w:r>
            <w:r/>
          </w:p>
        </w:tc>
      </w:tr>
      <w:tr>
        <w:trPr>
          <w:trHeight w:val="609"/>
        </w:trPr>
        <w:tc>
          <w:tcPr>
            <w:tcW w:w="6257" w:type="dxa"/>
            <w:vAlign w:val="top"/>
            <w:textDirection w:val="lrTb"/>
            <w:noWrap w:val="false"/>
          </w:tcPr>
          <w:p>
            <w:pPr>
              <w:pStyle w:val="1080"/>
              <w:ind w:left="114"/>
              <w:spacing w:before="157" w:line="219" w:lineRule="auto"/>
              <w:rPr>
                <w:sz w:val="24"/>
                <w:szCs w:val="24"/>
              </w:rPr>
            </w:pPr>
            <w:r>
              <w:rPr>
                <w:spacing w:val="3"/>
                <w:sz w:val="24"/>
                <w:szCs w:val="24"/>
              </w:rPr>
              <w:t xml:space="preserve">1000-5000万元(含5000万元)</w:t>
            </w:r>
            <w:r/>
          </w:p>
        </w:tc>
        <w:tc>
          <w:tcPr>
            <w:tcW w:w="2382" w:type="dxa"/>
            <w:vAlign w:val="top"/>
            <w:textDirection w:val="lrTb"/>
            <w:noWrap w:val="false"/>
          </w:tcPr>
          <w:p>
            <w:pPr>
              <w:pStyle w:val="1080"/>
              <w:ind w:left="87"/>
              <w:spacing w:before="237" w:line="183" w:lineRule="auto"/>
              <w:rPr>
                <w:sz w:val="24"/>
                <w:szCs w:val="24"/>
              </w:rPr>
            </w:pPr>
            <w:r>
              <w:rPr>
                <w:spacing w:val="-2"/>
                <w:sz w:val="24"/>
                <w:szCs w:val="24"/>
              </w:rPr>
              <w:t xml:space="preserve">0.8%</w:t>
            </w:r>
            <w:r/>
          </w:p>
        </w:tc>
      </w:tr>
      <w:tr>
        <w:trPr>
          <w:trHeight w:val="619"/>
        </w:trPr>
        <w:tc>
          <w:tcPr>
            <w:tcW w:w="6257" w:type="dxa"/>
            <w:vAlign w:val="top"/>
            <w:textDirection w:val="lrTb"/>
            <w:noWrap w:val="false"/>
          </w:tcPr>
          <w:p>
            <w:pPr>
              <w:pStyle w:val="1080"/>
              <w:ind w:left="114"/>
              <w:spacing w:before="168" w:line="219" w:lineRule="auto"/>
              <w:rPr>
                <w:sz w:val="24"/>
                <w:szCs w:val="24"/>
              </w:rPr>
            </w:pPr>
            <w:r>
              <w:rPr>
                <w:spacing w:val="4"/>
                <w:sz w:val="24"/>
                <w:szCs w:val="24"/>
              </w:rPr>
              <w:t xml:space="preserve">5000-1亿元(含1亿元)</w:t>
            </w:r>
            <w:r/>
          </w:p>
        </w:tc>
        <w:tc>
          <w:tcPr>
            <w:tcW w:w="2382" w:type="dxa"/>
            <w:vAlign w:val="top"/>
            <w:textDirection w:val="lrTb"/>
            <w:noWrap w:val="false"/>
          </w:tcPr>
          <w:p>
            <w:pPr>
              <w:pStyle w:val="1080"/>
              <w:ind w:left="87"/>
              <w:spacing w:before="248" w:line="183" w:lineRule="auto"/>
              <w:rPr>
                <w:sz w:val="24"/>
                <w:szCs w:val="24"/>
              </w:rPr>
            </w:pPr>
            <w:r>
              <w:rPr>
                <w:spacing w:val="-2"/>
                <w:sz w:val="24"/>
                <w:szCs w:val="24"/>
              </w:rPr>
              <w:t xml:space="preserve">0.25%</w:t>
            </w:r>
            <w:r/>
          </w:p>
        </w:tc>
      </w:tr>
      <w:tr>
        <w:trPr>
          <w:trHeight w:val="619"/>
        </w:trPr>
        <w:tc>
          <w:tcPr>
            <w:tcW w:w="6257" w:type="dxa"/>
            <w:vAlign w:val="top"/>
            <w:textDirection w:val="lrTb"/>
            <w:noWrap w:val="false"/>
          </w:tcPr>
          <w:p>
            <w:pPr>
              <w:pStyle w:val="1080"/>
              <w:ind w:left="114"/>
              <w:spacing w:before="169" w:line="219" w:lineRule="auto"/>
              <w:rPr>
                <w:sz w:val="24"/>
                <w:szCs w:val="24"/>
              </w:rPr>
            </w:pPr>
            <w:r>
              <w:rPr>
                <w:spacing w:val="5"/>
                <w:sz w:val="24"/>
                <w:szCs w:val="24"/>
              </w:rPr>
              <w:t xml:space="preserve">1-10亿元(含10亿元)</w:t>
            </w:r>
            <w:r/>
          </w:p>
        </w:tc>
        <w:tc>
          <w:tcPr>
            <w:tcW w:w="2382" w:type="dxa"/>
            <w:vAlign w:val="top"/>
            <w:textDirection w:val="lrTb"/>
            <w:noWrap w:val="false"/>
          </w:tcPr>
          <w:p>
            <w:pPr>
              <w:pStyle w:val="1080"/>
              <w:ind w:left="87"/>
              <w:spacing w:before="249" w:line="183" w:lineRule="auto"/>
              <w:rPr>
                <w:sz w:val="24"/>
                <w:szCs w:val="24"/>
              </w:rPr>
            </w:pPr>
            <w:r>
              <w:rPr>
                <w:spacing w:val="-2"/>
                <w:sz w:val="24"/>
                <w:szCs w:val="24"/>
              </w:rPr>
              <w:t xml:space="preserve">0.05%</w:t>
            </w:r>
            <w:r/>
          </w:p>
        </w:tc>
      </w:tr>
      <w:tr>
        <w:trPr>
          <w:trHeight w:val="609"/>
        </w:trPr>
        <w:tc>
          <w:tcPr>
            <w:tcW w:w="6257" w:type="dxa"/>
            <w:vAlign w:val="top"/>
            <w:textDirection w:val="lrTb"/>
            <w:noWrap w:val="false"/>
          </w:tcPr>
          <w:p>
            <w:pPr>
              <w:pStyle w:val="1080"/>
              <w:ind w:left="114"/>
              <w:spacing w:before="160" w:line="219" w:lineRule="auto"/>
              <w:rPr>
                <w:sz w:val="24"/>
                <w:szCs w:val="24"/>
              </w:rPr>
            </w:pPr>
            <w:r>
              <w:rPr>
                <w:spacing w:val="4"/>
                <w:sz w:val="24"/>
                <w:szCs w:val="24"/>
              </w:rPr>
              <w:t xml:space="preserve">10-50亿元(含50亿元)</w:t>
            </w:r>
            <w:r/>
          </w:p>
        </w:tc>
        <w:tc>
          <w:tcPr>
            <w:tcW w:w="2382" w:type="dxa"/>
            <w:vAlign w:val="top"/>
            <w:textDirection w:val="lrTb"/>
            <w:noWrap w:val="false"/>
          </w:tcPr>
          <w:p>
            <w:pPr>
              <w:pStyle w:val="1080"/>
              <w:ind w:left="87"/>
              <w:spacing w:before="239" w:line="184" w:lineRule="auto"/>
              <w:rPr>
                <w:sz w:val="24"/>
                <w:szCs w:val="24"/>
              </w:rPr>
            </w:pPr>
            <w:r>
              <w:rPr>
                <w:spacing w:val="-2"/>
                <w:sz w:val="24"/>
                <w:szCs w:val="24"/>
              </w:rPr>
              <w:t xml:space="preserve">0.01%</w:t>
            </w:r>
            <w:r/>
          </w:p>
        </w:tc>
      </w:tr>
      <w:tr>
        <w:trPr>
          <w:trHeight w:val="634"/>
        </w:trPr>
        <w:tc>
          <w:tcPr>
            <w:tcW w:w="6257" w:type="dxa"/>
            <w:vAlign w:val="top"/>
            <w:textDirection w:val="lrTb"/>
            <w:noWrap w:val="false"/>
          </w:tcPr>
          <w:p>
            <w:pPr>
              <w:pStyle w:val="1080"/>
              <w:ind w:left="114"/>
              <w:spacing w:before="172" w:line="220" w:lineRule="auto"/>
              <w:rPr>
                <w:sz w:val="24"/>
                <w:szCs w:val="24"/>
              </w:rPr>
            </w:pPr>
            <w:r>
              <w:rPr>
                <w:spacing w:val="2"/>
                <w:sz w:val="24"/>
                <w:szCs w:val="24"/>
              </w:rPr>
              <w:t xml:space="preserve">50亿元以上</w:t>
            </w:r>
            <w:r/>
          </w:p>
        </w:tc>
        <w:tc>
          <w:tcPr>
            <w:tcW w:w="2382" w:type="dxa"/>
            <w:vAlign w:val="top"/>
            <w:textDirection w:val="lrTb"/>
            <w:noWrap w:val="false"/>
          </w:tcPr>
          <w:p>
            <w:pPr>
              <w:pStyle w:val="1080"/>
              <w:ind w:left="87"/>
              <w:spacing w:before="251" w:line="183" w:lineRule="auto"/>
              <w:rPr>
                <w:sz w:val="24"/>
                <w:szCs w:val="24"/>
              </w:rPr>
            </w:pPr>
            <w:r>
              <w:rPr>
                <w:spacing w:val="-2"/>
                <w:sz w:val="24"/>
                <w:szCs w:val="24"/>
              </w:rPr>
              <w:t xml:space="preserve">0.005%</w:t>
            </w:r>
            <w:r/>
          </w:p>
        </w:tc>
      </w:tr>
    </w:tbl>
    <w:p>
      <w:pPr>
        <w:pStyle w:val="792"/>
        <w:ind w:left="699"/>
        <w:spacing w:before="224" w:line="224" w:lineRule="auto"/>
        <w:rPr>
          <w:sz w:val="24"/>
          <w:szCs w:val="24"/>
        </w:rPr>
      </w:pPr>
      <w:r>
        <w:rPr>
          <w:spacing w:val="-13"/>
          <w:sz w:val="24"/>
          <w:szCs w:val="24"/>
        </w:rPr>
        <w:t xml:space="preserve">说 明</w:t>
      </w:r>
      <w:r>
        <w:rPr>
          <w:spacing w:val="-35"/>
          <w:sz w:val="24"/>
          <w:szCs w:val="24"/>
        </w:rPr>
        <w:t xml:space="preserve"> </w:t>
      </w:r>
      <w:r>
        <w:rPr>
          <w:spacing w:val="-13"/>
          <w:sz w:val="24"/>
          <w:szCs w:val="24"/>
        </w:rPr>
        <w:t xml:space="preserve">：</w:t>
      </w:r>
      <w:r/>
    </w:p>
    <w:p>
      <w:pPr>
        <w:pStyle w:val="792"/>
        <w:ind w:left="59" w:firstLine="750"/>
        <w:spacing w:before="149" w:line="292" w:lineRule="auto"/>
        <w:rPr>
          <w:sz w:val="24"/>
          <w:szCs w:val="24"/>
        </w:rPr>
      </w:pPr>
      <w:r>
        <w:rPr>
          <w:rFonts w:ascii="宋体" w:hAnsi="宋体" w:eastAsia="宋体" w:cs="宋体"/>
          <w:spacing w:val="-1"/>
          <w:sz w:val="24"/>
          <w:szCs w:val="24"/>
        </w:rPr>
        <w:t xml:space="preserve">1.</w:t>
      </w:r>
      <w:r>
        <w:rPr>
          <w:spacing w:val="-1"/>
          <w:sz w:val="24"/>
          <w:szCs w:val="24"/>
        </w:rPr>
        <w:t xml:space="preserve">按上表计算的收费为代理服务全过程的收费金额。各社会</w:t>
      </w:r>
      <w:r>
        <w:rPr>
          <w:spacing w:val="-2"/>
          <w:sz w:val="24"/>
          <w:szCs w:val="24"/>
        </w:rPr>
        <w:t xml:space="preserve">代理机构不再收取采购文件制作售卖费用。</w:t>
      </w:r>
      <w:r/>
    </w:p>
    <w:p>
      <w:pPr>
        <w:pStyle w:val="792"/>
        <w:ind w:left="699"/>
        <w:spacing w:before="57" w:line="222" w:lineRule="auto"/>
        <w:rPr>
          <w:sz w:val="24"/>
          <w:szCs w:val="24"/>
        </w:rPr>
      </w:pPr>
      <w:r>
        <w:rPr>
          <w:rFonts w:ascii="宋体" w:hAnsi="宋体" w:eastAsia="宋体" w:cs="宋体"/>
          <w:spacing w:val="-2"/>
          <w:sz w:val="24"/>
          <w:szCs w:val="24"/>
        </w:rPr>
        <w:t xml:space="preserve">2.</w:t>
      </w:r>
      <w:r>
        <w:rPr>
          <w:spacing w:val="-2"/>
          <w:sz w:val="24"/>
          <w:szCs w:val="24"/>
        </w:rPr>
        <w:t xml:space="preserve">代理服务费按差额定率累进法计算。</w:t>
      </w:r>
      <w:r/>
    </w:p>
    <w:p>
      <w:pPr>
        <w:pStyle w:val="792"/>
        <w:ind w:left="110" w:right="27" w:firstLine="589"/>
        <w:spacing w:before="129" w:line="300" w:lineRule="auto"/>
        <w:rPr>
          <w:sz w:val="24"/>
          <w:szCs w:val="24"/>
        </w:rPr>
      </w:pPr>
      <w:r>
        <w:rPr>
          <w:rFonts w:ascii="宋体" w:hAnsi="宋体" w:eastAsia="宋体" w:cs="宋体"/>
          <w:spacing w:val="8"/>
          <w:sz w:val="24"/>
          <w:szCs w:val="24"/>
        </w:rPr>
        <w:t xml:space="preserve">3.</w:t>
      </w:r>
      <w:r>
        <w:rPr>
          <w:spacing w:val="8"/>
          <w:sz w:val="24"/>
          <w:szCs w:val="24"/>
        </w:rPr>
        <w:t xml:space="preserve">代理服务费基准金额(按差额定率累进法计算的)=中标金</w:t>
      </w:r>
      <w:r>
        <w:rPr>
          <w:spacing w:val="1"/>
          <w:sz w:val="24"/>
          <w:szCs w:val="24"/>
        </w:rPr>
        <w:t xml:space="preserve"> </w:t>
      </w:r>
      <w:r>
        <w:rPr>
          <w:spacing w:val="44"/>
          <w:sz w:val="24"/>
          <w:szCs w:val="24"/>
        </w:rPr>
        <w:t xml:space="preserve">额(按差额定率累进法计算的)*费率(%)。</w:t>
      </w:r>
      <w:r/>
    </w:p>
    <w:p>
      <w:pPr>
        <w:pStyle w:val="792"/>
        <w:ind w:left="110" w:right="21" w:firstLine="589"/>
        <w:spacing w:before="22" w:line="306" w:lineRule="auto"/>
        <w:rPr>
          <w:sz w:val="24"/>
          <w:szCs w:val="24"/>
        </w:rPr>
      </w:pPr>
      <w:r>
        <w:rPr>
          <w:rFonts w:ascii="宋体" w:hAnsi="宋体" w:eastAsia="宋体" w:cs="宋体"/>
          <w:spacing w:val="3"/>
          <w:sz w:val="24"/>
          <w:szCs w:val="24"/>
        </w:rPr>
        <w:t xml:space="preserve">4.</w:t>
      </w:r>
      <w:r>
        <w:rPr>
          <w:spacing w:val="3"/>
          <w:sz w:val="24"/>
          <w:szCs w:val="24"/>
        </w:rPr>
        <w:t xml:space="preserve">代理服务费应收取金额=代理服务费基准</w:t>
      </w:r>
      <w:r>
        <w:rPr>
          <w:spacing w:val="2"/>
          <w:sz w:val="24"/>
          <w:szCs w:val="24"/>
        </w:rPr>
        <w:t xml:space="preserve">金额(按差额定率</w:t>
      </w:r>
      <w:r>
        <w:rPr>
          <w:sz w:val="24"/>
          <w:szCs w:val="24"/>
        </w:rPr>
        <w:t xml:space="preserve"> </w:t>
      </w:r>
      <w:r>
        <w:rPr>
          <w:spacing w:val="9"/>
          <w:sz w:val="24"/>
          <w:szCs w:val="24"/>
        </w:rPr>
        <w:t xml:space="preserve">累进法计算的)的合计数。</w:t>
      </w:r>
      <w:r/>
    </w:p>
    <w:p>
      <w:pPr>
        <w:pStyle w:val="792"/>
        <w:ind w:left="9" w:right="29" w:firstLine="689"/>
        <w:spacing w:before="13" w:line="300" w:lineRule="auto"/>
        <w:rPr>
          <w:sz w:val="24"/>
          <w:szCs w:val="24"/>
        </w:rPr>
      </w:pPr>
      <w:r>
        <w:rPr>
          <w:rFonts w:ascii="宋体" w:hAnsi="宋体" w:eastAsia="宋体" w:cs="宋体"/>
          <w:spacing w:val="2"/>
          <w:sz w:val="24"/>
          <w:szCs w:val="24"/>
        </w:rPr>
        <w:t xml:space="preserve">5.</w:t>
      </w:r>
      <w:r>
        <w:rPr>
          <w:spacing w:val="2"/>
          <w:sz w:val="24"/>
          <w:szCs w:val="24"/>
        </w:rPr>
        <w:t xml:space="preserve">定点类等无金额或事先不能计算出价格总额的项目，按中</w:t>
      </w:r>
      <w:r>
        <w:rPr>
          <w:spacing w:val="30"/>
          <w:sz w:val="24"/>
          <w:szCs w:val="24"/>
        </w:rPr>
        <w:t xml:space="preserve">标(成交)金额100万元计算。</w:t>
      </w:r>
      <w:r/>
    </w:p>
    <w:p>
      <w:pPr>
        <w:pStyle w:val="792"/>
        <w:ind w:left="699"/>
        <w:spacing w:before="40" w:line="222" w:lineRule="auto"/>
        <w:rPr>
          <w:sz w:val="24"/>
          <w:szCs w:val="24"/>
        </w:rPr>
      </w:pPr>
      <w:r>
        <w:rPr>
          <w:rFonts w:ascii="宋体" w:hAnsi="宋体" w:eastAsia="宋体" w:cs="宋体"/>
          <w:spacing w:val="17"/>
          <w:sz w:val="24"/>
          <w:szCs w:val="24"/>
        </w:rPr>
        <w:t xml:space="preserve">6.</w:t>
      </w:r>
      <w:r>
        <w:rPr>
          <w:spacing w:val="17"/>
          <w:sz w:val="24"/>
          <w:szCs w:val="24"/>
        </w:rPr>
        <w:t xml:space="preserve">有分包(分标段)的按一个项目计算。</w:t>
      </w:r>
      <w:r/>
    </w:p>
    <w:p>
      <w:pPr>
        <w:pStyle w:val="792"/>
        <w:ind w:right="47" w:firstLine="699"/>
        <w:spacing w:before="118" w:line="302" w:lineRule="auto"/>
        <w:rPr>
          <w:rFonts w:ascii="宋体" w:hAnsi="宋体"/>
          <w:b/>
          <w:sz w:val="36"/>
          <w:szCs w:val="36"/>
        </w:rPr>
      </w:pPr>
      <w:r>
        <w:rPr>
          <w:rFonts w:ascii="宋体" w:hAnsi="宋体" w:eastAsia="宋体" w:cs="宋体"/>
          <w:spacing w:val="2"/>
          <w:sz w:val="24"/>
          <w:szCs w:val="24"/>
        </w:rPr>
        <w:t xml:space="preserve">7.</w:t>
      </w:r>
      <w:r>
        <w:rPr>
          <w:spacing w:val="2"/>
          <w:sz w:val="24"/>
          <w:szCs w:val="24"/>
        </w:rPr>
        <w:t xml:space="preserve">以上价格为协会指导价，双方可根据项目难易程</w:t>
      </w:r>
      <w:r>
        <w:rPr>
          <w:spacing w:val="1"/>
          <w:sz w:val="24"/>
          <w:szCs w:val="24"/>
        </w:rPr>
        <w:t xml:space="preserve">度和优质</w:t>
      </w:r>
      <w:r>
        <w:rPr>
          <w:sz w:val="24"/>
          <w:szCs w:val="24"/>
        </w:rPr>
        <w:t xml:space="preserve"> </w:t>
      </w:r>
      <w:r>
        <w:rPr>
          <w:spacing w:val="-2"/>
          <w:sz w:val="24"/>
          <w:szCs w:val="24"/>
        </w:rPr>
        <w:t xml:space="preserve">优价原则协商确定。</w:t>
      </w:r>
      <w:r/>
    </w:p>
    <w:p>
      <w:pPr>
        <w:pStyle w:val="843"/>
        <w:jc w:val="center"/>
        <w:widowControl/>
        <w:rPr>
          <w:rFonts w:ascii="宋体" w:hAnsi="宋体"/>
          <w:b/>
          <w:sz w:val="36"/>
          <w:szCs w:val="36"/>
        </w:rPr>
      </w:pPr>
      <w:r>
        <w:rPr>
          <w:rFonts w:ascii="宋体" w:hAnsi="宋体"/>
          <w:b/>
          <w:sz w:val="36"/>
          <w:szCs w:val="36"/>
        </w:rPr>
      </w:r>
      <w:r/>
    </w:p>
    <w:p>
      <w:pPr>
        <w:pStyle w:val="843"/>
        <w:jc w:val="center"/>
        <w:widowControl/>
        <w:rPr>
          <w:rFonts w:ascii="宋体" w:hAnsi="宋体"/>
          <w:b/>
          <w:sz w:val="36"/>
          <w:szCs w:val="36"/>
        </w:rPr>
      </w:pPr>
      <w:r>
        <w:rPr>
          <w:rFonts w:hint="eastAsia" w:ascii="宋体" w:hAnsi="宋体"/>
          <w:b/>
          <w:sz w:val="36"/>
          <w:szCs w:val="36"/>
          <w:lang w:val="en-US" w:eastAsia="zh-CN"/>
        </w:rPr>
        <w:t xml:space="preserve">16</w:t>
      </w:r>
      <w:r>
        <w:rPr>
          <w:rFonts w:ascii="宋体" w:hAnsi="宋体"/>
          <w:b/>
          <w:sz w:val="36"/>
          <w:szCs w:val="36"/>
        </w:rPr>
        <w:t xml:space="preserve">、预付款保函支付条款模板</w:t>
      </w:r>
      <w:r/>
    </w:p>
    <w:p>
      <w:pPr>
        <w:pStyle w:val="843"/>
        <w:ind w:firstLine="565"/>
        <w:spacing w:line="480" w:lineRule="exact"/>
        <w:rPr>
          <w:rFonts w:ascii="宋体" w:hAnsi="宋体"/>
          <w:b/>
          <w:sz w:val="28"/>
          <w:szCs w:val="28"/>
        </w:rPr>
      </w:pPr>
      <w:r>
        <w:rPr>
          <w:rFonts w:ascii="宋体" w:hAnsi="宋体"/>
          <w:b/>
          <w:sz w:val="28"/>
          <w:szCs w:val="28"/>
        </w:rPr>
      </w:r>
      <w:r/>
    </w:p>
    <w:p>
      <w:pPr>
        <w:pStyle w:val="843"/>
        <w:ind w:firstLine="484"/>
        <w:spacing w:line="360" w:lineRule="auto"/>
        <w:rPr>
          <w:rFonts w:ascii="宋体" w:hAnsi="宋体"/>
          <w:b/>
          <w:sz w:val="24"/>
        </w:rPr>
      </w:pPr>
      <w:r>
        <w:rPr>
          <w:rFonts w:ascii="宋体" w:hAnsi="宋体"/>
          <w:b/>
          <w:sz w:val="24"/>
        </w:rPr>
        <w:t xml:space="preserve">符合条件一：提交预付款保函的</w:t>
      </w:r>
      <w:r/>
    </w:p>
    <w:p>
      <w:pPr>
        <w:pStyle w:val="843"/>
        <w:ind w:firstLine="482"/>
        <w:spacing w:line="360" w:lineRule="auto"/>
        <w:rPr>
          <w:rFonts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43"/>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843"/>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43"/>
        <w:ind w:firstLine="484"/>
        <w:spacing w:line="360" w:lineRule="auto"/>
        <w:rPr>
          <w:rFonts w:ascii="宋体" w:hAnsi="宋体"/>
          <w:b/>
          <w:sz w:val="24"/>
        </w:rPr>
      </w:pPr>
      <w:r>
        <w:rPr>
          <w:rFonts w:ascii="宋体" w:hAnsi="宋体"/>
          <w:b/>
          <w:sz w:val="24"/>
        </w:rPr>
        <w:t xml:space="preserve">……</w:t>
      </w:r>
      <w:r/>
    </w:p>
    <w:p>
      <w:pPr>
        <w:pStyle w:val="843"/>
        <w:ind w:firstLine="484"/>
        <w:spacing w:line="360" w:lineRule="auto"/>
        <w:rPr>
          <w:rFonts w:ascii="宋体" w:hAnsi="宋体"/>
          <w:b/>
          <w:sz w:val="24"/>
        </w:rPr>
      </w:pPr>
      <w:r>
        <w:rPr>
          <w:rFonts w:ascii="宋体" w:hAnsi="宋体"/>
          <w:b/>
          <w:sz w:val="24"/>
        </w:rPr>
        <w:t xml:space="preserve">符合条件二：不提交预付款保函的</w:t>
      </w:r>
      <w:r/>
    </w:p>
    <w:p>
      <w:pPr>
        <w:pStyle w:val="843"/>
        <w:ind w:firstLine="482"/>
        <w:spacing w:line="360" w:lineRule="auto"/>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43"/>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843"/>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43"/>
        <w:ind w:firstLine="484"/>
        <w:spacing w:line="360" w:lineRule="auto"/>
        <w:rPr>
          <w:rFonts w:ascii="宋体" w:hAnsi="宋体"/>
          <w:b/>
          <w:sz w:val="24"/>
        </w:rPr>
      </w:pPr>
      <w:r>
        <w:rPr>
          <w:rFonts w:ascii="宋体" w:hAnsi="宋体"/>
          <w:b/>
          <w:sz w:val="24"/>
        </w:rPr>
        <w:t xml:space="preserve">……</w:t>
      </w:r>
      <w:r/>
    </w:p>
    <w:p>
      <w:pPr>
        <w:pStyle w:val="843"/>
        <w:ind w:left="140" w:firstLine="484"/>
        <w:spacing w:line="360" w:lineRule="auto"/>
        <w:rPr>
          <w:rFonts w:ascii="宋体" w:hAnsi="宋体"/>
          <w:b/>
          <w:sz w:val="24"/>
        </w:rPr>
      </w:pPr>
      <w:r>
        <w:rPr>
          <w:rFonts w:ascii="宋体" w:hAnsi="宋体"/>
          <w:b/>
          <w:sz w:val="24"/>
        </w:rPr>
        <w:t xml:space="preserve">注:</w:t>
      </w:r>
      <w:r/>
    </w:p>
    <w:p>
      <w:pPr>
        <w:pStyle w:val="843"/>
        <w:ind w:left="140" w:firstLine="482"/>
        <w:spacing w:line="360" w:lineRule="auto"/>
        <w:rPr>
          <w:rFonts w:ascii="宋体" w:hAnsi="宋体"/>
          <w:sz w:val="24"/>
        </w:rPr>
      </w:pPr>
      <w:r>
        <w:rPr>
          <w:rFonts w:ascii="宋体" w:hAnsi="宋体"/>
          <w:sz w:val="24"/>
        </w:rPr>
        <w:t xml:space="preserve">1、付款条件一中，出具预付款保函后支付的合同款应当与保函金额一致。</w:t>
      </w:r>
      <w:r/>
    </w:p>
    <w:p>
      <w:pPr>
        <w:pStyle w:val="843"/>
        <w:ind w:left="140" w:firstLine="482"/>
        <w:spacing w:line="360" w:lineRule="auto"/>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41"/>
      </w:pPr>
      <w:r/>
      <w:r/>
    </w:p>
    <w:p>
      <w:pPr>
        <w:pStyle w:val="843"/>
        <w:ind w:firstLine="480"/>
        <w:widowControl/>
        <w:rPr>
          <w:rFonts w:ascii="宋体" w:hAnsi="宋体"/>
          <w:sz w:val="24"/>
        </w:rPr>
      </w:pPr>
      <w:r>
        <w:rPr>
          <w:rFonts w:ascii="宋体" w:hAnsi="宋体"/>
          <w:sz w:val="24"/>
        </w:rPr>
      </w:r>
      <w:r/>
    </w:p>
    <w:p>
      <w:pPr>
        <w:pStyle w:val="843"/>
        <w:ind w:firstLine="480"/>
        <w:widowControl/>
        <w:rPr>
          <w:rFonts w:ascii="宋体" w:hAnsi="宋体"/>
          <w:sz w:val="24"/>
        </w:rPr>
      </w:pPr>
      <w:r>
        <w:rPr>
          <w:rFonts w:ascii="宋体" w:hAnsi="宋体"/>
          <w:sz w:val="24"/>
        </w:rPr>
      </w:r>
      <w:r/>
    </w:p>
    <w:p>
      <w:pPr>
        <w:pStyle w:val="844"/>
        <w:numPr>
          <w:ilvl w:val="0"/>
          <w:numId w:val="0"/>
        </w:numPr>
        <w:ind w:left="720" w:hanging="720"/>
        <w:tabs>
          <w:tab w:val="clear" w:pos="720" w:leader="none"/>
        </w:tabs>
      </w:pPr>
      <w:r/>
      <w:r/>
    </w:p>
    <w:p>
      <w:pPr>
        <w:pStyle w:val="843"/>
      </w:pPr>
      <w:r/>
      <w:r/>
    </w:p>
    <w:p>
      <w:pPr>
        <w:pStyle w:val="843"/>
      </w:pPr>
      <w:r/>
      <w:r/>
    </w:p>
    <w:p>
      <w:pPr>
        <w:pStyle w:val="843"/>
        <w:jc w:val="both"/>
        <w:widowControl/>
        <w:rPr>
          <w:rFonts w:hint="eastAsia" w:ascii="宋体" w:hAnsi="宋体"/>
          <w:b/>
          <w:sz w:val="36"/>
          <w:szCs w:val="36"/>
          <w:lang w:val="en-US" w:eastAsia="zh-CN"/>
        </w:rPr>
      </w:pPr>
      <w:r>
        <w:rPr>
          <w:rFonts w:hint="eastAsia" w:ascii="宋体" w:hAnsi="宋体"/>
          <w:b/>
          <w:sz w:val="36"/>
          <w:szCs w:val="36"/>
          <w:lang w:val="en-US" w:eastAsia="zh-CN"/>
        </w:rPr>
      </w:r>
      <w:r/>
    </w:p>
    <w:p>
      <w:pPr>
        <w:pStyle w:val="843"/>
        <w:jc w:val="both"/>
        <w:widowControl/>
        <w:rPr>
          <w:rFonts w:hint="eastAsia" w:ascii="宋体" w:hAnsi="宋体"/>
          <w:b/>
          <w:sz w:val="36"/>
          <w:szCs w:val="36"/>
          <w:lang w:val="en-US" w:eastAsia="zh-CN"/>
        </w:rPr>
      </w:pPr>
      <w:r>
        <w:rPr>
          <w:rFonts w:hint="eastAsia" w:ascii="宋体" w:hAnsi="宋体"/>
          <w:b/>
          <w:sz w:val="36"/>
          <w:szCs w:val="36"/>
          <w:lang w:val="en-US" w:eastAsia="zh-CN"/>
        </w:rPr>
      </w:r>
      <w:r/>
    </w:p>
    <w:p>
      <w:pPr>
        <w:pStyle w:val="843"/>
        <w:ind w:firstLine="1084"/>
        <w:jc w:val="both"/>
        <w:widowControl/>
        <w:rPr>
          <w:rFonts w:hint="eastAsia" w:ascii="宋体" w:hAnsi="宋体"/>
          <w:b/>
          <w:sz w:val="36"/>
          <w:szCs w:val="36"/>
          <w:lang w:val="en-US" w:eastAsia="zh-CN"/>
        </w:rPr>
      </w:pPr>
      <w:r>
        <w:rPr>
          <w:rFonts w:hint="eastAsia" w:ascii="宋体" w:hAnsi="宋体"/>
          <w:b/>
          <w:sz w:val="36"/>
          <w:szCs w:val="36"/>
          <w:lang w:val="en-US" w:eastAsia="zh-CN"/>
        </w:rPr>
        <w:t xml:space="preserve">17、关于符合本国产品标准的声明函</w:t>
      </w:r>
      <w:r/>
    </w:p>
    <w:p>
      <w:pPr>
        <w:pStyle w:val="843"/>
        <w:rPr>
          <w:rFonts w:hint="eastAsia" w:ascii="宋体" w:hAnsi="宋体"/>
          <w:sz w:val="24"/>
          <w:lang w:val="en-US" w:eastAsia="zh-CN"/>
        </w:rPr>
      </w:pPr>
      <w:r>
        <w:rPr>
          <w:rFonts w:hint="eastAsia" w:ascii="宋体" w:hAnsi="宋体"/>
          <w:sz w:val="24"/>
          <w:lang w:val="en-US" w:eastAsia="zh-CN"/>
        </w:rPr>
      </w:r>
      <w:r/>
    </w:p>
    <w:p>
      <w:pPr>
        <w:pStyle w:val="828"/>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28"/>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2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2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2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2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2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28"/>
        <w:ind w:right="-488"/>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  日期：      年   月   日         </w:t>
      </w:r>
      <w:r/>
    </w:p>
    <w:p>
      <w:pPr>
        <w:pStyle w:val="828"/>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42"/>
      </w:rPr>
      <w:framePr w:wrap="around" w:vAnchor="text" w:hAnchor="margin" w:xAlign="center" w:y="1"/>
    </w:pPr>
    <w:r>
      <w:fldChar w:fldCharType="begin"/>
    </w:r>
    <w:r>
      <w:rPr>
        <w:rStyle w:val="1042"/>
      </w:rPr>
      <w:instrText xml:space="preserve">PAGE  </w:instrText>
    </w:r>
    <w:r>
      <w:fldChar w:fldCharType="end"/>
    </w:r>
    <w:r/>
  </w:p>
  <w:p>
    <w:pPr>
      <w:pStyle w:val="10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7272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291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3.6pt;height:11.5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2581910</wp:posOffset>
              </wp:positionH>
              <wp:positionV relativeFrom="paragraph">
                <wp:posOffset>0</wp:posOffset>
              </wp:positionV>
              <wp:extent cx="28384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3845" cy="147955"/>
                      </a:xfrm>
                      <a:prstGeom prst="rect">
                        <a:avLst/>
                      </a:prstGeom>
                      <a:noFill/>
                      <a:ln>
                        <a:noFill/>
                      </a:ln>
                    </wps:spPr>
                    <wps:txbx>
                      <w:txbxContent>
                        <w:p>
                          <w:pPr>
                            <w:pStyle w:val="843"/>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843"/>
                          </w:pPr>
                          <w:r/>
                          <w:r/>
                        </w:p>
                      </w:txbxContent>
                    </wps:txbx>
                    <wps:bodyPr wrap="squar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argin-left:203.3pt;mso-position-horizontal:absolute;mso-position-vertical-relative:text;margin-top:0.0pt;mso-position-vertical:absolute;width:22.3pt;height:11.6pt;mso-wrap-distance-left:9.0pt;mso-wrap-distance-top:0.0pt;mso-wrap-distance-right:9.0pt;mso-wrap-distance-bottom:0.0pt;visibility:visible;" filled="f" stroked="f">
              <v:textbox inset="0,0,0,0">
                <w:txbxContent>
                  <w:p>
                    <w:pPr>
                      <w:pStyle w:val="843"/>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84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1</w:t>
    </w:r>
    <w:r>
      <w:fldChar w:fldCharType="end"/>
    </w:r>
    <w:r/>
  </w:p>
  <w:p>
    <w:pPr>
      <w:pStyle w:val="81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4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link w:val="1079"/>
    <w:uiPriority w:val="0"/>
    <w:qFormat/>
    <w:rPr>
      <w:rFonts w:hint="default" w:ascii="Times New Roman" w:hAnsi="Times New Roman" w:eastAsia="宋体" w:cs="Times New Roman"/>
      <w:lang w:val="en-US" w:eastAsia="zh-CN" w:bidi="ar-SA"/>
    </w:rPr>
  </w:style>
  <w:style w:type="paragraph" w:styleId="778">
    <w:name w:val="Heading 1"/>
    <w:next w:val="777"/>
    <w:link w:val="86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79">
    <w:name w:val="Heading 2"/>
    <w:basedOn w:val="777"/>
    <w:next w:val="777"/>
    <w:link w:val="869"/>
    <w:uiPriority w:val="9"/>
    <w:unhideWhenUsed/>
    <w:qFormat/>
    <w:pPr>
      <w:keepLines/>
      <w:keepNext/>
      <w:spacing w:before="360" w:after="200"/>
      <w:outlineLvl w:val="1"/>
    </w:pPr>
    <w:rPr>
      <w:rFonts w:ascii="Arial" w:hAnsi="Arial" w:eastAsia="Arial" w:cs="Arial"/>
      <w:sz w:val="34"/>
    </w:rPr>
  </w:style>
  <w:style w:type="paragraph" w:styleId="780">
    <w:name w:val="Heading 3"/>
    <w:next w:val="777"/>
    <w:link w:val="870"/>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81">
    <w:name w:val="Heading 4"/>
    <w:basedOn w:val="777"/>
    <w:next w:val="777"/>
    <w:link w:val="871"/>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next w:val="777"/>
    <w:link w:val="872"/>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83">
    <w:name w:val="Heading 6"/>
    <w:next w:val="777"/>
    <w:link w:val="873"/>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84">
    <w:name w:val="Heading 7"/>
    <w:next w:val="777"/>
    <w:link w:val="874"/>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85">
    <w:name w:val="Heading 8"/>
    <w:next w:val="777"/>
    <w:link w:val="875"/>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86">
    <w:name w:val="Heading 9"/>
    <w:next w:val="777"/>
    <w:link w:val="876"/>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87" w:default="1">
    <w:name w:val="Default Paragraph Font"/>
    <w:uiPriority w:val="1"/>
    <w:semiHidden/>
    <w:unhideWhenUsed/>
    <w:qFormat/>
  </w:style>
  <w:style w:type="table" w:styleId="78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9">
    <w:name w:val="toc 7"/>
    <w:next w:val="777"/>
    <w:uiPriority w:val="39"/>
    <w:unhideWhenUsed/>
    <w:qFormat/>
    <w:pPr>
      <w:ind w:left="1701"/>
      <w:spacing w:after="57"/>
    </w:pPr>
    <w:rPr>
      <w:rFonts w:hint="default" w:ascii="Times New Roman" w:hAnsi="Times New Roman" w:eastAsia="宋体" w:cs="Times New Roman"/>
      <w:lang w:val="en-US" w:eastAsia="zh-CN" w:bidi="ar-SA"/>
    </w:rPr>
  </w:style>
  <w:style w:type="paragraph" w:styleId="790">
    <w:name w:val="Caption"/>
    <w:next w:val="777"/>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91">
    <w:name w:val="toa heading"/>
    <w:next w:val="777"/>
    <w:uiPriority w:val="0"/>
    <w:qFormat/>
    <w:pPr>
      <w:ind w:firstLine="480"/>
      <w:jc w:val="both"/>
      <w:spacing w:before="120"/>
      <w:widowControl w:val="off"/>
    </w:pPr>
    <w:rPr>
      <w:rFonts w:hint="default" w:ascii="Cambria" w:hAnsi="Cambria" w:eastAsia="宋体" w:cs="Cambria"/>
      <w:sz w:val="24"/>
      <w:szCs w:val="24"/>
      <w:lang w:val="en-US" w:eastAsia="zh-CN" w:bidi="ar-SA"/>
    </w:rPr>
  </w:style>
  <w:style w:type="paragraph" w:styleId="792">
    <w:name w:val="Body Text"/>
    <w:basedOn w:val="777"/>
    <w:next w:val="793"/>
    <w:uiPriority w:val="0"/>
    <w:qFormat/>
    <w:pPr>
      <w:spacing w:after="120"/>
    </w:pPr>
  </w:style>
  <w:style w:type="paragraph" w:styleId="793" w:customStyle="1">
    <w:name w:val="一级条标题"/>
    <w:basedOn w:val="794"/>
    <w:next w:val="7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4" w:customStyle="1">
    <w:name w:val="章标题"/>
    <w:next w:val="7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5" w:customStyle="1">
    <w:name w:val="正文1"/>
    <w:basedOn w:val="796"/>
    <w:next w:val="810"/>
    <w:link w:val="1026"/>
    <w:uiPriority w:val="0"/>
    <w:qFormat/>
  </w:style>
  <w:style w:type="paragraph" w:styleId="796" w:customStyle="1">
    <w:name w:val="正文111"/>
    <w:next w:val="797"/>
    <w:link w:val="10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正文首行缩进1"/>
    <w:basedOn w:val="798"/>
    <w:next w:val="805"/>
    <w:uiPriority w:val="0"/>
    <w:qFormat/>
    <w:pPr>
      <w:ind w:firstLine="420"/>
    </w:pPr>
    <w:rPr>
      <w:szCs w:val="22"/>
    </w:rPr>
  </w:style>
  <w:style w:type="paragraph" w:styleId="798" w:customStyle="1">
    <w:name w:val="正文文本11"/>
    <w:basedOn w:val="799"/>
    <w:next w:val="800"/>
    <w:uiPriority w:val="0"/>
    <w:qFormat/>
    <w:pPr>
      <w:spacing w:after="120"/>
    </w:pPr>
  </w:style>
  <w:style w:type="paragraph" w:styleId="799" w:customStyle="1">
    <w:name w:val="正文112"/>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11"/>
    <w:next w:val="801"/>
    <w:link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正文首行缩进11"/>
    <w:basedOn w:val="798"/>
    <w:next w:val="802"/>
    <w:uiPriority w:val="0"/>
    <w:qFormat/>
    <w:pPr>
      <w:ind w:firstLine="420"/>
    </w:pPr>
    <w:rPr>
      <w:rFonts w:ascii="仿宋_GB2312" w:eastAsia="仿宋_GB2312"/>
      <w:sz w:val="30"/>
      <w:szCs w:val="30"/>
    </w:rPr>
  </w:style>
  <w:style w:type="paragraph" w:styleId="802" w:customStyle="1">
    <w:name w:val="正文首行缩进 211"/>
    <w:basedOn w:val="803"/>
    <w:uiPriority w:val="0"/>
    <w:qFormat/>
    <w:pPr>
      <w:ind w:firstLine="420"/>
    </w:pPr>
    <w:rPr>
      <w:rFonts w:ascii="Times New Roman" w:hAnsi="Times New Roman"/>
    </w:rPr>
  </w:style>
  <w:style w:type="paragraph" w:styleId="803" w:customStyle="1">
    <w:name w:val="正文文本缩进11"/>
    <w:basedOn w:val="800"/>
    <w:next w:val="804"/>
    <w:uiPriority w:val="0"/>
    <w:qFormat/>
    <w:pPr>
      <w:ind w:left="420"/>
      <w:spacing w:after="120"/>
    </w:pPr>
    <w:rPr>
      <w:rFonts w:ascii="Calibri" w:hAnsi="Calibri"/>
    </w:rPr>
  </w:style>
  <w:style w:type="paragraph" w:styleId="804" w:customStyle="1">
    <w:name w:val="寄信人地址11"/>
    <w:basedOn w:val="800"/>
    <w:uiPriority w:val="0"/>
    <w:qFormat/>
    <w:rPr>
      <w:rFonts w:ascii="Arial" w:hAnsi="Arial"/>
    </w:rPr>
  </w:style>
  <w:style w:type="paragraph" w:styleId="805" w:customStyle="1">
    <w:name w:val="正文首行缩进 21"/>
    <w:basedOn w:val="806"/>
    <w:next w:val="796"/>
    <w:link w:val="1040"/>
    <w:uiPriority w:val="0"/>
    <w:qFormat/>
    <w:pPr>
      <w:ind w:firstLine="420"/>
    </w:pPr>
  </w:style>
  <w:style w:type="paragraph" w:styleId="806" w:customStyle="1">
    <w:name w:val="正文文本缩进1"/>
    <w:basedOn w:val="800"/>
    <w:next w:val="807"/>
    <w:uiPriority w:val="0"/>
    <w:qFormat/>
    <w:pPr>
      <w:ind w:left="420"/>
      <w:spacing w:after="120"/>
    </w:pPr>
  </w:style>
  <w:style w:type="paragraph" w:styleId="807" w:customStyle="1">
    <w:name w:val="寄信人地址1"/>
    <w:basedOn w:val="808"/>
    <w:uiPriority w:val="0"/>
    <w:qFormat/>
    <w:rPr>
      <w:rFonts w:ascii="Arial" w:hAnsi="Arial"/>
    </w:rPr>
  </w:style>
  <w:style w:type="paragraph" w:styleId="808" w:customStyle="1">
    <w:name w:val="正文12"/>
    <w:next w:val="809"/>
    <w:link w:val="1085"/>
    <w:uiPriority w:val="0"/>
    <w:qFormat/>
    <w:pPr>
      <w:jc w:val="both"/>
      <w:widowControl w:val="off"/>
    </w:pPr>
    <w:rPr>
      <w:rFonts w:hint="default" w:ascii="Calibri" w:hAnsi="Calibri" w:eastAsia="Calibri" w:cs="Times New Roman"/>
      <w:sz w:val="21"/>
      <w:szCs w:val="24"/>
      <w:lang w:val="en-US" w:eastAsia="zh-CN" w:bidi="ar-SA"/>
    </w:rPr>
  </w:style>
  <w:style w:type="paragraph" w:styleId="809" w:customStyle="1">
    <w:name w:val="正文文本111"/>
    <w:basedOn w:val="808"/>
    <w:next w:val="808"/>
    <w:uiPriority w:val="0"/>
    <w:qFormat/>
  </w:style>
  <w:style w:type="paragraph" w:styleId="810" w:customStyle="1">
    <w:name w:val="目录 11"/>
    <w:basedOn w:val="808"/>
    <w:next w:val="795"/>
    <w:uiPriority w:val="0"/>
    <w:qFormat/>
    <w:pPr>
      <w:jc w:val="left"/>
      <w:spacing w:before="60" w:line="400" w:lineRule="exact"/>
      <w:widowControl/>
    </w:pPr>
    <w:rPr>
      <w:rFonts w:ascii="宋体" w:hAnsi="宋体" w:eastAsia="黑体"/>
      <w:sz w:val="24"/>
    </w:rPr>
  </w:style>
  <w:style w:type="paragraph" w:styleId="811">
    <w:name w:val="Body Text Indent"/>
    <w:basedOn w:val="777"/>
    <w:next w:val="812"/>
    <w:uiPriority w:val="0"/>
    <w:qFormat/>
    <w:pPr>
      <w:ind w:left="420"/>
      <w:spacing w:after="120"/>
    </w:pPr>
    <w:rPr>
      <w:rFonts w:ascii="Calibri" w:hAnsi="Calibri"/>
    </w:rPr>
  </w:style>
  <w:style w:type="paragraph" w:styleId="812">
    <w:name w:val="envelope return"/>
    <w:basedOn w:val="777"/>
    <w:uiPriority w:val="0"/>
    <w:qFormat/>
    <w:rPr>
      <w:rFonts w:ascii="Arial" w:hAnsi="Arial"/>
    </w:rPr>
  </w:style>
  <w:style w:type="paragraph" w:styleId="813">
    <w:name w:val="Block Text"/>
    <w:basedOn w:val="777"/>
    <w:next w:val="777"/>
    <w:uiPriority w:val="99"/>
    <w:unhideWhenUsed/>
    <w:qFormat/>
    <w:pPr>
      <w:ind w:left="1440" w:right="1440"/>
      <w:spacing w:after="120"/>
    </w:pPr>
    <w:rPr>
      <w:rFonts w:ascii="Calibri" w:hAnsi="Calibri"/>
    </w:rPr>
  </w:style>
  <w:style w:type="paragraph" w:styleId="814">
    <w:name w:val="toc 5"/>
    <w:next w:val="777"/>
    <w:uiPriority w:val="39"/>
    <w:unhideWhenUsed/>
    <w:qFormat/>
    <w:pPr>
      <w:ind w:left="1134"/>
      <w:spacing w:after="57"/>
    </w:pPr>
    <w:rPr>
      <w:rFonts w:hint="default" w:ascii="Times New Roman" w:hAnsi="Times New Roman" w:eastAsia="宋体" w:cs="Times New Roman"/>
      <w:lang w:val="en-US" w:eastAsia="zh-CN" w:bidi="ar-SA"/>
    </w:rPr>
  </w:style>
  <w:style w:type="paragraph" w:styleId="815">
    <w:name w:val="toc 3"/>
    <w:next w:val="777"/>
    <w:uiPriority w:val="39"/>
    <w:unhideWhenUsed/>
    <w:qFormat/>
    <w:pPr>
      <w:ind w:left="567"/>
      <w:spacing w:after="57"/>
    </w:pPr>
    <w:rPr>
      <w:rFonts w:hint="default" w:ascii="Times New Roman" w:hAnsi="Times New Roman" w:eastAsia="宋体" w:cs="Times New Roman"/>
      <w:lang w:val="en-US" w:eastAsia="zh-CN" w:bidi="ar-SA"/>
    </w:rPr>
  </w:style>
  <w:style w:type="paragraph" w:styleId="816">
    <w:name w:val="toc 8"/>
    <w:next w:val="777"/>
    <w:uiPriority w:val="39"/>
    <w:unhideWhenUsed/>
    <w:qFormat/>
    <w:pPr>
      <w:ind w:left="1984"/>
      <w:spacing w:after="57"/>
    </w:pPr>
    <w:rPr>
      <w:rFonts w:hint="default" w:ascii="Times New Roman" w:hAnsi="Times New Roman" w:eastAsia="宋体" w:cs="Times New Roman"/>
      <w:lang w:val="en-US" w:eastAsia="zh-CN" w:bidi="ar-SA"/>
    </w:rPr>
  </w:style>
  <w:style w:type="paragraph" w:styleId="817">
    <w:name w:val="endnote text"/>
    <w:link w:val="1014"/>
    <w:uiPriority w:val="99"/>
    <w:semiHidden/>
    <w:unhideWhenUsed/>
    <w:qFormat/>
    <w:rPr>
      <w:rFonts w:hint="default" w:ascii="Times New Roman" w:hAnsi="Times New Roman" w:eastAsia="宋体" w:cs="Times New Roman"/>
      <w:lang w:val="en-US" w:eastAsia="zh-CN" w:bidi="ar-SA"/>
    </w:rPr>
  </w:style>
  <w:style w:type="paragraph" w:styleId="818">
    <w:name w:val="Footer"/>
    <w:link w:val="887"/>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19">
    <w:name w:val="Header"/>
    <w:link w:val="885"/>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20">
    <w:name w:val="toc 1"/>
    <w:basedOn w:val="777"/>
    <w:next w:val="777"/>
    <w:uiPriority w:val="39"/>
    <w:unhideWhenUsed/>
    <w:qFormat/>
    <w:pPr>
      <w:spacing w:after="57"/>
    </w:pPr>
    <w:rPr>
      <w:rFonts w:hint="default" w:ascii="Times New Roman" w:hAnsi="Times New Roman" w:eastAsia="宋体" w:cs="Times New Roman"/>
      <w:lang w:val="en-US" w:eastAsia="zh-CN" w:bidi="ar-SA"/>
    </w:rPr>
  </w:style>
  <w:style w:type="paragraph" w:styleId="821">
    <w:name w:val="toc 4"/>
    <w:next w:val="777"/>
    <w:uiPriority w:val="39"/>
    <w:unhideWhenUsed/>
    <w:qFormat/>
    <w:pPr>
      <w:ind w:left="850"/>
      <w:spacing w:after="57"/>
    </w:pPr>
    <w:rPr>
      <w:rFonts w:hint="default" w:ascii="Times New Roman" w:hAnsi="Times New Roman" w:eastAsia="宋体" w:cs="Times New Roman"/>
      <w:lang w:val="en-US" w:eastAsia="zh-CN" w:bidi="ar-SA"/>
    </w:rPr>
  </w:style>
  <w:style w:type="paragraph" w:styleId="822">
    <w:name w:val="Subtitle"/>
    <w:link w:val="880"/>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23">
    <w:name w:val="footnote text"/>
    <w:link w:val="1013"/>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24">
    <w:name w:val="toc 6"/>
    <w:next w:val="777"/>
    <w:uiPriority w:val="39"/>
    <w:unhideWhenUsed/>
    <w:qFormat/>
    <w:pPr>
      <w:ind w:left="1417"/>
      <w:spacing w:after="57"/>
    </w:pPr>
    <w:rPr>
      <w:rFonts w:hint="default" w:ascii="Times New Roman" w:hAnsi="Times New Roman" w:eastAsia="宋体" w:cs="Times New Roman"/>
      <w:lang w:val="en-US" w:eastAsia="zh-CN" w:bidi="ar-SA"/>
    </w:rPr>
  </w:style>
  <w:style w:type="paragraph" w:styleId="825">
    <w:name w:val="table of figures"/>
    <w:next w:val="777"/>
    <w:uiPriority w:val="99"/>
    <w:unhideWhenUsed/>
    <w:qFormat/>
    <w:rPr>
      <w:rFonts w:hint="default" w:ascii="Times New Roman" w:hAnsi="Times New Roman" w:eastAsia="宋体" w:cs="Times New Roman"/>
      <w:lang w:val="en-US" w:eastAsia="zh-CN" w:bidi="ar-SA"/>
    </w:rPr>
  </w:style>
  <w:style w:type="paragraph" w:styleId="826">
    <w:name w:val="toc 2"/>
    <w:next w:val="777"/>
    <w:uiPriority w:val="39"/>
    <w:unhideWhenUsed/>
    <w:qFormat/>
    <w:pPr>
      <w:ind w:left="283"/>
      <w:spacing w:after="57"/>
    </w:pPr>
    <w:rPr>
      <w:rFonts w:hint="default" w:ascii="Times New Roman" w:hAnsi="Times New Roman" w:eastAsia="宋体" w:cs="Times New Roman"/>
      <w:lang w:val="en-US" w:eastAsia="zh-CN" w:bidi="ar-SA"/>
    </w:rPr>
  </w:style>
  <w:style w:type="paragraph" w:styleId="827">
    <w:name w:val="toc 9"/>
    <w:next w:val="777"/>
    <w:uiPriority w:val="39"/>
    <w:unhideWhenUsed/>
    <w:qFormat/>
    <w:pPr>
      <w:ind w:left="2268"/>
      <w:spacing w:after="57"/>
    </w:pPr>
    <w:rPr>
      <w:rFonts w:hint="default" w:ascii="Times New Roman" w:hAnsi="Times New Roman" w:eastAsia="宋体" w:cs="Times New Roman"/>
      <w:lang w:val="en-US" w:eastAsia="zh-CN" w:bidi="ar-SA"/>
    </w:rPr>
  </w:style>
  <w:style w:type="paragraph" w:styleId="828">
    <w:name w:val="Normal (Web)"/>
    <w:basedOn w:val="777"/>
    <w:uiPriority w:val="99"/>
    <w:semiHidden/>
    <w:unhideWhenUsed/>
    <w:qFormat/>
    <w:pPr>
      <w:ind w:left="0" w:right="0"/>
      <w:jc w:val="left"/>
      <w:spacing w:before="0" w:beforeAutospacing="1" w:after="0" w:afterAutospacing="1"/>
    </w:pPr>
    <w:rPr>
      <w:sz w:val="24"/>
      <w:lang w:val="en-US" w:eastAsia="zh-CN" w:bidi="ar"/>
    </w:rPr>
  </w:style>
  <w:style w:type="paragraph" w:styleId="829">
    <w:name w:val="Title"/>
    <w:link w:val="87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30">
    <w:name w:val="Body Text First Indent"/>
    <w:basedOn w:val="792"/>
    <w:next w:val="831"/>
    <w:uiPriority w:val="0"/>
    <w:qFormat/>
    <w:pPr>
      <w:ind w:firstLine="420"/>
    </w:pPr>
  </w:style>
  <w:style w:type="paragraph" w:styleId="831">
    <w:name w:val="Body Text First Indent 2"/>
    <w:basedOn w:val="811"/>
    <w:next w:val="777"/>
    <w:uiPriority w:val="0"/>
    <w:qFormat/>
    <w:pPr>
      <w:ind w:firstLine="420"/>
      <w:spacing w:line="360" w:lineRule="auto"/>
    </w:pPr>
    <w:rPr>
      <w:color w:val="000000"/>
    </w:rPr>
  </w:style>
  <w:style w:type="table" w:styleId="8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paragraph" w:styleId="836" w:customStyle="1">
    <w:name w:val="Block Text1"/>
    <w:next w:val="781"/>
    <w:uiPriority w:val="0"/>
    <w:qFormat/>
    <w:pPr>
      <w:ind w:left="256" w:right="6" w:firstLine="624"/>
      <w:jc w:val="both"/>
      <w:widowControl w:val="off"/>
    </w:pPr>
    <w:rPr>
      <w:rFonts w:hint="default" w:ascii="宋体" w:hAnsi="宋体" w:eastAsia="仿宋" w:cs="宋体"/>
      <w:sz w:val="28"/>
      <w:szCs w:val="24"/>
      <w:lang w:val="en-US" w:eastAsia="zh-CN" w:bidi="ar-SA"/>
    </w:rPr>
  </w:style>
  <w:style w:type="paragraph" w:styleId="837" w:customStyle="1">
    <w:name w:val="目录 1111"/>
    <w:basedOn w:val="777"/>
    <w:next w:val="777"/>
    <w:uiPriority w:val="39"/>
    <w:qFormat/>
  </w:style>
  <w:style w:type="paragraph" w:styleId="838" w:customStyle="1">
    <w:name w:val="文本块111"/>
    <w:basedOn w:val="777"/>
    <w:uiPriority w:val="99"/>
    <w:unhideWhenUsed/>
    <w:qFormat/>
    <w:pPr>
      <w:ind w:left="1440" w:right="1440"/>
      <w:spacing w:after="120"/>
    </w:pPr>
  </w:style>
  <w:style w:type="paragraph" w:styleId="839" w:customStyle="1">
    <w:name w:val="段"/>
    <w:basedOn w:val="795"/>
    <w:next w:val="777"/>
    <w:uiPriority w:val="0"/>
    <w:qFormat/>
    <w:pPr>
      <w:ind w:firstLine="200"/>
      <w:widowControl/>
    </w:pPr>
    <w:rPr>
      <w:rFonts w:ascii="宋体"/>
      <w:sz w:val="20"/>
      <w:szCs w:val="20"/>
    </w:rPr>
  </w:style>
  <w:style w:type="paragraph" w:styleId="840" w:customStyle="1">
    <w:name w:val="正文文本1"/>
    <w:basedOn w:val="795"/>
    <w:next w:val="796"/>
    <w:link w:val="1083"/>
    <w:uiPriority w:val="0"/>
    <w:qFormat/>
    <w:pPr>
      <w:spacing w:after="120"/>
    </w:pPr>
  </w:style>
  <w:style w:type="paragraph" w:styleId="841" w:customStyle="1">
    <w:name w:val="标题 41"/>
    <w:basedOn w:val="808"/>
    <w:next w:val="796"/>
    <w:uiPriority w:val="0"/>
    <w:qFormat/>
    <w:pPr>
      <w:keepLines/>
      <w:keepNext/>
      <w:spacing w:before="280" w:after="290" w:line="376" w:lineRule="auto"/>
      <w:outlineLvl w:val="3"/>
    </w:pPr>
    <w:rPr>
      <w:rFonts w:ascii="Arial" w:hAnsi="Arial" w:eastAsia="黑体"/>
      <w:b/>
      <w:bCs/>
      <w:sz w:val="28"/>
      <w:szCs w:val="28"/>
    </w:rPr>
  </w:style>
  <w:style w:type="paragraph" w:styleId="842" w:customStyle="1">
    <w:name w:val="脚注文本1"/>
    <w:basedOn w:val="843"/>
    <w:next w:val="845"/>
    <w:link w:val="1082"/>
    <w:uiPriority w:val="0"/>
    <w:qFormat/>
    <w:pPr>
      <w:jc w:val="left"/>
    </w:pPr>
    <w:rPr>
      <w:rFonts w:ascii="宋体" w:eastAsia="Times New Roman"/>
      <w:sz w:val="18"/>
      <w:szCs w:val="18"/>
    </w:rPr>
  </w:style>
  <w:style w:type="paragraph" w:styleId="843" w:customStyle="1">
    <w:name w:val="正文1111"/>
    <w:next w:val="844"/>
    <w:link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标题 211"/>
    <w:basedOn w:val="843"/>
    <w:next w:val="843"/>
    <w:link w:val="102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45" w:customStyle="1">
    <w:name w:val="索引 51"/>
    <w:basedOn w:val="843"/>
    <w:next w:val="795"/>
    <w:uiPriority w:val="0"/>
    <w:qFormat/>
    <w:pPr>
      <w:ind w:left="798"/>
      <w:jc w:val="left"/>
    </w:pPr>
    <w:rPr>
      <w:rFonts w:ascii="Calibri" w:hAnsi="Calibri"/>
    </w:rPr>
  </w:style>
  <w:style w:type="paragraph" w:styleId="846" w:customStyle="1">
    <w:name w:val="文本块1"/>
    <w:basedOn w:val="796"/>
    <w:next w:val="841"/>
    <w:uiPriority w:val="0"/>
    <w:qFormat/>
    <w:pPr>
      <w:ind w:left="567" w:right="454" w:firstLine="498"/>
      <w:jc w:val="left"/>
      <w:widowControl/>
    </w:pPr>
    <w:rPr>
      <w:rFonts w:ascii="仿宋_GB2312" w:eastAsia="仿宋_GB2312"/>
      <w:sz w:val="30"/>
      <w:szCs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目录 111"/>
    <w:basedOn w:val="796"/>
    <w:next w:val="796"/>
    <w:uiPriority w:val="0"/>
    <w:qFormat/>
    <w:pPr>
      <w:jc w:val="left"/>
      <w:spacing w:after="100" w:line="259" w:lineRule="auto"/>
      <w:widowControl/>
    </w:pPr>
    <w:rPr>
      <w:rFonts w:ascii="Calibri" w:hAnsi="Calibri"/>
      <w:sz w:val="22"/>
      <w:szCs w:val="22"/>
    </w:rPr>
  </w:style>
  <w:style w:type="character" w:styleId="849" w:customStyle="1">
    <w:name w:val="Heading 1 Char"/>
    <w:basedOn w:val="787"/>
    <w:uiPriority w:val="9"/>
    <w:qFormat/>
    <w:rPr>
      <w:rFonts w:ascii="Arial" w:hAnsi="Arial" w:eastAsia="Arial" w:cs="Arial"/>
      <w:sz w:val="40"/>
      <w:szCs w:val="40"/>
    </w:rPr>
  </w:style>
  <w:style w:type="character" w:styleId="850" w:customStyle="1">
    <w:name w:val="Heading 2 Char"/>
    <w:basedOn w:val="787"/>
    <w:uiPriority w:val="9"/>
    <w:qFormat/>
    <w:rPr>
      <w:rFonts w:ascii="Arial" w:hAnsi="Arial" w:eastAsia="Arial" w:cs="Arial"/>
      <w:sz w:val="34"/>
    </w:rPr>
  </w:style>
  <w:style w:type="character" w:styleId="851" w:customStyle="1">
    <w:name w:val="Heading 3 Char"/>
    <w:basedOn w:val="787"/>
    <w:uiPriority w:val="9"/>
    <w:qFormat/>
    <w:rPr>
      <w:rFonts w:ascii="Arial" w:hAnsi="Arial" w:eastAsia="Arial" w:cs="Arial"/>
      <w:sz w:val="30"/>
      <w:szCs w:val="30"/>
    </w:rPr>
  </w:style>
  <w:style w:type="character" w:styleId="852" w:customStyle="1">
    <w:name w:val="Heading 4 Char"/>
    <w:basedOn w:val="787"/>
    <w:uiPriority w:val="9"/>
    <w:qFormat/>
    <w:rPr>
      <w:rFonts w:ascii="Arial" w:hAnsi="Arial" w:eastAsia="Arial" w:cs="Arial"/>
      <w:b/>
      <w:bCs/>
      <w:sz w:val="26"/>
      <w:szCs w:val="26"/>
    </w:rPr>
  </w:style>
  <w:style w:type="character" w:styleId="853" w:customStyle="1">
    <w:name w:val="Heading 5 Char"/>
    <w:basedOn w:val="787"/>
    <w:uiPriority w:val="9"/>
    <w:qFormat/>
    <w:rPr>
      <w:rFonts w:ascii="Arial" w:hAnsi="Arial" w:eastAsia="Arial" w:cs="Arial"/>
      <w:b/>
      <w:bCs/>
      <w:sz w:val="24"/>
      <w:szCs w:val="24"/>
    </w:rPr>
  </w:style>
  <w:style w:type="character" w:styleId="854" w:customStyle="1">
    <w:name w:val="Heading 6 Char"/>
    <w:basedOn w:val="787"/>
    <w:uiPriority w:val="9"/>
    <w:qFormat/>
    <w:rPr>
      <w:rFonts w:ascii="Arial" w:hAnsi="Arial" w:eastAsia="Arial" w:cs="Arial"/>
      <w:b/>
      <w:bCs/>
      <w:sz w:val="22"/>
      <w:szCs w:val="22"/>
    </w:rPr>
  </w:style>
  <w:style w:type="character" w:styleId="855" w:customStyle="1">
    <w:name w:val="Heading 7 Char"/>
    <w:basedOn w:val="787"/>
    <w:uiPriority w:val="9"/>
    <w:qFormat/>
    <w:rPr>
      <w:rFonts w:ascii="Arial" w:hAnsi="Arial" w:eastAsia="Arial" w:cs="Arial"/>
      <w:b/>
      <w:bCs/>
      <w:i/>
      <w:iCs/>
      <w:sz w:val="22"/>
      <w:szCs w:val="22"/>
    </w:rPr>
  </w:style>
  <w:style w:type="character" w:styleId="856" w:customStyle="1">
    <w:name w:val="Heading 8 Char"/>
    <w:basedOn w:val="787"/>
    <w:uiPriority w:val="9"/>
    <w:qFormat/>
    <w:rPr>
      <w:rFonts w:ascii="Arial" w:hAnsi="Arial" w:eastAsia="Arial" w:cs="Arial"/>
      <w:i/>
      <w:iCs/>
      <w:sz w:val="22"/>
      <w:szCs w:val="22"/>
    </w:rPr>
  </w:style>
  <w:style w:type="character" w:styleId="857" w:customStyle="1">
    <w:name w:val="Heading 9 Char"/>
    <w:basedOn w:val="787"/>
    <w:uiPriority w:val="9"/>
    <w:qFormat/>
    <w:rPr>
      <w:rFonts w:ascii="Arial" w:hAnsi="Arial" w:eastAsia="Arial" w:cs="Arial"/>
      <w:i/>
      <w:iCs/>
      <w:sz w:val="21"/>
      <w:szCs w:val="21"/>
    </w:rPr>
  </w:style>
  <w:style w:type="character" w:styleId="858" w:customStyle="1">
    <w:name w:val="Title Char"/>
    <w:basedOn w:val="787"/>
    <w:uiPriority w:val="10"/>
    <w:qFormat/>
    <w:rPr>
      <w:sz w:val="48"/>
      <w:szCs w:val="48"/>
    </w:rPr>
  </w:style>
  <w:style w:type="character" w:styleId="859" w:customStyle="1">
    <w:name w:val="Subtitle Char"/>
    <w:basedOn w:val="787"/>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87"/>
    <w:uiPriority w:val="99"/>
    <w:qFormat/>
  </w:style>
  <w:style w:type="character" w:styleId="863" w:customStyle="1">
    <w:name w:val="Caption Char"/>
    <w:uiPriority w:val="99"/>
    <w:qFormat/>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TOC 标题1"/>
    <w:uiPriority w:val="39"/>
    <w:unhideWhenUsed/>
    <w:qFormat/>
    <w:rPr>
      <w:rFonts w:hint="default" w:ascii="Times New Roman" w:hAnsi="Times New Roman" w:eastAsia="宋体" w:cs="Times New Roman"/>
      <w:lang w:val="en-US" w:eastAsia="zh-CN" w:bidi="ar-SA"/>
    </w:rPr>
  </w:style>
  <w:style w:type="paragraph" w:styleId="86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68" w:customStyle="1">
    <w:name w:val="标题 1 Char"/>
    <w:link w:val="778"/>
    <w:uiPriority w:val="9"/>
    <w:qFormat/>
    <w:rPr>
      <w:rFonts w:ascii="Arial" w:hAnsi="Arial" w:eastAsia="Arial" w:cs="Arial"/>
      <w:sz w:val="40"/>
      <w:szCs w:val="40"/>
    </w:rPr>
  </w:style>
  <w:style w:type="character" w:styleId="869" w:customStyle="1">
    <w:name w:val="标题 2 Char"/>
    <w:link w:val="779"/>
    <w:uiPriority w:val="9"/>
    <w:qFormat/>
    <w:rPr>
      <w:rFonts w:ascii="Arial" w:hAnsi="Arial" w:eastAsia="Arial" w:cs="Arial"/>
      <w:sz w:val="34"/>
    </w:rPr>
  </w:style>
  <w:style w:type="character" w:styleId="870" w:customStyle="1">
    <w:name w:val="标题 3 Char"/>
    <w:link w:val="780"/>
    <w:uiPriority w:val="9"/>
    <w:qFormat/>
    <w:rPr>
      <w:rFonts w:ascii="Arial" w:hAnsi="Arial" w:eastAsia="Arial" w:cs="Arial"/>
      <w:sz w:val="30"/>
      <w:szCs w:val="30"/>
    </w:rPr>
  </w:style>
  <w:style w:type="character" w:styleId="871" w:customStyle="1">
    <w:name w:val="标题 4 Char"/>
    <w:link w:val="781"/>
    <w:uiPriority w:val="9"/>
    <w:qFormat/>
    <w:rPr>
      <w:rFonts w:ascii="Arial" w:hAnsi="Arial" w:eastAsia="Arial" w:cs="Arial"/>
      <w:b/>
      <w:bCs/>
      <w:sz w:val="26"/>
      <w:szCs w:val="26"/>
    </w:rPr>
  </w:style>
  <w:style w:type="character" w:styleId="872" w:customStyle="1">
    <w:name w:val="标题 5 Char"/>
    <w:link w:val="782"/>
    <w:uiPriority w:val="9"/>
    <w:qFormat/>
    <w:rPr>
      <w:rFonts w:ascii="Arial" w:hAnsi="Arial" w:eastAsia="Arial" w:cs="Arial"/>
      <w:b/>
      <w:bCs/>
      <w:sz w:val="24"/>
      <w:szCs w:val="24"/>
    </w:rPr>
  </w:style>
  <w:style w:type="character" w:styleId="873" w:customStyle="1">
    <w:name w:val="标题 6 Char"/>
    <w:link w:val="783"/>
    <w:uiPriority w:val="9"/>
    <w:qFormat/>
    <w:rPr>
      <w:rFonts w:ascii="Arial" w:hAnsi="Arial" w:eastAsia="Arial" w:cs="Arial"/>
      <w:b/>
      <w:bCs/>
      <w:sz w:val="22"/>
      <w:szCs w:val="22"/>
    </w:rPr>
  </w:style>
  <w:style w:type="character" w:styleId="874" w:customStyle="1">
    <w:name w:val="标题 7 Char"/>
    <w:link w:val="784"/>
    <w:uiPriority w:val="9"/>
    <w:qFormat/>
    <w:rPr>
      <w:rFonts w:ascii="Arial" w:hAnsi="Arial" w:eastAsia="Arial" w:cs="Arial"/>
      <w:b/>
      <w:bCs/>
      <w:i/>
      <w:iCs/>
      <w:sz w:val="22"/>
      <w:szCs w:val="22"/>
    </w:rPr>
  </w:style>
  <w:style w:type="character" w:styleId="875" w:customStyle="1">
    <w:name w:val="标题 8 Char"/>
    <w:link w:val="785"/>
    <w:uiPriority w:val="9"/>
    <w:qFormat/>
    <w:rPr>
      <w:rFonts w:ascii="Arial" w:hAnsi="Arial" w:eastAsia="Arial" w:cs="Arial"/>
      <w:i/>
      <w:iCs/>
      <w:sz w:val="22"/>
      <w:szCs w:val="22"/>
    </w:rPr>
  </w:style>
  <w:style w:type="character" w:styleId="876" w:customStyle="1">
    <w:name w:val="标题 9 Char"/>
    <w:link w:val="786"/>
    <w:uiPriority w:val="9"/>
    <w:qFormat/>
    <w:rPr>
      <w:rFonts w:ascii="Arial" w:hAnsi="Arial" w:eastAsia="Arial" w:cs="Arial"/>
      <w:i/>
      <w:iCs/>
      <w:sz w:val="21"/>
      <w:szCs w:val="21"/>
    </w:rPr>
  </w:style>
  <w:style w:type="paragraph" w:styleId="877">
    <w:name w:val="List Paragraph"/>
    <w:uiPriority w:val="34"/>
    <w:qFormat/>
    <w:pPr>
      <w:contextualSpacing/>
      <w:ind w:left="720"/>
    </w:pPr>
    <w:rPr>
      <w:rFonts w:hint="default" w:ascii="Times New Roman" w:hAnsi="Times New Roman" w:eastAsia="宋体" w:cs="Times New Roman"/>
      <w:lang w:val="en-US" w:eastAsia="zh-CN" w:bidi="ar-SA"/>
    </w:rPr>
  </w:style>
  <w:style w:type="paragraph" w:styleId="878">
    <w:name w:val="No Spacing"/>
    <w:uiPriority w:val="1"/>
    <w:qFormat/>
    <w:rPr>
      <w:rFonts w:hint="default" w:ascii="Times New Roman" w:hAnsi="Times New Roman" w:eastAsia="宋体" w:cs="Times New Roman"/>
      <w:lang w:val="en-US" w:eastAsia="zh-CN" w:bidi="ar-SA"/>
    </w:rPr>
  </w:style>
  <w:style w:type="character" w:styleId="879" w:customStyle="1">
    <w:name w:val="标题 Char"/>
    <w:link w:val="829"/>
    <w:uiPriority w:val="10"/>
    <w:qFormat/>
    <w:rPr>
      <w:sz w:val="48"/>
      <w:szCs w:val="48"/>
    </w:rPr>
  </w:style>
  <w:style w:type="character" w:styleId="880" w:customStyle="1">
    <w:name w:val="副标题 Char"/>
    <w:link w:val="822"/>
    <w:uiPriority w:val="11"/>
    <w:qFormat/>
    <w:rPr>
      <w:sz w:val="24"/>
      <w:szCs w:val="24"/>
    </w:rPr>
  </w:style>
  <w:style w:type="paragraph" w:styleId="881">
    <w:name w:val="Quote"/>
    <w:link w:val="882"/>
    <w:uiPriority w:val="29"/>
    <w:qFormat/>
    <w:pPr>
      <w:ind w:left="720" w:right="720"/>
    </w:pPr>
    <w:rPr>
      <w:rFonts w:hint="default" w:ascii="Times New Roman" w:hAnsi="Times New Roman" w:eastAsia="宋体" w:cs="Times New Roman"/>
      <w:i/>
      <w:lang w:val="en-US" w:eastAsia="zh-CN" w:bidi="ar-SA"/>
    </w:rPr>
  </w:style>
  <w:style w:type="character" w:styleId="882" w:customStyle="1">
    <w:name w:val="引用 Char"/>
    <w:link w:val="881"/>
    <w:uiPriority w:val="29"/>
    <w:qFormat/>
    <w:rPr>
      <w:i/>
    </w:rPr>
  </w:style>
  <w:style w:type="paragraph" w:styleId="883">
    <w:name w:val="Intense Quote"/>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84" w:customStyle="1">
    <w:name w:val="明显引用 Char"/>
    <w:link w:val="883"/>
    <w:uiPriority w:val="30"/>
    <w:qFormat/>
    <w:rPr>
      <w:i/>
    </w:rPr>
  </w:style>
  <w:style w:type="character" w:styleId="885" w:customStyle="1">
    <w:name w:val="页眉 Char"/>
    <w:link w:val="819"/>
    <w:uiPriority w:val="99"/>
    <w:qFormat/>
  </w:style>
  <w:style w:type="character" w:styleId="886" w:customStyle="1">
    <w:name w:val="Footer Char"/>
    <w:uiPriority w:val="99"/>
    <w:qFormat/>
  </w:style>
  <w:style w:type="character" w:styleId="887" w:customStyle="1">
    <w:name w:val="页脚 Char"/>
    <w:link w:val="818"/>
    <w:uiPriority w:val="99"/>
    <w:qFormat/>
  </w:style>
  <w:style w:type="table" w:styleId="8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脚注文本 Char"/>
    <w:link w:val="823"/>
    <w:uiPriority w:val="99"/>
    <w:qFormat/>
    <w:rPr>
      <w:sz w:val="18"/>
    </w:rPr>
  </w:style>
  <w:style w:type="character" w:styleId="1014" w:customStyle="1">
    <w:name w:val="尾注文本 Char"/>
    <w:link w:val="817"/>
    <w:uiPriority w:val="99"/>
    <w:qFormat/>
    <w:rPr>
      <w:sz w:val="20"/>
    </w:rPr>
  </w:style>
  <w:style w:type="paragraph" w:styleId="1015" w:customStyle="1">
    <w:name w:val="TOC 标题11"/>
    <w:uiPriority w:val="39"/>
    <w:unhideWhenUsed/>
    <w:qFormat/>
    <w:rPr>
      <w:rFonts w:hint="default" w:ascii="Times New Roman" w:hAnsi="Times New Roman" w:eastAsia="宋体" w:cs="Times New Roman"/>
      <w:lang w:val="en-US" w:eastAsia="zh-CN" w:bidi="ar-SA"/>
    </w:rPr>
  </w:style>
  <w:style w:type="paragraph" w:styleId="1016" w:customStyle="1">
    <w:name w:val="文本块11"/>
    <w:basedOn w:val="843"/>
    <w:uiPriority w:val="0"/>
    <w:qFormat/>
    <w:pPr>
      <w:ind w:left="567" w:right="454" w:firstLine="498"/>
      <w:jc w:val="left"/>
      <w:widowControl/>
    </w:pPr>
    <w:rPr>
      <w:rFonts w:ascii="仿宋_GB2312" w:eastAsia="仿宋_GB2312"/>
      <w:sz w:val="30"/>
      <w:szCs w:val="20"/>
    </w:rPr>
  </w:style>
  <w:style w:type="paragraph" w:styleId="1017" w:customStyle="1">
    <w:name w:val="标题 11"/>
    <w:basedOn w:val="843"/>
    <w:next w:val="843"/>
    <w:uiPriority w:val="0"/>
    <w:qFormat/>
    <w:pPr>
      <w:jc w:val="center"/>
      <w:keepLines/>
      <w:keepNext/>
      <w:spacing w:before="340" w:after="330" w:line="578" w:lineRule="auto"/>
      <w:outlineLvl w:val="0"/>
    </w:pPr>
    <w:rPr>
      <w:b/>
      <w:bCs/>
      <w:sz w:val="44"/>
      <w:szCs w:val="44"/>
    </w:rPr>
  </w:style>
  <w:style w:type="paragraph" w:styleId="1018" w:customStyle="1">
    <w:name w:val="标题 31"/>
    <w:basedOn w:val="843"/>
    <w:next w:val="843"/>
    <w:uiPriority w:val="0"/>
    <w:qFormat/>
    <w:pPr>
      <w:keepLines/>
      <w:keepNext/>
      <w:spacing w:before="260" w:after="260" w:line="416" w:lineRule="auto"/>
      <w:outlineLvl w:val="2"/>
    </w:pPr>
    <w:rPr>
      <w:b/>
      <w:bCs/>
      <w:sz w:val="32"/>
      <w:szCs w:val="32"/>
    </w:rPr>
  </w:style>
  <w:style w:type="paragraph" w:styleId="1019" w:customStyle="1">
    <w:name w:val="标题 411"/>
    <w:basedOn w:val="843"/>
    <w:next w:val="843"/>
    <w:uiPriority w:val="0"/>
    <w:qFormat/>
    <w:pPr>
      <w:keepLines/>
      <w:keepNext/>
      <w:spacing w:before="280" w:after="290" w:line="372" w:lineRule="auto"/>
      <w:outlineLvl w:val="3"/>
    </w:pPr>
    <w:rPr>
      <w:rFonts w:ascii="Cambria" w:hAnsi="Cambria"/>
      <w:b/>
      <w:bCs/>
      <w:sz w:val="28"/>
      <w:szCs w:val="28"/>
    </w:rPr>
  </w:style>
  <w:style w:type="character" w:styleId="1020" w:customStyle="1">
    <w:name w:val="默认段落字体11"/>
    <w:uiPriority w:val="0"/>
    <w:semiHidden/>
    <w:qFormat/>
  </w:style>
  <w:style w:type="table" w:styleId="1021" w:customStyle="1">
    <w:name w:val="普通表格1"/>
    <w:uiPriority w:val="0"/>
    <w:semiHidden/>
    <w:qFormat/>
    <w:tblPr>
      <w:tblCellMar>
        <w:left w:w="0" w:type="dxa"/>
        <w:top w:w="0" w:type="dxa"/>
        <w:right w:w="0" w:type="dxa"/>
        <w:bottom w:w="0" w:type="dxa"/>
      </w:tblCellMar>
    </w:tblPr>
  </w:style>
  <w:style w:type="character" w:styleId="1022" w:customStyle="1">
    <w:name w:val="标题 2 字符"/>
    <w:link w:val="844"/>
    <w:uiPriority w:val="0"/>
    <w:qFormat/>
    <w:rPr>
      <w:rFonts w:ascii="Cambria" w:hAnsi="Cambria"/>
      <w:b/>
      <w:bCs/>
      <w:sz w:val="28"/>
      <w:szCs w:val="32"/>
    </w:rPr>
  </w:style>
  <w:style w:type="paragraph" w:styleId="1023" w:customStyle="1">
    <w:name w:val="批注文字1"/>
    <w:basedOn w:val="843"/>
    <w:link w:val="1024"/>
    <w:uiPriority w:val="0"/>
    <w:qFormat/>
    <w:pPr>
      <w:jc w:val="left"/>
    </w:pPr>
  </w:style>
  <w:style w:type="character" w:styleId="1024" w:customStyle="1">
    <w:name w:val="批注文字 字符"/>
    <w:link w:val="1023"/>
    <w:uiPriority w:val="0"/>
    <w:qFormat/>
    <w:rPr>
      <w:sz w:val="21"/>
      <w:szCs w:val="24"/>
    </w:rPr>
  </w:style>
  <w:style w:type="paragraph" w:styleId="1025" w:customStyle="1">
    <w:name w:val="标题 21"/>
    <w:basedOn w:val="800"/>
    <w:next w:val="795"/>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1026" w:customStyle="1">
    <w:name w:val="超链接1"/>
    <w:link w:val="795"/>
    <w:uiPriority w:val="0"/>
    <w:qFormat/>
    <w:rPr>
      <w:rFonts w:ascii="Times New Roman" w:hAnsi="Times New Roman" w:eastAsia="宋体"/>
      <w:sz w:val="21"/>
      <w:szCs w:val="24"/>
      <w:lang w:val="en-US" w:eastAsia="zh-CN" w:bidi="ar-SA"/>
    </w:rPr>
  </w:style>
  <w:style w:type="character" w:styleId="1027" w:customStyle="1">
    <w:name w:val="默认段落字体1"/>
    <w:uiPriority w:val="0"/>
    <w:semiHidden/>
    <w:qFormat/>
  </w:style>
  <w:style w:type="paragraph" w:styleId="1028" w:customStyle="1">
    <w:name w:val="正文文本缩进2"/>
    <w:basedOn w:val="843"/>
    <w:link w:val="1029"/>
    <w:uiPriority w:val="0"/>
    <w:qFormat/>
    <w:pPr>
      <w:ind w:left="420"/>
      <w:spacing w:after="120"/>
    </w:pPr>
  </w:style>
  <w:style w:type="character" w:styleId="1029" w:customStyle="1">
    <w:name w:val="正文文本缩进 字符"/>
    <w:link w:val="1028"/>
    <w:uiPriority w:val="0"/>
    <w:qFormat/>
    <w:rPr>
      <w:sz w:val="21"/>
      <w:szCs w:val="24"/>
    </w:rPr>
  </w:style>
  <w:style w:type="paragraph" w:styleId="1030" w:customStyle="1">
    <w:name w:val="纯文本1"/>
    <w:basedOn w:val="843"/>
    <w:link w:val="1031"/>
    <w:uiPriority w:val="0"/>
    <w:qFormat/>
    <w:rPr>
      <w:rFonts w:ascii="宋体" w:hAnsi="Courier New"/>
      <w:szCs w:val="21"/>
    </w:rPr>
  </w:style>
  <w:style w:type="character" w:styleId="1031" w:customStyle="1">
    <w:name w:val="纯文本 字符"/>
    <w:link w:val="1030"/>
    <w:uiPriority w:val="0"/>
    <w:qFormat/>
    <w:rPr>
      <w:rFonts w:ascii="宋体" w:hAnsi="Courier New" w:eastAsia="宋体"/>
      <w:sz w:val="21"/>
      <w:szCs w:val="21"/>
      <w:lang w:bidi="ar-SA"/>
    </w:rPr>
  </w:style>
  <w:style w:type="paragraph" w:styleId="1032" w:customStyle="1">
    <w:name w:val="批注框文本1"/>
    <w:basedOn w:val="843"/>
    <w:link w:val="1033"/>
    <w:uiPriority w:val="0"/>
    <w:qFormat/>
    <w:rPr>
      <w:sz w:val="18"/>
      <w:szCs w:val="18"/>
    </w:rPr>
  </w:style>
  <w:style w:type="character" w:styleId="1033" w:customStyle="1">
    <w:name w:val="批注框文本 字符"/>
    <w:link w:val="1032"/>
    <w:uiPriority w:val="0"/>
    <w:qFormat/>
    <w:rPr>
      <w:sz w:val="18"/>
      <w:szCs w:val="18"/>
    </w:rPr>
  </w:style>
  <w:style w:type="paragraph" w:styleId="1034" w:customStyle="1">
    <w:name w:val="页脚11"/>
    <w:basedOn w:val="843"/>
    <w:uiPriority w:val="0"/>
    <w:qFormat/>
    <w:pPr>
      <w:jc w:val="left"/>
      <w:tabs>
        <w:tab w:val="center" w:pos="4153" w:leader="none"/>
        <w:tab w:val="right" w:pos="8306" w:leader="none"/>
      </w:tabs>
    </w:pPr>
    <w:rPr>
      <w:sz w:val="18"/>
      <w:szCs w:val="18"/>
    </w:rPr>
  </w:style>
  <w:style w:type="paragraph" w:styleId="1035" w:customStyle="1">
    <w:name w:val="页眉11"/>
    <w:basedOn w:val="843"/>
    <w:uiPriority w:val="0"/>
    <w:qFormat/>
    <w:pPr>
      <w:jc w:val="center"/>
      <w:tabs>
        <w:tab w:val="center" w:pos="4153" w:leader="none"/>
        <w:tab w:val="right" w:pos="8306" w:leader="none"/>
      </w:tabs>
      <w:pBdr>
        <w:bottom w:val="single" w:color="000000" w:sz="6" w:space="1"/>
      </w:pBdr>
    </w:pPr>
    <w:rPr>
      <w:sz w:val="18"/>
      <w:szCs w:val="18"/>
    </w:rPr>
  </w:style>
  <w:style w:type="paragraph" w:styleId="1036" w:customStyle="1">
    <w:name w:val="普通(网站)1"/>
    <w:basedOn w:val="843"/>
    <w:link w:val="1037"/>
    <w:uiPriority w:val="0"/>
    <w:qFormat/>
    <w:pPr>
      <w:jc w:val="left"/>
      <w:spacing w:before="100" w:beforeAutospacing="1" w:after="100" w:afterAutospacing="1"/>
      <w:widowControl/>
    </w:pPr>
    <w:rPr>
      <w:rFonts w:ascii="宋体" w:hAnsi="宋体"/>
      <w:sz w:val="24"/>
    </w:rPr>
  </w:style>
  <w:style w:type="character" w:styleId="1037" w:customStyle="1">
    <w:name w:val="普通(网站) 字符"/>
    <w:link w:val="1036"/>
    <w:uiPriority w:val="0"/>
    <w:qFormat/>
    <w:rPr>
      <w:rFonts w:ascii="宋体" w:hAnsi="宋体"/>
      <w:sz w:val="24"/>
      <w:szCs w:val="24"/>
    </w:rPr>
  </w:style>
  <w:style w:type="paragraph" w:styleId="1038" w:customStyle="1">
    <w:name w:val="批注主题1"/>
    <w:basedOn w:val="1023"/>
    <w:next w:val="1023"/>
    <w:link w:val="1039"/>
    <w:uiPriority w:val="0"/>
    <w:qFormat/>
    <w:rPr>
      <w:b/>
      <w:bCs/>
    </w:rPr>
  </w:style>
  <w:style w:type="character" w:styleId="1039" w:customStyle="1">
    <w:name w:val="批注主题 字符"/>
    <w:link w:val="1038"/>
    <w:uiPriority w:val="0"/>
    <w:qFormat/>
    <w:rPr>
      <w:b/>
      <w:bCs/>
      <w:sz w:val="21"/>
      <w:szCs w:val="24"/>
    </w:rPr>
  </w:style>
  <w:style w:type="character" w:styleId="1040" w:customStyle="1">
    <w:name w:val="正文文本首行缩进 2 字符"/>
    <w:link w:val="805"/>
    <w:uiPriority w:val="0"/>
    <w:qFormat/>
  </w:style>
  <w:style w:type="table" w:styleId="1041" w:customStyle="1">
    <w:name w:val="网格型1"/>
    <w:basedOn w:val="1021"/>
    <w:uiPriority w:val="0"/>
    <w:qFormat/>
    <w:tblPr>
      <w:tblCellMar>
        <w:left w:w="0" w:type="dxa"/>
        <w:top w:w="0" w:type="dxa"/>
        <w:right w:w="0" w:type="dxa"/>
        <w:bottom w:w="0" w:type="dxa"/>
      </w:tblCellMar>
    </w:tblPr>
  </w:style>
  <w:style w:type="character" w:styleId="1042" w:customStyle="1">
    <w:name w:val="页码11"/>
    <w:uiPriority w:val="0"/>
    <w:qFormat/>
  </w:style>
  <w:style w:type="character" w:styleId="1043" w:customStyle="1">
    <w:name w:val="已访问的超链接1"/>
    <w:uiPriority w:val="0"/>
    <w:qFormat/>
    <w:rPr>
      <w:rFonts w:ascii="微软雅黑" w:hAnsi="微软雅黑" w:eastAsia="微软雅黑"/>
      <w:color w:val="02396f"/>
      <w:u w:val="single"/>
    </w:rPr>
  </w:style>
  <w:style w:type="character" w:styleId="1044" w:customStyle="1">
    <w:name w:val="超链接2"/>
    <w:uiPriority w:val="0"/>
    <w:qFormat/>
    <w:rPr>
      <w:rFonts w:ascii="微软雅黑" w:hAnsi="微软雅黑" w:eastAsia="微软雅黑"/>
      <w:color w:val="02396f"/>
      <w:u w:val="single"/>
    </w:rPr>
  </w:style>
  <w:style w:type="character" w:styleId="1045" w:customStyle="1">
    <w:name w:val="批注引用1"/>
    <w:uiPriority w:val="0"/>
    <w:qFormat/>
    <w:rPr>
      <w:sz w:val="21"/>
      <w:szCs w:val="21"/>
    </w:rPr>
  </w:style>
  <w:style w:type="character" w:styleId="1046" w:customStyle="1">
    <w:name w:val="页码1"/>
    <w:uiPriority w:val="0"/>
    <w:qFormat/>
    <w:rPr>
      <w:rFonts w:ascii="Times New Roman" w:hAnsi="Times New Roman" w:eastAsia="宋体"/>
      <w:sz w:val="21"/>
      <w:szCs w:val="24"/>
      <w:lang w:val="en-US" w:eastAsia="zh-CN" w:bidi="ar-SA"/>
    </w:rPr>
  </w:style>
  <w:style w:type="paragraph" w:styleId="1047" w:customStyle="1">
    <w:name w:val="Char"/>
    <w:basedOn w:val="843"/>
    <w:uiPriority w:val="0"/>
    <w:qFormat/>
    <w:pPr>
      <w:tabs>
        <w:tab w:val="left" w:pos="360" w:leader="none"/>
      </w:tabs>
    </w:pPr>
    <w:rPr>
      <w:sz w:val="24"/>
    </w:rPr>
  </w:style>
  <w:style w:type="paragraph" w:styleId="1048" w:customStyle="1">
    <w:name w:val="表格3"/>
    <w:basedOn w:val="843"/>
    <w:uiPriority w:val="0"/>
    <w:qFormat/>
    <w:pPr>
      <w:jc w:val="center"/>
    </w:pPr>
  </w:style>
  <w:style w:type="paragraph" w:styleId="1049" w:customStyle="1">
    <w:name w:val="_Style 2"/>
    <w:basedOn w:val="1017"/>
    <w:next w:val="843"/>
    <w:uiPriority w:val="0"/>
    <w:qFormat/>
    <w:pPr>
      <w:jc w:val="both"/>
      <w:spacing w:line="576" w:lineRule="auto"/>
      <w:outlineLvl w:val="9"/>
    </w:pPr>
  </w:style>
  <w:style w:type="paragraph" w:styleId="105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p0"/>
    <w:basedOn w:val="843"/>
    <w:uiPriority w:val="0"/>
    <w:qFormat/>
    <w:pPr>
      <w:widowControl/>
    </w:pPr>
    <w:rPr>
      <w:szCs w:val="21"/>
    </w:rPr>
  </w:style>
  <w:style w:type="paragraph" w:styleId="1052" w:customStyle="1">
    <w:name w:val="列表段落"/>
    <w:basedOn w:val="843"/>
    <w:uiPriority w:val="0"/>
    <w:qFormat/>
    <w:pPr>
      <w:ind w:firstLine="420"/>
    </w:pPr>
    <w:rPr>
      <w:rFonts w:ascii="Calibri" w:hAnsi="Calibri"/>
    </w:rPr>
  </w:style>
  <w:style w:type="paragraph" w:styleId="1053" w:customStyle="1">
    <w:name w:val="默认段落字体 Para Char Char Char Char Char Char Char"/>
    <w:basedOn w:val="843"/>
    <w:uiPriority w:val="0"/>
    <w:qFormat/>
    <w:rPr>
      <w:rFonts w:ascii="Tahoma" w:hAnsi="Tahoma"/>
      <w:sz w:val="24"/>
      <w:szCs w:val="20"/>
    </w:rPr>
  </w:style>
  <w:style w:type="paragraph" w:styleId="1054" w:customStyle="1">
    <w:name w:val="Blockquote"/>
    <w:basedOn w:val="843"/>
    <w:uiPriority w:val="0"/>
    <w:qFormat/>
    <w:pPr>
      <w:ind w:left="764" w:right="567"/>
      <w:jc w:val="left"/>
      <w:spacing w:before="100" w:after="100"/>
    </w:pPr>
    <w:rPr>
      <w:sz w:val="24"/>
    </w:rPr>
  </w:style>
  <w:style w:type="paragraph" w:styleId="1055" w:customStyle="1">
    <w:name w:val="BodyText"/>
    <w:basedOn w:val="843"/>
    <w:uiPriority w:val="0"/>
    <w:qFormat/>
    <w:pPr>
      <w:spacing w:line="380" w:lineRule="exact"/>
    </w:pPr>
  </w:style>
  <w:style w:type="paragraph" w:styleId="1056" w:customStyle="1">
    <w:name w:val="页眉1"/>
    <w:basedOn w:val="800"/>
    <w:uiPriority w:val="0"/>
    <w:qFormat/>
    <w:pPr>
      <w:jc w:val="center"/>
      <w:tabs>
        <w:tab w:val="center" w:pos="4153" w:leader="none"/>
        <w:tab w:val="right" w:pos="8306" w:leader="none"/>
      </w:tabs>
      <w:pBdr>
        <w:bottom w:val="single" w:color="000000" w:sz="6" w:space="1"/>
      </w:pBdr>
    </w:pPr>
    <w:rPr>
      <w:sz w:val="18"/>
      <w:szCs w:val="18"/>
    </w:rPr>
  </w:style>
  <w:style w:type="paragraph" w:styleId="1057" w:customStyle="1">
    <w:name w:val="页脚1"/>
    <w:basedOn w:val="800"/>
    <w:uiPriority w:val="0"/>
    <w:qFormat/>
    <w:pPr>
      <w:jc w:val="left"/>
      <w:tabs>
        <w:tab w:val="center" w:pos="4153" w:leader="none"/>
        <w:tab w:val="right" w:pos="8306" w:leader="none"/>
      </w:tabs>
    </w:pPr>
    <w:rPr>
      <w:sz w:val="18"/>
      <w:szCs w:val="18"/>
    </w:rPr>
  </w:style>
  <w:style w:type="character" w:styleId="1058" w:customStyle="1">
    <w:name w:val="cfdate"/>
    <w:uiPriority w:val="0"/>
    <w:qFormat/>
    <w:rPr>
      <w:color w:val="333333"/>
      <w:sz w:val="14"/>
      <w:szCs w:val="14"/>
    </w:rPr>
  </w:style>
  <w:style w:type="character" w:styleId="1059" w:customStyle="1">
    <w:name w:val="next2"/>
    <w:uiPriority w:val="0"/>
    <w:qFormat/>
    <w:rPr>
      <w:rFonts w:ascii="微软雅黑" w:hAnsi="微软雅黑" w:eastAsia="微软雅黑"/>
      <w:sz w:val="16"/>
      <w:szCs w:val="16"/>
    </w:rPr>
  </w:style>
  <w:style w:type="character" w:styleId="1060" w:customStyle="1">
    <w:name w:val="redfilefwwh"/>
    <w:uiPriority w:val="0"/>
    <w:qFormat/>
    <w:rPr>
      <w:color w:val="ba2636"/>
      <w:sz w:val="14"/>
      <w:szCs w:val="14"/>
    </w:rPr>
  </w:style>
  <w:style w:type="character" w:styleId="1061" w:customStyle="1">
    <w:name w:val="redfilenumber"/>
    <w:uiPriority w:val="0"/>
    <w:qFormat/>
    <w:rPr>
      <w:color w:val="ba2636"/>
      <w:sz w:val="14"/>
      <w:szCs w:val="14"/>
    </w:rPr>
  </w:style>
  <w:style w:type="character" w:styleId="1062" w:customStyle="1">
    <w:name w:val="qxdate"/>
    <w:uiPriority w:val="0"/>
    <w:qFormat/>
    <w:rPr>
      <w:color w:val="333333"/>
      <w:sz w:val="14"/>
      <w:szCs w:val="14"/>
    </w:rPr>
  </w:style>
  <w:style w:type="character" w:styleId="1063" w:customStyle="1">
    <w:name w:val="displayarti"/>
    <w:uiPriority w:val="0"/>
    <w:qFormat/>
    <w:rPr>
      <w:color w:val="ffffff"/>
      <w:shd w:val="clear" w:color="auto" w:fill="a00000"/>
    </w:rPr>
  </w:style>
  <w:style w:type="character" w:styleId="1064" w:customStyle="1">
    <w:name w:val="gjfg"/>
    <w:uiPriority w:val="0"/>
    <w:qFormat/>
  </w:style>
  <w:style w:type="character" w:styleId="1065" w:customStyle="1">
    <w:name w:val="prev"/>
    <w:uiPriority w:val="0"/>
    <w:qFormat/>
    <w:rPr>
      <w:rFonts w:ascii="微软雅黑" w:hAnsi="微软雅黑" w:eastAsia="微软雅黑"/>
      <w:sz w:val="16"/>
      <w:szCs w:val="16"/>
    </w:rPr>
  </w:style>
  <w:style w:type="character" w:styleId="1066" w:customStyle="1">
    <w:name w:val="prev1"/>
    <w:uiPriority w:val="0"/>
    <w:qFormat/>
    <w:rPr>
      <w:color w:val="888888"/>
    </w:rPr>
  </w:style>
  <w:style w:type="character" w:styleId="1067" w:customStyle="1">
    <w:name w:val="next"/>
    <w:uiPriority w:val="0"/>
    <w:qFormat/>
    <w:rPr>
      <w:rFonts w:ascii="微软雅黑" w:hAnsi="微软雅黑" w:eastAsia="微软雅黑"/>
      <w:sz w:val="16"/>
      <w:szCs w:val="16"/>
    </w:rPr>
  </w:style>
  <w:style w:type="character" w:styleId="1068" w:customStyle="1">
    <w:name w:val="next1"/>
    <w:link w:val="843"/>
    <w:uiPriority w:val="0"/>
    <w:qFormat/>
    <w:rPr>
      <w:color w:val="888888"/>
    </w:rPr>
  </w:style>
  <w:style w:type="paragraph" w:styleId="1069" w:customStyle="1">
    <w:name w:val="列出段落11"/>
    <w:basedOn w:val="796"/>
    <w:uiPriority w:val="0"/>
    <w:qFormat/>
    <w:pPr>
      <w:ind w:firstLine="420"/>
    </w:pPr>
  </w:style>
  <w:style w:type="paragraph" w:styleId="1070" w:customStyle="1">
    <w:name w:val="无间隔1"/>
    <w:uiPriority w:val="0"/>
    <w:qFormat/>
    <w:rPr>
      <w:rFonts w:hint="default" w:ascii="Calibri" w:hAnsi="Calibri" w:eastAsia="宋体" w:cs="Times New Roman"/>
      <w:sz w:val="22"/>
      <w:lang w:val="en-US" w:eastAsia="zh-CN" w:bidi="ar-SA"/>
    </w:rPr>
  </w:style>
  <w:style w:type="character" w:styleId="1071" w:customStyle="1">
    <w:name w:val="NormalCharacter"/>
    <w:link w:val="800"/>
    <w:uiPriority w:val="0"/>
    <w:semiHidden/>
    <w:qFormat/>
    <w:rPr>
      <w:rFonts w:hint="default" w:ascii="Times New Roman" w:hAnsi="Times New Roman" w:eastAsia="宋体" w:cs="Times New Roman"/>
      <w:sz w:val="21"/>
      <w:szCs w:val="24"/>
    </w:rPr>
  </w:style>
  <w:style w:type="paragraph" w:styleId="1072" w:customStyle="1">
    <w:name w:val="x-scope"/>
    <w:basedOn w:val="777"/>
    <w:uiPriority w:val="0"/>
    <w:qFormat/>
    <w:pPr>
      <w:spacing w:before="100" w:beforeAutospacing="1" w:after="100" w:afterAutospacing="1"/>
    </w:pPr>
    <w:rPr>
      <w:rFonts w:ascii="宋体" w:hAnsi="宋体" w:cs="宋体"/>
      <w:sz w:val="24"/>
      <w:szCs w:val="24"/>
    </w:rPr>
  </w:style>
  <w:style w:type="character" w:styleId="1073" w:customStyle="1">
    <w:name w:val="qowt-font5-fangsong"/>
    <w:basedOn w:val="787"/>
    <w:uiPriority w:val="0"/>
    <w:qFormat/>
  </w:style>
  <w:style w:type="paragraph" w:styleId="1074" w:customStyle="1">
    <w:name w:val="UserStyle_0"/>
    <w:next w:val="1075"/>
    <w:uiPriority w:val="0"/>
    <w:qFormat/>
    <w:pPr>
      <w:jc w:val="both"/>
    </w:pPr>
    <w:rPr>
      <w:rFonts w:hint="default" w:ascii="Times New Roman" w:hAnsi="Times New Roman" w:eastAsia="宋体" w:cs="Times New Roman"/>
      <w:sz w:val="21"/>
      <w:szCs w:val="24"/>
      <w:lang w:val="en-US" w:eastAsia="zh-CN" w:bidi="ar-SA"/>
    </w:rPr>
  </w:style>
  <w:style w:type="paragraph" w:styleId="1075" w:customStyle="1">
    <w:name w:val="UserStyle_1"/>
    <w:basedOn w:val="1074"/>
    <w:next w:val="1076"/>
    <w:uiPriority w:val="0"/>
    <w:qFormat/>
    <w:pPr>
      <w:spacing w:after="120"/>
    </w:pPr>
    <w:rPr>
      <w:lang w:eastAsia="en-US"/>
    </w:rPr>
  </w:style>
  <w:style w:type="paragraph" w:styleId="1076" w:customStyle="1">
    <w:name w:val="UserStyle_3"/>
    <w:basedOn w:val="1077"/>
    <w:next w:val="107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77" w:customStyle="1">
    <w:name w:val="UserStyle_4"/>
    <w:next w:val="777"/>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78" w:customStyle="1">
    <w:name w:val="UserStyle_5"/>
    <w:basedOn w:val="777"/>
    <w:next w:val="777"/>
    <w:uiPriority w:val="0"/>
    <w:qFormat/>
    <w:pPr>
      <w:ind w:firstLine="200"/>
    </w:pPr>
    <w:rPr>
      <w:rFonts w:ascii="宋体"/>
      <w:szCs w:val="20"/>
    </w:rPr>
  </w:style>
  <w:style w:type="character" w:styleId="1079" w:customStyle="1">
    <w:name w:val="NormalCharacter1"/>
    <w:link w:val="777"/>
    <w:uiPriority w:val="0"/>
    <w:semiHidden/>
    <w:qFormat/>
    <w:rPr>
      <w:rFonts w:hint="default" w:ascii="Times New Roman" w:hAnsi="Times New Roman" w:eastAsia="宋体" w:cs="Times New Roman"/>
      <w:lang w:val="en-US" w:eastAsia="zh-CN" w:bidi="ar-SA"/>
    </w:rPr>
  </w:style>
  <w:style w:type="paragraph" w:styleId="1080" w:customStyle="1">
    <w:name w:val="Table Text"/>
    <w:basedOn w:val="777"/>
    <w:uiPriority w:val="0"/>
    <w:semiHidden/>
    <w:qFormat/>
    <w:rPr>
      <w:rFonts w:ascii="宋体" w:hAnsi="宋体" w:eastAsia="宋体" w:cs="宋体"/>
      <w:sz w:val="31"/>
      <w:szCs w:val="31"/>
      <w:lang w:val="en-US" w:eastAsia="en-US" w:bidi="ar-SA"/>
    </w:rPr>
  </w:style>
  <w:style w:type="table" w:styleId="1081" w:customStyle="1">
    <w:name w:val="Table Normal"/>
    <w:uiPriority w:val="0"/>
    <w:semiHidden/>
    <w:unhideWhenUsed/>
    <w:qFormat/>
    <w:tblPr>
      <w:tblCellMar>
        <w:left w:w="0" w:type="dxa"/>
        <w:top w:w="0" w:type="dxa"/>
        <w:right w:w="0" w:type="dxa"/>
        <w:bottom w:w="0" w:type="dxa"/>
      </w:tblCellMar>
    </w:tblPr>
  </w:style>
  <w:style w:type="character" w:styleId="1082" w:customStyle="1">
    <w:name w:val="脚注文本1 Char"/>
    <w:link w:val="842"/>
    <w:uiPriority w:val="0"/>
    <w:qFormat/>
    <w:rPr>
      <w:rFonts w:ascii="宋体" w:eastAsia="Times New Roman"/>
      <w:sz w:val="18"/>
      <w:szCs w:val="18"/>
    </w:rPr>
  </w:style>
  <w:style w:type="character" w:styleId="1083" w:customStyle="1">
    <w:name w:val="正文文本1 Char"/>
    <w:link w:val="840"/>
    <w:uiPriority w:val="0"/>
    <w:qFormat/>
  </w:style>
  <w:style w:type="character" w:styleId="1084" w:customStyle="1">
    <w:name w:val="正文111 Char"/>
    <w:link w:val="796"/>
    <w:uiPriority w:val="0"/>
    <w:qFormat/>
    <w:rPr>
      <w:rFonts w:hint="default" w:ascii="Times New Roman" w:hAnsi="Times New Roman" w:eastAsia="宋体" w:cs="Times New Roman"/>
      <w:sz w:val="21"/>
      <w:szCs w:val="24"/>
      <w:lang w:val="en-US" w:eastAsia="zh-CN" w:bidi="ar-SA"/>
    </w:rPr>
  </w:style>
  <w:style w:type="character" w:styleId="1085" w:customStyle="1">
    <w:name w:val="正文12 Char"/>
    <w:link w:val="808"/>
    <w:uiPriority w:val="0"/>
    <w:qFormat/>
    <w:rPr>
      <w:rFonts w:hint="default" w:ascii="Calibri" w:hAnsi="Calibri" w:eastAsia="Calibri" w:cs="Times New Roman"/>
      <w:sz w:val="21"/>
      <w:szCs w:val="24"/>
      <w:lang w:val="en-US" w:eastAsia="zh-CN" w:bidi="ar-SA"/>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image" Target="media/image1.jp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QBPC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江苏中友安华项目管理有限公司</cp:lastModifiedBy>
  <cp:revision>78</cp:revision>
  <dcterms:created xsi:type="dcterms:W3CDTF">2023-06-26T15:24:00Z</dcterms:created>
  <dcterms:modified xsi:type="dcterms:W3CDTF">2026-04-27T08:06:13Z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B6DC767E30464C81803641B920A7B6CE_13</vt:lpwstr>
  </property>
  <property fmtid="{D5CDD505-2E9C-101B-9397-08002B2CF9AE}" pid="4" name="KSOTemplateDocerSaveRecord">
    <vt:lpwstr>eyJoZGlkIjoiYWYwY2YzZDgxNmJmNTg4OWJmMjAyOGQ0OWYzMTg2N2EiLCJ1c2VySWQiOiIxMDUyMDcyMTg0In0=</vt:lpwstr>
  </property>
</Properties>
</file>