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highlight w:val="none"/>
        </w:rPr>
      </w:pPr>
      <w:r/>
      <w:bookmarkStart w:id="16" w:name="_GoBack"/>
      <w:r/>
      <w:bookmarkEnd w:id="16"/>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30"/>
        <w:jc w:val="center"/>
        <w:rPr>
          <w:rFonts w:hint="eastAsia" w:ascii="宋体" w:hAnsi="宋体" w:eastAsia="宋体" w:cs="宋体"/>
          <w:sz w:val="28"/>
          <w:szCs w:val="22"/>
          <w:highlight w:val="none"/>
        </w:rPr>
      </w:pPr>
      <w:r>
        <w:rPr>
          <w:rFonts w:hint="eastAsia" w:ascii="宋体" w:hAnsi="宋体" w:eastAsia="宋体" w:cs="宋体"/>
          <w:b/>
          <w:spacing w:val="76"/>
          <w:sz w:val="72"/>
          <w:szCs w:val="72"/>
          <w:highlight w:val="none"/>
        </w:rPr>
        <w:t xml:space="preserve">竞争性磋商文件</w:t>
      </w:r>
      <w:r/>
    </w:p>
    <w:p>
      <w:pPr>
        <w:ind w:firstLine="630"/>
        <w:rPr>
          <w:rFonts w:hint="eastAsia" w:ascii="宋体" w:hAnsi="宋体" w:eastAsia="宋体" w:cs="宋体"/>
          <w:sz w:val="32"/>
          <w:highlight w:val="none"/>
        </w:rPr>
      </w:pPr>
      <w:r>
        <w:rPr>
          <w:rFonts w:hint="eastAsia" w:ascii="宋体" w:hAnsi="宋体" w:eastAsia="宋体" w:cs="宋体"/>
          <w:sz w:val="32"/>
          <w:highlight w:val="none"/>
        </w:rPr>
        <w:t xml:space="preserve">  </w:t>
      </w:r>
      <w:r/>
    </w:p>
    <w:p>
      <w:pPr>
        <w:ind w:left="2558" w:hanging="1600"/>
        <w:jc w:val="both"/>
        <w:keepLines w:val="0"/>
        <w:keepNext w:val="0"/>
        <w:pageBreakBefore w:val="0"/>
        <w:spacing w:line="360" w:lineRule="auto"/>
        <w:widowControl w:val="off"/>
        <w:rPr>
          <w:rFonts w:hint="eastAsia" w:ascii="宋体" w:hAnsi="宋体" w:eastAsia="宋体" w:cs="宋体"/>
          <w:sz w:val="32"/>
          <w:highlight w:val="none"/>
          <w:lang w:eastAsia="zh-CN"/>
        </w:rPr>
      </w:pPr>
      <w:r>
        <w:rPr>
          <w:rFonts w:hint="eastAsia" w:ascii="宋体" w:hAnsi="宋体" w:eastAsia="宋体" w:cs="宋体"/>
          <w:sz w:val="32"/>
          <w:highlight w:val="none"/>
        </w:rPr>
        <w:t xml:space="preserve">项目名称：</w:t>
      </w:r>
      <w:r>
        <w:rPr>
          <w:rFonts w:hint="eastAsia" w:ascii="宋体" w:hAnsi="宋体" w:eastAsia="宋体" w:cs="宋体"/>
          <w:sz w:val="32"/>
          <w:highlight w:val="none"/>
          <w:lang w:eastAsia="zh-CN"/>
        </w:rPr>
        <w:t xml:space="preserve">沛县安国镇2026年度一事一议道路建设财政奖补项目</w:t>
      </w:r>
      <w:r/>
    </w:p>
    <w:p>
      <w:pPr>
        <w:ind w:firstLine="960"/>
        <w:keepLines w:val="0"/>
        <w:keepNext w:val="0"/>
        <w:pageBreakBefore w:val="0"/>
        <w:spacing w:line="360" w:lineRule="auto"/>
        <w:widowControl w:val="off"/>
        <w:rPr>
          <w:rFonts w:hint="eastAsia" w:ascii="宋体" w:hAnsi="宋体" w:eastAsia="宋体" w:cs="宋体"/>
          <w:sz w:val="28"/>
          <w:szCs w:val="22"/>
          <w:highlight w:val="none"/>
          <w:lang w:eastAsia="zh-CN"/>
        </w:rPr>
      </w:pPr>
      <w:r>
        <w:rPr>
          <w:rFonts w:hint="eastAsia" w:ascii="宋体" w:hAnsi="宋体" w:eastAsia="宋体" w:cs="宋体"/>
          <w:sz w:val="32"/>
          <w:highlight w:val="none"/>
        </w:rPr>
        <w:t xml:space="preserve">项目编号：</w:t>
      </w:r>
      <w:r>
        <w:rPr>
          <w:rFonts w:hint="eastAsia" w:ascii="宋体" w:hAnsi="宋体" w:cs="宋体"/>
          <w:sz w:val="32"/>
          <w:szCs w:val="32"/>
          <w:highlight w:val="none"/>
          <w:lang w:eastAsia="zh-CN"/>
        </w:rPr>
        <w:t xml:space="preserve">JSZC-320322045-QJXM-C2026-0002</w:t>
      </w:r>
      <w:r/>
    </w:p>
    <w:p>
      <w:pPr>
        <w:ind w:firstLine="960"/>
        <w:keepLines w:val="0"/>
        <w:keepNext w:val="0"/>
        <w:pageBreakBefore w:val="0"/>
        <w:spacing w:line="360" w:lineRule="auto"/>
        <w:widowControl w:val="off"/>
        <w:rPr>
          <w:rFonts w:hint="eastAsia" w:ascii="宋体" w:hAnsi="宋体" w:eastAsia="宋体" w:cs="宋体"/>
          <w:sz w:val="32"/>
          <w:highlight w:val="none"/>
          <w:lang w:eastAsia="zh-CN"/>
        </w:rPr>
      </w:pPr>
      <w:r>
        <w:rPr>
          <w:rFonts w:hint="eastAsia" w:ascii="宋体" w:hAnsi="宋体" w:eastAsia="宋体" w:cs="宋体"/>
          <w:sz w:val="32"/>
          <w:highlight w:val="none"/>
        </w:rPr>
        <w:t xml:space="preserve">采</w:t>
      </w:r>
      <w:r>
        <w:rPr>
          <w:rFonts w:hint="eastAsia" w:ascii="宋体" w:hAnsi="宋体" w:eastAsia="宋体" w:cs="宋体"/>
          <w:sz w:val="32"/>
          <w:highlight w:val="none"/>
          <w:lang w:val="en-US" w:eastAsia="zh-CN"/>
        </w:rPr>
        <w:t xml:space="preserve"> </w:t>
      </w:r>
      <w:r>
        <w:rPr>
          <w:rFonts w:hint="eastAsia" w:ascii="宋体" w:hAnsi="宋体" w:eastAsia="宋体" w:cs="宋体"/>
          <w:sz w:val="32"/>
          <w:highlight w:val="none"/>
        </w:rPr>
        <w:t xml:space="preserve">购</w:t>
      </w:r>
      <w:r>
        <w:rPr>
          <w:rFonts w:hint="eastAsia" w:ascii="宋体" w:hAnsi="宋体" w:eastAsia="宋体" w:cs="宋体"/>
          <w:sz w:val="32"/>
          <w:highlight w:val="none"/>
          <w:lang w:val="en-US" w:eastAsia="zh-CN"/>
        </w:rPr>
        <w:t xml:space="preserve"> </w:t>
      </w:r>
      <w:r>
        <w:rPr>
          <w:rFonts w:hint="eastAsia" w:ascii="宋体" w:hAnsi="宋体" w:eastAsia="宋体" w:cs="宋体"/>
          <w:sz w:val="32"/>
          <w:highlight w:val="none"/>
        </w:rPr>
        <w:t xml:space="preserve">人：</w:t>
      </w:r>
      <w:r>
        <w:rPr>
          <w:rFonts w:hint="eastAsia" w:ascii="宋体" w:hAnsi="宋体" w:eastAsia="宋体" w:cs="宋体"/>
          <w:sz w:val="32"/>
          <w:highlight w:val="none"/>
          <w:lang w:eastAsia="zh-CN"/>
        </w:rPr>
        <w:t xml:space="preserve">沛县安国镇人民政府</w:t>
      </w:r>
      <w:r/>
    </w:p>
    <w:p>
      <w:pPr>
        <w:pStyle w:val="803"/>
        <w:rPr>
          <w:rFonts w:hint="eastAsia" w:ascii="宋体" w:hAnsi="宋体" w:eastAsia="宋体" w:cs="宋体"/>
          <w:sz w:val="32"/>
          <w:highlight w:val="none"/>
          <w:lang w:eastAsia="zh-CN"/>
        </w:rPr>
      </w:pPr>
      <w:r>
        <w:rPr>
          <w:rFonts w:hint="eastAsia" w:ascii="宋体" w:hAnsi="宋体" w:eastAsia="宋体" w:cs="宋体"/>
          <w:sz w:val="32"/>
          <w:highlight w:val="none"/>
          <w:lang w:eastAsia="zh-CN"/>
        </w:rPr>
      </w:r>
      <w:r/>
    </w:p>
    <w:p>
      <w:pPr>
        <w:pStyle w:val="803"/>
        <w:rPr>
          <w:rFonts w:hint="eastAsia" w:ascii="宋体" w:hAnsi="宋体" w:eastAsia="宋体" w:cs="宋体"/>
          <w:sz w:val="32"/>
          <w:highlight w:val="none"/>
          <w:lang w:eastAsia="zh-CN"/>
        </w:rPr>
      </w:pPr>
      <w:r>
        <w:rPr>
          <w:rFonts w:hint="eastAsia" w:ascii="宋体" w:hAnsi="宋体" w:eastAsia="宋体" w:cs="宋体"/>
          <w:sz w:val="32"/>
          <w:highlight w:val="none"/>
          <w:lang w:eastAsia="zh-CN"/>
        </w:rPr>
      </w:r>
      <w:r/>
    </w:p>
    <w:p>
      <w:pPr>
        <w:rPr>
          <w:rFonts w:hint="eastAsia" w:ascii="宋体" w:hAnsi="宋体" w:eastAsia="宋体" w:cs="宋体"/>
          <w:sz w:val="32"/>
          <w:highlight w:val="none"/>
          <w:lang w:val="en-US" w:eastAsia="zh-CN"/>
        </w:rPr>
      </w:pPr>
      <w:r>
        <w:rPr>
          <w:rFonts w:hint="eastAsia" w:ascii="宋体" w:hAnsi="宋体" w:eastAsia="宋体" w:cs="宋体"/>
          <w:sz w:val="32"/>
          <w:highlight w:val="none"/>
          <w:lang w:val="en-US" w:eastAsia="zh-CN"/>
        </w:rPr>
        <w:t xml:space="preserve">          </w:t>
      </w:r>
      <w:r/>
    </w:p>
    <w:p>
      <w:pPr>
        <w:pStyle w:val="777"/>
        <w:jc w:val="center"/>
        <w:rPr>
          <w:rFonts w:hint="eastAsia" w:ascii="宋体" w:hAnsi="宋体" w:eastAsia="宋体" w:cs="宋体"/>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mc:AlternateContent>
          <mc:Choice Requires="wpg">
            <w:drawing>
              <wp:inline xmlns:wp="http://schemas.openxmlformats.org/drawingml/2006/wordprocessingDrawing" distT="0" distB="0" distL="0" distR="0">
                <wp:extent cx="2343150" cy="1990725"/>
                <wp:effectExtent l="0" t="0" r="3810" b="5715"/>
                <wp:docPr id="3" name="图片 1" descr="ed8341cb52345032b0d8b1080efe8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ed8341cb52345032b0d8b1080efe83a"/>
                        <pic:cNvPicPr>
                          <a:picLocks noChangeAspect="1"/>
                        </pic:cNvPicPr>
                        <pic:nvPr/>
                      </pic:nvPicPr>
                      <pic:blipFill>
                        <a:blip r:embed="rId17"/>
                        <a:srcRect l="13015" t="15868" r="4301" b="26712"/>
                        <a:stretch/>
                      </pic:blipFill>
                      <pic:spPr bwMode="auto">
                        <a:xfrm>
                          <a:off x="0" y="0"/>
                          <a:ext cx="2343150" cy="19907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4.5pt;height:156.8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highlight w:val="none"/>
        </w:rPr>
      </w:pPr>
      <w:r>
        <w:rPr>
          <w:rFonts w:hint="eastAsia" w:ascii="宋体" w:hAnsi="宋体" w:eastAsia="宋体" w:cs="宋体"/>
          <w:highlight w:val="none"/>
        </w:rPr>
      </w:r>
      <w:r/>
    </w:p>
    <w:p>
      <w:pPr>
        <w:pStyle w:val="95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rPr>
        <w:t xml:space="preserve">采购代理机构：</w:t>
      </w:r>
      <w:r>
        <w:rPr>
          <w:rFonts w:hint="eastAsia" w:ascii="宋体" w:hAnsi="宋体" w:eastAsia="宋体" w:cs="宋体"/>
          <w:sz w:val="32"/>
          <w:szCs w:val="32"/>
          <w:highlight w:val="none"/>
          <w:lang w:eastAsia="zh-CN"/>
        </w:rPr>
        <w:t xml:space="preserve">徐州勤佳项目管理咨询有限公司</w:t>
      </w:r>
      <w:r/>
    </w:p>
    <w:p>
      <w:pPr>
        <w:jc w:val="both"/>
        <w:widowControl/>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firstLine="960"/>
        <w:jc w:val="both"/>
        <w:widowControl/>
        <w:rPr>
          <w:rFonts w:hint="eastAsia" w:ascii="宋体" w:hAnsi="宋体" w:eastAsia="宋体" w:cs="宋体"/>
          <w:sz w:val="32"/>
          <w:szCs w:val="32"/>
          <w:highlight w:val="none"/>
        </w:rPr>
        <w:sectPr>
          <w:headerReference w:type="default" r:id="rId9"/>
          <w:headerReference w:type="first" r:id="rId10"/>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sz w:val="32"/>
          <w:szCs w:val="32"/>
          <w:highlight w:val="none"/>
          <w:lang w:eastAsia="zh-CN"/>
        </w:rPr>
        <w:t xml:space="preserve">时</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lang w:eastAsia="zh-CN"/>
        </w:rPr>
        <w:t xml:space="preserve">间：</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lang w:eastAsia="zh-CN"/>
        </w:rPr>
        <w:t xml:space="preserve">二〇二六年</w:t>
      </w:r>
      <w:r>
        <w:rPr>
          <w:rFonts w:hint="eastAsia" w:ascii="宋体" w:hAnsi="宋体" w:cs="宋体"/>
          <w:sz w:val="32"/>
          <w:szCs w:val="32"/>
          <w:highlight w:val="none"/>
          <w:lang w:eastAsia="zh-CN"/>
        </w:rPr>
        <w:t xml:space="preserve">五</w:t>
      </w:r>
      <w:r>
        <w:rPr>
          <w:rFonts w:hint="eastAsia" w:ascii="宋体" w:hAnsi="宋体" w:eastAsia="宋体" w:cs="宋体"/>
          <w:sz w:val="32"/>
          <w:szCs w:val="32"/>
          <w:highlight w:val="none"/>
        </w:rPr>
        <w:t xml:space="preserve">月</w:t>
      </w:r>
      <w:r/>
    </w:p>
    <w:p>
      <w:pPr>
        <w:pStyle w:val="787"/>
        <w:jc w:val="center"/>
        <w:spacing w:line="440" w:lineRule="exact"/>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竞争性磋商文件</w:t>
      </w:r>
      <w:r/>
    </w:p>
    <w:p>
      <w:pPr>
        <w:pStyle w:val="787"/>
        <w:jc w:val="center"/>
        <w:spacing w:line="400" w:lineRule="exact"/>
        <w:tabs>
          <w:tab w:val="left" w:pos="3240"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项目编号：</w:t>
      </w:r>
      <w:r>
        <w:rPr>
          <w:rFonts w:hint="eastAsia" w:ascii="宋体" w:hAnsi="宋体" w:cs="宋体"/>
          <w:bCs/>
          <w:sz w:val="24"/>
          <w:highlight w:val="none"/>
          <w:lang w:eastAsia="zh-CN"/>
        </w:rPr>
        <w:t xml:space="preserve">JSZC-320322045-QJXM-C2026-0002</w:t>
      </w:r>
      <w:r/>
    </w:p>
    <w:p>
      <w:pPr>
        <w:pStyle w:val="787"/>
        <w:spacing w:line="400" w:lineRule="exact"/>
        <w:tabs>
          <w:tab w:val="left" w:pos="3240" w:leader="none"/>
        </w:tabs>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（供应商）：</w:t>
      </w:r>
      <w:r/>
    </w:p>
    <w:p>
      <w:pPr>
        <w:pStyle w:val="787"/>
        <w:ind w:firstLine="497"/>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受</w:t>
      </w:r>
      <w:r>
        <w:rPr>
          <w:rFonts w:hint="eastAsia" w:ascii="宋体" w:hAnsi="宋体" w:eastAsia="宋体" w:cs="宋体"/>
          <w:sz w:val="24"/>
          <w:highlight w:val="none"/>
          <w:lang w:eastAsia="zh-CN"/>
        </w:rPr>
        <w:t xml:space="preserve">沛县安国镇人民政府</w:t>
      </w:r>
      <w:r>
        <w:rPr>
          <w:rFonts w:hint="eastAsia" w:ascii="宋体" w:hAnsi="宋体" w:eastAsia="宋体" w:cs="宋体"/>
          <w:sz w:val="24"/>
          <w:highlight w:val="none"/>
        </w:rPr>
        <w:t xml:space="preserve">委托，</w:t>
      </w:r>
      <w:r>
        <w:rPr>
          <w:rFonts w:hint="eastAsia" w:ascii="宋体" w:hAnsi="宋体" w:eastAsia="宋体" w:cs="宋体"/>
          <w:sz w:val="24"/>
          <w:highlight w:val="none"/>
          <w:lang w:eastAsia="zh-CN"/>
        </w:rPr>
        <w:t xml:space="preserve">徐州勤佳项目管理咨询有限公司</w:t>
      </w:r>
      <w:r>
        <w:rPr>
          <w:rFonts w:hint="eastAsia" w:ascii="宋体" w:hAnsi="宋体" w:eastAsia="宋体" w:cs="宋体"/>
          <w:sz w:val="24"/>
          <w:highlight w:val="none"/>
        </w:rPr>
        <w:t xml:space="preserve">对</w:t>
      </w:r>
      <w:r>
        <w:rPr>
          <w:rFonts w:hint="eastAsia" w:ascii="宋体" w:hAnsi="宋体" w:eastAsia="宋体" w:cs="宋体"/>
          <w:sz w:val="24"/>
          <w:highlight w:val="none"/>
          <w:u w:val="single"/>
          <w:lang w:eastAsia="zh-CN"/>
        </w:rPr>
        <w:t xml:space="preserve">沛县安国镇2026年度一事一议道路建设财政奖补项目</w:t>
      </w:r>
      <w:r>
        <w:rPr>
          <w:rFonts w:hint="eastAsia" w:ascii="宋体" w:hAnsi="宋体" w:eastAsia="宋体" w:cs="宋体"/>
          <w:sz w:val="24"/>
          <w:highlight w:val="none"/>
        </w:rPr>
        <w:t xml:space="preserve">采取竞争性磋商方式进行采购。竞争性磋商文件（以下简称《磋商文件》）内容如下：</w:t>
      </w:r>
      <w:r/>
    </w:p>
    <w:p>
      <w:pPr>
        <w:pStyle w:val="787"/>
        <w:ind w:left="497"/>
        <w:jc w:val="center"/>
        <w:spacing w:line="400" w:lineRule="exact"/>
        <w:rPr>
          <w:rFonts w:hint="eastAsia" w:ascii="宋体" w:hAnsi="宋体" w:eastAsia="宋体" w:cs="宋体"/>
          <w:b/>
          <w:bCs/>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24"/>
          <w:highlight w:val="none"/>
        </w:rPr>
        <w:t xml:space="preserve">第一章 项目说明</w:t>
      </w:r>
      <w:r/>
    </w:p>
    <w:p>
      <w:pPr>
        <w:pStyle w:val="787"/>
        <w:ind w:firstLine="480"/>
        <w:spacing w:line="4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一、采购人：</w:t>
      </w:r>
      <w:r>
        <w:rPr>
          <w:rFonts w:hint="eastAsia" w:ascii="宋体" w:hAnsi="宋体" w:eastAsia="宋体" w:cs="宋体"/>
          <w:color w:val="000000"/>
          <w:sz w:val="24"/>
          <w:highlight w:val="none"/>
          <w:lang w:eastAsia="zh-CN"/>
        </w:rPr>
        <w:t xml:space="preserve">沛县安国镇人民政府</w:t>
      </w:r>
      <w:r/>
    </w:p>
    <w:p>
      <w:pPr>
        <w:pStyle w:val="787"/>
        <w:ind w:firstLine="480"/>
        <w:spacing w:line="4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二、项目名称：</w:t>
      </w:r>
      <w:r>
        <w:rPr>
          <w:rFonts w:hint="eastAsia" w:ascii="宋体" w:hAnsi="宋体" w:eastAsia="宋体" w:cs="宋体"/>
          <w:color w:val="000000"/>
          <w:sz w:val="24"/>
          <w:highlight w:val="none"/>
          <w:lang w:eastAsia="zh-CN"/>
        </w:rPr>
        <w:t xml:space="preserve">沛县安国镇2026年度一事一议道路建设财政奖补项目</w:t>
      </w:r>
      <w:r/>
    </w:p>
    <w:p>
      <w:pPr>
        <w:pStyle w:val="787"/>
        <w:ind w:firstLine="480"/>
        <w:spacing w:line="4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三、项目编号：</w:t>
      </w:r>
      <w:r>
        <w:rPr>
          <w:rFonts w:hint="eastAsia" w:ascii="宋体" w:hAnsi="宋体" w:cs="宋体"/>
          <w:color w:val="000000"/>
          <w:sz w:val="24"/>
          <w:highlight w:val="none"/>
          <w:lang w:eastAsia="zh-CN"/>
        </w:rPr>
        <w:t xml:space="preserve">JSZC-320322045-QJXM-C2026-0002</w:t>
      </w:r>
      <w:r/>
    </w:p>
    <w:p>
      <w:pPr>
        <w:pStyle w:val="787"/>
        <w:ind w:firstLine="48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四、采购邀请：通过发布公告的方式邀请符合相应资格条件的供应商参与竞争性磋商采购活动。</w:t>
      </w:r>
      <w:r/>
    </w:p>
    <w:p>
      <w:pPr>
        <w:pStyle w:val="787"/>
        <w:ind w:firstLine="48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五、采购方式：本项目采用竞争性磋商采购方式。</w:t>
      </w:r>
      <w:r/>
    </w:p>
    <w:p>
      <w:pPr>
        <w:pStyle w:val="787"/>
        <w:ind w:left="497"/>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六、供应商资格条件：</w:t>
      </w:r>
      <w:r/>
    </w:p>
    <w:p>
      <w:pPr>
        <w:pStyle w:val="787"/>
        <w:ind w:firstLine="480"/>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1、满足《中华人民共和国政府采购法》第二十二条规定。</w:t>
      </w:r>
      <w:r/>
    </w:p>
    <w:p>
      <w:pPr>
        <w:pStyle w:val="961"/>
        <w:ind w:firstLine="480"/>
        <w:spacing w:before="0" w:beforeAutospacing="0" w:after="0" w:afterAutospacing="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2、落实政府采购政策需满足的资格要求：</w:t>
      </w:r>
      <w:r>
        <w:rPr>
          <w:rFonts w:hint="eastAsia" w:ascii="宋体" w:hAnsi="宋体" w:eastAsia="宋体" w:cs="宋体"/>
          <w:b/>
          <w:bCs/>
          <w:color w:val="000000"/>
          <w:highlight w:val="none"/>
        </w:rPr>
        <w:t xml:space="preserve">此项目属于专门面向中小微企业采购的项目，供应商应为中小微企业、监狱企业、残疾人福利性单位</w:t>
      </w:r>
      <w:r>
        <w:rPr>
          <w:rFonts w:hint="eastAsia" w:ascii="宋体" w:hAnsi="宋体" w:eastAsia="宋体" w:cs="宋体"/>
          <w:color w:val="000000"/>
          <w:highlight w:val="none"/>
        </w:rPr>
        <w:t xml:space="preserve">。</w:t>
      </w:r>
      <w:r/>
    </w:p>
    <w:p>
      <w:pPr>
        <w:numPr>
          <w:ilvl w:val="0"/>
          <w:numId w:val="0"/>
        </w:numPr>
        <w:ind w:right="0" w:firstLine="482"/>
        <w:jc w:val="both"/>
        <w:keepLines w:val="0"/>
        <w:keepNext w:val="0"/>
        <w:pageBreakBefore w:val="0"/>
        <w:spacing w:before="0" w:beforeAutospacing="0" w:after="0" w:afterAutospacing="0" w:line="500" w:lineRule="exact"/>
        <w:widowControl/>
        <w:rPr>
          <w:rFonts w:hint="eastAsia" w:ascii="宋体" w:hAnsi="宋体" w:eastAsia="宋体" w:cs="宋体"/>
          <w:b/>
          <w:bCs/>
          <w:color w:val="000000"/>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highlight w:val="none"/>
        </w:rPr>
        <w:t xml:space="preserve">3、本项目的特定资格要求：</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（1）具有市政公用工程施工总承包叁级及以上资质</w:t>
      </w:r>
      <w:r>
        <w:rPr>
          <w:rFonts w:hint="eastAsia" w:ascii="宋体" w:hAnsi="宋体" w:cs="宋体"/>
          <w:b/>
          <w:bCs/>
          <w:color w:val="000000"/>
          <w:sz w:val="24"/>
          <w:highlight w:val="none"/>
          <w:lang w:eastAsia="zh-CN"/>
        </w:rPr>
        <w:t xml:space="preserve">且</w:t>
      </w:r>
      <w:r>
        <w:rPr>
          <w:rFonts w:hint="eastAsia" w:ascii="宋体" w:hAnsi="宋体" w:eastAsia="宋体" w:cs="宋体"/>
          <w:b/>
          <w:bCs/>
          <w:color w:val="000000"/>
          <w:sz w:val="24"/>
          <w:highlight w:val="none"/>
        </w:rPr>
        <w:t xml:space="preserve">具有有效的企业安全生产许可证</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提供扫描件并加盖电子签章</w:t>
      </w:r>
      <w:r>
        <w:rPr>
          <w:rFonts w:hint="eastAsia" w:ascii="宋体" w:hAnsi="宋体" w:cs="宋体"/>
          <w:b/>
          <w:bCs/>
          <w:color w:val="000000"/>
          <w:sz w:val="24"/>
          <w:highlight w:val="none"/>
          <w:lang w:eastAsia="zh-CN"/>
        </w:rPr>
        <w:t xml:space="preserve">）</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）项目负责人具有市政公用工程专业贰级及以上注册建造师证书，取得《建筑施工企业安全生产考核合格证书》（B证），</w:t>
      </w:r>
      <w:r>
        <w:rPr>
          <w:rFonts w:hint="eastAsia" w:ascii="宋体" w:hAnsi="宋体" w:eastAsia="宋体" w:cs="宋体"/>
          <w:b/>
          <w:bCs w:val="0"/>
          <w:color w:val="000000"/>
          <w:sz w:val="24"/>
          <w:highlight w:val="none"/>
        </w:rPr>
        <w:t xml:space="preserve">且</w:t>
      </w:r>
      <w:r>
        <w:rPr>
          <w:rFonts w:hint="eastAsia" w:ascii="宋体" w:hAnsi="宋体" w:cs="宋体"/>
          <w:b/>
          <w:bCs/>
          <w:color w:val="000000"/>
          <w:sz w:val="24"/>
          <w:highlight w:val="none"/>
          <w:lang w:val="en-US" w:eastAsia="zh-CN"/>
        </w:rPr>
        <w:t xml:space="preserve">提供</w:t>
      </w:r>
      <w:r>
        <w:rPr>
          <w:rFonts w:hint="eastAsia" w:ascii="宋体" w:hAnsi="宋体" w:eastAsia="宋体" w:cs="宋体"/>
          <w:b/>
          <w:bCs/>
          <w:color w:val="000000"/>
          <w:sz w:val="24"/>
          <w:highlight w:val="none"/>
        </w:rPr>
        <w:t xml:space="preserve">无在建工程</w:t>
      </w:r>
      <w:r>
        <w:rPr>
          <w:rFonts w:hint="eastAsia" w:ascii="宋体" w:hAnsi="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(承诺书格式自拟，其余提供扫描件并加盖电子签章）</w:t>
      </w:r>
      <w:r>
        <w:rPr>
          <w:rFonts w:hint="eastAsia" w:ascii="宋体" w:hAnsi="宋体" w:eastAsia="宋体" w:cs="宋体"/>
          <w:b/>
          <w:bCs w:val="0"/>
          <w:color w:val="000000"/>
          <w:sz w:val="24"/>
          <w:highlight w:val="none"/>
        </w:rPr>
        <w:t xml:space="preserve">。</w:t>
      </w:r>
      <w:r/>
    </w:p>
    <w:p>
      <w:pPr>
        <w:pStyle w:val="993"/>
        <w:ind w:firstLine="480"/>
        <w:spacing w:line="40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安全员：</w:t>
      </w:r>
      <w:r>
        <w:rPr>
          <w:rFonts w:hint="eastAsia" w:ascii="宋体" w:hAnsi="宋体" w:cs="宋体"/>
          <w:bCs/>
          <w:color w:val="000000"/>
          <w:sz w:val="24"/>
          <w:highlight w:val="none"/>
        </w:rPr>
        <w:t xml:space="preserve"> </w:t>
      </w:r>
      <w:r>
        <w:rPr>
          <w:rFonts w:hint="eastAsia" w:ascii="宋体" w:hAnsi="宋体" w:cs="宋体"/>
          <w:b/>
          <w:bCs w:val="0"/>
          <w:color w:val="000000"/>
          <w:sz w:val="24"/>
          <w:highlight w:val="none"/>
        </w:rPr>
        <w:t xml:space="preserve">必须设置独立的专职安全员，专职安全员具备有效的《安全生产考核合格证书》</w:t>
      </w:r>
      <w:r>
        <w:rPr>
          <w:rFonts w:hint="eastAsia" w:ascii="宋体" w:hAnsi="宋体" w:cs="宋体"/>
          <w:b/>
          <w:bCs w:val="0"/>
          <w:color w:val="000000"/>
          <w:sz w:val="24"/>
          <w:highlight w:val="none"/>
          <w:lang w:val="en-US" w:eastAsia="zh-CN"/>
        </w:rPr>
        <w:t xml:space="preserve">C证</w:t>
      </w:r>
      <w:r>
        <w:rPr>
          <w:rFonts w:hint="eastAsia" w:ascii="宋体" w:hAnsi="宋体" w:cs="宋体"/>
          <w:b/>
          <w:bCs w:val="0"/>
          <w:color w:val="000000"/>
          <w:sz w:val="24"/>
          <w:highlight w:val="none"/>
        </w:rPr>
        <w:t xml:space="preserve">；</w:t>
      </w:r>
      <w:r/>
    </w:p>
    <w:p>
      <w:pPr>
        <w:pStyle w:val="993"/>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993"/>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1.本项目不接受联合体参与采购活动</w:t>
      </w:r>
      <w:r>
        <w:rPr>
          <w:rFonts w:hint="eastAsia" w:ascii="宋体" w:hAnsi="宋体" w:eastAsia="宋体" w:cs="宋体"/>
          <w:color w:val="000000"/>
          <w:highlight w:val="none"/>
        </w:rPr>
        <w:t xml:space="preserve">，成交后不得转包或分包。</w:t>
      </w:r>
      <w:r/>
    </w:p>
    <w:p>
      <w:pPr>
        <w:pStyle w:val="993"/>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2.单位负责人为同一人或者存在直接控股、管理关系的不同供应商，不得参加同一合同项下的政府采购活动。</w:t>
      </w:r>
      <w:r/>
    </w:p>
    <w:p>
      <w:pPr>
        <w:pStyle w:val="787"/>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3.为本采购项目提供整体设计、规范编制或者项目管理、监理、检测等服务的供应商，不得再参加本采购项目的采购活动。</w:t>
      </w:r>
      <w:r/>
    </w:p>
    <w:p>
      <w:pPr>
        <w:pStyle w:val="787"/>
        <w:ind w:firstLine="48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4.查询及使用供应商信用记录：</w:t>
      </w:r>
      <w:r/>
    </w:p>
    <w:p>
      <w:pPr>
        <w:pStyle w:val="787"/>
        <w:ind w:firstLine="60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⑴由采购人查询信用信息。</w:t>
      </w:r>
      <w:r/>
    </w:p>
    <w:p>
      <w:pPr>
        <w:pStyle w:val="787"/>
        <w:ind w:firstLine="60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⑵查询渠道包括：</w:t>
      </w:r>
      <w:r/>
    </w:p>
    <w:p>
      <w:pPr>
        <w:pStyle w:val="787"/>
        <w:ind w:firstLine="60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①“信用中国”网（www.creditchina.gov.cn）；</w:t>
      </w:r>
      <w:r/>
    </w:p>
    <w:p>
      <w:pPr>
        <w:pStyle w:val="787"/>
        <w:ind w:firstLine="60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②“中国政府采购”网（www.ccgp.gov.cn）；</w:t>
      </w:r>
      <w:r/>
    </w:p>
    <w:p>
      <w:pPr>
        <w:pStyle w:val="787"/>
        <w:ind w:firstLine="60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③“信用中国（江苏）”网（</w:t>
      </w:r>
      <w:r>
        <w:rPr>
          <w:rFonts w:hint="eastAsia" w:ascii="宋体" w:hAnsi="宋体" w:eastAsia="宋体" w:cs="宋体"/>
          <w:sz w:val="24"/>
          <w:highlight w:val="none"/>
          <w:lang w:eastAsia="zh-CN"/>
        </w:rPr>
        <w:t xml:space="preserve">http://credit.jiangsu.gov.cn/</w:t>
      </w:r>
      <w:r>
        <w:rPr>
          <w:rFonts w:hint="eastAsia" w:ascii="宋体" w:hAnsi="宋体" w:eastAsia="宋体" w:cs="宋体"/>
          <w:sz w:val="24"/>
          <w:highlight w:val="none"/>
        </w:rPr>
        <w:t xml:space="preserve">）；</w:t>
      </w:r>
      <w:r/>
    </w:p>
    <w:p>
      <w:pPr>
        <w:pStyle w:val="787"/>
        <w:ind w:firstLine="60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④“信用中国（徐州）”网（http://www.xuzhoucredit.gov.cn）。</w:t>
      </w:r>
      <w:r/>
    </w:p>
    <w:p>
      <w:pPr>
        <w:pStyle w:val="787"/>
        <w:ind w:firstLine="60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⑶截止时点（查询环节）：评审结束前。</w:t>
      </w:r>
      <w:r/>
    </w:p>
    <w:p>
      <w:pPr>
        <w:pStyle w:val="787"/>
        <w:ind w:firstLine="60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⑷信用信息查询记录和证据留存的具体方式：</w:t>
      </w:r>
      <w:r/>
    </w:p>
    <w:p>
      <w:pPr>
        <w:pStyle w:val="787"/>
        <w:ind w:firstLine="60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网页截屏打印，与其他采购文件一并保存。</w:t>
      </w:r>
      <w:r/>
    </w:p>
    <w:p>
      <w:pPr>
        <w:pStyle w:val="787"/>
        <w:ind w:firstLine="60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⑸信用信息的使用规则：</w:t>
      </w:r>
      <w:r/>
    </w:p>
    <w:p>
      <w:pPr>
        <w:pStyle w:val="787"/>
        <w:ind w:firstLine="60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87"/>
        <w:ind w:firstLine="600"/>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七、采购预算（采购项目预算金额）：见《磋商文件》附件2、《项目要求（采购需求）》。</w:t>
      </w:r>
      <w:r/>
    </w:p>
    <w:p>
      <w:pPr>
        <w:pStyle w:val="787"/>
        <w:ind w:firstLine="600"/>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八、采购需求：见《磋商文件》附件2、《项目要求（采购需求）》。</w:t>
      </w:r>
      <w:r/>
    </w:p>
    <w:p>
      <w:pPr>
        <w:pStyle w:val="787"/>
        <w:ind w:firstLine="600"/>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w:t>
      </w:r>
      <w:r>
        <w:rPr>
          <w:rFonts w:hint="eastAsia" w:ascii="宋体" w:hAnsi="宋体" w:cs="宋体"/>
          <w:color w:val="000000"/>
          <w:sz w:val="24"/>
          <w:highlight w:val="none"/>
          <w:lang w:eastAsia="zh-CN"/>
        </w:rPr>
        <w:t xml:space="preserve">拟签订的合同文本</w:t>
      </w:r>
      <w:r>
        <w:rPr>
          <w:rFonts w:hint="eastAsia" w:ascii="宋体" w:hAnsi="宋体" w:eastAsia="宋体" w:cs="宋体"/>
          <w:color w:val="000000"/>
          <w:sz w:val="24"/>
          <w:highlight w:val="none"/>
        </w:rPr>
        <w:t xml:space="preserve">：见《磋商文件》附件</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拟签订的合同文本</w:t>
      </w:r>
      <w:r>
        <w:rPr>
          <w:rFonts w:hint="eastAsia" w:ascii="宋体" w:hAnsi="宋体" w:eastAsia="宋体" w:cs="宋体"/>
          <w:color w:val="000000"/>
          <w:sz w:val="24"/>
          <w:highlight w:val="none"/>
        </w:rPr>
        <w:t xml:space="preserve">》。</w:t>
      </w:r>
      <w:r/>
    </w:p>
    <w:p>
      <w:pPr>
        <w:pStyle w:val="787"/>
        <w:ind w:firstLine="600"/>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十、报价要求</w:t>
      </w:r>
      <w:r/>
    </w:p>
    <w:p>
      <w:pPr>
        <w:pStyle w:val="787"/>
        <w:ind w:firstLine="60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1、供应商报价为要约，</w:t>
      </w:r>
      <w:r>
        <w:rPr>
          <w:rFonts w:hint="eastAsia" w:ascii="宋体" w:hAnsi="宋体" w:eastAsia="宋体" w:cs="宋体"/>
          <w:color w:val="000000"/>
          <w:sz w:val="24"/>
          <w:highlight w:val="none"/>
          <w:lang w:eastAsia="zh-CN"/>
        </w:rPr>
        <w:t xml:space="preserve">徐州勤佳项目管理咨询有限公司</w:t>
      </w:r>
      <w:r>
        <w:rPr>
          <w:rFonts w:hint="eastAsia" w:ascii="宋体" w:hAnsi="宋体" w:eastAsia="宋体" w:cs="宋体"/>
          <w:color w:val="000000"/>
          <w:sz w:val="24"/>
          <w:highlight w:val="none"/>
        </w:rPr>
        <w:t xml:space="preserve">无承诺表示时视为未成交，</w:t>
      </w:r>
      <w:r>
        <w:rPr>
          <w:rFonts w:hint="eastAsia" w:ascii="宋体" w:hAnsi="宋体" w:eastAsia="宋体" w:cs="宋体"/>
          <w:color w:val="000000"/>
          <w:sz w:val="24"/>
          <w:highlight w:val="none"/>
          <w:lang w:eastAsia="zh-CN"/>
        </w:rPr>
        <w:t xml:space="preserve">徐州勤佳项目管理咨询有限公司</w:t>
      </w:r>
      <w:r>
        <w:rPr>
          <w:rFonts w:hint="eastAsia" w:ascii="宋体" w:hAnsi="宋体" w:eastAsia="宋体" w:cs="宋体"/>
          <w:color w:val="000000"/>
          <w:sz w:val="24"/>
          <w:highlight w:val="none"/>
        </w:rPr>
        <w:t xml:space="preserve">认为必要时可重新进行竞争性磋商采购或采取其它方式采购。</w:t>
      </w:r>
      <w:r/>
    </w:p>
    <w:p>
      <w:pPr>
        <w:pStyle w:val="787"/>
        <w:ind w:firstLine="60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2、按照《磋商报价表》要求填写首次报价。</w:t>
      </w:r>
      <w:r/>
    </w:p>
    <w:p>
      <w:pPr>
        <w:pStyle w:val="787"/>
        <w:ind w:right="-57" w:firstLine="60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787"/>
        <w:jc w:val="center"/>
        <w:spacing w:line="400" w:lineRule="exact"/>
        <w:rPr>
          <w:rFonts w:hint="eastAsia" w:ascii="宋体" w:hAnsi="宋体" w:eastAsia="宋体" w:cs="宋体"/>
          <w:b/>
          <w:bCs/>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24"/>
          <w:highlight w:val="none"/>
        </w:rPr>
        <w:t xml:space="preserve">第二章 磋商保证金</w:t>
      </w:r>
      <w:r/>
    </w:p>
    <w:p>
      <w:pPr>
        <w:pStyle w:val="787"/>
        <w:ind w:firstLine="600"/>
        <w:spacing w:line="400" w:lineRule="exac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十一、供应商提交磋商保证金：本项目无需缴纳。</w:t>
      </w:r>
      <w:r/>
    </w:p>
    <w:p>
      <w:pPr>
        <w:pStyle w:val="787"/>
        <w:jc w:val="center"/>
        <w:spacing w:line="400" w:lineRule="exact"/>
        <w:rPr>
          <w:rFonts w:hint="eastAsia" w:ascii="宋体" w:hAnsi="宋体" w:eastAsia="宋体" w:cs="宋体"/>
          <w:b/>
          <w:bCs/>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24"/>
          <w:highlight w:val="none"/>
        </w:rPr>
        <w:t xml:space="preserve">第三章 响应文件</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十二、提交响应文件要求</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（一）本项目通过“苏采云”系统进行电子采购，即供应商响应文件从政府采购客户端工具制作并通过“苏采云”系统提交。</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“CA数字证书”的获取：供应商需办理CA锁，“苏采云”系统目前仅支持“苏采云”系统下的</w:t>
      </w:r>
      <w:r>
        <w:rPr>
          <w:rFonts w:hint="eastAsia" w:ascii="宋体" w:hAnsi="宋体" w:eastAsia="宋体" w:cs="宋体"/>
          <w:sz w:val="24"/>
          <w:highlight w:val="none"/>
          <w:lang w:eastAsia="zh-CN"/>
        </w:rPr>
        <w:t xml:space="preserve">政务CA</w:t>
      </w:r>
      <w:r>
        <w:rPr>
          <w:rFonts w:hint="eastAsia" w:ascii="宋体" w:hAnsi="宋体" w:eastAsia="宋体" w:cs="宋体"/>
          <w:sz w:val="24"/>
          <w:highlight w:val="none"/>
        </w:rPr>
        <w:t xml:space="preserve">，省内各地区办理的“苏采云”系统下的</w:t>
      </w:r>
      <w:r>
        <w:rPr>
          <w:rFonts w:hint="eastAsia" w:ascii="宋体" w:hAnsi="宋体" w:eastAsia="宋体" w:cs="宋体"/>
          <w:sz w:val="24"/>
          <w:highlight w:val="none"/>
          <w:lang w:eastAsia="zh-CN"/>
        </w:rPr>
        <w:t xml:space="preserve">政务CA</w:t>
      </w:r>
      <w:r>
        <w:rPr>
          <w:rFonts w:hint="eastAsia" w:ascii="宋体" w:hAnsi="宋体" w:eastAsia="宋体" w:cs="宋体"/>
          <w:sz w:val="24"/>
          <w:highlight w:val="none"/>
        </w:rPr>
        <w:t xml:space="preserve">全省通用。“CA数字证书”的办理方法详见“徐州政府采购网-业务工作-快速服务-下载专区”中《江苏省政府采购（供应商）</w:t>
      </w:r>
      <w:r>
        <w:rPr>
          <w:rFonts w:hint="eastAsia" w:ascii="宋体" w:hAnsi="宋体" w:eastAsia="宋体" w:cs="宋体"/>
          <w:sz w:val="24"/>
          <w:highlight w:val="none"/>
          <w:lang w:eastAsia="zh-CN"/>
        </w:rPr>
        <w:t xml:space="preserve">政务CA</w:t>
      </w:r>
      <w:r>
        <w:rPr>
          <w:rFonts w:hint="eastAsia" w:ascii="宋体" w:hAnsi="宋体" w:eastAsia="宋体" w:cs="宋体"/>
          <w:sz w:val="24"/>
          <w:highlight w:val="none"/>
        </w:rPr>
        <w:t xml:space="preserve">数字证书及电子签章办理指南》。</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HYPERLINK "http://jszfcg.jsczt.cn/"</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http://jszfcg.jsczt.cn/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；或进入徐州政府采购网（网址：http://czj.xz.gov.cn/Home/HomeIndex）--业务工作--用户登录，点击“苏采云”进入系统），按照要求通过互联网方式提交首次响应文件。</w:t>
      </w:r>
      <w:r/>
    </w:p>
    <w:p>
      <w:pPr>
        <w:pStyle w:val="789"/>
        <w:ind w:firstLine="480"/>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“苏采云”系统使用要求：</w:t>
      </w:r>
      <w:r/>
    </w:p>
    <w:p>
      <w:pPr>
        <w:pStyle w:val="789"/>
        <w:numPr>
          <w:ilvl w:val="0"/>
          <w:numId w:val="2"/>
        </w:numPr>
        <w:ind w:firstLine="480"/>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使用谷歌浏览器参与不见面开标及磋商环节。</w:t>
      </w:r>
      <w:r/>
    </w:p>
    <w:p>
      <w:pPr>
        <w:pStyle w:val="789"/>
        <w:numPr>
          <w:ilvl w:val="0"/>
          <w:numId w:val="2"/>
        </w:numPr>
        <w:ind w:firstLine="480"/>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电脑需提前准备好麦克风、音响，摄像头，提前检查保证能够正常使用。</w:t>
      </w:r>
      <w:r/>
    </w:p>
    <w:p>
      <w:pPr>
        <w:pStyle w:val="789"/>
        <w:numPr>
          <w:ilvl w:val="0"/>
          <w:numId w:val="2"/>
        </w:numPr>
        <w:ind w:firstLine="480"/>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操作系统至少win7以上，建议使用win10操作系统。</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（二）首次响应文件提交的截止时间：</w:t>
      </w:r>
      <w:r>
        <w:rPr>
          <w:rFonts w:hint="eastAsia" w:ascii="宋体" w:hAnsi="宋体" w:eastAsia="宋体" w:cs="宋体"/>
          <w:b/>
          <w:bCs/>
          <w:sz w:val="24"/>
          <w:highlight w:val="none"/>
          <w:lang w:eastAsia="zh-CN"/>
        </w:rPr>
        <w:t xml:space="preserve">2026年</w:t>
      </w:r>
      <w:r>
        <w:rPr>
          <w:rFonts w:hint="eastAsia" w:ascii="宋体" w:hAnsi="宋体" w:cs="宋体"/>
          <w:b/>
          <w:bCs/>
          <w:sz w:val="24"/>
          <w:highlight w:val="none"/>
          <w:lang w:eastAsia="zh-CN"/>
        </w:rPr>
        <w:t xml:space="preserve">05月26日</w:t>
      </w:r>
      <w:r>
        <w:rPr>
          <w:rFonts w:hint="eastAsia" w:ascii="宋体" w:hAnsi="宋体" w:eastAsia="宋体" w:cs="宋体"/>
          <w:b/>
          <w:bCs/>
          <w:sz w:val="24"/>
          <w:highlight w:val="none"/>
        </w:rPr>
        <w:t xml:space="preserve">上午</w:t>
      </w:r>
      <w:r>
        <w:rPr>
          <w:rFonts w:hint="eastAsia" w:ascii="宋体" w:hAnsi="宋体" w:eastAsia="宋体" w:cs="宋体"/>
          <w:b/>
          <w:bCs/>
          <w:sz w:val="24"/>
          <w:highlight w:val="none"/>
          <w:lang w:eastAsia="zh-CN"/>
        </w:rPr>
        <w:t xml:space="preserve">09:30</w:t>
      </w:r>
      <w:r>
        <w:rPr>
          <w:rFonts w:hint="eastAsia" w:ascii="宋体" w:hAnsi="宋体" w:eastAsia="宋体" w:cs="宋体"/>
          <w:sz w:val="24"/>
          <w:highlight w:val="none"/>
        </w:rPr>
        <w:t xml:space="preserve">，在截止时间后提交的首次响应文件为无效文件，将被拒收。</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（三）首次响应文件提交时间、地点：</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1.提交时间</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首次响应文件提交的截止时间（</w:t>
      </w:r>
      <w:r>
        <w:rPr>
          <w:rFonts w:hint="eastAsia" w:ascii="宋体" w:hAnsi="宋体" w:eastAsia="宋体" w:cs="宋体"/>
          <w:b/>
          <w:bCs/>
          <w:sz w:val="24"/>
          <w:highlight w:val="none"/>
          <w:lang w:eastAsia="zh-CN"/>
        </w:rPr>
        <w:t xml:space="preserve">2026年</w:t>
      </w:r>
      <w:r>
        <w:rPr>
          <w:rFonts w:hint="eastAsia" w:ascii="宋体" w:hAnsi="宋体" w:cs="宋体"/>
          <w:b/>
          <w:bCs/>
          <w:sz w:val="24"/>
          <w:highlight w:val="none"/>
          <w:lang w:eastAsia="zh-CN"/>
        </w:rPr>
        <w:t xml:space="preserve">05月26日</w:t>
      </w:r>
      <w:r>
        <w:rPr>
          <w:rFonts w:hint="eastAsia" w:ascii="宋体" w:hAnsi="宋体" w:eastAsia="宋体" w:cs="宋体"/>
          <w:b/>
          <w:bCs/>
          <w:sz w:val="24"/>
          <w:highlight w:val="none"/>
          <w:lang w:eastAsia="zh-CN"/>
        </w:rPr>
        <w:t xml:space="preserve">09:30</w:t>
      </w:r>
      <w:r>
        <w:rPr>
          <w:rFonts w:hint="eastAsia" w:ascii="宋体" w:hAnsi="宋体" w:eastAsia="宋体" w:cs="宋体"/>
          <w:sz w:val="24"/>
          <w:highlight w:val="none"/>
        </w:rPr>
        <w:t xml:space="preserve">）前。</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2.提交地点：</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“苏采云”系统（网址：http://jszfcg.jsczt.cn/）“开标大厅”或进入徐州政府采购网（网址：http://czj.xz.gov.cn/Home/HomeIndex）-业务工作-用户登录，点击“苏采云”进入系统“开标大厅”。 </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（四）</w:t>
      </w:r>
      <w:r>
        <w:rPr>
          <w:rFonts w:hint="eastAsia" w:ascii="宋体" w:hAnsi="宋体" w:eastAsia="宋体" w:cs="宋体"/>
          <w:bCs/>
          <w:sz w:val="24"/>
          <w:highlight w:val="none"/>
        </w:rPr>
        <w:t xml:space="preserve">首次响应文件开启时间：</w:t>
      </w:r>
      <w:r>
        <w:rPr>
          <w:rFonts w:hint="eastAsia" w:ascii="宋体" w:hAnsi="宋体" w:eastAsia="宋体" w:cs="宋体"/>
          <w:b/>
          <w:sz w:val="24"/>
          <w:highlight w:val="none"/>
          <w:lang w:eastAsia="zh-CN"/>
        </w:rPr>
        <w:t xml:space="preserve">2026年</w:t>
      </w:r>
      <w:r>
        <w:rPr>
          <w:rFonts w:hint="eastAsia" w:ascii="宋体" w:hAnsi="宋体" w:cs="宋体"/>
          <w:b/>
          <w:sz w:val="24"/>
          <w:highlight w:val="none"/>
          <w:lang w:eastAsia="zh-CN"/>
        </w:rPr>
        <w:t xml:space="preserve">05月26日</w:t>
      </w:r>
      <w:r>
        <w:rPr>
          <w:rFonts w:hint="eastAsia" w:ascii="宋体" w:hAnsi="宋体" w:eastAsia="宋体" w:cs="宋体"/>
          <w:b/>
          <w:sz w:val="24"/>
          <w:highlight w:val="none"/>
        </w:rPr>
        <w:t xml:space="preserve">上午</w:t>
      </w:r>
      <w:r>
        <w:rPr>
          <w:rFonts w:hint="eastAsia" w:ascii="宋体" w:hAnsi="宋体" w:eastAsia="宋体" w:cs="宋体"/>
          <w:b/>
          <w:sz w:val="24"/>
          <w:highlight w:val="none"/>
          <w:lang w:eastAsia="zh-CN"/>
        </w:rPr>
        <w:t xml:space="preserve">09:30</w:t>
      </w:r>
      <w:r>
        <w:rPr>
          <w:rFonts w:hint="eastAsia" w:ascii="宋体" w:hAnsi="宋体" w:eastAsia="宋体" w:cs="宋体"/>
          <w:sz w:val="24"/>
          <w:highlight w:val="none"/>
        </w:rPr>
        <w:t xml:space="preserve">。</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（五）首次响应文件开启地点：</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“苏采云”系统（网址：http://jszfcg.jsczt.cn/）“开标大厅”或进入徐州政府采购网（网址：http://czj.xz.gov.cn/Home/HomeIndex）-业务工作-用户登录，点击“苏采云”进入系统“开标大厅”。</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89"/>
        <w:ind w:firstLine="480"/>
        <w:jc w:val="left"/>
        <w:spacing w:line="400" w:lineRule="exact"/>
        <w:widowControl/>
        <w:rPr>
          <w:rFonts w:hint="eastAsia" w:ascii="宋体" w:hAnsi="宋体" w:eastAsia="宋体" w:cs="宋体"/>
          <w:sz w:val="24"/>
          <w:highlight w:val="none"/>
        </w:rPr>
        <w:outlineLvl w:val="9"/>
      </w:pPr>
      <w:r>
        <w:rPr>
          <w:rFonts w:hint="eastAsia" w:ascii="宋体" w:hAnsi="宋体" w:eastAsia="宋体" w:cs="宋体"/>
          <w:sz w:val="24"/>
          <w:highlight w:val="none"/>
        </w:rPr>
        <w:t xml:space="preserve">（七）不接受不按要求加盖公章（电子签章）的首次响应文件。电子签章相关要求见“苏采云”系统。</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（八）首次响应文件解密：到达开启时间，</w:t>
      </w:r>
      <w:r>
        <w:rPr>
          <w:rFonts w:hint="eastAsia" w:ascii="宋体" w:hAnsi="宋体" w:eastAsia="宋体" w:cs="宋体"/>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sz w:val="24"/>
          <w:highlight w:val="none"/>
        </w:rPr>
        <w:t xml:space="preserve">开启时间后30分钟内</w:t>
      </w:r>
      <w:r>
        <w:rPr>
          <w:rFonts w:hint="eastAsia" w:ascii="宋体" w:hAnsi="宋体" w:eastAsia="宋体" w:cs="宋体"/>
          <w:sz w:val="24"/>
          <w:highlight w:val="none"/>
        </w:rPr>
        <w:t xml:space="preserve">，通过“苏采云”系统（使用“CA数字证书”）解密。</w:t>
      </w:r>
      <w:r/>
    </w:p>
    <w:p>
      <w:pPr>
        <w:pStyle w:val="789"/>
        <w:ind w:firstLine="480"/>
        <w:spacing w:line="40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（九）采购文件（后缀名为“.kedt”）、供应商操作手册及政府采购客户端工具可通过“苏采云”系统（网址：</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HYPERLINK "http://jszfcg.jsczt.cn/"</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http://jszfcg.jsczt.cn/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（十）相关说明: 供应商在“苏采云”系统中提交首次响应文件的时间即为数据电文（响应文件，下同）的发送时间和接收时间。</w:t>
      </w:r>
      <w:r/>
    </w:p>
    <w:p>
      <w:pPr>
        <w:pStyle w:val="789"/>
        <w:ind w:firstLine="480"/>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十三、响应文件编制要求</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请按照以下要求（包括但不限于以下要求）制作：</w:t>
      </w:r>
      <w:r/>
    </w:p>
    <w:p>
      <w:pPr>
        <w:pStyle w:val="789"/>
        <w:ind w:firstLine="425"/>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（一）基本目录</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《磋商报价表》（加盖电子签章，格式见《磋商文件》附件。</w:t>
      </w:r>
      <w:r>
        <w:rPr>
          <w:rFonts w:hint="eastAsia" w:ascii="宋体" w:hAnsi="宋体" w:eastAsia="宋体" w:cs="宋体"/>
          <w:bCs/>
          <w:sz w:val="24"/>
          <w:highlight w:val="none"/>
        </w:rPr>
        <w:t xml:space="preserve">政府采购客户端工具输入报价自动生成）；</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2.</w:t>
      </w:r>
      <w:r>
        <w:rPr>
          <w:rFonts w:hint="eastAsia" w:ascii="宋体" w:hAnsi="宋体" w:eastAsia="宋体" w:cs="宋体"/>
          <w:sz w:val="24"/>
          <w:highlight w:val="none"/>
        </w:rPr>
        <w:t xml:space="preserve">授权委托书（提供原件的扫描件，格式见《磋商文件》附件）；</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3.授权委托书中受托人身份证原件的扫描件；</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4.所报产品的环境标志产品认证证书原件的扫描件（如有）。</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（2）环境标志产品认证证书是否符合要求，采购人评审时查询中国政府采购网（www.ccgp.gov.cn）相关内容后确定。</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5.所报产品的节能产品认证证书原件的扫描件（如有）。</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（2）节能产品认证证书是否符合要求，采购人评审时查询中国政府采购网（www.ccgp.gov.cn）相关内容后确定。</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6、供应商认为需要提供的其他资料的扫描件（如有）。</w:t>
      </w:r>
      <w:r/>
    </w:p>
    <w:p>
      <w:pPr>
        <w:pStyle w:val="789"/>
        <w:ind w:firstLine="425"/>
        <w:spacing w:line="400" w:lineRule="exact"/>
        <w:rPr>
          <w:rFonts w:hint="eastAsia" w:ascii="宋体" w:hAnsi="宋体" w:eastAsia="宋体" w:cs="宋体"/>
          <w:bCs/>
          <w:color w:val="ff0000"/>
          <w:sz w:val="24"/>
          <w:highlight w:val="none"/>
        </w:rPr>
      </w:pPr>
      <w:r>
        <w:rPr>
          <w:rFonts w:hint="eastAsia" w:ascii="宋体" w:hAnsi="宋体" w:eastAsia="宋体" w:cs="宋体"/>
          <w:color w:val="000000"/>
          <w:sz w:val="24"/>
          <w:highlight w:val="none"/>
        </w:rPr>
        <w:t xml:space="preserve">（二）资格条件</w:t>
      </w:r>
      <w:r>
        <w:rPr>
          <w:rFonts w:hint="eastAsia" w:ascii="宋体" w:hAnsi="宋体" w:eastAsia="宋体" w:cs="宋体"/>
          <w:bCs/>
          <w:sz w:val="24"/>
          <w:highlight w:val="none"/>
        </w:rPr>
        <w:t xml:space="preserve">（</w:t>
      </w:r>
      <w:r>
        <w:rPr>
          <w:rFonts w:hint="eastAsia" w:ascii="宋体" w:hAnsi="宋体" w:eastAsia="宋体" w:cs="宋体"/>
          <w:b/>
          <w:bCs/>
          <w:sz w:val="24"/>
          <w:highlight w:val="none"/>
        </w:rPr>
        <w:t xml:space="preserve">1～</w:t>
      </w:r>
      <w:r>
        <w:rPr>
          <w:rFonts w:hint="eastAsia" w:ascii="宋体" w:hAnsi="宋体" w:eastAsia="宋体" w:cs="宋体"/>
          <w:b/>
          <w:bCs/>
          <w:sz w:val="24"/>
          <w:highlight w:val="none"/>
          <w:lang w:val="en-US" w:eastAsia="zh-CN"/>
        </w:rPr>
        <w:t xml:space="preserve">7</w:t>
      </w:r>
      <w:r>
        <w:rPr>
          <w:rFonts w:hint="eastAsia" w:ascii="宋体" w:hAnsi="宋体" w:eastAsia="宋体" w:cs="宋体"/>
          <w:b/>
          <w:bCs/>
          <w:sz w:val="24"/>
          <w:highlight w:val="none"/>
        </w:rPr>
        <w:t xml:space="preserve">项必须提供，否则</w:t>
      </w:r>
      <w:r>
        <w:rPr>
          <w:rFonts w:hint="eastAsia" w:ascii="宋体" w:hAnsi="宋体" w:eastAsia="宋体" w:cs="宋体"/>
          <w:b/>
          <w:sz w:val="24"/>
          <w:highlight w:val="none"/>
        </w:rPr>
        <w:t xml:space="preserve">响应无效</w:t>
      </w:r>
      <w:r>
        <w:rPr>
          <w:rFonts w:hint="eastAsia" w:ascii="宋体" w:hAnsi="宋体" w:eastAsia="宋体" w:cs="宋体"/>
          <w:bCs/>
          <w:sz w:val="24"/>
          <w:highlight w:val="none"/>
        </w:rPr>
        <w:t xml:space="preserve">）</w:t>
      </w:r>
      <w:r/>
    </w:p>
    <w:p>
      <w:pPr>
        <w:pStyle w:val="789"/>
        <w:ind w:firstLine="480"/>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1.供应商合法有效的法人或者其他组织的营业执照等证明文件，自然人的身份证明。以上证明文件的扫描件。</w:t>
      </w:r>
      <w:r/>
    </w:p>
    <w:p>
      <w:pPr>
        <w:pStyle w:val="787"/>
        <w:ind w:right="-334" w:firstLine="452"/>
        <w:spacing w:line="400" w:lineRule="exac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2.</w:t>
      </w:r>
      <w:r>
        <w:rPr>
          <w:rFonts w:hint="eastAsia" w:ascii="宋体" w:hAnsi="宋体" w:eastAsia="宋体" w:cs="宋体"/>
          <w:b/>
          <w:bCs/>
          <w:color w:val="000000"/>
          <w:sz w:val="24"/>
          <w:highlight w:val="none"/>
        </w:rPr>
        <w:t xml:space="preserve">财务状况报告，至少提供：</w:t>
      </w:r>
      <w:r/>
    </w:p>
    <w:p>
      <w:pPr>
        <w:pStyle w:val="787"/>
        <w:ind w:right="-334" w:firstLine="452"/>
        <w:spacing w:line="400" w:lineRule="exac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供应商的“首次响应文件提交的截止时间”前6个月内任何1月（不含开标当月）的资产负债表原件的扫描件1份；供应商的“首次响应文件提交的截止时间”前6个月任何1月（不含开标当月）利润表月报表原件的扫描件1份。或提供合法有效的经第三方机构审计的上一年度财务审计报告扫描件（应包括审计报告正文、资产负债表、现金流量表、利润表）。</w:t>
      </w:r>
      <w:r/>
    </w:p>
    <w:p>
      <w:pPr>
        <w:pStyle w:val="787"/>
        <w:ind w:right="-334" w:firstLine="452"/>
        <w:spacing w:line="400" w:lineRule="exact"/>
        <w:rPr>
          <w:rFonts w:hint="eastAsia"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3.</w:t>
      </w:r>
      <w:r>
        <w:rPr>
          <w:rFonts w:hint="eastAsia" w:ascii="宋体" w:hAnsi="宋体" w:eastAsia="宋体" w:cs="宋体"/>
          <w:b/>
          <w:bCs/>
          <w:color w:val="000000"/>
          <w:sz w:val="24"/>
          <w:highlight w:val="none"/>
        </w:rPr>
        <w:t xml:space="preserve">供应商的本项目“提交首次响应文件时间”前6个月内任何月份的依法缴纳税收和社会保障资金的相关材料复印件各1份(依法免税或不需要缴纳社会保障资金的供应商,应提供相应其依法免税或不需要缴纳社会保障资金的证明文件复印件)；</w:t>
      </w:r>
      <w:r/>
    </w:p>
    <w:p>
      <w:pPr>
        <w:pStyle w:val="789"/>
        <w:ind w:firstLine="480"/>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4.</w:t>
      </w:r>
      <w:r>
        <w:rPr>
          <w:rFonts w:hint="eastAsia" w:ascii="宋体" w:hAnsi="宋体" w:eastAsia="宋体" w:cs="宋体"/>
          <w:b/>
          <w:bCs/>
          <w:color w:val="000000"/>
          <w:sz w:val="24"/>
          <w:highlight w:val="none"/>
        </w:rPr>
        <w:t xml:space="preserve">具备履行合同所必需的设备和专业技术能力的证明材料复印件（</w:t>
      </w:r>
      <w:r>
        <w:rPr>
          <w:rFonts w:hint="eastAsia" w:ascii="宋体" w:hAnsi="宋体" w:eastAsia="宋体" w:cs="宋体"/>
          <w:b/>
          <w:bCs/>
          <w:sz w:val="24"/>
          <w:szCs w:val="24"/>
          <w:highlight w:val="none"/>
        </w:rPr>
        <w:t xml:space="preserve">加盖</w:t>
      </w:r>
      <w:r>
        <w:rPr>
          <w:rFonts w:hint="eastAsia" w:ascii="宋体" w:hAnsi="宋体" w:eastAsia="宋体" w:cs="宋体"/>
          <w:b/>
          <w:bCs/>
          <w:sz w:val="24"/>
          <w:szCs w:val="24"/>
          <w:highlight w:val="none"/>
          <w:lang w:val="en-US" w:eastAsia="zh-CN"/>
        </w:rPr>
        <w:t xml:space="preserve">电子签章</w:t>
      </w:r>
      <w:r>
        <w:rPr>
          <w:rFonts w:hint="eastAsia" w:ascii="宋体" w:hAnsi="宋体" w:eastAsia="宋体" w:cs="宋体"/>
          <w:b/>
          <w:bCs/>
          <w:color w:val="000000"/>
          <w:sz w:val="24"/>
          <w:highlight w:val="none"/>
        </w:rPr>
        <w:t xml:space="preserve">，格式见《磋商文件》附件</w:t>
      </w:r>
      <w:r>
        <w:rPr>
          <w:rFonts w:hint="eastAsia" w:ascii="宋体" w:hAnsi="宋体" w:eastAsia="宋体" w:cs="宋体"/>
          <w:b/>
          <w:bCs/>
          <w:sz w:val="24"/>
          <w:highlight w:val="none"/>
        </w:rPr>
        <w:t xml:space="preserve">；</w:t>
      </w:r>
      <w:r/>
    </w:p>
    <w:p>
      <w:pPr>
        <w:pStyle w:val="789"/>
        <w:ind w:right="26" w:firstLine="480"/>
        <w:jc w:val="left"/>
        <w:spacing w:line="400" w:lineRule="exact"/>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5.</w:t>
      </w:r>
      <w:r>
        <w:rPr>
          <w:rFonts w:hint="eastAsia" w:ascii="宋体" w:hAnsi="宋体" w:eastAsia="宋体" w:cs="宋体"/>
          <w:b/>
          <w:bCs/>
          <w:color w:val="000000"/>
          <w:sz w:val="24"/>
          <w:highlight w:val="none"/>
        </w:rPr>
        <w:t xml:space="preserve">《供应商参加政府采购活动前3年内在经营活动中没有重大违法记录的书面声明》原件（</w:t>
      </w:r>
      <w:r>
        <w:rPr>
          <w:rFonts w:hint="eastAsia" w:ascii="宋体" w:hAnsi="宋体" w:eastAsia="宋体" w:cs="宋体"/>
          <w:b/>
          <w:bCs/>
          <w:sz w:val="24"/>
          <w:szCs w:val="24"/>
          <w:highlight w:val="none"/>
        </w:rPr>
        <w:t xml:space="preserve">加盖</w:t>
      </w:r>
      <w:r>
        <w:rPr>
          <w:rFonts w:hint="eastAsia" w:ascii="宋体" w:hAnsi="宋体" w:eastAsia="宋体" w:cs="宋体"/>
          <w:b/>
          <w:bCs/>
          <w:sz w:val="24"/>
          <w:szCs w:val="24"/>
          <w:highlight w:val="none"/>
          <w:lang w:val="en-US" w:eastAsia="zh-CN"/>
        </w:rPr>
        <w:t xml:space="preserve">电子签章</w:t>
      </w:r>
      <w:r>
        <w:rPr>
          <w:rFonts w:hint="eastAsia" w:ascii="宋体" w:hAnsi="宋体" w:eastAsia="宋体" w:cs="宋体"/>
          <w:b/>
          <w:bCs/>
          <w:color w:val="000000"/>
          <w:sz w:val="24"/>
          <w:highlight w:val="none"/>
        </w:rPr>
        <w:t xml:space="preserve">，格式见《磋商文件》附件）</w:t>
      </w:r>
      <w:r>
        <w:rPr>
          <w:rFonts w:hint="eastAsia" w:ascii="宋体" w:hAnsi="宋体" w:eastAsia="宋体" w:cs="宋体"/>
          <w:b/>
          <w:bCs/>
          <w:sz w:val="24"/>
          <w:highlight w:val="none"/>
        </w:rPr>
        <w:t xml:space="preserve">；</w:t>
      </w:r>
      <w:r/>
    </w:p>
    <w:p>
      <w:pPr>
        <w:pStyle w:val="789"/>
        <w:ind w:firstLine="480"/>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6、本项目的特定资格要求：</w:t>
      </w:r>
      <w:r/>
    </w:p>
    <w:p>
      <w:pPr>
        <w:pStyle w:val="789"/>
        <w:ind w:firstLine="480"/>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（1）具有市政公用工程施工总承包叁级及以上资质且具有有效的企业安全生产许可证（提供扫描件并加盖电子签章）；</w:t>
      </w:r>
      <w:r/>
    </w:p>
    <w:p>
      <w:pPr>
        <w:pStyle w:val="789"/>
        <w:ind w:firstLine="480"/>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（2）项目负责人具有市政公用工程专业贰级及以上注册建造师证书，取得《建筑施工企业安全生产考核合格证书》（B证），且提供无在建工程的承诺书(承诺书格式自拟，其余提供扫描件并加盖电子签章）。</w:t>
      </w:r>
      <w:r/>
    </w:p>
    <w:p>
      <w:pPr>
        <w:pStyle w:val="789"/>
        <w:ind w:firstLine="480"/>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（3）安全员： 必须设置独立的专职安全员，专职安全员具备有效的《安全生产考核合格证书》C证；</w:t>
      </w:r>
      <w:r/>
    </w:p>
    <w:p>
      <w:pPr>
        <w:pStyle w:val="789"/>
        <w:ind w:firstLine="480"/>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7.</w:t>
      </w:r>
      <w:r>
        <w:rPr>
          <w:rFonts w:hint="eastAsia" w:ascii="宋体" w:hAnsi="宋体" w:eastAsia="宋体" w:cs="宋体"/>
          <w:b/>
          <w:bCs/>
          <w:sz w:val="24"/>
          <w:highlight w:val="none"/>
        </w:rPr>
        <w:t xml:space="preserve">供应商信用信息（要求见“十四、磋商相关说明”中“(三) 查询及使用供应商信用记录”内容）。</w:t>
      </w:r>
      <w:r/>
    </w:p>
    <w:p>
      <w:pPr>
        <w:ind w:firstLine="480"/>
        <w:spacing w:line="440" w:lineRule="exact"/>
        <w:widowControl/>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.供应商为中小企业（含中型、小型、微型企业，下同），提供《中小企业声明函》（电子签章，填写完整。格式见《磋商文件》附件）。</w:t>
      </w:r>
      <w:r/>
    </w:p>
    <w:p>
      <w:pPr>
        <w:pStyle w:val="787"/>
        <w:ind w:firstLine="480"/>
        <w:jc w:val="left"/>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87"/>
        <w:ind w:firstLine="480"/>
        <w:jc w:val="left"/>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t xml:space="preserve">供应商为监狱企业的，视同为小微企业。</w:t>
      </w:r>
      <w:r>
        <w:rPr>
          <w:rFonts w:hint="eastAsia" w:ascii="宋体" w:hAnsi="宋体" w:eastAsia="宋体" w:cs="宋体"/>
          <w:color w:val="000000"/>
          <w:sz w:val="24"/>
          <w:highlight w:val="none"/>
        </w:rPr>
        <w:t xml:space="preserve">提供省级以上监狱管理局、戒毒管理局（含新疆生产建设兵团）出具的属于监狱企业的证明文件复印件。具体以《财政部 司法部关于政府采购支持监狱企业发展有关问题的通知》（财库〔2014〕68号）的规定为准。</w:t>
      </w:r>
      <w:r/>
    </w:p>
    <w:p>
      <w:pPr>
        <w:pStyle w:val="787"/>
        <w:ind w:right="29" w:firstLine="48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t xml:space="preserve">供应商为享受政府采购支持政策的残疾人福利性单位的，视同为小微企业。</w:t>
      </w:r>
      <w:r>
        <w:rPr>
          <w:rFonts w:hint="eastAsia" w:ascii="宋体" w:hAnsi="宋体" w:eastAsia="宋体" w:cs="宋体"/>
          <w:color w:val="000000"/>
          <w:sz w:val="24"/>
          <w:highlight w:val="none"/>
        </w:rPr>
        <w:t xml:space="preserve">提供《残疾人福利性单位声明函》原件（</w:t>
      </w:r>
      <w:r>
        <w:rPr>
          <w:rFonts w:hint="eastAsia" w:ascii="宋体" w:hAnsi="宋体" w:eastAsia="宋体" w:cs="宋体"/>
          <w:sz w:val="24"/>
          <w:szCs w:val="24"/>
          <w:highlight w:val="none"/>
        </w:rPr>
        <w:t xml:space="preserve">加盖</w:t>
      </w:r>
      <w:r>
        <w:rPr>
          <w:rFonts w:hint="eastAsia" w:ascii="宋体" w:hAnsi="宋体" w:eastAsia="宋体" w:cs="宋体"/>
          <w:sz w:val="24"/>
          <w:szCs w:val="24"/>
          <w:highlight w:val="none"/>
          <w:lang w:val="en-US" w:eastAsia="zh-CN"/>
        </w:rPr>
        <w:t xml:space="preserve">电子签章</w:t>
      </w:r>
      <w:r>
        <w:rPr>
          <w:rFonts w:hint="eastAsia" w:ascii="宋体" w:hAnsi="宋体" w:eastAsia="宋体" w:cs="宋体"/>
          <w:color w:val="000000"/>
          <w:sz w:val="24"/>
          <w:highlight w:val="none"/>
        </w:rPr>
        <w:t xml:space="preserve">，格式见《磋商文件》附件）。</w:t>
      </w:r>
      <w:r/>
    </w:p>
    <w:p>
      <w:pPr>
        <w:pStyle w:val="787"/>
        <w:ind w:firstLine="48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享受政府采购支持政策的残疾人福利性单位应当同时满足以下条件：</w:t>
      </w:r>
      <w:r/>
    </w:p>
    <w:p>
      <w:pPr>
        <w:pStyle w:val="787"/>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（一）安置的残疾人占本单位在职职工人数的比例不低于25%（含25%），并且安置的残疾人人数不少于10人（含10人）；</w:t>
      </w:r>
      <w:r/>
    </w:p>
    <w:p>
      <w:pPr>
        <w:pStyle w:val="787"/>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（二）依法与安置的每位残疾人签订了一年以上（含一年）的劳动合同或服务协议；</w:t>
      </w:r>
      <w:r/>
    </w:p>
    <w:p>
      <w:pPr>
        <w:pStyle w:val="787"/>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（三）为安置的每位残疾人按月足额缴纳了基本养老保险、基本医疗保险、失业保险、工伤保险和生育保险等社会保险费；</w:t>
      </w:r>
      <w:r/>
    </w:p>
    <w:p>
      <w:pPr>
        <w:pStyle w:val="787"/>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（四）通过银行等金融机构向安置的每位残疾人，按月支付了不低于单位所在区县适用的经省级人民政府批准的月最低工资标准的工资；</w:t>
      </w:r>
      <w:r/>
    </w:p>
    <w:p>
      <w:pPr>
        <w:pStyle w:val="787"/>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（五）提供本单位制造的货物、承担的工程或者服务（以下简称产品），或者提供其他残疾人福利性单位制造的货物（不包括使用非残疾人福利性单位注册商标的货物）。</w:t>
      </w:r>
      <w:r/>
    </w:p>
    <w:p>
      <w:pPr>
        <w:pStyle w:val="787"/>
        <w:ind w:firstLine="48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87"/>
        <w:ind w:firstLine="480"/>
        <w:spacing w:line="400" w:lineRule="exact"/>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具体以《三部门联合发布关于促进残疾人就业政府采购政策的通知》（财库〔2017〕141号）规定为准。</w:t>
      </w:r>
      <w:r/>
    </w:p>
    <w:p>
      <w:pPr>
        <w:pStyle w:val="789"/>
        <w:ind w:firstLine="425"/>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（三）符合条件（</w:t>
      </w:r>
      <w:r>
        <w:rPr>
          <w:rFonts w:hint="eastAsia" w:ascii="宋体" w:hAnsi="宋体" w:eastAsia="宋体" w:cs="宋体"/>
          <w:b/>
          <w:bCs/>
          <w:sz w:val="24"/>
          <w:highlight w:val="none"/>
        </w:rPr>
        <w:t xml:space="preserve">必须提供，否则</w:t>
      </w:r>
      <w:r>
        <w:rPr>
          <w:rFonts w:hint="eastAsia" w:ascii="宋体" w:hAnsi="宋体" w:eastAsia="宋体" w:cs="宋体"/>
          <w:b/>
          <w:sz w:val="24"/>
          <w:highlight w:val="none"/>
        </w:rPr>
        <w:t xml:space="preserve">响应无效</w:t>
      </w:r>
      <w:r>
        <w:rPr>
          <w:rFonts w:hint="eastAsia" w:ascii="宋体" w:hAnsi="宋体" w:eastAsia="宋体" w:cs="宋体"/>
          <w:bCs/>
          <w:sz w:val="24"/>
          <w:highlight w:val="none"/>
        </w:rPr>
        <w:t xml:space="preserve">）</w:t>
      </w:r>
      <w:r/>
    </w:p>
    <w:p>
      <w:pPr>
        <w:pStyle w:val="789"/>
        <w:ind w:firstLine="480"/>
        <w:spacing w:line="400" w:lineRule="exact"/>
        <w:rPr>
          <w:rFonts w:hint="eastAsia" w:ascii="宋体" w:hAnsi="宋体" w:eastAsia="宋体" w:cs="宋体"/>
          <w:bCs/>
          <w:sz w:val="24"/>
          <w:szCs w:val="24"/>
          <w:highlight w:val="none"/>
          <w:lang w:val="en-US" w:eastAsia="zh-CN" w:bidi="ar-SA"/>
        </w:rPr>
      </w:pPr>
      <w:r>
        <w:rPr>
          <w:rFonts w:hint="eastAsia" w:ascii="宋体" w:hAnsi="宋体" w:eastAsia="宋体" w:cs="宋体"/>
          <w:bCs/>
          <w:sz w:val="24"/>
          <w:highlight w:val="none"/>
        </w:rPr>
        <w:t xml:space="preserve">1.《承诺书》（加盖电子签章，格式见《磋商文件》附件）；</w:t>
      </w:r>
      <w:r/>
    </w:p>
    <w:p>
      <w:pPr>
        <w:pStyle w:val="789"/>
        <w:ind w:firstLine="480"/>
        <w:spacing w:line="400" w:lineRule="exac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2.《磋商报价表》（加盖电子签章，格式见《磋商文件》附件；磋商文件格式与客户端格式不同，以《磋商文件》附件为准，但首次报价必须相同）；</w:t>
      </w:r>
      <w:r/>
    </w:p>
    <w:p>
      <w:pPr>
        <w:pStyle w:val="789"/>
        <w:ind w:firstLine="480"/>
        <w:spacing w:line="400" w:lineRule="exac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3.《分项价格表》（加盖电子签章，格式见《磋商文件》附件）；</w:t>
      </w:r>
      <w:r/>
    </w:p>
    <w:p>
      <w:pPr>
        <w:pStyle w:val="789"/>
        <w:ind w:firstLine="480"/>
        <w:spacing w:line="400" w:lineRule="exac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4、《施工主要机械设备表》（加盖电子签章，格式见《磋商文件》附件）；</w:t>
      </w:r>
      <w:r/>
    </w:p>
    <w:p>
      <w:pPr>
        <w:pStyle w:val="789"/>
        <w:ind w:firstLine="480"/>
        <w:spacing w:line="400" w:lineRule="exac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5、《承包人主要施工管理人员表》（加盖电子签章，格式见《磋商文件》附件）；</w:t>
      </w:r>
      <w:r/>
    </w:p>
    <w:p>
      <w:pPr>
        <w:pStyle w:val="789"/>
        <w:ind w:firstLine="480"/>
        <w:spacing w:line="400" w:lineRule="exac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6.《偏离表》（加盖电子签章，格式见《磋商文件》附件）；</w:t>
      </w:r>
      <w:r/>
    </w:p>
    <w:p>
      <w:pPr>
        <w:pStyle w:val="789"/>
        <w:ind w:firstLine="480"/>
        <w:spacing w:line="400" w:lineRule="exact"/>
        <w:rPr>
          <w:rFonts w:hint="eastAsia" w:ascii="宋体" w:hAnsi="宋体" w:eastAsia="宋体" w:cs="宋体"/>
          <w:bCs/>
          <w:sz w:val="24"/>
          <w:highlight w:val="none"/>
          <w:lang w:val="en-US" w:eastAsia="zh-CN"/>
        </w:rPr>
      </w:pPr>
      <w:r>
        <w:rPr>
          <w:rFonts w:hint="eastAsia" w:ascii="宋体" w:hAnsi="宋体" w:eastAsia="宋体" w:cs="宋体"/>
          <w:bCs/>
          <w:sz w:val="24"/>
          <w:szCs w:val="24"/>
          <w:highlight w:val="none"/>
          <w:lang w:val="en-US" w:eastAsia="zh-CN" w:bidi="ar-SA"/>
        </w:rPr>
        <w:t xml:space="preserve">7.《授权委托书》（加</w:t>
      </w:r>
      <w:r>
        <w:rPr>
          <w:rFonts w:hint="eastAsia" w:ascii="宋体" w:hAnsi="宋体" w:eastAsia="宋体" w:cs="宋体"/>
          <w:bCs/>
          <w:sz w:val="24"/>
          <w:highlight w:val="none"/>
          <w:lang w:val="en-US" w:eastAsia="zh-CN"/>
        </w:rPr>
        <w:t xml:space="preserve">盖电子签章，格式见《磋商文件</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附件》）；</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（四）综合评审评分项</w:t>
      </w:r>
      <w:r/>
    </w:p>
    <w:p>
      <w:pPr>
        <w:pStyle w:val="789"/>
        <w:ind w:firstLine="480"/>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1、技术部分</w:t>
      </w:r>
      <w:r>
        <w:rPr>
          <w:rFonts w:hint="eastAsia" w:ascii="宋体" w:hAnsi="宋体" w:eastAsia="宋体" w:cs="宋体"/>
          <w:bCs/>
          <w:sz w:val="24"/>
          <w:szCs w:val="24"/>
          <w:highlight w:val="none"/>
        </w:rPr>
        <w:t xml:space="preserve">（如有要求，见《磋商文件》中《评分细则》、《采购需求》）</w:t>
      </w:r>
      <w:r/>
    </w:p>
    <w:p>
      <w:pPr>
        <w:pStyle w:val="789"/>
        <w:ind w:firstLine="48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施工部署及施工方案</w:t>
      </w:r>
      <w:r>
        <w:rPr>
          <w:rFonts w:hint="eastAsia" w:ascii="宋体" w:hAnsi="宋体" w:eastAsia="宋体" w:cs="宋体"/>
          <w:bCs/>
          <w:sz w:val="24"/>
          <w:szCs w:val="24"/>
          <w:highlight w:val="none"/>
          <w:lang w:eastAsia="zh-CN"/>
        </w:rPr>
        <w:t xml:space="preserve">；</w:t>
      </w:r>
      <w:r/>
    </w:p>
    <w:p>
      <w:pPr>
        <w:pStyle w:val="789"/>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②工程进度计划与保证措施；</w:t>
      </w:r>
      <w:r/>
    </w:p>
    <w:p>
      <w:pPr>
        <w:pStyle w:val="789"/>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w:t>
      </w:r>
      <w:r>
        <w:rPr>
          <w:rFonts w:hint="eastAsia" w:ascii="宋体" w:hAnsi="宋体" w:eastAsia="宋体" w:cs="宋体"/>
          <w:bCs/>
          <w:sz w:val="24"/>
          <w:szCs w:val="24"/>
          <w:highlight w:val="none"/>
          <w:lang w:eastAsia="zh-CN"/>
        </w:rPr>
        <w:t xml:space="preserve">安全文明施工措施</w:t>
      </w:r>
      <w:r>
        <w:rPr>
          <w:rFonts w:hint="eastAsia" w:ascii="宋体" w:hAnsi="宋体" w:eastAsia="宋体" w:cs="宋体"/>
          <w:bCs/>
          <w:sz w:val="24"/>
          <w:szCs w:val="24"/>
          <w:highlight w:val="none"/>
        </w:rPr>
        <w:t xml:space="preserve">；</w:t>
      </w:r>
      <w:r/>
    </w:p>
    <w:p>
      <w:pPr>
        <w:pStyle w:val="789"/>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④关键施工技术、工艺及工程项目实施的重点、难点和解决方案；</w:t>
      </w:r>
      <w:r/>
    </w:p>
    <w:p>
      <w:pPr>
        <w:pStyle w:val="789"/>
        <w:ind w:firstLine="48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⑤质量保证体系与控制措施；</w:t>
      </w:r>
      <w:r/>
    </w:p>
    <w:p>
      <w:pPr>
        <w:pStyle w:val="789"/>
        <w:ind w:firstLine="48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⑥施工资源需求计划，劳动力、机械设备和材料投入情况；</w:t>
      </w:r>
      <w:r/>
    </w:p>
    <w:p>
      <w:pPr>
        <w:pStyle w:val="789"/>
        <w:ind w:firstLine="48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⑦</w:t>
      </w:r>
      <w:r>
        <w:rPr>
          <w:rFonts w:hint="default" w:ascii="宋体" w:hAnsi="宋体" w:eastAsia="宋体" w:cs="宋体"/>
          <w:color w:val="000000"/>
          <w:sz w:val="24"/>
          <w:szCs w:val="24"/>
          <w:highlight w:val="none"/>
          <w:lang w:val="en-US" w:eastAsia="zh-CN"/>
        </w:rPr>
        <w:t xml:space="preserve">缺陷责任期内的服务方案及保证措施</w:t>
      </w:r>
      <w:r>
        <w:rPr>
          <w:rFonts w:hint="eastAsia" w:ascii="宋体" w:hAnsi="宋体" w:cs="宋体"/>
          <w:color w:val="000000"/>
          <w:sz w:val="24"/>
          <w:szCs w:val="24"/>
          <w:highlight w:val="none"/>
          <w:lang w:val="en-US" w:eastAsia="zh-CN"/>
        </w:rPr>
        <w:t xml:space="preserve">；</w:t>
      </w:r>
      <w:r/>
    </w:p>
    <w:p>
      <w:pPr>
        <w:pStyle w:val="789"/>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2、商务部分</w:t>
      </w:r>
      <w:r>
        <w:rPr>
          <w:rFonts w:hint="eastAsia" w:ascii="宋体" w:hAnsi="宋体" w:eastAsia="宋体" w:cs="宋体"/>
          <w:bCs/>
          <w:sz w:val="24"/>
          <w:szCs w:val="24"/>
          <w:highlight w:val="none"/>
        </w:rPr>
        <w:t xml:space="preserve">（如有要求，见《磋商文件》中《评分细则》）</w:t>
      </w:r>
      <w:r/>
    </w:p>
    <w:p>
      <w:pPr>
        <w:pStyle w:val="789"/>
        <w:ind w:firstLine="816"/>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企业业绩；</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（五）价格优惠文件格式</w:t>
      </w:r>
      <w:r/>
    </w:p>
    <w:p>
      <w:pPr>
        <w:pStyle w:val="789"/>
        <w:ind w:firstLine="360"/>
        <w:spacing w:line="4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无</w:t>
      </w:r>
      <w:r/>
    </w:p>
    <w:p>
      <w:pPr>
        <w:pStyle w:val="789"/>
        <w:ind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（六）提交的首次响应文件的密封、签署、盖章要求：</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1.密封（加密）要求：</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2.签署要求：见《磋商文件》第九章附件中相关格式要求。</w:t>
      </w:r>
      <w:r/>
    </w:p>
    <w:p>
      <w:pPr>
        <w:pStyle w:val="789"/>
        <w:ind w:firstLine="480"/>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color w:val="auto"/>
          <w:sz w:val="24"/>
          <w:highlight w:val="none"/>
        </w:rPr>
        <w:t xml:space="preserve">3.盖章要求：见《磋商文件》第九章附件中相关格式要求。供应</w:t>
      </w:r>
      <w:r>
        <w:rPr>
          <w:rFonts w:hint="eastAsia" w:ascii="宋体" w:hAnsi="宋体" w:eastAsia="宋体" w:cs="宋体"/>
          <w:sz w:val="24"/>
          <w:highlight w:val="none"/>
        </w:rPr>
        <w:t xml:space="preserve">商须通过“苏采云”系统提供的政府采购客户端工具（使用“CA数字证书”）加盖电子签章。</w:t>
      </w:r>
      <w:r/>
    </w:p>
    <w:p>
      <w:pPr>
        <w:pStyle w:val="789"/>
        <w:ind w:firstLine="497"/>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（七）通过“苏采云”系统提交政府采购客户端工具导出加密的响应文件（后缀名为zip）。响应文件不得超过350M！ （具体文件大小以苏彩云系统要求为准）</w:t>
      </w:r>
      <w:r/>
    </w:p>
    <w:p>
      <w:pPr>
        <w:pStyle w:val="789"/>
        <w:ind w:firstLine="497"/>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pStyle w:val="789"/>
        <w:ind w:firstLine="497"/>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1.供应商应当按照《磋商文件》的要求编制响应文件，并对其提交的响应文件的真实性、合法性承担法律责任。</w:t>
      </w:r>
      <w:r/>
    </w:p>
    <w:p>
      <w:pPr>
        <w:pStyle w:val="789"/>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2.采购人索取成交供应商的响应文件，须在双方签订政府采购合同后，由代理公司提供给采购人。</w:t>
      </w:r>
      <w:r/>
    </w:p>
    <w:p>
      <w:pPr>
        <w:pStyle w:val="787"/>
        <w:ind w:firstLine="597"/>
        <w:jc w:val="center"/>
        <w:spacing w:line="400" w:lineRule="exact"/>
        <w:rPr>
          <w:rFonts w:hint="eastAsia" w:ascii="宋体" w:hAnsi="宋体" w:eastAsia="宋体" w:cs="宋体"/>
          <w:b/>
          <w:bCs/>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24"/>
          <w:highlight w:val="none"/>
        </w:rPr>
        <w:t xml:space="preserve">第四章 磋商相关说明</w:t>
      </w:r>
      <w:r/>
    </w:p>
    <w:p>
      <w:pPr>
        <w:pStyle w:val="787"/>
        <w:ind w:firstLine="480"/>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十四、磋商开标程序</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(一)</w:t>
      </w:r>
      <w:r>
        <w:rPr>
          <w:rFonts w:hint="eastAsia" w:ascii="宋体" w:hAnsi="宋体" w:eastAsia="宋体" w:cs="宋体"/>
          <w:bCs/>
          <w:sz w:val="24"/>
          <w:highlight w:val="none"/>
        </w:rPr>
        <w:t xml:space="preserve">磋商要求</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sz w:val="24"/>
          <w:highlight w:val="none"/>
        </w:rPr>
        <w:t xml:space="preserve"> </w:t>
      </w:r>
      <w:r>
        <w:rPr>
          <w:rFonts w:hint="eastAsia" w:ascii="宋体" w:hAnsi="宋体" w:eastAsia="宋体" w:cs="宋体"/>
          <w:bCs/>
          <w:sz w:val="24"/>
          <w:highlight w:val="none"/>
        </w:rPr>
        <w:t xml:space="preserve">供应商可通过CA数字证书，在首次响应文件开启时间后，使用CA数字证书在规定时间内解密各自响应文件。</w:t>
      </w:r>
      <w:r/>
    </w:p>
    <w:p>
      <w:pPr>
        <w:pStyle w:val="789"/>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.磋商顺序按照电子标书解密先后时间进行，解密时间相同的，不分先后顺序。</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.磋商方式：</w:t>
      </w:r>
      <w:r>
        <w:rPr>
          <w:rFonts w:hint="eastAsia" w:ascii="宋体" w:hAnsi="宋体" w:eastAsia="宋体" w:cs="宋体"/>
          <w:b/>
          <w:sz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.未在规定时间内进行答疑澄清的，视同放弃澄清。</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.未在规定时间内进行报价的，视为响应无效。</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.被邀请参与磋商的供应商如未按上述磋商要求执行，视同放弃磋商的权利。</w:t>
      </w:r>
      <w:r/>
    </w:p>
    <w:p>
      <w:pPr>
        <w:pStyle w:val="789"/>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9"/>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（二）评审程序</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经磋商确定最终采购需求和提交最后报价的供应商后，由磋商小组采用综合评分法对提交最后报价的供应商的响应文件和最后报价进行综合评分。</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评审得分且最后报价且施工组织设计优劣（得分）都相同的，按照以下顺序推荐成交候选供应商：</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2.都符合第1种情况的，提供所报产品的节能产品认证证书扫描件和所报产品的环境标志产品认证证书扫描件的，被推荐为成交候选供应商。</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3.都符合第2种情况的，提供所报产品的节能产品认证证书扫描件和所报产品的环境标志产品认证证书扫描件份数最多的，被推荐为成交候选供应商。</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说明：节能产品认证证书、环境标志产品认证证书要求：见《磋商文件》中“十三、响应文件编制要求”。</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相关内容和要求见：《中华人民共和国政府采购法》、《中华人民共和国政府采购法实施条例》及《政府采购竞争性磋商采购方式管理暂行办法》</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(三) 查询及使用供应商信用记录</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1.由采购人查询信用信息。</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2.查询渠道包括：</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(1)“信用中国”网（</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 HYPERLINK "http://www.creditchina.gov.cn/" </w:instrText>
      </w:r>
      <w:r>
        <w:rPr>
          <w:rFonts w:hint="eastAsia" w:ascii="宋体" w:hAnsi="宋体" w:eastAsia="宋体" w:cs="宋体"/>
          <w:bCs/>
          <w:sz w:val="24"/>
          <w:highlight w:val="none"/>
        </w:rPr>
        <w:fldChar w:fldCharType="separate"/>
      </w:r>
      <w:r>
        <w:rPr>
          <w:rFonts w:hint="eastAsia" w:ascii="宋体" w:hAnsi="宋体" w:eastAsia="宋体" w:cs="宋体"/>
          <w:bCs/>
          <w:sz w:val="24"/>
          <w:highlight w:val="none"/>
        </w:rPr>
        <w:t xml:space="preserve">www.creditchina.gov.cn</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 中国政府采购网（</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 HYPERLINK "http://www.ccgp.gov.cn/" </w:instrText>
      </w:r>
      <w:r>
        <w:rPr>
          <w:rFonts w:hint="eastAsia" w:ascii="宋体" w:hAnsi="宋体" w:eastAsia="宋体" w:cs="宋体"/>
          <w:bCs/>
          <w:sz w:val="24"/>
          <w:highlight w:val="none"/>
        </w:rPr>
        <w:fldChar w:fldCharType="separate"/>
      </w:r>
      <w:r>
        <w:rPr>
          <w:rFonts w:hint="eastAsia" w:ascii="宋体" w:hAnsi="宋体" w:eastAsia="宋体" w:cs="宋体"/>
          <w:bCs/>
          <w:sz w:val="24"/>
          <w:highlight w:val="none"/>
        </w:rPr>
        <w:t xml:space="preserve">www.ccgp.gov.cn</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 “诚信江苏”网（</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 HYPERLINK "http://www.jiangsu.gov.cn/jsxy/index.htm" </w:instrText>
      </w:r>
      <w:r>
        <w:rPr>
          <w:rFonts w:hint="eastAsia" w:ascii="宋体" w:hAnsi="宋体" w:eastAsia="宋体" w:cs="宋体"/>
          <w:bCs/>
          <w:sz w:val="24"/>
          <w:highlight w:val="none"/>
        </w:rPr>
        <w:fldChar w:fldCharType="separate"/>
      </w:r>
      <w:r>
        <w:rPr>
          <w:rFonts w:hint="eastAsia" w:ascii="宋体" w:hAnsi="宋体" w:eastAsia="宋体" w:cs="宋体"/>
          <w:bCs/>
          <w:sz w:val="24"/>
          <w:highlight w:val="none"/>
        </w:rPr>
        <w:t xml:space="preserve">www.jiangsu.gov.cn/jsxy/index.htm</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和或“信用江苏”网（http://credit.jiangsu.gov.cn/）；</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(4)“诚信徐州”网（ </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 HYPERLINK "http://www.xuzhoucredit.gov.cn/" </w:instrText>
      </w:r>
      <w:r>
        <w:rPr>
          <w:rFonts w:hint="eastAsia" w:ascii="宋体" w:hAnsi="宋体" w:eastAsia="宋体" w:cs="宋体"/>
          <w:bCs/>
          <w:sz w:val="24"/>
          <w:highlight w:val="none"/>
        </w:rPr>
        <w:fldChar w:fldCharType="separate"/>
      </w:r>
      <w:r>
        <w:rPr>
          <w:rFonts w:hint="eastAsia" w:ascii="宋体" w:hAnsi="宋体" w:eastAsia="宋体" w:cs="宋体"/>
          <w:bCs/>
          <w:sz w:val="24"/>
          <w:highlight w:val="none"/>
        </w:rPr>
        <w:t xml:space="preserve">http://www.xuzhoucredit.gov.cn</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和或“信用徐州”网（www.xuzhoucredit.gov.cn/）。</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3.截止时点（查询环节）：首次响应文件开启后资格审查结束前。</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4.信用信息查询记录和证据留存的具体方式：</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网页截屏打印，与其他采购文件一并保存。</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5.信用信息的使用规则：</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87"/>
        <w:ind w:firstLine="48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十五、评审方法和评审标准</w:t>
      </w:r>
      <w:r/>
    </w:p>
    <w:p>
      <w:pPr>
        <w:pStyle w:val="787"/>
        <w:ind w:firstLine="48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1、评审方法：综合评分法</w:t>
      </w:r>
      <w:r/>
    </w:p>
    <w:p>
      <w:pPr>
        <w:pStyle w:val="787"/>
        <w:ind w:right="29" w:firstLine="48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2、评审标准：详见《磋商文件》附件1、《评分细则》</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十六、磋商过程中可能实质性变动的内容：在磋商过程中，磋商小组可以根据《磋商文件》和磋商情况实质性变动采购需求中的技术、服务要求以及</w:t>
      </w:r>
      <w:r>
        <w:rPr>
          <w:rFonts w:hint="eastAsia" w:ascii="宋体" w:hAnsi="宋体" w:cs="宋体"/>
          <w:bCs/>
          <w:sz w:val="24"/>
          <w:highlight w:val="none"/>
          <w:lang w:eastAsia="zh-CN"/>
        </w:rPr>
        <w:t xml:space="preserve">拟签订的合同文本</w:t>
      </w:r>
      <w:r>
        <w:rPr>
          <w:rFonts w:hint="eastAsia" w:ascii="宋体" w:hAnsi="宋体" w:eastAsia="宋体" w:cs="宋体"/>
          <w:bCs/>
          <w:sz w:val="24"/>
          <w:highlight w:val="none"/>
        </w:rPr>
        <w:t xml:space="preserve">。</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87"/>
        <w:jc w:val="center"/>
        <w:spacing w:line="400" w:lineRule="exac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24"/>
          <w:highlight w:val="none"/>
        </w:rPr>
        <w:t xml:space="preserve">第五章 确定成交供应商及合同签订等</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789"/>
        <w:ind w:firstLine="480"/>
        <w:pageBreakBefore w:val="0"/>
        <w:spacing w:line="400" w:lineRule="exact"/>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十九、采购人与成交供应商应当在中标通知书发出之日起30日内签订书面合同，按照《磋商文件》确定的合同文本以及采购标的、规格型号、采购金额、采购数量、技术和服务要求等事项签订政府采购合同。如果中标人无正当理由逾期不签订合同，采购人可以按照评审报告推荐的中标或者成交候选人名单排序，确定其他中标或者成交候选人签订政府采购合同，或者重新开展政府采购活动</w:t>
      </w:r>
      <w:r>
        <w:rPr>
          <w:rFonts w:hint="eastAsia" w:ascii="宋体" w:hAnsi="宋体" w:eastAsia="宋体" w:cs="宋体"/>
          <w:bCs/>
          <w:sz w:val="24"/>
          <w:highlight w:val="none"/>
          <w:lang w:eastAsia="zh-CN"/>
        </w:rPr>
        <w:t xml:space="preserve">。</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二十、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87"/>
        <w:jc w:val="center"/>
        <w:spacing w:line="400" w:lineRule="exact"/>
        <w:rPr>
          <w:rFonts w:hint="eastAsia" w:ascii="宋体" w:hAnsi="宋体" w:eastAsia="宋体" w:cs="宋体"/>
          <w:b/>
          <w:bCs/>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24"/>
          <w:highlight w:val="none"/>
        </w:rPr>
        <w:t xml:space="preserve">第六章 磋商文件的澄清或者修改</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二十一、《磋商文件》的澄清或者修改</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pStyle w:val="787"/>
        <w:jc w:val="center"/>
        <w:spacing w:line="400" w:lineRule="exact"/>
        <w:rPr>
          <w:rFonts w:hint="eastAsia" w:ascii="宋体" w:hAnsi="宋体" w:eastAsia="宋体" w:cs="宋体"/>
          <w:b/>
          <w:bCs/>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24"/>
          <w:highlight w:val="none"/>
        </w:rPr>
        <w:t xml:space="preserve">第七章 询问和质疑</w:t>
      </w:r>
      <w:r/>
    </w:p>
    <w:p>
      <w:pPr>
        <w:pStyle w:val="787"/>
        <w:ind w:firstLine="480"/>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二十二、询问和质疑</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2.供应商在法定质疑期内一次性提出针对同一采购程序环节的质疑。</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3.质疑函</w:t>
      </w:r>
      <w:r/>
    </w:p>
    <w:p>
      <w:pPr>
        <w:pStyle w:val="789"/>
        <w:ind w:firstLine="480"/>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接收质疑函的方式：供应商直接送交或供应商通过EMS邮寄。</w:t>
      </w:r>
      <w:r/>
    </w:p>
    <w:p>
      <w:pPr>
        <w:pStyle w:val="787"/>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质疑接收人：</w:t>
      </w:r>
      <w:r>
        <w:rPr>
          <w:rFonts w:hint="eastAsia" w:ascii="宋体" w:hAnsi="宋体" w:eastAsia="宋体" w:cs="宋体"/>
          <w:i w:val="0"/>
          <w:caps w:val="0"/>
          <w:color w:val="000000"/>
          <w:spacing w:val="0"/>
          <w:sz w:val="24"/>
          <w:szCs w:val="24"/>
          <w:highlight w:val="none"/>
          <w:lang w:eastAsia="zh-CN"/>
        </w:rPr>
        <w:t xml:space="preserve">李工</w:t>
      </w:r>
      <w:r>
        <w:rPr>
          <w:rFonts w:hint="eastAsia" w:ascii="宋体" w:hAnsi="宋体" w:eastAsia="宋体" w:cs="宋体"/>
          <w:color w:val="000000"/>
          <w:sz w:val="24"/>
          <w:highlight w:val="none"/>
        </w:rPr>
        <w:t xml:space="preserve">   联系电话：</w:t>
      </w:r>
      <w:r>
        <w:rPr>
          <w:rFonts w:hint="eastAsia" w:ascii="宋体" w:hAnsi="宋体" w:eastAsia="宋体" w:cs="宋体"/>
          <w:i w:val="0"/>
          <w:caps w:val="0"/>
          <w:color w:val="000000"/>
          <w:spacing w:val="0"/>
          <w:sz w:val="24"/>
          <w:szCs w:val="24"/>
          <w:highlight w:val="none"/>
          <w:lang w:eastAsia="zh-CN"/>
        </w:rPr>
        <w:t xml:space="preserve">0516-81202080</w:t>
      </w:r>
      <w:r/>
    </w:p>
    <w:p>
      <w:pPr>
        <w:pStyle w:val="787"/>
        <w:ind w:firstLine="480"/>
        <w:spacing w:line="4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eastAsia="zh-CN"/>
        </w:rPr>
        <w:t xml:space="preserve">沛县沛公路2-1号金融中心</w:t>
      </w:r>
      <w:r>
        <w:rPr>
          <w:rFonts w:hint="eastAsia" w:ascii="宋体" w:hAnsi="宋体" w:eastAsia="宋体" w:cs="宋体"/>
          <w:color w:val="000000"/>
          <w:sz w:val="24"/>
          <w:highlight w:val="none"/>
          <w:lang w:val="en-US" w:eastAsia="zh-CN"/>
        </w:rPr>
        <w:t xml:space="preserve">C</w:t>
      </w:r>
      <w:r>
        <w:rPr>
          <w:rFonts w:hint="eastAsia" w:ascii="宋体" w:hAnsi="宋体" w:eastAsia="宋体" w:cs="宋体"/>
          <w:color w:val="000000"/>
          <w:sz w:val="24"/>
          <w:highlight w:val="none"/>
          <w:lang w:eastAsia="zh-CN"/>
        </w:rPr>
        <w:t xml:space="preserve">1座二楼。</w:t>
      </w:r>
      <w:r/>
    </w:p>
    <w:p>
      <w:pPr>
        <w:pStyle w:val="787"/>
        <w:jc w:val="center"/>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24"/>
          <w:highlight w:val="none"/>
        </w:rPr>
        <w:t xml:space="preserve">第八章 联系方式</w:t>
      </w:r>
      <w:r/>
    </w:p>
    <w:p>
      <w:pPr>
        <w:pStyle w:val="787"/>
        <w:ind w:firstLine="480"/>
        <w:jc w:val="left"/>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1、采购人：</w:t>
      </w:r>
      <w:r>
        <w:rPr>
          <w:rFonts w:hint="eastAsia" w:ascii="宋体" w:hAnsi="宋体" w:eastAsia="宋体" w:cs="宋体"/>
          <w:color w:val="000000"/>
          <w:sz w:val="24"/>
          <w:highlight w:val="none"/>
          <w:lang w:eastAsia="zh-CN"/>
        </w:rPr>
        <w:t xml:space="preserve">沛县安国镇人民政府</w:t>
      </w:r>
      <w:r/>
    </w:p>
    <w:p>
      <w:pPr>
        <w:pStyle w:val="787"/>
        <w:ind w:firstLine="480"/>
        <w:jc w:val="left"/>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地址：徐州市沛县复兴路与301县道交叉口东北100米</w:t>
      </w:r>
      <w:r/>
    </w:p>
    <w:p>
      <w:pPr>
        <w:pStyle w:val="787"/>
        <w:ind w:firstLine="480"/>
        <w:jc w:val="left"/>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联系人：吴主任</w:t>
      </w:r>
      <w:r/>
    </w:p>
    <w:p>
      <w:pPr>
        <w:pStyle w:val="787"/>
        <w:ind w:firstLine="480"/>
        <w:jc w:val="left"/>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联系电话：</w:t>
      </w:r>
      <w:r>
        <w:rPr>
          <w:rFonts w:hint="eastAsia" w:ascii="宋体" w:hAnsi="宋体" w:eastAsia="宋体" w:cs="宋体"/>
          <w:color w:val="000000"/>
          <w:sz w:val="24"/>
          <w:highlight w:val="none"/>
          <w:lang w:val="en-US" w:eastAsia="zh-CN"/>
        </w:rPr>
        <w:t xml:space="preserve">13852127689</w:t>
      </w:r>
      <w:r/>
    </w:p>
    <w:p>
      <w:pPr>
        <w:pStyle w:val="787"/>
        <w:ind w:firstLine="480"/>
        <w:jc w:val="left"/>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r>
      <w:r/>
    </w:p>
    <w:p>
      <w:pPr>
        <w:pStyle w:val="787"/>
        <w:ind w:firstLine="480"/>
        <w:jc w:val="left"/>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2、采购代理公司：徐州勤佳项目管理咨询有限公司</w:t>
      </w:r>
      <w:r/>
    </w:p>
    <w:p>
      <w:pPr>
        <w:pStyle w:val="787"/>
        <w:ind w:firstLine="480"/>
        <w:jc w:val="left"/>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eastAsia="zh-CN"/>
        </w:rPr>
        <w:t xml:space="preserve">沛县沛公路2-1号金融中心</w:t>
      </w:r>
      <w:r>
        <w:rPr>
          <w:rFonts w:hint="eastAsia" w:ascii="宋体" w:hAnsi="宋体" w:eastAsia="宋体" w:cs="宋体"/>
          <w:color w:val="000000"/>
          <w:sz w:val="24"/>
          <w:highlight w:val="none"/>
          <w:lang w:val="en-US" w:eastAsia="zh-CN"/>
        </w:rPr>
        <w:t xml:space="preserve">C</w:t>
      </w:r>
      <w:r>
        <w:rPr>
          <w:rFonts w:hint="eastAsia" w:ascii="宋体" w:hAnsi="宋体" w:eastAsia="宋体" w:cs="宋体"/>
          <w:color w:val="000000"/>
          <w:sz w:val="24"/>
          <w:highlight w:val="none"/>
          <w:lang w:eastAsia="zh-CN"/>
        </w:rPr>
        <w:t xml:space="preserve">1座二楼</w:t>
      </w:r>
      <w:r>
        <w:rPr>
          <w:rFonts w:hint="eastAsia" w:ascii="宋体" w:hAnsi="宋体" w:eastAsia="宋体" w:cs="宋体"/>
          <w:color w:val="000000"/>
          <w:sz w:val="24"/>
          <w:highlight w:val="none"/>
        </w:rPr>
        <w:t xml:space="preserve">。</w:t>
      </w:r>
      <w:r/>
    </w:p>
    <w:p>
      <w:pPr>
        <w:pStyle w:val="787"/>
        <w:ind w:firstLine="480"/>
        <w:jc w:val="left"/>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李工</w:t>
      </w:r>
      <w:r>
        <w:rPr>
          <w:rFonts w:hint="eastAsia" w:ascii="宋体" w:hAnsi="宋体" w:eastAsia="宋体" w:cs="宋体"/>
          <w:color w:val="000000"/>
          <w:sz w:val="24"/>
          <w:highlight w:val="none"/>
        </w:rPr>
        <w:t xml:space="preserve">    </w:t>
      </w:r>
      <w:r/>
    </w:p>
    <w:p>
      <w:pPr>
        <w:pStyle w:val="787"/>
        <w:ind w:firstLine="480"/>
        <w:jc w:val="left"/>
        <w:spacing w:line="40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话：</w:t>
      </w:r>
      <w:r>
        <w:rPr>
          <w:rFonts w:hint="eastAsia" w:ascii="宋体" w:hAnsi="宋体" w:eastAsia="宋体" w:cs="宋体"/>
          <w:color w:val="000000"/>
          <w:sz w:val="24"/>
          <w:highlight w:val="none"/>
          <w:lang w:eastAsia="zh-CN"/>
        </w:rPr>
        <w:t xml:space="preserve">0516-81202080</w:t>
      </w:r>
      <w:r/>
    </w:p>
    <w:p>
      <w:pPr>
        <w:pStyle w:val="787"/>
        <w:ind w:firstLine="492"/>
        <w:jc w:val="center"/>
        <w:spacing w:line="400" w:lineRule="exac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r>
      <w:r/>
    </w:p>
    <w:p>
      <w:pPr>
        <w:pStyle w:val="787"/>
        <w:jc w:val="center"/>
        <w:spacing w:line="400" w:lineRule="exact"/>
        <w:rPr>
          <w:rFonts w:hint="eastAsia" w:ascii="宋体" w:hAnsi="宋体" w:eastAsia="宋体" w:cs="宋体"/>
          <w:b/>
          <w:bCs/>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24"/>
          <w:highlight w:val="none"/>
        </w:rPr>
        <w:t xml:space="preserve">第九章 附件</w:t>
      </w:r>
      <w:r/>
    </w:p>
    <w:p>
      <w:pPr>
        <w:pStyle w:val="787"/>
        <w:ind w:firstLine="480"/>
        <w:jc w:val="left"/>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二十三、成交供应商在领取成交通知书前，向采购代理机构缴纳代理服务费，收取标准见附件。</w:t>
      </w:r>
      <w:r/>
    </w:p>
    <w:p>
      <w:pPr>
        <w:pStyle w:val="787"/>
        <w:ind w:firstLine="480"/>
        <w:jc w:val="left"/>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二十四、本项目属于专门面向中小微企业采购的项目，供应商应为中小微企业、监狱企业、残疾人福利性单位。</w:t>
      </w:r>
      <w:r/>
    </w:p>
    <w:p>
      <w:pPr>
        <w:pStyle w:val="787"/>
        <w:ind w:firstLine="480"/>
        <w:jc w:val="left"/>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二十五、采购人确定的采购项目属性：</w:t>
      </w:r>
      <w:r>
        <w:rPr>
          <w:rFonts w:hint="eastAsia" w:ascii="宋体" w:hAnsi="宋体" w:cs="宋体"/>
          <w:color w:val="000000"/>
          <w:sz w:val="24"/>
          <w:highlight w:val="none"/>
          <w:lang w:eastAsia="zh-CN"/>
        </w:rPr>
        <w:t xml:space="preserve">建筑业</w:t>
      </w:r>
      <w:r>
        <w:rPr>
          <w:rFonts w:hint="eastAsia" w:ascii="宋体" w:hAnsi="宋体" w:eastAsia="宋体" w:cs="宋体"/>
          <w:color w:val="000000"/>
          <w:sz w:val="24"/>
          <w:highlight w:val="none"/>
        </w:rPr>
        <w:t xml:space="preserve">。</w:t>
      </w:r>
      <w:r/>
    </w:p>
    <w:p>
      <w:pPr>
        <w:pStyle w:val="787"/>
        <w:ind w:firstLine="480"/>
        <w:jc w:val="left"/>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二十六、附件：附后。</w:t>
      </w:r>
      <w:r/>
    </w:p>
    <w:p>
      <w:pPr>
        <w:pStyle w:val="787"/>
        <w:ind w:firstLine="492"/>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87"/>
        <w:ind w:firstLine="492"/>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9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1"/>
        <w:rPr>
          <w:rFonts w:hint="eastAsia"/>
          <w:highlight w:val="none"/>
        </w:rPr>
      </w:pPr>
      <w:r>
        <w:rPr>
          <w:rFonts w:hint="eastAsia"/>
          <w:highlight w:val="none"/>
        </w:rPr>
      </w:r>
      <w:r/>
    </w:p>
    <w:p>
      <w:pPr>
        <w:pStyle w:val="79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8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rPr>
          <w:rFonts w:hint="eastAsia" w:ascii="宋体" w:hAnsi="宋体" w:eastAsia="宋体" w:cs="宋体"/>
          <w:highlight w:val="none"/>
        </w:rPr>
      </w:pPr>
      <w:r>
        <w:rPr>
          <w:rFonts w:hint="eastAsia" w:ascii="宋体" w:hAnsi="宋体" w:eastAsia="宋体" w:cs="宋体"/>
          <w:highlight w:val="none"/>
        </w:rPr>
      </w:r>
      <w:r/>
    </w:p>
    <w:p>
      <w:pPr>
        <w:pStyle w:val="791"/>
        <w:ind w:left="0" w:firstLine="0"/>
        <w:rPr>
          <w:rFonts w:hint="eastAsia" w:ascii="宋体" w:hAnsi="宋体" w:eastAsia="宋体" w:cs="宋体"/>
          <w:highlight w:val="none"/>
        </w:rPr>
      </w:pPr>
      <w:r>
        <w:rPr>
          <w:rFonts w:hint="eastAsia" w:ascii="宋体" w:hAnsi="宋体" w:eastAsia="宋体" w:cs="宋体"/>
          <w:highlight w:val="none"/>
        </w:rPr>
      </w:r>
      <w:r/>
    </w:p>
    <w:p>
      <w:pPr>
        <w:pStyle w:val="787"/>
        <w:ind w:firstLine="492"/>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91"/>
        <w:rPr>
          <w:rFonts w:hint="eastAsia"/>
          <w:highlight w:val="none"/>
        </w:rPr>
      </w:pPr>
      <w:r>
        <w:rPr>
          <w:rFonts w:hint="eastAsia"/>
          <w:highlight w:val="none"/>
        </w:rPr>
      </w:r>
      <w:r/>
    </w:p>
    <w:p>
      <w:pPr>
        <w:pStyle w:val="787"/>
        <w:ind w:firstLine="492"/>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w:t>
      </w:r>
      <w:r/>
    </w:p>
    <w:p>
      <w:pPr>
        <w:pStyle w:val="787"/>
        <w:ind w:firstLine="492"/>
        <w:spacing w:line="40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1、《评分细则》</w:t>
      </w:r>
      <w:r/>
    </w:p>
    <w:p>
      <w:pPr>
        <w:pStyle w:val="787"/>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2、《项目要求》（采购需求）</w:t>
      </w:r>
      <w:r/>
    </w:p>
    <w:p>
      <w:pPr>
        <w:pStyle w:val="787"/>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3、《磋商报价表》</w:t>
      </w:r>
      <w:r/>
    </w:p>
    <w:p>
      <w:pPr>
        <w:pStyle w:val="787"/>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4、《分项价格表》</w:t>
      </w:r>
      <w:r/>
    </w:p>
    <w:p>
      <w:pPr>
        <w:pStyle w:val="787"/>
        <w:ind w:firstLine="480"/>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 施工主要机械设备表</w:t>
      </w:r>
      <w:r>
        <w:rPr>
          <w:rFonts w:hint="eastAsia" w:ascii="宋体" w:hAnsi="宋体" w:eastAsia="宋体" w:cs="宋体"/>
          <w:sz w:val="24"/>
          <w:highlight w:val="none"/>
        </w:rPr>
        <w:t xml:space="preserve">》</w:t>
      </w:r>
      <w:r/>
    </w:p>
    <w:p>
      <w:pPr>
        <w:pStyle w:val="787"/>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承包人主要施工管理人员表</w:t>
      </w:r>
      <w:r>
        <w:rPr>
          <w:rFonts w:hint="eastAsia" w:ascii="宋体" w:hAnsi="宋体" w:eastAsia="宋体" w:cs="宋体"/>
          <w:sz w:val="24"/>
          <w:highlight w:val="none"/>
          <w:lang w:val="en-US" w:eastAsia="zh-CN"/>
        </w:rPr>
        <w:t xml:space="preserve">》</w:t>
      </w:r>
      <w:r/>
    </w:p>
    <w:p>
      <w:pPr>
        <w:pStyle w:val="787"/>
        <w:ind w:firstLine="480"/>
        <w:spacing w:line="400" w:lineRule="exact"/>
        <w:rPr>
          <w:rFonts w:hint="eastAsia" w:ascii="宋体" w:hAnsi="宋体" w:eastAsia="宋体" w:cs="宋体"/>
          <w:sz w:val="24"/>
          <w:highlight w:val="none"/>
        </w:rPr>
      </w:pP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、《偏离表》</w:t>
      </w:r>
      <w:r/>
    </w:p>
    <w:p>
      <w:pPr>
        <w:pStyle w:val="787"/>
        <w:ind w:firstLine="480"/>
        <w:spacing w:line="400" w:lineRule="exact"/>
        <w:rPr>
          <w:rFonts w:hint="eastAsia" w:ascii="宋体" w:hAnsi="宋体" w:eastAsia="宋体" w:cs="宋体"/>
          <w:sz w:val="24"/>
          <w:highlight w:val="none"/>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、《拟签订的合同文本》</w:t>
      </w:r>
      <w:r/>
    </w:p>
    <w:p>
      <w:pPr>
        <w:pStyle w:val="787"/>
        <w:ind w:firstLine="480"/>
        <w:spacing w:line="400" w:lineRule="exact"/>
        <w:rPr>
          <w:rFonts w:hint="eastAsia" w:ascii="宋体" w:hAnsi="宋体" w:eastAsia="宋体" w:cs="宋体"/>
          <w:sz w:val="24"/>
          <w:highlight w:val="none"/>
        </w:rPr>
      </w:pP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、《承诺书》</w:t>
      </w:r>
      <w:r/>
    </w:p>
    <w:p>
      <w:pPr>
        <w:pStyle w:val="787"/>
        <w:ind w:firstLine="480"/>
        <w:spacing w:line="400" w:lineRule="exact"/>
        <w:rPr>
          <w:rFonts w:hint="eastAsia" w:ascii="宋体" w:hAnsi="宋体" w:eastAsia="宋体" w:cs="宋体"/>
          <w:sz w:val="24"/>
          <w:highlight w:val="none"/>
        </w:rPr>
      </w:pP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、《法人授权委托书》</w:t>
      </w:r>
      <w:r/>
    </w:p>
    <w:p>
      <w:pPr>
        <w:pStyle w:val="787"/>
        <w:ind w:firstLine="480"/>
        <w:spacing w:line="400" w:lineRule="exact"/>
        <w:rPr>
          <w:rFonts w:hint="eastAsia" w:ascii="宋体" w:hAnsi="宋体" w:eastAsia="宋体" w:cs="宋体"/>
          <w:sz w:val="24"/>
          <w:highlight w:val="none"/>
        </w:rPr>
      </w:pPr>
      <w:r>
        <w:rPr>
          <w:rFonts w:hint="eastAsia" w:ascii="宋体" w:hAnsi="宋体" w:cs="宋体"/>
          <w:sz w:val="24"/>
          <w:highlight w:val="none"/>
          <w:lang w:val="en-US" w:eastAsia="zh-CN"/>
        </w:rPr>
        <w:t xml:space="preserve">11</w:t>
      </w:r>
      <w:r>
        <w:rPr>
          <w:rFonts w:hint="eastAsia" w:ascii="宋体" w:hAnsi="宋体" w:eastAsia="宋体" w:cs="宋体"/>
          <w:sz w:val="24"/>
          <w:highlight w:val="none"/>
        </w:rPr>
        <w:t xml:space="preserve">、《中小企业声明函》</w:t>
      </w:r>
      <w:r/>
    </w:p>
    <w:p>
      <w:pPr>
        <w:pStyle w:val="787"/>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、《残疾人福利性单位声明函》</w:t>
      </w:r>
      <w:r/>
    </w:p>
    <w:p>
      <w:pPr>
        <w:pStyle w:val="787"/>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、《供应商参加政府采购活动前3年内在经营活动中没有重大违法记录的书面声明》</w:t>
      </w:r>
      <w:r/>
    </w:p>
    <w:p>
      <w:pPr>
        <w:pStyle w:val="787"/>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、《具备履行合同所必需的设备和专业技术能力的书面声明》</w:t>
      </w:r>
      <w:r/>
    </w:p>
    <w:p>
      <w:pPr>
        <w:pStyle w:val="787"/>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、《代理服务收费标准》</w:t>
      </w:r>
      <w:r/>
    </w:p>
    <w:p>
      <w:pPr>
        <w:pStyle w:val="791"/>
        <w:rPr>
          <w:rFonts w:hint="eastAsia" w:ascii="宋体" w:hAnsi="宋体" w:eastAsia="宋体" w:cs="宋体"/>
          <w:sz w:val="24"/>
          <w:highlight w:val="none"/>
        </w:rPr>
      </w:pPr>
      <w:r>
        <w:rPr>
          <w:rFonts w:hint="eastAsia" w:ascii="宋体" w:hAnsi="宋体" w:eastAsia="宋体" w:cs="宋体"/>
          <w:sz w:val="24"/>
          <w:highlight w:val="none"/>
        </w:rPr>
      </w:r>
      <w:r/>
    </w:p>
    <w:p>
      <w:pPr>
        <w:pStyle w:val="797"/>
        <w:rPr>
          <w:rFonts w:hint="eastAsia" w:ascii="宋体" w:hAnsi="宋体" w:eastAsia="宋体" w:cs="宋体"/>
          <w:sz w:val="24"/>
          <w:highlight w:val="none"/>
        </w:rPr>
      </w:pPr>
      <w:r>
        <w:rPr>
          <w:rFonts w:hint="eastAsia" w:ascii="宋体" w:hAnsi="宋体" w:eastAsia="宋体" w:cs="宋体"/>
          <w:sz w:val="24"/>
          <w:highlight w:val="none"/>
        </w:rPr>
      </w:r>
      <w:r/>
    </w:p>
    <w:p>
      <w:pPr>
        <w:pStyle w:val="787"/>
        <w:rPr>
          <w:rFonts w:hint="eastAsia" w:ascii="宋体" w:hAnsi="宋体" w:eastAsia="宋体" w:cs="宋体"/>
          <w:sz w:val="24"/>
          <w:highlight w:val="none"/>
        </w:rPr>
      </w:pPr>
      <w:r>
        <w:rPr>
          <w:rFonts w:hint="eastAsia" w:ascii="宋体" w:hAnsi="宋体" w:eastAsia="宋体" w:cs="宋体"/>
          <w:sz w:val="24"/>
          <w:highlight w:val="none"/>
        </w:rPr>
      </w:r>
      <w:r/>
    </w:p>
    <w:p>
      <w:pPr>
        <w:pStyle w:val="791"/>
        <w:rPr>
          <w:rFonts w:hint="eastAsia" w:ascii="宋体" w:hAnsi="宋体" w:eastAsia="宋体" w:cs="宋体"/>
          <w:sz w:val="24"/>
          <w:highlight w:val="none"/>
        </w:rPr>
      </w:pPr>
      <w:r>
        <w:rPr>
          <w:rFonts w:hint="eastAsia" w:ascii="宋体" w:hAnsi="宋体" w:eastAsia="宋体" w:cs="宋体"/>
          <w:sz w:val="24"/>
          <w:highlight w:val="none"/>
        </w:rPr>
      </w:r>
      <w:r/>
    </w:p>
    <w:p>
      <w:pPr>
        <w:pStyle w:val="797"/>
        <w:rPr>
          <w:rFonts w:hint="eastAsia" w:ascii="宋体" w:hAnsi="宋体" w:eastAsia="宋体" w:cs="宋体"/>
          <w:sz w:val="24"/>
          <w:highlight w:val="none"/>
        </w:rPr>
      </w:pPr>
      <w:r>
        <w:rPr>
          <w:rFonts w:hint="eastAsia" w:ascii="宋体" w:hAnsi="宋体" w:eastAsia="宋体" w:cs="宋体"/>
          <w:sz w:val="24"/>
          <w:highlight w:val="none"/>
        </w:rPr>
      </w:r>
      <w:r/>
    </w:p>
    <w:p>
      <w:pPr>
        <w:pStyle w:val="787"/>
        <w:rPr>
          <w:rFonts w:hint="eastAsia" w:ascii="宋体" w:hAnsi="宋体" w:eastAsia="宋体" w:cs="宋体"/>
          <w:sz w:val="24"/>
          <w:highlight w:val="none"/>
        </w:rPr>
      </w:pPr>
      <w:r>
        <w:rPr>
          <w:rFonts w:hint="eastAsia" w:ascii="宋体" w:hAnsi="宋体" w:eastAsia="宋体" w:cs="宋体"/>
          <w:sz w:val="24"/>
          <w:highlight w:val="none"/>
        </w:rPr>
      </w:r>
      <w:r/>
    </w:p>
    <w:p>
      <w:pPr>
        <w:pStyle w:val="791"/>
        <w:rPr>
          <w:rFonts w:hint="eastAsia" w:ascii="宋体" w:hAnsi="宋体" w:eastAsia="宋体" w:cs="宋体"/>
          <w:sz w:val="24"/>
          <w:highlight w:val="none"/>
        </w:rPr>
      </w:pPr>
      <w:r>
        <w:rPr>
          <w:rFonts w:hint="eastAsia" w:ascii="宋体" w:hAnsi="宋体" w:eastAsia="宋体" w:cs="宋体"/>
          <w:sz w:val="24"/>
          <w:highlight w:val="none"/>
        </w:rPr>
      </w:r>
      <w:r/>
    </w:p>
    <w:p>
      <w:pPr>
        <w:pStyle w:val="797"/>
        <w:rPr>
          <w:rFonts w:hint="eastAsia" w:ascii="宋体" w:hAnsi="宋体" w:eastAsia="宋体" w:cs="宋体"/>
          <w:sz w:val="24"/>
          <w:highlight w:val="none"/>
        </w:rPr>
      </w:pPr>
      <w:r>
        <w:rPr>
          <w:rFonts w:hint="eastAsia" w:ascii="宋体" w:hAnsi="宋体" w:eastAsia="宋体" w:cs="宋体"/>
          <w:sz w:val="24"/>
          <w:highlight w:val="none"/>
        </w:rPr>
      </w:r>
      <w:r/>
    </w:p>
    <w:p>
      <w:pPr>
        <w:pStyle w:val="787"/>
        <w:rPr>
          <w:rFonts w:hint="eastAsia" w:ascii="宋体" w:hAnsi="宋体" w:eastAsia="宋体" w:cs="宋体"/>
          <w:sz w:val="24"/>
          <w:highlight w:val="none"/>
        </w:rPr>
      </w:pPr>
      <w:r>
        <w:rPr>
          <w:rFonts w:hint="eastAsia" w:ascii="宋体" w:hAnsi="宋体" w:eastAsia="宋体" w:cs="宋体"/>
          <w:sz w:val="24"/>
          <w:highlight w:val="none"/>
        </w:rPr>
      </w:r>
      <w:r/>
    </w:p>
    <w:p>
      <w:pPr>
        <w:pStyle w:val="791"/>
        <w:rPr>
          <w:rFonts w:hint="eastAsia" w:ascii="宋体" w:hAnsi="宋体" w:eastAsia="宋体" w:cs="宋体"/>
          <w:sz w:val="24"/>
          <w:highlight w:val="none"/>
        </w:rPr>
      </w:pPr>
      <w:r>
        <w:rPr>
          <w:rFonts w:hint="eastAsia" w:ascii="宋体" w:hAnsi="宋体" w:eastAsia="宋体" w:cs="宋体"/>
          <w:sz w:val="24"/>
          <w:highlight w:val="none"/>
        </w:rPr>
      </w:r>
      <w:r/>
    </w:p>
    <w:p>
      <w:pPr>
        <w:pStyle w:val="797"/>
        <w:rPr>
          <w:rFonts w:hint="eastAsia" w:ascii="宋体" w:hAnsi="宋体" w:eastAsia="宋体" w:cs="宋体"/>
          <w:sz w:val="24"/>
          <w:highlight w:val="none"/>
        </w:rPr>
      </w:pPr>
      <w:r>
        <w:rPr>
          <w:rFonts w:hint="eastAsia" w:ascii="宋体" w:hAnsi="宋体" w:eastAsia="宋体" w:cs="宋体"/>
          <w:sz w:val="24"/>
          <w:highlight w:val="none"/>
        </w:rPr>
      </w:r>
      <w:r/>
    </w:p>
    <w:p>
      <w:pPr>
        <w:pStyle w:val="787"/>
        <w:rPr>
          <w:rFonts w:hint="eastAsia" w:ascii="宋体" w:hAnsi="宋体" w:eastAsia="宋体" w:cs="宋体"/>
          <w:sz w:val="24"/>
          <w:highlight w:val="none"/>
        </w:rPr>
      </w:pPr>
      <w:r>
        <w:rPr>
          <w:rFonts w:hint="eastAsia" w:ascii="宋体" w:hAnsi="宋体" w:eastAsia="宋体" w:cs="宋体"/>
          <w:sz w:val="24"/>
          <w:highlight w:val="none"/>
        </w:rPr>
      </w:r>
      <w:r/>
    </w:p>
    <w:p>
      <w:pPr>
        <w:pStyle w:val="788"/>
        <w:rPr>
          <w:rFonts w:hint="eastAsia" w:ascii="宋体" w:hAnsi="宋体" w:eastAsia="宋体" w:cs="宋体"/>
          <w:sz w:val="24"/>
          <w:highlight w:val="none"/>
        </w:rPr>
      </w:pPr>
      <w:r>
        <w:rPr>
          <w:rFonts w:hint="eastAsia" w:ascii="宋体" w:hAnsi="宋体" w:eastAsia="宋体" w:cs="宋体"/>
          <w:sz w:val="24"/>
          <w:highlight w:val="none"/>
        </w:rPr>
      </w:r>
      <w:r/>
    </w:p>
    <w:p>
      <w:pPr>
        <w:pStyle w:val="787"/>
        <w:rPr>
          <w:rFonts w:hint="eastAsia"/>
        </w:rPr>
      </w:pPr>
      <w:r>
        <w:rPr>
          <w:rFonts w:hint="eastAsia"/>
        </w:rPr>
      </w:r>
      <w:r/>
    </w:p>
    <w:p>
      <w:pPr>
        <w:pStyle w:val="787"/>
        <w:rPr>
          <w:rFonts w:hint="eastAsia"/>
        </w:rPr>
      </w:pPr>
      <w:r>
        <w:rPr>
          <w:rFonts w:hint="eastAsia"/>
        </w:rPr>
      </w:r>
      <w:r/>
    </w:p>
    <w:p>
      <w:pPr>
        <w:pStyle w:val="787"/>
        <w:rPr>
          <w:rFonts w:hint="eastAsia" w:ascii="宋体" w:hAnsi="宋体" w:eastAsia="宋体" w:cs="宋体"/>
          <w:sz w:val="24"/>
          <w:highlight w:val="none"/>
        </w:rPr>
      </w:pPr>
      <w:r>
        <w:rPr>
          <w:rFonts w:hint="eastAsia" w:ascii="宋体" w:hAnsi="宋体" w:eastAsia="宋体" w:cs="宋体"/>
          <w:sz w:val="24"/>
          <w:highlight w:val="none"/>
        </w:rPr>
      </w:r>
      <w:r/>
    </w:p>
    <w:p>
      <w:pPr>
        <w:pStyle w:val="787"/>
        <w:rPr>
          <w:rFonts w:hint="eastAsia" w:ascii="宋体" w:hAnsi="宋体" w:eastAsia="宋体" w:cs="宋体"/>
          <w:sz w:val="24"/>
          <w:highlight w:val="none"/>
        </w:rPr>
      </w:pPr>
      <w:r>
        <w:rPr>
          <w:rFonts w:hint="eastAsia" w:ascii="宋体" w:hAnsi="宋体" w:eastAsia="宋体" w:cs="宋体"/>
          <w:sz w:val="24"/>
          <w:highlight w:val="none"/>
        </w:rPr>
      </w:r>
      <w:r/>
    </w:p>
    <w:p>
      <w:pPr>
        <w:pStyle w:val="791"/>
        <w:rPr>
          <w:rFonts w:hint="eastAsia"/>
          <w:highlight w:val="none"/>
        </w:rPr>
      </w:pPr>
      <w:r>
        <w:rPr>
          <w:rFonts w:hint="eastAsia"/>
          <w:highlight w:val="none"/>
        </w:rPr>
      </w:r>
      <w:r/>
    </w:p>
    <w:p>
      <w:pPr>
        <w:pStyle w:val="787"/>
        <w:numPr>
          <w:ilvl w:val="0"/>
          <w:numId w:val="3"/>
        </w:numPr>
        <w:jc w:val="center"/>
        <w:rPr>
          <w:rFonts w:hint="eastAsia" w:ascii="宋体" w:hAnsi="宋体" w:eastAsia="宋体" w:cs="宋体"/>
          <w:b/>
          <w:sz w:val="30"/>
          <w:szCs w:val="30"/>
          <w:highlight w:val="none"/>
        </w:rPr>
        <w:outlineLvl w:val="1"/>
      </w:pPr>
      <w:r/>
      <w:bookmarkStart w:id="0" w:name="_Toc522790134"/>
      <w:r/>
      <w:bookmarkStart w:id="1" w:name="_Toc523404699"/>
      <w:r>
        <w:rPr>
          <w:rFonts w:hint="eastAsia" w:ascii="宋体" w:hAnsi="宋体" w:eastAsia="宋体" w:cs="宋体"/>
          <w:b/>
          <w:sz w:val="30"/>
          <w:szCs w:val="30"/>
          <w:highlight w:val="none"/>
        </w:rPr>
        <w:t xml:space="preserve">评分细则</w:t>
      </w:r>
      <w:r/>
    </w:p>
    <w:tbl>
      <w:tblPr>
        <w:tblStyle w:val="747"/>
        <w:tblpPr w:horzAnchor="page" w:tblpX="1373" w:vertAnchor="text" w:tblpY="1043" w:leftFromText="180" w:topFromText="0" w:rightFromText="180" w:bottomFromText="0"/>
        <w:tblW w:w="95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76"/>
        <w:gridCol w:w="6696"/>
      </w:tblGrid>
      <w:tr>
        <w:trPr>
          <w:trHeight w:val="413"/>
        </w:trPr>
        <w:tc>
          <w:tcPr>
            <w:gridSpan w:val="2"/>
            <w:tcW w:w="2889"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w:t>
            </w:r>
            <w:r/>
          </w:p>
        </w:tc>
        <w:tc>
          <w:tcPr>
            <w:tcW w:w="669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评分办法</w:t>
            </w:r>
            <w:r/>
          </w:p>
        </w:tc>
      </w:tr>
      <w:tr>
        <w:trPr>
          <w:cantSplit/>
          <w:trHeight w:val="1229"/>
        </w:trPr>
        <w:tc>
          <w:tcPr>
            <w:gridSpan w:val="2"/>
            <w:tcW w:w="288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rPr>
              <w:t xml:space="preserve">分）</w:t>
            </w:r>
            <w:r/>
          </w:p>
        </w:tc>
        <w:tc>
          <w:tcPr>
            <w:tcW w:w="6696" w:type="dxa"/>
            <w:vAlign w:val="top"/>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价格得分=最低报价(即</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中的最低评审价格)÷各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投标报价×30</w:t>
            </w:r>
            <w:r>
              <w:rPr>
                <w:rFonts w:hint="eastAsia" w:ascii="宋体" w:hAnsi="宋体" w:eastAsia="宋体" w:cs="宋体"/>
                <w:color w:val="000000"/>
                <w:sz w:val="24"/>
                <w:szCs w:val="24"/>
                <w:highlight w:val="none"/>
              </w:rPr>
              <w:t xml:space="preserve">，有效数字取小数点后两位</w:t>
            </w:r>
            <w:r>
              <w:rPr>
                <w:rFonts w:hint="eastAsia" w:ascii="宋体" w:hAnsi="宋体" w:eastAsia="宋体" w:cs="宋体"/>
                <w:sz w:val="24"/>
                <w:szCs w:val="24"/>
                <w:highlight w:val="none"/>
              </w:rPr>
              <w:t xml:space="preserve">。其他供应商的价格分统一按照下列公式计算：</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磋商报价得分=（磋商基准价/最后磋商报价）×</w:t>
            </w: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rPr>
              <w:t xml:space="preserve">。</w:t>
            </w:r>
            <w:r>
              <w:rPr>
                <w:rFonts w:hint="eastAsia" w:ascii="宋体" w:hAnsi="宋体" w:eastAsia="宋体" w:cs="宋体"/>
                <w:color w:val="000000"/>
                <w:sz w:val="24"/>
                <w:highlight w:val="none"/>
              </w:rPr>
              <w:t xml:space="preserve">（得分四舍五入保留小数点后2位）</w:t>
            </w:r>
            <w:r/>
          </w:p>
        </w:tc>
      </w:tr>
      <w:tr>
        <w:trPr>
          <w:cantSplit/>
          <w:trHeight w:val="90"/>
        </w:trPr>
        <w:tc>
          <w:tcPr>
            <w:tcW w:w="141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商务部分</w:t>
            </w:r>
            <w:r/>
          </w:p>
        </w:tc>
        <w:tc>
          <w:tcPr>
            <w:tcW w:w="1476"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企业业绩</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(4分）</w:t>
            </w:r>
            <w:r/>
          </w:p>
        </w:tc>
        <w:tc>
          <w:tcPr>
            <w:tcW w:w="6696" w:type="dxa"/>
            <w:vAlign w:val="center"/>
            <w:textDirection w:val="lrTb"/>
            <w:noWrap w:val="false"/>
          </w:tcPr>
          <w:p>
            <w:pPr>
              <w:pStyle w:val="796"/>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b/>
                <w:bCs/>
                <w:color w:val="auto"/>
                <w:sz w:val="24"/>
                <w:szCs w:val="24"/>
                <w:highlight w:val="none"/>
                <w:lang w:eastAsia="zh-CN"/>
              </w:rPr>
              <w:t xml:space="preserve">（</w:t>
            </w:r>
            <w:r>
              <w:rPr>
                <w:rFonts w:hint="eastAsia" w:hAnsi="宋体" w:eastAsia="宋体" w:cs="宋体"/>
                <w:b/>
                <w:bCs/>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r>
        <w:trPr>
          <w:cantSplit/>
          <w:trHeight w:val="1242"/>
        </w:trPr>
        <w:tc>
          <w:tcPr>
            <w:tcW w:w="1413" w:type="dxa"/>
            <w:vAlign w:val="center"/>
            <w:vMerge w:val="restart"/>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施工方案</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66</w:t>
            </w:r>
            <w:r>
              <w:rPr>
                <w:rFonts w:hint="eastAsia" w:ascii="宋体" w:hAnsi="宋体" w:eastAsia="宋体" w:cs="宋体"/>
                <w:sz w:val="24"/>
                <w:szCs w:val="24"/>
                <w:highlight w:val="none"/>
              </w:rPr>
              <w:t xml:space="preserve">分）</w:t>
            </w:r>
            <w:r/>
          </w:p>
        </w:tc>
        <w:tc>
          <w:tcPr>
            <w:tcW w:w="147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施工部署及施工方案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6696" w:type="dxa"/>
            <w:vAlign w:val="center"/>
            <w:textDirection w:val="lrTb"/>
            <w:noWrap w:val="false"/>
          </w:tcPr>
          <w:p>
            <w:pPr>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施工总体布置科学合理，工艺流程科学、针对性强，施工方法科学合理，施工重点难点分析突出，对策针对性强</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eastAsia="zh-CN"/>
              </w:rPr>
              <w:t xml:space="preserve">内容的全面性、可行性、针对性进行评价。</w:t>
            </w:r>
            <w:r/>
          </w:p>
          <w:p>
            <w:pPr>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全面性（</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分）：全面具体详实得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lang w:eastAsia="zh-CN"/>
              </w:rPr>
              <w:t xml:space="preserve">全面得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一般得2分；</w:t>
            </w:r>
            <w:r>
              <w:rPr>
                <w:rFonts w:hint="eastAsia" w:ascii="宋体" w:hAnsi="宋体" w:eastAsia="宋体" w:cs="宋体"/>
                <w:color w:val="000000"/>
                <w:sz w:val="24"/>
                <w:szCs w:val="24"/>
                <w:highlight w:val="none"/>
                <w:lang w:eastAsia="zh-CN"/>
              </w:rPr>
              <w:t xml:space="preserve">不全面得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p>
          <w:p>
            <w:pPr>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可行性（</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分）：符合实际切实可行得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分；较切实可行得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一般得2分；</w:t>
            </w:r>
            <w:r>
              <w:rPr>
                <w:rFonts w:hint="eastAsia" w:ascii="宋体" w:hAnsi="宋体" w:eastAsia="宋体" w:cs="宋体"/>
                <w:color w:val="000000"/>
                <w:sz w:val="24"/>
                <w:szCs w:val="24"/>
                <w:highlight w:val="none"/>
                <w:lang w:eastAsia="zh-CN"/>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p>
          <w:p>
            <w:pPr>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针对性（</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分）：针对性强得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一般得2分；</w:t>
            </w:r>
            <w:r>
              <w:rPr>
                <w:rFonts w:hint="eastAsia" w:ascii="宋体" w:hAnsi="宋体" w:eastAsia="宋体" w:cs="宋体"/>
                <w:color w:val="000000"/>
                <w:sz w:val="24"/>
                <w:szCs w:val="24"/>
                <w:highlight w:val="none"/>
                <w:lang w:eastAsia="zh-CN"/>
              </w:rPr>
              <w:t xml:space="preserve">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p>
          <w:p>
            <w:pPr>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未提供的得0分。本项最高得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分，最低得0分。</w:t>
            </w:r>
            <w:r/>
          </w:p>
        </w:tc>
      </w:tr>
      <w:tr>
        <w:trPr>
          <w:cantSplit/>
          <w:trHeight w:val="1137"/>
        </w:trPr>
        <w:tc>
          <w:tcPr>
            <w:tcW w:w="1413"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工程进度计划与保证措施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6696" w:type="dxa"/>
            <w:vAlign w:val="center"/>
            <w:textDirection w:val="lrTb"/>
            <w:noWrap w:val="false"/>
          </w:tcPr>
          <w:p>
            <w:pPr>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工程进度计划与保证措施内容的全面性、可行性、针对性进行评价。</w:t>
            </w:r>
            <w:r/>
          </w:p>
          <w:p>
            <w:pPr>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全面性（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分）：全面具体详实得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lang w:eastAsia="zh-CN"/>
              </w:rPr>
              <w:t xml:space="preserve">全面得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分；不全面得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p>
          <w:p>
            <w:pPr>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分；较切实可行得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p>
          <w:p>
            <w:pPr>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针对性（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分；针对性较强得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未提供的得0分。本项最高得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分，最低得0分。</w:t>
            </w:r>
            <w:r/>
          </w:p>
        </w:tc>
      </w:tr>
      <w:tr>
        <w:trPr>
          <w:cantSplit/>
          <w:trHeight w:val="322"/>
        </w:trPr>
        <w:tc>
          <w:tcPr>
            <w:tcW w:w="1413"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安全文明施工措施</w:t>
            </w:r>
            <w:r/>
          </w:p>
          <w:p>
            <w:pPr>
              <w:jc w:val="center"/>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分)</w:t>
            </w:r>
            <w:r/>
          </w:p>
        </w:tc>
        <w:tc>
          <w:tcPr>
            <w:tcW w:w="6696" w:type="dxa"/>
            <w:vAlign w:val="center"/>
            <w:textDirection w:val="lrTb"/>
            <w:noWrap w:val="false"/>
          </w:tcPr>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安全文明施工保证措施</w:t>
            </w:r>
            <w:r>
              <w:rPr>
                <w:rFonts w:hint="eastAsia" w:ascii="宋体" w:hAnsi="宋体" w:eastAsia="宋体" w:cs="宋体"/>
                <w:color w:val="000000"/>
                <w:sz w:val="24"/>
                <w:szCs w:val="24"/>
                <w:highlight w:val="none"/>
                <w:lang w:eastAsia="zh-CN"/>
              </w:rPr>
              <w:t xml:space="preserve">内容的全面性、可行性、针对性进行评价</w:t>
            </w:r>
            <w:r/>
          </w:p>
          <w:p>
            <w:pPr>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全面性（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分）：全面具体详实得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lang w:eastAsia="zh-CN"/>
              </w:rPr>
              <w:t xml:space="preserve">全面得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分；不全面得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p>
          <w:p>
            <w:pPr>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分；较切实可行得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p>
          <w:p>
            <w:pPr>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针对性（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分；针对性较强得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未提供的得0分。本项最高得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分，最低得0分。</w:t>
            </w:r>
            <w:r/>
          </w:p>
        </w:tc>
      </w:tr>
      <w:tr>
        <w:trPr>
          <w:cantSplit/>
          <w:trHeight w:val="1452"/>
        </w:trPr>
        <w:tc>
          <w:tcPr>
            <w:tcW w:w="1413"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关键施工技术、工艺及工程项目实施的重点、难点和解决方案</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6696" w:type="dxa"/>
            <w:vAlign w:val="center"/>
            <w:textDirection w:val="lrTb"/>
            <w:noWrap w:val="false"/>
          </w:tcPr>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对响应文件中关键施工技术、工艺及工程项目实施的重点、难点和解决方案内容的全面性、可行性、针对性进行评价。</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全面性（3分）：全面具体详实得3分；较全面得2分；不全面得1分。</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可行性（3分）：符合实际切实可行得3分；较切实可行得2分；可行性欠缺得1分。</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针对性（4分）：针对性强得4分；针对性较强得3分；针对性一般的得2分，欠缺针对性的得1分。</w:t>
            </w:r>
            <w:r/>
          </w:p>
          <w:p>
            <w:pPr>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未提供的得0分。本项最高得10分，最低得0分。</w:t>
            </w:r>
            <w:r/>
          </w:p>
        </w:tc>
      </w:tr>
      <w:tr>
        <w:trPr>
          <w:cantSplit/>
          <w:trHeight w:val="1287"/>
        </w:trPr>
        <w:tc>
          <w:tcPr>
            <w:tcW w:w="1413"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6" w:type="dxa"/>
            <w:vAlign w:val="center"/>
            <w:textDirection w:val="lrTb"/>
            <w:noWrap w:val="false"/>
          </w:tcPr>
          <w:p>
            <w:pPr>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质量保证</w:t>
            </w:r>
            <w:r/>
          </w:p>
          <w:p>
            <w:pPr>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体系与控制措施</w:t>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分）</w:t>
            </w:r>
            <w:r/>
          </w:p>
        </w:tc>
        <w:tc>
          <w:tcPr>
            <w:tcW w:w="6696" w:type="dxa"/>
            <w:vAlign w:val="center"/>
            <w:textDirection w:val="lrTb"/>
            <w:noWrap w:val="false"/>
          </w:tcPr>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质量目标明确，质保体系完整、职责明确，重点、难点、关键部位、工序有针对性措施，施工过程质量通病预防措施明确等内容的全面性、可行性、针对性进行评价。</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全面性（3分）：全面具体详实得3分；较全面得2分；不全面得1分。</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可行性（3分）：符合实际切实可行得3分；较切实可行得2分；可行性欠缺得1分。</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针对性（3分）：针对性强得3分；针对性较强得2分；针对性不强得1分。</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未提供的得0分。本项最高得9分，最低得0分。</w:t>
            </w:r>
            <w:r/>
          </w:p>
        </w:tc>
      </w:tr>
      <w:tr>
        <w:trPr>
          <w:cantSplit/>
          <w:trHeight w:val="1019"/>
        </w:trPr>
        <w:tc>
          <w:tcPr>
            <w:tcW w:w="1413"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W w:w="1476" w:type="dxa"/>
            <w:vAlign w:val="center"/>
            <w:textDirection w:val="lrTb"/>
            <w:noWrap w:val="false"/>
          </w:tcPr>
          <w:p>
            <w:pPr>
              <w:jc w:val="both"/>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施工资源需求计划，劳动力、机械设备和材料投入情况</w:t>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（9分）</w:t>
            </w:r>
            <w:r/>
          </w:p>
        </w:tc>
        <w:tc>
          <w:tcPr>
            <w:shd w:val="clear" w:color="auto" w:fill="auto"/>
            <w:tcW w:w="6696" w:type="dxa"/>
            <w:vAlign w:val="center"/>
            <w:textDirection w:val="lrTb"/>
            <w:noWrap w:val="false"/>
          </w:tcPr>
          <w:p>
            <w:pPr>
              <w:jc w:val="both"/>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依据施工资源需求计划，劳动力、机械设备配置和材料投入情况及保障措施等方面进行综合评分。</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合理性(3分)：合理得3分；较合理得2分；不太合理的得1分。</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针对性（3分)：针对性强得3分；针对性一般的得2分，欠缺针对性的得1分。</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可行性（3分)：符合实际切实可行得3分；较切实可行得2分；可行性欠缺得1分；</w:t>
            </w:r>
            <w:r/>
          </w:p>
          <w:p>
            <w:pPr>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未提供的不得分。最高得9分，最低不得分。</w:t>
            </w:r>
            <w:r/>
          </w:p>
        </w:tc>
      </w:tr>
      <w:tr>
        <w:trPr>
          <w:cantSplit/>
          <w:trHeight w:val="1019"/>
        </w:trPr>
        <w:tc>
          <w:tcPr>
            <w:tcW w:w="1413"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6" w:type="dxa"/>
            <w:vAlign w:val="center"/>
            <w:textDirection w:val="lrTb"/>
            <w:noWrap w:val="false"/>
          </w:tcPr>
          <w:p>
            <w:pPr>
              <w:jc w:val="both"/>
              <w:spacing w:line="360"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缺陷责任期内的服务方案及保证措施（</w:t>
            </w:r>
            <w:r>
              <w:rPr>
                <w:rFonts w:hint="eastAsia" w:ascii="宋体" w:hAnsi="宋体" w:eastAsia="宋体" w:cs="宋体"/>
                <w:color w:val="000000"/>
                <w:sz w:val="24"/>
                <w:szCs w:val="24"/>
                <w:highlight w:val="none"/>
                <w:lang w:val="en-US" w:eastAsia="zh-CN"/>
              </w:rPr>
              <w:t xml:space="preserve">8</w:t>
            </w:r>
            <w:r>
              <w:rPr>
                <w:rFonts w:hint="default" w:ascii="宋体" w:hAnsi="宋体" w:eastAsia="宋体" w:cs="宋体"/>
                <w:color w:val="000000"/>
                <w:sz w:val="24"/>
                <w:szCs w:val="24"/>
                <w:highlight w:val="none"/>
                <w:lang w:val="en-US" w:eastAsia="zh-CN"/>
              </w:rPr>
              <w:t xml:space="preserve">分）</w:t>
            </w:r>
            <w:r/>
          </w:p>
        </w:tc>
        <w:tc>
          <w:tcPr>
            <w:tcW w:w="6696" w:type="dxa"/>
            <w:vAlign w:val="center"/>
            <w:textDirection w:val="lrTb"/>
            <w:noWrap w:val="false"/>
          </w:tcPr>
          <w:p>
            <w:pPr>
              <w:jc w:val="both"/>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依据响应文件中</w:t>
            </w:r>
            <w:r>
              <w:rPr>
                <w:rFonts w:hint="default" w:ascii="宋体" w:hAnsi="宋体" w:eastAsia="宋体" w:cs="宋体"/>
                <w:color w:val="000000"/>
                <w:sz w:val="24"/>
                <w:szCs w:val="24"/>
                <w:highlight w:val="none"/>
                <w:lang w:val="en-US" w:eastAsia="zh-CN"/>
              </w:rPr>
              <w:t xml:space="preserve">缺陷责任期内</w:t>
            </w:r>
            <w:r>
              <w:rPr>
                <w:rFonts w:hint="eastAsia" w:ascii="宋体" w:hAnsi="宋体" w:eastAsia="宋体" w:cs="宋体"/>
                <w:color w:val="000000"/>
                <w:sz w:val="24"/>
                <w:szCs w:val="24"/>
                <w:highlight w:val="none"/>
                <w:lang w:val="en-US" w:eastAsia="zh-CN"/>
              </w:rPr>
              <w:t xml:space="preserve">的</w:t>
            </w:r>
            <w:r>
              <w:rPr>
                <w:rFonts w:hint="default" w:ascii="宋体" w:hAnsi="宋体" w:eastAsia="宋体" w:cs="宋体"/>
                <w:color w:val="000000"/>
                <w:sz w:val="24"/>
                <w:szCs w:val="24"/>
                <w:highlight w:val="none"/>
                <w:lang w:val="en-US" w:eastAsia="zh-CN"/>
              </w:rPr>
              <w:t xml:space="preserve">服务方案内容进行评分：</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合理性(3分)：合理得3分；较合理得2分；不太合理的得1分。</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针对性（3分)：针对性强得3分；针对性一般的得2分，欠缺针对性的得1分。</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可行性（2分)：符合实际切实可行得2分；较切实可行得1分；可行性欠缺得0.5分。</w:t>
            </w:r>
            <w:r/>
          </w:p>
          <w:p>
            <w:pPr>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以上未提供的不得分。最高得8分，最低不得分。</w:t>
            </w:r>
            <w:r/>
          </w:p>
        </w:tc>
      </w:tr>
    </w:tbl>
    <w:p>
      <w:pPr>
        <w:pStyle w:val="794"/>
        <w:spacing w:line="360" w:lineRule="auto"/>
        <w:rPr>
          <w:rFonts w:hint="eastAsia" w:ascii="宋体" w:hAnsi="宋体" w:eastAsia="宋体" w:cs="宋体"/>
          <w:sz w:val="24"/>
          <w:highlight w:val="none"/>
        </w:rPr>
        <w:outlineLvl w:val="9"/>
      </w:pPr>
      <w:r>
        <w:rPr>
          <w:rFonts w:hint="eastAsia" w:ascii="宋体" w:hAnsi="宋体" w:eastAsia="宋体" w:cs="宋体"/>
          <w:sz w:val="24"/>
          <w:szCs w:val="24"/>
          <w:highlight w:val="none"/>
        </w:rPr>
        <w:t xml:space="preserve">注：评分结果精确到小数点后二位。</w:t>
      </w:r>
      <w:r/>
    </w:p>
    <w:p>
      <w:pPr>
        <w:pStyle w:val="785"/>
        <w:ind w:firstLine="480"/>
        <w:spacing w:line="276" w:lineRule="auto"/>
        <w:rPr>
          <w:rFonts w:hint="eastAsia" w:ascii="宋体" w:hAnsi="宋体" w:eastAsia="宋体" w:cs="宋体"/>
          <w:sz w:val="21"/>
          <w:szCs w:val="21"/>
          <w:highlight w:val="none"/>
        </w:rPr>
        <w:outlineLvl w:val="9"/>
      </w:pPr>
      <w:r>
        <w:rPr>
          <w:rFonts w:hint="eastAsia" w:ascii="宋体" w:hAnsi="宋体" w:eastAsia="宋体" w:cs="宋体"/>
          <w:sz w:val="24"/>
          <w:highlight w:val="none"/>
        </w:rPr>
        <w:t xml:space="preserve">本项目采用综合评分法。</w:t>
      </w:r>
      <w:bookmarkEnd w:id="0"/>
      <w:bookmarkEnd w:id="1"/>
      <w:r/>
    </w:p>
    <w:p>
      <w:pPr>
        <w:pStyle w:val="787"/>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sz w:val="30"/>
          <w:szCs w:val="30"/>
          <w:highlight w:val="none"/>
        </w:rPr>
        <w:br w:type="page" w:clear="all"/>
      </w:r>
      <w:r>
        <w:rPr>
          <w:rFonts w:hint="eastAsia" w:ascii="宋体" w:hAnsi="宋体" w:eastAsia="宋体" w:cs="宋体"/>
          <w:b/>
          <w:sz w:val="30"/>
          <w:szCs w:val="30"/>
          <w:highlight w:val="none"/>
        </w:rPr>
        <w:t xml:space="preserve">2、项目要求（采购需求）</w:t>
      </w:r>
      <w:r/>
    </w:p>
    <w:p>
      <w:pPr>
        <w:pStyle w:val="778"/>
        <w:ind w:firstLine="482"/>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b/>
          <w:bCs/>
          <w:color w:val="auto"/>
          <w:sz w:val="24"/>
          <w:highlight w:val="none"/>
        </w:rPr>
        <w:t xml:space="preserve">一</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本项目预算金额为189.68181万元 ，最高投标限价189.68181万元。</w:t>
      </w:r>
      <w:r>
        <w:rPr>
          <w:rFonts w:hint="eastAsia" w:ascii="宋体" w:hAnsi="宋体" w:eastAsia="宋体" w:cs="宋体"/>
          <w:b/>
          <w:bCs/>
          <w:color w:val="auto"/>
          <w:sz w:val="24"/>
          <w:highlight w:val="none"/>
        </w:rPr>
        <w:t xml:space="preserve">本项目不接受超过</w:t>
      </w:r>
      <w:r>
        <w:rPr>
          <w:rFonts w:hint="eastAsia" w:ascii="宋体" w:hAnsi="宋体" w:eastAsia="宋体" w:cs="宋体"/>
          <w:b/>
          <w:bCs/>
          <w:color w:val="auto"/>
          <w:sz w:val="24"/>
          <w:highlight w:val="none"/>
          <w:lang w:val="en-US" w:eastAsia="zh-CN"/>
        </w:rPr>
        <w:t xml:space="preserve">189.68181万元</w:t>
      </w:r>
      <w:r>
        <w:rPr>
          <w:rFonts w:hint="eastAsia" w:ascii="宋体" w:hAnsi="宋体" w:eastAsia="宋体" w:cs="宋体"/>
          <w:b/>
          <w:bCs/>
          <w:color w:val="auto"/>
          <w:sz w:val="24"/>
          <w:highlight w:val="none"/>
        </w:rPr>
        <w:t xml:space="preserve">的磋商报价。</w:t>
      </w:r>
      <w:r>
        <w:rPr>
          <w:rFonts w:hint="eastAsia" w:ascii="宋体" w:hAnsi="宋体" w:eastAsia="宋体" w:cs="宋体"/>
          <w:color w:val="auto"/>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eastAsia="宋体" w:cs="宋体"/>
          <w:color w:val="auto"/>
          <w:sz w:val="24"/>
          <w:highlight w:val="none"/>
          <w:lang w:eastAsia="zh-CN"/>
        </w:rPr>
        <w:t xml:space="preserve">相关</w:t>
      </w:r>
      <w:r>
        <w:rPr>
          <w:rFonts w:hint="eastAsia" w:ascii="宋体" w:hAnsi="宋体" w:eastAsia="宋体" w:cs="宋体"/>
          <w:color w:val="auto"/>
          <w:sz w:val="24"/>
          <w:highlight w:val="none"/>
        </w:rPr>
        <w:t xml:space="preserve">费用。</w:t>
      </w:r>
      <w:r/>
    </w:p>
    <w:p>
      <w:pPr>
        <w:pStyle w:val="778"/>
        <w:ind w:firstLine="482"/>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采购人不支付报价以外的任何费用。</w:t>
      </w:r>
      <w:r/>
    </w:p>
    <w:p>
      <w:pPr>
        <w:pStyle w:val="961"/>
        <w:ind w:firstLine="482"/>
        <w:jc w:val="both"/>
        <w:keepNext w:val="0"/>
        <w:pageBreakBefore w:val="0"/>
        <w:spacing w:beforeAutospacing="0" w:afterAutospacing="0" w:line="360" w:lineRule="auto"/>
        <w:widowControl/>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二、项目概况：</w:t>
      </w:r>
      <w:r/>
    </w:p>
    <w:p>
      <w:pPr>
        <w:ind w:firstLine="48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1、工程名称：</w:t>
      </w:r>
      <w:r>
        <w:rPr>
          <w:rFonts w:hint="eastAsia" w:ascii="宋体" w:hAnsi="宋体" w:eastAsia="宋体" w:cs="宋体"/>
          <w:color w:val="auto"/>
          <w:sz w:val="24"/>
          <w:highlight w:val="none"/>
          <w:lang w:eastAsia="zh-CN"/>
        </w:rPr>
        <w:t xml:space="preserve">沛县安国镇2026年度一事一议道路建设财政奖补项目</w:t>
      </w:r>
      <w:r/>
    </w:p>
    <w:p>
      <w:pPr>
        <w:ind w:firstLine="48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2、建设地点：</w:t>
      </w:r>
      <w:r>
        <w:rPr>
          <w:rFonts w:hint="eastAsia" w:ascii="宋体" w:hAnsi="宋体" w:eastAsia="宋体" w:cs="宋体"/>
          <w:color w:val="auto"/>
          <w:sz w:val="24"/>
          <w:highlight w:val="none"/>
          <w:lang w:eastAsia="zh-CN"/>
        </w:rPr>
        <w:t xml:space="preserve">沛县安国镇人民政府</w:t>
      </w:r>
      <w:r/>
    </w:p>
    <w:p>
      <w:pPr>
        <w:ind w:firstLine="48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3、工程标段划分：本招标工程共分</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个标段</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4、工程</w:t>
      </w:r>
      <w:r>
        <w:rPr>
          <w:rFonts w:hint="eastAsia" w:ascii="宋体" w:hAnsi="宋体" w:eastAsia="宋体" w:cs="宋体"/>
          <w:color w:val="auto"/>
          <w:sz w:val="24"/>
          <w:highlight w:val="none"/>
          <w:lang w:val="en-US" w:eastAsia="zh-CN"/>
        </w:rPr>
        <w:t xml:space="preserve">内容：本项目为沛县安国镇2026年度一事一议道路建设财政奖补项目，涉及安国社区、张庄村、刘河涯村、汪堂村为水泥路；周田社区为沥青道路)；如下：</w:t>
      </w:r>
      <w:r/>
    </w:p>
    <w:p>
      <w:pPr>
        <w:ind w:firstLine="48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（1）张庄村村内水泥道路，总长1590米，宽3米，厚0.15米，面积4770平方米，含路基整理，5公分青石子垫层，道路两侧路肩铺垫不少于50厘米。水泥混凝土标号采用C30。</w:t>
      </w:r>
      <w:r/>
    </w:p>
    <w:p>
      <w:pPr>
        <w:ind w:firstLine="48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（2）刘河涯村村内水泥道路，总长1287米，宽3米，厚0.15米，面积3861平方米，含路基整理，5公分青石子垫层，道路两侧路肩铺垫不少于50厘米。 水泥混凝土标号采用C30。</w:t>
      </w:r>
      <w:r/>
    </w:p>
    <w:p>
      <w:pPr>
        <w:ind w:firstLine="48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（3）安国社区村内水泥道路，总长1469.3米，宽3米，厚0.15米，面积4407.9平方米，含路基整理，5公分青石子垫层，道路两侧路肩铺垫不少于50厘米。水泥混凝土标号采用C30。</w:t>
      </w:r>
      <w:r/>
    </w:p>
    <w:p>
      <w:pPr>
        <w:ind w:firstLine="48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（4）汪堂村村内水泥道路，总长1438米，宽3米，厚0.15米，面积4314平方米，含路基整理，5公分青石子垫层，道路两侧路肩铺垫不少于50厘米。水泥混凝土标号采用C30。</w:t>
      </w:r>
      <w:r/>
    </w:p>
    <w:p>
      <w:pPr>
        <w:ind w:firstLine="48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（5）周田社区村内沥青道路，总长1387.4米，宽3.5米，厚0.05米，面积4855.9平方米，沥青面层杜绝使用再生料。</w:t>
      </w:r>
      <w:r/>
    </w:p>
    <w:p>
      <w:pPr>
        <w:ind w:firstLine="48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具体详见</w:t>
      </w:r>
      <w:r>
        <w:rPr>
          <w:rFonts w:hint="eastAsia" w:ascii="宋体" w:hAnsi="宋体" w:cs="宋体"/>
          <w:color w:val="auto"/>
          <w:sz w:val="24"/>
          <w:highlight w:val="none"/>
          <w:lang w:val="en-US" w:eastAsia="zh-CN"/>
        </w:rPr>
        <w:t xml:space="preserve">工程量清单</w:t>
      </w:r>
      <w:r>
        <w:rPr>
          <w:rFonts w:hint="eastAsia" w:ascii="宋体" w:hAnsi="宋体" w:eastAsia="宋体" w:cs="宋体"/>
          <w:color w:val="auto"/>
          <w:sz w:val="24"/>
          <w:highlight w:val="none"/>
          <w:lang w:val="en-US" w:eastAsia="zh-CN"/>
        </w:rPr>
        <w:t xml:space="preserve">所包含的全部内容。</w:t>
      </w:r>
      <w:r/>
    </w:p>
    <w:p>
      <w:pPr>
        <w:ind w:firstLine="48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、承包方式：</w:t>
      </w:r>
      <w:r>
        <w:rPr>
          <w:rFonts w:hint="eastAsia" w:ascii="宋体" w:hAnsi="宋体" w:eastAsia="宋体" w:cs="宋体"/>
          <w:color w:val="auto"/>
          <w:sz w:val="24"/>
          <w:highlight w:val="none"/>
          <w:lang w:eastAsia="zh-CN"/>
        </w:rPr>
        <w:t xml:space="preserve">施工总承包</w:t>
      </w:r>
      <w:r>
        <w:rPr>
          <w:rFonts w:hint="eastAsia" w:ascii="宋体" w:hAnsi="宋体" w:eastAsia="宋体" w:cs="宋体"/>
          <w:color w:val="auto"/>
          <w:sz w:val="24"/>
          <w:highlight w:val="none"/>
        </w:rPr>
        <w:t xml:space="preserve">。</w:t>
      </w:r>
      <w:r/>
    </w:p>
    <w:p>
      <w:pPr>
        <w:ind w:firstLine="48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、要求质量标准：合格。</w:t>
      </w:r>
      <w:bookmarkStart w:id="2" w:name="_Toc8799"/>
      <w:r/>
      <w:r/>
    </w:p>
    <w:p>
      <w:pPr>
        <w:ind w:firstLine="480"/>
        <w:keepNext w:val="0"/>
        <w:pageBreakBefore w:val="0"/>
        <w:spacing w:line="360" w:lineRule="auto"/>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、要求工期：</w:t>
      </w:r>
      <w:r>
        <w:rPr>
          <w:rFonts w:hint="eastAsia" w:ascii="宋体" w:hAnsi="宋体" w:eastAsia="宋体" w:cs="宋体"/>
          <w:b/>
          <w:bCs/>
          <w:color w:val="auto"/>
          <w:sz w:val="24"/>
          <w:highlight w:val="none"/>
          <w:lang w:val="en-US" w:eastAsia="zh-CN"/>
        </w:rPr>
        <w:t xml:space="preserve">45日历天</w:t>
      </w:r>
      <w:r>
        <w:rPr>
          <w:rFonts w:hint="eastAsia" w:ascii="宋体" w:hAnsi="宋体" w:eastAsia="宋体" w:cs="宋体"/>
          <w:b/>
          <w:bCs/>
          <w:color w:val="auto"/>
          <w:sz w:val="24"/>
          <w:highlight w:val="none"/>
        </w:rPr>
        <w:t xml:space="preserve">。</w:t>
      </w:r>
      <w:bookmarkEnd w:id="2"/>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8、现场踏勘：自行踏勘现场。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8.1 供应商自行对施工现场进行踏勘，以获取编制响应文件所需的现场信息资料。</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8.2 供应商对本磋商文件所作出的理解、推论和解释由其自己负责。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8.3 由于现场踏勘没有进行或者不详细所导致的一切问题均由供应商自行负责。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8.4 供应商应承担现场踏勘的责任和风险，现场踏勘费用由供应商自己承担。</w:t>
      </w:r>
      <w:r/>
    </w:p>
    <w:p>
      <w:pPr>
        <w:ind w:firstLine="48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000000"/>
          <w:sz w:val="24"/>
          <w:szCs w:val="24"/>
          <w:highlight w:val="none"/>
          <w:lang w:val="en-US" w:eastAsia="zh-CN" w:bidi="ar-SA"/>
        </w:rPr>
        <w:t xml:space="preserve">9、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10、质量保修期限：</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年。</w:t>
      </w:r>
      <w:r/>
    </w:p>
    <w:p>
      <w:pPr>
        <w:ind w:firstLine="482"/>
        <w:keepNext w:val="0"/>
        <w:pageBreakBefore w:val="0"/>
        <w:spacing w:line="360" w:lineRule="auto"/>
        <w:rPr>
          <w:rFonts w:hint="eastAsia" w:ascii="宋体" w:hAnsi="宋体" w:eastAsia="宋体" w:cs="宋体"/>
          <w:b/>
          <w:bCs/>
          <w:color w:val="auto"/>
          <w:sz w:val="24"/>
          <w:highlight w:val="none"/>
        </w:rPr>
        <w:outlineLvl w:val="9"/>
      </w:pPr>
      <w:r/>
      <w:bookmarkStart w:id="3" w:name="_Toc11504"/>
      <w:r>
        <w:rPr>
          <w:rFonts w:hint="eastAsia" w:ascii="宋体" w:hAnsi="宋体" w:eastAsia="宋体" w:cs="宋体"/>
          <w:b/>
          <w:bCs/>
          <w:color w:val="auto"/>
          <w:sz w:val="24"/>
          <w:highlight w:val="none"/>
        </w:rPr>
        <w:t xml:space="preserve">三、《</w:t>
      </w:r>
      <w:r>
        <w:rPr>
          <w:rFonts w:hint="eastAsia" w:ascii="宋体" w:hAnsi="宋体" w:cs="宋体"/>
          <w:b/>
          <w:bCs/>
          <w:color w:val="auto"/>
          <w:sz w:val="24"/>
          <w:highlight w:val="none"/>
          <w:lang w:eastAsia="zh-CN"/>
        </w:rPr>
        <w:t xml:space="preserve">已标价的工程量清单</w:t>
      </w:r>
      <w:r>
        <w:rPr>
          <w:rFonts w:hint="eastAsia" w:ascii="宋体" w:hAnsi="宋体" w:eastAsia="宋体" w:cs="宋体"/>
          <w:b/>
          <w:bCs/>
          <w:color w:val="auto"/>
          <w:sz w:val="24"/>
          <w:highlight w:val="none"/>
        </w:rPr>
        <w:t xml:space="preserve">》要求：</w:t>
      </w:r>
      <w:bookmarkEnd w:id="3"/>
      <w:r/>
      <w:r/>
    </w:p>
    <w:p>
      <w:pPr>
        <w:ind w:firstLine="48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工程量清单</w:t>
      </w:r>
      <w:r>
        <w:rPr>
          <w:rFonts w:hint="eastAsia" w:ascii="宋体" w:hAnsi="宋体" w:eastAsia="宋体" w:cs="宋体"/>
          <w:color w:val="auto"/>
          <w:sz w:val="24"/>
          <w:highlight w:val="none"/>
        </w:rPr>
        <w:t xml:space="preserve">及实施要求详见附件</w:t>
      </w:r>
      <w:r>
        <w:rPr>
          <w:rFonts w:hint="eastAsia" w:ascii="宋体" w:hAnsi="宋体" w:cs="宋体"/>
          <w:color w:val="auto"/>
          <w:sz w:val="24"/>
          <w:highlight w:val="none"/>
          <w:lang w:eastAsia="zh-CN"/>
        </w:rPr>
        <w:t xml:space="preserve">工程量清单</w:t>
      </w:r>
      <w:r>
        <w:rPr>
          <w:rFonts w:hint="eastAsia" w:ascii="宋体" w:hAnsi="宋体" w:eastAsia="宋体" w:cs="宋体"/>
          <w:color w:val="auto"/>
          <w:sz w:val="24"/>
          <w:highlight w:val="none"/>
        </w:rPr>
        <w:t xml:space="preserve">汇总。</w:t>
      </w:r>
      <w:r/>
    </w:p>
    <w:p>
      <w:pPr>
        <w:ind w:firstLine="48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已标价的工程量清单</w:t>
      </w:r>
      <w:r>
        <w:rPr>
          <w:rFonts w:hint="eastAsia" w:ascii="宋体" w:hAnsi="宋体" w:eastAsia="宋体" w:cs="宋体"/>
          <w:color w:val="auto"/>
          <w:sz w:val="24"/>
          <w:highlight w:val="none"/>
        </w:rPr>
        <w:t xml:space="preserve">》报价要求</w:t>
      </w:r>
      <w:r/>
    </w:p>
    <w:p>
      <w:pPr>
        <w:ind w:firstLine="480"/>
        <w:jc w:val="left"/>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4" w:name="_Toc14248"/>
      <w:r>
        <w:rPr>
          <w:rFonts w:hint="eastAsia" w:ascii="宋体" w:hAnsi="宋体" w:eastAsia="宋体" w:cs="宋体"/>
          <w:color w:val="000000"/>
          <w:sz w:val="24"/>
          <w:szCs w:val="24"/>
          <w:highlight w:val="none"/>
        </w:rPr>
        <w:t xml:space="preserve">1、响应报价内容</w:t>
      </w:r>
      <w:r/>
    </w:p>
    <w:p>
      <w:pPr>
        <w:ind w:firstLine="480"/>
        <w:jc w:val="left"/>
        <w:keepLines/>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1.1响应报价应包括竞争性磋商文件中所确定的范围内</w:t>
      </w:r>
      <w:r>
        <w:rPr>
          <w:rFonts w:hint="eastAsia" w:ascii="宋体" w:hAnsi="宋体" w:cs="宋体"/>
          <w:color w:val="000000"/>
          <w:sz w:val="24"/>
          <w:szCs w:val="36"/>
          <w:highlight w:val="none"/>
          <w:lang w:eastAsia="zh-CN"/>
        </w:rPr>
        <w:t xml:space="preserve">工程量清单</w:t>
      </w:r>
      <w:r>
        <w:rPr>
          <w:rFonts w:hint="eastAsia" w:ascii="宋体" w:hAnsi="宋体" w:eastAsia="宋体" w:cs="宋体"/>
          <w:color w:val="000000"/>
          <w:sz w:val="24"/>
          <w:szCs w:val="36"/>
          <w:highlight w:val="none"/>
        </w:rPr>
        <w:t xml:space="preserve">以及施工图中所含的全部内容，以及为完成上述内容所需的全部费用。</w:t>
      </w:r>
      <w:r/>
    </w:p>
    <w:p>
      <w:pPr>
        <w:ind w:firstLine="482"/>
        <w:jc w:val="left"/>
        <w:keepLines w:val="0"/>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注：供应商必须按采购人提供的</w:t>
      </w:r>
      <w:r>
        <w:rPr>
          <w:rFonts w:hint="eastAsia" w:ascii="宋体" w:hAnsi="宋体" w:cs="宋体"/>
          <w:color w:val="000000"/>
          <w:sz w:val="24"/>
          <w:szCs w:val="36"/>
          <w:highlight w:val="none"/>
          <w:lang w:eastAsia="zh-CN"/>
        </w:rPr>
        <w:t xml:space="preserve">工程量清单</w:t>
      </w:r>
      <w:r>
        <w:rPr>
          <w:rFonts w:hint="eastAsia" w:ascii="宋体" w:hAnsi="宋体" w:eastAsia="宋体" w:cs="宋体"/>
          <w:color w:val="000000"/>
          <w:sz w:val="24"/>
          <w:szCs w:val="36"/>
          <w:highlight w:val="none"/>
        </w:rPr>
        <w:t xml:space="preserve">进行报价，否则视为对竞争性磋商文件商务条款的实质性偏离。供应商不得修改</w:t>
      </w:r>
      <w:r>
        <w:rPr>
          <w:rFonts w:hint="eastAsia" w:ascii="宋体" w:hAnsi="宋体" w:cs="宋体"/>
          <w:color w:val="000000"/>
          <w:sz w:val="24"/>
          <w:szCs w:val="36"/>
          <w:highlight w:val="none"/>
          <w:lang w:eastAsia="zh-CN"/>
        </w:rPr>
        <w:t xml:space="preserve">工程量清单</w:t>
      </w:r>
      <w:r>
        <w:rPr>
          <w:rFonts w:hint="eastAsia" w:ascii="宋体" w:hAnsi="宋体" w:eastAsia="宋体" w:cs="宋体"/>
          <w:color w:val="000000"/>
          <w:sz w:val="24"/>
          <w:szCs w:val="36"/>
          <w:highlight w:val="none"/>
        </w:rPr>
        <w:t xml:space="preserve">中的</w:t>
      </w:r>
      <w:r>
        <w:rPr>
          <w:rFonts w:hint="eastAsia" w:ascii="宋体" w:hAnsi="宋体" w:eastAsia="宋体" w:cs="宋体"/>
          <w:color w:val="000000"/>
          <w:sz w:val="24"/>
          <w:szCs w:val="36"/>
          <w:highlight w:val="none"/>
          <w:lang w:val="en-US" w:eastAsia="zh-CN"/>
        </w:rPr>
        <w:t xml:space="preserve">分部分项</w:t>
      </w:r>
      <w:r>
        <w:rPr>
          <w:rFonts w:hint="eastAsia" w:ascii="宋体" w:hAnsi="宋体" w:eastAsia="宋体" w:cs="宋体"/>
          <w:color w:val="000000"/>
          <w:sz w:val="24"/>
          <w:szCs w:val="36"/>
          <w:highlight w:val="none"/>
        </w:rPr>
        <w:t xml:space="preserve">内容及数量，否则视为不响应竞争性磋商文件。</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1.2供应商应按采购人提供的</w:t>
      </w:r>
      <w:r>
        <w:rPr>
          <w:rFonts w:hint="eastAsia" w:ascii="宋体" w:hAnsi="宋体" w:cs="宋体"/>
          <w:color w:val="000000"/>
          <w:sz w:val="24"/>
          <w:szCs w:val="36"/>
          <w:highlight w:val="none"/>
          <w:lang w:eastAsia="zh-CN"/>
        </w:rPr>
        <w:t xml:space="preserve">工程量清单</w:t>
      </w:r>
      <w:r>
        <w:rPr>
          <w:rFonts w:hint="eastAsia" w:ascii="宋体" w:hAnsi="宋体" w:eastAsia="宋体" w:cs="宋体"/>
          <w:color w:val="000000"/>
          <w:sz w:val="24"/>
          <w:szCs w:val="36"/>
          <w:highlight w:val="none"/>
        </w:rPr>
        <w:t xml:space="preserve">填报价格。填写的项目名称、项目特征、计量单位、工程量必须与采购人提供的一致。</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1.3供应商应按采购人提供的工程量计算工程项目的单价和合价。</w:t>
      </w:r>
      <w:r>
        <w:rPr>
          <w:rFonts w:hint="eastAsia" w:ascii="宋体" w:hAnsi="宋体" w:cs="宋体"/>
          <w:color w:val="000000"/>
          <w:sz w:val="24"/>
          <w:szCs w:val="36"/>
          <w:highlight w:val="none"/>
          <w:lang w:eastAsia="zh-CN"/>
        </w:rPr>
        <w:t xml:space="preserve">工程量清单</w:t>
      </w:r>
      <w:r>
        <w:rPr>
          <w:rFonts w:hint="eastAsia" w:ascii="宋体" w:hAnsi="宋体" w:eastAsia="宋体" w:cs="宋体"/>
          <w:color w:val="000000"/>
          <w:sz w:val="24"/>
          <w:szCs w:val="36"/>
          <w:highlight w:val="none"/>
        </w:rPr>
        <w:t xml:space="preserve">中的每一单项均需计算填写单价和合价，供应商没有填写单价和合价的项目将被认为此项费用已包括在</w:t>
      </w:r>
      <w:r>
        <w:rPr>
          <w:rFonts w:hint="eastAsia" w:ascii="宋体" w:hAnsi="宋体" w:cs="宋体"/>
          <w:color w:val="000000"/>
          <w:sz w:val="24"/>
          <w:szCs w:val="36"/>
          <w:highlight w:val="none"/>
          <w:lang w:eastAsia="zh-CN"/>
        </w:rPr>
        <w:t xml:space="preserve">工程量清单</w:t>
      </w:r>
      <w:r>
        <w:rPr>
          <w:rFonts w:hint="eastAsia" w:ascii="宋体" w:hAnsi="宋体" w:eastAsia="宋体" w:cs="宋体"/>
          <w:color w:val="000000"/>
          <w:sz w:val="24"/>
          <w:szCs w:val="36"/>
          <w:highlight w:val="none"/>
        </w:rPr>
        <w:t xml:space="preserve">的其他单价和合价中。</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1.4响应的供应商必须按统一的</w:t>
      </w:r>
      <w:r>
        <w:rPr>
          <w:rFonts w:hint="eastAsia" w:ascii="宋体" w:hAnsi="宋体" w:cs="宋体"/>
          <w:color w:val="000000"/>
          <w:sz w:val="24"/>
          <w:szCs w:val="36"/>
          <w:highlight w:val="none"/>
          <w:lang w:eastAsia="zh-CN"/>
        </w:rPr>
        <w:t xml:space="preserve">工程量清单</w:t>
      </w:r>
      <w:r>
        <w:rPr>
          <w:rFonts w:hint="eastAsia" w:ascii="宋体" w:hAnsi="宋体" w:eastAsia="宋体" w:cs="宋体"/>
          <w:color w:val="000000"/>
          <w:sz w:val="24"/>
          <w:szCs w:val="36"/>
          <w:highlight w:val="none"/>
        </w:rPr>
        <w:t xml:space="preserve">报价，成交后，在施工过程中，不论由于</w:t>
      </w:r>
      <w:r>
        <w:rPr>
          <w:rFonts w:hint="eastAsia" w:ascii="宋体" w:hAnsi="宋体" w:cs="宋体"/>
          <w:color w:val="000000"/>
          <w:sz w:val="24"/>
          <w:szCs w:val="36"/>
          <w:highlight w:val="none"/>
          <w:lang w:eastAsia="zh-CN"/>
        </w:rPr>
        <w:t xml:space="preserve">工程量清单</w:t>
      </w:r>
      <w:r>
        <w:rPr>
          <w:rFonts w:hint="eastAsia" w:ascii="宋体" w:hAnsi="宋体" w:eastAsia="宋体" w:cs="宋体"/>
          <w:color w:val="000000"/>
          <w:sz w:val="24"/>
          <w:szCs w:val="36"/>
          <w:highlight w:val="none"/>
        </w:rPr>
        <w:t xml:space="preserve">有误或漏项，还是由于设计变更、现场变更、签证引起的</w:t>
      </w:r>
      <w:r>
        <w:rPr>
          <w:rFonts w:hint="eastAsia" w:ascii="宋体" w:hAnsi="宋体" w:cs="宋体"/>
          <w:color w:val="000000"/>
          <w:sz w:val="24"/>
          <w:szCs w:val="36"/>
          <w:highlight w:val="none"/>
          <w:lang w:eastAsia="zh-CN"/>
        </w:rPr>
        <w:t xml:space="preserve">工程量清单</w:t>
      </w:r>
      <w:r>
        <w:rPr>
          <w:rFonts w:hint="eastAsia" w:ascii="宋体" w:hAnsi="宋体" w:eastAsia="宋体" w:cs="宋体"/>
          <w:color w:val="000000"/>
          <w:sz w:val="24"/>
          <w:szCs w:val="36"/>
          <w:highlight w:val="none"/>
        </w:rPr>
        <w:t xml:space="preserve">项目或清单项目工程数量的增减，均按实调整。</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5</w:t>
      </w:r>
      <w:r>
        <w:rPr>
          <w:rFonts w:hint="eastAsia" w:ascii="宋体" w:hAnsi="宋体" w:eastAsia="宋体" w:cs="宋体"/>
          <w:color w:val="000000"/>
          <w:sz w:val="24"/>
          <w:szCs w:val="36"/>
          <w:highlight w:val="none"/>
        </w:rPr>
        <w:t xml:space="preserve">清单项目中特征描述不全的工序，如图纸已明确或已指明引用规范、图集等或是常规工艺必须的工序，应包括在报价中。</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1.6响应供应商应认真研读竞争性磋商文件和合同内容，已明示含在投标报价中的费用供应商自行考虑，不管</w:t>
      </w:r>
      <w:r>
        <w:rPr>
          <w:rFonts w:hint="eastAsia" w:ascii="宋体" w:hAnsi="宋体" w:cs="宋体"/>
          <w:color w:val="000000"/>
          <w:sz w:val="24"/>
          <w:szCs w:val="36"/>
          <w:highlight w:val="none"/>
          <w:lang w:eastAsia="zh-CN"/>
        </w:rPr>
        <w:t xml:space="preserve">工程量清单</w:t>
      </w:r>
      <w:r>
        <w:rPr>
          <w:rFonts w:hint="eastAsia" w:ascii="宋体" w:hAnsi="宋体" w:eastAsia="宋体" w:cs="宋体"/>
          <w:color w:val="000000"/>
          <w:sz w:val="24"/>
          <w:szCs w:val="36"/>
          <w:highlight w:val="none"/>
        </w:rPr>
        <w:t xml:space="preserve">是否单独列支，采购人均认为供应商已充分考虑此部分费用，应包括在报价中。</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7</w:t>
      </w:r>
      <w:r>
        <w:rPr>
          <w:rFonts w:hint="eastAsia" w:ascii="宋体" w:hAnsi="宋体" w:eastAsia="宋体" w:cs="宋体"/>
          <w:color w:val="000000"/>
          <w:sz w:val="24"/>
          <w:szCs w:val="36"/>
          <w:highlight w:val="none"/>
        </w:rPr>
        <w:t xml:space="preserve">供应商自行勘察，了解周边原有建筑、设施，事先视察工地，充分了解工程位置、邻近建筑物、工地情况，通路、储存空间、起卸限制</w:t>
      </w:r>
      <w:r>
        <w:rPr>
          <w:rFonts w:hint="eastAsia" w:ascii="宋体" w:hAnsi="宋体" w:eastAsia="宋体" w:cs="宋体"/>
          <w:color w:val="000000"/>
          <w:sz w:val="24"/>
          <w:szCs w:val="36"/>
          <w:highlight w:val="none"/>
          <w:lang w:eastAsia="zh-CN"/>
        </w:rPr>
        <w:t xml:space="preserve">及</w:t>
      </w:r>
      <w:r>
        <w:rPr>
          <w:rFonts w:hint="eastAsia" w:ascii="宋体" w:hAnsi="宋体" w:eastAsia="宋体" w:cs="宋体"/>
          <w:color w:val="000000"/>
          <w:sz w:val="24"/>
          <w:szCs w:val="36"/>
          <w:highlight w:val="none"/>
        </w:rPr>
        <w:t xml:space="preserve">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8</w:t>
      </w:r>
      <w:r>
        <w:rPr>
          <w:rFonts w:hint="eastAsia" w:ascii="宋体" w:hAnsi="宋体" w:eastAsia="宋体" w:cs="宋体"/>
          <w:color w:val="000000"/>
          <w:sz w:val="24"/>
          <w:szCs w:val="36"/>
          <w:highlight w:val="none"/>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9</w:t>
      </w:r>
      <w:r>
        <w:rPr>
          <w:rFonts w:hint="eastAsia" w:ascii="宋体" w:hAnsi="宋体" w:eastAsia="宋体" w:cs="宋体"/>
          <w:color w:val="000000"/>
          <w:sz w:val="24"/>
          <w:szCs w:val="24"/>
          <w:highlight w:val="none"/>
        </w:rPr>
        <w:t xml:space="preserve">垃圾</w:t>
      </w:r>
      <w:r>
        <w:rPr>
          <w:rFonts w:hint="eastAsia" w:ascii="宋体" w:hAnsi="宋体" w:eastAsia="宋体" w:cs="宋体"/>
          <w:color w:val="000000"/>
          <w:sz w:val="24"/>
          <w:szCs w:val="36"/>
          <w:highlight w:val="none"/>
        </w:rPr>
        <w:t xml:space="preserve">外运，在报价中综合考虑。</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10</w:t>
      </w:r>
      <w:r>
        <w:rPr>
          <w:rFonts w:hint="eastAsia" w:ascii="宋体" w:hAnsi="宋体" w:eastAsia="宋体" w:cs="宋体"/>
          <w:color w:val="000000"/>
          <w:sz w:val="24"/>
          <w:szCs w:val="36"/>
          <w:highlight w:val="none"/>
        </w:rPr>
        <w:t xml:space="preserve">辅助工程部分：综合单价中应包括采购人提供的施工图所含内容，以及</w:t>
      </w:r>
      <w:r>
        <w:rPr>
          <w:rFonts w:hint="eastAsia" w:ascii="宋体" w:hAnsi="宋体" w:cs="宋体"/>
          <w:color w:val="000000"/>
          <w:sz w:val="24"/>
          <w:szCs w:val="36"/>
          <w:highlight w:val="none"/>
          <w:lang w:eastAsia="zh-CN"/>
        </w:rPr>
        <w:t xml:space="preserve">工程量清单</w:t>
      </w:r>
      <w:r>
        <w:rPr>
          <w:rFonts w:hint="eastAsia" w:ascii="宋体" w:hAnsi="宋体" w:eastAsia="宋体" w:cs="宋体"/>
          <w:color w:val="000000"/>
          <w:sz w:val="24"/>
          <w:szCs w:val="36"/>
          <w:highlight w:val="none"/>
        </w:rPr>
        <w:t xml:space="preserve">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eastAsia="宋体" w:cs="宋体"/>
          <w:color w:val="000000"/>
          <w:sz w:val="24"/>
          <w:szCs w:val="36"/>
          <w:highlight w:val="none"/>
          <w:lang w:val="en-US" w:eastAsia="zh-CN"/>
        </w:rPr>
        <w:t xml:space="preserve">1</w:t>
      </w:r>
      <w:r>
        <w:rPr>
          <w:rFonts w:hint="eastAsia" w:ascii="宋体" w:hAnsi="宋体" w:eastAsia="宋体" w:cs="宋体"/>
          <w:color w:val="000000"/>
          <w:sz w:val="24"/>
          <w:szCs w:val="36"/>
          <w:highlight w:val="none"/>
        </w:rPr>
        <w:t xml:space="preserve">地方关系协调费投标人自行考虑，就此项采购人不支付任何费用。</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1.12</w:t>
      </w:r>
      <w:r>
        <w:rPr>
          <w:rFonts w:hint="eastAsia" w:ascii="宋体" w:hAnsi="宋体" w:eastAsia="宋体" w:cs="宋体"/>
          <w:color w:val="000000"/>
          <w:sz w:val="24"/>
          <w:szCs w:val="36"/>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eastAsia="宋体" w:cs="宋体"/>
          <w:color w:val="000000"/>
          <w:sz w:val="24"/>
          <w:szCs w:val="36"/>
          <w:highlight w:val="none"/>
          <w:lang w:val="en-US" w:eastAsia="zh-CN"/>
        </w:rPr>
        <w:t xml:space="preserve">3</w:t>
      </w:r>
      <w:r>
        <w:rPr>
          <w:rFonts w:hint="eastAsia" w:ascii="宋体" w:hAnsi="宋体" w:eastAsia="宋体" w:cs="宋体"/>
          <w:color w:val="000000"/>
          <w:sz w:val="24"/>
          <w:szCs w:val="36"/>
          <w:highlight w:val="none"/>
        </w:rPr>
        <w:t xml:space="preserve">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eastAsia="宋体" w:cs="宋体"/>
          <w:color w:val="000000"/>
          <w:sz w:val="24"/>
          <w:szCs w:val="36"/>
          <w:highlight w:val="none"/>
          <w:lang w:val="en-US" w:eastAsia="zh-CN"/>
        </w:rPr>
        <w:t xml:space="preserve">4</w:t>
      </w:r>
      <w:r>
        <w:rPr>
          <w:rFonts w:hint="eastAsia" w:ascii="宋体" w:hAnsi="宋体" w:eastAsia="宋体" w:cs="宋体"/>
          <w:color w:val="000000"/>
          <w:sz w:val="24"/>
          <w:szCs w:val="36"/>
          <w:highlight w:val="none"/>
        </w:rPr>
        <w:t xml:space="preserve">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2、投标报价方式</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2.1本工程采用</w:t>
      </w:r>
      <w:r>
        <w:rPr>
          <w:rFonts w:hint="eastAsia" w:ascii="宋体" w:hAnsi="宋体" w:eastAsia="宋体" w:cs="宋体"/>
          <w:b/>
          <w:bCs/>
          <w:color w:val="000000"/>
          <w:sz w:val="24"/>
          <w:szCs w:val="36"/>
          <w:highlight w:val="none"/>
        </w:rPr>
        <w:t xml:space="preserve">固定单价合同</w:t>
      </w:r>
      <w:r>
        <w:rPr>
          <w:rFonts w:hint="eastAsia" w:ascii="宋体" w:hAnsi="宋体" w:eastAsia="宋体" w:cs="宋体"/>
          <w:color w:val="000000"/>
          <w:sz w:val="24"/>
          <w:szCs w:val="36"/>
          <w:highlight w:val="none"/>
        </w:rPr>
        <w:t xml:space="preserve">（除另有规定外）。供应商应充分考虑施工期间各类建材的市场风险，并计入总报价，供应商在计算报价时应考虑一定的风险系数。</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2.2材料风险约定：</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2.2.1对于法律、法规、规章或有关政策出台导致工程税金、规费等发生变化的，应按照有关规定执行。</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3、报价的计价方法</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本工程项目采用</w:t>
      </w:r>
      <w:r>
        <w:rPr>
          <w:rFonts w:hint="eastAsia" w:ascii="宋体" w:hAnsi="宋体" w:cs="宋体"/>
          <w:b/>
          <w:bCs/>
          <w:color w:val="000000"/>
          <w:sz w:val="24"/>
          <w:szCs w:val="36"/>
          <w:highlight w:val="none"/>
          <w:lang w:eastAsia="zh-CN"/>
        </w:rPr>
        <w:t xml:space="preserve">工程量清单</w:t>
      </w:r>
      <w:r>
        <w:rPr>
          <w:rFonts w:hint="eastAsia" w:ascii="宋体" w:hAnsi="宋体" w:eastAsia="宋体" w:cs="宋体"/>
          <w:b/>
          <w:bCs/>
          <w:color w:val="000000"/>
          <w:sz w:val="24"/>
          <w:szCs w:val="36"/>
          <w:highlight w:val="none"/>
        </w:rPr>
        <w:t xml:space="preserve">计价</w:t>
      </w:r>
      <w:r>
        <w:rPr>
          <w:rFonts w:hint="eastAsia" w:ascii="宋体" w:hAnsi="宋体" w:eastAsia="宋体" w:cs="宋体"/>
          <w:color w:val="000000"/>
          <w:sz w:val="24"/>
          <w:szCs w:val="36"/>
          <w:highlight w:val="none"/>
        </w:rPr>
        <w:t xml:space="preserve">。供应商应根据采购人提供的图纸和</w:t>
      </w:r>
      <w:r>
        <w:rPr>
          <w:rFonts w:hint="eastAsia" w:ascii="宋体" w:hAnsi="宋体" w:cs="宋体"/>
          <w:color w:val="000000"/>
          <w:sz w:val="24"/>
          <w:szCs w:val="36"/>
          <w:highlight w:val="none"/>
          <w:lang w:eastAsia="zh-CN"/>
        </w:rPr>
        <w:t xml:space="preserve">工程量清单</w:t>
      </w:r>
      <w:r>
        <w:rPr>
          <w:rFonts w:hint="eastAsia" w:ascii="宋体" w:hAnsi="宋体" w:eastAsia="宋体" w:cs="宋体"/>
          <w:color w:val="000000"/>
          <w:sz w:val="24"/>
          <w:szCs w:val="36"/>
          <w:highlight w:val="none"/>
        </w:rPr>
        <w:t xml:space="preserve">计算工程项目的单价、合价。</w:t>
      </w:r>
      <w:r>
        <w:rPr>
          <w:rFonts w:hint="eastAsia" w:ascii="宋体" w:hAnsi="宋体" w:cs="宋体"/>
          <w:color w:val="000000"/>
          <w:sz w:val="24"/>
          <w:szCs w:val="36"/>
          <w:highlight w:val="none"/>
          <w:lang w:eastAsia="zh-CN"/>
        </w:rPr>
        <w:t xml:space="preserve">工程量清单</w:t>
      </w:r>
      <w:r>
        <w:rPr>
          <w:rFonts w:hint="eastAsia" w:ascii="宋体" w:hAnsi="宋体" w:eastAsia="宋体" w:cs="宋体"/>
          <w:color w:val="000000"/>
          <w:sz w:val="24"/>
          <w:szCs w:val="36"/>
          <w:highlight w:val="none"/>
        </w:rPr>
        <w:t xml:space="preserve">中每一个子目和单项均需计算填写单价、合价。若供应商没有填写单价、合价的项目采购人将不予支付，并认为此项费用已包括在</w:t>
      </w:r>
      <w:r>
        <w:rPr>
          <w:rFonts w:hint="eastAsia" w:ascii="宋体" w:hAnsi="宋体" w:cs="宋体"/>
          <w:color w:val="000000"/>
          <w:sz w:val="24"/>
          <w:szCs w:val="36"/>
          <w:highlight w:val="none"/>
          <w:lang w:eastAsia="zh-CN"/>
        </w:rPr>
        <w:t xml:space="preserve">工程量清单</w:t>
      </w:r>
      <w:r>
        <w:rPr>
          <w:rFonts w:hint="eastAsia" w:ascii="宋体" w:hAnsi="宋体" w:eastAsia="宋体" w:cs="宋体"/>
          <w:color w:val="000000"/>
          <w:sz w:val="24"/>
          <w:szCs w:val="36"/>
          <w:highlight w:val="none"/>
        </w:rPr>
        <w:t xml:space="preserve">的其它单价、合价中。</w:t>
      </w:r>
      <w:r/>
    </w:p>
    <w:p>
      <w:pPr>
        <w:ind w:firstLine="482"/>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四、低于成本报价：</w:t>
      </w:r>
      <w:bookmarkEnd w:id="4"/>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bookmarkStart w:id="5" w:name="_Toc11874"/>
      <w:r>
        <w:rPr>
          <w:rFonts w:hint="eastAsia" w:ascii="宋体" w:hAnsi="宋体" w:eastAsia="宋体" w:cs="宋体"/>
          <w:color w:val="000000"/>
          <w:sz w:val="24"/>
          <w:szCs w:val="36"/>
          <w:highlight w:val="none"/>
        </w:rPr>
        <w:t xml:space="preserve">在</w:t>
      </w:r>
      <w:r>
        <w:rPr>
          <w:rFonts w:hint="eastAsia" w:ascii="宋体" w:hAnsi="宋体" w:eastAsia="宋体" w:cs="宋体"/>
          <w:color w:val="000000"/>
          <w:sz w:val="24"/>
          <w:szCs w:val="36"/>
          <w:highlight w:val="none"/>
          <w:lang w:val="en-US" w:eastAsia="zh-CN"/>
        </w:rPr>
        <w:t xml:space="preserve">磋商</w:t>
      </w:r>
      <w:r>
        <w:rPr>
          <w:rFonts w:hint="eastAsia" w:ascii="宋体" w:hAnsi="宋体" w:eastAsia="宋体" w:cs="宋体"/>
          <w:color w:val="000000"/>
          <w:sz w:val="24"/>
          <w:szCs w:val="36"/>
          <w:highlight w:val="none"/>
        </w:rPr>
        <w:t xml:space="preserve">过程中，</w:t>
      </w:r>
      <w:r>
        <w:rPr>
          <w:rFonts w:hint="eastAsia" w:ascii="宋体" w:hAnsi="宋体" w:eastAsia="宋体" w:cs="宋体"/>
          <w:color w:val="000000"/>
          <w:sz w:val="24"/>
          <w:szCs w:val="36"/>
          <w:highlight w:val="none"/>
          <w:lang w:val="en-US" w:eastAsia="zh-CN"/>
        </w:rPr>
        <w:t xml:space="preserve">磋商小组</w:t>
      </w:r>
      <w:r>
        <w:rPr>
          <w:rFonts w:hint="eastAsia" w:ascii="宋体" w:hAnsi="宋体" w:eastAsia="宋体" w:cs="宋体"/>
          <w:color w:val="000000"/>
          <w:sz w:val="24"/>
          <w:szCs w:val="36"/>
          <w:highlight w:val="none"/>
        </w:rPr>
        <w:t xml:space="preserve">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ind w:firstLine="482"/>
        <w:keepNext w:val="0"/>
        <w:pageBreakBefore w:val="0"/>
        <w:spacing w:line="360" w:lineRule="auto"/>
        <w:rPr>
          <w:rFonts w:hint="eastAsia" w:ascii="宋体" w:hAnsi="宋体" w:eastAsia="宋体" w:cs="宋体"/>
          <w:color w:val="000000"/>
          <w:sz w:val="24"/>
          <w:szCs w:val="36"/>
          <w:highlight w:val="none"/>
        </w:rPr>
        <w:outlineLvl w:val="9"/>
      </w:pPr>
      <w:r>
        <w:rPr>
          <w:rFonts w:hint="eastAsia" w:ascii="宋体" w:hAnsi="宋体" w:eastAsia="宋体" w:cs="宋体"/>
          <w:color w:val="000000"/>
          <w:sz w:val="24"/>
          <w:szCs w:val="36"/>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bookmarkEnd w:id="5"/>
      <w:r/>
      <w:r/>
    </w:p>
    <w:p>
      <w:pPr>
        <w:ind w:firstLine="480"/>
        <w:jc w:val="left"/>
        <w:keepNext w:val="0"/>
        <w:pageBreakBefore w:val="0"/>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lang w:val="en-US" w:eastAsia="zh-CN"/>
        </w:rPr>
        <w:t xml:space="preserve">五</w:t>
      </w:r>
      <w:r>
        <w:rPr>
          <w:rFonts w:hint="eastAsia" w:ascii="宋体" w:hAnsi="宋体" w:eastAsia="宋体" w:cs="宋体"/>
          <w:b/>
          <w:bCs/>
          <w:color w:val="000000"/>
          <w:sz w:val="24"/>
          <w:szCs w:val="36"/>
          <w:highlight w:val="none"/>
        </w:rPr>
        <w:t xml:space="preserve">、项目相关要求：</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1、供应商报价时需考虑完成本项目内容所涉及的人工费、材料费、机械费、税费、验收等相关的一切费用。</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2</w:t>
      </w:r>
      <w:r>
        <w:rPr>
          <w:rFonts w:hint="eastAsia" w:ascii="宋体" w:hAnsi="宋体" w:eastAsia="宋体" w:cs="宋体"/>
          <w:color w:val="000000"/>
          <w:sz w:val="24"/>
          <w:szCs w:val="36"/>
          <w:highlight w:val="none"/>
        </w:rPr>
        <w:t xml:space="preserve">、供应商对项目现场和周围环境进行实地踏勘，合理编制本项目</w:t>
      </w:r>
      <w:r>
        <w:rPr>
          <w:rFonts w:hint="eastAsia" w:ascii="宋体" w:hAnsi="宋体" w:eastAsia="宋体" w:cs="宋体"/>
          <w:color w:val="000000"/>
          <w:sz w:val="24"/>
          <w:szCs w:val="36"/>
          <w:highlight w:val="none"/>
          <w:lang w:val="en-US" w:eastAsia="zh-CN"/>
        </w:rPr>
        <w:t xml:space="preserve">施工方案</w:t>
      </w:r>
      <w:r>
        <w:rPr>
          <w:rFonts w:hint="eastAsia" w:ascii="宋体" w:hAnsi="宋体" w:eastAsia="宋体" w:cs="宋体"/>
          <w:color w:val="000000"/>
          <w:sz w:val="24"/>
          <w:szCs w:val="36"/>
          <w:highlight w:val="none"/>
        </w:rPr>
        <w:t xml:space="preserve">应至少包含：施工进度计划和各阶段进度的保证措施、各分部分项工程的施工方案及质量保证措施、安全文明施工及环境保护措施、劳动力、机械设备和材料投入计划。</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3</w:t>
      </w:r>
      <w:r>
        <w:rPr>
          <w:rFonts w:hint="eastAsia" w:ascii="宋体" w:hAnsi="宋体" w:eastAsia="宋体" w:cs="宋体"/>
          <w:color w:val="000000"/>
          <w:sz w:val="24"/>
          <w:szCs w:val="36"/>
          <w:highlight w:val="none"/>
        </w:rPr>
        <w:t xml:space="preserve">、供应商应根据本项目实际情况，合理配置人员，除项目经理外，安全员、质检员、施工员、预算员、材料员等人员应经验丰富，确保项目顺利实施。</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4、施工要求</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4.1 供应商必须遵从采购人相关安全保卫制度、安全文明施工要求。</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4.2 施工改造不得破坏现有设施设备，否则免费原样恢复，造成重大事故的由施工单位承担相关责任。</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4.3重点区域或重点部位的施工要采取弹性工作时间，服从采购人的安排。</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4.4拆除原设施如为保护性拆除，不得随意损坏。否则，造成损坏的要无偿修复或按工程清单中价格赔偿。赔偿款从工程款中扣除。</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5</w:t>
      </w:r>
      <w:r>
        <w:rPr>
          <w:rFonts w:hint="eastAsia" w:ascii="宋体" w:hAnsi="宋体" w:eastAsia="宋体" w:cs="宋体"/>
          <w:color w:val="000000"/>
          <w:sz w:val="24"/>
          <w:szCs w:val="36"/>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6</w:t>
      </w:r>
      <w:r>
        <w:rPr>
          <w:rFonts w:hint="eastAsia" w:ascii="宋体" w:hAnsi="宋体" w:eastAsia="宋体" w:cs="宋体"/>
          <w:color w:val="000000"/>
          <w:sz w:val="24"/>
          <w:szCs w:val="36"/>
          <w:highlight w:val="none"/>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7</w:t>
      </w:r>
      <w:r>
        <w:rPr>
          <w:rFonts w:hint="eastAsia" w:ascii="宋体" w:hAnsi="宋体" w:eastAsia="宋体" w:cs="宋体"/>
          <w:color w:val="000000"/>
          <w:sz w:val="24"/>
          <w:szCs w:val="36"/>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left"/>
        <w:keepNext w:val="0"/>
        <w:pageBreakBefore w:val="0"/>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lang w:val="en-US" w:eastAsia="zh-CN"/>
        </w:rPr>
        <w:t xml:space="preserve">六</w:t>
      </w:r>
      <w:r>
        <w:rPr>
          <w:rFonts w:hint="eastAsia" w:ascii="宋体" w:hAnsi="宋体" w:eastAsia="宋体" w:cs="宋体"/>
          <w:b/>
          <w:bCs/>
          <w:color w:val="000000"/>
          <w:sz w:val="24"/>
          <w:szCs w:val="36"/>
          <w:highlight w:val="none"/>
        </w:rPr>
        <w:t xml:space="preserve">、服务要求：</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1、质保及售后服务：</w:t>
      </w:r>
      <w:r>
        <w:rPr>
          <w:rFonts w:hint="eastAsia" w:ascii="宋体" w:hAnsi="宋体" w:eastAsia="宋体" w:cs="宋体"/>
          <w:color w:val="000000"/>
          <w:sz w:val="24"/>
          <w:szCs w:val="24"/>
          <w:highlight w:val="none"/>
          <w:lang w:val="en-US" w:eastAsia="zh-CN"/>
        </w:rPr>
        <w:t xml:space="preserve">执行国家相关标准</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color w:val="000000"/>
          <w:sz w:val="24"/>
          <w:szCs w:val="36"/>
          <w:highlight w:val="none"/>
        </w:rPr>
        <w:t xml:space="preserve">质保期外，工程质量出现问题，成交供应商应主动提供维修方案，只收取材料费。</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2、质保期内，如发生故障，采购人通知成交供应商服务人员时，相关服务人员要在</w:t>
      </w:r>
      <w:r>
        <w:rPr>
          <w:rFonts w:hint="eastAsia" w:ascii="宋体" w:hAnsi="宋体" w:eastAsia="宋体" w:cs="宋体"/>
          <w:color w:val="000000"/>
          <w:sz w:val="24"/>
          <w:szCs w:val="36"/>
          <w:highlight w:val="none"/>
          <w:lang w:val="en-US" w:eastAsia="zh-CN"/>
        </w:rPr>
        <w:t xml:space="preserve">12</w:t>
      </w:r>
      <w:r>
        <w:rPr>
          <w:rFonts w:hint="eastAsia" w:ascii="宋体" w:hAnsi="宋体" w:eastAsia="宋体" w:cs="宋体"/>
          <w:color w:val="000000"/>
          <w:sz w:val="24"/>
          <w:szCs w:val="36"/>
          <w:highlight w:val="none"/>
        </w:rPr>
        <w:t xml:space="preserve">小时内到达现场配合采购人处理问题，进行更换或进行必要的维修。</w:t>
      </w:r>
      <w:r/>
    </w:p>
    <w:p>
      <w:pPr>
        <w:ind w:firstLine="480"/>
        <w:jc w:val="left"/>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3、供应商需根据本项目特征及自身情况编制</w:t>
      </w:r>
      <w:r>
        <w:rPr>
          <w:rFonts w:hint="eastAsia" w:ascii="宋体" w:hAnsi="宋体" w:eastAsia="宋体" w:cs="宋体"/>
          <w:color w:val="000000"/>
          <w:sz w:val="24"/>
          <w:szCs w:val="36"/>
          <w:highlight w:val="none"/>
          <w:lang w:val="en-US" w:eastAsia="zh-CN"/>
        </w:rPr>
        <w:t xml:space="preserve">施工方案</w:t>
      </w:r>
      <w:r>
        <w:rPr>
          <w:rFonts w:hint="eastAsia" w:ascii="宋体" w:hAnsi="宋体" w:eastAsia="宋体" w:cs="宋体"/>
          <w:color w:val="000000"/>
          <w:sz w:val="24"/>
          <w:szCs w:val="36"/>
          <w:highlight w:val="none"/>
        </w:rPr>
        <w:t xml:space="preserve">。</w:t>
      </w:r>
      <w:r/>
    </w:p>
    <w:p>
      <w:pPr>
        <w:ind w:firstLine="480"/>
        <w:jc w:val="left"/>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bCs/>
          <w:color w:val="000000"/>
          <w:sz w:val="24"/>
          <w:szCs w:val="36"/>
          <w:highlight w:val="none"/>
          <w:lang w:val="en-US" w:eastAsia="zh-CN"/>
        </w:rPr>
        <w:t xml:space="preserve">七</w:t>
      </w:r>
      <w:r>
        <w:rPr>
          <w:rFonts w:hint="eastAsia" w:ascii="宋体" w:hAnsi="宋体" w:eastAsia="宋体" w:cs="宋体"/>
          <w:b/>
          <w:bCs/>
          <w:color w:val="000000"/>
          <w:sz w:val="24"/>
          <w:szCs w:val="36"/>
          <w:highlight w:val="none"/>
        </w:rPr>
        <w:t xml:space="preserve">、其他要求：见《磋商文件》附件：</w:t>
      </w:r>
      <w:r>
        <w:rPr>
          <w:rFonts w:hint="eastAsia" w:ascii="宋体" w:hAnsi="宋体" w:cs="宋体"/>
          <w:b/>
          <w:bCs/>
          <w:color w:val="000000"/>
          <w:sz w:val="24"/>
          <w:szCs w:val="36"/>
          <w:highlight w:val="none"/>
          <w:lang w:val="en-US" w:eastAsia="zh-CN"/>
        </w:rPr>
        <w:t xml:space="preserve">8</w:t>
      </w:r>
      <w:r>
        <w:rPr>
          <w:rFonts w:hint="eastAsia" w:ascii="宋体" w:hAnsi="宋体" w:eastAsia="宋体" w:cs="宋体"/>
          <w:b/>
          <w:bCs/>
          <w:color w:val="000000"/>
          <w:sz w:val="24"/>
          <w:szCs w:val="36"/>
          <w:highlight w:val="none"/>
        </w:rPr>
        <w:t xml:space="preserve">、《拟签订的合同文本》</w:t>
      </w:r>
      <w:r/>
    </w:p>
    <w:p>
      <w:pPr>
        <w:pStyle w:val="787"/>
        <w:jc w:val="center"/>
        <w:rPr>
          <w:rFonts w:hint="eastAsia" w:ascii="宋体" w:hAnsi="宋体" w:eastAsia="宋体" w:cs="宋体"/>
          <w:b/>
          <w:bCs/>
          <w:sz w:val="30"/>
          <w:szCs w:val="30"/>
          <w:highlight w:val="none"/>
        </w:rPr>
        <w:outlineLvl w:val="1"/>
      </w:pPr>
      <w:r>
        <w:rPr>
          <w:rFonts w:hint="eastAsia" w:ascii="宋体" w:hAnsi="宋体" w:eastAsia="宋体" w:cs="宋体"/>
          <w:b/>
          <w:bCs/>
          <w:sz w:val="30"/>
          <w:szCs w:val="30"/>
          <w:highlight w:val="none"/>
        </w:rPr>
        <w:t xml:space="preserve">3、磋商报价表</w:t>
      </w:r>
      <w:r/>
    </w:p>
    <w:p>
      <w:pPr>
        <w:pStyle w:val="787"/>
        <w:rPr>
          <w:rFonts w:hint="eastAsia" w:ascii="宋体" w:hAnsi="宋体" w:eastAsia="宋体" w:cs="宋体"/>
          <w:sz w:val="24"/>
          <w:highlight w:val="none"/>
        </w:rPr>
      </w:pPr>
      <w:r>
        <w:rPr>
          <w:rFonts w:hint="eastAsia" w:ascii="宋体" w:hAnsi="宋体" w:eastAsia="宋体" w:cs="宋体"/>
          <w:sz w:val="24"/>
          <w:highlight w:val="none"/>
        </w:rPr>
      </w:r>
      <w:r/>
    </w:p>
    <w:p>
      <w:pPr>
        <w:pStyle w:val="787"/>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本次为首次报价             </w:t>
      </w:r>
      <w:r/>
    </w:p>
    <w:p>
      <w:pPr>
        <w:pStyle w:val="787"/>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JSZC-320322045-QJXM-C2026-0002</w:t>
      </w:r>
      <w:r>
        <w:rPr>
          <w:rFonts w:hint="eastAsia" w:ascii="宋体" w:hAnsi="宋体" w:eastAsia="宋体" w:cs="宋体"/>
          <w:sz w:val="24"/>
          <w:highlight w:val="none"/>
        </w:rPr>
        <w:t xml:space="preserve">           货币单位：人民币元</w:t>
      </w:r>
      <w:r/>
    </w:p>
    <w:tbl>
      <w:tblPr>
        <w:tblStyle w:val="747"/>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highlight w:val="none"/>
                <w:lang w:eastAsia="zh-CN"/>
              </w:rPr>
              <w:t xml:space="preserve">沛县安国镇2026年度一事一议道路建设财政奖补项目</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87"/>
        <w:rPr>
          <w:rFonts w:hint="eastAsia" w:ascii="宋体" w:hAnsi="宋体" w:eastAsia="宋体" w:cs="宋体"/>
          <w:highlight w:val="none"/>
        </w:rPr>
      </w:pPr>
      <w:r>
        <w:rPr>
          <w:rFonts w:hint="eastAsia" w:ascii="宋体" w:hAnsi="宋体" w:eastAsia="宋体" w:cs="宋体"/>
          <w:highlight w:val="none"/>
        </w:rPr>
      </w:r>
      <w:r/>
    </w:p>
    <w:p>
      <w:pPr>
        <w:pStyle w:val="777"/>
        <w:rPr>
          <w:rFonts w:hint="eastAsia" w:ascii="宋体" w:hAnsi="宋体" w:eastAsia="宋体" w:cs="宋体"/>
          <w:highlight w:val="none"/>
        </w:rPr>
      </w:pPr>
      <w:r>
        <w:rPr>
          <w:rFonts w:hint="eastAsia" w:ascii="宋体" w:hAnsi="宋体" w:eastAsia="宋体" w:cs="宋体"/>
          <w:highlight w:val="none"/>
        </w:rPr>
      </w:r>
      <w:r/>
    </w:p>
    <w:p>
      <w:pPr>
        <w:pStyle w:val="785"/>
        <w:rPr>
          <w:rFonts w:hint="eastAsia" w:ascii="宋体" w:hAnsi="宋体" w:eastAsia="宋体" w:cs="宋体"/>
          <w:highlight w:val="none"/>
        </w:rPr>
      </w:pPr>
      <w:r>
        <w:rPr>
          <w:rFonts w:hint="eastAsia" w:ascii="宋体" w:hAnsi="宋体" w:eastAsia="宋体" w:cs="宋体"/>
          <w:highlight w:val="none"/>
        </w:rPr>
      </w:r>
      <w:r/>
    </w:p>
    <w:p>
      <w:pPr>
        <w:pStyle w:val="777"/>
        <w:rPr>
          <w:rFonts w:hint="eastAsia"/>
          <w:highlight w:val="none"/>
        </w:rPr>
      </w:pPr>
      <w:r>
        <w:rPr>
          <w:rFonts w:hint="eastAsia"/>
          <w:highlight w:val="none"/>
        </w:rPr>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pStyle w:val="787"/>
        <w:jc w:val="left"/>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报价说明：</w:t>
      </w:r>
      <w:r/>
    </w:p>
    <w:p>
      <w:pPr>
        <w:pStyle w:val="787"/>
        <w:ind w:right="-1052" w:firstLine="480"/>
        <w:jc w:val="left"/>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1、报价包括完成项目的所有费用。采购人不再支付报价以外的任何费用。</w:t>
      </w:r>
      <w:r/>
    </w:p>
    <w:p>
      <w:pPr>
        <w:pStyle w:val="787"/>
        <w:ind w:right="-1052" w:firstLine="480"/>
        <w:jc w:val="left"/>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2、报价以总价为准，大小写不一致以大写为准；</w:t>
      </w:r>
      <w:r/>
    </w:p>
    <w:p>
      <w:pPr>
        <w:pStyle w:val="787"/>
        <w:ind w:right="-1052" w:firstLine="480"/>
        <w:jc w:val="left"/>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3、偏离说明：详见《偏离表》；</w:t>
      </w:r>
      <w:r/>
    </w:p>
    <w:p>
      <w:pPr>
        <w:pStyle w:val="787"/>
        <w:ind w:right="-1052" w:firstLine="480"/>
        <w:jc w:val="left"/>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4、如最后报价未列明单价，则最后所报各项单价计算方法为：（最后总价/最初</w:t>
      </w:r>
      <w:r/>
    </w:p>
    <w:p>
      <w:pPr>
        <w:pStyle w:val="787"/>
        <w:ind w:right="-1052" w:firstLine="480"/>
        <w:jc w:val="left"/>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总价）* 各项最初报价的单价。</w:t>
      </w:r>
      <w:r/>
    </w:p>
    <w:p>
      <w:pPr>
        <w:pStyle w:val="777"/>
        <w:rPr>
          <w:rFonts w:hint="eastAsia" w:ascii="宋体" w:hAnsi="宋体" w:eastAsia="宋体" w:cs="宋体"/>
          <w:sz w:val="24"/>
          <w:highlight w:val="none"/>
        </w:rPr>
      </w:pPr>
      <w:r>
        <w:rPr>
          <w:rFonts w:hint="eastAsia" w:ascii="宋体" w:hAnsi="宋体" w:eastAsia="宋体" w:cs="宋体"/>
          <w:sz w:val="24"/>
          <w:highlight w:val="none"/>
        </w:rPr>
      </w:r>
      <w:r/>
    </w:p>
    <w:p>
      <w:pPr>
        <w:pStyle w:val="787"/>
        <w:rPr>
          <w:rFonts w:hint="eastAsia" w:ascii="宋体" w:hAnsi="宋体" w:eastAsia="宋体" w:cs="宋体"/>
          <w:sz w:val="24"/>
          <w:highlight w:val="none"/>
        </w:rPr>
      </w:pPr>
      <w:r>
        <w:rPr>
          <w:rFonts w:hint="eastAsia" w:ascii="宋体" w:hAnsi="宋体" w:eastAsia="宋体" w:cs="宋体"/>
          <w:sz w:val="24"/>
          <w:highlight w:val="none"/>
        </w:rPr>
      </w:r>
      <w:r/>
    </w:p>
    <w:p>
      <w:pPr>
        <w:pStyle w:val="777"/>
        <w:rPr>
          <w:rFonts w:hint="eastAsia" w:ascii="宋体" w:hAnsi="宋体" w:eastAsia="宋体" w:cs="宋体"/>
          <w:highlight w:val="none"/>
        </w:rPr>
      </w:pPr>
      <w:r>
        <w:rPr>
          <w:rFonts w:hint="eastAsia" w:ascii="宋体" w:hAnsi="宋体" w:eastAsia="宋体" w:cs="宋体"/>
          <w:highlight w:val="none"/>
        </w:rPr>
      </w:r>
      <w:r/>
    </w:p>
    <w:p>
      <w:pPr>
        <w:pStyle w:val="785"/>
        <w:rPr>
          <w:rFonts w:hint="eastAsia" w:ascii="宋体" w:hAnsi="宋体" w:eastAsia="宋体" w:cs="宋体"/>
          <w:highlight w:val="none"/>
        </w:rPr>
      </w:pPr>
      <w:r>
        <w:rPr>
          <w:rFonts w:hint="eastAsia" w:ascii="宋体" w:hAnsi="宋体" w:eastAsia="宋体" w:cs="宋体"/>
          <w:highlight w:val="none"/>
        </w:rPr>
      </w:r>
      <w:r/>
    </w:p>
    <w:p>
      <w:pPr>
        <w:pStyle w:val="777"/>
        <w:rPr>
          <w:rFonts w:hint="eastAsia"/>
          <w:highlight w:val="none"/>
        </w:rPr>
      </w:pPr>
      <w:r>
        <w:rPr>
          <w:rFonts w:hint="eastAsia"/>
          <w:highlight w:val="none"/>
        </w:rPr>
      </w:r>
      <w:r/>
    </w:p>
    <w:p>
      <w:pPr>
        <w:pStyle w:val="785"/>
        <w:rPr>
          <w:rFonts w:hint="eastAsia"/>
          <w:highlight w:val="none"/>
        </w:rPr>
      </w:pPr>
      <w:r>
        <w:rPr>
          <w:rFonts w:hint="eastAsia"/>
          <w:highlight w:val="none"/>
        </w:rPr>
      </w:r>
      <w:r/>
    </w:p>
    <w:p>
      <w:pPr>
        <w:pStyle w:val="777"/>
        <w:rPr>
          <w:rFonts w:hint="eastAsia" w:ascii="宋体" w:hAnsi="宋体" w:eastAsia="宋体" w:cs="宋体"/>
          <w:highlight w:val="none"/>
        </w:rPr>
      </w:pPr>
      <w:r>
        <w:rPr>
          <w:rFonts w:hint="eastAsia" w:ascii="宋体" w:hAnsi="宋体" w:eastAsia="宋体" w:cs="宋体"/>
          <w:highlight w:val="none"/>
        </w:rPr>
      </w:r>
      <w:r/>
    </w:p>
    <w:p>
      <w:pPr>
        <w:pStyle w:val="787"/>
        <w:ind w:right="29" w:firstLine="384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pStyle w:val="787"/>
        <w:ind w:right="29" w:firstLine="3120"/>
        <w:jc w:val="left"/>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签字或盖章</w:t>
      </w:r>
      <w:r>
        <w:rPr>
          <w:rFonts w:hint="eastAsia" w:ascii="宋体" w:hAnsi="宋体" w:eastAsia="宋体" w:cs="宋体"/>
          <w:sz w:val="24"/>
          <w:highlight w:val="none"/>
        </w:rPr>
        <w:t xml:space="preserve">）：</w:t>
      </w:r>
      <w:r/>
    </w:p>
    <w:p>
      <w:pPr>
        <w:pStyle w:val="787"/>
        <w:ind w:right="29" w:firstLine="4080"/>
        <w:jc w:val="left"/>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日期：</w:t>
      </w:r>
      <w:r/>
    </w:p>
    <w:p>
      <w:pPr>
        <w:pStyle w:val="787"/>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91"/>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97"/>
        <w:rPr>
          <w:rFonts w:hint="eastAsia"/>
          <w:highlight w:val="none"/>
        </w:rPr>
      </w:pPr>
      <w:r>
        <w:rPr>
          <w:rFonts w:hint="eastAsia"/>
          <w:highlight w:val="none"/>
        </w:rPr>
      </w:r>
      <w:r/>
    </w:p>
    <w:p>
      <w:pPr>
        <w:pStyle w:val="787"/>
        <w:jc w:val="center"/>
        <w:rPr>
          <w:rFonts w:hint="eastAsia" w:ascii="宋体" w:hAnsi="宋体" w:eastAsia="宋体" w:cs="宋体"/>
          <w:b/>
          <w:bCs/>
          <w:sz w:val="30"/>
          <w:szCs w:val="30"/>
          <w:highlight w:val="none"/>
        </w:rPr>
        <w:outlineLvl w:val="1"/>
      </w:pPr>
      <w:r>
        <w:rPr>
          <w:rFonts w:hint="eastAsia" w:ascii="宋体" w:hAnsi="宋体" w:eastAsia="宋体" w:cs="宋体"/>
          <w:b/>
          <w:bCs/>
          <w:sz w:val="30"/>
          <w:szCs w:val="30"/>
          <w:highlight w:val="none"/>
        </w:rPr>
        <w:t xml:space="preserve">4、分项价格表</w:t>
      </w:r>
      <w:r/>
    </w:p>
    <w:p>
      <w:pPr>
        <w:pStyle w:val="78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沛县安国镇2026年度一事一议道路建设财政奖补项目</w:t>
      </w:r>
      <w:r>
        <w:rPr>
          <w:rFonts w:hint="eastAsia" w:ascii="宋体" w:hAnsi="宋体" w:eastAsia="宋体" w:cs="宋体"/>
          <w:sz w:val="24"/>
          <w:highlight w:val="none"/>
        </w:rPr>
        <w:t xml:space="preserve">   </w:t>
      </w:r>
      <w:r/>
    </w:p>
    <w:p>
      <w:pPr>
        <w:pStyle w:val="787"/>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JSZC-320322045-QJXM-C2026-0002</w:t>
      </w:r>
      <w:r/>
    </w:p>
    <w:p>
      <w:pPr>
        <w:pStyle w:val="787"/>
        <w:ind w:firstLine="1560"/>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787"/>
        <w:jc w:val="center"/>
        <w:spacing w:line="240" w:lineRule="atLeast"/>
        <w:rPr>
          <w:rFonts w:hint="eastAsia" w:ascii="宋体" w:hAnsi="宋体" w:eastAsia="宋体" w:cs="宋体"/>
          <w:sz w:val="24"/>
          <w:highlight w:val="none"/>
          <w:lang w:eastAsia="zh-CN"/>
        </w:rPr>
        <w:outlineLvl w:val="9"/>
      </w:pP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货币单位：人民币元</w:t>
      </w:r>
      <w:r/>
    </w:p>
    <w:p>
      <w:pPr>
        <w:ind w:firstLine="3120"/>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r>
      <w:r/>
    </w:p>
    <w:p>
      <w:pPr>
        <w:ind w:firstLine="3120"/>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r>
      <w:r/>
    </w:p>
    <w:p>
      <w:pPr>
        <w:ind w:firstLine="1687"/>
        <w:jc w:val="both"/>
        <w:spacing w:line="360" w:lineRule="auto"/>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lang w:eastAsia="zh-CN"/>
        </w:rPr>
        <w:t xml:space="preserve">（根据《工程量清单》进行编制）</w:t>
      </w:r>
      <w:r/>
    </w:p>
    <w:p>
      <w:pPr>
        <w:ind w:firstLine="312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电子签</w:t>
      </w:r>
      <w:r>
        <w:rPr>
          <w:rFonts w:hint="eastAsia" w:ascii="宋体" w:hAnsi="宋体" w:eastAsia="宋体" w:cs="宋体"/>
          <w:sz w:val="24"/>
          <w:highlight w:val="none"/>
        </w:rPr>
        <w:t xml:space="preserve">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法定代表人或授权代表：</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签字或盖章</w:t>
      </w:r>
      <w:r>
        <w:rPr>
          <w:rFonts w:hint="eastAsia" w:ascii="宋体" w:hAnsi="宋体" w:eastAsia="宋体" w:cs="宋体"/>
          <w:sz w:val="24"/>
          <w:highlight w:val="none"/>
        </w:rPr>
        <w:t xml:space="preserve">）</w:t>
      </w:r>
      <w:r/>
    </w:p>
    <w:p>
      <w:pPr>
        <w:ind w:firstLine="31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月  日</w:t>
      </w:r>
      <w:r/>
    </w:p>
    <w:p>
      <w:pPr>
        <w:jc w:val="both"/>
        <w:pageBreakBefore w:val="0"/>
        <w:spacing w:line="36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r>
      <w:r/>
    </w:p>
    <w:p>
      <w:pPr>
        <w:jc w:val="both"/>
        <w:pageBreakBefore w:val="0"/>
        <w:spacing w:line="36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r>
      <w:r/>
    </w:p>
    <w:p>
      <w:pPr>
        <w:jc w:val="both"/>
        <w:pageBreakBefore w:val="0"/>
        <w:spacing w:line="36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r>
      <w:r/>
    </w:p>
    <w:p>
      <w:pPr>
        <w:jc w:val="both"/>
        <w:pageBreakBefore w:val="0"/>
        <w:spacing w:line="36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说明：</w:t>
      </w:r>
      <w:r/>
    </w:p>
    <w:p>
      <w:pPr>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注：1．</w:t>
      </w:r>
      <w:r>
        <w:rPr>
          <w:rFonts w:hint="eastAsia" w:ascii="仿宋" w:hAnsi="仿宋" w:eastAsia="仿宋" w:cs="仿宋"/>
          <w:b/>
          <w:sz w:val="24"/>
          <w:szCs w:val="24"/>
          <w:highlight w:val="none"/>
          <w:lang w:val="en-US" w:eastAsia="zh-CN" w:bidi="ar-SA"/>
        </w:rPr>
        <w:t xml:space="preserve">如果不提供《分项价格表》将视为没有实质性响应。</w:t>
      </w:r>
      <w:r/>
    </w:p>
    <w:p>
      <w:pPr>
        <w:numPr>
          <w:ilvl w:val="0"/>
          <w:numId w:val="4"/>
        </w:numPr>
        <w:ind w:firstLine="48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响应供应商对以上数据的真实性负责。</w:t>
      </w:r>
      <w:r/>
    </w:p>
    <w:p>
      <w:pPr>
        <w:numPr>
          <w:ilvl w:val="0"/>
          <w:numId w:val="4"/>
        </w:numPr>
        <w:ind w:left="0" w:right="0" w:firstLine="480"/>
        <w:keepLines w:val="0"/>
        <w:keepNext w:val="0"/>
        <w:pageBreakBefore w:val="0"/>
        <w:spacing w:line="85" w:lineRule="atLeast"/>
        <w:widowControl w:val="off"/>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报价应包括项目涉及的一切税、费等。</w:t>
      </w:r>
      <w:r/>
    </w:p>
    <w:p>
      <w:pPr>
        <w:pStyle w:val="779"/>
        <w:numPr>
          <w:ilvl w:val="0"/>
          <w:numId w:val="0"/>
        </w:numPr>
        <w:ind w:left="480" w:right="6"/>
        <w:rPr>
          <w:rFonts w:hint="eastAsia" w:ascii="仿宋" w:hAnsi="仿宋" w:eastAsia="仿宋" w:cs="仿宋"/>
          <w:highlight w:val="none"/>
        </w:rPr>
      </w:pPr>
      <w:r>
        <w:rPr>
          <w:rFonts w:hint="eastAsia" w:ascii="仿宋" w:hAnsi="仿宋" w:eastAsia="仿宋" w:cs="仿宋"/>
          <w:highlight w:val="none"/>
        </w:rPr>
      </w:r>
      <w:r/>
    </w:p>
    <w:p>
      <w:pPr>
        <w:ind w:firstLine="482"/>
        <w:jc w:val="both"/>
        <w:pageBreakBefore w:val="0"/>
        <w:spacing w:line="360" w:lineRule="auto"/>
        <w:widowControl w:val="off"/>
        <w:rPr>
          <w:rFonts w:hint="eastAsia" w:ascii="仿宋" w:hAnsi="仿宋" w:eastAsia="仿宋" w:cs="仿宋"/>
          <w:b/>
          <w:sz w:val="24"/>
          <w:szCs w:val="24"/>
          <w:highlight w:val="none"/>
          <w:u w:val="single"/>
          <w:lang w:val="en-US" w:eastAsia="zh-CN" w:bidi="ar-SA"/>
        </w:rPr>
      </w:pPr>
      <w:r>
        <w:rPr>
          <w:rFonts w:hint="eastAsia" w:ascii="仿宋" w:hAnsi="仿宋" w:eastAsia="仿宋" w:cs="仿宋"/>
          <w:b/>
          <w:sz w:val="24"/>
          <w:szCs w:val="24"/>
          <w:highlight w:val="none"/>
          <w:u w:val="single"/>
          <w:lang w:val="en-US" w:eastAsia="zh-CN" w:bidi="ar-SA"/>
        </w:rPr>
        <w:t xml:space="preserve">采购人或采购代理机构有权将以上内容进行公示。</w:t>
      </w:r>
      <w:r/>
    </w:p>
    <w:p>
      <w:pPr>
        <w:pStyle w:val="787"/>
        <w:jc w:val="both"/>
        <w:spacing w:line="240" w:lineRule="atLeast"/>
        <w:rPr>
          <w:rFonts w:hint="eastAsia" w:ascii="宋体" w:hAnsi="宋体" w:eastAsia="宋体" w:cs="宋体"/>
          <w:b/>
          <w:bCs/>
          <w:sz w:val="36"/>
          <w:highlight w:val="none"/>
        </w:rPr>
        <w:outlineLvl w:val="9"/>
      </w:pPr>
      <w:r>
        <w:rPr>
          <w:rFonts w:hint="eastAsia" w:ascii="宋体" w:hAnsi="宋体" w:eastAsia="宋体" w:cs="宋体"/>
          <w:b/>
          <w:bCs/>
          <w:sz w:val="36"/>
          <w:highlight w:val="none"/>
        </w:rPr>
        <w:br w:type="page" w:clear="all"/>
      </w:r>
      <w:r/>
    </w:p>
    <w:p>
      <w:pPr>
        <w:jc w:val="center"/>
        <w:spacing w:line="360" w:lineRule="auto"/>
        <w:widowControl/>
        <w:rPr>
          <w:rFonts w:hint="eastAsia" w:ascii="仿宋" w:hAnsi="仿宋" w:eastAsia="仿宋" w:cs="仿宋"/>
          <w:b/>
          <w:bCs/>
          <w:color w:val="000000"/>
          <w:sz w:val="36"/>
          <w:szCs w:val="36"/>
          <w:highlight w:val="none"/>
        </w:rPr>
        <w:outlineLvl w:val="1"/>
      </w:pPr>
      <w:r>
        <w:rPr>
          <w:rFonts w:hint="eastAsia" w:ascii="仿宋" w:hAnsi="仿宋" w:eastAsia="仿宋" w:cs="仿宋"/>
          <w:b/>
          <w:bCs/>
          <w:color w:val="000000"/>
          <w:sz w:val="36"/>
          <w:szCs w:val="36"/>
          <w:highlight w:val="none"/>
          <w:lang w:val="en-US" w:eastAsia="zh-CN"/>
        </w:rPr>
        <w:t xml:space="preserve">5、</w:t>
      </w:r>
      <w:r>
        <w:rPr>
          <w:rFonts w:hint="eastAsia" w:ascii="仿宋" w:hAnsi="仿宋" w:eastAsia="仿宋" w:cs="仿宋"/>
          <w:b/>
          <w:bCs/>
          <w:color w:val="000000"/>
          <w:sz w:val="36"/>
          <w:szCs w:val="36"/>
          <w:highlight w:val="none"/>
        </w:rPr>
        <w:t xml:space="preserve">承包人用于本工程施工的机械设备表</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沛县安国镇2026年度一事一议道路建设财政奖补项目</w:t>
      </w:r>
      <w:r>
        <w:rPr>
          <w:rFonts w:hint="eastAsia" w:ascii="宋体" w:hAnsi="宋体" w:eastAsia="宋体" w:cs="宋体"/>
          <w:sz w:val="24"/>
          <w:highlight w:val="none"/>
        </w:rPr>
        <w:t xml:space="preserve">   </w:t>
      </w:r>
      <w:r/>
    </w:p>
    <w:p>
      <w:pPr>
        <w:pStyle w:val="787"/>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JSZC-320322045-QJXM-C2026-0002</w:t>
      </w:r>
      <w:r/>
    </w:p>
    <w:p>
      <w:pPr>
        <w:jc w:val="both"/>
        <w:spacing w:line="3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bl>
      <w:tblPr>
        <w:tblStyle w:val="747"/>
        <w:tblW w:w="9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836"/>
        <w:gridCol w:w="1322"/>
        <w:gridCol w:w="1079"/>
        <w:gridCol w:w="1079"/>
        <w:gridCol w:w="1079"/>
        <w:gridCol w:w="1080"/>
        <w:gridCol w:w="1448"/>
        <w:gridCol w:w="851"/>
        <w:gridCol w:w="941"/>
      </w:tblGrid>
      <w:tr>
        <w:trPr>
          <w:jc w:val="center"/>
          <w:trHeight w:val="752"/>
        </w:trPr>
        <w:tc>
          <w:tcPr>
            <w:tcMar>
              <w:left w:w="28" w:type="dxa"/>
              <w:top w:w="0" w:type="dxa"/>
              <w:right w:w="28" w:type="dxa"/>
              <w:bottom w:w="0" w:type="dxa"/>
            </w:tcMar>
            <w:tcW w:w="836"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序号</w:t>
            </w:r>
            <w:r/>
          </w:p>
        </w:tc>
        <w:tc>
          <w:tcPr>
            <w:tcMar>
              <w:left w:w="28" w:type="dxa"/>
              <w:top w:w="0" w:type="dxa"/>
              <w:right w:w="28" w:type="dxa"/>
              <w:bottom w:w="0" w:type="dxa"/>
            </w:tcMar>
            <w:tcW w:w="1322"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机械或设备名称</w:t>
            </w:r>
            <w:r/>
          </w:p>
        </w:tc>
        <w:tc>
          <w:tcPr>
            <w:tcMar>
              <w:left w:w="28" w:type="dxa"/>
              <w:top w:w="0" w:type="dxa"/>
              <w:right w:w="28" w:type="dxa"/>
              <w:bottom w:w="0" w:type="dxa"/>
            </w:tcMar>
            <w:tcW w:w="1079"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规格型号</w:t>
            </w:r>
            <w:r/>
          </w:p>
        </w:tc>
        <w:tc>
          <w:tcPr>
            <w:tcMar>
              <w:left w:w="28" w:type="dxa"/>
              <w:top w:w="0" w:type="dxa"/>
              <w:right w:w="28" w:type="dxa"/>
              <w:bottom w:w="0" w:type="dxa"/>
            </w:tcMar>
            <w:tcW w:w="1079"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数量</w:t>
            </w:r>
            <w:r/>
          </w:p>
        </w:tc>
        <w:tc>
          <w:tcPr>
            <w:tcMar>
              <w:left w:w="28" w:type="dxa"/>
              <w:top w:w="0" w:type="dxa"/>
              <w:right w:w="28" w:type="dxa"/>
              <w:bottom w:w="0" w:type="dxa"/>
            </w:tcMar>
            <w:tcW w:w="1079"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产地</w:t>
            </w:r>
            <w:r/>
          </w:p>
        </w:tc>
        <w:tc>
          <w:tcPr>
            <w:tcMar>
              <w:left w:w="28" w:type="dxa"/>
              <w:top w:w="0" w:type="dxa"/>
              <w:right w:w="28" w:type="dxa"/>
              <w:bottom w:w="0" w:type="dxa"/>
            </w:tcMar>
            <w:tcW w:w="1080"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制造年份</w:t>
            </w:r>
            <w:r/>
          </w:p>
        </w:tc>
        <w:tc>
          <w:tcPr>
            <w:tcMar>
              <w:left w:w="28" w:type="dxa"/>
              <w:top w:w="0" w:type="dxa"/>
              <w:right w:w="28" w:type="dxa"/>
              <w:bottom w:w="0" w:type="dxa"/>
            </w:tcMar>
            <w:tcW w:w="1448"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额定功率（kW）</w:t>
            </w:r>
            <w:r/>
          </w:p>
        </w:tc>
        <w:tc>
          <w:tcPr>
            <w:tcMar>
              <w:left w:w="28" w:type="dxa"/>
              <w:top w:w="0" w:type="dxa"/>
              <w:right w:w="28" w:type="dxa"/>
              <w:bottom w:w="0" w:type="dxa"/>
            </w:tcMar>
            <w:tcW w:w="851"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生产</w:t>
            </w:r>
            <w:r/>
          </w:p>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能力</w:t>
            </w:r>
            <w:r/>
          </w:p>
        </w:tc>
        <w:tc>
          <w:tcPr>
            <w:tcMar>
              <w:left w:w="28" w:type="dxa"/>
              <w:top w:w="0" w:type="dxa"/>
              <w:right w:w="28" w:type="dxa"/>
              <w:bottom w:w="0" w:type="dxa"/>
            </w:tcMar>
            <w:tcW w:w="941"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备注</w:t>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bl>
    <w:p>
      <w:pPr>
        <w:ind w:right="29" w:firstLine="396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jc w:val="center"/>
        <w:spacing w:line="360" w:lineRule="auto"/>
        <w:widowControl/>
        <w:rPr>
          <w:rFonts w:hint="eastAsia" w:ascii="仿宋" w:hAnsi="仿宋" w:eastAsia="仿宋" w:cs="仿宋"/>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（电子签章）</w:t>
      </w:r>
      <w:r/>
    </w:p>
    <w:p>
      <w:pPr>
        <w:jc w:val="center"/>
        <w:spacing w:line="360" w:lineRule="auto"/>
        <w:widowControl/>
        <w:rPr>
          <w:rFonts w:hint="eastAsia" w:ascii="仿宋" w:hAnsi="仿宋" w:eastAsia="仿宋" w:cs="仿宋"/>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 xml:space="preserve">日</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 xml:space="preserve">期：</w:t>
      </w:r>
      <w:r>
        <w:rPr>
          <w:rFonts w:hint="eastAsia" w:ascii="仿宋" w:hAnsi="仿宋" w:eastAsia="仿宋" w:cs="仿宋"/>
          <w:color w:val="000000"/>
          <w:sz w:val="24"/>
          <w:szCs w:val="20"/>
          <w:highlight w:val="none"/>
          <w:lang w:val="en-US" w:eastAsia="zh-CN"/>
        </w:rPr>
        <w:t xml:space="preserve">   年    月   日</w:t>
      </w:r>
      <w:r/>
    </w:p>
    <w:p>
      <w:pPr>
        <w:ind w:left="420"/>
        <w:spacing w:after="120"/>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   </w:t>
      </w:r>
      <w:r/>
    </w:p>
    <w:p>
      <w:pPr>
        <w:jc w:val="left"/>
        <w:spacing w:line="360" w:lineRule="auto"/>
        <w:widowControl/>
        <w:rPr>
          <w:rFonts w:hint="eastAsia" w:ascii="仿宋" w:hAnsi="仿宋" w:eastAsia="仿宋" w:cs="仿宋"/>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rPr>
        <w:t xml:space="preserve">注：</w:t>
      </w:r>
      <w:r>
        <w:rPr>
          <w:rFonts w:hint="eastAsia" w:ascii="仿宋" w:hAnsi="仿宋" w:eastAsia="仿宋" w:cs="仿宋"/>
          <w:b/>
          <w:bCs w:val="0"/>
          <w:color w:val="000000"/>
          <w:sz w:val="24"/>
          <w:szCs w:val="24"/>
          <w:highlight w:val="none"/>
        </w:rPr>
        <w:t xml:space="preserve">1、如果不提供此表将视为没有实质性响应。</w:t>
      </w:r>
      <w:r/>
    </w:p>
    <w:p>
      <w:pPr>
        <w:ind w:firstLine="480"/>
        <w:jc w:val="left"/>
        <w:spacing w:line="360" w:lineRule="auto"/>
        <w:widowControl/>
        <w:rPr>
          <w:rFonts w:hint="eastAsia" w:ascii="仿宋" w:hAnsi="仿宋" w:eastAsia="仿宋" w:cs="仿宋"/>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rPr>
        <w:t xml:space="preserve">2、响应供应商对以上数据的真实性负责。</w:t>
      </w:r>
      <w:r/>
    </w:p>
    <w:p>
      <w:pPr>
        <w:ind w:firstLine="482"/>
        <w:jc w:val="left"/>
        <w:spacing w:line="360" w:lineRule="auto"/>
        <w:widowControl/>
        <w:rPr>
          <w:rFonts w:hint="eastAsia" w:ascii="仿宋" w:hAnsi="仿宋" w:eastAsia="仿宋" w:cs="仿宋"/>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sz w:val="24"/>
          <w:szCs w:val="24"/>
          <w:highlight w:val="none"/>
        </w:rPr>
        <w:t xml:space="preserve">采购人或采购代理机构有权将以上内容进行公示。</w:t>
      </w:r>
      <w:r/>
    </w:p>
    <w:p>
      <w:pPr>
        <w:pStyle w:val="787"/>
        <w:jc w:val="center"/>
        <w:spacing w:line="240" w:lineRule="atLeast"/>
        <w:rPr>
          <w:rFonts w:hint="eastAsia" w:ascii="宋体" w:hAnsi="宋体" w:eastAsia="宋体" w:cs="宋体"/>
          <w:b/>
          <w:bCs/>
          <w:sz w:val="36"/>
          <w:highlight w:val="none"/>
        </w:rPr>
        <w:outlineLvl w:val="9"/>
      </w:pPr>
      <w:r>
        <w:rPr>
          <w:rFonts w:hint="eastAsia" w:ascii="宋体" w:hAnsi="宋体" w:eastAsia="宋体" w:cs="宋体"/>
          <w:b/>
          <w:bCs/>
          <w:sz w:val="36"/>
          <w:highlight w:val="none"/>
        </w:rPr>
      </w:r>
      <w:r/>
    </w:p>
    <w:p>
      <w:pPr>
        <w:pStyle w:val="787"/>
        <w:jc w:val="center"/>
        <w:spacing w:line="240" w:lineRule="atLeast"/>
        <w:rPr>
          <w:rFonts w:hint="eastAsia" w:ascii="宋体" w:hAnsi="宋体" w:eastAsia="宋体" w:cs="宋体"/>
          <w:b/>
          <w:bCs/>
          <w:sz w:val="30"/>
          <w:szCs w:val="30"/>
          <w:highlight w:val="none"/>
        </w:rPr>
        <w:outlineLvl w:val="9"/>
      </w:pPr>
      <w:r>
        <w:rPr>
          <w:rFonts w:hint="eastAsia" w:ascii="宋体" w:hAnsi="宋体" w:eastAsia="宋体" w:cs="宋体"/>
          <w:b/>
          <w:bCs/>
          <w:sz w:val="30"/>
          <w:szCs w:val="30"/>
          <w:highlight w:val="none"/>
        </w:rPr>
      </w:r>
      <w:r/>
    </w:p>
    <w:p>
      <w:pPr>
        <w:pStyle w:val="787"/>
        <w:jc w:val="center"/>
        <w:spacing w:line="240" w:lineRule="atLeast"/>
        <w:rPr>
          <w:rFonts w:hint="eastAsia" w:ascii="宋体" w:hAnsi="宋体" w:eastAsia="宋体" w:cs="宋体"/>
          <w:b/>
          <w:bCs/>
          <w:sz w:val="30"/>
          <w:szCs w:val="30"/>
          <w:highlight w:val="none"/>
        </w:rPr>
        <w:outlineLvl w:val="9"/>
      </w:pPr>
      <w:r>
        <w:rPr>
          <w:rFonts w:hint="eastAsia" w:ascii="宋体" w:hAnsi="宋体" w:eastAsia="宋体" w:cs="宋体"/>
          <w:b/>
          <w:bCs/>
          <w:sz w:val="30"/>
          <w:szCs w:val="30"/>
          <w:highlight w:val="none"/>
        </w:rPr>
      </w:r>
      <w:r/>
    </w:p>
    <w:p>
      <w:pPr>
        <w:pStyle w:val="787"/>
        <w:jc w:val="center"/>
        <w:spacing w:line="240" w:lineRule="atLeast"/>
        <w:rPr>
          <w:rFonts w:hint="eastAsia" w:ascii="宋体" w:hAnsi="宋体" w:eastAsia="宋体" w:cs="宋体"/>
          <w:b/>
          <w:bCs/>
          <w:sz w:val="30"/>
          <w:szCs w:val="30"/>
          <w:highlight w:val="none"/>
        </w:rPr>
        <w:outlineLvl w:val="9"/>
      </w:pPr>
      <w:r>
        <w:rPr>
          <w:rFonts w:hint="eastAsia" w:ascii="宋体" w:hAnsi="宋体" w:eastAsia="宋体" w:cs="宋体"/>
          <w:b/>
          <w:bCs/>
          <w:sz w:val="30"/>
          <w:szCs w:val="30"/>
          <w:highlight w:val="none"/>
        </w:rPr>
      </w:r>
      <w:r/>
    </w:p>
    <w:p>
      <w:pPr>
        <w:pStyle w:val="961"/>
        <w:jc w:val="center"/>
        <w:spacing w:before="0" w:beforeAutospacing="0" w:after="0" w:afterAutospacing="0" w:line="588" w:lineRule="exact"/>
        <w:rPr>
          <w:rFonts w:hint="eastAsia" w:ascii="仿宋" w:hAnsi="仿宋" w:eastAsia="仿宋" w:cs="仿宋"/>
          <w:b/>
          <w:bCs/>
          <w:sz w:val="36"/>
          <w:szCs w:val="36"/>
          <w:highlight w:val="none"/>
          <w:lang w:bidi="ar"/>
        </w:rPr>
        <w:outlineLvl w:val="1"/>
      </w:pPr>
      <w:r>
        <w:rPr>
          <w:rFonts w:hint="eastAsia" w:ascii="仿宋" w:hAnsi="仿宋" w:eastAsia="仿宋" w:cs="仿宋"/>
          <w:b/>
          <w:bCs/>
          <w:sz w:val="36"/>
          <w:szCs w:val="36"/>
          <w:highlight w:val="none"/>
          <w:lang w:val="en-US" w:eastAsia="zh-CN" w:bidi="ar"/>
        </w:rPr>
        <w:t xml:space="preserve">6</w:t>
      </w:r>
      <w:r>
        <w:rPr>
          <w:rFonts w:hint="eastAsia" w:ascii="仿宋" w:hAnsi="仿宋" w:eastAsia="仿宋" w:cs="仿宋"/>
          <w:b/>
          <w:bCs/>
          <w:sz w:val="36"/>
          <w:szCs w:val="36"/>
          <w:highlight w:val="none"/>
          <w:lang w:bidi="ar"/>
        </w:rPr>
        <w:t xml:space="preserve">、</w:t>
      </w:r>
      <w:r>
        <w:rPr>
          <w:rFonts w:hint="eastAsia" w:ascii="仿宋" w:hAnsi="仿宋" w:eastAsia="仿宋" w:cs="仿宋"/>
          <w:b/>
          <w:bCs/>
          <w:sz w:val="36"/>
          <w:szCs w:val="36"/>
          <w:highlight w:val="none"/>
          <w:lang w:val="en-US" w:eastAsia="zh-CN" w:bidi="ar"/>
        </w:rPr>
        <w:t xml:space="preserve">承包人主要施工管理人员表</w:t>
      </w:r>
      <w:r/>
    </w:p>
    <w:tbl>
      <w:tblPr>
        <w:tblStyle w:val="74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277"/>
        <w:gridCol w:w="720"/>
        <w:gridCol w:w="660"/>
        <w:gridCol w:w="810"/>
        <w:gridCol w:w="5611"/>
      </w:tblGrid>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名称</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姓名</w:t>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职务</w:t>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职称</w:t>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主要资历、经验及承担过的项目</w:t>
            </w:r>
            <w:r/>
          </w:p>
        </w:tc>
      </w:tr>
      <w:tr>
        <w:trPr>
          <w:jc w:val="center"/>
          <w:trHeight w:val="615" w:hRule="exact"/>
        </w:trPr>
        <w:tc>
          <w:tcPr>
            <w:gridSpan w:val="5"/>
            <w:tcW w:w="9078"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一、总部人员</w:t>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项目主管</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其他人员</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gridSpan w:val="5"/>
            <w:tcW w:w="9078"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二、现场人员</w:t>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项目经理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技术负责人</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造价管理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质量管理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材料管理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安全管理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其他人员</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bl>
    <w:p>
      <w:pPr>
        <w:jc w:val="left"/>
        <w:spacing w:line="360" w:lineRule="auto"/>
        <w:widowControl/>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0"/>
          <w:szCs w:val="21"/>
          <w:highlight w:val="none"/>
        </w:rPr>
      </w:r>
      <w:r/>
    </w:p>
    <w:p>
      <w:pPr>
        <w:jc w:val="left"/>
        <w:spacing w:line="360" w:lineRule="auto"/>
        <w:widowControl/>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附：1.</w:t>
      </w:r>
      <w:r>
        <w:rPr>
          <w:rFonts w:hint="eastAsia" w:ascii="仿宋" w:hAnsi="仿宋" w:eastAsia="仿宋" w:cs="仿宋"/>
          <w:color w:val="000000"/>
          <w:sz w:val="24"/>
          <w:szCs w:val="24"/>
          <w:highlight w:val="none"/>
          <w:lang w:val="en-US" w:eastAsia="zh-CN" w:bidi="ar-SA"/>
        </w:rPr>
        <w:t xml:space="preserve">项目负责人无在建工程的承诺书。（必须提供）</w:t>
      </w:r>
      <w:r/>
    </w:p>
    <w:p>
      <w:pPr>
        <w:jc w:val="righ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jc w:val="righ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jc w:val="right"/>
        <w:spacing w:line="360" w:lineRule="auto"/>
        <w:widowControl/>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（电子签章）</w:t>
      </w:r>
      <w:r/>
    </w:p>
    <w:p>
      <w:pPr>
        <w:ind w:firstLine="3840"/>
        <w:jc w:val="left"/>
        <w:spacing w:line="360" w:lineRule="auto"/>
        <w:widowControl/>
        <w:rPr>
          <w:rFonts w:hint="eastAsia" w:ascii="仿宋" w:hAnsi="仿宋" w:eastAsia="仿宋" w:cs="仿宋"/>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rPr>
        <w:t xml:space="preserve">日期：     年</w:t>
      </w:r>
      <w:r>
        <w:rPr>
          <w:rFonts w:hint="eastAsia" w:ascii="仿宋" w:hAnsi="仿宋" w:eastAsia="仿宋" w:cs="仿宋"/>
          <w:b w:val="0"/>
          <w:bCs/>
          <w:color w:val="000000"/>
          <w:sz w:val="24"/>
          <w:szCs w:val="24"/>
          <w:highlight w:val="none"/>
          <w:lang w:val="en-US" w:eastAsia="zh-CN"/>
        </w:rPr>
        <w:t xml:space="preserve"> </w:t>
      </w:r>
      <w:r>
        <w:rPr>
          <w:rFonts w:hint="eastAsia" w:ascii="仿宋" w:hAnsi="仿宋" w:eastAsia="仿宋" w:cs="仿宋"/>
          <w:b w:val="0"/>
          <w:bCs/>
          <w:color w:val="000000"/>
          <w:sz w:val="24"/>
          <w:szCs w:val="24"/>
          <w:highlight w:val="none"/>
        </w:rPr>
        <w:t xml:space="preserve">  月  日</w:t>
      </w:r>
      <w:r/>
    </w:p>
    <w:p>
      <w:pPr>
        <w:ind w:firstLine="6023"/>
        <w:jc w:val="lef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jc w:val="lef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注：1、如果不提供此表将视为没有实质性响应。</w:t>
      </w:r>
      <w:r/>
    </w:p>
    <w:p>
      <w:pPr>
        <w:ind w:firstLine="480"/>
        <w:jc w:val="lef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2、响应供应商对以上数据的真实性负责。</w:t>
      </w:r>
      <w:r/>
    </w:p>
    <w:p>
      <w:pPr>
        <w:ind w:firstLine="482"/>
        <w:jc w:val="left"/>
        <w:spacing w:line="360" w:lineRule="auto"/>
        <w:widowControl/>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采购人或采购代理机构有权将以上内容进行公示。</w:t>
      </w:r>
      <w:r/>
    </w:p>
    <w:p>
      <w:pPr>
        <w:jc w:val="center"/>
        <w:spacing w:line="360" w:lineRule="auto"/>
        <w:rPr>
          <w:rFonts w:hint="eastAsia" w:ascii="仿宋" w:hAnsi="仿宋" w:eastAsia="仿宋" w:cs="仿宋"/>
          <w:b/>
          <w:bCs/>
          <w:color w:val="auto"/>
          <w:sz w:val="36"/>
          <w:highlight w:val="none"/>
        </w:rPr>
        <w:outlineLvl w:val="9"/>
      </w:pPr>
      <w:r>
        <w:rPr>
          <w:rFonts w:hint="eastAsia" w:ascii="仿宋" w:hAnsi="仿宋" w:eastAsia="仿宋" w:cs="仿宋"/>
          <w:b/>
          <w:bCs/>
          <w:color w:val="auto"/>
          <w:sz w:val="36"/>
          <w:highlight w:val="none"/>
        </w:rPr>
      </w:r>
      <w:r/>
    </w:p>
    <w:p>
      <w:pPr>
        <w:pStyle w:val="779"/>
        <w:rPr>
          <w:rFonts w:hint="eastAsia"/>
          <w:highlight w:val="none"/>
        </w:rPr>
        <w:outlineLvl w:val="9"/>
      </w:pPr>
      <w:r>
        <w:rPr>
          <w:rFonts w:hint="eastAsia"/>
          <w:highlight w:val="none"/>
        </w:rPr>
      </w:r>
      <w:r/>
    </w:p>
    <w:p>
      <w:pPr>
        <w:pStyle w:val="787"/>
        <w:jc w:val="center"/>
        <w:spacing w:line="240" w:lineRule="atLeast"/>
        <w:rPr>
          <w:rFonts w:hint="eastAsia" w:ascii="宋体" w:hAnsi="宋体" w:cs="宋体"/>
          <w:b/>
          <w:bCs/>
          <w:sz w:val="30"/>
          <w:szCs w:val="30"/>
          <w:highlight w:val="none"/>
          <w:lang w:val="en-US" w:eastAsia="zh-CN"/>
        </w:rPr>
        <w:outlineLvl w:val="9"/>
      </w:pPr>
      <w:r>
        <w:rPr>
          <w:rFonts w:hint="eastAsia" w:ascii="宋体" w:hAnsi="宋体" w:cs="宋体"/>
          <w:b/>
          <w:bCs/>
          <w:sz w:val="30"/>
          <w:szCs w:val="30"/>
          <w:highlight w:val="none"/>
          <w:lang w:val="en-US" w:eastAsia="zh-CN"/>
        </w:rPr>
      </w:r>
      <w:r/>
    </w:p>
    <w:p>
      <w:pPr>
        <w:pStyle w:val="787"/>
        <w:jc w:val="center"/>
        <w:spacing w:line="240" w:lineRule="atLeast"/>
        <w:rPr>
          <w:rFonts w:hint="eastAsia" w:ascii="宋体" w:hAnsi="宋体" w:eastAsia="宋体" w:cs="宋体"/>
          <w:b/>
          <w:bCs/>
          <w:sz w:val="30"/>
          <w:szCs w:val="30"/>
          <w:highlight w:val="none"/>
        </w:rPr>
        <w:outlineLvl w:val="1"/>
      </w:pPr>
      <w:r>
        <w:rPr>
          <w:rFonts w:hint="eastAsia" w:ascii="宋体" w:hAnsi="宋体" w:cs="宋体"/>
          <w:b/>
          <w:bCs/>
          <w:sz w:val="30"/>
          <w:szCs w:val="30"/>
          <w:highlight w:val="none"/>
          <w:lang w:val="en-US" w:eastAsia="zh-CN"/>
        </w:rPr>
        <w:t xml:space="preserve">7</w:t>
      </w:r>
      <w:r>
        <w:rPr>
          <w:rFonts w:hint="eastAsia" w:ascii="宋体" w:hAnsi="宋体" w:eastAsia="宋体" w:cs="宋体"/>
          <w:b/>
          <w:bCs/>
          <w:sz w:val="30"/>
          <w:szCs w:val="30"/>
          <w:highlight w:val="none"/>
        </w:rPr>
        <w:t xml:space="preserve">、偏离表</w:t>
      </w:r>
      <w:r/>
    </w:p>
    <w:p>
      <w:pPr>
        <w:pStyle w:val="789"/>
        <w:jc w:val="center"/>
        <w:rPr>
          <w:rFonts w:hint="eastAsia" w:ascii="宋体" w:hAnsi="宋体" w:eastAsia="宋体" w:cs="宋体"/>
          <w:highlight w:val="none"/>
        </w:rPr>
      </w:pPr>
      <w:r>
        <w:rPr>
          <w:rFonts w:hint="eastAsia" w:ascii="宋体" w:hAnsi="宋体" w:eastAsia="宋体" w:cs="宋体"/>
          <w:sz w:val="24"/>
          <w:highlight w:val="none"/>
        </w:rPr>
        <w:t xml:space="preserve">（首次报价）</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沛县安国镇2026年度一事一议道路建设财政奖补项目</w:t>
      </w:r>
      <w:r>
        <w:rPr>
          <w:rFonts w:hint="eastAsia" w:ascii="宋体" w:hAnsi="宋体" w:eastAsia="宋体" w:cs="宋体"/>
          <w:sz w:val="24"/>
          <w:highlight w:val="none"/>
        </w:rPr>
        <w:t xml:space="preserve">   </w:t>
      </w:r>
      <w:r/>
    </w:p>
    <w:p>
      <w:pPr>
        <w:pStyle w:val="787"/>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JSZC-320322045-QJXM-C2026-0002</w:t>
      </w:r>
      <w:r/>
    </w:p>
    <w:tbl>
      <w:tblPr>
        <w:tblStyle w:val="747"/>
        <w:tblW w:w="8475" w:type="dxa"/>
        <w:tblInd w:w="-4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394"/>
        <w:gridCol w:w="1939"/>
        <w:gridCol w:w="1833"/>
        <w:gridCol w:w="1515"/>
        <w:gridCol w:w="1018"/>
      </w:tblGrid>
      <w:tr>
        <w:trPr>
          <w:trHeight w:val="414"/>
        </w:trPr>
        <w:tc>
          <w:tcPr>
            <w:tcW w:w="776" w:type="dxa"/>
            <w:vAlign w:val="top"/>
            <w:textDirection w:val="lrTb"/>
            <w:noWrap w:val="false"/>
          </w:tcPr>
          <w:p>
            <w:pPr>
              <w:pStyle w:val="787"/>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p>
        </w:tc>
        <w:tc>
          <w:tcPr>
            <w:tcW w:w="1394" w:type="dxa"/>
            <w:vAlign w:val="top"/>
            <w:textDirection w:val="lrTb"/>
            <w:noWrap w:val="false"/>
          </w:tcPr>
          <w:p>
            <w:pPr>
              <w:pStyle w:val="787"/>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偏离内容</w:t>
            </w:r>
            <w:r/>
          </w:p>
        </w:tc>
        <w:tc>
          <w:tcPr>
            <w:tcW w:w="1939" w:type="dxa"/>
            <w:vAlign w:val="top"/>
            <w:textDirection w:val="lrTb"/>
            <w:noWrap w:val="false"/>
          </w:tcPr>
          <w:p>
            <w:pPr>
              <w:pStyle w:val="787"/>
              <w:rPr>
                <w:rFonts w:hint="eastAsia" w:ascii="宋体" w:hAnsi="宋体" w:eastAsia="宋体" w:cs="宋体"/>
                <w:caps/>
                <w:sz w:val="24"/>
                <w:highlight w:val="none"/>
              </w:rPr>
            </w:pPr>
            <w:r>
              <w:rPr>
                <w:rFonts w:hint="eastAsia" w:ascii="宋体" w:hAnsi="宋体" w:eastAsia="宋体" w:cs="宋体"/>
                <w:sz w:val="24"/>
                <w:highlight w:val="none"/>
              </w:rPr>
              <w:t xml:space="preserve">磋商文件（含澄清或者修改）的要求</w:t>
            </w:r>
            <w:r/>
          </w:p>
        </w:tc>
        <w:tc>
          <w:tcPr>
            <w:tcW w:w="1833" w:type="dxa"/>
            <w:vAlign w:val="top"/>
            <w:textDirection w:val="lrTb"/>
            <w:noWrap w:val="false"/>
          </w:tcPr>
          <w:p>
            <w:pPr>
              <w:pStyle w:val="787"/>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供应商首次响应文件内容</w:t>
            </w:r>
            <w:r/>
          </w:p>
        </w:tc>
        <w:tc>
          <w:tcPr>
            <w:tcW w:w="1515" w:type="dxa"/>
            <w:vAlign w:val="top"/>
            <w:textDirection w:val="lrTb"/>
            <w:noWrap w:val="false"/>
          </w:tcPr>
          <w:p>
            <w:pPr>
              <w:pStyle w:val="787"/>
              <w:rPr>
                <w:rFonts w:hint="eastAsia" w:ascii="宋体" w:hAnsi="宋体" w:eastAsia="宋体" w:cs="宋体"/>
                <w:caps/>
                <w:sz w:val="24"/>
                <w:highlight w:val="none"/>
              </w:rPr>
            </w:pPr>
            <w:r>
              <w:rPr>
                <w:rFonts w:hint="eastAsia" w:ascii="宋体" w:hAnsi="宋体" w:eastAsia="宋体" w:cs="宋体"/>
                <w:caps/>
                <w:sz w:val="24"/>
                <w:highlight w:val="none"/>
              </w:rPr>
              <w:t xml:space="preserve">（正/负/无）偏离</w:t>
            </w:r>
            <w:r/>
          </w:p>
        </w:tc>
        <w:tc>
          <w:tcPr>
            <w:tcW w:w="1018" w:type="dxa"/>
            <w:vAlign w:val="top"/>
            <w:textDirection w:val="lrTb"/>
            <w:noWrap w:val="false"/>
          </w:tcPr>
          <w:p>
            <w:pPr>
              <w:pStyle w:val="787"/>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p>
        </w:tc>
      </w:tr>
      <w:tr>
        <w:trPr>
          <w:trHeight w:val="794"/>
        </w:trPr>
        <w:tc>
          <w:tcPr>
            <w:tcW w:w="776"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394"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939"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833"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018"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76"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394"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939"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833"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018"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76"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394"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939"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833"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018"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76"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394"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939"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833"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018"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76"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394"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939"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833"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018"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76"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394"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939"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833"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018"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76"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394"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939"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833"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018"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76"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394"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939"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833"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018"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76"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394"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939"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833"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c>
          <w:tcPr>
            <w:tcW w:w="1018" w:type="dxa"/>
            <w:vAlign w:val="top"/>
            <w:textDirection w:val="lrTb"/>
            <w:noWrap w:val="false"/>
          </w:tcPr>
          <w:p>
            <w:pPr>
              <w:pStyle w:val="787"/>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787"/>
        <w:rPr>
          <w:rFonts w:hint="eastAsia" w:ascii="宋体" w:hAnsi="宋体" w:eastAsia="宋体" w:cs="宋体"/>
          <w:sz w:val="24"/>
          <w:highlight w:val="none"/>
        </w:rPr>
      </w:pPr>
      <w:r>
        <w:rPr>
          <w:rFonts w:hint="eastAsia" w:ascii="宋体" w:hAnsi="宋体" w:eastAsia="宋体" w:cs="宋体"/>
          <w:sz w:val="24"/>
          <w:highlight w:val="none"/>
          <w:u w:val="single"/>
        </w:rPr>
        <w:t xml:space="preserve">注：供应商递交的首次响应文件中的内容与《磋商文件》含《磋商文件修改（澄清）》（如有，下同）的要求有不同时，应逐条列在偏离表中，否则将认为供应商接受磋商文件的要求。</w:t>
      </w:r>
      <w:r/>
    </w:p>
    <w:p>
      <w:pPr>
        <w:pStyle w:val="787"/>
        <w:rPr>
          <w:rFonts w:hint="eastAsia" w:ascii="宋体" w:hAnsi="宋体" w:eastAsia="宋体" w:cs="宋体"/>
          <w:sz w:val="24"/>
          <w:highlight w:val="none"/>
        </w:rPr>
      </w:pPr>
      <w:r>
        <w:rPr>
          <w:rFonts w:hint="eastAsia" w:ascii="宋体" w:hAnsi="宋体" w:eastAsia="宋体" w:cs="宋体"/>
          <w:sz w:val="24"/>
          <w:highlight w:val="none"/>
        </w:rPr>
      </w:r>
      <w:r/>
    </w:p>
    <w:p>
      <w:pPr>
        <w:pStyle w:val="787"/>
        <w:ind w:right="29" w:firstLine="384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eastAsia="zh-CN"/>
        </w:rPr>
        <w:t xml:space="preserve">盖电子签章</w:t>
      </w:r>
      <w:r>
        <w:rPr>
          <w:rFonts w:hint="eastAsia" w:ascii="宋体" w:hAnsi="宋体" w:eastAsia="宋体" w:cs="宋体"/>
          <w:sz w:val="24"/>
          <w:highlight w:val="none"/>
        </w:rPr>
        <w:t xml:space="preserve">）：</w:t>
      </w:r>
      <w:r/>
    </w:p>
    <w:p>
      <w:pPr>
        <w:pStyle w:val="787"/>
        <w:ind w:right="29" w:firstLine="28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签字或盖章</w:t>
      </w:r>
      <w:r>
        <w:rPr>
          <w:rFonts w:hint="eastAsia" w:ascii="宋体" w:hAnsi="宋体" w:eastAsia="宋体" w:cs="宋体"/>
          <w:sz w:val="24"/>
          <w:highlight w:val="none"/>
        </w:rPr>
        <w:t xml:space="preserve">）： </w:t>
      </w:r>
      <w:r/>
    </w:p>
    <w:p>
      <w:pPr>
        <w:pStyle w:val="787"/>
        <w:ind w:firstLine="3960"/>
        <w:spacing w:line="420" w:lineRule="exact"/>
        <w:tabs>
          <w:tab w:val="left" w:pos="6555"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日期：   年  月  日</w:t>
      </w:r>
      <w:r/>
    </w:p>
    <w:p>
      <w:pPr>
        <w:pStyle w:val="787"/>
        <w:spacing w:line="240" w:lineRule="atLeas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77"/>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87"/>
        <w:rPr>
          <w:rFonts w:hint="eastAsia" w:ascii="宋体" w:hAnsi="宋体" w:eastAsia="宋体" w:cs="宋体"/>
          <w:highlight w:val="none"/>
        </w:rPr>
      </w:pPr>
      <w:r>
        <w:rPr>
          <w:rFonts w:hint="eastAsia" w:ascii="宋体" w:hAnsi="宋体" w:eastAsia="宋体" w:cs="宋体"/>
          <w:highlight w:val="none"/>
        </w:rPr>
      </w:r>
      <w:r/>
    </w:p>
    <w:p>
      <w:pPr>
        <w:pStyle w:val="777"/>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87"/>
        <w:rPr>
          <w:rFonts w:hint="eastAsia" w:ascii="宋体" w:hAnsi="宋体" w:eastAsia="宋体" w:cs="宋体"/>
          <w:highlight w:val="none"/>
        </w:rPr>
      </w:pPr>
      <w:r>
        <w:rPr>
          <w:rFonts w:hint="eastAsia" w:ascii="宋体" w:hAnsi="宋体" w:eastAsia="宋体" w:cs="宋体"/>
          <w:highlight w:val="none"/>
        </w:rPr>
      </w:r>
      <w:r/>
    </w:p>
    <w:p>
      <w:pPr>
        <w:jc w:val="center"/>
        <w:spacing w:line="0" w:lineRule="atLeast"/>
        <w:rPr>
          <w:rFonts w:hint="eastAsia" w:ascii="宋体" w:hAnsi="宋体" w:eastAsia="宋体" w:cs="宋体"/>
          <w:b/>
          <w:sz w:val="36"/>
          <w:highlight w:val="none"/>
        </w:rPr>
        <w:outlineLvl w:val="1"/>
      </w:pPr>
      <w:r>
        <w:rPr>
          <w:rFonts w:hint="eastAsia" w:ascii="宋体" w:hAnsi="宋体" w:cs="宋体"/>
          <w:b/>
          <w:bCs/>
          <w:sz w:val="30"/>
          <w:szCs w:val="30"/>
          <w:highlight w:val="none"/>
          <w:lang w:val="en-US" w:eastAsia="zh-CN"/>
        </w:rPr>
        <w:t xml:space="preserve">8</w:t>
      </w:r>
      <w:r>
        <w:rPr>
          <w:rFonts w:hint="eastAsia" w:ascii="宋体" w:hAnsi="宋体" w:eastAsia="宋体" w:cs="宋体"/>
          <w:b/>
          <w:bCs/>
          <w:sz w:val="30"/>
          <w:szCs w:val="30"/>
          <w:highlight w:val="none"/>
        </w:rPr>
        <w:t xml:space="preserve">、</w:t>
      </w:r>
      <w:r>
        <w:rPr>
          <w:rFonts w:hint="eastAsia" w:ascii="宋体" w:hAnsi="宋体" w:eastAsia="宋体" w:cs="宋体"/>
          <w:b/>
          <w:sz w:val="36"/>
          <w:highlight w:val="none"/>
        </w:rPr>
        <w:t xml:space="preserve">拟签订的合同文本</w:t>
      </w:r>
      <w:r/>
    </w:p>
    <w:p>
      <w:pPr>
        <w:pStyle w:val="74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4"/>
        <w:ind w:left="0" w:firstLine="0"/>
        <w:jc w:val="center"/>
        <w:rPr>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pStyle w:val="954"/>
        <w:ind w:left="0" w:firstLine="0"/>
        <w:jc w:val="center"/>
        <w:rPr>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pStyle w:val="955"/>
        <w:rPr>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pStyle w:val="789"/>
        <w:rPr>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pStyle w:val="788"/>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54"/>
        <w:ind w:left="0" w:firstLine="0"/>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lang w:val="en-US" w:eastAsia="zh-CN"/>
        </w:rPr>
        <w:t xml:space="preserve">沛县安国镇2026年度一事一议道路建设财政奖补项目</w:t>
      </w:r>
      <w:r/>
    </w:p>
    <w:p>
      <w:pPr>
        <w:pStyle w:val="778"/>
        <w:ind w:left="0" w:firstLine="0"/>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highlight w:val="none"/>
        </w:rPr>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rPr>
          <w:rFonts w:hint="eastAsia" w:ascii="宋体" w:hAnsi="宋体" w:eastAsia="宋体" w:cs="宋体"/>
          <w:highlight w:val="none"/>
        </w:rPr>
      </w:pPr>
      <w:r>
        <w:rPr>
          <w:rFonts w:hint="eastAsia" w:ascii="宋体" w:hAnsi="宋体" w:eastAsia="宋体" w:cs="宋体"/>
          <w:highlight w:val="none"/>
        </w:rPr>
      </w:r>
      <w:r/>
    </w:p>
    <w:p>
      <w:pPr>
        <w:pStyle w:val="777"/>
        <w:rPr>
          <w:rFonts w:hint="eastAsia" w:ascii="宋体" w:hAnsi="宋体" w:eastAsia="宋体" w:cs="宋体"/>
          <w:highlight w:val="none"/>
        </w:rPr>
      </w:pPr>
      <w:r>
        <w:rPr>
          <w:rFonts w:hint="eastAsia" w:ascii="宋体" w:hAnsi="宋体" w:eastAsia="宋体" w:cs="宋体"/>
          <w:highlight w:val="none"/>
        </w:rPr>
      </w:r>
      <w:r/>
    </w:p>
    <w:p>
      <w:pPr>
        <w:pStyle w:val="785"/>
        <w:rPr>
          <w:rFonts w:hint="eastAsia" w:ascii="宋体" w:hAnsi="宋体" w:eastAsia="宋体" w:cs="宋体"/>
          <w:highlight w:val="none"/>
        </w:rPr>
      </w:pPr>
      <w:r>
        <w:rPr>
          <w:rFonts w:hint="eastAsia" w:ascii="宋体" w:hAnsi="宋体" w:eastAsia="宋体" w:cs="宋体"/>
          <w:highlight w:val="none"/>
        </w:rPr>
      </w:r>
      <w:r/>
    </w:p>
    <w:p>
      <w:pPr>
        <w:pStyle w:val="777"/>
        <w:rPr>
          <w:rFonts w:hint="eastAsia" w:ascii="宋体" w:hAnsi="宋体" w:eastAsia="宋体" w:cs="宋体"/>
          <w:highlight w:val="none"/>
        </w:rPr>
      </w:pPr>
      <w:r>
        <w:rPr>
          <w:rFonts w:hint="eastAsia" w:ascii="宋体" w:hAnsi="宋体" w:eastAsia="宋体" w:cs="宋体"/>
          <w:highlight w:val="none"/>
        </w:rPr>
      </w:r>
      <w:r/>
    </w:p>
    <w:p>
      <w:pPr>
        <w:pStyle w:val="785"/>
        <w:rPr>
          <w:rFonts w:hint="eastAsia" w:ascii="宋体" w:hAnsi="宋体" w:eastAsia="宋体" w:cs="宋体"/>
          <w:highlight w:val="none"/>
        </w:rPr>
      </w:pPr>
      <w:r>
        <w:rPr>
          <w:rFonts w:hint="eastAsia" w:ascii="宋体" w:hAnsi="宋体" w:eastAsia="宋体" w:cs="宋体"/>
          <w:highlight w:val="none"/>
        </w:rPr>
      </w:r>
      <w:r/>
    </w:p>
    <w:p>
      <w:pPr>
        <w:pStyle w:val="995"/>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8"/>
        <w:ind w:firstLine="482"/>
        <w:spacing w:line="480" w:lineRule="auto"/>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highlight w:val="none"/>
        </w:rPr>
        <w:t xml:space="preserve">项目编号：</w:t>
      </w:r>
      <w:r/>
    </w:p>
    <w:p>
      <w:pPr>
        <w:pStyle w:val="778"/>
        <w:ind w:firstLine="482"/>
        <w:spacing w:line="480" w:lineRule="auto"/>
        <w:rPr>
          <w:rFonts w:hint="eastAsia" w:ascii="宋体" w:hAnsi="宋体" w:eastAsia="宋体" w:cs="宋体"/>
          <w:color w:val="auto"/>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highlight w:val="none"/>
          <w:lang w:val="en-US" w:eastAsia="zh-CN"/>
        </w:rPr>
        <w:t xml:space="preserve">采购包名称：</w:t>
      </w:r>
      <w:r/>
    </w:p>
    <w:p>
      <w:pPr>
        <w:pStyle w:val="778"/>
        <w:ind w:firstLine="482"/>
        <w:spacing w:line="480" w:lineRule="auto"/>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highlight w:val="none"/>
        </w:rPr>
        <w:t xml:space="preserve">采 购 人：</w:t>
      </w:r>
      <w:r/>
    </w:p>
    <w:p>
      <w:pPr>
        <w:pStyle w:val="778"/>
        <w:ind w:firstLine="482"/>
        <w:spacing w:line="480" w:lineRule="auto"/>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highlight w:val="none"/>
        </w:rPr>
        <w:t xml:space="preserve">成交供应商：</w:t>
      </w:r>
      <w:r/>
    </w:p>
    <w:p>
      <w:pPr>
        <w:pStyle w:val="778"/>
        <w:ind w:firstLine="482"/>
        <w:spacing w:line="480" w:lineRule="auto"/>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highlight w:val="none"/>
        </w:rPr>
        <w:t xml:space="preserve">签订日期：    年  月  日</w:t>
      </w:r>
      <w:r/>
    </w:p>
    <w:p>
      <w:pPr>
        <w:pStyle w:val="778"/>
        <w:ind w:firstLine="48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77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9"/>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8"/>
        <w:ind w:firstLine="48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友情提醒：采购人与成交、成交供应商应当在成交、成交通知书发出之日起三十日内，按照采购文件确定的事项签订政府采购合同。</w:t>
      </w:r>
      <w:r/>
    </w:p>
    <w:p>
      <w:pPr>
        <w:pStyle w:val="778"/>
        <w:ind w:firstLine="48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keepLines w:val="0"/>
        <w:keepNext w:val="0"/>
        <w:pageBreakBefore w:val="0"/>
        <w:spacing w:line="360" w:lineRule="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施 工 合 同 </w:t>
      </w:r>
      <w:r/>
    </w:p>
    <w:p>
      <w:pPr>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甲方（全称）</w:t>
      </w:r>
      <w:r>
        <w:rPr>
          <w:rFonts w:hint="eastAsia" w:ascii="宋体" w:hAnsi="宋体" w:eastAsia="宋体" w:cs="宋体"/>
          <w:color w:val="ff0000"/>
          <w:sz w:val="24"/>
          <w:highlight w:val="none"/>
          <w:u w:val="single"/>
        </w:rPr>
        <w:t xml:space="preserve"> </w:t>
      </w:r>
      <w:r>
        <w:rPr>
          <w:rFonts w:hint="eastAsia" w:ascii="宋体" w:hAnsi="宋体" w:eastAsia="宋体" w:cs="宋体"/>
          <w:color w:val="ff0000"/>
          <w:sz w:val="24"/>
          <w:highlight w:val="none"/>
          <w:u w:val="single"/>
          <w:lang w:eastAsia="zh-CN"/>
        </w:rPr>
        <w:t xml:space="preserve">沛县安国镇人民政府</w:t>
      </w:r>
      <w:r>
        <w:rPr>
          <w:rFonts w:hint="eastAsia" w:ascii="宋体" w:hAnsi="宋体" w:eastAsia="宋体" w:cs="宋体"/>
          <w:color w:val="ff0000"/>
          <w:sz w:val="24"/>
          <w:highlight w:val="none"/>
          <w:u w:val="single"/>
        </w:rPr>
        <w:t xml:space="preserve">   </w:t>
      </w:r>
      <w:r>
        <w:rPr>
          <w:rFonts w:hint="eastAsia" w:ascii="宋体" w:hAnsi="宋体" w:eastAsia="宋体" w:cs="宋体"/>
          <w:sz w:val="24"/>
          <w:highlight w:val="none"/>
        </w:rPr>
        <w:t xml:space="preserve">（以下简称“甲方”） </w:t>
      </w:r>
      <w:r/>
    </w:p>
    <w:p>
      <w:pPr>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乙方（全称）</w:t>
      </w:r>
      <w:r>
        <w:rPr>
          <w:rFonts w:hint="eastAsia" w:ascii="宋体" w:hAnsi="宋体" w:eastAsia="宋体" w:cs="宋体"/>
          <w:color w:val="ff0000"/>
          <w:sz w:val="24"/>
          <w:highlight w:val="none"/>
          <w:u w:val="single"/>
          <w:lang w:val="en-US" w:eastAsia="zh-CN"/>
        </w:rPr>
        <w:t xml:space="preserve">                 </w:t>
      </w:r>
      <w:r>
        <w:rPr>
          <w:rFonts w:hint="eastAsia" w:ascii="宋体" w:hAnsi="宋体" w:eastAsia="宋体" w:cs="宋体"/>
          <w:color w:val="ff0000"/>
          <w:sz w:val="24"/>
          <w:highlight w:val="none"/>
          <w:u w:val="single"/>
        </w:rPr>
        <w:t xml:space="preserve">      </w:t>
      </w:r>
      <w:r>
        <w:rPr>
          <w:rFonts w:hint="eastAsia" w:ascii="宋体" w:hAnsi="宋体" w:eastAsia="宋体" w:cs="宋体"/>
          <w:sz w:val="24"/>
          <w:highlight w:val="none"/>
        </w:rPr>
        <w:t xml:space="preserve">(以下简称“乙方”)</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鉴于甲方为修建</w:t>
      </w:r>
      <w:r>
        <w:rPr>
          <w:rFonts w:hint="eastAsia" w:ascii="宋体" w:hAnsi="宋体" w:eastAsia="宋体" w:cs="宋体"/>
          <w:color w:val="ff0000"/>
          <w:sz w:val="24"/>
          <w:highlight w:val="none"/>
        </w:rPr>
        <w:t xml:space="preserve"> </w:t>
      </w:r>
      <w:r>
        <w:rPr>
          <w:rFonts w:hint="eastAsia" w:ascii="宋体" w:hAnsi="宋体" w:eastAsia="宋体" w:cs="宋体"/>
          <w:color w:val="ff0000"/>
          <w:sz w:val="24"/>
          <w:highlight w:val="none"/>
          <w:lang w:val="en-US" w:eastAsia="zh-CN"/>
        </w:rPr>
        <w:t xml:space="preserve">5</w:t>
      </w:r>
      <w:r>
        <w:rPr>
          <w:rFonts w:hint="eastAsia" w:ascii="宋体" w:hAnsi="宋体" w:eastAsia="宋体" w:cs="宋体"/>
          <w:color w:val="ff0000"/>
          <w:sz w:val="24"/>
          <w:highlight w:val="none"/>
        </w:rPr>
        <w:t xml:space="preserve">条</w:t>
      </w:r>
      <w:r>
        <w:rPr>
          <w:rFonts w:hint="eastAsia" w:ascii="宋体" w:hAnsi="宋体" w:eastAsia="宋体" w:cs="宋体"/>
          <w:sz w:val="24"/>
          <w:highlight w:val="none"/>
        </w:rPr>
        <w:t xml:space="preserve">道路，其中安国社区、张庄村、刘河涯村、汪堂村为水泥路;周田社区为沥青道路)</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接受了乙方对</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沛县安国镇2026年度一事一议道路建设财政奖补项目</w:t>
      </w:r>
      <w:r>
        <w:rPr>
          <w:rFonts w:hint="eastAsia" w:ascii="宋体" w:hAnsi="宋体" w:eastAsia="宋体" w:cs="宋体"/>
          <w:sz w:val="24"/>
          <w:highlight w:val="none"/>
        </w:rPr>
        <w:t xml:space="preserve">工</w:t>
      </w:r>
      <w:r>
        <w:rPr>
          <w:rFonts w:hint="eastAsia" w:ascii="宋体" w:hAnsi="宋体" w:eastAsia="宋体" w:cs="宋体"/>
          <w:sz w:val="24"/>
          <w:highlight w:val="none"/>
          <w:lang w:val="en-US" w:eastAsia="zh-CN"/>
        </w:rPr>
        <w:t xml:space="preserve">程</w:t>
      </w:r>
      <w:r>
        <w:rPr>
          <w:rFonts w:hint="eastAsia" w:ascii="宋体" w:hAnsi="宋体" w:eastAsia="宋体" w:cs="宋体"/>
          <w:sz w:val="24"/>
          <w:highlight w:val="none"/>
        </w:rPr>
        <w:t xml:space="preserve">项目投标书，现依据甲方的招标文件、乙方的投标文件和甲方发给乙方的中标通知书，甲乙双方经过友好协商，于</w:t>
      </w:r>
      <w:r>
        <w:rPr>
          <w:rFonts w:hint="eastAsia" w:ascii="宋体" w:hAnsi="宋体" w:eastAsia="宋体" w:cs="宋体"/>
          <w:color w:val="ff0000"/>
          <w:sz w:val="24"/>
          <w:highlight w:val="none"/>
          <w:lang w:val="en-US" w:eastAsia="zh-CN"/>
        </w:rPr>
        <w:t xml:space="preserve"> </w:t>
      </w:r>
      <w:r>
        <w:rPr>
          <w:rFonts w:hint="eastAsia" w:ascii="宋体" w:hAnsi="宋体" w:eastAsia="宋体" w:cs="宋体"/>
          <w:color w:val="ff0000"/>
          <w:sz w:val="24"/>
          <w:highlight w:val="none"/>
        </w:rPr>
        <w:t xml:space="preserve">年</w:t>
      </w:r>
      <w:r>
        <w:rPr>
          <w:rFonts w:hint="eastAsia" w:ascii="宋体" w:hAnsi="宋体" w:eastAsia="宋体" w:cs="宋体"/>
          <w:color w:val="ff0000"/>
          <w:sz w:val="24"/>
          <w:highlight w:val="none"/>
          <w:lang w:val="en-US" w:eastAsia="zh-CN"/>
        </w:rPr>
        <w:t xml:space="preserve"> </w:t>
      </w:r>
      <w:r>
        <w:rPr>
          <w:rFonts w:hint="eastAsia" w:ascii="宋体" w:hAnsi="宋体" w:eastAsia="宋体" w:cs="宋体"/>
          <w:color w:val="ff0000"/>
          <w:sz w:val="24"/>
          <w:highlight w:val="none"/>
        </w:rPr>
        <w:t xml:space="preserve">月</w:t>
      </w:r>
      <w:r>
        <w:rPr>
          <w:rFonts w:hint="eastAsia" w:ascii="宋体" w:hAnsi="宋体" w:eastAsia="宋体" w:cs="宋体"/>
          <w:color w:val="ff0000"/>
          <w:sz w:val="24"/>
          <w:highlight w:val="none"/>
          <w:u w:val="none"/>
          <w:lang w:val="en-US" w:eastAsia="zh-CN"/>
        </w:rPr>
        <w:t xml:space="preserve">  </w:t>
      </w:r>
      <w:r>
        <w:rPr>
          <w:rFonts w:hint="eastAsia" w:ascii="宋体" w:hAnsi="宋体" w:eastAsia="宋体" w:cs="宋体"/>
          <w:color w:val="ff0000"/>
          <w:sz w:val="24"/>
          <w:highlight w:val="none"/>
          <w:lang w:val="en-US" w:eastAsia="zh-CN"/>
        </w:rPr>
        <w:t xml:space="preserve">     </w:t>
      </w:r>
      <w:r>
        <w:rPr>
          <w:rFonts w:hint="eastAsia" w:ascii="宋体" w:hAnsi="宋体" w:eastAsia="宋体" w:cs="宋体"/>
          <w:sz w:val="24"/>
          <w:highlight w:val="none"/>
        </w:rPr>
        <w:t xml:space="preserve">日在</w:t>
      </w:r>
      <w:r>
        <w:rPr>
          <w:rFonts w:hint="eastAsia" w:ascii="宋体" w:hAnsi="宋体" w:eastAsia="宋体" w:cs="宋体"/>
          <w:sz w:val="24"/>
          <w:highlight w:val="none"/>
          <w:lang w:eastAsia="zh-CN"/>
        </w:rPr>
        <w:t xml:space="preserve">沛县安国镇人民政府</w:t>
      </w:r>
      <w:r>
        <w:rPr>
          <w:rFonts w:hint="eastAsia" w:ascii="宋体" w:hAnsi="宋体" w:eastAsia="宋体" w:cs="宋体"/>
          <w:sz w:val="24"/>
          <w:highlight w:val="none"/>
        </w:rPr>
        <w:t xml:space="preserve">共同达成并签订本协议如下：</w:t>
      </w:r>
      <w:r/>
    </w:p>
    <w:p>
      <w:pPr>
        <w:ind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一、合同工程的主要内容</w:t>
      </w:r>
      <w:r/>
    </w:p>
    <w:p>
      <w:pPr>
        <w:ind w:firstLine="480"/>
        <w:keepLines w:val="0"/>
        <w:keepNext w:val="0"/>
        <w:pageBreakBefore w:val="0"/>
        <w:spacing w:line="360" w:lineRule="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1、施工范围：</w:t>
      </w:r>
      <w:r>
        <w:rPr>
          <w:rFonts w:hint="eastAsia" w:ascii="宋体" w:hAnsi="宋体" w:eastAsia="宋体" w:cs="宋体"/>
          <w:color w:val="ff0000"/>
          <w:sz w:val="24"/>
          <w:highlight w:val="none"/>
          <w:lang w:eastAsia="zh-CN"/>
        </w:rPr>
        <w:t xml:space="preserve">沛县安国镇部分行政村内</w:t>
      </w:r>
      <w:r>
        <w:rPr>
          <w:rFonts w:hint="eastAsia" w:ascii="宋体" w:hAnsi="宋体" w:eastAsia="宋体" w:cs="宋体"/>
          <w:color w:val="ff0000"/>
          <w:sz w:val="24"/>
          <w:highlight w:val="none"/>
        </w:rPr>
        <w:t xml:space="preserve"> </w:t>
      </w:r>
      <w:r>
        <w:rPr>
          <w:rFonts w:hint="eastAsia" w:ascii="宋体" w:hAnsi="宋体" w:eastAsia="宋体" w:cs="宋体"/>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2、施工属性：路基、路面、路肩 。</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3、工程内容：（1）张庄村村内水泥道路，总长1590米，宽3米，厚0.15米，面积4770平方米，含路基整理，5公分青石子垫层，道路两侧路肩铺垫不少于50厘米。水泥混凝土标号采用C30。</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（2）刘河涯村村内水泥道路，总长1287米，宽3米，厚0.15米，面积3861平方米，含路基整理，5公分青石子垫层，道路两侧路肩铺垫不少于50厘米。 水泥混凝土标号采用C30。</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（3）安国社区村内水泥道路，总长1469.3米，宽3米，厚0.15米，面积4407.9平方米，含路基整理，5公分青石子垫层，道路两侧路肩铺垫不少于50厘米。水泥混凝土标号采用C30。</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（4）汪堂村村内水泥道路，总长1438米，宽3米，厚0.15米，面积4314平方米，含路基整理，5公分青石子垫层，道路两侧路肩铺垫不少于50厘米。水泥混凝土标号采用C30。</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（5）周田社区村内沥青道路，总长1387.4米，宽3.5米，厚0.05米，面积4855.9平方米，沥青面层杜绝使用再生料。</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4、工程质量或技术标准: 质量目标为合格。本工程要求</w:t>
      </w:r>
      <w:r>
        <w:rPr>
          <w:rFonts w:hint="eastAsia" w:ascii="宋体" w:hAnsi="宋体" w:eastAsia="宋体" w:cs="宋体"/>
          <w:sz w:val="24"/>
          <w:highlight w:val="none"/>
          <w:lang w:eastAsia="zh-CN"/>
        </w:rPr>
        <w:t xml:space="preserve">水泥</w:t>
      </w:r>
      <w:r>
        <w:rPr>
          <w:rFonts w:hint="eastAsia" w:ascii="宋体" w:hAnsi="宋体" w:eastAsia="宋体" w:cs="宋体"/>
          <w:sz w:val="24"/>
          <w:highlight w:val="none"/>
        </w:rPr>
        <w:t xml:space="preserve">混凝土原料为C30商品混凝土现场浇筑；路基平整压实，碎石垫层厚5厘米，两侧路肩适地覆设宽各0.5米；其它质量及技术标准执行《一事一议财政奖补村内道路建设简明技术要求和质量标准》徐委农【2011】37号文件规定 。             </w:t>
      </w:r>
      <w:r/>
    </w:p>
    <w:p>
      <w:pPr>
        <w:ind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二、合同工期</w:t>
      </w:r>
      <w:r/>
    </w:p>
    <w:p>
      <w:pPr>
        <w:ind w:left="40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自</w:t>
      </w:r>
      <w:r>
        <w:rPr>
          <w:rFonts w:hint="eastAsia" w:ascii="宋体" w:hAnsi="宋体" w:eastAsia="宋体" w:cs="宋体"/>
          <w:color w:val="ff0000"/>
          <w:sz w:val="24"/>
          <w:highlight w:val="none"/>
        </w:rPr>
        <w:t xml:space="preserve">202</w:t>
      </w:r>
      <w:r>
        <w:rPr>
          <w:rFonts w:hint="eastAsia" w:ascii="宋体" w:hAnsi="宋体" w:eastAsia="宋体" w:cs="宋体"/>
          <w:color w:val="ff0000"/>
          <w:sz w:val="24"/>
          <w:highlight w:val="none"/>
          <w:lang w:val="en-US" w:eastAsia="zh-CN"/>
        </w:rPr>
        <w:t xml:space="preserve">6</w:t>
      </w:r>
      <w:r>
        <w:rPr>
          <w:rFonts w:hint="eastAsia" w:ascii="宋体" w:hAnsi="宋体" w:eastAsia="宋体" w:cs="宋体"/>
          <w:color w:val="ff0000"/>
          <w:sz w:val="24"/>
          <w:highlight w:val="none"/>
        </w:rPr>
        <w:t xml:space="preserve">年</w:t>
      </w:r>
      <w:r>
        <w:rPr>
          <w:rFonts w:hint="eastAsia" w:ascii="宋体" w:hAnsi="宋体" w:eastAsia="宋体" w:cs="宋体"/>
          <w:color w:val="ff0000"/>
          <w:sz w:val="24"/>
          <w:highlight w:val="none"/>
          <w:lang w:val="en-US" w:eastAsia="zh-CN"/>
        </w:rPr>
        <w:t xml:space="preserve">  </w:t>
      </w:r>
      <w:r>
        <w:rPr>
          <w:rFonts w:hint="eastAsia" w:ascii="宋体" w:hAnsi="宋体" w:eastAsia="宋体" w:cs="宋体"/>
          <w:color w:val="ff0000"/>
          <w:sz w:val="24"/>
          <w:highlight w:val="none"/>
        </w:rPr>
        <w:t xml:space="preserve">月</w:t>
      </w:r>
      <w:r>
        <w:rPr>
          <w:rFonts w:hint="eastAsia" w:ascii="宋体" w:hAnsi="宋体" w:eastAsia="宋体" w:cs="宋体"/>
          <w:color w:val="ff0000"/>
          <w:sz w:val="24"/>
          <w:highlight w:val="none"/>
          <w:lang w:val="en-US" w:eastAsia="zh-CN"/>
        </w:rPr>
        <w:t xml:space="preserve">   </w:t>
      </w:r>
      <w:r>
        <w:rPr>
          <w:rFonts w:hint="eastAsia" w:ascii="宋体" w:hAnsi="宋体" w:eastAsia="宋体" w:cs="宋体"/>
          <w:color w:val="ff0000"/>
          <w:sz w:val="24"/>
          <w:highlight w:val="none"/>
        </w:rPr>
        <w:t xml:space="preserve">日开始，202</w:t>
      </w:r>
      <w:r>
        <w:rPr>
          <w:rFonts w:hint="eastAsia" w:ascii="宋体" w:hAnsi="宋体" w:eastAsia="宋体" w:cs="宋体"/>
          <w:color w:val="ff0000"/>
          <w:sz w:val="24"/>
          <w:highlight w:val="none"/>
          <w:lang w:val="en-US" w:eastAsia="zh-CN"/>
        </w:rPr>
        <w:t xml:space="preserve">6</w:t>
      </w:r>
      <w:r>
        <w:rPr>
          <w:rFonts w:hint="eastAsia" w:ascii="宋体" w:hAnsi="宋体" w:eastAsia="宋体" w:cs="宋体"/>
          <w:color w:val="ff0000"/>
          <w:sz w:val="24"/>
          <w:highlight w:val="none"/>
        </w:rPr>
        <w:t xml:space="preserve">年</w:t>
      </w:r>
      <w:r>
        <w:rPr>
          <w:rFonts w:hint="eastAsia" w:ascii="宋体" w:hAnsi="宋体" w:eastAsia="宋体" w:cs="宋体"/>
          <w:color w:val="ff0000"/>
          <w:sz w:val="24"/>
          <w:highlight w:val="none"/>
          <w:lang w:val="en-US" w:eastAsia="zh-CN"/>
        </w:rPr>
        <w:t xml:space="preserve">  </w:t>
      </w:r>
      <w:r>
        <w:rPr>
          <w:rFonts w:hint="eastAsia" w:ascii="宋体" w:hAnsi="宋体" w:eastAsia="宋体" w:cs="宋体"/>
          <w:color w:val="ff0000"/>
          <w:sz w:val="24"/>
          <w:highlight w:val="none"/>
        </w:rPr>
        <w:t xml:space="preserve">月</w:t>
      </w:r>
      <w:r>
        <w:rPr>
          <w:rFonts w:hint="eastAsia" w:ascii="宋体" w:hAnsi="宋体" w:eastAsia="宋体" w:cs="宋体"/>
          <w:color w:val="ff0000"/>
          <w:sz w:val="24"/>
          <w:highlight w:val="none"/>
          <w:lang w:val="en-US" w:eastAsia="zh-CN"/>
        </w:rPr>
        <w:t xml:space="preserve">   </w:t>
      </w:r>
      <w:r>
        <w:rPr>
          <w:rFonts w:hint="eastAsia" w:ascii="宋体" w:hAnsi="宋体" w:eastAsia="宋体" w:cs="宋体"/>
          <w:color w:val="ff0000"/>
          <w:sz w:val="24"/>
          <w:highlight w:val="none"/>
        </w:rPr>
        <w:t xml:space="preserve">日结束，计划工期为</w:t>
      </w:r>
      <w:r>
        <w:rPr>
          <w:rFonts w:hint="eastAsia" w:ascii="宋体" w:hAnsi="宋体" w:eastAsia="宋体" w:cs="宋体"/>
          <w:color w:val="ff0000"/>
          <w:sz w:val="24"/>
          <w:highlight w:val="none"/>
          <w:lang w:val="en-US" w:eastAsia="zh-CN"/>
        </w:rPr>
        <w:t xml:space="preserve">45</w:t>
      </w:r>
      <w:r>
        <w:rPr>
          <w:rFonts w:hint="eastAsia" w:ascii="宋体" w:hAnsi="宋体" w:eastAsia="宋体" w:cs="宋体"/>
          <w:color w:val="ff0000"/>
          <w:sz w:val="24"/>
          <w:highlight w:val="none"/>
        </w:rPr>
        <w:t xml:space="preserve">日</w:t>
      </w:r>
      <w:r>
        <w:rPr>
          <w:rFonts w:hint="eastAsia" w:ascii="宋体" w:hAnsi="宋体" w:eastAsia="宋体" w:cs="宋体"/>
          <w:color w:val="ff0000"/>
          <w:sz w:val="24"/>
          <w:highlight w:val="none"/>
          <w:lang w:eastAsia="zh-CN"/>
        </w:rPr>
        <w:t xml:space="preserve">历天</w:t>
      </w:r>
      <w:r>
        <w:rPr>
          <w:rFonts w:hint="eastAsia" w:ascii="宋体" w:hAnsi="宋体" w:eastAsia="宋体" w:cs="宋体"/>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1、由于以下原因造成工期延误，经甲方代表确认，工期相应顺延：</w:t>
      </w:r>
      <w:r/>
    </w:p>
    <w:p>
      <w:pPr>
        <w:ind w:firstLine="24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（1）由设计变更引起的工程量增加；</w:t>
      </w:r>
      <w:r/>
    </w:p>
    <w:p>
      <w:pPr>
        <w:ind w:firstLine="24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（2）甲方未按合同约定提供所需指令、批准等，致使施工不能正常进行；</w:t>
      </w:r>
      <w:r/>
    </w:p>
    <w:p>
      <w:pPr>
        <w:ind w:firstLine="24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（3）甲方或其他专业原因，如不具备施工条件致使乙方无法施工的；</w:t>
      </w:r>
      <w:r/>
    </w:p>
    <w:p>
      <w:pPr>
        <w:ind w:firstLine="24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（4）非乙方原因停电、停水影响施工时间连续八小时以上的；</w:t>
      </w:r>
      <w:r/>
    </w:p>
    <w:p>
      <w:pPr>
        <w:ind w:firstLine="24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（5）不可抗力；</w:t>
      </w:r>
      <w:r/>
    </w:p>
    <w:p>
      <w:pPr>
        <w:ind w:firstLine="24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（6）其他非乙方原因的停工。</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上述情况发生后 3 日内，乙方就延误的工期以书面形式向甲方代表提出报告。甲方代表在收到报告后 3 日内予以确认，逾期不予确认也不提出修改意见的，视为同意顺延工期。</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2、竣工验收后的</w:t>
      </w:r>
      <w:bookmarkStart w:id="6" w:name="OLE_LINK7"/>
      <w:r/>
      <w:bookmarkStart w:id="7" w:name="OLE_LINK8"/>
      <w:r>
        <w:rPr>
          <w:rFonts w:hint="eastAsia" w:ascii="宋体" w:hAnsi="宋体" w:eastAsia="宋体" w:cs="宋体"/>
          <w:sz w:val="24"/>
          <w:highlight w:val="none"/>
        </w:rPr>
        <w:t xml:space="preserve">缺陷保修期</w:t>
      </w:r>
      <w:bookmarkEnd w:id="6"/>
      <w:r/>
      <w:bookmarkEnd w:id="7"/>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年。</w:t>
      </w:r>
      <w:r/>
    </w:p>
    <w:p>
      <w:pPr>
        <w:ind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三、投标保证金及履约保证金退付及罚没情况</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1）中标公示结束后三个工作日内缴纳履约保证金（不高于中标价款的10％含投标保证金）</w:t>
      </w:r>
      <w:r/>
    </w:p>
    <w:p>
      <w:pPr>
        <w:ind w:firstLine="480"/>
        <w:keepLines w:val="0"/>
        <w:keepNext w:val="0"/>
        <w:pageBreakBefore w:val="0"/>
        <w:spacing w:line="360" w:lineRule="auto"/>
        <w:widowControl w:val="off"/>
        <w:rPr>
          <w:rFonts w:hint="eastAsia" w:ascii="宋体" w:hAnsi="宋体" w:eastAsia="宋体" w:cs="宋体"/>
          <w:sz w:val="24"/>
          <w:highlight w:val="none"/>
        </w:rPr>
      </w:pPr>
      <w:r/>
      <w:bookmarkStart w:id="8" w:name="OLE_LINK3"/>
      <w:r/>
      <w:bookmarkStart w:id="9" w:name="OLE_LINK4"/>
      <w:r>
        <w:rPr>
          <w:rFonts w:hint="eastAsia" w:ascii="宋体" w:hAnsi="宋体" w:eastAsia="宋体" w:cs="宋体"/>
          <w:sz w:val="24"/>
          <w:highlight w:val="none"/>
        </w:rPr>
        <w:t xml:space="preserve">2）</w:t>
      </w:r>
      <w:bookmarkEnd w:id="8"/>
      <w:r/>
      <w:bookmarkEnd w:id="9"/>
      <w:r>
        <w:rPr>
          <w:rFonts w:hint="eastAsia" w:ascii="宋体" w:hAnsi="宋体" w:eastAsia="宋体" w:cs="宋体"/>
          <w:sz w:val="24"/>
          <w:highlight w:val="none"/>
        </w:rPr>
        <w:t xml:space="preserve">中标人未按规定交纳履约保证金的，取消中标资格，其投标保证金不予退回；</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3）中标单位在规定的时间内无正当理由拒绝签订合同，其投标保证金不予退回；</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4）施工完毕后支付履约保证金。</w:t>
      </w:r>
      <w:r/>
    </w:p>
    <w:p>
      <w:pPr>
        <w:ind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四、合同价格</w:t>
      </w:r>
      <w:r/>
    </w:p>
    <w:p>
      <w:pPr>
        <w:ind w:firstLine="480"/>
        <w:keepLines w:val="0"/>
        <w:keepNext w:val="0"/>
        <w:pageBreakBefore w:val="0"/>
        <w:spacing w:line="360" w:lineRule="auto"/>
        <w:widowControl w:val="off"/>
        <w:rPr>
          <w:rFonts w:hint="eastAsia" w:ascii="宋体" w:hAnsi="宋体" w:eastAsia="宋体" w:cs="宋体"/>
          <w:sz w:val="24"/>
          <w:highlight w:val="none"/>
          <w:u w:val="single"/>
          <w:lang w:eastAsia="zh-CN"/>
        </w:rPr>
      </w:pPr>
      <w:r>
        <w:rPr>
          <w:rFonts w:hint="eastAsia" w:ascii="宋体" w:hAnsi="宋体" w:eastAsia="宋体" w:cs="宋体"/>
          <w:sz w:val="24"/>
          <w:highlight w:val="none"/>
          <w:lang w:eastAsia="zh-CN"/>
        </w:rPr>
        <w:t xml:space="preserve">合同签订方式：</w:t>
      </w:r>
      <w:r>
        <w:rPr>
          <w:rFonts w:hint="eastAsia" w:ascii="宋体" w:hAnsi="宋体" w:eastAsia="宋体" w:cs="宋体"/>
          <w:sz w:val="24"/>
          <w:highlight w:val="none"/>
          <w:u w:val="single"/>
          <w:lang w:eastAsia="zh-CN"/>
        </w:rPr>
        <w:t xml:space="preserve">固定单价</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合同</w:t>
      </w:r>
      <w:r>
        <w:rPr>
          <w:rFonts w:hint="eastAsia" w:ascii="宋体" w:hAnsi="宋体" w:eastAsia="宋体" w:cs="宋体"/>
          <w:sz w:val="24"/>
          <w:highlight w:val="none"/>
          <w:lang w:eastAsia="zh-CN"/>
        </w:rPr>
        <w:t xml:space="preserve">总</w:t>
      </w:r>
      <w:r>
        <w:rPr>
          <w:rFonts w:hint="eastAsia" w:ascii="宋体" w:hAnsi="宋体" w:eastAsia="宋体" w:cs="宋体"/>
          <w:sz w:val="24"/>
          <w:highlight w:val="none"/>
        </w:rPr>
        <w:t xml:space="preserve">价为人民币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 xml:space="preserve">，大写</w:t>
      </w:r>
      <w:r>
        <w:rPr>
          <w:rFonts w:hint="eastAsia" w:ascii="宋体" w:hAnsi="宋体" w:eastAsia="宋体" w:cs="宋体"/>
          <w:color w:val="auto"/>
          <w:sz w:val="24"/>
          <w:highlight w:val="none"/>
          <w:u w:val="single"/>
          <w:lang w:val="en-US" w:eastAsia="zh-CN"/>
        </w:rPr>
        <w:t xml:space="preserve">：      元整</w:t>
      </w:r>
      <w:r>
        <w:rPr>
          <w:rFonts w:hint="eastAsia" w:ascii="宋体" w:hAnsi="宋体" w:cs="宋体"/>
          <w:color w:val="auto"/>
          <w:sz w:val="24"/>
          <w:highlight w:val="none"/>
          <w:u w:val="single"/>
          <w:lang w:val="en-US" w:eastAsia="zh-CN"/>
        </w:rPr>
        <w:t xml:space="preserve">；</w:t>
      </w:r>
      <w:r>
        <w:rPr>
          <w:rFonts w:hint="eastAsia" w:ascii="宋体" w:hAnsi="宋体" w:eastAsia="宋体" w:cs="宋体"/>
          <w:sz w:val="24"/>
          <w:highlight w:val="none"/>
        </w:rPr>
        <w:t xml:space="preserve">合同</w:t>
      </w:r>
      <w:r>
        <w:rPr>
          <w:rFonts w:hint="eastAsia" w:ascii="宋体" w:hAnsi="宋体" w:eastAsia="宋体" w:cs="宋体"/>
          <w:sz w:val="24"/>
          <w:highlight w:val="none"/>
          <w:lang w:eastAsia="zh-CN"/>
        </w:rPr>
        <w:t xml:space="preserve">单</w:t>
      </w:r>
      <w:r>
        <w:rPr>
          <w:rFonts w:hint="eastAsia" w:ascii="宋体" w:hAnsi="宋体" w:eastAsia="宋体" w:cs="宋体"/>
          <w:sz w:val="24"/>
          <w:highlight w:val="none"/>
        </w:rPr>
        <w:t xml:space="preserve">价包含监理、审计、招标、验收等相关费用。工程价款按照实际完成工程量计算，最终工程结算造价为经工程竣工结算审计部门审计后的工程结算造价即“审定金额”。</w:t>
      </w:r>
      <w:r/>
    </w:p>
    <w:p>
      <w:pPr>
        <w:ind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五、合同价款支付条件</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工程完工县、镇、村验收合格后，依据工程审计报告拨付村级自筹资金，</w:t>
      </w:r>
      <w:bookmarkStart w:id="10" w:name="OLE_LINK6"/>
      <w:r/>
      <w:bookmarkStart w:id="11" w:name="OLE_LINK5"/>
      <w:r>
        <w:rPr>
          <w:rFonts w:hint="eastAsia" w:ascii="宋体" w:hAnsi="宋体" w:eastAsia="宋体" w:cs="宋体"/>
          <w:sz w:val="24"/>
          <w:highlight w:val="none"/>
        </w:rPr>
        <w:t xml:space="preserve">上级奖补资金</w:t>
      </w:r>
      <w:bookmarkEnd w:id="10"/>
      <w:r/>
      <w:bookmarkEnd w:id="11"/>
      <w:r>
        <w:rPr>
          <w:rFonts w:hint="eastAsia" w:ascii="宋体" w:hAnsi="宋体" w:eastAsia="宋体" w:cs="宋体"/>
          <w:sz w:val="24"/>
          <w:highlight w:val="none"/>
        </w:rPr>
        <w:t xml:space="preserve">到位后</w:t>
      </w:r>
      <w:bookmarkStart w:id="12" w:name="OLE_LINK10"/>
      <w:r/>
      <w:bookmarkStart w:id="13" w:name="OLE_LINK9"/>
      <w:r>
        <w:rPr>
          <w:rFonts w:hint="eastAsia" w:ascii="宋体" w:hAnsi="宋体" w:eastAsia="宋体" w:cs="宋体"/>
          <w:sz w:val="24"/>
          <w:highlight w:val="none"/>
        </w:rPr>
        <w:t xml:space="preserve">预留工程总价款的不高于3</w:t>
      </w:r>
      <w:r>
        <w:rPr>
          <w:rFonts w:hint="eastAsia" w:ascii="宋体" w:hAnsi="宋体" w:eastAsia="宋体" w:cs="宋体"/>
          <w:sz w:val="24"/>
          <w:highlight w:val="none"/>
        </w:rPr>
        <w:t xml:space="preserve">% </w:t>
      </w:r>
      <w:r>
        <w:rPr>
          <w:rFonts w:hint="eastAsia" w:ascii="宋体" w:hAnsi="宋体" w:eastAsia="宋体" w:cs="宋体"/>
          <w:sz w:val="24"/>
          <w:highlight w:val="none"/>
        </w:rPr>
        <w:t xml:space="preserve">作为质量保证金</w:t>
      </w:r>
      <w:bookmarkEnd w:id="12"/>
      <w:r/>
      <w:bookmarkEnd w:id="13"/>
      <w:r>
        <w:rPr>
          <w:rFonts w:hint="eastAsia" w:ascii="宋体" w:hAnsi="宋体" w:eastAsia="宋体" w:cs="宋体"/>
          <w:sz w:val="24"/>
          <w:highlight w:val="none"/>
        </w:rPr>
        <w:t xml:space="preserve">，上级奖补资金在</w:t>
      </w:r>
      <w:r>
        <w:rPr>
          <w:rFonts w:hint="eastAsia" w:ascii="宋体" w:hAnsi="宋体" w:eastAsia="宋体" w:cs="宋体"/>
          <w:sz w:val="24"/>
          <w:highlight w:val="none"/>
        </w:rPr>
        <w:t xml:space="preserve">缺陷保修期后</w:t>
      </w:r>
      <w:r>
        <w:rPr>
          <w:rFonts w:hint="eastAsia" w:ascii="宋体" w:hAnsi="宋体" w:eastAsia="宋体" w:cs="宋体"/>
          <w:sz w:val="24"/>
          <w:highlight w:val="none"/>
        </w:rPr>
        <w:t xml:space="preserve">到位的，不再预留质量保证金。</w:t>
      </w:r>
      <w:r/>
    </w:p>
    <w:p>
      <w:pPr>
        <w:ind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六、双方的责任和义务</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（一）甲方</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1、合同签订后的3天内，提供施工场地、示意图纸及有关技术资料等。</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2、按照支付条件的规定，按时向乙方支付应付的工程款。</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3、协助乙方处理好与政府有关部门、其它施工单位、当地群众之间的关系。</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监督检查工程施工全过程、技术规格与质量，发现质量问题应及时向乙方提出，经三次提出，且改进无效，已严重到必须换新承包商才能补救时，甲方有权通知乙方，中止与乙方的合同，另行选择新的承包商接替乙方的剩余工程，此时的工程计量、支付均按合同中止日据实计取。</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(二）乙方</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1、负责备料和组织施工，所有进场材料必须经甲方验收合格后方可使用。</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2、严格执行安全操作规程和工程质量标准。</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3、按规定的工期和质量目标完成本合同工程及其缺陷的修复，并按规定时间向甲方提供各项竣工文件和资料。</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4、除因不可抗力的因素造成的工期延误外，乙方未按合同工期完成本合同工程的，乙方将向甲方支付合同总价0.5</w:t>
      </w:r>
      <w:bookmarkStart w:id="14" w:name="OLE_LINK12"/>
      <w:r/>
      <w:bookmarkStart w:id="15" w:name="OLE_LINK11"/>
      <w:r>
        <w:rPr>
          <w:rFonts w:hint="eastAsia" w:ascii="宋体" w:hAnsi="宋体" w:eastAsia="宋体" w:cs="宋体"/>
          <w:sz w:val="24"/>
          <w:highlight w:val="none"/>
        </w:rPr>
        <w:t xml:space="preserve">%</w:t>
      </w:r>
      <w:bookmarkEnd w:id="14"/>
      <w:r/>
      <w:bookmarkEnd w:id="15"/>
      <w:r>
        <w:rPr>
          <w:rFonts w:hint="eastAsia" w:ascii="宋体" w:hAnsi="宋体" w:eastAsia="宋体" w:cs="宋体"/>
          <w:sz w:val="24"/>
          <w:highlight w:val="none"/>
        </w:rPr>
        <w:t xml:space="preserve">/天拖期损失赔偿金，赔偿金的限额为合同总价的10%。</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经相关质监部门或项目交竣工验收组所评定的工程质量水平未达到合同规定的质量目标时，乙方除主动釆取必要的补救措施（需经甲方批准）加以改进并达到合同规定的质量目标外，由此而引起的直接损失和工期延误损失赔偿金由乙方承担。</w:t>
      </w:r>
      <w:r/>
    </w:p>
    <w:p>
      <w:pPr>
        <w:ind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七、施工安全责任</w:t>
      </w:r>
      <w:r/>
    </w:p>
    <w:p>
      <w:pPr>
        <w:ind w:firstLine="60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1、乙方在施工期间应严格遵守《建筑安全工程安全技术规程》、《建筑安装工人安全操作规程》、《中华人民共和国消防条例》和其他相关的法规、规范。</w:t>
      </w:r>
      <w:r/>
    </w:p>
    <w:p>
      <w:pPr>
        <w:ind w:firstLine="60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2、乙方在工程施工场地必须根据实际情况，按规定悬挂安全警告标志，发现违章作业者要立即纠正并作出处理。</w:t>
      </w:r>
      <w:r/>
    </w:p>
    <w:p>
      <w:pPr>
        <w:ind w:firstLine="60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乙方在施工期间，所有安全责任由乙方承担，与甲方无关。由于乙方的工具设备和施工不符合安全规定或违反操作规程造成的事故而造成甲方或乙方或第三方人员的伤亡的，其一切损失及责任一律由乙方负责。</w:t>
      </w:r>
      <w:r/>
    </w:p>
    <w:p>
      <w:pPr>
        <w:ind w:firstLine="60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乙方管理人员及操作人员必须提高安全生产思想意识和自我保护能力，严格遵守安全操作规程，杜绝违章指挥、违规作业，正确佩戴和使用安全防护用品，严禁放弃使用或违规使用，凡乙方擅自违章作业而引起的安全事故，由乙方负全责。</w:t>
      </w:r>
      <w:r/>
    </w:p>
    <w:p>
      <w:pPr>
        <w:ind w:firstLine="60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5、乙方要有专人负责安全监督检查工作，使用的工具、设备必须符合安全要求，发现危险因素必须立即整治。</w:t>
      </w:r>
      <w:r/>
    </w:p>
    <w:p>
      <w:pPr>
        <w:ind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八、本合同未尽事宜，由甲乙双方另行协商解决。</w:t>
      </w:r>
      <w:r/>
    </w:p>
    <w:p>
      <w:pPr>
        <w:ind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九、甲方对以上条款负有解释权。</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以上协议双方共同商定，签字生效，任何一方无权随意变更。本合同一式四份，甲乙双方、县、镇级奖补办各持一份。 </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甲方（签章）:                       乙方（签章）:</w:t>
      </w:r>
      <w:r/>
    </w:p>
    <w:p>
      <w:pPr>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法定代表人（签字）:                 法定代表人（签字）: </w:t>
      </w:r>
      <w:r/>
    </w:p>
    <w:p>
      <w:pPr>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或授权委托人（签字）:               或授权委托人（签字）: </w:t>
      </w:r>
      <w:r/>
    </w:p>
    <w:p>
      <w:pPr>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sz w:val="24"/>
          <w:highlight w:val="none"/>
        </w:rPr>
        <w:t xml:space="preserve">                                       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      月      日</w:t>
      </w:r>
      <w:r/>
    </w:p>
    <w:p>
      <w:pPr>
        <w:pStyle w:val="787"/>
        <w:ind w:firstLine="3313"/>
        <w:spacing w:line="240" w:lineRule="atLeast"/>
        <w:rPr>
          <w:rFonts w:hint="eastAsia" w:ascii="宋体" w:hAnsi="宋体" w:eastAsia="宋体" w:cs="宋体"/>
          <w:b/>
          <w:sz w:val="30"/>
          <w:szCs w:val="30"/>
          <w:highlight w:val="none"/>
        </w:rPr>
        <w:outlineLvl w:val="9"/>
      </w:pPr>
      <w:r>
        <w:rPr>
          <w:rFonts w:hint="eastAsia" w:ascii="宋体" w:hAnsi="宋体" w:eastAsia="宋体" w:cs="宋体"/>
          <w:b/>
          <w:sz w:val="30"/>
          <w:szCs w:val="30"/>
          <w:highlight w:val="none"/>
        </w:rPr>
      </w:r>
      <w:r/>
    </w:p>
    <w:p>
      <w:pPr>
        <w:pStyle w:val="791"/>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9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8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91"/>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9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8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91"/>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9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8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91"/>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9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8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91"/>
        <w:rPr>
          <w:rFonts w:hint="eastAsia"/>
          <w:highlight w:val="none"/>
        </w:rPr>
      </w:pPr>
      <w:r>
        <w:rPr>
          <w:rFonts w:hint="eastAsia"/>
          <w:highlight w:val="none"/>
        </w:rPr>
      </w:r>
      <w:r/>
    </w:p>
    <w:p>
      <w:pPr>
        <w:pStyle w:val="79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8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97"/>
        <w:ind w:left="0" w:firstLine="0"/>
        <w:rPr>
          <w:rFonts w:hint="eastAsia" w:ascii="宋体" w:hAnsi="宋体" w:eastAsia="宋体" w:cs="宋体"/>
          <w:highlight w:val="none"/>
        </w:rPr>
      </w:pPr>
      <w:r>
        <w:rPr>
          <w:rFonts w:hint="eastAsia" w:ascii="宋体" w:hAnsi="宋体" w:eastAsia="宋体" w:cs="宋体"/>
          <w:highlight w:val="none"/>
        </w:rPr>
      </w:r>
      <w:r/>
    </w:p>
    <w:p>
      <w:pPr>
        <w:pStyle w:val="791"/>
        <w:rPr>
          <w:rFonts w:hint="eastAsia" w:ascii="宋体" w:hAnsi="宋体" w:eastAsia="宋体" w:cs="宋体"/>
          <w:highlight w:val="none"/>
        </w:rPr>
        <w:outlineLvl w:val="9"/>
      </w:pPr>
      <w:r>
        <w:rPr>
          <w:rFonts w:hint="eastAsia" w:ascii="宋体" w:hAnsi="宋体" w:eastAsia="宋体" w:cs="宋体"/>
          <w:highlight w:val="none"/>
        </w:rPr>
      </w:r>
      <w:r/>
    </w:p>
    <w:p>
      <w:pPr>
        <w:pStyle w:val="787"/>
        <w:ind w:firstLine="3313"/>
        <w:spacing w:line="240" w:lineRule="atLeast"/>
        <w:rPr>
          <w:rFonts w:hint="eastAsia" w:ascii="宋体" w:hAnsi="宋体" w:eastAsia="宋体" w:cs="宋体"/>
          <w:b/>
          <w:sz w:val="30"/>
          <w:szCs w:val="30"/>
          <w:highlight w:val="none"/>
        </w:rPr>
        <w:outlineLvl w:val="9"/>
      </w:pPr>
      <w:r>
        <w:rPr>
          <w:rFonts w:hint="eastAsia" w:ascii="宋体" w:hAnsi="宋体" w:eastAsia="宋体" w:cs="宋体"/>
          <w:b/>
          <w:sz w:val="30"/>
          <w:szCs w:val="30"/>
          <w:highlight w:val="none"/>
        </w:rPr>
      </w:r>
      <w:r/>
    </w:p>
    <w:p>
      <w:pPr>
        <w:pStyle w:val="787"/>
        <w:ind w:firstLine="3313"/>
        <w:spacing w:line="240" w:lineRule="atLeast"/>
        <w:rPr>
          <w:rFonts w:hint="eastAsia" w:ascii="宋体" w:hAnsi="宋体" w:eastAsia="宋体" w:cs="宋体"/>
          <w:b/>
          <w:sz w:val="30"/>
          <w:szCs w:val="30"/>
          <w:highlight w:val="none"/>
        </w:rPr>
        <w:outlineLvl w:val="9"/>
      </w:pPr>
      <w:r>
        <w:rPr>
          <w:rFonts w:hint="eastAsia" w:ascii="宋体" w:hAnsi="宋体" w:eastAsia="宋体" w:cs="宋体"/>
          <w:b/>
          <w:sz w:val="30"/>
          <w:szCs w:val="30"/>
          <w:highlight w:val="none"/>
        </w:rPr>
      </w:r>
      <w:r/>
    </w:p>
    <w:p>
      <w:pPr>
        <w:pStyle w:val="787"/>
        <w:ind w:firstLine="3313"/>
        <w:spacing w:line="240" w:lineRule="atLeast"/>
        <w:rPr>
          <w:rFonts w:hint="eastAsia" w:ascii="宋体" w:hAnsi="宋体" w:eastAsia="宋体" w:cs="宋体"/>
          <w:b/>
          <w:sz w:val="30"/>
          <w:szCs w:val="30"/>
          <w:highlight w:val="none"/>
        </w:rPr>
        <w:outlineLvl w:val="1"/>
      </w:pPr>
      <w:r>
        <w:rPr>
          <w:rFonts w:hint="eastAsia" w:ascii="宋体" w:hAnsi="宋体" w:cs="宋体"/>
          <w:b/>
          <w:sz w:val="30"/>
          <w:szCs w:val="30"/>
          <w:highlight w:val="none"/>
          <w:lang w:val="en-US" w:eastAsia="zh-CN"/>
        </w:rPr>
        <w:t xml:space="preserve">9</w:t>
      </w:r>
      <w:r>
        <w:rPr>
          <w:rFonts w:hint="eastAsia" w:ascii="宋体" w:hAnsi="宋体" w:eastAsia="宋体" w:cs="宋体"/>
          <w:b/>
          <w:sz w:val="30"/>
          <w:szCs w:val="30"/>
          <w:highlight w:val="none"/>
        </w:rPr>
        <w:t xml:space="preserve">、承诺书</w:t>
      </w:r>
      <w:r/>
    </w:p>
    <w:p>
      <w:pPr>
        <w:pStyle w:val="787"/>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                     （采购人）</w:t>
      </w:r>
      <w:r>
        <w:rPr>
          <w:rFonts w:hint="eastAsia" w:ascii="宋体" w:hAnsi="宋体" w:eastAsia="宋体" w:cs="宋体"/>
          <w:sz w:val="24"/>
          <w:highlight w:val="none"/>
        </w:rPr>
        <w:t xml:space="preserve">：</w:t>
      </w:r>
      <w:r/>
    </w:p>
    <w:p>
      <w:pPr>
        <w:pStyle w:val="787"/>
        <w:ind w:right="29"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968"/>
        <w:ind w:firstLine="480"/>
        <w:spacing w:line="0" w:lineRule="atLeast"/>
        <w:rPr>
          <w:rFonts w:hint="eastAsia" w:ascii="宋体" w:hAnsi="宋体" w:eastAsia="宋体" w:cs="宋体"/>
          <w:sz w:val="24"/>
          <w:highlight w:val="none"/>
        </w:rPr>
      </w:pPr>
      <w:r>
        <w:rPr>
          <w:rFonts w:hint="eastAsia" w:ascii="宋体" w:hAnsi="宋体" w:eastAsia="宋体" w:cs="宋体"/>
          <w:sz w:val="24"/>
          <w:highlight w:val="none"/>
        </w:rPr>
        <w:t xml:space="preserve">根据贵方《</w:t>
      </w:r>
      <w:r>
        <w:rPr>
          <w:rFonts w:hint="eastAsia" w:ascii="宋体" w:hAnsi="宋体" w:eastAsia="宋体" w:cs="宋体"/>
          <w:bCs/>
          <w:sz w:val="24"/>
          <w:highlight w:val="none"/>
        </w:rPr>
        <w:t xml:space="preserve">磋商文件</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）要求，本供应商正式提交以下首次响应文件。</w:t>
      </w:r>
      <w:r/>
    </w:p>
    <w:p>
      <w:pPr>
        <w:pStyle w:val="968"/>
        <w:ind w:firstLine="480"/>
        <w:spacing w:line="240" w:lineRule="atLeast"/>
        <w:rPr>
          <w:rFonts w:hint="eastAsia" w:ascii="宋体" w:hAnsi="宋体" w:eastAsia="宋体" w:cs="宋体"/>
          <w:sz w:val="24"/>
          <w:szCs w:val="24"/>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4445" t="0" r="10795" b="6350"/>
                <wp:wrapNone/>
                <wp:docPr id="4" name="直接连接符 12"/>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8.9pt;mso-wrap-distance-top:0.0pt;mso-wrap-distance-right:8.9pt;mso-wrap-distance-bottom:0.0pt;flip:y;visibility:visible;" from="147.0pt,1.3pt" to="147.0pt,2.6pt" filled="f" strokecolor="#000000"/>
            </w:pict>
          </mc:Fallback>
        </mc:AlternateContent>
      </w:r>
      <w:r>
        <w:rPr>
          <w:rFonts w:hint="eastAsia" w:ascii="宋体" w:hAnsi="宋体" w:eastAsia="宋体" w:cs="宋体"/>
          <w:sz w:val="24"/>
          <w:szCs w:val="24"/>
          <w:highlight w:val="none"/>
        </w:rPr>
        <w:t xml:space="preserve">（1）承诺书； </w:t>
      </w:r>
      <w:r/>
    </w:p>
    <w:p>
      <w:pPr>
        <w:pStyle w:val="968"/>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（2）磋商报价表； </w:t>
      </w:r>
      <w:r/>
    </w:p>
    <w:p>
      <w:pPr>
        <w:pStyle w:val="968"/>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（3）偏离表；</w:t>
      </w:r>
      <w:r/>
    </w:p>
    <w:p>
      <w:pPr>
        <w:pStyle w:val="968"/>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highlight w:val="none"/>
        </w:rPr>
        <w:t xml:space="preserve">磋商文件</w:t>
      </w:r>
      <w:r>
        <w:rPr>
          <w:rFonts w:hint="eastAsia" w:ascii="宋体" w:hAnsi="宋体" w:eastAsia="宋体" w:cs="宋体"/>
          <w:sz w:val="24"/>
          <w:szCs w:val="24"/>
          <w:highlight w:val="none"/>
        </w:rPr>
        <w:t xml:space="preserve">要求提供的其他响应文件。</w:t>
      </w:r>
      <w:r/>
    </w:p>
    <w:p>
      <w:pPr>
        <w:pStyle w:val="968"/>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8"/>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我单位符合《中华人民共和国政府采购法》第二十二条的规定，符合本项目供应商资格要求。</w:t>
      </w:r>
      <w:r/>
    </w:p>
    <w:p>
      <w:pPr>
        <w:pStyle w:val="968"/>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我单位按照磋商文件的要求编制响应文件，并对其提交的响应文件（包括资格预审申请文件）的真实性、合法性承担法律责任。</w:t>
      </w:r>
      <w:r/>
    </w:p>
    <w:p>
      <w:pPr>
        <w:pStyle w:val="968"/>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8"/>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我单位宣布同意如下：</w:t>
      </w:r>
      <w:r/>
    </w:p>
    <w:p>
      <w:pPr>
        <w:pStyle w:val="968"/>
        <w:ind w:firstLine="540"/>
        <w:spacing w:line="240" w:lineRule="atLeast"/>
        <w:rPr>
          <w:rFonts w:hint="eastAsia" w:ascii="宋体" w:hAnsi="宋体" w:eastAsia="宋体" w:cs="宋体"/>
          <w:sz w:val="24"/>
          <w:szCs w:val="24"/>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5"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6"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4"/>
          <w:highlight w:val="none"/>
        </w:rPr>
        <w:t xml:space="preserve">一、完全承担根据《磋商文件》规定完成合同的责任和义务（如有偏离，将全部填写在偏离表中）。</w:t>
      </w:r>
      <w:r/>
    </w:p>
    <w:p>
      <w:pPr>
        <w:pStyle w:val="968"/>
        <w:ind w:firstLine="540"/>
        <w:spacing w:line="240" w:lineRule="atLeast"/>
        <w:rPr>
          <w:rFonts w:hint="eastAsia" w:ascii="宋体" w:hAnsi="宋体" w:eastAsia="宋体" w:cs="宋体"/>
          <w:sz w:val="24"/>
          <w:szCs w:val="24"/>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highlight w:val="none"/>
        </w:rPr>
        <w:t xml:space="preserve">二、保证所提供的响应文件（包括资格预审申请文件）及所有材料的真实、合法、有效，并对其负责。</w:t>
      </w:r>
      <w:r/>
    </w:p>
    <w:p>
      <w:pPr>
        <w:pStyle w:val="787"/>
        <w:ind w:firstLine="480"/>
        <w:spacing w:line="240" w:lineRule="atLeast"/>
        <w:rPr>
          <w:rFonts w:hint="eastAsia" w:ascii="宋体" w:hAnsi="宋体" w:eastAsia="宋体" w:cs="宋体"/>
          <w:sz w:val="24"/>
          <w:highlight w:val="none"/>
        </w:rPr>
      </w:pPr>
      <w:r>
        <w:rPr>
          <w:rFonts w:hint="eastAsia" w:ascii="宋体" w:hAnsi="宋体" w:eastAsia="宋体" w:cs="宋体"/>
          <w:sz w:val="24"/>
          <w:highlight w:val="none"/>
        </w:rPr>
        <w:t xml:space="preserve">三、已详细审核《磋商文件》，包括《磋商文件修改（澄清）》（如果有的话），本供应商完全理解并同意放弃对这方面不明及误解的权利。</w:t>
      </w:r>
      <w:r/>
    </w:p>
    <w:p>
      <w:pPr>
        <w:pStyle w:val="787"/>
        <w:ind w:right="29" w:firstLine="480"/>
        <w:rPr>
          <w:rFonts w:hint="eastAsia" w:ascii="宋体" w:hAnsi="宋体" w:eastAsia="宋体" w:cs="宋体"/>
          <w:sz w:val="24"/>
          <w:highlight w:val="none"/>
        </w:rPr>
      </w:pPr>
      <w:r>
        <w:rPr>
          <w:rFonts w:hint="eastAsia" w:ascii="宋体" w:hAnsi="宋体" w:eastAsia="宋体" w:cs="宋体"/>
          <w:sz w:val="24"/>
          <w:highlight w:val="none"/>
        </w:rPr>
        <w:t xml:space="preserve">四、所提供服务与相关货物保证符合国家有关产品质量、性能和安全标准，无权利瑕疵。</w:t>
      </w:r>
      <w:r/>
    </w:p>
    <w:p>
      <w:pPr>
        <w:pStyle w:val="787"/>
        <w:ind w:right="29" w:firstLine="480"/>
        <w:rPr>
          <w:rFonts w:hint="eastAsia" w:ascii="宋体" w:hAnsi="宋体" w:eastAsia="宋体" w:cs="宋体"/>
          <w:sz w:val="24"/>
          <w:highlight w:val="none"/>
        </w:rPr>
      </w:pPr>
      <w:r>
        <w:rPr>
          <w:rFonts w:hint="eastAsia" w:ascii="宋体" w:hAnsi="宋体" w:eastAsia="宋体" w:cs="宋体"/>
          <w:sz w:val="24"/>
          <w:highlight w:val="none"/>
        </w:rPr>
        <w:t xml:space="preserve">五、报价有效期为30个工作日。</w:t>
      </w:r>
      <w:r/>
    </w:p>
    <w:p>
      <w:pPr>
        <w:pStyle w:val="787"/>
        <w:ind w:right="29" w:firstLine="480"/>
        <w:rPr>
          <w:rFonts w:hint="eastAsia" w:ascii="宋体" w:hAnsi="宋体" w:eastAsia="宋体" w:cs="宋体"/>
          <w:sz w:val="24"/>
          <w:highlight w:val="none"/>
        </w:rPr>
      </w:pPr>
      <w:r>
        <w:rPr>
          <w:rFonts w:hint="eastAsia" w:ascii="宋体" w:hAnsi="宋体" w:eastAsia="宋体" w:cs="宋体"/>
          <w:sz w:val="24"/>
          <w:highlight w:val="none"/>
        </w:rPr>
        <w:t xml:space="preserve">六、同意向贵方提供贵方可能要求的与本次磋商采购有关的任何证据或资料。</w:t>
      </w:r>
      <w:r/>
    </w:p>
    <w:p>
      <w:pPr>
        <w:pStyle w:val="787"/>
        <w:ind w:right="29" w:firstLine="480"/>
        <w:rPr>
          <w:rFonts w:hint="eastAsia" w:ascii="宋体" w:hAnsi="宋体" w:eastAsia="宋体" w:cs="宋体"/>
          <w:sz w:val="24"/>
          <w:highlight w:val="none"/>
        </w:rPr>
      </w:pPr>
      <w:r>
        <w:rPr>
          <w:rFonts w:hint="eastAsia" w:ascii="宋体" w:hAnsi="宋体" w:eastAsia="宋体" w:cs="宋体"/>
          <w:sz w:val="24"/>
          <w:highlight w:val="none"/>
        </w:rPr>
        <w:t xml:space="preserve">七、完全理解贵方不一定要接受最低的报价或收到的任何报价。</w:t>
      </w:r>
      <w:r/>
    </w:p>
    <w:p>
      <w:pPr>
        <w:pStyle w:val="787"/>
        <w:ind w:right="29" w:firstLine="480"/>
        <w:rPr>
          <w:rFonts w:hint="eastAsia" w:ascii="宋体" w:hAnsi="宋体" w:eastAsia="宋体" w:cs="宋体"/>
          <w:sz w:val="24"/>
          <w:highlight w:val="none"/>
        </w:rPr>
      </w:pPr>
      <w:r>
        <w:rPr>
          <w:rFonts w:hint="eastAsia" w:ascii="宋体" w:hAnsi="宋体" w:eastAsia="宋体" w:cs="宋体"/>
          <w:sz w:val="24"/>
          <w:highlight w:val="none"/>
        </w:rPr>
        <w:t xml:space="preserve">八、我单位同意在授予合同后，按照磋商文件的有关规定支付采购代理服务费。</w:t>
      </w:r>
      <w:r/>
    </w:p>
    <w:p>
      <w:pPr>
        <w:pStyle w:val="787"/>
        <w:ind w:right="29" w:firstLine="480"/>
        <w:rPr>
          <w:rFonts w:hint="eastAsia" w:ascii="宋体" w:hAnsi="宋体" w:eastAsia="宋体" w:cs="宋体"/>
          <w:sz w:val="24"/>
          <w:highlight w:val="none"/>
        </w:rPr>
      </w:pPr>
      <w:r>
        <w:rPr>
          <w:rFonts w:hint="eastAsia" w:ascii="宋体" w:hAnsi="宋体" w:eastAsia="宋体" w:cs="宋体"/>
          <w:sz w:val="24"/>
          <w:highlight w:val="none"/>
        </w:rPr>
        <w:t xml:space="preserve">九、采购人或采购代理机构有权将我单位本项目的《磋商报价表》、《分项价格表》和其他不涉及商业秘密的内容予以公示。</w:t>
      </w:r>
      <w:r/>
    </w:p>
    <w:p>
      <w:pPr>
        <w:pStyle w:val="787"/>
        <w:ind w:right="29"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pStyle w:val="787"/>
        <w:ind w:right="29" w:firstLine="384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pStyle w:val="787"/>
        <w:ind w:firstLine="3360"/>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签字或盖章</w:t>
      </w:r>
      <w:r>
        <w:rPr>
          <w:rFonts w:hint="eastAsia" w:ascii="宋体" w:hAnsi="宋体" w:eastAsia="宋体" w:cs="宋体"/>
          <w:sz w:val="24"/>
          <w:highlight w:val="none"/>
        </w:rPr>
        <w:t xml:space="preserve">）：</w:t>
      </w:r>
      <w:r/>
    </w:p>
    <w:p>
      <w:pPr>
        <w:pStyle w:val="787"/>
        <w:ind w:firstLine="4320"/>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p>
      <w:pPr>
        <w:pStyle w:val="787"/>
        <w:ind w:firstLine="4320"/>
        <w:rPr>
          <w:rFonts w:hint="eastAsia" w:ascii="宋体" w:hAnsi="宋体" w:eastAsia="宋体" w:cs="宋体"/>
          <w:sz w:val="24"/>
          <w:highlight w:val="none"/>
        </w:rPr>
      </w:pPr>
      <w:r>
        <w:rPr>
          <w:rFonts w:hint="eastAsia" w:ascii="宋体" w:hAnsi="宋体" w:eastAsia="宋体" w:cs="宋体"/>
          <w:sz w:val="24"/>
          <w:highlight w:val="none"/>
        </w:rPr>
        <w:t xml:space="preserve">移动电话：</w:t>
      </w:r>
      <w:r/>
    </w:p>
    <w:p>
      <w:pPr>
        <w:pStyle w:val="787"/>
        <w:ind w:firstLine="4320"/>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pStyle w:val="787"/>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790"/>
        <w:ind w:left="0" w:firstLine="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90"/>
        <w:ind w:left="0" w:firstLine="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87"/>
        <w:ind w:firstLine="2711"/>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87"/>
        <w:ind w:firstLine="2711"/>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87"/>
        <w:ind w:firstLine="2711"/>
        <w:rPr>
          <w:rFonts w:hint="eastAsia" w:ascii="宋体" w:hAnsi="宋体" w:eastAsia="宋体" w:cs="宋体"/>
          <w:b/>
          <w:sz w:val="30"/>
          <w:szCs w:val="30"/>
          <w:highlight w:val="none"/>
        </w:rPr>
        <w:outlineLvl w:val="1"/>
      </w:pPr>
      <w:r>
        <w:rPr>
          <w:rFonts w:hint="eastAsia" w:ascii="宋体" w:hAnsi="宋体" w:cs="宋体"/>
          <w:b/>
          <w:sz w:val="30"/>
          <w:szCs w:val="30"/>
          <w:highlight w:val="none"/>
          <w:lang w:val="en-US" w:eastAsia="zh-CN"/>
        </w:rPr>
        <w:t xml:space="preserve">10</w:t>
      </w:r>
      <w:r>
        <w:rPr>
          <w:rFonts w:hint="eastAsia" w:ascii="宋体" w:hAnsi="宋体" w:eastAsia="宋体" w:cs="宋体"/>
          <w:b/>
          <w:sz w:val="30"/>
          <w:szCs w:val="30"/>
          <w:highlight w:val="none"/>
        </w:rPr>
        <w:t xml:space="preserve">、法人授权委托书</w:t>
      </w:r>
      <w:r/>
    </w:p>
    <w:p>
      <w:pPr>
        <w:pStyle w:val="787"/>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委托人（全称）：</w:t>
      </w:r>
      <w:r/>
    </w:p>
    <w:p>
      <w:pPr>
        <w:pStyle w:val="787"/>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地  址：</w:t>
      </w:r>
      <w:r/>
    </w:p>
    <w:p>
      <w:pPr>
        <w:pStyle w:val="787"/>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               </w:t>
      </w:r>
      <w:r/>
    </w:p>
    <w:p>
      <w:pPr>
        <w:pStyle w:val="787"/>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法人营业执照统一社会信用代码：</w:t>
      </w:r>
      <w:r/>
    </w:p>
    <w:p>
      <w:pPr>
        <w:pStyle w:val="787"/>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7"/>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受托人：                  先生（女士）</w:t>
      </w:r>
      <w:r/>
    </w:p>
    <w:p>
      <w:pPr>
        <w:pStyle w:val="787"/>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身份证号：</w:t>
      </w:r>
      <w:r/>
    </w:p>
    <w:p>
      <w:pPr>
        <w:pStyle w:val="787"/>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7"/>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兹委托（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）全权代表我企业（公司）参与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项目[项目编号：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]的磋商活动及签订合同。（</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）以我企业（公司）名义所为的行为及签署的文件，我企业（公司）均予以认可。有关法律责任均由我企业（公司）承担。（</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）无转委托权。</w:t>
      </w:r>
      <w:r/>
    </w:p>
    <w:p>
      <w:pPr>
        <w:pStyle w:val="787"/>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委托期限自    年  月  日起至    年  月  日止。</w:t>
      </w:r>
      <w:r/>
    </w:p>
    <w:p>
      <w:pPr>
        <w:pStyle w:val="787"/>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7"/>
        <w:ind w:firstLine="4800"/>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7"/>
        <w:ind w:firstLine="4800"/>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7"/>
        <w:ind w:firstLine="480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委托人（</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pStyle w:val="787"/>
        <w:ind w:firstLine="40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cs="宋体"/>
          <w:sz w:val="24"/>
          <w:highlight w:val="none"/>
          <w:lang w:eastAsia="zh-CN"/>
        </w:rPr>
        <w:t xml:space="preserve">签字或盖章</w:t>
      </w:r>
      <w:r>
        <w:rPr>
          <w:rFonts w:hint="eastAsia" w:ascii="宋体" w:hAnsi="宋体" w:eastAsia="宋体" w:cs="宋体"/>
          <w:sz w:val="24"/>
          <w:highlight w:val="none"/>
        </w:rPr>
        <w:t xml:space="preserve">）：</w:t>
      </w:r>
      <w:r/>
    </w:p>
    <w:p>
      <w:pPr>
        <w:pStyle w:val="787"/>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                                        受托人（</w:t>
      </w:r>
      <w:r>
        <w:rPr>
          <w:rFonts w:hint="eastAsia" w:ascii="宋体" w:hAnsi="宋体" w:cs="宋体"/>
          <w:sz w:val="24"/>
          <w:highlight w:val="none"/>
          <w:lang w:eastAsia="zh-CN"/>
        </w:rPr>
        <w:t xml:space="preserve">签字或盖章</w:t>
      </w:r>
      <w:r>
        <w:rPr>
          <w:rFonts w:hint="eastAsia" w:ascii="宋体" w:hAnsi="宋体" w:eastAsia="宋体" w:cs="宋体"/>
          <w:sz w:val="24"/>
          <w:highlight w:val="none"/>
        </w:rPr>
        <w:t xml:space="preserve">）：</w:t>
      </w:r>
      <w:r/>
    </w:p>
    <w:p>
      <w:pPr>
        <w:pStyle w:val="787"/>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7"/>
        <w:ind w:firstLine="5721"/>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年   月   日</w:t>
      </w:r>
      <w:r/>
    </w:p>
    <w:p>
      <w:pPr>
        <w:pStyle w:val="787"/>
        <w:rPr>
          <w:rFonts w:hint="eastAsia" w:ascii="宋体" w:hAnsi="宋体" w:eastAsia="宋体" w:cs="宋体"/>
          <w:sz w:val="24"/>
          <w:highlight w:val="none"/>
        </w:rPr>
      </w:pPr>
      <w:r>
        <w:rPr>
          <w:rFonts w:hint="eastAsia" w:ascii="宋体" w:hAnsi="宋体" w:eastAsia="宋体" w:cs="宋体"/>
          <w:sz w:val="24"/>
          <w:highlight w:val="none"/>
        </w:rPr>
      </w:r>
      <w:r/>
    </w:p>
    <w:p>
      <w:pPr>
        <w:pStyle w:val="787"/>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法定代表人及</w:t>
      </w:r>
      <w:r>
        <w:rPr>
          <w:rFonts w:hint="eastAsia" w:ascii="宋体" w:hAnsi="宋体" w:eastAsia="宋体" w:cs="宋体"/>
          <w:sz w:val="24"/>
          <w:highlight w:val="none"/>
        </w:rPr>
        <w:t xml:space="preserve">受托人身份证复印件附后)</w:t>
      </w:r>
      <w:r/>
    </w:p>
    <w:p>
      <w:pPr>
        <w:pStyle w:val="787"/>
        <w:rPr>
          <w:rFonts w:hint="eastAsia" w:ascii="宋体" w:hAnsi="宋体" w:eastAsia="宋体" w:cs="宋体"/>
          <w:sz w:val="24"/>
          <w:highlight w:val="none"/>
        </w:rPr>
      </w:pPr>
      <w:r>
        <w:rPr>
          <w:rFonts w:hint="eastAsia" w:ascii="宋体" w:hAnsi="宋体" w:eastAsia="宋体" w:cs="宋体"/>
          <w:sz w:val="24"/>
          <w:highlight w:val="none"/>
        </w:rPr>
      </w:r>
      <w:r/>
    </w:p>
    <w:p>
      <w:pPr>
        <w:pStyle w:val="787"/>
        <w:rPr>
          <w:rFonts w:hint="eastAsia" w:ascii="宋体" w:hAnsi="宋体" w:eastAsia="宋体" w:cs="宋体"/>
          <w:sz w:val="24"/>
          <w:highlight w:val="none"/>
        </w:rPr>
      </w:pPr>
      <w:r>
        <w:rPr>
          <w:rFonts w:hint="eastAsia" w:ascii="宋体" w:hAnsi="宋体" w:eastAsia="宋体" w:cs="宋体"/>
          <w:sz w:val="24"/>
          <w:highlight w:val="none"/>
        </w:rPr>
      </w:r>
      <w:r/>
    </w:p>
    <w:p>
      <w:pPr>
        <w:pStyle w:val="787"/>
        <w:spacing w:line="380" w:lineRule="exact"/>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993"/>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93"/>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87"/>
        <w:jc w:val="center"/>
        <w:spacing w:line="420" w:lineRule="exact"/>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87"/>
        <w:jc w:val="center"/>
        <w:spacing w:line="420" w:lineRule="exact"/>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87"/>
        <w:jc w:val="center"/>
        <w:spacing w:line="420" w:lineRule="exact"/>
        <w:widowControl/>
        <w:rPr>
          <w:rFonts w:hint="eastAsia" w:ascii="宋体" w:hAnsi="宋体" w:eastAsia="宋体" w:cs="宋体"/>
          <w:b/>
          <w:sz w:val="30"/>
          <w:szCs w:val="30"/>
          <w:highlight w:val="none"/>
        </w:rPr>
        <w:outlineLvl w:val="1"/>
      </w:pPr>
      <w:r>
        <w:rPr>
          <w:rFonts w:hint="eastAsia" w:ascii="宋体" w:hAnsi="宋体" w:cs="宋体"/>
          <w:b/>
          <w:sz w:val="30"/>
          <w:szCs w:val="30"/>
          <w:highlight w:val="none"/>
          <w:lang w:val="en-US" w:eastAsia="zh-CN"/>
        </w:rPr>
        <w:t xml:space="preserve">11</w:t>
      </w:r>
      <w:r>
        <w:rPr>
          <w:rFonts w:hint="eastAsia" w:ascii="宋体" w:hAnsi="宋体" w:eastAsia="宋体" w:cs="宋体"/>
          <w:b/>
          <w:sz w:val="30"/>
          <w:szCs w:val="30"/>
          <w:highlight w:val="none"/>
        </w:rPr>
        <w:t xml:space="preserve">、中小企业声明函</w:t>
      </w:r>
      <w:r/>
    </w:p>
    <w:p>
      <w:pPr>
        <w:pStyle w:val="787"/>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lang w:val="en-US" w:eastAsia="zh-CN"/>
        </w:rPr>
        <w:t xml:space="preserve">沛县安国镇2026年度一事一议道路建设财政奖补项目</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pStyle w:val="787"/>
        <w:ind w:firstLine="480"/>
        <w:spacing w:line="48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项目编号： </w:t>
      </w:r>
      <w:r>
        <w:rPr>
          <w:rFonts w:hint="eastAsia" w:ascii="宋体" w:hAnsi="宋体" w:eastAsia="宋体" w:cs="宋体"/>
          <w:sz w:val="24"/>
          <w:highlight w:val="none"/>
          <w:u w:val="single"/>
        </w:rPr>
        <w:t xml:space="preserve">JSZC-320322045-QJXM-C2026-0002</w:t>
      </w:r>
      <w:r/>
    </w:p>
    <w:p>
      <w:pPr>
        <w:pStyle w:val="787"/>
        <w:jc w:val="center"/>
        <w:spacing w:line="380" w:lineRule="exact"/>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787"/>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　本公司郑重声明，根据《政府采购促进中小企业发展管理办法》(财库(2020)46号)的规定，本公司参加</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沛县安国镇人民政 </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沛县安国镇2026年度一事一议道路建设财政奖补项目 </w:t>
      </w:r>
      <w:r>
        <w:rPr>
          <w:rFonts w:hint="eastAsia" w:ascii="宋体" w:hAnsi="宋体" w:eastAsia="宋体" w:cs="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787"/>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(沛县安国镇2026年度一事一议道路建设财政奖补项目)</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eastAsia="zh-CN"/>
        </w:rPr>
        <w:t xml:space="preserve">建筑业</w:t>
      </w:r>
      <w:r>
        <w:rPr>
          <w:rFonts w:hint="eastAsia" w:ascii="宋体" w:hAnsi="宋体" w:eastAsia="宋体" w:cs="宋体"/>
          <w:sz w:val="24"/>
          <w:highlight w:val="none"/>
          <w:u w:val="single"/>
        </w:rPr>
        <w:t xml:space="preserve">）行业 </w:t>
      </w:r>
      <w:r>
        <w:rPr>
          <w:rFonts w:hint="eastAsia" w:ascii="宋体" w:hAnsi="宋体" w:eastAsia="宋体" w:cs="宋体"/>
          <w:sz w:val="24"/>
          <w:highlight w:val="none"/>
        </w:rPr>
        <w:t xml:space="preserve">；承建（承接）企业为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万元，属于(□中型企业、□小型企业、</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微型企业)；</w:t>
      </w:r>
      <w:r/>
    </w:p>
    <w:p>
      <w:pPr>
        <w:pStyle w:val="790"/>
        <w:ind w:left="0" w:firstLine="480"/>
        <w:rPr>
          <w:rFonts w:hint="eastAsia" w:ascii="宋体" w:hAnsi="宋体" w:eastAsia="宋体" w:cs="宋体"/>
          <w:highlight w:val="none"/>
        </w:rPr>
      </w:pPr>
      <w:r>
        <w:rPr>
          <w:rFonts w:hint="eastAsia" w:ascii="宋体" w:hAnsi="宋体" w:eastAsia="宋体" w:cs="宋体"/>
          <w:color w:val="000000"/>
          <w:sz w:val="24"/>
          <w:highlight w:val="none"/>
        </w:rPr>
        <w:t xml:space="preserve">……</w:t>
      </w:r>
      <w:r/>
    </w:p>
    <w:p>
      <w:pPr>
        <w:pStyle w:val="787"/>
        <w:ind w:firstLine="482"/>
        <w:spacing w:line="48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以上企业，不属于大企业的分支机构，不存在控股股东为大企业的情形，也不存在与大企业的负责人为同一人的情形。</w:t>
      </w:r>
      <w:r/>
    </w:p>
    <w:p>
      <w:pPr>
        <w:pStyle w:val="787"/>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pStyle w:val="787"/>
        <w:rPr>
          <w:rFonts w:hint="eastAsia" w:ascii="宋体" w:hAnsi="宋体" w:eastAsia="宋体" w:cs="宋体"/>
          <w:sz w:val="24"/>
          <w:highlight w:val="none"/>
        </w:rPr>
      </w:pPr>
      <w:r>
        <w:rPr>
          <w:rFonts w:hint="eastAsia" w:ascii="宋体" w:hAnsi="宋体" w:eastAsia="宋体" w:cs="宋体"/>
          <w:sz w:val="24"/>
          <w:highlight w:val="none"/>
        </w:rPr>
      </w:r>
      <w:r/>
    </w:p>
    <w:p>
      <w:pPr>
        <w:pStyle w:val="954"/>
        <w:rPr>
          <w:rFonts w:hint="eastAsia" w:ascii="宋体" w:hAnsi="宋体" w:eastAsia="宋体" w:cs="宋体"/>
          <w:sz w:val="24"/>
          <w:highlight w:val="none"/>
        </w:rPr>
      </w:pPr>
      <w:r>
        <w:rPr>
          <w:rFonts w:hint="eastAsia" w:ascii="宋体" w:hAnsi="宋体" w:eastAsia="宋体" w:cs="宋体"/>
          <w:sz w:val="24"/>
          <w:highlight w:val="none"/>
        </w:rPr>
      </w:r>
      <w:r/>
    </w:p>
    <w:p>
      <w:pPr>
        <w:pStyle w:val="955"/>
        <w:rPr>
          <w:rFonts w:hint="eastAsia" w:ascii="宋体" w:hAnsi="宋体" w:eastAsia="宋体" w:cs="宋体"/>
          <w:highlight w:val="none"/>
        </w:rPr>
      </w:pPr>
      <w:r>
        <w:rPr>
          <w:rFonts w:hint="eastAsia" w:ascii="宋体" w:hAnsi="宋体" w:eastAsia="宋体" w:cs="宋体"/>
          <w:highlight w:val="none"/>
        </w:rPr>
      </w:r>
      <w:r/>
    </w:p>
    <w:p>
      <w:pPr>
        <w:pStyle w:val="787"/>
        <w:ind w:right="29" w:firstLine="384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 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pStyle w:val="787"/>
        <w:ind w:right="29" w:firstLine="28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签字或盖章</w:t>
      </w:r>
      <w:r>
        <w:rPr>
          <w:rFonts w:hint="eastAsia" w:ascii="宋体" w:hAnsi="宋体" w:eastAsia="宋体" w:cs="宋体"/>
          <w:sz w:val="24"/>
          <w:highlight w:val="none"/>
        </w:rPr>
        <w:t xml:space="preserve">）：  </w:t>
      </w:r>
      <w:r/>
    </w:p>
    <w:p>
      <w:pPr>
        <w:pStyle w:val="787"/>
        <w:ind w:right="29" w:firstLine="4080"/>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7"/>
        <w:ind w:firstLine="4080"/>
        <w:spacing w:line="420" w:lineRule="exact"/>
        <w:tabs>
          <w:tab w:val="left" w:pos="6555" w:leader="none"/>
        </w:tabs>
        <w:rPr>
          <w:rFonts w:hint="eastAsia" w:ascii="宋体" w:hAnsi="宋体" w:eastAsia="宋体" w:cs="宋体"/>
          <w:sz w:val="24"/>
          <w:highlight w:val="none"/>
        </w:rPr>
      </w:pPr>
      <w:r>
        <w:rPr>
          <w:rFonts w:hint="eastAsia" w:ascii="宋体" w:hAnsi="宋体" w:eastAsia="宋体" w:cs="宋体"/>
          <w:sz w:val="24"/>
          <w:highlight w:val="none"/>
        </w:rPr>
        <w:t xml:space="preserve">日期：   年</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月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日</w:t>
      </w:r>
      <w:r/>
    </w:p>
    <w:p>
      <w:pPr>
        <w:ind w:firstLine="482"/>
        <w:spacing w:line="480" w:lineRule="exact"/>
        <w:rPr>
          <w:rFonts w:hint="eastAsia" w:ascii="宋体" w:hAnsi="宋体" w:eastAsia="宋体" w:cs="宋体"/>
          <w:highlight w:val="none"/>
        </w:rPr>
      </w:pPr>
      <w:r>
        <w:rPr>
          <w:rFonts w:hint="eastAsia" w:ascii="宋体" w:hAnsi="宋体" w:eastAsia="宋体" w:cs="宋体"/>
          <w:b/>
          <w:color w:val="auto"/>
          <w:sz w:val="24"/>
          <w:highlight w:val="none"/>
        </w:rPr>
        <w:t xml:space="preserve">注：本项目采购项目属性为：</w:t>
      </w:r>
      <w:r>
        <w:rPr>
          <w:rFonts w:hint="eastAsia" w:ascii="宋体" w:hAnsi="宋体" w:cs="宋体"/>
          <w:b/>
          <w:color w:val="auto"/>
          <w:sz w:val="24"/>
          <w:highlight w:val="none"/>
          <w:u w:val="single"/>
          <w:lang w:eastAsia="zh-CN"/>
        </w:rPr>
        <w:t xml:space="preserve">建筑业</w:t>
      </w:r>
      <w:r>
        <w:rPr>
          <w:rFonts w:hint="eastAsia" w:ascii="宋体" w:hAnsi="宋体" w:eastAsia="宋体" w:cs="宋体"/>
          <w:b/>
          <w:color w:val="auto"/>
          <w:sz w:val="24"/>
          <w:highlight w:val="none"/>
        </w:rPr>
        <w:t xml:space="preserve">。</w:t>
      </w:r>
      <w:r/>
    </w:p>
    <w:p>
      <w:pPr>
        <w:pStyle w:val="787"/>
        <w:rPr>
          <w:rFonts w:hint="eastAsia" w:ascii="宋体" w:hAnsi="宋体" w:eastAsia="宋体" w:cs="宋体"/>
          <w:highlight w:val="none"/>
        </w:rPr>
      </w:pPr>
      <w:r>
        <w:rPr>
          <w:rFonts w:hint="eastAsia" w:ascii="宋体" w:hAnsi="宋体" w:eastAsia="宋体" w:cs="宋体"/>
          <w:highlight w:val="none"/>
        </w:rPr>
      </w:r>
      <w:r/>
    </w:p>
    <w:p>
      <w:pPr>
        <w:pStyle w:val="787"/>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备注：从业人员、营业收入、资产总额填报上一年度数据，无上一年度数据的新成立企业可不填报。</w:t>
      </w:r>
      <w:r/>
    </w:p>
    <w:p>
      <w:pPr>
        <w:pStyle w:val="787"/>
        <w:jc w:val="center"/>
        <w:spacing w:after="210" w:line="720" w:lineRule="atLeast"/>
        <w:shd w:val="clear" w:color="ffffff" w:fill="auto"/>
        <w:rPr>
          <w:rFonts w:hint="eastAsia" w:ascii="宋体" w:hAnsi="宋体" w:eastAsia="宋体" w:cs="宋体"/>
          <w:b/>
          <w:color w:val="000000"/>
          <w:spacing w:val="8"/>
          <w:sz w:val="3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pacing w:val="8"/>
          <w:sz w:val="34"/>
          <w:highlight w:val="none"/>
        </w:rPr>
        <w:t xml:space="preserve">中小企业规模类型自测小程序</w:t>
      </w:r>
      <w:r/>
    </w:p>
    <w:p>
      <w:pPr>
        <w:pStyle w:val="787"/>
        <w:ind w:firstLine="640"/>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8"/>
          <w:sz w:val="24"/>
          <w:highlight w:val="none"/>
        </w:rPr>
        <w:t xml:space="preserve">为方便中小企业和社会各界使用自测结果，小程序增加自测结果打印功能，测试者可按照小程序填写测试企业有关信息并完成自测后，保存自测结果自行打印。</w:t>
      </w:r>
      <w:r/>
    </w:p>
    <w:p>
      <w:pPr>
        <w:pStyle w:val="787"/>
        <w:jc w:val="lef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highlight w:val="none"/>
          <w:lang w:eastAsia="zh-CN"/>
        </w:rPr>
        <mc:AlternateContent>
          <mc:Choice Requires="wpg">
            <w:drawing>
              <wp:inline xmlns:wp="http://schemas.openxmlformats.org/drawingml/2006/wordprocessingDrawing" distT="0" distB="0" distL="0" distR="0">
                <wp:extent cx="5895975" cy="2674620"/>
                <wp:effectExtent l="0" t="0" r="1905" b="7620"/>
                <wp:docPr id="9" name="图片 1" descr="6189dd00fdb904d8daad97c31e3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189dd00fdb904d8daad97c31e34367"/>
                        <pic:cNvPicPr>
                          <a:picLocks noChangeAspect="1"/>
                        </pic:cNvPicPr>
                        <pic:nvPr/>
                      </pic:nvPicPr>
                      <pic:blipFill>
                        <a:blip r:embed="rId18"/>
                        <a:stretch/>
                      </pic:blipFill>
                      <pic:spPr bwMode="auto">
                        <a:xfrm>
                          <a:off x="0" y="0"/>
                          <a:ext cx="5895975" cy="2674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4.2pt;height:210.6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color w:val="000000"/>
          <w:spacing w:val="8"/>
          <w:sz w:val="24"/>
          <w:highlight w:val="none"/>
        </w:rPr>
        <w:t xml:space="preserve">如有疑问，可与市工信局中小企业综合协调处咨询联系。联系电话：0516-83861958。</w:t>
      </w:r>
      <w:r/>
    </w:p>
    <w:p>
      <w:pPr>
        <w:pStyle w:val="787"/>
        <w:ind w:firstLine="504"/>
        <w:spacing w:line="588" w:lineRule="exact"/>
        <w:rPr>
          <w:rFonts w:hint="eastAsia" w:ascii="宋体" w:hAnsi="宋体" w:eastAsia="宋体" w:cs="宋体"/>
          <w:spacing w:val="6"/>
          <w:sz w:val="24"/>
          <w:highlight w:val="none"/>
        </w:rPr>
        <w:sectPr>
          <w:headerReference w:type="default" r:id="rId11"/>
          <w:footerReference w:type="default" r:id="rId13"/>
          <w:footerReference w:type="first" r:id="rId1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pacing w:val="6"/>
          <w:sz w:val="24"/>
          <w:highlight w:val="none"/>
        </w:rPr>
      </w:r>
      <w:r/>
    </w:p>
    <w:p>
      <w:pPr>
        <w:pStyle w:val="787"/>
        <w:jc w:val="center"/>
        <w:spacing w:line="588" w:lineRule="exact"/>
        <w:rPr>
          <w:rFonts w:hint="eastAsia" w:ascii="宋体" w:hAnsi="宋体" w:eastAsia="宋体" w:cs="宋体"/>
          <w:b/>
          <w:sz w:val="30"/>
          <w:szCs w:val="30"/>
          <w:highlight w:val="none"/>
        </w:rPr>
        <w:outlineLvl w:val="1"/>
      </w:pPr>
      <w:r>
        <w:rPr>
          <w:rFonts w:hint="eastAsia" w:ascii="宋体" w:hAnsi="宋体" w:eastAsia="宋体" w:cs="宋体"/>
          <w:b/>
          <w:spacing w:val="6"/>
          <w:sz w:val="30"/>
          <w:szCs w:val="30"/>
          <w:highlight w:val="none"/>
        </w:rPr>
        <w:t xml:space="preserve">1</w:t>
      </w:r>
      <w:r>
        <w:rPr>
          <w:rFonts w:hint="eastAsia" w:ascii="宋体" w:hAnsi="宋体" w:cs="宋体"/>
          <w:b/>
          <w:spacing w:val="6"/>
          <w:sz w:val="30"/>
          <w:szCs w:val="30"/>
          <w:highlight w:val="none"/>
          <w:lang w:val="en-US" w:eastAsia="zh-CN"/>
        </w:rPr>
        <w:t xml:space="preserve">2</w:t>
      </w:r>
      <w:r>
        <w:rPr>
          <w:rFonts w:hint="eastAsia" w:ascii="宋体" w:hAnsi="宋体" w:eastAsia="宋体" w:cs="宋体"/>
          <w:b/>
          <w:spacing w:val="6"/>
          <w:sz w:val="30"/>
          <w:szCs w:val="30"/>
          <w:highlight w:val="none"/>
        </w:rPr>
        <w:t xml:space="preserve">、残疾人福利性单位声明函</w:t>
      </w:r>
      <w:r/>
    </w:p>
    <w:p>
      <w:pPr>
        <w:pStyle w:val="787"/>
        <w:jc w:val="both"/>
        <w:spacing w:line="240" w:lineRule="atLeast"/>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项目编号：</w:t>
      </w:r>
      <w:r>
        <w:rPr>
          <w:rFonts w:hint="eastAsia" w:ascii="宋体" w:hAnsi="宋体" w:cs="宋体"/>
          <w:bCs/>
          <w:sz w:val="24"/>
          <w:highlight w:val="none"/>
          <w:lang w:eastAsia="zh-CN"/>
        </w:rPr>
        <w:t xml:space="preserve">JSZC-320322045-QJXM-C2026-0002</w:t>
      </w:r>
      <w:r/>
    </w:p>
    <w:p>
      <w:pPr>
        <w:pStyle w:val="787"/>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〔2017〕141</w:t>
      </w:r>
      <w:r>
        <w:rPr>
          <w:rFonts w:hint="eastAsia" w:ascii="宋体" w:hAnsi="宋体" w:eastAsia="宋体" w:cs="宋体"/>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87"/>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本单位对上述声明的真实性负责。如有虚假，将依法承担相应责任。</w:t>
      </w:r>
      <w:r/>
    </w:p>
    <w:p>
      <w:pPr>
        <w:pStyle w:val="787"/>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w:t>
      </w:r>
      <w:r/>
    </w:p>
    <w:p>
      <w:pPr>
        <w:pStyle w:val="787"/>
        <w:ind w:right="29" w:firstLine="3780"/>
        <w:spacing w:line="4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787"/>
        <w:ind w:right="29" w:firstLine="3840"/>
        <w:spacing w:line="420" w:lineRule="exact"/>
        <w:rPr>
          <w:rFonts w:hint="eastAsia" w:ascii="宋体" w:hAnsi="宋体" w:eastAsia="宋体" w:cs="宋体"/>
          <w:sz w:val="24"/>
          <w:highlight w:val="none"/>
        </w:rPr>
      </w:pPr>
      <w:r>
        <w:rPr>
          <w:rFonts w:hint="eastAsia" w:ascii="宋体" w:hAnsi="宋体" w:eastAsia="宋体" w:cs="宋体"/>
          <w:spacing w:val="6"/>
          <w:sz w:val="24"/>
          <w:highlight w:val="none"/>
        </w:rPr>
        <w:t xml:space="preserve">  </w:t>
      </w:r>
      <w:r>
        <w:rPr>
          <w:rFonts w:hint="eastAsia" w:ascii="宋体" w:hAnsi="宋体" w:eastAsia="宋体" w:cs="宋体"/>
          <w:sz w:val="24"/>
          <w:highlight w:val="none"/>
        </w:rPr>
        <w:t xml:space="preserve"> 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pStyle w:val="787"/>
        <w:ind w:right="29" w:firstLine="28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签字或盖章</w:t>
      </w:r>
      <w:r>
        <w:rPr>
          <w:rFonts w:hint="eastAsia" w:ascii="宋体" w:hAnsi="宋体" w:eastAsia="宋体" w:cs="宋体"/>
          <w:sz w:val="24"/>
          <w:highlight w:val="none"/>
        </w:rPr>
        <w:t xml:space="preserve">）：  </w:t>
      </w:r>
      <w:r/>
    </w:p>
    <w:p>
      <w:pPr>
        <w:pStyle w:val="787"/>
        <w:ind w:right="29" w:firstLine="396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787"/>
        <w:ind w:firstLine="3960"/>
        <w:spacing w:line="420" w:lineRule="exact"/>
        <w:tabs>
          <w:tab w:val="left" w:pos="6555"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日期：   年  月  日</w:t>
      </w:r>
      <w:r/>
    </w:p>
    <w:p>
      <w:pPr>
        <w:pStyle w:val="787"/>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87"/>
        <w:ind w:right="480" w:firstLine="5040"/>
        <w:spacing w:line="38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87"/>
        <w:spacing w:line="380" w:lineRule="exact"/>
        <w:rPr>
          <w:rFonts w:hint="eastAsia" w:ascii="宋体" w:hAnsi="宋体" w:eastAsia="宋体" w:cs="宋体"/>
          <w:highlight w:val="none"/>
        </w:rPr>
      </w:pPr>
      <w:r>
        <w:rPr>
          <w:rFonts w:hint="eastAsia" w:ascii="宋体" w:hAnsi="宋体" w:eastAsia="宋体" w:cs="宋体"/>
          <w:highlight w:val="none"/>
        </w:rPr>
      </w:r>
      <w:r/>
    </w:p>
    <w:p>
      <w:pPr>
        <w:pStyle w:val="787"/>
        <w:spacing w:line="380" w:lineRule="exact"/>
        <w:rPr>
          <w:rFonts w:hint="eastAsia" w:ascii="宋体" w:hAnsi="宋体" w:eastAsia="宋体" w:cs="宋体"/>
          <w:highlight w:val="none"/>
        </w:rPr>
      </w:pPr>
      <w:r>
        <w:rPr>
          <w:rFonts w:hint="eastAsia" w:ascii="宋体" w:hAnsi="宋体" w:eastAsia="宋体" w:cs="宋体"/>
          <w:highlight w:val="none"/>
        </w:rPr>
      </w:r>
      <w:r/>
    </w:p>
    <w:p>
      <w:pPr>
        <w:pStyle w:val="790"/>
        <w:ind w:left="0" w:firstLine="0"/>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787"/>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9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9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9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9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9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9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9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7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87"/>
        <w:rPr>
          <w:rFonts w:hint="eastAsia" w:ascii="宋体" w:hAnsi="宋体" w:eastAsia="宋体" w:cs="宋体"/>
          <w:highlight w:val="none"/>
        </w:rPr>
      </w:pPr>
      <w:r>
        <w:rPr>
          <w:rFonts w:hint="eastAsia" w:ascii="宋体" w:hAnsi="宋体" w:eastAsia="宋体" w:cs="宋体"/>
          <w:highlight w:val="none"/>
        </w:rPr>
      </w:r>
      <w:r/>
    </w:p>
    <w:p>
      <w:pPr>
        <w:pStyle w:val="787"/>
        <w:jc w:val="center"/>
        <w:rPr>
          <w:rFonts w:hint="eastAsia" w:ascii="宋体" w:hAnsi="宋体" w:eastAsia="宋体" w:cs="宋体"/>
          <w:b/>
          <w:sz w:val="30"/>
          <w:szCs w:val="30"/>
          <w:highlight w:val="none"/>
        </w:rPr>
        <w:outlineLvl w:val="1"/>
      </w:pPr>
      <w:r>
        <w:rPr>
          <w:rFonts w:hint="eastAsia" w:ascii="宋体" w:hAnsi="宋体" w:eastAsia="宋体" w:cs="宋体"/>
          <w:b/>
          <w:sz w:val="30"/>
          <w:szCs w:val="30"/>
          <w:highlight w:val="none"/>
        </w:rPr>
        <w:t xml:space="preserve">1</w:t>
      </w:r>
      <w:r>
        <w:rPr>
          <w:rFonts w:hint="eastAsia" w:ascii="宋体" w:hAnsi="宋体" w:cs="宋体"/>
          <w:b/>
          <w:sz w:val="30"/>
          <w:szCs w:val="30"/>
          <w:highlight w:val="none"/>
          <w:lang w:val="en-US" w:eastAsia="zh-CN"/>
        </w:rPr>
        <w:t xml:space="preserve">3</w:t>
      </w:r>
      <w:r>
        <w:rPr>
          <w:rFonts w:hint="eastAsia" w:ascii="宋体" w:hAnsi="宋体" w:eastAsia="宋体" w:cs="宋体"/>
          <w:b/>
          <w:sz w:val="30"/>
          <w:szCs w:val="30"/>
          <w:highlight w:val="none"/>
        </w:rPr>
        <w:t xml:space="preserve">、供应商参加政府采购活动前3年内在经营活动中没有重大违法记录的书面声明</w:t>
      </w:r>
      <w:r/>
    </w:p>
    <w:p>
      <w:pPr>
        <w:pStyle w:val="787"/>
        <w:rPr>
          <w:rFonts w:hint="eastAsia" w:ascii="宋体" w:hAnsi="宋体" w:eastAsia="宋体" w:cs="宋体"/>
          <w:b/>
          <w:sz w:val="24"/>
          <w:highlight w:val="none"/>
        </w:rPr>
      </w:pPr>
      <w:r>
        <w:rPr>
          <w:rFonts w:hint="eastAsia" w:ascii="宋体" w:hAnsi="宋体" w:eastAsia="宋体" w:cs="宋体"/>
          <w:b/>
          <w:sz w:val="24"/>
          <w:highlight w:val="none"/>
        </w:rPr>
      </w:r>
      <w:r/>
    </w:p>
    <w:p>
      <w:pPr>
        <w:pStyle w:val="787"/>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   </w:t>
      </w:r>
      <w:r/>
    </w:p>
    <w:p>
      <w:pPr>
        <w:pStyle w:val="787"/>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7"/>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 我单位在参加</w:t>
      </w:r>
      <w:r>
        <w:rPr>
          <w:rFonts w:hint="eastAsia" w:ascii="宋体" w:hAnsi="宋体" w:eastAsia="宋体" w:cs="宋体"/>
          <w:sz w:val="24"/>
          <w:highlight w:val="none"/>
          <w:u w:val="single"/>
          <w:lang w:eastAsia="zh-CN"/>
        </w:rPr>
        <w:t xml:space="preserve">沛县安国镇2026年度一事一议道路建设财政奖补项目</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87"/>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我单位对上述声明的真实性负责。如有虚假，将依法承担相应责任。</w:t>
      </w:r>
      <w:r/>
    </w:p>
    <w:p>
      <w:pPr>
        <w:pStyle w:val="787"/>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7"/>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787"/>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7"/>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787"/>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7"/>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7"/>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787"/>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7"/>
        <w:ind w:right="29" w:firstLine="384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 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pStyle w:val="787"/>
        <w:ind w:right="29" w:firstLine="28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签字或盖章</w:t>
      </w:r>
      <w:r>
        <w:rPr>
          <w:rFonts w:hint="eastAsia" w:ascii="宋体" w:hAnsi="宋体" w:eastAsia="宋体" w:cs="宋体"/>
          <w:sz w:val="24"/>
          <w:highlight w:val="none"/>
        </w:rPr>
        <w:t xml:space="preserve">）：  </w:t>
      </w:r>
      <w:r/>
    </w:p>
    <w:p>
      <w:pPr>
        <w:pStyle w:val="787"/>
        <w:ind w:firstLine="3960"/>
        <w:spacing w:line="420" w:lineRule="exact"/>
        <w:tabs>
          <w:tab w:val="left" w:pos="6555"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日期：   年  月  日</w:t>
      </w:r>
      <w:r/>
    </w:p>
    <w:p>
      <w:pPr>
        <w:pStyle w:val="787"/>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7"/>
        <w:rPr>
          <w:rFonts w:hint="eastAsia" w:ascii="宋体" w:hAnsi="宋体" w:eastAsia="宋体" w:cs="宋体"/>
          <w:highlight w:val="none"/>
        </w:rPr>
      </w:pPr>
      <w:r>
        <w:rPr>
          <w:rFonts w:hint="eastAsia" w:ascii="宋体" w:hAnsi="宋体" w:eastAsia="宋体" w:cs="宋体"/>
          <w:highlight w:val="none"/>
        </w:rPr>
      </w:r>
      <w:r/>
    </w:p>
    <w:p>
      <w:pPr>
        <w:pStyle w:val="787"/>
        <w:rPr>
          <w:rFonts w:hint="eastAsia" w:ascii="宋体" w:hAnsi="宋体" w:eastAsia="宋体" w:cs="宋体"/>
          <w:highlight w:val="none"/>
        </w:rPr>
      </w:pPr>
      <w:r>
        <w:rPr>
          <w:rFonts w:hint="eastAsia" w:ascii="宋体" w:hAnsi="宋体" w:eastAsia="宋体" w:cs="宋体"/>
          <w:highlight w:val="none"/>
        </w:rPr>
      </w:r>
      <w:r/>
    </w:p>
    <w:p>
      <w:pPr>
        <w:pStyle w:val="787"/>
        <w:rPr>
          <w:rFonts w:hint="eastAsia" w:ascii="宋体" w:hAnsi="宋体" w:eastAsia="宋体" w:cs="宋体"/>
          <w:highlight w:val="none"/>
        </w:rPr>
      </w:pPr>
      <w:r>
        <w:rPr>
          <w:rFonts w:hint="eastAsia" w:ascii="宋体" w:hAnsi="宋体" w:eastAsia="宋体" w:cs="宋体"/>
          <w:highlight w:val="none"/>
        </w:rPr>
      </w:r>
      <w:r/>
    </w:p>
    <w:p>
      <w:pPr>
        <w:pStyle w:val="787"/>
        <w:rPr>
          <w:rFonts w:hint="eastAsia" w:ascii="宋体" w:hAnsi="宋体" w:eastAsia="宋体" w:cs="宋体"/>
          <w:highlight w:val="none"/>
        </w:rPr>
      </w:pPr>
      <w:r>
        <w:rPr>
          <w:rFonts w:hint="eastAsia" w:ascii="宋体" w:hAnsi="宋体" w:eastAsia="宋体" w:cs="宋体"/>
          <w:highlight w:val="none"/>
        </w:rPr>
      </w:r>
      <w:r/>
    </w:p>
    <w:p>
      <w:pPr>
        <w:pStyle w:val="787"/>
        <w:rPr>
          <w:rFonts w:hint="eastAsia" w:ascii="宋体" w:hAnsi="宋体" w:eastAsia="宋体" w:cs="宋体"/>
          <w:highlight w:val="none"/>
        </w:rPr>
      </w:pPr>
      <w:r>
        <w:rPr>
          <w:rFonts w:hint="eastAsia" w:ascii="宋体" w:hAnsi="宋体" w:eastAsia="宋体" w:cs="宋体"/>
          <w:highlight w:val="none"/>
        </w:rPr>
      </w:r>
      <w:r/>
    </w:p>
    <w:p>
      <w:pPr>
        <w:pStyle w:val="787"/>
        <w:rPr>
          <w:rFonts w:hint="eastAsia" w:ascii="宋体" w:hAnsi="宋体" w:eastAsia="宋体" w:cs="宋体"/>
          <w:highlight w:val="none"/>
        </w:rPr>
      </w:pPr>
      <w:r>
        <w:rPr>
          <w:rFonts w:hint="eastAsia" w:ascii="宋体" w:hAnsi="宋体" w:eastAsia="宋体" w:cs="宋体"/>
          <w:highlight w:val="none"/>
        </w:rPr>
      </w:r>
      <w:r/>
    </w:p>
    <w:p>
      <w:pPr>
        <w:pStyle w:val="787"/>
        <w:rPr>
          <w:rFonts w:hint="eastAsia" w:ascii="宋体" w:hAnsi="宋体" w:eastAsia="宋体" w:cs="宋体"/>
          <w:highlight w:val="none"/>
        </w:rPr>
      </w:pPr>
      <w:r>
        <w:rPr>
          <w:rFonts w:hint="eastAsia" w:ascii="宋体" w:hAnsi="宋体" w:eastAsia="宋体" w:cs="宋体"/>
          <w:highlight w:val="none"/>
        </w:rPr>
      </w:r>
      <w:r/>
    </w:p>
    <w:p>
      <w:pPr>
        <w:pStyle w:val="790"/>
        <w:ind w:left="0" w:firstLine="0"/>
        <w:rPr>
          <w:rFonts w:hint="eastAsia" w:ascii="宋体" w:hAnsi="宋体" w:eastAsia="宋体" w:cs="宋体"/>
          <w:highlight w:val="none"/>
        </w:rPr>
      </w:pPr>
      <w:r>
        <w:rPr>
          <w:rFonts w:hint="eastAsia" w:ascii="宋体" w:hAnsi="宋体" w:eastAsia="宋体" w:cs="宋体"/>
          <w:highlight w:val="none"/>
        </w:rPr>
      </w:r>
      <w:r/>
    </w:p>
    <w:p>
      <w:pPr>
        <w:pStyle w:val="790"/>
        <w:ind w:left="0" w:firstLine="0"/>
        <w:rPr>
          <w:rFonts w:hint="eastAsia" w:ascii="宋体" w:hAnsi="宋体" w:eastAsia="宋体" w:cs="宋体"/>
          <w:highlight w:val="none"/>
        </w:rPr>
      </w:pPr>
      <w:r>
        <w:rPr>
          <w:rFonts w:hint="eastAsia" w:ascii="宋体" w:hAnsi="宋体" w:eastAsia="宋体" w:cs="宋体"/>
          <w:highlight w:val="none"/>
        </w:rPr>
      </w:r>
      <w:r/>
    </w:p>
    <w:p>
      <w:pPr>
        <w:pStyle w:val="790"/>
        <w:ind w:left="0" w:firstLine="0"/>
        <w:rPr>
          <w:rFonts w:hint="eastAsia" w:ascii="宋体" w:hAnsi="宋体" w:eastAsia="宋体" w:cs="宋体"/>
          <w:highlight w:val="none"/>
        </w:rPr>
      </w:pPr>
      <w:r>
        <w:rPr>
          <w:rFonts w:hint="eastAsia" w:ascii="宋体" w:hAnsi="宋体" w:eastAsia="宋体" w:cs="宋体"/>
          <w:highlight w:val="none"/>
        </w:rPr>
      </w:r>
      <w:r/>
    </w:p>
    <w:p>
      <w:pPr>
        <w:pStyle w:val="787"/>
        <w:ind w:firstLine="2711"/>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92"/>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87"/>
        <w:ind w:firstLine="602"/>
        <w:jc w:val="center"/>
        <w:spacing w:line="480" w:lineRule="auto"/>
        <w:widowControl/>
        <w:rPr>
          <w:rFonts w:hint="eastAsia" w:ascii="宋体" w:hAnsi="宋体" w:eastAsia="宋体" w:cs="宋体"/>
          <w:b/>
          <w:sz w:val="30"/>
          <w:szCs w:val="30"/>
          <w:highlight w:val="none"/>
        </w:rPr>
        <w:outlineLvl w:val="1"/>
      </w:pPr>
      <w:r>
        <w:rPr>
          <w:rFonts w:hint="eastAsia" w:ascii="宋体" w:hAnsi="宋体" w:eastAsia="宋体" w:cs="宋体"/>
          <w:b/>
          <w:sz w:val="30"/>
          <w:szCs w:val="30"/>
          <w:highlight w:val="none"/>
        </w:rPr>
        <w:t xml:space="preserve">1</w:t>
      </w:r>
      <w:r>
        <w:rPr>
          <w:rFonts w:hint="eastAsia" w:ascii="宋体" w:hAnsi="宋体" w:cs="宋体"/>
          <w:b/>
          <w:sz w:val="30"/>
          <w:szCs w:val="30"/>
          <w:highlight w:val="none"/>
          <w:lang w:val="en-US" w:eastAsia="zh-CN"/>
        </w:rPr>
        <w:t xml:space="preserve">4</w:t>
      </w:r>
      <w:r>
        <w:rPr>
          <w:rFonts w:hint="eastAsia" w:ascii="宋体" w:hAnsi="宋体" w:eastAsia="宋体" w:cs="宋体"/>
          <w:b/>
          <w:sz w:val="30"/>
          <w:szCs w:val="30"/>
          <w:highlight w:val="none"/>
        </w:rPr>
        <w:t xml:space="preserve">、具备履行合同所必需的设备和专业技术能力的书面声明（附证明材料复印件）格式</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                        </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                          </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供应商郑重声明：供应商具备履行合同（项目名称：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所必需的设备和专业技术能力， 具体为：</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设备：</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 </w:t>
      </w:r>
      <w:r>
        <w:rPr>
          <w:rFonts w:hint="eastAsia" w:ascii="宋体" w:hAnsi="宋体" w:eastAsia="宋体" w:cs="宋体"/>
          <w:sz w:val="24"/>
          <w:highlight w:val="none"/>
        </w:rPr>
        <w:tab/>
      </w:r>
      <w:r>
        <w:rPr>
          <w:rFonts w:hint="eastAsia" w:ascii="宋体" w:hAnsi="宋体" w:eastAsia="宋体" w:cs="宋体"/>
          <w:sz w:val="24"/>
          <w:highlight w:val="none"/>
        </w:rPr>
        <w:t xml:space="preserve">（证明材料复印件附后）</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w:t>
      </w:r>
      <w:r>
        <w:rPr>
          <w:rFonts w:hint="eastAsia" w:ascii="宋体" w:hAnsi="宋体" w:eastAsia="宋体" w:cs="宋体"/>
          <w:sz w:val="24"/>
          <w:highlight w:val="none"/>
        </w:rPr>
        <w:tab/>
      </w:r>
      <w:r>
        <w:rPr>
          <w:rFonts w:hint="eastAsia" w:ascii="宋体" w:hAnsi="宋体" w:eastAsia="宋体" w:cs="宋体"/>
          <w:sz w:val="24"/>
          <w:highlight w:val="none"/>
        </w:rPr>
        <w:t xml:space="preserve">（证明材料复印件附后）</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 </w:t>
      </w:r>
      <w:r>
        <w:rPr>
          <w:rFonts w:hint="eastAsia" w:ascii="宋体" w:hAnsi="宋体" w:eastAsia="宋体" w:cs="宋体"/>
          <w:sz w:val="24"/>
          <w:highlight w:val="none"/>
        </w:rPr>
        <w:tab/>
      </w:r>
      <w:r>
        <w:rPr>
          <w:rFonts w:hint="eastAsia" w:ascii="宋体" w:hAnsi="宋体" w:eastAsia="宋体" w:cs="宋体"/>
          <w:sz w:val="24"/>
          <w:highlight w:val="none"/>
        </w:rPr>
        <w:t xml:space="preserve">（证明材料复印件附后）</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专业技术能力：</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 </w:t>
      </w:r>
      <w:r>
        <w:rPr>
          <w:rFonts w:hint="eastAsia" w:ascii="宋体" w:hAnsi="宋体" w:eastAsia="宋体" w:cs="宋体"/>
          <w:sz w:val="24"/>
          <w:highlight w:val="none"/>
        </w:rPr>
        <w:tab/>
      </w:r>
      <w:r>
        <w:rPr>
          <w:rFonts w:hint="eastAsia" w:ascii="宋体" w:hAnsi="宋体" w:eastAsia="宋体" w:cs="宋体"/>
          <w:sz w:val="24"/>
          <w:highlight w:val="none"/>
        </w:rPr>
        <w:t xml:space="preserve">（证明材料复印件附后）</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w:t>
      </w:r>
      <w:r>
        <w:rPr>
          <w:rFonts w:hint="eastAsia" w:ascii="宋体" w:hAnsi="宋体" w:eastAsia="宋体" w:cs="宋体"/>
          <w:sz w:val="24"/>
          <w:highlight w:val="none"/>
        </w:rPr>
        <w:tab/>
      </w:r>
      <w:r>
        <w:rPr>
          <w:rFonts w:hint="eastAsia" w:ascii="宋体" w:hAnsi="宋体" w:eastAsia="宋体" w:cs="宋体"/>
          <w:sz w:val="24"/>
          <w:highlight w:val="none"/>
        </w:rPr>
        <w:t xml:space="preserve">（证明材料复印件附后）</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 </w:t>
      </w:r>
      <w:r>
        <w:rPr>
          <w:rFonts w:hint="eastAsia" w:ascii="宋体" w:hAnsi="宋体" w:eastAsia="宋体" w:cs="宋体"/>
          <w:sz w:val="24"/>
          <w:highlight w:val="none"/>
        </w:rPr>
        <w:tab/>
      </w:r>
      <w:r>
        <w:rPr>
          <w:rFonts w:hint="eastAsia" w:ascii="宋体" w:hAnsi="宋体" w:eastAsia="宋体" w:cs="宋体"/>
          <w:sz w:val="24"/>
          <w:highlight w:val="none"/>
        </w:rPr>
        <w:t xml:space="preserve">（证明材料复印件附后）</w:t>
      </w:r>
      <w:r/>
    </w:p>
    <w:p>
      <w:pPr>
        <w:pStyle w:val="78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特此声明。</w:t>
      </w:r>
      <w:r/>
    </w:p>
    <w:p>
      <w:pPr>
        <w:pStyle w:val="787"/>
        <w:spacing w:line="360" w:lineRule="auto"/>
        <w:rPr>
          <w:rFonts w:hint="eastAsia" w:ascii="宋体" w:hAnsi="宋体" w:eastAsia="宋体" w:cs="宋体"/>
          <w:spacing w:val="6"/>
          <w:sz w:val="24"/>
          <w:highlight w:val="none"/>
        </w:rPr>
      </w:pPr>
      <w:r>
        <w:rPr>
          <w:rFonts w:hint="eastAsia" w:ascii="宋体" w:hAnsi="宋体" w:eastAsia="宋体" w:cs="宋体"/>
          <w:sz w:val="24"/>
          <w:highlight w:val="none"/>
        </w:rPr>
        <w:t xml:space="preserve">供应商对上述声明的真实性负责。如有虚假，将依法承担相应责任。</w:t>
      </w:r>
      <w:r/>
    </w:p>
    <w:p>
      <w:pPr>
        <w:pStyle w:val="787"/>
        <w:jc w:val="left"/>
        <w:spacing w:line="3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92"/>
        <w:rPr>
          <w:rFonts w:hint="eastAsia" w:ascii="宋体" w:hAnsi="宋体" w:eastAsia="宋体" w:cs="宋体"/>
          <w:highlight w:val="none"/>
        </w:rPr>
      </w:pPr>
      <w:r>
        <w:rPr>
          <w:rFonts w:hint="eastAsia" w:ascii="宋体" w:hAnsi="宋体" w:eastAsia="宋体" w:cs="宋体"/>
          <w:highlight w:val="none"/>
        </w:rPr>
      </w:r>
      <w:r/>
    </w:p>
    <w:p>
      <w:pPr>
        <w:pStyle w:val="787"/>
        <w:ind w:right="29" w:firstLine="384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 供应商（</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w:t>
      </w:r>
      <w:r/>
    </w:p>
    <w:p>
      <w:pPr>
        <w:pStyle w:val="787"/>
        <w:ind w:right="29" w:firstLine="336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签字或盖章</w:t>
      </w:r>
      <w:r>
        <w:rPr>
          <w:rFonts w:hint="eastAsia" w:ascii="宋体" w:hAnsi="宋体" w:eastAsia="宋体" w:cs="宋体"/>
          <w:sz w:val="24"/>
          <w:highlight w:val="none"/>
        </w:rPr>
        <w:t xml:space="preserve">）：  </w:t>
      </w:r>
      <w:r/>
    </w:p>
    <w:p>
      <w:pPr>
        <w:pStyle w:val="787"/>
        <w:ind w:firstLine="3960"/>
        <w:spacing w:line="420" w:lineRule="exact"/>
        <w:tabs>
          <w:tab w:val="left" w:pos="6555"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日期：   年  月  日</w:t>
      </w:r>
      <w:r/>
    </w:p>
    <w:p>
      <w:pPr>
        <w:pStyle w:val="786"/>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87"/>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87"/>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87"/>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87"/>
        <w:ind w:firstLine="2409"/>
        <w:spacing w:before="100" w:beforeAutospacing="1" w:after="100" w:afterAutospacing="1" w:line="450" w:lineRule="atLeast"/>
        <w:widowControl/>
        <w:rPr>
          <w:rFonts w:hint="eastAsia" w:ascii="宋体" w:hAnsi="宋体" w:eastAsia="宋体" w:cs="宋体"/>
          <w:b/>
          <w:bCs/>
          <w:sz w:val="30"/>
          <w:szCs w:val="30"/>
          <w:highlight w:val="none"/>
        </w:rPr>
        <w:outlineLvl w:val="1"/>
      </w:pPr>
      <w:r>
        <w:rPr>
          <w:rFonts w:hint="eastAsia" w:ascii="宋体" w:hAnsi="宋体" w:eastAsia="宋体" w:cs="宋体"/>
          <w:b/>
          <w:sz w:val="30"/>
          <w:szCs w:val="30"/>
          <w:highlight w:val="none"/>
        </w:rPr>
        <w:t xml:space="preserve">1</w:t>
      </w:r>
      <w:r>
        <w:rPr>
          <w:rFonts w:hint="eastAsia" w:ascii="宋体" w:hAnsi="宋体" w:cs="宋体"/>
          <w:b/>
          <w:sz w:val="30"/>
          <w:szCs w:val="30"/>
          <w:highlight w:val="none"/>
          <w:lang w:val="en-US" w:eastAsia="zh-CN"/>
        </w:rPr>
        <w:t xml:space="preserve">5</w:t>
      </w:r>
      <w:r>
        <w:rPr>
          <w:rFonts w:hint="eastAsia" w:ascii="宋体" w:hAnsi="宋体" w:eastAsia="宋体" w:cs="宋体"/>
          <w:b/>
          <w:sz w:val="30"/>
          <w:szCs w:val="30"/>
          <w:highlight w:val="none"/>
        </w:rPr>
        <w:t xml:space="preserve">、</w:t>
      </w:r>
      <w:r>
        <w:rPr>
          <w:rFonts w:hint="eastAsia" w:ascii="宋体" w:hAnsi="宋体" w:eastAsia="宋体" w:cs="宋体"/>
          <w:b/>
          <w:bCs/>
          <w:sz w:val="30"/>
          <w:szCs w:val="30"/>
          <w:highlight w:val="none"/>
        </w:rPr>
        <w:t xml:space="preserve">代理服务收费标准</w:t>
      </w:r>
      <w:r/>
    </w:p>
    <w:p>
      <w:pPr>
        <w:ind w:left="0" w:right="0" w:firstLine="0"/>
        <w:jc w:val="center"/>
        <w:spacing w:before="22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《江苏省政府采购代理常规服务收费指导价》</w:t>
      </w:r>
      <w:r/>
    </w:p>
    <w:tbl>
      <w:tblPr>
        <w:tblStyle w:val="992"/>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0.005%</w:t>
            </w:r>
            <w:r/>
          </w:p>
        </w:tc>
      </w:tr>
    </w:tbl>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2.代理服务费按差额定率累进法计算。</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3.代理服务费基准金额（按差额定率累进法计算的）=中标金额（按差额定率累进法计算的） * 费率（%）。</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4.代理服务费应收取金额=代理服务费基准金额（按差额定率累进法计算的）的合计数。</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5.定点类等无金额或事先不能计算出价格总额的项目，按中标（成交）金额100万元计算。</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6.有分包（分标段）的按一个项目计算。</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7.以上价格为协会指导价，双方可根据项目难易程度和优质优价原则协商确定。</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8.账户信息：</w:t>
      </w:r>
      <w:r/>
    </w:p>
    <w:p>
      <w:pPr>
        <w:pStyle w:val="789"/>
        <w:ind w:firstLine="675"/>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收款人：徐州勤佳项目管理咨询有限公司</w:t>
      </w:r>
      <w:r/>
    </w:p>
    <w:p>
      <w:pPr>
        <w:pStyle w:val="789"/>
        <w:ind w:firstLine="675"/>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 江苏沛县农村商业银行股份有限公司新建支行</w:t>
      </w:r>
      <w:r/>
    </w:p>
    <w:p>
      <w:pPr>
        <w:pStyle w:val="789"/>
        <w:ind w:firstLine="675"/>
        <w:jc w:val="both"/>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账号：3203220411010000170440</w:t>
      </w:r>
      <w:r/>
    </w:p>
    <w:sectPr>
      <w:headerReference w:type="default" r:id="rId12"/>
      <w:footerReference w:type="default" r:id="rId15"/>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方正仿宋简体">
    <w:panose1 w:val="020B0503020202020204"/>
  </w:font>
  <w:font w:name="Cambria">
    <w:panose1 w:val="02040503050406030204"/>
  </w:font>
  <w:font w:name="Droid Sans Fallback">
    <w:panose1 w:val="020B0502000000000001"/>
  </w:font>
  <w:font w:name="Symbol">
    <w:panose1 w:val="05050102010706020507"/>
  </w:font>
  <w:font w:name="新宋体">
    <w:panose1 w:val="02010609030101010101"/>
  </w:font>
  <w:font w:name="Courier New">
    <w:panose1 w:val="02070309020205020404"/>
  </w:font>
  <w:font w:name="仿宋">
    <w:panose1 w:val="02010609060101010101"/>
  </w:font>
  <w:font w:name="等线">
    <w:panose1 w:val="02010600030101010101"/>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rPr>
        <w:rFonts w:ascii="宋体"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8"/>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787"/>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8"/>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78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1"/>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10</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1"/>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10</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fldChar w:fldCharType="begin"/>
    </w:r>
    <w:r>
      <w:instrText xml:space="preserve">PAGE   \* MERGEFORMAT</w:instrText>
    </w:r>
    <w:r>
      <w:fldChar w:fldCharType="separate"/>
    </w:r>
    <w:r>
      <w:rPr>
        <w:lang w:val="zh-CN"/>
      </w:rPr>
      <w:t xml:space="preserve">38</w:t>
    </w:r>
    <w:r>
      <w:fldChar w:fldCharType="end"/>
    </w:r>
    <w:r/>
  </w:p>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rPr>
        <w:rFonts w:hint="eastAsia" w:ascii="隶书" w:eastAsia="隶书"/>
        <w:sz w:val="21"/>
        <w:szCs w:val="21"/>
      </w:rPr>
    </w:pPr>
    <w:r>
      <w:rPr>
        <w:rFonts w:hint="eastAsia" w:ascii="隶书" w:eastAsia="隶书"/>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clear" w:pos="7143" w:leader="none"/>
        <w:tab w:val="right" w:pos="8306" w:leader="none"/>
        <w:tab w:val="clear" w:pos="14287" w:leader="none"/>
      </w:tabs>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4"/>
      <w:numFmt w:val="japaneseCounting"/>
      <w:pStyle w:val="988"/>
      <w:isLgl w:val="false"/>
      <w:suff w:val="tab"/>
      <w:lvlText w:val="第%1章"/>
      <w:lvlJc w:val="left"/>
      <w:pPr>
        <w:ind w:left="1080" w:hanging="1080"/>
        <w:tabs>
          <w:tab w:val="left" w:pos="10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05"/>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06"/>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07"/>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08"/>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09"/>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11"/>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12"/>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0"/>
    <w:semiHidden/>
    <w:qFormat/>
  </w:style>
  <w:style w:type="table" w:styleId="747" w:default="1">
    <w:name w:val="Normal Table"/>
    <w:uiPriority w:val="0"/>
    <w:semiHidden/>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Normal Indent"/>
    <w:basedOn w:val="736"/>
    <w:uiPriority w:val="0"/>
    <w:qFormat/>
    <w:pPr>
      <w:ind w:firstLine="420"/>
    </w:pPr>
  </w:style>
  <w:style w:type="paragraph" w:styleId="750">
    <w:name w:val="Caption"/>
    <w:basedOn w:val="736"/>
    <w:next w:val="73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1">
    <w:name w:val="index 5"/>
    <w:basedOn w:val="736"/>
    <w:next w:val="736"/>
    <w:uiPriority w:val="0"/>
    <w:qFormat/>
    <w:pPr>
      <w:ind w:left="798"/>
      <w:jc w:val="left"/>
    </w:pPr>
    <w:rPr>
      <w:rFonts w:ascii="Calibri" w:hAnsi="Calibri"/>
    </w:rPr>
  </w:style>
  <w:style w:type="paragraph" w:styleId="752">
    <w:name w:val="annotation text"/>
    <w:basedOn w:val="736"/>
    <w:uiPriority w:val="99"/>
    <w:qFormat/>
    <w:pPr>
      <w:jc w:val="left"/>
    </w:pPr>
    <w:rPr>
      <w:rFonts w:ascii="Calibri" w:hAnsi="Calibri" w:eastAsia="宋体"/>
    </w:rPr>
  </w:style>
  <w:style w:type="paragraph" w:styleId="753">
    <w:name w:val="Body Text"/>
    <w:basedOn w:val="736"/>
    <w:next w:val="736"/>
    <w:uiPriority w:val="99"/>
    <w:qFormat/>
    <w:pPr>
      <w:spacing w:after="120"/>
    </w:pPr>
  </w:style>
  <w:style w:type="paragraph" w:styleId="754">
    <w:name w:val="Body Text Indent"/>
    <w:basedOn w:val="736"/>
    <w:next w:val="755"/>
    <w:uiPriority w:val="0"/>
    <w:qFormat/>
    <w:pPr>
      <w:ind w:left="420"/>
      <w:spacing w:after="120"/>
    </w:pPr>
  </w:style>
  <w:style w:type="paragraph" w:styleId="755">
    <w:name w:val="envelope return"/>
    <w:basedOn w:val="736"/>
    <w:uiPriority w:val="0"/>
    <w:qFormat/>
    <w:rPr>
      <w:rFonts w:ascii="Arial" w:hAnsi="Arial"/>
    </w:rPr>
  </w:style>
  <w:style w:type="paragraph" w:styleId="756">
    <w:name w:val="Block Text"/>
    <w:basedOn w:val="736"/>
    <w:uiPriority w:val="0"/>
    <w:unhideWhenUsed/>
    <w:qFormat/>
    <w:pPr>
      <w:ind w:left="-216" w:right="2" w:hanging="2"/>
      <w:jc w:val="center"/>
    </w:pPr>
    <w:rPr>
      <w:rFonts w:ascii="楷体_GB2312" w:eastAsia="楷体_GB2312"/>
      <w:sz w:val="24"/>
    </w:rPr>
  </w:style>
  <w:style w:type="paragraph" w:styleId="757">
    <w:name w:val="toc 5"/>
    <w:basedOn w:val="736"/>
    <w:next w:val="736"/>
    <w:uiPriority w:val="39"/>
    <w:unhideWhenUsed/>
    <w:qFormat/>
    <w:pPr>
      <w:ind w:left="1134" w:right="0" w:firstLine="0"/>
      <w:spacing w:after="57"/>
    </w:pPr>
  </w:style>
  <w:style w:type="paragraph" w:styleId="758">
    <w:name w:val="toc 3"/>
    <w:basedOn w:val="736"/>
    <w:next w:val="736"/>
    <w:uiPriority w:val="39"/>
    <w:unhideWhenUsed/>
    <w:qFormat/>
    <w:pPr>
      <w:ind w:left="567" w:right="0" w:firstLine="0"/>
      <w:spacing w:after="57"/>
    </w:pPr>
  </w:style>
  <w:style w:type="paragraph" w:styleId="759">
    <w:name w:val="toc 8"/>
    <w:basedOn w:val="736"/>
    <w:next w:val="736"/>
    <w:uiPriority w:val="39"/>
    <w:unhideWhenUsed/>
    <w:qFormat/>
    <w:pPr>
      <w:ind w:left="1984" w:right="0" w:firstLine="0"/>
      <w:spacing w:after="57"/>
    </w:pPr>
  </w:style>
  <w:style w:type="paragraph" w:styleId="760">
    <w:name w:val="endnote text"/>
    <w:basedOn w:val="736"/>
    <w:link w:val="950"/>
    <w:uiPriority w:val="99"/>
    <w:semiHidden/>
    <w:unhideWhenUsed/>
    <w:qFormat/>
    <w:pPr>
      <w:spacing w:after="0" w:line="240" w:lineRule="auto"/>
    </w:pPr>
    <w:rPr>
      <w:sz w:val="20"/>
    </w:rPr>
  </w:style>
  <w:style w:type="paragraph" w:styleId="761">
    <w:name w:val="Footer"/>
    <w:basedOn w:val="736"/>
    <w:uiPriority w:val="0"/>
    <w:qFormat/>
    <w:pPr>
      <w:jc w:val="left"/>
      <w:tabs>
        <w:tab w:val="center" w:pos="4153" w:leader="none"/>
        <w:tab w:val="right" w:pos="8306" w:leader="none"/>
      </w:tabs>
    </w:pPr>
    <w:rPr>
      <w:sz w:val="18"/>
    </w:rPr>
  </w:style>
  <w:style w:type="paragraph" w:styleId="762">
    <w:name w:val="Header"/>
    <w:basedOn w:val="736"/>
    <w:link w:val="821"/>
    <w:uiPriority w:val="99"/>
    <w:unhideWhenUsed/>
    <w:qFormat/>
    <w:pPr>
      <w:spacing w:after="0" w:line="240" w:lineRule="auto"/>
      <w:tabs>
        <w:tab w:val="center" w:pos="7143" w:leader="none"/>
        <w:tab w:val="right" w:pos="14287" w:leader="none"/>
      </w:tabs>
    </w:pPr>
  </w:style>
  <w:style w:type="paragraph" w:styleId="763">
    <w:name w:val="toc 1"/>
    <w:basedOn w:val="736"/>
    <w:next w:val="736"/>
    <w:uiPriority w:val="39"/>
    <w:unhideWhenUsed/>
    <w:qFormat/>
    <w:pPr>
      <w:ind w:left="0" w:right="0" w:firstLine="0"/>
      <w:spacing w:after="57"/>
    </w:pPr>
  </w:style>
  <w:style w:type="paragraph" w:styleId="764">
    <w:name w:val="toc 4"/>
    <w:basedOn w:val="736"/>
    <w:next w:val="736"/>
    <w:uiPriority w:val="39"/>
    <w:unhideWhenUsed/>
    <w:qFormat/>
    <w:pPr>
      <w:ind w:left="850" w:right="0" w:firstLine="0"/>
      <w:spacing w:after="57"/>
    </w:pPr>
  </w:style>
  <w:style w:type="paragraph" w:styleId="765">
    <w:name w:val="Subtitle"/>
    <w:basedOn w:val="736"/>
    <w:next w:val="736"/>
    <w:link w:val="816"/>
    <w:uiPriority w:val="11"/>
    <w:qFormat/>
    <w:pPr>
      <w:spacing w:before="200" w:after="200"/>
    </w:pPr>
    <w:rPr>
      <w:sz w:val="24"/>
      <w:szCs w:val="24"/>
    </w:rPr>
  </w:style>
  <w:style w:type="paragraph" w:styleId="766">
    <w:name w:val="footnote text"/>
    <w:basedOn w:val="736"/>
    <w:next w:val="751"/>
    <w:link w:val="949"/>
    <w:uiPriority w:val="99"/>
    <w:semiHidden/>
    <w:unhideWhenUsed/>
    <w:qFormat/>
    <w:pPr>
      <w:spacing w:after="40" w:line="240" w:lineRule="auto"/>
    </w:pPr>
    <w:rPr>
      <w:sz w:val="18"/>
    </w:rPr>
  </w:style>
  <w:style w:type="paragraph" w:styleId="767">
    <w:name w:val="toc 6"/>
    <w:basedOn w:val="736"/>
    <w:next w:val="736"/>
    <w:uiPriority w:val="39"/>
    <w:unhideWhenUsed/>
    <w:qFormat/>
    <w:pPr>
      <w:ind w:left="1417" w:right="0" w:firstLine="0"/>
      <w:spacing w:after="57"/>
    </w:pPr>
  </w:style>
  <w:style w:type="paragraph" w:styleId="768">
    <w:name w:val="table of figures"/>
    <w:basedOn w:val="736"/>
    <w:next w:val="736"/>
    <w:uiPriority w:val="99"/>
    <w:unhideWhenUsed/>
    <w:qFormat/>
    <w:pPr>
      <w:spacing w:after="0" w:afterAutospacing="0"/>
    </w:pPr>
  </w:style>
  <w:style w:type="paragraph" w:styleId="769">
    <w:name w:val="toc 2"/>
    <w:basedOn w:val="736"/>
    <w:next w:val="736"/>
    <w:uiPriority w:val="39"/>
    <w:unhideWhenUsed/>
    <w:qFormat/>
    <w:pPr>
      <w:ind w:left="283" w:right="0" w:firstLine="0"/>
      <w:spacing w:after="57"/>
    </w:pPr>
  </w:style>
  <w:style w:type="paragraph" w:styleId="770">
    <w:name w:val="toc 9"/>
    <w:basedOn w:val="736"/>
    <w:next w:val="736"/>
    <w:uiPriority w:val="39"/>
    <w:unhideWhenUsed/>
    <w:qFormat/>
    <w:pPr>
      <w:ind w:left="2268" w:right="0" w:firstLine="0"/>
      <w:spacing w:after="57"/>
    </w:pPr>
  </w:style>
  <w:style w:type="paragraph" w:styleId="771">
    <w:name w:val="Normal (Web)"/>
    <w:basedOn w:val="736"/>
    <w:uiPriority w:val="0"/>
    <w:qFormat/>
    <w:pPr>
      <w:jc w:val="left"/>
      <w:spacing w:before="100" w:beforeAutospacing="1" w:after="100" w:afterAutospacing="1"/>
      <w:widowControl/>
    </w:pPr>
    <w:rPr>
      <w:rFonts w:ascii="宋体" w:hAnsi="宋体" w:cs="宋体"/>
      <w:sz w:val="24"/>
    </w:rPr>
  </w:style>
  <w:style w:type="paragraph" w:styleId="772">
    <w:name w:val="Title"/>
    <w:basedOn w:val="736"/>
    <w:next w:val="736"/>
    <w:link w:val="815"/>
    <w:uiPriority w:val="10"/>
    <w:qFormat/>
    <w:pPr>
      <w:contextualSpacing/>
      <w:spacing w:before="300" w:after="200"/>
    </w:pPr>
    <w:rPr>
      <w:sz w:val="48"/>
      <w:szCs w:val="48"/>
    </w:rPr>
  </w:style>
  <w:style w:type="table" w:styleId="773">
    <w:name w:val="Table Grid"/>
    <w:basedOn w:val="74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basedOn w:val="746"/>
    <w:uiPriority w:val="99"/>
    <w:semiHidden/>
    <w:unhideWhenUsed/>
    <w:qFormat/>
    <w:rPr>
      <w:vertAlign w:val="superscript"/>
    </w:rPr>
  </w:style>
  <w:style w:type="character" w:styleId="775">
    <w:name w:val="Hyperlink"/>
    <w:uiPriority w:val="99"/>
    <w:unhideWhenUsed/>
    <w:qFormat/>
    <w:rPr>
      <w:color w:val="0563c1" w:themeColor="hyperlink"/>
      <w:u w:val="single"/>
      <w14:textFill>
        <w14:solidFill>
          <w14:schemeClr w14:val="hlink"/>
        </w14:solidFill>
      </w14:textFill>
    </w:rPr>
  </w:style>
  <w:style w:type="character" w:styleId="776">
    <w:name w:val="footnote reference"/>
    <w:basedOn w:val="746"/>
    <w:uiPriority w:val="99"/>
    <w:unhideWhenUsed/>
    <w:qFormat/>
    <w:rPr>
      <w:vertAlign w:val="superscript"/>
    </w:rPr>
  </w:style>
  <w:style w:type="paragraph" w:styleId="777" w:customStyle="1">
    <w:name w:val="目录 11"/>
    <w:basedOn w:val="778"/>
    <w:next w:val="785"/>
    <w:uiPriority w:val="0"/>
    <w:unhideWhenUsed/>
    <w:qFormat/>
    <w:pPr>
      <w:jc w:val="left"/>
      <w:spacing w:after="100" w:line="259" w:lineRule="auto"/>
      <w:widowControl/>
    </w:pPr>
    <w:rPr>
      <w:rFonts w:ascii="Calibri" w:hAnsi="Calibri" w:eastAsia="宋体"/>
      <w:sz w:val="22"/>
      <w:szCs w:val="22"/>
    </w:rPr>
  </w:style>
  <w:style w:type="paragraph" w:styleId="778" w:customStyle="1">
    <w:name w:val="正文12"/>
    <w:next w:val="779"/>
    <w:uiPriority w:val="0"/>
    <w:qFormat/>
    <w:pPr>
      <w:jc w:val="both"/>
      <w:widowControl w:val="off"/>
    </w:pPr>
    <w:rPr>
      <w:rFonts w:hint="default" w:ascii="Calibri" w:hAnsi="Calibri" w:eastAsia="Calibri" w:cs="Times New Roman"/>
      <w:sz w:val="21"/>
      <w:szCs w:val="24"/>
      <w:lang w:val="en-US" w:eastAsia="zh-CN" w:bidi="ar-SA"/>
    </w:rPr>
  </w:style>
  <w:style w:type="paragraph" w:styleId="779" w:customStyle="1">
    <w:name w:val="文本块11"/>
    <w:basedOn w:val="780"/>
    <w:uiPriority w:val="99"/>
    <w:unhideWhenUsed/>
    <w:qFormat/>
    <w:pPr>
      <w:ind w:left="-359" w:right="-512" w:firstLine="501"/>
    </w:pPr>
    <w:rPr>
      <w:rFonts w:ascii="仿宋_GB2312" w:eastAsia="仿宋_GB2312"/>
      <w:sz w:val="30"/>
    </w:rPr>
  </w:style>
  <w:style w:type="paragraph" w:styleId="780" w:customStyle="1">
    <w:name w:val="正文121"/>
    <w:next w:val="781"/>
    <w:uiPriority w:val="0"/>
    <w:qFormat/>
    <w:pPr>
      <w:jc w:val="both"/>
      <w:widowControl w:val="off"/>
    </w:pPr>
    <w:rPr>
      <w:rFonts w:hint="default" w:ascii="Times New Roman" w:hAnsi="Times New Roman" w:eastAsia="宋体" w:cs="Times New Roman"/>
      <w:sz w:val="21"/>
      <w:szCs w:val="24"/>
    </w:rPr>
  </w:style>
  <w:style w:type="paragraph" w:styleId="781" w:customStyle="1">
    <w:name w:val="正文首行缩进 211"/>
    <w:basedOn w:val="782"/>
    <w:next w:val="780"/>
    <w:uiPriority w:val="0"/>
    <w:qFormat/>
    <w:pPr>
      <w:ind w:firstLine="420"/>
    </w:pPr>
    <w:rPr>
      <w:rFonts w:ascii="Times New Roman" w:hAnsi="Times New Roman"/>
    </w:rPr>
  </w:style>
  <w:style w:type="paragraph" w:styleId="782" w:customStyle="1">
    <w:name w:val="正文文本缩进111"/>
    <w:basedOn w:val="780"/>
    <w:next w:val="783"/>
    <w:uiPriority w:val="0"/>
    <w:qFormat/>
    <w:pPr>
      <w:ind w:firstLine="538"/>
      <w:jc w:val="left"/>
    </w:pPr>
    <w:rPr>
      <w:sz w:val="28"/>
      <w:lang w:val="en-US" w:eastAsia="en-US"/>
    </w:rPr>
  </w:style>
  <w:style w:type="paragraph" w:styleId="783" w:customStyle="1">
    <w:name w:val="样式 正文文本缩进 + 首行缩进:  2 字符 行距: 1.5 倍行距"/>
    <w:basedOn w:val="784"/>
    <w:uiPriority w:val="0"/>
    <w:qFormat/>
    <w:pPr>
      <w:ind w:firstLine="645"/>
      <w:jc w:val="both"/>
      <w:spacing w:before="156" w:after="120"/>
    </w:pPr>
    <w:rPr>
      <w:rFonts w:ascii="Calibri" w:hAnsi="Calibri"/>
      <w:sz w:val="28"/>
      <w:lang w:val="en-US" w:eastAsia="zh-CN"/>
    </w:rPr>
  </w:style>
  <w:style w:type="paragraph" w:styleId="784" w:customStyle="1">
    <w:name w:val="正文文本缩进1"/>
    <w:basedOn w:val="785"/>
    <w:next w:val="783"/>
    <w:uiPriority w:val="0"/>
    <w:qFormat/>
    <w:pPr>
      <w:ind w:left="420"/>
      <w:spacing w:after="120"/>
    </w:pPr>
  </w:style>
  <w:style w:type="paragraph" w:styleId="785" w:customStyle="1">
    <w:name w:val="正文11"/>
    <w:next w:val="786"/>
    <w:uiPriority w:val="0"/>
    <w:qFormat/>
    <w:pPr>
      <w:jc w:val="both"/>
    </w:pPr>
    <w:rPr>
      <w:rFonts w:hint="default" w:ascii="Times New Roman" w:hAnsi="Times New Roman" w:eastAsia="宋体" w:cs="Times New Roman"/>
      <w:lang w:val="en-US" w:eastAsia="zh-CN" w:bidi="ar-SA"/>
    </w:rPr>
  </w:style>
  <w:style w:type="paragraph" w:styleId="786" w:customStyle="1">
    <w:name w:val="正文文本 21"/>
    <w:basedOn w:val="787"/>
    <w:uiPriority w:val="0"/>
    <w:semiHidden/>
    <w:qFormat/>
    <w:pPr>
      <w:spacing w:after="120" w:line="480" w:lineRule="auto"/>
    </w:pPr>
  </w:style>
  <w:style w:type="paragraph" w:styleId="787" w:customStyle="1">
    <w:name w:val="正文111"/>
    <w:next w:val="788"/>
    <w:link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customStyle="1">
    <w:name w:val="正文文本1"/>
    <w:basedOn w:val="789"/>
    <w:next w:val="787"/>
    <w:uiPriority w:val="0"/>
    <w:qFormat/>
    <w:pPr>
      <w:spacing w:after="120"/>
    </w:pPr>
  </w:style>
  <w:style w:type="paragraph" w:styleId="789" w:customStyle="1">
    <w:name w:val="正文1"/>
    <w:basedOn w:val="785"/>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文本块1"/>
    <w:basedOn w:val="789"/>
    <w:next w:val="736"/>
    <w:uiPriority w:val="6"/>
    <w:qFormat/>
    <w:pPr>
      <w:ind w:left="256" w:right="6" w:firstLine="624"/>
    </w:pPr>
    <w:rPr>
      <w:rFonts w:eastAsia="仿宋"/>
      <w:sz w:val="28"/>
      <w:szCs w:val="20"/>
    </w:rPr>
  </w:style>
  <w:style w:type="paragraph" w:styleId="791" w:customStyle="1">
    <w:name w:val="正文首行缩进1"/>
    <w:basedOn w:val="792"/>
    <w:next w:val="797"/>
    <w:uiPriority w:val="0"/>
    <w:qFormat/>
    <w:pPr>
      <w:ind w:firstLine="420"/>
      <w:widowControl w:val="off"/>
    </w:pPr>
    <w:rPr>
      <w:sz w:val="21"/>
    </w:rPr>
  </w:style>
  <w:style w:type="paragraph" w:styleId="792" w:customStyle="1">
    <w:name w:val="正文文本11"/>
    <w:basedOn w:val="793"/>
    <w:next w:val="794"/>
    <w:uiPriority w:val="99"/>
    <w:unhideWhenUsed/>
    <w:qFormat/>
    <w:pPr>
      <w:spacing w:after="120"/>
    </w:pPr>
    <w:rPr>
      <w:szCs w:val="24"/>
    </w:rPr>
  </w:style>
  <w:style w:type="paragraph" w:styleId="793" w:customStyle="1">
    <w:name w:val="正文112"/>
    <w:next w:val="7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一级条标题"/>
    <w:basedOn w:val="795"/>
    <w:next w:val="7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5" w:customStyle="1">
    <w:name w:val="章标题"/>
    <w:next w:val="73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96" w:customStyle="1">
    <w:name w:val="段"/>
    <w:basedOn w:val="789"/>
    <w:next w:val="736"/>
    <w:uiPriority w:val="0"/>
    <w:qFormat/>
    <w:pPr>
      <w:ind w:firstLine="200"/>
      <w:widowControl/>
    </w:pPr>
    <w:rPr>
      <w:rFonts w:ascii="宋体"/>
      <w:sz w:val="20"/>
      <w:szCs w:val="20"/>
    </w:rPr>
  </w:style>
  <w:style w:type="paragraph" w:styleId="797" w:customStyle="1">
    <w:name w:val="正文首行缩进 21"/>
    <w:basedOn w:val="784"/>
    <w:next w:val="787"/>
    <w:uiPriority w:val="0"/>
    <w:qFormat/>
    <w:pPr>
      <w:ind w:firstLine="420"/>
    </w:pPr>
  </w:style>
  <w:style w:type="paragraph" w:styleId="798" w:customStyle="1">
    <w:name w:val="正文13"/>
    <w:next w:val="7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customStyle="1">
    <w:name w:val="信息标题1"/>
    <w:basedOn w:val="736"/>
    <w:next w:val="800"/>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00" w:customStyle="1">
    <w:name w:val="正文文本12"/>
    <w:basedOn w:val="736"/>
    <w:next w:val="736"/>
    <w:uiPriority w:val="99"/>
    <w:qFormat/>
    <w:pPr>
      <w:spacing w:after="120"/>
    </w:pPr>
  </w:style>
  <w:style w:type="paragraph" w:styleId="801" w:customStyle="1">
    <w:name w:val="style4"/>
    <w:basedOn w:val="736"/>
    <w:next w:val="802"/>
    <w:uiPriority w:val="0"/>
    <w:qFormat/>
    <w:pPr>
      <w:spacing w:before="280" w:after="280"/>
      <w:widowControl/>
    </w:pPr>
    <w:rPr>
      <w:rFonts w:ascii="宋体"/>
      <w:sz w:val="18"/>
    </w:rPr>
  </w:style>
  <w:style w:type="paragraph" w:styleId="802" w:customStyle="1">
    <w:name w:val="2"/>
    <w:next w:val="73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3" w:customStyle="1">
    <w:name w:val="无间隔1"/>
    <w:uiPriority w:val="0"/>
    <w:qFormat/>
    <w:pPr>
      <w:jc w:val="both"/>
      <w:widowControl w:val="off"/>
    </w:pPr>
    <w:rPr>
      <w:rFonts w:hint="default" w:ascii="Times New Roman" w:hAnsi="Times New Roman" w:eastAsia="宋体" w:cs="Times New Roman"/>
      <w:sz w:val="21"/>
      <w:szCs w:val="24"/>
    </w:rPr>
  </w:style>
  <w:style w:type="character" w:styleId="804" w:customStyle="1">
    <w:name w:val="Heading 1 Char"/>
    <w:basedOn w:val="746"/>
    <w:uiPriority w:val="9"/>
    <w:qFormat/>
    <w:rPr>
      <w:rFonts w:ascii="Arial" w:hAnsi="Arial" w:eastAsia="Arial" w:cs="Arial"/>
      <w:sz w:val="40"/>
      <w:szCs w:val="40"/>
    </w:rPr>
  </w:style>
  <w:style w:type="character" w:styleId="805" w:customStyle="1">
    <w:name w:val="Heading 2 Char"/>
    <w:basedOn w:val="746"/>
    <w:link w:val="738"/>
    <w:uiPriority w:val="9"/>
    <w:qFormat/>
    <w:rPr>
      <w:rFonts w:ascii="Arial" w:hAnsi="Arial" w:eastAsia="Arial" w:cs="Arial"/>
      <w:sz w:val="34"/>
    </w:rPr>
  </w:style>
  <w:style w:type="character" w:styleId="806" w:customStyle="1">
    <w:name w:val="Heading 3 Char"/>
    <w:basedOn w:val="746"/>
    <w:link w:val="739"/>
    <w:uiPriority w:val="9"/>
    <w:qFormat/>
    <w:rPr>
      <w:rFonts w:ascii="Arial" w:hAnsi="Arial" w:eastAsia="Arial" w:cs="Arial"/>
      <w:sz w:val="30"/>
      <w:szCs w:val="30"/>
    </w:rPr>
  </w:style>
  <w:style w:type="character" w:styleId="807" w:customStyle="1">
    <w:name w:val="Heading 4 Char"/>
    <w:basedOn w:val="746"/>
    <w:link w:val="740"/>
    <w:uiPriority w:val="9"/>
    <w:qFormat/>
    <w:rPr>
      <w:rFonts w:ascii="Arial" w:hAnsi="Arial" w:eastAsia="Arial" w:cs="Arial"/>
      <w:b/>
      <w:bCs/>
      <w:sz w:val="26"/>
      <w:szCs w:val="26"/>
    </w:rPr>
  </w:style>
  <w:style w:type="character" w:styleId="808" w:customStyle="1">
    <w:name w:val="Heading 5 Char"/>
    <w:basedOn w:val="746"/>
    <w:link w:val="741"/>
    <w:uiPriority w:val="9"/>
    <w:qFormat/>
    <w:rPr>
      <w:rFonts w:ascii="Arial" w:hAnsi="Arial" w:eastAsia="Arial" w:cs="Arial"/>
      <w:b/>
      <w:bCs/>
      <w:sz w:val="24"/>
      <w:szCs w:val="24"/>
    </w:rPr>
  </w:style>
  <w:style w:type="character" w:styleId="809" w:customStyle="1">
    <w:name w:val="Heading 6 Char"/>
    <w:basedOn w:val="746"/>
    <w:link w:val="742"/>
    <w:uiPriority w:val="9"/>
    <w:qFormat/>
    <w:rPr>
      <w:rFonts w:ascii="Arial" w:hAnsi="Arial" w:eastAsia="Arial" w:cs="Arial"/>
      <w:b/>
      <w:bCs/>
      <w:sz w:val="22"/>
      <w:szCs w:val="22"/>
    </w:rPr>
  </w:style>
  <w:style w:type="character" w:styleId="810" w:customStyle="1">
    <w:name w:val="Heading 7 Char"/>
    <w:basedOn w:val="746"/>
    <w:link w:val="743"/>
    <w:uiPriority w:val="9"/>
    <w:qFormat/>
    <w:rPr>
      <w:rFonts w:ascii="Arial" w:hAnsi="Arial" w:eastAsia="Arial" w:cs="Arial"/>
      <w:b/>
      <w:bCs/>
      <w:i/>
      <w:iCs/>
      <w:sz w:val="22"/>
      <w:szCs w:val="22"/>
    </w:rPr>
  </w:style>
  <w:style w:type="character" w:styleId="811" w:customStyle="1">
    <w:name w:val="Heading 8 Char"/>
    <w:basedOn w:val="746"/>
    <w:link w:val="744"/>
    <w:uiPriority w:val="9"/>
    <w:qFormat/>
    <w:rPr>
      <w:rFonts w:ascii="Arial" w:hAnsi="Arial" w:eastAsia="Arial" w:cs="Arial"/>
      <w:i/>
      <w:iCs/>
      <w:sz w:val="22"/>
      <w:szCs w:val="22"/>
    </w:rPr>
  </w:style>
  <w:style w:type="character" w:styleId="812" w:customStyle="1">
    <w:name w:val="Heading 9 Char"/>
    <w:basedOn w:val="746"/>
    <w:link w:val="745"/>
    <w:uiPriority w:val="9"/>
    <w:qFormat/>
    <w:rPr>
      <w:rFonts w:ascii="Arial" w:hAnsi="Arial" w:eastAsia="Arial" w:cs="Arial"/>
      <w:i/>
      <w:iCs/>
      <w:sz w:val="21"/>
      <w:szCs w:val="21"/>
    </w:rPr>
  </w:style>
  <w:style w:type="paragraph" w:styleId="813">
    <w:name w:val="List Paragraph"/>
    <w:basedOn w:val="736"/>
    <w:uiPriority w:val="34"/>
    <w:qFormat/>
    <w:pPr>
      <w:contextualSpacing/>
      <w:ind w:left="720"/>
    </w:p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character" w:styleId="815" w:customStyle="1">
    <w:name w:val="Title Char"/>
    <w:basedOn w:val="746"/>
    <w:link w:val="772"/>
    <w:uiPriority w:val="10"/>
    <w:qFormat/>
    <w:rPr>
      <w:sz w:val="48"/>
      <w:szCs w:val="48"/>
    </w:rPr>
  </w:style>
  <w:style w:type="character" w:styleId="816" w:customStyle="1">
    <w:name w:val="Subtitle Char"/>
    <w:basedOn w:val="746"/>
    <w:link w:val="765"/>
    <w:uiPriority w:val="11"/>
    <w:qFormat/>
    <w:rPr>
      <w:sz w:val="24"/>
      <w:szCs w:val="24"/>
    </w:rPr>
  </w:style>
  <w:style w:type="paragraph" w:styleId="817">
    <w:name w:val="Quote"/>
    <w:basedOn w:val="736"/>
    <w:next w:val="736"/>
    <w:link w:val="818"/>
    <w:uiPriority w:val="29"/>
    <w:qFormat/>
    <w:pPr>
      <w:ind w:left="720" w:right="720"/>
    </w:pPr>
    <w:rPr>
      <w:i/>
    </w:rPr>
  </w:style>
  <w:style w:type="character" w:styleId="818" w:customStyle="1">
    <w:name w:val="Quote Char"/>
    <w:link w:val="817"/>
    <w:uiPriority w:val="29"/>
    <w:qFormat/>
    <w:rPr>
      <w:i/>
    </w:rPr>
  </w:style>
  <w:style w:type="paragraph" w:styleId="819">
    <w:name w:val="Intense Quote"/>
    <w:basedOn w:val="736"/>
    <w:next w:val="736"/>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Intense Quote Char"/>
    <w:link w:val="819"/>
    <w:uiPriority w:val="30"/>
    <w:qFormat/>
    <w:rPr>
      <w:i/>
    </w:rPr>
  </w:style>
  <w:style w:type="character" w:styleId="821" w:customStyle="1">
    <w:name w:val="Header Char"/>
    <w:basedOn w:val="746"/>
    <w:link w:val="762"/>
    <w:uiPriority w:val="99"/>
    <w:qFormat/>
  </w:style>
  <w:style w:type="character" w:styleId="822" w:customStyle="1">
    <w:name w:val="Footer Char"/>
    <w:basedOn w:val="746"/>
    <w:uiPriority w:val="99"/>
    <w:qFormat/>
  </w:style>
  <w:style w:type="character" w:styleId="823" w:customStyle="1">
    <w:name w:val="Caption Char"/>
    <w:uiPriority w:val="99"/>
    <w:qFormat/>
  </w:style>
  <w:style w:type="table" w:styleId="824" w:customStyle="1">
    <w:name w:val="Table Grid Light"/>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4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4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4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4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4"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4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4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4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3" w:customStyle="1">
    <w:name w:val="Grid Table 4 - Accent 2"/>
    <w:basedOn w:val="74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4" w:customStyle="1">
    <w:name w:val="Grid Table 4 - Accent 3"/>
    <w:basedOn w:val="74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5" w:customStyle="1">
    <w:name w:val="Grid Table 4 - Accent 4"/>
    <w:basedOn w:val="74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6" w:customStyle="1">
    <w:name w:val="Grid Table 4 - Accent 5"/>
    <w:basedOn w:val="74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7" w:customStyle="1">
    <w:name w:val="Grid Table 4 - Accent 6"/>
    <w:basedOn w:val="74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8"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0" w:customStyle="1">
    <w:name w:val="Grid Table 5 Dark - Accent 2"/>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1" w:customStyle="1">
    <w:name w:val="Grid Table 5 Dark - Accent 3"/>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2" w:customStyle="1">
    <w:name w:val="Grid Table 5 Dark- Accent 4"/>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3" w:customStyle="1">
    <w:name w:val="Grid Table 5 Dark - Accent 5"/>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4" w:customStyle="1">
    <w:name w:val="Grid Table 5 Dark - Accent 6"/>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5"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4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4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9" w:customStyle="1">
    <w:name w:val="Grid Table 6 Colorful - Accent 4"/>
    <w:basedOn w:val="7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4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1" w:customStyle="1">
    <w:name w:val="Grid Table 6 Colorful - Accent 6"/>
    <w:basedOn w:val="74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2"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4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4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4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4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4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4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4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4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4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4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4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4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4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8" w:customStyle="1">
    <w:name w:val="List Table 2 - Accent 2"/>
    <w:basedOn w:val="74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9" w:customStyle="1">
    <w:name w:val="List Table 2 - Accent 3"/>
    <w:basedOn w:val="74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0" w:customStyle="1">
    <w:name w:val="List Table 2 - Accent 4"/>
    <w:basedOn w:val="74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1" w:customStyle="1">
    <w:name w:val="List Table 2 - Accent 5"/>
    <w:basedOn w:val="74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2" w:customStyle="1">
    <w:name w:val="List Table 2 - Accent 6"/>
    <w:basedOn w:val="74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3"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4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3 - Accent 2"/>
    <w:basedOn w:val="7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4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4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4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0"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4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2" w:customStyle="1">
    <w:name w:val="List Table 4 - Accent 2"/>
    <w:basedOn w:val="74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3" w:customStyle="1">
    <w:name w:val="List Table 4 - Accent 3"/>
    <w:basedOn w:val="74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4" w:customStyle="1">
    <w:name w:val="List Table 4 - Accent 4"/>
    <w:basedOn w:val="74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5" w:customStyle="1">
    <w:name w:val="List Table 4 - Accent 5"/>
    <w:basedOn w:val="74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6" w:customStyle="1">
    <w:name w:val="List Table 4 - Accent 6"/>
    <w:basedOn w:val="74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7"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basedOn w:val="74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4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4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4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4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4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4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6" w:customStyle="1">
    <w:name w:val="List Table 6 Colorful - Accent 2"/>
    <w:basedOn w:val="74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7" w:customStyle="1">
    <w:name w:val="List Table 6 Colorful - Accent 3"/>
    <w:basedOn w:val="74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8" w:customStyle="1">
    <w:name w:val="List Table 6 Colorful - Accent 4"/>
    <w:basedOn w:val="74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9" w:customStyle="1">
    <w:name w:val="List Table 6 Colorful - Accent 5"/>
    <w:basedOn w:val="74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0" w:customStyle="1">
    <w:name w:val="List Table 6 Colorful - Accent 6"/>
    <w:basedOn w:val="74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1"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4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4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4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4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4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4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0" w:customStyle="1">
    <w:name w:val="Lined - Accent 2"/>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Lined - Accent 3"/>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Lined - Accent 4"/>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Lined - Accent 5"/>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Lined - Accent 6"/>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amp; Lined - Accent"/>
    <w:basedOn w:val="7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4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7" w:customStyle="1">
    <w:name w:val="Bordered &amp; Lined - Accent 2"/>
    <w:basedOn w:val="74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Bordered &amp; Lined - Accent 3"/>
    <w:basedOn w:val="74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Bordered &amp; Lined - Accent 4"/>
    <w:basedOn w:val="74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Bordered &amp; Lined - Accent 5"/>
    <w:basedOn w:val="74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1" w:customStyle="1">
    <w:name w:val="Bordered &amp; Lined - Accent 6"/>
    <w:basedOn w:val="74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w:basedOn w:val="7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4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4" w:customStyle="1">
    <w:name w:val="Bordered - Accent 2"/>
    <w:basedOn w:val="7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5" w:customStyle="1">
    <w:name w:val="Bordered - Accent 3"/>
    <w:basedOn w:val="7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6" w:customStyle="1">
    <w:name w:val="Bordered - Accent 4"/>
    <w:basedOn w:val="7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7" w:customStyle="1">
    <w:name w:val="Bordered - Accent 5"/>
    <w:basedOn w:val="74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8" w:customStyle="1">
    <w:name w:val="Bordered - Accent 6"/>
    <w:basedOn w:val="7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9" w:customStyle="1">
    <w:name w:val="Footnote Text Char"/>
    <w:link w:val="766"/>
    <w:uiPriority w:val="99"/>
    <w:qFormat/>
    <w:rPr>
      <w:sz w:val="18"/>
    </w:rPr>
  </w:style>
  <w:style w:type="character" w:styleId="950" w:customStyle="1">
    <w:name w:val="Endnote Text Char"/>
    <w:link w:val="760"/>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paragraph" w:styleId="952" w:customStyle="1">
    <w:name w:val="目录 111"/>
    <w:basedOn w:val="736"/>
    <w:next w:val="787"/>
    <w:uiPriority w:val="39"/>
    <w:unhideWhenUsed/>
    <w:qFormat/>
    <w:pPr>
      <w:spacing w:after="57"/>
    </w:pPr>
  </w:style>
  <w:style w:type="paragraph" w:styleId="953" w:customStyle="1">
    <w:name w:val="寄信人地址1"/>
    <w:basedOn w:val="789"/>
    <w:uiPriority w:val="0"/>
    <w:qFormat/>
    <w:pPr>
      <w:ind w:firstLine="200"/>
    </w:pPr>
    <w:rPr>
      <w:rFonts w:ascii="Arial" w:hAnsi="Arial" w:eastAsia="仿宋_GB2312" w:cs="Arial"/>
    </w:rPr>
  </w:style>
  <w:style w:type="paragraph" w:styleId="954" w:customStyle="1">
    <w:name w:val="脚注文本1"/>
    <w:basedOn w:val="789"/>
    <w:next w:val="955"/>
    <w:uiPriority w:val="0"/>
    <w:qFormat/>
    <w:pPr>
      <w:jc w:val="left"/>
    </w:pPr>
    <w:rPr>
      <w:rFonts w:ascii="宋体" w:eastAsia="Times New Roman"/>
      <w:sz w:val="18"/>
      <w:szCs w:val="18"/>
    </w:rPr>
  </w:style>
  <w:style w:type="paragraph" w:styleId="955" w:customStyle="1">
    <w:name w:val="索引 51"/>
    <w:basedOn w:val="787"/>
    <w:next w:val="785"/>
    <w:uiPriority w:val="0"/>
    <w:qFormat/>
    <w:pPr>
      <w:ind w:left="798"/>
      <w:jc w:val="left"/>
    </w:pPr>
    <w:rPr>
      <w:rFonts w:ascii="Calibri" w:hAnsi="Calibri"/>
      <w:sz w:val="21"/>
    </w:rPr>
  </w:style>
  <w:style w:type="paragraph" w:styleId="956" w:customStyle="1">
    <w:name w:val="索引 41"/>
    <w:basedOn w:val="736"/>
    <w:next w:val="789"/>
    <w:uiPriority w:val="99"/>
    <w:unhideWhenUsed/>
    <w:qFormat/>
    <w:pPr>
      <w:ind w:left="600"/>
    </w:pPr>
    <w:rPr>
      <w:rFonts w:ascii="Verdana" w:hAnsi="Verdana" w:eastAsia="微软雅黑"/>
      <w:szCs w:val="20"/>
    </w:rPr>
  </w:style>
  <w:style w:type="paragraph" w:styleId="957" w:customStyle="1">
    <w:name w:val="标题 41"/>
    <w:basedOn w:val="778"/>
    <w:next w:val="789"/>
    <w:uiPriority w:val="0"/>
    <w:qFormat/>
    <w:pPr>
      <w:keepLines/>
      <w:keepNext/>
      <w:spacing w:line="360" w:lineRule="auto"/>
      <w:outlineLvl w:val="3"/>
    </w:pPr>
    <w:rPr>
      <w:rFonts w:ascii="Arial" w:hAnsi="Arial"/>
      <w:b/>
      <w:bCs/>
      <w:sz w:val="21"/>
      <w:szCs w:val="28"/>
    </w:rPr>
  </w:style>
  <w:style w:type="paragraph" w:styleId="958" w:customStyle="1">
    <w:name w:val="无间隔11"/>
    <w:uiPriority w:val="0"/>
    <w:qFormat/>
    <w:rPr>
      <w:rFonts w:hint="default" w:ascii="Times New Roman" w:hAnsi="Times New Roman" w:eastAsia="宋体" w:cs="Times New Roman"/>
      <w:sz w:val="22"/>
      <w:szCs w:val="22"/>
      <w:lang w:val="en-US" w:eastAsia="en-US" w:bidi="ar-SA"/>
    </w:rPr>
  </w:style>
  <w:style w:type="paragraph" w:styleId="959" w:customStyle="1">
    <w:name w:val="正文缩进1"/>
    <w:basedOn w:val="736"/>
    <w:uiPriority w:val="0"/>
    <w:qFormat/>
    <w:pPr>
      <w:ind w:firstLine="420"/>
    </w:pPr>
  </w:style>
  <w:style w:type="paragraph" w:styleId="960" w:customStyle="1">
    <w:name w:val="日期1"/>
    <w:basedOn w:val="736"/>
    <w:next w:val="736"/>
    <w:uiPriority w:val="0"/>
    <w:qFormat/>
    <w:rPr>
      <w:rFonts w:eastAsia="仿宋_GB2312"/>
      <w:sz w:val="28"/>
      <w:szCs w:val="20"/>
    </w:rPr>
  </w:style>
  <w:style w:type="paragraph" w:styleId="961" w:customStyle="1">
    <w:name w:val="普通(网站)1"/>
    <w:basedOn w:val="785"/>
    <w:uiPriority w:val="0"/>
    <w:qFormat/>
    <w:pPr>
      <w:jc w:val="left"/>
      <w:spacing w:before="100" w:beforeAutospacing="1" w:after="100" w:afterAutospacing="1"/>
      <w:widowControl/>
    </w:pPr>
    <w:rPr>
      <w:rFonts w:ascii="宋体" w:hAnsi="宋体" w:cs="宋体"/>
      <w:sz w:val="24"/>
    </w:rPr>
  </w:style>
  <w:style w:type="character" w:styleId="962" w:customStyle="1">
    <w:name w:val="超链接1"/>
    <w:link w:val="736"/>
    <w:uiPriority w:val="0"/>
    <w:qFormat/>
    <w:rPr>
      <w:rFonts w:hint="default" w:ascii="Times New Roman" w:hAnsi="Times New Roman" w:eastAsia="宋体" w:cs="Times New Roman"/>
      <w:sz w:val="21"/>
      <w:szCs w:val="24"/>
      <w:lang w:val="en-US" w:eastAsia="zh-CN" w:bidi="ar-SA"/>
    </w:rPr>
  </w:style>
  <w:style w:type="paragraph" w:styleId="963" w:customStyle="1">
    <w:name w:val="p0"/>
    <w:basedOn w:val="736"/>
    <w:uiPriority w:val="0"/>
    <w:qFormat/>
    <w:pPr>
      <w:widowControl/>
    </w:pPr>
    <w:rPr>
      <w:szCs w:val="21"/>
    </w:rPr>
  </w:style>
  <w:style w:type="paragraph" w:styleId="964" w:customStyle="1">
    <w:name w:val="纯文本1"/>
    <w:basedOn w:val="736"/>
    <w:uiPriority w:val="0"/>
    <w:qFormat/>
    <w:rPr>
      <w:rFonts w:ascii="宋体" w:hAnsi="Courier New"/>
      <w:szCs w:val="21"/>
      <w:lang w:val="en-US" w:eastAsia="en-US"/>
    </w:rPr>
  </w:style>
  <w:style w:type="paragraph" w:styleId="965" w:customStyle="1">
    <w:name w:val="列出段落1"/>
    <w:basedOn w:val="736"/>
    <w:uiPriority w:val="0"/>
    <w:qFormat/>
    <w:pPr>
      <w:ind w:firstLine="420"/>
    </w:pPr>
  </w:style>
  <w:style w:type="paragraph" w:styleId="966" w:customStyle="1">
    <w:name w:val="页眉1"/>
    <w:basedOn w:val="736"/>
    <w:uiPriority w:val="99"/>
    <w:qFormat/>
    <w:pPr>
      <w:jc w:val="center"/>
      <w:tabs>
        <w:tab w:val="center" w:pos="4153" w:leader="none"/>
        <w:tab w:val="right" w:pos="8306" w:leader="none"/>
      </w:tabs>
      <w:pBdr>
        <w:bottom w:val="single" w:color="000000" w:sz="6" w:space="1"/>
      </w:pBdr>
    </w:pPr>
    <w:rPr>
      <w:sz w:val="18"/>
      <w:szCs w:val="18"/>
    </w:rPr>
  </w:style>
  <w:style w:type="paragraph" w:styleId="967" w:customStyle="1">
    <w:name w:val="页脚11"/>
    <w:basedOn w:val="736"/>
    <w:uiPriority w:val="0"/>
    <w:qFormat/>
    <w:pPr>
      <w:jc w:val="left"/>
      <w:tabs>
        <w:tab w:val="center" w:pos="4153" w:leader="none"/>
        <w:tab w:val="right" w:pos="8306" w:leader="none"/>
      </w:tabs>
    </w:pPr>
    <w:rPr>
      <w:sz w:val="18"/>
      <w:szCs w:val="18"/>
      <w:lang w:val="en-US" w:eastAsia="en-US"/>
    </w:rPr>
  </w:style>
  <w:style w:type="paragraph" w:styleId="968" w:customStyle="1">
    <w:name w:val="页脚1"/>
    <w:basedOn w:val="736"/>
    <w:uiPriority w:val="0"/>
    <w:qFormat/>
    <w:pPr>
      <w:jc w:val="left"/>
      <w:tabs>
        <w:tab w:val="center" w:pos="4153" w:leader="none"/>
        <w:tab w:val="right" w:pos="8306" w:leader="none"/>
      </w:tabs>
    </w:pPr>
    <w:rPr>
      <w:sz w:val="18"/>
      <w:szCs w:val="18"/>
    </w:rPr>
  </w:style>
  <w:style w:type="paragraph" w:styleId="969" w:customStyle="1">
    <w:name w:val="标题 111"/>
    <w:basedOn w:val="785"/>
    <w:next w:val="785"/>
    <w:uiPriority w:val="0"/>
    <w:qFormat/>
    <w:pPr>
      <w:jc w:val="center"/>
      <w:keepLines/>
      <w:keepNext/>
      <w:spacing w:line="578" w:lineRule="auto"/>
      <w:outlineLvl w:val="0"/>
    </w:pPr>
    <w:rPr>
      <w:rFonts w:eastAsia="新宋体"/>
      <w:b/>
      <w:bCs/>
      <w:sz w:val="30"/>
      <w:szCs w:val="44"/>
    </w:rPr>
  </w:style>
  <w:style w:type="paragraph" w:styleId="970" w:customStyle="1">
    <w:name w:val="首行缩进"/>
    <w:basedOn w:val="789"/>
    <w:uiPriority w:val="0"/>
    <w:qFormat/>
    <w:pPr>
      <w:ind w:firstLine="480"/>
      <w:jc w:val="both"/>
      <w:spacing w:line="360" w:lineRule="auto"/>
      <w:widowControl w:val="off"/>
    </w:pPr>
    <w:rPr>
      <w:rFonts w:ascii="宋体" w:hAnsi="宋体" w:cs="宋体"/>
      <w:sz w:val="24"/>
      <w:szCs w:val="24"/>
    </w:rPr>
  </w:style>
  <w:style w:type="character" w:styleId="971" w:customStyle="1">
    <w:name w:val="NormalCharacter"/>
    <w:link w:val="787"/>
    <w:uiPriority w:val="0"/>
    <w:semiHidden/>
    <w:qFormat/>
    <w:rPr>
      <w:rFonts w:hint="default" w:ascii="Times New Roman" w:hAnsi="Times New Roman" w:eastAsia="宋体" w:cs="Times New Roman"/>
      <w:sz w:val="21"/>
      <w:szCs w:val="24"/>
      <w:lang w:val="en-US" w:eastAsia="zh-CN" w:bidi="ar-SA"/>
    </w:rPr>
  </w:style>
  <w:style w:type="paragraph" w:styleId="972" w:customStyle="1">
    <w:name w:val="BodyText"/>
    <w:basedOn w:val="736"/>
    <w:next w:val="736"/>
    <w:uiPriority w:val="0"/>
    <w:qFormat/>
    <w:pPr>
      <w:ind w:firstLine="200"/>
      <w:jc w:val="both"/>
      <w:spacing w:after="120" w:line="274" w:lineRule="auto"/>
    </w:pPr>
    <w:rPr>
      <w:rFonts w:ascii="Calibri" w:hAnsi="Calibri" w:eastAsia="宋体"/>
      <w:sz w:val="24"/>
      <w:szCs w:val="24"/>
      <w:lang w:val="en-US" w:eastAsia="zh-CN" w:bidi="ar-SA"/>
    </w:rPr>
  </w:style>
  <w:style w:type="paragraph" w:styleId="973" w:customStyle="1">
    <w:name w:val="批注文字1"/>
    <w:basedOn w:val="736"/>
    <w:uiPriority w:val="99"/>
    <w:qFormat/>
    <w:pPr>
      <w:jc w:val="left"/>
    </w:pPr>
    <w:rPr>
      <w:rFonts w:ascii="Calibri" w:hAnsi="Calibri" w:eastAsia="宋体"/>
    </w:rPr>
  </w:style>
  <w:style w:type="paragraph" w:styleId="974" w:customStyle="1">
    <w:name w:val="正文文本111"/>
    <w:basedOn w:val="975"/>
    <w:next w:val="778"/>
    <w:uiPriority w:val="99"/>
    <w:qFormat/>
    <w:pPr>
      <w:spacing w:after="120"/>
    </w:pPr>
    <w:rPr>
      <w:rFonts w:ascii="Calibri" w:hAnsi="Calibri" w:eastAsia="宋体"/>
    </w:rPr>
  </w:style>
  <w:style w:type="paragraph" w:styleId="975" w:customStyle="1">
    <w:name w:val="正文1121"/>
    <w:next w:val="974"/>
    <w:uiPriority w:val="0"/>
    <w:qFormat/>
    <w:pPr>
      <w:jc w:val="both"/>
      <w:widowControl w:val="off"/>
    </w:pPr>
    <w:rPr>
      <w:rFonts w:hint="default" w:ascii="Calibri" w:hAnsi="Calibri" w:eastAsia="宋体" w:cs="Times New Roman"/>
      <w:sz w:val="21"/>
      <w:szCs w:val="24"/>
      <w:lang w:val="en-US" w:eastAsia="zh-CN" w:bidi="ar-SA"/>
    </w:rPr>
  </w:style>
  <w:style w:type="character" w:styleId="976" w:customStyle="1">
    <w:name w:val="font61"/>
    <w:basedOn w:val="746"/>
    <w:uiPriority w:val="0"/>
    <w:qFormat/>
    <w:rPr>
      <w:rFonts w:ascii="Calibri" w:hAnsi="Calibri" w:cs="Calibri"/>
      <w:color w:val="000000"/>
      <w:sz w:val="22"/>
      <w:szCs w:val="22"/>
      <w:u w:val="none"/>
    </w:rPr>
  </w:style>
  <w:style w:type="character" w:styleId="977" w:customStyle="1">
    <w:name w:val="font71"/>
    <w:basedOn w:val="746"/>
    <w:uiPriority w:val="0"/>
    <w:qFormat/>
    <w:rPr>
      <w:rFonts w:ascii="等线" w:hAnsi="等线" w:eastAsia="等线" w:cs="等线"/>
      <w:color w:val="000000"/>
      <w:sz w:val="22"/>
      <w:szCs w:val="22"/>
      <w:u w:val="none"/>
    </w:rPr>
  </w:style>
  <w:style w:type="paragraph" w:styleId="978" w:customStyle="1">
    <w:name w:val="表格文字"/>
    <w:basedOn w:val="736"/>
    <w:next w:val="753"/>
    <w:uiPriority w:val="0"/>
    <w:qFormat/>
    <w:pPr>
      <w:jc w:val="left"/>
    </w:pPr>
    <w:rPr>
      <w:bCs/>
      <w:spacing w:val="10"/>
      <w:szCs w:val="20"/>
    </w:rPr>
  </w:style>
  <w:style w:type="paragraph" w:styleId="979" w:customStyle="1">
    <w:name w:val="Table Paragraph"/>
    <w:basedOn w:val="736"/>
    <w:uiPriority w:val="99"/>
    <w:qFormat/>
    <w:pPr>
      <w:jc w:val="left"/>
    </w:pPr>
    <w:rPr>
      <w:rFonts w:ascii="Droid Sans Fallback" w:hAnsi="Droid Sans Fallback" w:eastAsia="楷体_GB2312" w:cs="Droid Sans Fallback"/>
      <w:sz w:val="22"/>
      <w:lang w:eastAsia="en-US"/>
    </w:rPr>
  </w:style>
  <w:style w:type="paragraph" w:styleId="980" w:customStyle="1">
    <w:name w:val="Body text|1"/>
    <w:basedOn w:val="736"/>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bidi="ar"/>
    </w:rPr>
  </w:style>
  <w:style w:type="paragraph" w:styleId="981" w:customStyle="1">
    <w:name w:val="Body text|3"/>
    <w:basedOn w:val="736"/>
    <w:uiPriority w:val="0"/>
    <w:qFormat/>
    <w:pPr>
      <w:ind w:left="260" w:right="0" w:hanging="260"/>
      <w:jc w:val="left"/>
      <w:keepLines w:val="0"/>
      <w:keepNext w:val="0"/>
      <w:spacing w:before="0" w:beforeAutospacing="0" w:after="0" w:afterAutospacing="0"/>
      <w:widowControl w:val="off"/>
      <w:suppressLineNumbers w:val="0"/>
    </w:pPr>
    <w:rPr>
      <w:rFonts w:hint="default" w:ascii="Times New Roman" w:hAnsi="Times New Roman" w:eastAsia="宋体" w:cs="Times New Roman"/>
      <w:color w:val="000000"/>
      <w:sz w:val="26"/>
      <w:szCs w:val="26"/>
      <w:lang w:val="en-US" w:eastAsia="zh-CN" w:bidi="ar"/>
    </w:rPr>
  </w:style>
  <w:style w:type="character" w:styleId="982" w:customStyle="1">
    <w:name w:val="font21"/>
    <w:basedOn w:val="746"/>
    <w:uiPriority w:val="0"/>
    <w:qFormat/>
    <w:rPr>
      <w:rFonts w:hint="eastAsia" w:ascii="宋体" w:hAnsi="宋体" w:eastAsia="宋体" w:cs="宋体"/>
      <w:color w:val="000000"/>
      <w:sz w:val="24"/>
      <w:szCs w:val="24"/>
      <w:u w:val="none"/>
    </w:rPr>
  </w:style>
  <w:style w:type="paragraph" w:styleId="983" w:customStyle="1">
    <w:name w:val="脚注文本11"/>
    <w:basedOn w:val="736"/>
    <w:next w:val="984"/>
    <w:uiPriority w:val="99"/>
    <w:unhideWhenUsed/>
    <w:qFormat/>
    <w:pPr>
      <w:spacing w:after="40"/>
    </w:pPr>
    <w:rPr>
      <w:sz w:val="18"/>
    </w:rPr>
  </w:style>
  <w:style w:type="paragraph" w:styleId="984" w:customStyle="1">
    <w:name w:val="索引 511"/>
    <w:basedOn w:val="736"/>
    <w:next w:val="736"/>
    <w:uiPriority w:val="0"/>
    <w:qFormat/>
    <w:pPr>
      <w:ind w:left="798"/>
    </w:pPr>
    <w:rPr>
      <w:rFonts w:ascii="Calibri" w:hAnsi="Calibri"/>
    </w:rPr>
  </w:style>
  <w:style w:type="paragraph" w:styleId="985" w:customStyle="1">
    <w:name w:val="Plain Text1"/>
    <w:basedOn w:val="736"/>
    <w:uiPriority w:val="0"/>
    <w:qFormat/>
    <w:rPr>
      <w:rFonts w:ascii="宋体" w:hAnsi="宋体" w:eastAsia="楷体_GB2312"/>
      <w:sz w:val="26"/>
    </w:rPr>
  </w:style>
  <w:style w:type="paragraph" w:styleId="986" w:customStyle="1">
    <w:name w:val="纯文本11"/>
    <w:basedOn w:val="736"/>
    <w:uiPriority w:val="0"/>
    <w:qFormat/>
    <w:rPr>
      <w:rFonts w:ascii="宋体" w:hAnsi="Courier New"/>
    </w:rPr>
  </w:style>
  <w:style w:type="paragraph" w:styleId="987" w:customStyle="1">
    <w:name w:val="正文文本缩进 31"/>
    <w:basedOn w:val="787"/>
    <w:uiPriority w:val="0"/>
    <w:qFormat/>
    <w:pPr>
      <w:ind w:left="645" w:firstLine="645"/>
    </w:pPr>
    <w:rPr>
      <w:rFonts w:ascii="Arial" w:hAnsi="Arial" w:eastAsia="仿宋_GB2312"/>
      <w:color w:val="ffff00"/>
      <w:sz w:val="32"/>
      <w:szCs w:val="32"/>
    </w:rPr>
  </w:style>
  <w:style w:type="paragraph" w:styleId="988" w:customStyle="1">
    <w:name w:val="标题 21"/>
    <w:basedOn w:val="785"/>
    <w:next w:val="78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89" w:customStyle="1">
    <w:name w:val="仿宋正文"/>
    <w:basedOn w:val="736"/>
    <w:uiPriority w:val="0"/>
    <w:unhideWhenUsed/>
    <w:qFormat/>
    <w:pPr>
      <w:ind w:firstLine="420"/>
      <w:spacing w:line="600" w:lineRule="exact"/>
    </w:pPr>
    <w:rPr>
      <w:rFonts w:hint="eastAsia" w:ascii="Calibri" w:hAnsi="Calibri" w:eastAsia="方正仿宋简体"/>
      <w:sz w:val="32"/>
    </w:rPr>
  </w:style>
  <w:style w:type="paragraph" w:styleId="990" w:customStyle="1">
    <w:name w:val="Table Text"/>
    <w:basedOn w:val="736"/>
    <w:uiPriority w:val="0"/>
    <w:semiHidden/>
    <w:qFormat/>
    <w:rPr>
      <w:rFonts w:ascii="宋体" w:hAnsi="宋体" w:eastAsia="宋体" w:cs="宋体"/>
      <w:sz w:val="24"/>
      <w:szCs w:val="24"/>
      <w:lang w:val="en-US" w:eastAsia="en-US" w:bidi="ar-SA"/>
    </w:rPr>
  </w:style>
  <w:style w:type="table" w:styleId="991" w:customStyle="1">
    <w:name w:val="Table Normal"/>
    <w:uiPriority w:val="0"/>
    <w:semiHidden/>
    <w:unhideWhenUsed/>
    <w:qFormat/>
    <w:tblPr>
      <w:tblCellMar>
        <w:left w:w="0" w:type="dxa"/>
        <w:top w:w="0" w:type="dxa"/>
        <w:right w:w="0" w:type="dxa"/>
        <w:bottom w:w="0" w:type="dxa"/>
      </w:tblCellMar>
    </w:tblPr>
  </w:style>
  <w:style w:type="table" w:styleId="992" w:customStyle="1">
    <w:name w:val="网格型111"/>
    <w:uiPriority w:val="0"/>
    <w:qFormat/>
    <w:tblPr>
      <w:tblCellMar>
        <w:left w:w="0" w:type="dxa"/>
        <w:top w:w="0" w:type="dxa"/>
        <w:right w:w="0" w:type="dxa"/>
        <w:bottom w:w="0" w:type="dxa"/>
      </w:tblCellMar>
    </w:tblPr>
  </w:style>
  <w:style w:type="paragraph" w:styleId="993" w:customStyle="1">
    <w:name w:val="Default"/>
    <w:uiPriority w:val="0"/>
    <w:qFormat/>
    <w:pPr>
      <w:widowControl w:val="off"/>
    </w:pPr>
    <w:rPr>
      <w:rFonts w:hint="default" w:ascii="Times New Roman" w:hAnsi="Times New Roman" w:eastAsia="宋体" w:cs="Times New Roman"/>
      <w:sz w:val="24"/>
    </w:rPr>
  </w:style>
  <w:style w:type="paragraph" w:styleId="994" w:customStyle="1">
    <w:name w:val="First Paragraph"/>
    <w:basedOn w:val="753"/>
    <w:next w:val="753"/>
    <w:uiPriority w:val="0"/>
    <w:qFormat/>
    <w:pPr>
      <w:jc w:val="left"/>
      <w:spacing w:before="180" w:after="180"/>
      <w:widowControl/>
    </w:pPr>
    <w:rPr>
      <w:rFonts w:asciiTheme="minorHAnsi" w:hAnsiTheme="minorHAnsi" w:eastAsiaTheme="minorEastAsia" w:cstheme="minorBidi"/>
      <w:sz w:val="24"/>
      <w:szCs w:val="24"/>
      <w:lang w:eastAsia="en-US"/>
    </w:rPr>
  </w:style>
  <w:style w:type="paragraph" w:styleId="995" w:customStyle="1">
    <w:name w:val="正文1111"/>
    <w:next w:val="789"/>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76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A。c</dc:creator>
  <cp:lastModifiedBy>孙明玉</cp:lastModifiedBy>
  <cp:revision>5</cp:revision>
  <dcterms:created xsi:type="dcterms:W3CDTF">2023-07-19T08:00:00Z</dcterms:created>
  <dcterms:modified xsi:type="dcterms:W3CDTF">2026-05-11T06:00:54Z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194C2492722445DAB6A1FDB84A33F1F6_13</vt:lpwstr>
  </property>
  <property fmtid="{D5CDD505-2E9C-101B-9397-08002B2CF9AE}" pid="4" name="KSOTemplateDocerSaveRecord">
    <vt:lpwstr>eyJoZGlkIjoiMGU5ZjY0ZWZiYWVmMGVhMmQwM2ZjMTExZDVkN2Y1ZmIiLCJ1c2VySWQiOiIyODEwOTkyOTQifQ==</vt:lpwstr>
  </property>
</Properties>
</file>