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lang w:val="en-US" w:eastAsia="zh-CN"/>
        </w:rPr>
      </w:pPr>
      <w:r>
        <w:rPr>
          <w:rFonts w:hint="eastAsia" w:ascii="宋体" w:hAnsi="宋体" w:cs="宋体"/>
          <w:b/>
          <w:spacing w:val="76"/>
          <w:sz w:val="24"/>
          <w:lang w:val="en-US" w:eastAsia="zh-CN"/>
        </w:rPr>
        <w:t xml:space="preserve"> </w:t>
      </w:r>
      <w:r/>
    </w:p>
    <w:p>
      <w:pPr>
        <w:pStyle w:val="759"/>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59"/>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759"/>
        <w:ind w:left="0" w:firstLine="0"/>
        <w:rPr>
          <w:rFonts w:hint="eastAsia" w:ascii="宋体" w:hAnsi="宋体" w:eastAsia="宋体" w:cs="宋体"/>
          <w:sz w:val="32"/>
        </w:rPr>
      </w:pPr>
      <w:r>
        <w:rPr>
          <w:rFonts w:hint="eastAsia" w:ascii="宋体" w:hAnsi="宋体" w:eastAsia="宋体" w:cs="宋体"/>
          <w:sz w:val="32"/>
        </w:rPr>
      </w:r>
      <w:r/>
    </w:p>
    <w:p>
      <w:pPr>
        <w:pStyle w:val="759"/>
        <w:ind w:left="0" w:firstLine="0"/>
        <w:rPr>
          <w:rFonts w:hint="eastAsia" w:ascii="宋体" w:hAnsi="宋体" w:eastAsia="宋体" w:cs="宋体"/>
          <w:sz w:val="32"/>
        </w:rPr>
      </w:pPr>
      <w:r>
        <w:rPr>
          <w:rFonts w:hint="eastAsia" w:ascii="宋体" w:hAnsi="宋体" w:eastAsia="宋体" w:cs="宋体"/>
          <w:sz w:val="32"/>
        </w:rPr>
      </w:r>
      <w:r/>
    </w:p>
    <w:p>
      <w:pPr>
        <w:pStyle w:val="759"/>
        <w:rPr>
          <w:rFonts w:hint="eastAsia" w:ascii="宋体" w:hAnsi="宋体" w:eastAsia="宋体" w:cs="宋体"/>
          <w:sz w:val="32"/>
        </w:rPr>
      </w:pPr>
      <w:r>
        <w:rPr>
          <w:rFonts w:hint="eastAsia" w:ascii="宋体" w:hAnsi="宋体" w:eastAsia="宋体" w:cs="宋体"/>
          <w:sz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项目编号：</w:t>
      </w:r>
      <w:r>
        <w:rPr>
          <w:rFonts w:hint="eastAsia" w:ascii="宋体" w:hAnsi="宋体" w:cs="宋体"/>
          <w:sz w:val="32"/>
          <w:szCs w:val="32"/>
          <w:lang w:eastAsia="zh-CN"/>
        </w:rPr>
        <w:t xml:space="preserve">JSZC-320312-DYDL-G2026-0003</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张集中专保安外包项目</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cs="宋体"/>
          <w:sz w:val="32"/>
          <w:szCs w:val="32"/>
          <w:lang w:eastAsia="zh-CN"/>
        </w:rPr>
        <w:t xml:space="preserve">江苏省徐州市张集中等专业学校</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766"/>
        <w:ind w:firstLine="0"/>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780"/>
        <w:rPr>
          <w:rFonts w:hint="eastAsia" w:ascii="宋体" w:hAnsi="宋体" w:eastAsia="宋体" w:cs="宋体"/>
          <w:sz w:val="32"/>
          <w:szCs w:val="32"/>
        </w:rPr>
      </w:pPr>
      <w:r>
        <w:rPr>
          <w:rFonts w:hint="eastAsia" w:ascii="宋体" w:hAnsi="宋体" w:eastAsia="宋体" w:cs="宋体"/>
          <w:sz w:val="32"/>
          <w:szCs w:val="32"/>
        </w:rPr>
      </w:r>
      <w:r/>
    </w:p>
    <w:p>
      <w:pPr>
        <w:ind w:right="-159" w:firstLine="1440"/>
        <w:spacing w:line="300" w:lineRule="auto"/>
        <w:rPr>
          <w:rFonts w:hint="eastAsia" w:ascii="宋体" w:hAnsi="宋体" w:eastAsia="宋体" w:cs="宋体"/>
          <w:sz w:val="32"/>
          <w:szCs w:val="32"/>
        </w:rPr>
      </w:pPr>
      <w:r>
        <w:rPr>
          <w:rFonts w:hint="eastAsia" w:ascii="宋体" w:hAnsi="宋体" w:eastAsia="宋体" w:cs="宋体"/>
          <w:sz w:val="32"/>
          <w:szCs w:val="32"/>
        </w:rPr>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lang w:eastAsia="zh-CN"/>
        </w:rPr>
      </w:pPr>
      <w:r>
        <w:rPr>
          <w:rFonts w:hint="eastAsia" w:ascii="宋体" w:hAnsi="宋体" w:eastAsia="宋体" w:cs="宋体"/>
          <w:sz w:val="32"/>
          <w:szCs w:val="32"/>
        </w:rPr>
        <w:t xml:space="preserve">采购代理机构：</w:t>
      </w:r>
      <w:r>
        <w:rPr>
          <w:rFonts w:hint="eastAsia" w:ascii="宋体" w:hAnsi="宋体" w:cs="宋体"/>
          <w:sz w:val="32"/>
          <w:szCs w:val="32"/>
          <w:lang w:eastAsia="zh-CN"/>
        </w:rPr>
        <w:t xml:space="preserve">江苏缔逸项目管理有限公司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四</w:t>
      </w:r>
      <w:r>
        <w:rPr>
          <w:rFonts w:hint="eastAsia" w:ascii="宋体" w:hAnsi="宋体" w:eastAsia="宋体" w:cs="宋体"/>
          <w:bCs/>
          <w:sz w:val="32"/>
          <w:szCs w:val="32"/>
        </w:rPr>
        <w:t xml:space="preserve">月</w:t>
      </w:r>
      <w:r/>
    </w:p>
    <w:p>
      <w:pP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44"/>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4"/>
          <w:szCs w:val="24"/>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24"/>
          <w:szCs w:val="24"/>
        </w:rPr>
        <w:fldChar w:fldCharType="separate"/>
      </w:r>
      <w:r>
        <w:rPr>
          <w:rStyle w:val="814"/>
          <w:rFonts w:hint="eastAsia" w:ascii="宋体" w:hAnsi="宋体" w:eastAsia="宋体" w:cs="宋体"/>
          <w:color w:val="auto"/>
          <w:sz w:val="24"/>
          <w:szCs w:val="24"/>
        </w:rPr>
        <w:t xml:space="preserve">第一章</w:t>
      </w:r>
      <w:r>
        <w:rPr>
          <w:rStyle w:val="814"/>
          <w:rFonts w:hint="eastAsia" w:ascii="宋体" w:hAnsi="宋体" w:eastAsia="宋体" w:cs="宋体"/>
          <w:color w:val="auto"/>
          <w:sz w:val="24"/>
          <w:szCs w:val="24"/>
          <w:lang w:val="en-US" w:eastAsia="zh-CN"/>
        </w:rPr>
        <w:t xml:space="preserve"> </w:t>
      </w:r>
      <w:r>
        <w:rPr>
          <w:rStyle w:val="814"/>
          <w:rFonts w:hint="eastAsia" w:ascii="宋体" w:hAnsi="宋体" w:eastAsia="宋体" w:cs="宋体"/>
          <w:color w:val="auto"/>
          <w:sz w:val="24"/>
          <w:szCs w:val="24"/>
        </w:rPr>
        <w:t xml:space="preserve">投标邀请</w:t>
      </w:r>
      <w:r>
        <w:rPr>
          <w:rStyle w:val="814"/>
          <w:rFonts w:hint="eastAsia" w:ascii="宋体" w:hAnsi="宋体" w:eastAsia="宋体" w:cs="宋体"/>
          <w:color w:val="auto"/>
          <w:sz w:val="24"/>
          <w:szCs w:val="24"/>
        </w:rPr>
        <w:fldChar w:fldCharType="end"/>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4"/>
          <w:szCs w:val="24"/>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24"/>
          <w:szCs w:val="24"/>
        </w:rPr>
        <w:fldChar w:fldCharType="separate"/>
      </w:r>
      <w:r>
        <w:rPr>
          <w:rStyle w:val="814"/>
          <w:rFonts w:hint="eastAsia" w:ascii="宋体" w:hAnsi="宋体" w:eastAsia="宋体" w:cs="宋体"/>
          <w:color w:val="auto"/>
          <w:sz w:val="24"/>
          <w:szCs w:val="24"/>
        </w:rPr>
        <w:t xml:space="preserve">第二章</w:t>
      </w:r>
      <w:r>
        <w:rPr>
          <w:rStyle w:val="814"/>
          <w:rFonts w:hint="eastAsia" w:ascii="宋体" w:hAnsi="宋体" w:eastAsia="宋体" w:cs="宋体"/>
          <w:color w:val="auto"/>
          <w:sz w:val="24"/>
          <w:szCs w:val="24"/>
          <w:lang w:val="en-US" w:eastAsia="zh-CN"/>
        </w:rPr>
        <w:t xml:space="preserve"> </w:t>
      </w:r>
      <w:r>
        <w:rPr>
          <w:rStyle w:val="814"/>
          <w:rFonts w:hint="eastAsia" w:ascii="宋体" w:hAnsi="宋体" w:eastAsia="宋体" w:cs="宋体"/>
          <w:color w:val="auto"/>
          <w:sz w:val="24"/>
          <w:szCs w:val="24"/>
        </w:rPr>
        <w:t xml:space="preserve">投标人须知</w:t>
      </w:r>
      <w:r>
        <w:rPr>
          <w:rStyle w:val="814"/>
          <w:rFonts w:hint="eastAsia" w:ascii="宋体" w:hAnsi="宋体" w:eastAsia="宋体" w:cs="宋体"/>
          <w:color w:val="auto"/>
          <w:sz w:val="24"/>
          <w:szCs w:val="24"/>
        </w:rPr>
        <w:fldChar w:fldCharType="end"/>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4"/>
          <w:szCs w:val="24"/>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24"/>
          <w:szCs w:val="24"/>
        </w:rPr>
        <w:fldChar w:fldCharType="separate"/>
      </w:r>
      <w:r>
        <w:rPr>
          <w:rStyle w:val="814"/>
          <w:rFonts w:hint="eastAsia" w:ascii="宋体" w:hAnsi="宋体" w:eastAsia="宋体" w:cs="宋体"/>
          <w:color w:val="auto"/>
          <w:sz w:val="24"/>
          <w:szCs w:val="24"/>
        </w:rPr>
        <w:t xml:space="preserve">第三章</w:t>
      </w:r>
      <w:r>
        <w:rPr>
          <w:rStyle w:val="814"/>
          <w:rFonts w:hint="eastAsia" w:ascii="宋体" w:hAnsi="宋体" w:eastAsia="宋体" w:cs="宋体"/>
          <w:color w:val="auto"/>
          <w:sz w:val="24"/>
          <w:szCs w:val="24"/>
          <w:lang w:val="en-US" w:eastAsia="zh-CN"/>
        </w:rPr>
        <w:t xml:space="preserve"> </w:t>
      </w:r>
      <w:r>
        <w:rPr>
          <w:rStyle w:val="814"/>
          <w:rFonts w:hint="eastAsia" w:ascii="宋体" w:hAnsi="宋体" w:eastAsia="宋体" w:cs="宋体"/>
          <w:color w:val="auto"/>
          <w:sz w:val="24"/>
          <w:szCs w:val="24"/>
        </w:rPr>
        <w:t xml:space="preserve">投标资料表</w:t>
      </w:r>
      <w:r>
        <w:rPr>
          <w:rStyle w:val="814"/>
          <w:rFonts w:hint="eastAsia" w:ascii="宋体" w:hAnsi="宋体" w:eastAsia="宋体" w:cs="宋体"/>
          <w:color w:val="auto"/>
          <w:sz w:val="24"/>
          <w:szCs w:val="24"/>
        </w:rPr>
        <w:fldChar w:fldCharType="end"/>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4"/>
          <w:szCs w:val="24"/>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24"/>
          <w:szCs w:val="24"/>
        </w:rPr>
        <w:fldChar w:fldCharType="separate"/>
      </w:r>
      <w:r>
        <w:rPr>
          <w:rStyle w:val="814"/>
          <w:rFonts w:hint="eastAsia" w:ascii="宋体" w:hAnsi="宋体" w:eastAsia="宋体" w:cs="宋体"/>
          <w:color w:val="auto"/>
          <w:sz w:val="24"/>
          <w:szCs w:val="24"/>
        </w:rPr>
        <w:t xml:space="preserve">第四章</w:t>
      </w:r>
      <w:r>
        <w:rPr>
          <w:rStyle w:val="814"/>
          <w:rFonts w:hint="eastAsia" w:ascii="宋体" w:hAnsi="宋体" w:eastAsia="宋体" w:cs="宋体"/>
          <w:color w:val="auto"/>
          <w:sz w:val="24"/>
          <w:szCs w:val="24"/>
          <w:lang w:val="en-US" w:eastAsia="zh-CN"/>
        </w:rPr>
        <w:t xml:space="preserve"> </w:t>
      </w:r>
      <w:r>
        <w:rPr>
          <w:rStyle w:val="814"/>
          <w:rFonts w:hint="eastAsia" w:ascii="宋体" w:hAnsi="宋体" w:eastAsia="宋体" w:cs="宋体"/>
          <w:color w:val="auto"/>
          <w:sz w:val="24"/>
          <w:szCs w:val="24"/>
        </w:rPr>
        <w:t xml:space="preserve">评标标准</w:t>
      </w:r>
      <w:r>
        <w:rPr>
          <w:rStyle w:val="814"/>
          <w:rFonts w:hint="eastAsia" w:ascii="宋体" w:hAnsi="宋体" w:eastAsia="宋体" w:cs="宋体"/>
          <w:color w:val="auto"/>
          <w:sz w:val="24"/>
          <w:szCs w:val="24"/>
        </w:rPr>
        <w:fldChar w:fldCharType="end"/>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4"/>
          <w:szCs w:val="24"/>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24"/>
          <w:szCs w:val="24"/>
        </w:rPr>
        <w:fldChar w:fldCharType="separate"/>
      </w:r>
      <w:r>
        <w:rPr>
          <w:rStyle w:val="814"/>
          <w:rFonts w:hint="eastAsia" w:ascii="宋体" w:hAnsi="宋体" w:eastAsia="宋体" w:cs="宋体"/>
          <w:color w:val="auto"/>
          <w:sz w:val="24"/>
          <w:szCs w:val="24"/>
        </w:rPr>
        <w:t xml:space="preserve">第五章</w:t>
      </w:r>
      <w:r>
        <w:rPr>
          <w:rStyle w:val="814"/>
          <w:rFonts w:hint="eastAsia" w:ascii="宋体" w:hAnsi="宋体" w:eastAsia="宋体" w:cs="宋体"/>
          <w:color w:val="auto"/>
          <w:sz w:val="24"/>
          <w:szCs w:val="24"/>
          <w:lang w:val="en-US" w:eastAsia="zh-CN"/>
        </w:rPr>
        <w:t xml:space="preserve"> </w:t>
      </w:r>
      <w:r>
        <w:rPr>
          <w:rStyle w:val="814"/>
          <w:rFonts w:hint="eastAsia" w:ascii="宋体" w:hAnsi="宋体" w:eastAsia="宋体" w:cs="宋体"/>
          <w:color w:val="auto"/>
          <w:sz w:val="24"/>
          <w:szCs w:val="24"/>
        </w:rPr>
        <w:t xml:space="preserve">拟签订的合同文本</w:t>
      </w:r>
      <w:r>
        <w:rPr>
          <w:rStyle w:val="814"/>
          <w:rFonts w:hint="eastAsia" w:ascii="宋体" w:hAnsi="宋体" w:eastAsia="宋体" w:cs="宋体"/>
          <w:color w:val="auto"/>
          <w:sz w:val="24"/>
          <w:szCs w:val="24"/>
        </w:rPr>
        <w:fldChar w:fldCharType="end"/>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4"/>
          <w:szCs w:val="24"/>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24"/>
          <w:szCs w:val="24"/>
        </w:rPr>
        <w:fldChar w:fldCharType="separate"/>
      </w:r>
      <w:r>
        <w:rPr>
          <w:rStyle w:val="814"/>
          <w:rFonts w:hint="eastAsia" w:ascii="宋体" w:hAnsi="宋体" w:eastAsia="宋体" w:cs="宋体"/>
          <w:color w:val="auto"/>
          <w:sz w:val="24"/>
          <w:szCs w:val="24"/>
        </w:rPr>
        <w:t xml:space="preserve">第六章</w:t>
      </w:r>
      <w:r>
        <w:rPr>
          <w:rStyle w:val="814"/>
          <w:rFonts w:hint="eastAsia" w:ascii="宋体" w:hAnsi="宋体" w:eastAsia="宋体" w:cs="宋体"/>
          <w:color w:val="auto"/>
          <w:sz w:val="24"/>
          <w:szCs w:val="24"/>
          <w:lang w:val="en-US" w:eastAsia="zh-CN"/>
        </w:rPr>
        <w:t xml:space="preserve"> </w:t>
      </w:r>
      <w:r>
        <w:rPr>
          <w:rStyle w:val="814"/>
          <w:rFonts w:hint="eastAsia" w:ascii="宋体" w:hAnsi="宋体" w:eastAsia="宋体" w:cs="宋体"/>
          <w:color w:val="auto"/>
          <w:sz w:val="24"/>
          <w:szCs w:val="24"/>
        </w:rPr>
        <w:t xml:space="preserve">采购需求</w:t>
      </w:r>
      <w:r>
        <w:rPr>
          <w:rStyle w:val="814"/>
          <w:rFonts w:hint="eastAsia" w:ascii="宋体" w:hAnsi="宋体" w:eastAsia="宋体" w:cs="宋体"/>
          <w:color w:val="auto"/>
          <w:sz w:val="24"/>
          <w:szCs w:val="24"/>
        </w:rPr>
        <w:fldChar w:fldCharType="end"/>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4"/>
          <w:szCs w:val="24"/>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24"/>
          <w:szCs w:val="24"/>
        </w:rPr>
        <w:fldChar w:fldCharType="separate"/>
      </w:r>
      <w:r>
        <w:rPr>
          <w:rStyle w:val="814"/>
          <w:rFonts w:hint="eastAsia" w:ascii="宋体" w:hAnsi="宋体" w:eastAsia="宋体" w:cs="宋体"/>
          <w:color w:val="auto"/>
          <w:sz w:val="24"/>
          <w:szCs w:val="24"/>
        </w:rPr>
        <w:t xml:space="preserve">第七章</w:t>
      </w:r>
      <w:r>
        <w:rPr>
          <w:rStyle w:val="814"/>
          <w:rFonts w:hint="eastAsia" w:ascii="宋体" w:hAnsi="宋体" w:eastAsia="宋体" w:cs="宋体"/>
          <w:color w:val="auto"/>
          <w:sz w:val="24"/>
          <w:szCs w:val="24"/>
          <w:lang w:val="en-US" w:eastAsia="zh-CN"/>
        </w:rPr>
        <w:t xml:space="preserve"> </w:t>
      </w:r>
      <w:r>
        <w:rPr>
          <w:rStyle w:val="814"/>
          <w:rFonts w:hint="eastAsia" w:ascii="宋体" w:hAnsi="宋体" w:eastAsia="宋体" w:cs="宋体"/>
          <w:color w:val="auto"/>
          <w:sz w:val="24"/>
          <w:szCs w:val="24"/>
        </w:rPr>
        <w:t xml:space="preserve">投标文件相关格式</w:t>
      </w:r>
      <w:r>
        <w:rPr>
          <w:rStyle w:val="814"/>
          <w:rFonts w:hint="eastAsia" w:ascii="宋体" w:hAnsi="宋体" w:eastAsia="宋体" w:cs="宋体"/>
          <w:color w:val="auto"/>
          <w:sz w:val="24"/>
          <w:szCs w:val="24"/>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lang w:eastAsia="zh-CN"/>
        </w:rPr>
        <w:t xml:space="preserve">江苏省徐州市张集中等专业学校</w:t>
      </w:r>
      <w:r/>
    </w:p>
    <w:p>
      <w:pPr>
        <w:jc w:val="center"/>
        <w:spacing w:line="240" w:lineRule="auto"/>
        <w:rPr>
          <w:rFonts w:hint="eastAsia" w:ascii="宋体" w:hAnsi="宋体" w:eastAsia="宋体" w:cs="宋体"/>
          <w:b/>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w:t>
      </w:r>
      <w:r>
        <w:rPr>
          <w:rFonts w:hint="eastAsia" w:ascii="宋体" w:hAnsi="宋体" w:cs="宋体"/>
          <w:b/>
          <w:sz w:val="44"/>
          <w:szCs w:val="44"/>
          <w:lang w:eastAsia="zh-CN"/>
        </w:rPr>
        <w:t xml:space="preserve">张集中专保安外包项目</w:t>
      </w:r>
      <w:r>
        <w:rPr>
          <w:rFonts w:hint="eastAsia" w:ascii="宋体" w:hAnsi="宋体" w:eastAsia="宋体" w:cs="宋体"/>
          <w:b/>
          <w:sz w:val="44"/>
          <w:szCs w:val="44"/>
        </w:rPr>
        <w:t xml:space="preserve">》</w:t>
      </w:r>
      <w:r/>
    </w:p>
    <w:p>
      <w:pPr>
        <w:jc w:val="center"/>
        <w:spacing w:line="240" w:lineRule="auto"/>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招标文件</w:t>
      </w:r>
      <w:r/>
    </w:p>
    <w:p>
      <w:pPr>
        <w:ind w:firstLine="600"/>
        <w:keepLines w:val="0"/>
        <w:keepNext w:val="0"/>
        <w:pageBreakBefore w:val="0"/>
        <w:spacing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第二章，投标人须知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第三章，投标资料表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第四章，评标标准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第五章，拟签订的合同文本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第六章，采购需求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第七章，投标文件相关格式。</w:t>
      </w:r>
      <w:r/>
    </w:p>
    <w:p>
      <w:pPr>
        <w:jc w:val="center"/>
        <w:keepLines w:val="0"/>
        <w:keepNext w:val="0"/>
        <w:pageBreakBefore w:val="0"/>
        <w:spacing w:line="480" w:lineRule="exact"/>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rPr>
      </w:r>
      <w:r/>
    </w:p>
    <w:p>
      <w:pPr>
        <w:jc w:val="center"/>
        <w:keepLines w:val="0"/>
        <w:keepNext w:val="0"/>
        <w:pageBreakBefore w:val="0"/>
        <w:spacing w:line="36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2"/>
          <w:szCs w:val="32"/>
        </w:rPr>
        <w:t xml:space="preserve">第一章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投标邀请</w:t>
      </w:r>
      <w:r/>
    </w:p>
    <w:p>
      <w:pPr>
        <w:ind w:firstLine="560"/>
        <w:keepLines w:val="0"/>
        <w:keepNext w:val="0"/>
        <w:pageBreakBefore w:val="0"/>
        <w:spacing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u w:val="single"/>
          <w:lang w:eastAsia="zh-CN"/>
        </w:rPr>
        <w:t xml:space="preserve">江苏缔逸项目管理有限公司</w:t>
      </w:r>
      <w:r>
        <w:rPr>
          <w:rFonts w:hint="eastAsia" w:ascii="宋体" w:hAnsi="宋体" w:eastAsia="宋体" w:cs="宋体"/>
          <w:sz w:val="24"/>
          <w:szCs w:val="24"/>
        </w:rPr>
        <w:t xml:space="preserve">对</w:t>
      </w:r>
      <w:r>
        <w:rPr>
          <w:rFonts w:hint="eastAsia" w:ascii="宋体" w:hAnsi="宋体" w:cs="宋体"/>
          <w:sz w:val="24"/>
          <w:szCs w:val="24"/>
          <w:u w:val="single"/>
          <w:lang w:eastAsia="zh-CN"/>
        </w:rPr>
        <w:t xml:space="preserve">张集中专保安外包项目</w:t>
      </w:r>
      <w:r>
        <w:rPr>
          <w:rFonts w:hint="eastAsia" w:ascii="宋体" w:hAnsi="宋体" w:eastAsia="宋体" w:cs="宋体"/>
          <w:sz w:val="24"/>
          <w:szCs w:val="24"/>
          <w:u w:val="none"/>
        </w:rPr>
        <w:t xml:space="preserve">项目</w:t>
      </w:r>
      <w:r>
        <w:rPr>
          <w:rFonts w:hint="eastAsia" w:ascii="宋体" w:hAnsi="宋体" w:eastAsia="宋体" w:cs="宋体"/>
          <w:sz w:val="24"/>
          <w:szCs w:val="24"/>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(一)项目名称：</w:t>
      </w:r>
      <w:r>
        <w:rPr>
          <w:rFonts w:hint="eastAsia" w:ascii="宋体" w:hAnsi="宋体" w:cs="宋体"/>
          <w:color w:val="auto"/>
          <w:sz w:val="24"/>
          <w:szCs w:val="24"/>
          <w:lang w:eastAsia="zh-CN"/>
        </w:rPr>
        <w:t xml:space="preserve">张集中专保安外包项目</w:t>
      </w:r>
      <w:r>
        <w:rPr>
          <w:rFonts w:hint="eastAsia" w:ascii="宋体" w:hAnsi="宋体" w:eastAsia="宋体" w:cs="宋体"/>
          <w:color w:val="auto"/>
          <w:sz w:val="24"/>
          <w:szCs w:val="24"/>
          <w:lang w:eastAsia="zh-CN"/>
        </w:rPr>
        <w:t xml:space="preserve">。</w:t>
      </w:r>
      <w:r/>
    </w:p>
    <w:p>
      <w:pPr>
        <w:ind w:firstLine="300"/>
        <w:keepLines w:val="0"/>
        <w:keepNext w:val="0"/>
        <w:pageBreakBefore w:val="0"/>
        <w:spacing w:line="48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(二)项目编号：</w:t>
      </w:r>
      <w:r>
        <w:rPr>
          <w:rFonts w:hint="eastAsia" w:ascii="宋体" w:hAnsi="宋体" w:cs="宋体"/>
          <w:color w:val="auto"/>
          <w:sz w:val="24"/>
          <w:szCs w:val="24"/>
          <w:lang w:val="en-US" w:eastAsia="zh-CN"/>
        </w:rPr>
        <w:t xml:space="preserve"> JSZC-320312-DYDL-G2026-0003 </w:t>
      </w:r>
      <w:r/>
    </w:p>
    <w:p>
      <w:pPr>
        <w:ind w:firstLine="300"/>
        <w:keepLines w:val="0"/>
        <w:keepNext w:val="0"/>
        <w:pageBreakBefore w:val="0"/>
        <w:spacing w:line="480" w:lineRule="exact"/>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二、对投标人的资格要求</w:t>
      </w:r>
      <w:r/>
    </w:p>
    <w:p>
      <w:pPr>
        <w:ind w:firstLine="300"/>
        <w:keepLines w:val="0"/>
        <w:keepNext w:val="0"/>
        <w:pageBreakBefore w:val="0"/>
        <w:spacing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详见本项目公开招标公告。</w:t>
      </w:r>
      <w:r/>
    </w:p>
    <w:p>
      <w:pPr>
        <w:ind w:firstLine="301"/>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ind w:firstLine="301"/>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时间（时间期限）、地点、方式：</w:t>
      </w:r>
      <w:r/>
    </w:p>
    <w:p>
      <w:pPr>
        <w:ind w:firstLine="601"/>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招标文件提供期限：自招标公告发布之日起5个工作日；在“徐州政府采购网”（网址：https://czj.xz.gov.cn/zfcg/）本项目公开招标公告的附件，自行下载。</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特别说明：“招标文件提供期限”后仍可以下载招标文件，“招标文件提供期限”后下载的招标文件，视为非有效方式且不做为供应商权益受到损害的证明材料和依据。</w:t>
      </w:r>
      <w:r/>
    </w:p>
    <w:p>
      <w:pPr>
        <w:ind w:firstLine="300"/>
        <w:keepLines w:val="0"/>
        <w:keepNext w:val="0"/>
        <w:pageBreakBefore w:val="0"/>
        <w:spacing w:line="48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招标文件售价：免费。</w:t>
      </w:r>
      <w:r/>
    </w:p>
    <w:p>
      <w:pPr>
        <w:ind w:firstLine="300"/>
        <w:keepLines w:val="0"/>
        <w:keepNext w:val="0"/>
        <w:pageBreakBefore w:val="0"/>
        <w:spacing w:line="48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四、投标有关信息</w:t>
      </w:r>
      <w:r/>
    </w:p>
    <w:p>
      <w:pPr>
        <w:ind w:firstLine="3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（一）投标截止时间：</w:t>
      </w:r>
      <w:r>
        <w:rPr>
          <w:rFonts w:hint="eastAsia" w:ascii="宋体" w:hAnsi="宋体" w:eastAsia="宋体" w:cs="宋体"/>
          <w:b/>
          <w:color w:val="auto"/>
          <w:sz w:val="24"/>
          <w:szCs w:val="24"/>
        </w:rPr>
        <w:t xml:space="preserve">202</w:t>
      </w:r>
      <w:r>
        <w:rPr>
          <w:rFonts w:hint="eastAsia" w:ascii="宋体" w:hAnsi="宋体" w:cs="宋体"/>
          <w:b/>
          <w:color w:val="auto"/>
          <w:sz w:val="24"/>
          <w:szCs w:val="24"/>
          <w:lang w:val="en-US" w:eastAsia="zh-CN"/>
        </w:rPr>
        <w:t xml:space="preserve">6</w:t>
      </w:r>
      <w:r>
        <w:rPr>
          <w:rFonts w:hint="eastAsia" w:ascii="宋体" w:hAnsi="宋体" w:eastAsia="宋体" w:cs="宋体"/>
          <w:b/>
          <w:color w:val="auto"/>
          <w:sz w:val="24"/>
          <w:szCs w:val="24"/>
        </w:rPr>
        <w:t xml:space="preserve">年</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5  </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19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rPr>
        <w:t xml:space="preserve">北京时间</w:t>
      </w:r>
      <w:r>
        <w:rPr>
          <w:rFonts w:hint="eastAsia" w:ascii="宋体" w:hAnsi="宋体" w:cs="宋体"/>
          <w:b/>
          <w:color w:val="auto"/>
          <w:sz w:val="24"/>
          <w:szCs w:val="24"/>
          <w:lang w:val="en-US" w:eastAsia="zh-CN"/>
        </w:rPr>
        <w:t xml:space="preserve">10</w:t>
      </w:r>
      <w:r>
        <w:rPr>
          <w:rFonts w:hint="eastAsia" w:ascii="宋体" w:hAnsi="宋体" w:eastAsia="宋体" w:cs="宋体"/>
          <w:b/>
          <w:color w:val="auto"/>
          <w:sz w:val="24"/>
          <w:szCs w:val="24"/>
        </w:rPr>
        <w:t xml:space="preserve">：</w:t>
      </w:r>
      <w:r>
        <w:rPr>
          <w:rFonts w:hint="eastAsia" w:ascii="宋体" w:hAnsi="宋体" w:cs="宋体"/>
          <w:b/>
          <w:color w:val="auto"/>
          <w:sz w:val="24"/>
          <w:szCs w:val="24"/>
          <w:lang w:val="en-US" w:eastAsia="zh-CN"/>
        </w:rPr>
        <w:t xml:space="preserve">0</w:t>
      </w:r>
      <w:r>
        <w:rPr>
          <w:rFonts w:hint="eastAsia" w:ascii="宋体" w:hAnsi="宋体" w:eastAsia="宋体" w:cs="宋体"/>
          <w:b/>
          <w:color w:val="auto"/>
          <w:sz w:val="24"/>
          <w:szCs w:val="24"/>
        </w:rPr>
        <w:t xml:space="preserve">0</w:t>
      </w:r>
      <w:r>
        <w:rPr>
          <w:rFonts w:hint="eastAsia" w:ascii="宋体" w:hAnsi="宋体" w:eastAsia="宋体" w:cs="宋体"/>
          <w:color w:val="auto"/>
          <w:sz w:val="24"/>
          <w:szCs w:val="24"/>
        </w:rPr>
        <w:t xml:space="preserve">。</w:t>
      </w:r>
      <w:r/>
    </w:p>
    <w:p>
      <w:pPr>
        <w:ind w:firstLine="3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（二）开标时间：</w:t>
      </w:r>
      <w:r>
        <w:rPr>
          <w:rFonts w:hint="eastAsia" w:ascii="宋体" w:hAnsi="宋体" w:eastAsia="宋体" w:cs="宋体"/>
          <w:b/>
          <w:color w:val="auto"/>
          <w:sz w:val="24"/>
          <w:szCs w:val="24"/>
        </w:rPr>
        <w:t xml:space="preserve">202</w:t>
      </w:r>
      <w:r>
        <w:rPr>
          <w:rFonts w:hint="eastAsia" w:ascii="宋体" w:hAnsi="宋体" w:cs="宋体"/>
          <w:b/>
          <w:color w:val="auto"/>
          <w:sz w:val="24"/>
          <w:szCs w:val="24"/>
          <w:lang w:val="en-US" w:eastAsia="zh-CN"/>
        </w:rPr>
        <w:t xml:space="preserve">6</w:t>
      </w:r>
      <w:r>
        <w:rPr>
          <w:rFonts w:hint="eastAsia" w:ascii="宋体" w:hAnsi="宋体" w:eastAsia="宋体" w:cs="宋体"/>
          <w:b/>
          <w:color w:val="auto"/>
          <w:sz w:val="24"/>
          <w:szCs w:val="24"/>
        </w:rPr>
        <w:t xml:space="preserve">年</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5  </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19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rPr>
        <w:t xml:space="preserve">北京时间</w:t>
      </w:r>
      <w:r>
        <w:rPr>
          <w:rFonts w:hint="eastAsia" w:ascii="宋体" w:hAnsi="宋体" w:cs="宋体"/>
          <w:b/>
          <w:color w:val="auto"/>
          <w:sz w:val="24"/>
          <w:szCs w:val="24"/>
          <w:lang w:val="en-US" w:eastAsia="zh-CN"/>
        </w:rPr>
        <w:t xml:space="preserve">10</w:t>
      </w:r>
      <w:r>
        <w:rPr>
          <w:rFonts w:hint="eastAsia" w:ascii="宋体" w:hAnsi="宋体" w:eastAsia="宋体" w:cs="宋体"/>
          <w:b/>
          <w:color w:val="auto"/>
          <w:sz w:val="24"/>
          <w:szCs w:val="24"/>
        </w:rPr>
        <w:t xml:space="preserve">：</w:t>
      </w:r>
      <w:r>
        <w:rPr>
          <w:rFonts w:hint="eastAsia" w:ascii="宋体" w:hAnsi="宋体" w:cs="宋体"/>
          <w:b/>
          <w:color w:val="auto"/>
          <w:sz w:val="24"/>
          <w:szCs w:val="24"/>
          <w:lang w:val="en-US" w:eastAsia="zh-CN"/>
        </w:rPr>
        <w:t xml:space="preserve">0</w:t>
      </w:r>
      <w:r>
        <w:rPr>
          <w:rFonts w:hint="eastAsia" w:ascii="宋体" w:hAnsi="宋体" w:eastAsia="宋体" w:cs="宋体"/>
          <w:b/>
          <w:color w:val="auto"/>
          <w:sz w:val="24"/>
          <w:szCs w:val="24"/>
        </w:rPr>
        <w:t xml:space="preserve">0</w:t>
      </w:r>
      <w:r>
        <w:rPr>
          <w:rFonts w:hint="eastAsia" w:ascii="宋体" w:hAnsi="宋体" w:eastAsia="宋体" w:cs="宋体"/>
          <w:color w:val="auto"/>
          <w:sz w:val="24"/>
          <w:szCs w:val="24"/>
        </w:rPr>
        <w:t xml:space="preserve">。</w:t>
      </w:r>
      <w:r/>
    </w:p>
    <w:p>
      <w:pPr>
        <w:ind w:firstLine="3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五、采购人</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江苏省徐州市张集中等专业学校</w:t>
      </w:r>
      <w:r/>
    </w:p>
    <w:p>
      <w:pPr>
        <w:ind w:firstLine="30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徐州市铜山区</w:t>
      </w:r>
      <w:r>
        <w:rPr>
          <w:rFonts w:hint="eastAsia" w:ascii="宋体" w:hAnsi="宋体" w:cs="宋体"/>
          <w:color w:val="auto"/>
          <w:sz w:val="24"/>
          <w:szCs w:val="24"/>
          <w:highlight w:val="none"/>
          <w:lang w:val="en-US" w:eastAsia="zh-CN"/>
        </w:rPr>
        <w:t xml:space="preserve">张集镇</w:t>
      </w:r>
      <w:r/>
    </w:p>
    <w:p>
      <w:pPr>
        <w:ind w:firstLine="30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范道海</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：13685146629</w:t>
      </w:r>
      <w:r/>
    </w:p>
    <w:p>
      <w:pPr>
        <w:ind w:firstLine="300"/>
        <w:keepLines w:val="0"/>
        <w:keepNext w:val="0"/>
        <w:pageBreakBefore w:val="0"/>
        <w:spacing w:line="480" w:lineRule="exact"/>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六、采购代理机构</w:t>
      </w:r>
      <w:r/>
    </w:p>
    <w:p>
      <w:pPr>
        <w:ind w:firstLine="300"/>
        <w:keepLines w:val="0"/>
        <w:keepNext w:val="0"/>
        <w:pageBreakBefore w:val="0"/>
        <w:spacing w:line="48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（一）名称：</w:t>
      </w:r>
      <w:r>
        <w:rPr>
          <w:rFonts w:hint="eastAsia" w:ascii="宋体" w:hAnsi="宋体" w:cs="宋体"/>
          <w:sz w:val="24"/>
          <w:szCs w:val="24"/>
          <w:lang w:eastAsia="zh-CN"/>
        </w:rPr>
        <w:t xml:space="preserve">江苏缔逸项目管理有限公司</w:t>
      </w:r>
      <w:r/>
    </w:p>
    <w:p>
      <w:pPr>
        <w:ind w:firstLine="300"/>
        <w:keepLines w:val="0"/>
        <w:keepNext w:val="0"/>
        <w:pageBreakBefore w:val="0"/>
        <w:spacing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（二）地址：汇龙镇公园北路1088号</w:t>
      </w:r>
      <w:r/>
    </w:p>
    <w:p>
      <w:pPr>
        <w:ind w:firstLine="300"/>
        <w:keepLines w:val="0"/>
        <w:keepNext w:val="0"/>
        <w:pageBreakBefore w:val="0"/>
        <w:spacing w:line="480" w:lineRule="exact"/>
        <w:widowControl w:val="off"/>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（三）采购项目联系人：</w:t>
      </w:r>
      <w:r>
        <w:rPr>
          <w:rFonts w:hint="eastAsia" w:ascii="宋体" w:hAnsi="宋体" w:cs="宋体"/>
          <w:sz w:val="24"/>
          <w:szCs w:val="24"/>
          <w:lang w:val="en-US" w:eastAsia="zh-CN"/>
        </w:rPr>
        <w:t xml:space="preserve">乔楚婷</w:t>
      </w:r>
      <w:r/>
    </w:p>
    <w:p>
      <w:pPr>
        <w:ind w:firstLine="280"/>
        <w:keepLines w:val="0"/>
        <w:keepNext w:val="0"/>
        <w:pageBreakBefore w:val="0"/>
        <w:spacing w:line="48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（四）联系电话：</w:t>
      </w:r>
      <w:r>
        <w:rPr>
          <w:rFonts w:hint="eastAsia" w:ascii="宋体" w:hAnsi="宋体" w:cs="宋体"/>
          <w:sz w:val="24"/>
          <w:szCs w:val="24"/>
          <w:lang w:eastAsia="zh-CN"/>
        </w:rPr>
        <w:t xml:space="preserve">13914857020</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2"/>
          <w:szCs w:val="32"/>
        </w:rPr>
        <w:t xml:space="preserve">第二章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投标人须知</w:t>
      </w:r>
      <w:r/>
    </w:p>
    <w:p>
      <w:pPr>
        <w:ind w:firstLine="602"/>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HYPERLINK "http://www.caigou2003.com/" \o "http://www.caigou2003.com/"</w:instrText>
      </w:r>
      <w:r>
        <w:rPr>
          <w:rFonts w:hint="eastAsia" w:ascii="宋体" w:hAnsi="宋体" w:eastAsia="宋体" w:cs="宋体"/>
          <w:color w:val="auto"/>
          <w:sz w:val="24"/>
          <w:szCs w:val="24"/>
        </w:rPr>
        <w:fldChar w:fldCharType="separate"/>
      </w:r>
      <w:r>
        <w:rPr>
          <w:rStyle w:val="814"/>
          <w:rFonts w:hint="eastAsia" w:ascii="宋体" w:hAnsi="宋体" w:eastAsia="宋体" w:cs="宋体"/>
          <w:color w:val="auto"/>
          <w:sz w:val="24"/>
          <w:szCs w:val="24"/>
          <w:u w:val="none"/>
        </w:rPr>
        <w:t xml:space="preserve">政府采购</w:t>
      </w:r>
      <w:r>
        <w:rPr>
          <w:rStyle w:val="81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HYPERLINK "http://lilun.caigou2003.com/recijiedu/2365668.html" \o "http://lilun.caigou2003.com/recijiedu/2365668.html"</w:instrText>
      </w:r>
      <w:r>
        <w:rPr>
          <w:rFonts w:hint="eastAsia" w:ascii="宋体" w:hAnsi="宋体" w:eastAsia="宋体" w:cs="宋体"/>
          <w:color w:val="auto"/>
          <w:sz w:val="24"/>
          <w:szCs w:val="24"/>
        </w:rPr>
        <w:fldChar w:fldCharType="separate"/>
      </w:r>
      <w:r>
        <w:rPr>
          <w:rStyle w:val="814"/>
          <w:rFonts w:hint="eastAsia" w:ascii="宋体" w:hAnsi="宋体" w:eastAsia="宋体" w:cs="宋体"/>
          <w:color w:val="auto"/>
          <w:sz w:val="24"/>
          <w:szCs w:val="24"/>
          <w:u w:val="none"/>
        </w:rPr>
        <w:t xml:space="preserve">最低评标价法</w:t>
      </w:r>
      <w:r>
        <w:rPr>
          <w:rStyle w:val="81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14"/>
          <w:rFonts w:hint="eastAsia" w:ascii="宋体" w:hAnsi="宋体" w:eastAsia="宋体" w:cs="宋体"/>
          <w:color w:val="auto"/>
          <w:sz w:val="24"/>
          <w:szCs w:val="24"/>
          <w:u w:val="none"/>
        </w:rPr>
        <w:t xml:space="preserve">综合评分法</w:t>
      </w:r>
      <w:r>
        <w:rPr>
          <w:rStyle w:val="81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w:t>
      </w:r>
      <w:r>
        <w:rPr>
          <w:rFonts w:hint="eastAsia" w:ascii="宋体" w:hAnsi="宋体" w:eastAsia="宋体" w:cs="宋体"/>
          <w:color w:val="auto"/>
          <w:sz w:val="24"/>
          <w:szCs w:val="24"/>
          <w:lang w:val="en-US" w:eastAsia="zh-CN"/>
        </w:rPr>
        <w:t xml:space="preserve">根据财库〔2026〕2号文件，评审过程中出现下列情形之一的，</w:t>
      </w:r>
      <w:r>
        <w:rPr>
          <w:rFonts w:hint="eastAsia" w:ascii="宋体" w:hAnsi="宋体" w:eastAsia="宋体" w:cs="宋体"/>
          <w:color w:val="auto"/>
          <w:sz w:val="24"/>
          <w:szCs w:val="24"/>
        </w:rPr>
        <w:t xml:space="preserve">评标委员会</w:t>
      </w:r>
      <w:r>
        <w:rPr>
          <w:rFonts w:hint="eastAsia" w:ascii="宋体" w:hAnsi="宋体" w:eastAsia="宋体" w:cs="宋体"/>
          <w:color w:val="auto"/>
          <w:sz w:val="24"/>
          <w:szCs w:val="24"/>
          <w:lang w:val="en-US" w:eastAsia="zh-CN"/>
        </w:rPr>
        <w:t xml:space="preserve">应当启动异常低价投标(响应)审查程序：</w:t>
      </w:r>
      <w:r/>
    </w:p>
    <w:p>
      <w:pPr>
        <w:ind w:firstLine="600"/>
        <w:keepLines w:val="0"/>
        <w:keepNext w:val="0"/>
        <w:pageBreakBefore w:val="0"/>
        <w:spacing w:line="48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8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8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8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4.评审（评标）委员会基于专业判断，认为供应商报价过低，有可能影响产品质量或者不能诚信履约的其他情形。</w:t>
      </w:r>
      <w:r/>
    </w:p>
    <w:p>
      <w:pPr>
        <w:ind w:firstLine="600"/>
        <w:keepLines w:val="0"/>
        <w:keepNext w:val="0"/>
        <w:pageBreakBefore w:val="0"/>
        <w:spacing w:line="48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相关法律法规对供应商报价有规定的，从其规定。</w:t>
      </w:r>
      <w:r/>
    </w:p>
    <w:p>
      <w:pPr>
        <w:ind w:firstLine="600"/>
        <w:keepLines w:val="0"/>
        <w:keepNext w:val="0"/>
        <w:pageBreakBefore w:val="0"/>
        <w:spacing w:line="48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keepLines w:val="0"/>
        <w:keepNext w:val="0"/>
        <w:pageBreakBefore w:val="0"/>
        <w:spacing w:line="48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8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p>
    <w:p>
      <w:pPr>
        <w:jc w:val="center"/>
        <w:spacing w:line="72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rPr>
        <w:br w:type="page" w:clear="all"/>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4"/>
        </w:rPr>
        <w:t xml:space="preserve">第三章 投标资料表</w:t>
      </w:r>
      <w:r/>
    </w:p>
    <w:p>
      <w:pPr>
        <w:ind w:firstLine="6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4"/>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8403"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本项目采购人：</w:t>
            </w:r>
            <w:r>
              <w:rPr>
                <w:rFonts w:hint="eastAsia" w:ascii="宋体" w:hAnsi="宋体" w:cs="宋体"/>
                <w:color w:val="auto"/>
                <w:sz w:val="24"/>
                <w:szCs w:val="24"/>
                <w:lang w:eastAsia="zh-CN"/>
              </w:rPr>
              <w:t xml:space="preserve">江苏省徐州市张集中等专业学校</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(四)</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采购人确定的采购项目属性：</w:t>
            </w:r>
            <w:r>
              <w:rPr>
                <w:rFonts w:hint="eastAsia" w:ascii="宋体" w:hAnsi="宋体" w:cs="宋体"/>
                <w:b w:val="0"/>
                <w:bCs w:val="0"/>
                <w:color w:val="auto"/>
                <w:sz w:val="24"/>
                <w:szCs w:val="24"/>
                <w:lang w:val="en-US" w:eastAsia="zh-CN"/>
              </w:rPr>
              <w:t xml:space="preserve">服务</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本项目采购代理机构：</w:t>
            </w:r>
            <w:r>
              <w:rPr>
                <w:rFonts w:hint="eastAsia" w:ascii="宋体" w:hAnsi="宋体" w:cs="宋体"/>
                <w:color w:val="auto"/>
                <w:sz w:val="24"/>
                <w:szCs w:val="24"/>
                <w:lang w:eastAsia="zh-CN"/>
              </w:rPr>
              <w:t xml:space="preserve">江苏缔逸项目管理有限公司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投标人的资格条件：</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一、符合《中华人民共和国政府采购法》第二十二条的规定；</w:t>
            </w:r>
            <w:r/>
          </w:p>
          <w:p>
            <w:pPr>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二</w:t>
            </w:r>
            <w:r>
              <w:rPr>
                <w:rFonts w:hint="eastAsia" w:ascii="宋体" w:hAnsi="宋体" w:cs="宋体"/>
                <w:b/>
                <w:color w:val="auto"/>
                <w:sz w:val="24"/>
                <w:szCs w:val="24"/>
              </w:rPr>
              <w:t xml:space="preserve">、本项目属于专门面向中小企业采购的项目</w:t>
            </w:r>
            <w:r>
              <w:rPr>
                <w:rFonts w:hint="eastAsia" w:ascii="宋体" w:hAnsi="宋体" w:cs="宋体"/>
                <w:b/>
                <w:color w:val="auto"/>
                <w:sz w:val="24"/>
                <w:szCs w:val="24"/>
                <w:lang w:val="en-US" w:eastAsia="zh-CN"/>
              </w:rPr>
              <w:t xml:space="preserve">,</w:t>
            </w:r>
            <w:r>
              <w:rPr>
                <w:rFonts w:hint="eastAsia" w:ascii="宋体" w:hAnsi="宋体" w:cs="宋体"/>
                <w:b/>
                <w:bCs/>
                <w:color w:val="000000"/>
                <w:sz w:val="24"/>
              </w:rPr>
              <w:t xml:space="preserve">提供的服务全部由符合政策要求的中小微企业承接。</w:t>
            </w:r>
            <w:r>
              <w:rPr>
                <w:rFonts w:hint="eastAsia" w:ascii="宋体" w:hAnsi="宋体" w:cs="宋体"/>
                <w:b/>
                <w:color w:val="auto"/>
                <w:sz w:val="24"/>
                <w:szCs w:val="24"/>
              </w:rPr>
              <w:t xml:space="preserve">供应商应为中小微企业、监狱企业、残疾人福利性单位。</w:t>
            </w:r>
            <w:r/>
          </w:p>
          <w:p>
            <w:pPr>
              <w:jc w:val="both"/>
              <w:spacing w:line="4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三、本项目的特定资格要求：投标人具备有效的《保安服务许可证》。</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同时明确相关事项如下：</w:t>
            </w:r>
            <w:r/>
          </w:p>
          <w:p>
            <w:pPr>
              <w:ind w:firstLine="280"/>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1、本项目不接受联合体参与采购活动。</w:t>
            </w:r>
            <w:r/>
          </w:p>
          <w:p>
            <w:pPr>
              <w:ind w:firstLine="280"/>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、查询及使用供应商信用记录：</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(一)由采购人查询信用信息。</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(二)查询渠道包括：</w:t>
            </w:r>
            <w:r/>
          </w:p>
          <w:p>
            <w:pPr>
              <w:ind w:firstLine="280"/>
              <w:jc w:val="lef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1、“信用中国”网（www.creditchina.gov.cn）；</w:t>
            </w:r>
            <w:r/>
          </w:p>
          <w:p>
            <w:pPr>
              <w:ind w:firstLine="280"/>
              <w:jc w:val="lef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2、中国政府采购网（www.ccgp.gov.cn）；</w:t>
            </w:r>
            <w:r/>
          </w:p>
          <w:p>
            <w:pPr>
              <w:ind w:firstLine="280"/>
              <w:jc w:val="lef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3、“信用江苏”网（http://credit.jiangsu.gov.cn）；</w:t>
            </w:r>
            <w:r/>
          </w:p>
          <w:p>
            <w:pPr>
              <w:ind w:firstLine="280"/>
              <w:jc w:val="lef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4、“信用中国（江苏徐州）”（http://www.xuzhoucredit.gov.cn）；</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(三)截止时点（查询环节）：开标后资格审查结束前。</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(四)信用信息查询记录和证据留存的具体方式：网页截屏打印，与其他采购文件一并保存。</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(五)信用信息的使用规则：</w:t>
            </w:r>
            <w:r/>
          </w:p>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招标代理服务费由中标人支付。按《招标代理服务收费标准》收取（见附件）。</w:t>
            </w:r>
            <w:r/>
          </w:p>
          <w:p>
            <w:pPr>
              <w:rPr>
                <w:rFonts w:hint="eastAsia"/>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九</w:t>
            </w:r>
            <w:r>
              <w:rPr>
                <w:rFonts w:hint="eastAsia" w:ascii="宋体" w:hAnsi="宋体" w:cs="宋体"/>
                <w:color w:val="auto"/>
                <w:sz w:val="24"/>
                <w:szCs w:val="24"/>
              </w:rPr>
              <w:t xml:space="preserve">)1</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(九)2</w:t>
            </w:r>
            <w:r/>
          </w:p>
        </w:tc>
        <w:tc>
          <w:tcPr>
            <w:tcMar>
              <w:left w:w="108" w:type="dxa"/>
              <w:top w:w="0" w:type="dxa"/>
              <w:right w:w="108" w:type="dxa"/>
              <w:bottom w:w="0" w:type="dxa"/>
            </w:tcMar>
            <w:tcW w:w="8403" w:type="dxa"/>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cs="宋体"/>
                <w:b/>
                <w:bCs/>
                <w:color w:val="auto"/>
                <w:sz w:val="24"/>
                <w:szCs w:val="24"/>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(九)3</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(十二)2</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线上投标文件编制要求：</w:t>
            </w:r>
            <w:r/>
          </w:p>
          <w:p>
            <w:pPr>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请按照以下要求（包括但不限于以下要求）制作：</w:t>
            </w:r>
            <w:r/>
          </w:p>
          <w:p>
            <w:pPr>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一、基本目录</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1、《开标一览表》（加盖电子签章，政府采购客户端工具输入报价自动生成）</w:t>
            </w:r>
            <w:r>
              <w:rPr>
                <w:rFonts w:hint="eastAsia" w:ascii="宋体" w:hAnsi="宋体" w:cs="宋体"/>
                <w:b/>
                <w:color w:val="auto"/>
                <w:sz w:val="24"/>
                <w:szCs w:val="24"/>
                <w:lang w:val="en-US" w:eastAsia="zh-CN"/>
              </w:rPr>
              <w:t xml:space="preserve">。</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二、资格条件（必须提供，否则投标将被拒绝）</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(一)投标人合法有效的法人或者其他组织的营业执照等证明文件</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以上证明文件提供扫描件。</w:t>
            </w:r>
            <w:r/>
          </w:p>
          <w:p>
            <w:pPr>
              <w:ind w:right="28"/>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(二)财务状况报告（即提供投标人的本项目开标时间前6个月内任何时间的</w:t>
            </w:r>
            <w:r>
              <w:rPr>
                <w:rFonts w:hint="eastAsia" w:ascii="宋体" w:hAnsi="宋体" w:cs="宋体"/>
                <w:b/>
                <w:color w:val="auto"/>
                <w:sz w:val="24"/>
                <w:szCs w:val="24"/>
              </w:rPr>
              <w:t xml:space="preserve">资产负债表、利润表扫描件各一份</w:t>
            </w:r>
            <w:r>
              <w:rPr>
                <w:rFonts w:hint="eastAsia" w:ascii="宋体" w:hAnsi="宋体" w:cs="宋体"/>
                <w:color w:val="auto"/>
                <w:sz w:val="24"/>
                <w:szCs w:val="24"/>
              </w:rPr>
              <w:t xml:space="preserve">；或提供投标人</w:t>
            </w:r>
            <w:r>
              <w:rPr>
                <w:rFonts w:hint="eastAsia" w:ascii="宋体" w:hAnsi="宋体" w:cs="宋体"/>
                <w:b/>
                <w:color w:val="auto"/>
                <w:sz w:val="24"/>
                <w:szCs w:val="24"/>
                <w:lang w:val="en-US" w:eastAsia="zh-CN"/>
              </w:rPr>
              <w:t xml:space="preserve">2025年度</w:t>
            </w:r>
            <w:r>
              <w:rPr>
                <w:rFonts w:hint="eastAsia" w:ascii="宋体" w:hAnsi="宋体" w:cs="宋体"/>
                <w:b/>
                <w:color w:val="auto"/>
                <w:sz w:val="24"/>
                <w:szCs w:val="24"/>
              </w:rPr>
              <w:t xml:space="preserve">经审计的财务报告扫描件</w:t>
            </w:r>
            <w:r>
              <w:rPr>
                <w:rFonts w:hint="eastAsia" w:ascii="宋体" w:hAnsi="宋体" w:cs="宋体"/>
                <w:color w:val="auto"/>
                <w:sz w:val="24"/>
                <w:szCs w:val="24"/>
              </w:rPr>
              <w:t xml:space="preserve">一份；或投标人的本项目开标时间前6个月内银行出具的</w:t>
            </w:r>
            <w:r>
              <w:rPr>
                <w:rFonts w:hint="eastAsia" w:ascii="宋体" w:hAnsi="宋体" w:cs="宋体"/>
                <w:b/>
                <w:color w:val="auto"/>
                <w:sz w:val="24"/>
                <w:szCs w:val="24"/>
              </w:rPr>
              <w:t xml:space="preserve">资信证明扫描件</w:t>
            </w:r>
            <w:r>
              <w:rPr>
                <w:rFonts w:hint="eastAsia" w:ascii="宋体" w:hAnsi="宋体" w:cs="宋体"/>
                <w:color w:val="auto"/>
                <w:sz w:val="24"/>
                <w:szCs w:val="24"/>
              </w:rPr>
              <w:t xml:space="preserve">一份）</w:t>
            </w:r>
            <w:r>
              <w:rPr>
                <w:rFonts w:hint="eastAsia" w:ascii="宋体" w:hAnsi="宋体" w:cs="宋体"/>
                <w:color w:val="auto"/>
                <w:sz w:val="24"/>
                <w:szCs w:val="24"/>
                <w:lang w:eastAsia="zh-CN"/>
              </w:rPr>
              <w:t xml:space="preserve">。</w:t>
            </w:r>
            <w:r/>
          </w:p>
          <w:p>
            <w:pPr>
              <w:ind w:right="28"/>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(三)投标人的本项目开标时间前6个月内任何1个月的</w:t>
            </w:r>
            <w:r>
              <w:rPr>
                <w:rFonts w:hint="eastAsia" w:ascii="宋体" w:hAnsi="宋体" w:cs="宋体"/>
                <w:b/>
                <w:color w:val="auto"/>
                <w:sz w:val="24"/>
                <w:szCs w:val="24"/>
              </w:rPr>
              <w:t xml:space="preserve">依法缴纳税收扫描件和社会保障资金扫描件</w:t>
            </w:r>
            <w:r>
              <w:rPr>
                <w:rFonts w:hint="eastAsia" w:ascii="宋体" w:hAnsi="宋体" w:cs="宋体"/>
                <w:color w:val="auto"/>
                <w:sz w:val="24"/>
                <w:szCs w:val="24"/>
              </w:rPr>
              <w:t xml:space="preserve">的相关材料</w:t>
            </w:r>
            <w:r>
              <w:rPr>
                <w:rFonts w:hint="eastAsia" w:ascii="宋体" w:hAnsi="宋体" w:cs="宋体"/>
                <w:b/>
                <w:color w:val="auto"/>
                <w:sz w:val="24"/>
                <w:szCs w:val="24"/>
              </w:rPr>
              <w:t xml:space="preserve">各一份</w:t>
            </w:r>
            <w:r>
              <w:rPr>
                <w:rFonts w:hint="eastAsia" w:ascii="宋体" w:hAnsi="宋体" w:cs="宋体"/>
                <w:color w:val="auto"/>
                <w:sz w:val="24"/>
                <w:szCs w:val="24"/>
              </w:rPr>
              <w:t xml:space="preserve">（依法免税或不需要缴纳社会保障资金的供应商,提供相应文件扫描件证明其依法免税或不需要缴纳社会保障资金)</w:t>
            </w:r>
            <w:r>
              <w:rPr>
                <w:rFonts w:hint="eastAsia" w:ascii="宋体" w:hAnsi="宋体" w:cs="宋体"/>
                <w:color w:val="auto"/>
                <w:sz w:val="24"/>
                <w:szCs w:val="24"/>
                <w:lang w:eastAsia="zh-CN"/>
              </w:rPr>
              <w:t xml:space="preserve">。</w:t>
            </w:r>
            <w:r/>
          </w:p>
          <w:p>
            <w:pPr>
              <w:ind w:right="28"/>
              <w:rPr>
                <w:rFonts w:hint="eastAsia" w:ascii="宋体" w:hAnsi="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w:t>
            </w:r>
            <w:r/>
          </w:p>
          <w:p>
            <w:pPr>
              <w:ind w:right="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（五）投标人参加政府采购活动前3年内在经营活动中没有重大违法记录的书面声明，加盖</w:t>
            </w:r>
            <w:r>
              <w:rPr>
                <w:rFonts w:hint="eastAsia" w:ascii="宋体" w:hAnsi="宋体" w:cs="宋体"/>
                <w:b/>
                <w:color w:val="auto"/>
                <w:sz w:val="24"/>
                <w:szCs w:val="24"/>
              </w:rPr>
              <w:t xml:space="preserve">电子签章</w:t>
            </w:r>
            <w:r>
              <w:rPr>
                <w:rFonts w:hint="eastAsia" w:ascii="宋体" w:hAnsi="宋体" w:cs="宋体"/>
                <w:color w:val="auto"/>
                <w:sz w:val="24"/>
                <w:szCs w:val="24"/>
              </w:rPr>
              <w:t xml:space="preserve">，格式见本文件第七章《投标文</w:t>
            </w:r>
            <w:r>
              <w:rPr>
                <w:rFonts w:hint="eastAsia" w:ascii="宋体" w:hAnsi="宋体" w:eastAsia="宋体" w:cs="宋体"/>
                <w:color w:val="auto"/>
                <w:sz w:val="24"/>
                <w:szCs w:val="24"/>
              </w:rPr>
              <w:t xml:space="preserve">件相关格式》。</w:t>
            </w:r>
            <w:r/>
          </w:p>
          <w:p>
            <w:pPr>
              <w:rPr>
                <w:rFonts w:hint="eastAsia" w:ascii="宋体" w:hAnsi="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六</w:t>
            </w:r>
            <w:r>
              <w:rPr>
                <w:rFonts w:hint="eastAsia" w:ascii="宋体" w:hAnsi="宋体" w:cs="宋体"/>
                <w:b w:val="0"/>
                <w:bCs w:val="0"/>
                <w:color w:val="auto"/>
                <w:sz w:val="24"/>
                <w:szCs w:val="24"/>
                <w:lang w:eastAsia="zh-CN"/>
              </w:rPr>
              <w:t xml:space="preserve">）</w:t>
            </w:r>
            <w:r>
              <w:rPr>
                <w:rFonts w:hint="eastAsia" w:ascii="宋体" w:hAnsi="宋体" w:cs="宋体"/>
                <w:sz w:val="24"/>
                <w:szCs w:val="24"/>
              </w:rPr>
              <w:t xml:space="preserve">投标人提供的服务全部由符合政策要求的中小企业承接的，</w:t>
            </w:r>
            <w:r>
              <w:rPr>
                <w:rFonts w:hint="eastAsia" w:ascii="宋体" w:hAnsi="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eastAsia="宋体" w:cs="宋体"/>
                <w:b w:val="0"/>
                <w:bCs w:val="0"/>
                <w:color w:val="000000"/>
                <w:sz w:val="24"/>
                <w:szCs w:val="24"/>
              </w:rPr>
              <w:t xml:space="preserve">如不填写完整，视为无效</w:t>
            </w:r>
            <w:r>
              <w:rPr>
                <w:rFonts w:hint="eastAsia" w:ascii="宋体" w:hAnsi="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14:textFill>
                  <w14:solidFill>
                    <w14:schemeClr w14:val="tx1"/>
                  </w14:solidFill>
                </w14:textFill>
              </w:rPr>
              <w:t xml:space="preserve">注：</w:t>
            </w:r>
            <w:r/>
          </w:p>
          <w:p>
            <w:pPr>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供应商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3、供应商为监狱企业的，视同小微企业，提供省级以上监狱管理局、戒毒管理局（含新疆生产建设兵团）出具的属于监狱企业的证明文件扫描件。具体以《财政部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三、符合条件（必须提供，否则投标无效）</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(一)报价</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1、《开标一览表》。</w:t>
            </w:r>
            <w:r>
              <w:rPr>
                <w:rFonts w:hint="eastAsia" w:ascii="宋体" w:hAnsi="宋体" w:cs="宋体"/>
                <w:color w:val="auto"/>
                <w:sz w:val="24"/>
                <w:szCs w:val="24"/>
              </w:rPr>
              <w:t xml:space="preserve">要求加盖电子签章，格式见本文件第七章《投标文件相关格式》</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或政府采购客户端工具输入报价自动生成的《开标一览表》均视为满足招标文件要求。</w:t>
            </w:r>
            <w:r/>
          </w:p>
          <w:p>
            <w:pPr>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2、《分项价格表》。</w:t>
            </w:r>
            <w:r>
              <w:rPr>
                <w:rFonts w:hint="eastAsia" w:ascii="宋体" w:hAnsi="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（二）商务资信</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1、《投标函》（加盖电子签章，格式见招标文件第七章《投标文件相关格式》。）</w:t>
            </w:r>
            <w:r/>
          </w:p>
          <w:p>
            <w:pPr>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w:t>
            </w:r>
            <w:r>
              <w:rPr>
                <w:rFonts w:hint="eastAsia" w:ascii="宋体" w:hAnsi="宋体" w:cs="宋体"/>
                <w:b/>
                <w:color w:val="auto"/>
                <w:sz w:val="24"/>
                <w:szCs w:val="24"/>
              </w:rPr>
              <w:t xml:space="preserve">《授权委托书》</w:t>
            </w:r>
            <w:r>
              <w:rPr>
                <w:rFonts w:hint="eastAsia" w:ascii="宋体" w:hAnsi="宋体" w:cs="宋体"/>
                <w:b/>
                <w:color w:val="auto"/>
                <w:sz w:val="24"/>
                <w:szCs w:val="24"/>
                <w:lang w:eastAsia="zh-CN"/>
              </w:rPr>
              <w:t xml:space="preserve">、</w:t>
            </w:r>
            <w:r>
              <w:rPr>
                <w:rFonts w:hint="eastAsia" w:ascii="宋体" w:hAnsi="宋体" w:cs="宋体"/>
                <w:b/>
                <w:color w:val="auto"/>
                <w:sz w:val="24"/>
                <w:szCs w:val="24"/>
              </w:rPr>
              <w:t xml:space="preserve">《法定代表人身份证明书》。</w:t>
            </w:r>
            <w:r>
              <w:rPr>
                <w:rFonts w:hint="eastAsia" w:ascii="宋体" w:hAnsi="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（三）技术响应</w:t>
            </w:r>
            <w:r/>
          </w:p>
          <w:p>
            <w:pPr>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1、《偏离表》（加盖电子签章，格式见招标文件第七章《投标文件相关格式》。）</w:t>
            </w:r>
            <w:r/>
          </w:p>
          <w:p>
            <w:pPr>
              <w:rPr>
                <w:rFonts w:hint="eastAsia" w:ascii="宋体" w:hAnsi="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《投标人对“保安人员及设备配备要求”的承诺》文件</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且所承诺的内容不得低于</w:t>
            </w:r>
            <w:r>
              <w:rPr>
                <w:rFonts w:hint="eastAsia" w:ascii="宋体" w:hAnsi="宋体" w:cs="宋体"/>
                <w:b/>
                <w:bCs/>
                <w:color w:val="auto"/>
                <w:sz w:val="24"/>
                <w:szCs w:val="24"/>
                <w:lang w:val="en-US" w:eastAsia="zh-CN"/>
              </w:rPr>
              <w:t xml:space="preserve">第六章采购需求中四、采购清单和五、技术和服务</w:t>
            </w:r>
            <w:r>
              <w:rPr>
                <w:rFonts w:hint="eastAsia" w:ascii="宋体" w:hAnsi="宋体" w:eastAsia="宋体" w:cs="宋体"/>
                <w:b/>
                <w:bCs/>
                <w:color w:val="auto"/>
                <w:sz w:val="24"/>
                <w:szCs w:val="24"/>
              </w:rPr>
              <w:t xml:space="preserve">要求</w:t>
            </w:r>
            <w:r>
              <w:rPr>
                <w:rFonts w:hint="eastAsia" w:ascii="宋体" w:hAnsi="宋体" w:cs="宋体"/>
                <w:b/>
                <w:bCs/>
                <w:color w:val="auto"/>
                <w:sz w:val="24"/>
                <w:szCs w:val="24"/>
                <w:lang w:val="en-US" w:eastAsia="zh-CN"/>
              </w:rPr>
              <w:t xml:space="preserve">的要求</w:t>
            </w:r>
            <w:r>
              <w:rPr>
                <w:rFonts w:hint="eastAsia" w:ascii="宋体" w:hAnsi="宋体" w:eastAsia="宋体" w:cs="宋体"/>
                <w:b/>
                <w:bCs/>
                <w:color w:val="auto"/>
                <w:sz w:val="24"/>
                <w:szCs w:val="24"/>
              </w:rPr>
              <w:t xml:space="preserve">，否则</w:t>
            </w: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在符合性审查时按照响应无效处理</w:t>
            </w:r>
            <w:r>
              <w:rPr>
                <w:rFonts w:hint="eastAsia" w:ascii="宋体" w:hAnsi="宋体" w:cs="宋体"/>
                <w:b/>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bCs/>
                <w:color w:val="auto"/>
                <w:sz w:val="24"/>
                <w:szCs w:val="24"/>
              </w:rPr>
              <w:t xml:space="preserve">格式</w:t>
            </w:r>
            <w:r>
              <w:rPr>
                <w:rFonts w:hint="eastAsia" w:ascii="宋体" w:hAnsi="宋体" w:cs="宋体"/>
                <w:b/>
                <w:bCs/>
                <w:color w:val="auto"/>
                <w:sz w:val="24"/>
                <w:szCs w:val="24"/>
                <w:lang w:eastAsia="zh-CN"/>
              </w:rPr>
              <w:t xml:space="preserve">自拟。（</w:t>
            </w:r>
            <w:r>
              <w:rPr>
                <w:rFonts w:hint="eastAsia" w:ascii="宋体" w:hAnsi="宋体" w:cs="宋体"/>
                <w:b/>
                <w:bCs/>
                <w:color w:val="auto"/>
                <w:sz w:val="24"/>
                <w:szCs w:val="24"/>
                <w:lang w:val="en-US" w:eastAsia="zh-CN"/>
              </w:rPr>
              <w:t xml:space="preserve">格式自拟，加盖电子签章）。</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四、综合评审评分项</w:t>
            </w:r>
            <w:r/>
          </w:p>
          <w:p>
            <w:pPr>
              <w:ind w:left="0" w:right="0" w:firstLine="0"/>
              <w:jc w:val="both"/>
              <w:spacing w:line="264"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（一）技术部分（</w:t>
            </w:r>
            <w:r>
              <w:rPr>
                <w:rFonts w:hint="eastAsia" w:ascii="宋体" w:hAnsi="宋体" w:cs="宋体"/>
                <w:b/>
                <w:bCs/>
                <w:color w:val="auto"/>
                <w:sz w:val="24"/>
                <w:szCs w:val="24"/>
                <w:highlight w:val="none"/>
                <w:lang w:val="en-US" w:eastAsia="zh-CN" w:bidi="ar-SA"/>
              </w:rPr>
              <w:t xml:space="preserve">详</w:t>
            </w:r>
            <w:r>
              <w:rPr>
                <w:rFonts w:hint="eastAsia" w:ascii="宋体" w:hAnsi="宋体" w:eastAsia="宋体" w:cs="宋体"/>
                <w:b/>
                <w:bCs/>
                <w:color w:val="auto"/>
                <w:sz w:val="24"/>
                <w:szCs w:val="24"/>
                <w:highlight w:val="none"/>
                <w:lang w:val="en-US" w:eastAsia="zh-CN" w:bidi="ar-SA"/>
              </w:rPr>
              <w:t xml:space="preserve">见招标文件第四章《评标标准》</w:t>
            </w:r>
            <w:r>
              <w:rPr>
                <w:rFonts w:hint="eastAsia" w:ascii="宋体" w:hAnsi="宋体" w:cs="宋体"/>
                <w:b/>
                <w:bCs/>
                <w:color w:val="auto"/>
                <w:sz w:val="24"/>
                <w:szCs w:val="24"/>
                <w:highlight w:val="none"/>
                <w:lang w:val="en-US" w:eastAsia="zh-CN" w:bidi="ar-SA"/>
              </w:rPr>
              <w:t xml:space="preserve">及第六章《采购需求》</w:t>
            </w:r>
            <w:r>
              <w:rPr>
                <w:rFonts w:hint="eastAsia" w:ascii="宋体" w:hAnsi="宋体" w:eastAsia="宋体" w:cs="宋体"/>
                <w:b/>
                <w:bCs/>
                <w:color w:val="auto"/>
                <w:sz w:val="24"/>
                <w:szCs w:val="24"/>
                <w:highlight w:val="none"/>
                <w:lang w:val="en-US" w:eastAsia="zh-CN" w:bidi="ar-SA"/>
              </w:rPr>
              <w:t xml:space="preserve">）</w:t>
            </w:r>
            <w:r/>
          </w:p>
          <w:p>
            <w:pPr>
              <w:ind w:left="0" w:right="0" w:firstLine="0"/>
              <w:jc w:val="both"/>
              <w:spacing w:line="264"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（二）商务部分（</w:t>
            </w:r>
            <w:r>
              <w:rPr>
                <w:rFonts w:hint="eastAsia" w:ascii="宋体" w:hAnsi="宋体" w:cs="宋体"/>
                <w:b/>
                <w:bCs/>
                <w:color w:val="auto"/>
                <w:sz w:val="24"/>
                <w:szCs w:val="24"/>
                <w:highlight w:val="none"/>
                <w:lang w:val="en-US" w:eastAsia="zh-CN" w:bidi="ar-SA"/>
              </w:rPr>
              <w:t xml:space="preserve">详见</w:t>
            </w:r>
            <w:r>
              <w:rPr>
                <w:rFonts w:hint="eastAsia" w:ascii="宋体" w:hAnsi="宋体" w:eastAsia="宋体" w:cs="宋体"/>
                <w:b/>
                <w:bCs/>
                <w:color w:val="auto"/>
                <w:sz w:val="24"/>
                <w:szCs w:val="24"/>
                <w:highlight w:val="none"/>
                <w:lang w:val="en-US" w:eastAsia="zh-CN" w:bidi="ar-SA"/>
              </w:rPr>
              <w:t xml:space="preserve">第四章《评标标准》）</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五、其他部分</w:t>
            </w:r>
            <w:r/>
          </w:p>
          <w:p>
            <w:pPr>
              <w:ind w:right="28"/>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1、价格折扣文件格式：</w:t>
            </w:r>
            <w:r>
              <w:rPr>
                <w:rFonts w:hint="eastAsia" w:ascii="宋体" w:hAnsi="宋体" w:cs="宋体"/>
                <w:b/>
                <w:color w:val="auto"/>
                <w:sz w:val="24"/>
                <w:szCs w:val="24"/>
                <w:lang w:val="en-US" w:eastAsia="zh-CN"/>
              </w:rPr>
              <w:t xml:space="preserve">无。</w:t>
            </w:r>
            <w:r/>
          </w:p>
          <w:p>
            <w:pPr>
              <w:rPr>
                <w:rFonts w:hint="eastAsia" w:ascii="宋体" w:hAnsi="宋体" w:cs="宋体"/>
                <w:color w:val="auto"/>
                <w:sz w:val="24"/>
                <w:szCs w:val="24"/>
              </w:rPr>
            </w:pPr>
            <w:r>
              <w:rPr>
                <w:rFonts w:hint="eastAsia" w:ascii="宋体" w:hAnsi="宋体" w:cs="宋体"/>
                <w:b/>
                <w:color w:val="auto"/>
                <w:sz w:val="24"/>
                <w:szCs w:val="24"/>
              </w:rPr>
              <w:t xml:space="preserve">注</w:t>
            </w:r>
            <w:r>
              <w:rPr>
                <w:rFonts w:hint="eastAsia" w:ascii="宋体" w:hAnsi="宋体" w:cs="宋体"/>
                <w:color w:val="auto"/>
                <w:sz w:val="24"/>
                <w:szCs w:val="24"/>
              </w:rPr>
              <w:t xml:space="preserve">：</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1、投标人应对以上文件的合法性、真实性负责。</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p>
        </w:tc>
        <w:tc>
          <w:tcPr>
            <w:tcMar>
              <w:left w:w="108" w:type="dxa"/>
              <w:top w:w="0" w:type="dxa"/>
              <w:right w:w="108" w:type="dxa"/>
              <w:bottom w:w="0" w:type="dxa"/>
            </w:tcMar>
            <w:tcW w:w="8403" w:type="dxa"/>
            <w:textDirection w:val="lrTb"/>
            <w:noWrap w:val="false"/>
          </w:tcPr>
          <w:p>
            <w:pPr>
              <w:jc w:val="left"/>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本项目预算金额：人民币</w:t>
            </w:r>
            <w:r>
              <w:rPr>
                <w:rFonts w:hint="eastAsia" w:ascii="宋体" w:hAnsi="宋体" w:cs="宋体"/>
                <w:b/>
                <w:bCs/>
                <w:color w:val="auto"/>
                <w:sz w:val="24"/>
                <w:szCs w:val="24"/>
                <w:highlight w:val="none"/>
                <w:lang w:val="en-US" w:eastAsia="zh-CN"/>
              </w:rPr>
              <w:t xml:space="preserve">114.0</w:t>
            </w:r>
            <w:r>
              <w:rPr>
                <w:rFonts w:hint="eastAsia" w:ascii="宋体" w:hAnsi="宋体" w:eastAsia="宋体" w:cs="宋体"/>
                <w:b/>
                <w:bCs/>
                <w:color w:val="auto"/>
                <w:sz w:val="24"/>
                <w:szCs w:val="24"/>
                <w:highlight w:val="none"/>
              </w:rPr>
              <w:t xml:space="preserve">万元</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不接受超过采购预算的投标报价。</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报价包含项目完成的所有费用，</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报价时需考虑完成本项目内容所涉及的包含并不限于人工费、材料费、交通费、税费、保险、培训、售后服务、税金、投标人的利润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代理服务费</w:t>
            </w:r>
            <w:r>
              <w:rPr>
                <w:rFonts w:hint="eastAsia" w:ascii="宋体" w:hAnsi="宋体" w:eastAsia="宋体" w:cs="宋体"/>
                <w:sz w:val="24"/>
                <w:szCs w:val="24"/>
                <w:highlight w:val="none"/>
              </w:rPr>
              <w:t xml:space="preserve">等供应商认为可能发生的相关一切费用。采购人不再支付报价以外的任何费用。</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投标人应充分了解该项目的总体情况、各类市场风险以及影响投标报价的其他要素风险。</w:t>
            </w:r>
            <w:r>
              <w:rPr>
                <w:rFonts w:hint="eastAsia" w:ascii="宋体" w:hAnsi="宋体" w:eastAsia="宋体" w:cs="宋体"/>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(十六)</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8403" w:type="dxa"/>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814"/>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14"/>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p>
          <w:p>
            <w:pPr>
              <w:pStyle w:val="821"/>
              <w:ind w:left="16" w:firstLine="624"/>
              <w:rPr>
                <w:rFonts w:hint="eastAsia"/>
              </w:rPr>
            </w:pPr>
            <w:r>
              <w:rPr>
                <w:rFonts w:hint="eastAsia" w:ascii="宋体" w:hAnsi="宋体" w:eastAsia="宋体" w:cs="宋体"/>
                <w:color w:val="000000"/>
                <w:sz w:val="24"/>
                <w:szCs w:val="24"/>
              </w:rPr>
              <w:t xml:space="preserve">说明：本项目采用线上投标，即供应商投标文件从政府采购客户端工具制作通过“苏采云”系统提交，未提供线上投标文件的，投标无效。</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8403" w:type="dxa"/>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投标文件的提交与接收： </w:t>
            </w:r>
            <w:r/>
          </w:p>
          <w:p>
            <w:pPr>
              <w:ind w:left="560" w:hanging="560"/>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1、投标文件提交与接收时间：202</w:t>
            </w:r>
            <w:r>
              <w:rPr>
                <w:rFonts w:hint="eastAsia" w:ascii="宋体" w:hAnsi="宋体" w:cs="宋体"/>
                <w:b/>
                <w:bCs/>
                <w:sz w:val="24"/>
                <w:szCs w:val="24"/>
                <w:lang w:val="en-US" w:eastAsia="zh-CN"/>
              </w:rPr>
              <w:t xml:space="preserve">6</w:t>
            </w:r>
            <w:r>
              <w:rPr>
                <w:rFonts w:hint="eastAsia" w:ascii="宋体" w:hAnsi="宋体" w:eastAsia="宋体" w:cs="宋体"/>
                <w:b/>
                <w:bCs/>
                <w:sz w:val="24"/>
                <w:szCs w:val="24"/>
              </w:rPr>
              <w:t xml:space="preserve">年</w:t>
            </w:r>
            <w:r>
              <w:rPr>
                <w:rFonts w:hint="eastAsia" w:ascii="宋体" w:hAnsi="宋体" w:eastAsia="宋体" w:cs="宋体"/>
                <w:b/>
                <w:bCs/>
                <w:sz w:val="24"/>
                <w:szCs w:val="24"/>
                <w:highlight w:val="none"/>
                <w:u w:val="single"/>
              </w:rPr>
              <w:t xml:space="preserve"> </w:t>
            </w:r>
            <w:r>
              <w:rPr>
                <w:rFonts w:hint="eastAsia" w:ascii="宋体" w:hAnsi="宋体" w:cs="宋体"/>
                <w:b/>
                <w:bCs/>
                <w:sz w:val="24"/>
                <w:szCs w:val="24"/>
                <w:highlight w:val="none"/>
                <w:u w:val="single"/>
                <w:lang w:val="en-US" w:eastAsia="zh-CN"/>
              </w:rPr>
              <w:t xml:space="preserve">5</w:t>
            </w:r>
            <w:r>
              <w:rPr>
                <w:rFonts w:hint="eastAsia" w:ascii="宋体" w:hAnsi="宋体" w:eastAsia="宋体" w:cs="宋体"/>
                <w:b/>
                <w:bCs/>
                <w:sz w:val="24"/>
                <w:szCs w:val="24"/>
                <w:highlight w:val="none"/>
                <w:u w:val="single"/>
              </w:rPr>
              <w:t xml:space="preserve"> </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u w:val="single"/>
              </w:rPr>
              <w:t xml:space="preserve"> </w:t>
            </w:r>
            <w:r>
              <w:rPr>
                <w:rFonts w:hint="eastAsia" w:ascii="宋体" w:hAnsi="宋体" w:cs="宋体"/>
                <w:b/>
                <w:bCs/>
                <w:sz w:val="24"/>
                <w:szCs w:val="24"/>
                <w:highlight w:val="none"/>
                <w:u w:val="single"/>
                <w:lang w:val="en-US" w:eastAsia="zh-CN"/>
              </w:rPr>
              <w:t xml:space="preserve"> 19 </w:t>
            </w:r>
            <w:r>
              <w:rPr>
                <w:rFonts w:hint="eastAsia" w:ascii="宋体" w:hAnsi="宋体" w:eastAsia="宋体" w:cs="宋体"/>
                <w:b/>
                <w:bCs/>
                <w:sz w:val="24"/>
                <w:szCs w:val="24"/>
                <w:highlight w:val="none"/>
              </w:rPr>
              <w:t xml:space="preserve">日</w:t>
            </w:r>
            <w:r>
              <w:rPr>
                <w:rFonts w:hint="eastAsia" w:ascii="宋体" w:hAnsi="宋体" w:cs="宋体"/>
                <w:b/>
                <w:bCs/>
                <w:sz w:val="24"/>
                <w:szCs w:val="24"/>
                <w:lang w:val="en-US" w:eastAsia="zh-CN"/>
              </w:rPr>
              <w:t xml:space="preserve">10</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0</w:t>
            </w:r>
            <w:r>
              <w:rPr>
                <w:rFonts w:hint="eastAsia" w:ascii="宋体" w:hAnsi="宋体" w:eastAsia="宋体" w:cs="宋体"/>
                <w:b/>
                <w:bCs/>
                <w:sz w:val="24"/>
                <w:szCs w:val="24"/>
              </w:rPr>
              <w:t xml:space="preserve">0前。</w:t>
            </w:r>
            <w:r/>
          </w:p>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2、投标文件提交与接收地点：</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开标</w:t>
            </w:r>
            <w:r/>
          </w:p>
        </w:tc>
      </w:tr>
      <w:tr>
        <w:trPr>
          <w:jc w:val="center"/>
          <w:trHeight w:val="205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开标时间及地点：</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1、开标时间：</w:t>
            </w:r>
            <w:r>
              <w:rPr>
                <w:rFonts w:hint="eastAsia" w:ascii="宋体" w:hAnsi="宋体" w:cs="宋体"/>
                <w:b/>
                <w:color w:val="auto"/>
                <w:sz w:val="24"/>
                <w:szCs w:val="24"/>
              </w:rPr>
              <w:t xml:space="preserve">202</w:t>
            </w:r>
            <w:r>
              <w:rPr>
                <w:rFonts w:hint="eastAsia" w:ascii="宋体" w:hAnsi="宋体" w:cs="宋体"/>
                <w:b/>
                <w:color w:val="auto"/>
                <w:sz w:val="24"/>
                <w:szCs w:val="24"/>
                <w:lang w:val="en-US" w:eastAsia="zh-CN"/>
              </w:rPr>
              <w:t xml:space="preserve">6</w:t>
            </w:r>
            <w:r>
              <w:rPr>
                <w:rFonts w:hint="eastAsia" w:ascii="宋体" w:hAnsi="宋体" w:cs="宋体"/>
                <w:b/>
                <w:color w:val="auto"/>
                <w:sz w:val="24"/>
                <w:szCs w:val="24"/>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5 </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19  </w:t>
            </w:r>
            <w:r>
              <w:rPr>
                <w:rFonts w:hint="eastAsia" w:ascii="宋体" w:hAnsi="宋体" w:cs="宋体"/>
                <w:b/>
                <w:color w:val="auto"/>
                <w:sz w:val="24"/>
                <w:szCs w:val="24"/>
                <w:highlight w:val="none"/>
              </w:rPr>
              <w:t xml:space="preserve">日</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0</w:t>
            </w:r>
            <w:r>
              <w:rPr>
                <w:rFonts w:hint="eastAsia" w:ascii="宋体" w:hAnsi="宋体" w:cs="宋体"/>
                <w:b/>
                <w:color w:val="auto"/>
                <w:sz w:val="24"/>
                <w:szCs w:val="24"/>
              </w:rPr>
              <w:t xml:space="preserve">0（标准时间）</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2、开标地点：</w:t>
            </w:r>
            <w:r/>
          </w:p>
          <w:p>
            <w:pPr>
              <w:jc w:val="left"/>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“苏采云”系统（网址： http://jszfcg.jsczt.cn/）“开标大厅”或进入徐州政府采购网（网址https://czj.xz.gov.cn/zfcg/）--</w:t>
            </w:r>
            <w:r>
              <w:rPr>
                <w:rFonts w:hint="eastAsia" w:ascii="宋体" w:hAnsi="宋体" w:cs="宋体"/>
                <w:color w:val="auto"/>
                <w:sz w:val="24"/>
                <w:szCs w:val="24"/>
                <w:lang w:val="en-US" w:eastAsia="zh-CN"/>
              </w:rPr>
              <w:t xml:space="preserve">苏采云</w:t>
            </w:r>
            <w:r>
              <w:rPr>
                <w:rFonts w:hint="eastAsia" w:ascii="宋体" w:hAnsi="宋体" w:cs="宋体"/>
                <w:color w:val="auto"/>
                <w:sz w:val="24"/>
                <w:szCs w:val="24"/>
              </w:rPr>
              <w:t xml:space="preserve">--用户登录，点击“苏采云”进入系统“开标大厅”。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采用综合评分法。</w:t>
            </w:r>
            <w:r/>
          </w:p>
        </w:tc>
      </w:tr>
      <w:tr>
        <w:trPr>
          <w:jc w:val="center"/>
          <w:trHeight w:val="2341"/>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二、采用综合评分法的，按评审后得分由高到低顺序排列。得分相</w:t>
            </w:r>
            <w:r>
              <w:rPr>
                <w:rFonts w:hint="eastAsia" w:ascii="宋体" w:hAnsi="宋体" w:cs="宋体"/>
                <w:color w:val="auto"/>
                <w:sz w:val="24"/>
                <w:szCs w:val="24"/>
                <w:highlight w:val="none"/>
              </w:rPr>
              <w:t xml:space="preserve">同的，按投标报价由低到高顺序排列。得分且投标报价相同的，按</w:t>
            </w:r>
            <w:r>
              <w:rPr>
                <w:rFonts w:hint="eastAsia" w:ascii="宋体" w:hAnsi="宋体" w:cs="宋体"/>
                <w:color w:val="auto"/>
                <w:sz w:val="24"/>
                <w:szCs w:val="24"/>
                <w:highlight w:val="none"/>
                <w:lang w:val="en-US" w:eastAsia="zh-CN"/>
              </w:rPr>
              <w:t xml:space="preserve">技术部分</w:t>
            </w:r>
            <w:r>
              <w:rPr>
                <w:rFonts w:hint="eastAsia" w:ascii="宋体" w:hAnsi="宋体" w:cs="宋体"/>
                <w:color w:val="auto"/>
                <w:sz w:val="24"/>
                <w:szCs w:val="24"/>
                <w:highlight w:val="none"/>
              </w:rPr>
              <w:t xml:space="preserve">得</w:t>
            </w:r>
            <w:r>
              <w:rPr>
                <w:rFonts w:hint="eastAsia" w:ascii="宋体" w:hAnsi="宋体" w:cs="宋体"/>
                <w:color w:val="auto"/>
                <w:sz w:val="24"/>
                <w:szCs w:val="24"/>
              </w:rPr>
              <w:t xml:space="preserve">分顺序排列。</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三、采购人应当自收到评标报告之日起</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个工作日内，在评标报告确定的中标候选人名单中按得分最高顺序确定一名中标人。</w:t>
            </w:r>
            <w:r/>
          </w:p>
        </w:tc>
      </w:tr>
      <w:tr>
        <w:trPr>
          <w:jc w:val="center"/>
          <w:trHeight w:val="374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w:t>
            </w:r>
            <w:r>
              <w:rPr>
                <w:rFonts w:hint="eastAsia" w:ascii="宋体" w:hAnsi="宋体" w:cs="宋体"/>
                <w:color w:val="auto"/>
                <w:sz w:val="24"/>
                <w:szCs w:val="24"/>
                <w:lang w:val="en-US" w:eastAsia="zh-CN"/>
              </w:rPr>
              <w:t xml:space="preserve">九</w:t>
            </w:r>
            <w:r>
              <w:rPr>
                <w:rFonts w:hint="eastAsia" w:ascii="宋体" w:hAnsi="宋体" w:cs="宋体"/>
                <w:color w:val="auto"/>
                <w:sz w:val="24"/>
                <w:szCs w:val="24"/>
              </w:rPr>
              <w:t xml:space="preserve">)</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1、评标中需要投标人对投标文件澄清或者说明的，应当通过“苏采云”系统交换数据电文。在评标期间，请投标人保持在线。</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履约保证金：无。</w:t>
            </w:r>
            <w:r/>
          </w:p>
        </w:tc>
      </w:tr>
      <w:tr>
        <w:trPr>
          <w:jc w:val="center"/>
          <w:trHeight w:val="2226"/>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cs="宋体"/>
                <w:sz w:val="24"/>
                <w:szCs w:val="24"/>
                <w:lang w:val="en-US" w:eastAsia="zh-CN"/>
              </w:rPr>
              <w:t xml:space="preserve">乔楚婷</w:t>
            </w:r>
            <w:r>
              <w:rPr>
                <w:rFonts w:hint="eastAsia" w:ascii="宋体" w:hAnsi="宋体" w:eastAsia="宋体" w:cs="宋体"/>
                <w:sz w:val="24"/>
                <w:szCs w:val="24"/>
              </w:rPr>
              <w:t xml:space="preserve">      联系电话：</w:t>
            </w:r>
            <w:r>
              <w:rPr>
                <w:rFonts w:hint="eastAsia" w:ascii="宋体" w:hAnsi="宋体" w:cs="宋体"/>
                <w:sz w:val="24"/>
                <w:szCs w:val="24"/>
                <w:lang w:eastAsia="zh-CN"/>
              </w:rPr>
              <w:t xml:space="preserve">13914857020</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eastAsia="宋体" w:cs="宋体"/>
                <w:sz w:val="24"/>
                <w:szCs w:val="24"/>
              </w:rPr>
              <w:t xml:space="preserve">徐州市新城区绿地领海3号楼813室</w:t>
            </w:r>
            <w:r>
              <w:rPr>
                <w:rFonts w:hint="eastAsia" w:ascii="宋体" w:hAnsi="宋体" w:eastAsia="宋体" w:cs="宋体"/>
                <w:sz w:val="24"/>
                <w:szCs w:val="24"/>
              </w:rPr>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403" w:type="dxa"/>
            <w:textDirection w:val="lrTb"/>
            <w:noWrap w:val="false"/>
          </w:tcPr>
          <w:p>
            <w:pPr>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中标人在收到中标通知书时，须向采购人和采购代理机构提交《开标一览表》和《分项价格表》的数据文件（WORD格式）。</w:t>
            </w:r>
            <w:r>
              <w:rPr>
                <w:rFonts w:hint="eastAsia" w:ascii="宋体" w:hAnsi="宋体" w:cs="宋体"/>
                <w:sz w:val="24"/>
                <w:szCs w:val="24"/>
                <w:lang w:val="en-US" w:eastAsia="zh-CN"/>
              </w:rPr>
              <w:t xml:space="preserve">投标文件一正四副投标文件及电子版一份（U盘）。</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特别提醒：</w:t>
            </w:r>
            <w:r/>
          </w:p>
          <w:p>
            <w:pPr>
              <w:numPr>
                <w:ilvl w:val="0"/>
                <w:numId w:val="0"/>
              </w:num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ind w:firstLine="600"/>
        <w:spacing w:line="360" w:lineRule="auto"/>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本章附件：</w:t>
      </w:r>
      <w:r>
        <w:rPr>
          <w:rFonts w:hint="eastAsia" w:ascii="宋体" w:hAnsi="宋体" w:eastAsia="宋体" w:cs="宋体"/>
          <w:b/>
          <w:sz w:val="30"/>
        </w:rPr>
        <w:t xml:space="preserve">招标代理服务收费标准</w:t>
      </w:r>
      <w:r/>
    </w:p>
    <w:tbl>
      <w:tblPr>
        <w:tblStyle w:val="804"/>
        <w:tblW w:w="7600" w:type="dxa"/>
        <w:tblInd w:w="10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50万元以</w:t>
            </w:r>
            <w:r>
              <w:rPr>
                <w:rFonts w:hint="eastAsia" w:ascii="宋体" w:hAnsi="宋体" w:cs="宋体"/>
                <w:color w:val="auto"/>
                <w:sz w:val="24"/>
                <w:szCs w:val="24"/>
                <w:highlight w:val="none"/>
                <w:lang w:val="en-US" w:eastAsia="zh-CN" w:bidi="ar-SA"/>
              </w:rPr>
              <w:t xml:space="preserve">下</w:t>
            </w:r>
            <w:r>
              <w:rPr>
                <w:rFonts w:ascii="宋体" w:hAnsi="宋体" w:eastAsia="宋体" w:cs="宋体"/>
                <w:color w:val="auto"/>
                <w:sz w:val="24"/>
                <w:szCs w:val="24"/>
                <w:highlight w:val="none"/>
                <w:lang w:val="en-US" w:eastAsia="zh-CN" w:bidi="ar-SA"/>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0.0</w:t>
            </w:r>
            <w:r>
              <w:rPr>
                <w:rFonts w:hint="eastAsia" w:ascii="宋体" w:hAnsi="宋体" w:cs="宋体"/>
                <w:color w:val="auto"/>
                <w:sz w:val="24"/>
                <w:szCs w:val="24"/>
                <w:highlight w:val="none"/>
                <w:lang w:val="en-US" w:eastAsia="zh-CN" w:bidi="ar-SA"/>
              </w:rPr>
              <w:t xml:space="preserve">05</w:t>
            </w:r>
            <w:r>
              <w:rPr>
                <w:rFonts w:ascii="宋体" w:hAnsi="宋体" w:eastAsia="宋体" w:cs="宋体"/>
                <w:color w:val="auto"/>
                <w:sz w:val="24"/>
                <w:szCs w:val="24"/>
                <w:highlight w:val="none"/>
                <w:lang w:val="en-US" w:eastAsia="zh-CN" w:bidi="ar-SA"/>
              </w:rPr>
              <w:t xml:space="preserve">%</w:t>
            </w:r>
            <w:r/>
          </w:p>
        </w:tc>
      </w:tr>
    </w:tbl>
    <w:p>
      <w:pPr>
        <w:ind w:left="0" w:right="0" w:firstLine="0"/>
        <w:jc w:val="both"/>
        <w:spacing w:before="0" w:after="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说明：</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1.按上表计算的收费为代理服务全过程的收费金额。各社会代理机构不另外收取采购文件制作售卖费用。</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2.代理服务费按差额定率累进法计算。</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5.定点类等无金额或事先不能计算出价格总额的项目，按中标（成交）金额100万元计算服务费。</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6.有分包（分标段）的按一个项目计算。</w:t>
      </w:r>
      <w:r/>
    </w:p>
    <w:p>
      <w:pPr>
        <w:spacing w:line="440" w:lineRule="exac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eastAsia="宋体" w:cs="宋体"/>
          <w:color w:val="auto"/>
          <w:sz w:val="24"/>
          <w:szCs w:val="24"/>
          <w:highlight w:val="none"/>
          <w:lang w:val="en-US" w:eastAsia="zh-CN" w:bidi="ar-SA"/>
        </w:rPr>
        <w:t xml:space="preserve">7.以上价格为协会指导价，双方可根据项目难易程度和优质优价原则协商确定。</w:t>
      </w:r>
      <w:r/>
    </w:p>
    <w:p>
      <w:pPr>
        <w:numPr>
          <w:ilvl w:val="0"/>
          <w:numId w:val="2"/>
        </w:numPr>
        <w:jc w:val="center"/>
        <w:spacing w:line="360" w:lineRule="auto"/>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评标标准</w:t>
      </w:r>
      <w:r/>
    </w:p>
    <w:tbl>
      <w:tblPr>
        <w:tblStyle w:val="757"/>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335"/>
        <w:gridCol w:w="7095"/>
      </w:tblGrid>
      <w:tr>
        <w:trPr>
          <w:jc w:val="center"/>
          <w:trHeight w:val="508"/>
        </w:trPr>
        <w:tc>
          <w:tcPr>
            <w:gridSpan w:val="2"/>
            <w:tcW w:w="2622" w:type="dxa"/>
            <w:vAlign w:val="center"/>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评分内容</w:t>
            </w:r>
            <w:r/>
          </w:p>
        </w:tc>
        <w:tc>
          <w:tcPr>
            <w:tcW w:w="7095" w:type="dxa"/>
            <w:vAlign w:val="center"/>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w:t>
            </w:r>
            <w:r/>
          </w:p>
        </w:tc>
      </w:tr>
      <w:tr>
        <w:trPr>
          <w:jc w:val="center"/>
          <w:trHeight w:val="997"/>
        </w:trPr>
        <w:tc>
          <w:tcPr>
            <w:gridSpan w:val="2"/>
            <w:tcW w:w="2622" w:type="dxa"/>
            <w:vAlign w:val="center"/>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c>
          <w:tcPr>
            <w:tcW w:w="7095" w:type="dxa"/>
            <w:vAlign w:val="center"/>
            <w:textDirection w:val="lrTb"/>
            <w:noWrap w:val="false"/>
          </w:tcPr>
          <w:p>
            <w:pPr>
              <w:pStyle w:val="791"/>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满足招标文件要求且投标价格最低的投标报价为评标基准价，其价格分为满分。其他投标人的价格分统一按照下列公式计算：投标报价得分=(评标基准价／投标报价)×</w:t>
            </w:r>
            <w:r>
              <w:rPr>
                <w:rFonts w:hint="eastAsia" w:ascii="宋体" w:hAnsi="宋体" w:cs="宋体"/>
                <w:sz w:val="24"/>
                <w:szCs w:val="24"/>
                <w:lang w:val="en-US" w:eastAsia="zh-CN"/>
              </w:rPr>
              <w:t xml:space="preserve">20</w:t>
            </w:r>
            <w:r>
              <w:rPr>
                <w:rFonts w:hint="eastAsia" w:ascii="宋体" w:hAnsi="宋体" w:eastAsia="宋体" w:cs="宋体"/>
                <w:sz w:val="24"/>
                <w:szCs w:val="24"/>
              </w:rPr>
              <w:t xml:space="preserve">（该结果四舍五入，保留两位小数）。</w:t>
            </w:r>
            <w:r/>
          </w:p>
        </w:tc>
      </w:tr>
      <w:tr>
        <w:trPr>
          <w:jc w:val="center"/>
          <w:trHeight w:val="1093"/>
        </w:trPr>
        <w:tc>
          <w:tcPr>
            <w:tcW w:w="1287" w:type="dxa"/>
            <w:vAlign w:val="center"/>
            <w:vMerge w:val="restart"/>
            <w:textDirection w:val="lrTb"/>
            <w:noWrap w:val="false"/>
          </w:tcPr>
          <w:p>
            <w:pPr>
              <w:jc w:val="center"/>
              <w:spacing w:after="160" w:line="278"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商务部分</w:t>
            </w:r>
            <w:r/>
          </w:p>
          <w:p>
            <w:pPr>
              <w:pStyle w:val="791"/>
              <w:rPr>
                <w:rFonts w:hint="default"/>
                <w:lang w:val="en-US" w:eastAsia="zh-CN"/>
              </w:rPr>
            </w:pPr>
            <w:r>
              <w:rPr>
                <w:rFonts w:hint="eastAsia" w:ascii="宋体" w:hAnsi="宋体" w:cs="宋体"/>
                <w:color w:val="auto"/>
                <w:sz w:val="24"/>
                <w:highlight w:val="none"/>
                <w:lang w:val="en-US" w:eastAsia="zh-CN"/>
              </w:rPr>
              <w:t xml:space="preserve">（22分）</w:t>
            </w:r>
            <w:r/>
          </w:p>
        </w:tc>
        <w:tc>
          <w:tcPr>
            <w:tcW w:w="1335" w:type="dxa"/>
            <w:vAlign w:val="center"/>
            <w:textDirection w:val="lrTb"/>
            <w:noWrap w:val="false"/>
          </w:tcPr>
          <w:p>
            <w:pPr>
              <w:jc w:val="center"/>
              <w:spacing w:after="16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供应商业绩</w:t>
            </w:r>
            <w:r/>
          </w:p>
          <w:p>
            <w:pPr>
              <w:jc w:val="center"/>
              <w:spacing w:after="16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c>
          <w:tcPr>
            <w:tcW w:w="7095" w:type="dxa"/>
            <w:vAlign w:val="center"/>
            <w:textDirection w:val="lrTb"/>
            <w:noWrap w:val="false"/>
          </w:tcPr>
          <w:p>
            <w:pPr>
              <w:pStyle w:val="791"/>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投标人在投标文件中提供自202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年1月1日到202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年12月31日止与本项目类似的服务学校的业绩。每份得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分，满</w:t>
            </w:r>
            <w:r>
              <w:rPr>
                <w:rFonts w:hint="eastAsia" w:ascii="宋体" w:hAnsi="宋体" w:eastAsia="宋体" w:cs="宋体"/>
                <w:sz w:val="24"/>
                <w:szCs w:val="24"/>
                <w:lang w:val="en-US" w:eastAsia="zh-CN"/>
              </w:rPr>
              <w:t xml:space="preserve">分4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提供</w:t>
            </w:r>
            <w:r>
              <w:rPr>
                <w:rFonts w:hint="eastAsia" w:ascii="宋体" w:hAnsi="宋体" w:eastAsia="宋体" w:cs="宋体"/>
                <w:sz w:val="24"/>
                <w:szCs w:val="24"/>
              </w:rPr>
              <w:t xml:space="preserve">中标通知书</w:t>
            </w:r>
            <w:r>
              <w:rPr>
                <w:rFonts w:hint="eastAsia" w:ascii="宋体" w:hAnsi="宋体" w:cs="宋体"/>
                <w:sz w:val="24"/>
                <w:szCs w:val="24"/>
                <w:lang w:val="en-US" w:eastAsia="zh-CN"/>
              </w:rPr>
              <w:t xml:space="preserve">和</w:t>
            </w:r>
            <w:r>
              <w:rPr>
                <w:rFonts w:hint="eastAsia" w:ascii="宋体" w:hAnsi="宋体" w:eastAsia="宋体" w:cs="宋体"/>
                <w:sz w:val="24"/>
                <w:szCs w:val="24"/>
                <w:lang w:eastAsia="zh-CN"/>
              </w:rPr>
              <w:t xml:space="preserve">合同</w:t>
            </w:r>
            <w:r>
              <w:rPr>
                <w:rFonts w:hint="eastAsia" w:ascii="宋体" w:hAnsi="宋体" w:eastAsia="宋体" w:cs="宋体"/>
                <w:sz w:val="24"/>
                <w:szCs w:val="24"/>
              </w:rPr>
              <w:t xml:space="preserve">原件扫描件</w:t>
            </w:r>
            <w:r>
              <w:rPr>
                <w:rFonts w:hint="eastAsia" w:ascii="宋体" w:hAnsi="宋体" w:eastAsia="宋体" w:cs="宋体"/>
                <w:sz w:val="24"/>
                <w:szCs w:val="24"/>
                <w:lang w:eastAsia="zh-CN"/>
              </w:rPr>
              <w:t xml:space="preserve">）。</w:t>
            </w:r>
            <w:r/>
          </w:p>
        </w:tc>
      </w:tr>
      <w:tr>
        <w:trPr>
          <w:jc w:val="center"/>
          <w:trHeight w:val="1007"/>
        </w:trPr>
        <w:tc>
          <w:tcPr>
            <w:tcW w:w="1287" w:type="dxa"/>
            <w:vAlign w:val="center"/>
            <w:vMerge w:val="continue"/>
            <w:textDirection w:val="lrTb"/>
            <w:noWrap w:val="false"/>
          </w:tcPr>
          <w:p>
            <w:pPr>
              <w:pStyle w:val="77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5" w:type="dxa"/>
            <w:vAlign w:val="center"/>
            <w:textDirection w:val="lrTb"/>
            <w:noWrap w:val="false"/>
          </w:tcPr>
          <w:p>
            <w:pPr>
              <w:pStyle w:val="770"/>
              <w:jc w:val="center"/>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承诺书</w:t>
            </w:r>
            <w:r/>
          </w:p>
          <w:p>
            <w:pPr>
              <w:pStyle w:val="770"/>
              <w:jc w:val="center"/>
              <w:spacing w:line="52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p>
        </w:tc>
        <w:tc>
          <w:tcPr>
            <w:tcW w:w="7095" w:type="dxa"/>
            <w:vAlign w:val="center"/>
            <w:textDirection w:val="lrTb"/>
            <w:noWrap w:val="false"/>
          </w:tcPr>
          <w:p>
            <w:pPr>
              <w:pStyle w:val="791"/>
              <w:numPr>
                <w:ilvl w:val="0"/>
                <w:numId w:val="0"/>
              </w:numPr>
              <w:rPr>
                <w:rFonts w:hint="eastAsia" w:ascii="宋体" w:hAnsi="宋体" w:eastAsia="宋体" w:cs="宋体"/>
                <w:color w:val="auto"/>
                <w:sz w:val="24"/>
                <w:szCs w:val="24"/>
                <w:lang w:val="en-US" w:eastAsia="zh-CN" w:bidi="ar-SA"/>
              </w:rPr>
            </w:pPr>
            <w:r>
              <w:rPr>
                <w:rFonts w:hint="eastAsia" w:ascii="宋体" w:hAnsi="宋体" w:eastAsia="宋体" w:cs="宋体"/>
                <w:sz w:val="24"/>
                <w:szCs w:val="24"/>
              </w:rPr>
              <w:t xml:space="preserve">承诺工资、人</w:t>
            </w:r>
            <w:r>
              <w:rPr>
                <w:rFonts w:hint="eastAsia" w:ascii="宋体" w:hAnsi="宋体" w:eastAsia="宋体" w:cs="宋体"/>
                <w:sz w:val="24"/>
                <w:szCs w:val="24"/>
                <w:lang w:eastAsia="zh-CN"/>
              </w:rPr>
              <w:t xml:space="preserve">数</w:t>
            </w:r>
            <w:r>
              <w:rPr>
                <w:rFonts w:hint="eastAsia" w:ascii="宋体" w:hAnsi="宋体" w:eastAsia="宋体" w:cs="宋体"/>
                <w:sz w:val="24"/>
                <w:szCs w:val="24"/>
              </w:rPr>
              <w:t xml:space="preserve">、年龄、更换保安的要求、服从</w:t>
            </w:r>
            <w:r>
              <w:rPr>
                <w:rFonts w:hint="eastAsia" w:ascii="宋体" w:hAnsi="宋体" w:eastAsia="宋体" w:cs="宋体"/>
                <w:sz w:val="24"/>
                <w:szCs w:val="24"/>
                <w:lang w:val="en-US" w:eastAsia="zh-CN"/>
              </w:rPr>
              <w:t xml:space="preserve">学校</w:t>
            </w:r>
            <w:r>
              <w:rPr>
                <w:rFonts w:hint="eastAsia" w:ascii="宋体" w:hAnsi="宋体" w:eastAsia="宋体" w:cs="宋体"/>
                <w:sz w:val="24"/>
                <w:szCs w:val="24"/>
              </w:rPr>
              <w:t xml:space="preserve">管理、</w:t>
            </w:r>
            <w:r>
              <w:rPr>
                <w:rFonts w:hint="eastAsia" w:ascii="宋体" w:hAnsi="宋体" w:eastAsia="宋体" w:cs="宋体"/>
                <w:sz w:val="24"/>
                <w:szCs w:val="24"/>
                <w:lang w:val="en-US" w:eastAsia="zh-CN"/>
              </w:rPr>
              <w:t xml:space="preserve">统一</w:t>
            </w:r>
            <w:r>
              <w:rPr>
                <w:rFonts w:hint="eastAsia" w:ascii="宋体" w:hAnsi="宋体" w:eastAsia="宋体" w:cs="宋体"/>
                <w:sz w:val="24"/>
                <w:szCs w:val="24"/>
              </w:rPr>
              <w:t xml:space="preserve">服装、工具配备、检查管理次数等按招标文件要求严格落实的每项加0.</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分。满分</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分。无承诺0分。（格式自拟）</w:t>
            </w:r>
            <w:r/>
          </w:p>
        </w:tc>
      </w:tr>
      <w:tr>
        <w:trPr>
          <w:jc w:val="center"/>
          <w:trHeight w:val="1152"/>
        </w:trPr>
        <w:tc>
          <w:tcPr>
            <w:tcW w:w="1287" w:type="dxa"/>
            <w:vAlign w:val="center"/>
            <w:vMerge w:val="continue"/>
            <w:textDirection w:val="lrTb"/>
            <w:noWrap w:val="false"/>
          </w:tcPr>
          <w:p>
            <w:pPr>
              <w:pStyle w:val="77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5" w:type="dxa"/>
            <w:vAlign w:val="center"/>
            <w:textDirection w:val="lrTb"/>
            <w:noWrap w:val="false"/>
          </w:tcPr>
          <w:p>
            <w:pPr>
              <w:pStyle w:val="770"/>
              <w:jc w:val="center"/>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保安</w:t>
            </w:r>
            <w:r>
              <w:rPr>
                <w:rFonts w:hint="eastAsia" w:ascii="宋体" w:hAnsi="宋体" w:eastAsia="宋体" w:cs="宋体"/>
                <w:sz w:val="24"/>
                <w:szCs w:val="24"/>
                <w:lang w:val="en-US" w:eastAsia="zh-CN"/>
              </w:rPr>
              <w:t xml:space="preserve">人员配备</w:t>
            </w:r>
            <w:r/>
          </w:p>
          <w:p>
            <w:pPr>
              <w:pStyle w:val="770"/>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W w:w="7095" w:type="dxa"/>
            <w:vAlign w:val="center"/>
            <w:textDirection w:val="lrTb"/>
            <w:noWrap w:val="false"/>
          </w:tcPr>
          <w:p>
            <w:pPr>
              <w:numPr>
                <w:ilvl w:val="0"/>
                <w:numId w:val="0"/>
              </w:numPr>
              <w:jc w:val="left"/>
              <w:spacing w:after="160" w:line="240" w:lineRule="auto"/>
              <w:widowControl/>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保安人员最低配备人数27人，配备人员中有符合下列人员要求的进行评分：</w:t>
            </w:r>
            <w:r/>
          </w:p>
          <w:p>
            <w:pPr>
              <w:numPr>
                <w:ilvl w:val="0"/>
                <w:numId w:val="3"/>
              </w:numPr>
              <w:jc w:val="left"/>
              <w:spacing w:after="160" w:line="240" w:lineRule="auto"/>
              <w:widowControl/>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拟派保安</w:t>
            </w:r>
            <w:r>
              <w:rPr>
                <w:rFonts w:hint="eastAsia" w:ascii="宋体" w:hAnsi="宋体" w:cs="宋体"/>
                <w:sz w:val="24"/>
                <w:szCs w:val="24"/>
                <w:lang w:val="en-US" w:eastAsia="zh-CN" w:bidi="ar-SA"/>
              </w:rPr>
              <w:t xml:space="preserve">人</w:t>
            </w:r>
            <w:r>
              <w:rPr>
                <w:rFonts w:hint="eastAsia" w:ascii="宋体" w:hAnsi="宋体" w:eastAsia="宋体" w:cs="宋体"/>
                <w:sz w:val="24"/>
                <w:szCs w:val="24"/>
                <w:lang w:val="en-US" w:eastAsia="zh-CN" w:bidi="ar-SA"/>
              </w:rPr>
              <w:t xml:space="preserve">员中具备大专及以上学历每一人得</w:t>
            </w:r>
            <w:r>
              <w:rPr>
                <w:rFonts w:hint="eastAsia" w:ascii="宋体" w:hAnsi="宋体" w:cs="宋体"/>
                <w:sz w:val="24"/>
                <w:szCs w:val="24"/>
                <w:lang w:val="en-US" w:eastAsia="zh-CN" w:bidi="ar-SA"/>
              </w:rPr>
              <w:t xml:space="preserve">0.5</w:t>
            </w:r>
            <w:r>
              <w:rPr>
                <w:rFonts w:hint="eastAsia" w:ascii="宋体" w:hAnsi="宋体" w:eastAsia="宋体" w:cs="宋体"/>
                <w:sz w:val="24"/>
                <w:szCs w:val="24"/>
                <w:lang w:val="en-US" w:eastAsia="zh-CN" w:bidi="ar-SA"/>
              </w:rPr>
              <w:t xml:space="preserve">分，最高得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分（需提供身份证</w:t>
            </w:r>
            <w:r>
              <w:rPr>
                <w:rFonts w:hint="eastAsia" w:ascii="宋体" w:hAnsi="宋体" w:cs="宋体"/>
                <w:sz w:val="24"/>
                <w:szCs w:val="24"/>
                <w:lang w:val="en-US" w:eastAsia="zh-CN" w:bidi="ar-SA"/>
              </w:rPr>
              <w:t xml:space="preserve">、保安证、</w:t>
            </w:r>
            <w:r>
              <w:rPr>
                <w:rFonts w:hint="eastAsia" w:ascii="宋体" w:hAnsi="宋体" w:eastAsia="宋体" w:cs="宋体"/>
                <w:sz w:val="24"/>
                <w:szCs w:val="24"/>
                <w:lang w:val="en-US" w:eastAsia="zh-CN" w:bidi="ar-SA"/>
              </w:rPr>
              <w:t xml:space="preserve">以及学历证书复印件并加盖</w:t>
            </w:r>
            <w:r>
              <w:rPr>
                <w:rFonts w:hint="eastAsia" w:ascii="宋体" w:hAnsi="宋体" w:cs="宋体"/>
                <w:sz w:val="24"/>
                <w:szCs w:val="24"/>
                <w:lang w:val="en-US" w:eastAsia="zh-CN" w:bidi="ar-SA"/>
              </w:rPr>
              <w:t xml:space="preserve">公章</w:t>
            </w:r>
            <w:r>
              <w:rPr>
                <w:rFonts w:hint="eastAsia" w:ascii="宋体" w:hAnsi="宋体" w:eastAsia="宋体" w:cs="宋体"/>
                <w:sz w:val="24"/>
                <w:szCs w:val="24"/>
                <w:lang w:val="en-US" w:eastAsia="zh-CN" w:bidi="ar-SA"/>
              </w:rPr>
              <w:t xml:space="preserve">章）</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未按要求提供不得分</w:t>
            </w:r>
            <w:r>
              <w:rPr>
                <w:rFonts w:hint="eastAsia" w:ascii="宋体" w:hAnsi="宋体" w:cs="宋体"/>
                <w:sz w:val="24"/>
                <w:szCs w:val="24"/>
                <w:lang w:val="en-US" w:eastAsia="zh-CN" w:bidi="ar-SA"/>
              </w:rPr>
              <w:t xml:space="preserve">；</w:t>
            </w:r>
            <w:r/>
          </w:p>
          <w:p>
            <w:pPr>
              <w:numPr>
                <w:ilvl w:val="0"/>
                <w:numId w:val="0"/>
              </w:numPr>
              <w:jc w:val="left"/>
              <w:spacing w:after="160" w:line="240" w:lineRule="auto"/>
              <w:widowControl/>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1.2</w:t>
            </w:r>
            <w:r>
              <w:rPr>
                <w:rFonts w:hint="eastAsia" w:ascii="宋体" w:hAnsi="宋体" w:eastAsia="宋体" w:cs="宋体"/>
                <w:sz w:val="24"/>
                <w:szCs w:val="24"/>
                <w:lang w:val="en-US" w:eastAsia="zh-CN" w:bidi="ar-SA"/>
              </w:rPr>
              <w:t xml:space="preserve">拟派保安</w:t>
            </w:r>
            <w:r>
              <w:rPr>
                <w:rFonts w:hint="eastAsia" w:ascii="宋体" w:hAnsi="宋体" w:cs="宋体"/>
                <w:sz w:val="24"/>
                <w:szCs w:val="24"/>
                <w:lang w:val="en-US" w:eastAsia="zh-CN" w:bidi="ar-SA"/>
              </w:rPr>
              <w:t xml:space="preserve">人</w:t>
            </w:r>
            <w:r>
              <w:rPr>
                <w:rFonts w:hint="eastAsia" w:ascii="宋体" w:hAnsi="宋体" w:eastAsia="宋体" w:cs="宋体"/>
                <w:sz w:val="24"/>
                <w:szCs w:val="24"/>
                <w:lang w:val="en-US" w:eastAsia="zh-CN" w:bidi="ar-SA"/>
              </w:rPr>
              <w:t xml:space="preserve">员中具</w:t>
            </w:r>
            <w:r>
              <w:rPr>
                <w:rFonts w:hint="eastAsia" w:ascii="宋体" w:hAnsi="宋体" w:cs="宋体"/>
                <w:sz w:val="24"/>
                <w:szCs w:val="24"/>
                <w:lang w:val="en-US" w:eastAsia="zh-CN" w:bidi="ar-SA"/>
              </w:rPr>
              <w:t xml:space="preserve">有</w:t>
            </w:r>
            <w:r>
              <w:rPr>
                <w:rFonts w:hint="eastAsia" w:ascii="宋体" w:hAnsi="宋体" w:eastAsia="宋体" w:cs="宋体"/>
                <w:sz w:val="24"/>
                <w:szCs w:val="24"/>
                <w:lang w:val="en-US" w:eastAsia="zh-CN" w:bidi="ar-SA"/>
              </w:rPr>
              <w:t xml:space="preserve">退伍军人每一人得</w:t>
            </w:r>
            <w:r>
              <w:rPr>
                <w:rFonts w:hint="eastAsia" w:ascii="宋体" w:hAnsi="宋体" w:cs="宋体"/>
                <w:sz w:val="24"/>
                <w:szCs w:val="24"/>
                <w:lang w:val="en-US" w:eastAsia="zh-CN" w:bidi="ar-SA"/>
              </w:rPr>
              <w:t xml:space="preserve">0.5</w:t>
            </w:r>
            <w:r>
              <w:rPr>
                <w:rFonts w:hint="eastAsia" w:ascii="宋体" w:hAnsi="宋体" w:eastAsia="宋体" w:cs="宋体"/>
                <w:sz w:val="24"/>
                <w:szCs w:val="24"/>
                <w:lang w:val="en-US" w:eastAsia="zh-CN" w:bidi="ar-SA"/>
              </w:rPr>
              <w:t xml:space="preserve">分，最高得</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分（需提供身份证</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退伍军人证明复印件并加盖公章）</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未按要求提供不得分。</w:t>
            </w:r>
            <w:r/>
          </w:p>
          <w:p>
            <w:pPr>
              <w:numPr>
                <w:ilvl w:val="0"/>
                <w:numId w:val="0"/>
              </w:numPr>
              <w:jc w:val="left"/>
              <w:spacing w:after="160" w:line="240" w:lineRule="auto"/>
              <w:widowControl/>
              <w:rPr>
                <w:rFonts w:hint="default"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注：以上1.1-1.2</w:t>
            </w:r>
            <w:r>
              <w:rPr>
                <w:rFonts w:hint="eastAsia" w:ascii="宋体" w:hAnsi="宋体" w:eastAsia="宋体" w:cs="宋体"/>
                <w:b/>
                <w:bCs/>
                <w:sz w:val="24"/>
                <w:szCs w:val="24"/>
                <w:lang w:val="en-US" w:eastAsia="zh-CN" w:bidi="ar-SA"/>
              </w:rPr>
              <w:t xml:space="preserve">同一人不重复计分</w:t>
            </w:r>
            <w:r>
              <w:rPr>
                <w:rFonts w:hint="eastAsia" w:ascii="宋体" w:hAnsi="宋体" w:cs="宋体"/>
                <w:b/>
                <w:bCs/>
                <w:sz w:val="24"/>
                <w:szCs w:val="24"/>
                <w:lang w:val="en-US" w:eastAsia="zh-CN" w:bidi="ar-SA"/>
              </w:rPr>
              <w:t xml:space="preserve">。</w:t>
            </w:r>
            <w:r/>
          </w:p>
          <w:p>
            <w:pPr>
              <w:numPr>
                <w:ilvl w:val="0"/>
                <w:numId w:val="3"/>
              </w:numPr>
              <w:jc w:val="left"/>
              <w:spacing w:after="160"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拟派保安</w:t>
            </w:r>
            <w:r>
              <w:rPr>
                <w:rFonts w:hint="eastAsia" w:ascii="宋体" w:hAnsi="宋体" w:cs="宋体"/>
                <w:sz w:val="24"/>
                <w:szCs w:val="24"/>
                <w:lang w:val="en-US" w:eastAsia="zh-CN" w:bidi="ar-SA"/>
              </w:rPr>
              <w:t xml:space="preserve">人</w:t>
            </w:r>
            <w:r>
              <w:rPr>
                <w:rFonts w:hint="eastAsia" w:ascii="宋体" w:hAnsi="宋体" w:eastAsia="宋体" w:cs="宋体"/>
                <w:sz w:val="24"/>
                <w:szCs w:val="24"/>
                <w:lang w:val="en-US" w:eastAsia="zh-CN" w:bidi="ar-SA"/>
              </w:rPr>
              <w:t xml:space="preserve">员平均年龄原则上不超过</w:t>
            </w:r>
            <w:r>
              <w:rPr>
                <w:rFonts w:hint="eastAsia" w:ascii="宋体" w:hAnsi="宋体" w:cs="宋体"/>
                <w:sz w:val="24"/>
                <w:szCs w:val="24"/>
                <w:lang w:val="en-US" w:eastAsia="zh-CN" w:bidi="ar-SA"/>
              </w:rPr>
              <w:t xml:space="preserve">60</w:t>
            </w:r>
            <w:r>
              <w:rPr>
                <w:rFonts w:hint="eastAsia" w:ascii="宋体" w:hAnsi="宋体" w:eastAsia="宋体" w:cs="宋体"/>
                <w:sz w:val="24"/>
                <w:szCs w:val="24"/>
                <w:lang w:val="en-US" w:eastAsia="zh-CN" w:bidi="ar-SA"/>
              </w:rPr>
              <w:t xml:space="preserve">岁。拟派保安</w:t>
            </w:r>
            <w:r>
              <w:rPr>
                <w:rFonts w:hint="eastAsia" w:ascii="宋体" w:hAnsi="宋体" w:cs="宋体"/>
                <w:sz w:val="24"/>
                <w:szCs w:val="24"/>
                <w:lang w:val="en-US" w:eastAsia="zh-CN" w:bidi="ar-SA"/>
              </w:rPr>
              <w:t xml:space="preserve">人</w:t>
            </w:r>
            <w:r>
              <w:rPr>
                <w:rFonts w:hint="eastAsia" w:ascii="宋体" w:hAnsi="宋体" w:eastAsia="宋体" w:cs="宋体"/>
                <w:sz w:val="24"/>
                <w:szCs w:val="24"/>
                <w:lang w:val="en-US" w:eastAsia="zh-CN" w:bidi="ar-SA"/>
              </w:rPr>
              <w:t xml:space="preserve">员中在</w:t>
            </w:r>
            <w:r>
              <w:rPr>
                <w:rFonts w:hint="eastAsia" w:ascii="宋体" w:hAnsi="宋体" w:cs="宋体"/>
                <w:sz w:val="24"/>
                <w:szCs w:val="24"/>
                <w:lang w:val="en-US" w:eastAsia="zh-CN" w:bidi="ar-SA"/>
              </w:rPr>
              <w:t xml:space="preserve">45岁至50岁</w:t>
            </w:r>
            <w:r>
              <w:rPr>
                <w:rFonts w:hint="eastAsia" w:ascii="宋体" w:hAnsi="宋体" w:eastAsia="宋体" w:cs="宋体"/>
                <w:sz w:val="24"/>
                <w:szCs w:val="24"/>
                <w:lang w:val="en-US" w:eastAsia="zh-CN" w:bidi="ar-SA"/>
              </w:rPr>
              <w:t xml:space="preserve">（含）的人员有</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人及以上的得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人到</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人的得</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分；拟派保安</w:t>
            </w:r>
            <w:r>
              <w:rPr>
                <w:rFonts w:hint="eastAsia" w:ascii="宋体" w:hAnsi="宋体" w:cs="宋体"/>
                <w:sz w:val="24"/>
                <w:szCs w:val="24"/>
                <w:lang w:val="en-US" w:eastAsia="zh-CN" w:bidi="ar-SA"/>
              </w:rPr>
              <w:t xml:space="preserve">人</w:t>
            </w:r>
            <w:r>
              <w:rPr>
                <w:rFonts w:hint="eastAsia" w:ascii="宋体" w:hAnsi="宋体" w:eastAsia="宋体" w:cs="宋体"/>
                <w:sz w:val="24"/>
                <w:szCs w:val="24"/>
                <w:lang w:val="en-US" w:eastAsia="zh-CN" w:bidi="ar-SA"/>
              </w:rPr>
              <w:t xml:space="preserve">员中在</w:t>
            </w:r>
            <w:r>
              <w:rPr>
                <w:rFonts w:hint="eastAsia" w:ascii="宋体" w:hAnsi="宋体" w:cs="宋体"/>
                <w:sz w:val="24"/>
                <w:szCs w:val="24"/>
                <w:lang w:val="en-US" w:eastAsia="zh-CN" w:bidi="ar-SA"/>
              </w:rPr>
              <w:t xml:space="preserve">45岁</w:t>
            </w:r>
            <w:r>
              <w:rPr>
                <w:rFonts w:hint="eastAsia" w:ascii="宋体" w:hAnsi="宋体" w:eastAsia="宋体" w:cs="宋体"/>
                <w:sz w:val="24"/>
                <w:szCs w:val="24"/>
                <w:lang w:val="en-US" w:eastAsia="zh-CN" w:bidi="ar-SA"/>
              </w:rPr>
              <w:t xml:space="preserve">（含）</w:t>
            </w:r>
            <w:r>
              <w:rPr>
                <w:rFonts w:hint="eastAsia" w:ascii="宋体" w:hAnsi="宋体" w:cs="宋体"/>
                <w:sz w:val="24"/>
                <w:szCs w:val="24"/>
                <w:lang w:val="en-US" w:eastAsia="zh-CN" w:bidi="ar-SA"/>
              </w:rPr>
              <w:t xml:space="preserve">以内</w:t>
            </w:r>
            <w:r>
              <w:rPr>
                <w:rFonts w:hint="eastAsia" w:ascii="宋体" w:hAnsi="宋体" w:eastAsia="宋体" w:cs="宋体"/>
                <w:sz w:val="24"/>
                <w:szCs w:val="24"/>
                <w:lang w:val="en-US" w:eastAsia="zh-CN" w:bidi="ar-SA"/>
              </w:rPr>
              <w:t xml:space="preserve">的人员有</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人及以上的得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人到</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人的得</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分</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本项最高得</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分（需提供身份证</w:t>
            </w:r>
            <w:r>
              <w:rPr>
                <w:rFonts w:hint="eastAsia" w:ascii="宋体" w:hAnsi="宋体" w:cs="宋体"/>
                <w:sz w:val="24"/>
                <w:szCs w:val="24"/>
                <w:lang w:val="en-US" w:eastAsia="zh-CN" w:bidi="ar-SA"/>
              </w:rPr>
              <w:t xml:space="preserve">、保安员证并加盖公章，</w:t>
            </w:r>
            <w:r>
              <w:rPr>
                <w:rFonts w:hint="eastAsia" w:ascii="宋体" w:hAnsi="宋体" w:eastAsia="宋体" w:cs="宋体"/>
                <w:sz w:val="24"/>
                <w:szCs w:val="24"/>
                <w:lang w:val="en-US" w:eastAsia="zh-CN" w:bidi="ar-SA"/>
              </w:rPr>
              <w:t xml:space="preserve">同一人不重复计分</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未按要求提供的不得分。</w:t>
            </w:r>
            <w:r/>
          </w:p>
          <w:p>
            <w:pPr>
              <w:pStyle w:val="791"/>
              <w:numPr>
                <w:ilvl w:val="0"/>
                <w:numId w:val="4"/>
              </w:numP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拟派保安</w:t>
            </w:r>
            <w:r>
              <w:rPr>
                <w:rFonts w:hint="eastAsia" w:ascii="宋体" w:hAnsi="宋体" w:cs="宋体"/>
                <w:sz w:val="24"/>
                <w:szCs w:val="24"/>
                <w:lang w:val="en-US" w:eastAsia="zh-CN" w:bidi="ar-SA"/>
              </w:rPr>
              <w:t xml:space="preserve">人</w:t>
            </w:r>
            <w:r>
              <w:rPr>
                <w:rFonts w:hint="eastAsia" w:ascii="宋体" w:hAnsi="宋体" w:eastAsia="宋体" w:cs="宋体"/>
                <w:sz w:val="24"/>
                <w:szCs w:val="24"/>
                <w:lang w:val="en-US" w:eastAsia="zh-CN" w:bidi="ar-SA"/>
              </w:rPr>
              <w:t xml:space="preserve">员（校区监控/消控中心值班员除外）具有消防设施操作员证（消防设施监控操作方向，四/中级及以上技能），每提供1人得</w:t>
            </w:r>
            <w:r>
              <w:rPr>
                <w:rFonts w:hint="eastAsia" w:ascii="宋体" w:hAnsi="宋体" w:cs="宋体"/>
                <w:sz w:val="24"/>
                <w:szCs w:val="24"/>
                <w:lang w:val="en-US" w:eastAsia="zh-CN" w:bidi="ar-SA"/>
              </w:rPr>
              <w:t xml:space="preserve">0.5</w:t>
            </w:r>
            <w:r>
              <w:rPr>
                <w:rFonts w:hint="eastAsia" w:ascii="宋体" w:hAnsi="宋体" w:eastAsia="宋体" w:cs="宋体"/>
                <w:sz w:val="24"/>
                <w:szCs w:val="24"/>
                <w:lang w:val="en-US" w:eastAsia="zh-CN" w:bidi="ar-SA"/>
              </w:rPr>
              <w:t xml:space="preserve">分，最高得</w:t>
            </w:r>
            <w:r>
              <w:rPr>
                <w:rFonts w:hint="eastAsia" w:ascii="宋体"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分（需提供</w:t>
            </w:r>
            <w:r>
              <w:rPr>
                <w:rFonts w:hint="eastAsia" w:ascii="宋体" w:hAnsi="宋体" w:cs="宋体"/>
                <w:sz w:val="24"/>
                <w:szCs w:val="24"/>
                <w:lang w:val="en-US" w:eastAsia="zh-CN" w:bidi="ar-SA"/>
              </w:rPr>
              <w:t xml:space="preserve">身份证、保安员证、</w:t>
            </w:r>
            <w:r>
              <w:rPr>
                <w:rFonts w:hint="eastAsia" w:ascii="宋体" w:hAnsi="宋体" w:eastAsia="宋体" w:cs="宋体"/>
                <w:sz w:val="24"/>
                <w:szCs w:val="24"/>
                <w:lang w:val="en-US" w:eastAsia="zh-CN" w:bidi="ar-SA"/>
              </w:rPr>
              <w:t xml:space="preserve">有效证书复印件并加盖公章）。未按要求提供不得分。</w:t>
            </w:r>
            <w:r/>
          </w:p>
          <w:p>
            <w:pPr>
              <w:numPr>
                <w:ilvl w:val="0"/>
                <w:numId w:val="4"/>
              </w:numPr>
              <w:ind w:left="0" w:firstLine="0"/>
              <w:jc w:val="left"/>
              <w:spacing w:after="160"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拟派保安</w:t>
            </w:r>
            <w:r>
              <w:rPr>
                <w:rFonts w:hint="eastAsia" w:ascii="宋体" w:hAnsi="宋体" w:cs="宋体"/>
                <w:sz w:val="24"/>
                <w:szCs w:val="24"/>
                <w:lang w:val="en-US" w:eastAsia="zh-CN" w:bidi="ar-SA"/>
              </w:rPr>
              <w:t xml:space="preserve">人</w:t>
            </w:r>
            <w:r>
              <w:rPr>
                <w:rFonts w:hint="eastAsia" w:ascii="宋体" w:hAnsi="宋体" w:eastAsia="宋体" w:cs="宋体"/>
                <w:sz w:val="24"/>
                <w:szCs w:val="24"/>
                <w:lang w:val="en-US" w:eastAsia="zh-CN" w:bidi="ar-SA"/>
              </w:rPr>
              <w:t xml:space="preserve">员具有行政机关单位颁发的应急救援员证书，每提供一个得</w:t>
            </w:r>
            <w:r>
              <w:rPr>
                <w:rFonts w:hint="eastAsia" w:ascii="宋体" w:hAnsi="宋体" w:cs="宋体"/>
                <w:sz w:val="24"/>
                <w:szCs w:val="24"/>
                <w:lang w:val="en-US" w:eastAsia="zh-CN" w:bidi="ar-SA"/>
              </w:rPr>
              <w:t xml:space="preserve">0.5</w:t>
            </w:r>
            <w:r>
              <w:rPr>
                <w:rFonts w:hint="eastAsia" w:ascii="宋体" w:hAnsi="宋体" w:eastAsia="宋体" w:cs="宋体"/>
                <w:sz w:val="24"/>
                <w:szCs w:val="24"/>
                <w:lang w:val="en-US" w:eastAsia="zh-CN" w:bidi="ar-SA"/>
              </w:rPr>
              <w:t xml:space="preserve">分，最高得</w:t>
            </w:r>
            <w:r>
              <w:rPr>
                <w:rFonts w:hint="eastAsia" w:ascii="宋体"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分（提供</w:t>
            </w:r>
            <w:r>
              <w:rPr>
                <w:rFonts w:hint="eastAsia" w:ascii="宋体" w:hAnsi="宋体" w:cs="宋体"/>
                <w:sz w:val="24"/>
                <w:szCs w:val="24"/>
                <w:lang w:val="en-US" w:eastAsia="zh-CN" w:bidi="ar-SA"/>
              </w:rPr>
              <w:t xml:space="preserve">身份证、保安员证、</w:t>
            </w:r>
            <w:r>
              <w:rPr>
                <w:rFonts w:hint="eastAsia" w:ascii="宋体" w:hAnsi="宋体" w:eastAsia="宋体" w:cs="宋体"/>
                <w:sz w:val="24"/>
                <w:szCs w:val="24"/>
                <w:lang w:val="en-US" w:eastAsia="zh-CN" w:bidi="ar-SA"/>
              </w:rPr>
              <w:t xml:space="preserve">有效的证书复印件并加章）。未按要求提供不得分。</w:t>
            </w:r>
            <w:r/>
          </w:p>
          <w:p>
            <w:pPr>
              <w:numPr>
                <w:ilvl w:val="0"/>
                <w:numId w:val="0"/>
              </w:numPr>
              <w:jc w:val="left"/>
              <w:spacing w:after="160" w:line="240" w:lineRule="auto"/>
              <w:widowControl/>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注：1、以上1-4均需提供劳动合同和有效期内的健康证；</w:t>
            </w:r>
            <w:r/>
          </w:p>
          <w:p>
            <w:pPr>
              <w:numPr>
                <w:ilvl w:val="0"/>
                <w:numId w:val="0"/>
              </w:numPr>
              <w:jc w:val="left"/>
              <w:spacing w:after="160" w:line="240" w:lineRule="auto"/>
              <w:widowControl/>
              <w:rPr>
                <w:rFonts w:hint="default" w:ascii="宋体" w:hAnsi="宋体" w:cs="宋体"/>
                <w:sz w:val="24"/>
                <w:szCs w:val="24"/>
                <w:lang w:val="en-US" w:eastAsia="zh-CN" w:bidi="ar-SA"/>
              </w:rPr>
            </w:pPr>
            <w:r>
              <w:rPr>
                <w:rFonts w:hint="eastAsia" w:ascii="宋体" w:hAnsi="宋体" w:cs="宋体"/>
                <w:sz w:val="24"/>
                <w:szCs w:val="24"/>
                <w:lang w:val="en-US" w:eastAsia="zh-CN" w:bidi="ar-SA"/>
              </w:rPr>
              <w:t xml:space="preserve">2、格式详见第七章：十一、保安人员配备清单。</w:t>
            </w:r>
            <w:r/>
          </w:p>
        </w:tc>
      </w:tr>
      <w:tr>
        <w:trPr>
          <w:jc w:val="center"/>
          <w:trHeight w:val="1152"/>
        </w:trPr>
        <w:tc>
          <w:tcPr>
            <w:tcW w:w="1287" w:type="dxa"/>
            <w:vAlign w:val="center"/>
            <w:vMerge w:val="continue"/>
            <w:textDirection w:val="lrTb"/>
            <w:noWrap w:val="false"/>
          </w:tcPr>
          <w:p>
            <w:pPr>
              <w:pStyle w:val="77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5" w:type="dxa"/>
            <w:vAlign w:val="center"/>
            <w:textDirection w:val="lrTb"/>
            <w:noWrap w:val="false"/>
          </w:tcPr>
          <w:p>
            <w:pPr>
              <w:pStyle w:val="770"/>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p>
          <w:p>
            <w:pPr>
              <w:pStyle w:val="770"/>
              <w:jc w:val="cente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（2分）</w:t>
            </w:r>
            <w:r/>
          </w:p>
        </w:tc>
        <w:tc>
          <w:tcPr>
            <w:tcW w:w="7095" w:type="dxa"/>
            <w:vAlign w:val="center"/>
            <w:textDirection w:val="lrTb"/>
            <w:noWrap w:val="false"/>
          </w:tcPr>
          <w:p>
            <w:pPr>
              <w:numPr>
                <w:ilvl w:val="0"/>
                <w:numId w:val="0"/>
              </w:numPr>
              <w:jc w:val="left"/>
              <w:spacing w:after="160" w:line="240" w:lineRule="auto"/>
              <w:widowControl/>
              <w:rPr>
                <w:rFonts w:hint="eastAsia" w:ascii="宋体" w:hAnsi="宋体" w:cs="宋体"/>
                <w:sz w:val="24"/>
                <w:szCs w:val="24"/>
                <w:lang w:val="en-US" w:eastAsia="zh-CN" w:bidi="ar-SA"/>
              </w:rPr>
            </w:pPr>
            <w:r>
              <w:rPr>
                <w:rFonts w:hint="eastAsia" w:ascii="宋体" w:hAnsi="宋体" w:eastAsia="宋体" w:cs="宋体"/>
                <w:sz w:val="24"/>
                <w:szCs w:val="24"/>
                <w:lang w:val="en-US" w:eastAsia="zh-CN" w:bidi="ar-SA"/>
              </w:rPr>
              <w:t xml:space="preserve">项目负责人在年龄5</w:t>
            </w:r>
            <w:r>
              <w:rPr>
                <w:rFonts w:hint="eastAsia" w:ascii="宋体" w:hAnsi="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岁（含）以下、具备大专及以上学历</w:t>
            </w:r>
            <w:r>
              <w:rPr>
                <w:rFonts w:hint="eastAsia" w:ascii="宋体" w:hAnsi="宋体" w:cs="宋体"/>
                <w:sz w:val="24"/>
                <w:szCs w:val="24"/>
                <w:lang w:val="en-US" w:eastAsia="zh-CN" w:bidi="ar-SA"/>
              </w:rPr>
              <w:t xml:space="preserve">的得1分；</w:t>
            </w:r>
            <w:r>
              <w:rPr>
                <w:rFonts w:hint="eastAsia" w:ascii="宋体" w:hAnsi="宋体" w:eastAsia="宋体" w:cs="宋体"/>
                <w:sz w:val="24"/>
                <w:szCs w:val="24"/>
                <w:lang w:val="en-US" w:eastAsia="zh-CN" w:bidi="ar-SA"/>
              </w:rPr>
              <w:t xml:space="preserve">项目负责人在年龄5</w:t>
            </w:r>
            <w:r>
              <w:rPr>
                <w:rFonts w:hint="eastAsia" w:ascii="宋体" w:hAnsi="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岁（含）以下</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是退伍军人的得1分</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未按要求提供的不得分。</w:t>
            </w:r>
            <w:r>
              <w:rPr>
                <w:rFonts w:hint="eastAsia" w:ascii="宋体" w:hAnsi="宋体" w:cs="宋体"/>
                <w:sz w:val="24"/>
                <w:szCs w:val="24"/>
                <w:lang w:val="en-US" w:eastAsia="zh-CN" w:bidi="ar-SA"/>
              </w:rPr>
              <w:t xml:space="preserve">本项</w:t>
            </w:r>
            <w:r>
              <w:rPr>
                <w:rFonts w:hint="eastAsia" w:ascii="宋体" w:hAnsi="宋体" w:eastAsia="宋体" w:cs="宋体"/>
                <w:sz w:val="24"/>
                <w:szCs w:val="24"/>
                <w:lang w:val="en-US" w:eastAsia="zh-CN" w:bidi="ar-SA"/>
              </w:rPr>
              <w:t xml:space="preserve">最高得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分（提供身份证、学历证书、退伍军人证明材料的复印件及投标人自202</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年1月至</w:t>
            </w:r>
            <w:r>
              <w:rPr>
                <w:rFonts w:hint="eastAsia" w:ascii="宋体" w:hAnsi="宋体" w:cs="宋体"/>
                <w:sz w:val="24"/>
                <w:szCs w:val="24"/>
                <w:lang w:val="en-US" w:eastAsia="zh-CN" w:bidi="ar-SA"/>
              </w:rPr>
              <w:t xml:space="preserve">3月份</w:t>
            </w:r>
            <w:r>
              <w:rPr>
                <w:rFonts w:hint="eastAsia" w:ascii="宋体" w:hAnsi="宋体" w:eastAsia="宋体" w:cs="宋体"/>
                <w:sz w:val="24"/>
                <w:szCs w:val="24"/>
                <w:lang w:val="en-US" w:eastAsia="zh-CN" w:bidi="ar-SA"/>
              </w:rPr>
              <w:t xml:space="preserve">缴纳社会保险的证明材料加盖公章）</w:t>
            </w:r>
            <w:r/>
          </w:p>
        </w:tc>
      </w:tr>
      <w:tr>
        <w:trPr>
          <w:jc w:val="center"/>
          <w:trHeight w:val="90"/>
        </w:trPr>
        <w:tc>
          <w:tcPr>
            <w:tcW w:w="1287" w:type="dxa"/>
            <w:vAlign w:val="center"/>
            <w:vMerge w:val="restart"/>
            <w:textDirection w:val="lrTb"/>
            <w:noWrap w:val="false"/>
          </w:tcPr>
          <w:p>
            <w:pPr>
              <w:jc w:val="both"/>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技术部分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58</w:t>
            </w:r>
            <w:r>
              <w:rPr>
                <w:rFonts w:hint="eastAsia" w:ascii="宋体" w:hAnsi="宋体" w:cs="宋体"/>
                <w:color w:val="auto"/>
                <w:sz w:val="24"/>
                <w:highlight w:val="none"/>
              </w:rPr>
              <w:t xml:space="preserve">分）</w:t>
            </w:r>
            <w:r/>
          </w:p>
        </w:tc>
        <w:tc>
          <w:tcPr>
            <w:tcW w:w="1335" w:type="dxa"/>
            <w:vAlign w:val="center"/>
            <w:textDirection w:val="lrTb"/>
            <w:noWrap w:val="false"/>
          </w:tcPr>
          <w:p>
            <w:pPr>
              <w:pStyle w:val="770"/>
              <w:jc w:val="left"/>
              <w:spacing w:line="240" w:lineRule="auto"/>
              <w:rPr>
                <w:rFonts w:hint="eastAsia" w:ascii="宋体" w:hAnsi="宋体" w:cs="宋体"/>
                <w:color w:val="auto"/>
                <w:sz w:val="24"/>
                <w:highlight w:val="none"/>
              </w:rPr>
            </w:pP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tc>
        <w:tc>
          <w:tcPr>
            <w:tcW w:w="7095" w:type="dxa"/>
            <w:vAlign w:val="center"/>
            <w:textDirection w:val="lrTb"/>
            <w:noWrap w:val="false"/>
          </w:tcPr>
          <w:p>
            <w:pPr>
              <w:pStyle w:val="77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投标人应根据招标文件要求并结合本项目特点，提供具体详实的项目总体服务方案，包括服务理念、服务目标、管理模式、服务运行流程、增值服务、服务承诺等： </w:t>
            </w:r>
            <w:r/>
          </w:p>
          <w:p>
            <w:pPr>
              <w:pStyle w:val="77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（1）校园巡逻及应急处置服务方案：方案科学合理，可执行性强的得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分，方案较为合理，有实质性的措施的得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分，不完全符合</w:t>
            </w:r>
            <w:r>
              <w:rPr>
                <w:rFonts w:hint="eastAsia" w:ascii="宋体" w:hAnsi="宋体" w:eastAsia="宋体" w:cs="宋体"/>
                <w:color w:val="auto"/>
                <w:sz w:val="24"/>
                <w:szCs w:val="24"/>
                <w:lang w:val="en-US" w:eastAsia="zh-CN"/>
              </w:rPr>
              <w:t xml:space="preserve">的得1分，</w:t>
            </w:r>
            <w:r>
              <w:rPr>
                <w:rFonts w:hint="eastAsia" w:ascii="宋体" w:hAnsi="宋体" w:eastAsia="宋体" w:cs="宋体"/>
                <w:color w:val="auto"/>
                <w:sz w:val="24"/>
                <w:szCs w:val="24"/>
              </w:rPr>
              <w:t xml:space="preserve">未提供的不得分。</w:t>
            </w:r>
            <w:r/>
          </w:p>
          <w:p>
            <w:pPr>
              <w:pStyle w:val="77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（2）保安员岗服务方案：方案科学合理，可执行性强的得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分，方案较为合理，有实质性的措施的得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分，不完全符合</w:t>
            </w:r>
            <w:r>
              <w:rPr>
                <w:rFonts w:hint="eastAsia" w:ascii="宋体" w:hAnsi="宋体" w:eastAsia="宋体" w:cs="宋体"/>
                <w:color w:val="auto"/>
                <w:sz w:val="24"/>
                <w:szCs w:val="24"/>
                <w:lang w:val="en-US" w:eastAsia="zh-CN"/>
              </w:rPr>
              <w:t xml:space="preserve">的得1分，</w:t>
            </w:r>
            <w:r>
              <w:rPr>
                <w:rFonts w:hint="eastAsia" w:ascii="宋体" w:hAnsi="宋体" w:eastAsia="宋体" w:cs="宋体"/>
                <w:color w:val="auto"/>
                <w:sz w:val="24"/>
                <w:szCs w:val="24"/>
              </w:rPr>
              <w:t xml:space="preserve">未提供的不得分。</w:t>
            </w:r>
            <w:r/>
          </w:p>
          <w:p>
            <w:pPr>
              <w:pStyle w:val="770"/>
              <w:jc w:val="left"/>
              <w:spacing w:line="240" w:lineRule="auto"/>
              <w:rPr>
                <w:rFonts w:hint="eastAsia" w:ascii="宋体" w:hAnsi="宋体" w:cs="宋体"/>
                <w:color w:val="auto"/>
                <w:sz w:val="24"/>
                <w:highlight w:val="none"/>
              </w:rPr>
            </w:pPr>
            <w:r>
              <w:rPr>
                <w:rFonts w:hint="eastAsia" w:ascii="宋体" w:hAnsi="宋体" w:eastAsia="宋体" w:cs="宋体"/>
                <w:color w:val="auto"/>
                <w:sz w:val="24"/>
                <w:szCs w:val="24"/>
              </w:rPr>
              <w:t xml:space="preserve">（3）校区监控室及消控室值班校园安全应急服务方案：方案科学合理，可执行性强的得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分，方案较为合理，有实质性的措施的得2分，不完全符合</w:t>
            </w:r>
            <w:r>
              <w:rPr>
                <w:rFonts w:hint="eastAsia" w:ascii="宋体" w:hAnsi="宋体" w:eastAsia="宋体" w:cs="宋体"/>
                <w:color w:val="auto"/>
                <w:sz w:val="24"/>
                <w:szCs w:val="24"/>
                <w:lang w:val="en-US" w:eastAsia="zh-CN"/>
              </w:rPr>
              <w:t xml:space="preserve">的得1分，</w:t>
            </w:r>
            <w:r>
              <w:rPr>
                <w:rFonts w:hint="eastAsia" w:ascii="宋体" w:hAnsi="宋体" w:eastAsia="宋体" w:cs="宋体"/>
                <w:color w:val="auto"/>
                <w:sz w:val="24"/>
                <w:szCs w:val="24"/>
              </w:rPr>
              <w:t xml:space="preserve">未提供的不得分。</w:t>
            </w:r>
            <w:r/>
          </w:p>
        </w:tc>
      </w:tr>
      <w:tr>
        <w:trPr>
          <w:jc w:val="center"/>
          <w:trHeight w:val="1714"/>
        </w:trPr>
        <w:tc>
          <w:tcPr>
            <w:tcW w:w="1287" w:type="dxa"/>
            <w:vAlign w:val="center"/>
            <w:vMerge w:val="continue"/>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35" w:type="dxa"/>
            <w:vAlign w:val="center"/>
            <w:textDirection w:val="lrTb"/>
            <w:noWrap w:val="false"/>
          </w:tcPr>
          <w:p>
            <w:pPr>
              <w:jc w:val="both"/>
              <w:spacing w:after="160" w:line="278"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进退场交接方案</w:t>
            </w:r>
            <w:r/>
          </w:p>
          <w:p>
            <w:pPr>
              <w:jc w:val="both"/>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（6分）</w:t>
            </w:r>
            <w:r/>
          </w:p>
        </w:tc>
        <w:tc>
          <w:tcPr>
            <w:tcW w:w="7095" w:type="dxa"/>
            <w:vAlign w:val="center"/>
            <w:textDirection w:val="lrTb"/>
            <w:noWrap w:val="false"/>
          </w:tcPr>
          <w:p>
            <w:pPr>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投标人应根据招标文件要求并结合本项目特点，提供具体详实的进场及退场交接方案，方案科学合理，可执行性强的得6分，方案较为合理，有实质性的措施的得</w:t>
            </w: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分，方案较简单，不具合理性的得</w:t>
            </w: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分。</w:t>
            </w:r>
            <w:r/>
          </w:p>
          <w:p>
            <w:pPr>
              <w:spacing w:line="240" w:lineRule="auto"/>
              <w:widowControl/>
              <w:rPr>
                <w:rFonts w:hint="eastAsia" w:ascii="宋体" w:hAnsi="宋体" w:cs="宋体"/>
                <w:color w:val="auto"/>
                <w:sz w:val="24"/>
                <w:highlight w:val="none"/>
              </w:rPr>
            </w:pPr>
            <w:r>
              <w:rPr>
                <w:rFonts w:hint="eastAsia" w:ascii="宋体" w:hAnsi="宋体" w:eastAsia="宋体" w:cs="宋体"/>
                <w:bCs/>
                <w:sz w:val="24"/>
                <w:szCs w:val="24"/>
              </w:rPr>
              <w:t xml:space="preserve">未提供的不得分。</w:t>
            </w:r>
            <w:r/>
          </w:p>
        </w:tc>
      </w:tr>
      <w:tr>
        <w:trPr>
          <w:jc w:val="center"/>
          <w:trHeight w:val="1442"/>
        </w:trPr>
        <w:tc>
          <w:tcPr>
            <w:tcW w:w="1287" w:type="dxa"/>
            <w:vAlign w:val="center"/>
            <w:vMerge w:val="continue"/>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35" w:type="dxa"/>
            <w:vAlign w:val="center"/>
            <w:textDirection w:val="lrTb"/>
            <w:noWrap w:val="false"/>
          </w:tcPr>
          <w:p>
            <w:pPr>
              <w:jc w:val="center"/>
              <w:spacing w:after="160" w:line="278" w:lineRule="auto"/>
              <w:widowControl/>
              <w:rPr>
                <w:rFonts w:hint="eastAsia" w:ascii="宋体" w:hAnsi="宋体" w:cs="宋体"/>
                <w:color w:val="auto"/>
                <w:sz w:val="24"/>
                <w:highlight w:val="none"/>
              </w:rPr>
            </w:pPr>
            <w:r>
              <w:rPr>
                <w:rFonts w:hint="eastAsia"/>
                <w:highlight w:val="none"/>
              </w:rPr>
              <w:t xml:space="preserve">突发事件的处理预案</w:t>
            </w:r>
            <w:r>
              <w:rPr>
                <w:rFonts w:hint="eastAsia" w:ascii="宋体" w:hAnsi="宋体" w:eastAsia="宋体" w:cs="宋体"/>
                <w:color w:val="auto"/>
                <w:sz w:val="24"/>
                <w:szCs w:val="24"/>
                <w:lang w:val="en-US" w:eastAsia="zh-CN"/>
              </w:rPr>
              <w:t xml:space="preserve">（6分）</w:t>
            </w:r>
            <w:r/>
          </w:p>
        </w:tc>
        <w:tc>
          <w:tcPr>
            <w:tcW w:w="7095" w:type="dxa"/>
            <w:vAlign w:val="center"/>
            <w:textDirection w:val="lrTb"/>
            <w:noWrap w:val="false"/>
          </w:tcPr>
          <w:p>
            <w:pPr>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投标人应根据招标文件要求并结合本项目特点，针对各类突发事件，提供具体详实的突发事件的处理预案，方案科学合理，可执行性强的得6分，方案较为合理，有实质性的措施的得</w:t>
            </w: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分，方案较简单，不具合理性的得</w:t>
            </w: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分。</w:t>
            </w:r>
            <w:r/>
          </w:p>
          <w:p>
            <w:pPr>
              <w:spacing w:line="240" w:lineRule="auto"/>
              <w:widowControl/>
              <w:rPr>
                <w:rFonts w:hint="eastAsia" w:ascii="宋体" w:hAnsi="宋体" w:cs="宋体"/>
                <w:color w:val="auto"/>
                <w:sz w:val="24"/>
                <w:highlight w:val="none"/>
              </w:rPr>
            </w:pPr>
            <w:r>
              <w:rPr>
                <w:rFonts w:hint="eastAsia" w:ascii="宋体" w:hAnsi="宋体" w:eastAsia="宋体" w:cs="宋体"/>
                <w:bCs/>
                <w:sz w:val="24"/>
                <w:szCs w:val="24"/>
              </w:rPr>
              <w:t xml:space="preserve">未提供的不得分。</w:t>
            </w:r>
            <w:r/>
          </w:p>
        </w:tc>
      </w:tr>
      <w:tr>
        <w:trPr>
          <w:jc w:val="center"/>
          <w:trHeight w:val="1561"/>
        </w:trPr>
        <w:tc>
          <w:tcPr>
            <w:tcW w:w="1287" w:type="dxa"/>
            <w:vAlign w:val="center"/>
            <w:vMerge w:val="continue"/>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35" w:type="dxa"/>
            <w:vAlign w:val="center"/>
            <w:textDirection w:val="lrTb"/>
            <w:noWrap w:val="false"/>
          </w:tcPr>
          <w:p>
            <w:pPr>
              <w:jc w:val="center"/>
              <w:spacing w:after="160" w:line="278" w:lineRule="auto"/>
              <w:widowControl/>
              <w:rPr>
                <w:rFonts w:hint="eastAsia"/>
                <w:highlight w:val="none"/>
              </w:rPr>
            </w:pPr>
            <w:r>
              <w:rPr>
                <w:rFonts w:hint="eastAsia"/>
                <w:highlight w:val="none"/>
              </w:rPr>
              <w:t xml:space="preserve">服务人员管理制度</w:t>
            </w:r>
            <w:r/>
          </w:p>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c>
          <w:tcPr>
            <w:tcW w:w="7095" w:type="dxa"/>
            <w:vAlign w:val="center"/>
            <w:textDirection w:val="lrTb"/>
            <w:noWrap w:val="false"/>
          </w:tcPr>
          <w:p>
            <w:pPr>
              <w:spacing w:line="24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投标人应根据招标文件要求并结合本项目特点，提供具体详实的服务人员管理制度，包括内部管理架构、人员培训方案、岗位职责、岗位考核方案等，内容科学全面、合理、针对性强的得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分，内容较科学、较为合理、针对性较强的得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分，内容</w:t>
            </w:r>
            <w:r>
              <w:rPr>
                <w:rFonts w:hint="eastAsia" w:ascii="宋体" w:hAnsi="宋体" w:eastAsia="宋体" w:cs="宋体"/>
                <w:bCs/>
                <w:sz w:val="24"/>
                <w:szCs w:val="24"/>
                <w:lang w:val="en-US" w:eastAsia="zh-CN"/>
              </w:rPr>
              <w:t xml:space="preserve">简单</w:t>
            </w:r>
            <w:r>
              <w:rPr>
                <w:rFonts w:hint="eastAsia" w:ascii="宋体" w:hAnsi="宋体" w:eastAsia="宋体" w:cs="宋体"/>
                <w:bCs/>
                <w:sz w:val="24"/>
                <w:szCs w:val="24"/>
              </w:rPr>
              <w:t xml:space="preserve">、合理</w:t>
            </w:r>
            <w:r>
              <w:rPr>
                <w:rFonts w:hint="eastAsia" w:ascii="宋体" w:hAnsi="宋体" w:eastAsia="宋体" w:cs="宋体"/>
                <w:bCs/>
                <w:sz w:val="24"/>
                <w:szCs w:val="24"/>
                <w:lang w:val="en-US" w:eastAsia="zh-CN"/>
              </w:rPr>
              <w:t xml:space="preserve">差</w:t>
            </w:r>
            <w:r>
              <w:rPr>
                <w:rFonts w:hint="eastAsia" w:ascii="宋体" w:hAnsi="宋体" w:eastAsia="宋体" w:cs="宋体"/>
                <w:bCs/>
                <w:sz w:val="24"/>
                <w:szCs w:val="24"/>
              </w:rPr>
              <w:t xml:space="preserve">、针对性</w:t>
            </w:r>
            <w:r>
              <w:rPr>
                <w:rFonts w:hint="eastAsia" w:ascii="宋体" w:hAnsi="宋体" w:eastAsia="宋体" w:cs="宋体"/>
                <w:bCs/>
                <w:sz w:val="24"/>
                <w:szCs w:val="24"/>
                <w:lang w:val="en-US" w:eastAsia="zh-CN"/>
              </w:rPr>
              <w:t xml:space="preserve">差</w:t>
            </w:r>
            <w:r>
              <w:rPr>
                <w:rFonts w:hint="eastAsia" w:ascii="宋体" w:hAnsi="宋体" w:eastAsia="宋体" w:cs="宋体"/>
                <w:bCs/>
                <w:sz w:val="24"/>
                <w:szCs w:val="24"/>
              </w:rPr>
              <w:t xml:space="preserve">的得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p>
          <w:p>
            <w:pPr>
              <w:spacing w:line="240" w:lineRule="auto"/>
              <w:widowControl/>
              <w:rPr>
                <w:rFonts w:hint="eastAsia" w:ascii="宋体" w:hAnsi="宋体" w:cs="宋体"/>
                <w:color w:val="auto"/>
                <w:sz w:val="24"/>
                <w:highlight w:val="none"/>
              </w:rPr>
            </w:pPr>
            <w:r>
              <w:rPr>
                <w:rFonts w:hint="eastAsia" w:ascii="宋体" w:hAnsi="宋体" w:eastAsia="宋体" w:cs="宋体"/>
                <w:bCs/>
                <w:sz w:val="24"/>
                <w:szCs w:val="24"/>
              </w:rPr>
              <w:t xml:space="preserve">未提供的不得分。</w:t>
            </w:r>
            <w:r/>
          </w:p>
        </w:tc>
      </w:tr>
      <w:tr>
        <w:trPr>
          <w:jc w:val="center"/>
          <w:trHeight w:val="1761"/>
        </w:trPr>
        <w:tc>
          <w:tcPr>
            <w:tcW w:w="1287" w:type="dxa"/>
            <w:vAlign w:val="center"/>
            <w:vMerge w:val="continue"/>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35" w:type="dxa"/>
            <w:vAlign w:val="center"/>
            <w:textDirection w:val="lrTb"/>
            <w:noWrap w:val="false"/>
          </w:tcPr>
          <w:p>
            <w:pPr>
              <w:jc w:val="center"/>
              <w:spacing w:after="160" w:line="278" w:lineRule="auto"/>
              <w:widowControl/>
              <w:rPr>
                <w:rFonts w:hint="eastAsia"/>
                <w:highlight w:val="none"/>
              </w:rPr>
            </w:pPr>
            <w:r>
              <w:rPr>
                <w:rFonts w:hint="eastAsia"/>
                <w:highlight w:val="none"/>
              </w:rPr>
              <w:t xml:space="preserve">员工队伍稳定方案</w:t>
            </w:r>
            <w:r/>
          </w:p>
          <w:p>
            <w:pPr>
              <w:jc w:val="center"/>
              <w:spacing w:after="160" w:line="278" w:lineRule="auto"/>
              <w:widowControl/>
              <w:rPr>
                <w:rFonts w:hint="default" w:ascii="宋体" w:hAnsi="宋体" w:eastAsia="宋体" w:cs="宋体"/>
                <w:color w:val="auto"/>
                <w:sz w:val="24"/>
                <w:highlight w:val="none"/>
                <w:lang w:val="en-US" w:eastAsia="zh-CN"/>
              </w:rPr>
            </w:pPr>
            <w:r>
              <w:rPr>
                <w:rFonts w:hint="eastAsia"/>
                <w:highlight w:val="none"/>
                <w:lang w:eastAsia="zh-CN"/>
              </w:rPr>
              <w:t xml:space="preserve">（</w:t>
            </w:r>
            <w:r>
              <w:rPr>
                <w:rFonts w:hint="eastAsia"/>
                <w:highlight w:val="none"/>
                <w:lang w:val="en-US" w:eastAsia="zh-CN"/>
              </w:rPr>
              <w:t xml:space="preserve">6分）</w:t>
            </w:r>
            <w:r/>
          </w:p>
        </w:tc>
        <w:tc>
          <w:tcPr>
            <w:tcW w:w="7095" w:type="dxa"/>
            <w:vAlign w:val="center"/>
            <w:textDirection w:val="lrTb"/>
            <w:noWrap w:val="false"/>
          </w:tcPr>
          <w:p>
            <w:pPr>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投标人应根据招标文件要求并结合本项目特点，提供具体详实的员工队伍稳定方案，方案科学合理，可执行性强的得6分，方案较为合理，有实质性的措施的得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分，方案较简单，不具合理性的得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未提供的不得分。</w:t>
            </w:r>
            <w:r/>
          </w:p>
        </w:tc>
      </w:tr>
      <w:tr>
        <w:trPr>
          <w:jc w:val="center"/>
          <w:trHeight w:val="322"/>
        </w:trPr>
        <w:tc>
          <w:tcPr>
            <w:tcW w:w="1287" w:type="dxa"/>
            <w:vAlign w:val="center"/>
            <w:vMerge w:val="continue"/>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35" w:type="dxa"/>
            <w:vAlign w:val="center"/>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物资材料及装备投入方案</w:t>
            </w:r>
            <w:r/>
          </w:p>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c>
          <w:tcPr>
            <w:tcW w:w="7095" w:type="dxa"/>
            <w:vAlign w:val="center"/>
            <w:textDirection w:val="lrTb"/>
            <w:noWrap w:val="false"/>
          </w:tcPr>
          <w:p>
            <w:pPr>
              <w:jc w:val="left"/>
              <w:spacing w:after="16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投标人应根据招标文件要求并结合本项目特点，提供拟投入本项目的设备、机械、工具等情况以及服装、耗材、日用品的等的配备方案，物资配备齐全，满足项目要求的得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分，物资配备较全，基本满足项目要求的得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分，物资配备</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全，</w:t>
            </w:r>
            <w:r>
              <w:rPr>
                <w:rFonts w:hint="eastAsia" w:ascii="宋体" w:hAnsi="宋体" w:cs="宋体"/>
                <w:color w:val="auto"/>
                <w:sz w:val="24"/>
                <w:highlight w:val="none"/>
                <w:lang w:val="en-US" w:eastAsia="zh-CN"/>
              </w:rPr>
              <w:t xml:space="preserve">不能</w:t>
            </w:r>
            <w:r>
              <w:rPr>
                <w:rFonts w:hint="eastAsia" w:ascii="宋体" w:hAnsi="宋体" w:cs="宋体"/>
                <w:color w:val="auto"/>
                <w:sz w:val="24"/>
                <w:highlight w:val="none"/>
              </w:rPr>
              <w:t xml:space="preserve">满足项目要求</w:t>
            </w:r>
            <w:r>
              <w:rPr>
                <w:rFonts w:hint="eastAsia" w:ascii="宋体" w:hAnsi="宋体" w:cs="宋体"/>
                <w:color w:val="auto"/>
                <w:sz w:val="24"/>
                <w:highlight w:val="none"/>
                <w:lang w:val="en-US" w:eastAsia="zh-CN"/>
              </w:rPr>
              <w:t xml:space="preserve">的得2分。</w:t>
            </w:r>
            <w:r/>
          </w:p>
          <w:p>
            <w:pPr>
              <w:jc w:val="left"/>
              <w:spacing w:after="16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未提供的不得分。</w:t>
            </w:r>
            <w:r/>
          </w:p>
        </w:tc>
      </w:tr>
      <w:tr>
        <w:trPr>
          <w:jc w:val="center"/>
          <w:trHeight w:val="1354"/>
        </w:trPr>
        <w:tc>
          <w:tcPr>
            <w:tcW w:w="1287" w:type="dxa"/>
            <w:vAlign w:val="center"/>
            <w:vMerge w:val="continue"/>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35" w:type="dxa"/>
            <w:vAlign w:val="center"/>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重点难点分析及解决方案</w:t>
            </w:r>
            <w:r/>
          </w:p>
          <w:p>
            <w:pPr>
              <w:jc w:val="center"/>
              <w:spacing w:after="160" w:line="278"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6分）</w:t>
            </w:r>
            <w:r/>
          </w:p>
        </w:tc>
        <w:tc>
          <w:tcPr>
            <w:tcW w:w="7095" w:type="dxa"/>
            <w:vAlign w:val="center"/>
            <w:textDirection w:val="lrTb"/>
            <w:noWrap w:val="false"/>
          </w:tcPr>
          <w:p>
            <w:pPr>
              <w:jc w:val="left"/>
              <w:spacing w:after="16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投标人应根据招标文件要求并结合本项目特点，提供具体详实的重点难点分析及对应的解决方案。能够深入理解采购人需求、问题解决措施科学合理得6分，基本理解采购人需求、问题解决措施可行性一般得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分，未完全理解采购人需求、问题解决措施可行性不合理得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jc w:val="left"/>
              <w:spacing w:after="16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未提供的不得分。</w:t>
            </w:r>
            <w:r/>
          </w:p>
        </w:tc>
      </w:tr>
      <w:tr>
        <w:trPr>
          <w:jc w:val="center"/>
          <w:trHeight w:val="668"/>
        </w:trPr>
        <w:tc>
          <w:tcPr>
            <w:tcW w:w="1287" w:type="dxa"/>
            <w:vAlign w:val="center"/>
            <w:vMerge w:val="continue"/>
            <w:textDirection w:val="lrTb"/>
            <w:noWrap w:val="false"/>
          </w:tcPr>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35" w:type="dxa"/>
            <w:vAlign w:val="center"/>
            <w:textDirection w:val="lrTb"/>
            <w:noWrap w:val="false"/>
          </w:tcPr>
          <w:p>
            <w:pPr>
              <w:jc w:val="center"/>
              <w:spacing w:after="160" w:line="278" w:lineRule="auto"/>
              <w:widowControl/>
              <w:rPr>
                <w:rFonts w:hint="eastAsia" w:ascii="宋体" w:hAnsi="宋体" w:cs="宋体"/>
                <w:color w:val="auto"/>
                <w:sz w:val="24"/>
                <w:highlight w:val="none"/>
              </w:rPr>
            </w:pPr>
            <w:r/>
            <w:bookmarkStart w:id="0" w:name="OLE_LINK15"/>
            <w:r>
              <w:rPr>
                <w:rFonts w:hint="eastAsia" w:ascii="宋体" w:hAnsi="宋体" w:cs="宋体"/>
                <w:color w:val="auto"/>
                <w:sz w:val="24"/>
                <w:highlight w:val="none"/>
              </w:rPr>
              <w:t xml:space="preserve">重大活动、迎检接待机制</w:t>
            </w:r>
            <w:bookmarkEnd w:id="0"/>
            <w:r/>
            <w:r/>
          </w:p>
          <w:p>
            <w:pPr>
              <w:jc w:val="center"/>
              <w:spacing w:after="160" w:line="27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w:t>
            </w:r>
            <w:r/>
          </w:p>
        </w:tc>
        <w:tc>
          <w:tcPr>
            <w:tcW w:w="7095" w:type="dxa"/>
            <w:vAlign w:val="center"/>
            <w:textDirection w:val="lrTb"/>
            <w:noWrap w:val="false"/>
          </w:tcPr>
          <w:p>
            <w:pPr>
              <w:jc w:val="left"/>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根据投标人方案中提供的对安全、重大活动、迎检接待等各项应急措施，对方案内容的全面性、可行性、针对性进行评价。</w:t>
            </w:r>
            <w:r/>
          </w:p>
          <w:p>
            <w:pPr>
              <w:jc w:val="left"/>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内容</w:t>
            </w:r>
            <w:r>
              <w:rPr>
                <w:rFonts w:hint="eastAsia" w:ascii="宋体" w:hAnsi="宋体" w:cs="宋体"/>
                <w:color w:val="auto"/>
                <w:sz w:val="24"/>
                <w:highlight w:val="none"/>
              </w:rPr>
              <w:t xml:space="preserve">全面具体详实</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切实可行、针对性强的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w:t>
            </w:r>
            <w:r/>
          </w:p>
          <w:p>
            <w:pPr>
              <w:jc w:val="left"/>
              <w:spacing w:after="0" w:line="24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w:t>
            </w:r>
            <w:r>
              <w:rPr>
                <w:rFonts w:hint="eastAsia" w:ascii="宋体" w:hAnsi="宋体" w:cs="宋体"/>
                <w:color w:val="auto"/>
                <w:sz w:val="24"/>
                <w:highlight w:val="none"/>
              </w:rPr>
              <w:t xml:space="preserve">较全面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较切实可行、针对性较强的得5分；</w:t>
            </w:r>
            <w:r/>
          </w:p>
          <w:p>
            <w:pPr>
              <w:jc w:val="left"/>
              <w:spacing w:after="0" w:line="24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w:t>
            </w:r>
            <w:r>
              <w:rPr>
                <w:rFonts w:hint="eastAsia" w:ascii="宋体" w:hAnsi="宋体" w:cs="宋体"/>
                <w:color w:val="auto"/>
                <w:sz w:val="24"/>
                <w:highlight w:val="none"/>
              </w:rPr>
              <w:t xml:space="preserve">全面</w:t>
            </w:r>
            <w:r>
              <w:rPr>
                <w:rFonts w:hint="eastAsia" w:ascii="宋体" w:hAnsi="宋体" w:cs="宋体"/>
                <w:color w:val="auto"/>
                <w:sz w:val="24"/>
                <w:highlight w:val="none"/>
                <w:lang w:val="en-US" w:eastAsia="zh-CN"/>
              </w:rPr>
              <w:t xml:space="preserve">性差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切实可行差、针对性较差的得3分；</w:t>
            </w:r>
            <w:r/>
          </w:p>
          <w:p>
            <w:pPr>
              <w:jc w:val="left"/>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spacing w:after="12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分，最低得0分。</w:t>
            </w:r>
            <w:r/>
          </w:p>
        </w:tc>
      </w:tr>
    </w:tbl>
    <w:p>
      <w:pPr>
        <w:pStyle w:val="847"/>
        <w:ind w:firstLine="0"/>
        <w:keepLines w:val="0"/>
        <w:keepNext w:val="0"/>
        <w:pageBreakBefore w:val="0"/>
        <w:spacing w:line="280" w:lineRule="exact"/>
        <w:widowControl w:val="off"/>
        <w:rPr>
          <w:rFonts w:ascii="宋体" w:hAnsi="宋体" w:cs="仿宋_GB2312"/>
          <w:sz w:val="32"/>
          <w:szCs w:val="32"/>
        </w:rPr>
      </w:pPr>
      <w:r>
        <w:rPr>
          <w:rFonts w:hint="eastAsia" w:ascii="宋体" w:hAnsi="宋体" w:eastAsia="宋体" w:cs="宋体"/>
          <w:sz w:val="28"/>
          <w:szCs w:val="28"/>
        </w:rPr>
        <w:t xml:space="preserve">本章说明：本项目采用综合评分法，评分结果精确到小数点后两位。</w:t>
      </w:r>
      <w:r/>
    </w:p>
    <w:p>
      <w:pPr>
        <w:pStyle w:val="764"/>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r>
      <w:r/>
    </w:p>
    <w:p>
      <w:pPr>
        <w:jc w:val="both"/>
        <w:rPr>
          <w:rFonts w:hint="eastAsia" w:ascii="宋体" w:hAnsi="宋体" w:eastAsia="宋体" w:cs="宋体"/>
          <w:b/>
          <w:bCs/>
          <w:sz w:val="30"/>
          <w:szCs w:val="30"/>
        </w:rPr>
      </w:pPr>
      <w:r>
        <w:rPr>
          <w:rFonts w:hint="eastAsia" w:ascii="宋体" w:hAnsi="宋体" w:eastAsia="宋体" w:cs="宋体"/>
          <w:b/>
          <w:bCs/>
          <w:sz w:val="30"/>
          <w:szCs w:val="30"/>
        </w:rPr>
      </w:r>
      <w:r/>
    </w:p>
    <w:p>
      <w:pPr>
        <w:jc w:val="left"/>
        <w:rPr>
          <w:rFonts w:hint="eastAsia" w:ascii="宋体" w:hAnsi="宋体" w:eastAsia="宋体" w:cs="宋体"/>
          <w:b/>
          <w:bCs/>
          <w:sz w:val="30"/>
          <w:szCs w:val="30"/>
        </w:rPr>
      </w:pPr>
      <w:r>
        <w:rPr>
          <w:rFonts w:hint="eastAsia" w:ascii="宋体" w:hAnsi="宋体" w:eastAsia="宋体" w:cs="宋体"/>
          <w:b/>
          <w:bCs/>
          <w:sz w:val="30"/>
          <w:szCs w:val="30"/>
        </w:rPr>
      </w:r>
      <w:r/>
    </w:p>
    <w:p>
      <w:pPr>
        <w:jc w:val="left"/>
        <w:rPr>
          <w:rFonts w:hint="eastAsia" w:ascii="宋体" w:hAnsi="宋体" w:cs="宋体"/>
          <w:b/>
          <w:bCs/>
          <w:sz w:val="30"/>
          <w:szCs w:val="30"/>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30"/>
          <w:szCs w:val="30"/>
          <w:lang w:val="en-US" w:eastAsia="zh-CN"/>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r>
        <w:rPr>
          <w:rFonts w:hint="eastAsia" w:ascii="宋体" w:hAnsi="宋体" w:cs="宋体"/>
          <w:b/>
          <w:sz w:val="32"/>
          <w:szCs w:val="32"/>
          <w:lang w:eastAsia="zh-CN"/>
        </w:rPr>
        <w:t xml:space="preserve"> JSZC-320312-DYDL-G2026-0003</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项目名称：</w:t>
      </w:r>
      <w:r>
        <w:rPr>
          <w:rFonts w:hint="eastAsia" w:ascii="宋体" w:hAnsi="宋体" w:cs="宋体"/>
          <w:b/>
          <w:sz w:val="32"/>
          <w:szCs w:val="32"/>
          <w:lang w:eastAsia="zh-CN"/>
        </w:rPr>
        <w:t xml:space="preserve">张集中专保安外包项目</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采购单位：</w:t>
      </w:r>
      <w:r>
        <w:rPr>
          <w:rFonts w:hint="eastAsia" w:ascii="宋体" w:hAnsi="宋体" w:cs="宋体"/>
          <w:b/>
          <w:sz w:val="32"/>
          <w:szCs w:val="32"/>
          <w:lang w:eastAsia="zh-CN"/>
        </w:rPr>
        <w:t xml:space="preserve">江苏省徐州市张集中等专业学校</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中标供应商（乙方）：</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780"/>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780"/>
        <w:ind w:left="0" w:right="0"/>
        <w:spacing w:after="0" w:line="240" w:lineRule="auto"/>
        <w:rPr>
          <w:rFonts w:hint="eastAsia" w:ascii="宋体" w:hAnsi="宋体" w:eastAsia="宋体" w:cs="宋体"/>
          <w:b/>
          <w:sz w:val="24"/>
        </w:rPr>
      </w:pPr>
      <w:r>
        <w:rPr>
          <w:rFonts w:hint="eastAsia" w:ascii="宋体" w:hAnsi="宋体" w:eastAsia="宋体" w:cs="宋体"/>
          <w:b/>
          <w:sz w:val="24"/>
        </w:rPr>
        <w:t xml:space="preserve">友情提醒：采购人与中标、成交供应商应当在中标、成交通知书发出之日起三十日内，按照采购文件确定的事项签订政府采购合同。</w:t>
      </w:r>
      <w:r/>
    </w:p>
    <w:p>
      <w:pPr>
        <w:pStyle w:val="780"/>
        <w:ind w:left="0" w:right="0"/>
        <w:spacing w:after="0" w:line="240" w:lineRule="auto"/>
        <w:rPr>
          <w:rFonts w:hint="eastAsia" w:ascii="宋体" w:hAnsi="宋体" w:eastAsia="宋体" w:cs="宋体"/>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77"/>
        <w:jc w:val="center"/>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777"/>
        <w:jc w:val="center"/>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合同条款</w:t>
      </w:r>
      <w:r/>
    </w:p>
    <w:p>
      <w:pPr>
        <w:jc w:val="left"/>
        <w:spacing w:after="160" w:line="5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甲方（招标方）：</w:t>
      </w:r>
      <w:r>
        <w:rPr>
          <w:rFonts w:hint="eastAsia" w:ascii="宋体" w:hAnsi="宋体" w:cs="宋体"/>
          <w:color w:val="auto"/>
          <w:sz w:val="24"/>
          <w:highlight w:val="none"/>
        </w:rPr>
        <w:t xml:space="preserve">江苏省徐州市张集中等专业学校</w:t>
      </w:r>
      <w:r/>
    </w:p>
    <w:p>
      <w:pPr>
        <w:jc w:val="left"/>
        <w:spacing w:after="160" w:line="5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乙方（中标方）：</w:t>
      </w:r>
      <w:r/>
    </w:p>
    <w:p>
      <w:pPr>
        <w:ind w:firstLine="480"/>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根据《中华人民共和国民法典》和相关法律法规的规定，遵循平等、自愿、公平和诚实信用的原则，双方协商一致，甲方就购买乙方安保服务事宜，双方自愿签订本合同。</w:t>
      </w:r>
      <w:r/>
    </w:p>
    <w:p>
      <w:pPr>
        <w:ind w:left="256" w:right="6" w:firstLine="600"/>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一、合同文件的组成</w:t>
      </w:r>
      <w:r/>
    </w:p>
    <w:p>
      <w:pPr>
        <w:ind w:left="256" w:right="6" w:firstLine="60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本合同所附下列文件是构成本合同不可分割的部分：</w:t>
      </w:r>
      <w:r/>
    </w:p>
    <w:p>
      <w:pPr>
        <w:ind w:left="256" w:right="6" w:firstLine="60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w:t>
      </w:r>
      <w:r>
        <w:rPr>
          <w:rFonts w:hint="eastAsia" w:ascii="宋体" w:hAnsi="宋体" w:cs="宋体"/>
          <w:sz w:val="24"/>
          <w:szCs w:val="24"/>
          <w:lang w:eastAsia="zh-CN"/>
        </w:rPr>
        <w:t xml:space="preserve">张集中专保安外包项目</w:t>
      </w:r>
      <w:r>
        <w:rPr>
          <w:rFonts w:hint="eastAsia" w:ascii="宋体" w:hAnsi="宋体" w:eastAsia="宋体" w:cs="宋体"/>
          <w:sz w:val="24"/>
          <w:szCs w:val="24"/>
        </w:rPr>
        <w:t xml:space="preserve">招标文件(项目编号：         ）以及相关的澄清、补充文件等；</w:t>
      </w:r>
      <w:r/>
    </w:p>
    <w:p>
      <w:pPr>
        <w:ind w:left="256" w:right="6" w:firstLine="60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（二）乙方的投标文件及其澄清、补充说明文件等；</w:t>
      </w:r>
      <w:r/>
    </w:p>
    <w:p>
      <w:pPr>
        <w:ind w:left="256" w:right="6" w:firstLine="60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（三）履约保证金(如有，具体见下文）；</w:t>
      </w:r>
      <w:r/>
    </w:p>
    <w:p>
      <w:pPr>
        <w:ind w:left="256" w:right="6" w:firstLine="60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（四）中标通知书。</w:t>
      </w:r>
      <w:r/>
    </w:p>
    <w:p>
      <w:pPr>
        <w:ind w:left="256" w:right="6" w:firstLine="600"/>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cs="宋体"/>
          <w:b/>
          <w:bCs/>
          <w:sz w:val="24"/>
          <w:szCs w:val="24"/>
          <w:lang w:val="en-US" w:eastAsia="zh-CN"/>
        </w:rPr>
        <w:t xml:space="preserve">技术及服务要求</w:t>
      </w:r>
      <w:r>
        <w:rPr>
          <w:rFonts w:hint="eastAsia" w:ascii="宋体" w:hAnsi="宋体" w:eastAsia="宋体" w:cs="宋体"/>
          <w:b/>
          <w:bCs/>
          <w:sz w:val="24"/>
          <w:szCs w:val="24"/>
        </w:rPr>
        <w:t xml:space="preserve"> </w:t>
      </w:r>
      <w:r/>
    </w:p>
    <w:p>
      <w:pPr>
        <w:ind w:left="256" w:right="6" w:firstLine="60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具体内容见招标文件（项目编号：       ）第</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章《采购需求》。</w:t>
      </w:r>
      <w:r/>
    </w:p>
    <w:p>
      <w:pPr>
        <w:ind w:left="256" w:right="6" w:firstLine="600"/>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三、合同期限</w:t>
      </w:r>
      <w:r/>
    </w:p>
    <w:p>
      <w:pPr>
        <w:ind w:left="256" w:right="6" w:firstLine="600"/>
        <w:jc w:val="left"/>
        <w:spacing w:line="360" w:lineRule="auto"/>
        <w:widowControl w:val="off"/>
        <w:rPr>
          <w:rFonts w:hint="eastAsia" w:ascii="宋体" w:hAnsi="宋体" w:eastAsia="宋体" w:cs="宋体"/>
          <w:sz w:val="24"/>
          <w:szCs w:val="24"/>
          <w:lang w:eastAsia="zh-CN"/>
        </w:rPr>
      </w:pPr>
      <w:r>
        <w:rPr>
          <w:rFonts w:hint="eastAsia" w:ascii="宋体" w:hAnsi="宋体" w:eastAsia="宋体" w:cs="宋体"/>
          <w:color w:val="auto"/>
          <w:sz w:val="24"/>
          <w:szCs w:val="24"/>
        </w:rPr>
        <w:t xml:space="preserve">本合同期限从20</w:t>
      </w:r>
      <w:r>
        <w:rPr>
          <w:rFonts w:hint="eastAsia" w:ascii="宋体" w:hAnsi="宋体" w:cs="宋体"/>
          <w:color w:val="auto"/>
          <w:sz w:val="24"/>
          <w:szCs w:val="24"/>
          <w:lang w:val="en-US" w:eastAsia="zh-CN"/>
        </w:rPr>
        <w:t xml:space="preserve">26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日起至202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日止,到期合同自动中止，甲方不另行通知。签订合同前</w:t>
      </w:r>
      <w:r>
        <w:rPr>
          <w:rFonts w:hint="eastAsia" w:ascii="宋体" w:hAnsi="宋体" w:eastAsia="宋体" w:cs="宋体"/>
          <w:sz w:val="24"/>
          <w:szCs w:val="24"/>
        </w:rPr>
        <w:t xml:space="preserve">由</w:t>
      </w:r>
      <w:r>
        <w:rPr>
          <w:rFonts w:hint="eastAsia" w:ascii="宋体" w:hAnsi="宋体" w:eastAsia="宋体" w:cs="宋体"/>
          <w:sz w:val="24"/>
          <w:szCs w:val="24"/>
          <w:lang w:eastAsia="zh-CN"/>
        </w:rPr>
        <w:t xml:space="preserve">现</w:t>
      </w:r>
      <w:r>
        <w:rPr>
          <w:rFonts w:hint="eastAsia" w:ascii="宋体" w:hAnsi="宋体" w:eastAsia="宋体" w:cs="宋体"/>
          <w:sz w:val="24"/>
          <w:szCs w:val="24"/>
        </w:rPr>
        <w:t xml:space="preserve">中标公司与原公司</w:t>
      </w:r>
      <w:r>
        <w:rPr>
          <w:rFonts w:hint="eastAsia" w:ascii="宋体" w:hAnsi="宋体" w:cs="宋体"/>
          <w:sz w:val="24"/>
          <w:szCs w:val="24"/>
          <w:lang w:val="en-US" w:eastAsia="zh-CN"/>
        </w:rPr>
        <w:t xml:space="preserve">进行交接，对原公司产生的合同期外的费用</w:t>
      </w:r>
      <w:r>
        <w:rPr>
          <w:rFonts w:hint="eastAsia" w:ascii="宋体" w:hAnsi="宋体" w:eastAsia="宋体" w:cs="宋体"/>
          <w:sz w:val="24"/>
          <w:szCs w:val="24"/>
        </w:rPr>
        <w:t xml:space="preserve">按实结算</w:t>
      </w:r>
      <w:r>
        <w:rPr>
          <w:rFonts w:hint="eastAsia" w:ascii="宋体" w:hAnsi="宋体" w:eastAsia="宋体" w:cs="宋体"/>
          <w:sz w:val="24"/>
          <w:szCs w:val="24"/>
          <w:lang w:eastAsia="zh-CN"/>
        </w:rPr>
        <w:t xml:space="preserve">，但没有利息及利润等其它费用</w:t>
      </w:r>
      <w:r>
        <w:rPr>
          <w:rFonts w:hint="eastAsia" w:ascii="宋体" w:hAnsi="宋体" w:eastAsia="宋体" w:cs="宋体"/>
          <w:sz w:val="24"/>
          <w:szCs w:val="24"/>
        </w:rPr>
        <w:t xml:space="preserve">。</w:t>
      </w:r>
      <w:r/>
    </w:p>
    <w:p>
      <w:pPr>
        <w:ind w:right="1440" w:firstLine="723"/>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en-US" w:eastAsia="zh-CN" w:bidi="ar-SA"/>
        </w:rPr>
        <w:t xml:space="preserve">、保安岗位、人数</w:t>
      </w:r>
      <w:r/>
    </w:p>
    <w:p>
      <w:pPr>
        <w:ind w:left="256" w:right="6" w:firstLine="624"/>
        <w:jc w:val="center"/>
        <w:widowControl w:val="off"/>
        <w:rPr>
          <w:rFonts w:hint="default" w:ascii="Times New Roman" w:hAnsi="Times New Roman" w:eastAsia="仿宋_GB2312" w:cs="Times New Roman"/>
          <w:sz w:val="28"/>
          <w:szCs w:val="24"/>
          <w:lang w:val="en-US" w:eastAsia="zh-CN" w:bidi="ar-SA"/>
        </w:rPr>
      </w:pPr>
      <w:r>
        <w:rPr>
          <w:rFonts w:hint="eastAsia" w:ascii="宋体" w:hAnsi="宋体" w:eastAsia="宋体" w:cs="宋体"/>
          <w:b/>
          <w:bCs/>
          <w:color w:val="auto"/>
          <w:sz w:val="24"/>
          <w:szCs w:val="24"/>
          <w:highlight w:val="none"/>
          <w:lang w:val="en-US" w:eastAsia="zh-CN" w:bidi="ar-SA"/>
        </w:rPr>
        <w:t xml:space="preserve">至少配备人员数量</w:t>
      </w:r>
      <w:r/>
    </w:p>
    <w:tbl>
      <w:tblPr>
        <w:tblStyle w:val="757"/>
        <w:tblpPr w:horzAnchor="page" w:tblpX="1860" w:vertAnchor="text" w:tblpY="363" w:leftFromText="180" w:topFromText="0" w:rightFromText="180" w:bottomFromText="0"/>
        <w:tblW w:w="82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26"/>
        <w:gridCol w:w="2875"/>
        <w:gridCol w:w="2006"/>
        <w:gridCol w:w="32"/>
        <w:gridCol w:w="2038"/>
      </w:tblGrid>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岗位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人数</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326" w:type="dxa"/>
            <w:vAlign w:val="bottom"/>
            <w:textDirection w:val="lrTb"/>
            <w:noWrap/>
          </w:tcPr>
          <w:p>
            <w:pPr>
              <w:jc w:val="center"/>
              <w:keepLines w:val="0"/>
              <w:keepNext w:val="0"/>
              <w:widowControl/>
              <w:rPr>
                <w:rFonts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保安队长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1</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326"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9</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326"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女宿管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6</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326"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德育干事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6</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326"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夜间巡逻保安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2</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326"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消控和机动保安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3</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326"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13" w:type="dxa"/>
            <w:vAlign w:val="bottom"/>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b/>
                <w:bCs/>
                <w:i w:val="0"/>
                <w:iCs w:val="0"/>
                <w:color w:val="000000"/>
                <w:sz w:val="22"/>
                <w:szCs w:val="22"/>
                <w:u w:val="none"/>
              </w:rPr>
              <w:suppressLineNumbers w:val="0"/>
            </w:pPr>
            <w:r>
              <w:rPr>
                <w:rFonts w:hint="default" w:ascii="Tahoma" w:hAnsi="Tahoma" w:eastAsia="Tahoma" w:cs="Tahoma"/>
                <w:b/>
                <w:bCs/>
                <w:i w:val="0"/>
                <w:iCs w:val="0"/>
                <w:color w:val="000000"/>
                <w:sz w:val="22"/>
                <w:szCs w:val="22"/>
                <w:u w:val="none"/>
                <w:lang w:val="en-US" w:eastAsia="zh-CN" w:bidi="ar"/>
              </w:rPr>
              <w:t xml:space="preserve">27</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1326"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2006"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50岁以下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1</w:t>
            </w:r>
            <w:r/>
          </w:p>
        </w:tc>
      </w:tr>
    </w:tbl>
    <w:p>
      <w:pPr>
        <w:spacing w:after="160" w:line="440" w:lineRule="exact"/>
        <w:tabs>
          <w:tab w:val="left" w:pos="1128"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left"/>
        <w:spacing w:after="160"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256" w:right="6" w:firstLine="600"/>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以上配备人员符合条件，</w:t>
      </w:r>
      <w:r>
        <w:rPr>
          <w:rFonts w:hint="eastAsia" w:ascii="宋体" w:hAnsi="宋体" w:eastAsia="宋体" w:cs="宋体"/>
          <w:b/>
          <w:bCs/>
          <w:sz w:val="24"/>
          <w:szCs w:val="24"/>
        </w:rPr>
        <w:t xml:space="preserve">具体内容</w:t>
      </w:r>
      <w:r>
        <w:rPr>
          <w:rFonts w:hint="eastAsia" w:ascii="宋体" w:hAnsi="宋体" w:eastAsia="宋体" w:cs="宋体"/>
          <w:b/>
          <w:bCs/>
          <w:sz w:val="24"/>
          <w:szCs w:val="24"/>
          <w:lang w:val="en-US" w:eastAsia="zh-CN"/>
        </w:rPr>
        <w:t xml:space="preserve">详</w:t>
      </w:r>
      <w:r>
        <w:rPr>
          <w:rFonts w:hint="eastAsia" w:ascii="宋体" w:hAnsi="宋体" w:eastAsia="宋体" w:cs="宋体"/>
          <w:b/>
          <w:bCs/>
          <w:sz w:val="24"/>
          <w:szCs w:val="24"/>
        </w:rPr>
        <w:t xml:space="preserve">见招标文件（项目编号：       ）第</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章《采购需求》。</w:t>
      </w:r>
      <w:r/>
    </w:p>
    <w:p>
      <w:pPr>
        <w:ind w:firstLine="241"/>
        <w:jc w:val="left"/>
        <w:spacing w:after="160" w:line="240" w:lineRule="auto"/>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、合同价款及付款方式 </w:t>
      </w:r>
      <w:r/>
    </w:p>
    <w:p>
      <w:pPr>
        <w:ind w:firstLine="480"/>
        <w:spacing w:before="307" w:after="8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w:t>
      </w: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年服务费(含税)共计人民币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元，(大写)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。该费用包含乙方完成本项目所需的全部费用，除本合同另有约定外，甲方不再另行支付任何费用。</w:t>
      </w:r>
      <w:r/>
    </w:p>
    <w:p>
      <w:pPr>
        <w:ind w:firstLine="482"/>
        <w:jc w:val="left"/>
        <w:spacing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ind w:firstLine="482"/>
        <w:jc w:val="left"/>
        <w:spacing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第一种付款方式（不提交预付款保函的）</w:t>
      </w:r>
      <w:r/>
    </w:p>
    <w:p>
      <w:pPr>
        <w:ind w:firstLine="482"/>
        <w:jc w:val="left"/>
        <w:spacing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w:t>
      </w:r>
      <w:bookmarkStart w:id="1" w:name="OLE_LINK32"/>
      <w:r>
        <w:rPr>
          <w:rFonts w:hint="eastAsia" w:ascii="宋体" w:hAnsi="宋体" w:cs="宋体"/>
          <w:color w:val="auto"/>
          <w:sz w:val="24"/>
          <w:highlight w:val="none"/>
        </w:rPr>
        <w:t xml:space="preserve">当年</w:t>
      </w:r>
      <w:bookmarkEnd w:id="1"/>
      <w:r>
        <w:rPr>
          <w:rFonts w:hint="eastAsia" w:ascii="宋体" w:hAnsi="宋体" w:cs="宋体"/>
          <w:color w:val="auto"/>
          <w:sz w:val="24"/>
          <w:highlight w:val="none"/>
        </w:rPr>
        <w:t xml:space="preserve">总价的百分之</w:t>
      </w:r>
      <w:r>
        <w:rPr>
          <w:rFonts w:hint="eastAsia" w:ascii="宋体" w:hAnsi="宋体" w:cs="宋体"/>
          <w:color w:val="auto"/>
          <w:sz w:val="24"/>
          <w:highlight w:val="none"/>
        </w:rPr>
        <w:t xml:space="preserve">四</w:t>
      </w: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0%)即￥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大写：人民币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，在合同签订生效后，甲方自收到增值税发票（发票金额为合同总价的40%）后10个工作日内，将资金支付到合同约定的乙方账户。</w:t>
      </w:r>
      <w:r/>
    </w:p>
    <w:p>
      <w:pPr>
        <w:ind w:firstLine="482"/>
        <w:jc w:val="left"/>
        <w:spacing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bookmarkStart w:id="2" w:name="OLE_LINK33"/>
      <w:r>
        <w:rPr>
          <w:rFonts w:hint="eastAsia" w:ascii="宋体" w:hAnsi="宋体" w:cs="宋体"/>
          <w:color w:val="auto"/>
          <w:sz w:val="24"/>
          <w:highlight w:val="none"/>
        </w:rPr>
        <w:t xml:space="preserve">合同当年的</w:t>
      </w:r>
      <w:bookmarkEnd w:id="2"/>
      <w:r>
        <w:rPr>
          <w:rFonts w:hint="eastAsia" w:ascii="宋体" w:hAnsi="宋体" w:cs="宋体"/>
          <w:color w:val="auto"/>
          <w:sz w:val="24"/>
          <w:highlight w:val="none"/>
        </w:rPr>
        <w:t xml:space="preserve">剩余款项，每月安保管理服务费=安保管理服务费（即合同总价）*90% /12”。乙方应于每月5日前向甲方开具相应金额的增值税发票，甲方收到发票后按付款计划每月向乙方支付费用。</w:t>
      </w:r>
      <w:r/>
    </w:p>
    <w:p>
      <w:pPr>
        <w:ind w:firstLine="482"/>
        <w:jc w:val="left"/>
        <w:spacing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第二种付款方式（提交预付款保函的）</w:t>
      </w:r>
      <w:r/>
    </w:p>
    <w:p>
      <w:pPr>
        <w:ind w:firstLine="482"/>
        <w:jc w:val="left"/>
        <w:spacing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(1)合同当年总价的百分之</w:t>
      </w:r>
      <w:r>
        <w:rPr>
          <w:rFonts w:hint="eastAsia" w:ascii="宋体" w:hAnsi="宋体" w:cs="宋体"/>
          <w:color w:val="auto"/>
          <w:sz w:val="24"/>
          <w:highlight w:val="none"/>
        </w:rPr>
        <w:t xml:space="preserve">四</w:t>
      </w: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0%)即￥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大写：人民币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，在合同签订生效后，甲方自收到增值税发票（发票金额为合同总价的40%）后10个工作日内，将资金支付到合同约定的乙方账户。</w:t>
      </w:r>
      <w:r/>
    </w:p>
    <w:p>
      <w:pPr>
        <w:ind w:firstLine="482"/>
        <w:jc w:val="left"/>
        <w:spacing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合同当年的剩余款项，每月安保管理服务费=安保管理服务费（即合同总价）*90% /12”。乙方应于每月5日前向甲方开具相应金额的增值税发票，甲方收到发票后按付款计划每月向乙方支付费用。</w:t>
      </w:r>
      <w:r/>
    </w:p>
    <w:p>
      <w:pPr>
        <w:ind w:firstLine="482"/>
        <w:jc w:val="left"/>
        <w:spacing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第三种付款方式</w:t>
      </w:r>
      <w:r/>
    </w:p>
    <w:p>
      <w:pPr>
        <w:ind w:firstLine="482"/>
        <w:jc w:val="left"/>
        <w:spacing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在签订合同时，如乙方明确表示无需预付款的，由乙方开具</w:t>
      </w:r>
      <w:bookmarkStart w:id="3" w:name="OLE_LINK34"/>
      <w:r>
        <w:rPr>
          <w:rFonts w:hint="eastAsia" w:ascii="宋体" w:hAnsi="宋体" w:cs="宋体"/>
          <w:color w:val="auto"/>
          <w:sz w:val="24"/>
          <w:highlight w:val="none"/>
        </w:rPr>
        <w:t xml:space="preserve">增值税</w:t>
      </w:r>
      <w:bookmarkEnd w:id="3"/>
      <w:r>
        <w:rPr>
          <w:rFonts w:hint="eastAsia" w:ascii="宋体" w:hAnsi="宋体" w:cs="宋体"/>
          <w:color w:val="auto"/>
          <w:sz w:val="24"/>
          <w:highlight w:val="none"/>
        </w:rPr>
        <w:t xml:space="preserve">发票，按照甲方付款计划每月向乙方支付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元（四舍五入、含税）。</w:t>
      </w:r>
      <w:bookmarkStart w:id="4" w:name="OLE_LINK37"/>
      <w:r>
        <w:rPr>
          <w:rFonts w:hint="eastAsia" w:ascii="宋体" w:hAnsi="宋体" w:cs="宋体"/>
          <w:color w:val="auto"/>
          <w:sz w:val="24"/>
          <w:highlight w:val="none"/>
        </w:rPr>
        <w:t xml:space="preserve">乙方应于每月5日前向甲方开具相应金额的增值税发票，甲方收到发票后按付款计划每月向乙方支付费用。</w:t>
      </w:r>
      <w:bookmarkEnd w:id="4"/>
      <w:r>
        <w:rPr>
          <w:rFonts w:hint="eastAsia" w:ascii="宋体" w:hAnsi="宋体" w:cs="宋体"/>
          <w:color w:val="auto"/>
          <w:sz w:val="24"/>
          <w:highlight w:val="none"/>
        </w:rPr>
        <w:t xml:space="preserve">（注：此条符合苏财购〔2020〕52号文件要求）（每月安保管理服务费=安保管理服务费（即当年合同总价）/12。</w:t>
      </w:r>
      <w:r/>
    </w:p>
    <w:p>
      <w:pPr>
        <w:numPr>
          <w:ilvl w:val="0"/>
          <w:numId w:val="5"/>
        </w:numPr>
        <w:ind w:left="0" w:right="0"/>
        <w:jc w:val="left"/>
        <w:spacing w:after="120" w:line="5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双方权利义务</w:t>
      </w:r>
      <w:r/>
    </w:p>
    <w:p>
      <w:pPr>
        <w:pStyle w:val="821"/>
        <w:numPr>
          <w:ilvl w:val="0"/>
          <w:numId w:val="0"/>
        </w:numPr>
        <w:ind w:right="6" w:firstLine="480"/>
        <w:rPr>
          <w:rFonts w:hint="eastAsia"/>
          <w:lang w:val="en-US" w:eastAsia="zh-CN"/>
        </w:rPr>
      </w:pPr>
      <w:r>
        <w:rPr>
          <w:rFonts w:hint="eastAsia" w:ascii="宋体" w:hAnsi="宋体" w:eastAsia="宋体" w:cs="宋体"/>
          <w:sz w:val="24"/>
          <w:szCs w:val="24"/>
        </w:rPr>
        <w:t xml:space="preserve">甲方的权利和义务</w:t>
      </w:r>
      <w:r/>
    </w:p>
    <w:p>
      <w:pPr>
        <w:ind w:left="256" w:right="6"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（一）甲方对乙方有实施日常检查、考核、管理的权利。</w:t>
      </w:r>
      <w:r/>
    </w:p>
    <w:p>
      <w:pPr>
        <w:ind w:left="256" w:right="6"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（二）甲方可对乙方存在问题限期整改，整改费用由乙方承担。</w:t>
      </w:r>
      <w:r/>
    </w:p>
    <w:p>
      <w:pPr>
        <w:ind w:left="256" w:right="6"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（三）甲方需确保乙方合同价款的按时到位。</w:t>
      </w:r>
      <w:r/>
    </w:p>
    <w:p>
      <w:pPr>
        <w:ind w:left="256" w:right="6"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（四）甲方检查人员必须公开、公平、公正检查考核。</w:t>
      </w:r>
      <w:r/>
    </w:p>
    <w:p>
      <w:pPr>
        <w:ind w:right="6"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乙方的权利和义务</w:t>
      </w:r>
      <w:r/>
    </w:p>
    <w:p>
      <w:pPr>
        <w:ind w:left="256" w:right="6"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（一）乙方应自觉接受采购人的检查、考核、指导和监督。</w:t>
      </w:r>
      <w:r/>
    </w:p>
    <w:p>
      <w:pPr>
        <w:ind w:left="256" w:right="6"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（二）合同期内，乙方所需要的设备、机具停放等用房、用地及固定办公地点由乙方自行解决。</w:t>
      </w:r>
      <w:r/>
    </w:p>
    <w:p>
      <w:pPr>
        <w:ind w:left="256" w:right="6"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（三）乙方要加强对工作人员的安全教育和岗位培训，教育局每年进行一次统一培训，培训费用由中标方根据招标文件要求支付。</w:t>
      </w:r>
      <w:r/>
    </w:p>
    <w:p>
      <w:pPr>
        <w:ind w:left="256" w:right="6"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（四）完善相关措施，确保安全无事故，聘用及使用保安遵从相关的法律法规，如有用工及赔偿纠纷与甲方无关。项目管理期间内如遇人身伤亡事故，均由乙方负责，与采购人无关。</w:t>
      </w:r>
      <w:r/>
    </w:p>
    <w:p>
      <w:pPr>
        <w:ind w:left="256" w:right="6"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w:t>
      </w:r>
      <w:r>
        <w:rPr>
          <w:rFonts w:hint="eastAsia" w:ascii="宋体" w:hAnsi="宋体" w:cs="宋体"/>
          <w:sz w:val="24"/>
          <w:szCs w:val="24"/>
          <w:lang w:eastAsia="zh-CN"/>
        </w:rPr>
        <w:t xml:space="preserve">保安服装</w:t>
      </w:r>
      <w:r>
        <w:rPr>
          <w:rFonts w:hint="eastAsia" w:ascii="宋体" w:hAnsi="宋体" w:eastAsia="宋体" w:cs="宋体"/>
          <w:sz w:val="24"/>
          <w:szCs w:val="24"/>
        </w:rPr>
        <w:t xml:space="preserve">自行</w:t>
      </w:r>
      <w:r>
        <w:rPr>
          <w:rFonts w:hint="eastAsia" w:ascii="宋体" w:hAnsi="宋体" w:cs="宋体"/>
          <w:sz w:val="24"/>
          <w:szCs w:val="24"/>
          <w:lang w:eastAsia="zh-CN"/>
        </w:rPr>
        <w:t xml:space="preserve">配备，</w:t>
      </w:r>
      <w:r>
        <w:rPr>
          <w:rFonts w:hint="eastAsia" w:ascii="宋体" w:hAnsi="宋体" w:eastAsia="宋体" w:cs="宋体"/>
          <w:sz w:val="24"/>
          <w:szCs w:val="24"/>
        </w:rPr>
        <w:t xml:space="preserve">但</w:t>
      </w:r>
      <w:r>
        <w:rPr>
          <w:rFonts w:hint="eastAsia" w:ascii="宋体" w:hAnsi="宋体" w:cs="宋体"/>
          <w:sz w:val="24"/>
          <w:szCs w:val="24"/>
          <w:lang w:eastAsia="zh-CN"/>
        </w:rPr>
        <w:t xml:space="preserve">必须保证</w:t>
      </w:r>
      <w:r>
        <w:rPr>
          <w:rFonts w:hint="eastAsia" w:ascii="宋体" w:hAnsi="宋体" w:eastAsia="宋体" w:cs="宋体"/>
          <w:sz w:val="24"/>
          <w:szCs w:val="24"/>
        </w:rPr>
        <w:t xml:space="preserve">质量。包含春夏秋冬服装、大衣及鞋帽及肩章标志等。</w:t>
      </w:r>
      <w:r/>
    </w:p>
    <w:p>
      <w:pPr>
        <w:ind w:left="256" w:right="6"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（六）乙方需全面配合采购人管理，根据人员安排采购方有权对所服务学校进行部分调整，遇到重大活动服从统一调配。</w:t>
      </w:r>
      <w:r/>
    </w:p>
    <w:p>
      <w:pPr>
        <w:jc w:val="left"/>
        <w:spacing w:after="160"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、考核办法</w:t>
      </w:r>
      <w:r/>
    </w:p>
    <w:p>
      <w:pPr>
        <w:ind w:firstLine="480"/>
        <w:jc w:val="left"/>
        <w:spacing w:after="160" w:line="500" w:lineRule="exact"/>
        <w:tabs>
          <w:tab w:val="left" w:pos="420" w:leader="none"/>
        </w:tabs>
        <w:rPr>
          <w:rFonts w:hint="eastAsia" w:ascii="宋体" w:hAnsi="宋体" w:eastAsia="宋体" w:cs="宋体"/>
          <w:sz w:val="24"/>
          <w:szCs w:val="24"/>
        </w:rPr>
      </w:pPr>
      <w:r>
        <w:rPr>
          <w:rFonts w:hint="eastAsia" w:ascii="宋体" w:hAnsi="宋体" w:cs="宋体"/>
          <w:color w:val="auto"/>
          <w:sz w:val="24"/>
          <w:highlight w:val="none"/>
        </w:rPr>
        <w:t xml:space="preserve">（1）</w:t>
      </w:r>
      <w:r>
        <w:rPr>
          <w:rFonts w:hint="eastAsia" w:ascii="宋体" w:hAnsi="宋体" w:eastAsia="宋体" w:cs="宋体"/>
          <w:sz w:val="24"/>
          <w:szCs w:val="24"/>
        </w:rPr>
        <w:t xml:space="preserve">甲方对供应商工作进行月度考核</w:t>
      </w:r>
      <w:r>
        <w:rPr>
          <w:rFonts w:hint="eastAsia" w:ascii="宋体" w:hAnsi="宋体" w:cs="宋体"/>
          <w:sz w:val="24"/>
          <w:szCs w:val="24"/>
          <w:lang w:eastAsia="zh-CN"/>
        </w:rPr>
        <w:t xml:space="preserve">，</w:t>
      </w:r>
      <w:r>
        <w:rPr>
          <w:rFonts w:hint="eastAsia" w:ascii="宋体" w:hAnsi="宋体" w:eastAsia="宋体" w:cs="宋体"/>
          <w:sz w:val="24"/>
          <w:szCs w:val="24"/>
        </w:rPr>
        <w:t xml:space="preserve">管理内容及评分标准：具体按照《保安服务考核内容及评分细则》合同附件</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w:t>
      </w:r>
      <w:r/>
    </w:p>
    <w:p>
      <w:pPr>
        <w:ind w:left="0" w:right="0" w:firstLine="480"/>
        <w:jc w:val="left"/>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（2）当月考核成绩≥90分，全额支付当月服务费；</w:t>
      </w:r>
      <w:r/>
    </w:p>
    <w:p>
      <w:pPr>
        <w:ind w:left="0" w:right="0" w:firstLine="480"/>
        <w:jc w:val="left"/>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（3）当月考核成绩在90分—85分之间，每下降1分，扣除当月服务费的1%；</w:t>
      </w:r>
      <w:r/>
    </w:p>
    <w:p>
      <w:pPr>
        <w:ind w:left="0" w:right="0" w:firstLine="480"/>
        <w:jc w:val="left"/>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（4）当月考核成绩≤85分，每下降1分，扣除当月服务费的2%；</w:t>
      </w:r>
      <w:r/>
    </w:p>
    <w:p>
      <w:pPr>
        <w:ind w:left="0" w:right="0" w:firstLine="480"/>
        <w:jc w:val="left"/>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（5）当月考核成绩在60分以下为不合格，全额扣除合同约定当月的服务费。不按要求年龄配备保安、无保安证的，直接从当月服务费中扣除不符合合同要求相应在岗人员岗位服务费。</w:t>
      </w:r>
      <w:r/>
    </w:p>
    <w:p>
      <w:pPr>
        <w:ind w:left="0" w:right="0" w:firstLine="480"/>
        <w:jc w:val="left"/>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注：按《保安服务考核内容及评分细则》附件</w:t>
      </w: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，取在岗人员数考核成绩的平均值，作为当月考核成绩。</w:t>
      </w:r>
      <w:r/>
    </w:p>
    <w:p>
      <w:pPr>
        <w:spacing w:line="360" w:lineRule="auto"/>
        <w:rPr>
          <w:rFonts w:hint="eastAsia" w:ascii="宋体" w:hAnsi="宋体" w:eastAsia="宋体" w:cs="宋体"/>
          <w:sz w:val="24"/>
          <w:highlight w:val="none"/>
        </w:rPr>
      </w:pPr>
      <w:r>
        <w:rPr>
          <w:rFonts w:hint="eastAsia" w:ascii="宋体" w:hAnsi="宋体" w:eastAsia="宋体" w:cs="宋体"/>
          <w:b/>
          <w:bCs/>
          <w:sz w:val="24"/>
          <w:highlight w:val="none"/>
          <w:lang w:val="en-US" w:eastAsia="zh-CN"/>
        </w:rPr>
        <w:t xml:space="preserve">八</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履约验收</w:t>
      </w:r>
      <w:r>
        <w:rPr>
          <w:rFonts w:hint="eastAsia" w:ascii="宋体" w:hAnsi="宋体" w:eastAsia="宋体" w:cs="宋体"/>
          <w:sz w:val="24"/>
          <w:highlight w:val="none"/>
        </w:rPr>
        <w:t xml:space="preserve">：</w:t>
      </w:r>
      <w:r/>
    </w:p>
    <w:p>
      <w:pPr>
        <w:numPr>
          <w:ilvl w:val="0"/>
          <w:numId w:val="6"/>
        </w:numPr>
        <w:ind w:left="-60" w:firstLine="480"/>
        <w:spacing w:line="360" w:lineRule="auto"/>
        <w:rPr>
          <w:rFonts w:hint="eastAsia" w:ascii="宋体" w:hAnsi="宋体" w:eastAsia="宋体" w:cs="宋体"/>
          <w:sz w:val="24"/>
          <w:szCs w:val="24"/>
          <w:u w:val="none"/>
        </w:rPr>
      </w:pPr>
      <w:r>
        <w:rPr>
          <w:rFonts w:hint="eastAsia" w:ascii="宋体" w:hAnsi="宋体" w:eastAsia="宋体" w:cs="宋体"/>
          <w:sz w:val="24"/>
          <w:szCs w:val="24"/>
        </w:rPr>
        <w:t xml:space="preserve">验收时间：</w:t>
      </w:r>
      <w:r>
        <w:rPr>
          <w:rFonts w:hint="eastAsia" w:ascii="宋体" w:hAnsi="宋体" w:cs="宋体"/>
          <w:sz w:val="24"/>
          <w:szCs w:val="24"/>
          <w:lang w:val="en-US" w:eastAsia="zh-CN"/>
        </w:rPr>
        <w:t xml:space="preserve">每月30号考核。</w:t>
      </w:r>
      <w:r/>
    </w:p>
    <w:p>
      <w:pPr>
        <w:numPr>
          <w:ilvl w:val="0"/>
          <w:numId w:val="6"/>
        </w:numPr>
        <w:ind w:left="-60" w:firstLine="480"/>
        <w:spacing w:line="360" w:lineRule="auto"/>
        <w:rPr>
          <w:rFonts w:hint="eastAsia" w:ascii="宋体" w:hAnsi="宋体" w:eastAsia="宋体" w:cs="宋体"/>
          <w:sz w:val="24"/>
          <w:szCs w:val="24"/>
          <w:u w:val="none"/>
        </w:rPr>
      </w:pPr>
      <w:r>
        <w:rPr>
          <w:rFonts w:hint="eastAsia" w:ascii="宋体" w:hAnsi="宋体" w:eastAsia="宋体" w:cs="宋体"/>
          <w:sz w:val="24"/>
          <w:szCs w:val="24"/>
        </w:rPr>
        <w:t xml:space="preserve">验收主体：</w:t>
      </w:r>
      <w:r>
        <w:rPr>
          <w:rFonts w:hint="eastAsia" w:ascii="宋体" w:hAnsi="宋体" w:eastAsia="宋体" w:cs="宋体"/>
          <w:sz w:val="24"/>
          <w:szCs w:val="24"/>
        </w:rPr>
        <w:t xml:space="preserve">由</w:t>
      </w:r>
      <w:r>
        <w:rPr>
          <w:rFonts w:hint="eastAsia" w:ascii="宋体" w:hAnsi="宋体" w:eastAsia="宋体" w:cs="宋体"/>
          <w:color w:val="auto"/>
          <w:sz w:val="24"/>
          <w:szCs w:val="24"/>
          <w:highlight w:val="none"/>
          <w:lang w:val="en-US" w:eastAsia="zh-CN" w:bidi="ar-SA"/>
        </w:rPr>
        <w:t xml:space="preserve">江苏省徐州市张集中等专业学校组织</w:t>
      </w:r>
      <w:r>
        <w:rPr>
          <w:rFonts w:hint="eastAsia" w:ascii="宋体" w:hAnsi="宋体" w:eastAsia="宋体" w:cs="宋体"/>
          <w:sz w:val="24"/>
          <w:szCs w:val="24"/>
          <w:u w:val="none"/>
        </w:rPr>
        <w:t xml:space="preserve">验收</w:t>
      </w:r>
      <w:r>
        <w:rPr>
          <w:rFonts w:hint="eastAsia" w:ascii="宋体" w:hAnsi="宋体" w:eastAsia="宋体" w:cs="宋体"/>
          <w:sz w:val="24"/>
          <w:szCs w:val="24"/>
          <w:u w:val="none"/>
        </w:rPr>
        <w:t xml:space="preserve"> </w:t>
      </w:r>
      <w:r>
        <w:rPr>
          <w:rFonts w:hint="eastAsia" w:ascii="宋体" w:hAnsi="宋体" w:cs="宋体"/>
          <w:sz w:val="24"/>
          <w:szCs w:val="24"/>
          <w:u w:val="none"/>
          <w:lang w:eastAsia="zh-CN"/>
        </w:rPr>
        <w:t xml:space="preserve">。</w:t>
      </w:r>
      <w:r/>
    </w:p>
    <w:p>
      <w:pPr>
        <w:pStyle w:val="1046"/>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（3）验收方式：</w:t>
      </w:r>
      <w:r>
        <w:rPr>
          <w:rFonts w:hint="eastAsia" w:ascii="Times New Roman" w:hAnsi="Times New Roman" w:eastAsia="宋体" w:cs="宋体"/>
          <w:color w:val="auto"/>
          <w:sz w:val="24"/>
          <w:szCs w:val="24"/>
          <w:highlight w:val="none"/>
          <w:u w:val="none"/>
          <w:lang w:val="en-US" w:eastAsia="zh-CN"/>
        </w:rPr>
        <w:t xml:space="preserve">由</w:t>
      </w:r>
      <w:r>
        <w:rPr>
          <w:rFonts w:hint="eastAsia" w:ascii="宋体" w:hAnsi="宋体" w:eastAsia="宋体" w:cs="宋体"/>
          <w:color w:val="auto"/>
          <w:sz w:val="24"/>
          <w:szCs w:val="24"/>
          <w:highlight w:val="none"/>
          <w:lang w:val="en-US" w:eastAsia="zh-CN" w:bidi="ar-SA"/>
        </w:rPr>
        <w:t xml:space="preserve">江苏省徐州市张集中等专业学校</w:t>
      </w:r>
      <w:r>
        <w:rPr>
          <w:rFonts w:hint="eastAsia" w:ascii="Times New Roman" w:hAnsi="Times New Roman" w:eastAsia="宋体" w:cs="宋体"/>
          <w:color w:val="auto"/>
          <w:sz w:val="24"/>
          <w:szCs w:val="24"/>
          <w:highlight w:val="none"/>
          <w:u w:val="none"/>
          <w:lang w:val="en-US" w:eastAsia="zh-CN"/>
        </w:rPr>
        <w:t xml:space="preserve">组织相关验收小组人员现场进行验收。</w:t>
      </w:r>
      <w:r>
        <w:rPr>
          <w:rFonts w:hint="eastAsia" w:ascii="宋体" w:hAnsi="宋体" w:eastAsia="宋体" w:cs="宋体"/>
          <w:sz w:val="24"/>
          <w:szCs w:val="24"/>
          <w:u w:val="none"/>
        </w:rPr>
        <w:t xml:space="preserve">  </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）验收内容：</w:t>
      </w:r>
      <w:r>
        <w:rPr>
          <w:rFonts w:hint="eastAsia" w:ascii="宋体" w:hAnsi="宋体" w:cs="宋体"/>
          <w:sz w:val="24"/>
          <w:szCs w:val="24"/>
          <w:lang w:val="en-US" w:eastAsia="zh-CN"/>
        </w:rPr>
        <w:t xml:space="preserve">1、检查是否</w:t>
      </w:r>
      <w:r>
        <w:rPr>
          <w:rFonts w:hint="eastAsia" w:ascii="宋体" w:hAnsi="宋体" w:eastAsia="宋体" w:cs="宋体"/>
          <w:color w:val="auto"/>
          <w:sz w:val="24"/>
          <w:szCs w:val="24"/>
          <w:highlight w:val="none"/>
          <w:lang w:val="en-US" w:eastAsia="zh-CN"/>
        </w:rPr>
        <w:t xml:space="preserve">保障校园安全，维护正常的教学、科研、生活秩序</w:t>
      </w:r>
      <w:r>
        <w:rPr>
          <w:rFonts w:hint="eastAsia" w:ascii="宋体" w:hAnsi="宋体" w:cs="宋体"/>
          <w:color w:val="auto"/>
          <w:sz w:val="24"/>
          <w:szCs w:val="24"/>
          <w:highlight w:val="none"/>
          <w:lang w:val="en-US" w:eastAsia="zh-CN"/>
        </w:rPr>
        <w:t xml:space="preserve">；2、检查</w:t>
      </w:r>
      <w:r>
        <w:rPr>
          <w:rFonts w:hint="eastAsia" w:ascii="宋体" w:hAnsi="宋体" w:eastAsia="宋体" w:cs="宋体"/>
          <w:color w:val="auto"/>
          <w:sz w:val="24"/>
          <w:szCs w:val="24"/>
          <w:highlight w:val="none"/>
          <w:lang w:val="en-US" w:eastAsia="zh-CN"/>
        </w:rPr>
        <w:t xml:space="preserve">学校校区、校门门卫、重点场所的守护</w:t>
      </w:r>
      <w:r>
        <w:rPr>
          <w:rFonts w:hint="eastAsia" w:ascii="宋体" w:hAnsi="宋体" w:cs="宋体"/>
          <w:color w:val="auto"/>
          <w:sz w:val="24"/>
          <w:szCs w:val="24"/>
          <w:highlight w:val="none"/>
          <w:lang w:val="en-US" w:eastAsia="zh-CN"/>
        </w:rPr>
        <w:t xml:space="preserve">是否按</w:t>
      </w:r>
      <w:r>
        <w:rPr>
          <w:rFonts w:hint="eastAsia" w:ascii="宋体" w:hAnsi="宋体" w:eastAsia="宋体" w:cs="宋体"/>
          <w:color w:val="auto"/>
          <w:sz w:val="24"/>
          <w:szCs w:val="24"/>
          <w:highlight w:val="none"/>
          <w:lang w:val="en-US" w:eastAsia="zh-CN" w:bidi="ar-SA"/>
        </w:rPr>
        <w:t xml:space="preserve">江苏省徐州市张集中等专业学校</w:t>
      </w:r>
      <w:r>
        <w:rPr>
          <w:rFonts w:hint="eastAsia" w:ascii="宋体" w:hAnsi="宋体" w:cs="宋体"/>
          <w:color w:val="auto"/>
          <w:sz w:val="24"/>
          <w:szCs w:val="24"/>
          <w:highlight w:val="none"/>
          <w:lang w:val="en-US" w:eastAsia="zh-CN" w:bidi="ar-SA"/>
        </w:rPr>
        <w:t xml:space="preserve">的要求执行；3、检查</w:t>
      </w:r>
      <w:r>
        <w:rPr>
          <w:rFonts w:hint="eastAsia" w:ascii="宋体" w:hAnsi="宋体" w:eastAsia="宋体" w:cs="宋体"/>
          <w:color w:val="auto"/>
          <w:sz w:val="24"/>
          <w:szCs w:val="24"/>
          <w:highlight w:val="none"/>
          <w:lang w:val="en-US" w:eastAsia="zh-CN"/>
        </w:rPr>
        <w:t xml:space="preserve">校园巡逻巡查、校园交通安全维护</w:t>
      </w:r>
      <w:r>
        <w:rPr>
          <w:rFonts w:hint="eastAsia" w:ascii="宋体" w:hAnsi="宋体" w:cs="宋体"/>
          <w:color w:val="auto"/>
          <w:sz w:val="24"/>
          <w:szCs w:val="24"/>
          <w:highlight w:val="none"/>
          <w:lang w:val="en-US" w:eastAsia="zh-CN"/>
        </w:rPr>
        <w:t xml:space="preserve">资料是否填写记录，并提交书面记录资料</w:t>
      </w:r>
      <w:r>
        <w:rPr>
          <w:rFonts w:hint="eastAsia" w:ascii="宋体" w:hAnsi="宋体" w:eastAsia="宋体" w:cs="宋体"/>
          <w:color w:val="auto"/>
          <w:sz w:val="24"/>
          <w:szCs w:val="24"/>
          <w:highlight w:val="none"/>
          <w:lang w:val="en-US" w:eastAsia="zh-CN"/>
        </w:rPr>
        <w:t xml:space="preserve">。</w:t>
      </w:r>
      <w:r/>
    </w:p>
    <w:p>
      <w:pPr>
        <w:pStyle w:val="1046"/>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）验收标准：</w:t>
      </w:r>
      <w:r>
        <w:rPr>
          <w:rFonts w:hint="eastAsia" w:ascii="宋体" w:hAnsi="宋体" w:eastAsia="宋体" w:cs="宋体"/>
          <w:sz w:val="24"/>
          <w:szCs w:val="24"/>
          <w:lang w:val="en-US" w:eastAsia="zh-CN"/>
        </w:rPr>
        <w:t xml:space="preserve">本合同附件一</w:t>
      </w:r>
      <w:r>
        <w:rPr>
          <w:rFonts w:hint="eastAsia" w:ascii="Times New Roman" w:hAnsi="Times New Roman" w:eastAsia="宋体" w:cs="宋体"/>
          <w:color w:val="auto"/>
          <w:sz w:val="24"/>
          <w:szCs w:val="24"/>
          <w:highlight w:val="none"/>
          <w:u w:val="none"/>
          <w:lang w:val="en-US" w:eastAsia="zh-CN"/>
        </w:rPr>
        <w:t xml:space="preserve">《保安服务考核内容及评分细则》及《</w:t>
      </w:r>
      <w:r>
        <w:rPr>
          <w:rFonts w:hint="eastAsia" w:ascii="宋体" w:hAnsi="宋体" w:eastAsia="宋体" w:cs="宋体"/>
          <w:color w:val="auto"/>
          <w:sz w:val="24"/>
          <w:szCs w:val="24"/>
          <w:highlight w:val="none"/>
          <w:lang w:val="en-US" w:eastAsia="zh-CN" w:bidi="ar-SA"/>
        </w:rPr>
        <w:t xml:space="preserve">张集中专保安服务各岗位工作职责》。</w:t>
      </w:r>
      <w:r/>
    </w:p>
    <w:p>
      <w:pPr>
        <w:ind w:firstLine="480"/>
        <w:spacing w:line="360" w:lineRule="auto"/>
        <w:rPr>
          <w:rFonts w:hint="eastAsia" w:ascii="Times New Roman" w:hAnsi="Times New Roman" w:eastAsia="宋体" w:cs="宋体"/>
          <w:color w:val="auto"/>
          <w:sz w:val="24"/>
          <w:szCs w:val="24"/>
          <w:highlight w:val="none"/>
          <w:u w:val="none"/>
          <w:lang w:val="en-US" w:eastAsia="zh-CN" w:bidi="ar-SA"/>
        </w:rPr>
      </w:pPr>
      <w:r>
        <w:rPr>
          <w:rFonts w:hint="eastAsia" w:ascii="Times New Roman" w:hAnsi="Times New Roman" w:eastAsia="宋体" w:cs="宋体"/>
          <w:color w:val="auto"/>
          <w:sz w:val="24"/>
          <w:szCs w:val="24"/>
          <w:highlight w:val="none"/>
          <w:u w:val="none"/>
          <w:lang w:val="en-US" w:eastAsia="zh-CN" w:bidi="ar-SA"/>
        </w:rPr>
        <w:t xml:space="preserve">（6）验收其他事项：验收涉及检测（检验）费、专业技术人员费用等费用由供应商承担。  </w:t>
      </w:r>
      <w:r/>
    </w:p>
    <w:p>
      <w:pPr>
        <w:ind w:firstLine="480"/>
        <w:spacing w:line="360" w:lineRule="auto"/>
        <w:rPr>
          <w:rFonts w:hint="eastAsia" w:ascii="Times New Roman" w:hAnsi="Times New Roman" w:eastAsia="宋体" w:cs="宋体"/>
          <w:color w:val="auto"/>
          <w:sz w:val="24"/>
          <w:szCs w:val="24"/>
          <w:highlight w:val="none"/>
          <w:u w:val="none"/>
          <w:lang w:val="en-US" w:eastAsia="zh-CN" w:bidi="ar-SA"/>
        </w:rPr>
      </w:pPr>
      <w:r>
        <w:rPr>
          <w:rFonts w:hint="eastAsia" w:ascii="Times New Roman" w:hAnsi="Times New Roman" w:eastAsia="宋体" w:cs="宋体"/>
          <w:color w:val="auto"/>
          <w:sz w:val="24"/>
          <w:szCs w:val="24"/>
          <w:highlight w:val="none"/>
          <w:u w:val="none"/>
          <w:lang w:val="en-US" w:eastAsia="zh-CN" w:bidi="ar-SA"/>
        </w:rPr>
        <w:t xml:space="preserve">（7）履约验收程序：乙方提出书面验收申请，甲方接到书面验收申请后5个工作日内组织验收，验收完毕出具验收书，如乙方对验收书有异议，在接到验收书后7个工作日内向甲方书面提出。</w:t>
      </w:r>
      <w:r/>
    </w:p>
    <w:p>
      <w:pPr>
        <w:ind w:firstLine="480"/>
        <w:spacing w:line="360" w:lineRule="auto"/>
        <w:rPr>
          <w:rFonts w:hint="eastAsia" w:ascii="Times New Roman" w:hAnsi="Times New Roman" w:eastAsia="宋体" w:cs="宋体"/>
          <w:color w:val="auto"/>
          <w:sz w:val="24"/>
          <w:szCs w:val="24"/>
          <w:highlight w:val="none"/>
          <w:u w:val="none"/>
          <w:lang w:val="en-US" w:eastAsia="zh-CN" w:bidi="ar-SA"/>
        </w:rPr>
      </w:pPr>
      <w:r>
        <w:rPr>
          <w:rFonts w:hint="eastAsia" w:ascii="Times New Roman" w:hAnsi="Times New Roman" w:eastAsia="宋体" w:cs="宋体"/>
          <w:color w:val="auto"/>
          <w:sz w:val="24"/>
          <w:szCs w:val="24"/>
          <w:highlight w:val="none"/>
          <w:u w:val="none"/>
          <w:lang w:val="en-US" w:eastAsia="zh-CN" w:bidi="ar-SA"/>
        </w:rPr>
        <w:t xml:space="preserve">（8）履约验收要求按照江苏省财政厅《关于印发&lt;江苏省政府采购履约验收管理办法&gt;的通知》（苏财规〔2024〕7号）的规定执行。合同与上述文件规定有矛盾的，以上述文件规定为准。</w:t>
      </w:r>
      <w:r/>
    </w:p>
    <w:p>
      <w:pPr>
        <w:jc w:val="left"/>
        <w:spacing w:after="160"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、履约保证金</w:t>
      </w:r>
      <w:r/>
    </w:p>
    <w:p>
      <w:pPr>
        <w:ind w:firstLine="480"/>
        <w:jc w:val="left"/>
        <w:spacing w:after="160" w:line="500" w:lineRule="exact"/>
        <w:rPr>
          <w:rFonts w:hint="eastAsia" w:ascii="宋体" w:hAnsi="宋体" w:cs="宋体"/>
          <w:color w:val="auto"/>
          <w:sz w:val="24"/>
          <w:highlight w:val="none"/>
        </w:rPr>
      </w:pPr>
      <w:r>
        <w:rPr>
          <w:rFonts w:hint="eastAsia" w:ascii="宋体" w:hAnsi="宋体" w:eastAsia="宋体" w:cs="宋体"/>
          <w:sz w:val="24"/>
          <w:szCs w:val="24"/>
        </w:rPr>
        <w:t xml:space="preserve">无，如果出现履约违规情况自动中止合同。</w:t>
      </w:r>
      <w:r/>
    </w:p>
    <w:p>
      <w:pPr>
        <w:jc w:val="left"/>
        <w:spacing w:after="160" w:line="500" w:lineRule="exact"/>
        <w:widowControl/>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十</w:t>
      </w:r>
      <w:r>
        <w:rPr>
          <w:rFonts w:hint="eastAsia" w:ascii="宋体" w:hAnsi="宋体" w:cs="宋体"/>
          <w:b/>
          <w:color w:val="auto"/>
          <w:sz w:val="24"/>
          <w:highlight w:val="none"/>
        </w:rPr>
        <w:t xml:space="preserve">、违约责任</w:t>
      </w:r>
      <w:r/>
    </w:p>
    <w:p>
      <w:pPr>
        <w:ind w:firstLine="480"/>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1、乙方提供虚假资质证明文件或隐瞒真实情况，不具备合法资质或甲方要求资质的，甲方有权解除合同；乙方应向甲方支付本合同总服务费用1%的违约金。</w:t>
      </w:r>
      <w:r/>
    </w:p>
    <w:p>
      <w:pPr>
        <w:ind w:firstLine="480"/>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2、在未取得对方书面同意的情况下，任一方均不能将本合同有关权利义务转让给第三方，否则视为</w:t>
      </w:r>
      <w:r>
        <w:rPr>
          <w:rFonts w:hint="eastAsia" w:ascii="宋体" w:hAnsi="宋体" w:cs="宋体"/>
          <w:color w:val="auto"/>
          <w:sz w:val="24"/>
          <w:highlight w:val="none"/>
          <w:u w:val="single"/>
        </w:rPr>
        <w:t xml:space="preserve">根本</w:t>
      </w:r>
      <w:r>
        <w:rPr>
          <w:rFonts w:hint="eastAsia" w:ascii="宋体" w:hAnsi="宋体" w:cs="宋体"/>
          <w:color w:val="auto"/>
          <w:sz w:val="24"/>
          <w:highlight w:val="none"/>
        </w:rPr>
        <w:t xml:space="preserve">违约，另一方可以立即解除合同，并要求违约方承担因此造成的损失。</w:t>
      </w:r>
      <w:r/>
    </w:p>
    <w:p>
      <w:pPr>
        <w:ind w:firstLine="480"/>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3、甲方在对乙方服务质量考核考评中发现未达到本合同约定的（</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技术及</w:t>
      </w:r>
      <w:r>
        <w:rPr>
          <w:rFonts w:hint="eastAsia" w:ascii="宋体" w:hAnsi="宋体" w:cs="宋体"/>
          <w:color w:val="auto"/>
          <w:sz w:val="24"/>
          <w:highlight w:val="none"/>
        </w:rPr>
        <w:t xml:space="preserve">服务</w:t>
      </w: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），可以从总服务费用中扣除相应岗位服务费。</w:t>
      </w:r>
      <w:r/>
    </w:p>
    <w:p>
      <w:pPr>
        <w:ind w:firstLine="480"/>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乙方人员在服务过程中发生重大失职、严重违纪的，甲方可以提出退换要求，乙方应予以支持并于7日内给予调换。遇乙方保安辞职的，乙方应在辞职保安员离岗前补充符合合同约定条件的保安员，以不影响本合同约定的安保工作。乙方未及时予以调换或补充人员的，甲方有权视情减少支付服务费。</w:t>
      </w:r>
      <w:r/>
    </w:p>
    <w:p>
      <w:pPr>
        <w:ind w:firstLine="480"/>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因乙方原因，导致甲方发生安全事故（包括但不限于人身财产损失、单位秘密泄露）的，乙方应承担赔偿责任；或者由于乙方未完全履行义务致使事故损失扩大的，乙方应就扩大的损失承担赔偿责任。在发生前述两种情况时，乙方还需按本合同总服务费用的</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%向甲方支付违约金，且甲方有权单方解除合同。</w:t>
      </w:r>
      <w:r/>
    </w:p>
    <w:p>
      <w:pPr>
        <w:ind w:firstLine="480"/>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若乙方派往甲方的保安员不能提供符合合同要求的保安服务影响到甲方工作的，甲方有权向乙方询问、调查原因，也有权了解向乙方支付的服务费的使用情况，必要时甲方可以视情暂停支付服务费用。如经甲方催告，乙方限期仍不能改正的，甲方有权终止本合同。</w:t>
      </w:r>
      <w:r/>
    </w:p>
    <w:p>
      <w:pPr>
        <w:ind w:firstLine="480"/>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7、本合同中乙方应承担的赔偿金、违约金，甲方有权从未支付的服务费用中予以扣除。</w:t>
      </w:r>
      <w:r/>
    </w:p>
    <w:p>
      <w:pPr>
        <w:ind w:firstLine="480"/>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8、甲方经乙方催告逾期未支付服务费用达到</w:t>
      </w:r>
      <w:r>
        <w:rPr>
          <w:rFonts w:hint="eastAsia" w:ascii="宋体" w:hAnsi="宋体" w:cs="宋体"/>
          <w:color w:val="auto"/>
          <w:sz w:val="24"/>
          <w:highlight w:val="none"/>
          <w:u w:val="single"/>
        </w:rPr>
        <w:t xml:space="preserve">3个月</w:t>
      </w:r>
      <w:r>
        <w:rPr>
          <w:rFonts w:hint="eastAsia" w:ascii="宋体" w:hAnsi="宋体" w:cs="宋体"/>
          <w:color w:val="auto"/>
          <w:sz w:val="24"/>
          <w:highlight w:val="none"/>
        </w:rPr>
        <w:t xml:space="preserve">，乙方可以中止或解除本合同。</w:t>
      </w:r>
      <w:r/>
    </w:p>
    <w:p>
      <w:pPr>
        <w:ind w:right="66" w:firstLine="480"/>
        <w:spacing w:before="316" w:after="8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乙方须指定专人分区负责管理，如违约或因管理不善而造成设施损毁、缺失的，由乙方赔偿相应损失，并承担全部违约责任。</w:t>
      </w:r>
      <w:r/>
    </w:p>
    <w:p>
      <w:pPr>
        <w:ind w:right="66" w:firstLine="480"/>
        <w:spacing w:before="316" w:after="8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合同期满后，甲乙双方共同清点设施，对照接收时的清单若发生设施被盗或损毁，按清点当月市场价赔偿。</w:t>
      </w:r>
      <w:r/>
    </w:p>
    <w:p>
      <w:pPr>
        <w:ind w:firstLine="482"/>
        <w:jc w:val="left"/>
        <w:spacing w:after="160"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十一</w:t>
      </w:r>
      <w:r>
        <w:rPr>
          <w:rFonts w:hint="eastAsia" w:ascii="宋体" w:hAnsi="宋体" w:cs="宋体"/>
          <w:b/>
          <w:bCs/>
          <w:color w:val="auto"/>
          <w:sz w:val="24"/>
          <w:highlight w:val="none"/>
        </w:rPr>
        <w:t xml:space="preserve">、争议的解决</w:t>
      </w:r>
      <w:r/>
    </w:p>
    <w:p>
      <w:pPr>
        <w:ind w:firstLine="480"/>
        <w:spacing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在合同履行中如发生争议，由双方协商解决，协商不成的，可以向甲方所住地人民法院提起诉讼，败诉方承担对方为此支出的诉讼费、律师费等维权支出。</w:t>
      </w:r>
      <w:r/>
    </w:p>
    <w:p>
      <w:pPr>
        <w:ind w:right="66" w:firstLine="482"/>
        <w:spacing w:before="316" w:after="8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w:t>
      </w: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、其他</w:t>
      </w:r>
      <w:r/>
    </w:p>
    <w:p>
      <w:pPr>
        <w:ind w:firstLine="720"/>
        <w:spacing w:before="80" w:after="8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1.本合同未尽事宜，由双方协商并签订补充协议，补充协议是本合同的组成部分，与本合同具有同等法律效力。</w:t>
      </w:r>
      <w:r/>
    </w:p>
    <w:p>
      <w:pPr>
        <w:ind w:firstLine="720"/>
        <w:spacing w:before="80" w:after="8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2.本合同一式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份，具有同等法律效力，甲方执</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份。本合同自双方均签字、盖章之日起生效。</w:t>
      </w:r>
      <w:r/>
    </w:p>
    <w:p>
      <w:pPr>
        <w:ind w:left="1440" w:right="144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right="144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after="160" w:line="500" w:lineRule="exact"/>
        <w:tabs>
          <w:tab w:val="left" w:pos="219"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甲方：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乙方：</w:t>
      </w:r>
      <w:r/>
    </w:p>
    <w:p>
      <w:pPr>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法人代表                               法人代表：</w:t>
      </w:r>
      <w:r/>
    </w:p>
    <w:p>
      <w:pPr>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或授权代表：                           或授权代表 ：</w:t>
      </w:r>
      <w:r/>
    </w:p>
    <w:p>
      <w:pPr>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经办人：                               经办人：</w:t>
      </w:r>
      <w:r/>
    </w:p>
    <w:p>
      <w:pPr>
        <w:ind w:left="4320" w:hanging="4320"/>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公司地址：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公司地址：             </w:t>
      </w:r>
      <w:r/>
    </w:p>
    <w:p>
      <w:pPr>
        <w:jc w:val="left"/>
        <w:spacing w:after="160" w:line="500" w:lineRule="exact"/>
        <w:tabs>
          <w:tab w:val="left" w:pos="2394"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rPr>
        <w:tab/>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联系电话：</w:t>
      </w:r>
      <w:r/>
    </w:p>
    <w:p>
      <w:pPr>
        <w:jc w:val="left"/>
        <w:spacing w:after="160" w:line="500" w:lineRule="exact"/>
        <w:tabs>
          <w:tab w:val="center" w:pos="5103"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银行账户：</w:t>
      </w:r>
      <w:r>
        <w:rPr>
          <w:rFonts w:hint="eastAsia" w:ascii="宋体" w:hAnsi="宋体" w:cs="宋体"/>
          <w:color w:val="auto"/>
          <w:sz w:val="24"/>
          <w:highlight w:val="none"/>
        </w:rPr>
        <w:tab/>
      </w:r>
      <w:r>
        <w:rPr>
          <w:rFonts w:hint="eastAsia" w:ascii="宋体" w:hAnsi="宋体" w:cs="宋体"/>
          <w:color w:val="auto"/>
          <w:sz w:val="24"/>
          <w:highlight w:val="none"/>
        </w:rPr>
        <w:t xml:space="preserve">    银行账户：</w:t>
      </w:r>
      <w:r/>
    </w:p>
    <w:p>
      <w:pPr>
        <w:ind w:left="4320" w:hanging="4320"/>
        <w:jc w:val="left"/>
        <w:spacing w:after="160" w:line="5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开户行：</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开户行：</w:t>
      </w:r>
      <w:r/>
    </w:p>
    <w:p>
      <w:pPr>
        <w:jc w:val="left"/>
        <w:spacing w:after="16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tab/>
      </w:r>
      <w:r>
        <w:rPr>
          <w:rFonts w:hint="eastAsia" w:ascii="宋体" w:hAnsi="宋体" w:cs="宋体"/>
          <w:color w:val="auto"/>
          <w:sz w:val="24"/>
          <w:highlight w:val="none"/>
        </w:rPr>
        <w:t xml:space="preserve">         日期：</w:t>
      </w:r>
      <w:r/>
    </w:p>
    <w:p>
      <w:pPr>
        <w:ind w:left="0"/>
        <w:rPr>
          <w:rFonts w:hint="eastAsia" w:ascii="宋体" w:hAnsi="宋体" w:cs="宋体"/>
          <w:b/>
          <w:bCs/>
          <w:color w:val="auto"/>
          <w:sz w:val="28"/>
          <w:szCs w:val="36"/>
          <w:highlight w:val="none"/>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color w:val="auto"/>
          <w:sz w:val="28"/>
          <w:szCs w:val="36"/>
          <w:highlight w:val="none"/>
        </w:rPr>
      </w:r>
      <w:r/>
    </w:p>
    <w:p>
      <w:pPr>
        <w:ind w:left="0" w:right="1440"/>
        <w:jc w:val="both"/>
        <w:spacing w:after="120" w:line="360" w:lineRule="auto"/>
        <w:widowControl w:val="off"/>
        <w:rPr>
          <w:rFonts w:hint="eastAsia" w:ascii="宋体" w:hAnsi="宋体" w:eastAsia="宋体" w:cs="宋体"/>
          <w:b/>
          <w:bCs/>
          <w:color w:val="auto"/>
          <w:sz w:val="28"/>
          <w:szCs w:val="36"/>
          <w:highlight w:val="none"/>
          <w:lang w:val="en-US" w:eastAsia="zh-CN" w:bidi="ar-SA"/>
        </w:rPr>
      </w:pPr>
      <w:r>
        <w:rPr>
          <w:rFonts w:hint="eastAsia" w:ascii="宋体" w:hAnsi="宋体" w:eastAsia="宋体" w:cs="宋体"/>
          <w:b/>
          <w:bCs/>
          <w:color w:val="auto"/>
          <w:sz w:val="28"/>
          <w:szCs w:val="36"/>
          <w:highlight w:val="none"/>
          <w:lang w:val="en-US" w:eastAsia="zh-CN" w:bidi="ar-SA"/>
        </w:rPr>
        <w:t xml:space="preserve">附件一</w:t>
      </w:r>
      <w:r/>
    </w:p>
    <w:p>
      <w:pPr>
        <w:spacing w:after="160" w:line="278" w:lineRule="auto"/>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 xml:space="preserve">          </w:t>
      </w:r>
      <w:r>
        <w:rPr>
          <w:rFonts w:hint="eastAsia" w:ascii="宋体" w:hAnsi="宋体" w:cs="宋体"/>
          <w:b/>
          <w:bCs/>
          <w:color w:val="auto"/>
          <w:sz w:val="32"/>
          <w:szCs w:val="32"/>
          <w:highlight w:val="none"/>
        </w:rPr>
        <w:t xml:space="preserve">保安服务考核内容及评分细则</w:t>
      </w:r>
      <w:r/>
    </w:p>
    <w:tbl>
      <w:tblPr>
        <w:tblStyle w:val="757"/>
        <w:tblW w:w="9579" w:type="dxa"/>
        <w:jc w:val="center"/>
        <w:tblLayout w:type="fixed"/>
        <w:tblCellMar>
          <w:left w:w="108" w:type="dxa"/>
          <w:top w:w="0" w:type="dxa"/>
          <w:right w:w="108" w:type="dxa"/>
          <w:bottom w:w="0" w:type="dxa"/>
        </w:tblCellMar>
        <w:tblLook w:val="04A0" w:firstRow="1" w:lastRow="0" w:firstColumn="1" w:lastColumn="0" w:noHBand="0" w:noVBand="1"/>
      </w:tblPr>
      <w:tblGrid>
        <w:gridCol w:w="1864"/>
        <w:gridCol w:w="973"/>
        <w:gridCol w:w="5370"/>
        <w:gridCol w:w="1372"/>
      </w:tblGrid>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考核指标</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权重100</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ind w:firstLine="924"/>
              <w:jc w:val="both"/>
              <w:widowControl w:val="off"/>
              <w:rPr>
                <w:rFonts w:hint="eastAsia" w:ascii="宋体" w:hAnsi="宋体" w:eastAsia="宋体" w:cs="宋体"/>
                <w:sz w:val="24"/>
                <w:szCs w:val="24"/>
              </w:rPr>
            </w:pPr>
            <w:r>
              <w:rPr>
                <w:rFonts w:hint="eastAsia" w:ascii="宋体" w:hAnsi="宋体" w:eastAsia="宋体" w:cs="宋体"/>
                <w:sz w:val="24"/>
                <w:szCs w:val="24"/>
              </w:rPr>
              <w:t xml:space="preserve">考核内容及扣分标准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考核得分</w:t>
            </w:r>
            <w:r/>
          </w:p>
        </w:tc>
      </w:tr>
      <w:tr>
        <w:trPr>
          <w:jc w:val="center"/>
          <w:trHeight w:val="1281"/>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着装立岗</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值班时穿保安服装不整洁扣1分/次、穿便装且邋遢扣2分/次；执勤时以坐着、睡着姿势代替立岗扣2分/次；迎送上级领导不敬礼扣1分/次。</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文明团结</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执勤用语不规范或语言污秽扣1分/次，引发矛盾或冲突扣3分/次；言语行为不利于内部团结扣2-5分/次。</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问题处理</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发现问题瞒报扣5分/次，导致严重后果扣10分/次，并视情节严重程度劝其离岗至追究责任。</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饮酒吸烟</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上班喝酒或酒后接班扣4分/次，超过三次勒令离岗；工作期间在学校非允许吸烟区域吸烟的，扣1分/次。</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执行制度</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严格执行门禁制、巡逻制、交接班制、值班护校等制度，制度执行不力扣3分/次；导致后果者扣5-15分/次至追究责任。</w:t>
            </w:r>
            <w:r/>
          </w:p>
          <w:p>
            <w:pPr>
              <w:ind w:firstLine="600"/>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学习培训</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学习、培训、开会等迟到或早退扣1分/次，无记录1分/次；旷训、旷会扣3分/次，三次以上劝其离岗。</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作息纪律</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上班迟到或早退（超过五分钟）扣3分/次；擅自离岗、脱岗、串岗、睡岗扣5分/次；每月旷工一天扣10分，超过两天作自动离职处理。请假3天以上扣10分。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换岗交班</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按时交接班，无交接班记录扣2分/次。</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巡逻监控</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不按学校规定进行巡逻检查，第一次扣2分、第二次及以上扣3-8分。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设备管理</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妥善保管安保器械，摆放、管理不规范扣5分，上岗未按规定佩戴扣5分，擅自将安保设备为私人所用扣15分/次，做出违法行为的立即除名并追究责任。擅自离岗导致公共财产损失者扣5分/次</w:t>
            </w:r>
            <w:r>
              <w:rPr>
                <w:rFonts w:hint="eastAsia" w:ascii="宋体" w:hAnsi="宋体" w:cs="宋体"/>
                <w:sz w:val="24"/>
                <w:szCs w:val="24"/>
                <w:lang w:eastAsia="zh-CN"/>
              </w:rPr>
              <w:t xml:space="preserve">并立即辞退</w:t>
            </w: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288"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288" w:lineRule="auto"/>
        <w:rPr>
          <w:rFonts w:hint="eastAsia" w:ascii="宋体" w:hAnsi="宋体" w:eastAsia="宋体" w:cs="宋体"/>
          <w:b/>
          <w:sz w:val="32"/>
          <w:szCs w:val="32"/>
        </w:rPr>
      </w:pPr>
      <w:r>
        <w:rPr>
          <w:rFonts w:hint="eastAsia" w:ascii="宋体" w:hAnsi="宋体" w:eastAsia="宋体" w:cs="宋体"/>
          <w:b/>
          <w:sz w:val="32"/>
          <w:szCs w:val="32"/>
        </w:rPr>
      </w:r>
      <w:r/>
    </w:p>
    <w:p>
      <w:pPr>
        <w:pStyle w:val="821"/>
        <w:rPr>
          <w:rFonts w:hint="eastAsia" w:ascii="宋体" w:hAnsi="宋体" w:eastAsia="宋体" w:cs="宋体"/>
          <w:b/>
          <w:sz w:val="32"/>
          <w:szCs w:val="32"/>
        </w:rPr>
      </w:pPr>
      <w:r>
        <w:rPr>
          <w:rFonts w:hint="eastAsia" w:ascii="宋体" w:hAnsi="宋体" w:eastAsia="宋体" w:cs="宋体"/>
          <w:b/>
          <w:sz w:val="32"/>
          <w:szCs w:val="32"/>
        </w:rPr>
      </w:r>
      <w:r/>
    </w:p>
    <w:p>
      <w:pPr>
        <w:pStyle w:val="821"/>
        <w:rPr>
          <w:rFonts w:hint="eastAsia" w:ascii="宋体" w:hAnsi="宋体" w:eastAsia="宋体" w:cs="宋体"/>
          <w:b/>
          <w:sz w:val="32"/>
          <w:szCs w:val="32"/>
        </w:rPr>
      </w:pPr>
      <w:r>
        <w:rPr>
          <w:rFonts w:hint="eastAsia" w:ascii="宋体" w:hAnsi="宋体" w:eastAsia="宋体" w:cs="宋体"/>
          <w:b/>
          <w:sz w:val="32"/>
          <w:szCs w:val="32"/>
        </w:rPr>
      </w:r>
      <w:r/>
    </w:p>
    <w:p>
      <w:pPr>
        <w:pStyle w:val="821"/>
        <w:rPr>
          <w:rFonts w:hint="eastAsia" w:ascii="宋体" w:hAnsi="宋体" w:eastAsia="宋体" w:cs="宋体"/>
          <w:b/>
          <w:sz w:val="32"/>
          <w:szCs w:val="32"/>
        </w:rPr>
      </w:pPr>
      <w:r>
        <w:rPr>
          <w:rFonts w:hint="eastAsia" w:ascii="宋体" w:hAnsi="宋体" w:eastAsia="宋体" w:cs="宋体"/>
          <w:b/>
          <w:sz w:val="32"/>
          <w:szCs w:val="32"/>
        </w:rPr>
      </w:r>
      <w:r/>
    </w:p>
    <w:p>
      <w:pPr>
        <w:jc w:val="center"/>
        <w:spacing w:line="288" w:lineRule="auto"/>
        <w:rPr>
          <w:rFonts w:hint="eastAsia" w:ascii="宋体" w:hAnsi="宋体" w:eastAsia="宋体" w:cs="宋体"/>
          <w:sz w:val="32"/>
          <w:szCs w:val="32"/>
        </w:rPr>
      </w:pPr>
      <w:r>
        <w:rPr>
          <w:rFonts w:hint="eastAsia" w:ascii="宋体" w:hAnsi="宋体" w:eastAsia="宋体" w:cs="宋体"/>
          <w:b/>
          <w:sz w:val="32"/>
          <w:szCs w:val="32"/>
        </w:rPr>
        <w:t xml:space="preserve">第六章 采购需求</w:t>
      </w:r>
      <w:bookmarkStart w:id="5" w:name="_Toc322457054"/>
      <w:r/>
      <w:bookmarkEnd w:id="5"/>
      <w:r/>
      <w:bookmarkStart w:id="6" w:name="_Toc324452802"/>
      <w:r/>
      <w:bookmarkEnd w:id="6"/>
      <w:r/>
      <w:r/>
    </w:p>
    <w:p>
      <w:pPr>
        <w:numPr>
          <w:ilvl w:val="0"/>
          <w:numId w:val="0"/>
        </w:numPr>
        <w:jc w:val="left"/>
        <w:keepLines w:val="0"/>
        <w:keepNext w:val="0"/>
        <w:pageBreakBefore w:val="0"/>
        <w:spacing w:line="360" w:lineRule="auto"/>
        <w:widowControl w:val="off"/>
        <w:rPr>
          <w:rStyle w:val="1001"/>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r>
      <w:r/>
    </w:p>
    <w:p>
      <w:pPr>
        <w:numPr>
          <w:ilvl w:val="0"/>
          <w:numId w:val="0"/>
        </w:numPr>
        <w:jc w:val="left"/>
        <w:keepLines w:val="0"/>
        <w:keepNext w:val="0"/>
        <w:pageBreakBefore w:val="0"/>
        <w:spacing w:line="360" w:lineRule="auto"/>
        <w:widowControl w:val="off"/>
        <w:rPr>
          <w:rStyle w:val="1001"/>
          <w:rFonts w:hint="eastAsia" w:ascii="宋体" w:hAnsi="宋体" w:eastAsia="宋体" w:cs="宋体"/>
          <w:b/>
          <w:bCs/>
          <w:color w:val="auto"/>
          <w:sz w:val="24"/>
          <w:szCs w:val="24"/>
          <w:highlight w:val="yellow"/>
          <w:lang w:val="en-US"/>
        </w:rPr>
      </w:pPr>
      <w:r>
        <w:rPr>
          <w:rStyle w:val="1001"/>
          <w:rFonts w:hint="eastAsia" w:ascii="宋体" w:hAnsi="宋体" w:eastAsia="宋体" w:cs="宋体"/>
          <w:b/>
          <w:bCs/>
          <w:color w:val="auto"/>
          <w:sz w:val="24"/>
          <w:szCs w:val="24"/>
          <w:highlight w:val="none"/>
          <w:lang w:val="en-US"/>
        </w:rPr>
        <w:t xml:space="preserve">一、本项目属于专门面向中小微企业采购的项目，供应商应为中小微企业、监狱企业、残疾人福利性单位。</w:t>
      </w:r>
      <w:r/>
    </w:p>
    <w:p>
      <w:pPr>
        <w:pStyle w:val="768"/>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Style w:val="1001"/>
          <w:rFonts w:hint="eastAsia" w:ascii="宋体" w:hAnsi="宋体" w:eastAsia="宋体" w:cs="宋体"/>
          <w:b/>
          <w:bCs/>
          <w:color w:val="auto"/>
          <w:sz w:val="24"/>
          <w:szCs w:val="24"/>
          <w:highlight w:val="none"/>
          <w:lang w:val="en-US"/>
        </w:rPr>
        <w:t xml:space="preserve">二、</w:t>
      </w:r>
      <w:r>
        <w:rPr>
          <w:rFonts w:hint="eastAsia" w:ascii="宋体" w:hAnsi="宋体" w:eastAsia="宋体" w:cs="宋体"/>
          <w:b/>
          <w:bCs/>
          <w:color w:val="auto"/>
          <w:sz w:val="24"/>
          <w:szCs w:val="24"/>
          <w:highlight w:val="none"/>
        </w:rPr>
        <w:t xml:space="preserve">本项目不接受投标报价超过采购预算</w:t>
      </w:r>
      <w:r>
        <w:rPr>
          <w:rFonts w:hint="eastAsia" w:ascii="宋体" w:hAnsi="宋体" w:cs="宋体"/>
          <w:b/>
          <w:bCs/>
          <w:color w:val="auto"/>
          <w:sz w:val="24"/>
          <w:szCs w:val="24"/>
          <w:highlight w:val="none"/>
          <w:lang w:val="en-US" w:eastAsia="zh-CN"/>
        </w:rPr>
        <w:t xml:space="preserve">114.00</w:t>
      </w:r>
      <w:r>
        <w:rPr>
          <w:rFonts w:hint="eastAsia" w:ascii="宋体" w:hAnsi="宋体" w:eastAsia="宋体" w:cs="宋体"/>
          <w:b/>
          <w:bCs/>
          <w:color w:val="auto"/>
          <w:sz w:val="24"/>
          <w:szCs w:val="24"/>
          <w:highlight w:val="none"/>
        </w:rPr>
        <w:t xml:space="preserve">万元的报价</w:t>
      </w:r>
      <w:r>
        <w:rPr>
          <w:rFonts w:hint="eastAsia" w:ascii="宋体" w:hAnsi="宋体" w:eastAsia="宋体" w:cs="宋体"/>
          <w:color w:val="auto"/>
          <w:sz w:val="24"/>
          <w:szCs w:val="24"/>
          <w:highlight w:val="none"/>
        </w:rPr>
        <w:t xml:space="preserve">。报价包含项目完成的所有费用，</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报价时需考虑完成本项目内容所涉及的包含并不限于人工费、材料费、交通费、税费、保险、培训、售后服务、税金、投标人的利润等供应商认为可能发生的相关一切费用。采购人不再支付报价以外的任何费用。</w:t>
      </w:r>
      <w:r/>
    </w:p>
    <w:p>
      <w:pPr>
        <w:ind w:right="0" w:firstLine="420"/>
        <w:keepLines w:val="0"/>
        <w:keepNext w:val="0"/>
        <w:pageBreakBefore w:val="0"/>
        <w:spacing w:line="360" w:lineRule="auto"/>
        <w:rPr>
          <w:rStyle w:val="1001"/>
          <w:rFonts w:hint="eastAsia" w:ascii="宋体" w:hAnsi="宋体" w:eastAsia="宋体" w:cs="宋体"/>
          <w:b/>
          <w:bCs/>
          <w:color w:val="auto"/>
          <w:sz w:val="24"/>
          <w:szCs w:val="24"/>
          <w:highlight w:val="none"/>
          <w:lang w:val="en-US"/>
        </w:rPr>
      </w:pPr>
      <w:r>
        <w:rPr>
          <w:rFonts w:hint="eastAsia" w:ascii="宋体" w:hAnsi="宋体" w:eastAsia="宋体" w:cs="宋体"/>
          <w:color w:val="auto"/>
          <w:sz w:val="24"/>
          <w:szCs w:val="24"/>
          <w:highlight w:val="none"/>
          <w:lang w:val="zh-CN"/>
        </w:rPr>
        <w:t xml:space="preserve">投标人应充分了解该项目的总体情况、各类市场风险以及影响投标报价的其他要素风险。</w:t>
      </w:r>
      <w:r>
        <w:rPr>
          <w:rFonts w:hint="eastAsia" w:ascii="宋体" w:hAnsi="宋体" w:eastAsia="宋体" w:cs="宋体"/>
          <w:color w:val="auto"/>
          <w:sz w:val="24"/>
          <w:szCs w:val="24"/>
          <w:highlight w:val="none"/>
        </w:rPr>
        <w:t xml:space="preserve">采购人不再支付报价以外的任何费用。</w:t>
      </w:r>
      <w:r/>
    </w:p>
    <w:p>
      <w:pPr>
        <w:ind w:right="0"/>
        <w:keepLines w:val="0"/>
        <w:keepNext w:val="0"/>
        <w:pageBreakBefore w:val="0"/>
        <w:spacing w:line="360" w:lineRule="auto"/>
        <w:rPr>
          <w:rFonts w:hint="eastAsia" w:ascii="宋体" w:hAnsi="宋体" w:eastAsia="宋体" w:cs="宋体"/>
          <w:b/>
          <w:color w:val="auto"/>
          <w:sz w:val="24"/>
          <w:szCs w:val="24"/>
          <w:highlight w:val="none"/>
        </w:rPr>
        <w:outlineLvl w:val="1"/>
      </w:pPr>
      <w:r>
        <w:rPr>
          <w:rStyle w:val="1001"/>
          <w:rFonts w:hint="eastAsia" w:ascii="宋体" w:hAnsi="宋体" w:eastAsia="宋体" w:cs="宋体"/>
          <w:b/>
          <w:bCs/>
          <w:color w:val="auto"/>
          <w:sz w:val="24"/>
          <w:szCs w:val="24"/>
          <w:highlight w:val="none"/>
          <w:lang w:val="en-US"/>
        </w:rPr>
        <w:t xml:space="preserve">三、</w:t>
      </w:r>
      <w:r>
        <w:rPr>
          <w:rFonts w:hint="eastAsia" w:ascii="宋体" w:hAnsi="宋体" w:eastAsia="宋体" w:cs="宋体"/>
          <w:b/>
          <w:color w:val="auto"/>
          <w:sz w:val="24"/>
          <w:szCs w:val="24"/>
          <w:highlight w:val="none"/>
        </w:rPr>
        <w:t xml:space="preserve">项目概况</w:t>
      </w:r>
      <w:r/>
    </w:p>
    <w:p>
      <w:pPr>
        <w:ind w:right="0" w:firstLine="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张集中专保安外包项目</w:t>
      </w:r>
      <w:r/>
    </w:p>
    <w:p>
      <w:pPr>
        <w:ind w:right="0" w:firstLine="0"/>
        <w:keepLines w:val="0"/>
        <w:keepNext w:val="0"/>
        <w:pageBreakBefore w:val="0"/>
        <w:spacing w:line="360" w:lineRule="auto"/>
        <w:rPr>
          <w:rFonts w:hint="eastAsia" w:ascii="宋体" w:hAnsi="宋体" w:eastAsia="宋体" w:cs="宋体"/>
          <w:color w:val="auto"/>
          <w:sz w:val="24"/>
          <w:szCs w:val="24"/>
          <w:highlight w:val="none"/>
          <w:lang w:val="zh-CN" w:eastAsia="zh-Han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zh-CN" w:eastAsia="zh-Hans"/>
        </w:rPr>
        <w:t xml:space="preserve">地点：徐州市</w:t>
      </w:r>
      <w:r>
        <w:rPr>
          <w:rFonts w:hint="eastAsia" w:ascii="宋体" w:hAnsi="宋体" w:eastAsia="宋体" w:cs="宋体"/>
          <w:color w:val="auto"/>
          <w:sz w:val="24"/>
          <w:szCs w:val="24"/>
          <w:highlight w:val="none"/>
          <w:lang w:val="en-US" w:eastAsia="zh-CN"/>
        </w:rPr>
        <w:t xml:space="preserve">铜山区</w:t>
      </w:r>
      <w:r>
        <w:rPr>
          <w:rFonts w:hint="eastAsia" w:ascii="宋体" w:hAnsi="宋体" w:cs="宋体"/>
          <w:color w:val="auto"/>
          <w:sz w:val="24"/>
          <w:szCs w:val="24"/>
          <w:highlight w:val="none"/>
          <w:lang w:val="en-US" w:eastAsia="zh-CN"/>
        </w:rPr>
        <w:t xml:space="preserve">张集中专</w:t>
      </w:r>
      <w:r>
        <w:rPr>
          <w:rFonts w:hint="eastAsia" w:ascii="宋体" w:hAnsi="宋体" w:eastAsia="宋体" w:cs="宋体"/>
          <w:color w:val="auto"/>
          <w:sz w:val="24"/>
          <w:szCs w:val="24"/>
          <w:highlight w:val="none"/>
          <w:lang w:val="zh-CN" w:eastAsia="zh-Hans"/>
        </w:rPr>
        <w:t xml:space="preserve">。</w:t>
      </w:r>
      <w:r/>
    </w:p>
    <w:p>
      <w:pPr>
        <w:ind w:right="0" w:firstLine="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期限：</w:t>
      </w:r>
      <w:r>
        <w:rPr>
          <w:rFonts w:hint="eastAsia" w:ascii="宋体" w:hAnsi="宋体" w:eastAsia="宋体" w:cs="宋体"/>
          <w:bCs/>
          <w:color w:val="auto"/>
          <w:sz w:val="24"/>
          <w:szCs w:val="24"/>
          <w:highlight w:val="none"/>
          <w:lang w:val="en-US" w:eastAsia="zh-CN"/>
        </w:rPr>
        <w:t xml:space="preserve"> 自合同签订生效之日起</w:t>
      </w:r>
      <w:r>
        <w:rPr>
          <w:rFonts w:hint="eastAsia" w:ascii="宋体" w:hAnsi="宋体" w:cs="宋体"/>
          <w:bCs/>
          <w:color w:val="auto"/>
          <w:sz w:val="24"/>
          <w:szCs w:val="24"/>
          <w:highlight w:val="none"/>
          <w:lang w:val="en-US" w:eastAsia="zh-CN"/>
        </w:rPr>
        <w:t xml:space="preserve">一年。</w:t>
      </w:r>
      <w:r/>
    </w:p>
    <w:p>
      <w:pPr>
        <w:ind w:right="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4、特别注意事项：</w:t>
      </w:r>
      <w:bookmarkStart w:id="7" w:name="_Hlk105172344"/>
      <w:r>
        <w:rPr>
          <w:rFonts w:hint="eastAsia" w:ascii="宋体" w:hAnsi="宋体" w:eastAsia="宋体" w:cs="宋体"/>
          <w:color w:val="auto"/>
          <w:sz w:val="24"/>
          <w:szCs w:val="24"/>
          <w:highlight w:val="none"/>
          <w:lang w:val="en-US" w:eastAsia="zh-CN"/>
        </w:rPr>
        <w:t xml:space="preserve">成交投标人需无条件服从采购人分配的</w:t>
      </w:r>
      <w:r>
        <w:rPr>
          <w:rFonts w:hint="eastAsia" w:ascii="宋体" w:hAnsi="宋体" w:cs="宋体"/>
          <w:color w:val="auto"/>
          <w:sz w:val="24"/>
          <w:szCs w:val="24"/>
          <w:highlight w:val="none"/>
          <w:lang w:val="en-US" w:eastAsia="zh-CN"/>
        </w:rPr>
        <w:t xml:space="preserve">安保</w:t>
      </w:r>
      <w:r>
        <w:rPr>
          <w:rFonts w:hint="eastAsia" w:ascii="宋体" w:hAnsi="宋体" w:eastAsia="宋体" w:cs="宋体"/>
          <w:color w:val="auto"/>
          <w:sz w:val="24"/>
          <w:szCs w:val="24"/>
          <w:highlight w:val="none"/>
          <w:lang w:val="en-US" w:eastAsia="zh-CN"/>
        </w:rPr>
        <w:t xml:space="preserve">任务。</w:t>
      </w:r>
      <w:bookmarkEnd w:id="7"/>
      <w:r/>
      <w:r/>
    </w:p>
    <w:p>
      <w:pPr>
        <w:ind w:righ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5、承包方式：固定总价。</w:t>
      </w:r>
      <w:r/>
    </w:p>
    <w:p>
      <w:pPr>
        <w:ind w:righ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6、采购标的需实现的功能或者目标</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现目标为：保障校园安全，维护正常的教学、科研、生活秩序。安保服务工作主要负责江苏省徐州市张集中等专业学校校区、校门门卫、重点场所的守护、校园巡逻巡查、校园交通安全维护、学校大型活动安全保障，作为校园安全应急处置和消防快速处置的骨干力量，做好校园防火、防盗、防破坏、防事故等安全管理工作。</w:t>
      </w:r>
      <w:r/>
    </w:p>
    <w:p>
      <w:pPr>
        <w:numPr>
          <w:ilvl w:val="0"/>
          <w:numId w:val="7"/>
        </w:numPr>
        <w:ind w:right="0"/>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采购清单</w:t>
      </w:r>
      <w:r>
        <w:rPr>
          <w:rFonts w:hint="eastAsia" w:ascii="宋体" w:hAnsi="宋体" w:eastAsia="宋体" w:cs="宋体"/>
          <w:b/>
          <w:bCs/>
          <w:color w:val="auto"/>
          <w:sz w:val="24"/>
          <w:szCs w:val="24"/>
          <w:highlight w:val="none"/>
          <w:lang w:val="en-US" w:eastAsia="zh-CN"/>
        </w:rPr>
        <w:t xml:space="preserve"> </w:t>
      </w:r>
      <w:r/>
    </w:p>
    <w:p>
      <w:pPr>
        <w:pStyle w:val="821"/>
        <w:jc w:val="center"/>
        <w:rPr>
          <w:rFonts w:hint="default"/>
          <w:lang w:val="en-US" w:eastAsia="zh-CN"/>
        </w:rPr>
      </w:pPr>
      <w:r>
        <w:rPr>
          <w:rFonts w:hint="eastAsia" w:ascii="宋体" w:hAnsi="宋体" w:eastAsia="宋体" w:cs="宋体"/>
          <w:b/>
          <w:bCs/>
          <w:color w:val="auto"/>
          <w:sz w:val="24"/>
          <w:szCs w:val="24"/>
          <w:highlight w:val="none"/>
          <w:lang w:val="en-US" w:eastAsia="zh-CN"/>
        </w:rPr>
        <w:t xml:space="preserve">保安人员配备清单</w:t>
      </w:r>
      <w:r/>
    </w:p>
    <w:tbl>
      <w:tblPr>
        <w:tblStyle w:val="757"/>
        <w:tblW w:w="82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3"/>
        <w:gridCol w:w="3088"/>
        <w:gridCol w:w="2006"/>
        <w:gridCol w:w="32"/>
        <w:gridCol w:w="2038"/>
      </w:tblGrid>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岗位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最低配备人数</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保安队长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1</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9</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女宿管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6</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德育干事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6</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夜间巡逻保安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2</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消控和机动保安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50岁以下</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3</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126" w:type="dxa"/>
            <w:vAlign w:val="bottom"/>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keepLines w:val="0"/>
              <w:keepNext w:val="0"/>
              <w:widowControl/>
              <w:rPr>
                <w:rFonts w:hint="default" w:ascii="Tahoma" w:hAnsi="Tahoma" w:eastAsia="Tahoma" w:cs="Tahoma"/>
                <w:b/>
                <w:bCs/>
                <w:i w:val="0"/>
                <w:iCs w:val="0"/>
                <w:color w:val="000000"/>
                <w:sz w:val="22"/>
                <w:szCs w:val="22"/>
                <w:u w:val="none"/>
              </w:rPr>
              <w:suppressLineNumbers w:val="0"/>
            </w:pPr>
            <w:r>
              <w:rPr>
                <w:rFonts w:hint="default" w:ascii="Tahoma" w:hAnsi="Tahoma" w:eastAsia="Tahoma" w:cs="Tahoma"/>
                <w:b/>
                <w:bCs/>
                <w:i w:val="0"/>
                <w:iCs w:val="0"/>
                <w:color w:val="000000"/>
                <w:sz w:val="22"/>
                <w:szCs w:val="22"/>
                <w:u w:val="none"/>
                <w:lang w:val="en-US" w:eastAsia="zh-CN" w:bidi="ar"/>
              </w:rPr>
              <w:t xml:space="preserve">27</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2006"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50岁以下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1</w:t>
            </w:r>
            <w:r/>
          </w:p>
        </w:tc>
      </w:tr>
    </w:tbl>
    <w:p>
      <w:pPr>
        <w:pStyle w:val="82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both"/>
        <w:spacing w:before="72" w:after="120" w:line="240" w:lineRule="auto"/>
        <w:widowControl w:val="off"/>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说明：上表中“</w:t>
      </w:r>
      <w:r>
        <w:rPr>
          <w:rFonts w:hint="eastAsia" w:ascii="宋体" w:hAnsi="宋体" w:cs="宋体"/>
          <w:b/>
          <w:color w:val="000000" w:themeColor="text1"/>
          <w:sz w:val="24"/>
          <w:szCs w:val="24"/>
          <w:lang w:val="en-US" w:eastAsia="zh-CN" w:bidi="ar-SA"/>
          <w14:textFill>
            <w14:solidFill>
              <w14:schemeClr w14:val="tx1"/>
            </w14:solidFill>
          </w14:textFill>
        </w:rPr>
        <w:t xml:space="preserve">保安</w:t>
      </w:r>
      <w:r>
        <w:rPr>
          <w:rFonts w:hint="eastAsia" w:ascii="宋体" w:hAnsi="宋体" w:eastAsia="宋体" w:cs="宋体"/>
          <w:b/>
          <w:bCs/>
          <w:color w:val="auto"/>
          <w:sz w:val="24"/>
          <w:szCs w:val="24"/>
          <w:highlight w:val="none"/>
          <w:lang w:val="en-US" w:eastAsia="zh-CN"/>
        </w:rPr>
        <w:t xml:space="preserve">人员的配备清单</w:t>
      </w: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w:t>
      </w:r>
      <w:r>
        <w:rPr>
          <w:rFonts w:hint="eastAsia" w:ascii="宋体" w:hAnsi="宋体" w:cs="宋体"/>
          <w:b/>
          <w:color w:val="000000" w:themeColor="text1"/>
          <w:sz w:val="24"/>
          <w:szCs w:val="24"/>
          <w:lang w:val="en-US" w:eastAsia="zh-CN" w:bidi="ar-SA"/>
          <w14:textFill>
            <w14:solidFill>
              <w14:schemeClr w14:val="tx1"/>
            </w14:solidFill>
          </w14:textFill>
        </w:rPr>
        <w:t xml:space="preserve">为</w:t>
      </w: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实质性要求和条件，如有</w:t>
      </w:r>
      <w:r>
        <w:rPr>
          <w:rFonts w:hint="eastAsia" w:ascii="宋体" w:hAnsi="宋体" w:cs="宋体"/>
          <w:b/>
          <w:color w:val="000000" w:themeColor="text1"/>
          <w:sz w:val="24"/>
          <w:szCs w:val="24"/>
          <w:lang w:val="en-US" w:eastAsia="zh-CN" w:bidi="ar-SA"/>
          <w14:textFill>
            <w14:solidFill>
              <w14:schemeClr w14:val="tx1"/>
            </w14:solidFill>
          </w14:textFill>
        </w:rPr>
        <w:t xml:space="preserve">负</w:t>
      </w: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偏离，在符合性审查时按照响应无效处理。</w:t>
      </w:r>
      <w:r/>
    </w:p>
    <w:p>
      <w:pPr>
        <w:ind w:firstLine="790"/>
        <w:jc w:val="both"/>
        <w:spacing w:before="72" w:after="120" w:line="240" w:lineRule="auto"/>
        <w:widowControl w:val="off"/>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Tahoma" w:hAnsi="Tahoma" w:eastAsia="Tahoma" w:cs="Tahoma"/>
          <w:b/>
          <w:bCs/>
          <w:i w:val="0"/>
          <w:iCs w:val="0"/>
          <w:color w:val="000000"/>
          <w:sz w:val="24"/>
          <w:szCs w:val="24"/>
          <w:u w:val="none"/>
          <w:lang w:val="en-US" w:eastAsia="zh-CN" w:bidi="ar"/>
        </w:rPr>
        <w:t xml:space="preserve">投标单位在《保安人员配备清单》中自行安排兼职文档管理员。</w:t>
      </w:r>
      <w:r/>
    </w:p>
    <w:p>
      <w:pPr>
        <w:pStyle w:val="821"/>
        <w:ind w:left="0" w:firstLine="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821"/>
        <w:ind w:left="0" w:firstLine="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五、技术和服务要求：凡带*号的是必须响应项，不允许有负偏离。</w:t>
      </w:r>
      <w:r/>
    </w:p>
    <w:p>
      <w:pPr>
        <w:ind w:firstLine="480"/>
        <w:spacing w:line="480" w:lineRule="exact"/>
        <w:widowControl/>
        <w:rPr>
          <w:rFonts w:hint="eastAsia" w:ascii="宋体" w:hAnsi="宋体" w:cs="宋体"/>
          <w:bCs/>
          <w:sz w:val="24"/>
          <w:szCs w:val="24"/>
        </w:rPr>
      </w:pPr>
      <w:r>
        <w:rPr>
          <w:rFonts w:hint="eastAsia" w:ascii="宋体" w:hAnsi="宋体" w:eastAsia="宋体" w:cs="宋体"/>
          <w:bCs/>
          <w:sz w:val="24"/>
          <w:szCs w:val="24"/>
          <w:lang w:val="en-US" w:eastAsia="zh-CN"/>
        </w:rPr>
        <w:t xml:space="preserve">技术和服务要求</w:t>
      </w:r>
      <w:r>
        <w:rPr>
          <w:rFonts w:hint="eastAsia" w:ascii="宋体" w:hAnsi="宋体" w:cs="宋体"/>
          <w:bCs/>
          <w:sz w:val="24"/>
          <w:szCs w:val="24"/>
        </w:rPr>
        <w:t xml:space="preserve">应符合《</w:t>
      </w:r>
      <w:r>
        <w:rPr>
          <w:rFonts w:hint="eastAsia" w:ascii="宋体" w:hAnsi="宋体" w:cs="宋体"/>
          <w:bCs/>
          <w:sz w:val="24"/>
          <w:szCs w:val="24"/>
          <w:lang w:val="en-US" w:eastAsia="zh-CN"/>
        </w:rPr>
        <w:t xml:space="preserve">张集中专保安服务各岗位工作职责</w:t>
      </w:r>
      <w:r>
        <w:rPr>
          <w:rFonts w:hint="eastAsia" w:ascii="宋体" w:hAnsi="宋体" w:cs="宋体"/>
          <w:bCs/>
          <w:sz w:val="24"/>
          <w:szCs w:val="24"/>
        </w:rPr>
        <w:t xml:space="preserve">》有关要求，具体人员要求如下：</w:t>
      </w:r>
      <w:r/>
    </w:p>
    <w:p>
      <w:pPr>
        <w:ind w:firstLine="482"/>
        <w:jc w:val="both"/>
        <w:keepLines w:val="0"/>
        <w:keepNext w:val="0"/>
        <w:pageBreakBefore w:val="0"/>
        <w:spacing w:line="360" w:lineRule="auto"/>
        <w:widowControl w:val="off"/>
        <w:rPr>
          <w:rFonts w:hint="eastAsia" w:ascii="方正楷体_GB2312" w:hAnsi="方正楷体_GB2312" w:eastAsia="方正楷体_GB2312" w:cs="方正楷体_GB2312"/>
          <w:b/>
          <w:bCs/>
          <w:color w:val="auto"/>
          <w:spacing w:val="0"/>
          <w:sz w:val="24"/>
          <w:szCs w:val="24"/>
          <w:highlight w:val="none"/>
          <w:lang w:val="en-US" w:eastAsia="zh-CN"/>
        </w:rPr>
        <w:outlineLvl w:val="1"/>
      </w:pPr>
      <w:r/>
      <w:bookmarkStart w:id="8" w:name="_Toc115216317"/>
      <w:r/>
      <w:bookmarkStart w:id="9" w:name="_Toc23047"/>
      <w:r/>
      <w:bookmarkStart w:id="10" w:name="_Toc1356"/>
      <w:r/>
      <w:bookmarkStart w:id="11" w:name="_Toc115945459"/>
      <w:r>
        <w:rPr>
          <w:rFonts w:hint="eastAsia" w:ascii="宋体" w:hAnsi="宋体" w:eastAsia="宋体" w:cs="宋体"/>
          <w:b/>
          <w:bCs/>
          <w:color w:val="auto"/>
          <w:sz w:val="24"/>
          <w:szCs w:val="24"/>
          <w:highlight w:val="none"/>
          <w:lang w:val="en-US" w:eastAsia="zh-CN"/>
        </w:rPr>
        <w:t xml:space="preserve">*</w:t>
      </w:r>
      <w:r>
        <w:rPr>
          <w:rFonts w:hint="eastAsia" w:ascii="方正楷体_GB2312" w:hAnsi="方正楷体_GB2312" w:eastAsia="方正楷体_GB2312" w:cs="方正楷体_GB2312"/>
          <w:b/>
          <w:bCs/>
          <w:color w:val="auto"/>
          <w:spacing w:val="0"/>
          <w:sz w:val="24"/>
          <w:szCs w:val="24"/>
          <w:highlight w:val="none"/>
          <w:lang w:val="en-US" w:eastAsia="zh-CN"/>
        </w:rPr>
        <w:t xml:space="preserve">5.1、岗位职责</w:t>
      </w:r>
      <w:bookmarkEnd w:id="8"/>
      <w:r/>
      <w:bookmarkEnd w:id="9"/>
      <w:r/>
      <w:bookmarkEnd w:id="10"/>
      <w:r/>
      <w:bookmarkEnd w:id="11"/>
      <w:r/>
      <w:r/>
    </w:p>
    <w:p>
      <w:pPr>
        <w:ind w:firstLine="482"/>
        <w:jc w:val="left"/>
        <w:keepLines w:val="0"/>
        <w:keepNext w:val="0"/>
        <w:pageBreakBefore w:val="0"/>
        <w:spacing w:before="0" w:after="0" w:line="360" w:lineRule="auto"/>
        <w:widowControl/>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outlineLvl w:val="9"/>
      </w:pPr>
      <w:r/>
      <w:bookmarkStart w:id="12" w:name="_Toc115216318"/>
      <w:r/>
      <w:bookmarkStart w:id="13" w:name="_Toc114998581"/>
      <w:r/>
      <w:bookmarkStart w:id="14" w:name="_Toc114611438"/>
      <w:r/>
      <w:bookmarkStart w:id="15" w:name="_Toc115945460"/>
      <w:r>
        <w:rPr>
          <w:rFonts w:hint="eastAsia" w:ascii="宋体" w:hAnsi="宋体" w:eastAsia="宋体" w:cs="宋体"/>
          <w:b/>
          <w:bCs/>
          <w:color w:val="auto"/>
          <w:sz w:val="24"/>
          <w:szCs w:val="24"/>
          <w:highlight w:val="none"/>
          <w:lang w:val="en-US" w:eastAsia="zh-CN"/>
        </w:rPr>
        <w:t xml:space="preserve">*</w:t>
      </w:r>
      <w:r>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t xml:space="preserve">（一）项目</w:t>
      </w:r>
      <w:bookmarkEnd w:id="12"/>
      <w:r/>
      <w:bookmarkEnd w:id="13"/>
      <w:r/>
      <w:bookmarkEnd w:id="14"/>
      <w:r/>
      <w:bookmarkEnd w:id="15"/>
      <w:r>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t xml:space="preserve">负责人（指公司管理人员，不在27人之内。）</w:t>
      </w:r>
      <w:r/>
    </w:p>
    <w:p>
      <w:pPr>
        <w:ind w:firstLine="480"/>
        <w:jc w:val="left"/>
        <w:keepLines w:val="0"/>
        <w:keepNext w:val="0"/>
        <w:pageBreakBefore w:val="0"/>
        <w:spacing w:line="360" w:lineRule="auto"/>
        <w:widowControl w:val="off"/>
        <w:tabs>
          <w:tab w:val="left" w:pos="493" w:leader="none"/>
        </w:tabs>
        <w:rPr>
          <w:rFonts w:hint="default" w:ascii="方正楷体_GB2312" w:hAnsi="方正楷体_GB2312" w:eastAsia="方正楷体_GB2312" w:cs="方正楷体_GB2312"/>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1.项目负责人应为公司正式员工，提供公司购买保险证明3个月以上。年龄在50岁以下，具有丰富的学校安保服务管理经验，能够协助学校做好与当地派出所等部门的校地共建工作，能适应校园管理要求，能进行良好沟通及密切</w:t>
      </w:r>
      <w:r>
        <w:rPr>
          <w:rFonts w:hint="eastAsia" w:ascii="方正楷体_GB2312" w:hAnsi="方正楷体_GB2312" w:eastAsia="方正楷体_GB2312" w:cs="方正楷体_GB2312"/>
          <w:spacing w:val="0"/>
          <w:sz w:val="24"/>
          <w:szCs w:val="24"/>
          <w:highlight w:val="none"/>
          <w:lang w:val="en-US" w:eastAsia="zh-CN"/>
        </w:rPr>
        <w:t xml:space="preserve">配合。</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spacing w:val="0"/>
          <w:sz w:val="24"/>
          <w:szCs w:val="24"/>
          <w:highlight w:val="none"/>
          <w:lang w:val="en-US" w:eastAsia="zh-CN"/>
        </w:rPr>
      </w:pPr>
      <w:r>
        <w:rPr>
          <w:rFonts w:hint="eastAsia" w:ascii="方正楷体_GB2312" w:hAnsi="方正楷体_GB2312" w:eastAsia="方正楷体_GB2312" w:cs="方正楷体_GB2312"/>
          <w:spacing w:val="0"/>
          <w:sz w:val="24"/>
          <w:szCs w:val="24"/>
          <w:highlight w:val="none"/>
          <w:lang w:val="en-US" w:eastAsia="zh-CN"/>
        </w:rPr>
        <w:t xml:space="preserve">2.代表保安公司全面负责保安队伍的日常管理事务，严格保安队伍纪律管理，奖优罚劣。</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spacing w:val="0"/>
          <w:sz w:val="24"/>
          <w:szCs w:val="24"/>
          <w:highlight w:val="none"/>
          <w:lang w:val="en-US" w:eastAsia="zh-CN"/>
        </w:rPr>
      </w:pPr>
      <w:r>
        <w:rPr>
          <w:rFonts w:hint="eastAsia" w:ascii="方正楷体_GB2312" w:hAnsi="方正楷体_GB2312" w:eastAsia="方正楷体_GB2312" w:cs="方正楷体_GB2312"/>
          <w:spacing w:val="0"/>
          <w:sz w:val="24"/>
          <w:szCs w:val="24"/>
          <w:highlight w:val="none"/>
          <w:lang w:val="en-US" w:eastAsia="zh-CN"/>
        </w:rPr>
        <w:t xml:space="preserve">3.实行人性化管理，关心队员疾苦，掌握队员的思想动态，充分调动队员积极性，努力保证队伍稳定。</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spacing w:val="0"/>
          <w:sz w:val="24"/>
          <w:szCs w:val="24"/>
          <w:highlight w:val="none"/>
          <w:lang w:val="en-US" w:eastAsia="zh-CN"/>
        </w:rPr>
      </w:pPr>
      <w:r>
        <w:rPr>
          <w:rFonts w:hint="eastAsia" w:ascii="方正楷体_GB2312" w:hAnsi="方正楷体_GB2312" w:eastAsia="方正楷体_GB2312" w:cs="方正楷体_GB2312"/>
          <w:spacing w:val="0"/>
          <w:sz w:val="24"/>
          <w:szCs w:val="24"/>
          <w:highlight w:val="none"/>
          <w:lang w:val="en-US" w:eastAsia="zh-CN"/>
        </w:rPr>
        <w:t xml:space="preserve">4.传达落实校园的服务要求与管理规定，组织实施并不断完善校园安全保卫整体方案。</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spacing w:val="0"/>
          <w:sz w:val="24"/>
          <w:szCs w:val="24"/>
          <w:highlight w:val="none"/>
          <w:lang w:val="en-US" w:eastAsia="zh-CN"/>
        </w:rPr>
      </w:pPr>
      <w:r>
        <w:rPr>
          <w:rFonts w:hint="eastAsia" w:ascii="方正楷体_GB2312" w:hAnsi="方正楷体_GB2312" w:eastAsia="方正楷体_GB2312" w:cs="方正楷体_GB2312"/>
          <w:spacing w:val="0"/>
          <w:sz w:val="24"/>
          <w:szCs w:val="24"/>
          <w:highlight w:val="none"/>
          <w:lang w:val="en-US" w:eastAsia="zh-CN"/>
        </w:rPr>
        <w:t xml:space="preserve">5.结合校园的发展实际情况，适时做出岗位调整，完善各岗位职责。</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6.有针对性地开展保安人员安全教育和提示。</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7.（每周五）定期向校安稳处汇报本周工作开展情况及治安信息，重大情况及时报告。</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8.配合学校对违规师生事件的处理，每月至少组织开展一次保安业务培训和预案演练，动态完善校园重大活动的安全保卫方案。</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9.按照学校工作安排，建立健全各类安全工作档案资料。</w:t>
      </w:r>
      <w:r/>
    </w:p>
    <w:p>
      <w:pPr>
        <w:ind w:firstLine="482"/>
        <w:jc w:val="left"/>
        <w:keepLines w:val="0"/>
        <w:keepNext w:val="0"/>
        <w:pageBreakBefore w:val="0"/>
        <w:spacing w:before="0" w:after="0" w:line="360" w:lineRule="auto"/>
        <w:widowControl/>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outlineLvl w:val="9"/>
      </w:pPr>
      <w:r/>
      <w:bookmarkStart w:id="16" w:name="_Toc115945462"/>
      <w:r>
        <w:rPr>
          <w:rFonts w:hint="eastAsia" w:ascii="宋体" w:hAnsi="宋体" w:eastAsia="宋体" w:cs="宋体"/>
          <w:b/>
          <w:bCs/>
          <w:color w:val="auto"/>
          <w:sz w:val="24"/>
          <w:szCs w:val="24"/>
          <w:highlight w:val="none"/>
          <w:lang w:val="en-US" w:eastAsia="zh-CN"/>
        </w:rPr>
        <w:t xml:space="preserve">*</w:t>
      </w:r>
      <w:r>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t xml:space="preserve">（二）保安</w:t>
      </w:r>
      <w:bookmarkEnd w:id="16"/>
      <w:r>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t xml:space="preserve">队长</w:t>
      </w:r>
      <w:r/>
    </w:p>
    <w:p>
      <w:pPr>
        <w:ind w:firstLine="480"/>
        <w:jc w:val="left"/>
        <w:keepLines w:val="0"/>
        <w:keepNext w:val="0"/>
        <w:pageBreakBefore w:val="0"/>
        <w:spacing w:line="360" w:lineRule="auto"/>
        <w:shd w:val="clear" w:color="auto" w:fill="ffffff"/>
        <w:widowControl/>
        <w:rPr>
          <w:rFonts w:hint="default"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1.</w:t>
      </w:r>
      <w:r>
        <w:rPr>
          <w:rFonts w:hint="eastAsia" w:ascii="方正楷体_GB2312" w:hAnsi="方正楷体_GB2312" w:eastAsia="方正楷体_GB2312" w:cs="方正楷体_GB2312"/>
          <w:spacing w:val="0"/>
          <w:sz w:val="24"/>
          <w:szCs w:val="24"/>
          <w:highlight w:val="none"/>
          <w:lang w:val="en-US" w:eastAsia="zh-CN"/>
        </w:rPr>
        <w:t xml:space="preserve">品行良好、经验丰富、业务能力强。</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2.按照既定交接班制度带领全班队员按时按规定交接班。上岗时仪容需端正，须着制服，配带防护装备，及时疏通被堵通道，保持道路畅通。</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3.每日检查当班保安是否按照要求上岗、巡逻，检查各岗位当班情况。</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4.检查队员对学校出入人员、车辆的管理情况，阻止衣冠不整、神态可疑人员以及无证上门推销人员的进入。密切注意校园周界环境，及时发现可疑的人与事，发现问题及时上报，预防治安案件、事故发生。</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5.规范组织队员对物资、货运车辆出入校园管理，登记与核查。对人员、车辆出入管理，来访登记与接待等。</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6.负责对治安防控重点部位（如厕所）开展巡逻检查工作。</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7.带领队员进行岗位培训、业务技能训练、消防和安全知识培训，提高全班人员的综合素质。</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8.掌握全体队员的思想情况，及时做好思想引导工作，搞好全班团结，保证各项任务顺利圆满完成。督促队员合理安排休息时间，保证当班工作质量。</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9.教育和监督全班严守秘密，落实安全措施，预防各种事故、案件发生。</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10.带领全体队员按要求认真填写各项记录，确保无遗漏、或错误。</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11.完成学校交办的其他工作，并及时反馈。</w:t>
      </w:r>
      <w:r/>
    </w:p>
    <w:p>
      <w:pPr>
        <w:ind w:firstLine="482"/>
        <w:jc w:val="left"/>
        <w:keepLines w:val="0"/>
        <w:keepNext w:val="0"/>
        <w:pageBreakBefore w:val="0"/>
        <w:spacing w:before="0" w:after="0" w:line="360" w:lineRule="auto"/>
        <w:widowControl/>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outlineLvl w:val="9"/>
      </w:pPr>
      <w:r/>
      <w:bookmarkStart w:id="17" w:name="_Toc114611442"/>
      <w:r/>
      <w:bookmarkStart w:id="18" w:name="_Toc115945465"/>
      <w:r/>
      <w:bookmarkStart w:id="19" w:name="_Toc115216322"/>
      <w:r/>
      <w:bookmarkStart w:id="20" w:name="_Toc114998585"/>
      <w:r/>
      <w:bookmarkStart w:id="21" w:name="_Toc114998583"/>
      <w:r/>
      <w:bookmarkStart w:id="22" w:name="_Toc115216320"/>
      <w:r/>
      <w:bookmarkStart w:id="23" w:name="_Toc114611440"/>
      <w:r/>
      <w:bookmarkStart w:id="24" w:name="_Toc115945463"/>
      <w:r>
        <w:rPr>
          <w:rFonts w:hint="eastAsia" w:ascii="宋体" w:hAnsi="宋体" w:eastAsia="宋体" w:cs="宋体"/>
          <w:b/>
          <w:bCs/>
          <w:color w:val="auto"/>
          <w:sz w:val="24"/>
          <w:szCs w:val="24"/>
          <w:highlight w:val="none"/>
          <w:lang w:val="en-US" w:eastAsia="zh-CN"/>
        </w:rPr>
        <w:t xml:space="preserve">*</w:t>
      </w:r>
      <w:r>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t xml:space="preserve">（三）保安</w:t>
      </w:r>
      <w:bookmarkEnd w:id="17"/>
      <w:r/>
      <w:bookmarkEnd w:id="18"/>
      <w:r/>
      <w:bookmarkEnd w:id="19"/>
      <w:r/>
      <w:bookmarkEnd w:id="20"/>
      <w:r>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t xml:space="preserve">员（门卫岗、区域值守岗）</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1.按规定执行校园停车区域防火、防盗、治安巡逻，秩序维持等，发现安全隐患及时报告并消除。</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2.及时报告并处置停车区域内各类纠纷、治安案件及突发事件。</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3.严格执行领导发出工作指令，并回复完成结果。</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4.做好外部车辆控制和引导工作，引导外来车辆停放在指定区域。</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5.做好内部安全防范，严查四证：出校证、出门证，人员、物品无证不得出校（特殊情况经校园安稳处同意除外）；外来人员未经确认允许不得入校。</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6.协助学校做好车辆停放管理和特定时间交通管控等工作。</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7.积极配合学校做好各时期安保重点工作。配合学校做好校园重大活动安全保卫工作。</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8.配合公安机关，打击校园内部与周边的违法犯罪活动。</w:t>
      </w:r>
      <w:r/>
    </w:p>
    <w:p>
      <w:pPr>
        <w:ind w:firstLine="480"/>
        <w:jc w:val="left"/>
        <w:keepLines w:val="0"/>
        <w:keepNext w:val="0"/>
        <w:pageBreakBefore w:val="0"/>
        <w:spacing w:line="360" w:lineRule="auto"/>
        <w:widowControl w:val="off"/>
        <w:tabs>
          <w:tab w:val="left" w:pos="493" w:leader="none"/>
        </w:tabs>
        <w:rPr>
          <w:rFonts w:hint="default" w:ascii="方正楷体_GB2312" w:hAnsi="方正楷体_GB2312" w:eastAsia="方正楷体_GB2312" w:cs="方正楷体_GB2312"/>
          <w:color w:val="ff0000"/>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9.认真完成学校交办的其他临时性工作。</w:t>
      </w:r>
      <w:r/>
    </w:p>
    <w:p>
      <w:pPr>
        <w:ind w:firstLine="482"/>
        <w:jc w:val="left"/>
        <w:keepLines w:val="0"/>
        <w:keepNext w:val="0"/>
        <w:pageBreakBefore w:val="0"/>
        <w:spacing w:before="0" w:after="0" w:line="360" w:lineRule="auto"/>
        <w:widowControl/>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outlineLvl w:val="9"/>
      </w:pPr>
      <w:r>
        <w:rPr>
          <w:rFonts w:hint="eastAsia" w:ascii="宋体" w:hAnsi="宋体" w:eastAsia="宋体" w:cs="宋体"/>
          <w:b/>
          <w:bCs/>
          <w:color w:val="auto"/>
          <w:sz w:val="24"/>
          <w:szCs w:val="24"/>
          <w:highlight w:val="none"/>
          <w:lang w:val="en-US" w:eastAsia="zh-CN"/>
        </w:rPr>
        <w:t xml:space="preserve">*</w:t>
      </w:r>
      <w:r>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t xml:space="preserve">（四）白天保安巡逻岗</w:t>
      </w:r>
      <w:bookmarkEnd w:id="21"/>
      <w:r/>
      <w:bookmarkEnd w:id="22"/>
      <w:r/>
      <w:bookmarkEnd w:id="23"/>
      <w:r/>
      <w:bookmarkEnd w:id="24"/>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1.按规定时间、地点佩戴装备开展治安、安全隐患、校园秩序巡查，发现和排除各种不安全因素，及时处置各种违法犯罪行为，如实记录汇报巡逻记录。</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2.服从学校工作安排与指挥调度，善于发现、分析处理各种事故隐患和突发事件。</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pPr>
      <w:r>
        <w:rPr>
          <w:rFonts w:hint="eastAsia" w:ascii="方正楷体_GB2312" w:hAnsi="方正楷体_GB2312" w:eastAsia="方正楷体_GB2312" w:cs="方正楷体_GB2312"/>
          <w:color w:val="auto"/>
          <w:spacing w:val="0"/>
          <w:sz w:val="24"/>
          <w:szCs w:val="24"/>
          <w:highlight w:val="none"/>
          <w:lang w:val="en-US" w:eastAsia="zh-CN"/>
        </w:rPr>
        <w:t xml:space="preserve">3.根据不同情况，灵活执行相应的巡逻方案。</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outlineLvl w:val="9"/>
      </w:pPr>
      <w:r>
        <w:rPr>
          <w:rFonts w:hint="eastAsia" w:ascii="方正楷体_GB2312" w:hAnsi="方正楷体_GB2312" w:eastAsia="方正楷体_GB2312" w:cs="方正楷体_GB2312"/>
          <w:color w:val="auto"/>
          <w:spacing w:val="0"/>
          <w:sz w:val="24"/>
          <w:szCs w:val="24"/>
          <w:highlight w:val="none"/>
          <w:lang w:val="en-US" w:eastAsia="zh-CN"/>
        </w:rPr>
        <w:t xml:space="preserve">4.加强对重点区域、要害部位的安全巡查，巡更采点不流于形式，并与监控室保持联动。</w:t>
      </w:r>
      <w:r/>
    </w:p>
    <w:p>
      <w:pPr>
        <w:ind w:firstLine="480"/>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pacing w:val="0"/>
          <w:sz w:val="24"/>
          <w:szCs w:val="24"/>
          <w:highlight w:val="none"/>
          <w:lang w:val="en-US" w:eastAsia="zh-CN"/>
        </w:rPr>
        <w:outlineLvl w:val="9"/>
      </w:pPr>
      <w:r>
        <w:rPr>
          <w:rFonts w:hint="eastAsia" w:ascii="方正楷体_GB2312" w:hAnsi="方正楷体_GB2312" w:eastAsia="方正楷体_GB2312" w:cs="方正楷体_GB2312"/>
          <w:color w:val="auto"/>
          <w:spacing w:val="0"/>
          <w:sz w:val="24"/>
          <w:szCs w:val="24"/>
          <w:highlight w:val="none"/>
          <w:lang w:val="en-US" w:eastAsia="zh-CN"/>
        </w:rPr>
        <w:t xml:space="preserve">5.掌握消防栓、灭火器等安全设施的位置、性能和使用方法。</w:t>
      </w:r>
      <w:r/>
    </w:p>
    <w:p>
      <w:pPr>
        <w:ind w:firstLine="480"/>
        <w:jc w:val="left"/>
        <w:keepLines w:val="0"/>
        <w:keepNext w:val="0"/>
        <w:pageBreakBefore w:val="0"/>
        <w:spacing w:line="360" w:lineRule="auto"/>
        <w:widowControl w:val="off"/>
        <w:tabs>
          <w:tab w:val="left" w:pos="493" w:leader="none"/>
        </w:tabs>
        <w:rPr>
          <w:rFonts w:hint="default" w:ascii="方正楷体_GB2312" w:hAnsi="方正楷体_GB2312" w:eastAsia="方正楷体_GB2312" w:cs="方正楷体_GB2312"/>
          <w:color w:val="auto"/>
          <w:spacing w:val="0"/>
          <w:sz w:val="24"/>
          <w:szCs w:val="24"/>
          <w:highlight w:val="none"/>
          <w:lang w:val="en-US" w:eastAsia="zh-CN"/>
        </w:rPr>
        <w:outlineLvl w:val="9"/>
      </w:pPr>
      <w:r>
        <w:rPr>
          <w:rFonts w:hint="eastAsia" w:ascii="方正楷体_GB2312" w:hAnsi="方正楷体_GB2312" w:eastAsia="方正楷体_GB2312" w:cs="方正楷体_GB2312"/>
          <w:color w:val="auto"/>
          <w:spacing w:val="0"/>
          <w:sz w:val="24"/>
          <w:szCs w:val="24"/>
          <w:highlight w:val="none"/>
          <w:lang w:val="en-US" w:eastAsia="zh-CN"/>
        </w:rPr>
        <w:t xml:space="preserve">6.白天巡逻频次不得低于5次，特别是课间，学生非上课时间。</w:t>
      </w:r>
      <w:r/>
    </w:p>
    <w:p>
      <w:pPr>
        <w:ind w:firstLine="482"/>
        <w:jc w:val="left"/>
        <w:keepLines w:val="0"/>
        <w:keepNext w:val="0"/>
        <w:pageBreakBefore w:val="0"/>
        <w:spacing w:before="0" w:after="0" w:line="360" w:lineRule="auto"/>
        <w:widowControl/>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outlineLvl w:val="9"/>
      </w:pPr>
      <w:r>
        <w:rPr>
          <w:rFonts w:hint="eastAsia" w:ascii="宋体" w:hAnsi="宋体" w:eastAsia="宋体" w:cs="宋体"/>
          <w:b/>
          <w:bCs/>
          <w:color w:val="auto"/>
          <w:sz w:val="24"/>
          <w:szCs w:val="24"/>
          <w:highlight w:val="none"/>
          <w:lang w:val="en-US" w:eastAsia="zh-CN"/>
        </w:rPr>
        <w:t xml:space="preserve">*</w:t>
      </w:r>
      <w:r>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t xml:space="preserve">（五）夜间保安巡逻岗</w:t>
      </w:r>
      <w:r/>
    </w:p>
    <w:p>
      <w:pPr>
        <w:ind w:left="0" w:firstLine="0"/>
        <w:jc w:val="both"/>
        <w:spacing w:before="180" w:line="360" w:lineRule="auto"/>
        <w:widowControl w:val="off"/>
        <w:rPr>
          <w:rFonts w:hint="eastAsia" w:ascii="方正楷体_GB2312" w:hAnsi="方正楷体_GB2312" w:eastAsia="方正楷体_GB2312" w:cs="方正楷体_GB2312"/>
          <w:color w:val="auto"/>
          <w:sz w:val="24"/>
          <w:szCs w:val="24"/>
          <w:lang w:val="en-US" w:eastAsia="zh-CN" w:bidi="ar-SA"/>
        </w:rPr>
      </w:pPr>
      <w:r>
        <w:rPr>
          <w:rFonts w:hint="eastAsia" w:ascii="方正楷体_GB2312" w:hAnsi="方正楷体_GB2312" w:eastAsia="方正楷体_GB2312" w:cs="方正楷体_GB2312"/>
          <w:color w:val="auto"/>
          <w:sz w:val="24"/>
          <w:szCs w:val="24"/>
          <w:lang w:val="en-US" w:eastAsia="zh-CN" w:bidi="ar-SA"/>
        </w:rPr>
        <w:t xml:space="preserve">一、管理内容</w:t>
      </w:r>
      <w:r/>
    </w:p>
    <w:p>
      <w:pPr>
        <w:ind w:firstLine="480"/>
        <w:jc w:val="both"/>
        <w:spacing w:before="180" w:line="360" w:lineRule="auto"/>
        <w:widowControl w:val="off"/>
        <w:rPr>
          <w:rFonts w:hint="eastAsia" w:ascii="方正楷体_GB2312" w:hAnsi="方正楷体_GB2312" w:eastAsia="方正楷体_GB2312" w:cs="方正楷体_GB2312"/>
          <w:color w:val="auto"/>
          <w:sz w:val="24"/>
          <w:szCs w:val="24"/>
          <w:lang w:val="en-US" w:eastAsia="zh-CN" w:bidi="ar-SA"/>
        </w:rPr>
      </w:pPr>
      <w:r>
        <w:rPr>
          <w:rFonts w:hint="eastAsia" w:ascii="方正楷体_GB2312" w:hAnsi="方正楷体_GB2312" w:eastAsia="方正楷体_GB2312" w:cs="方正楷体_GB2312"/>
          <w:color w:val="auto"/>
          <w:sz w:val="24"/>
          <w:szCs w:val="24"/>
          <w:lang w:val="en-US" w:eastAsia="zh-CN" w:bidi="ar-SA"/>
        </w:rPr>
        <w:t xml:space="preserve">1.巡逻时间和路线</w:t>
      </w:r>
      <w:r/>
    </w:p>
    <w:p>
      <w:pPr>
        <w:ind w:firstLine="480"/>
        <w:jc w:val="both"/>
        <w:spacing w:before="180" w:line="360" w:lineRule="auto"/>
        <w:widowControl w:val="off"/>
        <w:rPr>
          <w:rFonts w:hint="default" w:ascii="方正楷体_GB2312" w:hAnsi="方正楷体_GB2312" w:eastAsia="方正楷体_GB2312" w:cs="方正楷体_GB2312"/>
          <w:color w:val="auto"/>
          <w:sz w:val="24"/>
          <w:szCs w:val="24"/>
          <w:lang w:val="en-US" w:eastAsia="zh-CN" w:bidi="ar-SA"/>
        </w:rPr>
      </w:pPr>
      <w:r>
        <w:rPr>
          <w:rFonts w:hint="eastAsia" w:ascii="方正楷体_GB2312" w:hAnsi="方正楷体_GB2312" w:eastAsia="方正楷体_GB2312" w:cs="方正楷体_GB2312"/>
          <w:color w:val="auto"/>
          <w:sz w:val="24"/>
          <w:szCs w:val="24"/>
          <w:lang w:val="en-US" w:eastAsia="zh-CN" w:bidi="ar-SA"/>
        </w:rPr>
        <w:t xml:space="preserve">（1）巡逻时间为晚上8点至次日凌晨7点，具体巡逻时间根据学校实际情况进行调整。巡逻频次要求每次间隔不得超过两小时。</w:t>
      </w:r>
      <w:r/>
    </w:p>
    <w:p>
      <w:pPr>
        <w:ind w:firstLine="480"/>
        <w:jc w:val="both"/>
        <w:spacing w:before="180" w:line="360" w:lineRule="auto"/>
        <w:widowControl w:val="off"/>
        <w:rPr>
          <w:rFonts w:hint="eastAsia" w:ascii="方正楷体_GB2312" w:hAnsi="方正楷体_GB2312" w:eastAsia="方正楷体_GB2312" w:cs="方正楷体_GB2312"/>
          <w:color w:val="auto"/>
          <w:sz w:val="24"/>
          <w:szCs w:val="24"/>
          <w:lang w:val="en-US" w:eastAsia="zh-CN" w:bidi="ar-SA"/>
        </w:rPr>
      </w:pPr>
      <w:r>
        <w:rPr>
          <w:rFonts w:hint="eastAsia" w:ascii="方正楷体_GB2312" w:hAnsi="方正楷体_GB2312" w:eastAsia="方正楷体_GB2312" w:cs="方正楷体_GB2312"/>
          <w:color w:val="auto"/>
          <w:sz w:val="24"/>
          <w:szCs w:val="24"/>
          <w:lang w:val="en-US" w:eastAsia="zh-CN" w:bidi="ar-SA"/>
        </w:rPr>
        <w:t xml:space="preserve">（2）巡逻路线必须包括学校各个重要区域，如宿舍区、教学区、图书馆、池塘等，并根据需要进行调整。</w:t>
      </w:r>
      <w:r/>
    </w:p>
    <w:p>
      <w:pPr>
        <w:ind w:firstLine="480"/>
        <w:jc w:val="both"/>
        <w:spacing w:before="180" w:line="360" w:lineRule="auto"/>
        <w:widowControl w:val="off"/>
        <w:rPr>
          <w:rFonts w:hint="eastAsia" w:ascii="方正楷体_GB2312" w:hAnsi="方正楷体_GB2312" w:eastAsia="方正楷体_GB2312" w:cs="方正楷体_GB2312"/>
          <w:color w:val="auto"/>
          <w:sz w:val="24"/>
          <w:szCs w:val="24"/>
          <w:lang w:val="en-US" w:eastAsia="zh-CN" w:bidi="ar-SA"/>
        </w:rPr>
      </w:pPr>
      <w:r>
        <w:rPr>
          <w:rFonts w:hint="eastAsia" w:ascii="方正楷体_GB2312" w:hAnsi="方正楷体_GB2312" w:eastAsia="方正楷体_GB2312" w:cs="方正楷体_GB2312"/>
          <w:color w:val="auto"/>
          <w:sz w:val="24"/>
          <w:szCs w:val="24"/>
          <w:lang w:val="en-US" w:eastAsia="zh-CN" w:bidi="ar-SA"/>
        </w:rPr>
        <w:t xml:space="preserve">2.巡逻工作</w:t>
      </w:r>
      <w:r/>
    </w:p>
    <w:p>
      <w:pPr>
        <w:ind w:firstLine="480"/>
        <w:jc w:val="both"/>
        <w:spacing w:before="180" w:line="360" w:lineRule="auto"/>
        <w:widowControl w:val="off"/>
        <w:rPr>
          <w:rFonts w:hint="eastAsia" w:ascii="方正楷体_GB2312" w:hAnsi="方正楷体_GB2312" w:eastAsia="方正楷体_GB2312" w:cs="方正楷体_GB2312"/>
          <w:color w:val="auto"/>
          <w:sz w:val="24"/>
          <w:szCs w:val="24"/>
          <w:lang w:val="en-US" w:eastAsia="zh-CN" w:bidi="ar-SA"/>
        </w:rPr>
      </w:pPr>
      <w:r>
        <w:rPr>
          <w:rFonts w:hint="eastAsia" w:ascii="方正楷体_GB2312" w:hAnsi="方正楷体_GB2312" w:eastAsia="方正楷体_GB2312" w:cs="方正楷体_GB2312"/>
          <w:color w:val="auto"/>
          <w:sz w:val="24"/>
          <w:szCs w:val="24"/>
          <w:lang w:val="en-US" w:eastAsia="zh-CN" w:bidi="ar-SA"/>
        </w:rPr>
        <w:t xml:space="preserve">（1）巡逻人员必须穿着统一的巡逻服装，并佩戴相关身份证件，以便师生和外来人员能够识别。</w:t>
      </w:r>
      <w:r/>
    </w:p>
    <w:p>
      <w:pPr>
        <w:ind w:firstLine="480"/>
        <w:jc w:val="both"/>
        <w:spacing w:before="180" w:line="360" w:lineRule="auto"/>
        <w:widowControl w:val="off"/>
        <w:rPr>
          <w:rFonts w:hint="eastAsia" w:ascii="方正楷体_GB2312" w:hAnsi="方正楷体_GB2312" w:eastAsia="方正楷体_GB2312" w:cs="方正楷体_GB2312"/>
          <w:color w:val="auto"/>
          <w:sz w:val="24"/>
          <w:szCs w:val="24"/>
          <w:lang w:val="en-US" w:eastAsia="zh-CN" w:bidi="ar-SA"/>
        </w:rPr>
      </w:pPr>
      <w:r>
        <w:rPr>
          <w:rFonts w:hint="eastAsia" w:ascii="方正楷体_GB2312" w:hAnsi="方正楷体_GB2312" w:eastAsia="方正楷体_GB2312" w:cs="方正楷体_GB2312"/>
          <w:color w:val="auto"/>
          <w:sz w:val="24"/>
          <w:szCs w:val="24"/>
          <w:lang w:val="en-US" w:eastAsia="zh-CN" w:bidi="ar-SA"/>
        </w:rPr>
        <w:t xml:space="preserve">（2）巡逻人员必须按照预定的路线进行巡逻，每次巡逻至少两人以上。用巡更棒打点、拍照片发工作群、做好巡逻记录等。</w:t>
      </w:r>
      <w:r/>
    </w:p>
    <w:p>
      <w:pPr>
        <w:ind w:firstLine="480"/>
        <w:jc w:val="both"/>
        <w:spacing w:before="180" w:line="360" w:lineRule="auto"/>
        <w:widowControl w:val="off"/>
        <w:rPr>
          <w:rFonts w:hint="eastAsia" w:ascii="方正楷体_GB2312" w:hAnsi="方正楷体_GB2312" w:eastAsia="方正楷体_GB2312" w:cs="方正楷体_GB2312"/>
          <w:color w:val="auto"/>
          <w:sz w:val="24"/>
          <w:szCs w:val="24"/>
          <w:lang w:val="en-US" w:eastAsia="zh-CN" w:bidi="ar-SA"/>
        </w:rPr>
      </w:pPr>
      <w:r>
        <w:rPr>
          <w:rFonts w:hint="eastAsia" w:ascii="方正楷体_GB2312" w:hAnsi="方正楷体_GB2312" w:eastAsia="方正楷体_GB2312" w:cs="方正楷体_GB2312"/>
          <w:color w:val="auto"/>
          <w:sz w:val="24"/>
          <w:szCs w:val="24"/>
          <w:lang w:val="en-US" w:eastAsia="zh-CN" w:bidi="ar-SA"/>
        </w:rPr>
        <w:t xml:space="preserve">（3）巡逻人员要经常与管理人员保持联系，及时上报异常情况。</w:t>
      </w:r>
      <w:r/>
    </w:p>
    <w:p>
      <w:pPr>
        <w:ind w:firstLine="480"/>
        <w:jc w:val="both"/>
        <w:spacing w:before="180" w:line="360" w:lineRule="auto"/>
        <w:widowControl w:val="off"/>
        <w:rPr>
          <w:rFonts w:hint="eastAsia" w:ascii="方正楷体_GB2312" w:hAnsi="方正楷体_GB2312" w:eastAsia="方正楷体_GB2312" w:cs="方正楷体_GB2312"/>
          <w:color w:val="auto"/>
          <w:sz w:val="24"/>
          <w:szCs w:val="24"/>
          <w:lang w:val="en-US" w:eastAsia="zh-CN" w:bidi="ar-SA"/>
        </w:rPr>
      </w:pPr>
      <w:r>
        <w:rPr>
          <w:rFonts w:hint="eastAsia" w:ascii="方正楷体_GB2312" w:hAnsi="方正楷体_GB2312" w:eastAsia="方正楷体_GB2312" w:cs="方正楷体_GB2312"/>
          <w:color w:val="auto"/>
          <w:sz w:val="24"/>
          <w:szCs w:val="24"/>
          <w:lang w:val="en-US" w:eastAsia="zh-CN" w:bidi="ar-SA"/>
        </w:rPr>
        <w:t xml:space="preserve">（4）巡逻人员发现任何违法行为、安全隐患或紧急情况，应及时汇报并采取适当措施进行处置。</w:t>
      </w:r>
      <w:r/>
    </w:p>
    <w:p>
      <w:pPr>
        <w:ind w:firstLine="480"/>
        <w:jc w:val="both"/>
        <w:spacing w:before="180" w:line="360" w:lineRule="auto"/>
        <w:widowControl w:val="off"/>
        <w:rPr>
          <w:rFonts w:hint="eastAsia" w:ascii="方正楷体_GB2312" w:hAnsi="方正楷体_GB2312" w:eastAsia="方正楷体_GB2312" w:cs="方正楷体_GB2312"/>
          <w:color w:val="ff0000"/>
          <w:sz w:val="24"/>
          <w:szCs w:val="24"/>
          <w:lang w:val="en-US" w:eastAsia="zh-CN" w:bidi="ar-SA"/>
        </w:rPr>
      </w:pPr>
      <w:r>
        <w:rPr>
          <w:rFonts w:hint="eastAsia" w:ascii="方正楷体_GB2312" w:hAnsi="方正楷体_GB2312" w:eastAsia="方正楷体_GB2312" w:cs="方正楷体_GB2312"/>
          <w:color w:val="auto"/>
          <w:sz w:val="24"/>
          <w:szCs w:val="24"/>
          <w:lang w:val="en-US" w:eastAsia="zh-CN" w:bidi="ar-SA"/>
        </w:rPr>
        <w:t xml:space="preserve">（5）保安公司应提供充足的灯光和安巡设备，保障夜间巡逻人员能够清晰地观察校园环境。</w:t>
      </w:r>
      <w:r/>
    </w:p>
    <w:p>
      <w:pPr>
        <w:ind w:firstLine="482"/>
        <w:jc w:val="left"/>
        <w:keepLines w:val="0"/>
        <w:keepNext w:val="0"/>
        <w:pageBreakBefore w:val="0"/>
        <w:spacing w:before="0" w:after="0" w:line="360" w:lineRule="auto"/>
        <w:widowControl/>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outlineLvl w:val="9"/>
      </w:pPr>
      <w:r>
        <w:rPr>
          <w:rFonts w:hint="eastAsia" w:ascii="宋体" w:hAnsi="宋体" w:eastAsia="宋体" w:cs="宋体"/>
          <w:b/>
          <w:bCs/>
          <w:color w:val="auto"/>
          <w:sz w:val="24"/>
          <w:szCs w:val="24"/>
          <w:highlight w:val="none"/>
          <w:lang w:val="en-US" w:eastAsia="zh-CN"/>
        </w:rPr>
        <w:t xml:space="preserve">*</w:t>
      </w:r>
      <w:r>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t xml:space="preserve">（六）宿舍管理员岗位（德育干事）</w:t>
      </w:r>
      <w:r/>
    </w:p>
    <w:p>
      <w:pPr>
        <w:ind w:firstLine="480"/>
        <w:jc w:val="left"/>
        <w:keepLines w:val="0"/>
        <w:keepNext w:val="0"/>
        <w:pageBreakBefore w:val="0"/>
        <w:spacing w:line="360" w:lineRule="auto"/>
        <w:widowControl/>
        <w:rPr>
          <w:rFonts w:hint="eastAsia" w:ascii="方正楷体_GB2312" w:hAnsi="方正楷体_GB2312" w:eastAsia="方正楷体_GB2312" w:cs="方正楷体_GB2312"/>
          <w:color w:val="auto"/>
          <w:sz w:val="24"/>
          <w:szCs w:val="24"/>
        </w:rPr>
      </w:pPr>
      <w:r>
        <w:rPr>
          <w:rFonts w:hint="eastAsia" w:ascii="方正楷体_GB2312" w:hAnsi="方正楷体_GB2312" w:eastAsia="方正楷体_GB2312" w:cs="方正楷体_GB2312"/>
          <w:color w:val="auto"/>
          <w:sz w:val="24"/>
          <w:szCs w:val="24"/>
        </w:rPr>
        <w:t xml:space="preserve">为规范学生宿舍的各项管理制度，加强宿舍管理人员的责任意识和服务意识。特制定学生宿舍管理员岗位职责： </w:t>
      </w:r>
      <w:r>
        <w:rPr>
          <w:rFonts w:hint="eastAsia" w:ascii="方正楷体_GB2312" w:hAnsi="方正楷体_GB2312" w:eastAsia="方正楷体_GB2312" w:cs="方正楷体_GB2312"/>
          <w:color w:val="auto"/>
          <w:sz w:val="24"/>
          <w:szCs w:val="24"/>
        </w:rPr>
        <w:br/>
      </w:r>
      <w:r>
        <w:rPr>
          <w:rFonts w:hint="eastAsia" w:ascii="方正楷体_GB2312" w:hAnsi="方正楷体_GB2312" w:eastAsia="方正楷体_GB2312" w:cs="方正楷体_GB2312"/>
          <w:color w:val="auto"/>
          <w:sz w:val="24"/>
          <w:szCs w:val="24"/>
          <w:lang w:val="en-US" w:eastAsia="zh-CN"/>
        </w:rPr>
        <w:t xml:space="preserve">    </w:t>
      </w:r>
      <w:r>
        <w:rPr>
          <w:rFonts w:hint="eastAsia" w:ascii="方正楷体_GB2312" w:hAnsi="方正楷体_GB2312" w:eastAsia="方正楷体_GB2312" w:cs="方正楷体_GB2312"/>
          <w:color w:val="auto"/>
          <w:sz w:val="24"/>
          <w:szCs w:val="24"/>
        </w:rPr>
        <w:t xml:space="preserve">1、学生宿舍管理员应以身作则，热情、主动、负责地开展工作，遵守国家和学校的有关规章制度，积极完成各项任务。</w:t>
      </w:r>
      <w:r>
        <w:rPr>
          <w:rFonts w:hint="eastAsia" w:ascii="方正楷体_GB2312" w:hAnsi="方正楷体_GB2312" w:eastAsia="方正楷体_GB2312" w:cs="方正楷体_GB2312"/>
          <w:color w:val="auto"/>
          <w:sz w:val="24"/>
          <w:szCs w:val="24"/>
        </w:rPr>
        <w:br/>
      </w:r>
      <w:r>
        <w:rPr>
          <w:rFonts w:hint="eastAsia" w:ascii="方正楷体_GB2312" w:hAnsi="方正楷体_GB2312" w:eastAsia="方正楷体_GB2312" w:cs="方正楷体_GB2312"/>
          <w:color w:val="auto"/>
          <w:sz w:val="24"/>
          <w:szCs w:val="24"/>
          <w:lang w:val="en-US" w:eastAsia="zh-CN"/>
        </w:rPr>
        <w:t xml:space="preserve">    </w:t>
      </w:r>
      <w:r>
        <w:rPr>
          <w:rFonts w:hint="eastAsia" w:ascii="方正楷体_GB2312" w:hAnsi="方正楷体_GB2312" w:eastAsia="方正楷体_GB2312" w:cs="方正楷体_GB2312"/>
          <w:color w:val="auto"/>
          <w:sz w:val="24"/>
          <w:szCs w:val="24"/>
        </w:rPr>
        <w:t xml:space="preserve">2、关爱每一位住宿学生，主动与学生进行沟通，不与学生发生争执或粗言相向，及时了解、掌握学生思想动态，及时听取学生对宿舍管理的意见和要求，态度和蔼的做好解释工作，努力提高服务水平和服务质量。 </w:t>
      </w:r>
      <w:r>
        <w:rPr>
          <w:rFonts w:hint="eastAsia" w:ascii="方正楷体_GB2312" w:hAnsi="方正楷体_GB2312" w:eastAsia="方正楷体_GB2312" w:cs="方正楷体_GB2312"/>
          <w:color w:val="auto"/>
          <w:sz w:val="24"/>
          <w:szCs w:val="24"/>
        </w:rPr>
        <w:br/>
      </w:r>
      <w:r>
        <w:rPr>
          <w:rFonts w:hint="eastAsia" w:ascii="方正楷体_GB2312" w:hAnsi="方正楷体_GB2312" w:eastAsia="方正楷体_GB2312" w:cs="方正楷体_GB2312"/>
          <w:color w:val="auto"/>
          <w:sz w:val="24"/>
          <w:szCs w:val="24"/>
          <w:lang w:val="en-US" w:eastAsia="zh-CN"/>
        </w:rPr>
        <w:t xml:space="preserve">    </w:t>
      </w:r>
      <w:r>
        <w:rPr>
          <w:rFonts w:hint="eastAsia" w:ascii="方正楷体_GB2312" w:hAnsi="方正楷体_GB2312" w:eastAsia="方正楷体_GB2312" w:cs="方正楷体_GB2312"/>
          <w:color w:val="auto"/>
          <w:sz w:val="24"/>
          <w:szCs w:val="24"/>
        </w:rPr>
        <w:t xml:space="preserve">3、严格执行学校各种制度，严格住宿学生纪律、安全的管理。随时随地纠正学生违纪行为和不良习惯，及时制止学生在寝室内抽烟、赌博，在宿舍大声喧哗等各种违纪行为。并开展有效的教育。</w:t>
      </w:r>
      <w:r/>
    </w:p>
    <w:p>
      <w:pPr>
        <w:ind w:firstLine="480"/>
        <w:jc w:val="left"/>
        <w:keepLines w:val="0"/>
        <w:keepNext w:val="0"/>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方正楷体_GB2312" w:hAnsi="方正楷体_GB2312" w:eastAsia="方正楷体_GB2312" w:cs="方正楷体_GB2312"/>
          <w:color w:val="auto"/>
          <w:sz w:val="24"/>
          <w:szCs w:val="24"/>
        </w:rPr>
      </w:pPr>
      <w:r>
        <w:rPr>
          <w:rFonts w:hint="eastAsia" w:ascii="方正楷体_GB2312" w:hAnsi="方正楷体_GB2312" w:eastAsia="方正楷体_GB2312" w:cs="方正楷体_GB2312"/>
          <w:color w:val="auto"/>
          <w:sz w:val="24"/>
          <w:szCs w:val="24"/>
        </w:rPr>
        <w:t xml:space="preserve">4、负责宿舍区清洁工的管理工作，学生寝室的卫生，每天责成寝室长安排本室人员轮流打扫并负责整理内务，督促、检查清洁工打扫宿舍走道、厕所、楼梯、楼前、楼后等卫生；以宿舍为家，多和学生交流，调动学生积极性。每天起床铃向后负责催促所管理楼层寝室学生按时起床，督促学生在上课前整理好宿舍内务和干净卫生，阻止学生带饭菜进入寝室。做好学生内务与管理</w:t>
      </w:r>
      <w:r>
        <w:rPr>
          <w:rFonts w:hint="eastAsia" w:ascii="方正楷体_GB2312" w:hAnsi="方正楷体_GB2312" w:eastAsia="方正楷体_GB2312" w:cs="方正楷体_GB2312"/>
          <w:color w:val="auto"/>
          <w:sz w:val="24"/>
          <w:szCs w:val="24"/>
          <w:lang w:val="en-US" w:eastAsia="zh-CN"/>
        </w:rPr>
        <w:t xml:space="preserve">指导工作</w:t>
      </w:r>
      <w:r>
        <w:rPr>
          <w:rFonts w:hint="eastAsia" w:ascii="方正楷体_GB2312" w:hAnsi="方正楷体_GB2312" w:eastAsia="方正楷体_GB2312" w:cs="方正楷体_GB2312"/>
          <w:color w:val="auto"/>
          <w:sz w:val="24"/>
          <w:szCs w:val="24"/>
        </w:rPr>
        <w:t xml:space="preserve">，及时记录当日卫生清扫与宿舍内务整理情况。</w:t>
      </w:r>
      <w:r/>
    </w:p>
    <w:p>
      <w:pPr>
        <w:jc w:val="left"/>
        <w:keepLines w:val="0"/>
        <w:keepNext w:val="0"/>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方正楷体_GB2312" w:hAnsi="方正楷体_GB2312" w:eastAsia="方正楷体_GB2312" w:cs="方正楷体_GB2312"/>
          <w:color w:val="auto"/>
          <w:sz w:val="24"/>
          <w:szCs w:val="24"/>
        </w:rPr>
      </w:pPr>
      <w:r>
        <w:rPr>
          <w:rFonts w:hint="eastAsia" w:ascii="方正楷体_GB2312" w:hAnsi="方正楷体_GB2312" w:eastAsia="方正楷体_GB2312" w:cs="方正楷体_GB2312"/>
          <w:color w:val="auto"/>
          <w:sz w:val="24"/>
          <w:szCs w:val="24"/>
        </w:rPr>
        <w:t xml:space="preserve"> </w:t>
      </w:r>
      <w:r>
        <w:rPr>
          <w:rFonts w:hint="eastAsia" w:ascii="方正楷体_GB2312" w:hAnsi="方正楷体_GB2312" w:eastAsia="方正楷体_GB2312" w:cs="方正楷体_GB2312"/>
          <w:color w:val="auto"/>
          <w:sz w:val="24"/>
          <w:szCs w:val="24"/>
          <w:lang w:val="en-US" w:eastAsia="zh-CN"/>
        </w:rPr>
        <w:t xml:space="preserve">  </w:t>
      </w:r>
      <w:r>
        <w:rPr>
          <w:rFonts w:hint="eastAsia" w:ascii="方正楷体_GB2312" w:hAnsi="方正楷体_GB2312" w:eastAsia="方正楷体_GB2312" w:cs="方正楷体_GB2312"/>
          <w:color w:val="auto"/>
          <w:sz w:val="24"/>
          <w:szCs w:val="24"/>
        </w:rPr>
        <w:t xml:space="preserve">5、严格学生请假制度，上课期间，保证宿舍无学生滞留，发现滞留学生要当面问清滞留原因，如果学生</w:t>
      </w:r>
      <w:r>
        <w:rPr>
          <w:rFonts w:hint="eastAsia" w:ascii="方正楷体_GB2312" w:hAnsi="方正楷体_GB2312" w:eastAsia="方正楷体_GB2312" w:cs="方正楷体_GB2312"/>
          <w:color w:val="auto"/>
          <w:sz w:val="24"/>
          <w:szCs w:val="24"/>
          <w:lang w:val="en-US" w:eastAsia="zh-CN"/>
        </w:rPr>
        <w:t xml:space="preserve">生</w:t>
      </w:r>
      <w:r>
        <w:rPr>
          <w:rFonts w:hint="eastAsia" w:ascii="方正楷体_GB2312" w:hAnsi="方正楷体_GB2312" w:eastAsia="方正楷体_GB2312" w:cs="方正楷体_GB2312"/>
          <w:color w:val="auto"/>
          <w:sz w:val="24"/>
          <w:szCs w:val="24"/>
        </w:rPr>
        <w:t xml:space="preserve">病，要及时与班主任联系。上课期间学生必须凭班主任的批条才能进入宿舍。</w:t>
      </w:r>
      <w:r/>
    </w:p>
    <w:p>
      <w:pPr>
        <w:ind w:firstLine="480"/>
        <w:jc w:val="left"/>
        <w:keepLines w:val="0"/>
        <w:keepNext w:val="0"/>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方正楷体_GB2312" w:hAnsi="方正楷体_GB2312" w:eastAsia="方正楷体_GB2312" w:cs="方正楷体_GB2312"/>
          <w:color w:val="auto"/>
          <w:sz w:val="24"/>
          <w:szCs w:val="24"/>
        </w:rPr>
      </w:pPr>
      <w:r>
        <w:rPr>
          <w:rFonts w:hint="eastAsia" w:ascii="方正楷体_GB2312" w:hAnsi="方正楷体_GB2312" w:eastAsia="方正楷体_GB2312" w:cs="方正楷体_GB2312"/>
          <w:color w:val="auto"/>
          <w:sz w:val="24"/>
          <w:szCs w:val="24"/>
        </w:rPr>
        <w:t xml:space="preserve">6、每晚带领值勤学生检查、督促学生按时就寝，维持学生就寝纪律。待学生就寝后2小时内反复查寝四次，作好违纪记录，并登记夜不归宿学生名单，及时向班主任回馈信息。</w:t>
      </w:r>
      <w:r/>
    </w:p>
    <w:p>
      <w:pPr>
        <w:jc w:val="left"/>
        <w:keepLines w:val="0"/>
        <w:keepNext w:val="0"/>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方正楷体_GB2312" w:hAnsi="方正楷体_GB2312" w:eastAsia="方正楷体_GB2312" w:cs="方正楷体_GB2312"/>
          <w:color w:val="auto"/>
          <w:sz w:val="24"/>
          <w:szCs w:val="24"/>
        </w:rPr>
      </w:pPr>
      <w:r>
        <w:rPr>
          <w:rFonts w:hint="eastAsia" w:ascii="方正楷体_GB2312" w:hAnsi="方正楷体_GB2312" w:eastAsia="方正楷体_GB2312" w:cs="方正楷体_GB2312"/>
          <w:color w:val="auto"/>
          <w:sz w:val="24"/>
          <w:szCs w:val="24"/>
        </w:rPr>
        <w:t xml:space="preserve"> </w:t>
      </w:r>
      <w:r>
        <w:rPr>
          <w:rFonts w:hint="eastAsia" w:ascii="方正楷体_GB2312" w:hAnsi="方正楷体_GB2312" w:eastAsia="方正楷体_GB2312" w:cs="方正楷体_GB2312"/>
          <w:color w:val="auto"/>
          <w:sz w:val="24"/>
          <w:szCs w:val="24"/>
          <w:lang w:val="en-US" w:eastAsia="zh-CN"/>
        </w:rPr>
        <w:t xml:space="preserve">   </w:t>
      </w:r>
      <w:r>
        <w:rPr>
          <w:rFonts w:hint="eastAsia" w:ascii="方正楷体_GB2312" w:hAnsi="方正楷体_GB2312" w:eastAsia="方正楷体_GB2312" w:cs="方正楷体_GB2312"/>
          <w:color w:val="auto"/>
          <w:sz w:val="24"/>
          <w:szCs w:val="24"/>
        </w:rPr>
        <w:t xml:space="preserve">7、协助政教处做好</w:t>
      </w:r>
      <w:r>
        <w:rPr>
          <w:rFonts w:hint="eastAsia" w:ascii="方正楷体_GB2312" w:hAnsi="方正楷体_GB2312" w:eastAsia="方正楷体_GB2312" w:cs="方正楷体_GB2312"/>
          <w:color w:val="auto"/>
          <w:sz w:val="24"/>
          <w:szCs w:val="24"/>
          <w:lang w:val="en-US" w:eastAsia="zh-CN"/>
        </w:rPr>
        <w:t xml:space="preserve">安全</w:t>
      </w:r>
      <w:r>
        <w:rPr>
          <w:rFonts w:hint="eastAsia" w:ascii="方正楷体_GB2312" w:hAnsi="方正楷体_GB2312" w:eastAsia="方正楷体_GB2312" w:cs="方正楷体_GB2312"/>
          <w:color w:val="auto"/>
          <w:sz w:val="24"/>
          <w:szCs w:val="24"/>
        </w:rPr>
        <w:t xml:space="preserve">事故的预防工作，查禁违规用电、用火和管制刀具等危禁物品，沉着冷静地处理宿舍内发生的违纪和突发事件。及时处理或报告宿舍设施故障。</w:t>
      </w:r>
      <w:r>
        <w:rPr>
          <w:rFonts w:hint="eastAsia" w:ascii="方正楷体_GB2312" w:hAnsi="方正楷体_GB2312" w:eastAsia="方正楷体_GB2312" w:cs="方正楷体_GB2312"/>
          <w:color w:val="auto"/>
          <w:sz w:val="24"/>
          <w:szCs w:val="24"/>
        </w:rPr>
        <w:br/>
      </w:r>
      <w:r>
        <w:rPr>
          <w:rFonts w:hint="eastAsia" w:ascii="方正楷体_GB2312" w:hAnsi="方正楷体_GB2312" w:eastAsia="方正楷体_GB2312" w:cs="方正楷体_GB2312"/>
          <w:color w:val="auto"/>
          <w:sz w:val="24"/>
          <w:szCs w:val="24"/>
          <w:lang w:val="en-US" w:eastAsia="zh-CN"/>
        </w:rPr>
        <w:t xml:space="preserve">    </w:t>
      </w:r>
      <w:r>
        <w:rPr>
          <w:rFonts w:hint="eastAsia" w:ascii="方正楷体_GB2312" w:hAnsi="方正楷体_GB2312" w:eastAsia="方正楷体_GB2312" w:cs="方正楷体_GB2312"/>
          <w:color w:val="auto"/>
          <w:sz w:val="24"/>
          <w:szCs w:val="24"/>
        </w:rPr>
        <w:t xml:space="preserve">8、上班期间不得擅自离岗、脱岗，不准做与工作无关的事情。每天上午、下午、晚上等上课期间各全面巡查宿舍一次以上，重点检查门锁、水电和滞留学生，并登记检查结果。发现未锁门的要锁上；发现其他异常情况，要及时报告政教处。</w:t>
      </w:r>
      <w:r>
        <w:rPr>
          <w:rFonts w:hint="eastAsia" w:ascii="方正楷体_GB2312" w:hAnsi="方正楷体_GB2312" w:eastAsia="方正楷体_GB2312" w:cs="方正楷体_GB2312"/>
          <w:color w:val="auto"/>
          <w:sz w:val="24"/>
          <w:szCs w:val="24"/>
        </w:rPr>
        <w:br/>
      </w:r>
      <w:r>
        <w:rPr>
          <w:rFonts w:hint="eastAsia" w:ascii="方正楷体_GB2312" w:hAnsi="方正楷体_GB2312" w:eastAsia="方正楷体_GB2312" w:cs="方正楷体_GB2312"/>
          <w:color w:val="auto"/>
          <w:sz w:val="24"/>
          <w:szCs w:val="24"/>
        </w:rPr>
        <w:t xml:space="preserve"> </w:t>
      </w:r>
      <w:r>
        <w:rPr>
          <w:rFonts w:hint="eastAsia" w:ascii="方正楷体_GB2312" w:hAnsi="方正楷体_GB2312" w:eastAsia="方正楷体_GB2312" w:cs="方正楷体_GB2312"/>
          <w:color w:val="auto"/>
          <w:sz w:val="24"/>
          <w:szCs w:val="24"/>
          <w:lang w:val="en-US" w:eastAsia="zh-CN"/>
        </w:rPr>
        <w:t xml:space="preserve">  </w:t>
      </w:r>
      <w:r>
        <w:rPr>
          <w:rFonts w:hint="eastAsia" w:ascii="方正楷体_GB2312" w:hAnsi="方正楷体_GB2312" w:eastAsia="方正楷体_GB2312" w:cs="方正楷体_GB2312"/>
          <w:color w:val="auto"/>
          <w:sz w:val="24"/>
          <w:szCs w:val="24"/>
        </w:rPr>
        <w:t xml:space="preserve">9、要求男女生不准相互窜寝室，非住校生不准进入寝室，保证无外来人员随意进入宿舍，学生家长或亲属须经核实、批准后才能进入，并作好登记。经常在宿舍区巡视，如发现违纪情况及时处理或及时上报。</w:t>
      </w:r>
      <w:r/>
    </w:p>
    <w:p>
      <w:pPr>
        <w:ind w:firstLine="480"/>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lang w:eastAsia="zh-CN"/>
        </w:rPr>
      </w:pPr>
      <w:r>
        <w:rPr>
          <w:rFonts w:hint="eastAsia" w:ascii="方正楷体_GB2312" w:hAnsi="方正楷体_GB2312" w:eastAsia="方正楷体_GB2312" w:cs="方正楷体_GB2312"/>
          <w:color w:val="auto"/>
          <w:sz w:val="24"/>
          <w:szCs w:val="24"/>
        </w:rPr>
        <w:t xml:space="preserve">10、对好人好事或严重违纪事件做好详细记录，并及时反馈给政教处</w:t>
      </w:r>
      <w:r>
        <w:rPr>
          <w:rFonts w:hint="eastAsia" w:ascii="方正楷体_GB2312" w:hAnsi="方正楷体_GB2312" w:eastAsia="方正楷体_GB2312" w:cs="方正楷体_GB2312"/>
          <w:color w:val="auto"/>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rPr>
      </w:pPr>
      <w:r>
        <w:rPr>
          <w:rFonts w:hint="eastAsia" w:ascii="方正楷体_GB2312" w:hAnsi="方正楷体_GB2312" w:eastAsia="方正楷体_GB2312" w:cs="方正楷体_GB2312"/>
          <w:color w:val="auto"/>
          <w:sz w:val="24"/>
          <w:szCs w:val="24"/>
        </w:rPr>
        <w:t xml:space="preserve">11</w:t>
      </w:r>
      <w:r>
        <w:rPr>
          <w:rFonts w:hint="eastAsia" w:ascii="方正楷体_GB2312" w:hAnsi="方正楷体_GB2312" w:eastAsia="方正楷体_GB2312" w:cs="方正楷体_GB2312"/>
          <w:color w:val="auto"/>
          <w:sz w:val="24"/>
          <w:szCs w:val="24"/>
          <w:lang w:eastAsia="zh-CN"/>
        </w:rPr>
        <w:t xml:space="preserve">、</w:t>
      </w:r>
      <w:r>
        <w:rPr>
          <w:rFonts w:hint="eastAsia" w:ascii="方正楷体_GB2312" w:hAnsi="方正楷体_GB2312" w:eastAsia="方正楷体_GB2312" w:cs="方正楷体_GB2312"/>
          <w:color w:val="auto"/>
          <w:sz w:val="24"/>
          <w:szCs w:val="24"/>
        </w:rPr>
        <w:t xml:space="preserve">上班时间要求：学生业余时间要求到岗。</w:t>
      </w:r>
      <w:r/>
    </w:p>
    <w:p>
      <w:pPr>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rPr>
      </w:pPr>
      <w:r>
        <w:rPr>
          <w:rFonts w:hint="eastAsia" w:ascii="方正楷体_GB2312" w:hAnsi="方正楷体_GB2312" w:eastAsia="方正楷体_GB2312" w:cs="方正楷体_GB2312"/>
          <w:color w:val="auto"/>
          <w:sz w:val="24"/>
          <w:szCs w:val="24"/>
        </w:rPr>
        <w:t xml:space="preserve">早晨：6：00—8：10 职责：值班，清查学生，发现违纪情况及时处理或及时上报。</w:t>
      </w:r>
      <w:r/>
    </w:p>
    <w:p>
      <w:pPr>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rPr>
      </w:pPr>
      <w:r>
        <w:rPr>
          <w:rFonts w:hint="eastAsia" w:ascii="方正楷体_GB2312" w:hAnsi="方正楷体_GB2312" w:eastAsia="方正楷体_GB2312" w:cs="方正楷体_GB2312"/>
          <w:color w:val="auto"/>
          <w:sz w:val="24"/>
          <w:szCs w:val="24"/>
        </w:rPr>
        <w:t xml:space="preserve">中午：11：</w:t>
      </w:r>
      <w:r>
        <w:rPr>
          <w:rFonts w:hint="eastAsia" w:ascii="方正楷体_GB2312" w:hAnsi="方正楷体_GB2312" w:eastAsia="方正楷体_GB2312" w:cs="方正楷体_GB2312"/>
          <w:color w:val="auto"/>
          <w:sz w:val="24"/>
          <w:szCs w:val="24"/>
          <w:lang w:val="en-US" w:eastAsia="zh-CN"/>
        </w:rPr>
        <w:t xml:space="preserve">0</w:t>
      </w:r>
      <w:r>
        <w:rPr>
          <w:rFonts w:hint="eastAsia" w:ascii="方正楷体_GB2312" w:hAnsi="方正楷体_GB2312" w:eastAsia="方正楷体_GB2312" w:cs="方正楷体_GB2312"/>
          <w:color w:val="auto"/>
          <w:sz w:val="24"/>
          <w:szCs w:val="24"/>
        </w:rPr>
        <w:t xml:space="preserve">0—14：</w:t>
      </w:r>
      <w:r>
        <w:rPr>
          <w:rFonts w:hint="eastAsia" w:ascii="方正楷体_GB2312" w:hAnsi="方正楷体_GB2312" w:eastAsia="方正楷体_GB2312" w:cs="方正楷体_GB2312"/>
          <w:color w:val="auto"/>
          <w:sz w:val="24"/>
          <w:szCs w:val="24"/>
          <w:lang w:val="en-US" w:eastAsia="zh-CN"/>
        </w:rPr>
        <w:t xml:space="preserve">0</w:t>
      </w:r>
      <w:r>
        <w:rPr>
          <w:rFonts w:hint="eastAsia" w:ascii="方正楷体_GB2312" w:hAnsi="方正楷体_GB2312" w:eastAsia="方正楷体_GB2312" w:cs="方正楷体_GB2312"/>
          <w:color w:val="auto"/>
          <w:sz w:val="24"/>
          <w:szCs w:val="24"/>
        </w:rPr>
        <w:t xml:space="preserve">0 职责：同上；</w:t>
      </w:r>
      <w:r/>
    </w:p>
    <w:p>
      <w:pPr>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rPr>
      </w:pPr>
      <w:r>
        <w:rPr>
          <w:rFonts w:hint="eastAsia" w:ascii="方正楷体_GB2312" w:hAnsi="方正楷体_GB2312" w:eastAsia="方正楷体_GB2312" w:cs="方正楷体_GB2312"/>
          <w:color w:val="auto"/>
          <w:sz w:val="24"/>
          <w:szCs w:val="24"/>
        </w:rPr>
        <w:t xml:space="preserve">下午：</w:t>
      </w:r>
      <w:r>
        <w:rPr>
          <w:rFonts w:hint="eastAsia" w:ascii="方正楷体_GB2312" w:hAnsi="方正楷体_GB2312" w:eastAsia="方正楷体_GB2312" w:cs="方正楷体_GB2312"/>
          <w:color w:val="auto"/>
          <w:sz w:val="24"/>
          <w:szCs w:val="24"/>
          <w:lang w:val="en-US" w:eastAsia="zh-CN"/>
        </w:rPr>
        <w:t xml:space="preserve">16</w:t>
      </w:r>
      <w:r>
        <w:rPr>
          <w:rFonts w:hint="eastAsia" w:ascii="方正楷体_GB2312" w:hAnsi="方正楷体_GB2312" w:eastAsia="方正楷体_GB2312" w:cs="方正楷体_GB2312"/>
          <w:color w:val="auto"/>
          <w:sz w:val="24"/>
          <w:szCs w:val="24"/>
        </w:rPr>
        <w:t xml:space="preserve">：</w:t>
      </w:r>
      <w:r>
        <w:rPr>
          <w:rFonts w:hint="eastAsia" w:ascii="方正楷体_GB2312" w:hAnsi="方正楷体_GB2312" w:eastAsia="方正楷体_GB2312" w:cs="方正楷体_GB2312"/>
          <w:color w:val="auto"/>
          <w:sz w:val="24"/>
          <w:szCs w:val="24"/>
          <w:lang w:val="en-US" w:eastAsia="zh-CN"/>
        </w:rPr>
        <w:t xml:space="preserve">25</w:t>
      </w:r>
      <w:r>
        <w:rPr>
          <w:rFonts w:hint="eastAsia" w:ascii="方正楷体_GB2312" w:hAnsi="方正楷体_GB2312" w:eastAsia="方正楷体_GB2312" w:cs="方正楷体_GB2312"/>
          <w:color w:val="auto"/>
          <w:sz w:val="24"/>
          <w:szCs w:val="24"/>
        </w:rPr>
        <w:t xml:space="preserve">—1</w:t>
      </w:r>
      <w:r>
        <w:rPr>
          <w:rFonts w:hint="eastAsia" w:ascii="方正楷体_GB2312" w:hAnsi="方正楷体_GB2312" w:eastAsia="方正楷体_GB2312" w:cs="方正楷体_GB2312"/>
          <w:color w:val="auto"/>
          <w:sz w:val="24"/>
          <w:szCs w:val="24"/>
          <w:lang w:val="en-US" w:eastAsia="zh-CN"/>
        </w:rPr>
        <w:t xml:space="preserve">7</w:t>
      </w:r>
      <w:r>
        <w:rPr>
          <w:rFonts w:hint="eastAsia" w:ascii="方正楷体_GB2312" w:hAnsi="方正楷体_GB2312" w:eastAsia="方正楷体_GB2312" w:cs="方正楷体_GB2312"/>
          <w:color w:val="auto"/>
          <w:sz w:val="24"/>
          <w:szCs w:val="24"/>
        </w:rPr>
        <w:t xml:space="preserve">：</w:t>
      </w:r>
      <w:r>
        <w:rPr>
          <w:rFonts w:hint="eastAsia" w:ascii="方正楷体_GB2312" w:hAnsi="方正楷体_GB2312" w:eastAsia="方正楷体_GB2312" w:cs="方正楷体_GB2312"/>
          <w:color w:val="auto"/>
          <w:sz w:val="24"/>
          <w:szCs w:val="24"/>
          <w:lang w:val="en-US" w:eastAsia="zh-CN"/>
        </w:rPr>
        <w:t xml:space="preserve">4</w:t>
      </w:r>
      <w:r>
        <w:rPr>
          <w:rFonts w:hint="eastAsia" w:ascii="方正楷体_GB2312" w:hAnsi="方正楷体_GB2312" w:eastAsia="方正楷体_GB2312" w:cs="方正楷体_GB2312"/>
          <w:color w:val="auto"/>
          <w:sz w:val="24"/>
          <w:szCs w:val="24"/>
        </w:rPr>
        <w:t xml:space="preserve">0 职责：同上；</w:t>
      </w:r>
      <w:r/>
    </w:p>
    <w:p>
      <w:pPr>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rPr>
      </w:pPr>
      <w:r>
        <w:rPr>
          <w:rFonts w:hint="eastAsia" w:ascii="方正楷体_GB2312" w:hAnsi="方正楷体_GB2312" w:eastAsia="方正楷体_GB2312" w:cs="方正楷体_GB2312"/>
          <w:color w:val="auto"/>
          <w:sz w:val="24"/>
          <w:szCs w:val="24"/>
        </w:rPr>
        <w:t xml:space="preserve">晚上：20：</w:t>
      </w:r>
      <w:r>
        <w:rPr>
          <w:rFonts w:hint="eastAsia" w:ascii="方正楷体_GB2312" w:hAnsi="方正楷体_GB2312" w:eastAsia="方正楷体_GB2312" w:cs="方正楷体_GB2312"/>
          <w:color w:val="auto"/>
          <w:sz w:val="24"/>
          <w:szCs w:val="24"/>
          <w:lang w:val="en-US" w:eastAsia="zh-CN"/>
        </w:rPr>
        <w:t xml:space="preserve">1</w:t>
      </w:r>
      <w:r>
        <w:rPr>
          <w:rFonts w:hint="eastAsia" w:ascii="方正楷体_GB2312" w:hAnsi="方正楷体_GB2312" w:eastAsia="方正楷体_GB2312" w:cs="方正楷体_GB2312"/>
          <w:color w:val="auto"/>
          <w:sz w:val="24"/>
          <w:szCs w:val="24"/>
        </w:rPr>
        <w:t xml:space="preserve">0—22：</w:t>
      </w:r>
      <w:r>
        <w:rPr>
          <w:rFonts w:hint="eastAsia" w:ascii="方正楷体_GB2312" w:hAnsi="方正楷体_GB2312" w:eastAsia="方正楷体_GB2312" w:cs="方正楷体_GB2312"/>
          <w:color w:val="auto"/>
          <w:sz w:val="24"/>
          <w:szCs w:val="24"/>
          <w:lang w:val="en-US" w:eastAsia="zh-CN"/>
        </w:rPr>
        <w:t xml:space="preserve">2</w:t>
      </w:r>
      <w:r>
        <w:rPr>
          <w:rFonts w:hint="eastAsia" w:ascii="方正楷体_GB2312" w:hAnsi="方正楷体_GB2312" w:eastAsia="方正楷体_GB2312" w:cs="方正楷体_GB2312"/>
          <w:color w:val="auto"/>
          <w:sz w:val="24"/>
          <w:szCs w:val="24"/>
        </w:rPr>
        <w:t xml:space="preserve">0 职责：值班、查房、登记晚归、未归、留宿人员；</w:t>
      </w:r>
      <w:r/>
    </w:p>
    <w:p>
      <w:pPr>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rPr>
      </w:pPr>
      <w:r>
        <w:rPr>
          <w:rFonts w:hint="eastAsia" w:ascii="方正楷体_GB2312" w:hAnsi="方正楷体_GB2312" w:eastAsia="方正楷体_GB2312" w:cs="方正楷体_GB2312"/>
          <w:color w:val="auto"/>
          <w:sz w:val="24"/>
          <w:szCs w:val="24"/>
        </w:rPr>
        <w:t xml:space="preserve">晚班：22：</w:t>
      </w:r>
      <w:r>
        <w:rPr>
          <w:rFonts w:hint="eastAsia" w:ascii="方正楷体_GB2312" w:hAnsi="方正楷体_GB2312" w:eastAsia="方正楷体_GB2312" w:cs="方正楷体_GB2312"/>
          <w:color w:val="auto"/>
          <w:sz w:val="24"/>
          <w:szCs w:val="24"/>
          <w:lang w:val="en-US" w:eastAsia="zh-CN"/>
        </w:rPr>
        <w:t xml:space="preserve">2</w:t>
      </w:r>
      <w:r>
        <w:rPr>
          <w:rFonts w:hint="eastAsia" w:ascii="方正楷体_GB2312" w:hAnsi="方正楷体_GB2312" w:eastAsia="方正楷体_GB2312" w:cs="方正楷体_GB2312"/>
          <w:color w:val="auto"/>
          <w:sz w:val="24"/>
          <w:szCs w:val="24"/>
        </w:rPr>
        <w:t xml:space="preserve">0—</w:t>
      </w:r>
      <w:r>
        <w:rPr>
          <w:rFonts w:hint="eastAsia" w:ascii="方正楷体_GB2312" w:hAnsi="方正楷体_GB2312" w:eastAsia="方正楷体_GB2312" w:cs="方正楷体_GB2312"/>
          <w:color w:val="auto"/>
          <w:sz w:val="24"/>
          <w:szCs w:val="24"/>
          <w:lang w:val="en-US" w:eastAsia="zh-CN"/>
        </w:rPr>
        <w:t xml:space="preserve">4</w:t>
      </w:r>
      <w:r>
        <w:rPr>
          <w:rFonts w:hint="eastAsia" w:ascii="方正楷体_GB2312" w:hAnsi="方正楷体_GB2312" w:eastAsia="方正楷体_GB2312" w:cs="方正楷体_GB2312"/>
          <w:color w:val="auto"/>
          <w:sz w:val="24"/>
          <w:szCs w:val="24"/>
        </w:rPr>
        <w:t xml:space="preserve">：</w:t>
      </w:r>
      <w:r>
        <w:rPr>
          <w:rFonts w:hint="eastAsia" w:ascii="方正楷体_GB2312" w:hAnsi="方正楷体_GB2312" w:eastAsia="方正楷体_GB2312" w:cs="方正楷体_GB2312"/>
          <w:color w:val="auto"/>
          <w:sz w:val="24"/>
          <w:szCs w:val="24"/>
          <w:lang w:val="en-US" w:eastAsia="zh-CN"/>
        </w:rPr>
        <w:t xml:space="preserve">0</w:t>
      </w:r>
      <w:r>
        <w:rPr>
          <w:rFonts w:hint="eastAsia" w:ascii="方正楷体_GB2312" w:hAnsi="方正楷体_GB2312" w:eastAsia="方正楷体_GB2312" w:cs="方正楷体_GB2312"/>
          <w:color w:val="auto"/>
          <w:sz w:val="24"/>
          <w:szCs w:val="24"/>
        </w:rPr>
        <w:t xml:space="preserve">0 </w:t>
      </w:r>
      <w:r>
        <w:rPr>
          <w:rFonts w:hint="eastAsia" w:ascii="方正楷体_GB2312" w:hAnsi="方正楷体_GB2312" w:eastAsia="方正楷体_GB2312" w:cs="方正楷体_GB2312"/>
          <w:color w:val="auto"/>
          <w:sz w:val="24"/>
          <w:szCs w:val="24"/>
          <w:lang w:val="en-US" w:eastAsia="zh-CN"/>
        </w:rPr>
        <w:t xml:space="preserve"> </w:t>
      </w:r>
      <w:r>
        <w:rPr>
          <w:rFonts w:hint="eastAsia" w:ascii="方正楷体_GB2312" w:hAnsi="方正楷体_GB2312" w:eastAsia="方正楷体_GB2312" w:cs="方正楷体_GB2312"/>
          <w:color w:val="auto"/>
          <w:sz w:val="24"/>
          <w:szCs w:val="24"/>
        </w:rPr>
        <w:t xml:space="preserve">职责：</w:t>
      </w:r>
      <w:r>
        <w:rPr>
          <w:rFonts w:hint="eastAsia" w:ascii="方正楷体_GB2312" w:hAnsi="方正楷体_GB2312" w:eastAsia="方正楷体_GB2312" w:cs="方正楷体_GB2312"/>
          <w:color w:val="auto"/>
          <w:sz w:val="24"/>
          <w:szCs w:val="24"/>
          <w:lang w:val="en-US" w:eastAsia="zh-CN"/>
        </w:rPr>
        <w:t xml:space="preserve">22：20--24:00反复查寝，24:00--4:00</w:t>
      </w:r>
      <w:r>
        <w:rPr>
          <w:rFonts w:hint="eastAsia" w:ascii="方正楷体_GB2312" w:hAnsi="方正楷体_GB2312" w:eastAsia="方正楷体_GB2312" w:cs="方正楷体_GB2312"/>
          <w:color w:val="auto"/>
          <w:sz w:val="24"/>
          <w:szCs w:val="24"/>
          <w:lang w:eastAsia="zh-CN"/>
        </w:rPr>
        <w:t xml:space="preserve">每楼层两小时巡查一遍</w:t>
      </w:r>
      <w:r>
        <w:rPr>
          <w:rFonts w:hint="eastAsia" w:ascii="方正楷体_GB2312" w:hAnsi="方正楷体_GB2312" w:eastAsia="方正楷体_GB2312" w:cs="方正楷体_GB2312"/>
          <w:color w:val="auto"/>
          <w:sz w:val="24"/>
          <w:szCs w:val="24"/>
        </w:rPr>
        <w:t xml:space="preserve">，了解、反映和处理学生异常情况。 </w:t>
      </w:r>
      <w:r/>
    </w:p>
    <w:p>
      <w:pPr>
        <w:jc w:val="left"/>
        <w:keepLines w:val="0"/>
        <w:keepNext w:val="0"/>
        <w:pageBreakBefore w:val="0"/>
        <w:spacing w:line="360" w:lineRule="auto"/>
        <w:shd w:val="clear" w:color="auto" w:fill="ffffff"/>
        <w:widowControl/>
        <w:rPr>
          <w:rFonts w:hint="default"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12、每日应动态检查、排查宿舍安全隐患点，发现问题应第一时间和学校总务部门联席。</w:t>
      </w:r>
      <w:r/>
    </w:p>
    <w:p>
      <w:pPr>
        <w:ind w:firstLine="482"/>
        <w:jc w:val="left"/>
        <w:keepLines w:val="0"/>
        <w:keepNext w:val="0"/>
        <w:pageBreakBefore w:val="0"/>
        <w:spacing w:before="0" w:after="0" w:line="360" w:lineRule="auto"/>
        <w:widowControl/>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outlineLvl w:val="9"/>
      </w:pPr>
      <w:r>
        <w:rPr>
          <w:rFonts w:hint="eastAsia" w:ascii="宋体" w:hAnsi="宋体" w:eastAsia="宋体" w:cs="宋体"/>
          <w:b/>
          <w:bCs/>
          <w:color w:val="auto"/>
          <w:sz w:val="24"/>
          <w:szCs w:val="24"/>
          <w:highlight w:val="none"/>
          <w:lang w:val="en-US" w:eastAsia="zh-CN"/>
        </w:rPr>
        <w:t xml:space="preserve">*</w:t>
      </w:r>
      <w:r>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t xml:space="preserve">（七）监控室岗位</w:t>
      </w:r>
      <w:r/>
    </w:p>
    <w:p>
      <w:pPr>
        <w:ind w:firstLine="480"/>
        <w:jc w:val="left"/>
        <w:keepLines w:val="0"/>
        <w:keepNext w:val="0"/>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方正楷体_GB2312" w:hAnsi="方正楷体_GB2312" w:eastAsia="方正楷体_GB2312" w:cs="方正楷体_GB2312"/>
          <w:color w:val="auto"/>
          <w:sz w:val="24"/>
          <w:szCs w:val="24"/>
          <w:lang w:eastAsia="zh-CN"/>
        </w:rPr>
      </w:pPr>
      <w:r>
        <w:rPr>
          <w:rFonts w:hint="eastAsia" w:ascii="方正楷体_GB2312" w:hAnsi="方正楷体_GB2312" w:eastAsia="方正楷体_GB2312" w:cs="方正楷体_GB2312"/>
          <w:color w:val="auto"/>
          <w:sz w:val="24"/>
          <w:szCs w:val="24"/>
        </w:rPr>
        <w:t xml:space="preserve">1.上岗时要着装整齐、举止文明</w:t>
      </w:r>
      <w:r>
        <w:rPr>
          <w:rFonts w:hint="eastAsia" w:ascii="方正楷体_GB2312" w:hAnsi="方正楷体_GB2312" w:eastAsia="方正楷体_GB2312" w:cs="方正楷体_GB2312"/>
          <w:color w:val="auto"/>
          <w:sz w:val="24"/>
          <w:szCs w:val="24"/>
          <w:lang w:eastAsia="zh-CN"/>
        </w:rPr>
        <w:t xml:space="preserve">，</w:t>
      </w:r>
      <w:r>
        <w:rPr>
          <w:rFonts w:hint="eastAsia" w:ascii="方正楷体_GB2312" w:hAnsi="方正楷体_GB2312" w:eastAsia="方正楷体_GB2312" w:cs="方正楷体_GB2312"/>
          <w:color w:val="auto"/>
          <w:sz w:val="24"/>
          <w:szCs w:val="24"/>
          <w:lang w:val="en-US" w:eastAsia="zh-CN"/>
        </w:rPr>
        <w:t xml:space="preserve">能熟练操作监控系统，责任心强，严格遵守监控室使用及保密规定</w:t>
      </w:r>
      <w:r>
        <w:rPr>
          <w:rFonts w:hint="eastAsia" w:ascii="方正楷体_GB2312" w:hAnsi="方正楷体_GB2312" w:eastAsia="方正楷体_GB2312" w:cs="方正楷体_GB2312"/>
          <w:color w:val="auto"/>
          <w:sz w:val="24"/>
          <w:szCs w:val="24"/>
          <w:lang w:eastAsia="zh-CN"/>
        </w:rPr>
        <w:t xml:space="preserve">。</w:t>
      </w:r>
      <w:r/>
    </w:p>
    <w:p>
      <w:pPr>
        <w:ind w:firstLine="480"/>
        <w:jc w:val="left"/>
        <w:keepLines w:val="0"/>
        <w:keepNext w:val="0"/>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pPr>
      <w:r>
        <w:rPr>
          <w:rFonts w:hint="eastAsia" w:ascii="方正楷体_GB2312" w:hAnsi="方正楷体_GB2312" w:eastAsia="方正楷体_GB2312" w:cs="方正楷体_GB2312"/>
          <w:color w:val="auto"/>
          <w:sz w:val="24"/>
          <w:szCs w:val="24"/>
          <w:lang w:val="en-US" w:eastAsia="zh-CN"/>
        </w:rPr>
        <w:t xml:space="preserve">2</w:t>
      </w:r>
      <w:r>
        <w:rPr>
          <w:rFonts w:hint="eastAsia" w:ascii="方正楷体_GB2312" w:hAnsi="方正楷体_GB2312" w:eastAsia="方正楷体_GB2312" w:cs="方正楷体_GB2312"/>
          <w:color w:val="auto"/>
          <w:sz w:val="24"/>
          <w:szCs w:val="24"/>
        </w:rPr>
        <w:t xml:space="preserve">.实行轮班全日值班制度，确保实行24小时监控，</w:t>
      </w:r>
      <w:r>
        <w:rPr>
          <w:rFonts w:hint="eastAsia" w:ascii="方正楷体_GB2312" w:hAnsi="方正楷体_GB2312" w:eastAsia="方正楷体_GB2312" w:cs="方正楷体_GB2312"/>
          <w:color w:val="auto"/>
          <w:sz w:val="24"/>
          <w:szCs w:val="24"/>
          <w:lang w:val="en-US" w:eastAsia="zh-CN"/>
        </w:rPr>
        <w:t xml:space="preserve">要能够第一时间发现问题，发现问题要灵活处理，能应急处理的自行应急处理，不能应急处理的要第一时间与相关人有通报。</w:t>
      </w:r>
      <w:r>
        <w:rPr>
          <w:rFonts w:hint="eastAsia" w:ascii="方正楷体_GB2312" w:hAnsi="方正楷体_GB2312" w:eastAsia="方正楷体_GB2312" w:cs="方正楷体_GB2312"/>
          <w:color w:val="auto"/>
          <w:sz w:val="24"/>
          <w:szCs w:val="24"/>
        </w:rPr>
        <w:t xml:space="preserve">值班人员不得随意离开值班室，值班人员要遵守值班岗位职责，每日</w:t>
      </w:r>
      <w:r>
        <w:rPr>
          <w:rFonts w:hint="eastAsia" w:ascii="方正楷体_GB2312" w:hAnsi="方正楷体_GB2312" w:eastAsia="方正楷体_GB2312" w:cs="方正楷体_GB2312"/>
          <w:color w:val="auto"/>
          <w:sz w:val="24"/>
          <w:szCs w:val="24"/>
          <w:lang w:eastAsia="zh-CN"/>
        </w:rPr>
        <w:t xml:space="preserve">做好</w:t>
      </w:r>
      <w:r>
        <w:rPr>
          <w:rFonts w:hint="eastAsia" w:ascii="方正楷体_GB2312" w:hAnsi="方正楷体_GB2312" w:eastAsia="方正楷体_GB2312" w:cs="方正楷体_GB2312"/>
          <w:color w:val="auto"/>
          <w:sz w:val="24"/>
          <w:szCs w:val="24"/>
        </w:rPr>
        <w:t xml:space="preserve">值班记录</w:t>
      </w:r>
      <w:r>
        <w:rPr>
          <w:rFonts w:hint="eastAsia" w:ascii="方正楷体_GB2312" w:hAnsi="方正楷体_GB2312" w:eastAsia="方正楷体_GB2312" w:cs="方正楷体_GB2312"/>
          <w:color w:val="auto"/>
          <w:sz w:val="24"/>
          <w:szCs w:val="24"/>
          <w:lang w:val="en-US" w:eastAsia="zh-CN"/>
        </w:rPr>
        <w:t xml:space="preserve">并长期保存</w:t>
      </w:r>
      <w:r>
        <w:rPr>
          <w:rFonts w:hint="eastAsia" w:ascii="方正楷体_GB2312" w:hAnsi="方正楷体_GB2312" w:eastAsia="方正楷体_GB2312" w:cs="方正楷体_GB2312"/>
          <w:color w:val="auto"/>
          <w:sz w:val="24"/>
          <w:szCs w:val="24"/>
        </w:rPr>
        <w:t xml:space="preserve">。</w:t>
      </w:r>
      <w:r/>
    </w:p>
    <w:p>
      <w:pPr>
        <w:ind w:firstLine="482"/>
        <w:jc w:val="left"/>
        <w:keepLines w:val="0"/>
        <w:keepNext w:val="0"/>
        <w:pageBreakBefore w:val="0"/>
        <w:spacing w:line="360" w:lineRule="auto"/>
        <w:rPr>
          <w:rFonts w:hint="eastAsia" w:ascii="方正楷体_GB2312" w:hAnsi="方正楷体_GB2312" w:eastAsia="方正楷体_GB2312" w:cs="方正楷体_GB2312"/>
          <w:color w:val="auto"/>
          <w:sz w:val="24"/>
          <w:szCs w:val="24"/>
        </w:rPr>
      </w:pPr>
      <w:r>
        <w:rPr>
          <w:rFonts w:hint="eastAsia" w:ascii="宋体" w:hAnsi="宋体" w:eastAsia="宋体" w:cs="宋体"/>
          <w:b/>
          <w:bCs/>
          <w:color w:val="auto"/>
          <w:sz w:val="24"/>
          <w:szCs w:val="24"/>
          <w:highlight w:val="none"/>
          <w:lang w:val="en-US" w:eastAsia="zh-CN"/>
        </w:rPr>
        <w:t xml:space="preserve">*</w:t>
      </w:r>
      <w:r>
        <w:rPr>
          <w:rFonts w:hint="eastAsia" w:ascii="方正楷体_GB2312" w:hAnsi="方正楷体_GB2312" w:eastAsia="方正楷体_GB2312" w:cs="方正楷体_GB2312"/>
          <w:b/>
          <w:bCs/>
          <w:color w:val="auto"/>
          <w:spacing w:val="0"/>
          <w:sz w:val="24"/>
          <w:szCs w:val="24"/>
          <w:highlight w:val="none"/>
          <w:shd w:val="clear" w:color="auto" w:fill="ffffff"/>
          <w:lang w:val="en-US" w:eastAsia="zh-CN" w:bidi="ar-SA"/>
        </w:rPr>
        <w:t xml:space="preserve">（八）文档管理岗位</w:t>
      </w:r>
      <w:r/>
    </w:p>
    <w:p>
      <w:pPr>
        <w:ind w:firstLine="480"/>
        <w:jc w:val="left"/>
        <w:keepLines w:val="0"/>
        <w:keepNext w:val="0"/>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1.年龄要求50岁以下，大专及以上学历，细心严谨、责任心强。</w:t>
      </w:r>
      <w:r/>
    </w:p>
    <w:p>
      <w:pPr>
        <w:ind w:firstLine="480"/>
        <w:jc w:val="left"/>
        <w:keepLines w:val="0"/>
        <w:keepNext w:val="0"/>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2.要能够按照学校机动要求做好学校的安全巡查、管理工作</w:t>
      </w:r>
      <w:r/>
    </w:p>
    <w:p>
      <w:pPr>
        <w:ind w:firstLine="480"/>
        <w:jc w:val="left"/>
        <w:keepLines w:val="0"/>
        <w:keepNext w:val="0"/>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2.能熟练使用计算机及Word、Excel等办公软件，能独立完成文档材料整理归档工作。</w:t>
      </w:r>
      <w:r/>
    </w:p>
    <w:p>
      <w:pPr>
        <w:ind w:firstLine="480"/>
        <w:jc w:val="left"/>
        <w:keepLines w:val="0"/>
        <w:keepNext w:val="0"/>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3.具备良好沟通协调能力，可协助完成学校相关事务对接与协调。</w:t>
      </w:r>
      <w:r/>
    </w:p>
    <w:p>
      <w:pPr>
        <w:ind w:firstLine="480"/>
        <w:jc w:val="left"/>
        <w:keepLines w:val="0"/>
        <w:keepNext w:val="0"/>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4.遵守学校规章制度，服从工作安排，具备较强安保服务意识和能力。</w:t>
      </w:r>
      <w:r/>
    </w:p>
    <w:p>
      <w:pPr>
        <w:ind w:firstLine="482"/>
        <w:jc w:val="both"/>
        <w:keepLines w:val="0"/>
        <w:keepNext w:val="0"/>
        <w:pageBreakBefore w:val="0"/>
        <w:spacing w:line="360" w:lineRule="auto"/>
        <w:widowControl w:val="off"/>
        <w:rPr>
          <w:rFonts w:hint="default" w:ascii="方正楷体_GB2312" w:hAnsi="方正楷体_GB2312" w:eastAsia="方正楷体_GB2312" w:cs="方正楷体_GB2312"/>
          <w:b/>
          <w:bCs/>
          <w:color w:val="auto"/>
          <w:sz w:val="24"/>
          <w:szCs w:val="24"/>
          <w:lang w:val="en-US" w:eastAsia="zh-CN"/>
        </w:rPr>
        <w:outlineLvl w:val="1"/>
      </w:pPr>
      <w:r>
        <w:rPr>
          <w:rFonts w:hint="eastAsia" w:ascii="宋体" w:hAnsi="宋体" w:eastAsia="宋体" w:cs="宋体"/>
          <w:b/>
          <w:bCs/>
          <w:color w:val="auto"/>
          <w:sz w:val="24"/>
          <w:szCs w:val="24"/>
          <w:highlight w:val="none"/>
          <w:lang w:val="en-US" w:eastAsia="zh-CN"/>
        </w:rPr>
        <w:t xml:space="preserve">*</w:t>
      </w:r>
      <w:r>
        <w:rPr>
          <w:rFonts w:hint="eastAsia" w:ascii="方正楷体_GB2312" w:hAnsi="方正楷体_GB2312" w:eastAsia="方正楷体_GB2312" w:cs="方正楷体_GB2312"/>
          <w:b/>
          <w:bCs/>
          <w:color w:val="auto"/>
          <w:spacing w:val="0"/>
          <w:sz w:val="24"/>
          <w:szCs w:val="24"/>
          <w:highlight w:val="none"/>
          <w:lang w:val="en-US" w:eastAsia="zh-CN"/>
        </w:rPr>
        <w:t xml:space="preserve">5.2、基本要求</w:t>
      </w:r>
      <w:r/>
    </w:p>
    <w:p>
      <w:pPr>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sz w:val="24"/>
          <w:szCs w:val="24"/>
          <w:lang w:val="en-US" w:eastAsia="zh-CN"/>
        </w:rPr>
      </w:pPr>
      <w:r>
        <w:rPr>
          <w:rFonts w:hint="eastAsia" w:ascii="方正楷体_GB2312" w:hAnsi="方正楷体_GB2312" w:eastAsia="方正楷体_GB2312" w:cs="方正楷体_GB2312"/>
          <w:spacing w:val="0"/>
          <w:sz w:val="24"/>
          <w:szCs w:val="24"/>
          <w:highlight w:val="none"/>
          <w:lang w:val="en-US" w:eastAsia="zh-CN"/>
        </w:rPr>
        <w:t xml:space="preserve">1.保安人员</w:t>
      </w:r>
      <w:r>
        <w:rPr>
          <w:rFonts w:hint="default" w:ascii="方正楷体_GB2312" w:hAnsi="方正楷体_GB2312" w:eastAsia="方正楷体_GB2312" w:cs="方正楷体_GB2312"/>
          <w:sz w:val="24"/>
          <w:szCs w:val="24"/>
          <w:lang w:val="en-US" w:eastAsia="zh-CN"/>
        </w:rPr>
        <w:t xml:space="preserve">共</w:t>
      </w:r>
      <w:r>
        <w:rPr>
          <w:rFonts w:hint="eastAsia" w:ascii="方正楷体_GB2312" w:hAnsi="方正楷体_GB2312" w:eastAsia="方正楷体_GB2312" w:cs="方正楷体_GB2312"/>
          <w:sz w:val="24"/>
          <w:szCs w:val="24"/>
          <w:lang w:val="en-US" w:eastAsia="zh-CN"/>
        </w:rPr>
        <w:t xml:space="preserve">27</w:t>
      </w:r>
      <w:r>
        <w:rPr>
          <w:rFonts w:hint="default" w:ascii="方正楷体_GB2312" w:hAnsi="方正楷体_GB2312" w:eastAsia="方正楷体_GB2312" w:cs="方正楷体_GB2312"/>
          <w:sz w:val="24"/>
          <w:szCs w:val="24"/>
          <w:lang w:val="en-US" w:eastAsia="zh-CN"/>
        </w:rPr>
        <w:t xml:space="preserve">人</w:t>
      </w:r>
      <w:r>
        <w:rPr>
          <w:rFonts w:hint="eastAsia" w:ascii="方正楷体_GB2312" w:hAnsi="方正楷体_GB2312" w:eastAsia="方正楷体_GB2312" w:cs="方正楷体_GB2312"/>
          <w:sz w:val="24"/>
          <w:szCs w:val="24"/>
          <w:lang w:val="en-US" w:eastAsia="zh-CN"/>
        </w:rPr>
        <w:t xml:space="preserve">。其中女保安6人，男保安21人。</w:t>
      </w:r>
      <w:r/>
    </w:p>
    <w:p>
      <w:pPr>
        <w:jc w:val="left"/>
        <w:keepLines w:val="0"/>
        <w:keepNext w:val="0"/>
        <w:pageBreakBefore w:val="0"/>
        <w:spacing w:line="360" w:lineRule="auto"/>
        <w:shd w:val="clear" w:color="auto" w:fill="ffffff"/>
        <w:widowControl/>
        <w:rPr>
          <w:rFonts w:hint="default"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sz w:val="24"/>
          <w:szCs w:val="24"/>
          <w:lang w:val="en-US" w:eastAsia="zh-CN"/>
        </w:rPr>
        <w:t xml:space="preserve">2.工作项目大概包括：队长、门岗（两个大门）、宿管（德育干事）、巡逻（白天和夜间）、监控室、校内交通安全及秩序、学生上下学交通安全管理、</w:t>
      </w:r>
      <w:r>
        <w:rPr>
          <w:rFonts w:hint="eastAsia" w:ascii="方正楷体_GB2312" w:hAnsi="方正楷体_GB2312" w:eastAsia="方正楷体_GB2312" w:cs="方正楷体_GB2312"/>
          <w:color w:val="auto"/>
          <w:sz w:val="24"/>
          <w:szCs w:val="24"/>
          <w:lang w:val="en-US" w:eastAsia="zh-CN"/>
        </w:rPr>
        <w:t xml:space="preserve">文档整理（协调统筹工作）。</w:t>
      </w:r>
      <w:r/>
    </w:p>
    <w:p>
      <w:pPr>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3.年龄和学历要求：</w:t>
      </w:r>
      <w:r/>
    </w:p>
    <w:p>
      <w:pPr>
        <w:ind w:firstLine="480"/>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3.1门岗、女宿管、白天巡逻岗60周岁以下，初中及以上学历；</w:t>
      </w:r>
      <w:r/>
    </w:p>
    <w:p>
      <w:pPr>
        <w:ind w:firstLine="480"/>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3.2德育干事要求退伍军人，45岁以下，高中及以上学历；</w:t>
      </w:r>
      <w:r/>
    </w:p>
    <w:p>
      <w:pPr>
        <w:ind w:firstLine="480"/>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3.3监控室和夜巡岗要求50岁以下，初中及以上学历；</w:t>
      </w:r>
      <w:r/>
    </w:p>
    <w:p>
      <w:pPr>
        <w:ind w:firstLine="480"/>
        <w:jc w:val="left"/>
        <w:keepLines w:val="0"/>
        <w:keepNext w:val="0"/>
        <w:pageBreakBefore w:val="0"/>
        <w:spacing w:line="360" w:lineRule="auto"/>
        <w:shd w:val="clear" w:color="auto" w:fill="ffffff"/>
        <w:widowControl/>
        <w:rPr>
          <w:rFonts w:hint="eastAsia"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3.4文档管理员50岁以下，大专及以上学历，能熟练操作计算机办公软件，能协助公司协调相关工作）。</w:t>
      </w:r>
      <w:r/>
    </w:p>
    <w:p>
      <w:pPr>
        <w:jc w:val="left"/>
        <w:keepLines w:val="0"/>
        <w:keepNext w:val="0"/>
        <w:pageBreakBefore w:val="0"/>
        <w:spacing w:line="360" w:lineRule="auto"/>
        <w:shd w:val="clear" w:color="auto" w:fill="ffffff"/>
        <w:widowControl/>
        <w:rPr>
          <w:rFonts w:hint="default" w:ascii="方正楷体_GB2312" w:hAnsi="方正楷体_GB2312" w:eastAsia="方正楷体_GB2312" w:cs="方正楷体_GB2312"/>
          <w:sz w:val="24"/>
          <w:szCs w:val="24"/>
          <w:lang w:val="en-US" w:eastAsia="zh-CN"/>
        </w:rPr>
      </w:pPr>
      <w:r>
        <w:rPr>
          <w:rFonts w:hint="eastAsia" w:ascii="方正楷体_GB2312" w:hAnsi="方正楷体_GB2312" w:eastAsia="方正楷体_GB2312" w:cs="方正楷体_GB2312"/>
          <w:sz w:val="24"/>
          <w:szCs w:val="24"/>
          <w:lang w:val="en-US" w:eastAsia="zh-CN"/>
        </w:rPr>
        <w:t xml:space="preserve">4.</w:t>
      </w:r>
      <w:r>
        <w:rPr>
          <w:rFonts w:hint="default" w:ascii="方正楷体_GB2312" w:hAnsi="方正楷体_GB2312" w:eastAsia="方正楷体_GB2312" w:cs="方正楷体_GB2312"/>
          <w:sz w:val="24"/>
          <w:szCs w:val="24"/>
          <w:lang w:val="en-US" w:eastAsia="zh-CN"/>
        </w:rPr>
        <w:t xml:space="preserve">遵纪守法，品行端正，有事业心和责任感，能吃苦耐劳，关心学生，热爱学校保卫工作，并提供无犯罪记录证明（支付宝上即可提供）</w:t>
      </w:r>
      <w:r>
        <w:rPr>
          <w:rFonts w:hint="eastAsia" w:ascii="方正楷体_GB2312" w:hAnsi="方正楷体_GB2312" w:eastAsia="方正楷体_GB2312" w:cs="方正楷体_GB2312"/>
          <w:sz w:val="24"/>
          <w:szCs w:val="24"/>
          <w:lang w:val="en-US" w:eastAsia="zh-CN"/>
        </w:rPr>
        <w:t xml:space="preserve">。</w:t>
      </w:r>
      <w:r/>
    </w:p>
    <w:p>
      <w:pPr>
        <w:jc w:val="left"/>
        <w:keepLines w:val="0"/>
        <w:keepNext w:val="0"/>
        <w:pageBreakBefore w:val="0"/>
        <w:spacing w:line="360" w:lineRule="auto"/>
        <w:shd w:val="clear" w:color="auto" w:fill="ffffff"/>
        <w:widowControl/>
        <w:rPr>
          <w:rFonts w:hint="default" w:ascii="方正楷体_GB2312" w:hAnsi="方正楷体_GB2312" w:eastAsia="方正楷体_GB2312" w:cs="方正楷体_GB2312"/>
          <w:sz w:val="24"/>
          <w:szCs w:val="24"/>
          <w:lang w:val="en-US" w:eastAsia="zh-CN"/>
        </w:rPr>
      </w:pPr>
      <w:r>
        <w:rPr>
          <w:rFonts w:hint="eastAsia" w:ascii="方正楷体_GB2312" w:hAnsi="方正楷体_GB2312" w:eastAsia="方正楷体_GB2312" w:cs="方正楷体_GB2312"/>
          <w:sz w:val="24"/>
          <w:szCs w:val="24"/>
          <w:lang w:val="en-US" w:eastAsia="zh-CN"/>
        </w:rPr>
        <w:t xml:space="preserve">5.</w:t>
      </w:r>
      <w:r>
        <w:rPr>
          <w:rFonts w:hint="default" w:ascii="方正楷体_GB2312" w:hAnsi="方正楷体_GB2312" w:eastAsia="方正楷体_GB2312" w:cs="方正楷体_GB2312"/>
          <w:sz w:val="24"/>
          <w:szCs w:val="24"/>
          <w:lang w:val="en-US" w:eastAsia="zh-CN"/>
        </w:rPr>
        <w:t xml:space="preserve">身体健康，无高血压、脑梗、心脏病、肝炎、精神病、传染病及重大疾病史，无口吃、无纹身</w:t>
      </w:r>
      <w:r>
        <w:rPr>
          <w:rFonts w:hint="eastAsia" w:ascii="方正楷体_GB2312" w:hAnsi="方正楷体_GB2312" w:eastAsia="方正楷体_GB2312" w:cs="方正楷体_GB2312"/>
          <w:b/>
          <w:bCs/>
          <w:sz w:val="24"/>
          <w:szCs w:val="24"/>
          <w:lang w:val="en-US" w:eastAsia="zh-CN"/>
        </w:rPr>
        <w:t xml:space="preserve">（有《健康证》）</w:t>
      </w:r>
      <w:r>
        <w:rPr>
          <w:rFonts w:hint="default" w:ascii="方正楷体_GB2312" w:hAnsi="方正楷体_GB2312" w:eastAsia="方正楷体_GB2312" w:cs="方正楷体_GB2312"/>
          <w:sz w:val="24"/>
          <w:szCs w:val="24"/>
          <w:lang w:val="en-US" w:eastAsia="zh-CN"/>
        </w:rPr>
        <w:t xml:space="preserve">。</w:t>
      </w:r>
      <w:r/>
    </w:p>
    <w:p>
      <w:pPr>
        <w:jc w:val="left"/>
        <w:keepLines w:val="0"/>
        <w:keepNext w:val="0"/>
        <w:pageBreakBefore w:val="0"/>
        <w:spacing w:line="360" w:lineRule="auto"/>
        <w:shd w:val="clear" w:color="auto" w:fill="ffffff"/>
        <w:widowControl/>
        <w:rPr>
          <w:rFonts w:hint="default" w:ascii="方正楷体_GB2312" w:hAnsi="方正楷体_GB2312" w:eastAsia="方正楷体_GB2312" w:cs="方正楷体_GB2312"/>
          <w:sz w:val="24"/>
          <w:szCs w:val="24"/>
          <w:lang w:val="en-US" w:eastAsia="zh-CN"/>
        </w:rPr>
      </w:pPr>
      <w:r>
        <w:rPr>
          <w:rFonts w:hint="eastAsia" w:ascii="方正楷体_GB2312" w:hAnsi="方正楷体_GB2312" w:eastAsia="方正楷体_GB2312" w:cs="方正楷体_GB2312"/>
          <w:sz w:val="24"/>
          <w:szCs w:val="24"/>
          <w:lang w:val="en-US" w:eastAsia="zh-CN"/>
        </w:rPr>
        <w:t xml:space="preserve">6.</w:t>
      </w:r>
      <w:r>
        <w:rPr>
          <w:rFonts w:hint="default" w:ascii="方正楷体_GB2312" w:hAnsi="方正楷体_GB2312" w:eastAsia="方正楷体_GB2312" w:cs="方正楷体_GB2312"/>
          <w:sz w:val="24"/>
          <w:szCs w:val="24"/>
          <w:lang w:val="en-US" w:eastAsia="zh-CN"/>
        </w:rPr>
        <w:t xml:space="preserve">有一定的安保业务知识和技能，如懂得消防、安全知识，并能熟练使用消防、安保器材等。有军人履历优先。</w:t>
      </w:r>
      <w:r/>
    </w:p>
    <w:p>
      <w:pPr>
        <w:jc w:val="left"/>
        <w:keepLines w:val="0"/>
        <w:keepNext w:val="0"/>
        <w:pageBreakBefore w:val="0"/>
        <w:spacing w:line="360" w:lineRule="auto"/>
        <w:shd w:val="clear" w:color="auto" w:fill="ffffff"/>
        <w:widowControl/>
        <w:rPr>
          <w:rFonts w:hint="default" w:ascii="方正楷体_GB2312" w:hAnsi="方正楷体_GB2312" w:eastAsia="方正楷体_GB2312" w:cs="方正楷体_GB2312"/>
          <w:color w:val="ff0000"/>
          <w:sz w:val="24"/>
          <w:szCs w:val="24"/>
          <w:lang w:val="en-US" w:eastAsia="zh-CN"/>
        </w:rPr>
      </w:pPr>
      <w:r>
        <w:rPr>
          <w:rFonts w:hint="eastAsia" w:ascii="方正楷体_GB2312" w:hAnsi="方正楷体_GB2312" w:eastAsia="方正楷体_GB2312" w:cs="方正楷体_GB2312"/>
          <w:sz w:val="24"/>
          <w:szCs w:val="24"/>
          <w:lang w:val="en-US" w:eastAsia="zh-CN"/>
        </w:rPr>
        <w:t xml:space="preserve">7.除德育干事，其他人员必须</w:t>
      </w:r>
      <w:r>
        <w:rPr>
          <w:rFonts w:hint="eastAsia" w:ascii="方正楷体_GB2312" w:hAnsi="方正楷体_GB2312" w:eastAsia="方正楷体_GB2312" w:cs="方正楷体_GB2312"/>
          <w:b/>
          <w:bCs/>
          <w:sz w:val="24"/>
          <w:szCs w:val="24"/>
          <w:lang w:val="en-US" w:eastAsia="zh-CN"/>
        </w:rPr>
        <w:t xml:space="preserve">取得</w:t>
      </w:r>
      <w:r>
        <w:rPr>
          <w:rFonts w:hint="eastAsia" w:ascii="方正楷体_GB2312" w:hAnsi="方正楷体_GB2312" w:eastAsia="方正楷体_GB2312" w:cs="方正楷体_GB2312"/>
          <w:sz w:val="24"/>
          <w:szCs w:val="24"/>
          <w:lang w:val="en-US" w:eastAsia="zh-CN"/>
        </w:rPr>
        <w:t xml:space="preserve">《</w:t>
      </w:r>
      <w:r>
        <w:rPr>
          <w:rFonts w:hint="eastAsia" w:ascii="方正楷体_GB2312" w:hAnsi="方正楷体_GB2312" w:eastAsia="方正楷体_GB2312" w:cs="方正楷体_GB2312"/>
          <w:b/>
          <w:bCs/>
          <w:sz w:val="24"/>
          <w:szCs w:val="24"/>
          <w:lang w:val="en-US" w:eastAsia="zh-CN"/>
        </w:rPr>
        <w:t xml:space="preserve">保安证》</w:t>
      </w:r>
      <w:r>
        <w:rPr>
          <w:rFonts w:hint="eastAsia" w:ascii="方正楷体_GB2312" w:hAnsi="方正楷体_GB2312" w:eastAsia="方正楷体_GB2312" w:cs="方正楷体_GB2312"/>
          <w:sz w:val="24"/>
          <w:szCs w:val="24"/>
          <w:lang w:val="en-US" w:eastAsia="zh-CN"/>
        </w:rPr>
        <w:t xml:space="preserve">。</w:t>
      </w:r>
      <w:r/>
    </w:p>
    <w:p>
      <w:pPr>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spacing w:val="0"/>
          <w:sz w:val="24"/>
          <w:szCs w:val="24"/>
          <w:highlight w:val="none"/>
        </w:rPr>
      </w:pPr>
      <w:r>
        <w:rPr>
          <w:rFonts w:hint="eastAsia" w:ascii="方正楷体_GB2312" w:hAnsi="方正楷体_GB2312" w:eastAsia="方正楷体_GB2312" w:cs="方正楷体_GB2312"/>
          <w:sz w:val="24"/>
          <w:szCs w:val="24"/>
          <w:lang w:val="en-US" w:eastAsia="zh-CN"/>
        </w:rPr>
        <w:t xml:space="preserve">8</w:t>
      </w:r>
      <w:r>
        <w:rPr>
          <w:rFonts w:hint="default" w:ascii="方正楷体_GB2312" w:hAnsi="方正楷体_GB2312" w:eastAsia="方正楷体_GB2312" w:cs="方正楷体_GB2312"/>
          <w:sz w:val="24"/>
          <w:szCs w:val="24"/>
          <w:lang w:val="en-US" w:eastAsia="zh-CN"/>
        </w:rPr>
        <w:t xml:space="preserve">.</w:t>
      </w:r>
      <w:r>
        <w:rPr>
          <w:rFonts w:hint="eastAsia" w:ascii="方正楷体_GB2312" w:hAnsi="方正楷体_GB2312" w:eastAsia="方正楷体_GB2312" w:cs="方正楷体_GB2312"/>
          <w:sz w:val="24"/>
          <w:szCs w:val="24"/>
          <w:lang w:val="en-US" w:eastAsia="zh-CN"/>
        </w:rPr>
        <w:t xml:space="preserve">学校提供住宿房间，生活用品自备，吃饭由保安队员自理。</w:t>
      </w:r>
      <w:r/>
    </w:p>
    <w:p>
      <w:pPr>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sz w:val="24"/>
          <w:szCs w:val="24"/>
          <w:lang w:val="en-US" w:eastAsia="zh-CN"/>
        </w:rPr>
      </w:pPr>
      <w:r>
        <w:rPr>
          <w:rFonts w:hint="eastAsia" w:ascii="方正楷体_GB2312" w:hAnsi="方正楷体_GB2312" w:eastAsia="方正楷体_GB2312" w:cs="方正楷体_GB2312"/>
          <w:sz w:val="24"/>
          <w:szCs w:val="24"/>
          <w:lang w:val="en-US" w:eastAsia="zh-CN"/>
        </w:rPr>
        <w:t xml:space="preserve">9.保安服装等警用设备由保安公司提供。教育部门要求学校配备的设施设备由学校提供。</w:t>
      </w:r>
      <w:r/>
    </w:p>
    <w:p>
      <w:pPr>
        <w:jc w:val="left"/>
        <w:keepLines w:val="0"/>
        <w:keepNext w:val="0"/>
        <w:pageBreakBefore w:val="0"/>
        <w:spacing w:line="360" w:lineRule="auto"/>
        <w:widowControl w:val="off"/>
        <w:tabs>
          <w:tab w:val="left" w:pos="493" w:leader="none"/>
        </w:tabs>
        <w:rPr>
          <w:rFonts w:hint="default" w:ascii="方正楷体_GB2312" w:hAnsi="方正楷体_GB2312" w:eastAsia="方正楷体_GB2312" w:cs="方正楷体_GB2312"/>
          <w:sz w:val="24"/>
          <w:szCs w:val="24"/>
          <w:lang w:val="en-US" w:eastAsia="zh-CN"/>
        </w:rPr>
      </w:pPr>
      <w:r>
        <w:rPr>
          <w:rFonts w:hint="eastAsia" w:ascii="方正楷体_GB2312" w:hAnsi="方正楷体_GB2312" w:eastAsia="方正楷体_GB2312" w:cs="方正楷体_GB2312"/>
          <w:sz w:val="24"/>
          <w:szCs w:val="24"/>
          <w:lang w:val="en-US" w:eastAsia="zh-CN"/>
        </w:rPr>
        <w:t xml:space="preserve">10.保安公司负责对监控室、保安室等保安公司人员居住、办公场所内进行环境打扫、物品整理、文化布置。</w:t>
      </w:r>
      <w:r/>
    </w:p>
    <w:p>
      <w:pPr>
        <w:jc w:val="left"/>
        <w:keepLines w:val="0"/>
        <w:keepNext w:val="0"/>
        <w:pageBreakBefore w:val="0"/>
        <w:spacing w:line="360" w:lineRule="auto"/>
        <w:widowControl w:val="off"/>
        <w:tabs>
          <w:tab w:val="left" w:pos="493" w:leader="none"/>
        </w:tabs>
        <w:rPr>
          <w:rFonts w:hint="default" w:ascii="方正楷体_GB2312" w:hAnsi="方正楷体_GB2312" w:eastAsia="方正楷体_GB2312" w:cs="方正楷体_GB2312"/>
          <w:sz w:val="24"/>
          <w:szCs w:val="24"/>
          <w:lang w:val="en-US" w:eastAsia="zh-CN"/>
        </w:rPr>
      </w:pPr>
      <w:r>
        <w:rPr>
          <w:rFonts w:hint="eastAsia" w:ascii="方正楷体_GB2312" w:hAnsi="方正楷体_GB2312" w:eastAsia="方正楷体_GB2312" w:cs="方正楷体_GB2312"/>
          <w:sz w:val="24"/>
          <w:szCs w:val="24"/>
          <w:lang w:val="en-US" w:eastAsia="zh-CN"/>
        </w:rPr>
        <w:t xml:space="preserve">11.</w:t>
      </w:r>
      <w:r>
        <w:rPr>
          <w:rFonts w:hint="default" w:ascii="方正楷体_GB2312" w:hAnsi="方正楷体_GB2312" w:eastAsia="方正楷体_GB2312" w:cs="方正楷体_GB2312"/>
          <w:sz w:val="24"/>
          <w:szCs w:val="24"/>
          <w:lang w:val="en-US" w:eastAsia="zh-CN"/>
        </w:rPr>
        <w:t xml:space="preserve">完全服从学校管理，对于不服从者，学校有权清退。</w:t>
      </w:r>
      <w:r/>
    </w:p>
    <w:p>
      <w:pPr>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sz w:val="24"/>
          <w:szCs w:val="24"/>
          <w:lang w:val="en-US" w:eastAsia="zh-CN"/>
        </w:rPr>
      </w:pPr>
      <w:r>
        <w:rPr>
          <w:rFonts w:hint="eastAsia" w:ascii="方正楷体_GB2312" w:hAnsi="方正楷体_GB2312" w:eastAsia="方正楷体_GB2312" w:cs="方正楷体_GB2312"/>
          <w:sz w:val="24"/>
          <w:szCs w:val="24"/>
          <w:lang w:val="en-US" w:eastAsia="zh-CN"/>
        </w:rPr>
        <w:t xml:space="preserve">12.自合同签订之日起，第一个月为试用期，保安公司如不能按照学校要求高标准完成学校工作，学校可以单方面终止合同。</w:t>
      </w:r>
      <w:r/>
    </w:p>
    <w:p>
      <w:pPr>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13.因政策等临时调整，在不引起重大开支变化的情况下，保安公司对学校临时安排的校园安保服务需服从。</w:t>
      </w:r>
      <w:r/>
    </w:p>
    <w:p>
      <w:pPr>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14.合同签订第一个月内高标准完成保安室以及监控室的文化建设工作（预算约在5000元左右）。</w:t>
      </w:r>
      <w:r/>
    </w:p>
    <w:p>
      <w:pPr>
        <w:jc w:val="left"/>
        <w:keepLines w:val="0"/>
        <w:keepNext w:val="0"/>
        <w:pageBreakBefore w:val="0"/>
        <w:spacing w:line="360" w:lineRule="auto"/>
        <w:widowControl w:val="off"/>
        <w:tabs>
          <w:tab w:val="left" w:pos="493" w:leader="none"/>
        </w:tabs>
        <w:rPr>
          <w:rFonts w:hint="eastAsia" w:ascii="方正楷体_GB2312" w:hAnsi="方正楷体_GB2312" w:eastAsia="方正楷体_GB2312" w:cs="方正楷体_GB2312"/>
          <w:color w:val="auto"/>
          <w:sz w:val="24"/>
          <w:szCs w:val="24"/>
          <w:lang w:val="en-US" w:eastAsia="zh-CN"/>
        </w:rPr>
      </w:pPr>
      <w:r>
        <w:rPr>
          <w:rFonts w:hint="eastAsia" w:ascii="方正楷体_GB2312" w:hAnsi="方正楷体_GB2312" w:eastAsia="方正楷体_GB2312" w:cs="方正楷体_GB2312"/>
          <w:color w:val="auto"/>
          <w:sz w:val="24"/>
          <w:szCs w:val="24"/>
          <w:lang w:val="en-US" w:eastAsia="zh-CN"/>
        </w:rPr>
        <w:t xml:space="preserve">15.食堂地下车库的管理也属于安保范围之内。</w:t>
      </w:r>
      <w:r/>
    </w:p>
    <w:p>
      <w:pPr>
        <w:ind w:firstLine="600"/>
        <w:jc w:val="both"/>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4"/>
          <w:szCs w:val="24"/>
        </w:rPr>
        <w:t xml:space="preserve">说明：投标文件中必须提供《投标人对“保安人员及设备配备要求”的承诺》文件，且所承诺的内容不得低于上述</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四、采购清单和五、技术和服务</w:t>
      </w:r>
      <w:r>
        <w:rPr>
          <w:rFonts w:hint="eastAsia" w:ascii="宋体" w:hAnsi="宋体" w:eastAsia="宋体" w:cs="宋体"/>
          <w:b/>
          <w:bCs/>
          <w:color w:val="auto"/>
          <w:sz w:val="24"/>
          <w:szCs w:val="24"/>
        </w:rPr>
        <w:t xml:space="preserve">要求</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rPr>
        <w:t xml:space="preserve">，否则</w:t>
      </w: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在符合性审查时按照响应无效处理</w:t>
      </w:r>
      <w:r>
        <w:rPr>
          <w:rFonts w:hint="eastAsia" w:ascii="宋体" w:hAnsi="宋体" w:cs="宋体"/>
          <w:b/>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bCs/>
          <w:color w:val="auto"/>
          <w:sz w:val="24"/>
          <w:szCs w:val="24"/>
        </w:rPr>
        <w:t xml:space="preserve">格式</w:t>
      </w:r>
      <w:r>
        <w:rPr>
          <w:rFonts w:hint="eastAsia" w:ascii="宋体" w:hAnsi="宋体" w:cs="宋体"/>
          <w:b/>
          <w:bCs/>
          <w:color w:val="auto"/>
          <w:sz w:val="24"/>
          <w:szCs w:val="24"/>
          <w:lang w:eastAsia="zh-CN"/>
        </w:rPr>
        <w:t xml:space="preserve">自拟。</w:t>
      </w:r>
      <w:r/>
    </w:p>
    <w:p>
      <w:pPr>
        <w:spacing w:line="360" w:lineRule="auto"/>
        <w:widowControl/>
        <w:rPr>
          <w:rFonts w:ascii="宋体" w:hAnsi="宋体" w:cs="宋体"/>
          <w:b/>
          <w:bCs w:val="0"/>
          <w:sz w:val="24"/>
          <w:szCs w:val="24"/>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val="0"/>
          <w:sz w:val="24"/>
          <w:szCs w:val="24"/>
          <w:lang w:val="en-US" w:eastAsia="zh-CN"/>
        </w:rPr>
        <w:t xml:space="preserve">5.3</w:t>
      </w:r>
      <w:r>
        <w:rPr>
          <w:rFonts w:hint="eastAsia" w:ascii="宋体" w:hAnsi="宋体" w:cs="宋体"/>
          <w:b/>
          <w:bCs w:val="0"/>
          <w:sz w:val="24"/>
          <w:szCs w:val="24"/>
        </w:rPr>
        <w:t xml:space="preserve">、风险责任</w:t>
      </w:r>
      <w:r/>
    </w:p>
    <w:p>
      <w:pPr>
        <w:spacing w:line="360" w:lineRule="auto"/>
        <w:widowControl/>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eastAsia="zh-CN"/>
        </w:rPr>
        <w:t xml:space="preserve">、</w:t>
      </w:r>
      <w:r>
        <w:rPr>
          <w:rFonts w:hint="eastAsia" w:ascii="宋体" w:hAnsi="宋体" w:cs="宋体"/>
          <w:bCs/>
          <w:sz w:val="24"/>
          <w:szCs w:val="24"/>
        </w:rPr>
        <w:t xml:space="preserve">采购人将对安保服务质量进行全过程监控，中标人日常工作不到位、不达标、或有违约现象，将依据合同约定，做出相应的违约处理与处罚。违约处理与处罚规定详见考核标准。</w:t>
      </w:r>
      <w:r/>
    </w:p>
    <w:p>
      <w:pPr>
        <w:spacing w:line="360" w:lineRule="auto"/>
        <w:widowControl/>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中标人应为所有安保人员购买雇主责任险，安保人员在岗工作期间，发生的一切人身伤亡，均由中标人负责处理并承担责任，招标人不承担责任。</w:t>
      </w:r>
      <w:r/>
    </w:p>
    <w:p>
      <w:pPr>
        <w:spacing w:line="360" w:lineRule="auto"/>
        <w:widowControl/>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中标人违返国家相关法规，与聘用人员发生纠纷，均由中标人负责调解与处理，招标人不承担责任。</w:t>
      </w:r>
      <w:r/>
    </w:p>
    <w:p>
      <w:pPr>
        <w:spacing w:line="360" w:lineRule="auto"/>
        <w:widowControl/>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lang w:eastAsia="zh-CN"/>
        </w:rPr>
        <w:t xml:space="preserve">、</w:t>
      </w:r>
      <w:r>
        <w:rPr>
          <w:rFonts w:hint="eastAsia" w:ascii="宋体" w:hAnsi="宋体" w:cs="宋体"/>
          <w:bCs/>
          <w:sz w:val="24"/>
          <w:szCs w:val="24"/>
        </w:rPr>
        <w:t xml:space="preserve">安保人员在工作中，因为玩忽职守造成事故或案件发生，产生的损失由中标方承担。</w:t>
      </w:r>
      <w:r/>
    </w:p>
    <w:p>
      <w:pPr>
        <w:spacing w:line="360" w:lineRule="auto"/>
        <w:widowControl/>
        <w:rPr>
          <w:rFonts w:ascii="宋体" w:hAnsi="Calibri" w:cs="宋体"/>
          <w:b/>
          <w:bCs w:val="0"/>
          <w:sz w:val="24"/>
          <w:szCs w:val="24"/>
        </w:rPr>
      </w:pPr>
      <w:r>
        <w:rPr>
          <w:rFonts w:hint="eastAsia" w:ascii="宋体" w:hAnsi="宋体" w:cs="仿宋_GB2312"/>
          <w:b/>
          <w:bCs w:val="0"/>
          <w:sz w:val="24"/>
          <w:szCs w:val="24"/>
        </w:rPr>
        <w:t xml:space="preserve">★</w:t>
      </w:r>
      <w:r>
        <w:rPr>
          <w:rFonts w:hint="eastAsia" w:ascii="宋体" w:hAnsi="宋体" w:cs="宋体"/>
          <w:b/>
          <w:bCs w:val="0"/>
          <w:sz w:val="24"/>
          <w:szCs w:val="24"/>
          <w:lang w:val="en-US" w:eastAsia="zh-CN"/>
        </w:rPr>
        <w:t xml:space="preserve">六</w:t>
      </w:r>
      <w:r>
        <w:rPr>
          <w:rFonts w:hint="eastAsia" w:ascii="宋体" w:hAnsi="宋体" w:cs="宋体"/>
          <w:b/>
          <w:bCs w:val="0"/>
          <w:sz w:val="24"/>
          <w:szCs w:val="24"/>
        </w:rPr>
        <w:t xml:space="preserve">、商务要求</w:t>
      </w:r>
      <w:r/>
    </w:p>
    <w:p>
      <w:pPr>
        <w:spacing w:line="360" w:lineRule="auto"/>
        <w:widowControl/>
        <w:rPr>
          <w:rFonts w:ascii="宋体" w:hAnsi="宋体" w:cs="宋体"/>
          <w:bCs/>
          <w:sz w:val="24"/>
          <w:szCs w:val="24"/>
        </w:rPr>
      </w:pPr>
      <w:r>
        <w:rPr>
          <w:rFonts w:hint="eastAsia" w:ascii="宋体" w:hAnsi="宋体" w:cs="宋体"/>
          <w:bCs/>
          <w:sz w:val="24"/>
          <w:szCs w:val="24"/>
        </w:rPr>
        <w:t xml:space="preserve">（一）</w:t>
      </w:r>
      <w:r>
        <w:rPr>
          <w:rFonts w:hint="eastAsia" w:ascii="宋体" w:hAnsi="宋体" w:cs="宋体"/>
          <w:b/>
          <w:bCs/>
          <w:sz w:val="24"/>
          <w:szCs w:val="24"/>
        </w:rPr>
        <w:t xml:space="preserve">本次招标服务期限为</w:t>
      </w:r>
      <w:r>
        <w:rPr>
          <w:rFonts w:hint="eastAsia" w:ascii="宋体" w:hAnsi="宋体" w:cs="宋体"/>
          <w:b/>
          <w:bCs/>
          <w:sz w:val="24"/>
          <w:szCs w:val="24"/>
          <w:lang w:val="en-US" w:eastAsia="zh-CN"/>
        </w:rPr>
        <w:t xml:space="preserve">一</w:t>
      </w:r>
      <w:r>
        <w:rPr>
          <w:rFonts w:hint="eastAsia" w:ascii="宋体" w:hAnsi="宋体" w:cs="宋体"/>
          <w:b/>
          <w:bCs/>
          <w:sz w:val="24"/>
          <w:szCs w:val="24"/>
        </w:rPr>
        <w:t xml:space="preserve">年</w:t>
      </w:r>
      <w:r>
        <w:rPr>
          <w:rFonts w:hint="eastAsia" w:ascii="宋体" w:hAnsi="宋体" w:cs="宋体"/>
          <w:bCs/>
          <w:sz w:val="24"/>
          <w:szCs w:val="24"/>
        </w:rPr>
        <w:t xml:space="preserve">，</w:t>
      </w:r>
      <w:r>
        <w:rPr>
          <w:rFonts w:hint="eastAsia" w:ascii="宋体" w:hAnsi="宋体" w:eastAsia="宋体" w:cs="宋体"/>
          <w:color w:val="auto"/>
          <w:sz w:val="24"/>
          <w:szCs w:val="24"/>
        </w:rPr>
        <w:t xml:space="preserve">到期合同自动解除，不再另行通知</w:t>
      </w:r>
      <w:r>
        <w:rPr>
          <w:rFonts w:hint="eastAsia" w:ascii="宋体" w:hAnsi="宋体" w:cs="宋体"/>
          <w:bCs/>
          <w:sz w:val="24"/>
          <w:szCs w:val="24"/>
        </w:rPr>
        <w:t xml:space="preserve">，</w:t>
      </w:r>
      <w:r>
        <w:rPr>
          <w:rFonts w:hint="eastAsia" w:ascii="宋体" w:hAnsi="宋体" w:cs="宋体"/>
          <w:b/>
          <w:bCs/>
          <w:sz w:val="24"/>
          <w:szCs w:val="24"/>
        </w:rPr>
        <w:t xml:space="preserve">合同价款与中标服务价格相同。</w:t>
      </w:r>
      <w:r/>
    </w:p>
    <w:p>
      <w:pPr>
        <w:spacing w:line="360" w:lineRule="auto"/>
        <w:widowControl/>
        <w:rPr>
          <w:rFonts w:ascii="宋体" w:hAnsi="宋体" w:cs="仿宋_GB2312"/>
          <w:bCs/>
          <w:sz w:val="24"/>
          <w:szCs w:val="24"/>
        </w:rPr>
      </w:pPr>
      <w:r>
        <w:rPr>
          <w:rFonts w:hint="eastAsia" w:ascii="宋体" w:hAnsi="宋体" w:cs="宋体"/>
          <w:bCs/>
          <w:sz w:val="24"/>
          <w:szCs w:val="24"/>
        </w:rPr>
        <w:t xml:space="preserve">（二）到岗时间：确定中标后即刻到岗。（以采购人的实际通知为准）</w:t>
      </w:r>
      <w:r/>
    </w:p>
    <w:p>
      <w:pPr>
        <w:jc w:val="left"/>
        <w:spacing w:after="160" w:line="360" w:lineRule="auto"/>
        <w:rPr>
          <w:rFonts w:hint="eastAsia" w:ascii="宋体" w:hAnsi="宋体" w:cs="宋体"/>
          <w:color w:val="auto"/>
          <w:sz w:val="24"/>
          <w:highlight w:val="none"/>
        </w:rPr>
      </w:pPr>
      <w:r>
        <w:rPr>
          <w:rFonts w:hint="eastAsia" w:ascii="宋体" w:hAnsi="宋体" w:cs="宋体"/>
          <w:bCs/>
          <w:sz w:val="24"/>
          <w:szCs w:val="24"/>
          <w:lang w:eastAsia="zh-CN"/>
        </w:rPr>
        <w:t xml:space="preserve">（</w:t>
      </w:r>
      <w:r>
        <w:rPr>
          <w:rFonts w:hint="eastAsia" w:ascii="宋体" w:hAnsi="宋体" w:cs="宋体"/>
          <w:bCs/>
          <w:sz w:val="24"/>
          <w:szCs w:val="24"/>
        </w:rPr>
        <w:t xml:space="preserve">三）履约保证金：</w:t>
      </w:r>
      <w:r>
        <w:rPr>
          <w:rFonts w:hint="eastAsia" w:ascii="宋体" w:hAnsi="宋体" w:eastAsia="宋体" w:cs="宋体"/>
          <w:sz w:val="24"/>
          <w:szCs w:val="24"/>
        </w:rPr>
        <w:t xml:space="preserve">无，如果出现履约违规情况自动中止合同。</w:t>
      </w:r>
      <w:r/>
    </w:p>
    <w:p>
      <w:pPr>
        <w:numPr>
          <w:ilvl w:val="0"/>
          <w:numId w:val="8"/>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其他</w:t>
      </w:r>
      <w:r>
        <w:rPr>
          <w:rFonts w:hint="eastAsia" w:ascii="宋体" w:hAnsi="宋体" w:eastAsia="宋体" w:cs="宋体"/>
          <w:b/>
          <w:bCs/>
          <w:color w:val="auto"/>
          <w:sz w:val="24"/>
          <w:szCs w:val="24"/>
          <w:highlight w:val="none"/>
        </w:rPr>
        <w:t xml:space="preserve">要求</w:t>
      </w:r>
      <w:r/>
    </w:p>
    <w:p>
      <w:pPr>
        <w:spacing w:line="360" w:lineRule="auto"/>
        <w:widowControl/>
        <w:rPr>
          <w:rFonts w:ascii="宋体" w:hAnsi="宋体" w:cs="宋体"/>
          <w:bCs/>
          <w:sz w:val="24"/>
          <w:szCs w:val="24"/>
        </w:rPr>
      </w:pPr>
      <w:r>
        <w:rPr>
          <w:rFonts w:hint="eastAsia" w:ascii="宋体" w:hAnsi="宋体" w:cs="宋体"/>
          <w:bCs/>
          <w:sz w:val="24"/>
          <w:szCs w:val="24"/>
        </w:rPr>
        <w:t xml:space="preserve">（一）项目总体服务方案</w:t>
      </w:r>
      <w:r/>
    </w:p>
    <w:p>
      <w:pPr>
        <w:ind w:firstLine="480"/>
        <w:spacing w:line="360" w:lineRule="auto"/>
        <w:widowControl/>
        <w:rPr>
          <w:rFonts w:ascii="宋体" w:hAnsi="宋体" w:cs="宋体"/>
          <w:bCs/>
          <w:sz w:val="24"/>
          <w:szCs w:val="24"/>
        </w:rPr>
      </w:pPr>
      <w:r>
        <w:rPr>
          <w:rFonts w:hint="eastAsia" w:ascii="宋体" w:hAnsi="宋体" w:cs="宋体"/>
          <w:bCs/>
          <w:sz w:val="24"/>
          <w:szCs w:val="24"/>
        </w:rPr>
        <w:t xml:space="preserve">投标人应根据招标文件要求并结合本项目特点，提供具体详实的</w:t>
      </w:r>
      <w:bookmarkStart w:id="25" w:name="_Hlk202636895"/>
      <w:r>
        <w:rPr>
          <w:rFonts w:hint="eastAsia" w:ascii="宋体" w:hAnsi="宋体" w:cs="宋体"/>
          <w:bCs/>
          <w:sz w:val="24"/>
          <w:szCs w:val="24"/>
        </w:rPr>
        <w:t xml:space="preserve">投标人提供的服务方案要求包括以下组成部分：校园巡逻及应急处置服务方案、保安员岗服务方案、校区监控室及消控室值班校园安全应急服务方案；</w:t>
      </w:r>
      <w:bookmarkEnd w:id="25"/>
      <w:r>
        <w:rPr>
          <w:rFonts w:hint="eastAsia" w:ascii="宋体" w:hAnsi="宋体" w:cs="宋体"/>
          <w:bCs/>
          <w:sz w:val="24"/>
          <w:szCs w:val="24"/>
        </w:rPr>
        <w:t xml:space="preserve">服务方案中需包括服务理念、服务目标、管理模式、服务运行流程、增值服务、服务承诺等；项目总体服务方案应完整全面、科学可行，并有针对性，服从采购人管理要求，确保在达到采购人的要求。</w:t>
      </w:r>
      <w:r/>
    </w:p>
    <w:p>
      <w:pPr>
        <w:spacing w:line="360" w:lineRule="auto"/>
        <w:widowControl/>
        <w:rPr>
          <w:rFonts w:ascii="宋体" w:hAnsi="宋体" w:cs="宋体"/>
          <w:bCs/>
          <w:sz w:val="24"/>
          <w:szCs w:val="24"/>
        </w:rPr>
      </w:pPr>
      <w:r>
        <w:rPr>
          <w:rFonts w:hint="eastAsia" w:ascii="宋体" w:hAnsi="宋体" w:cs="宋体"/>
          <w:bCs/>
          <w:sz w:val="24"/>
          <w:szCs w:val="24"/>
        </w:rPr>
        <w:t xml:space="preserve">（二）服务人员管理制度</w:t>
      </w:r>
      <w:r/>
    </w:p>
    <w:p>
      <w:pPr>
        <w:ind w:firstLine="480"/>
        <w:spacing w:line="360" w:lineRule="auto"/>
        <w:widowControl/>
        <w:rPr>
          <w:rFonts w:ascii="宋体" w:hAnsi="宋体" w:cs="宋体"/>
          <w:bCs/>
          <w:sz w:val="24"/>
          <w:szCs w:val="24"/>
        </w:rPr>
      </w:pPr>
      <w:r>
        <w:rPr>
          <w:rFonts w:hint="eastAsia" w:ascii="宋体" w:hAnsi="宋体" w:cs="宋体"/>
          <w:bCs/>
          <w:sz w:val="24"/>
          <w:szCs w:val="24"/>
        </w:rPr>
        <w:t xml:space="preserve">投标人应根据招标文件要求并结合本项目特点，提供具体详实的服务人员管理制度，包括内部管理架构、人员培训方案、岗位职责、岗位考核方案等，岗位制度应做到完整全面、责任明确、具有可操作性、并有针对性；服从采购人管理要求，确保在达到采购人的要求。</w:t>
      </w:r>
      <w:r/>
    </w:p>
    <w:p>
      <w:pPr>
        <w:spacing w:line="360" w:lineRule="auto"/>
        <w:widowControl/>
        <w:rPr>
          <w:rFonts w:ascii="宋体" w:hAnsi="宋体" w:cs="宋体"/>
          <w:bCs/>
          <w:sz w:val="24"/>
          <w:szCs w:val="24"/>
        </w:rPr>
      </w:pPr>
      <w:r>
        <w:rPr>
          <w:rFonts w:hint="eastAsia" w:ascii="宋体" w:hAnsi="宋体" w:cs="宋体"/>
          <w:bCs/>
          <w:sz w:val="24"/>
          <w:szCs w:val="24"/>
        </w:rPr>
        <w:t xml:space="preserve">（三）物资材料及装备投入方案</w:t>
      </w:r>
      <w:r/>
    </w:p>
    <w:p>
      <w:pPr>
        <w:ind w:firstLine="480"/>
        <w:spacing w:line="360" w:lineRule="auto"/>
        <w:widowControl/>
        <w:rPr>
          <w:rFonts w:ascii="宋体" w:hAnsi="宋体" w:cs="宋体"/>
          <w:bCs/>
          <w:sz w:val="24"/>
          <w:szCs w:val="24"/>
        </w:rPr>
      </w:pPr>
      <w:r>
        <w:rPr>
          <w:rFonts w:hint="eastAsia" w:ascii="宋体" w:hAnsi="宋体" w:cs="宋体"/>
          <w:bCs/>
          <w:sz w:val="24"/>
          <w:szCs w:val="24"/>
        </w:rPr>
        <w:t xml:space="preserve">投标人应根据招标文件要求并结合本项目特点，提供拟投入本项目的设备、机械、工具等情况以及服装、耗材、日用品的等的配备方案，方案应做到完整全面、科学可行，有针对性；确保本项目的顺利实施和各项要求的实现。</w:t>
      </w:r>
      <w:r/>
    </w:p>
    <w:p>
      <w:pPr>
        <w:spacing w:line="360" w:lineRule="auto"/>
        <w:widowControl/>
        <w:rPr>
          <w:rFonts w:ascii="宋体" w:hAnsi="宋体" w:cs="宋体"/>
          <w:bCs/>
          <w:sz w:val="24"/>
          <w:szCs w:val="24"/>
        </w:rPr>
      </w:pPr>
      <w:r>
        <w:rPr>
          <w:rFonts w:hint="eastAsia" w:ascii="宋体" w:hAnsi="宋体" w:cs="宋体"/>
          <w:bCs/>
          <w:sz w:val="24"/>
          <w:szCs w:val="24"/>
        </w:rPr>
        <w:t xml:space="preserve">（四）突发事件的处理预案</w:t>
      </w:r>
      <w:r/>
    </w:p>
    <w:p>
      <w:pPr>
        <w:spacing w:line="360" w:lineRule="auto"/>
        <w:widowControl/>
        <w:rPr>
          <w:rFonts w:ascii="宋体" w:hAnsi="Calibri" w:cs="宋体"/>
          <w:bCs/>
          <w:sz w:val="24"/>
          <w:szCs w:val="24"/>
        </w:rPr>
      </w:pPr>
      <w:r>
        <w:rPr>
          <w:rFonts w:hint="eastAsia" w:ascii="宋体" w:hAnsi="宋体" w:cs="宋体"/>
          <w:bCs/>
          <w:sz w:val="24"/>
          <w:szCs w:val="24"/>
        </w:rPr>
        <w:t xml:space="preserve">投标人应根据招标文件要求并结合本项目特点，针对各类突发事件，提供具体详实的突发事件的处理预案，包括响应时间、人员调动及处理方案的应对措施。突发事件的处理预案应做到设计合理，考虑思路清晰、方案内容全面完整、科学可行，并充分响应采购人的采购需求。</w:t>
      </w:r>
      <w:r/>
    </w:p>
    <w:p>
      <w:pPr>
        <w:spacing w:line="360" w:lineRule="auto"/>
        <w:widowControl/>
        <w:rPr>
          <w:rFonts w:ascii="宋体" w:hAnsi="宋体" w:cs="宋体"/>
          <w:bCs/>
          <w:sz w:val="24"/>
          <w:szCs w:val="24"/>
        </w:rPr>
      </w:pPr>
      <w:r/>
      <w:bookmarkStart w:id="26" w:name="OLE_LINK3"/>
      <w:r/>
      <w:bookmarkStart w:id="27" w:name="OLE_LINK6"/>
      <w:r>
        <w:rPr>
          <w:rFonts w:hint="eastAsia" w:ascii="宋体" w:hAnsi="宋体" w:cs="宋体"/>
          <w:bCs/>
          <w:sz w:val="24"/>
          <w:szCs w:val="24"/>
        </w:rPr>
        <w:t xml:space="preserve">（五）员工队伍稳定方案</w:t>
      </w:r>
      <w:bookmarkEnd w:id="26"/>
      <w:r/>
      <w:r/>
    </w:p>
    <w:p>
      <w:pPr>
        <w:ind w:firstLine="480"/>
        <w:spacing w:line="360" w:lineRule="auto"/>
        <w:widowControl/>
        <w:rPr>
          <w:rFonts w:ascii="宋体" w:hAnsi="宋体" w:cs="宋体"/>
          <w:bCs/>
          <w:sz w:val="24"/>
          <w:szCs w:val="24"/>
        </w:rPr>
      </w:pPr>
      <w:r>
        <w:rPr>
          <w:rFonts w:hint="eastAsia" w:ascii="宋体" w:hAnsi="宋体" w:cs="宋体"/>
          <w:bCs/>
          <w:sz w:val="24"/>
          <w:szCs w:val="24"/>
        </w:rPr>
        <w:t xml:space="preserve">投标人应根据本项目要求和特点，提供员工队伍稳定方案，包括在提升员工福利待遇、人文关怀等方面的实施方案，要求方案详细、科学合理、可行性高且措施有力，确保在提供高质量服务质量的同时保持高质量的员工稳定性。</w:t>
      </w:r>
      <w:bookmarkEnd w:id="27"/>
      <w:r/>
      <w:r/>
    </w:p>
    <w:p>
      <w:pPr>
        <w:spacing w:line="360" w:lineRule="auto"/>
        <w:widowControl/>
        <w:rPr>
          <w:rFonts w:ascii="宋体" w:hAnsi="宋体" w:cs="宋体"/>
          <w:bCs/>
          <w:sz w:val="24"/>
          <w:szCs w:val="24"/>
        </w:rPr>
      </w:pPr>
      <w:r>
        <w:rPr>
          <w:rFonts w:hint="eastAsia" w:ascii="宋体" w:hAnsi="宋体" w:cs="宋体"/>
          <w:bCs/>
          <w:sz w:val="24"/>
          <w:szCs w:val="24"/>
        </w:rPr>
        <w:t xml:space="preserve">（六）进场及退场交接方案</w:t>
      </w:r>
      <w:r/>
    </w:p>
    <w:p>
      <w:pPr>
        <w:ind w:firstLine="480"/>
        <w:spacing w:line="360" w:lineRule="auto"/>
        <w:widowControl/>
        <w:rPr>
          <w:rFonts w:ascii="宋体" w:hAnsi="宋体" w:cs="宋体"/>
          <w:bCs/>
          <w:sz w:val="24"/>
          <w:szCs w:val="24"/>
        </w:rPr>
      </w:pPr>
      <w:r>
        <w:rPr>
          <w:rFonts w:hint="eastAsia" w:ascii="宋体" w:hAnsi="宋体" w:cs="宋体"/>
          <w:bCs/>
          <w:sz w:val="24"/>
          <w:szCs w:val="24"/>
        </w:rPr>
        <w:t xml:space="preserve">投标人应根据招标文件要求并结合本项目特点，提供具体详实的进场及退场交接方案，包括交接时间进度安排、交接的详尽步骤，明确重大注重事项，确保项目平稳过渡和正常运行，确保服务不中断，要求方案详细、科学合理、可行性高且措施有力，并制定必要应急预案。</w:t>
      </w:r>
      <w:r/>
    </w:p>
    <w:p>
      <w:pPr>
        <w:spacing w:line="360" w:lineRule="auto"/>
        <w:widowControl/>
        <w:rPr>
          <w:rFonts w:ascii="宋体" w:hAnsi="宋体" w:cs="宋体"/>
          <w:bCs/>
          <w:sz w:val="24"/>
          <w:szCs w:val="24"/>
        </w:rPr>
      </w:pPr>
      <w:r>
        <w:rPr>
          <w:rFonts w:hint="eastAsia" w:ascii="宋体" w:hAnsi="宋体" w:cs="宋体"/>
          <w:bCs/>
          <w:sz w:val="24"/>
          <w:szCs w:val="24"/>
        </w:rPr>
        <w:t xml:space="preserve">（七）重点难点分析及解决方案</w:t>
      </w:r>
      <w:r/>
    </w:p>
    <w:p>
      <w:pPr>
        <w:ind w:firstLine="480"/>
        <w:spacing w:line="360" w:lineRule="auto"/>
        <w:widowControl/>
        <w:rPr>
          <w:rFonts w:ascii="宋体" w:hAnsi="宋体" w:cs="宋体"/>
          <w:bCs/>
          <w:sz w:val="24"/>
          <w:szCs w:val="24"/>
        </w:rPr>
      </w:pPr>
      <w:r>
        <w:rPr>
          <w:rFonts w:hint="eastAsia" w:ascii="宋体" w:hAnsi="宋体" w:cs="宋体"/>
          <w:bCs/>
          <w:sz w:val="24"/>
          <w:szCs w:val="24"/>
        </w:rPr>
        <w:t xml:space="preserve">投标人应根据招标文件要求并结合本项目特点，提供具体详实的重点难点分析及对应的解决方案，方案应做到完整全面、科学可行，有针对性；确保本项目的顺利实施和各项要求的实现。</w:t>
      </w:r>
      <w:r/>
    </w:p>
    <w:p>
      <w:pPr>
        <w:spacing w:line="360" w:lineRule="auto"/>
        <w:widowControl/>
        <w:rPr>
          <w:rFonts w:ascii="宋体" w:hAnsi="宋体" w:cs="宋体"/>
          <w:bCs/>
          <w:sz w:val="24"/>
          <w:szCs w:val="24"/>
        </w:rPr>
      </w:pPr>
      <w:r>
        <w:rPr>
          <w:rFonts w:hint="eastAsia" w:ascii="宋体" w:hAnsi="宋体" w:cs="宋体"/>
          <w:bCs/>
          <w:sz w:val="24"/>
          <w:szCs w:val="24"/>
        </w:rPr>
        <w:t xml:space="preserve">（八）投标人拟为本项目配备的24小时轮班岗位安保人员需要具备良好的职业能力，较强的体力、耐力和反应能力。</w:t>
      </w:r>
      <w:r/>
    </w:p>
    <w:p>
      <w:pPr>
        <w:spacing w:line="360" w:lineRule="auto"/>
        <w:widowControl/>
        <w:rPr>
          <w:rFonts w:ascii="宋体" w:hAnsi="Calibri" w:cs="宋体"/>
          <w:bCs/>
          <w:sz w:val="24"/>
          <w:szCs w:val="24"/>
        </w:rPr>
      </w:pPr>
      <w:r>
        <w:rPr>
          <w:rFonts w:hint="eastAsia" w:ascii="宋体" w:hAnsi="宋体" w:cs="宋体"/>
          <w:bCs/>
          <w:sz w:val="24"/>
          <w:szCs w:val="24"/>
        </w:rPr>
        <w:t xml:space="preserve">（九）校区监控室、消控室是校园安全管理的核心枢纽，除监控室、消控室专门配备的值班员必须持证上岗外，如有突发情况，投标人需及时机动安排其他持证人员替换，即其他保安员具备消防设施操作员证的优先。 </w:t>
      </w:r>
      <w:r/>
    </w:p>
    <w:p>
      <w:pPr>
        <w:spacing w:line="360" w:lineRule="auto"/>
        <w:widowControl/>
        <w:rPr>
          <w:rFonts w:ascii="宋体" w:hAnsi="宋体" w:cs="宋体"/>
          <w:bCs/>
          <w:sz w:val="24"/>
          <w:szCs w:val="24"/>
        </w:rPr>
      </w:pPr>
      <w:r>
        <w:rPr>
          <w:rFonts w:hint="eastAsia" w:ascii="宋体" w:hAnsi="宋体" w:cs="宋体"/>
          <w:bCs/>
          <w:sz w:val="24"/>
          <w:szCs w:val="24"/>
        </w:rPr>
        <w:t xml:space="preserve">（十）为适应本项目智慧化安防操作需求，以及提高职业素养和沟通能力，拟派保安员中具备大专及以上学历的优先。</w:t>
      </w:r>
      <w:r/>
    </w:p>
    <w:p>
      <w:pPr>
        <w:spacing w:line="360" w:lineRule="auto"/>
        <w:widowControl/>
        <w:rPr>
          <w:rFonts w:ascii="宋体" w:hAnsi="宋体" w:cs="宋体"/>
          <w:bCs/>
          <w:sz w:val="24"/>
          <w:szCs w:val="24"/>
        </w:rPr>
      </w:pPr>
      <w:r>
        <w:rPr>
          <w:rFonts w:hint="eastAsia" w:ascii="宋体" w:hAnsi="宋体" w:cs="宋体"/>
          <w:bCs/>
          <w:sz w:val="24"/>
          <w:szCs w:val="24"/>
        </w:rPr>
        <w:t xml:space="preserve">（十一）高校的安保服务是维护校园安全稳定、保障师生权益、促进教育事业发展的重要基石，投标人拟派的保安人员必须具备较强的纪律性和执行力，面对各种突发事故需具备专业的应急救援能力，政治可靠、意识形态安全、责任感强，投标人拟派的保安人员中有退伍军人、持有应急救援证书或是中共党员的优先。</w:t>
      </w:r>
      <w:r/>
    </w:p>
    <w:p>
      <w:pPr>
        <w:spacing w:line="360" w:lineRule="auto"/>
        <w:widowControl/>
        <w:rPr>
          <w:rFonts w:ascii="宋体" w:hAnsi="Calibri" w:cs="宋体"/>
          <w:bCs/>
          <w:sz w:val="24"/>
          <w:szCs w:val="24"/>
        </w:rPr>
      </w:pPr>
      <w:r>
        <w:rPr>
          <w:rFonts w:hint="eastAsia" w:ascii="宋体" w:hAnsi="宋体" w:cs="宋体"/>
          <w:bCs/>
          <w:sz w:val="24"/>
          <w:szCs w:val="24"/>
        </w:rPr>
        <w:t xml:space="preserve">（十二）投标人应具备成熟且先进的队伍管理信息化能力的优先，拥有稳定应用的智慧保安综合管理平台，用于项目派驻人员管理。应用软件严格遵循学校网络与信息系统安全管理办法、信息化数据管理办法等相关规章制度。其功能应涵盖但不限于以下功能的优先：1）智能化人员排班，可根据项目对人员、岗位等需求进行合理排班规划；2）精准的上下班考勤记录，支持多种考勤方式，如定位打卡、人脸识别打卡等，确保考勤数据准确无误；3）实时巡更打点功能，借助定位及物联网技术，保障巡更路线执行到位。</w:t>
      </w:r>
      <w:r/>
    </w:p>
    <w:p>
      <w:pPr>
        <w:spacing w:line="360" w:lineRule="auto"/>
        <w:widowControl/>
        <w:rPr>
          <w:rFonts w:ascii="宋体" w:hAnsi="宋体" w:cs="宋体"/>
          <w:b/>
          <w:bCs/>
          <w:sz w:val="24"/>
          <w:szCs w:val="24"/>
        </w:rPr>
      </w:pPr>
      <w:r>
        <w:rPr>
          <w:rFonts w:hint="eastAsia" w:ascii="宋体" w:hAnsi="宋体" w:cs="宋体"/>
          <w:bCs/>
          <w:sz w:val="24"/>
          <w:szCs w:val="24"/>
        </w:rPr>
        <w:t xml:space="preserve">（十三）投标人应具备承接本项目的经验及能力，具备成熟的安保管理体系，以保障本校师生的安全，投标人具备类似本项目的非住宅安保服务案例的优先；具备与属地公安、消防等政府部门联动处置过突发事件的典型案例的优先。</w:t>
      </w:r>
      <w:r/>
    </w:p>
    <w:p>
      <w:pPr>
        <w:spacing w:line="360" w:lineRule="auto"/>
        <w:widowControl/>
        <w:rPr>
          <w:rFonts w:ascii="宋体" w:hAnsi="宋体" w:cs="宋体"/>
          <w:bCs/>
          <w:sz w:val="24"/>
          <w:szCs w:val="24"/>
        </w:rPr>
      </w:pPr>
      <w:r>
        <w:rPr>
          <w:rFonts w:hint="eastAsia" w:ascii="宋体" w:hAnsi="宋体" w:cs="宋体"/>
          <w:bCs/>
          <w:sz w:val="24"/>
          <w:szCs w:val="24"/>
        </w:rPr>
        <w:t xml:space="preserve">（十四）中标单位须提供的其他服务</w:t>
      </w:r>
      <w:r/>
    </w:p>
    <w:p>
      <w:pPr>
        <w:spacing w:line="360" w:lineRule="auto"/>
        <w:widowControl/>
        <w:rPr>
          <w:rFonts w:ascii="宋体" w:hAnsi="宋体" w:cs="宋体"/>
          <w:bCs/>
          <w:sz w:val="24"/>
          <w:szCs w:val="24"/>
          <w:highlight w:val="none"/>
        </w:rPr>
      </w:pPr>
      <w:r>
        <w:rPr>
          <w:rFonts w:ascii="宋体" w:hAnsi="宋体" w:cs="宋体"/>
          <w:bCs/>
          <w:sz w:val="24"/>
          <w:szCs w:val="24"/>
          <w:highlight w:val="none"/>
        </w:rPr>
        <w:t xml:space="preserve">1）大型活动保障：保障学校组织的大型活动</w:t>
      </w:r>
      <w:r>
        <w:rPr>
          <w:rFonts w:hint="eastAsia" w:ascii="宋体" w:hAnsi="宋体" w:cs="宋体"/>
          <w:bCs/>
          <w:sz w:val="24"/>
          <w:szCs w:val="24"/>
          <w:highlight w:val="none"/>
        </w:rPr>
        <w:t xml:space="preserve">；</w:t>
      </w:r>
      <w:r>
        <w:rPr>
          <w:rFonts w:ascii="宋体" w:hAnsi="宋体" w:cs="宋体"/>
          <w:bCs/>
          <w:sz w:val="24"/>
          <w:szCs w:val="24"/>
          <w:highlight w:val="none"/>
        </w:rPr>
        <w:t xml:space="preserve">（包括但不限于开学典礼、毕业典礼、国家级考试等大型活动） </w:t>
      </w:r>
      <w:r/>
    </w:p>
    <w:p>
      <w:pPr>
        <w:spacing w:line="360" w:lineRule="auto"/>
        <w:widowControl/>
        <w:rPr>
          <w:rFonts w:ascii="宋体" w:hAnsi="宋体" w:cs="宋体"/>
          <w:bCs/>
          <w:sz w:val="24"/>
          <w:szCs w:val="24"/>
          <w:highlight w:val="none"/>
        </w:rPr>
      </w:pPr>
      <w:r>
        <w:rPr>
          <w:rFonts w:ascii="宋体" w:hAnsi="宋体" w:cs="宋体"/>
          <w:bCs/>
          <w:sz w:val="24"/>
          <w:szCs w:val="24"/>
          <w:highlight w:val="none"/>
        </w:rPr>
        <w:t xml:space="preserve">2）应急处置：积极配合突发事件、火情的应急处置； </w:t>
      </w:r>
      <w:r/>
    </w:p>
    <w:p>
      <w:pPr>
        <w:spacing w:line="360" w:lineRule="auto"/>
        <w:widowControl/>
        <w:rPr>
          <w:rFonts w:ascii="宋体" w:hAnsi="宋体" w:cs="宋体"/>
          <w:bCs/>
          <w:sz w:val="24"/>
          <w:szCs w:val="24"/>
          <w:highlight w:val="none"/>
        </w:rPr>
      </w:pPr>
      <w:r>
        <w:rPr>
          <w:rFonts w:ascii="宋体" w:hAnsi="宋体" w:cs="宋体"/>
          <w:bCs/>
          <w:sz w:val="24"/>
          <w:szCs w:val="24"/>
          <w:highlight w:val="none"/>
        </w:rPr>
        <w:t xml:space="preserve">3）配合实施应急演练：保障学校应急演练不低于10场次；</w:t>
      </w:r>
      <w:r/>
    </w:p>
    <w:p>
      <w:pPr>
        <w:spacing w:line="360" w:lineRule="auto"/>
        <w:widowControl/>
        <w:rPr>
          <w:rFonts w:ascii="宋体" w:hAnsi="宋体" w:cs="宋体"/>
          <w:bCs/>
          <w:sz w:val="24"/>
          <w:szCs w:val="24"/>
          <w:highlight w:val="none"/>
        </w:rPr>
      </w:pPr>
      <w:r>
        <w:rPr>
          <w:rFonts w:ascii="宋体" w:hAnsi="宋体" w:cs="宋体"/>
          <w:bCs/>
          <w:sz w:val="24"/>
          <w:szCs w:val="24"/>
          <w:highlight w:val="none"/>
        </w:rPr>
        <w:t xml:space="preserve">4）为保证学校教学、科研工作的顺利开展，学校要求提供的其它保障服务工作。</w:t>
      </w:r>
      <w:r/>
    </w:p>
    <w:p>
      <w:pPr>
        <w:jc w:val="left"/>
        <w:spacing w:line="360" w:lineRule="auto"/>
        <w:rPr>
          <w:rFonts w:hint="eastAsia" w:ascii="宋体" w:hAnsi="宋体" w:eastAsia="宋体" w:cs="宋体"/>
          <w:b/>
          <w:color w:val="auto"/>
          <w:sz w:val="24"/>
          <w:szCs w:val="24"/>
          <w:highlight w:val="none"/>
          <w:lang w:val="zh-CN" w:eastAsia="zh-Hans"/>
        </w:rPr>
        <w:outlineLvl w:val="1"/>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val="zh-CN" w:eastAsia="zh-Hans"/>
        </w:rPr>
        <w:t xml:space="preserve">其他要求</w:t>
      </w:r>
      <w:r/>
    </w:p>
    <w:p>
      <w:pPr>
        <w:ind w:firstLine="482"/>
        <w:jc w:val="both"/>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szCs w:val="24"/>
        </w:rPr>
        <w:t xml:space="preserve">见招标文件第五章《拟签订的合同文本》。</w:t>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一、投标函格式</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江苏省徐州市张集中等专业学校</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 采购人或采购代理机构有权将我单位本项目的《开标一览表》和《分项价格表》予以公示，公示的方式由采购人或采购代理机构确定。</w:t>
      </w:r>
      <w:r/>
    </w:p>
    <w:p>
      <w:pPr>
        <w:ind w:right="29"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27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27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p>
    <w:p>
      <w:pPr>
        <w:spacing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 </w:t>
      </w:r>
      <w:r/>
    </w:p>
    <w:p>
      <w:pPr>
        <w:spacing w:line="479" w:lineRule="atLeast"/>
        <w:rPr>
          <w:rFonts w:hint="eastAsia" w:ascii="宋体" w:hAnsi="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采购包名称</w:t>
      </w:r>
      <w:r>
        <w:rPr>
          <w:rFonts w:hint="eastAsia" w:ascii="宋体" w:hAnsi="宋体" w:cs="宋体"/>
          <w:sz w:val="24"/>
          <w:szCs w:val="24"/>
          <w:lang w:eastAsia="zh-CN"/>
        </w:rPr>
        <w:t xml:space="preserve">：</w:t>
      </w:r>
      <w:r/>
    </w:p>
    <w:p>
      <w:pPr>
        <w:pStyle w:val="778"/>
        <w:rPr>
          <w:rFonts w:hint="eastAsia"/>
          <w:sz w:val="24"/>
          <w:szCs w:val="24"/>
        </w:rPr>
      </w:pPr>
      <w:r>
        <w:rPr>
          <w:rFonts w:hint="eastAsia"/>
          <w:sz w:val="24"/>
          <w:szCs w:val="24"/>
        </w:rPr>
      </w:r>
      <w:r/>
    </w:p>
    <w:p>
      <w:pPr>
        <w:jc w:val="righ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货币单位：人民币元</w:t>
      </w:r>
      <w:r/>
    </w:p>
    <w:tbl>
      <w:tblPr>
        <w:tblStyle w:val="804"/>
        <w:tblW w:w="8825" w:type="dxa"/>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1"/>
        <w:gridCol w:w="1899"/>
        <w:gridCol w:w="2685"/>
      </w:tblGrid>
      <w:tr>
        <w:trPr>
          <w:trHeight w:val="1163"/>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项目内容</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总价（小写）</w:t>
            </w:r>
            <w:r/>
          </w:p>
        </w:tc>
      </w:tr>
      <w:tr>
        <w:trPr>
          <w:trHeight w:val="850"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default"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张集中专保安外包项目</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详见投标文件</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921"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ind w:firstLine="33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投标人承诺：  1、本项目由投标人本企业提供服务。</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1、报价包括完成项目的所有费用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采购人不再支付报价以外的任何费用</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2、报价以总价为准，大小写不一致以大写为准</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firstLine="33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33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jc w:val="cente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jc w:val="right"/>
        <w:rPr>
          <w:rFonts w:hint="eastAsia" w:ascii="宋体" w:hAnsi="宋体" w:eastAsia="宋体" w:cs="宋体"/>
          <w:sz w:val="24"/>
          <w:szCs w:val="24"/>
        </w:rPr>
      </w:pPr>
      <w:r>
        <w:rPr>
          <w:rFonts w:hint="eastAsia" w:ascii="宋体" w:hAnsi="宋体" w:eastAsia="宋体" w:cs="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w:t>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ind w:firstLine="600"/>
        <w:spacing w:line="479" w:lineRule="atLeast"/>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采购包名称</w:t>
      </w:r>
      <w:r>
        <w:rPr>
          <w:rFonts w:hint="eastAsia" w:ascii="宋体" w:hAnsi="宋体" w:eastAsia="宋体" w:cs="宋体"/>
          <w:sz w:val="24"/>
          <w:szCs w:val="24"/>
          <w:lang w:eastAsia="zh-CN"/>
        </w:rPr>
        <w:t xml:space="preserve">：</w:t>
      </w:r>
      <w:r/>
    </w:p>
    <w:tbl>
      <w:tblPr>
        <w:tblStyle w:val="804"/>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（一）授权委托书</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委托人：</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               职务：</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统一社会信用代码：</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受托人：        性别：男（女）</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年龄：  岁      民族：  族</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职务：</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身份证号：</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兹委托（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）全权代表我企业（公司）参与（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）的招、投标活动及签订合同。（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）无转委托权。</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委托期限自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日起至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日止。</w:t>
      </w:r>
      <w:r/>
    </w:p>
    <w:p>
      <w:pPr>
        <w:ind w:firstLine="63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特此授权委托。</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委托人（电子签章）：</w:t>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法定代表人（签字或盖章）： </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受托人（签字或盖章）：</w:t>
      </w:r>
      <w:r/>
    </w:p>
    <w:p>
      <w:pPr>
        <w:pStyle w:val="780"/>
        <w:ind w:left="0" w:firstLine="602"/>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受托人联系方式：</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必须填写）</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 xml:space="preserve">邮箱：</w:t>
      </w:r>
      <w:r/>
    </w:p>
    <w:p>
      <w:pPr>
        <w:ind w:right="600" w:firstLine="615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年  月 日 </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(受托人身份证扫描件附后)</w:t>
      </w:r>
      <w:r/>
    </w:p>
    <w:p>
      <w:pPr>
        <w:jc w:val="center"/>
        <w:spacing w:before="100" w:after="100" w:line="479" w:lineRule="atLeas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（二）法定代表人身份证明书</w:t>
      </w:r>
      <w:r/>
    </w:p>
    <w:p>
      <w:pPr>
        <w:pStyle w:val="791"/>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7"/>
        <w:ind w:firstLine="480"/>
        <w:spacing w:line="500" w:lineRule="exact"/>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7"/>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p>
    <w:p>
      <w:pPr>
        <w:pStyle w:val="777"/>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p>
    <w:p>
      <w:pPr>
        <w:pStyle w:val="777"/>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            性别：    </w:t>
      </w:r>
      <w:r/>
    </w:p>
    <w:p>
      <w:pPr>
        <w:pStyle w:val="777"/>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        职务：</w:t>
      </w:r>
      <w:r/>
    </w:p>
    <w:p>
      <w:pPr>
        <w:pStyle w:val="777"/>
        <w:ind w:firstLine="96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pStyle w:val="777"/>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系我企业（公司）的法定代表人。</w:t>
      </w:r>
      <w:r/>
    </w:p>
    <w:p>
      <w:pPr>
        <w:pStyle w:val="777"/>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7"/>
        <w:ind w:firstLine="480"/>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特此证明。</w:t>
      </w:r>
      <w:r/>
    </w:p>
    <w:p>
      <w:pPr>
        <w:pStyle w:val="777"/>
        <w:ind w:firstLine="480"/>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（电子签章）</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法定代表人（签字或盖章）：</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 月 日</w:t>
      </w:r>
      <w:r/>
    </w:p>
    <w:p>
      <w:pPr>
        <w:pStyle w:val="777"/>
        <w:jc w:val="right"/>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7"/>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jc w:val="center"/>
        <w:spacing w:before="100" w:after="100" w:line="479" w:lineRule="atLeas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pStyle w:val="821"/>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p>
      <w:pPr>
        <w:pStyle w:val="821"/>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p>
      <w:pPr>
        <w:pStyle w:val="821"/>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spacing w:before="100" w:after="1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before="100" w:after="1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cs="宋体"/>
          <w:sz w:val="24"/>
          <w:szCs w:val="24"/>
          <w:highlight w:val="none"/>
          <w:u w:val="single"/>
          <w:lang w:eastAsia="zh-CN"/>
        </w:rPr>
        <w:t xml:space="preserve">江苏省徐州市张集中等专业学校</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张集中专保安外包项目</w:t>
      </w:r>
      <w:r>
        <w:rPr>
          <w:rFonts w:hint="eastAsia" w:ascii="宋体" w:hAnsi="宋体" w:eastAsia="宋体" w:cs="宋体"/>
          <w:sz w:val="24"/>
          <w:szCs w:val="24"/>
          <w:highlight w:val="none"/>
        </w:rPr>
        <w:t xml:space="preserve">）采购活动，服务全部由符合政策要求的中小企业承接。相关企业的具体情况如下：</w:t>
      </w:r>
      <w:r/>
    </w:p>
    <w:p>
      <w:pPr>
        <w:pStyle w:val="778"/>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u w:val="single"/>
          <w:lang w:eastAsia="zh-CN"/>
        </w:rPr>
        <w:t xml:space="preserve">张集中专保安外包项目</w:t>
      </w:r>
      <w:r>
        <w:rPr>
          <w:rFonts w:hint="eastAsia" w:ascii="宋体" w:hAnsi="宋体" w:eastAsia="宋体" w:cs="宋体"/>
          <w:sz w:val="24"/>
          <w:szCs w:val="24"/>
          <w:highlight w:val="none"/>
        </w:rPr>
        <w:t xml:space="preserve">），属于（</w:t>
      </w:r>
      <w:r>
        <w:rPr>
          <w:rFonts w:hint="eastAsia" w:ascii="宋体" w:hAnsi="宋体" w:cs="宋体"/>
          <w:sz w:val="24"/>
          <w:szCs w:val="24"/>
          <w:highlight w:val="none"/>
          <w:lang w:val="en-US" w:eastAsia="zh-CN"/>
        </w:rPr>
        <w:t xml:space="preserve">其他未列明行业</w:t>
      </w:r>
      <w:bookmarkStart w:id="28" w:name="_GoBack"/>
      <w:r/>
      <w:bookmarkEnd w:id="28"/>
      <w:r>
        <w:rPr>
          <w:rFonts w:hint="eastAsia" w:ascii="宋体" w:hAnsi="宋体" w:eastAsia="宋体" w:cs="宋体"/>
          <w:sz w:val="24"/>
          <w:szCs w:val="24"/>
          <w:highlight w:val="none"/>
        </w:rPr>
        <w:t xml:space="preserve">）行业；承接企业为（     ）（企业名称），从业人员（   ）人，营业收入为（   万元），资产总额为（    万元），属于（</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中型企业、</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小型企业、</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auto"/>
          <w:sz w:val="24"/>
          <w:szCs w:val="24"/>
          <w:highlight w:val="none"/>
        </w:rPr>
        <w:t xml:space="preserve">请勾选！）；</w:t>
      </w:r>
      <w:r/>
    </w:p>
    <w:p>
      <w:pPr>
        <w:pStyle w:val="778"/>
        <w:ind w:left="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pStyle w:val="778"/>
        <w:ind w:left="0"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778"/>
        <w:ind w:left="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778"/>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企业名称（电子签章）：</w:t>
      </w:r>
      <w:r/>
    </w:p>
    <w:p>
      <w:pPr>
        <w:pStyle w:val="778"/>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日期：  年  月  日</w:t>
      </w:r>
      <w:r/>
    </w:p>
    <w:p>
      <w:pPr>
        <w:pStyle w:val="778"/>
        <w:ind w:left="0"/>
        <w:jc w:val="left"/>
        <w:spacing w:after="0" w:line="240" w:lineRule="auto"/>
        <w:rPr>
          <w:rFonts w:hint="eastAsia" w:ascii="宋体" w:hAnsi="宋体" w:eastAsia="宋体" w:cs="宋体"/>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rPr>
      </w:r>
      <w:r/>
    </w:p>
    <w:p>
      <w:pPr>
        <w:pStyle w:val="778"/>
        <w:ind w:left="0"/>
        <w:jc w:val="left"/>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778"/>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78"/>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778"/>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778"/>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778"/>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59"/>
        <w:rPr>
          <w:rFonts w:hint="eastAsia" w:ascii="宋体" w:hAnsi="宋体" w:eastAsia="宋体" w:cs="宋体"/>
          <w:color w:val="auto"/>
          <w:sz w:val="24"/>
        </w:rPr>
      </w:pPr>
      <w:r>
        <w:rPr>
          <w:rFonts w:hint="eastAsia" w:ascii="宋体" w:hAnsi="宋体" w:eastAsia="宋体" w:cs="宋体"/>
          <w:color w:val="auto"/>
          <w:sz w:val="24"/>
        </w:rPr>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072005" cy="3519170"/>
                <wp:effectExtent l="0" t="0" r="4445" b="5080"/>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6"/>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3.2pt;height:277.1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项目编号：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项目名称：</w:t>
      </w:r>
      <w:r/>
    </w:p>
    <w:p>
      <w:pPr>
        <w:ind w:firstLine="624"/>
        <w:spacing w:line="360" w:lineRule="auto"/>
        <w:rPr>
          <w:rFonts w:hint="eastAsia" w:ascii="宋体" w:hAnsi="宋体" w:eastAsia="宋体" w:cs="宋体"/>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我单位在参加</w:t>
      </w:r>
      <w:r>
        <w:rPr>
          <w:rFonts w:hint="eastAsia" w:ascii="宋体" w:hAnsi="宋体" w:cs="宋体"/>
          <w:sz w:val="24"/>
          <w:szCs w:val="24"/>
          <w:u w:val="single"/>
          <w:lang w:eastAsia="zh-CN"/>
        </w:rPr>
        <w:t xml:space="preserve">张集中专保安外包项目</w:t>
      </w:r>
      <w:r>
        <w:rPr>
          <w:rFonts w:hint="eastAsia" w:ascii="宋体" w:hAnsi="宋体" w:eastAsia="宋体" w:cs="宋体"/>
          <w:sz w:val="24"/>
          <w:szCs w:val="24"/>
          <w:u w:val="none"/>
        </w:rPr>
        <w:t xml:space="preserve">项目</w:t>
      </w:r>
      <w:r>
        <w:rPr>
          <w:rFonts w:hint="eastAsia" w:ascii="宋体" w:hAnsi="宋体" w:eastAsia="宋体" w:cs="宋体"/>
          <w:sz w:val="24"/>
          <w:szCs w:val="24"/>
        </w:rPr>
        <w:t xml:space="preserve">（项目编号：</w:t>
      </w:r>
      <w:r>
        <w:rPr>
          <w:rFonts w:hint="eastAsia" w:ascii="宋体" w:hAnsi="宋体" w:cs="宋体"/>
          <w:sz w:val="24"/>
          <w:szCs w:val="24"/>
          <w:u w:val="single"/>
          <w:lang w:val="en-US" w:eastAsia="zh-CN"/>
        </w:rPr>
        <w:t xml:space="preserve"> JSZC-320312-DYDL-G2026-0003</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我单位对上述声明的真实性负责。如有虚假，将依法承担相应责任。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供应商郑重声明：投标人具备履行合同（项目名称：</w:t>
      </w:r>
      <w:r>
        <w:rPr>
          <w:rFonts w:hint="eastAsia" w:ascii="宋体" w:hAnsi="宋体" w:cs="宋体"/>
          <w:sz w:val="24"/>
          <w:szCs w:val="24"/>
          <w:u w:val="single"/>
          <w:lang w:eastAsia="zh-CN"/>
        </w:rPr>
        <w:t xml:space="preserve">张集中专保安外包项目</w:t>
      </w:r>
      <w:r>
        <w:rPr>
          <w:rFonts w:hint="eastAsia" w:ascii="宋体" w:hAnsi="宋体" w:eastAsia="宋体" w:cs="宋体"/>
          <w:sz w:val="24"/>
          <w:szCs w:val="24"/>
        </w:rPr>
        <w:t xml:space="preserve">，项目编号：</w:t>
      </w:r>
      <w:r>
        <w:rPr>
          <w:rFonts w:hint="eastAsia" w:ascii="宋体" w:hAnsi="宋体" w:cs="宋体"/>
          <w:sz w:val="24"/>
          <w:szCs w:val="24"/>
          <w:u w:val="single"/>
          <w:lang w:val="en-US" w:eastAsia="zh-CN"/>
        </w:rPr>
        <w:t xml:space="preserve"> JSZC-320312-DYDL-G2026-0003</w:t>
      </w:r>
      <w:r>
        <w:rPr>
          <w:rFonts w:hint="eastAsia" w:ascii="宋体" w:hAnsi="宋体" w:eastAsia="宋体" w:cs="宋体"/>
          <w:sz w:val="24"/>
          <w:szCs w:val="24"/>
        </w:rPr>
        <w:t xml:space="preserve"> 所必需的设备和专业技术能力， 具体为：</w:t>
      </w:r>
      <w:r/>
    </w:p>
    <w:p>
      <w:pPr>
        <w:pStyle w:val="821"/>
        <w:ind w:left="0" w:firstLine="0"/>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至少提供本项目的特定资格要求：投标人具备有效的《保安服务许可证》</w:t>
      </w:r>
      <w:r>
        <w:rPr>
          <w:rFonts w:hint="eastAsia" w:ascii="宋体" w:hAnsi="宋体" w:eastAsia="宋体" w:cs="宋体"/>
          <w:sz w:val="24"/>
          <w:szCs w:val="24"/>
          <w:lang w:val="en-US" w:eastAsia="zh-CN" w:bidi="ar-SA"/>
        </w:rPr>
        <w:t xml:space="preserve">：</w:t>
      </w:r>
      <w:r/>
    </w:p>
    <w:p>
      <w:pPr>
        <w:pStyle w:val="821"/>
        <w:ind w:left="0" w:firstLine="24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w:t>
      </w:r>
      <w:r>
        <w:rPr>
          <w:rFonts w:hint="eastAsia" w:ascii="宋体" w:hAnsi="宋体" w:eastAsia="宋体" w:cs="宋体"/>
          <w:sz w:val="24"/>
          <w:szCs w:val="24"/>
        </w:rPr>
        <w:t xml:space="preserve">（证明材料扫描件附后）</w:t>
      </w:r>
      <w:r/>
    </w:p>
    <w:p>
      <w:pPr>
        <w:pStyle w:val="821"/>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21"/>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21"/>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设备：</w:t>
      </w:r>
      <w:r/>
    </w:p>
    <w:p>
      <w:pPr>
        <w:numPr>
          <w:ilvl w:val="0"/>
          <w:numId w:val="9"/>
        </w:numPr>
        <w:spacing w:line="360" w:lineRule="auto"/>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专业技术能力：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特此声明。</w:t>
      </w:r>
      <w:r/>
    </w:p>
    <w:p>
      <w:pPr>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供应商对上述声明的真实性负责。如有虚假，将依法承担相应责任。</w:t>
      </w:r>
      <w:r/>
    </w:p>
    <w:p>
      <w:pPr>
        <w:jc w:val="left"/>
        <w:spacing w:line="380" w:lineRule="exact"/>
        <w:rPr>
          <w:rFonts w:hint="eastAsia" w:ascii="宋体" w:hAnsi="宋体" w:eastAsia="宋体" w:cs="宋体"/>
          <w:sz w:val="24"/>
          <w:szCs w:val="24"/>
        </w:rPr>
      </w:pPr>
      <w:r>
        <w:rPr>
          <w:rFonts w:hint="eastAsia" w:ascii="宋体" w:hAnsi="宋体" w:eastAsia="宋体" w:cs="宋体"/>
          <w:sz w:val="24"/>
          <w:szCs w:val="24"/>
        </w:rPr>
      </w:r>
      <w:r/>
    </w:p>
    <w:p>
      <w:pPr>
        <w:pStyle w:val="763"/>
        <w:rPr>
          <w:rFonts w:hint="eastAsia" w:ascii="宋体" w:hAnsi="宋体" w:eastAsia="宋体" w:cs="宋体"/>
          <w:sz w:val="24"/>
          <w:szCs w:val="24"/>
        </w:rPr>
      </w:pPr>
      <w:r>
        <w:rPr>
          <w:rFonts w:hint="eastAsia" w:ascii="宋体" w:hAnsi="宋体" w:eastAsia="宋体" w:cs="宋体"/>
          <w:sz w:val="24"/>
          <w:szCs w:val="24"/>
        </w:rPr>
      </w:r>
      <w:r/>
    </w:p>
    <w:p>
      <w:pPr>
        <w:spacing w:line="480" w:lineRule="exact"/>
        <w:widowControl/>
        <w:rPr>
          <w:rFonts w:ascii="宋体" w:hAnsi="宋体" w:cs="宋体"/>
          <w:bCs/>
          <w:sz w:val="24"/>
          <w:szCs w:val="24"/>
        </w:rPr>
      </w:pPr>
      <w:r>
        <w:rPr>
          <w:rFonts w:hint="eastAsia" w:ascii="宋体" w:hAnsi="宋体" w:cs="宋体"/>
          <w:bCs/>
          <w:sz w:val="24"/>
          <w:szCs w:val="24"/>
        </w:rPr>
        <w:t xml:space="preserve">供应商：（电子签章）</w:t>
      </w:r>
      <w:r/>
    </w:p>
    <w:p>
      <w:pPr>
        <w:spacing w:line="480" w:lineRule="exact"/>
        <w:widowControl/>
        <w:rPr>
          <w:rFonts w:ascii="宋体" w:hAnsi="宋体" w:cs="宋体"/>
          <w:bCs/>
          <w:sz w:val="24"/>
          <w:szCs w:val="24"/>
        </w:rPr>
      </w:pPr>
      <w:r>
        <w:rPr>
          <w:rFonts w:hint="eastAsia" w:ascii="宋体" w:hAnsi="宋体" w:cs="宋体"/>
          <w:bCs/>
          <w:sz w:val="24"/>
          <w:szCs w:val="24"/>
        </w:rPr>
        <w:t xml:space="preserve">供应商法定代表人或授权代表：（签字或电子签章）  </w:t>
      </w:r>
      <w:r/>
    </w:p>
    <w:p>
      <w:pPr>
        <w:spacing w:line="480" w:lineRule="exact"/>
        <w:widowControl/>
        <w:rPr>
          <w:rFonts w:hint="eastAsia" w:ascii="宋体" w:hAnsi="宋体" w:cs="宋体"/>
          <w:bCs/>
          <w:sz w:val="24"/>
          <w:szCs w:val="24"/>
        </w:rPr>
      </w:pPr>
      <w:r>
        <w:rPr>
          <w:rFonts w:hint="eastAsia" w:ascii="宋体" w:hAnsi="宋体" w:cs="宋体"/>
          <w:bCs/>
          <w:sz w:val="24"/>
          <w:szCs w:val="24"/>
        </w:rPr>
        <w:t xml:space="preserve">日期：   年  月  日</w:t>
      </w:r>
      <w:r/>
    </w:p>
    <w:p>
      <w:pPr>
        <w:pStyle w:val="821"/>
        <w:rPr>
          <w:rFonts w:hint="eastAsia" w:ascii="宋体" w:hAnsi="宋体" w:cs="宋体"/>
          <w:bCs/>
          <w:sz w:val="22"/>
          <w:szCs w:val="22"/>
        </w:rPr>
      </w:pPr>
      <w:r>
        <w:rPr>
          <w:rFonts w:hint="eastAsia" w:ascii="宋体" w:hAnsi="宋体" w:cs="宋体"/>
          <w:bCs/>
          <w:sz w:val="22"/>
          <w:szCs w:val="22"/>
        </w:rPr>
      </w:r>
      <w:r/>
    </w:p>
    <w:p>
      <w:pPr>
        <w:pStyle w:val="821"/>
        <w:rPr>
          <w:rFonts w:hint="eastAsia" w:ascii="宋体" w:hAnsi="宋体" w:cs="宋体"/>
          <w:bCs/>
          <w:sz w:val="22"/>
          <w:szCs w:val="22"/>
        </w:rPr>
      </w:pPr>
      <w:r>
        <w:rPr>
          <w:rFonts w:hint="eastAsia" w:ascii="宋体" w:hAnsi="宋体" w:cs="宋体"/>
          <w:bCs/>
          <w:sz w:val="22"/>
          <w:szCs w:val="22"/>
        </w:rPr>
      </w:r>
      <w:r/>
    </w:p>
    <w:p>
      <w:pPr>
        <w:pStyle w:val="821"/>
        <w:rPr>
          <w:rFonts w:hint="eastAsia" w:ascii="宋体" w:hAnsi="宋体" w:cs="宋体"/>
          <w:bCs/>
          <w:sz w:val="22"/>
          <w:szCs w:val="22"/>
        </w:rPr>
      </w:pPr>
      <w:r>
        <w:rPr>
          <w:rFonts w:hint="eastAsia" w:ascii="宋体" w:hAnsi="宋体" w:cs="宋体"/>
          <w:bCs/>
          <w:sz w:val="22"/>
          <w:szCs w:val="22"/>
        </w:rPr>
      </w:r>
      <w:r/>
    </w:p>
    <w:p>
      <w:pPr>
        <w:pStyle w:val="821"/>
        <w:rPr>
          <w:rFonts w:hint="eastAsia" w:ascii="宋体" w:hAnsi="宋体" w:cs="宋体"/>
          <w:bCs/>
          <w:sz w:val="22"/>
          <w:szCs w:val="22"/>
        </w:rPr>
      </w:pPr>
      <w:r>
        <w:rPr>
          <w:rFonts w:hint="eastAsia" w:ascii="宋体" w:hAnsi="宋体" w:cs="宋体"/>
          <w:bCs/>
          <w:sz w:val="22"/>
          <w:szCs w:val="22"/>
        </w:rPr>
      </w:r>
      <w:r/>
    </w:p>
    <w:p>
      <w:pPr>
        <w:pStyle w:val="821"/>
        <w:rPr>
          <w:rFonts w:hint="eastAsia" w:ascii="宋体" w:hAnsi="宋体" w:cs="宋体"/>
          <w:bCs/>
          <w:sz w:val="22"/>
          <w:szCs w:val="22"/>
        </w:rPr>
      </w:pPr>
      <w:r>
        <w:rPr>
          <w:rFonts w:hint="eastAsia" w:ascii="宋体" w:hAnsi="宋体" w:cs="宋体"/>
          <w:bCs/>
          <w:sz w:val="22"/>
          <w:szCs w:val="22"/>
        </w:rPr>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十、预付款保函支付条款模板</w:t>
      </w:r>
      <w:r/>
    </w:p>
    <w:p>
      <w:pPr>
        <w:spacing w:line="36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pStyle w:val="791"/>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1"/>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1"/>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1"/>
        <w:jc w:val="center"/>
        <w:rPr>
          <w:rFonts w:hint="default"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十一、保安人员配备清单</w:t>
      </w:r>
      <w:r/>
    </w:p>
    <w:tbl>
      <w:tblPr>
        <w:tblStyle w:val="757"/>
        <w:tblW w:w="84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3"/>
        <w:gridCol w:w="1155"/>
        <w:gridCol w:w="1090"/>
        <w:gridCol w:w="110"/>
        <w:gridCol w:w="980"/>
        <w:gridCol w:w="70"/>
        <w:gridCol w:w="1020"/>
        <w:gridCol w:w="1095"/>
        <w:gridCol w:w="915"/>
        <w:gridCol w:w="915"/>
      </w:tblGrid>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岗位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cs="宋体"/>
                <w:b/>
                <w:bCs/>
                <w:i w:val="0"/>
                <w:iCs w:val="0"/>
                <w:color w:val="000000"/>
                <w:sz w:val="22"/>
                <w:szCs w:val="22"/>
                <w:u w:val="none"/>
                <w:lang w:val="en-US" w:eastAsia="zh-CN"/>
              </w:rPr>
              <w:t xml:space="preserve">姓名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cs="宋体"/>
                <w:b/>
                <w:bCs/>
                <w:i w:val="0"/>
                <w:iCs w:val="0"/>
                <w:color w:val="000000"/>
                <w:sz w:val="22"/>
                <w:szCs w:val="22"/>
                <w:u w:val="none"/>
                <w:lang w:val="en-US" w:eastAsia="zh-CN"/>
              </w:rPr>
              <w:t xml:space="preserve">学历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保安证编号</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提供证件名称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default" w:ascii="宋体" w:hAnsi="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证明材料附后</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宋体" w:cs="Tahoma"/>
                <w:i w:val="0"/>
                <w:iCs w:val="0"/>
                <w:color w:val="000000"/>
                <w:sz w:val="22"/>
                <w:szCs w:val="22"/>
                <w:u w:val="none"/>
                <w:lang w:val="en-US" w:eastAsia="zh-CN"/>
              </w:rPr>
              <w:suppressLineNumbers w:val="0"/>
            </w:pPr>
            <w:r>
              <w:rPr>
                <w:rFonts w:hint="eastAsia" w:ascii="Tahoma" w:hAnsi="Tahoma" w:eastAsia="宋体" w:cs="Tahoma"/>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宋体" w:cs="Tahoma"/>
                <w:i w:val="0"/>
                <w:iCs w:val="0"/>
                <w:color w:val="000000"/>
                <w:sz w:val="22"/>
                <w:szCs w:val="22"/>
                <w:u w:val="none"/>
                <w:lang w:val="en-US" w:eastAsia="zh-CN"/>
              </w:rPr>
              <w:suppressLineNumbers w:val="0"/>
            </w:pPr>
            <w:r>
              <w:rPr>
                <w:rFonts w:hint="eastAsia" w:ascii="Tahoma" w:hAnsi="Tahoma" w:eastAsia="宋体" w:cs="Tahoma"/>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宋体" w:cs="Tahoma"/>
                <w:i w:val="0"/>
                <w:iCs w:val="0"/>
                <w:color w:val="000000"/>
                <w:sz w:val="22"/>
                <w:szCs w:val="22"/>
                <w:u w:val="none"/>
                <w:lang w:val="en-US" w:eastAsia="zh-CN"/>
              </w:rPr>
              <w:suppressLineNumbers w:val="0"/>
            </w:pPr>
            <w:r>
              <w:rPr>
                <w:rFonts w:hint="eastAsia" w:ascii="Tahoma" w:hAnsi="Tahoma" w:eastAsia="宋体" w:cs="Tahoma"/>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宋体" w:cs="Tahoma"/>
                <w:i w:val="0"/>
                <w:iCs w:val="0"/>
                <w:color w:val="000000"/>
                <w:sz w:val="22"/>
                <w:szCs w:val="22"/>
                <w:u w:val="none"/>
                <w:lang w:val="en-US" w:eastAsia="zh-CN"/>
              </w:rPr>
              <w:suppressLineNumbers w:val="0"/>
            </w:pPr>
            <w:r>
              <w:rPr>
                <w:rFonts w:hint="eastAsia" w:ascii="Tahoma" w:hAnsi="Tahoma" w:eastAsia="宋体" w:cs="Tahoma"/>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eastAsia="宋体" w:cs="Tahoma"/>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cs="Tahoma"/>
                <w:i w:val="0"/>
                <w:iCs w:val="0"/>
                <w:color w:val="000000"/>
                <w:sz w:val="22"/>
                <w:szCs w:val="22"/>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eastAsia="宋体" w:cs="Tahoma"/>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cs="Tahoma"/>
                <w:i w:val="0"/>
                <w:iCs w:val="0"/>
                <w:color w:val="000000"/>
                <w:sz w:val="22"/>
                <w:szCs w:val="22"/>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rPr>
            </w:r>
            <w:r/>
          </w:p>
        </w:tc>
      </w:tr>
      <w:tr>
        <w:trPr>
          <w:trHeight w:val="443"/>
        </w:trPr>
        <w:tc>
          <w:tcPr>
            <w:gridSpan w:val="10"/>
            <w:shd w:val="clear" w:color="auto" w:fill="auto"/>
            <w:tcBorders>
              <w:top w:val="single" w:color="000000" w:sz="4" w:space="0"/>
              <w:left w:val="single" w:color="000000" w:sz="4" w:space="0"/>
              <w:bottom w:val="single" w:color="000000" w:sz="4" w:space="0"/>
              <w:right w:val="single" w:color="000000" w:sz="4" w:space="0"/>
            </w:tcBorders>
            <w:tcW w:w="8463" w:type="dxa"/>
            <w:vAlign w:val="bottom"/>
            <w:textDirection w:val="lrTb"/>
            <w:noWrap/>
          </w:tcPr>
          <w:p>
            <w:pPr>
              <w:jc w:val="left"/>
              <w:keepLines w:val="0"/>
              <w:keepNext w:val="0"/>
              <w:widowControl/>
              <w:rPr>
                <w:rFonts w:hint="eastAsia" w:ascii="Tahoma" w:hAnsi="Tahoma" w:eastAsia="Tahoma" w:cs="Tahoma"/>
                <w:b/>
                <w:bCs/>
                <w:i w:val="0"/>
                <w:iCs w:val="0"/>
                <w:color w:val="000000"/>
                <w:sz w:val="24"/>
                <w:szCs w:val="24"/>
                <w:u w:val="none"/>
                <w:lang w:val="en-US" w:eastAsia="zh-CN" w:bidi="ar"/>
              </w:rPr>
              <w:suppressLineNumbers w:val="0"/>
            </w:pPr>
            <w:r>
              <w:rPr>
                <w:rFonts w:hint="eastAsia" w:ascii="Tahoma" w:hAnsi="Tahoma" w:eastAsia="Tahoma" w:cs="Tahoma"/>
                <w:b/>
                <w:bCs/>
                <w:i w:val="0"/>
                <w:iCs w:val="0"/>
                <w:color w:val="000000"/>
                <w:sz w:val="24"/>
                <w:szCs w:val="24"/>
                <w:u w:val="none"/>
                <w:lang w:val="en-US" w:eastAsia="zh-CN" w:bidi="ar"/>
              </w:rPr>
              <w:t xml:space="preserve">特别说明：1、岗位填写：详见采购需求；</w:t>
            </w:r>
            <w:r/>
          </w:p>
          <w:p>
            <w:pPr>
              <w:numPr>
                <w:ilvl w:val="0"/>
                <w:numId w:val="9"/>
              </w:numPr>
              <w:ind w:left="0" w:firstLine="0"/>
              <w:jc w:val="left"/>
              <w:keepLines w:val="0"/>
              <w:keepNext w:val="0"/>
              <w:widowControl/>
              <w:rPr>
                <w:rFonts w:hint="eastAsia" w:ascii="Tahoma" w:hAnsi="Tahoma" w:eastAsia="Tahoma" w:cs="Tahoma"/>
                <w:b/>
                <w:bCs/>
                <w:i w:val="0"/>
                <w:iCs w:val="0"/>
                <w:color w:val="000000"/>
                <w:sz w:val="24"/>
                <w:szCs w:val="24"/>
                <w:u w:val="none"/>
                <w:lang w:val="en-US" w:eastAsia="zh-CN" w:bidi="ar"/>
              </w:rPr>
              <w:suppressLineNumbers w:val="0"/>
            </w:pPr>
            <w:r>
              <w:rPr>
                <w:rFonts w:hint="eastAsia" w:ascii="Tahoma" w:hAnsi="Tahoma" w:eastAsia="Tahoma" w:cs="Tahoma"/>
                <w:b/>
                <w:bCs/>
                <w:i w:val="0"/>
                <w:iCs w:val="0"/>
                <w:color w:val="000000"/>
                <w:sz w:val="24"/>
                <w:szCs w:val="24"/>
                <w:u w:val="none"/>
                <w:lang w:val="en-US" w:eastAsia="zh-CN" w:bidi="ar"/>
              </w:rPr>
              <w:t xml:space="preserve">根据评分标准，投标单位认为需要提供的证件；</w:t>
            </w:r>
            <w:r/>
          </w:p>
          <w:p>
            <w:pPr>
              <w:numPr>
                <w:ilvl w:val="0"/>
                <w:numId w:val="9"/>
              </w:numPr>
              <w:ind w:left="0" w:firstLine="0"/>
              <w:jc w:val="left"/>
              <w:keepLines w:val="0"/>
              <w:keepNext w:val="0"/>
              <w:widowControl/>
              <w:rPr>
                <w:rFonts w:hint="eastAsia" w:ascii="Tahoma" w:hAnsi="Tahoma" w:eastAsia="Tahoma" w:cs="Tahoma"/>
                <w:b/>
                <w:bCs/>
                <w:i w:val="0"/>
                <w:iCs w:val="0"/>
                <w:color w:val="000000"/>
                <w:sz w:val="24"/>
                <w:szCs w:val="24"/>
                <w:u w:val="none"/>
                <w:lang w:val="en-US" w:eastAsia="zh-CN" w:bidi="ar"/>
              </w:rPr>
              <w:suppressLineNumbers w:val="0"/>
            </w:pPr>
            <w:r>
              <w:rPr>
                <w:rFonts w:hint="eastAsia" w:ascii="Tahoma" w:hAnsi="Tahoma" w:eastAsia="Tahoma" w:cs="Tahoma"/>
                <w:b/>
                <w:bCs/>
                <w:i w:val="0"/>
                <w:iCs w:val="0"/>
                <w:color w:val="000000"/>
                <w:sz w:val="24"/>
                <w:szCs w:val="24"/>
                <w:u w:val="none"/>
                <w:lang w:val="en-US" w:eastAsia="zh-CN" w:bidi="ar"/>
              </w:rPr>
              <w:t xml:space="preserve">除《德育干事岗位》外，其他人员必须提供有效期内的《保安证》；</w:t>
            </w:r>
            <w:r/>
          </w:p>
          <w:p>
            <w:pPr>
              <w:numPr>
                <w:ilvl w:val="0"/>
                <w:numId w:val="9"/>
              </w:numPr>
              <w:ind w:left="0" w:firstLine="0"/>
              <w:jc w:val="left"/>
              <w:keepLines w:val="0"/>
              <w:keepNext w:val="0"/>
              <w:widowControl/>
              <w:rPr>
                <w:rFonts w:hint="eastAsia" w:ascii="Tahoma" w:hAnsi="Tahoma" w:eastAsia="Tahoma" w:cs="Tahoma"/>
                <w:b/>
                <w:bCs/>
                <w:i w:val="0"/>
                <w:iCs w:val="0"/>
                <w:color w:val="000000"/>
                <w:sz w:val="24"/>
                <w:szCs w:val="24"/>
                <w:u w:val="none"/>
                <w:lang w:val="en-US" w:eastAsia="zh-CN" w:bidi="ar"/>
              </w:rPr>
              <w:suppressLineNumbers w:val="0"/>
            </w:pPr>
            <w:r>
              <w:rPr>
                <w:rFonts w:hint="eastAsia" w:ascii="Tahoma" w:hAnsi="Tahoma" w:eastAsia="Tahoma" w:cs="Tahoma"/>
                <w:b/>
                <w:bCs/>
                <w:i w:val="0"/>
                <w:iCs w:val="0"/>
                <w:color w:val="000000"/>
                <w:sz w:val="24"/>
                <w:szCs w:val="24"/>
                <w:u w:val="none"/>
                <w:lang w:val="en-US" w:eastAsia="zh-CN" w:bidi="ar"/>
              </w:rPr>
              <w:t xml:space="preserve">投标单位在《保安人员配备清单》中自行安排兼职文档管理员；</w:t>
            </w:r>
            <w:r/>
          </w:p>
          <w:p>
            <w:pPr>
              <w:numPr>
                <w:ilvl w:val="0"/>
                <w:numId w:val="9"/>
              </w:numPr>
              <w:ind w:left="0" w:firstLine="0"/>
              <w:jc w:val="left"/>
              <w:keepLines w:val="0"/>
              <w:keepNext w:val="0"/>
              <w:widowControl/>
              <w:rPr>
                <w:rFonts w:hint="eastAsia" w:ascii="Tahoma" w:hAnsi="Tahoma" w:eastAsia="Tahoma" w:cs="Tahoma"/>
                <w:b/>
                <w:bCs/>
                <w:i w:val="0"/>
                <w:iCs w:val="0"/>
                <w:color w:val="000000"/>
                <w:sz w:val="24"/>
                <w:szCs w:val="24"/>
                <w:u w:val="none"/>
                <w:lang w:val="en-US" w:eastAsia="zh-CN" w:bidi="ar"/>
              </w:rPr>
              <w:suppressLineNumbers w:val="0"/>
            </w:pPr>
            <w:r>
              <w:rPr>
                <w:rFonts w:hint="eastAsia" w:ascii="Tahoma" w:hAnsi="Tahoma" w:eastAsia="Tahoma" w:cs="Tahoma"/>
                <w:b/>
                <w:bCs/>
                <w:i w:val="0"/>
                <w:iCs w:val="0"/>
                <w:color w:val="000000"/>
                <w:sz w:val="24"/>
                <w:szCs w:val="24"/>
                <w:u w:val="none"/>
                <w:lang w:val="en-US" w:eastAsia="zh-CN" w:bidi="ar"/>
              </w:rPr>
              <w:t xml:space="preserve">表格行数可自行增减。</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0"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0"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default" w:ascii="Tahoma" w:hAnsi="Tahoma" w:eastAsia="Tahoma" w:cs="Tahoma"/>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bottom"/>
            <w:textDirection w:val="lrTb"/>
            <w:noWrap/>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default" w:ascii="Tahoma" w:hAnsi="Tahoma" w:eastAsia="Tahoma" w:cs="Tahoma"/>
                <w:i w:val="0"/>
                <w:iCs w:val="0"/>
                <w:color w:val="000000"/>
                <w:sz w:val="22"/>
                <w:szCs w:val="22"/>
                <w:u w:val="none"/>
                <w:lang w:val="en-US" w:eastAsia="zh-CN" w:bidi="ar"/>
              </w:rPr>
            </w:r>
            <w:r/>
          </w:p>
        </w:tc>
      </w:tr>
      <w:tr>
        <w:trPr>
          <w:trHeight w:val="364"/>
        </w:trPr>
        <w:tc>
          <w:tcPr>
            <w:gridSpan w:val="10"/>
            <w:shd w:val="clear" w:color="auto" w:fill="auto"/>
            <w:tcBorders>
              <w:top w:val="single" w:color="000000" w:sz="4" w:space="0"/>
              <w:left w:val="single" w:color="000000" w:sz="4" w:space="0"/>
              <w:bottom w:val="single" w:color="000000" w:sz="4" w:space="0"/>
              <w:right w:val="single" w:color="000000" w:sz="4" w:space="0"/>
            </w:tcBorders>
            <w:tcW w:w="8463" w:type="dxa"/>
            <w:vAlign w:val="bottom"/>
            <w:textDirection w:val="lrTb"/>
            <w:noWrap/>
          </w:tcPr>
          <w:p>
            <w:pPr>
              <w:numPr>
                <w:ilvl w:val="0"/>
                <w:numId w:val="0"/>
              </w:numPr>
              <w:jc w:val="left"/>
              <w:keepLines w:val="0"/>
              <w:keepNext w:val="0"/>
              <w:widowControl/>
              <w:rPr>
                <w:rFonts w:hint="eastAsia" w:ascii="Tahoma" w:hAnsi="Tahoma" w:eastAsia="Tahoma" w:cs="Tahoma"/>
                <w:b/>
                <w:bCs/>
                <w:i w:val="0"/>
                <w:iCs w:val="0"/>
                <w:color w:val="000000"/>
                <w:sz w:val="22"/>
                <w:szCs w:val="22"/>
                <w:u w:val="none"/>
                <w:lang w:val="en-US" w:eastAsia="zh-CN" w:bidi="ar"/>
              </w:rPr>
              <w:suppressLineNumbers w:val="0"/>
            </w:pPr>
            <w:r>
              <w:rPr>
                <w:rFonts w:hint="eastAsia" w:ascii="Tahoma" w:hAnsi="Tahoma" w:eastAsia="Tahoma" w:cs="Tahoma"/>
                <w:b/>
                <w:bCs/>
                <w:i w:val="0"/>
                <w:iCs w:val="0"/>
                <w:color w:val="000000"/>
                <w:sz w:val="22"/>
                <w:szCs w:val="22"/>
                <w:u w:val="none"/>
                <w:lang w:val="en-US" w:eastAsia="zh-CN" w:bidi="ar"/>
              </w:rPr>
              <w:t xml:space="preserve">特别说明：</w:t>
            </w:r>
            <w:r>
              <w:rPr>
                <w:rFonts w:hint="eastAsia" w:ascii="Tahoma" w:hAnsi="Tahoma" w:eastAsia="Tahoma" w:cs="Tahoma"/>
                <w:b/>
                <w:bCs/>
                <w:i w:val="0"/>
                <w:iCs w:val="0"/>
                <w:color w:val="000000"/>
                <w:sz w:val="24"/>
                <w:szCs w:val="24"/>
                <w:u w:val="none"/>
                <w:lang w:val="en-US" w:eastAsia="zh-CN" w:bidi="ar"/>
              </w:rPr>
              <w:t xml:space="preserve">根据评分标准，投标单位认为需要提供的证件；</w:t>
            </w:r>
            <w:r/>
          </w:p>
        </w:tc>
      </w:tr>
    </w:tbl>
    <w:p>
      <w:pPr>
        <w:pStyle w:val="82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both"/>
        <w:spacing w:before="72" w:after="120" w:line="240" w:lineRule="auto"/>
        <w:widowControl w:val="off"/>
        <w:rPr>
          <w:rFonts w:hint="default" w:ascii="宋体" w:hAnsi="宋体" w:eastAsia="宋体" w:cs="宋体"/>
          <w:b/>
          <w:color w:val="000000" w:themeColor="text1"/>
          <w:sz w:val="24"/>
          <w:szCs w:val="24"/>
          <w:lang w:val="en-US" w:eastAsia="zh-CN" w:bidi="ar-SA"/>
          <w14:textFill>
            <w14:solidFill>
              <w14:schemeClr w14:val="tx1"/>
            </w14:solidFill>
          </w14:textFill>
        </w:rPr>
      </w:pPr>
      <w:r>
        <w:rPr>
          <w:rFonts w:hint="default" w:ascii="宋体" w:hAnsi="宋体" w:eastAsia="宋体" w:cs="宋体"/>
          <w:b/>
          <w:color w:val="000000" w:themeColor="text1"/>
          <w:sz w:val="24"/>
          <w:szCs w:val="24"/>
          <w:lang w:val="en-US" w:eastAsia="zh-CN" w:bidi="ar-SA"/>
          <w14:textFill>
            <w14:solidFill>
              <w14:schemeClr w14:val="tx1"/>
            </w14:solidFill>
          </w14:textFill>
        </w:rPr>
      </w:r>
      <w:r/>
    </w:p>
    <w:p>
      <w:pPr>
        <w:rPr>
          <w:rFonts w:hint="default" w:eastAsia="宋体"/>
          <w:b/>
          <w:bCs/>
          <w:sz w:val="28"/>
          <w:szCs w:val="36"/>
          <w:lang w:val="en-US" w:eastAsia="zh-CN"/>
        </w:rPr>
      </w:pPr>
      <w:r>
        <w:rPr>
          <w:rFonts w:hint="eastAsia"/>
          <w:b/>
          <w:bCs/>
          <w:sz w:val="28"/>
          <w:szCs w:val="36"/>
          <w:lang w:val="en-US" w:eastAsia="zh-CN"/>
        </w:rPr>
        <w:t xml:space="preserve">证明材料附后：</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2312">
    <w:panose1 w:val="020B0503020202020204"/>
  </w:font>
  <w:font w:name="仿宋">
    <w:panose1 w:val="02010609060101010101"/>
  </w:font>
  <w:font w:name="华文楷体">
    <w:panose1 w:val="02010600040101010101"/>
  </w:font>
  <w:font w:name="Wingdings">
    <w:panose1 w:val="05000000000000000000"/>
  </w:font>
  <w:font w:name="PMingLiU">
    <w:panose1 w:val="02020500000000000000"/>
  </w:font>
  <w:font w:name="Tahoma">
    <w:panose1 w:val="020B0604030504040204"/>
  </w:font>
  <w:font w:name="Calibri Light">
    <w:panose1 w:val="020F0302020204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right"/>
      <w:pBdr>
        <w:bottom w:val="single" w:color="auto" w:sz="4" w:space="0"/>
      </w:pBdr>
    </w:pPr>
    <w:r>
      <w:rPr>
        <w:rFonts w:hint="eastAsia" w:ascii="宋体" w:hAnsi="宋体" w:cs="宋体"/>
        <w:color w:val="auto"/>
        <w:sz w:val="18"/>
        <w:szCs w:val="18"/>
        <w:lang w:eastAsia="zh-CN"/>
      </w:rPr>
      <w:t xml:space="preserve">张集中专保安外包项目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张集中专保安外包项目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2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8"/>
  </w:num>
  <w:num w:numId="8">
    <w:abstractNumId w:val="0"/>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link w:val="10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name w:val="Heading 1"/>
    <w:basedOn w:val="746"/>
    <w:next w:val="746"/>
    <w:link w:val="1009"/>
    <w:uiPriority w:val="0"/>
    <w:qFormat/>
    <w:pPr>
      <w:jc w:val="center"/>
      <w:keepLines/>
      <w:keepNext/>
      <w:spacing w:line="578" w:lineRule="auto"/>
      <w:outlineLvl w:val="0"/>
    </w:pPr>
    <w:rPr>
      <w:rFonts w:eastAsia="新宋体"/>
      <w:b/>
      <w:bCs/>
      <w:sz w:val="30"/>
      <w:szCs w:val="44"/>
    </w:rPr>
  </w:style>
  <w:style w:type="paragraph" w:styleId="748">
    <w:name w:val="Heading 2"/>
    <w:basedOn w:val="746"/>
    <w:next w:val="746"/>
    <w:link w:val="100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9">
    <w:name w:val="Heading 3"/>
    <w:basedOn w:val="746"/>
    <w:next w:val="746"/>
    <w:link w:val="1008"/>
    <w:uiPriority w:val="9"/>
    <w:unhideWhenUsed/>
    <w:qFormat/>
    <w:pPr>
      <w:keepLines/>
      <w:keepNext/>
      <w:spacing w:before="260" w:after="260" w:line="416" w:lineRule="auto"/>
      <w:outlineLvl w:val="2"/>
    </w:pPr>
    <w:rPr>
      <w:b/>
      <w:bCs/>
      <w:sz w:val="32"/>
      <w:szCs w:val="32"/>
    </w:rPr>
  </w:style>
  <w:style w:type="paragraph" w:styleId="750">
    <w:name w:val="Heading 4"/>
    <w:basedOn w:val="746"/>
    <w:next w:val="746"/>
    <w:link w:val="852"/>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53"/>
    <w:uiPriority w:val="9"/>
    <w:unhideWhenUsed/>
    <w:qFormat/>
    <w:pPr>
      <w:keepLines/>
      <w:keepNext/>
      <w:spacing w:before="320" w:after="200"/>
      <w:outlineLvl w:val="4"/>
    </w:pPr>
    <w:rPr>
      <w:rFonts w:ascii="Arial" w:hAnsi="Arial" w:eastAsia="Arial" w:cs="Arial"/>
      <w:b/>
      <w:bCs/>
      <w:sz w:val="24"/>
    </w:rPr>
  </w:style>
  <w:style w:type="paragraph" w:styleId="752">
    <w:name w:val="Heading 6"/>
    <w:basedOn w:val="746"/>
    <w:next w:val="746"/>
    <w:link w:val="854"/>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56"/>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57"/>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spacing w:after="57"/>
    </w:pPr>
  </w:style>
  <w:style w:type="paragraph" w:styleId="759">
    <w:name w:val="Normal Indent"/>
    <w:basedOn w:val="746"/>
    <w:uiPriority w:val="0"/>
    <w:qFormat/>
    <w:pPr>
      <w:ind w:firstLine="420"/>
    </w:pPr>
  </w:style>
  <w:style w:type="paragraph" w:styleId="760">
    <w:name w:val="Caption"/>
    <w:basedOn w:val="746"/>
    <w:next w:val="74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1">
    <w:name w:val="index 5"/>
    <w:basedOn w:val="746"/>
    <w:next w:val="746"/>
    <w:uiPriority w:val="0"/>
    <w:qFormat/>
    <w:pPr>
      <w:ind w:left="798"/>
      <w:jc w:val="left"/>
    </w:pPr>
    <w:rPr>
      <w:rFonts w:ascii="Calibri" w:hAnsi="Calibri"/>
    </w:rPr>
  </w:style>
  <w:style w:type="paragraph" w:styleId="762">
    <w:name w:val="annotation text"/>
    <w:basedOn w:val="746"/>
    <w:link w:val="1005"/>
    <w:uiPriority w:val="0"/>
    <w:semiHidden/>
    <w:unhideWhenUsed/>
    <w:qFormat/>
    <w:pPr>
      <w:jc w:val="left"/>
    </w:pPr>
  </w:style>
  <w:style w:type="paragraph" w:styleId="763">
    <w:name w:val="Body Text"/>
    <w:basedOn w:val="746"/>
    <w:next w:val="764"/>
    <w:link w:val="1011"/>
    <w:uiPriority w:val="99"/>
    <w:qFormat/>
    <w:pPr>
      <w:spacing w:after="120"/>
    </w:pPr>
    <w:rPr>
      <w:rFonts w:ascii="Calibri" w:hAnsi="Calibri"/>
    </w:rPr>
  </w:style>
  <w:style w:type="paragraph" w:styleId="764" w:customStyle="1">
    <w:name w:val="一级条标题"/>
    <w:basedOn w:val="765"/>
    <w:next w:val="7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5" w:customStyle="1">
    <w:name w:val="章标题"/>
    <w:next w:val="7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66" w:customStyle="1">
    <w:name w:val="段"/>
    <w:basedOn w:val="767"/>
    <w:next w:val="746"/>
    <w:uiPriority w:val="0"/>
    <w:qFormat/>
    <w:pPr>
      <w:ind w:firstLine="200"/>
      <w:widowControl/>
    </w:pPr>
    <w:rPr>
      <w:sz w:val="20"/>
    </w:rPr>
  </w:style>
  <w:style w:type="paragraph" w:styleId="767" w:customStyle="1">
    <w:name w:val="正文1"/>
    <w:basedOn w:val="768"/>
    <w:next w:val="776"/>
    <w:uiPriority w:val="0"/>
    <w:qFormat/>
    <w:pPr>
      <w:jc w:val="left"/>
      <w:spacing w:line="360" w:lineRule="atLeast"/>
    </w:pPr>
    <w:rPr>
      <w:rFonts w:ascii="宋体" w:hAnsiTheme="minorHAnsi" w:eastAsiaTheme="minorEastAsia" w:cstheme="minorBidi"/>
      <w:sz w:val="24"/>
      <w:szCs w:val="20"/>
    </w:rPr>
  </w:style>
  <w:style w:type="paragraph" w:styleId="768" w:customStyle="1">
    <w:name w:val="正文11"/>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customStyle="1">
    <w:name w:val="文本块1"/>
    <w:basedOn w:val="770"/>
    <w:uiPriority w:val="0"/>
    <w:qFormat/>
    <w:pPr>
      <w:ind w:left="256" w:right="6" w:firstLine="624"/>
    </w:pPr>
    <w:rPr>
      <w:rFonts w:eastAsia="仿宋_GB2312"/>
      <w:sz w:val="28"/>
    </w:rPr>
  </w:style>
  <w:style w:type="paragraph" w:styleId="770" w:customStyle="1">
    <w:name w:val="正文111"/>
    <w:next w:val="771"/>
    <w:link w:val="1001"/>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771" w:customStyle="1">
    <w:name w:val="正文首行缩进11"/>
    <w:next w:val="772"/>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772" w:customStyle="1">
    <w:name w:val="正文首行缩进 211"/>
    <w:basedOn w:val="773"/>
    <w:next w:val="775"/>
    <w:uiPriority w:val="0"/>
    <w:qFormat/>
    <w:pPr>
      <w:ind w:firstLine="420"/>
    </w:pPr>
    <w:rPr>
      <w:rFonts w:ascii="Times New Roman" w:hAnsi="Times New Roman"/>
    </w:rPr>
  </w:style>
  <w:style w:type="paragraph" w:styleId="773" w:customStyle="1">
    <w:name w:val="正文文本缩进11"/>
    <w:basedOn w:val="768"/>
    <w:next w:val="774"/>
    <w:uiPriority w:val="0"/>
    <w:qFormat/>
    <w:pPr>
      <w:ind w:left="420"/>
      <w:spacing w:after="120"/>
    </w:pPr>
    <w:rPr>
      <w:rFonts w:ascii="Calibri" w:hAnsi="Calibri"/>
    </w:rPr>
  </w:style>
  <w:style w:type="paragraph" w:styleId="774" w:customStyle="1">
    <w:name w:val="寄信人地址11"/>
    <w:basedOn w:val="746"/>
    <w:uiPriority w:val="0"/>
    <w:qFormat/>
    <w:rPr>
      <w:rFonts w:ascii="Arial" w:hAnsi="Arial"/>
    </w:rPr>
  </w:style>
  <w:style w:type="paragraph" w:styleId="775" w:customStyle="1">
    <w:name w:val="正文112"/>
    <w:next w:val="7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6" w:customStyle="1">
    <w:name w:val="正文文本1"/>
    <w:basedOn w:val="767"/>
    <w:next w:val="777"/>
    <w:uiPriority w:val="0"/>
    <w:qFormat/>
    <w:pPr>
      <w:spacing w:after="120"/>
    </w:pPr>
    <w:rPr>
      <w:lang w:eastAsia="en-US"/>
    </w:rPr>
  </w:style>
  <w:style w:type="paragraph" w:styleId="777" w:customStyle="1">
    <w:name w:val="正文12"/>
    <w:next w:val="7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name w:val="Body Text Indent"/>
    <w:basedOn w:val="746"/>
    <w:next w:val="779"/>
    <w:uiPriority w:val="0"/>
    <w:qFormat/>
    <w:pPr>
      <w:ind w:left="420"/>
      <w:spacing w:after="120"/>
    </w:pPr>
    <w:rPr>
      <w:rFonts w:ascii="Calibri" w:hAnsi="Calibri"/>
    </w:rPr>
  </w:style>
  <w:style w:type="paragraph" w:styleId="779">
    <w:name w:val="envelope return"/>
    <w:basedOn w:val="746"/>
    <w:uiPriority w:val="0"/>
    <w:qFormat/>
    <w:rPr>
      <w:rFonts w:ascii="Arial" w:hAnsi="Arial"/>
    </w:rPr>
  </w:style>
  <w:style w:type="paragraph" w:styleId="780">
    <w:name w:val="Block Text"/>
    <w:basedOn w:val="746"/>
    <w:uiPriority w:val="99"/>
    <w:unhideWhenUsed/>
    <w:qFormat/>
    <w:pPr>
      <w:ind w:left="1440" w:right="1440"/>
      <w:spacing w:after="120"/>
    </w:pPr>
  </w:style>
  <w:style w:type="paragraph" w:styleId="781">
    <w:name w:val="index 4"/>
    <w:basedOn w:val="746"/>
    <w:next w:val="746"/>
    <w:uiPriority w:val="99"/>
    <w:qFormat/>
    <w:pPr>
      <w:ind w:left="600"/>
    </w:pPr>
    <w:rPr>
      <w:rFonts w:ascii="Calibri" w:hAnsi="Calibri"/>
    </w:rPr>
  </w:style>
  <w:style w:type="paragraph" w:styleId="782">
    <w:name w:val="toc 5"/>
    <w:basedOn w:val="746"/>
    <w:next w:val="746"/>
    <w:uiPriority w:val="39"/>
    <w:unhideWhenUsed/>
    <w:qFormat/>
    <w:pPr>
      <w:ind w:left="1134"/>
      <w:spacing w:after="57"/>
    </w:pPr>
  </w:style>
  <w:style w:type="paragraph" w:styleId="783">
    <w:name w:val="toc 3"/>
    <w:basedOn w:val="746"/>
    <w:next w:val="746"/>
    <w:uiPriority w:val="39"/>
    <w:unhideWhenUsed/>
    <w:qFormat/>
    <w:pPr>
      <w:ind w:left="567"/>
      <w:spacing w:after="57"/>
    </w:pPr>
  </w:style>
  <w:style w:type="paragraph" w:styleId="784">
    <w:name w:val="Plain Text"/>
    <w:basedOn w:val="746"/>
    <w:link w:val="1034"/>
    <w:uiPriority w:val="0"/>
    <w:qFormat/>
    <w:rPr>
      <w:rFonts w:ascii="宋体" w:hAnsi="Courier New"/>
      <w:sz w:val="20"/>
      <w:szCs w:val="20"/>
    </w:rPr>
  </w:style>
  <w:style w:type="paragraph" w:styleId="785">
    <w:name w:val="toc 8"/>
    <w:basedOn w:val="746"/>
    <w:next w:val="746"/>
    <w:uiPriority w:val="39"/>
    <w:unhideWhenUsed/>
    <w:qFormat/>
    <w:pPr>
      <w:ind w:left="1984"/>
      <w:spacing w:after="57"/>
    </w:pPr>
  </w:style>
  <w:style w:type="paragraph" w:styleId="786">
    <w:name w:val="Date"/>
    <w:basedOn w:val="746"/>
    <w:next w:val="746"/>
    <w:uiPriority w:val="0"/>
    <w:qFormat/>
    <w:rPr>
      <w:rFonts w:eastAsia="仿宋_GB2312"/>
      <w:sz w:val="28"/>
      <w:szCs w:val="20"/>
    </w:rPr>
  </w:style>
  <w:style w:type="paragraph" w:styleId="787">
    <w:name w:val="endnote text"/>
    <w:basedOn w:val="746"/>
    <w:link w:val="994"/>
    <w:uiPriority w:val="99"/>
    <w:semiHidden/>
    <w:unhideWhenUsed/>
    <w:qFormat/>
    <w:rPr>
      <w:sz w:val="20"/>
    </w:rPr>
  </w:style>
  <w:style w:type="paragraph" w:styleId="788">
    <w:name w:val="Balloon Text"/>
    <w:basedOn w:val="746"/>
    <w:link w:val="998"/>
    <w:uiPriority w:val="0"/>
    <w:qFormat/>
    <w:rPr>
      <w:sz w:val="18"/>
      <w:szCs w:val="18"/>
    </w:rPr>
  </w:style>
  <w:style w:type="paragraph" w:styleId="789">
    <w:name w:val="Footer"/>
    <w:basedOn w:val="746"/>
    <w:link w:val="1000"/>
    <w:uiPriority w:val="99"/>
    <w:qFormat/>
    <w:pPr>
      <w:jc w:val="left"/>
      <w:tabs>
        <w:tab w:val="center" w:pos="4153" w:leader="none"/>
        <w:tab w:val="right" w:pos="8306" w:leader="none"/>
      </w:tabs>
    </w:pPr>
    <w:rPr>
      <w:sz w:val="18"/>
      <w:szCs w:val="18"/>
    </w:rPr>
  </w:style>
  <w:style w:type="paragraph" w:styleId="790">
    <w:name w:val="Header"/>
    <w:basedOn w:val="746"/>
    <w:link w:val="1010"/>
    <w:uiPriority w:val="99"/>
    <w:qFormat/>
    <w:pPr>
      <w:jc w:val="center"/>
      <w:tabs>
        <w:tab w:val="center" w:pos="4153" w:leader="none"/>
        <w:tab w:val="right" w:pos="8306" w:leader="none"/>
      </w:tabs>
      <w:pBdr>
        <w:bottom w:val="single" w:color="auto" w:sz="6" w:space="1"/>
      </w:pBdr>
    </w:pPr>
    <w:rPr>
      <w:sz w:val="18"/>
      <w:szCs w:val="18"/>
    </w:rPr>
  </w:style>
  <w:style w:type="paragraph" w:styleId="791">
    <w:name w:val="toc 1"/>
    <w:basedOn w:val="746"/>
    <w:next w:val="746"/>
    <w:uiPriority w:val="39"/>
    <w:qFormat/>
  </w:style>
  <w:style w:type="paragraph" w:styleId="792">
    <w:name w:val="toc 4"/>
    <w:basedOn w:val="746"/>
    <w:next w:val="746"/>
    <w:uiPriority w:val="39"/>
    <w:unhideWhenUsed/>
    <w:qFormat/>
    <w:pPr>
      <w:ind w:left="850"/>
      <w:spacing w:after="57"/>
    </w:pPr>
  </w:style>
  <w:style w:type="paragraph" w:styleId="793">
    <w:name w:val="Subtitle"/>
    <w:basedOn w:val="746"/>
    <w:next w:val="746"/>
    <w:link w:val="860"/>
    <w:uiPriority w:val="11"/>
    <w:qFormat/>
    <w:pPr>
      <w:spacing w:before="200" w:after="200"/>
    </w:pPr>
    <w:rPr>
      <w:sz w:val="24"/>
    </w:rPr>
  </w:style>
  <w:style w:type="paragraph" w:styleId="794">
    <w:name w:val="footnote text"/>
    <w:basedOn w:val="746"/>
    <w:next w:val="761"/>
    <w:uiPriority w:val="0"/>
    <w:qFormat/>
    <w:pPr>
      <w:jc w:val="left"/>
    </w:pPr>
    <w:rPr>
      <w:rFonts w:ascii="宋体" w:eastAsia="Times New Roman"/>
      <w:sz w:val="18"/>
      <w:szCs w:val="18"/>
    </w:rPr>
  </w:style>
  <w:style w:type="paragraph" w:styleId="795">
    <w:name w:val="toc 6"/>
    <w:basedOn w:val="746"/>
    <w:next w:val="746"/>
    <w:uiPriority w:val="39"/>
    <w:unhideWhenUsed/>
    <w:qFormat/>
    <w:pPr>
      <w:ind w:left="1417"/>
      <w:spacing w:after="57"/>
    </w:pPr>
  </w:style>
  <w:style w:type="paragraph" w:styleId="796">
    <w:name w:val="table of figures"/>
    <w:basedOn w:val="746"/>
    <w:next w:val="746"/>
    <w:uiPriority w:val="99"/>
    <w:unhideWhenUsed/>
    <w:qFormat/>
  </w:style>
  <w:style w:type="paragraph" w:styleId="797">
    <w:name w:val="toc 2"/>
    <w:basedOn w:val="746"/>
    <w:next w:val="746"/>
    <w:uiPriority w:val="39"/>
    <w:unhideWhenUsed/>
    <w:qFormat/>
    <w:pPr>
      <w:ind w:left="283"/>
      <w:spacing w:after="57"/>
    </w:pPr>
  </w:style>
  <w:style w:type="paragraph" w:styleId="798">
    <w:name w:val="toc 9"/>
    <w:basedOn w:val="746"/>
    <w:next w:val="746"/>
    <w:uiPriority w:val="39"/>
    <w:unhideWhenUsed/>
    <w:qFormat/>
    <w:pPr>
      <w:ind w:left="2268"/>
      <w:spacing w:after="57"/>
    </w:pPr>
  </w:style>
  <w:style w:type="paragraph" w:styleId="799">
    <w:name w:val="Normal (Web)"/>
    <w:basedOn w:val="746"/>
    <w:uiPriority w:val="0"/>
    <w:qFormat/>
    <w:pPr>
      <w:jc w:val="left"/>
      <w:spacing w:before="100" w:beforeAutospacing="1" w:after="100" w:afterAutospacing="1"/>
      <w:widowControl/>
    </w:pPr>
    <w:rPr>
      <w:rFonts w:ascii="宋体" w:hAnsi="宋体" w:cs="宋体"/>
      <w:sz w:val="24"/>
    </w:rPr>
  </w:style>
  <w:style w:type="paragraph" w:styleId="800">
    <w:name w:val="Title"/>
    <w:basedOn w:val="746"/>
    <w:next w:val="746"/>
    <w:link w:val="859"/>
    <w:uiPriority w:val="10"/>
    <w:qFormat/>
    <w:pPr>
      <w:contextualSpacing/>
      <w:spacing w:before="300" w:after="200"/>
    </w:pPr>
    <w:rPr>
      <w:sz w:val="48"/>
      <w:szCs w:val="48"/>
    </w:rPr>
  </w:style>
  <w:style w:type="paragraph" w:styleId="801">
    <w:name w:val="annotation subject"/>
    <w:basedOn w:val="762"/>
    <w:next w:val="762"/>
    <w:link w:val="1006"/>
    <w:uiPriority w:val="0"/>
    <w:semiHidden/>
    <w:unhideWhenUsed/>
    <w:qFormat/>
    <w:rPr>
      <w:b/>
      <w:bCs/>
    </w:rPr>
  </w:style>
  <w:style w:type="paragraph" w:styleId="802">
    <w:name w:val="Body Text First Indent"/>
    <w:basedOn w:val="763"/>
    <w:next w:val="803"/>
    <w:uiPriority w:val="0"/>
    <w:qFormat/>
    <w:pPr>
      <w:ind w:firstLine="420"/>
    </w:pPr>
  </w:style>
  <w:style w:type="paragraph" w:styleId="803">
    <w:name w:val="Body Text First Indent 2"/>
    <w:basedOn w:val="778"/>
    <w:uiPriority w:val="0"/>
    <w:qFormat/>
    <w:pPr>
      <w:ind w:firstLine="420"/>
      <w:spacing w:line="360" w:lineRule="auto"/>
    </w:pPr>
    <w:rPr>
      <w:color w:val="000000"/>
      <w:sz w:val="20"/>
    </w:rPr>
  </w:style>
  <w:style w:type="table" w:styleId="804">
    <w:name w:val="Table Grid"/>
    <w:basedOn w:val="75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basedOn w:val="756"/>
    <w:uiPriority w:val="22"/>
    <w:qFormat/>
    <w:rPr>
      <w:b/>
      <w:vanish/>
    </w:rPr>
  </w:style>
  <w:style w:type="character" w:styleId="806">
    <w:name w:val="endnote reference"/>
    <w:basedOn w:val="756"/>
    <w:uiPriority w:val="99"/>
    <w:semiHidden/>
    <w:unhideWhenUsed/>
    <w:qFormat/>
    <w:rPr>
      <w:vertAlign w:val="superscript"/>
    </w:rPr>
  </w:style>
  <w:style w:type="character" w:styleId="807">
    <w:name w:val="page number"/>
    <w:basedOn w:val="756"/>
    <w:uiPriority w:val="0"/>
    <w:qFormat/>
  </w:style>
  <w:style w:type="character" w:styleId="808">
    <w:name w:val="FollowedHyperlink"/>
    <w:basedOn w:val="756"/>
    <w:uiPriority w:val="99"/>
    <w:semiHidden/>
    <w:unhideWhenUsed/>
    <w:qFormat/>
    <w:rPr>
      <w:color w:val="800080"/>
      <w:u w:val="none"/>
    </w:rPr>
  </w:style>
  <w:style w:type="character" w:styleId="809">
    <w:name w:val="Emphasis"/>
    <w:basedOn w:val="756"/>
    <w:uiPriority w:val="20"/>
    <w:qFormat/>
    <w:rPr>
      <w:b/>
    </w:rPr>
  </w:style>
  <w:style w:type="character" w:styleId="810">
    <w:name w:val="HTML Definition"/>
    <w:basedOn w:val="756"/>
    <w:uiPriority w:val="99"/>
    <w:semiHidden/>
    <w:unhideWhenUsed/>
    <w:qFormat/>
  </w:style>
  <w:style w:type="character" w:styleId="811">
    <w:name w:val="HTML Typewriter"/>
    <w:basedOn w:val="756"/>
    <w:uiPriority w:val="99"/>
    <w:semiHidden/>
    <w:unhideWhenUsed/>
    <w:qFormat/>
    <w:rPr>
      <w:rFonts w:hint="default" w:ascii="monospace" w:hAnsi="monospace" w:eastAsia="monospace" w:cs="monospace"/>
      <w:sz w:val="20"/>
    </w:rPr>
  </w:style>
  <w:style w:type="character" w:styleId="812">
    <w:name w:val="HTML Acronym"/>
    <w:basedOn w:val="756"/>
    <w:uiPriority w:val="99"/>
    <w:semiHidden/>
    <w:unhideWhenUsed/>
    <w:qFormat/>
  </w:style>
  <w:style w:type="character" w:styleId="813">
    <w:name w:val="HTML Variable"/>
    <w:basedOn w:val="756"/>
    <w:uiPriority w:val="99"/>
    <w:semiHidden/>
    <w:unhideWhenUsed/>
    <w:qFormat/>
  </w:style>
  <w:style w:type="character" w:styleId="814">
    <w:name w:val="Hyperlink"/>
    <w:basedOn w:val="756"/>
    <w:uiPriority w:val="99"/>
    <w:unhideWhenUsed/>
    <w:qFormat/>
    <w:rPr>
      <w:color w:val="0000ff"/>
      <w:u w:val="none"/>
    </w:rPr>
  </w:style>
  <w:style w:type="character" w:styleId="815">
    <w:name w:val="HTML Code"/>
    <w:basedOn w:val="756"/>
    <w:uiPriority w:val="99"/>
    <w:semiHidden/>
    <w:unhideWhenUsed/>
    <w:qFormat/>
    <w:rPr>
      <w:rFonts w:hint="default" w:ascii="monospace" w:hAnsi="monospace" w:eastAsia="monospace" w:cs="monospace"/>
      <w:sz w:val="20"/>
    </w:rPr>
  </w:style>
  <w:style w:type="character" w:styleId="816">
    <w:name w:val="annotation reference"/>
    <w:basedOn w:val="756"/>
    <w:uiPriority w:val="0"/>
    <w:semiHidden/>
    <w:unhideWhenUsed/>
    <w:qFormat/>
    <w:rPr>
      <w:sz w:val="21"/>
      <w:szCs w:val="21"/>
    </w:rPr>
  </w:style>
  <w:style w:type="character" w:styleId="817">
    <w:name w:val="HTML Cite"/>
    <w:basedOn w:val="756"/>
    <w:uiPriority w:val="99"/>
    <w:semiHidden/>
    <w:unhideWhenUsed/>
    <w:qFormat/>
  </w:style>
  <w:style w:type="character" w:styleId="818">
    <w:name w:val="footnote reference"/>
    <w:basedOn w:val="756"/>
    <w:uiPriority w:val="99"/>
    <w:unhideWhenUsed/>
    <w:qFormat/>
    <w:rPr>
      <w:vertAlign w:val="superscript"/>
    </w:rPr>
  </w:style>
  <w:style w:type="character" w:styleId="819">
    <w:name w:val="HTML Keyboard"/>
    <w:basedOn w:val="756"/>
    <w:uiPriority w:val="99"/>
    <w:semiHidden/>
    <w:unhideWhenUsed/>
    <w:qFormat/>
    <w:rPr>
      <w:rFonts w:hint="default" w:ascii="monospace" w:hAnsi="monospace" w:eastAsia="monospace" w:cs="monospace"/>
      <w:sz w:val="20"/>
    </w:rPr>
  </w:style>
  <w:style w:type="character" w:styleId="820">
    <w:name w:val="HTML Sample"/>
    <w:basedOn w:val="756"/>
    <w:uiPriority w:val="99"/>
    <w:semiHidden/>
    <w:unhideWhenUsed/>
    <w:qFormat/>
    <w:rPr>
      <w:rFonts w:ascii="monospace" w:hAnsi="monospace" w:eastAsia="monospace" w:cs="monospace"/>
    </w:rPr>
  </w:style>
  <w:style w:type="paragraph" w:styleId="821" w:customStyle="1">
    <w:name w:val="BlockQuote1"/>
    <w:basedOn w:val="768"/>
    <w:uiPriority w:val="0"/>
    <w:qFormat/>
    <w:pPr>
      <w:ind w:left="256" w:right="6" w:firstLine="624"/>
    </w:pPr>
    <w:rPr>
      <w:rFonts w:eastAsia="仿宋_GB2312"/>
      <w:sz w:val="28"/>
    </w:rPr>
  </w:style>
  <w:style w:type="paragraph" w:styleId="822" w:customStyle="1">
    <w:name w:val="标题 111"/>
    <w:basedOn w:val="768"/>
    <w:next w:val="768"/>
    <w:uiPriority w:val="0"/>
    <w:qFormat/>
    <w:pPr>
      <w:jc w:val="center"/>
      <w:keepLines/>
      <w:keepNext/>
      <w:spacing w:line="578" w:lineRule="auto"/>
      <w:outlineLvl w:val="0"/>
    </w:pPr>
    <w:rPr>
      <w:rFonts w:eastAsia="新宋体"/>
      <w:b/>
      <w:bCs/>
      <w:sz w:val="30"/>
      <w:szCs w:val="44"/>
    </w:rPr>
  </w:style>
  <w:style w:type="paragraph" w:styleId="823" w:customStyle="1">
    <w:name w:val="正文首行缩进1"/>
    <w:basedOn w:val="824"/>
    <w:next w:val="825"/>
    <w:uiPriority w:val="0"/>
    <w:qFormat/>
    <w:pPr>
      <w:ind w:firstLine="200"/>
      <w:spacing w:line="360" w:lineRule="auto"/>
    </w:pPr>
    <w:rPr>
      <w:rFonts w:ascii="仿宋_GB2312" w:eastAsia="仿宋_GB2312"/>
      <w:sz w:val="30"/>
      <w:szCs w:val="30"/>
    </w:rPr>
  </w:style>
  <w:style w:type="paragraph" w:styleId="824" w:customStyle="1">
    <w:name w:val="正文文本11"/>
    <w:basedOn w:val="775"/>
    <w:next w:val="770"/>
    <w:uiPriority w:val="0"/>
    <w:qFormat/>
    <w:pPr>
      <w:spacing w:after="120"/>
    </w:pPr>
  </w:style>
  <w:style w:type="paragraph" w:styleId="825" w:customStyle="1">
    <w:name w:val="正文首行缩进 21"/>
    <w:basedOn w:val="826"/>
    <w:uiPriority w:val="0"/>
    <w:qFormat/>
    <w:pPr>
      <w:ind w:firstLine="420"/>
    </w:pPr>
  </w:style>
  <w:style w:type="paragraph" w:styleId="826" w:customStyle="1">
    <w:name w:val="正文文本缩进1"/>
    <w:basedOn w:val="827"/>
    <w:next w:val="829"/>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27" w:customStyle="1">
    <w:name w:val="正文1111"/>
    <w:next w:val="8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customStyle="1">
    <w:name w:val="标题 211"/>
    <w:basedOn w:val="827"/>
    <w:next w:val="827"/>
    <w:uiPriority w:val="0"/>
    <w:qFormat/>
    <w:pPr>
      <w:keepLines/>
      <w:keepNext/>
      <w:spacing w:before="260" w:after="260" w:line="416" w:lineRule="auto"/>
      <w:outlineLvl w:val="1"/>
    </w:pPr>
    <w:rPr>
      <w:rFonts w:ascii="Calibri Light" w:hAnsi="Calibri Light"/>
      <w:bCs/>
      <w:sz w:val="32"/>
      <w:szCs w:val="32"/>
    </w:rPr>
  </w:style>
  <w:style w:type="paragraph" w:styleId="829" w:customStyle="1">
    <w:name w:val="寄信人地址1"/>
    <w:basedOn w:val="767"/>
    <w:uiPriority w:val="0"/>
    <w:qFormat/>
    <w:rPr>
      <w:rFonts w:ascii="Arial" w:hAnsi="Arial"/>
    </w:rPr>
  </w:style>
  <w:style w:type="paragraph" w:styleId="830" w:customStyle="1">
    <w:name w:val="标题 41"/>
    <w:basedOn w:val="777"/>
    <w:next w:val="768"/>
    <w:uiPriority w:val="0"/>
    <w:qFormat/>
    <w:pPr>
      <w:keepLines/>
      <w:keepNext/>
      <w:spacing w:before="280" w:after="290" w:line="376" w:lineRule="auto"/>
      <w:outlineLvl w:val="3"/>
    </w:pPr>
    <w:rPr>
      <w:rFonts w:ascii="Arial" w:hAnsi="Arial" w:eastAsia="黑体"/>
      <w:b/>
      <w:bCs/>
      <w:sz w:val="28"/>
      <w:szCs w:val="28"/>
    </w:rPr>
  </w:style>
  <w:style w:type="paragraph" w:styleId="831" w:customStyle="1">
    <w:name w:val="脚注文本1"/>
    <w:basedOn w:val="767"/>
    <w:next w:val="832"/>
    <w:uiPriority w:val="0"/>
    <w:qFormat/>
    <w:rPr>
      <w:rFonts w:eastAsia="Times New Roman"/>
      <w:sz w:val="18"/>
      <w:szCs w:val="18"/>
    </w:rPr>
  </w:style>
  <w:style w:type="paragraph" w:styleId="832" w:customStyle="1">
    <w:name w:val="索引 51"/>
    <w:basedOn w:val="767"/>
    <w:next w:val="767"/>
    <w:uiPriority w:val="0"/>
    <w:qFormat/>
    <w:pPr>
      <w:ind w:left="798"/>
    </w:pPr>
    <w:rPr>
      <w:rFonts w:ascii="Calibri" w:hAnsi="Calibri"/>
    </w:rPr>
  </w:style>
  <w:style w:type="paragraph" w:styleId="833" w:customStyle="1">
    <w:name w:val="无间隔1"/>
    <w:uiPriority w:val="0"/>
    <w:qFormat/>
    <w:rPr>
      <w:rFonts w:hint="default" w:ascii="Calibri" w:hAnsi="Calibri" w:eastAsia="宋体" w:cs="Times New Roman"/>
      <w:sz w:val="22"/>
      <w:lang w:val="en-US" w:eastAsia="zh-CN" w:bidi="ar-SA"/>
    </w:rPr>
  </w:style>
  <w:style w:type="paragraph" w:styleId="834" w:customStyle="1">
    <w:name w:val="正文缩进1"/>
    <w:basedOn w:val="746"/>
    <w:uiPriority w:val="0"/>
    <w:qFormat/>
    <w:pPr>
      <w:ind w:firstLine="420"/>
    </w:pPr>
  </w:style>
  <w:style w:type="character" w:styleId="835" w:customStyle="1">
    <w:name w:val="Heading 4 Char"/>
    <w:basedOn w:val="756"/>
    <w:uiPriority w:val="9"/>
    <w:qFormat/>
    <w:rPr>
      <w:rFonts w:ascii="Arial" w:hAnsi="Arial" w:eastAsia="Arial" w:cs="Arial"/>
      <w:b/>
      <w:bCs/>
      <w:sz w:val="26"/>
      <w:szCs w:val="26"/>
    </w:rPr>
  </w:style>
  <w:style w:type="character" w:styleId="836" w:customStyle="1">
    <w:name w:val="Heading 5 Char"/>
    <w:basedOn w:val="756"/>
    <w:uiPriority w:val="9"/>
    <w:qFormat/>
    <w:rPr>
      <w:rFonts w:ascii="Arial" w:hAnsi="Arial" w:eastAsia="Arial" w:cs="Arial"/>
      <w:b/>
      <w:bCs/>
      <w:sz w:val="24"/>
      <w:szCs w:val="24"/>
    </w:rPr>
  </w:style>
  <w:style w:type="character" w:styleId="837" w:customStyle="1">
    <w:name w:val="Heading 6 Char"/>
    <w:basedOn w:val="756"/>
    <w:uiPriority w:val="9"/>
    <w:qFormat/>
    <w:rPr>
      <w:rFonts w:ascii="Arial" w:hAnsi="Arial" w:eastAsia="Arial" w:cs="Arial"/>
      <w:b/>
      <w:bCs/>
      <w:sz w:val="22"/>
      <w:szCs w:val="22"/>
    </w:rPr>
  </w:style>
  <w:style w:type="character" w:styleId="838" w:customStyle="1">
    <w:name w:val="Heading 7 Char"/>
    <w:basedOn w:val="756"/>
    <w:uiPriority w:val="9"/>
    <w:qFormat/>
    <w:rPr>
      <w:rFonts w:ascii="Arial" w:hAnsi="Arial" w:eastAsia="Arial" w:cs="Arial"/>
      <w:b/>
      <w:bCs/>
      <w:i/>
      <w:iCs/>
      <w:sz w:val="22"/>
      <w:szCs w:val="22"/>
    </w:rPr>
  </w:style>
  <w:style w:type="character" w:styleId="839" w:customStyle="1">
    <w:name w:val="Heading 8 Char"/>
    <w:basedOn w:val="756"/>
    <w:uiPriority w:val="9"/>
    <w:qFormat/>
    <w:rPr>
      <w:rFonts w:ascii="Arial" w:hAnsi="Arial" w:eastAsia="Arial" w:cs="Arial"/>
      <w:i/>
      <w:iCs/>
      <w:sz w:val="22"/>
      <w:szCs w:val="22"/>
    </w:rPr>
  </w:style>
  <w:style w:type="character" w:styleId="840" w:customStyle="1">
    <w:name w:val="Heading 9 Char"/>
    <w:basedOn w:val="756"/>
    <w:uiPriority w:val="9"/>
    <w:qFormat/>
    <w:rPr>
      <w:rFonts w:ascii="Arial" w:hAnsi="Arial" w:eastAsia="Arial" w:cs="Arial"/>
      <w:i/>
      <w:iCs/>
      <w:sz w:val="21"/>
      <w:szCs w:val="21"/>
    </w:rPr>
  </w:style>
  <w:style w:type="character" w:styleId="841" w:customStyle="1">
    <w:name w:val="Title Char"/>
    <w:basedOn w:val="756"/>
    <w:uiPriority w:val="10"/>
    <w:qFormat/>
    <w:rPr>
      <w:sz w:val="48"/>
      <w:szCs w:val="48"/>
    </w:rPr>
  </w:style>
  <w:style w:type="character" w:styleId="842" w:customStyle="1">
    <w:name w:val="Subtitle Char"/>
    <w:basedOn w:val="756"/>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Endnote Text Char"/>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目录 11"/>
    <w:basedOn w:val="775"/>
    <w:next w:val="777"/>
    <w:uiPriority w:val="0"/>
    <w:qFormat/>
    <w:pPr>
      <w:jc w:val="left"/>
      <w:spacing w:before="120" w:after="120"/>
      <w:widowControl/>
    </w:pPr>
    <w:rPr>
      <w:rFonts w:ascii="Calibri" w:hAnsi="Calibri" w:cs="Calibri"/>
      <w:b/>
      <w:bCs/>
      <w:caps/>
      <w:sz w:val="20"/>
      <w:szCs w:val="20"/>
    </w:rPr>
  </w:style>
  <w:style w:type="paragraph" w:styleId="848" w:customStyle="1">
    <w:name w:val="正文文本111"/>
    <w:basedOn w:val="746"/>
    <w:next w:val="777"/>
    <w:uiPriority w:val="0"/>
    <w:qFormat/>
    <w:rPr>
      <w:rFonts w:ascii="Verdana" w:hAnsi="Verdana"/>
      <w:sz w:val="24"/>
      <w:szCs w:val="18"/>
    </w:rPr>
  </w:style>
  <w:style w:type="character" w:styleId="849" w:customStyle="1">
    <w:name w:val="Heading 1 Char"/>
    <w:basedOn w:val="756"/>
    <w:uiPriority w:val="9"/>
    <w:qFormat/>
    <w:rPr>
      <w:rFonts w:ascii="Arial" w:hAnsi="Arial" w:eastAsia="Arial" w:cs="Arial"/>
      <w:sz w:val="40"/>
      <w:szCs w:val="40"/>
    </w:rPr>
  </w:style>
  <w:style w:type="character" w:styleId="850" w:customStyle="1">
    <w:name w:val="Heading 2 Char"/>
    <w:basedOn w:val="756"/>
    <w:uiPriority w:val="9"/>
    <w:qFormat/>
    <w:rPr>
      <w:rFonts w:ascii="Arial" w:hAnsi="Arial" w:eastAsia="Arial" w:cs="Arial"/>
      <w:sz w:val="34"/>
    </w:rPr>
  </w:style>
  <w:style w:type="character" w:styleId="851" w:customStyle="1">
    <w:name w:val="Heading 3 Char"/>
    <w:basedOn w:val="756"/>
    <w:uiPriority w:val="9"/>
    <w:qFormat/>
    <w:rPr>
      <w:rFonts w:ascii="Arial" w:hAnsi="Arial" w:eastAsia="Arial" w:cs="Arial"/>
      <w:sz w:val="30"/>
      <w:szCs w:val="30"/>
    </w:rPr>
  </w:style>
  <w:style w:type="character" w:styleId="852" w:customStyle="1">
    <w:name w:val="标题 4 Char"/>
    <w:basedOn w:val="756"/>
    <w:link w:val="750"/>
    <w:uiPriority w:val="9"/>
    <w:qFormat/>
    <w:rPr>
      <w:rFonts w:ascii="Arial" w:hAnsi="Arial" w:eastAsia="Arial" w:cs="Arial"/>
      <w:b/>
      <w:bCs/>
      <w:sz w:val="26"/>
      <w:szCs w:val="26"/>
    </w:rPr>
  </w:style>
  <w:style w:type="character" w:styleId="853" w:customStyle="1">
    <w:name w:val="标题 5 Char"/>
    <w:basedOn w:val="756"/>
    <w:link w:val="751"/>
    <w:uiPriority w:val="9"/>
    <w:qFormat/>
    <w:rPr>
      <w:rFonts w:ascii="Arial" w:hAnsi="Arial" w:eastAsia="Arial" w:cs="Arial"/>
      <w:b/>
      <w:bCs/>
      <w:sz w:val="24"/>
      <w:szCs w:val="24"/>
    </w:rPr>
  </w:style>
  <w:style w:type="character" w:styleId="854" w:customStyle="1">
    <w:name w:val="标题 6 Char"/>
    <w:basedOn w:val="756"/>
    <w:link w:val="752"/>
    <w:uiPriority w:val="9"/>
    <w:qFormat/>
    <w:rPr>
      <w:rFonts w:ascii="Arial" w:hAnsi="Arial" w:eastAsia="Arial" w:cs="Arial"/>
      <w:b/>
      <w:bCs/>
      <w:sz w:val="22"/>
      <w:szCs w:val="22"/>
    </w:rPr>
  </w:style>
  <w:style w:type="character" w:styleId="855" w:customStyle="1">
    <w:name w:val="标题 7 Char"/>
    <w:basedOn w:val="756"/>
    <w:link w:val="753"/>
    <w:uiPriority w:val="9"/>
    <w:qFormat/>
    <w:rPr>
      <w:rFonts w:ascii="Arial" w:hAnsi="Arial" w:eastAsia="Arial" w:cs="Arial"/>
      <w:b/>
      <w:bCs/>
      <w:i/>
      <w:iCs/>
      <w:sz w:val="22"/>
      <w:szCs w:val="22"/>
    </w:rPr>
  </w:style>
  <w:style w:type="character" w:styleId="856" w:customStyle="1">
    <w:name w:val="标题 8 Char"/>
    <w:basedOn w:val="756"/>
    <w:link w:val="754"/>
    <w:uiPriority w:val="9"/>
    <w:qFormat/>
    <w:rPr>
      <w:rFonts w:ascii="Arial" w:hAnsi="Arial" w:eastAsia="Arial" w:cs="Arial"/>
      <w:i/>
      <w:iCs/>
      <w:sz w:val="22"/>
      <w:szCs w:val="22"/>
    </w:rPr>
  </w:style>
  <w:style w:type="character" w:styleId="857" w:customStyle="1">
    <w:name w:val="标题 9 Char"/>
    <w:basedOn w:val="756"/>
    <w:link w:val="755"/>
    <w:uiPriority w:val="9"/>
    <w:qFormat/>
    <w:rPr>
      <w:rFonts w:ascii="Arial" w:hAnsi="Arial" w:eastAsia="Arial" w:cs="Arial"/>
      <w:i/>
      <w:iCs/>
      <w:sz w:val="21"/>
      <w:szCs w:val="21"/>
    </w:rPr>
  </w:style>
  <w:style w:type="paragraph" w:styleId="858">
    <w:name w:val="No Spacing"/>
    <w:uiPriority w:val="1"/>
    <w:qFormat/>
    <w:rPr>
      <w:rFonts w:hint="default" w:ascii="Times New Roman" w:hAnsi="Times New Roman" w:eastAsia="宋体" w:cs="Times New Roman"/>
      <w:lang w:val="en-US" w:eastAsia="zh-CN" w:bidi="ar-SA"/>
    </w:rPr>
  </w:style>
  <w:style w:type="character" w:styleId="859" w:customStyle="1">
    <w:name w:val="标题 Char"/>
    <w:basedOn w:val="756"/>
    <w:link w:val="800"/>
    <w:uiPriority w:val="10"/>
    <w:qFormat/>
    <w:rPr>
      <w:sz w:val="48"/>
      <w:szCs w:val="48"/>
    </w:rPr>
  </w:style>
  <w:style w:type="character" w:styleId="860" w:customStyle="1">
    <w:name w:val="副标题 Char"/>
    <w:basedOn w:val="756"/>
    <w:link w:val="793"/>
    <w:uiPriority w:val="11"/>
    <w:qFormat/>
    <w:rPr>
      <w:sz w:val="24"/>
      <w:szCs w:val="24"/>
    </w:rPr>
  </w:style>
  <w:style w:type="paragraph" w:styleId="861">
    <w:name w:val="Quote"/>
    <w:basedOn w:val="746"/>
    <w:next w:val="746"/>
    <w:link w:val="862"/>
    <w:uiPriority w:val="29"/>
    <w:qFormat/>
    <w:pPr>
      <w:ind w:left="720" w:right="720"/>
    </w:pPr>
    <w:rPr>
      <w:i/>
    </w:rPr>
  </w:style>
  <w:style w:type="character" w:styleId="862" w:customStyle="1">
    <w:name w:val="引用 Char"/>
    <w:link w:val="861"/>
    <w:uiPriority w:val="29"/>
    <w:qFormat/>
    <w:rPr>
      <w:i/>
    </w:rPr>
  </w:style>
  <w:style w:type="paragraph" w:styleId="863">
    <w:name w:val="Intense Quote"/>
    <w:basedOn w:val="746"/>
    <w:next w:val="746"/>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Char"/>
    <w:link w:val="863"/>
    <w:uiPriority w:val="30"/>
    <w:qFormat/>
    <w:rPr>
      <w:i/>
    </w:rPr>
  </w:style>
  <w:style w:type="character" w:styleId="865" w:customStyle="1">
    <w:name w:val="Header Char"/>
    <w:basedOn w:val="756"/>
    <w:uiPriority w:val="99"/>
    <w:qFormat/>
  </w:style>
  <w:style w:type="character" w:styleId="866" w:customStyle="1">
    <w:name w:val="Footer Char"/>
    <w:basedOn w:val="756"/>
    <w:uiPriority w:val="99"/>
    <w:qFormat/>
  </w:style>
  <w:style w:type="character" w:styleId="867" w:customStyle="1">
    <w:name w:val="Caption Char"/>
    <w:uiPriority w:val="99"/>
    <w:qFormat/>
  </w:style>
  <w:style w:type="table" w:styleId="868" w:customStyle="1">
    <w:name w:val="Table Grid Light"/>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Plain Table 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7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7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7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5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5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5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5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5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Grid Table 3"/>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5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5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5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5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7" w:customStyle="1">
    <w:name w:val="Grid Table 4 - Accent 2"/>
    <w:basedOn w:val="75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8" w:customStyle="1">
    <w:name w:val="Grid Table 4 - Accent 3"/>
    <w:basedOn w:val="75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9" w:customStyle="1">
    <w:name w:val="Grid Table 4 - Accent 4"/>
    <w:basedOn w:val="75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0" w:customStyle="1">
    <w:name w:val="Grid Table 4 - Accent 5"/>
    <w:basedOn w:val="75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1" w:customStyle="1">
    <w:name w:val="Grid Table 4 - Accent 6"/>
    <w:basedOn w:val="75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2" w:customStyle="1">
    <w:name w:val="Grid Table 5 Dark"/>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4" w:customStyle="1">
    <w:name w:val="Grid Table 5 Dark - Accent 2"/>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5" w:customStyle="1">
    <w:name w:val="Grid Table 5 Dark - Accent 3"/>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6" w:customStyle="1">
    <w:name w:val="Grid Table 5 Dark- Accent 4"/>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7" w:customStyle="1">
    <w:name w:val="Grid Table 5 Dark - Accent 5"/>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8" w:customStyle="1">
    <w:name w:val="Grid Table 5 Dark - Accent 6"/>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9" w:customStyle="1">
    <w:name w:val="Grid Table 6 Colorful"/>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5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5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3" w:customStyle="1">
    <w:name w:val="Grid Table 6 Colorful - Accent 4"/>
    <w:basedOn w:val="7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5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5" w:customStyle="1">
    <w:name w:val="Grid Table 6 Colorful - Accent 6"/>
    <w:basedOn w:val="75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6" w:customStyle="1">
    <w:name w:val="Grid Table 7 Colorful"/>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5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5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5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5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5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5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basedOn w:val="75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5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5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5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5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5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5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List Table 2"/>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5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2" w:customStyle="1">
    <w:name w:val="List Table 2 - Accent 2"/>
    <w:basedOn w:val="75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3" w:customStyle="1">
    <w:name w:val="List Table 2 - Accent 3"/>
    <w:basedOn w:val="75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4" w:customStyle="1">
    <w:name w:val="List Table 2 - Accent 4"/>
    <w:basedOn w:val="75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5" w:customStyle="1">
    <w:name w:val="List Table 2 - Accent 5"/>
    <w:basedOn w:val="75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6" w:customStyle="1">
    <w:name w:val="List Table 2 - Accent 6"/>
    <w:basedOn w:val="75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7" w:customStyle="1">
    <w:name w:val="List Table 3"/>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5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9" w:customStyle="1">
    <w:name w:val="List Table 3 - Accent 2"/>
    <w:basedOn w:val="7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5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5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5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4" w:customStyle="1">
    <w:name w:val="List Table 4"/>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5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6" w:customStyle="1">
    <w:name w:val="List Table 4 - Accent 2"/>
    <w:basedOn w:val="75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7" w:customStyle="1">
    <w:name w:val="List Table 4 - Accent 3"/>
    <w:basedOn w:val="75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8" w:customStyle="1">
    <w:name w:val="List Table 4 - Accent 4"/>
    <w:basedOn w:val="75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9" w:customStyle="1">
    <w:name w:val="List Table 4 - Accent 5"/>
    <w:basedOn w:val="75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0" w:customStyle="1">
    <w:name w:val="List Table 4 - Accent 6"/>
    <w:basedOn w:val="75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1" w:customStyle="1">
    <w:name w:val="List Table 5 Dark"/>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5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5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5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5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5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5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w:basedOn w:val="75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5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0" w:customStyle="1">
    <w:name w:val="List Table 6 Colorful - Accent 2"/>
    <w:basedOn w:val="75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1" w:customStyle="1">
    <w:name w:val="List Table 6 Colorful - Accent 3"/>
    <w:basedOn w:val="75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2" w:customStyle="1">
    <w:name w:val="List Table 6 Colorful - Accent 4"/>
    <w:basedOn w:val="75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3" w:customStyle="1">
    <w:name w:val="List Table 6 Colorful - Accent 5"/>
    <w:basedOn w:val="75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4" w:customStyle="1">
    <w:name w:val="List Table 6 Colorful - Accent 6"/>
    <w:basedOn w:val="75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5" w:customStyle="1">
    <w:name w:val="List Table 7 Colorful"/>
    <w:basedOn w:val="75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5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5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5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5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5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5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4" w:customStyle="1">
    <w:name w:val="Lined - Accent 2"/>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5" w:customStyle="1">
    <w:name w:val="Lined - Accent 3"/>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Lined - Accent 4"/>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7" w:customStyle="1">
    <w:name w:val="Lined - Accent 5"/>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8" w:customStyle="1">
    <w:name w:val="Lined - Accent 6"/>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amp; Lined - Accent"/>
    <w:basedOn w:val="7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5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1" w:customStyle="1">
    <w:name w:val="Bordered &amp; Lined - Accent 2"/>
    <w:basedOn w:val="75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Bordered &amp; Lined - Accent 3"/>
    <w:basedOn w:val="75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Bordered &amp; Lined - Accent 4"/>
    <w:basedOn w:val="75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Bordered &amp; Lined - Accent 5"/>
    <w:basedOn w:val="75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5" w:customStyle="1">
    <w:name w:val="Bordered &amp; Lined - Accent 6"/>
    <w:basedOn w:val="75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w:basedOn w:val="7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5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8" w:customStyle="1">
    <w:name w:val="Bordered - Accent 2"/>
    <w:basedOn w:val="7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9" w:customStyle="1">
    <w:name w:val="Bordered - Accent 3"/>
    <w:basedOn w:val="7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0" w:customStyle="1">
    <w:name w:val="Bordered - Accent 4"/>
    <w:basedOn w:val="7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1" w:customStyle="1">
    <w:name w:val="Bordered - Accent 5"/>
    <w:basedOn w:val="75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2" w:customStyle="1">
    <w:name w:val="Bordered - Accent 6"/>
    <w:basedOn w:val="7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3" w:customStyle="1">
    <w:name w:val="Footnote Text Char"/>
    <w:uiPriority w:val="99"/>
    <w:qFormat/>
    <w:rPr>
      <w:sz w:val="18"/>
    </w:rPr>
  </w:style>
  <w:style w:type="character" w:styleId="994" w:customStyle="1">
    <w:name w:val="尾注文本 Char"/>
    <w:link w:val="787"/>
    <w:uiPriority w:val="99"/>
    <w:qFormat/>
    <w:rPr>
      <w:sz w:val="20"/>
    </w:r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paragraph" w:styleId="996" w:customStyle="1">
    <w:name w:val="p0"/>
    <w:basedOn w:val="746"/>
    <w:uiPriority w:val="0"/>
    <w:qFormat/>
    <w:pPr>
      <w:widowControl/>
    </w:pPr>
    <w:rPr>
      <w:szCs w:val="21"/>
    </w:rPr>
  </w:style>
  <w:style w:type="paragraph" w:styleId="997">
    <w:name w:val="List Paragraph"/>
    <w:basedOn w:val="746"/>
    <w:uiPriority w:val="1"/>
    <w:qFormat/>
    <w:pPr>
      <w:ind w:firstLine="420"/>
    </w:pPr>
  </w:style>
  <w:style w:type="character" w:styleId="998" w:customStyle="1">
    <w:name w:val="批注框文本 Char"/>
    <w:basedOn w:val="756"/>
    <w:link w:val="788"/>
    <w:uiPriority w:val="0"/>
    <w:qFormat/>
    <w:rPr>
      <w:rFonts w:ascii="Times New Roman" w:hAnsi="Times New Roman" w:eastAsia="宋体" w:cs="Times New Roman"/>
      <w:sz w:val="18"/>
      <w:szCs w:val="18"/>
    </w:rPr>
  </w:style>
  <w:style w:type="paragraph" w:styleId="99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00" w:customStyle="1">
    <w:name w:val="页脚 Char"/>
    <w:basedOn w:val="756"/>
    <w:link w:val="789"/>
    <w:uiPriority w:val="99"/>
    <w:qFormat/>
    <w:rPr>
      <w:rFonts w:ascii="Times New Roman" w:hAnsi="Times New Roman" w:eastAsia="宋体" w:cs="Times New Roman"/>
      <w:sz w:val="18"/>
      <w:szCs w:val="18"/>
    </w:rPr>
  </w:style>
  <w:style w:type="character" w:styleId="1001" w:customStyle="1">
    <w:name w:val="NormalCharacter"/>
    <w:link w:val="770"/>
    <w:uiPriority w:val="0"/>
    <w:semiHidden/>
    <w:qFormat/>
    <w:rPr>
      <w:rFonts w:hint="default" w:ascii="Times New Roman" w:hAnsi="Times New Roman" w:eastAsia="仿宋_GB2312" w:cs="Times New Roman"/>
      <w:sz w:val="28"/>
      <w:szCs w:val="24"/>
      <w:lang w:val="en-US" w:eastAsia="zh-CN" w:bidi="ar-SA"/>
    </w:rPr>
  </w:style>
  <w:style w:type="paragraph" w:styleId="1002" w:customStyle="1">
    <w:name w:val="179"/>
    <w:basedOn w:val="746"/>
    <w:uiPriority w:val="0"/>
    <w:qFormat/>
    <w:pPr>
      <w:ind w:firstLine="420"/>
      <w:jc w:val="left"/>
      <w:widowControl/>
    </w:pPr>
    <w:rPr>
      <w:rFonts w:ascii="宋体" w:hAnsi="宋体"/>
      <w:sz w:val="24"/>
    </w:rPr>
  </w:style>
  <w:style w:type="paragraph" w:styleId="100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04" w:customStyle="1">
    <w:name w:val="标准"/>
    <w:basedOn w:val="746"/>
    <w:uiPriority w:val="0"/>
    <w:qFormat/>
    <w:pPr>
      <w:ind w:firstLine="200"/>
      <w:spacing w:line="360" w:lineRule="auto"/>
    </w:pPr>
    <w:rPr>
      <w:rFonts w:cs="宋体"/>
      <w:sz w:val="20"/>
      <w:szCs w:val="20"/>
    </w:rPr>
  </w:style>
  <w:style w:type="character" w:styleId="1005" w:customStyle="1">
    <w:name w:val="批注文字 Char"/>
    <w:basedOn w:val="756"/>
    <w:link w:val="762"/>
    <w:uiPriority w:val="0"/>
    <w:semiHidden/>
    <w:qFormat/>
    <w:rPr>
      <w:rFonts w:ascii="Times New Roman" w:hAnsi="Times New Roman" w:eastAsia="宋体" w:cs="Times New Roman"/>
      <w:sz w:val="21"/>
      <w:szCs w:val="24"/>
    </w:rPr>
  </w:style>
  <w:style w:type="character" w:styleId="1006" w:customStyle="1">
    <w:name w:val="批注主题 Char"/>
    <w:basedOn w:val="1005"/>
    <w:link w:val="801"/>
    <w:uiPriority w:val="0"/>
    <w:semiHidden/>
    <w:qFormat/>
    <w:rPr>
      <w:rFonts w:ascii="Times New Roman" w:hAnsi="Times New Roman" w:eastAsia="宋体" w:cs="Times New Roman"/>
      <w:b/>
      <w:bCs/>
      <w:sz w:val="21"/>
      <w:szCs w:val="24"/>
    </w:rPr>
  </w:style>
  <w:style w:type="character" w:styleId="1007" w:customStyle="1">
    <w:name w:val="标题 2 Char"/>
    <w:basedOn w:val="756"/>
    <w:link w:val="748"/>
    <w:uiPriority w:val="9"/>
    <w:qFormat/>
    <w:rPr>
      <w:rFonts w:asciiTheme="majorHAnsi" w:hAnsiTheme="majorHAnsi" w:eastAsiaTheme="majorEastAsia" w:cstheme="majorBidi"/>
      <w:b/>
      <w:bCs/>
      <w:sz w:val="32"/>
      <w:szCs w:val="32"/>
    </w:rPr>
  </w:style>
  <w:style w:type="character" w:styleId="1008" w:customStyle="1">
    <w:name w:val="标题 3 Char"/>
    <w:basedOn w:val="756"/>
    <w:link w:val="749"/>
    <w:uiPriority w:val="9"/>
    <w:qFormat/>
    <w:rPr>
      <w:rFonts w:ascii="Times New Roman" w:hAnsi="Times New Roman" w:eastAsia="宋体" w:cs="Times New Roman"/>
      <w:b/>
      <w:bCs/>
      <w:sz w:val="32"/>
      <w:szCs w:val="32"/>
    </w:rPr>
  </w:style>
  <w:style w:type="character" w:styleId="1009" w:customStyle="1">
    <w:name w:val="标题 1 Char"/>
    <w:basedOn w:val="756"/>
    <w:link w:val="747"/>
    <w:uiPriority w:val="0"/>
    <w:qFormat/>
    <w:rPr>
      <w:rFonts w:ascii="Times New Roman" w:hAnsi="Times New Roman" w:eastAsia="新宋体" w:cs="Times New Roman"/>
      <w:b/>
      <w:bCs/>
      <w:sz w:val="30"/>
      <w:szCs w:val="44"/>
    </w:rPr>
  </w:style>
  <w:style w:type="character" w:styleId="1010" w:customStyle="1">
    <w:name w:val="页眉 Char"/>
    <w:basedOn w:val="756"/>
    <w:link w:val="790"/>
    <w:uiPriority w:val="99"/>
    <w:qFormat/>
    <w:rPr>
      <w:rFonts w:ascii="Times New Roman" w:hAnsi="Times New Roman" w:eastAsia="宋体" w:cs="Times New Roman"/>
      <w:sz w:val="18"/>
      <w:szCs w:val="18"/>
    </w:rPr>
  </w:style>
  <w:style w:type="character" w:styleId="1011" w:customStyle="1">
    <w:name w:val="正文文本 Char"/>
    <w:basedOn w:val="756"/>
    <w:link w:val="763"/>
    <w:uiPriority w:val="99"/>
    <w:qFormat/>
    <w:rPr>
      <w:rFonts w:ascii="Calibri" w:hAnsi="Calibri" w:eastAsia="宋体" w:cs="Times New Roman"/>
      <w:sz w:val="21"/>
      <w:szCs w:val="24"/>
    </w:rPr>
  </w:style>
  <w:style w:type="paragraph" w:styleId="1012" w:customStyle="1">
    <w:name w:val="_Style 11"/>
    <w:basedOn w:val="746"/>
    <w:next w:val="997"/>
    <w:uiPriority w:val="34"/>
    <w:qFormat/>
    <w:pPr>
      <w:ind w:firstLine="420"/>
    </w:pPr>
    <w:rPr>
      <w:color w:val="000000"/>
      <w:szCs w:val="21"/>
    </w:rPr>
  </w:style>
  <w:style w:type="paragraph" w:styleId="1013" w:customStyle="1">
    <w:name w:val="BodyText1I2"/>
    <w:basedOn w:val="746"/>
    <w:uiPriority w:val="0"/>
    <w:qFormat/>
    <w:pPr>
      <w:ind w:firstLine="420"/>
      <w:spacing w:line="360" w:lineRule="auto"/>
      <w:widowControl/>
    </w:pPr>
    <w:rPr>
      <w:rFonts w:ascii="宋体" w:hAnsi="宋体" w:cstheme="minorBidi"/>
      <w:sz w:val="20"/>
      <w:szCs w:val="20"/>
    </w:rPr>
  </w:style>
  <w:style w:type="paragraph" w:styleId="1014" w:customStyle="1">
    <w:name w:val="UserStyle_133"/>
    <w:basedOn w:val="746"/>
    <w:uiPriority w:val="0"/>
    <w:qFormat/>
    <w:pPr>
      <w:widowControl/>
    </w:pPr>
    <w:rPr>
      <w:rFonts w:ascii="Tahoma" w:hAnsi="Tahoma" w:cstheme="minorBidi"/>
      <w:sz w:val="24"/>
    </w:rPr>
  </w:style>
  <w:style w:type="paragraph" w:styleId="1015" w:customStyle="1">
    <w:name w:val="AnnotationText"/>
    <w:basedOn w:val="746"/>
    <w:link w:val="1016"/>
    <w:uiPriority w:val="0"/>
    <w:qFormat/>
    <w:pPr>
      <w:jc w:val="left"/>
      <w:widowControl/>
    </w:pPr>
    <w:rPr>
      <w:rFonts w:cstheme="minorBidi"/>
    </w:rPr>
  </w:style>
  <w:style w:type="character" w:styleId="1016" w:customStyle="1">
    <w:name w:val="UserStyle_12"/>
    <w:link w:val="1015"/>
    <w:uiPriority w:val="0"/>
    <w:qFormat/>
    <w:rPr>
      <w:rFonts w:ascii="Times New Roman" w:hAnsi="Times New Roman" w:eastAsia="宋体"/>
      <w:sz w:val="21"/>
      <w:szCs w:val="24"/>
    </w:rPr>
  </w:style>
  <w:style w:type="paragraph" w:styleId="1017"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18" w:customStyle="1">
    <w:name w:val="*正文-表格"/>
    <w:basedOn w:val="746"/>
    <w:uiPriority w:val="0"/>
    <w:qFormat/>
    <w:rPr>
      <w:sz w:val="24"/>
      <w:szCs w:val="20"/>
    </w:rPr>
  </w:style>
  <w:style w:type="character" w:styleId="1019" w:customStyle="1">
    <w:name w:val="font21"/>
    <w:basedOn w:val="756"/>
    <w:uiPriority w:val="0"/>
    <w:qFormat/>
    <w:rPr>
      <w:rFonts w:hint="eastAsia" w:ascii="宋体" w:hAnsi="宋体" w:eastAsia="宋体" w:cs="宋体"/>
      <w:b/>
      <w:bCs/>
      <w:color w:val="000000"/>
      <w:sz w:val="28"/>
      <w:szCs w:val="28"/>
      <w:u w:val="none"/>
    </w:rPr>
  </w:style>
  <w:style w:type="paragraph" w:styleId="1020" w:customStyle="1">
    <w:name w:val="标题 5（有编号）（绿盟科技）"/>
    <w:basedOn w:val="746"/>
    <w:next w:val="102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2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22" w:customStyle="1">
    <w:name w:val="投标文件正文"/>
    <w:basedOn w:val="746"/>
    <w:uiPriority w:val="0"/>
    <w:qFormat/>
    <w:pPr>
      <w:ind w:firstLine="200"/>
      <w:spacing w:before="40" w:after="40" w:line="400" w:lineRule="exact"/>
    </w:pPr>
    <w:rPr>
      <w:sz w:val="24"/>
    </w:rPr>
  </w:style>
  <w:style w:type="paragraph" w:styleId="1023" w:customStyle="1">
    <w:name w:val="标题 21"/>
    <w:basedOn w:val="746"/>
    <w:next w:val="746"/>
    <w:uiPriority w:val="0"/>
    <w:qFormat/>
    <w:pPr>
      <w:jc w:val="left"/>
      <w:keepLines/>
      <w:keepNext/>
      <w:spacing w:before="50"/>
      <w:tabs>
        <w:tab w:val="left" w:pos="0" w:leader="none"/>
      </w:tabs>
    </w:pPr>
    <w:rPr>
      <w:rFonts w:ascii="Arial" w:hAnsi="Arial" w:eastAsia="黑体"/>
      <w:sz w:val="32"/>
      <w:szCs w:val="20"/>
    </w:rPr>
  </w:style>
  <w:style w:type="paragraph" w:styleId="1024" w:customStyle="1">
    <w:name w:val="BodyTextIndent"/>
    <w:basedOn w:val="746"/>
    <w:next w:val="1025"/>
    <w:uiPriority w:val="0"/>
    <w:qFormat/>
    <w:pPr>
      <w:ind w:left="420"/>
      <w:spacing w:after="120"/>
    </w:pPr>
  </w:style>
  <w:style w:type="paragraph" w:styleId="1025" w:customStyle="1">
    <w:name w:val="EnvelopeReturn"/>
    <w:basedOn w:val="746"/>
    <w:uiPriority w:val="0"/>
    <w:qFormat/>
    <w:rPr>
      <w:rFonts w:ascii="Arial" w:hAnsi="Arial"/>
    </w:rPr>
  </w:style>
  <w:style w:type="paragraph" w:styleId="1026" w:customStyle="1">
    <w:name w:val="Table Paragraph"/>
    <w:basedOn w:val="746"/>
    <w:uiPriority w:val="1"/>
    <w:qFormat/>
    <w:pPr>
      <w:ind w:left="107"/>
    </w:pPr>
    <w:rPr>
      <w:rFonts w:ascii="宋体" w:hAnsi="宋体" w:cs="宋体"/>
    </w:rPr>
  </w:style>
  <w:style w:type="paragraph" w:styleId="1027" w:customStyle="1">
    <w:name w:val="列出段落1"/>
    <w:basedOn w:val="746"/>
    <w:uiPriority w:val="34"/>
    <w:qFormat/>
    <w:pPr>
      <w:ind w:left="480"/>
      <w:jc w:val="left"/>
    </w:pPr>
    <w:rPr>
      <w:rFonts w:ascii="Calibri" w:hAnsi="Calibri" w:eastAsia="PMingLiU"/>
      <w:sz w:val="24"/>
      <w:szCs w:val="20"/>
      <w:lang w:eastAsia="zh-TW"/>
    </w:rPr>
  </w:style>
  <w:style w:type="character" w:styleId="1028" w:customStyle="1">
    <w:name w:val="font51"/>
    <w:basedOn w:val="756"/>
    <w:uiPriority w:val="0"/>
    <w:qFormat/>
    <w:rPr>
      <w:rFonts w:hint="eastAsia" w:ascii="微软雅黑" w:hAnsi="微软雅黑" w:eastAsia="微软雅黑" w:cs="微软雅黑"/>
      <w:color w:val="000000"/>
      <w:sz w:val="16"/>
      <w:szCs w:val="16"/>
      <w:u w:val="none"/>
    </w:rPr>
  </w:style>
  <w:style w:type="character" w:styleId="1029" w:customStyle="1">
    <w:name w:val="font01"/>
    <w:basedOn w:val="756"/>
    <w:uiPriority w:val="0"/>
    <w:qFormat/>
    <w:rPr>
      <w:rFonts w:hint="eastAsia" w:ascii="微软雅黑" w:hAnsi="微软雅黑" w:eastAsia="微软雅黑" w:cs="微软雅黑"/>
      <w:color w:val="000000"/>
      <w:sz w:val="16"/>
      <w:szCs w:val="16"/>
      <w:u w:val="none"/>
    </w:rPr>
  </w:style>
  <w:style w:type="character" w:styleId="1030" w:customStyle="1">
    <w:name w:val="font31"/>
    <w:basedOn w:val="756"/>
    <w:uiPriority w:val="0"/>
    <w:qFormat/>
    <w:rPr>
      <w:rFonts w:hint="eastAsia" w:ascii="微软雅黑" w:hAnsi="微软雅黑" w:eastAsia="微软雅黑" w:cs="微软雅黑"/>
      <w:color w:val="000000"/>
      <w:sz w:val="16"/>
      <w:szCs w:val="16"/>
      <w:u w:val="none"/>
    </w:rPr>
  </w:style>
  <w:style w:type="character" w:styleId="1031" w:customStyle="1">
    <w:name w:val="font41"/>
    <w:basedOn w:val="756"/>
    <w:uiPriority w:val="0"/>
    <w:qFormat/>
    <w:rPr>
      <w:rFonts w:hint="eastAsia" w:ascii="宋体" w:hAnsi="宋体" w:eastAsia="宋体" w:cs="宋体"/>
      <w:color w:val="000000"/>
      <w:sz w:val="22"/>
      <w:szCs w:val="22"/>
      <w:u w:val="none"/>
    </w:rPr>
  </w:style>
  <w:style w:type="character" w:styleId="1032" w:customStyle="1">
    <w:name w:val="font61"/>
    <w:basedOn w:val="756"/>
    <w:uiPriority w:val="0"/>
    <w:qFormat/>
    <w:rPr>
      <w:rFonts w:hint="eastAsia" w:ascii="宋体" w:hAnsi="宋体" w:eastAsia="宋体" w:cs="宋体"/>
      <w:color w:val="000000"/>
      <w:sz w:val="20"/>
      <w:szCs w:val="20"/>
      <w:u w:val="none"/>
    </w:rPr>
  </w:style>
  <w:style w:type="character" w:styleId="1033" w:customStyle="1">
    <w:name w:val="font11"/>
    <w:basedOn w:val="756"/>
    <w:uiPriority w:val="0"/>
    <w:qFormat/>
    <w:rPr>
      <w:rFonts w:hint="eastAsia" w:ascii="宋体" w:hAnsi="宋体" w:eastAsia="宋体" w:cs="宋体"/>
      <w:color w:val="000000"/>
      <w:sz w:val="20"/>
      <w:szCs w:val="20"/>
      <w:u w:val="none"/>
    </w:rPr>
  </w:style>
  <w:style w:type="character" w:styleId="1034" w:customStyle="1">
    <w:name w:val="纯文本 Char"/>
    <w:basedOn w:val="756"/>
    <w:link w:val="784"/>
    <w:uiPriority w:val="0"/>
    <w:qFormat/>
    <w:rPr>
      <w:rFonts w:ascii="宋体" w:hAnsi="Courier New"/>
      <w:sz w:val="20"/>
      <w:szCs w:val="20"/>
    </w:rPr>
  </w:style>
  <w:style w:type="paragraph" w:styleId="1035" w:customStyle="1">
    <w:name w:val="目录 111"/>
    <w:basedOn w:val="770"/>
    <w:next w:val="770"/>
    <w:uiPriority w:val="0"/>
    <w:qFormat/>
    <w:pPr>
      <w:jc w:val="left"/>
      <w:spacing w:after="100" w:line="259" w:lineRule="auto"/>
      <w:widowControl/>
    </w:pPr>
    <w:rPr>
      <w:rFonts w:ascii="Calibri" w:hAnsi="Calibri"/>
      <w:sz w:val="22"/>
      <w:szCs w:val="22"/>
    </w:rPr>
  </w:style>
  <w:style w:type="character" w:styleId="1036" w:customStyle="1">
    <w:name w:val="NormalCharacter1"/>
    <w:link w:val="746"/>
    <w:uiPriority w:val="0"/>
    <w:semiHidden/>
    <w:qFormat/>
    <w:rPr>
      <w:rFonts w:ascii="Times New Roman" w:hAnsi="Times New Roman" w:eastAsia="宋体" w:cs="Times New Roman"/>
      <w:sz w:val="21"/>
      <w:szCs w:val="24"/>
      <w:lang w:val="en-US" w:eastAsia="zh-CN" w:bidi="ar-SA"/>
    </w:rPr>
  </w:style>
  <w:style w:type="character" w:styleId="1037" w:customStyle="1">
    <w:name w:val="font71"/>
    <w:basedOn w:val="756"/>
    <w:uiPriority w:val="0"/>
    <w:qFormat/>
    <w:rPr>
      <w:rFonts w:hint="eastAsia" w:ascii="宋体" w:hAnsi="宋体" w:eastAsia="宋体" w:cs="宋体"/>
      <w:color w:val="000000"/>
      <w:sz w:val="21"/>
      <w:szCs w:val="21"/>
      <w:u w:val="none"/>
    </w:rPr>
  </w:style>
  <w:style w:type="character" w:styleId="1038" w:customStyle="1">
    <w:name w:val="font81"/>
    <w:basedOn w:val="756"/>
    <w:uiPriority w:val="0"/>
    <w:qFormat/>
    <w:rPr>
      <w:rFonts w:hint="default" w:ascii="Times New Roman" w:hAnsi="Times New Roman" w:cs="Times New Roman"/>
      <w:color w:val="000000"/>
      <w:sz w:val="21"/>
      <w:szCs w:val="21"/>
      <w:u w:val="none"/>
    </w:rPr>
  </w:style>
  <w:style w:type="character" w:styleId="1039" w:customStyle="1">
    <w:name w:val="font91"/>
    <w:basedOn w:val="756"/>
    <w:uiPriority w:val="0"/>
    <w:qFormat/>
    <w:rPr>
      <w:rFonts w:hint="eastAsia" w:ascii="宋体" w:hAnsi="宋体" w:eastAsia="宋体" w:cs="宋体"/>
      <w:color w:val="000000"/>
      <w:sz w:val="21"/>
      <w:szCs w:val="21"/>
      <w:u w:val="none"/>
    </w:rPr>
  </w:style>
  <w:style w:type="paragraph" w:styleId="1040" w:customStyle="1">
    <w:name w:val="列出段落2"/>
    <w:basedOn w:val="746"/>
    <w:uiPriority w:val="34"/>
    <w:qFormat/>
    <w:pPr>
      <w:ind w:firstLine="420"/>
    </w:pPr>
  </w:style>
  <w:style w:type="paragraph" w:styleId="1041" w:customStyle="1">
    <w:name w:val="页脚1"/>
    <w:basedOn w:val="746"/>
    <w:uiPriority w:val="0"/>
    <w:qFormat/>
    <w:pPr>
      <w:jc w:val="left"/>
      <w:tabs>
        <w:tab w:val="center" w:pos="4153" w:leader="none"/>
        <w:tab w:val="right" w:pos="8306" w:leader="none"/>
      </w:tabs>
    </w:pPr>
    <w:rPr>
      <w:sz w:val="18"/>
    </w:rPr>
  </w:style>
  <w:style w:type="paragraph" w:styleId="1042" w:customStyle="1">
    <w:name w:val="目录 11111"/>
    <w:basedOn w:val="746"/>
    <w:next w:val="746"/>
    <w:uiPriority w:val="39"/>
    <w:qFormat/>
  </w:style>
  <w:style w:type="paragraph" w:styleId="1043" w:customStyle="1">
    <w:name w:val="正文文本缩进111"/>
    <w:basedOn w:val="746"/>
    <w:next w:val="774"/>
    <w:uiPriority w:val="0"/>
    <w:qFormat/>
    <w:pPr>
      <w:ind w:left="420"/>
      <w:spacing w:after="120"/>
    </w:pPr>
    <w:rPr>
      <w:rFonts w:ascii="Calibri" w:hAnsi="Calibri"/>
    </w:rPr>
  </w:style>
  <w:style w:type="paragraph" w:styleId="1044" w:customStyle="1">
    <w:name w:val="文本块11"/>
    <w:basedOn w:val="827"/>
    <w:uiPriority w:val="0"/>
    <w:qFormat/>
    <w:pPr>
      <w:ind w:left="420" w:right="33"/>
      <w:jc w:val="left"/>
    </w:pPr>
    <w:rPr>
      <w:sz w:val="24"/>
      <w:szCs w:val="20"/>
    </w:rPr>
  </w:style>
  <w:style w:type="paragraph" w:styleId="1045" w:customStyle="1">
    <w:name w:val="正文1121"/>
    <w:next w:val="10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徐州分公司</cp:lastModifiedBy>
  <cp:revision>273</cp:revision>
  <dcterms:created xsi:type="dcterms:W3CDTF">2021-06-29T14:28:00Z</dcterms:created>
  <dcterms:modified xsi:type="dcterms:W3CDTF">2026-04-21T07:12:49Z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7AA09C3942BA4638A73FB72F9BCF0EE3_13</vt:lpwstr>
  </property>
  <property fmtid="{D5CDD505-2E9C-101B-9397-08002B2CF9AE}" pid="4" name="KSOTemplateDocerSaveRecord">
    <vt:lpwstr>eyJoZGlkIjoiMWMwOTYyOTk5Zjc0OGY2YzlmODNkMTE2Mjg0ZTI3OTYiLCJ1c2VySWQiOiI1OTMxMDQ1NzAifQ==</vt:lpwstr>
  </property>
</Properties>
</file>