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ind w:left="0"/>
        <w:rPr>
          <w:rFonts w:ascii="宋体" w:hAnsi="宋体" w:cs="宋体"/>
          <w:b/>
          <w:color w:val="000000"/>
          <w:szCs w:val="21"/>
          <w:highlight w:val="none"/>
        </w:rPr>
      </w:pPr>
      <w:r>
        <w:rPr>
          <w:rFonts w:ascii="宋体" w:hAnsi="宋体" w:cs="宋体"/>
          <w:b/>
          <w:color w:val="000000"/>
          <w:szCs w:val="21"/>
          <w:highlight w:val="none"/>
        </w:rPr>
      </w:r>
      <w:r/>
    </w:p>
    <w:p>
      <w:pPr>
        <w:pStyle w:val="773"/>
        <w:ind w:left="0" w:firstLine="0"/>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cs="宋体"/>
          <w:b/>
          <w:color w:val="000000"/>
          <w:spacing w:val="76"/>
          <w:sz w:val="72"/>
          <w:szCs w:val="72"/>
          <w:highlight w:val="none"/>
        </w:rPr>
      </w:pPr>
      <w:r>
        <w:rPr>
          <w:rFonts w:hint="eastAsia" w:ascii="宋体" w:hAnsi="宋体" w:cs="宋体"/>
          <w:b/>
          <w:color w:val="000000"/>
          <w:spacing w:val="76"/>
          <w:sz w:val="72"/>
          <w:szCs w:val="72"/>
          <w:highlight w:val="none"/>
        </w:rPr>
        <w:t xml:space="preserve">竞争性磋商文件</w:t>
      </w:r>
      <w:r/>
    </w:p>
    <w:p>
      <w:pPr>
        <w:pStyle w:val="773"/>
        <w:rPr>
          <w:rFonts w:ascii="宋体" w:hAnsi="宋体" w:cs="宋体"/>
          <w:color w:val="000000"/>
          <w:highlight w:val="none"/>
        </w:rPr>
      </w:pPr>
      <w:r>
        <w:rPr>
          <w:rFonts w:ascii="宋体" w:hAnsi="宋体" w:cs="宋体"/>
          <w:color w:val="000000"/>
          <w:highlight w:val="none"/>
        </w:rPr>
      </w:r>
      <w:r/>
    </w:p>
    <w:p>
      <w:pPr>
        <w:pStyle w:val="773"/>
        <w:ind w:left="0"/>
        <w:rPr>
          <w:rFonts w:ascii="宋体" w:hAnsi="宋体" w:cs="宋体"/>
          <w:color w:val="000000"/>
          <w:highlight w:val="none"/>
        </w:rPr>
      </w:pPr>
      <w:r>
        <w:rPr>
          <w:rFonts w:ascii="宋体" w:hAnsi="宋体" w:cs="宋体"/>
          <w:color w:val="000000"/>
          <w:highlight w:val="none"/>
        </w:rPr>
      </w:r>
      <w:r/>
    </w:p>
    <w:p>
      <w:pPr>
        <w:pStyle w:val="774"/>
        <w:rPr>
          <w:rFonts w:ascii="宋体" w:hAnsi="宋体" w:cs="宋体"/>
          <w:color w:val="000000"/>
          <w:highlight w:val="none"/>
        </w:rPr>
      </w:pPr>
      <w:r>
        <w:rPr>
          <w:rFonts w:ascii="宋体" w:hAnsi="宋体" w:cs="宋体"/>
          <w:color w:val="000000"/>
          <w:highlight w:val="none"/>
        </w:rPr>
      </w:r>
      <w:r/>
    </w:p>
    <w:p>
      <w:pPr>
        <w:pStyle w:val="774"/>
        <w:jc w:val="center"/>
        <w:rPr>
          <w:rFonts w:ascii="宋体" w:hAnsi="宋体" w:cs="宋体"/>
          <w:color w:val="000000"/>
          <w:highlight w:val="none"/>
        </w:rPr>
      </w:pPr>
      <w:r>
        <w:rPr>
          <w:rFonts w:ascii="宋体" w:hAnsi="宋体" w:cs="宋体"/>
          <w:color w:val="000000"/>
          <w:highlight w:val="none"/>
        </w:rPr>
      </w:r>
      <w:r/>
    </w:p>
    <w:p>
      <w:pPr>
        <w:ind w:firstLine="643"/>
        <w:rPr>
          <w:rFonts w:ascii="宋体" w:hAnsi="宋体" w:cs="宋体"/>
          <w:b/>
          <w:bCs/>
          <w:color w:val="000000"/>
          <w:sz w:val="32"/>
          <w:szCs w:val="32"/>
          <w:highlight w:val="none"/>
        </w:rPr>
      </w:pPr>
      <w:r>
        <w:rPr>
          <w:rFonts w:ascii="宋体" w:hAnsi="宋体" w:cs="宋体"/>
          <w:b/>
          <w:bCs/>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1205"/>
        <w:jc w:val="left"/>
        <w:spacing w:line="360" w:lineRule="auto"/>
        <w:rPr>
          <w:rFonts w:hint="eastAsia" w:ascii="宋体" w:hAnsi="宋体" w:cs="宋体"/>
          <w:b/>
          <w:bCs/>
          <w:color w:val="000000"/>
          <w:sz w:val="30"/>
          <w:highlight w:val="none"/>
          <w:lang w:eastAsia="zh-CN"/>
        </w:rPr>
      </w:pPr>
      <w:r>
        <w:rPr>
          <w:rFonts w:hint="eastAsia" w:ascii="宋体" w:hAnsi="宋体" w:cs="宋体"/>
          <w:b/>
          <w:bCs/>
          <w:color w:val="000000"/>
          <w:sz w:val="30"/>
          <w:highlight w:val="none"/>
        </w:rPr>
        <w:t xml:space="preserve">项目编号：</w:t>
      </w:r>
      <w:r>
        <w:rPr>
          <w:rFonts w:hint="eastAsia" w:ascii="宋体" w:hAnsi="宋体" w:cs="宋体"/>
          <w:b/>
          <w:bCs/>
          <w:color w:val="000000"/>
          <w:sz w:val="30"/>
          <w:highlight w:val="none"/>
          <w:lang w:eastAsia="zh-CN"/>
        </w:rPr>
        <w:t xml:space="preserve">JSZC-320381050-GYZX-C2026-0002  </w:t>
      </w:r>
      <w:r/>
    </w:p>
    <w:p>
      <w:pPr>
        <w:ind w:firstLine="1205"/>
        <w:jc w:val="left"/>
        <w:spacing w:line="360" w:lineRule="auto"/>
        <w:rPr>
          <w:rFonts w:hint="eastAsia" w:ascii="宋体" w:hAnsi="宋体" w:eastAsia="宋体" w:cs="宋体"/>
          <w:b/>
          <w:bCs/>
          <w:color w:val="000000"/>
          <w:sz w:val="30"/>
          <w:highlight w:val="none"/>
        </w:rPr>
      </w:pPr>
      <w:r>
        <w:rPr>
          <w:rFonts w:hint="eastAsia" w:ascii="宋体" w:hAnsi="宋体" w:cs="宋体"/>
          <w:b/>
          <w:bCs/>
          <w:color w:val="000000"/>
          <w:sz w:val="30"/>
          <w:highlight w:val="none"/>
        </w:rPr>
        <w:t xml:space="preserve">项目名称：</w:t>
      </w:r>
      <w:r>
        <w:rPr>
          <w:rFonts w:hint="eastAsia" w:ascii="宋体" w:hAnsi="宋体" w:cs="宋体"/>
          <w:b/>
          <w:bCs/>
          <w:color w:val="000000"/>
          <w:sz w:val="30"/>
          <w:highlight w:val="none"/>
          <w:lang w:eastAsia="zh-CN"/>
        </w:rPr>
        <w:t xml:space="preserve">新沂市化工产业集聚区封闭化保安服务项目</w:t>
      </w:r>
      <w:r/>
    </w:p>
    <w:p>
      <w:pPr>
        <w:ind w:firstLine="1205"/>
        <w:jc w:val="left"/>
        <w:spacing w:line="360" w:lineRule="auto"/>
        <w:rPr>
          <w:rFonts w:hint="eastAsia" w:ascii="宋体" w:hAnsi="宋体" w:cs="宋体"/>
          <w:b/>
          <w:bCs/>
          <w:color w:val="000000"/>
          <w:sz w:val="30"/>
          <w:highlight w:val="none"/>
          <w:lang w:eastAsia="zh-CN"/>
        </w:rPr>
      </w:pPr>
      <w:r>
        <w:rPr>
          <w:rFonts w:hint="eastAsia" w:ascii="宋体" w:hAnsi="宋体" w:cs="宋体"/>
          <w:b/>
          <w:bCs/>
          <w:color w:val="000000"/>
          <w:sz w:val="30"/>
          <w:highlight w:val="none"/>
        </w:rPr>
        <w:t xml:space="preserve">采 购 人：</w:t>
      </w:r>
      <w:r>
        <w:rPr>
          <w:rFonts w:hint="eastAsia" w:ascii="宋体" w:hAnsi="宋体" w:cs="宋体"/>
          <w:b/>
          <w:bCs/>
          <w:color w:val="000000"/>
          <w:sz w:val="30"/>
          <w:highlight w:val="none"/>
          <w:lang w:eastAsia="zh-CN"/>
        </w:rPr>
        <w:t xml:space="preserve">江苏新沂经济开发区管理委员会</w:t>
      </w:r>
      <w:r/>
    </w:p>
    <w:p>
      <w:pPr>
        <w:ind w:firstLine="1205"/>
        <w:jc w:val="left"/>
        <w:spacing w:line="360" w:lineRule="auto"/>
        <w:rPr>
          <w:rFonts w:hint="eastAsia" w:ascii="宋体" w:hAnsi="宋体" w:cs="宋体"/>
          <w:b/>
          <w:bCs/>
          <w:color w:val="000000"/>
          <w:sz w:val="30"/>
          <w:highlight w:val="none"/>
          <w:lang w:eastAsia="zh-CN"/>
        </w:rPr>
      </w:pPr>
      <w:r>
        <w:rPr>
          <w:rFonts w:hint="eastAsia" w:ascii="宋体" w:hAnsi="宋体" w:cs="宋体"/>
          <w:b/>
          <w:bCs/>
          <w:color w:val="000000"/>
          <w:sz w:val="30"/>
          <w:highlight w:val="none"/>
          <w:lang w:eastAsia="zh-CN"/>
        </w:rPr>
      </w:r>
      <w:r/>
    </w:p>
    <w:p>
      <w:pPr>
        <w:ind w:firstLine="1205"/>
        <w:jc w:val="left"/>
        <w:spacing w:line="360" w:lineRule="auto"/>
        <w:rPr>
          <w:rFonts w:hint="eastAsia" w:ascii="宋体" w:hAnsi="宋体" w:cs="宋体"/>
          <w:b/>
          <w:bCs/>
          <w:color w:val="000000"/>
          <w:sz w:val="30"/>
          <w:highlight w:val="none"/>
          <w:lang w:eastAsia="zh-CN"/>
        </w:rPr>
      </w:pPr>
      <w:r>
        <w:rPr>
          <w:rFonts w:hint="eastAsia" w:ascii="宋体" w:hAnsi="宋体" w:cs="宋体"/>
          <w:b/>
          <w:bCs/>
          <w:color w:val="000000"/>
          <w:sz w:val="30"/>
          <w:highlight w:val="none"/>
          <w:lang w:eastAsia="zh-CN"/>
        </w:rPr>
      </w:r>
      <w:r/>
    </w:p>
    <w:p>
      <w:pPr>
        <w:jc w:val="center"/>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采购代理机构：</w:t>
      </w:r>
      <w:r>
        <w:rPr>
          <w:rFonts w:hint="eastAsia" w:ascii="宋体" w:hAnsi="宋体" w:cs="宋体"/>
          <w:b/>
          <w:bCs/>
          <w:color w:val="000000"/>
          <w:sz w:val="30"/>
          <w:highlight w:val="none"/>
          <w:lang w:eastAsia="zh-CN"/>
        </w:rPr>
        <w:t xml:space="preserve">江苏纶羽工程咨询有限公司</w:t>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二〇二</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年</w:t>
      </w:r>
      <w:r>
        <w:rPr>
          <w:rFonts w:hint="eastAsia" w:ascii="宋体" w:hAnsi="宋体" w:cs="宋体"/>
          <w:b/>
          <w:bCs/>
          <w:color w:val="000000"/>
          <w:sz w:val="30"/>
          <w:highlight w:val="none"/>
          <w:lang w:val="en-US" w:eastAsia="zh-CN"/>
        </w:rPr>
        <w:t xml:space="preserve">五</w:t>
      </w:r>
      <w:r>
        <w:rPr>
          <w:rFonts w:hint="eastAsia" w:ascii="宋体" w:hAnsi="宋体" w:cs="宋体"/>
          <w:b/>
          <w:bCs/>
          <w:color w:val="000000"/>
          <w:sz w:val="30"/>
          <w:highlight w:val="none"/>
        </w:rPr>
        <w:t xml:space="preserve">月</w:t>
      </w:r>
      <w:r/>
    </w:p>
    <w:p>
      <w:pPr>
        <w:spacing w:line="360" w:lineRule="auto"/>
        <w:rPr>
          <w:rFonts w:ascii="宋体" w:hAnsi="宋体" w:cs="宋体"/>
          <w:b/>
          <w:sz w:val="36"/>
          <w:highlight w:val="none"/>
        </w:rPr>
      </w:pPr>
      <w:r>
        <w:rPr>
          <w:rFonts w:ascii="宋体" w:hAnsi="宋体" w:cs="宋体"/>
          <w:b/>
          <w:sz w:val="36"/>
          <w:highlight w:val="none"/>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竞争性磋商文件</w:t>
      </w:r>
      <w:r/>
    </w:p>
    <w:p>
      <w:pPr>
        <w:pStyle w:val="757"/>
        <w:ind w:left="0" w:right="66"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（供应商）：</w:t>
      </w:r>
      <w:r/>
    </w:p>
    <w:p>
      <w:pPr>
        <w:pStyle w:val="757"/>
        <w:ind w:left="0" w:right="0" w:firstLine="460"/>
        <w:keepLines w:val="0"/>
        <w:keepNext w:val="0"/>
        <w:pageBreakBefore w:val="0"/>
        <w:spacing w:after="0" w:line="360" w:lineRule="auto"/>
        <w:widowControl/>
        <w:rPr>
          <w:rFonts w:hint="default"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按照《中华人民共和国政府采购法》、《中华人民共和国政府采购法实施条例》及《政府采购竞争性磋商采购方式管理暂行办法》的规定，</w:t>
      </w:r>
      <w:r>
        <w:rPr>
          <w:rFonts w:hint="eastAsia" w:cs="Times New Roman"/>
          <w:spacing w:val="-5"/>
          <w:sz w:val="24"/>
          <w:szCs w:val="24"/>
          <w:highlight w:val="none"/>
          <w:lang w:val="en-US" w:eastAsia="zh-CN"/>
        </w:rPr>
        <w:t xml:space="preserve">江苏纶羽工程咨询有限公司</w:t>
      </w:r>
      <w:r>
        <w:rPr>
          <w:rFonts w:hint="eastAsia" w:ascii="Times New Roman" w:hAnsi="Times New Roman" w:cs="Times New Roman"/>
          <w:spacing w:val="-5"/>
          <w:sz w:val="24"/>
          <w:szCs w:val="24"/>
          <w:highlight w:val="none"/>
          <w:lang w:val="en-US" w:eastAsia="zh-CN"/>
        </w:rPr>
        <w:t xml:space="preserve">对</w:t>
      </w:r>
      <w:r>
        <w:rPr>
          <w:rFonts w:hint="eastAsia" w:cs="Times New Roman"/>
          <w:spacing w:val="-5"/>
          <w:sz w:val="24"/>
          <w:szCs w:val="24"/>
          <w:highlight w:val="none"/>
          <w:lang w:val="en-US" w:eastAsia="zh-CN"/>
        </w:rPr>
        <w:t xml:space="preserve">新沂市化工产业集聚区封闭化保安服务项目</w:t>
      </w:r>
      <w:r>
        <w:rPr>
          <w:rFonts w:hint="eastAsia" w:ascii="Times New Roman" w:hAnsi="Times New Roman" w:cs="Times New Roman"/>
          <w:spacing w:val="-5"/>
          <w:sz w:val="24"/>
          <w:szCs w:val="24"/>
          <w:highlight w:val="none"/>
          <w:lang w:val="en-US" w:eastAsia="zh-CN"/>
        </w:rPr>
        <w:t xml:space="preserve">采取竞争性磋商采购方式进行采购。如贵单位有意与本公司合作，请按以下竞争性磋商文件（以下简称磋商文件）要求参加磋商。</w:t>
      </w:r>
      <w:r/>
    </w:p>
    <w:p>
      <w:pPr>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第一章 项目说明</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一、采购人：</w:t>
      </w:r>
      <w:r>
        <w:rPr>
          <w:rFonts w:hint="eastAsia" w:cs="Times New Roman"/>
          <w:spacing w:val="-5"/>
          <w:sz w:val="24"/>
          <w:szCs w:val="24"/>
          <w:highlight w:val="none"/>
          <w:lang w:val="en-US" w:eastAsia="zh-CN"/>
        </w:rPr>
        <w:t xml:space="preserve">江苏新沂经济开发区管理委员会</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二、项目名称：</w:t>
      </w:r>
      <w:r>
        <w:rPr>
          <w:rFonts w:hint="eastAsia" w:cs="Times New Roman"/>
          <w:spacing w:val="-5"/>
          <w:sz w:val="24"/>
          <w:szCs w:val="24"/>
          <w:highlight w:val="none"/>
          <w:lang w:val="en-US" w:eastAsia="zh-CN"/>
        </w:rPr>
        <w:t xml:space="preserve">新沂市化工产业集聚区封闭化保安服务项目</w:t>
      </w:r>
      <w:r/>
    </w:p>
    <w:p>
      <w:pPr>
        <w:pStyle w:val="757"/>
        <w:ind w:left="0" w:right="0" w:firstLine="460"/>
        <w:keepLines w:val="0"/>
        <w:keepNext w:val="0"/>
        <w:pageBreakBefore w:val="0"/>
        <w:spacing w:after="0" w:line="360" w:lineRule="auto"/>
        <w:widowControl/>
        <w:rPr>
          <w:rFonts w:hint="eastAsia"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三、项目编号：</w:t>
      </w:r>
      <w:r>
        <w:rPr>
          <w:rFonts w:hint="eastAsia" w:cs="Times New Roman"/>
          <w:spacing w:val="-5"/>
          <w:sz w:val="24"/>
          <w:szCs w:val="24"/>
          <w:highlight w:val="none"/>
          <w:lang w:val="en-US" w:eastAsia="zh-CN"/>
        </w:rPr>
        <w:t xml:space="preserve">JSZC-320381050-GYZX-C2026-0002</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四、采购邀请：通过发布公告的方式邀请符合相应资格条件的供应商参与竞争性磋商采购活动。</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五、采购方式：本项目采用</w:t>
      </w:r>
      <w:bookmarkStart w:id="0" w:name="OLE_LINK5"/>
      <w:r>
        <w:rPr>
          <w:rFonts w:hint="eastAsia" w:ascii="Times New Roman" w:hAnsi="Times New Roman" w:cs="Times New Roman"/>
          <w:b/>
          <w:bCs/>
          <w:spacing w:val="-5"/>
          <w:sz w:val="24"/>
          <w:szCs w:val="24"/>
          <w:highlight w:val="none"/>
          <w:lang w:val="en-US" w:eastAsia="zh-CN"/>
        </w:rPr>
        <w:t xml:space="preserve">竞争性磋商</w:t>
      </w:r>
      <w:bookmarkEnd w:id="0"/>
      <w:r>
        <w:rPr>
          <w:rFonts w:hint="eastAsia" w:ascii="Times New Roman" w:hAnsi="Times New Roman" w:cs="Times New Roman"/>
          <w:b/>
          <w:bCs/>
          <w:spacing w:val="-5"/>
          <w:sz w:val="24"/>
          <w:szCs w:val="24"/>
          <w:highlight w:val="none"/>
          <w:lang w:val="en-US" w:eastAsia="zh-CN"/>
        </w:rPr>
        <w:t xml:space="preserve">采购方式</w:t>
      </w:r>
      <w:r>
        <w:rPr>
          <w:rFonts w:hint="eastAsia" w:ascii="Times New Roman" w:hAnsi="Times New Roman" w:cs="Times New Roman"/>
          <w:spacing w:val="-5"/>
          <w:sz w:val="24"/>
          <w:szCs w:val="24"/>
          <w:highlight w:val="none"/>
          <w:lang w:val="en-US" w:eastAsia="zh-CN"/>
        </w:rPr>
        <w:t xml:space="preserve">。</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六、供应商资格条件：</w:t>
      </w:r>
      <w:r/>
    </w:p>
    <w:p>
      <w:pPr>
        <w:pStyle w:val="1257"/>
        <w:ind w:firstLine="440"/>
        <w:jc w:val="both"/>
        <w:keepLines w:val="0"/>
        <w:keepNext w:val="0"/>
        <w:spacing w:before="0" w:beforeAutospacing="0" w:after="0" w:afterAutospacing="0" w:line="360" w:lineRule="auto"/>
        <w:widowControl/>
        <w:rPr>
          <w:rFonts w:hint="eastAsia" w:ascii="新宋体" w:hAnsi="新宋体" w:eastAsia="新宋体" w:cs="新宋体"/>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2"/>
          <w:szCs w:val="22"/>
        </w:rPr>
        <w:t xml:space="preserve">（</w:t>
      </w:r>
      <w:r>
        <w:rPr>
          <w:rFonts w:hint="eastAsia" w:ascii="新宋体" w:hAnsi="新宋体" w:eastAsia="新宋体" w:cs="新宋体"/>
          <w:color w:val="000000"/>
          <w:sz w:val="22"/>
          <w:szCs w:val="22"/>
          <w:lang w:val="en-US" w:eastAsia="zh-CN"/>
        </w:rPr>
        <w:t xml:space="preserve">一</w:t>
      </w:r>
      <w:r>
        <w:rPr>
          <w:rFonts w:hint="eastAsia" w:ascii="新宋体" w:hAnsi="新宋体" w:eastAsia="新宋体" w:cs="新宋体"/>
          <w:color w:val="000000"/>
          <w:sz w:val="24"/>
          <w:szCs w:val="24"/>
        </w:rPr>
        <w:t xml:space="preserve">）满足《中华人民共和国政府采购法》</w:t>
      </w:r>
      <w:r>
        <w:rPr>
          <w:rFonts w:hint="eastAsia" w:ascii="新宋体" w:hAnsi="新宋体" w:eastAsia="新宋体" w:cs="新宋体"/>
          <w:color w:val="000000"/>
          <w:sz w:val="24"/>
          <w:szCs w:val="24"/>
          <w:highlight w:val="none"/>
        </w:rPr>
        <w:t xml:space="preserve">第二十二条规定</w:t>
      </w:r>
      <w:r>
        <w:rPr>
          <w:rFonts w:hint="eastAsia" w:ascii="新宋体" w:hAnsi="新宋体" w:eastAsia="新宋体" w:cs="新宋体"/>
          <w:color w:val="000000"/>
          <w:sz w:val="24"/>
          <w:szCs w:val="24"/>
        </w:rPr>
        <w:t xml:space="preserve">；</w:t>
      </w:r>
      <w:r/>
    </w:p>
    <w:p>
      <w:pPr>
        <w:pStyle w:val="1257"/>
        <w:ind w:left="0" w:right="0" w:firstLine="480"/>
        <w:jc w:val="both"/>
        <w:keepLines w:val="0"/>
        <w:keepNext w:val="0"/>
        <w:spacing w:before="0" w:beforeAutospacing="0" w:after="0" w:afterAutospacing="0" w:line="360" w:lineRule="auto"/>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 w:name="OLE_LINK65"/>
      <w:r>
        <w:rPr>
          <w:rFonts w:hint="eastAsia" w:ascii="新宋体" w:hAnsi="新宋体" w:eastAsia="新宋体" w:cs="新宋体"/>
          <w:color w:val="000000"/>
          <w:sz w:val="24"/>
          <w:szCs w:val="24"/>
        </w:rPr>
        <w:t xml:space="preserve">1.</w:t>
      </w:r>
      <w:bookmarkStart w:id="2" w:name="OLE_LINK58"/>
      <w:r>
        <w:rPr>
          <w:rFonts w:hint="eastAsia" w:ascii="新宋体" w:hAnsi="新宋体" w:eastAsia="新宋体" w:cs="新宋体"/>
          <w:color w:val="000000"/>
          <w:sz w:val="24"/>
          <w:szCs w:val="24"/>
        </w:rPr>
        <w:t xml:space="preserve">具有独立承担民事责任的能力，提供投标人合法有效的法人的营业执照(或事业单位法人证书)或其他组织应提供合法证明文件的原件扫描件(加盖电子签章)。</w:t>
      </w:r>
      <w:bookmarkEnd w:id="2"/>
      <w:r/>
      <w:r/>
    </w:p>
    <w:p>
      <w:pPr>
        <w:pStyle w:val="1257"/>
        <w:ind w:left="0" w:right="0" w:firstLine="480"/>
        <w:jc w:val="both"/>
        <w:keepLines w:val="0"/>
        <w:keepNext w:val="0"/>
        <w:spacing w:before="0" w:beforeAutospacing="0" w:after="0" w:afterAutospacing="0" w:line="360" w:lineRule="auto"/>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2.</w:t>
      </w:r>
      <w:bookmarkStart w:id="3" w:name="OLE_LINK59"/>
      <w:r>
        <w:rPr>
          <w:rFonts w:hint="eastAsia" w:ascii="新宋体" w:hAnsi="新宋体" w:eastAsia="新宋体" w:cs="新宋体"/>
          <w:color w:val="000000"/>
          <w:sz w:val="24"/>
          <w:szCs w:val="24"/>
        </w:rPr>
        <w:t xml:space="preserve">财务状况报告，至少提供：即提供投标人的本项目开标时间前6个月内的资产负债表原件的扫描件1份；投标人的本项目开标时间前6个月内任何1月（不含开标当月）利润表月报表原件的扫描件1份。</w:t>
      </w:r>
      <w:bookmarkEnd w:id="3"/>
      <w:r/>
      <w:r/>
    </w:p>
    <w:p>
      <w:pPr>
        <w:pStyle w:val="1257"/>
        <w:ind w:left="0" w:right="0" w:firstLine="480"/>
        <w:jc w:val="both"/>
        <w:keepLines w:val="0"/>
        <w:keepNext w:val="0"/>
        <w:spacing w:before="0" w:beforeAutospacing="0" w:after="0" w:afterAutospacing="0" w:line="360" w:lineRule="auto"/>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3.</w:t>
      </w:r>
      <w:bookmarkStart w:id="4" w:name="OLE_LINK60"/>
      <w:r>
        <w:rPr>
          <w:rFonts w:hint="eastAsia" w:ascii="新宋体" w:hAnsi="新宋体" w:eastAsia="新宋体" w:cs="新宋体"/>
          <w:color w:val="000000"/>
          <w:sz w:val="24"/>
          <w:szCs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bookmarkEnd w:id="4"/>
      <w:r/>
      <w:r/>
    </w:p>
    <w:p>
      <w:pPr>
        <w:pStyle w:val="1257"/>
        <w:ind w:left="0" w:right="0" w:firstLine="480"/>
        <w:jc w:val="both"/>
        <w:keepLines w:val="0"/>
        <w:keepNext w:val="0"/>
        <w:spacing w:before="0" w:beforeAutospacing="0" w:after="0" w:afterAutospacing="0" w:line="360" w:lineRule="auto"/>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4.</w:t>
      </w:r>
      <w:bookmarkStart w:id="5" w:name="OLE_LINK61"/>
      <w:r>
        <w:rPr>
          <w:rFonts w:hint="eastAsia" w:ascii="新宋体" w:hAnsi="新宋体" w:eastAsia="新宋体" w:cs="新宋体"/>
          <w:color w:val="000000"/>
          <w:sz w:val="24"/>
          <w:szCs w:val="24"/>
        </w:rPr>
        <w:t xml:space="preserve">具备履行合同所必需的设备和专业技术能力的证明材料提供具备履行合同所必需的设备和专业技术能力的书面声明（格式见招标文件第七章《投标文件相关格式》）。</w:t>
      </w:r>
      <w:bookmarkEnd w:id="5"/>
      <w:r/>
      <w:r/>
    </w:p>
    <w:p>
      <w:pPr>
        <w:pStyle w:val="1257"/>
        <w:ind w:left="0" w:right="0" w:firstLine="480"/>
        <w:jc w:val="both"/>
        <w:keepLines w:val="0"/>
        <w:keepNext w:val="0"/>
        <w:spacing w:before="0" w:beforeAutospacing="0" w:after="0" w:afterAutospacing="0" w:line="360" w:lineRule="auto"/>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5.</w:t>
      </w:r>
      <w:bookmarkStart w:id="6" w:name="OLE_LINK62"/>
      <w:r>
        <w:rPr>
          <w:rFonts w:hint="eastAsia" w:ascii="新宋体" w:hAnsi="新宋体" w:eastAsia="新宋体" w:cs="新宋体"/>
          <w:color w:val="000000"/>
          <w:sz w:val="24"/>
          <w:szCs w:val="24"/>
        </w:rPr>
        <w:t xml:space="preserve">投标人参加政府采购活动前3年内在经营活动中没有重大违法记录的书面声明（加盖电子签章，格式见招标文件第七章《投标文件相关格式》）。</w:t>
      </w:r>
      <w:bookmarkEnd w:id="1"/>
      <w:r/>
      <w:bookmarkEnd w:id="6"/>
      <w:r/>
      <w:r/>
    </w:p>
    <w:p>
      <w:pPr>
        <w:pStyle w:val="1257"/>
        <w:ind w:left="0" w:right="0" w:firstLine="480"/>
        <w:jc w:val="both"/>
        <w:keepLines w:val="0"/>
        <w:keepNext w:val="0"/>
        <w:spacing w:before="0" w:beforeAutospacing="0" w:after="0" w:afterAutospacing="0" w:line="360" w:lineRule="auto"/>
        <w:widowControl/>
        <w:rPr>
          <w:rFonts w:hint="eastAsia" w:ascii="新宋体" w:hAnsi="新宋体" w:eastAsia="新宋体" w:cs="新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二</w:t>
      </w:r>
      <w:r>
        <w:rPr>
          <w:rFonts w:hint="eastAsia" w:ascii="新宋体" w:hAnsi="新宋体" w:eastAsia="新宋体" w:cs="新宋体"/>
          <w:color w:val="000000"/>
          <w:sz w:val="24"/>
          <w:szCs w:val="24"/>
        </w:rPr>
        <w:t xml:space="preserve">）落实政府采购政策需满足的资格要求：</w:t>
      </w:r>
      <w:r/>
    </w:p>
    <w:p>
      <w:pPr>
        <w:pStyle w:val="1257"/>
        <w:ind w:left="0" w:firstLine="482"/>
        <w:jc w:val="both"/>
        <w:keepLines w:val="0"/>
        <w:keepNext w:val="0"/>
        <w:spacing w:before="0" w:beforeAutospacing="0" w:after="0" w:afterAutospacing="0" w:line="360" w:lineRule="auto"/>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 w:name="OLE_LINK57"/>
      <w:r>
        <w:rPr>
          <w:rFonts w:hint="eastAsia" w:ascii="新宋体" w:hAnsi="新宋体" w:eastAsia="新宋体" w:cs="新宋体"/>
          <w:color w:val="000000"/>
          <w:sz w:val="24"/>
          <w:szCs w:val="24"/>
        </w:rPr>
        <w:t xml:space="preserve">此项目属于专门面向中小微企业采购的项目，供应商应为中小微企业、监狱企业、残疾人福利性单位。</w:t>
      </w:r>
      <w:bookmarkEnd w:id="7"/>
      <w:r/>
      <w:r/>
    </w:p>
    <w:p>
      <w:pPr>
        <w:pStyle w:val="1257"/>
        <w:ind w:firstLine="480"/>
        <w:jc w:val="both"/>
        <w:keepLines w:val="0"/>
        <w:keepNext w:val="0"/>
        <w:spacing w:before="0" w:beforeAutospacing="0" w:after="0" w:afterAutospacing="0" w:line="360" w:lineRule="auto"/>
        <w:widowControl w:val="off"/>
        <w:rPr>
          <w:rFonts w:hint="eastAsia" w:ascii="新宋体" w:hAnsi="新宋体" w:eastAsia="新宋体" w:cs="新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lang w:val="en-US" w:eastAsia="zh-CN"/>
        </w:rPr>
        <w:t xml:space="preserve">（三）</w:t>
      </w:r>
      <w:r>
        <w:rPr>
          <w:rFonts w:hint="eastAsia" w:ascii="新宋体" w:hAnsi="新宋体" w:eastAsia="新宋体" w:cs="新宋体"/>
          <w:color w:val="000000"/>
          <w:sz w:val="24"/>
          <w:szCs w:val="24"/>
        </w:rPr>
        <w:t xml:space="preserve">本项目的特定资格要求：</w:t>
      </w:r>
      <w:r>
        <w:rPr>
          <w:rFonts w:hint="eastAsia" w:ascii="新宋体" w:hAnsi="新宋体" w:eastAsia="新宋体" w:cs="新宋体"/>
          <w:color w:val="000000"/>
          <w:sz w:val="22"/>
          <w:szCs w:val="22"/>
        </w:rPr>
        <w:t xml:space="preserve"> </w:t>
      </w:r>
      <w:r/>
    </w:p>
    <w:p>
      <w:pPr>
        <w:pStyle w:val="1257"/>
        <w:ind w:firstLine="240"/>
        <w:jc w:val="both"/>
        <w:keepLines w:val="0"/>
        <w:keepNext w:val="0"/>
        <w:spacing w:before="0" w:beforeAutospacing="0" w:after="0" w:afterAutospacing="0" w:line="360" w:lineRule="auto"/>
        <w:widowControl w:val="off"/>
        <w:rPr>
          <w:rFonts w:hint="eastAsia" w:ascii="Times New Roman" w:hAnsi="Times New Roman" w:eastAsia="宋体" w:cs="Times New Roman"/>
          <w:spacing w:val="-5"/>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b/>
          <w:bCs/>
          <w:color w:val="000000"/>
          <w:sz w:val="24"/>
          <w:szCs w:val="24"/>
        </w:rPr>
        <w:t xml:space="preserve">  </w:t>
      </w:r>
      <w:r>
        <w:rPr>
          <w:rFonts w:hint="eastAsia" w:ascii="Times New Roman" w:hAnsi="Times New Roman" w:cs="Times New Roman"/>
          <w:b w:val="0"/>
          <w:bCs w:val="0"/>
          <w:spacing w:val="-5"/>
          <w:sz w:val="24"/>
          <w:szCs w:val="24"/>
          <w:highlight w:val="none"/>
          <w:lang w:val="en-US" w:eastAsia="zh-CN"/>
        </w:rPr>
        <w:t xml:space="preserve">本项目特定资格要求：</w:t>
      </w:r>
      <w:bookmarkStart w:id="8" w:name="OLE_LINK63"/>
      <w:r>
        <w:rPr>
          <w:rFonts w:hint="eastAsia" w:ascii="Times New Roman" w:hAnsi="Times New Roman" w:cs="Times New Roman"/>
          <w:b w:val="0"/>
          <w:bCs w:val="0"/>
          <w:spacing w:val="-5"/>
          <w:sz w:val="24"/>
          <w:szCs w:val="24"/>
          <w:highlight w:val="none"/>
          <w:lang w:val="en-US" w:eastAsia="zh-CN"/>
        </w:rPr>
        <w:t xml:space="preserve">供应商具备公安部门颁发的《保安服务许可证》。</w:t>
      </w:r>
      <w:bookmarkEnd w:id="8"/>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七、采购预算（采购项目预算金额）：见《磋商文件》附件2、《项目要求（采购需求）》。</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八、采购需求：见《磋商文件》附件2、《项目要求（采购需求）》。</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九、合同草案条款：见《磋商文件》附件6、《合同草案条款》。</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十、报价要求</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1、供应商报价为要约，</w:t>
      </w:r>
      <w:r>
        <w:rPr>
          <w:rFonts w:hint="eastAsia" w:cs="Times New Roman"/>
          <w:spacing w:val="-5"/>
          <w:sz w:val="24"/>
          <w:szCs w:val="24"/>
          <w:highlight w:val="none"/>
          <w:lang w:val="en-US" w:eastAsia="zh-CN"/>
        </w:rPr>
        <w:t xml:space="preserve">江苏纶羽工程咨询有限公司</w:t>
      </w:r>
      <w:r>
        <w:rPr>
          <w:rFonts w:hint="eastAsia" w:ascii="Times New Roman" w:hAnsi="Times New Roman" w:cs="Times New Roman"/>
          <w:spacing w:val="-5"/>
          <w:sz w:val="24"/>
          <w:szCs w:val="24"/>
          <w:highlight w:val="none"/>
          <w:lang w:val="en-US" w:eastAsia="zh-CN"/>
        </w:rPr>
        <w:t xml:space="preserve">无承诺表示时视为未成交，</w:t>
      </w:r>
      <w:r>
        <w:rPr>
          <w:rFonts w:hint="eastAsia" w:cs="Times New Roman"/>
          <w:spacing w:val="-5"/>
          <w:sz w:val="24"/>
          <w:szCs w:val="24"/>
          <w:highlight w:val="none"/>
          <w:lang w:val="en-US" w:eastAsia="zh-CN"/>
        </w:rPr>
        <w:t xml:space="preserve">江苏纶羽工程咨询有限公司</w:t>
      </w:r>
      <w:r>
        <w:rPr>
          <w:rFonts w:hint="eastAsia" w:ascii="Times New Roman" w:hAnsi="Times New Roman" w:cs="Times New Roman"/>
          <w:spacing w:val="-5"/>
          <w:sz w:val="24"/>
          <w:szCs w:val="24"/>
          <w:highlight w:val="none"/>
          <w:lang w:val="en-US" w:eastAsia="zh-CN"/>
        </w:rPr>
        <w:t xml:space="preserve">认为必要时可重新进行竞争性磋商采购或采取其它方式采购。</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2、按照《磋商报价表》要求填写首次报价。</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p>
    <w:p>
      <w:pPr>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第二章 磋商保证金</w:t>
      </w:r>
      <w:r/>
    </w:p>
    <w:p>
      <w:pPr>
        <w:ind w:firstLine="480"/>
        <w:spacing w:line="400" w:lineRule="exact"/>
        <w:rPr>
          <w:rFonts w:ascii="宋体" w:hAnsi="宋体" w:cs="宋体"/>
          <w:sz w:val="24"/>
          <w:highlight w:val="none"/>
        </w:rPr>
      </w:pPr>
      <w:r>
        <w:rPr>
          <w:rFonts w:ascii="宋体" w:hAnsi="宋体" w:cs="宋体"/>
          <w:sz w:val="24"/>
          <w:highlight w:val="none"/>
        </w:rPr>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十一、磋商保证金交纳数额和形式：不需交纳。</w:t>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第三章 响应文件</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十二、提交响应文件要求</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（一）本项目通过“苏采云”系统进行电子采购，即供应商响应文件从政府采购客户端工具制作并通过“苏采云”系统提交。</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“CA数字证书”的获取：</w:t>
      </w:r>
      <w:r>
        <w:rPr>
          <w:rFonts w:hint="eastAsia" w:ascii="宋体" w:hAnsi="宋体" w:eastAsia="宋体" w:cs="宋体"/>
          <w:color w:val="000000" w:themeColor="text1"/>
          <w:sz w:val="24"/>
          <w:highlight w:val="none"/>
          <w14:textFill>
            <w14:solidFill>
              <w14:schemeClr w14:val="tx1"/>
            </w14:solidFill>
          </w14:textFill>
        </w:rPr>
        <w:t xml:space="preserve">“CA数字证书”的获取：</w:t>
      </w:r>
      <w:r>
        <w:rPr>
          <w:rFonts w:ascii="宋体" w:hAnsi="宋体"/>
          <w:b w:val="0"/>
          <w:bCs/>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使用需要第三方认证的电子签名、数据电文，通过互联网方式提交首次响应文件。即：使用“电子签名认证证书（CA数字证书）”登录“苏采云”系统（网址：http://jszfcg.jsczt.cn/；或进入徐州政府采购网（网址：https://czj.xz.gov.cn/zfcg/index.html）--点击“苏采云”进入系统），按照要求通过互联网方式提交首次响应文件。</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“苏采云”系统使用要求：</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1、使用谷歌浏览器参与不见面开标及磋商环节。</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2、电脑需提前准备好麦克风、音响，摄像头，提前检查保证能够正常使用。</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3、操作系统至少win7以上，建议使用win10操作系统。</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（二）首次响应文件提交的截止时间：</w:t>
      </w:r>
      <w:r>
        <w:rPr>
          <w:rFonts w:hint="eastAsia" w:ascii="Times New Roman" w:hAnsi="Times New Roman" w:cs="Times New Roman"/>
          <w:spacing w:val="-5"/>
          <w:sz w:val="24"/>
          <w:szCs w:val="24"/>
          <w:highlight w:val="yellow"/>
          <w:lang w:val="en-US" w:eastAsia="zh-CN"/>
        </w:rPr>
        <w:t xml:space="preserve">202</w:t>
      </w:r>
      <w:r>
        <w:rPr>
          <w:rFonts w:hint="eastAsia" w:cs="Times New Roman"/>
          <w:spacing w:val="-5"/>
          <w:sz w:val="24"/>
          <w:szCs w:val="24"/>
          <w:highlight w:val="yellow"/>
          <w:lang w:val="en-US" w:eastAsia="zh-CN"/>
        </w:rPr>
        <w:t xml:space="preserve">6</w:t>
      </w:r>
      <w:r>
        <w:rPr>
          <w:rFonts w:hint="eastAsia" w:ascii="Times New Roman" w:hAnsi="Times New Roman" w:cs="Times New Roman"/>
          <w:spacing w:val="-5"/>
          <w:sz w:val="24"/>
          <w:szCs w:val="24"/>
          <w:highlight w:val="yellow"/>
          <w:lang w:val="en-US" w:eastAsia="zh-CN"/>
        </w:rPr>
        <w:t xml:space="preserve">年</w:t>
      </w:r>
      <w:r>
        <w:rPr>
          <w:rFonts w:hint="eastAsia" w:cs="Times New Roman"/>
          <w:spacing w:val="-5"/>
          <w:sz w:val="24"/>
          <w:szCs w:val="24"/>
          <w:highlight w:val="yellow"/>
          <w:lang w:val="en-US" w:eastAsia="zh-CN"/>
        </w:rPr>
        <w:t xml:space="preserve">05月25日</w:t>
      </w:r>
      <w:r>
        <w:rPr>
          <w:rFonts w:hint="eastAsia" w:ascii="Times New Roman" w:hAnsi="Times New Roman" w:cs="Times New Roman"/>
          <w:spacing w:val="-5"/>
          <w:sz w:val="24"/>
          <w:szCs w:val="24"/>
          <w:highlight w:val="yellow"/>
          <w:lang w:val="en-US" w:eastAsia="zh-CN"/>
        </w:rPr>
        <w:t xml:space="preserve">09:</w:t>
      </w:r>
      <w:r>
        <w:rPr>
          <w:rFonts w:hint="eastAsia" w:cs="Times New Roman"/>
          <w:spacing w:val="-5"/>
          <w:sz w:val="24"/>
          <w:szCs w:val="24"/>
          <w:highlight w:val="yellow"/>
          <w:lang w:val="en-US" w:eastAsia="zh-CN"/>
        </w:rPr>
        <w:t xml:space="preserve">3</w:t>
      </w:r>
      <w:r>
        <w:rPr>
          <w:rFonts w:hint="eastAsia" w:ascii="Times New Roman" w:hAnsi="Times New Roman" w:cs="Times New Roman"/>
          <w:spacing w:val="-5"/>
          <w:sz w:val="24"/>
          <w:szCs w:val="24"/>
          <w:highlight w:val="yellow"/>
          <w:lang w:val="en-US" w:eastAsia="zh-CN"/>
        </w:rPr>
        <w:t xml:space="preserve">0，</w:t>
      </w:r>
      <w:r>
        <w:rPr>
          <w:rFonts w:hint="eastAsia" w:ascii="Times New Roman" w:hAnsi="Times New Roman" w:cs="Times New Roman"/>
          <w:spacing w:val="-5"/>
          <w:sz w:val="24"/>
          <w:szCs w:val="24"/>
          <w:highlight w:val="none"/>
          <w:lang w:val="en-US" w:eastAsia="zh-CN"/>
        </w:rPr>
        <w:t xml:space="preserve">在截止时间后提交的首次响应文件为无效文件，将被拒收。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（三）首次响应文件提交时间、地点：</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1、提交时间：首次响应文件提交的截止时间（</w:t>
      </w:r>
      <w:r>
        <w:rPr>
          <w:rFonts w:hint="eastAsia" w:ascii="Times New Roman" w:hAnsi="Times New Roman" w:cs="Times New Roman"/>
          <w:spacing w:val="-5"/>
          <w:sz w:val="24"/>
          <w:szCs w:val="24"/>
          <w:highlight w:val="yellow"/>
          <w:lang w:val="en-US" w:eastAsia="zh-CN"/>
        </w:rPr>
        <w:t xml:space="preserve">2025年</w:t>
      </w:r>
      <w:r>
        <w:rPr>
          <w:rFonts w:hint="eastAsia" w:cs="Times New Roman"/>
          <w:spacing w:val="-5"/>
          <w:sz w:val="24"/>
          <w:szCs w:val="24"/>
          <w:highlight w:val="yellow"/>
          <w:lang w:val="en-US" w:eastAsia="zh-CN"/>
        </w:rPr>
        <w:t xml:space="preserve">05月25日</w:t>
      </w:r>
      <w:r>
        <w:rPr>
          <w:rFonts w:hint="eastAsia" w:ascii="Times New Roman" w:hAnsi="Times New Roman" w:cs="Times New Roman"/>
          <w:spacing w:val="-5"/>
          <w:sz w:val="24"/>
          <w:szCs w:val="24"/>
          <w:highlight w:val="yellow"/>
          <w:lang w:val="en-US" w:eastAsia="zh-CN"/>
        </w:rPr>
        <w:t xml:space="preserve">09:</w:t>
      </w:r>
      <w:r>
        <w:rPr>
          <w:rFonts w:hint="eastAsia" w:cs="Times New Roman"/>
          <w:spacing w:val="-5"/>
          <w:sz w:val="24"/>
          <w:szCs w:val="24"/>
          <w:highlight w:val="yellow"/>
          <w:lang w:val="en-US" w:eastAsia="zh-CN"/>
        </w:rPr>
        <w:t xml:space="preserve">3</w:t>
      </w:r>
      <w:r>
        <w:rPr>
          <w:rFonts w:hint="eastAsia" w:ascii="Times New Roman" w:hAnsi="Times New Roman" w:cs="Times New Roman"/>
          <w:spacing w:val="-5"/>
          <w:sz w:val="24"/>
          <w:szCs w:val="24"/>
          <w:highlight w:val="yellow"/>
          <w:lang w:val="en-US" w:eastAsia="zh-CN"/>
        </w:rPr>
        <w:t xml:space="preserve">0）</w:t>
      </w:r>
      <w:r>
        <w:rPr>
          <w:rFonts w:hint="eastAsia" w:ascii="Times New Roman" w:hAnsi="Times New Roman" w:cs="Times New Roman"/>
          <w:spacing w:val="-5"/>
          <w:sz w:val="24"/>
          <w:szCs w:val="24"/>
          <w:highlight w:val="none"/>
          <w:lang w:val="en-US" w:eastAsia="zh-CN"/>
        </w:rPr>
        <w:t xml:space="preserve">前。</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2、提交地点：“苏采云”系统（网址：http://jszfcg.jsczt.cn/）“开标大厅”或进入徐州政府采购网（网址：http://czj.xz.gov.cn/Home/HomeIndex）-业务工作-用户登录，点击“苏采云”进入系统“开标大厅”。</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（四）首次响应文件开启时间</w:t>
      </w:r>
      <w:r>
        <w:rPr>
          <w:rFonts w:hint="eastAsia" w:ascii="Times New Roman" w:hAnsi="Times New Roman" w:cs="Times New Roman"/>
          <w:spacing w:val="-5"/>
          <w:sz w:val="24"/>
          <w:szCs w:val="24"/>
          <w:highlight w:val="yellow"/>
          <w:lang w:val="en-US" w:eastAsia="zh-CN"/>
        </w:rPr>
        <w:t xml:space="preserve">：202</w:t>
      </w:r>
      <w:r>
        <w:rPr>
          <w:rFonts w:hint="eastAsia" w:cs="Times New Roman"/>
          <w:spacing w:val="-5"/>
          <w:sz w:val="24"/>
          <w:szCs w:val="24"/>
          <w:highlight w:val="yellow"/>
          <w:lang w:val="en-US" w:eastAsia="zh-CN"/>
        </w:rPr>
        <w:t xml:space="preserve">6</w:t>
      </w:r>
      <w:r>
        <w:rPr>
          <w:rFonts w:hint="eastAsia" w:ascii="Times New Roman" w:hAnsi="Times New Roman" w:cs="Times New Roman"/>
          <w:spacing w:val="-5"/>
          <w:sz w:val="24"/>
          <w:szCs w:val="24"/>
          <w:highlight w:val="yellow"/>
          <w:lang w:val="en-US" w:eastAsia="zh-CN"/>
        </w:rPr>
        <w:t xml:space="preserve">年</w:t>
      </w:r>
      <w:r>
        <w:rPr>
          <w:rFonts w:hint="eastAsia" w:cs="Times New Roman"/>
          <w:spacing w:val="-5"/>
          <w:sz w:val="24"/>
          <w:szCs w:val="24"/>
          <w:highlight w:val="yellow"/>
          <w:lang w:val="en-US" w:eastAsia="zh-CN"/>
        </w:rPr>
        <w:t xml:space="preserve">05月25日</w:t>
      </w:r>
      <w:r>
        <w:rPr>
          <w:rFonts w:hint="eastAsia" w:ascii="Times New Roman" w:hAnsi="Times New Roman" w:cs="Times New Roman"/>
          <w:spacing w:val="-5"/>
          <w:sz w:val="24"/>
          <w:szCs w:val="24"/>
          <w:highlight w:val="yellow"/>
          <w:lang w:val="en-US" w:eastAsia="zh-CN"/>
        </w:rPr>
        <w:t xml:space="preserve">09:</w:t>
      </w:r>
      <w:r>
        <w:rPr>
          <w:rFonts w:hint="eastAsia" w:cs="Times New Roman"/>
          <w:spacing w:val="-5"/>
          <w:sz w:val="24"/>
          <w:szCs w:val="24"/>
          <w:highlight w:val="yellow"/>
          <w:lang w:val="en-US" w:eastAsia="zh-CN"/>
        </w:rPr>
        <w:t xml:space="preserve">3</w:t>
      </w:r>
      <w:r>
        <w:rPr>
          <w:rFonts w:hint="eastAsia" w:ascii="Times New Roman" w:hAnsi="Times New Roman" w:cs="Times New Roman"/>
          <w:spacing w:val="-5"/>
          <w:sz w:val="24"/>
          <w:szCs w:val="24"/>
          <w:highlight w:val="yellow"/>
          <w:lang w:val="en-US" w:eastAsia="zh-CN"/>
        </w:rPr>
        <w:t xml:space="preserve">0。</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五）首次响应文件开启地点：“苏采云”系统（网址：http://jszfcg.jsczt.cn/）“开标大厅”或进入徐州政府采购网（网址：http://czj.xz.gov.cn/Home/HomeIndex）-业务工作-用户登录，点击“苏采云”进入系统“开标大厅”。</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（七）不接受不按要求加盖公章（电子签章）的首次响应文件。电子签章相关要求见“苏采云”系统。</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（九）采购文件（后缀名为“.kedt”）、供应商操作手册及政府采购客户端工具可通过“苏采云”系统（网址：</w:t>
      </w:r>
      <w:r>
        <w:rPr>
          <w:rFonts w:hint="eastAsia" w:ascii="Times New Roman" w:hAnsi="Times New Roman" w:cs="Times New Roman"/>
          <w:spacing w:val="-5"/>
          <w:sz w:val="24"/>
          <w:szCs w:val="24"/>
          <w:highlight w:val="none"/>
          <w:lang w:val="en-US" w:eastAsia="zh-CN"/>
        </w:rPr>
        <w:fldChar w:fldCharType="begin"/>
      </w:r>
      <w:r>
        <w:rPr>
          <w:rFonts w:hint="eastAsia" w:ascii="Times New Roman" w:hAnsi="Times New Roman" w:cs="Times New Roman"/>
          <w:spacing w:val="-5"/>
          <w:sz w:val="24"/>
          <w:szCs w:val="24"/>
          <w:highlight w:val="none"/>
          <w:lang w:val="en-US" w:eastAsia="zh-CN"/>
        </w:rPr>
        <w:instrText xml:space="preserve"> HYPERLINK "http://jszfcg.jsczt.cn/" </w:instrText>
      </w:r>
      <w:r>
        <w:rPr>
          <w:rFonts w:hint="eastAsia" w:ascii="Times New Roman" w:hAnsi="Times New Roman" w:cs="Times New Roman"/>
          <w:spacing w:val="-5"/>
          <w:sz w:val="24"/>
          <w:szCs w:val="24"/>
          <w:highlight w:val="none"/>
          <w:lang w:val="en-US" w:eastAsia="zh-CN"/>
        </w:rPr>
        <w:fldChar w:fldCharType="separate"/>
      </w:r>
      <w:r>
        <w:rPr>
          <w:rFonts w:hint="eastAsia" w:ascii="Times New Roman" w:hAnsi="Times New Roman" w:cs="Times New Roman"/>
          <w:spacing w:val="-5"/>
          <w:sz w:val="24"/>
          <w:szCs w:val="24"/>
          <w:highlight w:val="none"/>
          <w:lang w:val="en-US" w:eastAsia="zh-CN"/>
        </w:rPr>
        <w:t xml:space="preserve">http://jszfcg.jsczt.cn/</w:t>
      </w:r>
      <w:r>
        <w:rPr>
          <w:rFonts w:hint="eastAsia" w:ascii="Times New Roman" w:hAnsi="Times New Roman" w:cs="Times New Roman"/>
          <w:spacing w:val="-5"/>
          <w:sz w:val="24"/>
          <w:szCs w:val="24"/>
          <w:highlight w:val="none"/>
          <w:lang w:val="en-US" w:eastAsia="zh-CN"/>
        </w:rPr>
        <w:fldChar w:fldCharType="end"/>
      </w:r>
      <w:r>
        <w:rPr>
          <w:rFonts w:hint="eastAsia" w:ascii="Times New Roman" w:hAnsi="Times New Roman" w:cs="Times New Roman"/>
          <w:spacing w:val="-5"/>
          <w:sz w:val="24"/>
          <w:szCs w:val="24"/>
          <w:highlight w:val="none"/>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（十）相关说明: 供应商在“苏采云”系统中提交首次响应文件的时间即为数据电文（响应文件，下同）的发送时间和接收时间。</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十三、响应文件编制要求</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请按照以下要求（包括但不限于以下要求）制作：</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（一）基本目录</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w:t>
      </w:r>
      <w:bookmarkStart w:id="9" w:name="OLE_LINK32"/>
      <w:r>
        <w:rPr>
          <w:rFonts w:hint="eastAsia" w:ascii="Times New Roman" w:hAnsi="Times New Roman" w:cs="Times New Roman"/>
          <w:spacing w:val="-5"/>
          <w:sz w:val="24"/>
          <w:szCs w:val="24"/>
          <w:highlight w:val="none"/>
          <w:lang w:val="en-US" w:eastAsia="zh-CN"/>
        </w:rPr>
        <w:t xml:space="preserve">《磋商报价表》</w:t>
      </w:r>
      <w:bookmarkEnd w:id="9"/>
      <w:r/>
      <w:bookmarkStart w:id="10" w:name="OLE_LINK33"/>
      <w:r>
        <w:rPr>
          <w:rFonts w:hint="eastAsia" w:ascii="Times New Roman" w:hAnsi="Times New Roman" w:cs="Times New Roman"/>
          <w:spacing w:val="-5"/>
          <w:sz w:val="24"/>
          <w:szCs w:val="24"/>
          <w:highlight w:val="none"/>
          <w:lang w:val="en-US" w:eastAsia="zh-CN"/>
        </w:rPr>
        <w:t xml:space="preserve">（加盖电子签章，格式见《磋商文件》附件。政府采购客户端工具输入报价自动生成）</w:t>
      </w:r>
      <w:bookmarkEnd w:id="10"/>
      <w:r>
        <w:rPr>
          <w:rFonts w:hint="eastAsia" w:ascii="Times New Roman" w:hAnsi="Times New Roman" w:cs="Times New Roman"/>
          <w:spacing w:val="-5"/>
          <w:sz w:val="24"/>
          <w:szCs w:val="24"/>
          <w:highlight w:val="none"/>
          <w:lang w:val="en-US" w:eastAsia="zh-CN"/>
        </w:rPr>
        <w:t xml:space="preserve">；</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（二）资格条件（1～7项必须提供原件扫描件，否则响应无效）</w:t>
      </w:r>
      <w:r/>
    </w:p>
    <w:p>
      <w:pPr>
        <w:pStyle w:val="757"/>
        <w:ind w:left="0" w:right="0" w:firstLine="460"/>
        <w:keepLines w:val="0"/>
        <w:keepNext w:val="0"/>
        <w:pageBreakBefore w:val="0"/>
        <w:spacing w:after="0" w:line="360" w:lineRule="auto"/>
        <w:widowControl/>
        <w:rPr>
          <w:rFonts w:hint="eastAsia" w:ascii="Times New Roman" w:hAnsi="Times New Roman" w:eastAsia="宋体" w:cs="Times New Roman"/>
          <w:spacing w:val="-5"/>
          <w:sz w:val="24"/>
          <w:szCs w:val="24"/>
          <w:highlight w:val="none"/>
          <w:lang w:val="en-US" w:eastAsia="zh-CN"/>
        </w:rPr>
      </w:pPr>
      <w:r>
        <w:rPr>
          <w:rFonts w:hint="eastAsia" w:ascii="Times New Roman" w:hAnsi="Times New Roman" w:eastAsia="宋体" w:cs="Times New Roman"/>
          <w:spacing w:val="-5"/>
          <w:sz w:val="24"/>
          <w:szCs w:val="24"/>
          <w:highlight w:val="none"/>
          <w:lang w:val="en-US" w:eastAsia="zh-CN"/>
        </w:rPr>
        <w:t xml:space="preserve">1.具有独立承担民事责任的能力，提供投标人合法有效的法人的营业执照(或事业单位法人证书)或其他组织应提供合法证明文件的原件扫描件(加盖电子签章)。</w:t>
      </w:r>
      <w:r/>
    </w:p>
    <w:p>
      <w:pPr>
        <w:pStyle w:val="757"/>
        <w:ind w:left="0" w:right="0" w:firstLine="460"/>
        <w:keepLines w:val="0"/>
        <w:keepNext w:val="0"/>
        <w:pageBreakBefore w:val="0"/>
        <w:spacing w:after="0" w:line="360" w:lineRule="auto"/>
        <w:widowControl/>
        <w:rPr>
          <w:rFonts w:hint="eastAsia" w:ascii="Times New Roman" w:hAnsi="Times New Roman" w:eastAsia="宋体" w:cs="Times New Roman"/>
          <w:spacing w:val="-5"/>
          <w:sz w:val="24"/>
          <w:szCs w:val="24"/>
          <w:highlight w:val="none"/>
          <w:lang w:val="en-US" w:eastAsia="zh-CN"/>
        </w:rPr>
      </w:pPr>
      <w:r>
        <w:rPr>
          <w:rFonts w:hint="eastAsia" w:ascii="Times New Roman" w:hAnsi="Times New Roman" w:eastAsia="宋体" w:cs="Times New Roman"/>
          <w:spacing w:val="-5"/>
          <w:sz w:val="24"/>
          <w:szCs w:val="24"/>
          <w:highlight w:val="none"/>
          <w:lang w:val="en-US" w:eastAsia="zh-CN"/>
        </w:rPr>
        <w:t xml:space="preserve">2.财务状况报告，至少提供：即提供投标人的本项目开标时间前6个月内的资产负债表原件的扫描件1份；投标人的本项目开标时间前6个月内任何1月（不含开标当月）利润表月报表原件的扫描件1份。</w:t>
      </w:r>
      <w:r/>
    </w:p>
    <w:p>
      <w:pPr>
        <w:pStyle w:val="757"/>
        <w:ind w:left="0" w:right="0" w:firstLine="460"/>
        <w:keepLines w:val="0"/>
        <w:keepNext w:val="0"/>
        <w:pageBreakBefore w:val="0"/>
        <w:spacing w:after="0" w:line="360" w:lineRule="auto"/>
        <w:widowControl/>
        <w:rPr>
          <w:rFonts w:hint="eastAsia" w:ascii="Times New Roman" w:hAnsi="Times New Roman" w:eastAsia="宋体" w:cs="Times New Roman"/>
          <w:spacing w:val="-5"/>
          <w:sz w:val="24"/>
          <w:szCs w:val="24"/>
          <w:highlight w:val="none"/>
          <w:lang w:val="en-US" w:eastAsia="zh-CN"/>
        </w:rPr>
      </w:pPr>
      <w:r>
        <w:rPr>
          <w:rFonts w:hint="eastAsia" w:ascii="Times New Roman" w:hAnsi="Times New Roman" w:eastAsia="宋体" w:cs="Times New Roman"/>
          <w:spacing w:val="-5"/>
          <w:sz w:val="24"/>
          <w:szCs w:val="24"/>
          <w:highlight w:val="none"/>
          <w:lang w:val="en-US" w:eastAsia="zh-CN"/>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pStyle w:val="757"/>
        <w:ind w:left="0" w:right="0" w:firstLine="460"/>
        <w:keepLines w:val="0"/>
        <w:keepNext w:val="0"/>
        <w:pageBreakBefore w:val="0"/>
        <w:spacing w:after="0" w:line="360" w:lineRule="auto"/>
        <w:widowControl/>
        <w:rPr>
          <w:rFonts w:hint="eastAsia" w:ascii="Times New Roman" w:hAnsi="Times New Roman" w:eastAsia="宋体" w:cs="Times New Roman"/>
          <w:spacing w:val="-5"/>
          <w:sz w:val="24"/>
          <w:szCs w:val="24"/>
          <w:highlight w:val="none"/>
          <w:lang w:val="en-US" w:eastAsia="zh-CN"/>
        </w:rPr>
      </w:pPr>
      <w:r>
        <w:rPr>
          <w:rFonts w:hint="eastAsia" w:ascii="Times New Roman" w:hAnsi="Times New Roman" w:eastAsia="宋体" w:cs="Times New Roman"/>
          <w:spacing w:val="-5"/>
          <w:sz w:val="24"/>
          <w:szCs w:val="24"/>
          <w:highlight w:val="none"/>
          <w:lang w:val="en-US" w:eastAsia="zh-CN"/>
        </w:rPr>
        <w:t xml:space="preserve">4.具备履行合同所必需的设备和专业技术能力的证明材料提供具备履行合同所必需的设备和专业技术能力的书面声明（格式见招标文件第七章《投标文件相关格式》）。</w:t>
      </w:r>
      <w:r/>
    </w:p>
    <w:p>
      <w:pPr>
        <w:pStyle w:val="757"/>
        <w:ind w:left="0" w:right="0" w:firstLine="460"/>
        <w:keepLines w:val="0"/>
        <w:keepNext w:val="0"/>
        <w:pageBreakBefore w:val="0"/>
        <w:spacing w:after="0" w:line="360" w:lineRule="auto"/>
        <w:widowControl/>
        <w:rPr>
          <w:rFonts w:hint="eastAsia" w:ascii="Times New Roman" w:hAnsi="Times New Roman" w:eastAsia="宋体" w:cs="Times New Roman"/>
          <w:spacing w:val="-5"/>
          <w:sz w:val="24"/>
          <w:szCs w:val="24"/>
          <w:highlight w:val="none"/>
          <w:lang w:val="en-US" w:eastAsia="zh-CN"/>
        </w:rPr>
      </w:pPr>
      <w:r>
        <w:rPr>
          <w:rFonts w:hint="eastAsia" w:ascii="Times New Roman" w:hAnsi="Times New Roman" w:eastAsia="宋体" w:cs="Times New Roman"/>
          <w:spacing w:val="-5"/>
          <w:sz w:val="24"/>
          <w:szCs w:val="24"/>
          <w:highlight w:val="none"/>
          <w:lang w:val="en-US" w:eastAsia="zh-CN"/>
        </w:rPr>
        <w:t xml:space="preserve">5.投标人参加政府采购活动前3年内在经营活动中没有重大违法记录的书面声明（加盖电子签章，格式见招标文件第七章《投标文件相关格式》）。</w:t>
      </w:r>
      <w:r/>
    </w:p>
    <w:p>
      <w:pPr>
        <w:pStyle w:val="757"/>
        <w:ind w:left="0" w:right="0" w:firstLine="460"/>
        <w:keepLines w:val="0"/>
        <w:keepNext w:val="0"/>
        <w:pageBreakBefore w:val="0"/>
        <w:spacing w:after="0" w:line="360" w:lineRule="auto"/>
        <w:widowControl/>
        <w:rPr>
          <w:rFonts w:hint="eastAsia" w:ascii="Times New Roman" w:hAnsi="Times New Roman" w:cs="Times New Roman"/>
          <w:b w:val="0"/>
          <w:bCs w:val="0"/>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6、</w:t>
      </w:r>
      <w:bookmarkStart w:id="11" w:name="OLE_LINK30"/>
      <w:r/>
      <w:bookmarkStart w:id="12" w:name="OLE_LINK52"/>
      <w:r>
        <w:rPr>
          <w:rFonts w:hint="eastAsia" w:ascii="Times New Roman" w:hAnsi="Times New Roman" w:cs="Times New Roman"/>
          <w:b w:val="0"/>
          <w:bCs w:val="0"/>
          <w:spacing w:val="-5"/>
          <w:sz w:val="24"/>
          <w:szCs w:val="24"/>
          <w:highlight w:val="none"/>
          <w:lang w:val="en-US" w:eastAsia="zh-CN"/>
        </w:rPr>
        <w:t xml:space="preserve">本项目特定资格要求</w:t>
      </w:r>
      <w:bookmarkEnd w:id="11"/>
      <w:r>
        <w:rPr>
          <w:rFonts w:hint="eastAsia" w:ascii="Times New Roman" w:hAnsi="Times New Roman" w:cs="Times New Roman"/>
          <w:b w:val="0"/>
          <w:bCs w:val="0"/>
          <w:spacing w:val="-5"/>
          <w:sz w:val="24"/>
          <w:szCs w:val="24"/>
          <w:highlight w:val="none"/>
          <w:lang w:val="en-US" w:eastAsia="zh-CN"/>
        </w:rPr>
        <w:t xml:space="preserve">：</w:t>
      </w:r>
      <w:bookmarkStart w:id="13" w:name="OLE_LINK17"/>
      <w:r/>
      <w:bookmarkStart w:id="14" w:name="OLE_LINK31"/>
      <w:r>
        <w:rPr>
          <w:rFonts w:hint="eastAsia" w:cs="Times New Roman"/>
          <w:b w:val="0"/>
          <w:bCs w:val="0"/>
          <w:spacing w:val="-5"/>
          <w:sz w:val="24"/>
          <w:szCs w:val="24"/>
          <w:highlight w:val="none"/>
          <w:lang w:val="en-US" w:eastAsia="zh-CN"/>
        </w:rPr>
        <w:t xml:space="preserve">供应商</w:t>
      </w:r>
      <w:r>
        <w:rPr>
          <w:rFonts w:hint="eastAsia" w:ascii="Times New Roman" w:hAnsi="Times New Roman" w:cs="Times New Roman"/>
          <w:b w:val="0"/>
          <w:bCs w:val="0"/>
          <w:spacing w:val="-5"/>
          <w:sz w:val="24"/>
          <w:szCs w:val="24"/>
          <w:highlight w:val="none"/>
          <w:lang w:val="en-US" w:eastAsia="zh-CN"/>
        </w:rPr>
        <w:t xml:space="preserve">具备公安部门颁发的《保安服务许可证》</w:t>
      </w:r>
      <w:bookmarkEnd w:id="12"/>
      <w:r/>
      <w:bookmarkEnd w:id="13"/>
      <w:r>
        <w:rPr>
          <w:rFonts w:hint="eastAsia" w:cs="Times New Roman"/>
          <w:b w:val="0"/>
          <w:bCs w:val="0"/>
          <w:spacing w:val="-5"/>
          <w:sz w:val="24"/>
          <w:szCs w:val="24"/>
          <w:highlight w:val="none"/>
          <w:lang w:val="en-US" w:eastAsia="zh-CN"/>
        </w:rPr>
        <w:t xml:space="preserve">（</w:t>
      </w:r>
      <w:r>
        <w:rPr>
          <w:rFonts w:hint="eastAsia" w:ascii="Times New Roman" w:hAnsi="Times New Roman" w:cs="Times New Roman"/>
          <w:b w:val="0"/>
          <w:bCs w:val="0"/>
          <w:spacing w:val="-5"/>
          <w:sz w:val="24"/>
          <w:szCs w:val="24"/>
          <w:highlight w:val="none"/>
          <w:lang w:val="en-US" w:eastAsia="zh-CN"/>
        </w:rPr>
        <w:t xml:space="preserve">提供证书原件扫描件</w:t>
      </w:r>
      <w:r>
        <w:rPr>
          <w:rFonts w:hint="eastAsia" w:cs="Times New Roman"/>
          <w:b w:val="0"/>
          <w:bCs w:val="0"/>
          <w:spacing w:val="-5"/>
          <w:sz w:val="24"/>
          <w:szCs w:val="24"/>
          <w:highlight w:val="none"/>
          <w:lang w:val="en-US" w:eastAsia="zh-CN"/>
        </w:rPr>
        <w:t xml:space="preserve">）</w:t>
      </w:r>
      <w:bookmarkEnd w:id="14"/>
      <w:r>
        <w:rPr>
          <w:rFonts w:hint="eastAsia" w:ascii="Times New Roman" w:hAnsi="Times New Roman" w:cs="Times New Roman"/>
          <w:b w:val="0"/>
          <w:bCs w:val="0"/>
          <w:spacing w:val="-5"/>
          <w:sz w:val="24"/>
          <w:szCs w:val="24"/>
          <w:highlight w:val="none"/>
          <w:lang w:val="en-US" w:eastAsia="zh-CN"/>
        </w:rPr>
        <w:t xml:space="preserve">。</w:t>
      </w:r>
      <w:r/>
    </w:p>
    <w:p>
      <w:pPr>
        <w:pStyle w:val="1257"/>
        <w:ind w:left="0" w:right="0" w:firstLine="460"/>
        <w:jc w:val="both"/>
        <w:keepLines w:val="0"/>
        <w:keepNext w:val="0"/>
        <w:pageBreakBefore w:val="0"/>
        <w:spacing w:before="0" w:beforeAutospacing="0" w:after="0" w:afterAutospacing="0" w:line="360" w:lineRule="auto"/>
        <w:widowControl/>
        <w:rPr>
          <w:rFonts w:hint="eastAsia" w:ascii="新宋体" w:hAnsi="新宋体" w:eastAsia="新宋体" w:cs="新宋体"/>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Times New Roman" w:hAnsi="Times New Roman" w:cs="Times New Roman"/>
          <w:spacing w:val="-5"/>
          <w:sz w:val="24"/>
          <w:szCs w:val="24"/>
          <w:highlight w:val="none"/>
          <w:lang w:val="en-US" w:eastAsia="zh-CN"/>
        </w:rPr>
        <w:t xml:space="preserve"> 7、</w:t>
      </w:r>
      <w:bookmarkStart w:id="15" w:name="OLE_LINK28"/>
      <w:r>
        <w:rPr>
          <w:rFonts w:hint="eastAsia" w:ascii="新宋体" w:hAnsi="新宋体" w:eastAsia="新宋体" w:cs="新宋体"/>
          <w:color w:val="000000"/>
          <w:sz w:val="24"/>
          <w:szCs w:val="24"/>
        </w:rPr>
        <w:t xml:space="preserve">落实政府采购政策需满足的资格要求</w:t>
      </w:r>
      <w:bookmarkEnd w:id="15"/>
      <w:r>
        <w:rPr>
          <w:rFonts w:hint="eastAsia" w:ascii="新宋体" w:hAnsi="新宋体" w:eastAsia="新宋体" w:cs="新宋体"/>
          <w:color w:val="000000"/>
          <w:sz w:val="24"/>
          <w:szCs w:val="24"/>
        </w:rPr>
        <w:t xml:space="preserve">：</w:t>
      </w:r>
      <w:r/>
    </w:p>
    <w:p>
      <w:pPr>
        <w:pStyle w:val="1257"/>
        <w:ind w:left="0" w:firstLine="480"/>
        <w:jc w:val="both"/>
        <w:keepLines w:val="0"/>
        <w:keepNext w:val="0"/>
        <w:pageBreakBefore w:val="0"/>
        <w:spacing w:before="0" w:beforeAutospacing="0" w:after="0" w:afterAutospacing="0" w:line="360" w:lineRule="auto"/>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Start w:id="16" w:name="OLE_LINK22"/>
      <w:r>
        <w:rPr>
          <w:rFonts w:hint="eastAsia" w:ascii="新宋体" w:hAnsi="新宋体" w:eastAsia="新宋体" w:cs="新宋体"/>
          <w:color w:val="000000"/>
          <w:sz w:val="24"/>
          <w:szCs w:val="24"/>
        </w:rPr>
        <w:t xml:space="preserve">此项目属于专门面向中小微企业采购的项目，供应商应为中小微企业、监狱企业、残疾人福利性单位。</w:t>
      </w:r>
      <w:bookmarkEnd w:id="16"/>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bookmarkStart w:id="17" w:name="OLE_LINK29"/>
      <w:r>
        <w:rPr>
          <w:rFonts w:hint="eastAsia" w:ascii="Times New Roman" w:hAnsi="Times New Roman" w:cs="Times New Roman"/>
          <w:b/>
          <w:bCs/>
          <w:spacing w:val="-5"/>
          <w:sz w:val="24"/>
          <w:szCs w:val="24"/>
          <w:highlight w:val="none"/>
          <w:lang w:val="en-US" w:eastAsia="zh-CN"/>
        </w:rPr>
        <w:t xml:space="preserve">供应商为中小企业（含中型、小型、微型企业，下同）的</w:t>
      </w:r>
      <w:r>
        <w:rPr>
          <w:rFonts w:hint="eastAsia" w:ascii="Times New Roman" w:hAnsi="Times New Roman" w:cs="Times New Roman"/>
          <w:spacing w:val="-5"/>
          <w:sz w:val="24"/>
          <w:szCs w:val="24"/>
          <w:highlight w:val="none"/>
          <w:lang w:val="en-US" w:eastAsia="zh-CN"/>
        </w:rPr>
        <w:t xml:space="preserve">，</w:t>
      </w:r>
      <w:r>
        <w:rPr>
          <w:rFonts w:hint="eastAsia" w:ascii="Times New Roman" w:hAnsi="Times New Roman" w:cs="Times New Roman"/>
          <w:b/>
          <w:bCs/>
          <w:spacing w:val="-5"/>
          <w:sz w:val="24"/>
          <w:szCs w:val="24"/>
          <w:highlight w:val="none"/>
          <w:lang w:val="en-US" w:eastAsia="zh-CN"/>
        </w:rPr>
        <w:t xml:space="preserve">提供《中小企业声明函》</w:t>
      </w:r>
      <w:r>
        <w:rPr>
          <w:rFonts w:hint="eastAsia" w:ascii="Times New Roman" w:hAnsi="Times New Roman" w:cs="Times New Roman"/>
          <w:spacing w:val="-5"/>
          <w:sz w:val="24"/>
          <w:szCs w:val="24"/>
          <w:highlight w:val="none"/>
          <w:lang w:val="en-US" w:eastAsia="zh-CN"/>
        </w:rPr>
        <w:t xml:space="preserve">（电子签章，须填写完整，否则无效。格式见《磋商文件》附件）</w:t>
      </w:r>
      <w:bookmarkEnd w:id="17"/>
      <w:r>
        <w:rPr>
          <w:rFonts w:hint="eastAsia" w:ascii="Times New Roman" w:hAnsi="Times New Roman" w:cs="Times New Roman"/>
          <w:spacing w:val="-5"/>
          <w:sz w:val="24"/>
          <w:szCs w:val="24"/>
          <w:highlight w:val="none"/>
          <w:lang w:val="en-US" w:eastAsia="zh-CN"/>
        </w:rPr>
        <w:t xml:space="preserve">。《中小企业声明函》查询渠道参考工业和信息化部发布的中小企业规模自测小程序；</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注：中小微企业，应当同时符合以下条件：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具体以《政府采购促进中小企业发展管理办法》（财库[2020]46号）和《关于印发中小企业划型标准规定的通知》（工信部联企业[2011]300号）的规定为准。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注：监护企业和残疾人福利性单位等同于小微企业。</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供应商为监狱企业的，提供省级以上监狱管理局、戒毒管理局（含新疆生产建设兵团）出具的属于监狱企业的证明文件原件的扫描件。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具体以《财政部司法部关于政府采购支持监狱企业发展有关问题的通知》（财库〔2014〕68号）的规定为准。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供应商为享受政府采购支持政策的残疾人福利性单位的，提供《残疾人福利性单位声明函》（加盖电子签章，格式见《磋商文件》附件）。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享受政府采购支持政策的残疾人福利性单位应当同时满足以下条件：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①安置的残疾人占本单位在职职工人数的比例不低于25%（含25%），并且安置的残疾人人数不少于10人（含10人）；</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②依法与安置的每位残疾人签订了一年以上（含一年）的劳动合同或服务协议；</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③为安置的每位残疾人按月足额缴纳了基本养老保险、基本医疗保险、失业保险、工伤保险和生育保险等社会保险费；</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具体以《三部门联合发布关于促进残疾人就业政府采购政策的通知》（财库〔2017〕141号）规定为准。</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（三）符合条件（必须提供，否则响应无效）</w:t>
      </w:r>
      <w:r/>
    </w:p>
    <w:p>
      <w:pPr>
        <w:pStyle w:val="757"/>
        <w:ind w:left="0" w:right="0" w:firstLine="460"/>
        <w:keepLines w:val="0"/>
        <w:keepNext w:val="0"/>
        <w:pageBreakBefore w:val="0"/>
        <w:spacing w:after="0" w:line="360" w:lineRule="auto"/>
        <w:widowControl/>
        <w:rPr>
          <w:rFonts w:hint="default" w:ascii="Times New Roman" w:hAnsi="Times New Roman" w:cs="Times New Roman"/>
          <w:spacing w:val="-5"/>
          <w:sz w:val="24"/>
          <w:szCs w:val="24"/>
          <w:highlight w:val="none"/>
          <w:lang w:val="en-US" w:eastAsia="zh-CN"/>
        </w:rPr>
      </w:pPr>
      <w:r>
        <w:rPr>
          <w:rFonts w:hint="eastAsia" w:cs="Times New Roman"/>
          <w:spacing w:val="-5"/>
          <w:sz w:val="24"/>
          <w:szCs w:val="24"/>
          <w:highlight w:val="none"/>
          <w:lang w:val="en-US" w:eastAsia="zh-CN"/>
        </w:rPr>
        <w:t xml:space="preserve">1、报价符合性审查（属于投标（响应）报价低于采购项目最高限价45%的，即投标（响应）报价&lt;采购项目最高限价×45%，供应商可随投标（响应）文件一并提交相关书面说明及必要的证明材料。）</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cs="Times New Roman"/>
          <w:spacing w:val="-5"/>
          <w:sz w:val="24"/>
          <w:szCs w:val="24"/>
          <w:highlight w:val="none"/>
          <w:lang w:val="en-US" w:eastAsia="zh-CN"/>
        </w:rPr>
        <w:t xml:space="preserve">2</w:t>
      </w:r>
      <w:r>
        <w:rPr>
          <w:rFonts w:hint="eastAsia" w:ascii="Times New Roman" w:hAnsi="Times New Roman" w:cs="Times New Roman"/>
          <w:spacing w:val="-5"/>
          <w:sz w:val="24"/>
          <w:szCs w:val="24"/>
          <w:highlight w:val="none"/>
          <w:lang w:val="en-US" w:eastAsia="zh-CN"/>
        </w:rPr>
        <w:t xml:space="preserve">、《承诺书》（加盖电子签章，格式见《磋商文件》附件）；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cs="Times New Roman"/>
          <w:spacing w:val="-5"/>
          <w:sz w:val="24"/>
          <w:szCs w:val="24"/>
          <w:highlight w:val="none"/>
          <w:lang w:val="en-US" w:eastAsia="zh-CN"/>
        </w:rPr>
        <w:t xml:space="preserve">3</w:t>
      </w:r>
      <w:r>
        <w:rPr>
          <w:rFonts w:hint="eastAsia" w:ascii="Times New Roman" w:hAnsi="Times New Roman" w:cs="Times New Roman"/>
          <w:spacing w:val="-5"/>
          <w:sz w:val="24"/>
          <w:szCs w:val="24"/>
          <w:highlight w:val="none"/>
          <w:lang w:val="en-US" w:eastAsia="zh-CN"/>
        </w:rPr>
        <w:t xml:space="preserve">、《授权委托书》（提供原件的扫描件，格式见《磋商文件》附件（包含授权委托书中受托人身份证原件的扫描件））；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cs="Times New Roman"/>
          <w:spacing w:val="-5"/>
          <w:sz w:val="24"/>
          <w:szCs w:val="24"/>
          <w:highlight w:val="none"/>
          <w:lang w:val="en-US" w:eastAsia="zh-CN"/>
        </w:rPr>
        <w:t xml:space="preserve">4</w:t>
      </w:r>
      <w:r>
        <w:rPr>
          <w:rFonts w:hint="eastAsia" w:ascii="Times New Roman" w:hAnsi="Times New Roman" w:cs="Times New Roman"/>
          <w:spacing w:val="-5"/>
          <w:sz w:val="24"/>
          <w:szCs w:val="24"/>
          <w:highlight w:val="none"/>
          <w:lang w:val="en-US" w:eastAsia="zh-CN"/>
        </w:rPr>
        <w:t xml:space="preserve">、《分项价格表》（加盖电子签章，格式见《磋商文件》附件）；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cs="Times New Roman"/>
          <w:spacing w:val="-5"/>
          <w:sz w:val="24"/>
          <w:szCs w:val="24"/>
          <w:highlight w:val="none"/>
          <w:lang w:val="en-US" w:eastAsia="zh-CN"/>
        </w:rPr>
        <w:t xml:space="preserve">5</w:t>
      </w:r>
      <w:r>
        <w:rPr>
          <w:rFonts w:hint="eastAsia" w:ascii="Times New Roman" w:hAnsi="Times New Roman" w:cs="Times New Roman"/>
          <w:spacing w:val="-5"/>
          <w:sz w:val="24"/>
          <w:szCs w:val="24"/>
          <w:highlight w:val="none"/>
          <w:lang w:val="en-US" w:eastAsia="zh-CN"/>
        </w:rPr>
        <w:t xml:space="preserve">、《偏离表》（加盖电子签章，格式见《磋商文件》附件）；</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（四）综合评审评分项</w:t>
      </w:r>
      <w:bookmarkStart w:id="97" w:name="_GoBack"/>
      <w:r/>
      <w:bookmarkEnd w:id="97"/>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1、技术部分</w:t>
      </w:r>
      <w:r/>
    </w:p>
    <w:p>
      <w:pPr>
        <w:pStyle w:val="757"/>
        <w:ind w:left="0" w:right="0" w:firstLine="460"/>
        <w:keepLines w:val="0"/>
        <w:keepNext w:val="0"/>
        <w:pageBreakBefore w:val="0"/>
        <w:spacing w:after="0" w:line="360" w:lineRule="auto"/>
        <w:widowControl/>
        <w:rPr>
          <w:rFonts w:hint="default"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服务实施方案（要求见《磋商文件》附件1、《评分细则》）；</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2、商务部分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2.1 供应商评价（要求见《磋商文件》附件1、《评分细则》）；</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2.2 评分细则中评分得分需提供的相关证明文件原件扫描件或供应商认为需要提供的其他资料扫描件。</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（五）价格折扣文件格式</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企业报价折扣证明：无。</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（六）提交的首次响应文件的加密、签署、盖章要求：</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1、加密要求：</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2、签署要求：特别提醒：竞争性磋商文件中如需“被授权代表签字或盖章”，供应商可打印成文档，签字或盖章后再扫描上传，最后再电子签章。见《磋商文件》第九章附件中相关格式要求。</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3、盖章要求：见《磋商文件》第九章附件中相关格式要求。供应商须通过“苏采云”系统提供的政府采购客户端工具（使用“CA数字证书”）加盖电子签章。</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（七）通过“苏采云”系统提交政府采购客户端工具导出加密的响应文件（后缀名为zip）。响应文件不得超过150M！</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注：</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1、供应商应当按照《磋商文件》的要求编制响应文件，并对其提交的响应文件的真实性、合法性承担法律责任。</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2、采购人索取成交供应商的响应文件，须在双方签订政府采购合同后，由采购代理机构提供给采购人。</w:t>
      </w:r>
      <w:r/>
    </w:p>
    <w:p>
      <w:pPr>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第四章 磋商相关说明</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十四、磋商程序</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（一）磋商要求</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1、被邀请参与磋商的供应商需按本竞争性磋商文件要求的截止时间、方式（地点）提交首次响应文件，同时派代表（以下简称：磋商人员）通过“苏采云”系统在“开标大厅”等待磋商。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2、供应商可通过CA数字证书，在首次响应文件开启时间后，使用CA数字证书在规定时间内解密各自响应文件。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3、供应商授权的磋商人员需携带授权委托书原件及身份证原件按时参与磋商活动。</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4、磋商顺序按照电子标书解密先后时间进行，解密时间相同的，不分先后顺序。</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6、未在“苏采云”系统规定时间内进行答疑澄清的，视同放弃澄清。</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7、未在“苏采云”系统规定时间内进行报价的，视为响应无效。（各供应商在未进行第二次报价前，请不要离开开标系统，随时接受评标委员会提出的二次报价，因供应商未能及时二次报价而引起的废标及损失，由供应商负责。）</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8、被邀请参与磋商的供应商如未按上述磋商要求执行，视同放弃磋商的权利。</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 (二) 查询及使用供应商信用记录</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1、由采购人查询信用信息。</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2、查询渠道包括：</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(1)“信用中国”网（www.creditchina.gov.cn）；</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(2)中国政府采购网（www.ccgp.gov.cn）；</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3、截止时点（查询环节）：首次响应文件开启后资格审查结束前。</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4、信用信息查询记录和证据留存的具体方式：</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网页截屏打印，与其他采购文件一并保存。</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5、信用信息的使用规则：</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十五、评审程序</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57"/>
        <w:ind w:left="0" w:right="0" w:firstLine="460"/>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采用竞争性</w:t>
      </w:r>
      <w:r>
        <w:rPr>
          <w:rFonts w:hint="eastAsia" w:ascii="Times New Roman" w:hAnsi="Times New Roman" w:cs="Times New Roman"/>
          <w:b/>
          <w:bCs/>
          <w:spacing w:val="-5"/>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十六、评审方法和评审标准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1、评审方法：综合评分法；</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2、评审标准：详见《磋商文件》附件1、《评分细则》。</w:t>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十七、有下列情形之一的，其响应无效：</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1、电子响应文件未按规定期限提交的；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2、电子响应文件未按磋商文件要求签章的；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3、供应商未在规定时间内解密电子响应文件的；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4、供应商的法定代表人授权代表，无法定代表人授权委托书的；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5、不具备磋商文件中规定的资格要求或未按磋商文件规定的要求提供资格、资信证明文件的；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6、被列入“信用中国”网站（www.creditchina.gov.cn）失信被执行人、重大税收违法案件当事人名单、政府采购严重违法失信行为记录名单的；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7、响应文件未按磋商文件规定的内容和要求填写的；没有在系统指定位置上传对应文件、材料的；</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8、响应文件含有采购人不能接受的附加条件的；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9、不同供应商委托同一单位或者个人办理磋商事宜的；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10、项目磋商报价超过本项目（采购包）预算或最高限价的；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12、响应文件内容不全或不符合磋商文件中规定的其它实质性要求的； </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13、法律法规和磋商文件规定的其它无效情形。</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十八、磋商过程中可能实质性变动的内容：在磋商过程中，磋商小组可以根据《磋商文件》和磋商情况实质性变动采购需求中的技术、服务要求以及合同草案条款。</w:t>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第五章 </w:t>
      </w:r>
      <w:r>
        <w:rPr>
          <w:rFonts w:hint="eastAsia" w:cs="Times New Roman"/>
          <w:b/>
          <w:bCs/>
          <w:spacing w:val="-5"/>
          <w:sz w:val="32"/>
          <w:szCs w:val="32"/>
          <w:highlight w:val="none"/>
          <w:lang w:val="en-US" w:eastAsia="zh-CN"/>
        </w:rPr>
        <w:t xml:space="preserve">  </w:t>
      </w:r>
      <w:r>
        <w:rPr>
          <w:rFonts w:hint="eastAsia" w:ascii="Times New Roman" w:hAnsi="Times New Roman" w:cs="Times New Roman"/>
          <w:b/>
          <w:bCs/>
          <w:spacing w:val="-5"/>
          <w:sz w:val="32"/>
          <w:szCs w:val="32"/>
          <w:highlight w:val="none"/>
          <w:lang w:val="en-US" w:eastAsia="zh-CN"/>
        </w:rPr>
        <w:t xml:space="preserve">确定成交供应商及合同签订等</w:t>
      </w:r>
      <w:r/>
    </w:p>
    <w:p>
      <w:pPr>
        <w:ind w:left="2" w:right="29" w:firstLine="480"/>
        <w:spacing w:line="400" w:lineRule="exact"/>
        <w:rPr>
          <w:rFonts w:ascii="宋体" w:hAnsi="宋体" w:cs="宋体"/>
          <w:sz w:val="24"/>
          <w:highlight w:val="none"/>
        </w:rPr>
      </w:pPr>
      <w:r>
        <w:rPr>
          <w:rFonts w:ascii="宋体" w:hAnsi="宋体" w:cs="宋体"/>
          <w:sz w:val="24"/>
          <w:highlight w:val="none"/>
        </w:rPr>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在签订书面合同时向采购人提出修改合同或者附加条件，采购人取消其成交资格；给采购人造成的损失予以赔偿。该损失包括但不限于重新招标费用、成交价格高于本次招标价格部分、实现赔偿的诉讼费、律师费等费用。对依法必须进行招标的项目的成交供应商，由有关行政监督部门责令改正。</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二十一、成交供应商在收到成交通知书时，须向</w:t>
      </w:r>
      <w:r>
        <w:rPr>
          <w:rFonts w:hint="eastAsia" w:cs="Times New Roman"/>
          <w:spacing w:val="-5"/>
          <w:sz w:val="24"/>
          <w:szCs w:val="24"/>
          <w:highlight w:val="none"/>
          <w:lang w:val="en-US" w:eastAsia="zh-CN"/>
        </w:rPr>
        <w:t xml:space="preserve">江苏纶羽工程咨询有限公司</w:t>
      </w:r>
      <w:r>
        <w:rPr>
          <w:rFonts w:hint="eastAsia" w:ascii="Times New Roman" w:hAnsi="Times New Roman" w:cs="Times New Roman"/>
          <w:spacing w:val="-5"/>
          <w:sz w:val="24"/>
          <w:szCs w:val="24"/>
          <w:highlight w:val="none"/>
          <w:lang w:val="en-US" w:eastAsia="zh-CN"/>
        </w:rPr>
        <w:t xml:space="preserve">提交《磋商报价表》（首次响应文件）和《分项价格表》（首次响应文件）的数据文件（WORD格式）。</w:t>
      </w:r>
      <w:r/>
    </w:p>
    <w:p>
      <w:pPr>
        <w:pStyle w:val="757"/>
        <w:ind w:left="0" w:right="0" w:firstLine="462"/>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二十二、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400" w:lineRule="exact"/>
        <w:widowControl/>
        <w:rPr>
          <w:rFonts w:ascii="宋体" w:hAnsi="宋体" w:cs="宋体"/>
          <w:sz w:val="28"/>
          <w:szCs w:val="28"/>
          <w:highlight w:val="none"/>
        </w:rPr>
      </w:pPr>
      <w:r>
        <w:rPr>
          <w:rFonts w:ascii="宋体" w:hAnsi="宋体" w:cs="宋体"/>
          <w:sz w:val="28"/>
          <w:szCs w:val="28"/>
          <w:highlight w:val="none"/>
        </w:rPr>
      </w:r>
      <w:r/>
    </w:p>
    <w:p>
      <w:pPr>
        <w:pStyle w:val="757"/>
        <w:ind w:left="0" w:right="66" w:firstLine="623"/>
        <w:jc w:val="center"/>
        <w:keepLines w:val="0"/>
        <w:keepNext w:val="0"/>
        <w:pageBreakBefore w:val="0"/>
        <w:spacing w:after="0" w:line="360" w:lineRule="auto"/>
        <w:widowControl/>
        <w:rPr>
          <w:rFonts w:ascii="宋体" w:hAnsi="宋体" w:cs="宋体"/>
          <w:sz w:val="24"/>
          <w:highlight w:val="none"/>
        </w:rPr>
      </w:pPr>
      <w:r>
        <w:rPr>
          <w:rFonts w:hint="eastAsia" w:ascii="Times New Roman" w:hAnsi="Times New Roman" w:cs="Times New Roman"/>
          <w:b/>
          <w:bCs/>
          <w:spacing w:val="-5"/>
          <w:sz w:val="32"/>
          <w:szCs w:val="32"/>
          <w:highlight w:val="none"/>
          <w:lang w:val="en-US" w:eastAsia="zh-CN"/>
        </w:rPr>
        <w:t xml:space="preserve">第六章 磋商文件的澄清或者修改</w:t>
      </w:r>
      <w:r/>
    </w:p>
    <w:p>
      <w:pPr>
        <w:ind w:firstLine="480"/>
        <w:jc w:val="left"/>
        <w:spacing w:line="400" w:lineRule="exact"/>
        <w:widowControl/>
        <w:rPr>
          <w:rFonts w:ascii="宋体" w:hAnsi="宋体" w:cs="宋体"/>
          <w:sz w:val="24"/>
          <w:highlight w:val="none"/>
        </w:rPr>
      </w:pPr>
      <w:r>
        <w:rPr>
          <w:rFonts w:ascii="宋体" w:hAnsi="宋体" w:cs="宋体"/>
          <w:sz w:val="24"/>
          <w:highlight w:val="none"/>
        </w:rPr>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二十三、《磋商文件》的澄清或者修改</w:t>
      </w:r>
      <w:r/>
    </w:p>
    <w:p>
      <w:pPr>
        <w:pStyle w:val="757"/>
        <w:ind w:left="0" w:right="0" w:firstLine="460"/>
        <w:keepLines w:val="0"/>
        <w:keepNext w:val="0"/>
        <w:pageBreakBefore w:val="0"/>
        <w:spacing w:after="0" w:line="360" w:lineRule="auto"/>
        <w:widowControl/>
        <w:rPr>
          <w:rFonts w:ascii="宋体" w:hAnsi="宋体" w:cs="宋体"/>
          <w:sz w:val="24"/>
          <w:highlight w:val="none"/>
        </w:rPr>
      </w:pPr>
      <w:r>
        <w:rPr>
          <w:rFonts w:hint="eastAsia" w:ascii="Times New Roman" w:hAnsi="Times New Roman" w:cs="Times New Roman"/>
          <w:spacing w:val="-5"/>
          <w:sz w:val="24"/>
          <w:szCs w:val="24"/>
          <w:highlight w:val="none"/>
          <w:lang w:val="en-US" w:eastAsia="zh-CN"/>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w:t>
      </w:r>
      <w:r>
        <w:rPr>
          <w:rFonts w:hint="eastAsia" w:ascii="宋体" w:hAnsi="宋体" w:cs="宋体"/>
          <w:sz w:val="24"/>
          <w:highlight w:val="none"/>
        </w:rPr>
        <w:t xml:space="preserve">担相应的风险。</w:t>
      </w:r>
      <w:r/>
    </w:p>
    <w:p>
      <w:pPr>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第七章 询问和质疑</w:t>
      </w:r>
      <w:r/>
    </w:p>
    <w:p>
      <w:pPr>
        <w:ind w:firstLine="480"/>
        <w:jc w:val="left"/>
        <w:spacing w:line="400" w:lineRule="exact"/>
        <w:widowControl/>
        <w:rPr>
          <w:rFonts w:ascii="宋体" w:hAnsi="宋体" w:cs="宋体"/>
          <w:sz w:val="24"/>
          <w:highlight w:val="none"/>
        </w:rPr>
      </w:pPr>
      <w:r>
        <w:rPr>
          <w:rFonts w:ascii="宋体" w:hAnsi="宋体" w:cs="宋体"/>
          <w:sz w:val="24"/>
          <w:highlight w:val="none"/>
        </w:rPr>
      </w:r>
      <w:r/>
    </w:p>
    <w:p>
      <w:pPr>
        <w:pStyle w:val="757"/>
        <w:ind w:left="0" w:right="0" w:firstLine="462"/>
        <w:keepLines w:val="0"/>
        <w:keepNext w:val="0"/>
        <w:pageBreakBefore w:val="0"/>
        <w:spacing w:after="0" w:line="360" w:lineRule="auto"/>
        <w:widowControl/>
        <w:rPr>
          <w:rFonts w:hint="eastAsia" w:ascii="Times New Roman" w:hAnsi="Times New Roman" w:cs="Times New Roman"/>
          <w:b/>
          <w:bCs/>
          <w:spacing w:val="-5"/>
          <w:sz w:val="24"/>
          <w:szCs w:val="24"/>
          <w:highlight w:val="none"/>
          <w:lang w:val="en-US" w:eastAsia="zh-CN"/>
        </w:rPr>
      </w:pPr>
      <w:r>
        <w:rPr>
          <w:rFonts w:hint="eastAsia" w:ascii="Times New Roman" w:hAnsi="Times New Roman" w:cs="Times New Roman"/>
          <w:b/>
          <w:bCs/>
          <w:spacing w:val="-5"/>
          <w:sz w:val="24"/>
          <w:szCs w:val="24"/>
          <w:highlight w:val="none"/>
          <w:lang w:val="en-US" w:eastAsia="zh-CN"/>
        </w:rPr>
        <w:t xml:space="preserve">二十四、询问和质疑</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2、质疑和投诉按《政府采购质疑和投诉办法》执行。</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3、供应商对同一采购程序环节的质疑应在质疑期内一次性提出。</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bookmarkStart w:id="18" w:name="OLE_LINK18"/>
      <w:r>
        <w:rPr>
          <w:rFonts w:hint="eastAsia" w:ascii="Times New Roman" w:hAnsi="Times New Roman" w:cs="Times New Roman"/>
          <w:spacing w:val="-5"/>
          <w:sz w:val="24"/>
          <w:szCs w:val="24"/>
          <w:highlight w:val="none"/>
          <w:lang w:val="en-US" w:eastAsia="zh-CN"/>
        </w:rPr>
        <w:t xml:space="preserve">质疑接收人：</w:t>
      </w:r>
      <w:r>
        <w:rPr>
          <w:rFonts w:hint="eastAsia" w:cs="Times New Roman"/>
          <w:spacing w:val="-5"/>
          <w:sz w:val="24"/>
          <w:szCs w:val="24"/>
          <w:highlight w:val="none"/>
          <w:lang w:val="en-US" w:eastAsia="zh-CN"/>
        </w:rPr>
        <w:t xml:space="preserve">孙伟</w:t>
      </w:r>
      <w:r>
        <w:rPr>
          <w:rFonts w:hint="eastAsia" w:ascii="Times New Roman" w:hAnsi="Times New Roman" w:cs="Times New Roman"/>
          <w:spacing w:val="-5"/>
          <w:sz w:val="24"/>
          <w:szCs w:val="24"/>
          <w:highlight w:val="none"/>
          <w:lang w:val="en-US" w:eastAsia="zh-CN"/>
        </w:rPr>
        <w:t xml:space="preserve">        联系电话：</w:t>
      </w:r>
      <w:r>
        <w:rPr>
          <w:rFonts w:hint="eastAsia" w:cs="Times New Roman"/>
          <w:spacing w:val="-5"/>
          <w:sz w:val="24"/>
          <w:szCs w:val="24"/>
          <w:highlight w:val="none"/>
          <w:lang w:val="en-US" w:eastAsia="zh-CN"/>
        </w:rPr>
        <w:t xml:space="preserve">15952164343</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地址：</w:t>
      </w:r>
      <w:r>
        <w:rPr>
          <w:rFonts w:hint="eastAsia" w:cs="Times New Roman"/>
          <w:spacing w:val="-5"/>
          <w:sz w:val="24"/>
          <w:szCs w:val="24"/>
          <w:highlight w:val="none"/>
          <w:lang w:val="en-US" w:eastAsia="zh-CN"/>
        </w:rPr>
        <w:t xml:space="preserve">徐州市泉山区南都商务中心5号楼1-806</w:t>
      </w:r>
      <w:bookmarkEnd w:id="18"/>
      <w:r/>
      <w:r/>
    </w:p>
    <w:p>
      <w:pPr>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第八章 其他</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1、代理服务费由成交人向采购代理机构支付，收取标准见附件。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2、成交结果在徐州政府采购网https://czj.xz.gov.cn/zfcg/index.html上公布。</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3、采购人：</w:t>
      </w:r>
      <w:r>
        <w:rPr>
          <w:rFonts w:hint="eastAsia" w:cs="Times New Roman"/>
          <w:spacing w:val="-5"/>
          <w:sz w:val="24"/>
          <w:szCs w:val="24"/>
          <w:highlight w:val="none"/>
          <w:lang w:val="en-US" w:eastAsia="zh-CN"/>
        </w:rPr>
        <w:t xml:space="preserve">江苏新沂经济开发区管理委员会</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地址：</w:t>
      </w:r>
      <w:r>
        <w:rPr>
          <w:rFonts w:hint="eastAsia" w:cs="Times New Roman"/>
          <w:spacing w:val="-5"/>
          <w:sz w:val="24"/>
          <w:szCs w:val="24"/>
          <w:highlight w:val="none"/>
          <w:lang w:val="en-US" w:eastAsia="zh-CN"/>
        </w:rPr>
        <w:t xml:space="preserve">江苏省锡沂高新技术产业开发区</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联系人：</w:t>
      </w:r>
      <w:bookmarkStart w:id="19" w:name="OLE_LINK54"/>
      <w:r/>
      <w:bookmarkStart w:id="20" w:name="OLE_LINK19"/>
      <w:r>
        <w:rPr>
          <w:rFonts w:hint="eastAsia" w:cs="Times New Roman"/>
          <w:spacing w:val="-5"/>
          <w:sz w:val="24"/>
          <w:szCs w:val="24"/>
          <w:highlight w:val="none"/>
          <w:lang w:val="en-US" w:eastAsia="zh-CN"/>
        </w:rPr>
        <w:t xml:space="preserve">李峰</w:t>
      </w:r>
      <w:bookmarkEnd w:id="19"/>
      <w:r>
        <w:rPr>
          <w:rFonts w:hint="eastAsia" w:ascii="Times New Roman" w:hAnsi="Times New Roman" w:cs="Times New Roman"/>
          <w:spacing w:val="-5"/>
          <w:sz w:val="24"/>
          <w:szCs w:val="24"/>
          <w:highlight w:val="none"/>
          <w:lang w:val="en-US" w:eastAsia="zh-CN"/>
        </w:rPr>
        <w:t xml:space="preserve"> </w:t>
      </w:r>
      <w:bookmarkEnd w:id="20"/>
      <w:r>
        <w:rPr>
          <w:rFonts w:hint="eastAsia" w:ascii="Times New Roman" w:hAnsi="Times New Roman" w:cs="Times New Roman"/>
          <w:spacing w:val="-5"/>
          <w:sz w:val="24"/>
          <w:szCs w:val="24"/>
          <w:highlight w:val="none"/>
          <w:lang w:val="en-US" w:eastAsia="zh-CN"/>
        </w:rPr>
        <w:t xml:space="preserve">          联系电话：</w:t>
      </w:r>
      <w:bookmarkStart w:id="21" w:name="OLE_LINK20"/>
      <w:r>
        <w:rPr>
          <w:rFonts w:hint="eastAsia" w:cs="Times New Roman"/>
          <w:spacing w:val="-5"/>
          <w:sz w:val="24"/>
          <w:szCs w:val="24"/>
          <w:highlight w:val="none"/>
          <w:lang w:val="en-US" w:eastAsia="zh-CN"/>
        </w:rPr>
        <w:t xml:space="preserve">18852295777</w:t>
      </w:r>
      <w:bookmarkEnd w:id="21"/>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4、采购代理公司：</w:t>
      </w:r>
      <w:bookmarkStart w:id="22" w:name="OLE_LINK21"/>
      <w:r>
        <w:rPr>
          <w:rFonts w:hint="eastAsia" w:cs="Times New Roman"/>
          <w:spacing w:val="-5"/>
          <w:sz w:val="24"/>
          <w:szCs w:val="24"/>
          <w:highlight w:val="none"/>
          <w:lang w:val="en-US" w:eastAsia="zh-CN"/>
        </w:rPr>
        <w:t xml:space="preserve">江苏纶羽工程咨询有限公司</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地址：</w:t>
      </w:r>
      <w:r>
        <w:rPr>
          <w:rFonts w:hint="eastAsia" w:cs="Times New Roman"/>
          <w:spacing w:val="-5"/>
          <w:sz w:val="24"/>
          <w:szCs w:val="24"/>
          <w:highlight w:val="none"/>
          <w:lang w:val="en-US" w:eastAsia="zh-CN"/>
        </w:rPr>
        <w:t xml:space="preserve">徐州市泉山区南都商务中心5号楼1-806</w:t>
      </w:r>
      <w:r/>
    </w:p>
    <w:p>
      <w:pPr>
        <w:pStyle w:val="757"/>
        <w:ind w:left="0" w:right="0" w:firstLine="460"/>
        <w:keepLines w:val="0"/>
        <w:keepNext w:val="0"/>
        <w:pageBreakBefore w:val="0"/>
        <w:spacing w:after="0" w:line="360" w:lineRule="auto"/>
        <w:widowControl/>
        <w:rPr>
          <w:rFonts w:hint="eastAsia" w:ascii="宋体" w:hAnsi="宋体" w:eastAsia="宋体" w:cs="宋体"/>
          <w:sz w:val="24"/>
          <w:highlight w:val="none"/>
          <w:lang w:eastAsia="zh-CN"/>
        </w:rPr>
      </w:pPr>
      <w:r>
        <w:rPr>
          <w:rFonts w:hint="eastAsia" w:ascii="Times New Roman" w:hAnsi="Times New Roman" w:cs="Times New Roman"/>
          <w:spacing w:val="-5"/>
          <w:sz w:val="24"/>
          <w:szCs w:val="24"/>
          <w:highlight w:val="none"/>
          <w:lang w:val="en-US" w:eastAsia="zh-CN"/>
        </w:rPr>
        <w:t xml:space="preserve">联系人：</w:t>
      </w:r>
      <w:r>
        <w:rPr>
          <w:rFonts w:hint="eastAsia" w:cs="Times New Roman"/>
          <w:spacing w:val="-5"/>
          <w:sz w:val="24"/>
          <w:szCs w:val="24"/>
          <w:highlight w:val="none"/>
          <w:lang w:val="en-US" w:eastAsia="zh-CN"/>
        </w:rPr>
        <w:t xml:space="preserve">孙伟</w:t>
      </w:r>
      <w:r>
        <w:rPr>
          <w:rFonts w:hint="eastAsia" w:ascii="Times New Roman" w:hAnsi="Times New Roman" w:cs="Times New Roman"/>
          <w:spacing w:val="-5"/>
          <w:sz w:val="24"/>
          <w:szCs w:val="24"/>
          <w:highlight w:val="none"/>
          <w:lang w:val="en-US" w:eastAsia="zh-CN"/>
        </w:rPr>
        <w:t xml:space="preserve">           联系电话：</w:t>
      </w:r>
      <w:bookmarkEnd w:id="22"/>
      <w:r>
        <w:rPr>
          <w:rFonts w:hint="eastAsia" w:cs="Times New Roman"/>
          <w:spacing w:val="-5"/>
          <w:sz w:val="24"/>
          <w:szCs w:val="24"/>
          <w:highlight w:val="none"/>
          <w:lang w:val="en-US" w:eastAsia="zh-CN"/>
        </w:rPr>
        <w:t xml:space="preserve">15952164343</w:t>
      </w:r>
      <w:r/>
    </w:p>
    <w:p>
      <w:pPr>
        <w:pStyle w:val="765"/>
        <w:ind w:firstLine="480"/>
        <w:jc w:val="left"/>
        <w:spacing w:line="400" w:lineRule="exact"/>
        <w:widowControl w:val="off"/>
        <w:rPr>
          <w:rStyle w:val="1255"/>
          <w:rFonts w:ascii="宋体" w:hAnsi="宋体" w:cs="宋体"/>
          <w:sz w:val="24"/>
          <w:highlight w:val="none"/>
        </w:rPr>
      </w:pPr>
      <w:r>
        <w:rPr>
          <w:rFonts w:ascii="宋体" w:hAnsi="宋体" w:cs="宋体"/>
          <w:sz w:val="24"/>
          <w:highlight w:val="none"/>
        </w:rPr>
      </w:r>
      <w:r/>
    </w:p>
    <w:p>
      <w:pPr>
        <w:pStyle w:val="766"/>
        <w:rPr>
          <w:rStyle w:val="1255"/>
          <w:rFonts w:ascii="宋体" w:hAnsi="宋体" w:cs="宋体"/>
          <w:sz w:val="24"/>
          <w:highlight w:val="none"/>
        </w:rPr>
      </w:pPr>
      <w:r>
        <w:rPr>
          <w:rFonts w:ascii="宋体" w:hAnsi="宋体" w:cs="宋体"/>
          <w:sz w:val="24"/>
          <w:highlight w:val="none"/>
        </w:rPr>
      </w:r>
      <w:r/>
    </w:p>
    <w:p>
      <w:pPr>
        <w:pStyle w:val="775"/>
        <w:rPr>
          <w:rStyle w:val="1255"/>
          <w:rFonts w:ascii="宋体" w:hAnsi="宋体" w:cs="宋体"/>
          <w:sz w:val="24"/>
          <w:highlight w:val="none"/>
        </w:rPr>
      </w:pPr>
      <w:r>
        <w:rPr>
          <w:rFonts w:ascii="宋体" w:hAnsi="宋体" w:cs="宋体"/>
          <w:sz w:val="24"/>
          <w:highlight w:val="none"/>
        </w:rPr>
      </w:r>
      <w:r/>
    </w:p>
    <w:p>
      <w:pPr>
        <w:pStyle w:val="775"/>
        <w:rPr>
          <w:rStyle w:val="1255"/>
          <w:rFonts w:ascii="宋体" w:hAnsi="宋体" w:cs="宋体"/>
          <w:sz w:val="24"/>
          <w:highlight w:val="none"/>
        </w:rPr>
      </w:pPr>
      <w:r>
        <w:rPr>
          <w:rFonts w:ascii="宋体" w:hAnsi="宋体" w:cs="宋体"/>
          <w:sz w:val="24"/>
          <w:highlight w:val="none"/>
        </w:rPr>
      </w:r>
      <w:r/>
    </w:p>
    <w:p>
      <w:pPr>
        <w:pStyle w:val="775"/>
        <w:rPr>
          <w:rStyle w:val="1255"/>
          <w:rFonts w:ascii="宋体" w:hAnsi="宋体" w:cs="宋体"/>
          <w:sz w:val="24"/>
          <w:highlight w:val="none"/>
        </w:rPr>
      </w:pPr>
      <w:r>
        <w:rPr>
          <w:rFonts w:ascii="宋体" w:hAnsi="宋体" w:cs="宋体"/>
          <w:sz w:val="24"/>
          <w:highlight w:val="none"/>
        </w:rPr>
      </w:r>
      <w:r/>
    </w:p>
    <w:p>
      <w:pPr>
        <w:pStyle w:val="775"/>
        <w:rPr>
          <w:rStyle w:val="1255"/>
          <w:rFonts w:ascii="宋体" w:hAnsi="宋体" w:cs="宋体"/>
          <w:sz w:val="24"/>
          <w:highlight w:val="none"/>
        </w:rPr>
      </w:pPr>
      <w:r>
        <w:rPr>
          <w:rFonts w:ascii="宋体" w:hAnsi="宋体" w:cs="宋体"/>
          <w:sz w:val="24"/>
          <w:highlight w:val="none"/>
        </w:rPr>
      </w:r>
      <w:r/>
    </w:p>
    <w:p>
      <w:pPr>
        <w:pStyle w:val="775"/>
        <w:rPr>
          <w:rStyle w:val="1255"/>
          <w:rFonts w:ascii="宋体" w:hAnsi="宋体" w:cs="宋体"/>
          <w:sz w:val="24"/>
          <w:highlight w:val="none"/>
        </w:rPr>
      </w:pPr>
      <w:r>
        <w:rPr>
          <w:rFonts w:ascii="宋体" w:hAnsi="宋体" w:cs="宋体"/>
          <w:sz w:val="24"/>
          <w:highlight w:val="none"/>
        </w:rPr>
      </w:r>
      <w:r/>
    </w:p>
    <w:p>
      <w:pPr>
        <w:pStyle w:val="775"/>
        <w:rPr>
          <w:rStyle w:val="1255"/>
          <w:rFonts w:ascii="宋体" w:hAnsi="宋体" w:cs="宋体"/>
          <w:sz w:val="24"/>
          <w:highlight w:val="none"/>
        </w:rPr>
      </w:pPr>
      <w:r>
        <w:rPr>
          <w:rFonts w:ascii="宋体" w:hAnsi="宋体" w:cs="宋体"/>
          <w:sz w:val="24"/>
          <w:highlight w:val="none"/>
        </w:rPr>
      </w:r>
      <w:r/>
    </w:p>
    <w:p>
      <w:pPr>
        <w:pStyle w:val="775"/>
        <w:rPr>
          <w:rStyle w:val="1255"/>
          <w:rFonts w:ascii="宋体" w:hAnsi="宋体" w:cs="宋体"/>
          <w:sz w:val="24"/>
          <w:highlight w:val="none"/>
        </w:rPr>
      </w:pPr>
      <w:r>
        <w:rPr>
          <w:rFonts w:ascii="宋体" w:hAnsi="宋体" w:cs="宋体"/>
          <w:sz w:val="24"/>
          <w:highlight w:val="none"/>
        </w:rPr>
      </w:r>
      <w:r/>
    </w:p>
    <w:p>
      <w:pPr>
        <w:pStyle w:val="775"/>
        <w:rPr>
          <w:rStyle w:val="1255"/>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第九章 附件</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1.《评分细则》</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2.《项目要求（采购需求）》</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3.《磋商报价表》</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4.</w:t>
      </w:r>
      <w:bookmarkStart w:id="23" w:name="OLE_LINK36"/>
      <w:r>
        <w:rPr>
          <w:rFonts w:hint="eastAsia" w:ascii="Times New Roman" w:hAnsi="Times New Roman" w:cs="Times New Roman"/>
          <w:spacing w:val="-5"/>
          <w:sz w:val="24"/>
          <w:szCs w:val="24"/>
          <w:highlight w:val="none"/>
          <w:lang w:val="en-US" w:eastAsia="zh-CN"/>
        </w:rPr>
        <w:t xml:space="preserve">《分项价格表》</w:t>
      </w:r>
      <w:bookmarkEnd w:id="23"/>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5.《偏离表》</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6.《合同草案条款》</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7.《承诺书》</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8.《授权委托书》</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9.</w:t>
      </w:r>
      <w:bookmarkStart w:id="24" w:name="OLE_LINK38"/>
      <w:r>
        <w:rPr>
          <w:rFonts w:hint="eastAsia" w:ascii="Times New Roman" w:hAnsi="Times New Roman" w:cs="Times New Roman"/>
          <w:spacing w:val="-5"/>
          <w:sz w:val="24"/>
          <w:szCs w:val="24"/>
          <w:highlight w:val="none"/>
          <w:lang w:val="en-US" w:eastAsia="zh-CN"/>
        </w:rPr>
        <w:t xml:space="preserve">《中小企业声明函》</w:t>
      </w:r>
      <w:bookmarkEnd w:id="24"/>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10.《供应商参加政府采购活动前3年内在经营活动中没有重大违法记录的书面声明》</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11.《残疾人福利性单位声明函》</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12.《具备履行合同所必需的设备和专业技术能力的书面声明（附证明材料扫描件）》</w:t>
      </w:r>
      <w:r/>
    </w:p>
    <w:p>
      <w:pPr>
        <w:pStyle w:val="757"/>
        <w:ind w:left="0" w:right="0" w:firstLine="460"/>
        <w:keepLines w:val="0"/>
        <w:keepNext w:val="0"/>
        <w:pageBreakBefore w:val="0"/>
        <w:spacing w:after="0" w:line="360" w:lineRule="auto"/>
        <w:widowControl/>
        <w:rPr>
          <w:rFonts w:hint="default"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13、招标代理服务费</w:t>
      </w:r>
      <w:r/>
    </w:p>
    <w:p>
      <w:pPr>
        <w:ind w:firstLine="480"/>
        <w:jc w:val="right"/>
        <w:spacing w:line="360" w:lineRule="auto"/>
        <w:rPr>
          <w:rFonts w:ascii="宋体" w:hAnsi="宋体" w:cs="宋体"/>
          <w:sz w:val="24"/>
          <w:highlight w:val="none"/>
        </w:rPr>
      </w:pPr>
      <w:r>
        <w:rPr>
          <w:rFonts w:ascii="宋体" w:hAnsi="宋体" w:cs="宋体"/>
          <w:sz w:val="24"/>
          <w:highlight w:val="none"/>
        </w:rPr>
      </w:r>
      <w:r/>
    </w:p>
    <w:p>
      <w:pPr>
        <w:ind w:firstLine="480"/>
        <w:jc w:val="right"/>
        <w:spacing w:line="360" w:lineRule="auto"/>
        <w:rPr>
          <w:rFonts w:ascii="宋体" w:hAnsi="宋体" w:cs="宋体"/>
          <w:sz w:val="24"/>
          <w:highlight w:val="none"/>
        </w:rPr>
      </w:pPr>
      <w:r>
        <w:rPr>
          <w:rFonts w:ascii="宋体" w:hAnsi="宋体" w:cs="宋体"/>
          <w:sz w:val="24"/>
          <w:highlight w:val="none"/>
        </w:rPr>
      </w:r>
      <w:r/>
    </w:p>
    <w:p>
      <w:pPr>
        <w:numPr>
          <w:ilvl w:val="0"/>
          <w:numId w:val="3"/>
        </w:numPr>
        <w:jc w:val="center"/>
        <w:spacing w:line="0" w:lineRule="atLeast"/>
        <w:rPr>
          <w:rFonts w:ascii="宋体" w:hAnsi="宋体" w:cs="宋体"/>
          <w:b/>
          <w:sz w:val="36"/>
          <w:highlight w:val="none"/>
        </w:rPr>
      </w:pPr>
      <w:r>
        <w:rPr>
          <w:rFonts w:hint="eastAsia" w:ascii="宋体" w:hAnsi="宋体" w:cs="宋体"/>
          <w:b/>
          <w:sz w:val="36"/>
          <w:highlight w:val="none"/>
        </w:rPr>
        <w:br w:type="page" w:clear="all"/>
      </w:r>
      <w:r>
        <w:rPr>
          <w:rFonts w:hint="eastAsia" w:ascii="宋体" w:hAnsi="宋体" w:cs="宋体"/>
          <w:b/>
          <w:sz w:val="36"/>
          <w:highlight w:val="none"/>
        </w:rPr>
        <w:t xml:space="preserve">评分细则</w:t>
      </w:r>
      <w:r/>
    </w:p>
    <w:tbl>
      <w:tblPr>
        <w:tblStyle w:val="756"/>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1456"/>
        <w:gridCol w:w="6367"/>
      </w:tblGrid>
      <w:tr>
        <w:trPr>
          <w:jc w:val="center"/>
          <w:trHeight w:val="470"/>
        </w:trPr>
        <w:tc>
          <w:tcPr>
            <w:tcW w:w="1233"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评审项目</w:t>
            </w:r>
            <w:r/>
          </w:p>
        </w:tc>
        <w:tc>
          <w:tcPr>
            <w:tcW w:w="1456" w:type="dxa"/>
            <w:vAlign w:val="center"/>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评分因素</w:t>
            </w:r>
            <w:r/>
          </w:p>
        </w:tc>
        <w:tc>
          <w:tcPr>
            <w:tcW w:w="6367"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r>
      <w:tr>
        <w:trPr>
          <w:jc w:val="center"/>
          <w:trHeight w:val="1386"/>
        </w:trPr>
        <w:tc>
          <w:tcPr>
            <w:tcW w:w="1233" w:type="dxa"/>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价格</w:t>
            </w:r>
            <w:r>
              <w:rPr>
                <w:rFonts w:hint="eastAsia" w:ascii="宋体" w:hAnsi="宋体" w:cs="宋体"/>
                <w:color w:val="auto"/>
                <w:sz w:val="22"/>
                <w:szCs w:val="22"/>
                <w:highlight w:val="none"/>
                <w:lang w:val="en-US" w:eastAsia="zh-CN"/>
              </w:rPr>
              <w:t xml:space="preserve">部分</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W w:w="1456" w:type="dxa"/>
            <w:vAlign w:val="center"/>
            <w:textDirection w:val="lrTb"/>
            <w:noWrap w:val="false"/>
          </w:tcPr>
          <w:p>
            <w:pPr>
              <w:jc w:val="center"/>
              <w:rPr>
                <w:rFonts w:hint="eastAsia" w:ascii="宋体" w:hAnsi="宋体" w:cs="宋体"/>
                <w:color w:val="auto"/>
                <w:sz w:val="22"/>
                <w:szCs w:val="22"/>
                <w:highlight w:val="none"/>
                <w:lang w:eastAsia="zh-CN"/>
              </w:rPr>
            </w:pPr>
            <w:r/>
            <w:bookmarkStart w:id="25" w:name="OLE_LINK39"/>
            <w:r>
              <w:rPr>
                <w:rFonts w:hint="eastAsia" w:ascii="宋体" w:hAnsi="宋体" w:cs="宋体"/>
                <w:color w:val="auto"/>
                <w:sz w:val="22"/>
                <w:szCs w:val="22"/>
                <w:highlight w:val="none"/>
                <w:lang w:eastAsia="zh-CN"/>
              </w:rPr>
              <w:t xml:space="preserve">价格</w:t>
            </w:r>
            <w:r/>
          </w:p>
          <w:p>
            <w:pPr>
              <w:pStyle w:val="757"/>
              <w:ind w:firstLine="220"/>
              <w:rPr>
                <w:rFonts w:hint="eastAsia"/>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10分</w:t>
            </w:r>
            <w:r>
              <w:rPr>
                <w:rFonts w:hint="eastAsia" w:ascii="宋体" w:hAnsi="宋体" w:cs="宋体"/>
                <w:color w:val="auto"/>
                <w:sz w:val="22"/>
                <w:szCs w:val="22"/>
                <w:highlight w:val="none"/>
                <w:lang w:eastAsia="zh-CN"/>
              </w:rPr>
              <w:t xml:space="preserve">）</w:t>
            </w:r>
            <w:r/>
          </w:p>
        </w:tc>
        <w:tc>
          <w:tcPr>
            <w:tcW w:w="6367" w:type="dxa"/>
            <w:vAlign w:val="center"/>
            <w:textDirection w:val="lrTb"/>
            <w:noWrap w:val="false"/>
          </w:tcPr>
          <w:p>
            <w:pP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2"/>
                <w:szCs w:val="22"/>
                <w:highlight w:val="none"/>
                <w:lang w:val="en-US" w:eastAsia="zh-CN"/>
              </w:rPr>
              <w:t xml:space="preserve">10</w:t>
            </w:r>
            <w:bookmarkEnd w:id="25"/>
            <w:r/>
            <w:r/>
          </w:p>
        </w:tc>
      </w:tr>
      <w:tr>
        <w:trPr>
          <w:jc w:val="center"/>
          <w:trHeight w:val="1681"/>
        </w:trPr>
        <w:tc>
          <w:tcPr>
            <w:tcW w:w="1233" w:type="dxa"/>
            <w:vAlign w:val="center"/>
            <w:vMerge w:val="restart"/>
            <w:textDirection w:val="lrTb"/>
            <w:noWrap w:val="false"/>
          </w:tcPr>
          <w:p>
            <w:pPr>
              <w:spacing w:line="46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商务部分（18分）</w:t>
            </w:r>
            <w:r/>
          </w:p>
        </w:tc>
        <w:tc>
          <w:tcPr>
            <w:tcW w:w="1456"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类似业绩</w:t>
            </w:r>
            <w:r/>
          </w:p>
          <w:p>
            <w:pPr>
              <w:jc w:val="center"/>
              <w:rPr>
                <w:rFonts w:hint="eastAsia" w:ascii="宋体" w:hAnsi="宋体" w:eastAsia="宋体" w:cs="宋体"/>
                <w:color w:val="auto"/>
                <w:sz w:val="22"/>
                <w:szCs w:val="22"/>
                <w:highlight w:val="none"/>
                <w:lang w:eastAsia="zh-CN"/>
              </w:rPr>
            </w:pPr>
            <w:r/>
            <w:bookmarkStart w:id="26" w:name="OLE_LINK53"/>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bookmarkEnd w:id="26"/>
            <w:r/>
            <w:r/>
          </w:p>
        </w:tc>
        <w:tc>
          <w:tcPr>
            <w:tcW w:w="6367" w:type="dxa"/>
            <w:vAlign w:val="center"/>
            <w:textDirection w:val="lrTb"/>
            <w:noWrap w:val="false"/>
          </w:tcPr>
          <w:p>
            <w:pPr>
              <w:rPr>
                <w:rFonts w:hint="eastAsia" w:ascii="宋体" w:hAnsi="宋体" w:eastAsia="宋体" w:cs="宋体"/>
                <w:color w:val="auto"/>
                <w:sz w:val="22"/>
                <w:szCs w:val="22"/>
                <w:highlight w:val="none"/>
              </w:rPr>
            </w:pPr>
            <w:r/>
            <w:bookmarkStart w:id="27" w:name="OLE_LINK40"/>
            <w:r>
              <w:rPr>
                <w:rFonts w:hint="eastAsia" w:ascii="宋体" w:hAnsi="宋体" w:eastAsia="宋体" w:cs="Times New Roman"/>
                <w:color w:val="auto"/>
                <w:sz w:val="22"/>
                <w:szCs w:val="22"/>
                <w:highlight w:val="none"/>
                <w:lang w:val="zh-CN" w:eastAsia="zh-CN"/>
              </w:rPr>
              <w:t xml:space="preserve">供应商承担过</w:t>
            </w:r>
            <w:r>
              <w:rPr>
                <w:rFonts w:hint="eastAsia" w:ascii="宋体" w:hAnsi="宋体" w:eastAsia="宋体" w:cs="Times New Roman"/>
                <w:color w:val="auto"/>
                <w:sz w:val="22"/>
                <w:szCs w:val="22"/>
                <w:highlight w:val="none"/>
                <w:lang w:val="en-US" w:eastAsia="zh-CN"/>
              </w:rPr>
              <w:t xml:space="preserve">自</w:t>
            </w:r>
            <w:r>
              <w:rPr>
                <w:rFonts w:hint="eastAsia" w:ascii="宋体" w:hAnsi="宋体" w:eastAsia="宋体" w:cs="Times New Roman"/>
                <w:color w:val="auto"/>
                <w:sz w:val="22"/>
                <w:szCs w:val="22"/>
                <w:highlight w:val="none"/>
              </w:rPr>
              <w:t xml:space="preserve">202</w:t>
            </w:r>
            <w:r>
              <w:rPr>
                <w:rFonts w:hint="eastAsia" w:ascii="宋体" w:hAnsi="宋体" w:eastAsia="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年</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月1日（含）以后</w:t>
            </w:r>
            <w:r>
              <w:rPr>
                <w:rFonts w:hint="eastAsia" w:ascii="宋体" w:hAnsi="宋体" w:eastAsia="宋体" w:cs="Times New Roman"/>
                <w:color w:val="auto"/>
                <w:sz w:val="22"/>
                <w:szCs w:val="22"/>
                <w:highlight w:val="none"/>
                <w:lang w:eastAsia="zh-CN"/>
              </w:rPr>
              <w:t xml:space="preserve">的</w:t>
            </w:r>
            <w:r>
              <w:rPr>
                <w:rFonts w:hint="eastAsia" w:ascii="宋体" w:hAnsi="宋体" w:eastAsia="宋体" w:cs="Times New Roman"/>
                <w:color w:val="auto"/>
                <w:sz w:val="22"/>
                <w:szCs w:val="22"/>
                <w:highlight w:val="none"/>
                <w:lang w:val="en-US" w:eastAsia="zh-CN"/>
              </w:rPr>
              <w:t xml:space="preserve">同类或类似</w:t>
            </w:r>
            <w:r>
              <w:rPr>
                <w:rFonts w:hint="eastAsia" w:ascii="宋体" w:hAnsi="宋体" w:eastAsia="宋体" w:cs="Times New Roman"/>
                <w:color w:val="auto"/>
                <w:sz w:val="22"/>
                <w:szCs w:val="22"/>
                <w:highlight w:val="none"/>
              </w:rPr>
              <w:t xml:space="preserve">的安全保卫管理服务</w:t>
            </w:r>
            <w:r>
              <w:rPr>
                <w:rFonts w:hint="eastAsia" w:ascii="宋体" w:hAnsi="宋体" w:eastAsia="宋体" w:cs="Times New Roman"/>
                <w:color w:val="auto"/>
                <w:sz w:val="22"/>
                <w:szCs w:val="22"/>
                <w:highlight w:val="none"/>
                <w:lang w:val="en-US" w:eastAsia="zh-CN"/>
              </w:rPr>
              <w:t xml:space="preserve">业绩</w:t>
            </w:r>
            <w:r>
              <w:rPr>
                <w:rFonts w:hint="eastAsia" w:ascii="宋体" w:hAnsi="宋体" w:eastAsia="宋体" w:cs="Times New Roman"/>
                <w:color w:val="auto"/>
                <w:sz w:val="22"/>
                <w:szCs w:val="22"/>
                <w:highlight w:val="none"/>
                <w:lang w:val="zh-CN" w:eastAsia="zh-CN"/>
              </w:rPr>
              <w:t xml:space="preserve">，</w:t>
            </w:r>
            <w:r>
              <w:rPr>
                <w:rFonts w:hint="eastAsia" w:ascii="宋体" w:hAnsi="宋体" w:eastAsia="宋体" w:cs="Times New Roman"/>
                <w:color w:val="auto"/>
                <w:sz w:val="22"/>
                <w:szCs w:val="22"/>
                <w:highlight w:val="none"/>
                <w:lang w:val="en-US" w:eastAsia="zh-CN"/>
              </w:rPr>
              <w:t xml:space="preserve">以合同签订日期为准，</w:t>
            </w:r>
            <w:r>
              <w:rPr>
                <w:rFonts w:hint="eastAsia" w:ascii="宋体" w:hAnsi="宋体" w:eastAsia="宋体" w:cs="Times New Roman"/>
                <w:color w:val="auto"/>
                <w:sz w:val="22"/>
                <w:szCs w:val="22"/>
                <w:highlight w:val="none"/>
                <w:lang w:val="zh-CN" w:eastAsia="zh-CN"/>
              </w:rPr>
              <w:t xml:space="preserve">每</w:t>
            </w:r>
            <w:r>
              <w:rPr>
                <w:rFonts w:hint="eastAsia" w:ascii="宋体" w:hAnsi="宋体" w:eastAsia="宋体" w:cs="Times New Roman"/>
                <w:color w:val="auto"/>
                <w:sz w:val="22"/>
                <w:szCs w:val="22"/>
                <w:highlight w:val="none"/>
                <w:lang w:val="en-US" w:eastAsia="zh-CN"/>
              </w:rPr>
              <w:t xml:space="preserve">提供一个</w:t>
            </w:r>
            <w:r>
              <w:rPr>
                <w:rFonts w:hint="eastAsia" w:ascii="宋体" w:hAnsi="宋体" w:eastAsia="宋体" w:cs="Times New Roman"/>
                <w:color w:val="auto"/>
                <w:sz w:val="22"/>
                <w:szCs w:val="22"/>
                <w:highlight w:val="none"/>
                <w:lang w:val="zh-CN" w:eastAsia="zh-CN"/>
              </w:rPr>
              <w:t xml:space="preserve">得</w:t>
            </w:r>
            <w:r>
              <w:rPr>
                <w:rFonts w:hint="eastAsia" w:ascii="宋体" w:hAnsi="宋体" w:eastAsia="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zh-CN" w:eastAsia="zh-CN"/>
              </w:rPr>
              <w:t xml:space="preserve">分。本项最高得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lang w:val="zh-CN" w:eastAsia="zh-CN"/>
              </w:rPr>
              <w:t xml:space="preserve">分。电子</w:t>
            </w:r>
            <w:r>
              <w:rPr>
                <w:rFonts w:hint="eastAsia" w:ascii="宋体" w:hAnsi="宋体" w:eastAsia="宋体" w:cs="Times New Roman"/>
                <w:color w:val="auto"/>
                <w:sz w:val="22"/>
                <w:szCs w:val="22"/>
                <w:highlight w:val="none"/>
                <w:lang w:val="en-US" w:eastAsia="zh-CN"/>
              </w:rPr>
              <w:t xml:space="preserve">响应</w:t>
            </w:r>
            <w:r>
              <w:rPr>
                <w:rFonts w:hint="eastAsia" w:ascii="宋体" w:hAnsi="宋体" w:eastAsia="宋体" w:cs="Times New Roman"/>
                <w:color w:val="auto"/>
                <w:sz w:val="22"/>
                <w:szCs w:val="22"/>
                <w:highlight w:val="none"/>
                <w:lang w:val="zh-CN" w:eastAsia="zh-CN"/>
              </w:rPr>
              <w:t xml:space="preserve">文件中需提供项目合同的原件彩色扫描件、</w:t>
            </w:r>
            <w:r>
              <w:rPr>
                <w:rFonts w:hint="eastAsia" w:ascii="宋体" w:hAnsi="宋体" w:eastAsia="宋体" w:cs="Times New Roman"/>
                <w:color w:val="auto"/>
                <w:sz w:val="22"/>
                <w:szCs w:val="22"/>
                <w:highlight w:val="none"/>
                <w:lang w:val="en-US" w:eastAsia="zh-CN"/>
              </w:rPr>
              <w:t xml:space="preserve">同一个合同中标通知书、安保服务费发票等业绩相关证明文件</w:t>
            </w:r>
            <w:r>
              <w:rPr>
                <w:rFonts w:hint="eastAsia" w:ascii="宋体" w:hAnsi="宋体" w:eastAsia="宋体" w:cs="Times New Roman"/>
                <w:color w:val="auto"/>
                <w:sz w:val="22"/>
                <w:szCs w:val="22"/>
                <w:highlight w:val="none"/>
                <w:lang w:val="zh-CN" w:eastAsia="zh-CN"/>
              </w:rPr>
              <w:t xml:space="preserve">(证明文件内容、标的等清晰可</w:t>
            </w:r>
            <w:r>
              <w:rPr>
                <w:rFonts w:hint="eastAsia" w:ascii="宋体" w:hAnsi="宋体" w:eastAsia="宋体" w:cs="Times New Roman"/>
                <w:color w:val="auto"/>
                <w:sz w:val="22"/>
                <w:szCs w:val="22"/>
                <w:highlight w:val="none"/>
                <w:lang w:val="en-US" w:eastAsia="zh-CN"/>
              </w:rPr>
              <w:t xml:space="preserve">见</w:t>
            </w:r>
            <w:r>
              <w:rPr>
                <w:rFonts w:hint="eastAsia" w:ascii="宋体" w:hAnsi="宋体" w:eastAsia="宋体" w:cs="Times New Roman"/>
                <w:color w:val="auto"/>
                <w:sz w:val="22"/>
                <w:szCs w:val="22"/>
                <w:highlight w:val="none"/>
                <w:lang w:val="zh-CN" w:eastAsia="zh-CN"/>
              </w:rPr>
              <w:t xml:space="preserve">。同一用户单位不重复计分)未提供不得分。</w:t>
            </w:r>
            <w:bookmarkEnd w:id="27"/>
            <w:r/>
            <w:r/>
          </w:p>
        </w:tc>
      </w:tr>
      <w:tr>
        <w:trPr>
          <w:jc w:val="center"/>
          <w:trHeight w:val="2252"/>
        </w:trPr>
        <w:tc>
          <w:tcPr>
            <w:tcW w:w="1233" w:type="dxa"/>
            <w:vAlign w:val="center"/>
            <w:vMerge w:val="continue"/>
            <w:textDirection w:val="lrTb"/>
            <w:noWrap w:val="false"/>
          </w:tcPr>
          <w:p>
            <w:pPr>
              <w:spacing w:line="4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56"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项目负责人</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W w:w="6367" w:type="dxa"/>
            <w:vAlign w:val="center"/>
            <w:textDirection w:val="lrTb"/>
            <w:noWrap w:val="false"/>
          </w:tcPr>
          <w:p>
            <w:pPr>
              <w:jc w:val="left"/>
              <w:rPr>
                <w:rFonts w:ascii="宋体" w:hAnsi="宋体" w:eastAsia="宋体" w:cs="宋体"/>
                <w:color w:val="auto"/>
                <w:sz w:val="22"/>
                <w:szCs w:val="22"/>
                <w:highlight w:val="none"/>
              </w:rPr>
            </w:pPr>
            <w:r/>
            <w:bookmarkStart w:id="28" w:name="OLE_LINK41"/>
            <w:r>
              <w:rPr>
                <w:rFonts w:hint="eastAsia" w:ascii="宋体" w:hAnsi="宋体" w:eastAsia="宋体" w:cs="宋体"/>
                <w:color w:val="auto"/>
                <w:sz w:val="22"/>
                <w:szCs w:val="22"/>
                <w:highlight w:val="none"/>
              </w:rPr>
              <w:t xml:space="preserve">项目负责人应具有保安员资格证，同时具有：</w:t>
            </w:r>
            <w:r/>
          </w:p>
          <w:p>
            <w:pPr>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1.退伍或转业军人的得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p>
          <w:p>
            <w:pPr>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2.具有</w:t>
            </w:r>
            <w:r>
              <w:rPr>
                <w:rFonts w:hint="eastAsia" w:ascii="宋体" w:hAnsi="宋体" w:cs="宋体"/>
                <w:color w:val="auto"/>
                <w:sz w:val="22"/>
                <w:szCs w:val="22"/>
                <w:highlight w:val="none"/>
                <w:lang w:val="en-US" w:eastAsia="zh-CN"/>
              </w:rPr>
              <w:t xml:space="preserve">大专</w:t>
            </w:r>
            <w:r>
              <w:rPr>
                <w:rFonts w:hint="eastAsia" w:ascii="宋体" w:hAnsi="宋体" w:eastAsia="宋体" w:cs="宋体"/>
                <w:color w:val="auto"/>
                <w:sz w:val="22"/>
                <w:szCs w:val="22"/>
                <w:highlight w:val="none"/>
              </w:rPr>
              <w:t xml:space="preserve">及以上学历的得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p>
          <w:p>
            <w:pPr>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3.具有高级保安员证书的得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p>
          <w:p>
            <w:pPr>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4.具有初级及以上建（构）筑物消防员或消防设施操作员证书的得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每满足一项得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分，以上全部满足得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bookmarkEnd w:id="28"/>
            <w:r/>
            <w:r/>
          </w:p>
        </w:tc>
      </w:tr>
      <w:tr>
        <w:trPr>
          <w:jc w:val="center"/>
          <w:trHeight w:val="716"/>
        </w:trPr>
        <w:tc>
          <w:tcPr>
            <w:tcW w:w="1233" w:type="dxa"/>
            <w:vAlign w:val="center"/>
            <w:vMerge w:val="continue"/>
            <w:textDirection w:val="lrTb"/>
            <w:noWrap w:val="false"/>
          </w:tcPr>
          <w:p>
            <w:pPr>
              <w:spacing w:line="4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56"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企业人员评价</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W w:w="6367" w:type="dxa"/>
            <w:vAlign w:val="center"/>
            <w:textDirection w:val="lrTb"/>
            <w:noWrap w:val="false"/>
          </w:tcPr>
          <w:p>
            <w:pPr>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员工具有以下证书：</w:t>
            </w:r>
            <w:r/>
          </w:p>
          <w:p>
            <w:pPr>
              <w:jc w:val="left"/>
              <w:rPr>
                <w:rFonts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.高级保安员证书复印件，每个得1分，最多得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jc w:val="left"/>
              <w:rPr>
                <w:rFonts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.具有初级及以上建（构）筑物消防员或消防设施操作员的，每提供一个得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分，最多得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响应文件</w:t>
            </w:r>
            <w:r>
              <w:rPr>
                <w:rFonts w:hint="eastAsia" w:ascii="宋体" w:hAnsi="宋体" w:eastAsia="宋体" w:cs="宋体"/>
                <w:color w:val="auto"/>
                <w:sz w:val="22"/>
                <w:szCs w:val="22"/>
                <w:highlight w:val="none"/>
              </w:rPr>
              <w:t xml:space="preserve">中提供人员名单、证书复印件及上述人员是</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正式员工的证明材料。</w:t>
            </w:r>
            <w:r/>
          </w:p>
        </w:tc>
      </w:tr>
      <w:tr>
        <w:trPr>
          <w:jc w:val="center"/>
          <w:trHeight w:val="90"/>
        </w:trPr>
        <w:tc>
          <w:tcPr>
            <w:tcW w:w="1233" w:type="dxa"/>
            <w:vAlign w:val="center"/>
            <w:vMerge w:val="restart"/>
            <w:textDirection w:val="lrTb"/>
            <w:noWrap w:val="false"/>
          </w:tcPr>
          <w:p>
            <w:pPr>
              <w:spacing w:line="460" w:lineRule="exact"/>
              <w:rPr>
                <w:rFonts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技术部分</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72</w:t>
            </w:r>
            <w:r>
              <w:rPr>
                <w:rFonts w:hint="eastAsia" w:ascii="宋体" w:hAnsi="宋体" w:eastAsia="宋体" w:cs="宋体"/>
                <w:color w:val="auto"/>
                <w:sz w:val="22"/>
                <w:szCs w:val="22"/>
                <w:highlight w:val="none"/>
              </w:rPr>
              <w:t xml:space="preserve">分）</w:t>
            </w:r>
            <w:r/>
          </w:p>
        </w:tc>
        <w:tc>
          <w:tcPr>
            <w:tcW w:w="1456" w:type="dxa"/>
            <w:vAlign w:val="center"/>
            <w:textDirection w:val="lrTb"/>
            <w:noWrap w:val="false"/>
          </w:tcPr>
          <w:p>
            <w:pPr>
              <w:jc w:val="center"/>
              <w:rPr>
                <w:rFonts w:hint="eastAsia" w:ascii="宋体" w:hAnsi="宋体" w:eastAsia="宋体" w:cs="宋体"/>
                <w:color w:val="auto"/>
                <w:sz w:val="22"/>
                <w:szCs w:val="22"/>
                <w:highlight w:val="none"/>
                <w:lang w:val="en-US" w:eastAsia="zh-CN"/>
              </w:rPr>
            </w:pPr>
            <w:r/>
            <w:bookmarkStart w:id="29" w:name="OLE_LINK42"/>
            <w:r>
              <w:rPr>
                <w:rFonts w:hint="eastAsia" w:ascii="宋体" w:hAnsi="宋体" w:eastAsia="宋体" w:cs="宋体"/>
                <w:color w:val="auto"/>
                <w:sz w:val="22"/>
                <w:szCs w:val="22"/>
                <w:highlight w:val="none"/>
                <w:lang w:val="en-US" w:eastAsia="zh-CN"/>
              </w:rPr>
              <w:t xml:space="preserve">保安服务措施方案</w:t>
            </w:r>
            <w:bookmarkEnd w:id="29"/>
            <w:r/>
            <w:r/>
          </w:p>
          <w:p>
            <w:pPr>
              <w:jc w:val="center"/>
              <w:rPr>
                <w:rFonts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18</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W w:w="6367" w:type="dxa"/>
            <w:vAlign w:val="center"/>
            <w:textDirection w:val="lrTb"/>
            <w:noWrap w:val="false"/>
          </w:tcPr>
          <w:p>
            <w:pPr>
              <w:rPr>
                <w:rFonts w:ascii="宋体" w:hAnsi="宋体" w:eastAsia="宋体" w:cs="宋体"/>
                <w:color w:val="auto"/>
                <w:sz w:val="22"/>
                <w:szCs w:val="22"/>
                <w:highlight w:val="none"/>
              </w:rPr>
            </w:pPr>
            <w:r/>
            <w:bookmarkStart w:id="30" w:name="OLE_LINK43"/>
            <w:r>
              <w:rPr>
                <w:rFonts w:hint="eastAsia" w:ascii="宋体" w:hAnsi="宋体" w:eastAsia="宋体" w:cs="宋体"/>
                <w:color w:val="auto"/>
                <w:sz w:val="22"/>
                <w:szCs w:val="22"/>
                <w:highlight w:val="none"/>
              </w:rPr>
              <w:t xml:space="preserve">评委根据</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提供的服务方案（包括服务管理工作目标定位实施方案、各项目岗位职责制度与考核方法、工作秩序、应急措施等）的服务设想、起点、定位、针对性，以及本项目重点、难点把控等情况进行评分。</w:t>
            </w:r>
            <w:r/>
          </w:p>
          <w:p>
            <w:pPr>
              <w:rPr>
                <w:rFonts w:hint="eastAsia" w:ascii="宋体" w:hAnsi="宋体" w:eastAsia="宋体" w:cs="宋体"/>
                <w:color w:val="auto"/>
                <w:sz w:val="22"/>
                <w:szCs w:val="22"/>
                <w:highlight w:val="none"/>
              </w:rPr>
            </w:pPr>
            <w:r/>
            <w:bookmarkStart w:id="31" w:name="OLE_LINK6"/>
            <w:r>
              <w:rPr>
                <w:rFonts w:hint="eastAsia" w:ascii="宋体" w:hAnsi="宋体" w:eastAsia="宋体" w:cs="宋体"/>
                <w:color w:val="auto"/>
                <w:sz w:val="22"/>
                <w:szCs w:val="22"/>
                <w:highlight w:val="none"/>
              </w:rPr>
              <w:t xml:space="preserve">（1）以上内容不存在瑕疵:1</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（2）以上内容存在1处瑕疵:</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（3）以上内容存在2处瑕疵:</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（4）以上内容存在3处瑕疵:</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（5）以上内容存在4处瑕疵:</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）以上内容存在</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处瑕疵:</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）未提供方案或不满足施工要求或内容存在</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处及以上瑕疵:0分。</w:t>
            </w:r>
            <w:r/>
          </w:p>
          <w:p>
            <w:pP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(本项所称“瑕疵”是指内容缺项、不完整或缺少关键点；非专门针对本</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或不适用本</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特性、套用其他</w:t>
            </w:r>
            <w:r>
              <w:rPr>
                <w:rFonts w:hint="eastAsia" w:ascii="宋体" w:hAnsi="宋体" w:eastAsia="宋体" w:cs="宋体"/>
                <w:color w:val="auto"/>
                <w:sz w:val="22"/>
                <w:szCs w:val="22"/>
                <w:highlight w:val="none"/>
                <w:lang w:val="en-US" w:eastAsia="zh-CN"/>
              </w:rPr>
              <w:t xml:space="preserve">项目的</w:t>
            </w:r>
            <w:r>
              <w:rPr>
                <w:rFonts w:hint="eastAsia" w:ascii="宋体" w:hAnsi="宋体" w:eastAsia="宋体" w:cs="宋体"/>
                <w:color w:val="auto"/>
                <w:sz w:val="22"/>
                <w:szCs w:val="22"/>
                <w:highlight w:val="none"/>
              </w:rPr>
              <w:t xml:space="preserve">内容；对同一问题前后表述矛盾；存在逻辑漏洞、科学原理或常识错误；不利于本</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目标的实现、现有技术条件下不可能出现的情形等任意一种情形)</w:t>
            </w:r>
            <w:bookmarkEnd w:id="30"/>
            <w:r/>
            <w:bookmarkEnd w:id="31"/>
            <w:r/>
            <w:r/>
          </w:p>
        </w:tc>
      </w:tr>
      <w:tr>
        <w:trPr>
          <w:jc w:val="center"/>
          <w:trHeight w:val="761"/>
        </w:trPr>
        <w:tc>
          <w:tcPr>
            <w:tcW w:w="1233" w:type="dxa"/>
            <w:vAlign w:val="center"/>
            <w:vMerge w:val="continue"/>
            <w:textDirection w:val="lrTb"/>
            <w:noWrap w:val="false"/>
          </w:tcPr>
          <w:p>
            <w:pPr>
              <w:spacing w:line="46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56" w:type="dxa"/>
            <w:vAlign w:val="center"/>
            <w:textDirection w:val="lrTb"/>
            <w:noWrap w:val="false"/>
          </w:tcPr>
          <w:p>
            <w:pPr>
              <w:jc w:val="center"/>
              <w:rPr>
                <w:rFonts w:hint="eastAsia" w:ascii="宋体" w:hAnsi="宋体" w:eastAsia="宋体" w:cs="宋体"/>
                <w:color w:val="auto"/>
                <w:sz w:val="22"/>
                <w:szCs w:val="22"/>
                <w:highlight w:val="none"/>
              </w:rPr>
            </w:pPr>
            <w:r/>
            <w:bookmarkStart w:id="32" w:name="OLE_LINK44"/>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内控管理方案</w:t>
            </w:r>
            <w:bookmarkEnd w:id="32"/>
            <w:r/>
            <w:r/>
          </w:p>
          <w:p>
            <w:pPr>
              <w:jc w:val="center"/>
              <w:rPr>
                <w:rFonts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18</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W w:w="6367" w:type="dxa"/>
            <w:vAlign w:val="center"/>
            <w:textDirection w:val="lrTb"/>
            <w:noWrap w:val="false"/>
          </w:tcPr>
          <w:p>
            <w:pPr>
              <w:rPr>
                <w:rFonts w:ascii="宋体" w:hAnsi="宋体" w:eastAsia="宋体" w:cs="宋体"/>
                <w:color w:val="auto"/>
                <w:sz w:val="22"/>
                <w:szCs w:val="22"/>
                <w:highlight w:val="none"/>
              </w:rPr>
            </w:pPr>
            <w:r/>
            <w:bookmarkStart w:id="33" w:name="OLE_LINK45"/>
            <w:r>
              <w:rPr>
                <w:rFonts w:hint="eastAsia" w:ascii="宋体" w:hAnsi="宋体" w:eastAsia="宋体" w:cs="宋体"/>
                <w:color w:val="auto"/>
                <w:sz w:val="22"/>
                <w:szCs w:val="22"/>
                <w:highlight w:val="none"/>
              </w:rPr>
              <w:t xml:space="preserve">根据所投项目的管理理念和方法、组织管理、人力资源管理、培训管理、日常运营和现场管理、质量监控与管理的计划性、合理性、及时性、适宜性情况酌情评分。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（1）以上内容不存在瑕疵:1</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（2）以上内容存在1处瑕疵:</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（3）以上内容存在2处瑕疵:</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（4）以上内容存在3处瑕疵:</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（5）以上内容存在4处瑕疵:</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）以上内容存在</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处瑕疵:</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）未提供方案或不满足施工要求或内容存在</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处及以上瑕疵:0分。</w:t>
            </w:r>
            <w:r/>
          </w:p>
          <w:p>
            <w:pP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(本项所称“瑕疵”是指内容缺项、不完整或缺少关键点；非专门针对本</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或不适用本</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特性、套用其他</w:t>
            </w:r>
            <w:r>
              <w:rPr>
                <w:rFonts w:hint="eastAsia" w:ascii="宋体" w:hAnsi="宋体" w:eastAsia="宋体" w:cs="宋体"/>
                <w:color w:val="auto"/>
                <w:sz w:val="22"/>
                <w:szCs w:val="22"/>
                <w:highlight w:val="none"/>
                <w:lang w:val="en-US" w:eastAsia="zh-CN"/>
              </w:rPr>
              <w:t xml:space="preserve">项目的</w:t>
            </w:r>
            <w:r>
              <w:rPr>
                <w:rFonts w:hint="eastAsia" w:ascii="宋体" w:hAnsi="宋体" w:eastAsia="宋体" w:cs="宋体"/>
                <w:color w:val="auto"/>
                <w:sz w:val="22"/>
                <w:szCs w:val="22"/>
                <w:highlight w:val="none"/>
              </w:rPr>
              <w:t xml:space="preserve">内容；对同一问题前后表述矛盾；存在逻辑漏洞、科学原理或常识错误；不利于本</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目标的实现、现有技术条件下不可能出现的情形等任意一种情形)</w:t>
            </w:r>
            <w:bookmarkEnd w:id="33"/>
            <w:r/>
            <w:r/>
          </w:p>
        </w:tc>
      </w:tr>
      <w:tr>
        <w:trPr>
          <w:jc w:val="center"/>
          <w:trHeight w:val="983"/>
        </w:trPr>
        <w:tc>
          <w:tcPr>
            <w:tcW w:w="1233" w:type="dxa"/>
            <w:vAlign w:val="center"/>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56" w:type="dxa"/>
            <w:vAlign w:val="center"/>
            <w:textDirection w:val="lrTb"/>
            <w:noWrap w:val="false"/>
          </w:tcPr>
          <w:p>
            <w:pPr>
              <w:jc w:val="center"/>
              <w:rPr>
                <w:rFonts w:hint="eastAsia" w:ascii="宋体" w:hAnsi="宋体" w:eastAsia="宋体" w:cs="宋体"/>
                <w:color w:val="auto"/>
                <w:sz w:val="22"/>
                <w:szCs w:val="22"/>
                <w:highlight w:val="none"/>
              </w:rPr>
            </w:pPr>
            <w:r/>
            <w:bookmarkStart w:id="34" w:name="OLE_LINK46"/>
            <w:r>
              <w:rPr>
                <w:rFonts w:hint="eastAsia" w:ascii="宋体" w:hAnsi="宋体" w:eastAsia="宋体" w:cs="宋体"/>
                <w:color w:val="auto"/>
                <w:sz w:val="22"/>
                <w:szCs w:val="22"/>
                <w:highlight w:val="none"/>
              </w:rPr>
              <w:t xml:space="preserve">设备、工具、物资配置方案</w:t>
            </w:r>
            <w:bookmarkEnd w:id="34"/>
            <w:r/>
            <w:r/>
          </w:p>
          <w:p>
            <w:pPr>
              <w:jc w:val="center"/>
              <w:rPr>
                <w:rFonts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W w:w="6367" w:type="dxa"/>
            <w:vAlign w:val="center"/>
            <w:textDirection w:val="lrTb"/>
            <w:noWrap w:val="false"/>
          </w:tcPr>
          <w:p>
            <w:pPr>
              <w:rPr>
                <w:rFonts w:ascii="宋体" w:hAnsi="宋体" w:eastAsia="宋体" w:cs="宋体"/>
                <w:color w:val="auto"/>
                <w:sz w:val="22"/>
                <w:szCs w:val="22"/>
                <w:highlight w:val="none"/>
              </w:rPr>
            </w:pPr>
            <w:r/>
            <w:bookmarkStart w:id="35" w:name="OLE_LINK47"/>
            <w:r>
              <w:rPr>
                <w:rFonts w:hint="eastAsia" w:ascii="宋体" w:hAnsi="宋体" w:eastAsia="宋体" w:cs="宋体"/>
                <w:color w:val="auto"/>
                <w:sz w:val="22"/>
                <w:szCs w:val="22"/>
                <w:highlight w:val="none"/>
              </w:rPr>
              <w:t xml:space="preserve">根据招标文件要求，评审专家评审</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提供投入本项目详细的工具、物资耗材、设备配置情况等进行打分。</w:t>
            </w:r>
            <w:r/>
          </w:p>
          <w:p>
            <w:pPr>
              <w:rPr>
                <w:rFonts w:hint="eastAsia" w:ascii="宋体" w:hAnsi="宋体" w:eastAsia="宋体" w:cs="宋体"/>
                <w:color w:val="auto"/>
                <w:sz w:val="22"/>
                <w:szCs w:val="22"/>
                <w:highlight w:val="none"/>
              </w:rPr>
            </w:pPr>
            <w:r/>
            <w:bookmarkStart w:id="36" w:name="OLE_LINK7"/>
            <w:r>
              <w:rPr>
                <w:rFonts w:hint="eastAsia" w:ascii="宋体" w:hAnsi="宋体" w:eastAsia="宋体" w:cs="宋体"/>
                <w:color w:val="auto"/>
                <w:sz w:val="22"/>
                <w:szCs w:val="22"/>
                <w:highlight w:val="none"/>
              </w:rPr>
              <w:t xml:space="preserve">（1）以上内容不存在瑕疵:1</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（2）以上内容存在1处瑕疵:</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（3）以上内容存在2处瑕疵:</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（4）以上内容存在3处瑕疵:</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（5）以上内容存在4处瑕疵:</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）以上内容存在</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处瑕疵:</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）未提供方案或不满足施工要求或内容存在</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处及以上瑕疵:0分。</w:t>
            </w:r>
            <w:r/>
          </w:p>
          <w:p>
            <w:pP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(本项所称“瑕疵”是指内容缺项、不完整或缺少关键点；非专门针对本</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或不适用本</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特性、套用其他</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内容；对同一问题前后表述矛盾；存在逻辑漏洞、科学原理或常识错误；不利于本</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目标的实现、现有技术条件下不可能出现的情形等任意一种情形)</w:t>
            </w:r>
            <w:bookmarkEnd w:id="35"/>
            <w:r/>
            <w:bookmarkEnd w:id="36"/>
            <w:r/>
            <w:r/>
          </w:p>
        </w:tc>
      </w:tr>
      <w:tr>
        <w:trPr>
          <w:jc w:val="center"/>
          <w:trHeight w:val="320"/>
        </w:trPr>
        <w:tc>
          <w:tcPr>
            <w:tcW w:w="1233" w:type="dxa"/>
            <w:vAlign w:val="center"/>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56" w:type="dxa"/>
            <w:vAlign w:val="center"/>
            <w:textDirection w:val="lrTb"/>
            <w:noWrap w:val="false"/>
          </w:tcPr>
          <w:p>
            <w:pPr>
              <w:jc w:val="center"/>
              <w:rPr>
                <w:rFonts w:ascii="宋体" w:hAnsi="宋体" w:eastAsia="宋体" w:cs="宋体"/>
                <w:color w:val="auto"/>
                <w:sz w:val="22"/>
                <w:szCs w:val="22"/>
                <w:highlight w:val="none"/>
              </w:rPr>
            </w:pPr>
            <w:r/>
            <w:bookmarkStart w:id="37" w:name="OLE_LINK48"/>
            <w:r>
              <w:rPr>
                <w:rFonts w:hint="eastAsia" w:ascii="宋体" w:hAnsi="宋体" w:eastAsia="宋体" w:cs="宋体"/>
                <w:color w:val="auto"/>
                <w:sz w:val="22"/>
                <w:szCs w:val="22"/>
                <w:highlight w:val="none"/>
              </w:rPr>
              <w:t xml:space="preserve">岗位实施方案</w:t>
            </w:r>
            <w:bookmarkEnd w:id="37"/>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W w:w="6367" w:type="dxa"/>
            <w:vAlign w:val="center"/>
            <w:textDirection w:val="lrTb"/>
            <w:noWrap w:val="false"/>
          </w:tcPr>
          <w:p>
            <w:pPr>
              <w:rPr>
                <w:rFonts w:ascii="宋体" w:hAnsi="宋体" w:eastAsia="宋体" w:cs="宋体"/>
                <w:color w:val="auto"/>
                <w:sz w:val="22"/>
                <w:szCs w:val="22"/>
                <w:highlight w:val="none"/>
              </w:rPr>
            </w:pPr>
            <w:r/>
            <w:bookmarkStart w:id="38" w:name="OLE_LINK49"/>
            <w:r>
              <w:rPr>
                <w:rFonts w:hint="eastAsia" w:ascii="宋体" w:hAnsi="宋体" w:eastAsia="宋体" w:cs="宋体"/>
                <w:color w:val="auto"/>
                <w:sz w:val="22"/>
                <w:szCs w:val="22"/>
                <w:highlight w:val="none"/>
              </w:rPr>
              <w:t xml:space="preserve">评委根据</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提供针对</w:t>
            </w:r>
            <w:r>
              <w:rPr>
                <w:rFonts w:hint="eastAsia" w:ascii="宋体" w:hAnsi="宋体" w:cs="宋体"/>
                <w:color w:val="auto"/>
                <w:sz w:val="22"/>
                <w:szCs w:val="22"/>
                <w:highlight w:val="none"/>
                <w:lang w:eastAsia="zh-CN"/>
              </w:rPr>
              <w:t xml:space="preserve">化工园区</w:t>
            </w:r>
            <w:r>
              <w:rPr>
                <w:rFonts w:hint="eastAsia" w:ascii="宋体" w:hAnsi="宋体" w:eastAsia="宋体" w:cs="宋体"/>
                <w:color w:val="auto"/>
                <w:sz w:val="22"/>
                <w:szCs w:val="22"/>
                <w:highlight w:val="none"/>
              </w:rPr>
              <w:t xml:space="preserve">不同区域的的实施方案，根据方案的全面性、合理性、质控标准、岗位的特征性及可操作性等进行评分。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（1）以上内容不存在瑕疵:1</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（2）以上内容存在1处瑕疵:</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（3）以上内容存在2处瑕疵:</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（4）以上内容存在3处瑕疵:</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（5）以上内容存在4处瑕疵:</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）以上内容存在</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处瑕疵:</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）未提供方案或不满足施工要求或内容存在</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处及以上瑕疵:0分。</w:t>
            </w:r>
            <w:r/>
          </w:p>
          <w:p>
            <w:pP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(本项所称“瑕疵”是指内容缺项、不完整或缺少关键点；非专门针对本</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或不适用本</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特性、套用其他</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内容；对同一问题前后表述矛盾；存在逻辑漏洞、科学原理或常识错误；不利于本</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目标的实现、现有技术条件下不可能出现的情形等任意一种情形)</w:t>
            </w:r>
            <w:bookmarkEnd w:id="38"/>
            <w:r/>
            <w:r/>
          </w:p>
        </w:tc>
      </w:tr>
      <w:tr>
        <w:trPr>
          <w:jc w:val="center"/>
          <w:trHeight w:val="2813"/>
        </w:trPr>
        <w:tc>
          <w:tcPr>
            <w:tcW w:w="1233" w:type="dxa"/>
            <w:vAlign w:val="center"/>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56" w:type="dxa"/>
            <w:vAlign w:val="center"/>
            <w:textDirection w:val="lrTb"/>
            <w:noWrap w:val="false"/>
          </w:tcPr>
          <w:p>
            <w:pPr>
              <w:jc w:val="center"/>
              <w:rPr>
                <w:rFonts w:hint="eastAsia" w:ascii="宋体" w:hAnsi="宋体" w:eastAsia="宋体" w:cs="宋体"/>
                <w:color w:val="auto"/>
                <w:sz w:val="22"/>
                <w:szCs w:val="22"/>
                <w:highlight w:val="none"/>
              </w:rPr>
            </w:pPr>
            <w:r/>
            <w:bookmarkStart w:id="39" w:name="OLE_LINK50"/>
            <w:r>
              <w:rPr>
                <w:rFonts w:hint="eastAsia" w:ascii="宋体" w:hAnsi="宋体" w:eastAsia="宋体" w:cs="宋体"/>
                <w:color w:val="auto"/>
                <w:sz w:val="22"/>
                <w:szCs w:val="22"/>
                <w:highlight w:val="none"/>
              </w:rPr>
              <w:t xml:space="preserve">突发事件应急预案</w:t>
            </w:r>
            <w:bookmarkEnd w:id="39"/>
            <w:r/>
            <w:r/>
          </w:p>
          <w:p>
            <w:pPr>
              <w:jc w:val="center"/>
              <w:rPr>
                <w:rFonts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W w:w="6367" w:type="dxa"/>
            <w:vAlign w:val="center"/>
            <w:textDirection w:val="lrTb"/>
            <w:noWrap w:val="false"/>
          </w:tcPr>
          <w:p>
            <w:pPr>
              <w:rPr>
                <w:rFonts w:ascii="宋体" w:hAnsi="宋体" w:eastAsia="宋体" w:cs="宋体"/>
                <w:color w:val="auto"/>
                <w:sz w:val="22"/>
                <w:szCs w:val="22"/>
                <w:highlight w:val="none"/>
              </w:rPr>
            </w:pPr>
            <w:r/>
            <w:bookmarkStart w:id="40" w:name="OLE_LINK51"/>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自行列举</w:t>
            </w:r>
            <w:r>
              <w:rPr>
                <w:rFonts w:hint="eastAsia" w:ascii="宋体" w:hAnsi="宋体" w:cs="宋体"/>
                <w:color w:val="auto"/>
                <w:sz w:val="22"/>
                <w:szCs w:val="22"/>
                <w:highlight w:val="none"/>
                <w:lang w:eastAsia="zh-CN"/>
              </w:rPr>
              <w:t xml:space="preserve">化工园区</w:t>
            </w:r>
            <w:r>
              <w:rPr>
                <w:rFonts w:hint="eastAsia" w:ascii="宋体" w:hAnsi="宋体" w:eastAsia="宋体" w:cs="宋体"/>
                <w:color w:val="auto"/>
                <w:sz w:val="22"/>
                <w:szCs w:val="22"/>
                <w:highlight w:val="none"/>
              </w:rPr>
              <w:t xml:space="preserve">类似服务项目所具备的各类突发事件的应急预案。评委根据</w:t>
            </w:r>
            <w:r>
              <w:rPr>
                <w:rFonts w:hint="eastAsia" w:ascii="宋体" w:hAnsi="宋体" w:eastAsia="宋体" w:cs="宋体"/>
                <w:color w:val="auto"/>
                <w:sz w:val="22"/>
                <w:szCs w:val="22"/>
                <w:highlight w:val="none"/>
                <w:lang w:eastAsia="zh-CN"/>
              </w:rPr>
              <w:t xml:space="preserve">响应文件</w:t>
            </w:r>
            <w:r>
              <w:rPr>
                <w:rFonts w:hint="eastAsia" w:ascii="宋体" w:hAnsi="宋体" w:eastAsia="宋体" w:cs="宋体"/>
                <w:color w:val="auto"/>
                <w:sz w:val="22"/>
                <w:szCs w:val="22"/>
                <w:highlight w:val="none"/>
              </w:rPr>
              <w:t xml:space="preserve">的应急预案的科学合理性等综合打分。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（1）以上内容不存在瑕疵:1</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（2）以上内容存在1处瑕疵:</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（3）以上内容存在2处瑕疵:</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（4）以上内容存在3处瑕疵:</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（5）以上内容存在4处瑕疵:</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）以上内容存在</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处瑕疵:</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）未提供方案或不满足施工要求或内容存在</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处及以上瑕疵:0分。</w:t>
            </w:r>
            <w:r/>
          </w:p>
          <w:p>
            <w:pP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(本项所称“瑕疵”是指内容缺项、不完整或缺少关键点；非专门针对本</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或不适用本</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特性、套用其他</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内容；对同一问题前后表述矛盾；存在逻辑漏洞、科学原理或常识错误；不利于本</w:t>
            </w:r>
            <w:r>
              <w:rPr>
                <w:rFonts w:hint="eastAsia" w:ascii="宋体" w:hAnsi="宋体" w:eastAsia="宋体" w:cs="宋体"/>
                <w:color w:val="auto"/>
                <w:sz w:val="22"/>
                <w:szCs w:val="22"/>
                <w:highlight w:val="none"/>
                <w:lang w:eastAsia="zh-CN"/>
              </w:rPr>
              <w:t xml:space="preserve">项目</w:t>
            </w:r>
            <w:r>
              <w:rPr>
                <w:rFonts w:hint="eastAsia" w:ascii="宋体" w:hAnsi="宋体" w:eastAsia="宋体" w:cs="宋体"/>
                <w:color w:val="auto"/>
                <w:sz w:val="22"/>
                <w:szCs w:val="22"/>
                <w:highlight w:val="none"/>
              </w:rPr>
              <w:t xml:space="preserve">目标的实现、现有技术条件下不可能出现的情形等任意一种情形)</w:t>
            </w:r>
            <w:bookmarkEnd w:id="40"/>
            <w:r/>
            <w:r/>
          </w:p>
        </w:tc>
      </w:tr>
    </w:tbl>
    <w:p>
      <w:pPr>
        <w:pStyle w:val="834"/>
        <w:ind w:left="0" w:firstLine="0"/>
        <w:rPr>
          <w:highlight w:val="none"/>
        </w:rPr>
      </w:pPr>
      <w:r>
        <w:rPr>
          <w:highlight w:val="none"/>
        </w:rPr>
      </w:r>
      <w:r/>
    </w:p>
    <w:p>
      <w:pPr>
        <w:jc w:val="left"/>
        <w:rPr>
          <w:rFonts w:hint="eastAsia" w:ascii="宋体" w:hAnsi="宋体" w:cs="宋体"/>
          <w:sz w:val="28"/>
          <w:szCs w:val="28"/>
          <w:highlight w:val="none"/>
        </w:rPr>
      </w:pPr>
      <w:r>
        <w:rPr>
          <w:rFonts w:hint="eastAsia" w:ascii="宋体" w:hAnsi="宋体" w:cs="宋体"/>
          <w:sz w:val="24"/>
          <w:szCs w:val="24"/>
          <w:highlight w:val="none"/>
        </w:rPr>
        <w:t xml:space="preserve">本章说明：</w:t>
      </w:r>
      <w:r>
        <w:rPr>
          <w:rFonts w:hint="eastAsia" w:ascii="宋体" w:hAnsi="宋体" w:cs="宋体"/>
          <w:sz w:val="24"/>
          <w:highlight w:val="none"/>
        </w:rPr>
        <w:t xml:space="preserve">本项目采用综合评分法，得分</w:t>
      </w:r>
      <w:r>
        <w:rPr>
          <w:rFonts w:hint="eastAsia" w:ascii="宋体" w:hAnsi="宋体" w:cs="宋体"/>
          <w:sz w:val="24"/>
          <w:szCs w:val="24"/>
          <w:highlight w:val="none"/>
        </w:rPr>
        <w:t xml:space="preserve">保留小数点后两位。</w:t>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br w:type="page" w:clear="all"/>
      </w:r>
      <w:r/>
    </w:p>
    <w:p>
      <w:pPr>
        <w:pStyle w:val="757"/>
        <w:ind w:left="0" w:right="66" w:firstLine="623"/>
        <w:jc w:val="center"/>
        <w:keepLines w:val="0"/>
        <w:keepNext w:val="0"/>
        <w:pageBreakBefore w:val="0"/>
        <w:spacing w:after="0" w:line="360" w:lineRule="auto"/>
        <w:widowControl/>
        <w:rPr>
          <w:rFonts w:ascii="宋体" w:hAnsi="宋体" w:cs="宋体"/>
          <w:sz w:val="24"/>
          <w:highlight w:val="none"/>
        </w:rPr>
      </w:pPr>
      <w:r>
        <w:rPr>
          <w:rFonts w:hint="eastAsia" w:ascii="Times New Roman" w:hAnsi="Times New Roman" w:cs="Times New Roman"/>
          <w:b/>
          <w:bCs/>
          <w:spacing w:val="-5"/>
          <w:sz w:val="32"/>
          <w:szCs w:val="32"/>
          <w:highlight w:val="none"/>
          <w:lang w:val="en-US" w:eastAsia="zh-CN"/>
        </w:rPr>
        <w:t xml:space="preserve">2、项目要求（采购需求）</w:t>
      </w:r>
      <w:r/>
    </w:p>
    <w:p>
      <w:pPr>
        <w:pStyle w:val="1258"/>
        <w:ind w:firstLine="420"/>
        <w:rPr>
          <w:rFonts w:ascii="宋体" w:hAnsi="宋体" w:cs="宋体"/>
          <w:highlight w:val="none"/>
        </w:rPr>
      </w:pPr>
      <w:r>
        <w:rPr>
          <w:rFonts w:ascii="宋体" w:hAnsi="宋体" w:cs="宋体"/>
          <w:highlight w:val="none"/>
        </w:rPr>
      </w:r>
      <w:r/>
    </w:p>
    <w:p>
      <w:pPr>
        <w:pStyle w:val="757"/>
        <w:ind w:firstLine="460"/>
        <w:jc w:val="both"/>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一、</w:t>
      </w:r>
      <w:r>
        <w:rPr>
          <w:rFonts w:hint="eastAsia" w:ascii="Times New Roman" w:hAnsi="Times New Roman" w:cs="Times New Roman"/>
          <w:b/>
          <w:bCs/>
          <w:spacing w:val="-5"/>
          <w:sz w:val="24"/>
          <w:szCs w:val="24"/>
          <w:highlight w:val="none"/>
          <w:lang w:val="en-US" w:eastAsia="zh-CN"/>
        </w:rPr>
        <w:t xml:space="preserve">本项目不接受超过</w:t>
      </w:r>
      <w:bookmarkStart w:id="41" w:name="OLE_LINK4"/>
      <w:r/>
      <w:bookmarkStart w:id="42" w:name="OLE_LINK12"/>
      <w:r>
        <w:rPr>
          <w:rFonts w:hint="eastAsia" w:cs="Times New Roman"/>
          <w:b/>
          <w:bCs/>
          <w:spacing w:val="-5"/>
          <w:sz w:val="24"/>
          <w:szCs w:val="24"/>
          <w:highlight w:val="none"/>
          <w:lang w:val="en-US" w:eastAsia="zh-CN"/>
        </w:rPr>
        <w:t xml:space="preserve">119.64</w:t>
      </w:r>
      <w:bookmarkEnd w:id="41"/>
      <w:r>
        <w:rPr>
          <w:rFonts w:hint="eastAsia" w:cs="Times New Roman"/>
          <w:b/>
          <w:bCs/>
          <w:spacing w:val="-5"/>
          <w:sz w:val="24"/>
          <w:szCs w:val="24"/>
          <w:highlight w:val="none"/>
          <w:lang w:val="en-US" w:eastAsia="zh-CN"/>
        </w:rPr>
        <w:t xml:space="preserve">万</w:t>
      </w:r>
      <w:bookmarkEnd w:id="42"/>
      <w:r>
        <w:rPr>
          <w:rFonts w:hint="eastAsia" w:cs="Times New Roman"/>
          <w:b/>
          <w:bCs/>
          <w:spacing w:val="-5"/>
          <w:sz w:val="24"/>
          <w:szCs w:val="24"/>
          <w:highlight w:val="none"/>
          <w:lang w:val="en-US" w:eastAsia="zh-CN"/>
        </w:rPr>
        <w:t xml:space="preserve">元</w:t>
      </w:r>
      <w:r>
        <w:rPr>
          <w:rFonts w:hint="eastAsia" w:ascii="Times New Roman" w:hAnsi="Times New Roman" w:cs="Times New Roman"/>
          <w:b/>
          <w:bCs/>
          <w:spacing w:val="-5"/>
          <w:sz w:val="24"/>
          <w:szCs w:val="24"/>
          <w:highlight w:val="none"/>
          <w:lang w:val="en-US" w:eastAsia="zh-CN"/>
        </w:rPr>
        <w:t xml:space="preserve">人民币（采购项目预算金额）的投标报价</w:t>
      </w:r>
      <w:r>
        <w:rPr>
          <w:rFonts w:hint="eastAsia" w:ascii="Times New Roman" w:hAnsi="Times New Roman" w:cs="Times New Roman"/>
          <w:spacing w:val="-5"/>
          <w:sz w:val="24"/>
          <w:szCs w:val="24"/>
          <w:highlight w:val="none"/>
          <w:lang w:val="en-US" w:eastAsia="zh-CN"/>
        </w:rPr>
        <w:t xml:space="preserve">。 报价应包括磋商文件中所确定的服务范围内所含的全部内容，以及为完成上述内容所需的全部费用。响应供应商的报价包括但不限于人工工资、养老保险、医疗保险、失业保险、工伤保险、人身意外伤害商业保险、工具设备、税费等所有费用及合同包含的所有风险、责任等各项应有费用。采购人不再支付报价以外的任何费用。</w:t>
      </w:r>
      <w:r/>
    </w:p>
    <w:p>
      <w:pPr>
        <w:pStyle w:val="757"/>
        <w:ind w:firstLine="466"/>
        <w:keepLines w:val="0"/>
        <w:keepNext w:val="0"/>
        <w:pageBreakBefore w:val="0"/>
        <w:spacing w:after="0" w:line="360" w:lineRule="auto"/>
        <w:rPr>
          <w:rFonts w:hint="eastAsia" w:ascii="Times New Roman" w:hAnsi="Times New Roman" w:cs="Times New Roman"/>
          <w:b/>
          <w:bCs/>
          <w:spacing w:val="-4"/>
          <w:sz w:val="24"/>
          <w:szCs w:val="24"/>
          <w:highlight w:val="none"/>
          <w:lang w:val="en-US" w:eastAsia="zh-CN"/>
        </w:rPr>
        <w:outlineLvl w:val="9"/>
      </w:pPr>
      <w:r>
        <w:rPr>
          <w:rFonts w:hint="eastAsia" w:ascii="Times New Roman" w:hAnsi="Times New Roman" w:cs="Times New Roman"/>
          <w:b/>
          <w:bCs/>
          <w:spacing w:val="-4"/>
          <w:sz w:val="24"/>
          <w:szCs w:val="24"/>
          <w:highlight w:val="none"/>
          <w:lang w:val="en-US" w:eastAsia="zh-CN"/>
        </w:rPr>
        <w:t xml:space="preserve">二、项目名称：</w:t>
      </w:r>
      <w:r>
        <w:rPr>
          <w:rFonts w:hint="eastAsia" w:cs="Times New Roman"/>
          <w:b/>
          <w:bCs/>
          <w:spacing w:val="-4"/>
          <w:sz w:val="24"/>
          <w:szCs w:val="24"/>
          <w:highlight w:val="none"/>
          <w:lang w:val="en-US" w:eastAsia="zh-CN"/>
        </w:rPr>
        <w:t xml:space="preserve">新沂市化工产业集聚区封闭化保安服务项目</w:t>
      </w:r>
      <w:r/>
    </w:p>
    <w:p>
      <w:pPr>
        <w:pStyle w:val="757"/>
        <w:ind w:firstLine="466"/>
        <w:keepLines w:val="0"/>
        <w:keepNext w:val="0"/>
        <w:pageBreakBefore w:val="0"/>
        <w:spacing w:after="0" w:line="360" w:lineRule="auto"/>
        <w:rPr>
          <w:sz w:val="24"/>
          <w:szCs w:val="24"/>
          <w:highlight w:val="none"/>
        </w:rPr>
        <w:outlineLvl w:val="9"/>
      </w:pPr>
      <w:r/>
      <w:bookmarkStart w:id="43" w:name="_Toc14161"/>
      <w:r/>
      <w:bookmarkStart w:id="44" w:name="_Toc11042"/>
      <w:r>
        <w:rPr>
          <w:rFonts w:hint="eastAsia"/>
          <w:b/>
          <w:bCs/>
          <w:spacing w:val="-4"/>
          <w:sz w:val="24"/>
          <w:szCs w:val="24"/>
          <w:highlight w:val="none"/>
          <w:lang w:val="en-US" w:eastAsia="zh-CN"/>
        </w:rPr>
        <w:t xml:space="preserve">三</w:t>
      </w:r>
      <w:r>
        <w:rPr>
          <w:b/>
          <w:bCs/>
          <w:spacing w:val="-4"/>
          <w:sz w:val="24"/>
          <w:szCs w:val="24"/>
          <w:highlight w:val="none"/>
        </w:rPr>
        <w:t xml:space="preserve">、</w:t>
      </w:r>
      <w:r>
        <w:rPr>
          <w:rFonts w:hint="eastAsia"/>
          <w:b/>
          <w:bCs/>
          <w:spacing w:val="-4"/>
          <w:sz w:val="24"/>
          <w:szCs w:val="24"/>
          <w:highlight w:val="none"/>
        </w:rPr>
        <w:t xml:space="preserve">项目基本情况</w:t>
      </w:r>
      <w:bookmarkEnd w:id="43"/>
      <w:r/>
      <w:bookmarkEnd w:id="44"/>
      <w:r/>
      <w:r/>
    </w:p>
    <w:p>
      <w:pPr>
        <w:pStyle w:val="757"/>
        <w:ind w:firstLine="460"/>
        <w:jc w:val="both"/>
        <w:keepLines w:val="0"/>
        <w:keepNext w:val="0"/>
        <w:pageBreakBefore w:val="0"/>
        <w:spacing w:after="0" w:line="360" w:lineRule="auto"/>
        <w:widowControl/>
        <w:rPr>
          <w:sz w:val="24"/>
          <w:szCs w:val="24"/>
          <w:highlight w:val="none"/>
        </w:rPr>
      </w:pPr>
      <w:r/>
      <w:bookmarkStart w:id="45" w:name="OLE_LINK16"/>
      <w:r>
        <w:rPr>
          <w:rFonts w:hint="eastAsia" w:ascii="Times New Roman" w:hAnsi="Times New Roman" w:cs="Times New Roman"/>
          <w:spacing w:val="-5"/>
          <w:sz w:val="24"/>
          <w:szCs w:val="24"/>
          <w:highlight w:val="none"/>
          <w:lang w:val="en-US" w:eastAsia="zh-CN"/>
        </w:rPr>
        <w:t xml:space="preserve">新沂市化工产业集聚区封闭化卡口经前期排查计划招聘37名安保人员，要求安保人员</w:t>
      </w:r>
      <w:r>
        <w:rPr>
          <w:rFonts w:hint="eastAsia" w:cs="Times New Roman"/>
          <w:spacing w:val="-5"/>
          <w:sz w:val="24"/>
          <w:szCs w:val="24"/>
          <w:highlight w:val="none"/>
          <w:lang w:val="en-US" w:eastAsia="zh-CN"/>
        </w:rPr>
        <w:t xml:space="preserve">55</w:t>
      </w:r>
      <w:r>
        <w:rPr>
          <w:rFonts w:hint="eastAsia" w:ascii="Times New Roman" w:hAnsi="Times New Roman" w:cs="Times New Roman"/>
          <w:spacing w:val="-5"/>
          <w:sz w:val="24"/>
          <w:szCs w:val="24"/>
          <w:highlight w:val="none"/>
          <w:lang w:val="en-US" w:eastAsia="zh-CN"/>
        </w:rPr>
        <w:t xml:space="preserve">周岁及以下，高中及以上学历。</w:t>
      </w:r>
      <w:bookmarkEnd w:id="45"/>
      <w:r>
        <w:rPr>
          <w:rFonts w:hint="eastAsia" w:ascii="Times New Roman" w:hAnsi="Times New Roman" w:cs="Times New Roman"/>
          <w:spacing w:val="-5"/>
          <w:sz w:val="24"/>
          <w:szCs w:val="24"/>
          <w:highlight w:val="none"/>
          <w:lang w:val="en-US" w:eastAsia="zh-CN"/>
        </w:rPr>
        <w:t xml:space="preserve">按相关要求封闭化卡口需24小时正常运行；由于人力不足，</w:t>
      </w:r>
      <w:r>
        <w:rPr>
          <w:rFonts w:hint="eastAsia" w:cs="Times New Roman"/>
          <w:spacing w:val="-5"/>
          <w:sz w:val="24"/>
          <w:szCs w:val="24"/>
          <w:highlight w:val="none"/>
          <w:lang w:val="en-US" w:eastAsia="zh-CN"/>
        </w:rPr>
        <w:t xml:space="preserve">化工园区</w:t>
      </w:r>
      <w:r>
        <w:rPr>
          <w:rFonts w:hint="eastAsia" w:ascii="Times New Roman" w:hAnsi="Times New Roman" w:cs="Times New Roman"/>
          <w:spacing w:val="-5"/>
          <w:sz w:val="24"/>
          <w:szCs w:val="24"/>
          <w:highlight w:val="none"/>
          <w:lang w:val="en-US" w:eastAsia="zh-CN"/>
        </w:rPr>
        <w:t xml:space="preserve">内部分电缆破损、硬件设施损坏等导致封闭化卡口无法正常使用，影响车辆、人员正常录入信息、进出</w:t>
      </w:r>
      <w:r>
        <w:rPr>
          <w:rFonts w:hint="eastAsia" w:cs="Times New Roman"/>
          <w:spacing w:val="-5"/>
          <w:sz w:val="24"/>
          <w:szCs w:val="24"/>
          <w:highlight w:val="none"/>
          <w:lang w:val="en-US" w:eastAsia="zh-CN"/>
        </w:rPr>
        <w:t xml:space="preserve">化工园区</w:t>
      </w:r>
      <w:r>
        <w:rPr>
          <w:rFonts w:hint="eastAsia" w:ascii="Times New Roman" w:hAnsi="Times New Roman" w:cs="Times New Roman"/>
          <w:spacing w:val="-5"/>
          <w:sz w:val="24"/>
          <w:szCs w:val="24"/>
          <w:highlight w:val="none"/>
          <w:lang w:val="en-US" w:eastAsia="zh-CN"/>
        </w:rPr>
        <w:t xml:space="preserve">。</w:t>
      </w:r>
      <w:r/>
    </w:p>
    <w:p>
      <w:pPr>
        <w:pStyle w:val="757"/>
        <w:ind w:firstLine="470"/>
        <w:keepLines w:val="0"/>
        <w:keepNext w:val="0"/>
        <w:pageBreakBefore w:val="0"/>
        <w:spacing w:after="0" w:line="360" w:lineRule="auto"/>
        <w:widowControl/>
        <w:rPr>
          <w:sz w:val="24"/>
          <w:szCs w:val="24"/>
          <w:highlight w:val="none"/>
        </w:rPr>
        <w:outlineLvl w:val="9"/>
      </w:pPr>
      <w:r/>
      <w:bookmarkStart w:id="46" w:name="_Toc16651"/>
      <w:r/>
      <w:bookmarkStart w:id="47" w:name="_Toc17277"/>
      <w:r>
        <w:rPr>
          <w:rFonts w:hint="eastAsia"/>
          <w:b/>
          <w:bCs/>
          <w:spacing w:val="-3"/>
          <w:sz w:val="24"/>
          <w:szCs w:val="24"/>
          <w:highlight w:val="none"/>
          <w:lang w:val="en-US" w:eastAsia="zh-CN"/>
        </w:rPr>
        <w:t xml:space="preserve">四</w:t>
      </w:r>
      <w:r>
        <w:rPr>
          <w:b/>
          <w:bCs/>
          <w:spacing w:val="-3"/>
          <w:sz w:val="24"/>
          <w:szCs w:val="24"/>
          <w:highlight w:val="none"/>
        </w:rPr>
        <w:t xml:space="preserve">、</w:t>
      </w:r>
      <w:r>
        <w:rPr>
          <w:rFonts w:hint="eastAsia"/>
          <w:b/>
          <w:bCs/>
          <w:spacing w:val="-3"/>
          <w:sz w:val="24"/>
          <w:szCs w:val="24"/>
          <w:highlight w:val="none"/>
          <w:lang w:val="en-US" w:eastAsia="zh-CN"/>
        </w:rPr>
        <w:t xml:space="preserve">保安</w:t>
      </w:r>
      <w:r>
        <w:rPr>
          <w:rFonts w:hint="eastAsia"/>
          <w:b/>
          <w:bCs/>
          <w:spacing w:val="-3"/>
          <w:sz w:val="24"/>
          <w:szCs w:val="24"/>
          <w:highlight w:val="none"/>
        </w:rPr>
        <w:t xml:space="preserve">服务管理事项</w:t>
      </w:r>
      <w:bookmarkEnd w:id="46"/>
      <w:r/>
      <w:bookmarkEnd w:id="47"/>
      <w:r/>
      <w:r/>
    </w:p>
    <w:p>
      <w:pPr>
        <w:pStyle w:val="757"/>
        <w:ind w:firstLine="460"/>
        <w:jc w:val="both"/>
        <w:keepLines w:val="0"/>
        <w:keepNext w:val="0"/>
        <w:pageBreakBefore w:val="0"/>
        <w:spacing w:after="0" w:line="360" w:lineRule="auto"/>
        <w:widowControl/>
        <w:rPr>
          <w:rFonts w:hint="default" w:ascii="Times New Roman" w:hAnsi="Times New Roman" w:cs="Times New Roman"/>
          <w:spacing w:val="-5"/>
          <w:sz w:val="24"/>
          <w:szCs w:val="24"/>
          <w:highlight w:val="none"/>
          <w:lang w:val="en-US" w:eastAsia="zh-CN"/>
        </w:rPr>
      </w:pPr>
      <w:r/>
      <w:bookmarkStart w:id="48" w:name="_Toc10451"/>
      <w:r/>
      <w:bookmarkStart w:id="49" w:name="_Toc7512"/>
      <w:r>
        <w:rPr>
          <w:rFonts w:hint="eastAsia" w:ascii="Times New Roman" w:hAnsi="Times New Roman" w:cs="Times New Roman"/>
          <w:spacing w:val="-5"/>
          <w:sz w:val="24"/>
          <w:szCs w:val="24"/>
          <w:highlight w:val="none"/>
          <w:lang w:val="en-US" w:eastAsia="zh-CN"/>
        </w:rPr>
        <w:t xml:space="preserve">对化工园区封闭化八个卡口进行招聘，实行三班倒制度；每个卡口需聘用3名保安人员24小时值班，监控室需2名保安人员24小时值班、封闭化日常巡查需9名安保人员24小时值班、保安队长1名负责对安保人员考核及日常管理、水电工1名。</w:t>
      </w:r>
      <w:r/>
    </w:p>
    <w:p>
      <w:pPr>
        <w:pStyle w:val="757"/>
        <w:ind w:firstLine="460"/>
        <w:jc w:val="both"/>
        <w:keepLines w:val="0"/>
        <w:keepNext w:val="0"/>
        <w:pageBreakBefore w:val="0"/>
        <w:spacing w:after="0" w:line="360" w:lineRule="auto"/>
        <w:widowControl/>
        <w:rPr>
          <w:rFonts w:hint="default"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主要开展以下内容：出入封闭化车辆、人员及信息管理，封闭化电子围栏管理、监控设备管理；监控室系统的正常运行、提供监控录像等证据资料发现异常情况时，及时采取措施并上报相关部门等。</w:t>
      </w:r>
      <w:r/>
    </w:p>
    <w:p>
      <w:pPr>
        <w:pStyle w:val="757"/>
        <w:numPr>
          <w:ilvl w:val="0"/>
          <w:numId w:val="0"/>
        </w:numPr>
        <w:ind w:firstLine="470"/>
        <w:keepLines w:val="0"/>
        <w:keepNext w:val="0"/>
        <w:pageBreakBefore w:val="0"/>
        <w:spacing w:after="0" w:line="360" w:lineRule="auto"/>
        <w:widowControl/>
        <w:rPr>
          <w:rFonts w:hint="default"/>
          <w:b/>
          <w:bCs/>
          <w:spacing w:val="-3"/>
          <w:sz w:val="24"/>
          <w:szCs w:val="24"/>
          <w:highlight w:val="none"/>
          <w:lang w:val="en-US" w:eastAsia="zh-CN"/>
        </w:rPr>
        <w:outlineLvl w:val="9"/>
      </w:pPr>
      <w:r>
        <w:rPr>
          <w:rFonts w:hint="eastAsia"/>
          <w:b/>
          <w:bCs/>
          <w:spacing w:val="-3"/>
          <w:sz w:val="24"/>
          <w:szCs w:val="24"/>
          <w:highlight w:val="none"/>
          <w:lang w:val="en-US" w:eastAsia="zh-CN"/>
        </w:rPr>
        <w:t xml:space="preserve">五、岗位需求</w:t>
      </w:r>
      <w:bookmarkEnd w:id="48"/>
      <w:r/>
      <w:bookmarkEnd w:id="49"/>
      <w:r/>
      <w:r/>
    </w:p>
    <w:p>
      <w:pPr>
        <w:pStyle w:val="757"/>
        <w:ind w:left="0" w:right="66" w:firstLine="460"/>
        <w:keepLines w:val="0"/>
        <w:keepNext w:val="0"/>
        <w:pageBreakBefore w:val="0"/>
        <w:spacing w:after="0" w:line="360" w:lineRule="auto"/>
        <w:widowControl/>
        <w:rPr>
          <w:rFonts w:hint="eastAsia"/>
          <w:spacing w:val="-5"/>
          <w:sz w:val="24"/>
          <w:szCs w:val="24"/>
          <w:highlight w:val="none"/>
          <w:lang w:val="en-US" w:eastAsia="zh-CN"/>
        </w:rPr>
      </w:pPr>
      <w:r>
        <w:rPr>
          <w:rFonts w:hint="eastAsia"/>
          <w:spacing w:val="-5"/>
          <w:sz w:val="24"/>
          <w:szCs w:val="24"/>
          <w:highlight w:val="none"/>
          <w:lang w:val="en-US" w:eastAsia="zh-CN"/>
        </w:rPr>
        <w:t xml:space="preserve">保安员37人（包含班长2人），</w:t>
      </w:r>
      <w:r>
        <w:rPr>
          <w:rFonts w:hint="eastAsia" w:ascii="Times New Roman" w:hAnsi="Times New Roman" w:cs="Times New Roman"/>
          <w:spacing w:val="-5"/>
          <w:sz w:val="24"/>
          <w:szCs w:val="24"/>
          <w:highlight w:val="none"/>
          <w:lang w:val="en-US" w:eastAsia="zh-CN"/>
        </w:rPr>
        <w:t xml:space="preserve">要求安保人员</w:t>
      </w:r>
      <w:r>
        <w:rPr>
          <w:rFonts w:hint="eastAsia" w:cs="Times New Roman"/>
          <w:spacing w:val="-5"/>
          <w:sz w:val="24"/>
          <w:szCs w:val="24"/>
          <w:highlight w:val="none"/>
          <w:lang w:val="en-US" w:eastAsia="zh-CN"/>
        </w:rPr>
        <w:t xml:space="preserve">55</w:t>
      </w:r>
      <w:r>
        <w:rPr>
          <w:rFonts w:hint="eastAsia" w:ascii="Times New Roman" w:hAnsi="Times New Roman" w:cs="Times New Roman"/>
          <w:spacing w:val="-5"/>
          <w:sz w:val="24"/>
          <w:szCs w:val="24"/>
          <w:highlight w:val="none"/>
          <w:lang w:val="en-US" w:eastAsia="zh-CN"/>
        </w:rPr>
        <w:t xml:space="preserve">周岁及以下，高中及以上学历。</w:t>
      </w:r>
      <w:r/>
    </w:p>
    <w:p>
      <w:pPr>
        <w:pStyle w:val="757"/>
        <w:numPr>
          <w:ilvl w:val="0"/>
          <w:numId w:val="4"/>
        </w:numPr>
        <w:ind w:firstLine="470"/>
        <w:keepLines w:val="0"/>
        <w:keepNext w:val="0"/>
        <w:pageBreakBefore w:val="0"/>
        <w:spacing w:after="0" w:line="360" w:lineRule="auto"/>
        <w:widowControl/>
        <w:rPr>
          <w:b/>
          <w:bCs/>
          <w:spacing w:val="-3"/>
          <w:sz w:val="24"/>
          <w:szCs w:val="24"/>
          <w:highlight w:val="none"/>
        </w:rPr>
        <w:outlineLvl w:val="9"/>
      </w:pPr>
      <w:r/>
      <w:bookmarkStart w:id="50" w:name="_Toc17205"/>
      <w:r/>
      <w:bookmarkStart w:id="51" w:name="_Toc30088"/>
      <w:r>
        <w:rPr>
          <w:b/>
          <w:bCs/>
          <w:spacing w:val="-3"/>
          <w:sz w:val="24"/>
          <w:szCs w:val="24"/>
          <w:highlight w:val="none"/>
        </w:rPr>
        <w:t xml:space="preserve">委托管理期限</w:t>
      </w:r>
      <w:bookmarkEnd w:id="50"/>
      <w:r/>
      <w:bookmarkEnd w:id="51"/>
      <w:r/>
      <w:r/>
    </w:p>
    <w:p>
      <w:pPr>
        <w:pStyle w:val="757"/>
        <w:ind w:left="0" w:right="66" w:firstLine="462"/>
        <w:keepLines w:val="0"/>
        <w:keepNext w:val="0"/>
        <w:pageBreakBefore w:val="0"/>
        <w:spacing w:after="0" w:line="360" w:lineRule="auto"/>
        <w:widowControl/>
        <w:rPr>
          <w:rFonts w:hint="default"/>
          <w:b/>
          <w:bCs/>
          <w:spacing w:val="-5"/>
          <w:sz w:val="24"/>
          <w:szCs w:val="24"/>
          <w:highlight w:val="none"/>
          <w:lang w:val="en-US" w:eastAsia="zh-CN"/>
        </w:rPr>
        <w:outlineLvl w:val="9"/>
      </w:pPr>
      <w:r/>
      <w:bookmarkStart w:id="52" w:name="_Toc7440"/>
      <w:r/>
      <w:bookmarkStart w:id="53" w:name="_Toc4128"/>
      <w:r/>
      <w:bookmarkStart w:id="54" w:name="OLE_LINK15"/>
      <w:r>
        <w:rPr>
          <w:rFonts w:hint="eastAsia"/>
          <w:b/>
          <w:bCs/>
          <w:spacing w:val="-5"/>
          <w:sz w:val="24"/>
          <w:szCs w:val="24"/>
          <w:highlight w:val="none"/>
          <w:lang w:val="en-US" w:eastAsia="zh-CN"/>
        </w:rPr>
        <w:t xml:space="preserve">本项目服务期</w:t>
      </w:r>
      <w:bookmarkEnd w:id="52"/>
      <w:r/>
      <w:bookmarkEnd w:id="53"/>
      <w:r>
        <w:rPr>
          <w:rFonts w:hint="eastAsia"/>
          <w:b/>
          <w:bCs/>
          <w:spacing w:val="-5"/>
          <w:sz w:val="24"/>
          <w:szCs w:val="24"/>
          <w:highlight w:val="none"/>
          <w:lang w:val="en-US" w:eastAsia="zh-CN"/>
        </w:rPr>
        <w:t xml:space="preserve">：一年</w:t>
      </w:r>
      <w:bookmarkEnd w:id="54"/>
      <w:r/>
      <w:r/>
    </w:p>
    <w:p>
      <w:pPr>
        <w:pStyle w:val="757"/>
        <w:ind w:left="0" w:firstLine="470"/>
        <w:keepLines w:val="0"/>
        <w:keepNext w:val="0"/>
        <w:pageBreakBefore w:val="0"/>
        <w:spacing w:after="0" w:line="360" w:lineRule="auto"/>
        <w:widowControl/>
        <w:rPr>
          <w:rFonts w:hint="default"/>
          <w:b/>
          <w:bCs/>
          <w:spacing w:val="-3"/>
          <w:sz w:val="24"/>
          <w:szCs w:val="24"/>
          <w:highlight w:val="none"/>
          <w:lang w:val="en-US" w:eastAsia="zh-CN"/>
        </w:rPr>
        <w:outlineLvl w:val="9"/>
      </w:pPr>
      <w:r/>
      <w:bookmarkStart w:id="55" w:name="_Toc15335"/>
      <w:r/>
      <w:bookmarkStart w:id="56" w:name="_Toc22414"/>
      <w:r>
        <w:rPr>
          <w:rFonts w:hint="eastAsia"/>
          <w:b/>
          <w:bCs/>
          <w:spacing w:val="-3"/>
          <w:sz w:val="24"/>
          <w:szCs w:val="24"/>
          <w:highlight w:val="none"/>
          <w:lang w:val="en-US" w:eastAsia="zh-CN"/>
        </w:rPr>
        <w:t xml:space="preserve">七、服务要求与义务</w:t>
      </w:r>
      <w:bookmarkEnd w:id="55"/>
      <w:r/>
      <w:bookmarkEnd w:id="56"/>
      <w:r/>
      <w:r/>
    </w:p>
    <w:p>
      <w:pPr>
        <w:pStyle w:val="757"/>
        <w:ind w:left="0" w:right="68"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1、</w:t>
      </w:r>
      <w:r>
        <w:rPr>
          <w:rFonts w:hint="eastAsia"/>
          <w:spacing w:val="-5"/>
          <w:sz w:val="24"/>
          <w:szCs w:val="24"/>
          <w:highlight w:val="none"/>
          <w:lang w:val="en-US" w:eastAsia="zh-CN"/>
        </w:rPr>
        <w:t xml:space="preserve">服务方</w:t>
      </w:r>
      <w:r>
        <w:rPr>
          <w:rFonts w:hint="default"/>
          <w:spacing w:val="-5"/>
          <w:sz w:val="24"/>
          <w:szCs w:val="24"/>
          <w:highlight w:val="none"/>
          <w:lang w:val="en-US" w:eastAsia="zh-CN"/>
        </w:rPr>
        <w:t xml:space="preserve">派出的保安员平均年龄保持在</w:t>
      </w:r>
      <w:r>
        <w:rPr>
          <w:rFonts w:hint="eastAsia" w:cs="Times New Roman"/>
          <w:spacing w:val="-5"/>
          <w:sz w:val="24"/>
          <w:szCs w:val="24"/>
          <w:highlight w:val="none"/>
          <w:lang w:val="en-US" w:eastAsia="zh-CN"/>
        </w:rPr>
        <w:t xml:space="preserve">50</w:t>
      </w:r>
      <w:r>
        <w:rPr>
          <w:rFonts w:hint="eastAsia" w:ascii="Times New Roman" w:hAnsi="Times New Roman" w:cs="Times New Roman"/>
          <w:spacing w:val="-5"/>
          <w:sz w:val="24"/>
          <w:szCs w:val="24"/>
          <w:highlight w:val="none"/>
          <w:lang w:val="en-US" w:eastAsia="zh-CN"/>
        </w:rPr>
        <w:t xml:space="preserve">周岁及以下</w:t>
      </w:r>
      <w:r>
        <w:rPr>
          <w:rFonts w:hint="default"/>
          <w:spacing w:val="-5"/>
          <w:sz w:val="24"/>
          <w:szCs w:val="24"/>
          <w:highlight w:val="none"/>
          <w:lang w:val="en-US" w:eastAsia="zh-CN"/>
        </w:rPr>
        <w:t xml:space="preserve">，须取得公安机关发放的《保安员证》，并是与</w:t>
      </w:r>
      <w:r>
        <w:rPr>
          <w:rFonts w:hint="eastAsia"/>
          <w:spacing w:val="-5"/>
          <w:sz w:val="24"/>
          <w:szCs w:val="24"/>
          <w:highlight w:val="none"/>
          <w:lang w:val="en-US" w:eastAsia="zh-CN"/>
        </w:rPr>
        <w:t xml:space="preserve">服务方</w:t>
      </w:r>
      <w:r>
        <w:rPr>
          <w:rFonts w:hint="default"/>
          <w:spacing w:val="-5"/>
          <w:sz w:val="24"/>
          <w:szCs w:val="24"/>
          <w:highlight w:val="none"/>
          <w:lang w:val="en-US" w:eastAsia="zh-CN"/>
        </w:rPr>
        <w:t xml:space="preserve">签订正式劳动合同的人员。</w:t>
      </w:r>
      <w:r/>
    </w:p>
    <w:p>
      <w:pPr>
        <w:pStyle w:val="757"/>
        <w:ind w:left="0" w:right="66"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2、</w:t>
      </w:r>
      <w:r>
        <w:rPr>
          <w:rFonts w:hint="eastAsia"/>
          <w:spacing w:val="-5"/>
          <w:sz w:val="24"/>
          <w:szCs w:val="24"/>
          <w:highlight w:val="none"/>
          <w:lang w:val="en-US" w:eastAsia="zh-CN"/>
        </w:rPr>
        <w:t xml:space="preserve">服务方</w:t>
      </w:r>
      <w:r>
        <w:rPr>
          <w:rFonts w:hint="default"/>
          <w:spacing w:val="-5"/>
          <w:sz w:val="24"/>
          <w:szCs w:val="24"/>
          <w:highlight w:val="none"/>
          <w:lang w:val="en-US" w:eastAsia="zh-CN"/>
        </w:rPr>
        <w:t xml:space="preserve">确保服务质量，达到甲方要求。作业应遵循要求，如有变更双方协商解决。</w:t>
      </w:r>
      <w:r/>
    </w:p>
    <w:p>
      <w:pPr>
        <w:pStyle w:val="757"/>
        <w:ind w:left="0" w:right="66"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3、</w:t>
      </w:r>
      <w:r>
        <w:rPr>
          <w:rFonts w:hint="eastAsia"/>
          <w:spacing w:val="-5"/>
          <w:sz w:val="24"/>
          <w:szCs w:val="24"/>
          <w:highlight w:val="none"/>
          <w:lang w:val="en-US" w:eastAsia="zh-CN"/>
        </w:rPr>
        <w:t xml:space="preserve">服务方</w:t>
      </w:r>
      <w:r>
        <w:rPr>
          <w:rFonts w:hint="default"/>
          <w:spacing w:val="-5"/>
          <w:sz w:val="24"/>
          <w:szCs w:val="24"/>
          <w:highlight w:val="none"/>
          <w:lang w:val="en-US" w:eastAsia="zh-CN"/>
        </w:rPr>
        <w:t xml:space="preserve">须为保安员配备规定的制式服装、武装带、保安器械、胸牌、防爆盾牌、防爆钢叉、对讲机、执法记录仪等，保安员执勤时要统一着装，遵守各项规章制度，不得在甲方托管区域未经同意擅自承揽业务。</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4、严格执行</w:t>
      </w:r>
      <w:r>
        <w:rPr>
          <w:rFonts w:hint="eastAsia"/>
          <w:spacing w:val="-5"/>
          <w:sz w:val="24"/>
          <w:szCs w:val="24"/>
          <w:highlight w:val="none"/>
          <w:lang w:val="en-US" w:eastAsia="zh-CN"/>
        </w:rPr>
        <w:t xml:space="preserve">采购人</w:t>
      </w:r>
      <w:r>
        <w:rPr>
          <w:rFonts w:hint="default"/>
          <w:spacing w:val="-5"/>
          <w:sz w:val="24"/>
          <w:szCs w:val="24"/>
          <w:highlight w:val="none"/>
          <w:lang w:val="en-US" w:eastAsia="zh-CN"/>
        </w:rPr>
        <w:t xml:space="preserve">安全巡视和消防安全制度，及时发现火灾隐患制止无端闹事及其它干扰正常经营的不法行为并及时报告报警。及时调解影响正常工作秩序的纠纷。</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5、严格检查、防止人员携带易燃易爆危险品、放射性物质及危害公共安全的物品进入</w:t>
      </w:r>
      <w:r>
        <w:rPr>
          <w:rFonts w:hint="eastAsia"/>
          <w:spacing w:val="-5"/>
          <w:sz w:val="24"/>
          <w:szCs w:val="24"/>
          <w:highlight w:val="none"/>
          <w:lang w:val="en-US" w:eastAsia="zh-CN"/>
        </w:rPr>
        <w:t xml:space="preserve">化工园区</w:t>
      </w:r>
      <w:r>
        <w:rPr>
          <w:rFonts w:hint="default"/>
          <w:spacing w:val="-5"/>
          <w:sz w:val="24"/>
          <w:szCs w:val="24"/>
          <w:highlight w:val="none"/>
          <w:lang w:val="en-US" w:eastAsia="zh-CN"/>
        </w:rPr>
        <w:t xml:space="preserve">。</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6、对进出</w:t>
      </w:r>
      <w:r>
        <w:rPr>
          <w:rFonts w:hint="eastAsia"/>
          <w:spacing w:val="-5"/>
          <w:sz w:val="24"/>
          <w:szCs w:val="24"/>
          <w:highlight w:val="none"/>
          <w:lang w:val="en-US" w:eastAsia="zh-CN"/>
        </w:rPr>
        <w:t xml:space="preserve">化工园区</w:t>
      </w:r>
      <w:r>
        <w:rPr>
          <w:rFonts w:hint="default"/>
          <w:spacing w:val="-5"/>
          <w:sz w:val="24"/>
          <w:szCs w:val="24"/>
          <w:highlight w:val="none"/>
          <w:lang w:val="en-US" w:eastAsia="zh-CN"/>
        </w:rPr>
        <w:t xml:space="preserve">的特殊患者需要帮助的，保安员应予主动帮助。</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7、负责</w:t>
      </w:r>
      <w:r>
        <w:rPr>
          <w:rFonts w:hint="eastAsia"/>
          <w:spacing w:val="-5"/>
          <w:sz w:val="24"/>
          <w:szCs w:val="24"/>
          <w:highlight w:val="none"/>
          <w:lang w:val="en-US" w:eastAsia="zh-CN"/>
        </w:rPr>
        <w:t xml:space="preserve">化工园区</w:t>
      </w:r>
      <w:r>
        <w:rPr>
          <w:rFonts w:hint="default"/>
          <w:spacing w:val="-5"/>
          <w:sz w:val="24"/>
          <w:szCs w:val="24"/>
          <w:highlight w:val="none"/>
          <w:lang w:val="en-US" w:eastAsia="zh-CN"/>
        </w:rPr>
        <w:t xml:space="preserve">的临时性应急工作。</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8、要听取</w:t>
      </w:r>
      <w:r>
        <w:rPr>
          <w:rFonts w:hint="eastAsia"/>
          <w:spacing w:val="-5"/>
          <w:sz w:val="24"/>
          <w:szCs w:val="24"/>
          <w:highlight w:val="none"/>
          <w:lang w:val="en-US" w:eastAsia="zh-CN"/>
        </w:rPr>
        <w:t xml:space="preserve">采购人</w:t>
      </w:r>
      <w:r>
        <w:rPr>
          <w:rFonts w:hint="default"/>
          <w:spacing w:val="-5"/>
          <w:sz w:val="24"/>
          <w:szCs w:val="24"/>
          <w:highlight w:val="none"/>
          <w:lang w:val="en-US" w:eastAsia="zh-CN"/>
        </w:rPr>
        <w:t xml:space="preserve">的意见，发现问题及时整改。</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9、要爱护</w:t>
      </w:r>
      <w:r>
        <w:rPr>
          <w:rFonts w:hint="eastAsia"/>
          <w:spacing w:val="-5"/>
          <w:sz w:val="24"/>
          <w:szCs w:val="24"/>
          <w:highlight w:val="none"/>
          <w:lang w:val="en-US" w:eastAsia="zh-CN"/>
        </w:rPr>
        <w:t xml:space="preserve">采购人</w:t>
      </w:r>
      <w:r>
        <w:rPr>
          <w:rFonts w:hint="default"/>
          <w:spacing w:val="-5"/>
          <w:sz w:val="24"/>
          <w:szCs w:val="24"/>
          <w:highlight w:val="none"/>
          <w:lang w:val="en-US" w:eastAsia="zh-CN"/>
        </w:rPr>
        <w:t xml:space="preserve">的建筑物及各种设施，注意节约用水用电。</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default"/>
          <w:spacing w:val="-5"/>
          <w:sz w:val="24"/>
          <w:szCs w:val="24"/>
          <w:highlight w:val="none"/>
          <w:lang w:val="en-US" w:eastAsia="zh-CN"/>
        </w:rPr>
        <w:t xml:space="preserve">1</w:t>
      </w:r>
      <w:r>
        <w:rPr>
          <w:rFonts w:hint="eastAsia"/>
          <w:spacing w:val="-5"/>
          <w:sz w:val="24"/>
          <w:szCs w:val="24"/>
          <w:highlight w:val="none"/>
          <w:lang w:val="en-US" w:eastAsia="zh-CN"/>
        </w:rPr>
        <w:t xml:space="preserve">0</w:t>
      </w:r>
      <w:r>
        <w:rPr>
          <w:rFonts w:hint="default"/>
          <w:spacing w:val="-5"/>
          <w:sz w:val="24"/>
          <w:szCs w:val="24"/>
          <w:highlight w:val="none"/>
          <w:lang w:val="en-US" w:eastAsia="zh-CN"/>
        </w:rPr>
        <w:t xml:space="preserve">、乙方人员须认真执勤、尽职尽责，对责任区发生的治安刑事案件或灾难事故，应采取积极措施，将损失减少到最低限度，并及时报案和通知甲方人员，保护好现场，维护好秩序，积极协助调查处理。</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eastAsia"/>
          <w:spacing w:val="-5"/>
          <w:sz w:val="24"/>
          <w:szCs w:val="24"/>
          <w:highlight w:val="none"/>
          <w:lang w:val="en-US" w:eastAsia="zh-CN"/>
        </w:rPr>
        <w:t xml:space="preserve">11</w:t>
      </w:r>
      <w:r>
        <w:rPr>
          <w:rFonts w:hint="default"/>
          <w:spacing w:val="-5"/>
          <w:sz w:val="24"/>
          <w:szCs w:val="24"/>
          <w:highlight w:val="none"/>
          <w:lang w:val="en-US" w:eastAsia="zh-CN"/>
        </w:rPr>
        <w:t xml:space="preserve">、乙方要加强对保安人员进行训练、教育、管理和考核，以适应甲方的治安保卫需要。</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eastAsia"/>
          <w:spacing w:val="-5"/>
          <w:sz w:val="24"/>
          <w:szCs w:val="24"/>
          <w:highlight w:val="none"/>
          <w:lang w:val="en-US" w:eastAsia="zh-CN"/>
        </w:rPr>
        <w:t xml:space="preserve">12</w:t>
      </w:r>
      <w:r>
        <w:rPr>
          <w:rFonts w:hint="default"/>
          <w:spacing w:val="-5"/>
          <w:sz w:val="24"/>
          <w:szCs w:val="24"/>
          <w:highlight w:val="none"/>
          <w:lang w:val="en-US" w:eastAsia="zh-CN"/>
        </w:rPr>
        <w:t xml:space="preserve">、乙方应保持服务人员的稳定，如有因事、因病或其他原因无法正常执勤的，由乙方负责及时调配保安人员，对确实不适应甲方保安服务需要的人员，由乙方予以调整。</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eastAsia"/>
          <w:spacing w:val="-5"/>
          <w:sz w:val="24"/>
          <w:szCs w:val="24"/>
          <w:highlight w:val="none"/>
          <w:lang w:val="en-US" w:eastAsia="zh-CN"/>
        </w:rPr>
        <w:t xml:space="preserve">13</w:t>
      </w:r>
      <w:r>
        <w:rPr>
          <w:rFonts w:hint="default"/>
          <w:spacing w:val="-5"/>
          <w:sz w:val="24"/>
          <w:szCs w:val="24"/>
          <w:highlight w:val="none"/>
          <w:lang w:val="en-US" w:eastAsia="zh-CN"/>
        </w:rPr>
        <w:t xml:space="preserve">、乙方应约束保安员遵守职业道德，不得泄露服务单位的商业机密。</w:t>
      </w:r>
      <w:r/>
    </w:p>
    <w:p>
      <w:pPr>
        <w:pStyle w:val="757"/>
        <w:ind w:left="-1" w:right="66" w:firstLine="460"/>
        <w:keepLines w:val="0"/>
        <w:keepNext w:val="0"/>
        <w:pageBreakBefore w:val="0"/>
        <w:spacing w:after="0" w:line="360" w:lineRule="auto"/>
        <w:widowControl/>
        <w:rPr>
          <w:rFonts w:hint="default"/>
          <w:spacing w:val="-5"/>
          <w:sz w:val="24"/>
          <w:szCs w:val="24"/>
          <w:highlight w:val="none"/>
          <w:lang w:val="en-US" w:eastAsia="zh-CN"/>
        </w:rPr>
      </w:pPr>
      <w:r>
        <w:rPr>
          <w:rFonts w:hint="eastAsia"/>
          <w:spacing w:val="-5"/>
          <w:sz w:val="24"/>
          <w:szCs w:val="24"/>
          <w:highlight w:val="none"/>
          <w:lang w:val="en-US" w:eastAsia="zh-CN"/>
        </w:rPr>
        <w:t xml:space="preserve">14</w:t>
      </w:r>
      <w:r>
        <w:rPr>
          <w:rFonts w:hint="default"/>
          <w:spacing w:val="-5"/>
          <w:sz w:val="24"/>
          <w:szCs w:val="24"/>
          <w:highlight w:val="none"/>
          <w:lang w:val="en-US" w:eastAsia="zh-CN"/>
        </w:rPr>
        <w:t xml:space="preserve">、为保证在突发事件中双方的联动，甲乙双方每年要举行一次应急预案演练，并根据实际情况进行充实、完善。</w:t>
      </w:r>
      <w:r/>
    </w:p>
    <w:p>
      <w:pPr>
        <w:pStyle w:val="757"/>
        <w:ind w:left="-1" w:right="66" w:firstLine="460"/>
        <w:keepLines w:val="0"/>
        <w:keepNext w:val="0"/>
        <w:pageBreakBefore w:val="0"/>
        <w:spacing w:after="0" w:line="360" w:lineRule="auto"/>
        <w:widowControl/>
        <w:rPr>
          <w:sz w:val="24"/>
          <w:szCs w:val="24"/>
          <w:highlight w:val="none"/>
        </w:rPr>
      </w:pPr>
      <w:r>
        <w:rPr>
          <w:spacing w:val="-5"/>
          <w:sz w:val="24"/>
          <w:szCs w:val="24"/>
          <w:highlight w:val="none"/>
        </w:rPr>
        <w:t xml:space="preserve">1</w:t>
      </w:r>
      <w:r>
        <w:rPr>
          <w:rFonts w:hint="eastAsia"/>
          <w:spacing w:val="-5"/>
          <w:sz w:val="24"/>
          <w:szCs w:val="24"/>
          <w:highlight w:val="none"/>
          <w:lang w:val="en-US" w:eastAsia="zh-CN"/>
        </w:rPr>
        <w:t xml:space="preserve">5</w:t>
      </w:r>
      <w:r>
        <w:rPr>
          <w:spacing w:val="-5"/>
          <w:sz w:val="24"/>
          <w:szCs w:val="24"/>
          <w:highlight w:val="none"/>
        </w:rPr>
        <w:t xml:space="preserve">、保安班长:年龄＜</w:t>
      </w:r>
      <w:r>
        <w:rPr>
          <w:rFonts w:hint="eastAsia"/>
          <w:spacing w:val="-5"/>
          <w:sz w:val="24"/>
          <w:szCs w:val="24"/>
          <w:highlight w:val="none"/>
          <w:lang w:val="en-US" w:eastAsia="zh-CN"/>
        </w:rPr>
        <w:t xml:space="preserve">45</w:t>
      </w:r>
      <w:r>
        <w:rPr>
          <w:spacing w:val="-5"/>
          <w:sz w:val="24"/>
          <w:szCs w:val="24"/>
          <w:highlight w:val="none"/>
        </w:rPr>
        <w:t xml:space="preserve">岁，身高:身高</w:t>
      </w:r>
      <w:r>
        <w:rPr>
          <w:spacing w:val="-33"/>
          <w:sz w:val="24"/>
          <w:szCs w:val="24"/>
          <w:highlight w:val="none"/>
        </w:rPr>
        <w:t xml:space="preserve"> </w:t>
      </w:r>
      <w:r>
        <w:rPr>
          <w:spacing w:val="-5"/>
          <w:sz w:val="24"/>
          <w:szCs w:val="24"/>
          <w:highlight w:val="none"/>
        </w:rPr>
        <w:t xml:space="preserve">160cm</w:t>
      </w:r>
      <w:r>
        <w:rPr>
          <w:spacing w:val="-24"/>
          <w:sz w:val="24"/>
          <w:szCs w:val="24"/>
          <w:highlight w:val="none"/>
        </w:rPr>
        <w:t xml:space="preserve"> </w:t>
      </w:r>
      <w:r>
        <w:rPr>
          <w:spacing w:val="-5"/>
          <w:sz w:val="24"/>
          <w:szCs w:val="24"/>
          <w:highlight w:val="none"/>
        </w:rPr>
        <w:t xml:space="preserve">以上，身体健康，无传染</w:t>
      </w:r>
      <w:r>
        <w:rPr>
          <w:spacing w:val="-6"/>
          <w:sz w:val="24"/>
          <w:szCs w:val="24"/>
          <w:highlight w:val="none"/>
        </w:rPr>
        <w:t xml:space="preserve">病，无残</w:t>
      </w:r>
      <w:r>
        <w:rPr>
          <w:sz w:val="24"/>
          <w:szCs w:val="24"/>
          <w:highlight w:val="none"/>
        </w:rPr>
        <w:t xml:space="preserve">疾，具有高中或以上学历，具备一定的管理能力，保安班长</w:t>
      </w:r>
      <w:r>
        <w:rPr>
          <w:spacing w:val="-1"/>
          <w:sz w:val="24"/>
          <w:szCs w:val="24"/>
          <w:highlight w:val="none"/>
        </w:rPr>
        <w:t xml:space="preserve">在提供安保服务单位</w:t>
      </w:r>
      <w:r>
        <w:rPr>
          <w:spacing w:val="-3"/>
          <w:sz w:val="24"/>
          <w:szCs w:val="24"/>
          <w:highlight w:val="none"/>
        </w:rPr>
        <w:t xml:space="preserve">负责人领导下开展工作。</w:t>
      </w:r>
      <w:r/>
    </w:p>
    <w:p>
      <w:pPr>
        <w:pStyle w:val="757"/>
        <w:ind w:left="-1" w:firstLine="444"/>
        <w:keepLines w:val="0"/>
        <w:keepNext w:val="0"/>
        <w:pageBreakBefore w:val="0"/>
        <w:spacing w:after="0" w:line="360" w:lineRule="auto"/>
        <w:widowControl/>
        <w:rPr>
          <w:sz w:val="24"/>
          <w:szCs w:val="24"/>
          <w:highlight w:val="none"/>
        </w:rPr>
      </w:pPr>
      <w:r>
        <w:rPr>
          <w:rFonts w:hint="eastAsia"/>
          <w:spacing w:val="-9"/>
          <w:sz w:val="24"/>
          <w:szCs w:val="24"/>
          <w:highlight w:val="none"/>
          <w:lang w:val="en-US" w:eastAsia="zh-CN"/>
        </w:rPr>
        <w:t xml:space="preserve">16</w:t>
      </w:r>
      <w:r>
        <w:rPr>
          <w:spacing w:val="-9"/>
          <w:sz w:val="24"/>
          <w:szCs w:val="24"/>
          <w:highlight w:val="none"/>
        </w:rPr>
        <w:t xml:space="preserve">、保安员:年龄＜</w:t>
      </w:r>
      <w:r>
        <w:rPr>
          <w:rFonts w:hint="eastAsia"/>
          <w:spacing w:val="-9"/>
          <w:sz w:val="24"/>
          <w:szCs w:val="24"/>
          <w:highlight w:val="none"/>
          <w:lang w:val="en-US" w:eastAsia="zh-CN"/>
        </w:rPr>
        <w:t xml:space="preserve">55</w:t>
      </w:r>
      <w:r>
        <w:rPr>
          <w:spacing w:val="-9"/>
          <w:sz w:val="24"/>
          <w:szCs w:val="24"/>
          <w:highlight w:val="none"/>
        </w:rPr>
        <w:t xml:space="preserve">岁，身高:身高</w:t>
      </w:r>
      <w:r>
        <w:rPr>
          <w:spacing w:val="-33"/>
          <w:sz w:val="24"/>
          <w:szCs w:val="24"/>
          <w:highlight w:val="none"/>
        </w:rPr>
        <w:t xml:space="preserve"> </w:t>
      </w:r>
      <w:r>
        <w:rPr>
          <w:spacing w:val="-9"/>
          <w:sz w:val="24"/>
          <w:szCs w:val="24"/>
          <w:highlight w:val="none"/>
        </w:rPr>
        <w:t xml:space="preserve">160cm 以上，身体</w:t>
      </w:r>
      <w:r>
        <w:rPr>
          <w:spacing w:val="-10"/>
          <w:sz w:val="24"/>
          <w:szCs w:val="24"/>
          <w:highlight w:val="none"/>
        </w:rPr>
        <w:t xml:space="preserve">健康，无传染病，无残疾，</w:t>
      </w:r>
      <w:r>
        <w:rPr>
          <w:spacing w:val="-2"/>
          <w:sz w:val="24"/>
          <w:szCs w:val="24"/>
          <w:highlight w:val="none"/>
        </w:rPr>
        <w:t xml:space="preserve">具有</w:t>
      </w:r>
      <w:r>
        <w:rPr>
          <w:rFonts w:hint="eastAsia"/>
          <w:spacing w:val="-2"/>
          <w:sz w:val="24"/>
          <w:szCs w:val="24"/>
          <w:highlight w:val="none"/>
          <w:lang w:val="en-US" w:eastAsia="zh-CN"/>
        </w:rPr>
        <w:t xml:space="preserve">高</w:t>
      </w:r>
      <w:r>
        <w:rPr>
          <w:spacing w:val="-2"/>
          <w:sz w:val="24"/>
          <w:szCs w:val="24"/>
          <w:highlight w:val="none"/>
        </w:rPr>
        <w:t xml:space="preserve">中或以上学历、经培训合格才能上岗，并要求人员相对固定。</w:t>
      </w:r>
      <w:r/>
    </w:p>
    <w:p>
      <w:pPr>
        <w:pStyle w:val="757"/>
        <w:ind w:left="-1" w:right="66" w:firstLine="456"/>
        <w:keepLines w:val="0"/>
        <w:keepNext w:val="0"/>
        <w:pageBreakBefore w:val="0"/>
        <w:spacing w:after="0" w:line="360" w:lineRule="auto"/>
        <w:widowControl/>
        <w:rPr>
          <w:sz w:val="24"/>
          <w:szCs w:val="24"/>
          <w:highlight w:val="none"/>
        </w:rPr>
      </w:pPr>
      <w:r>
        <w:rPr>
          <w:rFonts w:hint="eastAsia"/>
          <w:spacing w:val="-6"/>
          <w:sz w:val="24"/>
          <w:szCs w:val="24"/>
          <w:highlight w:val="none"/>
          <w:lang w:val="en-US" w:eastAsia="zh-CN"/>
        </w:rPr>
        <w:t xml:space="preserve">17</w:t>
      </w:r>
      <w:r>
        <w:rPr>
          <w:spacing w:val="-6"/>
          <w:sz w:val="24"/>
          <w:szCs w:val="24"/>
          <w:highlight w:val="none"/>
        </w:rPr>
        <w:t xml:space="preserve">、所有保安员上岗前必须经过公安部门筛查无犯罪或不良行为记录，且</w:t>
      </w:r>
      <w:r>
        <w:rPr>
          <w:spacing w:val="-7"/>
          <w:sz w:val="24"/>
          <w:szCs w:val="24"/>
          <w:highlight w:val="none"/>
        </w:rPr>
        <w:t xml:space="preserve">持有有</w:t>
      </w:r>
      <w:r>
        <w:rPr>
          <w:sz w:val="24"/>
          <w:szCs w:val="24"/>
          <w:highlight w:val="none"/>
        </w:rPr>
        <w:t xml:space="preserve"> </w:t>
      </w:r>
      <w:r>
        <w:rPr>
          <w:spacing w:val="-8"/>
          <w:sz w:val="24"/>
          <w:szCs w:val="24"/>
          <w:highlight w:val="none"/>
        </w:rPr>
        <w:t xml:space="preserve">效保安证。</w:t>
      </w:r>
      <w:r/>
    </w:p>
    <w:p>
      <w:pPr>
        <w:pStyle w:val="757"/>
        <w:numPr>
          <w:ilvl w:val="0"/>
          <w:numId w:val="0"/>
        </w:numPr>
        <w:ind w:firstLine="470"/>
        <w:keepLines w:val="0"/>
        <w:keepNext w:val="0"/>
        <w:pageBreakBefore w:val="0"/>
        <w:spacing w:after="0" w:line="360" w:lineRule="auto"/>
        <w:widowControl/>
        <w:rPr>
          <w:rFonts w:hint="eastAsia" w:ascii="Times New Roman" w:hAnsi="Times New Roman" w:cs="Times New Roman"/>
          <w:b/>
          <w:bCs/>
          <w:spacing w:val="-3"/>
          <w:sz w:val="24"/>
          <w:szCs w:val="24"/>
          <w:highlight w:val="none"/>
          <w:lang w:val="en-US" w:eastAsia="zh-CN"/>
        </w:rPr>
        <w:outlineLvl w:val="9"/>
      </w:pPr>
      <w:r>
        <w:rPr>
          <w:rFonts w:hint="eastAsia" w:ascii="Times New Roman" w:hAnsi="Times New Roman" w:cs="Times New Roman"/>
          <w:b/>
          <w:bCs/>
          <w:spacing w:val="-3"/>
          <w:sz w:val="24"/>
          <w:szCs w:val="24"/>
          <w:highlight w:val="none"/>
          <w:lang w:val="en-US" w:eastAsia="zh-CN"/>
        </w:rPr>
        <w:t xml:space="preserve">九、其他要求：见《磋商文件》附件：《拟签订的合同文本》。</w:t>
      </w:r>
      <w:r/>
    </w:p>
    <w:p>
      <w:pPr>
        <w:pStyle w:val="757"/>
        <w:ind w:left="0" w:right="66" w:firstLine="7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宋体" w:hAnsi="宋体" w:cs="宋体"/>
          <w:b/>
          <w:bCs/>
          <w:sz w:val="36"/>
          <w:highlight w:val="none"/>
        </w:rPr>
        <w:br w:type="page" w:clear="all"/>
      </w:r>
      <w:r>
        <w:rPr>
          <w:rFonts w:hint="eastAsia" w:ascii="Times New Roman" w:hAnsi="Times New Roman" w:cs="Times New Roman"/>
          <w:b/>
          <w:bCs/>
          <w:spacing w:val="-5"/>
          <w:sz w:val="32"/>
          <w:szCs w:val="32"/>
          <w:highlight w:val="none"/>
          <w:lang w:val="en-US" w:eastAsia="zh-CN"/>
        </w:rPr>
        <w:t xml:space="preserve">3、磋商报价表</w:t>
      </w:r>
      <w:r/>
    </w:p>
    <w:p>
      <w:pPr>
        <w:spacing w:line="360" w:lineRule="auto"/>
        <w:rPr>
          <w:rFonts w:hint="eastAsia" w:ascii="宋体" w:hAnsi="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JSZC-320381050-GYZX-C2026-0002</w:t>
      </w:r>
      <w:r/>
    </w:p>
    <w:p>
      <w:pPr>
        <w:spacing w:line="360" w:lineRule="auto"/>
        <w:rPr>
          <w:rFonts w:ascii="宋体" w:hAnsi="宋体" w:cs="宋体"/>
          <w:sz w:val="24"/>
          <w:highlight w:val="none"/>
        </w:rPr>
      </w:pPr>
      <w:r>
        <w:rPr>
          <w:rFonts w:hint="eastAsia" w:ascii="宋体" w:hAnsi="宋体" w:cs="宋体"/>
          <w:sz w:val="24"/>
          <w:highlight w:val="none"/>
        </w:rPr>
        <w:t xml:space="preserve">本次为首次报价</w:t>
      </w:r>
      <w:r/>
    </w:p>
    <w:p>
      <w:pPr>
        <w:spacing w:line="360" w:lineRule="auto"/>
        <w:rPr>
          <w:rFonts w:ascii="宋体" w:hAnsi="宋体" w:cs="宋体"/>
          <w:sz w:val="24"/>
          <w:highlight w:val="none"/>
        </w:rPr>
      </w:pPr>
      <w:r>
        <w:rPr>
          <w:rFonts w:hint="eastAsia" w:ascii="宋体" w:hAnsi="宋体" w:cs="宋体"/>
          <w:sz w:val="24"/>
          <w:highlight w:val="none"/>
        </w:rPr>
        <w:t xml:space="preserve">货币单位：人民币元</w:t>
      </w:r>
      <w:r/>
    </w:p>
    <w:tbl>
      <w:tblPr>
        <w:tblStyle w:val="756"/>
        <w:tblW w:w="9310" w:type="dxa"/>
        <w:jc w:val="center"/>
        <w:tblCellSpacing w:w="0" w:type="dxa"/>
        <w:tblLayout w:type="fixed"/>
        <w:tblCellMar>
          <w:left w:w="0" w:type="dxa"/>
          <w:top w:w="0" w:type="dxa"/>
          <w:right w:w="0" w:type="dxa"/>
          <w:bottom w:w="0" w:type="dxa"/>
        </w:tblCellMar>
        <w:tblLook w:val="04A0" w:firstRow="1" w:lastRow="0" w:firstColumn="1" w:lastColumn="0" w:noHBand="0" w:noVBand="1"/>
      </w:tblPr>
      <w:tblGrid>
        <w:gridCol w:w="3501"/>
        <w:gridCol w:w="2635"/>
        <w:gridCol w:w="3174"/>
      </w:tblGrid>
      <w:tr>
        <w:trPr>
          <w:jc w:val="center"/>
          <w:tblCellSpacing w:w="0" w:type="dxa"/>
          <w:trHeight w:val="938"/>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01" w:type="dxa"/>
            <w:vAlign w:val="center"/>
            <w:textDirection w:val="lrTb"/>
            <w:noWrap w:val="false"/>
          </w:tcPr>
          <w:p>
            <w:pPr>
              <w:pStyle w:val="816"/>
              <w:jc w:val="center"/>
              <w:spacing w:before="0" w:beforeAutospacing="0" w:after="0" w:afterAutospacing="0"/>
              <w:widowControl w:val="off"/>
              <w:rPr>
                <w:rFonts w:cs="宋体"/>
                <w:highlight w:val="none"/>
              </w:rPr>
            </w:pPr>
            <w:r>
              <w:rPr>
                <w:rFonts w:hint="eastAsia" w:cs="宋体"/>
                <w:color w:val="000000"/>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2635" w:type="dxa"/>
            <w:vAlign w:val="center"/>
            <w:textDirection w:val="lrTb"/>
            <w:noWrap w:val="false"/>
          </w:tcPr>
          <w:p>
            <w:pPr>
              <w:pStyle w:val="816"/>
              <w:jc w:val="center"/>
              <w:spacing w:before="0" w:beforeAutospacing="0" w:after="0" w:afterAutospacing="0"/>
              <w:widowControl w:val="off"/>
              <w:rPr>
                <w:rFonts w:cs="宋体"/>
                <w:highlight w:val="none"/>
              </w:rPr>
            </w:pPr>
            <w:r>
              <w:rPr>
                <w:rFonts w:hint="eastAsia" w:cs="宋体"/>
                <w:color w:val="000000"/>
                <w:highlight w:val="none"/>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174" w:type="dxa"/>
            <w:vAlign w:val="center"/>
            <w:textDirection w:val="lrTb"/>
            <w:noWrap w:val="false"/>
          </w:tcPr>
          <w:p>
            <w:pPr>
              <w:pStyle w:val="816"/>
              <w:jc w:val="center"/>
              <w:spacing w:before="0" w:beforeAutospacing="0" w:after="0" w:afterAutospacing="0"/>
              <w:widowControl w:val="off"/>
              <w:rPr>
                <w:rFonts w:cs="宋体"/>
                <w:highlight w:val="none"/>
              </w:rPr>
            </w:pPr>
            <w:r>
              <w:rPr>
                <w:rFonts w:hint="eastAsia" w:cs="宋体"/>
                <w:color w:val="000000"/>
                <w:highlight w:val="none"/>
              </w:rPr>
              <w:t xml:space="preserve">总价（小写）</w:t>
            </w:r>
            <w:r/>
          </w:p>
        </w:tc>
      </w:tr>
      <w:tr>
        <w:trPr>
          <w:jc w:val="center"/>
          <w:tblCellSpacing w:w="0" w:type="dxa"/>
          <w:trHeight w:val="1199"/>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01" w:type="dxa"/>
            <w:vAlign w:val="center"/>
            <w:textDirection w:val="lrTb"/>
            <w:noWrap w:val="false"/>
          </w:tcPr>
          <w:p>
            <w:pPr>
              <w:pStyle w:val="816"/>
              <w:jc w:val="center"/>
              <w:spacing w:before="0" w:beforeAutospacing="0" w:after="0" w:afterAutospacing="0"/>
              <w:widowControl w:val="off"/>
              <w:rPr>
                <w:rFonts w:hint="eastAsia" w:eastAsia="宋体" w:cs="宋体"/>
                <w:highlight w:val="none"/>
              </w:rPr>
            </w:pPr>
            <w:r>
              <w:rPr>
                <w:rFonts w:hint="eastAsia" w:cs="宋体"/>
                <w:highlight w:val="none"/>
                <w:lang w:eastAsia="zh-CN"/>
              </w:rPr>
              <w:t xml:space="preserve">新沂市化工产业集聚区封闭化保安服务项目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2635" w:type="dxa"/>
            <w:vAlign w:val="center"/>
            <w:textDirection w:val="lrTb"/>
            <w:noWrap w:val="false"/>
          </w:tcPr>
          <w:p>
            <w:pPr>
              <w:pStyle w:val="816"/>
              <w:jc w:val="center"/>
              <w:spacing w:before="0" w:beforeAutospacing="0" w:after="0" w:afterAutospacing="0"/>
              <w:widowControl w:val="off"/>
              <w:rPr>
                <w:rFonts w:cs="宋体"/>
                <w:highlight w:val="none"/>
              </w:rPr>
            </w:pPr>
            <w:r>
              <w:rPr>
                <w:rFonts w:hint="eastAsia" w:cs="宋体"/>
                <w:color w:val="000000"/>
                <w:highlight w:val="none"/>
              </w:rPr>
              <w:t xml:space="preserve">详见响应文件</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174" w:type="dxa"/>
            <w:vAlign w:val="center"/>
            <w:textDirection w:val="lrTb"/>
            <w:noWrap w:val="false"/>
          </w:tcPr>
          <w:p>
            <w:pPr>
              <w:pStyle w:val="816"/>
              <w:jc w:val="center"/>
              <w:spacing w:before="0" w:beforeAutospacing="0" w:after="0" w:afterAutospacing="0"/>
              <w:widowControl w:val="off"/>
              <w:rPr>
                <w:rFonts w:cs="宋体"/>
                <w:highlight w:val="none"/>
              </w:rPr>
            </w:pPr>
            <w:r>
              <w:rPr>
                <w:rFonts w:cs="宋体"/>
                <w:highlight w:val="none"/>
              </w:rPr>
            </w:r>
            <w:r/>
          </w:p>
        </w:tc>
      </w:tr>
      <w:tr>
        <w:trPr>
          <w:jc w:val="center"/>
          <w:tblCellSpacing w:w="0" w:type="dxa"/>
          <w:trHeight w:val="1108"/>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01" w:type="dxa"/>
            <w:vAlign w:val="center"/>
            <w:textDirection w:val="lrTb"/>
            <w:noWrap w:val="false"/>
          </w:tcPr>
          <w:p>
            <w:pPr>
              <w:pStyle w:val="816"/>
              <w:jc w:val="center"/>
              <w:spacing w:before="0" w:beforeAutospacing="0" w:after="0" w:afterAutospacing="0"/>
              <w:widowControl w:val="off"/>
              <w:rPr>
                <w:rFonts w:cs="宋体"/>
                <w:highlight w:val="none"/>
              </w:rPr>
            </w:pPr>
            <w:r>
              <w:rPr>
                <w:rFonts w:hint="eastAsia" w:cs="宋体"/>
                <w:color w:val="000000"/>
                <w:highlight w:val="none"/>
              </w:rPr>
              <w:t xml:space="preserve">总价（大写）</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5809" w:type="dxa"/>
            <w:vAlign w:val="center"/>
            <w:textDirection w:val="lrTb"/>
            <w:noWrap w:val="false"/>
          </w:tcPr>
          <w:p>
            <w:pPr>
              <w:pStyle w:val="816"/>
              <w:jc w:val="center"/>
              <w:spacing w:before="0" w:beforeAutospacing="0" w:after="0" w:afterAutospacing="0"/>
              <w:widowControl w:val="off"/>
              <w:rPr>
                <w:rFonts w:cs="宋体"/>
                <w:highlight w:val="none"/>
              </w:rPr>
            </w:pPr>
            <w:r>
              <w:rPr>
                <w:rFonts w:cs="宋体"/>
                <w:highlight w:val="none"/>
              </w:rPr>
            </w:r>
            <w:r/>
          </w:p>
        </w:tc>
      </w:tr>
    </w:tbl>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详见苏采云系统中的格式。</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报价说明：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1.报价包括完成项目的所有费用。采购人不再支付报价以外的任何费用。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2.报价以总价为准，大小写不一致以大写为准；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3.偏离说明：详见《偏离表》；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4.如最后报价未列明单价，则最后所报各项单价计算方法为：（最后报价/最初报价）* 各项最初报价的单价。</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29"/>
        <w:spacing w:line="360" w:lineRule="auto"/>
        <w:rPr>
          <w:rFonts w:ascii="宋体" w:hAnsi="宋体" w:cs="宋体"/>
          <w:sz w:val="24"/>
          <w:highlight w:val="none"/>
        </w:rPr>
      </w:pPr>
      <w:r>
        <w:rPr>
          <w:rFonts w:hint="eastAsia" w:ascii="宋体" w:hAnsi="宋体" w:cs="宋体"/>
          <w:sz w:val="24"/>
          <w:highlight w:val="none"/>
        </w:rPr>
        <w:t xml:space="preserve">                       供应商（电子签章）：</w:t>
      </w:r>
      <w:r/>
    </w:p>
    <w:p>
      <w:pPr>
        <w:ind w:right="29"/>
        <w:spacing w:line="360" w:lineRule="auto"/>
        <w:rPr>
          <w:rFonts w:ascii="宋体" w:hAnsi="宋体" w:cs="宋体"/>
          <w:sz w:val="24"/>
          <w:highlight w:val="none"/>
        </w:rPr>
      </w:pPr>
      <w:r>
        <w:rPr>
          <w:rFonts w:ascii="宋体" w:hAnsi="宋体" w:cs="宋体"/>
          <w:sz w:val="24"/>
          <w:highlight w:val="none"/>
        </w:rPr>
      </w:r>
      <w:r/>
    </w:p>
    <w:p>
      <w:pPr>
        <w:ind w:right="29"/>
        <w:spacing w:line="360" w:lineRule="auto"/>
        <w:rPr>
          <w:rFonts w:ascii="宋体" w:hAnsi="宋体" w:cs="宋体"/>
          <w:sz w:val="24"/>
          <w:highlight w:val="none"/>
        </w:rPr>
      </w:pPr>
      <w:r>
        <w:rPr>
          <w:rFonts w:hint="eastAsia" w:ascii="宋体" w:hAnsi="宋体" w:cs="宋体"/>
          <w:sz w:val="24"/>
          <w:highlight w:val="none"/>
        </w:rPr>
        <w:t xml:space="preserve">                       日期：</w:t>
      </w:r>
      <w:r/>
    </w:p>
    <w:p>
      <w:pPr>
        <w:rPr>
          <w:rFonts w:ascii="宋体" w:hAnsi="宋体" w:cs="宋体"/>
          <w:b/>
          <w:bCs/>
          <w:sz w:val="36"/>
          <w:highlight w:val="none"/>
        </w:rPr>
      </w:pPr>
      <w:r>
        <w:rPr>
          <w:rFonts w:ascii="宋体" w:hAnsi="宋体" w:cs="宋体"/>
          <w:b/>
          <w:bCs/>
          <w:sz w:val="36"/>
          <w:highlight w:val="none"/>
        </w:rPr>
      </w:r>
      <w:r/>
    </w:p>
    <w:p>
      <w:pPr>
        <w:pStyle w:val="820"/>
        <w:rPr>
          <w:rFonts w:cs="宋体"/>
          <w:highlight w:val="none"/>
        </w:rPr>
      </w:pPr>
      <w:r>
        <w:rPr>
          <w:rFonts w:cs="宋体"/>
          <w:highlight w:val="none"/>
        </w:rPr>
      </w:r>
      <w:r/>
    </w:p>
    <w:p>
      <w:pPr>
        <w:jc w:val="center"/>
        <w:rPr>
          <w:rFonts w:ascii="宋体" w:hAnsi="宋体" w:cs="宋体"/>
          <w:b/>
          <w:bCs/>
          <w:sz w:val="36"/>
          <w:highlight w:val="none"/>
        </w:rPr>
      </w:pPr>
      <w:r>
        <w:rPr>
          <w:rFonts w:ascii="宋体" w:hAnsi="宋体" w:cs="宋体"/>
          <w:b/>
          <w:bCs/>
          <w:sz w:val="36"/>
          <w:highlight w:val="none"/>
        </w:rPr>
      </w:r>
      <w:r/>
    </w:p>
    <w:p>
      <w:pPr>
        <w:rPr>
          <w:rFonts w:ascii="宋体" w:hAnsi="宋体" w:cs="宋体"/>
          <w:b/>
          <w:bCs/>
          <w:sz w:val="36"/>
          <w:highlight w:val="none"/>
        </w:rPr>
      </w:pPr>
      <w:r>
        <w:rPr>
          <w:rFonts w:hint="eastAsia" w:ascii="宋体" w:hAnsi="宋体" w:cs="宋体"/>
          <w:b/>
          <w:bCs/>
          <w:sz w:val="36"/>
          <w:highlight w:val="none"/>
        </w:rPr>
        <w:br w:type="page" w:clear="all"/>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4、</w:t>
      </w:r>
      <w:bookmarkStart w:id="57" w:name="_Hlk81985238"/>
      <w:r>
        <w:rPr>
          <w:rFonts w:hint="eastAsia" w:ascii="Times New Roman" w:hAnsi="Times New Roman" w:cs="Times New Roman"/>
          <w:b/>
          <w:bCs/>
          <w:spacing w:val="-5"/>
          <w:sz w:val="32"/>
          <w:szCs w:val="32"/>
          <w:highlight w:val="none"/>
          <w:lang w:val="en-US" w:eastAsia="zh-CN"/>
        </w:rPr>
        <w:t xml:space="preserve">分项价格表</w:t>
      </w:r>
      <w:r/>
    </w:p>
    <w:p>
      <w:pPr>
        <w:pStyle w:val="757"/>
        <w:ind w:left="0" w:right="0" w:firstLine="460"/>
        <w:jc w:val="center"/>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（具有标价的工程量清单与报价表）</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本次为首次报价</w:t>
      </w:r>
      <w:r/>
    </w:p>
    <w:p>
      <w:pPr>
        <w:pStyle w:val="757"/>
        <w:ind w:left="0" w:right="0" w:firstLine="460"/>
        <w:keepLines w:val="0"/>
        <w:keepNext w:val="0"/>
        <w:pageBreakBefore w:val="0"/>
        <w:spacing w:after="0" w:line="360" w:lineRule="auto"/>
        <w:widowControl/>
        <w:rPr>
          <w:rFonts w:hint="eastAsia"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项目编号：</w:t>
      </w:r>
      <w:r>
        <w:rPr>
          <w:rFonts w:hint="eastAsia" w:cs="Times New Roman"/>
          <w:spacing w:val="-5"/>
          <w:sz w:val="24"/>
          <w:szCs w:val="24"/>
          <w:highlight w:val="none"/>
          <w:lang w:val="en-US" w:eastAsia="zh-CN"/>
        </w:rPr>
        <w:t xml:space="preserve">JSZC-320381050-GYZX-C2026-0002</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项目名称：</w:t>
      </w:r>
      <w:r>
        <w:rPr>
          <w:rFonts w:hint="eastAsia" w:cs="Times New Roman"/>
          <w:spacing w:val="-5"/>
          <w:sz w:val="24"/>
          <w:szCs w:val="24"/>
          <w:highlight w:val="none"/>
          <w:lang w:val="en-US" w:eastAsia="zh-CN"/>
        </w:rPr>
        <w:t xml:space="preserve">新沂市化工产业集聚区封闭化保安服务项目</w:t>
      </w:r>
      <w:r>
        <w:rPr>
          <w:rFonts w:hint="eastAsia" w:ascii="Times New Roman" w:hAnsi="Times New Roman" w:cs="Times New Roman"/>
          <w:spacing w:val="-5"/>
          <w:sz w:val="24"/>
          <w:szCs w:val="24"/>
          <w:highlight w:val="none"/>
          <w:lang w:val="en-US" w:eastAsia="zh-CN"/>
        </w:rPr>
        <w:t xml:space="preserve"> </w:t>
      </w:r>
      <w:r/>
    </w:p>
    <w:p>
      <w:pPr>
        <w:spacing w:line="360" w:lineRule="auto"/>
        <w:rPr>
          <w:rFonts w:ascii="宋体" w:hAnsi="宋体" w:cs="宋体"/>
          <w:sz w:val="24"/>
          <w:highlight w:val="none"/>
        </w:rPr>
      </w:pPr>
      <w:r>
        <w:rPr>
          <w:rFonts w:ascii="宋体" w:hAnsi="宋体" w:cs="宋体"/>
          <w:sz w:val="24"/>
          <w:highlight w:val="none"/>
        </w:rPr>
      </w:r>
      <w:r/>
    </w:p>
    <w:p>
      <w:pPr>
        <w:pStyle w:val="757"/>
        <w:ind w:left="0" w:right="0" w:firstLine="322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bookmarkStart w:id="58" w:name="OLE_LINK37"/>
      <w:r>
        <w:rPr>
          <w:rFonts w:hint="eastAsia" w:ascii="Times New Roman" w:hAnsi="Times New Roman" w:cs="Times New Roman"/>
          <w:spacing w:val="-5"/>
          <w:sz w:val="24"/>
          <w:szCs w:val="24"/>
          <w:highlight w:val="none"/>
          <w:lang w:val="en-US" w:eastAsia="zh-CN"/>
        </w:rPr>
        <w:t xml:space="preserve">格式自拟</w:t>
      </w:r>
      <w:bookmarkEnd w:id="58"/>
      <w:r/>
      <w:r/>
    </w:p>
    <w:p>
      <w:pPr>
        <w:spacing w:line="276" w:lineRule="auto"/>
        <w:rPr>
          <w:rFonts w:ascii="宋体" w:hAnsi="宋体" w:cs="宋体"/>
          <w:sz w:val="24"/>
          <w:highlight w:val="none"/>
        </w:rPr>
      </w:pPr>
      <w:r>
        <w:rPr>
          <w:rFonts w:ascii="宋体" w:hAnsi="宋体" w:cs="宋体"/>
          <w:sz w:val="24"/>
          <w:highlight w:val="none"/>
        </w:rPr>
      </w:r>
      <w:r/>
    </w:p>
    <w:p>
      <w:pPr>
        <w:spacing w:line="276" w:lineRule="auto"/>
        <w:rPr>
          <w:rFonts w:ascii="宋体" w:hAnsi="宋体" w:cs="宋体"/>
          <w:sz w:val="24"/>
          <w:highlight w:val="none"/>
        </w:rPr>
      </w:pPr>
      <w:r>
        <w:rPr>
          <w:rFonts w:ascii="宋体" w:hAnsi="宋体" w:cs="宋体"/>
          <w:sz w:val="24"/>
          <w:highlight w:val="none"/>
        </w:rPr>
      </w:r>
      <w:r/>
    </w:p>
    <w:p>
      <w:pPr>
        <w:spacing w:line="276" w:lineRule="auto"/>
        <w:rPr>
          <w:rFonts w:ascii="宋体" w:hAnsi="宋体" w:cs="宋体"/>
          <w:sz w:val="24"/>
          <w:highlight w:val="none"/>
        </w:rPr>
      </w:pPr>
      <w:r>
        <w:rPr>
          <w:rFonts w:ascii="宋体" w:hAnsi="宋体" w:cs="宋体"/>
          <w:sz w:val="24"/>
          <w:highlight w:val="none"/>
        </w:rPr>
      </w:r>
      <w:r/>
    </w:p>
    <w:p>
      <w:pPr>
        <w:spacing w:line="276" w:lineRule="auto"/>
        <w:rPr>
          <w:rFonts w:ascii="宋体" w:hAnsi="宋体" w:cs="宋体"/>
          <w:sz w:val="24"/>
          <w:highlight w:val="none"/>
        </w:rPr>
      </w:pPr>
      <w:r>
        <w:rPr>
          <w:rFonts w:ascii="宋体" w:hAnsi="宋体" w:cs="宋体"/>
          <w:sz w:val="24"/>
          <w:highlight w:val="none"/>
        </w:rPr>
      </w:r>
      <w:r/>
    </w:p>
    <w:p>
      <w:pPr>
        <w:spacing w:line="276" w:lineRule="auto"/>
        <w:rPr>
          <w:rFonts w:ascii="宋体" w:hAnsi="宋体" w:cs="宋体"/>
          <w:sz w:val="24"/>
          <w:highlight w:val="none"/>
        </w:rPr>
      </w:pPr>
      <w:r>
        <w:rPr>
          <w:rFonts w:ascii="宋体" w:hAnsi="宋体" w:cs="宋体"/>
          <w:sz w:val="24"/>
          <w:highlight w:val="none"/>
        </w:rPr>
      </w:r>
      <w:r/>
    </w:p>
    <w:p>
      <w:pPr>
        <w:spacing w:line="276" w:lineRule="auto"/>
        <w:rPr>
          <w:rFonts w:ascii="宋体" w:hAnsi="宋体" w:cs="宋体"/>
          <w:sz w:val="24"/>
          <w:highlight w:val="none"/>
        </w:rPr>
      </w:pPr>
      <w:r>
        <w:rPr>
          <w:rFonts w:ascii="宋体" w:hAnsi="宋体" w:cs="宋体"/>
          <w:sz w:val="24"/>
          <w:highlight w:val="none"/>
        </w:rPr>
      </w:r>
      <w:r/>
    </w:p>
    <w:p>
      <w:pPr>
        <w:spacing w:line="276" w:lineRule="auto"/>
        <w:rPr>
          <w:rFonts w:ascii="宋体" w:hAnsi="宋体" w:cs="宋体"/>
          <w:sz w:val="24"/>
          <w:highlight w:val="none"/>
        </w:rPr>
      </w:pPr>
      <w:r>
        <w:rPr>
          <w:rFonts w:ascii="宋体" w:hAnsi="宋体" w:cs="宋体"/>
          <w:sz w:val="24"/>
          <w:highlight w:val="none"/>
        </w:rPr>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     供应商（电子签章）：</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                        日期：</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注：1．如果不提供《分项价格表》将视为没有实质性响应。</w:t>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响应供应商对以上数据的真实性负责。</w:t>
      </w:r>
      <w:bookmarkEnd w:id="57"/>
      <w:r/>
      <w:r/>
    </w:p>
    <w:p>
      <w:pPr>
        <w:pStyle w:val="757"/>
        <w:ind w:left="0" w:right="0" w:firstLine="460"/>
        <w:keepLines w:val="0"/>
        <w:keepNext w:val="0"/>
        <w:pageBreakBefore w:val="0"/>
        <w:spacing w:after="0" w:line="360" w:lineRule="auto"/>
        <w:widowControl/>
        <w:rPr>
          <w:rFonts w:hint="eastAsia" w:ascii="Times New Roman" w:hAnsi="Times New Roman" w:cs="Times New Roman"/>
          <w:spacing w:val="-5"/>
          <w:sz w:val="24"/>
          <w:szCs w:val="24"/>
          <w:highlight w:val="none"/>
          <w:lang w:val="en-US" w:eastAsia="zh-CN"/>
        </w:rPr>
      </w:pPr>
      <w:r>
        <w:rPr>
          <w:rFonts w:hint="eastAsia" w:ascii="Times New Roman" w:hAnsi="Times New Roman" w:cs="Times New Roman"/>
          <w:spacing w:val="-5"/>
          <w:sz w:val="24"/>
          <w:szCs w:val="24"/>
          <w:highlight w:val="none"/>
          <w:lang w:val="en-US" w:eastAsia="zh-CN"/>
        </w:rPr>
        <w:t xml:space="preserve">采购人或采购代理机构有权将以上内容进行公示。</w:t>
      </w:r>
      <w:r/>
    </w:p>
    <w:p>
      <w:pPr>
        <w:rPr>
          <w:rFonts w:ascii="宋体" w:hAnsi="宋体" w:cs="宋体"/>
          <w:b/>
          <w:bCs/>
          <w:sz w:val="36"/>
          <w:highlight w:val="none"/>
        </w:rPr>
      </w:pPr>
      <w:r>
        <w:rPr>
          <w:rFonts w:hint="eastAsia" w:ascii="宋体" w:hAnsi="宋体" w:cs="宋体"/>
          <w:b/>
          <w:bCs/>
          <w:sz w:val="36"/>
          <w:highlight w:val="none"/>
        </w:rPr>
        <w:br w:type="page" w:clear="all"/>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5、</w:t>
      </w:r>
      <w:bookmarkStart w:id="59" w:name="_Hlk81985343"/>
      <w:r>
        <w:rPr>
          <w:rFonts w:hint="eastAsia" w:ascii="Times New Roman" w:hAnsi="Times New Roman" w:cs="Times New Roman"/>
          <w:b/>
          <w:bCs/>
          <w:spacing w:val="-5"/>
          <w:sz w:val="32"/>
          <w:szCs w:val="32"/>
          <w:highlight w:val="none"/>
          <w:lang w:val="en-US" w:eastAsia="zh-CN"/>
        </w:rPr>
        <w:t xml:space="preserve">偏离表</w:t>
      </w:r>
      <w:r/>
    </w:p>
    <w:p>
      <w:pPr>
        <w:pStyle w:val="835"/>
        <w:spacing w:before="0" w:after="0"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项目编号：</w:t>
      </w:r>
      <w:r>
        <w:rPr>
          <w:rFonts w:hint="eastAsia" w:ascii="宋体" w:hAnsi="宋体" w:eastAsia="宋体" w:cs="宋体"/>
          <w:b w:val="0"/>
          <w:bCs w:val="0"/>
          <w:sz w:val="24"/>
          <w:highlight w:val="none"/>
          <w:lang w:eastAsia="zh-CN"/>
        </w:rPr>
        <w:t xml:space="preserve">JSZC-320381050-GYZX-C2026-0002</w:t>
      </w:r>
      <w:r/>
    </w:p>
    <w:p>
      <w:pPr>
        <w:pStyle w:val="835"/>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highlight w:val="none"/>
        </w:rPr>
        <w:t xml:space="preserve">项目名称：</w:t>
      </w:r>
      <w:r>
        <w:rPr>
          <w:rFonts w:hint="eastAsia" w:ascii="宋体" w:hAnsi="宋体" w:eastAsia="宋体" w:cs="宋体"/>
          <w:b w:val="0"/>
          <w:bCs w:val="0"/>
          <w:sz w:val="24"/>
          <w:highlight w:val="none"/>
          <w:lang w:eastAsia="zh-CN"/>
        </w:rPr>
        <w:t xml:space="preserve">新沂市化工产业集聚区封闭化保安服务项目</w:t>
      </w:r>
      <w:r/>
    </w:p>
    <w:tbl>
      <w:tblPr>
        <w:tblStyle w:val="756"/>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792"/>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aps/>
                <w:sz w:val="24"/>
                <w:highlight w:val="none"/>
              </w:rPr>
            </w:pPr>
            <w:r>
              <w:rPr>
                <w:rFonts w:hint="eastAsia" w:ascii="宋体" w:hAnsi="宋体" w:cs="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ascii="宋体" w:hAnsi="宋体" w:cs="宋体"/>
                <w:caps/>
                <w:sz w:val="24"/>
                <w:highlight w:val="none"/>
              </w:rPr>
            </w:pPr>
            <w:r>
              <w:rPr>
                <w:rFonts w:ascii="宋体" w:hAnsi="宋体" w:cs="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bl>
    <w:p>
      <w:pPr>
        <w:rPr>
          <w:rFonts w:ascii="宋体" w:hAnsi="宋体" w:cs="宋体"/>
          <w:sz w:val="24"/>
          <w:highlight w:val="none"/>
          <w:u w:val="single"/>
        </w:rPr>
      </w:pPr>
      <w:r>
        <w:rPr>
          <w:rFonts w:ascii="宋体" w:hAnsi="宋体" w:cs="宋体"/>
          <w:sz w:val="24"/>
          <w:highlight w:val="none"/>
          <w:u w:val="single"/>
        </w:rPr>
      </w:r>
      <w:r/>
    </w:p>
    <w:p>
      <w:pPr>
        <w:spacing w:line="360" w:lineRule="auto"/>
        <w:rPr>
          <w:rFonts w:ascii="宋体" w:hAnsi="宋体" w:cs="宋体"/>
          <w:sz w:val="24"/>
          <w:highlight w:val="none"/>
        </w:rPr>
      </w:pPr>
      <w:r>
        <w:rPr>
          <w:rFonts w:hint="eastAsia" w:ascii="宋体" w:hAnsi="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ascii="宋体" w:hAnsi="宋体" w:cs="宋体"/>
          <w:sz w:val="24"/>
          <w:highlight w:val="none"/>
        </w:rPr>
      </w:pPr>
      <w:r>
        <w:rPr>
          <w:rFonts w:hint="eastAsia" w:ascii="宋体" w:hAnsi="宋体" w:cs="宋体"/>
          <w:sz w:val="24"/>
          <w:highlight w:val="none"/>
        </w:rPr>
        <w:t xml:space="preserve">                       供应商（电子签章）：</w:t>
      </w:r>
      <w:r/>
    </w:p>
    <w:p>
      <w:pPr>
        <w:ind w:right="29"/>
        <w:spacing w:line="360" w:lineRule="auto"/>
        <w:rPr>
          <w:rFonts w:ascii="宋体" w:hAnsi="宋体" w:cs="宋体"/>
          <w:sz w:val="24"/>
          <w:highlight w:val="none"/>
        </w:rPr>
      </w:pPr>
      <w:r>
        <w:rPr>
          <w:rFonts w:ascii="宋体" w:hAnsi="宋体" w:cs="宋体"/>
          <w:sz w:val="24"/>
          <w:highlight w:val="none"/>
        </w:rPr>
      </w:r>
      <w:r/>
    </w:p>
    <w:p>
      <w:pPr>
        <w:ind w:right="29" w:firstLine="2880"/>
        <w:spacing w:line="360" w:lineRule="auto"/>
        <w:rPr>
          <w:rFonts w:ascii="宋体" w:hAnsi="宋体" w:cs="宋体"/>
          <w:sz w:val="24"/>
          <w:highlight w:val="none"/>
        </w:rPr>
      </w:pPr>
      <w:r>
        <w:rPr>
          <w:rFonts w:hint="eastAsia" w:ascii="宋体" w:hAnsi="宋体" w:cs="宋体"/>
          <w:sz w:val="24"/>
          <w:highlight w:val="none"/>
        </w:rPr>
        <w:t xml:space="preserve">日期：</w:t>
      </w:r>
      <w:bookmarkEnd w:id="59"/>
      <w:r/>
      <w:r/>
    </w:p>
    <w:p>
      <w:pPr>
        <w:pStyle w:val="793"/>
        <w:rPr>
          <w:rFonts w:ascii="宋体" w:hAnsi="宋体" w:cs="宋体"/>
          <w:highlight w:val="none"/>
        </w:rPr>
      </w:pPr>
      <w:r>
        <w:rPr>
          <w:rFonts w:ascii="宋体" w:hAnsi="宋体" w:cs="宋体"/>
          <w:highlight w:val="none"/>
        </w:rPr>
      </w:r>
      <w:r/>
    </w:p>
    <w:p>
      <w:pPr>
        <w:pStyle w:val="757"/>
        <w:ind w:left="0" w:right="66" w:firstLine="7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宋体" w:hAnsi="宋体" w:cs="宋体"/>
          <w:b/>
          <w:sz w:val="36"/>
          <w:highlight w:val="none"/>
        </w:rPr>
        <w:br w:type="page" w:clear="all"/>
      </w:r>
      <w:r>
        <w:rPr>
          <w:rFonts w:hint="eastAsia" w:ascii="Times New Roman" w:hAnsi="Times New Roman" w:cs="Times New Roman"/>
          <w:b/>
          <w:bCs/>
          <w:spacing w:val="-5"/>
          <w:sz w:val="32"/>
          <w:szCs w:val="32"/>
          <w:highlight w:val="none"/>
          <w:lang w:val="en-US" w:eastAsia="zh-CN"/>
        </w:rPr>
        <w:t xml:space="preserve">6、合同草案条款</w:t>
      </w:r>
      <w:r/>
    </w:p>
    <w:p>
      <w:pPr>
        <w:ind w:firstLine="482"/>
        <w:jc w:val="center"/>
        <w:spacing w:line="360" w:lineRule="auto"/>
        <w:rPr>
          <w:rFonts w:ascii="宋体" w:hAnsi="宋体" w:cs="宋体"/>
          <w:b/>
          <w:sz w:val="24"/>
          <w:highlight w:val="none"/>
        </w:rPr>
      </w:pPr>
      <w:r/>
      <w:bookmarkStart w:id="60" w:name="_Toc65317831"/>
      <w:r>
        <w:rPr>
          <w:rFonts w:hint="eastAsia" w:ascii="宋体" w:hAnsi="宋体" w:cs="宋体"/>
          <w:b/>
          <w:sz w:val="24"/>
          <w:highlight w:val="none"/>
        </w:rPr>
        <w:t xml:space="preserve">（以采购人与成交供应商最终签订版本为准）</w:t>
      </w:r>
      <w:bookmarkEnd w:id="60"/>
      <w:r/>
      <w:r/>
    </w:p>
    <w:p>
      <w:pPr>
        <w:pStyle w:val="816"/>
        <w:jc w:val="both"/>
        <w:spacing w:before="0" w:beforeAutospacing="0" w:after="0" w:afterAutospacing="0" w:line="360" w:lineRule="auto"/>
        <w:rPr>
          <w:rFonts w:hint="eastAsia" w:eastAsia="宋体" w:cs="宋体"/>
          <w:highlight w:val="none"/>
        </w:rPr>
      </w:pPr>
      <w:r>
        <w:rPr>
          <w:rFonts w:hint="eastAsia" w:cs="宋体"/>
          <w:color w:val="000000"/>
          <w:highlight w:val="none"/>
        </w:rPr>
        <w:t xml:space="preserve">项目名称：</w:t>
      </w:r>
      <w:r>
        <w:rPr>
          <w:rFonts w:hint="eastAsia" w:cs="宋体"/>
          <w:highlight w:val="none"/>
          <w:lang w:eastAsia="zh-CN"/>
        </w:rPr>
        <w:t xml:space="preserve">新沂市化工产业集聚区封闭化保安服务项目</w:t>
      </w:r>
      <w:r/>
    </w:p>
    <w:p>
      <w:pPr>
        <w:pStyle w:val="816"/>
        <w:jc w:val="both"/>
        <w:spacing w:before="0" w:beforeAutospacing="0" w:after="120" w:afterAutospacing="0"/>
        <w:widowControl w:val="off"/>
        <w:rPr>
          <w:rFonts w:cs="宋体"/>
          <w:highlight w:val="none"/>
        </w:rPr>
      </w:pPr>
      <w:r>
        <w:rPr>
          <w:rFonts w:hint="eastAsia" w:cs="宋体"/>
          <w:color w:val="000000"/>
          <w:highlight w:val="none"/>
        </w:rPr>
        <w:t xml:space="preserve">项目编号：</w:t>
      </w:r>
      <w:r>
        <w:rPr>
          <w:rFonts w:hint="eastAsia" w:cs="宋体"/>
          <w:color w:val="000000"/>
          <w:highlight w:val="none"/>
          <w:lang w:eastAsia="zh-CN"/>
        </w:rPr>
        <w:t xml:space="preserve">JSZC-320381050-GYZX-C2026-0002</w:t>
      </w:r>
      <w:r>
        <w:rPr>
          <w:rFonts w:hint="eastAsia" w:cs="宋体"/>
          <w:highlight w:val="none"/>
        </w:rPr>
        <w:t xml:space="preserve"> </w:t>
      </w:r>
      <w:r/>
    </w:p>
    <w:p>
      <w:pPr>
        <w:pStyle w:val="816"/>
        <w:jc w:val="center"/>
        <w:spacing w:before="0" w:beforeAutospacing="0" w:after="120" w:afterAutospacing="0"/>
        <w:widowControl w:val="off"/>
        <w:rPr>
          <w:rFonts w:cs="宋体"/>
          <w:highlight w:val="none"/>
        </w:rPr>
      </w:pPr>
      <w:r>
        <w:rPr>
          <w:rFonts w:hint="eastAsia" w:cs="宋体"/>
          <w:color w:val="000000"/>
          <w:sz w:val="72"/>
          <w:szCs w:val="72"/>
          <w:highlight w:val="none"/>
        </w:rPr>
        <w:t xml:space="preserve">政</w:t>
      </w:r>
      <w:r/>
    </w:p>
    <w:p>
      <w:pPr>
        <w:pStyle w:val="816"/>
        <w:jc w:val="center"/>
        <w:spacing w:before="0" w:beforeAutospacing="0" w:after="120" w:afterAutospacing="0"/>
        <w:widowControl w:val="off"/>
        <w:rPr>
          <w:rFonts w:cs="宋体"/>
          <w:highlight w:val="none"/>
        </w:rPr>
      </w:pPr>
      <w:r>
        <w:rPr>
          <w:rFonts w:hint="eastAsia" w:cs="宋体"/>
          <w:color w:val="000000"/>
          <w:sz w:val="72"/>
          <w:szCs w:val="72"/>
          <w:highlight w:val="none"/>
        </w:rPr>
        <w:t xml:space="preserve">府</w:t>
      </w:r>
      <w:r/>
    </w:p>
    <w:p>
      <w:pPr>
        <w:pStyle w:val="816"/>
        <w:jc w:val="center"/>
        <w:spacing w:before="0" w:beforeAutospacing="0" w:after="120" w:afterAutospacing="0"/>
        <w:widowControl w:val="off"/>
        <w:rPr>
          <w:rFonts w:cs="宋体"/>
          <w:highlight w:val="none"/>
        </w:rPr>
      </w:pPr>
      <w:r>
        <w:rPr>
          <w:rFonts w:hint="eastAsia" w:cs="宋体"/>
          <w:color w:val="000000"/>
          <w:sz w:val="72"/>
          <w:szCs w:val="72"/>
          <w:highlight w:val="none"/>
        </w:rPr>
        <w:t xml:space="preserve">采</w:t>
      </w:r>
      <w:r/>
    </w:p>
    <w:p>
      <w:pPr>
        <w:pStyle w:val="816"/>
        <w:jc w:val="center"/>
        <w:spacing w:before="0" w:beforeAutospacing="0" w:after="120" w:afterAutospacing="0"/>
        <w:widowControl w:val="off"/>
        <w:rPr>
          <w:rFonts w:cs="宋体"/>
          <w:highlight w:val="none"/>
        </w:rPr>
      </w:pPr>
      <w:r>
        <w:rPr>
          <w:rFonts w:hint="eastAsia" w:cs="宋体"/>
          <w:color w:val="000000"/>
          <w:sz w:val="72"/>
          <w:szCs w:val="72"/>
          <w:highlight w:val="none"/>
        </w:rPr>
        <w:t xml:space="preserve">购</w:t>
      </w:r>
      <w:r/>
    </w:p>
    <w:p>
      <w:pPr>
        <w:pStyle w:val="816"/>
        <w:jc w:val="center"/>
        <w:spacing w:before="0" w:beforeAutospacing="0" w:after="120" w:afterAutospacing="0"/>
        <w:widowControl w:val="off"/>
        <w:rPr>
          <w:rFonts w:cs="宋体"/>
          <w:highlight w:val="none"/>
        </w:rPr>
      </w:pPr>
      <w:r>
        <w:rPr>
          <w:rFonts w:hint="eastAsia" w:cs="宋体"/>
          <w:color w:val="000000"/>
          <w:sz w:val="72"/>
          <w:szCs w:val="72"/>
          <w:highlight w:val="none"/>
        </w:rPr>
        <w:t xml:space="preserve">合</w:t>
      </w:r>
      <w:r/>
    </w:p>
    <w:p>
      <w:pPr>
        <w:pStyle w:val="816"/>
        <w:jc w:val="center"/>
        <w:spacing w:before="0" w:beforeAutospacing="0" w:after="120" w:afterAutospacing="0"/>
        <w:widowControl w:val="off"/>
        <w:rPr>
          <w:rFonts w:cs="宋体"/>
          <w:highlight w:val="none"/>
        </w:rPr>
      </w:pPr>
      <w:r>
        <w:rPr>
          <w:rFonts w:hint="eastAsia" w:cs="宋体"/>
          <w:color w:val="000000"/>
          <w:sz w:val="72"/>
          <w:szCs w:val="72"/>
          <w:highlight w:val="none"/>
        </w:rPr>
        <w:t xml:space="preserve">同</w:t>
      </w:r>
      <w:r/>
    </w:p>
    <w:p>
      <w:pPr>
        <w:pStyle w:val="816"/>
        <w:ind w:firstLine="360"/>
        <w:jc w:val="both"/>
        <w:spacing w:before="0" w:beforeAutospacing="0" w:after="0" w:afterAutospacing="0" w:line="360" w:lineRule="auto"/>
        <w:rPr>
          <w:rFonts w:cs="宋体"/>
          <w:highlight w:val="none"/>
        </w:rPr>
      </w:pPr>
      <w:r>
        <w:rPr>
          <w:rFonts w:hint="eastAsia" w:cs="宋体"/>
          <w:highlight w:val="none"/>
        </w:rPr>
        <w:t xml:space="preserve"> </w:t>
      </w:r>
      <w:r/>
    </w:p>
    <w:p>
      <w:pPr>
        <w:pStyle w:val="816"/>
        <w:ind w:firstLine="1320"/>
        <w:jc w:val="both"/>
        <w:spacing w:before="0" w:beforeAutospacing="0" w:after="0" w:afterAutospacing="0" w:line="360" w:lineRule="auto"/>
        <w:rPr>
          <w:rFonts w:hint="eastAsia" w:eastAsia="宋体" w:cs="宋体"/>
          <w:color w:val="000000"/>
          <w:highlight w:val="none"/>
          <w:lang w:eastAsia="zh-CN"/>
        </w:rPr>
      </w:pPr>
      <w:r>
        <w:rPr>
          <w:rFonts w:hint="eastAsia" w:cs="宋体"/>
          <w:color w:val="000000"/>
          <w:highlight w:val="none"/>
        </w:rPr>
        <w:t xml:space="preserve">采  购  人：</w:t>
      </w:r>
      <w:r>
        <w:rPr>
          <w:rFonts w:hint="eastAsia" w:cs="宋体"/>
          <w:color w:val="000000"/>
          <w:highlight w:val="none"/>
          <w:lang w:eastAsia="zh-CN"/>
        </w:rPr>
        <w:t xml:space="preserve">江苏新沂经济开发区管理委员会</w:t>
      </w:r>
      <w:r/>
    </w:p>
    <w:p>
      <w:pPr>
        <w:pStyle w:val="816"/>
        <w:ind w:firstLine="1320"/>
        <w:jc w:val="both"/>
        <w:spacing w:before="0" w:beforeAutospacing="0" w:after="0" w:afterAutospacing="0" w:line="360" w:lineRule="auto"/>
        <w:rPr>
          <w:rFonts w:cs="宋体"/>
          <w:highlight w:val="none"/>
        </w:rPr>
      </w:pPr>
      <w:r>
        <w:rPr>
          <w:rFonts w:hint="eastAsia" w:cs="宋体"/>
          <w:color w:val="000000"/>
          <w:highlight w:val="none"/>
        </w:rPr>
        <w:t xml:space="preserve">成交供应商：</w:t>
      </w:r>
      <w:r/>
    </w:p>
    <w:p>
      <w:pPr>
        <w:pStyle w:val="816"/>
        <w:ind w:firstLine="1320"/>
        <w:jc w:val="both"/>
        <w:spacing w:before="0" w:beforeAutospacing="0" w:after="0" w:afterAutospacing="0" w:line="360" w:lineRule="auto"/>
        <w:rPr>
          <w:rFonts w:cs="宋体"/>
          <w:highlight w:val="none"/>
        </w:rPr>
      </w:pPr>
      <w:r>
        <w:rPr>
          <w:rFonts w:hint="eastAsia" w:cs="宋体"/>
          <w:color w:val="000000"/>
          <w:highlight w:val="none"/>
        </w:rPr>
        <w:t xml:space="preserve">合同签订日期：     年     月     日</w:t>
      </w:r>
      <w:r/>
    </w:p>
    <w:p>
      <w:pPr>
        <w:pStyle w:val="816"/>
        <w:ind w:firstLine="480"/>
        <w:jc w:val="both"/>
        <w:spacing w:before="0" w:beforeAutospacing="0" w:after="0" w:afterAutospacing="0" w:line="360" w:lineRule="auto"/>
        <w:rPr>
          <w:rFonts w:cs="宋体"/>
          <w:color w:val="000000"/>
          <w:highlight w:val="none"/>
        </w:rPr>
      </w:pPr>
      <w:r>
        <w:rPr>
          <w:rFonts w:hint="eastAsia" w:cs="宋体"/>
          <w:color w:val="000000"/>
          <w:highlight w:val="none"/>
        </w:rPr>
        <w:t xml:space="preserve">友情提醒：采购人与中标、成交供应商应当在中标、成交通知书发出之日起三十日内，按照采购文件确定的事项签订政府采购合同。</w:t>
      </w:r>
      <w:r/>
    </w:p>
    <w:p>
      <w:pPr>
        <w:pStyle w:val="816"/>
        <w:ind w:firstLine="480"/>
        <w:jc w:val="both"/>
        <w:spacing w:before="0" w:beforeAutospacing="0" w:after="0" w:afterAutospacing="0" w:line="360" w:lineRule="auto"/>
        <w:rPr>
          <w:rFonts w:cs="宋体"/>
          <w:color w:val="000000"/>
          <w:highlight w:val="none"/>
        </w:rPr>
      </w:pPr>
      <w:r>
        <w:rPr>
          <w:rFonts w:hint="eastAsia" w:cs="宋体"/>
          <w:color w:val="000000"/>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16"/>
        <w:ind w:firstLine="480"/>
        <w:jc w:val="both"/>
        <w:spacing w:before="0" w:beforeAutospacing="0" w:after="0" w:afterAutospacing="0" w:line="360" w:lineRule="auto"/>
        <w:widowControl w:val="off"/>
        <w:rPr>
          <w:rFonts w:cs="宋体"/>
          <w:color w:val="000000"/>
          <w:highlight w:val="none"/>
        </w:rPr>
      </w:pPr>
      <w:r/>
      <w:bookmarkStart w:id="61" w:name="_Toc21141"/>
      <w:r/>
      <w:bookmarkEnd w:id="61"/>
      <w:r/>
      <w:r/>
    </w:p>
    <w:p>
      <w:pPr>
        <w:pStyle w:val="757"/>
        <w:ind w:left="2382"/>
        <w:spacing w:before="78" w:line="220" w:lineRule="auto"/>
        <w:rPr>
          <w:b/>
          <w:bCs/>
          <w:spacing w:val="-3"/>
          <w:sz w:val="24"/>
          <w:szCs w:val="24"/>
          <w:highlight w:val="none"/>
        </w:rPr>
        <w:outlineLvl w:val="9"/>
      </w:pPr>
      <w:r>
        <w:rPr>
          <w:rFonts w:hint="eastAsia" w:ascii="宋体" w:hAnsi="宋体" w:cs="宋体"/>
          <w:color w:val="000000"/>
          <w:sz w:val="24"/>
          <w:highlight w:val="none"/>
        </w:rPr>
        <w:t xml:space="preserve"> </w:t>
      </w:r>
      <w:bookmarkStart w:id="62" w:name="_Toc12498"/>
      <w:r/>
      <w:bookmarkStart w:id="63" w:name="_Toc370"/>
      <w:r>
        <w:rPr>
          <w:b/>
          <w:bCs/>
          <w:spacing w:val="-3"/>
          <w:sz w:val="24"/>
          <w:szCs w:val="24"/>
          <w:highlight w:val="none"/>
        </w:rPr>
        <w:t xml:space="preserve">（具体以实际签订的内容为准）</w:t>
      </w:r>
      <w:bookmarkEnd w:id="62"/>
      <w:r/>
      <w:bookmarkEnd w:id="63"/>
      <w:r/>
      <w:r/>
    </w:p>
    <w:p>
      <w:pPr>
        <w:pStyle w:val="757"/>
        <w:ind w:left="2382"/>
        <w:spacing w:before="78" w:line="220" w:lineRule="auto"/>
        <w:rPr>
          <w:b/>
          <w:bCs/>
          <w:spacing w:val="-3"/>
          <w:sz w:val="24"/>
          <w:szCs w:val="24"/>
          <w:highlight w:val="none"/>
        </w:rPr>
      </w:pPr>
      <w:r>
        <w:rPr>
          <w:b/>
          <w:bCs/>
          <w:spacing w:val="-3"/>
          <w:sz w:val="24"/>
          <w:szCs w:val="24"/>
          <w:highlight w:val="none"/>
        </w:rPr>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eastAsia="宋体"/>
          <w:sz w:val="24"/>
          <w:szCs w:val="24"/>
          <w:highlight w:val="none"/>
          <w:lang w:eastAsia="zh-CN"/>
        </w:rPr>
      </w:pPr>
      <w:r>
        <w:rPr>
          <w:rFonts w:hint="eastAsia"/>
          <w:sz w:val="24"/>
          <w:szCs w:val="24"/>
          <w:highlight w:val="none"/>
        </w:rPr>
        <w:t xml:space="preserve">甲      方：</w:t>
      </w:r>
      <w:r>
        <w:rPr>
          <w:rFonts w:hint="eastAsia"/>
          <w:sz w:val="24"/>
          <w:szCs w:val="24"/>
          <w:highlight w:val="none"/>
          <w:lang w:eastAsia="zh-CN"/>
        </w:rPr>
        <w:t xml:space="preserve">江苏新沂经济开发区管理委员会</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法定代表人：</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乙      方：</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法定代表人：</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根据《保安服务管理条例》和相关法律、法规、政策，甲、乙双方在自愿、平等、协商一致的基础上，就甲方委托乙方对 </w:t>
      </w:r>
      <w:r>
        <w:rPr>
          <w:rFonts w:hint="eastAsia"/>
          <w:sz w:val="24"/>
          <w:szCs w:val="24"/>
          <w:highlight w:val="none"/>
          <w:lang w:val="en-US" w:eastAsia="zh-CN"/>
        </w:rPr>
        <w:t xml:space="preserve">新沂市化工产业集聚区封闭化保安服务项目</w:t>
      </w:r>
      <w:r>
        <w:rPr>
          <w:rFonts w:hint="eastAsia"/>
          <w:sz w:val="24"/>
          <w:szCs w:val="24"/>
          <w:highlight w:val="none"/>
        </w:rPr>
        <w:t xml:space="preserve">，订立本合同。</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outlineLvl w:val="9"/>
      </w:pPr>
      <w:r/>
      <w:bookmarkStart w:id="64" w:name="_Toc16244"/>
      <w:r/>
      <w:bookmarkStart w:id="65" w:name="_Toc24733"/>
      <w:r>
        <w:rPr>
          <w:rFonts w:hint="eastAsia"/>
          <w:sz w:val="24"/>
          <w:szCs w:val="24"/>
          <w:highlight w:val="none"/>
        </w:rPr>
        <w:t xml:space="preserve">第一章  项目基本情况</w:t>
      </w:r>
      <w:bookmarkEnd w:id="64"/>
      <w:r/>
      <w:bookmarkEnd w:id="65"/>
      <w:r/>
      <w:r/>
    </w:p>
    <w:p>
      <w:pPr>
        <w:ind w:firstLine="480"/>
        <w:keepLines w:val="0"/>
        <w:keepNext w:val="0"/>
        <w:pageBreakBefore w:val="0"/>
        <w:spacing w:line="360" w:lineRule="auto"/>
        <w:widowControl/>
        <w:rPr>
          <w:rFonts w:hint="eastAsia"/>
          <w:sz w:val="24"/>
          <w:szCs w:val="24"/>
          <w:highlight w:val="none"/>
        </w:rPr>
        <w:outlineLvl w:val="9"/>
      </w:pPr>
      <w:r/>
      <w:bookmarkStart w:id="66" w:name="_Toc31659"/>
      <w:r/>
      <w:bookmarkStart w:id="67" w:name="_Toc2125"/>
      <w:r>
        <w:rPr>
          <w:rFonts w:hint="eastAsia"/>
          <w:sz w:val="24"/>
          <w:szCs w:val="24"/>
          <w:highlight w:val="none"/>
        </w:rPr>
        <w:t xml:space="preserve">第一条   项目基本情况</w:t>
      </w:r>
      <w:bookmarkEnd w:id="66"/>
      <w:r/>
      <w:bookmarkEnd w:id="67"/>
      <w:r/>
      <w:r/>
    </w:p>
    <w:p>
      <w:pPr>
        <w:ind w:firstLine="480"/>
        <w:keepLines w:val="0"/>
        <w:keepNext w:val="0"/>
        <w:pageBreakBefore w:val="0"/>
        <w:spacing w:line="360" w:lineRule="auto"/>
        <w:widowControl/>
        <w:rPr>
          <w:rFonts w:hint="eastAsia"/>
          <w:sz w:val="24"/>
          <w:szCs w:val="24"/>
          <w:highlight w:val="none"/>
        </w:rPr>
        <w:outlineLvl w:val="9"/>
      </w:pPr>
      <w:r/>
      <w:bookmarkStart w:id="68" w:name="OLE_LINK1"/>
      <w:r>
        <w:rPr>
          <w:rFonts w:hint="eastAsia"/>
          <w:sz w:val="24"/>
          <w:szCs w:val="24"/>
          <w:highlight w:val="none"/>
          <w:lang w:val="en-US" w:eastAsia="zh-CN"/>
        </w:rPr>
        <w:t xml:space="preserve">新沂市化工产业集聚区</w:t>
      </w:r>
      <w:bookmarkEnd w:id="68"/>
      <w:r>
        <w:rPr>
          <w:rFonts w:hint="eastAsia"/>
          <w:sz w:val="24"/>
          <w:szCs w:val="24"/>
          <w:highlight w:val="none"/>
          <w:lang w:val="en-US" w:eastAsia="zh-CN"/>
        </w:rPr>
        <w:t xml:space="preserve">封闭化卡口经前期排查计划招聘37名安保人员，要求安保人员55周岁及以下，高中及以上学历。按相关要求封闭化卡口需24小时正常运行；由于人力不足，化工园区内部分电缆破损、硬件设施损坏等导致封闭化卡口无法正常使用，影响车辆、人员正常录入信息、进出化工园区。</w:t>
      </w:r>
      <w:r/>
    </w:p>
    <w:p>
      <w:pPr>
        <w:ind w:firstLine="480"/>
        <w:keepLines w:val="0"/>
        <w:keepNext w:val="0"/>
        <w:pageBreakBefore w:val="0"/>
        <w:spacing w:line="360" w:lineRule="auto"/>
        <w:widowControl/>
        <w:rPr>
          <w:rFonts w:hint="eastAsia"/>
          <w:sz w:val="24"/>
          <w:szCs w:val="24"/>
          <w:highlight w:val="none"/>
        </w:rPr>
        <w:outlineLvl w:val="9"/>
      </w:pPr>
      <w:r/>
      <w:bookmarkStart w:id="69" w:name="_Toc1273"/>
      <w:r/>
      <w:bookmarkStart w:id="70" w:name="_Toc13568"/>
      <w:r>
        <w:rPr>
          <w:rFonts w:hint="eastAsia"/>
          <w:sz w:val="24"/>
          <w:szCs w:val="24"/>
          <w:highlight w:val="none"/>
        </w:rPr>
        <w:t xml:space="preserve"> 第二条</w:t>
      </w:r>
      <w:r>
        <w:rPr>
          <w:rFonts w:hint="eastAsia"/>
          <w:sz w:val="24"/>
          <w:szCs w:val="24"/>
          <w:highlight w:val="none"/>
          <w:lang w:val="en-US" w:eastAsia="zh-CN"/>
        </w:rPr>
        <w:t xml:space="preserve">  保安</w:t>
      </w:r>
      <w:r>
        <w:rPr>
          <w:rFonts w:hint="eastAsia"/>
          <w:sz w:val="24"/>
          <w:szCs w:val="24"/>
          <w:highlight w:val="none"/>
        </w:rPr>
        <w:t xml:space="preserve">服务管理事项</w:t>
      </w:r>
      <w:bookmarkEnd w:id="69"/>
      <w:r/>
      <w:bookmarkEnd w:id="70"/>
      <w:r/>
      <w:r/>
    </w:p>
    <w:p>
      <w:pPr>
        <w:ind w:firstLine="480"/>
        <w:keepLines w:val="0"/>
        <w:keepNext w:val="0"/>
        <w:pageBreakBefore w:val="0"/>
        <w:spacing w:line="360" w:lineRule="auto"/>
        <w:widowControl/>
        <w:rPr>
          <w:rFonts w:hint="default"/>
          <w:sz w:val="24"/>
          <w:szCs w:val="24"/>
          <w:highlight w:val="none"/>
          <w:lang w:val="en-US" w:eastAsia="zh-CN"/>
        </w:rPr>
        <w:outlineLvl w:val="9"/>
      </w:pPr>
      <w:r>
        <w:rPr>
          <w:rFonts w:hint="eastAsia"/>
          <w:sz w:val="24"/>
          <w:szCs w:val="24"/>
          <w:highlight w:val="none"/>
        </w:rPr>
        <w:t xml:space="preserve">  </w:t>
      </w:r>
      <w:r>
        <w:rPr>
          <w:rFonts w:hint="eastAsia"/>
          <w:sz w:val="24"/>
          <w:szCs w:val="24"/>
          <w:highlight w:val="none"/>
          <w:lang w:val="en-US" w:eastAsia="zh-CN"/>
        </w:rPr>
        <w:t xml:space="preserve">对化工园区封闭化八个卡口进行招聘，实行三班倒制度；每个卡口需聘用3名保安人员24小时值班，监控室需2名保安人员24小时值班、封闭化日常巡查需9名安保人员24小时值班、保安队长1名负责对安保人员考核及日常管理、水电工1名。</w:t>
      </w:r>
      <w:r/>
    </w:p>
    <w:p>
      <w:pPr>
        <w:ind w:firstLine="480"/>
        <w:keepLines w:val="0"/>
        <w:keepNext w:val="0"/>
        <w:pageBreakBefore w:val="0"/>
        <w:spacing w:line="360" w:lineRule="auto"/>
        <w:widowControl/>
        <w:rPr>
          <w:rFonts w:hint="default"/>
          <w:sz w:val="24"/>
          <w:szCs w:val="24"/>
          <w:highlight w:val="none"/>
          <w:lang w:val="en-US" w:eastAsia="zh-CN"/>
        </w:rPr>
        <w:outlineLvl w:val="9"/>
      </w:pPr>
      <w:r>
        <w:rPr>
          <w:rFonts w:hint="eastAsia"/>
          <w:sz w:val="24"/>
          <w:szCs w:val="24"/>
          <w:highlight w:val="none"/>
          <w:lang w:val="en-US" w:eastAsia="zh-CN"/>
        </w:rPr>
        <w:t xml:space="preserve">主要开展以下内容：出入封闭化车辆、人员及信息管理，封闭化电子围栏管理、监控设备管理；监控室系统的正常运行、提供监控录像等证据资料发现异常情况时，及时采取措施并上报相关部门等。</w:t>
      </w:r>
      <w:r/>
    </w:p>
    <w:p>
      <w:pPr>
        <w:ind w:firstLine="480"/>
        <w:keepLines w:val="0"/>
        <w:keepNext w:val="0"/>
        <w:pageBreakBefore w:val="0"/>
        <w:spacing w:line="360" w:lineRule="auto"/>
        <w:widowControl/>
        <w:rPr>
          <w:rFonts w:hint="eastAsia"/>
          <w:sz w:val="24"/>
          <w:szCs w:val="24"/>
          <w:highlight w:val="none"/>
        </w:rPr>
        <w:outlineLvl w:val="9"/>
      </w:pPr>
      <w:r>
        <w:rPr>
          <w:rFonts w:hint="eastAsia"/>
          <w:sz w:val="24"/>
          <w:szCs w:val="24"/>
          <w:highlight w:val="none"/>
        </w:rPr>
        <w:t xml:space="preserve">第三条  维护托管范围</w:t>
      </w:r>
      <w:r>
        <w:rPr>
          <w:rFonts w:hint="eastAsia"/>
          <w:sz w:val="24"/>
          <w:szCs w:val="24"/>
          <w:highlight w:val="none"/>
          <w:lang w:val="en-US" w:eastAsia="zh-CN"/>
        </w:rPr>
        <w:t xml:space="preserve">门</w:t>
      </w:r>
      <w:r>
        <w:rPr>
          <w:rFonts w:hint="eastAsia"/>
          <w:sz w:val="24"/>
          <w:szCs w:val="24"/>
          <w:highlight w:val="none"/>
        </w:rPr>
        <w:t xml:space="preserve">安全防控。</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outlineLvl w:val="9"/>
      </w:pPr>
      <w:r/>
      <w:bookmarkStart w:id="71" w:name="_Toc10481"/>
      <w:r/>
      <w:bookmarkStart w:id="72" w:name="_Toc3330"/>
      <w:r>
        <w:rPr>
          <w:rFonts w:hint="eastAsia"/>
          <w:sz w:val="24"/>
          <w:szCs w:val="24"/>
          <w:highlight w:val="none"/>
        </w:rPr>
        <w:t xml:space="preserve">第三章  委托管理期限</w:t>
      </w:r>
      <w:bookmarkEnd w:id="71"/>
      <w:r/>
      <w:bookmarkEnd w:id="72"/>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 委托管理期限为 </w:t>
      </w:r>
      <w:r>
        <w:rPr>
          <w:rFonts w:hint="eastAsia"/>
          <w:sz w:val="24"/>
          <w:szCs w:val="24"/>
          <w:highlight w:val="none"/>
          <w:lang w:val="en-US" w:eastAsia="zh-CN"/>
        </w:rPr>
        <w:t xml:space="preserve">壹</w:t>
      </w:r>
      <w:r>
        <w:rPr>
          <w:rFonts w:hint="eastAsia"/>
          <w:sz w:val="24"/>
          <w:szCs w:val="24"/>
          <w:highlight w:val="none"/>
        </w:rPr>
        <w:t xml:space="preserve"> 年，日期自 </w:t>
      </w:r>
      <w:r>
        <w:rPr>
          <w:rFonts w:hint="eastAsia" w:eastAsia="宋体"/>
          <w:sz w:val="24"/>
          <w:szCs w:val="24"/>
          <w:highlight w:val="none"/>
          <w:lang w:val="en-US" w:eastAsia="zh-CN"/>
        </w:rPr>
        <w:t xml:space="preserve">     </w:t>
      </w:r>
      <w:r>
        <w:rPr>
          <w:rFonts w:hint="eastAsia"/>
          <w:sz w:val="24"/>
          <w:szCs w:val="24"/>
          <w:highlight w:val="none"/>
        </w:rPr>
        <w:t xml:space="preserve">年</w:t>
      </w:r>
      <w:r>
        <w:rPr>
          <w:rFonts w:hint="eastAsia" w:eastAsia="宋体"/>
          <w:sz w:val="24"/>
          <w:szCs w:val="24"/>
          <w:highlight w:val="none"/>
          <w:lang w:val="en-US" w:eastAsia="zh-CN"/>
        </w:rPr>
        <w:t xml:space="preserve">    </w:t>
      </w:r>
      <w:r>
        <w:rPr>
          <w:rFonts w:hint="eastAsia"/>
          <w:sz w:val="24"/>
          <w:szCs w:val="24"/>
          <w:highlight w:val="none"/>
        </w:rPr>
        <w:t xml:space="preserve">月</w:t>
      </w:r>
      <w:r>
        <w:rPr>
          <w:rFonts w:hint="eastAsia" w:eastAsia="宋体"/>
          <w:sz w:val="24"/>
          <w:szCs w:val="24"/>
          <w:highlight w:val="none"/>
          <w:lang w:val="en-US" w:eastAsia="zh-CN"/>
        </w:rPr>
        <w:t xml:space="preserve">     </w:t>
      </w:r>
      <w:r>
        <w:rPr>
          <w:rFonts w:hint="eastAsia"/>
          <w:sz w:val="24"/>
          <w:szCs w:val="24"/>
          <w:highlight w:val="none"/>
        </w:rPr>
        <w:t xml:space="preserve">日起至</w:t>
      </w:r>
      <w:r>
        <w:rPr>
          <w:rFonts w:hint="eastAsia" w:eastAsia="宋体"/>
          <w:sz w:val="24"/>
          <w:szCs w:val="24"/>
          <w:highlight w:val="none"/>
          <w:lang w:val="en-US" w:eastAsia="zh-CN"/>
        </w:rPr>
        <w:t xml:space="preserve">        </w:t>
      </w:r>
      <w:r>
        <w:rPr>
          <w:rFonts w:hint="eastAsia"/>
          <w:sz w:val="24"/>
          <w:szCs w:val="24"/>
          <w:highlight w:val="none"/>
        </w:rPr>
        <w:t xml:space="preserve">年</w:t>
      </w:r>
      <w:r>
        <w:rPr>
          <w:rFonts w:hint="eastAsia" w:eastAsia="宋体"/>
          <w:sz w:val="24"/>
          <w:szCs w:val="24"/>
          <w:highlight w:val="none"/>
          <w:lang w:val="en-US" w:eastAsia="zh-CN"/>
        </w:rPr>
        <w:t xml:space="preserve">      </w:t>
      </w:r>
      <w:r>
        <w:rPr>
          <w:rFonts w:hint="eastAsia"/>
          <w:sz w:val="24"/>
          <w:szCs w:val="24"/>
          <w:highlight w:val="none"/>
        </w:rPr>
        <w:t xml:space="preserve">月</w:t>
      </w:r>
      <w:r>
        <w:rPr>
          <w:rFonts w:hint="eastAsia" w:eastAsia="宋体"/>
          <w:sz w:val="24"/>
          <w:szCs w:val="24"/>
          <w:highlight w:val="none"/>
          <w:lang w:val="en-US" w:eastAsia="zh-CN"/>
        </w:rPr>
        <w:t xml:space="preserve">    </w:t>
      </w:r>
      <w:r>
        <w:rPr>
          <w:rFonts w:hint="eastAsia"/>
          <w:sz w:val="24"/>
          <w:szCs w:val="24"/>
          <w:highlight w:val="none"/>
        </w:rPr>
        <w:t xml:space="preserve">日止。</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outlineLvl w:val="9"/>
      </w:pPr>
      <w:r/>
      <w:bookmarkStart w:id="73" w:name="_Toc20352"/>
      <w:r/>
      <w:bookmarkStart w:id="74" w:name="_Toc20268"/>
      <w:r>
        <w:rPr>
          <w:rFonts w:hint="eastAsia"/>
          <w:sz w:val="24"/>
          <w:szCs w:val="24"/>
          <w:highlight w:val="none"/>
        </w:rPr>
        <w:t xml:space="preserve">第四章  双方权利义务</w:t>
      </w:r>
      <w:bookmarkEnd w:id="73"/>
      <w:r/>
      <w:bookmarkEnd w:id="74"/>
      <w:r/>
      <w:r/>
    </w:p>
    <w:p>
      <w:pPr>
        <w:ind w:firstLine="480"/>
        <w:keepLines w:val="0"/>
        <w:keepNext w:val="0"/>
        <w:pageBreakBefore w:val="0"/>
        <w:spacing w:line="360" w:lineRule="auto"/>
        <w:widowControl/>
        <w:rPr>
          <w:rFonts w:hint="eastAsia"/>
          <w:sz w:val="24"/>
          <w:szCs w:val="24"/>
          <w:highlight w:val="none"/>
        </w:rPr>
        <w:outlineLvl w:val="9"/>
      </w:pPr>
      <w:r/>
      <w:bookmarkStart w:id="75" w:name="_Toc17181"/>
      <w:r/>
      <w:bookmarkStart w:id="76" w:name="_Toc26508"/>
      <w:r>
        <w:rPr>
          <w:rFonts w:hint="eastAsia"/>
          <w:sz w:val="24"/>
          <w:szCs w:val="24"/>
          <w:highlight w:val="none"/>
          <w:lang w:val="en-US" w:eastAsia="zh-CN"/>
        </w:rPr>
        <w:t xml:space="preserve">第一条  </w:t>
      </w:r>
      <w:r>
        <w:rPr>
          <w:rFonts w:hint="eastAsia"/>
          <w:sz w:val="24"/>
          <w:szCs w:val="24"/>
          <w:highlight w:val="none"/>
        </w:rPr>
        <w:t xml:space="preserve">甲方权利义务</w:t>
      </w:r>
      <w:bookmarkEnd w:id="75"/>
      <w:r/>
      <w:bookmarkEnd w:id="76"/>
      <w:r/>
      <w:r/>
    </w:p>
    <w:p>
      <w:pPr>
        <w:ind w:firstLine="480"/>
        <w:keepLines w:val="0"/>
        <w:keepNext w:val="0"/>
        <w:pageBreakBefore w:val="0"/>
        <w:spacing w:line="360" w:lineRule="auto"/>
        <w:widowControl/>
        <w:rPr>
          <w:rFonts w:hint="eastAsia"/>
          <w:sz w:val="24"/>
          <w:szCs w:val="24"/>
          <w:highlight w:val="none"/>
        </w:rPr>
        <w:outlineLvl w:val="9"/>
      </w:pPr>
      <w:r>
        <w:rPr>
          <w:rFonts w:hint="eastAsia"/>
          <w:sz w:val="24"/>
          <w:szCs w:val="24"/>
          <w:highlight w:val="none"/>
        </w:rPr>
        <w:t xml:space="preserve">1、甲方托管场所必须是合法的经营、办公、生产场所。</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2、甲方协助乙方对托管场所环境进行前期勘察，并与乙方共同确定保安员数量、重点岗位设置、保安服务流程等。为乙方提供开展工作的必备条件，确保乙方进行服务工作的合法性、便利性。</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3、甲方须为托管场所配备符合国家及行业标准并经公安、消防等相关部门验收合格的消防、安防设备。</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4、甲方为乙方提供工作中必须的水、电供应，提供存放工具、安保器械及更衣的必要场所。</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5、甲方有权利对乙方提供的保安员进行选择和调配，有权对保安服务内容进行调整、补充，对服务工作进行监督检查，并提出整改意见。</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6、甲方不得要求乙方员工从事与委托服务无关的工作。</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7、甲方现有的保安消防设备及材料无偿提供给乙方使用。</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8、依照本合同约定，按时向乙方支付保安服务费用。</w:t>
      </w:r>
      <w:r/>
    </w:p>
    <w:p>
      <w:pPr>
        <w:ind w:firstLine="480"/>
        <w:keepLines w:val="0"/>
        <w:keepNext w:val="0"/>
        <w:pageBreakBefore w:val="0"/>
        <w:spacing w:line="360" w:lineRule="auto"/>
        <w:widowControl/>
        <w:rPr>
          <w:rFonts w:hint="eastAsia"/>
          <w:sz w:val="24"/>
          <w:szCs w:val="24"/>
          <w:highlight w:val="none"/>
        </w:rPr>
        <w:outlineLvl w:val="9"/>
      </w:pPr>
      <w:r/>
      <w:bookmarkStart w:id="77" w:name="_Toc2433"/>
      <w:r/>
      <w:bookmarkStart w:id="78" w:name="_Toc5725"/>
      <w:r>
        <w:rPr>
          <w:rFonts w:hint="eastAsia"/>
          <w:sz w:val="24"/>
          <w:szCs w:val="24"/>
          <w:highlight w:val="none"/>
        </w:rPr>
        <w:t xml:space="preserve">第</w:t>
      </w:r>
      <w:r>
        <w:rPr>
          <w:rFonts w:hint="eastAsia"/>
          <w:sz w:val="24"/>
          <w:szCs w:val="24"/>
          <w:highlight w:val="none"/>
          <w:lang w:val="en-US" w:eastAsia="zh-CN"/>
        </w:rPr>
        <w:t xml:space="preserve">二</w:t>
      </w:r>
      <w:r>
        <w:rPr>
          <w:rFonts w:hint="eastAsia"/>
          <w:sz w:val="24"/>
          <w:szCs w:val="24"/>
          <w:highlight w:val="none"/>
        </w:rPr>
        <w:t xml:space="preserve">条  乙方权利义务</w:t>
      </w:r>
      <w:bookmarkEnd w:id="77"/>
      <w:r/>
      <w:bookmarkEnd w:id="78"/>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1、乙方派出的保安员平均年龄保持在</w:t>
      </w:r>
      <w:r>
        <w:rPr>
          <w:rFonts w:hint="eastAsia"/>
          <w:sz w:val="24"/>
          <w:szCs w:val="24"/>
          <w:highlight w:val="none"/>
          <w:lang w:val="en-US" w:eastAsia="zh-CN"/>
        </w:rPr>
        <w:t xml:space="preserve">50</w:t>
      </w:r>
      <w:r>
        <w:rPr>
          <w:rFonts w:hint="eastAsia"/>
          <w:sz w:val="24"/>
          <w:szCs w:val="24"/>
          <w:highlight w:val="none"/>
        </w:rPr>
        <w:t xml:space="preserve">周岁左右，须取得公安机关发放的《保安员证》，并是与乙方签订正式劳动合同的人员。</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2、乙方确保服务质量，达到甲方要求。作业应遵循要求，如有变更双方协商解决。</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3、乙方须为保安员配备规定的制式服装、武装带、保安器械、胸牌、防爆盾牌、防爆钢叉、对讲机、执法记录仪等，保安员执勤时要统一着装，遵守各项规章制度，不得在甲方托管区域未经同意擅自承揽业务。</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4、严格执行甲方安全巡视和消防安全制度，及时发现火灾隐患制止无端闹事及其它干扰正常经营的不法行为并及时报告报警。及时调解影响正常工作秩序的纠纷。</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5、严格检查、防止人员携带易燃易爆危险品、放射性物质及危害公共安全的物品进入</w:t>
      </w:r>
      <w:r>
        <w:rPr>
          <w:rFonts w:hint="eastAsia"/>
          <w:sz w:val="24"/>
          <w:szCs w:val="24"/>
          <w:highlight w:val="none"/>
          <w:lang w:eastAsia="zh-CN"/>
        </w:rPr>
        <w:t xml:space="preserve">化工园区</w:t>
      </w:r>
      <w:r>
        <w:rPr>
          <w:rFonts w:hint="eastAsia"/>
          <w:sz w:val="24"/>
          <w:szCs w:val="24"/>
          <w:highlight w:val="none"/>
        </w:rPr>
        <w:t xml:space="preserve">。</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6、对进出</w:t>
      </w:r>
      <w:r>
        <w:rPr>
          <w:rFonts w:hint="eastAsia"/>
          <w:sz w:val="24"/>
          <w:szCs w:val="24"/>
          <w:highlight w:val="none"/>
          <w:lang w:eastAsia="zh-CN"/>
        </w:rPr>
        <w:t xml:space="preserve">化工园区</w:t>
      </w:r>
      <w:r>
        <w:rPr>
          <w:rFonts w:hint="eastAsia"/>
          <w:sz w:val="24"/>
          <w:szCs w:val="24"/>
          <w:highlight w:val="none"/>
        </w:rPr>
        <w:t xml:space="preserve">的特殊患者需要帮助的，保安员应予主动帮助。</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7、配合院方保卫科负责</w:t>
      </w:r>
      <w:r>
        <w:rPr>
          <w:rFonts w:hint="eastAsia"/>
          <w:sz w:val="24"/>
          <w:szCs w:val="24"/>
          <w:highlight w:val="none"/>
          <w:lang w:eastAsia="zh-CN"/>
        </w:rPr>
        <w:t xml:space="preserve">化工园区</w:t>
      </w:r>
      <w:r>
        <w:rPr>
          <w:rFonts w:hint="eastAsia"/>
          <w:sz w:val="24"/>
          <w:szCs w:val="24"/>
          <w:highlight w:val="none"/>
        </w:rPr>
        <w:t xml:space="preserve">的临时性应急工作。</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8、要听取甲方的意见，发现问题及时整改。</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9、要爱护甲方的建筑物及各种设施，注意节约用水用电。</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outlineLvl w:val="9"/>
      </w:pPr>
      <w:r/>
      <w:bookmarkStart w:id="79" w:name="_Toc9863"/>
      <w:r/>
      <w:bookmarkStart w:id="80" w:name="_Toc2900"/>
      <w:r>
        <w:rPr>
          <w:rFonts w:hint="eastAsia"/>
          <w:sz w:val="24"/>
          <w:szCs w:val="24"/>
          <w:highlight w:val="none"/>
        </w:rPr>
        <w:t xml:space="preserve">第五章  服务管理要求和标准</w:t>
      </w:r>
      <w:bookmarkEnd w:id="79"/>
      <w:r/>
      <w:bookmarkEnd w:id="80"/>
      <w:r/>
      <w:r/>
    </w:p>
    <w:p>
      <w:pPr>
        <w:ind w:firstLine="480"/>
        <w:keepLines w:val="0"/>
        <w:keepNext w:val="0"/>
        <w:pageBreakBefore w:val="0"/>
        <w:spacing w:line="360" w:lineRule="auto"/>
        <w:widowControl/>
        <w:rPr>
          <w:rFonts w:hint="eastAsia"/>
          <w:sz w:val="24"/>
          <w:szCs w:val="24"/>
          <w:highlight w:val="none"/>
        </w:rPr>
        <w:outlineLvl w:val="9"/>
      </w:pPr>
      <w:r/>
      <w:bookmarkStart w:id="81" w:name="_Toc5116"/>
      <w:r/>
      <w:bookmarkStart w:id="82" w:name="_Toc23481"/>
      <w:r>
        <w:rPr>
          <w:rFonts w:hint="eastAsia"/>
          <w:sz w:val="24"/>
          <w:szCs w:val="24"/>
          <w:highlight w:val="none"/>
        </w:rPr>
        <w:t xml:space="preserve">第</w:t>
      </w:r>
      <w:r>
        <w:rPr>
          <w:rFonts w:hint="eastAsia"/>
          <w:sz w:val="24"/>
          <w:szCs w:val="24"/>
          <w:highlight w:val="none"/>
          <w:lang w:val="en-US" w:eastAsia="zh-CN"/>
        </w:rPr>
        <w:t xml:space="preserve">一</w:t>
      </w:r>
      <w:r>
        <w:rPr>
          <w:rFonts w:hint="eastAsia"/>
          <w:sz w:val="24"/>
          <w:szCs w:val="24"/>
          <w:highlight w:val="none"/>
        </w:rPr>
        <w:t xml:space="preserve">条  乙方按甲方规定的服务管理要求，制定相应实施措施。</w:t>
      </w:r>
      <w:bookmarkEnd w:id="81"/>
      <w:r/>
      <w:bookmarkEnd w:id="82"/>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1、乙方人员须认真执勤、尽职尽责，对责任区发生的治安刑事案件或灾难事故，应采取积极措施，将损失减少到最低限度，并及时报案和通知甲方人员，保护好现场，维护好秩序，积极协助调查处理。</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2、乙方要加强对保安人员进行训练、教育、管理和考核，以适应甲方的治安保卫需要。</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3、乙方应保持服务人员的稳定，如有因事、因病或其他原因无法正常执勤的，由乙方负责及时调配保安人员，对确实不适应甲方保安服务需要的人员，由乙方予以调整。</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4、乙方应约束保安员遵守职业道德，不得泄露服务单位的商业机密。</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5、为保证在突发事件中双方的联动，甲乙双方每年要举行一次应急预案演练，并根据实际情况进行充实、完善。</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outlineLvl w:val="9"/>
      </w:pPr>
      <w:r/>
      <w:bookmarkStart w:id="83" w:name="_Toc16399"/>
      <w:r/>
      <w:bookmarkStart w:id="84" w:name="_Toc16574"/>
      <w:r>
        <w:rPr>
          <w:rFonts w:hint="eastAsia"/>
          <w:sz w:val="24"/>
          <w:szCs w:val="24"/>
          <w:highlight w:val="none"/>
        </w:rPr>
        <w:t xml:space="preserve">第六章   保安管理服务费用</w:t>
      </w:r>
      <w:bookmarkEnd w:id="83"/>
      <w:r/>
      <w:bookmarkEnd w:id="84"/>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一</w:t>
      </w:r>
      <w:r>
        <w:rPr>
          <w:rFonts w:hint="eastAsia"/>
          <w:sz w:val="24"/>
          <w:szCs w:val="24"/>
          <w:highlight w:val="none"/>
        </w:rPr>
        <w:t xml:space="preserve">条  本项目保安员</w:t>
      </w:r>
      <w:r>
        <w:rPr>
          <w:rFonts w:hint="eastAsia"/>
          <w:sz w:val="24"/>
          <w:szCs w:val="24"/>
          <w:highlight w:val="none"/>
          <w:lang w:val="en-US" w:eastAsia="zh-CN"/>
        </w:rPr>
        <w:t xml:space="preserve">37</w:t>
      </w:r>
      <w:r>
        <w:rPr>
          <w:rFonts w:hint="eastAsia"/>
          <w:sz w:val="24"/>
          <w:szCs w:val="24"/>
          <w:highlight w:val="none"/>
        </w:rPr>
        <w:t xml:space="preserve">人（包含班长2人）</w:t>
      </w:r>
      <w:r>
        <w:rPr>
          <w:rFonts w:hint="eastAsia" w:eastAsia="宋体"/>
          <w:sz w:val="24"/>
          <w:szCs w:val="24"/>
          <w:highlight w:val="none"/>
          <w:lang w:eastAsia="zh-CN"/>
        </w:rPr>
        <w:t xml:space="preserve">，消防设施操作员</w:t>
      </w:r>
      <w:r>
        <w:rPr>
          <w:rFonts w:hint="eastAsia" w:eastAsia="宋体"/>
          <w:sz w:val="24"/>
          <w:szCs w:val="24"/>
          <w:highlight w:val="none"/>
          <w:lang w:val="en-US" w:eastAsia="zh-CN"/>
        </w:rPr>
        <w:t xml:space="preserve">2</w:t>
      </w:r>
      <w:r>
        <w:rPr>
          <w:rFonts w:hint="eastAsia" w:eastAsia="宋体"/>
          <w:sz w:val="24"/>
          <w:szCs w:val="24"/>
          <w:highlight w:val="none"/>
          <w:lang w:eastAsia="zh-CN"/>
        </w:rPr>
        <w:t xml:space="preserve">人（持《消防设施操作员（中级）》</w:t>
      </w:r>
      <w:r>
        <w:rPr>
          <w:rFonts w:hint="eastAsia" w:eastAsia="宋体"/>
          <w:sz w:val="24"/>
          <w:szCs w:val="24"/>
          <w:highlight w:val="none"/>
          <w:lang w:val="en-US" w:eastAsia="zh-CN"/>
        </w:rPr>
        <w:t xml:space="preserve">及中级以上</w:t>
      </w:r>
      <w:r>
        <w:rPr>
          <w:rFonts w:hint="eastAsia" w:eastAsia="宋体"/>
          <w:sz w:val="24"/>
          <w:szCs w:val="24"/>
          <w:highlight w:val="none"/>
          <w:lang w:eastAsia="zh-CN"/>
        </w:rPr>
        <w:t xml:space="preserve">证书）</w:t>
      </w:r>
      <w:r>
        <w:rPr>
          <w:rFonts w:hint="eastAsia"/>
          <w:sz w:val="24"/>
          <w:szCs w:val="24"/>
          <w:highlight w:val="none"/>
        </w:rPr>
        <w:t xml:space="preserve">。若后期保安员人数有所变动，应双方协商，增加或减少变动后的服务费用。</w:t>
      </w:r>
      <w:r/>
    </w:p>
    <w:p>
      <w:pPr>
        <w:ind w:firstLine="480"/>
        <w:keepLines w:val="0"/>
        <w:keepNext w:val="0"/>
        <w:pageBreakBefore w:val="0"/>
        <w:spacing w:line="360" w:lineRule="auto"/>
        <w:widowControl/>
        <w:rPr>
          <w:rFonts w:hint="eastAsia"/>
          <w:sz w:val="24"/>
          <w:szCs w:val="24"/>
          <w:highlight w:val="none"/>
        </w:rPr>
        <w:outlineLvl w:val="9"/>
      </w:pPr>
      <w:r/>
      <w:bookmarkStart w:id="85" w:name="_Toc8911"/>
      <w:r/>
      <w:bookmarkStart w:id="86" w:name="_Toc22626"/>
      <w:r>
        <w:rPr>
          <w:rFonts w:hint="eastAsia"/>
          <w:sz w:val="24"/>
          <w:szCs w:val="24"/>
          <w:highlight w:val="none"/>
        </w:rPr>
        <w:t xml:space="preserve">第</w:t>
      </w:r>
      <w:r>
        <w:rPr>
          <w:rFonts w:hint="eastAsia"/>
          <w:sz w:val="24"/>
          <w:szCs w:val="24"/>
          <w:highlight w:val="none"/>
          <w:lang w:val="en-US" w:eastAsia="zh-CN"/>
        </w:rPr>
        <w:t xml:space="preserve">二</w:t>
      </w:r>
      <w:r>
        <w:rPr>
          <w:rFonts w:hint="eastAsia"/>
          <w:sz w:val="24"/>
          <w:szCs w:val="24"/>
          <w:highlight w:val="none"/>
        </w:rPr>
        <w:t xml:space="preserve">条  保安服务管理费</w:t>
      </w:r>
      <w:bookmarkEnd w:id="85"/>
      <w:r/>
      <w:bookmarkEnd w:id="86"/>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1、月度保安费用</w:t>
      </w:r>
      <w:r>
        <w:rPr>
          <w:rFonts w:hint="eastAsia" w:eastAsia="宋体"/>
          <w:sz w:val="24"/>
          <w:szCs w:val="24"/>
          <w:highlight w:val="none"/>
          <w:u w:val="single"/>
          <w:lang w:val="en-US" w:eastAsia="zh-CN"/>
        </w:rPr>
        <w:t xml:space="preserve">              </w:t>
      </w:r>
      <w:r>
        <w:rPr>
          <w:rFonts w:hint="eastAsia"/>
          <w:sz w:val="24"/>
          <w:szCs w:val="24"/>
          <w:highlight w:val="none"/>
        </w:rPr>
        <w:t xml:space="preserve">元/人/月,</w:t>
      </w:r>
      <w:r>
        <w:rPr>
          <w:rFonts w:hint="eastAsia" w:eastAsia="宋体"/>
          <w:sz w:val="24"/>
          <w:szCs w:val="24"/>
          <w:highlight w:val="none"/>
          <w:lang w:val="en-US" w:eastAsia="zh-CN"/>
        </w:rPr>
        <w:t xml:space="preserve">月度消防设施操作员费用</w:t>
      </w:r>
      <w:r>
        <w:rPr>
          <w:rFonts w:hint="eastAsia" w:eastAsia="宋体"/>
          <w:sz w:val="24"/>
          <w:szCs w:val="24"/>
          <w:highlight w:val="none"/>
          <w:u w:val="single"/>
          <w:lang w:val="en-US" w:eastAsia="zh-CN"/>
        </w:rPr>
        <w:t xml:space="preserve">               </w:t>
      </w:r>
      <w:r>
        <w:rPr>
          <w:rFonts w:hint="eastAsia" w:eastAsia="宋体"/>
          <w:sz w:val="24"/>
          <w:szCs w:val="24"/>
          <w:highlight w:val="none"/>
          <w:lang w:val="en-US" w:eastAsia="zh-CN"/>
        </w:rPr>
        <w:t xml:space="preserve">元/人/月。</w:t>
      </w:r>
      <w:r>
        <w:rPr>
          <w:rFonts w:hint="eastAsia"/>
          <w:sz w:val="24"/>
          <w:szCs w:val="24"/>
          <w:highlight w:val="none"/>
          <w:lang w:val="en-US" w:eastAsia="zh-CN"/>
        </w:rPr>
        <w:t xml:space="preserve">全</w:t>
      </w:r>
      <w:r>
        <w:rPr>
          <w:rFonts w:hint="eastAsia"/>
          <w:sz w:val="24"/>
          <w:szCs w:val="24"/>
          <w:highlight w:val="none"/>
        </w:rPr>
        <w:t xml:space="preserve">年</w:t>
      </w:r>
      <w:r>
        <w:rPr>
          <w:rFonts w:hint="eastAsia" w:eastAsia="宋体"/>
          <w:sz w:val="24"/>
          <w:szCs w:val="24"/>
          <w:highlight w:val="none"/>
          <w:lang w:val="en-US" w:eastAsia="zh-CN"/>
        </w:rPr>
        <w:t xml:space="preserve">共计</w:t>
      </w:r>
      <w:r>
        <w:rPr>
          <w:rFonts w:hint="eastAsia"/>
          <w:sz w:val="24"/>
          <w:szCs w:val="24"/>
          <w:highlight w:val="none"/>
        </w:rPr>
        <w:t xml:space="preserve">服务费为</w:t>
      </w:r>
      <w:r>
        <w:rPr>
          <w:rFonts w:hint="eastAsia" w:eastAsia="宋体"/>
          <w:sz w:val="24"/>
          <w:szCs w:val="24"/>
          <w:highlight w:val="none"/>
          <w:u w:val="single"/>
          <w:lang w:val="en-US" w:eastAsia="zh-CN"/>
        </w:rPr>
        <w:t xml:space="preserve">                </w:t>
      </w:r>
      <w:r>
        <w:rPr>
          <w:rFonts w:hint="eastAsia"/>
          <w:sz w:val="24"/>
          <w:szCs w:val="24"/>
          <w:highlight w:val="none"/>
        </w:rPr>
        <w:t xml:space="preserve">元/年；（大写）</w:t>
      </w:r>
      <w:r>
        <w:rPr>
          <w:rFonts w:hint="eastAsia" w:eastAsia="宋体"/>
          <w:sz w:val="24"/>
          <w:szCs w:val="24"/>
          <w:highlight w:val="none"/>
          <w:u w:val="single"/>
          <w:lang w:val="en-US" w:eastAsia="zh-CN"/>
        </w:rPr>
        <w:t xml:space="preserve">                        </w:t>
      </w:r>
      <w:r>
        <w:rPr>
          <w:rFonts w:hint="eastAsia"/>
          <w:sz w:val="24"/>
          <w:szCs w:val="24"/>
          <w:highlight w:val="none"/>
        </w:rPr>
        <w:t xml:space="preserve">元整。</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2、自合同生效日起，甲方按月支付服务费用，每服务满一月后支付上月的服务费用，每次支付人民币</w:t>
      </w:r>
      <w:r>
        <w:rPr>
          <w:rFonts w:hint="eastAsia" w:eastAsia="宋体"/>
          <w:sz w:val="24"/>
          <w:szCs w:val="24"/>
          <w:highlight w:val="none"/>
          <w:u w:val="single"/>
          <w:lang w:val="en-US" w:eastAsia="zh-CN"/>
        </w:rPr>
        <w:t xml:space="preserve">                         </w:t>
      </w:r>
      <w:r>
        <w:rPr>
          <w:rFonts w:hint="eastAsia"/>
          <w:sz w:val="24"/>
          <w:szCs w:val="24"/>
          <w:highlight w:val="none"/>
        </w:rPr>
        <w:t xml:space="preserve">拾元 。</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3、乙方出具正式税务发票，甲方收到发票十五日内付款。</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4、付款方式为 转账支付。转账账号以发票为准。</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、若乙方接受甲方委托，提供其他专项服务，专项服务的内容和费用由当事人另行约定。</w:t>
      </w:r>
      <w:r/>
    </w:p>
    <w:p>
      <w:pPr>
        <w:ind w:firstLine="480"/>
        <w:keepLines w:val="0"/>
        <w:keepNext w:val="0"/>
        <w:pageBreakBefore w:val="0"/>
        <w:spacing w:line="360" w:lineRule="auto"/>
        <w:widowControl/>
        <w:rPr>
          <w:rFonts w:hint="eastAsia"/>
          <w:sz w:val="24"/>
          <w:szCs w:val="24"/>
          <w:highlight w:val="none"/>
        </w:rPr>
        <w:outlineLvl w:val="9"/>
      </w:pPr>
      <w:r/>
      <w:bookmarkStart w:id="87" w:name="_Toc11699"/>
      <w:r/>
      <w:bookmarkStart w:id="88" w:name="_Toc11375"/>
      <w:r>
        <w:rPr>
          <w:rFonts w:hint="eastAsia"/>
          <w:sz w:val="24"/>
          <w:szCs w:val="24"/>
          <w:highlight w:val="none"/>
        </w:rPr>
        <w:t xml:space="preserve">第七章  违约责任</w:t>
      </w:r>
      <w:bookmarkEnd w:id="87"/>
      <w:r/>
      <w:bookmarkEnd w:id="88"/>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一</w:t>
      </w:r>
      <w:r>
        <w:rPr>
          <w:rFonts w:hint="eastAsia"/>
          <w:sz w:val="24"/>
          <w:szCs w:val="24"/>
          <w:highlight w:val="none"/>
        </w:rPr>
        <w:t xml:space="preserve">条  乙方违反本合同的约定，未能达到约定的管理目标，甲方有权要求乙方限期整改，逾期未整改的，造成甲方的经济损失，乙方应给予甲方经济赔偿。</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二</w:t>
      </w:r>
      <w:r>
        <w:rPr>
          <w:rFonts w:hint="eastAsia"/>
          <w:sz w:val="24"/>
          <w:szCs w:val="24"/>
          <w:highlight w:val="none"/>
        </w:rPr>
        <w:t xml:space="preserve">条  甲方违反合同的约定，使乙方不能完成规定管理目标，乙方有权要求甲方在七日内解决，逾期未解决的，责任由甲方承担，乙方有权解除合同，造成乙方的经济损失，甲方应给予乙方经济赔偿。</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三</w:t>
      </w:r>
      <w:r>
        <w:rPr>
          <w:rFonts w:hint="eastAsia"/>
          <w:sz w:val="24"/>
          <w:szCs w:val="24"/>
          <w:highlight w:val="none"/>
        </w:rPr>
        <w:t xml:space="preserve">条  任何一方无正当理由提前解除合同，应向对方支付合同总款的5%的违约金；由于毁约造成的经济损失超过违约金的，还应给予赔偿。</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四</w:t>
      </w:r>
      <w:r>
        <w:rPr>
          <w:rFonts w:hint="eastAsia"/>
          <w:sz w:val="24"/>
          <w:szCs w:val="24"/>
          <w:highlight w:val="none"/>
        </w:rPr>
        <w:t xml:space="preserve">条  因违约而需解除本合同的，提出解除合同的一方应及时通知对方，合同自书面通知到达对方时即行解除，并在二十日内办理交接。如有异议，可请求仲裁机关确认解除。</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    </w:t>
      </w:r>
      <w:r/>
    </w:p>
    <w:p>
      <w:pPr>
        <w:ind w:firstLine="480"/>
        <w:keepLines w:val="0"/>
        <w:keepNext w:val="0"/>
        <w:pageBreakBefore w:val="0"/>
        <w:spacing w:line="360" w:lineRule="auto"/>
        <w:widowControl/>
        <w:rPr>
          <w:rFonts w:hint="eastAsia"/>
          <w:sz w:val="24"/>
          <w:szCs w:val="24"/>
          <w:highlight w:val="none"/>
        </w:rPr>
        <w:outlineLvl w:val="9"/>
      </w:pPr>
      <w:r/>
      <w:bookmarkStart w:id="89" w:name="_Toc14096"/>
      <w:r/>
      <w:bookmarkStart w:id="90" w:name="_Toc5765"/>
      <w:r>
        <w:rPr>
          <w:rFonts w:hint="eastAsia"/>
          <w:sz w:val="24"/>
          <w:szCs w:val="24"/>
          <w:highlight w:val="none"/>
        </w:rPr>
        <w:t xml:space="preserve">第八章  附则</w:t>
      </w:r>
      <w:bookmarkEnd w:id="89"/>
      <w:r/>
      <w:bookmarkEnd w:id="90"/>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一</w:t>
      </w:r>
      <w:r>
        <w:rPr>
          <w:rFonts w:hint="eastAsia"/>
          <w:sz w:val="24"/>
          <w:szCs w:val="24"/>
          <w:highlight w:val="none"/>
        </w:rPr>
        <w:t xml:space="preserve">条  自本合同生效之日起七日内，双方办理完接管验收手续。</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二</w:t>
      </w:r>
      <w:r>
        <w:rPr>
          <w:rFonts w:hint="eastAsia"/>
          <w:sz w:val="24"/>
          <w:szCs w:val="24"/>
          <w:highlight w:val="none"/>
        </w:rPr>
        <w:t xml:space="preserve">条  本合同一式三份，甲乙双方各执一份。报主部门备案一份。</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三</w:t>
      </w:r>
      <w:r>
        <w:rPr>
          <w:rFonts w:hint="eastAsia"/>
          <w:sz w:val="24"/>
          <w:szCs w:val="24"/>
          <w:highlight w:val="none"/>
        </w:rPr>
        <w:t xml:space="preserve">条  双方可对本合同的条款进行补充，以书面形式签订补充协议，补充协议与本合同具有同等效力。</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四</w:t>
      </w:r>
      <w:r>
        <w:rPr>
          <w:rFonts w:hint="eastAsia"/>
          <w:sz w:val="24"/>
          <w:szCs w:val="24"/>
          <w:highlight w:val="none"/>
        </w:rPr>
        <w:t xml:space="preserve">条  本合同执行期间，如遇不可抗力，致使合同无法履行时，双方应按有关法律规定及时协商处理，互不承担损失。</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第</w:t>
      </w:r>
      <w:r>
        <w:rPr>
          <w:rFonts w:hint="eastAsia"/>
          <w:sz w:val="24"/>
          <w:szCs w:val="24"/>
          <w:highlight w:val="none"/>
          <w:lang w:val="en-US" w:eastAsia="zh-CN"/>
        </w:rPr>
        <w:t xml:space="preserve">五</w:t>
      </w:r>
      <w:r>
        <w:rPr>
          <w:rFonts w:hint="eastAsia"/>
          <w:sz w:val="24"/>
          <w:szCs w:val="24"/>
          <w:highlight w:val="none"/>
        </w:rPr>
        <w:t xml:space="preserve">条  合同期满本合同自然终止，双方如续订合同，应在该合同期满前三十日向对方提出书面意见。若乙方要求续签服务合同，甲方应保证优先考虑乙方的要求。 </w:t>
      </w:r>
      <w:r/>
    </w:p>
    <w:p>
      <w:pPr>
        <w:ind w:firstLine="480"/>
        <w:keepLines w:val="0"/>
        <w:keepNext w:val="0"/>
        <w:pageBreakBefore w:val="0"/>
        <w:spacing w:line="360" w:lineRule="auto"/>
        <w:widowControl/>
        <w:rPr>
          <w:rFonts w:hint="eastAsia"/>
          <w:sz w:val="24"/>
          <w:szCs w:val="24"/>
          <w:highlight w:val="none"/>
        </w:rPr>
        <w:outlineLvl w:val="9"/>
      </w:pPr>
      <w:r/>
      <w:bookmarkStart w:id="91" w:name="_Toc4735"/>
      <w:r/>
      <w:bookmarkStart w:id="92" w:name="_Toc16398"/>
      <w:r>
        <w:rPr>
          <w:rFonts w:hint="eastAsia"/>
          <w:sz w:val="24"/>
          <w:szCs w:val="24"/>
          <w:highlight w:val="none"/>
        </w:rPr>
        <w:t xml:space="preserve">第</w:t>
      </w:r>
      <w:r>
        <w:rPr>
          <w:rFonts w:hint="eastAsia"/>
          <w:sz w:val="24"/>
          <w:szCs w:val="24"/>
          <w:highlight w:val="none"/>
          <w:lang w:val="en-US" w:eastAsia="zh-CN"/>
        </w:rPr>
        <w:t xml:space="preserve">六</w:t>
      </w:r>
      <w:r>
        <w:rPr>
          <w:rFonts w:hint="eastAsia"/>
          <w:sz w:val="24"/>
          <w:szCs w:val="24"/>
          <w:highlight w:val="none"/>
        </w:rPr>
        <w:t xml:space="preserve">条  本合同自双方签字、盖章之日起生效。</w:t>
      </w:r>
      <w:bookmarkEnd w:id="91"/>
      <w:r/>
      <w:bookmarkEnd w:id="92"/>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甲方盖章：                          乙方盖章：</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     </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代表人签字：                        代表人签字：</w:t>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rPr>
          <w:rFonts w:hint="eastAsia"/>
          <w:sz w:val="24"/>
          <w:szCs w:val="24"/>
          <w:highlight w:val="none"/>
        </w:rPr>
      </w:pPr>
      <w:r>
        <w:rPr>
          <w:rFonts w:hint="eastAsia"/>
          <w:sz w:val="24"/>
          <w:szCs w:val="24"/>
          <w:highlight w:val="none"/>
        </w:rPr>
        <w:t xml:space="preserve">                          </w:t>
      </w:r>
      <w:r/>
    </w:p>
    <w:p>
      <w:pPr>
        <w:ind w:firstLine="480"/>
        <w:keepLines w:val="0"/>
        <w:keepNext w:val="0"/>
        <w:pageBreakBefore w:val="0"/>
        <w:spacing w:line="360" w:lineRule="auto"/>
        <w:widowControl/>
        <w:rPr>
          <w:sz w:val="24"/>
          <w:szCs w:val="24"/>
          <w:highlight w:val="none"/>
        </w:rPr>
        <w:sectPr>
          <w:footerReference w:type="default" r:id="rId10"/>
          <w:footnotePr/>
          <w:endnotePr/>
          <w:type w:val="nextPage"/>
          <w:pgSz w:w="11906" w:h="16839" w:orient="portrait"/>
          <w:pgMar w:top="1440" w:right="1080" w:bottom="1440" w:left="1080" w:header="0" w:footer="1012" w:gutter="0"/>
          <w:cols w:num="1" w:sep="0" w:space="720" w:equalWidth="1"/>
          <w:docGrid w:linePitch="360"/>
        </w:sectPr>
      </w:pPr>
      <w:r>
        <w:rPr>
          <w:rFonts w:hint="eastAsia"/>
          <w:sz w:val="24"/>
          <w:szCs w:val="24"/>
          <w:highlight w:val="none"/>
        </w:rPr>
        <w:t xml:space="preserve">合同签订日期：    年    月    </w:t>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Times New Roman" w:hAnsi="Times New Roman" w:cs="Times New Roman"/>
          <w:b/>
          <w:bCs/>
          <w:spacing w:val="-5"/>
          <w:sz w:val="32"/>
          <w:szCs w:val="32"/>
          <w:highlight w:val="none"/>
          <w:lang w:val="en-US" w:eastAsia="zh-CN"/>
        </w:rPr>
        <w:t xml:space="preserve">7、承诺书</w:t>
      </w:r>
      <w:r/>
    </w:p>
    <w:p>
      <w:pPr>
        <w:jc w:val="left"/>
        <w:spacing w:line="312"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lang w:eastAsia="zh-CN"/>
        </w:rPr>
        <w:t xml:space="preserve">江苏新沂经济开发区管理委员会</w:t>
      </w:r>
      <w:r>
        <w:rPr>
          <w:rFonts w:hint="eastAsia" w:ascii="宋体" w:hAnsi="宋体" w:cs="宋体"/>
          <w:sz w:val="24"/>
          <w:highlight w:val="none"/>
        </w:rPr>
        <w:t xml:space="preserve">：</w:t>
      </w:r>
      <w:r/>
    </w:p>
    <w:p>
      <w:pPr>
        <w:pStyle w:val="1029"/>
        <w:ind w:firstLine="480"/>
        <w:spacing w:line="312" w:lineRule="auto"/>
        <w:rPr>
          <w:rFonts w:ascii="宋体" w:hAnsi="宋体" w:cs="宋体"/>
          <w:sz w:val="24"/>
          <w:szCs w:val="24"/>
          <w:highlight w:val="none"/>
        </w:rPr>
      </w:pPr>
      <w:r>
        <w:rPr>
          <w:rFonts w:hint="eastAsia" w:ascii="宋体" w:hAnsi="宋体" w:cs="宋体"/>
          <w:sz w:val="24"/>
          <w:szCs w:val="24"/>
          <w:highlight w:val="none"/>
        </w:rPr>
        <w:t xml:space="preserve">根据贵方《磋商文件》（项目编号：</w:t>
      </w:r>
      <w:r>
        <w:rPr>
          <w:rFonts w:hint="eastAsia" w:ascii="宋体" w:hAnsi="宋体" w:cs="宋体"/>
          <w:sz w:val="24"/>
          <w:szCs w:val="24"/>
          <w:highlight w:val="none"/>
          <w:lang w:eastAsia="zh-CN"/>
        </w:rPr>
        <w:t xml:space="preserve">JSZC-320381050-GYZX-C2026-0002</w:t>
      </w:r>
      <w:r>
        <w:rPr>
          <w:rFonts w:hint="eastAsia" w:ascii="宋体" w:hAnsi="宋体" w:cs="宋体"/>
          <w:sz w:val="24"/>
          <w:szCs w:val="24"/>
          <w:highlight w:val="none"/>
        </w:rPr>
        <w:t xml:space="preserve">）要求，本供应商正式提交以下首次响应文件。</w:t>
      </w:r>
      <w:r/>
    </w:p>
    <w:p>
      <w:pPr>
        <w:pStyle w:val="1029"/>
        <w:ind w:firstLine="480"/>
        <w:spacing w:line="312" w:lineRule="auto"/>
        <w:rPr>
          <w:rFonts w:ascii="宋体" w:hAnsi="宋体" w:cs="宋体"/>
          <w:sz w:val="24"/>
          <w:szCs w:val="24"/>
          <w:highlight w:val="none"/>
        </w:rPr>
      </w:pPr>
      <w:r>
        <w:rPr>
          <w:rFonts w:hint="eastAsia" w:ascii="宋体" w:hAnsi="宋体" w:cs="宋体"/>
          <w:sz w:val="24"/>
          <w:szCs w:val="24"/>
          <w:highlight w:val="none"/>
        </w:rPr>
        <w:t xml:space="preserve">（1）承诺书； </w:t>
      </w:r>
      <w:r/>
    </w:p>
    <w:p>
      <w:pPr>
        <w:pStyle w:val="1029"/>
        <w:ind w:firstLine="480"/>
        <w:spacing w:line="312" w:lineRule="auto"/>
        <w:rPr>
          <w:rFonts w:ascii="宋体" w:hAnsi="宋体" w:cs="宋体"/>
          <w:sz w:val="24"/>
          <w:szCs w:val="24"/>
          <w:highlight w:val="none"/>
        </w:rPr>
      </w:pPr>
      <w:r>
        <w:rPr>
          <w:rFonts w:hint="eastAsia" w:ascii="宋体" w:hAnsi="宋体" w:cs="宋体"/>
          <w:sz w:val="24"/>
          <w:szCs w:val="24"/>
          <w:highlight w:val="none"/>
        </w:rPr>
        <w:t xml:space="preserve">（2）磋商报价表； </w:t>
      </w:r>
      <w:r/>
    </w:p>
    <w:p>
      <w:pPr>
        <w:pStyle w:val="1029"/>
        <w:ind w:firstLine="480"/>
        <w:spacing w:line="312" w:lineRule="auto"/>
        <w:rPr>
          <w:rFonts w:ascii="宋体" w:hAnsi="宋体" w:cs="宋体"/>
          <w:sz w:val="24"/>
          <w:szCs w:val="24"/>
          <w:highlight w:val="none"/>
        </w:rPr>
      </w:pPr>
      <w:r>
        <w:rPr>
          <w:rFonts w:hint="eastAsia" w:ascii="宋体" w:hAnsi="宋体" w:cs="宋体"/>
          <w:sz w:val="24"/>
          <w:szCs w:val="24"/>
          <w:highlight w:val="none"/>
        </w:rPr>
        <w:t xml:space="preserve">（3）偏离表；</w:t>
      </w:r>
      <w:r/>
    </w:p>
    <w:p>
      <w:pPr>
        <w:pStyle w:val="1029"/>
        <w:ind w:firstLine="480"/>
        <w:spacing w:line="312" w:lineRule="auto"/>
        <w:rPr>
          <w:rFonts w:ascii="宋体" w:hAnsi="宋体" w:cs="宋体"/>
          <w:sz w:val="24"/>
          <w:szCs w:val="24"/>
          <w:highlight w:val="none"/>
        </w:rPr>
      </w:pPr>
      <w:r>
        <w:rPr>
          <w:rFonts w:hint="eastAsia" w:ascii="宋体" w:hAnsi="宋体" w:cs="宋体"/>
          <w:sz w:val="24"/>
          <w:szCs w:val="24"/>
          <w:highlight w:val="none"/>
        </w:rPr>
        <w:t xml:space="preserve">（4）磋商文件要求提供的其他响应文件。</w:t>
      </w:r>
      <w:r/>
    </w:p>
    <w:p>
      <w:pPr>
        <w:pStyle w:val="1029"/>
        <w:ind w:firstLine="480"/>
        <w:spacing w:line="312" w:lineRule="auto"/>
        <w:rPr>
          <w:rFonts w:ascii="宋体" w:hAnsi="宋体" w:cs="宋体"/>
          <w:sz w:val="24"/>
          <w:szCs w:val="24"/>
          <w:highlight w:val="none"/>
        </w:rPr>
      </w:pPr>
      <w:r>
        <w:rPr>
          <w:rFonts w:hint="eastAsia" w:ascii="宋体" w:hAnsi="宋体" w:cs="宋体"/>
          <w:sz w:val="24"/>
          <w:szCs w:val="24"/>
          <w:highlight w:val="none"/>
        </w:rPr>
        <w:t xml:space="preserve">我单位符合《中华人民共和国政府采购法》第二十二条的规定，符合本项目供应商资格要求。</w:t>
      </w:r>
      <w:r/>
    </w:p>
    <w:p>
      <w:pPr>
        <w:pStyle w:val="1029"/>
        <w:ind w:firstLine="480"/>
        <w:spacing w:line="312" w:lineRule="auto"/>
        <w:rPr>
          <w:rFonts w:ascii="宋体" w:hAnsi="宋体" w:cs="宋体"/>
          <w:sz w:val="24"/>
          <w:szCs w:val="24"/>
          <w:highlight w:val="none"/>
        </w:rPr>
      </w:pPr>
      <w:r>
        <w:rPr>
          <w:rFonts w:hint="eastAsia" w:ascii="宋体" w:hAnsi="宋体" w:cs="宋体"/>
          <w:sz w:val="24"/>
          <w:szCs w:val="24"/>
          <w:highlight w:val="none"/>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sz w:val="24"/>
          <w:highlight w:val="none"/>
        </w:rPr>
      </w:pPr>
      <w:r>
        <w:rPr>
          <w:rFonts w:hint="eastAsia" w:ascii="宋体" w:hAnsi="宋体" w:cs="宋体"/>
          <w:sz w:val="24"/>
          <w:highlight w:val="none"/>
        </w:rPr>
        <w:t xml:space="preserve">供应商兹宣布同意如下： </w:t>
      </w:r>
      <w:r/>
    </w:p>
    <w:p>
      <w:pPr>
        <w:pStyle w:val="1029"/>
        <w:ind w:firstLine="480"/>
        <w:spacing w:line="312" w:lineRule="auto"/>
        <w:rPr>
          <w:rFonts w:ascii="宋体" w:hAnsi="宋体" w:cs="宋体"/>
          <w:sz w:val="24"/>
          <w:szCs w:val="24"/>
          <w:highlight w:val="none"/>
        </w:rPr>
      </w:pPr>
      <w:r>
        <w:rPr>
          <w:rFonts w:hint="eastAsia" w:ascii="宋体" w:hAnsi="宋体" w:cs="宋体"/>
          <w:sz w:val="24"/>
          <w:szCs w:val="24"/>
          <w:highlight w:val="none"/>
        </w:rPr>
        <w:t xml:space="preserve">一、完全承担根据《磋商文件》规定完成合同的责任和义务（如有偏离，将全部填写在偏离表中）。</w:t>
      </w:r>
      <w:r/>
    </w:p>
    <w:p>
      <w:pPr>
        <w:pStyle w:val="1029"/>
        <w:ind w:firstLine="480"/>
        <w:spacing w:line="312" w:lineRule="auto"/>
        <w:rPr>
          <w:rFonts w:ascii="宋体" w:hAnsi="宋体" w:cs="宋体"/>
          <w:sz w:val="24"/>
          <w:szCs w:val="24"/>
          <w:highlight w:val="none"/>
        </w:rPr>
      </w:pPr>
      <w:r>
        <w:rPr>
          <w:rFonts w:hint="eastAsia" w:ascii="宋体" w:hAnsi="宋体" w:cs="宋体"/>
          <w:sz w:val="24"/>
          <w:szCs w:val="24"/>
          <w:highlight w:val="none"/>
        </w:rPr>
        <w:t xml:space="preserve">二、保证所提供的响应文件及所有材料的真实、合法、有效，并对其负责。</w:t>
      </w:r>
      <w:r/>
    </w:p>
    <w:p>
      <w:pPr>
        <w:ind w:firstLine="480"/>
        <w:jc w:val="left"/>
        <w:spacing w:line="312" w:lineRule="auto"/>
        <w:rPr>
          <w:rFonts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sz w:val="24"/>
          <w:highlight w:val="none"/>
        </w:rPr>
      </w:pPr>
      <w:r>
        <w:rPr>
          <w:rFonts w:hint="eastAsia" w:ascii="宋体" w:hAnsi="宋体" w:cs="宋体"/>
          <w:sz w:val="24"/>
          <w:highlight w:val="none"/>
        </w:rPr>
        <w:t xml:space="preserve">四、所供货物保证符合国家有关产品质量、性能和安全标准，无权利瑕疵。</w:t>
      </w:r>
      <w:r/>
    </w:p>
    <w:p>
      <w:pPr>
        <w:ind w:firstLine="480"/>
        <w:jc w:val="left"/>
        <w:spacing w:line="312" w:lineRule="auto"/>
        <w:rPr>
          <w:rFonts w:ascii="宋体" w:hAnsi="宋体" w:cs="宋体"/>
          <w:sz w:val="24"/>
          <w:highlight w:val="none"/>
        </w:rPr>
      </w:pPr>
      <w:r>
        <w:rPr>
          <w:rFonts w:hint="eastAsia" w:ascii="宋体" w:hAnsi="宋体" w:cs="宋体"/>
          <w:sz w:val="24"/>
          <w:highlight w:val="none"/>
        </w:rPr>
        <w:t xml:space="preserve">五、报价有效期为30个工作日。</w:t>
      </w:r>
      <w:r/>
    </w:p>
    <w:p>
      <w:pPr>
        <w:ind w:firstLine="480"/>
        <w:jc w:val="left"/>
        <w:spacing w:line="312" w:lineRule="auto"/>
        <w:rPr>
          <w:rFonts w:ascii="宋体" w:hAnsi="宋体" w:cs="宋体"/>
          <w:sz w:val="24"/>
          <w:highlight w:val="none"/>
        </w:rPr>
      </w:pPr>
      <w:r>
        <w:rPr>
          <w:rFonts w:hint="eastAsia" w:ascii="宋体" w:hAnsi="宋体" w:cs="宋体"/>
          <w:sz w:val="24"/>
          <w:highlight w:val="none"/>
        </w:rPr>
        <w:t xml:space="preserve">六、同意向贵方提供贵方可能要求的与本次磋商采购有关的任何证据或资料。</w:t>
      </w:r>
      <w:r/>
    </w:p>
    <w:p>
      <w:pPr>
        <w:ind w:firstLine="480"/>
        <w:jc w:val="left"/>
        <w:spacing w:line="312" w:lineRule="auto"/>
        <w:rPr>
          <w:rFonts w:ascii="宋体" w:hAnsi="宋体" w:cs="宋体"/>
          <w:sz w:val="24"/>
          <w:highlight w:val="none"/>
        </w:rPr>
      </w:pPr>
      <w:r>
        <w:rPr>
          <w:rFonts w:hint="eastAsia" w:ascii="宋体" w:hAnsi="宋体" w:cs="宋体"/>
          <w:sz w:val="24"/>
          <w:highlight w:val="none"/>
        </w:rPr>
        <w:t xml:space="preserve">七、完全理解贵方不一定要接受最低的报价或收到的任何报价。</w:t>
      </w:r>
      <w:r/>
    </w:p>
    <w:p>
      <w:pPr>
        <w:ind w:firstLine="480"/>
        <w:jc w:val="left"/>
        <w:spacing w:line="312" w:lineRule="auto"/>
        <w:rPr>
          <w:rFonts w:ascii="宋体" w:hAnsi="宋体" w:cs="宋体"/>
          <w:sz w:val="24"/>
          <w:highlight w:val="none"/>
        </w:rPr>
      </w:pPr>
      <w:r>
        <w:rPr>
          <w:rFonts w:hint="eastAsia" w:ascii="宋体" w:hAnsi="宋体" w:cs="宋体"/>
          <w:sz w:val="24"/>
          <w:highlight w:val="none"/>
        </w:rPr>
        <w:t xml:space="preserve">八、采购人或采购代理机构有权将我单位本项目的《磋商报价表》和《分项价格表》予以公示，公示的方式由</w:t>
      </w:r>
      <w:r>
        <w:rPr>
          <w:rFonts w:hint="eastAsia" w:ascii="宋体" w:hAnsi="宋体" w:cs="宋体"/>
          <w:sz w:val="24"/>
          <w:highlight w:val="none"/>
          <w:lang w:eastAsia="zh-CN"/>
        </w:rPr>
        <w:t xml:space="preserve">江苏纶羽工程咨询有限公司</w:t>
      </w:r>
      <w:r>
        <w:rPr>
          <w:rFonts w:hint="eastAsia" w:ascii="宋体" w:hAnsi="宋体" w:cs="宋体"/>
          <w:sz w:val="24"/>
          <w:highlight w:val="none"/>
        </w:rPr>
        <w:t xml:space="preserve">确定。</w:t>
      </w:r>
      <w:r/>
    </w:p>
    <w:p>
      <w:pPr>
        <w:ind w:firstLine="480"/>
        <w:jc w:val="left"/>
        <w:spacing w:line="312" w:lineRule="auto"/>
        <w:rPr>
          <w:rFonts w:ascii="宋体" w:hAnsi="宋体" w:cs="宋体"/>
          <w:sz w:val="24"/>
          <w:highlight w:val="none"/>
        </w:rPr>
      </w:pPr>
      <w:r>
        <w:rPr>
          <w:rFonts w:hint="eastAsia" w:ascii="宋体" w:hAnsi="宋体" w:cs="宋体"/>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12" w:lineRule="auto"/>
        <w:rPr>
          <w:rFonts w:hint="eastAsia" w:ascii="宋体" w:hAnsi="宋体" w:cs="宋体"/>
          <w:sz w:val="24"/>
          <w:highlight w:val="none"/>
        </w:rPr>
      </w:pPr>
      <w:r>
        <w:rPr>
          <w:rFonts w:hint="eastAsia" w:ascii="宋体" w:hAnsi="宋体" w:cs="宋体"/>
          <w:sz w:val="24"/>
          <w:highlight w:val="none"/>
        </w:rPr>
      </w:r>
      <w:r/>
    </w:p>
    <w:p>
      <w:pPr>
        <w:ind w:firstLine="1920"/>
        <w:jc w:val="left"/>
        <w:spacing w:line="312" w:lineRule="auto"/>
        <w:rPr>
          <w:rFonts w:ascii="宋体" w:hAnsi="宋体" w:cs="宋体"/>
          <w:sz w:val="24"/>
          <w:highlight w:val="none"/>
        </w:rPr>
      </w:pPr>
      <w:r>
        <w:rPr>
          <w:rFonts w:hint="eastAsia" w:ascii="宋体" w:hAnsi="宋体" w:cs="宋体"/>
          <w:sz w:val="24"/>
          <w:highlight w:val="none"/>
        </w:rPr>
        <w:t xml:space="preserve">供应商（电子签章）：</w:t>
      </w:r>
      <w:r/>
    </w:p>
    <w:p>
      <w:pPr>
        <w:ind w:firstLine="1920"/>
        <w:jc w:val="left"/>
        <w:spacing w:line="312" w:lineRule="auto"/>
        <w:rPr>
          <w:rFonts w:ascii="宋体" w:hAnsi="宋体" w:cs="宋体"/>
          <w:sz w:val="24"/>
          <w:highlight w:val="none"/>
        </w:rPr>
      </w:pPr>
      <w:r>
        <w:rPr>
          <w:rFonts w:hint="eastAsia" w:ascii="宋体" w:hAnsi="宋体" w:cs="宋体"/>
          <w:sz w:val="24"/>
          <w:highlight w:val="none"/>
        </w:rPr>
        <w:t xml:space="preserve">联系电话：</w:t>
      </w:r>
      <w:r/>
    </w:p>
    <w:p>
      <w:pPr>
        <w:ind w:firstLine="1920"/>
        <w:jc w:val="left"/>
        <w:spacing w:line="312" w:lineRule="auto"/>
        <w:rPr>
          <w:rFonts w:ascii="宋体" w:hAnsi="宋体" w:cs="宋体"/>
          <w:sz w:val="24"/>
          <w:highlight w:val="none"/>
        </w:rPr>
      </w:pPr>
      <w:r>
        <w:rPr>
          <w:rFonts w:hint="eastAsia" w:ascii="宋体" w:hAnsi="宋体" w:cs="宋体"/>
          <w:sz w:val="24"/>
          <w:highlight w:val="none"/>
        </w:rPr>
        <w:t xml:space="preserve">日期：</w:t>
      </w:r>
      <w:r/>
    </w:p>
    <w:p>
      <w:pPr>
        <w:pStyle w:val="757"/>
        <w:ind w:left="0" w:right="66" w:firstLine="562"/>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宋体" w:hAnsi="宋体" w:cs="宋体"/>
          <w:b/>
          <w:bCs/>
          <w:sz w:val="28"/>
          <w:highlight w:val="none"/>
        </w:rPr>
        <w:br w:type="page" w:clear="all"/>
      </w:r>
      <w:r>
        <w:rPr>
          <w:rFonts w:hint="eastAsia" w:ascii="Times New Roman" w:hAnsi="Times New Roman" w:cs="Times New Roman"/>
          <w:b/>
          <w:bCs/>
          <w:spacing w:val="-5"/>
          <w:sz w:val="32"/>
          <w:szCs w:val="32"/>
          <w:highlight w:val="none"/>
          <w:lang w:val="en-US" w:eastAsia="zh-CN"/>
        </w:rPr>
        <w:t xml:space="preserve">8、授权委托书</w:t>
      </w:r>
      <w:r/>
    </w:p>
    <w:p>
      <w:pPr>
        <w:spacing w:line="500" w:lineRule="exact"/>
        <w:rPr>
          <w:rFonts w:ascii="宋体" w:hAnsi="宋体" w:cs="宋体"/>
          <w:sz w:val="24"/>
          <w:highlight w:val="none"/>
        </w:rPr>
      </w:pPr>
      <w:r>
        <w:rPr>
          <w:rFonts w:hint="eastAsia" w:ascii="宋体" w:hAnsi="宋体" w:cs="宋体"/>
          <w:sz w:val="24"/>
          <w:highlight w:val="none"/>
        </w:rPr>
        <w:t xml:space="preserve">委托人（全称）：</w:t>
      </w:r>
      <w:r/>
    </w:p>
    <w:p>
      <w:pPr>
        <w:spacing w:line="500" w:lineRule="exact"/>
        <w:rPr>
          <w:rFonts w:ascii="宋体" w:hAnsi="宋体" w:cs="宋体"/>
          <w:sz w:val="24"/>
          <w:highlight w:val="none"/>
        </w:rPr>
      </w:pPr>
      <w:r>
        <w:rPr>
          <w:rFonts w:hint="eastAsia" w:ascii="宋体" w:hAnsi="宋体" w:cs="宋体"/>
          <w:sz w:val="24"/>
          <w:highlight w:val="none"/>
        </w:rPr>
        <w:t xml:space="preserve">地  址：</w:t>
      </w:r>
      <w:r/>
    </w:p>
    <w:p>
      <w:pPr>
        <w:spacing w:line="500" w:lineRule="exact"/>
        <w:rPr>
          <w:rFonts w:ascii="宋体" w:hAnsi="宋体" w:cs="宋体"/>
          <w:sz w:val="24"/>
          <w:highlight w:val="none"/>
        </w:rPr>
      </w:pPr>
      <w:r>
        <w:rPr>
          <w:rFonts w:hint="eastAsia" w:ascii="宋体" w:hAnsi="宋体" w:cs="宋体"/>
          <w:sz w:val="24"/>
          <w:highlight w:val="none"/>
        </w:rPr>
        <w:t xml:space="preserve">法定代表人（负责人）：               </w:t>
      </w:r>
      <w:r/>
    </w:p>
    <w:p>
      <w:pPr>
        <w:spacing w:line="500" w:lineRule="exact"/>
        <w:rPr>
          <w:rFonts w:ascii="宋体" w:hAnsi="宋体" w:cs="宋体"/>
          <w:sz w:val="24"/>
          <w:highlight w:val="none"/>
        </w:rPr>
      </w:pPr>
      <w:r>
        <w:rPr>
          <w:rFonts w:hint="eastAsia" w:ascii="宋体" w:hAnsi="宋体" w:cs="宋体"/>
          <w:sz w:val="24"/>
          <w:highlight w:val="none"/>
        </w:rPr>
        <w:t xml:space="preserve">统一社会信用代码：</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cs="宋体"/>
          <w:sz w:val="24"/>
          <w:highlight w:val="none"/>
        </w:rPr>
        <w:t xml:space="preserve">受托人：                  先生（女士）</w:t>
      </w:r>
      <w:r/>
    </w:p>
    <w:p>
      <w:pPr>
        <w:spacing w:line="500" w:lineRule="exact"/>
        <w:rPr>
          <w:rFonts w:ascii="宋体" w:hAnsi="宋体" w:cs="宋体"/>
          <w:sz w:val="24"/>
          <w:highlight w:val="none"/>
        </w:rPr>
      </w:pPr>
      <w:r>
        <w:rPr>
          <w:rFonts w:hint="eastAsia" w:ascii="宋体" w:hAnsi="宋体" w:cs="宋体"/>
          <w:sz w:val="24"/>
          <w:highlight w:val="none"/>
        </w:rPr>
        <w:t xml:space="preserve">身份证号：</w:t>
      </w:r>
      <w:r/>
    </w:p>
    <w:p>
      <w:pPr>
        <w:jc w:val="center"/>
        <w:spacing w:line="0" w:lineRule="atLeas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兹委托（            ）全权代表我企业（公司）参与</w:t>
      </w:r>
      <w:r>
        <w:rPr>
          <w:rFonts w:hint="eastAsia" w:ascii="宋体" w:hAnsi="宋体" w:cs="宋体"/>
          <w:sz w:val="24"/>
          <w:highlight w:val="none"/>
          <w:lang w:eastAsia="zh-CN"/>
        </w:rPr>
        <w:t xml:space="preserve">新沂市化工产业集聚区封闭化保安服务项目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JSZC-320381050-GYZX-C2026-0002</w:t>
      </w:r>
      <w:r>
        <w:rPr>
          <w:rFonts w:hint="eastAsia" w:ascii="宋体" w:hAnsi="宋体" w:cs="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cs="宋体"/>
          <w:sz w:val="24"/>
          <w:highlight w:val="none"/>
        </w:rPr>
        <w:t xml:space="preserve">委托人（电子签章）：</w:t>
      </w:r>
      <w:r/>
    </w:p>
    <w:p>
      <w:pPr>
        <w:spacing w:line="500" w:lineRule="exact"/>
        <w:rPr>
          <w:rFonts w:ascii="宋体" w:hAnsi="宋体" w:cs="宋体"/>
          <w:sz w:val="24"/>
          <w:highlight w:val="none"/>
        </w:rPr>
      </w:pPr>
      <w:r>
        <w:rPr>
          <w:rFonts w:hint="eastAsia" w:ascii="宋体" w:hAnsi="宋体" w:cs="宋体"/>
          <w:sz w:val="24"/>
          <w:highlight w:val="none"/>
        </w:rPr>
        <w:t xml:space="preserve">法定代表人（负责人）（签字或盖章）：</w:t>
      </w:r>
      <w:r/>
    </w:p>
    <w:p>
      <w:pPr>
        <w:spacing w:line="500" w:lineRule="exact"/>
        <w:rPr>
          <w:rFonts w:ascii="宋体" w:hAnsi="宋体" w:cs="宋体"/>
          <w:sz w:val="24"/>
          <w:highlight w:val="none"/>
        </w:rPr>
      </w:pPr>
      <w:r>
        <w:rPr>
          <w:rFonts w:hint="eastAsia" w:ascii="宋体" w:hAnsi="宋体" w:cs="宋体"/>
          <w:sz w:val="24"/>
          <w:highlight w:val="none"/>
        </w:rPr>
        <w:t xml:space="preserve">受托人（签字或盖章）：</w:t>
      </w:r>
      <w:r/>
    </w:p>
    <w:p>
      <w:pPr>
        <w:ind w:firstLine="3561"/>
        <w:spacing w:line="500" w:lineRule="exact"/>
        <w:rPr>
          <w:rFonts w:ascii="宋体" w:hAnsi="宋体" w:cs="宋体"/>
          <w:sz w:val="24"/>
          <w:highlight w:val="none"/>
        </w:rPr>
      </w:pPr>
      <w:r>
        <w:rPr>
          <w:rFonts w:hint="eastAsia" w:ascii="宋体" w:hAnsi="宋体" w:cs="宋体"/>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b/>
          <w:bCs/>
          <w:sz w:val="24"/>
          <w:highlight w:val="none"/>
        </w:rPr>
      </w:pPr>
      <w:r>
        <w:rPr>
          <w:rFonts w:hint="eastAsia" w:ascii="宋体" w:hAnsi="宋体" w:cs="宋体"/>
          <w:b/>
          <w:bCs/>
          <w:sz w:val="24"/>
          <w:highlight w:val="none"/>
        </w:rPr>
        <w:t xml:space="preserve">（受托人身份证复印件附后)</w:t>
      </w:r>
      <w:r/>
    </w:p>
    <w:p>
      <w:pPr>
        <w:pStyle w:val="757"/>
        <w:ind w:left="0" w:right="66" w:firstLine="7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ascii="宋体" w:hAnsi="宋体" w:cs="宋体"/>
          <w:b/>
          <w:sz w:val="36"/>
          <w:szCs w:val="36"/>
          <w:highlight w:val="none"/>
        </w:rPr>
        <w:br w:type="page" w:clear="all"/>
      </w:r>
      <w:r>
        <w:rPr>
          <w:rFonts w:hint="eastAsia" w:ascii="Times New Roman" w:hAnsi="Times New Roman" w:cs="Times New Roman"/>
          <w:b/>
          <w:bCs/>
          <w:spacing w:val="-5"/>
          <w:sz w:val="32"/>
          <w:szCs w:val="32"/>
          <w:highlight w:val="none"/>
          <w:lang w:val="en-US" w:eastAsia="zh-CN"/>
        </w:rPr>
        <w:t xml:space="preserve">9、</w:t>
      </w:r>
      <w:bookmarkStart w:id="93" w:name="_Hlk81985284"/>
      <w:r>
        <w:rPr>
          <w:rFonts w:hint="eastAsia" w:ascii="Times New Roman" w:hAnsi="Times New Roman" w:cs="Times New Roman"/>
          <w:b/>
          <w:bCs/>
          <w:spacing w:val="-5"/>
          <w:sz w:val="32"/>
          <w:szCs w:val="32"/>
          <w:highlight w:val="none"/>
          <w:lang w:val="en-US" w:eastAsia="zh-CN"/>
        </w:rPr>
        <w:t xml:space="preserve">中小企业声明函</w:t>
      </w:r>
      <w:r/>
    </w:p>
    <w:p>
      <w:pPr>
        <w:ind w:firstLine="504"/>
        <w:spacing w:line="360" w:lineRule="auto"/>
        <w:rPr>
          <w:rFonts w:hint="eastAsia" w:ascii="宋体" w:hAnsi="宋体" w:cs="宋体"/>
          <w:sz w:val="24"/>
          <w:szCs w:val="21"/>
          <w:highlight w:val="none"/>
          <w:lang w:eastAsia="zh-CN"/>
        </w:rPr>
      </w:pPr>
      <w:r>
        <w:rPr>
          <w:rFonts w:hint="eastAsia" w:ascii="宋体" w:hAnsi="宋体" w:cs="宋体"/>
          <w:sz w:val="24"/>
          <w:highlight w:val="none"/>
        </w:rPr>
        <w:t xml:space="preserve">项目编号：</w:t>
      </w:r>
      <w:r>
        <w:rPr>
          <w:rFonts w:hint="eastAsia" w:ascii="宋体" w:hAnsi="宋体" w:cs="宋体"/>
          <w:sz w:val="24"/>
          <w:szCs w:val="21"/>
          <w:highlight w:val="none"/>
          <w:lang w:eastAsia="zh-CN"/>
        </w:rPr>
        <w:t xml:space="preserve">JSZC-320381050-GYZX-C2026-0002</w:t>
      </w:r>
      <w:r/>
    </w:p>
    <w:p>
      <w:pPr>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项目名称：</w:t>
      </w:r>
      <w:r>
        <w:rPr>
          <w:rFonts w:hint="eastAsia" w:ascii="宋体" w:hAnsi="宋体" w:cs="宋体"/>
          <w:spacing w:val="6"/>
          <w:sz w:val="24"/>
          <w:highlight w:val="none"/>
          <w:lang w:eastAsia="zh-CN"/>
        </w:rPr>
        <w:t xml:space="preserve">新沂市化工产业集聚区封闭化保安服务项目</w:t>
      </w:r>
      <w:r>
        <w:rPr>
          <w:rFonts w:hint="eastAsia" w:ascii="宋体" w:hAnsi="宋体" w:cs="宋体"/>
          <w:spacing w:val="6"/>
          <w:sz w:val="24"/>
          <w:highlight w:val="none"/>
        </w:rPr>
        <w:t xml:space="preserve"> </w:t>
      </w:r>
      <w:r/>
    </w:p>
    <w:p>
      <w:pPr>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本公司（联合体）郑重声明，根据《政府采购促进中小企业发展管理办法》（财库[2020]46号）的规定，本公司参加（</w:t>
      </w:r>
      <w:r>
        <w:rPr>
          <w:rFonts w:hint="eastAsia" w:ascii="宋体" w:hAnsi="宋体" w:cs="宋体"/>
          <w:spacing w:val="6"/>
          <w:sz w:val="24"/>
          <w:highlight w:val="none"/>
          <w:lang w:eastAsia="zh-CN"/>
        </w:rPr>
        <w:t xml:space="preserve">江苏新沂经济开发区管理委员会</w:t>
      </w:r>
      <w:r>
        <w:rPr>
          <w:rFonts w:hint="eastAsia" w:ascii="宋体" w:hAnsi="宋体" w:cs="宋体"/>
          <w:spacing w:val="6"/>
          <w:sz w:val="24"/>
          <w:highlight w:val="none"/>
        </w:rPr>
        <w:t xml:space="preserve">）的（</w:t>
      </w:r>
      <w:r>
        <w:rPr>
          <w:rFonts w:hint="eastAsia" w:ascii="宋体" w:hAnsi="宋体" w:cs="宋体"/>
          <w:spacing w:val="6"/>
          <w:sz w:val="24"/>
          <w:highlight w:val="none"/>
          <w:lang w:eastAsia="zh-CN"/>
        </w:rPr>
        <w:t xml:space="preserve">新沂市化工产业集聚区封闭化保安服务项目</w:t>
      </w:r>
      <w:r>
        <w:rPr>
          <w:rFonts w:hint="eastAsia" w:ascii="宋体" w:hAnsi="宋体" w:cs="宋体"/>
          <w:spacing w:val="6"/>
          <w:sz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w:t>
      </w:r>
      <w:r>
        <w:rPr>
          <w:rFonts w:hint="eastAsia" w:ascii="宋体" w:hAnsi="宋体" w:cs="宋体"/>
          <w:spacing w:val="6"/>
          <w:sz w:val="24"/>
          <w:highlight w:val="none"/>
          <w:lang w:eastAsia="zh-CN"/>
        </w:rPr>
        <w:t xml:space="preserve">新沂市化工产业集聚区封闭化保安服务项目</w:t>
      </w:r>
      <w:r>
        <w:rPr>
          <w:rFonts w:hint="eastAsia" w:ascii="宋体" w:hAnsi="宋体" w:cs="宋体"/>
          <w:spacing w:val="6"/>
          <w:sz w:val="24"/>
          <w:highlight w:val="none"/>
        </w:rPr>
        <w:t xml:space="preserve">），属于（租赁和商务服务）；承建（承建）企业为（企业名称），从业人员（  ）人，营业收入为（   万元），资产总额为（  万元），属于（</w:t>
      </w:r>
      <w:r>
        <w:rPr>
          <w:rFonts w:hint="eastAsia" w:ascii="宋体" w:hAnsi="宋体" w:cs="宋体"/>
          <w:color w:val="000000"/>
          <w:sz w:val="30"/>
          <w:szCs w:val="30"/>
          <w:highlight w:val="none"/>
        </w:rPr>
        <w:t xml:space="preserve">□</w:t>
      </w:r>
      <w:r>
        <w:rPr>
          <w:rFonts w:hint="eastAsia" w:ascii="宋体" w:hAnsi="宋体" w:cs="宋体"/>
          <w:spacing w:val="6"/>
          <w:sz w:val="24"/>
          <w:highlight w:val="none"/>
        </w:rPr>
        <w:t xml:space="preserve">中型企业、</w:t>
      </w:r>
      <w:r>
        <w:rPr>
          <w:rFonts w:hint="eastAsia" w:ascii="宋体" w:hAnsi="宋体" w:cs="宋体"/>
          <w:color w:val="000000"/>
          <w:sz w:val="30"/>
          <w:szCs w:val="30"/>
          <w:highlight w:val="none"/>
        </w:rPr>
        <w:t xml:space="preserve">□</w:t>
      </w:r>
      <w:r>
        <w:rPr>
          <w:rFonts w:hint="eastAsia" w:ascii="宋体" w:hAnsi="宋体" w:cs="宋体"/>
          <w:spacing w:val="6"/>
          <w:sz w:val="24"/>
          <w:highlight w:val="none"/>
        </w:rPr>
        <w:t xml:space="preserve">小型企业、</w:t>
      </w:r>
      <w:r>
        <w:rPr>
          <w:rFonts w:hint="eastAsia" w:ascii="宋体" w:hAnsi="宋体" w:cs="宋体"/>
          <w:color w:val="000000"/>
          <w:sz w:val="30"/>
          <w:szCs w:val="30"/>
          <w:highlight w:val="none"/>
        </w:rPr>
        <w:t xml:space="preserve">□</w:t>
      </w:r>
      <w:r>
        <w:rPr>
          <w:rFonts w:hint="eastAsia" w:ascii="宋体" w:hAnsi="宋体" w:cs="宋体"/>
          <w:spacing w:val="6"/>
          <w:sz w:val="24"/>
          <w:highlight w:val="none"/>
        </w:rPr>
        <w:t xml:space="preserve">微型企业,</w:t>
      </w:r>
      <w:r>
        <w:rPr>
          <w:rFonts w:hint="eastAsia" w:ascii="宋体" w:hAnsi="宋体" w:cs="宋体"/>
          <w:b/>
          <w:bCs/>
          <w:spacing w:val="6"/>
          <w:sz w:val="24"/>
          <w:highlight w:val="none"/>
        </w:rPr>
        <w:t xml:space="preserve">请勾选！</w:t>
      </w:r>
      <w:r>
        <w:rPr>
          <w:rFonts w:hint="eastAsia" w:ascii="宋体" w:hAnsi="宋体" w:cs="宋体"/>
          <w:spacing w:val="6"/>
          <w:sz w:val="24"/>
          <w:highlight w:val="none"/>
        </w:rPr>
        <w:t xml:space="preserve">）；</w:t>
      </w:r>
      <w:r/>
    </w:p>
    <w:p>
      <w:pPr>
        <w:pStyle w:val="765"/>
        <w:ind w:firstLine="480"/>
        <w:spacing w:line="360" w:lineRule="auto"/>
        <w:widowControl w:val="off"/>
        <w:rPr>
          <w:rFonts w:ascii="宋体" w:hAnsi="宋体" w:cs="宋体"/>
          <w:spacing w:val="6"/>
          <w:sz w:val="24"/>
          <w:szCs w:val="24"/>
          <w:highlight w:val="none"/>
        </w:rPr>
      </w:pPr>
      <w:r>
        <w:rPr>
          <w:rFonts w:hint="eastAsia" w:ascii="宋体" w:hAnsi="宋体" w:cs="宋体"/>
          <w:spacing w:val="6"/>
          <w:sz w:val="24"/>
          <w:szCs w:val="24"/>
          <w:highlight w:val="none"/>
        </w:rPr>
        <w:t xml:space="preserve">…</w:t>
      </w:r>
      <w:r/>
    </w:p>
    <w:p>
      <w:pPr>
        <w:ind w:firstLine="482"/>
        <w:spacing w:line="480" w:lineRule="exact"/>
        <w:rPr>
          <w:rFonts w:ascii="宋体" w:hAnsi="宋体" w:cs="宋体"/>
          <w:b/>
          <w:bCs/>
          <w:spacing w:val="6"/>
          <w:sz w:val="24"/>
          <w:highlight w:val="none"/>
        </w:rPr>
      </w:pPr>
      <w:r>
        <w:rPr>
          <w:rFonts w:hint="eastAsia" w:ascii="宋体" w:hAnsi="宋体" w:cs="宋体"/>
          <w:b/>
          <w:bCs/>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spacing w:val="6"/>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600"/>
        <w:jc w:val="left"/>
        <w:spacing w:line="480" w:lineRule="exact"/>
        <w:widowControl/>
        <w:rPr>
          <w:rFonts w:ascii="宋体" w:hAnsi="宋体" w:cs="宋体"/>
          <w:sz w:val="24"/>
          <w:highlight w:val="none"/>
        </w:rPr>
      </w:pPr>
      <w:r>
        <w:rPr>
          <w:rFonts w:ascii="宋体" w:hAnsi="宋体" w:cs="宋体"/>
          <w:sz w:val="24"/>
          <w:highlight w:val="none"/>
        </w:rPr>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                         供应商名称（电子签章）：</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                         日 期：</w:t>
      </w:r>
      <w:r/>
    </w:p>
    <w:p>
      <w:pPr>
        <w:ind w:firstLine="600"/>
        <w:spacing w:line="480" w:lineRule="exact"/>
        <w:rPr>
          <w:rFonts w:ascii="宋体" w:hAnsi="宋体" w:cs="宋体"/>
          <w:sz w:val="30"/>
          <w:szCs w:val="30"/>
          <w:highlight w:val="none"/>
        </w:rPr>
      </w:pPr>
      <w:r>
        <w:rPr>
          <w:rFonts w:ascii="宋体" w:hAnsi="宋体" w:cs="宋体"/>
          <w:sz w:val="30"/>
          <w:szCs w:val="30"/>
          <w:highlight w:val="none"/>
        </w:rPr>
      </w:r>
      <w:r/>
    </w:p>
    <w:p>
      <w:pPr>
        <w:ind w:firstLine="482"/>
        <w:spacing w:line="480" w:lineRule="exact"/>
        <w:rPr>
          <w:rFonts w:ascii="宋体" w:hAnsi="宋体" w:cs="宋体"/>
          <w:b/>
          <w:sz w:val="24"/>
          <w:highlight w:val="none"/>
        </w:rPr>
      </w:pPr>
      <w:r>
        <w:rPr>
          <w:rFonts w:hint="eastAsia" w:ascii="宋体" w:hAnsi="宋体" w:cs="宋体"/>
          <w:b/>
          <w:sz w:val="24"/>
          <w:highlight w:val="none"/>
        </w:rPr>
        <w:t xml:space="preserve">注：本项目采购项目属性为：租赁和商务服务。</w:t>
      </w:r>
      <w:r/>
    </w:p>
    <w:p>
      <w:pPr>
        <w:ind w:firstLine="482"/>
        <w:spacing w:line="480" w:lineRule="exact"/>
        <w:rPr>
          <w:rFonts w:ascii="宋体" w:hAnsi="宋体" w:cs="宋体"/>
          <w:sz w:val="30"/>
          <w:szCs w:val="30"/>
          <w:highlight w:val="none"/>
        </w:rPr>
      </w:pPr>
      <w:r>
        <w:rPr>
          <w:rFonts w:hint="eastAsia" w:ascii="宋体" w:hAnsi="宋体" w:cs="宋体"/>
          <w:b/>
          <w:sz w:val="24"/>
          <w:highlight w:val="none"/>
        </w:rPr>
        <w:t xml:space="preserve">备注：从业人员、营业收入、资产总额填报上一年度数据，无上一年度数据的新成立企业可不填报。</w:t>
      </w:r>
      <w:r/>
    </w:p>
    <w:p>
      <w:pPr>
        <w:spacing w:line="360" w:lineRule="auto"/>
        <w:rPr>
          <w:rFonts w:ascii="宋体" w:hAnsi="宋体" w:cs="宋体"/>
          <w:sz w:val="24"/>
          <w:highlight w:val="none"/>
          <w:u w:val="single"/>
        </w:rPr>
      </w:pPr>
      <w:r>
        <w:rPr>
          <w:rFonts w:ascii="宋体" w:hAnsi="宋体" w:cs="宋体"/>
          <w:sz w:val="24"/>
          <w:highlight w:val="none"/>
          <w:u w:val="single"/>
        </w:rPr>
      </w:r>
      <w:r/>
    </w:p>
    <w:p>
      <w:pPr>
        <w:pStyle w:val="793"/>
        <w:rPr>
          <w:rFonts w:ascii="宋体" w:hAnsi="宋体" w:cs="宋体"/>
          <w:highlight w:val="none"/>
        </w:rPr>
      </w:pPr>
      <w:r>
        <w:rPr>
          <w:rFonts w:ascii="宋体" w:hAnsi="宋体" w:cs="宋体"/>
          <w:highlight w:val="none"/>
        </w:rPr>
      </w:r>
      <w:r/>
    </w:p>
    <w:p>
      <w:pPr>
        <w:spacing w:line="360" w:lineRule="auto"/>
        <w:rPr>
          <w:rFonts w:ascii="宋体" w:hAnsi="宋体" w:cs="宋体"/>
          <w:sz w:val="24"/>
          <w:highlight w:val="none"/>
          <w:u w:val="single"/>
        </w:rPr>
      </w:pPr>
      <w:r>
        <w:rPr>
          <w:rFonts w:ascii="宋体" w:hAnsi="宋体" w:cs="宋体"/>
          <w:sz w:val="24"/>
          <w:highlight w:val="none"/>
          <w:u w:val="single"/>
        </w:rPr>
      </w:r>
      <w:r/>
    </w:p>
    <w:p>
      <w:pPr>
        <w:pStyle w:val="1257"/>
        <w:spacing w:before="0" w:beforeAutospacing="0" w:after="0" w:afterAutospacing="0" w:line="360" w:lineRule="auto"/>
        <w:rPr>
          <w:rFonts w:cs="宋体"/>
          <w:sz w:val="15"/>
          <w:szCs w:val="15"/>
          <w:highlight w:val="none"/>
        </w:rPr>
      </w:pPr>
      <w:r>
        <w:rPr>
          <w:rFonts w:hint="eastAsia" w:cs="宋体"/>
          <w:sz w:val="15"/>
          <w:szCs w:val="15"/>
          <w:highlight w:val="none"/>
        </w:rPr>
        <w:br w:type="page" w:clear="all"/>
      </w:r>
      <w:r/>
    </w:p>
    <w:p>
      <w:pPr>
        <w:pStyle w:val="816"/>
        <w:ind w:left="0" w:right="0" w:firstLine="600"/>
        <w:jc w:val="both"/>
        <w:keepLines w:val="0"/>
        <w:keepNext w:val="0"/>
        <w:spacing w:before="0" w:beforeAutospacing="0" w:after="40" w:afterAutospacing="0"/>
        <w:widowControl w:val="off"/>
        <w:rPr>
          <w:rFonts w:hint="default" w:ascii="Times New Roman" w:hAnsi="Times New Roman" w:cs="Times New Roman"/>
          <w:b/>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color w:val="000000"/>
          <w:sz w:val="24"/>
          <w:szCs w:val="24"/>
          <w:highlight w:val="none"/>
        </w:rPr>
        <w:t xml:space="preserve">《中小企业声明函》查询渠道用微信搜索“中小企业规模类型自测小程序”。</w:t>
      </w:r>
      <w:bookmarkEnd w:id="93"/>
      <w:r/>
      <w:r/>
    </w:p>
    <w:p>
      <w:pPr>
        <w:pStyle w:val="816"/>
        <w:ind w:left="0" w:right="0" w:firstLine="600"/>
        <w:jc w:val="center"/>
        <w:keepLines w:val="0"/>
        <w:keepNext w:val="0"/>
        <w:spacing w:before="0" w:beforeAutospacing="0" w:after="40" w:afterAutospacing="0"/>
        <w:widowControl w:val="off"/>
        <w:rPr>
          <w:rFonts w:hint="eastAsia" w:ascii="Times New Roman" w:hAnsi="Times New Roman" w:eastAsia="宋体" w:cs="Times New Roman"/>
          <w:b/>
          <w:bCs/>
          <w:spacing w:val="-5"/>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mc:AlternateContent>
          <mc:Choice Requires="wpg">
            <w:drawing>
              <wp:inline xmlns:wp="http://schemas.openxmlformats.org/drawingml/2006/wordprocessingDrawing" distT="0" distB="0" distL="0" distR="0">
                <wp:extent cx="3591560" cy="735203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0"/>
                        <a:stretch/>
                      </pic:blipFill>
                      <pic:spPr bwMode="auto">
                        <a:xfrm>
                          <a:off x="0" y="0"/>
                          <a:ext cx="3591738" cy="73524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2.8pt;height:578.9pt;mso-wrap-distance-left:0.0pt;mso-wrap-distance-top:0.0pt;mso-wrap-distance-right:0.0pt;mso-wrap-distance-bottom:0.0pt;" stroked="false">
                <v:path textboxrect="0,0,0,0"/>
                <v:imagedata r:id="rId20" o:title=""/>
              </v:shape>
            </w:pict>
          </mc:Fallback>
        </mc:AlternateContent>
      </w:r>
      <w:r>
        <w:rPr>
          <w:rFonts w:hint="eastAsia" w:ascii="宋体" w:hAnsi="宋体" w:cs="宋体"/>
          <w:sz w:val="36"/>
          <w:szCs w:val="36"/>
          <w:highlight w:val="none"/>
        </w:rPr>
        <w:br w:type="page" w:clear="all"/>
      </w:r>
      <w:r>
        <w:rPr>
          <w:rFonts w:hint="eastAsia" w:ascii="Times New Roman" w:hAnsi="Times New Roman" w:eastAsia="宋体" w:cs="Times New Roman"/>
          <w:b/>
          <w:bCs/>
          <w:spacing w:val="-5"/>
          <w:sz w:val="32"/>
          <w:szCs w:val="32"/>
          <w:highlight w:val="none"/>
          <w:lang w:val="en-US" w:eastAsia="zh-CN" w:bidi="ar-SA"/>
        </w:rPr>
        <w:t xml:space="preserve">10、供应商参加政府采购活动前3年内在经营活动中没有重大违法记录的书面声明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lang w:eastAsia="zh-CN"/>
        </w:rPr>
        <w:t xml:space="preserve">新沂市化工产业集聚区封闭化保安服务项目</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JSZC-320381050-GYZX-C2026-0002</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ind w:right="29"/>
        <w:rPr>
          <w:rFonts w:ascii="宋体" w:hAnsi="宋体" w:cs="宋体"/>
          <w:sz w:val="24"/>
          <w:highlight w:val="none"/>
        </w:rPr>
      </w:pPr>
      <w:r>
        <w:rPr>
          <w:rFonts w:ascii="宋体" w:hAnsi="宋体" w:cs="宋体"/>
          <w:sz w:val="24"/>
          <w:highlight w:val="none"/>
        </w:rPr>
      </w:r>
      <w:r/>
    </w:p>
    <w:p>
      <w:pPr>
        <w:ind w:right="29"/>
        <w:rPr>
          <w:rFonts w:ascii="宋体" w:hAnsi="宋体" w:cs="宋体"/>
          <w:sz w:val="24"/>
          <w:highlight w:val="none"/>
        </w:rPr>
      </w:pPr>
      <w:r>
        <w:rPr>
          <w:rFonts w:ascii="宋体" w:hAnsi="宋体" w:cs="宋体"/>
          <w:sz w:val="24"/>
          <w:highlight w:val="none"/>
        </w:rPr>
      </w:r>
      <w:r/>
    </w:p>
    <w:p>
      <w:pPr>
        <w:ind w:right="29"/>
        <w:spacing w:line="360" w:lineRule="auto"/>
        <w:rPr>
          <w:rFonts w:ascii="宋体" w:hAnsi="宋体" w:cs="宋体"/>
          <w:sz w:val="24"/>
          <w:highlight w:val="none"/>
        </w:rPr>
      </w:pPr>
      <w:r>
        <w:rPr>
          <w:rFonts w:hint="eastAsia" w:ascii="宋体" w:hAnsi="宋体" w:cs="宋体"/>
          <w:sz w:val="24"/>
          <w:highlight w:val="none"/>
        </w:rPr>
        <w:t xml:space="preserve">                          供应商（电子签章）：</w:t>
      </w:r>
      <w:r/>
    </w:p>
    <w:p>
      <w:pPr>
        <w:ind w:right="29"/>
        <w:spacing w:line="360" w:lineRule="auto"/>
        <w:rPr>
          <w:rFonts w:ascii="宋体" w:hAnsi="宋体" w:cs="宋体"/>
          <w:sz w:val="24"/>
          <w:highlight w:val="none"/>
        </w:rPr>
      </w:pPr>
      <w:r>
        <w:rPr>
          <w:rFonts w:hint="eastAsia" w:ascii="宋体" w:hAnsi="宋体" w:cs="宋体"/>
          <w:sz w:val="24"/>
          <w:highlight w:val="none"/>
        </w:rPr>
        <w:t xml:space="preserve">                                   日期：</w:t>
      </w:r>
      <w:r/>
    </w:p>
    <w:p>
      <w:pPr>
        <w:pStyle w:val="816"/>
        <w:ind w:left="239" w:firstLine="2640"/>
        <w:spacing w:before="0" w:beforeAutospacing="0" w:after="0" w:afterAutospacing="0" w:line="360" w:lineRule="auto"/>
        <w:rPr>
          <w:rFonts w:cs="宋体"/>
          <w:highlight w:val="none"/>
        </w:rPr>
      </w:pPr>
      <w:r>
        <w:rPr>
          <w:rFonts w:cs="宋体"/>
          <w:highlight w:val="none"/>
        </w:rPr>
      </w:r>
      <w:r/>
    </w:p>
    <w:p>
      <w:pPr>
        <w:pStyle w:val="816"/>
        <w:ind w:left="239" w:firstLine="2640"/>
        <w:rPr>
          <w:rFonts w:cs="宋体"/>
          <w:highlight w:val="none"/>
        </w:rPr>
      </w:pPr>
      <w:r>
        <w:rPr>
          <w:rFonts w:cs="宋体"/>
          <w:highlight w:val="none"/>
        </w:rPr>
      </w:r>
      <w:r/>
    </w:p>
    <w:p>
      <w:pPr>
        <w:pStyle w:val="816"/>
        <w:ind w:left="239" w:firstLine="2640"/>
        <w:rPr>
          <w:rFonts w:cs="宋体"/>
          <w:highlight w:val="none"/>
        </w:rPr>
      </w:pPr>
      <w:r>
        <w:rPr>
          <w:rFonts w:cs="宋体"/>
          <w:highlight w:val="none"/>
        </w:rPr>
      </w:r>
      <w:r/>
    </w:p>
    <w:p>
      <w:pPr>
        <w:pStyle w:val="816"/>
        <w:ind w:left="239" w:firstLine="2640"/>
        <w:rPr>
          <w:rFonts w:cs="宋体"/>
          <w:highlight w:val="none"/>
        </w:rPr>
      </w:pPr>
      <w:r>
        <w:rPr>
          <w:rFonts w:cs="宋体"/>
          <w:highlight w:val="none"/>
        </w:rPr>
      </w:r>
      <w:r/>
    </w:p>
    <w:p>
      <w:pPr>
        <w:pStyle w:val="816"/>
        <w:ind w:left="239" w:firstLine="2640"/>
        <w:rPr>
          <w:rFonts w:cs="宋体"/>
          <w:highlight w:val="none"/>
        </w:rPr>
      </w:pPr>
      <w:r>
        <w:rPr>
          <w:rFonts w:cs="宋体"/>
          <w:highlight w:val="none"/>
        </w:rPr>
      </w:r>
      <w:r/>
    </w:p>
    <w:p>
      <w:pPr>
        <w:pStyle w:val="816"/>
        <w:ind w:left="239" w:firstLine="2640"/>
        <w:rPr>
          <w:rFonts w:cs="宋体"/>
          <w:highlight w:val="none"/>
        </w:rPr>
      </w:pPr>
      <w:r>
        <w:rPr>
          <w:rFonts w:cs="宋体"/>
          <w:highlight w:val="none"/>
        </w:rPr>
      </w:r>
      <w:r/>
    </w:p>
    <w:p>
      <w:pPr>
        <w:pStyle w:val="816"/>
        <w:ind w:left="239" w:firstLine="2640"/>
        <w:rPr>
          <w:rFonts w:cs="宋体"/>
          <w:highlight w:val="none"/>
        </w:rPr>
      </w:pPr>
      <w:r>
        <w:rPr>
          <w:rFonts w:cs="宋体"/>
          <w:highlight w:val="none"/>
        </w:rPr>
      </w:r>
      <w:r/>
    </w:p>
    <w:p>
      <w:pPr>
        <w:pStyle w:val="816"/>
        <w:ind w:left="239" w:firstLine="2640"/>
        <w:rPr>
          <w:rFonts w:cs="宋体"/>
          <w:highlight w:val="none"/>
        </w:rPr>
      </w:pPr>
      <w:r>
        <w:rPr>
          <w:rFonts w:cs="宋体"/>
          <w:highlight w:val="none"/>
        </w:rPr>
      </w:r>
      <w:r/>
    </w:p>
    <w:p>
      <w:pPr>
        <w:jc w:val="center"/>
        <w:rPr>
          <w:rFonts w:ascii="宋体" w:hAnsi="宋体" w:cs="宋体"/>
          <w:sz w:val="36"/>
          <w:szCs w:val="36"/>
          <w:highlight w:val="none"/>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cols w:num="1" w:sep="0" w:space="720" w:equalWidth="1"/>
          <w:docGrid w:linePitch="360"/>
          <w:titlePg/>
        </w:sectPr>
      </w:pPr>
      <w:r>
        <w:rPr>
          <w:rFonts w:ascii="宋体" w:hAnsi="宋体" w:cs="宋体"/>
          <w:sz w:val="36"/>
          <w:szCs w:val="36"/>
          <w:highlight w:val="none"/>
        </w:rPr>
      </w:r>
      <w:r/>
    </w:p>
    <w:p>
      <w:pPr>
        <w:pStyle w:val="757"/>
        <w:ind w:left="0" w:right="66" w:firstLine="623"/>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bookmarkStart w:id="94" w:name="OLE_LINK14"/>
      <w:r/>
      <w:bookmarkStart w:id="95" w:name="OLE_LINK13"/>
      <w:r>
        <w:rPr>
          <w:rFonts w:hint="eastAsia" w:ascii="Times New Roman" w:hAnsi="Times New Roman" w:cs="Times New Roman"/>
          <w:b/>
          <w:bCs/>
          <w:spacing w:val="-5"/>
          <w:sz w:val="32"/>
          <w:szCs w:val="32"/>
          <w:highlight w:val="none"/>
          <w:lang w:val="en-US" w:eastAsia="zh-CN"/>
        </w:rPr>
        <w:t xml:space="preserve">11、</w:t>
      </w:r>
      <w:bookmarkStart w:id="96" w:name="_Hlk81985305"/>
      <w:r>
        <w:rPr>
          <w:rFonts w:hint="eastAsia" w:ascii="Times New Roman" w:hAnsi="Times New Roman" w:cs="Times New Roman"/>
          <w:b/>
          <w:bCs/>
          <w:spacing w:val="-5"/>
          <w:sz w:val="32"/>
          <w:szCs w:val="32"/>
          <w:highlight w:val="none"/>
          <w:lang w:val="en-US" w:eastAsia="zh-CN"/>
        </w:rPr>
        <w:t xml:space="preserve">残疾人福利性单位声明函</w:t>
      </w:r>
      <w:bookmarkEnd w:id="94"/>
      <w:r/>
      <w:bookmarkEnd w:id="95"/>
      <w:r/>
      <w:r/>
    </w:p>
    <w:p>
      <w:pPr>
        <w:pStyle w:val="765"/>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ind w:firstLine="504"/>
        <w:spacing w:line="520" w:lineRule="exact"/>
        <w:rPr>
          <w:rFonts w:ascii="宋体" w:hAnsi="宋体" w:cs="宋体"/>
          <w:spacing w:val="6"/>
          <w:sz w:val="24"/>
          <w:highlight w:val="none"/>
        </w:rPr>
      </w:pPr>
      <w:r>
        <w:rPr>
          <w:rFonts w:hint="eastAsia" w:ascii="宋体" w:hAnsi="宋体" w:cs="宋体"/>
          <w:sz w:val="24"/>
          <w:highlight w:val="none"/>
        </w:rPr>
        <w:t xml:space="preserve">项目编号： </w:t>
      </w:r>
      <w:r>
        <w:rPr>
          <w:rFonts w:hint="eastAsia" w:ascii="宋体" w:hAnsi="宋体" w:cs="宋体"/>
          <w:sz w:val="24"/>
          <w:highlight w:val="none"/>
          <w:lang w:eastAsia="zh-CN"/>
        </w:rPr>
        <w:t xml:space="preserve">JSZC-320381050-GYZX-C2026-0002</w:t>
      </w: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520" w:lineRule="exact"/>
        <w:rPr>
          <w:rFonts w:ascii="宋体" w:hAnsi="宋体" w:cs="宋体"/>
          <w:spacing w:val="6"/>
          <w:sz w:val="24"/>
          <w:highlight w:val="none"/>
        </w:rPr>
      </w:pPr>
      <w:r>
        <w:rPr>
          <w:rFonts w:ascii="宋体" w:hAnsi="宋体" w:cs="宋体"/>
          <w:spacing w:val="6"/>
          <w:sz w:val="24"/>
          <w:highlight w:val="none"/>
        </w:rPr>
      </w:r>
      <w:r/>
    </w:p>
    <w:p>
      <w:pPr>
        <w:ind w:firstLine="504"/>
        <w:spacing w:line="520" w:lineRule="exact"/>
        <w:rPr>
          <w:rFonts w:ascii="宋体" w:hAnsi="宋体" w:cs="宋体"/>
          <w:spacing w:val="6"/>
          <w:sz w:val="24"/>
          <w:highlight w:val="none"/>
        </w:rPr>
      </w:pPr>
      <w:r>
        <w:rPr>
          <w:rFonts w:ascii="宋体" w:hAnsi="宋体" w:cs="宋体"/>
          <w:spacing w:val="6"/>
          <w:sz w:val="24"/>
          <w:highlight w:val="none"/>
        </w:rPr>
      </w:r>
      <w:r/>
    </w:p>
    <w:p>
      <w:pPr>
        <w:ind w:right="1560" w:firstLine="504"/>
        <w:jc w:val="center"/>
        <w:spacing w:line="520" w:lineRule="exact"/>
        <w:tabs>
          <w:tab w:val="left" w:pos="4860" w:leader="none"/>
        </w:tabs>
        <w:rPr>
          <w:rFonts w:ascii="宋体" w:hAnsi="宋体" w:cs="宋体"/>
          <w:spacing w:val="6"/>
          <w:sz w:val="24"/>
          <w:highlight w:val="none"/>
        </w:rPr>
      </w:pPr>
      <w:r>
        <w:rPr>
          <w:rFonts w:hint="eastAsia" w:ascii="宋体" w:hAnsi="宋体" w:cs="宋体"/>
          <w:color w:val="000000"/>
          <w:sz w:val="24"/>
          <w:highlight w:val="none"/>
        </w:rPr>
        <w:t xml:space="preserve"> 供应商</w:t>
      </w:r>
      <w:r>
        <w:rPr>
          <w:rFonts w:hint="eastAsia" w:ascii="宋体" w:hAnsi="宋体" w:cs="宋体"/>
          <w:spacing w:val="6"/>
          <w:sz w:val="24"/>
          <w:highlight w:val="none"/>
        </w:rPr>
        <w:t xml:space="preserve">（电子签章）：</w:t>
      </w:r>
      <w:r/>
    </w:p>
    <w:p>
      <w:pPr>
        <w:ind w:right="1560" w:firstLine="504"/>
        <w:jc w:val="center"/>
        <w:spacing w:line="520"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日  期：</w:t>
      </w:r>
      <w:r/>
    </w:p>
    <w:p>
      <w:pPr>
        <w:spacing w:line="520" w:lineRule="exact"/>
        <w:rPr>
          <w:rFonts w:ascii="宋体" w:hAnsi="宋体" w:cs="宋体"/>
          <w:sz w:val="24"/>
          <w:highlight w:val="none"/>
        </w:rPr>
      </w:pPr>
      <w:r>
        <w:rPr>
          <w:rFonts w:ascii="宋体" w:hAnsi="宋体" w:cs="宋体"/>
          <w:sz w:val="24"/>
          <w:highlight w:val="none"/>
        </w:rPr>
      </w:r>
      <w:r/>
    </w:p>
    <w:p>
      <w:pPr>
        <w:jc w:val="left"/>
        <w:spacing w:line="520" w:lineRule="exact"/>
        <w:widowControl/>
        <w:rPr>
          <w:rFonts w:ascii="宋体" w:hAnsi="宋体" w:cs="宋体"/>
          <w:sz w:val="24"/>
          <w:highlight w:val="none"/>
        </w:rPr>
      </w:pPr>
      <w:r>
        <w:rPr>
          <w:rFonts w:hint="eastAsia" w:ascii="宋体" w:hAnsi="宋体" w:cs="宋体"/>
          <w:sz w:val="24"/>
          <w:highlight w:val="none"/>
        </w:rPr>
        <w:t xml:space="preserve">说明：</w:t>
      </w:r>
      <w:r/>
    </w:p>
    <w:p>
      <w:pPr>
        <w:ind w:firstLine="480"/>
        <w:jc w:val="left"/>
        <w:spacing w:line="520" w:lineRule="exact"/>
        <w:widowControl/>
        <w:rPr>
          <w:rFonts w:ascii="宋体" w:hAnsi="宋体" w:cs="宋体"/>
          <w:sz w:val="24"/>
          <w:highlight w:val="none"/>
        </w:rPr>
      </w:pPr>
      <w:r>
        <w:rPr>
          <w:rFonts w:hint="eastAsia" w:ascii="宋体" w:hAnsi="宋体"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ascii="宋体" w:hAnsi="宋体" w:cs="宋体"/>
          <w:sz w:val="24"/>
          <w:highlight w:val="none"/>
        </w:rPr>
      </w:pPr>
      <w:r>
        <w:rPr>
          <w:rFonts w:hint="eastAsia" w:ascii="宋体" w:hAnsi="宋体" w:cs="宋体"/>
          <w:sz w:val="24"/>
          <w:highlight w:val="none"/>
        </w:rPr>
        <w:t xml:space="preserve">供应商提供的《残疾人福利性单位声明函》与事实不符的，依照《政府采购法》第七十七条第一款的规定追究法律责任。</w:t>
      </w:r>
      <w:bookmarkEnd w:id="96"/>
      <w:r/>
      <w:r/>
    </w:p>
    <w:p>
      <w:pPr>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757"/>
        <w:ind w:left="0" w:right="66" w:firstLine="600"/>
        <w:jc w:val="center"/>
        <w:keepLines w:val="0"/>
        <w:keepNext w:val="0"/>
        <w:pageBreakBefore w:val="0"/>
        <w:spacing w:after="0" w:line="360" w:lineRule="auto"/>
        <w:widowControl/>
        <w:rPr>
          <w:rFonts w:hint="eastAsia" w:ascii="Times New Roman" w:hAnsi="Times New Roman" w:cs="Times New Roman"/>
          <w:b/>
          <w:bCs/>
          <w:spacing w:val="-5"/>
          <w:sz w:val="32"/>
          <w:szCs w:val="32"/>
          <w:highlight w:val="none"/>
          <w:lang w:val="en-US" w:eastAsia="zh-CN"/>
        </w:rPr>
      </w:pPr>
      <w:r>
        <w:rPr>
          <w:rFonts w:hint="eastAsia" w:cs="宋体"/>
          <w:sz w:val="30"/>
          <w:szCs w:val="30"/>
          <w:highlight w:val="none"/>
        </w:rPr>
        <w:br w:type="page" w:clear="all"/>
      </w:r>
      <w:r>
        <w:rPr>
          <w:rFonts w:hint="eastAsia" w:ascii="Times New Roman" w:hAnsi="Times New Roman" w:cs="Times New Roman"/>
          <w:b/>
          <w:bCs/>
          <w:spacing w:val="-5"/>
          <w:sz w:val="32"/>
          <w:szCs w:val="32"/>
          <w:highlight w:val="none"/>
          <w:lang w:val="en-US" w:eastAsia="zh-CN"/>
        </w:rPr>
        <w:t xml:space="preserve">12、具备履行合同所必需的设备和专业技术能力的书面声明（附证明材料扫描件）格式</w:t>
      </w:r>
      <w:r/>
    </w:p>
    <w:p>
      <w:pPr>
        <w:pStyle w:val="816"/>
        <w:ind w:firstLine="480"/>
        <w:spacing w:before="0" w:beforeAutospacing="0" w:after="0" w:afterAutospacing="0" w:line="0" w:lineRule="atLeast"/>
        <w:rPr>
          <w:rFonts w:cs="宋体"/>
          <w:highlight w:val="none"/>
        </w:rPr>
      </w:pPr>
      <w:r>
        <w:rPr>
          <w:rFonts w:hint="eastAsia" w:cs="宋体"/>
          <w:highlight w:val="none"/>
        </w:rPr>
        <w:t xml:space="preserve"> </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项目名称：</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项目编号：</w:t>
      </w:r>
      <w:r/>
    </w:p>
    <w:p>
      <w:pPr>
        <w:pStyle w:val="816"/>
        <w:ind w:firstLine="485"/>
        <w:spacing w:before="0" w:beforeAutospacing="0" w:after="0" w:afterAutospacing="0" w:line="360" w:lineRule="auto"/>
        <w:rPr>
          <w:rFonts w:cs="宋体"/>
          <w:highlight w:val="none"/>
        </w:rPr>
      </w:pPr>
      <w:r>
        <w:rPr>
          <w:rFonts w:hint="eastAsia" w:cs="宋体"/>
          <w:color w:val="000000"/>
          <w:highlight w:val="none"/>
        </w:rPr>
        <w:t xml:space="preserve">响应供应商郑重声明：供应商具备履行合同（项目名称</w:t>
      </w:r>
      <w:r>
        <w:rPr>
          <w:rFonts w:hint="eastAsia" w:cs="宋体"/>
          <w:color w:val="000000"/>
          <w:highlight w:val="none"/>
          <w:u w:val="single"/>
        </w:rPr>
        <w:t xml:space="preserve">：     </w:t>
      </w:r>
      <w:r>
        <w:rPr>
          <w:rFonts w:hint="eastAsia" w:cs="宋体"/>
          <w:color w:val="000000"/>
          <w:highlight w:val="none"/>
        </w:rPr>
        <w:t xml:space="preserve">，项目编号</w:t>
      </w:r>
      <w:r>
        <w:rPr>
          <w:rFonts w:hint="eastAsia" w:cs="宋体"/>
          <w:color w:val="000000"/>
          <w:highlight w:val="none"/>
          <w:u w:val="single"/>
        </w:rPr>
        <w:t xml:space="preserve">：          </w:t>
      </w:r>
      <w:r>
        <w:rPr>
          <w:rFonts w:hint="eastAsia" w:cs="宋体"/>
          <w:color w:val="000000"/>
          <w:highlight w:val="none"/>
        </w:rPr>
        <w:t xml:space="preserve">）所必需的设备和专业技术能力，具体为：</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设备：</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1、</w:t>
      </w:r>
      <w:r>
        <w:rPr>
          <w:rFonts w:hint="eastAsia" w:cs="宋体"/>
          <w:color w:val="000000"/>
          <w:highlight w:val="none"/>
          <w:u w:val="single"/>
        </w:rPr>
        <w:t xml:space="preserve">         </w:t>
      </w:r>
      <w:r>
        <w:rPr>
          <w:rFonts w:hint="eastAsia" w:cs="宋体"/>
          <w:color w:val="000000"/>
          <w:highlight w:val="none"/>
        </w:rPr>
        <w:t xml:space="preserve">（证明材料扫描件附后）</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2、</w:t>
      </w:r>
      <w:r>
        <w:rPr>
          <w:rFonts w:hint="eastAsia" w:cs="宋体"/>
          <w:color w:val="000000"/>
          <w:highlight w:val="none"/>
          <w:u w:val="single"/>
        </w:rPr>
        <w:t xml:space="preserve">         </w:t>
      </w:r>
      <w:r>
        <w:rPr>
          <w:rFonts w:hint="eastAsia" w:cs="宋体"/>
          <w:color w:val="000000"/>
          <w:highlight w:val="none"/>
        </w:rPr>
        <w:t xml:space="preserve">（证明材料扫描件附后）</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3、</w:t>
      </w:r>
      <w:r>
        <w:rPr>
          <w:rFonts w:hint="eastAsia" w:cs="宋体"/>
          <w:color w:val="000000"/>
          <w:highlight w:val="none"/>
          <w:u w:val="single"/>
        </w:rPr>
        <w:t xml:space="preserve">         </w:t>
      </w:r>
      <w:r>
        <w:rPr>
          <w:rFonts w:hint="eastAsia" w:cs="宋体"/>
          <w:color w:val="000000"/>
          <w:highlight w:val="none"/>
        </w:rPr>
        <w:t xml:space="preserve">（证明材料扫描件附后）</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专业技术能力：</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1、</w:t>
      </w:r>
      <w:r>
        <w:rPr>
          <w:rFonts w:hint="eastAsia" w:cs="宋体"/>
          <w:color w:val="000000"/>
          <w:highlight w:val="none"/>
          <w:u w:val="single"/>
        </w:rPr>
        <w:t xml:space="preserve">         </w:t>
      </w:r>
      <w:r>
        <w:rPr>
          <w:rFonts w:hint="eastAsia" w:cs="宋体"/>
          <w:color w:val="000000"/>
          <w:highlight w:val="none"/>
        </w:rPr>
        <w:t xml:space="preserve">（证明材料扫描件附后）</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2、</w:t>
      </w:r>
      <w:r>
        <w:rPr>
          <w:rFonts w:hint="eastAsia" w:cs="宋体"/>
          <w:color w:val="000000"/>
          <w:highlight w:val="none"/>
          <w:u w:val="single"/>
        </w:rPr>
        <w:t xml:space="preserve">         </w:t>
      </w:r>
      <w:r>
        <w:rPr>
          <w:rFonts w:hint="eastAsia" w:cs="宋体"/>
          <w:color w:val="000000"/>
          <w:highlight w:val="none"/>
        </w:rPr>
        <w:t xml:space="preserve">（证明材料扫描件附后）</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3、</w:t>
      </w:r>
      <w:r>
        <w:rPr>
          <w:rFonts w:hint="eastAsia" w:cs="宋体"/>
          <w:color w:val="000000"/>
          <w:highlight w:val="none"/>
          <w:u w:val="single"/>
        </w:rPr>
        <w:t xml:space="preserve">         </w:t>
      </w:r>
      <w:r>
        <w:rPr>
          <w:rFonts w:hint="eastAsia" w:cs="宋体"/>
          <w:color w:val="000000"/>
          <w:highlight w:val="none"/>
        </w:rPr>
        <w:t xml:space="preserve">（证明材料扫描件附后）</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特此声明。</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响应供应商对上述声明的真实性负责。如有虚假，将依法承担相应责任。</w:t>
      </w:r>
      <w:r/>
    </w:p>
    <w:p>
      <w:pPr>
        <w:pStyle w:val="816"/>
        <w:ind w:firstLine="480"/>
        <w:spacing w:before="0" w:beforeAutospacing="0" w:after="0" w:afterAutospacing="0" w:line="360" w:lineRule="auto"/>
        <w:rPr>
          <w:rFonts w:cs="宋体"/>
          <w:highlight w:val="none"/>
        </w:rPr>
      </w:pPr>
      <w:r>
        <w:rPr>
          <w:rFonts w:hint="eastAsia" w:cs="宋体"/>
          <w:highlight w:val="none"/>
        </w:rPr>
        <w:t xml:space="preserve"> </w:t>
      </w:r>
      <w:r/>
    </w:p>
    <w:p>
      <w:pPr>
        <w:pStyle w:val="816"/>
        <w:ind w:firstLine="480"/>
        <w:spacing w:before="0" w:beforeAutospacing="0" w:after="0" w:afterAutospacing="0" w:line="360" w:lineRule="auto"/>
        <w:rPr>
          <w:rFonts w:cs="宋体"/>
          <w:highlight w:val="none"/>
        </w:rPr>
      </w:pPr>
      <w:r>
        <w:rPr>
          <w:rFonts w:hint="eastAsia" w:cs="宋体"/>
          <w:highlight w:val="none"/>
        </w:rPr>
        <w:t xml:space="preserve"> </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                    供应商：（电子签章）</w:t>
      </w:r>
      <w:r/>
    </w:p>
    <w:p>
      <w:pPr>
        <w:pStyle w:val="816"/>
        <w:ind w:firstLine="480"/>
        <w:spacing w:before="0" w:beforeAutospacing="0" w:after="0" w:afterAutospacing="0" w:line="360" w:lineRule="auto"/>
        <w:rPr>
          <w:rFonts w:cs="宋体"/>
          <w:highlight w:val="none"/>
        </w:rPr>
      </w:pPr>
      <w:r>
        <w:rPr>
          <w:rFonts w:hint="eastAsia" w:cs="宋体"/>
          <w:color w:val="000000"/>
          <w:highlight w:val="none"/>
        </w:rPr>
        <w:t xml:space="preserve">                               </w:t>
      </w:r>
      <w:r/>
    </w:p>
    <w:p>
      <w:pPr>
        <w:pStyle w:val="816"/>
        <w:jc w:val="center"/>
        <w:spacing w:before="0" w:beforeAutospacing="0" w:after="0" w:afterAutospacing="0" w:line="360" w:lineRule="auto"/>
        <w:rPr>
          <w:rFonts w:cs="宋体"/>
          <w:highlight w:val="none"/>
        </w:rPr>
      </w:pPr>
      <w:r>
        <w:rPr>
          <w:rFonts w:hint="eastAsia" w:cs="宋体"/>
          <w:color w:val="000000"/>
          <w:highlight w:val="none"/>
        </w:rPr>
        <w:t xml:space="preserve">                    </w:t>
      </w:r>
      <w:r/>
    </w:p>
    <w:p>
      <w:pPr>
        <w:pStyle w:val="816"/>
        <w:jc w:val="center"/>
        <w:spacing w:before="0" w:beforeAutospacing="0" w:after="0" w:afterAutospacing="0" w:line="360" w:lineRule="auto"/>
        <w:rPr>
          <w:rFonts w:cs="宋体"/>
          <w:highlight w:val="none"/>
        </w:rPr>
      </w:pPr>
      <w:r>
        <w:rPr>
          <w:rFonts w:hint="eastAsia" w:cs="宋体"/>
          <w:color w:val="000000"/>
          <w:highlight w:val="none"/>
        </w:rPr>
        <w:t xml:space="preserve">                    日期：     年 </w:t>
      </w:r>
      <w:r>
        <w:rPr>
          <w:rFonts w:hint="eastAsia" w:cs="宋体"/>
          <w:color w:val="000000"/>
          <w:highlight w:val="none"/>
          <w:lang w:val="en-US" w:eastAsia="zh-CN"/>
        </w:rPr>
        <w:t xml:space="preserve">   </w:t>
      </w:r>
      <w:r>
        <w:rPr>
          <w:rFonts w:hint="eastAsia" w:cs="宋体"/>
          <w:color w:val="000000"/>
          <w:highlight w:val="none"/>
        </w:rPr>
        <w:t xml:space="preserve">月 </w:t>
      </w:r>
      <w:r>
        <w:rPr>
          <w:rFonts w:hint="eastAsia" w:cs="宋体"/>
          <w:color w:val="000000"/>
          <w:highlight w:val="none"/>
          <w:lang w:val="en-US" w:eastAsia="zh-CN"/>
        </w:rPr>
        <w:t xml:space="preserve">  </w:t>
      </w:r>
      <w:r>
        <w:rPr>
          <w:rFonts w:hint="eastAsia" w:cs="宋体"/>
          <w:color w:val="000000"/>
          <w:highlight w:val="none"/>
        </w:rPr>
        <w:t xml:space="preserve">日</w:t>
      </w:r>
      <w:r/>
    </w:p>
    <w:p>
      <w:pPr>
        <w:pStyle w:val="816"/>
        <w:jc w:val="center"/>
        <w:spacing w:before="0" w:beforeAutospacing="0" w:after="0" w:afterAutospacing="0" w:line="264" w:lineRule="auto"/>
        <w:rPr>
          <w:rFonts w:hint="eastAsia" w:cs="宋体"/>
          <w:highlight w:val="none"/>
        </w:rPr>
      </w:pPr>
      <w:r>
        <w:rPr>
          <w:rFonts w:hint="eastAsia" w:cs="宋体"/>
          <w:highlight w:val="none"/>
        </w:rPr>
        <w:t xml:space="preserve"> </w:t>
      </w:r>
      <w:r/>
    </w:p>
    <w:p>
      <w:pPr>
        <w:rPr>
          <w:rFonts w:hint="eastAsia" w:cs="宋体"/>
          <w:highlight w:val="none"/>
        </w:rPr>
      </w:pPr>
      <w:r>
        <w:rPr>
          <w:rFonts w:hint="eastAsia" w:cs="宋体"/>
          <w:highlight w:val="none"/>
        </w:rPr>
        <w:br w:type="page" w:clear="all"/>
      </w:r>
      <w:r/>
    </w:p>
    <w:p>
      <w:pPr>
        <w:numPr>
          <w:ilvl w:val="0"/>
          <w:numId w:val="0"/>
        </w:numPr>
        <w:jc w:val="center"/>
        <w:rPr>
          <w:rFonts w:hint="eastAsia" w:ascii="宋体" w:hAnsi="宋体" w:eastAsia="宋体" w:cs="宋体"/>
          <w:b/>
          <w:color w:val="auto"/>
          <w:sz w:val="36"/>
          <w:szCs w:val="36"/>
          <w:highlight w:val="none"/>
        </w:rPr>
      </w:pPr>
      <w:r>
        <w:rPr>
          <w:rFonts w:hint="eastAsia" w:ascii="宋体" w:hAnsi="宋体" w:cs="宋体"/>
          <w:b/>
          <w:color w:val="auto"/>
          <w:sz w:val="36"/>
          <w:szCs w:val="36"/>
          <w:highlight w:val="none"/>
          <w:lang w:val="en-US" w:eastAsia="zh-CN"/>
        </w:rPr>
        <w:t xml:space="preserve">13、</w:t>
      </w:r>
      <w:r>
        <w:rPr>
          <w:rFonts w:hint="eastAsia" w:ascii="宋体" w:hAnsi="宋体" w:eastAsia="宋体" w:cs="宋体"/>
          <w:b/>
          <w:color w:val="auto"/>
          <w:sz w:val="36"/>
          <w:szCs w:val="36"/>
          <w:highlight w:val="none"/>
        </w:rPr>
        <w:t xml:space="preserve">代理服务收费标准</w:t>
      </w:r>
      <w:r/>
    </w:p>
    <w:p>
      <w:pPr>
        <w:pStyle w:val="757"/>
        <w:numPr>
          <w:ilvl w:val="0"/>
          <w:numId w:val="0"/>
        </w:numPr>
        <w:ind w:right="30"/>
        <w:jc w:val="both"/>
        <w:rPr>
          <w:rFonts w:hint="eastAsia"/>
        </w:rPr>
      </w:pPr>
      <w:r>
        <w:rPr>
          <w:rFonts w:hint="eastAsia"/>
        </w:rPr>
      </w:r>
      <w:r/>
    </w:p>
    <w:p>
      <w:pPr>
        <w:pStyle w:val="773"/>
        <w:ind w:left="0" w:firstLine="482"/>
        <w:keepLines w:val="0"/>
        <w:keepNext w:val="0"/>
        <w:pageBreakBefore w:val="0"/>
        <w:spacing w:after="0"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收取标准参照：</w:t>
      </w:r>
      <w:r/>
    </w:p>
    <w:p>
      <w:pPr>
        <w:ind w:left="0" w:right="0" w:firstLine="480"/>
        <w:jc w:val="both"/>
        <w:keepLines w:val="0"/>
        <w:keepNext w:val="0"/>
        <w:pageBreakBefore w:val="0"/>
        <w:spacing w:before="0"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采购代理常规服务收费按照《江苏省政府采购代理常规服务收费指导价》(见附件)列明的定额或差额定率分档累进费率和项目中标或者成交金额计算(有分包的以一个项目计算)，可根据项目难易程度和优质优价原则在合理范围内适当上浮或者下浮。非因代理机构原因终止的代理项目可以按照上述收费标准的30%收费。</w:t>
      </w:r>
      <w:r/>
    </w:p>
    <w:p>
      <w:pPr>
        <w:ind w:left="0" w:right="0" w:firstLine="420"/>
        <w:jc w:val="both"/>
        <w:spacing w:before="0" w:after="0"/>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附件：</w:t>
      </w:r>
      <w:r/>
    </w:p>
    <w:tbl>
      <w:tblPr>
        <w:tblStyle w:val="821"/>
        <w:tblW w:w="829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3267"/>
      </w:tblGrid>
      <w:tr>
        <w:trPr>
          <w:jc w:val="center"/>
          <w:trHeight w:val="10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2"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招标代理服务收费标准</w:t>
            </w:r>
            <w:r/>
          </w:p>
        </w:tc>
      </w:tr>
      <w:tr>
        <w:trPr>
          <w:jc w:val="cente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中标金额（万元）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费率</w:t>
            </w:r>
            <w:r/>
          </w:p>
        </w:tc>
      </w:tr>
      <w:tr>
        <w:trPr>
          <w:jc w:val="cente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5000元</w:t>
            </w:r>
            <w:r/>
          </w:p>
        </w:tc>
      </w:tr>
      <w:tr>
        <w:trPr>
          <w:jc w:val="cente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1.6%</w:t>
            </w:r>
            <w:r/>
          </w:p>
        </w:tc>
      </w:tr>
      <w:tr>
        <w:trPr>
          <w:jc w:val="cente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1.5%</w:t>
            </w:r>
            <w:r/>
          </w:p>
        </w:tc>
      </w:tr>
      <w:tr>
        <w:trPr>
          <w:jc w:val="cente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w:t>
            </w:r>
            <w:r/>
          </w:p>
        </w:tc>
      </w:tr>
      <w:tr>
        <w:trPr>
          <w:jc w:val="cente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0.8%</w:t>
            </w:r>
            <w:r/>
          </w:p>
        </w:tc>
      </w:tr>
      <w:tr>
        <w:trPr>
          <w:jc w:val="cente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0.25%</w:t>
            </w:r>
            <w:r/>
          </w:p>
        </w:tc>
      </w:tr>
      <w:tr>
        <w:trPr>
          <w:jc w:val="cente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0.05%</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0.01%</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0" w:after="0" w:line="85" w:lineRule="atLeast"/>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0.005%</w:t>
            </w:r>
            <w:r/>
          </w:p>
        </w:tc>
      </w:tr>
    </w:tbl>
    <w:p>
      <w:pPr>
        <w:ind w:left="0" w:right="0" w:firstLine="480"/>
        <w:jc w:val="both"/>
        <w:spacing w:before="0" w:after="0"/>
        <w:widowControl w:val="off"/>
        <w:rPr>
          <w:rFonts w:ascii="Times New Roman" w:hAnsi="Times New Roman"/>
          <w:sz w:val="21"/>
          <w:szCs w:val="24"/>
        </w:rPr>
        <w:pBdr>
          <w:top w:val="none" w:color="000000" w:sz="0" w:space="0"/>
          <w:left w:val="none" w:color="000000" w:sz="0" w:space="0"/>
          <w:bottom w:val="none" w:color="000000" w:sz="0" w:space="0"/>
          <w:right w:val="none" w:color="000000" w:sz="0" w:space="0"/>
        </w:pBdr>
      </w:pPr>
      <w:r>
        <w:rPr>
          <w:rFonts w:ascii="Times New Roman" w:hAnsi="Times New Roman"/>
          <w:sz w:val="21"/>
          <w:szCs w:val="24"/>
        </w:rPr>
      </w:r>
      <w:r/>
    </w:p>
    <w:p>
      <w:pPr>
        <w:ind w:firstLine="480"/>
        <w:spacing w:line="360" w:lineRule="auto"/>
        <w:rPr>
          <w:rFonts w:ascii="宋体" w:hAnsi="宋体" w:cs="宋体"/>
          <w:sz w:val="24"/>
        </w:rPr>
      </w:pPr>
      <w:r>
        <w:rPr>
          <w:rFonts w:ascii="宋体" w:hAnsi="宋体" w:cs="宋体"/>
          <w:sz w:val="24"/>
        </w:rPr>
      </w:r>
      <w:r/>
    </w:p>
    <w:p>
      <w:pPr>
        <w:pStyle w:val="816"/>
        <w:jc w:val="center"/>
        <w:spacing w:before="0" w:beforeAutospacing="0" w:after="0" w:afterAutospacing="0" w:line="264" w:lineRule="auto"/>
        <w:rPr>
          <w:rFonts w:hint="eastAsia" w:cs="宋体"/>
          <w:highlight w:val="none"/>
        </w:rPr>
      </w:pPr>
      <w:r>
        <w:rPr>
          <w:rFonts w:hint="eastAsia" w:cs="宋体"/>
          <w:highlight w:val="none"/>
        </w:rPr>
      </w:r>
      <w:r/>
    </w:p>
    <w:p>
      <w:pPr>
        <w:pStyle w:val="816"/>
        <w:jc w:val="center"/>
        <w:spacing w:before="0" w:beforeAutospacing="0" w:after="0" w:afterAutospacing="0" w:line="264" w:lineRule="auto"/>
        <w:rPr>
          <w:rFonts w:cs="宋体"/>
          <w:highlight w:val="none"/>
        </w:rPr>
      </w:pPr>
      <w:r>
        <w:rPr>
          <w:rFonts w:hint="eastAsia" w:cs="宋体"/>
          <w:highlight w:val="none"/>
        </w:rPr>
        <w:t xml:space="preserve"> </w:t>
      </w:r>
      <w:r/>
    </w:p>
    <w:p>
      <w:pPr>
        <w:pStyle w:val="816"/>
        <w:jc w:val="center"/>
        <w:spacing w:before="0" w:beforeAutospacing="0" w:after="0" w:afterAutospacing="0" w:line="264" w:lineRule="auto"/>
        <w:rPr>
          <w:rFonts w:cs="宋体"/>
          <w:highlight w:val="none"/>
        </w:rPr>
      </w:pPr>
      <w:r>
        <w:rPr>
          <w:rFonts w:hint="eastAsia" w:cs="宋体"/>
          <w:highlight w:val="none"/>
        </w:rPr>
        <w:t xml:space="preserve"> </w:t>
      </w:r>
      <w:r/>
    </w:p>
    <w:p>
      <w:pPr>
        <w:pStyle w:val="816"/>
        <w:spacing w:before="0" w:beforeAutospacing="0" w:after="0" w:afterAutospacing="0" w:line="264" w:lineRule="auto"/>
        <w:rPr>
          <w:rFonts w:cs="宋体"/>
          <w:highlight w:val="none"/>
        </w:rPr>
      </w:pPr>
      <w:r>
        <w:rPr>
          <w:rFonts w:hint="eastAsia" w:cs="宋体"/>
          <w:highlight w:val="none"/>
        </w:rPr>
        <w:t xml:space="preserve"> </w:t>
      </w:r>
      <w:r/>
    </w:p>
    <w:p>
      <w:pPr>
        <w:pStyle w:val="757"/>
        <w:ind w:right="791"/>
        <w:spacing w:before="170" w:line="302" w:lineRule="auto"/>
        <w:rPr>
          <w:rFonts w:ascii="宋体" w:hAnsi="宋体" w:cs="宋体"/>
          <w:sz w:val="24"/>
          <w:szCs w:val="24"/>
          <w:highlight w:val="none"/>
        </w:rPr>
      </w:pPr>
      <w:r>
        <w:rPr>
          <w:rFonts w:ascii="宋体" w:hAnsi="宋体" w:cs="宋体"/>
          <w:sz w:val="24"/>
          <w:szCs w:val="24"/>
          <w:highlight w:val="none"/>
        </w:rPr>
      </w:r>
      <w:r/>
    </w:p>
    <w:sectPr>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Black">
    <w:panose1 w:val="020B0A04020102020204"/>
  </w:font>
  <w:font w:name="Arial Rounded MT Bold">
    <w:panose1 w:val="020F0704030504030204"/>
  </w:font>
  <w:font w:name="Tahoma">
    <w:panose1 w:val="020B0604030504040204"/>
  </w:font>
  <w:font w:name="仿宋">
    <w:panose1 w:val="0201060906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sdtPr>
    <w:sdtContent>
      <w:p>
        <w:pPr>
          <w:pStyle w:val="803"/>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3"/>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4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50"/>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764"/>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basedOn w:val="745"/>
    <w:next w:val="745"/>
    <w:link w:val="1064"/>
    <w:uiPriority w:val="99"/>
    <w:qFormat/>
    <w:pPr>
      <w:keepLines/>
      <w:keepNext/>
      <w:spacing w:before="340" w:after="330" w:line="578" w:lineRule="atLeast"/>
      <w:outlineLvl w:val="0"/>
    </w:pPr>
    <w:rPr>
      <w:rFonts w:eastAsia="方正仿宋_GBK"/>
      <w:b/>
      <w:sz w:val="44"/>
      <w:szCs w:val="20"/>
    </w:rPr>
  </w:style>
  <w:style w:type="paragraph" w:styleId="747">
    <w:name w:val="Heading 2"/>
    <w:basedOn w:val="745"/>
    <w:next w:val="745"/>
    <w:link w:val="1056"/>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48">
    <w:name w:val="Heading 3"/>
    <w:basedOn w:val="745"/>
    <w:next w:val="745"/>
    <w:link w:val="1063"/>
    <w:uiPriority w:val="9"/>
    <w:unhideWhenUsed/>
    <w:qFormat/>
    <w:pPr>
      <w:keepLines/>
      <w:keepNext/>
      <w:spacing w:before="260" w:after="260" w:line="416" w:lineRule="auto"/>
      <w:outlineLvl w:val="2"/>
    </w:pPr>
    <w:rPr>
      <w:b/>
      <w:bCs/>
      <w:sz w:val="32"/>
      <w:szCs w:val="32"/>
    </w:rPr>
  </w:style>
  <w:style w:type="paragraph" w:styleId="749">
    <w:name w:val="Heading 4"/>
    <w:basedOn w:val="745"/>
    <w:next w:val="745"/>
    <w:link w:val="1065"/>
    <w:uiPriority w:val="9"/>
    <w:qFormat/>
    <w:pPr>
      <w:keepLines/>
      <w:keepNext/>
      <w:spacing w:before="280" w:after="290" w:line="376" w:lineRule="auto"/>
      <w:outlineLvl w:val="3"/>
    </w:pPr>
    <w:rPr>
      <w:rFonts w:ascii="Cambria" w:hAnsi="Cambria"/>
      <w:b/>
      <w:bCs/>
      <w:sz w:val="28"/>
      <w:szCs w:val="28"/>
    </w:rPr>
  </w:style>
  <w:style w:type="paragraph" w:styleId="750">
    <w:name w:val="Heading 5"/>
    <w:basedOn w:val="745"/>
    <w:next w:val="745"/>
    <w:link w:val="1066"/>
    <w:uiPriority w:val="99"/>
    <w:qFormat/>
    <w:pPr>
      <w:keepLines/>
      <w:keepNext/>
      <w:spacing w:before="280" w:after="290" w:line="376" w:lineRule="auto"/>
      <w:outlineLvl w:val="4"/>
    </w:pPr>
    <w:rPr>
      <w:b/>
      <w:bCs/>
      <w:sz w:val="28"/>
      <w:szCs w:val="28"/>
    </w:rPr>
  </w:style>
  <w:style w:type="paragraph" w:styleId="751">
    <w:name w:val="Heading 6"/>
    <w:basedOn w:val="745"/>
    <w:next w:val="745"/>
    <w:link w:val="1067"/>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52">
    <w:name w:val="Heading 7"/>
    <w:basedOn w:val="745"/>
    <w:next w:val="745"/>
    <w:link w:val="1068"/>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53">
    <w:name w:val="Heading 8"/>
    <w:basedOn w:val="745"/>
    <w:next w:val="745"/>
    <w:link w:val="106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54">
    <w:name w:val="Heading 9"/>
    <w:basedOn w:val="745"/>
    <w:next w:val="745"/>
    <w:link w:val="1070"/>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Body Text"/>
    <w:basedOn w:val="745"/>
    <w:next w:val="758"/>
    <w:link w:val="1205"/>
    <w:uiPriority w:val="0"/>
    <w:qFormat/>
    <w:pPr>
      <w:spacing w:after="120"/>
    </w:pPr>
  </w:style>
  <w:style w:type="paragraph" w:styleId="758" w:customStyle="1">
    <w:name w:val="一级条标题"/>
    <w:basedOn w:val="759"/>
    <w:next w:val="780"/>
    <w:link w:val="11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9" w:customStyle="1">
    <w:name w:val="章标题"/>
    <w:basedOn w:val="760"/>
    <w:next w:val="760"/>
    <w:link w:val="118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60" w:customStyle="1">
    <w:name w:val="正文1"/>
    <w:basedOn w:val="761"/>
    <w:next w:val="764"/>
    <w:link w:val="1259"/>
    <w:uiPriority w:val="0"/>
    <w:qFormat/>
    <w:pPr>
      <w:ind w:firstLine="361"/>
      <w:spacing w:line="360" w:lineRule="auto"/>
    </w:pPr>
    <w:rPr>
      <w:rFonts w:ascii="宋体" w:hAnsi="宋体" w:eastAsia="仿宋_GB2312"/>
      <w:sz w:val="24"/>
    </w:rPr>
  </w:style>
  <w:style w:type="paragraph" w:styleId="761" w:customStyle="1">
    <w:name w:val="正文缩进11"/>
    <w:basedOn w:val="762"/>
    <w:uiPriority w:val="99"/>
    <w:qFormat/>
    <w:pPr>
      <w:ind w:firstLine="420"/>
    </w:pPr>
    <w:rPr>
      <w:rFonts w:eastAsia="Times New Roman"/>
      <w:sz w:val="24"/>
      <w:szCs w:val="20"/>
    </w:rPr>
  </w:style>
  <w:style w:type="paragraph" w:styleId="762" w:customStyle="1">
    <w:name w:val="正文12"/>
    <w:next w:val="76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3" w:customStyle="1">
    <w:name w:val="无间隔1"/>
    <w:uiPriority w:val="0"/>
    <w:qFormat/>
    <w:rPr>
      <w:rFonts w:hint="default" w:ascii="Calibri" w:hAnsi="Calibri" w:eastAsia="宋体" w:cs="Times New Roman"/>
      <w:lang w:val="en-US" w:eastAsia="zh-CN" w:bidi="ar-SA"/>
    </w:rPr>
  </w:style>
  <w:style w:type="paragraph" w:styleId="764" w:customStyle="1">
    <w:name w:val="标题 21"/>
    <w:basedOn w:val="762"/>
    <w:next w:val="765"/>
    <w:link w:val="103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65" w:customStyle="1">
    <w:name w:val="正文11"/>
    <w:next w:val="766"/>
    <w:link w:val="1260"/>
    <w:uiPriority w:val="0"/>
    <w:qFormat/>
    <w:pPr>
      <w:jc w:val="both"/>
    </w:pPr>
    <w:rPr>
      <w:rFonts w:hint="default" w:ascii="Times New Roman" w:hAnsi="Times New Roman" w:eastAsia="宋体" w:cs="Times New Roman"/>
      <w:lang w:val="en-US" w:eastAsia="zh-CN" w:bidi="ar-SA"/>
    </w:rPr>
  </w:style>
  <w:style w:type="paragraph" w:styleId="766" w:customStyle="1">
    <w:name w:val="正文首行缩进11"/>
    <w:basedOn w:val="767"/>
    <w:next w:val="775"/>
    <w:uiPriority w:val="0"/>
    <w:qFormat/>
    <w:pPr>
      <w:ind w:firstLine="420"/>
    </w:pPr>
    <w:rPr>
      <w:rFonts w:ascii="仿宋_GB2312" w:eastAsia="仿宋_GB2312"/>
      <w:sz w:val="30"/>
      <w:szCs w:val="30"/>
    </w:rPr>
  </w:style>
  <w:style w:type="paragraph" w:styleId="767" w:customStyle="1">
    <w:name w:val="正文文本1"/>
    <w:basedOn w:val="768"/>
    <w:next w:val="758"/>
    <w:uiPriority w:val="0"/>
    <w:qFormat/>
    <w:pPr>
      <w:spacing w:after="120"/>
    </w:pPr>
    <w:rPr>
      <w:lang w:eastAsia="en-US"/>
    </w:rPr>
  </w:style>
  <w:style w:type="paragraph" w:styleId="768" w:customStyle="1">
    <w:name w:val="正文11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正文首行缩进1"/>
    <w:basedOn w:val="770"/>
    <w:next w:val="772"/>
    <w:uiPriority w:val="0"/>
    <w:qFormat/>
    <w:pPr>
      <w:ind w:firstLine="420"/>
    </w:pPr>
    <w:rPr>
      <w:rFonts w:ascii="仿宋_GB2312" w:eastAsia="仿宋_GB2312"/>
      <w:sz w:val="30"/>
      <w:szCs w:val="30"/>
    </w:rPr>
  </w:style>
  <w:style w:type="paragraph" w:styleId="770" w:customStyle="1">
    <w:name w:val="正文文本11"/>
    <w:basedOn w:val="771"/>
    <w:next w:val="765"/>
    <w:uiPriority w:val="0"/>
    <w:qFormat/>
    <w:pPr>
      <w:spacing w:after="120"/>
    </w:pPr>
  </w:style>
  <w:style w:type="paragraph" w:styleId="771" w:customStyle="1">
    <w:name w:val="正文1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正文首行缩进 21"/>
    <w:basedOn w:val="773"/>
    <w:next w:val="768"/>
    <w:uiPriority w:val="0"/>
    <w:qFormat/>
    <w:pPr>
      <w:ind w:firstLine="420"/>
    </w:pPr>
    <w:rPr>
      <w:rFonts w:ascii="仿宋_GB2312" w:eastAsia="仿宋_GB2312"/>
      <w:color w:val="ff6600"/>
      <w:sz w:val="21"/>
    </w:rPr>
  </w:style>
  <w:style w:type="paragraph" w:styleId="773" w:customStyle="1">
    <w:name w:val="正文文本缩进1"/>
    <w:basedOn w:val="765"/>
    <w:next w:val="774"/>
    <w:uiPriority w:val="0"/>
    <w:qFormat/>
    <w:pPr>
      <w:ind w:left="420"/>
      <w:spacing w:after="120"/>
    </w:pPr>
  </w:style>
  <w:style w:type="paragraph" w:styleId="774" w:customStyle="1">
    <w:name w:val="寄信人地址1"/>
    <w:basedOn w:val="765"/>
    <w:uiPriority w:val="0"/>
    <w:qFormat/>
    <w:rPr>
      <w:rFonts w:ascii="Arial" w:hAnsi="Arial"/>
    </w:rPr>
  </w:style>
  <w:style w:type="paragraph" w:styleId="775" w:customStyle="1">
    <w:name w:val="正文首行缩进 211"/>
    <w:basedOn w:val="776"/>
    <w:uiPriority w:val="0"/>
    <w:qFormat/>
    <w:pPr>
      <w:ind w:firstLine="420"/>
    </w:pPr>
  </w:style>
  <w:style w:type="paragraph" w:styleId="776" w:customStyle="1">
    <w:name w:val="正文文本缩进11"/>
    <w:basedOn w:val="765"/>
    <w:next w:val="777"/>
    <w:uiPriority w:val="0"/>
    <w:qFormat/>
    <w:pPr>
      <w:ind w:left="420"/>
      <w:spacing w:after="120"/>
    </w:pPr>
    <w:rPr>
      <w:rFonts w:ascii="Calibri" w:hAnsi="Calibri"/>
    </w:rPr>
  </w:style>
  <w:style w:type="paragraph" w:styleId="777" w:customStyle="1">
    <w:name w:val="寄信人地址11"/>
    <w:basedOn w:val="778"/>
    <w:uiPriority w:val="0"/>
    <w:qFormat/>
    <w:rPr>
      <w:rFonts w:ascii="Arial" w:hAnsi="Arial"/>
    </w:rPr>
  </w:style>
  <w:style w:type="paragraph" w:styleId="778" w:customStyle="1">
    <w:name w:val="正文1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文本块11"/>
    <w:basedOn w:val="778"/>
    <w:uiPriority w:val="0"/>
    <w:qFormat/>
    <w:pPr>
      <w:ind w:left="567" w:right="454" w:firstLine="498"/>
      <w:jc w:val="left"/>
      <w:widowControl/>
    </w:pPr>
    <w:rPr>
      <w:rFonts w:ascii="仿宋_GB2312" w:eastAsia="仿宋_GB2312"/>
      <w:sz w:val="30"/>
      <w:szCs w:val="20"/>
    </w:rPr>
  </w:style>
  <w:style w:type="paragraph" w:styleId="780" w:customStyle="1">
    <w:name w:val="段"/>
    <w:basedOn w:val="781"/>
    <w:next w:val="760"/>
    <w:uiPriority w:val="0"/>
    <w:qFormat/>
    <w:pPr>
      <w:ind w:firstLine="200"/>
    </w:pPr>
    <w:rPr>
      <w:rFonts w:hint="eastAsia" w:ascii="宋体"/>
    </w:rPr>
  </w:style>
  <w:style w:type="paragraph" w:styleId="781" w:customStyle="1">
    <w:name w:val="正文13"/>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name w:val="List 3"/>
    <w:basedOn w:val="745"/>
    <w:link w:val="1122"/>
    <w:uiPriority w:val="0"/>
    <w:qFormat/>
    <w:pPr>
      <w:ind w:left="100" w:hanging="200"/>
    </w:pPr>
    <w:rPr>
      <w:bCs/>
      <w:sz w:val="24"/>
      <w:szCs w:val="32"/>
    </w:rPr>
  </w:style>
  <w:style w:type="paragraph" w:styleId="783">
    <w:name w:val="toc 7"/>
    <w:basedOn w:val="745"/>
    <w:next w:val="745"/>
    <w:uiPriority w:val="39"/>
    <w:unhideWhenUsed/>
    <w:qFormat/>
    <w:pPr>
      <w:ind w:left="1701"/>
      <w:spacing w:after="57"/>
    </w:pPr>
  </w:style>
  <w:style w:type="paragraph" w:styleId="784">
    <w:name w:val="Normal Indent"/>
    <w:basedOn w:val="745"/>
    <w:link w:val="1157"/>
    <w:uiPriority w:val="99"/>
    <w:qFormat/>
    <w:pPr>
      <w:ind w:firstLine="420"/>
    </w:pPr>
  </w:style>
  <w:style w:type="paragraph" w:styleId="785">
    <w:name w:val="Caption"/>
    <w:basedOn w:val="745"/>
    <w:next w:val="74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86">
    <w:name w:val="index 5"/>
    <w:basedOn w:val="745"/>
    <w:next w:val="745"/>
    <w:uiPriority w:val="0"/>
    <w:qFormat/>
    <w:pPr>
      <w:ind w:left="798"/>
      <w:jc w:val="left"/>
    </w:pPr>
    <w:rPr>
      <w:rFonts w:ascii="Calibri" w:hAnsi="Calibri"/>
    </w:rPr>
  </w:style>
  <w:style w:type="paragraph" w:styleId="787">
    <w:name w:val="List Bullet"/>
    <w:basedOn w:val="745"/>
    <w:uiPriority w:val="99"/>
    <w:unhideWhenUsed/>
    <w:qFormat/>
    <w:pPr>
      <w:ind w:left="720" w:firstLine="200"/>
      <w:tabs>
        <w:tab w:val="left" w:pos="360" w:leader="none"/>
        <w:tab w:val="left" w:pos="720" w:leader="none"/>
      </w:tabs>
    </w:pPr>
    <w:rPr>
      <w:sz w:val="20"/>
      <w:szCs w:val="20"/>
    </w:rPr>
  </w:style>
  <w:style w:type="paragraph" w:styleId="788">
    <w:name w:val="Document Map"/>
    <w:basedOn w:val="745"/>
    <w:link w:val="1132"/>
    <w:uiPriority w:val="99"/>
    <w:unhideWhenUsed/>
    <w:qFormat/>
    <w:rPr>
      <w:rFonts w:ascii="宋体"/>
      <w:sz w:val="18"/>
      <w:szCs w:val="18"/>
    </w:rPr>
  </w:style>
  <w:style w:type="paragraph" w:styleId="789">
    <w:name w:val="annotation text"/>
    <w:basedOn w:val="745"/>
    <w:link w:val="1031"/>
    <w:uiPriority w:val="99"/>
    <w:qFormat/>
    <w:pPr>
      <w:jc w:val="left"/>
    </w:pPr>
  </w:style>
  <w:style w:type="paragraph" w:styleId="790">
    <w:name w:val="Body Text 3"/>
    <w:basedOn w:val="745"/>
    <w:link w:val="1113"/>
    <w:uiPriority w:val="0"/>
    <w:qFormat/>
    <w:rPr>
      <w:rFonts w:ascii="仿宋_GB2312" w:hAnsi="Arial" w:eastAsia="仿宋_GB2312"/>
      <w:sz w:val="32"/>
      <w:szCs w:val="32"/>
    </w:rPr>
  </w:style>
  <w:style w:type="paragraph" w:styleId="791">
    <w:name w:val="Body Text Indent"/>
    <w:basedOn w:val="745"/>
    <w:next w:val="792"/>
    <w:link w:val="1139"/>
    <w:uiPriority w:val="99"/>
    <w:qFormat/>
    <w:pPr>
      <w:ind w:left="420"/>
      <w:spacing w:after="120"/>
    </w:pPr>
  </w:style>
  <w:style w:type="paragraph" w:styleId="792">
    <w:name w:val="envelope return"/>
    <w:basedOn w:val="745"/>
    <w:uiPriority w:val="0"/>
    <w:qFormat/>
    <w:rPr>
      <w:rFonts w:ascii="Arial" w:hAnsi="Arial"/>
    </w:rPr>
  </w:style>
  <w:style w:type="paragraph" w:styleId="793">
    <w:name w:val="Block Text"/>
    <w:basedOn w:val="745"/>
    <w:next w:val="745"/>
    <w:uiPriority w:val="6"/>
    <w:qFormat/>
    <w:pPr>
      <w:ind w:left="420" w:right="33"/>
      <w:jc w:val="left"/>
    </w:pPr>
    <w:rPr>
      <w:sz w:val="24"/>
      <w:szCs w:val="20"/>
    </w:rPr>
  </w:style>
  <w:style w:type="paragraph" w:styleId="794">
    <w:name w:val="HTML Address"/>
    <w:basedOn w:val="745"/>
    <w:link w:val="1153"/>
    <w:uiPriority w:val="0"/>
    <w:qFormat/>
    <w:rPr>
      <w:rFonts w:ascii="宋体"/>
      <w:i/>
      <w:iCs/>
      <w:sz w:val="20"/>
      <w:szCs w:val="21"/>
    </w:rPr>
  </w:style>
  <w:style w:type="paragraph" w:styleId="795">
    <w:name w:val="toc 5"/>
    <w:basedOn w:val="745"/>
    <w:next w:val="745"/>
    <w:uiPriority w:val="39"/>
    <w:unhideWhenUsed/>
    <w:qFormat/>
    <w:pPr>
      <w:ind w:left="1134"/>
      <w:spacing w:after="57"/>
    </w:pPr>
  </w:style>
  <w:style w:type="paragraph" w:styleId="796">
    <w:name w:val="toc 3"/>
    <w:basedOn w:val="745"/>
    <w:next w:val="745"/>
    <w:uiPriority w:val="39"/>
    <w:unhideWhenUsed/>
    <w:qFormat/>
    <w:pPr>
      <w:ind w:left="567"/>
      <w:spacing w:after="57"/>
    </w:pPr>
  </w:style>
  <w:style w:type="paragraph" w:styleId="797">
    <w:name w:val="Plain Text"/>
    <w:basedOn w:val="745"/>
    <w:link w:val="1032"/>
    <w:uiPriority w:val="0"/>
    <w:qFormat/>
    <w:rPr>
      <w:rFonts w:ascii="宋体" w:hAnsi="Courier New"/>
      <w:szCs w:val="21"/>
    </w:rPr>
  </w:style>
  <w:style w:type="paragraph" w:styleId="798">
    <w:name w:val="toc 8"/>
    <w:basedOn w:val="745"/>
    <w:next w:val="745"/>
    <w:uiPriority w:val="39"/>
    <w:unhideWhenUsed/>
    <w:qFormat/>
    <w:pPr>
      <w:ind w:left="1984"/>
      <w:spacing w:after="57"/>
    </w:pPr>
  </w:style>
  <w:style w:type="paragraph" w:styleId="799">
    <w:name w:val="Date"/>
    <w:basedOn w:val="745"/>
    <w:next w:val="745"/>
    <w:link w:val="1109"/>
    <w:uiPriority w:val="99"/>
    <w:qFormat/>
    <w:rPr>
      <w:sz w:val="24"/>
    </w:rPr>
  </w:style>
  <w:style w:type="paragraph" w:styleId="800">
    <w:name w:val="Body Text Indent 2"/>
    <w:basedOn w:val="745"/>
    <w:link w:val="1086"/>
    <w:uiPriority w:val="99"/>
    <w:qFormat/>
    <w:pPr>
      <w:ind w:left="630" w:firstLine="645"/>
    </w:pPr>
    <w:rPr>
      <w:rFonts w:ascii="Arial" w:hAnsi="Arial" w:eastAsia="仿宋_GB2312"/>
      <w:sz w:val="32"/>
      <w:szCs w:val="32"/>
    </w:rPr>
  </w:style>
  <w:style w:type="paragraph" w:styleId="801">
    <w:name w:val="endnote text"/>
    <w:basedOn w:val="745"/>
    <w:link w:val="1026"/>
    <w:uiPriority w:val="0"/>
    <w:unhideWhenUsed/>
    <w:qFormat/>
    <w:rPr>
      <w:sz w:val="20"/>
    </w:rPr>
  </w:style>
  <w:style w:type="paragraph" w:styleId="802">
    <w:name w:val="Balloon Text"/>
    <w:basedOn w:val="745"/>
    <w:link w:val="1033"/>
    <w:uiPriority w:val="99"/>
    <w:qFormat/>
    <w:rPr>
      <w:sz w:val="18"/>
      <w:szCs w:val="18"/>
    </w:rPr>
  </w:style>
  <w:style w:type="paragraph" w:styleId="803">
    <w:name w:val="Footer"/>
    <w:basedOn w:val="745"/>
    <w:link w:val="1060"/>
    <w:uiPriority w:val="99"/>
    <w:unhideWhenUsed/>
    <w:qFormat/>
    <w:pPr>
      <w:jc w:val="left"/>
      <w:tabs>
        <w:tab w:val="center" w:pos="4153" w:leader="none"/>
        <w:tab w:val="right" w:pos="8306" w:leader="none"/>
      </w:tabs>
    </w:pPr>
    <w:rPr>
      <w:sz w:val="18"/>
      <w:szCs w:val="18"/>
    </w:rPr>
  </w:style>
  <w:style w:type="paragraph" w:styleId="804">
    <w:name w:val="Header"/>
    <w:basedOn w:val="745"/>
    <w:link w:val="105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5">
    <w:name w:val="toc 1"/>
    <w:basedOn w:val="745"/>
    <w:next w:val="745"/>
    <w:uiPriority w:val="39"/>
    <w:unhideWhenUsed/>
    <w:qFormat/>
    <w:pPr>
      <w:spacing w:after="57"/>
    </w:pPr>
  </w:style>
  <w:style w:type="paragraph" w:styleId="806">
    <w:name w:val="toc 4"/>
    <w:basedOn w:val="745"/>
    <w:next w:val="745"/>
    <w:uiPriority w:val="39"/>
    <w:unhideWhenUsed/>
    <w:qFormat/>
    <w:pPr>
      <w:ind w:left="850"/>
      <w:spacing w:after="57"/>
    </w:pPr>
  </w:style>
  <w:style w:type="paragraph" w:styleId="807">
    <w:name w:val="Subtitle"/>
    <w:basedOn w:val="745"/>
    <w:next w:val="745"/>
    <w:link w:val="890"/>
    <w:uiPriority w:val="11"/>
    <w:qFormat/>
    <w:pPr>
      <w:spacing w:before="200" w:after="200"/>
    </w:pPr>
    <w:rPr>
      <w:sz w:val="24"/>
    </w:rPr>
  </w:style>
  <w:style w:type="paragraph" w:styleId="808">
    <w:name w:val="footnote text"/>
    <w:basedOn w:val="745"/>
    <w:next w:val="786"/>
    <w:link w:val="1025"/>
    <w:uiPriority w:val="0"/>
    <w:unhideWhenUsed/>
    <w:qFormat/>
    <w:pPr>
      <w:spacing w:after="40"/>
    </w:pPr>
    <w:rPr>
      <w:sz w:val="18"/>
    </w:rPr>
  </w:style>
  <w:style w:type="paragraph" w:styleId="809">
    <w:name w:val="toc 6"/>
    <w:basedOn w:val="745"/>
    <w:next w:val="745"/>
    <w:uiPriority w:val="39"/>
    <w:unhideWhenUsed/>
    <w:qFormat/>
    <w:pPr>
      <w:ind w:left="1417"/>
      <w:spacing w:after="57"/>
    </w:pPr>
  </w:style>
  <w:style w:type="paragraph" w:styleId="810">
    <w:name w:val="Body Text Indent 3"/>
    <w:basedOn w:val="745"/>
    <w:link w:val="1088"/>
    <w:uiPriority w:val="0"/>
    <w:qFormat/>
    <w:pPr>
      <w:ind w:left="645" w:firstLine="645"/>
    </w:pPr>
    <w:rPr>
      <w:rFonts w:ascii="Arial" w:hAnsi="Arial" w:eastAsia="仿宋_GB2312"/>
      <w:color w:val="ffff00"/>
      <w:sz w:val="32"/>
      <w:szCs w:val="32"/>
    </w:rPr>
  </w:style>
  <w:style w:type="paragraph" w:styleId="811">
    <w:name w:val="table of figures"/>
    <w:basedOn w:val="745"/>
    <w:next w:val="745"/>
    <w:uiPriority w:val="99"/>
    <w:unhideWhenUsed/>
    <w:qFormat/>
  </w:style>
  <w:style w:type="paragraph" w:styleId="812">
    <w:name w:val="toc 2"/>
    <w:basedOn w:val="745"/>
    <w:next w:val="745"/>
    <w:uiPriority w:val="39"/>
    <w:unhideWhenUsed/>
    <w:qFormat/>
    <w:pPr>
      <w:ind w:left="283"/>
      <w:spacing w:after="57"/>
    </w:pPr>
  </w:style>
  <w:style w:type="paragraph" w:styleId="813">
    <w:name w:val="toc 9"/>
    <w:basedOn w:val="745"/>
    <w:next w:val="745"/>
    <w:uiPriority w:val="39"/>
    <w:unhideWhenUsed/>
    <w:qFormat/>
    <w:pPr>
      <w:ind w:left="2268"/>
      <w:spacing w:after="57"/>
    </w:pPr>
  </w:style>
  <w:style w:type="paragraph" w:styleId="814">
    <w:name w:val="Body Text 2"/>
    <w:basedOn w:val="745"/>
    <w:link w:val="1094"/>
    <w:uiPriority w:val="0"/>
    <w:qFormat/>
    <w:pPr>
      <w:jc w:val="center"/>
      <w:widowControl/>
    </w:pPr>
    <w:rPr>
      <w:rFonts w:ascii="楷体_GB2312" w:eastAsia="楷体_GB2312"/>
      <w:sz w:val="28"/>
      <w:szCs w:val="28"/>
    </w:rPr>
  </w:style>
  <w:style w:type="paragraph" w:styleId="815">
    <w:name w:val="HTML Preformatted"/>
    <w:basedOn w:val="745"/>
    <w:link w:val="117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6">
    <w:name w:val="Normal (Web)"/>
    <w:basedOn w:val="745"/>
    <w:link w:val="1034"/>
    <w:uiPriority w:val="0"/>
    <w:qFormat/>
    <w:pPr>
      <w:jc w:val="left"/>
      <w:spacing w:before="100" w:beforeAutospacing="1" w:after="100" w:afterAutospacing="1"/>
      <w:widowControl/>
    </w:pPr>
    <w:rPr>
      <w:rFonts w:ascii="宋体" w:hAnsi="宋体"/>
      <w:sz w:val="24"/>
    </w:rPr>
  </w:style>
  <w:style w:type="paragraph" w:styleId="817">
    <w:name w:val="Title"/>
    <w:basedOn w:val="745"/>
    <w:next w:val="745"/>
    <w:link w:val="889"/>
    <w:uiPriority w:val="10"/>
    <w:qFormat/>
    <w:pPr>
      <w:contextualSpacing/>
      <w:spacing w:before="300" w:after="200"/>
    </w:pPr>
    <w:rPr>
      <w:sz w:val="48"/>
      <w:szCs w:val="48"/>
    </w:rPr>
  </w:style>
  <w:style w:type="paragraph" w:styleId="818">
    <w:name w:val="annotation subject"/>
    <w:basedOn w:val="789"/>
    <w:next w:val="789"/>
    <w:link w:val="1035"/>
    <w:uiPriority w:val="99"/>
    <w:qFormat/>
    <w:rPr>
      <w:b/>
      <w:bCs/>
    </w:rPr>
  </w:style>
  <w:style w:type="paragraph" w:styleId="819">
    <w:name w:val="Body Text First Indent"/>
    <w:basedOn w:val="757"/>
    <w:next w:val="820"/>
    <w:link w:val="1151"/>
    <w:uiPriority w:val="0"/>
    <w:qFormat/>
    <w:pPr>
      <w:ind w:firstLine="200"/>
      <w:spacing w:line="360" w:lineRule="auto"/>
    </w:pPr>
    <w:rPr>
      <w:rFonts w:ascii="仿宋_GB2312" w:eastAsia="仿宋_GB2312"/>
      <w:sz w:val="30"/>
      <w:szCs w:val="30"/>
    </w:rPr>
  </w:style>
  <w:style w:type="paragraph" w:styleId="820">
    <w:name w:val="Body Text First Indent 2"/>
    <w:basedOn w:val="791"/>
    <w:next w:val="745"/>
    <w:link w:val="1116"/>
    <w:uiPriority w:val="99"/>
    <w:qFormat/>
    <w:pPr>
      <w:ind w:left="0" w:firstLine="420"/>
      <w:spacing w:after="0" w:line="360" w:lineRule="auto"/>
    </w:pPr>
    <w:rPr>
      <w:rFonts w:ascii="宋体" w:hAnsi="宋体"/>
    </w:rPr>
  </w:style>
  <w:style w:type="table" w:styleId="821">
    <w:name w:val="Table Grid"/>
    <w:basedOn w:val="75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uiPriority w:val="22"/>
    <w:qFormat/>
    <w:rPr>
      <w:b/>
      <w:sz w:val="21"/>
    </w:rPr>
  </w:style>
  <w:style w:type="character" w:styleId="823">
    <w:name w:val="endnote reference"/>
    <w:basedOn w:val="755"/>
    <w:uiPriority w:val="99"/>
    <w:semiHidden/>
    <w:unhideWhenUsed/>
    <w:qFormat/>
    <w:rPr>
      <w:vertAlign w:val="superscript"/>
    </w:rPr>
  </w:style>
  <w:style w:type="character" w:styleId="824">
    <w:name w:val="page number"/>
    <w:basedOn w:val="755"/>
    <w:uiPriority w:val="0"/>
    <w:qFormat/>
  </w:style>
  <w:style w:type="character" w:styleId="825">
    <w:name w:val="FollowedHyperlink"/>
    <w:basedOn w:val="755"/>
    <w:uiPriority w:val="99"/>
    <w:semiHidden/>
    <w:unhideWhenUsed/>
    <w:qFormat/>
    <w:rPr>
      <w:color w:val="954f72" w:themeColor="followedHyperlink"/>
      <w:u w:val="single"/>
      <w14:textFill>
        <w14:solidFill>
          <w14:schemeClr w14:val="folHlink"/>
        </w14:solidFill>
      </w14:textFill>
    </w:rPr>
  </w:style>
  <w:style w:type="character" w:styleId="826">
    <w:name w:val="Emphasis"/>
    <w:uiPriority w:val="0"/>
    <w:qFormat/>
    <w:rPr>
      <w:i/>
      <w:iCs/>
    </w:rPr>
  </w:style>
  <w:style w:type="character" w:styleId="827">
    <w:name w:val="Hyperlink"/>
    <w:uiPriority w:val="0"/>
    <w:unhideWhenUsed/>
    <w:qFormat/>
    <w:rPr>
      <w:color w:val="0563c1" w:themeColor="hyperlink"/>
      <w:u w:val="single"/>
      <w14:textFill>
        <w14:solidFill>
          <w14:schemeClr w14:val="hlink"/>
        </w14:solidFill>
      </w14:textFill>
    </w:rPr>
  </w:style>
  <w:style w:type="character" w:styleId="828">
    <w:name w:val="annotation reference"/>
    <w:uiPriority w:val="0"/>
    <w:qFormat/>
    <w:rPr>
      <w:sz w:val="21"/>
      <w:szCs w:val="21"/>
    </w:rPr>
  </w:style>
  <w:style w:type="character" w:styleId="829">
    <w:name w:val="footnote reference"/>
    <w:basedOn w:val="755"/>
    <w:uiPriority w:val="99"/>
    <w:unhideWhenUsed/>
    <w:qFormat/>
    <w:rPr>
      <w:vertAlign w:val="superscript"/>
    </w:rPr>
  </w:style>
  <w:style w:type="paragraph" w:styleId="830" w:customStyle="1">
    <w:name w:val="标题1"/>
    <w:basedOn w:val="745"/>
    <w:next w:val="831"/>
    <w:uiPriority w:val="10"/>
    <w:qFormat/>
    <w:pPr>
      <w:contextualSpacing/>
      <w:spacing w:before="300" w:after="200"/>
    </w:pPr>
    <w:rPr>
      <w:sz w:val="48"/>
      <w:szCs w:val="48"/>
    </w:rPr>
  </w:style>
  <w:style w:type="paragraph" w:styleId="831" w:customStyle="1">
    <w:name w:val="纯文本1"/>
    <w:basedOn w:val="762"/>
    <w:uiPriority w:val="0"/>
    <w:qFormat/>
    <w:rPr>
      <w:rFonts w:ascii="宋体" w:hAnsi="Courier New"/>
      <w:szCs w:val="21"/>
    </w:rPr>
  </w:style>
  <w:style w:type="paragraph" w:styleId="832" w:customStyle="1">
    <w:name w:val="脚注文本1"/>
    <w:basedOn w:val="765"/>
    <w:next w:val="833"/>
    <w:uiPriority w:val="0"/>
    <w:qFormat/>
    <w:rPr>
      <w:sz w:val="18"/>
      <w:szCs w:val="18"/>
    </w:rPr>
  </w:style>
  <w:style w:type="paragraph" w:styleId="833" w:customStyle="1">
    <w:name w:val="索引 51"/>
    <w:basedOn w:val="762"/>
    <w:next w:val="760"/>
    <w:uiPriority w:val="0"/>
    <w:qFormat/>
    <w:pPr>
      <w:ind w:left="798"/>
      <w:jc w:val="left"/>
    </w:pPr>
  </w:style>
  <w:style w:type="paragraph" w:styleId="834" w:customStyle="1">
    <w:name w:val="文本块1"/>
    <w:basedOn w:val="768"/>
    <w:next w:val="835"/>
    <w:uiPriority w:val="0"/>
    <w:qFormat/>
    <w:pPr>
      <w:ind w:left="256" w:right="6" w:firstLine="624"/>
    </w:pPr>
    <w:rPr>
      <w:rFonts w:eastAsia="仿宋_GB2312"/>
      <w:sz w:val="28"/>
      <w:szCs w:val="20"/>
    </w:rPr>
  </w:style>
  <w:style w:type="paragraph" w:styleId="835" w:customStyle="1">
    <w:name w:val="标题 41"/>
    <w:basedOn w:val="760"/>
    <w:next w:val="765"/>
    <w:link w:val="877"/>
    <w:uiPriority w:val="0"/>
    <w:qFormat/>
    <w:pPr>
      <w:keepLines/>
      <w:keepNext/>
      <w:spacing w:before="280" w:after="290" w:line="376" w:lineRule="auto"/>
      <w:outlineLvl w:val="3"/>
    </w:pPr>
    <w:rPr>
      <w:rFonts w:ascii="Arial" w:hAnsi="Arial" w:eastAsia="黑体"/>
      <w:b/>
      <w:bCs/>
      <w:sz w:val="28"/>
      <w:szCs w:val="28"/>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正文文本缩进2"/>
    <w:basedOn w:val="745"/>
    <w:next w:val="838"/>
    <w:uiPriority w:val="99"/>
    <w:qFormat/>
    <w:pPr>
      <w:ind w:left="420"/>
      <w:spacing w:after="120"/>
    </w:pPr>
  </w:style>
  <w:style w:type="paragraph" w:styleId="838" w:customStyle="1">
    <w:name w:val="寄信人地址2"/>
    <w:basedOn w:val="745"/>
    <w:uiPriority w:val="0"/>
    <w:qFormat/>
    <w:rPr>
      <w:rFonts w:ascii="Arial" w:hAnsi="Arial"/>
    </w:rPr>
  </w:style>
  <w:style w:type="paragraph" w:styleId="839" w:customStyle="1">
    <w:name w:val="正文文本111"/>
    <w:basedOn w:val="762"/>
    <w:next w:val="762"/>
    <w:uiPriority w:val="0"/>
    <w:qFormat/>
  </w:style>
  <w:style w:type="paragraph" w:styleId="840" w:customStyle="1">
    <w:name w:val="脚注文本11"/>
    <w:basedOn w:val="745"/>
    <w:next w:val="841"/>
    <w:uiPriority w:val="0"/>
    <w:unhideWhenUsed/>
    <w:qFormat/>
    <w:pPr>
      <w:spacing w:after="40"/>
    </w:pPr>
    <w:rPr>
      <w:sz w:val="18"/>
    </w:rPr>
  </w:style>
  <w:style w:type="paragraph" w:styleId="841" w:customStyle="1">
    <w:name w:val="索引 511"/>
    <w:basedOn w:val="745"/>
    <w:next w:val="745"/>
    <w:uiPriority w:val="0"/>
    <w:qFormat/>
    <w:pPr>
      <w:ind w:left="798"/>
      <w:jc w:val="left"/>
    </w:pPr>
    <w:rPr>
      <w:rFonts w:ascii="Calibri" w:hAnsi="Calibri"/>
    </w:rPr>
  </w:style>
  <w:style w:type="table" w:styleId="842" w:customStyle="1">
    <w:name w:val="Plain Table 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3"/>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5 Dark"/>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6 Colorful"/>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7 Colorful"/>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1 Light"/>
    <w:basedOn w:val="75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2"/>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3"/>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5 Dark"/>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75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7 Colorful"/>
    <w:basedOn w:val="75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标题1"/>
    <w:uiPriority w:val="39"/>
    <w:unhideWhenUsed/>
    <w:qFormat/>
    <w:rPr>
      <w:rFonts w:hint="default" w:ascii="Times New Roman" w:hAnsi="Times New Roman" w:eastAsia="宋体" w:cs="Times New Roman"/>
      <w:lang w:val="en-US" w:eastAsia="zh-CN" w:bidi="ar-SA"/>
    </w:rPr>
  </w:style>
  <w:style w:type="paragraph" w:styleId="862" w:customStyle="1">
    <w:name w:val="TOC 标题112"/>
    <w:uiPriority w:val="39"/>
    <w:unhideWhenUsed/>
    <w:qFormat/>
    <w:rPr>
      <w:rFonts w:hint="default" w:ascii="Times New Roman" w:hAnsi="Times New Roman" w:eastAsia="宋体" w:cs="Times New Roman"/>
      <w:lang w:val="en-US" w:eastAsia="zh-CN" w:bidi="ar-SA"/>
    </w:rPr>
  </w:style>
  <w:style w:type="paragraph" w:styleId="863" w:customStyle="1">
    <w:name w:val="目录 11"/>
    <w:basedOn w:val="762"/>
    <w:next w:val="760"/>
    <w:uiPriority w:val="0"/>
    <w:qFormat/>
  </w:style>
  <w:style w:type="paragraph" w:styleId="864" w:customStyle="1">
    <w:name w:val="标题 211"/>
    <w:basedOn w:val="765"/>
    <w:next w:val="778"/>
    <w:uiPriority w:val="0"/>
    <w:qFormat/>
    <w:pPr>
      <w:keepLines/>
      <w:keepNext/>
      <w:spacing w:before="260" w:after="260" w:line="416" w:lineRule="auto"/>
      <w:outlineLvl w:val="1"/>
    </w:pPr>
    <w:rPr>
      <w:rFonts w:ascii="Calibri Light" w:hAnsi="Calibri Light"/>
      <w:b/>
      <w:bCs/>
      <w:sz w:val="32"/>
      <w:szCs w:val="32"/>
    </w:rPr>
  </w:style>
  <w:style w:type="character" w:styleId="865" w:customStyle="1">
    <w:name w:val="Title Char"/>
    <w:basedOn w:val="755"/>
    <w:uiPriority w:val="10"/>
    <w:qFormat/>
    <w:rPr>
      <w:sz w:val="48"/>
      <w:szCs w:val="48"/>
    </w:rPr>
  </w:style>
  <w:style w:type="character" w:styleId="866" w:customStyle="1">
    <w:name w:val="Subtitle Char"/>
    <w:basedOn w:val="755"/>
    <w:uiPriority w:val="11"/>
    <w:qFormat/>
    <w:rPr>
      <w:sz w:val="24"/>
      <w:szCs w:val="24"/>
    </w:rPr>
  </w:style>
  <w:style w:type="character" w:styleId="867" w:customStyle="1">
    <w:name w:val="Quote Char"/>
    <w:uiPriority w:val="29"/>
    <w:qFormat/>
    <w:rPr>
      <w:i/>
    </w:rPr>
  </w:style>
  <w:style w:type="character" w:styleId="868" w:customStyle="1">
    <w:name w:val="Intense Quote Char"/>
    <w:uiPriority w:val="30"/>
    <w:qFormat/>
    <w:rPr>
      <w:i/>
    </w:rPr>
  </w:style>
  <w:style w:type="character" w:styleId="869" w:customStyle="1">
    <w:name w:val="Footnote Text Char"/>
    <w:uiPriority w:val="99"/>
    <w:qFormat/>
    <w:rPr>
      <w:sz w:val="18"/>
    </w:rPr>
  </w:style>
  <w:style w:type="character" w:styleId="870" w:customStyle="1">
    <w:name w:val="Endnote Text Char"/>
    <w:uiPriority w:val="99"/>
    <w:qFormat/>
    <w:rPr>
      <w:sz w:val="20"/>
    </w:rPr>
  </w:style>
  <w:style w:type="paragraph" w:styleId="871" w:customStyle="1">
    <w:name w:val="TOC 标题111"/>
    <w:uiPriority w:val="39"/>
    <w:unhideWhenUsed/>
    <w:qFormat/>
    <w:rPr>
      <w:rFonts w:hint="default" w:ascii="Times New Roman" w:hAnsi="Times New Roman" w:eastAsia="宋体" w:cs="Times New Roman"/>
      <w:lang w:val="en-US" w:eastAsia="zh-CN" w:bidi="ar-SA"/>
    </w:rPr>
  </w:style>
  <w:style w:type="character" w:styleId="872" w:customStyle="1">
    <w:name w:val="Heading 1 Char"/>
    <w:basedOn w:val="755"/>
    <w:link w:val="873"/>
    <w:uiPriority w:val="9"/>
    <w:qFormat/>
    <w:rPr>
      <w:rFonts w:ascii="Arial" w:hAnsi="Arial" w:eastAsia="Arial" w:cs="Arial"/>
      <w:sz w:val="40"/>
      <w:szCs w:val="40"/>
    </w:rPr>
  </w:style>
  <w:style w:type="paragraph" w:styleId="873" w:customStyle="1">
    <w:name w:val="标题 11"/>
    <w:basedOn w:val="745"/>
    <w:next w:val="745"/>
    <w:link w:val="872"/>
    <w:uiPriority w:val="0"/>
    <w:qFormat/>
    <w:pPr>
      <w:jc w:val="center"/>
      <w:keepLines/>
      <w:keepNext/>
      <w:spacing w:before="340" w:after="330" w:line="578" w:lineRule="auto"/>
      <w:outlineLvl w:val="0"/>
    </w:pPr>
    <w:rPr>
      <w:rFonts w:eastAsia="仿宋"/>
      <w:bCs/>
      <w:sz w:val="30"/>
      <w:szCs w:val="44"/>
    </w:rPr>
  </w:style>
  <w:style w:type="character" w:styleId="874" w:customStyle="1">
    <w:name w:val="Heading 2 Char"/>
    <w:basedOn w:val="755"/>
    <w:uiPriority w:val="9"/>
    <w:qFormat/>
    <w:rPr>
      <w:rFonts w:ascii="Arial" w:hAnsi="Arial" w:eastAsia="Arial" w:cs="Arial"/>
      <w:sz w:val="34"/>
    </w:rPr>
  </w:style>
  <w:style w:type="paragraph" w:styleId="875" w:customStyle="1">
    <w:name w:val="标题 31"/>
    <w:basedOn w:val="765"/>
    <w:next w:val="765"/>
    <w:link w:val="876"/>
    <w:uiPriority w:val="9"/>
    <w:unhideWhenUsed/>
    <w:qFormat/>
    <w:pPr>
      <w:keepLines/>
      <w:keepNext/>
      <w:spacing w:before="320" w:after="200"/>
      <w:outlineLvl w:val="2"/>
    </w:pPr>
    <w:rPr>
      <w:rFonts w:ascii="Arial" w:hAnsi="Arial" w:eastAsia="Arial" w:cs="Arial"/>
      <w:sz w:val="30"/>
      <w:szCs w:val="30"/>
    </w:rPr>
  </w:style>
  <w:style w:type="character" w:styleId="876" w:customStyle="1">
    <w:name w:val="Heading 3 Char"/>
    <w:basedOn w:val="755"/>
    <w:link w:val="875"/>
    <w:uiPriority w:val="9"/>
    <w:qFormat/>
    <w:rPr>
      <w:rFonts w:ascii="Arial" w:hAnsi="Arial" w:eastAsia="Arial" w:cs="Arial"/>
      <w:sz w:val="30"/>
      <w:szCs w:val="30"/>
    </w:rPr>
  </w:style>
  <w:style w:type="character" w:styleId="877" w:customStyle="1">
    <w:name w:val="Heading 4 Char"/>
    <w:basedOn w:val="755"/>
    <w:link w:val="835"/>
    <w:uiPriority w:val="9"/>
    <w:qFormat/>
    <w:rPr>
      <w:rFonts w:ascii="Arial" w:hAnsi="Arial" w:eastAsia="Arial" w:cs="Arial"/>
      <w:b/>
      <w:bCs/>
      <w:sz w:val="26"/>
      <w:szCs w:val="26"/>
    </w:rPr>
  </w:style>
  <w:style w:type="character" w:styleId="878" w:customStyle="1">
    <w:name w:val="Heading 5 Char"/>
    <w:basedOn w:val="755"/>
    <w:uiPriority w:val="9"/>
    <w:qFormat/>
    <w:rPr>
      <w:rFonts w:ascii="Arial" w:hAnsi="Arial" w:eastAsia="Arial" w:cs="Arial"/>
      <w:b/>
      <w:bCs/>
      <w:sz w:val="24"/>
      <w:szCs w:val="24"/>
    </w:rPr>
  </w:style>
  <w:style w:type="paragraph" w:styleId="879" w:customStyle="1">
    <w:name w:val="标题 61"/>
    <w:basedOn w:val="745"/>
    <w:next w:val="745"/>
    <w:link w:val="880"/>
    <w:uiPriority w:val="9"/>
    <w:unhideWhenUsed/>
    <w:qFormat/>
    <w:pPr>
      <w:keepLines/>
      <w:keepNext/>
      <w:spacing w:before="320" w:after="200"/>
      <w:outlineLvl w:val="5"/>
    </w:pPr>
    <w:rPr>
      <w:rFonts w:ascii="Arial" w:hAnsi="Arial" w:eastAsia="Arial" w:cs="Arial"/>
      <w:b/>
      <w:bCs/>
      <w:sz w:val="22"/>
      <w:szCs w:val="22"/>
    </w:rPr>
  </w:style>
  <w:style w:type="character" w:styleId="880" w:customStyle="1">
    <w:name w:val="Heading 6 Char"/>
    <w:basedOn w:val="755"/>
    <w:link w:val="879"/>
    <w:uiPriority w:val="9"/>
    <w:qFormat/>
    <w:rPr>
      <w:rFonts w:ascii="Arial" w:hAnsi="Arial" w:eastAsia="Arial" w:cs="Arial"/>
      <w:b/>
      <w:bCs/>
      <w:sz w:val="22"/>
      <w:szCs w:val="22"/>
    </w:rPr>
  </w:style>
  <w:style w:type="paragraph" w:styleId="881" w:customStyle="1">
    <w:name w:val="标题 71"/>
    <w:basedOn w:val="745"/>
    <w:next w:val="745"/>
    <w:link w:val="882"/>
    <w:uiPriority w:val="9"/>
    <w:unhideWhenUsed/>
    <w:qFormat/>
    <w:pPr>
      <w:keepLines/>
      <w:keepNext/>
      <w:spacing w:before="320" w:after="200"/>
      <w:outlineLvl w:val="6"/>
    </w:pPr>
    <w:rPr>
      <w:rFonts w:ascii="Arial" w:hAnsi="Arial" w:eastAsia="Arial" w:cs="Arial"/>
      <w:b/>
      <w:bCs/>
      <w:i/>
      <w:iCs/>
      <w:sz w:val="22"/>
      <w:szCs w:val="22"/>
    </w:rPr>
  </w:style>
  <w:style w:type="character" w:styleId="882" w:customStyle="1">
    <w:name w:val="Heading 7 Char"/>
    <w:basedOn w:val="755"/>
    <w:link w:val="881"/>
    <w:uiPriority w:val="9"/>
    <w:qFormat/>
    <w:rPr>
      <w:rFonts w:ascii="Arial" w:hAnsi="Arial" w:eastAsia="Arial" w:cs="Arial"/>
      <w:b/>
      <w:bCs/>
      <w:i/>
      <w:iCs/>
      <w:sz w:val="22"/>
      <w:szCs w:val="22"/>
    </w:rPr>
  </w:style>
  <w:style w:type="paragraph" w:styleId="883" w:customStyle="1">
    <w:name w:val="标题 81"/>
    <w:basedOn w:val="745"/>
    <w:next w:val="745"/>
    <w:link w:val="884"/>
    <w:uiPriority w:val="9"/>
    <w:unhideWhenUsed/>
    <w:qFormat/>
    <w:pPr>
      <w:keepLines/>
      <w:keepNext/>
      <w:spacing w:before="320" w:after="200"/>
      <w:outlineLvl w:val="7"/>
    </w:pPr>
    <w:rPr>
      <w:rFonts w:ascii="Arial" w:hAnsi="Arial" w:eastAsia="Arial" w:cs="Arial"/>
      <w:i/>
      <w:iCs/>
      <w:sz w:val="22"/>
      <w:szCs w:val="22"/>
    </w:rPr>
  </w:style>
  <w:style w:type="character" w:styleId="884" w:customStyle="1">
    <w:name w:val="Heading 8 Char"/>
    <w:basedOn w:val="755"/>
    <w:link w:val="883"/>
    <w:uiPriority w:val="9"/>
    <w:qFormat/>
    <w:rPr>
      <w:rFonts w:ascii="Arial" w:hAnsi="Arial" w:eastAsia="Arial" w:cs="Arial"/>
      <w:i/>
      <w:iCs/>
      <w:sz w:val="22"/>
      <w:szCs w:val="22"/>
    </w:rPr>
  </w:style>
  <w:style w:type="paragraph" w:styleId="885" w:customStyle="1">
    <w:name w:val="标题 91"/>
    <w:basedOn w:val="745"/>
    <w:next w:val="745"/>
    <w:link w:val="886"/>
    <w:uiPriority w:val="9"/>
    <w:unhideWhenUsed/>
    <w:qFormat/>
    <w:pPr>
      <w:keepLines/>
      <w:keepNext/>
      <w:spacing w:before="320" w:after="200"/>
      <w:outlineLvl w:val="8"/>
    </w:pPr>
    <w:rPr>
      <w:rFonts w:ascii="Arial" w:hAnsi="Arial" w:eastAsia="Arial" w:cs="Arial"/>
      <w:i/>
      <w:iCs/>
      <w:szCs w:val="21"/>
    </w:rPr>
  </w:style>
  <w:style w:type="character" w:styleId="886" w:customStyle="1">
    <w:name w:val="Heading 9 Char"/>
    <w:basedOn w:val="755"/>
    <w:link w:val="885"/>
    <w:uiPriority w:val="9"/>
    <w:qFormat/>
    <w:rPr>
      <w:rFonts w:ascii="Arial" w:hAnsi="Arial" w:eastAsia="Arial" w:cs="Arial"/>
      <w:i/>
      <w:iCs/>
      <w:sz w:val="21"/>
      <w:szCs w:val="21"/>
    </w:rPr>
  </w:style>
  <w:style w:type="paragraph" w:styleId="887">
    <w:name w:val="List Paragraph"/>
    <w:basedOn w:val="745"/>
    <w:link w:val="1057"/>
    <w:uiPriority w:val="0"/>
    <w:qFormat/>
    <w:pPr>
      <w:contextualSpacing/>
      <w:ind w:left="720"/>
    </w:pPr>
  </w:style>
  <w:style w:type="paragraph" w:styleId="888">
    <w:name w:val="No Spacing"/>
    <w:uiPriority w:val="1"/>
    <w:qFormat/>
    <w:rPr>
      <w:rFonts w:hint="default" w:ascii="Times New Roman" w:hAnsi="Times New Roman" w:eastAsia="宋体" w:cs="Times New Roman"/>
      <w:lang w:val="en-US" w:eastAsia="zh-CN" w:bidi="ar-SA"/>
    </w:rPr>
  </w:style>
  <w:style w:type="character" w:styleId="889" w:customStyle="1">
    <w:name w:val="标题 Char"/>
    <w:basedOn w:val="755"/>
    <w:link w:val="817"/>
    <w:uiPriority w:val="10"/>
    <w:qFormat/>
    <w:rPr>
      <w:sz w:val="48"/>
      <w:szCs w:val="48"/>
    </w:rPr>
  </w:style>
  <w:style w:type="character" w:styleId="890" w:customStyle="1">
    <w:name w:val="副标题 Char"/>
    <w:basedOn w:val="755"/>
    <w:link w:val="807"/>
    <w:uiPriority w:val="11"/>
    <w:qFormat/>
    <w:rPr>
      <w:sz w:val="24"/>
      <w:szCs w:val="24"/>
    </w:rPr>
  </w:style>
  <w:style w:type="paragraph" w:styleId="891">
    <w:name w:val="Quote"/>
    <w:basedOn w:val="745"/>
    <w:next w:val="745"/>
    <w:link w:val="892"/>
    <w:uiPriority w:val="29"/>
    <w:qFormat/>
    <w:pPr>
      <w:ind w:left="720" w:right="720"/>
    </w:pPr>
    <w:rPr>
      <w:i/>
    </w:rPr>
  </w:style>
  <w:style w:type="character" w:styleId="892" w:customStyle="1">
    <w:name w:val="引用 Char"/>
    <w:link w:val="891"/>
    <w:uiPriority w:val="29"/>
    <w:qFormat/>
    <w:rPr>
      <w:i/>
    </w:rPr>
  </w:style>
  <w:style w:type="paragraph" w:styleId="893">
    <w:name w:val="Intense Quote"/>
    <w:basedOn w:val="745"/>
    <w:next w:val="745"/>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Char"/>
    <w:link w:val="893"/>
    <w:uiPriority w:val="30"/>
    <w:qFormat/>
    <w:rPr>
      <w:i/>
    </w:rPr>
  </w:style>
  <w:style w:type="character" w:styleId="895" w:customStyle="1">
    <w:name w:val="Header Char"/>
    <w:basedOn w:val="755"/>
    <w:link w:val="896"/>
    <w:uiPriority w:val="99"/>
    <w:qFormat/>
  </w:style>
  <w:style w:type="paragraph" w:styleId="896" w:customStyle="1">
    <w:name w:val="页眉1"/>
    <w:basedOn w:val="745"/>
    <w:link w:val="895"/>
    <w:uiPriority w:val="0"/>
    <w:qFormat/>
    <w:pPr>
      <w:jc w:val="center"/>
      <w:tabs>
        <w:tab w:val="center" w:pos="4153" w:leader="none"/>
        <w:tab w:val="right" w:pos="8306" w:leader="none"/>
      </w:tabs>
      <w:pBdr>
        <w:bottom w:val="single" w:color="auto" w:sz="6" w:space="1"/>
      </w:pBdr>
    </w:pPr>
    <w:rPr>
      <w:sz w:val="18"/>
      <w:szCs w:val="18"/>
    </w:rPr>
  </w:style>
  <w:style w:type="character" w:styleId="897" w:customStyle="1">
    <w:name w:val="Footer Char"/>
    <w:basedOn w:val="755"/>
    <w:uiPriority w:val="99"/>
    <w:qFormat/>
  </w:style>
  <w:style w:type="paragraph" w:styleId="898" w:customStyle="1">
    <w:name w:val="题注1"/>
    <w:basedOn w:val="745"/>
    <w:next w:val="745"/>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899" w:customStyle="1">
    <w:name w:val="Caption Char"/>
    <w:uiPriority w:val="99"/>
    <w:qFormat/>
  </w:style>
  <w:style w:type="table" w:styleId="900" w:customStyle="1">
    <w:name w:val="Table Grid Light"/>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1" w:customStyle="1">
    <w:name w:val="无格式表格 1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75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7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7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7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75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7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3" w:customStyle="1">
    <w:name w:val="网格表 2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75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7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7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7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75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75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0" w:customStyle="1">
    <w:name w:val="网格表 3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75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7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7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7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75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75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75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9" w:customStyle="1">
    <w:name w:val="Grid Table 4 - Accent 2"/>
    <w:basedOn w:val="75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0" w:customStyle="1">
    <w:name w:val="Grid Table 4 - Accent 3"/>
    <w:basedOn w:val="75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1" w:customStyle="1">
    <w:name w:val="Grid Table 4 - Accent 4"/>
    <w:basedOn w:val="75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2" w:customStyle="1">
    <w:name w:val="Grid Table 4 - Accent 5"/>
    <w:basedOn w:val="75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3" w:customStyle="1">
    <w:name w:val="Grid Table 4 - Accent 6"/>
    <w:basedOn w:val="75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4" w:customStyle="1">
    <w:name w:val="网格表 5 深色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36" w:customStyle="1">
    <w:name w:val="Grid Table 5 Dark - Accent 2"/>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7" w:customStyle="1">
    <w:name w:val="Grid Table 5 Dark - Accent 3"/>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8" w:customStyle="1">
    <w:name w:val="Grid Table 5 Dark- Accent 4"/>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9" w:customStyle="1">
    <w:name w:val="Grid Table 5 Dark - Accent 5"/>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0" w:customStyle="1">
    <w:name w:val="Grid Table 5 Dark - Accent 6"/>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1" w:customStyle="1">
    <w:name w:val="网格表 6 彩色1"/>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6 Colorful - Accent 1"/>
    <w:basedOn w:val="75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3" w:customStyle="1">
    <w:name w:val="Grid Table 6 Colorful - Accent 2"/>
    <w:basedOn w:val="7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4" w:customStyle="1">
    <w:name w:val="Grid Table 6 Colorful - Accent 3"/>
    <w:basedOn w:val="75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5" w:customStyle="1">
    <w:name w:val="Grid Table 6 Colorful - Accent 4"/>
    <w:basedOn w:val="7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6" w:customStyle="1">
    <w:name w:val="Grid Table 6 Colorful - Accent 5"/>
    <w:basedOn w:val="75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47" w:customStyle="1">
    <w:name w:val="Grid Table 6 Colorful - Accent 6"/>
    <w:basedOn w:val="75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48" w:customStyle="1">
    <w:name w:val="网格表 7 彩色1"/>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75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75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75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75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75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75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5" w:customStyle="1">
    <w:name w:val="清单表 1 浅色1"/>
    <w:basedOn w:val="75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756"/>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75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75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75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756"/>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75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清单表 21"/>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2 - Accent 1"/>
    <w:basedOn w:val="75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4" w:customStyle="1">
    <w:name w:val="List Table 2 - Accent 2"/>
    <w:basedOn w:val="75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5" w:customStyle="1">
    <w:name w:val="List Table 2 - Accent 3"/>
    <w:basedOn w:val="75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6" w:customStyle="1">
    <w:name w:val="List Table 2 - Accent 4"/>
    <w:basedOn w:val="75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7" w:customStyle="1">
    <w:name w:val="List Table 2 - Accent 5"/>
    <w:basedOn w:val="75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68" w:customStyle="1">
    <w:name w:val="List Table 2 - Accent 6"/>
    <w:basedOn w:val="75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9" w:customStyle="1">
    <w:name w:val="清单表 3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75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1" w:customStyle="1">
    <w:name w:val="List Table 3 - Accent 2"/>
    <w:basedOn w:val="7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75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7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75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75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6" w:customStyle="1">
    <w:name w:val="清单表 4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75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8" w:customStyle="1">
    <w:name w:val="List Table 4 - Accent 2"/>
    <w:basedOn w:val="75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9" w:customStyle="1">
    <w:name w:val="List Table 4 - Accent 3"/>
    <w:basedOn w:val="75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0" w:customStyle="1">
    <w:name w:val="List Table 4 - Accent 4"/>
    <w:basedOn w:val="75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1" w:customStyle="1">
    <w:name w:val="List Table 4 - Accent 5"/>
    <w:basedOn w:val="75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2" w:customStyle="1">
    <w:name w:val="List Table 4 - Accent 6"/>
    <w:basedOn w:val="75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3" w:customStyle="1">
    <w:name w:val="清单表 5 深色1"/>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1"/>
    <w:basedOn w:val="75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75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75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75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75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75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清单表 6 彩色1"/>
    <w:basedOn w:val="75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1" w:customStyle="1">
    <w:name w:val="List Table 6 Colorful - Accent 1"/>
    <w:basedOn w:val="756"/>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2" w:customStyle="1">
    <w:name w:val="List Table 6 Colorful - Accent 2"/>
    <w:basedOn w:val="75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3" w:customStyle="1">
    <w:name w:val="List Table 6 Colorful - Accent 3"/>
    <w:basedOn w:val="75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4" w:customStyle="1">
    <w:name w:val="List Table 6 Colorful - Accent 4"/>
    <w:basedOn w:val="75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5" w:customStyle="1">
    <w:name w:val="List Table 6 Colorful - Accent 5"/>
    <w:basedOn w:val="756"/>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6" w:customStyle="1">
    <w:name w:val="List Table 6 Colorful - Accent 6"/>
    <w:basedOn w:val="75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7" w:customStyle="1">
    <w:name w:val="清单表 7 彩色1"/>
    <w:basedOn w:val="75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756"/>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75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75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75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756"/>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75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6" w:customStyle="1">
    <w:name w:val="Lined - Accent 2"/>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7" w:customStyle="1">
    <w:name w:val="Lined - Accent 3"/>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8" w:customStyle="1">
    <w:name w:val="Lined - Accent 4"/>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9" w:customStyle="1">
    <w:name w:val="Lined - Accent 5"/>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0" w:customStyle="1">
    <w:name w:val="Lined - Accent 6"/>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1" w:customStyle="1">
    <w:name w:val="Bordered &amp; Lined - Accent"/>
    <w:basedOn w:val="7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basedOn w:val="75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3" w:customStyle="1">
    <w:name w:val="Bordered &amp; Lined - Accent 2"/>
    <w:basedOn w:val="75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Bordered &amp; Lined - Accent 3"/>
    <w:basedOn w:val="75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Bordered &amp; Lined - Accent 4"/>
    <w:basedOn w:val="75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Bordered &amp; Lined - Accent 5"/>
    <w:basedOn w:val="75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7" w:customStyle="1">
    <w:name w:val="Bordered &amp; Lined - Accent 6"/>
    <w:basedOn w:val="75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w:basedOn w:val="7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basedOn w:val="75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0" w:customStyle="1">
    <w:name w:val="Bordered - Accent 2"/>
    <w:basedOn w:val="7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1" w:customStyle="1">
    <w:name w:val="Bordered - Accent 3"/>
    <w:basedOn w:val="7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2" w:customStyle="1">
    <w:name w:val="Bordered - Accent 4"/>
    <w:basedOn w:val="7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3" w:customStyle="1">
    <w:name w:val="Bordered - Accent 5"/>
    <w:basedOn w:val="75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4" w:customStyle="1">
    <w:name w:val="Bordered - Accent 6"/>
    <w:basedOn w:val="7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5" w:customStyle="1">
    <w:name w:val="脚注文本 Char"/>
    <w:link w:val="808"/>
    <w:uiPriority w:val="99"/>
    <w:qFormat/>
    <w:rPr>
      <w:sz w:val="18"/>
    </w:rPr>
  </w:style>
  <w:style w:type="character" w:styleId="1026" w:customStyle="1">
    <w:name w:val="尾注文本 Char"/>
    <w:link w:val="801"/>
    <w:uiPriority w:val="0"/>
    <w:qFormat/>
    <w:rPr>
      <w:sz w:val="20"/>
    </w:rPr>
  </w:style>
  <w:style w:type="paragraph" w:styleId="1027" w:customStyle="1">
    <w:name w:val="TOC 标题11"/>
    <w:uiPriority w:val="39"/>
    <w:unhideWhenUsed/>
    <w:qFormat/>
    <w:rPr>
      <w:rFonts w:hint="default" w:ascii="Times New Roman" w:hAnsi="Times New Roman" w:eastAsia="宋体" w:cs="Times New Roman"/>
      <w:lang w:val="en-US" w:eastAsia="zh-CN" w:bidi="ar-SA"/>
    </w:rPr>
  </w:style>
  <w:style w:type="paragraph" w:styleId="1028" w:customStyle="1">
    <w:name w:val="标题 51"/>
    <w:basedOn w:val="745"/>
    <w:next w:val="745"/>
    <w:link w:val="1051"/>
    <w:uiPriority w:val="0"/>
    <w:semiHidden/>
    <w:unhideWhenUsed/>
    <w:qFormat/>
    <w:pPr>
      <w:keepLines/>
      <w:keepNext/>
      <w:spacing w:before="280" w:after="290" w:line="376" w:lineRule="auto"/>
      <w:outlineLvl w:val="4"/>
    </w:pPr>
    <w:rPr>
      <w:b/>
      <w:bCs/>
      <w:sz w:val="28"/>
      <w:szCs w:val="28"/>
    </w:rPr>
  </w:style>
  <w:style w:type="paragraph" w:styleId="1029" w:customStyle="1">
    <w:name w:val="页脚1"/>
    <w:basedOn w:val="745"/>
    <w:link w:val="1052"/>
    <w:uiPriority w:val="99"/>
    <w:qFormat/>
    <w:pPr>
      <w:jc w:val="left"/>
      <w:tabs>
        <w:tab w:val="center" w:pos="4153" w:leader="none"/>
        <w:tab w:val="right" w:pos="8306" w:leader="none"/>
      </w:tabs>
    </w:pPr>
    <w:rPr>
      <w:sz w:val="18"/>
      <w:szCs w:val="18"/>
    </w:rPr>
  </w:style>
  <w:style w:type="character" w:styleId="1030" w:customStyle="1">
    <w:name w:val="标题 2 字符"/>
    <w:link w:val="764"/>
    <w:uiPriority w:val="0"/>
    <w:qFormat/>
    <w:rPr>
      <w:rFonts w:ascii="Cambria" w:hAnsi="Cambria"/>
      <w:b/>
      <w:bCs/>
      <w:sz w:val="28"/>
      <w:szCs w:val="32"/>
    </w:rPr>
  </w:style>
  <w:style w:type="character" w:styleId="1031" w:customStyle="1">
    <w:name w:val="批注文字 Char"/>
    <w:link w:val="789"/>
    <w:uiPriority w:val="99"/>
    <w:qFormat/>
    <w:rPr>
      <w:sz w:val="21"/>
      <w:szCs w:val="24"/>
    </w:rPr>
  </w:style>
  <w:style w:type="character" w:styleId="1032" w:customStyle="1">
    <w:name w:val="纯文本 Char"/>
    <w:link w:val="797"/>
    <w:uiPriority w:val="0"/>
    <w:qFormat/>
    <w:rPr>
      <w:rFonts w:ascii="宋体" w:hAnsi="Courier New" w:eastAsia="宋体"/>
      <w:sz w:val="21"/>
      <w:szCs w:val="21"/>
      <w:lang w:bidi="ar-SA"/>
    </w:rPr>
  </w:style>
  <w:style w:type="character" w:styleId="1033" w:customStyle="1">
    <w:name w:val="批注框文本 Char"/>
    <w:link w:val="802"/>
    <w:uiPriority w:val="99"/>
    <w:qFormat/>
    <w:rPr>
      <w:sz w:val="18"/>
      <w:szCs w:val="18"/>
    </w:rPr>
  </w:style>
  <w:style w:type="character" w:styleId="1034" w:customStyle="1">
    <w:name w:val="普通(网站) Char"/>
    <w:link w:val="816"/>
    <w:uiPriority w:val="99"/>
    <w:qFormat/>
    <w:rPr>
      <w:rFonts w:ascii="宋体" w:hAnsi="宋体" w:cs="宋体"/>
      <w:sz w:val="24"/>
      <w:szCs w:val="24"/>
    </w:rPr>
  </w:style>
  <w:style w:type="character" w:styleId="1035" w:customStyle="1">
    <w:name w:val="批注主题 Char"/>
    <w:link w:val="818"/>
    <w:uiPriority w:val="99"/>
    <w:qFormat/>
    <w:rPr>
      <w:b/>
      <w:bCs/>
      <w:sz w:val="21"/>
      <w:szCs w:val="24"/>
    </w:rPr>
  </w:style>
  <w:style w:type="character" w:styleId="1036" w:customStyle="1">
    <w:name w:val="font112"/>
    <w:uiPriority w:val="0"/>
    <w:qFormat/>
    <w:rPr>
      <w:rFonts w:hint="eastAsia" w:ascii="宋体" w:hAnsi="宋体" w:eastAsia="宋体" w:cs="宋体"/>
      <w:b/>
      <w:color w:val="000000"/>
      <w:sz w:val="20"/>
      <w:szCs w:val="20"/>
      <w:u w:val="none"/>
    </w:rPr>
  </w:style>
  <w:style w:type="character" w:styleId="1037" w:customStyle="1">
    <w:name w:val="10"/>
    <w:uiPriority w:val="0"/>
    <w:qFormat/>
  </w:style>
  <w:style w:type="character" w:styleId="1038" w:customStyle="1">
    <w:name w:val="font101"/>
    <w:uiPriority w:val="99"/>
    <w:qFormat/>
    <w:rPr>
      <w:rFonts w:hint="eastAsia" w:ascii="宋体" w:hAnsi="宋体" w:eastAsia="宋体" w:cs="宋体"/>
      <w:b/>
      <w:color w:val="000000"/>
      <w:sz w:val="20"/>
      <w:szCs w:val="20"/>
      <w:u w:val="none"/>
    </w:rPr>
  </w:style>
  <w:style w:type="paragraph" w:styleId="1039" w:customStyle="1">
    <w:name w:val="默认段落字体 Para Char Char Char Char Char Char Char"/>
    <w:basedOn w:val="745"/>
    <w:uiPriority w:val="0"/>
    <w:qFormat/>
    <w:rPr>
      <w:rFonts w:ascii="Tahoma" w:hAnsi="Tahoma"/>
      <w:sz w:val="24"/>
      <w:szCs w:val="20"/>
    </w:rPr>
  </w:style>
  <w:style w:type="paragraph" w:styleId="1040" w:customStyle="1">
    <w:name w:val="正文缩进2字符"/>
    <w:basedOn w:val="745"/>
    <w:uiPriority w:val="0"/>
    <w:qFormat/>
    <w:pPr>
      <w:ind w:firstLine="200"/>
      <w:jc w:val="left"/>
      <w:spacing w:line="360" w:lineRule="auto"/>
    </w:pPr>
    <w:rPr>
      <w:sz w:val="24"/>
      <w:szCs w:val="20"/>
    </w:rPr>
  </w:style>
  <w:style w:type="paragraph" w:styleId="1041" w:customStyle="1">
    <w:name w:val="BodyText"/>
    <w:basedOn w:val="745"/>
    <w:uiPriority w:val="0"/>
    <w:qFormat/>
    <w:pPr>
      <w:spacing w:line="380" w:lineRule="exact"/>
    </w:pPr>
  </w:style>
  <w:style w:type="paragraph" w:styleId="1042" w:customStyle="1">
    <w:name w:val="p0"/>
    <w:basedOn w:val="745"/>
    <w:uiPriority w:val="0"/>
    <w:qFormat/>
    <w:pPr>
      <w:widowControl/>
    </w:pPr>
    <w:rPr>
      <w:szCs w:val="21"/>
    </w:rPr>
  </w:style>
  <w:style w:type="paragraph" w:styleId="1043" w:customStyle="1">
    <w:name w:val="并列样式"/>
    <w:basedOn w:val="745"/>
    <w:uiPriority w:val="0"/>
    <w:qFormat/>
    <w:pPr>
      <w:spacing w:before="60" w:after="60"/>
    </w:pPr>
    <w:rPr>
      <w:sz w:val="24"/>
      <w:szCs w:val="20"/>
    </w:rPr>
  </w:style>
  <w:style w:type="paragraph" w:styleId="104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45" w:customStyle="1">
    <w:name w:val="Blockquote"/>
    <w:basedOn w:val="745"/>
    <w:uiPriority w:val="0"/>
    <w:qFormat/>
    <w:pPr>
      <w:ind w:left="764" w:right="567"/>
      <w:jc w:val="left"/>
      <w:spacing w:before="100" w:after="100"/>
    </w:pPr>
    <w:rPr>
      <w:sz w:val="24"/>
    </w:rPr>
  </w:style>
  <w:style w:type="paragraph" w:styleId="104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47" w:customStyle="1">
    <w:name w:val="表格3"/>
    <w:basedOn w:val="745"/>
    <w:uiPriority w:val="0"/>
    <w:qFormat/>
    <w:pPr>
      <w:jc w:val="center"/>
    </w:pPr>
  </w:style>
  <w:style w:type="paragraph" w:styleId="1048" w:customStyle="1">
    <w:name w:val="Char"/>
    <w:basedOn w:val="745"/>
    <w:uiPriority w:val="0"/>
    <w:qFormat/>
    <w:pPr>
      <w:tabs>
        <w:tab w:val="left" w:pos="360" w:leader="none"/>
      </w:tabs>
    </w:pPr>
    <w:rPr>
      <w:sz w:val="24"/>
    </w:rPr>
  </w:style>
  <w:style w:type="paragraph" w:styleId="1049" w:customStyle="1">
    <w:name w:val="一级无"/>
    <w:basedOn w:val="745"/>
    <w:uiPriority w:val="0"/>
    <w:qFormat/>
    <w:pPr>
      <w:numPr>
        <w:ilvl w:val="1"/>
        <w:numId w:val="2"/>
      </w:numPr>
      <w:jc w:val="left"/>
      <w:widowControl/>
      <w:tabs>
        <w:tab w:val="left" w:pos="1440" w:leader="none"/>
      </w:tabs>
      <w:outlineLvl w:val="2"/>
    </w:pPr>
    <w:rPr>
      <w:rFonts w:ascii="宋体"/>
      <w:szCs w:val="21"/>
    </w:rPr>
  </w:style>
  <w:style w:type="paragraph" w:styleId="1050" w:customStyle="1">
    <w:name w:val="MM Topic 4"/>
    <w:basedOn w:val="1028"/>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51" w:customStyle="1">
    <w:name w:val="标题 5 字符"/>
    <w:link w:val="1028"/>
    <w:uiPriority w:val="0"/>
    <w:qFormat/>
    <w:rPr>
      <w:b/>
      <w:bCs/>
      <w:sz w:val="28"/>
      <w:szCs w:val="28"/>
    </w:rPr>
  </w:style>
  <w:style w:type="character" w:styleId="1052" w:customStyle="1">
    <w:name w:val="页脚 字符"/>
    <w:link w:val="1029"/>
    <w:uiPriority w:val="0"/>
    <w:qFormat/>
    <w:rPr>
      <w:sz w:val="18"/>
      <w:szCs w:val="18"/>
    </w:rPr>
  </w:style>
  <w:style w:type="paragraph" w:styleId="1053"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54" w:customStyle="1">
    <w:name w:val="正文_0_0"/>
    <w:uiPriority w:val="99"/>
    <w:unhideWhenUsed/>
    <w:qFormat/>
    <w:rPr>
      <w:rFonts w:hint="default" w:ascii="Calibri" w:hAnsi="Calibri" w:eastAsia="宋体" w:cs="Times New Roman"/>
      <w:sz w:val="21"/>
      <w:lang w:val="en-US" w:eastAsia="zh-CN" w:bidi="ar-SA"/>
    </w:rPr>
  </w:style>
  <w:style w:type="paragraph" w:styleId="1055" w:customStyle="1">
    <w:name w:val="正文_0"/>
    <w:uiPriority w:val="0"/>
    <w:unhideWhenUsed/>
    <w:qFormat/>
    <w:rPr>
      <w:rFonts w:hint="eastAsia" w:ascii="Times New Roman" w:hAnsi="Times New Roman" w:eastAsia="宋体" w:cs="Times New Roman"/>
      <w:sz w:val="21"/>
      <w:lang w:val="en-US" w:eastAsia="zh-CN" w:bidi="ar-SA"/>
    </w:rPr>
  </w:style>
  <w:style w:type="character" w:styleId="1056" w:customStyle="1">
    <w:name w:val="标题 2 Char"/>
    <w:basedOn w:val="755"/>
    <w:link w:val="747"/>
    <w:uiPriority w:val="99"/>
    <w:qFormat/>
    <w:rPr>
      <w:rFonts w:ascii="Cambria" w:hAnsi="Cambria"/>
      <w:b/>
      <w:bCs/>
      <w:sz w:val="32"/>
      <w:szCs w:val="32"/>
    </w:rPr>
  </w:style>
  <w:style w:type="character" w:styleId="1057" w:customStyle="1">
    <w:name w:val="列出段落 Char"/>
    <w:link w:val="887"/>
    <w:uiPriority w:val="0"/>
    <w:qFormat/>
    <w:rPr>
      <w:sz w:val="21"/>
      <w:szCs w:val="24"/>
    </w:rPr>
  </w:style>
  <w:style w:type="paragraph" w:styleId="1058" w:customStyle="1">
    <w:name w:val="xc正文"/>
    <w:basedOn w:val="745"/>
    <w:uiPriority w:val="0"/>
    <w:qFormat/>
    <w:pPr>
      <w:ind w:firstLine="200"/>
      <w:spacing w:line="360" w:lineRule="auto"/>
    </w:pPr>
    <w:rPr>
      <w:rFonts w:ascii="Calibri" w:hAnsi="Calibri" w:eastAsia="仿宋_GB2312"/>
      <w:sz w:val="24"/>
      <w:lang w:val="zh-CN"/>
    </w:rPr>
  </w:style>
  <w:style w:type="character" w:styleId="1059" w:customStyle="1">
    <w:name w:val="页眉 Char"/>
    <w:basedOn w:val="755"/>
    <w:link w:val="804"/>
    <w:uiPriority w:val="99"/>
    <w:qFormat/>
    <w:rPr>
      <w:sz w:val="18"/>
      <w:szCs w:val="18"/>
    </w:rPr>
  </w:style>
  <w:style w:type="character" w:styleId="1060" w:customStyle="1">
    <w:name w:val="页脚 Char"/>
    <w:basedOn w:val="755"/>
    <w:link w:val="803"/>
    <w:uiPriority w:val="99"/>
    <w:qFormat/>
    <w:rPr>
      <w:sz w:val="18"/>
      <w:szCs w:val="18"/>
    </w:rPr>
  </w:style>
  <w:style w:type="character" w:styleId="1061" w:customStyle="1">
    <w:name w:val="列表段落 字符"/>
    <w:link w:val="1062"/>
    <w:uiPriority w:val="0"/>
    <w:qFormat/>
    <w:rPr>
      <w:sz w:val="21"/>
      <w:szCs w:val="24"/>
      <w:lang w:val="en-US" w:eastAsia="zh-CN"/>
    </w:rPr>
  </w:style>
  <w:style w:type="paragraph" w:styleId="1062" w:customStyle="1">
    <w:name w:val="_Style 34"/>
    <w:basedOn w:val="745"/>
    <w:next w:val="887"/>
    <w:link w:val="1061"/>
    <w:uiPriority w:val="0"/>
    <w:qFormat/>
    <w:pPr>
      <w:ind w:firstLine="420"/>
      <w:spacing w:line="274" w:lineRule="auto"/>
    </w:pPr>
  </w:style>
  <w:style w:type="character" w:styleId="1063" w:customStyle="1">
    <w:name w:val="标题 3 Char"/>
    <w:basedOn w:val="755"/>
    <w:link w:val="748"/>
    <w:uiPriority w:val="9"/>
    <w:qFormat/>
    <w:rPr>
      <w:b/>
      <w:bCs/>
      <w:sz w:val="32"/>
      <w:szCs w:val="32"/>
    </w:rPr>
  </w:style>
  <w:style w:type="character" w:styleId="1064" w:customStyle="1">
    <w:name w:val="标题 1 Char"/>
    <w:basedOn w:val="755"/>
    <w:link w:val="746"/>
    <w:uiPriority w:val="99"/>
    <w:qFormat/>
    <w:rPr>
      <w:rFonts w:eastAsia="方正仿宋_GBK"/>
      <w:b/>
      <w:sz w:val="44"/>
    </w:rPr>
  </w:style>
  <w:style w:type="character" w:styleId="1065" w:customStyle="1">
    <w:name w:val="标题 4 Char"/>
    <w:basedOn w:val="755"/>
    <w:link w:val="749"/>
    <w:uiPriority w:val="9"/>
    <w:qFormat/>
    <w:rPr>
      <w:rFonts w:ascii="Cambria" w:hAnsi="Cambria"/>
      <w:b/>
      <w:bCs/>
      <w:sz w:val="28"/>
      <w:szCs w:val="28"/>
    </w:rPr>
  </w:style>
  <w:style w:type="character" w:styleId="1066" w:customStyle="1">
    <w:name w:val="标题 5 Char"/>
    <w:basedOn w:val="755"/>
    <w:link w:val="750"/>
    <w:uiPriority w:val="99"/>
    <w:qFormat/>
    <w:rPr>
      <w:b/>
      <w:bCs/>
      <w:sz w:val="28"/>
      <w:szCs w:val="28"/>
    </w:rPr>
  </w:style>
  <w:style w:type="character" w:styleId="1067" w:customStyle="1">
    <w:name w:val="标题 6 Char"/>
    <w:basedOn w:val="755"/>
    <w:link w:val="751"/>
    <w:uiPriority w:val="0"/>
    <w:qFormat/>
    <w:rPr>
      <w:rFonts w:ascii="Arial" w:hAnsi="Arial" w:eastAsia="黑体"/>
      <w:b/>
      <w:bCs/>
      <w:sz w:val="24"/>
      <w:szCs w:val="24"/>
      <w:lang w:val="zh-CN" w:eastAsia="zh-CN"/>
    </w:rPr>
  </w:style>
  <w:style w:type="character" w:styleId="1068" w:customStyle="1">
    <w:name w:val="标题 7 Char"/>
    <w:basedOn w:val="755"/>
    <w:link w:val="752"/>
    <w:uiPriority w:val="0"/>
    <w:qFormat/>
    <w:rPr>
      <w:b/>
      <w:bCs/>
      <w:sz w:val="24"/>
      <w:szCs w:val="24"/>
      <w:lang w:val="zh-CN" w:eastAsia="zh-CN"/>
    </w:rPr>
  </w:style>
  <w:style w:type="character" w:styleId="1069" w:customStyle="1">
    <w:name w:val="标题 8 Char"/>
    <w:basedOn w:val="755"/>
    <w:link w:val="753"/>
    <w:uiPriority w:val="0"/>
    <w:qFormat/>
    <w:rPr>
      <w:rFonts w:ascii="Arial" w:hAnsi="Arial" w:eastAsia="黑体"/>
      <w:sz w:val="24"/>
      <w:szCs w:val="24"/>
      <w:lang w:val="zh-CN" w:eastAsia="zh-CN"/>
    </w:rPr>
  </w:style>
  <w:style w:type="character" w:styleId="1070" w:customStyle="1">
    <w:name w:val="标题 9 Char"/>
    <w:basedOn w:val="755"/>
    <w:link w:val="754"/>
    <w:uiPriority w:val="0"/>
    <w:qFormat/>
    <w:rPr>
      <w:rFonts w:ascii="Arial" w:hAnsi="Arial" w:eastAsia="黑体"/>
      <w:sz w:val="21"/>
      <w:szCs w:val="21"/>
      <w:lang w:val="zh-CN" w:eastAsia="zh-CN"/>
    </w:rPr>
  </w:style>
  <w:style w:type="paragraph" w:styleId="1071"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072" w:customStyle="1">
    <w:name w:val="正文文本 字符"/>
    <w:uiPriority w:val="0"/>
    <w:qFormat/>
    <w:rPr>
      <w:sz w:val="20"/>
    </w:rPr>
  </w:style>
  <w:style w:type="character" w:styleId="1073" w:customStyle="1">
    <w:name w:val="font71"/>
    <w:uiPriority w:val="99"/>
    <w:qFormat/>
    <w:rPr>
      <w:rFonts w:ascii="仿宋_GB2312" w:eastAsia="仿宋_GB2312" w:cs="仿宋_GB2312"/>
      <w:color w:val="000000"/>
      <w:sz w:val="24"/>
      <w:szCs w:val="24"/>
      <w:u w:val="none"/>
    </w:rPr>
  </w:style>
  <w:style w:type="character" w:styleId="1074" w:customStyle="1">
    <w:name w:val="正文文本 (2)_"/>
    <w:link w:val="1075"/>
    <w:uiPriority w:val="0"/>
    <w:qFormat/>
    <w:rPr>
      <w:rFonts w:ascii="MingLiU" w:hAnsi="MingLiU" w:eastAsia="MingLiU"/>
      <w:spacing w:val="10"/>
      <w:sz w:val="18"/>
      <w:szCs w:val="18"/>
      <w:shd w:val="clear" w:color="auto" w:fill="ffffff"/>
    </w:rPr>
  </w:style>
  <w:style w:type="paragraph" w:styleId="1075" w:customStyle="1">
    <w:name w:val="正文文本 (2)11"/>
    <w:basedOn w:val="745"/>
    <w:link w:val="107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76" w:customStyle="1">
    <w:name w:val="标题 3 字符"/>
    <w:uiPriority w:val="0"/>
    <w:qFormat/>
    <w:rPr>
      <w:b/>
      <w:sz w:val="20"/>
    </w:rPr>
  </w:style>
  <w:style w:type="character" w:styleId="1077" w:customStyle="1">
    <w:name w:val="二级条标题 Char"/>
    <w:link w:val="1078"/>
    <w:uiPriority w:val="0"/>
    <w:qFormat/>
    <w:rPr>
      <w:rFonts w:ascii="黑体" w:hAnsi="宋体" w:eastAsia="黑体"/>
    </w:rPr>
  </w:style>
  <w:style w:type="paragraph" w:styleId="1078" w:customStyle="1">
    <w:name w:val="二级条标题"/>
    <w:basedOn w:val="758"/>
    <w:next w:val="780"/>
    <w:link w:val="1077"/>
    <w:uiPriority w:val="0"/>
    <w:qFormat/>
    <w:pPr>
      <w:outlineLvl w:val="3"/>
    </w:pPr>
  </w:style>
  <w:style w:type="character" w:styleId="1079" w:customStyle="1">
    <w:name w:val="font111"/>
    <w:uiPriority w:val="99"/>
    <w:qFormat/>
    <w:rPr>
      <w:rFonts w:ascii="Verdana" w:hAnsi="Verdana" w:cs="Verdana"/>
      <w:color w:val="333333"/>
      <w:sz w:val="20"/>
      <w:szCs w:val="20"/>
      <w:u w:val="none"/>
    </w:rPr>
  </w:style>
  <w:style w:type="character" w:styleId="1080" w:customStyle="1">
    <w:name w:val="标题 B Char"/>
    <w:link w:val="1081"/>
    <w:uiPriority w:val="0"/>
    <w:qFormat/>
    <w:rPr>
      <w:rFonts w:ascii="Arial Rounded MT Bold" w:hAnsi="Arial Rounded MT Bold" w:eastAsia="黑体"/>
      <w:spacing w:val="8"/>
      <w:sz w:val="32"/>
    </w:rPr>
  </w:style>
  <w:style w:type="paragraph" w:styleId="1081" w:customStyle="1">
    <w:name w:val="标题 B"/>
    <w:basedOn w:val="747"/>
    <w:link w:val="1080"/>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82" w:customStyle="1">
    <w:name w:val="纯文本 字符"/>
    <w:uiPriority w:val="0"/>
    <w:qFormat/>
    <w:rPr>
      <w:sz w:val="20"/>
    </w:rPr>
  </w:style>
  <w:style w:type="character" w:styleId="1083" w:customStyle="1">
    <w:name w:val="Item List Char"/>
    <w:link w:val="1084"/>
    <w:uiPriority w:val="0"/>
    <w:qFormat/>
    <w:rPr>
      <w:rFonts w:eastAsia="Times New Roman" w:cs="Arial"/>
      <w:sz w:val="21"/>
      <w:szCs w:val="21"/>
    </w:rPr>
  </w:style>
  <w:style w:type="paragraph" w:styleId="1084" w:customStyle="1">
    <w:name w:val="Item List"/>
    <w:link w:val="1083"/>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85" w:customStyle="1">
    <w:name w:val="font131"/>
    <w:uiPriority w:val="99"/>
    <w:qFormat/>
    <w:rPr>
      <w:rFonts w:ascii="Tahoma" w:hAnsi="Tahoma" w:cs="Tahoma"/>
      <w:color w:val="333333"/>
      <w:sz w:val="20"/>
      <w:szCs w:val="20"/>
      <w:u w:val="none"/>
    </w:rPr>
  </w:style>
  <w:style w:type="character" w:styleId="1086" w:customStyle="1">
    <w:name w:val="正文文本缩进 2 Char"/>
    <w:link w:val="800"/>
    <w:uiPriority w:val="99"/>
    <w:qFormat/>
    <w:rPr>
      <w:rFonts w:ascii="Arial" w:hAnsi="Arial" w:eastAsia="仿宋_GB2312"/>
      <w:sz w:val="32"/>
      <w:szCs w:val="32"/>
      <w:lang w:val="en-US" w:eastAsia="zh-CN"/>
    </w:rPr>
  </w:style>
  <w:style w:type="character" w:styleId="1087" w:customStyle="1">
    <w:name w:val="批注主题 字符"/>
    <w:uiPriority w:val="0"/>
    <w:qFormat/>
    <w:rPr>
      <w:b/>
      <w:sz w:val="20"/>
    </w:rPr>
  </w:style>
  <w:style w:type="character" w:styleId="1088" w:customStyle="1">
    <w:name w:val="正文文本缩进 3 Char"/>
    <w:link w:val="810"/>
    <w:uiPriority w:val="0"/>
    <w:qFormat/>
    <w:rPr>
      <w:rFonts w:ascii="Arial" w:hAnsi="Arial" w:eastAsia="仿宋_GB2312"/>
      <w:color w:val="ffff00"/>
      <w:sz w:val="32"/>
      <w:szCs w:val="32"/>
    </w:rPr>
  </w:style>
  <w:style w:type="character" w:styleId="1089" w:customStyle="1">
    <w:name w:val="font21"/>
    <w:uiPriority w:val="99"/>
    <w:qFormat/>
    <w:rPr>
      <w:rFonts w:ascii="仿宋_GB2312" w:eastAsia="仿宋_GB2312" w:cs="仿宋_GB2312"/>
      <w:b/>
      <w:color w:val="000000"/>
      <w:sz w:val="24"/>
      <w:szCs w:val="24"/>
      <w:u w:val="none"/>
    </w:rPr>
  </w:style>
  <w:style w:type="character" w:styleId="1090" w:customStyle="1">
    <w:name w:val="标题 字符"/>
    <w:uiPriority w:val="0"/>
    <w:qFormat/>
    <w:rPr>
      <w:sz w:val="20"/>
    </w:rPr>
  </w:style>
  <w:style w:type="character" w:styleId="1091" w:customStyle="1">
    <w:name w:val="曹阿龙 Char"/>
    <w:link w:val="1092"/>
    <w:uiPriority w:val="0"/>
    <w:qFormat/>
    <w:rPr>
      <w:rFonts w:ascii="宋体" w:hAnsi="宋体" w:eastAsia="幼圆"/>
      <w:b/>
      <w:bCs/>
      <w:sz w:val="28"/>
      <w:szCs w:val="28"/>
    </w:rPr>
  </w:style>
  <w:style w:type="paragraph" w:styleId="1092" w:customStyle="1">
    <w:name w:val="曹阿龙"/>
    <w:basedOn w:val="747"/>
    <w:link w:val="1091"/>
    <w:uiPriority w:val="0"/>
    <w:qFormat/>
    <w:pPr>
      <w:ind w:firstLine="561"/>
      <w:jc w:val="left"/>
      <w:spacing w:line="400" w:lineRule="exact"/>
    </w:pPr>
    <w:rPr>
      <w:rFonts w:ascii="宋体" w:hAnsi="宋体" w:eastAsia="幼圆"/>
      <w:sz w:val="28"/>
      <w:szCs w:val="28"/>
    </w:rPr>
  </w:style>
  <w:style w:type="character" w:styleId="1093" w:customStyle="1">
    <w:name w:val="日期 字符"/>
    <w:uiPriority w:val="0"/>
    <w:qFormat/>
    <w:rPr>
      <w:sz w:val="20"/>
    </w:rPr>
  </w:style>
  <w:style w:type="character" w:styleId="1094" w:customStyle="1">
    <w:name w:val="正文文本 2 Char"/>
    <w:link w:val="814"/>
    <w:uiPriority w:val="0"/>
    <w:qFormat/>
    <w:rPr>
      <w:rFonts w:ascii="楷体_GB2312" w:eastAsia="楷体_GB2312"/>
      <w:sz w:val="28"/>
      <w:szCs w:val="28"/>
    </w:rPr>
  </w:style>
  <w:style w:type="character" w:styleId="1095" w:customStyle="1">
    <w:name w:val="尾注文本 字符"/>
    <w:uiPriority w:val="0"/>
    <w:qFormat/>
    <w:rPr>
      <w:sz w:val="20"/>
    </w:rPr>
  </w:style>
  <w:style w:type="character" w:styleId="1096" w:customStyle="1">
    <w:name w:val="彩色列表 - 强调文字颜色 1 Char1"/>
    <w:link w:val="1097"/>
    <w:uiPriority w:val="0"/>
    <w:qFormat/>
    <w:rPr>
      <w:rFonts w:ascii="Calibri" w:hAnsi="Calibri"/>
      <w:sz w:val="24"/>
      <w:szCs w:val="24"/>
      <w:lang w:eastAsia="en-US" w:bidi="en-US"/>
    </w:rPr>
  </w:style>
  <w:style w:type="paragraph" w:styleId="1097" w:customStyle="1">
    <w:name w:val="彩色列表 - 强调文字颜色 11"/>
    <w:basedOn w:val="745"/>
    <w:link w:val="1096"/>
    <w:uiPriority w:val="0"/>
    <w:qFormat/>
    <w:pPr>
      <w:contextualSpacing/>
      <w:ind w:left="720"/>
      <w:jc w:val="left"/>
      <w:widowControl/>
    </w:pPr>
    <w:rPr>
      <w:rFonts w:ascii="Calibri" w:hAnsi="Calibri"/>
      <w:sz w:val="24"/>
      <w:lang w:eastAsia="en-US" w:bidi="en-US"/>
    </w:rPr>
  </w:style>
  <w:style w:type="character" w:styleId="1098" w:customStyle="1">
    <w:name w:val="书籍标题1"/>
    <w:uiPriority w:val="0"/>
    <w:qFormat/>
    <w:rPr>
      <w:b/>
      <w:i/>
      <w:sz w:val="21"/>
    </w:rPr>
  </w:style>
  <w:style w:type="character" w:styleId="1099" w:customStyle="1">
    <w:name w:val="表头 Char"/>
    <w:link w:val="1100"/>
    <w:uiPriority w:val="0"/>
    <w:qFormat/>
    <w:rPr>
      <w:rFonts w:eastAsia="黑体"/>
      <w:spacing w:val="-10"/>
    </w:rPr>
  </w:style>
  <w:style w:type="paragraph" w:styleId="1100" w:customStyle="1">
    <w:name w:val="表头"/>
    <w:basedOn w:val="745"/>
    <w:link w:val="1099"/>
    <w:uiPriority w:val="0"/>
    <w:qFormat/>
    <w:pPr>
      <w:jc w:val="center"/>
      <w:spacing w:line="320" w:lineRule="atLeast"/>
    </w:pPr>
    <w:rPr>
      <w:rFonts w:eastAsia="黑体"/>
      <w:spacing w:val="-10"/>
      <w:sz w:val="20"/>
      <w:szCs w:val="20"/>
    </w:rPr>
  </w:style>
  <w:style w:type="character" w:styleId="1101" w:customStyle="1">
    <w:name w:val="文档结构图 字符"/>
    <w:uiPriority w:val="0"/>
    <w:semiHidden/>
    <w:qFormat/>
    <w:rPr>
      <w:sz w:val="20"/>
    </w:rPr>
  </w:style>
  <w:style w:type="character" w:styleId="1102" w:customStyle="1">
    <w:name w:val="12black1"/>
    <w:uiPriority w:val="0"/>
    <w:qFormat/>
    <w:rPr>
      <w:color w:val="000000"/>
      <w:sz w:val="24"/>
      <w:szCs w:val="24"/>
      <w:u w:val="none"/>
    </w:rPr>
  </w:style>
  <w:style w:type="character" w:styleId="1103" w:customStyle="1">
    <w:name w:val="标题 9 字符"/>
    <w:uiPriority w:val="0"/>
    <w:qFormat/>
    <w:rPr>
      <w:sz w:val="20"/>
    </w:rPr>
  </w:style>
  <w:style w:type="character" w:styleId="1104" w:customStyle="1">
    <w:name w:val="普通正文 Char"/>
    <w:link w:val="1105"/>
    <w:uiPriority w:val="0"/>
    <w:qFormat/>
    <w:rPr>
      <w:rFonts w:ascii="Arial" w:hAnsi="Arial"/>
      <w:sz w:val="24"/>
      <w:szCs w:val="24"/>
    </w:rPr>
  </w:style>
  <w:style w:type="paragraph" w:styleId="1105" w:customStyle="1">
    <w:name w:val="普通正文"/>
    <w:basedOn w:val="745"/>
    <w:link w:val="1104"/>
    <w:uiPriority w:val="0"/>
    <w:qFormat/>
    <w:pPr>
      <w:ind w:firstLine="480"/>
      <w:jc w:val="left"/>
      <w:spacing w:before="120" w:after="120" w:line="360" w:lineRule="auto"/>
    </w:pPr>
    <w:rPr>
      <w:rFonts w:ascii="Arial" w:hAnsi="Arial"/>
      <w:sz w:val="24"/>
    </w:rPr>
  </w:style>
  <w:style w:type="character" w:styleId="1106" w:customStyle="1">
    <w:name w:val="fix161 Char"/>
    <w:link w:val="1107"/>
    <w:uiPriority w:val="0"/>
    <w:qFormat/>
    <w:rPr>
      <w:rFonts w:ascii="宋体" w:hAnsi="宋体"/>
      <w:sz w:val="24"/>
      <w:szCs w:val="24"/>
    </w:rPr>
  </w:style>
  <w:style w:type="paragraph" w:styleId="1107" w:customStyle="1">
    <w:name w:val="fix161"/>
    <w:basedOn w:val="745"/>
    <w:link w:val="1106"/>
    <w:uiPriority w:val="0"/>
    <w:qFormat/>
    <w:pPr>
      <w:jc w:val="left"/>
      <w:spacing w:before="100" w:beforeAutospacing="1" w:after="100" w:afterAutospacing="1"/>
      <w:widowControl/>
    </w:pPr>
    <w:rPr>
      <w:rFonts w:ascii="宋体" w:hAnsi="宋体"/>
      <w:sz w:val="24"/>
    </w:rPr>
  </w:style>
  <w:style w:type="character" w:styleId="1108" w:customStyle="1">
    <w:name w:val="Char Char17"/>
    <w:uiPriority w:val="0"/>
    <w:qFormat/>
    <w:rPr>
      <w:rFonts w:eastAsia="宋体"/>
      <w:sz w:val="18"/>
      <w:szCs w:val="18"/>
      <w:lang w:bidi="ar-SA"/>
    </w:rPr>
  </w:style>
  <w:style w:type="character" w:styleId="1109" w:customStyle="1">
    <w:name w:val="日期 Char"/>
    <w:link w:val="799"/>
    <w:uiPriority w:val="99"/>
    <w:qFormat/>
    <w:rPr>
      <w:sz w:val="24"/>
      <w:szCs w:val="24"/>
    </w:rPr>
  </w:style>
  <w:style w:type="character" w:styleId="1110" w:customStyle="1">
    <w:name w:val="DeltaView Insertion"/>
    <w:uiPriority w:val="0"/>
    <w:qFormat/>
    <w:rPr>
      <w:color w:val="0000ff"/>
      <w:spacing w:val="0"/>
      <w:u w:val="single"/>
    </w:rPr>
  </w:style>
  <w:style w:type="character" w:styleId="1111" w:customStyle="1">
    <w:name w:val="apple-converted-space"/>
    <w:basedOn w:val="755"/>
    <w:uiPriority w:val="0"/>
    <w:qFormat/>
  </w:style>
  <w:style w:type="character" w:styleId="1112" w:customStyle="1">
    <w:name w:val="正文1 Char"/>
    <w:uiPriority w:val="0"/>
    <w:qFormat/>
    <w:rPr>
      <w:rFonts w:ascii="宋体" w:hAnsi="宋体" w:eastAsia="仿宋_GB2312"/>
      <w:sz w:val="24"/>
      <w:szCs w:val="24"/>
    </w:rPr>
  </w:style>
  <w:style w:type="character" w:styleId="1113" w:customStyle="1">
    <w:name w:val="正文文本 3 Char"/>
    <w:link w:val="790"/>
    <w:uiPriority w:val="0"/>
    <w:qFormat/>
    <w:rPr>
      <w:rFonts w:ascii="仿宋_GB2312" w:hAnsi="Arial" w:eastAsia="仿宋_GB2312"/>
      <w:sz w:val="32"/>
      <w:szCs w:val="32"/>
    </w:rPr>
  </w:style>
  <w:style w:type="character" w:styleId="1114" w:customStyle="1">
    <w:name w:val="一级条标题 Char"/>
    <w:link w:val="758"/>
    <w:uiPriority w:val="0"/>
    <w:qFormat/>
    <w:rPr>
      <w:rFonts w:ascii="黑体" w:hAnsi="宋体" w:eastAsia="黑体"/>
    </w:rPr>
  </w:style>
  <w:style w:type="character" w:styleId="1115" w:customStyle="1">
    <w:name w:val="Char Char33"/>
    <w:uiPriority w:val="0"/>
    <w:qFormat/>
    <w:rPr>
      <w:rFonts w:eastAsia="方正仿宋_GBK"/>
      <w:b/>
      <w:sz w:val="44"/>
      <w:lang w:val="en-US" w:eastAsia="zh-CN" w:bidi="ar-SA"/>
    </w:rPr>
  </w:style>
  <w:style w:type="character" w:styleId="1116" w:customStyle="1">
    <w:name w:val="正文首行缩进 2 Char"/>
    <w:link w:val="820"/>
    <w:uiPriority w:val="99"/>
    <w:qFormat/>
    <w:rPr>
      <w:rFonts w:ascii="宋体" w:hAnsi="宋体"/>
      <w:sz w:val="21"/>
      <w:szCs w:val="24"/>
      <w:lang w:val="en-US" w:eastAsia="zh-CN"/>
    </w:rPr>
  </w:style>
  <w:style w:type="character" w:styleId="1117" w:customStyle="1">
    <w:name w:val="批注框文本 字符"/>
    <w:uiPriority w:val="0"/>
    <w:semiHidden/>
    <w:qFormat/>
    <w:rPr>
      <w:sz w:val="20"/>
    </w:rPr>
  </w:style>
  <w:style w:type="character" w:styleId="1118" w:customStyle="1">
    <w:name w:val="HTML 预设格式 字符"/>
    <w:uiPriority w:val="0"/>
    <w:qFormat/>
    <w:rPr>
      <w:sz w:val="20"/>
    </w:rPr>
  </w:style>
  <w:style w:type="character" w:styleId="1119" w:customStyle="1">
    <w:name w:val="美标题3 Char Char"/>
    <w:link w:val="1120"/>
    <w:uiPriority w:val="0"/>
    <w:qFormat/>
    <w:rPr>
      <w:rFonts w:ascii="宋体" w:hAnsi="宋体"/>
      <w:b/>
    </w:rPr>
  </w:style>
  <w:style w:type="paragraph" w:styleId="1120" w:customStyle="1">
    <w:name w:val="美标题3"/>
    <w:basedOn w:val="745"/>
    <w:link w:val="1119"/>
    <w:uiPriority w:val="0"/>
    <w:qFormat/>
    <w:pPr>
      <w:spacing w:line="360" w:lineRule="auto"/>
    </w:pPr>
    <w:rPr>
      <w:rFonts w:ascii="宋体" w:hAnsi="宋体"/>
      <w:b/>
      <w:sz w:val="20"/>
      <w:szCs w:val="20"/>
    </w:rPr>
  </w:style>
  <w:style w:type="character" w:styleId="1121" w:customStyle="1">
    <w:name w:val="font11"/>
    <w:uiPriority w:val="0"/>
    <w:qFormat/>
    <w:rPr>
      <w:rFonts w:ascii="Times New Roman" w:hAnsi="Times New Roman" w:cs="Times New Roman"/>
      <w:color w:val="000000"/>
      <w:sz w:val="24"/>
      <w:szCs w:val="24"/>
      <w:u w:val="none"/>
    </w:rPr>
  </w:style>
  <w:style w:type="character" w:styleId="1122" w:customStyle="1">
    <w:name w:val="列表 3 Char"/>
    <w:link w:val="782"/>
    <w:uiPriority w:val="0"/>
    <w:qFormat/>
    <w:rPr>
      <w:bCs/>
      <w:sz w:val="24"/>
      <w:szCs w:val="32"/>
    </w:rPr>
  </w:style>
  <w:style w:type="character" w:styleId="1123" w:customStyle="1">
    <w:name w:val="不明显强调1"/>
    <w:uiPriority w:val="0"/>
    <w:qFormat/>
    <w:rPr>
      <w:i/>
      <w:color w:val="auto"/>
      <w:sz w:val="21"/>
    </w:rPr>
  </w:style>
  <w:style w:type="character" w:styleId="1124" w:customStyle="1">
    <w:name w:val="不明显参考1"/>
    <w:uiPriority w:val="0"/>
    <w:qFormat/>
    <w:rPr>
      <w:smallCaps/>
      <w:color w:val="c0504d"/>
      <w:u w:val="single"/>
    </w:rPr>
  </w:style>
  <w:style w:type="character" w:styleId="1125" w:customStyle="1">
    <w:name w:val="标题 8 字符"/>
    <w:uiPriority w:val="0"/>
    <w:qFormat/>
    <w:rPr>
      <w:sz w:val="20"/>
    </w:rPr>
  </w:style>
  <w:style w:type="character" w:styleId="1126" w:customStyle="1">
    <w:name w:val="缺省文本 Char"/>
    <w:link w:val="1127"/>
    <w:uiPriority w:val="0"/>
    <w:qFormat/>
    <w:rPr>
      <w:rFonts w:ascii="Arial" w:hAnsi="Arial"/>
      <w:sz w:val="24"/>
      <w:szCs w:val="21"/>
    </w:rPr>
  </w:style>
  <w:style w:type="paragraph" w:styleId="1127" w:customStyle="1">
    <w:name w:val="缺省文本"/>
    <w:basedOn w:val="745"/>
    <w:link w:val="1126"/>
    <w:uiPriority w:val="0"/>
    <w:qFormat/>
    <w:pPr>
      <w:jc w:val="left"/>
      <w:spacing w:line="360" w:lineRule="auto"/>
    </w:pPr>
    <w:rPr>
      <w:rFonts w:ascii="Arial" w:hAnsi="Arial"/>
      <w:sz w:val="24"/>
      <w:szCs w:val="21"/>
    </w:rPr>
  </w:style>
  <w:style w:type="character" w:styleId="1128" w:customStyle="1">
    <w:name w:val="正文文本首行缩进 字符"/>
    <w:uiPriority w:val="0"/>
    <w:qFormat/>
    <w:rPr>
      <w:sz w:val="20"/>
    </w:rPr>
  </w:style>
  <w:style w:type="character" w:styleId="1129" w:customStyle="1">
    <w:name w:val="表蕊 Char1"/>
    <w:link w:val="1130"/>
    <w:uiPriority w:val="0"/>
    <w:qFormat/>
    <w:rPr>
      <w:rFonts w:eastAsia="楷体_GB2312"/>
      <w:spacing w:val="-10"/>
    </w:rPr>
  </w:style>
  <w:style w:type="paragraph" w:styleId="1130" w:customStyle="1">
    <w:name w:val="表蕊"/>
    <w:basedOn w:val="745"/>
    <w:link w:val="1129"/>
    <w:uiPriority w:val="0"/>
    <w:qFormat/>
    <w:pPr>
      <w:jc w:val="left"/>
      <w:spacing w:line="320" w:lineRule="atLeast"/>
    </w:pPr>
    <w:rPr>
      <w:rFonts w:eastAsia="楷体_GB2312"/>
      <w:spacing w:val="-10"/>
      <w:sz w:val="20"/>
      <w:szCs w:val="20"/>
    </w:rPr>
  </w:style>
  <w:style w:type="character" w:styleId="1131" w:customStyle="1">
    <w:name w:val="正文文本缩进 字符"/>
    <w:uiPriority w:val="0"/>
    <w:qFormat/>
    <w:rPr>
      <w:sz w:val="20"/>
    </w:rPr>
  </w:style>
  <w:style w:type="character" w:styleId="1132" w:customStyle="1">
    <w:name w:val="文档结构图 Char"/>
    <w:link w:val="788"/>
    <w:uiPriority w:val="99"/>
    <w:qFormat/>
    <w:rPr>
      <w:rFonts w:ascii="宋体"/>
      <w:sz w:val="18"/>
      <w:szCs w:val="18"/>
    </w:rPr>
  </w:style>
  <w:style w:type="character" w:styleId="1133" w:customStyle="1">
    <w:name w:val="批注文字 字符"/>
    <w:uiPriority w:val="0"/>
    <w:qFormat/>
    <w:rPr>
      <w:sz w:val="20"/>
    </w:rPr>
  </w:style>
  <w:style w:type="character" w:styleId="1134" w:customStyle="1">
    <w:name w:val="Table Heading Char"/>
    <w:link w:val="1135"/>
    <w:uiPriority w:val="0"/>
    <w:qFormat/>
    <w:rPr>
      <w:rFonts w:ascii="Arial" w:hAnsi="Arial" w:eastAsia="黑体"/>
      <w:sz w:val="18"/>
      <w:szCs w:val="22"/>
      <w:lang w:eastAsia="en-US"/>
    </w:rPr>
  </w:style>
  <w:style w:type="paragraph" w:styleId="1135" w:customStyle="1">
    <w:name w:val="Table Heading"/>
    <w:link w:val="113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36" w:customStyle="1">
    <w:name w:val="明显参考1"/>
    <w:uiPriority w:val="0"/>
    <w:qFormat/>
    <w:rPr>
      <w:b/>
      <w:bCs/>
      <w:smallCaps/>
      <w:color w:val="c0504d"/>
      <w:spacing w:val="5"/>
      <w:u w:val="single"/>
    </w:rPr>
  </w:style>
  <w:style w:type="character" w:styleId="1137" w:customStyle="1">
    <w:name w:val="Char Char30"/>
    <w:uiPriority w:val="0"/>
    <w:qFormat/>
    <w:rPr>
      <w:rFonts w:eastAsia="宋体"/>
      <w:b/>
      <w:bCs/>
      <w:sz w:val="32"/>
      <w:szCs w:val="32"/>
      <w:lang w:val="en-US" w:eastAsia="zh-CN" w:bidi="ar-SA"/>
    </w:rPr>
  </w:style>
  <w:style w:type="character" w:styleId="1138" w:customStyle="1">
    <w:name w:val="标题 6 字符"/>
    <w:uiPriority w:val="0"/>
    <w:qFormat/>
    <w:rPr>
      <w:b/>
      <w:sz w:val="20"/>
    </w:rPr>
  </w:style>
  <w:style w:type="character" w:styleId="1139" w:customStyle="1">
    <w:name w:val="正文文本缩进 Char"/>
    <w:link w:val="791"/>
    <w:uiPriority w:val="99"/>
    <w:qFormat/>
    <w:rPr>
      <w:sz w:val="21"/>
      <w:szCs w:val="24"/>
    </w:rPr>
  </w:style>
  <w:style w:type="character" w:styleId="1140" w:customStyle="1">
    <w:name w:val="正文文本缩进 3 字符"/>
    <w:uiPriority w:val="0"/>
    <w:qFormat/>
    <w:rPr>
      <w:color w:val="ffff00"/>
      <w:sz w:val="20"/>
    </w:rPr>
  </w:style>
  <w:style w:type="character" w:styleId="1141" w:customStyle="1">
    <w:name w:val="Table Text Char1"/>
    <w:link w:val="1142"/>
    <w:uiPriority w:val="0"/>
    <w:qFormat/>
    <w:rPr>
      <w:rFonts w:ascii="Arial" w:hAnsi="Arial" w:eastAsia="Times New Roman"/>
      <w:sz w:val="18"/>
      <w:szCs w:val="18"/>
    </w:rPr>
  </w:style>
  <w:style w:type="paragraph" w:styleId="1142" w:customStyle="1">
    <w:name w:val="Table Text"/>
    <w:link w:val="1141"/>
    <w:uiPriority w:val="0"/>
    <w:qFormat/>
    <w:pPr>
      <w:spacing w:before="80" w:after="80"/>
    </w:pPr>
    <w:rPr>
      <w:rFonts w:hint="default" w:ascii="Arial" w:hAnsi="Arial" w:eastAsia="Times New Roman" w:cs="Times New Roman"/>
      <w:sz w:val="18"/>
      <w:szCs w:val="18"/>
      <w:lang w:val="en-US" w:eastAsia="zh-CN" w:bidi="ar-SA"/>
    </w:rPr>
  </w:style>
  <w:style w:type="character" w:styleId="1143" w:customStyle="1">
    <w:name w:val="首行缩进正文 Char"/>
    <w:link w:val="1144"/>
    <w:uiPriority w:val="0"/>
    <w:qFormat/>
    <w:rPr>
      <w:rFonts w:ascii="微软雅黑" w:hAnsi="微软雅黑" w:eastAsia="微软雅黑"/>
      <w:sz w:val="24"/>
      <w:szCs w:val="24"/>
    </w:rPr>
  </w:style>
  <w:style w:type="paragraph" w:styleId="1144" w:customStyle="1">
    <w:name w:val="首行缩进正文"/>
    <w:basedOn w:val="745"/>
    <w:link w:val="1143"/>
    <w:uiPriority w:val="0"/>
    <w:qFormat/>
    <w:pPr>
      <w:ind w:firstLine="420"/>
      <w:jc w:val="left"/>
      <w:spacing w:line="400" w:lineRule="exact"/>
      <w:widowControl/>
    </w:pPr>
    <w:rPr>
      <w:rFonts w:ascii="微软雅黑" w:hAnsi="微软雅黑" w:eastAsia="微软雅黑"/>
      <w:sz w:val="20"/>
    </w:rPr>
  </w:style>
  <w:style w:type="character" w:styleId="1145" w:customStyle="1">
    <w:name w:val="二级目录 Char"/>
    <w:link w:val="1146"/>
    <w:uiPriority w:val="0"/>
    <w:qFormat/>
    <w:rPr>
      <w:rFonts w:eastAsia="Times New Roman"/>
      <w:b/>
      <w:sz w:val="30"/>
      <w:szCs w:val="28"/>
    </w:rPr>
  </w:style>
  <w:style w:type="paragraph" w:styleId="1146" w:customStyle="1">
    <w:name w:val="二级目录"/>
    <w:next w:val="745"/>
    <w:link w:val="114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47" w:customStyle="1">
    <w:name w:val="HTML 地址 Char1"/>
    <w:uiPriority w:val="0"/>
    <w:qFormat/>
    <w:rPr>
      <w:i/>
      <w:iCs/>
      <w:sz w:val="21"/>
      <w:szCs w:val="21"/>
    </w:rPr>
  </w:style>
  <w:style w:type="character" w:styleId="1148" w:customStyle="1">
    <w:name w:val="表格标题 Char"/>
    <w:link w:val="1149"/>
    <w:uiPriority w:val="0"/>
    <w:qFormat/>
    <w:rPr>
      <w:rFonts w:ascii="Arial Black" w:hAnsi="Arial Black" w:eastAsia="黑体"/>
      <w:sz w:val="24"/>
      <w:szCs w:val="24"/>
    </w:rPr>
  </w:style>
  <w:style w:type="paragraph" w:styleId="1149" w:customStyle="1">
    <w:name w:val="表格标题"/>
    <w:basedOn w:val="745"/>
    <w:link w:val="1148"/>
    <w:uiPriority w:val="0"/>
    <w:qFormat/>
    <w:pPr>
      <w:jc w:val="center"/>
      <w:spacing w:after="156" w:line="400" w:lineRule="exact"/>
    </w:pPr>
    <w:rPr>
      <w:rFonts w:ascii="Arial Black" w:hAnsi="Arial Black" w:eastAsia="黑体"/>
      <w:sz w:val="24"/>
    </w:rPr>
  </w:style>
  <w:style w:type="character" w:styleId="1150" w:customStyle="1">
    <w:name w:val="正文缩进 字符"/>
    <w:uiPriority w:val="0"/>
    <w:qFormat/>
    <w:rPr>
      <w:sz w:val="20"/>
    </w:rPr>
  </w:style>
  <w:style w:type="character" w:styleId="1151" w:customStyle="1">
    <w:name w:val="正文首行缩进 Char"/>
    <w:link w:val="819"/>
    <w:uiPriority w:val="0"/>
    <w:qFormat/>
    <w:rPr>
      <w:rFonts w:ascii="仿宋_GB2312" w:eastAsia="仿宋_GB2312"/>
      <w:sz w:val="30"/>
      <w:szCs w:val="30"/>
    </w:rPr>
  </w:style>
  <w:style w:type="character" w:styleId="1152" w:customStyle="1">
    <w:name w:val="font91"/>
    <w:uiPriority w:val="99"/>
    <w:qFormat/>
    <w:rPr>
      <w:rFonts w:ascii="仿宋_GB2312" w:eastAsia="仿宋_GB2312" w:cs="仿宋_GB2312"/>
      <w:color w:val="ff0000"/>
      <w:sz w:val="24"/>
      <w:szCs w:val="24"/>
      <w:u w:val="none"/>
    </w:rPr>
  </w:style>
  <w:style w:type="character" w:styleId="1153" w:customStyle="1">
    <w:name w:val="HTML 地址 Char"/>
    <w:link w:val="794"/>
    <w:uiPriority w:val="0"/>
    <w:qFormat/>
    <w:rPr>
      <w:rFonts w:ascii="宋体"/>
      <w:i/>
      <w:iCs/>
      <w:sz w:val="21"/>
      <w:szCs w:val="21"/>
    </w:rPr>
  </w:style>
  <w:style w:type="character" w:styleId="1154" w:customStyle="1">
    <w:name w:val="正文4 Char"/>
    <w:link w:val="1155"/>
    <w:uiPriority w:val="0"/>
    <w:qFormat/>
    <w:rPr>
      <w:rFonts w:eastAsia="楷体_GB2312"/>
      <w:spacing w:val="8"/>
      <w:sz w:val="28"/>
    </w:rPr>
  </w:style>
  <w:style w:type="paragraph" w:styleId="1155" w:customStyle="1">
    <w:name w:val="正文4"/>
    <w:basedOn w:val="745"/>
    <w:link w:val="1154"/>
    <w:uiPriority w:val="0"/>
    <w:qFormat/>
    <w:pPr>
      <w:ind w:firstLine="601"/>
      <w:spacing w:line="440" w:lineRule="exact"/>
    </w:pPr>
    <w:rPr>
      <w:rFonts w:eastAsia="楷体_GB2312"/>
      <w:spacing w:val="8"/>
      <w:sz w:val="28"/>
      <w:szCs w:val="20"/>
    </w:rPr>
  </w:style>
  <w:style w:type="character" w:styleId="1156" w:customStyle="1">
    <w:name w:val="Plain Text Char"/>
    <w:uiPriority w:val="99"/>
    <w:qFormat/>
    <w:rPr>
      <w:rFonts w:ascii="宋体" w:hAnsi="Courier New"/>
      <w:sz w:val="21"/>
    </w:rPr>
  </w:style>
  <w:style w:type="character" w:styleId="1157" w:customStyle="1">
    <w:name w:val="正文缩进 Char"/>
    <w:link w:val="784"/>
    <w:uiPriority w:val="99"/>
    <w:qFormat/>
    <w:rPr>
      <w:sz w:val="21"/>
      <w:szCs w:val="24"/>
    </w:rPr>
  </w:style>
  <w:style w:type="character" w:styleId="1158" w:customStyle="1">
    <w:name w:val="标题 1 字符"/>
    <w:uiPriority w:val="0"/>
    <w:qFormat/>
    <w:rPr>
      <w:b/>
      <w:sz w:val="20"/>
    </w:rPr>
  </w:style>
  <w:style w:type="character" w:styleId="1159" w:customStyle="1">
    <w:name w:val="正文（首行缩进2字符） Char"/>
    <w:link w:val="1160"/>
    <w:uiPriority w:val="0"/>
    <w:qFormat/>
    <w:rPr>
      <w:sz w:val="21"/>
      <w:szCs w:val="21"/>
    </w:rPr>
  </w:style>
  <w:style w:type="paragraph" w:styleId="1160" w:customStyle="1">
    <w:name w:val="正文（首行缩进2字符）"/>
    <w:basedOn w:val="745"/>
    <w:link w:val="1159"/>
    <w:uiPriority w:val="0"/>
    <w:qFormat/>
    <w:pPr>
      <w:ind w:firstLine="420"/>
      <w:spacing w:line="360" w:lineRule="auto"/>
    </w:pPr>
    <w:rPr>
      <w:sz w:val="20"/>
      <w:szCs w:val="21"/>
    </w:rPr>
  </w:style>
  <w:style w:type="character" w:styleId="1161" w:customStyle="1">
    <w:name w:val="HTML 预设格式 Char1"/>
    <w:uiPriority w:val="99"/>
    <w:semiHidden/>
    <w:qFormat/>
    <w:rPr>
      <w:rFonts w:ascii="Courier New" w:hAnsi="Courier New" w:eastAsia="仿宋_GB2312" w:cs="Courier New"/>
    </w:rPr>
  </w:style>
  <w:style w:type="character" w:styleId="1162" w:customStyle="1">
    <w:name w:val="三级条标题 Char"/>
    <w:link w:val="1163"/>
    <w:uiPriority w:val="0"/>
    <w:qFormat/>
    <w:rPr>
      <w:rFonts w:ascii="黑体" w:hAnsi="宋体" w:eastAsia="黑体"/>
    </w:rPr>
  </w:style>
  <w:style w:type="paragraph" w:styleId="1163" w:customStyle="1">
    <w:name w:val="三级条标题"/>
    <w:basedOn w:val="1078"/>
    <w:next w:val="780"/>
    <w:link w:val="1162"/>
    <w:uiPriority w:val="0"/>
    <w:qFormat/>
    <w:pPr>
      <w:outlineLvl w:val="4"/>
    </w:pPr>
  </w:style>
  <w:style w:type="character" w:styleId="1164" w:customStyle="1">
    <w:name w:val="font141"/>
    <w:uiPriority w:val="99"/>
    <w:qFormat/>
    <w:rPr>
      <w:rFonts w:ascii="Tahoma" w:hAnsi="Tahoma" w:cs="Tahoma"/>
      <w:color w:val="000000"/>
      <w:sz w:val="20"/>
      <w:szCs w:val="20"/>
      <w:u w:val="none"/>
    </w:rPr>
  </w:style>
  <w:style w:type="character" w:styleId="1165" w:customStyle="1">
    <w:name w:val="Para head"/>
    <w:basedOn w:val="755"/>
    <w:uiPriority w:val="0"/>
    <w:qFormat/>
  </w:style>
  <w:style w:type="character" w:styleId="1166" w:customStyle="1">
    <w:name w:val="font81"/>
    <w:uiPriority w:val="99"/>
    <w:qFormat/>
    <w:rPr>
      <w:rFonts w:ascii="仿宋_GB2312" w:eastAsia="仿宋_GB2312" w:cs="仿宋_GB2312"/>
      <w:b/>
      <w:color w:val="000000"/>
      <w:sz w:val="24"/>
      <w:szCs w:val="24"/>
      <w:u w:val="none"/>
    </w:rPr>
  </w:style>
  <w:style w:type="character" w:styleId="1167" w:customStyle="1">
    <w:name w:val="美标题一 Char Char"/>
    <w:link w:val="1168"/>
    <w:uiPriority w:val="0"/>
    <w:qFormat/>
    <w:rPr>
      <w:rFonts w:ascii="Calibri" w:hAnsi="Calibri"/>
      <w:b/>
      <w:sz w:val="36"/>
      <w:szCs w:val="24"/>
    </w:rPr>
  </w:style>
  <w:style w:type="paragraph" w:styleId="1168" w:customStyle="1">
    <w:name w:val="美标题一"/>
    <w:basedOn w:val="745"/>
    <w:link w:val="116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69" w:customStyle="1">
    <w:name w:val="标题2 Char Char"/>
    <w:link w:val="1170"/>
    <w:uiPriority w:val="0"/>
    <w:qFormat/>
    <w:rPr>
      <w:rFonts w:eastAsia="方正楷体_GBK"/>
      <w:sz w:val="32"/>
    </w:rPr>
  </w:style>
  <w:style w:type="paragraph" w:styleId="1170" w:customStyle="1">
    <w:name w:val="标题2"/>
    <w:basedOn w:val="745"/>
    <w:next w:val="745"/>
    <w:link w:val="1169"/>
    <w:uiPriority w:val="0"/>
    <w:qFormat/>
    <w:pPr>
      <w:jc w:val="center"/>
    </w:pPr>
    <w:rPr>
      <w:rFonts w:eastAsia="方正楷体_GBK"/>
      <w:sz w:val="32"/>
      <w:szCs w:val="20"/>
    </w:rPr>
  </w:style>
  <w:style w:type="character" w:styleId="1171" w:customStyle="1">
    <w:name w:val="正文文本 3 字符"/>
    <w:uiPriority w:val="0"/>
    <w:qFormat/>
    <w:rPr>
      <w:sz w:val="20"/>
    </w:rPr>
  </w:style>
  <w:style w:type="character" w:styleId="1172" w:customStyle="1">
    <w:name w:val="纯文本 Char1"/>
    <w:uiPriority w:val="0"/>
    <w:semiHidden/>
    <w:qFormat/>
    <w:rPr>
      <w:rFonts w:ascii="宋体" w:hAnsi="Courier New" w:cs="Courier New"/>
      <w:sz w:val="21"/>
      <w:szCs w:val="21"/>
    </w:rPr>
  </w:style>
  <w:style w:type="character" w:styleId="1173" w:customStyle="1">
    <w:name w:val="明显强调1"/>
    <w:uiPriority w:val="0"/>
    <w:qFormat/>
    <w:rPr>
      <w:i/>
      <w:color w:val="auto"/>
      <w:sz w:val="21"/>
    </w:rPr>
  </w:style>
  <w:style w:type="character" w:styleId="1174" w:customStyle="1">
    <w:name w:val="标题 7 字符"/>
    <w:uiPriority w:val="0"/>
    <w:qFormat/>
    <w:rPr>
      <w:b/>
      <w:sz w:val="20"/>
    </w:rPr>
  </w:style>
  <w:style w:type="character" w:styleId="1175" w:customStyle="1">
    <w:name w:val="HTML 预设格式 Char"/>
    <w:link w:val="815"/>
    <w:uiPriority w:val="99"/>
    <w:qFormat/>
    <w:rPr>
      <w:rFonts w:ascii="宋体" w:hAnsi="宋体"/>
      <w:sz w:val="24"/>
      <w:szCs w:val="24"/>
    </w:rPr>
  </w:style>
  <w:style w:type="character" w:styleId="1176" w:customStyle="1">
    <w:name w:val="Plain Text Char1"/>
    <w:uiPriority w:val="99"/>
    <w:semiHidden/>
    <w:qFormat/>
    <w:rPr>
      <w:rFonts w:ascii="宋体" w:hAnsi="Courier New" w:cs="Courier New"/>
      <w:sz w:val="21"/>
      <w:szCs w:val="21"/>
    </w:rPr>
  </w:style>
  <w:style w:type="character" w:styleId="1177" w:customStyle="1">
    <w:name w:val="正文文本缩进 Char1"/>
    <w:uiPriority w:val="0"/>
    <w:semiHidden/>
    <w:qFormat/>
    <w:rPr>
      <w:sz w:val="21"/>
      <w:szCs w:val="24"/>
    </w:rPr>
  </w:style>
  <w:style w:type="character" w:styleId="1178" w:customStyle="1">
    <w:name w:val="正文文本 (9)_"/>
    <w:link w:val="1179"/>
    <w:uiPriority w:val="0"/>
    <w:qFormat/>
    <w:rPr>
      <w:rFonts w:ascii="MingLiU" w:hAnsi="MingLiU" w:eastAsia="MingLiU"/>
      <w:spacing w:val="20"/>
      <w:sz w:val="16"/>
      <w:szCs w:val="16"/>
      <w:shd w:val="clear" w:color="auto" w:fill="ffffff"/>
    </w:rPr>
  </w:style>
  <w:style w:type="paragraph" w:styleId="1179" w:customStyle="1">
    <w:name w:val="正文文本 (9)3"/>
    <w:basedOn w:val="745"/>
    <w:link w:val="117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80" w:customStyle="1">
    <w:name w:val="正文文本 Char"/>
    <w:uiPriority w:val="0"/>
    <w:qFormat/>
    <w:rPr>
      <w:rFonts w:ascii="楷体_GB2312" w:hAnsi="Arial" w:eastAsia="楷体_GB2312"/>
      <w:sz w:val="28"/>
      <w:szCs w:val="28"/>
      <w:lang w:bidi="ar-SA"/>
    </w:rPr>
  </w:style>
  <w:style w:type="character" w:styleId="1181" w:customStyle="1">
    <w:name w:val="wwwww Char"/>
    <w:link w:val="1182"/>
    <w:uiPriority w:val="0"/>
    <w:qFormat/>
    <w:rPr>
      <w:rFonts w:ascii="宋体" w:hAnsi="宋体"/>
      <w:sz w:val="24"/>
      <w:szCs w:val="21"/>
    </w:rPr>
  </w:style>
  <w:style w:type="paragraph" w:styleId="1182" w:customStyle="1">
    <w:name w:val="wwwww"/>
    <w:basedOn w:val="745"/>
    <w:link w:val="1181"/>
    <w:uiPriority w:val="0"/>
    <w:qFormat/>
    <w:pPr>
      <w:spacing w:line="400" w:lineRule="exact"/>
      <w:widowControl/>
    </w:pPr>
    <w:rPr>
      <w:rFonts w:ascii="宋体" w:hAnsi="宋体"/>
      <w:sz w:val="24"/>
      <w:szCs w:val="21"/>
    </w:rPr>
  </w:style>
  <w:style w:type="character" w:styleId="1183" w:customStyle="1">
    <w:name w:val="Char Char7"/>
    <w:uiPriority w:val="0"/>
    <w:qFormat/>
    <w:rPr>
      <w:rFonts w:ascii="Arial" w:hAnsi="Arial" w:eastAsia="幼圆"/>
      <w:b/>
      <w:bCs/>
      <w:sz w:val="44"/>
      <w:szCs w:val="44"/>
      <w:lang w:val="en-US" w:eastAsia="zh-CN" w:bidi="ar-SA"/>
    </w:rPr>
  </w:style>
  <w:style w:type="character" w:styleId="1184" w:customStyle="1">
    <w:name w:val="章标题 Char"/>
    <w:link w:val="759"/>
    <w:uiPriority w:val="0"/>
    <w:qFormat/>
    <w:rPr>
      <w:rFonts w:ascii="黑体" w:eastAsia="黑体"/>
      <w:sz w:val="21"/>
      <w:szCs w:val="22"/>
    </w:rPr>
  </w:style>
  <w:style w:type="character" w:styleId="1185" w:customStyle="1">
    <w:name w:val="二级条标题 + 宋体 Char"/>
    <w:link w:val="1186"/>
    <w:uiPriority w:val="0"/>
    <w:qFormat/>
    <w:rPr>
      <w:rFonts w:ascii="宋体" w:hAnsi="宋体" w:eastAsia="黑体"/>
    </w:rPr>
  </w:style>
  <w:style w:type="paragraph" w:styleId="1186" w:customStyle="1">
    <w:name w:val="二级条标题 + 宋体"/>
    <w:basedOn w:val="1078"/>
    <w:link w:val="1185"/>
    <w:uiPriority w:val="0"/>
    <w:qFormat/>
    <w:pPr>
      <w:ind w:left="0" w:firstLine="0"/>
      <w:tabs>
        <w:tab w:val="clear" w:pos="907" w:leader="none"/>
      </w:tabs>
    </w:pPr>
    <w:rPr>
      <w:rFonts w:ascii="宋体"/>
    </w:rPr>
  </w:style>
  <w:style w:type="character" w:styleId="1187" w:customStyle="1">
    <w:name w:val="方案文档 Char Char"/>
    <w:link w:val="1188"/>
    <w:uiPriority w:val="0"/>
    <w:qFormat/>
    <w:rPr>
      <w:rFonts w:ascii="宋体" w:hAnsi="宋体"/>
      <w:b/>
    </w:rPr>
  </w:style>
  <w:style w:type="paragraph" w:styleId="1188" w:customStyle="1">
    <w:name w:val="方案文档"/>
    <w:basedOn w:val="745"/>
    <w:link w:val="1187"/>
    <w:uiPriority w:val="0"/>
    <w:qFormat/>
    <w:pPr>
      <w:ind w:left="420"/>
      <w:spacing w:line="360" w:lineRule="auto"/>
      <w:tabs>
        <w:tab w:val="left" w:pos="420" w:leader="none"/>
      </w:tabs>
    </w:pPr>
    <w:rPr>
      <w:rFonts w:ascii="宋体" w:hAnsi="宋体"/>
      <w:b/>
      <w:sz w:val="20"/>
      <w:szCs w:val="20"/>
    </w:rPr>
  </w:style>
  <w:style w:type="character" w:styleId="1189" w:customStyle="1">
    <w:name w:val="HTML 地址 字符"/>
    <w:uiPriority w:val="0"/>
    <w:qFormat/>
    <w:rPr>
      <w:i/>
      <w:sz w:val="20"/>
    </w:rPr>
  </w:style>
  <w:style w:type="character" w:styleId="1190" w:customStyle="1">
    <w:name w:val="font01"/>
    <w:uiPriority w:val="99"/>
    <w:qFormat/>
    <w:rPr>
      <w:rFonts w:ascii="仿宋_GB2312" w:eastAsia="仿宋_GB2312" w:cs="仿宋_GB2312"/>
      <w:color w:val="000000"/>
      <w:sz w:val="24"/>
      <w:szCs w:val="24"/>
      <w:u w:val="none"/>
    </w:rPr>
  </w:style>
  <w:style w:type="character" w:styleId="1191" w:customStyle="1">
    <w:name w:val="表格 Char Char"/>
    <w:link w:val="1192"/>
    <w:uiPriority w:val="0"/>
    <w:qFormat/>
    <w:rPr>
      <w:rFonts w:ascii="宋体" w:hAnsi="宋体"/>
    </w:rPr>
  </w:style>
  <w:style w:type="paragraph" w:styleId="1192" w:customStyle="1">
    <w:name w:val="表格"/>
    <w:basedOn w:val="745"/>
    <w:link w:val="1191"/>
    <w:uiPriority w:val="0"/>
    <w:qFormat/>
    <w:pPr>
      <w:ind w:firstLine="42"/>
    </w:pPr>
    <w:rPr>
      <w:rFonts w:ascii="宋体" w:hAnsi="宋体"/>
      <w:sz w:val="20"/>
      <w:szCs w:val="20"/>
    </w:rPr>
  </w:style>
  <w:style w:type="character" w:styleId="1193" w:customStyle="1">
    <w:name w:val="Char Char31"/>
    <w:uiPriority w:val="0"/>
    <w:qFormat/>
    <w:rPr>
      <w:rFonts w:ascii="Arial" w:hAnsi="Arial" w:eastAsia="幼圆"/>
      <w:b/>
      <w:bCs/>
      <w:sz w:val="44"/>
      <w:szCs w:val="44"/>
      <w:lang w:val="en-US" w:eastAsia="zh-CN" w:bidi="ar-SA"/>
    </w:rPr>
  </w:style>
  <w:style w:type="character" w:styleId="1194" w:customStyle="1">
    <w:name w:val="页眉 字符"/>
    <w:uiPriority w:val="0"/>
    <w:qFormat/>
    <w:rPr>
      <w:sz w:val="20"/>
    </w:rPr>
  </w:style>
  <w:style w:type="character" w:styleId="1195" w:customStyle="1">
    <w:name w:val="正文文本 (10)_"/>
    <w:link w:val="1196"/>
    <w:uiPriority w:val="0"/>
    <w:qFormat/>
    <w:rPr>
      <w:rFonts w:ascii="MingLiU" w:hAnsi="MingLiU" w:eastAsia="MingLiU"/>
      <w:spacing w:val="40"/>
      <w:sz w:val="19"/>
      <w:szCs w:val="19"/>
      <w:shd w:val="clear" w:color="auto" w:fill="ffffff"/>
    </w:rPr>
  </w:style>
  <w:style w:type="paragraph" w:styleId="1196" w:customStyle="1">
    <w:name w:val="正文文本 (10)6"/>
    <w:basedOn w:val="745"/>
    <w:link w:val="119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97" w:customStyle="1">
    <w:name w:val="列表 3 字符"/>
    <w:uiPriority w:val="0"/>
    <w:qFormat/>
    <w:rPr>
      <w:sz w:val="20"/>
    </w:rPr>
  </w:style>
  <w:style w:type="character" w:styleId="1198" w:customStyle="1">
    <w:name w:val="美标题2 Char Char"/>
    <w:link w:val="1199"/>
    <w:uiPriority w:val="0"/>
    <w:qFormat/>
    <w:rPr>
      <w:rFonts w:ascii="宋体" w:hAnsi="宋体"/>
      <w:b/>
      <w:sz w:val="28"/>
    </w:rPr>
  </w:style>
  <w:style w:type="paragraph" w:styleId="1199" w:customStyle="1">
    <w:name w:val="美标题2"/>
    <w:basedOn w:val="745"/>
    <w:link w:val="1198"/>
    <w:uiPriority w:val="0"/>
    <w:qFormat/>
    <w:rPr>
      <w:rFonts w:ascii="宋体" w:hAnsi="宋体"/>
      <w:b/>
      <w:sz w:val="28"/>
      <w:szCs w:val="20"/>
    </w:rPr>
  </w:style>
  <w:style w:type="character" w:styleId="1200" w:customStyle="1">
    <w:name w:val="标题 4 字符"/>
    <w:uiPriority w:val="0"/>
    <w:qFormat/>
    <w:rPr>
      <w:b/>
      <w:sz w:val="20"/>
    </w:rPr>
  </w:style>
  <w:style w:type="character" w:styleId="1201" w:customStyle="1">
    <w:name w:val="fontstyle01"/>
    <w:uiPriority w:val="0"/>
    <w:qFormat/>
    <w:rPr>
      <w:rFonts w:hint="eastAsia" w:ascii="宋体" w:hAnsi="宋体" w:eastAsia="宋体"/>
      <w:color w:val="000000"/>
      <w:sz w:val="24"/>
      <w:szCs w:val="24"/>
    </w:rPr>
  </w:style>
  <w:style w:type="character" w:styleId="1202" w:customStyle="1">
    <w:name w:val="正文文本 2 字符"/>
    <w:uiPriority w:val="0"/>
    <w:qFormat/>
    <w:rPr>
      <w:sz w:val="20"/>
    </w:rPr>
  </w:style>
  <w:style w:type="character" w:styleId="1203" w:customStyle="1">
    <w:name w:val="Char Char29"/>
    <w:uiPriority w:val="0"/>
    <w:qFormat/>
    <w:rPr>
      <w:rFonts w:ascii="Arial" w:hAnsi="Arial" w:eastAsia="黑体"/>
      <w:b/>
      <w:bCs/>
      <w:sz w:val="28"/>
      <w:szCs w:val="28"/>
      <w:lang w:val="en-US" w:eastAsia="zh-CN" w:bidi="ar-SA"/>
    </w:rPr>
  </w:style>
  <w:style w:type="character" w:styleId="1204" w:customStyle="1">
    <w:name w:val="正文文本缩进 2 Char1"/>
    <w:basedOn w:val="755"/>
    <w:uiPriority w:val="99"/>
    <w:semiHidden/>
    <w:qFormat/>
    <w:rPr>
      <w:sz w:val="21"/>
      <w:szCs w:val="24"/>
    </w:rPr>
  </w:style>
  <w:style w:type="character" w:styleId="1205" w:customStyle="1">
    <w:name w:val="正文文本 Char1"/>
    <w:basedOn w:val="755"/>
    <w:link w:val="757"/>
    <w:uiPriority w:val="0"/>
    <w:qFormat/>
    <w:rPr>
      <w:sz w:val="21"/>
      <w:szCs w:val="24"/>
    </w:rPr>
  </w:style>
  <w:style w:type="character" w:styleId="1206" w:customStyle="1">
    <w:name w:val="正文首行缩进 Char1"/>
    <w:basedOn w:val="1205"/>
    <w:uiPriority w:val="99"/>
    <w:semiHidden/>
    <w:qFormat/>
    <w:rPr>
      <w:sz w:val="21"/>
      <w:szCs w:val="24"/>
    </w:rPr>
  </w:style>
  <w:style w:type="character" w:styleId="1207" w:customStyle="1">
    <w:name w:val="正文文本 2 Char1"/>
    <w:basedOn w:val="755"/>
    <w:uiPriority w:val="99"/>
    <w:semiHidden/>
    <w:qFormat/>
    <w:rPr>
      <w:sz w:val="21"/>
      <w:szCs w:val="24"/>
    </w:rPr>
  </w:style>
  <w:style w:type="character" w:styleId="1208" w:customStyle="1">
    <w:name w:val="正文文本缩进 Char2"/>
    <w:basedOn w:val="755"/>
    <w:uiPriority w:val="99"/>
    <w:semiHidden/>
    <w:qFormat/>
    <w:rPr>
      <w:sz w:val="21"/>
      <w:szCs w:val="24"/>
    </w:rPr>
  </w:style>
  <w:style w:type="character" w:styleId="1209" w:customStyle="1">
    <w:name w:val="日期 Char1"/>
    <w:basedOn w:val="755"/>
    <w:uiPriority w:val="99"/>
    <w:semiHidden/>
    <w:qFormat/>
    <w:rPr>
      <w:sz w:val="21"/>
      <w:szCs w:val="24"/>
    </w:rPr>
  </w:style>
  <w:style w:type="character" w:styleId="1210" w:customStyle="1">
    <w:name w:val="正文首行缩进 2 Char1"/>
    <w:basedOn w:val="1208"/>
    <w:uiPriority w:val="99"/>
    <w:semiHidden/>
    <w:qFormat/>
    <w:rPr>
      <w:sz w:val="21"/>
      <w:szCs w:val="24"/>
    </w:rPr>
  </w:style>
  <w:style w:type="character" w:styleId="1211" w:customStyle="1">
    <w:name w:val="文档结构图 Char1"/>
    <w:basedOn w:val="755"/>
    <w:uiPriority w:val="99"/>
    <w:semiHidden/>
    <w:qFormat/>
    <w:rPr>
      <w:rFonts w:ascii="宋体"/>
      <w:sz w:val="18"/>
      <w:szCs w:val="18"/>
    </w:rPr>
  </w:style>
  <w:style w:type="character" w:styleId="1212" w:customStyle="1">
    <w:name w:val="正文文本 3 Char1"/>
    <w:basedOn w:val="755"/>
    <w:uiPriority w:val="99"/>
    <w:semiHidden/>
    <w:qFormat/>
    <w:rPr>
      <w:sz w:val="16"/>
      <w:szCs w:val="16"/>
    </w:rPr>
  </w:style>
  <w:style w:type="character" w:styleId="1213" w:customStyle="1">
    <w:name w:val="HTML 地址 Char2"/>
    <w:basedOn w:val="755"/>
    <w:uiPriority w:val="99"/>
    <w:semiHidden/>
    <w:qFormat/>
    <w:rPr>
      <w:i/>
      <w:iCs/>
      <w:sz w:val="21"/>
      <w:szCs w:val="24"/>
    </w:rPr>
  </w:style>
  <w:style w:type="character" w:styleId="1214" w:customStyle="1">
    <w:name w:val="正文文本缩进 3 Char1"/>
    <w:basedOn w:val="755"/>
    <w:uiPriority w:val="99"/>
    <w:semiHidden/>
    <w:qFormat/>
    <w:rPr>
      <w:sz w:val="16"/>
      <w:szCs w:val="16"/>
    </w:rPr>
  </w:style>
  <w:style w:type="character" w:styleId="1215" w:customStyle="1">
    <w:name w:val="HTML 预设格式 Char2"/>
    <w:basedOn w:val="755"/>
    <w:uiPriority w:val="99"/>
    <w:semiHidden/>
    <w:qFormat/>
    <w:rPr>
      <w:rFonts w:ascii="Courier New" w:hAnsi="Courier New" w:cs="Courier New"/>
    </w:rPr>
  </w:style>
  <w:style w:type="paragraph" w:styleId="1216" w:customStyle="1">
    <w:name w:val="正文2"/>
    <w:next w:val="12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18" w:customStyle="1">
    <w:name w:val="_Style 10"/>
    <w:basedOn w:val="745"/>
    <w:uiPriority w:val="0"/>
    <w:qFormat/>
    <w:rPr>
      <w:rFonts w:ascii="Tahoma" w:hAnsi="Tahoma"/>
      <w:sz w:val="24"/>
      <w:szCs w:val="20"/>
    </w:rPr>
  </w:style>
  <w:style w:type="paragraph" w:styleId="1219" w:customStyle="1">
    <w:name w:val="正文缩进编号"/>
    <w:basedOn w:val="745"/>
    <w:uiPriority w:val="0"/>
    <w:qFormat/>
    <w:pPr>
      <w:ind w:left="840"/>
      <w:spacing w:line="360" w:lineRule="auto"/>
    </w:pPr>
    <w:rPr>
      <w:rFonts w:ascii="Calibri" w:hAnsi="Calibri"/>
      <w:sz w:val="24"/>
      <w:szCs w:val="21"/>
    </w:rPr>
  </w:style>
  <w:style w:type="paragraph" w:styleId="1220" w:customStyle="1">
    <w:name w:val="Char1"/>
    <w:basedOn w:val="745"/>
    <w:uiPriority w:val="0"/>
    <w:qFormat/>
    <w:pPr>
      <w:ind w:left="432" w:hanging="432"/>
      <w:spacing w:before="156" w:after="156"/>
      <w:tabs>
        <w:tab w:val="left" w:pos="432" w:leader="none"/>
      </w:tabs>
    </w:pPr>
  </w:style>
  <w:style w:type="paragraph" w:styleId="1221" w:customStyle="1">
    <w:name w:val="jx标题1"/>
    <w:basedOn w:val="746"/>
    <w:uiPriority w:val="0"/>
    <w:qFormat/>
    <w:pPr>
      <w:spacing w:line="360" w:lineRule="auto"/>
      <w:tabs>
        <w:tab w:val="left" w:pos="425" w:leader="none"/>
      </w:tabs>
    </w:pPr>
    <w:rPr>
      <w:rFonts w:ascii="Calibri" w:hAnsi="Calibri" w:eastAsia="黑体"/>
      <w:bCs/>
      <w:szCs w:val="44"/>
    </w:rPr>
  </w:style>
  <w:style w:type="paragraph" w:styleId="1222" w:customStyle="1">
    <w:name w:val="GP（表格）"/>
    <w:basedOn w:val="745"/>
    <w:uiPriority w:val="0"/>
    <w:qFormat/>
    <w:rPr>
      <w:rFonts w:ascii="Arial" w:hAnsi="Arial"/>
      <w:sz w:val="18"/>
    </w:rPr>
  </w:style>
  <w:style w:type="paragraph" w:styleId="1223" w:customStyle="1">
    <w:name w:val="列出段落1"/>
    <w:basedOn w:val="745"/>
    <w:uiPriority w:val="0"/>
    <w:qFormat/>
    <w:pPr>
      <w:ind w:left="480"/>
      <w:jc w:val="left"/>
    </w:pPr>
    <w:rPr>
      <w:rFonts w:ascii="Calibri" w:hAnsi="Calibri" w:eastAsia="PMingLiU"/>
      <w:sz w:val="24"/>
      <w:szCs w:val="20"/>
      <w:lang w:val="zh-CN" w:eastAsia="zh-TW"/>
    </w:rPr>
  </w:style>
  <w:style w:type="paragraph" w:styleId="1224" w:customStyle="1">
    <w:name w:val="Default Text"/>
    <w:basedOn w:val="745"/>
    <w:uiPriority w:val="0"/>
    <w:qFormat/>
    <w:pPr>
      <w:jc w:val="left"/>
      <w:widowControl/>
    </w:pPr>
    <w:rPr>
      <w:rFonts w:ascii="Calibri" w:hAnsi="Calibri"/>
      <w:sz w:val="20"/>
      <w:szCs w:val="20"/>
      <w:lang w:eastAsia="en-US"/>
    </w:rPr>
  </w:style>
  <w:style w:type="paragraph" w:styleId="1225"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彩色列表 - 着色 11"/>
    <w:basedOn w:val="745"/>
    <w:uiPriority w:val="99"/>
    <w:qFormat/>
    <w:pPr>
      <w:ind w:firstLine="420"/>
      <w:spacing w:line="274" w:lineRule="auto"/>
    </w:pPr>
    <w:rPr>
      <w:rFonts w:ascii="仿宋_GB2312" w:hAnsi="Calibri" w:eastAsia="仿宋_GB2312"/>
      <w:sz w:val="20"/>
    </w:rPr>
  </w:style>
  <w:style w:type="paragraph" w:styleId="1227"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28"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9"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30"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31" w:customStyle="1">
    <w:name w:val="xl70"/>
    <w:basedOn w:val="745"/>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32" w:customStyle="1">
    <w:name w:val="列出段落3"/>
    <w:basedOn w:val="1216"/>
    <w:uiPriority w:val="34"/>
    <w:qFormat/>
    <w:pPr>
      <w:ind w:firstLine="420"/>
    </w:pPr>
    <w:rPr>
      <w:rFonts w:ascii="Calibri" w:hAnsi="Calibri"/>
      <w:sz w:val="22"/>
      <w:szCs w:val="22"/>
    </w:rPr>
  </w:style>
  <w:style w:type="paragraph" w:styleId="1233" w:customStyle="1">
    <w:name w:val="样式2"/>
    <w:basedOn w:val="746"/>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34"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3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6" w:customStyle="1">
    <w:name w:val="正文图标题"/>
    <w:basedOn w:val="745"/>
    <w:next w:val="780"/>
    <w:uiPriority w:val="0"/>
    <w:qFormat/>
    <w:pPr>
      <w:ind w:left="720" w:hanging="720"/>
      <w:jc w:val="center"/>
      <w:widowControl/>
      <w:tabs>
        <w:tab w:val="left" w:pos="480" w:leader="none"/>
      </w:tabs>
    </w:pPr>
    <w:rPr>
      <w:rFonts w:hint="eastAsia" w:ascii="黑体" w:eastAsia="黑体"/>
      <w:sz w:val="20"/>
      <w:szCs w:val="20"/>
    </w:rPr>
  </w:style>
  <w:style w:type="paragraph" w:styleId="1237" w:customStyle="1">
    <w:name w:val="正文编号"/>
    <w:basedOn w:val="745"/>
    <w:uiPriority w:val="0"/>
    <w:qFormat/>
    <w:pPr>
      <w:spacing w:line="400" w:lineRule="exact"/>
      <w:tabs>
        <w:tab w:val="left" w:pos="720" w:leader="none"/>
      </w:tabs>
    </w:pPr>
    <w:rPr>
      <w:rFonts w:eastAsia="楷体_GB2312"/>
      <w:spacing w:val="8"/>
      <w:sz w:val="28"/>
      <w:szCs w:val="20"/>
    </w:rPr>
  </w:style>
  <w:style w:type="paragraph" w:styleId="1238" w:customStyle="1">
    <w:name w:val="样式 Numbered list 2.1 +"/>
    <w:basedOn w:val="745"/>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39" w:customStyle="1">
    <w:name w:val="Section VII Header2"/>
    <w:basedOn w:val="746"/>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40" w:customStyle="1">
    <w:name w:val="HPC正文"/>
    <w:basedOn w:val="745"/>
    <w:uiPriority w:val="0"/>
    <w:qFormat/>
    <w:pPr>
      <w:ind w:firstLine="424"/>
      <w:spacing w:line="360" w:lineRule="auto"/>
    </w:pPr>
    <w:rPr>
      <w:sz w:val="24"/>
    </w:rPr>
  </w:style>
  <w:style w:type="paragraph" w:styleId="1241" w:customStyle="1">
    <w:name w:val="示例"/>
    <w:next w:val="780"/>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42" w:customStyle="1">
    <w:name w:val="Sub Item List"/>
    <w:basedOn w:val="745"/>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43" w:customStyle="1">
    <w:name w:val="xl62"/>
    <w:basedOn w:val="745"/>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44" w:customStyle="1">
    <w:name w:val="一级项目符号"/>
    <w:basedOn w:val="745"/>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45"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46" w:customStyle="1">
    <w:name w:val="Char Char1 Char Char Char Char Char Char Char Char Char Char Char Char Char Char Char"/>
    <w:basedOn w:val="745"/>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4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48" w:customStyle="1">
    <w:name w:val="Char11"/>
    <w:basedOn w:val="745"/>
    <w:uiPriority w:val="0"/>
    <w:qFormat/>
    <w:pPr>
      <w:spacing w:line="360" w:lineRule="auto"/>
    </w:pPr>
    <w:rPr>
      <w:sz w:val="24"/>
      <w:szCs w:val="20"/>
    </w:rPr>
  </w:style>
  <w:style w:type="paragraph" w:styleId="1249" w:customStyle="1">
    <w:name w:val="xl13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50" w:customStyle="1">
    <w:name w:val="Body text|3"/>
    <w:basedOn w:val="745"/>
    <w:uiPriority w:val="0"/>
    <w:qFormat/>
    <w:pPr>
      <w:ind w:left="260" w:hanging="260"/>
      <w:jc w:val="left"/>
    </w:pPr>
    <w:rPr>
      <w:color w:val="000000"/>
      <w:sz w:val="26"/>
      <w:szCs w:val="26"/>
    </w:rPr>
  </w:style>
  <w:style w:type="paragraph" w:styleId="1251" w:customStyle="1">
    <w:name w:val="Body text|1"/>
    <w:basedOn w:val="745"/>
    <w:uiPriority w:val="0"/>
    <w:qFormat/>
    <w:pPr>
      <w:ind w:firstLine="400"/>
      <w:jc w:val="left"/>
      <w:spacing w:line="417" w:lineRule="auto"/>
    </w:pPr>
    <w:rPr>
      <w:rFonts w:ascii="宋体" w:hAnsi="宋体" w:cs="宋体"/>
      <w:color w:val="000000"/>
      <w:sz w:val="30"/>
      <w:szCs w:val="30"/>
    </w:rPr>
  </w:style>
  <w:style w:type="character" w:styleId="1252" w:customStyle="1">
    <w:name w:val="font51"/>
    <w:basedOn w:val="755"/>
    <w:uiPriority w:val="0"/>
    <w:qFormat/>
    <w:rPr>
      <w:rFonts w:hint="eastAsia" w:ascii="宋体" w:hAnsi="宋体" w:eastAsia="宋体" w:cs="宋体"/>
      <w:b/>
      <w:color w:val="000000"/>
      <w:sz w:val="36"/>
      <w:szCs w:val="36"/>
      <w:u w:val="none"/>
    </w:rPr>
  </w:style>
  <w:style w:type="character" w:styleId="1253" w:customStyle="1">
    <w:name w:val="font41"/>
    <w:basedOn w:val="755"/>
    <w:uiPriority w:val="0"/>
    <w:qFormat/>
    <w:rPr>
      <w:rFonts w:hint="eastAsia" w:ascii="宋体" w:hAnsi="宋体" w:eastAsia="宋体" w:cs="宋体"/>
      <w:color w:val="000000"/>
      <w:sz w:val="22"/>
      <w:szCs w:val="22"/>
      <w:u w:val="none"/>
    </w:rPr>
  </w:style>
  <w:style w:type="character" w:styleId="1254" w:customStyle="1">
    <w:name w:val="font31"/>
    <w:basedOn w:val="755"/>
    <w:uiPriority w:val="0"/>
    <w:qFormat/>
    <w:rPr>
      <w:rFonts w:hint="default" w:ascii="Calibri" w:hAnsi="Calibri" w:eastAsia="宋体" w:cs="Calibri"/>
      <w:color w:val="000000"/>
      <w:sz w:val="22"/>
      <w:szCs w:val="22"/>
      <w:u w:val="none"/>
    </w:rPr>
  </w:style>
  <w:style w:type="character" w:styleId="1255" w:customStyle="1">
    <w:name w:val="NormalCharacter"/>
    <w:link w:val="765"/>
    <w:uiPriority w:val="0"/>
    <w:semiHidden/>
    <w:qFormat/>
    <w:rPr>
      <w:rFonts w:hint="default" w:ascii="Times New Roman" w:hAnsi="Times New Roman" w:eastAsia="宋体" w:cs="Times New Roman"/>
      <w:sz w:val="21"/>
      <w:szCs w:val="24"/>
    </w:rPr>
  </w:style>
  <w:style w:type="character" w:styleId="1256" w:customStyle="1">
    <w:name w:val="bsharetext"/>
    <w:basedOn w:val="755"/>
    <w:uiPriority w:val="0"/>
    <w:qFormat/>
  </w:style>
  <w:style w:type="paragraph" w:styleId="1257" w:customStyle="1">
    <w:name w:val="普通(网站)1"/>
    <w:basedOn w:val="765"/>
    <w:uiPriority w:val="0"/>
    <w:qFormat/>
    <w:pPr>
      <w:jc w:val="left"/>
      <w:spacing w:before="100" w:beforeAutospacing="1" w:after="100" w:afterAutospacing="1"/>
    </w:pPr>
    <w:rPr>
      <w:rFonts w:ascii="宋体" w:hAnsi="宋体"/>
      <w:sz w:val="24"/>
      <w:szCs w:val="24"/>
    </w:rPr>
  </w:style>
  <w:style w:type="paragraph" w:styleId="1258" w:customStyle="1">
    <w:name w:val="Fließtext"/>
    <w:basedOn w:val="745"/>
    <w:uiPriority w:val="99"/>
    <w:qFormat/>
    <w:rPr>
      <w:rFonts w:ascii="Calibri" w:hAnsi="Calibri"/>
    </w:rPr>
  </w:style>
  <w:style w:type="character" w:styleId="1259" w:customStyle="1">
    <w:name w:val="超链接1"/>
    <w:link w:val="760"/>
    <w:uiPriority w:val="0"/>
    <w:qFormat/>
    <w:rPr>
      <w:rFonts w:ascii="Times New Roman" w:hAnsi="Times New Roman" w:eastAsia="宋体"/>
      <w:sz w:val="21"/>
      <w:szCs w:val="24"/>
      <w:lang w:val="en-US" w:eastAsia="zh-CN" w:bidi="ar-SA"/>
    </w:rPr>
  </w:style>
  <w:style w:type="character" w:styleId="1260" w:customStyle="1">
    <w:name w:val="页码1"/>
    <w:link w:val="765"/>
    <w:uiPriority w:val="0"/>
    <w:qFormat/>
    <w:rPr>
      <w:rFonts w:hint="default" w:ascii="Times New Roman" w:hAnsi="Times New Roman" w:eastAsia="宋体" w:cs="Times New Roman"/>
      <w:lang w:val="en-US" w:eastAsia="zh-CN" w:bidi="ar-SA"/>
    </w:rPr>
  </w:style>
  <w:style w:type="paragraph" w:styleId="1261" w:customStyle="1">
    <w:name w:val="批注文字1"/>
    <w:basedOn w:val="765"/>
    <w:uiPriority w:val="0"/>
    <w:semiHidden/>
    <w:qFormat/>
    <w:pPr>
      <w:jc w:val="left"/>
    </w:pPr>
    <w:rPr>
      <w:sz w:val="21"/>
    </w:rPr>
  </w:style>
  <w:style w:type="paragraph" w:styleId="1262" w:customStyle="1">
    <w:name w:val="正文文本 21"/>
    <w:basedOn w:val="745"/>
    <w:uiPriority w:val="0"/>
    <w:qFormat/>
    <w:pPr>
      <w:jc w:val="center"/>
      <w:widowControl/>
    </w:pPr>
    <w:rPr>
      <w:rFonts w:ascii="楷体_GB2312" w:eastAsia="楷体_GB2312"/>
      <w:sz w:val="28"/>
      <w:szCs w:val="28"/>
    </w:rPr>
  </w:style>
  <w:style w:type="paragraph" w:styleId="1263" w:customStyle="1">
    <w:name w:val="正文文本_0"/>
    <w:basedOn w:val="1055"/>
    <w:uiPriority w:val="0"/>
    <w:qFormat/>
    <w:pPr>
      <w:ind w:left="72" w:right="30"/>
      <w:jc w:val="center"/>
      <w:spacing w:after="60" w:line="360" w:lineRule="atLeast"/>
    </w:pPr>
    <w:rPr>
      <w:sz w:val="20"/>
    </w:rPr>
  </w:style>
  <w:style w:type="table" w:styleId="1264" w:customStyle="1">
    <w:name w:val="Table Normal"/>
    <w:uiPriority w:val="0"/>
    <w:semiHidden/>
    <w:unhideWhenUsed/>
    <w:qFormat/>
    <w:tblPr>
      <w:tblCellMar>
        <w:left w:w="0" w:type="dxa"/>
        <w:top w:w="0" w:type="dxa"/>
        <w:right w:w="0" w:type="dxa"/>
        <w:bottom w:w="0" w:type="dxa"/>
      </w:tblCellMar>
    </w:tblPr>
  </w:style>
  <w:style w:type="numbering" w:styleId="1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12BCA392-5087-454F-A977-5A85B3F345C8}"/>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D0AEA6B-E499-4EEF-98A3-AFBB261C493E}"/>
</file>

<file path=customXml/itemProps7.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江苏纶羽工程咨询有限公司</cp:lastModifiedBy>
  <cp:revision>100</cp:revision>
  <dcterms:created xsi:type="dcterms:W3CDTF">2023-12-07T08:15:00Z</dcterms:created>
  <dcterms:modified xsi:type="dcterms:W3CDTF">2026-05-13T06:35:39Z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73512320F5384C9CB5CFB7B3DD59CABF_13</vt:lpwstr>
  </property>
  <property fmtid="{D5CDD505-2E9C-101B-9397-08002B2CF9AE}" pid="4" name="commondata">
    <vt:lpwstr>eyJoZGlkIjoiZjE1Yzg0ZTk2YmZkN2Q4OWRhMThhOGViZDNmODgwMjIifQ==</vt:lpwstr>
  </property>
  <property fmtid="{D5CDD505-2E9C-101B-9397-08002B2CF9AE}" pid="5" name="KSOTemplateDocerSaveRecord">
    <vt:lpwstr>eyJoZGlkIjoiZWVmNDNkYWJhZWQ3YmE0NDc2Y2IyN2JhYTUxODBhNmUiLCJ1c2VySWQiOiIzNzU2NjEzODYifQ==</vt:lpwstr>
  </property>
</Properties>
</file>