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ind w:firstLine="211"/>
        <w:rPr>
          <w:rStyle w:val="1308"/>
          <w:rFonts w:ascii="宋体" w:hAnsi="宋体" w:cs="宋体"/>
          <w:b/>
          <w:szCs w:val="21"/>
        </w:rPr>
      </w:pPr>
      <w:r>
        <w:rPr>
          <w:rFonts w:ascii="宋体" w:hAnsi="宋体" w:cs="宋体"/>
          <w:b/>
          <w:szCs w:val="21"/>
        </w:rPr>
      </w:r>
      <w:r/>
    </w:p>
    <w:p>
      <w:pPr>
        <w:pStyle w:val="1316"/>
        <w:ind w:firstLine="211"/>
        <w:rPr>
          <w:rStyle w:val="1308"/>
          <w:rFonts w:ascii="宋体" w:hAnsi="宋体" w:cs="宋体"/>
          <w:b/>
          <w:szCs w:val="21"/>
        </w:rPr>
      </w:pPr>
      <w:r>
        <w:rPr>
          <w:rFonts w:ascii="宋体" w:hAnsi="宋体" w:cs="宋体"/>
          <w:b/>
          <w:szCs w:val="21"/>
        </w:rPr>
      </w:r>
      <w:r/>
    </w:p>
    <w:p>
      <w:pPr>
        <w:pStyle w:val="1316"/>
        <w:ind w:firstLine="211"/>
        <w:rPr>
          <w:rStyle w:val="1308"/>
          <w:rFonts w:ascii="宋体" w:hAnsi="宋体" w:cs="宋体"/>
          <w:b/>
          <w:szCs w:val="21"/>
        </w:rPr>
      </w:pPr>
      <w:r>
        <w:rPr>
          <w:rFonts w:ascii="宋体" w:hAnsi="宋体" w:cs="宋体"/>
          <w:b/>
          <w:szCs w:val="21"/>
        </w:rPr>
      </w:r>
      <w:r/>
    </w:p>
    <w:p>
      <w:pPr>
        <w:pStyle w:val="1316"/>
        <w:ind w:firstLine="211"/>
        <w:rPr>
          <w:rStyle w:val="1308"/>
          <w:rFonts w:ascii="宋体" w:hAnsi="宋体" w:cs="宋体"/>
          <w:b/>
          <w:szCs w:val="21"/>
        </w:rPr>
      </w:pPr>
      <w:r>
        <w:rPr>
          <w:rFonts w:ascii="宋体" w:hAnsi="宋体" w:cs="宋体"/>
          <w:b/>
          <w:szCs w:val="21"/>
        </w:rPr>
      </w:r>
      <w:r/>
    </w:p>
    <w:p>
      <w:pPr>
        <w:pStyle w:val="1316"/>
        <w:ind w:firstLine="211"/>
        <w:rPr>
          <w:rStyle w:val="1308"/>
          <w:rFonts w:ascii="宋体" w:hAnsi="宋体" w:cs="宋体"/>
          <w:b/>
          <w:szCs w:val="21"/>
        </w:rPr>
      </w:pPr>
      <w:r>
        <w:rPr>
          <w:rFonts w:ascii="宋体" w:hAnsi="宋体" w:cs="宋体"/>
          <w:b/>
          <w:szCs w:val="21"/>
        </w:rPr>
      </w:r>
      <w:r/>
    </w:p>
    <w:p>
      <w:pPr>
        <w:pStyle w:val="1316"/>
        <w:ind w:firstLine="211"/>
        <w:rPr>
          <w:rStyle w:val="1308"/>
          <w:rFonts w:ascii="宋体" w:hAnsi="宋体" w:cs="宋体"/>
          <w:b/>
          <w:szCs w:val="21"/>
        </w:rPr>
      </w:pPr>
      <w:r>
        <w:rPr>
          <w:rFonts w:ascii="宋体" w:hAnsi="宋体" w:cs="宋体"/>
          <w:b/>
          <w:szCs w:val="21"/>
        </w:rPr>
      </w:r>
      <w:r/>
    </w:p>
    <w:p>
      <w:pPr>
        <w:pStyle w:val="1315"/>
        <w:ind w:firstLine="211"/>
        <w:rPr>
          <w:rStyle w:val="1308"/>
          <w:rFonts w:ascii="宋体" w:hAnsi="宋体" w:cs="宋体"/>
          <w:b/>
          <w:szCs w:val="21"/>
        </w:rPr>
      </w:pPr>
      <w:r>
        <w:rPr>
          <w:rFonts w:ascii="宋体" w:hAnsi="宋体" w:cs="宋体"/>
          <w:b/>
          <w:szCs w:val="21"/>
        </w:rPr>
      </w:r>
      <w:r/>
    </w:p>
    <w:p>
      <w:pPr>
        <w:jc w:val="center"/>
        <w:rPr>
          <w:rStyle w:val="1308"/>
          <w:rFonts w:ascii="宋体" w:hAnsi="宋体" w:cs="宋体"/>
          <w:b/>
          <w:spacing w:val="76"/>
          <w:sz w:val="112"/>
          <w:szCs w:val="112"/>
        </w:rPr>
      </w:pPr>
      <w:r>
        <w:rPr>
          <w:rStyle w:val="1308"/>
          <w:rFonts w:hint="eastAsia" w:ascii="宋体" w:hAnsi="宋体" w:cs="宋体"/>
          <w:b/>
          <w:spacing w:val="76"/>
          <w:sz w:val="100"/>
          <w:szCs w:val="112"/>
        </w:rPr>
        <w:t xml:space="preserve">竞争性磋商文件</w:t>
      </w:r>
      <w:r/>
    </w:p>
    <w:p>
      <w:pPr>
        <w:pStyle w:val="1315"/>
        <w:ind w:firstLine="210"/>
        <w:rPr>
          <w:rStyle w:val="1308"/>
          <w:rFonts w:ascii="宋体" w:hAnsi="宋体" w:cs="宋体"/>
        </w:rPr>
      </w:pPr>
      <w:r>
        <w:rPr>
          <w:rFonts w:ascii="宋体" w:hAnsi="宋体" w:cs="宋体"/>
        </w:rPr>
      </w:r>
      <w:r/>
    </w:p>
    <w:p>
      <w:pPr>
        <w:pStyle w:val="1316"/>
        <w:ind w:firstLine="210"/>
        <w:rPr>
          <w:rStyle w:val="1308"/>
          <w:rFonts w:ascii="宋体" w:hAnsi="宋体" w:cs="宋体"/>
        </w:rPr>
      </w:pPr>
      <w:r>
        <w:rPr>
          <w:rFonts w:ascii="宋体" w:hAnsi="宋体" w:cs="宋体"/>
        </w:rPr>
      </w:r>
      <w:r/>
    </w:p>
    <w:p>
      <w:pPr>
        <w:pStyle w:val="1316"/>
        <w:ind w:firstLine="210"/>
        <w:rPr>
          <w:rStyle w:val="1308"/>
          <w:rFonts w:ascii="宋体" w:hAnsi="宋体" w:cs="宋体"/>
        </w:rPr>
      </w:pPr>
      <w:r>
        <w:rPr>
          <w:rFonts w:ascii="宋体" w:hAnsi="宋体" w:cs="宋体"/>
        </w:rPr>
      </w:r>
      <w:r/>
    </w:p>
    <w:p>
      <w:pPr>
        <w:ind w:firstLine="211"/>
        <w:jc w:val="center"/>
        <w:spacing w:line="360" w:lineRule="auto"/>
        <w:rPr>
          <w:rStyle w:val="1308"/>
          <w:rFonts w:ascii="宋体" w:hAnsi="宋体" w:cs="宋体"/>
          <w:b/>
          <w:szCs w:val="21"/>
        </w:rPr>
      </w:pPr>
      <w:r>
        <w:rPr>
          <w:rFonts w:ascii="宋体" w:hAnsi="宋体" w:cs="宋体"/>
          <w:b/>
          <w:szCs w:val="21"/>
        </w:rPr>
      </w:r>
      <w:r/>
    </w:p>
    <w:p>
      <w:pPr>
        <w:pStyle w:val="1315"/>
        <w:ind w:left="0" w:firstLine="210"/>
        <w:rPr>
          <w:rStyle w:val="1308"/>
          <w:rFonts w:ascii="宋体" w:hAnsi="宋体" w:cs="宋体"/>
        </w:rPr>
      </w:pPr>
      <w:r>
        <w:rPr>
          <w:rFonts w:ascii="宋体" w:hAnsi="宋体" w:cs="宋体"/>
        </w:rPr>
      </w:r>
      <w:r/>
    </w:p>
    <w:p>
      <w:pPr>
        <w:spacing w:line="360" w:lineRule="auto"/>
        <w:rPr>
          <w:rStyle w:val="1308"/>
          <w:rFonts w:ascii="宋体" w:hAnsi="宋体" w:cs="宋体"/>
          <w:sz w:val="30"/>
          <w:szCs w:val="30"/>
        </w:rPr>
      </w:pPr>
      <w:r>
        <w:rPr>
          <w:rStyle w:val="1308"/>
          <w:rFonts w:hint="eastAsia" w:ascii="宋体" w:hAnsi="宋体" w:cs="宋体"/>
          <w:sz w:val="30"/>
          <w:szCs w:val="30"/>
        </w:rPr>
        <w:t xml:space="preserve">项目编号：JSZC-320300-XZGX-C2026-0012</w:t>
      </w:r>
      <w:r/>
    </w:p>
    <w:p>
      <w:pPr>
        <w:ind w:left="1500" w:hanging="1500"/>
        <w:spacing w:line="360" w:lineRule="auto"/>
        <w:rPr>
          <w:rStyle w:val="1308"/>
          <w:rFonts w:ascii="宋体" w:hAnsi="宋体" w:cs="宋体"/>
          <w:sz w:val="30"/>
          <w:szCs w:val="30"/>
        </w:rPr>
      </w:pPr>
      <w:r>
        <w:rPr>
          <w:rStyle w:val="1308"/>
          <w:rFonts w:hint="eastAsia" w:ascii="宋体" w:hAnsi="宋体" w:cs="宋体"/>
          <w:sz w:val="30"/>
          <w:szCs w:val="30"/>
        </w:rPr>
        <w:t xml:space="preserve">项目名称：徐州市大龙湖镜泊路学校南C地块、南D地块考古调查勘探项目</w:t>
      </w:r>
      <w:r/>
    </w:p>
    <w:p>
      <w:pPr>
        <w:spacing w:line="360" w:lineRule="auto"/>
        <w:rPr>
          <w:rStyle w:val="1308"/>
          <w:rFonts w:ascii="宋体" w:hAnsi="宋体" w:cs="宋体"/>
          <w:sz w:val="30"/>
          <w:szCs w:val="30"/>
        </w:rPr>
      </w:pPr>
      <w:r>
        <w:rPr>
          <w:rStyle w:val="1308"/>
          <w:rFonts w:hint="eastAsia" w:ascii="宋体" w:hAnsi="宋体" w:cs="宋体"/>
          <w:sz w:val="30"/>
          <w:szCs w:val="30"/>
        </w:rPr>
        <w:t xml:space="preserve">采 购 人：徐州市文物保护和考古研究所</w:t>
      </w:r>
      <w:r/>
    </w:p>
    <w:p>
      <w:pPr>
        <w:ind w:right="-159" w:firstLine="440"/>
        <w:spacing w:line="300" w:lineRule="auto"/>
        <w:rPr>
          <w:rStyle w:val="1308"/>
          <w:rFonts w:ascii="宋体" w:hAnsi="宋体" w:cs="宋体"/>
          <w:sz w:val="44"/>
        </w:rPr>
      </w:pPr>
      <w:r>
        <w:rPr>
          <w:rFonts w:ascii="宋体" w:hAnsi="宋体" w:cs="宋体"/>
          <w:sz w:val="44"/>
        </w:rPr>
      </w:r>
      <w:r/>
    </w:p>
    <w:p>
      <w:pPr>
        <w:pStyle w:val="1316"/>
        <w:ind w:firstLine="210"/>
        <w:rPr>
          <w:rStyle w:val="1308"/>
          <w:rFonts w:ascii="宋体" w:hAnsi="宋体" w:cs="宋体"/>
        </w:rPr>
      </w:pPr>
      <w:r>
        <w:rPr>
          <w:rFonts w:ascii="宋体" w:hAnsi="宋体" w:cs="宋体"/>
        </w:rPr>
      </w:r>
      <w:r/>
    </w:p>
    <w:p>
      <w:pPr>
        <w:pStyle w:val="1314"/>
        <w:ind w:firstLine="210"/>
        <w:jc w:val="center"/>
        <w:rPr>
          <w:rStyle w:val="1308"/>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420620" cy="1810385"/>
                <wp:effectExtent l="0" t="0" r="17780" b="1841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4"/>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90.6pt;height:142.5pt;mso-wrap-distance-left:0.0pt;mso-wrap-distance-top:0.0pt;mso-wrap-distance-right:0.0pt;mso-wrap-distance-bottom:0.0pt;" stroked="f">
                <v:path textboxrect="0,0,0,0"/>
                <v:imagedata r:id="rId24" o:title=""/>
              </v:shape>
            </w:pict>
          </mc:Fallback>
        </mc:AlternateContent>
      </w:r>
      <w:r/>
    </w:p>
    <w:p>
      <w:pPr>
        <w:ind w:right="-159" w:firstLine="440"/>
        <w:spacing w:line="300" w:lineRule="auto"/>
        <w:rPr>
          <w:rStyle w:val="1308"/>
          <w:rFonts w:ascii="宋体" w:hAnsi="宋体" w:cs="宋体"/>
          <w:sz w:val="44"/>
        </w:rPr>
      </w:pPr>
      <w:r>
        <w:rPr>
          <w:rFonts w:ascii="宋体" w:hAnsi="宋体" w:cs="宋体"/>
          <w:sz w:val="44"/>
        </w:rPr>
      </w:r>
      <w:r/>
    </w:p>
    <w:p>
      <w:pPr>
        <w:pStyle w:val="1095"/>
      </w:pPr>
      <w:r/>
      <w:r/>
    </w:p>
    <w:p>
      <w:pPr>
        <w:ind w:firstLine="300"/>
        <w:jc w:val="center"/>
        <w:spacing w:line="360" w:lineRule="auto"/>
        <w:rPr>
          <w:rStyle w:val="1308"/>
          <w:rFonts w:ascii="宋体" w:hAnsi="宋体" w:cs="宋体"/>
          <w:sz w:val="30"/>
        </w:rPr>
      </w:pPr>
      <w:r>
        <w:rPr>
          <w:rStyle w:val="1308"/>
          <w:rFonts w:hint="eastAsia" w:ascii="宋体" w:hAnsi="宋体" w:cs="宋体"/>
          <w:sz w:val="30"/>
        </w:rPr>
        <w:t xml:space="preserve">采购代理机构：徐州国信招标有限公司</w:t>
      </w:r>
      <w:r/>
    </w:p>
    <w:p>
      <w:pPr>
        <w:ind w:firstLine="300"/>
        <w:jc w:val="center"/>
        <w:spacing w:line="360" w:lineRule="auto"/>
        <w:rPr>
          <w:rStyle w:val="1308"/>
          <w:rFonts w:ascii="宋体" w:hAnsi="宋体" w:cs="宋体"/>
          <w:sz w:val="32"/>
          <w:szCs w:val="32"/>
        </w:rPr>
      </w:pPr>
      <w:r>
        <w:rPr>
          <w:rStyle w:val="1308"/>
          <w:rFonts w:hint="eastAsia" w:ascii="宋体" w:hAnsi="宋体" w:cs="宋体"/>
          <w:bCs/>
          <w:sz w:val="30"/>
        </w:rPr>
        <w:t xml:space="preserve">二〇二六年五月</w:t>
      </w:r>
      <w:r/>
    </w:p>
    <w:p>
      <w:pPr>
        <w:ind w:firstLine="361"/>
        <w:spacing w:line="240" w:lineRule="atLeast"/>
        <w:rPr>
          <w:rStyle w:val="1308"/>
          <w:rFonts w:ascii="宋体" w:hAnsi="宋体" w:cs="宋体"/>
          <w:b/>
          <w:color w:val="000000"/>
          <w:sz w:val="36"/>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sdt>
      <w:sdtPr>
        <w15:appearance w15:val="boundingBox"/>
        <w15:color w:val="dbdbdb"/>
        <w:id w:val="147472776"/>
        <w:docPartObj>
          <w:docPartGallery w:val="Table of Contents"/>
          <w:docPartUnique w:val="true"/>
        </w:docPartObj>
        <w:rPr>
          <w:rFonts w:ascii="宋体" w:hAnsi="宋体" w:cs="Times New Roman"/>
        </w:rPr>
      </w:sdtPr>
      <w:sdtContent>
        <w:p>
          <w:pPr>
            <w:jc w:val="center"/>
            <w:spacing w:line="360" w:lineRule="auto"/>
          </w:pPr>
          <w:r>
            <w:rPr>
              <w:rFonts w:ascii="宋体" w:hAnsi="宋体"/>
              <w:sz w:val="24"/>
              <w:szCs w:val="32"/>
            </w:rPr>
            <w:t xml:space="preserve">目</w:t>
          </w:r>
          <w:r>
            <w:rPr>
              <w:rFonts w:hint="eastAsia" w:ascii="宋体" w:hAnsi="宋体"/>
              <w:sz w:val="24"/>
              <w:szCs w:val="32"/>
            </w:rPr>
            <w:t xml:space="preserve"> </w:t>
          </w:r>
          <w:r>
            <w:rPr>
              <w:rFonts w:ascii="宋体" w:hAnsi="宋体"/>
              <w:sz w:val="24"/>
              <w:szCs w:val="32"/>
            </w:rPr>
            <w:t xml:space="preserve">录</w:t>
          </w:r>
          <w:r/>
        </w:p>
        <w:p>
          <w:pPr>
            <w:pStyle w:val="1107"/>
            <w:spacing w:line="360" w:lineRule="auto"/>
            <w:tabs>
              <w:tab w:val="right" w:pos="8312" w:leader="dot"/>
            </w:tabs>
          </w:pPr>
          <w:r>
            <w:rPr>
              <w:rStyle w:val="1308"/>
              <w:rFonts w:hint="eastAsia" w:ascii="宋体" w:hAnsi="宋体" w:cs="宋体"/>
              <w:b/>
              <w:sz w:val="36"/>
              <w:szCs w:val="36"/>
            </w:rPr>
            <w:fldChar w:fldCharType="begin"/>
          </w:r>
          <w:r>
            <w:rPr>
              <w:rStyle w:val="1308"/>
              <w:rFonts w:hint="eastAsia" w:ascii="宋体" w:hAnsi="宋体" w:cs="宋体"/>
              <w:b/>
              <w:color w:val="000000"/>
              <w:sz w:val="36"/>
              <w:szCs w:val="36"/>
            </w:rPr>
            <w:instrText xml:space="preserve">TOC \o "1-2" \h \u </w:instrText>
          </w:r>
          <w:r>
            <w:rPr>
              <w:rStyle w:val="1308"/>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 xml:space="preserve">竞争性磋商文件</w:t>
          </w:r>
          <w:r>
            <w:tab/>
          </w:r>
          <w:r>
            <w:fldChar w:fldCharType="begin"/>
          </w:r>
          <w:r>
            <w:instrText xml:space="preserve"> PAGEREF _Toc2105 \h </w:instrText>
          </w:r>
          <w:r>
            <w:fldChar w:fldCharType="separate"/>
          </w:r>
          <w:r>
            <w:t xml:space="preserve">2</w:t>
          </w:r>
          <w:r>
            <w:fldChar w:fldCharType="end"/>
          </w:r>
          <w:r>
            <w:fldChar w:fldCharType="end"/>
          </w:r>
          <w:r/>
        </w:p>
        <w:p>
          <w:pPr>
            <w:pStyle w:val="1107"/>
            <w:spacing w:line="360" w:lineRule="auto"/>
            <w:tabs>
              <w:tab w:val="right" w:pos="8312" w:leader="dot"/>
            </w:tabs>
          </w:pPr>
          <w:r>
            <w:fldChar w:fldCharType="begin"/>
          </w:r>
          <w:r>
            <w:instrText xml:space="preserve"> HYPERLINK \l "_Toc23186" </w:instrText>
          </w:r>
          <w:r>
            <w:fldChar w:fldCharType="separate"/>
          </w:r>
          <w:r>
            <w:rPr>
              <w:rFonts w:hint="eastAsia" w:ascii="宋体" w:hAnsi="宋体" w:cs="宋体"/>
              <w:bCs/>
            </w:rPr>
            <w:t xml:space="preserve">第一章 项目说明</w:t>
          </w:r>
          <w:r>
            <w:tab/>
          </w:r>
          <w:r>
            <w:fldChar w:fldCharType="begin"/>
          </w:r>
          <w:r>
            <w:instrText xml:space="preserve"> PAGEREF _Toc23186 \h </w:instrText>
          </w:r>
          <w:r>
            <w:fldChar w:fldCharType="separate"/>
          </w:r>
          <w:r>
            <w:t xml:space="preserve">2</w:t>
          </w:r>
          <w:r>
            <w:fldChar w:fldCharType="end"/>
          </w:r>
          <w:r>
            <w:fldChar w:fldCharType="end"/>
          </w:r>
          <w:r/>
        </w:p>
        <w:p>
          <w:pPr>
            <w:pStyle w:val="1107"/>
            <w:spacing w:line="360" w:lineRule="auto"/>
            <w:tabs>
              <w:tab w:val="right" w:pos="8312" w:leader="dot"/>
            </w:tabs>
          </w:pPr>
          <w:r>
            <w:fldChar w:fldCharType="begin"/>
          </w:r>
          <w:r>
            <w:instrText xml:space="preserve"> HYPERLINK \l "_Toc213" </w:instrText>
          </w:r>
          <w:r>
            <w:fldChar w:fldCharType="separate"/>
          </w:r>
          <w:r>
            <w:rPr>
              <w:rFonts w:hint="eastAsia" w:ascii="宋体" w:hAnsi="宋体" w:cs="宋体"/>
              <w:bCs/>
            </w:rPr>
            <w:t xml:space="preserve">第二章 磋商保证金</w:t>
          </w:r>
          <w:r>
            <w:tab/>
          </w:r>
          <w:r>
            <w:fldChar w:fldCharType="begin"/>
          </w:r>
          <w:r>
            <w:instrText xml:space="preserve"> PAGEREF _Toc213 \h </w:instrText>
          </w:r>
          <w:r>
            <w:fldChar w:fldCharType="separate"/>
          </w:r>
          <w:r>
            <w:t xml:space="preserve">3</w:t>
          </w:r>
          <w:r>
            <w:fldChar w:fldCharType="end"/>
          </w:r>
          <w:r>
            <w:fldChar w:fldCharType="end"/>
          </w:r>
          <w:r/>
        </w:p>
        <w:p>
          <w:pPr>
            <w:pStyle w:val="1107"/>
            <w:spacing w:line="360" w:lineRule="auto"/>
            <w:tabs>
              <w:tab w:val="right" w:pos="8312" w:leader="dot"/>
            </w:tabs>
          </w:pPr>
          <w:r>
            <w:fldChar w:fldCharType="begin"/>
          </w:r>
          <w:r>
            <w:instrText xml:space="preserve"> HYPERLINK \l "_Toc29525" </w:instrText>
          </w:r>
          <w:r>
            <w:fldChar w:fldCharType="separate"/>
          </w:r>
          <w:r>
            <w:rPr>
              <w:rFonts w:hint="eastAsia" w:ascii="宋体" w:hAnsi="宋体" w:cs="宋体"/>
              <w:bCs/>
            </w:rPr>
            <w:t xml:space="preserve">第三章 响应文件</w:t>
          </w:r>
          <w:r>
            <w:tab/>
          </w:r>
          <w:r>
            <w:fldChar w:fldCharType="begin"/>
          </w:r>
          <w:r>
            <w:instrText xml:space="preserve"> PAGEREF _Toc29525 \h </w:instrText>
          </w:r>
          <w:r>
            <w:fldChar w:fldCharType="separate"/>
          </w:r>
          <w:r>
            <w:t xml:space="preserve">3</w:t>
          </w:r>
          <w:r>
            <w:fldChar w:fldCharType="end"/>
          </w:r>
          <w:r>
            <w:fldChar w:fldCharType="end"/>
          </w:r>
          <w:r/>
        </w:p>
        <w:p>
          <w:pPr>
            <w:pStyle w:val="1107"/>
            <w:spacing w:line="360" w:lineRule="auto"/>
            <w:tabs>
              <w:tab w:val="right" w:pos="8312" w:leader="dot"/>
            </w:tabs>
          </w:pPr>
          <w:r>
            <w:fldChar w:fldCharType="begin"/>
          </w:r>
          <w:r>
            <w:instrText xml:space="preserve"> HYPERLINK \l "_Toc29808" </w:instrText>
          </w:r>
          <w:r>
            <w:fldChar w:fldCharType="separate"/>
          </w:r>
          <w:r>
            <w:rPr>
              <w:rFonts w:hint="eastAsia" w:ascii="宋体" w:hAnsi="宋体" w:cs="宋体"/>
              <w:bCs/>
            </w:rPr>
            <w:t xml:space="preserve">第四章 磋商相关说明</w:t>
          </w:r>
          <w:r>
            <w:tab/>
          </w:r>
          <w:r>
            <w:fldChar w:fldCharType="begin"/>
          </w:r>
          <w:r>
            <w:instrText xml:space="preserve"> PAGEREF _Toc29808 \h </w:instrText>
          </w:r>
          <w:r>
            <w:fldChar w:fldCharType="separate"/>
          </w:r>
          <w:r>
            <w:t xml:space="preserve">7</w:t>
          </w:r>
          <w:r>
            <w:fldChar w:fldCharType="end"/>
          </w:r>
          <w:r>
            <w:fldChar w:fldCharType="end"/>
          </w:r>
          <w:r/>
        </w:p>
        <w:p>
          <w:pPr>
            <w:pStyle w:val="1107"/>
            <w:spacing w:line="360" w:lineRule="auto"/>
            <w:tabs>
              <w:tab w:val="right" w:pos="8312" w:leader="dot"/>
            </w:tabs>
          </w:pPr>
          <w:r>
            <w:fldChar w:fldCharType="begin"/>
          </w:r>
          <w:r>
            <w:instrText xml:space="preserve"> HYPERLINK \l "_Toc3585" </w:instrText>
          </w:r>
          <w:r>
            <w:fldChar w:fldCharType="separate"/>
          </w:r>
          <w:r>
            <w:rPr>
              <w:rFonts w:hint="eastAsia" w:ascii="宋体" w:hAnsi="宋体" w:cs="宋体"/>
              <w:bCs/>
            </w:rPr>
            <w:t xml:space="preserve">第五章 确定成交供应商及合同签订等</w:t>
          </w:r>
          <w:r>
            <w:tab/>
          </w:r>
          <w:r>
            <w:fldChar w:fldCharType="begin"/>
          </w:r>
          <w:r>
            <w:instrText xml:space="preserve"> PAGEREF _Toc3585 \h </w:instrText>
          </w:r>
          <w:r>
            <w:fldChar w:fldCharType="separate"/>
          </w:r>
          <w:r>
            <w:t xml:space="preserve">10</w:t>
          </w:r>
          <w:r>
            <w:fldChar w:fldCharType="end"/>
          </w:r>
          <w:r>
            <w:fldChar w:fldCharType="end"/>
          </w:r>
          <w:r/>
        </w:p>
        <w:p>
          <w:pPr>
            <w:pStyle w:val="1107"/>
            <w:spacing w:line="360" w:lineRule="auto"/>
            <w:tabs>
              <w:tab w:val="right" w:pos="8312" w:leader="dot"/>
            </w:tabs>
          </w:pPr>
          <w:r>
            <w:fldChar w:fldCharType="begin"/>
          </w:r>
          <w:r>
            <w:instrText xml:space="preserve"> HYPERLINK \l "_Toc13974" </w:instrText>
          </w:r>
          <w:r>
            <w:fldChar w:fldCharType="separate"/>
          </w:r>
          <w:r>
            <w:rPr>
              <w:rFonts w:hint="eastAsia" w:ascii="宋体" w:hAnsi="宋体" w:cs="宋体"/>
              <w:bCs/>
            </w:rPr>
            <w:t xml:space="preserve">第六章 磋商文件的澄清或者修改</w:t>
          </w:r>
          <w:r>
            <w:tab/>
          </w:r>
          <w:r>
            <w:fldChar w:fldCharType="begin"/>
          </w:r>
          <w:r>
            <w:instrText xml:space="preserve"> PAGEREF _Toc13974 \h </w:instrText>
          </w:r>
          <w:r>
            <w:fldChar w:fldCharType="separate"/>
          </w:r>
          <w:r>
            <w:t xml:space="preserve">10</w:t>
          </w:r>
          <w:r>
            <w:fldChar w:fldCharType="end"/>
          </w:r>
          <w:r>
            <w:fldChar w:fldCharType="end"/>
          </w:r>
          <w:r/>
        </w:p>
        <w:p>
          <w:pPr>
            <w:pStyle w:val="1107"/>
            <w:spacing w:line="360" w:lineRule="auto"/>
            <w:tabs>
              <w:tab w:val="right" w:pos="8312" w:leader="dot"/>
            </w:tabs>
          </w:pPr>
          <w:r>
            <w:fldChar w:fldCharType="begin"/>
          </w:r>
          <w:r>
            <w:instrText xml:space="preserve"> HYPERLINK \l "_Toc14634" </w:instrText>
          </w:r>
          <w:r>
            <w:fldChar w:fldCharType="separate"/>
          </w:r>
          <w:r>
            <w:rPr>
              <w:rFonts w:hint="eastAsia" w:ascii="宋体" w:hAnsi="宋体" w:cs="宋体"/>
              <w:bCs/>
            </w:rPr>
            <w:t xml:space="preserve">第七章 询问和质疑</w:t>
          </w:r>
          <w:r>
            <w:tab/>
          </w:r>
          <w:r>
            <w:fldChar w:fldCharType="begin"/>
          </w:r>
          <w:r>
            <w:instrText xml:space="preserve"> PAGEREF _Toc14634 \h </w:instrText>
          </w:r>
          <w:r>
            <w:fldChar w:fldCharType="separate"/>
          </w:r>
          <w:r>
            <w:t xml:space="preserve">10</w:t>
          </w:r>
          <w:r>
            <w:fldChar w:fldCharType="end"/>
          </w:r>
          <w:r>
            <w:fldChar w:fldCharType="end"/>
          </w:r>
          <w:r/>
        </w:p>
        <w:p>
          <w:pPr>
            <w:pStyle w:val="1107"/>
            <w:spacing w:line="360" w:lineRule="auto"/>
            <w:tabs>
              <w:tab w:val="right" w:pos="8312" w:leader="dot"/>
            </w:tabs>
          </w:pPr>
          <w:r>
            <w:fldChar w:fldCharType="begin"/>
          </w:r>
          <w:r>
            <w:instrText xml:space="preserve"> HYPERLINK \l "_Toc26594" </w:instrText>
          </w:r>
          <w:r>
            <w:fldChar w:fldCharType="separate"/>
          </w:r>
          <w:r>
            <w:rPr>
              <w:rFonts w:hint="eastAsia" w:ascii="宋体" w:hAnsi="宋体" w:cs="宋体"/>
              <w:bCs/>
            </w:rPr>
            <w:t xml:space="preserve">第八章 联系方式</w:t>
          </w:r>
          <w:r>
            <w:tab/>
          </w:r>
          <w:r>
            <w:fldChar w:fldCharType="begin"/>
          </w:r>
          <w:r>
            <w:instrText xml:space="preserve"> PAGEREF _Toc26594 \h </w:instrText>
          </w:r>
          <w:r>
            <w:fldChar w:fldCharType="separate"/>
          </w:r>
          <w:r>
            <w:t xml:space="preserve">11</w:t>
          </w:r>
          <w:r>
            <w:fldChar w:fldCharType="end"/>
          </w:r>
          <w:r>
            <w:fldChar w:fldCharType="end"/>
          </w:r>
          <w:r/>
        </w:p>
        <w:p>
          <w:pPr>
            <w:pStyle w:val="1107"/>
            <w:spacing w:line="360" w:lineRule="auto"/>
            <w:tabs>
              <w:tab w:val="right" w:pos="8312" w:leader="dot"/>
            </w:tabs>
          </w:pPr>
          <w:r>
            <w:fldChar w:fldCharType="begin"/>
          </w:r>
          <w:r>
            <w:instrText xml:space="preserve"> HYPERLINK \l "_Toc30223" </w:instrText>
          </w:r>
          <w:r>
            <w:fldChar w:fldCharType="separate"/>
          </w:r>
          <w:r>
            <w:rPr>
              <w:rFonts w:hint="eastAsia" w:ascii="宋体" w:hAnsi="宋体" w:cs="宋体"/>
              <w:bCs/>
            </w:rPr>
            <w:t xml:space="preserve">第九章 其他要求及附件</w:t>
          </w:r>
          <w:r>
            <w:tab/>
          </w:r>
          <w:r>
            <w:fldChar w:fldCharType="begin"/>
          </w:r>
          <w:r>
            <w:instrText xml:space="preserve"> PAGEREF _Toc30223 \h </w:instrText>
          </w:r>
          <w:r>
            <w:fldChar w:fldCharType="separate"/>
          </w:r>
          <w:r>
            <w:t xml:space="preserve">11</w:t>
          </w:r>
          <w:r>
            <w:fldChar w:fldCharType="end"/>
          </w:r>
          <w:r>
            <w:fldChar w:fldCharType="end"/>
          </w:r>
          <w:r/>
        </w:p>
        <w:p>
          <w:pPr>
            <w:pStyle w:val="1113"/>
            <w:spacing w:line="360" w:lineRule="auto"/>
            <w:tabs>
              <w:tab w:val="right" w:pos="8312" w:leader="dot"/>
            </w:tabs>
          </w:pPr>
          <w:r>
            <w:fldChar w:fldCharType="begin"/>
          </w:r>
          <w:r>
            <w:instrText xml:space="preserve"> HYPERLINK \l "_Toc891" </w:instrText>
          </w:r>
          <w:r>
            <w:fldChar w:fldCharType="separate"/>
          </w:r>
          <w:r>
            <w:rPr>
              <w:rFonts w:hint="eastAsia" w:ascii="宋体" w:hAnsi="宋体" w:cs="宋体"/>
            </w:rPr>
            <w:t xml:space="preserve">1、评分细则</w:t>
          </w:r>
          <w:r>
            <w:tab/>
          </w:r>
          <w:r>
            <w:fldChar w:fldCharType="begin"/>
          </w:r>
          <w:r>
            <w:instrText xml:space="preserve"> PAGEREF _Toc891 \h </w:instrText>
          </w:r>
          <w:r>
            <w:fldChar w:fldCharType="separate"/>
          </w:r>
          <w:r>
            <w:t xml:space="preserve">13</w:t>
          </w:r>
          <w:r>
            <w:fldChar w:fldCharType="end"/>
          </w:r>
          <w:r>
            <w:fldChar w:fldCharType="end"/>
          </w:r>
          <w:r/>
        </w:p>
        <w:p>
          <w:pPr>
            <w:pStyle w:val="1113"/>
            <w:spacing w:line="360" w:lineRule="auto"/>
            <w:tabs>
              <w:tab w:val="right" w:pos="8312" w:leader="dot"/>
            </w:tabs>
          </w:pPr>
          <w:r>
            <w:fldChar w:fldCharType="begin"/>
          </w:r>
          <w:r>
            <w:instrText xml:space="preserve"> HYPERLINK \l "_Toc24211" </w:instrText>
          </w:r>
          <w:r>
            <w:fldChar w:fldCharType="separate"/>
          </w:r>
          <w:r>
            <w:rPr>
              <w:rFonts w:hint="eastAsia" w:ascii="宋体" w:hAnsi="宋体" w:cs="宋体"/>
              <w:bCs/>
              <w:szCs w:val="36"/>
            </w:rPr>
            <w:t xml:space="preserve">2、项目要求（采购需求）</w:t>
          </w:r>
          <w:r>
            <w:tab/>
          </w:r>
          <w:r>
            <w:fldChar w:fldCharType="begin"/>
          </w:r>
          <w:r>
            <w:instrText xml:space="preserve"> PAGEREF _Toc24211 \h </w:instrText>
          </w:r>
          <w:r>
            <w:fldChar w:fldCharType="separate"/>
          </w:r>
          <w:r>
            <w:t xml:space="preserve">16</w:t>
          </w:r>
          <w:r>
            <w:fldChar w:fldCharType="end"/>
          </w:r>
          <w:r>
            <w:fldChar w:fldCharType="end"/>
          </w:r>
          <w:r/>
        </w:p>
        <w:p>
          <w:pPr>
            <w:pStyle w:val="1113"/>
            <w:spacing w:line="360" w:lineRule="auto"/>
            <w:tabs>
              <w:tab w:val="right" w:pos="8312" w:leader="dot"/>
            </w:tabs>
          </w:pPr>
          <w:r>
            <w:fldChar w:fldCharType="begin"/>
          </w:r>
          <w:r>
            <w:instrText xml:space="preserve"> HYPERLINK \l "_Toc419" </w:instrText>
          </w:r>
          <w:r>
            <w:fldChar w:fldCharType="separate"/>
          </w:r>
          <w:r>
            <w:rPr>
              <w:rFonts w:hint="eastAsia" w:ascii="宋体" w:hAnsi="宋体" w:cs="宋体"/>
            </w:rPr>
            <w:t xml:space="preserve">3、磋商</w:t>
          </w:r>
          <w:r>
            <w:rPr>
              <w:rFonts w:hint="eastAsia" w:ascii="宋体" w:hAnsi="宋体" w:cs="宋体"/>
              <w:bCs/>
            </w:rPr>
            <w:t xml:space="preserve">报价表</w:t>
          </w:r>
          <w:r>
            <w:tab/>
          </w:r>
          <w:r>
            <w:fldChar w:fldCharType="begin"/>
          </w:r>
          <w:r>
            <w:instrText xml:space="preserve"> PAGEREF _Toc419 \h </w:instrText>
          </w:r>
          <w:r>
            <w:fldChar w:fldCharType="separate"/>
          </w:r>
          <w:r>
            <w:t xml:space="preserve">21</w:t>
          </w:r>
          <w:r>
            <w:fldChar w:fldCharType="end"/>
          </w:r>
          <w:r>
            <w:fldChar w:fldCharType="end"/>
          </w:r>
          <w:r/>
        </w:p>
        <w:p>
          <w:pPr>
            <w:pStyle w:val="1113"/>
            <w:spacing w:line="360" w:lineRule="auto"/>
            <w:tabs>
              <w:tab w:val="right" w:pos="8312" w:leader="dot"/>
            </w:tabs>
          </w:pPr>
          <w:r>
            <w:fldChar w:fldCharType="begin"/>
          </w:r>
          <w:r>
            <w:instrText xml:space="preserve"> HYPERLINK \l "_Toc24" </w:instrText>
          </w:r>
          <w:r>
            <w:fldChar w:fldCharType="separate"/>
          </w:r>
          <w:r>
            <w:rPr>
              <w:rFonts w:hint="eastAsia" w:ascii="宋体" w:hAnsi="宋体" w:cs="宋体"/>
              <w:bCs/>
            </w:rPr>
            <w:t xml:space="preserve">4、分项价格表</w:t>
          </w:r>
          <w:r>
            <w:tab/>
          </w:r>
          <w:r>
            <w:fldChar w:fldCharType="begin"/>
          </w:r>
          <w:r>
            <w:instrText xml:space="preserve"> PAGEREF _Toc24 \h </w:instrText>
          </w:r>
          <w:r>
            <w:fldChar w:fldCharType="separate"/>
          </w:r>
          <w:r>
            <w:t xml:space="preserve">22</w:t>
          </w:r>
          <w:r>
            <w:fldChar w:fldCharType="end"/>
          </w:r>
          <w:r>
            <w:fldChar w:fldCharType="end"/>
          </w:r>
          <w:r/>
        </w:p>
        <w:p>
          <w:pPr>
            <w:pStyle w:val="1113"/>
            <w:spacing w:line="360" w:lineRule="auto"/>
            <w:tabs>
              <w:tab w:val="right" w:pos="8312" w:leader="dot"/>
            </w:tabs>
          </w:pPr>
          <w:r>
            <w:fldChar w:fldCharType="begin"/>
          </w:r>
          <w:r>
            <w:instrText xml:space="preserve"> HYPERLINK \l "_Toc32703" </w:instrText>
          </w:r>
          <w:r>
            <w:fldChar w:fldCharType="separate"/>
          </w:r>
          <w:r>
            <w:rPr>
              <w:rFonts w:hint="eastAsia" w:ascii="宋体" w:hAnsi="宋体" w:cs="宋体"/>
              <w:bCs/>
            </w:rPr>
            <w:t xml:space="preserve">5、偏离表</w:t>
          </w:r>
          <w:r>
            <w:tab/>
          </w:r>
          <w:r>
            <w:fldChar w:fldCharType="begin"/>
          </w:r>
          <w:r>
            <w:instrText xml:space="preserve"> PAGEREF _Toc32703 \h </w:instrText>
          </w:r>
          <w:r>
            <w:fldChar w:fldCharType="separate"/>
          </w:r>
          <w:r>
            <w:t xml:space="preserve">23</w:t>
          </w:r>
          <w:r>
            <w:fldChar w:fldCharType="end"/>
          </w:r>
          <w:r>
            <w:fldChar w:fldCharType="end"/>
          </w:r>
          <w:r/>
        </w:p>
        <w:p>
          <w:pPr>
            <w:pStyle w:val="1113"/>
            <w:spacing w:line="360" w:lineRule="auto"/>
            <w:tabs>
              <w:tab w:val="right" w:pos="8312" w:leader="dot"/>
            </w:tabs>
          </w:pPr>
          <w:r>
            <w:fldChar w:fldCharType="begin"/>
          </w:r>
          <w:r>
            <w:instrText xml:space="preserve"> HYPERLINK \l "_Toc14827" </w:instrText>
          </w:r>
          <w:r>
            <w:fldChar w:fldCharType="separate"/>
          </w:r>
          <w:r>
            <w:rPr>
              <w:rFonts w:hint="eastAsia" w:ascii="宋体" w:hAnsi="宋体" w:cs="宋体"/>
            </w:rPr>
            <w:t xml:space="preserve">6、拟签订的合同文本</w:t>
          </w:r>
          <w:r>
            <w:tab/>
          </w:r>
          <w:r>
            <w:fldChar w:fldCharType="begin"/>
          </w:r>
          <w:r>
            <w:instrText xml:space="preserve"> PAGEREF _Toc14827 \h </w:instrText>
          </w:r>
          <w:r>
            <w:fldChar w:fldCharType="separate"/>
          </w:r>
          <w:r>
            <w:t xml:space="preserve">24</w:t>
          </w:r>
          <w:r>
            <w:fldChar w:fldCharType="end"/>
          </w:r>
          <w:r>
            <w:fldChar w:fldCharType="end"/>
          </w:r>
          <w:r/>
        </w:p>
        <w:p>
          <w:pPr>
            <w:pStyle w:val="1113"/>
            <w:spacing w:line="360" w:lineRule="auto"/>
            <w:tabs>
              <w:tab w:val="right" w:pos="8312" w:leader="dot"/>
            </w:tabs>
          </w:pPr>
          <w:r>
            <w:fldChar w:fldCharType="begin"/>
          </w:r>
          <w:r>
            <w:instrText xml:space="preserve"> HYPERLINK \l "_Toc8562" </w:instrText>
          </w:r>
          <w:r>
            <w:fldChar w:fldCharType="separate"/>
          </w:r>
          <w:r>
            <w:rPr>
              <w:rFonts w:hint="eastAsia" w:ascii="宋体" w:hAnsi="宋体" w:cs="宋体"/>
            </w:rPr>
            <w:t xml:space="preserve">7、承诺书</w:t>
          </w:r>
          <w:r>
            <w:tab/>
          </w:r>
          <w:r>
            <w:fldChar w:fldCharType="begin"/>
          </w:r>
          <w:r>
            <w:instrText xml:space="preserve"> PAGEREF _Toc8562 \h </w:instrText>
          </w:r>
          <w:r>
            <w:fldChar w:fldCharType="separate"/>
          </w:r>
          <w:r>
            <w:t xml:space="preserve">30</w:t>
          </w:r>
          <w:r>
            <w:fldChar w:fldCharType="end"/>
          </w:r>
          <w:r>
            <w:fldChar w:fldCharType="end"/>
          </w:r>
          <w:r/>
        </w:p>
        <w:p>
          <w:pPr>
            <w:pStyle w:val="1113"/>
            <w:spacing w:line="360" w:lineRule="auto"/>
            <w:tabs>
              <w:tab w:val="right" w:pos="8312" w:leader="dot"/>
            </w:tabs>
          </w:pPr>
          <w:r>
            <w:fldChar w:fldCharType="begin"/>
          </w:r>
          <w:r>
            <w:instrText xml:space="preserve"> HYPERLINK \l "_Toc9322" </w:instrText>
          </w:r>
          <w:r>
            <w:fldChar w:fldCharType="separate"/>
          </w:r>
          <w:r>
            <w:rPr>
              <w:rFonts w:hint="eastAsia" w:ascii="宋体" w:hAnsi="宋体" w:cs="宋体"/>
            </w:rPr>
            <w:t xml:space="preserve">8、授权委托书</w:t>
          </w:r>
          <w:r>
            <w:tab/>
          </w:r>
          <w:r>
            <w:fldChar w:fldCharType="begin"/>
          </w:r>
          <w:r>
            <w:instrText xml:space="preserve"> PAGEREF _Toc9322 \h </w:instrText>
          </w:r>
          <w:r>
            <w:fldChar w:fldCharType="separate"/>
          </w:r>
          <w:r>
            <w:t xml:space="preserve">31</w:t>
          </w:r>
          <w:r>
            <w:fldChar w:fldCharType="end"/>
          </w:r>
          <w:r>
            <w:fldChar w:fldCharType="end"/>
          </w:r>
          <w:r/>
        </w:p>
        <w:p>
          <w:pPr>
            <w:pStyle w:val="1113"/>
            <w:spacing w:line="360" w:lineRule="auto"/>
            <w:tabs>
              <w:tab w:val="right" w:pos="8312" w:leader="dot"/>
            </w:tabs>
          </w:pPr>
          <w:r>
            <w:fldChar w:fldCharType="begin"/>
          </w:r>
          <w:r>
            <w:instrText xml:space="preserve"> HYPERLINK \l "_Toc15304" </w:instrText>
          </w:r>
          <w:r>
            <w:fldChar w:fldCharType="separate"/>
          </w:r>
          <w:r>
            <w:rPr>
              <w:rFonts w:hint="eastAsia" w:ascii="宋体" w:hAnsi="宋体" w:cs="宋体"/>
              <w:szCs w:val="36"/>
            </w:rPr>
            <w:t xml:space="preserve">9、中小企业声明函</w:t>
          </w:r>
          <w:r>
            <w:tab/>
          </w:r>
          <w:r>
            <w:fldChar w:fldCharType="begin"/>
          </w:r>
          <w:r>
            <w:instrText xml:space="preserve"> PAGEREF _Toc15304 \h </w:instrText>
          </w:r>
          <w:r>
            <w:fldChar w:fldCharType="separate"/>
          </w:r>
          <w:r>
            <w:t xml:space="preserve">32</w:t>
          </w:r>
          <w:r>
            <w:fldChar w:fldCharType="end"/>
          </w:r>
          <w:r>
            <w:fldChar w:fldCharType="end"/>
          </w:r>
          <w:r/>
        </w:p>
        <w:p>
          <w:pPr>
            <w:pStyle w:val="1113"/>
            <w:spacing w:line="360" w:lineRule="auto"/>
            <w:tabs>
              <w:tab w:val="right" w:pos="8312" w:leader="dot"/>
            </w:tabs>
          </w:pPr>
          <w:r>
            <w:fldChar w:fldCharType="begin"/>
          </w:r>
          <w:r>
            <w:instrText xml:space="preserve"> HYPERLINK \l "_Toc28175" </w:instrText>
          </w:r>
          <w:r>
            <w:fldChar w:fldCharType="separate"/>
          </w:r>
          <w:r>
            <w:rPr>
              <w:rFonts w:hint="eastAsia" w:ascii="宋体" w:hAnsi="宋体" w:cs="宋体"/>
              <w:bCs/>
              <w:szCs w:val="36"/>
            </w:rPr>
            <w:t xml:space="preserve">10、</w:t>
          </w:r>
          <w:r>
            <w:rPr>
              <w:rFonts w:hint="eastAsia" w:ascii="宋体" w:hAnsi="宋体" w:cs="宋体"/>
              <w:szCs w:val="36"/>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34</w:t>
          </w:r>
          <w:r>
            <w:fldChar w:fldCharType="end"/>
          </w:r>
          <w:r>
            <w:fldChar w:fldCharType="end"/>
          </w:r>
          <w:r/>
        </w:p>
        <w:p>
          <w:pPr>
            <w:pStyle w:val="1113"/>
            <w:spacing w:line="360" w:lineRule="auto"/>
            <w:tabs>
              <w:tab w:val="right" w:pos="8312" w:leader="dot"/>
            </w:tabs>
          </w:pPr>
          <w:r>
            <w:fldChar w:fldCharType="begin"/>
          </w:r>
          <w:r>
            <w:instrText xml:space="preserve"> HYPERLINK \l "_Toc8836" </w:instrText>
          </w:r>
          <w:r>
            <w:fldChar w:fldCharType="separate"/>
          </w:r>
          <w:r>
            <w:rPr>
              <w:rFonts w:hint="eastAsia" w:ascii="宋体" w:hAnsi="宋体" w:cs="宋体"/>
              <w:szCs w:val="36"/>
            </w:rPr>
            <w:t xml:space="preserve">11、具备履行合同所必需的设备和专业技术能力的书面声明</w:t>
          </w:r>
          <w:r>
            <w:tab/>
          </w:r>
          <w:r>
            <w:fldChar w:fldCharType="begin"/>
          </w:r>
          <w:r>
            <w:instrText xml:space="preserve"> PAGEREF _Toc8836 \h </w:instrText>
          </w:r>
          <w:r>
            <w:fldChar w:fldCharType="separate"/>
          </w:r>
          <w:r>
            <w:t xml:space="preserve">35</w:t>
          </w:r>
          <w:r>
            <w:fldChar w:fldCharType="end"/>
          </w:r>
          <w:r>
            <w:fldChar w:fldCharType="end"/>
          </w:r>
          <w:r/>
        </w:p>
        <w:p>
          <w:pPr>
            <w:pStyle w:val="1113"/>
            <w:spacing w:line="360" w:lineRule="auto"/>
            <w:tabs>
              <w:tab w:val="right" w:pos="8312" w:leader="dot"/>
            </w:tabs>
          </w:pPr>
          <w:r>
            <w:fldChar w:fldCharType="begin"/>
          </w:r>
          <w:r>
            <w:instrText xml:space="preserve"> HYPERLINK \l "_Toc17913" </w:instrText>
          </w:r>
          <w:r>
            <w:fldChar w:fldCharType="separate"/>
          </w:r>
          <w:r>
            <w:rPr>
              <w:rFonts w:hint="eastAsia" w:ascii="宋体" w:hAnsi="宋体" w:cs="宋体"/>
              <w:szCs w:val="36"/>
            </w:rPr>
            <w:t xml:space="preserve">12、残疾人福利性单位声明函</w:t>
          </w:r>
          <w:r>
            <w:tab/>
          </w:r>
          <w:r>
            <w:fldChar w:fldCharType="begin"/>
          </w:r>
          <w:r>
            <w:instrText xml:space="preserve"> PAGEREF _Toc17913 \h </w:instrText>
          </w:r>
          <w:r>
            <w:fldChar w:fldCharType="separate"/>
          </w:r>
          <w:r>
            <w:t xml:space="preserve">36</w:t>
          </w:r>
          <w:r>
            <w:fldChar w:fldCharType="end"/>
          </w:r>
          <w:r>
            <w:fldChar w:fldCharType="end"/>
          </w:r>
          <w:r/>
        </w:p>
        <w:p>
          <w:pPr>
            <w:pStyle w:val="1113"/>
            <w:spacing w:line="360" w:lineRule="auto"/>
            <w:tabs>
              <w:tab w:val="right" w:pos="8312" w:leader="dot"/>
            </w:tabs>
          </w:pPr>
          <w:r>
            <w:fldChar w:fldCharType="begin"/>
          </w:r>
          <w:r>
            <w:instrText xml:space="preserve"> HYPERLINK \l "_Toc28938" </w:instrText>
          </w:r>
          <w:r>
            <w:fldChar w:fldCharType="separate"/>
          </w:r>
          <w:r>
            <w:rPr>
              <w:rFonts w:hint="eastAsia" w:ascii="宋体" w:hAnsi="宋体" w:cs="宋体"/>
              <w:szCs w:val="36"/>
            </w:rPr>
            <w:t xml:space="preserve">13、代理服务收费标准</w:t>
          </w:r>
          <w:r>
            <w:tab/>
          </w:r>
          <w:r>
            <w:fldChar w:fldCharType="begin"/>
          </w:r>
          <w:r>
            <w:instrText xml:space="preserve"> PAGEREF _Toc28938 \h </w:instrText>
          </w:r>
          <w:r>
            <w:fldChar w:fldCharType="separate"/>
          </w:r>
          <w:r>
            <w:t xml:space="preserve">38</w:t>
          </w:r>
          <w:r>
            <w:fldChar w:fldCharType="end"/>
          </w:r>
          <w:r>
            <w:fldChar w:fldCharType="end"/>
          </w:r>
          <w:r/>
        </w:p>
        <w:p>
          <w:pPr>
            <w:pStyle w:val="1113"/>
            <w:spacing w:line="360" w:lineRule="auto"/>
            <w:tabs>
              <w:tab w:val="right" w:pos="8312" w:leader="dot"/>
            </w:tabs>
          </w:pPr>
          <w:r>
            <w:fldChar w:fldCharType="begin"/>
          </w:r>
          <w:r>
            <w:instrText xml:space="preserve"> HYPERLINK \l "_Toc26551" </w:instrText>
          </w:r>
          <w:r>
            <w:fldChar w:fldCharType="separate"/>
          </w:r>
          <w:r>
            <w:rPr>
              <w:rFonts w:hint="eastAsia" w:ascii="宋体" w:hAnsi="宋体" w:cs="宋体"/>
              <w:szCs w:val="36"/>
            </w:rPr>
            <w:t xml:space="preserve">14、预付款保函支付条款模板</w:t>
          </w:r>
          <w:r>
            <w:tab/>
          </w:r>
          <w:r>
            <w:fldChar w:fldCharType="begin"/>
          </w:r>
          <w:r>
            <w:instrText xml:space="preserve"> PAGEREF _Toc26551 \h </w:instrText>
          </w:r>
          <w:r>
            <w:fldChar w:fldCharType="separate"/>
          </w:r>
          <w:r>
            <w:t xml:space="preserve">39</w:t>
          </w:r>
          <w:r>
            <w:fldChar w:fldCharType="end"/>
          </w:r>
          <w:r>
            <w:fldChar w:fldCharType="end"/>
          </w:r>
          <w:r/>
        </w:p>
        <w:p>
          <w:pPr>
            <w:ind w:firstLine="361"/>
            <w:jc w:val="center"/>
            <w:spacing w:line="360" w:lineRule="auto"/>
            <w:rPr>
              <w:rFonts w:ascii="宋体" w:hAnsi="宋体" w:cs="宋体"/>
              <w:color w:val="000000"/>
              <w:szCs w:val="36"/>
            </w:rPr>
            <w:outlineLvl w:val="0"/>
          </w:pPr>
          <w:r>
            <w:rPr>
              <w:rFonts w:hint="eastAsia" w:ascii="宋体" w:hAnsi="宋体" w:cs="宋体"/>
              <w:color w:val="000000"/>
              <w:szCs w:val="36"/>
            </w:rPr>
            <w:fldChar w:fldCharType="end"/>
          </w:r>
          <w:r/>
        </w:p>
      </w:sdtContent>
    </w:sdt>
    <w:p>
      <w:pPr>
        <w:pStyle w:val="1095"/>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
    </w:p>
    <w:p>
      <w:pPr>
        <w:ind w:firstLine="361"/>
        <w:jc w:val="center"/>
        <w:spacing w:line="360" w:lineRule="auto"/>
        <w:rPr>
          <w:rStyle w:val="1308"/>
          <w:rFonts w:ascii="宋体" w:hAnsi="宋体" w:cs="宋体"/>
          <w:color w:val="000000"/>
          <w:sz w:val="36"/>
          <w:szCs w:val="36"/>
        </w:rPr>
        <w:outlineLvl w:val="0"/>
      </w:pPr>
      <w:r/>
      <w:bookmarkStart w:id="0" w:name="_Toc2105"/>
      <w:r>
        <w:rPr>
          <w:rStyle w:val="1308"/>
          <w:rFonts w:hint="eastAsia" w:ascii="宋体" w:hAnsi="宋体" w:cs="宋体"/>
          <w:b/>
          <w:color w:val="000000"/>
          <w:sz w:val="36"/>
          <w:szCs w:val="36"/>
        </w:rPr>
        <w:t xml:space="preserve">竞争性磋商文件</w:t>
      </w:r>
      <w:bookmarkEnd w:id="0"/>
      <w:r/>
      <w:r/>
    </w:p>
    <w:p>
      <w:pPr>
        <w:ind w:firstLine="241"/>
        <w:jc w:val="center"/>
        <w:spacing w:line="360" w:lineRule="auto"/>
        <w:rPr>
          <w:rStyle w:val="1308"/>
          <w:rFonts w:ascii="宋体" w:hAnsi="宋体" w:cs="宋体"/>
          <w:sz w:val="24"/>
          <w:u w:val="single"/>
        </w:rPr>
      </w:pPr>
      <w:r>
        <w:rPr>
          <w:rStyle w:val="1308"/>
          <w:rFonts w:hint="eastAsia" w:ascii="宋体" w:hAnsi="宋体" w:cs="宋体"/>
          <w:b/>
          <w:bCs/>
          <w:sz w:val="24"/>
        </w:rPr>
        <w:t xml:space="preserve">项目编号：JSZC-320300-XZGX-C2026-0012</w:t>
      </w:r>
      <w:r/>
    </w:p>
    <w:p>
      <w:pPr>
        <w:spacing w:line="360" w:lineRule="auto"/>
        <w:tabs>
          <w:tab w:val="left" w:pos="3240" w:leader="none"/>
        </w:tabs>
        <w:rPr>
          <w:rStyle w:val="1308"/>
          <w:rFonts w:ascii="宋体" w:hAnsi="宋体" w:cs="宋体"/>
          <w:sz w:val="24"/>
        </w:rPr>
      </w:pPr>
      <w:r>
        <w:rPr>
          <w:rStyle w:val="1308"/>
          <w:rFonts w:hint="eastAsia" w:ascii="宋体" w:hAnsi="宋体" w:cs="宋体"/>
          <w:sz w:val="24"/>
          <w:u w:val="single"/>
        </w:rPr>
        <w:t xml:space="preserve">                     </w:t>
      </w:r>
      <w:r>
        <w:rPr>
          <w:rStyle w:val="1308"/>
          <w:rFonts w:hint="eastAsia" w:ascii="宋体" w:hAnsi="宋体" w:cs="宋体"/>
          <w:sz w:val="24"/>
        </w:rPr>
        <w:t xml:space="preserve">（供应商）：</w:t>
      </w:r>
      <w:r/>
    </w:p>
    <w:p>
      <w:pPr>
        <w:ind w:firstLine="240"/>
        <w:spacing w:line="360" w:lineRule="auto"/>
        <w:rPr>
          <w:rStyle w:val="1308"/>
          <w:rFonts w:ascii="宋体" w:hAnsi="宋体" w:cs="宋体"/>
          <w:sz w:val="24"/>
        </w:rPr>
      </w:pPr>
      <w:r>
        <w:rPr>
          <w:rStyle w:val="1308"/>
          <w:rFonts w:hint="eastAsia" w:ascii="宋体" w:hAnsi="宋体" w:cs="宋体"/>
          <w:sz w:val="24"/>
        </w:rPr>
        <w:t xml:space="preserve">徐州国信招标有限公司对徐州市大龙湖镜泊路学校南C地块、南D地块考古调查勘探项目采取竞争性磋商采购方式进行采购，竞争性磋商文件（以下简称《磋商文件》）内容如下：</w:t>
      </w:r>
      <w:r/>
    </w:p>
    <w:p>
      <w:pPr>
        <w:ind w:left="497" w:firstLine="241"/>
        <w:jc w:val="center"/>
        <w:spacing w:line="360" w:lineRule="auto"/>
        <w:rPr>
          <w:rStyle w:val="1308"/>
          <w:rFonts w:ascii="宋体" w:hAnsi="宋体" w:cs="宋体"/>
          <w:b/>
          <w:bCs/>
          <w:sz w:val="24"/>
        </w:rPr>
        <w:outlineLvl w:val="0"/>
      </w:pPr>
      <w:r/>
      <w:bookmarkStart w:id="1" w:name="_Toc23186"/>
      <w:r>
        <w:rPr>
          <w:rStyle w:val="1308"/>
          <w:rFonts w:hint="eastAsia" w:ascii="宋体" w:hAnsi="宋体" w:cs="宋体"/>
          <w:b/>
          <w:bCs/>
          <w:sz w:val="24"/>
        </w:rPr>
        <w:t xml:space="preserve">第一章 项目说明</w:t>
      </w:r>
      <w:bookmarkEnd w:id="1"/>
      <w:r/>
      <w:r/>
    </w:p>
    <w:p>
      <w:pPr>
        <w:spacing w:line="360" w:lineRule="auto"/>
        <w:rPr>
          <w:rStyle w:val="1308"/>
          <w:rFonts w:ascii="宋体" w:hAnsi="宋体" w:cs="宋体"/>
          <w:sz w:val="24"/>
        </w:rPr>
      </w:pPr>
      <w:r>
        <w:rPr>
          <w:rStyle w:val="1308"/>
          <w:rFonts w:hint="eastAsia" w:ascii="宋体" w:hAnsi="宋体" w:cs="宋体"/>
          <w:sz w:val="24"/>
        </w:rPr>
        <w:t xml:space="preserve">一、采购人：徐州市文物保护和考古研究所</w:t>
      </w:r>
      <w:r/>
    </w:p>
    <w:p>
      <w:pPr>
        <w:spacing w:line="360" w:lineRule="auto"/>
        <w:rPr>
          <w:rStyle w:val="1308"/>
          <w:rFonts w:ascii="宋体" w:hAnsi="宋体" w:cs="宋体"/>
          <w:sz w:val="24"/>
        </w:rPr>
      </w:pPr>
      <w:r>
        <w:rPr>
          <w:rStyle w:val="1308"/>
          <w:rFonts w:hint="eastAsia" w:ascii="宋体" w:hAnsi="宋体" w:cs="宋体"/>
          <w:sz w:val="24"/>
        </w:rPr>
        <w:t xml:space="preserve">二、项目名称：徐州市大龙湖镜泊路学校南C地块、南D地块考古调查勘探</w:t>
      </w:r>
      <w:r/>
    </w:p>
    <w:p>
      <w:pPr>
        <w:jc w:val="left"/>
        <w:spacing w:line="360" w:lineRule="auto"/>
        <w:rPr>
          <w:rStyle w:val="1308"/>
          <w:rFonts w:ascii="宋体" w:hAnsi="宋体" w:cs="宋体"/>
          <w:sz w:val="24"/>
        </w:rPr>
      </w:pPr>
      <w:r>
        <w:rPr>
          <w:rStyle w:val="1308"/>
          <w:rFonts w:hint="eastAsia" w:ascii="宋体" w:hAnsi="宋体" w:cs="宋体"/>
          <w:sz w:val="24"/>
        </w:rPr>
        <w:t xml:space="preserve">三、项目编号：JSZC-320300-XZGX-C2026-0012</w:t>
      </w:r>
      <w:r/>
    </w:p>
    <w:p>
      <w:pPr>
        <w:spacing w:line="360" w:lineRule="auto"/>
        <w:rPr>
          <w:rStyle w:val="1308"/>
          <w:rFonts w:ascii="宋体" w:hAnsi="宋体" w:cs="宋体"/>
          <w:sz w:val="24"/>
        </w:rPr>
      </w:pPr>
      <w:r>
        <w:rPr>
          <w:rStyle w:val="1308"/>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308"/>
          <w:rFonts w:ascii="宋体" w:hAnsi="宋体" w:cs="宋体"/>
          <w:sz w:val="24"/>
        </w:rPr>
      </w:pPr>
      <w:r>
        <w:rPr>
          <w:rStyle w:val="1308"/>
          <w:rFonts w:hint="eastAsia" w:ascii="宋体" w:hAnsi="宋体" w:cs="宋体"/>
          <w:sz w:val="24"/>
        </w:rPr>
        <w:t xml:space="preserve">五、采购方式：本项目采用竞争性磋商采购方式。</w:t>
      </w:r>
      <w:r/>
    </w:p>
    <w:p>
      <w:pPr>
        <w:jc w:val="left"/>
        <w:spacing w:line="360" w:lineRule="auto"/>
        <w:rPr>
          <w:rStyle w:val="1308"/>
          <w:rFonts w:ascii="宋体" w:hAnsi="宋体" w:cs="宋体"/>
          <w:sz w:val="24"/>
        </w:rPr>
      </w:pPr>
      <w:r>
        <w:rPr>
          <w:rStyle w:val="1308"/>
          <w:rFonts w:hint="eastAsia" w:ascii="宋体" w:hAnsi="宋体" w:cs="宋体"/>
          <w:sz w:val="24"/>
        </w:rPr>
        <w:t xml:space="preserve">六、供应商资格条件：</w:t>
      </w:r>
      <w:r/>
    </w:p>
    <w:p>
      <w:pPr>
        <w:jc w:val="left"/>
        <w:spacing w:line="360" w:lineRule="auto"/>
        <w:rPr>
          <w:rStyle w:val="1308"/>
          <w:rFonts w:ascii="宋体" w:hAnsi="宋体" w:cs="宋体"/>
          <w:sz w:val="24"/>
        </w:rPr>
      </w:pPr>
      <w:r>
        <w:rPr>
          <w:rStyle w:val="1308"/>
          <w:rFonts w:hint="eastAsia" w:ascii="宋体" w:hAnsi="宋体" w:cs="宋体"/>
          <w:sz w:val="24"/>
        </w:rPr>
        <w:t xml:space="preserve">1、满足《中华人民共和国政府采购法》第二十二条规定。</w:t>
      </w:r>
      <w:r/>
    </w:p>
    <w:p>
      <w:pPr>
        <w:jc w:val="left"/>
        <w:spacing w:line="360" w:lineRule="auto"/>
        <w:rPr>
          <w:rStyle w:val="1308"/>
          <w:rFonts w:ascii="宋体" w:hAnsi="宋体" w:cs="宋体"/>
          <w:b/>
          <w:bCs/>
          <w:color w:val="000000" w:themeColor="text1"/>
          <w:sz w:val="24"/>
          <w14:textFill>
            <w14:solidFill>
              <w14:schemeClr w14:val="tx1"/>
            </w14:solidFill>
          </w14:textFill>
        </w:rPr>
      </w:pPr>
      <w:r>
        <w:rPr>
          <w:rStyle w:val="1308"/>
          <w:rFonts w:hint="eastAsia" w:ascii="宋体" w:hAnsi="宋体" w:cs="宋体"/>
          <w:sz w:val="24"/>
        </w:rPr>
        <w:t xml:space="preserve">2、落实政府采购政策需满足的资格要求：</w:t>
      </w:r>
      <w:r>
        <w:rPr>
          <w:rStyle w:val="1308"/>
          <w:rFonts w:hint="eastAsia" w:ascii="宋体" w:hAnsi="宋体" w:cs="宋体"/>
          <w:b/>
          <w:bCs/>
          <w:color w:val="000000" w:themeColor="text1"/>
          <w:sz w:val="24"/>
          <w14:textFill>
            <w14:solidFill>
              <w14:schemeClr w14:val="tx1"/>
            </w14:solidFill>
          </w14:textFill>
        </w:rPr>
        <w:t xml:space="preserve">本项目属于专门面向中小微企业采购的项目。</w:t>
      </w:r>
      <w:r/>
    </w:p>
    <w:p>
      <w:pPr>
        <w:jc w:val="left"/>
        <w:spacing w:line="360" w:lineRule="auto"/>
        <w:rPr>
          <w:rStyle w:val="1308"/>
          <w:rFonts w:ascii="宋体" w:hAnsi="宋体" w:cs="宋体"/>
          <w:b w:val="0"/>
          <w:bCs w:val="0"/>
          <w:sz w:val="24"/>
          <w:highlight w:val="none"/>
        </w:rPr>
      </w:pPr>
      <w:r>
        <w:rPr>
          <w:rStyle w:val="1308"/>
          <w:rFonts w:hint="eastAsia" w:ascii="宋体" w:hAnsi="宋体" w:cs="宋体"/>
          <w:b w:val="0"/>
          <w:bCs w:val="0"/>
          <w:sz w:val="24"/>
          <w:highlight w:val="none"/>
        </w:rPr>
        <w:t xml:space="preserve">3、本项目的特定资格要求：无</w:t>
      </w:r>
      <w:r/>
    </w:p>
    <w:p>
      <w:pPr>
        <w:spacing w:line="360" w:lineRule="auto"/>
        <w:rPr>
          <w:rStyle w:val="1308"/>
          <w:rFonts w:ascii="宋体" w:hAnsi="宋体" w:cs="宋体"/>
          <w:sz w:val="24"/>
        </w:rPr>
      </w:pPr>
      <w:r>
        <w:rPr>
          <w:rStyle w:val="1308"/>
          <w:rFonts w:hint="eastAsia" w:ascii="宋体" w:hAnsi="宋体" w:cs="宋体"/>
          <w:sz w:val="24"/>
        </w:rPr>
        <w:t xml:space="preserve">七、采购预算（采购项目预算金额）：见《磋商文件》附件2、《项目要求（采购需求）》。</w:t>
      </w:r>
      <w:r/>
    </w:p>
    <w:p>
      <w:pPr>
        <w:spacing w:line="360" w:lineRule="auto"/>
        <w:rPr>
          <w:rStyle w:val="1308"/>
          <w:rFonts w:ascii="宋体" w:hAnsi="宋体" w:cs="宋体"/>
          <w:sz w:val="24"/>
        </w:rPr>
      </w:pPr>
      <w:r>
        <w:rPr>
          <w:rStyle w:val="1308"/>
          <w:rFonts w:hint="eastAsia" w:ascii="宋体" w:hAnsi="宋体" w:cs="宋体"/>
          <w:sz w:val="24"/>
        </w:rPr>
        <w:t xml:space="preserve">八、采购需求：见《磋商文件》附件2、《项目要求（采购需求）》。</w:t>
      </w:r>
      <w:r/>
    </w:p>
    <w:p>
      <w:pPr>
        <w:spacing w:line="360" w:lineRule="auto"/>
        <w:rPr>
          <w:rStyle w:val="1308"/>
          <w:rFonts w:ascii="宋体" w:hAnsi="宋体" w:cs="宋体"/>
          <w:sz w:val="24"/>
        </w:rPr>
      </w:pPr>
      <w:r>
        <w:rPr>
          <w:rStyle w:val="1308"/>
          <w:rFonts w:hint="eastAsia" w:ascii="宋体" w:hAnsi="宋体" w:cs="宋体"/>
          <w:sz w:val="24"/>
        </w:rPr>
        <w:t xml:space="preserve">九、拟签订的合同文本：见《磋商文件》附件6、《拟签订的合同文本》。</w:t>
      </w:r>
      <w:r/>
    </w:p>
    <w:p>
      <w:pPr>
        <w:spacing w:line="360" w:lineRule="auto"/>
        <w:rPr>
          <w:rStyle w:val="1308"/>
          <w:rFonts w:ascii="宋体" w:hAnsi="宋体" w:cs="宋体"/>
          <w:sz w:val="24"/>
        </w:rPr>
      </w:pPr>
      <w:r>
        <w:rPr>
          <w:rStyle w:val="1308"/>
          <w:rFonts w:hint="eastAsia" w:ascii="宋体" w:hAnsi="宋体" w:cs="宋体"/>
          <w:sz w:val="24"/>
        </w:rPr>
        <w:t xml:space="preserve">十、报价要求</w:t>
      </w:r>
      <w:r/>
    </w:p>
    <w:p>
      <w:pPr>
        <w:ind w:firstLine="240"/>
        <w:spacing w:line="360" w:lineRule="auto"/>
        <w:rPr>
          <w:rStyle w:val="1308"/>
          <w:rFonts w:ascii="宋体" w:hAnsi="宋体" w:cs="宋体"/>
          <w:sz w:val="24"/>
        </w:rPr>
      </w:pPr>
      <w:r>
        <w:rPr>
          <w:rStyle w:val="1308"/>
          <w:rFonts w:hint="eastAsia" w:ascii="宋体" w:hAnsi="宋体" w:cs="宋体"/>
          <w:sz w:val="24"/>
        </w:rPr>
        <w:t xml:space="preserve">1、供应商报价为要约，</w:t>
      </w:r>
      <w:r>
        <w:rPr>
          <w:rStyle w:val="1308"/>
          <w:rFonts w:hint="eastAsia" w:ascii="宋体" w:hAnsi="宋体" w:cs="宋体"/>
          <w:sz w:val="24"/>
          <w:u w:val="single"/>
        </w:rPr>
        <w:t xml:space="preserve">徐州国信招标有限公司</w:t>
      </w:r>
      <w:r>
        <w:rPr>
          <w:rStyle w:val="1308"/>
          <w:rFonts w:hint="eastAsia" w:ascii="宋体" w:hAnsi="宋体" w:cs="宋体"/>
          <w:sz w:val="24"/>
        </w:rPr>
        <w:t xml:space="preserve">无承诺表示时视为未成交，</w:t>
      </w:r>
      <w:r>
        <w:rPr>
          <w:rStyle w:val="1308"/>
          <w:rFonts w:hint="eastAsia" w:ascii="宋体" w:hAnsi="宋体" w:cs="宋体"/>
          <w:sz w:val="24"/>
          <w:u w:val="single"/>
        </w:rPr>
        <w:t xml:space="preserve">徐州国信招标有限公司</w:t>
      </w:r>
      <w:r>
        <w:rPr>
          <w:rStyle w:val="1308"/>
          <w:rFonts w:hint="eastAsia" w:ascii="宋体" w:hAnsi="宋体" w:cs="宋体"/>
          <w:sz w:val="24"/>
        </w:rPr>
        <w:t xml:space="preserve">认为必要时可重新进行竞争性磋商采购或采取其它方式采购。</w:t>
      </w:r>
      <w:r/>
    </w:p>
    <w:p>
      <w:pPr>
        <w:ind w:firstLine="240"/>
        <w:spacing w:line="360" w:lineRule="auto"/>
        <w:rPr>
          <w:rStyle w:val="1308"/>
          <w:rFonts w:ascii="宋体" w:hAnsi="宋体" w:cs="宋体"/>
          <w:sz w:val="24"/>
        </w:rPr>
      </w:pPr>
      <w:r>
        <w:rPr>
          <w:rStyle w:val="1308"/>
          <w:rFonts w:hint="eastAsia" w:ascii="宋体" w:hAnsi="宋体" w:cs="宋体"/>
          <w:sz w:val="24"/>
        </w:rPr>
        <w:t xml:space="preserve">2、按照《磋商报价表》要求填写首次报价。</w:t>
      </w:r>
      <w:r/>
    </w:p>
    <w:p>
      <w:pPr>
        <w:ind w:right="-56" w:firstLine="240"/>
        <w:spacing w:line="360" w:lineRule="auto"/>
        <w:rPr>
          <w:rStyle w:val="1308"/>
          <w:rFonts w:ascii="宋体" w:hAnsi="宋体" w:cs="宋体"/>
          <w:sz w:val="24"/>
        </w:rPr>
      </w:pPr>
      <w:r>
        <w:rPr>
          <w:rStyle w:val="1308"/>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308"/>
          <w:rFonts w:ascii="宋体" w:hAnsi="宋体" w:cs="宋体"/>
          <w:b/>
          <w:bCs/>
          <w:sz w:val="24"/>
        </w:rPr>
        <w:outlineLvl w:val="0"/>
      </w:pPr>
      <w:r/>
      <w:bookmarkStart w:id="2" w:name="_Toc213"/>
      <w:r>
        <w:rPr>
          <w:rStyle w:val="1308"/>
          <w:rFonts w:hint="eastAsia" w:ascii="宋体" w:hAnsi="宋体" w:cs="宋体"/>
          <w:b/>
          <w:bCs/>
          <w:sz w:val="24"/>
        </w:rPr>
        <w:t xml:space="preserve">第二章 磋商保证金</w:t>
      </w:r>
      <w:bookmarkEnd w:id="2"/>
      <w:r/>
      <w:r/>
    </w:p>
    <w:p>
      <w:pPr>
        <w:ind w:firstLine="241"/>
        <w:spacing w:line="360" w:lineRule="auto"/>
        <w:rPr>
          <w:rStyle w:val="1308"/>
          <w:rFonts w:ascii="宋体" w:hAnsi="宋体" w:cs="宋体"/>
          <w:b/>
          <w:bCs/>
          <w:sz w:val="24"/>
        </w:rPr>
      </w:pPr>
      <w:r>
        <w:rPr>
          <w:rStyle w:val="1308"/>
          <w:rFonts w:hint="eastAsia" w:ascii="宋体" w:hAnsi="宋体" w:cs="宋体"/>
          <w:b/>
          <w:bCs/>
          <w:sz w:val="24"/>
        </w:rPr>
        <w:t xml:space="preserve">十一、供应商提交磋商保证金</w:t>
      </w:r>
      <w:r/>
    </w:p>
    <w:p>
      <w:pPr>
        <w:ind w:firstLine="240"/>
        <w:spacing w:line="360" w:lineRule="auto"/>
        <w:rPr>
          <w:rStyle w:val="1308"/>
          <w:rFonts w:ascii="宋体" w:hAnsi="宋体" w:cs="宋体"/>
          <w:b/>
          <w:bCs/>
          <w:sz w:val="24"/>
        </w:rPr>
      </w:pPr>
      <w:r>
        <w:rPr>
          <w:rStyle w:val="1308"/>
          <w:rFonts w:hint="eastAsia" w:ascii="宋体" w:hAnsi="宋体" w:cs="宋体"/>
          <w:sz w:val="24"/>
        </w:rPr>
        <w:t xml:space="preserve">1、磋商保证金交纳数额和形式：不需交纳。</w:t>
      </w:r>
      <w:r/>
    </w:p>
    <w:p>
      <w:pPr>
        <w:jc w:val="center"/>
        <w:spacing w:line="360" w:lineRule="auto"/>
        <w:rPr>
          <w:rStyle w:val="1308"/>
          <w:rFonts w:ascii="宋体" w:hAnsi="宋体" w:cs="宋体"/>
          <w:b/>
          <w:bCs/>
          <w:sz w:val="24"/>
        </w:rPr>
        <w:outlineLvl w:val="0"/>
      </w:pPr>
      <w:r/>
      <w:bookmarkStart w:id="3" w:name="_Toc29525"/>
      <w:r>
        <w:rPr>
          <w:rStyle w:val="1308"/>
          <w:rFonts w:hint="eastAsia" w:ascii="宋体" w:hAnsi="宋体" w:cs="宋体"/>
          <w:b/>
          <w:bCs/>
          <w:sz w:val="24"/>
        </w:rPr>
        <w:t xml:space="preserve">第三章 响应文件</w:t>
      </w:r>
      <w:bookmarkEnd w:id="3"/>
      <w:r/>
      <w:r/>
    </w:p>
    <w:p>
      <w:pPr>
        <w:ind w:firstLine="241"/>
        <w:spacing w:line="360" w:lineRule="auto"/>
        <w:rPr>
          <w:rStyle w:val="1308"/>
          <w:rFonts w:ascii="宋体" w:hAnsi="宋体" w:cs="宋体"/>
          <w:b/>
          <w:bCs/>
          <w:sz w:val="24"/>
        </w:rPr>
      </w:pPr>
      <w:r>
        <w:rPr>
          <w:rStyle w:val="1308"/>
          <w:rFonts w:hint="eastAsia" w:ascii="宋体" w:hAnsi="宋体" w:cs="宋体"/>
          <w:b/>
          <w:bCs/>
          <w:sz w:val="24"/>
        </w:rPr>
        <w:t xml:space="preserve">十二、提交响应文件要求</w:t>
      </w:r>
      <w:r/>
    </w:p>
    <w:p>
      <w:pPr>
        <w:spacing w:line="360" w:lineRule="auto"/>
        <w:rPr>
          <w:rStyle w:val="1308"/>
          <w:rFonts w:ascii="宋体" w:hAnsi="宋体" w:cs="宋体"/>
          <w:bCs/>
          <w:sz w:val="24"/>
        </w:rPr>
      </w:pPr>
      <w:r>
        <w:rPr>
          <w:rStyle w:val="1308"/>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308"/>
          <w:rFonts w:ascii="宋体" w:hAnsi="宋体" w:cs="宋体"/>
          <w:b/>
          <w:sz w:val="24"/>
        </w:rPr>
      </w:pPr>
      <w:r>
        <w:rPr>
          <w:rStyle w:val="1308"/>
          <w:rFonts w:hint="eastAsia" w:ascii="宋体" w:hAnsi="宋体" w:cs="宋体"/>
          <w:b/>
          <w:sz w:val="24"/>
        </w:rPr>
        <w:t xml:space="preserve">“苏采云”系统使用要求：</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1、使用谷歌浏览器参与不见面开标及磋商环节。</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2、电脑需提前准备好麦克风、音响，摄像头，提前检查保证能够正常使用。</w:t>
      </w:r>
      <w:r/>
    </w:p>
    <w:p>
      <w:pPr>
        <w:ind w:firstLine="240"/>
        <w:spacing w:line="360" w:lineRule="auto"/>
        <w:rPr>
          <w:rStyle w:val="1308"/>
          <w:rFonts w:ascii="宋体" w:hAnsi="宋体" w:cs="宋体"/>
          <w:bCs/>
          <w:color w:val="000000" w:themeColor="text1"/>
          <w:sz w:val="24"/>
          <w14:textFill>
            <w14:solidFill>
              <w14:schemeClr w14:val="tx1"/>
            </w14:solidFill>
          </w14:textFill>
        </w:rPr>
      </w:pPr>
      <w:r>
        <w:rPr>
          <w:rStyle w:val="1308"/>
          <w:rFonts w:hint="eastAsia" w:ascii="宋体" w:hAnsi="宋体" w:cs="宋体"/>
          <w:bCs/>
          <w:sz w:val="24"/>
        </w:rPr>
        <w:t xml:space="preserve">3、操作系统至少win7以上，建</w:t>
      </w:r>
      <w:r>
        <w:rPr>
          <w:rStyle w:val="1308"/>
          <w:rFonts w:hint="eastAsia" w:ascii="宋体" w:hAnsi="宋体" w:cs="宋体"/>
          <w:bCs/>
          <w:color w:val="000000" w:themeColor="text1"/>
          <w:sz w:val="24"/>
          <w14:textFill>
            <w14:solidFill>
              <w14:schemeClr w14:val="tx1"/>
            </w14:solidFill>
          </w14:textFill>
        </w:rPr>
        <w:t xml:space="preserve">议使用win10操作系统。</w:t>
      </w:r>
      <w:r/>
    </w:p>
    <w:p>
      <w:pPr>
        <w:pStyle w:val="1301"/>
        <w:ind w:firstLine="482"/>
        <w:spacing w:line="360" w:lineRule="auto"/>
        <w:rPr>
          <w:rStyle w:val="1308"/>
          <w:rFonts w:ascii="宋体" w:hAnsi="宋体" w:cs="宋体"/>
          <w:color w:val="000000" w:themeColor="text1"/>
          <w:sz w:val="24"/>
          <w14:textFill>
            <w14:solidFill>
              <w14:schemeClr w14:val="tx1"/>
            </w14:solidFill>
          </w14:textFill>
        </w:rPr>
      </w:pPr>
      <w:r>
        <w:rPr>
          <w:rStyle w:val="1308"/>
          <w:rFonts w:hint="eastAsia" w:ascii="宋体" w:hAnsi="宋体" w:cs="宋体"/>
          <w:b/>
          <w:bCs/>
          <w:color w:val="000000" w:themeColor="text1"/>
          <w:sz w:val="24"/>
          <w14:textFill>
            <w14:solidFill>
              <w14:schemeClr w14:val="tx1"/>
            </w14:solidFill>
          </w14:textFill>
        </w:rPr>
        <w:t xml:space="preserve">（二）首次响应文件提交的截止时间：2026年</w:t>
      </w:r>
      <w:r>
        <w:rPr>
          <w:rStyle w:val="1308"/>
          <w:rFonts w:hint="eastAsia" w:ascii="宋体" w:hAnsi="宋体" w:cs="宋体"/>
          <w:b/>
          <w:bCs/>
          <w:color w:val="000000" w:themeColor="text1"/>
          <w:sz w:val="24"/>
          <w:lang w:val="en-US"/>
          <w14:textFill>
            <w14:solidFill>
              <w14:schemeClr w14:val="tx1"/>
            </w14:solidFill>
          </w14:textFill>
        </w:rPr>
        <w:t xml:space="preserve">5</w:t>
      </w:r>
      <w:r>
        <w:rPr>
          <w:rStyle w:val="1308"/>
          <w:rFonts w:hint="eastAsia" w:ascii="宋体" w:hAnsi="宋体" w:cs="宋体"/>
          <w:b/>
          <w:bCs/>
          <w:color w:val="000000" w:themeColor="text1"/>
          <w:sz w:val="24"/>
          <w14:textFill>
            <w14:solidFill>
              <w14:schemeClr w14:val="tx1"/>
            </w14:solidFill>
          </w14:textFill>
        </w:rPr>
        <w:t xml:space="preserve">月</w:t>
      </w:r>
      <w:r>
        <w:rPr>
          <w:rStyle w:val="1308"/>
          <w:rFonts w:hint="eastAsia" w:ascii="宋体" w:hAnsi="宋体" w:cs="宋体"/>
          <w:b/>
          <w:bCs/>
          <w:color w:val="000000" w:themeColor="text1"/>
          <w:sz w:val="24"/>
          <w:lang w:val="en-US"/>
          <w14:textFill>
            <w14:solidFill>
              <w14:schemeClr w14:val="tx1"/>
            </w14:solidFill>
          </w14:textFill>
        </w:rPr>
        <w:t xml:space="preserve">28</w:t>
      </w:r>
      <w:r>
        <w:rPr>
          <w:rStyle w:val="1308"/>
          <w:rFonts w:hint="eastAsia" w:ascii="宋体" w:hAnsi="宋体" w:cs="宋体"/>
          <w:b/>
          <w:bCs/>
          <w:color w:val="000000" w:themeColor="text1"/>
          <w:sz w:val="24"/>
          <w14:textFill>
            <w14:solidFill>
              <w14:schemeClr w14:val="tx1"/>
            </w14:solidFill>
          </w14:textFill>
        </w:rPr>
        <w:t xml:space="preserve">日09：30，</w:t>
      </w:r>
      <w:r>
        <w:rPr>
          <w:rStyle w:val="1308"/>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（三）首次响应文件提交时间、地点：</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1、提交时间</w:t>
      </w:r>
      <w:r/>
    </w:p>
    <w:p>
      <w:pPr>
        <w:pStyle w:val="1301"/>
        <w:ind w:firstLine="480"/>
        <w:spacing w:line="360" w:lineRule="auto"/>
        <w:rPr>
          <w:rStyle w:val="1308"/>
          <w:rFonts w:ascii="宋体" w:hAnsi="宋体" w:cs="宋体"/>
          <w:b/>
          <w:bCs/>
          <w:sz w:val="24"/>
        </w:rPr>
      </w:pPr>
      <w:r>
        <w:rPr>
          <w:rStyle w:val="1308"/>
          <w:rFonts w:hint="eastAsia" w:ascii="宋体" w:hAnsi="宋体" w:cs="宋体"/>
          <w:sz w:val="24"/>
        </w:rPr>
        <w:t xml:space="preserve">首次响应文件提交的</w:t>
      </w:r>
      <w:r>
        <w:rPr>
          <w:rStyle w:val="1308"/>
          <w:rFonts w:hint="eastAsia" w:ascii="宋体" w:hAnsi="宋体" w:cs="宋体"/>
          <w:color w:val="000000" w:themeColor="text1"/>
          <w:sz w:val="24"/>
          <w14:textFill>
            <w14:solidFill>
              <w14:schemeClr w14:val="tx1"/>
            </w14:solidFill>
          </w14:textFill>
        </w:rPr>
        <w:t xml:space="preserve">截止时间</w:t>
      </w:r>
      <w:r>
        <w:rPr>
          <w:rStyle w:val="1308"/>
          <w:rFonts w:hint="eastAsia" w:ascii="宋体" w:hAnsi="宋体" w:cs="宋体"/>
          <w:b/>
          <w:bCs/>
          <w:color w:val="000000" w:themeColor="text1"/>
          <w:sz w:val="24"/>
          <w14:textFill>
            <w14:solidFill>
              <w14:schemeClr w14:val="tx1"/>
            </w14:solidFill>
          </w14:textFill>
        </w:rPr>
        <w:t xml:space="preserve">（2026年</w:t>
      </w:r>
      <w:r>
        <w:rPr>
          <w:rStyle w:val="1308"/>
          <w:rFonts w:hint="eastAsia" w:ascii="宋体" w:hAnsi="宋体" w:cs="宋体"/>
          <w:b/>
          <w:bCs/>
          <w:color w:val="000000" w:themeColor="text1"/>
          <w:sz w:val="24"/>
          <w:lang w:val="en-US"/>
          <w14:textFill>
            <w14:solidFill>
              <w14:schemeClr w14:val="tx1"/>
            </w14:solidFill>
          </w14:textFill>
        </w:rPr>
        <w:t xml:space="preserve">5</w:t>
      </w:r>
      <w:r>
        <w:rPr>
          <w:rStyle w:val="1308"/>
          <w:rFonts w:hint="eastAsia" w:ascii="宋体" w:hAnsi="宋体" w:cs="宋体"/>
          <w:b/>
          <w:bCs/>
          <w:color w:val="000000" w:themeColor="text1"/>
          <w:sz w:val="24"/>
          <w14:textFill>
            <w14:solidFill>
              <w14:schemeClr w14:val="tx1"/>
            </w14:solidFill>
          </w14:textFill>
        </w:rPr>
        <w:t xml:space="preserve">月</w:t>
      </w:r>
      <w:r>
        <w:rPr>
          <w:rStyle w:val="1308"/>
          <w:rFonts w:hint="eastAsia" w:ascii="宋体" w:hAnsi="宋体" w:cs="宋体"/>
          <w:b/>
          <w:bCs/>
          <w:color w:val="000000" w:themeColor="text1"/>
          <w:sz w:val="24"/>
          <w:lang w:val="en-US"/>
          <w14:textFill>
            <w14:solidFill>
              <w14:schemeClr w14:val="tx1"/>
            </w14:solidFill>
          </w14:textFill>
        </w:rPr>
        <w:t xml:space="preserve">28</w:t>
      </w:r>
      <w:r>
        <w:rPr>
          <w:rStyle w:val="1308"/>
          <w:rFonts w:hint="eastAsia" w:ascii="宋体" w:hAnsi="宋体" w:cs="宋体"/>
          <w:b/>
          <w:bCs/>
          <w:color w:val="000000" w:themeColor="text1"/>
          <w:sz w:val="24"/>
          <w14:textFill>
            <w14:solidFill>
              <w14:schemeClr w14:val="tx1"/>
            </w14:solidFill>
          </w14:textFill>
        </w:rPr>
        <w:t xml:space="preserve">日09：30）前。</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2、提交地点：</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301"/>
        <w:ind w:firstLine="482"/>
        <w:spacing w:line="360" w:lineRule="auto"/>
        <w:rPr>
          <w:rStyle w:val="1308"/>
          <w:rFonts w:ascii="宋体" w:hAnsi="宋体" w:cs="宋体"/>
          <w:b/>
          <w:bCs/>
          <w:color w:val="000000" w:themeColor="text1"/>
          <w:sz w:val="24"/>
          <w14:textFill>
            <w14:solidFill>
              <w14:schemeClr w14:val="tx1"/>
            </w14:solidFill>
          </w14:textFill>
        </w:rPr>
      </w:pPr>
      <w:r>
        <w:rPr>
          <w:rStyle w:val="1308"/>
          <w:rFonts w:hint="eastAsia" w:ascii="宋体" w:hAnsi="宋体" w:cs="宋体"/>
          <w:b/>
          <w:bCs/>
          <w:sz w:val="24"/>
        </w:rPr>
        <w:t xml:space="preserve">（四）首次响应文件开启时</w:t>
      </w:r>
      <w:r>
        <w:rPr>
          <w:rStyle w:val="1308"/>
          <w:rFonts w:hint="eastAsia" w:ascii="宋体" w:hAnsi="宋体" w:cs="宋体"/>
          <w:b/>
          <w:bCs/>
          <w:color w:val="000000" w:themeColor="text1"/>
          <w:sz w:val="24"/>
          <w14:textFill>
            <w14:solidFill>
              <w14:schemeClr w14:val="tx1"/>
            </w14:solidFill>
          </w14:textFill>
        </w:rPr>
        <w:t xml:space="preserve">间：2026年</w:t>
      </w:r>
      <w:r>
        <w:rPr>
          <w:rStyle w:val="1308"/>
          <w:rFonts w:hint="eastAsia" w:ascii="宋体" w:hAnsi="宋体" w:cs="宋体"/>
          <w:b/>
          <w:bCs/>
          <w:color w:val="000000" w:themeColor="text1"/>
          <w:sz w:val="24"/>
          <w:lang w:val="en-US"/>
          <w14:textFill>
            <w14:solidFill>
              <w14:schemeClr w14:val="tx1"/>
            </w14:solidFill>
          </w14:textFill>
        </w:rPr>
        <w:t xml:space="preserve">5</w:t>
      </w:r>
      <w:r>
        <w:rPr>
          <w:rStyle w:val="1308"/>
          <w:rFonts w:hint="eastAsia" w:ascii="宋体" w:hAnsi="宋体" w:cs="宋体"/>
          <w:b/>
          <w:bCs/>
          <w:color w:val="000000" w:themeColor="text1"/>
          <w:sz w:val="24"/>
          <w14:textFill>
            <w14:solidFill>
              <w14:schemeClr w14:val="tx1"/>
            </w14:solidFill>
          </w14:textFill>
        </w:rPr>
        <w:t xml:space="preserve">月</w:t>
      </w:r>
      <w:r>
        <w:rPr>
          <w:rStyle w:val="1308"/>
          <w:rFonts w:hint="eastAsia" w:ascii="宋体" w:hAnsi="宋体" w:cs="宋体"/>
          <w:b/>
          <w:bCs/>
          <w:color w:val="000000" w:themeColor="text1"/>
          <w:sz w:val="24"/>
          <w:lang w:val="en-US"/>
          <w14:textFill>
            <w14:solidFill>
              <w14:schemeClr w14:val="tx1"/>
            </w14:solidFill>
          </w14:textFill>
        </w:rPr>
        <w:t xml:space="preserve">28</w:t>
      </w:r>
      <w:r>
        <w:rPr>
          <w:rStyle w:val="1308"/>
          <w:rFonts w:hint="eastAsia" w:ascii="宋体" w:hAnsi="宋体" w:cs="宋体"/>
          <w:b/>
          <w:bCs/>
          <w:color w:val="000000" w:themeColor="text1"/>
          <w:sz w:val="24"/>
          <w14:textFill>
            <w14:solidFill>
              <w14:schemeClr w14:val="tx1"/>
            </w14:solidFill>
          </w14:textFill>
        </w:rPr>
        <w:t xml:space="preserve">日09:30。</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（五）首次响应文件开启地点：</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01"/>
        <w:ind w:firstLine="480"/>
        <w:jc w:val="left"/>
        <w:spacing w:line="360" w:lineRule="auto"/>
        <w:shd w:val="clear" w:color="auto" w:fill="ffffff"/>
        <w:rPr>
          <w:rStyle w:val="1308"/>
          <w:rFonts w:ascii="宋体" w:hAnsi="宋体" w:cs="宋体"/>
          <w:sz w:val="24"/>
        </w:rPr>
      </w:pPr>
      <w:r>
        <w:rPr>
          <w:rStyle w:val="1308"/>
          <w:rFonts w:hint="eastAsia" w:ascii="宋体" w:hAnsi="宋体" w:cs="宋体"/>
          <w:sz w:val="24"/>
        </w:rPr>
        <w:t xml:space="preserve">（七）不接受不按要求加盖公章（电子签章）的首次响应文件。电子签章相关要求见“苏采云”系统。</w:t>
      </w:r>
      <w:r/>
    </w:p>
    <w:p>
      <w:pPr>
        <w:pStyle w:val="1301"/>
        <w:ind w:firstLine="480"/>
        <w:spacing w:line="360" w:lineRule="auto"/>
        <w:rPr>
          <w:rStyle w:val="1308"/>
          <w:rFonts w:ascii="宋体" w:hAnsi="宋体" w:cs="宋体"/>
          <w:sz w:val="24"/>
        </w:rPr>
      </w:pPr>
      <w:r>
        <w:rPr>
          <w:rStyle w:val="1308"/>
          <w:rFonts w:hint="eastAsia" w:ascii="宋体" w:hAnsi="宋体" w:cs="宋体"/>
          <w:bCs/>
          <w:sz w:val="24"/>
        </w:rPr>
        <w:t xml:space="preserve">（八）首次响应文件解密：到达开启时间，</w:t>
      </w:r>
      <w:r>
        <w:rPr>
          <w:rStyle w:val="1308"/>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308"/>
          <w:rFonts w:hint="eastAsia" w:ascii="宋体" w:hAnsi="宋体" w:cs="宋体"/>
          <w:b/>
          <w:bCs/>
          <w:sz w:val="24"/>
        </w:rPr>
        <w:t xml:space="preserve">开启时间后30分钟内</w:t>
      </w:r>
      <w:r>
        <w:rPr>
          <w:rStyle w:val="1308"/>
          <w:rFonts w:hint="eastAsia" w:ascii="宋体" w:hAnsi="宋体" w:cs="宋体"/>
          <w:sz w:val="24"/>
        </w:rPr>
        <w:t xml:space="preserve">，通过“苏采云”系统（使用“CA数字证书”）解密。</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（十）相关说明: 供应商在“苏采云”系统中提交首次响应文件的时间即为数据电文（响应文件，下同）的发送时间和接收时间。</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十三、响应文件编制要求</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请按照以下要求（包括但不限于以下要求）制作：</w:t>
      </w:r>
      <w:r/>
    </w:p>
    <w:p>
      <w:pPr>
        <w:pStyle w:val="1301"/>
        <w:ind w:firstLine="482"/>
        <w:spacing w:line="360" w:lineRule="auto"/>
        <w:rPr>
          <w:rStyle w:val="1308"/>
          <w:rFonts w:ascii="宋体" w:hAnsi="宋体" w:cs="宋体"/>
          <w:b/>
          <w:sz w:val="24"/>
        </w:rPr>
      </w:pPr>
      <w:r>
        <w:rPr>
          <w:rStyle w:val="1308"/>
          <w:rFonts w:hint="eastAsia" w:ascii="宋体" w:hAnsi="宋体" w:cs="宋体"/>
          <w:b/>
          <w:sz w:val="24"/>
        </w:rPr>
        <w:t xml:space="preserve">（一）基本目录</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1、</w:t>
      </w:r>
      <w:r>
        <w:rPr>
          <w:rStyle w:val="1308"/>
          <w:rFonts w:hint="eastAsia" w:ascii="宋体" w:hAnsi="宋体" w:cs="宋体"/>
          <w:sz w:val="24"/>
        </w:rPr>
        <w:t xml:space="preserve">《磋商报价表》（加盖电子签章，格式见《磋商文件》附件。</w:t>
      </w:r>
      <w:r>
        <w:rPr>
          <w:rStyle w:val="1308"/>
          <w:rFonts w:hint="eastAsia" w:ascii="宋体" w:hAnsi="宋体" w:cs="宋体"/>
          <w:bCs/>
          <w:sz w:val="24"/>
        </w:rPr>
        <w:t xml:space="preserve">政府采购客户端工具输入报价自动生成）；</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2、授权委托书（提供原件的扫描件，格式见《磋商文件》附件）；</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3、授权委托书中受托人身份证原件的扫描件；</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4、供应商认为需要提供的其他资料的扫描件（如有）。</w:t>
      </w:r>
      <w:r/>
    </w:p>
    <w:p>
      <w:pPr>
        <w:ind w:firstLine="241"/>
        <w:spacing w:line="360" w:lineRule="auto"/>
        <w:rPr>
          <w:rStyle w:val="1308"/>
          <w:rFonts w:ascii="宋体" w:hAnsi="宋体" w:cs="宋体"/>
          <w:sz w:val="24"/>
        </w:rPr>
      </w:pPr>
      <w:r>
        <w:rPr>
          <w:rStyle w:val="1308"/>
          <w:rFonts w:hint="eastAsia" w:ascii="宋体" w:hAnsi="宋体" w:cs="宋体"/>
          <w:b/>
          <w:sz w:val="24"/>
        </w:rPr>
        <w:t xml:space="preserve">（二）</w:t>
      </w:r>
      <w:r>
        <w:rPr>
          <w:rStyle w:val="1308"/>
          <w:rFonts w:hint="eastAsia" w:ascii="宋体" w:hAnsi="宋体" w:cs="宋体"/>
          <w:b/>
          <w:bCs/>
          <w:sz w:val="24"/>
        </w:rPr>
        <w:t xml:space="preserve">资格条件（1～6项必须提供，否则响应无效）</w:t>
      </w:r>
      <w:r/>
    </w:p>
    <w:p>
      <w:pPr>
        <w:ind w:right="-333" w:firstLine="240"/>
        <w:spacing w:line="360" w:lineRule="auto"/>
        <w:rPr>
          <w:rStyle w:val="1308"/>
          <w:rFonts w:ascii="宋体" w:hAnsi="宋体" w:cs="宋体"/>
          <w:sz w:val="24"/>
        </w:rPr>
      </w:pPr>
      <w:r>
        <w:rPr>
          <w:rStyle w:val="1308"/>
          <w:rFonts w:hint="eastAsia" w:ascii="宋体" w:hAnsi="宋体" w:cs="宋体"/>
          <w:sz w:val="24"/>
        </w:rPr>
        <w:t xml:space="preserve">1、</w:t>
      </w:r>
      <w:r>
        <w:rPr>
          <w:rFonts w:hint="eastAsia" w:ascii="宋体" w:hAnsi="宋体" w:cs="宋体"/>
          <w:bCs/>
          <w:sz w:val="24"/>
        </w:rPr>
        <w:t xml:space="preserve">供应商合法有效的法人或者其他组织的营业执照等证明文件，自然人的身份证明。以上证明文件的扫描件，加盖电子签章</w:t>
      </w:r>
      <w:r>
        <w:rPr>
          <w:rStyle w:val="1308"/>
          <w:rFonts w:hint="eastAsia" w:ascii="宋体" w:hAnsi="宋体" w:cs="宋体"/>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308"/>
          <w:rFonts w:hint="eastAsia" w:ascii="宋体" w:hAnsi="宋体" w:cs="宋体"/>
          <w:sz w:val="24"/>
        </w:rPr>
        <w:t xml:space="preserve">2、</w:t>
      </w:r>
      <w:r>
        <w:rPr>
          <w:rFonts w:hint="eastAsia" w:ascii="宋体" w:hAnsi="宋体" w:cs="宋体"/>
          <w:bCs/>
          <w:sz w:val="24"/>
        </w:rPr>
        <w:t xml:space="preserve">财务状况报告，加盖电子签章：</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（1）提供供应商的本项目开标时间前6个月内任何一月的</w:t>
      </w:r>
      <w:r>
        <w:rPr>
          <w:rFonts w:hint="eastAsia" w:ascii="宋体" w:hAnsi="宋体" w:cs="宋体"/>
          <w:b/>
          <w:sz w:val="24"/>
        </w:rPr>
        <w:t xml:space="preserve">资产负债表、利润表</w:t>
      </w:r>
      <w:r>
        <w:rPr>
          <w:rFonts w:hint="eastAsia" w:ascii="宋体" w:hAnsi="宋体" w:cs="宋体"/>
          <w:bCs/>
          <w:sz w:val="24"/>
        </w:rPr>
        <w:t xml:space="preserve">扫描件</w:t>
      </w:r>
      <w:r>
        <w:rPr>
          <w:rFonts w:hint="eastAsia" w:ascii="宋体" w:hAnsi="宋体" w:cs="宋体"/>
          <w:b/>
          <w:sz w:val="24"/>
        </w:rPr>
        <w:t xml:space="preserve">各一份</w:t>
      </w:r>
      <w:r>
        <w:rPr>
          <w:rFonts w:hint="eastAsia" w:ascii="宋体" w:hAnsi="宋体" w:cs="宋体"/>
          <w:bCs/>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（2）或提供合法有效的经第三方机构审计的202</w:t>
      </w:r>
      <w:r>
        <w:rPr>
          <w:rFonts w:hint="eastAsia" w:ascii="宋体" w:hAnsi="宋体" w:cs="宋体"/>
          <w:bCs/>
          <w:sz w:val="24"/>
          <w:lang w:val="en-US" w:eastAsia="zh-CN"/>
        </w:rPr>
        <w:t xml:space="preserve">4</w:t>
      </w:r>
      <w:r>
        <w:rPr>
          <w:rFonts w:hint="eastAsia" w:ascii="宋体" w:hAnsi="宋体" w:cs="宋体"/>
          <w:bCs/>
          <w:sz w:val="24"/>
        </w:rPr>
        <w:t xml:space="preserve">或202</w:t>
      </w:r>
      <w:r>
        <w:rPr>
          <w:rFonts w:hint="eastAsia" w:ascii="宋体" w:hAnsi="宋体" w:cs="宋体"/>
          <w:bCs/>
          <w:sz w:val="24"/>
          <w:lang w:val="en-US" w:eastAsia="zh-CN"/>
        </w:rPr>
        <w:t xml:space="preserve">5</w:t>
      </w:r>
      <w:r>
        <w:rPr>
          <w:rFonts w:hint="eastAsia" w:ascii="宋体" w:hAnsi="宋体" w:cs="宋体"/>
          <w:bCs/>
          <w:sz w:val="24"/>
        </w:rPr>
        <w:t xml:space="preserve">年度财务审计报告扫描件一份；或供应商的本项目开标时间前6个月内银行出具的资信证明扫描件一份）；</w:t>
      </w:r>
      <w:r/>
    </w:p>
    <w:p>
      <w:pPr>
        <w:ind w:right="-334" w:firstLine="240"/>
        <w:spacing w:line="360" w:lineRule="auto"/>
        <w:rPr>
          <w:rStyle w:val="1308"/>
          <w:rFonts w:ascii="宋体" w:hAnsi="宋体" w:cs="宋体"/>
          <w:sz w:val="24"/>
        </w:rPr>
      </w:pPr>
      <w:r>
        <w:rPr>
          <w:rFonts w:hint="eastAsia" w:ascii="宋体" w:hAnsi="宋体" w:cs="宋体"/>
          <w:sz w:val="24"/>
        </w:rPr>
        <w:t xml:space="preserve">3、供应商的提交首次响应文件时间前6个月内任何1月的依法缴纳税收和社会保障资金的相关材料扫描件</w:t>
      </w:r>
      <w:r>
        <w:rPr>
          <w:rStyle w:val="1308"/>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333" w:firstLine="240"/>
        <w:spacing w:line="360" w:lineRule="auto"/>
        <w:rPr>
          <w:rStyle w:val="1308"/>
          <w:rFonts w:ascii="宋体" w:hAnsi="宋体" w:cs="宋体"/>
          <w:sz w:val="24"/>
        </w:rPr>
      </w:pPr>
      <w:r>
        <w:rPr>
          <w:rStyle w:val="1308"/>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308"/>
          <w:rFonts w:hint="eastAsia" w:ascii="宋体" w:hAnsi="宋体" w:cs="宋体"/>
          <w:sz w:val="24"/>
        </w:rPr>
        <w:t xml:space="preserve">)；</w:t>
      </w:r>
      <w:r/>
    </w:p>
    <w:p>
      <w:pPr>
        <w:ind w:right="-333" w:firstLine="240"/>
        <w:spacing w:line="360" w:lineRule="auto"/>
        <w:rPr>
          <w:rStyle w:val="1308"/>
          <w:rFonts w:ascii="宋体" w:hAnsi="宋体" w:cs="宋体"/>
          <w:sz w:val="24"/>
        </w:rPr>
      </w:pPr>
      <w:r>
        <w:rPr>
          <w:rStyle w:val="1308"/>
          <w:rFonts w:hint="eastAsia" w:ascii="宋体" w:hAnsi="宋体" w:cs="宋体"/>
          <w:sz w:val="24"/>
        </w:rPr>
        <w:t xml:space="preserve">5、具备履行合同所必需的设备和专业技术能力的证明材料(加盖电子签章，格式见《磋商文件》附件)。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6.提供投标人《中小企业声明函》（加盖电子签章，填写完整，如不填写完整，视为无效，格式见《磋商文件》附件）。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注：具体以《政府采购促进中小企业发展管理办法》（财库[2020]46号）和《关于印发中小企业划型标准规定的通知》（工信部联企业[2011]300号）的规定为准。</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注：供应商为残疾人福利性单位、监狱企业的，视同小微企业。</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投标人为享受政府采购支持政策的残疾人福利性单位的，提供《残疾人福利性单位声明函》（加盖公章，格式见《磋商文件》附件）。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享受政府采购支持政策的残疾人福利性单位应当同时满足以下条件：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①安置的残疾人占本单位在职职工人数的比例不低于25%（含25%），并且安置的残疾人人数不少于10人（含10人）；</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②依法与安置的每位残疾人签订了一年以上（含一年）的劳动合同或服务协议；</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③为安置的每位残疾人按月足额缴纳了基本养老保险、基本医疗保险、失业保险、工伤保险和生育保险等社会保险费；</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④通过银行等金融机构向安置的每位残疾人，按月支付了不低于单位所在区县适用的经省级人民政府批准的月最低工资标准的工资；</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⑤提供本单位制造的货物、承担的工程或者服务（以下简称产品），或者提供其他残疾人福利性单位制造的货物（不包括使用非残疾人福利性单位注册商标的货物）。</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1"/>
        <w:spacing w:line="360" w:lineRule="auto"/>
        <w:rPr>
          <w:rFonts w:ascii="宋体" w:hAnsi="宋体" w:cs="宋体"/>
          <w:bCs/>
          <w:sz w:val="24"/>
        </w:rPr>
      </w:pPr>
      <w:r>
        <w:rPr>
          <w:rFonts w:hint="eastAsia" w:ascii="宋体" w:hAnsi="宋体" w:cs="宋体"/>
          <w:bCs/>
          <w:sz w:val="24"/>
        </w:rPr>
        <w:t xml:space="preserve">具体以《三部门联合发布关于促进残疾人就业政府采购政策的通知》（财库〔2017〕141号）规定为准。</w:t>
      </w:r>
      <w:r/>
    </w:p>
    <w:p>
      <w:pPr>
        <w:ind w:firstLine="241"/>
        <w:spacing w:line="360" w:lineRule="auto"/>
        <w:rPr>
          <w:rStyle w:val="1308"/>
          <w:rFonts w:ascii="宋体" w:hAnsi="宋体" w:cs="宋体"/>
          <w:b/>
          <w:bCs/>
          <w:sz w:val="24"/>
        </w:rPr>
      </w:pPr>
      <w:r>
        <w:rPr>
          <w:rStyle w:val="1308"/>
          <w:rFonts w:hint="eastAsia" w:ascii="宋体" w:hAnsi="宋体" w:cs="宋体"/>
          <w:b/>
          <w:bCs/>
          <w:sz w:val="24"/>
        </w:rPr>
        <w:t xml:space="preserve">（三）符合条件（必须提供，否则响应无效）</w:t>
      </w:r>
      <w:r/>
    </w:p>
    <w:p>
      <w:pPr>
        <w:ind w:firstLine="240"/>
        <w:spacing w:line="360" w:lineRule="auto"/>
        <w:rPr>
          <w:rStyle w:val="1308"/>
          <w:rFonts w:ascii="宋体" w:hAnsi="宋体" w:cs="宋体"/>
          <w:sz w:val="24"/>
        </w:rPr>
      </w:pPr>
      <w:r>
        <w:rPr>
          <w:rFonts w:hint="eastAsia" w:ascii="宋体" w:hAnsi="宋体" w:cs="宋体"/>
          <w:sz w:val="24"/>
        </w:rPr>
        <w:t xml:space="preserve">1、《磋商报价表》</w:t>
      </w:r>
      <w:r>
        <w:rPr>
          <w:rStyle w:val="1308"/>
          <w:rFonts w:hint="eastAsia" w:ascii="宋体" w:hAnsi="宋体" w:cs="宋体"/>
          <w:sz w:val="24"/>
        </w:rPr>
        <w:t xml:space="preserve">（加盖电子签章，格式见《磋商文件》附件）；</w:t>
      </w:r>
      <w:r/>
    </w:p>
    <w:p>
      <w:pPr>
        <w:ind w:firstLine="240"/>
        <w:spacing w:line="360" w:lineRule="auto"/>
        <w:rPr>
          <w:rStyle w:val="1308"/>
          <w:rFonts w:ascii="宋体" w:hAnsi="宋体" w:cs="宋体"/>
          <w:sz w:val="24"/>
        </w:rPr>
      </w:pPr>
      <w:r>
        <w:rPr>
          <w:rStyle w:val="1308"/>
          <w:rFonts w:hint="eastAsia" w:ascii="宋体" w:hAnsi="宋体" w:cs="宋体"/>
          <w:sz w:val="24"/>
        </w:rPr>
        <w:t xml:space="preserve">2、《承诺书》（加盖电子签章，格式见《磋商文件》附件）；</w:t>
      </w:r>
      <w:r/>
    </w:p>
    <w:p>
      <w:pPr>
        <w:ind w:firstLine="240"/>
        <w:spacing w:line="360" w:lineRule="auto"/>
        <w:rPr>
          <w:rStyle w:val="1308"/>
          <w:rFonts w:ascii="宋体" w:hAnsi="宋体" w:cs="宋体"/>
          <w:sz w:val="24"/>
        </w:rPr>
      </w:pPr>
      <w:r>
        <w:rPr>
          <w:rStyle w:val="1308"/>
          <w:rFonts w:hint="eastAsia" w:ascii="宋体" w:hAnsi="宋体" w:cs="宋体"/>
          <w:sz w:val="24"/>
        </w:rPr>
        <w:t xml:space="preserve">3、《授权委托书》（提供原件的扫描件，格式见《磋商文件》附件（包含授权委托书中受托人身份证原件的扫描件））；</w:t>
      </w:r>
      <w:r/>
    </w:p>
    <w:p>
      <w:pPr>
        <w:ind w:firstLine="240"/>
        <w:spacing w:line="360" w:lineRule="auto"/>
        <w:rPr>
          <w:rStyle w:val="1308"/>
          <w:rFonts w:ascii="宋体" w:hAnsi="宋体" w:cs="宋体"/>
          <w:sz w:val="24"/>
        </w:rPr>
      </w:pPr>
      <w:r>
        <w:rPr>
          <w:rStyle w:val="1308"/>
          <w:rFonts w:hint="eastAsia" w:ascii="宋体" w:hAnsi="宋体" w:cs="宋体"/>
          <w:sz w:val="24"/>
        </w:rPr>
        <w:t xml:space="preserve">4、《偏离表》（加盖电子签章，格式见《磋商文件》附件）；</w:t>
      </w:r>
      <w:r/>
    </w:p>
    <w:p>
      <w:pPr>
        <w:ind w:right="-333" w:firstLine="240"/>
        <w:spacing w:line="360" w:lineRule="auto"/>
        <w:rPr>
          <w:rStyle w:val="1308"/>
          <w:rFonts w:ascii="宋体" w:hAnsi="宋体" w:cs="宋体"/>
        </w:rPr>
      </w:pPr>
      <w:r>
        <w:rPr>
          <w:rStyle w:val="1308"/>
          <w:rFonts w:hint="eastAsia" w:ascii="宋体" w:hAnsi="宋体" w:cs="宋体"/>
          <w:sz w:val="24"/>
        </w:rPr>
        <w:t xml:space="preserve">5、《分项价格表》（加盖电子签章，格式见《磋商文件》附件）。</w:t>
      </w:r>
      <w:r/>
    </w:p>
    <w:p>
      <w:pPr>
        <w:ind w:firstLine="241"/>
        <w:spacing w:line="360" w:lineRule="auto"/>
        <w:rPr>
          <w:rStyle w:val="1308"/>
          <w:rFonts w:ascii="宋体" w:hAnsi="宋体" w:cs="宋体"/>
          <w:b/>
          <w:bCs/>
          <w:sz w:val="24"/>
        </w:rPr>
      </w:pPr>
      <w:r>
        <w:rPr>
          <w:rStyle w:val="1308"/>
          <w:rFonts w:hint="eastAsia" w:ascii="宋体" w:hAnsi="宋体" w:cs="宋体"/>
          <w:b/>
          <w:bCs/>
          <w:sz w:val="24"/>
        </w:rPr>
        <w:t xml:space="preserve">（四）综合评审评分项</w:t>
      </w:r>
      <w:r/>
    </w:p>
    <w:p>
      <w:pPr>
        <w:ind w:firstLine="240"/>
        <w:spacing w:line="360" w:lineRule="auto"/>
        <w:rPr>
          <w:rStyle w:val="1308"/>
          <w:rFonts w:ascii="宋体" w:hAnsi="宋体" w:cs="宋体"/>
          <w:sz w:val="24"/>
        </w:rPr>
      </w:pPr>
      <w:r>
        <w:rPr>
          <w:rStyle w:val="1308"/>
          <w:rFonts w:hint="eastAsia" w:ascii="宋体" w:hAnsi="宋体" w:cs="宋体"/>
          <w:sz w:val="24"/>
        </w:rPr>
        <w:t xml:space="preserve">（一）技术部分：</w:t>
      </w:r>
      <w:r/>
    </w:p>
    <w:p>
      <w:pPr>
        <w:ind w:firstLine="240"/>
        <w:spacing w:line="360" w:lineRule="auto"/>
        <w:rPr>
          <w:rStyle w:val="1308"/>
          <w:rFonts w:ascii="宋体" w:hAnsi="宋体" w:cs="宋体"/>
          <w:sz w:val="24"/>
        </w:rPr>
      </w:pPr>
      <w:r>
        <w:rPr>
          <w:rStyle w:val="1308"/>
          <w:rFonts w:hint="eastAsia" w:ascii="宋体" w:hAnsi="宋体" w:cs="宋体"/>
          <w:sz w:val="24"/>
        </w:rPr>
        <w:t xml:space="preserve">1、要求见《磋商文件》附件1、《评分细则》及附件：2、《项目要求（采购需求）》；</w:t>
      </w:r>
      <w:r/>
    </w:p>
    <w:p>
      <w:pPr>
        <w:ind w:firstLine="240"/>
        <w:spacing w:line="360" w:lineRule="auto"/>
        <w:rPr>
          <w:rStyle w:val="1308"/>
          <w:rFonts w:ascii="宋体" w:hAnsi="宋体" w:cs="宋体"/>
          <w:sz w:val="24"/>
        </w:rPr>
      </w:pPr>
      <w:r>
        <w:rPr>
          <w:rStyle w:val="1308"/>
          <w:rFonts w:hint="eastAsia" w:ascii="宋体" w:hAnsi="宋体" w:cs="宋体"/>
          <w:sz w:val="24"/>
        </w:rPr>
        <w:t xml:space="preserve">（二）商务部分：</w:t>
      </w:r>
      <w:r/>
    </w:p>
    <w:p>
      <w:pPr>
        <w:ind w:firstLine="240"/>
        <w:spacing w:line="360" w:lineRule="auto"/>
        <w:rPr>
          <w:rStyle w:val="1308"/>
          <w:rFonts w:ascii="宋体" w:hAnsi="宋体" w:cs="宋体"/>
          <w:sz w:val="24"/>
        </w:rPr>
      </w:pPr>
      <w:r>
        <w:rPr>
          <w:rStyle w:val="1308"/>
          <w:rFonts w:hint="eastAsia" w:ascii="宋体" w:hAnsi="宋体" w:cs="宋体"/>
          <w:sz w:val="24"/>
        </w:rPr>
        <w:t xml:space="preserve">1、要求见《磋商文件》附件1、《评分细则》；</w:t>
      </w:r>
      <w:r/>
    </w:p>
    <w:p>
      <w:pPr>
        <w:ind w:firstLine="240"/>
        <w:spacing w:line="360" w:lineRule="auto"/>
        <w:rPr>
          <w:rStyle w:val="1308"/>
          <w:rFonts w:ascii="宋体" w:hAnsi="宋体" w:cs="宋体"/>
        </w:rPr>
      </w:pPr>
      <w:r>
        <w:rPr>
          <w:rStyle w:val="1308"/>
          <w:rFonts w:hint="eastAsia" w:ascii="宋体" w:hAnsi="宋体" w:cs="宋体"/>
          <w:sz w:val="24"/>
        </w:rPr>
        <w:t xml:space="preserve">2、评分细则中评分得分需提供的相关证明文件扫描件或供应商认为需要提供的其他资料扫描件。</w:t>
      </w:r>
      <w:r/>
    </w:p>
    <w:p>
      <w:pPr>
        <w:pStyle w:val="1301"/>
        <w:ind w:firstLine="482"/>
        <w:spacing w:line="360" w:lineRule="auto"/>
        <w:rPr>
          <w:rStyle w:val="1308"/>
          <w:rFonts w:ascii="宋体" w:hAnsi="宋体" w:cs="宋体"/>
          <w:b/>
          <w:sz w:val="24"/>
        </w:rPr>
      </w:pPr>
      <w:r>
        <w:rPr>
          <w:rStyle w:val="1308"/>
          <w:rFonts w:hint="eastAsia" w:ascii="宋体" w:hAnsi="宋体" w:cs="宋体"/>
          <w:b/>
          <w:sz w:val="24"/>
        </w:rPr>
        <w:t xml:space="preserve">（五）价格折扣文件格式</w:t>
      </w:r>
      <w:r/>
    </w:p>
    <w:p>
      <w:pPr>
        <w:pStyle w:val="1301"/>
        <w:ind w:firstLine="480"/>
        <w:spacing w:line="360" w:lineRule="auto"/>
        <w:rPr>
          <w:rFonts w:ascii="宋体" w:hAnsi="宋体" w:cs="宋体"/>
          <w:sz w:val="24"/>
          <w:u w:val="single"/>
        </w:rPr>
      </w:pPr>
      <w:r>
        <w:rPr>
          <w:rFonts w:hint="eastAsia" w:ascii="宋体" w:hAnsi="宋体" w:cs="宋体"/>
          <w:sz w:val="24"/>
        </w:rPr>
        <w:t xml:space="preserve">1.企业报价折扣证明：</w:t>
      </w:r>
      <w:r>
        <w:rPr>
          <w:rFonts w:hint="eastAsia" w:ascii="宋体" w:hAnsi="宋体" w:cs="宋体"/>
          <w:sz w:val="24"/>
          <w:u w:val="single"/>
        </w:rPr>
        <w:t xml:space="preserve"> / 。</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（六）提交的首次响应文件的密封、签署、盖章要求：</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1、密封（加密）要求：</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2、签署要求：见《磋商文件》第九章附件中相关格式要求</w:t>
      </w:r>
      <w:r>
        <w:rPr>
          <w:rStyle w:val="1308"/>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301"/>
        <w:spacing w:line="360" w:lineRule="auto"/>
        <w:rPr>
          <w:rStyle w:val="1308"/>
          <w:rFonts w:ascii="宋体" w:hAnsi="宋体" w:cs="宋体"/>
          <w:sz w:val="24"/>
        </w:rPr>
      </w:pPr>
      <w:r>
        <w:rPr>
          <w:rStyle w:val="1308"/>
          <w:rFonts w:hint="eastAsia" w:ascii="宋体" w:hAnsi="宋体" w:cs="宋体"/>
          <w:sz w:val="24"/>
        </w:rPr>
        <w:t xml:space="preserve">（七）通过“苏采云”系统提交政府采购客户端工具导出加密的响应文件（后缀名为zip）。响应文件不得超过150M！ </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308"/>
          <w:rFonts w:ascii="宋体" w:hAnsi="宋体" w:cs="宋体"/>
          <w:b/>
          <w:bCs/>
          <w:sz w:val="24"/>
        </w:rPr>
        <w:outlineLvl w:val="0"/>
      </w:pPr>
      <w:r/>
      <w:bookmarkStart w:id="4" w:name="_Toc29808"/>
      <w:r>
        <w:rPr>
          <w:rStyle w:val="1308"/>
          <w:rFonts w:hint="eastAsia" w:ascii="宋体" w:hAnsi="宋体" w:cs="宋体"/>
          <w:b/>
          <w:bCs/>
          <w:sz w:val="24"/>
        </w:rPr>
        <w:t xml:space="preserve">第四章 磋商相关说明</w:t>
      </w:r>
      <w:bookmarkEnd w:id="4"/>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十四、磋商相关说明</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（一）磋商要求</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4、磋商顺序按照电子标书解密先后时间进行，解密时间相同的，不分先后顺序。</w:t>
      </w:r>
      <w:r/>
    </w:p>
    <w:p>
      <w:pPr>
        <w:ind w:firstLine="240"/>
        <w:spacing w:line="360" w:lineRule="auto"/>
        <w:rPr>
          <w:rStyle w:val="1308"/>
          <w:rFonts w:ascii="宋体" w:hAnsi="宋体" w:cs="宋体"/>
          <w:bCs/>
          <w:sz w:val="24"/>
        </w:rPr>
      </w:pPr>
      <w:r>
        <w:rPr>
          <w:rStyle w:val="1308"/>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308"/>
          <w:rFonts w:hint="eastAsia" w:ascii="宋体" w:hAnsi="宋体" w:cs="宋体"/>
          <w:b/>
          <w:sz w:val="24"/>
        </w:rPr>
        <w:t xml:space="preserve">所有邀请等待时间2分钟，2分钟内所邀请供应商无响应，视同放弃磋商的权利，由解密顺序下一家进行磋商，不再后补</w:t>
      </w:r>
      <w:r>
        <w:rPr>
          <w:rStyle w:val="1308"/>
          <w:rFonts w:hint="eastAsia" w:ascii="宋体" w:hAnsi="宋体" w:cs="宋体"/>
          <w:bCs/>
          <w:sz w:val="24"/>
        </w:rPr>
        <w:t xml:space="preserve">）。</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6、未在规定时间内进行答疑澄清的，视同放弃澄清。</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7、未在规定时间内进行报价的，视为响应无效。</w:t>
      </w:r>
      <w:r/>
    </w:p>
    <w:p>
      <w:pPr>
        <w:pStyle w:val="1093"/>
        <w:ind w:firstLine="480"/>
        <w:spacing w:line="440" w:lineRule="exact"/>
        <w:rPr>
          <w:rStyle w:val="1308"/>
          <w:rFonts w:ascii="宋体" w:hAnsi="宋体" w:cs="宋体"/>
          <w:bCs/>
          <w:sz w:val="24"/>
        </w:rPr>
      </w:pPr>
      <w:r>
        <w:rPr>
          <w:rFonts w:hint="eastAsia" w:ascii="宋体" w:hAnsi="宋体" w:cs="宋体"/>
          <w:b/>
          <w:bCs/>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301"/>
        <w:ind w:firstLine="480"/>
        <w:spacing w:line="360" w:lineRule="auto"/>
        <w:rPr>
          <w:rStyle w:val="1308"/>
          <w:rFonts w:ascii="宋体" w:hAnsi="宋体" w:cs="宋体"/>
          <w:bCs/>
          <w:sz w:val="24"/>
        </w:rPr>
      </w:pPr>
      <w:r>
        <w:rPr>
          <w:rStyle w:val="1308"/>
          <w:rFonts w:hint="eastAsia" w:ascii="宋体" w:hAnsi="宋体" w:cs="宋体"/>
          <w:bCs/>
          <w:sz w:val="24"/>
        </w:rPr>
        <w:t xml:space="preserve">8、被邀请参与磋商的供应商如未按上述磋商要求执行，视同放弃磋商的权利。</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（二）评审程序</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spacing w:line="440" w:lineRule="exact"/>
        <w:rPr>
          <w:rFonts w:ascii="宋体" w:hAnsi="宋体" w:cs="宋体"/>
          <w:sz w:val="24"/>
        </w:rPr>
      </w:pPr>
      <w:r>
        <w:rPr>
          <w:rFonts w:hint="eastAsia" w:ascii="宋体" w:hAnsi="宋体" w:cs="宋体"/>
          <w:b/>
          <w:bCs/>
          <w:sz w:val="24"/>
        </w:rPr>
        <w:t xml:space="preserve">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2"/>
        <w:rPr>
          <w:lang w:eastAsia="zh-CN"/>
        </w:rPr>
      </w:pPr>
      <w:r>
        <w:rPr>
          <w:lang w:eastAsia="zh-CN"/>
        </w:rPr>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 (三) 查询及使用供应商信用记录</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1、由采购人查询信用信息。</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2、查询渠道包括：</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（1）“信用中国”网（www.creditchina.gov.cn）；</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（2）中国政府采购网（www.ccgp.gov.cn）；</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（3）“信用江苏”网（http://credit.jiangsu.gov.cn/）；</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（4）“信用中国(江苏徐州)”网（http://www.xuzhoucredit.gov.cn）。</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3、截止时点（查询环节）：首次响应文件开启后资格审查结束前。</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4、信用信息查询记录和证据留存的具体方式：</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网页截屏打印，与其他采购文件一并保存。</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5、信用信息的使用规则：</w:t>
      </w:r>
      <w:r/>
    </w:p>
    <w:p>
      <w:pPr>
        <w:pStyle w:val="1301"/>
        <w:ind w:firstLine="480"/>
        <w:spacing w:line="360" w:lineRule="auto"/>
        <w:rPr>
          <w:rStyle w:val="1308"/>
          <w:rFonts w:ascii="宋体" w:hAnsi="宋体" w:cs="宋体"/>
          <w:b/>
          <w:bCs/>
          <w:sz w:val="24"/>
        </w:rPr>
      </w:pPr>
      <w:r>
        <w:rPr>
          <w:rStyle w:val="1308"/>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01"/>
        <w:ind w:firstLine="482"/>
        <w:spacing w:line="360" w:lineRule="auto"/>
        <w:rPr>
          <w:rStyle w:val="1308"/>
          <w:rFonts w:ascii="宋体" w:hAnsi="宋体" w:cs="宋体"/>
          <w:b/>
          <w:bCs/>
          <w:sz w:val="24"/>
        </w:rPr>
      </w:pPr>
      <w:r>
        <w:rPr>
          <w:rStyle w:val="1308"/>
          <w:rFonts w:hint="eastAsia" w:ascii="宋体" w:hAnsi="宋体" w:cs="宋体"/>
          <w:b/>
          <w:bCs/>
          <w:sz w:val="24"/>
        </w:rPr>
        <w:t xml:space="preserve">十五、评审方法和评审标准</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1、评审方法：综合评分法</w:t>
      </w:r>
      <w:r/>
    </w:p>
    <w:p>
      <w:pPr>
        <w:pStyle w:val="1301"/>
        <w:ind w:left="2" w:right="29" w:firstLine="480"/>
        <w:spacing w:line="360" w:lineRule="auto"/>
        <w:rPr>
          <w:rStyle w:val="1308"/>
          <w:rFonts w:ascii="宋体" w:hAnsi="宋体" w:cs="宋体"/>
          <w:sz w:val="24"/>
        </w:rPr>
      </w:pPr>
      <w:r>
        <w:rPr>
          <w:rStyle w:val="1308"/>
          <w:rFonts w:hint="eastAsia" w:ascii="宋体" w:hAnsi="宋体" w:cs="宋体"/>
          <w:sz w:val="24"/>
        </w:rPr>
        <w:t xml:space="preserve">2、评审标准：详见《磋商文件》附件1、《评分细则》。</w:t>
      </w:r>
      <w:r/>
    </w:p>
    <w:p>
      <w:pPr>
        <w:pStyle w:val="1301"/>
        <w:ind w:right="29" w:firstLine="482"/>
        <w:spacing w:line="360" w:lineRule="auto"/>
        <w:rPr>
          <w:rStyle w:val="1308"/>
          <w:rFonts w:ascii="宋体" w:hAnsi="宋体" w:cs="宋体"/>
          <w:sz w:val="24"/>
        </w:rPr>
      </w:pPr>
      <w:r>
        <w:rPr>
          <w:rStyle w:val="1308"/>
          <w:rFonts w:hint="eastAsia" w:ascii="宋体" w:hAnsi="宋体" w:cs="宋体"/>
          <w:b/>
          <w:bCs/>
          <w:sz w:val="24"/>
        </w:rPr>
        <w:t xml:space="preserve">十六</w:t>
      </w:r>
      <w:r>
        <w:rPr>
          <w:rStyle w:val="1308"/>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301"/>
        <w:ind w:right="29" w:firstLine="482"/>
        <w:spacing w:line="360" w:lineRule="auto"/>
        <w:rPr>
          <w:rStyle w:val="1308"/>
          <w:rFonts w:ascii="宋体" w:hAnsi="宋体" w:cs="宋体"/>
          <w:b/>
          <w:bCs/>
          <w:sz w:val="24"/>
        </w:rPr>
      </w:pPr>
      <w:r>
        <w:rPr>
          <w:rStyle w:val="1308"/>
          <w:rFonts w:hint="eastAsia" w:ascii="宋体" w:hAnsi="宋体" w:cs="宋体"/>
          <w:b/>
          <w:bCs/>
          <w:sz w:val="24"/>
        </w:rPr>
        <w:t xml:space="preserve">十七、</w:t>
      </w:r>
      <w:r>
        <w:rPr>
          <w:rStyle w:val="1308"/>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301"/>
        <w:ind w:left="2" w:right="29" w:firstLine="482"/>
        <w:jc w:val="center"/>
        <w:spacing w:line="360" w:lineRule="auto"/>
        <w:rPr>
          <w:rStyle w:val="1308"/>
          <w:rFonts w:ascii="宋体" w:hAnsi="宋体" w:cs="宋体"/>
          <w:sz w:val="24"/>
        </w:rPr>
        <w:outlineLvl w:val="0"/>
      </w:pPr>
      <w:r/>
      <w:bookmarkStart w:id="5" w:name="_Toc3585"/>
      <w:r>
        <w:rPr>
          <w:rStyle w:val="1308"/>
          <w:rFonts w:hint="eastAsia" w:ascii="宋体" w:hAnsi="宋体" w:cs="宋体"/>
          <w:b/>
          <w:bCs/>
          <w:sz w:val="24"/>
        </w:rPr>
        <w:t xml:space="preserve">第五章 确定成交供应商及合同签订等</w:t>
      </w:r>
      <w:bookmarkEnd w:id="5"/>
      <w:r/>
      <w:r/>
    </w:p>
    <w:p>
      <w:pPr>
        <w:pStyle w:val="1301"/>
        <w:ind w:right="29" w:firstLine="482"/>
        <w:spacing w:line="360" w:lineRule="auto"/>
        <w:rPr>
          <w:rStyle w:val="1308"/>
          <w:rFonts w:ascii="宋体" w:hAnsi="宋体" w:cs="宋体"/>
          <w:sz w:val="24"/>
        </w:rPr>
      </w:pPr>
      <w:r>
        <w:rPr>
          <w:rStyle w:val="1308"/>
          <w:rFonts w:hint="eastAsia" w:ascii="宋体" w:hAnsi="宋体" w:cs="宋体"/>
          <w:b/>
          <w:bCs/>
          <w:sz w:val="24"/>
        </w:rPr>
        <w:t xml:space="preserve">十八、</w:t>
      </w:r>
      <w:r>
        <w:rPr>
          <w:rStyle w:val="1308"/>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01"/>
        <w:ind w:firstLine="482"/>
        <w:jc w:val="left"/>
        <w:spacing w:line="360" w:lineRule="auto"/>
        <w:rPr>
          <w:rStyle w:val="1308"/>
          <w:rFonts w:ascii="宋体" w:hAnsi="宋体" w:cs="宋体"/>
          <w:sz w:val="24"/>
        </w:rPr>
      </w:pPr>
      <w:r>
        <w:rPr>
          <w:rStyle w:val="1308"/>
          <w:rFonts w:hint="eastAsia" w:ascii="宋体" w:hAnsi="宋体" w:cs="宋体"/>
          <w:b/>
          <w:bCs/>
          <w:sz w:val="24"/>
        </w:rPr>
        <w:t xml:space="preserve">十九、</w:t>
      </w:r>
      <w:r>
        <w:rPr>
          <w:rStyle w:val="1308"/>
          <w:rFonts w:hint="eastAsia" w:ascii="宋体" w:hAnsi="宋体" w:cs="宋体"/>
          <w:sz w:val="24"/>
        </w:rPr>
        <w:t xml:space="preserve">采购人与成交供应商应当在成交通知书发出之日起30日内</w:t>
      </w:r>
      <w:r>
        <w:rPr>
          <w:rStyle w:val="1308"/>
          <w:rFonts w:hint="eastAsia" w:ascii="宋体" w:hAnsi="宋体" w:cs="宋体"/>
          <w:b/>
          <w:bCs/>
          <w:sz w:val="24"/>
        </w:rPr>
        <w:t xml:space="preserve">，</w:t>
      </w:r>
      <w:r>
        <w:rPr>
          <w:rStyle w:val="1308"/>
          <w:rFonts w:hint="eastAsia" w:ascii="宋体" w:hAnsi="宋体" w:cs="宋体"/>
          <w:sz w:val="24"/>
        </w:rPr>
        <w:t xml:space="preserve">按照《磋商文件》确定的合同文本以及采购标的、规格型号、采购金额、采购数量、技术和服务要求等事项签订政府采购合同。</w:t>
      </w:r>
      <w:r/>
    </w:p>
    <w:p>
      <w:pPr>
        <w:pStyle w:val="1301"/>
        <w:ind w:firstLine="480"/>
        <w:spacing w:line="360" w:lineRule="auto"/>
        <w:rPr>
          <w:rStyle w:val="1308"/>
          <w:rFonts w:ascii="宋体" w:hAnsi="宋体" w:cs="宋体"/>
          <w:sz w:val="24"/>
        </w:rPr>
      </w:pPr>
      <w:r>
        <w:rPr>
          <w:rStyle w:val="1308"/>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01"/>
        <w:ind w:firstLine="482"/>
        <w:jc w:val="left"/>
        <w:spacing w:line="360" w:lineRule="auto"/>
        <w:rPr>
          <w:rStyle w:val="1308"/>
          <w:rFonts w:ascii="宋体" w:hAnsi="宋体" w:cs="宋体"/>
          <w:sz w:val="24"/>
        </w:rPr>
      </w:pPr>
      <w:r>
        <w:rPr>
          <w:rStyle w:val="1308"/>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08"/>
          <w:rFonts w:hint="eastAsia" w:ascii="宋体" w:hAnsi="宋体" w:cs="宋体"/>
          <w:sz w:val="24"/>
        </w:rPr>
        <w:t xml:space="preserve">。</w:t>
      </w:r>
      <w:r/>
    </w:p>
    <w:p>
      <w:pPr>
        <w:pStyle w:val="1301"/>
        <w:ind w:firstLine="482"/>
        <w:jc w:val="center"/>
        <w:spacing w:line="360" w:lineRule="auto"/>
        <w:rPr>
          <w:rStyle w:val="1308"/>
          <w:rFonts w:hint="eastAsia" w:ascii="宋体" w:hAnsi="宋体" w:cs="宋体"/>
          <w:b/>
          <w:bCs/>
          <w:sz w:val="24"/>
        </w:rPr>
        <w:outlineLvl w:val="0"/>
      </w:pPr>
      <w:r/>
      <w:bookmarkStart w:id="6" w:name="_Toc13974"/>
      <w:r/>
      <w:r/>
    </w:p>
    <w:p>
      <w:pPr>
        <w:pStyle w:val="1301"/>
        <w:ind w:firstLine="482"/>
        <w:jc w:val="center"/>
        <w:spacing w:line="360" w:lineRule="auto"/>
        <w:rPr>
          <w:rStyle w:val="1308"/>
          <w:rFonts w:ascii="宋体" w:hAnsi="宋体" w:cs="宋体"/>
          <w:sz w:val="24"/>
        </w:rPr>
        <w:outlineLvl w:val="0"/>
      </w:pPr>
      <w:r>
        <w:rPr>
          <w:rStyle w:val="1308"/>
          <w:rFonts w:hint="eastAsia" w:ascii="宋体" w:hAnsi="宋体" w:cs="宋体"/>
          <w:b/>
          <w:bCs/>
          <w:sz w:val="24"/>
        </w:rPr>
        <w:t xml:space="preserve">第六章 磋商文件的澄清或者修改</w:t>
      </w:r>
      <w:bookmarkEnd w:id="6"/>
      <w:r/>
      <w:r/>
    </w:p>
    <w:p>
      <w:pPr>
        <w:pStyle w:val="1301"/>
        <w:ind w:firstLine="482"/>
        <w:jc w:val="left"/>
        <w:spacing w:line="360" w:lineRule="auto"/>
        <w:rPr>
          <w:rStyle w:val="1308"/>
          <w:rFonts w:ascii="宋体" w:hAnsi="宋体" w:cs="宋体"/>
          <w:b/>
          <w:bCs/>
          <w:sz w:val="24"/>
        </w:rPr>
      </w:pPr>
      <w:r>
        <w:rPr>
          <w:rStyle w:val="1308"/>
          <w:rFonts w:hint="eastAsia" w:ascii="宋体" w:hAnsi="宋体" w:cs="宋体"/>
          <w:b/>
          <w:bCs/>
          <w:sz w:val="24"/>
        </w:rPr>
        <w:t xml:space="preserve">二十一、《磋商文件》的澄清或者修改</w:t>
      </w:r>
      <w:r/>
    </w:p>
    <w:p>
      <w:pPr>
        <w:ind w:firstLine="240"/>
        <w:jc w:val="left"/>
        <w:spacing w:line="360" w:lineRule="auto"/>
        <w:rPr>
          <w:rStyle w:val="1308"/>
          <w:rFonts w:ascii="宋体" w:hAnsi="宋体" w:cs="宋体"/>
          <w:color w:val="000000"/>
          <w:sz w:val="24"/>
        </w:rPr>
      </w:pPr>
      <w:r>
        <w:rPr>
          <w:rStyle w:val="1308"/>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308"/>
          <w:rFonts w:ascii="宋体" w:hAnsi="宋体" w:cs="宋体"/>
          <w:b/>
          <w:bCs/>
          <w:sz w:val="24"/>
        </w:rPr>
        <w:outlineLvl w:val="0"/>
      </w:pPr>
      <w:r/>
      <w:bookmarkStart w:id="7" w:name="_Toc14634"/>
      <w:r>
        <w:rPr>
          <w:rStyle w:val="1308"/>
          <w:rFonts w:hint="eastAsia" w:ascii="宋体" w:hAnsi="宋体" w:cs="宋体"/>
          <w:b/>
          <w:bCs/>
          <w:color w:val="000000"/>
          <w:sz w:val="24"/>
        </w:rPr>
        <w:t xml:space="preserve">第七章 询问和质疑</w:t>
      </w:r>
      <w:bookmarkEnd w:id="7"/>
      <w:r/>
      <w:r/>
    </w:p>
    <w:p>
      <w:pPr>
        <w:ind w:firstLine="241"/>
        <w:jc w:val="left"/>
        <w:spacing w:line="360" w:lineRule="auto"/>
        <w:rPr>
          <w:rStyle w:val="1308"/>
          <w:rFonts w:ascii="宋体" w:hAnsi="宋体" w:cs="宋体"/>
          <w:b/>
          <w:bCs/>
          <w:sz w:val="24"/>
        </w:rPr>
      </w:pPr>
      <w:r>
        <w:rPr>
          <w:rStyle w:val="1308"/>
          <w:rFonts w:hint="eastAsia" w:ascii="宋体" w:hAnsi="宋体" w:cs="宋体"/>
          <w:b/>
          <w:bCs/>
          <w:sz w:val="24"/>
        </w:rPr>
        <w:t xml:space="preserve">二十二、询问和质疑</w:t>
      </w:r>
      <w:r/>
    </w:p>
    <w:p>
      <w:pPr>
        <w:ind w:firstLine="240"/>
        <w:spacing w:line="360" w:lineRule="auto"/>
        <w:rPr>
          <w:rStyle w:val="1308"/>
          <w:rFonts w:ascii="宋体" w:hAnsi="宋体" w:cs="宋体"/>
          <w:sz w:val="24"/>
        </w:rPr>
      </w:pPr>
      <w:r>
        <w:rPr>
          <w:rStyle w:val="1308"/>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308"/>
          <w:rFonts w:ascii="宋体" w:hAnsi="宋体" w:cs="宋体"/>
          <w:sz w:val="24"/>
        </w:rPr>
      </w:pPr>
      <w:r>
        <w:rPr>
          <w:rStyle w:val="1308"/>
          <w:rFonts w:hint="eastAsia" w:ascii="宋体" w:hAnsi="宋体" w:cs="宋体"/>
          <w:sz w:val="24"/>
        </w:rPr>
        <w:t xml:space="preserve">2、供应商针对同一采购程序环节的质疑应当在法定质疑期内一次性提出。</w:t>
      </w:r>
      <w:r/>
    </w:p>
    <w:p>
      <w:pPr>
        <w:ind w:firstLine="240"/>
        <w:spacing w:line="360" w:lineRule="auto"/>
        <w:rPr>
          <w:rStyle w:val="1308"/>
          <w:rFonts w:ascii="宋体" w:hAnsi="宋体" w:cs="宋体"/>
          <w:sz w:val="24"/>
        </w:rPr>
      </w:pPr>
      <w:r>
        <w:rPr>
          <w:rStyle w:val="1308"/>
          <w:rFonts w:hint="eastAsia" w:ascii="宋体" w:hAnsi="宋体" w:cs="宋体"/>
          <w:sz w:val="24"/>
        </w:rPr>
        <w:t xml:space="preserve">3、质疑和投诉按《政府采购质疑和投诉办法》执行。</w:t>
      </w:r>
      <w:r/>
    </w:p>
    <w:p>
      <w:pPr>
        <w:ind w:firstLine="240"/>
        <w:spacing w:line="360" w:lineRule="auto"/>
        <w:rPr>
          <w:rStyle w:val="1308"/>
          <w:rFonts w:ascii="宋体" w:hAnsi="宋体" w:cs="宋体"/>
          <w:sz w:val="24"/>
        </w:rPr>
      </w:pPr>
      <w:r>
        <w:rPr>
          <w:rStyle w:val="1308"/>
          <w:rFonts w:hint="eastAsia" w:ascii="宋体" w:hAnsi="宋体" w:cs="宋体"/>
          <w:sz w:val="24"/>
        </w:rPr>
        <w:t xml:space="preserve">4、接收质疑函的方式：供应商直接送交或供应商通过EMS邮寄。</w:t>
      </w:r>
      <w:r/>
    </w:p>
    <w:p>
      <w:pPr>
        <w:ind w:firstLine="240"/>
        <w:spacing w:line="360" w:lineRule="auto"/>
        <w:rPr>
          <w:rStyle w:val="1308"/>
          <w:rFonts w:ascii="宋体" w:hAnsi="宋体" w:cs="宋体"/>
          <w:sz w:val="24"/>
        </w:rPr>
      </w:pPr>
      <w:r>
        <w:rPr>
          <w:rStyle w:val="1308"/>
          <w:rFonts w:hint="eastAsia" w:ascii="宋体" w:hAnsi="宋体" w:cs="宋体"/>
          <w:sz w:val="24"/>
        </w:rPr>
        <w:t xml:space="preserve">联系人：陈旭         联系电话：0516-67598336</w:t>
      </w:r>
      <w:r/>
    </w:p>
    <w:p>
      <w:pPr>
        <w:ind w:firstLine="240"/>
        <w:spacing w:line="360" w:lineRule="auto"/>
        <w:rPr>
          <w:rStyle w:val="1308"/>
          <w:rFonts w:ascii="宋体" w:hAnsi="宋体" w:cs="宋体"/>
          <w:sz w:val="24"/>
        </w:rPr>
      </w:pPr>
      <w:r>
        <w:rPr>
          <w:rStyle w:val="1308"/>
          <w:rFonts w:hint="eastAsia" w:ascii="宋体" w:hAnsi="宋体" w:cs="宋体"/>
          <w:sz w:val="24"/>
        </w:rPr>
        <w:t xml:space="preserve">通讯地址：江苏省徐州市淮海东路29号苏宁广场A塔3623室</w:t>
      </w:r>
      <w:r/>
    </w:p>
    <w:p>
      <w:pPr>
        <w:ind w:firstLine="241"/>
        <w:rPr>
          <w:rStyle w:val="1308"/>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08"/>
          <w:rFonts w:ascii="宋体" w:hAnsi="宋体" w:cs="宋体"/>
          <w:b/>
          <w:bCs/>
          <w:color w:val="000000"/>
          <w:sz w:val="24"/>
        </w:rPr>
        <w:outlineLvl w:val="0"/>
      </w:pPr>
      <w:r/>
      <w:bookmarkStart w:id="8" w:name="_Toc26594"/>
      <w:r>
        <w:rPr>
          <w:rStyle w:val="1308"/>
          <w:rFonts w:hint="eastAsia" w:ascii="宋体" w:hAnsi="宋体" w:cs="宋体"/>
          <w:b/>
          <w:bCs/>
          <w:color w:val="000000"/>
          <w:sz w:val="24"/>
        </w:rPr>
        <w:t xml:space="preserve">第八章 联系方式</w:t>
      </w:r>
      <w:bookmarkEnd w:id="8"/>
      <w:r/>
      <w:r/>
    </w:p>
    <w:p>
      <w:pPr>
        <w:ind w:firstLine="240"/>
        <w:spacing w:line="360" w:lineRule="auto"/>
        <w:rPr>
          <w:rStyle w:val="1308"/>
          <w:rFonts w:ascii="宋体" w:hAnsi="宋体" w:cs="宋体"/>
          <w:sz w:val="24"/>
        </w:rPr>
      </w:pPr>
      <w:r>
        <w:rPr>
          <w:rStyle w:val="1308"/>
          <w:rFonts w:hint="eastAsia" w:ascii="宋体" w:hAnsi="宋体" w:cs="宋体"/>
          <w:sz w:val="24"/>
        </w:rPr>
        <w:t xml:space="preserve">1、采购人信息</w:t>
      </w:r>
      <w:r/>
    </w:p>
    <w:p>
      <w:pPr>
        <w:ind w:firstLine="240"/>
        <w:spacing w:line="360" w:lineRule="auto"/>
        <w:rPr>
          <w:rStyle w:val="1308"/>
          <w:rFonts w:ascii="宋体" w:hAnsi="宋体" w:cs="宋体"/>
          <w:sz w:val="24"/>
        </w:rPr>
      </w:pPr>
      <w:r>
        <w:rPr>
          <w:rStyle w:val="1308"/>
          <w:rFonts w:hint="eastAsia" w:ascii="宋体" w:hAnsi="宋体" w:cs="宋体"/>
          <w:sz w:val="24"/>
        </w:rPr>
        <w:t xml:space="preserve">名称：徐州市文物保护和考古研究所</w:t>
      </w:r>
      <w:r/>
    </w:p>
    <w:p>
      <w:pPr>
        <w:ind w:firstLine="240"/>
        <w:spacing w:line="360" w:lineRule="auto"/>
        <w:rPr>
          <w:rStyle w:val="1308"/>
          <w:rFonts w:ascii="宋体" w:hAnsi="宋体" w:cs="宋体"/>
          <w:color w:val="000000"/>
          <w:sz w:val="24"/>
        </w:rPr>
      </w:pPr>
      <w:r>
        <w:rPr>
          <w:rStyle w:val="1308"/>
          <w:rFonts w:hint="eastAsia" w:ascii="宋体" w:hAnsi="宋体" w:cs="宋体"/>
          <w:color w:val="000000"/>
          <w:sz w:val="24"/>
        </w:rPr>
        <w:t xml:space="preserve">地址：江苏省徐州市泉山区湖东路 5-1 号徐州市文物保护和考古研究所</w:t>
      </w:r>
      <w:r/>
    </w:p>
    <w:p>
      <w:pPr>
        <w:ind w:firstLine="240"/>
        <w:spacing w:line="360" w:lineRule="auto"/>
        <w:rPr>
          <w:rStyle w:val="1308"/>
          <w:rFonts w:ascii="宋体" w:hAnsi="宋体" w:cs="宋体"/>
          <w:sz w:val="24"/>
        </w:rPr>
      </w:pPr>
      <w:r>
        <w:rPr>
          <w:rStyle w:val="1308"/>
          <w:rFonts w:hint="eastAsia" w:ascii="宋体" w:hAnsi="宋体" w:cs="宋体"/>
          <w:sz w:val="24"/>
        </w:rPr>
        <w:t xml:space="preserve">联系方式：邵先生 0516-83806011</w:t>
      </w:r>
      <w:r/>
    </w:p>
    <w:p>
      <w:pPr>
        <w:ind w:firstLine="240"/>
        <w:spacing w:line="360" w:lineRule="auto"/>
        <w:rPr>
          <w:rStyle w:val="1308"/>
          <w:rFonts w:ascii="宋体" w:hAnsi="宋体" w:cs="宋体"/>
          <w:sz w:val="24"/>
        </w:rPr>
      </w:pPr>
      <w:r>
        <w:rPr>
          <w:rStyle w:val="1308"/>
          <w:rFonts w:hint="eastAsia" w:ascii="宋体" w:hAnsi="宋体" w:cs="宋体"/>
          <w:sz w:val="24"/>
        </w:rPr>
        <w:t xml:space="preserve">2、采购代理机构信息</w:t>
      </w:r>
      <w:r/>
    </w:p>
    <w:p>
      <w:pPr>
        <w:ind w:firstLine="240"/>
        <w:spacing w:line="360" w:lineRule="auto"/>
        <w:rPr>
          <w:rStyle w:val="1308"/>
          <w:rFonts w:ascii="宋体" w:hAnsi="宋体" w:cs="宋体"/>
          <w:sz w:val="24"/>
        </w:rPr>
      </w:pPr>
      <w:r>
        <w:rPr>
          <w:rStyle w:val="1308"/>
          <w:rFonts w:hint="eastAsia" w:ascii="宋体" w:hAnsi="宋体" w:cs="宋体"/>
          <w:sz w:val="24"/>
        </w:rPr>
        <w:t xml:space="preserve">名称：徐州国信招标有限公司</w:t>
      </w:r>
      <w:r/>
    </w:p>
    <w:p>
      <w:pPr>
        <w:ind w:firstLine="240"/>
        <w:spacing w:line="360" w:lineRule="auto"/>
        <w:rPr>
          <w:rStyle w:val="1308"/>
          <w:rFonts w:ascii="宋体" w:hAnsi="宋体" w:cs="宋体"/>
          <w:sz w:val="24"/>
        </w:rPr>
      </w:pPr>
      <w:r>
        <w:rPr>
          <w:rStyle w:val="1308"/>
          <w:rFonts w:hint="eastAsia" w:ascii="宋体" w:hAnsi="宋体" w:cs="宋体"/>
          <w:sz w:val="24"/>
        </w:rPr>
        <w:t xml:space="preserve">地址：江苏省徐州市淮海东路29号苏宁广场A塔3623室</w:t>
      </w:r>
      <w:r/>
    </w:p>
    <w:p>
      <w:pPr>
        <w:ind w:firstLine="240"/>
        <w:spacing w:line="360" w:lineRule="auto"/>
        <w:rPr>
          <w:rStyle w:val="1308"/>
          <w:rFonts w:ascii="宋体" w:hAnsi="宋体" w:cs="宋体"/>
          <w:b/>
          <w:bCs/>
          <w:sz w:val="24"/>
        </w:rPr>
      </w:pPr>
      <w:r>
        <w:rPr>
          <w:rStyle w:val="1308"/>
          <w:rFonts w:hint="eastAsia" w:ascii="宋体" w:hAnsi="宋体" w:cs="宋体"/>
          <w:sz w:val="24"/>
        </w:rPr>
        <w:t xml:space="preserve">联系方式：陈旭  0516-67598336/18205086895</w:t>
      </w:r>
      <w:r/>
    </w:p>
    <w:p>
      <w:pPr>
        <w:ind w:firstLine="241"/>
        <w:jc w:val="center"/>
        <w:rPr>
          <w:rStyle w:val="1308"/>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08"/>
          <w:rFonts w:ascii="宋体" w:hAnsi="宋体" w:cs="宋体"/>
          <w:b/>
          <w:bCs/>
          <w:color w:val="000000"/>
          <w:sz w:val="24"/>
        </w:rPr>
        <w:outlineLvl w:val="0"/>
      </w:pPr>
      <w:r/>
      <w:bookmarkStart w:id="9" w:name="_Toc30223"/>
      <w:r>
        <w:rPr>
          <w:rStyle w:val="1308"/>
          <w:rFonts w:hint="eastAsia" w:ascii="宋体" w:hAnsi="宋体" w:cs="宋体"/>
          <w:b/>
          <w:bCs/>
          <w:color w:val="000000"/>
          <w:sz w:val="24"/>
        </w:rPr>
        <w:t xml:space="preserve">第九章 其他要求及附件</w:t>
      </w:r>
      <w:bookmarkEnd w:id="9"/>
      <w:r/>
      <w:r/>
    </w:p>
    <w:p>
      <w:pPr>
        <w:ind w:firstLine="241"/>
        <w:spacing w:line="360" w:lineRule="auto"/>
        <w:rPr>
          <w:rStyle w:val="1308"/>
          <w:rFonts w:ascii="宋体" w:hAnsi="宋体" w:cs="宋体"/>
          <w:b/>
          <w:bCs/>
          <w:sz w:val="24"/>
        </w:rPr>
      </w:pPr>
      <w:r>
        <w:rPr>
          <w:rStyle w:val="1308"/>
          <w:rFonts w:hint="eastAsia" w:ascii="宋体" w:hAnsi="宋体" w:cs="宋体"/>
          <w:b/>
          <w:bCs/>
          <w:sz w:val="24"/>
        </w:rPr>
        <w:t xml:space="preserve">二十三、成交供应商在领取成交通知书前，向采购代理机构缴纳代理服务费，收取标准见附件。</w:t>
      </w:r>
      <w:r/>
    </w:p>
    <w:p>
      <w:pPr>
        <w:ind w:firstLine="241"/>
        <w:spacing w:line="360" w:lineRule="auto"/>
        <w:rPr>
          <w:rStyle w:val="1308"/>
          <w:rFonts w:ascii="宋体" w:hAnsi="宋体" w:cs="宋体"/>
          <w:b/>
          <w:bCs/>
          <w:color w:val="000000"/>
          <w:sz w:val="24"/>
        </w:rPr>
      </w:pPr>
      <w:r>
        <w:rPr>
          <w:rStyle w:val="1308"/>
          <w:rFonts w:hint="eastAsia" w:ascii="宋体" w:hAnsi="宋体" w:cs="宋体"/>
          <w:b/>
          <w:bCs/>
          <w:sz w:val="24"/>
        </w:rPr>
        <w:t xml:space="preserve">二十四、采购人确定的采购项目属性：服务。</w:t>
      </w:r>
      <w:r/>
    </w:p>
    <w:p>
      <w:pPr>
        <w:ind w:firstLine="241"/>
        <w:spacing w:line="360" w:lineRule="auto"/>
        <w:rPr>
          <w:rStyle w:val="1308"/>
          <w:rFonts w:ascii="宋体" w:hAnsi="宋体" w:cs="宋体"/>
          <w:color w:val="000000"/>
          <w:sz w:val="24"/>
        </w:rPr>
      </w:pPr>
      <w:r>
        <w:rPr>
          <w:rStyle w:val="1308"/>
          <w:rFonts w:hint="eastAsia" w:ascii="宋体" w:hAnsi="宋体" w:cs="宋体"/>
          <w:b/>
          <w:bCs/>
          <w:color w:val="000000"/>
          <w:sz w:val="24"/>
        </w:rPr>
        <w:t xml:space="preserve">二十五、附件：附后。</w:t>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附件：</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1、《评分细则》</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2、《项目要求（采购需求）》</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3、《磋商报价表》</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4、《</w:t>
      </w:r>
      <w:r>
        <w:rPr>
          <w:rStyle w:val="1308"/>
          <w:rFonts w:hint="eastAsia" w:ascii="宋体" w:hAnsi="宋体" w:cs="宋体"/>
          <w:bCs/>
          <w:color w:val="000000"/>
          <w:sz w:val="24"/>
        </w:rPr>
        <w:t xml:space="preserve">分项价格表</w:t>
      </w:r>
      <w:r>
        <w:rPr>
          <w:rStyle w:val="1308"/>
          <w:rFonts w:hint="eastAsia" w:ascii="宋体" w:hAnsi="宋体" w:cs="宋体"/>
          <w:color w:val="000000"/>
          <w:sz w:val="24"/>
        </w:rPr>
        <w:t xml:space="preserve">》</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5、《偏离表》</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6、《拟签订的合同文本》</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7、《承诺书》</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8、《授权委托书》</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9、《中小企业声明函》</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11、《具备履行合同所必需的设备和专业技术能力的书面声明》</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12、《残疾人福利性单位声明函》</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13、《代理服务收费标准》</w:t>
      </w:r>
      <w:r/>
    </w:p>
    <w:p>
      <w:pPr>
        <w:ind w:firstLine="240"/>
        <w:spacing w:line="440" w:lineRule="exact"/>
        <w:rPr>
          <w:rStyle w:val="1308"/>
          <w:rFonts w:ascii="宋体" w:hAnsi="宋体" w:cs="宋体"/>
          <w:color w:val="000000"/>
          <w:sz w:val="24"/>
        </w:rPr>
      </w:pPr>
      <w:r>
        <w:rPr>
          <w:rStyle w:val="1308"/>
          <w:rFonts w:hint="eastAsia" w:ascii="宋体" w:hAnsi="宋体" w:cs="宋体"/>
          <w:color w:val="000000"/>
          <w:sz w:val="24"/>
        </w:rPr>
        <w:t xml:space="preserve">14、《预付款保函支付条款模板》</w:t>
      </w:r>
      <w:r/>
    </w:p>
    <w:p>
      <w:pPr>
        <w:ind w:firstLine="240"/>
        <w:spacing w:line="360" w:lineRule="auto"/>
        <w:rPr>
          <w:rStyle w:val="1308"/>
          <w:rFonts w:ascii="宋体" w:hAnsi="宋体" w:cs="宋体"/>
          <w:sz w:val="24"/>
        </w:rPr>
      </w:pPr>
      <w:r>
        <w:rPr>
          <w:rFonts w:ascii="宋体" w:hAnsi="宋体" w:cs="宋体"/>
          <w:sz w:val="24"/>
        </w:rPr>
      </w:r>
      <w:r/>
    </w:p>
    <w:p>
      <w:pPr>
        <w:ind w:firstLine="361"/>
        <w:jc w:val="right"/>
        <w:spacing w:line="240" w:lineRule="atLeast"/>
        <w:rPr>
          <w:rStyle w:val="1308"/>
          <w:rFonts w:ascii="宋体" w:hAnsi="宋体" w:cs="宋体"/>
          <w:b/>
          <w:color w:val="000000"/>
          <w:sz w:val="36"/>
        </w:rPr>
        <w:sectPr>
          <w:footerReference w:type="default" r:id="rId18"/>
          <w:footerReference w:type="first" r:id="rId19"/>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rPr>
      </w:r>
      <w:r/>
    </w:p>
    <w:p>
      <w:pPr>
        <w:numPr>
          <w:ilvl w:val="0"/>
          <w:numId w:val="2"/>
        </w:numPr>
        <w:ind w:firstLine="361"/>
        <w:jc w:val="center"/>
        <w:spacing w:line="240" w:lineRule="atLeast"/>
        <w:rPr>
          <w:rStyle w:val="1308"/>
          <w:rFonts w:hint="eastAsia" w:ascii="宋体" w:hAnsi="宋体" w:cs="宋体"/>
          <w:b/>
          <w:color w:val="000000"/>
          <w:sz w:val="32"/>
          <w:szCs w:val="22"/>
          <w:highlight w:val="none"/>
        </w:rPr>
        <w:outlineLvl w:val="1"/>
      </w:pPr>
      <w:r/>
      <w:bookmarkStart w:id="10" w:name="_Toc891"/>
      <w:r>
        <w:rPr>
          <w:rStyle w:val="1308"/>
          <w:rFonts w:hint="eastAsia" w:ascii="宋体" w:hAnsi="宋体" w:cs="宋体"/>
          <w:b/>
          <w:color w:val="000000"/>
          <w:sz w:val="32"/>
          <w:szCs w:val="22"/>
          <w:highlight w:val="none"/>
        </w:rPr>
        <w:t xml:space="preserve">评分细则</w:t>
      </w:r>
      <w:bookmarkEnd w:id="10"/>
      <w:r/>
      <w:r/>
    </w:p>
    <w:tbl>
      <w:tblPr>
        <w:tblStyle w:val="1120"/>
        <w:tblW w:w="10290" w:type="dxa"/>
        <w:tblInd w:w="-67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1320"/>
        <w:gridCol w:w="7695"/>
      </w:tblGrid>
      <w:tr>
        <w:trPr>
          <w:trHeight w:val="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jc w:val="center"/>
              <w:spacing w:before="0" w:after="0" w:line="3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line="35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评分内容</w:t>
            </w:r>
            <w:r/>
          </w:p>
        </w:tc>
      </w:tr>
      <w:tr>
        <w:trPr>
          <w:trHeight w:val="146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价格部分</w:t>
            </w:r>
            <w:r/>
          </w:p>
          <w:p>
            <w:pPr>
              <w:ind w:firstLine="630"/>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投标报价得分=（评标基准价/投标报价）×10。计算按四舍五入法则。保留小数点后两位。</w:t>
            </w:r>
            <w:r/>
          </w:p>
        </w:tc>
      </w:tr>
      <w:tr>
        <w:trPr>
          <w:trHeight w:val="1761"/>
        </w:trPr>
        <w:tc>
          <w:tcPr>
            <w:tcBorders>
              <w:top w:val="none" w:color="000000" w:sz="4" w:space="0"/>
              <w:left w:val="single" w:color="000000" w:sz="8" w:space="0"/>
              <w:right w:val="single" w:color="000000" w:sz="8" w:space="0"/>
            </w:tcBorders>
            <w:tcMar>
              <w:left w:w="108" w:type="dxa"/>
              <w:top w:w="0" w:type="dxa"/>
              <w:right w:w="108" w:type="dxa"/>
              <w:bottom w:w="0" w:type="dxa"/>
            </w:tcMar>
            <w:tcW w:w="1275" w:type="dxa"/>
            <w:vAlign w:val="center"/>
            <w:vMerge w:val="restart"/>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业绩</w:t>
            </w:r>
            <w:r/>
          </w:p>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（4分）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提供投标人为乙方（卖方），合同签订日期在2023年1月1日（以合同签订时间为准）以来具有类似考古调查勘探项目服务经验，每提供一个，得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分，本项最高得分4分。不提供不得分。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注：投标文件提供合同复印件并加盖电子签章，合同内容需反映相关内容（或附上其他相关证明材料），否则不得分。</w:t>
            </w:r>
            <w:r/>
          </w:p>
        </w:tc>
      </w:tr>
      <w:tr>
        <w:trPr>
          <w:trHeight w:val="2463"/>
        </w:trPr>
        <w:tc>
          <w:tcPr>
            <w:tcBorders>
              <w:left w:val="single" w:color="000000" w:sz="8" w:space="0"/>
              <w:bottom w:val="single" w:color="auto" w:sz="4" w:space="0"/>
              <w:right w:val="single" w:color="000000" w:sz="8" w:space="0"/>
            </w:tcBorders>
            <w:tcMar>
              <w:left w:w="108" w:type="dxa"/>
              <w:top w:w="0" w:type="dxa"/>
              <w:right w:w="108" w:type="dxa"/>
              <w:bottom w:w="0" w:type="dxa"/>
            </w:tcMar>
            <w:tcW w:w="1275" w:type="dxa"/>
            <w:vAlign w:val="center"/>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人员</w:t>
            </w:r>
            <w:r/>
          </w:p>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配备</w:t>
            </w:r>
            <w:r/>
          </w:p>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（16分）</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695" w:type="dxa"/>
            <w:vAlign w:val="center"/>
            <w:textDirection w:val="lrTb"/>
            <w:noWrap w:val="false"/>
          </w:tcPr>
          <w:p>
            <w:pPr>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项目负责人具有国家文物局颁发的领队或项目负责人证书的，每提供1项得2分，最高得4分。</w:t>
            </w:r>
            <w:r/>
          </w:p>
          <w:p>
            <w:pPr>
              <w:numPr>
                <w:ilvl w:val="0"/>
                <w:numId w:val="0"/>
              </w:numPr>
              <w:ind w:left="0"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技术员具有文博或相关专业（考古、文物与博物馆、文物修复等）大专以上文凭的得2分，最高得6分。</w:t>
            </w:r>
            <w:r/>
          </w:p>
          <w:p>
            <w:pPr>
              <w:numPr>
                <w:ilvl w:val="0"/>
                <w:numId w:val="0"/>
              </w:numPr>
              <w:jc w:val="left"/>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3、拟选派项目组成员中每有一人具备考古调查勘探技术人员证书得2分。</w:t>
            </w:r>
            <w:r>
              <w:rPr>
                <w:rFonts w:hint="eastAsia" w:ascii="宋体" w:hAnsi="宋体" w:cs="宋体"/>
                <w:color w:val="000000"/>
                <w:sz w:val="24"/>
                <w:szCs w:val="24"/>
                <w:highlight w:val="none"/>
                <w:lang w:eastAsia="zh-CN"/>
              </w:rPr>
              <w:t xml:space="preserve">最高得</w:t>
            </w:r>
            <w:r>
              <w:rPr>
                <w:rFonts w:hint="eastAsia" w:ascii="宋体" w:hAnsi="宋体" w:cs="宋体"/>
                <w:color w:val="000000"/>
                <w:sz w:val="24"/>
                <w:szCs w:val="24"/>
                <w:highlight w:val="none"/>
                <w:lang w:val="en-US" w:eastAsia="zh-CN"/>
              </w:rPr>
              <w:t xml:space="preserve">6分。</w:t>
            </w:r>
            <w:r/>
          </w:p>
          <w:p>
            <w:pPr>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w:t>
            </w:r>
            <w:r>
              <w:rPr>
                <w:rFonts w:ascii="宋体" w:hAnsi="宋体" w:eastAsia="宋体" w:cs="宋体"/>
                <w:b/>
                <w:color w:val="000000"/>
                <w:sz w:val="24"/>
                <w:szCs w:val="24"/>
                <w:highlight w:val="none"/>
              </w:rPr>
              <w:t xml:space="preserve">提供项目组成人员的相关证书扫描件并加盖电子签章，否则不得分</w:t>
            </w:r>
            <w:r/>
          </w:p>
        </w:tc>
      </w:tr>
      <w:tr>
        <w:trPr>
          <w:trHeight w:val="235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vMerge w:val="restart"/>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技术</w:t>
            </w:r>
            <w:r/>
          </w:p>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部分</w:t>
            </w:r>
            <w:r/>
          </w:p>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项目总体方案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根据投标人对本项目的理解程度，重点、难点的应对措施，提交的项目总体方案设想（包括调查技术方案、工期安排、人员安排等）：</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方案详细具体、可操作性强得10分；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方案较详细具体、可操作性较强得7分；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方案粗略、可操作性一般得4分；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方案粗略、可操作性差得1分；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413"/>
        </w:trPr>
        <w:tc>
          <w:tcPr>
            <w:tcBorders>
              <w:top w:val="single" w:color="auto" w:sz="4" w:space="0"/>
              <w:left w:val="single" w:color="auto" w:sz="4" w:space="0"/>
              <w:bottom w:val="single" w:color="auto" w:sz="4" w:space="0"/>
              <w:right w:val="single" w:color="auto" w:sz="4" w:space="0"/>
            </w:tcBorders>
            <w:tcW w:w="1275" w:type="dxa"/>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黄泛区专项勘探实施方案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根据投标人对项目制定的实施方案（包括</w:t>
            </w:r>
            <w:r>
              <w:rPr>
                <w:rFonts w:hint="eastAsia" w:ascii="宋体" w:hAnsi="宋体" w:cs="宋体"/>
                <w:color w:val="000000"/>
                <w:sz w:val="24"/>
                <w:szCs w:val="24"/>
                <w:highlight w:val="none"/>
                <w:lang w:val="en-US" w:eastAsia="zh-CN"/>
              </w:rPr>
              <w:t xml:space="preserve">调查现场</w:t>
            </w:r>
            <w:r>
              <w:rPr>
                <w:rFonts w:hint="eastAsia" w:ascii="宋体" w:hAnsi="宋体" w:cs="宋体"/>
                <w:color w:val="000000"/>
                <w:sz w:val="24"/>
                <w:szCs w:val="24"/>
                <w:highlight w:val="none"/>
              </w:rPr>
              <w:t xml:space="preserve">布设、</w:t>
            </w:r>
            <w:r>
              <w:rPr>
                <w:rFonts w:hint="eastAsia" w:ascii="宋体" w:hAnsi="宋体" w:cs="宋体"/>
                <w:color w:val="000000"/>
                <w:sz w:val="24"/>
                <w:szCs w:val="24"/>
                <w:highlight w:val="none"/>
                <w:lang w:eastAsia="zh-CN"/>
              </w:rPr>
              <w:t xml:space="preserve">报告编制</w:t>
            </w:r>
            <w:r>
              <w:rPr>
                <w:rFonts w:hint="eastAsia" w:ascii="宋体" w:hAnsi="宋体" w:cs="宋体"/>
                <w:color w:val="000000"/>
                <w:sz w:val="24"/>
                <w:szCs w:val="24"/>
                <w:highlight w:val="none"/>
              </w:rPr>
              <w:t xml:space="preserve">、进度计划等）进行综合评价。</w:t>
            </w:r>
            <w:r/>
          </w:p>
          <w:p>
            <w:pPr>
              <w:numPr>
                <w:ilvl w:val="0"/>
                <w:numId w:val="0"/>
              </w:num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方案详细具体、可操作性强得10分；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方案较详细具体、可操作性较强得7分；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方案粗略、可操作性一般得4分；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方案粗略、可操作性差得1分；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548"/>
        </w:trPr>
        <w:tc>
          <w:tcPr>
            <w:tcBorders>
              <w:top w:val="single" w:color="auto" w:sz="4" w:space="0"/>
              <w:left w:val="single" w:color="auto" w:sz="4" w:space="0"/>
              <w:bottom w:val="single" w:color="auto" w:sz="4" w:space="0"/>
              <w:right w:val="single" w:color="auto" w:sz="4" w:space="0"/>
            </w:tcBorders>
            <w:tcW w:w="1275" w:type="dxa"/>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质量管理保障与措施</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对投标人提供的质量管理保障与措施，包括组织保障、人员保障以及具体可行的后续服务措施承诺的详细性、完成性进行评分：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措施及承诺详细完整且能保障服务质量的得 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措施及承诺较完整且能保障服务质量的得7分；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措施及承诺基本完整且能保障服务质量的得4分；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措施及承诺不完整无法保障服务质量的得1分；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398"/>
        </w:trPr>
        <w:tc>
          <w:tcPr>
            <w:tcBorders>
              <w:top w:val="single" w:color="auto" w:sz="4" w:space="0"/>
              <w:left w:val="single" w:color="auto" w:sz="4" w:space="0"/>
              <w:bottom w:val="single" w:color="auto" w:sz="4" w:space="0"/>
              <w:right w:val="single" w:color="auto" w:sz="4" w:space="0"/>
            </w:tcBorders>
            <w:tcW w:w="1275" w:type="dxa"/>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进度方案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根据投标</w:t>
            </w:r>
            <w:r>
              <w:rPr>
                <w:rFonts w:hint="eastAsia" w:ascii="宋体" w:hAnsi="宋体" w:cs="宋体"/>
                <w:color w:val="000000"/>
                <w:sz w:val="24"/>
                <w:szCs w:val="24"/>
                <w:highlight w:val="none"/>
                <w:lang w:val="en-US" w:eastAsia="zh-CN"/>
              </w:rPr>
              <w:t xml:space="preserve">人对本项目制定的项目时间和进度管理方案的科学性、合理性方面进行评分：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方案科学性、合理性强得10分；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方案科学性、合理性较强得7分；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方案科学性、合理性一般得4分；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方案科学性、合理性差得1分；</w:t>
            </w:r>
            <w:r/>
          </w:p>
          <w:p>
            <w:pPr>
              <w:ind w:left="0" w:right="0" w:firstLine="0"/>
              <w:jc w:val="both"/>
              <w:spacing w:before="0" w:after="0" w:line="24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416"/>
        </w:trPr>
        <w:tc>
          <w:tcPr>
            <w:tcBorders>
              <w:top w:val="single" w:color="auto" w:sz="4" w:space="0"/>
              <w:left w:val="single" w:color="auto" w:sz="4" w:space="0"/>
              <w:bottom w:val="single" w:color="auto" w:sz="4" w:space="0"/>
              <w:right w:val="single" w:color="auto" w:sz="4" w:space="0"/>
            </w:tcBorders>
            <w:tcW w:w="1275" w:type="dxa"/>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设施、设备配置方案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根据投标人针对本项目需求提供拟投入设施、设备配置方案的科学性、合理性方面进行评分：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方案科学性、合理性强得10分；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方案科学性、合理性较强得7分；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方案科学性、合理性一般得4分；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方案科学性、合理性差得1分；</w:t>
            </w:r>
            <w:r/>
          </w:p>
          <w:p>
            <w:pPr>
              <w:ind w:left="0" w:right="0" w:firstLine="0"/>
              <w:jc w:val="both"/>
              <w:spacing w:before="0" w:after="0" w:line="24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48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vMerge w:val="continue"/>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lang w:val="en-US" w:eastAsia="zh-CN"/>
              </w:rPr>
              <w:t xml:space="preserve">认知与理解</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投标人针对徐州地区考古调查勘探认知与理解。包含但不限于徐州考古最近几年的考古发现；徐州文物埋藏特点及规律阐述等制度及措施</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详细完整得10分；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措施及承诺较完整得7分；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措施及承诺基本完整得4分；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措施及承诺不完整得1分；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不提供不得分。本项最高得10分，最低得0分。</w:t>
            </w:r>
            <w:r/>
          </w:p>
        </w:tc>
      </w:tr>
      <w:tr>
        <w:trPr>
          <w:trHeight w:val="2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jc w:val="cente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95" w:type="dxa"/>
            <w:vAlign w:val="center"/>
            <w:textDirection w:val="lrTb"/>
            <w:noWrap w:val="false"/>
          </w:tcPr>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投标人根据本项目需求提供应急方案，内容包括但不限于正常营运作业时和发生事故时的组织和安全防护措施、安全管理培训方案及计划、遇到工伤或者造成人员伤亡的处理方案等进行评分：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方案详细具体可操作性强得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方案较详细具体，可操作性较强得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方案粗略、可操作性一般得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方案粗略、可操作性差得1分；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不提供不得分。本项最高得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分，最低得0分。</w:t>
            </w:r>
            <w:r/>
          </w:p>
        </w:tc>
      </w:tr>
    </w:tbl>
    <w:p>
      <w:pPr>
        <w:widowControl/>
        <w:tabs>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both"/>
        <w:spacing w:line="240" w:lineRule="atLeast"/>
        <w:rPr>
          <w:rStyle w:val="1308"/>
          <w:rFonts w:hint="eastAsia" w:ascii="宋体" w:hAnsi="宋体" w:cs="宋体"/>
          <w:b/>
          <w:color w:val="000000"/>
          <w:sz w:val="24"/>
          <w:szCs w:val="24"/>
          <w:highlight w:val="none"/>
        </w:rPr>
        <w:outlineLvl w:val="1"/>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rPr>
        <w:t xml:space="preserve">评分结果精确到小数点后两位。</w:t>
      </w:r>
      <w:r/>
    </w:p>
    <w:p>
      <w:pPr>
        <w:ind w:firstLine="361"/>
        <w:jc w:val="center"/>
        <w:rPr>
          <w:rStyle w:val="1308"/>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rPr>
          <w:rStyle w:val="1308"/>
          <w:rFonts w:ascii="宋体" w:hAnsi="宋体" w:cs="宋体"/>
          <w:b/>
          <w:bCs/>
          <w:color w:val="000000"/>
          <w:sz w:val="32"/>
          <w:szCs w:val="32"/>
        </w:rPr>
        <w:outlineLvl w:val="1"/>
      </w:pPr>
      <w:r/>
      <w:bookmarkStart w:id="11" w:name="_Toc24211"/>
      <w:r>
        <w:rPr>
          <w:rFonts w:hint="eastAsia" w:ascii="宋体" w:hAnsi="宋体" w:cs="宋体"/>
          <w:b/>
          <w:bCs/>
          <w:color w:val="000000"/>
          <w:sz w:val="32"/>
          <w:szCs w:val="32"/>
        </w:rPr>
        <w:t xml:space="preserve">2、</w:t>
      </w:r>
      <w:r>
        <w:rPr>
          <w:rStyle w:val="1308"/>
          <w:rFonts w:hint="eastAsia" w:ascii="宋体" w:hAnsi="宋体" w:cs="宋体"/>
          <w:b/>
          <w:bCs/>
          <w:color w:val="000000"/>
          <w:sz w:val="32"/>
          <w:szCs w:val="32"/>
        </w:rPr>
        <w:t xml:space="preserve">项目要求（采购需求）</w:t>
      </w:r>
      <w:bookmarkEnd w:id="11"/>
      <w:r/>
      <w:r/>
    </w:p>
    <w:p>
      <w:pPr>
        <w:ind w:firstLine="482"/>
        <w:keepLines w:val="0"/>
        <w:keepNext w:val="0"/>
        <w:pageBreakBefore w:val="0"/>
        <w:spacing w:line="400" w:lineRule="exact"/>
        <w:widowControl w:val="off"/>
        <w:rPr>
          <w:rFonts w:hint="eastAsia" w:ascii="宋体" w:hAnsi="宋体"/>
          <w:b/>
          <w:sz w:val="24"/>
        </w:rPr>
      </w:pPr>
      <w:r/>
      <w:bookmarkStart w:id="12" w:name="_Toc15841"/>
      <w:r/>
      <w:bookmarkStart w:id="13" w:name="_Toc23745"/>
      <w:r>
        <w:rPr>
          <w:rFonts w:hint="eastAsia" w:ascii="宋体" w:hAnsi="宋体"/>
          <w:b/>
          <w:sz w:val="24"/>
        </w:rPr>
        <w:t xml:space="preserve">一、采购标的</w:t>
      </w:r>
      <w:r/>
    </w:p>
    <w:p>
      <w:pPr>
        <w:ind w:left="0" w:right="0" w:firstLine="789"/>
        <w:keepLines w:val="0"/>
        <w:keepNext w:val="0"/>
        <w:pageBreakBefore w:val="0"/>
        <w:spacing w:before="0" w:after="0" w:line="400" w:lineRule="exact"/>
        <w:widowControl w:val="off"/>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本项目不接受超过</w:t>
      </w:r>
      <w:r>
        <w:rPr>
          <w:rFonts w:hint="eastAsia" w:ascii="宋体" w:hAnsi="宋体" w:eastAsia="宋体" w:cs="宋体"/>
          <w:b w:val="0"/>
          <w:bCs/>
          <w:color w:val="000000"/>
          <w:sz w:val="24"/>
          <w:u w:val="single"/>
          <w:lang w:val="en-US" w:eastAsia="zh-CN"/>
        </w:rPr>
        <w:t xml:space="preserve"> </w:t>
      </w:r>
      <w:r>
        <w:rPr>
          <w:rFonts w:hint="eastAsia" w:ascii="宋体" w:hAnsi="宋体" w:cs="宋体"/>
          <w:b w:val="0"/>
          <w:bCs/>
          <w:color w:val="000000"/>
          <w:sz w:val="24"/>
          <w:u w:val="single"/>
          <w:lang w:val="en-US" w:eastAsia="zh-CN"/>
        </w:rPr>
        <w:t xml:space="preserve">113 </w:t>
      </w:r>
      <w:r>
        <w:rPr>
          <w:rFonts w:ascii="宋体" w:hAnsi="宋体" w:eastAsia="宋体" w:cs="宋体"/>
          <w:b w:val="0"/>
          <w:bCs/>
          <w:color w:val="000000"/>
          <w:sz w:val="24"/>
        </w:rPr>
        <w:t xml:space="preserve">万元人民币（采购项目预算金额）的报价。</w:t>
      </w:r>
      <w:r/>
    </w:p>
    <w:p>
      <w:pPr>
        <w:ind w:left="0" w:right="0" w:firstLine="787"/>
        <w:keepLines w:val="0"/>
        <w:keepNext w:val="0"/>
        <w:pageBreakBefore w:val="0"/>
        <w:spacing w:before="0" w:after="0" w:line="400" w:lineRule="exact"/>
        <w:widowControl w:val="off"/>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报价应包括符合采购需求和施工场地所需的所有材料费、人工费、设备租赁及使用费、安全文明施工费、税费、清表费等。采购人不再支付报价以外的任何费用。</w:t>
      </w:r>
      <w:r/>
    </w:p>
    <w:p>
      <w:pPr>
        <w:ind w:firstLine="720"/>
        <w:keepLines w:val="0"/>
        <w:keepNext w:val="0"/>
        <w:pageBreakBefore w:val="0"/>
        <w:spacing w:line="400" w:lineRule="exact"/>
        <w:widowControl w:val="off"/>
        <w:rPr>
          <w:rFonts w:hint="eastAsia" w:ascii="宋体" w:hAnsi="宋体" w:eastAsia="宋体"/>
          <w:sz w:val="24"/>
          <w:lang w:eastAsia="zh-CN"/>
        </w:rPr>
      </w:pPr>
      <w:r>
        <w:rPr>
          <w:rFonts w:ascii="宋体" w:hAnsi="宋体" w:eastAsia="宋体" w:cs="宋体"/>
          <w:b w:val="0"/>
          <w:bCs/>
          <w:color w:val="000000"/>
          <w:sz w:val="24"/>
        </w:rPr>
        <w:t xml:space="preserve">项目名称：</w:t>
      </w:r>
      <w:r>
        <w:rPr>
          <w:rFonts w:hint="eastAsia" w:ascii="宋体" w:hAnsi="宋体" w:cs="宋体"/>
          <w:b w:val="0"/>
          <w:bCs/>
          <w:color w:val="000000"/>
          <w:sz w:val="24"/>
          <w:lang w:eastAsia="zh-CN"/>
        </w:rPr>
        <w:t xml:space="preserve">徐州市大龙湖镜泊路学校南C地块、南D地块考古调查勘探项目</w:t>
      </w:r>
      <w:r>
        <w:rPr>
          <w:rFonts w:hint="eastAsia" w:ascii="宋体" w:hAnsi="宋体" w:eastAsia="宋体" w:cs="宋体"/>
          <w:b/>
          <w:color w:val="000000"/>
          <w:sz w:val="24"/>
          <w:lang w:eastAsia="zh-CN"/>
        </w:rPr>
        <w:t xml:space="preserve"> </w:t>
      </w:r>
      <w:r/>
    </w:p>
    <w:p>
      <w:pPr>
        <w:ind w:firstLine="482"/>
        <w:keepLines w:val="0"/>
        <w:keepNext w:val="0"/>
        <w:pageBreakBefore w:val="0"/>
        <w:spacing w:line="400" w:lineRule="exact"/>
        <w:widowControl w:val="off"/>
        <w:rPr>
          <w:rFonts w:hint="eastAsia" w:ascii="宋体" w:hAnsi="宋体"/>
          <w:b/>
          <w:sz w:val="24"/>
        </w:rPr>
      </w:pPr>
      <w:r>
        <w:rPr>
          <w:rFonts w:hint="eastAsia" w:ascii="宋体" w:hAnsi="宋体"/>
          <w:b/>
          <w:sz w:val="24"/>
        </w:rPr>
        <w:t xml:space="preserve">二、项目概况：</w:t>
      </w:r>
      <w:r/>
    </w:p>
    <w:p>
      <w:pPr>
        <w:ind w:firstLine="480"/>
        <w:keepLines w:val="0"/>
        <w:keepNext w:val="0"/>
        <w:pageBreakBefore w:val="0"/>
        <w:spacing w:line="400" w:lineRule="exact"/>
        <w:widowControl w:val="off"/>
        <w:rPr>
          <w:rFonts w:hint="eastAsia" w:ascii="宋体" w:hAnsi="宋体" w:cs="仿宋_GB2312"/>
          <w:sz w:val="24"/>
          <w:highlight w:val="none"/>
        </w:rPr>
      </w:pPr>
      <w:r>
        <w:rPr>
          <w:rFonts w:hint="eastAsia" w:ascii="宋体" w:hAnsi="宋体" w:cs="仿宋_GB2312"/>
          <w:sz w:val="24"/>
          <w:highlight w:val="none"/>
        </w:rPr>
        <w:t xml:space="preserve">徐州市大龙湖镜泊路学校南C地块、大龙湖镜泊路学校南D地块进行考古调查勘探工作，该项目位于云龙区，占地面积153554平方米。</w:t>
      </w:r>
      <w:r/>
    </w:p>
    <w:p>
      <w:pPr>
        <w:ind w:firstLine="480"/>
        <w:keepLines w:val="0"/>
        <w:keepNext w:val="0"/>
        <w:pageBreakBefore w:val="0"/>
        <w:spacing w:line="400" w:lineRule="exact"/>
        <w:widowControl w:val="off"/>
        <w:rPr>
          <w:rFonts w:hint="eastAsia" w:ascii="宋体" w:hAnsi="宋体" w:cs="仿宋_GB2312"/>
          <w:sz w:val="24"/>
          <w:highlight w:val="none"/>
        </w:rPr>
      </w:pPr>
      <w:r>
        <w:rPr>
          <w:rFonts w:hint="eastAsia" w:ascii="宋体" w:hAnsi="宋体" w:cs="仿宋_GB2312"/>
          <w:sz w:val="24"/>
          <w:highlight w:val="none"/>
        </w:rPr>
        <w:t xml:space="preserve">为保护文物资源，延续历史文脉，根据《中华人民共和国文物保护法》等法律法规，正确处理文物与社会发展的关系，坚持超前考古、开放考古、主动考古、科学考古的原则，同时也为应对日益繁重的基本建设考古工作任务，本着培养与锻炼徐州地区专业技术人员，不断壮大徐州市文物保护工作队伍的力量，以适应新形势下文化遗产保护工作需要的宗旨，徐州市文物</w:t>
      </w:r>
      <w:r>
        <w:rPr>
          <w:rFonts w:hint="eastAsia" w:ascii="宋体" w:hAnsi="宋体" w:cs="仿宋_GB2312"/>
          <w:sz w:val="24"/>
          <w:highlight w:val="none"/>
          <w:lang w:val="en-US" w:eastAsia="zh-CN"/>
        </w:rPr>
        <w:t xml:space="preserve">保护和</w:t>
      </w:r>
      <w:r>
        <w:rPr>
          <w:rFonts w:hint="eastAsia" w:ascii="宋体" w:hAnsi="宋体" w:cs="仿宋_GB2312"/>
          <w:sz w:val="24"/>
          <w:highlight w:val="none"/>
        </w:rPr>
        <w:t xml:space="preserve">考古研究所拟通过</w:t>
      </w:r>
      <w:r>
        <w:rPr>
          <w:rFonts w:hint="eastAsia" w:ascii="宋体" w:hAnsi="宋体" w:cs="仿宋_GB2312"/>
          <w:color w:val="auto"/>
          <w:sz w:val="24"/>
          <w:highlight w:val="none"/>
        </w:rPr>
        <w:t xml:space="preserve">竞争性</w:t>
      </w:r>
      <w:r>
        <w:rPr>
          <w:rFonts w:hint="eastAsia" w:ascii="宋体" w:hAnsi="宋体" w:cs="仿宋_GB2312"/>
          <w:color w:val="auto"/>
          <w:sz w:val="24"/>
          <w:highlight w:val="none"/>
          <w:lang w:val="en-US" w:eastAsia="zh-CN"/>
        </w:rPr>
        <w:t xml:space="preserve">磋商</w:t>
      </w:r>
      <w:r>
        <w:rPr>
          <w:rFonts w:hint="eastAsia" w:ascii="宋体" w:hAnsi="宋体" w:cs="仿宋_GB2312"/>
          <w:color w:val="auto"/>
          <w:sz w:val="24"/>
          <w:highlight w:val="none"/>
        </w:rPr>
        <w:t xml:space="preserve">方式确定文物勘探服务单位，拟将其承担的部分田野考古工作项目由成</w:t>
      </w:r>
      <w:r>
        <w:rPr>
          <w:rFonts w:hint="eastAsia" w:ascii="宋体" w:hAnsi="宋体" w:cs="仿宋_GB2312"/>
          <w:sz w:val="24"/>
          <w:highlight w:val="none"/>
        </w:rPr>
        <w:t xml:space="preserve">交供应商协助实施，这样既能保证高质高效的完成考古工作，又能在一定程度上能缓解本单位考古专业人员和技工不足的压力，进而保障国家基本经济建设工作的顺利进行。</w:t>
      </w:r>
      <w:r/>
    </w:p>
    <w:p>
      <w:pPr>
        <w:ind w:firstLine="482"/>
        <w:keepLines w:val="0"/>
        <w:keepNext w:val="0"/>
        <w:pageBreakBefore w:val="0"/>
        <w:spacing w:line="400" w:lineRule="exact"/>
        <w:widowControl w:val="off"/>
        <w:rPr>
          <w:rFonts w:hint="eastAsia" w:ascii="宋体" w:hAnsi="宋体"/>
          <w:b/>
          <w:sz w:val="24"/>
          <w:highlight w:val="none"/>
        </w:rPr>
      </w:pPr>
      <w:r>
        <w:rPr>
          <w:rFonts w:hint="eastAsia" w:ascii="宋体" w:hAnsi="宋体"/>
          <w:b/>
          <w:sz w:val="24"/>
          <w:highlight w:val="none"/>
        </w:rPr>
        <w:t xml:space="preserve">三、服务内容</w:t>
      </w:r>
      <w:r/>
    </w:p>
    <w:tbl>
      <w:tblPr>
        <w:tblStyle w:val="10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56"/>
        <w:gridCol w:w="4669"/>
      </w:tblGrid>
      <w:tr>
        <w:trPr>
          <w:jc w:val="center"/>
          <w:trHeight w:val="893"/>
        </w:trPr>
        <w:tc>
          <w:tcPr>
            <w:tcW w:w="2261" w:type="pct"/>
            <w:vAlign w:val="center"/>
            <w:textDirection w:val="lrTb"/>
            <w:noWrap w:val="false"/>
          </w:tcPr>
          <w:p>
            <w:pPr>
              <w:jc w:val="center"/>
              <w:keepLines w:val="0"/>
              <w:keepNext w:val="0"/>
              <w:pageBreakBefore w:val="0"/>
              <w:spacing w:line="400" w:lineRule="exact"/>
              <w:widowControl w:val="off"/>
              <w:rPr>
                <w:rFonts w:hint="eastAsia" w:ascii="宋体" w:hAnsi="宋体" w:cs="仿宋_GB2312"/>
                <w:b/>
                <w:bCs/>
                <w:color w:val="auto"/>
                <w:sz w:val="24"/>
                <w:highlight w:val="none"/>
                <w:lang w:val="zh-CN"/>
              </w:rPr>
            </w:pPr>
            <w:r>
              <w:rPr>
                <w:rFonts w:hint="eastAsia" w:ascii="宋体" w:hAnsi="宋体" w:cs="仿宋_GB2312"/>
                <w:b/>
                <w:bCs/>
                <w:color w:val="auto"/>
                <w:sz w:val="24"/>
                <w:highlight w:val="none"/>
                <w:lang w:val="zh-CN"/>
              </w:rPr>
              <w:t xml:space="preserve">面积</w:t>
            </w:r>
            <w:r/>
          </w:p>
        </w:tc>
        <w:tc>
          <w:tcPr>
            <w:tcW w:w="2738" w:type="pct"/>
            <w:vAlign w:val="center"/>
            <w:textDirection w:val="lrTb"/>
            <w:noWrap w:val="false"/>
          </w:tcPr>
          <w:p>
            <w:pPr>
              <w:ind w:firstLine="723"/>
              <w:jc w:val="center"/>
              <w:keepLines w:val="0"/>
              <w:keepNext w:val="0"/>
              <w:pageBreakBefore w:val="0"/>
              <w:spacing w:line="400" w:lineRule="exact"/>
              <w:widowControl w:val="off"/>
              <w:rPr>
                <w:rFonts w:hint="eastAsia" w:ascii="宋体" w:hAnsi="宋体" w:cs="仿宋_GB2312"/>
                <w:b/>
                <w:bCs/>
                <w:color w:val="auto"/>
                <w:sz w:val="24"/>
                <w:highlight w:val="none"/>
                <w:lang w:val="zh-CN"/>
              </w:rPr>
            </w:pPr>
            <w:r>
              <w:rPr>
                <w:rFonts w:hint="eastAsia" w:ascii="宋体" w:hAnsi="宋体" w:cs="仿宋_GB2312"/>
                <w:b/>
                <w:bCs/>
                <w:color w:val="auto"/>
                <w:sz w:val="24"/>
                <w:highlight w:val="none"/>
                <w:lang w:val="zh-CN"/>
              </w:rPr>
              <w:t xml:space="preserve">服务要求</w:t>
            </w:r>
            <w:r/>
          </w:p>
        </w:tc>
      </w:tr>
      <w:tr>
        <w:trPr>
          <w:jc w:val="center"/>
          <w:trHeight w:val="1373"/>
        </w:trPr>
        <w:tc>
          <w:tcPr>
            <w:tcW w:w="2261" w:type="pct"/>
            <w:vAlign w:val="center"/>
            <w:textDirection w:val="lrTb"/>
            <w:noWrap w:val="false"/>
          </w:tcPr>
          <w:p>
            <w:pPr>
              <w:rPr>
                <w:rFonts w:hint="eastAsia" w:ascii="宋体" w:hAnsi="宋体" w:cs="仿宋_GB2312"/>
                <w:color w:val="auto"/>
                <w:sz w:val="24"/>
                <w:highlight w:val="none"/>
              </w:rPr>
            </w:pPr>
            <w:r>
              <w:rPr>
                <w:rFonts w:hint="eastAsia" w:ascii="宋体" w:hAnsi="宋体" w:cs="仿宋_GB2312"/>
                <w:color w:val="auto"/>
                <w:sz w:val="24"/>
                <w:highlight w:val="none"/>
              </w:rPr>
              <w:t xml:space="preserve">勘探面积</w:t>
            </w:r>
            <w:r>
              <w:rPr>
                <w:rFonts w:hint="eastAsia" w:ascii="宋体" w:hAnsi="宋体" w:cs="仿宋_GB2312"/>
                <w:sz w:val="24"/>
                <w:highlight w:val="none"/>
              </w:rPr>
              <w:t xml:space="preserve">153554</w:t>
            </w:r>
            <w:r>
              <w:rPr>
                <w:rFonts w:hint="eastAsia" w:ascii="宋体" w:hAnsi="宋体" w:cs="仿宋_GB2312"/>
                <w:color w:val="auto"/>
                <w:sz w:val="24"/>
                <w:highlight w:val="none"/>
              </w:rPr>
              <w:t xml:space="preserve">㎡</w:t>
            </w:r>
            <w:r/>
          </w:p>
        </w:tc>
        <w:tc>
          <w:tcPr>
            <w:tcW w:w="2738" w:type="pct"/>
            <w:vAlign w:val="center"/>
            <w:textDirection w:val="lrTb"/>
            <w:noWrap w:val="false"/>
          </w:tcPr>
          <w:p>
            <w:pPr>
              <w:rPr>
                <w:rFonts w:hint="eastAsia" w:ascii="宋体" w:hAnsi="宋体" w:cs="仿宋_GB2312"/>
                <w:color w:val="auto"/>
                <w:sz w:val="24"/>
                <w:highlight w:val="none"/>
              </w:rPr>
            </w:pPr>
            <w:r>
              <w:rPr>
                <w:rFonts w:hint="eastAsia" w:ascii="宋体" w:hAnsi="宋体" w:cs="仿宋_GB2312"/>
                <w:color w:val="auto"/>
                <w:sz w:val="24"/>
                <w:highlight w:val="none"/>
              </w:rPr>
              <w:t xml:space="preserve">普探布点间距为梅花孔</w:t>
            </w:r>
            <w:r>
              <w:rPr>
                <w:rFonts w:hint="eastAsia" w:ascii="宋体" w:hAnsi="宋体" w:cs="仿宋_GB2312"/>
                <w:color w:val="auto"/>
                <w:sz w:val="24"/>
                <w:highlight w:val="none"/>
                <w:lang w:val="en-US" w:eastAsia="zh-CN"/>
              </w:rPr>
              <w:t xml:space="preserve">2</w:t>
            </w:r>
            <w:r>
              <w:rPr>
                <w:rFonts w:hint="eastAsia" w:ascii="宋体" w:hAnsi="宋体" w:cs="仿宋_GB2312"/>
                <w:color w:val="auto"/>
                <w:sz w:val="24"/>
                <w:highlight w:val="none"/>
              </w:rPr>
              <w:t xml:space="preserve">米布设，加点位置偏差小于10厘米，深度</w:t>
            </w:r>
            <w:r>
              <w:rPr>
                <w:rFonts w:hint="eastAsia" w:ascii="宋体" w:hAnsi="宋体" w:cs="仿宋_GB2312"/>
                <w:color w:val="auto"/>
                <w:sz w:val="24"/>
                <w:highlight w:val="none"/>
                <w:lang w:val="en-US" w:eastAsia="zh-CN"/>
              </w:rPr>
              <w:t xml:space="preserve">地表至生</w:t>
            </w:r>
            <w:r>
              <w:rPr>
                <w:rFonts w:hint="eastAsia" w:ascii="宋体" w:hAnsi="宋体" w:cs="仿宋_GB2312"/>
                <w:color w:val="auto"/>
                <w:sz w:val="24"/>
                <w:highlight w:val="none"/>
              </w:rPr>
              <w:t xml:space="preserve">土层</w:t>
            </w:r>
            <w:r>
              <w:rPr>
                <w:rFonts w:hint="eastAsia" w:ascii="宋体" w:hAnsi="宋体" w:cs="仿宋_GB2312"/>
                <w:color w:val="auto"/>
                <w:sz w:val="24"/>
                <w:highlight w:val="none"/>
                <w:lang w:eastAsia="zh-CN"/>
              </w:rPr>
              <w:t xml:space="preserve">。</w:t>
            </w:r>
            <w:r>
              <w:rPr>
                <w:rFonts w:hint="eastAsia" w:ascii="宋体" w:hAnsi="宋体" w:cs="仿宋_GB2312"/>
                <w:color w:val="auto"/>
                <w:sz w:val="24"/>
                <w:highlight w:val="none"/>
              </w:rPr>
              <w:t xml:space="preserve">如人工勘探不能探至生土层，须进行机器勘探、机探布孔为20×20米梅花孔。</w:t>
            </w:r>
            <w:r/>
          </w:p>
          <w:p>
            <w:pPr>
              <w:rPr>
                <w:rFonts w:hint="default" w:ascii="宋体" w:hAnsi="宋体" w:eastAsia="宋体" w:cs="仿宋_GB2312"/>
                <w:color w:val="auto"/>
                <w:sz w:val="24"/>
                <w:highlight w:val="none"/>
                <w:lang w:val="en-US" w:eastAsia="zh-CN"/>
              </w:rPr>
            </w:pPr>
            <w:r>
              <w:rPr>
                <w:rFonts w:hint="eastAsia" w:ascii="宋体" w:hAnsi="宋体" w:cs="仿宋_GB2312"/>
                <w:color w:val="auto"/>
                <w:sz w:val="24"/>
                <w:highlight w:val="none"/>
              </w:rPr>
              <w:t xml:space="preserve">对勘探中发现的重要遗迹应布设“十”字形排孔，进行重点卡探。勘探对象为其他地形的，酌情布孔。提供详细的记录（文字、图纸、影像）、总结。</w:t>
            </w:r>
            <w:r/>
          </w:p>
        </w:tc>
      </w:tr>
    </w:tbl>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四、勘探服务要求：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1.勘探工作必须按照国家文物局颁布的《田野考古工作规程》（WW/T0075-2015）、《考古勘探工作规程(试行)》进行，所有的勘探成果需科学规范、精确记录。</w:t>
      </w:r>
      <w:r/>
    </w:p>
    <w:p>
      <w:pPr>
        <w:spacing w:line="400" w:lineRule="exact"/>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400" w:lineRule="exact"/>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400" w:lineRule="exact"/>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5.普探布点间距为梅花孔</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米布设，加点位置偏差小于10厘米，深度</w:t>
      </w:r>
      <w:r>
        <w:rPr>
          <w:rFonts w:hint="eastAsia" w:ascii="宋体" w:hAnsi="宋体" w:cs="宋体"/>
          <w:bCs/>
          <w:sz w:val="24"/>
          <w:szCs w:val="24"/>
          <w:lang w:val="en-US" w:eastAsia="zh-CN"/>
        </w:rPr>
        <w:t xml:space="preserve">地表下至生土层</w:t>
      </w:r>
      <w:r>
        <w:rPr>
          <w:rFonts w:hint="eastAsia" w:ascii="宋体" w:hAnsi="宋体" w:cs="宋体"/>
          <w:bCs/>
          <w:sz w:val="24"/>
          <w:szCs w:val="24"/>
        </w:rPr>
        <w:t xml:space="preserve">，对勘探中发现的重要遗迹应布设“十”字形排孔，进行重点卡探。勘探对象为其他地形的，酌情布孔。提供详细的记录（文字、图纸、影像）、总结。</w:t>
      </w:r>
      <w:r/>
    </w:p>
    <w:p>
      <w:pPr>
        <w:spacing w:line="400" w:lineRule="exact"/>
        <w:rPr>
          <w:rFonts w:hint="eastAsia" w:ascii="宋体" w:hAnsi="宋体" w:cs="宋体"/>
          <w:b/>
          <w:sz w:val="24"/>
          <w:szCs w:val="24"/>
        </w:rPr>
      </w:pPr>
      <w:r>
        <w:rPr>
          <w:rFonts w:hint="eastAsia" w:ascii="宋体" w:hAnsi="宋体" w:cs="宋体"/>
          <w:bCs/>
          <w:sz w:val="24"/>
          <w:szCs w:val="24"/>
        </w:rPr>
        <w:t xml:space="preserve">    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400" w:lineRule="exact"/>
        <w:rPr>
          <w:rFonts w:hint="eastAsia" w:ascii="宋体" w:hAnsi="宋体" w:cs="宋体"/>
          <w:bCs/>
          <w:sz w:val="24"/>
          <w:szCs w:val="24"/>
        </w:rPr>
      </w:pPr>
      <w:r>
        <w:rPr>
          <w:rFonts w:hint="eastAsia" w:ascii="宋体" w:hAnsi="宋体" w:cs="宋体"/>
          <w:bCs/>
          <w:sz w:val="24"/>
          <w:szCs w:val="24"/>
        </w:rPr>
        <w:t xml:space="preserve">    7.响应供应商应遵守采购人的保密规定，不得擅自向第三方报料，介绍工地情况，不得私自保管和泄露考古资料，所有的工作成果及报告须严格保密。</w:t>
      </w:r>
      <w:r/>
    </w:p>
    <w:p>
      <w:pPr>
        <w:ind w:firstLine="240"/>
        <w:spacing w:line="400" w:lineRule="exact"/>
        <w:rPr>
          <w:rFonts w:hint="eastAsia" w:ascii="宋体" w:hAnsi="宋体" w:cs="宋体"/>
          <w:bCs/>
          <w:sz w:val="24"/>
          <w:szCs w:val="24"/>
        </w:rPr>
      </w:pPr>
      <w:r>
        <w:rPr>
          <w:rFonts w:hint="eastAsia" w:ascii="宋体" w:hAnsi="宋体" w:cs="宋体"/>
          <w:bCs/>
          <w:sz w:val="24"/>
          <w:szCs w:val="24"/>
        </w:rPr>
        <w:t xml:space="preserve">  8.勘探服务人员应熟悉《中华人民共和国文物保护法》的有关规定，不得私留截留、保管、倒卖工地上出土的古代文物和标本，一经发现，采购人有权终止合同，并依法追究当事人及连带响应供应商法律责任。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9.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10.勘探工作任务由采购人统筹安排，在不违背法律法规的前提下，响应供应商须无条件服务采购人安排（须提供针对此项的承诺函并加盖公章）。</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highlight w:val="none"/>
        </w:rPr>
        <w:t xml:space="preserve">考古勘探</w:t>
      </w:r>
      <w:r>
        <w:rPr>
          <w:rFonts w:hint="eastAsia" w:ascii="宋体" w:hAnsi="宋体" w:cs="宋体"/>
          <w:sz w:val="24"/>
          <w:szCs w:val="24"/>
          <w:highlight w:val="none"/>
          <w:lang w:val="en-US" w:eastAsia="zh-CN"/>
        </w:rPr>
        <w:t xml:space="preserve">在60个工作</w:t>
      </w:r>
      <w:r>
        <w:rPr>
          <w:rFonts w:hint="eastAsia" w:ascii="宋体" w:hAnsi="宋体" w:cs="宋体"/>
          <w:sz w:val="24"/>
          <w:szCs w:val="24"/>
          <w:highlight w:val="none"/>
        </w:rPr>
        <w:t xml:space="preserve">日内完成勘探工作；若</w:t>
      </w:r>
      <w:r>
        <w:rPr>
          <w:rFonts w:hint="eastAsia" w:ascii="宋体" w:hAnsi="宋体" w:cs="宋体"/>
          <w:sz w:val="24"/>
          <w:szCs w:val="24"/>
        </w:rPr>
        <w:t xml:space="preserve">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五、技术队伍要求：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为了方便实施本项目，响应供应商应明确一名项目主要负责人以及1-2名联系人。</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2.现场环境的管理，每次考古工作当天工作结束后，现场不能留有供应商人员垃圾，保证现场人走场清。</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4.响应供应商须组织及协调现场人员，维持现场秩序，保证工作有条不紊的进行，同时应对现场工作人员及其他第三方人员人身安全负责。</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对考古工作中出现的高危项目，响应供应商应向采购人说明，并要求采取合理的保护措施，确保人员安全。在安全条件和措施不到位的情况下，响应供应商有权拒绝施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6.响应供应商对其项目的人员、物资、场地等安全负全部责任。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7.成交人须在项目实施前同采购人签订安全协议书及廉政协议书，如成交人违反协议书上所述条款，采购人可依据承诺书依法追究供应商责任。</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六、验收要求：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每个项目完成后，均由采购人组织验收，采取评分制（80分为合格线），如未达到合格线的，验收组提出整改和核减相应经费的意见，由采购人监督落实。</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400" w:lineRule="exact"/>
        <w:rPr>
          <w:rFonts w:hint="eastAsia" w:ascii="宋体" w:hAnsi="宋体" w:cs="宋体"/>
          <w:b/>
          <w:bCs w:val="0"/>
          <w:sz w:val="24"/>
          <w:szCs w:val="24"/>
        </w:rPr>
      </w:pPr>
      <w:r>
        <w:rPr>
          <w:rFonts w:hint="eastAsia" w:ascii="宋体" w:hAnsi="宋体" w:cs="宋体"/>
          <w:bCs/>
          <w:sz w:val="24"/>
          <w:szCs w:val="24"/>
        </w:rPr>
        <w:t xml:space="preserve">成交人在单个考古勘探服务项目验收后7日内，应向采购人提供照片、文字档案资料、图纸、《考古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bookmarkEnd w:id="12"/>
      <w:bookmarkEnd w:id="13"/>
      <w:r/>
    </w:p>
    <w:p>
      <w:pPr>
        <w:ind w:firstLine="241"/>
        <w:spacing w:line="360" w:lineRule="auto"/>
        <w:rPr>
          <w:rStyle w:val="1308"/>
          <w:rFonts w:ascii="宋体" w:hAnsi="宋体" w:cs="宋体"/>
          <w:b/>
          <w:bCs/>
          <w:color w:val="000000"/>
          <w:sz w:val="24"/>
        </w:rPr>
      </w:pPr>
      <w:r>
        <w:rPr>
          <w:rFonts w:hint="eastAsia" w:cs="仿宋" w:asciiTheme="minorEastAsia" w:hAnsiTheme="minorEastAsia" w:eastAsiaTheme="minorEastAsia"/>
          <w:b/>
          <w:bCs/>
          <w:color w:val="auto"/>
          <w:sz w:val="24"/>
        </w:rPr>
        <w:t xml:space="preserve">七、其他要求：详见磋商文件附件《拟签订的合同文本》。</w:t>
      </w:r>
      <w:r/>
    </w:p>
    <w:p>
      <w:pPr>
        <w:ind w:firstLine="361"/>
        <w:jc w:val="center"/>
        <w:pageBreakBefore/>
        <w:spacing w:line="240" w:lineRule="atLeast"/>
        <w:rPr>
          <w:rStyle w:val="1308"/>
          <w:rFonts w:ascii="宋体" w:hAnsi="宋体" w:cs="宋体"/>
          <w:b/>
          <w:bCs/>
          <w:color w:val="000000"/>
          <w:sz w:val="36"/>
        </w:rPr>
        <w:outlineLvl w:val="1"/>
      </w:pPr>
      <w:r/>
      <w:bookmarkStart w:id="14" w:name="_Toc419"/>
      <w:r>
        <w:rPr>
          <w:rStyle w:val="1308"/>
          <w:rFonts w:hint="eastAsia" w:ascii="宋体" w:hAnsi="宋体" w:cs="宋体"/>
          <w:b/>
          <w:color w:val="000000"/>
          <w:sz w:val="32"/>
          <w:szCs w:val="22"/>
        </w:rPr>
        <w:t xml:space="preserve">3、磋商</w:t>
      </w:r>
      <w:r>
        <w:rPr>
          <w:rStyle w:val="1308"/>
          <w:rFonts w:hint="eastAsia" w:ascii="宋体" w:hAnsi="宋体" w:cs="宋体"/>
          <w:b/>
          <w:bCs/>
          <w:color w:val="000000"/>
          <w:sz w:val="32"/>
          <w:szCs w:val="22"/>
        </w:rPr>
        <w:t xml:space="preserve">报价表</w:t>
      </w:r>
      <w:bookmarkEnd w:id="14"/>
      <w:r/>
      <w:r/>
    </w:p>
    <w:p>
      <w:pPr>
        <w:jc w:val="left"/>
        <w:spacing w:line="520" w:lineRule="exact"/>
        <w:rPr>
          <w:rStyle w:val="1308"/>
          <w:rFonts w:ascii="宋体" w:hAnsi="宋体" w:cs="宋体"/>
          <w:color w:val="000000"/>
          <w:sz w:val="24"/>
        </w:rPr>
      </w:pPr>
      <w:r>
        <w:rPr>
          <w:rStyle w:val="1308"/>
          <w:rFonts w:hint="eastAsia" w:ascii="宋体" w:hAnsi="宋体" w:cs="宋体"/>
          <w:color w:val="000000"/>
          <w:sz w:val="24"/>
        </w:rPr>
        <w:t xml:space="preserve">项目编号：JSZC-320300-XZGX-C2026-0012</w:t>
      </w:r>
      <w:r/>
    </w:p>
    <w:p>
      <w:pPr>
        <w:ind w:firstLine="241"/>
        <w:spacing w:line="520" w:lineRule="exact"/>
        <w:rPr>
          <w:rStyle w:val="1308"/>
          <w:rFonts w:ascii="宋体" w:hAnsi="宋体" w:cs="宋体"/>
          <w:b/>
          <w:bCs/>
          <w:color w:val="000000"/>
          <w:sz w:val="24"/>
        </w:rPr>
      </w:pPr>
      <w:r>
        <w:rPr>
          <w:rStyle w:val="1308"/>
          <w:rFonts w:hint="eastAsia" w:ascii="宋体" w:hAnsi="宋体" w:cs="宋体"/>
          <w:b/>
          <w:bCs/>
          <w:color w:val="000000"/>
          <w:sz w:val="24"/>
        </w:rPr>
        <w:t xml:space="preserve">本次为首次报价</w:t>
      </w:r>
      <w:r/>
    </w:p>
    <w:p>
      <w:pPr>
        <w:spacing w:line="520" w:lineRule="exact"/>
        <w:rPr>
          <w:rStyle w:val="1308"/>
          <w:rFonts w:ascii="宋体" w:hAnsi="宋体" w:cs="宋体"/>
          <w:color w:val="000000"/>
          <w:sz w:val="24"/>
        </w:rPr>
      </w:pPr>
      <w:r>
        <w:rPr>
          <w:rStyle w:val="1308"/>
          <w:rFonts w:hint="eastAsia" w:ascii="宋体" w:hAnsi="宋体" w:cs="宋体"/>
          <w:color w:val="000000"/>
          <w:sz w:val="24"/>
        </w:rPr>
        <w:t xml:space="preserve">货币单位：人民币元</w:t>
      </w:r>
      <w:r/>
    </w:p>
    <w:tbl>
      <w:tblPr>
        <w:tblStyle w:val="1067"/>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ind w:firstLine="241"/>
              <w:jc w:val="center"/>
              <w:spacing w:line="520" w:lineRule="exact"/>
              <w:rPr>
                <w:rStyle w:val="1308"/>
                <w:rFonts w:ascii="宋体" w:hAnsi="宋体" w:cs="宋体"/>
                <w:b/>
                <w:bCs/>
                <w:color w:val="000000"/>
                <w:sz w:val="24"/>
              </w:rPr>
            </w:pPr>
            <w:r>
              <w:rPr>
                <w:rStyle w:val="1308"/>
                <w:rFonts w:hint="eastAsia" w:ascii="宋体" w:hAnsi="宋体" w:cs="宋体"/>
                <w:b/>
                <w:bCs/>
                <w:color w:val="000000"/>
                <w:sz w:val="24"/>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ind w:firstLine="241"/>
              <w:jc w:val="center"/>
              <w:spacing w:line="520" w:lineRule="exact"/>
              <w:rPr>
                <w:rStyle w:val="1308"/>
                <w:rFonts w:ascii="宋体" w:hAnsi="宋体" w:cs="宋体"/>
                <w:b/>
                <w:bCs/>
                <w:color w:val="000000"/>
                <w:sz w:val="24"/>
              </w:rPr>
            </w:pPr>
            <w:r>
              <w:rPr>
                <w:rStyle w:val="1308"/>
                <w:rFonts w:hint="eastAsia" w:ascii="宋体" w:hAnsi="宋体" w:cs="宋体"/>
                <w:b/>
                <w:bCs/>
                <w:color w:val="000000"/>
                <w:sz w:val="24"/>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ind w:firstLine="241"/>
              <w:jc w:val="center"/>
              <w:spacing w:line="520" w:lineRule="exact"/>
              <w:rPr>
                <w:rStyle w:val="1308"/>
                <w:rFonts w:ascii="宋体" w:hAnsi="宋体" w:cs="宋体"/>
                <w:b/>
                <w:bCs/>
                <w:color w:val="000000"/>
                <w:sz w:val="24"/>
              </w:rPr>
            </w:pPr>
            <w:r>
              <w:rPr>
                <w:rStyle w:val="1308"/>
                <w:rFonts w:hint="eastAsia" w:ascii="宋体" w:hAnsi="宋体" w:cs="宋体"/>
                <w:b/>
                <w:bCs/>
                <w:color w:val="000000"/>
                <w:sz w:val="24"/>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08"/>
                <w:rFonts w:ascii="宋体" w:hAnsi="宋体" w:cs="宋体"/>
                <w:color w:val="000000"/>
                <w:sz w:val="24"/>
              </w:rPr>
            </w:pPr>
            <w:r>
              <w:rPr>
                <w:rStyle w:val="1308"/>
                <w:rFonts w:hint="eastAsia" w:ascii="宋体" w:hAnsi="宋体" w:cs="宋体"/>
                <w:color w:val="000000"/>
                <w:sz w:val="24"/>
              </w:rPr>
              <w:t xml:space="preserve">徐州市大龙湖镜泊路学校南C地块、南D地块考古调查勘探</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308"/>
                <w:rFonts w:ascii="宋体" w:hAnsi="宋体" w:cs="宋体"/>
                <w:color w:val="000000"/>
                <w:sz w:val="24"/>
              </w:rPr>
            </w:pPr>
            <w:r>
              <w:rPr>
                <w:rStyle w:val="1308"/>
                <w:rFonts w:hint="eastAsia" w:ascii="宋体" w:hAnsi="宋体" w:cs="宋体"/>
                <w:color w:val="000000"/>
                <w:sz w:val="24"/>
              </w:rPr>
              <w:t xml:space="preserve">详见</w:t>
            </w:r>
            <w:r>
              <w:rPr>
                <w:rStyle w:val="1308"/>
                <w:rFonts w:hint="eastAsia" w:ascii="宋体" w:hAnsi="宋体" w:cs="宋体"/>
                <w:bCs/>
                <w:color w:val="000000"/>
                <w:sz w:val="24"/>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308"/>
                <w:rFonts w:ascii="宋体" w:hAnsi="宋体" w:cs="宋体"/>
                <w:color w:val="000000"/>
                <w:sz w:val="24"/>
              </w:rPr>
            </w:pPr>
            <w:r>
              <w:rPr>
                <w:rFonts w:ascii="宋体" w:hAnsi="宋体" w:cs="宋体"/>
                <w:color w:val="000000"/>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08"/>
                <w:rFonts w:ascii="宋体" w:hAnsi="宋体" w:cs="宋体"/>
                <w:color w:val="000000"/>
                <w:sz w:val="24"/>
              </w:rPr>
            </w:pPr>
            <w:r>
              <w:rPr>
                <w:rStyle w:val="1308"/>
                <w:rFonts w:hint="eastAsia" w:ascii="宋体" w:hAnsi="宋体" w:cs="宋体"/>
                <w:color w:val="000000"/>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308"/>
                <w:rFonts w:ascii="宋体" w:hAnsi="宋体" w:cs="宋体"/>
                <w:color w:val="000000"/>
                <w:sz w:val="24"/>
              </w:rPr>
            </w:pPr>
            <w:r>
              <w:rPr>
                <w:rFonts w:ascii="宋体" w:hAnsi="宋体" w:cs="宋体"/>
                <w:color w:val="000000"/>
                <w:sz w:val="24"/>
              </w:rPr>
            </w:r>
            <w:r/>
          </w:p>
        </w:tc>
      </w:tr>
    </w:tbl>
    <w:p>
      <w:pPr>
        <w:spacing w:line="520" w:lineRule="exact"/>
        <w:rPr>
          <w:rStyle w:val="1308"/>
          <w:rFonts w:ascii="宋体" w:hAnsi="宋体" w:cs="宋体"/>
          <w:color w:val="000000"/>
          <w:sz w:val="24"/>
        </w:rPr>
      </w:pPr>
      <w:r>
        <w:rPr>
          <w:rStyle w:val="1308"/>
          <w:rFonts w:hint="eastAsia" w:ascii="宋体" w:hAnsi="宋体" w:cs="宋体"/>
          <w:color w:val="000000"/>
          <w:sz w:val="24"/>
        </w:rPr>
        <w:t xml:space="preserve">报价说明：</w:t>
      </w:r>
      <w:r/>
    </w:p>
    <w:p>
      <w:pPr>
        <w:spacing w:line="520" w:lineRule="exact"/>
        <w:rPr>
          <w:rStyle w:val="1308"/>
          <w:rFonts w:ascii="宋体" w:hAnsi="宋体" w:cs="宋体"/>
          <w:color w:val="000000"/>
          <w:sz w:val="24"/>
        </w:rPr>
      </w:pPr>
      <w:r>
        <w:rPr>
          <w:rStyle w:val="1308"/>
          <w:rFonts w:hint="eastAsia" w:ascii="宋体" w:hAnsi="宋体" w:cs="宋体"/>
          <w:color w:val="000000"/>
          <w:sz w:val="24"/>
        </w:rPr>
        <w:t xml:space="preserve">1、报价应包括全部内容，以及为完成上述内容所需的全部费用。</w:t>
      </w:r>
      <w:r/>
    </w:p>
    <w:p>
      <w:pPr>
        <w:spacing w:line="520" w:lineRule="exact"/>
        <w:rPr>
          <w:rStyle w:val="1308"/>
          <w:rFonts w:ascii="宋体" w:hAnsi="宋体" w:cs="宋体"/>
          <w:color w:val="000000"/>
          <w:sz w:val="24"/>
        </w:rPr>
      </w:pPr>
      <w:r>
        <w:rPr>
          <w:rStyle w:val="1308"/>
          <w:rFonts w:hint="eastAsia" w:ascii="宋体" w:hAnsi="宋体" w:cs="宋体"/>
          <w:color w:val="000000"/>
          <w:sz w:val="24"/>
        </w:rPr>
        <w:t xml:space="preserve">2、报价以总价为准，大小写不一致以大写为准；</w:t>
      </w:r>
      <w:r/>
    </w:p>
    <w:p>
      <w:pPr>
        <w:spacing w:line="520" w:lineRule="exact"/>
        <w:rPr>
          <w:rStyle w:val="1308"/>
          <w:rFonts w:ascii="宋体" w:hAnsi="宋体" w:cs="宋体"/>
          <w:color w:val="000000"/>
          <w:sz w:val="24"/>
        </w:rPr>
      </w:pPr>
      <w:r>
        <w:rPr>
          <w:rStyle w:val="1308"/>
          <w:rFonts w:hint="eastAsia" w:ascii="宋体" w:hAnsi="宋体" w:cs="宋体"/>
          <w:color w:val="000000"/>
          <w:sz w:val="24"/>
        </w:rPr>
        <w:t xml:space="preserve">3、偏离说明：详见《偏离表》；</w:t>
      </w:r>
      <w:r/>
    </w:p>
    <w:p>
      <w:pPr>
        <w:pStyle w:val="1301"/>
        <w:ind w:firstLine="420"/>
        <w:rPr>
          <w:rStyle w:val="1308"/>
          <w:rFonts w:ascii="宋体" w:hAnsi="宋体" w:cs="宋体"/>
        </w:rPr>
      </w:pPr>
      <w:r>
        <w:rPr>
          <w:rFonts w:ascii="宋体" w:hAnsi="宋体" w:cs="宋体"/>
        </w:rPr>
      </w:r>
      <w:r/>
    </w:p>
    <w:p>
      <w:pPr>
        <w:ind w:firstLine="240"/>
        <w:spacing w:line="520" w:lineRule="exact"/>
        <w:rPr>
          <w:rStyle w:val="1308"/>
          <w:rFonts w:ascii="宋体" w:hAnsi="宋体" w:cs="宋体"/>
          <w:color w:val="000000"/>
          <w:sz w:val="24"/>
        </w:rPr>
      </w:pPr>
      <w:r>
        <w:rPr>
          <w:rFonts w:ascii="宋体" w:hAnsi="宋体" w:cs="宋体"/>
          <w:color w:val="000000"/>
          <w:sz w:val="24"/>
        </w:rPr>
      </w:r>
      <w:r/>
    </w:p>
    <w:p>
      <w:pPr>
        <w:ind w:right="29" w:firstLine="240"/>
        <w:spacing w:line="520" w:lineRule="exact"/>
        <w:rPr>
          <w:rStyle w:val="1308"/>
          <w:rFonts w:ascii="宋体" w:hAnsi="宋体" w:cs="宋体"/>
          <w:color w:val="000000"/>
          <w:sz w:val="24"/>
        </w:rPr>
      </w:pPr>
      <w:r>
        <w:rPr>
          <w:rStyle w:val="1308"/>
          <w:rFonts w:hint="eastAsia" w:ascii="宋体" w:hAnsi="宋体" w:cs="宋体"/>
          <w:color w:val="000000"/>
          <w:sz w:val="24"/>
        </w:rPr>
        <w:t xml:space="preserve">供应商（电子签章）：</w:t>
      </w:r>
      <w:r/>
    </w:p>
    <w:p>
      <w:pPr>
        <w:ind w:right="29" w:firstLine="240"/>
        <w:spacing w:line="520" w:lineRule="exact"/>
        <w:rPr>
          <w:rStyle w:val="1308"/>
          <w:rFonts w:ascii="宋体" w:hAnsi="宋体" w:cs="宋体"/>
          <w:color w:val="000000"/>
          <w:sz w:val="24"/>
        </w:rPr>
      </w:pPr>
      <w:r>
        <w:rPr>
          <w:rStyle w:val="1308"/>
          <w:rFonts w:hint="eastAsia" w:ascii="宋体" w:hAnsi="宋体" w:cs="宋体"/>
          <w:color w:val="000000"/>
          <w:sz w:val="24"/>
        </w:rPr>
        <w:t xml:space="preserve">法定代表人(负责人)或授权代表（签字或盖章）：  </w:t>
      </w:r>
      <w:r/>
    </w:p>
    <w:p>
      <w:pPr>
        <w:ind w:right="29" w:firstLine="240"/>
        <w:spacing w:line="520" w:lineRule="exact"/>
        <w:rPr>
          <w:rStyle w:val="1308"/>
          <w:rFonts w:ascii="宋体" w:hAnsi="宋体" w:cs="宋体"/>
          <w:color w:val="000000"/>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08"/>
          <w:rFonts w:hint="eastAsia" w:ascii="宋体" w:hAnsi="宋体" w:cs="宋体"/>
          <w:color w:val="000000"/>
          <w:sz w:val="24"/>
        </w:rPr>
        <w:t xml:space="preserve">日期：   年  月  日</w:t>
      </w:r>
      <w:r/>
    </w:p>
    <w:p>
      <w:pPr>
        <w:ind w:right="29" w:firstLine="361"/>
        <w:jc w:val="center"/>
        <w:spacing w:line="520" w:lineRule="exact"/>
        <w:rPr>
          <w:rStyle w:val="1308"/>
          <w:rFonts w:ascii="宋体" w:hAnsi="宋体" w:cs="宋体"/>
          <w:b/>
          <w:bCs/>
          <w:color w:val="000000"/>
          <w:sz w:val="32"/>
          <w:szCs w:val="22"/>
        </w:rPr>
        <w:outlineLvl w:val="1"/>
      </w:pPr>
      <w:r/>
      <w:bookmarkStart w:id="15" w:name="_Toc24"/>
      <w:r>
        <w:rPr>
          <w:rStyle w:val="1308"/>
          <w:rFonts w:hint="eastAsia" w:ascii="宋体" w:hAnsi="宋体" w:cs="宋体"/>
          <w:b/>
          <w:bCs/>
          <w:color w:val="000000"/>
          <w:sz w:val="32"/>
          <w:szCs w:val="22"/>
        </w:rPr>
        <w:t xml:space="preserve">4、分项价格表</w:t>
      </w:r>
      <w:bookmarkEnd w:id="15"/>
      <w:r/>
      <w:r/>
    </w:p>
    <w:p>
      <w:pPr>
        <w:ind w:firstLine="241"/>
        <w:jc w:val="center"/>
        <w:rPr>
          <w:rStyle w:val="1308"/>
          <w:rFonts w:ascii="宋体" w:hAnsi="宋体" w:cs="宋体"/>
          <w:b/>
          <w:bCs/>
          <w:sz w:val="24"/>
        </w:rPr>
      </w:pPr>
      <w:r>
        <w:rPr>
          <w:rFonts w:ascii="宋体" w:hAnsi="宋体" w:cs="宋体"/>
          <w:b/>
          <w:bCs/>
          <w:sz w:val="24"/>
        </w:rPr>
      </w:r>
      <w:r/>
    </w:p>
    <w:p>
      <w:pPr>
        <w:rPr>
          <w:rStyle w:val="1308"/>
          <w:rFonts w:ascii="宋体" w:hAnsi="宋体" w:cs="宋体"/>
          <w:sz w:val="24"/>
        </w:rPr>
      </w:pPr>
      <w:r>
        <w:rPr>
          <w:rFonts w:ascii="宋体" w:hAnsi="宋体" w:cs="宋体"/>
          <w:sz w:val="24"/>
        </w:rPr>
      </w:r>
      <w:r/>
    </w:p>
    <w:p>
      <w:pPr>
        <w:rPr>
          <w:rStyle w:val="1308"/>
          <w:rFonts w:ascii="宋体" w:hAnsi="宋体" w:cs="宋体"/>
          <w:sz w:val="24"/>
        </w:rPr>
      </w:pPr>
      <w:r>
        <w:rPr>
          <w:rStyle w:val="1308"/>
          <w:rFonts w:hint="eastAsia" w:ascii="宋体" w:hAnsi="宋体" w:cs="宋体"/>
          <w:sz w:val="24"/>
        </w:rPr>
        <w:t xml:space="preserve">本次为首次报价</w:t>
      </w:r>
      <w:r/>
    </w:p>
    <w:p>
      <w:pPr>
        <w:jc w:val="left"/>
        <w:rPr>
          <w:rStyle w:val="1308"/>
          <w:rFonts w:ascii="宋体" w:hAnsi="宋体" w:cs="宋体"/>
          <w:sz w:val="24"/>
          <w:u w:val="single"/>
        </w:rPr>
      </w:pPr>
      <w:r>
        <w:rPr>
          <w:rStyle w:val="1308"/>
          <w:rFonts w:hint="eastAsia" w:ascii="宋体" w:hAnsi="宋体" w:cs="宋体"/>
          <w:sz w:val="24"/>
        </w:rPr>
        <w:t xml:space="preserve">项目编号：JSZC-320300-XZGX-C2026-0012</w:t>
      </w:r>
      <w:r>
        <w:rPr>
          <w:rStyle w:val="1308"/>
          <w:rFonts w:hint="eastAsia" w:ascii="宋体" w:hAnsi="宋体" w:cs="宋体"/>
          <w:sz w:val="24"/>
          <w:u w:val="single"/>
        </w:rPr>
        <w:t xml:space="preserve">               </w:t>
      </w:r>
      <w:r/>
    </w:p>
    <w:p>
      <w:pPr>
        <w:jc w:val="left"/>
        <w:rPr>
          <w:rStyle w:val="1308"/>
          <w:rFonts w:ascii="宋体" w:hAnsi="宋体" w:cs="宋体"/>
          <w:sz w:val="24"/>
        </w:rPr>
      </w:pPr>
      <w:r>
        <w:rPr>
          <w:rStyle w:val="1308"/>
          <w:rFonts w:hint="eastAsia" w:ascii="宋体" w:hAnsi="宋体" w:cs="宋体"/>
          <w:sz w:val="24"/>
        </w:rPr>
        <w:t xml:space="preserve">项目名称：徐州市大龙湖镜泊路学校南C地块、南D地块考古调查勘探</w:t>
      </w:r>
      <w:r>
        <w:rPr>
          <w:rStyle w:val="1308"/>
          <w:rFonts w:hint="eastAsia" w:ascii="宋体" w:hAnsi="宋体" w:cs="宋体"/>
          <w:sz w:val="24"/>
          <w:u w:val="single"/>
        </w:rPr>
        <w:t xml:space="preserve">               </w:t>
      </w:r>
      <w:r/>
    </w:p>
    <w:p>
      <w:pPr>
        <w:ind w:firstLine="210"/>
        <w:rPr>
          <w:rStyle w:val="1308"/>
          <w:rFonts w:ascii="宋体" w:hAnsi="宋体" w:cs="宋体"/>
        </w:rPr>
      </w:pPr>
      <w:r>
        <w:rPr>
          <w:rFonts w:ascii="宋体" w:hAnsi="宋体" w:cs="宋体"/>
        </w:rPr>
      </w:r>
      <w:r/>
    </w:p>
    <w:p>
      <w:pPr>
        <w:jc w:val="center"/>
        <w:rPr>
          <w:rStyle w:val="1308"/>
          <w:rFonts w:ascii="宋体" w:hAnsi="宋体" w:cs="宋体"/>
          <w:sz w:val="24"/>
        </w:rPr>
      </w:pPr>
      <w:r>
        <w:rPr>
          <w:rFonts w:ascii="宋体" w:hAnsi="宋体" w:cs="宋体"/>
          <w:sz w:val="24"/>
        </w:rPr>
      </w:r>
      <w:r/>
    </w:p>
    <w:p>
      <w:pPr>
        <w:pStyle w:val="1098"/>
        <w:ind w:firstLine="240"/>
        <w:rPr>
          <w:rStyle w:val="1308"/>
          <w:rFonts w:ascii="宋体" w:hAnsi="宋体" w:cs="宋体"/>
          <w:sz w:val="24"/>
        </w:rPr>
      </w:pPr>
      <w:r>
        <w:rPr>
          <w:rFonts w:ascii="宋体" w:hAnsi="宋体" w:cs="宋体"/>
          <w:sz w:val="24"/>
        </w:rPr>
      </w:r>
      <w:r/>
    </w:p>
    <w:p>
      <w:pPr>
        <w:pStyle w:val="1098"/>
        <w:ind w:firstLine="240"/>
        <w:rPr>
          <w:rStyle w:val="1308"/>
          <w:rFonts w:ascii="宋体" w:hAnsi="宋体" w:cs="宋体"/>
          <w:sz w:val="24"/>
        </w:rPr>
      </w:pPr>
      <w:r>
        <w:rPr>
          <w:rFonts w:ascii="宋体" w:hAnsi="宋体" w:cs="宋体"/>
          <w:sz w:val="24"/>
        </w:rPr>
      </w:r>
      <w:r/>
    </w:p>
    <w:p>
      <w:pPr>
        <w:ind w:firstLine="280"/>
        <w:jc w:val="center"/>
        <w:rPr>
          <w:rStyle w:val="1308"/>
          <w:rFonts w:ascii="宋体" w:hAnsi="宋体" w:cs="宋体"/>
          <w:sz w:val="24"/>
        </w:rPr>
      </w:pPr>
      <w:r>
        <w:rPr>
          <w:rStyle w:val="1308"/>
          <w:rFonts w:hint="eastAsia" w:ascii="宋体" w:hAnsi="宋体" w:cs="宋体"/>
          <w:sz w:val="28"/>
          <w:szCs w:val="28"/>
        </w:rPr>
        <w:t xml:space="preserve">格式自拟</w:t>
      </w:r>
      <w:r/>
    </w:p>
    <w:p>
      <w:pPr>
        <w:rPr>
          <w:rStyle w:val="1308"/>
          <w:rFonts w:ascii="宋体" w:hAnsi="宋体" w:cs="宋体"/>
          <w:sz w:val="24"/>
        </w:rPr>
      </w:pPr>
      <w:r>
        <w:rPr>
          <w:rFonts w:ascii="宋体" w:hAnsi="宋体" w:cs="宋体"/>
          <w:sz w:val="24"/>
        </w:rPr>
      </w:r>
      <w:r/>
    </w:p>
    <w:p>
      <w:pPr>
        <w:rPr>
          <w:rStyle w:val="1308"/>
          <w:rFonts w:ascii="宋体" w:hAnsi="宋体" w:cs="宋体"/>
          <w:sz w:val="24"/>
        </w:rPr>
      </w:pPr>
      <w:r>
        <w:rPr>
          <w:rFonts w:ascii="宋体" w:hAnsi="宋体" w:cs="宋体"/>
          <w:sz w:val="24"/>
        </w:rPr>
      </w:r>
      <w:r/>
    </w:p>
    <w:p>
      <w:pPr>
        <w:rPr>
          <w:rStyle w:val="1308"/>
          <w:rFonts w:ascii="宋体" w:hAnsi="宋体" w:cs="宋体"/>
          <w:sz w:val="24"/>
        </w:rPr>
      </w:pPr>
      <w:r>
        <w:rPr>
          <w:rFonts w:ascii="宋体" w:hAnsi="宋体" w:cs="宋体"/>
          <w:sz w:val="24"/>
        </w:rPr>
      </w:r>
      <w:r/>
    </w:p>
    <w:p>
      <w:pPr>
        <w:ind w:right="29"/>
        <w:rPr>
          <w:rStyle w:val="1308"/>
          <w:rFonts w:ascii="宋体" w:hAnsi="宋体" w:cs="宋体"/>
          <w:sz w:val="24"/>
        </w:rPr>
      </w:pPr>
      <w:r>
        <w:rPr>
          <w:rStyle w:val="1308"/>
          <w:rFonts w:hint="eastAsia" w:ascii="宋体" w:hAnsi="宋体" w:cs="宋体"/>
          <w:sz w:val="24"/>
        </w:rPr>
        <w:t xml:space="preserve">  </w:t>
      </w:r>
      <w:r/>
    </w:p>
    <w:p>
      <w:pPr>
        <w:ind w:right="29"/>
        <w:rPr>
          <w:rStyle w:val="1308"/>
          <w:rFonts w:ascii="宋体" w:hAnsi="宋体" w:cs="宋体"/>
          <w:sz w:val="24"/>
        </w:rPr>
      </w:pPr>
      <w:r>
        <w:rPr>
          <w:rStyle w:val="1308"/>
          <w:rFonts w:hint="eastAsia" w:ascii="宋体" w:hAnsi="宋体" w:cs="宋体"/>
          <w:sz w:val="24"/>
        </w:rPr>
        <w:t xml:space="preserve">                        供应商（电子签章）：</w:t>
      </w:r>
      <w:r/>
    </w:p>
    <w:p>
      <w:pPr>
        <w:ind w:right="29"/>
        <w:rPr>
          <w:rStyle w:val="1308"/>
          <w:rFonts w:ascii="宋体" w:hAnsi="宋体" w:cs="宋体"/>
          <w:sz w:val="24"/>
        </w:rPr>
      </w:pPr>
      <w:r>
        <w:rPr>
          <w:rStyle w:val="1308"/>
          <w:rFonts w:hint="eastAsia" w:ascii="宋体" w:hAnsi="宋体" w:cs="宋体"/>
          <w:sz w:val="24"/>
        </w:rPr>
        <w:t xml:space="preserve">                          法定代表人或授权代表（签字或盖章）：  </w:t>
      </w:r>
      <w:r/>
    </w:p>
    <w:p>
      <w:pPr>
        <w:ind w:right="29"/>
        <w:rPr>
          <w:rStyle w:val="1308"/>
          <w:rFonts w:ascii="宋体" w:hAnsi="宋体" w:cs="宋体"/>
          <w:sz w:val="24"/>
        </w:rPr>
      </w:pPr>
      <w:r>
        <w:rPr>
          <w:rStyle w:val="1308"/>
          <w:rFonts w:hint="eastAsia" w:ascii="宋体" w:hAnsi="宋体" w:cs="宋体"/>
          <w:sz w:val="24"/>
        </w:rPr>
        <w:t xml:space="preserve">                          日期：  年  月  日</w:t>
      </w:r>
      <w:r/>
    </w:p>
    <w:p>
      <w:pPr>
        <w:ind w:firstLine="280"/>
        <w:rPr>
          <w:rStyle w:val="1308"/>
          <w:rFonts w:ascii="宋体" w:hAnsi="宋体" w:cs="宋体"/>
          <w:sz w:val="28"/>
          <w:szCs w:val="28"/>
          <w:u w:val="single"/>
        </w:rPr>
      </w:pPr>
      <w:r>
        <w:rPr>
          <w:rFonts w:ascii="宋体" w:hAnsi="宋体" w:cs="宋体"/>
          <w:sz w:val="28"/>
          <w:szCs w:val="28"/>
          <w:u w:val="single"/>
        </w:rPr>
      </w:r>
      <w:r/>
    </w:p>
    <w:p>
      <w:pPr>
        <w:ind w:firstLine="210"/>
        <w:rPr>
          <w:rStyle w:val="1308"/>
          <w:rFonts w:ascii="宋体" w:hAnsi="宋体" w:cs="宋体"/>
        </w:rPr>
      </w:pPr>
      <w:r>
        <w:rPr>
          <w:rFonts w:ascii="宋体" w:hAnsi="宋体" w:cs="宋体"/>
        </w:rPr>
      </w:r>
      <w:r/>
    </w:p>
    <w:p>
      <w:pPr>
        <w:rPr>
          <w:rStyle w:val="1308"/>
          <w:rFonts w:ascii="宋体" w:hAnsi="宋体" w:cs="宋体"/>
          <w:sz w:val="24"/>
        </w:rPr>
      </w:pPr>
      <w:r>
        <w:rPr>
          <w:rFonts w:ascii="宋体" w:hAnsi="宋体" w:cs="宋体"/>
          <w:sz w:val="24"/>
        </w:rPr>
      </w:r>
      <w:r/>
    </w:p>
    <w:p>
      <w:pPr>
        <w:rPr>
          <w:rStyle w:val="1308"/>
          <w:rFonts w:ascii="宋体" w:hAnsi="宋体" w:cs="宋体"/>
          <w:sz w:val="24"/>
        </w:rPr>
      </w:pPr>
      <w:r>
        <w:rPr>
          <w:rFonts w:ascii="宋体" w:hAnsi="宋体" w:cs="宋体"/>
          <w:sz w:val="24"/>
        </w:rPr>
      </w:r>
      <w:r/>
    </w:p>
    <w:p>
      <w:pPr>
        <w:pStyle w:val="1098"/>
        <w:ind w:firstLine="300"/>
      </w:pPr>
      <w:r/>
      <w:r/>
    </w:p>
    <w:p>
      <w:pPr>
        <w:rPr>
          <w:rStyle w:val="1308"/>
          <w:rFonts w:ascii="宋体" w:hAnsi="宋体" w:cs="宋体"/>
          <w:sz w:val="24"/>
        </w:rPr>
      </w:pPr>
      <w:r>
        <w:rPr>
          <w:rFonts w:ascii="宋体" w:hAnsi="宋体" w:cs="宋体"/>
          <w:sz w:val="24"/>
        </w:rPr>
      </w:r>
      <w:r/>
    </w:p>
    <w:p>
      <w:pPr>
        <w:ind w:firstLine="240"/>
        <w:rPr>
          <w:rStyle w:val="1308"/>
          <w:rFonts w:ascii="宋体" w:hAnsi="宋体" w:cs="宋体"/>
          <w:sz w:val="24"/>
        </w:rPr>
      </w:pPr>
      <w:r>
        <w:rPr>
          <w:rStyle w:val="1308"/>
          <w:rFonts w:hint="eastAsia" w:ascii="宋体" w:hAnsi="宋体" w:cs="宋体"/>
          <w:sz w:val="24"/>
        </w:rPr>
        <w:t xml:space="preserve">注：供应商对以上数据的真实性负责。</w:t>
      </w:r>
      <w:r/>
    </w:p>
    <w:p>
      <w:pPr>
        <w:ind w:firstLine="241"/>
        <w:rPr>
          <w:rStyle w:val="1308"/>
          <w:rFonts w:ascii="宋体" w:hAnsi="宋体" w:cs="宋体"/>
          <w:b/>
          <w:i/>
          <w:sz w:val="24"/>
          <w:u w:val="single"/>
        </w:rPr>
      </w:pPr>
      <w:r>
        <w:rPr>
          <w:rStyle w:val="1308"/>
          <w:rFonts w:hint="eastAsia" w:ascii="宋体" w:hAnsi="宋体" w:cs="宋体"/>
          <w:b/>
          <w:i/>
          <w:sz w:val="24"/>
          <w:u w:val="single"/>
        </w:rPr>
        <w:t xml:space="preserve">采购人或采购代理机构有权将以上内容进行公示。</w:t>
      </w:r>
      <w:r/>
    </w:p>
    <w:p>
      <w:pPr>
        <w:ind w:firstLine="361"/>
        <w:jc w:val="center"/>
        <w:rPr>
          <w:rStyle w:val="1308"/>
          <w:rFonts w:ascii="宋体" w:hAnsi="宋体" w:cs="宋体"/>
          <w:b/>
          <w:bCs/>
          <w:color w:val="000000"/>
          <w:sz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308"/>
          <w:rFonts w:ascii="宋体" w:hAnsi="宋体" w:cs="宋体"/>
          <w:b/>
          <w:bCs/>
          <w:color w:val="000000"/>
          <w:sz w:val="32"/>
          <w:szCs w:val="22"/>
        </w:rPr>
        <w:outlineLvl w:val="1"/>
      </w:pPr>
      <w:r/>
      <w:bookmarkStart w:id="16" w:name="_Toc32703"/>
      <w:r>
        <w:rPr>
          <w:rStyle w:val="1308"/>
          <w:rFonts w:hint="eastAsia" w:ascii="宋体" w:hAnsi="宋体" w:cs="宋体"/>
          <w:b/>
          <w:bCs/>
          <w:color w:val="000000"/>
          <w:sz w:val="32"/>
          <w:szCs w:val="22"/>
        </w:rPr>
        <w:t xml:space="preserve">5、偏离表</w:t>
      </w:r>
      <w:bookmarkEnd w:id="16"/>
      <w:r/>
      <w:r/>
    </w:p>
    <w:p>
      <w:pPr>
        <w:jc w:val="left"/>
        <w:spacing w:line="520" w:lineRule="exact"/>
        <w:rPr>
          <w:rStyle w:val="1308"/>
          <w:rFonts w:ascii="宋体" w:hAnsi="宋体" w:cs="宋体"/>
          <w:color w:val="000000"/>
          <w:sz w:val="24"/>
        </w:rPr>
      </w:pPr>
      <w:r>
        <w:rPr>
          <w:rStyle w:val="1308"/>
          <w:rFonts w:hint="eastAsia" w:ascii="宋体" w:hAnsi="宋体" w:cs="宋体"/>
          <w:color w:val="000000"/>
          <w:sz w:val="24"/>
        </w:rPr>
        <w:t xml:space="preserve">项目编号：JSZC-320300-XZGX-C2026-0012</w:t>
      </w:r>
      <w:r/>
    </w:p>
    <w:p>
      <w:pPr>
        <w:jc w:val="left"/>
        <w:spacing w:line="520" w:lineRule="exact"/>
        <w:rPr>
          <w:rStyle w:val="1308"/>
          <w:rFonts w:ascii="宋体" w:hAnsi="宋体" w:cs="宋体"/>
          <w:color w:val="000000"/>
          <w:sz w:val="24"/>
        </w:rPr>
      </w:pPr>
      <w:r>
        <w:rPr>
          <w:rStyle w:val="1308"/>
          <w:rFonts w:hint="eastAsia" w:ascii="宋体" w:hAnsi="宋体" w:cs="宋体"/>
          <w:color w:val="000000"/>
          <w:sz w:val="24"/>
        </w:rPr>
        <w:t xml:space="preserve">项目名称：徐州市大龙湖镜泊路学校南C地块、南D地块考古调查勘探</w:t>
      </w:r>
      <w:r/>
    </w:p>
    <w:tbl>
      <w:tblPr>
        <w:tblStyle w:val="1067"/>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aps/>
                <w:color w:val="000000"/>
                <w:sz w:val="24"/>
              </w:rPr>
            </w:pPr>
            <w:r>
              <w:rPr>
                <w:rStyle w:val="1308"/>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08"/>
                <w:rFonts w:ascii="宋体" w:hAnsi="宋体" w:cs="宋体"/>
                <w:color w:val="000000"/>
                <w:sz w:val="24"/>
              </w:rPr>
            </w:pPr>
            <w:r>
              <w:rPr>
                <w:rFonts w:ascii="宋体" w:hAnsi="宋体" w:cs="宋体"/>
                <w:color w:val="000000"/>
                <w:sz w:val="24"/>
              </w:rPr>
            </w:r>
            <w:r/>
          </w:p>
        </w:tc>
      </w:tr>
    </w:tbl>
    <w:p>
      <w:pPr>
        <w:spacing w:line="520" w:lineRule="exact"/>
        <w:rPr>
          <w:rStyle w:val="1308"/>
          <w:rFonts w:ascii="宋体" w:hAnsi="宋体" w:cs="宋体"/>
          <w:color w:val="000000"/>
          <w:sz w:val="24"/>
        </w:rPr>
      </w:pPr>
      <w:r>
        <w:rPr>
          <w:rStyle w:val="1308"/>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308"/>
          <w:rFonts w:ascii="宋体" w:hAnsi="宋体" w:cs="宋体"/>
          <w:color w:val="000000"/>
          <w:sz w:val="30"/>
          <w:szCs w:val="30"/>
        </w:rPr>
      </w:pPr>
      <w:r>
        <w:rPr>
          <w:rFonts w:ascii="宋体" w:hAnsi="宋体" w:cs="宋体"/>
          <w:color w:val="000000"/>
          <w:sz w:val="30"/>
          <w:szCs w:val="30"/>
        </w:rPr>
      </w:r>
      <w:r/>
    </w:p>
    <w:p>
      <w:pPr>
        <w:ind w:right="29"/>
        <w:spacing w:line="520" w:lineRule="exact"/>
        <w:rPr>
          <w:rStyle w:val="1308"/>
          <w:rFonts w:ascii="宋体" w:hAnsi="宋体" w:cs="宋体"/>
          <w:color w:val="000000"/>
          <w:sz w:val="24"/>
        </w:rPr>
      </w:pPr>
      <w:r>
        <w:rPr>
          <w:rStyle w:val="1308"/>
          <w:rFonts w:hint="eastAsia" w:ascii="宋体" w:hAnsi="宋体" w:cs="宋体"/>
          <w:color w:val="000000"/>
          <w:sz w:val="24"/>
        </w:rPr>
        <w:t xml:space="preserve">供应商（电子签章）：</w:t>
      </w:r>
      <w:r/>
    </w:p>
    <w:p>
      <w:pPr>
        <w:ind w:right="29"/>
        <w:spacing w:line="520" w:lineRule="exact"/>
        <w:rPr>
          <w:rStyle w:val="1308"/>
          <w:rFonts w:ascii="宋体" w:hAnsi="宋体" w:cs="宋体"/>
          <w:color w:val="000000"/>
          <w:sz w:val="24"/>
        </w:rPr>
      </w:pPr>
      <w:r>
        <w:rPr>
          <w:rFonts w:ascii="宋体" w:hAnsi="宋体" w:cs="宋体"/>
          <w:color w:val="000000"/>
          <w:sz w:val="24"/>
        </w:rPr>
      </w:r>
      <w:r/>
    </w:p>
    <w:p>
      <w:pPr>
        <w:ind w:right="29"/>
        <w:spacing w:line="520" w:lineRule="exact"/>
        <w:rPr>
          <w:rStyle w:val="1308"/>
          <w:rFonts w:ascii="宋体" w:hAnsi="宋体" w:cs="宋体"/>
          <w:color w:val="000000"/>
          <w:sz w:val="24"/>
        </w:rPr>
      </w:pPr>
      <w:r>
        <w:rPr>
          <w:rStyle w:val="1308"/>
          <w:rFonts w:hint="eastAsia" w:ascii="宋体" w:hAnsi="宋体" w:cs="宋体"/>
          <w:color w:val="000000"/>
          <w:sz w:val="24"/>
        </w:rPr>
        <w:t xml:space="preserve">日期：  年  月  日</w:t>
      </w:r>
      <w:r/>
    </w:p>
    <w:p>
      <w:pPr>
        <w:rPr>
          <w:rStyle w:val="1308"/>
          <w:rFonts w:ascii="宋体" w:hAnsi="宋体" w:cs="宋体"/>
          <w:color w:val="000000"/>
          <w:sz w:val="24"/>
        </w:rPr>
      </w:pPr>
      <w:r>
        <w:rPr>
          <w:rFonts w:ascii="宋体" w:hAnsi="宋体" w:cs="宋体"/>
          <w:color w:val="000000"/>
          <w:sz w:val="24"/>
        </w:rPr>
      </w:r>
      <w:r/>
    </w:p>
    <w:p>
      <w:pPr>
        <w:ind w:firstLine="361"/>
        <w:jc w:val="center"/>
        <w:rPr>
          <w:rStyle w:val="1308"/>
          <w:rFonts w:ascii="宋体" w:hAnsi="宋体" w:cs="宋体"/>
          <w:b/>
          <w:color w:val="000000"/>
          <w:sz w:val="36"/>
        </w:rPr>
        <w:sectPr>
          <w:headerReference w:type="default" r:id="rId11"/>
          <w:footerReference w:type="default" r:id="rId20"/>
          <w:footerReference w:type="first" r:id="rId21"/>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308"/>
          <w:rFonts w:ascii="宋体" w:hAnsi="宋体" w:cs="宋体"/>
          <w:b/>
          <w:color w:val="000000"/>
          <w:sz w:val="32"/>
          <w:szCs w:val="22"/>
        </w:rPr>
        <w:outlineLvl w:val="1"/>
      </w:pPr>
      <w:r/>
      <w:bookmarkStart w:id="17" w:name="_Toc14827"/>
      <w:r>
        <w:rPr>
          <w:rStyle w:val="1308"/>
          <w:rFonts w:hint="eastAsia" w:ascii="宋体" w:hAnsi="宋体" w:cs="宋体"/>
          <w:b/>
          <w:color w:val="000000"/>
          <w:sz w:val="32"/>
          <w:szCs w:val="22"/>
          <w:highlight w:val="none"/>
        </w:rPr>
        <w:t xml:space="preserve">6、拟签订的合同文本</w:t>
      </w:r>
      <w:bookmarkEnd w:id="17"/>
      <w:r/>
      <w:r/>
    </w:p>
    <w:p>
      <w:pPr>
        <w:ind w:firstLine="482"/>
        <w:jc w:val="center"/>
        <w:spacing w:line="360" w:lineRule="auto"/>
        <w:rPr>
          <w:rFonts w:ascii="宋体" w:hAnsi="宋体" w:cs="宋体"/>
          <w:b/>
          <w:sz w:val="24"/>
        </w:rPr>
      </w:pPr>
      <w:r/>
      <w:bookmarkStart w:id="18" w:name="_Toc65317831"/>
      <w:r/>
      <w:bookmarkStart w:id="19" w:name="_Toc16938"/>
      <w:r/>
      <w:bookmarkStart w:id="20" w:name="_Toc358569765"/>
      <w:r/>
      <w:bookmarkStart w:id="21" w:name="_Toc31600_WPSOffice_Level1"/>
      <w:r/>
      <w:bookmarkStart w:id="22" w:name="_Toc498006746"/>
      <w:r/>
      <w:bookmarkStart w:id="23" w:name="_Toc358569763"/>
      <w:r/>
      <w:bookmarkStart w:id="24" w:name="_Toc389065346"/>
      <w:r>
        <w:rPr>
          <w:rFonts w:hint="eastAsia" w:ascii="宋体" w:hAnsi="宋体" w:cs="宋体"/>
          <w:b/>
          <w:sz w:val="24"/>
        </w:rPr>
        <w:t xml:space="preserve">（以采购人与成交供应商最终签订版本为准）</w:t>
      </w:r>
      <w:bookmarkEnd w:id="18"/>
      <w:r/>
    </w:p>
    <w:p>
      <w:pPr>
        <w:pStyle w:val="1110"/>
        <w:jc w:val="center"/>
        <w:rPr>
          <w:rFonts w:ascii="宋体" w:hAnsi="宋体" w:cs="宋体"/>
          <w:sz w:val="36"/>
          <w:szCs w:val="36"/>
        </w:rPr>
      </w:pPr>
      <w:r>
        <w:rPr>
          <w:rFonts w:ascii="宋体" w:hAnsi="宋体" w:cs="宋体"/>
          <w:sz w:val="36"/>
          <w:szCs w:val="36"/>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4"/>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132"/>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left="0" w:right="0" w:firstLine="0"/>
        <w:jc w:val="center"/>
        <w:spacing w:before="220" w:after="200" w:line="85" w:lineRule="atLeast"/>
        <w:rPr>
          <w:rFonts w:hint="eastAsia" w:ascii="仿宋" w:hAnsi="仿宋" w:eastAsia="仿宋" w:cs="宋体"/>
          <w:color w:val="000000" w:themeColor="text1"/>
          <w:sz w:val="72"/>
          <w:szCs w:val="7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szCs w:val="72"/>
          <w:highlight w:val="none"/>
        </w:rPr>
        <w:t xml:space="preserve">政</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府</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采</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购</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合</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同</w:t>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73"/>
        <w:spacing w:line="264" w:lineRule="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r>
      <w:r/>
    </w:p>
    <w:p>
      <w:pPr>
        <w:pStyle w:val="1073"/>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徐州市大龙湖镜泊路学校南C地块、南D地块考古调查勘探项目</w:t>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项目编号：JSZC-320300-XZGX-C2026-0012</w:t>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w:t>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成交供应商</w:t>
      </w:r>
      <w:r>
        <w:rPr>
          <w:rFonts w:hint="eastAsia" w:ascii="宋体" w:hAnsi="宋体" w:eastAsia="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w:t>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合同签订日期：  年  月  日</w:t>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73"/>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spacing w:line="276"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firstLine="420"/>
        <w:spacing w:line="276"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1098"/>
        <w:rPr>
          <w:rFonts w:hint="eastAsia"/>
        </w:rPr>
      </w:pPr>
      <w:r>
        <w:rPr>
          <w:rFonts w:hint="eastAsia"/>
        </w:rPr>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（以下简称甲方）</w:t>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rPr>
          <w:rFonts w:ascii="宋体" w:hAnsi="宋体" w:eastAsia="宋体" w:cs="宋体"/>
          <w:color w:val="000000"/>
          <w:sz w:val="24"/>
          <w:u w:val="single"/>
        </w:rPr>
        <w:t xml:space="preserve">       （中标人名称）</w:t>
      </w:r>
      <w:r>
        <w:rPr>
          <w:rFonts w:ascii="宋体" w:hAnsi="宋体" w:eastAsia="宋体" w:cs="宋体"/>
          <w:color w:val="000000"/>
          <w:sz w:val="24"/>
        </w:rPr>
        <w:t xml:space="preserve">（以下简称乙方）</w:t>
      </w:r>
      <w:r/>
    </w:p>
    <w:p>
      <w:pPr>
        <w:ind w:left="0" w:right="0" w:firstLine="0"/>
        <w:jc w:val="both"/>
        <w:keepLines w:val="0"/>
        <w:keepNext w:val="0"/>
        <w:pageBreakBefore w:val="0"/>
        <w:spacing w:before="280" w:after="280" w:line="240" w:lineRule="atLeas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JSZC-320300-XZGX-C2026-0012</w:t>
      </w:r>
      <w:r/>
    </w:p>
    <w:p>
      <w:pPr>
        <w:ind w:left="0" w:right="0" w:firstLine="0"/>
        <w:jc w:val="both"/>
        <w:keepLines w:val="0"/>
        <w:keepNext w:val="0"/>
        <w:pageBreakBefore w:val="0"/>
        <w:spacing w:before="280" w:after="28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根据《中华人民共和国政府采购法》、《中华人民共和国民法典》等相关法律法规规定，《</w:t>
      </w:r>
      <w:r>
        <w:rPr>
          <w:rFonts w:hint="eastAsia" w:ascii="宋体" w:hAnsi="宋体" w:cs="宋体"/>
          <w:color w:val="000000"/>
          <w:sz w:val="24"/>
          <w:lang w:eastAsia="zh-CN"/>
        </w:rPr>
        <w:t xml:space="preserve">徐州市大龙湖镜泊路学校南C地块、南D地块考古调查勘探项目</w:t>
      </w:r>
      <w:r>
        <w:rPr>
          <w:rFonts w:ascii="宋体" w:hAnsi="宋体" w:eastAsia="宋体" w:cs="宋体"/>
          <w:color w:val="000000"/>
          <w:sz w:val="24"/>
        </w:rPr>
        <w:t xml:space="preserve">》编制项目[项目编号：</w:t>
      </w:r>
      <w:r>
        <w:rPr>
          <w:rFonts w:hint="eastAsia" w:ascii="宋体" w:hAnsi="宋体" w:eastAsia="宋体" w:cs="宋体"/>
          <w:color w:val="000000"/>
          <w:sz w:val="24"/>
        </w:rPr>
        <w:t xml:space="preserve">JSZC-320300-XZGX-C2026-0012</w:t>
      </w:r>
      <w:r>
        <w:rPr>
          <w:rFonts w:ascii="宋体" w:hAnsi="宋体" w:eastAsia="宋体" w:cs="宋体"/>
          <w:color w:val="000000"/>
          <w:sz w:val="24"/>
        </w:rPr>
        <w:t xml:space="preserve">]的采购文件、中标通知书及乙方的投标文件，遵循平等、自愿、公平和诚实信用的原则，经甲、乙双方协商一致，订立本合同。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第一条项目名称及内容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rPr>
          <w:rFonts w:hint="eastAsia" w:ascii="宋体" w:hAnsi="宋体" w:cs="宋体"/>
          <w:color w:val="000000"/>
          <w:sz w:val="24"/>
          <w:lang w:eastAsia="zh-CN"/>
        </w:rPr>
        <w:t xml:space="preserve">徐州市大龙湖镜泊路学校南C地块、南D地块考古调查勘探项目</w:t>
      </w:r>
      <w:r>
        <w:rPr>
          <w:rFonts w:ascii="宋体" w:hAnsi="宋体" w:eastAsia="宋体" w:cs="宋体"/>
          <w:color w:val="000000"/>
          <w:sz w:val="24"/>
        </w:rPr>
        <w:t xml:space="preserve">，具体详见采购需求。</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第二条质量要求、技术标准、条件和期限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1.勘探面积</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highlight w:val="none"/>
        </w:rPr>
        <w:t xml:space="preserve">.</w:t>
      </w:r>
      <w:r>
        <w:rPr>
          <w:rFonts w:ascii="宋体" w:hAnsi="宋体" w:eastAsia="宋体" w:cs="宋体"/>
          <w:color w:val="auto"/>
          <w:sz w:val="24"/>
          <w:highlight w:val="none"/>
        </w:rPr>
        <w:t xml:space="preserve">服务期：</w:t>
      </w:r>
      <w:r>
        <w:rPr>
          <w:rFonts w:hint="eastAsia" w:ascii="宋体" w:hAnsi="宋体" w:cs="宋体"/>
          <w:color w:val="auto"/>
          <w:sz w:val="24"/>
          <w:szCs w:val="24"/>
          <w:highlight w:val="none"/>
        </w:rPr>
        <w:t xml:space="preserve">考古勘探</w:t>
      </w:r>
      <w:r>
        <w:rPr>
          <w:rFonts w:hint="eastAsia" w:ascii="宋体" w:hAnsi="宋体" w:cs="宋体"/>
          <w:color w:val="auto"/>
          <w:sz w:val="24"/>
          <w:szCs w:val="24"/>
          <w:highlight w:val="none"/>
          <w:lang w:val="en-US" w:eastAsia="zh-CN"/>
        </w:rPr>
        <w:t xml:space="preserve">在60个工作</w:t>
      </w:r>
      <w:r>
        <w:rPr>
          <w:rFonts w:hint="eastAsia" w:ascii="宋体" w:hAnsi="宋体" w:cs="宋体"/>
          <w:color w:val="auto"/>
          <w:sz w:val="24"/>
          <w:szCs w:val="24"/>
          <w:highlight w:val="none"/>
        </w:rPr>
        <w:t xml:space="preserve">日内完成勘探工作；若</w:t>
      </w:r>
      <w:r>
        <w:rPr>
          <w:rFonts w:hint="eastAsia" w:ascii="宋体" w:hAnsi="宋体" w:cs="宋体"/>
          <w:sz w:val="24"/>
          <w:szCs w:val="24"/>
          <w:highlight w:val="none"/>
        </w:rPr>
        <w:t xml:space="preserve">遇不可抗拒因素（雨雪、重要考古发现、政府有权部门的要求等），工期顺延。</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第三条合同金额</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本合同金额为（大写）：_______________元整（￥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元）人民币。</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第四条合同款支付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bookmarkStart w:id="37" w:name="_GoBack"/>
      <w:r/>
      <w:bookmarkEnd w:id="37"/>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即</w:t>
      </w:r>
      <w:r>
        <w:rPr>
          <w:rFonts w:ascii="宋体" w:hAnsi="宋体" w:eastAsia="宋体" w:cs="宋体"/>
          <w:color w:val="000000"/>
          <w:sz w:val="24"/>
        </w:rPr>
        <w:t xml:space="preserve">合同价款的</w:t>
      </w:r>
      <w:r>
        <w:rPr>
          <w:rFonts w:hint="eastAsia" w:ascii="宋体" w:hAnsi="宋体" w:cs="宋体"/>
          <w:color w:val="000000"/>
          <w:sz w:val="24"/>
          <w:lang w:eastAsia="zh-CN"/>
        </w:rPr>
        <w:t xml:space="preserve">百分之百</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100</w:t>
      </w:r>
      <w:r>
        <w:rPr>
          <w:rFonts w:ascii="宋体" w:hAnsi="宋体" w:eastAsia="宋体" w:cs="宋体"/>
          <w:color w:val="000000"/>
          <w:sz w:val="24"/>
        </w:rPr>
        <w:t xml:space="preserve">%）即￥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元整，在乙方完成田野勘探，编制并提交勘探成果文件及相关工作底稿，通过甲方验收后10个工作日之内，由甲方办理政府采购资金中期结算手续，经审核后支付给乙方。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（1）合同价款的百分之五十(50%)即￥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 </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元整，在乙方田野工作过半10个工作日之内，由甲方办理政府采购资金中期结算手续，经审核后支付给乙方。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（3）合同价款的百分之二十（20%）即￥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乙方需提交的支付文件包括：</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乙方出具的全额正式发票</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甲方出具的验收合格证明。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第五条双方的权利义务</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1.双方均应严格遵守并认真履行本合同的各项条框。</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（1）甲方有权监督、检査合同履行情况。合同履行期间，甲方根据需要有权委派工作人员对乙方履行本合同的情况进行检查、监督，乙方应予积极配合。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（2）甲方有权对乙方阶段性工作成果提出合理的补充、修改意见，对乙方的项目成果进行验收。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（3）甲方应按合同约定的时间和金额支付项目费用。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（4）甲方应对乙方开展的项目工作提供必要的指导和配合。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（5）甲方应在本合同履行过程中按乙方要求向乙方提供必要协助，包括但不限于提供乙方所需相关资料等。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（1）乙方有权依照合同约定及时获得项目经费。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（2）乙方应定期向甲方通报项目进展情况。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（3）乙方应严格按照甲方要求开展项目工作，保证按时完成项目任务及提交项目成果(包括且不限于阶段性成果和最终成果)。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（4）甲方对阶段性成果提出修改、补充意见的，乙方应完成修改、补充；项目专家评审组在最终验收中对项目成果提出修改、补充意见的，乙方应完成修改、补充工作。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（5）乙方在交付本项目工作成果时，应向甲方交付完成本项目的工作底稿。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（6）乙方未经甲方书面同意，乙方不得更换项目组主要成员。如被指派的项目主要成员因故不能履行职务时，乙方可指派具有相关专业知识和经验的其他人员暂时代行职务，但必须立刻通知甲方。</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第六条知识产权</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1.甲方享有对本项目成果的全部知识产权；乙方项目组成员享有对本项目成果的署名权。未经甲方同意，乙方及其项目组成员不得公开发表、使用或向任何第三方提供上述项目成果。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2.乙方保证其向甲方提交的项目成果(包括且不限于阶段性成果和最终成果)及乙方为实现该成果所使用的必要方法不侵犯第三人的合法权益。</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第七条保密责任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1、甲方无故废止合同，乙方不退还甲方支付的报酬。</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2、甲方未按合同规定的时间和要求向乙方提供技术资料等，乙方交付时间顺延。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3、甲方如延迟付款，每延迟1天，按延迟部分报酬的万分之五向乙方偿付违约金。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第九条不可抗力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第十条合同的变更、解除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第十一条争议解决方式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ascii="宋体" w:hAnsi="宋体" w:eastAsia="宋体" w:cs="宋体"/>
          <w:color w:val="000000"/>
          <w:sz w:val="24"/>
          <w:u w:val="single"/>
        </w:rPr>
        <w:t xml:space="preserve">甲方所在地</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第十二条附则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份，具有同等法律效力，甲方执</w:t>
      </w:r>
      <w:r>
        <w:rPr>
          <w:rFonts w:ascii="宋体" w:hAnsi="宋体" w:eastAsia="宋体" w:cs="宋体"/>
          <w:color w:val="000000"/>
          <w:sz w:val="24"/>
          <w:u w:val="single"/>
        </w:rPr>
        <w:t xml:space="preserve">    </w:t>
      </w:r>
      <w:r>
        <w:rPr>
          <w:rFonts w:ascii="宋体" w:hAnsi="宋体" w:eastAsia="宋体" w:cs="宋体"/>
          <w:color w:val="000000"/>
          <w:sz w:val="24"/>
        </w:rPr>
        <w:t xml:space="preserve">份，乙方执</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spacing w:line="360" w:lineRule="auto"/>
        <w:rPr>
          <w:rFonts w:ascii="宋体" w:hAnsi="宋体"/>
          <w:color w:val="0070c0"/>
          <w:sz w:val="24"/>
        </w:rPr>
      </w:pPr>
      <w:r>
        <w:rPr>
          <w:rFonts w:ascii="宋体" w:hAnsi="宋体"/>
          <w:color w:val="0070c0"/>
          <w:sz w:val="24"/>
        </w:rPr>
      </w:r>
      <w:r/>
    </w:p>
    <w:p>
      <w:pPr>
        <w:jc w:val="left"/>
        <w:spacing w:line="360" w:lineRule="auto"/>
        <w:rPr>
          <w:rFonts w:ascii="宋体" w:hAnsi="宋体"/>
          <w:sz w:val="24"/>
        </w:rPr>
      </w:pPr>
      <w:r>
        <w:rPr>
          <w:rFonts w:hint="eastAsia" w:ascii="宋体" w:hAnsi="宋体"/>
          <w:sz w:val="24"/>
        </w:rPr>
        <w:t xml:space="preserve">甲  方：</w:t>
      </w:r>
      <w:r>
        <w:rPr>
          <w:rFonts w:hint="default" w:ascii="宋体" w:hAnsi="宋体"/>
          <w:sz w:val="24"/>
          <w:lang w:val="en-US"/>
        </w:rPr>
        <w:t xml:space="preserve">                           </w:t>
      </w:r>
      <w:r>
        <w:rPr>
          <w:rFonts w:hint="eastAsia"/>
          <w:sz w:val="28"/>
          <w:szCs w:val="28"/>
        </w:rPr>
        <w:t xml:space="preserve"> </w:t>
      </w:r>
      <w:r>
        <w:rPr>
          <w:rFonts w:hint="eastAsia" w:ascii="宋体" w:hAnsi="宋体"/>
          <w:sz w:val="24"/>
        </w:rPr>
        <w:t xml:space="preserve">乙   方：</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单位签章：                           单位签章：</w:t>
      </w:r>
      <w:r/>
    </w:p>
    <w:p>
      <w:pPr>
        <w:ind w:left="5760" w:hanging="5760"/>
        <w:jc w:val="left"/>
        <w:spacing w:line="360" w:lineRule="auto"/>
        <w:tabs>
          <w:tab w:val="center" w:pos="4153" w:leader="none"/>
        </w:tabs>
        <w:rPr>
          <w:rFonts w:ascii="宋体" w:hAnsi="宋体"/>
          <w:sz w:val="24"/>
        </w:rPr>
      </w:pPr>
      <w:r>
        <w:rPr>
          <w:rFonts w:hint="eastAsia" w:ascii="宋体" w:hAnsi="宋体"/>
          <w:sz w:val="24"/>
        </w:rPr>
        <w:t xml:space="preserve">单位地址：</w:t>
      </w:r>
      <w:r>
        <w:rPr>
          <w:rFonts w:hint="default" w:ascii="宋体" w:hAnsi="宋体"/>
          <w:sz w:val="24"/>
          <w:lang w:val="en-US"/>
        </w:rPr>
        <w:t xml:space="preserve">                         </w:t>
      </w:r>
      <w:r>
        <w:rPr>
          <w:rFonts w:hint="eastAsia" w:ascii="宋体" w:hAnsi="宋体"/>
          <w:sz w:val="24"/>
        </w:rPr>
        <w:t xml:space="preserve">  单位地址：</w:t>
      </w:r>
      <w:r>
        <w:rPr>
          <w:rFonts w:ascii="宋体" w:hAnsi="宋体"/>
          <w:sz w:val="24"/>
        </w:rPr>
        <w:t xml:space="preserve"> </w:t>
      </w:r>
      <w:r/>
    </w:p>
    <w:p>
      <w:pPr>
        <w:ind w:left="5760" w:hanging="5760"/>
        <w:jc w:val="left"/>
        <w:spacing w:line="360" w:lineRule="auto"/>
        <w:rPr>
          <w:rFonts w:ascii="宋体" w:hAnsi="宋体"/>
          <w:sz w:val="24"/>
        </w:rPr>
      </w:pPr>
      <w:r>
        <w:rPr>
          <w:rFonts w:hint="eastAsia" w:ascii="宋体" w:hAnsi="宋体"/>
          <w:sz w:val="24"/>
        </w:rPr>
        <w:t xml:space="preserve">开户银行：   </w:t>
      </w:r>
      <w:r>
        <w:rPr>
          <w:rFonts w:ascii="宋体" w:hAnsi="宋体"/>
          <w:sz w:val="24"/>
        </w:rPr>
        <w:t xml:space="preserve"> </w:t>
      </w:r>
      <w:r>
        <w:rPr>
          <w:rFonts w:hint="default" w:ascii="宋体" w:hAnsi="宋体"/>
          <w:sz w:val="24"/>
          <w:lang w:val="en-US"/>
        </w:rPr>
        <w:t xml:space="preserve">                       </w:t>
      </w:r>
      <w:r>
        <w:rPr>
          <w:rFonts w:hint="eastAsia" w:ascii="宋体" w:hAnsi="宋体"/>
          <w:sz w:val="24"/>
        </w:rPr>
        <w:t xml:space="preserve">开户银行：</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单位账号：</w:t>
      </w:r>
      <w:r>
        <w:rPr>
          <w:rFonts w:hint="default" w:ascii="宋体" w:hAnsi="宋体"/>
          <w:sz w:val="24"/>
          <w:lang w:val="en-US"/>
        </w:rPr>
        <w:t xml:space="preserve">                     </w:t>
      </w:r>
      <w:r>
        <w:rPr>
          <w:rFonts w:hint="eastAsia" w:ascii="宋体" w:hAnsi="宋体"/>
          <w:sz w:val="24"/>
        </w:rPr>
        <w:t xml:space="preserve">      银行帐号：</w:t>
      </w:r>
      <w:r/>
    </w:p>
    <w:p>
      <w:pPr>
        <w:jc w:val="left"/>
        <w:spacing w:line="360" w:lineRule="auto"/>
        <w:rPr>
          <w:rFonts w:ascii="宋体" w:hAnsi="宋体"/>
          <w:sz w:val="24"/>
        </w:rPr>
      </w:pPr>
      <w:r>
        <w:rPr>
          <w:rFonts w:hint="eastAsia" w:ascii="宋体" w:hAnsi="宋体"/>
          <w:sz w:val="24"/>
        </w:rPr>
        <w:t xml:space="preserve">法定代表人：                         法定代表人：</w:t>
      </w:r>
      <w:r/>
    </w:p>
    <w:p>
      <w:pPr>
        <w:ind w:firstLine="1200"/>
        <w:jc w:val="left"/>
        <w:spacing w:line="360" w:lineRule="auto"/>
        <w:rPr>
          <w:rFonts w:ascii="宋体" w:hAnsi="宋体"/>
          <w:sz w:val="24"/>
        </w:rPr>
      </w:pPr>
      <w:r>
        <w:rPr>
          <w:rFonts w:hint="eastAsia" w:ascii="宋体" w:hAnsi="宋体"/>
          <w:sz w:val="24"/>
        </w:rPr>
        <w:t xml:space="preserve">                          </w:t>
      </w:r>
      <w:r/>
    </w:p>
    <w:p>
      <w:pPr>
        <w:jc w:val="left"/>
        <w:spacing w:line="360" w:lineRule="auto"/>
        <w:rPr>
          <w:rFonts w:ascii="宋体" w:hAnsi="宋体"/>
          <w:sz w:val="24"/>
        </w:rPr>
      </w:pPr>
      <w:r>
        <w:rPr>
          <w:rFonts w:hint="eastAsia" w:ascii="宋体" w:hAnsi="宋体"/>
          <w:sz w:val="24"/>
        </w:rPr>
        <w:t xml:space="preserve">联系电话：             </w:t>
      </w:r>
      <w:r>
        <w:rPr>
          <w:rFonts w:hint="default" w:ascii="宋体" w:hAnsi="宋体"/>
          <w:sz w:val="24"/>
          <w:lang w:val="en-US"/>
        </w:rPr>
        <w:t xml:space="preserve">              </w:t>
      </w:r>
      <w:r>
        <w:rPr>
          <w:rFonts w:hint="eastAsia" w:ascii="宋体" w:hAnsi="宋体"/>
          <w:sz w:val="24"/>
        </w:rPr>
        <w:t xml:space="preserve">联系电话：</w:t>
      </w:r>
      <w:r/>
    </w:p>
    <w:p>
      <w:pPr>
        <w:pStyle w:val="1119"/>
      </w:pPr>
      <w:r/>
      <w:r/>
    </w:p>
    <w:p>
      <w:pPr>
        <w:spacing w:line="360" w:lineRule="auto"/>
        <w:rPr>
          <w:rFonts w:ascii="宋体" w:hAnsi="宋体"/>
          <w:sz w:val="24"/>
        </w:rPr>
      </w:pPr>
      <w:r>
        <w:rPr>
          <w:rFonts w:hint="eastAsia" w:ascii="宋体" w:hAnsi="宋体"/>
          <w:sz w:val="24"/>
        </w:rPr>
        <w:t xml:space="preserve">签字日期： 年   月   日           签字日期： 年  月  日</w:t>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bookmarkEnd w:id="19"/>
      <w:bookmarkEnd w:id="20"/>
      <w:bookmarkEnd w:id="21"/>
      <w:bookmarkEnd w:id="22"/>
      <w:bookmarkEnd w:id="23"/>
      <w:bookmarkEnd w:id="24"/>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rPr>
          <w:rFonts w:ascii="宋体" w:hAnsi="宋体" w:cs="宋体"/>
        </w:rPr>
      </w:pPr>
      <w:r>
        <w:rPr>
          <w:rFonts w:ascii="宋体" w:hAnsi="宋体" w:cs="宋体"/>
        </w:rPr>
      </w:r>
      <w:r/>
    </w:p>
    <w:p>
      <w:pPr>
        <w:ind w:firstLine="361"/>
        <w:jc w:val="center"/>
        <w:spacing w:after="312" w:line="520" w:lineRule="exact"/>
        <w:rPr>
          <w:rStyle w:val="1308"/>
          <w:rFonts w:ascii="宋体" w:hAnsi="宋体" w:cs="宋体"/>
          <w:b/>
          <w:color w:val="000000"/>
          <w:sz w:val="36"/>
        </w:rPr>
        <w:sectPr>
          <w:headerReference w:type="default" r:id="rId12"/>
          <w:footerReference w:type="default" r:id="rId22"/>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rPr>
      </w:r>
      <w:r/>
    </w:p>
    <w:p>
      <w:pPr>
        <w:ind w:firstLine="361"/>
        <w:jc w:val="center"/>
        <w:spacing w:after="312" w:line="520" w:lineRule="exact"/>
        <w:rPr>
          <w:rStyle w:val="1308"/>
          <w:rFonts w:ascii="宋体" w:hAnsi="宋体" w:cs="宋体"/>
          <w:b/>
          <w:color w:val="000000"/>
          <w:sz w:val="36"/>
        </w:rPr>
        <w:outlineLvl w:val="1"/>
      </w:pPr>
      <w:r/>
      <w:bookmarkStart w:id="25" w:name="_Toc8562"/>
      <w:r>
        <w:rPr>
          <w:rStyle w:val="1308"/>
          <w:rFonts w:hint="eastAsia" w:ascii="宋体" w:hAnsi="宋体" w:cs="宋体"/>
          <w:b/>
          <w:color w:val="000000"/>
          <w:sz w:val="32"/>
          <w:szCs w:val="22"/>
        </w:rPr>
        <w:t xml:space="preserve">7、承诺书</w:t>
      </w:r>
      <w:bookmarkEnd w:id="25"/>
      <w:r/>
      <w:r/>
    </w:p>
    <w:p>
      <w:pPr>
        <w:ind w:firstLine="300"/>
        <w:jc w:val="center"/>
        <w:spacing w:line="520" w:lineRule="exact"/>
        <w:rPr>
          <w:rStyle w:val="1308"/>
          <w:rFonts w:ascii="宋体" w:hAnsi="宋体" w:cs="宋体"/>
          <w:color w:val="000000"/>
          <w:sz w:val="30"/>
          <w:szCs w:val="30"/>
        </w:rPr>
      </w:pPr>
      <w:r>
        <w:rPr>
          <w:rFonts w:ascii="宋体" w:hAnsi="宋体" w:cs="宋体"/>
          <w:color w:val="000000"/>
          <w:sz w:val="30"/>
          <w:szCs w:val="30"/>
        </w:rPr>
      </w:r>
      <w:r/>
    </w:p>
    <w:p>
      <w:pPr>
        <w:ind w:firstLine="241"/>
        <w:spacing w:line="288" w:lineRule="auto"/>
        <w:rPr>
          <w:rStyle w:val="1308"/>
          <w:rFonts w:ascii="宋体" w:hAnsi="宋体" w:cs="宋体"/>
          <w:b/>
          <w:bCs/>
          <w:color w:val="000000"/>
          <w:sz w:val="24"/>
        </w:rPr>
      </w:pPr>
      <w:r>
        <w:rPr>
          <w:rStyle w:val="1308"/>
          <w:rFonts w:hint="eastAsia" w:ascii="宋体" w:hAnsi="宋体" w:cs="宋体"/>
          <w:b/>
          <w:bCs/>
          <w:color w:val="000000"/>
          <w:sz w:val="24"/>
        </w:rPr>
        <w:t xml:space="preserve">致徐州国信招标有限公司：</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根据贵方《</w:t>
      </w:r>
      <w:r>
        <w:rPr>
          <w:rStyle w:val="1308"/>
          <w:rFonts w:hint="eastAsia" w:ascii="宋体" w:hAnsi="宋体" w:cs="宋体"/>
          <w:bCs/>
          <w:color w:val="000000"/>
          <w:sz w:val="24"/>
        </w:rPr>
        <w:t xml:space="preserve">磋商文件</w:t>
      </w:r>
      <w:r>
        <w:rPr>
          <w:rStyle w:val="1308"/>
          <w:rFonts w:hint="eastAsia" w:ascii="宋体" w:hAnsi="宋体" w:cs="宋体"/>
          <w:color w:val="000000"/>
          <w:sz w:val="24"/>
        </w:rPr>
        <w:t xml:space="preserve">》（项目编号：</w:t>
      </w:r>
      <w:r>
        <w:rPr>
          <w:rStyle w:val="1308"/>
          <w:rFonts w:hint="eastAsia" w:ascii="宋体" w:hAnsi="宋体" w:cs="宋体"/>
          <w:color w:val="000000"/>
          <w:sz w:val="24"/>
          <w:u w:val="single"/>
        </w:rPr>
        <w:t xml:space="preserve">         </w:t>
      </w:r>
      <w:r>
        <w:rPr>
          <w:rStyle w:val="1308"/>
          <w:rFonts w:hint="eastAsia" w:ascii="宋体" w:hAnsi="宋体" w:cs="宋体"/>
          <w:color w:val="000000"/>
          <w:sz w:val="24"/>
        </w:rPr>
        <w:t xml:space="preserve">）要求，本供应商正式提交以下首次响应文件。</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08"/>
          <w:rFonts w:hint="eastAsia" w:ascii="宋体" w:hAnsi="宋体" w:cs="宋体"/>
          <w:color w:val="000000"/>
          <w:sz w:val="24"/>
        </w:rPr>
        <w:t xml:space="preserve">（1）承诺书； </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（2）磋商报价表； </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（3）偏离表；</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（4）磋商</w:t>
      </w:r>
      <w:r>
        <w:rPr>
          <w:rStyle w:val="1308"/>
          <w:rFonts w:hint="eastAsia" w:ascii="宋体" w:hAnsi="宋体" w:cs="宋体"/>
          <w:bCs/>
          <w:color w:val="000000"/>
          <w:sz w:val="24"/>
        </w:rPr>
        <w:t xml:space="preserve">文件</w:t>
      </w:r>
      <w:r>
        <w:rPr>
          <w:rStyle w:val="1308"/>
          <w:rFonts w:hint="eastAsia" w:ascii="宋体" w:hAnsi="宋体" w:cs="宋体"/>
          <w:color w:val="000000"/>
          <w:sz w:val="24"/>
        </w:rPr>
        <w:t xml:space="preserve">要求提供的其他响应文件。</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我单位符合《中华人民共和国政府采购法》第二十二条的规定，符合本项目供应商资格要求。</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供应商兹宣布同意如下: </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308"/>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308"/>
          <w:rFonts w:hint="eastAsia" w:ascii="宋体" w:hAnsi="宋体" w:cs="宋体"/>
          <w:color w:val="000000"/>
          <w:sz w:val="24"/>
        </w:rPr>
        <w:t xml:space="preserve">一、完全承担根据《磋商文件》规定完成合同的责任和义务（如有偏离，将全部填写在偏离表中）。</w:t>
      </w:r>
      <w:r/>
    </w:p>
    <w:p>
      <w:pPr>
        <w:pStyle w:val="1104"/>
        <w:ind w:firstLine="240"/>
        <w:spacing w:line="288" w:lineRule="auto"/>
        <w:rPr>
          <w:rStyle w:val="1308"/>
          <w:rFonts w:ascii="宋体" w:hAnsi="宋体" w:cs="宋体"/>
          <w:color w:val="000000"/>
          <w:sz w:val="24"/>
        </w:rPr>
      </w:pPr>
      <w:r>
        <w:rPr>
          <w:rStyle w:val="1308"/>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308"/>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308"/>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五、报价有效期为30个工作日。</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308"/>
          <w:rFonts w:ascii="宋体" w:hAnsi="宋体" w:cs="宋体"/>
          <w:color w:val="000000"/>
          <w:sz w:val="24"/>
        </w:rPr>
      </w:pPr>
      <w:r>
        <w:rPr>
          <w:rStyle w:val="1308"/>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08"/>
          <w:rFonts w:ascii="宋体" w:hAnsi="宋体" w:cs="宋体"/>
          <w:color w:val="000000"/>
          <w:sz w:val="24"/>
        </w:rPr>
      </w:pPr>
      <w:r>
        <w:rPr>
          <w:rFonts w:ascii="宋体" w:hAnsi="宋体" w:cs="宋体"/>
          <w:color w:val="000000"/>
          <w:sz w:val="24"/>
        </w:rPr>
      </w:r>
      <w:r/>
    </w:p>
    <w:p>
      <w:pPr>
        <w:ind w:right="29"/>
        <w:spacing w:line="288" w:lineRule="auto"/>
        <w:rPr>
          <w:rStyle w:val="1308"/>
          <w:rFonts w:ascii="宋体" w:hAnsi="宋体" w:cs="宋体"/>
          <w:color w:val="000000"/>
          <w:sz w:val="24"/>
        </w:rPr>
      </w:pPr>
      <w:r>
        <w:rPr>
          <w:rStyle w:val="1308"/>
          <w:rFonts w:hint="eastAsia" w:ascii="宋体" w:hAnsi="宋体" w:cs="宋体"/>
          <w:color w:val="000000"/>
          <w:sz w:val="24"/>
        </w:rPr>
        <w:t xml:space="preserve">供应商（电子签章）：</w:t>
      </w:r>
      <w:r/>
    </w:p>
    <w:p>
      <w:pPr>
        <w:spacing w:line="288" w:lineRule="auto"/>
        <w:rPr>
          <w:rStyle w:val="1308"/>
          <w:rFonts w:ascii="宋体" w:hAnsi="宋体" w:cs="宋体"/>
          <w:color w:val="000000"/>
          <w:sz w:val="24"/>
        </w:rPr>
      </w:pPr>
      <w:r>
        <w:rPr>
          <w:rStyle w:val="1308"/>
          <w:rFonts w:hint="eastAsia" w:ascii="宋体" w:hAnsi="宋体" w:cs="宋体"/>
          <w:color w:val="000000"/>
          <w:sz w:val="24"/>
        </w:rPr>
        <w:t xml:space="preserve">联系电话：</w:t>
      </w:r>
      <w:r/>
    </w:p>
    <w:p>
      <w:pPr>
        <w:ind w:right="29"/>
        <w:spacing w:line="288" w:lineRule="auto"/>
        <w:rPr>
          <w:rStyle w:val="1308"/>
          <w:rFonts w:ascii="宋体" w:hAnsi="宋体" w:cs="宋体"/>
          <w:color w:val="000000"/>
          <w:sz w:val="24"/>
        </w:rPr>
      </w:pPr>
      <w:r>
        <w:rPr>
          <w:rStyle w:val="1308"/>
          <w:rFonts w:hint="eastAsia" w:ascii="宋体" w:hAnsi="宋体" w:cs="宋体"/>
          <w:color w:val="000000"/>
          <w:sz w:val="24"/>
        </w:rPr>
        <w:t xml:space="preserve">日期：  年  月  日</w:t>
      </w:r>
      <w:r/>
    </w:p>
    <w:p>
      <w:pPr>
        <w:ind w:firstLine="281"/>
        <w:jc w:val="center"/>
        <w:rPr>
          <w:rStyle w:val="1308"/>
          <w:rFonts w:ascii="宋体" w:hAnsi="宋体" w:cs="宋体"/>
          <w:b/>
          <w:bCs/>
          <w:color w:val="000000"/>
          <w:sz w:val="28"/>
        </w:rPr>
      </w:pPr>
      <w:r>
        <w:rPr>
          <w:rStyle w:val="1308"/>
          <w:rFonts w:hint="eastAsia" w:ascii="宋体" w:hAnsi="宋体" w:cs="宋体"/>
          <w:b/>
          <w:bCs/>
          <w:color w:val="000000"/>
          <w:sz w:val="28"/>
        </w:rPr>
        <w:br w:type="page" w:clear="all"/>
      </w:r>
      <w:r/>
    </w:p>
    <w:p>
      <w:pPr>
        <w:ind w:firstLine="361"/>
        <w:jc w:val="center"/>
        <w:rPr>
          <w:rStyle w:val="1308"/>
          <w:rFonts w:ascii="宋体" w:hAnsi="宋体" w:cs="宋体"/>
          <w:b/>
          <w:color w:val="000000"/>
          <w:sz w:val="32"/>
          <w:szCs w:val="22"/>
        </w:rPr>
        <w:outlineLvl w:val="1"/>
      </w:pPr>
      <w:r/>
      <w:bookmarkStart w:id="26" w:name="_Toc9322"/>
      <w:r>
        <w:rPr>
          <w:rStyle w:val="1308"/>
          <w:rFonts w:hint="eastAsia" w:ascii="宋体" w:hAnsi="宋体" w:cs="宋体"/>
          <w:b/>
          <w:color w:val="000000"/>
          <w:sz w:val="32"/>
          <w:szCs w:val="22"/>
        </w:rPr>
        <w:t xml:space="preserve">8、授权委托书</w:t>
      </w:r>
      <w:bookmarkEnd w:id="26"/>
      <w:r/>
      <w:r/>
    </w:p>
    <w:p>
      <w:pPr>
        <w:ind w:firstLine="320"/>
        <w:spacing w:line="500" w:lineRule="exact"/>
        <w:rPr>
          <w:rStyle w:val="1308"/>
          <w:rFonts w:ascii="宋体" w:hAnsi="宋体" w:cs="宋体"/>
          <w:color w:val="000000"/>
          <w:sz w:val="32"/>
        </w:rPr>
      </w:pPr>
      <w:r>
        <w:rPr>
          <w:rFonts w:ascii="宋体" w:hAnsi="宋体" w:cs="宋体"/>
          <w:color w:val="000000"/>
          <w:sz w:val="32"/>
        </w:rPr>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委托人（全称）：</w:t>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地  址：</w:t>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法定代表人（负责人）：               </w:t>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统一社会信用代码：</w:t>
      </w:r>
      <w:r/>
    </w:p>
    <w:p>
      <w:pPr>
        <w:spacing w:line="360" w:lineRule="auto"/>
        <w:rPr>
          <w:rStyle w:val="1308"/>
          <w:rFonts w:ascii="宋体" w:hAnsi="宋体" w:cs="宋体"/>
          <w:color w:val="000000"/>
          <w:sz w:val="24"/>
        </w:rPr>
      </w:pPr>
      <w:r>
        <w:rPr>
          <w:rFonts w:ascii="宋体" w:hAnsi="宋体" w:cs="宋体"/>
          <w:color w:val="000000"/>
          <w:sz w:val="24"/>
        </w:rPr>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受托人：                  先生（女士）</w:t>
      </w:r>
      <w:r/>
    </w:p>
    <w:p>
      <w:pPr>
        <w:spacing w:line="360" w:lineRule="auto"/>
        <w:rPr>
          <w:rStyle w:val="1308"/>
          <w:rFonts w:ascii="宋体" w:hAnsi="宋体" w:cs="宋体"/>
          <w:sz w:val="24"/>
        </w:rPr>
      </w:pPr>
      <w:r>
        <w:rPr>
          <w:rStyle w:val="1308"/>
          <w:rFonts w:hint="eastAsia" w:ascii="宋体" w:hAnsi="宋体" w:cs="宋体"/>
          <w:sz w:val="24"/>
        </w:rPr>
        <w:t xml:space="preserve">身份证号：</w:t>
      </w:r>
      <w:r/>
    </w:p>
    <w:p>
      <w:pPr>
        <w:jc w:val="center"/>
        <w:spacing w:line="360" w:lineRule="auto"/>
        <w:rPr>
          <w:rStyle w:val="1308"/>
          <w:rFonts w:ascii="宋体" w:hAnsi="宋体" w:cs="宋体"/>
          <w:sz w:val="24"/>
        </w:rPr>
      </w:pPr>
      <w:r>
        <w:rPr>
          <w:rFonts w:ascii="宋体" w:hAnsi="宋体" w:cs="宋体"/>
          <w:sz w:val="24"/>
        </w:rPr>
      </w:r>
      <w:r/>
    </w:p>
    <w:p>
      <w:pPr>
        <w:ind w:firstLine="240"/>
        <w:spacing w:line="360" w:lineRule="auto"/>
        <w:rPr>
          <w:rStyle w:val="1308"/>
          <w:rFonts w:ascii="宋体" w:hAnsi="宋体" w:cs="宋体"/>
          <w:sz w:val="24"/>
        </w:rPr>
      </w:pPr>
      <w:r>
        <w:rPr>
          <w:rStyle w:val="1308"/>
          <w:rFonts w:hint="eastAsia" w:ascii="宋体" w:hAnsi="宋体" w:cs="宋体"/>
          <w:sz w:val="24"/>
        </w:rPr>
        <w:t xml:space="preserve">兹委托（   ）全权代表我企业（公司）参与</w:t>
      </w:r>
      <w:r>
        <w:rPr>
          <w:rStyle w:val="1308"/>
          <w:rFonts w:hint="eastAsia" w:ascii="宋体" w:hAnsi="宋体" w:cs="宋体"/>
          <w:sz w:val="24"/>
          <w:u w:val="single"/>
        </w:rPr>
        <w:t xml:space="preserve">          项目</w:t>
      </w:r>
      <w:r>
        <w:rPr>
          <w:rStyle w:val="1308"/>
          <w:rFonts w:hint="eastAsia" w:ascii="宋体" w:hAnsi="宋体" w:cs="宋体"/>
          <w:sz w:val="24"/>
        </w:rPr>
        <w:t xml:space="preserve">[项目编号：</w:t>
      </w:r>
      <w:r>
        <w:rPr>
          <w:rStyle w:val="1308"/>
          <w:rFonts w:hint="eastAsia" w:ascii="宋体" w:hAnsi="宋体" w:cs="宋体"/>
          <w:sz w:val="24"/>
          <w:u w:val="single"/>
        </w:rPr>
        <w:t xml:space="preserve">        </w:t>
      </w:r>
      <w:r>
        <w:rPr>
          <w:rStyle w:val="1308"/>
          <w:rFonts w:hint="eastAsia" w:ascii="宋体" w:hAnsi="宋体" w:cs="宋体"/>
          <w:sz w:val="24"/>
        </w:rPr>
        <w:t xml:space="preserve">]的磋商活动及签订合同。（</w:t>
      </w:r>
      <w:r>
        <w:rPr>
          <w:rStyle w:val="1308"/>
          <w:rFonts w:hint="eastAsia" w:ascii="宋体" w:hAnsi="宋体" w:cs="宋体"/>
          <w:b/>
          <w:sz w:val="24"/>
        </w:rPr>
        <w:t xml:space="preserve">  </w:t>
      </w:r>
      <w:r>
        <w:rPr>
          <w:rStyle w:val="1308"/>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08"/>
          <w:rFonts w:ascii="宋体" w:hAnsi="宋体" w:cs="宋体"/>
          <w:sz w:val="24"/>
        </w:rPr>
      </w:pPr>
      <w:r>
        <w:rPr>
          <w:rFonts w:ascii="宋体" w:hAnsi="宋体" w:cs="宋体"/>
          <w:sz w:val="24"/>
        </w:rPr>
      </w:r>
      <w:r/>
    </w:p>
    <w:p>
      <w:pPr>
        <w:spacing w:line="360" w:lineRule="auto"/>
        <w:rPr>
          <w:rStyle w:val="1308"/>
          <w:rFonts w:ascii="宋体" w:hAnsi="宋体" w:cs="宋体"/>
          <w:sz w:val="24"/>
        </w:rPr>
      </w:pPr>
      <w:r>
        <w:rPr>
          <w:rStyle w:val="1308"/>
          <w:rFonts w:hint="eastAsia" w:ascii="宋体" w:hAnsi="宋体" w:cs="宋体"/>
          <w:sz w:val="24"/>
        </w:rPr>
        <w:t xml:space="preserve">委托人（电子签章）：</w:t>
      </w:r>
      <w:r/>
    </w:p>
    <w:p>
      <w:pPr>
        <w:ind w:firstLine="241"/>
        <w:spacing w:line="360" w:lineRule="auto"/>
        <w:rPr>
          <w:rStyle w:val="1308"/>
          <w:rFonts w:ascii="宋体" w:hAnsi="宋体" w:cs="宋体"/>
          <w:b/>
          <w:bCs/>
          <w:sz w:val="24"/>
        </w:rPr>
      </w:pPr>
      <w:r>
        <w:rPr>
          <w:rFonts w:ascii="宋体" w:hAnsi="宋体" w:cs="宋体"/>
          <w:b/>
          <w:bCs/>
          <w:sz w:val="24"/>
        </w:rPr>
      </w:r>
      <w:r/>
    </w:p>
    <w:p>
      <w:pPr>
        <w:ind w:firstLine="241"/>
        <w:spacing w:line="360" w:lineRule="auto"/>
        <w:rPr>
          <w:rStyle w:val="1308"/>
          <w:rFonts w:ascii="宋体" w:hAnsi="宋体" w:cs="宋体"/>
          <w:sz w:val="24"/>
        </w:rPr>
      </w:pPr>
      <w:r>
        <w:rPr>
          <w:rStyle w:val="1308"/>
          <w:rFonts w:hint="eastAsia" w:ascii="宋体" w:hAnsi="宋体" w:cs="宋体"/>
          <w:sz w:val="24"/>
        </w:rPr>
        <w:t xml:space="preserve">法定代表人（负责人）（签字或盖章）：</w:t>
      </w:r>
      <w:r/>
    </w:p>
    <w:p>
      <w:pPr>
        <w:ind w:firstLine="241"/>
        <w:spacing w:line="360" w:lineRule="auto"/>
        <w:rPr>
          <w:rStyle w:val="1308"/>
          <w:rFonts w:ascii="宋体" w:hAnsi="宋体" w:cs="宋体"/>
          <w:color w:val="ff0000"/>
          <w:sz w:val="24"/>
        </w:rPr>
      </w:pPr>
      <w:r>
        <w:rPr>
          <w:rFonts w:ascii="宋体" w:hAnsi="宋体" w:cs="宋体"/>
          <w:color w:val="ff0000"/>
          <w:sz w:val="24"/>
        </w:rPr>
      </w:r>
      <w:r/>
    </w:p>
    <w:p>
      <w:pPr>
        <w:ind w:firstLine="241"/>
        <w:spacing w:line="360" w:lineRule="auto"/>
        <w:rPr>
          <w:rStyle w:val="1308"/>
          <w:rFonts w:ascii="宋体" w:hAnsi="宋体" w:cs="宋体"/>
          <w:b/>
          <w:bCs/>
          <w:sz w:val="24"/>
        </w:rPr>
      </w:pPr>
      <w:r>
        <w:rPr>
          <w:rStyle w:val="1308"/>
          <w:rFonts w:hint="eastAsia" w:ascii="宋体" w:hAnsi="宋体" w:cs="宋体"/>
          <w:sz w:val="24"/>
        </w:rPr>
        <w:t xml:space="preserve">受托人（签字或盖章）：</w:t>
      </w:r>
      <w:r/>
    </w:p>
    <w:p>
      <w:pPr>
        <w:ind w:firstLine="241"/>
        <w:spacing w:line="360" w:lineRule="auto"/>
        <w:rPr>
          <w:rStyle w:val="1308"/>
          <w:rFonts w:ascii="宋体" w:hAnsi="宋体" w:cs="宋体"/>
          <w:b/>
          <w:bCs/>
          <w:sz w:val="24"/>
        </w:rPr>
      </w:pPr>
      <w:r>
        <w:rPr>
          <w:rFonts w:ascii="宋体" w:hAnsi="宋体" w:cs="宋体"/>
          <w:b/>
          <w:bCs/>
          <w:sz w:val="24"/>
        </w:rPr>
      </w:r>
      <w:r/>
    </w:p>
    <w:p>
      <w:pPr>
        <w:ind w:firstLine="241"/>
        <w:spacing w:line="360" w:lineRule="auto"/>
        <w:rPr>
          <w:rStyle w:val="1308"/>
          <w:rFonts w:ascii="宋体" w:hAnsi="宋体" w:cs="宋体"/>
          <w:sz w:val="24"/>
        </w:rPr>
      </w:pPr>
      <w:r>
        <w:rPr>
          <w:rStyle w:val="1308"/>
          <w:rFonts w:hint="eastAsia" w:ascii="宋体" w:hAnsi="宋体" w:cs="宋体"/>
          <w:sz w:val="24"/>
        </w:rPr>
        <w:t xml:space="preserve">联系电话：</w:t>
      </w:r>
      <w:r/>
    </w:p>
    <w:p>
      <w:pPr>
        <w:ind w:firstLine="240"/>
        <w:spacing w:line="360" w:lineRule="auto"/>
        <w:rPr>
          <w:rStyle w:val="1308"/>
          <w:rFonts w:ascii="宋体" w:hAnsi="宋体" w:cs="宋体"/>
          <w:sz w:val="28"/>
          <w:szCs w:val="28"/>
        </w:rPr>
      </w:pPr>
      <w:r>
        <w:rPr>
          <w:rStyle w:val="1308"/>
          <w:rFonts w:hint="eastAsia" w:ascii="宋体" w:hAnsi="宋体" w:cs="宋体"/>
          <w:sz w:val="24"/>
        </w:rPr>
        <w:t xml:space="preserve">年   月   日</w:t>
      </w:r>
      <w:r/>
    </w:p>
    <w:p>
      <w:pPr>
        <w:ind w:firstLine="241"/>
        <w:spacing w:line="360" w:lineRule="auto"/>
        <w:rPr>
          <w:rStyle w:val="1308"/>
          <w:rFonts w:ascii="宋体" w:hAnsi="宋体" w:cs="宋体"/>
          <w:sz w:val="24"/>
        </w:rPr>
      </w:pPr>
      <w:r>
        <w:rPr>
          <w:rStyle w:val="1308"/>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308"/>
          <w:rFonts w:ascii="宋体" w:hAnsi="宋体" w:cs="宋体"/>
          <w:b/>
          <w:sz w:val="36"/>
          <w:szCs w:val="36"/>
        </w:rPr>
        <w:outlineLvl w:val="1"/>
      </w:pPr>
      <w:r>
        <w:rPr>
          <w:rStyle w:val="1308"/>
          <w:rFonts w:hint="eastAsia" w:ascii="宋体" w:hAnsi="宋体" w:cs="宋体"/>
          <w:b/>
          <w:color w:val="000000"/>
          <w:sz w:val="36"/>
          <w:szCs w:val="36"/>
        </w:rPr>
        <w:br w:type="page" w:clear="all"/>
      </w:r>
      <w:bookmarkStart w:id="27" w:name="_Toc15304"/>
      <w:r>
        <w:rPr>
          <w:rStyle w:val="1308"/>
          <w:rFonts w:hint="eastAsia" w:ascii="宋体" w:hAnsi="宋体" w:cs="宋体"/>
          <w:b/>
          <w:sz w:val="32"/>
          <w:szCs w:val="32"/>
        </w:rPr>
        <w:t xml:space="preserve">9、中小企业声明函</w:t>
      </w:r>
      <w:bookmarkEnd w:id="27"/>
      <w:r>
        <w:rPr>
          <w:rStyle w:val="1308"/>
          <w:rFonts w:hint="eastAsia" w:ascii="宋体" w:hAnsi="宋体" w:cs="宋体"/>
          <w:b/>
          <w:sz w:val="32"/>
          <w:szCs w:val="32"/>
        </w:rPr>
        <w:t xml:space="preserve">（如有）</w:t>
      </w:r>
      <w:r/>
    </w:p>
    <w:p>
      <w:pPr>
        <w:ind w:firstLine="246"/>
        <w:spacing w:line="360" w:lineRule="auto"/>
        <w:rPr>
          <w:rStyle w:val="1308"/>
          <w:rFonts w:ascii="宋体" w:hAnsi="宋体" w:cs="宋体"/>
          <w:color w:val="000000"/>
          <w:spacing w:val="6"/>
          <w:sz w:val="24"/>
          <w:u w:val="single"/>
        </w:rPr>
      </w:pPr>
      <w:r>
        <w:rPr>
          <w:rStyle w:val="1308"/>
          <w:rFonts w:hint="eastAsia" w:ascii="宋体" w:hAnsi="宋体" w:cs="宋体"/>
          <w:color w:val="000000"/>
          <w:spacing w:val="6"/>
          <w:sz w:val="24"/>
        </w:rPr>
        <w:t xml:space="preserve">项目编号：</w:t>
      </w:r>
      <w:r>
        <w:rPr>
          <w:rStyle w:val="1308"/>
          <w:rFonts w:hint="eastAsia" w:ascii="宋体" w:hAnsi="宋体" w:cs="宋体"/>
          <w:color w:val="000000"/>
          <w:spacing w:val="6"/>
          <w:sz w:val="24"/>
          <w:u w:val="single"/>
        </w:rPr>
        <w:t xml:space="preserve"> JSZC-320300-XZGX-C2026-0012              </w:t>
      </w:r>
      <w:r/>
    </w:p>
    <w:p>
      <w:pPr>
        <w:ind w:firstLine="246"/>
        <w:spacing w:line="360" w:lineRule="auto"/>
        <w:rPr>
          <w:rStyle w:val="1308"/>
          <w:rFonts w:ascii="宋体" w:hAnsi="宋体" w:cs="宋体"/>
          <w:color w:val="000000"/>
          <w:spacing w:val="6"/>
          <w:sz w:val="24"/>
          <w:u w:val="single"/>
        </w:rPr>
      </w:pPr>
      <w:r>
        <w:rPr>
          <w:rStyle w:val="1308"/>
          <w:rFonts w:hint="eastAsia" w:ascii="宋体" w:hAnsi="宋体" w:cs="宋体"/>
          <w:color w:val="000000"/>
          <w:spacing w:val="6"/>
          <w:sz w:val="24"/>
        </w:rPr>
        <w:t xml:space="preserve">项目名称：</w:t>
      </w:r>
      <w:r>
        <w:rPr>
          <w:rStyle w:val="1308"/>
          <w:rFonts w:hint="eastAsia" w:ascii="宋体" w:hAnsi="宋体" w:cs="宋体"/>
          <w:color w:val="000000"/>
          <w:spacing w:val="6"/>
          <w:sz w:val="24"/>
          <w:u w:val="single"/>
        </w:rPr>
        <w:t xml:space="preserve"> 徐州市大龙湖镜泊路学校南C地块、南D地块考古调查勘探              </w:t>
      </w:r>
      <w:r/>
    </w:p>
    <w:p>
      <w:pPr>
        <w:ind w:firstLine="240"/>
        <w:spacing w:line="360" w:lineRule="auto"/>
        <w:rPr>
          <w:rStyle w:val="1308"/>
          <w:rFonts w:ascii="宋体" w:hAnsi="宋体" w:cs="宋体"/>
          <w:sz w:val="24"/>
        </w:rPr>
      </w:pPr>
      <w:r>
        <w:rPr>
          <w:rFonts w:ascii="宋体" w:hAnsi="宋体" w:cs="宋体"/>
          <w:sz w:val="24"/>
        </w:rPr>
      </w:r>
      <w:r/>
    </w:p>
    <w:p>
      <w:pPr>
        <w:ind w:firstLine="240"/>
        <w:spacing w:line="360" w:lineRule="auto"/>
        <w:rPr>
          <w:rStyle w:val="1308"/>
          <w:rFonts w:ascii="宋体" w:hAnsi="宋体" w:cs="宋体"/>
          <w:sz w:val="24"/>
        </w:rPr>
      </w:pPr>
      <w:r>
        <w:rPr>
          <w:rStyle w:val="1308"/>
          <w:rFonts w:hint="eastAsia" w:ascii="宋体" w:hAnsi="宋体" w:cs="宋体"/>
          <w:sz w:val="24"/>
        </w:rPr>
        <w:t xml:space="preserve">本公司郑重声明，根据《政府采购促进中小企业发展管理办法》（财库﹝2020﹞46 号）的规定，本公司参加</w:t>
      </w:r>
      <w:r>
        <w:rPr>
          <w:rStyle w:val="1308"/>
          <w:rFonts w:hint="eastAsia" w:ascii="宋体" w:hAnsi="宋体" w:cs="宋体"/>
          <w:sz w:val="24"/>
          <w:u w:val="single"/>
        </w:rPr>
        <w:t xml:space="preserve">（徐州市文物保护和考古研究所）</w:t>
      </w:r>
      <w:r>
        <w:rPr>
          <w:rStyle w:val="1308"/>
          <w:rFonts w:hint="eastAsia" w:ascii="宋体" w:hAnsi="宋体" w:cs="宋体"/>
          <w:sz w:val="24"/>
        </w:rPr>
        <w:t xml:space="preserve">的</w:t>
      </w:r>
      <w:r>
        <w:rPr>
          <w:rStyle w:val="1308"/>
          <w:rFonts w:hint="eastAsia" w:ascii="宋体" w:hAnsi="宋体" w:cs="宋体"/>
          <w:sz w:val="24"/>
          <w:u w:val="single"/>
        </w:rPr>
        <w:t xml:space="preserve">（ 徐州市大龙湖镜泊路学校南C地块、南D地块考古调查勘探）</w:t>
      </w:r>
      <w:r>
        <w:rPr>
          <w:rStyle w:val="1308"/>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308"/>
          <w:rFonts w:ascii="宋体" w:hAnsi="宋体" w:cs="宋体"/>
          <w:b/>
          <w:spacing w:val="6"/>
          <w:sz w:val="24"/>
        </w:rPr>
      </w:pPr>
      <w:r>
        <w:rPr>
          <w:rStyle w:val="1308"/>
          <w:rFonts w:hint="eastAsia" w:ascii="宋体" w:hAnsi="宋体" w:cs="宋体"/>
          <w:sz w:val="24"/>
          <w:u w:val="single"/>
        </w:rPr>
        <w:t xml:space="preserve">（项目名称）</w:t>
      </w:r>
      <w:r>
        <w:rPr>
          <w:rStyle w:val="1308"/>
          <w:rFonts w:hint="eastAsia" w:ascii="宋体" w:hAnsi="宋体" w:cs="宋体"/>
          <w:sz w:val="24"/>
        </w:rPr>
        <w:t xml:space="preserve">，属于</w:t>
      </w:r>
      <w:r>
        <w:rPr>
          <w:rStyle w:val="1308"/>
          <w:rFonts w:hint="eastAsia" w:ascii="宋体" w:hAnsi="宋体" w:cs="宋体"/>
          <w:sz w:val="24"/>
          <w:u w:val="single"/>
        </w:rPr>
        <w:t xml:space="preserve">（服务业）</w:t>
      </w:r>
      <w:r>
        <w:rPr>
          <w:rStyle w:val="1308"/>
          <w:rFonts w:hint="eastAsia" w:ascii="宋体" w:hAnsi="宋体" w:cs="宋体"/>
          <w:sz w:val="24"/>
        </w:rPr>
        <w:t xml:space="preserve">； 承建（承接）企业为</w:t>
      </w:r>
      <w:r>
        <w:rPr>
          <w:rStyle w:val="1308"/>
          <w:rFonts w:hint="eastAsia" w:ascii="宋体" w:hAnsi="宋体" w:cs="宋体"/>
          <w:sz w:val="24"/>
          <w:u w:val="single"/>
        </w:rPr>
        <w:t xml:space="preserve">（企业名称）</w:t>
      </w:r>
      <w:r>
        <w:rPr>
          <w:rStyle w:val="1308"/>
          <w:rFonts w:hint="eastAsia" w:ascii="宋体" w:hAnsi="宋体" w:cs="宋体"/>
          <w:sz w:val="24"/>
        </w:rPr>
        <w:t xml:space="preserve">，从业人员</w:t>
      </w:r>
      <w:r>
        <w:rPr>
          <w:rStyle w:val="1308"/>
          <w:rFonts w:hint="eastAsia" w:ascii="宋体" w:hAnsi="宋体" w:cs="宋体"/>
          <w:sz w:val="24"/>
          <w:u w:val="single"/>
        </w:rPr>
        <w:t xml:space="preserve">   </w:t>
      </w:r>
      <w:r>
        <w:rPr>
          <w:rStyle w:val="1308"/>
          <w:rFonts w:hint="eastAsia" w:ascii="宋体" w:hAnsi="宋体" w:cs="宋体"/>
          <w:sz w:val="24"/>
        </w:rPr>
        <w:t xml:space="preserve">人，营业收入为</w:t>
      </w:r>
      <w:r>
        <w:rPr>
          <w:rStyle w:val="1308"/>
          <w:rFonts w:hint="eastAsia" w:ascii="宋体" w:hAnsi="宋体" w:cs="宋体"/>
          <w:sz w:val="24"/>
          <w:u w:val="single"/>
        </w:rPr>
        <w:t xml:space="preserve">    </w:t>
      </w:r>
      <w:r>
        <w:rPr>
          <w:rStyle w:val="1308"/>
          <w:rFonts w:hint="eastAsia" w:ascii="宋体" w:hAnsi="宋体" w:cs="宋体"/>
          <w:sz w:val="24"/>
        </w:rPr>
        <w:t xml:space="preserve">万元，资产总额为</w:t>
      </w:r>
      <w:r>
        <w:rPr>
          <w:rStyle w:val="1308"/>
          <w:rFonts w:hint="eastAsia" w:ascii="宋体" w:hAnsi="宋体" w:cs="宋体"/>
          <w:sz w:val="24"/>
          <w:u w:val="single"/>
        </w:rPr>
        <w:t xml:space="preserve">    </w:t>
      </w:r>
      <w:r>
        <w:rPr>
          <w:rStyle w:val="1308"/>
          <w:rFonts w:hint="eastAsia" w:ascii="宋体" w:hAnsi="宋体" w:cs="宋体"/>
          <w:sz w:val="24"/>
        </w:rPr>
        <w:t xml:space="preserve">万元，</w:t>
      </w:r>
      <w:r>
        <w:rPr>
          <w:rStyle w:val="1308"/>
          <w:rFonts w:hint="eastAsia" w:ascii="宋体" w:hAnsi="宋体" w:cs="宋体"/>
          <w:b/>
          <w:sz w:val="24"/>
        </w:rPr>
        <w:t xml:space="preserve">属于（□中型企业、□小型企业、□微型企业，请勾选！）；</w:t>
      </w:r>
      <w:r/>
    </w:p>
    <w:p>
      <w:pPr>
        <w:ind w:firstLine="240"/>
        <w:spacing w:line="360" w:lineRule="auto"/>
        <w:rPr>
          <w:rStyle w:val="1308"/>
          <w:rFonts w:ascii="宋体" w:hAnsi="宋体" w:cs="宋体"/>
          <w:spacing w:val="6"/>
          <w:sz w:val="24"/>
        </w:rPr>
      </w:pPr>
      <w:r>
        <w:rPr>
          <w:rStyle w:val="1308"/>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308"/>
          <w:rFonts w:ascii="宋体" w:hAnsi="宋体" w:cs="宋体"/>
          <w:spacing w:val="6"/>
          <w:sz w:val="24"/>
        </w:rPr>
      </w:pPr>
      <w:r>
        <w:rPr>
          <w:rStyle w:val="1308"/>
          <w:rFonts w:hint="eastAsia" w:ascii="宋体" w:hAnsi="宋体" w:cs="宋体"/>
          <w:sz w:val="24"/>
        </w:rPr>
        <w:t xml:space="preserve">本企业对上述声明内容的真实性负责。如有虚假，将依法承担相应责任。</w:t>
      </w:r>
      <w:r/>
    </w:p>
    <w:p>
      <w:pPr>
        <w:spacing w:line="360" w:lineRule="auto"/>
        <w:rPr>
          <w:rStyle w:val="1308"/>
          <w:rFonts w:ascii="宋体" w:hAnsi="宋体" w:cs="宋体"/>
          <w:sz w:val="24"/>
        </w:rPr>
      </w:pPr>
      <w:r>
        <w:rPr>
          <w:rFonts w:ascii="宋体" w:hAnsi="宋体" w:cs="宋体"/>
          <w:sz w:val="24"/>
        </w:rPr>
      </w:r>
      <w:r/>
    </w:p>
    <w:p>
      <w:pPr>
        <w:ind w:firstLine="240"/>
        <w:jc w:val="left"/>
        <w:spacing w:line="360" w:lineRule="auto"/>
        <w:rPr>
          <w:rStyle w:val="1308"/>
          <w:rFonts w:ascii="宋体" w:hAnsi="宋体" w:cs="宋体"/>
          <w:sz w:val="24"/>
        </w:rPr>
      </w:pPr>
      <w:r>
        <w:rPr>
          <w:rFonts w:ascii="宋体" w:hAnsi="宋体" w:cs="宋体"/>
          <w:sz w:val="24"/>
        </w:rPr>
      </w:r>
      <w:r/>
    </w:p>
    <w:p>
      <w:pPr>
        <w:ind w:firstLine="240"/>
        <w:jc w:val="left"/>
        <w:spacing w:line="360" w:lineRule="auto"/>
        <w:rPr>
          <w:rStyle w:val="1308"/>
          <w:rFonts w:ascii="宋体" w:hAnsi="宋体" w:cs="宋体"/>
          <w:sz w:val="24"/>
        </w:rPr>
      </w:pPr>
      <w:r>
        <w:rPr>
          <w:rFonts w:ascii="宋体" w:hAnsi="宋体" w:cs="宋体"/>
          <w:sz w:val="24"/>
        </w:rPr>
      </w:r>
      <w:r/>
    </w:p>
    <w:p>
      <w:pPr>
        <w:ind w:firstLine="240"/>
        <w:spacing w:line="360" w:lineRule="auto"/>
        <w:rPr>
          <w:rStyle w:val="1308"/>
          <w:rFonts w:ascii="宋体" w:hAnsi="宋体" w:cs="宋体"/>
          <w:color w:val="000000"/>
          <w:sz w:val="24"/>
        </w:rPr>
      </w:pPr>
      <w:r>
        <w:rPr>
          <w:rStyle w:val="1308"/>
          <w:rFonts w:hint="eastAsia" w:ascii="宋体" w:hAnsi="宋体" w:cs="宋体"/>
          <w:color w:val="000000"/>
          <w:sz w:val="24"/>
        </w:rPr>
        <w:t xml:space="preserve">                         企业名称（电子签章）：</w:t>
      </w:r>
      <w:r/>
    </w:p>
    <w:p>
      <w:pPr>
        <w:ind w:firstLine="240"/>
        <w:spacing w:line="360" w:lineRule="auto"/>
        <w:rPr>
          <w:rStyle w:val="1308"/>
          <w:rFonts w:ascii="宋体" w:hAnsi="宋体" w:cs="宋体"/>
          <w:color w:val="000000"/>
          <w:sz w:val="24"/>
        </w:rPr>
      </w:pPr>
      <w:r>
        <w:rPr>
          <w:rStyle w:val="1308"/>
          <w:rFonts w:hint="eastAsia" w:ascii="宋体" w:hAnsi="宋体" w:cs="宋体"/>
          <w:color w:val="000000"/>
          <w:sz w:val="24"/>
        </w:rPr>
        <w:t xml:space="preserve">                         日期： 年  月  日</w:t>
      </w:r>
      <w:r/>
    </w:p>
    <w:p>
      <w:pPr>
        <w:ind w:firstLine="240"/>
        <w:spacing w:line="360" w:lineRule="auto"/>
        <w:rPr>
          <w:rStyle w:val="1308"/>
          <w:rFonts w:ascii="宋体" w:hAnsi="宋体" w:cs="宋体"/>
          <w:color w:val="000000"/>
          <w:sz w:val="24"/>
        </w:rPr>
      </w:pPr>
      <w:r>
        <w:rPr>
          <w:rFonts w:ascii="宋体" w:hAnsi="宋体" w:cs="宋体"/>
          <w:color w:val="000000"/>
          <w:sz w:val="24"/>
        </w:rPr>
      </w:r>
      <w:r/>
    </w:p>
    <w:p>
      <w:pPr>
        <w:ind w:firstLine="240"/>
        <w:spacing w:line="360" w:lineRule="auto"/>
        <w:rPr>
          <w:rStyle w:val="1308"/>
          <w:rFonts w:ascii="宋体" w:hAnsi="宋体" w:cs="宋体"/>
          <w:color w:val="000000"/>
          <w:sz w:val="24"/>
        </w:rPr>
      </w:pPr>
      <w:r>
        <w:rPr>
          <w:rFonts w:ascii="宋体" w:hAnsi="宋体" w:cs="宋体"/>
          <w:color w:val="000000"/>
          <w:sz w:val="24"/>
        </w:rPr>
      </w:r>
      <w:r/>
    </w:p>
    <w:p>
      <w:pPr>
        <w:pStyle w:val="1084"/>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p>
    <w:p>
      <w:pPr>
        <w:pStyle w:val="1084"/>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本项目采购项目属性为：服务业。</w:t>
      </w:r>
      <w:r/>
    </w:p>
    <w:p>
      <w:pPr>
        <w:pStyle w:val="1084"/>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.从业人员、营业收入、资产总额填报上一年度数据，无上一年度数据的新成立企业可不填报。</w:t>
      </w:r>
      <w:r/>
    </w:p>
    <w:p>
      <w:pPr>
        <w:pStyle w:val="1084"/>
        <w:spacing w:line="264"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14:textFill>
            <w14:solidFill>
              <w14:schemeClr w14:val="tx1"/>
            </w14:solidFill>
          </w14:textFill>
        </w:rPr>
        <w:t xml:space="preserve">.《“中小企业声明函》查询渠道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通过</w:t>
      </w:r>
      <w:r>
        <w:rPr>
          <w:rFonts w:hint="eastAsia" w:ascii="宋体" w:hAnsi="宋体" w:eastAsia="宋体" w:cs="宋体"/>
          <w:b/>
          <w:bCs/>
          <w:color w:val="000000" w:themeColor="text1"/>
          <w:sz w:val="24"/>
          <w:szCs w:val="24"/>
          <w14:textFill>
            <w14:solidFill>
              <w14:schemeClr w14:val="tx1"/>
            </w14:solidFill>
          </w14:textFill>
        </w:rPr>
        <w:t xml:space="preserve">微信搜索“中小企业规模类型自测小程序”</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截图如下</w:t>
      </w:r>
      <w:r>
        <w:rPr>
          <w:rFonts w:hint="eastAsia" w:ascii="宋体" w:hAnsi="宋体" w:eastAsia="宋体" w:cs="宋体"/>
          <w:b/>
          <w:bCs/>
          <w:color w:val="000000" w:themeColor="text1"/>
          <w:sz w:val="24"/>
          <w:szCs w:val="24"/>
          <w14:textFill>
            <w14:solidFill>
              <w14:schemeClr w14:val="tx1"/>
            </w14:solidFill>
          </w14:textFill>
        </w:rPr>
        <w:t xml:space="preserve">。</w:t>
      </w:r>
      <w:r/>
    </w:p>
    <w:p>
      <w:pPr>
        <w:jc w:val="center"/>
        <w:rPr>
          <w:rFonts w:hint="eastAsia" w:ascii="宋体" w:hAnsi="宋体" w:cs="宋体"/>
        </w:rPr>
      </w:pPr>
      <w:r>
        <w:rPr>
          <w:rFonts w:hint="eastAsia" w:ascii="宋体" w:hAnsi="宋体" w:cs="宋体"/>
        </w:rPr>
      </w:r>
      <w:r/>
    </w:p>
    <w:p>
      <w:pPr>
        <w:jc w:val="center"/>
        <w:rPr>
          <w:rStyle w:val="1308"/>
          <w:rFonts w:ascii="宋体" w:hAnsi="宋体" w:cs="宋体"/>
          <w:color w:val="000000"/>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1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5"/>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15.4pt;height:443.6pt;mso-wrap-distance-left:0.0pt;mso-wrap-distance-top:0.0pt;mso-wrap-distance-right:0.0pt;mso-wrap-distance-bottom:0.0pt;" stroked="f">
                <v:path textboxrect="0,0,0,0"/>
                <v:imagedata r:id="rId25" o:title=""/>
              </v:shape>
            </w:pict>
          </mc:Fallback>
        </mc:AlternateContent>
      </w:r>
      <w:r/>
    </w:p>
    <w:p>
      <w:pPr>
        <w:ind w:firstLine="361"/>
        <w:jc w:val="center"/>
        <w:rPr>
          <w:rStyle w:val="1308"/>
          <w:rFonts w:ascii="宋体" w:hAnsi="宋体" w:cs="宋体"/>
          <w:b/>
          <w:color w:val="000000"/>
          <w:sz w:val="32"/>
          <w:szCs w:val="32"/>
        </w:rPr>
        <w:outlineLvl w:val="1"/>
      </w:pPr>
      <w:r/>
      <w:bookmarkStart w:id="28" w:name="_Toc28175"/>
      <w:r>
        <w:rPr>
          <w:rStyle w:val="1308"/>
          <w:rFonts w:hint="eastAsia" w:ascii="宋体" w:hAnsi="宋体" w:cs="宋体"/>
          <w:b/>
          <w:bCs/>
          <w:color w:val="000000"/>
          <w:sz w:val="32"/>
          <w:szCs w:val="32"/>
        </w:rPr>
        <w:t xml:space="preserve">10、</w:t>
      </w:r>
      <w:r>
        <w:rPr>
          <w:rStyle w:val="1308"/>
          <w:rFonts w:hint="eastAsia" w:ascii="宋体" w:hAnsi="宋体" w:cs="宋体"/>
          <w:b/>
          <w:color w:val="000000"/>
          <w:sz w:val="32"/>
          <w:szCs w:val="32"/>
        </w:rPr>
        <w:t xml:space="preserve">供应商参加政府采购活动前3年内在经营活动中没有重大违法记录的书面声明</w:t>
      </w:r>
      <w:bookmarkEnd w:id="28"/>
      <w:r/>
      <w:r/>
    </w:p>
    <w:p>
      <w:pPr>
        <w:rPr>
          <w:rStyle w:val="1308"/>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308"/>
          <w:rFonts w:hint="eastAsia" w:ascii="宋体" w:hAnsi="宋体" w:cs="宋体"/>
          <w:color w:val="000000"/>
          <w:sz w:val="24"/>
        </w:rPr>
      </w:pPr>
      <w:r>
        <w:rPr>
          <w:rFonts w:hint="eastAsia" w:ascii="宋体" w:hAnsi="宋体" w:cs="宋体"/>
          <w:color w:val="000000"/>
          <w:sz w:val="24"/>
        </w:rPr>
      </w:r>
      <w:r/>
    </w:p>
    <w:p>
      <w:pPr>
        <w:ind w:firstLine="480"/>
        <w:jc w:val="left"/>
        <w:spacing w:before="312" w:beforeAutospacing="1" w:after="312" w:afterAutospacing="1" w:line="360" w:lineRule="auto"/>
        <w:rPr>
          <w:rStyle w:val="1308"/>
          <w:rFonts w:ascii="宋体" w:hAnsi="宋体" w:cs="宋体"/>
          <w:color w:val="000000"/>
          <w:sz w:val="24"/>
        </w:rPr>
      </w:pPr>
      <w:r>
        <w:rPr>
          <w:rStyle w:val="1308"/>
          <w:rFonts w:hint="eastAsia" w:ascii="宋体" w:hAnsi="宋体" w:cs="宋体"/>
          <w:color w:val="000000"/>
          <w:sz w:val="24"/>
        </w:rPr>
        <w:t xml:space="preserve">我单位在参加</w:t>
      </w:r>
      <w:r>
        <w:rPr>
          <w:rStyle w:val="1308"/>
          <w:rFonts w:hint="eastAsia" w:ascii="宋体" w:hAnsi="宋体" w:cs="宋体"/>
          <w:color w:val="000000"/>
          <w:sz w:val="24"/>
          <w:u w:val="single"/>
        </w:rPr>
        <w:t xml:space="preserve">  徐州市大龙湖镜泊路学校南C地块、南D地块考古调查勘探</w:t>
      </w:r>
      <w:r>
        <w:rPr>
          <w:rStyle w:val="1308"/>
          <w:rFonts w:hint="eastAsia" w:ascii="宋体" w:hAnsi="宋体" w:cs="宋体"/>
          <w:color w:val="000000"/>
          <w:sz w:val="24"/>
        </w:rPr>
        <w:t xml:space="preserve">（项目编号：</w:t>
      </w:r>
      <w:r>
        <w:rPr>
          <w:rStyle w:val="1308"/>
          <w:rFonts w:hint="eastAsia" w:ascii="宋体" w:hAnsi="宋体" w:cs="宋体"/>
          <w:color w:val="000000"/>
          <w:sz w:val="24"/>
          <w:u w:val="single"/>
        </w:rPr>
        <w:t xml:space="preserve"> JSZC-320300-XZGX-C2026-0012 </w:t>
      </w:r>
      <w:r>
        <w:rPr>
          <w:rStyle w:val="1308"/>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308"/>
          <w:rFonts w:ascii="宋体" w:hAnsi="宋体" w:cs="宋体"/>
          <w:color w:val="000000"/>
          <w:sz w:val="24"/>
        </w:rPr>
      </w:pPr>
      <w:r>
        <w:rPr>
          <w:rStyle w:val="1308"/>
          <w:rFonts w:hint="eastAsia" w:ascii="宋体" w:hAnsi="宋体" w:cs="宋体"/>
          <w:color w:val="000000"/>
          <w:sz w:val="24"/>
        </w:rPr>
        <w:t xml:space="preserve">我单位对上述声明的真实性负责。如有虚假，将依法承担相应责任。</w:t>
      </w:r>
      <w:r/>
    </w:p>
    <w:p>
      <w:pPr>
        <w:ind w:right="29"/>
        <w:spacing w:line="360" w:lineRule="auto"/>
        <w:rPr>
          <w:rStyle w:val="1308"/>
          <w:rFonts w:ascii="宋体" w:hAnsi="宋体" w:cs="宋体"/>
          <w:color w:val="000000"/>
          <w:sz w:val="24"/>
        </w:rPr>
      </w:pPr>
      <w:r>
        <w:rPr>
          <w:rStyle w:val="1308"/>
          <w:rFonts w:hint="eastAsia" w:ascii="宋体" w:hAnsi="宋体" w:cs="宋体"/>
          <w:color w:val="000000"/>
          <w:sz w:val="24"/>
        </w:rPr>
        <w:t xml:space="preserve">                          </w:t>
      </w:r>
      <w:r/>
    </w:p>
    <w:p>
      <w:pPr>
        <w:ind w:right="29"/>
        <w:spacing w:line="360" w:lineRule="auto"/>
        <w:rPr>
          <w:rStyle w:val="1308"/>
          <w:rFonts w:ascii="宋体" w:hAnsi="宋体" w:cs="宋体"/>
          <w:color w:val="000000"/>
          <w:sz w:val="24"/>
        </w:rPr>
      </w:pPr>
      <w:r>
        <w:rPr>
          <w:rStyle w:val="1308"/>
          <w:rFonts w:hint="eastAsia" w:ascii="宋体" w:hAnsi="宋体" w:cs="宋体"/>
          <w:color w:val="000000"/>
          <w:sz w:val="24"/>
        </w:rPr>
        <w:t xml:space="preserve">供应商（电子签章）：</w:t>
      </w:r>
      <w:r/>
    </w:p>
    <w:p>
      <w:pPr>
        <w:ind w:right="29"/>
        <w:spacing w:line="360" w:lineRule="auto"/>
        <w:rPr>
          <w:rStyle w:val="1308"/>
          <w:rFonts w:ascii="宋体" w:hAnsi="宋体" w:cs="宋体"/>
          <w:color w:val="000000"/>
          <w:sz w:val="24"/>
        </w:rPr>
      </w:pPr>
      <w:r>
        <w:rPr>
          <w:rFonts w:ascii="宋体" w:hAnsi="宋体" w:cs="宋体"/>
          <w:color w:val="000000"/>
          <w:sz w:val="24"/>
        </w:rPr>
      </w:r>
      <w:r/>
    </w:p>
    <w:p>
      <w:pPr>
        <w:ind w:right="29"/>
        <w:spacing w:line="360" w:lineRule="auto"/>
        <w:rPr>
          <w:rStyle w:val="1308"/>
          <w:rFonts w:ascii="宋体" w:hAnsi="宋体" w:cs="宋体"/>
          <w:color w:val="000000"/>
          <w:sz w:val="24"/>
        </w:rPr>
      </w:pPr>
      <w:r>
        <w:rPr>
          <w:rStyle w:val="1308"/>
          <w:rFonts w:hint="eastAsia" w:ascii="宋体" w:hAnsi="宋体" w:cs="宋体"/>
          <w:color w:val="000000"/>
          <w:sz w:val="24"/>
        </w:rPr>
        <w:t xml:space="preserve">日期： 年  月  日</w:t>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pStyle w:val="1323"/>
        <w:ind w:firstLine="420"/>
        <w:rPr>
          <w:rStyle w:val="1308"/>
          <w:rFonts w:ascii="宋体" w:hAnsi="宋体" w:cs="宋体"/>
          <w:color w:val="000000"/>
        </w:rPr>
      </w:pPr>
      <w:r>
        <w:rPr>
          <w:rFonts w:ascii="宋体" w:hAnsi="宋体" w:cs="宋体"/>
          <w:color w:val="000000"/>
        </w:rPr>
      </w:r>
      <w:r/>
    </w:p>
    <w:p>
      <w:pPr>
        <w:ind w:firstLine="361"/>
        <w:jc w:val="center"/>
        <w:spacing w:line="588" w:lineRule="exact"/>
        <w:rPr>
          <w:rStyle w:val="1308"/>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08"/>
          <w:rFonts w:ascii="宋体" w:hAnsi="宋体" w:cs="宋体"/>
          <w:b/>
          <w:color w:val="000000"/>
          <w:sz w:val="32"/>
          <w:szCs w:val="32"/>
        </w:rPr>
        <w:outlineLvl w:val="1"/>
      </w:pPr>
      <w:r/>
      <w:bookmarkStart w:id="29" w:name="_Toc8836"/>
      <w:r/>
      <w:bookmarkStart w:id="30" w:name="_Toc3582"/>
      <w:r/>
      <w:bookmarkStart w:id="31" w:name="_Toc10982"/>
      <w:r>
        <w:rPr>
          <w:rStyle w:val="1308"/>
          <w:rFonts w:hint="eastAsia" w:ascii="宋体" w:hAnsi="宋体" w:cs="宋体"/>
          <w:b/>
          <w:color w:val="000000"/>
          <w:sz w:val="32"/>
          <w:szCs w:val="32"/>
        </w:rPr>
        <w:t xml:space="preserve">11、具备履行合同所必需的设备和专业技术能力的书面声明</w:t>
      </w:r>
      <w:bookmarkEnd w:id="29"/>
      <w:r/>
      <w:bookmarkEnd w:id="30"/>
      <w:r/>
      <w:bookmarkEnd w:id="31"/>
      <w:r/>
      <w:r/>
    </w:p>
    <w:p>
      <w:pPr>
        <w:pStyle w:val="1346"/>
        <w:jc w:val="center"/>
        <w:keepLines w:val="0"/>
        <w:keepNext w:val="0"/>
        <w:spacing w:before="0" w:after="0" w:line="360" w:lineRule="auto"/>
        <w:rPr>
          <w:rStyle w:val="1308"/>
          <w:rFonts w:ascii="宋体" w:hAnsi="宋体" w:cs="宋体"/>
          <w:sz w:val="28"/>
          <w:szCs w:val="28"/>
        </w:rPr>
        <w:outlineLvl w:val="9"/>
      </w:pPr>
      <w:r/>
      <w:bookmarkStart w:id="32" w:name="_Toc3584"/>
      <w:r/>
      <w:bookmarkStart w:id="33" w:name="_Toc4674"/>
      <w:r>
        <w:rPr>
          <w:rStyle w:val="1308"/>
          <w:rFonts w:hint="eastAsia" w:ascii="宋体" w:hAnsi="宋体" w:cs="宋体"/>
          <w:sz w:val="28"/>
        </w:rPr>
        <w:t xml:space="preserve">（附证明材料复印件）</w:t>
      </w:r>
      <w:bookmarkEnd w:id="32"/>
      <w:r/>
      <w:bookmarkEnd w:id="33"/>
      <w:r/>
      <w:r/>
    </w:p>
    <w:p>
      <w:pPr>
        <w:pStyle w:val="1078"/>
        <w:jc w:val="left"/>
        <w:spacing w:line="400" w:lineRule="exact"/>
        <w:rPr>
          <w:rStyle w:val="1308"/>
          <w:rFonts w:ascii="宋体" w:hAnsi="宋体" w:cs="宋体"/>
          <w:sz w:val="24"/>
        </w:rPr>
      </w:pPr>
      <w:r>
        <w:rPr>
          <w:rStyle w:val="1308"/>
          <w:rFonts w:hint="eastAsia" w:ascii="宋体" w:hAnsi="宋体" w:cs="宋体"/>
          <w:sz w:val="24"/>
        </w:rPr>
        <w:t xml:space="preserve">项目名称：徐州市大龙湖镜泊路学校南C地块、南D地块考古调查勘探</w:t>
      </w:r>
      <w:r/>
    </w:p>
    <w:p>
      <w:pPr>
        <w:pStyle w:val="1078"/>
        <w:jc w:val="left"/>
        <w:spacing w:line="400" w:lineRule="exact"/>
        <w:rPr>
          <w:rStyle w:val="1308"/>
          <w:rFonts w:ascii="宋体" w:hAnsi="宋体" w:cs="宋体"/>
          <w:sz w:val="24"/>
        </w:rPr>
      </w:pPr>
      <w:r>
        <w:rPr>
          <w:rStyle w:val="1308"/>
          <w:rFonts w:hint="eastAsia" w:ascii="宋体" w:hAnsi="宋体" w:cs="宋体"/>
          <w:sz w:val="24"/>
        </w:rPr>
        <w:t xml:space="preserve">项目编号：JSZC-320300-XZGX-C2026-0012</w:t>
      </w:r>
      <w:r/>
    </w:p>
    <w:p>
      <w:pPr>
        <w:pStyle w:val="1078"/>
        <w:ind w:firstLine="480"/>
        <w:jc w:val="left"/>
        <w:spacing w:line="400" w:lineRule="exact"/>
        <w:rPr>
          <w:rStyle w:val="1308"/>
          <w:rFonts w:ascii="宋体" w:hAnsi="宋体" w:cs="宋体"/>
          <w:sz w:val="24"/>
        </w:rPr>
      </w:pPr>
      <w:r>
        <w:rPr>
          <w:rStyle w:val="1308"/>
          <w:rFonts w:hint="eastAsia" w:ascii="宋体" w:hAnsi="宋体" w:cs="宋体"/>
          <w:sz w:val="24"/>
        </w:rPr>
        <w:t xml:space="preserve">供应商郑重声明：供应商具备履行合同（</w:t>
      </w:r>
      <w:r>
        <w:rPr>
          <w:rStyle w:val="1308"/>
          <w:rFonts w:hint="eastAsia" w:ascii="宋体" w:hAnsi="宋体" w:cs="宋体"/>
          <w:sz w:val="24"/>
          <w:u w:val="single"/>
        </w:rPr>
        <w:t xml:space="preserve">项目名称：徐州市大龙湖镜泊路学校南C地块、南D地块考古调查勘探，项目编号：JSZC-320300-XZGX-C2026-0012</w:t>
      </w:r>
      <w:r>
        <w:rPr>
          <w:rStyle w:val="1308"/>
          <w:rFonts w:hint="eastAsia" w:ascii="宋体" w:hAnsi="宋体" w:cs="宋体"/>
          <w:sz w:val="24"/>
        </w:rPr>
        <w:t xml:space="preserve">）所必需的设备和专业技术能力，具体为：</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设备：</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1、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2、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3、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专业技术能力：</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1、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2、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3、                           （证明材料复印件附后）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特此声明。</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供应商人对上述声明的真实性负责。如有虚假，将依法承担相应责任。</w:t>
      </w:r>
      <w:r/>
    </w:p>
    <w:p>
      <w:pPr>
        <w:pStyle w:val="1078"/>
        <w:ind w:firstLine="972"/>
        <w:jc w:val="left"/>
        <w:spacing w:line="400" w:lineRule="exact"/>
        <w:rPr>
          <w:rStyle w:val="1308"/>
          <w:rFonts w:ascii="宋体" w:hAnsi="宋体" w:cs="宋体"/>
          <w:sz w:val="24"/>
        </w:rPr>
      </w:pPr>
      <w:r>
        <w:rPr>
          <w:rStyle w:val="1308"/>
          <w:rFonts w:hint="eastAsia" w:ascii="宋体" w:hAnsi="宋体" w:cs="宋体"/>
          <w:sz w:val="24"/>
        </w:rPr>
        <w:t xml:space="preserve"> </w:t>
      </w:r>
      <w:r/>
    </w:p>
    <w:p>
      <w:pPr>
        <w:pStyle w:val="1078"/>
        <w:ind w:firstLine="3600"/>
        <w:jc w:val="left"/>
        <w:spacing w:line="360" w:lineRule="auto"/>
        <w:rPr>
          <w:rStyle w:val="1308"/>
          <w:rFonts w:ascii="宋体" w:hAnsi="宋体" w:cs="宋体"/>
          <w:sz w:val="24"/>
        </w:rPr>
      </w:pPr>
      <w:r>
        <w:rPr>
          <w:rStyle w:val="1308"/>
          <w:rFonts w:hint="eastAsia" w:ascii="宋体" w:hAnsi="宋体" w:cs="宋体"/>
          <w:sz w:val="24"/>
        </w:rPr>
        <w:t xml:space="preserve">供应商（电子签章）：</w:t>
      </w:r>
      <w:r/>
    </w:p>
    <w:p>
      <w:pPr>
        <w:pStyle w:val="1078"/>
        <w:ind w:firstLine="3600"/>
        <w:jc w:val="left"/>
        <w:spacing w:line="360" w:lineRule="auto"/>
        <w:rPr>
          <w:rStyle w:val="1308"/>
          <w:rFonts w:ascii="宋体" w:hAnsi="宋体" w:cs="宋体"/>
          <w:sz w:val="24"/>
        </w:rPr>
      </w:pPr>
      <w:r>
        <w:rPr>
          <w:rStyle w:val="1308"/>
          <w:rFonts w:hint="eastAsia" w:ascii="宋体" w:hAnsi="宋体" w:cs="宋体"/>
          <w:sz w:val="24"/>
        </w:rPr>
        <w:t xml:space="preserve">法定代表人或授权代表（签字或盖章）：  </w:t>
      </w:r>
      <w:r/>
    </w:p>
    <w:p>
      <w:pPr>
        <w:pStyle w:val="1078"/>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308"/>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08"/>
          <w:rFonts w:ascii="宋体" w:hAnsi="宋体" w:cs="宋体"/>
          <w:b/>
          <w:color w:val="000000"/>
          <w:sz w:val="32"/>
          <w:szCs w:val="32"/>
        </w:rPr>
        <w:outlineLvl w:val="1"/>
      </w:pPr>
      <w:r/>
      <w:bookmarkStart w:id="34" w:name="_Toc17913"/>
      <w:r>
        <w:rPr>
          <w:rStyle w:val="1308"/>
          <w:rFonts w:hint="eastAsia" w:ascii="宋体" w:hAnsi="宋体" w:cs="宋体"/>
          <w:b/>
          <w:color w:val="000000"/>
          <w:sz w:val="32"/>
          <w:szCs w:val="32"/>
        </w:rPr>
        <w:t xml:space="preserve">12、残疾人福利性单位声明函</w:t>
      </w:r>
      <w:bookmarkEnd w:id="34"/>
      <w:r/>
      <w:r/>
    </w:p>
    <w:p>
      <w:pPr>
        <w:jc w:val="center"/>
        <w:spacing w:line="240" w:lineRule="atLeast"/>
        <w:rPr>
          <w:rStyle w:val="1308"/>
          <w:rFonts w:ascii="宋体" w:hAnsi="宋体" w:cs="宋体"/>
          <w:sz w:val="24"/>
        </w:rPr>
      </w:pPr>
      <w:r>
        <w:rPr>
          <w:rFonts w:ascii="宋体" w:hAnsi="宋体" w:cs="宋体"/>
          <w:sz w:val="24"/>
        </w:rPr>
      </w:r>
      <w:r/>
    </w:p>
    <w:p>
      <w:pPr>
        <w:ind w:firstLine="241"/>
        <w:jc w:val="center"/>
        <w:spacing w:line="240" w:lineRule="atLeast"/>
        <w:rPr>
          <w:rStyle w:val="1308"/>
          <w:rFonts w:ascii="宋体" w:hAnsi="宋体" w:cs="宋体"/>
          <w:sz w:val="24"/>
        </w:rPr>
      </w:pPr>
      <w:r>
        <w:rPr>
          <w:rStyle w:val="1308"/>
          <w:rFonts w:hint="eastAsia" w:ascii="宋体" w:hAnsi="宋体" w:cs="宋体"/>
          <w:b/>
          <w:bCs/>
          <w:sz w:val="24"/>
        </w:rPr>
        <w:t xml:space="preserve">（注：如供应商不属于残疾人福利性单位，不需提供此声明函）</w:t>
      </w:r>
      <w:r/>
    </w:p>
    <w:p>
      <w:pPr>
        <w:spacing w:line="360" w:lineRule="auto"/>
        <w:rPr>
          <w:rStyle w:val="1308"/>
          <w:rFonts w:ascii="宋体" w:hAnsi="宋体" w:cs="宋体"/>
          <w:color w:val="000000"/>
          <w:sz w:val="24"/>
        </w:rPr>
      </w:pPr>
      <w:r>
        <w:rPr>
          <w:rFonts w:ascii="宋体" w:hAnsi="宋体" w:cs="宋体"/>
          <w:color w:val="000000"/>
          <w:sz w:val="24"/>
        </w:rPr>
      </w:r>
      <w:r/>
    </w:p>
    <w:p>
      <w:pPr>
        <w:spacing w:line="360" w:lineRule="auto"/>
        <w:rPr>
          <w:rStyle w:val="1308"/>
          <w:rFonts w:ascii="宋体" w:hAnsi="宋体" w:cs="宋体"/>
          <w:color w:val="000000"/>
          <w:sz w:val="24"/>
        </w:rPr>
      </w:pPr>
      <w:r>
        <w:rPr>
          <w:rStyle w:val="1308"/>
          <w:rFonts w:hint="eastAsia" w:ascii="宋体" w:hAnsi="宋体" w:cs="宋体"/>
          <w:color w:val="000000"/>
          <w:sz w:val="24"/>
        </w:rPr>
        <w:t xml:space="preserve">项目编号：JSZC-320300-XZGX-C2026-0012</w:t>
      </w:r>
      <w:r/>
    </w:p>
    <w:p>
      <w:pPr>
        <w:ind w:firstLine="246"/>
        <w:spacing w:line="360" w:lineRule="auto"/>
        <w:rPr>
          <w:rStyle w:val="1308"/>
          <w:rFonts w:ascii="宋体" w:hAnsi="宋体" w:cs="宋体"/>
          <w:color w:val="000000"/>
          <w:spacing w:val="6"/>
          <w:sz w:val="24"/>
        </w:rPr>
      </w:pPr>
      <w:r>
        <w:rPr>
          <w:rStyle w:val="1308"/>
          <w:rFonts w:hint="eastAsia" w:ascii="宋体" w:hAnsi="宋体" w:cs="宋体"/>
          <w:color w:val="000000"/>
          <w:spacing w:val="6"/>
          <w:sz w:val="24"/>
        </w:rPr>
        <w:t xml:space="preserve">项目名称：徐州市大龙湖镜泊路学校南C地块、南D地块考古调查勘探</w:t>
      </w:r>
      <w:r/>
    </w:p>
    <w:p>
      <w:pPr>
        <w:ind w:firstLine="246"/>
        <w:spacing w:line="360" w:lineRule="auto"/>
        <w:rPr>
          <w:rStyle w:val="1308"/>
          <w:rFonts w:ascii="宋体" w:hAnsi="宋体" w:cs="宋体"/>
          <w:color w:val="000000"/>
          <w:spacing w:val="6"/>
          <w:sz w:val="24"/>
        </w:rPr>
      </w:pPr>
      <w:r>
        <w:rPr>
          <w:rStyle w:val="1308"/>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308"/>
          <w:rFonts w:hint="eastAsia" w:ascii="宋体" w:hAnsi="宋体" w:cs="宋体"/>
          <w:color w:val="000000"/>
          <w:sz w:val="24"/>
        </w:rPr>
        <w:t xml:space="preserve">〔2017〕141</w:t>
      </w:r>
      <w:r>
        <w:rPr>
          <w:rStyle w:val="1308"/>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308"/>
          <w:rFonts w:ascii="宋体" w:hAnsi="宋体" w:cs="宋体"/>
          <w:color w:val="000000"/>
          <w:spacing w:val="6"/>
          <w:sz w:val="24"/>
        </w:rPr>
      </w:pPr>
      <w:r>
        <w:rPr>
          <w:rStyle w:val="1308"/>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308"/>
          <w:rFonts w:ascii="宋体" w:hAnsi="宋体" w:cs="宋体"/>
          <w:color w:val="000000"/>
          <w:spacing w:val="6"/>
          <w:sz w:val="24"/>
        </w:rPr>
      </w:pPr>
      <w:r>
        <w:rPr>
          <w:rStyle w:val="1308"/>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308"/>
          <w:rFonts w:ascii="宋体" w:hAnsi="宋体" w:cs="宋体"/>
          <w:color w:val="000000"/>
          <w:spacing w:val="6"/>
          <w:sz w:val="24"/>
        </w:rPr>
      </w:pPr>
      <w:r>
        <w:rPr>
          <w:rStyle w:val="1308"/>
          <w:rFonts w:hint="eastAsia" w:ascii="宋体" w:hAnsi="宋体" w:cs="宋体"/>
          <w:color w:val="000000"/>
          <w:spacing w:val="6"/>
          <w:sz w:val="24"/>
        </w:rPr>
        <w:t xml:space="preserve">日  期：  年  月  日</w:t>
      </w:r>
      <w:r/>
    </w:p>
    <w:p>
      <w:pPr>
        <w:pStyle w:val="1315"/>
        <w:ind w:left="0" w:firstLine="210"/>
        <w:spacing w:line="360" w:lineRule="auto"/>
        <w:rPr>
          <w:rStyle w:val="1308"/>
          <w:rFonts w:ascii="宋体" w:hAnsi="宋体" w:cs="宋体"/>
        </w:rPr>
      </w:pPr>
      <w:r>
        <w:rPr>
          <w:rFonts w:ascii="宋体" w:hAnsi="宋体" w:cs="宋体"/>
        </w:rPr>
      </w:r>
      <w:r/>
    </w:p>
    <w:p>
      <w:pPr>
        <w:ind w:firstLine="240"/>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说明：</w:t>
      </w:r>
      <w:r/>
    </w:p>
    <w:p>
      <w:pPr>
        <w:jc w:val="left"/>
        <w:spacing w:line="360" w:lineRule="auto"/>
        <w:rPr>
          <w:rStyle w:val="1308"/>
          <w:rFonts w:ascii="宋体" w:hAnsi="宋体" w:cs="宋体"/>
          <w:color w:val="000000"/>
          <w:sz w:val="24"/>
        </w:rPr>
      </w:pPr>
      <w:r>
        <w:rPr>
          <w:rStyle w:val="1308"/>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08"/>
          <w:rFonts w:ascii="宋体" w:hAnsi="宋体" w:cs="宋体"/>
          <w:color w:val="000000"/>
          <w:sz w:val="30"/>
          <w:szCs w:val="30"/>
        </w:rPr>
      </w:pPr>
      <w:r>
        <w:rPr>
          <w:rStyle w:val="1308"/>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308"/>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308"/>
          <w:rFonts w:ascii="宋体" w:hAnsi="宋体" w:cs="宋体"/>
          <w:b/>
          <w:color w:val="000000"/>
          <w:sz w:val="36"/>
          <w:szCs w:val="36"/>
        </w:rPr>
        <w:outlineLvl w:val="1"/>
      </w:pPr>
      <w:r/>
      <w:bookmarkStart w:id="35" w:name="_Toc28938"/>
      <w:r>
        <w:rPr>
          <w:rStyle w:val="1308"/>
          <w:rFonts w:hint="eastAsia" w:ascii="宋体" w:hAnsi="宋体" w:cs="宋体"/>
          <w:b/>
          <w:color w:val="000000"/>
          <w:sz w:val="32"/>
          <w:szCs w:val="32"/>
        </w:rPr>
        <w:t xml:space="preserve">13、代理服务收费标准</w:t>
      </w:r>
      <w:bookmarkEnd w:id="35"/>
      <w:r/>
      <w:r/>
    </w:p>
    <w:tbl>
      <w:tblPr>
        <w:tblStyle w:val="1067"/>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308"/>
                <w:rFonts w:ascii="宋体" w:hAnsi="宋体" w:cs="宋体"/>
                <w:sz w:val="24"/>
              </w:rPr>
            </w:pPr>
            <w:r>
              <w:rPr>
                <w:rStyle w:val="1308"/>
                <w:rFonts w:hint="eastAsia" w:ascii="宋体" w:hAnsi="宋体" w:cs="宋体"/>
                <w:sz w:val="24"/>
              </w:rPr>
              <w:t xml:space="preserve">0.005%</w:t>
            </w:r>
            <w:r/>
          </w:p>
        </w:tc>
      </w:tr>
    </w:tbl>
    <w:p>
      <w:pPr>
        <w:ind w:firstLine="480"/>
        <w:rPr>
          <w:rStyle w:val="1308"/>
          <w:rFonts w:hint="eastAsia" w:ascii="宋体" w:hAnsi="宋体" w:cs="宋体"/>
          <w:sz w:val="24"/>
          <w:highlight w:val="none"/>
        </w:rPr>
      </w:pPr>
      <w:r/>
      <w:bookmarkStart w:id="36" w:name="_Toc26551"/>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说明:</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2.代理服务费按差额定率累进法计算。</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4.代理服务费应收取金额=代理服务费基准金额(按差额定率累进法计算的)的合计数。</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5.定点类等无金额或事先不能计算出价格总额的项目，按中标(成交)金额100万元计算。</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6.有分包(分标段)的按一个项目计算。</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7.以上价格为协会指导价，双方可根据项目难易程度和优质优价原则协商确定。</w:t>
      </w:r>
      <w:r/>
    </w:p>
    <w:p>
      <w:pPr>
        <w:pStyle w:val="1110"/>
        <w:ind w:firstLine="480"/>
        <w:rPr>
          <w:rFonts w:hint="default"/>
          <w:highlight w:val="none"/>
          <w:lang w:val="en-US"/>
        </w:rPr>
      </w:pPr>
      <w:r>
        <w:rPr>
          <w:rStyle w:val="1308"/>
          <w:rFonts w:hint="eastAsia" w:ascii="宋体" w:hAnsi="宋体" w:cs="宋体"/>
          <w:sz w:val="24"/>
          <w:highlight w:val="none"/>
        </w:rPr>
        <w:t xml:space="preserve">8.</w:t>
      </w:r>
      <w:r>
        <w:rPr>
          <w:rStyle w:val="1308"/>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308"/>
          <w:rFonts w:ascii="宋体" w:hAnsi="宋体" w:cs="宋体"/>
          <w:sz w:val="24"/>
          <w:highlight w:val="none"/>
        </w:rPr>
      </w:pPr>
      <w:r>
        <w:rPr>
          <w:rStyle w:val="1308"/>
          <w:rFonts w:hint="eastAsia" w:ascii="宋体" w:hAnsi="宋体" w:cs="宋体"/>
          <w:sz w:val="24"/>
          <w:highlight w:val="none"/>
          <w:lang w:val="en-US"/>
        </w:rPr>
        <w:t xml:space="preserve">9.</w:t>
      </w:r>
      <w:r>
        <w:rPr>
          <w:rStyle w:val="1308"/>
          <w:rFonts w:hint="eastAsia" w:ascii="宋体" w:hAnsi="宋体" w:cs="宋体"/>
          <w:sz w:val="24"/>
          <w:highlight w:val="none"/>
        </w:rPr>
        <w:t xml:space="preserve">账户信息：</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收款人：徐州国信招标有限公司</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开户银行：江苏银行徐州彭城支行</w:t>
      </w:r>
      <w:r/>
    </w:p>
    <w:p>
      <w:pPr>
        <w:ind w:firstLine="480"/>
        <w:rPr>
          <w:rStyle w:val="1308"/>
          <w:rFonts w:ascii="宋体" w:hAnsi="宋体" w:cs="宋体"/>
          <w:sz w:val="24"/>
          <w:highlight w:val="none"/>
        </w:rPr>
      </w:pPr>
      <w:r>
        <w:rPr>
          <w:rStyle w:val="1308"/>
          <w:rFonts w:hint="eastAsia" w:ascii="宋体" w:hAnsi="宋体" w:cs="宋体"/>
          <w:sz w:val="24"/>
          <w:highlight w:val="none"/>
        </w:rPr>
        <w:t xml:space="preserve">账号：</w:t>
      </w:r>
      <w:r>
        <w:rPr>
          <w:rStyle w:val="1308"/>
          <w:rFonts w:hint="eastAsia" w:ascii="宋体" w:hAnsi="宋体" w:cs="宋体"/>
          <w:sz w:val="24"/>
        </w:rPr>
        <w:t xml:space="preserve">60060188000345346</w:t>
      </w:r>
      <w:r/>
    </w:p>
    <w:p>
      <w:pPr>
        <w:ind w:firstLine="361"/>
        <w:jc w:val="center"/>
        <w:rPr>
          <w:rStyle w:val="1308"/>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2"/>
          <w:szCs w:val="32"/>
        </w:rPr>
      </w:r>
      <w:r/>
    </w:p>
    <w:p>
      <w:pPr>
        <w:ind w:firstLine="361"/>
        <w:jc w:val="center"/>
        <w:rPr>
          <w:rStyle w:val="1308"/>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2"/>
          <w:szCs w:val="32"/>
        </w:rPr>
      </w:r>
      <w:r/>
    </w:p>
    <w:p>
      <w:pPr>
        <w:ind w:firstLine="361"/>
        <w:jc w:val="center"/>
        <w:rPr>
          <w:rStyle w:val="1308"/>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2"/>
          <w:szCs w:val="32"/>
        </w:rPr>
      </w:r>
      <w:r/>
    </w:p>
    <w:p>
      <w:pPr>
        <w:ind w:firstLine="361"/>
        <w:jc w:val="center"/>
        <w:rPr>
          <w:rStyle w:val="1308"/>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2"/>
          <w:szCs w:val="32"/>
        </w:rPr>
      </w:r>
      <w:r/>
    </w:p>
    <w:p>
      <w:pPr>
        <w:ind w:firstLine="361"/>
        <w:jc w:val="center"/>
        <w:rPr>
          <w:rStyle w:val="1308"/>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32"/>
          <w:szCs w:val="32"/>
        </w:rPr>
      </w:r>
      <w:r/>
    </w:p>
    <w:p>
      <w:pPr>
        <w:ind w:firstLine="361"/>
        <w:jc w:val="center"/>
        <w:rPr>
          <w:rStyle w:val="1308"/>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rPr>
          <w:rStyle w:val="1308"/>
          <w:rFonts w:hint="eastAsia" w:ascii="宋体" w:hAnsi="宋体" w:cs="宋体"/>
          <w:b/>
          <w:color w:val="000000"/>
          <w:sz w:val="32"/>
          <w:szCs w:val="32"/>
        </w:rPr>
        <w:t xml:space="preserve">14、预付款保函支付条款模板</w:t>
      </w:r>
      <w:bookmarkEnd w:id="36"/>
      <w:r/>
      <w:r/>
    </w:p>
    <w:p>
      <w:pPr>
        <w:ind w:firstLine="281"/>
        <w:spacing w:line="480" w:lineRule="exact"/>
        <w:rPr>
          <w:rStyle w:val="1308"/>
          <w:rFonts w:ascii="宋体" w:hAnsi="宋体" w:cs="宋体"/>
          <w:b/>
          <w:sz w:val="28"/>
          <w:szCs w:val="28"/>
        </w:rPr>
      </w:pPr>
      <w:r>
        <w:rPr>
          <w:rFonts w:ascii="宋体" w:hAnsi="宋体" w:cs="宋体"/>
          <w:b/>
          <w:sz w:val="28"/>
          <w:szCs w:val="28"/>
        </w:rPr>
      </w:r>
      <w:r/>
    </w:p>
    <w:p>
      <w:pPr>
        <w:ind w:firstLine="241"/>
        <w:spacing w:line="360" w:lineRule="auto"/>
        <w:rPr>
          <w:rStyle w:val="1308"/>
          <w:rFonts w:ascii="宋体" w:hAnsi="宋体" w:cs="宋体"/>
          <w:b/>
          <w:sz w:val="24"/>
        </w:rPr>
      </w:pPr>
      <w:r>
        <w:rPr>
          <w:rStyle w:val="1308"/>
          <w:rFonts w:hint="eastAsia" w:ascii="宋体" w:hAnsi="宋体" w:cs="宋体"/>
          <w:b/>
          <w:sz w:val="24"/>
        </w:rPr>
        <w:t xml:space="preserve">符合条件一：提交预付款保函的</w:t>
      </w:r>
      <w:r/>
    </w:p>
    <w:p>
      <w:pPr>
        <w:ind w:firstLine="240"/>
        <w:spacing w:line="360" w:lineRule="auto"/>
        <w:rPr>
          <w:rStyle w:val="1308"/>
          <w:rFonts w:ascii="宋体" w:hAnsi="宋体" w:cs="宋体"/>
          <w:sz w:val="24"/>
          <w:u w:val="single"/>
        </w:rPr>
      </w:pPr>
      <w:r>
        <w:rPr>
          <w:rStyle w:val="1308"/>
          <w:rFonts w:hint="eastAsia" w:ascii="宋体" w:hAnsi="宋体" w:cs="宋体"/>
          <w:sz w:val="24"/>
        </w:rPr>
        <w:t xml:space="preserve">（1）合同签订且乙方向甲方出具预付款保函后</w:t>
      </w:r>
      <w:r>
        <w:rPr>
          <w:rStyle w:val="1308"/>
          <w:rFonts w:hint="eastAsia" w:ascii="宋体" w:hAnsi="宋体" w:cs="宋体"/>
          <w:sz w:val="24"/>
          <w:u w:val="single"/>
        </w:rPr>
        <w:t xml:space="preserve">    </w:t>
      </w:r>
      <w:r>
        <w:rPr>
          <w:rStyle w:val="1308"/>
          <w:rFonts w:hint="eastAsia" w:ascii="宋体" w:hAnsi="宋体" w:cs="宋体"/>
          <w:sz w:val="24"/>
        </w:rPr>
        <w:t xml:space="preserve">个工作日内，甲方应支付合同价款的百分之</w:t>
      </w:r>
      <w:r>
        <w:rPr>
          <w:rStyle w:val="1308"/>
          <w:rFonts w:hint="eastAsia" w:ascii="宋体" w:hAnsi="宋体" w:cs="宋体"/>
          <w:sz w:val="24"/>
          <w:u w:val="single"/>
        </w:rPr>
        <w:t xml:space="preserve">        XX（    XX%），</w:t>
      </w:r>
      <w:r>
        <w:rPr>
          <w:rStyle w:val="1308"/>
          <w:rFonts w:hint="eastAsia" w:ascii="宋体" w:hAnsi="宋体" w:cs="宋体"/>
          <w:sz w:val="24"/>
        </w:rPr>
        <w:t xml:space="preserve">小写￥</w:t>
      </w:r>
      <w:r>
        <w:rPr>
          <w:rStyle w:val="1308"/>
          <w:rFonts w:hint="eastAsia" w:ascii="宋体" w:hAnsi="宋体" w:cs="宋体"/>
          <w:sz w:val="24"/>
          <w:u w:val="single"/>
        </w:rPr>
        <w:t xml:space="preserve">      </w:t>
      </w:r>
      <w:r>
        <w:rPr>
          <w:rStyle w:val="1308"/>
          <w:rFonts w:hint="eastAsia" w:ascii="宋体" w:hAnsi="宋体" w:cs="宋体"/>
          <w:sz w:val="24"/>
        </w:rPr>
        <w:t xml:space="preserve">大写：人民币</w:t>
      </w:r>
      <w:r>
        <w:rPr>
          <w:rStyle w:val="1308"/>
          <w:rFonts w:hint="eastAsia" w:ascii="宋体" w:hAnsi="宋体" w:cs="宋体"/>
          <w:sz w:val="24"/>
          <w:u w:val="single"/>
        </w:rPr>
        <w:t xml:space="preserve">          </w:t>
      </w:r>
      <w:r>
        <w:rPr>
          <w:rStyle w:val="1308"/>
          <w:rFonts w:hint="eastAsia" w:ascii="宋体" w:hAnsi="宋体" w:cs="宋体"/>
          <w:sz w:val="24"/>
        </w:rPr>
        <w:t xml:space="preserve">。</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乙方需提交的支付文件：乙方出具的全额正式发票。</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（2）验收合格后</w:t>
      </w:r>
      <w:r>
        <w:rPr>
          <w:rStyle w:val="1308"/>
          <w:rFonts w:hint="eastAsia" w:ascii="宋体" w:hAnsi="宋体" w:cs="宋体"/>
          <w:sz w:val="24"/>
          <w:u w:val="single"/>
        </w:rPr>
        <w:t xml:space="preserve">   </w:t>
      </w:r>
      <w:r>
        <w:rPr>
          <w:rStyle w:val="1308"/>
          <w:rFonts w:hint="eastAsia" w:ascii="宋体" w:hAnsi="宋体" w:cs="宋体"/>
          <w:sz w:val="24"/>
        </w:rPr>
        <w:t xml:space="preserve">个工作日内，甲方应支付合同价款的百分之</w:t>
      </w:r>
      <w:r>
        <w:rPr>
          <w:rStyle w:val="1308"/>
          <w:rFonts w:hint="eastAsia" w:ascii="宋体" w:hAnsi="宋体" w:cs="宋体"/>
          <w:sz w:val="24"/>
          <w:u w:val="single"/>
        </w:rPr>
        <w:t xml:space="preserve">XX（    XX%），</w:t>
      </w:r>
      <w:r>
        <w:rPr>
          <w:rStyle w:val="1308"/>
          <w:rFonts w:hint="eastAsia" w:ascii="宋体" w:hAnsi="宋体" w:cs="宋体"/>
          <w:sz w:val="24"/>
        </w:rPr>
        <w:t xml:space="preserve">小写￥</w:t>
      </w:r>
      <w:r>
        <w:rPr>
          <w:rStyle w:val="1308"/>
          <w:rFonts w:hint="eastAsia" w:ascii="宋体" w:hAnsi="宋体" w:cs="宋体"/>
          <w:sz w:val="24"/>
          <w:u w:val="single"/>
        </w:rPr>
        <w:t xml:space="preserve">      </w:t>
      </w:r>
      <w:r>
        <w:rPr>
          <w:rStyle w:val="1308"/>
          <w:rFonts w:hint="eastAsia" w:ascii="宋体" w:hAnsi="宋体" w:cs="宋体"/>
          <w:sz w:val="24"/>
        </w:rPr>
        <w:t xml:space="preserve">大写：人民币</w:t>
      </w:r>
      <w:r>
        <w:rPr>
          <w:rStyle w:val="1308"/>
          <w:rFonts w:hint="eastAsia" w:ascii="宋体" w:hAnsi="宋体" w:cs="宋体"/>
          <w:sz w:val="24"/>
          <w:u w:val="single"/>
        </w:rPr>
        <w:t xml:space="preserve">          </w:t>
      </w:r>
      <w:r>
        <w:rPr>
          <w:rStyle w:val="1308"/>
          <w:rFonts w:hint="eastAsia" w:ascii="宋体" w:hAnsi="宋体" w:cs="宋体"/>
          <w:sz w:val="24"/>
        </w:rPr>
        <w:t xml:space="preserve">。</w:t>
      </w:r>
      <w:r/>
    </w:p>
    <w:p>
      <w:pPr>
        <w:ind w:firstLine="241"/>
        <w:spacing w:line="360" w:lineRule="auto"/>
        <w:rPr>
          <w:rStyle w:val="1308"/>
          <w:rFonts w:ascii="宋体" w:hAnsi="宋体" w:cs="宋体"/>
          <w:b/>
          <w:sz w:val="24"/>
        </w:rPr>
      </w:pPr>
      <w:r>
        <w:rPr>
          <w:rStyle w:val="1308"/>
          <w:rFonts w:hint="eastAsia" w:ascii="宋体" w:hAnsi="宋体" w:cs="宋体"/>
          <w:b/>
          <w:sz w:val="24"/>
        </w:rPr>
        <w:t xml:space="preserve">……</w:t>
      </w:r>
      <w:r/>
    </w:p>
    <w:p>
      <w:pPr>
        <w:ind w:firstLine="241"/>
        <w:spacing w:line="360" w:lineRule="auto"/>
        <w:rPr>
          <w:rStyle w:val="1308"/>
          <w:rFonts w:ascii="宋体" w:hAnsi="宋体" w:cs="宋体"/>
          <w:b/>
          <w:sz w:val="24"/>
        </w:rPr>
      </w:pPr>
      <w:r>
        <w:rPr>
          <w:rStyle w:val="1308"/>
          <w:rFonts w:hint="eastAsia" w:ascii="宋体" w:hAnsi="宋体" w:cs="宋体"/>
          <w:b/>
          <w:sz w:val="24"/>
        </w:rPr>
        <w:t xml:space="preserve">符合条件二：不提交预付款保函的</w:t>
      </w:r>
      <w:r/>
    </w:p>
    <w:p>
      <w:pPr>
        <w:ind w:firstLine="240"/>
        <w:spacing w:line="360" w:lineRule="auto"/>
        <w:rPr>
          <w:rStyle w:val="1308"/>
          <w:rFonts w:ascii="宋体" w:hAnsi="宋体" w:cs="宋体"/>
          <w:sz w:val="24"/>
          <w:u w:val="single"/>
        </w:rPr>
      </w:pPr>
      <w:r>
        <w:rPr>
          <w:rStyle w:val="1308"/>
          <w:rFonts w:hint="eastAsia" w:ascii="宋体" w:hAnsi="宋体" w:cs="宋体"/>
          <w:sz w:val="24"/>
        </w:rPr>
        <w:t xml:space="preserve">（1）合同签订后</w:t>
      </w:r>
      <w:r>
        <w:rPr>
          <w:rStyle w:val="1308"/>
          <w:rFonts w:hint="eastAsia" w:ascii="宋体" w:hAnsi="宋体" w:cs="宋体"/>
          <w:sz w:val="24"/>
          <w:u w:val="single"/>
        </w:rPr>
        <w:t xml:space="preserve">   </w:t>
      </w:r>
      <w:r>
        <w:rPr>
          <w:rStyle w:val="1308"/>
          <w:rFonts w:hint="eastAsia" w:ascii="宋体" w:hAnsi="宋体" w:cs="宋体"/>
          <w:sz w:val="24"/>
        </w:rPr>
        <w:t xml:space="preserve">个工作日内，甲方应支付合同价款的百分之</w:t>
      </w:r>
      <w:r>
        <w:rPr>
          <w:rStyle w:val="1308"/>
          <w:rFonts w:hint="eastAsia" w:ascii="宋体" w:hAnsi="宋体" w:cs="宋体"/>
          <w:sz w:val="24"/>
          <w:u w:val="single"/>
        </w:rPr>
        <w:t xml:space="preserve">XX（    XX%），</w:t>
      </w:r>
      <w:r>
        <w:rPr>
          <w:rStyle w:val="1308"/>
          <w:rFonts w:hint="eastAsia" w:ascii="宋体" w:hAnsi="宋体" w:cs="宋体"/>
          <w:sz w:val="24"/>
        </w:rPr>
        <w:t xml:space="preserve">小写￥</w:t>
      </w:r>
      <w:r>
        <w:rPr>
          <w:rStyle w:val="1308"/>
          <w:rFonts w:hint="eastAsia" w:ascii="宋体" w:hAnsi="宋体" w:cs="宋体"/>
          <w:sz w:val="24"/>
          <w:u w:val="single"/>
        </w:rPr>
        <w:t xml:space="preserve">      </w:t>
      </w:r>
      <w:r>
        <w:rPr>
          <w:rStyle w:val="1308"/>
          <w:rFonts w:hint="eastAsia" w:ascii="宋体" w:hAnsi="宋体" w:cs="宋体"/>
          <w:sz w:val="24"/>
        </w:rPr>
        <w:t xml:space="preserve">大写：人民币</w:t>
      </w:r>
      <w:r>
        <w:rPr>
          <w:rStyle w:val="1308"/>
          <w:rFonts w:hint="eastAsia" w:ascii="宋体" w:hAnsi="宋体" w:cs="宋体"/>
          <w:sz w:val="24"/>
          <w:u w:val="single"/>
        </w:rPr>
        <w:t xml:space="preserve">          </w:t>
      </w:r>
      <w:r>
        <w:rPr>
          <w:rStyle w:val="1308"/>
          <w:rFonts w:hint="eastAsia" w:ascii="宋体" w:hAnsi="宋体" w:cs="宋体"/>
          <w:sz w:val="24"/>
        </w:rPr>
        <w:t xml:space="preserve">。</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乙方需提交的支付文件：乙方出具的全额正式发票。</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（2）验收合格后</w:t>
      </w:r>
      <w:r>
        <w:rPr>
          <w:rStyle w:val="1308"/>
          <w:rFonts w:hint="eastAsia" w:ascii="宋体" w:hAnsi="宋体" w:cs="宋体"/>
          <w:sz w:val="24"/>
          <w:u w:val="single"/>
        </w:rPr>
        <w:t xml:space="preserve">   </w:t>
      </w:r>
      <w:r>
        <w:rPr>
          <w:rStyle w:val="1308"/>
          <w:rFonts w:hint="eastAsia" w:ascii="宋体" w:hAnsi="宋体" w:cs="宋体"/>
          <w:sz w:val="24"/>
        </w:rPr>
        <w:t xml:space="preserve">个工作日内，甲方应支付合同价款的百分之</w:t>
      </w:r>
      <w:r>
        <w:rPr>
          <w:rStyle w:val="1308"/>
          <w:rFonts w:hint="eastAsia" w:ascii="宋体" w:hAnsi="宋体" w:cs="宋体"/>
          <w:sz w:val="24"/>
          <w:u w:val="single"/>
        </w:rPr>
        <w:t xml:space="preserve">XX（    XX%），</w:t>
      </w:r>
      <w:r>
        <w:rPr>
          <w:rStyle w:val="1308"/>
          <w:rFonts w:hint="eastAsia" w:ascii="宋体" w:hAnsi="宋体" w:cs="宋体"/>
          <w:sz w:val="24"/>
        </w:rPr>
        <w:t xml:space="preserve">小写￥</w:t>
      </w:r>
      <w:r>
        <w:rPr>
          <w:rStyle w:val="1308"/>
          <w:rFonts w:hint="eastAsia" w:ascii="宋体" w:hAnsi="宋体" w:cs="宋体"/>
          <w:sz w:val="24"/>
          <w:u w:val="single"/>
        </w:rPr>
        <w:t xml:space="preserve">      </w:t>
      </w:r>
      <w:r>
        <w:rPr>
          <w:rStyle w:val="1308"/>
          <w:rFonts w:hint="eastAsia" w:ascii="宋体" w:hAnsi="宋体" w:cs="宋体"/>
          <w:sz w:val="24"/>
        </w:rPr>
        <w:t xml:space="preserve">大写：人民币</w:t>
      </w:r>
      <w:r>
        <w:rPr>
          <w:rStyle w:val="1308"/>
          <w:rFonts w:hint="eastAsia" w:ascii="宋体" w:hAnsi="宋体" w:cs="宋体"/>
          <w:sz w:val="24"/>
          <w:u w:val="single"/>
        </w:rPr>
        <w:t xml:space="preserve">          </w:t>
      </w:r>
      <w:r>
        <w:rPr>
          <w:rStyle w:val="1308"/>
          <w:rFonts w:hint="eastAsia" w:ascii="宋体" w:hAnsi="宋体" w:cs="宋体"/>
          <w:sz w:val="24"/>
        </w:rPr>
        <w:t xml:space="preserve">。</w:t>
      </w:r>
      <w:r/>
    </w:p>
    <w:p>
      <w:pPr>
        <w:ind w:firstLine="241"/>
        <w:spacing w:line="360" w:lineRule="auto"/>
        <w:rPr>
          <w:rStyle w:val="1308"/>
          <w:rFonts w:ascii="宋体" w:hAnsi="宋体" w:cs="宋体"/>
          <w:b/>
          <w:sz w:val="24"/>
        </w:rPr>
      </w:pPr>
      <w:r>
        <w:rPr>
          <w:rStyle w:val="1308"/>
          <w:rFonts w:hint="eastAsia" w:ascii="宋体" w:hAnsi="宋体" w:cs="宋体"/>
          <w:b/>
          <w:sz w:val="24"/>
        </w:rPr>
        <w:t xml:space="preserve">……</w:t>
      </w:r>
      <w:r/>
    </w:p>
    <w:p>
      <w:pPr>
        <w:ind w:left="140" w:firstLine="241"/>
        <w:spacing w:line="360" w:lineRule="auto"/>
        <w:rPr>
          <w:rStyle w:val="1308"/>
          <w:rFonts w:ascii="宋体" w:hAnsi="宋体" w:cs="宋体"/>
          <w:b/>
          <w:sz w:val="24"/>
        </w:rPr>
      </w:pPr>
      <w:r>
        <w:rPr>
          <w:rStyle w:val="1308"/>
          <w:rFonts w:hint="eastAsia" w:ascii="宋体" w:hAnsi="宋体" w:cs="宋体"/>
          <w:b/>
          <w:sz w:val="24"/>
        </w:rPr>
        <w:t xml:space="preserve">注:</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308"/>
          <w:rFonts w:ascii="宋体" w:hAnsi="宋体" w:cs="宋体"/>
          <w:sz w:val="24"/>
        </w:rPr>
      </w:pPr>
      <w:r>
        <w:rPr>
          <w:rStyle w:val="1308"/>
          <w:rFonts w:hint="eastAsia" w:ascii="宋体" w:hAnsi="宋体" w:cs="宋体"/>
          <w:sz w:val="24"/>
        </w:rPr>
        <w:t xml:space="preserve">2、付款条件二中，预付款比例设定应符合《关于做好政府采购支持企业发展有关事项的通知》(苏财购〔2020〕52号)要求。</w:t>
      </w:r>
      <w:r/>
    </w:p>
    <w:p>
      <w:pPr>
        <w:pStyle w:val="1315"/>
        <w:ind w:firstLine="210"/>
        <w:rPr>
          <w:rStyle w:val="1308"/>
          <w:rFonts w:ascii="宋体" w:hAnsi="宋体" w:cs="宋体"/>
        </w:rPr>
      </w:pPr>
      <w:r>
        <w:rPr>
          <w:rFonts w:ascii="宋体" w:hAnsi="宋体" w:cs="宋体"/>
        </w:rPr>
      </w:r>
      <w:r/>
    </w:p>
    <w:p>
      <w:pPr>
        <w:ind w:firstLine="240"/>
        <w:rPr>
          <w:rStyle w:val="1308"/>
          <w:rFonts w:ascii="宋体" w:hAnsi="宋体" w:cs="宋体"/>
          <w:color w:val="000000"/>
          <w:sz w:val="24"/>
        </w:rPr>
      </w:pPr>
      <w:r>
        <w:rPr>
          <w:rFonts w:ascii="宋体" w:hAnsi="宋体" w:cs="宋体"/>
          <w:color w:val="000000"/>
          <w:sz w:val="24"/>
        </w:rPr>
      </w:r>
      <w:r/>
    </w:p>
    <w:p>
      <w:pPr>
        <w:ind w:firstLine="240"/>
        <w:rPr>
          <w:rStyle w:val="1308"/>
          <w:rFonts w:ascii="宋体" w:hAnsi="宋体" w:cs="宋体"/>
          <w:color w:val="000000"/>
          <w:sz w:val="24"/>
        </w:rPr>
      </w:pPr>
      <w:r>
        <w:rPr>
          <w:rFonts w:ascii="宋体" w:hAnsi="宋体" w:cs="宋体"/>
          <w:color w:val="000000"/>
          <w:sz w:val="24"/>
        </w:rPr>
      </w:r>
      <w:r/>
    </w:p>
    <w:p>
      <w:pPr>
        <w:ind w:firstLine="210"/>
        <w:rPr>
          <w:rStyle w:val="1308"/>
          <w:rFonts w:ascii="宋体" w:hAnsi="宋体" w:cs="宋体"/>
          <w:color w:val="000000"/>
        </w:rPr>
      </w:pPr>
      <w:r>
        <w:rPr>
          <w:rFonts w:ascii="宋体" w:hAnsi="宋体" w:cs="宋体"/>
          <w:color w:val="000000"/>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30"/>
      </w:rPr>
      <w:framePr w:wrap="around" w:vAnchor="margin" w:hAnchor="text" w:xAlign="center" w:y="1"/>
    </w:pPr>
    <w:r/>
    <w:r/>
  </w:p>
  <w:p>
    <w:pPr>
      <w:pStyle w:val="1104"/>
      <w:rPr>
        <w:rStyle w:val="1308"/>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08"/>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308"/>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308"/>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30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rPr>
                              <w:rStyle w:val="1308"/>
                            </w:rPr>
                          </w:pPr>
                          <w:r/>
                          <w:r/>
                        </w:p>
                        <w:p>
                          <w:pPr>
                            <w:rPr>
                              <w:rStyle w:val="1308"/>
                            </w:rPr>
                          </w:pPr>
                          <w:r/>
                          <w:r/>
                        </w:p>
                      </w:txbxContent>
                    </wps:txbx>
                    <wps:bodyPr wrap="square" lIns="0" tIns="0" rIns="0" bIns="0" upright="1"/>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rPr>
                        <w:rStyle w:val="1308"/>
                      </w:rPr>
                    </w:pPr>
                    <w:r/>
                    <w:r/>
                  </w:p>
                  <w:p>
                    <w:pPr>
                      <w:rPr>
                        <w:rStyle w:val="1308"/>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1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Style w:val="1308"/>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left="5866" w:hanging="5866"/>
      <w:jc w:val="left"/>
      <w:rPr>
        <w:rStyle w:val="1308"/>
      </w:rPr>
      <w:pBdr>
        <w:bottom w:val="none" w:color="000000" w:sz="0" w:space="1"/>
      </w:pBdr>
    </w:pPr>
    <w:r>
      <w:rPr>
        <w:rStyle w:val="1308"/>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rStyle w:val="1308"/>
      </w:rPr>
      <w:pBdr>
        <w:bottom w:val="none" w:color="000000" w:sz="0" w:space="1"/>
      </w:pBdr>
    </w:pPr>
    <w:r>
      <w:rPr>
        <w:rStyle w:val="1308"/>
      </w:rPr>
      <w:t xml:space="preserve">                                       </w:t>
    </w:r>
    <w:r/>
  </w:p>
  <w:p>
    <w:pPr>
      <w:pStyle w:val="1106"/>
      <w:rPr>
        <w:rStyle w:val="1308"/>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9"/>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0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56" w:default="1">
    <w:name w:val="Normal"/>
    <w:uiPriority w:val="0"/>
    <w:qFormat/>
    <w:pPr>
      <w:jc w:val="both"/>
    </w:pPr>
    <w:rPr>
      <w:rFonts w:ascii="Times New Roman" w:hAnsi="Times New Roman" w:eastAsia="宋体" w:cstheme="minorBidi"/>
      <w:sz w:val="21"/>
      <w:szCs w:val="24"/>
      <w:lang w:val="en-US" w:eastAsia="zh-CN" w:bidi="ar-SA"/>
    </w:rPr>
  </w:style>
  <w:style w:type="paragraph" w:styleId="1057">
    <w:name w:val="Heading 1"/>
    <w:basedOn w:val="1056"/>
    <w:next w:val="1056"/>
    <w:uiPriority w:val="9"/>
    <w:qFormat/>
    <w:pPr>
      <w:keepLines/>
      <w:keepNext/>
      <w:spacing w:before="480" w:after="200"/>
      <w:outlineLvl w:val="0"/>
    </w:pPr>
    <w:rPr>
      <w:rFonts w:ascii="Arial" w:hAnsi="Arial" w:eastAsia="Arial" w:cs="Arial"/>
      <w:sz w:val="40"/>
      <w:szCs w:val="40"/>
    </w:rPr>
  </w:style>
  <w:style w:type="paragraph" w:styleId="1058">
    <w:name w:val="Heading 2"/>
    <w:basedOn w:val="1056"/>
    <w:next w:val="1056"/>
    <w:uiPriority w:val="9"/>
    <w:unhideWhenUsed/>
    <w:qFormat/>
    <w:pPr>
      <w:keepLines/>
      <w:keepNext/>
      <w:spacing w:before="360" w:after="200"/>
      <w:outlineLvl w:val="1"/>
    </w:pPr>
    <w:rPr>
      <w:rFonts w:ascii="Arial" w:hAnsi="Arial" w:eastAsia="Arial" w:cs="Arial"/>
      <w:sz w:val="34"/>
    </w:rPr>
  </w:style>
  <w:style w:type="paragraph" w:styleId="1059">
    <w:name w:val="Heading 3"/>
    <w:basedOn w:val="1056"/>
    <w:next w:val="1056"/>
    <w:uiPriority w:val="9"/>
    <w:unhideWhenUsed/>
    <w:qFormat/>
    <w:pPr>
      <w:keepLines/>
      <w:keepNext/>
      <w:spacing w:before="320" w:after="200"/>
      <w:outlineLvl w:val="2"/>
    </w:pPr>
    <w:rPr>
      <w:rFonts w:ascii="Arial" w:hAnsi="Arial" w:eastAsia="Arial" w:cs="Arial"/>
      <w:sz w:val="30"/>
      <w:szCs w:val="30"/>
    </w:rPr>
  </w:style>
  <w:style w:type="paragraph" w:styleId="1060">
    <w:name w:val="Heading 4"/>
    <w:basedOn w:val="1056"/>
    <w:next w:val="1056"/>
    <w:uiPriority w:val="9"/>
    <w:unhideWhenUsed/>
    <w:qFormat/>
    <w:pPr>
      <w:keepLines/>
      <w:keepNext/>
      <w:spacing w:before="320" w:after="200"/>
      <w:outlineLvl w:val="3"/>
    </w:pPr>
    <w:rPr>
      <w:rFonts w:ascii="Arial" w:hAnsi="Arial" w:eastAsia="Arial" w:cs="Arial"/>
      <w:b/>
      <w:bCs/>
      <w:sz w:val="26"/>
      <w:szCs w:val="26"/>
    </w:rPr>
  </w:style>
  <w:style w:type="paragraph" w:styleId="1061">
    <w:name w:val="Heading 5"/>
    <w:basedOn w:val="1056"/>
    <w:next w:val="1056"/>
    <w:link w:val="1176"/>
    <w:uiPriority w:val="9"/>
    <w:unhideWhenUsed/>
    <w:qFormat/>
    <w:pPr>
      <w:keepLines/>
      <w:keepNext/>
      <w:spacing w:before="320" w:after="200"/>
      <w:outlineLvl w:val="4"/>
    </w:pPr>
    <w:rPr>
      <w:rFonts w:ascii="Arial" w:hAnsi="Arial" w:eastAsia="Arial" w:cs="Arial"/>
      <w:b/>
      <w:bCs/>
      <w:sz w:val="24"/>
    </w:rPr>
  </w:style>
  <w:style w:type="paragraph" w:styleId="1062">
    <w:name w:val="Heading 6"/>
    <w:basedOn w:val="1056"/>
    <w:next w:val="1056"/>
    <w:link w:val="1177"/>
    <w:uiPriority w:val="9"/>
    <w:unhideWhenUsed/>
    <w:qFormat/>
    <w:pPr>
      <w:keepLines/>
      <w:keepNext/>
      <w:spacing w:before="320" w:after="200"/>
      <w:outlineLvl w:val="5"/>
    </w:pPr>
    <w:rPr>
      <w:rFonts w:ascii="Arial" w:hAnsi="Arial" w:eastAsia="Arial" w:cs="Arial"/>
      <w:b/>
      <w:bCs/>
      <w:sz w:val="22"/>
      <w:szCs w:val="22"/>
    </w:rPr>
  </w:style>
  <w:style w:type="paragraph" w:styleId="1063">
    <w:name w:val="Heading 7"/>
    <w:basedOn w:val="1056"/>
    <w:next w:val="1056"/>
    <w:link w:val="1178"/>
    <w:uiPriority w:val="9"/>
    <w:unhideWhenUsed/>
    <w:qFormat/>
    <w:pPr>
      <w:keepLines/>
      <w:keepNext/>
      <w:spacing w:before="320" w:after="200"/>
      <w:outlineLvl w:val="6"/>
    </w:pPr>
    <w:rPr>
      <w:rFonts w:ascii="Arial" w:hAnsi="Arial" w:eastAsia="Arial" w:cs="Arial"/>
      <w:b/>
      <w:bCs/>
      <w:i/>
      <w:iCs/>
      <w:sz w:val="22"/>
      <w:szCs w:val="22"/>
    </w:rPr>
  </w:style>
  <w:style w:type="paragraph" w:styleId="1064">
    <w:name w:val="Heading 8"/>
    <w:basedOn w:val="1056"/>
    <w:next w:val="1056"/>
    <w:link w:val="1179"/>
    <w:uiPriority w:val="9"/>
    <w:unhideWhenUsed/>
    <w:qFormat/>
    <w:pPr>
      <w:keepLines/>
      <w:keepNext/>
      <w:spacing w:before="320" w:after="200"/>
      <w:outlineLvl w:val="7"/>
    </w:pPr>
    <w:rPr>
      <w:rFonts w:ascii="Arial" w:hAnsi="Arial" w:eastAsia="Arial" w:cs="Arial"/>
      <w:i/>
      <w:iCs/>
      <w:sz w:val="22"/>
      <w:szCs w:val="22"/>
    </w:rPr>
  </w:style>
  <w:style w:type="paragraph" w:styleId="1065">
    <w:name w:val="Heading 9"/>
    <w:basedOn w:val="1056"/>
    <w:next w:val="1056"/>
    <w:link w:val="1180"/>
    <w:uiPriority w:val="9"/>
    <w:unhideWhenUsed/>
    <w:qFormat/>
    <w:pPr>
      <w:keepLines/>
      <w:keepNext/>
      <w:spacing w:before="320" w:after="200"/>
      <w:outlineLvl w:val="8"/>
    </w:pPr>
    <w:rPr>
      <w:rFonts w:ascii="Arial" w:hAnsi="Arial" w:eastAsia="Arial" w:cs="Arial"/>
      <w:i/>
      <w:iCs/>
      <w:szCs w:val="21"/>
    </w:rPr>
  </w:style>
  <w:style w:type="character" w:styleId="1066" w:default="1">
    <w:name w:val="Default Paragraph Font"/>
    <w:uiPriority w:val="1"/>
    <w:unhideWhenUsed/>
    <w:qFormat/>
  </w:style>
  <w:style w:type="table" w:styleId="1067" w:default="1">
    <w:name w:val="Normal Table"/>
    <w:uiPriority w:val="99"/>
    <w:semiHidden/>
    <w:unhideWhenUsed/>
    <w:qFormat/>
    <w:tblPr>
      <w:tblCellMar>
        <w:left w:w="108" w:type="dxa"/>
        <w:top w:w="0" w:type="dxa"/>
        <w:right w:w="108" w:type="dxa"/>
        <w:bottom w:w="0" w:type="dxa"/>
      </w:tblCellMar>
    </w:tblPr>
  </w:style>
  <w:style w:type="paragraph" w:styleId="1068">
    <w:name w:val="toc 7"/>
    <w:basedOn w:val="1056"/>
    <w:next w:val="1056"/>
    <w:uiPriority w:val="39"/>
    <w:unhideWhenUsed/>
    <w:qFormat/>
    <w:pPr>
      <w:ind w:left="1701"/>
      <w:spacing w:after="57"/>
    </w:pPr>
  </w:style>
  <w:style w:type="paragraph" w:styleId="1069">
    <w:name w:val="Normal Indent"/>
    <w:basedOn w:val="1056"/>
    <w:uiPriority w:val="0"/>
    <w:qFormat/>
    <w:pPr>
      <w:ind w:firstLine="420"/>
    </w:pPr>
  </w:style>
  <w:style w:type="paragraph" w:styleId="1070">
    <w:name w:val="Caption"/>
    <w:basedOn w:val="1056"/>
    <w:next w:val="10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1">
    <w:name w:val="index 5"/>
    <w:basedOn w:val="1056"/>
    <w:next w:val="1056"/>
    <w:uiPriority w:val="0"/>
    <w:qFormat/>
    <w:pPr>
      <w:ind w:left="798"/>
      <w:jc w:val="left"/>
    </w:pPr>
    <w:rPr>
      <w:rFonts w:ascii="Calibri" w:hAnsi="Calibri"/>
    </w:rPr>
  </w:style>
  <w:style w:type="paragraph" w:styleId="1072">
    <w:name w:val="annotation text"/>
    <w:basedOn w:val="1056"/>
    <w:link w:val="1350"/>
    <w:uiPriority w:val="0"/>
    <w:qFormat/>
    <w:pPr>
      <w:widowControl w:val="off"/>
    </w:pPr>
    <w:rPr>
      <w:rFonts w:cs="Times New Roman"/>
    </w:rPr>
  </w:style>
  <w:style w:type="paragraph" w:styleId="1073">
    <w:name w:val="Body Text"/>
    <w:basedOn w:val="1056"/>
    <w:next w:val="1074"/>
    <w:uiPriority w:val="0"/>
    <w:qFormat/>
    <w:pPr>
      <w:spacing w:after="120"/>
      <w:widowControl w:val="off"/>
    </w:pPr>
    <w:rPr>
      <w:rFonts w:cs="Times New Roman"/>
    </w:rPr>
  </w:style>
  <w:style w:type="paragraph" w:styleId="1074" w:customStyle="1">
    <w:name w:val="一级条标题"/>
    <w:basedOn w:val="1075"/>
    <w:next w:val="10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5" w:customStyle="1">
    <w:name w:val="章标题"/>
    <w:basedOn w:val="1076"/>
    <w:next w:val="109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76" w:customStyle="1">
    <w:name w:val="正文112"/>
    <w:next w:val="1077"/>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正文文本11"/>
    <w:basedOn w:val="1076"/>
    <w:next w:val="1078"/>
    <w:uiPriority w:val="0"/>
    <w:qFormat/>
    <w:pPr>
      <w:spacing w:after="120"/>
    </w:pPr>
  </w:style>
  <w:style w:type="paragraph" w:styleId="1078" w:customStyle="1">
    <w:name w:val="正文11"/>
    <w:basedOn w:val="1069"/>
    <w:next w:val="1079"/>
    <w:link w:val="1308"/>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正文首行缩进11"/>
    <w:basedOn w:val="1080"/>
    <w:next w:val="1090"/>
    <w:uiPriority w:val="0"/>
    <w:qFormat/>
    <w:pPr>
      <w:ind w:firstLine="420"/>
    </w:pPr>
    <w:rPr>
      <w:rFonts w:ascii="仿宋_GB2312" w:eastAsia="仿宋_GB2312"/>
      <w:sz w:val="30"/>
      <w:szCs w:val="30"/>
    </w:rPr>
  </w:style>
  <w:style w:type="paragraph" w:styleId="1080" w:customStyle="1">
    <w:name w:val="正文文本1"/>
    <w:basedOn w:val="1081"/>
    <w:next w:val="1074"/>
    <w:uiPriority w:val="0"/>
    <w:qFormat/>
    <w:rPr>
      <w:rFonts w:ascii="楷体_GB2312" w:hAnsi="Arial" w:eastAsia="楷体_GB2312"/>
      <w:sz w:val="28"/>
      <w:szCs w:val="28"/>
    </w:rPr>
  </w:style>
  <w:style w:type="paragraph" w:styleId="1081" w:customStyle="1">
    <w:name w:val="正文13"/>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正文首行缩进1"/>
    <w:basedOn w:val="1077"/>
    <w:next w:val="1083"/>
    <w:uiPriority w:val="0"/>
    <w:qFormat/>
    <w:pPr>
      <w:ind w:firstLine="200"/>
      <w:spacing w:line="360" w:lineRule="auto"/>
    </w:pPr>
    <w:rPr>
      <w:rFonts w:ascii="仿宋_GB2312" w:eastAsia="仿宋_GB2312"/>
      <w:sz w:val="30"/>
      <w:szCs w:val="30"/>
    </w:rPr>
  </w:style>
  <w:style w:type="paragraph" w:styleId="1083" w:customStyle="1">
    <w:name w:val="正文首行缩进 21"/>
    <w:basedOn w:val="1084"/>
    <w:next w:val="1089"/>
    <w:uiPriority w:val="0"/>
    <w:qFormat/>
    <w:pPr>
      <w:ind w:firstLine="420"/>
    </w:pPr>
  </w:style>
  <w:style w:type="paragraph" w:styleId="1084" w:customStyle="1">
    <w:name w:val="正文文本缩进1"/>
    <w:basedOn w:val="1085"/>
    <w:next w:val="1088"/>
    <w:uiPriority w:val="0"/>
    <w:qFormat/>
    <w:pPr>
      <w:ind w:left="420"/>
      <w:spacing w:after="120"/>
    </w:pPr>
  </w:style>
  <w:style w:type="paragraph" w:styleId="1085" w:customStyle="1">
    <w:name w:val="正文12"/>
    <w:next w:val="1086"/>
    <w:uiPriority w:val="0"/>
    <w:qFormat/>
    <w:rPr>
      <w:rFonts w:ascii="Times New Roman" w:hAnsi="Times New Roman" w:eastAsia="宋体" w:cs="Times New Roman"/>
      <w:lang w:val="en-US" w:eastAsia="zh-CN" w:bidi="ar-SA"/>
    </w:rPr>
  </w:style>
  <w:style w:type="paragraph" w:styleId="1086" w:customStyle="1">
    <w:name w:val="正文文本111"/>
    <w:basedOn w:val="1087"/>
    <w:next w:val="1085"/>
    <w:uiPriority w:val="0"/>
    <w:qFormat/>
  </w:style>
  <w:style w:type="paragraph" w:styleId="1087" w:customStyle="1">
    <w:name w:val="正文1121"/>
    <w:next w:val="1086"/>
    <w:uiPriority w:val="0"/>
    <w:qFormat/>
    <w:pPr>
      <w:jc w:val="both"/>
      <w:widowControl w:val="off"/>
    </w:pPr>
    <w:rPr>
      <w:rFonts w:hint="default" w:ascii="Calibri" w:hAnsi="Calibri" w:eastAsia="宋体" w:cs="Times New Roman"/>
      <w:sz w:val="21"/>
      <w:szCs w:val="24"/>
      <w:lang w:val="en-US" w:eastAsia="zh-CN" w:bidi="ar-SA"/>
    </w:rPr>
  </w:style>
  <w:style w:type="paragraph" w:styleId="1088" w:customStyle="1">
    <w:name w:val="寄信人地址1"/>
    <w:basedOn w:val="1089"/>
    <w:uiPriority w:val="0"/>
    <w:qFormat/>
    <w:rPr>
      <w:rFonts w:ascii="Arial" w:hAnsi="Arial"/>
    </w:rPr>
  </w:style>
  <w:style w:type="paragraph" w:styleId="1089" w:customStyle="1">
    <w:name w:val="正文111"/>
    <w:next w:val="1082"/>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正文首行缩进 211"/>
    <w:basedOn w:val="1091"/>
    <w:uiPriority w:val="0"/>
    <w:qFormat/>
    <w:pPr>
      <w:ind w:firstLine="420"/>
    </w:pPr>
  </w:style>
  <w:style w:type="paragraph" w:styleId="1091" w:customStyle="1">
    <w:name w:val="正文文本缩进11"/>
    <w:basedOn w:val="1089"/>
    <w:next w:val="1092"/>
    <w:uiPriority w:val="0"/>
    <w:qFormat/>
    <w:pPr>
      <w:ind w:left="420"/>
      <w:spacing w:after="120"/>
    </w:pPr>
    <w:rPr>
      <w:rFonts w:ascii="Calibri" w:hAnsi="Calibri"/>
    </w:rPr>
  </w:style>
  <w:style w:type="paragraph" w:styleId="1092" w:customStyle="1">
    <w:name w:val="寄信人地址11"/>
    <w:basedOn w:val="1056"/>
    <w:uiPriority w:val="0"/>
    <w:qFormat/>
    <w:pPr>
      <w:jc w:val="both"/>
    </w:pPr>
    <w:rPr>
      <w:rFonts w:ascii="Arial" w:hAnsi="Arial"/>
      <w:lang w:val="en-US" w:eastAsia="en-US"/>
    </w:rPr>
  </w:style>
  <w:style w:type="paragraph" w:styleId="1093" w:customStyle="1">
    <w:name w:val="正文1"/>
    <w:basedOn w:val="1078"/>
    <w:next w:val="1094"/>
    <w:uiPriority w:val="0"/>
    <w:qFormat/>
  </w:style>
  <w:style w:type="paragraph" w:styleId="1094" w:customStyle="1">
    <w:name w:val="目录 11"/>
    <w:basedOn w:val="1085"/>
    <w:next w:val="1093"/>
    <w:uiPriority w:val="0"/>
    <w:qFormat/>
    <w:pPr>
      <w:spacing w:after="100" w:line="259" w:lineRule="auto"/>
    </w:pPr>
    <w:rPr>
      <w:rFonts w:ascii="Calibri" w:hAnsi="Calibri"/>
      <w:sz w:val="22"/>
      <w:szCs w:val="22"/>
    </w:rPr>
  </w:style>
  <w:style w:type="paragraph" w:styleId="1095">
    <w:name w:val="Body Text Indent"/>
    <w:basedOn w:val="1056"/>
    <w:next w:val="1096"/>
    <w:uiPriority w:val="99"/>
    <w:qFormat/>
    <w:pPr>
      <w:ind w:left="420"/>
      <w:spacing w:after="120"/>
    </w:pPr>
  </w:style>
  <w:style w:type="paragraph" w:styleId="1096" w:customStyle="1">
    <w:name w:val="样式 正文文本缩进 + 首行缩进:  2 字符 行距: 1.5 倍行距"/>
    <w:basedOn w:val="1097"/>
    <w:uiPriority w:val="0"/>
    <w:qFormat/>
    <w:pPr>
      <w:ind w:firstLine="645"/>
      <w:jc w:val="both"/>
      <w:spacing w:before="156" w:after="120"/>
    </w:pPr>
    <w:rPr>
      <w:rFonts w:ascii="Calibri" w:hAnsi="Calibri"/>
      <w:sz w:val="28"/>
      <w:lang w:val="en-US" w:eastAsia="en-US"/>
    </w:rPr>
  </w:style>
  <w:style w:type="paragraph" w:styleId="1097" w:customStyle="1">
    <w:name w:val="正文文本缩进12"/>
    <w:basedOn w:val="1056"/>
    <w:next w:val="1092"/>
    <w:uiPriority w:val="99"/>
    <w:qFormat/>
    <w:pPr>
      <w:ind w:left="420"/>
      <w:jc w:val="both"/>
      <w:spacing w:after="120"/>
    </w:pPr>
    <w:rPr>
      <w:lang w:val="en-US" w:eastAsia="en-US"/>
    </w:rPr>
  </w:style>
  <w:style w:type="paragraph" w:styleId="1098">
    <w:name w:val="Block Text"/>
    <w:basedOn w:val="1056"/>
    <w:next w:val="1056"/>
    <w:uiPriority w:val="99"/>
    <w:unhideWhenUsed/>
    <w:qFormat/>
    <w:pPr>
      <w:ind w:left="567" w:right="454" w:firstLine="498"/>
      <w:jc w:val="left"/>
    </w:pPr>
    <w:rPr>
      <w:rFonts w:ascii="仿宋_GB2312" w:eastAsia="仿宋_GB2312"/>
      <w:sz w:val="30"/>
      <w:szCs w:val="20"/>
    </w:rPr>
  </w:style>
  <w:style w:type="paragraph" w:styleId="1099">
    <w:name w:val="toc 5"/>
    <w:basedOn w:val="1056"/>
    <w:next w:val="1056"/>
    <w:uiPriority w:val="39"/>
    <w:unhideWhenUsed/>
    <w:qFormat/>
    <w:pPr>
      <w:ind w:left="1134"/>
      <w:spacing w:after="57"/>
    </w:pPr>
  </w:style>
  <w:style w:type="paragraph" w:styleId="1100">
    <w:name w:val="toc 3"/>
    <w:basedOn w:val="1056"/>
    <w:next w:val="1056"/>
    <w:uiPriority w:val="39"/>
    <w:unhideWhenUsed/>
    <w:qFormat/>
    <w:pPr>
      <w:ind w:left="567"/>
      <w:spacing w:after="57"/>
    </w:pPr>
  </w:style>
  <w:style w:type="paragraph" w:styleId="1101">
    <w:name w:val="toc 8"/>
    <w:basedOn w:val="1056"/>
    <w:next w:val="1056"/>
    <w:uiPriority w:val="39"/>
    <w:unhideWhenUsed/>
    <w:qFormat/>
    <w:pPr>
      <w:ind w:left="1984"/>
      <w:spacing w:after="57"/>
    </w:pPr>
  </w:style>
  <w:style w:type="paragraph" w:styleId="1102">
    <w:name w:val="endnote text"/>
    <w:basedOn w:val="1056"/>
    <w:link w:val="1299"/>
    <w:uiPriority w:val="99"/>
    <w:semiHidden/>
    <w:unhideWhenUsed/>
    <w:qFormat/>
    <w:rPr>
      <w:sz w:val="20"/>
    </w:rPr>
  </w:style>
  <w:style w:type="paragraph" w:styleId="1103">
    <w:name w:val="Balloon Text"/>
    <w:basedOn w:val="1056"/>
    <w:link w:val="1352"/>
    <w:uiPriority w:val="99"/>
    <w:semiHidden/>
    <w:unhideWhenUsed/>
    <w:qFormat/>
    <w:rPr>
      <w:sz w:val="18"/>
      <w:szCs w:val="18"/>
    </w:rPr>
  </w:style>
  <w:style w:type="paragraph" w:styleId="1104">
    <w:name w:val="Footer"/>
    <w:basedOn w:val="1056"/>
    <w:uiPriority w:val="0"/>
    <w:qFormat/>
    <w:pPr>
      <w:jc w:val="left"/>
      <w:tabs>
        <w:tab w:val="center" w:pos="4153" w:leader="none"/>
        <w:tab w:val="right" w:pos="8306" w:leader="none"/>
      </w:tabs>
    </w:pPr>
    <w:rPr>
      <w:sz w:val="18"/>
      <w:szCs w:val="18"/>
    </w:rPr>
  </w:style>
  <w:style w:type="paragraph" w:styleId="1105">
    <w:name w:val="envelope return"/>
    <w:basedOn w:val="1056"/>
    <w:uiPriority w:val="0"/>
    <w:qFormat/>
    <w:rPr>
      <w:rFonts w:ascii="Arial" w:hAnsi="Arial"/>
    </w:rPr>
  </w:style>
  <w:style w:type="paragraph" w:styleId="1106">
    <w:name w:val="Header"/>
    <w:basedOn w:val="1056"/>
    <w:uiPriority w:val="0"/>
    <w:qFormat/>
    <w:pPr>
      <w:jc w:val="center"/>
      <w:tabs>
        <w:tab w:val="center" w:pos="4153" w:leader="none"/>
        <w:tab w:val="right" w:pos="8306" w:leader="none"/>
      </w:tabs>
      <w:pBdr>
        <w:bottom w:val="single" w:color="000000" w:sz="6" w:space="1"/>
      </w:pBdr>
    </w:pPr>
    <w:rPr>
      <w:sz w:val="18"/>
      <w:szCs w:val="18"/>
    </w:rPr>
  </w:style>
  <w:style w:type="paragraph" w:styleId="1107">
    <w:name w:val="toc 1"/>
    <w:basedOn w:val="1056"/>
    <w:next w:val="1056"/>
    <w:uiPriority w:val="39"/>
    <w:unhideWhenUsed/>
    <w:qFormat/>
    <w:pPr>
      <w:spacing w:after="57"/>
    </w:pPr>
  </w:style>
  <w:style w:type="paragraph" w:styleId="1108">
    <w:name w:val="toc 4"/>
    <w:basedOn w:val="1056"/>
    <w:next w:val="1056"/>
    <w:uiPriority w:val="39"/>
    <w:unhideWhenUsed/>
    <w:qFormat/>
    <w:pPr>
      <w:ind w:left="850"/>
      <w:spacing w:after="57"/>
    </w:pPr>
  </w:style>
  <w:style w:type="paragraph" w:styleId="1109">
    <w:name w:val="Subtitle"/>
    <w:basedOn w:val="1056"/>
    <w:next w:val="1056"/>
    <w:link w:val="1184"/>
    <w:uiPriority w:val="11"/>
    <w:qFormat/>
    <w:pPr>
      <w:spacing w:before="200" w:after="200"/>
    </w:pPr>
    <w:rPr>
      <w:sz w:val="24"/>
    </w:rPr>
  </w:style>
  <w:style w:type="paragraph" w:styleId="1110">
    <w:name w:val="footnote text"/>
    <w:basedOn w:val="1056"/>
    <w:next w:val="1071"/>
    <w:link w:val="1298"/>
    <w:uiPriority w:val="99"/>
    <w:semiHidden/>
    <w:unhideWhenUsed/>
    <w:qFormat/>
    <w:pPr>
      <w:spacing w:after="40"/>
    </w:pPr>
    <w:rPr>
      <w:sz w:val="18"/>
    </w:rPr>
  </w:style>
  <w:style w:type="paragraph" w:styleId="1111">
    <w:name w:val="toc 6"/>
    <w:basedOn w:val="1056"/>
    <w:next w:val="1056"/>
    <w:uiPriority w:val="39"/>
    <w:unhideWhenUsed/>
    <w:qFormat/>
    <w:pPr>
      <w:ind w:left="1417"/>
      <w:spacing w:after="57"/>
    </w:pPr>
  </w:style>
  <w:style w:type="paragraph" w:styleId="1112">
    <w:name w:val="table of figures"/>
    <w:basedOn w:val="1056"/>
    <w:next w:val="1056"/>
    <w:uiPriority w:val="99"/>
    <w:unhideWhenUsed/>
    <w:qFormat/>
  </w:style>
  <w:style w:type="paragraph" w:styleId="1113">
    <w:name w:val="toc 2"/>
    <w:basedOn w:val="1056"/>
    <w:next w:val="1056"/>
    <w:uiPriority w:val="39"/>
    <w:unhideWhenUsed/>
    <w:qFormat/>
    <w:pPr>
      <w:ind w:left="283"/>
      <w:spacing w:after="57"/>
    </w:pPr>
  </w:style>
  <w:style w:type="paragraph" w:styleId="1114">
    <w:name w:val="toc 9"/>
    <w:basedOn w:val="1056"/>
    <w:next w:val="1056"/>
    <w:uiPriority w:val="39"/>
    <w:unhideWhenUsed/>
    <w:qFormat/>
    <w:pPr>
      <w:ind w:left="2268"/>
      <w:spacing w:after="57"/>
    </w:pPr>
  </w:style>
  <w:style w:type="paragraph" w:styleId="1115">
    <w:name w:val="Normal (Web)"/>
    <w:basedOn w:val="1056"/>
    <w:uiPriority w:val="0"/>
    <w:qFormat/>
    <w:pPr>
      <w:jc w:val="left"/>
      <w:spacing w:beforeAutospacing="1" w:afterAutospacing="1"/>
    </w:pPr>
    <w:rPr>
      <w:rFonts w:cs="Times New Roman"/>
      <w:sz w:val="24"/>
    </w:rPr>
  </w:style>
  <w:style w:type="paragraph" w:styleId="1116">
    <w:name w:val="Title"/>
    <w:basedOn w:val="1056"/>
    <w:next w:val="1056"/>
    <w:link w:val="1183"/>
    <w:uiPriority w:val="10"/>
    <w:qFormat/>
    <w:pPr>
      <w:contextualSpacing/>
      <w:spacing w:before="300" w:after="200"/>
    </w:pPr>
    <w:rPr>
      <w:sz w:val="48"/>
      <w:szCs w:val="48"/>
    </w:rPr>
  </w:style>
  <w:style w:type="paragraph" w:styleId="1117">
    <w:name w:val="annotation subject"/>
    <w:basedOn w:val="1072"/>
    <w:next w:val="1072"/>
    <w:link w:val="1351"/>
    <w:uiPriority w:val="99"/>
    <w:semiHidden/>
    <w:unhideWhenUsed/>
    <w:qFormat/>
    <w:pPr>
      <w:jc w:val="left"/>
      <w:widowControl/>
    </w:pPr>
    <w:rPr>
      <w:rFonts w:cstheme="minorBidi"/>
      <w:b/>
      <w:bCs/>
    </w:rPr>
  </w:style>
  <w:style w:type="paragraph" w:styleId="1118">
    <w:name w:val="Body Text First Indent"/>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119">
    <w:name w:val="Body Text First Indent 2"/>
    <w:basedOn w:val="1095"/>
    <w:next w:val="1056"/>
    <w:uiPriority w:val="99"/>
    <w:unhideWhenUsed/>
    <w:qFormat/>
    <w:pPr>
      <w:ind w:firstLine="420"/>
    </w:pPr>
  </w:style>
  <w:style w:type="table" w:styleId="1120">
    <w:name w:val="Table Grid"/>
    <w:basedOn w:val="10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1">
    <w:name w:val="Strong"/>
    <w:basedOn w:val="1066"/>
    <w:uiPriority w:val="0"/>
    <w:qFormat/>
    <w:rPr>
      <w:b/>
    </w:rPr>
  </w:style>
  <w:style w:type="character" w:styleId="1122">
    <w:name w:val="endnote reference"/>
    <w:basedOn w:val="1066"/>
    <w:uiPriority w:val="99"/>
    <w:semiHidden/>
    <w:unhideWhenUsed/>
    <w:qFormat/>
    <w:rPr>
      <w:vertAlign w:val="superscript"/>
    </w:rPr>
  </w:style>
  <w:style w:type="character" w:styleId="1123">
    <w:name w:val="page number"/>
    <w:basedOn w:val="1066"/>
    <w:uiPriority w:val="0"/>
    <w:qFormat/>
  </w:style>
  <w:style w:type="character" w:styleId="1124">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25">
    <w:name w:val="annotation reference"/>
    <w:basedOn w:val="1066"/>
    <w:uiPriority w:val="99"/>
    <w:semiHidden/>
    <w:unhideWhenUsed/>
    <w:qFormat/>
    <w:rPr>
      <w:sz w:val="21"/>
      <w:szCs w:val="21"/>
    </w:rPr>
  </w:style>
  <w:style w:type="character" w:styleId="1126">
    <w:name w:val="footnote reference"/>
    <w:basedOn w:val="1066"/>
    <w:uiPriority w:val="99"/>
    <w:unhideWhenUsed/>
    <w:qFormat/>
    <w:rPr>
      <w:vertAlign w:val="superscript"/>
    </w:rPr>
  </w:style>
  <w:style w:type="paragraph" w:styleId="1127" w:customStyle="1">
    <w:name w:val="文本块1"/>
    <w:basedOn w:val="1085"/>
    <w:next w:val="1128"/>
    <w:uiPriority w:val="0"/>
    <w:qFormat/>
    <w:pPr>
      <w:ind w:firstLine="240"/>
      <w:jc w:val="left"/>
    </w:pPr>
    <w:rPr>
      <w:rFonts w:eastAsia="仿宋_GB2312"/>
      <w:sz w:val="28"/>
    </w:rPr>
  </w:style>
  <w:style w:type="paragraph" w:styleId="1128" w:customStyle="1">
    <w:name w:val="标题 41"/>
    <w:basedOn w:val="1129"/>
    <w:next w:val="1078"/>
    <w:uiPriority w:val="0"/>
    <w:qFormat/>
    <w:pPr>
      <w:keepLines/>
      <w:keepNext/>
      <w:spacing w:before="280" w:after="290" w:line="372" w:lineRule="auto"/>
    </w:pPr>
    <w:rPr>
      <w:rFonts w:ascii="Cambria" w:hAnsi="Cambria"/>
      <w:b/>
      <w:bCs/>
      <w:sz w:val="28"/>
      <w:szCs w:val="28"/>
    </w:rPr>
  </w:style>
  <w:style w:type="paragraph" w:styleId="1129" w:customStyle="1">
    <w:name w:val="正文1111"/>
    <w:next w:val="113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文本块11"/>
    <w:basedOn w:val="1131"/>
    <w:uiPriority w:val="0"/>
    <w:qFormat/>
    <w:pPr>
      <w:ind w:left="567" w:right="454" w:firstLine="498"/>
    </w:pPr>
    <w:rPr>
      <w:rFonts w:ascii="仿宋_GB2312" w:eastAsia="仿宋_GB2312"/>
      <w:sz w:val="30"/>
    </w:rPr>
  </w:style>
  <w:style w:type="paragraph" w:styleId="1131" w:customStyle="1">
    <w:name w:val="正文121"/>
    <w:next w:val="1130"/>
    <w:uiPriority w:val="0"/>
    <w:qFormat/>
    <w:rPr>
      <w:rFonts w:ascii="Times New Roman" w:hAnsi="Times New Roman" w:eastAsia="宋体" w:cs="Times New Roman"/>
      <w:lang w:val="en-US" w:eastAsia="zh-CN" w:bidi="ar-SA"/>
    </w:rPr>
  </w:style>
  <w:style w:type="paragraph" w:styleId="1132" w:customStyle="1">
    <w:name w:val="段"/>
    <w:basedOn w:val="1093"/>
    <w:next w:val="1056"/>
    <w:uiPriority w:val="0"/>
    <w:qFormat/>
    <w:pPr>
      <w:ind w:firstLine="200"/>
      <w:widowControl/>
    </w:pPr>
    <w:rPr>
      <w:sz w:val="20"/>
    </w:rPr>
  </w:style>
  <w:style w:type="paragraph" w:styleId="1133" w:customStyle="1">
    <w:name w:val="脚注文本1"/>
    <w:basedOn w:val="1129"/>
    <w:next w:val="1134"/>
    <w:uiPriority w:val="0"/>
    <w:qFormat/>
    <w:pPr>
      <w:jc w:val="left"/>
    </w:pPr>
    <w:rPr>
      <w:rFonts w:ascii="宋体" w:eastAsia="Times New Roman"/>
      <w:sz w:val="18"/>
      <w:szCs w:val="18"/>
    </w:rPr>
  </w:style>
  <w:style w:type="paragraph" w:styleId="1134" w:customStyle="1">
    <w:name w:val="索引 51"/>
    <w:basedOn w:val="1089"/>
    <w:next w:val="1093"/>
    <w:uiPriority w:val="0"/>
    <w:qFormat/>
    <w:pPr>
      <w:ind w:left="800"/>
    </w:pPr>
    <w:rPr>
      <w:rFonts w:ascii="Calibri" w:hAnsi="Calibri"/>
      <w:sz w:val="22"/>
      <w:szCs w:val="22"/>
    </w:rPr>
  </w:style>
  <w:style w:type="paragraph" w:styleId="1135" w:customStyle="1">
    <w:name w:val="正文文本缩进2"/>
    <w:basedOn w:val="1056"/>
    <w:next w:val="1136"/>
    <w:uiPriority w:val="99"/>
    <w:qFormat/>
    <w:pPr>
      <w:ind w:left="420"/>
      <w:spacing w:after="120"/>
    </w:pPr>
  </w:style>
  <w:style w:type="paragraph" w:styleId="1136" w:customStyle="1">
    <w:name w:val="寄信人地址2"/>
    <w:basedOn w:val="1056"/>
    <w:uiPriority w:val="0"/>
    <w:qFormat/>
    <w:rPr>
      <w:rFonts w:ascii="Arial" w:hAnsi="Arial"/>
    </w:rPr>
  </w:style>
  <w:style w:type="table" w:styleId="1137" w:customStyle="1">
    <w:name w:val="无格式表格 11"/>
    <w:basedOn w:val="10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8" w:customStyle="1">
    <w:name w:val="无格式表格 21"/>
    <w:basedOn w:val="10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9" w:customStyle="1">
    <w:name w:val="无格式表格 31"/>
    <w:basedOn w:val="10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0" w:customStyle="1">
    <w:name w:val="无格式表格 41"/>
    <w:basedOn w:val="10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1" w:customStyle="1">
    <w:name w:val="无格式表格 51"/>
    <w:basedOn w:val="10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2" w:customStyle="1">
    <w:name w:val="网格表 1 浅色1"/>
    <w:basedOn w:val="10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3" w:customStyle="1">
    <w:name w:val="网格表 21"/>
    <w:basedOn w:val="10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4" w:customStyle="1">
    <w:name w:val="网格表 31"/>
    <w:basedOn w:val="10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网格表 41"/>
    <w:basedOn w:val="10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customStyle="1">
    <w:name w:val="网格表 5 深色1"/>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7" w:customStyle="1">
    <w:name w:val="网格表 6 彩色1"/>
    <w:basedOn w:val="10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8" w:customStyle="1">
    <w:name w:val="网格表 7 彩色1"/>
    <w:basedOn w:val="10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9" w:customStyle="1">
    <w:name w:val="清单表 1 浅色1"/>
    <w:basedOn w:val="10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0" w:customStyle="1">
    <w:name w:val="清单表 21"/>
    <w:basedOn w:val="10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清单表 31"/>
    <w:basedOn w:val="10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清单表 41"/>
    <w:basedOn w:val="10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3" w:customStyle="1">
    <w:name w:val="清单表 5 深色1"/>
    <w:basedOn w:val="10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清单表 6 彩色1"/>
    <w:basedOn w:val="10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5" w:customStyle="1">
    <w:name w:val="清单表 7 彩色1"/>
    <w:basedOn w:val="10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56" w:customStyle="1">
    <w:name w:val="TOC 标题1"/>
    <w:uiPriority w:val="39"/>
    <w:unhideWhenUsed/>
    <w:qFormat/>
    <w:rPr>
      <w:rFonts w:ascii="Times New Roman" w:hAnsi="Times New Roman" w:eastAsia="宋体" w:cs="Times New Roman"/>
      <w:lang w:val="en-US" w:eastAsia="zh-CN" w:bidi="ar-SA"/>
    </w:rPr>
  </w:style>
  <w:style w:type="paragraph" w:styleId="1157" w:customStyle="1">
    <w:name w:val="无间隔1"/>
    <w:uiPriority w:val="0"/>
    <w:qFormat/>
    <w:rPr>
      <w:rFonts w:ascii="Calibri" w:hAnsi="Calibri" w:eastAsia="宋体" w:cs="Times New Roman"/>
      <w:sz w:val="22"/>
      <w:lang w:val="en-US" w:eastAsia="zh-CN" w:bidi="ar-SA"/>
    </w:rPr>
  </w:style>
  <w:style w:type="paragraph" w:styleId="1158" w:customStyle="1">
    <w:name w:val="目录 111"/>
    <w:basedOn w:val="1089"/>
    <w:next w:val="1056"/>
    <w:uiPriority w:val="0"/>
    <w:qFormat/>
    <w:pPr>
      <w:jc w:val="left"/>
      <w:spacing w:after="100" w:line="259" w:lineRule="auto"/>
      <w:widowControl/>
    </w:pPr>
    <w:rPr>
      <w:rFonts w:ascii="Calibri" w:hAnsi="Calibri"/>
      <w:sz w:val="22"/>
      <w:szCs w:val="22"/>
    </w:rPr>
  </w:style>
  <w:style w:type="paragraph" w:styleId="1159" w:customStyle="1">
    <w:name w:val="标题 21"/>
    <w:basedOn w:val="1085"/>
    <w:next w:val="1056"/>
    <w:link w:val="1311"/>
    <w:uiPriority w:val="0"/>
    <w:qFormat/>
    <w:pPr>
      <w:numPr>
        <w:ilvl w:val="0"/>
        <w:numId w:val="1"/>
      </w:numPr>
      <w:keepLines/>
      <w:keepNext/>
      <w:spacing w:before="260" w:after="260" w:line="416" w:lineRule="auto"/>
    </w:pPr>
    <w:rPr>
      <w:rFonts w:ascii="Cambria" w:hAnsi="Cambria"/>
      <w:b/>
      <w:bCs/>
      <w:sz w:val="28"/>
      <w:szCs w:val="32"/>
    </w:rPr>
  </w:style>
  <w:style w:type="character" w:styleId="1160" w:customStyle="1">
    <w:name w:val="Heading 5 Char"/>
    <w:basedOn w:val="1066"/>
    <w:uiPriority w:val="9"/>
    <w:qFormat/>
    <w:rPr>
      <w:rFonts w:ascii="Arial" w:hAnsi="Arial" w:eastAsia="Arial" w:cs="Arial"/>
      <w:b/>
      <w:bCs/>
      <w:sz w:val="24"/>
      <w:szCs w:val="24"/>
    </w:rPr>
  </w:style>
  <w:style w:type="character" w:styleId="1161" w:customStyle="1">
    <w:name w:val="Heading 6 Char"/>
    <w:basedOn w:val="1066"/>
    <w:uiPriority w:val="9"/>
    <w:qFormat/>
    <w:rPr>
      <w:rFonts w:ascii="Arial" w:hAnsi="Arial" w:eastAsia="Arial" w:cs="Arial"/>
      <w:b/>
      <w:bCs/>
      <w:sz w:val="22"/>
      <w:szCs w:val="22"/>
    </w:rPr>
  </w:style>
  <w:style w:type="character" w:styleId="1162" w:customStyle="1">
    <w:name w:val="Heading 7 Char"/>
    <w:basedOn w:val="1066"/>
    <w:uiPriority w:val="9"/>
    <w:qFormat/>
    <w:rPr>
      <w:rFonts w:ascii="Arial" w:hAnsi="Arial" w:eastAsia="Arial" w:cs="Arial"/>
      <w:b/>
      <w:bCs/>
      <w:i/>
      <w:iCs/>
      <w:sz w:val="22"/>
      <w:szCs w:val="22"/>
    </w:rPr>
  </w:style>
  <w:style w:type="character" w:styleId="1163" w:customStyle="1">
    <w:name w:val="Heading 8 Char"/>
    <w:basedOn w:val="1066"/>
    <w:uiPriority w:val="9"/>
    <w:qFormat/>
    <w:rPr>
      <w:rFonts w:ascii="Arial" w:hAnsi="Arial" w:eastAsia="Arial" w:cs="Arial"/>
      <w:i/>
      <w:iCs/>
      <w:sz w:val="22"/>
      <w:szCs w:val="22"/>
    </w:rPr>
  </w:style>
  <w:style w:type="character" w:styleId="1164" w:customStyle="1">
    <w:name w:val="Heading 9 Char"/>
    <w:basedOn w:val="1066"/>
    <w:uiPriority w:val="9"/>
    <w:qFormat/>
    <w:rPr>
      <w:rFonts w:ascii="Arial" w:hAnsi="Arial" w:eastAsia="Arial" w:cs="Arial"/>
      <w:i/>
      <w:iCs/>
      <w:sz w:val="21"/>
      <w:szCs w:val="21"/>
    </w:rPr>
  </w:style>
  <w:style w:type="character" w:styleId="1165" w:customStyle="1">
    <w:name w:val="Title Char"/>
    <w:basedOn w:val="1066"/>
    <w:uiPriority w:val="10"/>
    <w:qFormat/>
    <w:rPr>
      <w:sz w:val="48"/>
      <w:szCs w:val="48"/>
    </w:rPr>
  </w:style>
  <w:style w:type="character" w:styleId="1166" w:customStyle="1">
    <w:name w:val="Subtitle Char"/>
    <w:basedOn w:val="1066"/>
    <w:uiPriority w:val="11"/>
    <w:qFormat/>
    <w:rPr>
      <w:sz w:val="24"/>
      <w:szCs w:val="24"/>
    </w:rPr>
  </w:style>
  <w:style w:type="character" w:styleId="1167" w:customStyle="1">
    <w:name w:val="Quote Char"/>
    <w:uiPriority w:val="29"/>
    <w:qFormat/>
    <w:rPr>
      <w:i/>
    </w:rPr>
  </w:style>
  <w:style w:type="character" w:styleId="1168" w:customStyle="1">
    <w:name w:val="Intense Quote Char"/>
    <w:uiPriority w:val="30"/>
    <w:qFormat/>
    <w:rPr>
      <w:i/>
    </w:rPr>
  </w:style>
  <w:style w:type="character" w:styleId="1169" w:customStyle="1">
    <w:name w:val="Footnote Text Char"/>
    <w:uiPriority w:val="99"/>
    <w:qFormat/>
    <w:rPr>
      <w:sz w:val="18"/>
    </w:rPr>
  </w:style>
  <w:style w:type="character" w:styleId="1170" w:customStyle="1">
    <w:name w:val="Endnote Text Char"/>
    <w:uiPriority w:val="99"/>
    <w:qFormat/>
    <w:rPr>
      <w:sz w:val="20"/>
    </w:rPr>
  </w:style>
  <w:style w:type="paragraph" w:styleId="1171" w:customStyle="1">
    <w:name w:val="TOC 标题111"/>
    <w:uiPriority w:val="39"/>
    <w:unhideWhenUsed/>
    <w:qFormat/>
    <w:rPr>
      <w:rFonts w:ascii="Times New Roman" w:hAnsi="Times New Roman" w:eastAsia="宋体" w:cs="Times New Roman"/>
      <w:lang w:val="en-US" w:eastAsia="zh-CN" w:bidi="ar-SA"/>
    </w:rPr>
  </w:style>
  <w:style w:type="character" w:styleId="1172" w:customStyle="1">
    <w:name w:val="Heading 1 Char"/>
    <w:basedOn w:val="1066"/>
    <w:uiPriority w:val="9"/>
    <w:qFormat/>
    <w:rPr>
      <w:rFonts w:ascii="Arial" w:hAnsi="Arial" w:eastAsia="Arial" w:cs="Arial"/>
      <w:sz w:val="40"/>
      <w:szCs w:val="40"/>
    </w:rPr>
  </w:style>
  <w:style w:type="character" w:styleId="1173" w:customStyle="1">
    <w:name w:val="Heading 2 Char"/>
    <w:basedOn w:val="1066"/>
    <w:uiPriority w:val="9"/>
    <w:qFormat/>
    <w:rPr>
      <w:rFonts w:ascii="Arial" w:hAnsi="Arial" w:eastAsia="Arial" w:cs="Arial"/>
      <w:sz w:val="34"/>
    </w:rPr>
  </w:style>
  <w:style w:type="character" w:styleId="1174" w:customStyle="1">
    <w:name w:val="Heading 3 Char"/>
    <w:basedOn w:val="1066"/>
    <w:uiPriority w:val="9"/>
    <w:qFormat/>
    <w:rPr>
      <w:rFonts w:ascii="Arial" w:hAnsi="Arial" w:eastAsia="Arial" w:cs="Arial"/>
      <w:sz w:val="30"/>
      <w:szCs w:val="30"/>
    </w:rPr>
  </w:style>
  <w:style w:type="character" w:styleId="1175" w:customStyle="1">
    <w:name w:val="Heading 4 Char"/>
    <w:basedOn w:val="1066"/>
    <w:uiPriority w:val="9"/>
    <w:qFormat/>
    <w:rPr>
      <w:rFonts w:ascii="Arial" w:hAnsi="Arial" w:eastAsia="Arial" w:cs="Arial"/>
      <w:b/>
      <w:bCs/>
      <w:sz w:val="26"/>
      <w:szCs w:val="26"/>
    </w:rPr>
  </w:style>
  <w:style w:type="character" w:styleId="1176" w:customStyle="1">
    <w:name w:val="标题 5 Char"/>
    <w:basedOn w:val="1066"/>
    <w:link w:val="1061"/>
    <w:uiPriority w:val="9"/>
    <w:qFormat/>
    <w:rPr>
      <w:rFonts w:ascii="Arial" w:hAnsi="Arial" w:eastAsia="Arial" w:cs="Arial"/>
      <w:b/>
      <w:bCs/>
      <w:sz w:val="24"/>
      <w:szCs w:val="24"/>
    </w:rPr>
  </w:style>
  <w:style w:type="character" w:styleId="1177" w:customStyle="1">
    <w:name w:val="标题 6 Char"/>
    <w:basedOn w:val="1066"/>
    <w:link w:val="1062"/>
    <w:uiPriority w:val="9"/>
    <w:qFormat/>
    <w:rPr>
      <w:rFonts w:ascii="Arial" w:hAnsi="Arial" w:eastAsia="Arial" w:cs="Arial"/>
      <w:b/>
      <w:bCs/>
      <w:sz w:val="22"/>
      <w:szCs w:val="22"/>
    </w:rPr>
  </w:style>
  <w:style w:type="character" w:styleId="1178" w:customStyle="1">
    <w:name w:val="标题 7 Char"/>
    <w:basedOn w:val="1066"/>
    <w:link w:val="1063"/>
    <w:uiPriority w:val="9"/>
    <w:qFormat/>
    <w:rPr>
      <w:rFonts w:ascii="Arial" w:hAnsi="Arial" w:eastAsia="Arial" w:cs="Arial"/>
      <w:b/>
      <w:bCs/>
      <w:i/>
      <w:iCs/>
      <w:sz w:val="22"/>
      <w:szCs w:val="22"/>
    </w:rPr>
  </w:style>
  <w:style w:type="character" w:styleId="1179" w:customStyle="1">
    <w:name w:val="标题 8 Char"/>
    <w:basedOn w:val="1066"/>
    <w:link w:val="1064"/>
    <w:uiPriority w:val="9"/>
    <w:qFormat/>
    <w:rPr>
      <w:rFonts w:ascii="Arial" w:hAnsi="Arial" w:eastAsia="Arial" w:cs="Arial"/>
      <w:i/>
      <w:iCs/>
      <w:sz w:val="22"/>
      <w:szCs w:val="22"/>
    </w:rPr>
  </w:style>
  <w:style w:type="character" w:styleId="1180" w:customStyle="1">
    <w:name w:val="标题 9 Char"/>
    <w:basedOn w:val="1066"/>
    <w:link w:val="1065"/>
    <w:uiPriority w:val="9"/>
    <w:qFormat/>
    <w:rPr>
      <w:rFonts w:ascii="Arial" w:hAnsi="Arial" w:eastAsia="Arial" w:cs="Arial"/>
      <w:i/>
      <w:iCs/>
      <w:sz w:val="21"/>
      <w:szCs w:val="21"/>
    </w:rPr>
  </w:style>
  <w:style w:type="paragraph" w:styleId="1181">
    <w:name w:val="List Paragraph"/>
    <w:basedOn w:val="1056"/>
    <w:uiPriority w:val="34"/>
    <w:qFormat/>
    <w:pPr>
      <w:contextualSpacing/>
      <w:ind w:left="720"/>
    </w:pPr>
  </w:style>
  <w:style w:type="paragraph" w:styleId="1182">
    <w:name w:val="No Spacing"/>
    <w:uiPriority w:val="1"/>
    <w:qFormat/>
    <w:rPr>
      <w:rFonts w:ascii="Times New Roman" w:hAnsi="Times New Roman" w:eastAsia="宋体" w:cs="Times New Roman"/>
      <w:lang w:val="en-US" w:eastAsia="zh-CN" w:bidi="ar-SA"/>
    </w:rPr>
  </w:style>
  <w:style w:type="character" w:styleId="1183" w:customStyle="1">
    <w:name w:val="标题 Char"/>
    <w:basedOn w:val="1066"/>
    <w:link w:val="1116"/>
    <w:uiPriority w:val="10"/>
    <w:qFormat/>
    <w:rPr>
      <w:sz w:val="48"/>
      <w:szCs w:val="48"/>
    </w:rPr>
  </w:style>
  <w:style w:type="character" w:styleId="1184" w:customStyle="1">
    <w:name w:val="副标题 Char"/>
    <w:basedOn w:val="1066"/>
    <w:link w:val="1109"/>
    <w:uiPriority w:val="11"/>
    <w:qFormat/>
    <w:rPr>
      <w:sz w:val="24"/>
      <w:szCs w:val="24"/>
    </w:rPr>
  </w:style>
  <w:style w:type="paragraph" w:styleId="1185">
    <w:name w:val="Quote"/>
    <w:basedOn w:val="1056"/>
    <w:next w:val="1056"/>
    <w:link w:val="1186"/>
    <w:uiPriority w:val="29"/>
    <w:qFormat/>
    <w:pPr>
      <w:ind w:left="720" w:right="720"/>
    </w:pPr>
    <w:rPr>
      <w:i/>
    </w:rPr>
  </w:style>
  <w:style w:type="character" w:styleId="1186" w:customStyle="1">
    <w:name w:val="引用 Char"/>
    <w:link w:val="1185"/>
    <w:uiPriority w:val="29"/>
    <w:qFormat/>
    <w:rPr>
      <w:i/>
    </w:rPr>
  </w:style>
  <w:style w:type="paragraph" w:styleId="1187">
    <w:name w:val="Intense Quote"/>
    <w:basedOn w:val="1056"/>
    <w:next w:val="1056"/>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8" w:customStyle="1">
    <w:name w:val="明显引用 Char"/>
    <w:link w:val="1187"/>
    <w:uiPriority w:val="30"/>
    <w:qFormat/>
    <w:rPr>
      <w:i/>
    </w:rPr>
  </w:style>
  <w:style w:type="character" w:styleId="1189" w:customStyle="1">
    <w:name w:val="Header Char"/>
    <w:basedOn w:val="1066"/>
    <w:uiPriority w:val="99"/>
    <w:qFormat/>
  </w:style>
  <w:style w:type="character" w:styleId="1190" w:customStyle="1">
    <w:name w:val="Footer Char"/>
    <w:basedOn w:val="1066"/>
    <w:uiPriority w:val="99"/>
    <w:qFormat/>
  </w:style>
  <w:style w:type="character" w:styleId="1191" w:customStyle="1">
    <w:name w:val="Caption Char"/>
    <w:uiPriority w:val="99"/>
    <w:qFormat/>
  </w:style>
  <w:style w:type="table" w:styleId="1192" w:customStyle="1">
    <w:name w:val="Table Grid Light"/>
    <w:basedOn w:val="10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93" w:customStyle="1">
    <w:name w:val="Grid Table 1 Light - Accent 1"/>
    <w:basedOn w:val="10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94" w:customStyle="1">
    <w:name w:val="Grid Table 1 Light - Accent 2"/>
    <w:basedOn w:val="10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95" w:customStyle="1">
    <w:name w:val="Grid Table 1 Light - Accent 3"/>
    <w:basedOn w:val="10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96" w:customStyle="1">
    <w:name w:val="Grid Table 1 Light - Accent 4"/>
    <w:basedOn w:val="10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97" w:customStyle="1">
    <w:name w:val="Grid Table 1 Light - Accent 5"/>
    <w:basedOn w:val="10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98" w:customStyle="1">
    <w:name w:val="Grid Table 1 Light - Accent 6"/>
    <w:basedOn w:val="10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99" w:customStyle="1">
    <w:name w:val="Grid Table 2 - Accent 1"/>
    <w:basedOn w:val="10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00" w:customStyle="1">
    <w:name w:val="Grid Table 2 - Accent 2"/>
    <w:basedOn w:val="10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01" w:customStyle="1">
    <w:name w:val="Grid Table 2 - Accent 3"/>
    <w:basedOn w:val="10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02" w:customStyle="1">
    <w:name w:val="Grid Table 2 - Accent 4"/>
    <w:basedOn w:val="10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03" w:customStyle="1">
    <w:name w:val="Grid Table 2 - Accent 5"/>
    <w:basedOn w:val="10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04" w:customStyle="1">
    <w:name w:val="Grid Table 2 - Accent 6"/>
    <w:basedOn w:val="10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05" w:customStyle="1">
    <w:name w:val="Grid Table 3 - Accent 1"/>
    <w:basedOn w:val="10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6" w:customStyle="1">
    <w:name w:val="Grid Table 3 - Accent 2"/>
    <w:basedOn w:val="10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7" w:customStyle="1">
    <w:name w:val="Grid Table 3 - Accent 3"/>
    <w:basedOn w:val="10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8" w:customStyle="1">
    <w:name w:val="Grid Table 3 - Accent 4"/>
    <w:basedOn w:val="10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3 - Accent 5"/>
    <w:basedOn w:val="10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0" w:customStyle="1">
    <w:name w:val="Grid Table 3 - Accent 6"/>
    <w:basedOn w:val="10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1" w:customStyle="1">
    <w:name w:val="Grid Table 4 - Accent 1"/>
    <w:basedOn w:val="10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12" w:customStyle="1">
    <w:name w:val="Grid Table 4 - Accent 2"/>
    <w:basedOn w:val="10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13" w:customStyle="1">
    <w:name w:val="Grid Table 4 - Accent 3"/>
    <w:basedOn w:val="10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14" w:customStyle="1">
    <w:name w:val="Grid Table 4 - Accent 4"/>
    <w:basedOn w:val="10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15" w:customStyle="1">
    <w:name w:val="Grid Table 4 - Accent 5"/>
    <w:basedOn w:val="10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16" w:customStyle="1">
    <w:name w:val="Grid Table 4 - Accent 6"/>
    <w:basedOn w:val="10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17" w:customStyle="1">
    <w:name w:val="Grid Table 5 Dark- Accent 1"/>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18" w:customStyle="1">
    <w:name w:val="Grid Table 5 Dark - Accent 2"/>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9" w:customStyle="1">
    <w:name w:val="Grid Table 5 Dark - Accent 3"/>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20" w:customStyle="1">
    <w:name w:val="Grid Table 5 Dark- Accent 4"/>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21" w:customStyle="1">
    <w:name w:val="Grid Table 5 Dark - Accent 5"/>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22" w:customStyle="1">
    <w:name w:val="Grid Table 5 Dark - Accent 6"/>
    <w:basedOn w:val="10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23" w:customStyle="1">
    <w:name w:val="Grid Table 6 Colorful - Accent 1"/>
    <w:basedOn w:val="10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24" w:customStyle="1">
    <w:name w:val="Grid Table 6 Colorful - Accent 2"/>
    <w:basedOn w:val="10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25" w:customStyle="1">
    <w:name w:val="Grid Table 6 Colorful - Accent 3"/>
    <w:basedOn w:val="10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26" w:customStyle="1">
    <w:name w:val="Grid Table 6 Colorful - Accent 4"/>
    <w:basedOn w:val="10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27" w:customStyle="1">
    <w:name w:val="Grid Table 6 Colorful - Accent 5"/>
    <w:basedOn w:val="10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8" w:customStyle="1">
    <w:name w:val="Grid Table 6 Colorful - Accent 6"/>
    <w:basedOn w:val="10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9" w:customStyle="1">
    <w:name w:val="Grid Table 7 Colorful - Accent 1"/>
    <w:basedOn w:val="10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30" w:customStyle="1">
    <w:name w:val="Grid Table 7 Colorful - Accent 2"/>
    <w:basedOn w:val="10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1" w:customStyle="1">
    <w:name w:val="Grid Table 7 Colorful - Accent 3"/>
    <w:basedOn w:val="10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32" w:customStyle="1">
    <w:name w:val="Grid Table 7 Colorful - Accent 4"/>
    <w:basedOn w:val="10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3" w:customStyle="1">
    <w:name w:val="Grid Table 7 Colorful - Accent 5"/>
    <w:basedOn w:val="10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34" w:customStyle="1">
    <w:name w:val="Grid Table 7 Colorful - Accent 6"/>
    <w:basedOn w:val="10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35" w:customStyle="1">
    <w:name w:val="List Table 1 Light - Accent 1"/>
    <w:basedOn w:val="10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6" w:customStyle="1">
    <w:name w:val="List Table 1 Light - Accent 2"/>
    <w:basedOn w:val="10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7" w:customStyle="1">
    <w:name w:val="List Table 1 Light - Accent 3"/>
    <w:basedOn w:val="10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8" w:customStyle="1">
    <w:name w:val="List Table 1 Light - Accent 4"/>
    <w:basedOn w:val="10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9" w:customStyle="1">
    <w:name w:val="List Table 1 Light - Accent 5"/>
    <w:basedOn w:val="10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40" w:customStyle="1">
    <w:name w:val="List Table 1 Light - Accent 6"/>
    <w:basedOn w:val="10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41" w:customStyle="1">
    <w:name w:val="List Table 2 - Accent 1"/>
    <w:basedOn w:val="10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42" w:customStyle="1">
    <w:name w:val="List Table 2 - Accent 2"/>
    <w:basedOn w:val="10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43" w:customStyle="1">
    <w:name w:val="List Table 2 - Accent 3"/>
    <w:basedOn w:val="10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44" w:customStyle="1">
    <w:name w:val="List Table 2 - Accent 4"/>
    <w:basedOn w:val="10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5" w:customStyle="1">
    <w:name w:val="List Table 2 - Accent 5"/>
    <w:basedOn w:val="10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6" w:customStyle="1">
    <w:name w:val="List Table 2 - Accent 6"/>
    <w:basedOn w:val="10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7" w:customStyle="1">
    <w:name w:val="List Table 3 - Accent 1"/>
    <w:basedOn w:val="10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8" w:customStyle="1">
    <w:name w:val="List Table 3 - Accent 2"/>
    <w:basedOn w:val="10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9" w:customStyle="1">
    <w:name w:val="List Table 3 - Accent 3"/>
    <w:basedOn w:val="10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50" w:customStyle="1">
    <w:name w:val="List Table 3 - Accent 4"/>
    <w:basedOn w:val="10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51" w:customStyle="1">
    <w:name w:val="List Table 3 - Accent 5"/>
    <w:basedOn w:val="10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52" w:customStyle="1">
    <w:name w:val="List Table 3 - Accent 6"/>
    <w:basedOn w:val="10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53" w:customStyle="1">
    <w:name w:val="List Table 4 - Accent 1"/>
    <w:basedOn w:val="10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4" w:customStyle="1">
    <w:name w:val="List Table 4 - Accent 2"/>
    <w:basedOn w:val="10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5" w:customStyle="1">
    <w:name w:val="List Table 4 - Accent 3"/>
    <w:basedOn w:val="10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6" w:customStyle="1">
    <w:name w:val="List Table 4 - Accent 4"/>
    <w:basedOn w:val="10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7" w:customStyle="1">
    <w:name w:val="List Table 4 - Accent 5"/>
    <w:basedOn w:val="10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8" w:customStyle="1">
    <w:name w:val="List Table 4 - Accent 6"/>
    <w:basedOn w:val="10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9" w:customStyle="1">
    <w:name w:val="List Table 5 Dark - Accent 1"/>
    <w:basedOn w:val="10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2"/>
    <w:basedOn w:val="10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3"/>
    <w:basedOn w:val="10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4"/>
    <w:basedOn w:val="10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5 Dark - Accent 5"/>
    <w:basedOn w:val="10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4" w:customStyle="1">
    <w:name w:val="List Table 5 Dark - Accent 6"/>
    <w:basedOn w:val="10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5" w:customStyle="1">
    <w:name w:val="List Table 6 Colorful - Accent 1"/>
    <w:basedOn w:val="10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6" w:customStyle="1">
    <w:name w:val="List Table 6 Colorful - Accent 2"/>
    <w:basedOn w:val="10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7" w:customStyle="1">
    <w:name w:val="List Table 6 Colorful - Accent 3"/>
    <w:basedOn w:val="10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8" w:customStyle="1">
    <w:name w:val="List Table 6 Colorful - Accent 4"/>
    <w:basedOn w:val="10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9" w:customStyle="1">
    <w:name w:val="List Table 6 Colorful - Accent 5"/>
    <w:basedOn w:val="10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70" w:customStyle="1">
    <w:name w:val="List Table 6 Colorful - Accent 6"/>
    <w:basedOn w:val="10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71" w:customStyle="1">
    <w:name w:val="List Table 7 Colorful - Accent 1"/>
    <w:basedOn w:val="10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2" w:customStyle="1">
    <w:name w:val="List Table 7 Colorful - Accent 2"/>
    <w:basedOn w:val="10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3" w:customStyle="1">
    <w:name w:val="List Table 7 Colorful - Accent 3"/>
    <w:basedOn w:val="10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4" w:customStyle="1">
    <w:name w:val="List Table 7 Colorful - Accent 4"/>
    <w:basedOn w:val="10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5" w:customStyle="1">
    <w:name w:val="List Table 7 Colorful - Accent 5"/>
    <w:basedOn w:val="10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6" w:customStyle="1">
    <w:name w:val="List Table 7 Colorful - Accent 6"/>
    <w:basedOn w:val="10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7" w:customStyle="1">
    <w:name w:val="Lined - Accent"/>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Lined - Accent 1"/>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9" w:customStyle="1">
    <w:name w:val="Lined - Accent 2"/>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0" w:customStyle="1">
    <w:name w:val="Lined - Accent 3"/>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1" w:customStyle="1">
    <w:name w:val="Lined - Accent 4"/>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2" w:customStyle="1">
    <w:name w:val="Lined - Accent 5"/>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3" w:customStyle="1">
    <w:name w:val="Lined - Accent 6"/>
    <w:basedOn w:val="10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4" w:customStyle="1">
    <w:name w:val="Bordered &amp; Lined - Accent"/>
    <w:basedOn w:val="10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5" w:customStyle="1">
    <w:name w:val="Bordered &amp; Lined - Accent 1"/>
    <w:basedOn w:val="10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6" w:customStyle="1">
    <w:name w:val="Bordered &amp; Lined - Accent 2"/>
    <w:basedOn w:val="10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7" w:customStyle="1">
    <w:name w:val="Bordered &amp; Lined - Accent 3"/>
    <w:basedOn w:val="10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8" w:customStyle="1">
    <w:name w:val="Bordered &amp; Lined - Accent 4"/>
    <w:basedOn w:val="10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9" w:customStyle="1">
    <w:name w:val="Bordered &amp; Lined - Accent 5"/>
    <w:basedOn w:val="10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0" w:customStyle="1">
    <w:name w:val="Bordered &amp; Lined - Accent 6"/>
    <w:basedOn w:val="10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1" w:customStyle="1">
    <w:name w:val="Bordered"/>
    <w:basedOn w:val="10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2" w:customStyle="1">
    <w:name w:val="Bordered - Accent 1"/>
    <w:basedOn w:val="10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3" w:customStyle="1">
    <w:name w:val="Bordered - Accent 2"/>
    <w:basedOn w:val="10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4" w:customStyle="1">
    <w:name w:val="Bordered - Accent 3"/>
    <w:basedOn w:val="10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5" w:customStyle="1">
    <w:name w:val="Bordered - Accent 4"/>
    <w:basedOn w:val="10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6" w:customStyle="1">
    <w:name w:val="Bordered - Accent 5"/>
    <w:basedOn w:val="10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7" w:customStyle="1">
    <w:name w:val="Bordered - Accent 6"/>
    <w:basedOn w:val="10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8" w:customStyle="1">
    <w:name w:val="脚注文本 Char"/>
    <w:link w:val="1110"/>
    <w:uiPriority w:val="99"/>
    <w:qFormat/>
    <w:rPr>
      <w:sz w:val="18"/>
    </w:rPr>
  </w:style>
  <w:style w:type="character" w:styleId="1299" w:customStyle="1">
    <w:name w:val="尾注文本 Char"/>
    <w:link w:val="1102"/>
    <w:uiPriority w:val="99"/>
    <w:qFormat/>
    <w:rPr>
      <w:sz w:val="20"/>
    </w:rPr>
  </w:style>
  <w:style w:type="paragraph" w:styleId="1300" w:customStyle="1">
    <w:name w:val="TOC 标题11"/>
    <w:uiPriority w:val="39"/>
    <w:unhideWhenUsed/>
    <w:qFormat/>
    <w:rPr>
      <w:rFonts w:ascii="Times New Roman" w:hAnsi="Times New Roman" w:eastAsia="宋体" w:cs="Times New Roman"/>
      <w:lang w:val="en-US" w:eastAsia="zh-CN" w:bidi="ar-SA"/>
    </w:rPr>
  </w:style>
  <w:style w:type="paragraph" w:styleId="1301" w:customStyle="1">
    <w:name w:val="UserStyle_0"/>
    <w:next w:val="1302"/>
    <w:link w:val="1310"/>
    <w:uiPriority w:val="0"/>
    <w:qFormat/>
    <w:pPr>
      <w:jc w:val="both"/>
    </w:pPr>
    <w:rPr>
      <w:rFonts w:ascii="Times New Roman" w:hAnsi="Times New Roman" w:eastAsia="宋体" w:cstheme="minorBidi"/>
      <w:sz w:val="21"/>
      <w:szCs w:val="24"/>
      <w:lang w:val="en-US" w:eastAsia="zh-CN" w:bidi="ar-SA"/>
    </w:rPr>
  </w:style>
  <w:style w:type="paragraph" w:styleId="1302" w:customStyle="1">
    <w:name w:val="UserStyle_1"/>
    <w:basedOn w:val="1301"/>
    <w:next w:val="1303"/>
    <w:uiPriority w:val="0"/>
    <w:qFormat/>
    <w:pPr>
      <w:spacing w:after="120"/>
    </w:pPr>
    <w:rPr>
      <w:lang w:eastAsia="en-US"/>
    </w:rPr>
  </w:style>
  <w:style w:type="paragraph" w:styleId="1303" w:customStyle="1">
    <w:name w:val="UserStyle_3"/>
    <w:basedOn w:val="1304"/>
    <w:next w:val="1056"/>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04" w:customStyle="1">
    <w:name w:val="UserStyle_4"/>
    <w:next w:val="1056"/>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305" w:customStyle="1">
    <w:name w:val="UserStyle_5"/>
    <w:basedOn w:val="1056"/>
    <w:next w:val="1056"/>
    <w:uiPriority w:val="0"/>
    <w:qFormat/>
    <w:pPr>
      <w:ind w:firstLine="200"/>
    </w:pPr>
    <w:rPr>
      <w:rFonts w:ascii="宋体"/>
      <w:szCs w:val="20"/>
    </w:rPr>
  </w:style>
  <w:style w:type="paragraph" w:styleId="1306" w:customStyle="1">
    <w:name w:val="标题 11"/>
    <w:basedOn w:val="1056"/>
    <w:next w:val="1056"/>
    <w:uiPriority w:val="0"/>
    <w:qFormat/>
    <w:pPr>
      <w:jc w:val="center"/>
      <w:keepLines/>
      <w:keepNext/>
      <w:spacing w:before="340" w:after="330" w:line="578" w:lineRule="auto"/>
    </w:pPr>
    <w:rPr>
      <w:rFonts w:cs="Times New Roman"/>
      <w:b/>
      <w:bCs/>
      <w:sz w:val="44"/>
      <w:szCs w:val="44"/>
    </w:rPr>
  </w:style>
  <w:style w:type="paragraph" w:styleId="1307" w:customStyle="1">
    <w:name w:val="标题 31"/>
    <w:basedOn w:val="1056"/>
    <w:next w:val="1056"/>
    <w:uiPriority w:val="0"/>
    <w:qFormat/>
    <w:pPr>
      <w:keepLines/>
      <w:keepNext/>
      <w:spacing w:before="260" w:after="260" w:line="416" w:lineRule="auto"/>
    </w:pPr>
    <w:rPr>
      <w:rFonts w:cs="Times New Roman"/>
      <w:b/>
      <w:bCs/>
      <w:sz w:val="32"/>
      <w:szCs w:val="32"/>
    </w:rPr>
  </w:style>
  <w:style w:type="character" w:styleId="1308" w:customStyle="1">
    <w:name w:val="NormalCharacter"/>
    <w:link w:val="1078"/>
    <w:uiPriority w:val="0"/>
    <w:semiHidden/>
    <w:qFormat/>
    <w:rPr>
      <w:rFonts w:hint="default" w:ascii="Times New Roman" w:hAnsi="Times New Roman" w:eastAsia="宋体" w:cs="Times New Roman"/>
      <w:sz w:val="21"/>
      <w:szCs w:val="24"/>
      <w:lang w:val="en-US" w:eastAsia="zh-CN" w:bidi="ar-SA"/>
    </w:rPr>
  </w:style>
  <w:style w:type="table" w:styleId="1309" w:customStyle="1">
    <w:name w:val="TableNormal"/>
    <w:uiPriority w:val="0"/>
    <w:semiHidden/>
    <w:qFormat/>
    <w:tblPr>
      <w:tblCellMar>
        <w:left w:w="0" w:type="dxa"/>
        <w:top w:w="0" w:type="dxa"/>
        <w:right w:w="0" w:type="dxa"/>
        <w:bottom w:w="0" w:type="dxa"/>
      </w:tblCellMar>
    </w:tblPr>
  </w:style>
  <w:style w:type="character" w:styleId="1310" w:customStyle="1">
    <w:name w:val="UserStyle_2"/>
    <w:link w:val="1301"/>
    <w:uiPriority w:val="0"/>
    <w:qFormat/>
    <w:rPr>
      <w:rFonts w:ascii="Times New Roman" w:hAnsi="Times New Roman" w:eastAsia="宋体"/>
      <w:sz w:val="21"/>
      <w:szCs w:val="24"/>
      <w:lang w:val="en-US" w:eastAsia="zh-CN" w:bidi="ar-SA"/>
    </w:rPr>
  </w:style>
  <w:style w:type="character" w:styleId="1311" w:customStyle="1">
    <w:name w:val="UserStyle_6"/>
    <w:link w:val="1159"/>
    <w:uiPriority w:val="0"/>
    <w:qFormat/>
    <w:rPr>
      <w:rFonts w:ascii="Cambria" w:hAnsi="Cambria" w:cs="Times New Roman"/>
      <w:b/>
      <w:bCs/>
      <w:sz w:val="28"/>
      <w:szCs w:val="32"/>
    </w:rPr>
  </w:style>
  <w:style w:type="paragraph" w:styleId="1312" w:customStyle="1">
    <w:name w:val="AnnotationText"/>
    <w:basedOn w:val="1056"/>
    <w:link w:val="1313"/>
    <w:uiPriority w:val="0"/>
    <w:qFormat/>
    <w:pPr>
      <w:jc w:val="left"/>
    </w:pPr>
  </w:style>
  <w:style w:type="character" w:styleId="1313" w:customStyle="1">
    <w:name w:val="UserStyle_7"/>
    <w:link w:val="1312"/>
    <w:uiPriority w:val="0"/>
    <w:qFormat/>
    <w:rPr>
      <w:sz w:val="21"/>
      <w:szCs w:val="24"/>
    </w:rPr>
  </w:style>
  <w:style w:type="paragraph" w:styleId="1314" w:customStyle="1">
    <w:name w:val="BodyText"/>
    <w:basedOn w:val="1056"/>
    <w:next w:val="1303"/>
    <w:uiPriority w:val="0"/>
    <w:qFormat/>
    <w:pPr>
      <w:spacing w:after="120"/>
    </w:pPr>
  </w:style>
  <w:style w:type="paragraph" w:styleId="1315" w:customStyle="1">
    <w:name w:val="BodyTextIndent"/>
    <w:basedOn w:val="1056"/>
    <w:next w:val="1316"/>
    <w:link w:val="1317"/>
    <w:uiPriority w:val="0"/>
    <w:qFormat/>
    <w:pPr>
      <w:ind w:left="420"/>
      <w:spacing w:after="120"/>
    </w:pPr>
  </w:style>
  <w:style w:type="paragraph" w:styleId="1316" w:customStyle="1">
    <w:name w:val="EnvelopeReturn"/>
    <w:basedOn w:val="1056"/>
    <w:uiPriority w:val="0"/>
    <w:qFormat/>
    <w:rPr>
      <w:rFonts w:ascii="Arial" w:hAnsi="Arial"/>
    </w:rPr>
  </w:style>
  <w:style w:type="character" w:styleId="1317" w:customStyle="1">
    <w:name w:val="UserStyle_8"/>
    <w:link w:val="1315"/>
    <w:uiPriority w:val="0"/>
    <w:qFormat/>
    <w:rPr>
      <w:sz w:val="21"/>
      <w:szCs w:val="24"/>
    </w:rPr>
  </w:style>
  <w:style w:type="paragraph" w:styleId="1318" w:customStyle="1">
    <w:name w:val="BlockQuote"/>
    <w:basedOn w:val="1056"/>
    <w:uiPriority w:val="0"/>
    <w:qFormat/>
    <w:pPr>
      <w:ind w:left="567" w:right="454" w:firstLine="498"/>
      <w:jc w:val="left"/>
    </w:pPr>
    <w:rPr>
      <w:rFonts w:ascii="仿宋_GB2312" w:eastAsia="仿宋_GB2312"/>
      <w:sz w:val="30"/>
      <w:szCs w:val="20"/>
    </w:rPr>
  </w:style>
  <w:style w:type="paragraph" w:styleId="1319" w:customStyle="1">
    <w:name w:val="PlainText"/>
    <w:basedOn w:val="1056"/>
    <w:link w:val="1320"/>
    <w:uiPriority w:val="0"/>
    <w:qFormat/>
    <w:rPr>
      <w:rFonts w:ascii="宋体" w:hAnsi="Courier New"/>
      <w:szCs w:val="21"/>
    </w:rPr>
  </w:style>
  <w:style w:type="character" w:styleId="1320" w:customStyle="1">
    <w:name w:val="UserStyle_9"/>
    <w:link w:val="1319"/>
    <w:uiPriority w:val="0"/>
    <w:qFormat/>
    <w:rPr>
      <w:rFonts w:ascii="宋体" w:hAnsi="Courier New" w:eastAsia="宋体"/>
      <w:sz w:val="21"/>
      <w:szCs w:val="21"/>
      <w:lang w:bidi="ar-SA"/>
    </w:rPr>
  </w:style>
  <w:style w:type="paragraph" w:styleId="1321" w:customStyle="1">
    <w:name w:val="Acetate"/>
    <w:basedOn w:val="1056"/>
    <w:link w:val="1322"/>
    <w:uiPriority w:val="0"/>
    <w:qFormat/>
    <w:rPr>
      <w:sz w:val="18"/>
      <w:szCs w:val="18"/>
    </w:rPr>
  </w:style>
  <w:style w:type="character" w:styleId="1322" w:customStyle="1">
    <w:name w:val="UserStyle_10"/>
    <w:link w:val="1321"/>
    <w:uiPriority w:val="0"/>
    <w:qFormat/>
    <w:rPr>
      <w:sz w:val="18"/>
      <w:szCs w:val="18"/>
    </w:rPr>
  </w:style>
  <w:style w:type="paragraph" w:styleId="1323" w:customStyle="1">
    <w:name w:val="HtmlNormal"/>
    <w:basedOn w:val="1056"/>
    <w:link w:val="1324"/>
    <w:uiPriority w:val="0"/>
    <w:qFormat/>
    <w:pPr>
      <w:ind w:firstLine="480"/>
      <w:jc w:val="left"/>
      <w:spacing w:line="360" w:lineRule="auto"/>
    </w:pPr>
    <w:rPr>
      <w:rFonts w:ascii="宋体" w:hAnsi="宋体"/>
      <w:sz w:val="24"/>
    </w:rPr>
  </w:style>
  <w:style w:type="character" w:styleId="1324" w:customStyle="1">
    <w:name w:val="UserStyle_11"/>
    <w:link w:val="1323"/>
    <w:uiPriority w:val="0"/>
    <w:qFormat/>
    <w:rPr>
      <w:rFonts w:ascii="宋体" w:hAnsi="宋体" w:cstheme="minorBidi"/>
      <w:sz w:val="24"/>
      <w:szCs w:val="24"/>
    </w:rPr>
  </w:style>
  <w:style w:type="paragraph" w:styleId="1325" w:customStyle="1">
    <w:name w:val="AnnotationSubject"/>
    <w:basedOn w:val="1312"/>
    <w:next w:val="1312"/>
    <w:link w:val="1326"/>
    <w:uiPriority w:val="0"/>
    <w:qFormat/>
    <w:rPr>
      <w:rFonts w:cs="Times New Roman"/>
      <w:b/>
      <w:bCs/>
    </w:rPr>
  </w:style>
  <w:style w:type="character" w:styleId="1326" w:customStyle="1">
    <w:name w:val="UserStyle_12"/>
    <w:link w:val="1325"/>
    <w:uiPriority w:val="0"/>
    <w:qFormat/>
    <w:rPr>
      <w:rFonts w:cs="Times New Roman"/>
      <w:b/>
      <w:bCs/>
      <w:sz w:val="21"/>
      <w:szCs w:val="24"/>
    </w:rPr>
  </w:style>
  <w:style w:type="paragraph" w:styleId="1327" w:customStyle="1">
    <w:name w:val="BodyText1I2"/>
    <w:basedOn w:val="1315"/>
    <w:link w:val="1328"/>
    <w:uiPriority w:val="0"/>
    <w:qFormat/>
    <w:pPr>
      <w:ind w:firstLine="420"/>
    </w:pPr>
  </w:style>
  <w:style w:type="character" w:styleId="1328" w:customStyle="1">
    <w:name w:val="UserStyle_13"/>
    <w:link w:val="1327"/>
    <w:uiPriority w:val="0"/>
    <w:qFormat/>
  </w:style>
  <w:style w:type="table" w:styleId="1329" w:customStyle="1">
    <w:name w:val="网格型1"/>
    <w:basedOn w:val="1309"/>
    <w:uiPriority w:val="0"/>
    <w:qFormat/>
    <w:tblPr/>
  </w:style>
  <w:style w:type="character" w:styleId="1330" w:customStyle="1">
    <w:name w:val="PageNumber"/>
    <w:uiPriority w:val="0"/>
    <w:qFormat/>
  </w:style>
  <w:style w:type="character" w:styleId="1331" w:customStyle="1">
    <w:name w:val="AnnotationReference"/>
    <w:uiPriority w:val="0"/>
    <w:qFormat/>
    <w:rPr>
      <w:sz w:val="21"/>
      <w:szCs w:val="21"/>
    </w:rPr>
  </w:style>
  <w:style w:type="paragraph" w:styleId="1332" w:customStyle="1">
    <w:name w:val="UserStyle_14"/>
    <w:uiPriority w:val="0"/>
    <w:qFormat/>
    <w:pPr>
      <w:jc w:val="both"/>
    </w:pPr>
    <w:rPr>
      <w:rFonts w:ascii="宋体" w:hAnsi="宋体" w:eastAsia="宋体" w:cstheme="minorBidi"/>
      <w:sz w:val="21"/>
      <w:szCs w:val="22"/>
      <w:lang w:val="en-US" w:eastAsia="zh-CN" w:bidi="ar-SA"/>
    </w:rPr>
  </w:style>
  <w:style w:type="paragraph" w:styleId="1333" w:customStyle="1">
    <w:name w:val="UserStyle_15"/>
    <w:basedOn w:val="1306"/>
    <w:next w:val="1056"/>
    <w:uiPriority w:val="0"/>
    <w:qFormat/>
    <w:pPr>
      <w:jc w:val="both"/>
      <w:spacing w:line="576" w:lineRule="auto"/>
    </w:pPr>
  </w:style>
  <w:style w:type="paragraph" w:styleId="1334" w:customStyle="1">
    <w:name w:val="UserStyle_16"/>
    <w:basedOn w:val="1056"/>
    <w:uiPriority w:val="0"/>
    <w:qFormat/>
    <w:rPr>
      <w:rFonts w:ascii="Tahoma" w:hAnsi="Tahoma"/>
      <w:sz w:val="24"/>
      <w:szCs w:val="20"/>
    </w:rPr>
  </w:style>
  <w:style w:type="paragraph" w:styleId="1335" w:customStyle="1">
    <w:name w:val="UserStyle_17"/>
    <w:basedOn w:val="1056"/>
    <w:uiPriority w:val="0"/>
    <w:qFormat/>
    <w:pPr>
      <w:tabs>
        <w:tab w:val="left" w:pos="360" w:leader="none"/>
      </w:tabs>
    </w:pPr>
    <w:rPr>
      <w:sz w:val="24"/>
    </w:rPr>
  </w:style>
  <w:style w:type="paragraph" w:styleId="1336" w:customStyle="1">
    <w:name w:val="UserStyle_18"/>
    <w:basedOn w:val="1056"/>
    <w:uiPriority w:val="0"/>
    <w:qFormat/>
    <w:pPr>
      <w:jc w:val="center"/>
    </w:pPr>
  </w:style>
  <w:style w:type="paragraph" w:styleId="1337" w:customStyle="1">
    <w:name w:val="UserStyle_19"/>
    <w:uiPriority w:val="0"/>
    <w:qFormat/>
    <w:rPr>
      <w:rFonts w:ascii="宋体" w:hAnsi="宋体" w:eastAsia="宋体" w:cstheme="minorBidi"/>
      <w:color w:val="000000"/>
      <w:sz w:val="24"/>
      <w:szCs w:val="22"/>
      <w:lang w:val="en-US" w:eastAsia="zh-CN" w:bidi="ar-SA"/>
    </w:rPr>
  </w:style>
  <w:style w:type="paragraph" w:styleId="1338" w:customStyle="1">
    <w:name w:val="UserStyle_20"/>
    <w:basedOn w:val="1056"/>
    <w:uiPriority w:val="0"/>
    <w:qFormat/>
    <w:pPr>
      <w:ind w:left="764" w:right="567"/>
      <w:jc w:val="left"/>
      <w:spacing w:before="100" w:after="100"/>
    </w:pPr>
    <w:rPr>
      <w:sz w:val="24"/>
    </w:rPr>
  </w:style>
  <w:style w:type="paragraph" w:styleId="1339"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340" w:customStyle="1">
    <w:name w:val="UserStyle_22"/>
    <w:basedOn w:val="1056"/>
    <w:uiPriority w:val="0"/>
    <w:qFormat/>
    <w:rPr>
      <w:szCs w:val="21"/>
    </w:rPr>
  </w:style>
  <w:style w:type="paragraph" w:styleId="1341" w:customStyle="1">
    <w:name w:val="UserStyle_23"/>
    <w:basedOn w:val="1056"/>
    <w:uiPriority w:val="0"/>
    <w:qFormat/>
    <w:pPr>
      <w:ind w:firstLine="420"/>
    </w:pPr>
    <w:rPr>
      <w:rFonts w:ascii="Calibri" w:hAnsi="Calibri"/>
      <w:szCs w:val="22"/>
    </w:rPr>
  </w:style>
  <w:style w:type="paragraph" w:styleId="1342" w:customStyle="1">
    <w:name w:val="179"/>
    <w:basedOn w:val="1056"/>
    <w:uiPriority w:val="0"/>
    <w:qFormat/>
    <w:pPr>
      <w:ind w:firstLine="420"/>
    </w:pPr>
    <w:rPr>
      <w:rFonts w:ascii="Calibri" w:hAnsi="Calibri"/>
    </w:rPr>
  </w:style>
  <w:style w:type="paragraph" w:styleId="1343" w:customStyle="1">
    <w:name w:val="UserStyle_24"/>
    <w:basedOn w:val="1056"/>
    <w:uiPriority w:val="0"/>
    <w:qFormat/>
    <w:pPr>
      <w:ind w:firstLine="200"/>
      <w:spacing w:line="360" w:lineRule="auto"/>
    </w:pPr>
    <w:rPr>
      <w:sz w:val="24"/>
    </w:rPr>
  </w:style>
  <w:style w:type="paragraph" w:styleId="1344" w:customStyle="1">
    <w:name w:val="_HT_正文"/>
    <w:basedOn w:val="1056"/>
    <w:uiPriority w:val="0"/>
    <w:qFormat/>
    <w:pPr>
      <w:ind w:firstLine="200"/>
      <w:spacing w:line="360" w:lineRule="auto"/>
    </w:pPr>
    <w:rPr>
      <w:sz w:val="24"/>
    </w:rPr>
  </w:style>
  <w:style w:type="paragraph" w:styleId="1345"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346" w:customStyle="1">
    <w:name w:val="标题 211"/>
    <w:basedOn w:val="1078"/>
    <w:next w:val="1129"/>
    <w:uiPriority w:val="0"/>
    <w:qFormat/>
    <w:pPr>
      <w:keepLines/>
      <w:keepNext/>
      <w:spacing w:before="260" w:after="260" w:line="416" w:lineRule="auto"/>
      <w:outlineLvl w:val="1"/>
    </w:pPr>
    <w:rPr>
      <w:rFonts w:ascii="Cambria" w:hAnsi="Cambria"/>
      <w:b/>
      <w:bCs/>
      <w:sz w:val="32"/>
      <w:szCs w:val="32"/>
    </w:rPr>
  </w:style>
  <w:style w:type="paragraph" w:styleId="1347" w:customStyle="1">
    <w:name w:val="标题1"/>
    <w:basedOn w:val="1076"/>
    <w:next w:val="1348"/>
    <w:uiPriority w:val="0"/>
    <w:qFormat/>
    <w:pPr>
      <w:jc w:val="center"/>
    </w:pPr>
    <w:rPr>
      <w:sz w:val="30"/>
    </w:rPr>
  </w:style>
  <w:style w:type="paragraph" w:styleId="1348" w:customStyle="1">
    <w:name w:val="纯文本1"/>
    <w:basedOn w:val="1085"/>
    <w:uiPriority w:val="0"/>
    <w:qFormat/>
    <w:rPr>
      <w:rFonts w:ascii="宋体" w:hAnsi="Courier New"/>
      <w:szCs w:val="21"/>
    </w:rPr>
  </w:style>
  <w:style w:type="paragraph" w:styleId="1349"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350" w:customStyle="1">
    <w:name w:val="批注文字 Char"/>
    <w:basedOn w:val="1066"/>
    <w:link w:val="1072"/>
    <w:uiPriority w:val="0"/>
    <w:qFormat/>
    <w:rPr>
      <w:sz w:val="21"/>
      <w:szCs w:val="24"/>
    </w:rPr>
  </w:style>
  <w:style w:type="character" w:styleId="1351" w:customStyle="1">
    <w:name w:val="批注主题 Char"/>
    <w:basedOn w:val="1350"/>
    <w:link w:val="1117"/>
    <w:uiPriority w:val="99"/>
    <w:semiHidden/>
    <w:qFormat/>
    <w:rPr>
      <w:rFonts w:cstheme="minorBidi"/>
      <w:b/>
      <w:bCs/>
      <w:sz w:val="21"/>
      <w:szCs w:val="24"/>
    </w:rPr>
  </w:style>
  <w:style w:type="character" w:styleId="1352" w:customStyle="1">
    <w:name w:val="批注框文本 Char"/>
    <w:basedOn w:val="1066"/>
    <w:link w:val="1103"/>
    <w:uiPriority w:val="99"/>
    <w:semiHidden/>
    <w:qFormat/>
    <w:rPr>
      <w:rFonts w:cstheme="minorBidi"/>
      <w:sz w:val="18"/>
      <w:szCs w:val="18"/>
    </w:rPr>
  </w:style>
  <w:style w:type="paragraph" w:styleId="135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样式2"/>
    <w:basedOn w:val="1059"/>
    <w:uiPriority w:val="0"/>
    <w:qFormat/>
  </w:style>
  <w:style w:type="paragraph" w:styleId="1355" w:customStyle="1">
    <w:name w:val="正文文本 21"/>
    <w:basedOn w:val="1056"/>
    <w:uiPriority w:val="0"/>
    <w:qFormat/>
    <w:pPr>
      <w:jc w:val="center"/>
    </w:pPr>
    <w:rPr>
      <w:rFonts w:ascii="楷体_GB2312" w:eastAsia="楷体_GB2312"/>
      <w:sz w:val="28"/>
      <w:szCs w:val="28"/>
    </w:rPr>
  </w:style>
  <w:style w:type="paragraph" w:styleId="1356" w:customStyle="1">
    <w:name w:val="索引 511"/>
    <w:basedOn w:val="1056"/>
    <w:next w:val="1056"/>
    <w:uiPriority w:val="0"/>
    <w:qFormat/>
    <w:pPr>
      <w:ind w:left="798"/>
      <w:jc w:val="left"/>
    </w:pPr>
    <w:rPr>
      <w:rFonts w:ascii="Calibri" w:hAnsi="Calibri"/>
    </w:rPr>
  </w:style>
  <w:style w:type="paragraph" w:styleId="1357"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358" w:customStyle="1">
    <w:name w:val="null3"/>
    <w:hidden/>
    <w:uiPriority w:val="0"/>
    <w:qFormat/>
    <w:rPr>
      <w:rFonts w:hint="eastAsia" w:asciiTheme="minorHAnsi" w:hAnsiTheme="minorHAnsi" w:eastAsiaTheme="minorEastAsia" w:cstheme="minorBidi"/>
      <w:lang w:val="en-US" w:eastAsia="zh-Hans" w:bidi="ar-SA"/>
    </w:rPr>
  </w:style>
  <w:style w:type="table" w:styleId="1359" w:customStyle="1">
    <w:name w:val="网格型2"/>
    <w:basedOn w:val="10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6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王天育</cp:lastModifiedBy>
  <cp:revision>76</cp:revision>
  <dcterms:created xsi:type="dcterms:W3CDTF">2022-07-22T08:57:00Z</dcterms:created>
  <dcterms:modified xsi:type="dcterms:W3CDTF">2026-05-15T06:13:42Z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B4A873A6BE98474E9FD7ADC15B96BE90_13</vt:lpwstr>
  </property>
  <property fmtid="{D5CDD505-2E9C-101B-9397-08002B2CF9AE}" pid="4" name="KSOTemplateDocerSaveRecord">
    <vt:lpwstr>eyJoZGlkIjoiM2ExNjU3MTQ2MTA2ODM1ZDI0ZjNjNDlmMGFjOTRiNzEiLCJ1c2VySWQiOiIxMTk3NDkwNzA2In0=</vt:lpwstr>
  </property>
</Properties>
</file>