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both"/>
        <w:keepLines w:val="0"/>
        <w:keepNext w:val="0"/>
        <w:pageBreakBefore w:val="0"/>
        <w:spacing w:beforeAutospacing="0" w:after="0" w:afterAutospacing="0" w:line="240" w:lineRule="auto"/>
        <w:widowControl w:val="off"/>
        <w:rPr>
          <w:rFonts w:hint="eastAsia" w:ascii="仿宋" w:hAnsi="仿宋" w:eastAsia="仿宋" w:cs="仿宋"/>
          <w:bCs/>
          <w:caps w:val="0"/>
          <w:spacing w:val="0"/>
          <w:position w:val="0"/>
          <w:sz w:val="84"/>
          <w:szCs w:val="84"/>
          <w:highlight w:val="none"/>
        </w:rPr>
      </w:pPr>
      <w:r>
        <w:rPr>
          <w:rFonts w:hint="eastAsia" w:ascii="仿宋" w:hAnsi="仿宋" w:eastAsia="仿宋" w:cs="仿宋"/>
          <w:bCs/>
          <w:caps w:val="0"/>
          <w:spacing w:val="0"/>
          <w:position w:val="0"/>
          <w:sz w:val="84"/>
          <w:szCs w:val="84"/>
          <w:highlight w:val="none"/>
        </w:rPr>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caps w:val="0"/>
          <w:spacing w:val="0"/>
          <w:position w:val="0"/>
          <w:sz w:val="96"/>
          <w:szCs w:val="96"/>
          <w:highlight w:val="none"/>
        </w:rPr>
      </w:pPr>
      <w:r>
        <w:rPr>
          <w:rFonts w:hint="eastAsia" w:ascii="仿宋" w:hAnsi="仿宋" w:eastAsia="仿宋" w:cs="仿宋"/>
          <w:b/>
          <w:caps w:val="0"/>
          <w:spacing w:val="0"/>
          <w:position w:val="0"/>
          <w:sz w:val="96"/>
          <w:szCs w:val="96"/>
          <w:highlight w:val="none"/>
        </w:rPr>
        <w:t xml:space="preserve">竞争性磋商文件</w:t>
      </w:r>
      <w:r/>
    </w:p>
    <w:p>
      <w:pPr>
        <w:pStyle w:val="1182"/>
        <w:ind w:left="0" w:right="0"/>
        <w:keepLines w:val="0"/>
        <w:keepNext w:val="0"/>
        <w:pageBreakBefore w:val="0"/>
        <w:spacing w:beforeAutospacing="0" w:after="0" w:afterAutospacing="0" w:line="240" w:lineRule="auto"/>
        <w:widowControl w:val="off"/>
        <w:rPr>
          <w:rFonts w:hint="eastAsia" w:ascii="仿宋" w:hAnsi="仿宋" w:eastAsia="仿宋" w:cs="仿宋"/>
          <w:caps w:val="0"/>
          <w:spacing w:val="0"/>
          <w:position w:val="0"/>
          <w:highlight w:val="none"/>
        </w:rPr>
      </w:pPr>
      <w:r>
        <w:rPr>
          <w:rFonts w:hint="eastAsia" w:ascii="仿宋" w:hAnsi="仿宋" w:eastAsia="仿宋" w:cs="仿宋"/>
          <w:caps w:val="0"/>
          <w:spacing w:val="0"/>
          <w:position w:val="0"/>
          <w:highlight w:val="none"/>
        </w:rPr>
      </w:r>
      <w:r/>
    </w:p>
    <w:p>
      <w:pPr>
        <w:ind w:left="0" w:right="0"/>
        <w:keepLines w:val="0"/>
        <w:keepNext w:val="0"/>
        <w:pageBreakBefore w:val="0"/>
        <w:spacing w:beforeAutospacing="0" w:after="0" w:afterAutospacing="0" w:line="240" w:lineRule="auto"/>
        <w:widowControl w:val="off"/>
        <w:rPr>
          <w:rFonts w:hint="eastAsia" w:ascii="仿宋" w:hAnsi="仿宋" w:eastAsia="仿宋" w:cs="仿宋"/>
          <w:bCs/>
          <w:caps w:val="0"/>
          <w:spacing w:val="0"/>
          <w:position w:val="0"/>
          <w:sz w:val="32"/>
          <w:highlight w:val="none"/>
        </w:rPr>
      </w:pPr>
      <w:r>
        <w:rPr>
          <w:rFonts w:hint="eastAsia" w:ascii="仿宋" w:hAnsi="仿宋" w:eastAsia="仿宋" w:cs="仿宋"/>
          <w:bCs/>
          <w:caps w:val="0"/>
          <w:spacing w:val="0"/>
          <w:position w:val="0"/>
          <w:sz w:val="32"/>
          <w:highlight w:val="none"/>
        </w:rPr>
      </w:r>
      <w:r/>
    </w:p>
    <w:p>
      <w:pPr>
        <w:ind w:left="0" w:right="0"/>
        <w:keepLines w:val="0"/>
        <w:keepNext w:val="0"/>
        <w:pageBreakBefore w:val="0"/>
        <w:spacing w:beforeAutospacing="0" w:after="0" w:afterAutospacing="0" w:line="240" w:lineRule="auto"/>
        <w:widowControl w:val="off"/>
        <w:rPr>
          <w:rFonts w:hint="eastAsia" w:ascii="仿宋" w:hAnsi="仿宋" w:eastAsia="仿宋" w:cs="仿宋"/>
          <w:bCs/>
          <w:caps w:val="0"/>
          <w:spacing w:val="0"/>
          <w:position w:val="0"/>
          <w:sz w:val="32"/>
          <w:highlight w:val="none"/>
        </w:rPr>
      </w:pPr>
      <w:r>
        <w:rPr>
          <w:rFonts w:hint="eastAsia" w:ascii="仿宋" w:hAnsi="仿宋" w:eastAsia="仿宋" w:cs="仿宋"/>
          <w:bCs/>
          <w:caps w:val="0"/>
          <w:spacing w:val="0"/>
          <w:position w:val="0"/>
          <w:sz w:val="32"/>
          <w:highlight w:val="none"/>
        </w:rPr>
      </w:r>
      <w:r/>
    </w:p>
    <w:p>
      <w:pPr>
        <w:ind w:left="0" w:right="0"/>
        <w:keepLines w:val="0"/>
        <w:keepNext w:val="0"/>
        <w:pageBreakBefore w:val="0"/>
        <w:spacing w:beforeAutospacing="0" w:after="0" w:afterAutospacing="0" w:line="240" w:lineRule="auto"/>
        <w:widowControl w:val="off"/>
        <w:rPr>
          <w:rFonts w:hint="eastAsia" w:ascii="仿宋" w:hAnsi="仿宋" w:eastAsia="仿宋" w:cs="仿宋"/>
          <w:bCs/>
          <w:caps w:val="0"/>
          <w:spacing w:val="0"/>
          <w:position w:val="0"/>
          <w:sz w:val="32"/>
          <w:highlight w:val="none"/>
        </w:rPr>
      </w:pPr>
      <w:r>
        <w:rPr>
          <w:rFonts w:hint="eastAsia" w:ascii="仿宋" w:hAnsi="仿宋" w:eastAsia="仿宋" w:cs="仿宋"/>
          <w:bCs/>
          <w:caps w:val="0"/>
          <w:spacing w:val="0"/>
          <w:position w:val="0"/>
          <w:sz w:val="32"/>
          <w:highlight w:val="none"/>
        </w:rPr>
      </w:r>
      <w:r/>
    </w:p>
    <w:p>
      <w:pPr>
        <w:ind w:left="0" w:right="0"/>
        <w:keepLines w:val="0"/>
        <w:keepNext w:val="0"/>
        <w:pageBreakBefore w:val="0"/>
        <w:spacing w:beforeAutospacing="0" w:after="0" w:afterAutospacing="0" w:line="240" w:lineRule="auto"/>
        <w:widowControl w:val="off"/>
        <w:rPr>
          <w:rFonts w:hint="eastAsia" w:ascii="仿宋" w:hAnsi="仿宋" w:eastAsia="仿宋" w:cs="仿宋"/>
          <w:bCs/>
          <w:caps w:val="0"/>
          <w:spacing w:val="0"/>
          <w:position w:val="0"/>
          <w:sz w:val="32"/>
          <w:highlight w:val="none"/>
        </w:rPr>
      </w:pPr>
      <w:r>
        <w:rPr>
          <w:rFonts w:hint="eastAsia" w:ascii="仿宋" w:hAnsi="仿宋" w:eastAsia="仿宋" w:cs="仿宋"/>
          <w:bCs/>
          <w:caps w:val="0"/>
          <w:spacing w:val="0"/>
          <w:position w:val="0"/>
          <w:sz w:val="32"/>
          <w:highlight w:val="none"/>
        </w:rPr>
      </w:r>
      <w:r/>
    </w:p>
    <w:p>
      <w:pPr>
        <w:pStyle w:val="1182"/>
        <w:ind w:left="0" w:right="0"/>
        <w:jc w:val="center"/>
        <w:keepLines w:val="0"/>
        <w:keepNext w:val="0"/>
        <w:pageBreakBefore w:val="0"/>
        <w:spacing w:beforeAutospacing="0" w:after="0" w:afterAutospacing="0" w:line="240" w:lineRule="auto"/>
        <w:widowControl w:val="off"/>
        <w:rPr>
          <w:rFonts w:hint="eastAsia" w:ascii="仿宋" w:hAnsi="仿宋" w:eastAsia="仿宋" w:cs="仿宋"/>
          <w:caps w:val="0"/>
          <w:spacing w:val="0"/>
          <w:position w:val="0"/>
          <w:highlight w:val="none"/>
          <w:lang w:eastAsia="zh-CN"/>
        </w:rPr>
      </w:pPr>
      <w:r>
        <w:rPr>
          <w:rFonts w:hint="eastAsia" w:ascii="仿宋" w:hAnsi="仿宋" w:eastAsia="仿宋" w:cs="仿宋"/>
          <w:caps w:val="0"/>
          <w:spacing w:val="0"/>
          <w:position w:val="0"/>
          <w:highlight w:val="none"/>
          <w:lang w:eastAsia="zh-CN"/>
        </w:rPr>
        <mc:AlternateContent>
          <mc:Choice Requires="wpg">
            <w:drawing>
              <wp:inline xmlns:wp="http://schemas.openxmlformats.org/drawingml/2006/wordprocessingDrawing" distT="0" distB="0" distL="0" distR="0">
                <wp:extent cx="4319905" cy="1800225"/>
                <wp:effectExtent l="0" t="0" r="4445" b="9525"/>
                <wp:docPr id="17" name="图片 19" descr="贝昂"/>
                <wp:cNvGraphicFramePr/>
                <a:graphic xmlns:a="http://schemas.openxmlformats.org/drawingml/2006/main">
                  <a:graphicData uri="http://schemas.openxmlformats.org/drawingml/2006/picture">
                    <pic:pic xmlns:pic="http://schemas.openxmlformats.org/drawingml/2006/picture">
                      <pic:nvPicPr>
                        <pic:cNvPr id="19" name="图片 19" descr="贝昂"/>
                        <pic:cNvPicPr/>
                        <pic:nvPr/>
                      </pic:nvPicPr>
                      <pic:blipFill>
                        <a:blip r:embed="rId26"/>
                        <a:stretch/>
                      </pic:blipFill>
                      <pic:spPr bwMode="auto">
                        <a:xfrm>
                          <a:off x="0" y="0"/>
                          <a:ext cx="4319905"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40.1pt;height:141.8pt;mso-wrap-distance-left:0.0pt;mso-wrap-distance-top:0.0pt;mso-wrap-distance-right:0.0pt;mso-wrap-distance-bottom:0.0pt;" stroked="false">
                <v:path textboxrect="0,0,0,0"/>
                <v:imagedata r:id="rId26" o:title=""/>
              </v:shape>
            </w:pict>
          </mc:Fallback>
        </mc:AlternateContent>
      </w:r>
      <w:r/>
    </w:p>
    <w:p>
      <w:pPr>
        <w:pStyle w:val="1182"/>
        <w:ind w:left="0" w:right="0"/>
        <w:keepLines w:val="0"/>
        <w:keepNext w:val="0"/>
        <w:pageBreakBefore w:val="0"/>
        <w:spacing w:beforeAutospacing="0" w:after="0" w:afterAutospacing="0" w:line="240" w:lineRule="auto"/>
        <w:widowControl w:val="off"/>
        <w:rPr>
          <w:rFonts w:hint="eastAsia" w:ascii="仿宋" w:hAnsi="仿宋" w:eastAsia="仿宋" w:cs="仿宋"/>
          <w:caps w:val="0"/>
          <w:spacing w:val="0"/>
          <w:position w:val="0"/>
          <w:highlight w:val="none"/>
        </w:rPr>
      </w:pPr>
      <w:r>
        <w:rPr>
          <w:rFonts w:hint="eastAsia" w:ascii="仿宋" w:hAnsi="仿宋" w:eastAsia="仿宋" w:cs="仿宋"/>
          <w:caps w:val="0"/>
          <w:spacing w:val="0"/>
          <w:position w:val="0"/>
          <w:highlight w:val="none"/>
        </w:rPr>
      </w:r>
      <w:r/>
    </w:p>
    <w:p>
      <w:pPr>
        <w:ind w:left="0" w:right="0"/>
        <w:keepLines w:val="0"/>
        <w:keepNext w:val="0"/>
        <w:pageBreakBefore w:val="0"/>
        <w:spacing w:beforeAutospacing="0" w:after="0" w:afterAutospacing="0" w:line="240" w:lineRule="auto"/>
        <w:widowControl w:val="off"/>
        <w:rPr>
          <w:rFonts w:hint="eastAsia" w:ascii="仿宋" w:hAnsi="仿宋" w:eastAsia="仿宋" w:cs="仿宋"/>
          <w:bCs/>
          <w:caps w:val="0"/>
          <w:spacing w:val="0"/>
          <w:position w:val="0"/>
          <w:sz w:val="32"/>
          <w:highlight w:val="none"/>
        </w:rPr>
      </w:pPr>
      <w:r>
        <w:rPr>
          <w:rFonts w:hint="eastAsia" w:ascii="仿宋" w:hAnsi="仿宋" w:eastAsia="仿宋" w:cs="仿宋"/>
          <w:bCs/>
          <w:caps w:val="0"/>
          <w:spacing w:val="0"/>
          <w:position w:val="0"/>
          <w:sz w:val="32"/>
          <w:highlight w:val="none"/>
        </w:rPr>
      </w:r>
      <w:r/>
    </w:p>
    <w:p>
      <w:pPr>
        <w:ind w:left="0" w:right="0"/>
        <w:keepLines w:val="0"/>
        <w:keepNext w:val="0"/>
        <w:pageBreakBefore w:val="0"/>
        <w:spacing w:beforeAutospacing="0" w:after="0" w:afterAutospacing="0" w:line="240" w:lineRule="auto"/>
        <w:widowControl w:val="off"/>
        <w:rPr>
          <w:rFonts w:hint="eastAsia" w:ascii="仿宋" w:hAnsi="仿宋" w:eastAsia="仿宋" w:cs="仿宋"/>
          <w:bCs/>
          <w:caps w:val="0"/>
          <w:spacing w:val="0"/>
          <w:position w:val="0"/>
          <w:sz w:val="32"/>
          <w:highlight w:val="none"/>
        </w:rPr>
      </w:pPr>
      <w:r>
        <w:rPr>
          <w:rFonts w:hint="eastAsia" w:ascii="仿宋" w:hAnsi="仿宋" w:eastAsia="仿宋" w:cs="仿宋"/>
          <w:bCs/>
          <w:caps w:val="0"/>
          <w:spacing w:val="0"/>
          <w:position w:val="0"/>
          <w:sz w:val="32"/>
          <w:highlight w:val="none"/>
        </w:rPr>
      </w:r>
      <w:r/>
    </w:p>
    <w:p>
      <w:pPr>
        <w:ind w:left="0" w:right="0"/>
        <w:keepLines w:val="0"/>
        <w:keepNext w:val="0"/>
        <w:pageBreakBefore w:val="0"/>
        <w:spacing w:beforeAutospacing="0" w:after="0" w:afterAutospacing="0" w:line="240" w:lineRule="auto"/>
        <w:widowControl w:val="off"/>
        <w:rPr>
          <w:rFonts w:hint="eastAsia" w:ascii="仿宋" w:hAnsi="仿宋" w:eastAsia="仿宋" w:cs="仿宋"/>
          <w:bCs/>
          <w:caps w:val="0"/>
          <w:spacing w:val="0"/>
          <w:position w:val="0"/>
          <w:sz w:val="32"/>
          <w:highlight w:val="none"/>
        </w:rPr>
      </w:pPr>
      <w:r>
        <w:rPr>
          <w:rFonts w:hint="eastAsia" w:ascii="仿宋" w:hAnsi="仿宋" w:eastAsia="仿宋" w:cs="仿宋"/>
          <w:bCs/>
          <w:caps w:val="0"/>
          <w:spacing w:val="0"/>
          <w:position w:val="0"/>
          <w:sz w:val="32"/>
          <w:highlight w:val="none"/>
        </w:rPr>
      </w:r>
      <w:r/>
    </w:p>
    <w:p>
      <w:pPr>
        <w:ind w:left="0" w:right="0"/>
        <w:keepLines w:val="0"/>
        <w:keepNext w:val="0"/>
        <w:pageBreakBefore w:val="0"/>
        <w:spacing w:beforeAutospacing="0" w:after="0" w:afterAutospacing="0" w:line="240" w:lineRule="auto"/>
        <w:widowControl w:val="off"/>
        <w:rPr>
          <w:rFonts w:hint="eastAsia" w:ascii="仿宋" w:hAnsi="仿宋" w:eastAsia="仿宋" w:cs="仿宋"/>
          <w:bCs/>
          <w:caps w:val="0"/>
          <w:spacing w:val="0"/>
          <w:position w:val="0"/>
          <w:sz w:val="32"/>
          <w:highlight w:val="none"/>
        </w:rPr>
      </w:pPr>
      <w:r>
        <w:rPr>
          <w:rFonts w:hint="eastAsia" w:ascii="仿宋" w:hAnsi="仿宋" w:eastAsia="仿宋" w:cs="仿宋"/>
          <w:bCs/>
          <w:caps w:val="0"/>
          <w:spacing w:val="0"/>
          <w:position w:val="0"/>
          <w:sz w:val="32"/>
          <w:highlight w:val="none"/>
        </w:rPr>
      </w:r>
      <w:r/>
    </w:p>
    <w:p>
      <w:pPr>
        <w:ind w:right="0" w:firstLine="320"/>
        <w:jc w:val="both"/>
        <w:keepLines w:val="0"/>
        <w:keepNext w:val="0"/>
        <w:pageBreakBefore w:val="0"/>
        <w:spacing w:beforeAutospacing="0" w:after="0" w:afterAutospacing="0" w:line="360" w:lineRule="auto"/>
        <w:widowControl w:val="off"/>
        <w:rPr>
          <w:rFonts w:hint="eastAsia" w:ascii="仿宋" w:hAnsi="仿宋" w:eastAsia="仿宋" w:cs="仿宋"/>
          <w:bCs/>
          <w:caps w:val="0"/>
          <w:spacing w:val="0"/>
          <w:position w:val="0"/>
          <w:sz w:val="32"/>
          <w:szCs w:val="32"/>
          <w:highlight w:val="none"/>
          <w:lang w:eastAsia="zh-CN"/>
        </w:rPr>
      </w:pPr>
      <w:r>
        <w:rPr>
          <w:rFonts w:hint="eastAsia" w:ascii="仿宋" w:hAnsi="仿宋" w:eastAsia="仿宋" w:cs="仿宋"/>
          <w:bCs/>
          <w:caps w:val="0"/>
          <w:spacing w:val="0"/>
          <w:position w:val="0"/>
          <w:sz w:val="32"/>
          <w:szCs w:val="32"/>
          <w:highlight w:val="none"/>
        </w:rPr>
        <w:t xml:space="preserve">项目编号：JSZC-320324-XZBA-C2026-0001</w:t>
      </w:r>
      <w:r/>
    </w:p>
    <w:p>
      <w:pPr>
        <w:ind w:right="0" w:firstLine="320"/>
        <w:jc w:val="both"/>
        <w:keepLines w:val="0"/>
        <w:keepNext w:val="0"/>
        <w:pageBreakBefore w:val="0"/>
        <w:spacing w:beforeAutospacing="0" w:after="0" w:afterAutospacing="0" w:line="360" w:lineRule="auto"/>
        <w:widowControl w:val="off"/>
        <w:rPr>
          <w:rFonts w:hint="eastAsia" w:ascii="仿宋" w:hAnsi="仿宋" w:eastAsia="仿宋" w:cs="仿宋"/>
          <w:bCs/>
          <w:caps w:val="0"/>
          <w:spacing w:val="0"/>
          <w:position w:val="0"/>
          <w:sz w:val="32"/>
          <w:szCs w:val="32"/>
          <w:highlight w:val="none"/>
          <w:lang w:eastAsia="zh-CN"/>
        </w:rPr>
      </w:pPr>
      <w:r>
        <w:rPr>
          <w:rFonts w:hint="eastAsia" w:ascii="仿宋" w:hAnsi="仿宋" w:eastAsia="仿宋" w:cs="仿宋"/>
          <w:bCs/>
          <w:caps w:val="0"/>
          <w:spacing w:val="0"/>
          <w:position w:val="0"/>
          <w:sz w:val="32"/>
          <w:szCs w:val="32"/>
          <w:highlight w:val="none"/>
        </w:rPr>
        <w:t xml:space="preserve">项目名称：</w:t>
      </w:r>
      <w:r>
        <w:rPr>
          <w:rFonts w:hint="eastAsia" w:ascii="仿宋" w:hAnsi="仿宋" w:eastAsia="仿宋" w:cs="仿宋"/>
          <w:bCs/>
          <w:caps w:val="0"/>
          <w:spacing w:val="0"/>
          <w:position w:val="0"/>
          <w:sz w:val="32"/>
          <w:szCs w:val="32"/>
          <w:highlight w:val="none"/>
          <w:lang w:eastAsia="zh-CN"/>
        </w:rPr>
        <w:t xml:space="preserve">睢城街道第一工业园区爱德仕厂房升级改造工程</w:t>
      </w:r>
      <w:r/>
    </w:p>
    <w:p>
      <w:pPr>
        <w:ind w:right="0" w:firstLine="320"/>
        <w:jc w:val="both"/>
        <w:keepLines w:val="0"/>
        <w:keepNext w:val="0"/>
        <w:pageBreakBefore w:val="0"/>
        <w:spacing w:beforeAutospacing="0" w:after="0" w:afterAutospacing="0" w:line="360" w:lineRule="auto"/>
        <w:widowControl w:val="off"/>
        <w:rPr>
          <w:rFonts w:hint="eastAsia" w:ascii="仿宋" w:hAnsi="仿宋" w:eastAsia="仿宋" w:cs="仿宋"/>
          <w:bCs/>
          <w:caps w:val="0"/>
          <w:spacing w:val="0"/>
          <w:position w:val="0"/>
          <w:sz w:val="32"/>
          <w:szCs w:val="32"/>
          <w:highlight w:val="none"/>
        </w:rPr>
      </w:pPr>
      <w:r>
        <w:rPr>
          <w:rFonts w:hint="eastAsia" w:ascii="仿宋" w:hAnsi="仿宋" w:eastAsia="仿宋" w:cs="仿宋"/>
          <w:bCs/>
          <w:caps w:val="0"/>
          <w:spacing w:val="0"/>
          <w:position w:val="0"/>
          <w:sz w:val="32"/>
          <w:szCs w:val="32"/>
          <w:highlight w:val="none"/>
        </w:rPr>
        <w:t xml:space="preserve">采 购 人：</w:t>
      </w:r>
      <w:r>
        <w:rPr>
          <w:rFonts w:hint="eastAsia" w:ascii="仿宋" w:hAnsi="仿宋" w:eastAsia="仿宋" w:cs="仿宋"/>
          <w:bCs/>
          <w:caps w:val="0"/>
          <w:spacing w:val="0"/>
          <w:position w:val="0"/>
          <w:sz w:val="32"/>
          <w:szCs w:val="32"/>
          <w:highlight w:val="none"/>
          <w:lang w:eastAsia="zh-CN"/>
        </w:rPr>
        <w:t xml:space="preserve">睢宁县睢城街道办事处</w:t>
      </w:r>
      <w:r/>
    </w:p>
    <w:p>
      <w:pPr>
        <w:ind w:right="0" w:firstLine="320"/>
        <w:jc w:val="both"/>
        <w:keepLines w:val="0"/>
        <w:keepNext w:val="0"/>
        <w:pageBreakBefore w:val="0"/>
        <w:spacing w:beforeAutospacing="0" w:after="0" w:afterAutospacing="0" w:line="360" w:lineRule="auto"/>
        <w:widowControl w:val="off"/>
        <w:rPr>
          <w:rFonts w:hint="eastAsia" w:ascii="仿宋" w:hAnsi="仿宋" w:eastAsia="仿宋" w:cs="仿宋"/>
          <w:bCs/>
          <w:caps w:val="0"/>
          <w:spacing w:val="0"/>
          <w:position w:val="0"/>
          <w:sz w:val="32"/>
          <w:szCs w:val="32"/>
          <w:highlight w:val="none"/>
        </w:rPr>
      </w:pPr>
      <w:r>
        <w:rPr>
          <w:rFonts w:hint="eastAsia" w:ascii="仿宋" w:hAnsi="仿宋" w:eastAsia="仿宋" w:cs="仿宋"/>
          <w:bCs/>
          <w:caps w:val="0"/>
          <w:spacing w:val="0"/>
          <w:position w:val="0"/>
          <w:sz w:val="32"/>
          <w:szCs w:val="32"/>
          <w:highlight w:val="none"/>
        </w:rPr>
        <w:t xml:space="preserve">采购代理机构：</w:t>
      </w:r>
      <w:r>
        <w:rPr>
          <w:rFonts w:hint="eastAsia" w:ascii="仿宋" w:hAnsi="仿宋" w:eastAsia="仿宋" w:cs="仿宋"/>
          <w:bCs/>
          <w:caps w:val="0"/>
          <w:spacing w:val="0"/>
          <w:position w:val="0"/>
          <w:sz w:val="32"/>
          <w:szCs w:val="32"/>
          <w:highlight w:val="none"/>
          <w:lang w:eastAsia="zh-CN"/>
        </w:rPr>
        <w:t xml:space="preserve">徐州贝昂工程管理咨询有限公司</w:t>
      </w:r>
      <w:r/>
    </w:p>
    <w:p>
      <w:pPr>
        <w:ind w:left="0" w:right="0" w:firstLine="630"/>
        <w:keepLines w:val="0"/>
        <w:keepNext w:val="0"/>
        <w:pageBreakBefore w:val="0"/>
        <w:spacing w:beforeAutospacing="0" w:after="0" w:afterAutospacing="0" w:line="360" w:lineRule="auto"/>
        <w:widowControl w:val="off"/>
        <w:rPr>
          <w:rFonts w:hint="eastAsia" w:ascii="仿宋" w:hAnsi="仿宋" w:eastAsia="仿宋" w:cs="仿宋"/>
          <w:bCs/>
          <w:caps w:val="0"/>
          <w:spacing w:val="0"/>
          <w:position w:val="0"/>
          <w:sz w:val="28"/>
          <w:szCs w:val="28"/>
          <w:highlight w:val="none"/>
        </w:rPr>
      </w:pPr>
      <w:r>
        <w:rPr>
          <w:rFonts w:hint="eastAsia" w:ascii="仿宋" w:hAnsi="仿宋" w:eastAsia="仿宋" w:cs="仿宋"/>
          <w:bCs/>
          <w:caps w:val="0"/>
          <w:spacing w:val="0"/>
          <w:position w:val="0"/>
          <w:sz w:val="28"/>
          <w:szCs w:val="28"/>
          <w:highlight w:val="none"/>
        </w:rPr>
      </w:r>
      <w:r/>
    </w:p>
    <w:p>
      <w:pPr>
        <w:pStyle w:val="1206"/>
        <w:ind w:left="0" w:right="0"/>
        <w:keepLines w:val="0"/>
        <w:keepNext w:val="0"/>
        <w:pageBreakBefore w:val="0"/>
        <w:spacing w:beforeAutospacing="0" w:afterAutospacing="0" w:line="360" w:lineRule="auto"/>
        <w:widowControl w:val="off"/>
        <w:rPr>
          <w:rFonts w:hint="eastAsia" w:ascii="仿宋" w:hAnsi="仿宋" w:eastAsia="仿宋" w:cs="仿宋"/>
          <w:caps w:val="0"/>
          <w:spacing w:val="0"/>
          <w:position w:val="0"/>
          <w:highlight w:val="none"/>
        </w:rPr>
      </w:pPr>
      <w:r>
        <w:rPr>
          <w:rFonts w:hint="eastAsia" w:ascii="仿宋" w:hAnsi="仿宋" w:eastAsia="仿宋" w:cs="仿宋"/>
          <w:caps w:val="0"/>
          <w:spacing w:val="0"/>
          <w:position w:val="0"/>
          <w:highlight w:val="none"/>
        </w:rPr>
      </w:r>
      <w:r/>
    </w:p>
    <w:p>
      <w:pPr>
        <w:ind w:left="0" w:right="0"/>
        <w:jc w:val="center"/>
        <w:keepLines w:val="0"/>
        <w:keepNext w:val="0"/>
        <w:pageBreakBefore w:val="0"/>
        <w:spacing w:beforeAutospacing="0" w:after="0" w:afterAutospacing="0" w:line="440" w:lineRule="exact"/>
        <w:widowControl w:val="off"/>
        <w:rPr>
          <w:rFonts w:hint="eastAsia" w:ascii="仿宋" w:hAnsi="仿宋" w:eastAsia="仿宋" w:cs="仿宋"/>
          <w:bCs/>
          <w:caps w:val="0"/>
          <w:spacing w:val="0"/>
          <w:position w:val="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aps w:val="0"/>
          <w:spacing w:val="0"/>
          <w:position w:val="0"/>
          <w:sz w:val="32"/>
          <w:szCs w:val="32"/>
          <w:highlight w:val="none"/>
        </w:rPr>
        <w:t xml:space="preserve">二〇二</w:t>
      </w:r>
      <w:r>
        <w:rPr>
          <w:rFonts w:hint="eastAsia" w:ascii="仿宋" w:hAnsi="仿宋" w:eastAsia="仿宋" w:cs="仿宋"/>
          <w:bCs/>
          <w:caps w:val="0"/>
          <w:spacing w:val="0"/>
          <w:position w:val="0"/>
          <w:sz w:val="32"/>
          <w:szCs w:val="32"/>
          <w:highlight w:val="none"/>
          <w:lang w:val="en-US" w:eastAsia="zh-CN"/>
        </w:rPr>
        <w:t xml:space="preserve">六</w:t>
      </w:r>
      <w:r>
        <w:rPr>
          <w:rFonts w:hint="eastAsia" w:ascii="仿宋" w:hAnsi="仿宋" w:eastAsia="仿宋" w:cs="仿宋"/>
          <w:bCs/>
          <w:caps w:val="0"/>
          <w:spacing w:val="0"/>
          <w:position w:val="0"/>
          <w:sz w:val="32"/>
          <w:szCs w:val="32"/>
          <w:highlight w:val="none"/>
        </w:rPr>
        <w:t xml:space="preserve">年</w:t>
      </w:r>
      <w:r>
        <w:rPr>
          <w:rFonts w:hint="eastAsia" w:ascii="仿宋" w:hAnsi="仿宋" w:eastAsia="仿宋" w:cs="仿宋"/>
          <w:bCs/>
          <w:caps w:val="0"/>
          <w:spacing w:val="0"/>
          <w:position w:val="0"/>
          <w:sz w:val="32"/>
          <w:szCs w:val="32"/>
          <w:highlight w:val="none"/>
          <w:lang w:val="en-US" w:eastAsia="zh-CN"/>
        </w:rPr>
        <w:t xml:space="preserve">四</w:t>
      </w:r>
      <w:r>
        <w:rPr>
          <w:rFonts w:hint="eastAsia" w:ascii="仿宋" w:hAnsi="仿宋" w:eastAsia="仿宋" w:cs="仿宋"/>
          <w:bCs/>
          <w:caps w:val="0"/>
          <w:spacing w:val="0"/>
          <w:position w:val="0"/>
          <w:sz w:val="32"/>
          <w:szCs w:val="32"/>
          <w:highlight w:val="none"/>
        </w:rPr>
        <w:t xml:space="preserve">月</w:t>
      </w:r>
      <w:r/>
    </w:p>
    <w:p>
      <w:pPr>
        <w:ind w:left="0" w:right="0"/>
        <w:jc w:val="center"/>
        <w:keepLines w:val="0"/>
        <w:keepNext w:val="0"/>
        <w:pageBreakBefore w:val="0"/>
        <w:spacing w:beforeAutospacing="0" w:after="0" w:afterAutospacing="0" w:line="440" w:lineRule="exact"/>
        <w:widowControl w:val="off"/>
        <w:rPr>
          <w:rFonts w:hint="eastAsia" w:ascii="仿宋" w:hAnsi="仿宋" w:eastAsia="仿宋" w:cs="仿宋"/>
          <w:b/>
          <w:caps w:val="0"/>
          <w:spacing w:val="0"/>
          <w:position w:val="0"/>
          <w:sz w:val="36"/>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4"/>
          <w:footerReference w:type="first" r:id="rId15"/>
          <w:footnotePr/>
          <w:endnotePr/>
          <w:type w:val="nextPage"/>
          <w:pgSz w:w="11906" w:h="16838" w:orient="portrait"/>
          <w:pgMar w:top="1440" w:right="1446" w:bottom="1440" w:left="1446" w:header="850" w:footer="992" w:gutter="0"/>
          <w:pgNumType w:start="1"/>
          <w:cols w:num="1" w:sep="0" w:space="0" w:equalWidth="1"/>
          <w:docGrid w:linePitch="360"/>
          <w:titlePg/>
        </w:sectPr>
      </w:pPr>
      <w:r>
        <w:rPr>
          <w:rFonts w:hint="eastAsia" w:ascii="仿宋" w:hAnsi="仿宋" w:eastAsia="仿宋" w:cs="仿宋"/>
          <w:b/>
          <w:caps w:val="0"/>
          <w:spacing w:val="0"/>
          <w:position w:val="0"/>
          <w:sz w:val="36"/>
          <w:highlight w:val="none"/>
        </w:rPr>
      </w:r>
      <w:r/>
    </w:p>
    <w:p>
      <w:pPr>
        <w:ind w:left="0" w:right="0"/>
        <w:jc w:val="center"/>
        <w:keepLines w:val="0"/>
        <w:keepNext w:val="0"/>
        <w:pageBreakBefore w:val="0"/>
        <w:spacing w:beforeAutospacing="0" w:after="0" w:afterAutospacing="0" w:line="440" w:lineRule="exact"/>
        <w:widowControl w:val="off"/>
        <w:rPr>
          <w:rFonts w:hint="eastAsia" w:ascii="仿宋" w:hAnsi="仿宋" w:eastAsia="仿宋" w:cs="仿宋"/>
          <w:b/>
          <w:caps w:val="0"/>
          <w:spacing w:val="0"/>
          <w:position w:val="0"/>
          <w:sz w:val="36"/>
          <w:szCs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caps w:val="0"/>
          <w:spacing w:val="0"/>
          <w:position w:val="0"/>
          <w:sz w:val="36"/>
          <w:szCs w:val="22"/>
          <w:highlight w:val="none"/>
          <w:lang w:val="en-US" w:eastAsia="zh-CN"/>
        </w:rPr>
        <w:t xml:space="preserve">竞争性磋商文件</w:t>
      </w:r>
      <w:r/>
    </w:p>
    <w:p>
      <w:pPr>
        <w:ind w:left="0" w:right="0"/>
        <w:jc w:val="center"/>
        <w:keepLines w:val="0"/>
        <w:keepNext w:val="0"/>
        <w:pageBreakBefore w:val="0"/>
        <w:spacing w:beforeAutospacing="0" w:after="0" w:afterAutospacing="0" w:line="440" w:lineRule="exact"/>
        <w:widowControl w:val="off"/>
        <w:rPr>
          <w:rFonts w:hint="eastAsia" w:ascii="仿宋" w:hAnsi="仿宋" w:eastAsia="仿宋" w:cs="仿宋"/>
          <w:caps w:val="0"/>
          <w:spacing w:val="0"/>
          <w:position w:val="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aps w:val="0"/>
          <w:spacing w:val="0"/>
          <w:position w:val="0"/>
          <w:sz w:val="24"/>
          <w:szCs w:val="24"/>
          <w:highlight w:val="none"/>
          <w:lang w:val="en-US" w:eastAsia="zh-CN"/>
        </w:rPr>
        <w:t xml:space="preserve">项目编号：JSZC-320324-XZBA-C2026-0001</w:t>
      </w:r>
      <w:r/>
    </w:p>
    <w:p>
      <w:pPr>
        <w:jc w:val="both"/>
        <w:spacing w:before="0" w:beforeAutospacing="0" w:after="0" w:afterAutospacing="0" w:line="240" w:lineRule="auto"/>
        <w:tabs>
          <w:tab w:val="left" w:pos="3240" w:leader="none"/>
        </w:tabs>
        <w:rPr>
          <w:rStyle w:val="1370"/>
          <w:rFonts w:hint="eastAsia" w:ascii="仿宋" w:hAnsi="仿宋" w:eastAsia="仿宋" w:cs="仿宋"/>
          <w:b w:val="0"/>
          <w:i w:val="0"/>
          <w:caps w:val="0"/>
          <w:spacing w:val="0"/>
          <w:position w:val="0"/>
          <w:sz w:val="24"/>
          <w:szCs w:val="24"/>
          <w:highlight w:val="white"/>
          <w:u w:val="single"/>
        </w:rPr>
      </w:pPr>
      <w:r>
        <w:rPr>
          <w:rFonts w:hint="eastAsia" w:ascii="仿宋" w:hAnsi="仿宋" w:eastAsia="仿宋" w:cs="仿宋"/>
          <w:b w:val="0"/>
          <w:i w:val="0"/>
          <w:caps w:val="0"/>
          <w:spacing w:val="0"/>
          <w:position w:val="0"/>
          <w:sz w:val="24"/>
          <w:szCs w:val="24"/>
          <w:highlight w:val="white"/>
          <w:u w:val="single"/>
        </w:rPr>
      </w:r>
      <w:r/>
    </w:p>
    <w:p>
      <w:pPr>
        <w:ind w:left="0" w:right="0"/>
        <w:jc w:val="both"/>
        <w:keepLines w:val="0"/>
        <w:keepNext w:val="0"/>
        <w:pageBreakBefore w:val="0"/>
        <w:spacing w:beforeAutospacing="0" w:after="0" w:afterAutospacing="0" w:line="440" w:lineRule="exact"/>
        <w:widowControl w:val="off"/>
        <w:rPr>
          <w:rFonts w:hint="eastAsia" w:ascii="仿宋" w:hAnsi="仿宋" w:eastAsia="仿宋" w:cs="仿宋"/>
          <w:caps w:val="0"/>
          <w:spacing w:val="0"/>
          <w:position w:val="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aps w:val="0"/>
          <w:spacing w:val="0"/>
          <w:position w:val="0"/>
          <w:sz w:val="24"/>
          <w:szCs w:val="24"/>
          <w:highlight w:val="none"/>
          <w:lang w:val="en-US" w:eastAsia="zh-CN"/>
        </w:rPr>
        <w:t xml:space="preserve">（供应商）：</w:t>
      </w:r>
      <w:r/>
    </w:p>
    <w:p>
      <w:pPr>
        <w:ind w:left="0" w:right="0" w:firstLine="480"/>
        <w:jc w:val="both"/>
        <w:keepLines w:val="0"/>
        <w:keepNext w:val="0"/>
        <w:pageBreakBefore w:val="0"/>
        <w:spacing w:beforeAutospacing="0" w:after="0" w:afterAutospacing="0" w:line="440" w:lineRule="exact"/>
        <w:widowControl w:val="off"/>
        <w:rPr>
          <w:rFonts w:hint="eastAsia" w:ascii="仿宋" w:hAnsi="仿宋" w:eastAsia="仿宋" w:cs="仿宋"/>
          <w:caps w:val="0"/>
          <w:spacing w:val="0"/>
          <w:position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aps w:val="0"/>
          <w:spacing w:val="0"/>
          <w:position w:val="0"/>
          <w:sz w:val="24"/>
          <w:szCs w:val="24"/>
          <w:highlight w:val="none"/>
          <w:lang w:val="en-US" w:eastAsia="zh-CN"/>
        </w:rPr>
        <w:t xml:space="preserve">按照《中华人民共和国政府采购法》、《中华人民共和国政府采购法实施条例》及《政府采购竞争性磋商采购方式管理暂行办法》的规定，</w:t>
      </w:r>
      <w:r>
        <w:rPr>
          <w:rFonts w:hint="eastAsia" w:ascii="仿宋" w:hAnsi="仿宋" w:eastAsia="仿宋" w:cs="仿宋"/>
          <w:caps w:val="0"/>
          <w:spacing w:val="0"/>
          <w:position w:val="0"/>
          <w:sz w:val="24"/>
          <w:szCs w:val="24"/>
          <w:highlight w:val="none"/>
          <w:u w:val="single"/>
          <w:lang w:val="en-US" w:eastAsia="zh-CN"/>
        </w:rPr>
        <w:t xml:space="preserve">徐州贝昂工程管理咨询有限公司</w:t>
      </w:r>
      <w:r>
        <w:rPr>
          <w:rFonts w:hint="eastAsia" w:ascii="仿宋" w:hAnsi="仿宋" w:eastAsia="仿宋" w:cs="仿宋"/>
          <w:caps w:val="0"/>
          <w:spacing w:val="0"/>
          <w:position w:val="0"/>
          <w:sz w:val="24"/>
          <w:szCs w:val="24"/>
          <w:highlight w:val="none"/>
          <w:lang w:val="en-US" w:eastAsia="zh-CN"/>
        </w:rPr>
        <w:t xml:space="preserve">对</w:t>
      </w:r>
      <w:r>
        <w:rPr>
          <w:rFonts w:hint="eastAsia" w:ascii="仿宋" w:hAnsi="仿宋" w:eastAsia="仿宋" w:cs="仿宋"/>
          <w:caps w:val="0"/>
          <w:spacing w:val="0"/>
          <w:position w:val="0"/>
          <w:sz w:val="24"/>
          <w:szCs w:val="24"/>
          <w:highlight w:val="none"/>
          <w:u w:val="single"/>
          <w:lang w:val="en-US" w:eastAsia="zh-CN"/>
        </w:rPr>
        <w:t xml:space="preserve">睢城街道第一工业园区爱德仕厂房升级改造工程</w:t>
      </w:r>
      <w:r>
        <w:rPr>
          <w:rFonts w:hint="eastAsia" w:ascii="仿宋" w:hAnsi="仿宋" w:eastAsia="仿宋" w:cs="仿宋"/>
          <w:caps w:val="0"/>
          <w:spacing w:val="0"/>
          <w:position w:val="0"/>
          <w:sz w:val="24"/>
          <w:szCs w:val="24"/>
          <w:highlight w:val="none"/>
          <w:lang w:val="en-US" w:eastAsia="zh-CN"/>
        </w:rPr>
        <w:t xml:space="preserve">采取竞争性磋商采购方式进行采购，竞争性磋商文件（以下简称《磋商文件》）内容如下：</w:t>
      </w:r>
      <w:r/>
    </w:p>
    <w:p>
      <w:pPr>
        <w:ind w:left="0" w:right="0"/>
        <w:jc w:val="center"/>
        <w:keepLines w:val="0"/>
        <w:keepNext w:val="0"/>
        <w:pageBreakBefore w:val="0"/>
        <w:spacing w:beforeAutospacing="0" w:after="0" w:afterAutospacing="0" w:line="440" w:lineRule="exact"/>
        <w:widowControl w:val="off"/>
        <w:rPr>
          <w:rFonts w:hint="eastAsia" w:ascii="仿宋" w:hAnsi="仿宋" w:eastAsia="仿宋" w:cs="仿宋"/>
          <w:b/>
          <w:bCs/>
          <w:caps w:val="0"/>
          <w:spacing w:val="0"/>
          <w:position w:val="0"/>
          <w:sz w:val="28"/>
          <w:szCs w:val="28"/>
          <w:highlight w:val="none"/>
          <w:lang w:eastAsia="en-US"/>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aps w:val="0"/>
          <w:spacing w:val="0"/>
          <w:position w:val="0"/>
          <w:sz w:val="28"/>
          <w:szCs w:val="28"/>
          <w:highlight w:val="none"/>
          <w:lang w:val="en-US" w:eastAsia="zh-CN"/>
        </w:rPr>
        <w:t xml:space="preserve">第一章 项目说明</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一、采购人：睢宁县睢城街道办事处</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二、项目名称：睢城街道第一工业园区爱德仕厂房升级改造工程</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三、项目编号：JSZC-320324-XZBA-C2026-0001</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四、采购邀请：通过发布公告的方式邀请符合相应资格条件的供应商参与竞争性磋商采购活动。</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五、采购方式：本项目采用竞争性磋商采购方式。</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六、供应商资格条件：见竞争性磋商公告。</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rPr>
      </w:pPr>
      <w:r>
        <w:rPr>
          <w:rStyle w:val="1370"/>
          <w:rFonts w:hint="eastAsia" w:ascii="仿宋" w:hAnsi="仿宋" w:eastAsia="仿宋" w:cs="仿宋"/>
          <w:b/>
          <w:bCs/>
          <w:i w:val="0"/>
          <w:caps w:val="0"/>
          <w:spacing w:val="0"/>
          <w:position w:val="0"/>
          <w:sz w:val="24"/>
          <w:szCs w:val="24"/>
          <w:highlight w:val="white"/>
          <w:lang w:val="en-US" w:eastAsia="zh-CN" w:bidi="ar-SA"/>
        </w:rPr>
        <w:t xml:space="preserve">七、采购预算（采购项目预算金额）：见《磋商文件》附件2、《项目要求（采购需求）》。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八、采购需求：见《磋商文件》附件2、《项目要求（采购需求）》。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九、合同条款：见《磋商文件》附件6、《拟签订的合同文本》。</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rPr>
      </w:pPr>
      <w:r>
        <w:rPr>
          <w:rStyle w:val="1370"/>
          <w:rFonts w:hint="eastAsia" w:ascii="仿宋" w:hAnsi="仿宋" w:eastAsia="仿宋" w:cs="仿宋"/>
          <w:b/>
          <w:bCs/>
          <w:i w:val="0"/>
          <w:caps w:val="0"/>
          <w:spacing w:val="0"/>
          <w:position w:val="0"/>
          <w:sz w:val="24"/>
          <w:szCs w:val="24"/>
          <w:highlight w:val="white"/>
          <w:lang w:val="en-US" w:eastAsia="zh-CN" w:bidi="ar-SA"/>
        </w:rPr>
        <w:t xml:space="preserve">十、报价要求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1、供应商报价为要约，</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徐州贝昂工程管理咨询有限公司</w:t>
      </w:r>
      <w:r>
        <w:rPr>
          <w:rStyle w:val="1370"/>
          <w:rFonts w:hint="eastAsia" w:ascii="仿宋" w:hAnsi="仿宋" w:eastAsia="仿宋" w:cs="仿宋"/>
          <w:b w:val="0"/>
          <w:i w:val="0"/>
          <w:caps w:val="0"/>
          <w:spacing w:val="0"/>
          <w:position w:val="0"/>
          <w:sz w:val="24"/>
          <w:szCs w:val="24"/>
          <w:highlight w:val="white"/>
          <w:lang w:val="en-US" w:eastAsia="zh-CN" w:bidi="ar-SA"/>
        </w:rPr>
        <w:t xml:space="preserve">无承诺表示时视为未成交，</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徐州贝昂工程管理咨询有限公司</w:t>
      </w:r>
      <w:r>
        <w:rPr>
          <w:rStyle w:val="1370"/>
          <w:rFonts w:hint="eastAsia" w:ascii="仿宋" w:hAnsi="仿宋" w:eastAsia="仿宋" w:cs="仿宋"/>
          <w:b w:val="0"/>
          <w:i w:val="0"/>
          <w:caps w:val="0"/>
          <w:spacing w:val="0"/>
          <w:position w:val="0"/>
          <w:sz w:val="24"/>
          <w:szCs w:val="24"/>
          <w:highlight w:val="white"/>
          <w:lang w:val="en-US" w:eastAsia="zh-CN" w:bidi="ar-SA"/>
        </w:rPr>
        <w:t xml:space="preserve">认为必要时可重新进行竞争性磋商采购或采取其它方式采购。</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2、按照《磋商报价表》要求填写首次报价。</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3、报价包含本项目范围内的全部费用。供应商有漏报或不报的，采购人将视为有关费用已包括在本项目的报价中而不予支付。采购人不支付报价以外的任何费用。</w:t>
      </w:r>
      <w:r/>
    </w:p>
    <w:p>
      <w:pPr>
        <w:numPr>
          <w:ilvl w:val="0"/>
          <w:numId w:val="0"/>
        </w:numPr>
        <w:ind w:left="0" w:right="0"/>
        <w:jc w:val="center"/>
        <w:keepLines w:val="0"/>
        <w:keepNext w:val="0"/>
        <w:pageBreakBefore w:val="0"/>
        <w:spacing w:beforeAutospacing="0" w:after="0" w:afterAutospacing="0" w:line="440" w:lineRule="exact"/>
        <w:widowControl w:val="off"/>
        <w:rPr>
          <w:rFonts w:hint="eastAsia" w:ascii="仿宋" w:hAnsi="仿宋" w:eastAsia="仿宋" w:cs="仿宋"/>
          <w:b/>
          <w:bCs/>
          <w:sz w:val="28"/>
          <w:szCs w:val="28"/>
          <w:highlight w:val="none"/>
          <w:lang w:val="en-US" w:eastAsia="en-US" w:bidi="ar-SA"/>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sz w:val="28"/>
          <w:szCs w:val="28"/>
          <w:highlight w:val="none"/>
          <w:lang w:val="en-US" w:eastAsia="zh-CN" w:bidi="ar-SA"/>
        </w:rPr>
        <w:t xml:space="preserve">第二章 磋商保证金</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十一、供应商提交磋商保证金</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1、磋商保证金交纳数额和形式：不需交纳。</w:t>
      </w:r>
      <w:r/>
    </w:p>
    <w:p>
      <w:pPr>
        <w:numPr>
          <w:ilvl w:val="0"/>
          <w:numId w:val="0"/>
        </w:numPr>
        <w:ind w:left="0" w:right="0"/>
        <w:jc w:val="center"/>
        <w:keepLines w:val="0"/>
        <w:keepNext w:val="0"/>
        <w:pageBreakBefore w:val="0"/>
        <w:spacing w:beforeAutospacing="0" w:after="0" w:afterAutospacing="0" w:line="440" w:lineRule="exact"/>
        <w:widowControl w:val="off"/>
        <w:rPr>
          <w:rFonts w:hint="eastAsia" w:ascii="仿宋" w:hAnsi="仿宋" w:eastAsia="仿宋" w:cs="仿宋"/>
          <w:b/>
          <w:bCs/>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sz w:val="28"/>
          <w:szCs w:val="28"/>
          <w:highlight w:val="none"/>
          <w:lang w:val="en-US" w:eastAsia="zh-CN" w:bidi="ar-SA"/>
        </w:rPr>
        <w:t xml:space="preserve">第三章 响应文件</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十二、提交响应文件要求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（一）本项目通过“苏采云”系统进行电子采购，即供应商响应文件从政府采购客户端工具制作并通过“苏采云”系统提交。</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供应商应当通过“苏采云”系统提交数据电文形式的响应文件（即电子投标）。未进行线上响应文件提交并解密(因“苏采云”系统导致解密失败的除外)的供应商，响应无效。</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CA数字证书”的获取：供应商需办理CA锁，“苏采云”系统目前仅支持“苏采云”系统下的政务CA，省内各地区办理的“苏采云”系统下的政务CA全省通用。“CA数字证书”的办理材料详见“徐州政府采购网--办事指南--资料下载”，点击进入《江苏省政府采购管理交易系统（苏采云）供应商操作手册及政府采购客户端》，进行下载。</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使用需要第三方认证的电子签名、数据电文，通过互联网方式提交首次响应文件。即：使用“电子签名认证证书（CA数字证书）”登录“苏采云”系统（网址：http://jszfcg.jsczt.cn/；或进入徐州政府采购网（网址：https://czj.xz.gov.cn/zfcg），点击“苏采云”进入系统），按照要求通过互联网方式提交首次响应文件。</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“苏采云”系统使用要求：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1、使用谷歌浏览器参与不见面开标及磋商环节。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2、电脑需提前准备好麦克风、音响，摄像头，提前检查保证能够正常使用。</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3、操作系统至少win7以上，建议使用win10操作系统。</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（二）首次响应文件提交的截止时间：</w:t>
      </w:r>
      <w:r>
        <w:rPr>
          <w:rStyle w:val="1370"/>
          <w:rFonts w:hint="eastAsia" w:ascii="仿宋" w:hAnsi="仿宋" w:eastAsia="仿宋" w:cs="仿宋"/>
          <w:b/>
          <w:bCs/>
          <w:i w:val="0"/>
          <w:caps w:val="0"/>
          <w:spacing w:val="0"/>
          <w:position w:val="0"/>
          <w:sz w:val="24"/>
          <w:szCs w:val="24"/>
          <w:highlight w:val="none"/>
          <w:lang w:val="en-US" w:eastAsia="zh-CN" w:bidi="ar-SA"/>
        </w:rPr>
        <w:t xml:space="preserve">2026年05月13日09:00</w:t>
      </w:r>
      <w:r>
        <w:rPr>
          <w:rStyle w:val="1370"/>
          <w:rFonts w:hint="eastAsia" w:ascii="仿宋" w:hAnsi="仿宋" w:eastAsia="仿宋" w:cs="仿宋"/>
          <w:b w:val="0"/>
          <w:i w:val="0"/>
          <w:caps w:val="0"/>
          <w:spacing w:val="0"/>
          <w:position w:val="0"/>
          <w:sz w:val="24"/>
          <w:szCs w:val="24"/>
          <w:highlight w:val="white"/>
          <w:lang w:val="en-US" w:eastAsia="zh-CN" w:bidi="ar-SA"/>
        </w:rPr>
        <w:t xml:space="preserve">，在截止时间后提交的首次响应文件为无效文件，将被拒收。</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（三）首次响应文件提交时间、地点：</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1、提交时间</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首次响应文件提交的截止时间（</w:t>
      </w:r>
      <w:r>
        <w:rPr>
          <w:rStyle w:val="1370"/>
          <w:rFonts w:hint="eastAsia" w:ascii="仿宋" w:hAnsi="仿宋" w:eastAsia="仿宋" w:cs="仿宋"/>
          <w:b/>
          <w:bCs/>
          <w:i w:val="0"/>
          <w:caps w:val="0"/>
          <w:spacing w:val="0"/>
          <w:position w:val="0"/>
          <w:sz w:val="24"/>
          <w:szCs w:val="24"/>
          <w:highlight w:val="none"/>
          <w:lang w:val="en-US" w:eastAsia="zh-CN" w:bidi="ar-SA"/>
        </w:rPr>
        <w:t xml:space="preserve">2026年05月13日09:00</w:t>
      </w:r>
      <w:r>
        <w:rPr>
          <w:rStyle w:val="1370"/>
          <w:rFonts w:hint="eastAsia" w:ascii="仿宋" w:hAnsi="仿宋" w:eastAsia="仿宋" w:cs="仿宋"/>
          <w:b w:val="0"/>
          <w:i w:val="0"/>
          <w:caps w:val="0"/>
          <w:spacing w:val="0"/>
          <w:position w:val="0"/>
          <w:sz w:val="24"/>
          <w:szCs w:val="24"/>
          <w:highlight w:val="white"/>
          <w:lang w:val="en-US" w:eastAsia="zh-CN" w:bidi="ar-SA"/>
        </w:rPr>
        <w:t xml:space="preserve">）前。</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2、提交地点：</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“苏采云”系统（网址： http://jszfcg.jsczt.cn/）“开标大厅”或进入徐州政府采购网（网址：https://czj.xz.gov.cn/zfcg/index.html）--办事指南--供应商--供应商登录入口，点击“苏采云”进入系统“开标大厅”。 </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（四）首次响应文件开启时间：</w:t>
      </w:r>
      <w:r>
        <w:rPr>
          <w:rStyle w:val="1370"/>
          <w:rFonts w:hint="eastAsia" w:ascii="仿宋" w:hAnsi="仿宋" w:eastAsia="仿宋" w:cs="仿宋"/>
          <w:b/>
          <w:bCs/>
          <w:i w:val="0"/>
          <w:caps w:val="0"/>
          <w:spacing w:val="0"/>
          <w:position w:val="0"/>
          <w:sz w:val="24"/>
          <w:szCs w:val="24"/>
          <w:highlight w:val="none"/>
          <w:lang w:val="en-US" w:eastAsia="zh-CN" w:bidi="ar-SA"/>
        </w:rPr>
        <w:t xml:space="preserve">2026年05月13日09:00</w:t>
      </w:r>
      <w:r>
        <w:rPr>
          <w:rStyle w:val="1370"/>
          <w:rFonts w:hint="eastAsia" w:ascii="仿宋" w:hAnsi="仿宋" w:eastAsia="仿宋" w:cs="仿宋"/>
          <w:b/>
          <w:bCs/>
          <w:i w:val="0"/>
          <w:caps w:val="0"/>
          <w:spacing w:val="0"/>
          <w:position w:val="0"/>
          <w:sz w:val="24"/>
          <w:szCs w:val="24"/>
          <w:highlight w:val="white"/>
          <w:lang w:val="en-US" w:eastAsia="zh-CN" w:bidi="ar-SA"/>
        </w:rPr>
        <w:t xml:space="preserve">。</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（五）首次响应文件开启地点：</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“苏采云”系统（网址： http://jszfcg.jsczt.cn/）“开标大厅”或进入徐州政府采购网（网址：https://czj.xz.gov.cn/zfcg/index.html）--办事指南--供应商--供应商登录入口，点击“苏采云”进入系统“开标大厅”。</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（七）不接受不按要求加盖公章（电子签章）的首次响应文件。电子签章相关要求见“苏采云”系统。</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（八）首次响应文件解密：到达开启时间，“苏采云”系统自动提取所有响应文件，供应商按采购文件规定方式按时在线解密。本项目采购文件规定的供应商按时在线解密方式：</w:t>
      </w:r>
      <w:r>
        <w:rPr>
          <w:rStyle w:val="1370"/>
          <w:rFonts w:hint="eastAsia" w:ascii="仿宋" w:hAnsi="仿宋" w:eastAsia="仿宋" w:cs="仿宋"/>
          <w:b/>
          <w:bCs/>
          <w:i w:val="0"/>
          <w:caps w:val="0"/>
          <w:spacing w:val="0"/>
          <w:position w:val="0"/>
          <w:sz w:val="24"/>
          <w:szCs w:val="24"/>
          <w:highlight w:val="white"/>
          <w:lang w:val="en-US" w:eastAsia="zh-CN" w:bidi="ar-SA"/>
        </w:rPr>
        <w:t xml:space="preserve">开启时间后30分钟内</w:t>
      </w:r>
      <w:r>
        <w:rPr>
          <w:rStyle w:val="1370"/>
          <w:rFonts w:hint="eastAsia" w:ascii="仿宋" w:hAnsi="仿宋" w:eastAsia="仿宋" w:cs="仿宋"/>
          <w:b w:val="0"/>
          <w:i w:val="0"/>
          <w:caps w:val="0"/>
          <w:spacing w:val="0"/>
          <w:position w:val="0"/>
          <w:sz w:val="24"/>
          <w:szCs w:val="24"/>
          <w:highlight w:val="white"/>
          <w:lang w:val="en-US" w:eastAsia="zh-CN" w:bidi="ar-SA"/>
        </w:rPr>
        <w:t xml:space="preserve">，通过“苏采云”系统（使用“CA数字证书”）解密。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点击进入《江苏省政府采购管理交易系统（苏采云）供应商操作手册及政府采购客户端》，进行下载。</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（十）相关说明: 供应商在“苏采云”系统中提交首次响应文件的时间即为数据电文（响应文件，下同）的发送时间和接收时间。</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十三、响应文件编制要求</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请按照以下要求（包括但不限于以下要求）制作：</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（一）基本目录</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1、《磋商报价表》（加盖电子签章，格式见《磋商文件》附件。政府采购客户端工具输入报价自动生成）；</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2、供应商认为需要提供的其他资料的扫描件（如有）。</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（二）资格条件（1～6项必须提供并加盖电子签章，否则响应无效）</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w:t>
      </w:r>
      <w:r>
        <w:rPr>
          <w:rStyle w:val="1370"/>
          <w:rFonts w:hint="eastAsia" w:ascii="仿宋" w:hAnsi="仿宋" w:eastAsia="仿宋" w:cs="仿宋"/>
          <w:b/>
          <w:bCs/>
          <w:i w:val="0"/>
          <w:caps w:val="0"/>
          <w:spacing w:val="0"/>
          <w:position w:val="0"/>
          <w:sz w:val="24"/>
          <w:szCs w:val="24"/>
          <w:highlight w:val="white"/>
          <w:lang w:val="en-US" w:eastAsia="zh-CN" w:bidi="ar-SA"/>
        </w:rPr>
        <w:t xml:space="preserve">具有独立承担民事责任的能力</w:t>
      </w:r>
      <w:r>
        <w:rPr>
          <w:rStyle w:val="1370"/>
          <w:rFonts w:hint="eastAsia" w:ascii="仿宋" w:hAnsi="仿宋" w:eastAsia="仿宋" w:cs="仿宋"/>
          <w:b w:val="0"/>
          <w:i w:val="0"/>
          <w:caps w:val="0"/>
          <w:spacing w:val="0"/>
          <w:position w:val="0"/>
          <w:sz w:val="24"/>
          <w:szCs w:val="24"/>
          <w:highlight w:val="white"/>
          <w:lang w:val="en-US" w:eastAsia="zh-CN" w:bidi="ar-SA"/>
        </w:rPr>
        <w:t xml:space="preserve">，即提供供应商</w:t>
      </w:r>
      <w:r>
        <w:rPr>
          <w:rFonts w:hint="eastAsia" w:ascii="仿宋" w:hAnsi="仿宋" w:eastAsia="仿宋" w:cs="仿宋"/>
          <w:sz w:val="24"/>
          <w:szCs w:val="24"/>
          <w:highlight w:val="none"/>
          <w:lang w:eastAsia="zh-CN"/>
        </w:rPr>
        <w:t xml:space="preserve">合法有效的法人的营业执照(或事业单位法人证书)或其他组织应提供合法证明文件</w:t>
      </w:r>
      <w:r>
        <w:rPr>
          <w:rFonts w:hint="eastAsia" w:ascii="仿宋" w:hAnsi="仿宋" w:eastAsia="仿宋" w:cs="仿宋"/>
          <w:sz w:val="24"/>
          <w:szCs w:val="24"/>
          <w:highlight w:val="none"/>
          <w:lang w:val="en-US" w:eastAsia="zh-CN"/>
        </w:rPr>
        <w:t xml:space="preserve">的扫描件</w:t>
      </w:r>
      <w:r>
        <w:rPr>
          <w:rStyle w:val="1370"/>
          <w:rFonts w:hint="eastAsia" w:ascii="仿宋" w:hAnsi="仿宋" w:eastAsia="仿宋" w:cs="仿宋"/>
          <w:b w:val="0"/>
          <w:i w:val="0"/>
          <w:caps w:val="0"/>
          <w:spacing w:val="0"/>
          <w:position w:val="0"/>
          <w:sz w:val="24"/>
          <w:szCs w:val="24"/>
          <w:highlight w:val="white"/>
          <w:lang w:val="en-US" w:eastAsia="zh-CN" w:bidi="ar-SA"/>
        </w:rPr>
        <w:t xml:space="preserve">。</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w:t>
      </w:r>
      <w:r>
        <w:rPr>
          <w:rStyle w:val="1370"/>
          <w:rFonts w:hint="eastAsia" w:ascii="仿宋" w:hAnsi="仿宋" w:eastAsia="仿宋" w:cs="仿宋"/>
          <w:b/>
          <w:bCs/>
          <w:i w:val="0"/>
          <w:caps w:val="0"/>
          <w:spacing w:val="0"/>
          <w:position w:val="0"/>
          <w:sz w:val="24"/>
          <w:szCs w:val="24"/>
          <w:highlight w:val="white"/>
          <w:lang w:val="en-US" w:eastAsia="zh-CN" w:bidi="ar-SA"/>
        </w:rPr>
        <w:t xml:space="preserve">具有良好的商业信誉和健全的财务会计制度</w:t>
      </w:r>
      <w:r>
        <w:rPr>
          <w:rStyle w:val="1370"/>
          <w:rFonts w:hint="eastAsia" w:ascii="仿宋" w:hAnsi="仿宋" w:eastAsia="仿宋" w:cs="仿宋"/>
          <w:b w:val="0"/>
          <w:i w:val="0"/>
          <w:caps w:val="0"/>
          <w:spacing w:val="0"/>
          <w:position w:val="0"/>
          <w:sz w:val="24"/>
          <w:szCs w:val="24"/>
          <w:highlight w:val="white"/>
          <w:lang w:val="en-US" w:eastAsia="zh-CN" w:bidi="ar-SA"/>
        </w:rPr>
        <w:t xml:space="preserve">，即至少提供：供应商的提交“首次响应文件提交的截止时间”前6个月内任何1月（不含“首次响应文件提交的截止时间”当月）的</w:t>
      </w:r>
      <w:r>
        <w:rPr>
          <w:rStyle w:val="1370"/>
          <w:rFonts w:hint="eastAsia" w:ascii="仿宋" w:hAnsi="仿宋" w:eastAsia="仿宋" w:cs="仿宋"/>
          <w:b/>
          <w:bCs/>
          <w:i w:val="0"/>
          <w:caps w:val="0"/>
          <w:spacing w:val="0"/>
          <w:position w:val="0"/>
          <w:sz w:val="24"/>
          <w:szCs w:val="24"/>
          <w:highlight w:val="white"/>
          <w:lang w:val="en-US" w:eastAsia="zh-CN" w:bidi="ar-SA"/>
        </w:rPr>
        <w:t xml:space="preserve">资产负债表和利润表月报表</w:t>
      </w:r>
      <w:r>
        <w:rPr>
          <w:rStyle w:val="1370"/>
          <w:rFonts w:hint="eastAsia" w:ascii="仿宋" w:hAnsi="仿宋" w:eastAsia="仿宋" w:cs="仿宋"/>
          <w:b w:val="0"/>
          <w:i w:val="0"/>
          <w:caps w:val="0"/>
          <w:spacing w:val="0"/>
          <w:position w:val="0"/>
          <w:sz w:val="24"/>
          <w:szCs w:val="24"/>
          <w:highlight w:val="white"/>
          <w:lang w:val="en-US" w:eastAsia="zh-CN" w:bidi="ar-SA"/>
        </w:rPr>
        <w:t xml:space="preserve">扫描件</w:t>
      </w:r>
      <w:r>
        <w:rPr>
          <w:rStyle w:val="1370"/>
          <w:rFonts w:hint="eastAsia" w:ascii="仿宋" w:hAnsi="仿宋" w:eastAsia="仿宋" w:cs="仿宋"/>
          <w:b/>
          <w:bCs/>
          <w:i w:val="0"/>
          <w:caps w:val="0"/>
          <w:spacing w:val="0"/>
          <w:position w:val="0"/>
          <w:sz w:val="24"/>
          <w:szCs w:val="24"/>
          <w:highlight w:val="white"/>
          <w:lang w:val="en-US" w:eastAsia="zh-CN" w:bidi="ar-SA"/>
        </w:rPr>
        <w:t xml:space="preserve">各一份</w:t>
      </w:r>
      <w:r>
        <w:rPr>
          <w:rStyle w:val="1370"/>
          <w:rFonts w:hint="eastAsia" w:ascii="仿宋" w:hAnsi="仿宋" w:eastAsia="仿宋" w:cs="仿宋"/>
          <w:b w:val="0"/>
          <w:i w:val="0"/>
          <w:caps w:val="0"/>
          <w:spacing w:val="0"/>
          <w:position w:val="0"/>
          <w:sz w:val="24"/>
          <w:szCs w:val="24"/>
          <w:highlight w:val="white"/>
          <w:lang w:val="en-US" w:eastAsia="zh-CN" w:bidi="ar-SA"/>
        </w:rPr>
        <w:t xml:space="preserve">；或供应商基本开户银行出具的有效的资信证明扫描件一份；或其2025年度经审计的审计报告（审计报告应当至少包含报告正文、资产负债表、利润表、现金流量表）扫描件。</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w:t>
      </w:r>
      <w:r>
        <w:rPr>
          <w:rStyle w:val="1370"/>
          <w:rFonts w:hint="eastAsia" w:ascii="仿宋" w:hAnsi="仿宋" w:eastAsia="仿宋" w:cs="仿宋"/>
          <w:b/>
          <w:bCs/>
          <w:i w:val="0"/>
          <w:caps w:val="0"/>
          <w:spacing w:val="0"/>
          <w:position w:val="0"/>
          <w:sz w:val="24"/>
          <w:szCs w:val="24"/>
          <w:highlight w:val="white"/>
          <w:lang w:val="en-US" w:eastAsia="zh-CN" w:bidi="ar-SA"/>
        </w:rPr>
        <w:t xml:space="preserve">有依法缴纳税收和社会保障资金的良好记录</w:t>
      </w:r>
      <w:r>
        <w:rPr>
          <w:rStyle w:val="1370"/>
          <w:rFonts w:hint="eastAsia" w:ascii="仿宋" w:hAnsi="仿宋" w:eastAsia="仿宋" w:cs="仿宋"/>
          <w:b w:val="0"/>
          <w:i w:val="0"/>
          <w:caps w:val="0"/>
          <w:spacing w:val="0"/>
          <w:position w:val="0"/>
          <w:sz w:val="24"/>
          <w:szCs w:val="24"/>
          <w:highlight w:val="white"/>
          <w:lang w:val="en-US" w:eastAsia="zh-CN" w:bidi="ar-SA"/>
        </w:rPr>
        <w:t xml:space="preserve">，即至少提供：供应商的提交“首次响应文件提交的截止时间”前6个月内任何1月（不含“首次响应文件提交的截止时间”当月）的</w:t>
      </w:r>
      <w:r>
        <w:rPr>
          <w:rStyle w:val="1370"/>
          <w:rFonts w:hint="eastAsia" w:ascii="仿宋" w:hAnsi="仿宋" w:eastAsia="仿宋" w:cs="仿宋"/>
          <w:b/>
          <w:bCs/>
          <w:i w:val="0"/>
          <w:caps w:val="0"/>
          <w:spacing w:val="0"/>
          <w:position w:val="0"/>
          <w:sz w:val="24"/>
          <w:szCs w:val="24"/>
          <w:highlight w:val="white"/>
          <w:lang w:val="en-US" w:eastAsia="zh-CN" w:bidi="ar-SA"/>
        </w:rPr>
        <w:t xml:space="preserve">依法缴纳税收和社会保障资金</w:t>
      </w:r>
      <w:r>
        <w:rPr>
          <w:rStyle w:val="1370"/>
          <w:rFonts w:hint="eastAsia" w:ascii="仿宋" w:hAnsi="仿宋" w:eastAsia="仿宋" w:cs="仿宋"/>
          <w:b w:val="0"/>
          <w:i w:val="0"/>
          <w:caps w:val="0"/>
          <w:spacing w:val="0"/>
          <w:position w:val="0"/>
          <w:sz w:val="24"/>
          <w:szCs w:val="24"/>
          <w:highlight w:val="white"/>
          <w:lang w:val="en-US" w:eastAsia="zh-CN" w:bidi="ar-SA"/>
        </w:rPr>
        <w:t xml:space="preserve">的相关材料扫描件</w:t>
      </w:r>
      <w:r>
        <w:rPr>
          <w:rStyle w:val="1370"/>
          <w:rFonts w:hint="eastAsia" w:ascii="仿宋" w:hAnsi="仿宋" w:eastAsia="仿宋" w:cs="仿宋"/>
          <w:b/>
          <w:bCs/>
          <w:i w:val="0"/>
          <w:caps w:val="0"/>
          <w:spacing w:val="0"/>
          <w:position w:val="0"/>
          <w:sz w:val="24"/>
          <w:szCs w:val="24"/>
          <w:highlight w:val="white"/>
          <w:lang w:val="en-US" w:eastAsia="zh-CN" w:bidi="ar-SA"/>
        </w:rPr>
        <w:t xml:space="preserve">各一份</w:t>
      </w:r>
      <w:r>
        <w:rPr>
          <w:rStyle w:val="1370"/>
          <w:rFonts w:hint="eastAsia" w:ascii="仿宋" w:hAnsi="仿宋" w:eastAsia="仿宋" w:cs="仿宋"/>
          <w:b w:val="0"/>
          <w:i w:val="0"/>
          <w:caps w:val="0"/>
          <w:spacing w:val="0"/>
          <w:position w:val="0"/>
          <w:sz w:val="24"/>
          <w:szCs w:val="24"/>
          <w:highlight w:val="white"/>
          <w:lang w:val="en-US" w:eastAsia="zh-CN" w:bidi="ar-SA"/>
        </w:rPr>
        <w:t xml:space="preserve">；或依法免税或不需要缴纳社会保障资金的供应商应提供相应其依法免税或不需要缴纳社会保障资金的证明文件扫描件。</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4.</w:t>
      </w:r>
      <w:r>
        <w:rPr>
          <w:rStyle w:val="1370"/>
          <w:rFonts w:hint="eastAsia" w:ascii="仿宋" w:hAnsi="仿宋" w:eastAsia="仿宋" w:cs="仿宋"/>
          <w:b/>
          <w:bCs/>
          <w:i w:val="0"/>
          <w:caps w:val="0"/>
          <w:spacing w:val="0"/>
          <w:position w:val="0"/>
          <w:sz w:val="24"/>
          <w:szCs w:val="24"/>
          <w:highlight w:val="white"/>
          <w:lang w:val="en-US" w:eastAsia="zh-CN" w:bidi="ar-SA"/>
        </w:rPr>
        <w:t xml:space="preserve">具备履行合同所必需的设备和专业技术能力</w:t>
      </w:r>
      <w:r>
        <w:rPr>
          <w:rStyle w:val="1370"/>
          <w:rFonts w:hint="eastAsia" w:ascii="仿宋" w:hAnsi="仿宋" w:eastAsia="仿宋" w:cs="仿宋"/>
          <w:b w:val="0"/>
          <w:i w:val="0"/>
          <w:caps w:val="0"/>
          <w:spacing w:val="0"/>
          <w:position w:val="0"/>
          <w:sz w:val="24"/>
          <w:szCs w:val="24"/>
          <w:highlight w:val="white"/>
          <w:lang w:val="en-US" w:eastAsia="zh-CN" w:bidi="ar-SA"/>
        </w:rPr>
        <w:t xml:space="preserve">，即提供</w:t>
      </w:r>
      <w:r>
        <w:rPr>
          <w:rFonts w:hint="eastAsia" w:ascii="仿宋" w:hAnsi="仿宋" w:eastAsia="仿宋" w:cs="仿宋"/>
          <w:sz w:val="24"/>
          <w:szCs w:val="24"/>
          <w:highlight w:val="none"/>
          <w:lang w:eastAsia="zh-CN"/>
        </w:rPr>
        <w:t xml:space="preserve">具备履行合同所必需的设备和专业技术能力的书面声明（格式见《磋商文件》附件）</w:t>
      </w:r>
      <w:r>
        <w:rPr>
          <w:rStyle w:val="1370"/>
          <w:rFonts w:hint="eastAsia" w:ascii="仿宋" w:hAnsi="仿宋" w:eastAsia="仿宋" w:cs="仿宋"/>
          <w:b w:val="0"/>
          <w:i w:val="0"/>
          <w:caps w:val="0"/>
          <w:spacing w:val="0"/>
          <w:position w:val="0"/>
          <w:sz w:val="24"/>
          <w:szCs w:val="24"/>
          <w:highlight w:val="white"/>
          <w:lang w:val="en-US" w:eastAsia="zh-CN" w:bidi="ar-SA"/>
        </w:rPr>
        <w:t xml:space="preserve">：</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① 供应商须具备</w:t>
      </w:r>
      <w:r>
        <w:rPr>
          <w:rStyle w:val="1370"/>
          <w:rFonts w:hint="eastAsia" w:ascii="仿宋" w:hAnsi="仿宋" w:eastAsia="仿宋" w:cs="仿宋"/>
          <w:b/>
          <w:bCs/>
          <w:i w:val="0"/>
          <w:caps w:val="0"/>
          <w:spacing w:val="0"/>
          <w:position w:val="0"/>
          <w:sz w:val="24"/>
          <w:szCs w:val="24"/>
          <w:highlight w:val="white"/>
          <w:lang w:val="en-US" w:eastAsia="zh-CN" w:bidi="ar-SA"/>
        </w:rPr>
        <w:t xml:space="preserve">建筑装修装饰工程专业承包贰级（含）以上资质</w:t>
      </w:r>
      <w:r>
        <w:rPr>
          <w:rStyle w:val="1370"/>
          <w:rFonts w:hint="eastAsia" w:ascii="仿宋" w:hAnsi="仿宋" w:eastAsia="仿宋" w:cs="仿宋"/>
          <w:b w:val="0"/>
          <w:i w:val="0"/>
          <w:caps w:val="0"/>
          <w:spacing w:val="0"/>
          <w:position w:val="0"/>
          <w:sz w:val="24"/>
          <w:szCs w:val="24"/>
          <w:highlight w:val="white"/>
          <w:lang w:val="en-US" w:eastAsia="zh-CN" w:bidi="ar-SA"/>
        </w:rPr>
        <w:t xml:space="preserve">，并具有</w:t>
      </w:r>
      <w:r>
        <w:rPr>
          <w:rStyle w:val="1370"/>
          <w:rFonts w:hint="eastAsia" w:ascii="仿宋" w:hAnsi="仿宋" w:eastAsia="仿宋" w:cs="仿宋"/>
          <w:b/>
          <w:bCs/>
          <w:i w:val="0"/>
          <w:caps w:val="0"/>
          <w:spacing w:val="0"/>
          <w:position w:val="0"/>
          <w:sz w:val="24"/>
          <w:szCs w:val="24"/>
          <w:highlight w:val="white"/>
          <w:lang w:val="en-US" w:eastAsia="zh-CN" w:bidi="ar-SA"/>
        </w:rPr>
        <w:t xml:space="preserve">有效的安全生产许可证</w:t>
      </w:r>
      <w:r>
        <w:rPr>
          <w:rStyle w:val="1370"/>
          <w:rFonts w:hint="eastAsia" w:ascii="仿宋" w:hAnsi="仿宋" w:eastAsia="仿宋" w:cs="仿宋"/>
          <w:b w:val="0"/>
          <w:bCs w:val="0"/>
          <w:i w:val="0"/>
          <w:caps w:val="0"/>
          <w:spacing w:val="0"/>
          <w:position w:val="0"/>
          <w:sz w:val="24"/>
          <w:szCs w:val="24"/>
          <w:highlight w:val="white"/>
          <w:lang w:val="en-US" w:eastAsia="zh-CN" w:bidi="ar-SA"/>
        </w:rPr>
        <w:t xml:space="preserve">（</w:t>
      </w:r>
      <w:r>
        <w:rPr>
          <w:rStyle w:val="1370"/>
          <w:rFonts w:hint="eastAsia" w:ascii="仿宋" w:hAnsi="仿宋" w:eastAsia="仿宋" w:cs="仿宋"/>
          <w:b/>
          <w:bCs/>
          <w:i w:val="0"/>
          <w:caps w:val="0"/>
          <w:spacing w:val="0"/>
          <w:position w:val="0"/>
          <w:sz w:val="24"/>
          <w:szCs w:val="24"/>
          <w:highlight w:val="white"/>
          <w:lang w:val="en-US" w:eastAsia="zh-CN" w:bidi="ar-SA"/>
        </w:rPr>
        <w:t xml:space="preserve">提供扫描件并加盖公章</w:t>
      </w:r>
      <w:r>
        <w:rPr>
          <w:rStyle w:val="1370"/>
          <w:rFonts w:hint="eastAsia" w:ascii="仿宋" w:hAnsi="仿宋" w:eastAsia="仿宋" w:cs="仿宋"/>
          <w:b w:val="0"/>
          <w:bCs w:val="0"/>
          <w:i w:val="0"/>
          <w:caps w:val="0"/>
          <w:spacing w:val="0"/>
          <w:position w:val="0"/>
          <w:sz w:val="24"/>
          <w:szCs w:val="24"/>
          <w:highlight w:val="white"/>
          <w:lang w:val="en-US" w:eastAsia="zh-CN" w:bidi="ar-SA"/>
        </w:rPr>
        <w:t xml:space="preserve">）</w:t>
      </w:r>
      <w:r>
        <w:rPr>
          <w:rStyle w:val="1370"/>
          <w:rFonts w:hint="eastAsia" w:ascii="仿宋" w:hAnsi="仿宋" w:eastAsia="仿宋" w:cs="仿宋"/>
          <w:b w:val="0"/>
          <w:i w:val="0"/>
          <w:caps w:val="0"/>
          <w:spacing w:val="0"/>
          <w:position w:val="0"/>
          <w:sz w:val="24"/>
          <w:szCs w:val="24"/>
          <w:highlight w:val="white"/>
          <w:lang w:val="en-US" w:eastAsia="zh-CN" w:bidi="ar-SA"/>
        </w:rPr>
        <w:t xml:space="preserve">；</w:t>
      </w:r>
      <w:r/>
    </w:p>
    <w:p>
      <w:pPr>
        <w:ind w:right="0" w:firstLine="480"/>
        <w:jc w:val="both"/>
        <w:keepLines w:val="0"/>
        <w:keepNext w:val="0"/>
        <w:pageBreakBefore w:val="0"/>
        <w:spacing w:before="0" w:beforeAutospacing="0" w:after="0" w:afterAutospacing="0" w:line="440" w:lineRule="exact"/>
        <w:widowControl w:val="off"/>
        <w:rPr>
          <w:rStyle w:val="1370"/>
          <w:rFonts w:hint="default"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② 拟选派项目负责人须具备</w:t>
      </w:r>
      <w:r>
        <w:rPr>
          <w:rStyle w:val="1370"/>
          <w:rFonts w:hint="eastAsia" w:ascii="仿宋" w:hAnsi="仿宋" w:eastAsia="仿宋" w:cs="仿宋"/>
          <w:b/>
          <w:bCs/>
          <w:i w:val="0"/>
          <w:caps w:val="0"/>
          <w:spacing w:val="0"/>
          <w:position w:val="0"/>
          <w:sz w:val="24"/>
          <w:szCs w:val="24"/>
          <w:highlight w:val="white"/>
          <w:lang w:val="en-US" w:eastAsia="zh-CN" w:bidi="ar-SA"/>
        </w:rPr>
        <w:t xml:space="preserve">建筑工程专业贰级（含）以上注册建造师资格证书</w:t>
      </w:r>
      <w:r>
        <w:rPr>
          <w:rStyle w:val="1370"/>
          <w:rFonts w:hint="eastAsia" w:ascii="仿宋" w:hAnsi="仿宋" w:eastAsia="仿宋" w:cs="仿宋"/>
          <w:b w:val="0"/>
          <w:i w:val="0"/>
          <w:caps w:val="0"/>
          <w:spacing w:val="0"/>
          <w:position w:val="0"/>
          <w:sz w:val="24"/>
          <w:szCs w:val="24"/>
          <w:highlight w:val="white"/>
          <w:lang w:val="en-US" w:eastAsia="zh-CN" w:bidi="ar-SA"/>
        </w:rPr>
        <w:t xml:space="preserve">并具有</w:t>
      </w:r>
      <w:r>
        <w:rPr>
          <w:rStyle w:val="1370"/>
          <w:rFonts w:hint="eastAsia" w:ascii="仿宋" w:hAnsi="仿宋" w:eastAsia="仿宋" w:cs="仿宋"/>
          <w:b/>
          <w:bCs/>
          <w:i w:val="0"/>
          <w:caps w:val="0"/>
          <w:spacing w:val="0"/>
          <w:position w:val="0"/>
          <w:sz w:val="24"/>
          <w:szCs w:val="24"/>
          <w:highlight w:val="white"/>
          <w:lang w:val="en-US" w:eastAsia="zh-CN" w:bidi="ar-SA"/>
        </w:rPr>
        <w:t xml:space="preserve">有效的安全生产考核合格证B证（有效期内）</w:t>
      </w:r>
      <w:r>
        <w:rPr>
          <w:rStyle w:val="1370"/>
          <w:rFonts w:hint="eastAsia" w:ascii="仿宋" w:hAnsi="仿宋" w:eastAsia="仿宋" w:cs="仿宋"/>
          <w:b w:val="0"/>
          <w:i w:val="0"/>
          <w:caps w:val="0"/>
          <w:spacing w:val="0"/>
          <w:position w:val="0"/>
          <w:sz w:val="24"/>
          <w:szCs w:val="24"/>
          <w:highlight w:val="white"/>
          <w:lang w:val="en-US" w:eastAsia="zh-CN" w:bidi="ar-SA"/>
        </w:rPr>
        <w:t xml:space="preserve">且</w:t>
      </w:r>
      <w:r>
        <w:rPr>
          <w:rStyle w:val="1370"/>
          <w:rFonts w:hint="eastAsia" w:ascii="仿宋" w:hAnsi="仿宋" w:eastAsia="仿宋" w:cs="仿宋"/>
          <w:b/>
          <w:bCs/>
          <w:i w:val="0"/>
          <w:caps w:val="0"/>
          <w:spacing w:val="0"/>
          <w:position w:val="0"/>
          <w:sz w:val="24"/>
          <w:szCs w:val="24"/>
          <w:highlight w:val="white"/>
          <w:lang w:val="en-US" w:eastAsia="zh-CN" w:bidi="ar-SA"/>
        </w:rPr>
        <w:t xml:space="preserve">无在建工程的承诺书</w:t>
      </w:r>
      <w:r>
        <w:rPr>
          <w:rStyle w:val="1370"/>
          <w:rFonts w:hint="eastAsia" w:ascii="仿宋" w:hAnsi="仿宋" w:eastAsia="仿宋" w:cs="仿宋"/>
          <w:b w:val="0"/>
          <w:i w:val="0"/>
          <w:caps w:val="0"/>
          <w:spacing w:val="0"/>
          <w:position w:val="0"/>
          <w:sz w:val="24"/>
          <w:szCs w:val="24"/>
          <w:highlight w:val="white"/>
          <w:lang w:val="en-US" w:eastAsia="zh-CN" w:bidi="ar-SA"/>
        </w:rPr>
        <w:t xml:space="preserve">（</w:t>
      </w:r>
      <w:r>
        <w:rPr>
          <w:rStyle w:val="1370"/>
          <w:rFonts w:hint="eastAsia" w:ascii="仿宋" w:hAnsi="仿宋" w:eastAsia="仿宋" w:cs="仿宋"/>
          <w:b/>
          <w:bCs/>
          <w:i w:val="0"/>
          <w:caps w:val="0"/>
          <w:spacing w:val="0"/>
          <w:position w:val="0"/>
          <w:sz w:val="24"/>
          <w:szCs w:val="24"/>
          <w:highlight w:val="white"/>
          <w:lang w:val="en-US" w:eastAsia="zh-CN" w:bidi="ar-SA"/>
        </w:rPr>
        <w:t xml:space="preserve">承诺书格式自拟并加盖电子签章，其余提供扫描件并加盖公章</w:t>
      </w:r>
      <w:r>
        <w:rPr>
          <w:rStyle w:val="1370"/>
          <w:rFonts w:hint="eastAsia" w:ascii="仿宋" w:hAnsi="仿宋" w:eastAsia="仿宋" w:cs="仿宋"/>
          <w:b w:val="0"/>
          <w:i w:val="0"/>
          <w:caps w:val="0"/>
          <w:spacing w:val="0"/>
          <w:position w:val="0"/>
          <w:sz w:val="24"/>
          <w:szCs w:val="24"/>
          <w:highlight w:val="white"/>
          <w:lang w:val="en-US" w:eastAsia="zh-CN" w:bidi="ar-SA"/>
        </w:rPr>
        <w:t xml:space="preserve">）。</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5.</w:t>
      </w:r>
      <w:r>
        <w:rPr>
          <w:rStyle w:val="1370"/>
          <w:rFonts w:hint="eastAsia" w:ascii="仿宋" w:hAnsi="仿宋" w:eastAsia="仿宋" w:cs="仿宋"/>
          <w:b/>
          <w:bCs/>
          <w:i w:val="0"/>
          <w:caps w:val="0"/>
          <w:spacing w:val="0"/>
          <w:position w:val="0"/>
          <w:sz w:val="24"/>
          <w:szCs w:val="24"/>
          <w:highlight w:val="white"/>
          <w:lang w:val="en-US" w:eastAsia="zh-CN" w:bidi="ar-SA"/>
        </w:rPr>
        <w:t xml:space="preserve">供应商参加政府采购活动前3年内在经营活动中没有重大违法记录的书面声明</w:t>
      </w:r>
      <w:r>
        <w:rPr>
          <w:rStyle w:val="1370"/>
          <w:rFonts w:hint="eastAsia" w:ascii="仿宋" w:hAnsi="仿宋" w:eastAsia="仿宋" w:cs="仿宋"/>
          <w:b w:val="0"/>
          <w:i w:val="0"/>
          <w:caps w:val="0"/>
          <w:spacing w:val="0"/>
          <w:position w:val="0"/>
          <w:sz w:val="24"/>
          <w:szCs w:val="24"/>
          <w:highlight w:val="white"/>
          <w:lang w:val="en-US" w:eastAsia="zh-CN" w:bidi="ar-SA"/>
        </w:rPr>
        <w:t xml:space="preserve">（格式见《磋商文件》附件）</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6.</w:t>
      </w:r>
      <w:r>
        <w:rPr>
          <w:rStyle w:val="1370"/>
          <w:rFonts w:hint="eastAsia" w:ascii="仿宋" w:hAnsi="仿宋" w:eastAsia="仿宋" w:cs="仿宋"/>
          <w:b/>
          <w:bCs/>
          <w:i w:val="0"/>
          <w:caps w:val="0"/>
          <w:spacing w:val="0"/>
          <w:position w:val="0"/>
          <w:sz w:val="24"/>
          <w:szCs w:val="24"/>
          <w:highlight w:val="white"/>
          <w:lang w:val="en-US" w:eastAsia="zh-CN" w:bidi="ar-SA"/>
        </w:rPr>
        <w:t xml:space="preserve">本项目为专门面向中小微企业的项目，供应商提供作为中小企业（含中型、小型、微型企业，下同）的《中小企业声明函》</w:t>
      </w:r>
      <w:r>
        <w:rPr>
          <w:rStyle w:val="1370"/>
          <w:rFonts w:hint="eastAsia" w:ascii="仿宋" w:hAnsi="仿宋" w:eastAsia="仿宋" w:cs="仿宋"/>
          <w:b w:val="0"/>
          <w:i w:val="0"/>
          <w:caps w:val="0"/>
          <w:spacing w:val="0"/>
          <w:position w:val="0"/>
          <w:sz w:val="24"/>
          <w:szCs w:val="24"/>
          <w:highlight w:val="white"/>
          <w:lang w:val="en-US" w:eastAsia="zh-CN" w:bidi="ar-SA"/>
        </w:rPr>
        <w:t xml:space="preserve">（填写完整，格式见磋商文件附件《中小企业声明函》）。查询渠道参考工业和信息化部发布的中小企业规模自测小程序。</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注：中小微企业，应当同时符合以下条件：</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（三）符合条件（必须提供，否则响应无效）</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1.《承诺书》（加盖电子签章，格式见《磋商文件》附件）；</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2.《磋商报价表》（加盖电子签章，格式见《磋商文件》附件）；</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3.《分项价格表》（加盖电子签章，格式见《磋商文件》附件）；</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4.《偏离表》（加盖电子签章，格式见《磋商文件》附件）；</w:t>
      </w:r>
      <w:r/>
    </w:p>
    <w:p>
      <w:pPr>
        <w:ind w:right="0" w:firstLine="480"/>
        <w:jc w:val="both"/>
        <w:keepLines w:val="0"/>
        <w:keepNext w:val="0"/>
        <w:pageBreakBefore w:val="0"/>
        <w:spacing w:before="0" w:beforeAutospacing="0" w:after="0" w:afterAutospacing="0" w:line="440" w:lineRule="exact"/>
        <w:widowControl w:val="off"/>
        <w:rPr>
          <w:rStyle w:val="1370"/>
          <w:rFonts w:hint="default"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5.《授权委托书》（加盖电子签章，格式见《磋商文件》附件）。</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none"/>
          <w:lang w:val="en-US" w:eastAsia="zh-CN" w:bidi="ar-SA"/>
        </w:rPr>
      </w:pPr>
      <w:r>
        <w:rPr>
          <w:rStyle w:val="1370"/>
          <w:rFonts w:hint="eastAsia" w:ascii="仿宋" w:hAnsi="仿宋" w:eastAsia="仿宋" w:cs="仿宋"/>
          <w:b/>
          <w:bCs/>
          <w:i w:val="0"/>
          <w:caps w:val="0"/>
          <w:spacing w:val="0"/>
          <w:position w:val="0"/>
          <w:sz w:val="24"/>
          <w:szCs w:val="24"/>
          <w:highlight w:val="none"/>
          <w:lang w:val="en-US" w:eastAsia="zh-CN" w:bidi="ar-SA"/>
        </w:rPr>
        <w:t xml:space="preserve">（四）综合评审评分项</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none"/>
          <w:lang w:val="en-US" w:eastAsia="zh-CN" w:bidi="ar-SA"/>
        </w:rPr>
      </w:pPr>
      <w:r>
        <w:rPr>
          <w:rStyle w:val="1370"/>
          <w:rFonts w:hint="eastAsia" w:ascii="仿宋" w:hAnsi="仿宋" w:eastAsia="仿宋" w:cs="仿宋"/>
          <w:b w:val="0"/>
          <w:i w:val="0"/>
          <w:caps w:val="0"/>
          <w:spacing w:val="0"/>
          <w:position w:val="0"/>
          <w:sz w:val="24"/>
          <w:szCs w:val="24"/>
          <w:highlight w:val="none"/>
          <w:lang w:val="en-US" w:eastAsia="zh-CN" w:bidi="ar-SA"/>
        </w:rPr>
        <w:t xml:space="preserve">1.商务部分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none"/>
          <w:lang w:val="en-US" w:eastAsia="zh-CN" w:bidi="ar-SA"/>
        </w:rPr>
      </w:pPr>
      <w:r>
        <w:rPr>
          <w:rStyle w:val="1370"/>
          <w:rFonts w:hint="eastAsia" w:ascii="仿宋" w:hAnsi="仿宋" w:eastAsia="仿宋" w:cs="仿宋"/>
          <w:b w:val="0"/>
          <w:i w:val="0"/>
          <w:caps w:val="0"/>
          <w:spacing w:val="0"/>
          <w:position w:val="0"/>
          <w:sz w:val="24"/>
          <w:szCs w:val="24"/>
          <w:highlight w:val="none"/>
          <w:lang w:val="en-US" w:eastAsia="zh-CN" w:bidi="ar-SA"/>
        </w:rPr>
        <w:t xml:space="preserve">（1）供应商业绩（要求见《磋商文件》附件1、《评分细则》）；</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none"/>
          <w:lang w:val="en-US" w:eastAsia="zh-CN" w:bidi="ar-SA"/>
        </w:rPr>
      </w:pPr>
      <w:r>
        <w:rPr>
          <w:rStyle w:val="1370"/>
          <w:rFonts w:hint="eastAsia" w:ascii="仿宋" w:hAnsi="仿宋" w:eastAsia="仿宋" w:cs="仿宋"/>
          <w:b w:val="0"/>
          <w:i w:val="0"/>
          <w:caps w:val="0"/>
          <w:spacing w:val="0"/>
          <w:position w:val="0"/>
          <w:sz w:val="24"/>
          <w:szCs w:val="24"/>
          <w:highlight w:val="none"/>
          <w:lang w:val="en-US" w:eastAsia="zh-CN" w:bidi="ar-SA"/>
        </w:rPr>
        <w:t xml:space="preserve">（2）评分细则中评分得分需提供的相关证明文件扫描件或供应商认为需要提供的其他资料扫描件。</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none"/>
          <w:lang w:val="en-US" w:eastAsia="zh-CN" w:bidi="ar-SA"/>
        </w:rPr>
      </w:pPr>
      <w:r>
        <w:rPr>
          <w:rStyle w:val="1370"/>
          <w:rFonts w:hint="eastAsia" w:ascii="仿宋" w:hAnsi="仿宋" w:eastAsia="仿宋" w:cs="仿宋"/>
          <w:b w:val="0"/>
          <w:i w:val="0"/>
          <w:caps w:val="0"/>
          <w:spacing w:val="0"/>
          <w:position w:val="0"/>
          <w:sz w:val="24"/>
          <w:szCs w:val="24"/>
          <w:highlight w:val="none"/>
          <w:lang w:val="en-US" w:eastAsia="zh-CN" w:bidi="ar-SA"/>
        </w:rPr>
        <w:t xml:space="preserve">2.技术部分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none"/>
          <w:lang w:val="en-US" w:eastAsia="zh-CN" w:bidi="ar-SA"/>
        </w:rPr>
      </w:pPr>
      <w:r>
        <w:rPr>
          <w:rStyle w:val="1370"/>
          <w:rFonts w:hint="eastAsia" w:ascii="仿宋" w:hAnsi="仿宋" w:eastAsia="仿宋" w:cs="仿宋"/>
          <w:b w:val="0"/>
          <w:i w:val="0"/>
          <w:caps w:val="0"/>
          <w:spacing w:val="0"/>
          <w:position w:val="0"/>
          <w:sz w:val="24"/>
          <w:szCs w:val="24"/>
          <w:highlight w:val="none"/>
          <w:lang w:val="en-US" w:eastAsia="zh-CN" w:bidi="ar-SA"/>
        </w:rPr>
        <w:t xml:space="preserve">（1）《施工方案》（要求见《磋商文件》附件：1.《评分细则》及附件2、《项目要求（采购需求）》）。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green"/>
          <w:lang w:val="en-US" w:eastAsia="zh-CN" w:bidi="ar-SA"/>
        </w:rPr>
      </w:pPr>
      <w:r>
        <w:rPr>
          <w:rStyle w:val="1370"/>
          <w:rFonts w:hint="eastAsia" w:ascii="仿宋" w:hAnsi="仿宋" w:eastAsia="仿宋" w:cs="仿宋"/>
          <w:b w:val="0"/>
          <w:i w:val="0"/>
          <w:caps w:val="0"/>
          <w:spacing w:val="0"/>
          <w:position w:val="0"/>
          <w:sz w:val="24"/>
          <w:szCs w:val="24"/>
          <w:highlight w:val="none"/>
          <w:lang w:val="en-US" w:eastAsia="zh-CN" w:bidi="ar-SA"/>
        </w:rPr>
        <w:t xml:space="preserve">（2）《售后服务方案》（要求见《磋商文件》附件：1.《评分细则》及附件2、《项目要求（采购需求）》）。</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（五）价格折扣文件格式</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1.企业报价折扣证明：无</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（六）提交的首次响应文件的密封、签署、盖章要求：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1、密封（加密）要求：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2、签署要求：见《磋商文件》第九章附件中相关格式要求</w:t>
      </w:r>
      <w:r>
        <w:rPr>
          <w:rStyle w:val="1370"/>
          <w:rFonts w:hint="eastAsia" w:ascii="仿宋" w:hAnsi="仿宋" w:eastAsia="仿宋" w:cs="仿宋"/>
          <w:b/>
          <w:bCs/>
          <w:i w:val="0"/>
          <w:caps w:val="0"/>
          <w:spacing w:val="0"/>
          <w:position w:val="0"/>
          <w:sz w:val="24"/>
          <w:szCs w:val="24"/>
          <w:highlight w:val="white"/>
          <w:lang w:val="en-US" w:eastAsia="zh-CN" w:bidi="ar-SA"/>
        </w:rPr>
        <w:t xml:space="preserve">（特别提醒：竞争性磋商文件中如需“被授权代表签字或盖章”，供应商可打印成文档，签字或盖章后再扫描上传，最后再电子签章）</w:t>
      </w:r>
      <w:r>
        <w:rPr>
          <w:rStyle w:val="1370"/>
          <w:rFonts w:hint="eastAsia" w:ascii="仿宋" w:hAnsi="仿宋" w:eastAsia="仿宋" w:cs="仿宋"/>
          <w:b w:val="0"/>
          <w:i w:val="0"/>
          <w:caps w:val="0"/>
          <w:spacing w:val="0"/>
          <w:position w:val="0"/>
          <w:sz w:val="24"/>
          <w:szCs w:val="24"/>
          <w:highlight w:val="white"/>
          <w:lang w:val="en-US" w:eastAsia="zh-CN" w:bidi="ar-SA"/>
        </w:rPr>
        <w:t xml:space="preserve">。</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3.盖章要求：见《磋商文件》第九章附件中相关格式要求。供应商须通过“苏采云”系统提供的政府采购客户端工具（使用“CA数字证书”）加盖电子签章。</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（七）通过“苏采云”系统提交政府采购客户端工具导出加密的响应文件（后缀名为zip）。响应文件不得超过150M！ （具体文件大小以苏彩云系统要求为准）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注：</w:t>
      </w:r>
      <w:r/>
    </w:p>
    <w:p>
      <w:pPr>
        <w:numPr>
          <w:ilvl w:val="0"/>
          <w:numId w:val="0"/>
        </w:num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Fonts w:hint="eastAsia" w:ascii="仿宋" w:hAnsi="仿宋" w:eastAsia="仿宋" w:cs="仿宋"/>
          <w:b w:val="0"/>
          <w:i w:val="0"/>
          <w:caps w:val="0"/>
          <w:spacing w:val="0"/>
          <w:position w:val="0"/>
          <w:sz w:val="24"/>
          <w:szCs w:val="24"/>
          <w:lang w:val="en-US" w:eastAsia="zh-CN" w:bidi="ar-SA"/>
        </w:rPr>
        <w:t xml:space="preserve">1.</w:t>
      </w:r>
      <w:r>
        <w:rPr>
          <w:rStyle w:val="1370"/>
          <w:rFonts w:hint="eastAsia" w:ascii="仿宋" w:hAnsi="仿宋" w:eastAsia="仿宋" w:cs="仿宋"/>
          <w:b w:val="0"/>
          <w:i w:val="0"/>
          <w:caps w:val="0"/>
          <w:spacing w:val="0"/>
          <w:position w:val="0"/>
          <w:sz w:val="24"/>
          <w:szCs w:val="24"/>
          <w:highlight w:val="white"/>
          <w:lang w:val="en-US" w:eastAsia="zh-CN" w:bidi="ar-SA"/>
        </w:rPr>
        <w:t xml:space="preserve">供应商应当按照《磋商文件》的要求编制响应文件，并对其提交的响应文件的真实性、合法性承担法律责任。</w:t>
      </w:r>
      <w:r/>
    </w:p>
    <w:p>
      <w:pPr>
        <w:numPr>
          <w:ilvl w:val="0"/>
          <w:numId w:val="0"/>
        </w:num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Fonts w:hint="eastAsia" w:ascii="仿宋" w:hAnsi="仿宋" w:eastAsia="仿宋" w:cs="仿宋"/>
          <w:b w:val="0"/>
          <w:i w:val="0"/>
          <w:caps w:val="0"/>
          <w:spacing w:val="0"/>
          <w:position w:val="0"/>
          <w:sz w:val="24"/>
          <w:szCs w:val="24"/>
          <w:lang w:val="en-US" w:eastAsia="zh-CN" w:bidi="ar-SA"/>
        </w:rPr>
        <w:t xml:space="preserve">2.</w:t>
      </w:r>
      <w:r>
        <w:rPr>
          <w:rStyle w:val="1370"/>
          <w:rFonts w:hint="eastAsia" w:ascii="仿宋" w:hAnsi="仿宋" w:eastAsia="仿宋" w:cs="仿宋"/>
          <w:b w:val="0"/>
          <w:i w:val="0"/>
          <w:caps w:val="0"/>
          <w:spacing w:val="0"/>
          <w:position w:val="0"/>
          <w:sz w:val="24"/>
          <w:szCs w:val="24"/>
          <w:highlight w:val="white"/>
          <w:lang w:val="en-US" w:eastAsia="zh-CN" w:bidi="ar-SA"/>
        </w:rPr>
        <w:t xml:space="preserve">采购人索取成交供应商的响应文件，须在双方签订政府采购合同后，由采购代理机构提供给采购人。</w:t>
      </w:r>
      <w:r/>
    </w:p>
    <w:p>
      <w:pPr>
        <w:numPr>
          <w:ilvl w:val="0"/>
          <w:numId w:val="0"/>
        </w:numPr>
        <w:ind w:left="0" w:right="0"/>
        <w:jc w:val="center"/>
        <w:keepLines w:val="0"/>
        <w:keepNext w:val="0"/>
        <w:pageBreakBefore w:val="0"/>
        <w:spacing w:beforeAutospacing="0" w:after="0" w:afterAutospacing="0" w:line="440" w:lineRule="exact"/>
        <w:widowControl w:val="off"/>
        <w:rPr>
          <w:rFonts w:hint="eastAsia" w:ascii="仿宋" w:hAnsi="仿宋" w:eastAsia="仿宋" w:cs="仿宋"/>
          <w:b/>
          <w:bCs/>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sz w:val="28"/>
          <w:szCs w:val="28"/>
          <w:highlight w:val="none"/>
          <w:lang w:val="en-US" w:eastAsia="zh-CN" w:bidi="ar-SA"/>
        </w:rPr>
        <w:t xml:space="preserve">第四章 磋商相关说明</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十四、磋商相关说明</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bCs w:val="0"/>
          <w:i w:val="0"/>
          <w:caps w:val="0"/>
          <w:spacing w:val="0"/>
          <w:position w:val="0"/>
          <w:sz w:val="24"/>
          <w:szCs w:val="24"/>
          <w:highlight w:val="white"/>
          <w:lang w:val="en-US" w:eastAsia="zh-CN" w:bidi="ar-SA"/>
        </w:rPr>
      </w:pPr>
      <w:r>
        <w:rPr>
          <w:rStyle w:val="1370"/>
          <w:rFonts w:hint="eastAsia" w:ascii="仿宋" w:hAnsi="仿宋" w:eastAsia="仿宋" w:cs="仿宋"/>
          <w:b w:val="0"/>
          <w:bCs w:val="0"/>
          <w:i w:val="0"/>
          <w:caps w:val="0"/>
          <w:spacing w:val="0"/>
          <w:position w:val="0"/>
          <w:sz w:val="24"/>
          <w:szCs w:val="24"/>
          <w:highlight w:val="white"/>
          <w:lang w:val="en-US" w:eastAsia="zh-CN" w:bidi="ar-SA"/>
        </w:rPr>
        <w:t xml:space="preserve">（一）磋商要求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1、被邀请参与磋商的供应商需按本竞争性磋商文件要求的截止时间、方式（地点）提交首次响应文件，同时派人通过“苏采云”系统在“开标大厅”等待磋商。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2、供应商可通过CA数字证书，在首次响应文件开启时间后，使用CA数字证书在规定时间内解密各自响应文件。</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3、供应商的授权代表或法人须全程守候在“苏采云”系统开标大厅，并确保视频设备正常使用。授权代表或法人须携带授权委托书原件及身份证原件，经磋商小组核查后参与磋商活动。</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4、磋商顺序按照电子标书解密先后时间进行，解密时间相同的，不分先后顺序。</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6、未在规定时间内进行答疑澄清的，视同放弃澄清。</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7、未在规定时间内进行报价的，视为响应无效。</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color w:val="ff0000"/>
          <w:spacing w:val="0"/>
          <w:position w:val="0"/>
          <w:sz w:val="24"/>
          <w:szCs w:val="24"/>
          <w:highlight w:val="white"/>
          <w:lang w:val="en-US" w:eastAsia="zh-CN" w:bidi="ar-SA"/>
        </w:rPr>
      </w:pPr>
      <w:r>
        <w:rPr>
          <w:rStyle w:val="1370"/>
          <w:rFonts w:hint="eastAsia" w:ascii="仿宋" w:hAnsi="仿宋" w:eastAsia="仿宋" w:cs="仿宋"/>
          <w:b/>
          <w:bCs/>
          <w:i w:val="0"/>
          <w:caps w:val="0"/>
          <w:color w:val="ff0000"/>
          <w:spacing w:val="0"/>
          <w:position w:val="0"/>
          <w:sz w:val="24"/>
          <w:szCs w:val="24"/>
          <w:highlight w:val="white"/>
          <w:lang w:val="en-US" w:eastAsia="zh-CN" w:bidi="ar-SA"/>
        </w:rPr>
        <w:t xml:space="preserve">注：各供应商在未进行第二次报价前，请不要离开开标系统，随时接受评标委员会提出的二次报价，因供应商未能及时二次报价而引起的废标及损失，由供应商负责。</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8、被邀请参与磋商的供应商如未按上述磋商要求执行，视同放弃磋商的权利。</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9、说明</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（1）单位负责人为同一人或者存在直接控股、管理关系的不同供应商，不得参加同一合同项下的政府采购活动。</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（2）为本采购项目提供整体设计、规范编制或者项目管理、监理、检测等服务的供应商，不得再参加本采购项目的采购活动。</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（二）评审程序</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经磋商确定最终采购需求和提交最后报价的供应商后，由磋商小组采用综合评分法对提交最后报价的供应商的响应文件和最后报价进行综合评分。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磋商小组认为供应商的报价明显低于其他供应商的报价，有可能影响工程质量或者不能诚信履约的，应当要求其在评审现场合理的时间内提供书面说明，必要时提交相关证明材料；供应商不能证明其报价合理性的，磋商小组应当将其按响应无效处理。具体审查要求如下：磋商小组启动异常低价投标（响应）审查的情形和具体要求，包括：</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（1）评审过程中出现下列情形之一的，磋商小组应当启动异常低价投标（响应）审查程序：</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1.投标（响应）报价低于全部通过符合性审查供应商投标（响应）报价平均值50%的，即投标（响应）报价&lt;全部通过符合性审查供应商投标（响应）报价平均值×50%；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2.投标（响应）报价低于通过符合性审查的次低报价供应商投标（响应）报价50%的，即投标（响应）报价&lt;通过符合性审查的次低报价供应商投标（响应）报价×50%；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3.投标（响应）报价低于采购项目最高限价45%的，即投标（响应）报价&lt;采购项目最高限价×45%；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4.评审委员会基于专业判断，认为供应商报价过低，有可能影响产品质量或者不能诚信履约的其他情形。</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（2）启动异常低价投标（</w:t>
      </w:r>
      <w:r>
        <w:rPr>
          <w:rStyle w:val="1370"/>
          <w:rFonts w:hint="eastAsia" w:ascii="仿宋" w:hAnsi="仿宋" w:eastAsia="仿宋" w:cs="仿宋"/>
          <w:b w:val="0"/>
          <w:i w:val="0"/>
          <w:caps w:val="0"/>
          <w:spacing w:val="0"/>
          <w:position w:val="0"/>
          <w:sz w:val="24"/>
          <w:szCs w:val="24"/>
          <w:highlight w:val="white"/>
          <w:lang w:val="en-US" w:eastAsia="zh-CN" w:bidi="ar-SA"/>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 (三) 查询及使用供应商信用记录</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1.由采购人查询信用信息。</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2.查询渠道包括：</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(1)“信用中国”网（www.creditchina.gov.cn）；</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 中国政府采购网（www.ccgp.gov.cn）；</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 “信用江苏”网（http://credit.jiangsu.gov.cn/）；</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(4)“信用徐州”网（www.xuzhoucredit.gov.cn/）。</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3.截止时点（查询环节）：首次响应文件开启后资格审查结束前。</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4.信用信息查询记录和证据留存的具体方式：</w:t>
      </w:r>
      <w:r>
        <w:rPr>
          <w:rStyle w:val="1370"/>
          <w:rFonts w:hint="eastAsia" w:ascii="仿宋" w:hAnsi="仿宋" w:eastAsia="仿宋" w:cs="仿宋"/>
          <w:b/>
          <w:bCs/>
          <w:i w:val="0"/>
          <w:caps w:val="0"/>
          <w:spacing w:val="0"/>
          <w:position w:val="0"/>
          <w:sz w:val="24"/>
          <w:szCs w:val="24"/>
          <w:highlight w:val="white"/>
          <w:lang w:val="en-US" w:eastAsia="zh-CN" w:bidi="ar-SA"/>
        </w:rPr>
        <w:t xml:space="preserve">网页截屏打印，与其他采购文件一并保存。</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5.信用信息的使用规则：</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十五、评审方法和评审标准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1、评审方法：综合评分法</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2、评审标准：详见《磋商文件》附件1、《评分细则》。</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十六、有下列情形之一的，其响应无效：</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1.供应商未在规定时间内解密电子响应文件的；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2.电子响应文件未按磋商文件要求签章的；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3.供应商未在规定时间内进行二轮报价的；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4.供应商的法定代表人参加投标未提供法人资格证明的；授权代表无法定代表人授权委托书的；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5.不具备磋商文件中规定的资格要求或未按磋商文件规定的要求提供资格、资信证明文件的；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6.被列入“信用中国”网站（www.creditchina.gov.cn）失信被执行人、重大税收违法案件当事人名单、政府采购严重违法失信行为记录名单的；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7.响应文件未按磋商文件规定的内容和要求填写的；没有在系统指定位置上传对应文件、材料的；</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8.响应文件含有采购人不能接受的附加条件的；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9.磋商报价超过本项目（采购包）预算或最高限价的；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10.响应文件中已标价工程量清单与磋商文件规定的暂估价、暂列金额及甲供材料价格不一致的；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11.响应文件中已标价工程量清单与磋商文件明确列出的不可竞争费用项目或费率或计算基础不一致的；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12.响应文件的已标价工程量清单与磋商文件提供的工程量清单中的项目编码、项目名称、项目特征、计量单位、工程量不一致的；</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13.不同供应商的响应文件以及响应文件制作过程出现了磋商小组认为不应当雷同的情况的；</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14.不同供应商委托同一单位或者个人办理磋商事宜的；</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15.响应文件内容不全或不符合磋商文件中规定的其它实质性要求的；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16.磋商小组认定供应商的报价明显低于其他通过符合性审查供应商的报价，有可能影响工程质量或者不能诚信履约，且供应商不能应磋商小组要求在评审过程中要求的合理时间内提供书面说明（必要时磋商小组可要求供应商提交相关证明材料）证明其报价合理性的；</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17.法律法规和磋商文件规定的其它无效情形。</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十七、磋商过程中可能实质性变动的内容：在磋商过程中，磋商小组可以根据《磋商文件》和磋商情况实质性变动采购需求中的技术、服务要求以及拟签订的合同文本。</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numPr>
          <w:ilvl w:val="0"/>
          <w:numId w:val="0"/>
        </w:numPr>
        <w:ind w:left="0" w:right="0"/>
        <w:jc w:val="center"/>
        <w:keepLines w:val="0"/>
        <w:keepNext w:val="0"/>
        <w:pageBreakBefore w:val="0"/>
        <w:spacing w:beforeAutospacing="0" w:after="0" w:afterAutospacing="0" w:line="440" w:lineRule="exact"/>
        <w:widowControl w:val="off"/>
        <w:rPr>
          <w:rFonts w:hint="eastAsia" w:ascii="仿宋" w:hAnsi="仿宋" w:eastAsia="仿宋" w:cs="仿宋"/>
          <w:b/>
          <w:bCs/>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sz w:val="28"/>
          <w:szCs w:val="28"/>
          <w:highlight w:val="none"/>
          <w:lang w:val="en-US" w:eastAsia="zh-CN" w:bidi="ar-SA"/>
        </w:rPr>
        <w:t xml:space="preserve">第五章 确定成交供应商及合同签订等</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十九、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二十、采购人与成交供应商应当在成交通知书发出之日起30日内，按照《磋商文件》确定的合同文本以及采购标的、规格型号、采购金额、采购数量、技术和服务要求等事项签订政府采购合同。</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二十一、供应商应对响应文件的合法性、真实性负责。签订合同前，成交供应商必须向采购人提交其响应文件中所有扫描件的原件，采购人核查无误后，签订合同。如成交供应商人不能在采购人规定的时间内向采购人提供原件，将被采购人视为放弃中标（成交）资格。</w:t>
      </w:r>
      <w:r/>
    </w:p>
    <w:p>
      <w:pPr>
        <w:numPr>
          <w:ilvl w:val="0"/>
          <w:numId w:val="0"/>
        </w:numPr>
        <w:ind w:left="0" w:right="0"/>
        <w:jc w:val="center"/>
        <w:keepLines w:val="0"/>
        <w:keepNext w:val="0"/>
        <w:pageBreakBefore w:val="0"/>
        <w:spacing w:beforeAutospacing="0" w:after="0" w:afterAutospacing="0" w:line="440" w:lineRule="exact"/>
        <w:widowControl w:val="off"/>
        <w:rPr>
          <w:rFonts w:hint="eastAsia" w:ascii="仿宋" w:hAnsi="仿宋" w:eastAsia="仿宋" w:cs="仿宋"/>
          <w:b/>
          <w:bCs/>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sz w:val="28"/>
          <w:szCs w:val="28"/>
          <w:highlight w:val="none"/>
          <w:lang w:val="en-US" w:eastAsia="zh-CN" w:bidi="ar-SA"/>
        </w:rPr>
        <w:t xml:space="preserve">第六章 磋商文件的澄清或者修改</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二十二、《磋商文件》的澄清或者修改</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及附件，否则，将自行承担相应的风险。</w:t>
      </w:r>
      <w:r/>
    </w:p>
    <w:p>
      <w:pPr>
        <w:numPr>
          <w:ilvl w:val="0"/>
          <w:numId w:val="0"/>
        </w:numPr>
        <w:ind w:left="0" w:right="0"/>
        <w:jc w:val="center"/>
        <w:keepLines w:val="0"/>
        <w:keepNext w:val="0"/>
        <w:pageBreakBefore w:val="0"/>
        <w:spacing w:beforeAutospacing="0" w:after="0" w:afterAutospacing="0" w:line="440" w:lineRule="exact"/>
        <w:widowControl w:val="off"/>
        <w:rPr>
          <w:rFonts w:hint="eastAsia" w:ascii="仿宋" w:hAnsi="仿宋" w:eastAsia="仿宋" w:cs="仿宋"/>
          <w:b/>
          <w:bCs/>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sz w:val="28"/>
          <w:szCs w:val="28"/>
          <w:highlight w:val="none"/>
          <w:lang w:val="en-US" w:eastAsia="zh-CN" w:bidi="ar-SA"/>
        </w:rPr>
        <w:t xml:space="preserve">第七章 询问和质疑</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二十三、询问和质疑</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2、供应商针对同一采购程序环节的质疑应当在法定质疑期内一次性提出。</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3、质疑和投诉按《政府采购质疑和投诉办法》执行。</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4、接收质疑函的方式：供应商直接送交或供应商通过EMS邮寄。</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联系人：丁雅丽         联系电话：17605161578</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通讯地址：睢宁县睢城镇青年东路新天地10号楼1-108</w:t>
      </w:r>
      <w:r/>
    </w:p>
    <w:p>
      <w:pPr>
        <w:numPr>
          <w:ilvl w:val="0"/>
          <w:numId w:val="0"/>
        </w:numPr>
        <w:ind w:left="0" w:right="0"/>
        <w:jc w:val="center"/>
        <w:keepLines w:val="0"/>
        <w:keepNext w:val="0"/>
        <w:pageBreakBefore w:val="0"/>
        <w:spacing w:beforeAutospacing="0" w:after="0" w:afterAutospacing="0" w:line="440" w:lineRule="exact"/>
        <w:widowControl w:val="off"/>
        <w:rPr>
          <w:rFonts w:hint="eastAsia" w:ascii="仿宋" w:hAnsi="仿宋" w:eastAsia="仿宋" w:cs="仿宋"/>
          <w:b/>
          <w:bCs/>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sz w:val="28"/>
          <w:szCs w:val="28"/>
          <w:highlight w:val="none"/>
          <w:lang w:val="en-US" w:eastAsia="zh-CN" w:bidi="ar-SA"/>
        </w:rPr>
        <w:t xml:space="preserve">第八章 联系方式</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1、采购人信息</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名称：睢宁县睢城街道办事处</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地址：江苏省徐州市睢宁县睢河北路</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联系方式：王晓娟   0516-86321639</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2、采购代理机构信息</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名称：徐州贝昂工程管理咨询有限公司</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地址：睢宁县睢城镇青年东路新天地10号楼1-108</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联系方式：丁雅丽  17605161578</w:t>
      </w:r>
      <w:r/>
    </w:p>
    <w:p>
      <w:pPr>
        <w:numPr>
          <w:ilvl w:val="0"/>
          <w:numId w:val="0"/>
        </w:numPr>
        <w:ind w:left="0" w:right="0"/>
        <w:jc w:val="center"/>
        <w:keepLines w:val="0"/>
        <w:keepNext w:val="0"/>
        <w:pageBreakBefore w:val="0"/>
        <w:spacing w:beforeAutospacing="0" w:after="0" w:afterAutospacing="0" w:line="440" w:lineRule="exact"/>
        <w:widowControl w:val="off"/>
        <w:rPr>
          <w:rFonts w:hint="eastAsia" w:ascii="仿宋" w:hAnsi="仿宋" w:eastAsia="仿宋" w:cs="仿宋"/>
          <w:b/>
          <w:bCs/>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sz w:val="28"/>
          <w:szCs w:val="28"/>
          <w:highlight w:val="none"/>
          <w:lang w:val="en-US" w:eastAsia="zh-CN" w:bidi="ar-SA"/>
        </w:rPr>
        <w:t xml:space="preserve">第九章 其他要求及附件</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二十四、成交供应商在领取成交通知书前，向采购代理机构缴纳代理服务费，收取标准见附件。同时向代理机构提供纸质版响应文件壹正贰副及电子响应文件（U盘）。</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二十五、采购人确定的采购项目属性：工程。</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二十六、附件：附后。</w:t>
      </w:r>
      <w:r/>
    </w:p>
    <w:p>
      <w:pPr>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br w:type="page" w:clear="all"/>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附件：</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1.《评分细则》</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2.《项目要求（采购需求）》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3.《磋商报价表》</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4.《分项价格表》</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5.《偏离表》</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6.《拟签订的合同文本》</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7.《承诺书》</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8.《授权委托书》</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9.《中小企业声明函》</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10.《供应商参加政府采购活动前3年内在经营活动中没有重大违法记录的书面声明》</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11.《残疾人福利性单位声明函》</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12.《具备履行合同所必需的设备和专业技术能力的书面声明（附证明材料原件的扫描件）》</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13.《代理服务收费标准》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none"/>
          <w:lang w:val="en-US" w:eastAsia="zh-CN" w:bidi="ar-SA"/>
        </w:rPr>
      </w:pPr>
      <w:r>
        <w:rPr>
          <w:rStyle w:val="1370"/>
          <w:rFonts w:hint="eastAsia" w:ascii="仿宋" w:hAnsi="仿宋" w:eastAsia="仿宋" w:cs="仿宋"/>
          <w:b w:val="0"/>
          <w:i w:val="0"/>
          <w:caps w:val="0"/>
          <w:spacing w:val="0"/>
          <w:position w:val="0"/>
          <w:sz w:val="24"/>
          <w:szCs w:val="24"/>
          <w:highlight w:val="none"/>
          <w:lang w:val="en-US" w:eastAsia="zh-CN" w:bidi="ar-SA"/>
        </w:rPr>
        <w:t xml:space="preserve">14.《预付款保函支付条款模板》</w:t>
      </w:r>
      <w:r/>
    </w:p>
    <w:p>
      <w:pPr>
        <w:ind w:firstLine="960"/>
        <w:jc w:val="both"/>
        <w:spacing w:before="0" w:beforeAutospacing="0" w:after="0" w:afterAutospacing="0" w:line="240" w:lineRule="auto"/>
        <w:rPr>
          <w:rFonts w:hint="eastAsia" w:ascii="仿宋" w:hAnsi="仿宋" w:eastAsia="仿宋"/>
          <w:caps w:val="0"/>
          <w:spacing w:val="0"/>
          <w:position w:val="0"/>
          <w:sz w:val="24"/>
          <w:highlight w:val="white"/>
        </w:rPr>
      </w:pPr>
      <w:r>
        <w:rPr>
          <w:rFonts w:hint="eastAsia" w:ascii="仿宋" w:hAnsi="仿宋" w:eastAsia="仿宋"/>
          <w:caps w:val="0"/>
          <w:spacing w:val="0"/>
          <w:position w:val="0"/>
          <w:sz w:val="24"/>
          <w:highlight w:val="white"/>
        </w:rPr>
      </w:r>
      <w:r/>
    </w:p>
    <w:p>
      <w:pPr>
        <w:ind w:firstLine="960"/>
        <w:jc w:val="right"/>
        <w:spacing w:before="0" w:beforeAutospacing="0" w:after="0" w:afterAutospacing="0" w:line="240" w:lineRule="auto"/>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none"/>
          <w:lang w:val="en-US" w:eastAsia="zh-CN" w:bidi="ar-SA"/>
        </w:rPr>
        <w:t xml:space="preserve">2026年4月</w:t>
      </w:r>
      <w:r/>
    </w:p>
    <w:p>
      <w:pPr>
        <w:jc w:val="center"/>
        <w:spacing w:before="0" w:beforeAutospacing="0" w:after="0" w:afterAutospacing="0" w:line="240" w:lineRule="atLeast"/>
        <w:rPr>
          <w:rStyle w:val="1370"/>
          <w:rFonts w:hint="eastAsia" w:ascii="仿宋" w:hAnsi="仿宋" w:eastAsia="仿宋" w:cs="仿宋"/>
          <w:b/>
          <w:i w:val="0"/>
          <w:caps w:val="0"/>
          <w:color w:val="000000"/>
          <w:spacing w:val="0"/>
          <w:position w:val="0"/>
          <w:sz w:val="36"/>
          <w:szCs w:val="24"/>
          <w:highlight w:val="white"/>
        </w:rPr>
        <w:sectPr>
          <w:headerReference w:type="default" r:id="rId10"/>
          <w:headerReference w:type="first" r:id="rId11"/>
          <w:footerReference w:type="default" r:id="rId16"/>
          <w:footerReference w:type="first" r:id="rId17"/>
          <w:footnotePr/>
          <w:endnotePr/>
          <w:type w:val="nextPage"/>
          <w:pgSz w:w="11906" w:h="16838" w:orient="portrait"/>
          <w:pgMar w:top="1440" w:right="1446" w:bottom="1440" w:left="1446" w:header="851" w:footer="992" w:gutter="0"/>
          <w:cols w:num="1" w:sep="0" w:space="425" w:equalWidth="1"/>
          <w:docGrid w:linePitch="360"/>
          <w:titlePg/>
        </w:sectPr>
      </w:pPr>
      <w:r>
        <w:rPr>
          <w:rFonts w:hint="eastAsia" w:ascii="仿宋" w:hAnsi="仿宋" w:eastAsia="仿宋" w:cs="仿宋"/>
          <w:b/>
          <w:i w:val="0"/>
          <w:caps w:val="0"/>
          <w:color w:val="000000"/>
          <w:spacing w:val="0"/>
          <w:position w:val="0"/>
          <w:sz w:val="36"/>
          <w:szCs w:val="24"/>
          <w:highlight w:val="white"/>
        </w:rPr>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Fonts w:hint="eastAsia" w:ascii="仿宋" w:hAnsi="仿宋" w:eastAsia="仿宋" w:cs="仿宋"/>
          <w:b/>
          <w:sz w:val="36"/>
          <w:szCs w:val="36"/>
          <w:highlight w:val="none"/>
          <w:lang w:val="en-US" w:eastAsia="zh-CN"/>
        </w:rPr>
        <w:t xml:space="preserve">1、评分细则</w:t>
      </w:r>
      <w:r/>
    </w:p>
    <w:tbl>
      <w:tblPr>
        <w:tblStyle w:val="1157"/>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1221"/>
        <w:gridCol w:w="6888"/>
      </w:tblGrid>
      <w:tr>
        <w:trPr>
          <w:jc w:val="center"/>
          <w:trHeight w:val="406"/>
        </w:trPr>
        <w:tc>
          <w:tcPr>
            <w:gridSpan w:val="2"/>
            <w:tcBorders>
              <w:top w:val="single" w:color="auto" w:sz="4" w:space="0"/>
              <w:left w:val="single" w:color="auto" w:sz="4" w:space="0"/>
              <w:right w:val="single" w:color="auto" w:sz="4" w:space="0"/>
            </w:tcBorders>
            <w:tcW w:w="2224"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b/>
                <w:caps w:val="0"/>
                <w:color w:val="auto"/>
                <w:spacing w:val="0"/>
                <w:position w:val="0"/>
                <w:sz w:val="24"/>
                <w:szCs w:val="24"/>
                <w:highlight w:val="white"/>
              </w:rPr>
              <w:suppressLineNumbers w:val="0"/>
            </w:pPr>
            <w:r>
              <w:rPr>
                <w:rFonts w:hint="eastAsia" w:ascii="仿宋" w:hAnsi="仿宋" w:eastAsia="仿宋" w:cs="仿宋"/>
                <w:b/>
                <w:caps w:val="0"/>
                <w:color w:val="auto"/>
                <w:spacing w:val="0"/>
                <w:position w:val="0"/>
                <w:sz w:val="24"/>
                <w:szCs w:val="24"/>
                <w:highlight w:val="white"/>
              </w:rPr>
              <w:t xml:space="preserve">项</w:t>
            </w:r>
            <w:r>
              <w:rPr>
                <w:rFonts w:hint="eastAsia" w:ascii="仿宋" w:hAnsi="仿宋" w:eastAsia="仿宋" w:cs="仿宋"/>
                <w:b/>
                <w:caps w:val="0"/>
                <w:color w:val="auto"/>
                <w:spacing w:val="0"/>
                <w:position w:val="0"/>
                <w:sz w:val="24"/>
                <w:szCs w:val="24"/>
                <w:highlight w:val="white"/>
                <w:lang w:val="en-US" w:eastAsia="zh-CN"/>
              </w:rPr>
              <w:t xml:space="preserve"> </w:t>
            </w:r>
            <w:r>
              <w:rPr>
                <w:rFonts w:hint="eastAsia" w:ascii="仿宋" w:hAnsi="仿宋" w:eastAsia="仿宋" w:cs="仿宋"/>
                <w:b/>
                <w:caps w:val="0"/>
                <w:color w:val="auto"/>
                <w:spacing w:val="0"/>
                <w:position w:val="0"/>
                <w:sz w:val="24"/>
                <w:szCs w:val="24"/>
                <w:highlight w:val="white"/>
              </w:rPr>
              <w:t xml:space="preserve">目</w:t>
            </w:r>
            <w:r/>
          </w:p>
        </w:tc>
        <w:tc>
          <w:tcPr>
            <w:tcBorders>
              <w:top w:val="single" w:color="auto" w:sz="4" w:space="0"/>
              <w:right w:val="single" w:color="auto" w:sz="4" w:space="0"/>
            </w:tcBorders>
            <w:tcW w:w="688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b/>
                <w:caps w:val="0"/>
                <w:color w:val="auto"/>
                <w:spacing w:val="0"/>
                <w:position w:val="0"/>
                <w:sz w:val="24"/>
                <w:szCs w:val="24"/>
                <w:highlight w:val="white"/>
              </w:rPr>
              <w:t xml:space="preserve">评</w:t>
            </w:r>
            <w:r>
              <w:rPr>
                <w:rFonts w:hint="eastAsia" w:ascii="仿宋" w:hAnsi="仿宋" w:eastAsia="仿宋" w:cs="仿宋"/>
                <w:b/>
                <w:caps w:val="0"/>
                <w:color w:val="auto"/>
                <w:spacing w:val="0"/>
                <w:position w:val="0"/>
                <w:sz w:val="24"/>
                <w:szCs w:val="24"/>
                <w:highlight w:val="white"/>
                <w:lang w:val="en-US" w:eastAsia="zh-CN"/>
              </w:rPr>
              <w:t xml:space="preserve"> </w:t>
            </w:r>
            <w:r>
              <w:rPr>
                <w:rFonts w:hint="eastAsia" w:ascii="仿宋" w:hAnsi="仿宋" w:eastAsia="仿宋" w:cs="仿宋"/>
                <w:b/>
                <w:caps w:val="0"/>
                <w:color w:val="auto"/>
                <w:spacing w:val="0"/>
                <w:position w:val="0"/>
                <w:sz w:val="24"/>
                <w:szCs w:val="24"/>
                <w:highlight w:val="white"/>
              </w:rPr>
              <w:t xml:space="preserve">分</w:t>
            </w:r>
            <w:r>
              <w:rPr>
                <w:rFonts w:hint="eastAsia" w:ascii="仿宋" w:hAnsi="仿宋" w:eastAsia="仿宋" w:cs="仿宋"/>
                <w:b/>
                <w:caps w:val="0"/>
                <w:color w:val="auto"/>
                <w:spacing w:val="0"/>
                <w:position w:val="0"/>
                <w:sz w:val="24"/>
                <w:szCs w:val="24"/>
                <w:highlight w:val="white"/>
                <w:lang w:val="en-US" w:eastAsia="zh-CN"/>
              </w:rPr>
              <w:t xml:space="preserve"> </w:t>
            </w:r>
            <w:r>
              <w:rPr>
                <w:rFonts w:hint="eastAsia" w:ascii="仿宋" w:hAnsi="仿宋" w:eastAsia="仿宋" w:cs="仿宋"/>
                <w:b/>
                <w:caps w:val="0"/>
                <w:color w:val="auto"/>
                <w:spacing w:val="0"/>
                <w:position w:val="0"/>
                <w:sz w:val="24"/>
                <w:szCs w:val="24"/>
                <w:highlight w:val="white"/>
              </w:rPr>
              <w:t xml:space="preserve">办</w:t>
            </w:r>
            <w:r>
              <w:rPr>
                <w:rFonts w:hint="eastAsia" w:ascii="仿宋" w:hAnsi="仿宋" w:eastAsia="仿宋" w:cs="仿宋"/>
                <w:b/>
                <w:caps w:val="0"/>
                <w:color w:val="auto"/>
                <w:spacing w:val="0"/>
                <w:position w:val="0"/>
                <w:sz w:val="24"/>
                <w:szCs w:val="24"/>
                <w:highlight w:val="white"/>
                <w:lang w:val="en-US" w:eastAsia="zh-CN"/>
              </w:rPr>
              <w:t xml:space="preserve"> </w:t>
            </w:r>
            <w:r>
              <w:rPr>
                <w:rFonts w:hint="eastAsia" w:ascii="仿宋" w:hAnsi="仿宋" w:eastAsia="仿宋" w:cs="仿宋"/>
                <w:b/>
                <w:caps w:val="0"/>
                <w:color w:val="auto"/>
                <w:spacing w:val="0"/>
                <w:position w:val="0"/>
                <w:sz w:val="24"/>
                <w:szCs w:val="24"/>
                <w:highlight w:val="white"/>
              </w:rPr>
              <w:t xml:space="preserve">法</w:t>
            </w:r>
            <w:r/>
          </w:p>
        </w:tc>
      </w:tr>
      <w:tr>
        <w:trPr>
          <w:jc w:val="center"/>
          <w:trHeight w:val="685"/>
        </w:trPr>
        <w:tc>
          <w:tcPr>
            <w:gridSpan w:val="2"/>
            <w:tcBorders>
              <w:left w:val="single" w:color="auto" w:sz="4" w:space="0"/>
              <w:right w:val="single" w:color="auto" w:sz="4" w:space="0"/>
            </w:tcBorders>
            <w:tcW w:w="2224"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价格（</w:t>
            </w:r>
            <w:r>
              <w:rPr>
                <w:rFonts w:hint="eastAsia" w:ascii="仿宋" w:hAnsi="仿宋" w:eastAsia="仿宋" w:cs="仿宋"/>
                <w:b/>
                <w:bCs/>
                <w:caps w:val="0"/>
                <w:color w:val="auto"/>
                <w:spacing w:val="0"/>
                <w:position w:val="0"/>
                <w:sz w:val="24"/>
                <w:szCs w:val="24"/>
                <w:highlight w:val="white"/>
                <w:lang w:val="en-US" w:eastAsia="zh-CN"/>
              </w:rPr>
              <w:t xml:space="preserve">20</w:t>
            </w:r>
            <w:r>
              <w:rPr>
                <w:rFonts w:hint="eastAsia" w:ascii="仿宋" w:hAnsi="仿宋" w:eastAsia="仿宋" w:cs="仿宋"/>
                <w:b/>
                <w:bCs/>
                <w:caps w:val="0"/>
                <w:color w:val="auto"/>
                <w:spacing w:val="0"/>
                <w:position w:val="0"/>
                <w:sz w:val="24"/>
                <w:szCs w:val="24"/>
                <w:highlight w:val="white"/>
              </w:rPr>
              <w:t xml:space="preserve">分）</w:t>
            </w:r>
            <w:r/>
          </w:p>
        </w:tc>
        <w:tc>
          <w:tcPr>
            <w:tcBorders>
              <w:right w:val="single" w:color="auto" w:sz="4" w:space="0"/>
            </w:tcBorders>
            <w:tcW w:w="6888" w:type="dxa"/>
            <w:vAlign w:val="center"/>
            <w:textDirection w:val="lrTb"/>
            <w:noWrap w:val="false"/>
          </w:tcPr>
          <w:p>
            <w:pPr>
              <w:pStyle w:val="1193"/>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采用低价优先法计算，即满足磋商文件要求且最后报价最低的供应商的价格为磋商基准价，其价格分为满分。其他供应商的价格分统一按照下列公式计算：</w:t>
            </w:r>
            <w:r/>
          </w:p>
          <w:p>
            <w:pPr>
              <w:pStyle w:val="1193"/>
              <w:ind w:left="0" w:right="0"/>
              <w:jc w:val="both"/>
              <w:keepLines w:val="0"/>
              <w:keepNext w:val="0"/>
              <w:pageBreakBefore w:val="0"/>
              <w:spacing w:before="0" w:beforeAutospacing="0" w:after="0" w:afterAutospacing="0" w:line="440" w:lineRule="exact"/>
              <w:widowControl w:val="off"/>
              <w:rPr>
                <w:rFonts w:hint="default" w:ascii="仿宋" w:hAnsi="仿宋" w:eastAsia="仿宋" w:cs="仿宋"/>
                <w:caps w:val="0"/>
                <w:color w:val="auto"/>
                <w:spacing w:val="0"/>
                <w:position w:val="0"/>
                <w:sz w:val="24"/>
                <w:szCs w:val="24"/>
                <w:highlight w:val="white"/>
                <w:lang w:val="en-US" w:eastAsia="zh-CN"/>
              </w:rPr>
              <w:suppressLineNumbers w:val="0"/>
            </w:pPr>
            <w:r>
              <w:rPr>
                <w:rFonts w:hint="eastAsia" w:ascii="仿宋" w:hAnsi="仿宋" w:eastAsia="仿宋" w:cs="仿宋"/>
                <w:caps w:val="0"/>
                <w:color w:val="auto"/>
                <w:spacing w:val="0"/>
                <w:position w:val="0"/>
                <w:sz w:val="24"/>
                <w:szCs w:val="24"/>
                <w:highlight w:val="white"/>
              </w:rPr>
              <w:t xml:space="preserve">磋商报价得分=（磋商基准价/最后磋商报价）×</w:t>
            </w:r>
            <w:r>
              <w:rPr>
                <w:rFonts w:hint="eastAsia" w:ascii="仿宋" w:hAnsi="仿宋" w:eastAsia="仿宋" w:cs="仿宋"/>
                <w:caps w:val="0"/>
                <w:color w:val="auto"/>
                <w:spacing w:val="0"/>
                <w:position w:val="0"/>
                <w:sz w:val="24"/>
                <w:szCs w:val="24"/>
                <w:highlight w:val="white"/>
                <w:lang w:val="en-US" w:eastAsia="zh-CN"/>
              </w:rPr>
              <w:t xml:space="preserve">20</w:t>
            </w:r>
            <w:r/>
          </w:p>
          <w:p>
            <w:pPr>
              <w:pStyle w:val="1193"/>
              <w:ind w:left="0" w:right="0"/>
              <w:jc w:val="both"/>
              <w:keepLines w:val="0"/>
              <w:keepNext w:val="0"/>
              <w:pageBreakBefore w:val="0"/>
              <w:spacing w:before="0" w:beforeAutospacing="0" w:after="0" w:afterAutospacing="0" w:line="440" w:lineRule="exact"/>
              <w:widowControl w:val="off"/>
              <w:rPr>
                <w:rFonts w:hint="eastAsia"/>
              </w:rPr>
              <w:suppressLineNumbers w:val="0"/>
            </w:pPr>
            <w:r>
              <w:rPr>
                <w:rFonts w:hint="eastAsia" w:ascii="仿宋" w:hAnsi="仿宋" w:eastAsia="仿宋" w:cs="仿宋"/>
                <w:b/>
                <w:bCs/>
                <w:caps w:val="0"/>
                <w:color w:val="auto"/>
                <w:spacing w:val="0"/>
                <w:position w:val="0"/>
                <w:sz w:val="24"/>
                <w:szCs w:val="24"/>
                <w:highlight w:val="white"/>
              </w:rPr>
              <w:t xml:space="preserve">得分四舍五入保留小数点后2位。</w:t>
            </w:r>
            <w:r/>
          </w:p>
        </w:tc>
      </w:tr>
      <w:tr>
        <w:trPr>
          <w:jc w:val="center"/>
          <w:trHeight w:val="562"/>
        </w:trPr>
        <w:tc>
          <w:tcPr>
            <w:gridSpan w:val="2"/>
            <w:tcBorders>
              <w:left w:val="single" w:color="auto" w:sz="4" w:space="0"/>
              <w:right w:val="single" w:color="auto" w:sz="4" w:space="0"/>
            </w:tcBorders>
            <w:tcW w:w="2224"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tabs>
                <w:tab w:val="left" w:pos="600" w:leader="none"/>
              </w:tabs>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lang w:eastAsia="zh-CN"/>
              </w:rPr>
              <w:t xml:space="preserve">业绩</w:t>
            </w:r>
            <w:r>
              <w:rPr>
                <w:rFonts w:hint="eastAsia" w:ascii="仿宋" w:hAnsi="仿宋" w:eastAsia="仿宋" w:cs="仿宋"/>
                <w:b/>
                <w:bCs/>
                <w:caps w:val="0"/>
                <w:color w:val="auto"/>
                <w:spacing w:val="0"/>
                <w:position w:val="0"/>
                <w:sz w:val="24"/>
                <w:szCs w:val="24"/>
                <w:highlight w:val="white"/>
              </w:rPr>
              <w:t xml:space="preserve">（</w:t>
            </w:r>
            <w:r>
              <w:rPr>
                <w:rFonts w:hint="eastAsia" w:ascii="仿宋" w:hAnsi="仿宋" w:eastAsia="仿宋" w:cs="仿宋"/>
                <w:b/>
                <w:bCs/>
                <w:caps w:val="0"/>
                <w:color w:val="auto"/>
                <w:spacing w:val="0"/>
                <w:position w:val="0"/>
                <w:sz w:val="24"/>
                <w:szCs w:val="24"/>
                <w:highlight w:val="white"/>
                <w:lang w:val="en-US" w:eastAsia="zh-CN"/>
              </w:rPr>
              <w:t xml:space="preserve">4</w:t>
            </w:r>
            <w:r>
              <w:rPr>
                <w:rFonts w:hint="eastAsia" w:ascii="仿宋" w:hAnsi="仿宋" w:eastAsia="仿宋" w:cs="仿宋"/>
                <w:b/>
                <w:bCs/>
                <w:caps w:val="0"/>
                <w:color w:val="auto"/>
                <w:spacing w:val="0"/>
                <w:position w:val="0"/>
                <w:sz w:val="24"/>
                <w:szCs w:val="24"/>
                <w:highlight w:val="white"/>
              </w:rPr>
              <w:t xml:space="preserve">分）</w:t>
            </w:r>
            <w:r/>
          </w:p>
        </w:tc>
        <w:tc>
          <w:tcPr>
            <w:tcBorders>
              <w:right w:val="single" w:color="auto" w:sz="4" w:space="0"/>
            </w:tcBorders>
            <w:tcW w:w="6888" w:type="dxa"/>
            <w:vAlign w:val="center"/>
            <w:textDirection w:val="lrTb"/>
            <w:noWrap w:val="false"/>
          </w:tcPr>
          <w:p>
            <w:pPr>
              <w:pStyle w:val="1193"/>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lang w:val="en-US" w:eastAsia="zh-CN"/>
              </w:rPr>
              <w:t xml:space="preserve">供应商自</w:t>
            </w:r>
            <w:r>
              <w:rPr>
                <w:rFonts w:hint="eastAsia" w:ascii="仿宋" w:hAnsi="仿宋" w:eastAsia="仿宋" w:cs="仿宋"/>
                <w:caps w:val="0"/>
                <w:color w:val="auto"/>
                <w:spacing w:val="0"/>
                <w:position w:val="0"/>
                <w:sz w:val="24"/>
                <w:szCs w:val="24"/>
                <w:highlight w:val="white"/>
              </w:rPr>
              <w:t xml:space="preserve">20</w:t>
            </w:r>
            <w:r>
              <w:rPr>
                <w:rFonts w:hint="eastAsia" w:ascii="仿宋" w:hAnsi="仿宋" w:eastAsia="仿宋" w:cs="仿宋"/>
                <w:caps w:val="0"/>
                <w:color w:val="auto"/>
                <w:spacing w:val="0"/>
                <w:position w:val="0"/>
                <w:sz w:val="24"/>
                <w:szCs w:val="24"/>
                <w:highlight w:val="white"/>
                <w:lang w:val="en-US" w:eastAsia="zh-CN"/>
              </w:rPr>
              <w:t xml:space="preserve">23</w:t>
            </w:r>
            <w:r>
              <w:rPr>
                <w:rFonts w:hint="eastAsia" w:ascii="仿宋" w:hAnsi="仿宋" w:eastAsia="仿宋" w:cs="仿宋"/>
                <w:caps w:val="0"/>
                <w:color w:val="auto"/>
                <w:spacing w:val="0"/>
                <w:position w:val="0"/>
                <w:sz w:val="24"/>
                <w:szCs w:val="24"/>
                <w:highlight w:val="white"/>
              </w:rPr>
              <w:t xml:space="preserve">年</w:t>
            </w:r>
            <w:r>
              <w:rPr>
                <w:rFonts w:hint="eastAsia" w:ascii="仿宋" w:hAnsi="仿宋" w:eastAsia="仿宋" w:cs="仿宋"/>
                <w:caps w:val="0"/>
                <w:color w:val="auto"/>
                <w:spacing w:val="0"/>
                <w:position w:val="0"/>
                <w:sz w:val="24"/>
                <w:szCs w:val="24"/>
                <w:highlight w:val="white"/>
                <w:lang w:val="en-US" w:eastAsia="zh-CN"/>
              </w:rPr>
              <w:t xml:space="preserve">1</w:t>
            </w:r>
            <w:r>
              <w:rPr>
                <w:rFonts w:hint="eastAsia" w:ascii="仿宋" w:hAnsi="仿宋" w:eastAsia="仿宋" w:cs="仿宋"/>
                <w:caps w:val="0"/>
                <w:color w:val="auto"/>
                <w:spacing w:val="0"/>
                <w:position w:val="0"/>
                <w:sz w:val="24"/>
                <w:szCs w:val="24"/>
                <w:highlight w:val="white"/>
              </w:rPr>
              <w:t xml:space="preserve">月1</w:t>
            </w:r>
            <w:r>
              <w:rPr>
                <w:rFonts w:hint="eastAsia" w:ascii="仿宋" w:hAnsi="仿宋" w:eastAsia="仿宋" w:cs="仿宋"/>
                <w:caps w:val="0"/>
                <w:color w:val="auto"/>
                <w:spacing w:val="0"/>
                <w:position w:val="0"/>
                <w:sz w:val="24"/>
                <w:szCs w:val="24"/>
                <w:highlight w:val="white"/>
                <w:lang w:val="en-US" w:eastAsia="zh-CN"/>
              </w:rPr>
              <w:t xml:space="preserve">日</w:t>
            </w:r>
            <w:r>
              <w:rPr>
                <w:rFonts w:hint="eastAsia" w:ascii="仿宋" w:hAnsi="仿宋" w:eastAsia="仿宋" w:cs="仿宋"/>
                <w:caps w:val="0"/>
                <w:color w:val="auto"/>
                <w:spacing w:val="0"/>
                <w:position w:val="0"/>
                <w:sz w:val="24"/>
                <w:szCs w:val="24"/>
                <w:highlight w:val="white"/>
              </w:rPr>
              <w:t xml:space="preserve">（含）以</w:t>
            </w:r>
            <w:r>
              <w:rPr>
                <w:rFonts w:hint="eastAsia" w:ascii="仿宋" w:hAnsi="仿宋" w:eastAsia="仿宋" w:cs="仿宋"/>
                <w:caps w:val="0"/>
                <w:color w:val="auto"/>
                <w:spacing w:val="0"/>
                <w:position w:val="0"/>
                <w:sz w:val="24"/>
                <w:szCs w:val="24"/>
                <w:highlight w:val="white"/>
                <w:lang w:val="en-US" w:eastAsia="zh-CN"/>
              </w:rPr>
              <w:t xml:space="preserve">来承担过类似的装修改造工程</w:t>
            </w:r>
            <w:r>
              <w:rPr>
                <w:rFonts w:hint="eastAsia" w:ascii="仿宋" w:hAnsi="仿宋" w:eastAsia="仿宋" w:cs="仿宋"/>
                <w:caps w:val="0"/>
                <w:color w:val="auto"/>
                <w:spacing w:val="0"/>
                <w:position w:val="0"/>
                <w:sz w:val="24"/>
                <w:szCs w:val="24"/>
                <w:highlight w:val="white"/>
              </w:rPr>
              <w:t xml:space="preserve">，每</w:t>
            </w:r>
            <w:r>
              <w:rPr>
                <w:rFonts w:hint="eastAsia" w:ascii="仿宋" w:hAnsi="仿宋" w:eastAsia="仿宋" w:cs="仿宋"/>
                <w:caps w:val="0"/>
                <w:color w:val="auto"/>
                <w:spacing w:val="0"/>
                <w:position w:val="0"/>
                <w:sz w:val="24"/>
                <w:szCs w:val="24"/>
                <w:highlight w:val="white"/>
                <w:lang w:val="en-US" w:eastAsia="zh-CN"/>
              </w:rPr>
              <w:t xml:space="preserve">有一个</w:t>
            </w:r>
            <w:r>
              <w:rPr>
                <w:rFonts w:hint="eastAsia" w:ascii="仿宋" w:hAnsi="仿宋" w:eastAsia="仿宋" w:cs="仿宋"/>
                <w:caps w:val="0"/>
                <w:color w:val="auto"/>
                <w:spacing w:val="0"/>
                <w:position w:val="0"/>
                <w:sz w:val="24"/>
                <w:szCs w:val="24"/>
                <w:highlight w:val="white"/>
              </w:rPr>
              <w:t xml:space="preserve">得</w:t>
            </w:r>
            <w:r>
              <w:rPr>
                <w:rFonts w:hint="eastAsia" w:ascii="仿宋" w:hAnsi="仿宋" w:eastAsia="仿宋" w:cs="仿宋"/>
                <w:caps w:val="0"/>
                <w:color w:val="auto"/>
                <w:spacing w:val="0"/>
                <w:position w:val="0"/>
                <w:sz w:val="24"/>
                <w:szCs w:val="24"/>
                <w:highlight w:val="white"/>
                <w:lang w:val="en-US" w:eastAsia="zh-CN"/>
              </w:rPr>
              <w:t xml:space="preserve">2</w:t>
            </w:r>
            <w:r>
              <w:rPr>
                <w:rFonts w:hint="eastAsia" w:ascii="仿宋" w:hAnsi="仿宋" w:eastAsia="仿宋" w:cs="仿宋"/>
                <w:caps w:val="0"/>
                <w:color w:val="auto"/>
                <w:spacing w:val="0"/>
                <w:position w:val="0"/>
                <w:sz w:val="24"/>
                <w:szCs w:val="24"/>
                <w:highlight w:val="white"/>
              </w:rPr>
              <w:t xml:space="preserve">分，最高得</w:t>
            </w:r>
            <w:r>
              <w:rPr>
                <w:rFonts w:hint="eastAsia" w:ascii="仿宋" w:hAnsi="仿宋" w:eastAsia="仿宋" w:cs="仿宋"/>
                <w:caps w:val="0"/>
                <w:color w:val="auto"/>
                <w:spacing w:val="0"/>
                <w:position w:val="0"/>
                <w:sz w:val="24"/>
                <w:szCs w:val="24"/>
                <w:highlight w:val="white"/>
                <w:lang w:val="en-US" w:eastAsia="zh-CN"/>
              </w:rPr>
              <w:t xml:space="preserve">4</w:t>
            </w:r>
            <w:r>
              <w:rPr>
                <w:rFonts w:hint="eastAsia" w:ascii="仿宋" w:hAnsi="仿宋" w:eastAsia="仿宋" w:cs="仿宋"/>
                <w:caps w:val="0"/>
                <w:color w:val="auto"/>
                <w:spacing w:val="0"/>
                <w:position w:val="0"/>
                <w:sz w:val="24"/>
                <w:szCs w:val="24"/>
                <w:highlight w:val="white"/>
              </w:rPr>
              <w:t xml:space="preserve">分。</w:t>
            </w:r>
            <w:r/>
          </w:p>
          <w:p>
            <w:pPr>
              <w:pStyle w:val="1165"/>
              <w:ind w:left="0" w:right="0" w:firstLine="0"/>
              <w:jc w:val="both"/>
              <w:keepLines w:val="0"/>
              <w:keepNext w:val="0"/>
              <w:pageBreakBefore w:val="0"/>
              <w:spacing w:before="0" w:beforeAutospacing="0" w:afterAutospacing="0" w:line="440" w:lineRule="exact"/>
              <w:widowControl w:val="off"/>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lang w:val="en-US" w:eastAsia="zh-CN" w:bidi="ar-SA"/>
              </w:rPr>
              <w:t xml:space="preserve">注：证明材料以提供中标通知书、施工合同、竣工验收证明的原件扫描件为准（直接发包项目以施工合同、竣工验收证明为准），以上证明材料须同时具备，时间以竣工验收时间为准。未提供或提供不全不得分。（证明材料须加盖供应商电子签章）</w:t>
            </w:r>
            <w:r/>
          </w:p>
        </w:tc>
      </w:tr>
      <w:tr>
        <w:trPr>
          <w:jc w:val="center"/>
          <w:trHeight w:val="90"/>
        </w:trPr>
        <w:tc>
          <w:tcPr>
            <w:tcBorders>
              <w:left w:val="single" w:color="auto" w:sz="4" w:space="0"/>
            </w:tcBorders>
            <w:tcW w:w="1003" w:type="dxa"/>
            <w:vAlign w:val="center"/>
            <w:vMerge w:val="restart"/>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施</w:t>
            </w:r>
            <w:r/>
          </w:p>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工</w:t>
            </w:r>
            <w:r/>
          </w:p>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方</w:t>
            </w:r>
            <w:r/>
          </w:p>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案</w:t>
            </w:r>
            <w:r/>
          </w:p>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lang w:eastAsia="zh-CN"/>
              </w:rPr>
              <w:suppressLineNumbers w:val="0"/>
            </w:pPr>
            <w:r>
              <w:rPr>
                <w:rFonts w:hint="eastAsia" w:ascii="仿宋" w:hAnsi="仿宋" w:eastAsia="仿宋" w:cs="仿宋"/>
                <w:b/>
                <w:bCs/>
                <w:caps w:val="0"/>
                <w:color w:val="auto"/>
                <w:spacing w:val="0"/>
                <w:position w:val="0"/>
                <w:sz w:val="24"/>
                <w:szCs w:val="24"/>
                <w:highlight w:val="white"/>
                <w:lang w:eastAsia="zh-CN"/>
              </w:rPr>
              <w:t xml:space="preserve">(</w:t>
            </w:r>
            <w:r>
              <w:rPr>
                <w:rFonts w:hint="eastAsia" w:ascii="仿宋" w:hAnsi="仿宋" w:eastAsia="仿宋" w:cs="仿宋"/>
                <w:b/>
                <w:bCs/>
                <w:caps w:val="0"/>
                <w:color w:val="auto"/>
                <w:spacing w:val="0"/>
                <w:position w:val="0"/>
                <w:sz w:val="24"/>
                <w:szCs w:val="24"/>
                <w:highlight w:val="white"/>
                <w:lang w:val="en-US" w:eastAsia="zh-CN"/>
              </w:rPr>
              <w:t xml:space="preserve">66</w:t>
            </w:r>
            <w:r>
              <w:rPr>
                <w:rFonts w:hint="eastAsia" w:ascii="仿宋" w:hAnsi="仿宋" w:eastAsia="仿宋" w:cs="仿宋"/>
                <w:b/>
                <w:bCs/>
                <w:caps w:val="0"/>
                <w:color w:val="auto"/>
                <w:spacing w:val="0"/>
                <w:position w:val="0"/>
                <w:sz w:val="24"/>
                <w:szCs w:val="24"/>
                <w:highlight w:val="white"/>
              </w:rPr>
              <w:t xml:space="preserve">分</w:t>
            </w:r>
            <w:r>
              <w:rPr>
                <w:rFonts w:hint="eastAsia" w:ascii="仿宋" w:hAnsi="仿宋" w:eastAsia="仿宋" w:cs="仿宋"/>
                <w:b/>
                <w:bCs/>
                <w:caps w:val="0"/>
                <w:color w:val="auto"/>
                <w:spacing w:val="0"/>
                <w:position w:val="0"/>
                <w:sz w:val="24"/>
                <w:szCs w:val="24"/>
                <w:highlight w:val="white"/>
                <w:lang w:eastAsia="zh-CN"/>
              </w:rPr>
              <w:t xml:space="preserve">)</w:t>
            </w:r>
            <w:r/>
          </w:p>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r>
            <w:r/>
          </w:p>
        </w:tc>
        <w:tc>
          <w:tcPr>
            <w:tcBorders>
              <w:right w:val="single" w:color="auto" w:sz="4" w:space="0"/>
            </w:tcBorders>
            <w:tcW w:w="1221" w:type="dxa"/>
            <w:vAlign w:val="center"/>
            <w:textDirection w:val="lrTb"/>
            <w:noWrap w:val="false"/>
          </w:tcPr>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lang w:val="en-US" w:eastAsia="zh-CN"/>
              </w:rPr>
              <w:t xml:space="preserve">总体概述</w:t>
            </w:r>
            <w:r/>
          </w:p>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lang w:val="en-US" w:eastAsia="zh-CN"/>
              </w:rPr>
              <w:t xml:space="preserve">(10分)</w:t>
            </w:r>
            <w:r/>
          </w:p>
        </w:tc>
        <w:tc>
          <w:tcPr>
            <w:tcBorders>
              <w:right w:val="single" w:color="auto" w:sz="4" w:space="0"/>
            </w:tcBorders>
            <w:tcW w:w="6888" w:type="dxa"/>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aps w:val="0"/>
                <w:color w:val="auto"/>
                <w:spacing w:val="0"/>
                <w:position w:val="0"/>
                <w:sz w:val="24"/>
                <w:szCs w:val="24"/>
                <w:highlight w:val="white"/>
              </w:rPr>
              <w:t xml:space="preserve">依据响应文件中施工组织总体设想、方案针对性进行评分：</w:t>
            </w:r>
            <w:r/>
          </w:p>
          <w:p>
            <w:pPr>
              <w:ind w:left="0" w:right="0" w:firstLine="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aps w:val="0"/>
                <w:color w:val="auto"/>
                <w:spacing w:val="0"/>
                <w:position w:val="0"/>
                <w:sz w:val="24"/>
                <w:szCs w:val="24"/>
                <w:highlight w:val="white"/>
              </w:rPr>
              <w:t xml:space="preserve">合理性(</w:t>
            </w:r>
            <w:r>
              <w:rPr>
                <w:rFonts w:hint="eastAsia" w:ascii="仿宋" w:hAnsi="仿宋" w:eastAsia="仿宋" w:cs="仿宋"/>
                <w:caps w:val="0"/>
                <w:color w:val="auto"/>
                <w:spacing w:val="0"/>
                <w:position w:val="0"/>
                <w:sz w:val="24"/>
                <w:szCs w:val="24"/>
                <w:highlight w:val="white"/>
                <w:lang w:val="en-US" w:eastAsia="zh-CN"/>
              </w:rPr>
              <w:t xml:space="preserve">4</w:t>
            </w:r>
            <w:r>
              <w:rPr>
                <w:rFonts w:hint="eastAsia" w:ascii="仿宋" w:hAnsi="仿宋" w:eastAsia="仿宋" w:cs="仿宋"/>
                <w:caps w:val="0"/>
                <w:color w:val="auto"/>
                <w:spacing w:val="0"/>
                <w:position w:val="0"/>
                <w:sz w:val="24"/>
                <w:szCs w:val="24"/>
                <w:highlight w:val="white"/>
              </w:rPr>
              <w:t xml:space="preserve">分)：合理得</w:t>
            </w:r>
            <w:r>
              <w:rPr>
                <w:rFonts w:hint="eastAsia" w:ascii="仿宋" w:hAnsi="仿宋" w:eastAsia="仿宋" w:cs="仿宋"/>
                <w:caps w:val="0"/>
                <w:color w:val="auto"/>
                <w:spacing w:val="0"/>
                <w:position w:val="0"/>
                <w:sz w:val="24"/>
                <w:szCs w:val="24"/>
                <w:highlight w:val="white"/>
                <w:lang w:val="en-US" w:eastAsia="zh-CN"/>
              </w:rPr>
              <w:t xml:space="preserve">4</w:t>
            </w:r>
            <w:r>
              <w:rPr>
                <w:rFonts w:hint="eastAsia" w:ascii="仿宋" w:hAnsi="仿宋" w:eastAsia="仿宋" w:cs="仿宋"/>
                <w:caps w:val="0"/>
                <w:color w:val="auto"/>
                <w:spacing w:val="0"/>
                <w:position w:val="0"/>
                <w:sz w:val="24"/>
                <w:szCs w:val="24"/>
                <w:highlight w:val="white"/>
              </w:rPr>
              <w:t xml:space="preserve">分；较合理得2分；不太合理的得1分。</w:t>
            </w:r>
            <w:r/>
          </w:p>
          <w:p>
            <w:pPr>
              <w:ind w:left="0" w:right="0" w:firstLine="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aps w:val="0"/>
                <w:color w:val="auto"/>
                <w:spacing w:val="0"/>
                <w:position w:val="0"/>
                <w:sz w:val="24"/>
                <w:szCs w:val="24"/>
                <w:highlight w:val="white"/>
              </w:rPr>
              <w:t xml:space="preserve">针对性（</w:t>
            </w:r>
            <w:r>
              <w:rPr>
                <w:rFonts w:hint="eastAsia" w:ascii="仿宋" w:hAnsi="仿宋" w:eastAsia="仿宋" w:cs="仿宋"/>
                <w:caps w:val="0"/>
                <w:color w:val="auto"/>
                <w:spacing w:val="0"/>
                <w:position w:val="0"/>
                <w:sz w:val="24"/>
                <w:szCs w:val="24"/>
                <w:highlight w:val="white"/>
                <w:lang w:val="en-US" w:eastAsia="zh-CN"/>
              </w:rPr>
              <w:t xml:space="preserve">3</w:t>
            </w:r>
            <w:r>
              <w:rPr>
                <w:rFonts w:hint="eastAsia" w:ascii="仿宋" w:hAnsi="仿宋" w:eastAsia="仿宋" w:cs="仿宋"/>
                <w:caps w:val="0"/>
                <w:color w:val="auto"/>
                <w:spacing w:val="0"/>
                <w:position w:val="0"/>
                <w:sz w:val="24"/>
                <w:szCs w:val="24"/>
                <w:highlight w:val="white"/>
              </w:rPr>
              <w:t xml:space="preserve">分)：针对性强得</w:t>
            </w:r>
            <w:r>
              <w:rPr>
                <w:rFonts w:hint="eastAsia" w:ascii="仿宋" w:hAnsi="仿宋" w:eastAsia="仿宋" w:cs="仿宋"/>
                <w:caps w:val="0"/>
                <w:color w:val="auto"/>
                <w:spacing w:val="0"/>
                <w:position w:val="0"/>
                <w:sz w:val="24"/>
                <w:szCs w:val="24"/>
                <w:highlight w:val="white"/>
                <w:lang w:val="en-US" w:eastAsia="zh-CN"/>
              </w:rPr>
              <w:t xml:space="preserve">3</w:t>
            </w:r>
            <w:r>
              <w:rPr>
                <w:rFonts w:hint="eastAsia" w:ascii="仿宋" w:hAnsi="仿宋" w:eastAsia="仿宋" w:cs="仿宋"/>
                <w:caps w:val="0"/>
                <w:color w:val="auto"/>
                <w:spacing w:val="0"/>
                <w:position w:val="0"/>
                <w:sz w:val="24"/>
                <w:szCs w:val="24"/>
                <w:highlight w:val="white"/>
              </w:rPr>
              <w:t xml:space="preserve">分；针对性较强得2分；欠缺针对性的得1分。</w:t>
            </w:r>
            <w:r/>
          </w:p>
          <w:p>
            <w:pPr>
              <w:ind w:left="0" w:right="0" w:firstLine="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aps w:val="0"/>
                <w:color w:val="auto"/>
                <w:spacing w:val="0"/>
                <w:position w:val="0"/>
                <w:sz w:val="24"/>
                <w:szCs w:val="24"/>
                <w:highlight w:val="white"/>
              </w:rPr>
              <w:t xml:space="preserve">可行性（3分)：符合实际切实可行得3分；较切实可行得2分；欠缺可行性得1分</w:t>
            </w:r>
            <w:r>
              <w:rPr>
                <w:rFonts w:hint="eastAsia" w:ascii="仿宋" w:hAnsi="仿宋" w:eastAsia="仿宋" w:cs="仿宋"/>
                <w:caps w:val="0"/>
                <w:color w:val="auto"/>
                <w:spacing w:val="0"/>
                <w:position w:val="0"/>
                <w:sz w:val="24"/>
                <w:szCs w:val="24"/>
                <w:highlight w:val="white"/>
                <w:lang w:eastAsia="zh-CN"/>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aps w:val="0"/>
                <w:color w:val="auto"/>
                <w:spacing w:val="0"/>
                <w:position w:val="0"/>
                <w:sz w:val="24"/>
                <w:szCs w:val="24"/>
                <w:highlight w:val="white"/>
              </w:rPr>
              <w:t xml:space="preserve">未提供的不得分。最高得</w:t>
            </w:r>
            <w:r>
              <w:rPr>
                <w:rFonts w:hint="eastAsia" w:ascii="仿宋" w:hAnsi="仿宋" w:eastAsia="仿宋" w:cs="仿宋"/>
                <w:b/>
                <w:bCs/>
                <w:caps w:val="0"/>
                <w:color w:val="auto"/>
                <w:spacing w:val="0"/>
                <w:position w:val="0"/>
                <w:sz w:val="24"/>
                <w:szCs w:val="24"/>
                <w:highlight w:val="white"/>
                <w:lang w:val="en-US" w:eastAsia="zh-CN"/>
              </w:rPr>
              <w:t xml:space="preserve">10</w:t>
            </w:r>
            <w:r>
              <w:rPr>
                <w:rFonts w:hint="eastAsia" w:ascii="仿宋" w:hAnsi="仿宋" w:eastAsia="仿宋" w:cs="仿宋"/>
                <w:b/>
                <w:bCs/>
                <w:caps w:val="0"/>
                <w:color w:val="auto"/>
                <w:spacing w:val="0"/>
                <w:position w:val="0"/>
                <w:sz w:val="24"/>
                <w:szCs w:val="24"/>
                <w:highlight w:val="white"/>
              </w:rPr>
              <w:t xml:space="preserve">分，最低不得分。</w:t>
            </w:r>
            <w:r/>
          </w:p>
        </w:tc>
      </w:tr>
      <w:tr>
        <w:trPr>
          <w:jc w:val="center"/>
          <w:trHeight w:val="1611"/>
        </w:trPr>
        <w:tc>
          <w:tcPr>
            <w:tcBorders>
              <w:left w:val="single" w:color="auto" w:sz="4" w:space="0"/>
            </w:tcBorders>
            <w:tcW w:w="1003" w:type="dxa"/>
            <w:vAlign w:val="center"/>
            <w:vMerge w:val="continue"/>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none"/>
              </w:rPr>
              <w:suppressLineNumbers w:val="0"/>
            </w:pPr>
            <w:r>
              <w:rPr>
                <w:rFonts w:hint="eastAsia" w:ascii="仿宋" w:hAnsi="仿宋" w:eastAsia="仿宋" w:cs="仿宋"/>
                <w:b/>
                <w:bCs/>
                <w:caps w:val="0"/>
                <w:color w:val="auto"/>
                <w:spacing w:val="0"/>
                <w:position w:val="0"/>
                <w:sz w:val="24"/>
                <w:szCs w:val="24"/>
                <w:highlight w:val="none"/>
              </w:rPr>
            </w:r>
            <w:r/>
          </w:p>
        </w:tc>
        <w:tc>
          <w:tcPr>
            <w:tcBorders>
              <w:right w:val="single" w:color="auto" w:sz="4" w:space="0"/>
            </w:tcBorders>
            <w:tcW w:w="1221" w:type="dxa"/>
            <w:vAlign w:val="center"/>
            <w:textDirection w:val="lrTb"/>
            <w:noWrap w:val="false"/>
          </w:tcPr>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项目管理人员配置</w:t>
            </w:r>
            <w:r/>
          </w:p>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lang w:val="en-US" w:eastAsia="zh-CN"/>
              </w:rPr>
              <w:t xml:space="preserve">(10分)</w:t>
            </w:r>
            <w:r/>
          </w:p>
        </w:tc>
        <w:tc>
          <w:tcPr>
            <w:tcBorders>
              <w:right w:val="single" w:color="auto" w:sz="4" w:space="0"/>
            </w:tcBorders>
            <w:tcW w:w="6888" w:type="dxa"/>
            <w:vAlign w:val="center"/>
            <w:textDirection w:val="lrTb"/>
            <w:noWrap w:val="false"/>
          </w:tcPr>
          <w:p>
            <w:pPr>
              <w:pStyle w:val="1183"/>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aps w:val="0"/>
                <w:color w:val="auto"/>
                <w:spacing w:val="0"/>
                <w:position w:val="0"/>
                <w:sz w:val="24"/>
                <w:szCs w:val="24"/>
                <w:highlight w:val="white"/>
              </w:rPr>
              <w:t xml:space="preserve">依据响应文件中项目管理人员配置、素质及管理经验进行评分：</w:t>
            </w:r>
            <w:r/>
          </w:p>
          <w:p>
            <w:pPr>
              <w:pStyle w:val="1183"/>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aps w:val="0"/>
                <w:color w:val="auto"/>
                <w:spacing w:val="0"/>
                <w:position w:val="0"/>
                <w:sz w:val="24"/>
                <w:szCs w:val="24"/>
                <w:highlight w:val="white"/>
              </w:rPr>
              <w:t xml:space="preserve">合理性(</w:t>
            </w:r>
            <w:r>
              <w:rPr>
                <w:rFonts w:hint="eastAsia" w:ascii="仿宋" w:hAnsi="仿宋" w:eastAsia="仿宋" w:cs="仿宋"/>
                <w:caps w:val="0"/>
                <w:color w:val="auto"/>
                <w:spacing w:val="0"/>
                <w:position w:val="0"/>
                <w:sz w:val="24"/>
                <w:szCs w:val="24"/>
                <w:highlight w:val="white"/>
                <w:lang w:val="en-US" w:eastAsia="zh-CN"/>
              </w:rPr>
              <w:t xml:space="preserve">4</w:t>
            </w:r>
            <w:r>
              <w:rPr>
                <w:rFonts w:hint="eastAsia" w:ascii="仿宋" w:hAnsi="仿宋" w:eastAsia="仿宋" w:cs="仿宋"/>
                <w:caps w:val="0"/>
                <w:color w:val="auto"/>
                <w:spacing w:val="0"/>
                <w:position w:val="0"/>
                <w:sz w:val="24"/>
                <w:szCs w:val="24"/>
                <w:highlight w:val="white"/>
              </w:rPr>
              <w:t xml:space="preserve">分)：合理得</w:t>
            </w:r>
            <w:r>
              <w:rPr>
                <w:rFonts w:hint="eastAsia" w:ascii="仿宋" w:hAnsi="仿宋" w:eastAsia="仿宋" w:cs="仿宋"/>
                <w:caps w:val="0"/>
                <w:color w:val="auto"/>
                <w:spacing w:val="0"/>
                <w:position w:val="0"/>
                <w:sz w:val="24"/>
                <w:szCs w:val="24"/>
                <w:highlight w:val="white"/>
                <w:lang w:val="en-US" w:eastAsia="zh-CN"/>
              </w:rPr>
              <w:t xml:space="preserve">4</w:t>
            </w:r>
            <w:r>
              <w:rPr>
                <w:rFonts w:hint="eastAsia" w:ascii="仿宋" w:hAnsi="仿宋" w:eastAsia="仿宋" w:cs="仿宋"/>
                <w:caps w:val="0"/>
                <w:color w:val="auto"/>
                <w:spacing w:val="0"/>
                <w:position w:val="0"/>
                <w:sz w:val="24"/>
                <w:szCs w:val="24"/>
                <w:highlight w:val="white"/>
              </w:rPr>
              <w:t xml:space="preserve">分；较合理得2分；不太合理的得1分。</w:t>
            </w:r>
            <w:r/>
          </w:p>
          <w:p>
            <w:pPr>
              <w:pStyle w:val="1183"/>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aps w:val="0"/>
                <w:color w:val="auto"/>
                <w:spacing w:val="0"/>
                <w:position w:val="0"/>
                <w:sz w:val="24"/>
                <w:szCs w:val="24"/>
                <w:highlight w:val="white"/>
              </w:rPr>
              <w:t xml:space="preserve">针对性（3分)：针对性强得3分；针对性较强得2分；欠缺针对性的得1分。</w:t>
            </w:r>
            <w:r/>
          </w:p>
          <w:p>
            <w:pPr>
              <w:pStyle w:val="1183"/>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aps w:val="0"/>
                <w:color w:val="auto"/>
                <w:spacing w:val="0"/>
                <w:position w:val="0"/>
                <w:sz w:val="24"/>
                <w:szCs w:val="24"/>
                <w:highlight w:val="white"/>
              </w:rPr>
              <w:t xml:space="preserve">可行性（3分)：符合实际切实可行得3分；较切实可行得2分；欠缺可行性得1分；</w:t>
            </w:r>
            <w:r/>
          </w:p>
          <w:p>
            <w:pPr>
              <w:pStyle w:val="1183"/>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aps w:val="0"/>
                <w:color w:val="auto"/>
                <w:spacing w:val="0"/>
                <w:position w:val="0"/>
                <w:sz w:val="24"/>
                <w:szCs w:val="24"/>
                <w:highlight w:val="white"/>
              </w:rPr>
              <w:t xml:space="preserve">未提供的不得分。最高得</w:t>
            </w:r>
            <w:r>
              <w:rPr>
                <w:rFonts w:hint="eastAsia" w:ascii="仿宋" w:hAnsi="仿宋" w:eastAsia="仿宋" w:cs="仿宋"/>
                <w:b/>
                <w:bCs/>
                <w:caps w:val="0"/>
                <w:color w:val="auto"/>
                <w:spacing w:val="0"/>
                <w:position w:val="0"/>
                <w:sz w:val="24"/>
                <w:szCs w:val="24"/>
                <w:highlight w:val="white"/>
                <w:lang w:val="en-US" w:eastAsia="zh-CN"/>
              </w:rPr>
              <w:t xml:space="preserve">10</w:t>
            </w:r>
            <w:r>
              <w:rPr>
                <w:rFonts w:hint="eastAsia" w:ascii="仿宋" w:hAnsi="仿宋" w:eastAsia="仿宋" w:cs="仿宋"/>
                <w:b/>
                <w:bCs/>
                <w:caps w:val="0"/>
                <w:color w:val="auto"/>
                <w:spacing w:val="0"/>
                <w:position w:val="0"/>
                <w:sz w:val="24"/>
                <w:szCs w:val="24"/>
                <w:highlight w:val="white"/>
              </w:rPr>
              <w:t xml:space="preserve">分，最低不得分。</w:t>
            </w:r>
            <w:r/>
          </w:p>
        </w:tc>
      </w:tr>
      <w:tr>
        <w:trPr>
          <w:jc w:val="center"/>
          <w:trHeight w:val="961"/>
        </w:trPr>
        <w:tc>
          <w:tcPr>
            <w:tcBorders>
              <w:left w:val="single" w:color="auto" w:sz="4" w:space="0"/>
            </w:tcBorders>
            <w:tcW w:w="1003" w:type="dxa"/>
            <w:vAlign w:val="center"/>
            <w:vMerge w:val="continue"/>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none"/>
              </w:rPr>
              <w:suppressLineNumbers w:val="0"/>
            </w:pPr>
            <w:r>
              <w:rPr>
                <w:rFonts w:hint="eastAsia" w:ascii="仿宋" w:hAnsi="仿宋" w:eastAsia="仿宋" w:cs="仿宋"/>
                <w:b/>
                <w:bCs/>
                <w:caps w:val="0"/>
                <w:color w:val="auto"/>
                <w:spacing w:val="0"/>
                <w:position w:val="0"/>
                <w:sz w:val="24"/>
                <w:szCs w:val="24"/>
                <w:highlight w:val="none"/>
              </w:rPr>
            </w:r>
            <w:r/>
          </w:p>
        </w:tc>
        <w:tc>
          <w:tcPr>
            <w:tcBorders>
              <w:right w:val="single" w:color="auto" w:sz="4" w:space="0"/>
            </w:tcBorders>
            <w:tcW w:w="1221" w:type="dxa"/>
            <w:vAlign w:val="center"/>
            <w:textDirection w:val="lrTb"/>
            <w:noWrap w:val="false"/>
          </w:tcPr>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lang w:val="en-US" w:eastAsia="zh-CN"/>
              </w:rPr>
              <w:t xml:space="preserve">质量保证措施(9分)</w:t>
            </w:r>
            <w:r/>
          </w:p>
        </w:tc>
        <w:tc>
          <w:tcPr>
            <w:tcBorders>
              <w:right w:val="single" w:color="auto" w:sz="4" w:space="0"/>
            </w:tcBorders>
            <w:tcW w:w="6888"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依据响应文件中质量保证措施及目标进行评分：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合理性(</w:t>
            </w:r>
            <w:r>
              <w:rPr>
                <w:rFonts w:hint="eastAsia" w:ascii="仿宋" w:hAnsi="仿宋" w:eastAsia="仿宋" w:cs="仿宋"/>
                <w:caps w:val="0"/>
                <w:color w:val="auto"/>
                <w:spacing w:val="0"/>
                <w:position w:val="0"/>
                <w:sz w:val="24"/>
                <w:szCs w:val="24"/>
                <w:highlight w:val="white"/>
                <w:lang w:val="en-US" w:eastAsia="zh-CN"/>
              </w:rPr>
              <w:t xml:space="preserve">3</w:t>
            </w:r>
            <w:r>
              <w:rPr>
                <w:rFonts w:hint="eastAsia" w:ascii="仿宋" w:hAnsi="仿宋" w:eastAsia="仿宋" w:cs="仿宋"/>
                <w:caps w:val="0"/>
                <w:color w:val="auto"/>
                <w:spacing w:val="0"/>
                <w:position w:val="0"/>
                <w:sz w:val="24"/>
                <w:szCs w:val="24"/>
                <w:highlight w:val="white"/>
              </w:rPr>
              <w:t xml:space="preserve">分)：合理得</w:t>
            </w:r>
            <w:r>
              <w:rPr>
                <w:rFonts w:hint="eastAsia" w:ascii="仿宋" w:hAnsi="仿宋" w:eastAsia="仿宋" w:cs="仿宋"/>
                <w:caps w:val="0"/>
                <w:color w:val="auto"/>
                <w:spacing w:val="0"/>
                <w:position w:val="0"/>
                <w:sz w:val="24"/>
                <w:szCs w:val="24"/>
                <w:highlight w:val="white"/>
                <w:lang w:val="en-US" w:eastAsia="zh-CN"/>
              </w:rPr>
              <w:t xml:space="preserve">3</w:t>
            </w:r>
            <w:r>
              <w:rPr>
                <w:rFonts w:hint="eastAsia" w:ascii="仿宋" w:hAnsi="仿宋" w:eastAsia="仿宋" w:cs="仿宋"/>
                <w:caps w:val="0"/>
                <w:color w:val="auto"/>
                <w:spacing w:val="0"/>
                <w:position w:val="0"/>
                <w:sz w:val="24"/>
                <w:szCs w:val="24"/>
                <w:highlight w:val="white"/>
              </w:rPr>
              <w:t xml:space="preserve">分；较合理得2分；不太合理的得1分。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针对性（3分)：针对性强得3分；针对性较强得2分；欠缺针对性的得1分。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可行性（3分)：符合实际切实可行得3分；较切实可行得2分；欠缺可行性得1分；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未提供的不得分。最高得</w:t>
            </w:r>
            <w:r>
              <w:rPr>
                <w:rFonts w:hint="eastAsia" w:ascii="仿宋" w:hAnsi="仿宋" w:eastAsia="仿宋" w:cs="仿宋"/>
                <w:b/>
                <w:bCs/>
                <w:caps w:val="0"/>
                <w:color w:val="auto"/>
                <w:spacing w:val="0"/>
                <w:position w:val="0"/>
                <w:sz w:val="24"/>
                <w:szCs w:val="24"/>
                <w:highlight w:val="white"/>
                <w:lang w:val="en-US" w:eastAsia="zh-CN"/>
              </w:rPr>
              <w:t xml:space="preserve">9</w:t>
            </w:r>
            <w:r>
              <w:rPr>
                <w:rFonts w:hint="eastAsia" w:ascii="仿宋" w:hAnsi="仿宋" w:eastAsia="仿宋" w:cs="仿宋"/>
                <w:b/>
                <w:bCs/>
                <w:caps w:val="0"/>
                <w:color w:val="auto"/>
                <w:spacing w:val="0"/>
                <w:position w:val="0"/>
                <w:sz w:val="24"/>
                <w:szCs w:val="24"/>
                <w:highlight w:val="white"/>
              </w:rPr>
              <w:t xml:space="preserve">分，最低不得分。</w:t>
            </w:r>
            <w:r/>
          </w:p>
        </w:tc>
      </w:tr>
      <w:tr>
        <w:trPr>
          <w:jc w:val="center"/>
          <w:trHeight w:val="562"/>
        </w:trPr>
        <w:tc>
          <w:tcPr>
            <w:tcBorders>
              <w:left w:val="single" w:color="auto" w:sz="4" w:space="0"/>
            </w:tcBorders>
            <w:tcW w:w="1003" w:type="dxa"/>
            <w:vAlign w:val="center"/>
            <w:vMerge w:val="continue"/>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none"/>
              </w:rPr>
              <w:suppressLineNumbers w:val="0"/>
            </w:pPr>
            <w:r>
              <w:rPr>
                <w:rFonts w:hint="eastAsia" w:ascii="仿宋" w:hAnsi="仿宋" w:eastAsia="仿宋" w:cs="仿宋"/>
                <w:b/>
                <w:bCs/>
                <w:caps w:val="0"/>
                <w:color w:val="auto"/>
                <w:spacing w:val="0"/>
                <w:position w:val="0"/>
                <w:sz w:val="24"/>
                <w:szCs w:val="24"/>
                <w:highlight w:val="none"/>
              </w:rPr>
            </w:r>
            <w:r/>
          </w:p>
        </w:tc>
        <w:tc>
          <w:tcPr>
            <w:tcBorders>
              <w:right w:val="single" w:color="auto" w:sz="4" w:space="0"/>
            </w:tcBorders>
            <w:tcW w:w="1221" w:type="dxa"/>
            <w:vAlign w:val="center"/>
            <w:textDirection w:val="lrTb"/>
            <w:noWrap w:val="false"/>
          </w:tcPr>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lang w:val="en-US" w:eastAsia="zh-CN"/>
              </w:rPr>
              <w:suppressLineNumbers w:val="0"/>
            </w:pPr>
            <w:r>
              <w:rPr>
                <w:rFonts w:hint="eastAsia" w:ascii="仿宋" w:hAnsi="仿宋" w:eastAsia="仿宋" w:cs="仿宋"/>
                <w:b/>
                <w:bCs/>
                <w:caps w:val="0"/>
                <w:color w:val="auto"/>
                <w:spacing w:val="0"/>
                <w:position w:val="0"/>
                <w:sz w:val="24"/>
                <w:szCs w:val="24"/>
                <w:highlight w:val="white"/>
                <w:lang w:val="en-US" w:eastAsia="zh-CN"/>
              </w:rPr>
              <w:t xml:space="preserve">安全文明施工保证措施</w:t>
            </w:r>
            <w:r/>
          </w:p>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lang w:val="en-US" w:eastAsia="zh-CN"/>
              </w:rPr>
              <w:t xml:space="preserve">(9分)</w:t>
            </w:r>
            <w:r/>
          </w:p>
        </w:tc>
        <w:tc>
          <w:tcPr>
            <w:tcBorders>
              <w:right w:val="single" w:color="auto" w:sz="4" w:space="0"/>
            </w:tcBorders>
            <w:tcW w:w="6888"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依据响应文件中安全文明施工及环境保护措施进行评分：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合理性(</w:t>
            </w:r>
            <w:r>
              <w:rPr>
                <w:rFonts w:hint="eastAsia" w:ascii="仿宋" w:hAnsi="仿宋" w:eastAsia="仿宋" w:cs="仿宋"/>
                <w:caps w:val="0"/>
                <w:color w:val="auto"/>
                <w:spacing w:val="0"/>
                <w:position w:val="0"/>
                <w:sz w:val="24"/>
                <w:szCs w:val="24"/>
                <w:highlight w:val="white"/>
                <w:lang w:val="en-US" w:eastAsia="zh-CN"/>
              </w:rPr>
              <w:t xml:space="preserve">3</w:t>
            </w:r>
            <w:r>
              <w:rPr>
                <w:rFonts w:hint="eastAsia" w:ascii="仿宋" w:hAnsi="仿宋" w:eastAsia="仿宋" w:cs="仿宋"/>
                <w:caps w:val="0"/>
                <w:color w:val="auto"/>
                <w:spacing w:val="0"/>
                <w:position w:val="0"/>
                <w:sz w:val="24"/>
                <w:szCs w:val="24"/>
                <w:highlight w:val="white"/>
              </w:rPr>
              <w:t xml:space="preserve">分)：合理得</w:t>
            </w:r>
            <w:r>
              <w:rPr>
                <w:rFonts w:hint="eastAsia" w:ascii="仿宋" w:hAnsi="仿宋" w:eastAsia="仿宋" w:cs="仿宋"/>
                <w:caps w:val="0"/>
                <w:color w:val="auto"/>
                <w:spacing w:val="0"/>
                <w:position w:val="0"/>
                <w:sz w:val="24"/>
                <w:szCs w:val="24"/>
                <w:highlight w:val="white"/>
                <w:lang w:val="en-US" w:eastAsia="zh-CN"/>
              </w:rPr>
              <w:t xml:space="preserve">3</w:t>
            </w:r>
            <w:r>
              <w:rPr>
                <w:rFonts w:hint="eastAsia" w:ascii="仿宋" w:hAnsi="仿宋" w:eastAsia="仿宋" w:cs="仿宋"/>
                <w:caps w:val="0"/>
                <w:color w:val="auto"/>
                <w:spacing w:val="0"/>
                <w:position w:val="0"/>
                <w:sz w:val="24"/>
                <w:szCs w:val="24"/>
                <w:highlight w:val="white"/>
              </w:rPr>
              <w:t xml:space="preserve">分；较合理得2分；不太合理的得1分。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针对性（3分)：针对性强得3分；针对性较强得2分；欠缺针对性的得1分。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可行性（3分)：符合实际切实可行得3分；较切实可行得2分；欠缺可行性得1分；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未提供的不得分。最高得</w:t>
            </w:r>
            <w:r>
              <w:rPr>
                <w:rFonts w:hint="eastAsia" w:ascii="仿宋" w:hAnsi="仿宋" w:eastAsia="仿宋" w:cs="仿宋"/>
                <w:b/>
                <w:bCs/>
                <w:caps w:val="0"/>
                <w:color w:val="auto"/>
                <w:spacing w:val="0"/>
                <w:position w:val="0"/>
                <w:sz w:val="24"/>
                <w:szCs w:val="24"/>
                <w:highlight w:val="white"/>
                <w:lang w:val="en-US" w:eastAsia="zh-CN"/>
              </w:rPr>
              <w:t xml:space="preserve">9</w:t>
            </w:r>
            <w:r>
              <w:rPr>
                <w:rFonts w:hint="eastAsia" w:ascii="仿宋" w:hAnsi="仿宋" w:eastAsia="仿宋" w:cs="仿宋"/>
                <w:b/>
                <w:bCs/>
                <w:caps w:val="0"/>
                <w:color w:val="auto"/>
                <w:spacing w:val="0"/>
                <w:position w:val="0"/>
                <w:sz w:val="24"/>
                <w:szCs w:val="24"/>
                <w:highlight w:val="white"/>
              </w:rPr>
              <w:t xml:space="preserve">分，最低不得分。</w:t>
            </w:r>
            <w:r/>
          </w:p>
        </w:tc>
      </w:tr>
      <w:tr>
        <w:trPr>
          <w:jc w:val="center"/>
          <w:trHeight w:val="562"/>
        </w:trPr>
        <w:tc>
          <w:tcPr>
            <w:tcBorders>
              <w:left w:val="single" w:color="auto" w:sz="4" w:space="0"/>
            </w:tcBorders>
            <w:tcW w:w="1003" w:type="dxa"/>
            <w:vAlign w:val="center"/>
            <w:vMerge w:val="continue"/>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aps w:val="0"/>
                <w:color w:val="auto"/>
                <w:spacing w:val="0"/>
                <w:position w:val="0"/>
                <w:sz w:val="24"/>
                <w:szCs w:val="24"/>
                <w:highlight w:val="none"/>
              </w:rPr>
              <w:suppressLineNumbers w:val="0"/>
            </w:pPr>
            <w:r>
              <w:rPr>
                <w:rFonts w:hint="eastAsia" w:ascii="仿宋" w:hAnsi="仿宋" w:eastAsia="仿宋" w:cs="仿宋"/>
                <w:caps w:val="0"/>
                <w:color w:val="auto"/>
                <w:spacing w:val="0"/>
                <w:position w:val="0"/>
                <w:sz w:val="24"/>
                <w:szCs w:val="24"/>
                <w:highlight w:val="none"/>
              </w:rPr>
            </w:r>
            <w:r/>
          </w:p>
        </w:tc>
        <w:tc>
          <w:tcPr>
            <w:tcBorders>
              <w:right w:val="single" w:color="auto" w:sz="4" w:space="0"/>
            </w:tcBorders>
            <w:tcW w:w="1221" w:type="dxa"/>
            <w:vAlign w:val="center"/>
            <w:textDirection w:val="lrTb"/>
            <w:noWrap w:val="false"/>
          </w:tcPr>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lang w:val="en-US" w:eastAsia="zh-CN"/>
              </w:rPr>
              <w:suppressLineNumbers w:val="0"/>
            </w:pPr>
            <w:r>
              <w:rPr>
                <w:rFonts w:hint="eastAsia" w:ascii="仿宋" w:hAnsi="仿宋" w:eastAsia="仿宋" w:cs="仿宋"/>
                <w:b/>
                <w:bCs/>
                <w:caps w:val="0"/>
                <w:color w:val="auto"/>
                <w:spacing w:val="0"/>
                <w:position w:val="0"/>
                <w:sz w:val="24"/>
                <w:szCs w:val="24"/>
                <w:highlight w:val="white"/>
                <w:lang w:val="en-US" w:eastAsia="zh-CN"/>
              </w:rPr>
              <w:t xml:space="preserve">工程进度计划安排及保证措施</w:t>
            </w:r>
            <w:r/>
          </w:p>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lang w:val="en-US" w:eastAsia="zh-CN"/>
              </w:rPr>
              <w:t xml:space="preserve">(10分)</w:t>
            </w:r>
            <w:r/>
          </w:p>
        </w:tc>
        <w:tc>
          <w:tcPr>
            <w:tcBorders>
              <w:right w:val="single" w:color="auto" w:sz="4" w:space="0"/>
            </w:tcBorders>
            <w:tcW w:w="6888"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依据响应文件中施工进度计划和各阶段进度的保证措施进行评分：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合理性(</w:t>
            </w:r>
            <w:r>
              <w:rPr>
                <w:rFonts w:hint="eastAsia" w:ascii="仿宋" w:hAnsi="仿宋" w:eastAsia="仿宋" w:cs="仿宋"/>
                <w:caps w:val="0"/>
                <w:color w:val="auto"/>
                <w:spacing w:val="0"/>
                <w:position w:val="0"/>
                <w:sz w:val="24"/>
                <w:szCs w:val="24"/>
                <w:highlight w:val="white"/>
                <w:lang w:val="en-US" w:eastAsia="zh-CN"/>
              </w:rPr>
              <w:t xml:space="preserve">4</w:t>
            </w:r>
            <w:r>
              <w:rPr>
                <w:rFonts w:hint="eastAsia" w:ascii="仿宋" w:hAnsi="仿宋" w:eastAsia="仿宋" w:cs="仿宋"/>
                <w:caps w:val="0"/>
                <w:color w:val="auto"/>
                <w:spacing w:val="0"/>
                <w:position w:val="0"/>
                <w:sz w:val="24"/>
                <w:szCs w:val="24"/>
                <w:highlight w:val="white"/>
              </w:rPr>
              <w:t xml:space="preserve">分)：合理得</w:t>
            </w:r>
            <w:r>
              <w:rPr>
                <w:rFonts w:hint="eastAsia" w:ascii="仿宋" w:hAnsi="仿宋" w:eastAsia="仿宋" w:cs="仿宋"/>
                <w:caps w:val="0"/>
                <w:color w:val="auto"/>
                <w:spacing w:val="0"/>
                <w:position w:val="0"/>
                <w:sz w:val="24"/>
                <w:szCs w:val="24"/>
                <w:highlight w:val="white"/>
                <w:lang w:val="en-US" w:eastAsia="zh-CN"/>
              </w:rPr>
              <w:t xml:space="preserve">4</w:t>
            </w:r>
            <w:r>
              <w:rPr>
                <w:rFonts w:hint="eastAsia" w:ascii="仿宋" w:hAnsi="仿宋" w:eastAsia="仿宋" w:cs="仿宋"/>
                <w:caps w:val="0"/>
                <w:color w:val="auto"/>
                <w:spacing w:val="0"/>
                <w:position w:val="0"/>
                <w:sz w:val="24"/>
                <w:szCs w:val="24"/>
                <w:highlight w:val="white"/>
              </w:rPr>
              <w:t xml:space="preserve">分；较合理得2分；不太合理的得1分。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针对性（3分)：针对性强得3分；针对性较强得2分；欠缺针对性的得1分。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可行性（3分)：符合实际切实可行得3分；较切实可行得2分；欠缺可行性得1分；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未提供的不得分。最高得</w:t>
            </w:r>
            <w:r>
              <w:rPr>
                <w:rFonts w:hint="eastAsia" w:ascii="仿宋" w:hAnsi="仿宋" w:eastAsia="仿宋" w:cs="仿宋"/>
                <w:b/>
                <w:bCs/>
                <w:caps w:val="0"/>
                <w:color w:val="auto"/>
                <w:spacing w:val="0"/>
                <w:position w:val="0"/>
                <w:sz w:val="24"/>
                <w:szCs w:val="24"/>
                <w:highlight w:val="white"/>
                <w:lang w:val="en-US" w:eastAsia="zh-CN"/>
              </w:rPr>
              <w:t xml:space="preserve">10</w:t>
            </w:r>
            <w:r>
              <w:rPr>
                <w:rFonts w:hint="eastAsia" w:ascii="仿宋" w:hAnsi="仿宋" w:eastAsia="仿宋" w:cs="仿宋"/>
                <w:b/>
                <w:bCs/>
                <w:caps w:val="0"/>
                <w:color w:val="auto"/>
                <w:spacing w:val="0"/>
                <w:position w:val="0"/>
                <w:sz w:val="24"/>
                <w:szCs w:val="24"/>
                <w:highlight w:val="white"/>
              </w:rPr>
              <w:t xml:space="preserve">分，最低不得分。</w:t>
            </w:r>
            <w:r/>
          </w:p>
        </w:tc>
      </w:tr>
      <w:tr>
        <w:trPr>
          <w:jc w:val="center"/>
          <w:trHeight w:val="562"/>
        </w:trPr>
        <w:tc>
          <w:tcPr>
            <w:tcBorders>
              <w:left w:val="single" w:color="auto" w:sz="4" w:space="0"/>
            </w:tcBorders>
            <w:tcW w:w="1003" w:type="dxa"/>
            <w:vAlign w:val="center"/>
            <w:vMerge w:val="continue"/>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aps w:val="0"/>
                <w:color w:val="auto"/>
                <w:spacing w:val="0"/>
                <w:position w:val="0"/>
                <w:sz w:val="24"/>
                <w:szCs w:val="24"/>
                <w:highlight w:val="none"/>
              </w:rPr>
              <w:suppressLineNumbers w:val="0"/>
            </w:pPr>
            <w:r>
              <w:rPr>
                <w:rFonts w:hint="eastAsia" w:ascii="仿宋" w:hAnsi="仿宋" w:eastAsia="仿宋" w:cs="仿宋"/>
                <w:caps w:val="0"/>
                <w:color w:val="auto"/>
                <w:spacing w:val="0"/>
                <w:position w:val="0"/>
                <w:sz w:val="24"/>
                <w:szCs w:val="24"/>
                <w:highlight w:val="none"/>
              </w:rPr>
            </w:r>
            <w:r/>
          </w:p>
        </w:tc>
        <w:tc>
          <w:tcPr>
            <w:tcBorders>
              <w:right w:val="single" w:color="auto" w:sz="4" w:space="0"/>
            </w:tcBorders>
            <w:tcW w:w="1221" w:type="dxa"/>
            <w:vAlign w:val="center"/>
            <w:textDirection w:val="lrTb"/>
            <w:noWrap w:val="false"/>
          </w:tcPr>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lang w:val="en-US" w:eastAsia="zh-CN"/>
              </w:rPr>
              <w:t xml:space="preserve">关键施工技术、工艺及工程项目实施的重点、难点和解决方案(9分)</w:t>
            </w:r>
            <w:r/>
          </w:p>
        </w:tc>
        <w:tc>
          <w:tcPr>
            <w:tcBorders>
              <w:right w:val="single" w:color="auto" w:sz="4" w:space="0"/>
            </w:tcBorders>
            <w:tcW w:w="6888" w:type="dxa"/>
            <w:vAlign w:val="center"/>
            <w:textDirection w:val="lrTb"/>
            <w:noWrap w:val="false"/>
          </w:tcPr>
          <w:p>
            <w:pPr>
              <w:pStyle w:val="1193"/>
              <w:jc w:val="both"/>
              <w:keepLines w:val="0"/>
              <w:keepNext w:val="0"/>
              <w:pageBreakBefore w:val="0"/>
              <w:spacing w:line="440" w:lineRule="exact"/>
              <w:widowControl w:val="off"/>
              <w:rPr>
                <w:rFonts w:hint="eastAsia" w:ascii="仿宋" w:hAnsi="仿宋" w:eastAsia="仿宋" w:cs="仿宋"/>
                <w:caps w:val="0"/>
                <w:color w:val="auto"/>
                <w:spacing w:val="0"/>
                <w:position w:val="0"/>
                <w:sz w:val="24"/>
                <w:szCs w:val="24"/>
                <w:highlight w:val="white"/>
              </w:rPr>
            </w:pPr>
            <w:r>
              <w:rPr>
                <w:rFonts w:hint="eastAsia" w:ascii="仿宋" w:hAnsi="仿宋" w:eastAsia="仿宋" w:cs="仿宋"/>
                <w:caps w:val="0"/>
                <w:color w:val="auto"/>
                <w:spacing w:val="0"/>
                <w:position w:val="0"/>
                <w:sz w:val="24"/>
                <w:szCs w:val="24"/>
                <w:highlight w:val="white"/>
              </w:rPr>
              <w:t xml:space="preserve">依据响应文件中关键施工技术、工艺及工程项目实施的重难点和解决方案进行评分：</w:t>
            </w:r>
            <w:r/>
          </w:p>
          <w:p>
            <w:pPr>
              <w:pStyle w:val="1193"/>
              <w:jc w:val="both"/>
              <w:keepLines w:val="0"/>
              <w:keepNext w:val="0"/>
              <w:pageBreakBefore w:val="0"/>
              <w:spacing w:line="440" w:lineRule="exact"/>
              <w:widowControl w:val="off"/>
              <w:rPr>
                <w:rFonts w:hint="eastAsia" w:ascii="仿宋" w:hAnsi="仿宋" w:eastAsia="仿宋" w:cs="仿宋"/>
                <w:caps w:val="0"/>
                <w:color w:val="auto"/>
                <w:spacing w:val="0"/>
                <w:position w:val="0"/>
                <w:sz w:val="24"/>
                <w:szCs w:val="24"/>
                <w:highlight w:val="white"/>
              </w:rPr>
            </w:pPr>
            <w:r>
              <w:rPr>
                <w:rFonts w:hint="eastAsia" w:ascii="仿宋" w:hAnsi="仿宋" w:eastAsia="仿宋" w:cs="仿宋"/>
                <w:caps w:val="0"/>
                <w:color w:val="auto"/>
                <w:spacing w:val="0"/>
                <w:position w:val="0"/>
                <w:sz w:val="24"/>
                <w:szCs w:val="24"/>
                <w:highlight w:val="white"/>
              </w:rPr>
              <w:t xml:space="preserve">合理性(</w:t>
            </w:r>
            <w:r>
              <w:rPr>
                <w:rFonts w:hint="eastAsia" w:ascii="仿宋" w:hAnsi="仿宋" w:eastAsia="仿宋" w:cs="仿宋"/>
                <w:caps w:val="0"/>
                <w:color w:val="auto"/>
                <w:spacing w:val="0"/>
                <w:position w:val="0"/>
                <w:sz w:val="24"/>
                <w:szCs w:val="24"/>
                <w:highlight w:val="white"/>
                <w:lang w:val="en-US" w:eastAsia="zh-CN"/>
              </w:rPr>
              <w:t xml:space="preserve">3</w:t>
            </w:r>
            <w:r>
              <w:rPr>
                <w:rFonts w:hint="eastAsia" w:ascii="仿宋" w:hAnsi="仿宋" w:eastAsia="仿宋" w:cs="仿宋"/>
                <w:caps w:val="0"/>
                <w:color w:val="auto"/>
                <w:spacing w:val="0"/>
                <w:position w:val="0"/>
                <w:sz w:val="24"/>
                <w:szCs w:val="24"/>
                <w:highlight w:val="white"/>
              </w:rPr>
              <w:t xml:space="preserve">分)：合理得</w:t>
            </w:r>
            <w:r>
              <w:rPr>
                <w:rFonts w:hint="eastAsia" w:ascii="仿宋" w:hAnsi="仿宋" w:eastAsia="仿宋" w:cs="仿宋"/>
                <w:caps w:val="0"/>
                <w:color w:val="auto"/>
                <w:spacing w:val="0"/>
                <w:position w:val="0"/>
                <w:sz w:val="24"/>
                <w:szCs w:val="24"/>
                <w:highlight w:val="white"/>
                <w:lang w:val="en-US" w:eastAsia="zh-CN"/>
              </w:rPr>
              <w:t xml:space="preserve">3</w:t>
            </w:r>
            <w:r>
              <w:rPr>
                <w:rFonts w:hint="eastAsia" w:ascii="仿宋" w:hAnsi="仿宋" w:eastAsia="仿宋" w:cs="仿宋"/>
                <w:caps w:val="0"/>
                <w:color w:val="auto"/>
                <w:spacing w:val="0"/>
                <w:position w:val="0"/>
                <w:sz w:val="24"/>
                <w:szCs w:val="24"/>
                <w:highlight w:val="white"/>
              </w:rPr>
              <w:t xml:space="preserve">分；较合理得2分；不太合理的得1分。</w:t>
            </w:r>
            <w:r/>
          </w:p>
          <w:p>
            <w:pPr>
              <w:pStyle w:val="1193"/>
              <w:jc w:val="both"/>
              <w:keepLines w:val="0"/>
              <w:keepNext w:val="0"/>
              <w:pageBreakBefore w:val="0"/>
              <w:spacing w:line="440" w:lineRule="exact"/>
              <w:widowControl w:val="off"/>
              <w:rPr>
                <w:rFonts w:hint="eastAsia" w:ascii="仿宋" w:hAnsi="仿宋" w:eastAsia="仿宋" w:cs="仿宋"/>
                <w:caps w:val="0"/>
                <w:color w:val="auto"/>
                <w:spacing w:val="0"/>
                <w:position w:val="0"/>
                <w:sz w:val="24"/>
                <w:szCs w:val="24"/>
                <w:highlight w:val="white"/>
              </w:rPr>
            </w:pPr>
            <w:r>
              <w:rPr>
                <w:rFonts w:hint="eastAsia" w:ascii="仿宋" w:hAnsi="仿宋" w:eastAsia="仿宋" w:cs="仿宋"/>
                <w:caps w:val="0"/>
                <w:color w:val="auto"/>
                <w:spacing w:val="0"/>
                <w:position w:val="0"/>
                <w:sz w:val="24"/>
                <w:szCs w:val="24"/>
                <w:highlight w:val="white"/>
              </w:rPr>
              <w:t xml:space="preserve">针对性（3分)：针对性强得3分；针对性较强得2分；欠缺针对性的得1分。</w:t>
            </w:r>
            <w:r/>
          </w:p>
          <w:p>
            <w:pPr>
              <w:pStyle w:val="1193"/>
              <w:jc w:val="both"/>
              <w:keepLines w:val="0"/>
              <w:keepNext w:val="0"/>
              <w:pageBreakBefore w:val="0"/>
              <w:spacing w:line="440" w:lineRule="exact"/>
              <w:widowControl w:val="off"/>
              <w:rPr>
                <w:rFonts w:hint="eastAsia" w:ascii="仿宋" w:hAnsi="仿宋" w:eastAsia="仿宋" w:cs="仿宋"/>
                <w:caps w:val="0"/>
                <w:color w:val="auto"/>
                <w:spacing w:val="0"/>
                <w:position w:val="0"/>
                <w:sz w:val="24"/>
                <w:szCs w:val="24"/>
                <w:highlight w:val="white"/>
              </w:rPr>
            </w:pPr>
            <w:r>
              <w:rPr>
                <w:rFonts w:hint="eastAsia" w:ascii="仿宋" w:hAnsi="仿宋" w:eastAsia="仿宋" w:cs="仿宋"/>
                <w:caps w:val="0"/>
                <w:color w:val="auto"/>
                <w:spacing w:val="0"/>
                <w:position w:val="0"/>
                <w:sz w:val="24"/>
                <w:szCs w:val="24"/>
                <w:highlight w:val="white"/>
              </w:rPr>
              <w:t xml:space="preserve">可行性（3分)：符合实际切实可行得3分；较切实可行得2分；欠缺可行性得1分；</w:t>
            </w:r>
            <w:r/>
          </w:p>
          <w:p>
            <w:pPr>
              <w:pStyle w:val="1193"/>
              <w:jc w:val="both"/>
              <w:keepLines w:val="0"/>
              <w:keepNext w:val="0"/>
              <w:pageBreakBefore w:val="0"/>
              <w:spacing w:line="440" w:lineRule="exact"/>
              <w:widowControl w:val="off"/>
              <w:rPr>
                <w:rFonts w:hint="eastAsia" w:ascii="仿宋" w:hAnsi="仿宋" w:eastAsia="仿宋" w:cs="仿宋"/>
                <w:caps w:val="0"/>
                <w:color w:val="auto"/>
                <w:spacing w:val="0"/>
                <w:position w:val="0"/>
                <w:sz w:val="24"/>
                <w:szCs w:val="24"/>
                <w:highlight w:val="white"/>
              </w:rPr>
            </w:pPr>
            <w:r>
              <w:rPr>
                <w:rFonts w:hint="eastAsia" w:ascii="仿宋" w:hAnsi="仿宋" w:eastAsia="仿宋" w:cs="仿宋"/>
                <w:b/>
                <w:bCs/>
                <w:caps w:val="0"/>
                <w:color w:val="auto"/>
                <w:spacing w:val="0"/>
                <w:position w:val="0"/>
                <w:sz w:val="24"/>
                <w:szCs w:val="24"/>
                <w:highlight w:val="white"/>
              </w:rPr>
              <w:t xml:space="preserve">未提供的不得分。最高得</w:t>
            </w:r>
            <w:r>
              <w:rPr>
                <w:rFonts w:hint="eastAsia" w:ascii="仿宋" w:hAnsi="仿宋" w:eastAsia="仿宋" w:cs="仿宋"/>
                <w:b/>
                <w:bCs/>
                <w:caps w:val="0"/>
                <w:color w:val="auto"/>
                <w:spacing w:val="0"/>
                <w:position w:val="0"/>
                <w:sz w:val="24"/>
                <w:szCs w:val="24"/>
                <w:highlight w:val="white"/>
                <w:lang w:val="en-US" w:eastAsia="zh-CN"/>
              </w:rPr>
              <w:t xml:space="preserve">9</w:t>
            </w:r>
            <w:r>
              <w:rPr>
                <w:rFonts w:hint="eastAsia" w:ascii="仿宋" w:hAnsi="仿宋" w:eastAsia="仿宋" w:cs="仿宋"/>
                <w:b/>
                <w:bCs/>
                <w:caps w:val="0"/>
                <w:color w:val="auto"/>
                <w:spacing w:val="0"/>
                <w:position w:val="0"/>
                <w:sz w:val="24"/>
                <w:szCs w:val="24"/>
                <w:highlight w:val="white"/>
              </w:rPr>
              <w:t xml:space="preserve">分，最低不得分。</w:t>
            </w:r>
            <w:r/>
          </w:p>
        </w:tc>
      </w:tr>
      <w:tr>
        <w:trPr>
          <w:jc w:val="center"/>
          <w:trHeight w:val="562"/>
        </w:trPr>
        <w:tc>
          <w:tcPr>
            <w:tcBorders>
              <w:left w:val="single" w:color="auto" w:sz="4" w:space="0"/>
            </w:tcBorders>
            <w:tcW w:w="1003" w:type="dxa"/>
            <w:vAlign w:val="center"/>
            <w:vMerge w:val="continue"/>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aps w:val="0"/>
                <w:color w:val="auto"/>
                <w:spacing w:val="0"/>
                <w:position w:val="0"/>
                <w:sz w:val="24"/>
                <w:szCs w:val="24"/>
                <w:highlight w:val="none"/>
              </w:rPr>
              <w:suppressLineNumbers w:val="0"/>
            </w:pPr>
            <w:r>
              <w:rPr>
                <w:rFonts w:hint="eastAsia" w:ascii="仿宋" w:hAnsi="仿宋" w:eastAsia="仿宋" w:cs="仿宋"/>
                <w:caps w:val="0"/>
                <w:color w:val="auto"/>
                <w:spacing w:val="0"/>
                <w:position w:val="0"/>
                <w:sz w:val="24"/>
                <w:szCs w:val="24"/>
                <w:highlight w:val="none"/>
              </w:rPr>
            </w:r>
            <w:r/>
          </w:p>
        </w:tc>
        <w:tc>
          <w:tcPr>
            <w:tcBorders>
              <w:right w:val="single" w:color="auto" w:sz="4" w:space="0"/>
            </w:tcBorders>
            <w:tcW w:w="1221" w:type="dxa"/>
            <w:vAlign w:val="center"/>
            <w:textDirection w:val="lrTb"/>
            <w:noWrap w:val="false"/>
          </w:tcPr>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劳动力、机械设备和材料投入</w:t>
            </w:r>
            <w:r/>
          </w:p>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lang w:val="en-US" w:eastAsia="zh-CN"/>
              </w:rPr>
              <w:t xml:space="preserve">(9分)</w:t>
            </w:r>
            <w:r/>
          </w:p>
        </w:tc>
        <w:tc>
          <w:tcPr>
            <w:tcBorders>
              <w:right w:val="single" w:color="auto" w:sz="4" w:space="0"/>
            </w:tcBorders>
            <w:tcW w:w="6888"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依据响应文件中劳动力、机械设备和材料投入计划进行评分：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合理性(</w:t>
            </w:r>
            <w:r>
              <w:rPr>
                <w:rFonts w:hint="eastAsia" w:ascii="仿宋" w:hAnsi="仿宋" w:eastAsia="仿宋" w:cs="仿宋"/>
                <w:caps w:val="0"/>
                <w:color w:val="auto"/>
                <w:spacing w:val="0"/>
                <w:position w:val="0"/>
                <w:sz w:val="24"/>
                <w:szCs w:val="24"/>
                <w:highlight w:val="white"/>
                <w:lang w:val="en-US" w:eastAsia="zh-CN"/>
              </w:rPr>
              <w:t xml:space="preserve">3</w:t>
            </w:r>
            <w:r>
              <w:rPr>
                <w:rFonts w:hint="eastAsia" w:ascii="仿宋" w:hAnsi="仿宋" w:eastAsia="仿宋" w:cs="仿宋"/>
                <w:caps w:val="0"/>
                <w:color w:val="auto"/>
                <w:spacing w:val="0"/>
                <w:position w:val="0"/>
                <w:sz w:val="24"/>
                <w:szCs w:val="24"/>
                <w:highlight w:val="white"/>
              </w:rPr>
              <w:t xml:space="preserve">分)：合理得</w:t>
            </w:r>
            <w:r>
              <w:rPr>
                <w:rFonts w:hint="eastAsia" w:ascii="仿宋" w:hAnsi="仿宋" w:eastAsia="仿宋" w:cs="仿宋"/>
                <w:caps w:val="0"/>
                <w:color w:val="auto"/>
                <w:spacing w:val="0"/>
                <w:position w:val="0"/>
                <w:sz w:val="24"/>
                <w:szCs w:val="24"/>
                <w:highlight w:val="white"/>
                <w:lang w:val="en-US" w:eastAsia="zh-CN"/>
              </w:rPr>
              <w:t xml:space="preserve">3</w:t>
            </w:r>
            <w:r>
              <w:rPr>
                <w:rFonts w:hint="eastAsia" w:ascii="仿宋" w:hAnsi="仿宋" w:eastAsia="仿宋" w:cs="仿宋"/>
                <w:caps w:val="0"/>
                <w:color w:val="auto"/>
                <w:spacing w:val="0"/>
                <w:position w:val="0"/>
                <w:sz w:val="24"/>
                <w:szCs w:val="24"/>
                <w:highlight w:val="white"/>
              </w:rPr>
              <w:t xml:space="preserve">分；较合理得2分；不太合理的得1分。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针对性（3分)：针对性强得3分；针对性较强得2分；欠缺针对性的得1分。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可行性（3分)：符合实际切实可行得3分；较切实可行得2分；欠缺可行性得1分；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未提供的不得分。最高得</w:t>
            </w:r>
            <w:r>
              <w:rPr>
                <w:rFonts w:hint="eastAsia" w:ascii="仿宋" w:hAnsi="仿宋" w:eastAsia="仿宋" w:cs="仿宋"/>
                <w:b/>
                <w:bCs/>
                <w:caps w:val="0"/>
                <w:color w:val="auto"/>
                <w:spacing w:val="0"/>
                <w:position w:val="0"/>
                <w:sz w:val="24"/>
                <w:szCs w:val="24"/>
                <w:highlight w:val="white"/>
                <w:lang w:val="en-US" w:eastAsia="zh-CN"/>
              </w:rPr>
              <w:t xml:space="preserve">9</w:t>
            </w:r>
            <w:r>
              <w:rPr>
                <w:rFonts w:hint="eastAsia" w:ascii="仿宋" w:hAnsi="仿宋" w:eastAsia="仿宋" w:cs="仿宋"/>
                <w:b/>
                <w:bCs/>
                <w:caps w:val="0"/>
                <w:color w:val="auto"/>
                <w:spacing w:val="0"/>
                <w:position w:val="0"/>
                <w:sz w:val="24"/>
                <w:szCs w:val="24"/>
                <w:highlight w:val="white"/>
              </w:rPr>
              <w:t xml:space="preserve">分，最低不得分。</w:t>
            </w:r>
            <w:r/>
          </w:p>
        </w:tc>
      </w:tr>
      <w:tr>
        <w:trPr>
          <w:jc w:val="center"/>
          <w:trHeight w:val="1197"/>
        </w:trPr>
        <w:tc>
          <w:tcPr>
            <w:tcBorders>
              <w:left w:val="single" w:color="auto" w:sz="4" w:space="0"/>
              <w:right w:val="single" w:color="auto" w:sz="4" w:space="0"/>
            </w:tcBorders>
            <w:tcW w:w="1003" w:type="dxa"/>
            <w:vAlign w:val="center"/>
            <w:vMerge w:val="restart"/>
            <w:textDirection w:val="lrTb"/>
            <w:noWrap w:val="false"/>
          </w:tcPr>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售后服务方案</w:t>
            </w:r>
            <w:r/>
          </w:p>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w:t>
            </w:r>
            <w:r>
              <w:rPr>
                <w:rFonts w:hint="eastAsia" w:ascii="仿宋" w:hAnsi="仿宋" w:eastAsia="仿宋" w:cs="仿宋"/>
                <w:b/>
                <w:bCs/>
                <w:caps w:val="0"/>
                <w:color w:val="auto"/>
                <w:spacing w:val="0"/>
                <w:position w:val="0"/>
                <w:sz w:val="24"/>
                <w:szCs w:val="24"/>
                <w:highlight w:val="white"/>
                <w:lang w:val="en-US" w:eastAsia="zh-CN"/>
              </w:rPr>
              <w:t xml:space="preserve">10</w:t>
            </w:r>
            <w:r>
              <w:rPr>
                <w:rFonts w:hint="eastAsia" w:ascii="仿宋" w:hAnsi="仿宋" w:eastAsia="仿宋" w:cs="仿宋"/>
                <w:b/>
                <w:bCs/>
                <w:caps w:val="0"/>
                <w:color w:val="auto"/>
                <w:spacing w:val="0"/>
                <w:position w:val="0"/>
                <w:sz w:val="24"/>
                <w:szCs w:val="24"/>
                <w:highlight w:val="white"/>
              </w:rPr>
              <w:t xml:space="preserve">分)</w:t>
            </w:r>
            <w:r/>
          </w:p>
        </w:tc>
        <w:tc>
          <w:tcPr>
            <w:tcBorders>
              <w:left w:val="single" w:color="auto" w:sz="4" w:space="0"/>
              <w:right w:val="single" w:color="auto" w:sz="4" w:space="0"/>
            </w:tcBorders>
            <w:tcW w:w="1221" w:type="dxa"/>
            <w:vAlign w:val="center"/>
            <w:textDirection w:val="lrTb"/>
            <w:noWrap w:val="false"/>
          </w:tcPr>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缺陷责任期内的服务方案</w:t>
            </w:r>
            <w:r/>
          </w:p>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lang w:eastAsia="zh-CN"/>
              </w:rPr>
              <w:suppressLineNumbers w:val="0"/>
            </w:pPr>
            <w:r>
              <w:rPr>
                <w:rFonts w:hint="eastAsia" w:ascii="仿宋" w:hAnsi="仿宋" w:eastAsia="仿宋" w:cs="仿宋"/>
                <w:b/>
                <w:bCs/>
                <w:caps w:val="0"/>
                <w:color w:val="auto"/>
                <w:spacing w:val="0"/>
                <w:position w:val="0"/>
                <w:sz w:val="24"/>
                <w:szCs w:val="24"/>
                <w:highlight w:val="white"/>
                <w:lang w:eastAsia="zh-CN"/>
              </w:rPr>
              <w:t xml:space="preserve">(</w:t>
            </w:r>
            <w:r>
              <w:rPr>
                <w:rFonts w:hint="eastAsia" w:ascii="仿宋" w:hAnsi="仿宋" w:eastAsia="仿宋" w:cs="仿宋"/>
                <w:b/>
                <w:bCs/>
                <w:caps w:val="0"/>
                <w:color w:val="auto"/>
                <w:spacing w:val="0"/>
                <w:position w:val="0"/>
                <w:sz w:val="24"/>
                <w:szCs w:val="24"/>
                <w:highlight w:val="white"/>
                <w:lang w:val="en-US" w:eastAsia="zh-CN"/>
              </w:rPr>
              <w:t xml:space="preserve">5</w:t>
            </w:r>
            <w:r>
              <w:rPr>
                <w:rFonts w:hint="eastAsia" w:ascii="仿宋" w:hAnsi="仿宋" w:eastAsia="仿宋" w:cs="仿宋"/>
                <w:b/>
                <w:bCs/>
                <w:caps w:val="0"/>
                <w:color w:val="auto"/>
                <w:spacing w:val="0"/>
                <w:position w:val="0"/>
                <w:sz w:val="24"/>
                <w:szCs w:val="24"/>
                <w:highlight w:val="white"/>
              </w:rPr>
              <w:t xml:space="preserve">分</w:t>
            </w:r>
            <w:r>
              <w:rPr>
                <w:rFonts w:hint="eastAsia" w:ascii="仿宋" w:hAnsi="仿宋" w:eastAsia="仿宋" w:cs="仿宋"/>
                <w:b/>
                <w:bCs/>
                <w:caps w:val="0"/>
                <w:color w:val="auto"/>
                <w:spacing w:val="0"/>
                <w:position w:val="0"/>
                <w:sz w:val="24"/>
                <w:szCs w:val="24"/>
                <w:highlight w:val="white"/>
                <w:lang w:eastAsia="zh-CN"/>
              </w:rPr>
              <w:t xml:space="preserve">)</w:t>
            </w:r>
            <w:r/>
          </w:p>
        </w:tc>
        <w:tc>
          <w:tcPr>
            <w:tcBorders>
              <w:right w:val="single" w:color="auto" w:sz="4" w:space="0"/>
            </w:tcBorders>
            <w:tcW w:w="6888"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对缺陷责任期内的服务方案的合理性、可行性、针对性进行评价</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合理性(3分)：合理得3分；较合理得2分；基本满足的得1分；不太合理的得0.5分。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可行性(1分)：符合实际切实可行得1分；可行性欠缺得0.5分。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lang w:eastAsia="zh-CN"/>
              </w:rPr>
              <w:suppressLineNumbers w:val="0"/>
            </w:pPr>
            <w:r>
              <w:rPr>
                <w:rFonts w:hint="eastAsia" w:ascii="仿宋" w:hAnsi="仿宋" w:eastAsia="仿宋" w:cs="仿宋"/>
                <w:caps w:val="0"/>
                <w:color w:val="auto"/>
                <w:spacing w:val="0"/>
                <w:position w:val="0"/>
                <w:sz w:val="24"/>
                <w:szCs w:val="24"/>
                <w:highlight w:val="white"/>
              </w:rPr>
              <w:t xml:space="preserve">针对性(1分)：针对性强得1分；针对性一般得0.5分</w:t>
            </w:r>
            <w:r>
              <w:rPr>
                <w:rFonts w:hint="eastAsia" w:ascii="仿宋" w:hAnsi="仿宋" w:eastAsia="仿宋" w:cs="仿宋"/>
                <w:caps w:val="0"/>
                <w:color w:val="auto"/>
                <w:spacing w:val="0"/>
                <w:position w:val="0"/>
                <w:sz w:val="24"/>
                <w:szCs w:val="24"/>
                <w:highlight w:val="white"/>
                <w:lang w:eastAsia="zh-CN"/>
              </w:rPr>
              <w:t xml:space="preserve">；</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未提供不得分。最高得5分，最低不得分。</w:t>
            </w:r>
            <w:r/>
          </w:p>
        </w:tc>
      </w:tr>
      <w:tr>
        <w:trPr>
          <w:jc w:val="center"/>
          <w:trHeight w:val="1197"/>
        </w:trPr>
        <w:tc>
          <w:tcPr>
            <w:tcBorders>
              <w:left w:val="single" w:color="auto" w:sz="4" w:space="0"/>
              <w:right w:val="single" w:color="auto" w:sz="4" w:space="0"/>
            </w:tcBorders>
            <w:tcW w:w="1003" w:type="dxa"/>
            <w:vAlign w:val="center"/>
            <w:vMerge w:val="continue"/>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none"/>
              </w:rPr>
              <w:suppressLineNumbers w:val="0"/>
            </w:pPr>
            <w:r>
              <w:rPr>
                <w:rFonts w:hint="eastAsia" w:ascii="仿宋" w:hAnsi="仿宋" w:eastAsia="仿宋" w:cs="仿宋"/>
                <w:b/>
                <w:bCs/>
                <w:caps w:val="0"/>
                <w:color w:val="auto"/>
                <w:spacing w:val="0"/>
                <w:position w:val="0"/>
                <w:sz w:val="24"/>
                <w:szCs w:val="24"/>
                <w:highlight w:val="none"/>
              </w:rPr>
            </w:r>
            <w:r/>
          </w:p>
        </w:tc>
        <w:tc>
          <w:tcPr>
            <w:tcBorders>
              <w:left w:val="single" w:color="auto" w:sz="4" w:space="0"/>
              <w:right w:val="single" w:color="auto" w:sz="4" w:space="0"/>
            </w:tcBorders>
            <w:tcW w:w="1221" w:type="dxa"/>
            <w:vAlign w:val="center"/>
            <w:textDirection w:val="lrTb"/>
            <w:noWrap w:val="false"/>
          </w:tcPr>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缺陷责任期外的服务方案</w:t>
            </w:r>
            <w:r/>
          </w:p>
          <w:p>
            <w:pPr>
              <w:pStyle w:val="1202"/>
              <w:ind w:left="0" w:right="0"/>
              <w:jc w:val="center"/>
              <w:keepLines w:val="0"/>
              <w:keepNext w:val="0"/>
              <w:pageBreakBefore w:val="0"/>
              <w:spacing w:before="0" w:beforeAutospacing="0" w:after="0" w:afterAutospacing="0" w:line="440" w:lineRule="exact"/>
              <w:widowControl/>
              <w:rPr>
                <w:rFonts w:hint="eastAsia" w:ascii="仿宋" w:hAnsi="仿宋" w:eastAsia="仿宋" w:cs="仿宋"/>
                <w:b/>
                <w:bCs/>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w:t>
            </w:r>
            <w:r>
              <w:rPr>
                <w:rFonts w:hint="eastAsia" w:ascii="仿宋" w:hAnsi="仿宋" w:eastAsia="仿宋" w:cs="仿宋"/>
                <w:b/>
                <w:bCs/>
                <w:caps w:val="0"/>
                <w:color w:val="auto"/>
                <w:spacing w:val="0"/>
                <w:position w:val="0"/>
                <w:sz w:val="24"/>
                <w:szCs w:val="24"/>
                <w:highlight w:val="white"/>
                <w:lang w:val="en-US" w:eastAsia="zh-CN"/>
              </w:rPr>
              <w:t xml:space="preserve">5</w:t>
            </w:r>
            <w:r>
              <w:rPr>
                <w:rFonts w:hint="eastAsia" w:ascii="仿宋" w:hAnsi="仿宋" w:eastAsia="仿宋" w:cs="仿宋"/>
                <w:b/>
                <w:bCs/>
                <w:caps w:val="0"/>
                <w:color w:val="auto"/>
                <w:spacing w:val="0"/>
                <w:position w:val="0"/>
                <w:sz w:val="24"/>
                <w:szCs w:val="24"/>
                <w:highlight w:val="white"/>
              </w:rPr>
              <w:t xml:space="preserve">分)</w:t>
            </w:r>
            <w:r/>
          </w:p>
        </w:tc>
        <w:tc>
          <w:tcPr>
            <w:tcBorders>
              <w:right w:val="single" w:color="auto" w:sz="4" w:space="0"/>
            </w:tcBorders>
            <w:tcW w:w="6888"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对缺陷责任期外的服务方案的合理性、可行性、针对性进行评价</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合理性(3分)：合理得3分；较合理得2分；基本满足的得1分；不太合理的得0.5分。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caps w:val="0"/>
                <w:color w:val="auto"/>
                <w:spacing w:val="0"/>
                <w:position w:val="0"/>
                <w:sz w:val="24"/>
                <w:szCs w:val="24"/>
                <w:highlight w:val="white"/>
              </w:rPr>
              <w:t xml:space="preserve">可行性(1分)：符合实际切实可行得1分；可行性欠缺得0.5分。</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lang w:eastAsia="zh-CN"/>
              </w:rPr>
              <w:suppressLineNumbers w:val="0"/>
            </w:pPr>
            <w:r>
              <w:rPr>
                <w:rFonts w:hint="eastAsia" w:ascii="仿宋" w:hAnsi="仿宋" w:eastAsia="仿宋" w:cs="仿宋"/>
                <w:caps w:val="0"/>
                <w:color w:val="auto"/>
                <w:spacing w:val="0"/>
                <w:position w:val="0"/>
                <w:sz w:val="24"/>
                <w:szCs w:val="24"/>
                <w:highlight w:val="white"/>
              </w:rPr>
              <w:t xml:space="preserve">针对性(1分)：针对性强得1分；针对性一般得0.5分</w:t>
            </w:r>
            <w:r>
              <w:rPr>
                <w:rFonts w:hint="eastAsia" w:ascii="仿宋" w:hAnsi="仿宋" w:eastAsia="仿宋" w:cs="仿宋"/>
                <w:caps w:val="0"/>
                <w:color w:val="auto"/>
                <w:spacing w:val="0"/>
                <w:position w:val="0"/>
                <w:sz w:val="24"/>
                <w:szCs w:val="24"/>
                <w:highlight w:val="white"/>
                <w:lang w:eastAsia="zh-CN"/>
              </w:rPr>
              <w:t xml:space="preserve">；</w:t>
            </w:r>
            <w:r/>
          </w:p>
          <w:p>
            <w:pPr>
              <w:ind w:left="0" w:right="0"/>
              <w:jc w:val="both"/>
              <w:keepLines w:val="0"/>
              <w:keepNext w:val="0"/>
              <w:pageBreakBefore w:val="0"/>
              <w:spacing w:before="0" w:beforeAutospacing="0" w:after="0" w:afterAutospacing="0" w:line="440" w:lineRule="exact"/>
              <w:widowControl w:val="off"/>
              <w:rPr>
                <w:rFonts w:hint="eastAsia" w:ascii="仿宋" w:hAnsi="仿宋" w:eastAsia="仿宋" w:cs="仿宋"/>
                <w:caps w:val="0"/>
                <w:color w:val="auto"/>
                <w:spacing w:val="0"/>
                <w:position w:val="0"/>
                <w:sz w:val="24"/>
                <w:szCs w:val="24"/>
                <w:highlight w:val="white"/>
              </w:rPr>
              <w:suppressLineNumbers w:val="0"/>
            </w:pPr>
            <w:r>
              <w:rPr>
                <w:rFonts w:hint="eastAsia" w:ascii="仿宋" w:hAnsi="仿宋" w:eastAsia="仿宋" w:cs="仿宋"/>
                <w:b/>
                <w:bCs/>
                <w:caps w:val="0"/>
                <w:color w:val="auto"/>
                <w:spacing w:val="0"/>
                <w:position w:val="0"/>
                <w:sz w:val="24"/>
                <w:szCs w:val="24"/>
                <w:highlight w:val="white"/>
              </w:rPr>
              <w:t xml:space="preserve">未提供不得分。最高得5分，最低不得分。</w:t>
            </w:r>
            <w:r/>
          </w:p>
        </w:tc>
      </w:tr>
    </w:tbl>
    <w:p>
      <w:pPr>
        <w:numPr>
          <w:ilvl w:val="0"/>
          <w:numId w:val="0"/>
        </w:numPr>
        <w:jc w:val="left"/>
        <w:keepLines w:val="0"/>
        <w:keepNext w:val="0"/>
        <w:pageBreakBefore w:val="0"/>
        <w:widowControl w:val="off"/>
        <w:rPr>
          <w:rStyle w:val="1370"/>
          <w:rFonts w:hint="eastAsia" w:ascii="仿宋" w:hAnsi="仿宋" w:eastAsia="仿宋" w:cs="仿宋"/>
          <w:b/>
          <w:bCs/>
          <w:i w:val="0"/>
          <w:caps w:val="0"/>
          <w:color w:val="000000"/>
          <w:spacing w:val="0"/>
          <w:position w:val="0"/>
          <w:sz w:val="24"/>
          <w:szCs w:val="24"/>
          <w:highlight w:val="white"/>
        </w:rPr>
      </w:pPr>
      <w:r>
        <w:rPr>
          <w:rStyle w:val="1370"/>
          <w:rFonts w:hint="eastAsia" w:ascii="仿宋" w:hAnsi="仿宋" w:eastAsia="仿宋" w:cs="仿宋"/>
          <w:b/>
          <w:bCs/>
          <w:i w:val="0"/>
          <w:caps w:val="0"/>
          <w:color w:val="000000"/>
          <w:spacing w:val="0"/>
          <w:position w:val="0"/>
          <w:sz w:val="24"/>
          <w:szCs w:val="24"/>
          <w:highlight w:val="white"/>
        </w:rPr>
        <w:t xml:space="preserve"> </w:t>
      </w:r>
      <w:r/>
    </w:p>
    <w:p>
      <w:pPr>
        <w:numPr>
          <w:ilvl w:val="0"/>
          <w:numId w:val="0"/>
        </w:numPr>
        <w:jc w:val="left"/>
        <w:widowControl/>
        <w:rPr>
          <w:rStyle w:val="1370"/>
          <w:rFonts w:hint="eastAsia" w:ascii="仿宋" w:hAnsi="仿宋" w:eastAsia="仿宋" w:cs="仿宋"/>
          <w:b/>
          <w:bCs/>
          <w:i w:val="0"/>
          <w:caps w:val="0"/>
          <w:color w:val="000000"/>
          <w:spacing w:val="0"/>
          <w:position w:val="0"/>
          <w:sz w:val="24"/>
          <w:szCs w:val="24"/>
          <w:highlight w:val="white"/>
        </w:rPr>
      </w:pPr>
      <w:r>
        <w:rPr>
          <w:rStyle w:val="1370"/>
          <w:rFonts w:hint="eastAsia" w:ascii="仿宋" w:hAnsi="仿宋" w:eastAsia="仿宋" w:cs="仿宋"/>
          <w:b/>
          <w:bCs/>
          <w:i w:val="0"/>
          <w:caps w:val="0"/>
          <w:color w:val="000000"/>
          <w:spacing w:val="0"/>
          <w:position w:val="0"/>
          <w:sz w:val="24"/>
          <w:szCs w:val="24"/>
          <w:highlight w:val="white"/>
        </w:rPr>
        <w:t xml:space="preserve">注：本项目采用综合评分法，评分结果精确到小数点后二位。</w:t>
      </w:r>
      <w:r/>
    </w:p>
    <w:p>
      <w:pPr>
        <w:numPr>
          <w:ilvl w:val="0"/>
          <w:numId w:val="0"/>
        </w:numPr>
        <w:jc w:val="left"/>
        <w:widowControl/>
        <w:rPr>
          <w:rStyle w:val="1370"/>
          <w:rFonts w:hint="eastAsia" w:ascii="仿宋" w:hAnsi="仿宋" w:eastAsia="仿宋" w:cs="仿宋"/>
          <w:b/>
          <w:bCs/>
          <w:i w:val="0"/>
          <w:caps w:val="0"/>
          <w:color w:val="000000"/>
          <w:spacing w:val="0"/>
          <w:position w:val="0"/>
          <w:sz w:val="24"/>
          <w:szCs w:val="24"/>
          <w:highlight w:val="white"/>
        </w:rPr>
      </w:pPr>
      <w:r>
        <w:rPr>
          <w:rFonts w:hint="eastAsia" w:ascii="仿宋" w:hAnsi="仿宋" w:eastAsia="仿宋" w:cs="仿宋"/>
          <w:b/>
          <w:bCs/>
          <w:i w:val="0"/>
          <w:caps w:val="0"/>
          <w:color w:val="000000"/>
          <w:spacing w:val="0"/>
          <w:position w:val="0"/>
          <w:sz w:val="24"/>
          <w:szCs w:val="24"/>
          <w:highlight w:val="white"/>
        </w:rPr>
      </w:r>
      <w:r/>
    </w:p>
    <w:p>
      <w:pPr>
        <w:pStyle w:val="1167"/>
        <w:rPr>
          <w:rFonts w:hint="eastAsia"/>
          <w:caps w:val="0"/>
          <w:spacing w:val="0"/>
          <w:position w:val="0"/>
          <w:sz w:val="24"/>
          <w:szCs w:val="24"/>
          <w:highlight w:val="white"/>
        </w:rPr>
        <w:sectPr>
          <w:footnotePr/>
          <w:endnotePr/>
          <w:type w:val="nextPage"/>
          <w:pgSz w:w="11906" w:h="16838" w:orient="portrait"/>
          <w:pgMar w:top="1440" w:right="1446" w:bottom="1440" w:left="1446" w:header="851" w:footer="992" w:gutter="0"/>
          <w:cols w:num="1" w:sep="0" w:space="425" w:equalWidth="1"/>
          <w:docGrid w:linePitch="360"/>
          <w:titlePg/>
        </w:sectPr>
      </w:pPr>
      <w:r>
        <w:rPr>
          <w:rFonts w:hint="eastAsia"/>
          <w:caps w:val="0"/>
          <w:spacing w:val="0"/>
          <w:position w:val="0"/>
          <w:sz w:val="24"/>
          <w:szCs w:val="24"/>
          <w:highlight w:val="white"/>
        </w:rPr>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Fonts w:hint="eastAsia" w:ascii="仿宋" w:hAnsi="仿宋" w:eastAsia="仿宋" w:cs="仿宋"/>
          <w:b/>
          <w:sz w:val="36"/>
          <w:szCs w:val="36"/>
          <w:highlight w:val="none"/>
          <w:lang w:val="en-US" w:eastAsia="zh-CN"/>
        </w:rPr>
        <w:t xml:space="preserve">2、项目要求（采购需求）</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一、本项目不接受超过人民币</w:t>
      </w:r>
      <w:r>
        <w:rPr>
          <w:rStyle w:val="1370"/>
          <w:rFonts w:hint="eastAsia" w:ascii="仿宋" w:hAnsi="仿宋" w:eastAsia="仿宋" w:cs="仿宋"/>
          <w:b/>
          <w:bCs/>
          <w:i w:val="0"/>
          <w:caps w:val="0"/>
          <w:spacing w:val="0"/>
          <w:position w:val="0"/>
          <w:sz w:val="24"/>
          <w:szCs w:val="24"/>
          <w:highlight w:val="white"/>
          <w:u w:val="single"/>
          <w:lang w:val="en-US" w:eastAsia="zh-CN" w:bidi="ar-SA"/>
        </w:rPr>
        <w:t xml:space="preserve"> 2277110.59 </w:t>
      </w:r>
      <w:r>
        <w:rPr>
          <w:rStyle w:val="1370"/>
          <w:rFonts w:hint="eastAsia" w:ascii="仿宋" w:hAnsi="仿宋" w:eastAsia="仿宋" w:cs="仿宋"/>
          <w:b/>
          <w:bCs/>
          <w:i w:val="0"/>
          <w:caps w:val="0"/>
          <w:spacing w:val="0"/>
          <w:position w:val="0"/>
          <w:sz w:val="24"/>
          <w:szCs w:val="24"/>
          <w:highlight w:val="white"/>
          <w:lang w:val="en-US" w:eastAsia="zh-CN" w:bidi="ar-SA"/>
        </w:rPr>
        <w:t xml:space="preserve">元 （采购项目预算金额）以上的报价。</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二、项目概况</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1、工程名称：睢城街道第一工业园区爱德仕厂房升级改造工程</w:t>
      </w:r>
      <w:r/>
    </w:p>
    <w:p>
      <w:pPr>
        <w:ind w:right="0" w:firstLine="480"/>
        <w:jc w:val="both"/>
        <w:keepLines w:val="0"/>
        <w:keepNext w:val="0"/>
        <w:pageBreakBefore w:val="0"/>
        <w:spacing w:before="0" w:beforeAutospacing="0" w:after="0" w:afterAutospacing="0" w:line="440" w:lineRule="exact"/>
        <w:widowControl w:val="off"/>
        <w:rPr>
          <w:rStyle w:val="1370"/>
          <w:rFonts w:hint="default"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2、建设地点：睢宁县睢城街道</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3、工程概况：睢城街道第一工业园区爱德仕厂房升级改造工程，详见工程量清单及施工图所含全部内容。</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4、工程标段划分：本招标工程共分一个标段。</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5、承包方式：包工包料，不得分包与转包。</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6、要求质量标准：合格。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7、要求工期：40日历天。</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8、现场踏勘：自行踏勘现场。</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8.1 供应商自行对施工现场进行踏勘，以获取编制响应文件所需的现场信息资料。</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8.2 供应商对本磋商文件所作出的理解、推论和解释由其自己负责。</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8.3 由于现场踏勘没有进行或者不详细所导致的一切问题均由供应商自行负责。</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8.4 供应商应承担现场踏勘的责任和风险，现场踏勘费用由供应商自己承担。</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9、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三、《已标价的工程量清单》要求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(一)工程量清单及实施要求详见工程量清单及施工图所含全部内容汇总。</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(二)《已标价的工程量清单》报价要求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1、报价内容 </w:t>
      </w:r>
      <w:r/>
    </w:p>
    <w:p>
      <w:pPr>
        <w:ind w:right="0" w:firstLine="480"/>
        <w:jc w:val="both"/>
        <w:keepLines w:val="0"/>
        <w:keepNext w:val="0"/>
        <w:pageBreakBefore w:val="0"/>
        <w:spacing w:before="0" w:beforeAutospacing="0" w:after="0" w:afterAutospacing="0" w:line="440" w:lineRule="exact"/>
        <w:widowControl w:val="off"/>
        <w:rPr>
          <w:rStyle w:val="1370"/>
          <w:rFonts w:hint="default"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1.1投标报价应包括招标文件中所确定的范围内工程量清单中所含的全部内容，以及为完成上述内容所需的全部费用。</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注：供应商必须按采购人提供的工程量清单进行报价，否则视为对竞争性磋商文件商务条款的实质性偏离。供应商不得修改工程量清单中的分部分项内容及数量，否则视为不响应竞争性磋商文件。</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1.2供应商应按采购人提供的工程量清单填报价格。填写的项目名称、项目特征、计量单位、工程量必须与采购人提供的一致。</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1.4供应商必须按统一的工程量清单报价，成交后，在施工过程中，不论由于工程量清单有误或漏项，还是由于设计变更、现场变更、签证引起的工程量清单项目或清单项目工程数量的增减，均按实调整。</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1.5 技术参数、项目实施方案所描述的技术措施所发生的费用，视为已体现在供应商报价的非实体性消耗所发生的费用中。</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1.7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1.8由供应商负责办理相关建设、城管、市政、安全、环保等部门的手续，施工供应商在投标报价时应考虑这样因素，费用包含在报价中，采购人不接受供应商关于此类费用的任何诉讼或索赔。</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1.9垃圾外运，运距及运输方式供应商自行考虑。</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1.10实行工程量清单采购的工程建设项目，量的风险由采购人承担，价的风险在约定风险范围内的，由供应商承担，风险范围以外的按合同约定。</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1.11清单项目中特征描述不全的工序，如图纸已明确或已指明引用规范、图集等或是常规工艺必须的工序，应包括在报价中。</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1.12供应商应认真研读招标文件和合同内容，已明示含在投标报价中的费用供应商自行考虑，不管工程量清单是否单独列支，采购人均认为供应商已充分考虑此部分费用，应包括在报价中。</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1.13场地障碍物（包括地表、地下及围档增设开口）清除（包含挖填等处理）、场地内的积水处理、周边关系、第三方关系的协调及其它的一切相关配合等均在风险系数内考虑。</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2、报价方式</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2.1本工程采用固定单价合同（除另有规定外）。供应商应充分考虑施工期间各类建材的市场风险，并计入总报价，供应商在计算报价时应考虑一定的风险系数。</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2.2材料风险约定：</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2.2.1对于法律、法规、规章或有关政策出台导致工程税金、规费等发生变化的，应按照有关规定执行。</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3、报价的计价方法</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4、报价编制依据及要求：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4.1投标文件要求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4.1.1、投标文件中提供《已标价的工程量清单》文件。</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4.1.2 按照《工程量清单》编制《已标价的工程量清单》。</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5、项目相关要求：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5.1供应商报价时需考虑完成本项目内容所涉及的人工费、材料费、机械费、税费、验收等相关的一切费用。</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5.2供应商应根据本项目实际情况，合理配置人员，除项目经理外，安全员、质检员、施工员、预算员、材料员等人员应经验丰富，确保项目顺利实施。</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5.3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四、低于成本报价</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在投标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投标文件应作无效投标文件处理。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磋商小组全体成员三分之二以上认为该供应商不能合理说明或者不能提供相关证明材料的，认定该供应商以低于成本报价，其投标文件应作无效投标文件处理。持有异议的磋商小组成员可以书面方式阐述其不同意见和理由，拒绝签字且不陈述其不同意见和理由的，视为同意。</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异常关注：</w:t>
      </w:r>
      <w:r/>
    </w:p>
    <w:p>
      <w:pPr>
        <w:ind w:right="0" w:firstLine="480"/>
        <w:jc w:val="both"/>
        <w:keepLines w:val="0"/>
        <w:keepNext w:val="0"/>
        <w:pageBreakBefore w:val="0"/>
        <w:spacing w:before="0" w:beforeAutospacing="0" w:after="0" w:afterAutospacing="0" w:line="440" w:lineRule="exact"/>
        <w:widowControl w:val="off"/>
      </w:pPr>
      <w:r>
        <w:rPr>
          <w:rStyle w:val="1370"/>
          <w:rFonts w:hint="eastAsia" w:ascii="仿宋" w:hAnsi="仿宋" w:eastAsia="仿宋" w:cs="仿宋"/>
          <w:b w:val="0"/>
          <w:i w:val="0"/>
          <w:caps w:val="0"/>
          <w:spacing w:val="0"/>
          <w:position w:val="0"/>
          <w:sz w:val="24"/>
          <w:szCs w:val="24"/>
          <w:highlight w:val="white"/>
          <w:lang w:val="en-US" w:eastAsia="zh-CN" w:bidi="ar-SA"/>
        </w:rPr>
        <w:t xml:space="preserve">评审过程中出现下列情形之一的，磋商小组应当启动异常低价投标（响应）审查程序：</w:t>
      </w:r>
      <w:r>
        <w:rPr>
          <w:rStyle w:val="1370"/>
          <w:rFonts w:hint="eastAsia" w:ascii="仿宋" w:hAnsi="仿宋" w:eastAsia="仿宋" w:cs="仿宋"/>
          <w:b w:val="0"/>
          <w:i w:val="0"/>
          <w:caps w:val="0"/>
          <w:spacing w:val="0"/>
          <w:position w:val="0"/>
          <w:sz w:val="24"/>
          <w:szCs w:val="24"/>
          <w:highlight w:val="white"/>
          <w:lang w:val="en-US" w:eastAsia="zh-CN" w:bidi="ar-SA"/>
        </w:rPr>
      </w:r>
      <w:r>
        <w:rPr>
          <w:rStyle w:val="1370"/>
        </w:rPr>
      </w:r>
    </w:p>
    <w:p>
      <w:pPr>
        <w:ind w:right="0" w:firstLine="480"/>
        <w:jc w:val="both"/>
        <w:keepLines w:val="0"/>
        <w:keepNext w:val="0"/>
        <w:pageBreakBefore w:val="0"/>
        <w:spacing w:before="0" w:beforeAutospacing="0" w:after="0" w:afterAutospacing="0" w:line="440" w:lineRule="exact"/>
        <w:widowControl w:val="off"/>
      </w:pPr>
      <w:r>
        <w:rPr>
          <w:rStyle w:val="1370"/>
          <w:rFonts w:hint="eastAsia" w:ascii="仿宋" w:hAnsi="仿宋" w:eastAsia="仿宋" w:cs="仿宋"/>
          <w:b w:val="0"/>
          <w:i w:val="0"/>
          <w:caps w:val="0"/>
          <w:spacing w:val="0"/>
          <w:position w:val="0"/>
          <w:sz w:val="24"/>
          <w:szCs w:val="24"/>
          <w:highlight w:val="none"/>
          <w:lang w:val="en-US" w:eastAsia="zh-CN" w:bidi="ar-SA"/>
        </w:rPr>
      </w:r>
      <w:r>
        <w:rPr>
          <w:rStyle w:val="1370"/>
          <w:rFonts w:hint="eastAsia" w:ascii="仿宋" w:hAnsi="仿宋" w:eastAsia="仿宋" w:cs="仿宋"/>
          <w:b w:val="0"/>
          <w:i w:val="0"/>
          <w:caps w:val="0"/>
          <w:spacing w:val="0"/>
          <w:position w:val="0"/>
          <w:sz w:val="24"/>
          <w:szCs w:val="24"/>
          <w:highlight w:val="white"/>
          <w:lang w:val="en-US" w:eastAsia="zh-CN" w:bidi="ar-SA"/>
        </w:rPr>
        <w:t xml:space="preserve">（1）</w:t>
      </w:r>
      <w:r>
        <w:rPr>
          <w:rStyle w:val="1370"/>
          <w:rFonts w:hint="eastAsia" w:ascii="仿宋" w:hAnsi="仿宋" w:eastAsia="仿宋" w:cs="仿宋"/>
          <w:b w:val="0"/>
          <w:i w:val="0"/>
          <w:caps w:val="0"/>
          <w:spacing w:val="0"/>
          <w:position w:val="0"/>
          <w:sz w:val="24"/>
          <w:szCs w:val="24"/>
          <w:highlight w:val="white"/>
          <w:lang w:val="en-US" w:eastAsia="zh-CN" w:bidi="ar-SA"/>
        </w:rPr>
        <w:t xml:space="preserve">投标（响应）报价低于全部通过符合性审查供应商投标（响应）报价平均值50%的，即投标（响应）报价&lt;全部通过符合性审查供应商投标（响应）报价平均值×50%； </w:t>
      </w:r>
      <w:r>
        <w:rPr>
          <w:rStyle w:val="1370"/>
          <w:rFonts w:hint="eastAsia" w:ascii="仿宋" w:hAnsi="仿宋" w:eastAsia="仿宋" w:cs="仿宋"/>
          <w:b w:val="0"/>
          <w:i w:val="0"/>
          <w:caps w:val="0"/>
          <w:spacing w:val="0"/>
          <w:position w:val="0"/>
          <w:sz w:val="24"/>
          <w:szCs w:val="24"/>
          <w:highlight w:val="white"/>
          <w:lang w:val="en-US" w:eastAsia="zh-CN" w:bidi="ar-SA"/>
        </w:rPr>
      </w:r>
      <w:r>
        <w:rPr>
          <w:rStyle w:val="1370"/>
        </w:rPr>
      </w:r>
    </w:p>
    <w:p>
      <w:pPr>
        <w:ind w:right="0" w:firstLine="480"/>
        <w:jc w:val="both"/>
        <w:keepLines w:val="0"/>
        <w:keepNext w:val="0"/>
        <w:pageBreakBefore w:val="0"/>
        <w:spacing w:before="0" w:beforeAutospacing="0" w:after="0" w:afterAutospacing="0" w:line="440" w:lineRule="exact"/>
        <w:widowControl w:val="off"/>
      </w:pPr>
      <w:r>
        <w:rPr>
          <w:rStyle w:val="1370"/>
          <w:rFonts w:hint="eastAsia" w:ascii="仿宋" w:hAnsi="仿宋" w:eastAsia="仿宋" w:cs="仿宋"/>
          <w:b w:val="0"/>
          <w:i w:val="0"/>
          <w:caps w:val="0"/>
          <w:spacing w:val="0"/>
          <w:position w:val="0"/>
          <w:sz w:val="24"/>
          <w:szCs w:val="24"/>
          <w:highlight w:val="none"/>
          <w:lang w:val="en-US" w:eastAsia="zh-CN" w:bidi="ar-SA"/>
        </w:rPr>
      </w:r>
      <w:r>
        <w:rPr>
          <w:rStyle w:val="1370"/>
          <w:rFonts w:hint="eastAsia" w:ascii="仿宋" w:hAnsi="仿宋" w:eastAsia="仿宋" w:cs="仿宋"/>
          <w:b w:val="0"/>
          <w:i w:val="0"/>
          <w:caps w:val="0"/>
          <w:spacing w:val="0"/>
          <w:position w:val="0"/>
          <w:sz w:val="24"/>
          <w:szCs w:val="24"/>
          <w:highlight w:val="white"/>
          <w:lang w:val="en-US" w:eastAsia="zh-CN" w:bidi="ar-SA"/>
        </w:rPr>
        <w:t xml:space="preserve">（2）</w:t>
      </w:r>
      <w:r>
        <w:rPr>
          <w:rStyle w:val="1370"/>
          <w:rFonts w:hint="eastAsia" w:ascii="仿宋" w:hAnsi="仿宋" w:eastAsia="仿宋" w:cs="仿宋"/>
          <w:b w:val="0"/>
          <w:i w:val="0"/>
          <w:caps w:val="0"/>
          <w:spacing w:val="0"/>
          <w:position w:val="0"/>
          <w:sz w:val="24"/>
          <w:szCs w:val="24"/>
          <w:highlight w:val="white"/>
          <w:lang w:val="en-US" w:eastAsia="zh-CN" w:bidi="ar-SA"/>
        </w:rPr>
        <w:t xml:space="preserve">投标（响应）报价低于通过符合性审查的次低报价供应商投标（响应）报价50%的，即投标（响应）报价&lt;通过符合性审查的次低报价供应商投标（响应）报价×50%； </w:t>
      </w:r>
      <w:r>
        <w:rPr>
          <w:rStyle w:val="1370"/>
          <w:rFonts w:hint="eastAsia" w:ascii="仿宋" w:hAnsi="仿宋" w:eastAsia="仿宋" w:cs="仿宋"/>
          <w:b w:val="0"/>
          <w:i w:val="0"/>
          <w:caps w:val="0"/>
          <w:spacing w:val="0"/>
          <w:position w:val="0"/>
          <w:sz w:val="24"/>
          <w:szCs w:val="24"/>
          <w:highlight w:val="white"/>
          <w:lang w:val="en-US" w:eastAsia="zh-CN" w:bidi="ar-SA"/>
        </w:rPr>
      </w:r>
      <w:r>
        <w:rPr>
          <w:rStyle w:val="1370"/>
        </w:rPr>
      </w:r>
    </w:p>
    <w:p>
      <w:pPr>
        <w:ind w:right="0" w:firstLine="480"/>
        <w:jc w:val="both"/>
        <w:keepLines w:val="0"/>
        <w:keepNext w:val="0"/>
        <w:pageBreakBefore w:val="0"/>
        <w:spacing w:before="0" w:beforeAutospacing="0" w:after="0" w:afterAutospacing="0" w:line="440" w:lineRule="exact"/>
        <w:widowControl w:val="off"/>
      </w:pPr>
      <w:r>
        <w:rPr>
          <w:rStyle w:val="1370"/>
          <w:rFonts w:hint="eastAsia" w:ascii="仿宋" w:hAnsi="仿宋" w:eastAsia="仿宋" w:cs="仿宋"/>
          <w:b w:val="0"/>
          <w:i w:val="0"/>
          <w:caps w:val="0"/>
          <w:spacing w:val="0"/>
          <w:position w:val="0"/>
          <w:sz w:val="24"/>
          <w:szCs w:val="24"/>
          <w:highlight w:val="none"/>
          <w:lang w:val="en-US" w:eastAsia="zh-CN" w:bidi="ar-SA"/>
        </w:rPr>
      </w:r>
      <w:r>
        <w:rPr>
          <w:rStyle w:val="1370"/>
          <w:rFonts w:hint="eastAsia" w:ascii="仿宋" w:hAnsi="仿宋" w:eastAsia="仿宋" w:cs="仿宋"/>
          <w:b w:val="0"/>
          <w:i w:val="0"/>
          <w:caps w:val="0"/>
          <w:spacing w:val="0"/>
          <w:position w:val="0"/>
          <w:sz w:val="24"/>
          <w:szCs w:val="24"/>
          <w:highlight w:val="white"/>
          <w:lang w:val="en-US" w:eastAsia="zh-CN" w:bidi="ar-SA"/>
        </w:rPr>
        <w:t xml:space="preserve">（3）</w:t>
      </w:r>
      <w:r>
        <w:rPr>
          <w:rStyle w:val="1370"/>
          <w:rFonts w:hint="eastAsia" w:ascii="仿宋" w:hAnsi="仿宋" w:eastAsia="仿宋" w:cs="仿宋"/>
          <w:b w:val="0"/>
          <w:i w:val="0"/>
          <w:caps w:val="0"/>
          <w:spacing w:val="0"/>
          <w:position w:val="0"/>
          <w:sz w:val="24"/>
          <w:szCs w:val="24"/>
          <w:highlight w:val="white"/>
          <w:lang w:val="en-US" w:eastAsia="zh-CN" w:bidi="ar-SA"/>
        </w:rPr>
        <w:t xml:space="preserve">投标（响应）报价低于采购项目最高限价45%的，即投标（响应）报价&lt;采购项目最高限价×45%； </w:t>
      </w:r>
      <w:r>
        <w:rPr>
          <w:rStyle w:val="1370"/>
          <w:rFonts w:hint="eastAsia" w:ascii="仿宋" w:hAnsi="仿宋" w:eastAsia="仿宋" w:cs="仿宋"/>
          <w:b w:val="0"/>
          <w:i w:val="0"/>
          <w:caps w:val="0"/>
          <w:spacing w:val="0"/>
          <w:position w:val="0"/>
          <w:sz w:val="24"/>
          <w:szCs w:val="24"/>
          <w:highlight w:val="white"/>
          <w:lang w:val="en-US" w:eastAsia="zh-CN" w:bidi="ar-SA"/>
        </w:rPr>
      </w:r>
      <w:r>
        <w:rPr>
          <w:rStyle w:val="1370"/>
        </w:rPr>
      </w:r>
    </w:p>
    <w:p>
      <w:pPr>
        <w:ind w:right="0" w:firstLine="480"/>
        <w:jc w:val="both"/>
        <w:keepLines w:val="0"/>
        <w:keepNext w:val="0"/>
        <w:pageBreakBefore w:val="0"/>
        <w:spacing w:before="0" w:beforeAutospacing="0" w:after="0" w:afterAutospacing="0" w:line="440" w:lineRule="exact"/>
        <w:widowControl w:val="off"/>
        <w:rPr>
          <w:rStyle w:val="1370"/>
          <w:rFonts w:hint="default" w:ascii="仿宋" w:hAnsi="仿宋" w:eastAsia="仿宋" w:cs="仿宋"/>
          <w:b w:val="0"/>
          <w:bCs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none"/>
          <w:lang w:val="en-US" w:eastAsia="zh-CN" w:bidi="ar-SA"/>
        </w:rPr>
      </w:r>
      <w:r>
        <w:rPr>
          <w:rStyle w:val="1370"/>
          <w:rFonts w:hint="eastAsia" w:ascii="仿宋" w:hAnsi="仿宋" w:eastAsia="仿宋" w:cs="仿宋"/>
          <w:b w:val="0"/>
          <w:i w:val="0"/>
          <w:caps w:val="0"/>
          <w:spacing w:val="0"/>
          <w:position w:val="0"/>
          <w:sz w:val="24"/>
          <w:szCs w:val="24"/>
          <w:highlight w:val="white"/>
          <w:lang w:val="en-US" w:eastAsia="zh-CN" w:bidi="ar-SA"/>
        </w:rPr>
        <w:t xml:space="preserve">（4）</w:t>
      </w:r>
      <w:r>
        <w:rPr>
          <w:rStyle w:val="1370"/>
          <w:rFonts w:hint="eastAsia" w:ascii="仿宋" w:hAnsi="仿宋" w:eastAsia="仿宋" w:cs="仿宋"/>
          <w:b w:val="0"/>
          <w:i w:val="0"/>
          <w:caps w:val="0"/>
          <w:spacing w:val="0"/>
          <w:position w:val="0"/>
          <w:sz w:val="24"/>
          <w:szCs w:val="24"/>
          <w:highlight w:val="white"/>
          <w:lang w:val="en-US" w:eastAsia="zh-CN" w:bidi="ar-SA"/>
        </w:rPr>
        <w:t xml:space="preserve">评审委员会基于专业判断，认为供应商报价过低，有可能影响产品质量或者不能诚信履约的其他情形。</w:t>
      </w:r>
      <w:r/>
      <w:r>
        <w:rPr>
          <w:rStyle w:val="1370"/>
        </w:rPr>
      </w:r>
      <w:r>
        <w:rPr>
          <w:rStyle w:val="1370"/>
          <w:rFonts w:hint="default" w:ascii="仿宋" w:hAnsi="仿宋" w:eastAsia="仿宋" w:cs="仿宋"/>
          <w:b w:val="0"/>
          <w:i w:val="0"/>
          <w:caps w:val="0"/>
          <w:spacing w:val="0"/>
          <w:position w:val="0"/>
          <w:sz w:val="24"/>
          <w:szCs w:val="24"/>
          <w:highlight w:val="none"/>
          <w:lang w:val="en-US" w:eastAsia="zh-CN" w:bidi="ar-SA"/>
        </w:rPr>
      </w:r>
      <w:r>
        <w:rPr>
          <w:rStyle w:val="1370"/>
          <w:rFonts w:hint="default" w:ascii="仿宋" w:hAnsi="仿宋" w:eastAsia="仿宋" w:cs="仿宋"/>
          <w:b w:val="0"/>
          <w:i w:val="0"/>
          <w:caps w:val="0"/>
          <w:spacing w:val="0"/>
          <w:position w:val="0"/>
          <w:sz w:val="24"/>
          <w:szCs w:val="24"/>
          <w:highlight w:val="none"/>
          <w:lang w:val="en-US" w:eastAsia="zh-CN" w:bidi="ar-SA"/>
        </w:rPr>
      </w:r>
    </w:p>
    <w:p>
      <w:pPr>
        <w:ind w:right="0" w:firstLine="480"/>
        <w:jc w:val="both"/>
        <w:keepLines w:val="0"/>
        <w:keepNext w:val="0"/>
        <w:pageBreakBefore w:val="0"/>
        <w:spacing w:before="0" w:beforeAutospacing="0" w:after="0" w:afterAutospacing="0" w:line="440" w:lineRule="exact"/>
        <w:widowControl w:val="off"/>
        <w:rPr>
          <w:rStyle w:val="1370"/>
          <w:rFonts w:hint="default" w:ascii="仿宋" w:hAnsi="仿宋" w:eastAsia="仿宋" w:cs="仿宋"/>
          <w:b w:val="0"/>
          <w:i w:val="0"/>
          <w:caps w:val="0"/>
          <w:spacing w:val="0"/>
          <w:position w:val="0"/>
          <w:sz w:val="24"/>
          <w:szCs w:val="24"/>
          <w:highlight w:val="white"/>
          <w:lang w:val="en-US" w:eastAsia="zh-CN" w:bidi="ar-SA"/>
        </w:rPr>
      </w:pPr>
      <w:r>
        <w:rPr>
          <w:rStyle w:val="1370"/>
          <w:rFonts w:hint="default" w:ascii="仿宋" w:hAnsi="仿宋" w:eastAsia="仿宋" w:cs="仿宋"/>
          <w:b w:val="0"/>
          <w:i w:val="0"/>
          <w:caps w:val="0"/>
          <w:spacing w:val="0"/>
          <w:position w:val="0"/>
          <w:sz w:val="24"/>
          <w:szCs w:val="24"/>
          <w:highlight w:val="white"/>
          <w:lang w:val="en-US" w:eastAsia="zh-CN" w:bidi="ar-SA"/>
        </w:rPr>
        <w:t xml:space="preserve">上述情形由</w:t>
      </w:r>
      <w:r>
        <w:rPr>
          <w:rStyle w:val="1370"/>
          <w:rFonts w:hint="eastAsia" w:ascii="仿宋" w:hAnsi="仿宋" w:eastAsia="仿宋" w:cs="仿宋"/>
          <w:b w:val="0"/>
          <w:i w:val="0"/>
          <w:caps w:val="0"/>
          <w:spacing w:val="0"/>
          <w:position w:val="0"/>
          <w:sz w:val="24"/>
          <w:szCs w:val="24"/>
          <w:highlight w:val="white"/>
          <w:lang w:val="en-US" w:eastAsia="zh-CN" w:bidi="ar-SA"/>
        </w:rPr>
        <w:t xml:space="preserve">磋商小组</w:t>
      </w:r>
      <w:r>
        <w:rPr>
          <w:rStyle w:val="1370"/>
          <w:rFonts w:hint="default" w:ascii="仿宋" w:hAnsi="仿宋" w:eastAsia="仿宋" w:cs="仿宋"/>
          <w:b w:val="0"/>
          <w:i w:val="0"/>
          <w:caps w:val="0"/>
          <w:spacing w:val="0"/>
          <w:position w:val="0"/>
          <w:sz w:val="24"/>
          <w:szCs w:val="24"/>
          <w:highlight w:val="white"/>
          <w:lang w:val="en-US" w:eastAsia="zh-CN" w:bidi="ar-SA"/>
        </w:rPr>
        <w:t xml:space="preserve">会认定该供应商以低于成本报价，其投标文件应作无效投标文件处理。</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五、其他要求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六、服务要求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1、质保期服务：执行国家相关标准。质保期外，工程质量出现问题，中标人应主动提供维修方案，只收取材料费。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2、质保期内，如发生故障，采购人通知成交供应商服务人员时，相关服务人员要在24小时内到达现场配合采购人处理问题，进行更换或进行必要的维修。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3、供应商需根据本项目特征及自身情况编制服务方案。</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七、其他要求：详见采购文件《拟签订的合同文本》。</w:t>
      </w:r>
      <w:r/>
    </w:p>
    <w:p>
      <w:pPr>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br w:type="page" w:clear="all"/>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Fonts w:hint="eastAsia" w:ascii="仿宋" w:hAnsi="仿宋" w:eastAsia="仿宋" w:cs="仿宋"/>
          <w:b/>
          <w:sz w:val="36"/>
          <w:szCs w:val="36"/>
          <w:highlight w:val="none"/>
          <w:lang w:val="en-US" w:eastAsia="zh-CN"/>
        </w:rPr>
        <w:t xml:space="preserve">3、磋商报价表</w:t>
      </w:r>
      <w:r/>
    </w:p>
    <w:p>
      <w:pPr>
        <w:jc w:val="left"/>
        <w:spacing w:before="0" w:beforeAutospacing="0" w:after="0" w:afterAutospacing="0" w:line="520" w:lineRule="exact"/>
        <w:rPr>
          <w:rStyle w:val="1370"/>
          <w:rFonts w:hint="eastAsia" w:ascii="仿宋" w:hAnsi="仿宋" w:eastAsia="仿宋" w:cs="仿宋"/>
          <w:b w:val="0"/>
          <w:i w:val="0"/>
          <w:caps w:val="0"/>
          <w:color w:val="000000"/>
          <w:spacing w:val="0"/>
          <w:position w:val="0"/>
          <w:sz w:val="24"/>
          <w:szCs w:val="24"/>
          <w:highlight w:val="white"/>
        </w:rPr>
      </w:pPr>
      <w:r>
        <w:rPr>
          <w:rStyle w:val="1370"/>
          <w:rFonts w:hint="eastAsia" w:ascii="仿宋" w:hAnsi="仿宋" w:eastAsia="仿宋" w:cs="仿宋"/>
          <w:b w:val="0"/>
          <w:i w:val="0"/>
          <w:caps w:val="0"/>
          <w:color w:val="000000"/>
          <w:spacing w:val="0"/>
          <w:position w:val="0"/>
          <w:sz w:val="24"/>
          <w:szCs w:val="24"/>
          <w:highlight w:val="white"/>
          <w:lang w:val="en-US" w:eastAsia="zh-CN" w:bidi="ar-SA"/>
        </w:rPr>
        <w:t xml:space="preserve">项目编号：</w:t>
      </w:r>
      <w:r/>
    </w:p>
    <w:p>
      <w:pPr>
        <w:jc w:val="both"/>
        <w:spacing w:before="0" w:beforeAutospacing="0" w:after="0" w:afterAutospacing="0" w:line="520" w:lineRule="exact"/>
        <w:rPr>
          <w:rStyle w:val="1370"/>
          <w:rFonts w:hint="eastAsia" w:ascii="仿宋" w:hAnsi="仿宋" w:eastAsia="仿宋" w:cs="仿宋"/>
          <w:b/>
          <w:bCs/>
          <w:i w:val="0"/>
          <w:caps w:val="0"/>
          <w:color w:val="000000"/>
          <w:spacing w:val="0"/>
          <w:position w:val="0"/>
          <w:sz w:val="24"/>
          <w:szCs w:val="24"/>
          <w:highlight w:val="white"/>
        </w:rPr>
      </w:pPr>
      <w:r>
        <w:rPr>
          <w:rStyle w:val="1370"/>
          <w:rFonts w:hint="eastAsia" w:ascii="仿宋" w:hAnsi="仿宋" w:eastAsia="仿宋" w:cs="仿宋"/>
          <w:b/>
          <w:bCs/>
          <w:i w:val="0"/>
          <w:caps w:val="0"/>
          <w:color w:val="000000"/>
          <w:spacing w:val="0"/>
          <w:position w:val="0"/>
          <w:sz w:val="24"/>
          <w:szCs w:val="24"/>
          <w:highlight w:val="white"/>
          <w:lang w:val="en-US" w:eastAsia="zh-CN" w:bidi="ar-SA"/>
        </w:rPr>
        <w:t xml:space="preserve">本次为首次报价</w:t>
      </w:r>
      <w:r/>
    </w:p>
    <w:p>
      <w:pPr>
        <w:jc w:val="both"/>
        <w:spacing w:before="0" w:beforeAutospacing="0" w:after="0" w:afterAutospacing="0" w:line="520" w:lineRule="exact"/>
        <w:rPr>
          <w:rStyle w:val="1370"/>
          <w:rFonts w:hint="eastAsia" w:ascii="仿宋" w:hAnsi="仿宋" w:eastAsia="仿宋" w:cs="仿宋"/>
          <w:b w:val="0"/>
          <w:i w:val="0"/>
          <w:caps w:val="0"/>
          <w:color w:val="000000"/>
          <w:spacing w:val="0"/>
          <w:position w:val="0"/>
          <w:sz w:val="24"/>
          <w:szCs w:val="24"/>
          <w:highlight w:val="white"/>
        </w:rPr>
      </w:pPr>
      <w:r>
        <w:rPr>
          <w:rStyle w:val="1370"/>
          <w:rFonts w:hint="eastAsia" w:ascii="仿宋" w:hAnsi="仿宋" w:eastAsia="仿宋" w:cs="仿宋"/>
          <w:b w:val="0"/>
          <w:i w:val="0"/>
          <w:caps w:val="0"/>
          <w:color w:val="000000"/>
          <w:spacing w:val="0"/>
          <w:position w:val="0"/>
          <w:sz w:val="24"/>
          <w:szCs w:val="24"/>
          <w:highlight w:val="white"/>
          <w:lang w:val="en-US" w:eastAsia="zh-CN" w:bidi="ar-SA"/>
        </w:rPr>
        <w:t xml:space="preserve">货币单位：人民币元</w:t>
      </w:r>
      <w:r/>
    </w:p>
    <w:tbl>
      <w:tblPr>
        <w:tblStyle w:val="1157"/>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933"/>
        <w:gridCol w:w="1569"/>
        <w:gridCol w:w="1656"/>
        <w:gridCol w:w="1050"/>
        <w:gridCol w:w="870"/>
      </w:tblGrid>
      <w:tr>
        <w:trPr>
          <w:cantSplit/>
          <w:jc w:val="center"/>
          <w:trHeight w:val="681"/>
        </w:trPr>
        <w:tc>
          <w:tcPr>
            <w:tcW w:w="3933" w:type="dxa"/>
            <w:vAlign w:val="center"/>
            <w:textDirection w:val="lrTb"/>
            <w:noWrap w:val="false"/>
          </w:tcPr>
          <w:p>
            <w:pPr>
              <w:jc w:val="center"/>
              <w:spacing w:before="0" w:beforeAutospacing="0" w:after="0" w:afterAutospacing="0" w:line="520" w:lineRule="exact"/>
              <w:rPr>
                <w:rStyle w:val="1370"/>
                <w:rFonts w:hint="eastAsia" w:ascii="仿宋" w:hAnsi="仿宋" w:eastAsia="仿宋" w:cs="仿宋"/>
                <w:b/>
                <w:bCs/>
                <w:i w:val="0"/>
                <w:caps w:val="0"/>
                <w:color w:val="000000"/>
                <w:spacing w:val="0"/>
                <w:position w:val="0"/>
                <w:sz w:val="24"/>
                <w:szCs w:val="24"/>
                <w:highlight w:val="white"/>
              </w:rPr>
            </w:pPr>
            <w:r>
              <w:rPr>
                <w:rStyle w:val="1370"/>
                <w:rFonts w:hint="eastAsia" w:ascii="仿宋" w:hAnsi="仿宋" w:eastAsia="仿宋" w:cs="仿宋"/>
                <w:b/>
                <w:bCs/>
                <w:i w:val="0"/>
                <w:caps w:val="0"/>
                <w:color w:val="000000"/>
                <w:spacing w:val="0"/>
                <w:position w:val="0"/>
                <w:sz w:val="24"/>
                <w:szCs w:val="24"/>
                <w:highlight w:val="white"/>
                <w:lang w:val="en-US" w:eastAsia="zh-CN" w:bidi="ar-SA"/>
              </w:rPr>
              <w:t xml:space="preserve">项目名称</w:t>
            </w:r>
            <w:r/>
          </w:p>
        </w:tc>
        <w:tc>
          <w:tcPr>
            <w:tcW w:w="1569" w:type="dxa"/>
            <w:vAlign w:val="center"/>
            <w:textDirection w:val="lrTb"/>
            <w:noWrap w:val="false"/>
          </w:tcPr>
          <w:p>
            <w:pPr>
              <w:jc w:val="center"/>
              <w:spacing w:before="0" w:beforeAutospacing="0" w:after="0" w:afterAutospacing="0" w:line="520" w:lineRule="exact"/>
              <w:rPr>
                <w:rStyle w:val="1370"/>
                <w:rFonts w:hint="eastAsia" w:ascii="仿宋" w:hAnsi="仿宋" w:eastAsia="仿宋" w:cs="仿宋"/>
                <w:b/>
                <w:bCs/>
                <w:i w:val="0"/>
                <w:caps w:val="0"/>
                <w:color w:val="000000"/>
                <w:spacing w:val="0"/>
                <w:position w:val="0"/>
                <w:sz w:val="24"/>
                <w:szCs w:val="24"/>
                <w:highlight w:val="white"/>
              </w:rPr>
            </w:pPr>
            <w:r>
              <w:rPr>
                <w:rStyle w:val="1370"/>
                <w:rFonts w:hint="eastAsia" w:ascii="仿宋" w:hAnsi="仿宋" w:eastAsia="仿宋" w:cs="仿宋"/>
                <w:b/>
                <w:bCs/>
                <w:i w:val="0"/>
                <w:caps w:val="0"/>
                <w:color w:val="000000"/>
                <w:spacing w:val="0"/>
                <w:position w:val="0"/>
                <w:sz w:val="24"/>
                <w:szCs w:val="24"/>
                <w:highlight w:val="white"/>
                <w:lang w:val="en-US" w:eastAsia="zh-CN" w:bidi="ar-SA"/>
              </w:rPr>
              <w:t xml:space="preserve">项目内容</w:t>
            </w:r>
            <w:r/>
          </w:p>
        </w:tc>
        <w:tc>
          <w:tcPr>
            <w:tcW w:w="1656" w:type="dxa"/>
            <w:vAlign w:val="center"/>
            <w:textDirection w:val="lrTb"/>
            <w:noWrap w:val="false"/>
          </w:tcPr>
          <w:p>
            <w:pPr>
              <w:jc w:val="center"/>
              <w:spacing w:before="0" w:beforeAutospacing="0" w:after="0" w:afterAutospacing="0" w:line="520" w:lineRule="exact"/>
              <w:rPr>
                <w:rStyle w:val="1370"/>
                <w:rFonts w:hint="eastAsia" w:ascii="仿宋" w:hAnsi="仿宋" w:eastAsia="仿宋" w:cs="仿宋"/>
                <w:b/>
                <w:bCs/>
                <w:i w:val="0"/>
                <w:caps w:val="0"/>
                <w:color w:val="000000"/>
                <w:spacing w:val="0"/>
                <w:position w:val="0"/>
                <w:sz w:val="24"/>
                <w:szCs w:val="24"/>
                <w:highlight w:val="white"/>
              </w:rPr>
            </w:pPr>
            <w:r>
              <w:rPr>
                <w:rStyle w:val="1370"/>
                <w:rFonts w:hint="eastAsia" w:ascii="仿宋" w:hAnsi="仿宋" w:eastAsia="仿宋" w:cs="仿宋"/>
                <w:b/>
                <w:bCs/>
                <w:i w:val="0"/>
                <w:caps w:val="0"/>
                <w:color w:val="000000"/>
                <w:spacing w:val="0"/>
                <w:position w:val="0"/>
                <w:sz w:val="24"/>
                <w:szCs w:val="24"/>
                <w:highlight w:val="white"/>
                <w:lang w:val="en-US" w:eastAsia="zh-CN" w:bidi="ar-SA"/>
              </w:rPr>
              <w:t xml:space="preserve">总价（小写）</w:t>
            </w:r>
            <w:r/>
          </w:p>
        </w:tc>
        <w:tc>
          <w:tcPr>
            <w:tcW w:w="1050" w:type="dxa"/>
            <w:vAlign w:val="center"/>
            <w:textDirection w:val="lrTb"/>
            <w:noWrap w:val="false"/>
          </w:tcPr>
          <w:p>
            <w:pPr>
              <w:jc w:val="center"/>
              <w:spacing w:before="0" w:beforeAutospacing="0" w:after="0" w:afterAutospacing="0" w:line="520" w:lineRule="exact"/>
              <w:rPr>
                <w:rStyle w:val="1370"/>
                <w:rFonts w:hint="default" w:ascii="仿宋" w:hAnsi="仿宋" w:eastAsia="仿宋" w:cs="仿宋"/>
                <w:b/>
                <w:bCs/>
                <w:i w:val="0"/>
                <w:caps w:val="0"/>
                <w:color w:val="000000"/>
                <w:spacing w:val="0"/>
                <w:position w:val="0"/>
                <w:sz w:val="24"/>
                <w:szCs w:val="24"/>
                <w:highlight w:val="white"/>
                <w:lang w:val="en-US" w:eastAsia="zh-CN" w:bidi="ar-SA"/>
              </w:rPr>
            </w:pPr>
            <w:r>
              <w:rPr>
                <w:rStyle w:val="1370"/>
                <w:rFonts w:hint="eastAsia" w:ascii="仿宋" w:hAnsi="仿宋" w:eastAsia="仿宋" w:cs="仿宋"/>
                <w:b/>
                <w:bCs/>
                <w:i w:val="0"/>
                <w:caps w:val="0"/>
                <w:color w:val="000000"/>
                <w:spacing w:val="0"/>
                <w:position w:val="0"/>
                <w:sz w:val="24"/>
                <w:szCs w:val="24"/>
                <w:highlight w:val="white"/>
                <w:lang w:val="en-US" w:eastAsia="zh-CN" w:bidi="ar-SA"/>
              </w:rPr>
              <w:t xml:space="preserve">质量标准</w:t>
            </w:r>
            <w:r/>
          </w:p>
        </w:tc>
        <w:tc>
          <w:tcPr>
            <w:tcW w:w="870" w:type="dxa"/>
            <w:vAlign w:val="center"/>
            <w:textDirection w:val="lrTb"/>
            <w:noWrap w:val="false"/>
          </w:tcPr>
          <w:p>
            <w:pPr>
              <w:jc w:val="center"/>
              <w:spacing w:before="0" w:beforeAutospacing="0" w:after="0" w:afterAutospacing="0" w:line="520" w:lineRule="exact"/>
              <w:rPr>
                <w:rStyle w:val="1370"/>
                <w:rFonts w:hint="default" w:ascii="仿宋" w:hAnsi="仿宋" w:eastAsia="仿宋" w:cs="仿宋"/>
                <w:b/>
                <w:bCs/>
                <w:i w:val="0"/>
                <w:caps w:val="0"/>
                <w:color w:val="000000"/>
                <w:spacing w:val="0"/>
                <w:position w:val="0"/>
                <w:sz w:val="24"/>
                <w:szCs w:val="24"/>
                <w:highlight w:val="white"/>
                <w:lang w:val="en-US" w:eastAsia="zh-CN" w:bidi="ar-SA"/>
              </w:rPr>
            </w:pPr>
            <w:r>
              <w:rPr>
                <w:rStyle w:val="1370"/>
                <w:rFonts w:hint="eastAsia" w:ascii="仿宋" w:hAnsi="仿宋" w:eastAsia="仿宋" w:cs="仿宋"/>
                <w:b/>
                <w:bCs/>
                <w:i w:val="0"/>
                <w:caps w:val="0"/>
                <w:color w:val="000000"/>
                <w:spacing w:val="0"/>
                <w:position w:val="0"/>
                <w:sz w:val="24"/>
                <w:szCs w:val="24"/>
                <w:highlight w:val="white"/>
                <w:lang w:val="en-US" w:eastAsia="zh-CN" w:bidi="ar-SA"/>
              </w:rPr>
              <w:t xml:space="preserve">工期</w:t>
            </w:r>
            <w:r/>
          </w:p>
        </w:tc>
      </w:tr>
      <w:tr>
        <w:trPr>
          <w:cantSplit/>
          <w:jc w:val="center"/>
          <w:trHeight w:val="1169"/>
        </w:trPr>
        <w:tc>
          <w:tcPr>
            <w:tcW w:w="3933" w:type="dxa"/>
            <w:vAlign w:val="center"/>
            <w:textDirection w:val="lrTb"/>
            <w:noWrap w:val="false"/>
          </w:tcPr>
          <w:p>
            <w:pPr>
              <w:jc w:val="center"/>
              <w:spacing w:before="0" w:beforeAutospacing="0" w:after="0" w:afterAutospacing="0" w:line="520" w:lineRule="exact"/>
              <w:rPr>
                <w:rStyle w:val="1370"/>
                <w:rFonts w:hint="eastAsia" w:ascii="仿宋" w:hAnsi="仿宋" w:eastAsia="仿宋" w:cs="仿宋"/>
                <w:b w:val="0"/>
                <w:i w:val="0"/>
                <w:caps w:val="0"/>
                <w:color w:val="000000"/>
                <w:spacing w:val="0"/>
                <w:position w:val="0"/>
                <w:sz w:val="24"/>
                <w:szCs w:val="24"/>
                <w:highlight w:val="white"/>
              </w:rPr>
            </w:pPr>
            <w:r>
              <w:rPr>
                <w:rStyle w:val="1370"/>
                <w:rFonts w:hint="eastAsia" w:ascii="仿宋" w:hAnsi="仿宋" w:eastAsia="仿宋" w:cs="仿宋"/>
                <w:b w:val="0"/>
                <w:i w:val="0"/>
                <w:caps w:val="0"/>
                <w:color w:val="000000"/>
                <w:spacing w:val="0"/>
                <w:position w:val="0"/>
                <w:sz w:val="24"/>
                <w:szCs w:val="24"/>
                <w:highlight w:val="white"/>
                <w:lang w:val="en-US" w:eastAsia="zh-CN" w:bidi="ar-SA"/>
              </w:rPr>
              <w:t xml:space="preserve">睢城街道第一工业园区爱德仕厂房升级改造工程</w:t>
            </w:r>
            <w:r/>
          </w:p>
        </w:tc>
        <w:tc>
          <w:tcPr>
            <w:tcW w:w="1569" w:type="dxa"/>
            <w:vAlign w:val="center"/>
            <w:textDirection w:val="lrTb"/>
            <w:noWrap w:val="false"/>
          </w:tcPr>
          <w:p>
            <w:pPr>
              <w:jc w:val="center"/>
              <w:spacing w:before="0" w:beforeAutospacing="0" w:after="0" w:afterAutospacing="0" w:line="520" w:lineRule="exact"/>
              <w:rPr>
                <w:rStyle w:val="1370"/>
                <w:rFonts w:hint="eastAsia" w:ascii="仿宋" w:hAnsi="仿宋" w:eastAsia="仿宋" w:cs="仿宋"/>
                <w:b w:val="0"/>
                <w:i w:val="0"/>
                <w:caps w:val="0"/>
                <w:color w:val="000000"/>
                <w:spacing w:val="0"/>
                <w:position w:val="0"/>
                <w:sz w:val="24"/>
                <w:szCs w:val="24"/>
                <w:highlight w:val="white"/>
              </w:rPr>
            </w:pPr>
            <w:r>
              <w:rPr>
                <w:rStyle w:val="1370"/>
                <w:rFonts w:hint="eastAsia" w:ascii="仿宋" w:hAnsi="仿宋" w:eastAsia="仿宋" w:cs="仿宋"/>
                <w:b w:val="0"/>
                <w:i w:val="0"/>
                <w:caps w:val="0"/>
                <w:color w:val="000000"/>
                <w:spacing w:val="0"/>
                <w:position w:val="0"/>
                <w:sz w:val="24"/>
                <w:szCs w:val="24"/>
                <w:highlight w:val="white"/>
                <w:lang w:val="en-US" w:eastAsia="zh-CN" w:bidi="ar-SA"/>
              </w:rPr>
              <w:t xml:space="preserve">详见</w:t>
            </w:r>
            <w:r>
              <w:rPr>
                <w:rStyle w:val="1370"/>
                <w:rFonts w:hint="eastAsia" w:ascii="仿宋" w:hAnsi="仿宋" w:eastAsia="仿宋" w:cs="仿宋"/>
                <w:b w:val="0"/>
                <w:bCs/>
                <w:i w:val="0"/>
                <w:caps w:val="0"/>
                <w:color w:val="000000"/>
                <w:spacing w:val="0"/>
                <w:position w:val="0"/>
                <w:sz w:val="24"/>
                <w:szCs w:val="24"/>
                <w:highlight w:val="white"/>
                <w:lang w:val="en-US" w:eastAsia="zh-CN" w:bidi="ar-SA"/>
              </w:rPr>
              <w:t xml:space="preserve">响应文件</w:t>
            </w:r>
            <w:r/>
          </w:p>
        </w:tc>
        <w:tc>
          <w:tcPr>
            <w:tcW w:w="1656" w:type="dxa"/>
            <w:vAlign w:val="center"/>
            <w:textDirection w:val="lrTb"/>
            <w:noWrap w:val="false"/>
          </w:tcPr>
          <w:p>
            <w:pPr>
              <w:jc w:val="center"/>
              <w:spacing w:before="0" w:beforeAutospacing="0" w:after="0" w:afterAutospacing="0" w:line="520" w:lineRule="exact"/>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W w:w="1050" w:type="dxa"/>
            <w:vAlign w:val="center"/>
            <w:textDirection w:val="lrTb"/>
            <w:noWrap w:val="false"/>
          </w:tcPr>
          <w:p>
            <w:pPr>
              <w:jc w:val="center"/>
              <w:spacing w:before="0" w:beforeAutospacing="0" w:after="0" w:afterAutospacing="0" w:line="520" w:lineRule="exact"/>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W w:w="870" w:type="dxa"/>
            <w:vAlign w:val="center"/>
            <w:textDirection w:val="lrTb"/>
            <w:noWrap w:val="false"/>
          </w:tcPr>
          <w:p>
            <w:pPr>
              <w:jc w:val="center"/>
              <w:spacing w:before="0" w:beforeAutospacing="0" w:after="0" w:afterAutospacing="0" w:line="520" w:lineRule="exact"/>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r>
      <w:tr>
        <w:trPr>
          <w:cantSplit/>
          <w:jc w:val="center"/>
          <w:trHeight w:val="834"/>
        </w:trPr>
        <w:tc>
          <w:tcPr>
            <w:tcW w:w="3933" w:type="dxa"/>
            <w:vAlign w:val="center"/>
            <w:textDirection w:val="lrTb"/>
            <w:noWrap w:val="false"/>
          </w:tcPr>
          <w:p>
            <w:pPr>
              <w:jc w:val="center"/>
              <w:spacing w:before="0" w:beforeAutospacing="0" w:after="0" w:afterAutospacing="0" w:line="520" w:lineRule="exact"/>
              <w:rPr>
                <w:rStyle w:val="1370"/>
                <w:rFonts w:hint="eastAsia" w:ascii="仿宋" w:hAnsi="仿宋" w:eastAsia="仿宋" w:cs="仿宋"/>
                <w:b w:val="0"/>
                <w:i w:val="0"/>
                <w:caps w:val="0"/>
                <w:color w:val="000000"/>
                <w:spacing w:val="0"/>
                <w:position w:val="0"/>
                <w:sz w:val="24"/>
                <w:szCs w:val="24"/>
                <w:highlight w:val="white"/>
              </w:rPr>
            </w:pPr>
            <w:r>
              <w:rPr>
                <w:rStyle w:val="1370"/>
                <w:rFonts w:hint="eastAsia" w:ascii="仿宋" w:hAnsi="仿宋" w:eastAsia="仿宋" w:cs="仿宋"/>
                <w:b w:val="0"/>
                <w:i w:val="0"/>
                <w:caps w:val="0"/>
                <w:color w:val="000000"/>
                <w:spacing w:val="0"/>
                <w:position w:val="0"/>
                <w:sz w:val="24"/>
                <w:szCs w:val="24"/>
                <w:highlight w:val="white"/>
                <w:lang w:val="en-US" w:eastAsia="zh-CN" w:bidi="ar-SA"/>
              </w:rPr>
              <w:t xml:space="preserve">总价（大写）：</w:t>
            </w:r>
            <w:r/>
          </w:p>
        </w:tc>
        <w:tc>
          <w:tcPr>
            <w:gridSpan w:val="4"/>
            <w:tcW w:w="5145" w:type="dxa"/>
            <w:vAlign w:val="center"/>
            <w:textDirection w:val="lrTb"/>
            <w:noWrap w:val="false"/>
          </w:tcPr>
          <w:p>
            <w:pPr>
              <w:jc w:val="center"/>
              <w:spacing w:before="0" w:beforeAutospacing="0" w:after="0" w:afterAutospacing="0" w:line="520" w:lineRule="exact"/>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r>
    </w:tbl>
    <w:p>
      <w:pPr>
        <w:jc w:val="both"/>
        <w:spacing w:before="0" w:beforeAutospacing="0" w:after="0" w:afterAutospacing="0" w:line="520" w:lineRule="exact"/>
        <w:rPr>
          <w:rStyle w:val="1370"/>
          <w:rFonts w:hint="eastAsia" w:ascii="仿宋" w:hAnsi="仿宋" w:eastAsia="仿宋" w:cs="仿宋"/>
          <w:b/>
          <w:bCs/>
          <w:i w:val="0"/>
          <w:caps w:val="0"/>
          <w:color w:val="000000"/>
          <w:spacing w:val="0"/>
          <w:position w:val="0"/>
          <w:sz w:val="24"/>
          <w:szCs w:val="24"/>
          <w:highlight w:val="white"/>
          <w:lang w:val="en-US" w:eastAsia="zh-CN" w:bidi="ar-SA"/>
        </w:rPr>
      </w:pPr>
      <w:r>
        <w:rPr>
          <w:rFonts w:hint="eastAsia" w:ascii="仿宋" w:hAnsi="仿宋" w:eastAsia="仿宋" w:cs="仿宋"/>
          <w:b/>
          <w:bCs/>
          <w:i w:val="0"/>
          <w:caps w:val="0"/>
          <w:color w:val="000000"/>
          <w:spacing w:val="0"/>
          <w:position w:val="0"/>
          <w:sz w:val="24"/>
          <w:szCs w:val="24"/>
          <w:highlight w:val="white"/>
          <w:lang w:val="en-US" w:eastAsia="zh-CN" w:bidi="ar-SA"/>
        </w:rPr>
      </w:r>
      <w:r/>
    </w:p>
    <w:p>
      <w:pPr>
        <w:jc w:val="both"/>
        <w:keepLines w:val="0"/>
        <w:keepNext w:val="0"/>
        <w:pageBreakBefore w:val="0"/>
        <w:spacing w:before="0" w:beforeAutospacing="0" w:after="0" w:afterAutospacing="0" w:line="360" w:lineRule="auto"/>
        <w:widowControl/>
        <w:rPr>
          <w:rStyle w:val="1370"/>
          <w:rFonts w:hint="eastAsia" w:ascii="仿宋" w:hAnsi="仿宋" w:eastAsia="仿宋" w:cs="仿宋"/>
          <w:b/>
          <w:bCs/>
          <w:i w:val="0"/>
          <w:caps w:val="0"/>
          <w:color w:val="000000"/>
          <w:spacing w:val="0"/>
          <w:position w:val="0"/>
          <w:sz w:val="24"/>
          <w:szCs w:val="24"/>
          <w:highlight w:val="white"/>
          <w:lang w:val="en-US" w:eastAsia="zh-CN" w:bidi="ar-SA"/>
        </w:rPr>
      </w:pPr>
      <w:r>
        <w:rPr>
          <w:rStyle w:val="1370"/>
          <w:rFonts w:hint="eastAsia" w:ascii="仿宋" w:hAnsi="仿宋" w:eastAsia="仿宋" w:cs="仿宋"/>
          <w:b/>
          <w:bCs/>
          <w:i w:val="0"/>
          <w:caps w:val="0"/>
          <w:color w:val="000000"/>
          <w:spacing w:val="0"/>
          <w:position w:val="0"/>
          <w:sz w:val="24"/>
          <w:szCs w:val="24"/>
          <w:highlight w:val="white"/>
          <w:lang w:val="en-US" w:eastAsia="zh-CN" w:bidi="ar-SA"/>
        </w:rPr>
        <w:t xml:space="preserve">供应商承诺：本报价（总价）为供应商本企业提供的服务。</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报价说明：</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1、报价应包括全部内容，以及为完成上述内容所需的全部费用。</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2、报价以总价为准，大小写不一致以大写为准；</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3、偏离说明：详见《偏离表》；</w:t>
      </w:r>
      <w:r/>
    </w:p>
    <w:p>
      <w:pPr>
        <w:ind w:right="0" w:firstLine="480"/>
        <w:jc w:val="both"/>
        <w:keepLines w:val="0"/>
        <w:keepNext w:val="0"/>
        <w:pageBreakBefore w:val="0"/>
        <w:spacing w:before="0" w:beforeAutospacing="0" w:after="0" w:afterAutospacing="0" w:line="440" w:lineRule="exact"/>
        <w:widowControl w:val="off"/>
        <w:rPr>
          <w:rStyle w:val="1370"/>
          <w:rFonts w:hint="default"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4、如最后报价未列明单价，则最后所报各项单价计算方法为：（最后报价/最初报价）*各项最初报价的单价。</w:t>
      </w:r>
      <w:r/>
    </w:p>
    <w:p>
      <w:pPr>
        <w:ind w:firstLine="480"/>
        <w:jc w:val="both"/>
        <w:spacing w:before="0" w:beforeAutospacing="0" w:after="0" w:afterAutospacing="0" w:line="520" w:lineRule="exact"/>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供应商（电子签章）：</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法定代表人或授权代表（签字或盖章）：  </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日期：  年  月  日</w:t>
      </w:r>
      <w:r/>
    </w:p>
    <w:p>
      <w:pPr>
        <w:pStyle w:val="1158"/>
        <w:rPr>
          <w:rFonts w:hint="eastAsia"/>
          <w:lang w:val="en-US" w:eastAsia="zh-CN"/>
        </w:rPr>
      </w:pPr>
      <w:r>
        <w:rPr>
          <w:rFonts w:hint="eastAsia"/>
          <w:lang w:val="en-US" w:eastAsia="zh-CN"/>
        </w:rPr>
      </w:r>
      <w:r/>
    </w:p>
    <w:p>
      <w:pPr>
        <w:pStyle w:val="1158"/>
        <w:rPr>
          <w:rFonts w:hint="eastAsia"/>
        </w:rPr>
        <w:sectPr>
          <w:footnotePr/>
          <w:endnotePr/>
          <w:type w:val="nextPage"/>
          <w:pgSz w:w="11906" w:h="16838" w:orient="portrait"/>
          <w:pgMar w:top="1440" w:right="1446" w:bottom="1440" w:left="1446" w:header="851" w:footer="992" w:gutter="0"/>
          <w:cols w:num="1" w:sep="0" w:space="425" w:equalWidth="1"/>
          <w:docGrid w:linePitch="360"/>
          <w:titlePg/>
        </w:sectPr>
      </w:pPr>
      <w:r>
        <w:rPr>
          <w:rFonts w:hint="eastAsia"/>
        </w:rPr>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Fonts w:hint="eastAsia" w:ascii="仿宋" w:hAnsi="仿宋" w:eastAsia="仿宋" w:cs="仿宋"/>
          <w:b/>
          <w:sz w:val="36"/>
          <w:szCs w:val="36"/>
          <w:highlight w:val="none"/>
          <w:lang w:val="en-US" w:eastAsia="zh-CN"/>
        </w:rPr>
        <w:t xml:space="preserve">4、分项价格表</w:t>
      </w:r>
      <w:r/>
    </w:p>
    <w:p>
      <w:pPr>
        <w:ind w:left="0" w:firstLine="422"/>
        <w:jc w:val="center"/>
        <w:spacing w:before="0" w:beforeAutospacing="0" w:after="0" w:afterAutospacing="0" w:line="240" w:lineRule="auto"/>
        <w:rPr>
          <w:rStyle w:val="1370"/>
          <w:rFonts w:hint="eastAsia" w:ascii="仿宋" w:hAnsi="仿宋" w:eastAsia="仿宋" w:cs="仿宋"/>
          <w:b/>
          <w:bCs/>
          <w:i w:val="0"/>
          <w:caps w:val="0"/>
          <w:spacing w:val="0"/>
          <w:position w:val="0"/>
          <w:sz w:val="24"/>
          <w:szCs w:val="24"/>
          <w:highlight w:val="white"/>
        </w:rPr>
      </w:pPr>
      <w:r>
        <w:rPr>
          <w:rFonts w:hint="eastAsia" w:ascii="仿宋" w:hAnsi="仿宋" w:eastAsia="仿宋" w:cs="仿宋"/>
          <w:b/>
          <w:bCs/>
          <w:i w:val="0"/>
          <w:caps w:val="0"/>
          <w:spacing w:val="0"/>
          <w:position w:val="0"/>
          <w:sz w:val="24"/>
          <w:szCs w:val="24"/>
          <w:highlight w:val="white"/>
        </w:rPr>
      </w:r>
      <w:r/>
    </w:p>
    <w:p>
      <w:pPr>
        <w:jc w:val="both"/>
        <w:spacing w:before="0" w:beforeAutospacing="0" w:after="0" w:afterAutospacing="0" w:line="240" w:lineRule="auto"/>
        <w:rPr>
          <w:rStyle w:val="1370"/>
          <w:rFonts w:hint="eastAsia" w:ascii="仿宋" w:hAnsi="仿宋" w:eastAsia="仿宋" w:cs="仿宋"/>
          <w:b w:val="0"/>
          <w:i w:val="0"/>
          <w:caps w:val="0"/>
          <w:spacing w:val="0"/>
          <w:position w:val="0"/>
          <w:sz w:val="24"/>
          <w:szCs w:val="24"/>
          <w:highlight w:val="white"/>
        </w:rPr>
      </w:pPr>
      <w:r>
        <w:rPr>
          <w:rFonts w:hint="eastAsia" w:ascii="仿宋" w:hAnsi="仿宋" w:eastAsia="仿宋" w:cs="仿宋"/>
          <w:b w:val="0"/>
          <w:i w:val="0"/>
          <w:caps w:val="0"/>
          <w:spacing w:val="0"/>
          <w:position w:val="0"/>
          <w:sz w:val="24"/>
          <w:szCs w:val="24"/>
          <w:highlight w:val="white"/>
        </w:rPr>
      </w:r>
      <w:r/>
    </w:p>
    <w:p>
      <w:pPr>
        <w:ind w:left="0" w:firstLine="420"/>
        <w:jc w:val="both"/>
        <w:spacing w:before="0" w:beforeAutospacing="0" w:after="0" w:afterAutospacing="0" w:line="240" w:lineRule="auto"/>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本次为首次报价</w:t>
      </w:r>
      <w:r/>
    </w:p>
    <w:p>
      <w:pPr>
        <w:ind w:left="0" w:firstLine="420"/>
        <w:jc w:val="left"/>
        <w:spacing w:before="0" w:beforeAutospacing="0" w:after="0" w:afterAutospacing="0" w:line="240" w:lineRule="auto"/>
        <w:rPr>
          <w:rStyle w:val="1370"/>
          <w:rFonts w:hint="eastAsia" w:ascii="仿宋" w:hAnsi="仿宋" w:eastAsia="仿宋" w:cs="仿宋"/>
          <w:b w:val="0"/>
          <w:i w:val="0"/>
          <w:caps w:val="0"/>
          <w:spacing w:val="0"/>
          <w:position w:val="0"/>
          <w:sz w:val="24"/>
          <w:szCs w:val="24"/>
          <w:highlight w:val="white"/>
          <w:u w:val="singl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项目编号：</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p>
    <w:p>
      <w:pPr>
        <w:ind w:left="0" w:firstLine="420"/>
        <w:jc w:val="left"/>
        <w:spacing w:before="0" w:beforeAutospacing="0" w:after="0" w:afterAutospacing="0" w:line="240" w:lineRule="auto"/>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项目名称：</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p>
    <w:p>
      <w:pPr>
        <w:ind w:left="0" w:firstLine="367"/>
        <w:jc w:val="both"/>
        <w:spacing w:before="0" w:beforeAutospacing="0" w:after="0" w:afterAutospacing="0" w:line="240" w:lineRule="auto"/>
        <w:rPr>
          <w:rStyle w:val="1370"/>
          <w:rFonts w:hint="eastAsia" w:ascii="仿宋" w:hAnsi="仿宋" w:eastAsia="仿宋" w:cs="仿宋"/>
          <w:b w:val="0"/>
          <w:i w:val="0"/>
          <w:caps w:val="0"/>
          <w:spacing w:val="0"/>
          <w:position w:val="0"/>
          <w:sz w:val="21"/>
          <w:szCs w:val="24"/>
          <w:highlight w:val="white"/>
        </w:rPr>
      </w:pPr>
      <w:r>
        <w:rPr>
          <w:rFonts w:hint="eastAsia" w:ascii="仿宋" w:hAnsi="仿宋" w:eastAsia="仿宋" w:cs="仿宋"/>
          <w:b w:val="0"/>
          <w:i w:val="0"/>
          <w:caps w:val="0"/>
          <w:spacing w:val="0"/>
          <w:position w:val="0"/>
          <w:sz w:val="21"/>
          <w:szCs w:val="24"/>
          <w:highlight w:val="white"/>
        </w:rPr>
      </w:r>
      <w:r/>
    </w:p>
    <w:p>
      <w:pPr>
        <w:ind w:left="0" w:firstLine="420"/>
        <w:jc w:val="center"/>
        <w:spacing w:before="0" w:beforeAutospacing="0" w:after="0" w:afterAutospacing="0" w:line="240" w:lineRule="auto"/>
        <w:rPr>
          <w:rStyle w:val="1370"/>
          <w:rFonts w:hint="eastAsia" w:ascii="仿宋" w:hAnsi="仿宋" w:eastAsia="仿宋" w:cs="仿宋"/>
          <w:b w:val="0"/>
          <w:i w:val="0"/>
          <w:caps w:val="0"/>
          <w:spacing w:val="0"/>
          <w:position w:val="0"/>
          <w:sz w:val="24"/>
          <w:szCs w:val="24"/>
          <w:highlight w:val="white"/>
        </w:rPr>
      </w:pPr>
      <w:r>
        <w:rPr>
          <w:rFonts w:hint="eastAsia" w:ascii="仿宋" w:hAnsi="仿宋" w:eastAsia="仿宋" w:cs="仿宋"/>
          <w:b w:val="0"/>
          <w:i w:val="0"/>
          <w:caps w:val="0"/>
          <w:spacing w:val="0"/>
          <w:position w:val="0"/>
          <w:sz w:val="24"/>
          <w:szCs w:val="24"/>
          <w:highlight w:val="white"/>
        </w:rPr>
      </w:r>
      <w:r/>
    </w:p>
    <w:p>
      <w:pPr>
        <w:ind w:left="0" w:firstLine="420"/>
        <w:jc w:val="both"/>
        <w:spacing w:before="0" w:beforeAutospacing="0" w:after="0" w:afterAutospacing="0" w:line="240" w:lineRule="auto"/>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rPr>
        <w:t xml:space="preserve">【根据《工程量清单》进行编制】</w:t>
      </w:r>
      <w:r/>
    </w:p>
    <w:p>
      <w:pPr>
        <w:ind w:left="0" w:firstLine="420"/>
        <w:jc w:val="both"/>
        <w:spacing w:before="0" w:beforeAutospacing="0" w:after="0" w:afterAutospacing="0" w:line="240" w:lineRule="auto"/>
        <w:rPr>
          <w:rStyle w:val="1370"/>
          <w:rFonts w:hint="eastAsia" w:ascii="仿宋" w:hAnsi="仿宋" w:eastAsia="仿宋" w:cs="仿宋"/>
          <w:b w:val="0"/>
          <w:i w:val="0"/>
          <w:caps w:val="0"/>
          <w:spacing w:val="0"/>
          <w:position w:val="0"/>
          <w:sz w:val="24"/>
          <w:szCs w:val="24"/>
          <w:highlight w:val="white"/>
        </w:rPr>
      </w:pPr>
      <w:r>
        <w:rPr>
          <w:rFonts w:hint="eastAsia" w:ascii="仿宋" w:hAnsi="仿宋" w:eastAsia="仿宋" w:cs="仿宋"/>
          <w:b w:val="0"/>
          <w:i w:val="0"/>
          <w:caps w:val="0"/>
          <w:spacing w:val="0"/>
          <w:position w:val="0"/>
          <w:sz w:val="24"/>
          <w:szCs w:val="24"/>
          <w:highlight w:val="white"/>
        </w:rPr>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Fonts w:hint="eastAsia" w:ascii="仿宋" w:hAnsi="仿宋" w:eastAsia="仿宋" w:cs="仿宋"/>
          <w:b w:val="0"/>
          <w:i w:val="0"/>
          <w:caps w:val="0"/>
          <w:spacing w:val="0"/>
          <w:position w:val="0"/>
          <w:sz w:val="24"/>
          <w:szCs w:val="24"/>
          <w:highlight w:val="white"/>
          <w:lang w:val="en-US" w:eastAsia="zh-CN" w:bidi="ar-SA"/>
        </w:rPr>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供应商（电子签章）：</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法定代表人或授权代表（签字或盖章）：  </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日期：  年  月  日</w:t>
      </w:r>
      <w:r/>
    </w:p>
    <w:p>
      <w:pPr>
        <w:ind w:left="0" w:firstLine="490"/>
        <w:jc w:val="both"/>
        <w:spacing w:before="0" w:beforeAutospacing="0" w:after="0" w:afterAutospacing="0" w:line="240" w:lineRule="auto"/>
        <w:rPr>
          <w:rStyle w:val="1370"/>
          <w:rFonts w:hint="eastAsia" w:ascii="仿宋" w:hAnsi="仿宋" w:eastAsia="仿宋" w:cs="仿宋"/>
          <w:b w:val="0"/>
          <w:i w:val="0"/>
          <w:caps w:val="0"/>
          <w:spacing w:val="0"/>
          <w:position w:val="0"/>
          <w:sz w:val="28"/>
          <w:szCs w:val="28"/>
          <w:highlight w:val="white"/>
          <w:u w:val="single"/>
        </w:rPr>
      </w:pPr>
      <w:r>
        <w:rPr>
          <w:rFonts w:hint="eastAsia" w:ascii="仿宋" w:hAnsi="仿宋" w:eastAsia="仿宋" w:cs="仿宋"/>
          <w:b w:val="0"/>
          <w:i w:val="0"/>
          <w:caps w:val="0"/>
          <w:spacing w:val="0"/>
          <w:position w:val="0"/>
          <w:sz w:val="28"/>
          <w:szCs w:val="28"/>
          <w:highlight w:val="white"/>
          <w:u w:val="single"/>
        </w:rPr>
      </w:r>
      <w:r/>
    </w:p>
    <w:p>
      <w:pPr>
        <w:ind w:left="0" w:firstLine="367"/>
        <w:jc w:val="both"/>
        <w:spacing w:before="0" w:beforeAutospacing="0" w:after="0" w:afterAutospacing="0" w:line="240" w:lineRule="auto"/>
        <w:rPr>
          <w:rStyle w:val="1370"/>
          <w:rFonts w:hint="eastAsia" w:ascii="仿宋" w:hAnsi="仿宋" w:eastAsia="仿宋" w:cs="仿宋"/>
          <w:b w:val="0"/>
          <w:i w:val="0"/>
          <w:caps w:val="0"/>
          <w:spacing w:val="0"/>
          <w:position w:val="0"/>
          <w:sz w:val="21"/>
          <w:szCs w:val="24"/>
          <w:highlight w:val="white"/>
        </w:rPr>
      </w:pPr>
      <w:r>
        <w:rPr>
          <w:rFonts w:hint="eastAsia" w:ascii="仿宋" w:hAnsi="仿宋" w:eastAsia="仿宋" w:cs="仿宋"/>
          <w:b w:val="0"/>
          <w:i w:val="0"/>
          <w:caps w:val="0"/>
          <w:spacing w:val="0"/>
          <w:position w:val="0"/>
          <w:sz w:val="21"/>
          <w:szCs w:val="24"/>
          <w:highlight w:val="white"/>
        </w:rPr>
      </w:r>
      <w:r/>
    </w:p>
    <w:p>
      <w:pPr>
        <w:ind w:left="0" w:firstLine="420"/>
        <w:jc w:val="both"/>
        <w:spacing w:before="0" w:beforeAutospacing="0" w:after="0" w:afterAutospacing="0" w:line="240" w:lineRule="auto"/>
        <w:rPr>
          <w:rStyle w:val="1370"/>
          <w:rFonts w:hint="eastAsia" w:ascii="仿宋" w:hAnsi="仿宋" w:eastAsia="仿宋" w:cs="仿宋"/>
          <w:b w:val="0"/>
          <w:i w:val="0"/>
          <w:caps w:val="0"/>
          <w:spacing w:val="0"/>
          <w:position w:val="0"/>
          <w:sz w:val="24"/>
          <w:szCs w:val="24"/>
          <w:highlight w:val="white"/>
        </w:rPr>
      </w:pPr>
      <w:r>
        <w:rPr>
          <w:rFonts w:hint="eastAsia" w:ascii="仿宋" w:hAnsi="仿宋" w:eastAsia="仿宋" w:cs="仿宋"/>
          <w:b w:val="0"/>
          <w:i w:val="0"/>
          <w:caps w:val="0"/>
          <w:spacing w:val="0"/>
          <w:position w:val="0"/>
          <w:sz w:val="24"/>
          <w:szCs w:val="24"/>
          <w:highlight w:val="white"/>
        </w:rPr>
      </w:r>
      <w:r/>
    </w:p>
    <w:p>
      <w:pPr>
        <w:ind w:left="0" w:firstLine="420"/>
        <w:jc w:val="both"/>
        <w:spacing w:before="0" w:beforeAutospacing="0" w:after="0" w:afterAutospacing="0" w:line="240" w:lineRule="auto"/>
        <w:rPr>
          <w:rStyle w:val="1370"/>
          <w:rFonts w:hint="eastAsia" w:ascii="仿宋" w:hAnsi="仿宋" w:eastAsia="仿宋" w:cs="仿宋"/>
          <w:b w:val="0"/>
          <w:i w:val="0"/>
          <w:caps w:val="0"/>
          <w:spacing w:val="0"/>
          <w:position w:val="0"/>
          <w:sz w:val="24"/>
          <w:szCs w:val="24"/>
          <w:highlight w:val="white"/>
        </w:rPr>
      </w:pPr>
      <w:r>
        <w:rPr>
          <w:rFonts w:hint="eastAsia" w:ascii="仿宋" w:hAnsi="仿宋" w:eastAsia="仿宋" w:cs="仿宋"/>
          <w:b w:val="0"/>
          <w:i w:val="0"/>
          <w:caps w:val="0"/>
          <w:spacing w:val="0"/>
          <w:position w:val="0"/>
          <w:sz w:val="24"/>
          <w:szCs w:val="24"/>
          <w:highlight w:val="white"/>
        </w:rPr>
      </w:r>
      <w:r/>
    </w:p>
    <w:p>
      <w:pPr>
        <w:ind w:left="0" w:firstLine="420"/>
        <w:jc w:val="both"/>
        <w:spacing w:before="0" w:beforeAutospacing="0" w:after="0" w:afterAutospacing="0" w:line="240" w:lineRule="auto"/>
        <w:rPr>
          <w:rStyle w:val="1370"/>
          <w:rFonts w:hint="eastAsia" w:ascii="仿宋" w:hAnsi="仿宋" w:eastAsia="仿宋" w:cs="仿宋"/>
          <w:b w:val="0"/>
          <w:i w:val="0"/>
          <w:caps w:val="0"/>
          <w:spacing w:val="0"/>
          <w:position w:val="0"/>
          <w:sz w:val="24"/>
          <w:szCs w:val="24"/>
          <w:highlight w:val="white"/>
        </w:rPr>
      </w:pPr>
      <w:r>
        <w:rPr>
          <w:rFonts w:hint="eastAsia" w:ascii="仿宋" w:hAnsi="仿宋" w:eastAsia="仿宋" w:cs="仿宋"/>
          <w:b w:val="0"/>
          <w:i w:val="0"/>
          <w:caps w:val="0"/>
          <w:spacing w:val="0"/>
          <w:position w:val="0"/>
          <w:sz w:val="24"/>
          <w:szCs w:val="24"/>
          <w:highlight w:val="white"/>
        </w:rPr>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注：1．如果不提供《分项价格表》将视为没有实质性响应。</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2.供应商对以上数据的真实性负责。</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3.如果按单价计算的结果与总价不一致，以总价为准。</w:t>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bCs/>
          <w:i/>
          <w:iCs/>
          <w:caps w:val="0"/>
          <w:spacing w:val="0"/>
          <w:position w:val="0"/>
          <w:sz w:val="24"/>
          <w:szCs w:val="24"/>
          <w:highlight w:val="white"/>
          <w:u w:val="single"/>
          <w:lang w:val="en-US" w:eastAsia="zh-CN" w:bidi="ar-SA"/>
        </w:rPr>
        <w:t xml:space="preserve">采购人或采购代理机构有权将以上内容进行公示。</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sectPr>
          <w:footnotePr/>
          <w:endnotePr/>
          <w:type w:val="nextPage"/>
          <w:pgSz w:w="11906" w:h="16838" w:orient="portrait"/>
          <w:pgMar w:top="1440" w:right="1446" w:bottom="1440" w:left="1446" w:header="851" w:footer="992" w:gutter="0"/>
          <w:cols w:num="1" w:sep="0" w:space="425" w:equalWidth="1"/>
          <w:docGrid w:linePitch="360"/>
          <w:titlePg/>
        </w:sectPr>
      </w:pPr>
      <w:r>
        <w:rPr>
          <w:rFonts w:hint="eastAsia" w:ascii="仿宋" w:hAnsi="仿宋" w:eastAsia="仿宋" w:cs="仿宋"/>
          <w:b w:val="0"/>
          <w:i w:val="0"/>
          <w:caps w:val="0"/>
          <w:spacing w:val="0"/>
          <w:position w:val="0"/>
          <w:sz w:val="24"/>
          <w:szCs w:val="24"/>
          <w:highlight w:val="white"/>
          <w:lang w:val="en-US" w:eastAsia="zh-CN" w:bidi="ar-SA"/>
        </w:rPr>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Fonts w:hint="eastAsia" w:ascii="仿宋" w:hAnsi="仿宋" w:eastAsia="仿宋" w:cs="仿宋"/>
          <w:b/>
          <w:sz w:val="36"/>
          <w:szCs w:val="36"/>
          <w:highlight w:val="none"/>
          <w:lang w:val="en-US" w:eastAsia="zh-CN"/>
        </w:rPr>
        <w:t xml:space="preserve">5、偏离表</w:t>
      </w:r>
      <w:r/>
    </w:p>
    <w:p>
      <w:pPr>
        <w:ind w:left="420" w:firstLine="0"/>
        <w:jc w:val="left"/>
        <w:spacing w:before="0" w:beforeAutospacing="0" w:after="0" w:afterAutospacing="0" w:line="520" w:lineRule="exact"/>
        <w:rPr>
          <w:rStyle w:val="1370"/>
          <w:rFonts w:hint="eastAsia" w:ascii="仿宋" w:hAnsi="仿宋" w:eastAsia="仿宋" w:cs="仿宋"/>
          <w:b w:val="0"/>
          <w:i w:val="0"/>
          <w:caps w:val="0"/>
          <w:color w:val="000000"/>
          <w:spacing w:val="0"/>
          <w:position w:val="0"/>
          <w:sz w:val="24"/>
          <w:szCs w:val="24"/>
          <w:highlight w:val="white"/>
        </w:rPr>
      </w:pPr>
      <w:r>
        <w:rPr>
          <w:rStyle w:val="1370"/>
          <w:rFonts w:hint="eastAsia" w:ascii="仿宋" w:hAnsi="仿宋" w:eastAsia="仿宋" w:cs="仿宋"/>
          <w:b w:val="0"/>
          <w:i w:val="0"/>
          <w:caps w:val="0"/>
          <w:color w:val="000000"/>
          <w:spacing w:val="0"/>
          <w:position w:val="0"/>
          <w:sz w:val="24"/>
          <w:szCs w:val="24"/>
          <w:highlight w:val="white"/>
          <w:lang w:val="en-US" w:eastAsia="zh-CN" w:bidi="ar-SA"/>
        </w:rPr>
        <w:t xml:space="preserve">项目编号：</w:t>
      </w:r>
      <w:r/>
    </w:p>
    <w:tbl>
      <w:tblPr>
        <w:tblStyle w:val="1157"/>
        <w:tblW w:w="877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14"/>
        <w:gridCol w:w="885"/>
        <w:gridCol w:w="2449"/>
        <w:gridCol w:w="1444"/>
        <w:gridCol w:w="1568"/>
        <w:gridCol w:w="1618"/>
      </w:tblGrid>
      <w:tr>
        <w:trPr>
          <w:jc w:val="center"/>
          <w:trHeight w:val="1294"/>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ascii="仿宋" w:hAnsi="仿宋" w:eastAsia="仿宋"/>
                <w:caps w:val="0"/>
                <w:spacing w:val="0"/>
                <w:position w:val="0"/>
                <w:sz w:val="24"/>
                <w:szCs w:val="24"/>
                <w:highlight w:val="white"/>
              </w:rPr>
              <w:t xml:space="preserve">序号</w:t>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Style w:val="1370"/>
                <w:rFonts w:hint="eastAsia" w:ascii="仿宋" w:hAnsi="仿宋" w:eastAsia="仿宋" w:cs="仿宋"/>
                <w:b w:val="0"/>
                <w:i w:val="0"/>
                <w:caps w:val="0"/>
                <w:color w:val="000000"/>
                <w:spacing w:val="0"/>
                <w:position w:val="0"/>
                <w:sz w:val="24"/>
                <w:szCs w:val="24"/>
                <w:highlight w:val="white"/>
                <w:lang w:val="en-US" w:eastAsia="zh-CN" w:bidi="ar-SA"/>
              </w:rPr>
              <w:t xml:space="preserve">偏离</w:t>
            </w:r>
            <w:r/>
          </w:p>
          <w:p>
            <w:pPr>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Style w:val="1370"/>
                <w:rFonts w:hint="eastAsia" w:ascii="仿宋" w:hAnsi="仿宋" w:eastAsia="仿宋" w:cs="仿宋"/>
                <w:b w:val="0"/>
                <w:i w:val="0"/>
                <w:caps w:val="0"/>
                <w:color w:val="000000"/>
                <w:spacing w:val="0"/>
                <w:position w:val="0"/>
                <w:sz w:val="24"/>
                <w:szCs w:val="24"/>
                <w:highlight w:val="white"/>
                <w:lang w:val="en-US" w:eastAsia="zh-CN" w:bidi="ar-SA"/>
              </w:rPr>
              <w:t xml:space="preserve">内容</w:t>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Style w:val="1370"/>
                <w:rFonts w:hint="eastAsia" w:ascii="仿宋" w:hAnsi="仿宋" w:eastAsia="仿宋" w:cs="仿宋"/>
                <w:b w:val="0"/>
                <w:i w:val="0"/>
                <w:caps w:val="0"/>
                <w:color w:val="000000"/>
                <w:spacing w:val="0"/>
                <w:position w:val="0"/>
                <w:sz w:val="24"/>
                <w:szCs w:val="24"/>
                <w:highlight w:val="white"/>
                <w:lang w:val="en-US" w:eastAsia="zh-CN" w:bidi="ar-SA"/>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Style w:val="1370"/>
                <w:rFonts w:hint="eastAsia" w:ascii="仿宋" w:hAnsi="仿宋" w:eastAsia="仿宋" w:cs="仿宋"/>
                <w:b w:val="0"/>
                <w:i w:val="0"/>
                <w:caps w:val="0"/>
                <w:color w:val="000000"/>
                <w:spacing w:val="0"/>
                <w:position w:val="0"/>
                <w:sz w:val="24"/>
                <w:szCs w:val="24"/>
                <w:highlight w:val="white"/>
                <w:lang w:val="en-US" w:eastAsia="zh-CN" w:bidi="ar-SA"/>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hanging="42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Style w:val="1370"/>
                <w:rFonts w:hint="eastAsia" w:ascii="仿宋" w:hAnsi="仿宋" w:eastAsia="仿宋" w:cs="仿宋"/>
                <w:b w:val="0"/>
                <w:i w:val="0"/>
                <w:caps w:val="0"/>
                <w:color w:val="000000"/>
                <w:spacing w:val="0"/>
                <w:position w:val="0"/>
                <w:sz w:val="24"/>
                <w:szCs w:val="24"/>
                <w:highlight w:val="white"/>
                <w:lang w:val="en-US" w:eastAsia="zh-CN" w:bidi="ar-SA"/>
              </w:rPr>
              <w:t xml:space="preserve">（正/负/无）</w:t>
            </w:r>
            <w:r/>
          </w:p>
          <w:p>
            <w:pPr>
              <w:ind w:left="420" w:hanging="42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Style w:val="1370"/>
                <w:rFonts w:hint="eastAsia" w:ascii="仿宋" w:hAnsi="仿宋" w:eastAsia="仿宋" w:cs="仿宋"/>
                <w:b w:val="0"/>
                <w:i w:val="0"/>
                <w:caps w:val="0"/>
                <w:color w:val="000000"/>
                <w:spacing w:val="0"/>
                <w:position w:val="0"/>
                <w:sz w:val="24"/>
                <w:szCs w:val="24"/>
                <w:highlight w:val="white"/>
                <w:lang w:val="en-US" w:eastAsia="zh-CN" w:bidi="ar-SA"/>
              </w:rPr>
              <w:t xml:space="preserve">偏离</w:t>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Style w:val="1370"/>
                <w:rFonts w:hint="eastAsia" w:ascii="仿宋" w:hAnsi="仿宋" w:eastAsia="仿宋" w:cs="仿宋"/>
                <w:b w:val="0"/>
                <w:i w:val="0"/>
                <w:caps w:val="0"/>
                <w:color w:val="000000"/>
                <w:spacing w:val="0"/>
                <w:position w:val="0"/>
                <w:sz w:val="24"/>
                <w:szCs w:val="24"/>
                <w:highlight w:val="white"/>
                <w:lang w:val="en-US" w:eastAsia="zh-CN" w:bidi="ar-SA"/>
              </w:rPr>
              <w:t xml:space="preserve">说明</w:t>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r>
      <w:tr>
        <w:trPr>
          <w:jc w:val="center"/>
          <w:trHeight w:val="873"/>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tc>
      </w:tr>
    </w:tbl>
    <w:p>
      <w:pPr>
        <w:ind w:left="420" w:firstLine="0"/>
        <w:jc w:val="both"/>
        <w:spacing w:before="0" w:beforeAutospacing="0" w:after="0" w:afterAutospacing="0" w:line="240" w:lineRule="auto"/>
        <w:rPr>
          <w:rStyle w:val="1370"/>
          <w:rFonts w:hint="eastAsia" w:ascii="仿宋" w:hAnsi="仿宋" w:eastAsia="仿宋" w:cs="仿宋"/>
          <w:b w:val="0"/>
          <w:i w:val="0"/>
          <w:caps w:val="0"/>
          <w:color w:val="000000"/>
          <w:spacing w:val="0"/>
          <w:position w:val="0"/>
          <w:sz w:val="10"/>
          <w:szCs w:val="10"/>
          <w:highlight w:val="white"/>
          <w:u w:val="single"/>
          <w:lang w:val="en-US" w:eastAsia="zh-CN" w:bidi="ar-SA"/>
        </w:rPr>
      </w:pPr>
      <w:r>
        <w:rPr>
          <w:rFonts w:hint="eastAsia" w:ascii="仿宋" w:hAnsi="仿宋" w:eastAsia="仿宋" w:cs="仿宋"/>
          <w:b w:val="0"/>
          <w:i w:val="0"/>
          <w:caps w:val="0"/>
          <w:color w:val="000000"/>
          <w:spacing w:val="0"/>
          <w:position w:val="0"/>
          <w:sz w:val="10"/>
          <w:szCs w:val="10"/>
          <w:highlight w:val="white"/>
          <w:u w:val="single"/>
          <w:lang w:val="en-US" w:eastAsia="zh-CN" w:bidi="ar-SA"/>
        </w:rPr>
      </w:r>
      <w:r/>
    </w:p>
    <w:p>
      <w:pPr>
        <w:ind w:left="420" w:firstLine="0"/>
        <w:jc w:val="both"/>
        <w:spacing w:before="0" w:beforeAutospacing="0" w:after="0" w:afterAutospacing="0" w:line="520" w:lineRule="exact"/>
        <w:rPr>
          <w:rStyle w:val="1370"/>
          <w:rFonts w:hint="eastAsia" w:ascii="仿宋" w:hAnsi="仿宋" w:eastAsia="仿宋" w:cs="仿宋"/>
          <w:b w:val="0"/>
          <w:i w:val="0"/>
          <w:caps w:val="0"/>
          <w:color w:val="000000"/>
          <w:spacing w:val="0"/>
          <w:position w:val="0"/>
          <w:sz w:val="22"/>
          <w:szCs w:val="22"/>
          <w:highlight w:val="white"/>
        </w:rPr>
      </w:pPr>
      <w:r>
        <w:rPr>
          <w:rStyle w:val="1370"/>
          <w:rFonts w:hint="eastAsia" w:ascii="仿宋" w:hAnsi="仿宋" w:eastAsia="仿宋" w:cs="仿宋"/>
          <w:b w:val="0"/>
          <w:i w:val="0"/>
          <w:caps w:val="0"/>
          <w:color w:val="000000"/>
          <w:spacing w:val="0"/>
          <w:position w:val="0"/>
          <w:sz w:val="22"/>
          <w:szCs w:val="22"/>
          <w:highlight w:val="white"/>
          <w:u w:val="single"/>
          <w:lang w:val="en-US" w:eastAsia="zh-CN" w:bidi="ar-SA"/>
        </w:rPr>
        <w:t xml:space="preserve">注：供应商的首次响应文件中的内容与竞争性磋商文件（含竞争性磋商文件的澄清或者修改，下同）的要求不同时，逐条列在偏离表中，否则将认为供应商接受竞争性磋商文件的要求。</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供应商（电子签章）：</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法定代表人或授权代表（签字或盖章）：  </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日期：  年  月  日</w:t>
      </w:r>
      <w:r/>
    </w:p>
    <w:p>
      <w:pPr>
        <w:rPr>
          <w:rStyle w:val="1370"/>
          <w:rFonts w:hint="eastAsia" w:ascii="仿宋" w:hAnsi="仿宋" w:eastAsia="仿宋" w:cs="仿宋"/>
          <w:b/>
          <w:i w:val="0"/>
          <w:caps w:val="0"/>
          <w:color w:val="000000"/>
          <w:spacing w:val="0"/>
          <w:position w:val="0"/>
          <w:sz w:val="36"/>
          <w:szCs w:val="24"/>
          <w:highlight w:val="white"/>
          <w:lang w:val="en-US" w:eastAsia="zh-CN" w:bidi="ar-SA"/>
        </w:rPr>
      </w:pPr>
      <w:r>
        <w:rPr>
          <w:rStyle w:val="1370"/>
          <w:rFonts w:hint="eastAsia" w:ascii="仿宋" w:hAnsi="仿宋" w:eastAsia="仿宋" w:cs="仿宋"/>
          <w:b/>
          <w:i w:val="0"/>
          <w:caps w:val="0"/>
          <w:color w:val="000000"/>
          <w:spacing w:val="0"/>
          <w:position w:val="0"/>
          <w:sz w:val="36"/>
          <w:szCs w:val="24"/>
          <w:highlight w:val="white"/>
          <w:lang w:val="en-US" w:eastAsia="zh-CN" w:bidi="ar-SA"/>
        </w:rPr>
        <w:br w:type="page" w:clear="all"/>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Fonts w:hint="eastAsia" w:ascii="仿宋" w:hAnsi="仿宋" w:eastAsia="仿宋" w:cs="仿宋"/>
          <w:b/>
          <w:sz w:val="36"/>
          <w:szCs w:val="36"/>
          <w:highlight w:val="none"/>
          <w:lang w:val="en-US" w:eastAsia="zh-CN"/>
        </w:rPr>
        <w:t xml:space="preserve">6、拟签订的合同文本</w:t>
      </w:r>
      <w:r/>
    </w:p>
    <w:p>
      <w:pPr>
        <w:pStyle w:val="1376"/>
        <w:ind w:left="420" w:firstLine="420"/>
        <w:rPr>
          <w:rFonts w:hint="eastAsia" w:ascii="仿宋" w:hAnsi="仿宋" w:eastAsia="仿宋" w:cs="仿宋"/>
          <w:caps w:val="0"/>
          <w:color w:val="auto"/>
          <w:spacing w:val="0"/>
          <w:position w:val="0"/>
          <w:sz w:val="28"/>
          <w:szCs w:val="28"/>
          <w:highlight w:val="white"/>
        </w:rPr>
      </w:pPr>
      <w:r>
        <w:rPr>
          <w:rFonts w:hint="eastAsia" w:ascii="仿宋" w:hAnsi="仿宋" w:eastAsia="仿宋" w:cs="仿宋"/>
          <w:caps w:val="0"/>
          <w:color w:val="auto"/>
          <w:spacing w:val="0"/>
          <w:position w:val="0"/>
          <w:sz w:val="28"/>
          <w:szCs w:val="28"/>
          <w:highlight w:val="white"/>
        </w:rPr>
      </w:r>
      <w:r/>
    </w:p>
    <w:p>
      <w:pPr>
        <w:pStyle w:val="1376"/>
        <w:ind w:left="420" w:firstLine="482"/>
        <w:rPr>
          <w:rFonts w:hint="eastAsia" w:ascii="仿宋" w:hAnsi="仿宋" w:eastAsia="仿宋" w:cs="仿宋"/>
          <w:b/>
          <w:caps w:val="0"/>
          <w:color w:val="auto"/>
          <w:spacing w:val="0"/>
          <w:position w:val="0"/>
          <w:sz w:val="32"/>
          <w:szCs w:val="32"/>
          <w:highlight w:val="white"/>
        </w:rPr>
      </w:pPr>
      <w:r>
        <w:rPr>
          <w:rFonts w:hint="eastAsia" w:ascii="仿宋" w:hAnsi="仿宋" w:eastAsia="仿宋" w:cs="仿宋"/>
          <w:b/>
          <w:caps w:val="0"/>
          <w:color w:val="auto"/>
          <w:spacing w:val="0"/>
          <w:position w:val="0"/>
          <w:sz w:val="32"/>
          <w:szCs w:val="32"/>
          <w:highlight w:val="white"/>
        </w:rPr>
      </w:r>
      <w:r/>
    </w:p>
    <w:p>
      <w:pPr>
        <w:pStyle w:val="1198"/>
        <w:ind w:left="420" w:firstLine="663"/>
        <w:jc w:val="center"/>
        <w:rPr>
          <w:rFonts w:hint="eastAsia" w:ascii="仿宋" w:hAnsi="仿宋" w:eastAsia="仿宋" w:cs="仿宋"/>
          <w:b/>
          <w:caps w:val="0"/>
          <w:color w:val="auto"/>
          <w:spacing w:val="0"/>
          <w:position w:val="0"/>
          <w:sz w:val="44"/>
          <w:szCs w:val="44"/>
          <w:highlight w:val="white"/>
        </w:rPr>
      </w:pPr>
      <w:r>
        <w:rPr>
          <w:rFonts w:hint="eastAsia" w:ascii="仿宋" w:hAnsi="仿宋" w:eastAsia="仿宋" w:cs="仿宋"/>
          <w:b/>
          <w:caps w:val="0"/>
          <w:color w:val="auto"/>
          <w:spacing w:val="0"/>
          <w:position w:val="0"/>
          <w:sz w:val="44"/>
          <w:szCs w:val="44"/>
          <w:highlight w:val="white"/>
          <w:lang w:val="en-US" w:eastAsia="zh-CN" w:bidi="ar-SA"/>
        </w:rPr>
        <w:t xml:space="preserve">政</w:t>
      </w:r>
      <w:r/>
    </w:p>
    <w:p>
      <w:pPr>
        <w:pStyle w:val="1199"/>
        <w:rPr>
          <w:rFonts w:hint="eastAsia"/>
          <w:caps w:val="0"/>
          <w:spacing w:val="0"/>
          <w:position w:val="0"/>
          <w:sz w:val="22"/>
          <w:szCs w:val="22"/>
          <w:highlight w:val="white"/>
        </w:rPr>
      </w:pPr>
      <w:r>
        <w:rPr>
          <w:rFonts w:hint="eastAsia"/>
          <w:caps w:val="0"/>
          <w:spacing w:val="0"/>
          <w:position w:val="0"/>
          <w:sz w:val="22"/>
          <w:szCs w:val="22"/>
          <w:highlight w:val="white"/>
        </w:rPr>
      </w:r>
      <w:r/>
    </w:p>
    <w:p>
      <w:pPr>
        <w:pStyle w:val="1198"/>
        <w:ind w:left="420" w:firstLine="663"/>
        <w:jc w:val="center"/>
        <w:rPr>
          <w:rFonts w:hint="eastAsia" w:ascii="仿宋" w:hAnsi="仿宋" w:eastAsia="仿宋" w:cs="仿宋"/>
          <w:b/>
          <w:caps w:val="0"/>
          <w:color w:val="auto"/>
          <w:spacing w:val="0"/>
          <w:position w:val="0"/>
          <w:sz w:val="44"/>
          <w:szCs w:val="44"/>
          <w:highlight w:val="white"/>
        </w:rPr>
      </w:pPr>
      <w:r>
        <w:rPr>
          <w:rFonts w:hint="eastAsia" w:ascii="仿宋" w:hAnsi="仿宋" w:eastAsia="仿宋" w:cs="仿宋"/>
          <w:b/>
          <w:caps w:val="0"/>
          <w:color w:val="auto"/>
          <w:spacing w:val="0"/>
          <w:position w:val="0"/>
          <w:sz w:val="44"/>
          <w:szCs w:val="44"/>
          <w:highlight w:val="white"/>
          <w:lang w:val="en-US" w:eastAsia="zh-CN" w:bidi="ar-SA"/>
        </w:rPr>
        <w:t xml:space="preserve">府</w:t>
      </w:r>
      <w:r/>
    </w:p>
    <w:p>
      <w:pPr>
        <w:pStyle w:val="1199"/>
        <w:rPr>
          <w:rFonts w:hint="eastAsia"/>
          <w:caps w:val="0"/>
          <w:spacing w:val="0"/>
          <w:position w:val="0"/>
          <w:sz w:val="22"/>
          <w:szCs w:val="22"/>
          <w:highlight w:val="white"/>
        </w:rPr>
      </w:pPr>
      <w:r>
        <w:rPr>
          <w:rFonts w:hint="eastAsia"/>
          <w:caps w:val="0"/>
          <w:spacing w:val="0"/>
          <w:position w:val="0"/>
          <w:sz w:val="22"/>
          <w:szCs w:val="22"/>
          <w:highlight w:val="white"/>
        </w:rPr>
      </w:r>
      <w:r/>
    </w:p>
    <w:p>
      <w:pPr>
        <w:pStyle w:val="1198"/>
        <w:ind w:left="420" w:firstLine="663"/>
        <w:jc w:val="center"/>
        <w:tabs>
          <w:tab w:val="left" w:pos="3960" w:leader="none"/>
          <w:tab w:val="center" w:pos="4224" w:leader="none"/>
        </w:tabs>
        <w:rPr>
          <w:rFonts w:hint="eastAsia" w:ascii="仿宋" w:hAnsi="仿宋" w:eastAsia="仿宋" w:cs="仿宋"/>
          <w:b/>
          <w:caps w:val="0"/>
          <w:color w:val="auto"/>
          <w:spacing w:val="0"/>
          <w:position w:val="0"/>
          <w:sz w:val="44"/>
          <w:szCs w:val="44"/>
          <w:highlight w:val="white"/>
        </w:rPr>
      </w:pPr>
      <w:r>
        <w:rPr>
          <w:rFonts w:hint="eastAsia" w:ascii="仿宋" w:hAnsi="仿宋" w:eastAsia="仿宋" w:cs="仿宋"/>
          <w:b/>
          <w:caps w:val="0"/>
          <w:color w:val="auto"/>
          <w:spacing w:val="0"/>
          <w:position w:val="0"/>
          <w:sz w:val="44"/>
          <w:szCs w:val="44"/>
          <w:highlight w:val="white"/>
          <w:lang w:val="en-US" w:eastAsia="zh-CN" w:bidi="ar-SA"/>
        </w:rPr>
        <w:t xml:space="preserve">采</w:t>
      </w:r>
      <w:r/>
    </w:p>
    <w:p>
      <w:pPr>
        <w:pStyle w:val="1199"/>
        <w:rPr>
          <w:rFonts w:hint="eastAsia"/>
          <w:caps w:val="0"/>
          <w:spacing w:val="0"/>
          <w:position w:val="0"/>
          <w:sz w:val="22"/>
          <w:szCs w:val="22"/>
          <w:highlight w:val="white"/>
        </w:rPr>
      </w:pPr>
      <w:r>
        <w:rPr>
          <w:rFonts w:hint="eastAsia"/>
          <w:caps w:val="0"/>
          <w:spacing w:val="0"/>
          <w:position w:val="0"/>
          <w:sz w:val="22"/>
          <w:szCs w:val="22"/>
          <w:highlight w:val="white"/>
        </w:rPr>
      </w:r>
      <w:r/>
    </w:p>
    <w:p>
      <w:pPr>
        <w:pStyle w:val="1198"/>
        <w:ind w:left="420" w:firstLine="663"/>
        <w:jc w:val="center"/>
        <w:rPr>
          <w:rFonts w:hint="eastAsia" w:ascii="仿宋" w:hAnsi="仿宋" w:eastAsia="仿宋" w:cs="仿宋"/>
          <w:b/>
          <w:caps w:val="0"/>
          <w:color w:val="auto"/>
          <w:spacing w:val="0"/>
          <w:position w:val="0"/>
          <w:sz w:val="44"/>
          <w:szCs w:val="44"/>
          <w:highlight w:val="white"/>
        </w:rPr>
      </w:pPr>
      <w:r>
        <w:rPr>
          <w:rFonts w:hint="eastAsia" w:ascii="仿宋" w:hAnsi="仿宋" w:eastAsia="仿宋" w:cs="仿宋"/>
          <w:b/>
          <w:caps w:val="0"/>
          <w:color w:val="auto"/>
          <w:spacing w:val="0"/>
          <w:position w:val="0"/>
          <w:sz w:val="44"/>
          <w:szCs w:val="44"/>
          <w:highlight w:val="white"/>
          <w:lang w:val="en-US" w:eastAsia="zh-CN" w:bidi="ar-SA"/>
        </w:rPr>
        <w:t xml:space="preserve">购</w:t>
      </w:r>
      <w:r/>
    </w:p>
    <w:p>
      <w:pPr>
        <w:pStyle w:val="1199"/>
        <w:rPr>
          <w:rFonts w:hint="eastAsia"/>
          <w:caps w:val="0"/>
          <w:spacing w:val="0"/>
          <w:position w:val="0"/>
          <w:sz w:val="22"/>
          <w:szCs w:val="22"/>
          <w:highlight w:val="white"/>
        </w:rPr>
      </w:pPr>
      <w:r>
        <w:rPr>
          <w:rFonts w:hint="eastAsia"/>
          <w:caps w:val="0"/>
          <w:spacing w:val="0"/>
          <w:position w:val="0"/>
          <w:sz w:val="22"/>
          <w:szCs w:val="22"/>
          <w:highlight w:val="white"/>
        </w:rPr>
      </w:r>
      <w:r/>
    </w:p>
    <w:p>
      <w:pPr>
        <w:pStyle w:val="1198"/>
        <w:ind w:left="420" w:firstLine="663"/>
        <w:jc w:val="center"/>
        <w:rPr>
          <w:rFonts w:hint="eastAsia" w:ascii="仿宋" w:hAnsi="仿宋" w:eastAsia="仿宋" w:cs="仿宋"/>
          <w:b/>
          <w:caps w:val="0"/>
          <w:color w:val="auto"/>
          <w:spacing w:val="0"/>
          <w:position w:val="0"/>
          <w:sz w:val="44"/>
          <w:szCs w:val="44"/>
          <w:highlight w:val="white"/>
        </w:rPr>
      </w:pPr>
      <w:r>
        <w:rPr>
          <w:rFonts w:hint="eastAsia" w:ascii="仿宋" w:hAnsi="仿宋" w:eastAsia="仿宋" w:cs="仿宋"/>
          <w:b/>
          <w:caps w:val="0"/>
          <w:color w:val="auto"/>
          <w:spacing w:val="0"/>
          <w:position w:val="0"/>
          <w:sz w:val="44"/>
          <w:szCs w:val="44"/>
          <w:highlight w:val="white"/>
          <w:lang w:val="en-US" w:eastAsia="zh-CN" w:bidi="ar-SA"/>
        </w:rPr>
        <w:t xml:space="preserve">合</w:t>
      </w:r>
      <w:r/>
    </w:p>
    <w:p>
      <w:pPr>
        <w:pStyle w:val="1199"/>
        <w:rPr>
          <w:rFonts w:hint="eastAsia"/>
          <w:caps w:val="0"/>
          <w:spacing w:val="0"/>
          <w:position w:val="0"/>
          <w:sz w:val="22"/>
          <w:szCs w:val="22"/>
          <w:highlight w:val="white"/>
        </w:rPr>
      </w:pPr>
      <w:r>
        <w:rPr>
          <w:rFonts w:hint="eastAsia"/>
          <w:caps w:val="0"/>
          <w:spacing w:val="0"/>
          <w:position w:val="0"/>
          <w:sz w:val="22"/>
          <w:szCs w:val="22"/>
          <w:highlight w:val="white"/>
        </w:rPr>
      </w:r>
      <w:r/>
    </w:p>
    <w:p>
      <w:pPr>
        <w:pStyle w:val="1198"/>
        <w:ind w:left="420" w:firstLine="663"/>
        <w:jc w:val="center"/>
        <w:tabs>
          <w:tab w:val="center" w:pos="4224" w:leader="none"/>
          <w:tab w:val="left" w:pos="4853" w:leader="none"/>
        </w:tabs>
        <w:rPr>
          <w:rFonts w:hint="eastAsia" w:ascii="仿宋" w:hAnsi="仿宋" w:eastAsia="仿宋" w:cs="仿宋"/>
          <w:b/>
          <w:bCs/>
          <w:caps w:val="0"/>
          <w:color w:val="auto"/>
          <w:spacing w:val="0"/>
          <w:position w:val="0"/>
          <w:sz w:val="40"/>
          <w:szCs w:val="40"/>
          <w:highlight w:val="white"/>
        </w:rPr>
      </w:pPr>
      <w:r>
        <w:rPr>
          <w:rFonts w:hint="eastAsia" w:ascii="仿宋" w:hAnsi="仿宋" w:eastAsia="仿宋" w:cs="仿宋"/>
          <w:b/>
          <w:caps w:val="0"/>
          <w:color w:val="auto"/>
          <w:spacing w:val="0"/>
          <w:position w:val="0"/>
          <w:sz w:val="44"/>
          <w:szCs w:val="44"/>
          <w:highlight w:val="white"/>
          <w:lang w:val="en-US" w:eastAsia="zh-CN" w:bidi="ar-SA"/>
        </w:rPr>
        <w:t xml:space="preserve">同</w:t>
      </w:r>
      <w:r/>
    </w:p>
    <w:p>
      <w:pPr>
        <w:pStyle w:val="1200"/>
        <w:ind w:left="420" w:firstLine="420"/>
        <w:rPr>
          <w:rFonts w:hint="eastAsia" w:ascii="仿宋" w:hAnsi="仿宋" w:eastAsia="仿宋" w:cs="仿宋"/>
          <w:caps w:val="0"/>
          <w:color w:val="auto"/>
          <w:spacing w:val="0"/>
          <w:position w:val="0"/>
          <w:sz w:val="28"/>
          <w:szCs w:val="36"/>
          <w:highlight w:val="white"/>
        </w:rPr>
      </w:pPr>
      <w:r>
        <w:rPr>
          <w:rFonts w:hint="eastAsia" w:ascii="仿宋" w:hAnsi="仿宋" w:eastAsia="仿宋" w:cs="仿宋"/>
          <w:caps w:val="0"/>
          <w:color w:val="auto"/>
          <w:spacing w:val="0"/>
          <w:position w:val="0"/>
          <w:sz w:val="28"/>
          <w:szCs w:val="36"/>
          <w:highlight w:val="white"/>
        </w:rPr>
      </w:r>
      <w:r/>
    </w:p>
    <w:p>
      <w:pPr>
        <w:pStyle w:val="1376"/>
        <w:ind w:left="420" w:firstLine="600"/>
        <w:rPr>
          <w:rFonts w:hint="eastAsia" w:ascii="仿宋" w:hAnsi="仿宋" w:eastAsia="仿宋" w:cs="仿宋"/>
          <w:caps w:val="0"/>
          <w:color w:val="auto"/>
          <w:spacing w:val="0"/>
          <w:position w:val="0"/>
          <w:sz w:val="40"/>
          <w:szCs w:val="40"/>
          <w:highlight w:val="white"/>
        </w:rPr>
      </w:pPr>
      <w:r>
        <w:rPr>
          <w:rFonts w:hint="eastAsia" w:ascii="仿宋" w:hAnsi="仿宋" w:eastAsia="仿宋" w:cs="仿宋"/>
          <w:caps w:val="0"/>
          <w:color w:val="auto"/>
          <w:spacing w:val="0"/>
          <w:position w:val="0"/>
          <w:sz w:val="40"/>
          <w:szCs w:val="40"/>
          <w:highlight w:val="white"/>
        </w:rPr>
      </w:r>
      <w:r/>
    </w:p>
    <w:p>
      <w:pPr>
        <w:pStyle w:val="1198"/>
        <w:ind w:left="420" w:firstLine="420"/>
        <w:spacing w:line="360" w:lineRule="auto"/>
        <w:rPr>
          <w:rFonts w:hint="eastAsia" w:ascii="仿宋" w:hAnsi="仿宋" w:eastAsia="仿宋" w:cs="仿宋"/>
          <w:caps w:val="0"/>
          <w:color w:val="auto"/>
          <w:spacing w:val="0"/>
          <w:position w:val="0"/>
          <w:sz w:val="28"/>
          <w:szCs w:val="28"/>
          <w:highlight w:val="white"/>
        </w:rPr>
      </w:pPr>
      <w:r>
        <w:rPr>
          <w:rFonts w:hint="eastAsia" w:ascii="仿宋" w:hAnsi="仿宋" w:eastAsia="仿宋" w:cs="仿宋"/>
          <w:caps w:val="0"/>
          <w:color w:val="auto"/>
          <w:spacing w:val="0"/>
          <w:position w:val="0"/>
          <w:sz w:val="28"/>
          <w:szCs w:val="28"/>
          <w:highlight w:val="white"/>
        </w:rPr>
        <w:t xml:space="preserve">项目编号： </w:t>
      </w:r>
      <w:r/>
    </w:p>
    <w:p>
      <w:pPr>
        <w:pStyle w:val="1198"/>
        <w:ind w:left="420" w:firstLine="420"/>
        <w:spacing w:line="360" w:lineRule="auto"/>
        <w:rPr>
          <w:rFonts w:hint="eastAsia" w:ascii="仿宋" w:hAnsi="仿宋" w:eastAsia="仿宋" w:cs="仿宋"/>
          <w:caps w:val="0"/>
          <w:color w:val="auto"/>
          <w:spacing w:val="0"/>
          <w:position w:val="0"/>
          <w:sz w:val="28"/>
          <w:szCs w:val="28"/>
          <w:highlight w:val="white"/>
        </w:rPr>
      </w:pPr>
      <w:r>
        <w:rPr>
          <w:rFonts w:hint="eastAsia" w:ascii="仿宋" w:hAnsi="仿宋" w:eastAsia="仿宋" w:cs="仿宋"/>
          <w:caps w:val="0"/>
          <w:color w:val="auto"/>
          <w:spacing w:val="0"/>
          <w:position w:val="0"/>
          <w:sz w:val="28"/>
          <w:szCs w:val="28"/>
          <w:highlight w:val="white"/>
        </w:rPr>
        <w:t xml:space="preserve">项目名称：</w:t>
      </w:r>
      <w:r>
        <w:rPr>
          <w:rFonts w:hint="eastAsia" w:ascii="仿宋" w:hAnsi="仿宋" w:eastAsia="仿宋" w:cs="仿宋"/>
          <w:caps w:val="0"/>
          <w:color w:val="auto"/>
          <w:spacing w:val="0"/>
          <w:position w:val="0"/>
          <w:sz w:val="28"/>
          <w:szCs w:val="28"/>
          <w:highlight w:val="white"/>
          <w:lang w:eastAsia="zh-CN"/>
        </w:rPr>
        <w:t xml:space="preserve">睢城街道第一工业园区爱德仕厂房升级改造工程</w:t>
      </w:r>
      <w:r/>
    </w:p>
    <w:p>
      <w:pPr>
        <w:pStyle w:val="1198"/>
        <w:ind w:left="420" w:firstLine="420"/>
        <w:spacing w:line="360" w:lineRule="auto"/>
        <w:rPr>
          <w:rFonts w:hint="eastAsia" w:ascii="仿宋" w:hAnsi="仿宋" w:eastAsia="仿宋" w:cs="仿宋"/>
          <w:caps w:val="0"/>
          <w:color w:val="auto"/>
          <w:spacing w:val="0"/>
          <w:position w:val="0"/>
          <w:sz w:val="28"/>
          <w:szCs w:val="28"/>
          <w:highlight w:val="white"/>
        </w:rPr>
      </w:pPr>
      <w:r>
        <w:rPr>
          <w:rFonts w:hint="eastAsia" w:ascii="仿宋" w:hAnsi="仿宋" w:eastAsia="仿宋" w:cs="仿宋"/>
          <w:caps w:val="0"/>
          <w:color w:val="auto"/>
          <w:spacing w:val="0"/>
          <w:position w:val="0"/>
          <w:sz w:val="28"/>
          <w:szCs w:val="28"/>
          <w:highlight w:val="white"/>
        </w:rPr>
        <w:t xml:space="preserve">采购单位： </w:t>
      </w:r>
      <w:r/>
    </w:p>
    <w:p>
      <w:pPr>
        <w:pStyle w:val="1198"/>
        <w:ind w:left="420" w:firstLine="420"/>
        <w:spacing w:line="360" w:lineRule="auto"/>
        <w:rPr>
          <w:rFonts w:hint="eastAsia" w:ascii="仿宋" w:hAnsi="仿宋" w:eastAsia="仿宋" w:cs="仿宋"/>
          <w:caps w:val="0"/>
          <w:color w:val="auto"/>
          <w:spacing w:val="0"/>
          <w:position w:val="0"/>
          <w:sz w:val="28"/>
          <w:szCs w:val="28"/>
          <w:highlight w:val="white"/>
        </w:rPr>
      </w:pPr>
      <w:r>
        <w:rPr>
          <w:rFonts w:hint="eastAsia" w:ascii="仿宋" w:hAnsi="仿宋" w:eastAsia="仿宋" w:cs="仿宋"/>
          <w:caps w:val="0"/>
          <w:color w:val="auto"/>
          <w:spacing w:val="0"/>
          <w:position w:val="0"/>
          <w:sz w:val="28"/>
          <w:szCs w:val="28"/>
          <w:highlight w:val="white"/>
        </w:rPr>
        <w:t xml:space="preserve">供应商：</w:t>
      </w:r>
      <w:r/>
    </w:p>
    <w:p>
      <w:pPr>
        <w:pStyle w:val="1206"/>
        <w:ind w:left="420" w:firstLine="420"/>
        <w:jc w:val="center"/>
        <w:spacing w:after="312" w:line="520" w:lineRule="exact"/>
        <w:rPr>
          <w:rFonts w:hint="eastAsia" w:ascii="仿宋" w:hAnsi="仿宋" w:eastAsia="仿宋" w:cs="仿宋"/>
          <w:caps w:val="0"/>
          <w:color w:val="auto"/>
          <w:spacing w:val="0"/>
          <w:position w:val="0"/>
          <w:sz w:val="28"/>
          <w:szCs w:val="28"/>
          <w:highlight w:val="white"/>
        </w:rPr>
      </w:pPr>
      <w:r>
        <w:rPr>
          <w:rFonts w:hint="eastAsia" w:ascii="仿宋" w:hAnsi="仿宋" w:eastAsia="仿宋" w:cs="仿宋"/>
          <w:caps w:val="0"/>
          <w:color w:val="auto"/>
          <w:spacing w:val="0"/>
          <w:position w:val="0"/>
          <w:sz w:val="28"/>
          <w:szCs w:val="28"/>
          <w:highlight w:val="white"/>
        </w:rPr>
        <w:t xml:space="preserve">签订日期：    年  月  日</w:t>
      </w:r>
      <w:r/>
    </w:p>
    <w:p>
      <w:pPr>
        <w:pStyle w:val="1198"/>
        <w:ind w:left="420" w:firstLine="361"/>
        <w:spacing w:line="360" w:lineRule="auto"/>
        <w:rPr>
          <w:rFonts w:hint="eastAsia" w:ascii="仿宋" w:hAnsi="仿宋" w:eastAsia="仿宋" w:cs="仿宋"/>
          <w:b w:val="0"/>
          <w:bCs/>
          <w:caps w:val="0"/>
          <w:color w:val="auto"/>
          <w:spacing w:val="0"/>
          <w:position w:val="0"/>
          <w:sz w:val="24"/>
          <w:highlight w:val="white"/>
        </w:rPr>
      </w:pPr>
      <w:r>
        <w:rPr>
          <w:rFonts w:hint="eastAsia" w:ascii="仿宋" w:hAnsi="仿宋" w:eastAsia="仿宋" w:cs="仿宋"/>
          <w:b/>
          <w:caps w:val="0"/>
          <w:color w:val="auto"/>
          <w:spacing w:val="0"/>
          <w:position w:val="0"/>
          <w:sz w:val="24"/>
          <w:highlight w:val="white"/>
        </w:rPr>
        <w:t xml:space="preserve">友情提醒：</w:t>
      </w:r>
      <w:r>
        <w:rPr>
          <w:rFonts w:hint="eastAsia" w:ascii="仿宋" w:hAnsi="仿宋" w:eastAsia="仿宋" w:cs="仿宋"/>
          <w:b w:val="0"/>
          <w:bCs/>
          <w:caps w:val="0"/>
          <w:color w:val="auto"/>
          <w:spacing w:val="0"/>
          <w:position w:val="0"/>
          <w:sz w:val="24"/>
          <w:highlight w:val="white"/>
        </w:rPr>
        <w:t xml:space="preserve">采购人与中标、成交供应商应当在中标、成交通知书发出之日起三十日内，按照采购文件确定的事项签订政府采购合同。</w:t>
      </w:r>
      <w:r/>
    </w:p>
    <w:p>
      <w:pPr>
        <w:ind w:left="420" w:firstLine="360"/>
        <w:spacing w:line="360" w:lineRule="auto"/>
        <w:rPr>
          <w:rFonts w:hint="eastAsia" w:ascii="仿宋" w:hAnsi="仿宋" w:eastAsia="仿宋" w:cs="仿宋"/>
          <w:b w:val="0"/>
          <w:bCs/>
          <w:caps w:val="0"/>
          <w:color w:val="auto"/>
          <w:spacing w:val="0"/>
          <w:position w:val="0"/>
          <w:sz w:val="28"/>
          <w:szCs w:val="28"/>
          <w:highlight w:val="white"/>
        </w:rPr>
      </w:pPr>
      <w:r>
        <w:rPr>
          <w:rFonts w:hint="eastAsia" w:ascii="仿宋" w:hAnsi="仿宋" w:eastAsia="仿宋" w:cs="仿宋"/>
          <w:b w:val="0"/>
          <w:bCs/>
          <w:caps w:val="0"/>
          <w:color w:val="auto"/>
          <w:spacing w:val="0"/>
          <w:position w:val="0"/>
          <w:sz w:val="24"/>
          <w:szCs w:val="24"/>
          <w:highlight w:val="whit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b w:val="0"/>
          <w:bCs/>
          <w:caps w:val="0"/>
          <w:color w:val="auto"/>
          <w:spacing w:val="0"/>
          <w:position w:val="0"/>
          <w:sz w:val="28"/>
          <w:szCs w:val="28"/>
          <w:highlight w:val="white"/>
        </w:rPr>
        <w:br w:type="page" w:clear="all"/>
      </w:r>
      <w:r/>
    </w:p>
    <w:p>
      <w:pPr>
        <w:pStyle w:val="1408"/>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val="0"/>
          <w:color w:val="000000"/>
          <w:sz w:val="32"/>
          <w:szCs w:val="32"/>
          <w:highlight w:val="none"/>
        </w:rPr>
      </w:pPr>
      <w:r>
        <w:rPr>
          <w:rFonts w:hint="eastAsia" w:ascii="仿宋" w:hAnsi="仿宋" w:eastAsia="仿宋" w:cs="仿宋"/>
          <w:color w:val="000000"/>
          <w:sz w:val="32"/>
          <w:szCs w:val="32"/>
          <w:highlight w:val="none"/>
        </w:rPr>
        <w:t xml:space="preserve">第一部分 合同协议书</w:t>
      </w:r>
      <w:r/>
    </w:p>
    <w:p>
      <w:pPr>
        <w:ind w:left="0" w:right="0" w:firstLine="482"/>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single"/>
          <w:lang w:val="en-US" w:eastAsia="zh-CN"/>
        </w:rPr>
      </w:pPr>
      <w:r/>
      <w:bookmarkStart w:id="0" w:name="_Toc351203652"/>
      <w:r>
        <w:rPr>
          <w:rFonts w:hint="eastAsia" w:ascii="仿宋" w:hAnsi="仿宋" w:eastAsia="仿宋" w:cs="仿宋"/>
          <w:b/>
          <w:bCs/>
          <w:spacing w:val="0"/>
          <w:position w:val="0"/>
          <w:sz w:val="24"/>
          <w:szCs w:val="24"/>
          <w:highlight w:val="none"/>
          <w:lang w:val="en-US" w:eastAsia="zh-CN"/>
        </w:rPr>
        <w:t xml:space="preserve">发包人（全称）：</w:t>
      </w:r>
      <w:r>
        <w:rPr>
          <w:rFonts w:hint="eastAsia" w:ascii="仿宋" w:hAnsi="仿宋" w:eastAsia="仿宋" w:cs="仿宋"/>
          <w:b/>
          <w:bCs/>
          <w:spacing w:val="0"/>
          <w:position w:val="0"/>
          <w:sz w:val="24"/>
          <w:szCs w:val="24"/>
          <w:highlight w:val="none"/>
          <w:u w:val="single"/>
          <w:lang w:val="en-US" w:eastAsia="zh-CN" w:bidi="ar-SA"/>
        </w:rPr>
        <w:t xml:space="preserve">   </w:t>
      </w:r>
      <w:r>
        <w:rPr>
          <w:rFonts w:hint="eastAsia" w:ascii="仿宋" w:hAnsi="仿宋" w:eastAsia="仿宋" w:cs="仿宋"/>
          <w:b w:val="0"/>
          <w:bCs w:val="0"/>
          <w:spacing w:val="0"/>
          <w:position w:val="0"/>
          <w:sz w:val="24"/>
          <w:szCs w:val="24"/>
          <w:highlight w:val="none"/>
          <w:u w:val="single"/>
          <w:lang w:val="en-US" w:eastAsia="zh-CN"/>
        </w:rPr>
        <w:t xml:space="preserve"> </w:t>
      </w:r>
      <w:r>
        <w:rPr>
          <w:rFonts w:hint="eastAsia" w:ascii="仿宋" w:hAnsi="仿宋" w:eastAsia="仿宋" w:cs="仿宋"/>
          <w:b/>
          <w:bCs/>
          <w:spacing w:val="0"/>
          <w:position w:val="0"/>
          <w:sz w:val="24"/>
          <w:szCs w:val="24"/>
          <w:highlight w:val="none"/>
          <w:u w:val="single"/>
          <w:lang w:val="en-US" w:eastAsia="zh-CN"/>
        </w:rPr>
        <w:t xml:space="preserve">睢宁县睢城街道办事处</w:t>
      </w:r>
      <w:r>
        <w:rPr>
          <w:rFonts w:hint="eastAsia" w:ascii="仿宋" w:hAnsi="仿宋" w:eastAsia="仿宋" w:cs="仿宋"/>
          <w:b/>
          <w:bCs/>
          <w:spacing w:val="0"/>
          <w:position w:val="0"/>
          <w:sz w:val="24"/>
          <w:szCs w:val="24"/>
          <w:highlight w:val="none"/>
          <w:u w:val="single"/>
          <w:lang w:val="en-US" w:eastAsia="zh-CN" w:bidi="ar-SA"/>
        </w:rPr>
        <w:t xml:space="preserve">   </w:t>
      </w:r>
      <w:r>
        <w:rPr>
          <w:rFonts w:hint="eastAsia" w:ascii="仿宋" w:hAnsi="仿宋" w:eastAsia="仿宋" w:cs="仿宋"/>
          <w:b w:val="0"/>
          <w:bCs w:val="0"/>
          <w:spacing w:val="0"/>
          <w:position w:val="0"/>
          <w:sz w:val="24"/>
          <w:szCs w:val="24"/>
          <w:highlight w:val="none"/>
          <w:u w:val="single"/>
          <w:lang w:val="en-US" w:eastAsia="zh-CN"/>
        </w:rPr>
        <w:t xml:space="preserve"> </w:t>
      </w:r>
      <w:r/>
    </w:p>
    <w:p>
      <w:pPr>
        <w:pStyle w:val="1164"/>
        <w:ind w:left="0" w:right="0" w:firstLine="482"/>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lang w:val="en-US" w:eastAsia="zh-CN"/>
        </w:rPr>
        <w:t xml:space="preserve">承包人（全称）：</w:t>
      </w:r>
      <w:r>
        <w:rPr>
          <w:rFonts w:hint="eastAsia" w:ascii="仿宋" w:hAnsi="仿宋" w:eastAsia="仿宋" w:cs="仿宋"/>
          <w:b w:val="0"/>
          <w:bCs w:val="0"/>
          <w:spacing w:val="0"/>
          <w:position w:val="0"/>
          <w:sz w:val="24"/>
          <w:szCs w:val="24"/>
          <w:highlight w:val="none"/>
          <w:u w:val="single"/>
          <w:lang w:val="en-US" w:eastAsia="zh-CN"/>
        </w:rPr>
        <w:t xml:space="preserve">                            </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lang w:val="en-US" w:eastAsia="zh-CN" w:bidi="ar-SA"/>
        </w:rPr>
        <w:t xml:space="preserve">根据《中华人民共和国民法典》、《中华人民共和国建筑法》及有关法律规定，</w:t>
      </w:r>
      <w:r>
        <w:rPr>
          <w:rFonts w:hint="eastAsia" w:ascii="仿宋" w:hAnsi="仿宋" w:eastAsia="仿宋" w:cs="仿宋"/>
          <w:spacing w:val="0"/>
          <w:position w:val="0"/>
          <w:sz w:val="24"/>
          <w:szCs w:val="24"/>
          <w:highlight w:val="none"/>
        </w:rPr>
        <w:t xml:space="preserve">遵循平</w:t>
      </w:r>
      <w:r>
        <w:rPr>
          <w:rFonts w:hint="eastAsia" w:ascii="仿宋" w:hAnsi="仿宋" w:eastAsia="仿宋" w:cs="仿宋"/>
          <w:spacing w:val="0"/>
          <w:position w:val="0"/>
          <w:sz w:val="24"/>
          <w:szCs w:val="24"/>
          <w:highlight w:val="none"/>
          <w:lang w:val="en-US" w:eastAsia="zh-CN" w:bidi="ar-SA"/>
        </w:rPr>
        <w:t xml:space="preserve">等、自愿、公平和诚实信用的原则，双方就</w:t>
      </w:r>
      <w:r>
        <w:rPr>
          <w:rFonts w:hint="eastAsia" w:ascii="仿宋" w:hAnsi="仿宋" w:eastAsia="仿宋" w:cs="仿宋"/>
          <w:spacing w:val="0"/>
          <w:position w:val="0"/>
          <w:sz w:val="24"/>
          <w:szCs w:val="24"/>
          <w:highlight w:val="none"/>
          <w:u w:val="single"/>
          <w:lang w:val="en-US" w:eastAsia="zh-CN" w:bidi="ar-SA"/>
        </w:rPr>
        <w:t xml:space="preserve"> </w:t>
      </w:r>
      <w:r>
        <w:rPr>
          <w:rFonts w:hint="eastAsia" w:ascii="仿宋" w:hAnsi="仿宋" w:eastAsia="仿宋" w:cs="仿宋"/>
          <w:b/>
          <w:bCs/>
          <w:spacing w:val="0"/>
          <w:position w:val="0"/>
          <w:sz w:val="24"/>
          <w:szCs w:val="24"/>
          <w:highlight w:val="none"/>
          <w:u w:val="single"/>
          <w:lang w:val="en-US" w:eastAsia="zh-CN" w:bidi="ar-SA"/>
        </w:rPr>
        <w:t xml:space="preserve">睢城街道第一工业园区爱德仕厂房升级改造工程</w:t>
      </w:r>
      <w:r>
        <w:rPr>
          <w:rFonts w:hint="eastAsia" w:ascii="仿宋" w:hAnsi="仿宋" w:eastAsia="仿宋" w:cs="仿宋"/>
          <w:spacing w:val="0"/>
          <w:position w:val="0"/>
          <w:sz w:val="24"/>
          <w:szCs w:val="24"/>
          <w:highlight w:val="none"/>
          <w:u w:val="single"/>
          <w:lang w:val="en-US" w:eastAsia="zh-CN" w:bidi="ar-SA"/>
        </w:rPr>
        <w:t xml:space="preserve"> </w:t>
      </w:r>
      <w:r>
        <w:rPr>
          <w:rFonts w:hint="eastAsia" w:ascii="仿宋" w:hAnsi="仿宋" w:eastAsia="仿宋" w:cs="仿宋"/>
          <w:spacing w:val="0"/>
          <w:position w:val="0"/>
          <w:sz w:val="24"/>
          <w:szCs w:val="24"/>
          <w:highlight w:val="none"/>
          <w:lang w:val="en-US" w:eastAsia="zh-CN" w:bidi="ar-SA"/>
        </w:rPr>
        <w:t xml:space="preserve">施工及有关事项协商</w:t>
      </w:r>
      <w:r>
        <w:rPr>
          <w:rFonts w:hint="eastAsia" w:ascii="仿宋" w:hAnsi="仿宋" w:eastAsia="仿宋" w:cs="仿宋"/>
          <w:spacing w:val="0"/>
          <w:position w:val="0"/>
          <w:sz w:val="24"/>
          <w:szCs w:val="24"/>
          <w:highlight w:val="none"/>
        </w:rPr>
        <w:t xml:space="preserve">一致，共同达成如下协议：</w:t>
      </w:r>
      <w:r/>
    </w:p>
    <w:p>
      <w:pPr>
        <w:ind w:left="0" w:right="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rPr>
        <w:outlineLvl w:val="2"/>
      </w:pPr>
      <w:r>
        <w:rPr>
          <w:rFonts w:hint="eastAsia" w:ascii="仿宋" w:hAnsi="仿宋" w:eastAsia="仿宋" w:cs="仿宋"/>
          <w:b/>
          <w:bCs/>
          <w:spacing w:val="0"/>
          <w:position w:val="0"/>
          <w:sz w:val="24"/>
          <w:szCs w:val="24"/>
          <w:highlight w:val="none"/>
        </w:rPr>
        <w:t xml:space="preserve">一、工程概况</w:t>
      </w:r>
      <w:r/>
    </w:p>
    <w:p>
      <w:p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lang w:val="en-US"/>
        </w:rPr>
        <w:outlineLvl w:val="3"/>
      </w:pPr>
      <w:r>
        <w:rPr>
          <w:rFonts w:hint="eastAsia" w:ascii="仿宋" w:hAnsi="仿宋" w:eastAsia="仿宋" w:cs="仿宋"/>
          <w:spacing w:val="0"/>
          <w:position w:val="0"/>
          <w:sz w:val="24"/>
          <w:szCs w:val="24"/>
          <w:highlight w:val="none"/>
          <w:lang w:val="en-US" w:eastAsia="zh-CN" w:bidi="ar-SA"/>
        </w:rPr>
        <w:t xml:space="preserve">1.工程名称：</w:t>
      </w:r>
      <w:r>
        <w:rPr>
          <w:rFonts w:hint="eastAsia" w:ascii="仿宋" w:hAnsi="仿宋" w:eastAsia="仿宋" w:cs="仿宋"/>
          <w:b w:val="0"/>
          <w:bCs w:val="0"/>
          <w:spacing w:val="0"/>
          <w:position w:val="0"/>
          <w:sz w:val="24"/>
          <w:szCs w:val="24"/>
          <w:highlight w:val="none"/>
          <w:u w:val="single"/>
          <w:lang w:val="en-US" w:eastAsia="zh-CN" w:bidi="ar-SA"/>
        </w:rPr>
        <w:t xml:space="preserve">睢城街道第一工业园区爱德仕厂房升级改造工程 </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rPr>
      </w:pPr>
      <w:r>
        <w:rPr>
          <w:rFonts w:hint="eastAsia" w:ascii="仿宋" w:hAnsi="仿宋" w:eastAsia="仿宋" w:cs="仿宋"/>
          <w:b w:val="0"/>
          <w:bCs w:val="0"/>
          <w:spacing w:val="0"/>
          <w:position w:val="0"/>
          <w:sz w:val="24"/>
          <w:szCs w:val="24"/>
          <w:highlight w:val="none"/>
          <w:lang w:val="en-US" w:eastAsia="zh-CN" w:bidi="ar-SA"/>
        </w:rPr>
        <w:t xml:space="preserve">2.工程地点：</w:t>
      </w:r>
      <w:r>
        <w:rPr>
          <w:rFonts w:hint="eastAsia" w:ascii="仿宋" w:hAnsi="仿宋" w:eastAsia="仿宋" w:cs="仿宋"/>
          <w:b w:val="0"/>
          <w:bCs w:val="0"/>
          <w:spacing w:val="0"/>
          <w:position w:val="0"/>
          <w:sz w:val="24"/>
          <w:szCs w:val="24"/>
          <w:highlight w:val="none"/>
          <w:u w:val="single"/>
          <w:lang w:val="en-US" w:eastAsia="zh-CN" w:bidi="ar-SA"/>
        </w:rPr>
        <w:t xml:space="preserve"> 睢宁县</w:t>
      </w:r>
      <w:r>
        <w:rPr>
          <w:rFonts w:hint="eastAsia" w:ascii="仿宋" w:hAnsi="仿宋" w:eastAsia="仿宋" w:cs="仿宋"/>
          <w:b/>
          <w:bCs/>
          <w:spacing w:val="0"/>
          <w:position w:val="0"/>
          <w:sz w:val="24"/>
          <w:szCs w:val="24"/>
          <w:highlight w:val="none"/>
          <w:u w:val="single"/>
          <w:lang w:val="en-US" w:eastAsia="zh-CN" w:bidi="ar-SA"/>
        </w:rPr>
        <w:t xml:space="preserve"> </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bidi="ar-SA"/>
        </w:rPr>
      </w:pPr>
      <w:r>
        <w:rPr>
          <w:rFonts w:hint="eastAsia" w:ascii="仿宋" w:hAnsi="仿宋" w:eastAsia="仿宋" w:cs="仿宋"/>
          <w:spacing w:val="0"/>
          <w:position w:val="0"/>
          <w:sz w:val="24"/>
          <w:szCs w:val="24"/>
          <w:highlight w:val="none"/>
          <w:lang w:val="en-US" w:eastAsia="zh-CN" w:bidi="ar-SA"/>
        </w:rPr>
        <w:t xml:space="preserve">3.工程立项批准文号：</w:t>
      </w:r>
      <w:r>
        <w:rPr>
          <w:rFonts w:hint="eastAsia" w:ascii="仿宋" w:hAnsi="仿宋" w:eastAsia="仿宋" w:cs="仿宋"/>
          <w:spacing w:val="0"/>
          <w:position w:val="0"/>
          <w:sz w:val="24"/>
          <w:szCs w:val="24"/>
          <w:highlight w:val="none"/>
          <w:u w:val="single"/>
          <w:lang w:val="en-US" w:eastAsia="zh-CN" w:bidi="ar-SA"/>
        </w:rPr>
        <w:t xml:space="preserve"> /  </w:t>
      </w:r>
      <w:r/>
    </w:p>
    <w:p>
      <w:p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bidi="ar-SA"/>
        </w:rPr>
      </w:pPr>
      <w:r>
        <w:rPr>
          <w:rFonts w:hint="eastAsia" w:ascii="仿宋" w:hAnsi="仿宋" w:eastAsia="仿宋" w:cs="仿宋"/>
          <w:spacing w:val="0"/>
          <w:position w:val="0"/>
          <w:sz w:val="24"/>
          <w:szCs w:val="24"/>
          <w:highlight w:val="none"/>
          <w:lang w:val="en-US" w:eastAsia="zh-CN" w:bidi="ar-SA"/>
        </w:rPr>
        <w:t xml:space="preserve">4.资金来源：</w:t>
      </w:r>
      <w:r>
        <w:rPr>
          <w:rFonts w:hint="eastAsia" w:ascii="仿宋" w:hAnsi="仿宋" w:eastAsia="仿宋" w:cs="仿宋"/>
          <w:b/>
          <w:bCs/>
          <w:spacing w:val="0"/>
          <w:position w:val="0"/>
          <w:sz w:val="24"/>
          <w:szCs w:val="24"/>
          <w:highlight w:val="none"/>
          <w:u w:val="single"/>
          <w:lang w:val="en-US" w:eastAsia="zh-CN" w:bidi="ar-SA"/>
        </w:rPr>
        <w:t xml:space="preserve">自筹资金，已落实。</w:t>
      </w:r>
      <w:r/>
    </w:p>
    <w:p>
      <w:p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single"/>
          <w:lang w:val="en-US" w:eastAsia="zh-CN" w:bidi="ar-SA"/>
        </w:rPr>
      </w:pPr>
      <w:r>
        <w:rPr>
          <w:rFonts w:hint="eastAsia" w:ascii="仿宋" w:hAnsi="仿宋" w:eastAsia="仿宋" w:cs="仿宋"/>
          <w:b w:val="0"/>
          <w:bCs w:val="0"/>
          <w:spacing w:val="0"/>
          <w:position w:val="0"/>
          <w:sz w:val="24"/>
          <w:szCs w:val="24"/>
          <w:highlight w:val="none"/>
          <w:lang w:val="en-US" w:eastAsia="zh-CN" w:bidi="ar-SA"/>
        </w:rPr>
        <w:t xml:space="preserve">5.工程内容：</w:t>
      </w:r>
      <w:r>
        <w:rPr>
          <w:rFonts w:hint="eastAsia" w:ascii="仿宋" w:hAnsi="仿宋" w:eastAsia="仿宋" w:cs="仿宋"/>
          <w:b w:val="0"/>
          <w:bCs w:val="0"/>
          <w:spacing w:val="0"/>
          <w:position w:val="0"/>
          <w:sz w:val="24"/>
          <w:szCs w:val="24"/>
          <w:highlight w:val="none"/>
          <w:u w:val="single"/>
          <w:lang w:val="en-US" w:eastAsia="zh-CN" w:bidi="ar-SA"/>
        </w:rPr>
        <w:t xml:space="preserve">具体内容详见工程量清单及施工图所含全部内容。</w:t>
      </w:r>
      <w:r/>
    </w:p>
    <w:p>
      <w:p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lang w:val="en-US" w:eastAsia="zh-CN" w:bidi="ar-SA"/>
        </w:rPr>
      </w:pPr>
      <w:r>
        <w:rPr>
          <w:rFonts w:hint="eastAsia" w:ascii="仿宋" w:hAnsi="仿宋" w:eastAsia="仿宋" w:cs="仿宋"/>
          <w:b w:val="0"/>
          <w:bCs w:val="0"/>
          <w:spacing w:val="0"/>
          <w:position w:val="0"/>
          <w:sz w:val="24"/>
          <w:szCs w:val="24"/>
          <w:highlight w:val="none"/>
          <w:lang w:val="en-US" w:eastAsia="zh-CN" w:bidi="ar-SA"/>
        </w:rPr>
        <w:t xml:space="preserve">群体工程应附《承包人承揽工程项目一览表》（附件1）。</w:t>
      </w:r>
      <w:r/>
    </w:p>
    <w:p>
      <w:p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single"/>
          <w:lang w:val="en-US" w:eastAsia="zh-CN" w:bidi="ar-SA"/>
        </w:rPr>
      </w:pPr>
      <w:r>
        <w:rPr>
          <w:rFonts w:hint="eastAsia" w:ascii="仿宋" w:hAnsi="仿宋" w:eastAsia="仿宋" w:cs="仿宋"/>
          <w:b w:val="0"/>
          <w:bCs w:val="0"/>
          <w:spacing w:val="0"/>
          <w:position w:val="0"/>
          <w:sz w:val="24"/>
          <w:szCs w:val="24"/>
          <w:highlight w:val="none"/>
          <w:lang w:val="en-US" w:eastAsia="zh-CN" w:bidi="ar-SA"/>
        </w:rPr>
        <w:t xml:space="preserve">6.工程承包范围：</w:t>
      </w:r>
      <w:r>
        <w:rPr>
          <w:rFonts w:hint="eastAsia" w:ascii="仿宋" w:hAnsi="仿宋" w:eastAsia="仿宋" w:cs="仿宋"/>
          <w:b w:val="0"/>
          <w:bCs w:val="0"/>
          <w:spacing w:val="0"/>
          <w:position w:val="0"/>
          <w:sz w:val="24"/>
          <w:szCs w:val="24"/>
          <w:highlight w:val="none"/>
          <w:u w:val="single"/>
          <w:lang w:val="en-US" w:eastAsia="zh-CN" w:bidi="ar-SA"/>
        </w:rPr>
        <w:t xml:space="preserve">具体内容详见工程量清单及施工图所含全部内容。</w:t>
      </w:r>
      <w:r/>
    </w:p>
    <w:p>
      <w:pPr>
        <w:ind w:left="0" w:right="0"/>
        <w:jc w:val="both"/>
        <w:keepLines w:val="0"/>
        <w:keepNext w:val="0"/>
        <w:pageBreakBefore w:val="0"/>
        <w:spacing w:after="0" w:line="360" w:lineRule="auto"/>
        <w:widowControl w:val="off"/>
        <w:rPr>
          <w:rFonts w:hint="eastAsia" w:ascii="仿宋" w:hAnsi="仿宋" w:eastAsia="仿宋" w:cs="仿宋"/>
          <w:b/>
          <w:bCs/>
          <w:spacing w:val="0"/>
          <w:position w:val="0"/>
          <w:sz w:val="24"/>
          <w:szCs w:val="24"/>
          <w:highlight w:val="none"/>
        </w:rPr>
        <w:outlineLvl w:val="2"/>
      </w:pPr>
      <w:r>
        <w:rPr>
          <w:rFonts w:hint="eastAsia" w:ascii="仿宋" w:hAnsi="仿宋" w:eastAsia="仿宋" w:cs="仿宋"/>
          <w:b/>
          <w:bCs/>
          <w:spacing w:val="0"/>
          <w:position w:val="0"/>
          <w:sz w:val="24"/>
          <w:szCs w:val="24"/>
          <w:highlight w:val="none"/>
        </w:rPr>
        <w:t xml:space="preserve">二、合同工期</w:t>
      </w:r>
      <w:r/>
    </w:p>
    <w:p>
      <w:pPr>
        <w:ind w:left="0" w:right="0" w:firstLine="480"/>
        <w:jc w:val="both"/>
        <w:keepLines w:val="0"/>
        <w:keepNext w:val="0"/>
        <w:pageBreakBefore w:val="0"/>
        <w:spacing w:after="0" w:line="360" w:lineRule="auto"/>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lang w:val="en-US" w:eastAsia="zh-CN" w:bidi="ar-SA"/>
        </w:rPr>
        <w:t xml:space="preserve">计划开工日期：     年   月   日。</w:t>
      </w:r>
      <w:r/>
    </w:p>
    <w:p>
      <w:pPr>
        <w:ind w:left="0" w:right="0" w:firstLine="480"/>
        <w:jc w:val="both"/>
        <w:keepLines w:val="0"/>
        <w:keepNext w:val="0"/>
        <w:pageBreakBefore w:val="0"/>
        <w:spacing w:after="0" w:line="360" w:lineRule="auto"/>
        <w:widowControl w:val="off"/>
        <w:rPr>
          <w:rFonts w:hint="eastAsia" w:ascii="仿宋" w:hAnsi="仿宋" w:eastAsia="仿宋" w:cs="仿宋"/>
          <w:spacing w:val="0"/>
          <w:position w:val="0"/>
          <w:sz w:val="24"/>
          <w:szCs w:val="24"/>
          <w:highlight w:val="none"/>
          <w:lang w:val="en-US" w:eastAsia="zh-CN" w:bidi="ar-SA"/>
        </w:rPr>
      </w:pPr>
      <w:r>
        <w:rPr>
          <w:rFonts w:hint="eastAsia" w:ascii="仿宋" w:hAnsi="仿宋" w:eastAsia="仿宋" w:cs="仿宋"/>
          <w:spacing w:val="0"/>
          <w:position w:val="0"/>
          <w:sz w:val="24"/>
          <w:szCs w:val="24"/>
          <w:highlight w:val="none"/>
          <w:lang w:val="en-US" w:eastAsia="zh-CN" w:bidi="ar-SA"/>
        </w:rPr>
        <w:t xml:space="preserve">计划竣工日期：     年   月   日。</w:t>
      </w:r>
      <w:r/>
    </w:p>
    <w:p>
      <w:pPr>
        <w:ind w:left="0" w:right="0" w:firstLine="480"/>
        <w:jc w:val="both"/>
        <w:keepLines w:val="0"/>
        <w:keepNext w:val="0"/>
        <w:pageBreakBefore w:val="0"/>
        <w:spacing w:after="0" w:line="360" w:lineRule="auto"/>
        <w:widowControl w:val="off"/>
        <w:rPr>
          <w:rFonts w:hint="eastAsia" w:ascii="仿宋" w:hAnsi="仿宋" w:eastAsia="仿宋" w:cs="仿宋"/>
          <w:spacing w:val="0"/>
          <w:position w:val="0"/>
          <w:sz w:val="24"/>
          <w:szCs w:val="24"/>
          <w:highlight w:val="none"/>
          <w:lang w:val="en-US" w:eastAsia="zh-CN" w:bidi="ar-SA"/>
        </w:rPr>
      </w:pPr>
      <w:r>
        <w:rPr>
          <w:rFonts w:hint="eastAsia" w:ascii="仿宋" w:hAnsi="仿宋" w:eastAsia="仿宋" w:cs="仿宋"/>
          <w:spacing w:val="0"/>
          <w:position w:val="0"/>
          <w:sz w:val="24"/>
          <w:szCs w:val="24"/>
          <w:highlight w:val="none"/>
          <w:lang w:val="en-US" w:eastAsia="zh-CN" w:bidi="ar-SA"/>
        </w:rPr>
        <w:t xml:space="preserve">工期总日历天数：</w:t>
      </w:r>
      <w:r>
        <w:rPr>
          <w:rFonts w:hint="eastAsia" w:ascii="仿宋" w:hAnsi="仿宋" w:eastAsia="仿宋" w:cs="仿宋"/>
          <w:spacing w:val="0"/>
          <w:position w:val="0"/>
          <w:sz w:val="24"/>
          <w:szCs w:val="24"/>
          <w:highlight w:val="none"/>
          <w:u w:val="single"/>
          <w:lang w:val="en-US" w:eastAsia="zh-CN" w:bidi="ar-SA"/>
        </w:rPr>
        <w:t xml:space="preserve">      </w:t>
      </w:r>
      <w:r>
        <w:rPr>
          <w:rFonts w:hint="eastAsia" w:ascii="仿宋" w:hAnsi="仿宋" w:eastAsia="仿宋" w:cs="仿宋"/>
          <w:spacing w:val="0"/>
          <w:position w:val="0"/>
          <w:sz w:val="24"/>
          <w:szCs w:val="24"/>
          <w:highlight w:val="none"/>
          <w:lang w:val="en-US" w:eastAsia="zh-CN" w:bidi="ar-SA"/>
        </w:rPr>
        <w:t xml:space="preserve">天。工期总日历天数与根据前述计划开竣工日期计算的工期天数不一致的，以工期总日历天数为准。</w:t>
      </w:r>
      <w:r/>
    </w:p>
    <w:p>
      <w:pPr>
        <w:ind w:left="0" w:right="0"/>
        <w:jc w:val="both"/>
        <w:keepLines w:val="0"/>
        <w:keepNext w:val="0"/>
        <w:pageBreakBefore w:val="0"/>
        <w:spacing w:after="0" w:line="360" w:lineRule="auto"/>
        <w:widowControl w:val="off"/>
        <w:rPr>
          <w:rFonts w:hint="eastAsia" w:ascii="仿宋" w:hAnsi="仿宋" w:eastAsia="仿宋" w:cs="仿宋"/>
          <w:b/>
          <w:bCs/>
          <w:spacing w:val="0"/>
          <w:position w:val="0"/>
          <w:sz w:val="24"/>
          <w:szCs w:val="24"/>
          <w:highlight w:val="none"/>
        </w:rPr>
        <w:outlineLvl w:val="2"/>
      </w:pPr>
      <w:r>
        <w:rPr>
          <w:rFonts w:hint="eastAsia" w:ascii="仿宋" w:hAnsi="仿宋" w:eastAsia="仿宋" w:cs="仿宋"/>
          <w:b/>
          <w:bCs/>
          <w:spacing w:val="0"/>
          <w:position w:val="0"/>
          <w:sz w:val="24"/>
          <w:szCs w:val="24"/>
          <w:highlight w:val="none"/>
        </w:rPr>
        <w:t xml:space="preserve">三、质量标准</w:t>
      </w:r>
      <w:r/>
    </w:p>
    <w:p>
      <w:pPr>
        <w:ind w:left="0" w:right="0" w:firstLine="480"/>
        <w:jc w:val="both"/>
        <w:keepLines w:val="0"/>
        <w:keepNext w:val="0"/>
        <w:pageBreakBefore w:val="0"/>
        <w:spacing w:after="0" w:line="360" w:lineRule="auto"/>
        <w:widowControl w:val="off"/>
        <w:rPr>
          <w:rFonts w:hint="eastAsia" w:ascii="仿宋" w:hAnsi="仿宋" w:eastAsia="仿宋" w:cs="仿宋"/>
          <w:spacing w:val="0"/>
          <w:position w:val="0"/>
          <w:sz w:val="24"/>
          <w:szCs w:val="24"/>
          <w:highlight w:val="none"/>
          <w:lang w:val="en-US" w:eastAsia="zh-CN" w:bidi="ar-SA"/>
        </w:rPr>
      </w:pPr>
      <w:r>
        <w:rPr>
          <w:rFonts w:hint="eastAsia" w:ascii="仿宋" w:hAnsi="仿宋" w:eastAsia="仿宋" w:cs="仿宋"/>
          <w:spacing w:val="0"/>
          <w:position w:val="0"/>
          <w:sz w:val="24"/>
          <w:szCs w:val="24"/>
          <w:highlight w:val="none"/>
          <w:lang w:val="en-US" w:eastAsia="zh-CN" w:bidi="ar-SA"/>
        </w:rPr>
        <w:t xml:space="preserve">工程质量符合</w:t>
      </w:r>
      <w:r>
        <w:rPr>
          <w:rFonts w:hint="eastAsia" w:ascii="仿宋" w:hAnsi="仿宋" w:eastAsia="仿宋" w:cs="仿宋"/>
          <w:spacing w:val="0"/>
          <w:position w:val="0"/>
          <w:sz w:val="24"/>
          <w:szCs w:val="24"/>
          <w:highlight w:val="none"/>
          <w:u w:val="single"/>
          <w:lang w:val="en-US" w:eastAsia="zh-CN" w:bidi="ar-SA"/>
        </w:rPr>
        <w:t xml:space="preserve"> 合格 </w:t>
      </w:r>
      <w:r>
        <w:rPr>
          <w:rFonts w:hint="eastAsia" w:ascii="仿宋" w:hAnsi="仿宋" w:eastAsia="仿宋" w:cs="仿宋"/>
          <w:spacing w:val="0"/>
          <w:position w:val="0"/>
          <w:sz w:val="24"/>
          <w:szCs w:val="24"/>
          <w:highlight w:val="none"/>
          <w:lang w:val="en-US" w:eastAsia="zh-CN" w:bidi="ar-SA"/>
        </w:rPr>
        <w:t xml:space="preserve">标准。</w:t>
      </w:r>
      <w:r/>
    </w:p>
    <w:p>
      <w:pPr>
        <w:ind w:left="0" w:right="0"/>
        <w:jc w:val="both"/>
        <w:keepLines w:val="0"/>
        <w:keepNext w:val="0"/>
        <w:pageBreakBefore w:val="0"/>
        <w:spacing w:after="0" w:line="360" w:lineRule="auto"/>
        <w:widowControl w:val="off"/>
        <w:rPr>
          <w:rFonts w:hint="eastAsia" w:ascii="仿宋" w:hAnsi="仿宋" w:eastAsia="仿宋" w:cs="仿宋"/>
          <w:b/>
          <w:bCs/>
          <w:spacing w:val="0"/>
          <w:position w:val="0"/>
          <w:sz w:val="24"/>
          <w:szCs w:val="24"/>
          <w:highlight w:val="none"/>
        </w:rPr>
        <w:outlineLvl w:val="2"/>
      </w:pPr>
      <w:r>
        <w:rPr>
          <w:rFonts w:hint="eastAsia" w:ascii="仿宋" w:hAnsi="仿宋" w:eastAsia="仿宋" w:cs="仿宋"/>
          <w:b/>
          <w:bCs/>
          <w:spacing w:val="0"/>
          <w:position w:val="0"/>
          <w:sz w:val="24"/>
          <w:szCs w:val="24"/>
          <w:highlight w:val="none"/>
        </w:rPr>
        <w:t xml:space="preserve">四、签约合同价与合同价格形式</w:t>
      </w:r>
      <w:r/>
    </w:p>
    <w:p>
      <w:pPr>
        <w:ind w:left="0" w:right="0" w:firstLine="480"/>
        <w:jc w:val="both"/>
        <w:keepLines w:val="0"/>
        <w:keepNext w:val="0"/>
        <w:pageBreakBefore w:val="0"/>
        <w:spacing w:after="0" w:line="360" w:lineRule="auto"/>
        <w:widowControl w:val="off"/>
        <w:rPr>
          <w:rFonts w:hint="eastAsia" w:ascii="仿宋" w:hAnsi="仿宋" w:eastAsia="仿宋" w:cs="仿宋"/>
          <w:spacing w:val="0"/>
          <w:position w:val="0"/>
          <w:sz w:val="24"/>
          <w:szCs w:val="24"/>
          <w:highlight w:val="none"/>
        </w:rPr>
        <w:outlineLvl w:val="3"/>
      </w:pPr>
      <w:r>
        <w:rPr>
          <w:rFonts w:hint="eastAsia" w:ascii="仿宋" w:hAnsi="仿宋" w:eastAsia="仿宋" w:cs="仿宋"/>
          <w:spacing w:val="0"/>
          <w:position w:val="0"/>
          <w:sz w:val="24"/>
          <w:szCs w:val="24"/>
          <w:highlight w:val="none"/>
        </w:rPr>
        <w:t xml:space="preserve">1.签约合同价为：</w:t>
      </w:r>
      <w:r/>
    </w:p>
    <w:p>
      <w:pPr>
        <w:ind w:left="0" w:right="0" w:firstLine="480"/>
        <w:jc w:val="both"/>
        <w:keepLines w:val="0"/>
        <w:keepNext w:val="0"/>
        <w:pageBreakBefore w:val="0"/>
        <w:spacing w:after="0" w:line="360" w:lineRule="auto"/>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人民币（大写）</w:t>
      </w:r>
      <w:r>
        <w:rPr>
          <w:rFonts w:hint="eastAsia" w:ascii="仿宋" w:hAnsi="仿宋" w:eastAsia="仿宋" w:cs="仿宋"/>
          <w:spacing w:val="0"/>
          <w:position w:val="0"/>
          <w:sz w:val="24"/>
          <w:szCs w:val="24"/>
          <w:highlight w:val="none"/>
          <w:u w:val="single"/>
          <w:lang w:eastAsia="zh-CN"/>
        </w:rPr>
        <w:t xml:space="preserve">（</w:t>
      </w:r>
      <w:r>
        <w:rPr>
          <w:rFonts w:hint="eastAsia" w:ascii="仿宋" w:hAnsi="仿宋" w:eastAsia="仿宋" w:cs="仿宋"/>
          <w:spacing w:val="0"/>
          <w:position w:val="0"/>
          <w:sz w:val="24"/>
          <w:szCs w:val="24"/>
          <w:highlight w:val="none"/>
          <w:u w:val="single"/>
          <w:lang w:val="en-US" w:eastAsia="zh-CN"/>
        </w:rPr>
        <w:t xml:space="preserve">含税价</w:t>
      </w:r>
      <w:r>
        <w:rPr>
          <w:rFonts w:hint="eastAsia" w:ascii="仿宋" w:hAnsi="仿宋" w:eastAsia="仿宋" w:cs="仿宋"/>
          <w:spacing w:val="0"/>
          <w:position w:val="0"/>
          <w:sz w:val="24"/>
          <w:szCs w:val="24"/>
          <w:highlight w:val="none"/>
          <w:u w:val="single"/>
          <w:lang w:eastAsia="zh-CN"/>
        </w:rPr>
        <w:t xml:space="preserve">）</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元)；</w:t>
      </w:r>
      <w:r/>
    </w:p>
    <w:p>
      <w:pPr>
        <w:ind w:left="0" w:right="0" w:firstLine="480"/>
        <w:jc w:val="both"/>
        <w:keepLines w:val="0"/>
        <w:keepNext w:val="0"/>
        <w:pageBreakBefore w:val="0"/>
        <w:spacing w:after="0" w:line="360" w:lineRule="auto"/>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不含增值税造价：</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元，增值税税率：</w:t>
      </w:r>
      <w:r>
        <w:rPr>
          <w:rFonts w:hint="eastAsia" w:ascii="仿宋" w:hAnsi="仿宋" w:eastAsia="仿宋" w:cs="仿宋"/>
          <w:spacing w:val="0"/>
          <w:position w:val="0"/>
          <w:sz w:val="24"/>
          <w:szCs w:val="24"/>
          <w:highlight w:val="none"/>
          <w:u w:val="single"/>
        </w:rPr>
        <w:t xml:space="preserve"> 9%</w:t>
      </w:r>
      <w:r>
        <w:rPr>
          <w:rFonts w:hint="eastAsia" w:ascii="仿宋" w:hAnsi="仿宋" w:eastAsia="仿宋" w:cs="仿宋"/>
          <w:spacing w:val="0"/>
          <w:position w:val="0"/>
          <w:sz w:val="24"/>
          <w:szCs w:val="24"/>
          <w:highlight w:val="none"/>
          <w:u w:val="single"/>
          <w:lang w:val="en-US" w:eastAsia="zh-CN"/>
        </w:rPr>
        <w:t xml:space="preserve"> </w:t>
      </w:r>
      <w:r>
        <w:rPr>
          <w:rFonts w:hint="eastAsia" w:ascii="仿宋" w:hAnsi="仿宋" w:eastAsia="仿宋" w:cs="仿宋"/>
          <w:spacing w:val="0"/>
          <w:position w:val="0"/>
          <w:sz w:val="24"/>
          <w:szCs w:val="24"/>
          <w:highlight w:val="none"/>
        </w:rPr>
        <w:t xml:space="preserve">，增值税：</w:t>
      </w:r>
      <w:r>
        <w:rPr>
          <w:rFonts w:hint="eastAsia" w:ascii="仿宋" w:hAnsi="仿宋" w:eastAsia="仿宋" w:cs="仿宋"/>
          <w:spacing w:val="0"/>
          <w:position w:val="0"/>
          <w:sz w:val="24"/>
          <w:szCs w:val="24"/>
          <w:highlight w:val="none"/>
          <w:u w:val="single"/>
          <w:lang w:val="en-US" w:eastAsia="zh-CN"/>
        </w:rPr>
        <w:t xml:space="preserve">         </w:t>
      </w:r>
      <w:r>
        <w:rPr>
          <w:rFonts w:hint="eastAsia" w:ascii="仿宋" w:hAnsi="仿宋" w:eastAsia="仿宋" w:cs="仿宋"/>
          <w:spacing w:val="0"/>
          <w:position w:val="0"/>
          <w:sz w:val="24"/>
          <w:szCs w:val="24"/>
          <w:highlight w:val="none"/>
        </w:rPr>
        <w:t xml:space="preserve">元；</w:t>
      </w:r>
      <w:r/>
    </w:p>
    <w:p>
      <w:pPr>
        <w:ind w:left="0" w:right="0" w:firstLine="480"/>
        <w:jc w:val="both"/>
        <w:keepLines w:val="0"/>
        <w:keepNext w:val="0"/>
        <w:pageBreakBefore w:val="0"/>
        <w:spacing w:after="0" w:line="360" w:lineRule="auto"/>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其中：</w:t>
      </w:r>
      <w:r/>
    </w:p>
    <w:p>
      <w:pPr>
        <w:ind w:left="0" w:right="0" w:firstLine="480"/>
        <w:jc w:val="both"/>
        <w:keepLines w:val="0"/>
        <w:keepNext w:val="0"/>
        <w:pageBreakBefore w:val="0"/>
        <w:spacing w:after="0" w:line="360" w:lineRule="auto"/>
        <w:widowControl w:val="off"/>
        <w:rPr>
          <w:rFonts w:hint="eastAsia" w:ascii="仿宋" w:hAnsi="仿宋" w:eastAsia="仿宋" w:cs="仿宋"/>
          <w:spacing w:val="0"/>
          <w:position w:val="0"/>
          <w:sz w:val="24"/>
          <w:szCs w:val="24"/>
          <w:highlight w:val="none"/>
        </w:rPr>
        <w:outlineLvl w:val="4"/>
      </w:pPr>
      <w:r>
        <w:rPr>
          <w:rFonts w:hint="eastAsia" w:ascii="仿宋" w:hAnsi="仿宋" w:eastAsia="仿宋" w:cs="仿宋"/>
          <w:spacing w:val="0"/>
          <w:position w:val="0"/>
          <w:sz w:val="24"/>
          <w:szCs w:val="24"/>
          <w:highlight w:val="none"/>
        </w:rPr>
        <w:t xml:space="preserve">（1）安全文明施工费：</w:t>
      </w:r>
      <w:r/>
    </w:p>
    <w:p>
      <w:pPr>
        <w:ind w:left="0" w:right="0" w:firstLine="480"/>
        <w:jc w:val="both"/>
        <w:keepLines w:val="0"/>
        <w:keepNext w:val="0"/>
        <w:pageBreakBefore w:val="0"/>
        <w:spacing w:after="0" w:line="360" w:lineRule="auto"/>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人民币（大写）</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元)；</w:t>
      </w:r>
      <w:r/>
    </w:p>
    <w:p>
      <w:pPr>
        <w:ind w:left="0" w:right="0" w:firstLine="480"/>
        <w:jc w:val="both"/>
        <w:keepLines w:val="0"/>
        <w:keepNext w:val="0"/>
        <w:pageBreakBefore w:val="0"/>
        <w:spacing w:after="0" w:line="360" w:lineRule="auto"/>
        <w:widowControl w:val="off"/>
        <w:rPr>
          <w:rFonts w:hint="eastAsia" w:ascii="仿宋" w:hAnsi="仿宋" w:eastAsia="仿宋" w:cs="仿宋"/>
          <w:spacing w:val="0"/>
          <w:position w:val="0"/>
          <w:sz w:val="24"/>
          <w:szCs w:val="24"/>
          <w:highlight w:val="none"/>
        </w:rPr>
        <w:outlineLvl w:val="4"/>
      </w:pPr>
      <w:r>
        <w:rPr>
          <w:rFonts w:hint="eastAsia" w:ascii="仿宋" w:hAnsi="仿宋" w:eastAsia="仿宋" w:cs="仿宋"/>
          <w:spacing w:val="0"/>
          <w:position w:val="0"/>
          <w:sz w:val="24"/>
          <w:szCs w:val="24"/>
          <w:highlight w:val="none"/>
        </w:rPr>
        <w:t xml:space="preserve">（2）材料和工程设备暂估价金额：</w:t>
      </w:r>
      <w:r/>
    </w:p>
    <w:p>
      <w:pPr>
        <w:ind w:left="0" w:right="0" w:firstLine="480"/>
        <w:jc w:val="both"/>
        <w:keepLines w:val="0"/>
        <w:keepNext w:val="0"/>
        <w:pageBreakBefore w:val="0"/>
        <w:spacing w:after="0" w:line="360" w:lineRule="auto"/>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人民币（大写）</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元)；</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outlineLvl w:val="4"/>
      </w:pPr>
      <w:r>
        <w:rPr>
          <w:rFonts w:hint="eastAsia" w:ascii="仿宋" w:hAnsi="仿宋" w:eastAsia="仿宋" w:cs="仿宋"/>
          <w:spacing w:val="0"/>
          <w:position w:val="0"/>
          <w:sz w:val="24"/>
          <w:szCs w:val="24"/>
          <w:highlight w:val="none"/>
        </w:rPr>
        <w:t xml:space="preserve">（3）专业工程暂估价金额：</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人民币（大写）</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元)；</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outlineLvl w:val="4"/>
      </w:pPr>
      <w:r>
        <w:rPr>
          <w:rFonts w:hint="eastAsia" w:ascii="仿宋" w:hAnsi="仿宋" w:eastAsia="仿宋" w:cs="仿宋"/>
          <w:spacing w:val="0"/>
          <w:position w:val="0"/>
          <w:sz w:val="24"/>
          <w:szCs w:val="24"/>
          <w:highlight w:val="none"/>
        </w:rPr>
        <w:t xml:space="preserve">（4）暂列金额：</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人民币（大写）</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元)。</w:t>
      </w:r>
      <w:r/>
    </w:p>
    <w:p>
      <w:pPr>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outlineLvl w:val="3"/>
      </w:pPr>
      <w:r>
        <w:rPr>
          <w:rFonts w:hint="eastAsia" w:ascii="仿宋" w:hAnsi="仿宋" w:eastAsia="仿宋" w:cs="仿宋"/>
          <w:spacing w:val="0"/>
          <w:position w:val="0"/>
          <w:sz w:val="24"/>
          <w:szCs w:val="24"/>
          <w:highlight w:val="none"/>
          <w:lang w:val="en-US" w:eastAsia="zh-CN"/>
        </w:rPr>
        <w:t xml:space="preserve">2.</w:t>
      </w:r>
      <w:r>
        <w:rPr>
          <w:rFonts w:hint="eastAsia" w:ascii="仿宋" w:hAnsi="仿宋" w:eastAsia="仿宋" w:cs="仿宋"/>
          <w:spacing w:val="0"/>
          <w:position w:val="0"/>
          <w:sz w:val="24"/>
          <w:szCs w:val="24"/>
          <w:highlight w:val="none"/>
        </w:rPr>
        <w:t xml:space="preserve">合同价格形式： </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b/>
          <w:bCs/>
          <w:spacing w:val="0"/>
          <w:position w:val="0"/>
          <w:sz w:val="24"/>
          <w:szCs w:val="24"/>
          <w:highlight w:val="none"/>
          <w:u w:val="single"/>
          <w:lang w:val="en-US" w:eastAsia="zh-CN"/>
        </w:rPr>
        <w:t xml:space="preserve">固定单价合同</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numPr>
          <w:ilvl w:val="0"/>
          <w:numId w:val="0"/>
        </w:numPr>
        <w:ind w:left="0" w:right="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rPr>
        <w:outlineLvl w:val="2"/>
      </w:pPr>
      <w:r>
        <w:rPr>
          <w:rFonts w:hint="eastAsia" w:ascii="仿宋" w:hAnsi="仿宋" w:eastAsia="仿宋" w:cs="仿宋"/>
          <w:b/>
          <w:bCs/>
          <w:color w:val="000000"/>
          <w:spacing w:val="0"/>
          <w:position w:val="0"/>
          <w:sz w:val="24"/>
          <w:szCs w:val="24"/>
          <w:highlight w:val="none"/>
        </w:rPr>
        <w:t xml:space="preserve">五、</w:t>
      </w:r>
      <w:r>
        <w:rPr>
          <w:rFonts w:hint="eastAsia" w:ascii="仿宋" w:hAnsi="仿宋" w:eastAsia="仿宋" w:cs="仿宋"/>
          <w:b/>
          <w:bCs/>
          <w:spacing w:val="0"/>
          <w:position w:val="0"/>
          <w:sz w:val="24"/>
          <w:szCs w:val="24"/>
          <w:highlight w:val="none"/>
        </w:rPr>
        <w:t xml:space="preserve">项目经理</w:t>
      </w:r>
      <w:r/>
    </w:p>
    <w:p>
      <w:pPr>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outlineLvl w:val="3"/>
      </w:pPr>
      <w:r>
        <w:rPr>
          <w:rFonts w:hint="eastAsia" w:ascii="仿宋" w:hAnsi="仿宋" w:eastAsia="仿宋" w:cs="仿宋"/>
          <w:spacing w:val="0"/>
          <w:position w:val="0"/>
          <w:sz w:val="24"/>
          <w:szCs w:val="24"/>
          <w:highlight w:val="none"/>
        </w:rPr>
        <w:t xml:space="preserve">承包人项目经理：</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w:t>
      </w:r>
      <w:r/>
    </w:p>
    <w:p>
      <w:pPr>
        <w:numPr>
          <w:ilvl w:val="0"/>
          <w:numId w:val="0"/>
        </w:numPr>
        <w:ind w:left="0" w:right="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rPr>
        <w:outlineLvl w:val="2"/>
      </w:pPr>
      <w:r>
        <w:rPr>
          <w:rFonts w:hint="eastAsia" w:ascii="仿宋" w:hAnsi="仿宋" w:eastAsia="仿宋" w:cs="仿宋"/>
          <w:b/>
          <w:bCs/>
          <w:color w:val="000000"/>
          <w:spacing w:val="0"/>
          <w:position w:val="0"/>
          <w:sz w:val="24"/>
          <w:szCs w:val="24"/>
          <w:highlight w:val="none"/>
        </w:rPr>
        <w:t xml:space="preserve">六、</w:t>
      </w:r>
      <w:r>
        <w:rPr>
          <w:rFonts w:hint="eastAsia" w:ascii="仿宋" w:hAnsi="仿宋" w:eastAsia="仿宋" w:cs="仿宋"/>
          <w:b/>
          <w:bCs/>
          <w:spacing w:val="0"/>
          <w:position w:val="0"/>
          <w:sz w:val="24"/>
          <w:szCs w:val="24"/>
          <w:highlight w:val="none"/>
        </w:rPr>
        <w:t xml:space="preserve">合同文件构成</w:t>
      </w:r>
      <w:r/>
    </w:p>
    <w:p>
      <w:pPr>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outlineLvl w:val="3"/>
      </w:pPr>
      <w:r>
        <w:rPr>
          <w:rFonts w:hint="eastAsia" w:ascii="仿宋" w:hAnsi="仿宋" w:eastAsia="仿宋" w:cs="仿宋"/>
          <w:spacing w:val="0"/>
          <w:position w:val="0"/>
          <w:sz w:val="24"/>
          <w:szCs w:val="24"/>
          <w:highlight w:val="none"/>
        </w:rPr>
        <w:t xml:space="preserve">本协议书与下列文件一起构成合同文件：</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（1）中标通知书（如果有） ；</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（2）投标函及其附录（如果有） ；</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（3）专用合同条款及其附件；</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（4）通用合同条款；</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（5）技术标准和要求；</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rPr>
        <w:t xml:space="preserve">（6）</w:t>
      </w:r>
      <w:r>
        <w:rPr>
          <w:rFonts w:hint="eastAsia" w:ascii="仿宋" w:hAnsi="仿宋" w:eastAsia="仿宋" w:cs="仿宋"/>
          <w:spacing w:val="0"/>
          <w:position w:val="0"/>
          <w:sz w:val="24"/>
          <w:szCs w:val="24"/>
          <w:highlight w:val="none"/>
          <w:lang w:val="en-US" w:eastAsia="zh-CN"/>
        </w:rPr>
        <w:t xml:space="preserve">图纸；</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w:t>
      </w:r>
      <w:r>
        <w:rPr>
          <w:rFonts w:hint="eastAsia" w:ascii="仿宋" w:hAnsi="仿宋" w:eastAsia="仿宋" w:cs="仿宋"/>
          <w:spacing w:val="0"/>
          <w:position w:val="0"/>
          <w:sz w:val="24"/>
          <w:szCs w:val="24"/>
          <w:highlight w:val="none"/>
          <w:lang w:val="en-US" w:eastAsia="zh-CN"/>
        </w:rPr>
        <w:t xml:space="preserve">7</w:t>
      </w:r>
      <w:r>
        <w:rPr>
          <w:rFonts w:hint="eastAsia" w:ascii="仿宋" w:hAnsi="仿宋" w:eastAsia="仿宋" w:cs="仿宋"/>
          <w:spacing w:val="0"/>
          <w:position w:val="0"/>
          <w:sz w:val="24"/>
          <w:szCs w:val="24"/>
          <w:highlight w:val="none"/>
        </w:rPr>
        <w:t xml:space="preserve">）已标价工程量清单或预算书；</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w:t>
      </w:r>
      <w:r>
        <w:rPr>
          <w:rFonts w:hint="eastAsia" w:ascii="仿宋" w:hAnsi="仿宋" w:eastAsia="仿宋" w:cs="仿宋"/>
          <w:spacing w:val="0"/>
          <w:position w:val="0"/>
          <w:sz w:val="24"/>
          <w:szCs w:val="24"/>
          <w:highlight w:val="none"/>
          <w:lang w:val="en-US" w:eastAsia="zh-CN"/>
        </w:rPr>
        <w:t xml:space="preserve">8</w:t>
      </w:r>
      <w:r>
        <w:rPr>
          <w:rFonts w:hint="eastAsia" w:ascii="仿宋" w:hAnsi="仿宋" w:eastAsia="仿宋" w:cs="仿宋"/>
          <w:spacing w:val="0"/>
          <w:position w:val="0"/>
          <w:sz w:val="24"/>
          <w:szCs w:val="24"/>
          <w:highlight w:val="none"/>
        </w:rPr>
        <w:t xml:space="preserve">）其他合同文件。</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在合同订立及履行过程中形成的与合同有关的文件均构成合同文件组成部分。</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上述各项合同文件包括合同当事人就该项合同文件所作出的补充和修改，属于同一类内容的文件，应 以最新签署的为准。专用合同条款及其附件须经合同当事人签字或盖章。</w:t>
      </w:r>
      <w:r/>
    </w:p>
    <w:p>
      <w:pPr>
        <w:ind w:left="0" w:right="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rPr>
        <w:outlineLvl w:val="2"/>
      </w:pPr>
      <w:r>
        <w:rPr>
          <w:rFonts w:hint="eastAsia" w:ascii="仿宋" w:hAnsi="仿宋" w:eastAsia="仿宋" w:cs="仿宋"/>
          <w:b/>
          <w:bCs/>
          <w:spacing w:val="0"/>
          <w:position w:val="0"/>
          <w:sz w:val="24"/>
          <w:szCs w:val="24"/>
          <w:highlight w:val="none"/>
        </w:rPr>
        <w:t xml:space="preserve">七、承诺</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1.发包人承诺按照法律规定履行项目审批手续、筹集工程建设资金并按照合同约定的期限和方式支付合同价款。</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3.发包人和承包人通过招投标形式签订合同的，双方理解并承诺不再就同一工程另行签订与合同实质性内容相背离的协议。</w:t>
      </w:r>
      <w:r/>
    </w:p>
    <w:p>
      <w:pPr>
        <w:ind w:left="0" w:right="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rPr>
        <w:outlineLvl w:val="2"/>
      </w:pPr>
      <w:r>
        <w:rPr>
          <w:rFonts w:hint="eastAsia" w:ascii="仿宋" w:hAnsi="仿宋" w:eastAsia="仿宋" w:cs="仿宋"/>
          <w:b/>
          <w:bCs/>
          <w:spacing w:val="0"/>
          <w:position w:val="0"/>
          <w:sz w:val="24"/>
          <w:szCs w:val="24"/>
          <w:highlight w:val="none"/>
        </w:rPr>
        <w:t xml:space="preserve">八、词语含义</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本协议书中词语含义与第二部分通用合同条款中赋予的含义相同。</w:t>
      </w:r>
      <w:r/>
    </w:p>
    <w:p>
      <w:pPr>
        <w:ind w:left="0" w:right="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rPr>
        <w:outlineLvl w:val="2"/>
      </w:pPr>
      <w:r>
        <w:rPr>
          <w:rFonts w:hint="eastAsia" w:ascii="仿宋" w:hAnsi="仿宋" w:eastAsia="仿宋" w:cs="仿宋"/>
          <w:b/>
          <w:bCs/>
          <w:spacing w:val="0"/>
          <w:position w:val="0"/>
          <w:sz w:val="24"/>
          <w:szCs w:val="24"/>
          <w:highlight w:val="none"/>
        </w:rPr>
        <w:t xml:space="preserve">九、签订时间</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本合同于</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年</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月</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日签订。</w:t>
      </w:r>
      <w:r/>
    </w:p>
    <w:p>
      <w:pPr>
        <w:ind w:left="0" w:right="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rPr>
        <w:outlineLvl w:val="2"/>
      </w:pPr>
      <w:r>
        <w:rPr>
          <w:rFonts w:hint="eastAsia" w:ascii="仿宋" w:hAnsi="仿宋" w:eastAsia="仿宋" w:cs="仿宋"/>
          <w:b/>
          <w:bCs/>
          <w:spacing w:val="0"/>
          <w:position w:val="0"/>
          <w:sz w:val="24"/>
          <w:szCs w:val="24"/>
          <w:highlight w:val="none"/>
        </w:rPr>
        <w:t xml:space="preserve">十、签订地点</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本合同在</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u w:val="single"/>
          <w:lang w:val="en-US" w:eastAsia="zh-CN"/>
        </w:rPr>
        <w:t xml:space="preserve">工程所在地</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签订。</w:t>
      </w:r>
      <w:r/>
    </w:p>
    <w:p>
      <w:pPr>
        <w:ind w:left="0" w:right="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rPr>
        <w:outlineLvl w:val="2"/>
      </w:pPr>
      <w:r>
        <w:rPr>
          <w:rFonts w:hint="eastAsia" w:ascii="仿宋" w:hAnsi="仿宋" w:eastAsia="仿宋" w:cs="仿宋"/>
          <w:b/>
          <w:bCs/>
          <w:spacing w:val="0"/>
          <w:position w:val="0"/>
          <w:sz w:val="24"/>
          <w:szCs w:val="24"/>
          <w:highlight w:val="none"/>
        </w:rPr>
        <w:t xml:space="preserve">十一、补充协议</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合同未尽事宜，合同当事人另行签订补充协议，补充协议是合同的组成部分。</w:t>
      </w:r>
      <w:r/>
    </w:p>
    <w:p>
      <w:pPr>
        <w:ind w:left="0" w:right="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rPr>
        <w:outlineLvl w:val="2"/>
      </w:pPr>
      <w:r>
        <w:rPr>
          <w:rFonts w:hint="eastAsia" w:ascii="仿宋" w:hAnsi="仿宋" w:eastAsia="仿宋" w:cs="仿宋"/>
          <w:b/>
          <w:bCs/>
          <w:spacing w:val="0"/>
          <w:position w:val="0"/>
          <w:sz w:val="24"/>
          <w:szCs w:val="24"/>
          <w:highlight w:val="none"/>
        </w:rPr>
        <w:t xml:space="preserve">十二、合同生效</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本合同自</w:t>
      </w:r>
      <w:r>
        <w:rPr>
          <w:rFonts w:hint="eastAsia" w:ascii="仿宋" w:hAnsi="仿宋" w:eastAsia="仿宋" w:cs="仿宋"/>
          <w:spacing w:val="0"/>
          <w:position w:val="0"/>
          <w:sz w:val="24"/>
          <w:szCs w:val="24"/>
          <w:highlight w:val="none"/>
          <w:u w:val="single"/>
        </w:rPr>
        <w:t xml:space="preserve"> 双方法定代表人或其授权委托代理人</w:t>
      </w:r>
      <w:r>
        <w:rPr>
          <w:rFonts w:hint="eastAsia" w:ascii="仿宋" w:hAnsi="仿宋" w:eastAsia="仿宋" w:cs="仿宋"/>
          <w:spacing w:val="0"/>
          <w:position w:val="0"/>
          <w:sz w:val="24"/>
          <w:szCs w:val="24"/>
          <w:highlight w:val="none"/>
          <w:u w:val="single"/>
          <w:lang w:val="en-US" w:eastAsia="zh-CN"/>
        </w:rPr>
        <w:t xml:space="preserve">签章</w:t>
      </w:r>
      <w:r>
        <w:rPr>
          <w:rFonts w:hint="eastAsia" w:ascii="仿宋" w:hAnsi="仿宋" w:eastAsia="仿宋" w:cs="仿宋"/>
          <w:spacing w:val="0"/>
          <w:position w:val="0"/>
          <w:sz w:val="24"/>
          <w:szCs w:val="24"/>
          <w:highlight w:val="none"/>
          <w:u w:val="single"/>
        </w:rPr>
        <w:t xml:space="preserve">并加盖公章后</w:t>
      </w:r>
      <w:r>
        <w:rPr>
          <w:rFonts w:hint="eastAsia" w:ascii="仿宋" w:hAnsi="仿宋" w:eastAsia="仿宋" w:cs="仿宋"/>
          <w:spacing w:val="0"/>
          <w:position w:val="0"/>
          <w:sz w:val="24"/>
          <w:szCs w:val="24"/>
          <w:highlight w:val="none"/>
          <w:u w:val="single"/>
          <w:lang w:val="en-US" w:eastAsia="zh-CN"/>
        </w:rPr>
        <w:t xml:space="preserve"> </w:t>
      </w:r>
      <w:r>
        <w:rPr>
          <w:rFonts w:hint="eastAsia" w:ascii="仿宋" w:hAnsi="仿宋" w:eastAsia="仿宋" w:cs="仿宋"/>
          <w:spacing w:val="0"/>
          <w:position w:val="0"/>
          <w:sz w:val="24"/>
          <w:szCs w:val="24"/>
          <w:highlight w:val="none"/>
        </w:rPr>
        <w:t xml:space="preserve">生效。</w:t>
      </w:r>
      <w:r/>
    </w:p>
    <w:p>
      <w:pPr>
        <w:ind w:left="0" w:right="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rPr>
        <w:outlineLvl w:val="2"/>
      </w:pPr>
      <w:r>
        <w:rPr>
          <w:rFonts w:hint="eastAsia" w:ascii="仿宋" w:hAnsi="仿宋" w:eastAsia="仿宋" w:cs="仿宋"/>
          <w:b/>
          <w:bCs/>
          <w:spacing w:val="0"/>
          <w:position w:val="0"/>
          <w:sz w:val="24"/>
          <w:szCs w:val="24"/>
          <w:highlight w:val="none"/>
        </w:rPr>
        <w:t xml:space="preserve">十三、合同份数</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本合同一式</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份，均具有同等法律效力，发包人执</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份，承包人执</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份。</w:t>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sectPr>
          <w:footerReference w:type="default" r:id="rId18"/>
          <w:footnotePr/>
          <w:endnotePr/>
          <w:type w:val="nextPage"/>
          <w:pgSz w:w="11907" w:h="16840" w:orient="portrait"/>
          <w:pgMar w:top="1440" w:right="1446" w:bottom="1440" w:left="1446" w:header="0" w:footer="985" w:gutter="0"/>
          <w:cols w:num="1" w:sep="0" w:space="720" w:equalWidth="1"/>
          <w:docGrid w:linePitch="360"/>
        </w:sectPr>
      </w:pPr>
      <w:r>
        <w:rPr>
          <w:rFonts w:hint="eastAsia" w:ascii="仿宋" w:hAnsi="仿宋" w:eastAsia="仿宋" w:cs="仿宋"/>
          <w:spacing w:val="0"/>
          <w:position w:val="0"/>
          <w:sz w:val="24"/>
          <w:szCs w:val="24"/>
          <w:highlight w:val="none"/>
        </w:rPr>
      </w:r>
      <w:r/>
    </w:p>
    <w:p>
      <w:pPr>
        <w:ind w:left="0" w:right="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r>
      <w:r/>
    </w:p>
    <w:p>
      <w:pPr>
        <w:ind w:left="0" w:right="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发包人：（公章）</w:t>
      </w:r>
      <w:r/>
    </w:p>
    <w:p>
      <w:pPr>
        <w:ind w:left="0" w:right="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法定代表人或其委托代理人： （签</w:t>
      </w:r>
      <w:r>
        <w:rPr>
          <w:rFonts w:hint="eastAsia" w:ascii="仿宋" w:hAnsi="仿宋" w:eastAsia="仿宋" w:cs="仿宋"/>
          <w:spacing w:val="0"/>
          <w:position w:val="0"/>
          <w:sz w:val="24"/>
          <w:szCs w:val="24"/>
          <w:highlight w:val="none"/>
          <w:lang w:val="en-US" w:eastAsia="zh-CN"/>
        </w:rPr>
        <w:t xml:space="preserve">章</w:t>
      </w:r>
      <w:r>
        <w:rPr>
          <w:rFonts w:hint="eastAsia" w:ascii="仿宋" w:hAnsi="仿宋" w:eastAsia="仿宋" w:cs="仿宋"/>
          <w:spacing w:val="0"/>
          <w:position w:val="0"/>
          <w:sz w:val="24"/>
          <w:szCs w:val="24"/>
          <w:highlight w:val="none"/>
        </w:rPr>
        <w:t xml:space="preserve">）</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组织机构代码：</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地 </w:t>
      </w:r>
      <w:r>
        <w:rPr>
          <w:rFonts w:hint="eastAsia" w:ascii="仿宋" w:hAnsi="仿宋" w:eastAsia="仿宋" w:cs="仿宋"/>
          <w:spacing w:val="0"/>
          <w:position w:val="0"/>
          <w:sz w:val="24"/>
          <w:szCs w:val="24"/>
          <w:highlight w:val="none"/>
          <w:lang w:val="en-US" w:eastAsia="zh-CN"/>
        </w:rPr>
        <w:t xml:space="preserve">  </w:t>
      </w:r>
      <w:r>
        <w:rPr>
          <w:rFonts w:hint="eastAsia" w:ascii="仿宋" w:hAnsi="仿宋" w:eastAsia="仿宋" w:cs="仿宋"/>
          <w:spacing w:val="0"/>
          <w:position w:val="0"/>
          <w:sz w:val="24"/>
          <w:szCs w:val="24"/>
          <w:highlight w:val="none"/>
        </w:rPr>
        <w:t xml:space="preserve"> 址：</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邮政编码：</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法定代表人：</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委托代理人：</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电 </w:t>
      </w:r>
      <w:r>
        <w:rPr>
          <w:rFonts w:hint="eastAsia" w:ascii="仿宋" w:hAnsi="仿宋" w:eastAsia="仿宋" w:cs="仿宋"/>
          <w:spacing w:val="0"/>
          <w:position w:val="0"/>
          <w:sz w:val="24"/>
          <w:szCs w:val="24"/>
          <w:highlight w:val="none"/>
          <w:lang w:val="en-US" w:eastAsia="zh-CN"/>
        </w:rPr>
        <w:t xml:space="preserve">   </w:t>
      </w:r>
      <w:r>
        <w:rPr>
          <w:rFonts w:hint="eastAsia" w:ascii="仿宋" w:hAnsi="仿宋" w:eastAsia="仿宋" w:cs="仿宋"/>
          <w:spacing w:val="0"/>
          <w:position w:val="0"/>
          <w:sz w:val="24"/>
          <w:szCs w:val="24"/>
          <w:highlight w:val="none"/>
        </w:rPr>
        <w:t xml:space="preserve">话：</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传 </w:t>
      </w:r>
      <w:r>
        <w:rPr>
          <w:rFonts w:hint="eastAsia" w:ascii="仿宋" w:hAnsi="仿宋" w:eastAsia="仿宋" w:cs="仿宋"/>
          <w:spacing w:val="0"/>
          <w:position w:val="0"/>
          <w:sz w:val="24"/>
          <w:szCs w:val="24"/>
          <w:highlight w:val="none"/>
          <w:lang w:val="en-US" w:eastAsia="zh-CN"/>
        </w:rPr>
        <w:t xml:space="preserve">  </w:t>
      </w:r>
      <w:r>
        <w:rPr>
          <w:rFonts w:hint="eastAsia" w:ascii="仿宋" w:hAnsi="仿宋" w:eastAsia="仿宋" w:cs="仿宋"/>
          <w:spacing w:val="0"/>
          <w:position w:val="0"/>
          <w:sz w:val="24"/>
          <w:szCs w:val="24"/>
          <w:highlight w:val="none"/>
        </w:rPr>
        <w:t xml:space="preserve"> 真：</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电子信箱：</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开户银行：</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u w:val="single"/>
          <w:lang w:val="en-US" w:eastAsia="zh-CN"/>
        </w:rPr>
        <w:t xml:space="preserve"> </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rPr>
        <w:t xml:space="preserve">账  </w:t>
      </w:r>
      <w:r>
        <w:rPr>
          <w:rFonts w:hint="eastAsia" w:ascii="仿宋" w:hAnsi="仿宋" w:eastAsia="仿宋" w:cs="仿宋"/>
          <w:spacing w:val="0"/>
          <w:position w:val="0"/>
          <w:sz w:val="24"/>
          <w:szCs w:val="24"/>
          <w:highlight w:val="none"/>
          <w:lang w:val="en-US" w:eastAsia="zh-CN"/>
        </w:rPr>
        <w:t xml:space="preserve">  </w:t>
      </w:r>
      <w:r>
        <w:rPr>
          <w:rFonts w:hint="eastAsia" w:ascii="仿宋" w:hAnsi="仿宋" w:eastAsia="仿宋" w:cs="仿宋"/>
          <w:spacing w:val="0"/>
          <w:position w:val="0"/>
          <w:sz w:val="24"/>
          <w:szCs w:val="24"/>
          <w:highlight w:val="none"/>
        </w:rPr>
        <w:t xml:space="preserve">号：</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u w:val="single"/>
          <w:lang w:val="en-US" w:eastAsia="zh-CN"/>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承包人（公章）</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法定代表人或其委托代理人：（签</w:t>
      </w:r>
      <w:r>
        <w:rPr>
          <w:rFonts w:hint="eastAsia" w:ascii="仿宋" w:hAnsi="仿宋" w:eastAsia="仿宋" w:cs="仿宋"/>
          <w:spacing w:val="0"/>
          <w:position w:val="0"/>
          <w:sz w:val="24"/>
          <w:szCs w:val="24"/>
          <w:highlight w:val="none"/>
          <w:lang w:val="en-US" w:eastAsia="zh-CN"/>
        </w:rPr>
        <w:t xml:space="preserve">章</w:t>
      </w:r>
      <w:r>
        <w:rPr>
          <w:rFonts w:hint="eastAsia" w:ascii="仿宋" w:hAnsi="仿宋" w:eastAsia="仿宋" w:cs="仿宋"/>
          <w:spacing w:val="0"/>
          <w:position w:val="0"/>
          <w:sz w:val="24"/>
          <w:szCs w:val="24"/>
          <w:highlight w:val="none"/>
        </w:rPr>
        <w:t xml:space="preserve">）</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组织机构代码：</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地 </w:t>
      </w:r>
      <w:r>
        <w:rPr>
          <w:rFonts w:hint="eastAsia" w:ascii="仿宋" w:hAnsi="仿宋" w:eastAsia="仿宋" w:cs="仿宋"/>
          <w:spacing w:val="0"/>
          <w:position w:val="0"/>
          <w:sz w:val="24"/>
          <w:szCs w:val="24"/>
          <w:highlight w:val="none"/>
          <w:lang w:val="en-US" w:eastAsia="zh-CN"/>
        </w:rPr>
        <w:t xml:space="preserve">  </w:t>
      </w:r>
      <w:r>
        <w:rPr>
          <w:rFonts w:hint="eastAsia" w:ascii="仿宋" w:hAnsi="仿宋" w:eastAsia="仿宋" w:cs="仿宋"/>
          <w:spacing w:val="0"/>
          <w:position w:val="0"/>
          <w:sz w:val="24"/>
          <w:szCs w:val="24"/>
          <w:highlight w:val="none"/>
        </w:rPr>
        <w:t xml:space="preserve"> 址：</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邮政编码：</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法定代表人：</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委托代理人：</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电 </w:t>
      </w:r>
      <w:r>
        <w:rPr>
          <w:rFonts w:hint="eastAsia" w:ascii="仿宋" w:hAnsi="仿宋" w:eastAsia="仿宋" w:cs="仿宋"/>
          <w:spacing w:val="0"/>
          <w:position w:val="0"/>
          <w:sz w:val="24"/>
          <w:szCs w:val="24"/>
          <w:highlight w:val="none"/>
          <w:lang w:val="en-US" w:eastAsia="zh-CN"/>
        </w:rPr>
        <w:t xml:space="preserve">   </w:t>
      </w:r>
      <w:r>
        <w:rPr>
          <w:rFonts w:hint="eastAsia" w:ascii="仿宋" w:hAnsi="仿宋" w:eastAsia="仿宋" w:cs="仿宋"/>
          <w:spacing w:val="0"/>
          <w:position w:val="0"/>
          <w:sz w:val="24"/>
          <w:szCs w:val="24"/>
          <w:highlight w:val="none"/>
        </w:rPr>
        <w:t xml:space="preserve">话：</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传 </w:t>
      </w:r>
      <w:r>
        <w:rPr>
          <w:rFonts w:hint="eastAsia" w:ascii="仿宋" w:hAnsi="仿宋" w:eastAsia="仿宋" w:cs="仿宋"/>
          <w:spacing w:val="0"/>
          <w:position w:val="0"/>
          <w:sz w:val="24"/>
          <w:szCs w:val="24"/>
          <w:highlight w:val="none"/>
          <w:lang w:val="en-US" w:eastAsia="zh-CN"/>
        </w:rPr>
        <w:t xml:space="preserve">  </w:t>
      </w:r>
      <w:r>
        <w:rPr>
          <w:rFonts w:hint="eastAsia" w:ascii="仿宋" w:hAnsi="仿宋" w:eastAsia="仿宋" w:cs="仿宋"/>
          <w:spacing w:val="0"/>
          <w:position w:val="0"/>
          <w:sz w:val="24"/>
          <w:szCs w:val="24"/>
          <w:highlight w:val="none"/>
        </w:rPr>
        <w:t xml:space="preserve"> 真：</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电子信箱：</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 xml:space="preserve">开户银行：</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u w:val="single"/>
          <w:lang w:val="en-US" w:eastAsia="zh-CN"/>
        </w:rPr>
        <w:t xml:space="preserve"> </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rPr>
        <w:t xml:space="preserve">  </w:t>
      </w:r>
      <w:r/>
    </w:p>
    <w:p>
      <w:pPr>
        <w:ind w:left="0" w:right="0" w:firstLine="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rPr>
      </w:pPr>
      <w:r>
        <w:rPr>
          <w:rFonts w:hint="eastAsia" w:ascii="仿宋" w:hAnsi="仿宋" w:eastAsia="仿宋" w:cs="仿宋"/>
          <w:spacing w:val="0"/>
          <w:position w:val="0"/>
          <w:sz w:val="24"/>
          <w:szCs w:val="24"/>
          <w:highlight w:val="none"/>
        </w:rPr>
        <w:t xml:space="preserve">账  </w:t>
      </w:r>
      <w:r>
        <w:rPr>
          <w:rFonts w:hint="eastAsia" w:ascii="仿宋" w:hAnsi="仿宋" w:eastAsia="仿宋" w:cs="仿宋"/>
          <w:spacing w:val="0"/>
          <w:position w:val="0"/>
          <w:sz w:val="24"/>
          <w:szCs w:val="24"/>
          <w:highlight w:val="none"/>
          <w:lang w:val="en-US" w:eastAsia="zh-CN"/>
        </w:rPr>
        <w:t xml:space="preserve">  </w:t>
      </w:r>
      <w:r>
        <w:rPr>
          <w:rFonts w:hint="eastAsia" w:ascii="仿宋" w:hAnsi="仿宋" w:eastAsia="仿宋" w:cs="仿宋"/>
          <w:spacing w:val="0"/>
          <w:position w:val="0"/>
          <w:sz w:val="24"/>
          <w:szCs w:val="24"/>
          <w:highlight w:val="none"/>
        </w:rPr>
        <w:t xml:space="preserve">号：</w:t>
      </w:r>
      <w:r>
        <w:rPr>
          <w:rFonts w:hint="eastAsia" w:ascii="仿宋" w:hAnsi="仿宋" w:eastAsia="仿宋" w:cs="仿宋"/>
          <w:spacing w:val="0"/>
          <w:position w:val="0"/>
          <w:sz w:val="24"/>
          <w:szCs w:val="24"/>
          <w:highlight w:val="none"/>
          <w:u w:val="single"/>
        </w:rPr>
        <w:t xml:space="preserve">        </w:t>
      </w:r>
      <w:r>
        <w:rPr>
          <w:rFonts w:hint="eastAsia" w:ascii="仿宋" w:hAnsi="仿宋" w:eastAsia="仿宋" w:cs="仿宋"/>
          <w:spacing w:val="0"/>
          <w:position w:val="0"/>
          <w:sz w:val="24"/>
          <w:szCs w:val="24"/>
          <w:highlight w:val="none"/>
          <w:u w:val="single"/>
          <w:lang w:val="en-US" w:eastAsia="zh-CN"/>
        </w:rPr>
        <w:t xml:space="preserve">           </w:t>
      </w:r>
      <w:r/>
    </w:p>
    <w:p>
      <w:pPr>
        <w:ind w:left="0" w:right="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rPr>
        <w:sectPr>
          <w:footnotePr/>
          <w:endnotePr/>
          <w:type w:val="continuous"/>
          <w:pgSz w:w="11907" w:h="16840" w:orient="portrait"/>
          <w:pgMar w:top="1440" w:right="1446" w:bottom="1440" w:left="1446" w:header="0" w:footer="985" w:gutter="0"/>
          <w:cols w:num="2" w:sep="0" w:space="1701" w:equalWidth="0">
            <w:col w:w="4295" w:space="425"/>
            <w:col w:w="4295" w:space="0"/>
          </w:cols>
          <w:docGrid w:linePitch="360"/>
        </w:sectPr>
      </w:pPr>
      <w:r>
        <w:rPr>
          <w:rFonts w:hint="eastAsia" w:ascii="仿宋" w:hAnsi="仿宋" w:eastAsia="仿宋" w:cs="仿宋"/>
          <w:spacing w:val="0"/>
          <w:position w:val="0"/>
          <w:sz w:val="24"/>
          <w:szCs w:val="24"/>
          <w:highlight w:val="none"/>
          <w:u w:val="single"/>
        </w:rPr>
      </w:r>
      <w:r/>
    </w:p>
    <w:p>
      <w:pPr>
        <w:pStyle w:val="1408"/>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32"/>
          <w:szCs w:val="32"/>
          <w:highlight w:val="none"/>
          <w:lang w:val="en-US" w:eastAsia="zh-CN"/>
        </w:rPr>
      </w:pPr>
      <w:r/>
      <w:bookmarkStart w:id="1" w:name="_Toc31938"/>
      <w:r/>
      <w:bookmarkStart w:id="2" w:name="_Toc23581"/>
      <w:r/>
      <w:bookmarkStart w:id="3" w:name="_Toc1091"/>
      <w:r>
        <w:rPr>
          <w:rFonts w:hint="eastAsia" w:ascii="仿宋" w:hAnsi="仿宋" w:eastAsia="仿宋" w:cs="仿宋"/>
          <w:color w:val="000000"/>
          <w:sz w:val="32"/>
          <w:szCs w:val="32"/>
          <w:highlight w:val="none"/>
          <w:lang w:val="en-US" w:eastAsia="zh-CN"/>
        </w:rPr>
        <w:t xml:space="preserve">第二部分 通用合同条款</w:t>
      </w:r>
      <w:bookmarkEnd w:id="1"/>
      <w:r/>
      <w:bookmarkEnd w:id="2"/>
      <w:r/>
      <w:bookmarkEnd w:id="3"/>
      <w:r/>
      <w:r/>
    </w:p>
    <w:p>
      <w:p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1"/>
          <w:szCs w:val="21"/>
          <w:highlight w:val="none"/>
        </w:rPr>
      </w:pPr>
      <w:r>
        <w:rPr>
          <w:rFonts w:hint="eastAsia" w:ascii="仿宋" w:hAnsi="仿宋" w:eastAsia="仿宋" w:cs="仿宋"/>
          <w:color w:val="000000"/>
          <w:spacing w:val="0"/>
          <w:position w:val="0"/>
          <w:sz w:val="24"/>
          <w:szCs w:val="24"/>
          <w:highlight w:val="none"/>
          <w:u w:val="none"/>
          <w:lang w:val="en-US" w:eastAsia="zh-CN"/>
        </w:rPr>
        <w:t xml:space="preserve">采用《建设工程施工合同（示范文本）》 （GF—2017—0201）此部分在正式签订合同时应不加修改的、完整的装订在合同中</w:t>
      </w:r>
      <w:r/>
    </w:p>
    <w:p>
      <w:pPr>
        <w:pStyle w:val="1408"/>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32"/>
          <w:szCs w:val="32"/>
          <w:highlight w:val="none"/>
          <w:lang w:val="en-US" w:eastAsia="zh-CN"/>
        </w:rPr>
      </w:pPr>
      <w:r>
        <w:rPr>
          <w:rFonts w:hint="eastAsia" w:ascii="仿宋" w:hAnsi="仿宋" w:eastAsia="仿宋" w:cs="仿宋"/>
          <w:spacing w:val="0"/>
          <w:position w:val="0"/>
          <w:sz w:val="20"/>
          <w:szCs w:val="20"/>
          <w:highlight w:val="none"/>
        </w:rPr>
        <w:br w:type="page" w:clear="all"/>
      </w:r>
      <w:bookmarkStart w:id="4" w:name="_Toc21249"/>
      <w:r/>
      <w:bookmarkStart w:id="5" w:name="_Toc11942"/>
      <w:r/>
      <w:bookmarkStart w:id="6" w:name="_Toc4689"/>
      <w:r>
        <w:rPr>
          <w:rFonts w:hint="eastAsia" w:ascii="仿宋" w:hAnsi="仿宋" w:eastAsia="仿宋" w:cs="仿宋"/>
          <w:color w:val="000000"/>
          <w:sz w:val="32"/>
          <w:szCs w:val="32"/>
          <w:highlight w:val="none"/>
          <w:lang w:val="en-US" w:eastAsia="zh-CN"/>
        </w:rPr>
        <w:t xml:space="preserve">第三部分  专用合同条款</w:t>
      </w:r>
      <w:bookmarkEnd w:id="4"/>
      <w:r/>
      <w:bookmarkEnd w:id="5"/>
      <w:r/>
      <w:bookmarkEnd w:id="6"/>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2"/>
      </w:pPr>
      <w:r>
        <w:rPr>
          <w:rFonts w:hint="eastAsia" w:ascii="仿宋" w:hAnsi="仿宋" w:eastAsia="仿宋" w:cs="仿宋"/>
          <w:spacing w:val="0"/>
          <w:position w:val="0"/>
          <w:sz w:val="24"/>
          <w:szCs w:val="24"/>
          <w:highlight w:val="none"/>
          <w:lang w:val="en-US" w:eastAsia="zh-CN"/>
        </w:rPr>
        <w:t xml:space="preserve">1.一般约定</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3"/>
      </w:pPr>
      <w:r>
        <w:rPr>
          <w:rFonts w:hint="eastAsia" w:ascii="仿宋" w:hAnsi="仿宋" w:eastAsia="仿宋" w:cs="仿宋"/>
          <w:spacing w:val="0"/>
          <w:position w:val="0"/>
          <w:sz w:val="24"/>
          <w:szCs w:val="24"/>
          <w:highlight w:val="none"/>
          <w:lang w:val="en-US" w:eastAsia="zh-CN"/>
        </w:rPr>
        <w:t xml:space="preserve">1.1词语定义</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1.1.1合同</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1.1.1.1其他合同文件包括：</w:t>
      </w:r>
      <w:r>
        <w:rPr>
          <w:rFonts w:hint="eastAsia" w:ascii="仿宋" w:hAnsi="仿宋" w:eastAsia="仿宋" w:cs="仿宋"/>
          <w:b/>
          <w:bCs/>
          <w:spacing w:val="0"/>
          <w:position w:val="0"/>
          <w:sz w:val="24"/>
          <w:szCs w:val="24"/>
          <w:highlight w:val="none"/>
          <w:u w:val="single"/>
          <w:lang w:val="en-US" w:eastAsia="zh-CN"/>
        </w:rPr>
        <w:t xml:space="preserve">履行合同过程中双方方面确认的会议纪要、签证、设计变更等资料</w:t>
      </w:r>
      <w:r>
        <w:rPr>
          <w:rFonts w:hint="eastAsia" w:ascii="仿宋" w:hAnsi="仿宋" w:eastAsia="仿宋" w:cs="仿宋"/>
          <w:spacing w:val="0"/>
          <w:position w:val="0"/>
          <w:sz w:val="24"/>
          <w:szCs w:val="24"/>
          <w:highlight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1.1.2合同当事人及其他相关方</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1.1.2.1监理人：</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lang w:val="en-US" w:eastAsia="zh-CN"/>
        </w:rPr>
        <w:t xml:space="preserve">名称：</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资质类别和等级：</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联系电话：</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电子信箱：</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通信地址：</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1.1.2.2 设计人：</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名称：</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资质类别和等级：</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联系电话：</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电子信箱：</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通信地址：</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1.1.3 工程和设备</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1.1.3.7 作为施工现场组成部分的其他场所包括：</w:t>
      </w:r>
      <w:r>
        <w:rPr>
          <w:rFonts w:hint="eastAsia" w:ascii="仿宋" w:hAnsi="仿宋" w:eastAsia="仿宋" w:cs="仿宋"/>
          <w:spacing w:val="0"/>
          <w:position w:val="0"/>
          <w:sz w:val="24"/>
          <w:szCs w:val="24"/>
          <w:highlight w:val="none"/>
          <w:u w:val="single"/>
          <w:lang w:val="en-US" w:eastAsia="zh-CN"/>
        </w:rPr>
        <w:t xml:space="preserve">现场临时办公及施工场地</w:t>
      </w:r>
      <w:r>
        <w:rPr>
          <w:rFonts w:hint="eastAsia" w:ascii="仿宋" w:hAnsi="仿宋" w:eastAsia="仿宋" w:cs="仿宋"/>
          <w:spacing w:val="0"/>
          <w:position w:val="0"/>
          <w:sz w:val="24"/>
          <w:szCs w:val="24"/>
          <w:highlight w:val="none"/>
          <w:u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1.1.3.9 永久占地包括：</w:t>
      </w:r>
      <w:r>
        <w:rPr>
          <w:rFonts w:hint="eastAsia" w:ascii="仿宋" w:hAnsi="仿宋" w:eastAsia="仿宋" w:cs="仿宋"/>
          <w:spacing w:val="0"/>
          <w:position w:val="0"/>
          <w:sz w:val="24"/>
          <w:szCs w:val="24"/>
          <w:highlight w:val="none"/>
          <w:u w:val="single"/>
          <w:lang w:val="en-US" w:eastAsia="zh-CN"/>
        </w:rPr>
        <w:t xml:space="preserve">规划用地范围内</w:t>
      </w:r>
      <w:r>
        <w:rPr>
          <w:rFonts w:hint="eastAsia" w:ascii="仿宋" w:hAnsi="仿宋" w:eastAsia="仿宋" w:cs="仿宋"/>
          <w:spacing w:val="0"/>
          <w:position w:val="0"/>
          <w:sz w:val="24"/>
          <w:szCs w:val="24"/>
          <w:highlight w:val="none"/>
          <w:u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1.1.3.10 临时占地包括：</w:t>
      </w:r>
      <w:r>
        <w:rPr>
          <w:rFonts w:hint="eastAsia" w:ascii="仿宋" w:hAnsi="仿宋" w:eastAsia="仿宋" w:cs="仿宋"/>
          <w:spacing w:val="0"/>
          <w:position w:val="0"/>
          <w:sz w:val="24"/>
          <w:szCs w:val="24"/>
          <w:highlight w:val="none"/>
          <w:u w:val="single"/>
          <w:lang w:val="en-US" w:eastAsia="zh-CN"/>
        </w:rPr>
        <w:t xml:space="preserve">规划用地范围外</w:t>
      </w:r>
      <w:r>
        <w:rPr>
          <w:rFonts w:hint="eastAsia" w:ascii="仿宋" w:hAnsi="仿宋" w:eastAsia="仿宋" w:cs="仿宋"/>
          <w:spacing w:val="0"/>
          <w:position w:val="0"/>
          <w:sz w:val="24"/>
          <w:szCs w:val="24"/>
          <w:highlight w:val="none"/>
          <w:u w:val="none"/>
          <w:lang w:val="en-US" w:eastAsia="zh-CN"/>
        </w:rPr>
        <w:t xml:space="preserve">。</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3"/>
      </w:pPr>
      <w:r>
        <w:rPr>
          <w:rFonts w:hint="eastAsia" w:ascii="仿宋" w:hAnsi="仿宋" w:eastAsia="仿宋" w:cs="仿宋"/>
          <w:spacing w:val="0"/>
          <w:position w:val="0"/>
          <w:sz w:val="24"/>
          <w:szCs w:val="24"/>
          <w:highlight w:val="none"/>
          <w:u w:val="none"/>
          <w:lang w:val="en-US" w:eastAsia="zh-CN"/>
        </w:rPr>
        <w:t xml:space="preserve">1.3法律</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适用于合同的其他规范性文件：</w:t>
      </w:r>
      <w:r>
        <w:rPr>
          <w:rFonts w:hint="eastAsia" w:ascii="仿宋" w:hAnsi="仿宋" w:eastAsia="仿宋" w:cs="仿宋"/>
          <w:b/>
          <w:bCs/>
          <w:spacing w:val="0"/>
          <w:position w:val="0"/>
          <w:sz w:val="24"/>
          <w:szCs w:val="24"/>
          <w:highlight w:val="none"/>
          <w:u w:val="single"/>
          <w:lang w:val="en-US" w:eastAsia="zh-CN"/>
        </w:rPr>
        <w:t xml:space="preserve">《中华人民共和国建筑法》、《中华人民共和国民法典》、《中华人民共和国招投标法》、《建筑工程质量管理条例》、《建筑工程安全生产管理条例》及国家、江苏省、徐州市现行的相关管理条例、规定</w:t>
      </w:r>
      <w:r>
        <w:rPr>
          <w:rFonts w:hint="eastAsia" w:ascii="仿宋" w:hAnsi="仿宋" w:eastAsia="仿宋" w:cs="仿宋"/>
          <w:spacing w:val="0"/>
          <w:position w:val="0"/>
          <w:sz w:val="24"/>
          <w:szCs w:val="24"/>
          <w:highlight w:val="none"/>
          <w:u w:val="none"/>
          <w:lang w:val="en-US" w:eastAsia="zh-CN"/>
        </w:rPr>
        <w:t xml:space="preserve">。</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3"/>
      </w:pPr>
      <w:r>
        <w:rPr>
          <w:rFonts w:hint="eastAsia" w:ascii="仿宋" w:hAnsi="仿宋" w:eastAsia="仿宋" w:cs="仿宋"/>
          <w:spacing w:val="0"/>
          <w:position w:val="0"/>
          <w:sz w:val="24"/>
          <w:szCs w:val="24"/>
          <w:highlight w:val="none"/>
          <w:u w:val="none"/>
          <w:lang w:val="en-US" w:eastAsia="zh-CN"/>
        </w:rPr>
        <w:t xml:space="preserve">1.4标准和规范</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1.4.1适用于工程的标准规范包括：</w:t>
      </w:r>
      <w:r>
        <w:rPr>
          <w:rFonts w:hint="eastAsia" w:ascii="仿宋" w:hAnsi="仿宋" w:eastAsia="仿宋" w:cs="仿宋"/>
          <w:b/>
          <w:bCs/>
          <w:spacing w:val="0"/>
          <w:position w:val="0"/>
          <w:sz w:val="24"/>
          <w:szCs w:val="24"/>
          <w:highlight w:val="none"/>
          <w:u w:val="single"/>
          <w:lang w:val="en-US" w:eastAsia="zh-CN"/>
        </w:rPr>
        <w:t xml:space="preserve">《中华人民共和国建筑法》、《建筑工程质量管理条例》、《建筑工程安全生产管理条例》及国家、江苏省、徐州市现行的相关标准、规范的相关规定</w:t>
      </w:r>
      <w:r>
        <w:rPr>
          <w:rFonts w:hint="eastAsia" w:ascii="仿宋" w:hAnsi="仿宋" w:eastAsia="仿宋" w:cs="仿宋"/>
          <w:spacing w:val="0"/>
          <w:position w:val="0"/>
          <w:sz w:val="24"/>
          <w:szCs w:val="24"/>
          <w:highlight w:val="none"/>
          <w:u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1.4.2发包人提供国外标准、规范的名称：</w:t>
      </w:r>
      <w:r>
        <w:rPr>
          <w:rFonts w:hint="eastAsia" w:ascii="仿宋" w:hAnsi="仿宋" w:eastAsia="仿宋" w:cs="仿宋"/>
          <w:spacing w:val="0"/>
          <w:position w:val="0"/>
          <w:sz w:val="24"/>
          <w:szCs w:val="24"/>
          <w:highlight w:val="none"/>
          <w:u w:val="single"/>
          <w:lang w:val="en-US" w:eastAsia="zh-CN"/>
        </w:rPr>
        <w:t xml:space="preserve">    /  </w:t>
      </w:r>
      <w:r>
        <w:rPr>
          <w:rFonts w:hint="eastAsia" w:ascii="仿宋" w:hAnsi="仿宋" w:eastAsia="仿宋" w:cs="仿宋"/>
          <w:spacing w:val="0"/>
          <w:position w:val="0"/>
          <w:sz w:val="24"/>
          <w:szCs w:val="24"/>
          <w:highlight w:val="none"/>
          <w:u w:val="none"/>
          <w:lang w:val="en-US" w:eastAsia="zh-CN"/>
        </w:rPr>
        <w:t xml:space="preserve">；</w:t>
      </w:r>
      <w:r/>
    </w:p>
    <w:p>
      <w:pPr>
        <w:pStyle w:val="1164"/>
        <w:numPr>
          <w:ilvl w:val="0"/>
          <w:numId w:val="0"/>
        </w:numPr>
        <w:ind w:left="0" w:right="0" w:firstLine="96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发包人提供国外标准、规范的份数：</w:t>
      </w:r>
      <w:r>
        <w:rPr>
          <w:rFonts w:hint="eastAsia" w:ascii="仿宋" w:hAnsi="仿宋" w:eastAsia="仿宋" w:cs="仿宋"/>
          <w:spacing w:val="0"/>
          <w:position w:val="0"/>
          <w:sz w:val="24"/>
          <w:szCs w:val="24"/>
          <w:highlight w:val="none"/>
          <w:u w:val="single"/>
          <w:lang w:val="en-US" w:eastAsia="zh-CN"/>
        </w:rPr>
        <w:t xml:space="preserve">   /    </w:t>
      </w:r>
      <w:r>
        <w:rPr>
          <w:rFonts w:hint="eastAsia" w:ascii="仿宋" w:hAnsi="仿宋" w:eastAsia="仿宋" w:cs="仿宋"/>
          <w:spacing w:val="0"/>
          <w:position w:val="0"/>
          <w:sz w:val="24"/>
          <w:szCs w:val="24"/>
          <w:highlight w:val="none"/>
          <w:u w:val="none"/>
          <w:lang w:val="en-US" w:eastAsia="zh-CN"/>
        </w:rPr>
        <w:t xml:space="preserve">；</w:t>
      </w:r>
      <w:r/>
    </w:p>
    <w:p>
      <w:pPr>
        <w:pStyle w:val="1164"/>
        <w:numPr>
          <w:ilvl w:val="0"/>
          <w:numId w:val="0"/>
        </w:numPr>
        <w:ind w:left="0" w:right="0" w:firstLine="96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发包人提供国外标准、规范的名称：</w:t>
      </w:r>
      <w:r>
        <w:rPr>
          <w:rFonts w:hint="eastAsia" w:ascii="仿宋" w:hAnsi="仿宋" w:eastAsia="仿宋" w:cs="仿宋"/>
          <w:spacing w:val="0"/>
          <w:position w:val="0"/>
          <w:sz w:val="24"/>
          <w:szCs w:val="24"/>
          <w:highlight w:val="none"/>
          <w:u w:val="single"/>
          <w:lang w:val="en-US" w:eastAsia="zh-CN"/>
        </w:rPr>
        <w:t xml:space="preserve">    /    </w:t>
      </w:r>
      <w:r>
        <w:rPr>
          <w:rFonts w:hint="eastAsia" w:ascii="仿宋" w:hAnsi="仿宋" w:eastAsia="仿宋" w:cs="仿宋"/>
          <w:spacing w:val="0"/>
          <w:position w:val="0"/>
          <w:sz w:val="24"/>
          <w:szCs w:val="24"/>
          <w:highlight w:val="none"/>
          <w:u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1.4.3发包人对工程的技术标准和功能要求的特殊要求：</w:t>
      </w:r>
      <w:r>
        <w:rPr>
          <w:rFonts w:hint="eastAsia" w:ascii="仿宋" w:hAnsi="仿宋" w:eastAsia="仿宋" w:cs="仿宋"/>
          <w:b/>
          <w:bCs/>
          <w:spacing w:val="0"/>
          <w:position w:val="0"/>
          <w:sz w:val="24"/>
          <w:szCs w:val="24"/>
          <w:highlight w:val="none"/>
          <w:u w:val="single"/>
          <w:lang w:val="en-US" w:eastAsia="zh-CN"/>
        </w:rPr>
        <w:t xml:space="preserve">符合有关行业主管部门和发包人的要求</w:t>
      </w:r>
      <w:r>
        <w:rPr>
          <w:rFonts w:hint="eastAsia" w:ascii="仿宋" w:hAnsi="仿宋" w:eastAsia="仿宋" w:cs="仿宋"/>
          <w:spacing w:val="0"/>
          <w:position w:val="0"/>
          <w:sz w:val="24"/>
          <w:szCs w:val="24"/>
          <w:highlight w:val="none"/>
          <w:u w:val="none"/>
          <w:lang w:val="en-US" w:eastAsia="zh-CN"/>
        </w:rPr>
        <w:t xml:space="preserve">。</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3"/>
      </w:pPr>
      <w:r>
        <w:rPr>
          <w:rFonts w:hint="eastAsia" w:ascii="仿宋" w:hAnsi="仿宋" w:eastAsia="仿宋" w:cs="仿宋"/>
          <w:spacing w:val="0"/>
          <w:position w:val="0"/>
          <w:sz w:val="24"/>
          <w:szCs w:val="24"/>
          <w:highlight w:val="none"/>
          <w:u w:val="none"/>
          <w:lang w:val="en-US" w:eastAsia="zh-CN"/>
        </w:rPr>
        <w:t xml:space="preserve">1.5合同文件的优先顺序</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合同文件组成及优先顺序为：</w:t>
      </w:r>
      <w:r>
        <w:rPr>
          <w:rFonts w:hint="eastAsia" w:ascii="仿宋" w:hAnsi="仿宋" w:eastAsia="仿宋" w:cs="仿宋"/>
          <w:b/>
          <w:bCs/>
          <w:spacing w:val="0"/>
          <w:position w:val="0"/>
          <w:sz w:val="24"/>
          <w:szCs w:val="24"/>
          <w:highlight w:val="none"/>
          <w:u w:val="single"/>
          <w:lang w:val="en-US" w:eastAsia="zh-CN"/>
        </w:rPr>
        <w:t xml:space="preserve">（1）补充协议、会议纪要；（2）专用条款及其附件；（3）合同协议书；（4）中标通知书（如果有）；（5）招标文件及答疑纪要；（6）投标函及其附录；（7）通用合同条款；（8）标准、规范及有关技术文件；（9）图纸；（10）已标价工程量清单或预算书；（11）其他合同文件</w:t>
      </w:r>
      <w:r>
        <w:rPr>
          <w:rFonts w:hint="eastAsia" w:ascii="仿宋" w:hAnsi="仿宋" w:eastAsia="仿宋" w:cs="仿宋"/>
          <w:spacing w:val="0"/>
          <w:position w:val="0"/>
          <w:sz w:val="24"/>
          <w:szCs w:val="24"/>
          <w:highlight w:val="none"/>
          <w:u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上述各项合同文件包括合同当事人就该项合同文件所作出的补充和修改，属于同一类内容的文件，应以最新签署的为准。</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在合同订立及履行过程中形成的与合同有关的文件如会议纪要、工程变更、工程洽商、签证、通知、信函、数据电文等均构成合同文件组成部分，并根据其性质确定优先解释顺序。</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3"/>
      </w:pPr>
      <w:r>
        <w:rPr>
          <w:rFonts w:hint="eastAsia" w:ascii="仿宋" w:hAnsi="仿宋" w:eastAsia="仿宋" w:cs="仿宋"/>
          <w:spacing w:val="0"/>
          <w:position w:val="0"/>
          <w:sz w:val="24"/>
          <w:szCs w:val="24"/>
          <w:highlight w:val="none"/>
          <w:u w:val="none"/>
          <w:lang w:val="en-US" w:eastAsia="zh-CN"/>
        </w:rPr>
        <w:t xml:space="preserve">1.6图纸和承包人文件</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1.6.1图纸的提供</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发包人向承包人提供图纸的期限：</w:t>
      </w:r>
      <w:r>
        <w:rPr>
          <w:rFonts w:hint="eastAsia" w:ascii="仿宋" w:hAnsi="仿宋" w:eastAsia="仿宋" w:cs="仿宋"/>
          <w:b/>
          <w:bCs/>
          <w:spacing w:val="0"/>
          <w:position w:val="0"/>
          <w:sz w:val="24"/>
          <w:szCs w:val="24"/>
          <w:highlight w:val="none"/>
          <w:u w:val="single"/>
          <w:lang w:val="en-US" w:eastAsia="zh-CN"/>
        </w:rPr>
        <w:t xml:space="preserve">开工前5日</w:t>
      </w:r>
      <w:r>
        <w:rPr>
          <w:rFonts w:hint="eastAsia" w:ascii="仿宋" w:hAnsi="仿宋" w:eastAsia="仿宋" w:cs="仿宋"/>
          <w:spacing w:val="0"/>
          <w:position w:val="0"/>
          <w:sz w:val="24"/>
          <w:szCs w:val="24"/>
          <w:highlight w:val="none"/>
          <w:u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发包人向承包人提供图纸的数量：</w:t>
      </w:r>
      <w:r>
        <w:rPr>
          <w:rFonts w:hint="eastAsia" w:ascii="仿宋" w:hAnsi="仿宋" w:eastAsia="仿宋" w:cs="仿宋"/>
          <w:b/>
          <w:bCs/>
          <w:spacing w:val="0"/>
          <w:position w:val="0"/>
          <w:sz w:val="24"/>
          <w:szCs w:val="24"/>
          <w:highlight w:val="none"/>
          <w:u w:val="single"/>
          <w:lang w:val="en-US" w:eastAsia="zh-CN"/>
        </w:rPr>
        <w:t xml:space="preserve">肆套，如承包人需增加施工图纸，由发包人与设计单位联系，出图费用由承包人自行承担。设计文件和图纸由发包人统一提供，承包人不得直接接受设计单位提供的设计文件和图纸；</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及图纸差错造成的损失，由承包人承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发包人向承包人提供图纸的内容：</w:t>
      </w:r>
      <w:r>
        <w:rPr>
          <w:rFonts w:hint="eastAsia" w:ascii="仿宋" w:hAnsi="仿宋" w:eastAsia="仿宋" w:cs="仿宋"/>
          <w:b/>
          <w:bCs/>
          <w:spacing w:val="0"/>
          <w:position w:val="0"/>
          <w:sz w:val="24"/>
          <w:szCs w:val="24"/>
          <w:highlight w:val="none"/>
          <w:u w:val="single"/>
          <w:lang w:val="en-US" w:eastAsia="zh-CN"/>
        </w:rPr>
        <w:t xml:space="preserve">通过图纸审查的全套施工图纸</w:t>
      </w:r>
      <w:r>
        <w:rPr>
          <w:rFonts w:hint="eastAsia" w:ascii="仿宋" w:hAnsi="仿宋" w:eastAsia="仿宋" w:cs="仿宋"/>
          <w:spacing w:val="0"/>
          <w:position w:val="0"/>
          <w:sz w:val="24"/>
          <w:szCs w:val="24"/>
          <w:highlight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发包人对图纸的保密要求：</w:t>
      </w:r>
      <w:r>
        <w:rPr>
          <w:rFonts w:hint="eastAsia" w:ascii="仿宋" w:hAnsi="仿宋" w:eastAsia="仿宋" w:cs="仿宋"/>
          <w:b/>
          <w:bCs/>
          <w:spacing w:val="0"/>
          <w:position w:val="0"/>
          <w:sz w:val="24"/>
          <w:szCs w:val="24"/>
          <w:highlight w:val="none"/>
          <w:u w:val="single"/>
          <w:lang w:val="en-US" w:eastAsia="zh-CN"/>
        </w:rPr>
        <w:t xml:space="preserve">除法律规定或合同另有约定外，未经发包人同意，承包人不得因本工程以外的原因复制本工程图纸、相关文件等，不得向第三方提供有关本工程的任何技术资料</w:t>
      </w:r>
      <w:r>
        <w:rPr>
          <w:rFonts w:hint="eastAsia" w:ascii="仿宋" w:hAnsi="仿宋" w:eastAsia="仿宋" w:cs="仿宋"/>
          <w:spacing w:val="0"/>
          <w:position w:val="0"/>
          <w:sz w:val="24"/>
          <w:szCs w:val="24"/>
          <w:highlight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1.6.4承包人文件</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需要由承包人提供的文件，包括：</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（1）按GB/T50502、本合同第二部分通用合同条款7.1和7.2编制施工组织设计、施工措施计划、施工方案报监理人审核和发包人确认；</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（2）由承包人办理的许可和批准的办理结果书面报送监理人审核和发包人确认、留存；</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拟制施工人员名册(动态)，并与为其办理工伤保险的有效证明一起报送监理人审核、发包人确认；</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（3）承包人项目管理机构、职责及施工现场人员安排的报告(其内容执行通用条款 3.3)和主要施工管理人员与承包人之间的劳动关系证明和缴纳社会保险的有效证明，报送监理人审核和发包人确认；</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（4）特殊工种作业人员资格证明报送监理人审核和发包人确认；</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（5）项目经理的姓名、职称、注册建造师的编号、联系方式、授权范围等事项，和与承包人之间的正式聘用劳动合同、承包人为其缴纳社会保险的有效证明，一起报送监理人审核和发包人确认；</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（6）工程质量管理体系及措施文件、质量检查制度、质量控制文件，报送监理人审核和发包人确认；</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（7）工程安全管理体系及措施文件、安全检查制度、安全控制文件，报送监理人审核和发包人确认；</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（8）发包人管理需要的其他文件；</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（9）上述文件如发包人因管理需增加时，承包人有义务按发包人提出的形式、格式、数量、时间等要求提供。</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承包人提供的文件的期限为：</w:t>
      </w:r>
      <w:r>
        <w:rPr>
          <w:rFonts w:hint="eastAsia" w:ascii="仿宋" w:hAnsi="仿宋" w:eastAsia="仿宋" w:cs="仿宋"/>
          <w:spacing w:val="0"/>
          <w:position w:val="0"/>
          <w:sz w:val="24"/>
          <w:szCs w:val="24"/>
          <w:highlight w:val="none"/>
          <w:u w:val="single"/>
          <w:lang w:val="en-US" w:eastAsia="zh-CN"/>
        </w:rPr>
        <w:t xml:space="preserve">合同签字后7日内</w:t>
      </w:r>
      <w:r>
        <w:rPr>
          <w:rFonts w:hint="eastAsia" w:ascii="仿宋" w:hAnsi="仿宋" w:eastAsia="仿宋" w:cs="仿宋"/>
          <w:spacing w:val="0"/>
          <w:position w:val="0"/>
          <w:sz w:val="24"/>
          <w:szCs w:val="24"/>
          <w:highlight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承包人提供的文件的数量为：</w:t>
      </w:r>
      <w:r>
        <w:rPr>
          <w:rFonts w:hint="eastAsia" w:ascii="仿宋" w:hAnsi="仿宋" w:eastAsia="仿宋" w:cs="仿宋"/>
          <w:spacing w:val="0"/>
          <w:position w:val="0"/>
          <w:sz w:val="24"/>
          <w:szCs w:val="24"/>
          <w:highlight w:val="none"/>
          <w:u w:val="single"/>
          <w:lang w:val="en-US" w:eastAsia="zh-CN"/>
        </w:rPr>
        <w:t xml:space="preserve">纸质版贰套、电子版壹份；</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承包人提供的文件的形式为：</w:t>
      </w:r>
      <w:r>
        <w:rPr>
          <w:rFonts w:hint="eastAsia" w:ascii="仿宋" w:hAnsi="仿宋" w:eastAsia="仿宋" w:cs="仿宋"/>
          <w:spacing w:val="0"/>
          <w:position w:val="0"/>
          <w:sz w:val="24"/>
          <w:szCs w:val="24"/>
          <w:highlight w:val="none"/>
          <w:u w:val="single"/>
          <w:lang w:val="en-US" w:eastAsia="zh-CN"/>
        </w:rPr>
        <w:t xml:space="preserve">纸质版，电子版；</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发包人审批承包人文件的期限：</w:t>
      </w:r>
      <w:r>
        <w:rPr>
          <w:rFonts w:hint="eastAsia" w:ascii="仿宋" w:hAnsi="仿宋" w:eastAsia="仿宋" w:cs="仿宋"/>
          <w:spacing w:val="0"/>
          <w:position w:val="0"/>
          <w:sz w:val="24"/>
          <w:szCs w:val="24"/>
          <w:highlight w:val="none"/>
          <w:u w:val="single"/>
          <w:lang w:val="en-US" w:eastAsia="zh-CN"/>
        </w:rPr>
        <w:t xml:space="preserve">承包人提交成果后7个工作日。</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1.6.5现场图纸准备</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lang w:val="en-US" w:eastAsia="zh-CN"/>
        </w:rPr>
        <w:t xml:space="preserve">关于现场图纸准备的约定：</w:t>
      </w:r>
      <w:r>
        <w:rPr>
          <w:rFonts w:hint="eastAsia" w:ascii="仿宋" w:hAnsi="仿宋" w:eastAsia="仿宋" w:cs="仿宋"/>
          <w:b/>
          <w:bCs/>
          <w:spacing w:val="0"/>
          <w:position w:val="0"/>
          <w:sz w:val="24"/>
          <w:szCs w:val="24"/>
          <w:highlight w:val="none"/>
          <w:u w:val="single"/>
          <w:lang w:val="en-US" w:eastAsia="zh-CN"/>
        </w:rPr>
        <w:t xml:space="preserve">执行通用条款</w:t>
      </w:r>
      <w:r>
        <w:rPr>
          <w:rFonts w:hint="eastAsia" w:ascii="仿宋" w:hAnsi="仿宋" w:eastAsia="仿宋" w:cs="仿宋"/>
          <w:spacing w:val="0"/>
          <w:position w:val="0"/>
          <w:sz w:val="24"/>
          <w:szCs w:val="24"/>
          <w:highlight w:val="none"/>
          <w:lang w:val="en-US" w:eastAsia="zh-CN"/>
        </w:rPr>
        <w:t xml:space="preserve">。</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3"/>
      </w:pPr>
      <w:r>
        <w:rPr>
          <w:rFonts w:hint="eastAsia" w:ascii="仿宋" w:hAnsi="仿宋" w:eastAsia="仿宋" w:cs="仿宋"/>
          <w:spacing w:val="0"/>
          <w:position w:val="0"/>
          <w:sz w:val="24"/>
          <w:szCs w:val="24"/>
          <w:highlight w:val="none"/>
          <w:lang w:val="en-US" w:eastAsia="zh-CN"/>
        </w:rPr>
        <w:t xml:space="preserve">1.7联络</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1.7.1发包人和承包人应当在</w:t>
      </w:r>
      <w:r>
        <w:rPr>
          <w:rFonts w:hint="eastAsia" w:ascii="仿宋" w:hAnsi="仿宋" w:eastAsia="仿宋" w:cs="仿宋"/>
          <w:b/>
          <w:bCs/>
          <w:spacing w:val="0"/>
          <w:position w:val="0"/>
          <w:sz w:val="24"/>
          <w:szCs w:val="24"/>
          <w:highlight w:val="none"/>
          <w:u w:val="single"/>
          <w:lang w:val="en-US" w:eastAsia="zh-CN"/>
        </w:rPr>
        <w:t xml:space="preserve"> 5 </w:t>
      </w:r>
      <w:r>
        <w:rPr>
          <w:rFonts w:hint="eastAsia" w:ascii="仿宋" w:hAnsi="仿宋" w:eastAsia="仿宋" w:cs="仿宋"/>
          <w:spacing w:val="0"/>
          <w:position w:val="0"/>
          <w:sz w:val="24"/>
          <w:szCs w:val="24"/>
          <w:highlight w:val="none"/>
          <w:lang w:val="en-US" w:eastAsia="zh-CN"/>
        </w:rPr>
        <w:t xml:space="preserve">天内将与合同有关的通知、批准、证明、证书、指示、指令、要求、请求、同意、意见、确定和决定等书面函件送达对方当事人。</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1.7.2发包人接收文件的地点：</w:t>
      </w:r>
      <w:r>
        <w:rPr>
          <w:rFonts w:hint="eastAsia" w:ascii="仿宋" w:hAnsi="仿宋" w:eastAsia="仿宋" w:cs="仿宋"/>
          <w:b/>
          <w:bCs/>
          <w:spacing w:val="0"/>
          <w:position w:val="0"/>
          <w:sz w:val="24"/>
          <w:szCs w:val="24"/>
          <w:highlight w:val="none"/>
          <w:u w:val="single"/>
          <w:lang w:val="en-US" w:eastAsia="zh-CN"/>
        </w:rPr>
        <w:t xml:space="preserve">现场项目部办公室</w:t>
      </w:r>
      <w:r>
        <w:rPr>
          <w:rFonts w:hint="eastAsia" w:ascii="仿宋" w:hAnsi="仿宋" w:eastAsia="仿宋" w:cs="仿宋"/>
          <w:spacing w:val="0"/>
          <w:position w:val="0"/>
          <w:sz w:val="24"/>
          <w:szCs w:val="24"/>
          <w:highlight w:val="none"/>
          <w:u w:val="single"/>
          <w:lang w:val="en-US" w:eastAsia="zh-CN"/>
        </w:rPr>
        <w:t xml:space="preserve">；</w:t>
      </w:r>
      <w:r/>
    </w:p>
    <w:p>
      <w:pPr>
        <w:pStyle w:val="1164"/>
        <w:numPr>
          <w:ilvl w:val="0"/>
          <w:numId w:val="0"/>
        </w:numPr>
        <w:ind w:left="0" w:right="0" w:firstLine="96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lang w:val="en-US" w:eastAsia="zh-CN"/>
        </w:rPr>
        <w:t xml:space="preserve">发包人指定的接收人为：</w:t>
      </w:r>
      <w:r>
        <w:rPr>
          <w:rFonts w:hint="eastAsia" w:ascii="仿宋" w:hAnsi="仿宋" w:eastAsia="仿宋" w:cs="仿宋"/>
          <w:spacing w:val="0"/>
          <w:position w:val="0"/>
          <w:sz w:val="24"/>
          <w:szCs w:val="24"/>
          <w:highlight w:val="none"/>
          <w:u w:val="single"/>
          <w:lang w:val="en-US" w:eastAsia="zh-CN"/>
        </w:rPr>
        <w:t xml:space="preserve">发包人代表；</w:t>
      </w:r>
      <w:r/>
    </w:p>
    <w:p>
      <w:pPr>
        <w:pStyle w:val="1164"/>
        <w:numPr>
          <w:ilvl w:val="0"/>
          <w:numId w:val="0"/>
        </w:numPr>
        <w:ind w:left="0" w:right="0" w:firstLine="96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lang w:val="en-US" w:eastAsia="zh-CN"/>
        </w:rPr>
        <w:t xml:space="preserve">承包人接收文件的地点：</w:t>
      </w:r>
      <w:r>
        <w:rPr>
          <w:rFonts w:hint="eastAsia" w:ascii="仿宋" w:hAnsi="仿宋" w:eastAsia="仿宋" w:cs="仿宋"/>
          <w:b/>
          <w:bCs/>
          <w:spacing w:val="0"/>
          <w:position w:val="0"/>
          <w:sz w:val="24"/>
          <w:szCs w:val="24"/>
          <w:highlight w:val="none"/>
          <w:u w:val="single"/>
          <w:lang w:val="en-US" w:eastAsia="zh-CN"/>
        </w:rPr>
        <w:t xml:space="preserve">现场项目部办公室、承包人住所或营业场所</w:t>
      </w:r>
      <w:r>
        <w:rPr>
          <w:rFonts w:hint="eastAsia" w:ascii="仿宋" w:hAnsi="仿宋" w:eastAsia="仿宋" w:cs="仿宋"/>
          <w:spacing w:val="0"/>
          <w:position w:val="0"/>
          <w:sz w:val="24"/>
          <w:szCs w:val="24"/>
          <w:highlight w:val="none"/>
          <w:u w:val="single"/>
          <w:lang w:val="en-US" w:eastAsia="zh-CN"/>
        </w:rPr>
        <w:t xml:space="preserve">；</w:t>
      </w:r>
      <w:r/>
    </w:p>
    <w:p>
      <w:pPr>
        <w:pStyle w:val="1164"/>
        <w:numPr>
          <w:ilvl w:val="0"/>
          <w:numId w:val="0"/>
        </w:numPr>
        <w:ind w:left="0" w:right="0" w:firstLine="96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lang w:val="en-US" w:eastAsia="zh-CN"/>
        </w:rPr>
        <w:t xml:space="preserve">承包人指定的接收人为：</w:t>
      </w:r>
      <w:r>
        <w:rPr>
          <w:rFonts w:hint="eastAsia" w:ascii="仿宋" w:hAnsi="仿宋" w:eastAsia="仿宋" w:cs="仿宋"/>
          <w:spacing w:val="0"/>
          <w:position w:val="0"/>
          <w:sz w:val="24"/>
          <w:szCs w:val="24"/>
          <w:highlight w:val="none"/>
          <w:u w:val="single"/>
          <w:lang w:val="en-US" w:eastAsia="zh-CN"/>
        </w:rPr>
        <w:t xml:space="preserve">项目经理或其授权接收人、法定代表人；</w:t>
      </w:r>
      <w:r/>
    </w:p>
    <w:p>
      <w:pPr>
        <w:pStyle w:val="1164"/>
        <w:numPr>
          <w:ilvl w:val="0"/>
          <w:numId w:val="0"/>
        </w:numPr>
        <w:ind w:left="0" w:right="0" w:firstLine="96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监理人接收文件的地点：</w:t>
      </w:r>
      <w:r>
        <w:rPr>
          <w:rFonts w:hint="eastAsia" w:ascii="仿宋" w:hAnsi="仿宋" w:eastAsia="仿宋" w:cs="仿宋"/>
          <w:spacing w:val="0"/>
          <w:position w:val="0"/>
          <w:sz w:val="24"/>
          <w:szCs w:val="24"/>
          <w:highlight w:val="none"/>
          <w:u w:val="single"/>
          <w:lang w:val="en-US" w:eastAsia="zh-CN"/>
        </w:rPr>
        <w:t xml:space="preserve">监理人现场办公地点、监理人住所地或营业场所</w:t>
      </w:r>
      <w:r>
        <w:rPr>
          <w:rFonts w:hint="eastAsia" w:ascii="仿宋" w:hAnsi="仿宋" w:eastAsia="仿宋" w:cs="仿宋"/>
          <w:spacing w:val="0"/>
          <w:position w:val="0"/>
          <w:sz w:val="24"/>
          <w:szCs w:val="24"/>
          <w:highlight w:val="none"/>
          <w:lang w:val="en-US" w:eastAsia="zh-CN"/>
        </w:rPr>
        <w:t xml:space="preserve">；</w:t>
      </w:r>
      <w:r/>
    </w:p>
    <w:p>
      <w:pPr>
        <w:pStyle w:val="1164"/>
        <w:numPr>
          <w:ilvl w:val="0"/>
          <w:numId w:val="0"/>
        </w:numPr>
        <w:ind w:left="0" w:right="0" w:firstLine="96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监理人指定的接收人为：</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3"/>
      </w:pPr>
      <w:r>
        <w:rPr>
          <w:rFonts w:hint="eastAsia" w:ascii="仿宋" w:hAnsi="仿宋" w:eastAsia="仿宋" w:cs="仿宋"/>
          <w:spacing w:val="0"/>
          <w:position w:val="0"/>
          <w:sz w:val="24"/>
          <w:szCs w:val="24"/>
          <w:highlight w:val="none"/>
          <w:lang w:val="en-US" w:eastAsia="zh-CN"/>
        </w:rPr>
        <w:t xml:space="preserve">1.10交通运输</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1.10.1出入现场的权利</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lang w:val="en-US" w:eastAsia="zh-CN"/>
        </w:rPr>
        <w:t xml:space="preserve">关于出入现场的权利的约定：</w:t>
      </w:r>
      <w:r>
        <w:rPr>
          <w:rFonts w:hint="eastAsia" w:ascii="仿宋" w:hAnsi="仿宋" w:eastAsia="仿宋" w:cs="仿宋"/>
          <w:spacing w:val="0"/>
          <w:position w:val="0"/>
          <w:sz w:val="24"/>
          <w:szCs w:val="24"/>
          <w:highlight w:val="none"/>
          <w:u w:val="single"/>
          <w:lang w:val="en-US" w:eastAsia="zh-CN"/>
        </w:rPr>
        <w:t xml:space="preserve">由承包人按发包人要求负责取得出入施工现场所需的批准手续和全部权利，以及取得因施工所需其他基础设施的权利，并承担相关手续费用和建设费用，此费用包含在投标报价内。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1.10.3场内交通</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关于场外交通和场内交通的边界的约定：</w:t>
      </w:r>
      <w:r>
        <w:rPr>
          <w:rFonts w:hint="eastAsia" w:ascii="仿宋" w:hAnsi="仿宋" w:eastAsia="仿宋" w:cs="仿宋"/>
          <w:b/>
          <w:bCs/>
          <w:spacing w:val="0"/>
          <w:position w:val="0"/>
          <w:sz w:val="24"/>
          <w:szCs w:val="24"/>
          <w:highlight w:val="none"/>
          <w:u w:val="single"/>
          <w:lang w:val="en-US" w:eastAsia="zh-CN"/>
        </w:rPr>
        <w:t xml:space="preserve">以现场实际施工条件为准。</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lang w:val="en-US" w:eastAsia="zh-CN"/>
        </w:rPr>
        <w:t xml:space="preserve">关于发包人向承包人免费提供满足工程施工需要的场内道路和交通设施的约定：</w:t>
      </w:r>
      <w:r>
        <w:rPr>
          <w:rFonts w:hint="eastAsia" w:ascii="仿宋" w:hAnsi="仿宋" w:eastAsia="仿宋" w:cs="仿宋"/>
          <w:b w:val="0"/>
          <w:bCs w:val="0"/>
          <w:spacing w:val="0"/>
          <w:position w:val="0"/>
          <w:sz w:val="24"/>
          <w:szCs w:val="24"/>
          <w:highlight w:val="none"/>
          <w:u w:val="none"/>
          <w:lang w:val="en-US" w:eastAsia="zh-CN"/>
        </w:rPr>
        <w:t xml:space="preserve">以投标时场地现状为准，承包人负责修建、维修、养护和管理施工所需的其他场内临时道路和交通设施，并承担相应费用。承包人修建的临时道路和交通设施应免费提供给发包人、监理人和其他承包人使用。</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1.10.4超大件和超重件的运输</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运输超大件或超重件所需的道路和桥梁临时加固改造费用和其他有关费用由</w:t>
      </w:r>
      <w:r>
        <w:rPr>
          <w:rFonts w:hint="eastAsia" w:ascii="仿宋" w:hAnsi="仿宋" w:eastAsia="仿宋" w:cs="仿宋"/>
          <w:b/>
          <w:bCs/>
          <w:spacing w:val="0"/>
          <w:position w:val="0"/>
          <w:sz w:val="24"/>
          <w:szCs w:val="24"/>
          <w:highlight w:val="none"/>
          <w:u w:val="single"/>
          <w:lang w:val="en-US" w:eastAsia="zh-CN"/>
        </w:rPr>
        <w:t xml:space="preserve">承包人</w:t>
      </w:r>
      <w:r>
        <w:rPr>
          <w:rFonts w:hint="eastAsia" w:ascii="仿宋" w:hAnsi="仿宋" w:eastAsia="仿宋" w:cs="仿宋"/>
          <w:spacing w:val="0"/>
          <w:position w:val="0"/>
          <w:sz w:val="24"/>
          <w:szCs w:val="24"/>
          <w:highlight w:val="none"/>
          <w:lang w:val="en-US" w:eastAsia="zh-CN"/>
        </w:rPr>
        <w:t xml:space="preserve">承担。</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3"/>
      </w:pPr>
      <w:r>
        <w:rPr>
          <w:rFonts w:hint="eastAsia" w:ascii="仿宋" w:hAnsi="仿宋" w:eastAsia="仿宋" w:cs="仿宋"/>
          <w:spacing w:val="0"/>
          <w:position w:val="0"/>
          <w:sz w:val="24"/>
          <w:szCs w:val="24"/>
          <w:highlight w:val="none"/>
          <w:lang w:val="en-US" w:eastAsia="zh-CN"/>
        </w:rPr>
        <w:t xml:space="preserve">1.11知识产权</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b/>
          <w:bCs/>
          <w:spacing w:val="0"/>
          <w:position w:val="0"/>
          <w:sz w:val="24"/>
          <w:szCs w:val="24"/>
          <w:highlight w:val="none"/>
          <w:u w:val="single"/>
          <w:lang w:val="en-US" w:eastAsia="zh-CN"/>
        </w:rPr>
        <w:t xml:space="preserve">执行通用条款</w:t>
      </w:r>
      <w:r>
        <w:rPr>
          <w:rFonts w:hint="eastAsia" w:ascii="仿宋" w:hAnsi="仿宋" w:eastAsia="仿宋" w:cs="仿宋"/>
          <w:spacing w:val="0"/>
          <w:position w:val="0"/>
          <w:sz w:val="24"/>
          <w:szCs w:val="24"/>
          <w:highlight w:val="none"/>
          <w:lang w:val="en-US" w:eastAsia="zh-CN"/>
        </w:rPr>
        <w:t xml:space="preserve">。</w:t>
      </w:r>
      <w:r/>
    </w:p>
    <w:p>
      <w:pPr>
        <w:pStyle w:val="1164"/>
        <w:numPr>
          <w:ilvl w:val="0"/>
          <w:numId w:val="0"/>
        </w:numPr>
        <w:ind w:left="0" w:right="0" w:firstLine="96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关于发包人提供的上述文件的使用限制的要求：</w:t>
      </w:r>
      <w:r>
        <w:rPr>
          <w:rFonts w:hint="eastAsia" w:ascii="仿宋" w:hAnsi="仿宋" w:eastAsia="仿宋" w:cs="仿宋"/>
          <w:b/>
          <w:bCs/>
          <w:spacing w:val="0"/>
          <w:position w:val="0"/>
          <w:sz w:val="24"/>
          <w:szCs w:val="24"/>
          <w:highlight w:val="none"/>
          <w:u w:val="single"/>
          <w:lang w:val="en-US" w:eastAsia="zh-CN"/>
        </w:rPr>
        <w:t xml:space="preserve">执行通用条款</w:t>
      </w:r>
      <w:r>
        <w:rPr>
          <w:rFonts w:hint="eastAsia" w:ascii="仿宋" w:hAnsi="仿宋" w:eastAsia="仿宋" w:cs="仿宋"/>
          <w:spacing w:val="0"/>
          <w:position w:val="0"/>
          <w:sz w:val="24"/>
          <w:szCs w:val="24"/>
          <w:highlight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1.11.2关于承包人为实施工程所编制文件的著作权的归属：</w:t>
      </w:r>
      <w:r>
        <w:rPr>
          <w:rFonts w:hint="eastAsia" w:ascii="仿宋" w:hAnsi="仿宋" w:eastAsia="仿宋" w:cs="仿宋"/>
          <w:b/>
          <w:bCs/>
          <w:spacing w:val="0"/>
          <w:position w:val="0"/>
          <w:sz w:val="24"/>
          <w:szCs w:val="24"/>
          <w:highlight w:val="none"/>
          <w:u w:val="single"/>
          <w:lang w:val="en-US" w:eastAsia="zh-CN"/>
        </w:rPr>
        <w:t xml:space="preserve">执行通用条款</w:t>
      </w:r>
      <w:r>
        <w:rPr>
          <w:rFonts w:hint="eastAsia" w:ascii="仿宋" w:hAnsi="仿宋" w:eastAsia="仿宋" w:cs="仿宋"/>
          <w:spacing w:val="0"/>
          <w:position w:val="0"/>
          <w:sz w:val="24"/>
          <w:szCs w:val="24"/>
          <w:highlight w:val="none"/>
          <w:lang w:val="en-US" w:eastAsia="zh-CN"/>
        </w:rPr>
        <w:t xml:space="preserve">。</w:t>
      </w:r>
      <w:r/>
    </w:p>
    <w:p>
      <w:pPr>
        <w:pStyle w:val="1164"/>
        <w:numPr>
          <w:ilvl w:val="0"/>
          <w:numId w:val="0"/>
        </w:numPr>
        <w:ind w:left="0" w:right="0" w:firstLine="96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关于承包人提供的上述文件的使用限制的要求：</w:t>
      </w:r>
      <w:r>
        <w:rPr>
          <w:rFonts w:hint="eastAsia" w:ascii="仿宋" w:hAnsi="仿宋" w:eastAsia="仿宋" w:cs="仿宋"/>
          <w:b/>
          <w:bCs/>
          <w:spacing w:val="0"/>
          <w:position w:val="0"/>
          <w:sz w:val="24"/>
          <w:szCs w:val="24"/>
          <w:highlight w:val="none"/>
          <w:u w:val="single"/>
          <w:lang w:val="en-US" w:eastAsia="zh-CN"/>
        </w:rPr>
        <w:t xml:space="preserve">执行通用条款</w:t>
      </w:r>
      <w:r>
        <w:rPr>
          <w:rFonts w:hint="eastAsia" w:ascii="仿宋" w:hAnsi="仿宋" w:eastAsia="仿宋" w:cs="仿宋"/>
          <w:spacing w:val="0"/>
          <w:position w:val="0"/>
          <w:sz w:val="24"/>
          <w:szCs w:val="24"/>
          <w:highlight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1.11.4承包人在施工过程中所采用的专利、专有技术、技术秘密的使用费的承担方式：</w:t>
      </w:r>
      <w:r>
        <w:rPr>
          <w:rFonts w:hint="eastAsia" w:ascii="仿宋" w:hAnsi="仿宋" w:eastAsia="仿宋" w:cs="仿宋"/>
          <w:b/>
          <w:bCs/>
          <w:spacing w:val="0"/>
          <w:position w:val="0"/>
          <w:sz w:val="24"/>
          <w:szCs w:val="24"/>
          <w:highlight w:val="none"/>
          <w:u w:val="single"/>
          <w:lang w:val="en-US" w:eastAsia="zh-CN"/>
        </w:rPr>
        <w:t xml:space="preserve">执行通用条款</w:t>
      </w:r>
      <w:r>
        <w:rPr>
          <w:rFonts w:hint="eastAsia" w:ascii="仿宋" w:hAnsi="仿宋" w:eastAsia="仿宋" w:cs="仿宋"/>
          <w:spacing w:val="0"/>
          <w:position w:val="0"/>
          <w:sz w:val="24"/>
          <w:szCs w:val="24"/>
          <w:highlight w:val="none"/>
          <w:lang w:val="en-US" w:eastAsia="zh-CN"/>
        </w:rPr>
        <w:t xml:space="preserve">。</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3"/>
      </w:pPr>
      <w:r>
        <w:rPr>
          <w:rFonts w:hint="eastAsia" w:ascii="仿宋" w:hAnsi="仿宋" w:eastAsia="仿宋" w:cs="仿宋"/>
          <w:spacing w:val="0"/>
          <w:position w:val="0"/>
          <w:sz w:val="24"/>
          <w:szCs w:val="24"/>
          <w:highlight w:val="none"/>
          <w:lang w:val="en-US" w:eastAsia="zh-CN"/>
        </w:rPr>
        <w:t xml:space="preserve">1.13工程量清单错误的修正</w:t>
      </w:r>
      <w:r/>
    </w:p>
    <w:p>
      <w:pPr>
        <w:pStyle w:val="1164"/>
        <w:numPr>
          <w:ilvl w:val="0"/>
          <w:numId w:val="0"/>
        </w:numPr>
        <w:ind w:left="0" w:right="0" w:firstLine="72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出现工程量清单错误时，是否调整合同价格：</w:t>
      </w:r>
      <w:r>
        <w:rPr>
          <w:rFonts w:hint="eastAsia" w:ascii="仿宋" w:hAnsi="仿宋" w:eastAsia="仿宋" w:cs="仿宋"/>
          <w:b/>
          <w:bCs/>
          <w:spacing w:val="0"/>
          <w:position w:val="0"/>
          <w:sz w:val="24"/>
          <w:szCs w:val="24"/>
          <w:highlight w:val="none"/>
          <w:u w:val="single"/>
          <w:lang w:val="en-US" w:eastAsia="zh-CN"/>
        </w:rPr>
        <w:t xml:space="preserve">调整（但招标文件明确不予调整的除外）</w:t>
      </w:r>
      <w:r>
        <w:rPr>
          <w:rFonts w:hint="eastAsia" w:ascii="仿宋" w:hAnsi="仿宋" w:eastAsia="仿宋" w:cs="仿宋"/>
          <w:spacing w:val="0"/>
          <w:position w:val="0"/>
          <w:sz w:val="24"/>
          <w:szCs w:val="24"/>
          <w:highlight w:val="none"/>
          <w:lang w:val="en-US" w:eastAsia="zh-CN"/>
        </w:rPr>
        <w:t xml:space="preserve">。</w:t>
      </w:r>
      <w:r/>
    </w:p>
    <w:p>
      <w:pPr>
        <w:pStyle w:val="1164"/>
        <w:numPr>
          <w:ilvl w:val="0"/>
          <w:numId w:val="0"/>
        </w:numPr>
        <w:ind w:left="0" w:right="0" w:firstLine="72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lang w:val="en-US" w:eastAsia="zh-CN"/>
        </w:rPr>
        <w:t xml:space="preserve">允许调整合同价格的工程量偏差范围：</w:t>
      </w:r>
      <w:r>
        <w:rPr>
          <w:rFonts w:hint="eastAsia" w:ascii="仿宋" w:hAnsi="仿宋" w:eastAsia="仿宋" w:cs="仿宋"/>
          <w:b/>
          <w:bCs/>
          <w:spacing w:val="0"/>
          <w:position w:val="0"/>
          <w:sz w:val="24"/>
          <w:szCs w:val="24"/>
          <w:highlight w:val="none"/>
          <w:u w:val="single"/>
          <w:lang w:val="en-US" w:eastAsia="zh-CN"/>
        </w:rPr>
        <w:t xml:space="preserve">出现下列情形之一时，发包人应予以修正，并相应调整合同价格。</w:t>
      </w:r>
      <w:r/>
    </w:p>
    <w:p>
      <w:pPr>
        <w:pStyle w:val="1164"/>
        <w:numPr>
          <w:ilvl w:val="0"/>
          <w:numId w:val="0"/>
        </w:numPr>
        <w:ind w:left="0" w:right="0" w:firstLine="723"/>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（1）工程量清单存在缺项、漏项的（清单项目特征描述不详尽，但该项目图纸设计说明、节点大样及图纸上所要求采用的图集、规范，应包含在投标报价中，不作为清单漏项，综合单价不予调整）；</w:t>
      </w:r>
      <w:r/>
    </w:p>
    <w:p>
      <w:pPr>
        <w:pStyle w:val="1164"/>
        <w:numPr>
          <w:ilvl w:val="0"/>
          <w:numId w:val="0"/>
        </w:numPr>
        <w:ind w:left="0" w:right="0" w:firstLine="723"/>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（2）未按照国家现行计量规范强制性规定计量的。</w:t>
      </w:r>
      <w:r/>
    </w:p>
    <w:p>
      <w:pPr>
        <w:pStyle w:val="1164"/>
        <w:numPr>
          <w:ilvl w:val="0"/>
          <w:numId w:val="0"/>
        </w:numPr>
        <w:ind w:left="0" w:right="0" w:firstLine="723"/>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清单项目工程量的变化幅度超过10%，且其影响分部分项工程费超过0.1%时，应由受益方或承包人在合同约定时间内（合同未约定的在需调整清单项目实施前）向合同的另一方提出工程价款调整要求；由承包人提出清单漏项、增加部分的工程量或减少后剩余部分的工程量的综合单价调整意见，经发包人确认后作为结算的依据，合同有约定的按合同执行；因工程量调整，需要重新核定清单项目综合单价，承包人未及时申报核定的，视需要增量调整部分为承包方让利，结算时增量部分不再计价；减量部分结算时据实核定工程量，不涉及合同单价调整。</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2"/>
      </w:pPr>
      <w:r>
        <w:rPr>
          <w:rFonts w:hint="eastAsia" w:ascii="仿宋" w:hAnsi="仿宋" w:eastAsia="仿宋" w:cs="仿宋"/>
          <w:spacing w:val="0"/>
          <w:position w:val="0"/>
          <w:sz w:val="24"/>
          <w:szCs w:val="24"/>
          <w:highlight w:val="none"/>
          <w:lang w:val="en-US" w:eastAsia="zh-CN"/>
        </w:rPr>
        <w:t xml:space="preserve">2.发包人</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3"/>
      </w:pPr>
      <w:r>
        <w:rPr>
          <w:rFonts w:hint="eastAsia" w:ascii="仿宋" w:hAnsi="仿宋" w:eastAsia="仿宋" w:cs="仿宋"/>
          <w:spacing w:val="0"/>
          <w:position w:val="0"/>
          <w:sz w:val="24"/>
          <w:szCs w:val="24"/>
          <w:highlight w:val="none"/>
          <w:lang w:val="en-US" w:eastAsia="zh-CN"/>
        </w:rPr>
        <w:t xml:space="preserve">2.2发包人代表</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发包人代表</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lang w:val="en-US" w:eastAsia="zh-CN"/>
        </w:rPr>
        <w:t xml:space="preserve">姓名：</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身份证号：</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lang w:val="en-US" w:eastAsia="zh-CN"/>
        </w:rPr>
        <w:t xml:space="preserve">职务：</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lang w:val="en-US" w:eastAsia="zh-CN"/>
        </w:rPr>
        <w:t xml:space="preserve">联系电话：</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电子信箱：</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lang w:val="en-US" w:eastAsia="zh-CN"/>
        </w:rPr>
        <w:t xml:space="preserve">通信地址：</w:t>
      </w:r>
      <w:r>
        <w:rPr>
          <w:rFonts w:hint="eastAsia" w:ascii="仿宋" w:hAnsi="仿宋" w:eastAsia="仿宋" w:cs="仿宋"/>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lang w:val="en-US" w:eastAsia="zh-CN"/>
        </w:rPr>
        <w:t xml:space="preserve">发包人对发包人代表的授权范围如下：除以下事项以外（该等事项需有发包人盖章的书面资料才有效），发包人代表有权处理合同履行过程中与发包人有关的事宜：</w:t>
      </w:r>
      <w:r>
        <w:rPr>
          <w:rFonts w:hint="eastAsia" w:ascii="仿宋" w:hAnsi="仿宋" w:eastAsia="仿宋" w:cs="仿宋"/>
          <w:b/>
          <w:bCs/>
          <w:spacing w:val="0"/>
          <w:position w:val="0"/>
          <w:sz w:val="24"/>
          <w:szCs w:val="24"/>
          <w:highlight w:val="none"/>
          <w:u w:val="single"/>
          <w:lang w:val="en-US" w:eastAsia="zh-CN"/>
        </w:rPr>
        <w:t xml:space="preserve">协助外部环境的协调与配合，主持工程的竣工验收；负责组织工程质量、进度、安全的检查监督。经发包人授权签署与工程投资有关的各种施工技术变更、施工技术方案和图纸会审纪要等，并签字确认经监理工程师核准的分项工程量报发包人核准。</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3"/>
      </w:pPr>
      <w:r>
        <w:rPr>
          <w:rFonts w:hint="eastAsia" w:ascii="仿宋" w:hAnsi="仿宋" w:eastAsia="仿宋" w:cs="仿宋"/>
          <w:spacing w:val="0"/>
          <w:position w:val="0"/>
          <w:sz w:val="24"/>
          <w:szCs w:val="24"/>
          <w:highlight w:val="none"/>
          <w:lang w:val="en-US" w:eastAsia="zh-CN"/>
        </w:rPr>
        <w:t xml:space="preserve">2.4施工现场、施工条件和基础资料的提供</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2.4.1提供施工现场</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关于发包人移交施工现场的期限要求</w:t>
      </w:r>
      <w:r>
        <w:rPr>
          <w:rFonts w:hint="eastAsia" w:ascii="仿宋" w:hAnsi="仿宋" w:eastAsia="仿宋" w:cs="仿宋"/>
          <w:b w:val="0"/>
          <w:bCs w:val="0"/>
          <w:i w:val="0"/>
          <w:iCs w:val="0"/>
          <w:spacing w:val="0"/>
          <w:position w:val="0"/>
          <w:sz w:val="24"/>
          <w:szCs w:val="24"/>
          <w:highlight w:val="none"/>
          <w:u w:val="none"/>
          <w:lang w:val="en-US" w:eastAsia="zh-CN"/>
        </w:rPr>
        <w:t xml:space="preserve">：</w:t>
      </w:r>
      <w:r>
        <w:rPr>
          <w:rFonts w:hint="eastAsia" w:ascii="仿宋" w:hAnsi="仿宋" w:eastAsia="仿宋" w:cs="仿宋"/>
          <w:b/>
          <w:bCs/>
          <w:i w:val="0"/>
          <w:iCs w:val="0"/>
          <w:spacing w:val="0"/>
          <w:position w:val="0"/>
          <w:sz w:val="24"/>
          <w:szCs w:val="24"/>
          <w:highlight w:val="none"/>
          <w:u w:val="single"/>
          <w:lang w:val="en-US" w:eastAsia="zh-CN"/>
        </w:rPr>
        <w:t xml:space="preserve">开工通知载明的开工日期7日前。</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2.4.2提供施工条件</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关于发包人应负责提供施工所需要的条件，包括：</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并由承包人直接缴纳。因承包人延迟交纳相关费用造成相关损失，责任自负；给发包人征信造成影响及其他损失的，一切损失弥补责任均由承包人承担，涉及费用或采取补救措施的直接从工程款中扣除支付；</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bCs/>
          <w:spacing w:val="0"/>
          <w:position w:val="0"/>
          <w:sz w:val="24"/>
          <w:szCs w:val="24"/>
          <w:highlight w:val="none"/>
          <w:u w:val="single"/>
          <w:lang w:val="en-US" w:eastAsia="zh-CN"/>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并由承包人直接缴纳。如因承包人延迟交纳相关费用造成相关损失，责任自负；给发包人征信造成影响及其他损失的，一切损失弥补责任均由承包人承担，涉及费用或采取补救措施的直接从工程款中扣除支付。</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2.5资金来源证明及支付担保</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发包人提供资金来源证明的期限要求：</w:t>
      </w:r>
      <w:r>
        <w:rPr>
          <w:rFonts w:hint="eastAsia" w:ascii="仿宋" w:hAnsi="仿宋" w:eastAsia="仿宋" w:cs="仿宋"/>
          <w:b w:val="0"/>
          <w:bCs w:val="0"/>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发包人是否提供支付担保：</w:t>
      </w:r>
      <w:r>
        <w:rPr>
          <w:rFonts w:hint="eastAsia" w:ascii="仿宋" w:hAnsi="仿宋" w:eastAsia="仿宋" w:cs="仿宋"/>
          <w:b w:val="0"/>
          <w:bCs w:val="0"/>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发包人提供支付担保的形式：</w:t>
      </w:r>
      <w:r>
        <w:rPr>
          <w:rFonts w:hint="eastAsia" w:ascii="仿宋" w:hAnsi="仿宋" w:eastAsia="仿宋" w:cs="仿宋"/>
          <w:b w:val="0"/>
          <w:bCs w:val="0"/>
          <w:spacing w:val="0"/>
          <w:position w:val="0"/>
          <w:sz w:val="24"/>
          <w:szCs w:val="24"/>
          <w:highlight w:val="none"/>
          <w:u w:val="single"/>
          <w:lang w:val="en-US" w:eastAsia="zh-CN"/>
        </w:rPr>
        <w:t xml:space="preserve">             。</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2"/>
      </w:pPr>
      <w:r>
        <w:rPr>
          <w:rFonts w:hint="eastAsia" w:ascii="仿宋" w:hAnsi="仿宋" w:eastAsia="仿宋" w:cs="仿宋"/>
          <w:b w:val="0"/>
          <w:bCs w:val="0"/>
          <w:spacing w:val="0"/>
          <w:position w:val="0"/>
          <w:sz w:val="24"/>
          <w:szCs w:val="24"/>
          <w:highlight w:val="none"/>
          <w:u w:val="none"/>
          <w:lang w:val="en-US" w:eastAsia="zh-CN"/>
        </w:rPr>
        <w:t xml:space="preserve">3.承包人</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3.1承包人的一般义务</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u w:val="single"/>
          <w:lang w:val="en-US" w:eastAsia="zh-CN"/>
        </w:rPr>
      </w:pPr>
      <w:r>
        <w:rPr>
          <w:rFonts w:hint="eastAsia" w:ascii="仿宋" w:hAnsi="仿宋" w:eastAsia="仿宋" w:cs="仿宋"/>
          <w:b w:val="0"/>
          <w:bCs w:val="0"/>
          <w:spacing w:val="0"/>
          <w:position w:val="0"/>
          <w:sz w:val="24"/>
          <w:szCs w:val="24"/>
          <w:u w:val="none"/>
          <w:lang w:val="en-US" w:eastAsia="zh-CN"/>
        </w:rPr>
        <w:t xml:space="preserve">3.1.1</w:t>
      </w:r>
      <w:r>
        <w:rPr>
          <w:rFonts w:hint="eastAsia" w:ascii="仿宋" w:hAnsi="仿宋" w:eastAsia="仿宋" w:cs="仿宋"/>
          <w:b/>
          <w:bCs/>
          <w:spacing w:val="0"/>
          <w:position w:val="0"/>
          <w:sz w:val="24"/>
          <w:szCs w:val="24"/>
          <w:u w:val="single"/>
          <w:lang w:val="en-US" w:eastAsia="zh-CN"/>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u w:val="single"/>
          <w:lang w:val="en-US" w:eastAsia="zh-CN"/>
        </w:rPr>
      </w:pPr>
      <w:r>
        <w:rPr>
          <w:rFonts w:hint="eastAsia" w:ascii="仿宋" w:hAnsi="仿宋" w:eastAsia="仿宋" w:cs="仿宋"/>
          <w:b w:val="0"/>
          <w:bCs w:val="0"/>
          <w:spacing w:val="0"/>
          <w:position w:val="0"/>
          <w:sz w:val="24"/>
          <w:szCs w:val="24"/>
          <w:u w:val="none"/>
          <w:lang w:val="en-US" w:eastAsia="zh-CN"/>
        </w:rPr>
        <w:t xml:space="preserve">3.1.2</w:t>
      </w:r>
      <w:r>
        <w:rPr>
          <w:rFonts w:hint="eastAsia" w:ascii="仿宋" w:hAnsi="仿宋" w:eastAsia="仿宋" w:cs="仿宋"/>
          <w:b/>
          <w:bCs/>
          <w:spacing w:val="0"/>
          <w:position w:val="0"/>
          <w:sz w:val="24"/>
          <w:szCs w:val="24"/>
          <w:u w:val="single"/>
          <w:lang w:val="en-US" w:eastAsia="zh-CN"/>
        </w:rPr>
        <w:t xml:space="preserve">施工过程中的排污、环卫、市容、城建、治安、人口管理等相关手续由承包人按规定负责办理，对临近居民和行人的影响由承包人负责处理并承担相应费用。</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u w:val="single"/>
          <w:lang w:val="en-US" w:eastAsia="zh-CN"/>
        </w:rPr>
      </w:pPr>
      <w:r>
        <w:rPr>
          <w:rFonts w:hint="eastAsia" w:ascii="仿宋" w:hAnsi="仿宋" w:eastAsia="仿宋" w:cs="仿宋"/>
          <w:b w:val="0"/>
          <w:bCs w:val="0"/>
          <w:spacing w:val="0"/>
          <w:position w:val="0"/>
          <w:sz w:val="24"/>
          <w:szCs w:val="24"/>
          <w:u w:val="none"/>
          <w:lang w:val="en-US" w:eastAsia="zh-CN"/>
        </w:rPr>
        <w:t xml:space="preserve">3.1.3</w:t>
      </w:r>
      <w:r>
        <w:rPr>
          <w:rFonts w:hint="eastAsia" w:ascii="仿宋" w:hAnsi="仿宋" w:eastAsia="仿宋" w:cs="仿宋"/>
          <w:b/>
          <w:bCs/>
          <w:spacing w:val="0"/>
          <w:position w:val="0"/>
          <w:sz w:val="24"/>
          <w:szCs w:val="24"/>
          <w:u w:val="single"/>
          <w:lang w:val="en-US" w:eastAsia="zh-CN"/>
        </w:rPr>
        <w:t xml:space="preserve">承包人负责采取有效措施对已完成工程成品的保护，费用由承包人承担。保护器件发生的损坏，承包人自费予以修理。损坏其他单位所承担的施工内容，由承包人负责赔偿，并承担修复费用。</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u w:val="single"/>
          <w:lang w:val="en-US" w:eastAsia="zh-CN"/>
        </w:rPr>
      </w:pPr>
      <w:r>
        <w:rPr>
          <w:rFonts w:hint="eastAsia" w:ascii="仿宋" w:hAnsi="仿宋" w:eastAsia="仿宋" w:cs="仿宋"/>
          <w:b w:val="0"/>
          <w:bCs w:val="0"/>
          <w:spacing w:val="0"/>
          <w:position w:val="0"/>
          <w:sz w:val="24"/>
          <w:szCs w:val="24"/>
          <w:u w:val="none"/>
          <w:lang w:val="en-US" w:eastAsia="zh-CN"/>
        </w:rPr>
        <w:t xml:space="preserve">3.1.4</w:t>
      </w:r>
      <w:r>
        <w:rPr>
          <w:rFonts w:hint="eastAsia" w:ascii="仿宋" w:hAnsi="仿宋" w:eastAsia="仿宋" w:cs="仿宋"/>
          <w:b/>
          <w:bCs/>
          <w:spacing w:val="0"/>
          <w:position w:val="0"/>
          <w:sz w:val="24"/>
          <w:szCs w:val="24"/>
          <w:u w:val="single"/>
          <w:lang w:val="en-US" w:eastAsia="zh-CN"/>
        </w:rPr>
        <w:t xml:space="preserve">施工场地周围地下管线和邻近建筑物等的保护执行通用条款。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u w:val="single"/>
          <w:lang w:val="en-US" w:eastAsia="zh-CN"/>
        </w:rPr>
      </w:pPr>
      <w:r>
        <w:rPr>
          <w:rFonts w:hint="eastAsia" w:ascii="仿宋" w:hAnsi="仿宋" w:eastAsia="仿宋" w:cs="仿宋"/>
          <w:b w:val="0"/>
          <w:bCs w:val="0"/>
          <w:spacing w:val="0"/>
          <w:position w:val="0"/>
          <w:sz w:val="24"/>
          <w:szCs w:val="24"/>
          <w:u w:val="none"/>
          <w:lang w:val="en-US" w:eastAsia="zh-CN"/>
        </w:rPr>
        <w:t xml:space="preserve">3.1.5</w:t>
      </w:r>
      <w:r>
        <w:rPr>
          <w:rFonts w:hint="eastAsia" w:ascii="仿宋" w:hAnsi="仿宋" w:eastAsia="仿宋" w:cs="仿宋"/>
          <w:b/>
          <w:bCs/>
          <w:spacing w:val="0"/>
          <w:position w:val="0"/>
          <w:sz w:val="24"/>
          <w:szCs w:val="24"/>
          <w:u w:val="single"/>
          <w:lang w:val="en-US" w:eastAsia="zh-CN"/>
        </w:rPr>
        <w:t xml:space="preserve">符合省市有关部门规定的标准化施工现场基本要求，同时应满足市政、市容等相关主管部门的有关规定。承包人违反规定所造成的损失和处罚由承包人承担。交工后一周内彻底清洁完毕撤离现场。如有必要需配合工程所在地卫生、文明城市建设要求。</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u w:val="single"/>
          <w:lang w:val="en-US" w:eastAsia="zh-CN"/>
        </w:rPr>
      </w:pPr>
      <w:r>
        <w:rPr>
          <w:rFonts w:hint="eastAsia" w:ascii="仿宋" w:hAnsi="仿宋" w:eastAsia="仿宋" w:cs="仿宋"/>
          <w:b w:val="0"/>
          <w:bCs w:val="0"/>
          <w:spacing w:val="0"/>
          <w:position w:val="0"/>
          <w:sz w:val="24"/>
          <w:szCs w:val="24"/>
          <w:u w:val="none"/>
          <w:lang w:val="en-US" w:eastAsia="zh-CN"/>
        </w:rPr>
        <w:t xml:space="preserve">3.1.6</w:t>
      </w:r>
      <w:r>
        <w:rPr>
          <w:rFonts w:hint="eastAsia" w:ascii="仿宋" w:hAnsi="仿宋" w:eastAsia="仿宋" w:cs="仿宋"/>
          <w:b/>
          <w:bCs/>
          <w:spacing w:val="0"/>
          <w:position w:val="0"/>
          <w:sz w:val="24"/>
          <w:szCs w:val="24"/>
          <w:u w:val="single"/>
          <w:lang w:val="en-US" w:eastAsia="zh-CN"/>
        </w:rPr>
        <w:t xml:space="preserve">施工过程中的相关材料检验及最终工程验收及相关费用由承包人承担。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u w:val="none"/>
          <w:lang w:val="en-US" w:eastAsia="zh-CN" w:bidi="ar-SA"/>
        </w:rPr>
      </w:pPr>
      <w:r>
        <w:rPr>
          <w:rFonts w:hint="eastAsia" w:ascii="仿宋" w:hAnsi="仿宋" w:eastAsia="仿宋" w:cs="仿宋"/>
          <w:b w:val="0"/>
          <w:bCs w:val="0"/>
          <w:spacing w:val="0"/>
          <w:position w:val="0"/>
          <w:sz w:val="24"/>
          <w:szCs w:val="24"/>
          <w:u w:val="none"/>
          <w:lang w:val="en-US" w:eastAsia="zh-CN"/>
        </w:rPr>
        <w:t xml:space="preserve">3.1.7</w:t>
      </w:r>
      <w:r>
        <w:rPr>
          <w:rFonts w:hint="eastAsia" w:ascii="仿宋" w:hAnsi="仿宋" w:eastAsia="仿宋" w:cs="仿宋"/>
          <w:b/>
          <w:bCs/>
          <w:spacing w:val="0"/>
          <w:position w:val="0"/>
          <w:sz w:val="24"/>
          <w:szCs w:val="24"/>
          <w:u w:val="single"/>
          <w:lang w:val="en-US" w:eastAsia="zh-CN"/>
        </w:rPr>
        <w:t xml:space="preserve">承包人必须对工程现场施工人员全部实行实名制考勤管理，签订劳动合同，设立工资存储专户，按照工程进度和工人实名制登记信息，按月足额由银行代发工资。</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3.1.8</w:t>
      </w:r>
      <w:r>
        <w:rPr>
          <w:rFonts w:hint="eastAsia" w:ascii="仿宋" w:hAnsi="仿宋" w:eastAsia="仿宋" w:cs="仿宋"/>
          <w:b/>
          <w:bCs/>
          <w:spacing w:val="0"/>
          <w:position w:val="0"/>
          <w:sz w:val="24"/>
          <w:szCs w:val="24"/>
          <w:u w:val="single"/>
          <w:lang w:val="en-US" w:eastAsia="zh-CN"/>
        </w:rPr>
        <w:t xml:space="preserve">其他相关义务：</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default" w:ascii="仿宋" w:hAnsi="仿宋" w:eastAsia="仿宋" w:cs="仿宋"/>
          <w:b w:val="0"/>
          <w:bCs w:val="0"/>
          <w:spacing w:val="0"/>
          <w:position w:val="0"/>
          <w:sz w:val="24"/>
          <w:szCs w:val="24"/>
          <w:u w:val="none"/>
          <w:lang w:val="en-US" w:eastAsia="zh-CN" w:bidi="ar-SA"/>
        </w:rPr>
        <w:t xml:space="preserve">（1）</w:t>
      </w:r>
      <w:r>
        <w:rPr>
          <w:rFonts w:hint="eastAsia" w:ascii="仿宋" w:hAnsi="仿宋" w:eastAsia="仿宋" w:cs="仿宋"/>
          <w:b w:val="0"/>
          <w:bCs w:val="0"/>
          <w:spacing w:val="0"/>
          <w:position w:val="0"/>
          <w:sz w:val="24"/>
          <w:szCs w:val="24"/>
          <w:highlight w:val="none"/>
          <w:u w:val="none"/>
          <w:lang w:val="en-US" w:eastAsia="zh-CN"/>
        </w:rPr>
        <w:t xml:space="preserve">承包人提交的竣工资料的内容：</w:t>
      </w:r>
      <w:r>
        <w:rPr>
          <w:rFonts w:hint="eastAsia" w:ascii="仿宋" w:hAnsi="仿宋" w:eastAsia="仿宋" w:cs="仿宋"/>
          <w:b/>
          <w:bCs/>
          <w:spacing w:val="0"/>
          <w:position w:val="0"/>
          <w:sz w:val="24"/>
          <w:szCs w:val="24"/>
          <w:highlight w:val="none"/>
          <w:u w:val="single"/>
          <w:lang w:val="en-US" w:eastAsia="zh-CN"/>
        </w:rPr>
        <w:t xml:space="preserve">承包人按照GB/T50328-2014《建设工程文件归档整理规范》及江苏省相关法规、规范标准及发包人相关要求绘制竣工图及完整的工程技术档案、工程质量保修书、及有关工程使用、保养、维护的说明。</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承包人需要提交的竣工资料套数：</w:t>
      </w:r>
      <w:r>
        <w:rPr>
          <w:rFonts w:hint="eastAsia" w:ascii="仿宋" w:hAnsi="仿宋" w:eastAsia="仿宋" w:cs="仿宋"/>
          <w:b/>
          <w:bCs/>
          <w:spacing w:val="0"/>
          <w:position w:val="0"/>
          <w:sz w:val="24"/>
          <w:szCs w:val="24"/>
          <w:highlight w:val="none"/>
          <w:u w:val="single"/>
          <w:lang w:val="en-US" w:eastAsia="zh-CN"/>
        </w:rPr>
        <w:t xml:space="preserve"> ①满足行政主管部门要求且符合属地建设工程档案归档规范要求及属地城建档案馆要求；②向发包人提交盖承包人公章和工程竣工资料专用章的纸质版资料三套、电子文档资料一套；③承包人自留一套。</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承包人提交的竣工资料的费用承担：</w:t>
      </w:r>
      <w:r>
        <w:rPr>
          <w:rFonts w:hint="eastAsia" w:ascii="仿宋" w:hAnsi="仿宋" w:eastAsia="仿宋" w:cs="仿宋"/>
          <w:b/>
          <w:bCs/>
          <w:spacing w:val="0"/>
          <w:position w:val="0"/>
          <w:sz w:val="24"/>
          <w:szCs w:val="24"/>
          <w:highlight w:val="none"/>
          <w:u w:val="single"/>
          <w:lang w:val="en-US" w:eastAsia="zh-CN"/>
        </w:rPr>
        <w:t xml:space="preserve">承包人承担。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承包人提交的竣工资料移交时间：</w:t>
      </w:r>
      <w:r>
        <w:rPr>
          <w:rFonts w:hint="eastAsia" w:ascii="仿宋" w:hAnsi="仿宋" w:eastAsia="仿宋" w:cs="仿宋"/>
          <w:b/>
          <w:bCs/>
          <w:spacing w:val="0"/>
          <w:position w:val="0"/>
          <w:sz w:val="24"/>
          <w:szCs w:val="24"/>
          <w:highlight w:val="none"/>
          <w:u w:val="single"/>
          <w:lang w:val="en-US" w:eastAsia="zh-CN"/>
        </w:rPr>
        <w:t xml:space="preserve">工程竣工验收合格之日起 28 日内完成移交。</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承包人不按约定提交竣工资料的，每延迟一天应按工程总结算价款的万分之二向发包人承担违约金，同时发包人有权暂停支付余下工程款，直至承包人提供完整竣工资料且工程竣工验收备案结束。</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承包人提交的竣工资料形式要求：</w:t>
      </w:r>
      <w:r>
        <w:rPr>
          <w:rFonts w:hint="eastAsia" w:ascii="仿宋" w:hAnsi="仿宋" w:eastAsia="仿宋" w:cs="仿宋"/>
          <w:b/>
          <w:bCs/>
          <w:spacing w:val="0"/>
          <w:position w:val="0"/>
          <w:sz w:val="24"/>
          <w:szCs w:val="24"/>
          <w:highlight w:val="none"/>
          <w:u w:val="single"/>
          <w:lang w:val="en-US" w:eastAsia="zh-CN"/>
        </w:rPr>
        <w:t xml:space="preserve">立卷、装订成册的纸质文档和电子文档。</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u w:val="single"/>
          <w:lang w:val="en-US" w:eastAsia="zh-CN"/>
        </w:rPr>
      </w:pPr>
      <w:r>
        <w:rPr>
          <w:rFonts w:hint="eastAsia" w:ascii="仿宋" w:hAnsi="仿宋" w:eastAsia="仿宋" w:cs="仿宋"/>
          <w:b w:val="0"/>
          <w:bCs w:val="0"/>
          <w:spacing w:val="0"/>
          <w:position w:val="0"/>
          <w:sz w:val="24"/>
          <w:szCs w:val="24"/>
          <w:u w:val="none"/>
          <w:lang w:val="en-US" w:eastAsia="zh-CN" w:bidi="ar-SA"/>
        </w:rPr>
        <w:t xml:space="preserve">（2）</w:t>
      </w:r>
      <w:r>
        <w:rPr>
          <w:rFonts w:hint="eastAsia" w:ascii="仿宋" w:hAnsi="仿宋" w:eastAsia="仿宋" w:cs="仿宋"/>
          <w:b w:val="0"/>
          <w:bCs w:val="0"/>
          <w:spacing w:val="0"/>
          <w:position w:val="0"/>
          <w:sz w:val="24"/>
          <w:szCs w:val="24"/>
          <w:u w:val="none"/>
          <w:lang w:val="en-US" w:eastAsia="zh-CN"/>
        </w:rPr>
        <w:t xml:space="preserve">安全保卫：</w:t>
      </w:r>
      <w:r>
        <w:rPr>
          <w:rFonts w:hint="eastAsia" w:ascii="仿宋" w:hAnsi="仿宋" w:eastAsia="仿宋" w:cs="仿宋"/>
          <w:b/>
          <w:bCs/>
          <w:spacing w:val="0"/>
          <w:position w:val="0"/>
          <w:sz w:val="24"/>
          <w:szCs w:val="24"/>
          <w:u w:val="single"/>
          <w:lang w:val="en-US" w:eastAsia="zh-CN"/>
        </w:rPr>
        <w:t xml:space="preserve">负责工地门卫的安全，直至工程竣工验收交付发包方为止；负责工地安全保卫，维护工地治安，协调与周边环境的劳务纠纷，杜绝无关人员进入施工场地及施工人员在工地斗殴。如承包人未履行上述义务造成工程财产、人身伤害等，由承包人承担相关责任。</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u w:val="single"/>
          <w:lang w:val="en-US" w:eastAsia="zh-CN"/>
        </w:rPr>
      </w:pPr>
      <w:r>
        <w:rPr>
          <w:rFonts w:hint="eastAsia" w:ascii="仿宋" w:hAnsi="仿宋" w:eastAsia="仿宋" w:cs="仿宋"/>
          <w:b w:val="0"/>
          <w:bCs w:val="0"/>
          <w:spacing w:val="0"/>
          <w:position w:val="0"/>
          <w:sz w:val="24"/>
          <w:szCs w:val="24"/>
          <w:u w:val="none"/>
          <w:lang w:val="en-US" w:eastAsia="zh-CN" w:bidi="ar-SA"/>
        </w:rPr>
        <w:t xml:space="preserve">（3）</w:t>
      </w:r>
      <w:r>
        <w:rPr>
          <w:rFonts w:hint="eastAsia" w:ascii="仿宋" w:hAnsi="仿宋" w:eastAsia="仿宋" w:cs="仿宋"/>
          <w:b w:val="0"/>
          <w:bCs w:val="0"/>
          <w:spacing w:val="0"/>
          <w:position w:val="0"/>
          <w:sz w:val="24"/>
          <w:szCs w:val="24"/>
          <w:u w:val="none"/>
          <w:lang w:val="en-US" w:eastAsia="zh-CN"/>
        </w:rPr>
        <w:t xml:space="preserve">施工场地的交通、环卫和施工噪音管理等手续：</w:t>
      </w:r>
      <w:r>
        <w:rPr>
          <w:rFonts w:hint="eastAsia" w:ascii="仿宋" w:hAnsi="仿宋" w:eastAsia="仿宋" w:cs="仿宋"/>
          <w:b/>
          <w:bCs/>
          <w:spacing w:val="0"/>
          <w:position w:val="0"/>
          <w:sz w:val="24"/>
          <w:szCs w:val="24"/>
          <w:u w:val="single"/>
          <w:lang w:val="en-US" w:eastAsia="zh-CN"/>
        </w:rPr>
        <w:t xml:space="preserve">按有关规定办理有关施工场地交通、环卫和施工噪声管理等手续；承包人应合理安排施工作业，如有施工扰民，所引起的一切问题由承包人自行解决。</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u w:val="single"/>
          <w:lang w:val="en-US" w:eastAsia="zh-CN"/>
        </w:rPr>
      </w:pPr>
      <w:r>
        <w:rPr>
          <w:rFonts w:hint="eastAsia" w:ascii="仿宋" w:hAnsi="仿宋" w:eastAsia="仿宋" w:cs="仿宋"/>
          <w:b w:val="0"/>
          <w:bCs w:val="0"/>
          <w:spacing w:val="0"/>
          <w:position w:val="0"/>
          <w:sz w:val="24"/>
          <w:szCs w:val="24"/>
          <w:u w:val="none"/>
          <w:lang w:val="en-US" w:eastAsia="zh-CN" w:bidi="ar-SA"/>
        </w:rPr>
        <w:t xml:space="preserve">（4）</w:t>
      </w:r>
      <w:r>
        <w:rPr>
          <w:rFonts w:hint="eastAsia" w:ascii="仿宋" w:hAnsi="仿宋" w:eastAsia="仿宋" w:cs="仿宋"/>
          <w:b w:val="0"/>
          <w:bCs w:val="0"/>
          <w:spacing w:val="0"/>
          <w:position w:val="0"/>
          <w:sz w:val="24"/>
          <w:szCs w:val="24"/>
          <w:u w:val="none"/>
          <w:lang w:val="en-US" w:eastAsia="zh-CN"/>
        </w:rPr>
        <w:t xml:space="preserve">降尘措施：</w:t>
      </w:r>
      <w:r>
        <w:rPr>
          <w:rFonts w:hint="eastAsia" w:ascii="仿宋" w:hAnsi="仿宋" w:eastAsia="仿宋" w:cs="仿宋"/>
          <w:b/>
          <w:bCs/>
          <w:spacing w:val="0"/>
          <w:position w:val="0"/>
          <w:sz w:val="24"/>
          <w:szCs w:val="24"/>
          <w:u w:val="single"/>
          <w:lang w:val="en-US" w:eastAsia="zh-CN"/>
        </w:rPr>
        <w:t xml:space="preserve">承包人要采取有效的防尘、降尘措施，在施工组织设计中要专门篇章编制防尘、降尘应急施工预案，确保符合当地现行环保要求，对出入工地的车辆进行及时冲洗，不得扬尘及污染道路，保证良好的施工环境卫生；尤其是政府发布关于防尘、降尘、大气污染防治等临时通知、停工、限制作业范围时承包人应无条件执行，及时调整施工组织设计启动应急预案，安排其他工序、工艺、班组作业，并做好现场作业人员疏导、组织、安抚工作。</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u w:val="single"/>
          <w:lang w:val="en-US" w:eastAsia="zh-CN"/>
        </w:rPr>
      </w:pPr>
      <w:r>
        <w:rPr>
          <w:rFonts w:hint="eastAsia" w:ascii="仿宋" w:hAnsi="仿宋" w:eastAsia="仿宋" w:cs="仿宋"/>
          <w:b w:val="0"/>
          <w:bCs w:val="0"/>
          <w:spacing w:val="0"/>
          <w:position w:val="0"/>
          <w:sz w:val="24"/>
          <w:szCs w:val="24"/>
          <w:u w:val="none"/>
          <w:lang w:val="en-US" w:eastAsia="zh-CN" w:bidi="ar-SA"/>
        </w:rPr>
        <w:t xml:space="preserve">（5）</w:t>
      </w:r>
      <w:r>
        <w:rPr>
          <w:rFonts w:hint="eastAsia" w:ascii="仿宋" w:hAnsi="仿宋" w:eastAsia="仿宋" w:cs="仿宋"/>
          <w:b w:val="0"/>
          <w:bCs w:val="0"/>
          <w:spacing w:val="0"/>
          <w:position w:val="0"/>
          <w:sz w:val="24"/>
          <w:szCs w:val="24"/>
          <w:u w:val="none"/>
          <w:lang w:val="en-US" w:eastAsia="zh-CN"/>
        </w:rPr>
        <w:t xml:space="preserve">施工场地清洁卫生的要求：</w:t>
      </w:r>
      <w:r>
        <w:rPr>
          <w:rFonts w:hint="eastAsia" w:ascii="仿宋" w:hAnsi="仿宋" w:eastAsia="仿宋" w:cs="仿宋"/>
          <w:b/>
          <w:bCs/>
          <w:spacing w:val="0"/>
          <w:position w:val="0"/>
          <w:sz w:val="24"/>
          <w:szCs w:val="24"/>
          <w:u w:val="single"/>
          <w:lang w:val="en-US" w:eastAsia="zh-CN"/>
        </w:rPr>
        <w:t xml:space="preserve">满足文明施工，符合当地现行环保要求，并达到投标承诺的要求，承担自身原因违反有关规定造成的损失和违约金或罚款。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bidi="ar-SA"/>
        </w:rPr>
        <w:t xml:space="preserve">（6）</w:t>
      </w:r>
      <w:r>
        <w:rPr>
          <w:rFonts w:hint="eastAsia" w:ascii="仿宋" w:hAnsi="仿宋" w:eastAsia="仿宋" w:cs="仿宋"/>
          <w:b w:val="0"/>
          <w:bCs w:val="0"/>
          <w:spacing w:val="0"/>
          <w:position w:val="0"/>
          <w:sz w:val="24"/>
          <w:szCs w:val="24"/>
          <w:u w:val="none"/>
          <w:lang w:val="en-US" w:eastAsia="zh-CN"/>
        </w:rPr>
        <w:t xml:space="preserve">承包人应履行的其他义务</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u w:val="single"/>
          <w:lang w:val="en-US" w:eastAsia="zh-CN"/>
        </w:rPr>
      </w:pPr>
      <w:r>
        <w:rPr>
          <w:rFonts w:hint="eastAsia" w:ascii="仿宋" w:hAnsi="仿宋" w:eastAsia="仿宋" w:cs="仿宋"/>
          <w:b/>
          <w:bCs/>
          <w:spacing w:val="0"/>
          <w:position w:val="0"/>
          <w:sz w:val="24"/>
          <w:szCs w:val="24"/>
          <w:u w:val="single"/>
          <w:lang w:val="en-US" w:eastAsia="zh-CN"/>
        </w:rPr>
        <w:t xml:space="preserve">①施工过程中的排污、垃圾、环卫、市容、城建、城管、治安、人口管理等相关手续由承包人按规定 负责办理并承担因此产生的一切费用，对临近居民和行人的影响由承包人负责处理并承担一切责任。 </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u w:val="none"/>
          <w:lang w:val="en-US" w:eastAsia="zh-CN" w:bidi="ar-SA"/>
        </w:rPr>
      </w:pPr>
      <w:r>
        <w:rPr>
          <w:rFonts w:hint="eastAsia" w:ascii="仿宋" w:hAnsi="仿宋" w:eastAsia="仿宋" w:cs="仿宋"/>
          <w:b/>
          <w:bCs/>
          <w:spacing w:val="0"/>
          <w:position w:val="0"/>
          <w:sz w:val="24"/>
          <w:szCs w:val="24"/>
          <w:u w:val="single"/>
          <w:lang w:val="en-US" w:eastAsia="zh-CN"/>
        </w:rPr>
        <w:t xml:space="preserve">②承包人按规定做好施工场地管道、管线和邻近建筑物的保护。若因承包人原因造成损坏，由承包人负责修复并承担一切费用。若承包人拒绝修复，发包人有权安排其他施工单位修复，所需费用从承包人工程款中扣除。</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3.2项目经理</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4"/>
      </w:pPr>
      <w:r>
        <w:rPr>
          <w:rFonts w:hint="eastAsia" w:ascii="仿宋" w:hAnsi="仿宋" w:eastAsia="仿宋" w:cs="仿宋"/>
          <w:b w:val="0"/>
          <w:bCs w:val="0"/>
          <w:spacing w:val="0"/>
          <w:position w:val="0"/>
          <w:sz w:val="24"/>
          <w:szCs w:val="24"/>
          <w:highlight w:val="none"/>
          <w:u w:val="none"/>
          <w:lang w:val="en-US" w:eastAsia="zh-CN"/>
        </w:rPr>
        <w:t xml:space="preserve">3.2.1项目经理：</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姓    名：</w:t>
      </w:r>
      <w:r>
        <w:rPr>
          <w:rFonts w:hint="eastAsia" w:ascii="仿宋" w:hAnsi="仿宋" w:eastAsia="仿宋" w:cs="仿宋"/>
          <w:b w:val="0"/>
          <w:bCs w:val="0"/>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身份证号：</w:t>
      </w:r>
      <w:r>
        <w:rPr>
          <w:rFonts w:hint="eastAsia" w:ascii="仿宋" w:hAnsi="仿宋" w:eastAsia="仿宋" w:cs="仿宋"/>
          <w:b w:val="0"/>
          <w:bCs w:val="0"/>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建造师执业资格等级：</w:t>
      </w:r>
      <w:r>
        <w:rPr>
          <w:rFonts w:hint="eastAsia" w:ascii="仿宋" w:hAnsi="仿宋" w:eastAsia="仿宋" w:cs="仿宋"/>
          <w:b w:val="0"/>
          <w:bCs w:val="0"/>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建造师注册证书号：</w:t>
      </w:r>
      <w:r>
        <w:rPr>
          <w:rFonts w:hint="eastAsia" w:ascii="仿宋" w:hAnsi="仿宋" w:eastAsia="仿宋" w:cs="仿宋"/>
          <w:b w:val="0"/>
          <w:bCs w:val="0"/>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建造师执业印章号：</w:t>
      </w:r>
      <w:r>
        <w:rPr>
          <w:rFonts w:hint="eastAsia" w:ascii="仿宋" w:hAnsi="仿宋" w:eastAsia="仿宋" w:cs="仿宋"/>
          <w:b w:val="0"/>
          <w:bCs w:val="0"/>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安全生产考核合格证书号：</w:t>
      </w:r>
      <w:r>
        <w:rPr>
          <w:rFonts w:hint="eastAsia" w:ascii="仿宋" w:hAnsi="仿宋" w:eastAsia="仿宋" w:cs="仿宋"/>
          <w:b w:val="0"/>
          <w:bCs w:val="0"/>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联系电话：</w:t>
      </w:r>
      <w:r>
        <w:rPr>
          <w:rFonts w:hint="eastAsia" w:ascii="仿宋" w:hAnsi="仿宋" w:eastAsia="仿宋" w:cs="仿宋"/>
          <w:b w:val="0"/>
          <w:bCs w:val="0"/>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电子信箱：</w:t>
      </w:r>
      <w:r>
        <w:rPr>
          <w:rFonts w:hint="eastAsia" w:ascii="仿宋" w:hAnsi="仿宋" w:eastAsia="仿宋" w:cs="仿宋"/>
          <w:b w:val="0"/>
          <w:bCs w:val="0"/>
          <w:i w:val="0"/>
          <w:iCs w:val="0"/>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通信地址：</w:t>
      </w:r>
      <w:r>
        <w:rPr>
          <w:rFonts w:hint="eastAsia" w:ascii="仿宋" w:hAnsi="仿宋" w:eastAsia="仿宋" w:cs="仿宋"/>
          <w:b w:val="0"/>
          <w:bCs w:val="0"/>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承包人对项目经理的授权范围如下：</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1.领导、决策，调集企业所属各单位、各部门为项目进行全面服务和控制；</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2.代表承包人履行对业主的合约，并受业主委托行使对项目所有分包商统一指挥、协调、管理权；</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3.负责组织编制与审批工程总体进度计划及其修订与调整；</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4.负责组织编制与审批质量保证计划及其修订与调整；</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5.负责组织编制与审批主要物资供应与采购计划及其修订与调整；</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6.负责组织编制与审批工程分包计划及其修订与调整；</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7.组织工程成本分析、预测及控制，对项目资金管理与财务运作负责；</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8.与业主、监理保持经常沟通，了解业主需求，解决随时出现的问题，替业主排忧解难，保护业主利益；</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9.负责组织人力资源调配、内部和外部关系协调；遵照合同约定及施工组织设计中的内容实施于工程，当超出实施范围应向上级决策机构申报。 </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10.负责签署施工组织设计和对工程造价产生影响的单项工程施工方案，负责签署进度计划报表及申 请付款报表，负责签署工程质量检验评定报告。出席监理及发包人组织的各种会议，参加政府有关部门对 工程的各项检查及验收活动，协调工程进展过程中各项影响及可能影响进度及质量的事项。</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关于项目经理每月在施工现场的时间要求：</w:t>
      </w:r>
      <w:r>
        <w:rPr>
          <w:rFonts w:hint="eastAsia" w:ascii="仿宋" w:hAnsi="仿宋" w:eastAsia="仿宋" w:cs="仿宋"/>
          <w:b/>
          <w:bCs/>
          <w:spacing w:val="0"/>
          <w:position w:val="0"/>
          <w:sz w:val="24"/>
          <w:szCs w:val="24"/>
          <w:highlight w:val="none"/>
          <w:u w:val="single"/>
          <w:lang w:val="en-US" w:eastAsia="zh-CN"/>
        </w:rPr>
        <w:t xml:space="preserve">项目经理必须亲临施工现场组织本工程项目的施工，必须严格遵循现行的有关法律、法规，切实履行自己的权利和义务。项目经理每月在施工现场不少于 25天，每天不少于 8 小时。且应及时参加发包人、监理方组织的例会并保证现场施工及时顺畅地进行。离开施工现场应向发包人驻工地代表请假。</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承包人未提交劳动合同，以及没有为项目经理缴纳社会保险证明的违约责任：</w:t>
      </w:r>
      <w:r>
        <w:rPr>
          <w:rFonts w:hint="eastAsia" w:ascii="仿宋" w:hAnsi="仿宋" w:eastAsia="仿宋" w:cs="仿宋"/>
          <w:b/>
          <w:bCs/>
          <w:spacing w:val="0"/>
          <w:position w:val="0"/>
          <w:sz w:val="24"/>
          <w:szCs w:val="24"/>
          <w:highlight w:val="none"/>
          <w:u w:val="single"/>
          <w:lang w:val="en-US" w:eastAsia="zh-CN"/>
        </w:rPr>
        <w:t xml:space="preserve">承包人承担壹万元的违约金，责令限期提交劳动合同并补缴社会保险。</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项目经理未经批准，擅自离开施工现场的违约责任：</w:t>
      </w:r>
      <w:r>
        <w:rPr>
          <w:rFonts w:hint="eastAsia" w:ascii="仿宋" w:hAnsi="仿宋" w:eastAsia="仿宋" w:cs="仿宋"/>
          <w:b/>
          <w:bCs/>
          <w:spacing w:val="0"/>
          <w:position w:val="0"/>
          <w:sz w:val="24"/>
          <w:szCs w:val="24"/>
          <w:highlight w:val="none"/>
          <w:u w:val="single"/>
          <w:lang w:val="en-US" w:eastAsia="zh-CN"/>
        </w:rPr>
        <w:t xml:space="preserve">承包人向发包人承担2000元/天的违约金，且承包人承担上述违约给发包人造成的一切损失。</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3.2.3承包人擅自更换项目经理的违约责任：</w:t>
      </w:r>
      <w:r>
        <w:rPr>
          <w:rFonts w:hint="eastAsia" w:ascii="仿宋" w:hAnsi="仿宋" w:eastAsia="仿宋" w:cs="仿宋"/>
          <w:b/>
          <w:bCs/>
          <w:spacing w:val="0"/>
          <w:position w:val="0"/>
          <w:sz w:val="24"/>
          <w:szCs w:val="24"/>
          <w:highlight w:val="none"/>
          <w:u w:val="single"/>
          <w:lang w:val="en-US" w:eastAsia="zh-CN"/>
        </w:rPr>
        <w:t xml:space="preserve">承包人擅自更换项目经理，发包人有权要求承包人承担合同壹万元的违约金，并且发包人有权终止合同并责令承包人无条件退场，由此产生的一切损失及后果由承包人承担。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3.2.4承包人无正当理由拒绝更换项目经理的违约责任：</w:t>
      </w:r>
      <w:r>
        <w:rPr>
          <w:rFonts w:hint="eastAsia" w:ascii="仿宋" w:hAnsi="仿宋" w:eastAsia="仿宋" w:cs="仿宋"/>
          <w:b/>
          <w:bCs/>
          <w:spacing w:val="0"/>
          <w:position w:val="0"/>
          <w:sz w:val="24"/>
          <w:szCs w:val="24"/>
          <w:highlight w:val="none"/>
          <w:u w:val="single"/>
          <w:lang w:val="en-US" w:eastAsia="zh-CN"/>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天内，按照发包人要求，提出新的人选，报发包人批准并办理相关变更备案手续后，即刻任命。承包人拒绝更换的，发包人有权扣除中标价的 2% 的违约金，并有权解除合同、责令承包人退场，由此产生的一切损失及后果由承包人承担。</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3.3 承包人人员</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3.3.1承包人提交项目管理机构及施工现场管理人员安排报告的期限：</w:t>
      </w:r>
      <w:r>
        <w:rPr>
          <w:rFonts w:hint="eastAsia" w:ascii="仿宋" w:hAnsi="仿宋" w:eastAsia="仿宋" w:cs="仿宋"/>
          <w:b/>
          <w:bCs/>
          <w:spacing w:val="0"/>
          <w:position w:val="0"/>
          <w:sz w:val="24"/>
          <w:szCs w:val="24"/>
          <w:highlight w:val="none"/>
          <w:u w:val="single"/>
          <w:lang w:val="en-US" w:eastAsia="zh-CN"/>
        </w:rPr>
        <w:t xml:space="preserve">合同生效后 7 天内按照投标文件的项目管理机构及施工现场管理人员提交。</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3.3.3承包人无正当理由拒绝撤换主要施工管理人员的违约责任：</w:t>
      </w:r>
      <w:r>
        <w:rPr>
          <w:rFonts w:hint="eastAsia" w:ascii="仿宋" w:hAnsi="仿宋" w:eastAsia="仿宋" w:cs="仿宋"/>
          <w:b/>
          <w:bCs/>
          <w:spacing w:val="0"/>
          <w:position w:val="0"/>
          <w:sz w:val="24"/>
          <w:szCs w:val="24"/>
          <w:highlight w:val="none"/>
          <w:u w:val="single"/>
          <w:lang w:val="en-US" w:eastAsia="zh-CN"/>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天内，按照发包人要求，提出新的人选，报发包人批准后，即刻任命。承包人拒绝更换的，承包人应承担贰万元∕人次的违约金，由此产生的一切损失及后果由承包人承担。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3.3.4承包人主要施工管理人员离开施工现场的批准要求：</w:t>
      </w:r>
      <w:r>
        <w:rPr>
          <w:rFonts w:hint="eastAsia" w:ascii="仿宋" w:hAnsi="仿宋" w:eastAsia="仿宋" w:cs="仿宋"/>
          <w:b/>
          <w:bCs/>
          <w:spacing w:val="0"/>
          <w:position w:val="0"/>
          <w:sz w:val="24"/>
          <w:szCs w:val="24"/>
          <w:highlight w:val="none"/>
          <w:u w:val="single"/>
          <w:lang w:val="en-US" w:eastAsia="zh-CN"/>
        </w:rPr>
        <w:t xml:space="preserve">由总监理工程师批准，发包人认可后方可离开。</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3.3.4承包人擅自更换主要施工管理人员的违约责任：</w:t>
      </w:r>
      <w:r>
        <w:rPr>
          <w:rFonts w:hint="eastAsia" w:ascii="仿宋" w:hAnsi="仿宋" w:eastAsia="仿宋" w:cs="仿宋"/>
          <w:b/>
          <w:bCs/>
          <w:spacing w:val="0"/>
          <w:position w:val="0"/>
          <w:sz w:val="24"/>
          <w:szCs w:val="24"/>
          <w:highlight w:val="none"/>
          <w:u w:val="single"/>
          <w:lang w:val="en-US" w:eastAsia="zh-CN"/>
        </w:rPr>
        <w:t xml:space="preserve">发包人有权要求承包人承担壹万元的违约金，并有权解除合同并责令承包人退场，由此产生的一切损失及后果由承包人承担。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承包人主要施工管理人员擅自离开施工现场的违约责任：</w:t>
      </w:r>
      <w:r>
        <w:rPr>
          <w:rFonts w:hint="eastAsia" w:ascii="仿宋" w:hAnsi="仿宋" w:eastAsia="仿宋" w:cs="仿宋"/>
          <w:b/>
          <w:bCs/>
          <w:spacing w:val="0"/>
          <w:position w:val="0"/>
          <w:sz w:val="24"/>
          <w:szCs w:val="24"/>
          <w:highlight w:val="none"/>
          <w:u w:val="single"/>
          <w:lang w:val="en-US" w:eastAsia="zh-CN"/>
        </w:rPr>
        <w:t xml:space="preserve">承包人承担 1000 元/人.天的违约金，承包人还应承担上述违约给发包人造成的损失。</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3.5 分包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4"/>
      </w:pPr>
      <w:r>
        <w:rPr>
          <w:rFonts w:hint="eastAsia" w:ascii="仿宋" w:hAnsi="仿宋" w:eastAsia="仿宋" w:cs="仿宋"/>
          <w:b w:val="0"/>
          <w:bCs w:val="0"/>
          <w:spacing w:val="0"/>
          <w:position w:val="0"/>
          <w:sz w:val="24"/>
          <w:szCs w:val="24"/>
          <w:highlight w:val="none"/>
          <w:u w:val="none"/>
          <w:lang w:val="en-US" w:eastAsia="zh-CN"/>
        </w:rPr>
        <w:t xml:space="preserve">3.5.1 分包的一般约定</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禁止分包的工程包括：</w:t>
      </w:r>
      <w:r>
        <w:rPr>
          <w:rFonts w:hint="eastAsia" w:ascii="仿宋" w:hAnsi="仿宋" w:eastAsia="仿宋" w:cs="仿宋"/>
          <w:b/>
          <w:bCs/>
          <w:spacing w:val="0"/>
          <w:position w:val="0"/>
          <w:sz w:val="24"/>
          <w:szCs w:val="24"/>
          <w:highlight w:val="none"/>
          <w:u w:val="single"/>
          <w:lang w:val="en-US" w:eastAsia="zh-CN"/>
        </w:rPr>
        <w:t xml:space="preserve">本工程禁止分包。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主体结构、关键性工作的范围：</w:t>
      </w:r>
      <w:r>
        <w:rPr>
          <w:rFonts w:hint="eastAsia" w:ascii="仿宋" w:hAnsi="仿宋" w:eastAsia="仿宋" w:cs="仿宋"/>
          <w:b w:val="0"/>
          <w:bCs w:val="0"/>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4"/>
      </w:pPr>
      <w:r>
        <w:rPr>
          <w:rFonts w:hint="eastAsia" w:ascii="仿宋" w:hAnsi="仿宋" w:eastAsia="仿宋" w:cs="仿宋"/>
          <w:b w:val="0"/>
          <w:bCs w:val="0"/>
          <w:spacing w:val="0"/>
          <w:position w:val="0"/>
          <w:sz w:val="24"/>
          <w:szCs w:val="24"/>
          <w:highlight w:val="none"/>
          <w:u w:val="none"/>
          <w:lang w:val="en-US" w:eastAsia="zh-CN"/>
        </w:rPr>
        <w:t xml:space="preserve">3.5.2分包的确定</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允许分包的专业工程包括：</w:t>
      </w:r>
      <w:r>
        <w:rPr>
          <w:rFonts w:hint="eastAsia" w:ascii="仿宋" w:hAnsi="仿宋" w:eastAsia="仿宋" w:cs="仿宋"/>
          <w:b w:val="0"/>
          <w:bCs w:val="0"/>
          <w:spacing w:val="0"/>
          <w:position w:val="0"/>
          <w:sz w:val="24"/>
          <w:szCs w:val="24"/>
          <w:highlight w:val="none"/>
          <w:u w:val="single"/>
          <w:lang w:val="en-US" w:eastAsia="zh-CN"/>
        </w:rPr>
        <w:t xml:space="preserve">/</w:t>
      </w:r>
      <w:r>
        <w:rPr>
          <w:rFonts w:hint="eastAsia" w:ascii="仿宋" w:hAnsi="仿宋" w:eastAsia="仿宋" w:cs="仿宋"/>
          <w:b w:val="0"/>
          <w:bCs w:val="0"/>
          <w:spacing w:val="0"/>
          <w:position w:val="0"/>
          <w:sz w:val="24"/>
          <w:szCs w:val="24"/>
          <w:highlight w:val="none"/>
          <w:u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其他关于分包的约定：</w:t>
      </w:r>
      <w:r>
        <w:rPr>
          <w:rFonts w:hint="eastAsia" w:ascii="仿宋" w:hAnsi="仿宋" w:eastAsia="仿宋" w:cs="仿宋"/>
          <w:b w:val="0"/>
          <w:bCs w:val="0"/>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4"/>
      </w:pPr>
      <w:r>
        <w:rPr>
          <w:rFonts w:hint="eastAsia" w:ascii="仿宋" w:hAnsi="仿宋" w:eastAsia="仿宋" w:cs="仿宋"/>
          <w:b w:val="0"/>
          <w:bCs w:val="0"/>
          <w:spacing w:val="0"/>
          <w:position w:val="0"/>
          <w:sz w:val="24"/>
          <w:szCs w:val="24"/>
          <w:highlight w:val="none"/>
          <w:u w:val="none"/>
          <w:lang w:val="en-US" w:eastAsia="zh-CN"/>
        </w:rPr>
        <w:t xml:space="preserve">3.5.3分包合同价款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关于分包合同价款支付的约定：</w:t>
      </w:r>
      <w:r>
        <w:rPr>
          <w:rFonts w:hint="eastAsia" w:ascii="仿宋" w:hAnsi="仿宋" w:eastAsia="仿宋" w:cs="仿宋"/>
          <w:b w:val="0"/>
          <w:bCs w:val="0"/>
          <w:spacing w:val="0"/>
          <w:position w:val="0"/>
          <w:sz w:val="24"/>
          <w:szCs w:val="24"/>
          <w:highlight w:val="none"/>
          <w:u w:val="single"/>
          <w:lang w:val="en-US" w:eastAsia="zh-CN"/>
        </w:rPr>
        <w:t xml:space="preserve">    /     。</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3.6工程照管与成品、半成品保护</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承包人负责照管工程及工程相关的材料、工程设备的起始时间：</w:t>
      </w:r>
      <w:r>
        <w:rPr>
          <w:rFonts w:hint="eastAsia" w:ascii="仿宋" w:hAnsi="仿宋" w:eastAsia="仿宋" w:cs="仿宋"/>
          <w:b/>
          <w:bCs/>
          <w:spacing w:val="0"/>
          <w:position w:val="0"/>
          <w:sz w:val="24"/>
          <w:szCs w:val="24"/>
          <w:highlight w:val="none"/>
          <w:u w:val="single"/>
          <w:lang w:val="en-US" w:eastAsia="zh-CN"/>
        </w:rPr>
        <w:t xml:space="preserve">设备、人员进场至工程移交/接收证书 签发前由承包人负责照管，费用由承包人承担。</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3.7履约担保</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承包人是否提供履约担保：</w:t>
      </w:r>
      <w:r>
        <w:rPr>
          <w:rFonts w:hint="eastAsia" w:ascii="仿宋" w:hAnsi="仿宋" w:eastAsia="仿宋" w:cs="仿宋"/>
          <w:b/>
          <w:bCs/>
          <w:spacing w:val="0"/>
          <w:position w:val="0"/>
          <w:sz w:val="24"/>
          <w:szCs w:val="24"/>
          <w:highlight w:val="none"/>
          <w:u w:val="single"/>
          <w:lang w:val="en-US" w:eastAsia="zh-CN"/>
        </w:rPr>
        <w:t xml:space="preserve">不提供。</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履约保证金的形式、金额及期限：履约担保形式：</w:t>
      </w:r>
      <w:r>
        <w:rPr>
          <w:rFonts w:hint="eastAsia" w:ascii="仿宋" w:hAnsi="仿宋" w:eastAsia="仿宋" w:cs="仿宋"/>
          <w:b/>
          <w:bCs/>
          <w:spacing w:val="0"/>
          <w:position w:val="0"/>
          <w:sz w:val="24"/>
          <w:szCs w:val="24"/>
          <w:highlight w:val="none"/>
          <w:u w:val="single"/>
          <w:lang w:val="en-US" w:eastAsia="zh-CN"/>
        </w:rPr>
        <w:t xml:space="preserve">/。</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2"/>
      </w:pPr>
      <w:r>
        <w:rPr>
          <w:rFonts w:hint="eastAsia" w:ascii="仿宋" w:hAnsi="仿宋" w:eastAsia="仿宋" w:cs="仿宋"/>
          <w:b w:val="0"/>
          <w:bCs w:val="0"/>
          <w:spacing w:val="0"/>
          <w:position w:val="0"/>
          <w:sz w:val="24"/>
          <w:szCs w:val="24"/>
          <w:highlight w:val="none"/>
          <w:u w:val="none"/>
          <w:lang w:val="en-US" w:eastAsia="zh-CN"/>
        </w:rPr>
        <w:t xml:space="preserve">4. 监理人</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4.1监理人的一般规定</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关于监理人的监理内容：</w:t>
      </w:r>
      <w:r>
        <w:rPr>
          <w:rFonts w:hint="eastAsia" w:ascii="仿宋" w:hAnsi="仿宋" w:eastAsia="仿宋" w:cs="仿宋"/>
          <w:b/>
          <w:bCs/>
          <w:spacing w:val="0"/>
          <w:position w:val="0"/>
          <w:sz w:val="24"/>
          <w:szCs w:val="24"/>
          <w:highlight w:val="none"/>
          <w:u w:val="single"/>
          <w:lang w:val="en-US" w:eastAsia="zh-CN"/>
        </w:rPr>
        <w:t xml:space="preserve"> 具体详见监理合同。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关于监理人的监理权限：</w:t>
      </w:r>
      <w:r>
        <w:rPr>
          <w:rFonts w:hint="eastAsia" w:ascii="仿宋" w:hAnsi="仿宋" w:eastAsia="仿宋" w:cs="仿宋"/>
          <w:b/>
          <w:bCs/>
          <w:spacing w:val="0"/>
          <w:position w:val="0"/>
          <w:sz w:val="24"/>
          <w:szCs w:val="24"/>
          <w:highlight w:val="none"/>
          <w:u w:val="single"/>
          <w:lang w:val="en-US" w:eastAsia="zh-CN"/>
        </w:rPr>
        <w:t xml:space="preserve"> 具体详见监理合同。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关于监理人在施工现场的办公场所、生活场所的提供和费用承担的约定：</w:t>
      </w:r>
      <w:r>
        <w:rPr>
          <w:rFonts w:hint="eastAsia" w:ascii="仿宋" w:hAnsi="仿宋" w:eastAsia="仿宋" w:cs="仿宋"/>
          <w:b/>
          <w:bCs/>
          <w:spacing w:val="0"/>
          <w:position w:val="0"/>
          <w:sz w:val="24"/>
          <w:szCs w:val="24"/>
          <w:highlight w:val="none"/>
          <w:u w:val="single"/>
          <w:lang w:val="en-US" w:eastAsia="zh-CN"/>
        </w:rPr>
        <w:t xml:space="preserve">具体详见监理合同。</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4.2 监理人员</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总监理工程师：</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姓    名 ：</w:t>
      </w:r>
      <w:r>
        <w:rPr>
          <w:rFonts w:hint="eastAsia" w:ascii="仿宋" w:hAnsi="仿宋" w:eastAsia="仿宋" w:cs="仿宋"/>
          <w:b/>
          <w:bCs/>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职    务 ：</w:t>
      </w:r>
      <w:r>
        <w:rPr>
          <w:rFonts w:hint="eastAsia" w:ascii="仿宋" w:hAnsi="仿宋" w:eastAsia="仿宋" w:cs="仿宋"/>
          <w:b/>
          <w:bCs/>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监理工程师执业资格证书号：</w:t>
      </w:r>
      <w:r>
        <w:rPr>
          <w:rFonts w:hint="eastAsia" w:ascii="仿宋" w:hAnsi="仿宋" w:eastAsia="仿宋" w:cs="仿宋"/>
          <w:b/>
          <w:bCs/>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联系电话：</w:t>
      </w:r>
      <w:r>
        <w:rPr>
          <w:rFonts w:hint="eastAsia" w:ascii="仿宋" w:hAnsi="仿宋" w:eastAsia="仿宋" w:cs="仿宋"/>
          <w:b/>
          <w:bCs/>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电子信箱：</w:t>
      </w:r>
      <w:r>
        <w:rPr>
          <w:rFonts w:hint="eastAsia" w:ascii="仿宋" w:hAnsi="仿宋" w:eastAsia="仿宋" w:cs="仿宋"/>
          <w:b/>
          <w:bCs/>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通信地址：</w:t>
      </w:r>
      <w:r>
        <w:rPr>
          <w:rFonts w:hint="eastAsia" w:ascii="仿宋" w:hAnsi="仿宋" w:eastAsia="仿宋" w:cs="仿宋"/>
          <w:b/>
          <w:bCs/>
          <w:spacing w:val="0"/>
          <w:position w:val="0"/>
          <w:sz w:val="24"/>
          <w:szCs w:val="24"/>
          <w:highlight w:val="none"/>
          <w:u w:val="singl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4.3关于监理人的其他约定：</w:t>
      </w:r>
      <w:r>
        <w:rPr>
          <w:rFonts w:hint="eastAsia" w:ascii="仿宋" w:hAnsi="仿宋" w:eastAsia="仿宋" w:cs="仿宋"/>
          <w:b/>
          <w:bCs/>
          <w:spacing w:val="0"/>
          <w:position w:val="0"/>
          <w:sz w:val="24"/>
          <w:szCs w:val="24"/>
          <w:highlight w:val="none"/>
          <w:u w:val="single"/>
          <w:lang w:val="en-US" w:eastAsia="zh-CN"/>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发包人赋予的其他有关权利。</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需要取得发包人批准监理人才能行驶的职权：工程变更、工程量增减的签证、需增加工程费用的现场签证、形象进度工程量的核准、影响工期的签证及开工令、停复工令的签发。</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严格履行监理见证取样职责与按照规定平行检验职责，全过程取样与检验一律要求在与发包人项目管理系统可兼容监控区域进行，否则视为承包人与监理人共同违约处理，取消当期支付工程款资格。</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4.4商量或确定</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在发包人和承包人不能通过协商达成一致意见时，发包人授权监理人对以下事项进行确定：</w:t>
      </w:r>
      <w:r>
        <w:rPr>
          <w:rFonts w:hint="eastAsia" w:ascii="仿宋" w:hAnsi="仿宋" w:eastAsia="仿宋" w:cs="仿宋"/>
          <w:b w:val="0"/>
          <w:bCs w:val="0"/>
          <w:spacing w:val="0"/>
          <w:position w:val="0"/>
          <w:sz w:val="24"/>
          <w:szCs w:val="24"/>
          <w:highlight w:val="none"/>
          <w:u w:val="single"/>
          <w:lang w:val="en-US" w:eastAsia="zh-CN"/>
        </w:rPr>
        <w:t xml:space="preserve">另行约定；</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2"/>
      </w:pPr>
      <w:r>
        <w:rPr>
          <w:rFonts w:hint="eastAsia" w:ascii="仿宋" w:hAnsi="仿宋" w:eastAsia="仿宋" w:cs="仿宋"/>
          <w:b w:val="0"/>
          <w:bCs w:val="0"/>
          <w:spacing w:val="0"/>
          <w:position w:val="0"/>
          <w:sz w:val="24"/>
          <w:szCs w:val="24"/>
          <w:highlight w:val="none"/>
          <w:u w:val="none"/>
          <w:lang w:val="en-US" w:eastAsia="zh-CN"/>
        </w:rPr>
        <w:t xml:space="preserve">5.工程质量</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5.1 质量要求</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outlineLvl w:val="4"/>
      </w:pPr>
      <w:r>
        <w:rPr>
          <w:rFonts w:hint="eastAsia" w:ascii="仿宋" w:hAnsi="仿宋" w:eastAsia="仿宋" w:cs="仿宋"/>
          <w:b w:val="0"/>
          <w:bCs w:val="0"/>
          <w:spacing w:val="0"/>
          <w:position w:val="0"/>
          <w:sz w:val="24"/>
          <w:szCs w:val="24"/>
          <w:highlight w:val="none"/>
          <w:u w:val="none"/>
          <w:lang w:val="en-US" w:eastAsia="zh-CN"/>
        </w:rPr>
        <w:t xml:space="preserve">5.1.1特殊质量标准和要求：</w:t>
      </w:r>
      <w:r>
        <w:rPr>
          <w:rFonts w:hint="eastAsia" w:ascii="仿宋" w:hAnsi="仿宋" w:eastAsia="仿宋" w:cs="仿宋"/>
          <w:b/>
          <w:bCs/>
          <w:spacing w:val="0"/>
          <w:position w:val="0"/>
          <w:sz w:val="24"/>
          <w:szCs w:val="24"/>
          <w:highlight w:val="none"/>
          <w:u w:val="single"/>
          <w:lang w:val="en-US" w:eastAsia="zh-CN"/>
        </w:rPr>
        <w:t xml:space="preserve">合格。</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关于工程奖项的约定：</w:t>
      </w:r>
      <w:r>
        <w:rPr>
          <w:rFonts w:hint="eastAsia" w:ascii="仿宋" w:hAnsi="仿宋" w:eastAsia="仿宋" w:cs="仿宋"/>
          <w:b w:val="0"/>
          <w:bCs w:val="0"/>
          <w:spacing w:val="0"/>
          <w:position w:val="0"/>
          <w:sz w:val="24"/>
          <w:szCs w:val="24"/>
          <w:highlight w:val="none"/>
          <w:u w:val="single"/>
          <w:lang w:val="en-US" w:eastAsia="zh-CN"/>
        </w:rPr>
        <w:t xml:space="preserve">      /   </w:t>
      </w:r>
      <w:r>
        <w:rPr>
          <w:rFonts w:hint="eastAsia" w:ascii="仿宋" w:hAnsi="仿宋" w:eastAsia="仿宋" w:cs="仿宋"/>
          <w:b w:val="0"/>
          <w:bCs w:val="0"/>
          <w:spacing w:val="0"/>
          <w:position w:val="0"/>
          <w:sz w:val="24"/>
          <w:szCs w:val="24"/>
          <w:highlight w:val="none"/>
          <w:u w:val="none"/>
          <w:lang w:val="en-US" w:eastAsia="zh-CN"/>
        </w:rPr>
        <w:t xml:space="preserve"> 。</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5.3隐蔽工程检查</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5.2.1承包人提前通知监理人隐蔽工程检查的期限的约定：</w:t>
      </w:r>
      <w:r>
        <w:rPr>
          <w:rFonts w:hint="eastAsia" w:ascii="仿宋" w:hAnsi="仿宋" w:eastAsia="仿宋" w:cs="仿宋"/>
          <w:b/>
          <w:bCs/>
          <w:spacing w:val="0"/>
          <w:position w:val="0"/>
          <w:sz w:val="24"/>
          <w:szCs w:val="24"/>
          <w:highlight w:val="none"/>
          <w:u w:val="single"/>
          <w:lang w:val="en-US" w:eastAsia="zh-CN"/>
        </w:rPr>
        <w:t xml:space="preserve">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监理人不能按时进行检查时，应提前</w:t>
      </w:r>
      <w:r>
        <w:rPr>
          <w:rFonts w:hint="eastAsia" w:ascii="仿宋" w:hAnsi="仿宋" w:eastAsia="仿宋" w:cs="仿宋"/>
          <w:b/>
          <w:bCs/>
          <w:spacing w:val="0"/>
          <w:position w:val="0"/>
          <w:sz w:val="24"/>
          <w:szCs w:val="24"/>
          <w:highlight w:val="none"/>
          <w:u w:val="single"/>
          <w:lang w:val="en-US" w:eastAsia="zh-CN"/>
        </w:rPr>
        <w:t xml:space="preserve"> 24 </w:t>
      </w:r>
      <w:r>
        <w:rPr>
          <w:rFonts w:hint="eastAsia" w:ascii="仿宋" w:hAnsi="仿宋" w:eastAsia="仿宋" w:cs="仿宋"/>
          <w:b w:val="0"/>
          <w:bCs w:val="0"/>
          <w:spacing w:val="0"/>
          <w:position w:val="0"/>
          <w:sz w:val="24"/>
          <w:szCs w:val="24"/>
          <w:highlight w:val="none"/>
          <w:u w:val="none"/>
          <w:lang w:val="en-US" w:eastAsia="zh-CN"/>
        </w:rPr>
        <w:t xml:space="preserve">小时提交书面延期要求。</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关于延期最长不得超过：</w:t>
      </w:r>
      <w:r>
        <w:rPr>
          <w:rFonts w:hint="eastAsia" w:ascii="仿宋" w:hAnsi="仿宋" w:eastAsia="仿宋" w:cs="仿宋"/>
          <w:b/>
          <w:bCs/>
          <w:spacing w:val="0"/>
          <w:position w:val="0"/>
          <w:sz w:val="24"/>
          <w:szCs w:val="24"/>
          <w:highlight w:val="none"/>
          <w:u w:val="single"/>
          <w:lang w:val="en-US" w:eastAsia="zh-CN"/>
        </w:rPr>
        <w:t xml:space="preserve"> 48 </w:t>
      </w:r>
      <w:r>
        <w:rPr>
          <w:rFonts w:hint="eastAsia" w:ascii="仿宋" w:hAnsi="仿宋" w:eastAsia="仿宋" w:cs="仿宋"/>
          <w:b w:val="0"/>
          <w:bCs w:val="0"/>
          <w:spacing w:val="0"/>
          <w:position w:val="0"/>
          <w:sz w:val="24"/>
          <w:szCs w:val="24"/>
          <w:highlight w:val="none"/>
          <w:u w:val="none"/>
          <w:lang w:val="en-US" w:eastAsia="zh-CN"/>
        </w:rPr>
        <w:t xml:space="preserve">小时。</w:t>
      </w:r>
      <w:r/>
    </w:p>
    <w:p>
      <w:pPr>
        <w:pStyle w:val="1164"/>
        <w:numPr>
          <w:ilvl w:val="0"/>
          <w:numId w:val="3"/>
        </w:numPr>
        <w:ind w:left="0" w:right="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2"/>
      </w:pPr>
      <w:r>
        <w:rPr>
          <w:rFonts w:hint="eastAsia" w:ascii="仿宋" w:hAnsi="仿宋" w:eastAsia="仿宋" w:cs="仿宋"/>
          <w:b w:val="0"/>
          <w:bCs w:val="0"/>
          <w:spacing w:val="0"/>
          <w:position w:val="0"/>
          <w:sz w:val="24"/>
          <w:szCs w:val="24"/>
          <w:highlight w:val="none"/>
          <w:u w:val="none"/>
          <w:lang w:val="en-US" w:eastAsia="zh-CN"/>
        </w:rPr>
        <w:t xml:space="preserve">安全文明施工与环境保护</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6.1安全文明施工</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6.1.1项目安全生产的达标目标及相应事项的约定：</w:t>
      </w:r>
      <w:r>
        <w:rPr>
          <w:rFonts w:hint="eastAsia" w:ascii="仿宋" w:hAnsi="仿宋" w:eastAsia="仿宋" w:cs="仿宋"/>
          <w:b/>
          <w:bCs/>
          <w:spacing w:val="0"/>
          <w:position w:val="0"/>
          <w:sz w:val="24"/>
          <w:szCs w:val="24"/>
          <w:highlight w:val="none"/>
          <w:u w:val="single"/>
          <w:lang w:val="en-US" w:eastAsia="zh-CN"/>
        </w:rPr>
        <w:t xml:space="preserve">达标目标为《建筑施工安全检查标准》（JGJ59-2011）及相关规范标准。其安全文明施工费用已经含在合同价款（即中标价）内。</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开工通知载明的开工日期 7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承包人经劝解后仍不按规定设置的，发包人安排相关专业作业人员按照规定设置，费用按照实际成本1-3倍计取，直接从承包人工程款中扣除。</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按合同价款的百分之三向发包人支付违约金。</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承包人应服从发包人、监理对施工现场安全施工方面的监管。如发包人或监理发现承包人工作中的安全措施/设施不符合国家、地方、行业及本合同的有关规定，承包人应向发包人承担伍佰元/次的违约金，并在发包人要求期限内整改，发包人有权上报主管部门。</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承包人若在施工期间因拖欠农民工工资问题上访，不得以任何理由及借口拖延处理。如因发包人未能按时拨付工程款造成上访的，发包人自愿接受并执行设行政主管部门的处理意见；如因承包人未能按时支付工人工资而造成上访的且未能及时解决，因处理不力造成影响，每一例承包人按合同价款的百分之三向招标方支付违约金。</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outlineLvl w:val="4"/>
      </w:pPr>
      <w:r>
        <w:rPr>
          <w:rFonts w:hint="eastAsia" w:ascii="仿宋" w:hAnsi="仿宋" w:eastAsia="仿宋" w:cs="仿宋"/>
          <w:b w:val="0"/>
          <w:bCs w:val="0"/>
          <w:spacing w:val="0"/>
          <w:position w:val="0"/>
          <w:sz w:val="24"/>
          <w:szCs w:val="24"/>
          <w:highlight w:val="none"/>
          <w:u w:val="none"/>
          <w:lang w:val="en-US" w:eastAsia="zh-CN"/>
        </w:rPr>
        <w:t xml:space="preserve">6.1.4关于治安保卫的特别约定：</w:t>
      </w:r>
      <w:r>
        <w:rPr>
          <w:rFonts w:hint="eastAsia" w:ascii="仿宋" w:hAnsi="仿宋" w:eastAsia="仿宋" w:cs="仿宋"/>
          <w:b/>
          <w:bCs/>
          <w:spacing w:val="0"/>
          <w:position w:val="0"/>
          <w:sz w:val="24"/>
          <w:szCs w:val="24"/>
          <w:highlight w:val="none"/>
          <w:u w:val="single"/>
          <w:lang w:val="en-US" w:eastAsia="zh-CN"/>
        </w:rPr>
        <w:t xml:space="preserve">执行通用条款</w:t>
      </w:r>
      <w:r>
        <w:rPr>
          <w:rFonts w:hint="eastAsia" w:ascii="仿宋" w:hAnsi="仿宋" w:eastAsia="仿宋" w:cs="仿宋"/>
          <w:b/>
          <w:bCs/>
          <w:i w:val="0"/>
          <w:iCs w:val="0"/>
          <w:spacing w:val="0"/>
          <w:position w:val="0"/>
          <w:sz w:val="24"/>
          <w:szCs w:val="24"/>
          <w:highlight w:val="none"/>
          <w:u w:val="singl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关于编制施工场地治安管理计划的约定：</w:t>
      </w:r>
      <w:r>
        <w:rPr>
          <w:rFonts w:hint="eastAsia" w:ascii="仿宋" w:hAnsi="仿宋" w:eastAsia="仿宋" w:cs="仿宋"/>
          <w:b/>
          <w:bCs/>
          <w:i w:val="0"/>
          <w:iCs w:val="0"/>
          <w:spacing w:val="0"/>
          <w:position w:val="0"/>
          <w:sz w:val="24"/>
          <w:szCs w:val="24"/>
          <w:highlight w:val="none"/>
          <w:u w:val="single"/>
          <w:lang w:val="en-US" w:eastAsia="zh-CN"/>
        </w:rPr>
        <w:t xml:space="preserve">开工通知载明的开工日期 7 天前提交施工场地治安管理计划。</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outlineLvl w:val="4"/>
      </w:pPr>
      <w:r>
        <w:rPr>
          <w:rFonts w:hint="eastAsia" w:ascii="仿宋" w:hAnsi="仿宋" w:eastAsia="仿宋" w:cs="仿宋"/>
          <w:b w:val="0"/>
          <w:bCs w:val="0"/>
          <w:spacing w:val="0"/>
          <w:position w:val="0"/>
          <w:sz w:val="24"/>
          <w:szCs w:val="24"/>
          <w:highlight w:val="none"/>
          <w:u w:val="none"/>
          <w:lang w:val="en-US" w:eastAsia="zh-CN"/>
        </w:rPr>
        <w:t xml:space="preserve">6.1.5文明施工</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合同当事人对文明施工的要求：</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①承包人按当地有关主管部门的规定办理相关手续，并承担相应费用，同时以书面形式通知发包人，承担施工过程中因自身原因造成的罚款。因文明施工措施不到位被相关主管部门处以罚款的，发包人有权要求承包人支付与罚款金额等额的违约金，并在应付款项中直接扣除该违约金。</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②承包人应遵守环境保护和清洁卫生方面的法律、法规、规定以及发包人《建设工程安全文明施工管理办法》的规定，所发生的费用由承包人承担。</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③承包人对施工现场的各种粉尘、废水、废气、固体废物和振动、噪声等采取必要的控制措施，及时进行处理并承担相关费用。</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⑤承包人在竣工验收前应将施工场地范围内的建筑垃圾、建筑杂物、临时道路、临时围墙、生活垃圾等清理干净，并及时清除出施工现场，不得弃置在发包人区域范围内。如承包人不清理或清理不干净，发包人有权委托其它单位或个人清理，所产生的一切费用由承包人承担，发包人在支付当期工程款时在承包人的工程款中按所发生的费用双倍扣回。</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⑥现场施工及管理人员均需挂牌进场，否则，发包人有权对承包人处以 50 元∕人·次的违约金。</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⑦扬尘防控环保要求必须符合《市政府关于印发徐州市 2017-2</w:t>
      </w:r>
      <w:r>
        <w:rPr>
          <w:rFonts w:hint="eastAsia" w:ascii="仿宋" w:hAnsi="仿宋" w:eastAsia="仿宋" w:cs="仿宋"/>
          <w:b/>
          <w:bCs/>
          <w:spacing w:val="0"/>
          <w:position w:val="0"/>
          <w:sz w:val="24"/>
          <w:szCs w:val="24"/>
          <w:highlight w:val="none"/>
          <w:u w:val="single"/>
          <w:lang w:val="en-US" w:eastAsia="zh-CN"/>
        </w:rPr>
        <w:t xml:space="preserve">018 年秋冬季大气污染防治强化管控方案的通知》（徐政发﹝2017﹞53 号）、《关于印发徐州市市区工地扬尘污染管理规范的通知》（徐空气提升办﹝2018﹞11 号）和《徐州市 2018年大气污染防治攻坚行动方案》、徐城管发【2018】55 号文、《关于印发&lt;徐州市建设工程扬尘（噪声）智慧监管系统建设实施意见（试行）&gt;的通知》（徐污防攻坚指办〔2023〕26 号）、《关于印发徐州市房屋建筑、地铁工地施工扬尘防治工作考核实施方案的通知》（徐城管办发〔2018]9 号）、《徐州市大气污染防治条例》（2019年 5</w:t>
      </w:r>
      <w:r>
        <w:rPr>
          <w:rFonts w:hint="eastAsia" w:ascii="仿宋" w:hAnsi="仿宋" w:eastAsia="仿宋" w:cs="仿宋"/>
          <w:b/>
          <w:bCs/>
          <w:spacing w:val="0"/>
          <w:position w:val="0"/>
          <w:sz w:val="24"/>
          <w:szCs w:val="24"/>
          <w:highlight w:val="none"/>
          <w:u w:val="single"/>
          <w:lang w:val="en-US" w:eastAsia="zh-CN"/>
        </w:rPr>
        <w:t xml:space="preserve"> 月）、 《市政府办公室关于印发徐州市重污染天气应急预案的通知》（徐政办发〔2019〕95 号）、《关于市区建筑工地扬尘（噪声）监测等数据直接接入徐州市建设工程智慧监管综合服务平台的通知》徐住建发【2023】40 号、《关于进一步加强市区建设工地扬尘污染防治的通知》徐住建发【2023】62 号等相关规定。投标人的扬尘防控环保要求必须符合严格按《徐建价 2018 年 1 号》文执行，扬尘污染防治费按江苏省住房和城乡建设厅公告（2018）24 号文执行计取。该费用已经包含在投标报价当中， 结算不再增加此项费用。</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按照《徐州市市区扬尘污染防治办</w:t>
      </w:r>
      <w:r>
        <w:rPr>
          <w:rFonts w:hint="eastAsia" w:ascii="仿宋" w:hAnsi="仿宋" w:eastAsia="仿宋" w:cs="仿宋"/>
          <w:b/>
          <w:bCs/>
          <w:spacing w:val="0"/>
          <w:position w:val="0"/>
          <w:sz w:val="24"/>
          <w:szCs w:val="24"/>
          <w:highlight w:val="none"/>
          <w:u w:val="single"/>
          <w:lang w:val="en-US" w:eastAsia="zh-CN"/>
        </w:rPr>
        <w:t xml:space="preserve">法》的要求，承包人于开工前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⑧因扬尘治理、环境保护等情况未到达标准，而导致发包人被处罚，则此罚金由承包人承担，发包人有权将该处罚金额从支付给承包人的工程款中直接扣除。</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⑨文明施工相关法律、标准和规范的其他要求。</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6.1.6 关于安全文明施工费支付比例和支付期限的约定：</w:t>
      </w:r>
      <w:r>
        <w:rPr>
          <w:rFonts w:hint="eastAsia" w:ascii="仿宋" w:hAnsi="仿宋" w:eastAsia="仿宋" w:cs="仿宋"/>
          <w:b/>
          <w:bCs/>
          <w:i w:val="0"/>
          <w:iCs w:val="0"/>
          <w:spacing w:val="0"/>
          <w:position w:val="0"/>
          <w:sz w:val="24"/>
          <w:szCs w:val="24"/>
          <w:highlight w:val="none"/>
          <w:u w:val="single"/>
          <w:lang w:val="en-US" w:eastAsia="zh-CN"/>
        </w:rPr>
        <w:t xml:space="preserve">合同价(即中标价)款中已含，与合同价款同期支付。</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2"/>
      </w:pPr>
      <w:r>
        <w:rPr>
          <w:rFonts w:hint="eastAsia" w:ascii="仿宋" w:hAnsi="仿宋" w:eastAsia="仿宋" w:cs="仿宋"/>
          <w:b w:val="0"/>
          <w:bCs w:val="0"/>
          <w:i w:val="0"/>
          <w:iCs w:val="0"/>
          <w:spacing w:val="0"/>
          <w:position w:val="0"/>
          <w:sz w:val="24"/>
          <w:szCs w:val="24"/>
          <w:highlight w:val="none"/>
          <w:u w:val="none"/>
          <w:lang w:val="en-US" w:eastAsia="zh-CN"/>
        </w:rPr>
        <w:t xml:space="preserve">7. 工期和进度</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7.1 施工组织设计</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7.1.1 合同当事人约定的施工组织设计应包括的其他内容：</w:t>
      </w:r>
      <w:r>
        <w:rPr>
          <w:rFonts w:hint="eastAsia" w:ascii="仿宋" w:hAnsi="仿宋" w:eastAsia="仿宋" w:cs="仿宋"/>
          <w:b/>
          <w:bCs/>
          <w:i w:val="0"/>
          <w:iCs w:val="0"/>
          <w:spacing w:val="0"/>
          <w:position w:val="0"/>
          <w:sz w:val="24"/>
          <w:szCs w:val="24"/>
          <w:highlight w:val="none"/>
          <w:u w:val="single"/>
          <w:lang w:val="en-US" w:eastAsia="zh-CN"/>
        </w:rPr>
        <w:t xml:space="preserve">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7.1.2 施工组织设计的提交和修改</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承包人提交详细施工组织设计的期限的约定：</w:t>
      </w:r>
      <w:r>
        <w:rPr>
          <w:rFonts w:hint="eastAsia" w:ascii="仿宋" w:hAnsi="仿宋" w:eastAsia="仿宋" w:cs="仿宋"/>
          <w:b w:val="0"/>
          <w:bCs w:val="0"/>
          <w:i w:val="0"/>
          <w:iCs w:val="0"/>
          <w:spacing w:val="0"/>
          <w:position w:val="0"/>
          <w:sz w:val="24"/>
          <w:szCs w:val="24"/>
          <w:highlight w:val="none"/>
          <w:u w:val="single"/>
          <w:lang w:val="en-US" w:eastAsia="zh-CN"/>
        </w:rPr>
        <w:t xml:space="preserve">开工通知载明的开工日期7天前</w:t>
      </w:r>
      <w:r>
        <w:rPr>
          <w:rFonts w:hint="eastAsia" w:ascii="仿宋" w:hAnsi="仿宋" w:eastAsia="仿宋" w:cs="仿宋"/>
          <w:b w:val="0"/>
          <w:bCs w:val="0"/>
          <w:i w:val="0"/>
          <w:iCs w:val="0"/>
          <w:spacing w:val="0"/>
          <w:position w:val="0"/>
          <w:sz w:val="24"/>
          <w:szCs w:val="24"/>
          <w:highlight w:val="none"/>
          <w:u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发包人和监理人在收到详细的施工组织设计后确认或提出修改意见的期限：</w:t>
      </w:r>
      <w:r>
        <w:rPr>
          <w:rFonts w:hint="eastAsia" w:ascii="仿宋" w:hAnsi="仿宋" w:eastAsia="仿宋" w:cs="仿宋"/>
          <w:b/>
          <w:bCs/>
          <w:i w:val="0"/>
          <w:iCs w:val="0"/>
          <w:spacing w:val="0"/>
          <w:position w:val="0"/>
          <w:sz w:val="24"/>
          <w:szCs w:val="24"/>
          <w:highlight w:val="none"/>
          <w:u w:val="single"/>
          <w:lang w:val="en-US" w:eastAsia="zh-CN"/>
        </w:rPr>
        <w:t xml:space="preserve">收到后7天内。</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7.2 施工进度计划</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7.2.2 施工进度计划的修订</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发包人和监理人在收到修订的施工进度计划后确认或提出修改意见的期限：</w:t>
      </w:r>
      <w:r>
        <w:rPr>
          <w:rFonts w:hint="eastAsia" w:ascii="仿宋" w:hAnsi="仿宋" w:eastAsia="仿宋" w:cs="仿宋"/>
          <w:b/>
          <w:bCs/>
          <w:i w:val="0"/>
          <w:iCs w:val="0"/>
          <w:spacing w:val="0"/>
          <w:position w:val="0"/>
          <w:sz w:val="24"/>
          <w:szCs w:val="24"/>
          <w:highlight w:val="none"/>
          <w:u w:val="single"/>
          <w:lang w:val="en-US" w:eastAsia="zh-CN"/>
        </w:rPr>
        <w:t xml:space="preserve">收到后7天内。</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施工期间，承包人每月20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7.3 开工</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7.3.1 开工准备</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关于承包人提交工程开工报审表的期限：</w:t>
      </w:r>
      <w:r>
        <w:rPr>
          <w:rFonts w:hint="eastAsia" w:ascii="仿宋" w:hAnsi="仿宋" w:eastAsia="仿宋" w:cs="仿宋"/>
          <w:b/>
          <w:bCs/>
          <w:i w:val="0"/>
          <w:iCs w:val="0"/>
          <w:spacing w:val="0"/>
          <w:position w:val="0"/>
          <w:sz w:val="24"/>
          <w:szCs w:val="24"/>
          <w:highlight w:val="none"/>
          <w:u w:val="single"/>
          <w:lang w:val="en-US" w:eastAsia="zh-CN"/>
        </w:rPr>
        <w:t xml:space="preserve">合同签订后、开工前。</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关于发包人应完成的其他开工准备工作及期限：</w:t>
      </w:r>
      <w:r>
        <w:rPr>
          <w:rFonts w:hint="eastAsia" w:ascii="仿宋" w:hAnsi="仿宋" w:eastAsia="仿宋" w:cs="仿宋"/>
          <w:b/>
          <w:bCs/>
          <w:i w:val="0"/>
          <w:iCs w:val="0"/>
          <w:spacing w:val="0"/>
          <w:position w:val="0"/>
          <w:sz w:val="24"/>
          <w:szCs w:val="24"/>
          <w:highlight w:val="none"/>
          <w:u w:val="single"/>
          <w:lang w:val="en-US" w:eastAsia="zh-CN"/>
        </w:rPr>
        <w:t xml:space="preserve">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关于承包人应完成的其他开工准备工作及期限：</w:t>
      </w:r>
      <w:r>
        <w:rPr>
          <w:rFonts w:hint="eastAsia" w:ascii="仿宋" w:hAnsi="仿宋" w:eastAsia="仿宋" w:cs="仿宋"/>
          <w:b/>
          <w:bCs/>
          <w:i w:val="0"/>
          <w:iCs w:val="0"/>
          <w:spacing w:val="0"/>
          <w:position w:val="0"/>
          <w:sz w:val="24"/>
          <w:szCs w:val="24"/>
          <w:highlight w:val="none"/>
          <w:u w:val="single"/>
          <w:lang w:val="en-US" w:eastAsia="zh-CN"/>
        </w:rPr>
        <w:t xml:space="preserve">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7.3.2 开工通知</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因发包人原因造成监理人未能在计划开工日期之日起</w:t>
      </w:r>
      <w:r>
        <w:rPr>
          <w:rFonts w:hint="eastAsia" w:ascii="仿宋" w:hAnsi="仿宋" w:eastAsia="仿宋" w:cs="仿宋"/>
          <w:b/>
          <w:bCs/>
          <w:i w:val="0"/>
          <w:iCs w:val="0"/>
          <w:spacing w:val="0"/>
          <w:position w:val="0"/>
          <w:sz w:val="24"/>
          <w:szCs w:val="24"/>
          <w:highlight w:val="none"/>
          <w:u w:val="single"/>
          <w:lang w:val="en-US" w:eastAsia="zh-CN"/>
        </w:rPr>
        <w:t xml:space="preserve"> 90 </w:t>
      </w:r>
      <w:r>
        <w:rPr>
          <w:rFonts w:hint="eastAsia" w:ascii="仿宋" w:hAnsi="仿宋" w:eastAsia="仿宋" w:cs="仿宋"/>
          <w:b w:val="0"/>
          <w:bCs w:val="0"/>
          <w:i w:val="0"/>
          <w:iCs w:val="0"/>
          <w:spacing w:val="0"/>
          <w:position w:val="0"/>
          <w:sz w:val="24"/>
          <w:szCs w:val="24"/>
          <w:highlight w:val="none"/>
          <w:u w:val="none"/>
          <w:lang w:val="en-US" w:eastAsia="zh-CN"/>
        </w:rPr>
        <w:t xml:space="preserve">天内发出开工通知的，承包人有权提出价格调整要求，或者解除合同。</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7.4 测量放线</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7.4.1 发包人通过监理人向承包人提供测量基准点、基准线和水准点及其书面资料的期限：</w:t>
      </w:r>
      <w:r>
        <w:rPr>
          <w:rFonts w:hint="eastAsia" w:ascii="仿宋" w:hAnsi="仿宋" w:eastAsia="仿宋" w:cs="仿宋"/>
          <w:b/>
          <w:bCs/>
          <w:i w:val="0"/>
          <w:iCs w:val="0"/>
          <w:spacing w:val="0"/>
          <w:position w:val="0"/>
          <w:sz w:val="24"/>
          <w:szCs w:val="24"/>
          <w:highlight w:val="none"/>
          <w:u w:val="single"/>
          <w:lang w:val="en-US" w:eastAsia="zh-CN"/>
        </w:rPr>
        <w:t xml:space="preserve">合同签订后、开工前。</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7.5 工期延误</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7.5.1 因发包人原因导致工期延误</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因发包人原因导致工期延误的其他情形：</w:t>
      </w:r>
      <w:r>
        <w:rPr>
          <w:rFonts w:hint="eastAsia" w:ascii="仿宋" w:hAnsi="仿宋" w:eastAsia="仿宋" w:cs="仿宋"/>
          <w:b/>
          <w:bCs/>
          <w:i w:val="0"/>
          <w:iCs w:val="0"/>
          <w:spacing w:val="0"/>
          <w:position w:val="0"/>
          <w:sz w:val="24"/>
          <w:szCs w:val="24"/>
          <w:highlight w:val="none"/>
          <w:u w:val="single"/>
          <w:lang w:val="en-US" w:eastAsia="zh-CN"/>
        </w:rPr>
        <w:t xml:space="preserve">由于发包人原因导致的工期延误，工期可相应顺延，发包人的延误仅顺延工期，合同工期作相应调整，材料差价调整按合同应条款执行(不可抗力原因除外)，承包人不得提出任何其他补偿或索赔费用。</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7.5.2 因承包人原因导致工期延误</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因承包人原因造成工期延误，逾期竣工违约金的计算方法为：</w:t>
      </w:r>
      <w:r>
        <w:rPr>
          <w:rFonts w:hint="eastAsia" w:ascii="仿宋" w:hAnsi="仿宋" w:eastAsia="仿宋" w:cs="仿宋"/>
          <w:b/>
          <w:bCs/>
          <w:i w:val="0"/>
          <w:iCs w:val="0"/>
          <w:spacing w:val="0"/>
          <w:position w:val="0"/>
          <w:sz w:val="24"/>
          <w:szCs w:val="24"/>
          <w:highlight w:val="none"/>
          <w:u w:val="single"/>
          <w:lang w:val="en-US" w:eastAsia="zh-CN"/>
        </w:rPr>
        <w:t xml:space="preserve">每延误一天，由承包人向发包人按合同价款的千分之三/天支付违约金。</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因承包人原因造成工期延误，逾期竣工违约金的上限：</w:t>
      </w:r>
      <w:r>
        <w:rPr>
          <w:rFonts w:hint="eastAsia" w:ascii="仿宋" w:hAnsi="仿宋" w:eastAsia="仿宋" w:cs="仿宋"/>
          <w:b/>
          <w:bCs/>
          <w:i w:val="0"/>
          <w:iCs w:val="0"/>
          <w:spacing w:val="0"/>
          <w:position w:val="0"/>
          <w:sz w:val="24"/>
          <w:szCs w:val="24"/>
          <w:highlight w:val="none"/>
          <w:u w:val="single"/>
          <w:lang w:val="en-US" w:eastAsia="zh-CN"/>
        </w:rPr>
        <w:t xml:space="preserve">总额不超过合同价款的20%。</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7.6 不利物质条件</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不利物质条件的其他情形和有关约定：</w:t>
      </w:r>
      <w:r>
        <w:rPr>
          <w:rFonts w:hint="eastAsia" w:ascii="仿宋" w:hAnsi="仿宋" w:eastAsia="仿宋" w:cs="仿宋"/>
          <w:b/>
          <w:bCs/>
          <w:i w:val="0"/>
          <w:iCs w:val="0"/>
          <w:spacing w:val="0"/>
          <w:position w:val="0"/>
          <w:sz w:val="24"/>
          <w:szCs w:val="24"/>
          <w:highlight w:val="none"/>
          <w:u w:val="single"/>
          <w:lang w:val="en-US" w:eastAsia="zh-CN"/>
        </w:rPr>
        <w:t xml:space="preserve">执行通用条款。</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7.7 异常恶劣的气候条件</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发包人和承包人同意以下情形视为异常恶劣的气候条件：</w:t>
      </w:r>
      <w:r>
        <w:rPr>
          <w:rFonts w:hint="eastAsia" w:ascii="仿宋" w:hAnsi="仿宋" w:eastAsia="仿宋" w:cs="仿宋"/>
          <w:b/>
          <w:bCs/>
          <w:i w:val="0"/>
          <w:iCs w:val="0"/>
          <w:spacing w:val="0"/>
          <w:position w:val="0"/>
          <w:sz w:val="24"/>
          <w:szCs w:val="24"/>
          <w:highlight w:val="none"/>
          <w:u w:val="single"/>
          <w:lang w:val="en-US" w:eastAsia="zh-CN"/>
        </w:rPr>
        <w:t xml:space="preserve">异常恶劣的气候条件的认定标准，以政府有关部门的规定为准。</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7.9 提前竣工的奖励</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提前竣工的奖励：</w:t>
      </w:r>
      <w:r>
        <w:rPr>
          <w:rFonts w:hint="eastAsia" w:ascii="仿宋" w:hAnsi="仿宋" w:eastAsia="仿宋" w:cs="仿宋"/>
          <w:b/>
          <w:bCs/>
          <w:i w:val="0"/>
          <w:iCs w:val="0"/>
          <w:spacing w:val="0"/>
          <w:position w:val="0"/>
          <w:sz w:val="24"/>
          <w:szCs w:val="24"/>
          <w:highlight w:val="none"/>
          <w:u w:val="single"/>
          <w:lang w:val="en-US" w:eastAsia="zh-CN"/>
        </w:rPr>
        <w:t xml:space="preserve"> 无 。</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2"/>
      </w:pPr>
      <w:r>
        <w:rPr>
          <w:rFonts w:hint="eastAsia" w:ascii="仿宋" w:hAnsi="仿宋" w:eastAsia="仿宋" w:cs="仿宋"/>
          <w:b w:val="0"/>
          <w:bCs w:val="0"/>
          <w:i w:val="0"/>
          <w:iCs w:val="0"/>
          <w:spacing w:val="0"/>
          <w:position w:val="0"/>
          <w:sz w:val="24"/>
          <w:szCs w:val="24"/>
          <w:highlight w:val="none"/>
          <w:u w:val="none"/>
          <w:lang w:val="en-US" w:eastAsia="zh-CN"/>
        </w:rPr>
        <w:t xml:space="preserve">8. 材料与设备</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8.4 材料与工程设备的保管与使用</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发包人供应的材料设备的保管费用的承担：</w:t>
      </w:r>
      <w:r>
        <w:rPr>
          <w:rFonts w:hint="eastAsia" w:ascii="仿宋" w:hAnsi="仿宋" w:eastAsia="仿宋" w:cs="仿宋"/>
          <w:b/>
          <w:bCs/>
          <w:i w:val="0"/>
          <w:iCs w:val="0"/>
          <w:spacing w:val="0"/>
          <w:position w:val="0"/>
          <w:sz w:val="24"/>
          <w:szCs w:val="24"/>
          <w:highlight w:val="none"/>
          <w:u w:val="single"/>
          <w:lang w:val="en-US" w:eastAsia="zh-CN"/>
        </w:rPr>
        <w:t xml:space="preserve">   由承包人承担 。</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8.6样品</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8.6.1样品的报送与封存</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需要承包人报送样品的材料或工程设备，样品的种类、名称、规格、数量要求：</w:t>
      </w:r>
      <w:r>
        <w:rPr>
          <w:rFonts w:hint="eastAsia" w:ascii="仿宋" w:hAnsi="仿宋" w:eastAsia="仿宋" w:cs="仿宋"/>
          <w:b/>
          <w:bCs/>
          <w:i w:val="0"/>
          <w:iCs w:val="0"/>
          <w:spacing w:val="0"/>
          <w:position w:val="0"/>
          <w:sz w:val="24"/>
          <w:szCs w:val="24"/>
          <w:highlight w:val="none"/>
          <w:u w:val="single"/>
          <w:lang w:val="en-US" w:eastAsia="zh-CN"/>
        </w:rPr>
        <w:t xml:space="preserve">按管理部门和发包人要求。</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8.8 施工设备和临时设施</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8.8.1 承包人提供的施工设备和临时设施</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关于修建临时设施费用承担的约定：</w:t>
      </w:r>
      <w:r>
        <w:rPr>
          <w:rFonts w:hint="eastAsia" w:ascii="仿宋" w:hAnsi="仿宋" w:eastAsia="仿宋" w:cs="仿宋"/>
          <w:b/>
          <w:bCs/>
          <w:i w:val="0"/>
          <w:iCs w:val="0"/>
          <w:spacing w:val="0"/>
          <w:position w:val="0"/>
          <w:sz w:val="24"/>
          <w:szCs w:val="24"/>
          <w:highlight w:val="none"/>
          <w:u w:val="single"/>
          <w:lang w:val="en-US" w:eastAsia="zh-CN"/>
        </w:rPr>
        <w:t xml:space="preserve">已包含在合同报价中，由承包人全额承担，结算时不调整。</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2"/>
      </w:pPr>
      <w:r>
        <w:rPr>
          <w:rFonts w:hint="eastAsia" w:ascii="仿宋" w:hAnsi="仿宋" w:eastAsia="仿宋" w:cs="仿宋"/>
          <w:b w:val="0"/>
          <w:bCs w:val="0"/>
          <w:i w:val="0"/>
          <w:iCs w:val="0"/>
          <w:spacing w:val="0"/>
          <w:position w:val="0"/>
          <w:sz w:val="24"/>
          <w:szCs w:val="24"/>
          <w:highlight w:val="none"/>
          <w:u w:val="none"/>
          <w:lang w:val="en-US" w:eastAsia="zh-CN"/>
        </w:rPr>
        <w:t xml:space="preserve">9. 试验与检验</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9.1 试验设备与试验人员</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9.1.1 试验设备</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施工现场需要配置的试验场所：</w:t>
      </w:r>
      <w:r>
        <w:rPr>
          <w:rFonts w:hint="eastAsia" w:ascii="仿宋" w:hAnsi="仿宋" w:eastAsia="仿宋" w:cs="仿宋"/>
          <w:b/>
          <w:bCs/>
          <w:i w:val="0"/>
          <w:iCs w:val="0"/>
          <w:spacing w:val="0"/>
          <w:position w:val="0"/>
          <w:sz w:val="24"/>
          <w:szCs w:val="24"/>
          <w:highlight w:val="none"/>
          <w:u w:val="single"/>
          <w:lang w:val="en-US" w:eastAsia="zh-CN"/>
        </w:rPr>
        <w:t xml:space="preserve">按有关规定执行。</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施工现场需要配备的试验设备：</w:t>
      </w:r>
      <w:r>
        <w:rPr>
          <w:rFonts w:hint="eastAsia" w:ascii="仿宋" w:hAnsi="仿宋" w:eastAsia="仿宋" w:cs="仿宋"/>
          <w:b/>
          <w:bCs/>
          <w:i w:val="0"/>
          <w:iCs w:val="0"/>
          <w:spacing w:val="0"/>
          <w:position w:val="0"/>
          <w:sz w:val="24"/>
          <w:szCs w:val="24"/>
          <w:highlight w:val="none"/>
          <w:u w:val="single"/>
          <w:lang w:val="en-US" w:eastAsia="zh-CN"/>
        </w:rPr>
        <w:t xml:space="preserve">按有关规定执行。</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施工现场需要具备的其他试验条件：</w:t>
      </w:r>
      <w:r>
        <w:rPr>
          <w:rFonts w:hint="eastAsia" w:ascii="仿宋" w:hAnsi="仿宋" w:eastAsia="仿宋" w:cs="仿宋"/>
          <w:b/>
          <w:bCs/>
          <w:i w:val="0"/>
          <w:iCs w:val="0"/>
          <w:spacing w:val="0"/>
          <w:position w:val="0"/>
          <w:sz w:val="24"/>
          <w:szCs w:val="24"/>
          <w:highlight w:val="none"/>
          <w:u w:val="single"/>
          <w:lang w:val="en-US" w:eastAsia="zh-CN"/>
        </w:rPr>
        <w:t xml:space="preserve">按有关规定执行。</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9.2 现场工艺试验</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现场工艺试验的有关约定：</w:t>
      </w:r>
      <w:r>
        <w:rPr>
          <w:rFonts w:hint="eastAsia" w:ascii="仿宋" w:hAnsi="仿宋" w:eastAsia="仿宋" w:cs="仿宋"/>
          <w:b/>
          <w:bCs/>
          <w:i w:val="0"/>
          <w:iCs w:val="0"/>
          <w:spacing w:val="0"/>
          <w:position w:val="0"/>
          <w:sz w:val="24"/>
          <w:szCs w:val="24"/>
          <w:highlight w:val="none"/>
          <w:u w:val="single"/>
          <w:lang w:val="en-US" w:eastAsia="zh-CN"/>
        </w:rPr>
        <w:t xml:space="preserve">    /    。</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2"/>
      </w:pPr>
      <w:r>
        <w:rPr>
          <w:rFonts w:hint="eastAsia" w:ascii="仿宋" w:hAnsi="仿宋" w:eastAsia="仿宋" w:cs="仿宋"/>
          <w:b w:val="0"/>
          <w:bCs w:val="0"/>
          <w:i w:val="0"/>
          <w:iCs w:val="0"/>
          <w:spacing w:val="0"/>
          <w:position w:val="0"/>
          <w:sz w:val="24"/>
          <w:szCs w:val="24"/>
          <w:highlight w:val="none"/>
          <w:u w:val="none"/>
          <w:lang w:val="en-US" w:eastAsia="zh-CN"/>
        </w:rPr>
        <w:t xml:space="preserve">10. 变更</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10.1 变更的范围</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关于变更的范围的约定：</w:t>
      </w:r>
      <w:r>
        <w:rPr>
          <w:rFonts w:hint="eastAsia" w:ascii="仿宋" w:hAnsi="仿宋" w:eastAsia="仿宋" w:cs="仿宋"/>
          <w:b/>
          <w:bCs/>
          <w:i w:val="0"/>
          <w:iCs w:val="0"/>
          <w:spacing w:val="0"/>
          <w:position w:val="0"/>
          <w:sz w:val="24"/>
          <w:szCs w:val="24"/>
          <w:highlight w:val="none"/>
          <w:u w:val="single"/>
          <w:lang w:val="en-US" w:eastAsia="zh-CN"/>
        </w:rPr>
        <w:t xml:space="preserve">设计变更、现场签证和新增减工程等变更均须经设计院、监理工程师和发包人代表签字认可并加盖公章，否则不作为结算调整依据，审核确认时需按招投标让利同比例下浮。承包人根据发包人书面确认的变更文件予以变更。变更文件中须明确原做法、变更后做法及工艺、材料名称、规格、品牌、尺寸等，标注要清晰。</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10.4 变更估价</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10.4.1 变更估价原则</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关于变更估价的约定:</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 </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（2）清单项目中特征描述不全的工序，如图纸已明确或已指明引用的规范、图集等或是常规工艺必须的工序，应包括在报价中。</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（3）本工程对于工程价款调整约定如下：</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①设计变更引起新增工程量清单项目，其相应综合单价按本招标文件规定的招标控制价计价编制办法计算，再乘以中标价与标底价相比的浮动比率后作为综合单价进行结算。以上变更及工程量签证，必须由发、承包双方、现场监理工程师共同确认。</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②工程量增减，其相应综合单价执行投标报价的综合单价，但不得高于定额价的综合单价。 </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③清单项目中特征描述不全的工序，如图纸已明确或已指明引用的规范、图集等或是常规工艺必须的工序，应包括在报价中，结算不作调整。 </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④以上①、②条以外原因引起的价款调整按照以下方法处理：1.有类似单价的，参照类似单价；2.没有类似单价的，按照双方比价采购或者由招标人经招标确定价格后，同时按照中标时中标价与标底价的整体下浮比率下浮。 </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10.5 承包人的合理化建议</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监理人审查承包人合理化建议的期限：</w:t>
      </w:r>
      <w:r>
        <w:rPr>
          <w:rFonts w:hint="eastAsia" w:ascii="仿宋" w:hAnsi="仿宋" w:eastAsia="仿宋" w:cs="仿宋"/>
          <w:b w:val="0"/>
          <w:bCs w:val="0"/>
          <w:i w:val="0"/>
          <w:iCs w:val="0"/>
          <w:spacing w:val="0"/>
          <w:position w:val="0"/>
          <w:sz w:val="24"/>
          <w:szCs w:val="24"/>
          <w:highlight w:val="none"/>
          <w:u w:val="single"/>
          <w:lang w:val="en-US" w:eastAsia="zh-CN"/>
        </w:rPr>
        <w:t xml:space="preserve">收到承包人书面合理化建议后7天内。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发包人审批承包人合理化建议的期限：</w:t>
      </w:r>
      <w:r>
        <w:rPr>
          <w:rFonts w:hint="eastAsia" w:ascii="仿宋" w:hAnsi="仿宋" w:eastAsia="仿宋" w:cs="仿宋"/>
          <w:b w:val="0"/>
          <w:bCs w:val="0"/>
          <w:i w:val="0"/>
          <w:iCs w:val="0"/>
          <w:spacing w:val="0"/>
          <w:position w:val="0"/>
          <w:sz w:val="24"/>
          <w:szCs w:val="24"/>
          <w:highlight w:val="none"/>
          <w:u w:val="single"/>
          <w:lang w:val="en-US" w:eastAsia="zh-CN"/>
        </w:rPr>
        <w:t xml:space="preserve">收到承包人书面合理化建议后14天内(且已收到监理人书面意见)。</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iCs/>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承包人提出的合理化建议降低了合同价格或者提高了工程经济效益的奖励的方法和金额为：</w:t>
      </w:r>
      <w:r>
        <w:rPr>
          <w:rFonts w:hint="eastAsia" w:ascii="仿宋" w:hAnsi="仿宋" w:eastAsia="仿宋" w:cs="仿宋"/>
          <w:b w:val="0"/>
          <w:bCs w:val="0"/>
          <w:i w:val="0"/>
          <w:iCs w:val="0"/>
          <w:spacing w:val="0"/>
          <w:position w:val="0"/>
          <w:sz w:val="24"/>
          <w:szCs w:val="24"/>
          <w:highlight w:val="none"/>
          <w:u w:val="single"/>
          <w:lang w:val="en-US" w:eastAsia="zh-CN"/>
        </w:rPr>
        <w:t xml:space="preserve">/。</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10.7 暂估价</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暂估价材料和工程设备的明细详见附件11：《暂估价一览表》。</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10.7.1 依法必须招标的暂估价项目</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对于依法必须招标的暂估价项目的确认和批准采取第</w:t>
      </w:r>
      <w:r>
        <w:rPr>
          <w:rFonts w:hint="eastAsia" w:ascii="仿宋" w:hAnsi="仿宋" w:eastAsia="仿宋" w:cs="仿宋"/>
          <w:b w:val="0"/>
          <w:bCs w:val="0"/>
          <w:i w:val="0"/>
          <w:iCs w:val="0"/>
          <w:spacing w:val="0"/>
          <w:position w:val="0"/>
          <w:sz w:val="24"/>
          <w:szCs w:val="24"/>
          <w:highlight w:val="none"/>
          <w:u w:val="single"/>
          <w:lang w:val="en-US" w:eastAsia="zh-CN"/>
        </w:rPr>
        <w:t xml:space="preserve">  / </w:t>
      </w:r>
      <w:r>
        <w:rPr>
          <w:rFonts w:hint="eastAsia" w:ascii="仿宋" w:hAnsi="仿宋" w:eastAsia="仿宋" w:cs="仿宋"/>
          <w:b w:val="0"/>
          <w:bCs w:val="0"/>
          <w:i w:val="0"/>
          <w:iCs w:val="0"/>
          <w:spacing w:val="0"/>
          <w:position w:val="0"/>
          <w:sz w:val="24"/>
          <w:szCs w:val="24"/>
          <w:highlight w:val="none"/>
          <w:u w:val="none"/>
          <w:lang w:val="en-US" w:eastAsia="zh-CN"/>
        </w:rPr>
        <w:t xml:space="preserve">种方式确定。</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10.7.2 不属于依法必须招标的暂估价项目</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对于不属于依法必须招标的暂估价项目的确认和批准采取第</w:t>
      </w:r>
      <w:r>
        <w:rPr>
          <w:rFonts w:hint="eastAsia" w:ascii="仿宋" w:hAnsi="仿宋" w:eastAsia="仿宋" w:cs="仿宋"/>
          <w:b w:val="0"/>
          <w:bCs w:val="0"/>
          <w:i w:val="0"/>
          <w:iCs w:val="0"/>
          <w:spacing w:val="0"/>
          <w:position w:val="0"/>
          <w:sz w:val="24"/>
          <w:szCs w:val="24"/>
          <w:highlight w:val="none"/>
          <w:u w:val="single"/>
          <w:lang w:val="en-US" w:eastAsia="zh-CN"/>
        </w:rPr>
        <w:t xml:space="preserve"> 3 </w:t>
      </w:r>
      <w:r>
        <w:rPr>
          <w:rFonts w:hint="eastAsia" w:ascii="仿宋" w:hAnsi="仿宋" w:eastAsia="仿宋" w:cs="仿宋"/>
          <w:b w:val="0"/>
          <w:bCs w:val="0"/>
          <w:i w:val="0"/>
          <w:iCs w:val="0"/>
          <w:spacing w:val="0"/>
          <w:position w:val="0"/>
          <w:sz w:val="24"/>
          <w:szCs w:val="24"/>
          <w:highlight w:val="none"/>
          <w:u w:val="none"/>
          <w:lang w:val="en-US" w:eastAsia="zh-CN"/>
        </w:rPr>
        <w:t xml:space="preserve">种方式确定。</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single"/>
          <w:lang w:val="en-US" w:eastAsia="zh-CN"/>
        </w:rPr>
        <w:t xml:space="preserve">第3种方式：承包人直接实施的暂估价项目</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承包人直接实施的暂估价项目的约定： </w:t>
      </w:r>
      <w:r>
        <w:rPr>
          <w:rFonts w:hint="eastAsia" w:ascii="仿宋" w:hAnsi="仿宋" w:eastAsia="仿宋" w:cs="仿宋"/>
          <w:b w:val="0"/>
          <w:bCs w:val="0"/>
          <w:i w:val="0"/>
          <w:iCs w:val="0"/>
          <w:spacing w:val="0"/>
          <w:position w:val="0"/>
          <w:sz w:val="24"/>
          <w:szCs w:val="24"/>
          <w:highlight w:val="none"/>
          <w:u w:val="single"/>
          <w:lang w:val="en-US" w:eastAsia="zh-CN"/>
        </w:rPr>
        <w:t xml:space="preserve">  /   。</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10.8 暂列金额</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合同当事人关于暂列金额使用的约定：</w:t>
      </w:r>
      <w:r>
        <w:rPr>
          <w:rFonts w:hint="eastAsia" w:ascii="仿宋" w:hAnsi="仿宋" w:eastAsia="仿宋" w:cs="仿宋"/>
          <w:b w:val="0"/>
          <w:bCs w:val="0"/>
          <w:i w:val="0"/>
          <w:iCs w:val="0"/>
          <w:spacing w:val="0"/>
          <w:position w:val="0"/>
          <w:sz w:val="24"/>
          <w:szCs w:val="24"/>
          <w:highlight w:val="none"/>
          <w:u w:val="single"/>
          <w:lang w:val="en-US" w:eastAsia="zh-CN"/>
        </w:rPr>
        <w:t xml:space="preserve">    /   。</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2"/>
      </w:pPr>
      <w:r>
        <w:rPr>
          <w:rFonts w:hint="eastAsia" w:ascii="仿宋" w:hAnsi="仿宋" w:eastAsia="仿宋" w:cs="仿宋"/>
          <w:b w:val="0"/>
          <w:bCs w:val="0"/>
          <w:i w:val="0"/>
          <w:iCs w:val="0"/>
          <w:spacing w:val="0"/>
          <w:position w:val="0"/>
          <w:sz w:val="24"/>
          <w:szCs w:val="24"/>
          <w:highlight w:val="none"/>
          <w:u w:val="none"/>
          <w:lang w:val="en-US" w:eastAsia="zh-CN"/>
        </w:rPr>
        <w:t xml:space="preserve">11. 价格调整</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11.1 市场价格波动引起的调整</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市场价格波动是否调整合同价格的约定：</w:t>
      </w:r>
      <w:r>
        <w:rPr>
          <w:rFonts w:hint="eastAsia" w:ascii="仿宋" w:hAnsi="仿宋" w:eastAsia="仿宋" w:cs="仿宋"/>
          <w:b/>
          <w:bCs/>
          <w:i w:val="0"/>
          <w:iCs w:val="0"/>
          <w:spacing w:val="0"/>
          <w:position w:val="0"/>
          <w:sz w:val="24"/>
          <w:szCs w:val="24"/>
          <w:highlight w:val="none"/>
          <w:u w:val="single"/>
          <w:lang w:val="en-US" w:eastAsia="zh-CN"/>
        </w:rPr>
        <w:t xml:space="preserve">是。</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因市场价格波动调整合同价格，采用以下第</w:t>
      </w:r>
      <w:r>
        <w:rPr>
          <w:rFonts w:hint="eastAsia" w:ascii="仿宋" w:hAnsi="仿宋" w:eastAsia="仿宋" w:cs="仿宋"/>
          <w:b w:val="0"/>
          <w:bCs w:val="0"/>
          <w:i w:val="0"/>
          <w:iCs w:val="0"/>
          <w:spacing w:val="0"/>
          <w:position w:val="0"/>
          <w:sz w:val="24"/>
          <w:szCs w:val="24"/>
          <w:highlight w:val="none"/>
          <w:u w:val="single"/>
          <w:lang w:val="en-US" w:eastAsia="zh-CN"/>
        </w:rPr>
        <w:t xml:space="preserve"> 2 </w:t>
      </w:r>
      <w:r>
        <w:rPr>
          <w:rFonts w:hint="eastAsia" w:ascii="仿宋" w:hAnsi="仿宋" w:eastAsia="仿宋" w:cs="仿宋"/>
          <w:b w:val="0"/>
          <w:bCs w:val="0"/>
          <w:i w:val="0"/>
          <w:iCs w:val="0"/>
          <w:spacing w:val="0"/>
          <w:position w:val="0"/>
          <w:sz w:val="24"/>
          <w:szCs w:val="24"/>
          <w:highlight w:val="none"/>
          <w:u w:val="none"/>
          <w:lang w:val="en-US" w:eastAsia="zh-CN"/>
        </w:rPr>
        <w:t xml:space="preserve">种方式对合同价格进行调整：</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single"/>
          <w:lang w:val="en-US" w:eastAsia="zh-CN"/>
        </w:rPr>
        <w:outlineLvl w:val="4"/>
      </w:pPr>
      <w:r>
        <w:rPr>
          <w:rFonts w:hint="eastAsia" w:ascii="仿宋" w:hAnsi="仿宋" w:eastAsia="仿宋" w:cs="仿宋"/>
          <w:b w:val="0"/>
          <w:bCs w:val="0"/>
          <w:i w:val="0"/>
          <w:iCs w:val="0"/>
          <w:spacing w:val="0"/>
          <w:position w:val="0"/>
          <w:sz w:val="24"/>
          <w:szCs w:val="24"/>
          <w:highlight w:val="none"/>
          <w:u w:val="single"/>
          <w:lang w:val="en-US" w:eastAsia="zh-CN"/>
        </w:rPr>
        <w:t xml:space="preserve">第 1 种方式：采用价格指数进行价格调整。</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关于各可调因子、定值和变值权重，以及基本价格指数及其来源的约定：</w:t>
      </w:r>
      <w:r>
        <w:rPr>
          <w:rFonts w:hint="eastAsia" w:ascii="仿宋" w:hAnsi="仿宋" w:eastAsia="仿宋" w:cs="仿宋"/>
          <w:b w:val="0"/>
          <w:bCs w:val="0"/>
          <w:i w:val="0"/>
          <w:iCs w:val="0"/>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single"/>
          <w:lang w:val="en-US" w:eastAsia="zh-CN"/>
        </w:rPr>
        <w:outlineLvl w:val="4"/>
      </w:pPr>
      <w:r>
        <w:rPr>
          <w:rFonts w:hint="eastAsia" w:ascii="仿宋" w:hAnsi="仿宋" w:eastAsia="仿宋" w:cs="仿宋"/>
          <w:b w:val="0"/>
          <w:bCs w:val="0"/>
          <w:i w:val="0"/>
          <w:iCs w:val="0"/>
          <w:spacing w:val="0"/>
          <w:position w:val="0"/>
          <w:sz w:val="24"/>
          <w:szCs w:val="24"/>
          <w:highlight w:val="none"/>
          <w:u w:val="single"/>
          <w:lang w:val="en-US" w:eastAsia="zh-CN"/>
        </w:rPr>
        <w:t xml:space="preserve">第 2 种方式：采用造价信息进行价格调整。</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关于基准价格的约定：</w:t>
      </w:r>
      <w:r>
        <w:rPr>
          <w:rFonts w:hint="eastAsia" w:ascii="仿宋" w:hAnsi="仿宋" w:eastAsia="仿宋" w:cs="仿宋"/>
          <w:b/>
          <w:bCs/>
          <w:i w:val="0"/>
          <w:iCs w:val="0"/>
          <w:spacing w:val="0"/>
          <w:position w:val="0"/>
          <w:sz w:val="24"/>
          <w:szCs w:val="24"/>
          <w:highlight w:val="none"/>
          <w:u w:val="single"/>
          <w:lang w:val="en-US" w:eastAsia="zh-CN"/>
        </w:rPr>
        <w:t xml:space="preserve"> 2026年第3期《睢宁县建筑工程部分建材综合价格》指导价及2026年3期《徐州建筑材料市场指导价格信息》。</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施工期间人工单价发生变化且符合省级或行业建设主管部门发布的人工费调整规定时，按省级或行业建设主管部门发布的人工费调整文件调整合同价格，但承包人对人工费或人工单价的报价高于发布价格的除外，如因承包人原因造成的工期延误而发生的人工费或人工单价调整，由承包人自行承担。</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①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②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③承包人在已标价工程量清单或预算书中载明的材料单价等于基准单价的：专用合同条款合同履行期间材料单价涨跌幅以基准单价为基础超过±5%时，其超过部分据实调整。</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single"/>
          <w:lang w:val="en-US" w:eastAsia="zh-CN"/>
        </w:rPr>
        <w:outlineLvl w:val="4"/>
      </w:pPr>
      <w:r>
        <w:rPr>
          <w:rFonts w:hint="eastAsia" w:ascii="仿宋" w:hAnsi="仿宋" w:eastAsia="仿宋" w:cs="仿宋"/>
          <w:b w:val="0"/>
          <w:bCs w:val="0"/>
          <w:i w:val="0"/>
          <w:iCs w:val="0"/>
          <w:spacing w:val="0"/>
          <w:position w:val="0"/>
          <w:sz w:val="24"/>
          <w:szCs w:val="24"/>
          <w:highlight w:val="none"/>
          <w:u w:val="single"/>
          <w:lang w:val="en-US" w:eastAsia="zh-CN"/>
        </w:rPr>
        <w:t xml:space="preserve">第 3 种方式： 其他价格调整方式：    /   。</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2"/>
      </w:pPr>
      <w:r>
        <w:rPr>
          <w:rFonts w:hint="eastAsia" w:ascii="仿宋" w:hAnsi="仿宋" w:eastAsia="仿宋" w:cs="仿宋"/>
          <w:b w:val="0"/>
          <w:bCs w:val="0"/>
          <w:i w:val="0"/>
          <w:iCs w:val="0"/>
          <w:spacing w:val="0"/>
          <w:position w:val="0"/>
          <w:sz w:val="24"/>
          <w:szCs w:val="24"/>
          <w:highlight w:val="none"/>
          <w:u w:val="none"/>
          <w:lang w:val="en-US" w:eastAsia="zh-CN"/>
        </w:rPr>
        <w:t xml:space="preserve">12. 合同价格、计量与支付</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12.1 合同价格形式</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2"/>
      </w:pPr>
      <w:r>
        <w:rPr>
          <w:rFonts w:hint="eastAsia" w:ascii="仿宋" w:hAnsi="仿宋" w:eastAsia="仿宋" w:cs="仿宋"/>
          <w:b w:val="0"/>
          <w:bCs w:val="0"/>
          <w:i w:val="0"/>
          <w:iCs w:val="0"/>
          <w:spacing w:val="0"/>
          <w:position w:val="0"/>
          <w:sz w:val="24"/>
          <w:szCs w:val="24"/>
          <w:highlight w:val="none"/>
          <w:u w:val="none"/>
          <w:lang w:val="en-US" w:eastAsia="zh-CN"/>
        </w:rPr>
        <w:t xml:space="preserve">1、单价合同。</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综合单价包含的风险范围：</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①因承包人自身原因造成工期延误、费用增加的风险。②合同中明示及隐含的风险及有经验的承包商可以或应该预见的，为完成整体工程内容所必须考虑的风险。③一周内非承包人原因停水、停电造成累计停工在八小时以内的风险。④应承担的材料风险，执行11.1材料风险约定⑤招标文件及合同明确约定给予调整的情形外的其他风险。</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风险费用的计算方法：</w:t>
      </w:r>
      <w:r>
        <w:rPr>
          <w:rFonts w:hint="eastAsia" w:ascii="仿宋" w:hAnsi="仿宋" w:eastAsia="仿宋" w:cs="仿宋"/>
          <w:b/>
          <w:bCs/>
          <w:i w:val="0"/>
          <w:iCs w:val="0"/>
          <w:spacing w:val="0"/>
          <w:position w:val="0"/>
          <w:sz w:val="24"/>
          <w:szCs w:val="24"/>
          <w:highlight w:val="none"/>
          <w:u w:val="single"/>
          <w:lang w:val="en-US" w:eastAsia="zh-CN"/>
        </w:rPr>
        <w:t xml:space="preserve">风险费用已包含在合同价中。</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①承包人投标时已充分考虑风险范围并计算风险费用计入投标报价。</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风险范围以外合同价格的调整方法：</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①对于法律、法规、规章或有关政策出台导致工程税金、规费发生变化的，应按照有关规定执行；</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②人工费调整按照省级或行业建设主管部门发布的人工费调整，但承包人对人工费或人工单价的报价 高于发布的除外。 </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③合同约定的主要材料因市场价格波动引起的调整按第11.1款〔市场价格波动引起的调整〕约定执行。</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④其他执行本招标文件及合同的相关约定。</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2"/>
      </w:pPr>
      <w:r>
        <w:rPr>
          <w:rFonts w:hint="eastAsia" w:ascii="仿宋" w:hAnsi="仿宋" w:eastAsia="仿宋" w:cs="仿宋"/>
          <w:b w:val="0"/>
          <w:bCs w:val="0"/>
          <w:i w:val="0"/>
          <w:iCs w:val="0"/>
          <w:spacing w:val="0"/>
          <w:position w:val="0"/>
          <w:sz w:val="24"/>
          <w:szCs w:val="24"/>
          <w:highlight w:val="none"/>
          <w:u w:val="none"/>
          <w:lang w:val="en-US" w:eastAsia="zh-CN"/>
        </w:rPr>
        <w:t xml:space="preserve">2、总价合同。</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总价包含的风险范围：</w:t>
      </w:r>
      <w:r>
        <w:rPr>
          <w:rFonts w:hint="eastAsia" w:ascii="仿宋" w:hAnsi="仿宋" w:eastAsia="仿宋" w:cs="仿宋"/>
          <w:b w:val="0"/>
          <w:bCs w:val="0"/>
          <w:i w:val="0"/>
          <w:iCs w:val="0"/>
          <w:spacing w:val="0"/>
          <w:position w:val="0"/>
          <w:sz w:val="24"/>
          <w:szCs w:val="24"/>
          <w:highlight w:val="none"/>
          <w:u w:val="single"/>
          <w:lang w:val="en-US" w:eastAsia="zh-CN"/>
        </w:rPr>
        <w:t xml:space="preserve">  / </w:t>
      </w:r>
      <w:r>
        <w:rPr>
          <w:rFonts w:hint="eastAsia" w:ascii="仿宋" w:hAnsi="仿宋" w:eastAsia="仿宋" w:cs="仿宋"/>
          <w:b w:val="0"/>
          <w:bCs w:val="0"/>
          <w:i w:val="0"/>
          <w:iCs w:val="0"/>
          <w:spacing w:val="0"/>
          <w:position w:val="0"/>
          <w:sz w:val="24"/>
          <w:szCs w:val="24"/>
          <w:highlight w:val="none"/>
          <w:u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风险费用的计算方法：</w:t>
      </w:r>
      <w:r>
        <w:rPr>
          <w:rFonts w:hint="eastAsia" w:ascii="仿宋" w:hAnsi="仿宋" w:eastAsia="仿宋" w:cs="仿宋"/>
          <w:b w:val="0"/>
          <w:bCs w:val="0"/>
          <w:i w:val="0"/>
          <w:iCs w:val="0"/>
          <w:spacing w:val="0"/>
          <w:position w:val="0"/>
          <w:sz w:val="24"/>
          <w:szCs w:val="24"/>
          <w:highlight w:val="none"/>
          <w:u w:val="single"/>
          <w:lang w:val="en-US" w:eastAsia="zh-CN"/>
        </w:rPr>
        <w:t xml:space="preserve">/ </w:t>
      </w:r>
      <w:r>
        <w:rPr>
          <w:rFonts w:hint="eastAsia" w:ascii="仿宋" w:hAnsi="仿宋" w:eastAsia="仿宋" w:cs="仿宋"/>
          <w:b w:val="0"/>
          <w:bCs w:val="0"/>
          <w:i w:val="0"/>
          <w:iCs w:val="0"/>
          <w:spacing w:val="0"/>
          <w:position w:val="0"/>
          <w:sz w:val="24"/>
          <w:szCs w:val="24"/>
          <w:highlight w:val="none"/>
          <w:u w:val="non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风险范围以外合同价格的调整方法：</w:t>
      </w:r>
      <w:r>
        <w:rPr>
          <w:rFonts w:hint="eastAsia" w:ascii="仿宋" w:hAnsi="仿宋" w:eastAsia="仿宋" w:cs="仿宋"/>
          <w:b w:val="0"/>
          <w:bCs w:val="0"/>
          <w:i w:val="0"/>
          <w:iCs w:val="0"/>
          <w:spacing w:val="0"/>
          <w:position w:val="0"/>
          <w:sz w:val="24"/>
          <w:szCs w:val="24"/>
          <w:highlight w:val="none"/>
          <w:u w:val="single"/>
          <w:lang w:val="en-US" w:eastAsia="zh-CN"/>
        </w:rPr>
        <w:t xml:space="preserve">/ </w:t>
      </w:r>
      <w:r>
        <w:rPr>
          <w:rFonts w:hint="eastAsia" w:ascii="仿宋" w:hAnsi="仿宋" w:eastAsia="仿宋" w:cs="仿宋"/>
          <w:b w:val="0"/>
          <w:bCs w:val="0"/>
          <w:i w:val="0"/>
          <w:iCs w:val="0"/>
          <w:spacing w:val="0"/>
          <w:position w:val="0"/>
          <w:sz w:val="24"/>
          <w:szCs w:val="24"/>
          <w:highlight w:val="none"/>
          <w:u w:val="none"/>
          <w:lang w:val="en-US" w:eastAsia="zh-CN"/>
        </w:rPr>
        <w:t xml:space="preserve">。 </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12.2 预付款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12.2.1 预付款的支付</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预付款支付比例或金额：</w:t>
      </w:r>
      <w:r>
        <w:rPr>
          <w:rFonts w:hint="eastAsia" w:ascii="仿宋" w:hAnsi="仿宋" w:eastAsia="仿宋" w:cs="仿宋"/>
          <w:b/>
          <w:bCs/>
          <w:i w:val="0"/>
          <w:iCs w:val="0"/>
          <w:spacing w:val="0"/>
          <w:position w:val="0"/>
          <w:sz w:val="24"/>
          <w:szCs w:val="24"/>
          <w:highlight w:val="none"/>
          <w:u w:val="single"/>
          <w:lang w:val="en-US" w:eastAsia="zh-CN"/>
        </w:rPr>
        <w:t xml:space="preserve">工程合同价款的 10%。</w:t>
      </w:r>
      <w:r>
        <w:rPr>
          <w:rFonts w:hint="eastAsia" w:ascii="仿宋" w:hAnsi="仿宋" w:eastAsia="仿宋" w:cs="仿宋"/>
          <w:b w:val="0"/>
          <w:bCs w:val="0"/>
          <w:i w:val="0"/>
          <w:iCs w:val="0"/>
          <w:spacing w:val="0"/>
          <w:position w:val="0"/>
          <w:sz w:val="24"/>
          <w:szCs w:val="24"/>
          <w:highlight w:val="none"/>
          <w:u w:val="non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预付款支付期限：</w:t>
      </w:r>
      <w:r>
        <w:rPr>
          <w:rFonts w:hint="eastAsia" w:ascii="仿宋" w:hAnsi="仿宋" w:eastAsia="仿宋" w:cs="仿宋"/>
          <w:b/>
          <w:bCs/>
          <w:i w:val="0"/>
          <w:iCs w:val="0"/>
          <w:spacing w:val="0"/>
          <w:position w:val="0"/>
          <w:sz w:val="24"/>
          <w:szCs w:val="24"/>
          <w:highlight w:val="none"/>
          <w:u w:val="single"/>
          <w:lang w:val="en-US" w:eastAsia="zh-CN"/>
        </w:rPr>
        <w:t xml:space="preserve">合同签订、承包人进入现场施工后14日内</w:t>
      </w:r>
      <w:r>
        <w:rPr>
          <w:rFonts w:hint="eastAsia" w:ascii="仿宋" w:hAnsi="仿宋" w:eastAsia="仿宋" w:cs="仿宋"/>
          <w:b w:val="0"/>
          <w:bCs w:val="0"/>
          <w:i w:val="0"/>
          <w:iCs w:val="0"/>
          <w:spacing w:val="0"/>
          <w:position w:val="0"/>
          <w:sz w:val="24"/>
          <w:szCs w:val="24"/>
          <w:highlight w:val="none"/>
          <w:u w:val="singl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预付款扣回的方式：</w:t>
      </w:r>
      <w:r>
        <w:rPr>
          <w:rFonts w:hint="eastAsia" w:ascii="仿宋" w:hAnsi="仿宋" w:eastAsia="仿宋" w:cs="仿宋"/>
          <w:b/>
          <w:bCs/>
          <w:i w:val="0"/>
          <w:iCs w:val="0"/>
          <w:spacing w:val="0"/>
          <w:position w:val="0"/>
          <w:sz w:val="24"/>
          <w:szCs w:val="24"/>
          <w:highlight w:val="none"/>
          <w:u w:val="single"/>
          <w:lang w:val="en-US" w:eastAsia="zh-CN"/>
        </w:rPr>
        <w:t xml:space="preserve">不扣回，转为工程进度款。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12.2.2 预付款担保</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承包人提交预付款担保的期限：</w:t>
      </w:r>
      <w:r>
        <w:rPr>
          <w:rFonts w:hint="eastAsia" w:ascii="仿宋" w:hAnsi="仿宋" w:eastAsia="仿宋" w:cs="仿宋"/>
          <w:b w:val="0"/>
          <w:bCs w:val="0"/>
          <w:i w:val="0"/>
          <w:iCs w:val="0"/>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预付款担保的形式为：</w:t>
      </w:r>
      <w:r>
        <w:rPr>
          <w:rFonts w:hint="eastAsia" w:ascii="仿宋" w:hAnsi="仿宋" w:eastAsia="仿宋" w:cs="仿宋"/>
          <w:b w:val="0"/>
          <w:bCs w:val="0"/>
          <w:i w:val="0"/>
          <w:iCs w:val="0"/>
          <w:spacing w:val="0"/>
          <w:position w:val="0"/>
          <w:sz w:val="24"/>
          <w:szCs w:val="24"/>
          <w:highlight w:val="none"/>
          <w:u w:val="single"/>
          <w:lang w:val="en-US" w:eastAsia="zh-CN"/>
        </w:rPr>
        <w:t xml:space="preserve">   /    。</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12.3 计量</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12.3.1 计量原则</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singl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工程量计算规则：</w:t>
      </w:r>
      <w:r>
        <w:rPr>
          <w:rFonts w:hint="eastAsia" w:ascii="仿宋" w:hAnsi="仿宋" w:eastAsia="仿宋" w:cs="仿宋"/>
          <w:b w:val="0"/>
          <w:bCs w:val="0"/>
          <w:i w:val="0"/>
          <w:iCs w:val="0"/>
          <w:spacing w:val="0"/>
          <w:position w:val="0"/>
          <w:sz w:val="24"/>
          <w:szCs w:val="24"/>
          <w:highlight w:val="none"/>
          <w:u w:val="single"/>
          <w:lang w:val="en-US" w:eastAsia="zh-CN"/>
        </w:rPr>
        <w:t xml:space="preserve">执行现行国家标准《建设工程工程量清单计价规范》(GB50500-2013)、《江苏省建筑与装饰工程计价定额》(2014)、《江苏省安装工程计价定额》(2014)、《江苏省建设工程费用定额》(2014)营改增等有关文件规定及招标人提供的图纸、工程量清单等。</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12.3.2 计量周期</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关于计量周期的约定：</w:t>
      </w:r>
      <w:r>
        <w:rPr>
          <w:rFonts w:hint="eastAsia" w:ascii="仿宋" w:hAnsi="仿宋" w:eastAsia="仿宋" w:cs="仿宋"/>
          <w:b/>
          <w:bCs/>
          <w:i w:val="0"/>
          <w:iCs w:val="0"/>
          <w:spacing w:val="0"/>
          <w:position w:val="0"/>
          <w:sz w:val="24"/>
          <w:szCs w:val="24"/>
          <w:highlight w:val="none"/>
          <w:u w:val="single"/>
          <w:lang w:val="en-US" w:eastAsia="zh-CN"/>
        </w:rPr>
        <w:t xml:space="preserve">按月计量。</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12.3.3 单价合同的计量</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关于单价合同计量的约定：</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（1）承包人应于每月 25 日前向监理人报送上月20日至当月19日已完成的工程量报告，并附具已完成工程量报表和有关资料。 </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12.3.4 总价合同的计量</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关于总价合同计量的约定：</w:t>
      </w:r>
      <w:r>
        <w:rPr>
          <w:rFonts w:hint="eastAsia" w:ascii="仿宋" w:hAnsi="仿宋" w:eastAsia="仿宋" w:cs="仿宋"/>
          <w:b/>
          <w:bCs/>
          <w:i w:val="0"/>
          <w:iCs w:val="0"/>
          <w:spacing w:val="0"/>
          <w:position w:val="0"/>
          <w:sz w:val="24"/>
          <w:szCs w:val="24"/>
          <w:highlight w:val="none"/>
          <w:u w:val="singl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12.3.5 总价合同采用支付分解表计量支付的，是否适用第12.3.4项〔总价合同的计量〕约定进行计量：</w:t>
      </w:r>
      <w:r>
        <w:rPr>
          <w:rFonts w:hint="eastAsia" w:ascii="仿宋" w:hAnsi="仿宋" w:eastAsia="仿宋" w:cs="仿宋"/>
          <w:b w:val="0"/>
          <w:bCs w:val="0"/>
          <w:i w:val="0"/>
          <w:iCs w:val="0"/>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12.3.6 其他价格形式合同的计量</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singl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其他价格形式的计量方式和程序：</w:t>
      </w:r>
      <w:r>
        <w:rPr>
          <w:rFonts w:hint="eastAsia" w:ascii="仿宋" w:hAnsi="仿宋" w:eastAsia="仿宋" w:cs="仿宋"/>
          <w:b w:val="0"/>
          <w:bCs w:val="0"/>
          <w:i w:val="0"/>
          <w:iCs w:val="0"/>
          <w:spacing w:val="0"/>
          <w:position w:val="0"/>
          <w:sz w:val="24"/>
          <w:szCs w:val="24"/>
          <w:highlight w:val="none"/>
          <w:u w:val="single"/>
          <w:lang w:val="en-US" w:eastAsia="zh-CN"/>
        </w:rPr>
        <w:t xml:space="preserve">  /    。</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3"/>
      </w:pPr>
      <w:r>
        <w:rPr>
          <w:rFonts w:hint="eastAsia" w:ascii="仿宋" w:hAnsi="仿宋" w:eastAsia="仿宋" w:cs="仿宋"/>
          <w:b w:val="0"/>
          <w:bCs w:val="0"/>
          <w:i w:val="0"/>
          <w:iCs w:val="0"/>
          <w:spacing w:val="0"/>
          <w:position w:val="0"/>
          <w:sz w:val="24"/>
          <w:szCs w:val="24"/>
          <w:highlight w:val="none"/>
          <w:u w:val="none"/>
          <w:lang w:val="en-US" w:eastAsia="zh-CN"/>
        </w:rPr>
        <w:t xml:space="preserve">12.4 工程进度款支付</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outlineLvl w:val="4"/>
      </w:pPr>
      <w:r>
        <w:rPr>
          <w:rFonts w:hint="eastAsia" w:ascii="仿宋" w:hAnsi="仿宋" w:eastAsia="仿宋" w:cs="仿宋"/>
          <w:b w:val="0"/>
          <w:bCs w:val="0"/>
          <w:i w:val="0"/>
          <w:iCs w:val="0"/>
          <w:spacing w:val="0"/>
          <w:position w:val="0"/>
          <w:sz w:val="24"/>
          <w:szCs w:val="24"/>
          <w:highlight w:val="none"/>
          <w:u w:val="none"/>
          <w:lang w:val="en-US" w:eastAsia="zh-CN"/>
        </w:rPr>
        <w:t xml:space="preserve">12.4.1 付款周期</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none"/>
          <w:lang w:val="en-US" w:eastAsia="zh-CN"/>
        </w:rPr>
      </w:pPr>
      <w:r>
        <w:rPr>
          <w:rFonts w:hint="eastAsia" w:ascii="仿宋" w:hAnsi="仿宋" w:eastAsia="仿宋" w:cs="仿宋"/>
          <w:b/>
          <w:bCs/>
          <w:i w:val="0"/>
          <w:iCs w:val="0"/>
          <w:spacing w:val="0"/>
          <w:position w:val="0"/>
          <w:sz w:val="24"/>
          <w:szCs w:val="24"/>
          <w:highlight w:val="none"/>
          <w:u w:val="none"/>
          <w:lang w:val="en-US" w:eastAsia="zh-CN"/>
        </w:rPr>
        <w:t xml:space="preserve">关于付款周期的约定：</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singl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合同签订后施工单位进场支付至合同价款的10%作为预付款，项目竣工验收合格后支付至合同总价的80% ，项目竣工决算后付至双方认可的竣工结算价的97% ，剩余3%工程款为工程质量保修金，待质保期满后一次性付清(无息)。</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none"/>
          <w:lang w:val="en-US" w:eastAsia="zh-CN"/>
        </w:rPr>
      </w:pPr>
      <w:r>
        <w:rPr>
          <w:rFonts w:hint="eastAsia" w:ascii="仿宋" w:hAnsi="仿宋" w:eastAsia="仿宋" w:cs="仿宋"/>
          <w:b/>
          <w:bCs/>
          <w:i w:val="0"/>
          <w:iCs w:val="0"/>
          <w:spacing w:val="0"/>
          <w:position w:val="0"/>
          <w:sz w:val="24"/>
          <w:szCs w:val="24"/>
          <w:highlight w:val="none"/>
          <w:u w:val="single"/>
          <w:lang w:val="en-US" w:eastAsia="zh-CN"/>
        </w:rPr>
        <w:t xml:space="preserve">发包人按照工程实际进度，按次拨付已完成工程款的25%以上到农民工工资专用账户。农民工工资支付需按照《关于转发〈关于扎实推进房屋建筑和市政基础设施建设领域保障农民工工资支付工作的通知〉的通知》徐住建发〔2023〕119号文件严格落实。</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i w:val="0"/>
          <w:iCs w:val="0"/>
          <w:spacing w:val="0"/>
          <w:position w:val="0"/>
          <w:sz w:val="24"/>
          <w:szCs w:val="24"/>
          <w:highlight w:val="none"/>
          <w:u w:val="none"/>
          <w:lang w:val="en-US" w:eastAsia="zh-CN"/>
        </w:rPr>
      </w:pPr>
      <w:r>
        <w:rPr>
          <w:rFonts w:hint="eastAsia" w:ascii="仿宋" w:hAnsi="仿宋" w:eastAsia="仿宋" w:cs="仿宋"/>
          <w:b/>
          <w:bCs/>
          <w:i w:val="0"/>
          <w:iCs w:val="0"/>
          <w:spacing w:val="0"/>
          <w:position w:val="0"/>
          <w:sz w:val="24"/>
          <w:szCs w:val="24"/>
          <w:highlight w:val="none"/>
          <w:u w:val="none"/>
          <w:lang w:val="en-US" w:eastAsia="zh-CN"/>
        </w:rPr>
        <w:t xml:space="preserve">进度款与质量挂钩，如果所完成工程的质量达不到验收规范要求，发包人有权暂缓支付该部分工程款，待承包人整改完成符合验收规范要求后再行支</w:t>
      </w:r>
      <w:bookmarkStart w:id="23" w:name="_GoBack"/>
      <w:r/>
      <w:bookmarkEnd w:id="23"/>
      <w:r>
        <w:rPr>
          <w:rFonts w:hint="eastAsia" w:ascii="仿宋" w:hAnsi="仿宋" w:eastAsia="仿宋" w:cs="仿宋"/>
          <w:b/>
          <w:bCs/>
          <w:i w:val="0"/>
          <w:iCs w:val="0"/>
          <w:spacing w:val="0"/>
          <w:position w:val="0"/>
          <w:sz w:val="24"/>
          <w:szCs w:val="24"/>
          <w:highlight w:val="none"/>
          <w:u w:val="none"/>
          <w:lang w:val="en-US" w:eastAsia="zh-CN"/>
        </w:rPr>
        <w:t xml:space="preserve">付。</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备注1：承包人在每次收款前一周内，应向发包人开具等额的增值税专用发票，如因承包人未能开具有效发票，责任由承包人承担。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备注2：</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一、按时足额拨付人工费用（详见徐人社发〔2021〕104号）</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一）拨付周期。建设单位与施工总承包单位应当依法订立书面施工合同，约定工程款计量周期、工程款进度结算办法以及人工费用拨付周期，并按照保障农民工工资按月足额支付的要求约定人工费用额度，人工费用拨付周期不得超过1个月。建设单位应当将人工费用于每月5日前（节假日顺延）拨付至施工总承包单位设立的农民工工资专用账户。</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二）拨付比例。工程建设领域每月拨付人工费用比例不得低于工程造价25%，即每月应拨付人工费用不得低于（工程造价/计划施工月数）*25%。交通、水利工程项目每月拨付人工费用比例不得低于工程造价10%。轨道、市政工程项目每月拨付人工费用比例不得低于工程造价20%。</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因用工量增加等原因导致工资专用账户余额不符合按时足额支付要求的，建设单位应当对施工总承包单位提出需增加的人工费用数额进行核准后及时追加拨付。</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农民工工资专用账户人工费用结余较多，能够足额发放两个月以上的农民工工资的，经行业主管部门批准，可以调整当月人工费用拨付比例。</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二、按时足额支付工资（详见徐人社发〔2021〕104号）</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分包单位、直接招用农民工的施工总承包单位应当按月支付农民工完成工作量的全部工资。不能全额支付的，每月实际支付的工资一般不低于应付工资的80%，剩余工资应当在半年内全部结清，且不得跨年度。</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i w:val="0"/>
          <w:iCs w:val="0"/>
          <w:spacing w:val="0"/>
          <w:position w:val="0"/>
          <w:sz w:val="24"/>
          <w:szCs w:val="24"/>
          <w:highlight w:val="none"/>
          <w:u w:val="none"/>
          <w:lang w:val="en-US" w:eastAsia="zh-CN"/>
        </w:rPr>
      </w:pPr>
      <w:r>
        <w:rPr>
          <w:rFonts w:hint="eastAsia" w:ascii="仿宋" w:hAnsi="仿宋" w:eastAsia="仿宋" w:cs="仿宋"/>
          <w:b w:val="0"/>
          <w:bCs w:val="0"/>
          <w:i w:val="0"/>
          <w:iCs w:val="0"/>
          <w:spacing w:val="0"/>
          <w:position w:val="0"/>
          <w:sz w:val="24"/>
          <w:szCs w:val="24"/>
          <w:highlight w:val="none"/>
          <w:u w:val="none"/>
          <w:lang w:val="en-US" w:eastAsia="zh-CN"/>
        </w:rPr>
        <w:t xml:space="preserve">对退场的农民工或用工不满一个月的临时性用工，应当在农民工退场前完成工作量核算，并于退场之日起5个工作日内结清工资。进度款与质量挂钩，如果所完成工程的质量达不到验收规范要求，发包人有权暂缓支付该部分工程款，待承包人整改完成符合验收规范要求后再行支付。</w:t>
      </w:r>
      <w:r/>
    </w:p>
    <w:p>
      <w:pPr>
        <w:pStyle w:val="1164"/>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12.4.2 进度付款申请单的编制</w:t>
      </w:r>
      <w:r/>
    </w:p>
    <w:p>
      <w:pPr>
        <w:pStyle w:val="1164"/>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关于进度付款申请单编制的约定：</w:t>
      </w:r>
      <w:r>
        <w:rPr>
          <w:rFonts w:hint="eastAsia" w:ascii="仿宋" w:hAnsi="仿宋" w:eastAsia="仿宋" w:cs="仿宋"/>
          <w:b/>
          <w:bCs/>
          <w:spacing w:val="0"/>
          <w:position w:val="0"/>
          <w:sz w:val="24"/>
          <w:szCs w:val="24"/>
          <w:highlight w:val="none"/>
          <w:u w:val="single"/>
          <w:lang w:val="en-US" w:eastAsia="zh-CN"/>
        </w:rPr>
        <w:t xml:space="preserve">执行通用条款 。</w:t>
      </w:r>
      <w:r/>
    </w:p>
    <w:p>
      <w:pPr>
        <w:pStyle w:val="1164"/>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12.4.3 进度付款申请单的提交</w:t>
      </w:r>
      <w:r/>
    </w:p>
    <w:p>
      <w:pPr>
        <w:pStyle w:val="1164"/>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（1）单价合同进度付款申请单提交的约定：</w:t>
      </w:r>
      <w:r>
        <w:rPr>
          <w:rFonts w:hint="eastAsia" w:ascii="仿宋" w:hAnsi="仿宋" w:eastAsia="仿宋" w:cs="仿宋"/>
          <w:b/>
          <w:bCs/>
          <w:spacing w:val="0"/>
          <w:position w:val="0"/>
          <w:sz w:val="24"/>
          <w:szCs w:val="24"/>
          <w:highlight w:val="none"/>
          <w:u w:val="single"/>
          <w:lang w:val="en-US" w:eastAsia="zh-CN"/>
        </w:rPr>
        <w:t xml:space="preserve">执行通用条款 。</w:t>
      </w:r>
      <w:r/>
    </w:p>
    <w:p>
      <w:pPr>
        <w:pStyle w:val="1164"/>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（2）总价合同进度付款申请单提交的约定：</w:t>
      </w:r>
      <w:r>
        <w:rPr>
          <w:rFonts w:hint="eastAsia" w:ascii="仿宋" w:hAnsi="仿宋" w:eastAsia="仿宋" w:cs="仿宋"/>
          <w:b w:val="0"/>
          <w:bCs w:val="0"/>
          <w:spacing w:val="0"/>
          <w:position w:val="0"/>
          <w:sz w:val="24"/>
          <w:szCs w:val="24"/>
          <w:highlight w:val="none"/>
          <w:u w:val="single"/>
          <w:lang w:val="en-US" w:eastAsia="zh-CN"/>
        </w:rPr>
        <w:t xml:space="preserve">    /    。</w:t>
      </w:r>
      <w:r/>
    </w:p>
    <w:p>
      <w:pPr>
        <w:pStyle w:val="1164"/>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（3）其他价格形式合同进度付款申请单提交的约定：</w:t>
      </w:r>
      <w:r>
        <w:rPr>
          <w:rFonts w:hint="eastAsia" w:ascii="仿宋" w:hAnsi="仿宋" w:eastAsia="仿宋" w:cs="仿宋"/>
          <w:spacing w:val="0"/>
          <w:position w:val="0"/>
          <w:sz w:val="24"/>
          <w:szCs w:val="24"/>
          <w:highlight w:val="none"/>
          <w:u w:val="single"/>
          <w:lang w:val="en-US" w:eastAsia="zh-CN"/>
        </w:rPr>
        <w:t xml:space="preserve">    /    。</w:t>
      </w:r>
      <w:r/>
    </w:p>
    <w:p>
      <w:pPr>
        <w:pStyle w:val="1164"/>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outlineLvl w:val="4"/>
      </w:pPr>
      <w:r>
        <w:rPr>
          <w:rFonts w:hint="eastAsia" w:ascii="仿宋" w:hAnsi="仿宋" w:eastAsia="仿宋" w:cs="仿宋"/>
          <w:spacing w:val="0"/>
          <w:position w:val="0"/>
          <w:sz w:val="24"/>
          <w:szCs w:val="24"/>
          <w:highlight w:val="none"/>
          <w:lang w:val="en-US" w:eastAsia="zh-CN"/>
        </w:rPr>
        <w:t xml:space="preserve">12.4.4 进度款审核和支付</w:t>
      </w:r>
      <w:r/>
    </w:p>
    <w:p>
      <w:pPr>
        <w:pStyle w:val="1164"/>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（1）监理人审查并报送发包人的期限：</w:t>
      </w:r>
      <w:r>
        <w:rPr>
          <w:rFonts w:hint="eastAsia" w:ascii="仿宋" w:hAnsi="仿宋" w:eastAsia="仿宋" w:cs="仿宋"/>
          <w:b/>
          <w:bCs/>
          <w:spacing w:val="0"/>
          <w:position w:val="0"/>
          <w:sz w:val="24"/>
          <w:szCs w:val="24"/>
          <w:highlight w:val="none"/>
          <w:u w:val="single"/>
          <w:lang w:val="en-US" w:eastAsia="zh-CN"/>
        </w:rPr>
        <w:t xml:space="preserve">收到承包人的进度付款申请单及发票后3个工作日内。</w:t>
      </w:r>
      <w:r/>
    </w:p>
    <w:p>
      <w:pPr>
        <w:pStyle w:val="1164"/>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 xml:space="preserve">发包人完成审批并签发进度款支付证书的期限：</w:t>
      </w:r>
      <w:r>
        <w:rPr>
          <w:rFonts w:hint="eastAsia" w:ascii="仿宋" w:hAnsi="仿宋" w:eastAsia="仿宋" w:cs="仿宋"/>
          <w:b/>
          <w:bCs/>
          <w:spacing w:val="0"/>
          <w:position w:val="0"/>
          <w:sz w:val="24"/>
          <w:szCs w:val="24"/>
          <w:highlight w:val="none"/>
          <w:u w:val="single"/>
          <w:lang w:val="en-US" w:eastAsia="zh-CN"/>
        </w:rPr>
        <w:t xml:space="preserve">收到监理人报送的进度付款申请单及相关资料后10个工作日。</w:t>
      </w:r>
      <w:r/>
    </w:p>
    <w:p>
      <w:pPr>
        <w:pStyle w:val="1164"/>
        <w:numPr>
          <w:ilvl w:val="0"/>
          <w:numId w:val="4"/>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lang w:val="en-US" w:eastAsia="zh-CN"/>
        </w:rPr>
        <w:t xml:space="preserve">发包人支付进度款的期限：</w:t>
      </w:r>
      <w:r>
        <w:rPr>
          <w:rFonts w:hint="eastAsia" w:ascii="仿宋" w:hAnsi="仿宋" w:eastAsia="仿宋" w:cs="仿宋"/>
          <w:spacing w:val="0"/>
          <w:position w:val="0"/>
          <w:sz w:val="24"/>
          <w:szCs w:val="24"/>
          <w:highlight w:val="none"/>
          <w:u w:val="single"/>
          <w:lang w:val="en-US" w:eastAsia="zh-CN"/>
        </w:rPr>
        <w:t xml:space="preserve">/。</w:t>
      </w:r>
      <w:r/>
    </w:p>
    <w:p>
      <w:pPr>
        <w:pStyle w:val="1164"/>
        <w:numPr>
          <w:ilvl w:val="0"/>
          <w:numId w:val="4"/>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发包人逾期支付进度款的违约金的计算方式：</w:t>
      </w:r>
      <w:r>
        <w:rPr>
          <w:rFonts w:hint="eastAsia" w:ascii="仿宋" w:hAnsi="仿宋" w:eastAsia="仿宋" w:cs="仿宋"/>
          <w:spacing w:val="0"/>
          <w:position w:val="0"/>
          <w:sz w:val="24"/>
          <w:szCs w:val="24"/>
          <w:highlight w:val="none"/>
          <w:u w:val="singl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12.4.6 支付分解表的编制</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（1）总价合同支付分解表的编制与审批： </w:t>
      </w:r>
      <w:r>
        <w:rPr>
          <w:rFonts w:hint="eastAsia" w:ascii="仿宋" w:hAnsi="仿宋" w:eastAsia="仿宋" w:cs="仿宋"/>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（2）单价合同的总价项目支付分解表的编制与审批：</w:t>
      </w:r>
      <w:r>
        <w:rPr>
          <w:rFonts w:hint="eastAsia" w:ascii="仿宋" w:hAnsi="仿宋" w:eastAsia="仿宋" w:cs="仿宋"/>
          <w:spacing w:val="0"/>
          <w:position w:val="0"/>
          <w:sz w:val="24"/>
          <w:szCs w:val="24"/>
          <w:highlight w:val="none"/>
          <w:u w:val="single"/>
          <w:lang w:val="en-US" w:eastAsia="zh-CN"/>
        </w:rPr>
        <w:t xml:space="preserve">   / 。</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2"/>
      </w:pPr>
      <w:r>
        <w:rPr>
          <w:rFonts w:hint="eastAsia" w:ascii="仿宋" w:hAnsi="仿宋" w:eastAsia="仿宋" w:cs="仿宋"/>
          <w:spacing w:val="0"/>
          <w:position w:val="0"/>
          <w:sz w:val="24"/>
          <w:szCs w:val="24"/>
          <w:highlight w:val="none"/>
          <w:u w:val="none"/>
          <w:lang w:val="en-US" w:eastAsia="zh-CN"/>
        </w:rPr>
        <w:t xml:space="preserve">13. 验收和工程试车</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3"/>
      </w:pPr>
      <w:r>
        <w:rPr>
          <w:rFonts w:hint="eastAsia" w:ascii="仿宋" w:hAnsi="仿宋" w:eastAsia="仿宋" w:cs="仿宋"/>
          <w:spacing w:val="0"/>
          <w:position w:val="0"/>
          <w:sz w:val="24"/>
          <w:szCs w:val="24"/>
          <w:highlight w:val="none"/>
          <w:u w:val="none"/>
          <w:lang w:val="en-US" w:eastAsia="zh-CN"/>
        </w:rPr>
        <w:t xml:space="preserve">13.1 分部分项工程验收</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13.1.2 监理人不能按时进行验收时，应提前</w:t>
      </w:r>
      <w:r>
        <w:rPr>
          <w:rFonts w:hint="eastAsia" w:ascii="仿宋" w:hAnsi="仿宋" w:eastAsia="仿宋" w:cs="仿宋"/>
          <w:b/>
          <w:bCs/>
          <w:spacing w:val="0"/>
          <w:position w:val="0"/>
          <w:sz w:val="24"/>
          <w:szCs w:val="24"/>
          <w:highlight w:val="none"/>
          <w:u w:val="single"/>
          <w:lang w:val="en-US" w:eastAsia="zh-CN"/>
        </w:rPr>
        <w:t xml:space="preserve"> 24 </w:t>
      </w:r>
      <w:r>
        <w:rPr>
          <w:rFonts w:hint="eastAsia" w:ascii="仿宋" w:hAnsi="仿宋" w:eastAsia="仿宋" w:cs="仿宋"/>
          <w:spacing w:val="0"/>
          <w:position w:val="0"/>
          <w:sz w:val="24"/>
          <w:szCs w:val="24"/>
          <w:highlight w:val="none"/>
          <w:u w:val="none"/>
          <w:lang w:val="en-US" w:eastAsia="zh-CN"/>
        </w:rPr>
        <w:t xml:space="preserve">小时提交书面延期要求。</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关于延期最长不得超过：</w:t>
      </w:r>
      <w:r>
        <w:rPr>
          <w:rFonts w:hint="eastAsia" w:ascii="仿宋" w:hAnsi="仿宋" w:eastAsia="仿宋" w:cs="仿宋"/>
          <w:b/>
          <w:bCs/>
          <w:spacing w:val="0"/>
          <w:position w:val="0"/>
          <w:sz w:val="24"/>
          <w:szCs w:val="24"/>
          <w:highlight w:val="none"/>
          <w:u w:val="single"/>
          <w:lang w:val="en-US" w:eastAsia="zh-CN"/>
        </w:rPr>
        <w:t xml:space="preserve"> 48 </w:t>
      </w:r>
      <w:r>
        <w:rPr>
          <w:rFonts w:hint="eastAsia" w:ascii="仿宋" w:hAnsi="仿宋" w:eastAsia="仿宋" w:cs="仿宋"/>
          <w:spacing w:val="0"/>
          <w:position w:val="0"/>
          <w:sz w:val="24"/>
          <w:szCs w:val="24"/>
          <w:highlight w:val="none"/>
          <w:u w:val="none"/>
          <w:lang w:val="en-US" w:eastAsia="zh-CN"/>
        </w:rPr>
        <w:t xml:space="preserve">小时。</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3"/>
      </w:pPr>
      <w:r>
        <w:rPr>
          <w:rFonts w:hint="eastAsia" w:ascii="仿宋" w:hAnsi="仿宋" w:eastAsia="仿宋" w:cs="仿宋"/>
          <w:spacing w:val="0"/>
          <w:position w:val="0"/>
          <w:sz w:val="24"/>
          <w:szCs w:val="24"/>
          <w:highlight w:val="none"/>
          <w:u w:val="none"/>
          <w:lang w:val="en-US" w:eastAsia="zh-CN"/>
        </w:rPr>
        <w:t xml:space="preserve">13.2 竣工验收</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13.2.2 竣工验收程序</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关于竣工验收程序的约定：</w:t>
      </w:r>
      <w:r>
        <w:rPr>
          <w:rFonts w:hint="eastAsia" w:ascii="仿宋" w:hAnsi="仿宋" w:eastAsia="仿宋" w:cs="仿宋"/>
          <w:b/>
          <w:bCs/>
          <w:spacing w:val="0"/>
          <w:position w:val="0"/>
          <w:sz w:val="24"/>
          <w:szCs w:val="24"/>
          <w:highlight w:val="none"/>
          <w:u w:val="single"/>
          <w:lang w:val="en-US" w:eastAsia="zh-CN"/>
        </w:rPr>
        <w:t xml:space="preserve">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发包人不按照本项约定组织竣工验收、颁发工程接收证书的违约金的计算方法：</w:t>
      </w:r>
      <w:r>
        <w:rPr>
          <w:rFonts w:hint="eastAsia" w:ascii="仿宋" w:hAnsi="仿宋" w:eastAsia="仿宋" w:cs="仿宋"/>
          <w:b/>
          <w:bCs/>
          <w:spacing w:val="0"/>
          <w:position w:val="0"/>
          <w:sz w:val="24"/>
          <w:szCs w:val="24"/>
          <w:highlight w:val="none"/>
          <w:u w:val="single"/>
          <w:lang w:val="en-US" w:eastAsia="zh-CN"/>
        </w:rPr>
        <w:t xml:space="preserve">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13.2.5 移交、接收全部与部分工程</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承包人向发包人移交工程的期限：</w:t>
      </w:r>
      <w:r>
        <w:rPr>
          <w:rFonts w:hint="eastAsia" w:ascii="仿宋" w:hAnsi="仿宋" w:eastAsia="仿宋" w:cs="仿宋"/>
          <w:b/>
          <w:bCs/>
          <w:spacing w:val="0"/>
          <w:position w:val="0"/>
          <w:sz w:val="24"/>
          <w:szCs w:val="24"/>
          <w:highlight w:val="none"/>
          <w:u w:val="single"/>
          <w:lang w:val="en-US" w:eastAsia="zh-CN"/>
        </w:rPr>
        <w:t xml:space="preserve">发包人收到《工程移交证书》并签发《工程接收证书》后10个工作日内。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发包人未按本合同约定接收全部或部分工程的，违约金的计算方法为：</w:t>
      </w:r>
      <w:r>
        <w:rPr>
          <w:rFonts w:hint="eastAsia" w:ascii="仿宋" w:hAnsi="仿宋" w:eastAsia="仿宋" w:cs="仿宋"/>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承包人未按时移交工程的，违约金的计算方法为：</w:t>
      </w:r>
      <w:r>
        <w:rPr>
          <w:rFonts w:hint="eastAsia" w:ascii="仿宋" w:hAnsi="仿宋" w:eastAsia="仿宋" w:cs="仿宋"/>
          <w:spacing w:val="0"/>
          <w:position w:val="0"/>
          <w:sz w:val="24"/>
          <w:szCs w:val="24"/>
          <w:highlight w:val="none"/>
          <w:u w:val="single"/>
          <w:lang w:val="en-US" w:eastAsia="zh-CN"/>
        </w:rPr>
        <w:t xml:space="preserve">    /   。</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3"/>
      </w:pPr>
      <w:r>
        <w:rPr>
          <w:rFonts w:hint="eastAsia" w:ascii="仿宋" w:hAnsi="仿宋" w:eastAsia="仿宋" w:cs="仿宋"/>
          <w:spacing w:val="0"/>
          <w:position w:val="0"/>
          <w:sz w:val="24"/>
          <w:szCs w:val="24"/>
          <w:highlight w:val="none"/>
          <w:u w:val="none"/>
          <w:lang w:val="en-US" w:eastAsia="zh-CN"/>
        </w:rPr>
        <w:t xml:space="preserve">13.3 工程试车</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13.3.1 试车程序</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工程试车内容：</w:t>
      </w:r>
      <w:r>
        <w:rPr>
          <w:rFonts w:hint="eastAsia" w:ascii="仿宋" w:hAnsi="仿宋" w:eastAsia="仿宋" w:cs="仿宋"/>
          <w:b/>
          <w:bCs/>
          <w:spacing w:val="0"/>
          <w:position w:val="0"/>
          <w:sz w:val="24"/>
          <w:szCs w:val="24"/>
          <w:highlight w:val="none"/>
          <w:u w:val="single"/>
          <w:lang w:val="en-US" w:eastAsia="zh-CN"/>
        </w:rPr>
        <w:t xml:space="preserve">执行通用条款 </w:t>
      </w:r>
      <w:r>
        <w:rPr>
          <w:rFonts w:hint="eastAsia" w:ascii="仿宋" w:hAnsi="仿宋" w:eastAsia="仿宋" w:cs="仿宋"/>
          <w:spacing w:val="0"/>
          <w:position w:val="0"/>
          <w:sz w:val="24"/>
          <w:szCs w:val="24"/>
          <w:highlight w:val="none"/>
          <w:u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（1）单机无负荷试车费用由</w:t>
      </w:r>
      <w:r>
        <w:rPr>
          <w:rFonts w:hint="eastAsia" w:ascii="仿宋" w:hAnsi="仿宋" w:eastAsia="仿宋" w:cs="仿宋"/>
          <w:spacing w:val="0"/>
          <w:position w:val="0"/>
          <w:sz w:val="24"/>
          <w:szCs w:val="24"/>
          <w:highlight w:val="none"/>
          <w:u w:val="single"/>
          <w:lang w:val="en-US" w:eastAsia="zh-CN"/>
        </w:rPr>
        <w:t xml:space="preserve">     /     </w:t>
      </w:r>
      <w:r>
        <w:rPr>
          <w:rFonts w:hint="eastAsia" w:ascii="仿宋" w:hAnsi="仿宋" w:eastAsia="仿宋" w:cs="仿宋"/>
          <w:spacing w:val="0"/>
          <w:position w:val="0"/>
          <w:sz w:val="24"/>
          <w:szCs w:val="24"/>
          <w:highlight w:val="none"/>
          <w:u w:val="none"/>
          <w:lang w:val="en-US" w:eastAsia="zh-CN"/>
        </w:rPr>
        <w:t xml:space="preserve">承担；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（2）无负荷联动试车费用由</w:t>
      </w:r>
      <w:r>
        <w:rPr>
          <w:rFonts w:hint="eastAsia" w:ascii="仿宋" w:hAnsi="仿宋" w:eastAsia="仿宋" w:cs="仿宋"/>
          <w:spacing w:val="0"/>
          <w:position w:val="0"/>
          <w:sz w:val="24"/>
          <w:szCs w:val="24"/>
          <w:highlight w:val="none"/>
          <w:u w:val="single"/>
          <w:lang w:val="en-US" w:eastAsia="zh-CN"/>
        </w:rPr>
        <w:t xml:space="preserve">   /    </w:t>
      </w:r>
      <w:r>
        <w:rPr>
          <w:rFonts w:hint="eastAsia" w:ascii="仿宋" w:hAnsi="仿宋" w:eastAsia="仿宋" w:cs="仿宋"/>
          <w:spacing w:val="0"/>
          <w:position w:val="0"/>
          <w:sz w:val="24"/>
          <w:szCs w:val="24"/>
          <w:highlight w:val="none"/>
          <w:u w:val="none"/>
          <w:lang w:val="en-US" w:eastAsia="zh-CN"/>
        </w:rPr>
        <w:t xml:space="preserve">承担。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13.3.3 投料试车</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关于投料试车相关事项的约定：</w:t>
      </w:r>
      <w:r>
        <w:rPr>
          <w:rFonts w:hint="eastAsia" w:ascii="仿宋" w:hAnsi="仿宋" w:eastAsia="仿宋" w:cs="仿宋"/>
          <w:b/>
          <w:bCs/>
          <w:spacing w:val="0"/>
          <w:position w:val="0"/>
          <w:sz w:val="24"/>
          <w:szCs w:val="24"/>
          <w:highlight w:val="none"/>
          <w:u w:val="single"/>
          <w:lang w:val="en-US" w:eastAsia="zh-CN"/>
        </w:rPr>
        <w:t xml:space="preserve"> 执行通用条款。</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3"/>
      </w:pPr>
      <w:r>
        <w:rPr>
          <w:rFonts w:hint="eastAsia" w:ascii="仿宋" w:hAnsi="仿宋" w:eastAsia="仿宋" w:cs="仿宋"/>
          <w:spacing w:val="0"/>
          <w:position w:val="0"/>
          <w:sz w:val="24"/>
          <w:szCs w:val="24"/>
          <w:highlight w:val="none"/>
          <w:u w:val="none"/>
          <w:lang w:val="en-US" w:eastAsia="zh-CN"/>
        </w:rPr>
        <w:t xml:space="preserve">13.6 竣工退场</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13.6.1 竣工退场</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承包人完成竣工退场的期限：</w:t>
      </w:r>
      <w:r>
        <w:rPr>
          <w:rFonts w:hint="eastAsia" w:ascii="仿宋" w:hAnsi="仿宋" w:eastAsia="仿宋" w:cs="仿宋"/>
          <w:b/>
          <w:bCs/>
          <w:spacing w:val="0"/>
          <w:position w:val="0"/>
          <w:sz w:val="24"/>
          <w:szCs w:val="24"/>
          <w:highlight w:val="none"/>
          <w:u w:val="single"/>
          <w:lang w:val="en-US" w:eastAsia="zh-CN"/>
        </w:rPr>
        <w:t xml:space="preserve">取得工程竣工验收合格证明书后10个工作日内</w:t>
      </w:r>
      <w:r>
        <w:rPr>
          <w:rFonts w:hint="eastAsia" w:ascii="仿宋" w:hAnsi="仿宋" w:eastAsia="仿宋" w:cs="仿宋"/>
          <w:spacing w:val="0"/>
          <w:position w:val="0"/>
          <w:sz w:val="24"/>
          <w:szCs w:val="24"/>
          <w:highlight w:val="none"/>
          <w:u w:val="none"/>
          <w:lang w:val="en-US" w:eastAsia="zh-CN"/>
        </w:rPr>
        <w:t xml:space="preserve">。</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2"/>
      </w:pPr>
      <w:r>
        <w:rPr>
          <w:rFonts w:hint="eastAsia" w:ascii="仿宋" w:hAnsi="仿宋" w:eastAsia="仿宋" w:cs="仿宋"/>
          <w:spacing w:val="0"/>
          <w:position w:val="0"/>
          <w:sz w:val="24"/>
          <w:szCs w:val="24"/>
          <w:highlight w:val="none"/>
          <w:u w:val="none"/>
          <w:lang w:val="en-US" w:eastAsia="zh-CN"/>
        </w:rPr>
        <w:t xml:space="preserve">14. 竣工结算</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3"/>
      </w:pPr>
      <w:r>
        <w:rPr>
          <w:rFonts w:hint="eastAsia" w:ascii="仿宋" w:hAnsi="仿宋" w:eastAsia="仿宋" w:cs="仿宋"/>
          <w:spacing w:val="0"/>
          <w:position w:val="0"/>
          <w:sz w:val="24"/>
          <w:szCs w:val="24"/>
          <w:highlight w:val="none"/>
          <w:u w:val="none"/>
          <w:lang w:val="en-US" w:eastAsia="zh-CN"/>
        </w:rPr>
        <w:t xml:space="preserve">14.1 竣工结算申请</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承包人提交竣工结算申请单的期限</w:t>
      </w:r>
      <w:r>
        <w:rPr>
          <w:rFonts w:hint="eastAsia" w:ascii="仿宋" w:hAnsi="仿宋" w:eastAsia="仿宋" w:cs="仿宋"/>
          <w:b w:val="0"/>
          <w:bCs w:val="0"/>
          <w:spacing w:val="0"/>
          <w:position w:val="0"/>
          <w:sz w:val="24"/>
          <w:szCs w:val="24"/>
          <w:highlight w:val="none"/>
          <w:u w:val="none"/>
          <w:lang w:val="en-US" w:eastAsia="zh-CN"/>
        </w:rPr>
        <w:t xml:space="preserve">：</w:t>
      </w:r>
      <w:r>
        <w:rPr>
          <w:rFonts w:hint="eastAsia" w:ascii="仿宋" w:hAnsi="仿宋" w:eastAsia="仿宋" w:cs="仿宋"/>
          <w:b/>
          <w:bCs/>
          <w:spacing w:val="0"/>
          <w:position w:val="0"/>
          <w:sz w:val="24"/>
          <w:szCs w:val="24"/>
          <w:highlight w:val="none"/>
          <w:u w:val="single"/>
          <w:lang w:val="en-US" w:eastAsia="zh-CN"/>
        </w:rPr>
        <w:t xml:space="preserve">承包人应在工程竣工资料提交后 28 天内提供完整的结算书。</w:t>
      </w:r>
      <w:r>
        <w:rPr>
          <w:rFonts w:hint="eastAsia" w:ascii="仿宋" w:hAnsi="仿宋" w:eastAsia="仿宋" w:cs="仿宋"/>
          <w:spacing w:val="0"/>
          <w:position w:val="0"/>
          <w:sz w:val="24"/>
          <w:szCs w:val="24"/>
          <w:highlight w:val="none"/>
          <w:u w:val="non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竣工结算申请单应包括的内容：</w:t>
      </w:r>
      <w:r>
        <w:rPr>
          <w:rFonts w:hint="eastAsia" w:ascii="仿宋" w:hAnsi="仿宋" w:eastAsia="仿宋" w:cs="仿宋"/>
          <w:b/>
          <w:bCs/>
          <w:spacing w:val="0"/>
          <w:position w:val="0"/>
          <w:sz w:val="24"/>
          <w:szCs w:val="24"/>
          <w:highlight w:val="none"/>
          <w:u w:val="single"/>
          <w:lang w:val="en-US" w:eastAsia="zh-CN"/>
        </w:rPr>
        <w:t xml:space="preserve">执行通用条款和发包人要求。</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3"/>
      </w:pPr>
      <w:r>
        <w:rPr>
          <w:rFonts w:hint="eastAsia" w:ascii="仿宋" w:hAnsi="仿宋" w:eastAsia="仿宋" w:cs="仿宋"/>
          <w:spacing w:val="0"/>
          <w:position w:val="0"/>
          <w:sz w:val="24"/>
          <w:szCs w:val="24"/>
          <w:highlight w:val="none"/>
          <w:u w:val="none"/>
          <w:lang w:val="en-US" w:eastAsia="zh-CN"/>
        </w:rPr>
        <w:t xml:space="preserve">14.2 竣工结算审核</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发包人审批竣工付款申请单的期限：</w:t>
      </w:r>
      <w:r>
        <w:rPr>
          <w:rFonts w:hint="eastAsia" w:ascii="仿宋" w:hAnsi="仿宋" w:eastAsia="仿宋" w:cs="仿宋"/>
          <w:b/>
          <w:bCs/>
          <w:spacing w:val="0"/>
          <w:position w:val="0"/>
          <w:sz w:val="24"/>
          <w:szCs w:val="24"/>
          <w:highlight w:val="none"/>
          <w:u w:val="single"/>
          <w:lang w:val="en-US" w:eastAsia="zh-CN"/>
        </w:rPr>
        <w:t xml:space="preserve">执行通用条款</w:t>
      </w:r>
      <w:r>
        <w:rPr>
          <w:rFonts w:hint="eastAsia" w:ascii="仿宋" w:hAnsi="仿宋" w:eastAsia="仿宋" w:cs="仿宋"/>
          <w:spacing w:val="0"/>
          <w:position w:val="0"/>
          <w:sz w:val="24"/>
          <w:szCs w:val="24"/>
          <w:highlight w:val="none"/>
          <w:u w:val="none"/>
          <w:lang w:val="en-US" w:eastAsia="zh-CN"/>
        </w:rPr>
        <w:t xml:space="preserve">；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发包人完成竣工付款的期限：</w:t>
      </w:r>
      <w:r>
        <w:rPr>
          <w:rFonts w:hint="eastAsia" w:ascii="仿宋" w:hAnsi="仿宋" w:eastAsia="仿宋" w:cs="仿宋"/>
          <w:b/>
          <w:bCs/>
          <w:spacing w:val="0"/>
          <w:position w:val="0"/>
          <w:sz w:val="24"/>
          <w:szCs w:val="24"/>
          <w:highlight w:val="none"/>
          <w:u w:val="single"/>
          <w:lang w:val="en-US" w:eastAsia="zh-CN"/>
        </w:rPr>
        <w:t xml:space="preserve">执行通用条款</w:t>
      </w:r>
      <w:r>
        <w:rPr>
          <w:rFonts w:hint="eastAsia" w:ascii="仿宋" w:hAnsi="仿宋" w:eastAsia="仿宋" w:cs="仿宋"/>
          <w:b w:val="0"/>
          <w:bCs w:val="0"/>
          <w:spacing w:val="0"/>
          <w:position w:val="0"/>
          <w:sz w:val="24"/>
          <w:szCs w:val="24"/>
          <w:highlight w:val="none"/>
          <w:u w:val="non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关于竣工付款证书异议部分复核的方式和程序：</w:t>
      </w:r>
      <w:r>
        <w:rPr>
          <w:rFonts w:hint="eastAsia" w:ascii="仿宋" w:hAnsi="仿宋" w:eastAsia="仿宋" w:cs="仿宋"/>
          <w:b/>
          <w:bCs/>
          <w:spacing w:val="0"/>
          <w:position w:val="0"/>
          <w:sz w:val="24"/>
          <w:szCs w:val="24"/>
          <w:highlight w:val="none"/>
          <w:u w:val="single"/>
          <w:lang w:val="en-US" w:eastAsia="zh-CN"/>
        </w:rPr>
        <w:t xml:space="preserve">执行通用条款。</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14.4 最终结清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4"/>
      </w:pPr>
      <w:r>
        <w:rPr>
          <w:rFonts w:hint="eastAsia" w:ascii="仿宋" w:hAnsi="仿宋" w:eastAsia="仿宋" w:cs="仿宋"/>
          <w:b w:val="0"/>
          <w:bCs w:val="0"/>
          <w:spacing w:val="0"/>
          <w:position w:val="0"/>
          <w:sz w:val="24"/>
          <w:szCs w:val="24"/>
          <w:highlight w:val="none"/>
          <w:u w:val="none"/>
          <w:lang w:val="en-US" w:eastAsia="zh-CN"/>
        </w:rPr>
        <w:t xml:space="preserve">14.4.1 最终结清申请单</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承包人提交最终结清申请单的份数：</w:t>
      </w:r>
      <w:r>
        <w:rPr>
          <w:rFonts w:hint="eastAsia" w:ascii="仿宋" w:hAnsi="仿宋" w:eastAsia="仿宋" w:cs="仿宋"/>
          <w:b/>
          <w:bCs/>
          <w:spacing w:val="0"/>
          <w:position w:val="0"/>
          <w:sz w:val="24"/>
          <w:szCs w:val="24"/>
          <w:highlight w:val="none"/>
          <w:u w:val="single"/>
          <w:lang w:val="en-US" w:eastAsia="zh-CN"/>
        </w:rPr>
        <w:t xml:space="preserve">执行通用条款</w:t>
      </w:r>
      <w:r>
        <w:rPr>
          <w:rFonts w:hint="eastAsia" w:ascii="仿宋" w:hAnsi="仿宋" w:eastAsia="仿宋" w:cs="仿宋"/>
          <w:b w:val="0"/>
          <w:bCs w:val="0"/>
          <w:spacing w:val="0"/>
          <w:position w:val="0"/>
          <w:sz w:val="24"/>
          <w:szCs w:val="24"/>
          <w:highlight w:val="none"/>
          <w:u w:val="single"/>
          <w:lang w:val="en-US" w:eastAsia="zh-CN"/>
        </w:rPr>
        <w:t xml:space="preserve">。</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承包人提交最终结算申请单的期限：</w:t>
      </w:r>
      <w:r>
        <w:rPr>
          <w:rFonts w:hint="eastAsia" w:ascii="仿宋" w:hAnsi="仿宋" w:eastAsia="仿宋" w:cs="仿宋"/>
          <w:b/>
          <w:bCs/>
          <w:spacing w:val="0"/>
          <w:position w:val="0"/>
          <w:sz w:val="24"/>
          <w:szCs w:val="24"/>
          <w:highlight w:val="none"/>
          <w:u w:val="single"/>
          <w:lang w:val="en-US" w:eastAsia="zh-CN"/>
        </w:rPr>
        <w:t xml:space="preserve">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4"/>
      </w:pPr>
      <w:r>
        <w:rPr>
          <w:rFonts w:hint="eastAsia" w:ascii="仿宋" w:hAnsi="仿宋" w:eastAsia="仿宋" w:cs="仿宋"/>
          <w:b w:val="0"/>
          <w:bCs w:val="0"/>
          <w:spacing w:val="0"/>
          <w:position w:val="0"/>
          <w:sz w:val="24"/>
          <w:szCs w:val="24"/>
          <w:highlight w:val="none"/>
          <w:u w:val="none"/>
          <w:lang w:val="en-US" w:eastAsia="zh-CN"/>
        </w:rPr>
        <w:t xml:space="preserve">14.4.2 最终结清证书和支付</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（1）发包人完成最终结清申请单的审批并颁发最终结清证书的期限：</w:t>
      </w:r>
      <w:r>
        <w:rPr>
          <w:rFonts w:hint="eastAsia" w:ascii="仿宋" w:hAnsi="仿宋" w:eastAsia="仿宋" w:cs="仿宋"/>
          <w:b/>
          <w:bCs/>
          <w:spacing w:val="0"/>
          <w:position w:val="0"/>
          <w:sz w:val="24"/>
          <w:szCs w:val="24"/>
          <w:highlight w:val="none"/>
          <w:u w:val="single"/>
          <w:lang w:val="en-US" w:eastAsia="zh-CN"/>
        </w:rPr>
        <w:t xml:space="preserve">收到申请后15个工作日内。</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（2）发包人完成支付的期限：</w:t>
      </w:r>
      <w:r>
        <w:rPr>
          <w:rFonts w:hint="eastAsia" w:ascii="仿宋" w:hAnsi="仿宋" w:eastAsia="仿宋" w:cs="仿宋"/>
          <w:b/>
          <w:bCs/>
          <w:spacing w:val="0"/>
          <w:position w:val="0"/>
          <w:sz w:val="24"/>
          <w:szCs w:val="24"/>
          <w:highlight w:val="none"/>
          <w:u w:val="single"/>
          <w:lang w:val="en-US" w:eastAsia="zh-CN"/>
        </w:rPr>
        <w:t xml:space="preserve">最终结清申请单的审批结束后 15 个工作日内。</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2"/>
      </w:pPr>
      <w:r>
        <w:rPr>
          <w:rFonts w:hint="eastAsia" w:ascii="仿宋" w:hAnsi="仿宋" w:eastAsia="仿宋" w:cs="仿宋"/>
          <w:b w:val="0"/>
          <w:bCs w:val="0"/>
          <w:spacing w:val="0"/>
          <w:position w:val="0"/>
          <w:sz w:val="24"/>
          <w:szCs w:val="24"/>
          <w:highlight w:val="none"/>
          <w:u w:val="none"/>
          <w:lang w:val="en-US" w:eastAsia="zh-CN"/>
        </w:rPr>
        <w:t xml:space="preserve">15. 缺陷责任期与保修</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15.2 缺陷责任期</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缺陷责任期的具体期限：</w:t>
      </w:r>
      <w:r>
        <w:rPr>
          <w:rFonts w:hint="eastAsia" w:ascii="仿宋" w:hAnsi="仿宋" w:eastAsia="仿宋" w:cs="仿宋"/>
          <w:b/>
          <w:bCs/>
          <w:spacing w:val="0"/>
          <w:position w:val="0"/>
          <w:sz w:val="24"/>
          <w:szCs w:val="24"/>
          <w:highlight w:val="none"/>
          <w:u w:val="single"/>
          <w:lang w:val="en-US" w:eastAsia="zh-CN"/>
        </w:rPr>
        <w:t xml:space="preserve">竣工验收合格之日起24个月。</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15.3 质量保证金</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关于是否扣留质量保证金的约定：</w:t>
      </w:r>
      <w:r>
        <w:rPr>
          <w:rFonts w:hint="eastAsia" w:ascii="仿宋" w:hAnsi="仿宋" w:eastAsia="仿宋" w:cs="仿宋"/>
          <w:b/>
          <w:bCs/>
          <w:spacing w:val="0"/>
          <w:position w:val="0"/>
          <w:sz w:val="24"/>
          <w:szCs w:val="24"/>
          <w:highlight w:val="none"/>
          <w:u w:val="single"/>
          <w:lang w:val="en-US" w:eastAsia="zh-CN"/>
        </w:rPr>
        <w:t xml:space="preserve"> 扣留 。</w:t>
      </w:r>
      <w:r>
        <w:rPr>
          <w:rFonts w:hint="eastAsia" w:ascii="仿宋" w:hAnsi="仿宋" w:eastAsia="仿宋" w:cs="仿宋"/>
          <w:b w:val="0"/>
          <w:bCs w:val="0"/>
          <w:spacing w:val="0"/>
          <w:position w:val="0"/>
          <w:sz w:val="24"/>
          <w:szCs w:val="24"/>
          <w:highlight w:val="none"/>
          <w:u w:val="none"/>
          <w:lang w:val="en-US" w:eastAsia="zh-CN"/>
        </w:rPr>
        <w:t xml:space="preserve">在工程项目竣工前，承包人按专用合同条款第3.7条提供履约担保的，发包人不得同时预留工程质量保证金。</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15.3.1 承包人提供质量保证金的方式质量保证金采用以下第</w:t>
      </w:r>
      <w:r>
        <w:rPr>
          <w:rFonts w:hint="eastAsia" w:ascii="仿宋" w:hAnsi="仿宋" w:eastAsia="仿宋" w:cs="仿宋"/>
          <w:b w:val="0"/>
          <w:bCs w:val="0"/>
          <w:spacing w:val="0"/>
          <w:position w:val="0"/>
          <w:sz w:val="24"/>
          <w:szCs w:val="24"/>
          <w:highlight w:val="none"/>
          <w:u w:val="single"/>
          <w:lang w:val="en-US" w:eastAsia="zh-CN"/>
        </w:rPr>
        <w:t xml:space="preserve"> 2 </w:t>
      </w:r>
      <w:r>
        <w:rPr>
          <w:rFonts w:hint="eastAsia" w:ascii="仿宋" w:hAnsi="仿宋" w:eastAsia="仿宋" w:cs="仿宋"/>
          <w:b w:val="0"/>
          <w:bCs w:val="0"/>
          <w:spacing w:val="0"/>
          <w:position w:val="0"/>
          <w:sz w:val="24"/>
          <w:szCs w:val="24"/>
          <w:highlight w:val="none"/>
          <w:u w:val="none"/>
          <w:lang w:val="en-US" w:eastAsia="zh-CN"/>
        </w:rPr>
        <w:t xml:space="preserve">种方式：</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（1）质量保证金保函，保证金额为：</w:t>
      </w:r>
      <w:r>
        <w:rPr>
          <w:rFonts w:hint="eastAsia" w:ascii="仿宋" w:hAnsi="仿宋" w:eastAsia="仿宋" w:cs="仿宋"/>
          <w:b w:val="0"/>
          <w:bCs w:val="0"/>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（2）</w:t>
      </w:r>
      <w:r>
        <w:rPr>
          <w:rFonts w:hint="eastAsia" w:ascii="仿宋" w:hAnsi="仿宋" w:eastAsia="仿宋" w:cs="仿宋"/>
          <w:b/>
          <w:bCs/>
          <w:spacing w:val="0"/>
          <w:position w:val="0"/>
          <w:sz w:val="24"/>
          <w:szCs w:val="24"/>
          <w:highlight w:val="none"/>
          <w:u w:val="single"/>
          <w:lang w:val="en-US" w:eastAsia="zh-CN"/>
        </w:rPr>
        <w:t xml:space="preserve">3%</w:t>
      </w:r>
      <w:r>
        <w:rPr>
          <w:rFonts w:hint="eastAsia" w:ascii="仿宋" w:hAnsi="仿宋" w:eastAsia="仿宋" w:cs="仿宋"/>
          <w:b w:val="0"/>
          <w:bCs w:val="0"/>
          <w:spacing w:val="0"/>
          <w:position w:val="0"/>
          <w:sz w:val="24"/>
          <w:szCs w:val="24"/>
          <w:highlight w:val="none"/>
          <w:u w:val="none"/>
          <w:lang w:val="en-US" w:eastAsia="zh-CN"/>
        </w:rPr>
        <w:t xml:space="preserve">的工程款；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（3）其他方式: </w:t>
      </w:r>
      <w:r>
        <w:rPr>
          <w:rFonts w:hint="eastAsia" w:ascii="仿宋" w:hAnsi="仿宋" w:eastAsia="仿宋" w:cs="仿宋"/>
          <w:b w:val="0"/>
          <w:bCs w:val="0"/>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4"/>
      </w:pPr>
      <w:r>
        <w:rPr>
          <w:rFonts w:hint="eastAsia" w:ascii="仿宋" w:hAnsi="仿宋" w:eastAsia="仿宋" w:cs="仿宋"/>
          <w:b w:val="0"/>
          <w:bCs w:val="0"/>
          <w:spacing w:val="0"/>
          <w:position w:val="0"/>
          <w:sz w:val="24"/>
          <w:szCs w:val="24"/>
          <w:highlight w:val="none"/>
          <w:u w:val="none"/>
          <w:lang w:val="en-US" w:eastAsia="zh-CN"/>
        </w:rPr>
        <w:t xml:space="preserve">15.3.2 质量保证金的扣留</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质量保证金的扣留采取以下第</w:t>
      </w:r>
      <w:r>
        <w:rPr>
          <w:rFonts w:hint="eastAsia" w:ascii="仿宋" w:hAnsi="仿宋" w:eastAsia="仿宋" w:cs="仿宋"/>
          <w:b w:val="0"/>
          <w:bCs w:val="0"/>
          <w:spacing w:val="0"/>
          <w:position w:val="0"/>
          <w:sz w:val="24"/>
          <w:szCs w:val="24"/>
          <w:highlight w:val="none"/>
          <w:u w:val="single"/>
          <w:lang w:val="en-US" w:eastAsia="zh-CN"/>
        </w:rPr>
        <w:t xml:space="preserve"> 2 </w:t>
      </w:r>
      <w:r>
        <w:rPr>
          <w:rFonts w:hint="eastAsia" w:ascii="仿宋" w:hAnsi="仿宋" w:eastAsia="仿宋" w:cs="仿宋"/>
          <w:b w:val="0"/>
          <w:bCs w:val="0"/>
          <w:spacing w:val="0"/>
          <w:position w:val="0"/>
          <w:sz w:val="24"/>
          <w:szCs w:val="24"/>
          <w:highlight w:val="none"/>
          <w:u w:val="none"/>
          <w:lang w:val="en-US" w:eastAsia="zh-CN"/>
        </w:rPr>
        <w:t xml:space="preserve">种方式：</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（1）在支付工程进度款时逐次扣留，在此情形下，质量保证金的计算基数不包括预付款的支付、扣回以及价格调整的金额；</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（2）工程竣工结算时一次性扣留质量保证金；</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（3）其他扣留方式:</w:t>
      </w:r>
      <w:r>
        <w:rPr>
          <w:rFonts w:hint="eastAsia" w:ascii="仿宋" w:hAnsi="仿宋" w:eastAsia="仿宋" w:cs="仿宋"/>
          <w:b w:val="0"/>
          <w:bCs w:val="0"/>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关于质量保证金的补充约定：</w:t>
      </w:r>
      <w:r>
        <w:rPr>
          <w:rFonts w:hint="eastAsia" w:ascii="仿宋" w:hAnsi="仿宋" w:eastAsia="仿宋" w:cs="仿宋"/>
          <w:b w:val="0"/>
          <w:bCs w:val="0"/>
          <w:spacing w:val="0"/>
          <w:position w:val="0"/>
          <w:sz w:val="24"/>
          <w:szCs w:val="24"/>
          <w:highlight w:val="none"/>
          <w:u w:val="single"/>
          <w:lang w:val="en-US" w:eastAsia="zh-CN"/>
        </w:rPr>
        <w:t xml:space="preserve">  /   。</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3"/>
      </w:pPr>
      <w:r>
        <w:rPr>
          <w:rFonts w:hint="eastAsia" w:ascii="仿宋" w:hAnsi="仿宋" w:eastAsia="仿宋" w:cs="仿宋"/>
          <w:b w:val="0"/>
          <w:bCs w:val="0"/>
          <w:spacing w:val="0"/>
          <w:position w:val="0"/>
          <w:sz w:val="24"/>
          <w:szCs w:val="24"/>
          <w:highlight w:val="none"/>
          <w:u w:val="none"/>
          <w:lang w:val="en-US" w:eastAsia="zh-CN"/>
        </w:rPr>
        <w:t xml:space="preserve">15.4 保修</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4"/>
      </w:pPr>
      <w:r>
        <w:rPr>
          <w:rFonts w:hint="eastAsia" w:ascii="仿宋" w:hAnsi="仿宋" w:eastAsia="仿宋" w:cs="仿宋"/>
          <w:b w:val="0"/>
          <w:bCs w:val="0"/>
          <w:spacing w:val="0"/>
          <w:position w:val="0"/>
          <w:sz w:val="24"/>
          <w:szCs w:val="24"/>
          <w:highlight w:val="none"/>
          <w:u w:val="none"/>
          <w:lang w:val="en-US" w:eastAsia="zh-CN"/>
        </w:rPr>
        <w:t xml:space="preserve">15.4.1 保修责任</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工程保修期为：</w:t>
      </w:r>
      <w:r>
        <w:rPr>
          <w:rFonts w:hint="eastAsia" w:ascii="仿宋" w:hAnsi="仿宋" w:eastAsia="仿宋" w:cs="仿宋"/>
          <w:b/>
          <w:bCs/>
          <w:spacing w:val="0"/>
          <w:position w:val="0"/>
          <w:sz w:val="24"/>
          <w:szCs w:val="24"/>
          <w:highlight w:val="none"/>
          <w:u w:val="single"/>
          <w:lang w:val="en-US" w:eastAsia="zh-CN"/>
        </w:rPr>
        <w:t xml:space="preserve">自工程竣工验收合格之日起计算，具体期限详见《工程质量保修书》。</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4"/>
      </w:pPr>
      <w:r>
        <w:rPr>
          <w:rFonts w:hint="eastAsia" w:ascii="仿宋" w:hAnsi="仿宋" w:eastAsia="仿宋" w:cs="仿宋"/>
          <w:b w:val="0"/>
          <w:bCs w:val="0"/>
          <w:spacing w:val="0"/>
          <w:position w:val="0"/>
          <w:sz w:val="24"/>
          <w:szCs w:val="24"/>
          <w:highlight w:val="none"/>
          <w:u w:val="none"/>
          <w:lang w:val="en-US" w:eastAsia="zh-CN"/>
        </w:rPr>
        <w:t xml:space="preserve">15.4.3 修复通知</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singl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承包人收到保修通知并到达工程现场的合理时间：</w:t>
      </w:r>
      <w:r>
        <w:rPr>
          <w:rFonts w:hint="eastAsia" w:ascii="仿宋" w:hAnsi="仿宋" w:eastAsia="仿宋" w:cs="仿宋"/>
          <w:b w:val="0"/>
          <w:bCs w:val="0"/>
          <w:spacing w:val="0"/>
          <w:position w:val="0"/>
          <w:sz w:val="24"/>
          <w:szCs w:val="24"/>
          <w:highlight w:val="none"/>
          <w:u w:val="single"/>
          <w:lang w:val="en-US" w:eastAsia="zh-CN"/>
        </w:rPr>
        <w:t xml:space="preserve">接到发包人通知后 24 小时内到达工程现场。</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2"/>
      </w:pPr>
      <w:r>
        <w:rPr>
          <w:rFonts w:hint="eastAsia" w:ascii="仿宋" w:hAnsi="仿宋" w:eastAsia="仿宋" w:cs="仿宋"/>
          <w:spacing w:val="0"/>
          <w:position w:val="0"/>
          <w:sz w:val="24"/>
          <w:szCs w:val="24"/>
          <w:highlight w:val="none"/>
          <w:u w:val="none"/>
          <w:lang w:val="en-US" w:eastAsia="zh-CN"/>
        </w:rPr>
        <w:t xml:space="preserve">16. 违约</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3"/>
      </w:pPr>
      <w:r>
        <w:rPr>
          <w:rFonts w:hint="eastAsia" w:ascii="仿宋" w:hAnsi="仿宋" w:eastAsia="仿宋" w:cs="仿宋"/>
          <w:spacing w:val="0"/>
          <w:position w:val="0"/>
          <w:sz w:val="24"/>
          <w:szCs w:val="24"/>
          <w:highlight w:val="none"/>
          <w:u w:val="none"/>
          <w:lang w:val="en-US" w:eastAsia="zh-CN"/>
        </w:rPr>
        <w:t xml:space="preserve">16.1 发包人违约</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16.1.1 发包人违约的情形</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发包人违约的其他情形：</w:t>
      </w:r>
      <w:r>
        <w:rPr>
          <w:rFonts w:hint="eastAsia" w:ascii="仿宋" w:hAnsi="仿宋" w:eastAsia="仿宋" w:cs="仿宋"/>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16.1.2 发包人违约的责任</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发包人违约责任的承担方式和计算方法：</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（1）因发包人原因未能在计划开工日期前7天内下达开工通知的违约责任：</w:t>
      </w:r>
      <w:r>
        <w:rPr>
          <w:rFonts w:hint="eastAsia" w:ascii="仿宋" w:hAnsi="仿宋" w:eastAsia="仿宋" w:cs="仿宋"/>
          <w:b/>
          <w:bCs/>
          <w:spacing w:val="0"/>
          <w:position w:val="0"/>
          <w:sz w:val="24"/>
          <w:szCs w:val="24"/>
          <w:highlight w:val="none"/>
          <w:u w:val="single"/>
          <w:lang w:val="en-US" w:eastAsia="zh-CN"/>
        </w:rPr>
        <w:t xml:space="preserve">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（2）因发包人原因未能按合同约定支付合同价款的违约责任：</w:t>
      </w:r>
      <w:r>
        <w:rPr>
          <w:rFonts w:hint="eastAsia" w:ascii="仿宋" w:hAnsi="仿宋" w:eastAsia="仿宋" w:cs="仿宋"/>
          <w:b/>
          <w:bCs/>
          <w:spacing w:val="0"/>
          <w:position w:val="0"/>
          <w:sz w:val="24"/>
          <w:szCs w:val="24"/>
          <w:highlight w:val="none"/>
          <w:u w:val="single"/>
          <w:lang w:val="en-US" w:eastAsia="zh-CN"/>
        </w:rPr>
        <w:t xml:space="preserve">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（3）发包人违反第10.1款〔变更的范围〕第（2）项约定，自行实施被取消的工作或转由他人实施的违约责任：</w:t>
      </w:r>
      <w:r>
        <w:rPr>
          <w:rFonts w:hint="eastAsia" w:ascii="仿宋" w:hAnsi="仿宋" w:eastAsia="仿宋" w:cs="仿宋"/>
          <w:b/>
          <w:bCs/>
          <w:spacing w:val="0"/>
          <w:position w:val="0"/>
          <w:sz w:val="24"/>
          <w:szCs w:val="24"/>
          <w:highlight w:val="none"/>
          <w:u w:val="single"/>
          <w:lang w:val="en-US" w:eastAsia="zh-CN"/>
        </w:rPr>
        <w:t xml:space="preserve">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b/>
          <w:bCs/>
          <w:spacing w:val="0"/>
          <w:position w:val="0"/>
          <w:sz w:val="24"/>
          <w:szCs w:val="24"/>
          <w:highlight w:val="none"/>
          <w:u w:val="single"/>
          <w:lang w:val="en-US" w:eastAsia="zh-CN"/>
        </w:rPr>
        <w:t xml:space="preserve">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（5）因发包人违反合同约定造成暂停施工的违约责任：</w:t>
      </w:r>
      <w:r>
        <w:rPr>
          <w:rFonts w:hint="eastAsia" w:ascii="仿宋" w:hAnsi="仿宋" w:eastAsia="仿宋" w:cs="仿宋"/>
          <w:b/>
          <w:bCs/>
          <w:spacing w:val="0"/>
          <w:position w:val="0"/>
          <w:sz w:val="24"/>
          <w:szCs w:val="24"/>
          <w:highlight w:val="none"/>
          <w:u w:val="single"/>
          <w:lang w:val="en-US" w:eastAsia="zh-CN"/>
        </w:rPr>
        <w:t xml:space="preserve">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（6）发包人无正当理由没有在约定期限内发出复工指示，导致承包人无法复工的违约责任：</w:t>
      </w:r>
      <w:r>
        <w:rPr>
          <w:rFonts w:hint="eastAsia" w:ascii="仿宋" w:hAnsi="仿宋" w:eastAsia="仿宋" w:cs="仿宋"/>
          <w:b/>
          <w:bCs/>
          <w:spacing w:val="0"/>
          <w:position w:val="0"/>
          <w:sz w:val="24"/>
          <w:szCs w:val="24"/>
          <w:highlight w:val="none"/>
          <w:u w:val="single"/>
          <w:lang w:val="en-US" w:eastAsia="zh-CN"/>
        </w:rPr>
        <w:t xml:space="preserve">执行通用条款。</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（7）其他：</w:t>
      </w:r>
      <w:r>
        <w:rPr>
          <w:rFonts w:hint="eastAsia" w:ascii="仿宋" w:hAnsi="仿宋" w:eastAsia="仿宋" w:cs="仿宋"/>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16.1.3 因发包人违约解除合同</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承包人按16.1.1项〔发包人违约的情形〕约定暂停施工满</w:t>
      </w:r>
      <w:r>
        <w:rPr>
          <w:rFonts w:hint="eastAsia" w:ascii="仿宋" w:hAnsi="仿宋" w:eastAsia="仿宋" w:cs="仿宋"/>
          <w:spacing w:val="0"/>
          <w:position w:val="0"/>
          <w:sz w:val="24"/>
          <w:szCs w:val="24"/>
          <w:highlight w:val="none"/>
          <w:u w:val="single"/>
          <w:lang w:val="en-US" w:eastAsia="zh-CN"/>
        </w:rPr>
        <w:t xml:space="preserve"> 90 </w:t>
      </w:r>
      <w:r>
        <w:rPr>
          <w:rFonts w:hint="eastAsia" w:ascii="仿宋" w:hAnsi="仿宋" w:eastAsia="仿宋" w:cs="仿宋"/>
          <w:spacing w:val="0"/>
          <w:position w:val="0"/>
          <w:sz w:val="24"/>
          <w:szCs w:val="24"/>
          <w:highlight w:val="none"/>
          <w:u w:val="none"/>
          <w:lang w:val="en-US" w:eastAsia="zh-CN"/>
        </w:rPr>
        <w:t xml:space="preserve">天后发包人仍不纠正其违约行为并致使合同目的不能实现的，承包人有权解除合同。</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3"/>
      </w:pPr>
      <w:r>
        <w:rPr>
          <w:rFonts w:hint="eastAsia" w:ascii="仿宋" w:hAnsi="仿宋" w:eastAsia="仿宋" w:cs="仿宋"/>
          <w:spacing w:val="0"/>
          <w:position w:val="0"/>
          <w:sz w:val="24"/>
          <w:szCs w:val="24"/>
          <w:highlight w:val="none"/>
          <w:u w:val="none"/>
          <w:lang w:val="en-US" w:eastAsia="zh-CN"/>
        </w:rPr>
        <w:t xml:space="preserve">16.2 承包人违约</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16.2.1 承包人违约的情形</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承包人违约的其他情形：</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①承包人中标后，未能按规定的时间办理相关手续、缴纳相关费用，影响办理施工许可证；</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②承包人有下列情形之一者，发包人有权要求承包人承担违约责任，赔偿发包人损失，并可以要求解除或终止本合同的一部分或全部：</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2.1超过合同中确定的或发包人要求开工日期达十天（含十天）以上的；</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2.2承包人有转移资产、抽逃资金、工人及设备数据不足及其它丧失履约能力之情形；</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2.3承包人违反本合同任何条款规定，经发包人限期改正而未改正； </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2.4承包人工作草率、偷工减料、消极怠工或不听从发包人指示，屡教不改； </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2.5承包人工程质量不合格，发包人有权要求承包人在限期内无偿修理或者返工、改建，并进行相应经济处罚，如未在限期内完成，发包人有权解除或终止合同；</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2.6承包人其他违约行为，影响合同目的实现的。</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②其他执行通用条款和专用条款约定。</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9"/>
      </w:pPr>
      <w:r>
        <w:rPr>
          <w:rFonts w:hint="eastAsia" w:ascii="仿宋" w:hAnsi="仿宋" w:eastAsia="仿宋" w:cs="仿宋"/>
          <w:spacing w:val="0"/>
          <w:position w:val="0"/>
          <w:sz w:val="24"/>
          <w:szCs w:val="24"/>
          <w:highlight w:val="none"/>
          <w:u w:val="none"/>
          <w:lang w:val="en-US" w:eastAsia="zh-CN"/>
        </w:rPr>
        <w:t xml:space="preserve">16.2.2 承包人违约的责任</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承包人违约责任的承担方式和计算方法：</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1、发包人有权要求解除合同，并由承包人承担由此引起的一切损失，并负责由此引起的一切法律责任，并赔偿由此引起的发包人的一切经济损失。</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2、承包人确保达到投标时承诺的质量标准，否则赔偿合同总价的2%。</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3、承包人若发生重大安全、质量事故，除按有关规定执行外所增加的费用，由承包人承担。对因此而引起的工期延误等给发包方造成的损失承包人应承担赔偿责任。对质量问题，承包人必须采取措施，达到设计要求。</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outlineLvl w:val="9"/>
      </w:pPr>
      <w:r>
        <w:rPr>
          <w:rFonts w:hint="eastAsia" w:ascii="仿宋" w:hAnsi="仿宋" w:eastAsia="仿宋" w:cs="仿宋"/>
          <w:spacing w:val="0"/>
          <w:position w:val="0"/>
          <w:sz w:val="24"/>
          <w:szCs w:val="24"/>
          <w:highlight w:val="none"/>
          <w:u w:val="none"/>
          <w:lang w:val="en-US" w:eastAsia="zh-CN"/>
        </w:rPr>
        <w:t xml:space="preserve">16.2.3 因承包人违约解除合同</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关于承包人违约解除合同的特别约定：</w:t>
      </w:r>
      <w:r>
        <w:rPr>
          <w:rFonts w:hint="eastAsia" w:ascii="仿宋" w:hAnsi="仿宋" w:eastAsia="仿宋" w:cs="仿宋"/>
          <w:b/>
          <w:bCs/>
          <w:spacing w:val="0"/>
          <w:position w:val="0"/>
          <w:sz w:val="24"/>
          <w:szCs w:val="24"/>
          <w:highlight w:val="none"/>
          <w:u w:val="single"/>
          <w:lang w:val="en-US" w:eastAsia="zh-CN"/>
        </w:rPr>
        <w:t xml:space="preserve">执行通用条款及专用条款相关约定，由承包人承担全部费用并承担相关法律责任。</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发包人继续使用承包人在施工现场的材料、设备、临时工程、承包人文件和由承包人或以其名义编制的其他文件的费用承担方式：</w:t>
      </w:r>
      <w:r>
        <w:rPr>
          <w:rFonts w:hint="eastAsia" w:ascii="仿宋" w:hAnsi="仿宋" w:eastAsia="仿宋" w:cs="仿宋"/>
          <w:b/>
          <w:bCs/>
          <w:spacing w:val="0"/>
          <w:position w:val="0"/>
          <w:sz w:val="24"/>
          <w:szCs w:val="24"/>
          <w:highlight w:val="none"/>
          <w:u w:val="single"/>
          <w:lang w:val="en-US" w:eastAsia="zh-CN"/>
        </w:rPr>
        <w:t xml:space="preserve">发包人免费使用，发包人继续使用的行为不免除或减轻承包人应承担的违约责任。</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9"/>
      </w:pPr>
      <w:r>
        <w:rPr>
          <w:rFonts w:hint="eastAsia" w:ascii="仿宋" w:hAnsi="仿宋" w:eastAsia="仿宋" w:cs="仿宋"/>
          <w:spacing w:val="0"/>
          <w:position w:val="0"/>
          <w:sz w:val="24"/>
          <w:szCs w:val="24"/>
          <w:highlight w:val="none"/>
          <w:u w:val="none"/>
          <w:lang w:val="en-US" w:eastAsia="zh-CN"/>
        </w:rPr>
        <w:t xml:space="preserve">17. 不可抗力</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2"/>
      </w:pPr>
      <w:r>
        <w:rPr>
          <w:rFonts w:hint="eastAsia" w:ascii="仿宋" w:hAnsi="仿宋" w:eastAsia="仿宋" w:cs="仿宋"/>
          <w:spacing w:val="0"/>
          <w:position w:val="0"/>
          <w:sz w:val="24"/>
          <w:szCs w:val="24"/>
          <w:highlight w:val="none"/>
          <w:u w:val="none"/>
          <w:lang w:val="en-US" w:eastAsia="zh-CN"/>
        </w:rPr>
        <w:t xml:space="preserve">17.1 不可抗力的确认</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除通用合同条款约定的不可抗力事件之外，视为不可抗力的其他情形：</w:t>
      </w:r>
      <w:r>
        <w:rPr>
          <w:rFonts w:hint="eastAsia" w:ascii="仿宋" w:hAnsi="仿宋" w:eastAsia="仿宋" w:cs="仿宋"/>
          <w:b/>
          <w:bCs/>
          <w:spacing w:val="0"/>
          <w:position w:val="0"/>
          <w:sz w:val="24"/>
          <w:szCs w:val="24"/>
          <w:highlight w:val="none"/>
          <w:u w:val="single"/>
          <w:lang w:val="en-US" w:eastAsia="zh-CN"/>
        </w:rPr>
        <w:t xml:space="preserve">执行通用条款。</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2"/>
      </w:pPr>
      <w:r>
        <w:rPr>
          <w:rFonts w:hint="eastAsia" w:ascii="仿宋" w:hAnsi="仿宋" w:eastAsia="仿宋" w:cs="仿宋"/>
          <w:spacing w:val="0"/>
          <w:position w:val="0"/>
          <w:sz w:val="24"/>
          <w:szCs w:val="24"/>
          <w:highlight w:val="none"/>
          <w:u w:val="none"/>
          <w:lang w:val="en-US" w:eastAsia="zh-CN"/>
        </w:rPr>
        <w:t xml:space="preserve">17.4 因不可抗力解除合同</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合同解除后，发包人应在商定或确定发包人应支付款项后</w:t>
      </w:r>
      <w:r>
        <w:rPr>
          <w:rFonts w:hint="eastAsia" w:ascii="仿宋" w:hAnsi="仿宋" w:eastAsia="仿宋" w:cs="仿宋"/>
          <w:b/>
          <w:bCs/>
          <w:spacing w:val="0"/>
          <w:position w:val="0"/>
          <w:sz w:val="24"/>
          <w:szCs w:val="24"/>
          <w:highlight w:val="none"/>
          <w:u w:val="single"/>
          <w:lang w:val="en-US" w:eastAsia="zh-CN"/>
        </w:rPr>
        <w:t xml:space="preserve"> 60 </w:t>
      </w:r>
      <w:r>
        <w:rPr>
          <w:rFonts w:hint="eastAsia" w:ascii="仿宋" w:hAnsi="仿宋" w:eastAsia="仿宋" w:cs="仿宋"/>
          <w:spacing w:val="0"/>
          <w:position w:val="0"/>
          <w:sz w:val="24"/>
          <w:szCs w:val="24"/>
          <w:highlight w:val="none"/>
          <w:u w:val="none"/>
          <w:lang w:val="en-US" w:eastAsia="zh-CN"/>
        </w:rPr>
        <w:t xml:space="preserve">天内完成款项的支付。</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9"/>
      </w:pPr>
      <w:r>
        <w:rPr>
          <w:rFonts w:hint="eastAsia" w:ascii="仿宋" w:hAnsi="仿宋" w:eastAsia="仿宋" w:cs="仿宋"/>
          <w:spacing w:val="0"/>
          <w:position w:val="0"/>
          <w:sz w:val="24"/>
          <w:szCs w:val="24"/>
          <w:highlight w:val="none"/>
          <w:u w:val="none"/>
          <w:lang w:val="en-US" w:eastAsia="zh-CN"/>
        </w:rPr>
        <w:t xml:space="preserve">18. 保险</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2"/>
      </w:pPr>
      <w:r>
        <w:rPr>
          <w:rFonts w:hint="eastAsia" w:ascii="仿宋" w:hAnsi="仿宋" w:eastAsia="仿宋" w:cs="仿宋"/>
          <w:spacing w:val="0"/>
          <w:position w:val="0"/>
          <w:sz w:val="24"/>
          <w:szCs w:val="24"/>
          <w:highlight w:val="none"/>
          <w:u w:val="none"/>
          <w:lang w:val="en-US" w:eastAsia="zh-CN"/>
        </w:rPr>
        <w:t xml:space="preserve">18.1 工程保险</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关于工程保险的特别约定：</w:t>
      </w:r>
      <w:r>
        <w:rPr>
          <w:rFonts w:hint="eastAsia" w:ascii="仿宋" w:hAnsi="仿宋" w:eastAsia="仿宋" w:cs="仿宋"/>
          <w:b/>
          <w:bCs/>
          <w:spacing w:val="0"/>
          <w:position w:val="0"/>
          <w:sz w:val="24"/>
          <w:szCs w:val="24"/>
          <w:highlight w:val="none"/>
          <w:u w:val="single"/>
          <w:lang w:val="en-US" w:eastAsia="zh-CN"/>
        </w:rPr>
        <w:t xml:space="preserve"> 按通用条款执行。</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2"/>
      </w:pPr>
      <w:r>
        <w:rPr>
          <w:rFonts w:hint="eastAsia" w:ascii="仿宋" w:hAnsi="仿宋" w:eastAsia="仿宋" w:cs="仿宋"/>
          <w:spacing w:val="0"/>
          <w:position w:val="0"/>
          <w:sz w:val="24"/>
          <w:szCs w:val="24"/>
          <w:highlight w:val="none"/>
          <w:u w:val="none"/>
          <w:lang w:val="en-US" w:eastAsia="zh-CN"/>
        </w:rPr>
        <w:t xml:space="preserve">18.3 其他保险</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pPr>
      <w:r>
        <w:rPr>
          <w:rFonts w:hint="eastAsia" w:ascii="仿宋" w:hAnsi="仿宋" w:eastAsia="仿宋" w:cs="仿宋"/>
          <w:spacing w:val="0"/>
          <w:position w:val="0"/>
          <w:sz w:val="24"/>
          <w:szCs w:val="24"/>
          <w:highlight w:val="none"/>
          <w:u w:val="none"/>
          <w:lang w:val="en-US" w:eastAsia="zh-CN"/>
        </w:rPr>
        <w:t xml:space="preserve">关于其他保险的约定：</w:t>
      </w:r>
      <w:r>
        <w:rPr>
          <w:rFonts w:hint="eastAsia" w:ascii="仿宋" w:hAnsi="仿宋" w:eastAsia="仿宋" w:cs="仿宋"/>
          <w:b/>
          <w:bCs/>
          <w:spacing w:val="0"/>
          <w:position w:val="0"/>
          <w:sz w:val="24"/>
          <w:szCs w:val="24"/>
          <w:highlight w:val="none"/>
          <w:u w:val="single"/>
          <w:lang w:val="en-US" w:eastAsia="zh-CN"/>
        </w:rPr>
        <w:t xml:space="preserve"> 按通用条款执行。</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承包人是否应为其施工设备等办理财产保险：</w:t>
      </w:r>
      <w:r>
        <w:rPr>
          <w:rFonts w:hint="eastAsia" w:ascii="仿宋" w:hAnsi="仿宋" w:eastAsia="仿宋" w:cs="仿宋"/>
          <w:b/>
          <w:bCs/>
          <w:spacing w:val="0"/>
          <w:position w:val="0"/>
          <w:sz w:val="24"/>
          <w:szCs w:val="24"/>
          <w:highlight w:val="none"/>
          <w:u w:val="single"/>
          <w:lang w:val="en-US" w:eastAsia="zh-CN"/>
        </w:rPr>
        <w:t xml:space="preserve"> 按通用条款执行。</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2"/>
      </w:pPr>
      <w:r>
        <w:rPr>
          <w:rFonts w:hint="eastAsia" w:ascii="仿宋" w:hAnsi="仿宋" w:eastAsia="仿宋" w:cs="仿宋"/>
          <w:spacing w:val="0"/>
          <w:position w:val="0"/>
          <w:sz w:val="24"/>
          <w:szCs w:val="24"/>
          <w:highlight w:val="none"/>
          <w:u w:val="none"/>
          <w:lang w:val="en-US" w:eastAsia="zh-CN"/>
        </w:rPr>
        <w:t xml:space="preserve">18.7 通知义务</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关于变更保险合同时的通知义务的约定：</w:t>
      </w:r>
      <w:r>
        <w:rPr>
          <w:rFonts w:hint="eastAsia" w:ascii="仿宋" w:hAnsi="仿宋" w:eastAsia="仿宋" w:cs="仿宋"/>
          <w:b/>
          <w:bCs/>
          <w:spacing w:val="0"/>
          <w:position w:val="0"/>
          <w:sz w:val="24"/>
          <w:szCs w:val="24"/>
          <w:highlight w:val="none"/>
          <w:u w:val="single"/>
          <w:lang w:val="en-US" w:eastAsia="zh-CN"/>
        </w:rPr>
        <w:t xml:space="preserve"> 按通用条款执行。</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9"/>
      </w:pPr>
      <w:r>
        <w:rPr>
          <w:rFonts w:hint="eastAsia" w:ascii="仿宋" w:hAnsi="仿宋" w:eastAsia="仿宋" w:cs="仿宋"/>
          <w:spacing w:val="0"/>
          <w:position w:val="0"/>
          <w:sz w:val="24"/>
          <w:szCs w:val="24"/>
          <w:highlight w:val="none"/>
          <w:u w:val="none"/>
          <w:lang w:val="en-US" w:eastAsia="zh-CN"/>
        </w:rPr>
        <w:t xml:space="preserve">20. 争议解决</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2"/>
      </w:pPr>
      <w:r>
        <w:rPr>
          <w:rFonts w:hint="eastAsia" w:ascii="仿宋" w:hAnsi="仿宋" w:eastAsia="仿宋" w:cs="仿宋"/>
          <w:spacing w:val="0"/>
          <w:position w:val="0"/>
          <w:sz w:val="24"/>
          <w:szCs w:val="24"/>
          <w:highlight w:val="none"/>
          <w:u w:val="none"/>
          <w:lang w:val="en-US" w:eastAsia="zh-CN"/>
        </w:rPr>
        <w:t xml:space="preserve">20.3 争议评审</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合同当事人是否同意将工程争议提交争议评审小组决定：</w:t>
      </w:r>
      <w:r>
        <w:rPr>
          <w:rFonts w:hint="eastAsia" w:ascii="仿宋" w:hAnsi="仿宋" w:eastAsia="仿宋" w:cs="仿宋"/>
          <w:b/>
          <w:bCs/>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spacing w:val="0"/>
          <w:position w:val="0"/>
          <w:sz w:val="24"/>
          <w:szCs w:val="24"/>
          <w:highlight w:val="none"/>
          <w:u w:val="none"/>
          <w:lang w:val="en-US" w:eastAsia="zh-CN"/>
        </w:rPr>
        <w:outlineLvl w:val="4"/>
      </w:pPr>
      <w:r>
        <w:rPr>
          <w:rFonts w:hint="eastAsia" w:ascii="仿宋" w:hAnsi="仿宋" w:eastAsia="仿宋" w:cs="仿宋"/>
          <w:spacing w:val="0"/>
          <w:position w:val="0"/>
          <w:sz w:val="24"/>
          <w:szCs w:val="24"/>
          <w:highlight w:val="none"/>
          <w:u w:val="none"/>
          <w:lang w:val="en-US" w:eastAsia="zh-CN"/>
        </w:rPr>
        <w:t xml:space="preserve">20.3.1 争议评审小组的确定</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争议评审小组成员的确定：</w:t>
      </w:r>
      <w:r>
        <w:rPr>
          <w:rFonts w:hint="eastAsia" w:ascii="仿宋" w:hAnsi="仿宋" w:eastAsia="仿宋" w:cs="仿宋"/>
          <w:b/>
          <w:bCs/>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spacing w:val="0"/>
          <w:position w:val="0"/>
          <w:sz w:val="24"/>
          <w:szCs w:val="24"/>
          <w:highlight w:val="none"/>
          <w:u w:val="none"/>
          <w:lang w:val="en-US" w:eastAsia="zh-CN"/>
        </w:rPr>
        <w:t xml:space="preserve">选定争议评审员的期限：</w:t>
      </w:r>
      <w:r>
        <w:rPr>
          <w:rFonts w:hint="eastAsia" w:ascii="仿宋" w:hAnsi="仿宋" w:eastAsia="仿宋" w:cs="仿宋"/>
          <w:b/>
          <w:bCs/>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争议评审小组成员的报酬承担方式：</w:t>
      </w:r>
      <w:r>
        <w:rPr>
          <w:rFonts w:hint="eastAsia" w:ascii="仿宋" w:hAnsi="仿宋" w:eastAsia="仿宋" w:cs="仿宋"/>
          <w:b w:val="0"/>
          <w:bCs w:val="0"/>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其他事项的约定：</w:t>
      </w:r>
      <w:r>
        <w:rPr>
          <w:rFonts w:hint="eastAsia" w:ascii="仿宋" w:hAnsi="仿宋" w:eastAsia="仿宋" w:cs="仿宋"/>
          <w:b w:val="0"/>
          <w:bCs w:val="0"/>
          <w:spacing w:val="0"/>
          <w:position w:val="0"/>
          <w:sz w:val="24"/>
          <w:szCs w:val="24"/>
          <w:highlight w:val="none"/>
          <w:u w:val="single"/>
          <w:lang w:val="en-US" w:eastAsia="zh-CN"/>
        </w:rPr>
        <w:t xml:space="preserve">   / 。</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4"/>
      </w:pPr>
      <w:r>
        <w:rPr>
          <w:rFonts w:hint="eastAsia" w:ascii="仿宋" w:hAnsi="仿宋" w:eastAsia="仿宋" w:cs="仿宋"/>
          <w:b w:val="0"/>
          <w:bCs w:val="0"/>
          <w:spacing w:val="0"/>
          <w:position w:val="0"/>
          <w:sz w:val="24"/>
          <w:szCs w:val="24"/>
          <w:highlight w:val="none"/>
          <w:u w:val="none"/>
          <w:lang w:val="en-US" w:eastAsia="zh-CN"/>
        </w:rPr>
        <w:t xml:space="preserve">20.3.2 争议评审小组的决定</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合同当事人关于本项的约定：</w:t>
      </w:r>
      <w:r>
        <w:rPr>
          <w:rFonts w:hint="eastAsia" w:ascii="仿宋" w:hAnsi="仿宋" w:eastAsia="仿宋" w:cs="仿宋"/>
          <w:b w:val="0"/>
          <w:bCs w:val="0"/>
          <w:spacing w:val="0"/>
          <w:position w:val="0"/>
          <w:sz w:val="24"/>
          <w:szCs w:val="24"/>
          <w:highlight w:val="none"/>
          <w:u w:val="single"/>
          <w:lang w:val="en-US" w:eastAsia="zh-CN"/>
        </w:rPr>
        <w:t xml:space="preserve">  / 。</w:t>
      </w:r>
      <w:r/>
    </w:p>
    <w:p>
      <w:pPr>
        <w:pStyle w:val="1164"/>
        <w:numPr>
          <w:ilvl w:val="0"/>
          <w:numId w:val="0"/>
        </w:numPr>
        <w:ind w:left="0" w:right="0" w:firstLine="24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2"/>
      </w:pPr>
      <w:r>
        <w:rPr>
          <w:rFonts w:hint="eastAsia" w:ascii="仿宋" w:hAnsi="仿宋" w:eastAsia="仿宋" w:cs="仿宋"/>
          <w:b w:val="0"/>
          <w:bCs w:val="0"/>
          <w:spacing w:val="0"/>
          <w:position w:val="0"/>
          <w:sz w:val="24"/>
          <w:szCs w:val="24"/>
          <w:highlight w:val="none"/>
          <w:u w:val="none"/>
          <w:lang w:val="en-US" w:eastAsia="zh-CN"/>
        </w:rPr>
        <w:t xml:space="preserve">20.4 仲裁或诉讼</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因合同及合同有关事项发生的争议，按下列第</w:t>
      </w:r>
      <w:r>
        <w:rPr>
          <w:rFonts w:hint="eastAsia" w:ascii="仿宋" w:hAnsi="仿宋" w:eastAsia="仿宋" w:cs="仿宋"/>
          <w:b w:val="0"/>
          <w:bCs w:val="0"/>
          <w:spacing w:val="0"/>
          <w:position w:val="0"/>
          <w:sz w:val="24"/>
          <w:szCs w:val="24"/>
          <w:highlight w:val="none"/>
          <w:u w:val="single"/>
          <w:lang w:val="en-US" w:eastAsia="zh-CN"/>
        </w:rPr>
        <w:t xml:space="preserve"> 2 </w:t>
      </w:r>
      <w:r>
        <w:rPr>
          <w:rFonts w:hint="eastAsia" w:ascii="仿宋" w:hAnsi="仿宋" w:eastAsia="仿宋" w:cs="仿宋"/>
          <w:b w:val="0"/>
          <w:bCs w:val="0"/>
          <w:spacing w:val="0"/>
          <w:position w:val="0"/>
          <w:sz w:val="24"/>
          <w:szCs w:val="24"/>
          <w:highlight w:val="none"/>
          <w:u w:val="none"/>
          <w:lang w:val="en-US" w:eastAsia="zh-CN"/>
        </w:rPr>
        <w:t xml:space="preserve">种方式解决：</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（1）向</w:t>
      </w:r>
      <w:r>
        <w:rPr>
          <w:rFonts w:hint="eastAsia" w:ascii="仿宋" w:hAnsi="仿宋" w:eastAsia="仿宋" w:cs="仿宋"/>
          <w:b w:val="0"/>
          <w:bCs w:val="0"/>
          <w:spacing w:val="0"/>
          <w:position w:val="0"/>
          <w:sz w:val="24"/>
          <w:szCs w:val="24"/>
          <w:highlight w:val="none"/>
          <w:u w:val="single"/>
          <w:lang w:val="en-US" w:eastAsia="zh-CN"/>
        </w:rPr>
        <w:t xml:space="preserve">    /    </w:t>
      </w:r>
      <w:r>
        <w:rPr>
          <w:rFonts w:hint="eastAsia" w:ascii="仿宋" w:hAnsi="仿宋" w:eastAsia="仿宋" w:cs="仿宋"/>
          <w:b w:val="0"/>
          <w:bCs w:val="0"/>
          <w:spacing w:val="0"/>
          <w:position w:val="0"/>
          <w:sz w:val="24"/>
          <w:szCs w:val="24"/>
          <w:highlight w:val="none"/>
          <w:u w:val="none"/>
          <w:lang w:val="en-US" w:eastAsia="zh-CN"/>
        </w:rPr>
        <w:t xml:space="preserve">仲裁委员会申请仲裁；</w:t>
      </w:r>
      <w:r/>
    </w:p>
    <w:p>
      <w:pPr>
        <w:pStyle w:val="1164"/>
        <w:numPr>
          <w:ilvl w:val="0"/>
          <w:numId w:val="0"/>
        </w:numPr>
        <w:ind w:left="0" w:right="0" w:firstLine="48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pPr>
      <w:r>
        <w:rPr>
          <w:rFonts w:hint="eastAsia" w:ascii="仿宋" w:hAnsi="仿宋" w:eastAsia="仿宋" w:cs="仿宋"/>
          <w:b w:val="0"/>
          <w:bCs w:val="0"/>
          <w:spacing w:val="0"/>
          <w:position w:val="0"/>
          <w:sz w:val="24"/>
          <w:szCs w:val="24"/>
          <w:highlight w:val="none"/>
          <w:u w:val="none"/>
          <w:lang w:val="en-US" w:eastAsia="zh-CN"/>
        </w:rPr>
        <w:t xml:space="preserve">（2）向</w:t>
      </w:r>
      <w:r>
        <w:rPr>
          <w:rFonts w:hint="eastAsia" w:ascii="仿宋" w:hAnsi="仿宋" w:eastAsia="仿宋" w:cs="仿宋"/>
          <w:b w:val="0"/>
          <w:bCs w:val="0"/>
          <w:spacing w:val="0"/>
          <w:position w:val="0"/>
          <w:sz w:val="24"/>
          <w:szCs w:val="24"/>
          <w:highlight w:val="none"/>
          <w:u w:val="single"/>
          <w:lang w:val="en-US" w:eastAsia="zh-CN"/>
        </w:rPr>
        <w:t xml:space="preserve"> 工程所在地 </w:t>
      </w:r>
      <w:r>
        <w:rPr>
          <w:rFonts w:hint="eastAsia" w:ascii="仿宋" w:hAnsi="仿宋" w:eastAsia="仿宋" w:cs="仿宋"/>
          <w:b w:val="0"/>
          <w:bCs w:val="0"/>
          <w:spacing w:val="0"/>
          <w:position w:val="0"/>
          <w:sz w:val="24"/>
          <w:szCs w:val="24"/>
          <w:highlight w:val="none"/>
          <w:u w:val="none"/>
          <w:lang w:val="en-US" w:eastAsia="zh-CN"/>
        </w:rPr>
        <w:t xml:space="preserve">人民法院起诉。</w:t>
      </w:r>
      <w:r/>
    </w:p>
    <w:p>
      <w:pPr>
        <w:pStyle w:val="1164"/>
        <w:numPr>
          <w:ilvl w:val="0"/>
          <w:numId w:val="0"/>
        </w:numPr>
        <w:ind w:left="0" w:right="0"/>
        <w:jc w:val="both"/>
        <w:keepLines w:val="0"/>
        <w:keepNext w:val="0"/>
        <w:pageBreakBefore w:val="0"/>
        <w:spacing w:after="0" w:line="440" w:lineRule="exact"/>
        <w:widowControl w:val="off"/>
        <w:rPr>
          <w:rFonts w:hint="eastAsia" w:ascii="仿宋" w:hAnsi="仿宋" w:eastAsia="仿宋" w:cs="仿宋"/>
          <w:b w:val="0"/>
          <w:bCs w:val="0"/>
          <w:spacing w:val="0"/>
          <w:position w:val="0"/>
          <w:sz w:val="24"/>
          <w:szCs w:val="24"/>
          <w:highlight w:val="none"/>
          <w:u w:val="none"/>
          <w:lang w:val="en-US" w:eastAsia="zh-CN"/>
        </w:rPr>
        <w:outlineLvl w:val="9"/>
      </w:pPr>
      <w:r>
        <w:rPr>
          <w:rFonts w:hint="eastAsia" w:ascii="仿宋" w:hAnsi="仿宋" w:eastAsia="仿宋" w:cs="仿宋"/>
          <w:b w:val="0"/>
          <w:bCs w:val="0"/>
          <w:spacing w:val="0"/>
          <w:position w:val="0"/>
          <w:sz w:val="24"/>
          <w:szCs w:val="24"/>
          <w:highlight w:val="none"/>
          <w:u w:val="none"/>
          <w:lang w:val="en-US" w:eastAsia="zh-CN"/>
        </w:rPr>
        <w:t xml:space="preserve">21.补充条款：</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1、中标后被发现有出卖资质，非法挂靠、转包和违法分包行为的中标人（承包人），发包方有权单方面解除施工合同，清退施工人员并按合同总价的10%收取违约金，在这种情况下，承包人在收到解除合同通知7日内退场，并且不得提出任何对发包人不利的要求并承担发包人相关损失。</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2、变更、现场签证、新增减工程等变更均须按照招标文件约定格式、文件、审查程序，形成相关调整合同价款必要附件，经监理工程师和发包人代表签字认可并加盖公章，否则不作为结算调整依据。严格执行发包人制定的关于规范工程现场签证的管理办法，在权限范围内办理各种现场签证，否则签字、盖章不表明对权限范围之外内容的确认，应视为无效。承包人根据发包人书面确认的变更文件予以变更。变更文件中须明确原做法、变更后做法及工艺、材料名称、规格、品牌、尺寸等必要性、经济性、科学性、适应性等优势比较分析，否则不得作为结算调整依据。 </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3、如承包人未按设计图纸、国家规范及合同要求施工，发包人可勒令承包人暂停施工，待承包人整改完毕并报经监理人、发包人验收同意后方可复工，由此造成的损失由承包人负责。</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4、承包人如有拖欠、克扣工人劳动报酬的行为并造成社会不良影响的，经查属实，发包人有权在工程竣工验收后从承包人工程款中扣除相应款项，按程序直接支付给承包人所属工人，同时承包人还应赔偿因此给发包人造成的一切损失。 </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5、承包人必须遵守发包人现场的管理制度和规定，服从发包人及监理人的管理和监督检查。施工过程中，承包人如违反现场管理制度和规定，发包人有权对承包人进行经济处罚，罚金必须3日内缴纳，若未按期缴纳，罚金直接从工程款中扣除。 </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6、承包人在施工图审查合格后，应在10天内依法做出详细的施工组织设计，报总监及发包人审批；施工组织设计应包括施工进度计划、施工方案、工艺与措施、设备材料</w:t>
      </w:r>
      <w:r>
        <w:rPr>
          <w:rFonts w:hint="eastAsia" w:ascii="仿宋" w:hAnsi="仿宋" w:eastAsia="仿宋" w:cs="仿宋"/>
          <w:b/>
          <w:bCs/>
          <w:spacing w:val="0"/>
          <w:position w:val="0"/>
          <w:sz w:val="24"/>
          <w:szCs w:val="24"/>
          <w:highlight w:val="none"/>
          <w:u w:val="single"/>
          <w:lang w:val="en-US" w:eastAsia="zh-CN"/>
        </w:rPr>
        <w:t xml:space="preserve">进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发包人将处1000-5000元经济处罚，发包人可暂缓支付相应部分的工程进度款，直至符合要求，责任由承包人承担。发包人对施工组织设计方案的确认是对其可行性的确认，并不是对所涉 及费用的确认；施工组织设计方案属承包人自身的施工措施，所增加的人工、材料、机械等费用均由承包人自行承担。</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7、承包人应掌握了所有与工程施工有关或对施工有影响的情况；应对施工现场发生的一切负责；施工过程中若发生非政府原因（如其他势力的干扰等）或非发包人原因而影响施工导致工期拖延和财产损失的，发包人概不负责，由承包人自行解决。</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8、保修期内因承包人原因造成的工程质量问题给发包人、业主或他人造成财产损失和人身伤害的，由承包人承担一切责任。</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9、结算时，承包人需提供投标文件的原始标书，包括中标通知书、结算、签证资料等原件。 </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10、承包人应自行解决其外欠债务（包括对材料供应商的所欠材料款以及农民工工资），如因承包人未</w:t>
      </w:r>
      <w:r>
        <w:rPr>
          <w:rFonts w:hint="eastAsia" w:ascii="仿宋" w:hAnsi="仿宋" w:eastAsia="仿宋" w:cs="仿宋"/>
          <w:b/>
          <w:bCs/>
          <w:spacing w:val="0"/>
          <w:position w:val="0"/>
          <w:sz w:val="24"/>
          <w:szCs w:val="24"/>
          <w:highlight w:val="none"/>
          <w:u w:val="single"/>
          <w:lang w:val="en-US" w:eastAsia="zh-CN"/>
        </w:rPr>
        <w:t xml:space="preserve">及时偿还债务而导致发包人涉案、涉诉的（包括被法院要求协助冻结、扣划款项，以及被政府部门要求垫付农民工工资的，则发包人除有权将冻结、扣划款项从承包人工程款及其他方面资金中扣除外，还有权要求承包人承担发包人聘请律师发生的律师费用（参照江苏省司法厅、江苏省物价局有关律师业务收费标准的上限），以及由涉案、涉诉引起的其他费用（包括但不限于诉讼费、仲裁费、执行费、保全费、评估费、拍卖或变卖费、差旅费等）。上述一切费用由发包人直接从承包人工程款及其他方面资金中扣除，视同已经支付相应款项（按已发生以及预计将发生金额计算）。</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11、本合同履行期间，承包人与第三方产生的债权、债务均由承包人自行解决，与发包人无关。</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12、承包人违反合同约定采购和使用不合格的材料和工程设备的：发包人有权要求承包人限期整改并按每次10000元支付违约金；</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13、拒绝或不遵照发包人要求整改、更换或拆除有缺陷的工程，或执行(整改)不力的，发包人有权另行安排其它单位或自行整改、修复，发包人委托他人整改产生的所有费用承包人自愿承担；</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t xml:space="preserve">14、承包人未经批准，私自将已按照合同约定进入施工现场的材料或设备撤离施工现场的：承包人须将已撤离施工现场的材料或设备即时返场，并按每次10000元支付违约金。</w:t>
      </w:r>
      <w:r/>
    </w:p>
    <w:p>
      <w:pPr>
        <w:pStyle w:val="1164"/>
        <w:numPr>
          <w:ilvl w:val="0"/>
          <w:numId w:val="0"/>
        </w:numPr>
        <w:ind w:left="0" w:right="0" w:firstLine="482"/>
        <w:jc w:val="both"/>
        <w:keepLines w:val="0"/>
        <w:keepNext w:val="0"/>
        <w:pageBreakBefore w:val="0"/>
        <w:spacing w:after="0" w:line="440" w:lineRule="exact"/>
        <w:widowControl w:val="off"/>
        <w:rPr>
          <w:rFonts w:hint="eastAsia" w:ascii="仿宋" w:hAnsi="仿宋" w:eastAsia="仿宋" w:cs="仿宋"/>
          <w:b/>
          <w:bCs/>
          <w:spacing w:val="0"/>
          <w:position w:val="0"/>
          <w:sz w:val="24"/>
          <w:szCs w:val="24"/>
          <w:highlight w:val="none"/>
          <w:u w:val="single"/>
          <w:lang w:val="en-US" w:eastAsia="zh-CN"/>
        </w:rPr>
      </w:pPr>
      <w:r>
        <w:rPr>
          <w:rFonts w:hint="eastAsia" w:ascii="仿宋" w:hAnsi="仿宋" w:eastAsia="仿宋" w:cs="仿宋"/>
          <w:b/>
          <w:bCs/>
          <w:spacing w:val="0"/>
          <w:position w:val="0"/>
          <w:sz w:val="24"/>
          <w:szCs w:val="24"/>
          <w:highlight w:val="none"/>
          <w:u w:val="single"/>
          <w:lang w:val="en-US" w:eastAsia="zh-CN"/>
        </w:rPr>
      </w:r>
      <w:r/>
    </w:p>
    <w:p>
      <w:pPr>
        <w:ind w:left="0" w:right="0"/>
        <w:jc w:val="both"/>
        <w:keepLines w:val="0"/>
        <w:keepNext w:val="0"/>
        <w:pageBreakBefore w:val="0"/>
        <w:spacing w:beforeAutospacing="0" w:after="0" w:afterAutospacing="0" w:line="440" w:lineRule="exact"/>
        <w:widowControl w:val="off"/>
        <w:rPr>
          <w:rFonts w:hint="eastAsia" w:ascii="仿宋" w:hAnsi="仿宋" w:eastAsia="仿宋" w:cs="仿宋"/>
          <w:spacing w:val="1"/>
          <w:sz w:val="24"/>
          <w:szCs w:val="24"/>
          <w:highlight w:val="none"/>
          <w:u w:val="single"/>
          <w:lang w:eastAsia="zh-CN"/>
        </w:rPr>
        <w:sectPr>
          <w:footerReference w:type="default" r:id="rId19"/>
          <w:footnotePr/>
          <w:endnotePr/>
          <w:type w:val="nextPage"/>
          <w:pgSz w:w="11906" w:h="16838" w:orient="portrait"/>
          <w:pgMar w:top="1440" w:right="1446" w:bottom="1440" w:left="1446" w:header="850" w:footer="992" w:gutter="0"/>
          <w:cols w:num="1" w:sep="0" w:space="0" w:equalWidth="1"/>
          <w:docGrid w:linePitch="360"/>
          <w:titlePg/>
        </w:sectPr>
      </w:pPr>
      <w:r>
        <w:rPr>
          <w:rFonts w:hint="eastAsia" w:ascii="仿宋" w:hAnsi="仿宋" w:eastAsia="仿宋" w:cs="仿宋"/>
          <w:spacing w:val="1"/>
          <w:sz w:val="24"/>
          <w:szCs w:val="24"/>
          <w:highlight w:val="none"/>
          <w:u w:val="single"/>
          <w:lang w:eastAsia="zh-CN"/>
        </w:rPr>
      </w:r>
      <w:bookmarkEnd w:id="0"/>
      <w:r/>
    </w:p>
    <w:p>
      <w:pPr>
        <w:pStyle w:val="1164"/>
        <w:numPr>
          <w:ilvl w:val="0"/>
          <w:numId w:val="0"/>
        </w:numPr>
        <w:ind w:left="0" w:right="0"/>
        <w:jc w:val="both"/>
        <w:keepLines w:val="0"/>
        <w:pageBreakBefore w:val="0"/>
        <w:spacing w:after="0" w:line="440" w:lineRule="exact"/>
        <w:rPr>
          <w:rFonts w:hint="eastAsia" w:ascii="仿宋" w:hAnsi="仿宋" w:eastAsia="仿宋" w:cs="仿宋"/>
          <w:b/>
          <w:bCs/>
          <w:spacing w:val="0"/>
          <w:position w:val="0"/>
          <w:sz w:val="28"/>
          <w:szCs w:val="28"/>
          <w:u w:val="none"/>
          <w:lang w:val="en-US" w:eastAsia="zh-CN"/>
        </w:rPr>
        <w:outlineLvl w:val="2"/>
      </w:pPr>
      <w:r>
        <w:rPr>
          <w:rFonts w:hint="eastAsia" w:ascii="仿宋" w:hAnsi="仿宋" w:eastAsia="仿宋" w:cs="仿宋"/>
          <w:b/>
          <w:bCs/>
          <w:spacing w:val="0"/>
          <w:position w:val="0"/>
          <w:sz w:val="28"/>
          <w:szCs w:val="28"/>
          <w:u w:val="none"/>
          <w:lang w:val="en-US" w:eastAsia="zh-CN"/>
        </w:rPr>
        <w:t xml:space="preserve">附件</w:t>
      </w:r>
      <w:r/>
    </w:p>
    <w:p>
      <w:pPr>
        <w:ind w:left="0" w:right="0"/>
        <w:keepLines w:val="0"/>
        <w:pageBreakBefore w:val="0"/>
        <w:spacing w:after="0" w:line="440" w:lineRule="exact"/>
        <w:rPr>
          <w:rFonts w:hint="eastAsia" w:ascii="仿宋" w:hAnsi="仿宋" w:eastAsia="仿宋" w:cs="仿宋"/>
          <w:b w:val="0"/>
          <w:bCs w:val="0"/>
          <w:spacing w:val="0"/>
          <w:position w:val="0"/>
          <w:sz w:val="28"/>
          <w:szCs w:val="28"/>
          <w:u w:val="none"/>
          <w:lang w:val="en-US" w:eastAsia="zh-CN"/>
        </w:rPr>
      </w:pPr>
      <w:r>
        <w:rPr>
          <w:rFonts w:hint="eastAsia" w:ascii="仿宋" w:hAnsi="仿宋" w:eastAsia="仿宋" w:cs="仿宋"/>
          <w:b w:val="0"/>
          <w:bCs w:val="0"/>
          <w:spacing w:val="0"/>
          <w:position w:val="0"/>
          <w:sz w:val="28"/>
          <w:szCs w:val="28"/>
          <w:u w:val="none"/>
          <w:lang w:val="en-US" w:eastAsia="zh-CN"/>
        </w:rPr>
        <w:t xml:space="preserve">1.协议书附件：</w:t>
      </w:r>
      <w:r/>
    </w:p>
    <w:p>
      <w:pPr>
        <w:ind w:left="0" w:right="0" w:firstLine="280"/>
        <w:keepLines w:val="0"/>
        <w:pageBreakBefore w:val="0"/>
        <w:spacing w:after="0" w:line="440" w:lineRule="exact"/>
        <w:rPr>
          <w:rFonts w:hint="eastAsia" w:ascii="仿宋" w:hAnsi="仿宋" w:eastAsia="仿宋" w:cs="仿宋"/>
          <w:b w:val="0"/>
          <w:bCs w:val="0"/>
          <w:spacing w:val="0"/>
          <w:position w:val="0"/>
          <w:sz w:val="28"/>
          <w:szCs w:val="28"/>
          <w:u w:val="none"/>
          <w:lang w:val="en-US" w:eastAsia="zh-CN"/>
        </w:rPr>
      </w:pPr>
      <w:r>
        <w:rPr>
          <w:rFonts w:hint="eastAsia" w:ascii="仿宋" w:hAnsi="仿宋" w:eastAsia="仿宋" w:cs="仿宋"/>
          <w:b w:val="0"/>
          <w:bCs w:val="0"/>
          <w:spacing w:val="0"/>
          <w:position w:val="0"/>
          <w:sz w:val="28"/>
          <w:szCs w:val="28"/>
          <w:u w:val="none"/>
          <w:lang w:val="en-US" w:eastAsia="zh-CN"/>
        </w:rPr>
        <w:t xml:space="preserve">附件1：承包人承揽工程项目一览表</w:t>
      </w:r>
      <w:r/>
    </w:p>
    <w:p>
      <w:pPr>
        <w:ind w:left="0" w:right="0"/>
        <w:keepLines w:val="0"/>
        <w:pageBreakBefore w:val="0"/>
        <w:spacing w:after="0" w:line="440" w:lineRule="exact"/>
        <w:rPr>
          <w:rFonts w:hint="eastAsia" w:ascii="仿宋" w:hAnsi="仿宋" w:eastAsia="仿宋" w:cs="仿宋"/>
          <w:b w:val="0"/>
          <w:bCs w:val="0"/>
          <w:spacing w:val="0"/>
          <w:position w:val="0"/>
          <w:sz w:val="28"/>
          <w:szCs w:val="28"/>
          <w:u w:val="none"/>
          <w:lang w:val="en-US" w:eastAsia="zh-CN"/>
        </w:rPr>
      </w:pPr>
      <w:r>
        <w:rPr>
          <w:rFonts w:hint="eastAsia" w:ascii="仿宋" w:hAnsi="仿宋" w:eastAsia="仿宋" w:cs="仿宋"/>
          <w:b w:val="0"/>
          <w:bCs w:val="0"/>
          <w:spacing w:val="0"/>
          <w:position w:val="0"/>
          <w:sz w:val="28"/>
          <w:szCs w:val="28"/>
          <w:u w:val="none"/>
          <w:lang w:val="en-US" w:eastAsia="zh-CN"/>
        </w:rPr>
        <w:t xml:space="preserve">2.专用合同条款附件：</w:t>
      </w:r>
      <w:r/>
    </w:p>
    <w:p>
      <w:pPr>
        <w:ind w:left="0" w:right="0" w:firstLine="280"/>
        <w:keepLines w:val="0"/>
        <w:pageBreakBefore w:val="0"/>
        <w:spacing w:after="0" w:line="440" w:lineRule="exact"/>
        <w:rPr>
          <w:rFonts w:hint="eastAsia" w:ascii="仿宋" w:hAnsi="仿宋" w:eastAsia="仿宋" w:cs="仿宋"/>
          <w:b w:val="0"/>
          <w:bCs w:val="0"/>
          <w:spacing w:val="0"/>
          <w:position w:val="0"/>
          <w:sz w:val="28"/>
          <w:szCs w:val="28"/>
          <w:u w:val="none"/>
          <w:lang w:val="en-US" w:eastAsia="zh-CN"/>
        </w:rPr>
      </w:pPr>
      <w:r>
        <w:rPr>
          <w:rFonts w:hint="eastAsia" w:ascii="仿宋" w:hAnsi="仿宋" w:eastAsia="仿宋" w:cs="仿宋"/>
          <w:b w:val="0"/>
          <w:bCs w:val="0"/>
          <w:spacing w:val="0"/>
          <w:position w:val="0"/>
          <w:sz w:val="28"/>
          <w:szCs w:val="28"/>
          <w:u w:val="none"/>
          <w:lang w:val="en-US" w:eastAsia="zh-CN"/>
        </w:rPr>
        <w:t xml:space="preserve">附件3：工程质量保修书</w:t>
      </w:r>
      <w:r/>
    </w:p>
    <w:p>
      <w:pPr>
        <w:ind w:left="0" w:right="0" w:firstLine="280"/>
        <w:keepLines w:val="0"/>
        <w:pageBreakBefore w:val="0"/>
        <w:spacing w:after="0" w:line="440" w:lineRule="exact"/>
        <w:rPr>
          <w:rFonts w:hint="eastAsia" w:ascii="仿宋" w:hAnsi="仿宋" w:eastAsia="仿宋" w:cs="仿宋"/>
          <w:b w:val="0"/>
          <w:bCs w:val="0"/>
          <w:spacing w:val="0"/>
          <w:position w:val="0"/>
          <w:sz w:val="28"/>
          <w:szCs w:val="28"/>
          <w:u w:val="none"/>
          <w:lang w:val="en-US" w:eastAsia="zh-CN"/>
        </w:rPr>
      </w:pPr>
      <w:r>
        <w:rPr>
          <w:rFonts w:hint="eastAsia" w:ascii="仿宋" w:hAnsi="仿宋" w:eastAsia="仿宋" w:cs="仿宋"/>
          <w:b w:val="0"/>
          <w:bCs w:val="0"/>
          <w:spacing w:val="0"/>
          <w:position w:val="0"/>
          <w:sz w:val="28"/>
          <w:szCs w:val="28"/>
          <w:u w:val="none"/>
          <w:lang w:val="en-US" w:eastAsia="zh-CN"/>
        </w:rPr>
        <w:t xml:space="preserve">附件4：主要建设工程文件目录</w:t>
      </w:r>
      <w:r/>
    </w:p>
    <w:p>
      <w:pPr>
        <w:ind w:left="0" w:right="0" w:firstLine="280"/>
        <w:keepLines w:val="0"/>
        <w:pageBreakBefore w:val="0"/>
        <w:spacing w:after="0" w:line="440" w:lineRule="exact"/>
        <w:rPr>
          <w:rFonts w:hint="eastAsia" w:ascii="仿宋" w:hAnsi="仿宋" w:eastAsia="仿宋" w:cs="仿宋"/>
          <w:b w:val="0"/>
          <w:bCs w:val="0"/>
          <w:spacing w:val="0"/>
          <w:position w:val="0"/>
          <w:sz w:val="28"/>
          <w:szCs w:val="28"/>
          <w:u w:val="none"/>
          <w:lang w:val="en-US" w:eastAsia="zh-CN"/>
        </w:rPr>
      </w:pPr>
      <w:r>
        <w:rPr>
          <w:rFonts w:hint="eastAsia" w:ascii="仿宋" w:hAnsi="仿宋" w:eastAsia="仿宋" w:cs="仿宋"/>
          <w:b w:val="0"/>
          <w:bCs w:val="0"/>
          <w:spacing w:val="0"/>
          <w:position w:val="0"/>
          <w:sz w:val="28"/>
          <w:szCs w:val="28"/>
          <w:u w:val="none"/>
          <w:lang w:val="en-US" w:eastAsia="zh-CN"/>
        </w:rPr>
        <w:t xml:space="preserve">附件5：承包人用于本工程施工的机械设备表</w:t>
      </w:r>
      <w:r/>
    </w:p>
    <w:p>
      <w:pPr>
        <w:ind w:left="0" w:right="0" w:firstLine="280"/>
        <w:keepLines w:val="0"/>
        <w:pageBreakBefore w:val="0"/>
        <w:spacing w:after="0" w:line="440" w:lineRule="exact"/>
        <w:rPr>
          <w:rFonts w:hint="eastAsia" w:ascii="仿宋" w:hAnsi="仿宋" w:eastAsia="仿宋" w:cs="仿宋"/>
          <w:b w:val="0"/>
          <w:bCs w:val="0"/>
          <w:spacing w:val="0"/>
          <w:position w:val="0"/>
          <w:sz w:val="28"/>
          <w:szCs w:val="28"/>
          <w:u w:val="none"/>
          <w:lang w:val="en-US" w:eastAsia="zh-CN"/>
        </w:rPr>
      </w:pPr>
      <w:r>
        <w:rPr>
          <w:rFonts w:hint="eastAsia" w:ascii="仿宋" w:hAnsi="仿宋" w:eastAsia="仿宋" w:cs="仿宋"/>
          <w:b w:val="0"/>
          <w:bCs w:val="0"/>
          <w:spacing w:val="0"/>
          <w:position w:val="0"/>
          <w:sz w:val="28"/>
          <w:szCs w:val="28"/>
          <w:u w:val="none"/>
          <w:lang w:val="en-US" w:eastAsia="zh-CN"/>
        </w:rPr>
        <w:t xml:space="preserve">附件6：承包人主要施工管理人员表</w:t>
      </w:r>
      <w:r/>
    </w:p>
    <w:p>
      <w:pPr>
        <w:ind w:left="0" w:right="0" w:firstLine="280"/>
        <w:keepLines w:val="0"/>
        <w:pageBreakBefore w:val="0"/>
        <w:spacing w:after="0" w:line="440" w:lineRule="exact"/>
        <w:rPr>
          <w:rFonts w:hint="eastAsia" w:ascii="仿宋" w:hAnsi="仿宋" w:eastAsia="仿宋" w:cs="仿宋"/>
          <w:b w:val="0"/>
          <w:bCs w:val="0"/>
          <w:spacing w:val="0"/>
          <w:position w:val="0"/>
          <w:sz w:val="28"/>
          <w:szCs w:val="28"/>
          <w:u w:val="none"/>
          <w:lang w:val="en-US" w:eastAsia="zh-CN"/>
        </w:rPr>
        <w:sectPr>
          <w:footnotePr/>
          <w:endnotePr/>
          <w:type w:val="nextPage"/>
          <w:pgSz w:w="11906" w:h="16838" w:orient="portrait"/>
          <w:pgMar w:top="1440" w:right="1446" w:bottom="1440" w:left="1446" w:header="851" w:footer="992" w:gutter="0"/>
          <w:cols w:num="1" w:sep="0" w:space="720" w:equalWidth="1"/>
          <w:docGrid w:linePitch="360"/>
          <w:titlePg/>
        </w:sectPr>
      </w:pPr>
      <w:r>
        <w:rPr>
          <w:rFonts w:hint="eastAsia" w:ascii="仿宋" w:hAnsi="仿宋" w:eastAsia="仿宋" w:cs="仿宋"/>
          <w:b w:val="0"/>
          <w:bCs w:val="0"/>
          <w:spacing w:val="0"/>
          <w:position w:val="0"/>
          <w:sz w:val="28"/>
          <w:szCs w:val="28"/>
          <w:u w:val="none"/>
          <w:lang w:val="en-US" w:eastAsia="zh-CN"/>
        </w:rPr>
        <w:t xml:space="preserve">附件11：暂估价一览表</w:t>
      </w:r>
      <w:r/>
    </w:p>
    <w:p>
      <w:pPr>
        <w:ind w:left="0" w:right="0"/>
        <w:jc w:val="left"/>
        <w:keepLines w:val="0"/>
        <w:pageBreakBefore w:val="0"/>
        <w:spacing w:after="0" w:line="440" w:lineRule="exact"/>
        <w:rPr>
          <w:rFonts w:hint="eastAsia" w:ascii="仿宋" w:hAnsi="仿宋" w:eastAsia="仿宋" w:cs="仿宋"/>
          <w:b/>
          <w:bCs/>
          <w:color w:val="000000"/>
          <w:spacing w:val="0"/>
          <w:position w:val="0"/>
          <w:sz w:val="24"/>
          <w:szCs w:val="24"/>
        </w:rPr>
      </w:pPr>
      <w:r>
        <w:rPr>
          <w:rFonts w:hint="eastAsia" w:ascii="仿宋" w:hAnsi="仿宋" w:eastAsia="仿宋" w:cs="仿宋"/>
          <w:b/>
          <w:bCs/>
          <w:color w:val="000000"/>
          <w:spacing w:val="0"/>
          <w:position w:val="0"/>
          <w:sz w:val="24"/>
          <w:szCs w:val="24"/>
        </w:rPr>
        <w:t xml:space="preserve">附件1：</w:t>
      </w:r>
      <w:r/>
    </w:p>
    <w:p>
      <w:pPr>
        <w:ind w:left="0" w:right="0"/>
        <w:jc w:val="center"/>
        <w:keepLines w:val="0"/>
        <w:pageBreakBefore w:val="0"/>
        <w:spacing w:after="0" w:line="440" w:lineRule="exact"/>
        <w:rPr>
          <w:rFonts w:hint="eastAsia" w:ascii="仿宋" w:hAnsi="仿宋" w:eastAsia="仿宋" w:cs="仿宋"/>
          <w:b/>
          <w:bCs/>
          <w:color w:val="000000"/>
          <w:spacing w:val="0"/>
          <w:position w:val="0"/>
          <w:sz w:val="24"/>
          <w:szCs w:val="24"/>
        </w:rPr>
      </w:pPr>
      <w:r>
        <w:rPr>
          <w:rFonts w:hint="eastAsia" w:ascii="仿宋" w:hAnsi="仿宋" w:eastAsia="仿宋" w:cs="仿宋"/>
          <w:b/>
          <w:bCs/>
          <w:color w:val="000000"/>
          <w:spacing w:val="0"/>
          <w:position w:val="0"/>
          <w:sz w:val="24"/>
          <w:szCs w:val="24"/>
        </w:rPr>
        <w:t xml:space="preserve">承包人承揽工程项目一览表</w:t>
      </w:r>
      <w:r/>
    </w:p>
    <w:tbl>
      <w:tblPr>
        <w:tblStyle w:val="115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jc w:val="center"/>
        </w:trPr>
        <w:tc>
          <w:tcPr>
            <w:tcBorders>
              <w:top w:val="single" w:color="auto" w:sz="12" w:space="0"/>
              <w:bottom w:val="single" w:color="auto" w:sz="6" w:space="0"/>
            </w:tcBorders>
            <w:tcW w:w="127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建设规模</w:t>
            </w:r>
            <w:r/>
          </w:p>
        </w:tc>
        <w:tc>
          <w:tcPr>
            <w:tcBorders>
              <w:top w:val="single" w:color="auto" w:sz="12" w:space="0"/>
              <w:bottom w:val="single" w:color="auto" w:sz="6"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结构形式</w:t>
            </w:r>
            <w:r/>
          </w:p>
        </w:tc>
        <w:tc>
          <w:tcPr>
            <w:tcBorders>
              <w:top w:val="single" w:color="auto" w:sz="12" w:space="0"/>
              <w:bottom w:val="single" w:color="auto" w:sz="6"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层数</w:t>
            </w:r>
            <w:r/>
          </w:p>
        </w:tc>
        <w:tc>
          <w:tcPr>
            <w:tcBorders>
              <w:top w:val="single" w:color="auto" w:sz="12" w:space="0"/>
              <w:bottom w:val="single" w:color="auto" w:sz="6" w:space="0"/>
            </w:tcBorders>
            <w:tcW w:w="156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生产能力</w:t>
            </w:r>
            <w:r/>
          </w:p>
        </w:tc>
        <w:tc>
          <w:tcPr>
            <w:tcBorders>
              <w:top w:val="single" w:color="auto" w:sz="12" w:space="0"/>
              <w:bottom w:val="single" w:color="auto" w:sz="6" w:space="0"/>
            </w:tcBorders>
            <w:tcW w:w="212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合同价格（元）</w:t>
            </w:r>
            <w:r/>
          </w:p>
        </w:tc>
        <w:tc>
          <w:tcPr>
            <w:tcBorders>
              <w:top w:val="single" w:color="auto" w:sz="12" w:space="0"/>
              <w:bottom w:val="single" w:color="auto" w:sz="6"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开工日期</w:t>
            </w:r>
            <w:r/>
          </w:p>
        </w:tc>
        <w:tc>
          <w:tcPr>
            <w:tcBorders>
              <w:top w:val="single" w:color="auto" w:sz="12" w:space="0"/>
              <w:bottom w:val="single" w:color="auto" w:sz="6"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竣工日期</w:t>
            </w:r>
            <w:r/>
          </w:p>
        </w:tc>
      </w:tr>
      <w:tr>
        <w:trPr>
          <w:jc w:val="center"/>
          <w:trHeight w:val="567"/>
        </w:trPr>
        <w:tc>
          <w:tcPr>
            <w:tcBorders>
              <w:top w:val="single" w:color="auto" w:sz="6" w:space="0"/>
              <w:bottom w:val="single" w:color="auto" w:sz="6" w:space="0"/>
            </w:tcBorders>
            <w:tcW w:w="127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84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241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56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212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Borders>
              <w:top w:val="none" w:color="000000" w:sz="4" w:space="0"/>
            </w:tcBorders>
            <w:tcW w:w="127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84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241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56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212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Borders>
              <w:top w:val="none" w:color="000000" w:sz="4" w:space="0"/>
            </w:tcBorders>
            <w:tcW w:w="127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84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241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56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212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127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84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241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56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212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Borders>
              <w:top w:val="none" w:color="000000" w:sz="4" w:space="0"/>
            </w:tcBorders>
            <w:tcW w:w="127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84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241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56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212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127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84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241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56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212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Borders>
              <w:top w:val="none" w:color="000000" w:sz="4" w:space="0"/>
            </w:tcBorders>
            <w:tcW w:w="127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84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241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56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212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Borders>
              <w:top w:val="none" w:color="000000" w:sz="4" w:space="0"/>
            </w:tcBorders>
            <w:tcW w:w="127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84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241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56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212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127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84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241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56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212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Borders>
              <w:top w:val="none" w:color="000000" w:sz="4" w:space="0"/>
            </w:tcBorders>
            <w:tcW w:w="127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84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241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56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212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127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84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241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56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212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bl>
    <w:p>
      <w:pPr>
        <w:ind w:left="0" w:right="0"/>
        <w:keepLines w:val="0"/>
        <w:pageBreakBefore w:val="0"/>
        <w:spacing w:after="0" w:line="440" w:lineRule="exact"/>
        <w:rPr>
          <w:rFonts w:hint="eastAsia" w:ascii="仿宋" w:hAnsi="仿宋" w:eastAsia="仿宋" w:cs="仿宋"/>
          <w:b/>
          <w:color w:val="000000"/>
          <w:spacing w:val="0"/>
          <w:position w:val="0"/>
          <w:sz w:val="24"/>
          <w:szCs w:val="24"/>
        </w:rPr>
        <w:sectPr>
          <w:footerReference w:type="default" r:id="rId20"/>
          <w:footerReference w:type="first" r:id="rId21"/>
          <w:footnotePr/>
          <w:endnotePr/>
          <w:type w:val="nextPage"/>
          <w:pgSz w:w="16838" w:h="11906" w:orient="landscape"/>
          <w:pgMar w:top="1440" w:right="1080" w:bottom="1440" w:left="1080" w:header="851" w:footer="992" w:gutter="0"/>
          <w:cols w:num="1" w:sep="0" w:space="720" w:equalWidth="1"/>
          <w:docGrid w:linePitch="360"/>
          <w:titlePg/>
        </w:sectPr>
      </w:pPr>
      <w:r>
        <w:rPr>
          <w:rFonts w:hint="eastAsia" w:ascii="仿宋" w:hAnsi="仿宋" w:eastAsia="仿宋" w:cs="仿宋"/>
          <w:b/>
          <w:color w:val="000000"/>
          <w:spacing w:val="0"/>
          <w:position w:val="0"/>
          <w:sz w:val="24"/>
          <w:szCs w:val="24"/>
        </w:rPr>
      </w:r>
      <w:r/>
    </w:p>
    <w:p>
      <w:pPr>
        <w:ind w:left="0" w:right="0"/>
        <w:keepLines w:val="0"/>
        <w:pageBreakBefore w:val="0"/>
        <w:spacing w:after="0" w:line="440" w:lineRule="exact"/>
        <w:rPr>
          <w:rFonts w:hint="eastAsia" w:ascii="仿宋" w:hAnsi="仿宋" w:eastAsia="仿宋" w:cs="仿宋"/>
          <w:b/>
          <w:bCs/>
          <w:color w:val="000000"/>
          <w:spacing w:val="0"/>
          <w:position w:val="0"/>
          <w:sz w:val="24"/>
          <w:szCs w:val="24"/>
          <w:lang w:val="en-US" w:eastAsia="zh-CN"/>
        </w:rPr>
      </w:pPr>
      <w:r>
        <w:rPr>
          <w:rFonts w:hint="eastAsia" w:ascii="仿宋" w:hAnsi="仿宋" w:eastAsia="仿宋" w:cs="仿宋"/>
          <w:b/>
          <w:bCs/>
          <w:color w:val="000000"/>
          <w:spacing w:val="0"/>
          <w:position w:val="0"/>
          <w:sz w:val="24"/>
          <w:szCs w:val="24"/>
          <w:lang w:val="en-US" w:eastAsia="zh-CN"/>
        </w:rPr>
        <w:t xml:space="preserve">附件3：</w:t>
      </w:r>
      <w:r/>
    </w:p>
    <w:p>
      <w:pPr>
        <w:ind w:left="0" w:right="0" w:firstLine="3913"/>
        <w:keepLines w:val="0"/>
        <w:pageBreakBefore w:val="0"/>
        <w:spacing w:after="0" w:line="440" w:lineRule="exact"/>
        <w:rPr>
          <w:rFonts w:hint="eastAsia" w:ascii="仿宋" w:hAnsi="仿宋" w:eastAsia="仿宋" w:cs="仿宋"/>
          <w:b/>
          <w:bCs/>
          <w:spacing w:val="0"/>
          <w:position w:val="0"/>
          <w:sz w:val="24"/>
          <w:szCs w:val="24"/>
        </w:rPr>
      </w:pPr>
      <w:r>
        <w:rPr>
          <w:rFonts w:hint="eastAsia" w:ascii="仿宋" w:hAnsi="仿宋" w:eastAsia="仿宋" w:cs="仿宋"/>
          <w:b/>
          <w:bCs/>
          <w:color w:val="000000"/>
          <w:spacing w:val="0"/>
          <w:position w:val="0"/>
          <w:sz w:val="24"/>
          <w:szCs w:val="24"/>
        </w:rPr>
        <w:t xml:space="preserve">工程质量保修书</w:t>
      </w:r>
      <w:r/>
    </w:p>
    <w:p>
      <w:pPr>
        <w:pStyle w:val="1164"/>
        <w:numPr>
          <w:ilvl w:val="0"/>
          <w:numId w:val="0"/>
        </w:numPr>
        <w:ind w:left="0" w:right="0"/>
        <w:jc w:val="both"/>
        <w:keepLines w:val="0"/>
        <w:keepNext w:val="0"/>
        <w:pageBreakBefore w:val="0"/>
        <w:spacing w:after="0" w:line="406" w:lineRule="exact"/>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发包人（全称）：</w:t>
      </w:r>
      <w:r>
        <w:rPr>
          <w:rFonts w:hint="eastAsia" w:ascii="仿宋" w:hAnsi="仿宋" w:eastAsia="仿宋" w:cs="仿宋"/>
          <w:b/>
          <w:bCs/>
          <w:spacing w:val="0"/>
          <w:position w:val="0"/>
          <w:sz w:val="24"/>
          <w:szCs w:val="24"/>
          <w:u w:val="single"/>
          <w:lang w:val="en-US" w:eastAsia="zh-CN"/>
        </w:rPr>
        <w:t xml:space="preserve">睢宁县睢城街道办事处</w:t>
      </w:r>
      <w:r>
        <w:rPr>
          <w:rFonts w:hint="eastAsia" w:ascii="仿宋" w:hAnsi="仿宋" w:eastAsia="仿宋" w:cs="仿宋"/>
          <w:b w:val="0"/>
          <w:bCs w:val="0"/>
          <w:spacing w:val="0"/>
          <w:position w:val="0"/>
          <w:sz w:val="24"/>
          <w:szCs w:val="24"/>
          <w:u w:val="single"/>
          <w:lang w:val="en-US" w:eastAsia="zh-CN"/>
        </w:rPr>
        <w:t xml:space="preserve"> </w:t>
      </w:r>
      <w:r/>
    </w:p>
    <w:p>
      <w:pPr>
        <w:pStyle w:val="1164"/>
        <w:numPr>
          <w:ilvl w:val="0"/>
          <w:numId w:val="0"/>
        </w:numPr>
        <w:ind w:left="0" w:right="0"/>
        <w:jc w:val="both"/>
        <w:keepLines w:val="0"/>
        <w:keepNext w:val="0"/>
        <w:pageBreakBefore w:val="0"/>
        <w:spacing w:after="0" w:line="406" w:lineRule="exact"/>
        <w:rPr>
          <w:rFonts w:hint="eastAsia" w:ascii="仿宋" w:hAnsi="仿宋" w:eastAsia="仿宋" w:cs="仿宋"/>
          <w:b w:val="0"/>
          <w:bCs w:val="0"/>
          <w:spacing w:val="0"/>
          <w:position w:val="0"/>
          <w:sz w:val="24"/>
          <w:szCs w:val="24"/>
          <w:u w:val="single"/>
          <w:lang w:val="en-US" w:eastAsia="zh-CN"/>
        </w:rPr>
      </w:pPr>
      <w:r>
        <w:rPr>
          <w:rFonts w:hint="eastAsia" w:ascii="仿宋" w:hAnsi="仿宋" w:eastAsia="仿宋" w:cs="仿宋"/>
          <w:b w:val="0"/>
          <w:bCs w:val="0"/>
          <w:spacing w:val="0"/>
          <w:position w:val="0"/>
          <w:sz w:val="24"/>
          <w:szCs w:val="24"/>
          <w:u w:val="none"/>
          <w:lang w:val="en-US" w:eastAsia="zh-CN"/>
        </w:rPr>
        <w:t xml:space="preserve">承包人（全称）：</w:t>
      </w:r>
      <w:r>
        <w:rPr>
          <w:rFonts w:hint="eastAsia" w:ascii="仿宋" w:hAnsi="仿宋" w:eastAsia="仿宋" w:cs="仿宋"/>
          <w:b w:val="0"/>
          <w:bCs w:val="0"/>
          <w:spacing w:val="0"/>
          <w:position w:val="0"/>
          <w:sz w:val="24"/>
          <w:szCs w:val="24"/>
          <w:u w:val="single"/>
          <w:lang w:val="en-US" w:eastAsia="zh-CN"/>
        </w:rPr>
        <w:t xml:space="preserve">                        </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发包人和承包人根据《中华人民共和国建筑法》和《建设工程质量管理条例》，经协商一致就</w:t>
      </w:r>
      <w:r>
        <w:rPr>
          <w:rFonts w:hint="eastAsia" w:ascii="仿宋" w:hAnsi="仿宋" w:eastAsia="仿宋" w:cs="仿宋"/>
          <w:b w:val="0"/>
          <w:bCs w:val="0"/>
          <w:spacing w:val="0"/>
          <w:position w:val="0"/>
          <w:sz w:val="24"/>
          <w:szCs w:val="24"/>
          <w:u w:val="single"/>
          <w:lang w:val="en-US" w:eastAsia="zh-CN"/>
        </w:rPr>
        <w:t xml:space="preserve">           </w:t>
      </w:r>
      <w:r>
        <w:rPr>
          <w:rFonts w:hint="eastAsia" w:ascii="仿宋" w:hAnsi="仿宋" w:eastAsia="仿宋" w:cs="仿宋"/>
          <w:b w:val="0"/>
          <w:bCs w:val="0"/>
          <w:spacing w:val="0"/>
          <w:position w:val="0"/>
          <w:sz w:val="24"/>
          <w:szCs w:val="24"/>
          <w:u w:val="none"/>
          <w:lang w:val="en-US" w:eastAsia="zh-CN"/>
        </w:rPr>
        <w:t xml:space="preserve">（工程全称）签订工程质量保修书。</w:t>
      </w:r>
      <w:r/>
    </w:p>
    <w:p>
      <w:pPr>
        <w:pStyle w:val="1164"/>
        <w:numPr>
          <w:ilvl w:val="0"/>
          <w:numId w:val="0"/>
        </w:numPr>
        <w:ind w:left="0" w:right="0"/>
        <w:jc w:val="both"/>
        <w:keepLines w:val="0"/>
        <w:keepNext w:val="0"/>
        <w:pageBreakBefore w:val="0"/>
        <w:spacing w:after="0" w:line="406" w:lineRule="exact"/>
        <w:widowControl w:val="off"/>
        <w:rPr>
          <w:rFonts w:hint="eastAsia" w:ascii="仿宋" w:hAnsi="仿宋" w:eastAsia="仿宋" w:cs="仿宋"/>
          <w:b/>
          <w:bCs/>
          <w:spacing w:val="0"/>
          <w:position w:val="0"/>
          <w:sz w:val="24"/>
          <w:szCs w:val="24"/>
          <w:u w:val="none"/>
          <w:lang w:val="en-US" w:eastAsia="zh-CN"/>
        </w:rPr>
      </w:pPr>
      <w:r>
        <w:rPr>
          <w:rFonts w:hint="eastAsia" w:ascii="仿宋" w:hAnsi="仿宋" w:eastAsia="仿宋" w:cs="仿宋"/>
          <w:b/>
          <w:bCs/>
          <w:spacing w:val="0"/>
          <w:position w:val="0"/>
          <w:sz w:val="24"/>
          <w:szCs w:val="24"/>
          <w:u w:val="none"/>
          <w:lang w:val="en-US" w:eastAsia="zh-CN"/>
        </w:rPr>
        <w:t xml:space="preserve">一、工程质量保修范围和内容</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承包人在质量保修期内，按照有关法律规定和合同约定，承担工程质量保修责任。</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b/>
          <w:bCs/>
          <w:spacing w:val="0"/>
          <w:position w:val="0"/>
          <w:sz w:val="24"/>
          <w:szCs w:val="24"/>
          <w:u w:val="single"/>
          <w:lang w:val="en-US" w:eastAsia="zh-CN"/>
        </w:rPr>
        <w:t xml:space="preserve"> 承包人承包范围内的所有内容 </w:t>
      </w:r>
      <w:r>
        <w:rPr>
          <w:rFonts w:hint="eastAsia" w:ascii="仿宋" w:hAnsi="仿宋" w:eastAsia="仿宋" w:cs="仿宋"/>
          <w:b w:val="0"/>
          <w:bCs w:val="0"/>
          <w:spacing w:val="0"/>
          <w:position w:val="0"/>
          <w:sz w:val="24"/>
          <w:szCs w:val="24"/>
          <w:u w:val="none"/>
          <w:lang w:val="en-US" w:eastAsia="zh-CN"/>
        </w:rPr>
        <w:t xml:space="preserve">。</w:t>
      </w:r>
      <w:r/>
    </w:p>
    <w:p>
      <w:pPr>
        <w:pStyle w:val="1164"/>
        <w:numPr>
          <w:ilvl w:val="0"/>
          <w:numId w:val="0"/>
        </w:numPr>
        <w:ind w:left="0" w:right="0"/>
        <w:jc w:val="both"/>
        <w:keepLines w:val="0"/>
        <w:keepNext w:val="0"/>
        <w:pageBreakBefore w:val="0"/>
        <w:spacing w:after="0" w:line="406" w:lineRule="exact"/>
        <w:widowControl w:val="off"/>
        <w:rPr>
          <w:rFonts w:hint="eastAsia" w:ascii="仿宋" w:hAnsi="仿宋" w:eastAsia="仿宋" w:cs="仿宋"/>
          <w:b/>
          <w:bCs/>
          <w:spacing w:val="0"/>
          <w:position w:val="0"/>
          <w:sz w:val="24"/>
          <w:szCs w:val="24"/>
          <w:u w:val="none"/>
          <w:lang w:val="en-US" w:eastAsia="zh-CN"/>
        </w:rPr>
      </w:pPr>
      <w:r>
        <w:rPr>
          <w:rFonts w:hint="eastAsia" w:ascii="仿宋" w:hAnsi="仿宋" w:eastAsia="仿宋" w:cs="仿宋"/>
          <w:b/>
          <w:bCs/>
          <w:spacing w:val="0"/>
          <w:position w:val="0"/>
          <w:sz w:val="24"/>
          <w:szCs w:val="24"/>
          <w:u w:val="none"/>
          <w:lang w:val="en-US" w:eastAsia="zh-CN"/>
        </w:rPr>
        <w:t xml:space="preserve">二、质量保修期</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1. 地基基础设施工程和主体结构工程为设计文件规定的该工程合理使用年限；</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2. 屋面防水工程、有防水要求的卫生间、房间和外墙面的防渗漏，为</w:t>
      </w:r>
      <w:r>
        <w:rPr>
          <w:rFonts w:hint="eastAsia" w:ascii="仿宋" w:hAnsi="仿宋" w:eastAsia="仿宋" w:cs="仿宋"/>
          <w:b/>
          <w:bCs/>
          <w:spacing w:val="0"/>
          <w:position w:val="0"/>
          <w:sz w:val="24"/>
          <w:szCs w:val="24"/>
          <w:u w:val="single"/>
          <w:lang w:val="en-US" w:eastAsia="zh-CN"/>
        </w:rPr>
        <w:t xml:space="preserve"> 5 </w:t>
      </w:r>
      <w:r>
        <w:rPr>
          <w:rFonts w:hint="eastAsia" w:ascii="仿宋" w:hAnsi="仿宋" w:eastAsia="仿宋" w:cs="仿宋"/>
          <w:b w:val="0"/>
          <w:bCs w:val="0"/>
          <w:spacing w:val="0"/>
          <w:position w:val="0"/>
          <w:sz w:val="24"/>
          <w:szCs w:val="24"/>
          <w:u w:val="none"/>
          <w:lang w:val="en-US" w:eastAsia="zh-CN"/>
        </w:rPr>
        <w:t xml:space="preserve">年；</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3. 装修工程为</w:t>
      </w:r>
      <w:r>
        <w:rPr>
          <w:rFonts w:hint="eastAsia" w:ascii="仿宋" w:hAnsi="仿宋" w:eastAsia="仿宋" w:cs="仿宋"/>
          <w:b/>
          <w:bCs/>
          <w:spacing w:val="0"/>
          <w:position w:val="0"/>
          <w:sz w:val="24"/>
          <w:szCs w:val="24"/>
          <w:u w:val="single"/>
          <w:lang w:val="en-US" w:eastAsia="zh-CN"/>
        </w:rPr>
        <w:t xml:space="preserve"> 2 </w:t>
      </w:r>
      <w:r>
        <w:rPr>
          <w:rFonts w:hint="eastAsia" w:ascii="仿宋" w:hAnsi="仿宋" w:eastAsia="仿宋" w:cs="仿宋"/>
          <w:b w:val="0"/>
          <w:bCs w:val="0"/>
          <w:spacing w:val="0"/>
          <w:position w:val="0"/>
          <w:sz w:val="24"/>
          <w:szCs w:val="24"/>
          <w:u w:val="none"/>
          <w:lang w:val="en-US" w:eastAsia="zh-CN"/>
        </w:rPr>
        <w:t xml:space="preserve">年；</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4. 电气管线、给排水管道、设备安装工程为</w:t>
      </w:r>
      <w:r>
        <w:rPr>
          <w:rFonts w:hint="eastAsia" w:ascii="仿宋" w:hAnsi="仿宋" w:eastAsia="仿宋" w:cs="仿宋"/>
          <w:b/>
          <w:bCs/>
          <w:spacing w:val="0"/>
          <w:position w:val="0"/>
          <w:sz w:val="24"/>
          <w:szCs w:val="24"/>
          <w:u w:val="single"/>
          <w:lang w:val="en-US" w:eastAsia="zh-CN"/>
        </w:rPr>
        <w:t xml:space="preserve"> 2 </w:t>
      </w:r>
      <w:r>
        <w:rPr>
          <w:rFonts w:hint="eastAsia" w:ascii="仿宋" w:hAnsi="仿宋" w:eastAsia="仿宋" w:cs="仿宋"/>
          <w:b w:val="0"/>
          <w:bCs w:val="0"/>
          <w:spacing w:val="0"/>
          <w:position w:val="0"/>
          <w:sz w:val="24"/>
          <w:szCs w:val="24"/>
          <w:u w:val="none"/>
          <w:lang w:val="en-US" w:eastAsia="zh-CN"/>
        </w:rPr>
        <w:t xml:space="preserve">年；</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5. 供热与供冷系统为</w:t>
      </w:r>
      <w:r>
        <w:rPr>
          <w:rFonts w:hint="eastAsia" w:ascii="仿宋" w:hAnsi="仿宋" w:eastAsia="仿宋" w:cs="仿宋"/>
          <w:b/>
          <w:bCs/>
          <w:spacing w:val="0"/>
          <w:position w:val="0"/>
          <w:sz w:val="24"/>
          <w:szCs w:val="24"/>
          <w:u w:val="single"/>
          <w:lang w:val="en-US" w:eastAsia="zh-CN"/>
        </w:rPr>
        <w:t xml:space="preserve"> 2 </w:t>
      </w:r>
      <w:r>
        <w:rPr>
          <w:rFonts w:hint="eastAsia" w:ascii="仿宋" w:hAnsi="仿宋" w:eastAsia="仿宋" w:cs="仿宋"/>
          <w:b w:val="0"/>
          <w:bCs w:val="0"/>
          <w:spacing w:val="0"/>
          <w:position w:val="0"/>
          <w:sz w:val="24"/>
          <w:szCs w:val="24"/>
          <w:u w:val="none"/>
          <w:lang w:val="en-US" w:eastAsia="zh-CN"/>
        </w:rPr>
        <w:t xml:space="preserve">个采暖期、供冷期；</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6. 住宅小区内的给排水设施、道路等配套工程为</w:t>
      </w:r>
      <w:r>
        <w:rPr>
          <w:rFonts w:hint="eastAsia" w:ascii="仿宋" w:hAnsi="仿宋" w:eastAsia="仿宋" w:cs="仿宋"/>
          <w:b/>
          <w:bCs/>
          <w:spacing w:val="0"/>
          <w:position w:val="0"/>
          <w:sz w:val="24"/>
          <w:szCs w:val="24"/>
          <w:u w:val="single"/>
          <w:lang w:val="en-US" w:eastAsia="zh-CN"/>
        </w:rPr>
        <w:t xml:space="preserve"> 2 </w:t>
      </w:r>
      <w:r>
        <w:rPr>
          <w:rFonts w:hint="eastAsia" w:ascii="仿宋" w:hAnsi="仿宋" w:eastAsia="仿宋" w:cs="仿宋"/>
          <w:b w:val="0"/>
          <w:bCs w:val="0"/>
          <w:spacing w:val="0"/>
          <w:position w:val="0"/>
          <w:sz w:val="24"/>
          <w:szCs w:val="24"/>
          <w:u w:val="none"/>
          <w:lang w:val="en-US" w:eastAsia="zh-CN"/>
        </w:rPr>
        <w:t xml:space="preserve">年；</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7. 其他项目保修期限约定如下：</w:t>
      </w:r>
      <w:r/>
    </w:p>
    <w:p>
      <w:pPr>
        <w:pStyle w:val="1164"/>
        <w:numPr>
          <w:ilvl w:val="0"/>
          <w:numId w:val="0"/>
        </w:numPr>
        <w:ind w:left="0" w:right="0" w:firstLine="84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质量保修期仔工程竣工验收合格之日计算。</w:t>
      </w:r>
      <w:r/>
    </w:p>
    <w:p>
      <w:pPr>
        <w:pStyle w:val="1164"/>
        <w:numPr>
          <w:ilvl w:val="0"/>
          <w:numId w:val="0"/>
        </w:numPr>
        <w:ind w:left="0" w:right="0"/>
        <w:jc w:val="both"/>
        <w:keepLines w:val="0"/>
        <w:keepNext w:val="0"/>
        <w:pageBreakBefore w:val="0"/>
        <w:spacing w:after="0" w:line="406" w:lineRule="exact"/>
        <w:widowControl w:val="off"/>
        <w:rPr>
          <w:rFonts w:hint="eastAsia" w:ascii="仿宋" w:hAnsi="仿宋" w:eastAsia="仿宋" w:cs="仿宋"/>
          <w:b/>
          <w:bCs/>
          <w:spacing w:val="0"/>
          <w:position w:val="0"/>
          <w:sz w:val="24"/>
          <w:szCs w:val="24"/>
          <w:u w:val="none"/>
          <w:lang w:val="en-US" w:eastAsia="zh-CN"/>
        </w:rPr>
      </w:pPr>
      <w:r>
        <w:rPr>
          <w:rFonts w:hint="eastAsia" w:ascii="仿宋" w:hAnsi="仿宋" w:eastAsia="仿宋" w:cs="仿宋"/>
          <w:b/>
          <w:bCs/>
          <w:spacing w:val="0"/>
          <w:position w:val="0"/>
          <w:sz w:val="24"/>
          <w:szCs w:val="24"/>
          <w:u w:val="none"/>
          <w:lang w:val="en-US" w:eastAsia="zh-CN"/>
        </w:rPr>
        <w:t xml:space="preserve">三、缺陷责任期</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工程缺陷责任期为</w:t>
      </w:r>
      <w:r>
        <w:rPr>
          <w:rFonts w:hint="eastAsia" w:ascii="仿宋" w:hAnsi="仿宋" w:eastAsia="仿宋" w:cs="仿宋"/>
          <w:b/>
          <w:bCs/>
          <w:spacing w:val="0"/>
          <w:position w:val="0"/>
          <w:sz w:val="24"/>
          <w:szCs w:val="24"/>
          <w:u w:val="single"/>
          <w:lang w:val="en-US" w:eastAsia="zh-CN"/>
        </w:rPr>
        <w:t xml:space="preserve"> </w:t>
      </w:r>
      <w:r>
        <w:rPr>
          <w:rFonts w:hint="eastAsia" w:ascii="仿宋" w:hAnsi="仿宋" w:eastAsia="仿宋" w:cs="仿宋"/>
          <w:b/>
          <w:bCs/>
          <w:spacing w:val="0"/>
          <w:position w:val="0"/>
          <w:sz w:val="24"/>
          <w:szCs w:val="24"/>
          <w:highlight w:val="none"/>
          <w:u w:val="single"/>
          <w:lang w:val="en-US" w:eastAsia="zh-CN"/>
        </w:rPr>
        <w:t xml:space="preserve"> 24  </w:t>
      </w:r>
      <w:r>
        <w:rPr>
          <w:rFonts w:hint="eastAsia" w:ascii="仿宋" w:hAnsi="仿宋" w:eastAsia="仿宋" w:cs="仿宋"/>
          <w:b w:val="0"/>
          <w:bCs w:val="0"/>
          <w:spacing w:val="0"/>
          <w:position w:val="0"/>
          <w:sz w:val="24"/>
          <w:szCs w:val="24"/>
          <w:highlight w:val="none"/>
          <w:u w:val="none"/>
          <w:lang w:val="en-US" w:eastAsia="zh-CN"/>
        </w:rPr>
        <w:t xml:space="preserve">个</w:t>
      </w:r>
      <w:r>
        <w:rPr>
          <w:rFonts w:hint="eastAsia" w:ascii="仿宋" w:hAnsi="仿宋" w:eastAsia="仿宋" w:cs="仿宋"/>
          <w:b w:val="0"/>
          <w:bCs w:val="0"/>
          <w:spacing w:val="0"/>
          <w:position w:val="0"/>
          <w:sz w:val="24"/>
          <w:szCs w:val="24"/>
          <w:u w:val="none"/>
          <w:lang w:val="en-US" w:eastAsia="zh-CN"/>
        </w:rPr>
        <w:t xml:space="preserve">月，缺陷责任期自工程通过竣工验收之日起计算。单位工程先于全部工程进行验收，单位工程缺陷责任期自单位工程验收合格之日起算。</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缺陷责任期终止后，发包人应退还剩余的质量保证金。</w:t>
      </w:r>
      <w:r/>
    </w:p>
    <w:p>
      <w:pPr>
        <w:pStyle w:val="1164"/>
        <w:numPr>
          <w:ilvl w:val="0"/>
          <w:numId w:val="0"/>
        </w:numPr>
        <w:ind w:left="0" w:right="0"/>
        <w:jc w:val="both"/>
        <w:keepLines w:val="0"/>
        <w:keepNext w:val="0"/>
        <w:pageBreakBefore w:val="0"/>
        <w:spacing w:after="0" w:line="406" w:lineRule="exact"/>
        <w:widowControl w:val="off"/>
        <w:rPr>
          <w:rFonts w:hint="eastAsia" w:ascii="仿宋" w:hAnsi="仿宋" w:eastAsia="仿宋" w:cs="仿宋"/>
          <w:b/>
          <w:bCs/>
          <w:spacing w:val="0"/>
          <w:position w:val="0"/>
          <w:sz w:val="24"/>
          <w:szCs w:val="24"/>
          <w:u w:val="none"/>
          <w:lang w:val="en-US" w:eastAsia="zh-CN"/>
        </w:rPr>
      </w:pPr>
      <w:r>
        <w:rPr>
          <w:rFonts w:hint="eastAsia" w:ascii="仿宋" w:hAnsi="仿宋" w:eastAsia="仿宋" w:cs="仿宋"/>
          <w:b/>
          <w:bCs/>
          <w:spacing w:val="0"/>
          <w:position w:val="0"/>
          <w:sz w:val="24"/>
          <w:szCs w:val="24"/>
          <w:u w:val="none"/>
          <w:lang w:val="en-US" w:eastAsia="zh-CN"/>
        </w:rPr>
        <w:t xml:space="preserve">四、质量保修责任</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1. 属于保修范围、内容的项目，承包人应当在接到保修通知之日起7天内派人保修。承包人不在约定期限内派人保修的，发包人可以委托他人修理。</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2. 发生涉及结构安全或严重影响使用功能的紧急事故的，承包人在接到事故（书面、电话或电子邮件等方式）通知后，应当立即赶赴事故现场抢修——在正常工作时间 4 小时之内到场进行抢修；在非工作时间 6 小时之内到场进行抢修。</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4. 质量保修完成后，由发包人组织验收。</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5.工程保修服务承诺</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1）建立回访制，进行定期、不定期回访，每年内工程回访不少于两次，认真听取建设单位意见，并形成回访记录。</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2）建立维修工程专班专人负责制，由公司工程部、技术部派人负责。</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3）在质保期内承包人做到：</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A、免费提供所需的工作人员和材料进行维修。针对现场破坏程度，制定相关处理方案，得到业主同意后，对工程进行维护修复工作。</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B、负责对工程进行日常一般性的定期维修保养，同时提供日夜 24 小时应答的紧急维修服务。</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4）工程保修原则及质量回访计划</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A、工程保修原则</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① 在保修期间，承包人将本着“向发包人负责，让用户满意”的态度，以有效的制度及措施，以优质迅速的维修质量维护承包人利益。</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② 由承包人原因造成的任何损伤和损坏，承包人将对所有缺陷的进行无偿检修，并承担由此造成的发包人的损失。</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B、工程保修回访计划</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pStyle w:val="1164"/>
        <w:numPr>
          <w:ilvl w:val="0"/>
          <w:numId w:val="0"/>
        </w:numPr>
        <w:ind w:left="0" w:right="0"/>
        <w:jc w:val="both"/>
        <w:keepLines w:val="0"/>
        <w:keepNext w:val="0"/>
        <w:pageBreakBefore w:val="0"/>
        <w:spacing w:after="0" w:line="406" w:lineRule="exact"/>
        <w:widowControl w:val="off"/>
        <w:rPr>
          <w:rFonts w:hint="eastAsia" w:ascii="仿宋" w:hAnsi="仿宋" w:eastAsia="仿宋" w:cs="仿宋"/>
          <w:b/>
          <w:bCs/>
          <w:spacing w:val="0"/>
          <w:position w:val="0"/>
          <w:sz w:val="24"/>
          <w:szCs w:val="24"/>
          <w:u w:val="none"/>
          <w:lang w:val="en-US" w:eastAsia="zh-CN"/>
        </w:rPr>
      </w:pPr>
      <w:r>
        <w:rPr>
          <w:rFonts w:hint="eastAsia" w:ascii="仿宋" w:hAnsi="仿宋" w:eastAsia="仿宋" w:cs="仿宋"/>
          <w:b/>
          <w:bCs/>
          <w:spacing w:val="0"/>
          <w:position w:val="0"/>
          <w:sz w:val="24"/>
          <w:szCs w:val="24"/>
          <w:u w:val="none"/>
          <w:lang w:val="en-US" w:eastAsia="zh-CN"/>
        </w:rPr>
        <w:t xml:space="preserve">五、保修费用</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保修费用由造成质量缺陷的责任方承担。</w:t>
      </w:r>
      <w:r/>
    </w:p>
    <w:p>
      <w:pPr>
        <w:pStyle w:val="1164"/>
        <w:numPr>
          <w:ilvl w:val="0"/>
          <w:numId w:val="0"/>
        </w:numPr>
        <w:ind w:left="0" w:right="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bCs/>
          <w:spacing w:val="0"/>
          <w:position w:val="0"/>
          <w:sz w:val="24"/>
          <w:szCs w:val="24"/>
          <w:u w:val="none"/>
          <w:lang w:val="en-US" w:eastAsia="zh-CN"/>
        </w:rPr>
        <w:t xml:space="preserve">六、</w:t>
      </w:r>
      <w:r>
        <w:rPr>
          <w:rFonts w:hint="eastAsia" w:ascii="仿宋" w:hAnsi="仿宋" w:eastAsia="仿宋" w:cs="仿宋"/>
          <w:b w:val="0"/>
          <w:bCs w:val="0"/>
          <w:spacing w:val="0"/>
          <w:position w:val="0"/>
          <w:sz w:val="24"/>
          <w:szCs w:val="24"/>
          <w:u w:val="none"/>
          <w:lang w:val="en-US" w:eastAsia="zh-CN"/>
        </w:rPr>
        <w:t xml:space="preserve">双方约定的其他工程质量保修事项：</w:t>
      </w:r>
      <w:r>
        <w:rPr>
          <w:rFonts w:hint="eastAsia" w:ascii="仿宋" w:hAnsi="仿宋" w:eastAsia="仿宋" w:cs="仿宋"/>
          <w:b w:val="0"/>
          <w:bCs w:val="0"/>
          <w:spacing w:val="0"/>
          <w:position w:val="0"/>
          <w:sz w:val="24"/>
          <w:szCs w:val="24"/>
          <w:u w:val="single"/>
          <w:lang w:val="en-US" w:eastAsia="zh-CN"/>
        </w:rPr>
        <w:t xml:space="preserve">        /            。</w:t>
      </w:r>
      <w:r/>
    </w:p>
    <w:p>
      <w:pPr>
        <w:pStyle w:val="1164"/>
        <w:numPr>
          <w:ilvl w:val="0"/>
          <w:numId w:val="0"/>
        </w:numPr>
        <w:ind w:left="0" w:right="0" w:firstLine="480"/>
        <w:jc w:val="both"/>
        <w:keepLines w:val="0"/>
        <w:keepNext w:val="0"/>
        <w:pageBreakBefore w:val="0"/>
        <w:spacing w:after="0" w:line="406" w:lineRule="exact"/>
        <w:widowControl w:val="off"/>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工程质量保修书由发包人、承包人在工程竣工验收前共同签署，作为施工合同附件，期限至保修期满。</w:t>
      </w:r>
      <w:r/>
    </w:p>
    <w:p>
      <w:pPr>
        <w:pStyle w:val="1164"/>
        <w:numPr>
          <w:ilvl w:val="0"/>
          <w:numId w:val="0"/>
        </w:numPr>
        <w:ind w:left="0" w:right="0" w:firstLine="480"/>
        <w:jc w:val="both"/>
        <w:keepLines w:val="0"/>
        <w:keepNext w:val="0"/>
        <w:pageBreakBefore w:val="0"/>
        <w:spacing w:after="0" w:line="406" w:lineRule="exact"/>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发包人（公章）：                       承包人（公章）：</w:t>
      </w:r>
      <w:r/>
    </w:p>
    <w:p>
      <w:pPr>
        <w:pStyle w:val="1164"/>
        <w:numPr>
          <w:ilvl w:val="0"/>
          <w:numId w:val="0"/>
        </w:numPr>
        <w:ind w:left="0" w:right="0" w:firstLine="480"/>
        <w:jc w:val="both"/>
        <w:keepLines w:val="0"/>
        <w:keepNext w:val="0"/>
        <w:pageBreakBefore w:val="0"/>
        <w:spacing w:after="0" w:line="406" w:lineRule="exact"/>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地    址：                             地    址：</w:t>
      </w:r>
      <w:r/>
    </w:p>
    <w:p>
      <w:pPr>
        <w:pStyle w:val="1164"/>
        <w:numPr>
          <w:ilvl w:val="0"/>
          <w:numId w:val="0"/>
        </w:numPr>
        <w:ind w:left="0" w:right="0" w:firstLine="480"/>
        <w:jc w:val="both"/>
        <w:keepLines w:val="0"/>
        <w:keepNext w:val="0"/>
        <w:pageBreakBefore w:val="0"/>
        <w:spacing w:after="0" w:line="406" w:lineRule="exact"/>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法定代表人（签字）：                   法定代表人（签字）：</w:t>
      </w:r>
      <w:r/>
    </w:p>
    <w:p>
      <w:pPr>
        <w:pStyle w:val="1164"/>
        <w:numPr>
          <w:ilvl w:val="0"/>
          <w:numId w:val="0"/>
        </w:numPr>
        <w:ind w:left="0" w:right="0" w:firstLine="480"/>
        <w:jc w:val="both"/>
        <w:keepLines w:val="0"/>
        <w:keepNext w:val="0"/>
        <w:pageBreakBefore w:val="0"/>
        <w:spacing w:after="0" w:line="406" w:lineRule="exact"/>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委托代理人（签字）：                   委托代理人（签字）：</w:t>
      </w:r>
      <w:r/>
    </w:p>
    <w:p>
      <w:pPr>
        <w:pStyle w:val="1164"/>
        <w:numPr>
          <w:ilvl w:val="0"/>
          <w:numId w:val="0"/>
        </w:numPr>
        <w:ind w:left="0" w:right="0" w:firstLine="480"/>
        <w:jc w:val="both"/>
        <w:keepLines w:val="0"/>
        <w:keepNext w:val="0"/>
        <w:pageBreakBefore w:val="0"/>
        <w:spacing w:after="0" w:line="406" w:lineRule="exact"/>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电    话：                             电    话：</w:t>
      </w:r>
      <w:r/>
    </w:p>
    <w:p>
      <w:pPr>
        <w:pStyle w:val="1164"/>
        <w:numPr>
          <w:ilvl w:val="0"/>
          <w:numId w:val="0"/>
        </w:numPr>
        <w:ind w:left="0" w:right="0" w:firstLine="480"/>
        <w:jc w:val="both"/>
        <w:keepLines w:val="0"/>
        <w:keepNext w:val="0"/>
        <w:pageBreakBefore w:val="0"/>
        <w:spacing w:after="0" w:line="406" w:lineRule="exact"/>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传    真：                             传    真：</w:t>
      </w:r>
      <w:r/>
    </w:p>
    <w:p>
      <w:pPr>
        <w:pStyle w:val="1164"/>
        <w:numPr>
          <w:ilvl w:val="0"/>
          <w:numId w:val="0"/>
        </w:numPr>
        <w:ind w:left="0" w:right="0" w:firstLine="480"/>
        <w:jc w:val="both"/>
        <w:keepLines w:val="0"/>
        <w:keepNext w:val="0"/>
        <w:pageBreakBefore w:val="0"/>
        <w:spacing w:after="0" w:line="406" w:lineRule="exact"/>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开户银行：                             开户银行：</w:t>
      </w:r>
      <w:r/>
    </w:p>
    <w:p>
      <w:pPr>
        <w:pStyle w:val="1164"/>
        <w:numPr>
          <w:ilvl w:val="0"/>
          <w:numId w:val="0"/>
        </w:numPr>
        <w:ind w:left="0" w:right="0" w:firstLine="480"/>
        <w:jc w:val="both"/>
        <w:keepLines w:val="0"/>
        <w:keepNext w:val="0"/>
        <w:pageBreakBefore w:val="0"/>
        <w:spacing w:after="0" w:line="406" w:lineRule="exact"/>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账    号：                             账    号：</w:t>
      </w:r>
      <w:r/>
    </w:p>
    <w:p>
      <w:pPr>
        <w:pStyle w:val="1164"/>
        <w:numPr>
          <w:ilvl w:val="0"/>
          <w:numId w:val="0"/>
        </w:numPr>
        <w:ind w:left="0" w:right="0" w:firstLine="480"/>
        <w:jc w:val="both"/>
        <w:keepLines w:val="0"/>
        <w:keepNext w:val="0"/>
        <w:pageBreakBefore w:val="0"/>
        <w:spacing w:after="0" w:line="406" w:lineRule="exact"/>
        <w:rPr>
          <w:rFonts w:hint="eastAsia" w:ascii="仿宋" w:hAnsi="仿宋" w:eastAsia="仿宋" w:cs="仿宋"/>
          <w:b w:val="0"/>
          <w:bCs w:val="0"/>
          <w:spacing w:val="0"/>
          <w:position w:val="0"/>
          <w:sz w:val="24"/>
          <w:szCs w:val="24"/>
          <w:u w:val="none"/>
          <w:lang w:val="en-US" w:eastAsia="zh-CN"/>
        </w:rPr>
      </w:pPr>
      <w:r>
        <w:rPr>
          <w:rFonts w:hint="eastAsia" w:ascii="仿宋" w:hAnsi="仿宋" w:eastAsia="仿宋" w:cs="仿宋"/>
          <w:b w:val="0"/>
          <w:bCs w:val="0"/>
          <w:spacing w:val="0"/>
          <w:position w:val="0"/>
          <w:sz w:val="24"/>
          <w:szCs w:val="24"/>
          <w:u w:val="none"/>
          <w:lang w:val="en-US" w:eastAsia="zh-CN"/>
        </w:rPr>
        <w:t xml:space="preserve">邮政编码：                             邮政编码：</w:t>
      </w:r>
      <w:r/>
    </w:p>
    <w:p>
      <w:pPr>
        <w:pStyle w:val="1164"/>
        <w:numPr>
          <w:ilvl w:val="0"/>
          <w:numId w:val="0"/>
        </w:numPr>
        <w:ind w:left="0" w:right="0" w:firstLine="480"/>
        <w:jc w:val="both"/>
        <w:keepLines w:val="0"/>
        <w:pageBreakBefore w:val="0"/>
        <w:spacing w:after="0" w:line="440" w:lineRule="exact"/>
        <w:rPr>
          <w:rFonts w:hint="eastAsia" w:ascii="仿宋" w:hAnsi="仿宋" w:eastAsia="仿宋" w:cs="仿宋"/>
          <w:b/>
          <w:bCs/>
          <w:color w:val="000000"/>
          <w:spacing w:val="0"/>
          <w:position w:val="0"/>
          <w:sz w:val="24"/>
          <w:szCs w:val="24"/>
        </w:rPr>
      </w:pPr>
      <w:r>
        <w:rPr>
          <w:rFonts w:hint="eastAsia" w:ascii="仿宋" w:hAnsi="仿宋" w:eastAsia="仿宋" w:cs="仿宋"/>
          <w:b w:val="0"/>
          <w:bCs w:val="0"/>
          <w:spacing w:val="0"/>
          <w:position w:val="0"/>
          <w:sz w:val="24"/>
          <w:szCs w:val="24"/>
          <w:u w:val="none"/>
          <w:lang w:val="en-US" w:eastAsia="zh-CN"/>
        </w:rPr>
        <w:br w:type="column"/>
      </w:r>
      <w:r>
        <w:rPr>
          <w:rFonts w:hint="eastAsia" w:ascii="仿宋" w:hAnsi="仿宋" w:eastAsia="仿宋" w:cs="仿宋"/>
          <w:b/>
          <w:bCs/>
          <w:color w:val="000000"/>
          <w:spacing w:val="0"/>
          <w:position w:val="0"/>
          <w:sz w:val="24"/>
          <w:szCs w:val="24"/>
        </w:rPr>
        <w:t xml:space="preserve">附件4：</w:t>
      </w:r>
      <w:r/>
    </w:p>
    <w:p>
      <w:pPr>
        <w:ind w:left="0" w:right="0"/>
        <w:jc w:val="center"/>
        <w:keepLines w:val="0"/>
        <w:pageBreakBefore w:val="0"/>
        <w:spacing w:after="0" w:line="440" w:lineRule="exact"/>
        <w:rPr>
          <w:rFonts w:hint="eastAsia" w:ascii="仿宋" w:hAnsi="仿宋" w:eastAsia="仿宋" w:cs="仿宋"/>
          <w:b/>
          <w:bCs/>
          <w:color w:val="000000"/>
          <w:spacing w:val="0"/>
          <w:position w:val="0"/>
          <w:sz w:val="24"/>
          <w:szCs w:val="24"/>
        </w:rPr>
      </w:pPr>
      <w:r>
        <w:rPr>
          <w:rFonts w:hint="eastAsia" w:ascii="仿宋" w:hAnsi="仿宋" w:eastAsia="仿宋" w:cs="仿宋"/>
          <w:b/>
          <w:bCs/>
          <w:color w:val="000000"/>
          <w:spacing w:val="0"/>
          <w:position w:val="0"/>
          <w:sz w:val="24"/>
          <w:szCs w:val="24"/>
        </w:rPr>
        <w:t xml:space="preserve">主要建设工程文件目录</w:t>
      </w:r>
      <w:r/>
    </w:p>
    <w:tbl>
      <w:tblPr>
        <w:tblStyle w:val="115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629"/>
        <w:gridCol w:w="1064"/>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文件名称</w:t>
            </w:r>
            <w:r/>
          </w:p>
        </w:tc>
        <w:tc>
          <w:tcPr>
            <w:tcBorders>
              <w:top w:val="single" w:color="auto" w:sz="12" w:space="0"/>
              <w:bottom w:val="single" w:color="auto" w:sz="6" w:space="0"/>
            </w:tcBorders>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套数</w:t>
            </w:r>
            <w:r/>
          </w:p>
        </w:tc>
        <w:tc>
          <w:tcPr>
            <w:tcBorders>
              <w:top w:val="single" w:color="auto" w:sz="12" w:space="0"/>
              <w:bottom w:val="single" w:color="auto" w:sz="6" w:space="0"/>
            </w:tcBorders>
            <w:tcW w:w="162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费用（元）</w:t>
            </w:r>
            <w:r/>
          </w:p>
        </w:tc>
        <w:tc>
          <w:tcPr>
            <w:tcBorders>
              <w:top w:val="single" w:color="auto" w:sz="12" w:space="0"/>
              <w:bottom w:val="single" w:color="auto" w:sz="6" w:space="0"/>
            </w:tcBorders>
            <w:tcW w:w="106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质量</w:t>
            </w:r>
            <w:r/>
          </w:p>
        </w:tc>
        <w:tc>
          <w:tcPr>
            <w:tcBorders>
              <w:top w:val="single" w:color="auto" w:sz="12" w:space="0"/>
              <w:bottom w:val="single" w:color="auto" w:sz="6" w:space="0"/>
            </w:tcBorders>
            <w:tcW w:w="14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t xml:space="preserve">移交时间</w:t>
            </w:r>
            <w:r/>
          </w:p>
        </w:tc>
        <w:tc>
          <w:tcPr>
            <w:tcBorders>
              <w:top w:val="single" w:color="auto" w:sz="12" w:space="0"/>
              <w:bottom w:val="single" w:color="auto" w:sz="6" w:space="0"/>
            </w:tcBorders>
            <w:tcW w:w="1667"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62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06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4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Borders>
              <w:top w:val="none" w:color="000000" w:sz="4" w:space="0"/>
            </w:tcBorders>
            <w:tcW w:w="195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62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06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195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2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6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195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2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6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195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2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6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195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2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6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195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2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6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195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2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6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195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276"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29"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64"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67"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195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2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6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195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276"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29"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64"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67"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195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276"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29"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64"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67"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195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276"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29"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64"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67"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195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276"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29"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64"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67"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195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276"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29"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64"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67"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195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276"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29"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64"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67"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195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276"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29"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64"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67"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195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276"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29"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64"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67"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195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276"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29"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64"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667"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bl>
    <w:p>
      <w:pPr>
        <w:ind w:left="0" w:right="0"/>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p>
      <w:pPr>
        <w:ind w:left="0" w:right="0"/>
        <w:keepLines w:val="0"/>
        <w:pageBreakBefore w:val="0"/>
        <w:spacing w:after="0" w:line="440" w:lineRule="exact"/>
        <w:rPr>
          <w:rFonts w:hint="eastAsia" w:ascii="仿宋" w:hAnsi="仿宋" w:eastAsia="仿宋" w:cs="仿宋"/>
          <w:spacing w:val="0"/>
          <w:position w:val="0"/>
          <w:sz w:val="24"/>
          <w:szCs w:val="24"/>
        </w:rPr>
      </w:pPr>
      <w:r>
        <w:rPr>
          <w:rFonts w:hint="eastAsia" w:ascii="仿宋" w:hAnsi="仿宋" w:eastAsia="仿宋" w:cs="仿宋"/>
          <w:color w:val="000000"/>
          <w:spacing w:val="0"/>
          <w:position w:val="0"/>
          <w:sz w:val="24"/>
          <w:szCs w:val="24"/>
        </w:rPr>
        <w:br w:type="page" w:clear="all"/>
      </w:r>
      <w:r/>
    </w:p>
    <w:p>
      <w:pPr>
        <w:ind w:left="0" w:right="0"/>
        <w:keepLines w:val="0"/>
        <w:pageBreakBefore w:val="0"/>
        <w:spacing w:after="0" w:line="440" w:lineRule="exact"/>
        <w:rPr>
          <w:rFonts w:hint="eastAsia" w:ascii="仿宋" w:hAnsi="仿宋" w:eastAsia="仿宋" w:cs="仿宋"/>
          <w:b/>
          <w:bCs/>
          <w:color w:val="000000"/>
          <w:spacing w:val="0"/>
          <w:position w:val="0"/>
          <w:sz w:val="24"/>
          <w:szCs w:val="24"/>
        </w:rPr>
      </w:pPr>
      <w:r>
        <w:rPr>
          <w:rFonts w:hint="eastAsia" w:ascii="仿宋" w:hAnsi="仿宋" w:eastAsia="仿宋" w:cs="仿宋"/>
          <w:b/>
          <w:bCs/>
          <w:color w:val="000000"/>
          <w:spacing w:val="0"/>
          <w:position w:val="0"/>
          <w:sz w:val="24"/>
          <w:szCs w:val="24"/>
        </w:rPr>
        <w:t xml:space="preserve">附</w:t>
      </w:r>
      <w:bookmarkStart w:id="7" w:name="_Toc267261698"/>
      <w:r/>
      <w:bookmarkStart w:id="8" w:name="_Toc296347226"/>
      <w:r/>
      <w:bookmarkStart w:id="9" w:name="_Toc296891055"/>
      <w:r/>
      <w:bookmarkStart w:id="10" w:name="_Toc296503227"/>
      <w:r/>
      <w:bookmarkStart w:id="11" w:name="_Toc296891267"/>
      <w:r/>
      <w:bookmarkStart w:id="12" w:name="_Toc296346728"/>
      <w:r/>
      <w:bookmarkStart w:id="13" w:name="_Toc296944566"/>
      <w:r>
        <w:rPr>
          <w:rFonts w:hint="eastAsia" w:ascii="仿宋" w:hAnsi="仿宋" w:eastAsia="仿宋" w:cs="仿宋"/>
          <w:b/>
          <w:bCs/>
          <w:color w:val="000000"/>
          <w:spacing w:val="0"/>
          <w:position w:val="0"/>
          <w:sz w:val="24"/>
          <w:szCs w:val="24"/>
        </w:rPr>
        <w:t xml:space="preserve">件5：</w:t>
      </w:r>
      <w:bookmarkEnd w:id="7"/>
      <w:bookmarkEnd w:id="8"/>
      <w:bookmarkEnd w:id="9"/>
      <w:bookmarkEnd w:id="10"/>
      <w:bookmarkEnd w:id="11"/>
      <w:bookmarkEnd w:id="12"/>
      <w:bookmarkEnd w:id="13"/>
      <w:r/>
    </w:p>
    <w:p>
      <w:pPr>
        <w:ind w:left="0" w:right="0"/>
        <w:jc w:val="center"/>
        <w:keepLines w:val="0"/>
        <w:pageBreakBefore w:val="0"/>
        <w:spacing w:after="0" w:line="440" w:lineRule="exact"/>
        <w:rPr>
          <w:rFonts w:hint="eastAsia" w:ascii="仿宋" w:hAnsi="仿宋" w:eastAsia="仿宋" w:cs="仿宋"/>
          <w:b/>
          <w:bCs/>
          <w:color w:val="000000"/>
          <w:spacing w:val="0"/>
          <w:position w:val="0"/>
          <w:sz w:val="24"/>
          <w:szCs w:val="24"/>
        </w:rPr>
      </w:pPr>
      <w:r>
        <w:rPr>
          <w:rFonts w:hint="eastAsia" w:ascii="仿宋" w:hAnsi="仿宋" w:eastAsia="仿宋" w:cs="仿宋"/>
          <w:b/>
          <w:bCs/>
          <w:color w:val="000000"/>
          <w:spacing w:val="0"/>
          <w:position w:val="0"/>
          <w:sz w:val="24"/>
          <w:szCs w:val="24"/>
        </w:rPr>
        <w:t xml:space="preserve">承包人用于本工程施工的机械设备表</w:t>
      </w:r>
      <w:r/>
    </w:p>
    <w:tbl>
      <w:tblPr>
        <w:tblStyle w:val="1157"/>
        <w:tblW w:w="941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63"/>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76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序号</w:t>
            </w:r>
            <w:r/>
          </w:p>
        </w:tc>
        <w:tc>
          <w:tcPr>
            <w:tcBorders>
              <w:top w:val="single" w:color="auto" w:sz="12" w:space="0"/>
              <w:bottom w:val="single" w:color="auto" w:sz="6" w:space="0"/>
            </w:tcBorders>
            <w:tcW w:w="141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规格型号</w:t>
            </w:r>
            <w:r/>
          </w:p>
        </w:tc>
        <w:tc>
          <w:tcPr>
            <w:tcBorders>
              <w:top w:val="single" w:color="auto" w:sz="12" w:space="0"/>
              <w:bottom w:val="single" w:color="auto" w:sz="6" w:space="0"/>
            </w:tcBorders>
            <w:tcW w:w="105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数量</w:t>
            </w:r>
            <w:r/>
          </w:p>
        </w:tc>
        <w:tc>
          <w:tcPr>
            <w:tcBorders>
              <w:top w:val="single" w:color="auto" w:sz="12" w:space="0"/>
              <w:bottom w:val="single" w:color="auto" w:sz="6" w:space="0"/>
            </w:tcBorders>
            <w:tcW w:w="8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产地</w:t>
            </w:r>
            <w:r/>
          </w:p>
        </w:tc>
        <w:tc>
          <w:tcPr>
            <w:tcBorders>
              <w:top w:val="single" w:color="auto" w:sz="12" w:space="0"/>
              <w:bottom w:val="single" w:color="auto" w:sz="6" w:space="0"/>
            </w:tcBorders>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制造年份</w:t>
            </w:r>
            <w:r/>
          </w:p>
        </w:tc>
        <w:tc>
          <w:tcPr>
            <w:tcBorders>
              <w:top w:val="single" w:color="auto" w:sz="12" w:space="0"/>
              <w:bottom w:val="single" w:color="auto" w:sz="6" w:space="0"/>
            </w:tcBorders>
            <w:tcW w:w="14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额定功率(kW)</w:t>
            </w:r>
            <w:r/>
          </w:p>
        </w:tc>
        <w:tc>
          <w:tcPr>
            <w:tcBorders>
              <w:top w:val="single" w:color="auto" w:sz="12" w:space="0"/>
              <w:bottom w:val="single" w:color="auto" w:sz="6" w:space="0"/>
            </w:tcBorders>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生产能力</w:t>
            </w:r>
            <w:r/>
          </w:p>
        </w:tc>
        <w:tc>
          <w:tcPr>
            <w:tcBorders>
              <w:top w:val="single" w:color="auto" w:sz="12" w:space="0"/>
              <w:bottom w:val="single" w:color="auto" w:sz="6" w:space="0"/>
            </w:tcBorders>
            <w:tcW w:w="92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备注</w:t>
            </w:r>
            <w:r/>
          </w:p>
        </w:tc>
      </w:tr>
      <w:tr>
        <w:trPr>
          <w:jc w:val="center"/>
          <w:trHeight w:val="567"/>
        </w:trPr>
        <w:tc>
          <w:tcPr>
            <w:tcBorders>
              <w:top w:val="single" w:color="auto" w:sz="6" w:space="0"/>
              <w:bottom w:val="single" w:color="auto" w:sz="6" w:space="0"/>
            </w:tcBorders>
            <w:tcW w:w="76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41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05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8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4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92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Borders>
              <w:top w:val="none" w:color="000000" w:sz="4" w:space="0"/>
            </w:tcBorders>
            <w:tcW w:w="76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1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05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4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92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76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5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92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76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5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92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76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5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92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76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5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92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76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5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92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76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5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92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76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1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5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921"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76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5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8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020"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92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Height w:val="567"/>
        </w:trPr>
        <w:tc>
          <w:tcPr>
            <w:tcW w:w="76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1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5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921"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76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1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5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921"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76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1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5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921"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76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1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5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921"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76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1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5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921"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76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1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5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921"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76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1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5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921"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76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1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5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921"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r>
        <w:trPr>
          <w:jc w:val="center"/>
          <w:trHeight w:val="567"/>
        </w:trPr>
        <w:tc>
          <w:tcPr>
            <w:tcW w:w="763"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1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5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58"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8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48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1020"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c>
          <w:tcPr>
            <w:tcW w:w="921" w:type="dxa"/>
            <w:vAlign w:val="center"/>
            <w:textDirection w:val="lrTb"/>
            <w:noWrap w:val="false"/>
          </w:tcPr>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tc>
      </w:tr>
    </w:tbl>
    <w:p>
      <w:pPr>
        <w:ind w:left="0" w:right="0"/>
        <w:keepLines w:val="0"/>
        <w:pageBreakBefore w:val="0"/>
        <w:spacing w:after="0" w:line="440" w:lineRule="exact"/>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r>
      <w:r/>
    </w:p>
    <w:p>
      <w:pPr>
        <w:ind w:left="0" w:right="0"/>
        <w:keepLines w:val="0"/>
        <w:pageBreakBefore w:val="0"/>
        <w:spacing w:after="0" w:line="440" w:lineRule="exact"/>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r>
      <w:r/>
    </w:p>
    <w:p>
      <w:pPr>
        <w:ind w:left="0" w:right="0"/>
        <w:keepLines w:val="0"/>
        <w:pageBreakBefore w:val="0"/>
        <w:spacing w:after="0" w:line="440" w:lineRule="exact"/>
        <w:rPr>
          <w:rFonts w:hint="eastAsia" w:ascii="仿宋" w:hAnsi="仿宋" w:eastAsia="仿宋" w:cs="仿宋"/>
          <w:b/>
          <w:bCs/>
          <w:color w:val="000000"/>
          <w:spacing w:val="0"/>
          <w:position w:val="0"/>
          <w:sz w:val="24"/>
          <w:szCs w:val="24"/>
        </w:rPr>
      </w:pPr>
      <w:r>
        <w:rPr>
          <w:rFonts w:hint="eastAsia" w:ascii="仿宋" w:hAnsi="仿宋" w:eastAsia="仿宋" w:cs="仿宋"/>
          <w:b/>
          <w:bCs/>
          <w:color w:val="000000"/>
          <w:spacing w:val="0"/>
          <w:position w:val="0"/>
          <w:sz w:val="24"/>
          <w:szCs w:val="24"/>
        </w:rPr>
        <w:t xml:space="preserve">附</w:t>
      </w:r>
      <w:bookmarkStart w:id="14" w:name="_Toc296346729"/>
      <w:r/>
      <w:bookmarkStart w:id="15" w:name="_Toc296891268"/>
      <w:r/>
      <w:bookmarkStart w:id="16" w:name="_Toc267261699"/>
      <w:r/>
      <w:bookmarkStart w:id="17" w:name="_Toc296347227"/>
      <w:r/>
      <w:bookmarkStart w:id="18" w:name="_Toc296891056"/>
      <w:r/>
      <w:bookmarkStart w:id="19" w:name="_Toc296944567"/>
      <w:r/>
      <w:bookmarkStart w:id="20" w:name="_Toc296503228"/>
      <w:r>
        <w:rPr>
          <w:rFonts w:hint="eastAsia" w:ascii="仿宋" w:hAnsi="仿宋" w:eastAsia="仿宋" w:cs="仿宋"/>
          <w:b/>
          <w:bCs/>
          <w:color w:val="000000"/>
          <w:spacing w:val="0"/>
          <w:position w:val="0"/>
          <w:sz w:val="24"/>
          <w:szCs w:val="24"/>
        </w:rPr>
        <w:t xml:space="preserve">件6：</w:t>
      </w:r>
      <w:bookmarkEnd w:id="14"/>
      <w:bookmarkEnd w:id="15"/>
      <w:bookmarkEnd w:id="16"/>
      <w:bookmarkEnd w:id="17"/>
      <w:bookmarkEnd w:id="18"/>
      <w:bookmarkEnd w:id="19"/>
      <w:bookmarkEnd w:id="20"/>
      <w:r/>
    </w:p>
    <w:p>
      <w:pPr>
        <w:ind w:left="0" w:right="0"/>
        <w:jc w:val="center"/>
        <w:keepLines w:val="0"/>
        <w:pageBreakBefore w:val="0"/>
        <w:spacing w:after="0" w:line="440" w:lineRule="exact"/>
        <w:rPr>
          <w:rFonts w:hint="eastAsia" w:ascii="仿宋" w:hAnsi="仿宋" w:eastAsia="仿宋" w:cs="仿宋"/>
          <w:b/>
          <w:bCs/>
          <w:color w:val="000000"/>
          <w:spacing w:val="0"/>
          <w:position w:val="0"/>
          <w:sz w:val="24"/>
          <w:szCs w:val="24"/>
        </w:rPr>
      </w:pPr>
      <w:r>
        <w:rPr>
          <w:rFonts w:hint="eastAsia" w:ascii="仿宋" w:hAnsi="仿宋" w:eastAsia="仿宋" w:cs="仿宋"/>
          <w:b/>
          <w:bCs/>
          <w:color w:val="000000"/>
          <w:spacing w:val="0"/>
          <w:position w:val="0"/>
          <w:sz w:val="24"/>
          <w:szCs w:val="24"/>
        </w:rPr>
        <w:t xml:space="preserve">承包人主要施工管理人员表</w:t>
      </w:r>
      <w:r/>
    </w:p>
    <w:tbl>
      <w:tblPr>
        <w:tblStyle w:val="1157"/>
        <w:tblW w:w="92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3719"/>
      </w:tblGrid>
      <w:tr>
        <w:trPr>
          <w:jc w:val="center"/>
        </w:trPr>
        <w:tc>
          <w:tcPr>
            <w:tcBorders>
              <w:top w:val="single" w:color="auto" w:sz="12" w:space="0"/>
              <w:bottom w:val="single" w:color="auto" w:sz="6" w:space="0"/>
            </w:tcBorders>
            <w:tcW w:w="1871"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职称</w:t>
            </w:r>
            <w:r/>
          </w:p>
        </w:tc>
        <w:tc>
          <w:tcPr>
            <w:tcBorders>
              <w:top w:val="single" w:color="auto" w:sz="12" w:space="0"/>
              <w:bottom w:val="single" w:color="auto" w:sz="6" w:space="0"/>
            </w:tcBorders>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276"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项目主管</w:t>
            </w:r>
            <w:r/>
          </w:p>
        </w:tc>
        <w:tc>
          <w:tcPr>
            <w:tcBorders>
              <w:top w:val="none" w:color="000000" w:sz="4" w:space="0"/>
            </w:tcBorders>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其他人员</w:t>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gridSpan w:val="5"/>
            <w:tcBorders>
              <w:top w:val="single" w:color="auto" w:sz="6" w:space="0"/>
              <w:bottom w:val="single" w:color="auto" w:sz="6" w:space="0"/>
            </w:tcBorders>
            <w:tcW w:w="9276"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项目经理</w:t>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项目副经理</w:t>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技术负责人</w:t>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造价管理</w:t>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质量管理</w:t>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材料管理</w:t>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计划管理</w:t>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安全管理</w:t>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其他人员</w:t>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1871" w:type="dxa"/>
            <w:vAlign w:val="center"/>
            <w:vMerge w:val="continue"/>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bottom w:val="none" w:color="000000" w:sz="4" w:space="0"/>
            </w:tcBorders>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bottom w:val="none" w:color="000000" w:sz="4" w:space="0"/>
            </w:tcBorders>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bottom w:val="none" w:color="000000" w:sz="4" w:space="0"/>
            </w:tcBorders>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bottom w:val="none" w:color="000000" w:sz="4" w:space="0"/>
            </w:tcBorders>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1871" w:type="dxa"/>
            <w:vAlign w:val="center"/>
            <w:vMerge w:val="continue"/>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1871" w:type="dxa"/>
            <w:vAlign w:val="center"/>
            <w:vMerge w:val="continue"/>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1871" w:type="dxa"/>
            <w:vAlign w:val="center"/>
            <w:vMerge w:val="continue"/>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bottom w:val="single" w:color="auto" w:sz="12" w:space="0"/>
            </w:tcBorders>
            <w:tcW w:w="1418"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bottom w:val="single" w:color="auto" w:sz="12" w:space="0"/>
            </w:tcBorders>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bottom w:val="single" w:color="auto" w:sz="12" w:space="0"/>
            </w:tcBorders>
            <w:tcW w:w="1134"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bottom w:val="single" w:color="auto" w:sz="12" w:space="0"/>
            </w:tcBorders>
            <w:tcW w:w="3719" w:type="dxa"/>
            <w:vAlign w:val="center"/>
            <w:textDirection w:val="lrTb"/>
            <w:noWrap w:val="false"/>
          </w:tcPr>
          <w:p>
            <w:pPr>
              <w:pStyle w:val="1164"/>
              <w:ind w:left="0" w:right="0"/>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bl>
    <w:p>
      <w:pPr>
        <w:ind w:left="0" w:right="0"/>
        <w:jc w:val="left"/>
        <w:keepLines w:val="0"/>
        <w:keepNext w:val="0"/>
        <w:pageBreakBefore w:val="0"/>
        <w:spacing w:after="0" w:line="440" w:lineRule="exact"/>
        <w:widowControl/>
        <w:rPr>
          <w:rFonts w:hint="eastAsia" w:ascii="仿宋" w:hAnsi="仿宋" w:eastAsia="仿宋" w:cs="仿宋"/>
          <w:sz w:val="24"/>
          <w:szCs w:val="24"/>
        </w:rPr>
        <w:suppressLineNumbers w:val="0"/>
      </w:pPr>
      <w:r>
        <w:rPr>
          <w:rFonts w:hint="eastAsia" w:ascii="仿宋" w:hAnsi="仿宋" w:eastAsia="仿宋" w:cs="仿宋"/>
          <w:b/>
          <w:bCs/>
          <w:color w:val="000000"/>
          <w:sz w:val="24"/>
          <w:szCs w:val="24"/>
          <w:lang w:val="en-US" w:eastAsia="zh-CN" w:bidi="ar"/>
        </w:rPr>
        <w:t xml:space="preserve">此表格投标人在招投标阶段无需填写，在合同备案时填写完整。</w:t>
      </w:r>
      <w:r/>
    </w:p>
    <w:p>
      <w:pPr>
        <w:ind w:left="0" w:right="0"/>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p>
      <w:pPr>
        <w:ind w:left="0" w:right="0"/>
        <w:keepLines w:val="0"/>
        <w:pageBreakBefore w:val="0"/>
        <w:spacing w:after="0" w:line="440" w:lineRule="exact"/>
        <w:rPr>
          <w:rFonts w:hint="eastAsia" w:ascii="仿宋" w:hAnsi="仿宋" w:eastAsia="仿宋" w:cs="仿宋"/>
          <w:spacing w:val="0"/>
          <w:position w:val="0"/>
          <w:sz w:val="24"/>
          <w:szCs w:val="24"/>
        </w:rPr>
      </w:pPr>
      <w:r>
        <w:rPr>
          <w:rFonts w:hint="eastAsia" w:ascii="仿宋" w:hAnsi="仿宋" w:eastAsia="仿宋" w:cs="仿宋"/>
          <w:color w:val="000000"/>
          <w:spacing w:val="0"/>
          <w:position w:val="0"/>
          <w:sz w:val="24"/>
          <w:szCs w:val="24"/>
        </w:rPr>
        <w:br w:type="page" w:clear="all"/>
      </w:r>
      <w:r/>
    </w:p>
    <w:p>
      <w:pPr>
        <w:ind w:left="0" w:right="0"/>
        <w:keepLines w:val="0"/>
        <w:pageBreakBefore w:val="0"/>
        <w:spacing w:after="0" w:line="440" w:lineRule="exact"/>
        <w:rPr>
          <w:rFonts w:hint="eastAsia" w:ascii="仿宋" w:hAnsi="仿宋" w:eastAsia="仿宋" w:cs="仿宋"/>
          <w:b/>
          <w:bCs/>
          <w:color w:val="000000"/>
          <w:spacing w:val="0"/>
          <w:position w:val="0"/>
          <w:sz w:val="24"/>
          <w:szCs w:val="24"/>
        </w:rPr>
      </w:pPr>
      <w:r>
        <w:rPr>
          <w:rFonts w:hint="eastAsia" w:ascii="仿宋" w:hAnsi="仿宋" w:eastAsia="仿宋" w:cs="仿宋"/>
          <w:b/>
          <w:bCs/>
          <w:color w:val="000000"/>
          <w:spacing w:val="0"/>
          <w:position w:val="0"/>
          <w:sz w:val="24"/>
          <w:szCs w:val="24"/>
        </w:rPr>
        <w:t xml:space="preserve">附件11：</w:t>
      </w:r>
      <w:r/>
    </w:p>
    <w:p>
      <w:pPr>
        <w:ind w:left="0" w:right="0"/>
        <w:jc w:val="center"/>
        <w:keepLines w:val="0"/>
        <w:pageBreakBefore w:val="0"/>
        <w:spacing w:after="0" w:line="440" w:lineRule="exact"/>
        <w:rPr>
          <w:rFonts w:hint="eastAsia" w:ascii="仿宋" w:hAnsi="仿宋" w:eastAsia="仿宋" w:cs="仿宋"/>
          <w:b/>
          <w:bCs/>
          <w:color w:val="000000"/>
          <w:spacing w:val="0"/>
          <w:position w:val="0"/>
          <w:sz w:val="24"/>
          <w:szCs w:val="24"/>
        </w:rPr>
        <w:outlineLvl w:val="9"/>
      </w:pPr>
      <w:r>
        <w:rPr>
          <w:rFonts w:hint="eastAsia" w:ascii="仿宋" w:hAnsi="仿宋" w:eastAsia="仿宋" w:cs="仿宋"/>
          <w:b/>
          <w:bCs/>
          <w:color w:val="000000"/>
          <w:spacing w:val="0"/>
          <w:position w:val="0"/>
          <w:sz w:val="24"/>
          <w:szCs w:val="24"/>
        </w:rPr>
        <w:t xml:space="preserve">11-1：材料暂估价表</w:t>
      </w:r>
      <w:r/>
    </w:p>
    <w:tbl>
      <w:tblPr>
        <w:tblStyle w:val="115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637"/>
        <w:gridCol w:w="1665"/>
        <w:gridCol w:w="1169"/>
      </w:tblGrid>
      <w:tr>
        <w:trPr>
          <w:jc w:val="center"/>
        </w:trPr>
        <w:tc>
          <w:tcPr>
            <w:tcBorders>
              <w:top w:val="single" w:color="auto" w:sz="12" w:space="0"/>
              <w:bottom w:val="single" w:color="auto" w:sz="6" w:space="0"/>
            </w:tcBorders>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序号</w:t>
            </w:r>
            <w:r/>
          </w:p>
        </w:tc>
        <w:tc>
          <w:tcPr>
            <w:tcBorders>
              <w:top w:val="single" w:color="auto" w:sz="12" w:space="0"/>
              <w:bottom w:val="single" w:color="auto" w:sz="6" w:space="0"/>
            </w:tcBorders>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名称</w:t>
            </w:r>
            <w:r/>
          </w:p>
        </w:tc>
        <w:tc>
          <w:tcPr>
            <w:tcBorders>
              <w:top w:val="single" w:color="auto" w:sz="12" w:space="0"/>
              <w:bottom w:val="single" w:color="auto" w:sz="6"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单位</w:t>
            </w:r>
            <w:r/>
          </w:p>
        </w:tc>
        <w:tc>
          <w:tcPr>
            <w:tcBorders>
              <w:top w:val="single" w:color="auto" w:sz="12" w:space="0"/>
              <w:bottom w:val="single" w:color="auto" w:sz="6" w:space="0"/>
            </w:tcBorders>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数量</w:t>
            </w:r>
            <w:r/>
          </w:p>
        </w:tc>
        <w:tc>
          <w:tcPr>
            <w:tcBorders>
              <w:top w:val="single" w:color="auto" w:sz="12" w:space="0"/>
              <w:bottom w:val="single" w:color="auto" w:sz="6" w:space="0"/>
            </w:tcBorders>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单价（元）</w:t>
            </w:r>
            <w:r/>
          </w:p>
        </w:tc>
        <w:tc>
          <w:tcPr>
            <w:tcBorders>
              <w:top w:val="single" w:color="auto" w:sz="12" w:space="0"/>
              <w:bottom w:val="single" w:color="auto" w:sz="6" w:space="0"/>
            </w:tcBorders>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合价（元）</w:t>
            </w:r>
            <w:r/>
          </w:p>
        </w:tc>
        <w:tc>
          <w:tcPr>
            <w:tcBorders>
              <w:top w:val="single" w:color="auto" w:sz="12" w:space="0"/>
              <w:bottom w:val="single" w:color="auto" w:sz="6" w:space="0"/>
            </w:tcBorders>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备注</w:t>
            </w:r>
            <w:r/>
          </w:p>
        </w:tc>
      </w:tr>
      <w:tr>
        <w:trPr>
          <w:jc w:val="center"/>
        </w:trPr>
        <w:tc>
          <w:tcPr>
            <w:tcBorders>
              <w:top w:val="single" w:color="auto" w:sz="6" w:space="0"/>
              <w:bottom w:val="single" w:color="auto" w:sz="6" w:space="0"/>
            </w:tcBorders>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none" w:color="000000" w:sz="4" w:space="0"/>
            </w:tcBorders>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bl>
    <w:p>
      <w:pPr>
        <w:ind w:left="0" w:right="0"/>
        <w:jc w:val="center"/>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p>
      <w:pPr>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br w:type="page" w:clear="all"/>
      </w:r>
      <w:r/>
    </w:p>
    <w:p>
      <w:pPr>
        <w:ind w:left="0" w:right="0"/>
        <w:jc w:val="center"/>
        <w:keepLines w:val="0"/>
        <w:pageBreakBefore w:val="0"/>
        <w:spacing w:after="0" w:line="440" w:lineRule="exact"/>
        <w:rPr>
          <w:rFonts w:hint="eastAsia" w:ascii="仿宋" w:hAnsi="仿宋" w:eastAsia="仿宋" w:cs="仿宋"/>
          <w:b/>
          <w:bCs/>
          <w:color w:val="000000"/>
          <w:spacing w:val="0"/>
          <w:position w:val="0"/>
          <w:sz w:val="24"/>
          <w:szCs w:val="24"/>
        </w:rPr>
      </w:pPr>
      <w:r>
        <w:rPr>
          <w:rFonts w:hint="eastAsia" w:ascii="仿宋" w:hAnsi="仿宋" w:eastAsia="仿宋" w:cs="仿宋"/>
          <w:b/>
          <w:bCs/>
          <w:color w:val="000000"/>
          <w:spacing w:val="0"/>
          <w:position w:val="0"/>
          <w:sz w:val="24"/>
          <w:szCs w:val="24"/>
        </w:rPr>
        <w:t xml:space="preserve">11-2：工程设备暂估价表</w:t>
      </w:r>
      <w:r/>
    </w:p>
    <w:tbl>
      <w:tblPr>
        <w:tblStyle w:val="115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667"/>
        <w:gridCol w:w="1635"/>
        <w:gridCol w:w="1169"/>
      </w:tblGrid>
      <w:tr>
        <w:trPr>
          <w:jc w:val="center"/>
        </w:trPr>
        <w:tc>
          <w:tcPr>
            <w:tcBorders>
              <w:top w:val="single" w:color="auto" w:sz="12" w:space="0"/>
              <w:bottom w:val="single" w:color="auto" w:sz="6" w:space="0"/>
            </w:tcBorders>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序号</w:t>
            </w:r>
            <w:r/>
          </w:p>
        </w:tc>
        <w:tc>
          <w:tcPr>
            <w:tcBorders>
              <w:top w:val="single" w:color="auto" w:sz="12" w:space="0"/>
              <w:bottom w:val="single" w:color="auto" w:sz="6" w:space="0"/>
            </w:tcBorders>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名称</w:t>
            </w:r>
            <w:r/>
          </w:p>
        </w:tc>
        <w:tc>
          <w:tcPr>
            <w:tcBorders>
              <w:top w:val="single" w:color="auto" w:sz="12" w:space="0"/>
              <w:bottom w:val="single" w:color="auto" w:sz="6"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单位</w:t>
            </w:r>
            <w:r/>
          </w:p>
        </w:tc>
        <w:tc>
          <w:tcPr>
            <w:tcBorders>
              <w:top w:val="single" w:color="auto" w:sz="12" w:space="0"/>
              <w:bottom w:val="single" w:color="auto" w:sz="6" w:space="0"/>
            </w:tcBorders>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数量</w:t>
            </w:r>
            <w:r/>
          </w:p>
        </w:tc>
        <w:tc>
          <w:tcPr>
            <w:tcBorders>
              <w:top w:val="single" w:color="auto" w:sz="12" w:space="0"/>
              <w:bottom w:val="single" w:color="auto" w:sz="6" w:space="0"/>
            </w:tcBorders>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单价（元）</w:t>
            </w:r>
            <w:r/>
          </w:p>
        </w:tc>
        <w:tc>
          <w:tcPr>
            <w:tcBorders>
              <w:top w:val="single" w:color="auto" w:sz="12" w:space="0"/>
              <w:bottom w:val="single" w:color="auto" w:sz="6" w:space="0"/>
            </w:tcBorders>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合价（元）</w:t>
            </w:r>
            <w:r/>
          </w:p>
        </w:tc>
        <w:tc>
          <w:tcPr>
            <w:tcBorders>
              <w:top w:val="single" w:color="auto" w:sz="12" w:space="0"/>
              <w:bottom w:val="single" w:color="auto" w:sz="6" w:space="0"/>
            </w:tcBorders>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备注</w:t>
            </w:r>
            <w:r/>
          </w:p>
        </w:tc>
      </w:tr>
      <w:tr>
        <w:trPr>
          <w:jc w:val="center"/>
        </w:trPr>
        <w:tc>
          <w:tcPr>
            <w:tcBorders>
              <w:top w:val="single" w:color="auto" w:sz="6" w:space="0"/>
              <w:bottom w:val="single" w:color="auto" w:sz="6" w:space="0"/>
            </w:tcBorders>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none" w:color="000000" w:sz="4" w:space="0"/>
            </w:tcBorders>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993"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851"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77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6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635"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16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bl>
    <w:p>
      <w:pPr>
        <w:ind w:left="0" w:right="0"/>
        <w:keepLines w:val="0"/>
        <w:pageBreakBefore w:val="0"/>
        <w:spacing w:after="0" w:line="440" w:lineRule="exact"/>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r>
      <w:r/>
    </w:p>
    <w:p>
      <w:pPr>
        <w:ind w:left="0" w:right="0"/>
        <w:jc w:val="center"/>
        <w:keepLines w:val="0"/>
        <w:pageBreakBefore w:val="0"/>
        <w:spacing w:after="0" w:line="440" w:lineRule="exact"/>
        <w:rPr>
          <w:rFonts w:hint="eastAsia" w:ascii="仿宋" w:hAnsi="仿宋" w:eastAsia="仿宋" w:cs="仿宋"/>
          <w:b/>
          <w:bCs/>
          <w:color w:val="000000"/>
          <w:spacing w:val="0"/>
          <w:position w:val="0"/>
          <w:sz w:val="24"/>
          <w:szCs w:val="24"/>
        </w:rPr>
      </w:pPr>
      <w:r>
        <w:rPr>
          <w:rFonts w:hint="eastAsia" w:ascii="仿宋" w:hAnsi="仿宋" w:eastAsia="仿宋" w:cs="仿宋"/>
          <w:color w:val="000000"/>
          <w:spacing w:val="0"/>
          <w:position w:val="0"/>
          <w:sz w:val="24"/>
          <w:szCs w:val="24"/>
        </w:rPr>
        <w:br w:type="page" w:clear="all"/>
      </w:r>
      <w:r>
        <w:rPr>
          <w:rFonts w:hint="eastAsia" w:ascii="仿宋" w:hAnsi="仿宋" w:eastAsia="仿宋" w:cs="仿宋"/>
          <w:b/>
          <w:bCs/>
          <w:color w:val="000000"/>
          <w:spacing w:val="0"/>
          <w:position w:val="0"/>
          <w:sz w:val="24"/>
          <w:szCs w:val="24"/>
        </w:rPr>
        <w:t xml:space="preserve">11-3：专业工程暂估价表</w:t>
      </w:r>
      <w:r/>
    </w:p>
    <w:tbl>
      <w:tblPr>
        <w:tblStyle w:val="115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序号</w:t>
            </w:r>
            <w:r/>
          </w:p>
        </w:tc>
        <w:tc>
          <w:tcPr>
            <w:tcBorders>
              <w:top w:val="single" w:color="auto" w:sz="12" w:space="0"/>
              <w:bottom w:val="single" w:color="auto" w:sz="6" w:space="0"/>
            </w:tcBorders>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专业工程名称</w:t>
            </w:r>
            <w:r/>
          </w:p>
        </w:tc>
        <w:tc>
          <w:tcPr>
            <w:tcBorders>
              <w:top w:val="single" w:color="auto" w:sz="12" w:space="0"/>
              <w:bottom w:val="single" w:color="auto" w:sz="6" w:space="0"/>
            </w:tcBorders>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工程内容</w:t>
            </w:r>
            <w:r/>
          </w:p>
        </w:tc>
        <w:tc>
          <w:tcPr>
            <w:tcBorders>
              <w:top w:val="single" w:color="auto" w:sz="12" w:space="0"/>
              <w:bottom w:val="single" w:color="auto" w:sz="6" w:space="0"/>
            </w:tcBorders>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金额</w:t>
            </w:r>
            <w:r/>
          </w:p>
        </w:tc>
      </w:tr>
      <w:tr>
        <w:trPr>
          <w:jc w:val="center"/>
        </w:trPr>
        <w:tc>
          <w:tcPr>
            <w:tcBorders>
              <w:top w:val="single" w:color="auto" w:sz="6" w:space="0"/>
              <w:bottom w:val="single" w:color="auto" w:sz="6" w:space="0"/>
            </w:tcBorders>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single" w:color="auto" w:sz="6" w:space="0"/>
              <w:bottom w:val="single" w:color="auto" w:sz="6" w:space="0"/>
            </w:tcBorders>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none" w:color="000000" w:sz="4" w:space="0"/>
            </w:tcBorders>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Borders>
              <w:top w:val="none" w:color="000000" w:sz="4" w:space="0"/>
            </w:tcBorders>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Borders>
              <w:top w:val="none" w:color="000000" w:sz="4" w:space="0"/>
            </w:tcBorders>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tcW w:w="879"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984"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4678"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c>
          <w:tcPr>
            <w:tcW w:w="1276"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r>
            <w:r/>
          </w:p>
        </w:tc>
      </w:tr>
      <w:tr>
        <w:trPr>
          <w:jc w:val="center"/>
        </w:trPr>
        <w:tc>
          <w:tcPr>
            <w:gridSpan w:val="4"/>
            <w:tcW w:w="8817" w:type="dxa"/>
            <w:vAlign w:val="center"/>
            <w:textDirection w:val="lrTb"/>
            <w:noWrap w:val="false"/>
          </w:tcPr>
          <w:p>
            <w:pPr>
              <w:pStyle w:val="1164"/>
              <w:ind w:left="0" w:right="0"/>
              <w:jc w:val="center"/>
              <w:keepLines w:val="0"/>
              <w:keepNext/>
              <w:pageBreakBefore w:val="0"/>
              <w:spacing w:after="0" w:line="440" w:lineRule="exact"/>
              <w:rPr>
                <w:rFonts w:hint="eastAsia" w:ascii="仿宋" w:hAnsi="仿宋" w:eastAsia="仿宋" w:cs="仿宋"/>
                <w:color w:val="000000"/>
                <w:spacing w:val="0"/>
                <w:position w:val="0"/>
                <w:sz w:val="24"/>
                <w:szCs w:val="24"/>
                <w:lang w:val="en-US" w:eastAsia="zh-CN"/>
              </w:rPr>
            </w:pPr>
            <w:r>
              <w:rPr>
                <w:rFonts w:hint="eastAsia" w:ascii="仿宋" w:hAnsi="仿宋" w:eastAsia="仿宋" w:cs="仿宋"/>
                <w:color w:val="000000"/>
                <w:spacing w:val="0"/>
                <w:position w:val="0"/>
                <w:sz w:val="24"/>
                <w:szCs w:val="24"/>
                <w:lang w:val="en-US" w:eastAsia="zh-CN"/>
              </w:rPr>
              <w:t xml:space="preserve">小计：</w:t>
            </w:r>
            <w:r/>
          </w:p>
        </w:tc>
      </w:tr>
    </w:tbl>
    <w:p>
      <w:pPr>
        <w:ind w:left="0" w:right="0"/>
        <w:keepLines w:val="0"/>
        <w:pageBreakBefore w:val="0"/>
        <w:spacing w:after="0" w:line="44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br w:type="page" w:clear="all"/>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Fonts w:hint="eastAsia" w:ascii="仿宋" w:hAnsi="仿宋" w:eastAsia="仿宋" w:cs="仿宋"/>
          <w:b/>
          <w:sz w:val="36"/>
          <w:szCs w:val="36"/>
          <w:highlight w:val="none"/>
          <w:lang w:val="en-US" w:eastAsia="zh-CN"/>
        </w:rPr>
        <w:t xml:space="preserve">7、承诺书</w:t>
      </w:r>
      <w:r/>
    </w:p>
    <w:p>
      <w:pPr>
        <w:ind w:right="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致</w:t>
      </w:r>
      <w:r>
        <w:rPr>
          <w:rStyle w:val="1370"/>
          <w:rFonts w:hint="eastAsia" w:ascii="仿宋" w:hAnsi="仿宋" w:eastAsia="仿宋" w:cs="仿宋"/>
          <w:b/>
          <w:bCs/>
          <w:i w:val="0"/>
          <w:caps w:val="0"/>
          <w:spacing w:val="0"/>
          <w:position w:val="0"/>
          <w:sz w:val="24"/>
          <w:szCs w:val="24"/>
          <w:highlight w:val="white"/>
          <w:u w:val="single"/>
          <w:lang w:val="en-US" w:eastAsia="zh-CN" w:bidi="ar-SA"/>
        </w:rPr>
        <w:t xml:space="preserve">睢宁县睢城街道办事处</w:t>
      </w:r>
      <w:r>
        <w:rPr>
          <w:rStyle w:val="1370"/>
          <w:rFonts w:hint="eastAsia" w:ascii="仿宋" w:hAnsi="仿宋" w:eastAsia="仿宋" w:cs="仿宋"/>
          <w:b/>
          <w:bCs/>
          <w:i w:val="0"/>
          <w:caps w:val="0"/>
          <w:spacing w:val="0"/>
          <w:position w:val="0"/>
          <w:sz w:val="24"/>
          <w:szCs w:val="24"/>
          <w:highlight w:val="white"/>
          <w:lang w:val="en-US" w:eastAsia="zh-CN" w:bidi="ar-SA"/>
        </w:rPr>
        <w:t xml:space="preserve">：</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根据贵方《磋商文件》（项目编号：</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）要求，本供应商正式提交以下首次响应文件。</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8"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370"/>
          <w:rFonts w:hint="eastAsia" w:ascii="仿宋" w:hAnsi="仿宋" w:eastAsia="仿宋" w:cs="仿宋"/>
          <w:b w:val="0"/>
          <w:i w:val="0"/>
          <w:caps w:val="0"/>
          <w:spacing w:val="0"/>
          <w:position w:val="0"/>
          <w:sz w:val="24"/>
          <w:szCs w:val="24"/>
          <w:highlight w:val="white"/>
          <w:lang w:val="en-US" w:eastAsia="zh-CN" w:bidi="ar-SA"/>
        </w:rPr>
        <w:t xml:space="preserve">（1）承诺书； </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（2）磋商报价表； </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（3）偏离表；</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（4）磋商文件要求提供的其他响应文件。</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我单位符合《中华人民共和国政府采购法》第二十二条的规定，符合本项目供应商资格要求。</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我单位按照磋商文件的要求编制响应文件，并对其提交的响应文件的真实性、合法性承担法律责任。</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供应商兹宣布同意如下: </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9"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0288;mso-wrap-distance-left:9.0pt;mso-wrap-distance-top:0.0pt;mso-wrap-distance-right:9.0pt;mso-wrap-distance-bottom:0.0pt;visibility:visible;" from="246.8pt,23.4pt" to="246.8pt,23.4pt" filled="f" strokecolor="#000000"/>
            </w:pict>
          </mc:Fallback>
        </mc:AlternateContent>
      </w:r>
      <w:r>
        <w:rPr>
          <w:rStyle w:val="1370"/>
          <w:rFonts w:hint="eastAsia" w:ascii="仿宋" w:hAnsi="仿宋" w:eastAsia="仿宋" w:cs="仿宋"/>
          <w:b w:val="0"/>
          <w:i w:val="0"/>
          <w:caps w:val="0"/>
          <w:spacing w:val="0"/>
          <w:position w:val="0"/>
          <w:sz w:val="24"/>
          <w:szCs w:val="24"/>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20"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60288;mso-wrap-distance-left:9.0pt;mso-wrap-distance-top:0.0pt;mso-wrap-distance-right:9.0pt;mso-wrap-distance-bottom:0.0pt;visibility:visible;" from="220.5pt,46.8pt" to="220.6pt,46.8pt" filled="f" strokecolor="#000000"/>
            </w:pict>
          </mc:Fallback>
        </mc:AlternateContent>
      </w:r>
      <w:r>
        <w:rPr>
          <w:rStyle w:val="1370"/>
          <w:rFonts w:hint="eastAsia" w:ascii="仿宋" w:hAnsi="仿宋" w:eastAsia="仿宋" w:cs="仿宋"/>
          <w:b w:val="0"/>
          <w:i w:val="0"/>
          <w:caps w:val="0"/>
          <w:spacing w:val="0"/>
          <w:position w:val="0"/>
          <w:sz w:val="24"/>
          <w:szCs w:val="24"/>
          <w:highlight w:val="white"/>
          <w:lang w:val="en-US" w:eastAsia="zh-CN" w:bidi="ar-SA"/>
        </w:rPr>
        <w:t xml:space="preserve">一、完全承担根据《磋商文件》规定完成合同的责任和义务（如有偏离，将全部填写在偏离表中）。</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1"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60288;mso-wrap-distance-left:9.0pt;mso-wrap-distance-top:0.0pt;mso-wrap-distance-right:9.0pt;mso-wrap-distance-bottom:0.0pt;visibility:visible;" from="210.0pt,19.5pt" to="210.1pt,19.5pt" filled="f" strokecolor="#000000"/>
            </w:pict>
          </mc:Fallback>
        </mc:AlternateContent>
      </w:r>
      <w:r>
        <w:rPr>
          <w:rStyle w:val="1370"/>
          <w:rFonts w:hint="eastAsia" w:ascii="仿宋" w:hAnsi="仿宋" w:eastAsia="仿宋" w:cs="仿宋"/>
          <w:b w:val="0"/>
          <w:i w:val="0"/>
          <w:caps w:val="0"/>
          <w:spacing w:val="0"/>
          <w:position w:val="0"/>
          <w:sz w:val="24"/>
          <w:szCs w:val="24"/>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2"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60288;mso-wrap-distance-left:9.0pt;mso-wrap-distance-top:0.0pt;mso-wrap-distance-right:9.0pt;mso-wrap-distance-bottom:0.0pt;visibility:visible;" from="210.0pt,19.5pt" to="210.1pt,19.5pt" filled="f" strokecolor="#000000"/>
            </w:pict>
          </mc:Fallback>
        </mc:AlternateContent>
      </w:r>
      <w:r>
        <w:rPr>
          <w:rStyle w:val="1370"/>
          <w:rFonts w:hint="eastAsia" w:ascii="仿宋" w:hAnsi="仿宋" w:eastAsia="仿宋" w:cs="仿宋"/>
          <w:b w:val="0"/>
          <w:i w:val="0"/>
          <w:caps w:val="0"/>
          <w:spacing w:val="0"/>
          <w:position w:val="0"/>
          <w:sz w:val="24"/>
          <w:szCs w:val="24"/>
          <w:highlight w:val="white"/>
          <w:lang w:val="en-US" w:eastAsia="zh-CN" w:bidi="ar-SA"/>
        </w:rPr>
        <w:t xml:space="preserve">二、保证所提供的响应文件及所有材料的真实、合法、有效，并对其负责。</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三、已详细审核竞争性磋商文件（含竞争性磋商文件的澄清或者修改），本供应商完全理解并同意放弃对这方面不明及误解的权利。</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四、所供货物保证符合国家有关产品质量、性能和安全标准，无权利瑕疵。</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五、报价有效期为30个工作日。</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六、同意向贵方提供贵方可能要求的与本次磋商采购有关的任何证据或资料。</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七、完全理解贵方不一定要接受最低的报价或收到的任何报价。</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八、采购人或采购代理机构有权将我单位本项目的《磋商报价表》和《分项价格表》予以公示，公示的方式由采购人或采购代理机构确定。</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供应商（电子签章）：</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法定代表人(负责人)或授权代表（签字或盖章）：  </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联系电话：</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移动电话：</w:t>
      </w:r>
      <w:r/>
    </w:p>
    <w:p>
      <w:pPr>
        <w:ind w:right="0" w:firstLine="480"/>
        <w:jc w:val="both"/>
        <w:keepLines w:val="0"/>
        <w:keepNext w:val="0"/>
        <w:pageBreakBefore w:val="0"/>
        <w:spacing w:before="0" w:beforeAutospacing="0" w:after="0" w:afterAutospacing="0" w:line="40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日期：  年  月  日</w:t>
      </w:r>
      <w:r/>
    </w:p>
    <w:p>
      <w:pPr>
        <w:jc w:val="center"/>
        <w:spacing w:before="0" w:beforeAutospacing="0" w:after="0" w:afterAutospacing="0" w:line="240" w:lineRule="auto"/>
        <w:rPr>
          <w:rStyle w:val="1370"/>
          <w:rFonts w:hint="eastAsia" w:ascii="仿宋" w:hAnsi="仿宋" w:eastAsia="仿宋" w:cs="仿宋"/>
          <w:b/>
          <w:bCs/>
          <w:i w:val="0"/>
          <w:caps w:val="0"/>
          <w:color w:val="000000"/>
          <w:spacing w:val="0"/>
          <w:position w:val="0"/>
          <w:sz w:val="28"/>
          <w:szCs w:val="24"/>
          <w:highlight w:val="white"/>
        </w:rPr>
      </w:pPr>
      <w:r>
        <w:rPr>
          <w:rStyle w:val="1370"/>
          <w:rFonts w:hint="eastAsia" w:ascii="仿宋" w:hAnsi="仿宋" w:eastAsia="仿宋" w:cs="仿宋"/>
          <w:b/>
          <w:bCs/>
          <w:i w:val="0"/>
          <w:caps w:val="0"/>
          <w:color w:val="000000"/>
          <w:spacing w:val="0"/>
          <w:position w:val="0"/>
          <w:sz w:val="28"/>
          <w:szCs w:val="24"/>
          <w:highlight w:val="white"/>
          <w:lang w:val="en-US" w:eastAsia="zh-CN" w:bidi="ar-SA"/>
        </w:rPr>
        <w:br w:type="page" w:clear="all"/>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Fonts w:hint="eastAsia" w:ascii="仿宋" w:hAnsi="仿宋" w:eastAsia="仿宋" w:cs="仿宋"/>
          <w:b/>
          <w:sz w:val="36"/>
          <w:szCs w:val="36"/>
          <w:highlight w:val="none"/>
          <w:lang w:val="en-US" w:eastAsia="zh-CN"/>
        </w:rPr>
        <w:t xml:space="preserve">8、授权委托书</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委托人（全称）：</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地  址：</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法定代表人（负责人）：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统一社会信用代码：</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Fonts w:hint="eastAsia" w:ascii="仿宋" w:hAnsi="仿宋" w:eastAsia="仿宋" w:cs="仿宋"/>
          <w:b w:val="0"/>
          <w:i w:val="0"/>
          <w:caps w:val="0"/>
          <w:spacing w:val="0"/>
          <w:position w:val="0"/>
          <w:sz w:val="24"/>
          <w:szCs w:val="24"/>
          <w:highlight w:val="white"/>
          <w:lang w:val="en-US" w:eastAsia="zh-CN" w:bidi="ar-SA"/>
        </w:rPr>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受托人：                  先生（女士）</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身份证号：</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Fonts w:hint="eastAsia" w:ascii="仿宋" w:hAnsi="仿宋" w:eastAsia="仿宋" w:cs="仿宋"/>
          <w:b w:val="0"/>
          <w:i w:val="0"/>
          <w:caps w:val="0"/>
          <w:spacing w:val="0"/>
          <w:position w:val="0"/>
          <w:sz w:val="24"/>
          <w:szCs w:val="24"/>
          <w:highlight w:val="white"/>
          <w:lang w:val="en-US" w:eastAsia="zh-CN" w:bidi="ar-SA"/>
        </w:rPr>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Fonts w:hint="eastAsia" w:ascii="仿宋" w:hAnsi="仿宋" w:eastAsia="仿宋" w:cs="仿宋"/>
          <w:b w:val="0"/>
          <w:i w:val="0"/>
          <w:caps w:val="0"/>
          <w:spacing w:val="0"/>
          <w:position w:val="0"/>
          <w:sz w:val="24"/>
          <w:szCs w:val="24"/>
          <w:highlight w:val="white"/>
          <w:lang w:val="en-US" w:eastAsia="zh-CN" w:bidi="ar-SA"/>
        </w:rPr>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兹委托（            ）全权代表我企业（公司）参与</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睢城街道第一工业园区爱德仕厂房升级改造工程</w:t>
      </w:r>
      <w:r>
        <w:rPr>
          <w:rStyle w:val="1370"/>
          <w:rFonts w:hint="eastAsia" w:ascii="仿宋" w:hAnsi="仿宋" w:eastAsia="仿宋" w:cs="仿宋"/>
          <w:b w:val="0"/>
          <w:i w:val="0"/>
          <w:caps w:val="0"/>
          <w:spacing w:val="0"/>
          <w:position w:val="0"/>
          <w:sz w:val="24"/>
          <w:szCs w:val="24"/>
          <w:highlight w:val="white"/>
          <w:lang w:val="en-US" w:eastAsia="zh-CN" w:bidi="ar-SA"/>
        </w:rPr>
        <w:t xml:space="preserve">[项目编号：</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JSZC-320324-XZBA-C2026-0001</w:t>
      </w:r>
      <w:r>
        <w:rPr>
          <w:rStyle w:val="1370"/>
          <w:rFonts w:hint="eastAsia" w:ascii="仿宋" w:hAnsi="仿宋" w:eastAsia="仿宋" w:cs="仿宋"/>
          <w:b w:val="0"/>
          <w:i w:val="0"/>
          <w:caps w:val="0"/>
          <w:spacing w:val="0"/>
          <w:position w:val="0"/>
          <w:sz w:val="24"/>
          <w:szCs w:val="24"/>
          <w:highlight w:val="white"/>
          <w:lang w:val="en-US" w:eastAsia="zh-CN" w:bidi="ar-SA"/>
        </w:rPr>
        <w:t xml:space="preserve">]的磋商活动及签订合同。（         ）以我企业（公司）名义所为的行为及签署的文件，我企业（公司）均予以认可。有关法律责任均由我企业（公司）承担。（         ）无转委托权。委托期限自2026年  月   日起至2026年  月    日止。</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Fonts w:hint="eastAsia" w:ascii="仿宋" w:hAnsi="仿宋" w:eastAsia="仿宋" w:cs="仿宋"/>
          <w:b w:val="0"/>
          <w:i w:val="0"/>
          <w:caps w:val="0"/>
          <w:spacing w:val="0"/>
          <w:position w:val="0"/>
          <w:sz w:val="24"/>
          <w:szCs w:val="24"/>
          <w:highlight w:val="white"/>
          <w:lang w:val="en-US" w:eastAsia="zh-CN" w:bidi="ar-SA"/>
        </w:rPr>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委托人（电子签章）：</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法定代表人（负责人）（签字或盖章）：</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受托人（签字或盖章）：</w:t>
      </w:r>
      <w:r/>
    </w:p>
    <w:p>
      <w:pPr>
        <w:ind w:right="0" w:firstLine="480"/>
        <w:jc w:val="both"/>
        <w:keepLines w:val="0"/>
        <w:keepNext w:val="0"/>
        <w:pageBreakBefore w:val="0"/>
        <w:spacing w:before="0" w:beforeAutospacing="0" w:after="0" w:afterAutospacing="0" w:line="440" w:lineRule="exact"/>
        <w:widowControl w:val="off"/>
        <w:rPr>
          <w:rStyle w:val="1370"/>
          <w:rFonts w:hint="default"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联系方式：</w:t>
      </w:r>
      <w:r/>
    </w:p>
    <w:p>
      <w:pPr>
        <w:ind w:right="0" w:firstLine="144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年   月   日</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Fonts w:hint="eastAsia" w:ascii="仿宋" w:hAnsi="仿宋" w:eastAsia="仿宋" w:cs="仿宋"/>
          <w:b w:val="0"/>
          <w:i w:val="0"/>
          <w:caps w:val="0"/>
          <w:spacing w:val="0"/>
          <w:position w:val="0"/>
          <w:sz w:val="24"/>
          <w:szCs w:val="24"/>
          <w:highlight w:val="white"/>
          <w:lang w:val="en-US" w:eastAsia="zh-CN" w:bidi="ar-SA"/>
        </w:rPr>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Fonts w:hint="eastAsia" w:ascii="仿宋" w:hAnsi="仿宋" w:eastAsia="仿宋" w:cs="仿宋"/>
          <w:b w:val="0"/>
          <w:i w:val="0"/>
          <w:caps w:val="0"/>
          <w:spacing w:val="0"/>
          <w:position w:val="0"/>
          <w:sz w:val="24"/>
          <w:szCs w:val="24"/>
          <w:highlight w:val="white"/>
          <w:lang w:val="en-US" w:eastAsia="zh-CN" w:bidi="ar-SA"/>
        </w:rPr>
      </w:r>
      <w:r/>
    </w:p>
    <w:p>
      <w:pPr>
        <w:ind w:right="0" w:firstLine="482"/>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(受托人身份证原件扫描件附后)</w:t>
      </w:r>
      <w:r/>
    </w:p>
    <w:p>
      <w:pPr>
        <w:pStyle w:val="1192"/>
        <w:jc w:val="center"/>
        <w:spacing w:before="100" w:beforeAutospacing="1" w:after="100" w:afterAutospacing="1" w:line="450" w:lineRule="atLeast"/>
        <w:widowControl/>
        <w:rPr>
          <w:rFonts w:hint="eastAsia" w:ascii="仿宋" w:hAnsi="仿宋" w:eastAsia="仿宋" w:cs="仿宋"/>
          <w:b/>
          <w:caps w:val="0"/>
          <w:spacing w:val="0"/>
          <w:position w:val="0"/>
          <w:sz w:val="24"/>
          <w:szCs w:val="24"/>
          <w:highlight w:val="white"/>
        </w:rPr>
      </w:pPr>
      <w:r>
        <w:rPr>
          <w:rFonts w:hint="eastAsia" w:ascii="仿宋" w:hAnsi="仿宋" w:eastAsia="仿宋" w:cs="仿宋"/>
          <w:b/>
          <w:caps w:val="0"/>
          <w:spacing w:val="0"/>
          <w:position w:val="0"/>
          <w:sz w:val="24"/>
          <w:szCs w:val="24"/>
          <w:highlight w:val="white"/>
        </w:rPr>
      </w:r>
      <w:r/>
    </w:p>
    <w:p>
      <w:pPr>
        <w:pStyle w:val="1192"/>
        <w:jc w:val="center"/>
        <w:spacing w:before="100" w:beforeAutospacing="1" w:after="100" w:afterAutospacing="1" w:line="450" w:lineRule="atLeast"/>
        <w:widowControl/>
        <w:rPr>
          <w:rFonts w:hint="eastAsia" w:ascii="仿宋" w:hAnsi="仿宋" w:eastAsia="仿宋" w:cs="仿宋"/>
          <w:b/>
          <w:caps w:val="0"/>
          <w:spacing w:val="0"/>
          <w:position w:val="0"/>
          <w:sz w:val="24"/>
          <w:szCs w:val="24"/>
          <w:highlight w:val="white"/>
        </w:rPr>
      </w:pPr>
      <w:r>
        <w:rPr>
          <w:rFonts w:hint="eastAsia" w:ascii="仿宋" w:hAnsi="仿宋" w:eastAsia="仿宋" w:cs="仿宋"/>
          <w:b/>
          <w:caps w:val="0"/>
          <w:spacing w:val="0"/>
          <w:position w:val="0"/>
          <w:sz w:val="24"/>
          <w:szCs w:val="24"/>
          <w:highlight w:val="white"/>
        </w:rPr>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Style w:val="1370"/>
          <w:rFonts w:hint="eastAsia" w:ascii="仿宋" w:hAnsi="仿宋" w:eastAsia="仿宋" w:cs="仿宋"/>
          <w:b/>
          <w:i w:val="0"/>
          <w:caps w:val="0"/>
          <w:color w:val="000000"/>
          <w:spacing w:val="0"/>
          <w:position w:val="0"/>
          <w:sz w:val="36"/>
          <w:szCs w:val="36"/>
          <w:highlight w:val="white"/>
          <w:lang w:val="en-US" w:eastAsia="zh-CN" w:bidi="ar-SA"/>
        </w:rPr>
        <w:br w:type="page" w:clear="all"/>
      </w:r>
      <w:r>
        <w:rPr>
          <w:rFonts w:hint="eastAsia" w:ascii="仿宋" w:hAnsi="仿宋" w:eastAsia="仿宋" w:cs="仿宋"/>
          <w:b/>
          <w:sz w:val="36"/>
          <w:szCs w:val="36"/>
          <w:highlight w:val="none"/>
          <w:lang w:val="en-US" w:eastAsia="zh-CN"/>
        </w:rPr>
        <w:t xml:space="preserve">9、中小企业声明函</w:t>
      </w:r>
      <w:r/>
    </w:p>
    <w:p>
      <w:pPr>
        <w:pStyle w:val="1192"/>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项目名称：睢城街道第一工业园区爱德仕厂房升级改造工程</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项目编号：JSZC-320324-XZBA-C2026-0001</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本公司郑重声明，根据《政府采购促进中小企业发展管理办法》（财库[2020]46号）的规定，本公司参加（</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睢宁县睢城街道办事处</w:t>
      </w:r>
      <w:r>
        <w:rPr>
          <w:rStyle w:val="1370"/>
          <w:rFonts w:hint="eastAsia" w:ascii="仿宋" w:hAnsi="仿宋" w:eastAsia="仿宋" w:cs="仿宋"/>
          <w:b w:val="0"/>
          <w:i w:val="0"/>
          <w:caps w:val="0"/>
          <w:spacing w:val="0"/>
          <w:position w:val="0"/>
          <w:sz w:val="24"/>
          <w:szCs w:val="24"/>
          <w:highlight w:val="white"/>
          <w:lang w:val="en-US" w:eastAsia="zh-CN" w:bidi="ar-SA"/>
        </w:rPr>
        <w:t xml:space="preserve">）的（</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睢城街道第一工业园区爱德仕厂房升级改造工程</w:t>
      </w:r>
      <w:r>
        <w:rPr>
          <w:rStyle w:val="1370"/>
          <w:rFonts w:hint="eastAsia" w:ascii="仿宋" w:hAnsi="仿宋" w:eastAsia="仿宋" w:cs="仿宋"/>
          <w:b w:val="0"/>
          <w:i w:val="0"/>
          <w:caps w:val="0"/>
          <w:spacing w:val="0"/>
          <w:position w:val="0"/>
          <w:sz w:val="24"/>
          <w:szCs w:val="24"/>
          <w:highlight w:val="white"/>
          <w:lang w:val="en-US" w:eastAsia="zh-CN" w:bidi="ar-SA"/>
        </w:rPr>
        <w:t xml:space="preserve">）采购活动，工程的施工单位全部为符合政策要求的中小企业。相关企业（含联合体中的中小企业、签订分包意向协议的中小企业）的具体情况如下：</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睢城街道第一工业园区爱德仕厂房升级改造工程</w:t>
      </w:r>
      <w:r>
        <w:rPr>
          <w:rStyle w:val="1370"/>
          <w:rFonts w:hint="eastAsia" w:ascii="仿宋" w:hAnsi="仿宋" w:eastAsia="仿宋" w:cs="仿宋"/>
          <w:b w:val="0"/>
          <w:i w:val="0"/>
          <w:caps w:val="0"/>
          <w:spacing w:val="0"/>
          <w:position w:val="0"/>
          <w:sz w:val="24"/>
          <w:szCs w:val="24"/>
          <w:highlight w:val="white"/>
          <w:lang w:val="en-US" w:eastAsia="zh-CN" w:bidi="ar-SA"/>
        </w:rPr>
        <w:t xml:space="preserve">（标的名称），属于（</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建筑业</w:t>
      </w:r>
      <w:r>
        <w:rPr>
          <w:rStyle w:val="1370"/>
          <w:rFonts w:hint="eastAsia" w:ascii="仿宋" w:hAnsi="仿宋" w:eastAsia="仿宋" w:cs="仿宋"/>
          <w:b w:val="0"/>
          <w:i w:val="0"/>
          <w:caps w:val="0"/>
          <w:spacing w:val="0"/>
          <w:position w:val="0"/>
          <w:sz w:val="24"/>
          <w:szCs w:val="24"/>
          <w:highlight w:val="white"/>
          <w:lang w:val="en-US" w:eastAsia="zh-CN" w:bidi="ar-SA"/>
        </w:rPr>
        <w:t xml:space="preserve">）；承建（承接）企业为</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（企业名称）</w:t>
      </w:r>
      <w:r>
        <w:rPr>
          <w:rStyle w:val="1370"/>
          <w:rFonts w:hint="eastAsia" w:ascii="仿宋" w:hAnsi="仿宋" w:eastAsia="仿宋" w:cs="仿宋"/>
          <w:b w:val="0"/>
          <w:i w:val="0"/>
          <w:caps w:val="0"/>
          <w:spacing w:val="0"/>
          <w:position w:val="0"/>
          <w:sz w:val="24"/>
          <w:szCs w:val="24"/>
          <w:highlight w:val="white"/>
          <w:lang w:val="en-US" w:eastAsia="zh-CN" w:bidi="ar-SA"/>
        </w:rPr>
        <w:t xml:space="preserve">，从业人员</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人，营业收入为</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万元，资产总额为</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万元，属于</w:t>
      </w:r>
      <w:r>
        <w:rPr>
          <w:rStyle w:val="1370"/>
          <w:rFonts w:hint="eastAsia" w:ascii="仿宋" w:hAnsi="仿宋" w:eastAsia="仿宋" w:cs="仿宋"/>
          <w:b/>
          <w:bCs/>
          <w:i w:val="0"/>
          <w:caps w:val="0"/>
          <w:spacing w:val="0"/>
          <w:position w:val="0"/>
          <w:sz w:val="24"/>
          <w:szCs w:val="24"/>
          <w:highlight w:val="white"/>
          <w:lang w:val="en-US" w:eastAsia="zh-CN" w:bidi="ar-SA"/>
        </w:rPr>
        <w:t xml:space="preserve">（□中型企业、□小型企业、□微型企业。请勾选！）。</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Fonts w:hint="eastAsia" w:ascii="仿宋" w:hAnsi="仿宋" w:eastAsia="仿宋" w:cs="仿宋"/>
          <w:b w:val="0"/>
          <w:i w:val="0"/>
          <w:caps w:val="0"/>
          <w:spacing w:val="0"/>
          <w:position w:val="0"/>
          <w:sz w:val="24"/>
          <w:szCs w:val="24"/>
          <w:highlight w:val="white"/>
          <w:lang w:val="en-US" w:eastAsia="zh-CN" w:bidi="ar-SA"/>
        </w:rPr>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以上企业，不属于大企业的分支机构，不存在控股股东为大企业的情形，也不存在与大企业的负责人为同一人的情形。</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本企业对上述声明内容的真实性负责。如有虚假，将依法承担相应责任。</w:t>
      </w:r>
      <w:r/>
    </w:p>
    <w:p>
      <w:pPr>
        <w:pStyle w:val="1196"/>
        <w:ind w:right="480" w:firstLine="360"/>
        <w:rPr>
          <w:rFonts w:hint="eastAsia" w:ascii="仿宋" w:hAnsi="仿宋" w:eastAsia="仿宋" w:cs="仿宋"/>
          <w:caps w:val="0"/>
          <w:spacing w:val="0"/>
          <w:position w:val="0"/>
          <w:sz w:val="24"/>
          <w:highlight w:val="white"/>
        </w:rPr>
      </w:pPr>
      <w:r>
        <w:rPr>
          <w:rFonts w:hint="eastAsia" w:ascii="仿宋" w:hAnsi="仿宋" w:eastAsia="仿宋" w:cs="仿宋"/>
          <w:caps w:val="0"/>
          <w:spacing w:val="0"/>
          <w:position w:val="0"/>
          <w:sz w:val="24"/>
          <w:highlight w:val="white"/>
        </w:rPr>
      </w:r>
      <w:r/>
    </w:p>
    <w:p>
      <w:pPr>
        <w:pStyle w:val="1196"/>
        <w:ind w:right="480" w:firstLine="2640"/>
        <w:rPr>
          <w:rFonts w:hint="eastAsia" w:ascii="仿宋" w:hAnsi="仿宋" w:eastAsia="仿宋" w:cs="仿宋"/>
          <w:caps w:val="0"/>
          <w:spacing w:val="0"/>
          <w:position w:val="0"/>
          <w:sz w:val="24"/>
          <w:highlight w:val="white"/>
        </w:rPr>
      </w:pPr>
      <w:r>
        <w:rPr>
          <w:rFonts w:hint="eastAsia" w:ascii="仿宋" w:hAnsi="仿宋" w:eastAsia="仿宋" w:cs="仿宋"/>
          <w:caps w:val="0"/>
          <w:spacing w:val="0"/>
          <w:position w:val="0"/>
          <w:sz w:val="24"/>
          <w:highlight w:val="white"/>
        </w:rPr>
      </w:r>
      <w:r/>
    </w:p>
    <w:p>
      <w:pPr>
        <w:pStyle w:val="1192"/>
        <w:ind w:firstLine="3600"/>
        <w:spacing w:line="300" w:lineRule="auto"/>
        <w:rPr>
          <w:rFonts w:hint="eastAsia" w:ascii="仿宋" w:hAnsi="仿宋" w:eastAsia="仿宋" w:cs="仿宋"/>
          <w:caps w:val="0"/>
          <w:spacing w:val="0"/>
          <w:position w:val="0"/>
          <w:sz w:val="24"/>
          <w:highlight w:val="white"/>
        </w:rPr>
      </w:pPr>
      <w:r>
        <w:rPr>
          <w:rFonts w:hint="eastAsia" w:ascii="仿宋" w:hAnsi="仿宋" w:eastAsia="仿宋" w:cs="仿宋"/>
          <w:caps w:val="0"/>
          <w:spacing w:val="0"/>
          <w:position w:val="0"/>
          <w:sz w:val="24"/>
          <w:highlight w:val="white"/>
        </w:rPr>
        <w:t xml:space="preserve">企业名称（电子签章）：</w:t>
      </w:r>
      <w:r/>
    </w:p>
    <w:p>
      <w:pPr>
        <w:pStyle w:val="1192"/>
        <w:ind w:firstLine="3600"/>
        <w:spacing w:line="360" w:lineRule="auto"/>
        <w:rPr>
          <w:rFonts w:hint="eastAsia" w:ascii="仿宋" w:hAnsi="仿宋" w:eastAsia="仿宋" w:cs="仿宋"/>
          <w:caps w:val="0"/>
          <w:spacing w:val="0"/>
          <w:position w:val="0"/>
          <w:sz w:val="24"/>
          <w:highlight w:val="white"/>
        </w:rPr>
      </w:pPr>
      <w:r>
        <w:rPr>
          <w:rFonts w:hint="eastAsia" w:ascii="仿宋" w:hAnsi="仿宋" w:eastAsia="仿宋" w:cs="仿宋"/>
          <w:caps w:val="0"/>
          <w:spacing w:val="0"/>
          <w:position w:val="0"/>
          <w:sz w:val="24"/>
          <w:highlight w:val="white"/>
        </w:rPr>
        <w:t xml:space="preserve">日期：   年  月  日</w:t>
      </w:r>
      <w:r/>
    </w:p>
    <w:p>
      <w:pPr>
        <w:pStyle w:val="1196"/>
        <w:ind w:right="480" w:firstLine="3240"/>
        <w:rPr>
          <w:rFonts w:hint="eastAsia" w:ascii="仿宋" w:hAnsi="仿宋" w:eastAsia="仿宋" w:cs="仿宋"/>
          <w:caps w:val="0"/>
          <w:spacing w:val="0"/>
          <w:position w:val="0"/>
          <w:sz w:val="24"/>
          <w:highlight w:val="white"/>
        </w:rPr>
      </w:pPr>
      <w:r>
        <w:rPr>
          <w:rFonts w:hint="eastAsia" w:ascii="仿宋" w:hAnsi="仿宋" w:eastAsia="仿宋" w:cs="仿宋"/>
          <w:caps w:val="0"/>
          <w:spacing w:val="0"/>
          <w:position w:val="0"/>
          <w:sz w:val="24"/>
          <w:highlight w:val="white"/>
        </w:rPr>
      </w:r>
      <w:r/>
    </w:p>
    <w:p>
      <w:pPr>
        <w:pStyle w:val="1196"/>
        <w:rPr>
          <w:rFonts w:hint="eastAsia" w:ascii="仿宋" w:hAnsi="仿宋" w:eastAsia="仿宋" w:cs="仿宋"/>
          <w:caps w:val="0"/>
          <w:spacing w:val="0"/>
          <w:position w:val="0"/>
          <w:sz w:val="24"/>
          <w:highlight w:val="white"/>
        </w:rPr>
      </w:pPr>
      <w:r>
        <w:rPr>
          <w:rFonts w:hint="eastAsia" w:ascii="仿宋" w:hAnsi="仿宋" w:eastAsia="仿宋" w:cs="仿宋"/>
          <w:caps w:val="0"/>
          <w:spacing w:val="0"/>
          <w:position w:val="0"/>
          <w:sz w:val="24"/>
          <w:highlight w:val="white"/>
        </w:rPr>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注：1、本项目采购的项目属于</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建筑业</w:t>
      </w:r>
      <w:r>
        <w:rPr>
          <w:rStyle w:val="1370"/>
          <w:rFonts w:hint="eastAsia" w:ascii="仿宋" w:hAnsi="仿宋" w:eastAsia="仿宋" w:cs="仿宋"/>
          <w:b w:val="0"/>
          <w:i w:val="0"/>
          <w:caps w:val="0"/>
          <w:spacing w:val="0"/>
          <w:position w:val="0"/>
          <w:sz w:val="24"/>
          <w:szCs w:val="24"/>
          <w:highlight w:val="white"/>
          <w:lang w:val="en-US" w:eastAsia="zh-CN" w:bidi="ar-SA"/>
        </w:rPr>
        <w:t xml:space="preserve">。</w:t>
      </w:r>
      <w:r/>
    </w:p>
    <w:p>
      <w:pPr>
        <w:numPr>
          <w:ilvl w:val="0"/>
          <w:numId w:val="0"/>
        </w:numPr>
        <w:ind w:right="0" w:firstLine="96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Fonts w:hint="eastAsia" w:ascii="仿宋" w:hAnsi="仿宋" w:eastAsia="仿宋" w:cs="仿宋"/>
          <w:b w:val="0"/>
          <w:i w:val="0"/>
          <w:caps w:val="0"/>
          <w:spacing w:val="0"/>
          <w:position w:val="0"/>
          <w:sz w:val="24"/>
          <w:szCs w:val="24"/>
          <w:lang w:val="en-US" w:eastAsia="zh-CN" w:bidi="ar-SA"/>
        </w:rPr>
        <w:t xml:space="preserve">2、</w:t>
      </w:r>
      <w:r>
        <w:rPr>
          <w:rStyle w:val="1370"/>
          <w:rFonts w:hint="eastAsia" w:ascii="仿宋" w:hAnsi="仿宋" w:eastAsia="仿宋" w:cs="仿宋"/>
          <w:b w:val="0"/>
          <w:i w:val="0"/>
          <w:caps w:val="0"/>
          <w:spacing w:val="0"/>
          <w:position w:val="0"/>
          <w:sz w:val="24"/>
          <w:szCs w:val="24"/>
          <w:highlight w:val="white"/>
          <w:lang w:val="en-US" w:eastAsia="zh-CN" w:bidi="ar-SA"/>
        </w:rPr>
        <w:t xml:space="preserve">从业人员、营业收入、资产总额填报上一年度数据，无上一年度数据的新成立企业可不填报。</w:t>
      </w:r>
      <w:r/>
    </w:p>
    <w:p>
      <w:pPr>
        <w:numPr>
          <w:ilvl w:val="0"/>
          <w:numId w:val="0"/>
        </w:numPr>
        <w:ind w:right="0" w:firstLine="964"/>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bCs/>
          <w:i w:val="0"/>
          <w:caps w:val="0"/>
          <w:spacing w:val="0"/>
          <w:position w:val="0"/>
          <w:sz w:val="24"/>
          <w:szCs w:val="24"/>
          <w:highlight w:val="white"/>
          <w:lang w:val="en-US" w:eastAsia="zh-CN" w:bidi="ar-SA"/>
        </w:rPr>
      </w:pPr>
      <w:r>
        <w:rPr>
          <w:rStyle w:val="1370"/>
          <w:rFonts w:hint="eastAsia" w:ascii="仿宋" w:hAnsi="仿宋" w:eastAsia="仿宋" w:cs="仿宋"/>
          <w:b/>
          <w:bCs/>
          <w:i w:val="0"/>
          <w:caps w:val="0"/>
          <w:spacing w:val="0"/>
          <w:position w:val="0"/>
          <w:sz w:val="24"/>
          <w:szCs w:val="24"/>
          <w:highlight w:val="white"/>
          <w:lang w:val="en-US" w:eastAsia="zh-CN" w:bidi="ar-SA"/>
        </w:rPr>
        <w:t xml:space="preserve">“中小企业声明函” 查询渠道用微信搜索“中小企业规模类型自测小程序”。</w:t>
      </w:r>
      <w:r/>
    </w:p>
    <w:p>
      <w:pPr>
        <w:numPr>
          <w:ilvl w:val="0"/>
          <w:numId w:val="0"/>
        </w:numPr>
        <w:ind w:right="0" w:firstLine="96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为方便中小企业和社会各界使用自测结果，小程序增加自测结果打印功能，测试者可按照小程序填写测试企业有关信息并完成自测后，保存自测结果自行打印。</w:t>
      </w:r>
      <w:r/>
    </w:p>
    <w:p>
      <w:pPr>
        <w:numPr>
          <w:ilvl w:val="0"/>
          <w:numId w:val="0"/>
        </w:numPr>
        <w:ind w:right="0" w:firstLine="96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如有疑问，可与市工信局中小企业综合协调处咨询联系。联系电话：0516-83861958</w:t>
      </w:r>
      <w:r/>
    </w:p>
    <w:p>
      <w:pPr>
        <w:pStyle w:val="1196"/>
        <w:ind w:firstLine="480"/>
        <w:rPr>
          <w:rFonts w:hint="eastAsia" w:ascii="仿宋" w:hAnsi="仿宋" w:eastAsia="仿宋"/>
          <w:caps w:val="0"/>
          <w:spacing w:val="0"/>
          <w:position w:val="0"/>
          <w:sz w:val="24"/>
          <w:highlight w:val="white"/>
        </w:rPr>
      </w:pPr>
      <w:r>
        <w:rPr>
          <w:rFonts w:hint="eastAsia" w:ascii="仿宋" w:hAnsi="仿宋" w:eastAsia="仿宋"/>
          <w:caps w:val="0"/>
          <w:spacing w:val="0"/>
          <w:position w:val="0"/>
          <w:sz w:val="24"/>
          <w:highlight w:val="white"/>
        </w:rPr>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Fonts w:hint="eastAsia" w:ascii="仿宋" w:hAnsi="仿宋" w:eastAsia="仿宋" w:cs="仿宋"/>
          <w:b/>
          <w:sz w:val="36"/>
          <w:szCs w:val="36"/>
          <w:highlight w:val="none"/>
          <w:lang w:val="en-US" w:eastAsia="zh-CN"/>
        </w:rPr>
        <w:t xml:space="preserve">10、供应商参加政府采购活动前3年内在经营活动中没有重大违法记录的书面声明</w:t>
      </w:r>
      <w:r/>
    </w:p>
    <w:p>
      <w:pPr>
        <w:pStyle w:val="1192"/>
        <w:rPr>
          <w:rFonts w:hint="eastAsia" w:ascii="仿宋" w:hAnsi="仿宋" w:eastAsia="仿宋" w:cs="仿宋"/>
          <w:caps w:val="0"/>
          <w:spacing w:val="0"/>
          <w:position w:val="0"/>
          <w:sz w:val="24"/>
          <w:highlight w:val="white"/>
        </w:rPr>
      </w:pPr>
      <w:r>
        <w:rPr>
          <w:rFonts w:hint="eastAsia" w:ascii="仿宋" w:hAnsi="仿宋" w:eastAsia="仿宋" w:cs="仿宋"/>
          <w:caps w:val="0"/>
          <w:spacing w:val="0"/>
          <w:position w:val="0"/>
          <w:sz w:val="24"/>
          <w:highlight w:val="white"/>
        </w:rPr>
      </w:r>
      <w:r/>
    </w:p>
    <w:p>
      <w:pPr>
        <w:pStyle w:val="1192"/>
        <w:ind w:firstLine="720"/>
        <w:jc w:val="left"/>
        <w:spacing w:before="100" w:beforeAutospacing="1" w:after="100" w:afterAutospacing="1" w:line="360" w:lineRule="auto"/>
        <w:widowControl/>
        <w:rPr>
          <w:rFonts w:hint="eastAsia" w:ascii="仿宋" w:hAnsi="仿宋" w:eastAsia="仿宋" w:cs="仿宋"/>
          <w:caps w:val="0"/>
          <w:spacing w:val="0"/>
          <w:position w:val="0"/>
          <w:sz w:val="24"/>
          <w:highlight w:val="white"/>
        </w:rPr>
      </w:pPr>
      <w:r>
        <w:rPr>
          <w:rFonts w:hint="eastAsia" w:ascii="仿宋" w:hAnsi="仿宋" w:eastAsia="仿宋" w:cs="仿宋"/>
          <w:caps w:val="0"/>
          <w:spacing w:val="0"/>
          <w:position w:val="0"/>
          <w:sz w:val="24"/>
          <w:highlight w:val="white"/>
        </w:rPr>
        <w:t xml:space="preserve">我单位在参加</w:t>
      </w:r>
      <w:r>
        <w:rPr>
          <w:rFonts w:hint="eastAsia" w:ascii="仿宋" w:hAnsi="仿宋" w:eastAsia="仿宋" w:cs="仿宋"/>
          <w:caps w:val="0"/>
          <w:spacing w:val="0"/>
          <w:position w:val="0"/>
          <w:sz w:val="24"/>
          <w:highlight w:val="white"/>
          <w:u w:val="single"/>
          <w:lang w:eastAsia="zh-CN"/>
        </w:rPr>
        <w:t xml:space="preserve">睢城街道第一工业园区爱德仕厂房升级改造工程</w:t>
      </w:r>
      <w:r>
        <w:rPr>
          <w:rFonts w:hint="eastAsia" w:ascii="仿宋" w:hAnsi="仿宋" w:eastAsia="仿宋" w:cs="仿宋"/>
          <w:caps w:val="0"/>
          <w:spacing w:val="0"/>
          <w:position w:val="0"/>
          <w:sz w:val="24"/>
          <w:highlight w:val="white"/>
        </w:rPr>
        <w:t xml:space="preserve">项目（项目编号：</w:t>
      </w:r>
      <w:r>
        <w:rPr>
          <w:rFonts w:hint="eastAsia" w:ascii="仿宋" w:hAnsi="仿宋" w:eastAsia="仿宋" w:cs="仿宋"/>
          <w:caps w:val="0"/>
          <w:spacing w:val="0"/>
          <w:position w:val="0"/>
          <w:sz w:val="24"/>
          <w:highlight w:val="white"/>
          <w:lang w:eastAsia="zh-CN"/>
        </w:rPr>
        <w:t xml:space="preserve">JSZC-320324-XZBA-C2026-0001</w:t>
      </w:r>
      <w:r>
        <w:rPr>
          <w:rFonts w:hint="eastAsia" w:ascii="仿宋" w:hAnsi="仿宋" w:eastAsia="仿宋" w:cs="仿宋"/>
          <w:caps w:val="0"/>
          <w:spacing w:val="0"/>
          <w:position w:val="0"/>
          <w:sz w:val="24"/>
          <w:highlight w:val="white"/>
        </w:rPr>
        <w:t xml:space="preserve">）政府采购活动前3年内在经营活动中没有重大违法记录。重大违法记录是指因违法经营受到刑事处罚或者责令停产停业、吊销许可证或者执照、较大数额罚款等行政处罚。</w:t>
      </w:r>
      <w:r/>
    </w:p>
    <w:p>
      <w:pPr>
        <w:pStyle w:val="1192"/>
        <w:ind w:firstLine="720"/>
        <w:jc w:val="left"/>
        <w:spacing w:before="100" w:beforeAutospacing="1" w:after="100" w:afterAutospacing="1" w:line="360" w:lineRule="auto"/>
        <w:widowControl/>
        <w:rPr>
          <w:rFonts w:hint="eastAsia" w:ascii="仿宋" w:hAnsi="仿宋" w:eastAsia="仿宋" w:cs="仿宋"/>
          <w:caps w:val="0"/>
          <w:spacing w:val="0"/>
          <w:position w:val="0"/>
          <w:sz w:val="24"/>
          <w:highlight w:val="white"/>
        </w:rPr>
      </w:pPr>
      <w:r>
        <w:rPr>
          <w:rFonts w:hint="eastAsia" w:ascii="仿宋" w:hAnsi="仿宋" w:eastAsia="仿宋" w:cs="仿宋"/>
          <w:caps w:val="0"/>
          <w:spacing w:val="0"/>
          <w:position w:val="0"/>
          <w:sz w:val="24"/>
          <w:highlight w:val="white"/>
        </w:rPr>
        <w:t xml:space="preserve">我单位对上述声明的真实性负责。如有虚假，将依法承担相应责任。</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供应商（电子签章）：</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法定代表人或授权代表（签字或盖章）：  </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日期：  年  月  日</w:t>
      </w:r>
      <w:r/>
    </w:p>
    <w:p>
      <w:pPr>
        <w:pStyle w:val="1192"/>
        <w:jc w:val="center"/>
        <w:spacing w:line="588" w:lineRule="exact"/>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jc w:val="center"/>
        <w:spacing w:line="588" w:lineRule="exact"/>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jc w:val="center"/>
        <w:spacing w:line="588" w:lineRule="exact"/>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jc w:val="center"/>
        <w:spacing w:line="588" w:lineRule="exact"/>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jc w:val="center"/>
        <w:spacing w:line="588" w:lineRule="exact"/>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jc w:val="center"/>
        <w:spacing w:line="588" w:lineRule="exact"/>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jc w:val="center"/>
        <w:spacing w:line="588" w:lineRule="exact"/>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jc w:val="center"/>
        <w:spacing w:line="588" w:lineRule="exact"/>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jc w:val="center"/>
        <w:spacing w:line="588" w:lineRule="exact"/>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jc w:val="center"/>
        <w:spacing w:line="588" w:lineRule="exact"/>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jc w:val="center"/>
        <w:spacing w:line="588" w:lineRule="exact"/>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jc w:val="center"/>
        <w:spacing w:line="588" w:lineRule="exact"/>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jc w:val="center"/>
        <w:spacing w:line="588" w:lineRule="exact"/>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br w:type="page" w:clear="all"/>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Fonts w:hint="eastAsia" w:ascii="仿宋" w:hAnsi="仿宋" w:eastAsia="仿宋" w:cs="仿宋"/>
          <w:b/>
          <w:sz w:val="36"/>
          <w:szCs w:val="36"/>
          <w:highlight w:val="none"/>
          <w:lang w:val="en-US" w:eastAsia="zh-CN"/>
        </w:rPr>
        <w:t xml:space="preserve">11</w:t>
      </w:r>
      <w:bookmarkStart w:id="21" w:name="OLE_LINK14"/>
      <w:r/>
      <w:bookmarkStart w:id="22" w:name="OLE_LINK13"/>
      <w:r>
        <w:rPr>
          <w:rFonts w:hint="eastAsia" w:ascii="仿宋" w:hAnsi="仿宋" w:eastAsia="仿宋" w:cs="仿宋"/>
          <w:b/>
          <w:sz w:val="36"/>
          <w:szCs w:val="36"/>
          <w:highlight w:val="none"/>
          <w:lang w:val="en-US" w:eastAsia="zh-CN"/>
        </w:rPr>
        <w:t xml:space="preserve">、残疾人福利性单位声明函</w:t>
      </w:r>
      <w:bookmarkEnd w:id="21"/>
      <w:r/>
      <w:bookmarkEnd w:id="22"/>
      <w:r/>
      <w:r/>
    </w:p>
    <w:p>
      <w:pPr>
        <w:pStyle w:val="1192"/>
        <w:jc w:val="center"/>
        <w:rPr>
          <w:rFonts w:ascii="仿宋" w:hAnsi="仿宋" w:eastAsia="仿宋"/>
          <w:caps w:val="0"/>
          <w:spacing w:val="0"/>
          <w:position w:val="0"/>
          <w:sz w:val="24"/>
          <w:highlight w:val="white"/>
        </w:rPr>
      </w:pPr>
      <w:r>
        <w:rPr>
          <w:rFonts w:hint="eastAsia" w:ascii="仿宋" w:hAnsi="仿宋" w:eastAsia="仿宋"/>
          <w:b/>
          <w:bCs/>
          <w:caps w:val="0"/>
          <w:color w:val="ff0000"/>
          <w:spacing w:val="0"/>
          <w:position w:val="0"/>
          <w:sz w:val="24"/>
          <w:highlight w:val="white"/>
        </w:rPr>
        <w:t xml:space="preserve">（注：如供应商不属于残疾人福利性单位，不需提供此声明函）</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项目名称：睢城街道第一工业园区爱德仕厂房升级改造工程</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项目编号：JSZC-320324-XZBA-C2026-0001</w:t>
      </w:r>
      <w:r/>
    </w:p>
    <w:p>
      <w:pPr>
        <w:pStyle w:val="1192"/>
        <w:ind w:firstLine="504"/>
        <w:spacing w:line="588" w:lineRule="exact"/>
        <w:rPr>
          <w:rFonts w:hint="eastAsia" w:ascii="仿宋" w:hAnsi="仿宋" w:eastAsia="仿宋" w:cs="仿宋"/>
          <w:caps w:val="0"/>
          <w:spacing w:val="0"/>
          <w:position w:val="0"/>
          <w:sz w:val="24"/>
          <w:szCs w:val="24"/>
          <w:highlight w:val="white"/>
        </w:rPr>
      </w:pPr>
      <w:r>
        <w:rPr>
          <w:rFonts w:hint="eastAsia" w:ascii="仿宋" w:hAnsi="仿宋" w:eastAsia="仿宋" w:cs="仿宋"/>
          <w:caps w:val="0"/>
          <w:spacing w:val="0"/>
          <w:position w:val="0"/>
          <w:sz w:val="24"/>
          <w:szCs w:val="24"/>
          <w:highlight w:val="whit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aps w:val="0"/>
          <w:spacing w:val="0"/>
          <w:position w:val="0"/>
          <w:sz w:val="24"/>
          <w:szCs w:val="24"/>
          <w:highlight w:val="white"/>
          <w:u w:val="single"/>
          <w:lang w:eastAsia="zh-CN"/>
        </w:rPr>
        <w:t xml:space="preserve">睢宁县睢城街道办事处</w:t>
      </w:r>
      <w:r>
        <w:rPr>
          <w:rFonts w:hint="eastAsia" w:ascii="仿宋" w:hAnsi="仿宋" w:eastAsia="仿宋" w:cs="仿宋"/>
          <w:caps w:val="0"/>
          <w:spacing w:val="0"/>
          <w:position w:val="0"/>
          <w:sz w:val="24"/>
          <w:szCs w:val="24"/>
          <w:highlight w:val="white"/>
        </w:rPr>
        <w:t xml:space="preserve">单位的</w:t>
      </w:r>
      <w:r>
        <w:rPr>
          <w:rFonts w:hint="eastAsia" w:ascii="仿宋" w:hAnsi="仿宋" w:eastAsia="仿宋" w:cs="仿宋"/>
          <w:caps w:val="0"/>
          <w:spacing w:val="0"/>
          <w:position w:val="0"/>
          <w:sz w:val="24"/>
          <w:szCs w:val="24"/>
          <w:highlight w:val="white"/>
          <w:u w:val="single"/>
          <w:lang w:eastAsia="zh-CN"/>
        </w:rPr>
        <w:t xml:space="preserve">睢城街道第一工业园区爱德仕厂房升级改造工程</w:t>
      </w:r>
      <w:r>
        <w:rPr>
          <w:rFonts w:hint="eastAsia" w:ascii="仿宋" w:hAnsi="仿宋" w:eastAsia="仿宋" w:cs="仿宋"/>
          <w:caps w:val="0"/>
          <w:spacing w:val="0"/>
          <w:position w:val="0"/>
          <w:sz w:val="24"/>
          <w:szCs w:val="24"/>
          <w:highlight w:val="white"/>
        </w:rPr>
        <w:t xml:space="preserve">项目采购活动提供本单位制造的货物（由本单位承担工程/提供服务），或者提供其他残疾人福利性单位制造的货物（不包括使用非残疾人福利性单位注册商标的货物）。</w:t>
      </w:r>
      <w:r/>
    </w:p>
    <w:p>
      <w:pPr>
        <w:pStyle w:val="1192"/>
        <w:ind w:firstLine="504"/>
        <w:spacing w:line="588" w:lineRule="exact"/>
        <w:rPr>
          <w:rFonts w:hint="eastAsia" w:ascii="仿宋" w:hAnsi="仿宋" w:eastAsia="仿宋" w:cs="仿宋"/>
          <w:caps w:val="0"/>
          <w:spacing w:val="0"/>
          <w:position w:val="0"/>
          <w:sz w:val="24"/>
          <w:szCs w:val="24"/>
          <w:highlight w:val="white"/>
        </w:rPr>
      </w:pPr>
      <w:r>
        <w:rPr>
          <w:rFonts w:hint="eastAsia" w:ascii="仿宋" w:hAnsi="仿宋" w:eastAsia="仿宋" w:cs="仿宋"/>
          <w:caps w:val="0"/>
          <w:spacing w:val="0"/>
          <w:position w:val="0"/>
          <w:sz w:val="24"/>
          <w:szCs w:val="24"/>
          <w:highlight w:val="white"/>
        </w:rPr>
        <w:t xml:space="preserve">本单位对上述声明的真实性负责。如有虚假，将依法承担相应责任。</w:t>
      </w:r>
      <w:r/>
    </w:p>
    <w:p>
      <w:pPr>
        <w:pStyle w:val="1192"/>
        <w:ind w:firstLine="504"/>
        <w:spacing w:line="588" w:lineRule="exact"/>
        <w:rPr>
          <w:rFonts w:hint="eastAsia" w:ascii="仿宋" w:hAnsi="仿宋" w:eastAsia="仿宋" w:cs="仿宋"/>
          <w:caps w:val="0"/>
          <w:spacing w:val="0"/>
          <w:position w:val="0"/>
          <w:sz w:val="24"/>
          <w:szCs w:val="24"/>
          <w:highlight w:val="white"/>
        </w:rPr>
      </w:pPr>
      <w:r>
        <w:rPr>
          <w:rFonts w:hint="eastAsia" w:ascii="仿宋" w:hAnsi="仿宋" w:eastAsia="仿宋" w:cs="仿宋"/>
          <w:caps w:val="0"/>
          <w:spacing w:val="0"/>
          <w:position w:val="0"/>
          <w:sz w:val="24"/>
          <w:szCs w:val="24"/>
          <w:highlight w:val="white"/>
        </w:rPr>
      </w:r>
      <w:r/>
    </w:p>
    <w:p>
      <w:pPr>
        <w:pStyle w:val="1192"/>
        <w:ind w:right="1560" w:firstLine="504"/>
        <w:jc w:val="center"/>
        <w:spacing w:line="588" w:lineRule="exact"/>
        <w:tabs>
          <w:tab w:val="left" w:pos="4860" w:leader="none"/>
        </w:tabs>
        <w:rPr>
          <w:rFonts w:hint="eastAsia" w:ascii="仿宋" w:hAnsi="仿宋" w:eastAsia="仿宋" w:cs="仿宋"/>
          <w:caps w:val="0"/>
          <w:spacing w:val="0"/>
          <w:position w:val="0"/>
          <w:sz w:val="24"/>
          <w:szCs w:val="24"/>
          <w:highlight w:val="white"/>
        </w:rPr>
      </w:pPr>
      <w:r>
        <w:rPr>
          <w:rFonts w:hint="eastAsia" w:ascii="仿宋" w:hAnsi="仿宋" w:eastAsia="仿宋" w:cs="仿宋"/>
          <w:caps w:val="0"/>
          <w:spacing w:val="0"/>
          <w:position w:val="0"/>
          <w:sz w:val="24"/>
          <w:szCs w:val="24"/>
          <w:highlight w:val="white"/>
        </w:rPr>
        <w:t xml:space="preserve">               单位名称（电子签章）：</w:t>
      </w:r>
      <w:r/>
    </w:p>
    <w:p>
      <w:pPr>
        <w:pStyle w:val="1192"/>
        <w:ind w:right="1560" w:firstLine="504"/>
        <w:jc w:val="center"/>
        <w:spacing w:line="588" w:lineRule="exact"/>
        <w:tabs>
          <w:tab w:val="left" w:pos="4860" w:leader="none"/>
        </w:tabs>
        <w:rPr>
          <w:rFonts w:hint="eastAsia" w:ascii="仿宋" w:hAnsi="仿宋" w:eastAsia="仿宋" w:cs="仿宋"/>
          <w:caps w:val="0"/>
          <w:spacing w:val="0"/>
          <w:position w:val="0"/>
          <w:sz w:val="24"/>
          <w:szCs w:val="24"/>
          <w:highlight w:val="white"/>
        </w:rPr>
      </w:pPr>
      <w:r>
        <w:rPr>
          <w:rFonts w:hint="eastAsia" w:ascii="仿宋" w:hAnsi="仿宋" w:eastAsia="仿宋" w:cs="仿宋"/>
          <w:caps w:val="0"/>
          <w:spacing w:val="0"/>
          <w:position w:val="0"/>
          <w:sz w:val="24"/>
          <w:szCs w:val="24"/>
          <w:highlight w:val="white"/>
        </w:rPr>
        <w:t xml:space="preserve">       日  期：</w:t>
      </w:r>
      <w:r/>
    </w:p>
    <w:p>
      <w:pPr>
        <w:pStyle w:val="1192"/>
        <w:spacing w:line="360" w:lineRule="auto"/>
        <w:rPr>
          <w:rFonts w:hint="eastAsia" w:ascii="仿宋" w:hAnsi="仿宋" w:eastAsia="仿宋" w:cs="仿宋"/>
          <w:caps w:val="0"/>
          <w:spacing w:val="0"/>
          <w:position w:val="0"/>
          <w:sz w:val="24"/>
          <w:szCs w:val="24"/>
          <w:highlight w:val="white"/>
        </w:rPr>
      </w:pPr>
      <w:r>
        <w:rPr>
          <w:rFonts w:hint="eastAsia" w:ascii="仿宋" w:hAnsi="仿宋" w:eastAsia="仿宋" w:cs="仿宋"/>
          <w:caps w:val="0"/>
          <w:spacing w:val="0"/>
          <w:position w:val="0"/>
          <w:sz w:val="24"/>
          <w:szCs w:val="24"/>
          <w:highlight w:val="white"/>
        </w:rPr>
      </w:r>
      <w:r/>
    </w:p>
    <w:p>
      <w:pPr>
        <w:pStyle w:val="1192"/>
        <w:jc w:val="left"/>
        <w:widowControl/>
        <w:rPr>
          <w:rFonts w:hint="eastAsia" w:ascii="仿宋" w:hAnsi="仿宋" w:eastAsia="仿宋" w:cs="仿宋"/>
          <w:caps w:val="0"/>
          <w:spacing w:val="0"/>
          <w:position w:val="0"/>
          <w:sz w:val="24"/>
          <w:szCs w:val="24"/>
          <w:highlight w:val="white"/>
        </w:rPr>
      </w:pPr>
      <w:r>
        <w:rPr>
          <w:rFonts w:hint="eastAsia" w:ascii="仿宋" w:hAnsi="仿宋" w:eastAsia="仿宋" w:cs="仿宋"/>
          <w:caps w:val="0"/>
          <w:spacing w:val="0"/>
          <w:position w:val="0"/>
          <w:sz w:val="24"/>
          <w:szCs w:val="24"/>
          <w:highlight w:val="white"/>
        </w:rPr>
        <w:t xml:space="preserve">说明：</w:t>
      </w:r>
      <w:r/>
    </w:p>
    <w:p>
      <w:pPr>
        <w:pStyle w:val="1192"/>
        <w:ind w:firstLine="480"/>
        <w:jc w:val="left"/>
        <w:widowControl/>
        <w:rPr>
          <w:rFonts w:hint="eastAsia" w:ascii="仿宋" w:hAnsi="仿宋" w:eastAsia="仿宋" w:cs="仿宋"/>
          <w:caps w:val="0"/>
          <w:spacing w:val="0"/>
          <w:position w:val="0"/>
          <w:sz w:val="24"/>
          <w:szCs w:val="24"/>
          <w:highlight w:val="white"/>
        </w:rPr>
      </w:pPr>
      <w:r>
        <w:rPr>
          <w:rFonts w:hint="eastAsia" w:ascii="仿宋" w:hAnsi="仿宋" w:eastAsia="仿宋" w:cs="仿宋"/>
          <w:caps w:val="0"/>
          <w:spacing w:val="0"/>
          <w:position w:val="0"/>
          <w:sz w:val="24"/>
          <w:szCs w:val="24"/>
          <w:highlight w:val="white"/>
        </w:rPr>
        <w:t xml:space="preserve">中标、成交供应商为残疾人福利性单位的，采购人或者其委托的采购代理机构应当随中标、成交结果同时公告其《残疾人福利性单位声明函》，接受社会监督。</w:t>
      </w:r>
      <w:r/>
    </w:p>
    <w:p>
      <w:pPr>
        <w:pStyle w:val="1192"/>
        <w:ind w:firstLine="480"/>
        <w:jc w:val="left"/>
        <w:widowControl/>
        <w:rPr>
          <w:rFonts w:hint="eastAsia" w:ascii="仿宋" w:hAnsi="仿宋" w:eastAsia="仿宋" w:cs="仿宋"/>
          <w:caps w:val="0"/>
          <w:spacing w:val="0"/>
          <w:position w:val="0"/>
          <w:sz w:val="24"/>
          <w:szCs w:val="24"/>
          <w:highlight w:val="white"/>
        </w:rPr>
      </w:pPr>
      <w:r>
        <w:rPr>
          <w:rFonts w:hint="eastAsia" w:ascii="仿宋" w:hAnsi="仿宋" w:eastAsia="仿宋" w:cs="仿宋"/>
          <w:caps w:val="0"/>
          <w:spacing w:val="0"/>
          <w:position w:val="0"/>
          <w:sz w:val="24"/>
          <w:szCs w:val="24"/>
          <w:highlight w:val="white"/>
        </w:rPr>
        <w:t xml:space="preserve">供应商提供的《残疾人福利性单位声明函》与事实不符的，依照《政府采购法》第七十七条第一款的规定追究法律责任。</w:t>
      </w:r>
      <w:r/>
    </w:p>
    <w:p>
      <w:pPr>
        <w:pStyle w:val="1192"/>
        <w:ind w:firstLine="747"/>
        <w:jc w:val="center"/>
        <w:widowControl/>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ind w:firstLine="747"/>
        <w:jc w:val="center"/>
        <w:widowControl/>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ind w:firstLine="747"/>
        <w:jc w:val="center"/>
        <w:widowControl/>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ind w:firstLine="747"/>
        <w:jc w:val="center"/>
        <w:widowControl/>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192"/>
        <w:ind w:firstLine="747"/>
        <w:jc w:val="center"/>
        <w:widowControl/>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pStyle w:val="1212"/>
        <w:rPr>
          <w:rFonts w:asciiTheme="minorEastAsia" w:hAnsiTheme="minorEastAsia" w:eastAsiaTheme="minorEastAsia"/>
          <w:b/>
          <w:caps w:val="0"/>
          <w:spacing w:val="0"/>
          <w:position w:val="0"/>
          <w:sz w:val="36"/>
          <w:szCs w:val="36"/>
          <w:highlight w:val="white"/>
        </w:rPr>
      </w:pPr>
      <w:r>
        <w:rPr>
          <w:rFonts w:asciiTheme="minorEastAsia" w:hAnsiTheme="minorEastAsia" w:eastAsiaTheme="minorEastAsia"/>
          <w:b/>
          <w:caps w:val="0"/>
          <w:spacing w:val="0"/>
          <w:position w:val="0"/>
          <w:sz w:val="36"/>
          <w:szCs w:val="36"/>
          <w:highlight w:val="white"/>
        </w:rPr>
      </w:r>
      <w:r/>
    </w:p>
    <w:p>
      <w:pPr>
        <w:rPr>
          <w:rFonts w:hint="eastAsia" w:ascii="仿宋" w:hAnsi="仿宋" w:eastAsia="仿宋" w:cs="仿宋"/>
          <w:b/>
          <w:caps w:val="0"/>
          <w:spacing w:val="0"/>
          <w:position w:val="0"/>
          <w:sz w:val="36"/>
          <w:szCs w:val="36"/>
          <w:highlight w:val="white"/>
        </w:rPr>
      </w:pPr>
      <w:r>
        <w:rPr>
          <w:rFonts w:hint="eastAsia" w:ascii="仿宋" w:hAnsi="仿宋" w:eastAsia="仿宋" w:cs="仿宋"/>
          <w:b/>
          <w:caps w:val="0"/>
          <w:spacing w:val="0"/>
          <w:position w:val="0"/>
          <w:sz w:val="36"/>
          <w:szCs w:val="36"/>
          <w:highlight w:val="white"/>
        </w:rPr>
        <w:br w:type="page" w:clear="all"/>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Fonts w:hint="eastAsia" w:ascii="仿宋" w:hAnsi="仿宋" w:eastAsia="仿宋" w:cs="仿宋"/>
          <w:b/>
          <w:sz w:val="36"/>
          <w:szCs w:val="36"/>
          <w:highlight w:val="none"/>
          <w:lang w:val="en-US" w:eastAsia="zh-CN"/>
        </w:rPr>
        <w:t xml:space="preserve">12、具备履行合同所必需的设备和专业技术能力的书面声明</w:t>
      </w:r>
      <w:r/>
    </w:p>
    <w:p>
      <w:pPr>
        <w:pStyle w:val="1192"/>
        <w:jc w:val="center"/>
        <w:rPr>
          <w:rFonts w:hint="eastAsia" w:ascii="仿宋" w:hAnsi="仿宋" w:eastAsia="仿宋" w:cs="仿宋"/>
          <w:b/>
          <w:caps w:val="0"/>
          <w:spacing w:val="0"/>
          <w:position w:val="0"/>
          <w:sz w:val="28"/>
          <w:szCs w:val="28"/>
          <w:highlight w:val="white"/>
        </w:rPr>
      </w:pPr>
      <w:r>
        <w:rPr>
          <w:rFonts w:hint="eastAsia" w:ascii="仿宋" w:hAnsi="仿宋" w:eastAsia="仿宋" w:cs="仿宋"/>
          <w:b/>
          <w:caps w:val="0"/>
          <w:spacing w:val="0"/>
          <w:position w:val="0"/>
          <w:sz w:val="28"/>
          <w:szCs w:val="28"/>
          <w:highlight w:val="white"/>
        </w:rPr>
        <w:t xml:space="preserve">（附证明材料原件的扫描件）</w:t>
      </w:r>
      <w:r/>
    </w:p>
    <w:p>
      <w:pPr>
        <w:pStyle w:val="1192"/>
        <w:rPr>
          <w:rFonts w:ascii="仿宋_GB2312" w:hAnsi="仿宋" w:eastAsia="仿宋_GB2312"/>
          <w:caps w:val="0"/>
          <w:spacing w:val="0"/>
          <w:position w:val="0"/>
          <w:sz w:val="24"/>
          <w:highlight w:val="white"/>
        </w:rPr>
      </w:pPr>
      <w:r>
        <w:rPr>
          <w:rFonts w:ascii="仿宋_GB2312" w:hAnsi="仿宋" w:eastAsia="仿宋_GB2312"/>
          <w:caps w:val="0"/>
          <w:spacing w:val="0"/>
          <w:position w:val="0"/>
          <w:sz w:val="24"/>
          <w:highlight w:val="white"/>
        </w:rPr>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项目名称：睢城街道第一工业园区爱德仕厂房升级改造工程</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项目编号：JSZC-320324-XZBA-C2026-0001</w:t>
      </w:r>
      <w:r/>
    </w:p>
    <w:p>
      <w:pPr>
        <w:pStyle w:val="1192"/>
        <w:ind w:firstLine="48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供应商郑重声明：供应商具备履行合同（项目名称：睢城街道第一工业园区爱德仕厂房升级改造工程，项目编号：JSZC-320324-XZBA-C2026-0001）所必需的设备和专业技术能力，具体为：</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① 供应商须具备</w:t>
      </w:r>
      <w:r>
        <w:rPr>
          <w:rStyle w:val="1370"/>
          <w:rFonts w:hint="eastAsia" w:ascii="仿宋" w:hAnsi="仿宋" w:eastAsia="仿宋" w:cs="仿宋"/>
          <w:b/>
          <w:bCs/>
          <w:i w:val="0"/>
          <w:caps w:val="0"/>
          <w:spacing w:val="0"/>
          <w:position w:val="0"/>
          <w:sz w:val="24"/>
          <w:szCs w:val="24"/>
          <w:highlight w:val="white"/>
          <w:lang w:val="en-US" w:eastAsia="zh-CN" w:bidi="ar-SA"/>
        </w:rPr>
        <w:t xml:space="preserve">建筑装修装饰工程专业承包贰级（含）以上资质</w:t>
      </w:r>
      <w:r>
        <w:rPr>
          <w:rStyle w:val="1370"/>
          <w:rFonts w:hint="eastAsia" w:ascii="仿宋" w:hAnsi="仿宋" w:eastAsia="仿宋" w:cs="仿宋"/>
          <w:b w:val="0"/>
          <w:i w:val="0"/>
          <w:caps w:val="0"/>
          <w:spacing w:val="0"/>
          <w:position w:val="0"/>
          <w:sz w:val="24"/>
          <w:szCs w:val="24"/>
          <w:highlight w:val="white"/>
          <w:lang w:val="en-US" w:eastAsia="zh-CN" w:bidi="ar-SA"/>
        </w:rPr>
        <w:t xml:space="preserve">，并具有</w:t>
      </w:r>
      <w:r>
        <w:rPr>
          <w:rStyle w:val="1370"/>
          <w:rFonts w:hint="eastAsia" w:ascii="仿宋" w:hAnsi="仿宋" w:eastAsia="仿宋" w:cs="仿宋"/>
          <w:b/>
          <w:bCs/>
          <w:i w:val="0"/>
          <w:caps w:val="0"/>
          <w:spacing w:val="0"/>
          <w:position w:val="0"/>
          <w:sz w:val="24"/>
          <w:szCs w:val="24"/>
          <w:highlight w:val="white"/>
          <w:lang w:val="en-US" w:eastAsia="zh-CN" w:bidi="ar-SA"/>
        </w:rPr>
        <w:t xml:space="preserve">有效的安全生产许可证</w:t>
      </w:r>
      <w:r>
        <w:rPr>
          <w:rStyle w:val="1370"/>
          <w:rFonts w:hint="eastAsia" w:ascii="仿宋" w:hAnsi="仿宋" w:eastAsia="仿宋" w:cs="仿宋"/>
          <w:b w:val="0"/>
          <w:i w:val="0"/>
          <w:caps w:val="0"/>
          <w:spacing w:val="0"/>
          <w:position w:val="0"/>
          <w:sz w:val="24"/>
          <w:szCs w:val="24"/>
          <w:highlight w:val="white"/>
          <w:lang w:val="en-US" w:eastAsia="zh-CN" w:bidi="ar-SA"/>
        </w:rPr>
        <w:t xml:space="preserve">；</w:t>
      </w:r>
      <w:r/>
    </w:p>
    <w:p>
      <w:pPr>
        <w:ind w:right="0" w:firstLine="480"/>
        <w:jc w:val="both"/>
        <w:keepLines w:val="0"/>
        <w:keepNext w:val="0"/>
        <w:pageBreakBefore w:val="0"/>
        <w:spacing w:before="0" w:beforeAutospacing="0" w:after="0" w:afterAutospacing="0" w:line="440" w:lineRule="exact"/>
        <w:widowControl w:val="off"/>
        <w:rPr>
          <w:rStyle w:val="1370"/>
          <w:rFonts w:hint="default"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② 拟选派项目负责人须具备</w:t>
      </w:r>
      <w:r>
        <w:rPr>
          <w:rStyle w:val="1370"/>
          <w:rFonts w:hint="eastAsia" w:ascii="仿宋" w:hAnsi="仿宋" w:eastAsia="仿宋" w:cs="仿宋"/>
          <w:b/>
          <w:bCs/>
          <w:i w:val="0"/>
          <w:caps w:val="0"/>
          <w:spacing w:val="0"/>
          <w:position w:val="0"/>
          <w:sz w:val="24"/>
          <w:szCs w:val="24"/>
          <w:highlight w:val="white"/>
          <w:lang w:val="en-US" w:eastAsia="zh-CN" w:bidi="ar-SA"/>
        </w:rPr>
        <w:t xml:space="preserve">建筑工程专业贰级（含）以上注册建造师资格证书</w:t>
      </w:r>
      <w:r>
        <w:rPr>
          <w:rStyle w:val="1370"/>
          <w:rFonts w:hint="eastAsia" w:ascii="仿宋" w:hAnsi="仿宋" w:eastAsia="仿宋" w:cs="仿宋"/>
          <w:b w:val="0"/>
          <w:i w:val="0"/>
          <w:caps w:val="0"/>
          <w:spacing w:val="0"/>
          <w:position w:val="0"/>
          <w:sz w:val="24"/>
          <w:szCs w:val="24"/>
          <w:highlight w:val="white"/>
          <w:lang w:val="en-US" w:eastAsia="zh-CN" w:bidi="ar-SA"/>
        </w:rPr>
        <w:t xml:space="preserve">并具有</w:t>
      </w:r>
      <w:r>
        <w:rPr>
          <w:rStyle w:val="1370"/>
          <w:rFonts w:hint="eastAsia" w:ascii="仿宋" w:hAnsi="仿宋" w:eastAsia="仿宋" w:cs="仿宋"/>
          <w:b/>
          <w:bCs/>
          <w:i w:val="0"/>
          <w:caps w:val="0"/>
          <w:spacing w:val="0"/>
          <w:position w:val="0"/>
          <w:sz w:val="24"/>
          <w:szCs w:val="24"/>
          <w:highlight w:val="white"/>
          <w:lang w:val="en-US" w:eastAsia="zh-CN" w:bidi="ar-SA"/>
        </w:rPr>
        <w:t xml:space="preserve">有效的安全生产考核合格证B证（有效期内）</w:t>
      </w:r>
      <w:r>
        <w:rPr>
          <w:rStyle w:val="1370"/>
          <w:rFonts w:hint="eastAsia" w:ascii="仿宋" w:hAnsi="仿宋" w:eastAsia="仿宋" w:cs="仿宋"/>
          <w:b w:val="0"/>
          <w:i w:val="0"/>
          <w:caps w:val="0"/>
          <w:spacing w:val="0"/>
          <w:position w:val="0"/>
          <w:sz w:val="24"/>
          <w:szCs w:val="24"/>
          <w:highlight w:val="white"/>
          <w:lang w:val="en-US" w:eastAsia="zh-CN" w:bidi="ar-SA"/>
        </w:rPr>
        <w:t xml:space="preserve">且</w:t>
      </w:r>
      <w:r>
        <w:rPr>
          <w:rStyle w:val="1370"/>
          <w:rFonts w:hint="eastAsia" w:ascii="仿宋" w:hAnsi="仿宋" w:eastAsia="仿宋" w:cs="仿宋"/>
          <w:b/>
          <w:bCs/>
          <w:i w:val="0"/>
          <w:caps w:val="0"/>
          <w:spacing w:val="0"/>
          <w:position w:val="0"/>
          <w:sz w:val="24"/>
          <w:szCs w:val="24"/>
          <w:highlight w:val="white"/>
          <w:lang w:val="en-US" w:eastAsia="zh-CN" w:bidi="ar-SA"/>
        </w:rPr>
        <w:t xml:space="preserve">无在建工程的承诺书</w:t>
      </w:r>
      <w:r>
        <w:rPr>
          <w:rStyle w:val="1370"/>
          <w:rFonts w:hint="eastAsia" w:ascii="仿宋" w:hAnsi="仿宋" w:eastAsia="仿宋" w:cs="仿宋"/>
          <w:b w:val="0"/>
          <w:i w:val="0"/>
          <w:caps w:val="0"/>
          <w:spacing w:val="0"/>
          <w:position w:val="0"/>
          <w:sz w:val="24"/>
          <w:szCs w:val="24"/>
          <w:highlight w:val="white"/>
          <w:lang w:val="en-US" w:eastAsia="zh-CN" w:bidi="ar-SA"/>
        </w:rPr>
        <w:t xml:space="preserve">（承诺书格式自拟并加盖电子签章）。       </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特此声明。</w:t>
      </w:r>
      <w:r/>
    </w:p>
    <w:p>
      <w:pPr>
        <w:ind w:right="0" w:firstLine="48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供应商对上述声明的真实性负责。如有虚假，将依法承担相应责任。</w:t>
      </w:r>
      <w:r/>
    </w:p>
    <w:p>
      <w:pPr>
        <w:pStyle w:val="1192"/>
        <w:ind w:firstLine="48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firstLine="3120"/>
        <w:spacing w:line="360" w:lineRule="auto"/>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t xml:space="preserve"> </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供应商（电子签章）：</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法定代表人或授权代表（签字或盖章）：  </w:t>
      </w:r>
      <w:r/>
    </w:p>
    <w:p>
      <w:pPr>
        <w:ind w:right="0"/>
        <w:jc w:val="both"/>
        <w:keepLines w:val="0"/>
        <w:keepNext w:val="0"/>
        <w:pageBreakBefore w:val="0"/>
        <w:spacing w:before="0" w:beforeAutospacing="0" w:after="0" w:afterAutospacing="0" w:line="440" w:lineRule="exact"/>
        <w:widowControl w:val="off"/>
        <w:rPr>
          <w:rStyle w:val="1370"/>
          <w:rFonts w:hint="eastAsia" w:ascii="仿宋" w:hAnsi="仿宋" w:eastAsia="仿宋" w:cs="仿宋"/>
          <w:b w:val="0"/>
          <w:i w:val="0"/>
          <w:caps w:val="0"/>
          <w:spacing w:val="0"/>
          <w:position w:val="0"/>
          <w:sz w:val="24"/>
          <w:szCs w:val="24"/>
          <w:highlight w:val="white"/>
          <w:lang w:val="en-US" w:eastAsia="zh-CN" w:bidi="ar-SA"/>
        </w:rPr>
      </w:pPr>
      <w:r>
        <w:rPr>
          <w:rStyle w:val="1370"/>
          <w:rFonts w:hint="eastAsia" w:ascii="仿宋" w:hAnsi="仿宋" w:eastAsia="仿宋" w:cs="仿宋"/>
          <w:b w:val="0"/>
          <w:i w:val="0"/>
          <w:caps w:val="0"/>
          <w:spacing w:val="0"/>
          <w:position w:val="0"/>
          <w:sz w:val="24"/>
          <w:szCs w:val="24"/>
          <w:highlight w:val="white"/>
          <w:lang w:val="en-US" w:eastAsia="zh-CN" w:bidi="ar-SA"/>
        </w:rPr>
        <w:t xml:space="preserve">                          日期：  年  月  日</w:t>
      </w:r>
      <w:r/>
    </w:p>
    <w:p>
      <w:pPr>
        <w:pStyle w:val="1192"/>
        <w:ind w:firstLine="48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firstLine="48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firstLine="48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right="29" w:firstLine="396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right="29" w:firstLine="396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right="29" w:firstLine="396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right="29" w:firstLine="396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right="29" w:firstLine="396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right="29" w:firstLine="396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right="29" w:firstLine="396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right="29" w:firstLine="396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right="29" w:firstLine="396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right="29" w:firstLine="396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pStyle w:val="1192"/>
        <w:ind w:right="29" w:firstLine="3960"/>
        <w:rPr>
          <w:rFonts w:ascii="仿宋" w:hAnsi="仿宋" w:eastAsia="仿宋"/>
          <w:caps w:val="0"/>
          <w:spacing w:val="0"/>
          <w:position w:val="0"/>
          <w:sz w:val="24"/>
          <w:highlight w:val="white"/>
        </w:rPr>
      </w:pPr>
      <w:r>
        <w:rPr>
          <w:rFonts w:ascii="仿宋" w:hAnsi="仿宋" w:eastAsia="仿宋"/>
          <w:caps w:val="0"/>
          <w:spacing w:val="0"/>
          <w:position w:val="0"/>
          <w:sz w:val="24"/>
          <w:highlight w:val="white"/>
        </w:rPr>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Fonts w:hint="eastAsia" w:ascii="仿宋" w:hAnsi="仿宋" w:eastAsia="仿宋" w:cs="仿宋"/>
          <w:b/>
          <w:sz w:val="36"/>
          <w:szCs w:val="36"/>
          <w:highlight w:val="none"/>
          <w:lang w:val="en-US" w:eastAsia="zh-CN"/>
        </w:rPr>
        <w:t xml:space="preserve">13、代理服务收费标准</w:t>
      </w:r>
      <w:r/>
    </w:p>
    <w:tbl>
      <w:tblPr>
        <w:tblStyle w:val="1157"/>
        <w:tblW w:w="8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7"/>
        <w:gridCol w:w="2231"/>
      </w:tblGrid>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b/>
                <w:bCs/>
                <w:caps w:val="0"/>
                <w:spacing w:val="0"/>
                <w:position w:val="0"/>
                <w:sz w:val="28"/>
                <w:szCs w:val="28"/>
                <w:highlight w:val="white"/>
              </w:rPr>
            </w:pPr>
            <w:r>
              <w:rPr>
                <w:rFonts w:hint="eastAsia" w:ascii="仿宋" w:hAnsi="仿宋" w:eastAsia="仿宋" w:cs="仿宋"/>
                <w:b/>
                <w:bCs/>
                <w:caps w:val="0"/>
                <w:spacing w:val="0"/>
                <w:position w:val="0"/>
                <w:sz w:val="28"/>
                <w:szCs w:val="28"/>
                <w:highlight w:val="white"/>
                <w:lang w:eastAsia="zh-CN"/>
              </w:rPr>
              <w:t xml:space="preserve">中标或者成交金额</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b/>
                <w:bCs/>
                <w:caps w:val="0"/>
                <w:spacing w:val="0"/>
                <w:position w:val="0"/>
                <w:sz w:val="28"/>
                <w:szCs w:val="28"/>
                <w:highlight w:val="white"/>
              </w:rPr>
            </w:pPr>
            <w:r>
              <w:rPr>
                <w:rFonts w:hint="eastAsia" w:ascii="仿宋" w:hAnsi="仿宋" w:eastAsia="仿宋" w:cs="仿宋"/>
                <w:b/>
                <w:bCs/>
                <w:caps w:val="0"/>
                <w:spacing w:val="0"/>
                <w:position w:val="0"/>
                <w:sz w:val="28"/>
                <w:szCs w:val="28"/>
                <w:highlight w:val="white"/>
                <w:lang w:eastAsia="zh-CN"/>
              </w:rPr>
              <w:t xml:space="preserve">费率</w:t>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5000元</w:t>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1.6%</w:t>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50-400万元(含400万元)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1.5%</w:t>
            </w:r>
            <w:r/>
          </w:p>
        </w:tc>
      </w:tr>
      <w:tr>
        <w:trPr>
          <w:jc w:val="center"/>
          <w:trHeight w:val="553"/>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1.1%</w:t>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0.8%</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5000-1亿元(含1亿元)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0.25%</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1-10亿元(含10亿元)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0.05%</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10-50亿元(含50亿元)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0.01%</w:t>
            </w:r>
            <w:r/>
          </w:p>
        </w:tc>
      </w:tr>
      <w:tr>
        <w:trPr>
          <w:jc w:val="center"/>
          <w:trHeight w:val="60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50亿元以上</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aps w:val="0"/>
                <w:spacing w:val="0"/>
                <w:position w:val="0"/>
                <w:sz w:val="28"/>
                <w:szCs w:val="28"/>
                <w:highlight w:val="white"/>
              </w:rPr>
            </w:pPr>
            <w:r>
              <w:rPr>
                <w:rFonts w:hint="eastAsia" w:ascii="仿宋" w:hAnsi="仿宋" w:eastAsia="仿宋" w:cs="仿宋"/>
                <w:caps w:val="0"/>
                <w:spacing w:val="0"/>
                <w:position w:val="0"/>
                <w:sz w:val="28"/>
                <w:szCs w:val="28"/>
                <w:highlight w:val="white"/>
                <w:lang w:eastAsia="zh-CN"/>
              </w:rPr>
              <w:t xml:space="preserve">0.005%</w:t>
            </w:r>
            <w:r/>
          </w:p>
        </w:tc>
      </w:tr>
    </w:tbl>
    <w:p>
      <w:pPr>
        <w:jc w:val="both"/>
        <w:keepLines w:val="0"/>
        <w:keepNext w:val="0"/>
        <w:pageBreakBefore w:val="0"/>
        <w:spacing w:line="400" w:lineRule="exact"/>
        <w:widowControl w:val="off"/>
        <w:rPr>
          <w:rFonts w:hint="eastAsia" w:ascii="仿宋" w:hAnsi="仿宋" w:eastAsia="仿宋" w:cs="仿宋"/>
          <w:sz w:val="24"/>
          <w:highlight w:val="none"/>
        </w:rPr>
        <w:outlineLvl w:val="9"/>
      </w:pPr>
      <w:r>
        <w:rPr>
          <w:rFonts w:hint="eastAsia" w:ascii="仿宋" w:hAnsi="仿宋" w:eastAsia="仿宋" w:cs="仿宋"/>
          <w:sz w:val="24"/>
          <w:highlight w:val="none"/>
          <w:lang w:eastAsia="en-US"/>
        </w:rPr>
        <w:t xml:space="preserve">说明：</w:t>
      </w:r>
      <w:r/>
    </w:p>
    <w:p>
      <w:pPr>
        <w:ind w:firstLine="480"/>
        <w:keepLines w:val="0"/>
        <w:keepNext w:val="0"/>
        <w:pageBreakBefore w:val="0"/>
        <w:spacing w:line="400" w:lineRule="exact"/>
        <w:widowControl w:val="off"/>
        <w:rPr>
          <w:rFonts w:hint="eastAsia" w:ascii="仿宋" w:hAnsi="仿宋" w:eastAsia="仿宋" w:cs="仿宋"/>
          <w:sz w:val="24"/>
          <w:highlight w:val="none"/>
        </w:rPr>
        <w:outlineLvl w:val="9"/>
      </w:pPr>
      <w:r>
        <w:rPr>
          <w:rFonts w:hint="eastAsia" w:ascii="仿宋" w:hAnsi="仿宋" w:eastAsia="仿宋" w:cs="仿宋"/>
          <w:sz w:val="24"/>
          <w:highlight w:val="none"/>
          <w:lang w:eastAsia="zh-CN"/>
        </w:rPr>
        <w:t xml:space="preserve">1.按上表计算的收费为代理服务全过程的收费金额。各社会代理机构不再收取采购文件制作售卖费用。</w:t>
      </w:r>
      <w:r/>
    </w:p>
    <w:p>
      <w:pPr>
        <w:ind w:firstLine="480"/>
        <w:keepLines w:val="0"/>
        <w:keepNext w:val="0"/>
        <w:pageBreakBefore w:val="0"/>
        <w:spacing w:line="400" w:lineRule="exact"/>
        <w:widowControl w:val="off"/>
        <w:rPr>
          <w:rFonts w:hint="eastAsia" w:ascii="仿宋" w:hAnsi="仿宋" w:eastAsia="仿宋" w:cs="仿宋"/>
          <w:sz w:val="24"/>
          <w:highlight w:val="none"/>
        </w:rPr>
        <w:outlineLvl w:val="9"/>
      </w:pPr>
      <w:r>
        <w:rPr>
          <w:rFonts w:hint="eastAsia" w:ascii="仿宋" w:hAnsi="仿宋" w:eastAsia="仿宋" w:cs="仿宋"/>
          <w:sz w:val="24"/>
          <w:highlight w:val="none"/>
          <w:lang w:eastAsia="zh-CN"/>
        </w:rPr>
        <w:t xml:space="preserve">2.代理服务费按差额定率累进法计算。</w:t>
      </w:r>
      <w:r/>
    </w:p>
    <w:p>
      <w:pPr>
        <w:ind w:firstLine="480"/>
        <w:keepLines w:val="0"/>
        <w:keepNext w:val="0"/>
        <w:pageBreakBefore w:val="0"/>
        <w:spacing w:line="400" w:lineRule="exact"/>
        <w:widowControl w:val="off"/>
        <w:rPr>
          <w:rFonts w:hint="eastAsia" w:ascii="仿宋" w:hAnsi="仿宋" w:eastAsia="仿宋" w:cs="仿宋"/>
          <w:sz w:val="24"/>
          <w:highlight w:val="none"/>
        </w:rPr>
        <w:outlineLvl w:val="9"/>
      </w:pPr>
      <w:r>
        <w:rPr>
          <w:rFonts w:hint="eastAsia" w:ascii="仿宋" w:hAnsi="仿宋" w:eastAsia="仿宋" w:cs="仿宋"/>
          <w:sz w:val="24"/>
          <w:highlight w:val="none"/>
          <w:lang w:eastAsia="zh-CN"/>
        </w:rPr>
        <w:t xml:space="preserve">3.代理服务费基准金额（按差额定率累进法计算的）=中标金额（按差额定率累进法计算的） *费率（%）。</w:t>
      </w:r>
      <w:r/>
    </w:p>
    <w:p>
      <w:pPr>
        <w:ind w:firstLine="480"/>
        <w:keepLines w:val="0"/>
        <w:keepNext w:val="0"/>
        <w:pageBreakBefore w:val="0"/>
        <w:spacing w:line="400" w:lineRule="exact"/>
        <w:widowControl w:val="off"/>
        <w:rPr>
          <w:rFonts w:hint="eastAsia" w:ascii="仿宋" w:hAnsi="仿宋" w:eastAsia="仿宋" w:cs="仿宋"/>
          <w:sz w:val="24"/>
          <w:highlight w:val="none"/>
        </w:rPr>
        <w:outlineLvl w:val="9"/>
      </w:pPr>
      <w:r>
        <w:rPr>
          <w:rFonts w:hint="eastAsia" w:ascii="仿宋" w:hAnsi="仿宋" w:eastAsia="仿宋" w:cs="仿宋"/>
          <w:sz w:val="24"/>
          <w:highlight w:val="none"/>
          <w:lang w:eastAsia="zh-CN"/>
        </w:rPr>
        <w:t xml:space="preserve">4.代理服务费应收取金额=代理服务费基准金额（按差额定率累进法计算的）的合计数。</w:t>
      </w:r>
      <w:r/>
    </w:p>
    <w:p>
      <w:pPr>
        <w:ind w:firstLine="480"/>
        <w:keepLines w:val="0"/>
        <w:keepNext w:val="0"/>
        <w:pageBreakBefore w:val="0"/>
        <w:spacing w:line="400" w:lineRule="exact"/>
        <w:widowControl w:val="off"/>
        <w:rPr>
          <w:rFonts w:hint="eastAsia" w:ascii="仿宋" w:hAnsi="仿宋" w:eastAsia="仿宋" w:cs="仿宋"/>
          <w:sz w:val="24"/>
          <w:highlight w:val="none"/>
        </w:rPr>
        <w:outlineLvl w:val="9"/>
      </w:pPr>
      <w:r>
        <w:rPr>
          <w:rFonts w:hint="eastAsia" w:ascii="仿宋" w:hAnsi="仿宋" w:eastAsia="仿宋" w:cs="仿宋"/>
          <w:sz w:val="24"/>
          <w:highlight w:val="none"/>
          <w:lang w:eastAsia="zh-CN"/>
        </w:rPr>
        <w:t xml:space="preserve">5.定点类等无金额或事先不能计算出价格总额的项目，按中标（成交）金额100万元计算。</w:t>
      </w:r>
      <w:r/>
    </w:p>
    <w:p>
      <w:pPr>
        <w:ind w:firstLine="480"/>
        <w:keepLines w:val="0"/>
        <w:keepNext w:val="0"/>
        <w:pageBreakBefore w:val="0"/>
        <w:spacing w:line="400" w:lineRule="exact"/>
        <w:widowControl w:val="off"/>
        <w:rPr>
          <w:rFonts w:hint="eastAsia" w:ascii="仿宋" w:hAnsi="仿宋" w:eastAsia="仿宋" w:cs="仿宋"/>
          <w:sz w:val="24"/>
          <w:highlight w:val="none"/>
        </w:rPr>
        <w:outlineLvl w:val="9"/>
      </w:pPr>
      <w:r>
        <w:rPr>
          <w:rFonts w:hint="eastAsia" w:ascii="仿宋" w:hAnsi="仿宋" w:eastAsia="仿宋" w:cs="仿宋"/>
          <w:sz w:val="24"/>
          <w:highlight w:val="none"/>
          <w:lang w:eastAsia="zh-CN"/>
        </w:rPr>
        <w:t xml:space="preserve">6.有分包（分标段）的按一个项目计算。</w:t>
      </w:r>
      <w:r/>
    </w:p>
    <w:p>
      <w:pPr>
        <w:ind w:firstLine="480"/>
        <w:keepLines w:val="0"/>
        <w:keepNext w:val="0"/>
        <w:pageBreakBefore w:val="0"/>
        <w:spacing w:line="400" w:lineRule="exact"/>
        <w:widowControl w:val="off"/>
        <w:rPr>
          <w:rFonts w:hint="eastAsia" w:ascii="仿宋" w:hAnsi="仿宋" w:eastAsia="仿宋" w:cs="仿宋"/>
          <w:sz w:val="24"/>
          <w:highlight w:val="none"/>
        </w:rPr>
        <w:outlineLvl w:val="9"/>
      </w:pPr>
      <w:r>
        <w:rPr>
          <w:rFonts w:hint="eastAsia" w:ascii="仿宋" w:hAnsi="仿宋" w:eastAsia="仿宋" w:cs="仿宋"/>
          <w:sz w:val="24"/>
          <w:highlight w:val="none"/>
          <w:lang w:eastAsia="zh-CN"/>
        </w:rPr>
        <w:t xml:space="preserve">7.</w:t>
      </w:r>
      <w:r>
        <w:rPr>
          <w:rFonts w:hint="eastAsia" w:ascii="仿宋" w:hAnsi="仿宋" w:eastAsia="仿宋" w:cs="仿宋"/>
          <w:caps w:val="0"/>
          <w:color w:val="000000" w:themeColor="text1"/>
          <w:spacing w:val="0"/>
          <w:sz w:val="24"/>
          <w:highlight w:val="none"/>
          <w14:textFill>
            <w14:solidFill>
              <w14:schemeClr w14:val="tx1"/>
            </w14:solidFill>
          </w14:textFill>
        </w:rPr>
        <w:t xml:space="preserve">成交供应商在领取成交通知书时，向代理公司一次性全额支付代理服务费</w:t>
      </w:r>
      <w:r>
        <w:rPr>
          <w:rFonts w:hint="eastAsia" w:ascii="仿宋" w:hAnsi="仿宋" w:eastAsia="仿宋" w:cs="仿宋"/>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sz w:val="24"/>
          <w:highlight w:val="none"/>
        </w:rPr>
        <w:outlineLvl w:val="9"/>
      </w:pPr>
      <w:r>
        <w:rPr>
          <w:rFonts w:hint="eastAsia" w:ascii="仿宋" w:hAnsi="仿宋" w:eastAsia="仿宋" w:cs="仿宋"/>
          <w:sz w:val="24"/>
          <w:highlight w:val="none"/>
          <w:lang w:eastAsia="zh-CN"/>
        </w:rPr>
        <w:t xml:space="preserve">8.账户信息：</w:t>
      </w:r>
      <w:r/>
    </w:p>
    <w:p>
      <w:pPr>
        <w:ind w:firstLine="480"/>
        <w:keepLines w:val="0"/>
        <w:keepNext w:val="0"/>
        <w:pageBreakBefore w:val="0"/>
        <w:spacing w:line="400" w:lineRule="exact"/>
        <w:widowControl w:val="off"/>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sz w:val="24"/>
          <w:highlight w:val="none"/>
        </w:rPr>
        <w:t xml:space="preserve">收 款 人：徐州贝昂工程管理咨询有限公司</w:t>
      </w:r>
      <w:r/>
    </w:p>
    <w:p>
      <w:pPr>
        <w:ind w:firstLine="480"/>
        <w:keepLines w:val="0"/>
        <w:keepNext w:val="0"/>
        <w:pageBreakBefore w:val="0"/>
        <w:spacing w:line="400" w:lineRule="exact"/>
        <w:widowControl w:val="off"/>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sz w:val="24"/>
          <w:highlight w:val="none"/>
        </w:rPr>
        <w:t xml:space="preserve">开户银行：江苏睢宁农村商业银行股份有限公司睢城镇支行</w:t>
      </w:r>
      <w:r/>
    </w:p>
    <w:p>
      <w:pPr>
        <w:ind w:firstLine="480"/>
        <w:keepLines w:val="0"/>
        <w:keepNext w:val="0"/>
        <w:pageBreakBefore w:val="0"/>
        <w:spacing w:line="400" w:lineRule="exact"/>
        <w:widowControl w:val="off"/>
        <w:rPr>
          <w:rFonts w:hint="eastAsia" w:ascii="仿宋" w:hAnsi="仿宋" w:eastAsia="仿宋" w:cs="仿宋"/>
          <w:sz w:val="24"/>
          <w:highlight w:val="none"/>
        </w:rPr>
        <w:outlineLvl w:val="9"/>
      </w:pPr>
      <w:r>
        <w:rPr>
          <w:rFonts w:hint="eastAsia" w:ascii="仿宋" w:hAnsi="仿宋" w:eastAsia="仿宋" w:cs="仿宋"/>
          <w:sz w:val="24"/>
          <w:highlight w:val="none"/>
        </w:rPr>
        <w:t xml:space="preserve">账    号：3203240281010000102954</w:t>
      </w:r>
      <w:r/>
    </w:p>
    <w:p>
      <w:pPr>
        <w:rPr>
          <w:rFonts w:hint="eastAsia" w:ascii="仿宋" w:hAnsi="仿宋" w:eastAsia="仿宋" w:cs="仿宋"/>
          <w:caps w:val="0"/>
          <w:color w:val="000000"/>
          <w:spacing w:val="0"/>
          <w:position w:val="0"/>
          <w:sz w:val="28"/>
          <w:szCs w:val="22"/>
          <w:highlight w:val="white"/>
        </w:rPr>
      </w:pPr>
      <w:r>
        <w:rPr>
          <w:rFonts w:hint="eastAsia" w:ascii="仿宋" w:hAnsi="仿宋" w:eastAsia="仿宋" w:cs="仿宋"/>
          <w:caps w:val="0"/>
          <w:color w:val="000000"/>
          <w:spacing w:val="0"/>
          <w:position w:val="0"/>
          <w:sz w:val="28"/>
          <w:szCs w:val="22"/>
          <w:highlight w:val="white"/>
          <w:lang w:eastAsia="zh-CN"/>
        </w:rPr>
        <w:br w:type="page" w:clear="all"/>
      </w:r>
      <w:r/>
    </w:p>
    <w:p>
      <w:pPr>
        <w:ind w:left="0" w:right="0"/>
        <w:jc w:val="center"/>
        <w:keepLines w:val="0"/>
        <w:keepNext w:val="0"/>
        <w:pageBreakBefore w:val="0"/>
        <w:spacing w:beforeAutospacing="0" w:after="0" w:afterAutospacing="0" w:line="240" w:lineRule="auto"/>
        <w:widowControl w:val="off"/>
        <w:rPr>
          <w:rFonts w:hint="eastAsia" w:ascii="仿宋" w:hAnsi="仿宋" w:eastAsia="仿宋" w:cs="仿宋"/>
          <w:b/>
          <w:sz w:val="36"/>
          <w:szCs w:val="36"/>
          <w:highlight w:val="none"/>
          <w:lang w:val="en-US" w:eastAsia="zh-CN"/>
        </w:rPr>
        <w:outlineLvl w:val="1"/>
      </w:pPr>
      <w:r>
        <w:rPr>
          <w:rFonts w:hint="eastAsia" w:ascii="仿宋" w:hAnsi="仿宋" w:eastAsia="仿宋" w:cs="仿宋"/>
          <w:b/>
          <w:sz w:val="36"/>
          <w:szCs w:val="36"/>
          <w:highlight w:val="none"/>
          <w:lang w:val="en-US" w:eastAsia="zh-CN"/>
        </w:rPr>
        <w:t xml:space="preserve">14、预付款保函支付条款模板</w:t>
      </w:r>
      <w:r/>
    </w:p>
    <w:p>
      <w:pPr>
        <w:ind w:firstLine="565"/>
        <w:jc w:val="both"/>
        <w:spacing w:before="0" w:beforeAutospacing="0" w:after="0" w:afterAutospacing="0" w:line="480" w:lineRule="exact"/>
        <w:rPr>
          <w:rStyle w:val="1370"/>
          <w:rFonts w:hint="eastAsia" w:ascii="仿宋" w:hAnsi="仿宋" w:eastAsia="仿宋" w:cs="仿宋"/>
          <w:b/>
          <w:i w:val="0"/>
          <w:caps w:val="0"/>
          <w:spacing w:val="0"/>
          <w:position w:val="0"/>
          <w:sz w:val="28"/>
          <w:szCs w:val="28"/>
          <w:highlight w:val="white"/>
        </w:rPr>
      </w:pPr>
      <w:r>
        <w:rPr>
          <w:rFonts w:hint="eastAsia" w:ascii="仿宋" w:hAnsi="仿宋" w:eastAsia="仿宋" w:cs="仿宋"/>
          <w:b/>
          <w:i w:val="0"/>
          <w:caps w:val="0"/>
          <w:spacing w:val="0"/>
          <w:position w:val="0"/>
          <w:sz w:val="28"/>
          <w:szCs w:val="28"/>
          <w:highlight w:val="white"/>
        </w:rPr>
      </w:r>
      <w:r/>
    </w:p>
    <w:p>
      <w:pPr>
        <w:ind w:firstLine="484"/>
        <w:jc w:val="both"/>
        <w:spacing w:before="0" w:beforeAutospacing="0" w:after="0" w:afterAutospacing="0" w:line="360" w:lineRule="auto"/>
        <w:rPr>
          <w:rStyle w:val="1370"/>
          <w:rFonts w:hint="eastAsia" w:ascii="仿宋" w:hAnsi="仿宋" w:eastAsia="仿宋" w:cs="仿宋"/>
          <w:b/>
          <w:i w:val="0"/>
          <w:caps w:val="0"/>
          <w:spacing w:val="0"/>
          <w:position w:val="0"/>
          <w:sz w:val="24"/>
          <w:szCs w:val="24"/>
          <w:highlight w:val="white"/>
        </w:rPr>
      </w:pPr>
      <w:r>
        <w:rPr>
          <w:rStyle w:val="1370"/>
          <w:rFonts w:hint="eastAsia" w:ascii="仿宋" w:hAnsi="仿宋" w:eastAsia="仿宋" w:cs="仿宋"/>
          <w:b/>
          <w:i w:val="0"/>
          <w:caps w:val="0"/>
          <w:spacing w:val="0"/>
          <w:position w:val="0"/>
          <w:sz w:val="24"/>
          <w:szCs w:val="24"/>
          <w:highlight w:val="white"/>
          <w:lang w:val="en-US" w:eastAsia="zh-CN" w:bidi="ar-SA"/>
        </w:rPr>
        <w:t xml:space="preserve">符合条件一：提交预付款保函的</w:t>
      </w:r>
      <w:r/>
    </w:p>
    <w:p>
      <w:pPr>
        <w:ind w:firstLine="482"/>
        <w:jc w:val="both"/>
        <w:spacing w:before="0" w:beforeAutospacing="0" w:after="0" w:afterAutospacing="0" w:line="360" w:lineRule="auto"/>
        <w:rPr>
          <w:rStyle w:val="1370"/>
          <w:rFonts w:hint="eastAsia" w:ascii="仿宋" w:hAnsi="仿宋" w:eastAsia="仿宋" w:cs="仿宋"/>
          <w:b w:val="0"/>
          <w:i w:val="0"/>
          <w:caps w:val="0"/>
          <w:spacing w:val="0"/>
          <w:position w:val="0"/>
          <w:sz w:val="24"/>
          <w:szCs w:val="24"/>
          <w:highlight w:val="white"/>
          <w:u w:val="singl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（1）合同签订且乙方向甲方出具预付款保函后</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个工作日内，甲方应支付合同价款的百分之</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XX（    XX%），</w:t>
      </w:r>
      <w:r>
        <w:rPr>
          <w:rStyle w:val="1370"/>
          <w:rFonts w:hint="eastAsia" w:ascii="仿宋" w:hAnsi="仿宋" w:eastAsia="仿宋" w:cs="仿宋"/>
          <w:b w:val="0"/>
          <w:i w:val="0"/>
          <w:caps w:val="0"/>
          <w:spacing w:val="0"/>
          <w:position w:val="0"/>
          <w:sz w:val="24"/>
          <w:szCs w:val="24"/>
          <w:highlight w:val="white"/>
          <w:lang w:val="en-US" w:eastAsia="zh-CN" w:bidi="ar-SA"/>
        </w:rPr>
        <w:t xml:space="preserve">小写￥</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大写：人民币</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w:t>
      </w:r>
      <w:r/>
    </w:p>
    <w:p>
      <w:pPr>
        <w:ind w:left="140" w:firstLine="482"/>
        <w:jc w:val="both"/>
        <w:spacing w:before="0" w:beforeAutospacing="0" w:after="0" w:afterAutospacing="0" w:line="360" w:lineRule="auto"/>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乙方需提交的支付文件：乙方出具的全额正式发票。</w:t>
      </w:r>
      <w:r/>
    </w:p>
    <w:p>
      <w:pPr>
        <w:ind w:left="140" w:firstLine="482"/>
        <w:jc w:val="both"/>
        <w:spacing w:before="0" w:beforeAutospacing="0" w:after="0" w:afterAutospacing="0" w:line="360" w:lineRule="auto"/>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（2）验收合格后</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个工作日内，甲方应支付合同价款的百分之</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XX（    XX%），</w:t>
      </w:r>
      <w:r>
        <w:rPr>
          <w:rStyle w:val="1370"/>
          <w:rFonts w:hint="eastAsia" w:ascii="仿宋" w:hAnsi="仿宋" w:eastAsia="仿宋" w:cs="仿宋"/>
          <w:b w:val="0"/>
          <w:i w:val="0"/>
          <w:caps w:val="0"/>
          <w:spacing w:val="0"/>
          <w:position w:val="0"/>
          <w:sz w:val="24"/>
          <w:szCs w:val="24"/>
          <w:highlight w:val="white"/>
          <w:lang w:val="en-US" w:eastAsia="zh-CN" w:bidi="ar-SA"/>
        </w:rPr>
        <w:t xml:space="preserve">小写￥</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大写：人民币</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w:t>
      </w:r>
      <w:r/>
    </w:p>
    <w:p>
      <w:pPr>
        <w:ind w:firstLine="484"/>
        <w:jc w:val="both"/>
        <w:spacing w:before="0" w:beforeAutospacing="0" w:after="0" w:afterAutospacing="0" w:line="360" w:lineRule="auto"/>
        <w:rPr>
          <w:rStyle w:val="1370"/>
          <w:rFonts w:hint="eastAsia" w:ascii="仿宋" w:hAnsi="仿宋" w:eastAsia="仿宋" w:cs="仿宋"/>
          <w:b/>
          <w:i w:val="0"/>
          <w:caps w:val="0"/>
          <w:spacing w:val="0"/>
          <w:position w:val="0"/>
          <w:sz w:val="24"/>
          <w:szCs w:val="24"/>
          <w:highlight w:val="white"/>
        </w:rPr>
      </w:pPr>
      <w:r>
        <w:rPr>
          <w:rStyle w:val="1370"/>
          <w:rFonts w:hint="eastAsia" w:ascii="仿宋" w:hAnsi="仿宋" w:eastAsia="仿宋" w:cs="仿宋"/>
          <w:b/>
          <w:i w:val="0"/>
          <w:caps w:val="0"/>
          <w:spacing w:val="0"/>
          <w:position w:val="0"/>
          <w:sz w:val="24"/>
          <w:szCs w:val="24"/>
          <w:highlight w:val="white"/>
          <w:lang w:val="en-US" w:eastAsia="zh-CN" w:bidi="ar-SA"/>
        </w:rPr>
        <w:t xml:space="preserve">……</w:t>
      </w:r>
      <w:r/>
    </w:p>
    <w:p>
      <w:pPr>
        <w:ind w:firstLine="484"/>
        <w:jc w:val="both"/>
        <w:spacing w:before="0" w:beforeAutospacing="0" w:after="0" w:afterAutospacing="0" w:line="360" w:lineRule="auto"/>
        <w:rPr>
          <w:rStyle w:val="1370"/>
          <w:rFonts w:hint="eastAsia" w:ascii="仿宋" w:hAnsi="仿宋" w:eastAsia="仿宋" w:cs="仿宋"/>
          <w:b/>
          <w:i w:val="0"/>
          <w:caps w:val="0"/>
          <w:spacing w:val="0"/>
          <w:position w:val="0"/>
          <w:sz w:val="24"/>
          <w:szCs w:val="24"/>
          <w:highlight w:val="white"/>
        </w:rPr>
      </w:pPr>
      <w:r>
        <w:rPr>
          <w:rStyle w:val="1370"/>
          <w:rFonts w:hint="eastAsia" w:ascii="仿宋" w:hAnsi="仿宋" w:eastAsia="仿宋" w:cs="仿宋"/>
          <w:b/>
          <w:i w:val="0"/>
          <w:caps w:val="0"/>
          <w:spacing w:val="0"/>
          <w:position w:val="0"/>
          <w:sz w:val="24"/>
          <w:szCs w:val="24"/>
          <w:highlight w:val="white"/>
          <w:lang w:val="en-US" w:eastAsia="zh-CN" w:bidi="ar-SA"/>
        </w:rPr>
        <w:t xml:space="preserve">符合条件二：不提交预付款保函的</w:t>
      </w:r>
      <w:r/>
    </w:p>
    <w:p>
      <w:pPr>
        <w:ind w:firstLine="482"/>
        <w:jc w:val="both"/>
        <w:spacing w:before="0" w:beforeAutospacing="0" w:after="0" w:afterAutospacing="0" w:line="360" w:lineRule="auto"/>
        <w:rPr>
          <w:rStyle w:val="1370"/>
          <w:rFonts w:hint="eastAsia" w:ascii="仿宋" w:hAnsi="仿宋" w:eastAsia="仿宋" w:cs="仿宋"/>
          <w:b w:val="0"/>
          <w:i w:val="0"/>
          <w:caps w:val="0"/>
          <w:spacing w:val="0"/>
          <w:position w:val="0"/>
          <w:sz w:val="24"/>
          <w:szCs w:val="24"/>
          <w:highlight w:val="white"/>
          <w:u w:val="singl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（1）合同签订后</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个工作日内，甲方应支付合同价款的百分之</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XX（    XX%），</w:t>
      </w:r>
      <w:r>
        <w:rPr>
          <w:rStyle w:val="1370"/>
          <w:rFonts w:hint="eastAsia" w:ascii="仿宋" w:hAnsi="仿宋" w:eastAsia="仿宋" w:cs="仿宋"/>
          <w:b w:val="0"/>
          <w:i w:val="0"/>
          <w:caps w:val="0"/>
          <w:spacing w:val="0"/>
          <w:position w:val="0"/>
          <w:sz w:val="24"/>
          <w:szCs w:val="24"/>
          <w:highlight w:val="white"/>
          <w:lang w:val="en-US" w:eastAsia="zh-CN" w:bidi="ar-SA"/>
        </w:rPr>
        <w:t xml:space="preserve">小写￥</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大写：人民币</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w:t>
      </w:r>
      <w:r/>
    </w:p>
    <w:p>
      <w:pPr>
        <w:ind w:left="140" w:firstLine="482"/>
        <w:jc w:val="both"/>
        <w:spacing w:before="0" w:beforeAutospacing="0" w:after="0" w:afterAutospacing="0" w:line="360" w:lineRule="auto"/>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乙方需提交的支付文件：乙方出具的全额正式发票。</w:t>
      </w:r>
      <w:r/>
    </w:p>
    <w:p>
      <w:pPr>
        <w:ind w:left="140" w:firstLine="482"/>
        <w:jc w:val="both"/>
        <w:spacing w:before="0" w:beforeAutospacing="0" w:after="0" w:afterAutospacing="0" w:line="360" w:lineRule="auto"/>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（2）验收合格后</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个工作日内，甲方应支付合同价款的百分之</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XX（    XX%），</w:t>
      </w:r>
      <w:r>
        <w:rPr>
          <w:rStyle w:val="1370"/>
          <w:rFonts w:hint="eastAsia" w:ascii="仿宋" w:hAnsi="仿宋" w:eastAsia="仿宋" w:cs="仿宋"/>
          <w:b w:val="0"/>
          <w:i w:val="0"/>
          <w:caps w:val="0"/>
          <w:spacing w:val="0"/>
          <w:position w:val="0"/>
          <w:sz w:val="24"/>
          <w:szCs w:val="24"/>
          <w:highlight w:val="white"/>
          <w:lang w:val="en-US" w:eastAsia="zh-CN" w:bidi="ar-SA"/>
        </w:rPr>
        <w:t xml:space="preserve">小写￥</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大写：人民币</w:t>
      </w:r>
      <w:r>
        <w:rPr>
          <w:rStyle w:val="1370"/>
          <w:rFonts w:hint="eastAsia" w:ascii="仿宋" w:hAnsi="仿宋" w:eastAsia="仿宋" w:cs="仿宋"/>
          <w:b w:val="0"/>
          <w:i w:val="0"/>
          <w:caps w:val="0"/>
          <w:spacing w:val="0"/>
          <w:position w:val="0"/>
          <w:sz w:val="24"/>
          <w:szCs w:val="24"/>
          <w:highlight w:val="white"/>
          <w:u w:val="single"/>
          <w:lang w:val="en-US" w:eastAsia="zh-CN" w:bidi="ar-SA"/>
        </w:rPr>
        <w:t xml:space="preserve">          </w:t>
      </w:r>
      <w:r>
        <w:rPr>
          <w:rStyle w:val="1370"/>
          <w:rFonts w:hint="eastAsia" w:ascii="仿宋" w:hAnsi="仿宋" w:eastAsia="仿宋" w:cs="仿宋"/>
          <w:b w:val="0"/>
          <w:i w:val="0"/>
          <w:caps w:val="0"/>
          <w:spacing w:val="0"/>
          <w:position w:val="0"/>
          <w:sz w:val="24"/>
          <w:szCs w:val="24"/>
          <w:highlight w:val="white"/>
          <w:lang w:val="en-US" w:eastAsia="zh-CN" w:bidi="ar-SA"/>
        </w:rPr>
        <w:t xml:space="preserve">。</w:t>
      </w:r>
      <w:r/>
    </w:p>
    <w:p>
      <w:pPr>
        <w:ind w:firstLine="484"/>
        <w:jc w:val="both"/>
        <w:spacing w:before="0" w:beforeAutospacing="0" w:after="0" w:afterAutospacing="0" w:line="360" w:lineRule="auto"/>
        <w:rPr>
          <w:rStyle w:val="1370"/>
          <w:rFonts w:hint="eastAsia" w:ascii="仿宋" w:hAnsi="仿宋" w:eastAsia="仿宋" w:cs="仿宋"/>
          <w:b/>
          <w:i w:val="0"/>
          <w:caps w:val="0"/>
          <w:spacing w:val="0"/>
          <w:position w:val="0"/>
          <w:sz w:val="24"/>
          <w:szCs w:val="24"/>
          <w:highlight w:val="white"/>
        </w:rPr>
      </w:pPr>
      <w:r>
        <w:rPr>
          <w:rStyle w:val="1370"/>
          <w:rFonts w:hint="eastAsia" w:ascii="仿宋" w:hAnsi="仿宋" w:eastAsia="仿宋" w:cs="仿宋"/>
          <w:b/>
          <w:i w:val="0"/>
          <w:caps w:val="0"/>
          <w:spacing w:val="0"/>
          <w:position w:val="0"/>
          <w:sz w:val="24"/>
          <w:szCs w:val="24"/>
          <w:highlight w:val="white"/>
          <w:lang w:val="en-US" w:eastAsia="zh-CN" w:bidi="ar-SA"/>
        </w:rPr>
        <w:t xml:space="preserve">……</w:t>
      </w:r>
      <w:r/>
    </w:p>
    <w:p>
      <w:pPr>
        <w:ind w:left="140" w:firstLine="484"/>
        <w:jc w:val="both"/>
        <w:spacing w:before="0" w:beforeAutospacing="0" w:after="0" w:afterAutospacing="0" w:line="360" w:lineRule="auto"/>
        <w:rPr>
          <w:rStyle w:val="1370"/>
          <w:rFonts w:hint="eastAsia" w:ascii="仿宋" w:hAnsi="仿宋" w:eastAsia="仿宋" w:cs="仿宋"/>
          <w:b/>
          <w:i w:val="0"/>
          <w:caps w:val="0"/>
          <w:spacing w:val="0"/>
          <w:position w:val="0"/>
          <w:sz w:val="24"/>
          <w:szCs w:val="24"/>
          <w:highlight w:val="white"/>
        </w:rPr>
      </w:pPr>
      <w:r>
        <w:rPr>
          <w:rStyle w:val="1370"/>
          <w:rFonts w:hint="eastAsia" w:ascii="仿宋" w:hAnsi="仿宋" w:eastAsia="仿宋" w:cs="仿宋"/>
          <w:b/>
          <w:i w:val="0"/>
          <w:caps w:val="0"/>
          <w:spacing w:val="0"/>
          <w:position w:val="0"/>
          <w:sz w:val="24"/>
          <w:szCs w:val="24"/>
          <w:highlight w:val="white"/>
          <w:lang w:val="en-US" w:eastAsia="zh-CN" w:bidi="ar-SA"/>
        </w:rPr>
        <w:t xml:space="preserve">注:</w:t>
      </w:r>
      <w:r/>
    </w:p>
    <w:p>
      <w:pPr>
        <w:ind w:left="140" w:firstLine="482"/>
        <w:jc w:val="both"/>
        <w:spacing w:before="0" w:beforeAutospacing="0" w:after="0" w:afterAutospacing="0" w:line="360" w:lineRule="auto"/>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1、付款条件一中，出具预付款保函后支付的合同款应当与保函金额一致。</w:t>
      </w:r>
      <w:r/>
    </w:p>
    <w:p>
      <w:pPr>
        <w:ind w:left="140" w:firstLine="482"/>
        <w:jc w:val="both"/>
        <w:spacing w:before="0" w:beforeAutospacing="0" w:after="0" w:afterAutospacing="0" w:line="360" w:lineRule="auto"/>
        <w:rPr>
          <w:rStyle w:val="1370"/>
          <w:rFonts w:hint="eastAsia" w:ascii="仿宋" w:hAnsi="仿宋" w:eastAsia="仿宋" w:cs="仿宋"/>
          <w:b w:val="0"/>
          <w:i w:val="0"/>
          <w:caps w:val="0"/>
          <w:spacing w:val="0"/>
          <w:position w:val="0"/>
          <w:sz w:val="24"/>
          <w:szCs w:val="24"/>
          <w:highlight w:val="white"/>
        </w:rPr>
      </w:pPr>
      <w:r>
        <w:rPr>
          <w:rStyle w:val="1370"/>
          <w:rFonts w:hint="eastAsia" w:ascii="仿宋" w:hAnsi="仿宋" w:eastAsia="仿宋" w:cs="仿宋"/>
          <w:b w:val="0"/>
          <w:i w:val="0"/>
          <w:caps w:val="0"/>
          <w:spacing w:val="0"/>
          <w:position w:val="0"/>
          <w:sz w:val="24"/>
          <w:szCs w:val="24"/>
          <w:highlight w:val="white"/>
          <w:lang w:val="en-US" w:eastAsia="zh-CN" w:bidi="ar-SA"/>
        </w:rPr>
        <w:t xml:space="preserve">2、付款条件二中，预付款比例设定应符合《关于做好政府采购支持企业发展有关事项的通知》(苏财购〔2020〕52号)要求。</w:t>
      </w:r>
      <w:r/>
    </w:p>
    <w:p>
      <w:pPr>
        <w:pStyle w:val="1377"/>
        <w:ind w:left="420"/>
        <w:jc w:val="both"/>
        <w:spacing w:before="0" w:beforeAutospacing="0" w:after="120" w:afterAutospacing="0" w:line="240" w:lineRule="auto"/>
        <w:widowControl/>
        <w:rPr>
          <w:rStyle w:val="1370"/>
          <w:rFonts w:hint="eastAsia" w:ascii="仿宋" w:hAnsi="仿宋" w:eastAsia="仿宋" w:cs="仿宋"/>
          <w:b w:val="0"/>
          <w:i w:val="0"/>
          <w:caps w:val="0"/>
          <w:spacing w:val="0"/>
          <w:position w:val="0"/>
          <w:sz w:val="21"/>
          <w:highlight w:val="white"/>
        </w:rPr>
      </w:pPr>
      <w:r>
        <w:rPr>
          <w:rFonts w:hint="eastAsia" w:ascii="仿宋" w:hAnsi="仿宋" w:eastAsia="仿宋" w:cs="仿宋"/>
          <w:b w:val="0"/>
          <w:i w:val="0"/>
          <w:caps w:val="0"/>
          <w:spacing w:val="0"/>
          <w:position w:val="0"/>
          <w:sz w:val="21"/>
          <w:highlight w:val="white"/>
        </w:rPr>
      </w:r>
      <w:r/>
    </w:p>
    <w:p>
      <w:pPr>
        <w:ind w:firstLine="480"/>
        <w:jc w:val="both"/>
        <w:spacing w:before="0" w:beforeAutospacing="0" w:after="0" w:afterAutospacing="0" w:line="240" w:lineRule="auto"/>
        <w:widowControl/>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p>
      <w:pPr>
        <w:ind w:firstLine="480"/>
        <w:jc w:val="both"/>
        <w:spacing w:before="0" w:beforeAutospacing="0" w:after="0" w:afterAutospacing="0" w:line="240" w:lineRule="auto"/>
        <w:widowControl/>
        <w:rPr>
          <w:rStyle w:val="1370"/>
          <w:rFonts w:hint="eastAsia" w:ascii="仿宋" w:hAnsi="仿宋" w:eastAsia="仿宋" w:cs="仿宋"/>
          <w:b w:val="0"/>
          <w:i w:val="0"/>
          <w:caps w:val="0"/>
          <w:color w:val="000000"/>
          <w:spacing w:val="0"/>
          <w:position w:val="0"/>
          <w:sz w:val="24"/>
          <w:szCs w:val="24"/>
          <w:highlight w:val="white"/>
        </w:rPr>
      </w:pPr>
      <w:r>
        <w:rPr>
          <w:rFonts w:hint="eastAsia" w:ascii="仿宋" w:hAnsi="仿宋" w:eastAsia="仿宋" w:cs="仿宋"/>
          <w:b w:val="0"/>
          <w:i w:val="0"/>
          <w:caps w:val="0"/>
          <w:color w:val="000000"/>
          <w:spacing w:val="0"/>
          <w:position w:val="0"/>
          <w:sz w:val="24"/>
          <w:szCs w:val="24"/>
          <w:highlight w:val="white"/>
        </w:rPr>
      </w:r>
      <w:r/>
    </w:p>
    <w:p>
      <w:pPr>
        <w:jc w:val="both"/>
        <w:spacing w:before="0" w:beforeAutospacing="0" w:after="0" w:afterAutospacing="0" w:line="240" w:lineRule="auto"/>
        <w:widowControl/>
        <w:rPr>
          <w:rStyle w:val="1370"/>
          <w:rFonts w:hint="eastAsia" w:ascii="仿宋" w:hAnsi="仿宋" w:eastAsia="仿宋" w:cs="仿宋"/>
          <w:b w:val="0"/>
          <w:i w:val="0"/>
          <w:caps w:val="0"/>
          <w:color w:val="000000"/>
          <w:spacing w:val="0"/>
          <w:position w:val="0"/>
          <w:sz w:val="21"/>
          <w:szCs w:val="24"/>
          <w:highlight w:val="white"/>
        </w:rPr>
      </w:pPr>
      <w:r>
        <w:rPr>
          <w:rFonts w:hint="eastAsia" w:ascii="仿宋" w:hAnsi="仿宋" w:eastAsia="仿宋" w:cs="仿宋"/>
          <w:b w:val="0"/>
          <w:i w:val="0"/>
          <w:caps w:val="0"/>
          <w:color w:val="000000"/>
          <w:spacing w:val="0"/>
          <w:position w:val="0"/>
          <w:sz w:val="21"/>
          <w:szCs w:val="24"/>
          <w:highlight w:val="white"/>
        </w:rPr>
      </w:r>
      <w:r/>
    </w:p>
    <w:sectPr>
      <w:headerReference w:type="default" r:id="rId12"/>
      <w:headerReference w:type="first" r:id="rId13"/>
      <w:footerReference w:type="default" r:id="rId22"/>
      <w:footerReference w:type="first" r:id="rId23"/>
      <w:footnotePr/>
      <w:endnotePr/>
      <w:type w:val="nextPage"/>
      <w:pgSz w:w="11906" w:h="16838" w:orient="portrait"/>
      <w:pgMar w:top="1440" w:right="1446" w:bottom="1440" w:left="1446"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Calibri">
    <w:panose1 w:val="020F0502020204030204"/>
  </w:font>
  <w:font w:name="宋体_GB2312">
    <w:panose1 w:val="02010600030101010101"/>
  </w:font>
  <w:font w:name="仿宋_GB2312">
    <w:panose1 w:val="02010609060101010101"/>
  </w:font>
  <w:font w:name="黑体">
    <w:panose1 w:val="02010609060101010101"/>
  </w:font>
  <w:font w:name="Arial">
    <w:panose1 w:val="020B0604020202020204"/>
  </w:font>
  <w:font w:name="Cambria">
    <w:panose1 w:val="0204050305040603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rPr>
        <w:rFonts w:ascii="宋体_GB2312" w:eastAsia="宋体_GB231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2"/>
                          </w:pPr>
                          <w:r/>
                          <w:r/>
                        </w:p>
                      </w:txbxContent>
                    </wps:txbx>
                    <wps:bodyPr wrap="none" lIns="0" tIns="0" rIns="0" bIns="0" upright="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both"/>
      <w:rPr>
        <w:rFonts w:ascii="隶书" w:eastAsia="隶书"/>
        <w:b/>
        <w:i/>
        <w:sz w:val="20"/>
        <w:szCs w:val="20"/>
      </w:rPr>
    </w:pPr>
    <w:r>
      <w:rPr>
        <w:rFonts w:ascii="隶书" w:eastAsia="隶书"/>
        <w:b/>
        <w:i/>
        <w:sz w:val="20"/>
        <w:szCs w:val="20"/>
      </w:rPr>
    </w:r>
    <w:r/>
  </w:p>
  <w:p>
    <w:pPr>
      <w:pStyle w:val="1172"/>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2670810</wp:posOffset>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2"/>
                          </w:pPr>
                          <w:r/>
                          <w:r/>
                        </w:p>
                      </w:txbxContent>
                    </wps:txbx>
                    <wps:bodyPr wrap="none" lIns="0" tIns="0" rIns="0" bIns="0" upright="1">
                      <a:spAutoFit/>
                    </wps:bodyPr>
                  </wps:wsp>
                </a:graphicData>
              </a:graphic>
            </wp:anchor>
          </w:drawing>
        </mc:Choice>
        <mc:Fallback>
          <w:pict>
            <v:shape id="shape 2" o:spid="_x0000_s2" o:spt="202" type="#_x0000_t202" style="position:absolute;z-index:251667456;o:allowoverlap:true;o:allowincell:true;mso-position-horizontal-relative:margin;margin-left:210.3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2670810</wp:posOffset>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2"/>
                          </w:pPr>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argin-left:210.3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left"/>
      <w:widowControl/>
      <w:rPr>
        <w:rStyle w:val="1370"/>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v:textbox>
            </v:shape>
          </w:pict>
        </mc:Fallback>
      </mc:AlternateContent>
    </w:r>
    <w:r>
      <w:rPr>
        <w:rStyle w:val="1370"/>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jc w:val="left"/>
                            <w:widowControl/>
                            <w:rPr>
                              <w:rStyle w:val="1370"/>
                              <w:sz w:val="18"/>
                              <w:szCs w:val="18"/>
                              <w:lang w:val="en-US" w:eastAsia="zh-CN" w:bidi="ar-SA"/>
                            </w:rPr>
                          </w:pPr>
                          <w:r>
                            <w:rPr>
                              <w:sz w:val="18"/>
                              <w:szCs w:val="18"/>
                              <w:lang w:val="en-US" w:eastAsia="zh-CN" w:bidi="ar-SA"/>
                            </w:rPr>
                          </w:r>
                          <w:r/>
                        </w:p>
                        <w:p>
                          <w:pPr>
                            <w:widowControl/>
                            <w:rPr>
                              <w:rStyle w:val="1370"/>
                            </w:rPr>
                          </w:pPr>
                          <w:r/>
                          <w:r/>
                        </w:p>
                      </w:txbxContent>
                    </wps:txbx>
                    <wps:bodyPr wrap="square" lIns="0" tIns="0" rIns="0" bIns="0" upright="1"/>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jc w:val="left"/>
                      <w:widowControl/>
                      <w:rPr>
                        <w:rStyle w:val="1370"/>
                        <w:sz w:val="18"/>
                        <w:szCs w:val="18"/>
                        <w:lang w:val="en-US" w:eastAsia="zh-CN" w:bidi="ar-SA"/>
                      </w:rPr>
                    </w:pPr>
                    <w:r>
                      <w:rPr>
                        <w:sz w:val="18"/>
                        <w:szCs w:val="18"/>
                        <w:lang w:val="en-US" w:eastAsia="zh-CN" w:bidi="ar-SA"/>
                      </w:rPr>
                    </w:r>
                    <w:r/>
                  </w:p>
                  <w:p>
                    <w:pPr>
                      <w:widowControl/>
                      <w:rPr>
                        <w:rStyle w:val="1370"/>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left"/>
      <w:widowControl/>
      <w:rPr>
        <w:rStyle w:val="1370"/>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rPr>
        <w:rStyle w:val="1370"/>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jc w:val="left"/>
                            <w:widowControl/>
                            <w:rPr>
                              <w:rStyle w:val="1370"/>
                              <w:sz w:val="18"/>
                              <w:szCs w:val="18"/>
                              <w:lang w:val="en-US" w:eastAsia="zh-CN" w:bidi="ar-SA"/>
                            </w:rPr>
                          </w:pPr>
                          <w:r>
                            <w:rPr>
                              <w:sz w:val="18"/>
                              <w:szCs w:val="18"/>
                              <w:lang w:val="en-US" w:eastAsia="zh-CN" w:bidi="ar-SA"/>
                            </w:rPr>
                          </w:r>
                          <w:r/>
                        </w:p>
                        <w:p>
                          <w:pPr>
                            <w:widowControl/>
                            <w:rPr>
                              <w:rStyle w:val="1370"/>
                            </w:rPr>
                          </w:pPr>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jc w:val="left"/>
                      <w:widowControl/>
                      <w:rPr>
                        <w:rStyle w:val="1370"/>
                        <w:sz w:val="18"/>
                        <w:szCs w:val="18"/>
                        <w:lang w:val="en-US" w:eastAsia="zh-CN" w:bidi="ar-SA"/>
                      </w:rPr>
                    </w:pPr>
                    <w:r>
                      <w:rPr>
                        <w:sz w:val="18"/>
                        <w:szCs w:val="18"/>
                        <w:lang w:val="en-US" w:eastAsia="zh-CN" w:bidi="ar-SA"/>
                      </w:rPr>
                    </w:r>
                    <w:r/>
                  </w:p>
                  <w:p>
                    <w:pPr>
                      <w:widowControl/>
                      <w:rPr>
                        <w:rStyle w:val="1370"/>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927"/>
      <w:spacing w:line="122" w:lineRule="exact"/>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72"/>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26</w:t>
                          </w:r>
                          <w:r>
                            <w:rPr>
                              <w:rFonts w:hint="eastAsia" w:ascii="仿宋" w:hAnsi="仿宋" w:eastAsia="仿宋" w:cs="仿宋"/>
                              <w:sz w:val="21"/>
                              <w:szCs w:val="21"/>
                            </w:rPr>
                            <w:fldChar w:fldCharType="end"/>
                          </w:r>
                          <w:r/>
                        </w:p>
                      </w:txbxContent>
                    </wps:txbx>
                    <wps:bodyPr vert="horz" wrap="none" lIns="0" tIns="0" rIns="0" bIns="0" anchor="t" upright="0">
                      <a:spAutoFit/>
                    </wps:bodyPr>
                  </wps:wsp>
                </a:graphicData>
              </a:graphic>
            </wp:anchor>
          </w:drawing>
        </mc:Choice>
        <mc:Fallback>
          <w:pict>
            <v:shape id="shape 8" o:spid="_x0000_s8" o:spt="1" type="#_x0000_t1" style="position:absolute;z-index:25166540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172"/>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26</w:t>
                    </w:r>
                    <w:r>
                      <w:rPr>
                        <w:rFonts w:hint="eastAsia" w:ascii="仿宋" w:hAnsi="仿宋" w:eastAsia="仿宋" w:cs="仿宋"/>
                        <w:sz w:val="21"/>
                        <w:szCs w:val="21"/>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5"/>
      <w:jc w:val="both"/>
      <w:spacing w:after="0" w:line="176" w:lineRule="auto"/>
      <w:widowControl w:val="off"/>
      <w:rPr>
        <w:rFonts w:hint="default" w:ascii="Times New Roman" w:hAnsi="Times New Roman" w:eastAsia="宋体" w:cs="Times New Roman"/>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280670" cy="160655"/>
              <wp:effectExtent l="0" t="0" r="0" b="0"/>
              <wp:wrapNone/>
              <wp:docPr id="10" name="文本框 20"/>
              <wp:cNvGraphicFramePr/>
              <a:graphic xmlns:a="http://schemas.openxmlformats.org/drawingml/2006/main">
                <a:graphicData uri="http://schemas.microsoft.com/office/word/2010/wordprocessingShape">
                  <wps:wsp>
                    <wps:cNvPr id="0" name=""/>
                    <wps:cNvSpPr txBox="1"/>
                    <wps:spPr bwMode="auto">
                      <a:xfrm>
                        <a:off x="0" y="0"/>
                        <a:ext cx="280621" cy="1606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tabs>
                              <w:tab w:val="clear" w:pos="4153" w:leader="none"/>
                              <w:tab w:val="center" w:pos="7143" w:leader="none"/>
                              <w:tab w:val="clear" w:pos="8306" w:leader="none"/>
                              <w:tab w:val="right" w:pos="14287" w:leader="none"/>
                            </w:tabs>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36</w:t>
                          </w:r>
                          <w:r>
                            <w:rPr>
                              <w:rFonts w:hint="eastAsia" w:ascii="仿宋" w:hAnsi="仿宋" w:eastAsia="仿宋" w:cs="仿宋"/>
                              <w:sz w:val="21"/>
                              <w:szCs w:val="21"/>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70528;o:allowoverlap:true;o:allowincell:true;mso-position-horizontal-relative:margin;mso-position-horizontal:center;mso-position-vertical-relative:text;margin-top:0.0pt;mso-position-vertical:absolute;width:22.1pt;height:12.6pt;mso-wrap-distance-left:9.0pt;mso-wrap-distance-top:0.0pt;mso-wrap-distance-right:9.0pt;mso-wrap-distance-bottom:0.0pt;v-text-anchor:top;visibility:visible;" filled="f" stroked="f" strokeweight="0.50pt">
              <v:textbox inset="0,0,0,0">
                <w:txbxContent>
                  <w:p>
                    <w:pPr>
                      <w:pStyle w:val="1172"/>
                      <w:tabs>
                        <w:tab w:val="clear" w:pos="4153" w:leader="none"/>
                        <w:tab w:val="center" w:pos="7143" w:leader="none"/>
                        <w:tab w:val="clear" w:pos="8306" w:leader="none"/>
                        <w:tab w:val="right" w:pos="14287" w:leader="none"/>
                      </w:tabs>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36</w:t>
                    </w:r>
                    <w:r>
                      <w:rPr>
                        <w:rFonts w:hint="eastAsia" w:ascii="仿宋" w:hAnsi="仿宋" w:eastAsia="仿宋" w:cs="仿宋"/>
                        <w:sz w:val="21"/>
                        <w:szCs w:val="21"/>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927"/>
      <w:spacing w:line="122" w:lineRule="exact"/>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1</w:t>
                          </w:r>
                          <w:r>
                            <w:rPr>
                              <w:rFonts w:hint="eastAsia" w:ascii="仿宋" w:hAnsi="仿宋" w:eastAsia="仿宋" w:cs="仿宋"/>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2"/>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1</w:t>
                    </w:r>
                    <w:r>
                      <w:rPr>
                        <w:rFonts w:hint="eastAsia" w:ascii="仿宋" w:hAnsi="仿宋" w:eastAsia="仿宋" w:cs="仿宋"/>
                        <w:sz w:val="21"/>
                        <w:szCs w:val="21"/>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370"/>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22</w:t>
                          </w:r>
                          <w:r>
                            <w:rPr>
                              <w:rFonts w:hint="eastAsia"/>
                              <w:lang w:eastAsia="zh-CN"/>
                            </w:rPr>
                            <w:fldChar w:fldCharType="end"/>
                          </w:r>
                          <w:r/>
                        </w:p>
                      </w:txbxContent>
                    </wps:txbx>
                    <wps:bodyPr wrap="none" lIns="0" tIns="0" rIns="0" bIns="0" upright="1">
                      <a:spAutoFit/>
                    </wps:bodyPr>
                  </wps:wsp>
                </a:graphicData>
              </a:graphic>
            </wp:anchor>
          </w:drawing>
        </mc:Choice>
        <mc:Fallback>
          <w:pict>
            <v:shape id="shape 12" o:spid="_x0000_s1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22</w:t>
                    </w:r>
                    <w:r>
                      <w:rPr>
                        <w:rFonts w:hint="eastAsia"/>
                        <w:lang w:eastAsia="zh-CN"/>
                      </w:rPr>
                      <w:fldChar w:fldCharType="end"/>
                    </w:r>
                    <w:r/>
                  </w:p>
                </w:txbxContent>
              </v:textbox>
            </v:shape>
          </w:pict>
        </mc:Fallback>
      </mc:AlternateContent>
    </w:r>
    <w:r>
      <w:rPr>
        <w:rStyle w:val="1370"/>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jc w:val="left"/>
                            <w:widowControl/>
                            <w:rPr>
                              <w:rStyle w:val="1370"/>
                              <w:sz w:val="18"/>
                              <w:szCs w:val="18"/>
                              <w:lang w:val="en-US" w:eastAsia="zh-CN" w:bidi="ar-SA"/>
                            </w:rPr>
                          </w:pPr>
                          <w:r>
                            <w:rPr>
                              <w:sz w:val="18"/>
                              <w:szCs w:val="18"/>
                              <w:lang w:val="en-US" w:eastAsia="zh-CN" w:bidi="ar-SA"/>
                            </w:rPr>
                          </w:r>
                          <w:r/>
                        </w:p>
                        <w:p>
                          <w:pPr>
                            <w:widowControl/>
                            <w:rPr>
                              <w:rStyle w:val="1370"/>
                            </w:rPr>
                          </w:pPr>
                          <w:r/>
                          <w:r/>
                        </w:p>
                      </w:txbxContent>
                    </wps:txbx>
                    <wps:bodyPr wrap="square" lIns="0" tIns="0" rIns="0" bIns="0" upright="1"/>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jc w:val="left"/>
                      <w:widowControl/>
                      <w:rPr>
                        <w:rStyle w:val="1370"/>
                        <w:sz w:val="18"/>
                        <w:szCs w:val="18"/>
                        <w:lang w:val="en-US" w:eastAsia="zh-CN" w:bidi="ar-SA"/>
                      </w:rPr>
                    </w:pPr>
                    <w:r>
                      <w:rPr>
                        <w:sz w:val="18"/>
                        <w:szCs w:val="18"/>
                        <w:lang w:val="en-US" w:eastAsia="zh-CN" w:bidi="ar-SA"/>
                      </w:rPr>
                    </w:r>
                    <w:r/>
                  </w:p>
                  <w:p>
                    <w:pPr>
                      <w:widowControl/>
                      <w:rPr>
                        <w:rStyle w:val="1370"/>
                      </w:rPr>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left"/>
      <w:widowControl/>
      <w:rPr>
        <w:rStyle w:val="1370"/>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wps:txbx>
                    <wps:bodyPr wrap="none" lIns="0" tIns="0" rIns="0" bIns="0" upright="1">
                      <a:spAutoFit/>
                    </wps:bodyPr>
                  </wps:wsp>
                </a:graphicData>
              </a:graphic>
            </wp:anchor>
          </w:drawing>
        </mc:Choice>
        <mc:Fallback>
          <w:pict>
            <v:shape id="shape 14" o:spid="_x0000_s1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v:textbox>
            </v:shape>
          </w:pict>
        </mc:Fallback>
      </mc:AlternateContent>
    </w:r>
    <w:r>
      <w:rPr>
        <w:rStyle w:val="1370"/>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jc w:val="left"/>
                            <w:widowControl/>
                            <w:rPr>
                              <w:rStyle w:val="1370"/>
                              <w:sz w:val="18"/>
                              <w:szCs w:val="18"/>
                              <w:lang w:val="en-US" w:eastAsia="zh-CN" w:bidi="ar-SA"/>
                            </w:rPr>
                          </w:pPr>
                          <w:r>
                            <w:rPr>
                              <w:sz w:val="18"/>
                              <w:szCs w:val="18"/>
                              <w:lang w:val="en-US" w:eastAsia="zh-CN" w:bidi="ar-SA"/>
                            </w:rPr>
                          </w:r>
                          <w:r/>
                        </w:p>
                        <w:p>
                          <w:pPr>
                            <w:widowControl/>
                            <w:rPr>
                              <w:rStyle w:val="1370"/>
                            </w:rPr>
                          </w:pPr>
                          <w:r/>
                          <w:r/>
                        </w:p>
                      </w:txbxContent>
                    </wps:txbx>
                    <wps:bodyPr wrap="square" lIns="0" tIns="0" rIns="0" bIns="0" upright="1"/>
                  </wps:wsp>
                </a:graphicData>
              </a:graphic>
            </wp:anchor>
          </w:drawing>
        </mc:Choice>
        <mc:Fallback>
          <w:pict>
            <v:shape id="shape 15" o:spid="_x0000_s1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jc w:val="left"/>
                      <w:widowControl/>
                      <w:rPr>
                        <w:rStyle w:val="1370"/>
                        <w:sz w:val="18"/>
                        <w:szCs w:val="18"/>
                        <w:lang w:val="en-US" w:eastAsia="zh-CN" w:bidi="ar-SA"/>
                      </w:rPr>
                    </w:pPr>
                    <w:r>
                      <w:rPr>
                        <w:sz w:val="18"/>
                        <w:szCs w:val="18"/>
                        <w:lang w:val="en-US" w:eastAsia="zh-CN" w:bidi="ar-SA"/>
                      </w:rPr>
                    </w:r>
                    <w:r/>
                  </w:p>
                  <w:p>
                    <w:pPr>
                      <w:widowControl/>
                      <w:rPr>
                        <w:rStyle w:val="1370"/>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tabs>
        <w:tab w:val="clear" w:pos="4153" w:leader="none"/>
        <w:tab w:val="center" w:pos="7143" w:leader="none"/>
        <w:tab w:val="clear" w:pos="8306" w:leader="none"/>
        <w:tab w:val="right" w:pos="14287" w:leader="none"/>
      </w:tabs>
      <w:rPr>
        <w:sz w:val="21"/>
        <w:szCs w:val="21"/>
      </w:rPr>
    </w:pP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left"/>
      <w:widowControl/>
      <w:rPr>
        <w:rStyle w:val="1370"/>
        <w:rFonts w:ascii="仿宋" w:hAnsi="仿宋"/>
        <w:sz w:val="18"/>
        <w:szCs w:val="18"/>
        <w:lang w:val="en-US" w:eastAsia="zh-CN" w:bidi="ar-SA"/>
      </w:rPr>
      <w:pBdr>
        <w:bottom w:val="none" w:color="auto" w:sz="0" w:space="0"/>
      </w:pBdr>
    </w:pPr>
    <w:r>
      <w:rPr>
        <w:rFonts w:ascii="仿宋" w:hAnsi="仿宋"/>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ind w:left="5866" w:hanging="5866"/>
      <w:jc w:val="left"/>
      <w:widowControl/>
      <w:rPr>
        <w:rStyle w:val="1370"/>
        <w:sz w:val="18"/>
        <w:szCs w:val="18"/>
        <w:lang w:val="en-US" w:eastAsia="zh-CN" w:bidi="ar-SA"/>
      </w:rPr>
      <w:pBdr>
        <w:bottom w:val="none" w:color="000000" w:sz="0" w:space="1"/>
      </w:pBdr>
    </w:pPr>
    <w:r>
      <w:rPr>
        <w:rStyle w:val="1370"/>
        <w:sz w:val="18"/>
        <w:szCs w:val="18"/>
        <w:lang w:val="en-US" w:eastAsia="zh-CN" w:bidi="ar-S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right"/>
      <w:widowControl/>
      <w:rPr>
        <w:rStyle w:val="1370"/>
        <w:sz w:val="18"/>
        <w:szCs w:val="18"/>
        <w:lang w:val="en-US" w:eastAsia="zh-CN" w:bidi="ar-SA"/>
      </w:rPr>
      <w:pBdr>
        <w:bottom w:val="none" w:color="000000" w:sz="0" w:space="1"/>
      </w:pBdr>
    </w:pPr>
    <w:r>
      <w:rPr>
        <w:rStyle w:val="1370"/>
        <w:sz w:val="18"/>
        <w:szCs w:val="18"/>
        <w:lang w:val="en-US" w:eastAsia="zh-CN" w:bidi="ar-SA"/>
      </w:rPr>
      <w:t xml:space="preserve">                                       </w:t>
    </w:r>
    <w:r/>
  </w:p>
  <w:p>
    <w:pPr>
      <w:pStyle w:val="1173"/>
      <w:jc w:val="center"/>
      <w:widowControl/>
      <w:rPr>
        <w:rStyle w:val="1370"/>
        <w:sz w:val="18"/>
        <w:szCs w:val="18"/>
        <w:lang w:val="en-US" w:eastAsia="zh-CN" w:bidi="ar-SA"/>
      </w:rPr>
      <w:pBdr>
        <w:bottom w:val="none" w:color="auto" w:sz="0" w:space="0"/>
      </w:pBdr>
    </w:pPr>
    <w:r>
      <w:rPr>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440" w:lineRule="exact"/>
      <w:widowControl w:val="off"/>
      <w:tabs>
        <w:tab w:val="center" w:pos="4153" w:leader="none"/>
        <w:tab w:val="right" w:pos="8306" w:leader="none"/>
      </w:tabs>
      <w:rPr>
        <w:rFonts w:ascii="宋体" w:hAnsi="宋体" w:eastAsia="宋体" w:cs="Times New Roman"/>
        <w:sz w:val="18"/>
        <w:szCs w:val="18"/>
        <w:lang w:val="en-US" w:eastAsia="zh-CN" w:bidi="ar-SA"/>
      </w:rPr>
      <w:pBdr>
        <w:bottom w:val="none" w:color="auto" w:sz="0" w:space="1"/>
      </w:pBdr>
    </w:pPr>
    <w:r>
      <w:rPr>
        <w:rFonts w:ascii="宋体" w:hAnsi="宋体"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07"/>
      <w:isLgl w:val="false"/>
      <w:suff w:val="nothing"/>
      <w:lvlText w:val="%1、"/>
      <w:lvlJc w:val="left"/>
      <w:pPr>
        <w:widowControl/>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3">
    <w:multiLevelType w:val="hybridMultilevel"/>
    <w:lvl w:ilvl="0">
      <w:start w:val="1"/>
      <w:numFmt w:val="decimal"/>
      <w:pStyle w:val="1367"/>
      <w:isLgl w:val="false"/>
      <w:suff w:val="tab"/>
      <w:lvlText w:val="%1、"/>
      <w:lvlJc w:val="left"/>
      <w:pPr>
        <w:ind w:left="720" w:hanging="720"/>
        <w:widowControl/>
        <w:tabs>
          <w:tab w:val="left" w:pos="720" w:leader="none"/>
        </w:tabs>
      </w:pPr>
    </w:lvl>
    <w:lvl w:ilvl="1">
      <w:start w:val="1"/>
      <w:numFmt w:val="lowerLetter"/>
      <w:isLgl w:val="false"/>
      <w:suff w:val="tab"/>
      <w:lvlText w:val="%1)"/>
      <w:lvlJc w:val="left"/>
      <w:pPr>
        <w:ind w:left="840" w:hanging="420"/>
        <w:widowControl/>
        <w:tabs>
          <w:tab w:val="left" w:pos="840" w:leader="none"/>
        </w:tabs>
      </w:pPr>
    </w:lvl>
    <w:lvl w:ilvl="2">
      <w:start w:val="1"/>
      <w:numFmt w:val="lowerRoman"/>
      <w:isLgl w:val="false"/>
      <w:suff w:val="tab"/>
      <w:lvlText w:val="%1."/>
      <w:lvlJc w:val="right"/>
      <w:pPr>
        <w:ind w:left="1260" w:hanging="420"/>
        <w:widowControl/>
        <w:tabs>
          <w:tab w:val="left" w:pos="1260" w:leader="none"/>
        </w:tabs>
      </w:pPr>
    </w:lvl>
    <w:lvl w:ilvl="3">
      <w:start w:val="1"/>
      <w:numFmt w:val="decimal"/>
      <w:isLgl w:val="false"/>
      <w:suff w:val="tab"/>
      <w:lvlText w:val="%1."/>
      <w:lvlJc w:val="left"/>
      <w:pPr>
        <w:ind w:left="1680" w:hanging="420"/>
        <w:widowControl/>
        <w:tabs>
          <w:tab w:val="left" w:pos="1680" w:leader="none"/>
        </w:tabs>
      </w:pPr>
    </w:lvl>
    <w:lvl w:ilvl="4">
      <w:start w:val="1"/>
      <w:numFmt w:val="lowerLetter"/>
      <w:isLgl w:val="false"/>
      <w:suff w:val="tab"/>
      <w:lvlText w:val="%1)"/>
      <w:lvlJc w:val="left"/>
      <w:pPr>
        <w:ind w:left="2100" w:hanging="420"/>
        <w:widowControl/>
        <w:tabs>
          <w:tab w:val="left" w:pos="2100" w:leader="none"/>
        </w:tabs>
      </w:pPr>
    </w:lvl>
    <w:lvl w:ilvl="5">
      <w:start w:val="1"/>
      <w:numFmt w:val="lowerRoman"/>
      <w:isLgl w:val="false"/>
      <w:suff w:val="tab"/>
      <w:lvlText w:val="%1."/>
      <w:lvlJc w:val="right"/>
      <w:pPr>
        <w:ind w:left="2520" w:hanging="420"/>
        <w:widowControl/>
        <w:tabs>
          <w:tab w:val="left" w:pos="2520" w:leader="none"/>
        </w:tabs>
      </w:pPr>
    </w:lvl>
    <w:lvl w:ilvl="6">
      <w:start w:val="1"/>
      <w:numFmt w:val="decimal"/>
      <w:isLgl w:val="false"/>
      <w:suff w:val="tab"/>
      <w:lvlText w:val="%1."/>
      <w:lvlJc w:val="left"/>
      <w:pPr>
        <w:ind w:left="2940" w:hanging="420"/>
        <w:widowControl/>
        <w:tabs>
          <w:tab w:val="left" w:pos="2940" w:leader="none"/>
        </w:tabs>
      </w:pPr>
    </w:lvl>
    <w:lvl w:ilvl="7">
      <w:start w:val="1"/>
      <w:numFmt w:val="lowerLetter"/>
      <w:isLgl w:val="false"/>
      <w:suff w:val="tab"/>
      <w:lvlText w:val="%1)"/>
      <w:lvlJc w:val="left"/>
      <w:pPr>
        <w:ind w:left="3360" w:hanging="420"/>
        <w:widowControl/>
        <w:tabs>
          <w:tab w:val="left" w:pos="3360" w:leader="none"/>
        </w:tabs>
      </w:pPr>
    </w:lvl>
    <w:lvl w:ilvl="8">
      <w:start w:val="1"/>
      <w:numFmt w:val="lowerRoman"/>
      <w:isLgl w:val="false"/>
      <w:suff w:val="tab"/>
      <w:lvlText w:val="%1."/>
      <w:lvlJc w:val="right"/>
      <w:pPr>
        <w:ind w:left="3780" w:hanging="420"/>
        <w:widowControl/>
        <w:tabs>
          <w:tab w:val="left" w:pos="3780" w:leader="none"/>
        </w:tabs>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46" w:default="1">
    <w:name w:val="Normal"/>
    <w:next w:val="1158"/>
    <w:link w:val="1393"/>
    <w:uiPriority w:val="0"/>
    <w:qFormat/>
    <w:pPr>
      <w:jc w:val="both"/>
    </w:pPr>
    <w:rPr>
      <w:rFonts w:hint="default" w:ascii="Times New Roman" w:hAnsi="Times New Roman" w:eastAsia="宋体" w:cstheme="minorBidi"/>
      <w:sz w:val="21"/>
      <w:szCs w:val="24"/>
      <w:lang w:val="en-US" w:eastAsia="zh-CN" w:bidi="ar-SA"/>
    </w:rPr>
  </w:style>
  <w:style w:type="paragraph" w:styleId="1147">
    <w:name w:val="Heading 1"/>
    <w:basedOn w:val="1146"/>
    <w:next w:val="1146"/>
    <w:uiPriority w:val="0"/>
    <w:qFormat/>
    <w:pPr>
      <w:jc w:val="left"/>
      <w:keepLines/>
      <w:keepNext/>
      <w:spacing w:line="360" w:lineRule="auto"/>
      <w:outlineLvl w:val="0"/>
    </w:pPr>
    <w:rPr>
      <w:rFonts w:ascii="Times New Roman" w:hAnsi="Times New Roman" w:eastAsia="宋体"/>
      <w:b/>
      <w:bCs/>
      <w:sz w:val="28"/>
      <w:szCs w:val="44"/>
    </w:rPr>
  </w:style>
  <w:style w:type="paragraph" w:styleId="1148">
    <w:name w:val="Heading 2"/>
    <w:basedOn w:val="1146"/>
    <w:next w:val="1146"/>
    <w:uiPriority w:val="0"/>
    <w:qFormat/>
    <w:pPr>
      <w:keepLines/>
      <w:keepNext/>
      <w:spacing w:before="120" w:after="120" w:line="360" w:lineRule="auto"/>
      <w:outlineLvl w:val="1"/>
    </w:pPr>
    <w:rPr>
      <w:rFonts w:ascii="Cambria" w:hAnsi="Cambria"/>
      <w:b/>
      <w:bCs/>
      <w:sz w:val="28"/>
      <w:szCs w:val="32"/>
    </w:rPr>
  </w:style>
  <w:style w:type="paragraph" w:styleId="1149">
    <w:name w:val="Heading 3"/>
    <w:basedOn w:val="1146"/>
    <w:next w:val="1146"/>
    <w:uiPriority w:val="0"/>
    <w:qFormat/>
    <w:pPr>
      <w:keepLines/>
      <w:keepNext/>
      <w:spacing w:before="120" w:after="120" w:line="360" w:lineRule="auto"/>
      <w:outlineLvl w:val="2"/>
    </w:pPr>
    <w:rPr>
      <w:b/>
      <w:bCs/>
      <w:sz w:val="28"/>
      <w:szCs w:val="32"/>
    </w:rPr>
  </w:style>
  <w:style w:type="paragraph" w:styleId="1150">
    <w:name w:val="Heading 4"/>
    <w:basedOn w:val="1146"/>
    <w:next w:val="1146"/>
    <w:uiPriority w:val="0"/>
    <w:qFormat/>
    <w:pPr>
      <w:jc w:val="left"/>
      <w:keepLines/>
      <w:keepNext/>
      <w:spacing w:before="156" w:after="156" w:line="360" w:lineRule="auto"/>
      <w:outlineLvl w:val="3"/>
    </w:pPr>
    <w:rPr>
      <w:rFonts w:ascii="Arial" w:hAnsi="Arial" w:eastAsia="黑体"/>
      <w:bCs/>
      <w:sz w:val="24"/>
      <w:szCs w:val="28"/>
    </w:rPr>
  </w:style>
  <w:style w:type="paragraph" w:styleId="1151">
    <w:name w:val="Heading 5"/>
    <w:basedOn w:val="1146"/>
    <w:next w:val="1146"/>
    <w:link w:val="1217"/>
    <w:uiPriority w:val="9"/>
    <w:unhideWhenUsed/>
    <w:qFormat/>
    <w:pPr>
      <w:keepLines/>
      <w:keepNext/>
      <w:spacing w:before="320" w:after="200"/>
      <w:outlineLvl w:val="4"/>
    </w:pPr>
    <w:rPr>
      <w:rFonts w:ascii="Arial" w:hAnsi="Arial" w:eastAsia="Arial" w:cs="Arial"/>
      <w:b/>
      <w:bCs/>
      <w:sz w:val="24"/>
      <w:szCs w:val="24"/>
    </w:rPr>
  </w:style>
  <w:style w:type="paragraph" w:styleId="1152">
    <w:name w:val="Heading 6"/>
    <w:basedOn w:val="1146"/>
    <w:next w:val="1146"/>
    <w:link w:val="1218"/>
    <w:uiPriority w:val="9"/>
    <w:unhideWhenUsed/>
    <w:qFormat/>
    <w:pPr>
      <w:keepLines/>
      <w:keepNext/>
      <w:spacing w:before="320" w:after="200"/>
      <w:outlineLvl w:val="5"/>
    </w:pPr>
    <w:rPr>
      <w:rFonts w:ascii="Arial" w:hAnsi="Arial" w:eastAsia="Arial" w:cs="Arial"/>
      <w:b/>
      <w:bCs/>
      <w:sz w:val="22"/>
      <w:szCs w:val="22"/>
    </w:rPr>
  </w:style>
  <w:style w:type="paragraph" w:styleId="1153">
    <w:name w:val="Heading 7"/>
    <w:basedOn w:val="1146"/>
    <w:next w:val="1146"/>
    <w:link w:val="1219"/>
    <w:uiPriority w:val="9"/>
    <w:unhideWhenUsed/>
    <w:qFormat/>
    <w:pPr>
      <w:keepLines/>
      <w:keepNext/>
      <w:spacing w:before="320" w:after="200"/>
      <w:outlineLvl w:val="6"/>
    </w:pPr>
    <w:rPr>
      <w:rFonts w:ascii="Arial" w:hAnsi="Arial" w:eastAsia="Arial" w:cs="Arial"/>
      <w:b/>
      <w:bCs/>
      <w:i/>
      <w:iCs/>
      <w:sz w:val="22"/>
      <w:szCs w:val="22"/>
    </w:rPr>
  </w:style>
  <w:style w:type="paragraph" w:styleId="1154">
    <w:name w:val="Heading 8"/>
    <w:basedOn w:val="1146"/>
    <w:next w:val="1146"/>
    <w:link w:val="1220"/>
    <w:uiPriority w:val="9"/>
    <w:unhideWhenUsed/>
    <w:qFormat/>
    <w:pPr>
      <w:keepLines/>
      <w:keepNext/>
      <w:spacing w:before="320" w:after="200"/>
      <w:outlineLvl w:val="7"/>
    </w:pPr>
    <w:rPr>
      <w:rFonts w:ascii="Arial" w:hAnsi="Arial" w:eastAsia="Arial" w:cs="Arial"/>
      <w:i/>
      <w:iCs/>
      <w:sz w:val="22"/>
      <w:szCs w:val="22"/>
    </w:rPr>
  </w:style>
  <w:style w:type="paragraph" w:styleId="1155">
    <w:name w:val="Heading 9"/>
    <w:basedOn w:val="1146"/>
    <w:next w:val="1146"/>
    <w:link w:val="1221"/>
    <w:uiPriority w:val="9"/>
    <w:unhideWhenUsed/>
    <w:qFormat/>
    <w:pPr>
      <w:keepLines/>
      <w:keepNext/>
      <w:spacing w:before="320" w:after="200"/>
      <w:outlineLvl w:val="8"/>
    </w:pPr>
    <w:rPr>
      <w:rFonts w:ascii="Arial" w:hAnsi="Arial" w:eastAsia="Arial" w:cs="Arial"/>
      <w:i/>
      <w:iCs/>
      <w:sz w:val="21"/>
      <w:szCs w:val="21"/>
    </w:rPr>
  </w:style>
  <w:style w:type="character" w:styleId="1156" w:default="1">
    <w:name w:val="Default Paragraph Font"/>
    <w:uiPriority w:val="0"/>
    <w:semiHidden/>
    <w:qFormat/>
  </w:style>
  <w:style w:type="table" w:styleId="1157" w:default="1">
    <w:name w:val="Normal Table"/>
    <w:uiPriority w:val="0"/>
    <w:semiHidden/>
    <w:qFormat/>
    <w:tblPr>
      <w:tblCellMar>
        <w:left w:w="108" w:type="dxa"/>
        <w:top w:w="0" w:type="dxa"/>
        <w:right w:w="108" w:type="dxa"/>
        <w:bottom w:w="0" w:type="dxa"/>
      </w:tblCellMar>
    </w:tblPr>
  </w:style>
  <w:style w:type="paragraph" w:styleId="1158">
    <w:name w:val="Body Text First Indent"/>
    <w:basedOn w:val="1146"/>
    <w:uiPriority w:val="99"/>
    <w:unhideWhenUsed/>
    <w:qFormat/>
    <w:pPr>
      <w:ind w:firstLine="420"/>
    </w:pPr>
  </w:style>
  <w:style w:type="paragraph" w:styleId="1159">
    <w:name w:val="toc 7"/>
    <w:basedOn w:val="1146"/>
    <w:next w:val="1146"/>
    <w:uiPriority w:val="39"/>
    <w:unhideWhenUsed/>
    <w:qFormat/>
    <w:pPr>
      <w:ind w:left="1701" w:right="0" w:firstLine="0"/>
      <w:spacing w:after="57"/>
    </w:pPr>
  </w:style>
  <w:style w:type="paragraph" w:styleId="1160">
    <w:name w:val="Normal Indent"/>
    <w:basedOn w:val="1146"/>
    <w:next w:val="1146"/>
    <w:uiPriority w:val="0"/>
    <w:qFormat/>
    <w:pPr>
      <w:ind w:firstLine="420"/>
    </w:pPr>
    <w:rPr>
      <w:szCs w:val="24"/>
    </w:rPr>
  </w:style>
  <w:style w:type="paragraph" w:styleId="1161">
    <w:name w:val="Caption"/>
    <w:basedOn w:val="1146"/>
    <w:next w:val="11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62">
    <w:name w:val="index 5"/>
    <w:basedOn w:val="1146"/>
    <w:next w:val="1146"/>
    <w:uiPriority w:val="0"/>
    <w:qFormat/>
    <w:pPr>
      <w:ind w:left="798"/>
    </w:pPr>
    <w:rPr>
      <w:rFonts w:ascii="Calibri" w:hAnsi="Calibri"/>
      <w:sz w:val="21"/>
    </w:rPr>
  </w:style>
  <w:style w:type="paragraph" w:styleId="1163">
    <w:name w:val="annotation text"/>
    <w:basedOn w:val="1146"/>
    <w:uiPriority w:val="99"/>
    <w:semiHidden/>
    <w:unhideWhenUsed/>
    <w:qFormat/>
    <w:pPr>
      <w:jc w:val="left"/>
    </w:pPr>
  </w:style>
  <w:style w:type="paragraph" w:styleId="1164">
    <w:name w:val="Body Text"/>
    <w:basedOn w:val="1146"/>
    <w:uiPriority w:val="0"/>
    <w:qFormat/>
    <w:pPr>
      <w:spacing w:after="120"/>
    </w:pPr>
  </w:style>
  <w:style w:type="paragraph" w:styleId="1165">
    <w:name w:val="Body Text Indent"/>
    <w:basedOn w:val="1146"/>
    <w:next w:val="1166"/>
    <w:uiPriority w:val="0"/>
    <w:qFormat/>
    <w:pPr>
      <w:ind w:left="420"/>
      <w:spacing w:after="120"/>
    </w:pPr>
  </w:style>
  <w:style w:type="paragraph" w:styleId="1166">
    <w:name w:val="envelope return"/>
    <w:basedOn w:val="1146"/>
    <w:uiPriority w:val="0"/>
    <w:qFormat/>
    <w:rPr>
      <w:rFonts w:ascii="Arial" w:hAnsi="Arial"/>
    </w:rPr>
  </w:style>
  <w:style w:type="paragraph" w:styleId="1167">
    <w:name w:val="Block Text"/>
    <w:basedOn w:val="1146"/>
    <w:uiPriority w:val="99"/>
    <w:unhideWhenUsed/>
    <w:qFormat/>
    <w:pPr>
      <w:ind w:left="567" w:right="454" w:firstLine="498"/>
      <w:jc w:val="left"/>
      <w:widowControl/>
    </w:pPr>
    <w:rPr>
      <w:rFonts w:ascii="仿宋_GB2312" w:eastAsia="仿宋_GB2312"/>
      <w:sz w:val="30"/>
      <w:szCs w:val="20"/>
    </w:rPr>
  </w:style>
  <w:style w:type="paragraph" w:styleId="1168">
    <w:name w:val="toc 5"/>
    <w:basedOn w:val="1146"/>
    <w:next w:val="1146"/>
    <w:uiPriority w:val="39"/>
    <w:unhideWhenUsed/>
    <w:qFormat/>
    <w:pPr>
      <w:ind w:left="1134" w:right="0" w:firstLine="0"/>
      <w:spacing w:after="57"/>
    </w:pPr>
  </w:style>
  <w:style w:type="paragraph" w:styleId="1169">
    <w:name w:val="toc 3"/>
    <w:basedOn w:val="1146"/>
    <w:next w:val="1146"/>
    <w:uiPriority w:val="39"/>
    <w:unhideWhenUsed/>
    <w:qFormat/>
    <w:pPr>
      <w:ind w:left="567" w:right="0" w:firstLine="0"/>
      <w:spacing w:after="57"/>
    </w:pPr>
  </w:style>
  <w:style w:type="paragraph" w:styleId="1170">
    <w:name w:val="toc 8"/>
    <w:basedOn w:val="1146"/>
    <w:next w:val="1146"/>
    <w:uiPriority w:val="39"/>
    <w:unhideWhenUsed/>
    <w:qFormat/>
    <w:pPr>
      <w:ind w:left="1984" w:right="0" w:firstLine="0"/>
      <w:spacing w:after="57"/>
    </w:pPr>
  </w:style>
  <w:style w:type="paragraph" w:styleId="1171">
    <w:name w:val="endnote text"/>
    <w:basedOn w:val="1146"/>
    <w:link w:val="1359"/>
    <w:uiPriority w:val="99"/>
    <w:semiHidden/>
    <w:unhideWhenUsed/>
    <w:qFormat/>
    <w:pPr>
      <w:spacing w:after="0" w:line="240" w:lineRule="auto"/>
    </w:pPr>
    <w:rPr>
      <w:sz w:val="20"/>
    </w:rPr>
  </w:style>
  <w:style w:type="paragraph" w:styleId="1172">
    <w:name w:val="Footer"/>
    <w:basedOn w:val="1146"/>
    <w:uiPriority w:val="0"/>
    <w:qFormat/>
    <w:pPr>
      <w:jc w:val="left"/>
      <w:tabs>
        <w:tab w:val="center" w:pos="4153" w:leader="none"/>
        <w:tab w:val="right" w:pos="8306" w:leader="none"/>
      </w:tabs>
    </w:pPr>
    <w:rPr>
      <w:sz w:val="18"/>
      <w:szCs w:val="18"/>
      <w:lang w:val="en-US" w:eastAsia="zh-CN" w:bidi="ar-SA"/>
    </w:rPr>
  </w:style>
  <w:style w:type="paragraph" w:styleId="1173">
    <w:name w:val="Header"/>
    <w:basedOn w:val="1146"/>
    <w:uiPriority w:val="0"/>
    <w:qFormat/>
    <w:pPr>
      <w:jc w:val="center"/>
      <w:tabs>
        <w:tab w:val="center" w:pos="4153" w:leader="none"/>
        <w:tab w:val="right" w:pos="8306" w:leader="none"/>
      </w:tabs>
      <w:pBdr>
        <w:bottom w:val="single" w:color="000000" w:sz="6" w:space="1"/>
      </w:pBdr>
    </w:pPr>
    <w:rPr>
      <w:sz w:val="18"/>
      <w:szCs w:val="18"/>
      <w:lang w:val="en-US" w:eastAsia="zh-CN" w:bidi="ar-SA"/>
    </w:rPr>
  </w:style>
  <w:style w:type="paragraph" w:styleId="1174">
    <w:name w:val="toc 1"/>
    <w:basedOn w:val="1146"/>
    <w:next w:val="1146"/>
    <w:uiPriority w:val="39"/>
    <w:unhideWhenUsed/>
    <w:qFormat/>
    <w:pPr>
      <w:ind w:left="0" w:right="0" w:firstLine="0"/>
      <w:spacing w:after="57"/>
    </w:pPr>
  </w:style>
  <w:style w:type="paragraph" w:styleId="1175">
    <w:name w:val="toc 4"/>
    <w:basedOn w:val="1146"/>
    <w:next w:val="1146"/>
    <w:uiPriority w:val="39"/>
    <w:unhideWhenUsed/>
    <w:qFormat/>
    <w:pPr>
      <w:ind w:left="850" w:right="0" w:firstLine="0"/>
      <w:spacing w:after="57"/>
    </w:pPr>
  </w:style>
  <w:style w:type="paragraph" w:styleId="1176">
    <w:name w:val="Subtitle"/>
    <w:basedOn w:val="1146"/>
    <w:next w:val="1146"/>
    <w:link w:val="1225"/>
    <w:uiPriority w:val="11"/>
    <w:qFormat/>
    <w:pPr>
      <w:spacing w:before="200" w:after="200"/>
    </w:pPr>
    <w:rPr>
      <w:sz w:val="24"/>
      <w:szCs w:val="24"/>
    </w:rPr>
  </w:style>
  <w:style w:type="paragraph" w:styleId="1177">
    <w:name w:val="footnote text"/>
    <w:basedOn w:val="1146"/>
    <w:next w:val="1162"/>
    <w:link w:val="1358"/>
    <w:uiPriority w:val="99"/>
    <w:semiHidden/>
    <w:unhideWhenUsed/>
    <w:qFormat/>
    <w:pPr>
      <w:spacing w:after="40" w:line="240" w:lineRule="auto"/>
    </w:pPr>
    <w:rPr>
      <w:sz w:val="18"/>
    </w:rPr>
  </w:style>
  <w:style w:type="paragraph" w:styleId="1178">
    <w:name w:val="toc 6"/>
    <w:basedOn w:val="1146"/>
    <w:next w:val="1146"/>
    <w:uiPriority w:val="39"/>
    <w:unhideWhenUsed/>
    <w:qFormat/>
    <w:pPr>
      <w:ind w:left="1417" w:right="0" w:firstLine="0"/>
      <w:spacing w:after="57"/>
    </w:pPr>
  </w:style>
  <w:style w:type="paragraph" w:styleId="1179">
    <w:name w:val="table of figures"/>
    <w:basedOn w:val="1146"/>
    <w:next w:val="1146"/>
    <w:uiPriority w:val="99"/>
    <w:unhideWhenUsed/>
    <w:qFormat/>
    <w:pPr>
      <w:spacing w:after="0" w:afterAutospacing="0"/>
    </w:pPr>
  </w:style>
  <w:style w:type="paragraph" w:styleId="1180">
    <w:name w:val="toc 2"/>
    <w:basedOn w:val="1146"/>
    <w:next w:val="1146"/>
    <w:uiPriority w:val="39"/>
    <w:unhideWhenUsed/>
    <w:qFormat/>
    <w:pPr>
      <w:ind w:left="283" w:right="0" w:firstLine="0"/>
      <w:spacing w:after="57"/>
    </w:pPr>
  </w:style>
  <w:style w:type="paragraph" w:styleId="1181">
    <w:name w:val="toc 9"/>
    <w:basedOn w:val="1146"/>
    <w:next w:val="1146"/>
    <w:uiPriority w:val="39"/>
    <w:unhideWhenUsed/>
    <w:qFormat/>
    <w:pPr>
      <w:ind w:left="2268" w:right="0" w:firstLine="0"/>
      <w:spacing w:after="57"/>
    </w:pPr>
  </w:style>
  <w:style w:type="paragraph" w:styleId="1182">
    <w:name w:val="Body Text 2"/>
    <w:basedOn w:val="1146"/>
    <w:uiPriority w:val="99"/>
    <w:semiHidden/>
    <w:unhideWhenUsed/>
    <w:qFormat/>
    <w:pPr>
      <w:spacing w:after="120" w:line="480" w:lineRule="auto"/>
    </w:pPr>
  </w:style>
  <w:style w:type="paragraph" w:styleId="1183">
    <w:name w:val="Normal (Web)"/>
    <w:basedOn w:val="1146"/>
    <w:uiPriority w:val="99"/>
    <w:semiHidden/>
    <w:unhideWhenUsed/>
    <w:qFormat/>
    <w:pPr>
      <w:ind w:left="0" w:right="0"/>
      <w:jc w:val="left"/>
      <w:spacing w:before="0" w:beforeAutospacing="1" w:after="0" w:afterAutospacing="1"/>
    </w:pPr>
    <w:rPr>
      <w:sz w:val="24"/>
      <w:lang w:val="en-US" w:eastAsia="zh-CN" w:bidi="ar"/>
    </w:rPr>
  </w:style>
  <w:style w:type="paragraph" w:styleId="1184">
    <w:name w:val="Title"/>
    <w:basedOn w:val="1146"/>
    <w:next w:val="1146"/>
    <w:link w:val="1224"/>
    <w:uiPriority w:val="10"/>
    <w:qFormat/>
    <w:pPr>
      <w:contextualSpacing/>
      <w:spacing w:before="300" w:after="200"/>
    </w:pPr>
    <w:rPr>
      <w:sz w:val="48"/>
      <w:szCs w:val="48"/>
    </w:rPr>
  </w:style>
  <w:style w:type="table" w:styleId="1185">
    <w:name w:val="Table Grid"/>
    <w:basedOn w:val="115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6">
    <w:name w:val="endnote reference"/>
    <w:basedOn w:val="1156"/>
    <w:uiPriority w:val="99"/>
    <w:semiHidden/>
    <w:unhideWhenUsed/>
    <w:qFormat/>
    <w:rPr>
      <w:vertAlign w:val="superscript"/>
    </w:rPr>
  </w:style>
  <w:style w:type="character" w:styleId="1187">
    <w:name w:val="Hyperlink"/>
    <w:uiPriority w:val="99"/>
    <w:unhideWhenUsed/>
    <w:qFormat/>
    <w:rPr>
      <w:color w:val="0000ff" w:themeColor="hyperlink"/>
      <w:u w:val="single"/>
      <w14:textFill>
        <w14:solidFill>
          <w14:schemeClr w14:val="hlink"/>
        </w14:solidFill>
      </w14:textFill>
    </w:rPr>
  </w:style>
  <w:style w:type="character" w:styleId="1188">
    <w:name w:val="footnote reference"/>
    <w:basedOn w:val="1156"/>
    <w:uiPriority w:val="99"/>
    <w:unhideWhenUsed/>
    <w:qFormat/>
    <w:rPr>
      <w:vertAlign w:val="superscript"/>
    </w:rPr>
  </w:style>
  <w:style w:type="paragraph" w:styleId="1189" w:customStyle="1">
    <w:name w:val="一级条标题"/>
    <w:basedOn w:val="1190"/>
    <w:next w:val="119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90" w:customStyle="1">
    <w:name w:val="章标题"/>
    <w:basedOn w:val="1146"/>
    <w:next w:val="114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191" w:customStyle="1">
    <w:name w:val="段"/>
    <w:basedOn w:val="1192"/>
    <w:next w:val="1146"/>
    <w:uiPriority w:val="0"/>
    <w:qFormat/>
    <w:pPr>
      <w:ind w:firstLine="200"/>
      <w:widowControl/>
    </w:pPr>
    <w:rPr>
      <w:rFonts w:hint="eastAsia" w:ascii="宋体"/>
    </w:rPr>
  </w:style>
  <w:style w:type="paragraph" w:styleId="1192" w:customStyle="1">
    <w:name w:val="正文1"/>
    <w:basedOn w:val="1193"/>
    <w:next w:val="1204"/>
    <w:uiPriority w:val="0"/>
    <w:qFormat/>
    <w:rPr>
      <w:rFonts w:ascii="Calibri" w:hAnsi="Calibri" w:eastAsia="Calibri"/>
    </w:rPr>
  </w:style>
  <w:style w:type="paragraph" w:styleId="1193" w:customStyle="1">
    <w:name w:val="正文11"/>
    <w:next w:val="1194"/>
    <w:link w:val="14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4" w:customStyle="1">
    <w:name w:val="文本块1"/>
    <w:basedOn w:val="1195"/>
    <w:next w:val="1201"/>
    <w:uiPriority w:val="0"/>
    <w:qFormat/>
    <w:pPr>
      <w:ind w:left="420" w:right="33"/>
      <w:jc w:val="left"/>
    </w:pPr>
    <w:rPr>
      <w:sz w:val="24"/>
      <w:szCs w:val="20"/>
    </w:rPr>
  </w:style>
  <w:style w:type="paragraph" w:styleId="1195" w:customStyle="1">
    <w:name w:val="正文111"/>
    <w:next w:val="11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正文文本缩进1"/>
    <w:basedOn w:val="1192"/>
    <w:next w:val="1197"/>
    <w:uiPriority w:val="0"/>
    <w:qFormat/>
    <w:pPr>
      <w:ind w:left="420"/>
      <w:spacing w:after="120"/>
    </w:pPr>
  </w:style>
  <w:style w:type="paragraph" w:styleId="1197" w:customStyle="1">
    <w:name w:val="寄信人地址1"/>
    <w:basedOn w:val="1198"/>
    <w:uiPriority w:val="0"/>
    <w:qFormat/>
    <w:pPr>
      <w:ind w:firstLine="200"/>
    </w:pPr>
    <w:rPr>
      <w:rFonts w:ascii="Arial" w:hAnsi="Arial" w:eastAsia="仿宋_GB2312"/>
    </w:rPr>
  </w:style>
  <w:style w:type="paragraph" w:styleId="1198" w:customStyle="1">
    <w:name w:val="正文12"/>
    <w:next w:val="1199"/>
    <w:uiPriority w:val="0"/>
    <w:qFormat/>
    <w:pPr>
      <w:jc w:val="both"/>
      <w:widowControl w:val="off"/>
    </w:pPr>
    <w:rPr>
      <w:rFonts w:hint="default" w:ascii="Calibri" w:hAnsi="Calibri" w:eastAsia="Calibri" w:cs="Times New Roman"/>
      <w:sz w:val="21"/>
      <w:szCs w:val="24"/>
      <w:lang w:val="en-US" w:eastAsia="zh-CN" w:bidi="ar-SA"/>
    </w:rPr>
  </w:style>
  <w:style w:type="paragraph" w:styleId="1199" w:customStyle="1">
    <w:name w:val="脚注文本1"/>
    <w:basedOn w:val="1192"/>
    <w:next w:val="1200"/>
    <w:uiPriority w:val="0"/>
    <w:qFormat/>
    <w:rPr>
      <w:sz w:val="18"/>
      <w:szCs w:val="18"/>
    </w:rPr>
  </w:style>
  <w:style w:type="paragraph" w:styleId="1200" w:customStyle="1">
    <w:name w:val="索引 51"/>
    <w:basedOn w:val="1198"/>
    <w:next w:val="1192"/>
    <w:uiPriority w:val="0"/>
    <w:qFormat/>
    <w:pPr>
      <w:ind w:left="798"/>
      <w:jc w:val="left"/>
    </w:pPr>
  </w:style>
  <w:style w:type="paragraph" w:styleId="1201" w:customStyle="1">
    <w:name w:val="标题 41"/>
    <w:basedOn w:val="1202"/>
    <w:next w:val="1193"/>
    <w:uiPriority w:val="0"/>
    <w:qFormat/>
    <w:pPr>
      <w:keepLines/>
      <w:keepNext/>
      <w:spacing w:before="280" w:after="290" w:line="376" w:lineRule="auto"/>
      <w:outlineLvl w:val="3"/>
    </w:pPr>
    <w:rPr>
      <w:rFonts w:ascii="Arial" w:hAnsi="Arial" w:eastAsia="黑体"/>
      <w:b/>
      <w:bCs/>
      <w:sz w:val="28"/>
      <w:szCs w:val="28"/>
    </w:rPr>
  </w:style>
  <w:style w:type="paragraph" w:styleId="1202" w:customStyle="1">
    <w:name w:val="正文112"/>
    <w:next w:val="12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无间隔1"/>
    <w:uiPriority w:val="0"/>
    <w:qFormat/>
    <w:rPr>
      <w:rFonts w:hint="default" w:ascii="Times New Roman" w:hAnsi="Times New Roman" w:eastAsia="宋体" w:cs="Times New Roman"/>
      <w:sz w:val="22"/>
      <w:szCs w:val="22"/>
      <w:lang w:val="en-US" w:eastAsia="en-US" w:bidi="ar-SA"/>
    </w:rPr>
  </w:style>
  <w:style w:type="paragraph" w:styleId="1204" w:customStyle="1">
    <w:name w:val="目录 11"/>
    <w:basedOn w:val="1198"/>
    <w:next w:val="1198"/>
    <w:uiPriority w:val="0"/>
    <w:qFormat/>
    <w:pPr>
      <w:jc w:val="left"/>
      <w:spacing w:after="100" w:line="259" w:lineRule="auto"/>
      <w:widowControl/>
    </w:pPr>
    <w:rPr>
      <w:sz w:val="22"/>
      <w:szCs w:val="22"/>
    </w:rPr>
  </w:style>
  <w:style w:type="paragraph" w:styleId="1205" w:customStyle="1">
    <w:name w:val="标题1"/>
    <w:basedOn w:val="1146"/>
    <w:next w:val="1206"/>
    <w:uiPriority w:val="10"/>
    <w:qFormat/>
    <w:pPr>
      <w:contextualSpacing/>
      <w:spacing w:before="300"/>
    </w:pPr>
    <w:rPr>
      <w:sz w:val="48"/>
      <w:szCs w:val="48"/>
    </w:rPr>
  </w:style>
  <w:style w:type="paragraph" w:styleId="1206" w:customStyle="1">
    <w:name w:val="纯文本1"/>
    <w:basedOn w:val="1198"/>
    <w:uiPriority w:val="0"/>
    <w:qFormat/>
    <w:rPr>
      <w:rFonts w:ascii="宋体" w:hAnsi="Courier New"/>
      <w:sz w:val="21"/>
      <w:szCs w:val="21"/>
    </w:rPr>
  </w:style>
  <w:style w:type="paragraph" w:styleId="1207" w:customStyle="1">
    <w:name w:val="文本块11"/>
    <w:basedOn w:val="1208"/>
    <w:uiPriority w:val="0"/>
    <w:qFormat/>
    <w:pPr>
      <w:ind w:left="256" w:right="6" w:firstLine="624"/>
    </w:pPr>
    <w:rPr>
      <w:rFonts w:ascii="Arial" w:hAnsi="Arial" w:eastAsia="仿宋"/>
      <w:sz w:val="28"/>
    </w:rPr>
  </w:style>
  <w:style w:type="paragraph" w:styleId="1208" w:customStyle="1">
    <w:name w:val="正文121"/>
    <w:next w:val="1209"/>
    <w:uiPriority w:val="0"/>
    <w:qFormat/>
    <w:pPr>
      <w:jc w:val="both"/>
      <w:widowControl w:val="off"/>
    </w:pPr>
    <w:rPr>
      <w:rFonts w:hint="default" w:ascii="Times New Roman" w:hAnsi="Times New Roman" w:eastAsia="宋体" w:cs="Times New Roman"/>
      <w:sz w:val="21"/>
      <w:szCs w:val="24"/>
    </w:rPr>
  </w:style>
  <w:style w:type="paragraph" w:styleId="1209" w:customStyle="1">
    <w:name w:val="正文首行缩进 211"/>
    <w:basedOn w:val="1210"/>
    <w:next w:val="1208"/>
    <w:uiPriority w:val="0"/>
    <w:qFormat/>
    <w:pPr>
      <w:ind w:firstLine="420"/>
      <w:tabs>
        <w:tab w:val="left" w:pos="0" w:leader="none"/>
        <w:tab w:val="left" w:pos="993" w:leader="none"/>
        <w:tab w:val="left" w:pos="1134" w:leader="none"/>
      </w:tabs>
    </w:pPr>
  </w:style>
  <w:style w:type="paragraph" w:styleId="1210" w:customStyle="1">
    <w:name w:val="正文文本缩进111"/>
    <w:basedOn w:val="1208"/>
    <w:next w:val="1211"/>
    <w:uiPriority w:val="0"/>
    <w:qFormat/>
    <w:pPr>
      <w:ind w:firstLine="538"/>
      <w:jc w:val="left"/>
    </w:pPr>
    <w:rPr>
      <w:sz w:val="28"/>
      <w:lang w:val="en-US" w:eastAsia="en-US"/>
    </w:rPr>
  </w:style>
  <w:style w:type="paragraph" w:styleId="1211" w:customStyle="1">
    <w:name w:val="样式 正文文本缩进 + 首行缩进:  2 字符 行距: 1.5 倍行距"/>
    <w:basedOn w:val="1196"/>
    <w:uiPriority w:val="0"/>
    <w:qFormat/>
    <w:pPr>
      <w:ind w:firstLine="645"/>
      <w:jc w:val="both"/>
      <w:spacing w:before="156" w:after="120"/>
    </w:pPr>
    <w:rPr>
      <w:rFonts w:ascii="Calibri" w:hAnsi="Calibri"/>
      <w:sz w:val="28"/>
      <w:lang w:val="en-US" w:eastAsia="zh-CN"/>
    </w:rPr>
  </w:style>
  <w:style w:type="paragraph" w:styleId="1212" w:customStyle="1">
    <w:name w:val="正文文本1"/>
    <w:basedOn w:val="1193"/>
    <w:next w:val="1189"/>
    <w:uiPriority w:val="0"/>
    <w:qFormat/>
    <w:pPr>
      <w:spacing w:after="120"/>
    </w:pPr>
  </w:style>
  <w:style w:type="character" w:styleId="1213" w:customStyle="1">
    <w:name w:val="Heading 1 Char"/>
    <w:basedOn w:val="1156"/>
    <w:uiPriority w:val="9"/>
    <w:qFormat/>
    <w:rPr>
      <w:rFonts w:ascii="Arial" w:hAnsi="Arial" w:eastAsia="Arial" w:cs="Arial"/>
      <w:sz w:val="40"/>
      <w:szCs w:val="40"/>
    </w:rPr>
  </w:style>
  <w:style w:type="character" w:styleId="1214" w:customStyle="1">
    <w:name w:val="Heading 2 Char"/>
    <w:basedOn w:val="1156"/>
    <w:uiPriority w:val="9"/>
    <w:qFormat/>
    <w:rPr>
      <w:rFonts w:ascii="Arial" w:hAnsi="Arial" w:eastAsia="Arial" w:cs="Arial"/>
      <w:sz w:val="34"/>
    </w:rPr>
  </w:style>
  <w:style w:type="character" w:styleId="1215" w:customStyle="1">
    <w:name w:val="Heading 3 Char"/>
    <w:basedOn w:val="1156"/>
    <w:uiPriority w:val="9"/>
    <w:qFormat/>
    <w:rPr>
      <w:rFonts w:ascii="Arial" w:hAnsi="Arial" w:eastAsia="Arial" w:cs="Arial"/>
      <w:sz w:val="30"/>
      <w:szCs w:val="30"/>
    </w:rPr>
  </w:style>
  <w:style w:type="character" w:styleId="1216" w:customStyle="1">
    <w:name w:val="Heading 4 Char"/>
    <w:basedOn w:val="1156"/>
    <w:uiPriority w:val="9"/>
    <w:qFormat/>
    <w:rPr>
      <w:rFonts w:ascii="Arial" w:hAnsi="Arial" w:eastAsia="Arial" w:cs="Arial"/>
      <w:b/>
      <w:bCs/>
      <w:sz w:val="26"/>
      <w:szCs w:val="26"/>
    </w:rPr>
  </w:style>
  <w:style w:type="character" w:styleId="1217" w:customStyle="1">
    <w:name w:val="Heading 5 Char"/>
    <w:basedOn w:val="1156"/>
    <w:link w:val="1151"/>
    <w:uiPriority w:val="9"/>
    <w:qFormat/>
    <w:rPr>
      <w:rFonts w:ascii="Arial" w:hAnsi="Arial" w:eastAsia="Arial" w:cs="Arial"/>
      <w:b/>
      <w:bCs/>
      <w:sz w:val="24"/>
      <w:szCs w:val="24"/>
    </w:rPr>
  </w:style>
  <w:style w:type="character" w:styleId="1218" w:customStyle="1">
    <w:name w:val="Heading 6 Char"/>
    <w:basedOn w:val="1156"/>
    <w:link w:val="1152"/>
    <w:uiPriority w:val="9"/>
    <w:qFormat/>
    <w:rPr>
      <w:rFonts w:ascii="Arial" w:hAnsi="Arial" w:eastAsia="Arial" w:cs="Arial"/>
      <w:b/>
      <w:bCs/>
      <w:sz w:val="22"/>
      <w:szCs w:val="22"/>
    </w:rPr>
  </w:style>
  <w:style w:type="character" w:styleId="1219" w:customStyle="1">
    <w:name w:val="Heading 7 Char"/>
    <w:basedOn w:val="1156"/>
    <w:link w:val="1153"/>
    <w:uiPriority w:val="9"/>
    <w:qFormat/>
    <w:rPr>
      <w:rFonts w:ascii="Arial" w:hAnsi="Arial" w:eastAsia="Arial" w:cs="Arial"/>
      <w:b/>
      <w:bCs/>
      <w:i/>
      <w:iCs/>
      <w:sz w:val="22"/>
      <w:szCs w:val="22"/>
    </w:rPr>
  </w:style>
  <w:style w:type="character" w:styleId="1220" w:customStyle="1">
    <w:name w:val="Heading 8 Char"/>
    <w:basedOn w:val="1156"/>
    <w:link w:val="1154"/>
    <w:uiPriority w:val="9"/>
    <w:qFormat/>
    <w:rPr>
      <w:rFonts w:ascii="Arial" w:hAnsi="Arial" w:eastAsia="Arial" w:cs="Arial"/>
      <w:i/>
      <w:iCs/>
      <w:sz w:val="22"/>
      <w:szCs w:val="22"/>
    </w:rPr>
  </w:style>
  <w:style w:type="character" w:styleId="1221" w:customStyle="1">
    <w:name w:val="Heading 9 Char"/>
    <w:basedOn w:val="1156"/>
    <w:link w:val="1155"/>
    <w:uiPriority w:val="9"/>
    <w:qFormat/>
    <w:rPr>
      <w:rFonts w:ascii="Arial" w:hAnsi="Arial" w:eastAsia="Arial" w:cs="Arial"/>
      <w:i/>
      <w:iCs/>
      <w:sz w:val="21"/>
      <w:szCs w:val="21"/>
    </w:rPr>
  </w:style>
  <w:style w:type="paragraph" w:styleId="1222">
    <w:name w:val="List Paragraph"/>
    <w:basedOn w:val="1146"/>
    <w:uiPriority w:val="34"/>
    <w:qFormat/>
    <w:pPr>
      <w:contextualSpacing/>
      <w:ind w:left="720"/>
    </w:pPr>
  </w:style>
  <w:style w:type="paragraph" w:styleId="1223">
    <w:name w:val="No Spacing"/>
    <w:uiPriority w:val="1"/>
    <w:qFormat/>
    <w:pPr>
      <w:spacing w:before="0" w:after="0" w:line="240" w:lineRule="auto"/>
    </w:pPr>
    <w:rPr>
      <w:rFonts w:hint="default" w:ascii="Times New Roman" w:hAnsi="Times New Roman" w:eastAsia="宋体" w:cs="Times New Roman"/>
    </w:rPr>
  </w:style>
  <w:style w:type="character" w:styleId="1224" w:customStyle="1">
    <w:name w:val="Title Char"/>
    <w:basedOn w:val="1156"/>
    <w:link w:val="1184"/>
    <w:uiPriority w:val="10"/>
    <w:qFormat/>
    <w:rPr>
      <w:sz w:val="48"/>
      <w:szCs w:val="48"/>
    </w:rPr>
  </w:style>
  <w:style w:type="character" w:styleId="1225" w:customStyle="1">
    <w:name w:val="Subtitle Char"/>
    <w:basedOn w:val="1156"/>
    <w:link w:val="1176"/>
    <w:uiPriority w:val="11"/>
    <w:qFormat/>
    <w:rPr>
      <w:sz w:val="24"/>
      <w:szCs w:val="24"/>
    </w:rPr>
  </w:style>
  <w:style w:type="paragraph" w:styleId="1226">
    <w:name w:val="Quote"/>
    <w:basedOn w:val="1146"/>
    <w:next w:val="1146"/>
    <w:link w:val="1227"/>
    <w:uiPriority w:val="29"/>
    <w:qFormat/>
    <w:pPr>
      <w:ind w:left="720" w:right="720"/>
    </w:pPr>
    <w:rPr>
      <w:i/>
    </w:rPr>
  </w:style>
  <w:style w:type="character" w:styleId="1227" w:customStyle="1">
    <w:name w:val="Quote Char"/>
    <w:link w:val="1226"/>
    <w:uiPriority w:val="29"/>
    <w:qFormat/>
    <w:rPr>
      <w:i/>
    </w:rPr>
  </w:style>
  <w:style w:type="paragraph" w:styleId="1228">
    <w:name w:val="Intense Quote"/>
    <w:basedOn w:val="1146"/>
    <w:next w:val="1146"/>
    <w:link w:val="12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29" w:customStyle="1">
    <w:name w:val="Intense Quote Char"/>
    <w:link w:val="1228"/>
    <w:uiPriority w:val="30"/>
    <w:qFormat/>
    <w:rPr>
      <w:i/>
    </w:rPr>
  </w:style>
  <w:style w:type="character" w:styleId="1230" w:customStyle="1">
    <w:name w:val="Header Char"/>
    <w:basedOn w:val="1156"/>
    <w:uiPriority w:val="99"/>
    <w:qFormat/>
  </w:style>
  <w:style w:type="character" w:styleId="1231" w:customStyle="1">
    <w:name w:val="Footer Char"/>
    <w:basedOn w:val="1156"/>
    <w:uiPriority w:val="99"/>
    <w:qFormat/>
  </w:style>
  <w:style w:type="character" w:styleId="1232" w:customStyle="1">
    <w:name w:val="Caption Char"/>
    <w:uiPriority w:val="99"/>
    <w:qFormat/>
  </w:style>
  <w:style w:type="table" w:styleId="1233" w:customStyle="1">
    <w:name w:val="Table Grid Light"/>
    <w:basedOn w:val="11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34" w:customStyle="1">
    <w:name w:val="Plain Table 1"/>
    <w:basedOn w:val="11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5" w:customStyle="1">
    <w:name w:val="Plain Table 2"/>
    <w:basedOn w:val="11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6" w:customStyle="1">
    <w:name w:val="Plain Table 3"/>
    <w:basedOn w:val="11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7" w:customStyle="1">
    <w:name w:val="Plain Table 4"/>
    <w:basedOn w:val="11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8" w:customStyle="1">
    <w:name w:val="Plain Table 5"/>
    <w:basedOn w:val="11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9" w:customStyle="1">
    <w:name w:val="Grid Table 1 Light"/>
    <w:basedOn w:val="11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40" w:customStyle="1">
    <w:name w:val="Grid Table 1 Light - Accent 1"/>
    <w:basedOn w:val="11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41" w:customStyle="1">
    <w:name w:val="Grid Table 1 Light - Accent 2"/>
    <w:basedOn w:val="11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42" w:customStyle="1">
    <w:name w:val="Grid Table 1 Light - Accent 3"/>
    <w:basedOn w:val="11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43" w:customStyle="1">
    <w:name w:val="Grid Table 1 Light - Accent 4"/>
    <w:basedOn w:val="11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44" w:customStyle="1">
    <w:name w:val="Grid Table 1 Light - Accent 5"/>
    <w:basedOn w:val="11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45" w:customStyle="1">
    <w:name w:val="Grid Table 1 Light - Accent 6"/>
    <w:basedOn w:val="11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46" w:customStyle="1">
    <w:name w:val="Grid Table 2"/>
    <w:basedOn w:val="11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47" w:customStyle="1">
    <w:name w:val="Grid Table 2 - Accent 1"/>
    <w:basedOn w:val="11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48" w:customStyle="1">
    <w:name w:val="Grid Table 2 - Accent 2"/>
    <w:basedOn w:val="11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49" w:customStyle="1">
    <w:name w:val="Grid Table 2 - Accent 3"/>
    <w:basedOn w:val="11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50" w:customStyle="1">
    <w:name w:val="Grid Table 2 - Accent 4"/>
    <w:basedOn w:val="11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51" w:customStyle="1">
    <w:name w:val="Grid Table 2 - Accent 5"/>
    <w:basedOn w:val="11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52" w:customStyle="1">
    <w:name w:val="Grid Table 2 - Accent 6"/>
    <w:basedOn w:val="11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53" w:customStyle="1">
    <w:name w:val="Grid Table 3"/>
    <w:basedOn w:val="11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4" w:customStyle="1">
    <w:name w:val="Grid Table 3 - Accent 1"/>
    <w:basedOn w:val="11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5" w:customStyle="1">
    <w:name w:val="Grid Table 3 - Accent 2"/>
    <w:basedOn w:val="11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6" w:customStyle="1">
    <w:name w:val="Grid Table 3 - Accent 3"/>
    <w:basedOn w:val="11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7" w:customStyle="1">
    <w:name w:val="Grid Table 3 - Accent 4"/>
    <w:basedOn w:val="11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8" w:customStyle="1">
    <w:name w:val="Grid Table 3 - Accent 5"/>
    <w:basedOn w:val="11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9" w:customStyle="1">
    <w:name w:val="Grid Table 3 - Accent 6"/>
    <w:basedOn w:val="11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0" w:customStyle="1">
    <w:name w:val="Grid Table 4"/>
    <w:basedOn w:val="11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61" w:customStyle="1">
    <w:name w:val="Grid Table 4 - Accent 1"/>
    <w:basedOn w:val="115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62" w:customStyle="1">
    <w:name w:val="Grid Table 4 - Accent 2"/>
    <w:basedOn w:val="115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63" w:customStyle="1">
    <w:name w:val="Grid Table 4 - Accent 3"/>
    <w:basedOn w:val="115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64" w:customStyle="1">
    <w:name w:val="Grid Table 4 - Accent 4"/>
    <w:basedOn w:val="115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65" w:customStyle="1">
    <w:name w:val="Grid Table 4 - Accent 5"/>
    <w:basedOn w:val="115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66" w:customStyle="1">
    <w:name w:val="Grid Table 4 - Accent 6"/>
    <w:basedOn w:val="115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67" w:customStyle="1">
    <w:name w:val="Grid Table 5 Dark"/>
    <w:basedOn w:val="11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68" w:customStyle="1">
    <w:name w:val="Grid Table 5 Dark- Accent 1"/>
    <w:basedOn w:val="11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69" w:customStyle="1">
    <w:name w:val="Grid Table 5 Dark - Accent 2"/>
    <w:basedOn w:val="11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70" w:customStyle="1">
    <w:name w:val="Grid Table 5 Dark - Accent 3"/>
    <w:basedOn w:val="11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71" w:customStyle="1">
    <w:name w:val="Grid Table 5 Dark- Accent 4"/>
    <w:basedOn w:val="11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72" w:customStyle="1">
    <w:name w:val="Grid Table 5 Dark - Accent 5"/>
    <w:basedOn w:val="11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73" w:customStyle="1">
    <w:name w:val="Grid Table 5 Dark - Accent 6"/>
    <w:basedOn w:val="11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74" w:customStyle="1">
    <w:name w:val="Grid Table 6 Colorful"/>
    <w:basedOn w:val="11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75" w:customStyle="1">
    <w:name w:val="Grid Table 6 Colorful - Accent 1"/>
    <w:basedOn w:val="115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76" w:customStyle="1">
    <w:name w:val="Grid Table 6 Colorful - Accent 2"/>
    <w:basedOn w:val="11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77" w:customStyle="1">
    <w:name w:val="Grid Table 6 Colorful - Accent 3"/>
    <w:basedOn w:val="115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78" w:customStyle="1">
    <w:name w:val="Grid Table 6 Colorful - Accent 4"/>
    <w:basedOn w:val="11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79" w:customStyle="1">
    <w:name w:val="Grid Table 6 Colorful - Accent 5"/>
    <w:basedOn w:val="115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80" w:customStyle="1">
    <w:name w:val="Grid Table 6 Colorful - Accent 6"/>
    <w:basedOn w:val="115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81" w:customStyle="1">
    <w:name w:val="Grid Table 7 Colorful"/>
    <w:basedOn w:val="11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82" w:customStyle="1">
    <w:name w:val="Grid Table 7 Colorful - Accent 1"/>
    <w:basedOn w:val="115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83" w:customStyle="1">
    <w:name w:val="Grid Table 7 Colorful - Accent 2"/>
    <w:basedOn w:val="115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84" w:customStyle="1">
    <w:name w:val="Grid Table 7 Colorful - Accent 3"/>
    <w:basedOn w:val="115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85" w:customStyle="1">
    <w:name w:val="Grid Table 7 Colorful - Accent 4"/>
    <w:basedOn w:val="115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86" w:customStyle="1">
    <w:name w:val="Grid Table 7 Colorful - Accent 5"/>
    <w:basedOn w:val="115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87" w:customStyle="1">
    <w:name w:val="Grid Table 7 Colorful - Accent 6"/>
    <w:basedOn w:val="115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88" w:customStyle="1">
    <w:name w:val="List Table 1 Light"/>
    <w:basedOn w:val="11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89" w:customStyle="1">
    <w:name w:val="List Table 1 Light - Accent 1"/>
    <w:basedOn w:val="115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90" w:customStyle="1">
    <w:name w:val="List Table 1 Light - Accent 2"/>
    <w:basedOn w:val="115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91" w:customStyle="1">
    <w:name w:val="List Table 1 Light - Accent 3"/>
    <w:basedOn w:val="115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92" w:customStyle="1">
    <w:name w:val="List Table 1 Light - Accent 4"/>
    <w:basedOn w:val="115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93" w:customStyle="1">
    <w:name w:val="List Table 1 Light - Accent 5"/>
    <w:basedOn w:val="115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94" w:customStyle="1">
    <w:name w:val="List Table 1 Light - Accent 6"/>
    <w:basedOn w:val="115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95" w:customStyle="1">
    <w:name w:val="List Table 2"/>
    <w:basedOn w:val="11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96" w:customStyle="1">
    <w:name w:val="List Table 2 - Accent 1"/>
    <w:basedOn w:val="115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97" w:customStyle="1">
    <w:name w:val="List Table 2 - Accent 2"/>
    <w:basedOn w:val="115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8" w:customStyle="1">
    <w:name w:val="List Table 2 - Accent 3"/>
    <w:basedOn w:val="115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99" w:customStyle="1">
    <w:name w:val="List Table 2 - Accent 4"/>
    <w:basedOn w:val="115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00" w:customStyle="1">
    <w:name w:val="List Table 2 - Accent 5"/>
    <w:basedOn w:val="115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01" w:customStyle="1">
    <w:name w:val="List Table 2 - Accent 6"/>
    <w:basedOn w:val="115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02" w:customStyle="1">
    <w:name w:val="List Table 3"/>
    <w:basedOn w:val="11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03" w:customStyle="1">
    <w:name w:val="List Table 3 - Accent 1"/>
    <w:basedOn w:val="115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4" w:customStyle="1">
    <w:name w:val="List Table 3 - Accent 2"/>
    <w:basedOn w:val="11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05" w:customStyle="1">
    <w:name w:val="List Table 3 - Accent 3"/>
    <w:basedOn w:val="115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06" w:customStyle="1">
    <w:name w:val="List Table 3 - Accent 4"/>
    <w:basedOn w:val="11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07" w:customStyle="1">
    <w:name w:val="List Table 3 - Accent 5"/>
    <w:basedOn w:val="115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08" w:customStyle="1">
    <w:name w:val="List Table 3 - Accent 6"/>
    <w:basedOn w:val="115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09" w:customStyle="1">
    <w:name w:val="List Table 4"/>
    <w:basedOn w:val="11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0" w:customStyle="1">
    <w:name w:val="List Table 4 - Accent 1"/>
    <w:basedOn w:val="115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1" w:customStyle="1">
    <w:name w:val="List Table 4 - Accent 2"/>
    <w:basedOn w:val="115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12" w:customStyle="1">
    <w:name w:val="List Table 4 - Accent 3"/>
    <w:basedOn w:val="115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13" w:customStyle="1">
    <w:name w:val="List Table 4 - Accent 4"/>
    <w:basedOn w:val="115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14" w:customStyle="1">
    <w:name w:val="List Table 4 - Accent 5"/>
    <w:basedOn w:val="115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15" w:customStyle="1">
    <w:name w:val="List Table 4 - Accent 6"/>
    <w:basedOn w:val="115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16" w:customStyle="1">
    <w:name w:val="List Table 5 Dark"/>
    <w:basedOn w:val="11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7" w:customStyle="1">
    <w:name w:val="List Table 5 Dark - Accent 1"/>
    <w:basedOn w:val="115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8" w:customStyle="1">
    <w:name w:val="List Table 5 Dark - Accent 2"/>
    <w:basedOn w:val="115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9" w:customStyle="1">
    <w:name w:val="List Table 5 Dark - Accent 3"/>
    <w:basedOn w:val="115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0" w:customStyle="1">
    <w:name w:val="List Table 5 Dark - Accent 4"/>
    <w:basedOn w:val="115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1" w:customStyle="1">
    <w:name w:val="List Table 5 Dark - Accent 5"/>
    <w:basedOn w:val="115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2" w:customStyle="1">
    <w:name w:val="List Table 5 Dark - Accent 6"/>
    <w:basedOn w:val="115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3" w:customStyle="1">
    <w:name w:val="List Table 6 Colorful"/>
    <w:basedOn w:val="11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24" w:customStyle="1">
    <w:name w:val="List Table 6 Colorful - Accent 1"/>
    <w:basedOn w:val="115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25" w:customStyle="1">
    <w:name w:val="List Table 6 Colorful - Accent 2"/>
    <w:basedOn w:val="115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26" w:customStyle="1">
    <w:name w:val="List Table 6 Colorful - Accent 3"/>
    <w:basedOn w:val="115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27" w:customStyle="1">
    <w:name w:val="List Table 6 Colorful - Accent 4"/>
    <w:basedOn w:val="115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28" w:customStyle="1">
    <w:name w:val="List Table 6 Colorful - Accent 5"/>
    <w:basedOn w:val="115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29" w:customStyle="1">
    <w:name w:val="List Table 6 Colorful - Accent 6"/>
    <w:basedOn w:val="115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30" w:customStyle="1">
    <w:name w:val="List Table 7 Colorful"/>
    <w:basedOn w:val="11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1" w:customStyle="1">
    <w:name w:val="List Table 7 Colorful - Accent 1"/>
    <w:basedOn w:val="115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32" w:customStyle="1">
    <w:name w:val="List Table 7 Colorful - Accent 2"/>
    <w:basedOn w:val="115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33" w:customStyle="1">
    <w:name w:val="List Table 7 Colorful - Accent 3"/>
    <w:basedOn w:val="115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34" w:customStyle="1">
    <w:name w:val="List Table 7 Colorful - Accent 4"/>
    <w:basedOn w:val="115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5" w:customStyle="1">
    <w:name w:val="List Table 7 Colorful - Accent 5"/>
    <w:basedOn w:val="115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36" w:customStyle="1">
    <w:name w:val="List Table 7 Colorful - Accent 6"/>
    <w:basedOn w:val="115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37" w:customStyle="1">
    <w:name w:val="Lined - Accent"/>
    <w:basedOn w:val="11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8" w:customStyle="1">
    <w:name w:val="Lined - Accent 1"/>
    <w:basedOn w:val="11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39" w:customStyle="1">
    <w:name w:val="Lined - Accent 2"/>
    <w:basedOn w:val="11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0" w:customStyle="1">
    <w:name w:val="Lined - Accent 3"/>
    <w:basedOn w:val="11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1" w:customStyle="1">
    <w:name w:val="Lined - Accent 4"/>
    <w:basedOn w:val="11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2" w:customStyle="1">
    <w:name w:val="Lined - Accent 5"/>
    <w:basedOn w:val="11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3" w:customStyle="1">
    <w:name w:val="Lined - Accent 6"/>
    <w:basedOn w:val="11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4" w:customStyle="1">
    <w:name w:val="Bordered &amp; Lined - Accent"/>
    <w:basedOn w:val="11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5" w:customStyle="1">
    <w:name w:val="Bordered &amp; Lined - Accent 1"/>
    <w:basedOn w:val="115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6" w:customStyle="1">
    <w:name w:val="Bordered &amp; Lined - Accent 2"/>
    <w:basedOn w:val="115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7" w:customStyle="1">
    <w:name w:val="Bordered &amp; Lined - Accent 3"/>
    <w:basedOn w:val="115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8" w:customStyle="1">
    <w:name w:val="Bordered &amp; Lined - Accent 4"/>
    <w:basedOn w:val="115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9" w:customStyle="1">
    <w:name w:val="Bordered &amp; Lined - Accent 5"/>
    <w:basedOn w:val="115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0" w:customStyle="1">
    <w:name w:val="Bordered &amp; Lined - Accent 6"/>
    <w:basedOn w:val="115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1" w:customStyle="1">
    <w:name w:val="Bordered"/>
    <w:basedOn w:val="11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52" w:customStyle="1">
    <w:name w:val="Bordered - Accent 1"/>
    <w:basedOn w:val="11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53" w:customStyle="1">
    <w:name w:val="Bordered - Accent 2"/>
    <w:basedOn w:val="11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54" w:customStyle="1">
    <w:name w:val="Bordered - Accent 3"/>
    <w:basedOn w:val="11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55" w:customStyle="1">
    <w:name w:val="Bordered - Accent 4"/>
    <w:basedOn w:val="11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56" w:customStyle="1">
    <w:name w:val="Bordered - Accent 5"/>
    <w:basedOn w:val="11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57" w:customStyle="1">
    <w:name w:val="Bordered - Accent 6"/>
    <w:basedOn w:val="11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58" w:customStyle="1">
    <w:name w:val="Footnote Text Char"/>
    <w:link w:val="1177"/>
    <w:uiPriority w:val="99"/>
    <w:qFormat/>
    <w:rPr>
      <w:sz w:val="18"/>
    </w:rPr>
  </w:style>
  <w:style w:type="character" w:styleId="1359" w:customStyle="1">
    <w:name w:val="Endnote Text Char"/>
    <w:link w:val="1171"/>
    <w:uiPriority w:val="99"/>
    <w:qFormat/>
    <w:rPr>
      <w:sz w:val="20"/>
    </w:rPr>
  </w:style>
  <w:style w:type="paragraph" w:styleId="1360" w:customStyle="1">
    <w:name w:val="TOC Heading"/>
    <w:uiPriority w:val="39"/>
    <w:unhideWhenUsed/>
    <w:qFormat/>
    <w:rPr>
      <w:rFonts w:hint="default" w:ascii="Times New Roman" w:hAnsi="Times New Roman" w:eastAsia="宋体" w:cs="Times New Roman"/>
    </w:rPr>
  </w:style>
  <w:style w:type="paragraph" w:styleId="1361" w:customStyle="1">
    <w:name w:val="UserStyle_0"/>
    <w:next w:val="1362"/>
    <w:link w:val="1372"/>
    <w:uiPriority w:val="0"/>
    <w:qFormat/>
    <w:pPr>
      <w:jc w:val="both"/>
    </w:pPr>
    <w:rPr>
      <w:rFonts w:hint="default" w:ascii="Times New Roman" w:hAnsi="Times New Roman" w:eastAsia="宋体" w:cstheme="minorBidi"/>
      <w:sz w:val="21"/>
      <w:szCs w:val="24"/>
      <w:lang w:val="en-US" w:eastAsia="zh-CN" w:bidi="ar-SA"/>
    </w:rPr>
  </w:style>
  <w:style w:type="paragraph" w:styleId="1362" w:customStyle="1">
    <w:name w:val="UserStyle_1"/>
    <w:basedOn w:val="1361"/>
    <w:next w:val="1363"/>
    <w:uiPriority w:val="0"/>
    <w:qFormat/>
    <w:pPr>
      <w:jc w:val="both"/>
      <w:spacing w:after="120"/>
    </w:pPr>
    <w:rPr>
      <w:sz w:val="21"/>
      <w:szCs w:val="24"/>
      <w:lang w:val="en-US" w:eastAsia="en-US" w:bidi="ar-SA"/>
    </w:rPr>
  </w:style>
  <w:style w:type="paragraph" w:styleId="1363" w:customStyle="1">
    <w:name w:val="UserStyle_3"/>
    <w:basedOn w:val="1364"/>
    <w:next w:val="1365"/>
    <w:uiPriority w:val="0"/>
    <w:qFormat/>
    <w:pPr>
      <w:ind w:left="907" w:hanging="907"/>
      <w:jc w:val="both"/>
      <w:spacing w:before="0" w:after="0"/>
      <w:widowControl/>
      <w:tabs>
        <w:tab w:val="left" w:pos="810" w:leader="none"/>
        <w:tab w:val="left" w:pos="907" w:leader="none"/>
        <w:tab w:val="left" w:pos="1265" w:leader="none"/>
      </w:tabs>
    </w:pPr>
    <w:rPr>
      <w:rFonts w:ascii="黑体" w:hAnsi="宋体" w:eastAsia="黑体"/>
      <w:sz w:val="20"/>
      <w:szCs w:val="20"/>
      <w:lang w:val="en-US" w:eastAsia="zh-CN" w:bidi="ar-SA"/>
    </w:rPr>
  </w:style>
  <w:style w:type="paragraph" w:styleId="1364" w:customStyle="1">
    <w:name w:val="UserStyle_4"/>
    <w:next w:val="1146"/>
    <w:uiPriority w:val="0"/>
    <w:qFormat/>
    <w:pPr>
      <w:ind w:left="810" w:hanging="810"/>
      <w:jc w:val="both"/>
      <w:spacing w:before="50" w:after="50"/>
      <w:widowControl/>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365" w:customStyle="1">
    <w:name w:val="UserStyle_5"/>
    <w:basedOn w:val="1146"/>
    <w:next w:val="1146"/>
    <w:uiPriority w:val="0"/>
    <w:qFormat/>
    <w:pPr>
      <w:ind w:firstLine="200"/>
      <w:jc w:val="both"/>
      <w:widowControl/>
    </w:pPr>
    <w:rPr>
      <w:rFonts w:ascii="宋体"/>
      <w:sz w:val="21"/>
      <w:szCs w:val="20"/>
      <w:lang w:val="en-US" w:eastAsia="zh-CN" w:bidi="ar-SA"/>
    </w:rPr>
  </w:style>
  <w:style w:type="paragraph" w:styleId="1366" w:customStyle="1">
    <w:name w:val="Heading 1"/>
    <w:basedOn w:val="1146"/>
    <w:next w:val="1146"/>
    <w:uiPriority w:val="0"/>
    <w:qFormat/>
    <w:pPr>
      <w:jc w:val="center"/>
      <w:keepLines/>
      <w:keepNext/>
      <w:spacing w:before="340" w:after="330" w:line="578" w:lineRule="auto"/>
    </w:pPr>
    <w:rPr>
      <w:rFonts w:cs="Times New Roman"/>
      <w:b/>
      <w:bCs/>
      <w:sz w:val="44"/>
      <w:szCs w:val="44"/>
      <w:lang w:val="en-US" w:eastAsia="zh-CN" w:bidi="ar-SA"/>
    </w:rPr>
  </w:style>
  <w:style w:type="paragraph" w:styleId="1367" w:customStyle="1">
    <w:name w:val="Heading 2"/>
    <w:basedOn w:val="1146"/>
    <w:next w:val="1146"/>
    <w:link w:val="1373"/>
    <w:uiPriority w:val="0"/>
    <w:qFormat/>
    <w:pPr>
      <w:numPr>
        <w:ilvl w:val="0"/>
        <w:numId w:val="1"/>
      </w:numPr>
      <w:jc w:val="both"/>
      <w:keepLines/>
      <w:keepNext/>
      <w:spacing w:before="260" w:after="260" w:line="416" w:lineRule="auto"/>
    </w:pPr>
    <w:rPr>
      <w:rFonts w:ascii="Cambria" w:hAnsi="Cambria" w:cs="Times New Roman"/>
      <w:b/>
      <w:bCs/>
      <w:sz w:val="28"/>
      <w:szCs w:val="32"/>
      <w:lang w:val="en-US" w:eastAsia="zh-CN" w:bidi="ar-SA"/>
    </w:rPr>
  </w:style>
  <w:style w:type="paragraph" w:styleId="1368" w:customStyle="1">
    <w:name w:val="Heading 3"/>
    <w:basedOn w:val="1146"/>
    <w:next w:val="1146"/>
    <w:uiPriority w:val="0"/>
    <w:qFormat/>
    <w:pPr>
      <w:jc w:val="both"/>
      <w:keepLines/>
      <w:keepNext/>
      <w:spacing w:before="260" w:after="260" w:line="416" w:lineRule="auto"/>
    </w:pPr>
    <w:rPr>
      <w:rFonts w:cs="Times New Roman"/>
      <w:b/>
      <w:bCs/>
      <w:sz w:val="32"/>
      <w:szCs w:val="32"/>
      <w:lang w:val="en-US" w:eastAsia="zh-CN" w:bidi="ar-SA"/>
    </w:rPr>
  </w:style>
  <w:style w:type="paragraph" w:styleId="1369" w:customStyle="1">
    <w:name w:val="Heading 4"/>
    <w:basedOn w:val="1146"/>
    <w:next w:val="1146"/>
    <w:uiPriority w:val="0"/>
    <w:qFormat/>
    <w:pPr>
      <w:jc w:val="both"/>
      <w:keepLines/>
      <w:keepNext/>
      <w:spacing w:before="280" w:after="290" w:line="372" w:lineRule="auto"/>
    </w:pPr>
    <w:rPr>
      <w:rFonts w:ascii="Cambria" w:hAnsi="Cambria" w:eastAsia="宋体" w:cs="Times New Roman"/>
      <w:b/>
      <w:bCs/>
      <w:sz w:val="28"/>
      <w:szCs w:val="28"/>
      <w:lang w:val="en-US" w:eastAsia="zh-CN" w:bidi="ar-SA"/>
    </w:rPr>
  </w:style>
  <w:style w:type="character" w:styleId="1370" w:customStyle="1">
    <w:name w:val="NormalCharacter"/>
    <w:link w:val="1146"/>
    <w:uiPriority w:val="0"/>
    <w:semiHidden/>
    <w:qFormat/>
  </w:style>
  <w:style w:type="table" w:styleId="1371" w:customStyle="1">
    <w:name w:val="TableNormal"/>
    <w:uiPriority w:val="0"/>
    <w:semiHidden/>
    <w:qFormat/>
    <w:tblPr/>
  </w:style>
  <w:style w:type="character" w:styleId="1372" w:customStyle="1">
    <w:name w:val="UserStyle_2"/>
    <w:link w:val="1361"/>
    <w:uiPriority w:val="0"/>
    <w:qFormat/>
    <w:rPr>
      <w:rFonts w:ascii="Times New Roman" w:hAnsi="Times New Roman" w:eastAsia="宋体"/>
      <w:sz w:val="21"/>
      <w:szCs w:val="24"/>
      <w:lang w:val="en-US" w:eastAsia="zh-CN" w:bidi="ar-SA"/>
    </w:rPr>
  </w:style>
  <w:style w:type="character" w:styleId="1373" w:customStyle="1">
    <w:name w:val="UserStyle_6"/>
    <w:link w:val="1367"/>
    <w:uiPriority w:val="0"/>
    <w:qFormat/>
    <w:rPr>
      <w:rFonts w:ascii="Cambria" w:hAnsi="Cambria" w:cs="Times New Roman"/>
      <w:b/>
      <w:bCs/>
      <w:sz w:val="28"/>
      <w:szCs w:val="32"/>
    </w:rPr>
  </w:style>
  <w:style w:type="paragraph" w:styleId="1374" w:customStyle="1">
    <w:name w:val="AnnotationText"/>
    <w:basedOn w:val="1146"/>
    <w:link w:val="1375"/>
    <w:uiPriority w:val="0"/>
    <w:qFormat/>
    <w:pPr>
      <w:jc w:val="left"/>
    </w:pPr>
  </w:style>
  <w:style w:type="character" w:styleId="1375" w:customStyle="1">
    <w:name w:val="UserStyle_7"/>
    <w:link w:val="1374"/>
    <w:uiPriority w:val="0"/>
    <w:qFormat/>
    <w:rPr>
      <w:sz w:val="21"/>
      <w:szCs w:val="24"/>
    </w:rPr>
  </w:style>
  <w:style w:type="paragraph" w:styleId="1376" w:customStyle="1">
    <w:name w:val="BodyText"/>
    <w:basedOn w:val="1146"/>
    <w:next w:val="1363"/>
    <w:uiPriority w:val="0"/>
    <w:qFormat/>
    <w:pPr>
      <w:jc w:val="both"/>
      <w:spacing w:after="120"/>
    </w:pPr>
  </w:style>
  <w:style w:type="paragraph" w:styleId="1377" w:customStyle="1">
    <w:name w:val="BodyTextIndent"/>
    <w:basedOn w:val="1146"/>
    <w:next w:val="1378"/>
    <w:link w:val="1379"/>
    <w:uiPriority w:val="0"/>
    <w:qFormat/>
    <w:pPr>
      <w:ind w:left="420"/>
      <w:jc w:val="both"/>
      <w:spacing w:after="120"/>
    </w:pPr>
  </w:style>
  <w:style w:type="paragraph" w:styleId="1378" w:customStyle="1">
    <w:name w:val="EnvelopeReturn"/>
    <w:basedOn w:val="1146"/>
    <w:uiPriority w:val="0"/>
    <w:qFormat/>
    <w:pPr>
      <w:jc w:val="both"/>
    </w:pPr>
    <w:rPr>
      <w:rFonts w:ascii="Arial" w:hAnsi="Arial"/>
      <w:sz w:val="21"/>
      <w:szCs w:val="24"/>
      <w:lang w:val="en-US" w:eastAsia="zh-CN" w:bidi="ar-SA"/>
    </w:rPr>
  </w:style>
  <w:style w:type="character" w:styleId="1379" w:customStyle="1">
    <w:name w:val="UserStyle_8"/>
    <w:link w:val="1377"/>
    <w:uiPriority w:val="0"/>
    <w:qFormat/>
    <w:rPr>
      <w:sz w:val="21"/>
      <w:szCs w:val="24"/>
    </w:rPr>
  </w:style>
  <w:style w:type="paragraph" w:styleId="1380" w:customStyle="1">
    <w:name w:val="BlockQuote"/>
    <w:basedOn w:val="1146"/>
    <w:uiPriority w:val="0"/>
    <w:qFormat/>
    <w:pPr>
      <w:ind w:left="567" w:right="454" w:firstLine="498"/>
      <w:jc w:val="left"/>
      <w:widowControl/>
    </w:pPr>
    <w:rPr>
      <w:rFonts w:ascii="仿宋_GB2312" w:eastAsia="仿宋_GB2312"/>
      <w:sz w:val="30"/>
      <w:szCs w:val="20"/>
      <w:lang w:val="en-US" w:eastAsia="zh-CN" w:bidi="ar-SA"/>
    </w:rPr>
  </w:style>
  <w:style w:type="paragraph" w:styleId="1381" w:customStyle="1">
    <w:name w:val="PlainText"/>
    <w:basedOn w:val="1146"/>
    <w:link w:val="1382"/>
    <w:uiPriority w:val="0"/>
    <w:qFormat/>
    <w:pPr>
      <w:jc w:val="both"/>
    </w:pPr>
    <w:rPr>
      <w:rFonts w:ascii="宋体" w:hAnsi="Courier New"/>
      <w:sz w:val="21"/>
      <w:szCs w:val="21"/>
      <w:lang w:val="en-US" w:eastAsia="zh-CN" w:bidi="ar-SA"/>
    </w:rPr>
  </w:style>
  <w:style w:type="character" w:styleId="1382" w:customStyle="1">
    <w:name w:val="UserStyle_9"/>
    <w:link w:val="1381"/>
    <w:uiPriority w:val="0"/>
    <w:qFormat/>
    <w:rPr>
      <w:rFonts w:ascii="宋体" w:hAnsi="Courier New" w:eastAsia="宋体"/>
      <w:sz w:val="21"/>
      <w:szCs w:val="21"/>
      <w:lang w:bidi="ar-SA"/>
    </w:rPr>
  </w:style>
  <w:style w:type="paragraph" w:styleId="1383" w:customStyle="1">
    <w:name w:val="Acetate"/>
    <w:basedOn w:val="1146"/>
    <w:link w:val="1384"/>
    <w:uiPriority w:val="0"/>
    <w:qFormat/>
    <w:pPr>
      <w:jc w:val="both"/>
    </w:pPr>
    <w:rPr>
      <w:sz w:val="18"/>
      <w:szCs w:val="18"/>
      <w:lang w:val="en-US" w:eastAsia="zh-CN" w:bidi="ar-SA"/>
    </w:rPr>
  </w:style>
  <w:style w:type="character" w:styleId="1384" w:customStyle="1">
    <w:name w:val="UserStyle_10"/>
    <w:link w:val="1383"/>
    <w:uiPriority w:val="0"/>
    <w:qFormat/>
    <w:rPr>
      <w:sz w:val="18"/>
      <w:szCs w:val="18"/>
    </w:rPr>
  </w:style>
  <w:style w:type="paragraph" w:styleId="1385" w:customStyle="1">
    <w:name w:val="HtmlNormal"/>
    <w:basedOn w:val="1146"/>
    <w:link w:val="1386"/>
    <w:uiPriority w:val="0"/>
    <w:qFormat/>
    <w:pPr>
      <w:jc w:val="left"/>
      <w:spacing w:before="100" w:beforeAutospacing="1" w:after="100" w:afterAutospacing="1"/>
      <w:widowControl/>
    </w:pPr>
    <w:rPr>
      <w:rFonts w:ascii="宋体" w:hAnsi="宋体"/>
      <w:sz w:val="24"/>
      <w:szCs w:val="24"/>
      <w:lang w:val="en-US" w:eastAsia="zh-CN" w:bidi="ar-SA"/>
    </w:rPr>
  </w:style>
  <w:style w:type="character" w:styleId="1386" w:customStyle="1">
    <w:name w:val="UserStyle_11"/>
    <w:link w:val="1385"/>
    <w:uiPriority w:val="0"/>
    <w:qFormat/>
    <w:rPr>
      <w:rFonts w:ascii="宋体" w:hAnsi="宋体"/>
      <w:sz w:val="24"/>
      <w:szCs w:val="24"/>
    </w:rPr>
  </w:style>
  <w:style w:type="paragraph" w:styleId="1387" w:customStyle="1">
    <w:name w:val="AnnotationSubject"/>
    <w:basedOn w:val="1374"/>
    <w:next w:val="1374"/>
    <w:link w:val="1388"/>
    <w:uiPriority w:val="0"/>
    <w:qFormat/>
    <w:pPr>
      <w:jc w:val="left"/>
    </w:pPr>
    <w:rPr>
      <w:rFonts w:cs="Times New Roman"/>
      <w:b/>
      <w:bCs/>
    </w:rPr>
  </w:style>
  <w:style w:type="character" w:styleId="1388" w:customStyle="1">
    <w:name w:val="UserStyle_12"/>
    <w:link w:val="1387"/>
    <w:uiPriority w:val="0"/>
    <w:qFormat/>
    <w:rPr>
      <w:rFonts w:cs="Times New Roman"/>
      <w:b/>
      <w:bCs/>
      <w:sz w:val="21"/>
      <w:szCs w:val="24"/>
    </w:rPr>
  </w:style>
  <w:style w:type="paragraph" w:styleId="1389" w:customStyle="1">
    <w:name w:val="BodyText1I2"/>
    <w:basedOn w:val="1377"/>
    <w:link w:val="1390"/>
    <w:uiPriority w:val="0"/>
    <w:qFormat/>
    <w:pPr>
      <w:ind w:left="420" w:firstLine="420"/>
      <w:jc w:val="both"/>
      <w:spacing w:after="120"/>
    </w:pPr>
  </w:style>
  <w:style w:type="character" w:styleId="1390" w:customStyle="1">
    <w:name w:val="UserStyle_13"/>
    <w:link w:val="1389"/>
    <w:uiPriority w:val="0"/>
    <w:qFormat/>
  </w:style>
  <w:style w:type="table" w:styleId="1391" w:customStyle="1">
    <w:name w:val="Table Grid"/>
    <w:basedOn w:val="1371"/>
    <w:uiPriority w:val="0"/>
    <w:qFormat/>
    <w:tblPr/>
  </w:style>
  <w:style w:type="character" w:styleId="1392" w:customStyle="1">
    <w:name w:val="PageNumber"/>
    <w:link w:val="1146"/>
    <w:uiPriority w:val="0"/>
    <w:qFormat/>
  </w:style>
  <w:style w:type="character" w:styleId="1393" w:customStyle="1">
    <w:name w:val="AnnotationReference"/>
    <w:link w:val="1146"/>
    <w:uiPriority w:val="0"/>
    <w:qFormat/>
    <w:rPr>
      <w:sz w:val="21"/>
      <w:szCs w:val="21"/>
    </w:rPr>
  </w:style>
  <w:style w:type="paragraph" w:styleId="1394" w:customStyle="1">
    <w:name w:val="UserStyle_14"/>
    <w:uiPriority w:val="0"/>
    <w:qFormat/>
    <w:pPr>
      <w:jc w:val="both"/>
    </w:pPr>
    <w:rPr>
      <w:rFonts w:hint="default" w:ascii="宋体" w:hAnsi="宋体" w:eastAsia="宋体" w:cstheme="minorBidi"/>
      <w:sz w:val="21"/>
      <w:szCs w:val="22"/>
      <w:lang w:val="en-US" w:eastAsia="zh-CN" w:bidi="ar-SA"/>
    </w:rPr>
  </w:style>
  <w:style w:type="paragraph" w:styleId="1395" w:customStyle="1">
    <w:name w:val="UserStyle_15"/>
    <w:basedOn w:val="1366"/>
    <w:next w:val="1146"/>
    <w:uiPriority w:val="0"/>
    <w:qFormat/>
    <w:pPr>
      <w:jc w:val="both"/>
      <w:keepLines/>
      <w:keepNext/>
      <w:spacing w:before="340" w:after="330" w:line="576" w:lineRule="auto"/>
    </w:pPr>
    <w:rPr>
      <w:rFonts w:ascii="Times New Roman" w:hAnsi="Times New Roman" w:cs="Times New Roman"/>
      <w:sz w:val="44"/>
      <w:szCs w:val="44"/>
      <w:lang w:val="en-US" w:eastAsia="zh-CN" w:bidi="ar-SA"/>
    </w:rPr>
  </w:style>
  <w:style w:type="paragraph" w:styleId="1396" w:customStyle="1">
    <w:name w:val="UserStyle_16"/>
    <w:basedOn w:val="1146"/>
    <w:uiPriority w:val="0"/>
    <w:qFormat/>
    <w:pPr>
      <w:jc w:val="both"/>
    </w:pPr>
    <w:rPr>
      <w:rFonts w:ascii="Tahoma" w:hAnsi="Tahoma"/>
      <w:sz w:val="24"/>
      <w:szCs w:val="20"/>
      <w:lang w:val="en-US" w:eastAsia="zh-CN" w:bidi="ar-SA"/>
    </w:rPr>
  </w:style>
  <w:style w:type="paragraph" w:styleId="1397" w:customStyle="1">
    <w:name w:val="UserStyle_17"/>
    <w:basedOn w:val="1146"/>
    <w:uiPriority w:val="0"/>
    <w:qFormat/>
    <w:pPr>
      <w:jc w:val="both"/>
      <w:tabs>
        <w:tab w:val="left" w:pos="360" w:leader="none"/>
      </w:tabs>
    </w:pPr>
    <w:rPr>
      <w:sz w:val="24"/>
      <w:szCs w:val="24"/>
      <w:lang w:val="en-US" w:eastAsia="zh-CN" w:bidi="ar-SA"/>
    </w:rPr>
  </w:style>
  <w:style w:type="paragraph" w:styleId="1398" w:customStyle="1">
    <w:name w:val="UserStyle_18"/>
    <w:basedOn w:val="1146"/>
    <w:uiPriority w:val="0"/>
    <w:qFormat/>
    <w:pPr>
      <w:jc w:val="center"/>
    </w:pPr>
  </w:style>
  <w:style w:type="paragraph" w:styleId="1399" w:customStyle="1">
    <w:name w:val="UserStyle_19"/>
    <w:uiPriority w:val="0"/>
    <w:qFormat/>
    <w:rPr>
      <w:rFonts w:hint="default" w:ascii="宋体" w:hAnsi="宋体" w:eastAsia="宋体" w:cstheme="minorBidi"/>
      <w:color w:val="000000"/>
      <w:sz w:val="24"/>
      <w:szCs w:val="22"/>
      <w:lang w:val="en-US" w:eastAsia="zh-CN" w:bidi="ar-SA"/>
    </w:rPr>
  </w:style>
  <w:style w:type="paragraph" w:styleId="1400" w:customStyle="1">
    <w:name w:val="UserStyle_20"/>
    <w:basedOn w:val="1146"/>
    <w:uiPriority w:val="0"/>
    <w:qFormat/>
    <w:pPr>
      <w:ind w:left="764" w:right="567"/>
      <w:jc w:val="left"/>
      <w:spacing w:before="100" w:after="100"/>
    </w:pPr>
    <w:rPr>
      <w:sz w:val="24"/>
      <w:szCs w:val="24"/>
      <w:lang w:val="en-US" w:eastAsia="zh-CN" w:bidi="ar-SA"/>
    </w:rPr>
  </w:style>
  <w:style w:type="paragraph" w:styleId="1401"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402" w:customStyle="1">
    <w:name w:val="UserStyle_22"/>
    <w:basedOn w:val="1146"/>
    <w:uiPriority w:val="0"/>
    <w:qFormat/>
    <w:pPr>
      <w:jc w:val="both"/>
      <w:widowControl/>
    </w:pPr>
    <w:rPr>
      <w:sz w:val="21"/>
      <w:szCs w:val="21"/>
      <w:lang w:val="en-US" w:eastAsia="zh-CN" w:bidi="ar-SA"/>
    </w:rPr>
  </w:style>
  <w:style w:type="paragraph" w:styleId="1403" w:customStyle="1">
    <w:name w:val="UserStyle_23"/>
    <w:basedOn w:val="1146"/>
    <w:uiPriority w:val="0"/>
    <w:qFormat/>
    <w:pPr>
      <w:ind w:firstLine="420"/>
      <w:jc w:val="both"/>
    </w:pPr>
    <w:rPr>
      <w:rFonts w:ascii="Calibri" w:hAnsi="Calibri"/>
      <w:sz w:val="21"/>
      <w:szCs w:val="22"/>
      <w:lang w:val="en-US" w:eastAsia="zh-CN" w:bidi="ar-SA"/>
    </w:rPr>
  </w:style>
  <w:style w:type="paragraph" w:styleId="1404" w:customStyle="1">
    <w:name w:val="179"/>
    <w:basedOn w:val="1146"/>
    <w:uiPriority w:val="0"/>
    <w:qFormat/>
    <w:pPr>
      <w:ind w:firstLine="420"/>
      <w:jc w:val="both"/>
    </w:pPr>
    <w:rPr>
      <w:rFonts w:ascii="Calibri" w:hAnsi="Calibri"/>
      <w:sz w:val="21"/>
      <w:szCs w:val="24"/>
      <w:lang w:val="en-US" w:eastAsia="zh-CN" w:bidi="ar-SA"/>
    </w:rPr>
  </w:style>
  <w:style w:type="paragraph" w:styleId="1405" w:customStyle="1">
    <w:name w:val="UserStyle_24"/>
    <w:basedOn w:val="1146"/>
    <w:uiPriority w:val="0"/>
    <w:qFormat/>
    <w:pPr>
      <w:ind w:firstLine="200"/>
      <w:jc w:val="both"/>
      <w:spacing w:line="360" w:lineRule="auto"/>
    </w:pPr>
    <w:rPr>
      <w:sz w:val="24"/>
      <w:szCs w:val="24"/>
      <w:lang w:val="en-US" w:eastAsia="zh-CN" w:bidi="ar-SA"/>
    </w:rPr>
  </w:style>
  <w:style w:type="paragraph" w:styleId="1406" w:customStyle="1">
    <w:name w:val="_HT_正文"/>
    <w:basedOn w:val="1146"/>
    <w:uiPriority w:val="0"/>
    <w:qFormat/>
    <w:pPr>
      <w:ind w:firstLine="200"/>
      <w:jc w:val="both"/>
      <w:spacing w:line="360" w:lineRule="auto"/>
    </w:pPr>
    <w:rPr>
      <w:sz w:val="24"/>
    </w:rPr>
  </w:style>
  <w:style w:type="paragraph" w:styleId="1407" w:customStyle="1">
    <w:name w:val="标题 211"/>
    <w:basedOn w:val="1193"/>
    <w:next w:val="1202"/>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408" w:customStyle="1">
    <w:name w:val="标题 31"/>
    <w:basedOn w:val="1195"/>
    <w:next w:val="1146"/>
    <w:uiPriority w:val="0"/>
    <w:qFormat/>
    <w:pPr>
      <w:keepLines/>
      <w:keepNext/>
      <w:spacing w:before="260" w:after="260" w:line="416" w:lineRule="auto"/>
      <w:outlineLvl w:val="2"/>
    </w:pPr>
    <w:rPr>
      <w:b/>
      <w:bCs/>
      <w:sz w:val="24"/>
      <w:szCs w:val="32"/>
    </w:rPr>
  </w:style>
  <w:style w:type="character" w:styleId="1409" w:customStyle="1">
    <w:name w:val="页码1"/>
    <w:link w:val="1193"/>
    <w:uiPriority w:val="0"/>
    <w:qFormat/>
    <w:rPr>
      <w:rFonts w:hint="default" w:ascii="Times New Roman" w:hAnsi="Times New Roman" w:eastAsia="宋体" w:cs="Times New Roman"/>
      <w:sz w:val="21"/>
      <w:szCs w:val="24"/>
      <w:lang w:val="en-US" w:eastAsia="zh-CN" w:bidi="ar-SA"/>
    </w:rPr>
  </w:style>
  <w:style w:type="paragraph" w:styleId="1410" w:customStyle="1">
    <w:name w:val="Blockquote"/>
    <w:basedOn w:val="1198"/>
    <w:uiPriority w:val="0"/>
    <w:qFormat/>
    <w:pPr>
      <w:ind w:left="764" w:right="567"/>
      <w:jc w:val="left"/>
      <w:spacing w:before="100" w:after="100"/>
    </w:pPr>
    <w:rPr>
      <w:sz w:val="24"/>
    </w:rPr>
  </w:style>
  <w:style w:type="paragraph" w:styleId="1411" w:customStyle="1">
    <w:name w:val="批注文字1"/>
    <w:basedOn w:val="1198"/>
    <w:uiPriority w:val="0"/>
    <w:qFormat/>
    <w:pPr>
      <w:jc w:val="left"/>
    </w:pPr>
  </w:style>
  <w:style w:type="paragraph" w:styleId="1412" w:customStyle="1">
    <w:name w:val="正文文本11"/>
    <w:basedOn w:val="1193"/>
    <w:next w:val="1193"/>
    <w:uiPriority w:val="0"/>
    <w:qFormat/>
    <w:pPr>
      <w:spacing w:after="120"/>
    </w:pPr>
  </w:style>
  <w:style w:type="paragraph" w:styleId="1413" w:customStyle="1">
    <w:name w:val="页眉1"/>
    <w:basedOn w:val="1198"/>
    <w:uiPriority w:val="0"/>
    <w:qFormat/>
    <w:pPr>
      <w:jc w:val="center"/>
      <w:tabs>
        <w:tab w:val="center" w:pos="4153" w:leader="none"/>
        <w:tab w:val="right" w:pos="8306" w:leader="none"/>
      </w:tabs>
      <w:pBdr>
        <w:bottom w:val="single" w:color="000000" w:sz="6" w:space="1"/>
      </w:pBdr>
    </w:pPr>
    <w:rPr>
      <w:sz w:val="18"/>
      <w:szCs w:val="18"/>
    </w:rPr>
  </w:style>
  <w:style w:type="paragraph" w:styleId="1414" w:customStyle="1">
    <w:name w:val="页脚1"/>
    <w:basedOn w:val="1198"/>
    <w:uiPriority w:val="0"/>
    <w:qFormat/>
    <w:pPr>
      <w:jc w:val="left"/>
      <w:tabs>
        <w:tab w:val="center" w:pos="4153" w:leader="none"/>
        <w:tab w:val="right" w:pos="8306" w:leader="none"/>
      </w:tabs>
    </w:pPr>
    <w:rPr>
      <w:sz w:val="18"/>
      <w:szCs w:val="18"/>
    </w:rPr>
  </w:style>
  <w:style w:type="paragraph" w:styleId="1415" w:customStyle="1">
    <w:name w:val="_Style 2"/>
    <w:basedOn w:val="1416"/>
    <w:next w:val="1146"/>
    <w:uiPriority w:val="0"/>
    <w:qFormat/>
    <w:pPr>
      <w:jc w:val="both"/>
      <w:spacing w:line="576" w:lineRule="auto"/>
    </w:pPr>
  </w:style>
  <w:style w:type="paragraph" w:styleId="1416" w:customStyle="1">
    <w:name w:val="标题 11"/>
    <w:basedOn w:val="1192"/>
    <w:next w:val="1146"/>
    <w:uiPriority w:val="0"/>
    <w:qFormat/>
    <w:pPr>
      <w:jc w:val="center"/>
      <w:keepLines/>
      <w:keepNext/>
      <w:spacing w:before="340" w:after="330" w:line="578" w:lineRule="auto"/>
    </w:pPr>
    <w:rPr>
      <w:b/>
      <w:bCs/>
      <w:sz w:val="44"/>
      <w:szCs w:val="44"/>
    </w:rPr>
  </w:style>
  <w:style w:type="numbering" w:styleId="188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招标代理经办人</cp:lastModifiedBy>
  <cp:revision>6</cp:revision>
  <dcterms:created xsi:type="dcterms:W3CDTF">2022-07-22T08:57:00Z</dcterms:created>
  <dcterms:modified xsi:type="dcterms:W3CDTF">2026-04-30T02:53:42Z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77DFEE3EB2F14B82B12CB3C337C985A1_13</vt:lpwstr>
  </property>
  <property fmtid="{D5CDD505-2E9C-101B-9397-08002B2CF9AE}" pid="4" name="KSOTemplateDocerSaveRecord">
    <vt:lpwstr>eyJoZGlkIjoiYzUwMDUyNTg4NDkzZmJiNGZiYTIwNGMyYzU0NDVhZGUiLCJ1c2VySWQiOiI1MDk3Njg5In0=</vt:lpwstr>
  </property>
</Properties>
</file>