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960"/>
        <w:rPr>
          <w:rFonts w:ascii="宋体" w:hAnsi="宋体" w:cs="宋体"/>
          <w:color w:val="auto"/>
          <w:spacing w:val="76"/>
          <w:sz w:val="144"/>
        </w:rPr>
      </w:pPr>
      <w:r>
        <w:rPr>
          <w:rFonts w:hint="eastAsia" w:ascii="宋体" w:hAnsi="宋体" w:cs="宋体"/>
          <w:color w:val="auto"/>
          <w:spacing w:val="76"/>
          <w:sz w:val="160"/>
          <w:szCs w:val="28"/>
        </w:rPr>
        <w:t xml:space="preserve">招标文件</w:t>
      </w:r>
      <w:r/>
    </w:p>
    <w:p>
      <w:pPr>
        <w:ind w:firstLine="21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30"/>
          <w:szCs w:val="30"/>
        </w:rPr>
      </w:pPr>
      <w:r>
        <w:rPr>
          <w:rFonts w:hint="eastAsia" w:ascii="宋体" w:hAnsi="宋体" w:cs="宋体"/>
          <w:color w:val="auto"/>
          <w:sz w:val="28"/>
          <w:szCs w:val="28"/>
        </w:rPr>
        <mc:AlternateContent>
          <mc:Choice Requires="wpg">
            <w:drawing>
              <wp:inline xmlns:wp="http://schemas.openxmlformats.org/drawingml/2006/wordprocessingDrawing" distT="0" distB="0" distL="0" distR="0">
                <wp:extent cx="1577340" cy="1936750"/>
                <wp:effectExtent l="0" t="0" r="7620" b="13970"/>
                <wp:docPr id="5" name="图片 1" descr="诚创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诚创LOGO2"/>
                        <pic:cNvPicPr>
                          <a:picLocks noChangeAspect="1"/>
                        </pic:cNvPicPr>
                        <pic:nvPr/>
                      </pic:nvPicPr>
                      <pic:blipFill>
                        <a:blip r:embed="rId17"/>
                        <a:stretch/>
                      </pic:blipFill>
                      <pic:spPr bwMode="auto">
                        <a:xfrm>
                          <a:off x="0" y="0"/>
                          <a:ext cx="1577340" cy="19367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4.2pt;height:152.5pt;mso-wrap-distance-left:0.0pt;mso-wrap-distance-top:0.0pt;mso-wrap-distance-right:0.0pt;mso-wrap-distance-bottom:0.0pt;" stroked="f">
                <v:path textboxrect="0,0,0,0"/>
                <v:imagedata r:id="rId17" o:title=""/>
              </v:shape>
            </w:pict>
          </mc:Fallback>
        </mc:AlternateContent>
      </w:r>
      <w:r/>
    </w:p>
    <w:p>
      <w:pPr>
        <w:ind w:firstLine="2100"/>
        <w:rPr>
          <w:rFonts w:ascii="宋体" w:hAnsi="宋体" w:cs="宋体"/>
          <w:color w:val="auto"/>
          <w:sz w:val="30"/>
          <w:szCs w:val="30"/>
        </w:rPr>
      </w:pPr>
      <w:r>
        <w:rPr>
          <w:rFonts w:ascii="宋体" w:hAnsi="宋体" w:cs="宋体"/>
          <w:color w:val="auto"/>
          <w:sz w:val="30"/>
          <w:szCs w:val="30"/>
        </w:rPr>
      </w:r>
      <w:r/>
    </w:p>
    <w:p>
      <w:pPr>
        <w:ind w:left="2440" w:hanging="1600"/>
        <w:spacing w:line="480" w:lineRule="auto"/>
        <w:rPr>
          <w:rFonts w:ascii="宋体" w:hAnsi="宋体" w:cs="宋体"/>
          <w:color w:val="auto"/>
          <w:sz w:val="32"/>
        </w:rPr>
      </w:pPr>
      <w:r>
        <w:rPr>
          <w:rFonts w:ascii="宋体" w:hAnsi="宋体" w:cs="宋体"/>
          <w:color w:val="auto"/>
          <w:sz w:val="32"/>
        </w:rPr>
      </w:r>
      <w:r/>
    </w:p>
    <w:p>
      <w:pPr>
        <w:ind w:left="2440" w:hanging="1600"/>
        <w:jc w:val="left"/>
        <w:spacing w:line="480" w:lineRule="auto"/>
        <w:rPr>
          <w:rFonts w:hint="eastAsia" w:ascii="宋体" w:hAnsi="宋体" w:eastAsia="宋体" w:cs="宋体"/>
          <w:color w:val="auto"/>
          <w:sz w:val="32"/>
          <w:lang w:eastAsia="zh-CN"/>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铜山区文沃社区卫生服务中心胃肠镜</w:t>
      </w:r>
      <w:r/>
    </w:p>
    <w:p>
      <w:pPr>
        <w:ind w:left="2440" w:hanging="1600"/>
        <w:spacing w:line="480" w:lineRule="auto"/>
        <w:rPr>
          <w:rFonts w:hint="eastAsia" w:ascii="宋体" w:hAnsi="宋体" w:cs="宋体"/>
          <w:color w:val="auto"/>
          <w:sz w:val="32"/>
          <w:highlight w:val="yellow"/>
          <w:lang w:eastAsia="zh-CN"/>
        </w:rPr>
      </w:pPr>
      <w:r>
        <w:rPr>
          <w:rFonts w:hint="eastAsia" w:ascii="宋体" w:hAnsi="宋体" w:cs="宋体"/>
          <w:color w:val="auto"/>
          <w:sz w:val="32"/>
        </w:rPr>
        <w:t xml:space="preserve">项目编</w:t>
      </w:r>
      <w:r>
        <w:rPr>
          <w:rFonts w:hint="eastAsia" w:ascii="宋体" w:hAnsi="宋体" w:cs="宋体"/>
          <w:color w:val="auto"/>
          <w:sz w:val="32"/>
          <w:lang w:eastAsia="zh-CN"/>
        </w:rPr>
        <w:t xml:space="preserve">号：JSZC-320312-CCZB-G2026-0006</w:t>
      </w:r>
      <w:r/>
    </w:p>
    <w:p>
      <w:pPr>
        <w:ind w:left="2440" w:hanging="1600"/>
        <w:spacing w:line="480" w:lineRule="auto"/>
        <w:rPr>
          <w:rFonts w:hint="eastAsia" w:ascii="宋体" w:hAnsi="宋体" w:eastAsia="宋体" w:cs="宋体"/>
          <w:color w:val="auto"/>
          <w:sz w:val="32"/>
          <w:lang w:eastAsia="zh-CN"/>
        </w:rPr>
      </w:pPr>
      <w:r>
        <w:rPr>
          <w:rFonts w:hint="eastAsia" w:ascii="宋体" w:hAnsi="宋体" w:cs="宋体"/>
          <w:color w:val="auto"/>
          <w:sz w:val="32"/>
        </w:rPr>
        <w:t xml:space="preserve">采 购 人：</w:t>
      </w:r>
      <w:r>
        <w:rPr>
          <w:rFonts w:hint="eastAsia" w:ascii="宋体" w:hAnsi="宋体" w:cs="宋体"/>
          <w:color w:val="auto"/>
          <w:sz w:val="32"/>
          <w:lang w:eastAsia="zh-CN"/>
        </w:rPr>
        <w:t xml:space="preserve">徐州市铜山区卫生健康委员会</w:t>
      </w:r>
      <w:r/>
    </w:p>
    <w:p>
      <w:pPr>
        <w:jc w:val="center"/>
        <w:rPr>
          <w:rFonts w:ascii="宋体" w:hAnsi="宋体" w:cs="宋体"/>
          <w:color w:val="auto"/>
          <w:sz w:val="30"/>
          <w:szCs w:val="30"/>
        </w:rPr>
      </w:pPr>
      <w:r>
        <w:rPr>
          <w:rFonts w:ascii="宋体" w:hAnsi="宋体" w:cs="宋体"/>
          <w:color w:val="auto"/>
          <w:sz w:val="30"/>
          <w:szCs w:val="30"/>
        </w:rPr>
      </w:r>
      <w:r/>
    </w:p>
    <w:p>
      <w:pPr>
        <w:jc w:val="center"/>
        <w:spacing w:line="480" w:lineRule="auto"/>
        <w:rPr>
          <w:rFonts w:ascii="宋体" w:hAnsi="宋体" w:cs="宋体"/>
          <w:color w:val="auto"/>
          <w:sz w:val="32"/>
        </w:rPr>
      </w:pPr>
      <w:r>
        <w:rPr>
          <w:rFonts w:ascii="宋体" w:hAnsi="宋体" w:cs="宋体"/>
          <w:color w:val="auto"/>
          <w:sz w:val="32"/>
        </w:rPr>
      </w:r>
      <w:r/>
    </w:p>
    <w:p>
      <w:pPr>
        <w:jc w:val="center"/>
        <w:spacing w:line="480" w:lineRule="auto"/>
        <w:rPr>
          <w:rFonts w:ascii="宋体" w:hAnsi="宋体" w:cs="宋体"/>
          <w:color w:val="auto"/>
          <w:sz w:val="32"/>
        </w:rPr>
      </w:pPr>
      <w:r>
        <w:rPr>
          <w:rFonts w:hint="eastAsia" w:ascii="宋体" w:hAnsi="宋体" w:cs="宋体"/>
          <w:color w:val="auto"/>
          <w:sz w:val="32"/>
        </w:rPr>
        <w:t xml:space="preserve">采购代理机构：江苏诚创招标代理有限公司</w:t>
      </w:r>
      <w:r/>
    </w:p>
    <w:p>
      <w:pPr>
        <w:jc w:val="center"/>
        <w:spacing w:line="480" w:lineRule="auto"/>
        <w:rPr>
          <w:rFonts w:hint="eastAsia" w:ascii="宋体" w:hAnsi="宋体" w:cs="宋体"/>
          <w:color w:val="auto"/>
          <w:sz w:val="32"/>
        </w:rPr>
      </w:pPr>
      <w:r>
        <w:rPr>
          <w:rFonts w:hint="eastAsia" w:ascii="宋体" w:hAnsi="宋体" w:cs="宋体"/>
          <w:color w:val="auto"/>
          <w:sz w:val="32"/>
          <w:highlight w:val="none"/>
        </w:rPr>
        <w:t xml:space="preserve">二O二</w:t>
      </w:r>
      <w:r>
        <w:rPr>
          <w:rFonts w:hint="eastAsia" w:ascii="宋体" w:hAnsi="宋体" w:cs="宋体"/>
          <w:color w:val="auto"/>
          <w:sz w:val="32"/>
          <w:highlight w:val="none"/>
          <w:lang w:val="en-US" w:eastAsia="zh-CN"/>
        </w:rPr>
        <w:t xml:space="preserve">六</w:t>
      </w:r>
      <w:r>
        <w:rPr>
          <w:rFonts w:hint="eastAsia" w:ascii="宋体" w:hAnsi="宋体" w:cs="宋体"/>
          <w:color w:val="auto"/>
          <w:sz w:val="32"/>
          <w:highlight w:val="none"/>
        </w:rPr>
        <w:t xml:space="preserve">年</w:t>
      </w:r>
      <w:r>
        <w:rPr>
          <w:rFonts w:hint="eastAsia" w:ascii="宋体" w:hAnsi="宋体" w:cs="宋体"/>
          <w:color w:val="auto"/>
          <w:sz w:val="32"/>
          <w:highlight w:val="none"/>
          <w:lang w:val="en-US" w:eastAsia="zh-CN"/>
        </w:rPr>
        <w:t xml:space="preserve">五</w:t>
      </w:r>
      <w:r>
        <w:rPr>
          <w:rFonts w:hint="eastAsia" w:ascii="宋体" w:hAnsi="宋体" w:cs="宋体"/>
          <w:color w:val="auto"/>
          <w:sz w:val="32"/>
          <w:highlight w:val="none"/>
        </w:rPr>
        <w:t xml:space="preserve">月</w:t>
      </w:r>
      <w:r/>
    </w:p>
    <w:p>
      <w:pPr>
        <w:jc w:val="center"/>
        <w:spacing w:line="480" w:lineRule="auto"/>
        <w:rPr>
          <w:rFonts w:hint="eastAsia" w:ascii="宋体" w:hAnsi="宋体" w:cs="宋体"/>
          <w:color w:val="auto"/>
          <w:sz w:val="32"/>
        </w:rPr>
        <w:sectPr>
          <w:headerReference w:type="default" r:id="rId9"/>
          <w:footnotePr/>
          <w:endnotePr>
            <w:numFmt w:val="decimal"/>
          </w:endnotePr>
          <w:type w:val="nextPage"/>
          <w:pgSz w:w="11906" w:h="16838" w:orient="portrait"/>
          <w:pgMar w:top="1440" w:right="1800" w:bottom="1440" w:left="1800" w:header="720" w:footer="720" w:gutter="0"/>
          <w:cols w:num="1" w:sep="0" w:space="720" w:equalWidth="1"/>
          <w:docGrid w:linePitch="360"/>
        </w:sectPr>
      </w:pPr>
      <w:r>
        <w:rPr>
          <w:rFonts w:hint="eastAsia" w:ascii="宋体" w:hAnsi="宋体" w:cs="宋体"/>
          <w:color w:val="auto"/>
          <w:sz w:val="32"/>
        </w:rPr>
      </w:r>
      <w:r/>
    </w:p>
    <w:p>
      <w:pPr>
        <w:pStyle w:val="848"/>
        <w:rPr>
          <w:color w:val="auto"/>
        </w:rPr>
      </w:pPr>
      <w:r>
        <w:rPr>
          <w:color w:val="auto"/>
        </w:rPr>
      </w:r>
      <w:r/>
    </w:p>
    <w:p>
      <w:pPr>
        <w:pStyle w:val="823"/>
        <w:ind w:firstLine="0"/>
        <w:jc w:val="center"/>
        <w:rPr>
          <w:rFonts w:ascii="宋体" w:hAnsi="宋体" w:cs="宋体"/>
          <w:b/>
          <w:color w:val="auto"/>
          <w:sz w:val="44"/>
        </w:rPr>
      </w:pPr>
      <w:r>
        <w:rPr>
          <w:rFonts w:hint="eastAsia" w:ascii="宋体" w:hAnsi="宋体" w:cs="宋体"/>
          <w:b/>
          <w:color w:val="auto"/>
          <w:sz w:val="44"/>
        </w:rPr>
        <w:t xml:space="preserve">目 录</w:t>
      </w:r>
      <w:r/>
    </w:p>
    <w:p>
      <w:pPr>
        <w:jc w:val="center"/>
        <w:spacing w:line="520" w:lineRule="exact"/>
        <w:rPr>
          <w:rFonts w:ascii="宋体" w:hAnsi="宋体" w:cs="宋体"/>
          <w:b/>
          <w:color w:val="auto"/>
          <w:sz w:val="44"/>
          <w:szCs w:val="44"/>
        </w:rPr>
      </w:pPr>
      <w:r/>
      <w:bookmarkStart w:id="0" w:name="_Toc522790130"/>
      <w:r/>
      <w:r/>
    </w:p>
    <w:p>
      <w:pPr>
        <w:jc w:val="center"/>
        <w:spacing w:line="520" w:lineRule="exact"/>
        <w:rPr>
          <w:rFonts w:ascii="宋体" w:hAnsi="宋体" w:cs="宋体"/>
          <w:b/>
          <w:color w:val="auto"/>
          <w:sz w:val="30"/>
          <w:szCs w:val="30"/>
        </w:rPr>
      </w:pPr>
      <w:r>
        <w:rPr>
          <w:rFonts w:ascii="宋体" w:hAnsi="宋体" w:cs="宋体"/>
          <w:b/>
          <w:color w:val="auto"/>
          <w:sz w:val="30"/>
          <w:szCs w:val="30"/>
        </w:rPr>
      </w:r>
      <w:r/>
    </w:p>
    <w:p>
      <w:pPr>
        <w:spacing w:line="480" w:lineRule="auto"/>
        <w:rPr>
          <w:rFonts w:ascii="宋体" w:hAnsi="宋体" w:cs="宋体"/>
          <w:color w:val="auto"/>
          <w:sz w:val="30"/>
          <w:szCs w:val="30"/>
        </w:rPr>
      </w:pPr>
      <w:r>
        <w:rPr>
          <w:rFonts w:hint="eastAsia" w:ascii="宋体" w:hAnsi="宋体" w:cs="宋体"/>
          <w:b/>
          <w:color w:val="auto"/>
          <w:sz w:val="30"/>
          <w:szCs w:val="30"/>
        </w:rPr>
        <w:fldChar w:fldCharType="begin"/>
      </w:r>
      <w:r>
        <w:rPr>
          <w:rFonts w:hint="eastAsia" w:ascii="宋体" w:hAnsi="宋体" w:cs="宋体"/>
          <w:b/>
          <w:color w:val="auto"/>
          <w:sz w:val="30"/>
          <w:szCs w:val="30"/>
        </w:rPr>
        <w:instrText xml:space="preserve"> TOC \o "1-3" \h \z \u </w:instrText>
      </w:r>
      <w:r>
        <w:rPr>
          <w:rFonts w:hint="eastAsia" w:ascii="宋体" w:hAnsi="宋体" w:cs="宋体"/>
          <w:b/>
          <w:color w:val="auto"/>
          <w:sz w:val="30"/>
          <w:szCs w:val="30"/>
        </w:rPr>
        <w:fldChar w:fldCharType="separate"/>
      </w:r>
      <w:r>
        <w:rPr>
          <w:rFonts w:hint="eastAsia" w:ascii="宋体" w:hAnsi="宋体" w:cs="宋体"/>
          <w:color w:val="auto"/>
          <w:sz w:val="30"/>
          <w:szCs w:val="30"/>
        </w:rPr>
        <w:t xml:space="preserve">第一章 投标邀请</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pStyle w:val="838"/>
        <w:tabs>
          <w:tab w:val="right" w:pos="8948" w:leader="dot"/>
        </w:tabs>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spacing w:line="520" w:lineRule="exact"/>
        <w:rPr>
          <w:rFonts w:ascii="宋体" w:hAnsi="宋体" w:cs="宋体"/>
          <w:b/>
          <w:color w:val="auto"/>
          <w:sz w:val="44"/>
          <w:szCs w:val="44"/>
        </w:rPr>
      </w:pPr>
      <w:r>
        <w:rPr>
          <w:rFonts w:hint="eastAsia" w:ascii="宋体" w:hAnsi="宋体" w:cs="宋体"/>
          <w:b/>
          <w:color w:val="auto"/>
          <w:sz w:val="30"/>
          <w:szCs w:val="30"/>
        </w:rPr>
        <w:fldChar w:fldCharType="end"/>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hint="eastAsia" w:ascii="宋体" w:hAnsi="宋体" w:eastAsia="宋体" w:cs="宋体"/>
          <w:b/>
          <w:color w:val="auto"/>
          <w:sz w:val="40"/>
          <w:szCs w:val="40"/>
          <w:lang w:eastAsia="zh-CN"/>
        </w:rPr>
      </w:pPr>
      <w:r>
        <w:rPr>
          <w:rFonts w:hint="eastAsia" w:ascii="宋体" w:hAnsi="宋体" w:cs="宋体"/>
          <w:b/>
          <w:color w:val="auto"/>
          <w:sz w:val="44"/>
          <w:szCs w:val="44"/>
        </w:rPr>
        <w:br w:type="page" w:clear="all"/>
      </w:r>
      <w:r>
        <w:rPr>
          <w:rFonts w:hint="eastAsia" w:ascii="宋体" w:hAnsi="宋体" w:cs="宋体"/>
          <w:b/>
          <w:color w:val="auto"/>
          <w:sz w:val="40"/>
          <w:szCs w:val="40"/>
          <w:lang w:eastAsia="zh-CN"/>
        </w:rPr>
        <w:t xml:space="preserve">徐州市铜山区卫生健康委员会</w:t>
      </w:r>
      <w:r/>
    </w:p>
    <w:p>
      <w:pPr>
        <w:jc w:val="center"/>
        <w:spacing w:line="520" w:lineRule="exact"/>
        <w:rPr>
          <w:rFonts w:ascii="宋体" w:hAnsi="宋体" w:cs="宋体"/>
          <w:b/>
          <w:color w:val="auto"/>
          <w:sz w:val="44"/>
          <w:szCs w:val="44"/>
        </w:rPr>
      </w:pPr>
      <w:r>
        <w:rPr>
          <w:rFonts w:hint="eastAsia" w:ascii="宋体" w:hAnsi="宋体" w:cs="宋体"/>
          <w:b/>
          <w:color w:val="auto"/>
          <w:sz w:val="40"/>
          <w:szCs w:val="40"/>
        </w:rPr>
        <w:t xml:space="preserve">《</w:t>
      </w:r>
      <w:r>
        <w:rPr>
          <w:rFonts w:hint="eastAsia" w:ascii="宋体" w:hAnsi="宋体" w:cs="宋体"/>
          <w:b/>
          <w:color w:val="auto"/>
          <w:sz w:val="40"/>
          <w:szCs w:val="40"/>
          <w:lang w:eastAsia="zh-CN"/>
        </w:rPr>
        <w:t xml:space="preserve">铜山区文沃社区卫生服务中心胃肠镜</w:t>
      </w:r>
      <w:r>
        <w:rPr>
          <w:rFonts w:hint="eastAsia" w:ascii="宋体" w:hAnsi="宋体" w:cs="宋体"/>
          <w:b/>
          <w:color w:val="auto"/>
          <w:sz w:val="40"/>
          <w:szCs w:val="40"/>
        </w:rPr>
        <w:t xml:space="preserve">》招标文件 </w:t>
      </w:r>
      <w:r/>
    </w:p>
    <w:p>
      <w:pPr>
        <w:rPr>
          <w:rFonts w:ascii="宋体" w:hAnsi="宋体" w:cs="宋体"/>
          <w:b/>
          <w:color w:val="auto"/>
          <w:sz w:val="30"/>
          <w:szCs w:val="30"/>
        </w:rPr>
      </w:pPr>
      <w:r>
        <w:rPr>
          <w:rFonts w:hint="eastAsia" w:ascii="宋体" w:hAnsi="宋体" w:cs="宋体"/>
          <w:b/>
          <w:color w:val="auto"/>
          <w:sz w:val="30"/>
          <w:szCs w:val="30"/>
        </w:rPr>
        <w:t xml:space="preserve">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color w:val="auto"/>
          <w:sz w:val="28"/>
          <w:szCs w:val="28"/>
        </w:rPr>
      </w:pPr>
      <w:r>
        <w:rPr>
          <w:rFonts w:ascii="宋体" w:hAnsi="宋体" w:cs="宋体"/>
          <w:color w:val="auto"/>
          <w:sz w:val="28"/>
          <w:szCs w:val="28"/>
        </w:rPr>
      </w:r>
      <w:r/>
    </w:p>
    <w:p>
      <w:pPr>
        <w:pStyle w:val="811"/>
        <w:spacing w:line="520" w:lineRule="exact"/>
        <w:rPr>
          <w:rFonts w:ascii="宋体" w:hAnsi="宋体" w:eastAsia="宋体" w:cs="宋体"/>
          <w:color w:val="auto"/>
          <w:sz w:val="28"/>
          <w:szCs w:val="28"/>
        </w:rPr>
      </w:pPr>
      <w:r/>
      <w:bookmarkStart w:id="1" w:name="_Toc523404695"/>
      <w:r>
        <w:rPr>
          <w:rFonts w:hint="eastAsia" w:ascii="宋体" w:hAnsi="宋体" w:eastAsia="宋体" w:cs="宋体"/>
          <w:color w:val="auto"/>
          <w:sz w:val="28"/>
          <w:szCs w:val="28"/>
        </w:rPr>
        <w:t xml:space="preserve">第一章  投标邀请</w:t>
      </w:r>
      <w:bookmarkEnd w:id="1"/>
      <w:r/>
      <w:r/>
    </w:p>
    <w:p>
      <w:pPr>
        <w:jc w:val="center"/>
        <w:spacing w:line="360" w:lineRule="exact"/>
        <w:rPr>
          <w:rFonts w:ascii="宋体" w:hAnsi="宋体" w:cs="宋体"/>
          <w:color w:val="auto"/>
          <w:sz w:val="28"/>
          <w:szCs w:val="28"/>
        </w:rPr>
      </w:pPr>
      <w:r>
        <w:rPr>
          <w:rFonts w:ascii="宋体" w:hAnsi="宋体" w:cs="宋体"/>
          <w:color w:val="auto"/>
          <w:sz w:val="28"/>
          <w:szCs w:val="28"/>
        </w:rPr>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江苏诚创招标代理有限公司对</w:t>
      </w:r>
      <w:r>
        <w:rPr>
          <w:rFonts w:hint="eastAsia" w:ascii="宋体" w:hAnsi="宋体" w:cs="宋体"/>
          <w:color w:val="auto"/>
          <w:sz w:val="28"/>
          <w:szCs w:val="28"/>
          <w:lang w:eastAsia="zh-CN"/>
        </w:rPr>
        <w:t xml:space="preserve">徐州市铜山区卫生健康委员会</w:t>
      </w: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铜山区文沃社区卫生服务中心胃肠镜</w:t>
      </w:r>
      <w:r>
        <w:rPr>
          <w:rFonts w:hint="eastAsia" w:ascii="宋体" w:hAnsi="宋体" w:cs="宋体"/>
          <w:color w:val="auto"/>
          <w:sz w:val="28"/>
          <w:szCs w:val="28"/>
        </w:rPr>
        <w:t xml:space="preserve">”进行公开招标采购，现邀请符合相关条件的供应商投标。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一、项目名称和项目编号</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1.项目名称：</w:t>
      </w:r>
      <w:r>
        <w:rPr>
          <w:rFonts w:hint="eastAsia" w:ascii="宋体" w:hAnsi="宋体" w:cs="宋体"/>
          <w:color w:val="auto"/>
          <w:sz w:val="28"/>
          <w:szCs w:val="28"/>
          <w:lang w:eastAsia="zh-CN"/>
        </w:rPr>
        <w:t xml:space="preserve">铜山区文沃社区卫生服务中心胃肠镜</w:t>
      </w:r>
      <w:r/>
    </w:p>
    <w:p>
      <w:pPr>
        <w:ind w:firstLine="600"/>
        <w:spacing w:line="520" w:lineRule="exact"/>
        <w:rPr>
          <w:rFonts w:hint="eastAsia" w:ascii="宋体" w:hAnsi="宋体" w:cs="宋体"/>
          <w:color w:val="auto"/>
          <w:sz w:val="28"/>
          <w:szCs w:val="28"/>
          <w:lang w:eastAsia="zh-CN"/>
        </w:rPr>
      </w:pPr>
      <w:r>
        <w:rPr>
          <w:rFonts w:hint="eastAsia" w:ascii="宋体" w:hAnsi="宋体" w:cs="宋体"/>
          <w:color w:val="auto"/>
          <w:sz w:val="28"/>
          <w:szCs w:val="28"/>
        </w:rPr>
        <w:t xml:space="preserve">2.项目编号：</w:t>
      </w:r>
      <w:r>
        <w:rPr>
          <w:rFonts w:hint="eastAsia" w:ascii="宋体" w:hAnsi="宋体" w:cs="宋体"/>
          <w:color w:val="auto"/>
          <w:sz w:val="28"/>
          <w:szCs w:val="28"/>
          <w:lang w:eastAsia="zh-CN"/>
        </w:rPr>
        <w:t xml:space="preserve">JSZC-320312-CCZB-G2026-0006</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二、对投标人的资格要求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见本项目公开招标公告。</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三、获取招标文件</w:t>
      </w:r>
      <w:bookmarkEnd w:id="0"/>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1.潜在供应商访问电子招标投标交易平台的网络地址和方法：</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（2）潜在供应商访问“苏采云”系统的网络地址和方法：“苏采云”系统的网址：http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//jszfcg.jsczt.cn/；或进入徐州政府采购网（网址：https://czj.xz.gov.cn/zfcg/index.html?kw=cggg）--业务工作--用户登录，点击“苏采云”进入系统。</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（3）“CA数字证书”的获取：</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3.售价：免费。 </w:t>
      </w:r>
      <w:r/>
    </w:p>
    <w:p>
      <w:pPr>
        <w:ind w:firstLine="600"/>
        <w:spacing w:line="52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四、投标有关信息</w:t>
      </w:r>
      <w:r/>
    </w:p>
    <w:p>
      <w:pPr>
        <w:ind w:firstLine="600"/>
        <w:spacing w:line="52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1.投标截止时间：</w:t>
      </w:r>
      <w:bookmarkStart w:id="19" w:name="_GoBack"/>
      <w:r/>
      <w:bookmarkEnd w:id="19"/>
      <w:r>
        <w:rPr>
          <w:rFonts w:hint="eastAsia" w:ascii="宋体" w:hAnsi="宋体" w:cs="宋体"/>
          <w:color w:val="000000" w:themeColor="text1"/>
          <w:sz w:val="28"/>
          <w:szCs w:val="28"/>
          <w:lang w:eastAsia="zh-CN"/>
          <w14:textFill>
            <w14:solidFill>
              <w14:schemeClr w14:val="tx1"/>
            </w14:solidFill>
          </w14:textFill>
        </w:rPr>
        <w:t xml:space="preserve">2026年06月11日北京时间10:00</w:t>
      </w:r>
      <w:r>
        <w:rPr>
          <w:rFonts w:hint="eastAsia" w:ascii="宋体" w:hAnsi="宋体" w:cs="宋体"/>
          <w:color w:val="000000" w:themeColor="text1"/>
          <w:sz w:val="28"/>
          <w:szCs w:val="28"/>
          <w14:textFill>
            <w14:solidFill>
              <w14:schemeClr w14:val="tx1"/>
            </w14:solidFill>
          </w14:textFill>
        </w:rPr>
        <w:t xml:space="preserve">。</w:t>
      </w:r>
      <w:r/>
    </w:p>
    <w:p>
      <w:pPr>
        <w:ind w:firstLine="600"/>
        <w:spacing w:line="52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2.开标时间：</w:t>
      </w:r>
      <w:r>
        <w:rPr>
          <w:rFonts w:hint="eastAsia" w:ascii="宋体" w:hAnsi="宋体" w:cs="宋体"/>
          <w:color w:val="000000" w:themeColor="text1"/>
          <w:sz w:val="28"/>
          <w:szCs w:val="28"/>
          <w:lang w:eastAsia="zh-CN"/>
          <w14:textFill>
            <w14:solidFill>
              <w14:schemeClr w14:val="tx1"/>
            </w14:solidFill>
          </w14:textFill>
        </w:rPr>
        <w:t xml:space="preserve">2026年06月11日北京时间10:00</w:t>
      </w:r>
      <w:r>
        <w:rPr>
          <w:rFonts w:hint="eastAsia" w:ascii="宋体" w:hAnsi="宋体" w:cs="宋体"/>
          <w:color w:val="000000" w:themeColor="text1"/>
          <w:sz w:val="28"/>
          <w:szCs w:val="28"/>
          <w14:textFill>
            <w14:solidFill>
              <w14:schemeClr w14:val="tx1"/>
            </w14:solidFill>
          </w14:textFill>
        </w:rPr>
        <w:t xml:space="preserve">。</w:t>
      </w:r>
      <w:r/>
    </w:p>
    <w:p>
      <w:pPr>
        <w:ind w:firstLine="600"/>
        <w:spacing w:line="520" w:lineRule="exact"/>
        <w:rPr>
          <w:rFonts w:ascii="宋体" w:hAnsi="宋体" w:cs="宋体"/>
          <w:color w:val="auto"/>
          <w:sz w:val="28"/>
          <w:szCs w:val="28"/>
        </w:rPr>
      </w:pPr>
      <w:r>
        <w:rPr>
          <w:rFonts w:hint="eastAsia" w:ascii="宋体" w:hAnsi="宋体" w:cs="宋体"/>
          <w:color w:val="000000" w:themeColor="text1"/>
          <w:sz w:val="28"/>
          <w:szCs w:val="28"/>
          <w14:textFill>
            <w14:solidFill>
              <w14:schemeClr w14:val="tx1"/>
            </w14:solidFill>
          </w14:textFill>
        </w:rPr>
        <w:t xml:space="preserve">3.开标地点：“苏采云”系统（网址：</w:t>
      </w:r>
      <w:r>
        <w:rPr>
          <w:rFonts w:hint="eastAsia" w:ascii="宋体" w:hAnsi="宋体" w:cs="宋体"/>
          <w:color w:val="auto"/>
          <w:sz w:val="28"/>
          <w:szCs w:val="28"/>
        </w:rPr>
        <w:t xml:space="preserve"> 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//jszfcg.jsczt.cn/）“开标大厅”或进入徐州政府采购网（网址：https://czj.xz.gov.cn/zfcg/index.html?kw=cggg）-业务工作-用户登录，点击“苏采云”进入系统“开标大厅”。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五、采购人</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1.名称：</w:t>
      </w:r>
      <w:r>
        <w:rPr>
          <w:rFonts w:hint="eastAsia" w:ascii="宋体" w:hAnsi="宋体" w:cs="宋体"/>
          <w:color w:val="auto"/>
          <w:sz w:val="28"/>
          <w:szCs w:val="28"/>
          <w:lang w:eastAsia="zh-CN"/>
        </w:rPr>
        <w:t xml:space="preserve">徐州市铜山区卫生健康委员会</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2.地址：</w:t>
      </w:r>
      <w:r>
        <w:rPr>
          <w:rFonts w:hint="eastAsia" w:ascii="宋体" w:hAnsi="宋体" w:cs="宋体"/>
          <w:color w:val="auto"/>
          <w:sz w:val="28"/>
          <w:szCs w:val="28"/>
          <w:lang w:eastAsia="zh-CN"/>
        </w:rPr>
        <w:t xml:space="preserve">徐州市铜山区凤山路1号</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3.联系方法：</w:t>
      </w:r>
      <w:r>
        <w:rPr>
          <w:rFonts w:hint="eastAsia" w:ascii="宋体" w:hAnsi="宋体" w:cs="宋体"/>
          <w:color w:val="auto"/>
          <w:sz w:val="28"/>
          <w:szCs w:val="28"/>
          <w:lang w:eastAsia="zh-CN"/>
        </w:rPr>
        <w:t xml:space="preserve">0516-80278887</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4.采购项目联系人：</w:t>
      </w:r>
      <w:r>
        <w:rPr>
          <w:rFonts w:hint="eastAsia" w:ascii="宋体" w:hAnsi="宋体" w:cs="宋体"/>
          <w:color w:val="auto"/>
          <w:sz w:val="28"/>
          <w:szCs w:val="28"/>
          <w:lang w:eastAsia="zh-CN"/>
        </w:rPr>
        <w:t xml:space="preserve">陈传娇</w:t>
      </w:r>
      <w:r>
        <w:rPr>
          <w:rFonts w:hint="eastAsia" w:ascii="宋体" w:hAnsi="宋体" w:cs="宋体"/>
          <w:color w:val="auto"/>
          <w:sz w:val="28"/>
          <w:szCs w:val="28"/>
        </w:rPr>
        <w:t xml:space="preserve">；联系电话：</w:t>
      </w:r>
      <w:r>
        <w:rPr>
          <w:rFonts w:hint="eastAsia" w:ascii="宋体" w:hAnsi="宋体" w:cs="宋体"/>
          <w:color w:val="auto"/>
          <w:sz w:val="28"/>
          <w:szCs w:val="28"/>
          <w:lang w:eastAsia="zh-CN"/>
        </w:rPr>
        <w:t xml:space="preserve">0516-80278887</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六、采购代理机构</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1.名称：江苏诚创招标代理有限公司。</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2.地址：江苏省徐州市铜山区天赋广场9号商业楼1102室</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3.联系方法：</w:t>
      </w:r>
      <w:r>
        <w:rPr>
          <w:rFonts w:hint="eastAsia" w:ascii="宋体" w:hAnsi="宋体" w:cs="宋体"/>
          <w:color w:val="auto"/>
          <w:sz w:val="28"/>
          <w:szCs w:val="28"/>
          <w:lang w:eastAsia="zh-CN"/>
        </w:rPr>
        <w:t xml:space="preserve">0516-82306076</w:t>
      </w:r>
      <w:r>
        <w:rPr>
          <w:rFonts w:hint="eastAsia" w:ascii="宋体" w:hAnsi="宋体" w:cs="宋体"/>
          <w:color w:val="auto"/>
          <w:sz w:val="28"/>
          <w:szCs w:val="28"/>
        </w:rPr>
        <w:t xml:space="preserve">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4.采购项目联系人：曹欣；联系电话：</w:t>
      </w:r>
      <w:r>
        <w:rPr>
          <w:rFonts w:hint="eastAsia" w:ascii="宋体" w:hAnsi="宋体" w:cs="宋体"/>
          <w:color w:val="auto"/>
          <w:sz w:val="28"/>
          <w:szCs w:val="28"/>
          <w:lang w:eastAsia="zh-CN"/>
        </w:rPr>
        <w:t xml:space="preserve">0516-82306076</w:t>
      </w:r>
      <w:r>
        <w:rPr>
          <w:rFonts w:hint="eastAsia" w:ascii="宋体" w:hAnsi="宋体" w:cs="宋体"/>
          <w:color w:val="auto"/>
          <w:sz w:val="28"/>
          <w:szCs w:val="28"/>
        </w:rPr>
        <w:t xml:space="preserve"> </w:t>
      </w:r>
      <w:r/>
    </w:p>
    <w:p>
      <w:pPr>
        <w:ind w:firstLine="600"/>
        <w:spacing w:line="360" w:lineRule="exact"/>
        <w:rPr>
          <w:rFonts w:ascii="宋体" w:hAnsi="宋体" w:cs="宋体"/>
          <w:color w:val="auto"/>
          <w:sz w:val="30"/>
          <w:szCs w:val="30"/>
        </w:rPr>
      </w:pPr>
      <w:r>
        <w:rPr>
          <w:rFonts w:ascii="宋体" w:hAnsi="宋体" w:cs="宋体"/>
          <w:color w:val="auto"/>
          <w:sz w:val="30"/>
          <w:szCs w:val="30"/>
        </w:rPr>
      </w:r>
      <w:r/>
    </w:p>
    <w:p>
      <w:pPr>
        <w:spacing w:line="360" w:lineRule="exact"/>
        <w:rPr>
          <w:rFonts w:ascii="宋体" w:hAnsi="宋体" w:cs="宋体"/>
          <w:color w:val="auto"/>
          <w:sz w:val="30"/>
          <w:szCs w:val="30"/>
        </w:rPr>
      </w:pPr>
      <w:r>
        <w:rPr>
          <w:rFonts w:ascii="宋体" w:hAnsi="宋体" w:cs="宋体"/>
          <w:color w:val="auto"/>
          <w:sz w:val="30"/>
          <w:szCs w:val="30"/>
        </w:rPr>
      </w:r>
      <w:r/>
    </w:p>
    <w:p>
      <w:pPr>
        <w:pStyle w:val="811"/>
        <w:rPr>
          <w:rFonts w:ascii="宋体" w:hAnsi="宋体" w:eastAsia="宋体" w:cs="宋体"/>
          <w:color w:val="auto"/>
        </w:rPr>
      </w:pPr>
      <w:r/>
      <w:bookmarkStart w:id="2" w:name="_Toc522790131"/>
      <w:r/>
      <w:bookmarkStart w:id="3" w:name="_Toc523404696"/>
      <w:r>
        <w:rPr>
          <w:rFonts w:hint="eastAsia" w:ascii="宋体" w:hAnsi="宋体" w:eastAsia="宋体" w:cs="宋体"/>
          <w:color w:val="auto"/>
        </w:rPr>
        <w:br w:type="page" w:clear="all"/>
      </w:r>
      <w:r>
        <w:rPr>
          <w:rFonts w:hint="eastAsia" w:ascii="宋体" w:hAnsi="宋体" w:eastAsia="宋体" w:cs="宋体"/>
          <w:color w:val="auto"/>
        </w:rPr>
        <w:t xml:space="preserve">第二章  投标人须知</w:t>
      </w:r>
      <w:bookmarkEnd w:id="2"/>
      <w:r/>
      <w:bookmarkEnd w:id="3"/>
      <w:r/>
      <w:r/>
    </w:p>
    <w:p>
      <w:pPr>
        <w:ind w:firstLine="600"/>
        <w:spacing w:line="520" w:lineRule="exact"/>
        <w:rPr>
          <w:rFonts w:ascii="宋体" w:hAnsi="宋体" w:cs="宋体"/>
          <w:b/>
          <w:bCs/>
          <w:color w:val="auto"/>
          <w:sz w:val="28"/>
          <w:szCs w:val="28"/>
        </w:rPr>
      </w:pPr>
      <w:r/>
      <w:bookmarkStart w:id="4" w:name="_Toc522790132"/>
      <w:r/>
      <w:bookmarkStart w:id="5" w:name="_Toc523404697"/>
      <w:r>
        <w:rPr>
          <w:rFonts w:hint="eastAsia" w:ascii="宋体" w:hAnsi="宋体" w:cs="宋体"/>
          <w:b/>
          <w:bCs/>
          <w:color w:val="auto"/>
          <w:sz w:val="28"/>
          <w:szCs w:val="28"/>
        </w:rPr>
        <w:t xml:space="preserve">一、总则</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（一）采购人。采购人即指依法进行政府采购的国家机关、事业单位和团体组织。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（二）政府招标采购方式。政府采购货物或服务（以下简称“货物服务”）的招标方式，分为公开招标和邀请招标。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（五）采购人委托采购代理机构代理招标的，采购代理机构必须在采购人委托的范围内依法开展采购活动。</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（六）投标人的资格条件：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投标人是指响应招标、参加投标竞争的法人、其他组织或者自然人。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2.投标人授权代表系指法定代表人或受法人委托的受托人。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二、招标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（八）招标文件应包括以下内容：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第一章，投标邀请；</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第二章，投标人须知；</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第三章，投标资料表；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第四章，评标标准；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第五章，拟签订的合同文本；</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第六章，采购需求；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第七章，投标文件相关格式。</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（九）招标文件澄清或者修改：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2.现场考察以本文件第三章《投标资料表》中的要求为准。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3.开标前答疑会以本文件第三章《投标资料表》中的要求为准。</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三、投标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（十）投标人应当按照招标文件的要求编制投标文件。投标文件应对招标文件提出的要求和条件作出实质性响应。</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（十二）投标文件的构成：</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1.投标文件的构成以本文件第三章《投标资料表》中的要求为准。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2.投标人应当提交的资格、资信证明文件，以本文件第三章《投标资料表》中的所提要求为准。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（十三）投标函和价格表、商务条件、交货和提供服务的时间：</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1.投标函和价格表的要求见本章（十二）、（十三），格式见本文件第七章《投标文件相关格式》中《投标函》和《开标一览表》。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2.商务条件以本文件第三章《投标资料表》中的要求为准。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3.交货和提供服务的时间，以本文件第三章《投标资料表》中所提要求为准。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（十四）投标报价要求：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1.投标人应按照招标文件的要求报出分项价格和总价。</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2.投标人应按照招标文件的要求进行报价，如投标人作出偏离，应在《偏离表》中列出。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3.采购人不支付报价以外的任何费用。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5.投标人只能提交一个投标价格，投标人提交多个价格的投标文件，在资格性、符合性检查时按照无效投标处理。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（十五）投标货币。以本文件第三章《投标资料表》中所提要求为准。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（十六）投标有效期：</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1.投标有效期为开标之日后90天。采购人可以要求对投标有效期延长一次，但该延长期最长不得超过30天。</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（十七）投标文件的编制要求和签署要求</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（2）投标人应对 CA 证书妥善保管，如被他人盗用投标，因此带来的结果均由投标人自行承担。</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（3）投标人应当对招标文件提出的要求和条件作出实质性响应，并在电子投标系统逐条应答。</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（十八）投标文件的盖章要求：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投标文件的盖章要求，以本文件第三章《投标资料表》中所提要求为准。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（二十二）本项目不允许分包。</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在评标过程中发现投标人有上述情形的，评标委员会应当认定其投标无效，并书面报告本级财政部门。</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（二十四）有下列情形之一的，其投标无效。</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1.不同投标人的投标文件，由同一单位或者个人编制；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2.不同投标人委托同一单位或者个人办理投标事宜；</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3.不同投标人的投标文件中，所载明的项目管理成员或联系人为同一人；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4.不同投标人的投标文件，异常一致或者投标报价呈规律性差异；</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5.不同投标人的投标文件相互混装；</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7.电子投标文件未按规定期限投标的；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8.电子投标文件未按招标文件要求签章的；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9.投标人未在规定时间内解密电子投标文件的；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10.投标文件未按招标文件规定的内容和要求填写的；没有在投标系统指定位置上传对应文件、材料的。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11.不具备招标文件中规定的资格要求的；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12.报价超过招标文件中规定的预算金额或者最高限价的；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13.投标文件含有采购人不能接受的附加条件的；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14.法律、法规和招标文件规定的其他无效情形。</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四、开标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（二十五）开标：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2.由电子招标投标交易平台主持，邀请投标人参加。</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3.所有投标单位使用 CA 证书在开标时间时，解密各自投标文件，由工作人员操作系统进行开标，投标人不足3家的，不得评标。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五、评标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（二十六）公开招标采购项目开标结束后，采购人依法对投标人的资格进行审查。合格投标人不足3家的，不得评标。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1.评标工作由采购代理机构负责组织，并履行下列职责：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（2）宣布评标纪律；</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（3）公布投标人名单，告知评审专家应当回避的情形；</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（4）组织评标委员会推选评标组长（采购人代表不得担任组长）；</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（5）在评标期间采取必要的通讯管理措施，保证评标活动不受外界干扰；</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（6）根据评标委员会的要求介绍政府采购相关政策法规、招标文件；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（8）核对评标结果，对有《</w:t>
      </w:r>
      <w:r>
        <w:rPr>
          <w:color w:val="auto"/>
        </w:rPr>
        <w:fldChar w:fldCharType="begin"/>
      </w:r>
      <w:r>
        <w:rPr>
          <w:color w:val="auto"/>
        </w:rPr>
        <w:instrText xml:space="preserve"> HYPERLINK "http://www.caigou2003.com/" \t "_blank" </w:instrText>
      </w:r>
      <w:r>
        <w:rPr>
          <w:color w:val="auto"/>
        </w:rPr>
        <w:fldChar w:fldCharType="separate"/>
      </w:r>
      <w:r>
        <w:rPr>
          <w:rFonts w:hint="eastAsia" w:ascii="宋体" w:hAnsi="宋体" w:cs="宋体"/>
          <w:color w:val="auto"/>
          <w:sz w:val="28"/>
          <w:szCs w:val="28"/>
        </w:rPr>
        <w:t xml:space="preserve">政府采购</w:t>
      </w:r>
      <w:r>
        <w:rPr>
          <w:rFonts w:ascii="宋体" w:hAnsi="宋体" w:cs="宋体"/>
          <w:color w:val="auto"/>
          <w:sz w:val="28"/>
          <w:szCs w:val="28"/>
        </w:rPr>
        <w:fldChar w:fldCharType="end"/>
      </w:r>
      <w:r>
        <w:rPr>
          <w:rFonts w:hint="eastAsia" w:ascii="宋体" w:hAnsi="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（10）处理与评标有关的其他事项。</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2.评标委员会负责具体评标事务，并独立履行下列职责：</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（1）审查、评价投标文件是否符合招标文件的商务、技术等实质性要求；</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（2）要求投标人对投标文件有关事项作出澄清或者说明；</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（3）对投标文件进行比较和评价；</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（4）确定中标候选人名单，以及根据采购人委托直接确定中标人；</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（5）向采购人、采购代理机构或有关部门报告评标中发现的违法行为。</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（二十七）评标方法分为最低评标价法和综合评分法。</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（二十八）评标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1.评标工作程序：</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（1）投标文件初审。</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①资格性审查。</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②符合性审查。</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（2）澄清有关问题。</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（3）比较与评价。</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（4）推荐中标候选供应商名单。</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（5）编写评审报告（评标报告）。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3.采用</w:t>
      </w:r>
      <w:r>
        <w:rPr>
          <w:color w:val="auto"/>
        </w:rPr>
        <w:fldChar w:fldCharType="begin"/>
      </w:r>
      <w:r>
        <w:rPr>
          <w:color w:val="auto"/>
        </w:rPr>
        <w:instrText xml:space="preserve"> HYPERLINK "http://lilun.caigou2003.com/recijiedu/2365668.html" \t "_blank" </w:instrText>
      </w:r>
      <w:r>
        <w:rPr>
          <w:color w:val="auto"/>
        </w:rPr>
        <w:fldChar w:fldCharType="separate"/>
      </w:r>
      <w:r>
        <w:rPr>
          <w:rFonts w:hint="eastAsia" w:ascii="宋体" w:hAnsi="宋体" w:cs="宋体"/>
          <w:color w:val="auto"/>
          <w:sz w:val="28"/>
          <w:szCs w:val="28"/>
        </w:rPr>
        <w:t xml:space="preserve">最低评标价法</w:t>
      </w:r>
      <w:r>
        <w:rPr>
          <w:rFonts w:ascii="宋体" w:hAnsi="宋体" w:cs="宋体"/>
          <w:color w:val="auto"/>
          <w:sz w:val="28"/>
          <w:szCs w:val="28"/>
        </w:rPr>
        <w:fldChar w:fldCharType="end"/>
      </w:r>
      <w:r>
        <w:rPr>
          <w:rFonts w:hint="eastAsia" w:ascii="宋体" w:hAnsi="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采用</w:t>
      </w:r>
      <w:r>
        <w:rPr>
          <w:color w:val="auto"/>
        </w:rPr>
        <w:fldChar w:fldCharType="begin"/>
      </w:r>
      <w:r>
        <w:rPr>
          <w:color w:val="auto"/>
        </w:rPr>
        <w:instrText xml:space="preserve"> HYPERLINK "http://lilun.caigou2003.com/recijiedu/2365667.html" \t "_blank" </w:instrText>
      </w:r>
      <w:r>
        <w:rPr>
          <w:color w:val="auto"/>
        </w:rPr>
        <w:fldChar w:fldCharType="separate"/>
      </w:r>
      <w:r>
        <w:rPr>
          <w:rFonts w:hint="eastAsia" w:ascii="宋体" w:hAnsi="宋体" w:cs="宋体"/>
          <w:color w:val="auto"/>
          <w:sz w:val="28"/>
          <w:szCs w:val="28"/>
        </w:rPr>
        <w:t xml:space="preserve">综合评分法</w:t>
      </w:r>
      <w:r>
        <w:rPr>
          <w:rFonts w:hint="eastAsia" w:ascii="宋体" w:hAnsi="宋体" w:cs="宋体"/>
          <w:color w:val="auto"/>
          <w:sz w:val="28"/>
          <w:szCs w:val="28"/>
        </w:rPr>
        <w:fldChar w:fldCharType="end"/>
      </w:r>
      <w:r>
        <w:rPr>
          <w:rFonts w:hint="eastAsia" w:ascii="宋体" w:hAnsi="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非单一产品采购项目，多家投标人提供的核心产品品牌相同的，按前两款规定处理。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（二十九）投标文件报价出现前后不一致的，按照下列规定修正：</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2.大写金额和小写金额不一致的，以大写金额为准；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4.总价金额与按单价合计金额不一致的，以单价金额计算结果为准。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w:t>
      </w:r>
      <w:r>
        <w:rPr>
          <w:rFonts w:hint="eastAsia" w:ascii="宋体" w:hAnsi="宋体" w:eastAsia="宋体" w:cs="宋体"/>
          <w:color w:val="auto"/>
          <w:sz w:val="28"/>
          <w:szCs w:val="28"/>
          <w:lang w:val="en-US" w:eastAsia="zh-CN"/>
        </w:rPr>
        <w:t xml:space="preserve">实施政府采购异常低价审查的有关要求：</w:t>
      </w:r>
      <w:r/>
    </w:p>
    <w:p>
      <w:pPr>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（一）评审中出现下列情形之一的，评审（评标）委员会应当启动异常低价投标（响应）审查程序：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1.投标（响应）报价低于全部通过符合性审查供应商投标（响应）报价平均值</w:t>
      </w:r>
      <w:r>
        <w:rPr>
          <w:rFonts w:hint="eastAsia" w:ascii="宋体" w:hAnsi="宋体" w:eastAsia="宋体" w:cs="宋体"/>
          <w:b/>
          <w:bCs/>
          <w:sz w:val="28"/>
          <w:szCs w:val="28"/>
          <w:lang w:val="en-US" w:eastAsia="zh-CN" w:bidi="ar"/>
        </w:rPr>
        <w:t xml:space="preserve">50%的</w:t>
      </w:r>
      <w:r>
        <w:rPr>
          <w:rFonts w:hint="eastAsia" w:ascii="宋体" w:hAnsi="宋体" w:eastAsia="宋体" w:cs="宋体"/>
          <w:sz w:val="28"/>
          <w:szCs w:val="28"/>
          <w:lang w:val="en-US" w:eastAsia="zh-CN" w:bidi="ar"/>
        </w:rPr>
        <w:t xml:space="preserve">，即投标（响应）报价&lt;全部通过符合性审查供应商投标（响应）报价平均值</w:t>
      </w:r>
      <w:r>
        <w:rPr>
          <w:rFonts w:hint="eastAsia" w:ascii="宋体" w:hAnsi="宋体" w:eastAsia="宋体" w:cs="宋体"/>
          <w:b/>
          <w:bCs/>
          <w:sz w:val="28"/>
          <w:szCs w:val="28"/>
          <w:lang w:val="en-US" w:eastAsia="zh-CN" w:bidi="ar"/>
        </w:rPr>
        <w:t xml:space="preserve">×50%；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2.投标（响应）报价低于通过符合性审查的次低报价供应商投标（响应）报价</w:t>
      </w:r>
      <w:r>
        <w:rPr>
          <w:rFonts w:hint="eastAsia" w:ascii="宋体" w:hAnsi="宋体" w:eastAsia="宋体" w:cs="宋体"/>
          <w:b/>
          <w:bCs/>
          <w:sz w:val="28"/>
          <w:szCs w:val="28"/>
          <w:lang w:val="en-US" w:eastAsia="zh-CN" w:bidi="ar"/>
        </w:rPr>
        <w:t xml:space="preserve">50%的</w:t>
      </w:r>
      <w:r>
        <w:rPr>
          <w:rFonts w:hint="eastAsia" w:ascii="宋体" w:hAnsi="宋体" w:eastAsia="宋体" w:cs="宋体"/>
          <w:sz w:val="28"/>
          <w:szCs w:val="28"/>
          <w:lang w:val="en-US" w:eastAsia="zh-CN" w:bidi="ar"/>
        </w:rPr>
        <w:t xml:space="preserve">，即投标（响应）报价&lt;通过符合性审查的次低报价供应商投标（响应）报价</w:t>
      </w:r>
      <w:r>
        <w:rPr>
          <w:rFonts w:hint="eastAsia" w:ascii="宋体" w:hAnsi="宋体" w:eastAsia="宋体" w:cs="宋体"/>
          <w:b/>
          <w:bCs/>
          <w:sz w:val="28"/>
          <w:szCs w:val="28"/>
          <w:lang w:val="en-US" w:eastAsia="zh-CN" w:bidi="ar"/>
        </w:rPr>
        <w:t xml:space="preserve">×50%；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3.投标（响应）报价低于采购项目最高限价（未设定最高限价的采购项目，以采购项目预算金额作为最高限价）</w:t>
      </w:r>
      <w:r>
        <w:rPr>
          <w:rFonts w:hint="eastAsia" w:ascii="宋体" w:hAnsi="宋体" w:eastAsia="宋体" w:cs="宋体"/>
          <w:b/>
          <w:bCs/>
          <w:sz w:val="28"/>
          <w:szCs w:val="28"/>
          <w:lang w:val="en-US" w:eastAsia="zh-CN" w:bidi="ar"/>
        </w:rPr>
        <w:t xml:space="preserve">45%的，</w:t>
      </w:r>
      <w:r>
        <w:rPr>
          <w:rFonts w:hint="eastAsia" w:ascii="宋体" w:hAnsi="宋体" w:eastAsia="宋体" w:cs="宋体"/>
          <w:sz w:val="28"/>
          <w:szCs w:val="28"/>
          <w:lang w:val="en-US" w:eastAsia="zh-CN" w:bidi="ar"/>
        </w:rPr>
        <w:t xml:space="preserve">即投标（响应）报价&lt;采购项目最高限价</w:t>
      </w:r>
      <w:r>
        <w:rPr>
          <w:rFonts w:hint="eastAsia" w:ascii="宋体" w:hAnsi="宋体" w:eastAsia="宋体" w:cs="宋体"/>
          <w:b/>
          <w:bCs/>
          <w:sz w:val="28"/>
          <w:szCs w:val="28"/>
          <w:lang w:val="en-US" w:eastAsia="zh-CN" w:bidi="ar"/>
        </w:rPr>
        <w:t xml:space="preserve">×45%；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4.评审（评标）委员会基于专业判断，认为供应商报价过低，有可能影响产品质量或者不能诚信履约的其他情形。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相关法律法规对供应商报价有规定的，从其规定。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8"/>
          <w:szCs w:val="28"/>
          <w:lang w:val="en-US" w:eastAsia="zh-CN" w:bidi="ar"/>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8"/>
          <w:szCs w:val="28"/>
          <w:lang w:val="en-US" w:eastAsia="zh-CN" w:bidi="ar"/>
        </w:rPr>
        <w:t xml:space="preserve">其中，属于第3项情形，供应商已随投标（响应）文件一并提交相关书面说明及必要的证明材料的，在评审现场可不再重复提交。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0"/>
        <w:jc w:val="both"/>
        <w:keepLines w:val="0"/>
        <w:keepNext w:val="0"/>
        <w:spacing w:before="0" w:beforeAutospacing="0" w:after="0" w:afterAutospacing="0" w:line="360" w:lineRule="auto"/>
        <w:widowControl w:val="off"/>
        <w:rPr>
          <w:rFonts w:ascii="宋体" w:hAnsi="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8"/>
          <w:szCs w:val="28"/>
        </w:rPr>
        <w:t xml:space="preserve">。</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（三十二）废标条款：</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出现下列情形之一的，应予废标。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1.符合专业条件的供应商或者对招标文件作实质响应的供应商不足三家的；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2.出现影响采购公正的违法、违规行为的；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3.投标人的报价均超过了采购预算，采购人不能支付的；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4.因重大变故，采购任务取消的。</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六、定标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（三十三）采购代理机构应当在评标结束后2个工作日内将评标报告送采购人。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（三十四）采购人应当自收到评标报告之日起5个工作日内，在评标报告确定的中标候选人名单中按顺序确定中标人。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七、政府采购合同</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（三十六）签订政府采购合同（合同签订方式）：</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采购人不得向中标人提出任何不合理的要求作为签订合同的条件。</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（三十八）履约保证金：本项目不收履约保证金。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（三十九）腐败和欺诈行为：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1.采购代理机构、采购人、投标人等参与招投标的各方，均应在招标、采购、合同执行等过程中保持廉洁和最高的道德水准。</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（1）腐败和欺诈行为的含义：</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（2）如果被推荐的中标人有腐败和欺诈行为，将取消其中标资格。</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八、询问和质疑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（四十）询问和质疑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520" w:lineRule="exac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九、电子招标投标交易平台</w:t>
      </w:r>
      <w:r/>
    </w:p>
    <w:p>
      <w:pPr>
        <w:ind w:firstLine="560"/>
        <w:jc w:val="left"/>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（四十一）电子招标投标交易平台（即“苏采云”系统，网址：http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//jszfcg.jsczt.cn/）相关要求是本招标文件的组成部分。</w:t>
      </w:r>
      <w:r/>
    </w:p>
    <w:p>
      <w:pPr>
        <w:pStyle w:val="811"/>
        <w:ind w:firstLine="560"/>
        <w:jc w:val="left"/>
        <w:spacing w:line="520" w:lineRule="exact"/>
        <w:rPr>
          <w:rFonts w:ascii="宋体" w:hAnsi="宋体" w:eastAsia="宋体" w:cs="宋体"/>
          <w:b w:val="0"/>
          <w:bCs w:val="0"/>
          <w:color w:val="auto"/>
          <w:szCs w:val="30"/>
        </w:rPr>
        <w:sectPr>
          <w:footerReference w:type="default" r:id="rId12"/>
          <w:footnotePr/>
          <w:endnotePr>
            <w:numFmt w:val="decimal"/>
          </w:endnotePr>
          <w:type w:val="nextPage"/>
          <w:pgSz w:w="11906" w:h="16838" w:orient="portrait"/>
          <w:pgMar w:top="1440" w:right="1800" w:bottom="1440" w:left="1800" w:header="720" w:footer="720" w:gutter="0"/>
          <w:pgNumType w:start="1"/>
          <w:cols w:num="1" w:sep="0" w:space="720" w:equalWidth="1"/>
          <w:docGrid w:linePitch="360"/>
        </w:sectPr>
      </w:pPr>
      <w:r>
        <w:rPr>
          <w:rFonts w:hint="eastAsia" w:ascii="宋体" w:hAnsi="宋体" w:eastAsia="宋体"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b w:val="0"/>
          <w:bCs w:val="0"/>
          <w:color w:val="auto"/>
          <w:szCs w:val="30"/>
        </w:rPr>
        <w:br w:type="page" w:clear="all"/>
      </w:r>
      <w:r/>
    </w:p>
    <w:p>
      <w:pPr>
        <w:pStyle w:val="811"/>
        <w:spacing w:line="520" w:lineRule="exact"/>
        <w:rPr>
          <w:rFonts w:ascii="宋体" w:hAnsi="宋体" w:eastAsia="宋体" w:cs="宋体"/>
          <w:color w:val="auto"/>
        </w:rPr>
      </w:pPr>
      <w:r>
        <w:rPr>
          <w:rFonts w:hint="eastAsia" w:ascii="宋体" w:hAnsi="宋体" w:eastAsia="宋体" w:cs="宋体"/>
          <w:color w:val="auto"/>
        </w:rPr>
        <w:t xml:space="preserve">第三章  投标资料表</w:t>
      </w:r>
      <w:bookmarkEnd w:id="4"/>
      <w:r/>
      <w:bookmarkEnd w:id="5"/>
      <w:r/>
      <w:r/>
    </w:p>
    <w:p>
      <w:pPr>
        <w:pStyle w:val="833"/>
        <w:ind w:firstLine="601"/>
        <w:spacing w:line="520" w:lineRule="exact"/>
        <w:rPr>
          <w:rFonts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color w:val="auto"/>
        </w:rPr>
      </w:pPr>
      <w:r>
        <w:rPr>
          <w:rFonts w:ascii="宋体" w:hAnsi="宋体" w:cs="宋体"/>
          <w:color w:val="auto"/>
        </w:rPr>
      </w:r>
      <w:r/>
    </w:p>
    <w:tbl>
      <w:tblPr>
        <w:tblStyle w:val="821"/>
        <w:tblW w:w="95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35"/>
        <w:gridCol w:w="7993"/>
      </w:tblGrid>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b/>
                <w:color w:val="auto"/>
                <w:sz w:val="28"/>
                <w:szCs w:val="28"/>
              </w:rPr>
              <w:suppressLineNumbers w:val="0"/>
            </w:pPr>
            <w:r>
              <w:rPr>
                <w:rFonts w:hint="eastAsia" w:ascii="宋体" w:hAnsi="宋体" w:cs="宋体"/>
                <w:b/>
                <w:color w:val="auto"/>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jc w:val="center"/>
              <w:keepLines w:val="0"/>
              <w:keepNext w:val="0"/>
              <w:spacing w:before="0" w:beforeAutospacing="0" w:after="0" w:afterAutospacing="0" w:line="400" w:lineRule="atLeast"/>
              <w:rPr>
                <w:rFonts w:ascii="宋体" w:hAnsi="宋体" w:cs="宋体"/>
                <w:b/>
                <w:color w:val="auto"/>
                <w:sz w:val="28"/>
                <w:szCs w:val="28"/>
              </w:rPr>
              <w:suppressLineNumbers w:val="0"/>
            </w:pPr>
            <w:r>
              <w:rPr>
                <w:rFonts w:hint="eastAsia" w:ascii="宋体" w:hAnsi="宋体" w:cs="宋体"/>
                <w:b/>
                <w:color w:val="auto"/>
                <w:sz w:val="28"/>
                <w:szCs w:val="28"/>
              </w:rPr>
              <w:t xml:space="preserve">内    容</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总则</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徐州市铜山区卫生健康委员会</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lang w:val="en-US" w:eastAsia="zh-CN"/>
              </w:rPr>
              <w:suppressLineNumbers w:val="0"/>
            </w:pPr>
            <w:r>
              <w:rPr>
                <w:rFonts w:hint="eastAsia" w:ascii="宋体" w:hAnsi="宋体" w:cs="宋体"/>
                <w:color w:val="auto"/>
                <w:sz w:val="28"/>
                <w:szCs w:val="28"/>
              </w:rPr>
              <w:t xml:space="preserve">采购人确定的采购项目属性：</w:t>
            </w:r>
            <w:r>
              <w:rPr>
                <w:rFonts w:hint="eastAsia" w:ascii="宋体" w:hAnsi="宋体" w:cs="宋体"/>
                <w:color w:val="auto"/>
                <w:sz w:val="28"/>
                <w:szCs w:val="28"/>
                <w:lang w:val="en-US" w:eastAsia="zh-CN"/>
              </w:rPr>
              <w:t xml:space="preserve">货物</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本项目采购代理机构：江苏诚创招标代理有限公司</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(六)</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000000" w:themeColor="text1"/>
                <w:sz w:val="28"/>
                <w:szCs w:val="28"/>
                <w14:textFill>
                  <w14:solidFill>
                    <w14:schemeClr w14:val="tx1"/>
                  </w14:solidFill>
                </w14:textFill>
              </w:rPr>
              <w:suppressLineNumbers w:val="0"/>
            </w:pPr>
            <w:r>
              <w:rPr>
                <w:rFonts w:hint="eastAsia" w:ascii="宋体" w:hAnsi="宋体" w:cs="宋体"/>
                <w:color w:val="000000" w:themeColor="text1"/>
                <w:sz w:val="28"/>
                <w:szCs w:val="28"/>
                <w14:textFill>
                  <w14:solidFill>
                    <w14:schemeClr w14:val="tx1"/>
                  </w14:solidFill>
                </w14:textFill>
              </w:rPr>
              <w:t xml:space="preserve">投标人的资格条件：</w:t>
            </w:r>
            <w:r/>
          </w:p>
          <w:p>
            <w:pPr>
              <w:ind w:left="0" w:right="0"/>
              <w:keepLines w:val="0"/>
              <w:keepNext w:val="0"/>
              <w:spacing w:before="0" w:beforeAutospacing="0" w:after="0" w:afterAutospacing="0" w:line="400" w:lineRule="atLeast"/>
              <w:rPr>
                <w:rFonts w:ascii="宋体" w:hAnsi="宋体" w:cs="宋体"/>
                <w:color w:val="000000" w:themeColor="text1"/>
                <w:sz w:val="28"/>
                <w:szCs w:val="28"/>
                <w14:textFill>
                  <w14:solidFill>
                    <w14:schemeClr w14:val="tx1"/>
                  </w14:solidFill>
                </w14:textFill>
              </w:rPr>
              <w:suppressLineNumbers w:val="0"/>
            </w:pPr>
            <w:r>
              <w:rPr>
                <w:rFonts w:hint="eastAsia" w:ascii="宋体" w:hAnsi="宋体" w:cs="宋体"/>
                <w:color w:val="000000" w:themeColor="text1"/>
                <w:sz w:val="28"/>
                <w:szCs w:val="28"/>
                <w14:textFill>
                  <w14:solidFill>
                    <w14:schemeClr w14:val="tx1"/>
                  </w14:solidFill>
                </w14:textFill>
              </w:rPr>
              <w:t xml:space="preserve">一、符合《中华人民共和国政府采购法》第二十二条的规定；</w:t>
            </w:r>
            <w:r/>
          </w:p>
          <w:p>
            <w:pPr>
              <w:ind w:left="0" w:right="0"/>
              <w:keepLines w:val="0"/>
              <w:keepNext w:val="0"/>
              <w:pageBreakBefore w:val="0"/>
              <w:spacing w:before="0" w:beforeAutospacing="0" w:after="0" w:afterAutospacing="0" w:line="400" w:lineRule="atLeast"/>
              <w:rPr>
                <w:rFonts w:hint="eastAsia" w:ascii="宋体" w:hAnsi="宋体" w:eastAsia="宋体" w:cs="宋体"/>
                <w:b w:val="0"/>
                <w:bCs w:val="0"/>
                <w:color w:val="000000" w:themeColor="text1"/>
                <w:sz w:val="28"/>
                <w:szCs w:val="28"/>
                <w14:textFill>
                  <w14:solidFill>
                    <w14:schemeClr w14:val="tx1"/>
                  </w14:solidFill>
                </w14:textFill>
              </w:rPr>
              <w:suppressLineNumbers w:val="0"/>
            </w:pPr>
            <w:r>
              <w:rPr>
                <w:rFonts w:hint="eastAsia" w:ascii="宋体" w:hAnsi="宋体" w:eastAsia="宋体" w:cs="宋体"/>
                <w:b w:val="0"/>
                <w:bCs w:val="0"/>
                <w:color w:val="000000" w:themeColor="text1"/>
                <w:sz w:val="28"/>
                <w:szCs w:val="28"/>
                <w14:textFill>
                  <w14:solidFill>
                    <w14:schemeClr w14:val="tx1"/>
                  </w14:solidFill>
                </w14:textFill>
              </w:rPr>
              <w:t xml:space="preserve">二、本项目不属于专门面向中小企业采购的项目；</w:t>
            </w:r>
            <w:r/>
          </w:p>
          <w:p>
            <w:pPr>
              <w:ind w:left="0" w:right="0"/>
              <w:keepLines w:val="0"/>
              <w:keepNext w:val="0"/>
              <w:pageBreakBefore w:val="0"/>
              <w:spacing w:before="0" w:beforeAutospacing="0" w:after="0" w:afterAutospacing="0" w:line="400" w:lineRule="atLeast"/>
              <w:rPr>
                <w:rFonts w:hint="default" w:ascii="宋体" w:hAnsi="宋体" w:eastAsia="宋体" w:cs="宋体"/>
                <w:b w:val="0"/>
                <w:bCs w:val="0"/>
                <w:color w:val="000000" w:themeColor="text1"/>
                <w:sz w:val="28"/>
                <w:szCs w:val="28"/>
                <w14:textFill>
                  <w14:solidFill>
                    <w14:schemeClr w14:val="tx1"/>
                  </w14:solidFill>
                </w14:textFill>
              </w:rPr>
              <w:suppressLineNumbers w:val="0"/>
            </w:pPr>
            <w:r>
              <w:rPr>
                <w:rFonts w:hint="eastAsia" w:ascii="宋体" w:hAnsi="宋体" w:eastAsia="宋体" w:cs="宋体"/>
                <w:b w:val="0"/>
                <w:bCs w:val="0"/>
                <w:color w:val="000000" w:themeColor="text1"/>
                <w:sz w:val="28"/>
                <w:szCs w:val="28"/>
                <w14:textFill>
                  <w14:solidFill>
                    <w14:schemeClr w14:val="tx1"/>
                  </w14:solidFill>
                </w14:textFill>
              </w:rPr>
              <w:t xml:space="preserve">三、</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本项目的特定资格要求：</w:t>
            </w:r>
            <w:r>
              <w:rPr>
                <w:rFonts w:hint="eastAsia" w:ascii="宋体" w:hAnsi="宋体" w:eastAsia="宋体" w:cs="宋体"/>
                <w:b/>
                <w:bCs/>
                <w:color w:val="auto"/>
                <w:sz w:val="28"/>
                <w:szCs w:val="28"/>
              </w:rPr>
              <w:t xml:space="preserve">具备有效的医疗器械生产（经营）许可证或医疗器械经营备案凭证。</w:t>
            </w:r>
            <w:r/>
          </w:p>
          <w:p>
            <w:pPr>
              <w:ind w:left="0" w:right="0"/>
              <w:keepLines w:val="0"/>
              <w:keepNext w:val="0"/>
              <w:spacing w:before="0" w:beforeAutospacing="0" w:after="0" w:afterAutospacing="0" w:line="400" w:lineRule="atLeast"/>
              <w:rPr>
                <w:rFonts w:ascii="宋体" w:hAnsi="宋体" w:cs="宋体"/>
                <w:color w:val="000000" w:themeColor="text1"/>
                <w:sz w:val="28"/>
                <w:szCs w:val="28"/>
                <w14:textFill>
                  <w14:solidFill>
                    <w14:schemeClr w14:val="tx1"/>
                  </w14:solidFill>
                </w14:textFill>
              </w:rPr>
              <w:suppressLineNumbers w:val="0"/>
            </w:pPr>
            <w:r>
              <w:rPr>
                <w:rFonts w:hint="eastAsia" w:ascii="宋体" w:hAnsi="宋体" w:cs="宋体"/>
                <w:color w:val="000000" w:themeColor="text1"/>
                <w:sz w:val="28"/>
                <w:szCs w:val="28"/>
                <w14:textFill>
                  <w14:solidFill>
                    <w14:schemeClr w14:val="tx1"/>
                  </w14:solidFill>
                </w14:textFill>
              </w:rPr>
              <w:t xml:space="preserve">同时明确相关事项如下：</w:t>
            </w:r>
            <w:r/>
          </w:p>
          <w:p>
            <w:pPr>
              <w:ind w:left="0" w:right="0"/>
              <w:keepLines w:val="0"/>
              <w:keepNext w:val="0"/>
              <w:pageBreakBefore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1、本项目不接受联合体参与采购活动。</w:t>
            </w:r>
            <w:r/>
          </w:p>
          <w:p>
            <w:pPr>
              <w:ind w:left="0" w:right="0"/>
              <w:jc w:val="left"/>
              <w:keepLines w:val="0"/>
              <w:keepNext w:val="0"/>
              <w:spacing w:before="0" w:beforeAutospacing="0" w:after="0" w:afterAutospacing="0" w:line="400" w:lineRule="atLeast"/>
              <w:widowControl/>
              <w:rPr>
                <w:rFonts w:hint="eastAsia" w:ascii="宋体" w:hAnsi="宋体" w:cs="宋体"/>
                <w:color w:val="auto"/>
                <w:sz w:val="28"/>
                <w:szCs w:val="28"/>
              </w:rPr>
              <w:suppressLineNumbers w:val="0"/>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left="0" w:right="0"/>
              <w:jc w:val="left"/>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为本采购项目提供整体设计、规范编制或者项目管理、监理、检测等服务的供应商，不得再参加本采购项目的采购活动。</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4、查询及使用供应商信用记录：</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(一)由采购人查询信用信息。</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(二)查询渠道包括：</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1.“信用中国”网（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"http://www.creditchina.gov.cn/" \o "http://www.creditchina.gov.cn/"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www.creditchina.gov.cn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2.中国政府采购网（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"http://www.ccgp.gov.cn/" \o "http://www.ccgp.gov.cn/"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www.ccgp.gov.cn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“诚信江苏”网（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"http://www.jiangsu.gov.cn/jsxy/index.htm"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www.jiangsu.gov.cn/jsxy/index.htm</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和或“信用江苏”网（http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//credit.jiangsu.gov.cn/）；</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“诚信徐州”网（ </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"http://www.xuzhoucredit.gov.cn/"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//www.xuzhoucredit.gov.cn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和或“信用徐州”网（www.xuzhoucredit.gov.cn/）。</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(三)截止时点（查询环节）：开标后资格审查结束前。</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(四)信用信息查询记录和证据留存的具体方式：网页截屏打印，与其他采购文件一并保存。</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(五)信用信息的使用规则：</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招标代理服务费由中标人支付，标准见《招标代理服务收费标准》（见附件）。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招标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jc w:val="left"/>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不安排现场考察。</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不安排开标前答疑会。</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w:t>
            </w:r>
            <w:r/>
          </w:p>
        </w:tc>
      </w:tr>
      <w:tr>
        <w:trPr>
          <w:jc w:val="center"/>
          <w:trHeight w:val="482"/>
        </w:trPr>
        <w:tc>
          <w:tcPr>
            <w:tcBorders>
              <w:top w:val="single" w:color="auto" w:sz="4" w:space="0"/>
              <w:left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(十一)</w:t>
            </w:r>
            <w:r/>
          </w:p>
        </w:tc>
        <w:tc>
          <w:tcPr>
            <w:tcBorders>
              <w:top w:val="single" w:color="auto" w:sz="4" w:space="0"/>
              <w:left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(十二)1</w:t>
            </w:r>
            <w:r/>
          </w:p>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(十二)2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线上投标文件编制要求：</w:t>
            </w:r>
            <w:r/>
          </w:p>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请按照以下要求（包括但不限于以下要求）制作：</w:t>
            </w:r>
            <w:r/>
          </w:p>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一、基本目录</w:t>
            </w:r>
            <w:r/>
          </w:p>
          <w:p>
            <w:pPr>
              <w:ind w:left="0" w:right="0"/>
              <w:keepLines w:val="0"/>
              <w:keepNext w:val="0"/>
              <w:spacing w:before="120" w:beforeAutospacing="0" w:after="120" w:afterAutospacing="0" w:line="400" w:lineRule="atLeast"/>
              <w:rPr>
                <w:rFonts w:ascii="宋体" w:hAnsi="宋体" w:cs="宋体"/>
                <w:bCs/>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1、《开标一览表》</w:t>
            </w:r>
            <w:r>
              <w:rPr>
                <w:rFonts w:hint="eastAsia" w:ascii="宋体" w:hAnsi="宋体" w:cs="宋体"/>
                <w:color w:val="auto"/>
                <w:sz w:val="28"/>
                <w:szCs w:val="28"/>
              </w:rPr>
              <w:t xml:space="preserve">（加盖电子签章，政府采购客户端工具输入报价自动生成，需分采购包编制）</w:t>
            </w:r>
            <w:r>
              <w:rPr>
                <w:rFonts w:hint="eastAsia" w:ascii="宋体" w:hAnsi="宋体" w:cs="宋体"/>
                <w:bCs/>
                <w:color w:val="auto"/>
                <w:sz w:val="28"/>
                <w:szCs w:val="28"/>
              </w:rPr>
              <w:t xml:space="preserve">。</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、所投产品的环境标志产品认证证书原件的扫描件（如有）。</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（2）环境标志产品认证证书是否符合要求，采购人评标时查询中国政府采购网（www.ccgp.gov.cn）相关内容后确定。</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、所投产品的节能产品认证证书原件的扫描件（如有）。</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（2）节能产品认证证书是否符合要求，采购人评标时查询中国政府采购网（www.ccgp.gov.cn）相关内容后确定。</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二、资格条件（必须提供，否则投标无效）</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1.投标人合法有效的法人或者其他组织的营业执照等证明文件，自然人的身份证明。以上证明文件提供扫描件</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财务状况报告（即提供投标人的本项目开标时间</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不含开标当月</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前6个月内任何时间的资产负债表、利润表扫描件各一份；或提供投标人</w:t>
            </w:r>
            <w:r>
              <w:rPr>
                <w:rFonts w:hint="eastAsia" w:ascii="宋体" w:hAnsi="宋体" w:cs="宋体"/>
                <w:color w:val="auto"/>
                <w:sz w:val="28"/>
                <w:szCs w:val="28"/>
                <w:lang w:val="en-US" w:eastAsia="zh-CN"/>
              </w:rPr>
              <w:t xml:space="preserve">2025年度</w:t>
            </w:r>
            <w:r>
              <w:rPr>
                <w:rFonts w:hint="eastAsia" w:ascii="宋体" w:hAnsi="宋体" w:cs="宋体"/>
                <w:color w:val="auto"/>
                <w:sz w:val="28"/>
                <w:szCs w:val="28"/>
              </w:rPr>
              <w:t xml:space="preserve">经审计的财务报告扫描件一份；或财政部门认可的政府采购专业担保机构出具的有效的投标担保函扫描件一份；或投标人的本项目开标时间（不含开标当月）前6个月内银行出具的资信证明扫描件一份）</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投标人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具备履行合同所必需的设备和专业技术能力的证明材料，即提供</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《具备履行合同所必需的设备和专业技术能力的书面声明》（加盖电子签章，格式见招标文件第七章《投标文件相关格式》）</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exact"/>
              <w:widowControl/>
              <w:rPr>
                <w:color w:val="auto"/>
                <w:highlight w:val="none"/>
              </w:rPr>
              <w:suppressLineNumbers w:val="0"/>
            </w:pPr>
            <w:r>
              <w:rPr>
                <w:rFonts w:hint="eastAsia" w:ascii="宋体" w:hAnsi="宋体" w:cs="宋体"/>
                <w:color w:val="auto"/>
                <w:sz w:val="28"/>
                <w:szCs w:val="28"/>
              </w:rPr>
              <w:t xml:space="preserve">5.投标人参加政府采购活动前3年内在经营活动中没有重大违法记录的书面声明（加盖电子签章，格式见招标文件第七章《投标文件相关格式》）。</w:t>
            </w:r>
            <w:r/>
          </w:p>
          <w:p>
            <w:pPr>
              <w:pStyle w:val="1001"/>
              <w:ind w:left="0" w:right="0"/>
              <w:keepLines w:val="0"/>
              <w:keepNext w:val="0"/>
              <w:spacing w:before="0" w:beforeAutospacing="0" w:after="0" w:afterAutospacing="0"/>
              <w:rPr>
                <w:rFonts w:ascii="宋体" w:hAnsi="宋体" w:cs="宋体"/>
                <w:b/>
                <w:color w:val="auto"/>
                <w:sz w:val="28"/>
                <w:szCs w:val="28"/>
              </w:rPr>
              <w:suppressLineNumbers w:val="0"/>
            </w:pPr>
            <w:r>
              <w:rPr>
                <w:rFonts w:hint="eastAsia" w:ascii="宋体" w:hAnsi="宋体" w:cs="宋体"/>
                <w:b/>
                <w:color w:val="auto"/>
                <w:sz w:val="28"/>
                <w:szCs w:val="28"/>
              </w:rPr>
              <w:t xml:space="preserve">三、符合条件（必须提供，否则投标无效）</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(一)报价</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1.《分项价格表》（加盖电子签章，格式见招标文件第七章《投标文件相关格式》。）</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（二）商务资信</w:t>
            </w:r>
            <w:r/>
          </w:p>
          <w:p>
            <w:pPr>
              <w:ind w:left="0" w:right="0"/>
              <w:keepLines w:val="0"/>
              <w:keepNext w:val="0"/>
              <w:spacing w:before="200" w:beforeAutospacing="0" w:after="20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1.《投标函》（加盖电子签章，格式见招标文件第七章《投标文件相关格式》。）</w:t>
            </w:r>
            <w:r/>
          </w:p>
          <w:p>
            <w:pPr>
              <w:ind w:left="0" w:right="0"/>
              <w:keepLines w:val="0"/>
              <w:keepNext w:val="0"/>
              <w:spacing w:before="200" w:beforeAutospacing="0" w:after="200" w:afterAutospacing="0" w:line="400" w:lineRule="atLeast"/>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rPr>
              <w:t xml:space="preserve">2.《授权委托书》（提供原件的扫描件，格式见招标文件第七章《投标文件相关格式》）</w:t>
            </w:r>
            <w:r>
              <w:rPr>
                <w:rFonts w:hint="eastAsia" w:ascii="宋体" w:hAnsi="宋体" w:cs="宋体"/>
                <w:color w:val="auto"/>
                <w:sz w:val="28"/>
                <w:szCs w:val="28"/>
                <w:highlight w:val="none"/>
                <w:lang w:eastAsia="zh-CN"/>
              </w:rPr>
              <w:t xml:space="preserve">。</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（三）技术响应</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1.《偏离表》（加盖电子签章，格式见招标文件第七章《投标文件相关格式》。）</w:t>
            </w:r>
            <w:r/>
          </w:p>
          <w:p>
            <w:pPr>
              <w:ind w:left="0" w:right="0"/>
              <w:keepLines w:val="0"/>
              <w:keepNext w:val="0"/>
              <w:spacing w:before="120" w:beforeAutospacing="0" w:after="120" w:afterAutospacing="0" w:line="400"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8"/>
                <w:szCs w:val="28"/>
              </w:rPr>
              <w:t xml:space="preserve">四、综合评审评分项</w:t>
            </w:r>
            <w:r/>
          </w:p>
          <w:p>
            <w:pPr>
              <w:ind w:left="0" w:right="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（一）技术部分</w:t>
            </w:r>
            <w:r/>
          </w:p>
          <w:p>
            <w:pPr>
              <w:ind w:left="0" w:right="0" w:firstLine="56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根据评分细则和项目要求自行编写，并附相关证明材料扫描件。</w:t>
            </w:r>
            <w:r/>
          </w:p>
          <w:p>
            <w:pPr>
              <w:ind w:left="0" w:right="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（二）商务部分</w:t>
            </w:r>
            <w:r/>
          </w:p>
          <w:p>
            <w:pPr>
              <w:ind w:left="0" w:right="0" w:firstLine="56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根据评分细则和项目要求自行编写，并附相关证明材料扫描件。</w:t>
            </w:r>
            <w:r/>
          </w:p>
          <w:p>
            <w:pPr>
              <w:numPr>
                <w:ilvl w:val="0"/>
                <w:numId w:val="0"/>
              </w:numPr>
              <w:ind w:left="0" w:right="0"/>
              <w:keepLines w:val="0"/>
              <w:keepNext w:val="0"/>
              <w:spacing w:before="120" w:beforeAutospacing="0" w:after="120" w:afterAutospacing="0" w:line="400" w:lineRule="atLeast"/>
              <w:rPr>
                <w:rFonts w:hint="eastAsia" w:ascii="宋体" w:hAnsi="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8"/>
                <w:szCs w:val="28"/>
                <w:lang w:val="en-US" w:eastAsia="zh-CN" w:bidi="ar-SA"/>
                <w14:textFill>
                  <w14:solidFill>
                    <w14:schemeClr w14:val="tx1"/>
                  </w14:solidFill>
                </w14:textFill>
              </w:rPr>
              <w:t xml:space="preserve">五、</w:t>
            </w:r>
            <w:r>
              <w:rPr>
                <w:rFonts w:hint="eastAsia" w:ascii="宋体" w:hAnsi="宋体" w:cs="宋体"/>
                <w:b/>
                <w:color w:val="000000" w:themeColor="text1"/>
                <w:sz w:val="28"/>
                <w:szCs w:val="28"/>
                <w14:textFill>
                  <w14:solidFill>
                    <w14:schemeClr w14:val="tx1"/>
                  </w14:solidFill>
                </w14:textFill>
              </w:rPr>
              <w:t xml:space="preserve">价格折扣文件格式</w:t>
            </w:r>
            <w:r/>
          </w:p>
          <w:p>
            <w:pPr>
              <w:ind w:left="0" w:right="0"/>
              <w:keepLines w:val="0"/>
              <w:keepNext w:val="0"/>
              <w:spacing w:before="0" w:beforeAutospacing="0" w:after="0" w:afterAutospacing="0"/>
              <w:rPr>
                <w:rFonts w:hint="eastAsia" w:ascii="宋体" w:hAnsi="宋体" w:cs="宋体"/>
                <w:b/>
                <w:bCs w:val="0"/>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000000" w:themeColor="text1"/>
                <w:sz w:val="28"/>
                <w:szCs w:val="28"/>
                <w:highlight w:val="none"/>
                <w:lang w:eastAsia="zh-CN"/>
                <w14:textFill>
                  <w14:solidFill>
                    <w14:schemeClr w14:val="tx1"/>
                  </w14:solidFill>
                </w14:textFill>
              </w:rPr>
              <w:t xml:space="preserve">（</w:t>
            </w:r>
            <w:r>
              <w:rPr>
                <w:rFonts w:hint="eastAsia" w:ascii="宋体" w:hAnsi="宋体" w:cs="宋体"/>
                <w:b/>
                <w:bCs w:val="0"/>
                <w:color w:val="000000" w:themeColor="text1"/>
                <w:sz w:val="28"/>
                <w:szCs w:val="28"/>
                <w:highlight w:val="none"/>
                <w:lang w:val="en-US" w:eastAsia="zh-CN"/>
                <w14:textFill>
                  <w14:solidFill>
                    <w14:schemeClr w14:val="tx1"/>
                  </w14:solidFill>
                </w14:textFill>
              </w:rPr>
              <w:t xml:space="preserve">一</w:t>
            </w:r>
            <w:r>
              <w:rPr>
                <w:rFonts w:hint="eastAsia" w:ascii="宋体" w:hAnsi="宋体" w:cs="宋体"/>
                <w:b/>
                <w:bCs w:val="0"/>
                <w:color w:val="000000" w:themeColor="text1"/>
                <w:sz w:val="28"/>
                <w:szCs w:val="28"/>
                <w:highlight w:val="none"/>
                <w:lang w:eastAsia="zh-CN"/>
                <w14:textFill>
                  <w14:solidFill>
                    <w14:schemeClr w14:val="tx1"/>
                  </w14:solidFill>
                </w14:textFill>
              </w:rPr>
              <w:t xml:space="preserve">）</w:t>
            </w:r>
            <w:bookmarkStart w:id="6" w:name="OLE_LINK4"/>
            <w:r>
              <w:rPr>
                <w:rFonts w:hint="eastAsia" w:ascii="宋体" w:hAnsi="宋体" w:cs="宋体"/>
                <w:b/>
                <w:bCs w:val="0"/>
                <w:color w:val="000000" w:themeColor="text1"/>
                <w:sz w:val="28"/>
                <w:szCs w:val="28"/>
                <w:highlight w:val="none"/>
                <w:lang w:val="en-US" w:eastAsia="zh-CN"/>
                <w14:textFill>
                  <w14:solidFill>
                    <w14:schemeClr w14:val="tx1"/>
                  </w14:solidFill>
                </w14:textFill>
              </w:rPr>
              <w:t xml:space="preserve">企业报价折扣证明：</w:t>
            </w:r>
            <w:r/>
          </w:p>
          <w:p>
            <w:pPr>
              <w:ind w:left="0" w:right="0"/>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000000" w:themeColor="text1"/>
                <w:sz w:val="28"/>
                <w:szCs w:val="28"/>
                <w:lang w:val="en-US" w:eastAsia="zh-CN"/>
                <w14:textFill>
                  <w14:solidFill>
                    <w14:schemeClr w14:val="tx1"/>
                  </w14:solidFill>
                </w14:textFill>
              </w:rPr>
              <w:t xml:space="preserve">投标人</w:t>
            </w:r>
            <w:r>
              <w:rPr>
                <w:rFonts w:hint="eastAsia" w:ascii="宋体" w:hAnsi="宋体" w:cs="宋体"/>
                <w:color w:val="000000" w:themeColor="text1"/>
                <w:sz w:val="28"/>
                <w:szCs w:val="28"/>
                <w14:textFill>
                  <w14:solidFill>
                    <w14:schemeClr w14:val="tx1"/>
                  </w14:solidFill>
                </w14:textFill>
              </w:rPr>
              <w:t xml:space="preserve">提供的货物全部由符合政策要求的中小企业制造，</w:t>
            </w:r>
            <w:r>
              <w:rPr>
                <w:rFonts w:hint="eastAsia" w:ascii="宋体" w:hAnsi="宋体" w:cs="宋体"/>
                <w:color w:val="000000" w:themeColor="text1"/>
                <w:sz w:val="28"/>
                <w:szCs w:val="28"/>
                <w:lang w:val="en-US" w:eastAsia="zh-CN"/>
                <w14:textFill>
                  <w14:solidFill>
                    <w14:schemeClr w14:val="tx1"/>
                  </w14:solidFill>
                </w14:textFill>
              </w:rPr>
              <w:t xml:space="preserve">投标人</w:t>
            </w:r>
            <w:r>
              <w:rPr>
                <w:rFonts w:hint="eastAsia" w:ascii="宋体" w:hAnsi="宋体" w:cs="宋体"/>
                <w:color w:val="000000" w:themeColor="text1"/>
                <w:sz w:val="28"/>
                <w:szCs w:val="28"/>
                <w14:textFill>
                  <w14:solidFill>
                    <w14:schemeClr w14:val="tx1"/>
                  </w14:solidFill>
                </w14:textFill>
              </w:rPr>
              <w:t xml:space="preserve">提供的货物的制造商应全部为中小微企业、监狱企业、残疾人福利性单位。</w:t>
            </w:r>
            <w:r>
              <w:rPr>
                <w:rFonts w:ascii="Times New Roman" w:hAnsi="Times New Roman" w:cs="Times New Roman"/>
                <w:b/>
                <w:bCs/>
                <w:color w:val="000000" w:themeColor="text1"/>
                <w:sz w:val="28"/>
                <w:szCs w:val="28"/>
                <w:highlight w:val="none"/>
                <w14:textFill>
                  <w14:solidFill>
                    <w14:schemeClr w14:val="tx1"/>
                  </w14:solidFill>
                </w14:textFill>
              </w:rPr>
              <w:t xml:space="preserve">提供《中小企业声明函》</w:t>
            </w:r>
            <w:bookmarkEnd w:id="6"/>
            <w:r>
              <w:rPr>
                <w:rFonts w:hint="eastAsia" w:ascii="宋体" w:hAnsi="宋体" w:cs="宋体"/>
                <w:b w:val="0"/>
                <w:bCs w:val="0"/>
                <w:color w:val="000000" w:themeColor="text1"/>
                <w:sz w:val="28"/>
                <w:szCs w:val="28"/>
                <w14:textFill>
                  <w14:solidFill>
                    <w14:schemeClr w14:val="tx1"/>
                  </w14:solidFill>
                </w14:textFill>
              </w:rPr>
              <w:t xml:space="preserve">（加盖电子签章</w:t>
            </w:r>
            <w:r>
              <w:rPr>
                <w:rFonts w:hint="eastAsia" w:ascii="宋体" w:hAnsi="宋体" w:cs="宋体"/>
                <w:b w:val="0"/>
                <w:bCs w:val="0"/>
                <w:color w:val="000000" w:themeColor="text1"/>
                <w:sz w:val="28"/>
                <w:szCs w:val="28"/>
                <w:lang w:eastAsia="zh-CN"/>
                <w14:textFill>
                  <w14:solidFill>
                    <w14:schemeClr w14:val="tx1"/>
                  </w14:solidFill>
                </w14:textFill>
              </w:rPr>
              <w:t xml:space="preserve">，</w:t>
            </w:r>
            <w:r>
              <w:rPr>
                <w:rFonts w:hint="eastAsia" w:ascii="宋体" w:hAnsi="宋体" w:cs="宋体"/>
                <w:b w:val="0"/>
                <w:bCs w:val="0"/>
                <w:color w:val="000000" w:themeColor="text1"/>
                <w:sz w:val="28"/>
                <w:szCs w:val="28"/>
                <w14:textFill>
                  <w14:solidFill>
                    <w14:schemeClr w14:val="tx1"/>
                  </w14:solidFill>
                </w14:textFill>
              </w:rPr>
              <w:t xml:space="preserve">格式见招标文件第七章</w:t>
            </w:r>
            <w:r>
              <w:rPr>
                <w:rFonts w:hint="eastAsia" w:ascii="宋体" w:hAnsi="宋体" w:cs="宋体"/>
                <w:b w:val="0"/>
                <w:bCs w:val="0"/>
                <w:color w:val="auto"/>
                <w:sz w:val="28"/>
                <w:szCs w:val="28"/>
              </w:rPr>
              <w:t xml:space="preserve">《投标文件相关格</w:t>
            </w:r>
            <w:r>
              <w:rPr>
                <w:rFonts w:hint="eastAsia" w:ascii="宋体" w:hAnsi="宋体" w:eastAsia="宋体" w:cs="宋体"/>
                <w:b w:val="0"/>
                <w:bCs w:val="0"/>
                <w:color w:val="auto"/>
                <w:sz w:val="28"/>
                <w:szCs w:val="28"/>
              </w:rPr>
              <w:t xml:space="preserve">式》</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如不填写完整，视为无效</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w:t>
            </w:r>
            <w:r>
              <w:rPr>
                <w:rFonts w:hint="eastAsia" w:ascii="宋体" w:hAnsi="宋体" w:cs="宋体"/>
                <w:b/>
                <w:color w:val="auto"/>
                <w:sz w:val="28"/>
                <w:szCs w:val="28"/>
              </w:rPr>
              <w:t xml:space="preserve">“中小企业声明函”查询渠道用微信搜索“中小企业规模类型自测小程序”。</w:t>
            </w:r>
            <w:r/>
          </w:p>
          <w:p>
            <w:pPr>
              <w:pStyle w:val="1034"/>
              <w:ind w:left="0" w:right="0" w:firstLine="28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auto"/>
                <w:sz w:val="28"/>
                <w:szCs w:val="28"/>
                <w:highlight w:val="none"/>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34"/>
              <w:ind w:left="0" w:right="0" w:firstLine="280"/>
              <w:jc w:val="both"/>
              <w:keepLines w:val="0"/>
              <w:keepNext w:val="0"/>
              <w:spacing w:before="0" w:beforeAutospacing="0" w:after="0" w:afterAutospacing="0" w:line="0" w:lineRule="atLeast"/>
              <w:widowControl w:val="off"/>
              <w:rPr>
                <w:rFonts w:ascii="Times New Roman" w:hAnsi="Times New Roman" w:cs="Times New Roman"/>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注：监狱企业和残疾人福利性单位等同于小微企业。</w:t>
            </w:r>
            <w:r/>
          </w:p>
          <w:p>
            <w:pPr>
              <w:pStyle w:val="1034"/>
              <w:ind w:left="0" w:right="0" w:firstLine="28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投标人为监狱企业的，提供省级以上监狱管理局、戒毒管理局（含新疆生产建设兵团）出具的属于监狱企业的证明文件原件的扫描件。</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具体以《财政部 司法部关于政府采购支持监狱企业发展有关问题的通知》（财库〔2014〕68号）的规定为准。</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    投标人为享受政府采购支持政策的残疾人福利性单位的，提供《残疾人福利性单位声明函》（加盖电子签章，格式见招标文件第七章《投标文件相关格式》）。</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享受政府采购支持政策的残疾人福利性单位应当同时满足以下条件：</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①</w:t>
            </w:r>
            <w:r>
              <w:rPr>
                <w:rFonts w:ascii="Times New Roman" w:hAnsi="Times New Roman" w:cs="Times New Roman"/>
                <w:color w:val="auto"/>
                <w:sz w:val="28"/>
                <w:szCs w:val="28"/>
                <w:highlight w:val="none"/>
              </w:rPr>
              <w:t xml:space="preserve">安置的残疾人占本单位在职职工人数的比例不低于25%（含25%），并且安置的残疾人人数不少于10人（含10人）；</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②</w:t>
            </w:r>
            <w:r>
              <w:rPr>
                <w:rFonts w:ascii="Times New Roman" w:hAnsi="Times New Roman" w:cs="Times New Roman"/>
                <w:color w:val="auto"/>
                <w:sz w:val="28"/>
                <w:szCs w:val="28"/>
                <w:highlight w:val="none"/>
              </w:rPr>
              <w:t xml:space="preserve">依法与安置的每位残疾人签订了一年以上（含一年）的劳动合同或服务协议；</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③</w:t>
            </w:r>
            <w:r>
              <w:rPr>
                <w:rFonts w:ascii="Times New Roman" w:hAnsi="Times New Roman" w:cs="Times New Roman"/>
                <w:color w:val="auto"/>
                <w:sz w:val="28"/>
                <w:szCs w:val="28"/>
                <w:highlight w:val="none"/>
              </w:rPr>
              <w:t xml:space="preserve">为安置的每位残疾人按月足额缴纳了基本养老保险、基本医疗保险、失业保险、工伤保险和生育保险等社会保险费；</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④</w:t>
            </w:r>
            <w:r>
              <w:rPr>
                <w:rFonts w:ascii="Times New Roman" w:hAnsi="Times New Roman" w:cs="Times New Roman"/>
                <w:color w:val="auto"/>
                <w:sz w:val="28"/>
                <w:szCs w:val="28"/>
                <w:highlight w:val="none"/>
              </w:rPr>
              <w:t xml:space="preserve">通过银行等金融机构向安置的每位残疾人，按月支付了不低于单位所在区县适用的经省级人民政府批准的月最低工资标准的工资；</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⑤</w:t>
            </w:r>
            <w:r>
              <w:rPr>
                <w:rFonts w:ascii="Times New Roman" w:hAnsi="Times New Roman" w:cs="Times New Roman"/>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pStyle w:val="1034"/>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4"/>
              <w:ind w:left="0" w:right="0"/>
              <w:jc w:val="both"/>
              <w:keepLines w:val="0"/>
              <w:keepNext w:val="0"/>
              <w:spacing w:before="0" w:beforeAutospacing="0" w:after="0" w:afterAutospacing="0" w:line="0" w:lineRule="atLeast"/>
              <w:widowControl/>
              <w:rPr>
                <w:rFonts w:hint="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  具体以《三部门联合发布关于促进残疾人就业政府采购政策的</w:t>
            </w:r>
            <w:r>
              <w:rPr>
                <w:rFonts w:ascii="Times New Roman" w:hAnsi="Times New Roman" w:cs="Times New Roman"/>
                <w:color w:val="000000" w:themeColor="text1"/>
                <w:sz w:val="28"/>
                <w:szCs w:val="28"/>
                <w:highlight w:val="none"/>
                <w14:textFill>
                  <w14:solidFill>
                    <w14:schemeClr w14:val="tx1"/>
                  </w14:solidFill>
                </w14:textFill>
              </w:rPr>
              <w:t xml:space="preserve">通知》（财库〔2017〕141号）规定为准。</w:t>
            </w:r>
            <w:r/>
          </w:p>
          <w:p>
            <w:pPr>
              <w:ind w:left="0" w:right="0"/>
              <w:keepLines w:val="0"/>
              <w:keepNext w:val="0"/>
              <w:spacing w:before="0" w:beforeAutospacing="0" w:after="0" w:afterAutospacing="0"/>
              <w:rPr>
                <w:rFonts w:hint="eastAsia" w:ascii="宋体" w:hAnsi="宋体" w:eastAsia="宋体" w:cs="宋体"/>
                <w:b/>
                <w:bCs w:val="0"/>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000000" w:themeColor="text1"/>
                <w:sz w:val="28"/>
                <w:szCs w:val="28"/>
                <w:highlight w:val="none"/>
                <w:lang w:eastAsia="zh-CN"/>
                <w14:textFill>
                  <w14:solidFill>
                    <w14:schemeClr w14:val="tx1"/>
                  </w14:solidFill>
                </w14:textFill>
              </w:rPr>
              <w:t xml:space="preserve">（</w:t>
            </w:r>
            <w:r>
              <w:rPr>
                <w:rFonts w:hint="eastAsia" w:ascii="宋体" w:hAnsi="宋体" w:cs="宋体"/>
                <w:b/>
                <w:bCs w:val="0"/>
                <w:color w:val="000000" w:themeColor="text1"/>
                <w:sz w:val="28"/>
                <w:szCs w:val="28"/>
                <w:highlight w:val="none"/>
                <w:lang w:val="en-US" w:eastAsia="zh-CN"/>
                <w14:textFill>
                  <w14:solidFill>
                    <w14:schemeClr w14:val="tx1"/>
                  </w14:solidFill>
                </w14:textFill>
              </w:rPr>
              <w:t xml:space="preserve">二</w:t>
            </w:r>
            <w:r>
              <w:rPr>
                <w:rFonts w:hint="eastAsia" w:ascii="宋体" w:hAnsi="宋体" w:cs="宋体"/>
                <w:b/>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8"/>
                <w:szCs w:val="28"/>
                <w:highlight w:val="none"/>
                <w:lang w:eastAsia="zh-CN"/>
                <w14:textFill>
                  <w14:solidFill>
                    <w14:schemeClr w14:val="tx1"/>
                  </w14:solidFill>
                </w14:textFill>
              </w:rPr>
              <w:t xml:space="preserve">投标人《关于符合本国产品标准的声明函》（填写完整，加盖</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公</w:t>
            </w:r>
            <w:r>
              <w:rPr>
                <w:rFonts w:hint="eastAsia" w:ascii="宋体" w:hAnsi="宋体" w:eastAsia="宋体" w:cs="宋体"/>
                <w:b/>
                <w:bCs w:val="0"/>
                <w:color w:val="000000" w:themeColor="text1"/>
                <w:sz w:val="28"/>
                <w:szCs w:val="28"/>
                <w:highlight w:val="none"/>
                <w:lang w:eastAsia="zh-CN"/>
                <w14:textFill>
                  <w14:solidFill>
                    <w14:schemeClr w14:val="tx1"/>
                  </w14:solidFill>
                </w14:textFill>
              </w:rPr>
              <w:t xml:space="preserve">章，格式见招标文件第七章《投标文件相关格式》）</w:t>
            </w:r>
            <w:r>
              <w:rPr>
                <w:rFonts w:hint="eastAsia" w:ascii="宋体" w:hAnsi="宋体" w:eastAsia="宋体" w:cs="宋体"/>
                <w:color w:val="000000" w:themeColor="text1"/>
                <w:sz w:val="28"/>
                <w:szCs w:val="28"/>
                <w:highlight w:val="none"/>
                <w14:textFill>
                  <w14:solidFill>
                    <w14:schemeClr w14:val="tx1"/>
                  </w14:solidFill>
                </w14:textFill>
              </w:rPr>
              <w:t xml:space="preserve">（请填写完整，如不填写完整或未按要求填写的，视为</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非本国产品</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b w:val="0"/>
                <w:bCs/>
                <w:color w:val="000000" w:themeColor="text1"/>
                <w:sz w:val="28"/>
                <w:szCs w:val="28"/>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b w:val="0"/>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8"/>
                <w:szCs w:val="28"/>
                <w:highlight w:val="none"/>
                <w14:textFill>
                  <w14:solidFill>
                    <w14:schemeClr w14:val="tx1"/>
                  </w14:solidFill>
                </w14:textFill>
              </w:rPr>
              <w:t xml:space="preserve">本国产品应当符合以下条件：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8"/>
                <w:szCs w:val="28"/>
                <w:highlight w:val="none"/>
                <w14:textFill>
                  <w14:solidFill>
                    <w14:schemeClr w14:val="tx1"/>
                  </w14:solidFill>
                </w14:textFill>
              </w:rPr>
              <w:t xml:space="preserve">（一）在中国境内</w:t>
            </w:r>
            <w:r>
              <w:rPr>
                <w:rFonts w:hint="eastAsia" w:ascii="宋体" w:hAnsi="宋体" w:eastAsia="宋体" w:cs="宋体"/>
                <w:b w:val="0"/>
                <w:bCs/>
                <w:color w:val="auto"/>
                <w:sz w:val="28"/>
                <w:szCs w:val="28"/>
                <w:highlight w:val="none"/>
              </w:rPr>
              <w:t xml:space="preserve">生产</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762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8"/>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8"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1.投标人应对以上文件的合法性、真实性负责。</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(十三)2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rPr>
              <w:t xml:space="preserve">商务条件见：</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一、本文件第四章《评标标准》中《评分细则》。</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color w:val="auto"/>
                <w:sz w:val="28"/>
                <w:szCs w:val="28"/>
              </w:rPr>
              <w:t xml:space="preserve">二、本文件第三章《投标资料表》中(十二)1和(十二)2。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(十三)3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rPr>
              <w:t xml:space="preserve">交货和提供服务的时间：见本文件第五章《拟签订的合同文本》及或本文件第六章《采购需求》。</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(十四)3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cs="宋体"/>
                <w:bCs/>
                <w:color w:val="ff0000"/>
                <w:sz w:val="28"/>
                <w:szCs w:val="28"/>
                <w:lang w:eastAsia="zh-CN"/>
              </w:rPr>
              <w:suppressLineNumbers w:val="0"/>
            </w:pPr>
            <w:r>
              <w:rPr>
                <w:rFonts w:hint="eastAsia" w:ascii="宋体" w:hAnsi="宋体" w:cs="宋体"/>
                <w:b/>
                <w:bCs w:val="0"/>
                <w:color w:val="000000" w:themeColor="text1"/>
                <w:sz w:val="28"/>
                <w:szCs w:val="28"/>
                <w14:textFill>
                  <w14:solidFill>
                    <w14:schemeClr w14:val="tx1"/>
                  </w14:solidFill>
                </w14:textFill>
              </w:rPr>
              <w:t xml:space="preserve">本项目不接受超过</w:t>
            </w:r>
            <w:r>
              <w:rPr>
                <w:rFonts w:hint="eastAsia" w:ascii="宋体" w:hAnsi="宋体" w:cs="宋体"/>
                <w:b/>
                <w:bCs w:val="0"/>
                <w:color w:val="000000" w:themeColor="text1"/>
                <w:sz w:val="28"/>
                <w:szCs w:val="28"/>
                <w:lang w:eastAsia="zh-CN"/>
                <w14:textFill>
                  <w14:solidFill>
                    <w14:schemeClr w14:val="tx1"/>
                  </w14:solidFill>
                </w14:textFill>
              </w:rPr>
              <w:t xml:space="preserve">100万元</w:t>
            </w:r>
            <w:r>
              <w:rPr>
                <w:rFonts w:hint="eastAsia" w:ascii="宋体" w:hAnsi="宋体" w:cs="宋体"/>
                <w:b/>
                <w:bCs w:val="0"/>
                <w:color w:val="000000" w:themeColor="text1"/>
                <w:sz w:val="28"/>
                <w:szCs w:val="28"/>
                <w14:textFill>
                  <w14:solidFill>
                    <w14:schemeClr w14:val="tx1"/>
                  </w14:solidFill>
                </w14:textFill>
              </w:rPr>
              <w:t xml:space="preserve">人民币（采购项目预算金额）的投标报价</w:t>
            </w:r>
            <w:r>
              <w:rPr>
                <w:rFonts w:hint="eastAsia" w:ascii="宋体" w:hAnsi="宋体" w:eastAsia="宋体" w:cs="宋体"/>
                <w:b/>
                <w:bCs w:val="0"/>
                <w:color w:val="000000" w:themeColor="text1"/>
                <w:sz w:val="28"/>
                <w:szCs w:val="28"/>
                <w:highlight w:val="none"/>
                <w14:textFill>
                  <w14:solidFill>
                    <w14:schemeClr w14:val="tx1"/>
                  </w14:solidFill>
                </w14:textFill>
              </w:rPr>
              <w:t xml:space="preserve">。</w:t>
            </w:r>
            <w:r>
              <w:rPr>
                <w:rFonts w:hint="eastAsia" w:ascii="宋体" w:hAnsi="宋体" w:eastAsia="宋体" w:cs="宋体"/>
                <w:color w:val="auto"/>
                <w:sz w:val="28"/>
                <w:szCs w:val="28"/>
                <w:highlight w:val="none"/>
              </w:rPr>
              <w:t xml:space="preserve">报价包括产品价、税金、运费、安装调试、检验、保险、验收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招标代理费</w:t>
            </w:r>
            <w:r>
              <w:rPr>
                <w:rFonts w:hint="eastAsia" w:ascii="宋体" w:hAnsi="宋体" w:eastAsia="宋体" w:cs="宋体"/>
                <w:color w:val="auto"/>
                <w:sz w:val="28"/>
                <w:szCs w:val="28"/>
                <w:highlight w:val="none"/>
              </w:rPr>
              <w:t xml:space="preserve">等全部费用。用户不再支付报价以外的任何费用</w:t>
            </w:r>
            <w:r>
              <w:rPr>
                <w:rFonts w:hint="eastAsia" w:ascii="宋体" w:hAnsi="宋体" w:cs="宋体"/>
                <w:bCs/>
                <w:color w:val="auto"/>
                <w:sz w:val="28"/>
                <w:szCs w:val="28"/>
              </w:rPr>
              <w:t xml:space="preserve">。</w:t>
            </w:r>
            <w:r/>
          </w:p>
        </w:tc>
      </w:tr>
      <w:tr>
        <w:trPr>
          <w:jc w:val="center"/>
          <w:trHeight w:val="402"/>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(十六)</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以人民币报价。</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（十七）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投标人应当通过“苏采云”系统提交数据电文形式的投标文件（即电子投标）。</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特别说明：通过“苏采云”系统提交政府采购客户端工具导出加密的投标文件（后缀名为zip）。</w:t>
            </w:r>
            <w:r>
              <w:rPr>
                <w:rFonts w:hint="eastAsia" w:ascii="宋体" w:hAnsi="宋体" w:cs="宋体"/>
                <w:b/>
                <w:bCs/>
                <w:color w:val="auto"/>
                <w:sz w:val="28"/>
                <w:szCs w:val="28"/>
              </w:rPr>
              <w:t xml:space="preserve">投标文件不得超过150M！</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color w:val="auto"/>
                <w:sz w:val="28"/>
                <w:szCs w:val="28"/>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(十八)</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见本文件第三章《投标资料表》中(十二)1和(十二)2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(十九)</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投标文件的提交与接收： </w:t>
            </w:r>
            <w:r/>
          </w:p>
          <w:p>
            <w:pPr>
              <w:ind w:left="560" w:right="0" w:hanging="56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1.投标文件提交时间：</w:t>
            </w:r>
            <w:r>
              <w:rPr>
                <w:rFonts w:hint="eastAsia" w:ascii="宋体" w:hAnsi="宋体" w:cs="宋体"/>
                <w:b/>
                <w:bCs/>
                <w:color w:val="auto"/>
                <w:sz w:val="28"/>
                <w:szCs w:val="28"/>
                <w:lang w:eastAsia="zh-CN"/>
              </w:rPr>
              <w:t xml:space="preserve">2026年06月11日北京时间10:00</w:t>
            </w:r>
            <w:r>
              <w:rPr>
                <w:rFonts w:hint="eastAsia" w:ascii="宋体" w:hAnsi="宋体" w:cs="宋体"/>
                <w:color w:val="auto"/>
                <w:sz w:val="28"/>
                <w:szCs w:val="28"/>
              </w:rPr>
              <w:t xml:space="preserve">前。</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2.投标截止时间：</w:t>
            </w:r>
            <w:r>
              <w:rPr>
                <w:rFonts w:hint="eastAsia" w:ascii="宋体" w:hAnsi="宋体" w:cs="宋体"/>
                <w:b/>
                <w:bCs/>
                <w:color w:val="auto"/>
                <w:sz w:val="28"/>
                <w:szCs w:val="28"/>
                <w:lang w:eastAsia="zh-CN"/>
              </w:rPr>
              <w:t xml:space="preserve">2026年06月11日北京时间10:00</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3.投标文件提交与接收地点：投标人应当通过“苏采云”系统提交数据电文形式的投标文件（即电子投标），“苏采云”系统自动接收。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投标人应在达到开标时间后，使用CA数字证书解密各自投标文件。</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开标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(二十五)1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开标时间及地点：</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w:t>
            </w:r>
            <w:r>
              <w:rPr>
                <w:rFonts w:hint="eastAsia" w:ascii="宋体" w:hAnsi="宋体" w:cs="宋体"/>
                <w:b/>
                <w:bCs/>
                <w:color w:val="auto"/>
                <w:sz w:val="28"/>
                <w:szCs w:val="28"/>
              </w:rPr>
              <w:t xml:space="preserve">开标时间：</w:t>
            </w:r>
            <w:r>
              <w:rPr>
                <w:rFonts w:hint="eastAsia" w:ascii="宋体" w:hAnsi="宋体" w:cs="宋体"/>
                <w:b/>
                <w:bCs/>
                <w:color w:val="auto"/>
                <w:sz w:val="28"/>
                <w:szCs w:val="28"/>
                <w:lang w:eastAsia="zh-CN"/>
              </w:rPr>
              <w:t xml:space="preserve">2026年06月11日北京时间10:00</w:t>
            </w:r>
            <w:r/>
          </w:p>
          <w:p>
            <w:pPr>
              <w:ind w:left="0" w:right="0"/>
              <w:jc w:val="left"/>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2.开标地点：“苏采云”系统（网址：http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//jszfcg.jsczt.cn/）“开标大厅” 或进入徐州政府采购网（网址：https://czj.xz.gov.cn/zfcg/index.html?kw=cggg）点击“苏采云”进入系统“开标大厅”。</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(二十五)3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所有投标人解密（或解密时间）结束后，“苏采云”系统生成开标记录并向社会公众公布，但依法应当保密的除外。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评标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(二十八)1</w:t>
            </w:r>
            <w:r/>
          </w:p>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(二十八)1（4）</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suppressLineNumbers w:val="0"/>
            </w:pPr>
            <w:r>
              <w:rPr>
                <w:rFonts w:hint="eastAsia" w:ascii="宋体" w:hAnsi="宋体" w:cs="宋体"/>
                <w:color w:val="auto"/>
                <w:sz w:val="28"/>
                <w:szCs w:val="28"/>
                <w:lang w:eastAsia="zh-CN"/>
              </w:rPr>
              <w:t xml:space="preserve">一、推荐中标候选供应商名单。中标候选供应商数量应当根据采购需要确定，但必须按顺序排列中标候选供应商。</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suppressLineNumbers w:val="0"/>
            </w:pPr>
            <w:r>
              <w:rPr>
                <w:rFonts w:hint="eastAsia" w:ascii="宋体" w:hAnsi="宋体" w:cs="宋体"/>
                <w:color w:val="auto"/>
                <w:sz w:val="28"/>
                <w:szCs w:val="28"/>
                <w:lang w:eastAsia="zh-CN"/>
              </w:rPr>
              <w:t xml:space="preserve">二、采用综合评分法的，按评审后得分由高到低顺序排列。得分相同的，按投标报价由低到高顺序排列。得分且投标报价相同的，</w:t>
            </w:r>
            <w:bookmarkStart w:id="7" w:name="OLE_LINK8"/>
            <w:r>
              <w:rPr>
                <w:rFonts w:hint="eastAsia" w:ascii="宋体" w:hAnsi="宋体" w:eastAsia="宋体" w:cs="宋体"/>
                <w:color w:val="auto"/>
                <w:sz w:val="28"/>
                <w:szCs w:val="28"/>
                <w:lang w:eastAsia="zh-CN"/>
              </w:rPr>
              <w:t xml:space="preserve">按所投产品的技术规格得</w:t>
            </w:r>
            <w:r>
              <w:rPr>
                <w:rFonts w:hint="eastAsia" w:ascii="宋体" w:hAnsi="宋体" w:cs="宋体"/>
                <w:color w:val="auto"/>
                <w:sz w:val="28"/>
                <w:szCs w:val="28"/>
                <w:lang w:eastAsia="zh-CN"/>
              </w:rPr>
              <w:t xml:space="preserve">分由高到低顺序排列，得分且投标报价且所投产品的技术规格得分均相同的，按项目实施方案得分由高到低顺序排列。</w:t>
            </w:r>
            <w:bookmarkEnd w:id="7"/>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eastAsia="zh-CN"/>
              </w:rPr>
              <w:t xml:space="preserve">三、采购人应当自收到评标报告之日起５个工作日内，在评标报告确定的中标候选人名单中按得分最高顺序确定一名中标人。</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（二十九）</w:t>
            </w:r>
            <w:r/>
          </w:p>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（4）</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66"/>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eastAsia="宋体" w:cs="宋体"/>
                <w:color w:val="auto"/>
                <w:sz w:val="28"/>
                <w:szCs w:val="28"/>
                <w:lang w:val="en-US" w:eastAsia="zh-CN"/>
              </w:rPr>
              <w:t xml:space="preserve">（三十）</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8"/>
                <w:szCs w:val="28"/>
                <w:highlight w:val="none"/>
                <w14:textFill>
                  <w14:solidFill>
                    <w14:schemeClr w14:val="tx1"/>
                  </w14:solidFill>
                </w14:textFill>
              </w:rPr>
              <w:suppressLineNumbers w:val="0"/>
            </w:pPr>
            <w:r>
              <w:rPr>
                <w:rFonts w:hint="eastAsia" w:ascii="宋体" w:hAnsi="宋体" w:eastAsia="宋体" w:cs="宋体"/>
                <w:color w:val="auto"/>
                <w:sz w:val="28"/>
                <w:szCs w:val="28"/>
                <w:highlight w:val="none"/>
              </w:rPr>
              <w:t xml:space="preserve">实</w:t>
            </w:r>
            <w:r>
              <w:rPr>
                <w:rFonts w:hint="eastAsia" w:ascii="宋体" w:hAnsi="宋体" w:eastAsia="宋体" w:cs="宋体"/>
                <w:color w:val="000000" w:themeColor="text1"/>
                <w:sz w:val="28"/>
                <w:szCs w:val="28"/>
                <w:highlight w:val="none"/>
                <w14:textFill>
                  <w14:solidFill>
                    <w14:schemeClr w14:val="tx1"/>
                  </w14:solidFill>
                </w14:textFill>
              </w:rPr>
              <w:t xml:space="preserve">施政府采购异常低价投标审查的情形和具体要求</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ind w:left="0" w:right="0" w:firstLine="56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suppressLineNumbers w:val="0"/>
            </w:pPr>
            <w:r>
              <w:rPr>
                <w:rFonts w:hint="eastAsia" w:ascii="宋体" w:hAnsi="宋体" w:eastAsia="宋体" w:cs="宋体"/>
                <w:color w:val="000000" w:themeColor="text1"/>
                <w:sz w:val="28"/>
                <w:szCs w:val="28"/>
                <w:highlight w:val="none"/>
                <w14:textFill>
                  <w14:solidFill>
                    <w14:schemeClr w14:val="tx1"/>
                  </w14:solidFill>
                </w14:textFill>
              </w:rPr>
              <w:t xml:space="preserve">1.评审过程中出现下列情形之一的，评标委员会应当启动异常低价投标审查程序：</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1.投标（响应）报价低于全部</w:t>
            </w:r>
            <w:r>
              <w:rPr>
                <w:rFonts w:hint="eastAsia" w:ascii="宋体" w:hAnsi="宋体" w:eastAsia="宋体" w:cs="宋体"/>
                <w:color w:val="auto"/>
                <w:sz w:val="28"/>
                <w:szCs w:val="28"/>
                <w:highlight w:val="none"/>
                <w:lang w:val="en-US" w:eastAsia="zh-CN"/>
              </w:rPr>
              <w:t xml:space="preserve">通过符合性审查供应商投标（响应）报价平均值50%的，即投标（响应）报价&lt;全部通过符合性审查供应商投标（响应）报价平均值×50%；</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eastAsia="宋体" w:cs="宋体"/>
                <w:color w:val="auto"/>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eastAsia="宋体" w:cs="宋体"/>
                <w:color w:val="auto"/>
                <w:sz w:val="28"/>
                <w:szCs w:val="28"/>
                <w:highlight w:val="none"/>
                <w:lang w:val="en-US" w:eastAsia="zh-CN"/>
              </w:rPr>
              <w:t xml:space="preserve">3.投标（响应）报价低于采购项目最高限价45%的，即投标（响应）报价&lt;采购项目最高限价×45%；</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lang w:val="en-US" w:eastAsia="zh-CN"/>
              </w:rPr>
              <w:t xml:space="preserve">4.评标委员会认定供应商报价过低，有可能影响产品质量或者不能诚信履约的其他情形。</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rPr>
              <w:t xml:space="preserve">2.启动异常低价投标审查后，评标委员会应当通过“苏采云”系统要求相关投标人在合理的时间内，</w:t>
            </w:r>
            <w:r>
              <w:rPr>
                <w:rFonts w:hint="eastAsia" w:ascii="宋体" w:hAnsi="宋体" w:eastAsia="宋体" w:cs="宋体"/>
                <w:color w:val="auto"/>
                <w:sz w:val="28"/>
                <w:szCs w:val="28"/>
                <w:highlight w:val="none"/>
                <w:lang w:val="en-US" w:eastAsia="zh-CN"/>
              </w:rPr>
              <w:t xml:space="preserve">提供项目具体成本测算等与报价合理性相关的书面说明及必要的相关证明材料，包括但不限于原材料成本、人工成本、制造费用等，对响应价格作出解释，由评标委员会依据专业经验，参考同类项目中标（成交）价格、类似产品市场价格水平、行业人工费用标准、国家有关部门指导行业协会发布的行业平均成本等情况，对供应商报价合理性进行判断。</w:t>
            </w:r>
            <w:r>
              <w:rPr>
                <w:rFonts w:hint="eastAsia" w:ascii="宋体" w:hAnsi="宋体" w:eastAsia="宋体" w:cs="宋体"/>
                <w:color w:val="auto"/>
                <w:sz w:val="28"/>
                <w:szCs w:val="28"/>
                <w:highlight w:val="none"/>
              </w:rPr>
              <w:t xml:space="preserve">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left="0" w:right="0" w:firstLine="560"/>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0" w:right="0" w:firstLine="560"/>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cs="宋体"/>
                <w:color w:val="auto"/>
                <w:sz w:val="28"/>
                <w:szCs w:val="28"/>
              </w:rPr>
              <w:t xml:space="preserve">相关内容和要求见：《中华人民共和国政府采购法》、《中华人民共和国政府采购法实施条例》及《关于推动解决政府采购异常低价问题的通知》（财库〔2026〕2号）。</w:t>
            </w:r>
            <w:r/>
          </w:p>
          <w:p>
            <w:pPr>
              <w:ind w:left="0" w:right="0" w:firstLine="562"/>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eastAsia="宋体" w:cs="宋体"/>
                <w:b/>
                <w:bCs w:val="0"/>
                <w:sz w:val="28"/>
                <w:szCs w:val="28"/>
              </w:rPr>
              <w:t xml:space="preserve">特别说明：“苏采云”系统通过“江苏省政府采购一体化不见面开标大厅</w:t>
            </w:r>
            <w:r>
              <w:rPr>
                <w:rFonts w:hint="eastAsia" w:ascii="宋体" w:hAnsi="宋体" w:eastAsia="宋体" w:cs="宋体"/>
                <w:b/>
                <w:bCs/>
                <w:sz w:val="28"/>
                <w:szCs w:val="28"/>
              </w:rPr>
              <w:t xml:space="preserve">”</w:t>
            </w:r>
            <w:r>
              <w:rPr>
                <w:rFonts w:hint="eastAsia" w:ascii="宋体" w:hAnsi="宋体" w:eastAsia="宋体" w:cs="宋体"/>
                <w:b/>
                <w:bCs w:val="0"/>
                <w:sz w:val="28"/>
                <w:szCs w:val="28"/>
              </w:rPr>
              <w:t xml:space="preserve">提醒投标人，投标人自行查看。投标人未及时查看或因自身原因导致未收到信息的，责任自负。</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(三十七)1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(三十八)</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履约保证金：无</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(四十一)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41"/>
              <w:ind w:left="0" w:right="0"/>
              <w:keepLines w:val="0"/>
              <w:keepNext w:val="0"/>
              <w:spacing w:before="0" w:beforeAutospacing="0" w:after="0" w:afterAutospacing="0" w:line="400" w:lineRule="atLeast"/>
              <w:rPr>
                <w:rFonts w:hAnsi="宋体" w:eastAsia="宋体" w:cs="宋体"/>
                <w:color w:val="auto"/>
                <w:sz w:val="28"/>
                <w:szCs w:val="28"/>
              </w:rPr>
              <w:suppressLineNumbers w:val="0"/>
            </w:pPr>
            <w:r>
              <w:rPr>
                <w:rFonts w:hint="eastAsia" w:hAnsi="宋体" w:eastAsia="宋体" w:cs="宋体"/>
                <w:color w:val="auto"/>
                <w:sz w:val="28"/>
                <w:szCs w:val="28"/>
              </w:rPr>
              <w:t xml:space="preserve">供应商在法定质疑期内一次性提出针对同一采购程序环节的质疑。</w:t>
            </w:r>
            <w:r/>
          </w:p>
          <w:p>
            <w:pPr>
              <w:ind w:left="0" w:right="0"/>
              <w:keepLines w:val="0"/>
              <w:keepNext w:val="0"/>
              <w:spacing w:before="0" w:beforeAutospacing="0" w:after="0" w:afterAutospacing="0" w:line="400" w:lineRule="atLeast"/>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rPr>
              <w:t xml:space="preserve">质疑接收人：曹欣；联系电话：</w:t>
            </w:r>
            <w:r>
              <w:rPr>
                <w:rFonts w:hint="eastAsia" w:ascii="宋体" w:hAnsi="宋体" w:cs="宋体"/>
                <w:color w:val="auto"/>
                <w:sz w:val="28"/>
                <w:szCs w:val="28"/>
                <w:lang w:eastAsia="zh-CN"/>
              </w:rPr>
              <w:t xml:space="preserve">0516-82306076</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地址：江苏省徐州市铜山区天赋广场9号商业楼1102室</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bCs/>
                <w:color w:val="auto"/>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中标人在收到中标通知书时，须向采购代理机构提交《开标一览表》和《分项价格表》的数据文件（WORD格式）以及</w:t>
            </w:r>
            <w:r>
              <w:rPr>
                <w:rFonts w:hint="eastAsia" w:ascii="宋体" w:hAnsi="宋体" w:cs="宋体"/>
                <w:b/>
                <w:bCs/>
                <w:color w:val="auto"/>
                <w:sz w:val="28"/>
                <w:szCs w:val="28"/>
              </w:rPr>
              <w:t xml:space="preserve">与“苏采云”系统中完全一致的纸质胶装</w:t>
            </w:r>
            <w:r>
              <w:rPr>
                <w:rFonts w:hint="eastAsia" w:ascii="宋体" w:hAnsi="宋体" w:cs="宋体"/>
                <w:b/>
                <w:bCs/>
                <w:color w:val="auto"/>
                <w:sz w:val="28"/>
                <w:szCs w:val="28"/>
                <w:lang w:val="en-US" w:eastAsia="zh-CN"/>
              </w:rPr>
              <w:t xml:space="preserve">版</w:t>
            </w:r>
            <w:r>
              <w:rPr>
                <w:rFonts w:hint="eastAsia" w:ascii="宋体" w:hAnsi="宋体" w:eastAsia="宋体" w:cs="宋体"/>
                <w:b/>
                <w:bCs/>
                <w:color w:val="auto"/>
                <w:sz w:val="28"/>
                <w:szCs w:val="28"/>
                <w:highlight w:val="none"/>
              </w:rPr>
              <w:t xml:space="preserve">投标文件纸质版三份</w:t>
            </w:r>
            <w:r>
              <w:rPr>
                <w:rFonts w:hint="eastAsia" w:ascii="宋体" w:hAnsi="宋体" w:cs="宋体"/>
                <w:b/>
                <w:bCs/>
                <w:color w:val="auto"/>
                <w:sz w:val="28"/>
                <w:szCs w:val="28"/>
              </w:rPr>
              <w:t xml:space="preserve">。</w:t>
            </w:r>
            <w:r/>
          </w:p>
        </w:tc>
      </w:tr>
    </w:tbl>
    <w:p>
      <w:pPr>
        <w:ind w:firstLine="600"/>
        <w:spacing w:line="240" w:lineRule="exact"/>
        <w:widowControl/>
        <w:rPr>
          <w:rFonts w:ascii="宋体" w:hAnsi="宋体" w:cs="宋体"/>
          <w:color w:val="auto"/>
          <w:sz w:val="30"/>
          <w:szCs w:val="30"/>
        </w:rPr>
      </w:pPr>
      <w:r/>
      <w:bookmarkStart w:id="8" w:name="_Toc522790133"/>
      <w:r/>
      <w:r/>
    </w:p>
    <w:p>
      <w:pPr>
        <w:pStyle w:val="846"/>
        <w:jc w:val="center"/>
        <w:spacing w:before="0" w:beforeAutospacing="0" w:after="0" w:afterAutospacing="0"/>
        <w:rPr>
          <w:b/>
          <w:bCs/>
          <w:color w:val="auto"/>
          <w:sz w:val="28"/>
          <w:szCs w:val="28"/>
        </w:rPr>
      </w:pPr>
      <w:r>
        <w:rPr>
          <w:rFonts w:hint="eastAsia"/>
          <w:color w:val="auto"/>
          <w:sz w:val="30"/>
          <w:szCs w:val="30"/>
        </w:rPr>
        <w:br w:type="page" w:clear="all"/>
      </w:r>
      <w:bookmarkStart w:id="9" w:name="_Toc523404698"/>
      <w:r>
        <w:rPr>
          <w:rFonts w:hint="eastAsia"/>
          <w:b/>
          <w:bCs/>
          <w:color w:val="auto"/>
          <w:sz w:val="28"/>
          <w:szCs w:val="28"/>
        </w:rPr>
        <w:t xml:space="preserve">本章附件：代理服务收费标准</w:t>
      </w:r>
      <w:r/>
    </w:p>
    <w:p>
      <w:pPr>
        <w:ind w:left="1080"/>
        <w:jc w:val="center"/>
        <w:spacing w:line="400" w:lineRule="exact"/>
        <w:rPr>
          <w:rFonts w:ascii="宋体" w:hAnsi="宋体" w:cs="宋体"/>
          <w:color w:val="auto"/>
          <w:sz w:val="32"/>
          <w:szCs w:val="32"/>
        </w:rPr>
      </w:pPr>
      <w:r>
        <w:rPr>
          <w:rFonts w:ascii="宋体" w:hAnsi="宋体" w:cs="宋体"/>
          <w:color w:val="auto"/>
          <w:sz w:val="32"/>
          <w:szCs w:val="32"/>
        </w:rPr>
      </w:r>
      <w:r/>
    </w:p>
    <w:tbl>
      <w:tblPr>
        <w:tblStyle w:val="821"/>
        <w:tblW w:w="776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16"/>
        <w:gridCol w:w="2953"/>
      </w:tblGrid>
      <w:tr>
        <w:trPr>
          <w:jc w:val="center"/>
          <w:trHeight w:val="567"/>
        </w:trPr>
        <w:tc>
          <w:tcPr>
            <w:tcBorders>
              <w:top w:val="single" w:color="auto" w:sz="4" w:space="0"/>
            </w:tcBorders>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中标金额</w:t>
            </w:r>
            <w:r/>
          </w:p>
        </w:tc>
        <w:tc>
          <w:tcPr>
            <w:tcBorders>
              <w:top w:val="single" w:color="auto" w:sz="4" w:space="0"/>
            </w:tcBorders>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费率</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最低收费金额（每个委托项目）</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5000元</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50万元以下（含50万元）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1.6%</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50-400万元（含400万元）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400-1000万元（含1000万元）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1.1%</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1000-5000万元（含5000万元）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0.8%</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5000-1亿元（含1亿元）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0.25%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1-10亿元（含10亿元）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10-50亿元（含50亿元）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0.01%</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50亿元以上</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0.005%</w:t>
            </w:r>
            <w:r/>
          </w:p>
        </w:tc>
      </w:tr>
    </w:tbl>
    <w:p>
      <w:pPr>
        <w:spacing w:line="312" w:lineRule="auto"/>
        <w:rPr>
          <w:rFonts w:ascii="宋体" w:hAnsi="宋体" w:cs="宋体"/>
          <w:color w:val="auto"/>
          <w:sz w:val="24"/>
        </w:rPr>
      </w:pPr>
      <w:r>
        <w:rPr>
          <w:rFonts w:hint="eastAsia" w:ascii="宋体" w:hAnsi="宋体" w:cs="宋体"/>
          <w:color w:val="auto"/>
          <w:sz w:val="24"/>
        </w:rPr>
        <w:t xml:space="preserve">说明：</w:t>
      </w:r>
      <w:r/>
    </w:p>
    <w:p>
      <w:pPr>
        <w:spacing w:line="312" w:lineRule="auto"/>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12" w:lineRule="auto"/>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12" w:lineRule="auto"/>
        <w:rPr>
          <w:rFonts w:ascii="宋体" w:hAnsi="宋体" w:cs="宋体"/>
          <w:color w:val="auto"/>
          <w:sz w:val="24"/>
        </w:rPr>
      </w:pPr>
      <w:r>
        <w:rPr>
          <w:rFonts w:hint="eastAsia" w:ascii="宋体" w:hAnsi="宋体" w:cs="宋体"/>
          <w:color w:val="auto"/>
          <w:sz w:val="24"/>
        </w:rPr>
        <w:t xml:space="preserve">3.代理服务费基准金额（按差额定率累进法计算的）=中标金额（按差额定率累进法计算的） * 费率（%）。</w:t>
      </w:r>
      <w:r/>
    </w:p>
    <w:p>
      <w:pPr>
        <w:spacing w:line="312" w:lineRule="auto"/>
        <w:rPr>
          <w:rFonts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12" w:lineRule="auto"/>
        <w:rPr>
          <w:rFonts w:ascii="宋体" w:hAnsi="宋体" w:cs="宋体"/>
          <w:color w:val="auto"/>
          <w:sz w:val="24"/>
          <w:szCs w:val="24"/>
        </w:rPr>
      </w:pPr>
      <w:r>
        <w:rPr>
          <w:rFonts w:hint="eastAsia" w:ascii="宋体" w:hAnsi="宋体" w:cs="宋体"/>
          <w:color w:val="auto"/>
          <w:sz w:val="24"/>
        </w:rPr>
        <w:t xml:space="preserve">5.定点类等无金额或事先不能计算出价格总额的项目，按中标（成交）金额100万元计算服务费。</w:t>
      </w:r>
      <w:r/>
    </w:p>
    <w:p>
      <w:pPr>
        <w:spacing w:line="312" w:lineRule="auto"/>
        <w:rPr>
          <w:rFonts w:hint="eastAsia" w:ascii="宋体" w:hAnsi="宋体" w:cs="宋体"/>
          <w:color w:val="auto"/>
          <w:sz w:val="24"/>
          <w:szCs w:val="24"/>
          <w:highlight w:val="none"/>
        </w:rPr>
      </w:pPr>
      <w:r>
        <w:rPr>
          <w:rFonts w:hint="eastAsia" w:ascii="宋体" w:hAnsi="宋体" w:cs="宋体"/>
          <w:color w:val="auto"/>
          <w:sz w:val="24"/>
        </w:rPr>
        <w:t xml:space="preserve">6.有分包(分标段)的按一个项目计算。</w:t>
      </w:r>
      <w:r/>
    </w:p>
    <w:p>
      <w:pPr>
        <w:spacing w:line="312" w:lineRule="auto"/>
        <w:rPr>
          <w:rFonts w:hint="eastAsia" w:ascii="宋体" w:hAnsi="宋体" w:cs="宋体"/>
          <w:color w:val="auto"/>
          <w:sz w:val="24"/>
          <w:szCs w:val="24"/>
        </w:rPr>
      </w:pPr>
      <w:r>
        <w:rPr>
          <w:rFonts w:hint="eastAsia" w:ascii="宋体" w:hAnsi="宋体" w:cs="宋体"/>
          <w:color w:val="auto"/>
          <w:sz w:val="24"/>
          <w:highlight w:val="none"/>
        </w:rPr>
        <w:t xml:space="preserve">7.以上价格为协会指导价，双方可根据项目难易程度和优质优价原则协商确定。</w:t>
      </w:r>
      <w:r/>
    </w:p>
    <w:p>
      <w:pPr>
        <w:spacing w:line="312" w:lineRule="auto"/>
        <w:rPr>
          <w:rFonts w:ascii="宋体" w:hAnsi="宋体" w:cs="宋体"/>
          <w:color w:val="auto"/>
          <w:sz w:val="24"/>
        </w:rPr>
      </w:pPr>
      <w:r>
        <w:rPr>
          <w:rFonts w:hint="eastAsia" w:ascii="宋体" w:hAnsi="宋体" w:cs="宋体"/>
          <w:color w:val="auto"/>
          <w:sz w:val="24"/>
        </w:rPr>
        <w:t xml:space="preserve">8.代理服务费用缴纳账户信息：</w:t>
      </w:r>
      <w:r/>
    </w:p>
    <w:p>
      <w:pPr>
        <w:spacing w:line="312" w:lineRule="auto"/>
        <w:rPr>
          <w:rFonts w:ascii="宋体" w:hAnsi="宋体" w:cs="宋体"/>
          <w:color w:val="auto"/>
          <w:sz w:val="24"/>
        </w:rPr>
      </w:pPr>
      <w:r>
        <w:rPr>
          <w:rFonts w:hint="eastAsia" w:ascii="宋体" w:hAnsi="宋体" w:cs="宋体"/>
          <w:color w:val="auto"/>
          <w:sz w:val="24"/>
        </w:rPr>
        <w:t xml:space="preserve">开户行：中国工商银行徐州分行营业部</w:t>
      </w:r>
      <w:r/>
    </w:p>
    <w:p>
      <w:pPr>
        <w:spacing w:line="312" w:lineRule="auto"/>
        <w:rPr>
          <w:rFonts w:ascii="宋体" w:hAnsi="宋体" w:cs="宋体"/>
          <w:color w:val="auto"/>
          <w:sz w:val="24"/>
        </w:rPr>
      </w:pPr>
      <w:r>
        <w:rPr>
          <w:rFonts w:hint="eastAsia" w:ascii="宋体" w:hAnsi="宋体" w:cs="宋体"/>
          <w:color w:val="auto"/>
          <w:sz w:val="24"/>
        </w:rPr>
        <w:t xml:space="preserve">户名：江苏诚创招标代理有限公司</w:t>
      </w:r>
      <w:r/>
    </w:p>
    <w:p>
      <w:pPr>
        <w:spacing w:line="312" w:lineRule="auto"/>
        <w:rPr>
          <w:rFonts w:ascii="宋体" w:hAnsi="宋体" w:cs="宋体"/>
          <w:color w:val="auto"/>
          <w:sz w:val="24"/>
        </w:rPr>
      </w:pPr>
      <w:r>
        <w:rPr>
          <w:rFonts w:hint="eastAsia" w:ascii="宋体" w:hAnsi="宋体" w:cs="宋体"/>
          <w:color w:val="auto"/>
          <w:sz w:val="24"/>
        </w:rPr>
        <w:t xml:space="preserve">账号：1106020109210161332</w:t>
      </w:r>
      <w:r/>
    </w:p>
    <w:p>
      <w:pPr>
        <w:spacing w:line="312" w:lineRule="auto"/>
        <w:rPr>
          <w:rFonts w:ascii="宋体" w:hAnsi="宋体" w:cs="宋体"/>
          <w:b/>
          <w:bCs/>
          <w:color w:val="auto"/>
          <w:sz w:val="24"/>
        </w:rPr>
      </w:pPr>
      <w:r>
        <w:rPr>
          <w:rFonts w:hint="eastAsia" w:ascii="宋体" w:hAnsi="宋体" w:cs="宋体"/>
          <w:color w:val="auto"/>
          <w:sz w:val="24"/>
        </w:rPr>
        <w:t xml:space="preserve">行号：102303002011</w:t>
      </w:r>
      <w:r/>
    </w:p>
    <w:p>
      <w:pPr>
        <w:jc w:val="center"/>
        <w:spacing w:line="312" w:lineRule="auto"/>
        <w:rPr>
          <w:rFonts w:hint="eastAsia" w:ascii="宋体" w:hAnsi="宋体" w:cs="宋体"/>
          <w:b/>
          <w:bCs/>
          <w:color w:val="auto"/>
          <w:sz w:val="30"/>
          <w:szCs w:val="44"/>
        </w:rPr>
        <w:sectPr>
          <w:headerReference w:type="default" r:id="rId10"/>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bCs/>
          <w:color w:val="auto"/>
          <w:sz w:val="30"/>
          <w:szCs w:val="44"/>
        </w:rPr>
      </w:r>
      <w:r/>
    </w:p>
    <w:p>
      <w:pPr>
        <w:jc w:val="center"/>
        <w:spacing w:line="312" w:lineRule="auto"/>
        <w:rPr>
          <w:rFonts w:ascii="宋体" w:hAnsi="宋体" w:cs="宋体"/>
          <w:b/>
          <w:bCs/>
          <w:color w:val="auto"/>
          <w:sz w:val="30"/>
          <w:szCs w:val="44"/>
        </w:rPr>
      </w:pPr>
      <w:r>
        <w:rPr>
          <w:rFonts w:hint="eastAsia" w:ascii="宋体" w:hAnsi="宋体" w:cs="宋体"/>
          <w:b/>
          <w:bCs/>
          <w:color w:val="auto"/>
          <w:sz w:val="30"/>
          <w:szCs w:val="44"/>
        </w:rPr>
        <w:t xml:space="preserve">第四章  评标标准</w:t>
      </w:r>
      <w:bookmarkEnd w:id="8"/>
      <w:r/>
      <w:bookmarkEnd w:id="9"/>
      <w:r/>
      <w:r/>
    </w:p>
    <w:tbl>
      <w:tblPr>
        <w:tblStyle w:val="849"/>
        <w:tblpPr w:horzAnchor="page" w:tblpXSpec="center" w:vertAnchor="text" w:tblpY="247" w:leftFromText="180" w:topFromText="0" w:rightFromText="180" w:bottomFromText="0"/>
        <w:tblW w:w="8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1302"/>
        <w:gridCol w:w="6605"/>
      </w:tblGrid>
      <w:tr>
        <w:trPr>
          <w:jc w:val="center"/>
          <w:trHeight w:val="460"/>
        </w:trPr>
        <w:tc>
          <w:tcPr>
            <w:gridSpan w:val="2"/>
            <w:tcMar>
              <w:left w:w="108" w:type="dxa"/>
              <w:top w:w="0" w:type="dxa"/>
              <w:right w:w="108" w:type="dxa"/>
              <w:bottom w:w="0" w:type="dxa"/>
            </w:tcMar>
            <w:tcW w:w="236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项目</w:t>
            </w:r>
            <w:r/>
          </w:p>
        </w:tc>
        <w:tc>
          <w:tcPr>
            <w:tcMar>
              <w:left w:w="108" w:type="dxa"/>
              <w:top w:w="0" w:type="dxa"/>
              <w:right w:w="108" w:type="dxa"/>
              <w:bottom w:w="0" w:type="dxa"/>
            </w:tcMar>
            <w:tcW w:w="6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评  分  依  据</w:t>
            </w:r>
            <w:r/>
          </w:p>
        </w:tc>
      </w:tr>
      <w:tr>
        <w:trPr>
          <w:jc w:val="center"/>
          <w:trHeight w:val="1037"/>
        </w:trPr>
        <w:tc>
          <w:tcPr>
            <w:tcMar>
              <w:left w:w="108" w:type="dxa"/>
              <w:top w:w="0" w:type="dxa"/>
              <w:right w:w="108" w:type="dxa"/>
              <w:bottom w:w="0" w:type="dxa"/>
            </w:tcMar>
            <w:tcW w:w="10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价格部分（30分）</w:t>
            </w:r>
            <w:r/>
          </w:p>
        </w:tc>
        <w:tc>
          <w:tcPr>
            <w:tcMar>
              <w:left w:w="108" w:type="dxa"/>
              <w:top w:w="0" w:type="dxa"/>
              <w:right w:w="108" w:type="dxa"/>
              <w:bottom w:w="0" w:type="dxa"/>
            </w:tcMa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价格</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（30分）</w:t>
            </w:r>
            <w:r/>
          </w:p>
        </w:tc>
        <w:tc>
          <w:tcPr>
            <w:tcMar>
              <w:left w:w="108" w:type="dxa"/>
              <w:top w:w="0" w:type="dxa"/>
              <w:right w:w="108" w:type="dxa"/>
              <w:bottom w:w="0" w:type="dxa"/>
            </w:tcMar>
            <w:tcW w:w="660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各投标人价格得分=最低报价（投标人的最低评审价格）÷各投标人评审价格×30（得分四舍五入保留小数点后2位）</w:t>
            </w:r>
            <w:r>
              <w:rPr>
                <w:rFonts w:hint="eastAsia" w:ascii="宋体" w:hAnsi="宋体" w:eastAsia="宋体" w:cs="宋体"/>
                <w:color w:val="auto"/>
                <w:sz w:val="24"/>
                <w:szCs w:val="24"/>
                <w:lang w:eastAsia="zh-CN"/>
              </w:rPr>
              <w:t xml:space="preserve">。</w:t>
            </w:r>
            <w:r/>
          </w:p>
          <w:p>
            <w:pPr>
              <w:ind w:left="0" w:right="0"/>
              <w:jc w:val="both"/>
              <w:keepLines w:val="0"/>
              <w:keepNext w:val="0"/>
              <w:spacing w:before="0" w:beforeAutospacing="0" w:after="0" w:afterAutospacing="0"/>
              <w:widowControl w:val="off"/>
              <w:rPr>
                <w:rFonts w:hint="eastAsia"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lang w:val="en-US" w:eastAsia="zh-CN"/>
              </w:rPr>
              <w:t xml:space="preserve">注：</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val="en-US" w:eastAsia="zh-CN" w:bidi="ar"/>
              </w:rPr>
              <w:t xml:space="preserve">政府采购活动中既有本国产品又有非本国产品参与竞争的，依法对本国产品给予价格评审优惠，对本国产品的报价给予20%的价格扣除，用扣除后的价格参与评审。</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该投标人的评审价格=《开标一览表》中的“总价”*（100%-20%）</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享受价格评审优惠不改变最终中标、成交价格，政府采购合同仍按照中标、成交供应商的报价签订。</w:t>
            </w:r>
            <w:r/>
          </w:p>
        </w:tc>
      </w:tr>
      <w:tr>
        <w:trPr>
          <w:jc w:val="center"/>
          <w:trHeight w:val="2061"/>
        </w:trPr>
        <w:tc>
          <w:tcPr>
            <w:tcMar>
              <w:left w:w="108" w:type="dxa"/>
              <w:top w:w="0" w:type="dxa"/>
              <w:right w:w="108" w:type="dxa"/>
              <w:bottom w:w="0" w:type="dxa"/>
            </w:tcMar>
            <w:tcW w:w="106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技术部分（</w:t>
            </w:r>
            <w:r>
              <w:rPr>
                <w:rFonts w:hint="eastAsia" w:ascii="宋体" w:hAnsi="宋体" w:eastAsia="宋体" w:cs="宋体"/>
                <w:color w:val="auto"/>
                <w:sz w:val="24"/>
                <w:szCs w:val="24"/>
                <w:lang w:val="en-US" w:eastAsia="zh-CN"/>
              </w:rPr>
              <w:t xml:space="preserve">6</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所投产品的技术规格（</w:t>
            </w:r>
            <w:r>
              <w:rPr>
                <w:rFonts w:hint="eastAsia" w:ascii="宋体" w:hAnsi="宋体" w:cs="宋体"/>
                <w:color w:val="auto"/>
                <w:sz w:val="24"/>
                <w:szCs w:val="24"/>
                <w:lang w:val="en-US" w:eastAsia="zh-CN"/>
              </w:rPr>
              <w:t xml:space="preserve">26</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完全符合招标文件中“采购清单及</w:t>
            </w:r>
            <w:r>
              <w:rPr>
                <w:rFonts w:hint="eastAsia" w:ascii="宋体" w:hAnsi="宋体" w:cs="宋体"/>
                <w:color w:val="auto"/>
                <w:sz w:val="24"/>
                <w:szCs w:val="24"/>
                <w:lang w:eastAsia="zh-CN"/>
              </w:rPr>
              <w:t xml:space="preserve">技术</w:t>
            </w:r>
            <w:r>
              <w:rPr>
                <w:rFonts w:hint="eastAsia" w:ascii="宋体" w:hAnsi="宋体" w:eastAsia="宋体" w:cs="宋体"/>
                <w:color w:val="auto"/>
                <w:sz w:val="24"/>
                <w:szCs w:val="24"/>
              </w:rPr>
              <w:t xml:space="preserve">参数要求”响应指标，完全满足要求的得</w:t>
            </w:r>
            <w:r>
              <w:rPr>
                <w:rFonts w:hint="eastAsia" w:ascii="宋体" w:hAnsi="宋体" w:cs="宋体"/>
                <w:color w:val="auto"/>
                <w:sz w:val="24"/>
                <w:szCs w:val="24"/>
                <w:lang w:val="en-US" w:eastAsia="zh-CN"/>
              </w:rPr>
              <w:t xml:space="preserve">26</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带“▲”</w:t>
            </w:r>
            <w:r>
              <w:rPr>
                <w:rFonts w:hint="eastAsia" w:ascii="宋体" w:hAnsi="宋体" w:eastAsia="宋体" w:cs="宋体"/>
                <w:color w:val="000000" w:themeColor="text1"/>
                <w:sz w:val="24"/>
                <w:szCs w:val="24"/>
              </w:rPr>
              <w:t xml:space="preserve">条款</w:t>
            </w:r>
            <w:r>
              <w:rPr>
                <w:rFonts w:hint="eastAsia" w:ascii="宋体" w:hAnsi="宋体" w:cs="宋体"/>
                <w:color w:val="000000" w:themeColor="text1"/>
                <w:sz w:val="24"/>
                <w:szCs w:val="24"/>
                <w:lang w:eastAsia="zh-CN"/>
              </w:rPr>
              <w:t xml:space="preserve">为重要技术指标（共</w:t>
            </w:r>
            <w:r>
              <w:rPr>
                <w:rFonts w:hint="eastAsia" w:ascii="宋体" w:hAnsi="宋体" w:cs="宋体"/>
                <w:color w:val="000000" w:themeColor="text1"/>
                <w:sz w:val="24"/>
                <w:szCs w:val="24"/>
                <w:lang w:val="en-US" w:eastAsia="zh-CN"/>
              </w:rPr>
              <w:t xml:space="preserve">6条）</w:t>
            </w:r>
            <w:r>
              <w:rPr>
                <w:rFonts w:hint="eastAsia" w:ascii="宋体" w:hAnsi="宋体" w:eastAsia="宋体" w:cs="宋体"/>
                <w:color w:val="000000" w:themeColor="text1"/>
                <w:sz w:val="24"/>
                <w:szCs w:val="24"/>
              </w:rPr>
              <w:t xml:space="preserve">，每负偏离一条扣</w:t>
            </w: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分；非加“▲”条款</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共28条</w:t>
            </w:r>
            <w:r>
              <w:rPr>
                <w:rFonts w:hint="eastAsia" w:ascii="宋体"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，每负偏离一条扣</w:t>
            </w:r>
            <w:r>
              <w:rPr>
                <w:rFonts w:hint="eastAsia" w:ascii="宋体" w:hAnsi="宋体" w:cs="宋体"/>
                <w:color w:val="000000" w:themeColor="text1"/>
                <w:sz w:val="24"/>
                <w:szCs w:val="24"/>
                <w:lang w:val="en-US" w:eastAsia="zh-CN"/>
              </w:rPr>
              <w:t xml:space="preserve">0.5</w:t>
            </w:r>
            <w:r>
              <w:rPr>
                <w:rFonts w:hint="eastAsia" w:ascii="宋体" w:hAnsi="宋体" w:eastAsia="宋体" w:cs="宋体"/>
                <w:color w:val="000000" w:themeColor="text1"/>
                <w:sz w:val="24"/>
                <w:szCs w:val="24"/>
              </w:rPr>
              <w:t xml:space="preserve">分，扣完为止。</w:t>
            </w:r>
            <w:r>
              <w:rPr>
                <w:color w:val="000000" w:themeColor="text1"/>
              </w:rP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rPr>
              <w:t xml:space="preserve">本项最高得</w:t>
            </w:r>
            <w:r>
              <w:rPr>
                <w:rFonts w:hint="eastAsia" w:ascii="宋体" w:hAnsi="宋体" w:cs="宋体"/>
                <w:color w:val="000000" w:themeColor="text1"/>
                <w:sz w:val="24"/>
                <w:szCs w:val="24"/>
                <w:lang w:val="en-US" w:eastAsia="zh-CN"/>
              </w:rPr>
              <w:t xml:space="preserve">26</w:t>
            </w:r>
            <w:r>
              <w:rPr>
                <w:rFonts w:hint="eastAsia" w:ascii="宋体" w:hAnsi="宋体" w:eastAsia="宋体" w:cs="宋体"/>
                <w:color w:val="000000" w:themeColor="text1"/>
                <w:sz w:val="24"/>
                <w:szCs w:val="24"/>
              </w:rPr>
              <w:t xml:space="preserve">分，最低得0分。</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auto"/>
                <w:sz w:val="24"/>
                <w:szCs w:val="24"/>
              </w:rPr>
              <w:br/>
            </w:r>
            <w:r>
              <w:rPr>
                <w:rFonts w:hint="eastAsia" w:ascii="宋体" w:hAnsi="宋体" w:eastAsia="宋体" w:cs="宋体"/>
                <w:b/>
                <w:bCs/>
                <w:color w:val="auto"/>
                <w:sz w:val="24"/>
                <w:szCs w:val="24"/>
              </w:rPr>
              <w:t xml:space="preserve">注：</w:t>
            </w:r>
            <w:r>
              <w:rPr>
                <w:rFonts w:hint="eastAsia" w:ascii="宋体" w:hAnsi="宋体" w:eastAsia="宋体" w:cs="宋体"/>
                <w:color w:val="auto"/>
                <w:sz w:val="24"/>
                <w:szCs w:val="24"/>
              </w:rPr>
              <w:t xml:space="preserve">投标人响应产品的技术参数性能等偏离不能改变货物使用的质量和功能，否则作无效投标处理。</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rPr>
              <w:t xml:space="preserve">项目参数、技术参数和相关要求</w:t>
            </w:r>
            <w:r>
              <w:rPr>
                <w:rFonts w:hint="eastAsia" w:ascii="宋体" w:hAnsi="宋体" w:eastAsia="宋体" w:cs="宋体"/>
                <w:b/>
                <w:bCs/>
                <w:color w:val="auto"/>
                <w:sz w:val="24"/>
                <w:szCs w:val="24"/>
                <w:lang w:val="en-US" w:eastAsia="zh-CN"/>
              </w:rPr>
              <w:t xml:space="preserve">的</w:t>
            </w:r>
            <w:r>
              <w:rPr>
                <w:rFonts w:hint="eastAsia" w:ascii="宋体" w:hAnsi="宋体" w:eastAsia="宋体" w:cs="宋体"/>
                <w:b/>
                <w:bCs/>
                <w:color w:val="auto"/>
                <w:sz w:val="24"/>
                <w:szCs w:val="24"/>
              </w:rPr>
              <w:t xml:space="preserve">响应情况需如实填写，不得虚假响应，否则视为提供虚假材料谋取中标</w:t>
            </w:r>
            <w:r>
              <w:rPr>
                <w:rFonts w:hint="eastAsia" w:ascii="宋体" w:hAnsi="宋体" w:eastAsia="宋体" w:cs="宋体"/>
                <w:color w:val="auto"/>
                <w:sz w:val="24"/>
                <w:szCs w:val="24"/>
                <w:lang w:eastAsia="zh-CN"/>
              </w:rPr>
              <w:t xml:space="preserve">）</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cs="宋体"/>
                <w:b/>
                <w:bCs/>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要求提供证明材料的，如未提供视为负偏离</w:t>
            </w:r>
            <w:r>
              <w:rPr>
                <w:rFonts w:hint="eastAsia" w:ascii="宋体" w:hAnsi="宋体" w:cs="宋体"/>
                <w:b/>
                <w:bCs/>
                <w:color w:val="auto"/>
                <w:sz w:val="24"/>
                <w:szCs w:val="24"/>
                <w:lang w:eastAsia="zh-CN"/>
              </w:rPr>
              <w:t xml:space="preserve">）</w:t>
            </w:r>
            <w:r/>
          </w:p>
        </w:tc>
      </w:tr>
      <w:tr>
        <w:trPr>
          <w:jc w:val="center"/>
          <w:trHeight w:val="3087"/>
        </w:trPr>
        <w:tc>
          <w:tcPr>
            <w:tcW w:w="106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Mar>
              <w:left w:w="108" w:type="dxa"/>
              <w:top w:w="0" w:type="dxa"/>
              <w:right w:w="108" w:type="dxa"/>
              <w:bottom w:w="0" w:type="dxa"/>
            </w:tcMar>
            <w:tcW w:w="13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项目实施方案</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实施方案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包括但不限于安装方案、进度安排、设备使用维护</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的全面性、针对性</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可行性进行</w:t>
            </w:r>
            <w:r>
              <w:rPr>
                <w:rFonts w:hint="eastAsia" w:ascii="宋体" w:hAnsi="宋体" w:eastAsia="宋体" w:cs="宋体"/>
                <w:color w:val="auto"/>
                <w:sz w:val="24"/>
                <w:szCs w:val="24"/>
                <w:lang w:val="en-US" w:eastAsia="zh-CN"/>
              </w:rPr>
              <w:t xml:space="preserve">综合</w:t>
            </w:r>
            <w:r>
              <w:rPr>
                <w:rFonts w:hint="eastAsia" w:ascii="宋体" w:hAnsi="宋体" w:eastAsia="宋体" w:cs="宋体"/>
                <w:color w:val="auto"/>
                <w:sz w:val="24"/>
                <w:szCs w:val="24"/>
              </w:rPr>
              <w:t xml:space="preserve">评价。</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lang w:eastAsia="zh-CN"/>
              </w:rPr>
              <w:t xml:space="preserve">全面性（4分）：全面具体得4分；较全面具体得3分；不太全面得2分；不提供不得分。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tc>
      </w:tr>
      <w:tr>
        <w:trPr>
          <w:jc w:val="center"/>
          <w:trHeight w:val="3175"/>
        </w:trPr>
        <w:tc>
          <w:tcPr>
            <w:tcW w:w="106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售后服务方案</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售后服务方案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包括但不限于售后人员、维修响应时间及</w:t>
            </w:r>
            <w:r>
              <w:rPr>
                <w:rFonts w:hint="eastAsia" w:ascii="宋体" w:hAnsi="宋体" w:eastAsia="宋体" w:cs="宋体"/>
                <w:color w:val="auto"/>
                <w:sz w:val="24"/>
                <w:szCs w:val="24"/>
                <w:lang w:val="en-US" w:eastAsia="zh-CN"/>
              </w:rPr>
              <w:t xml:space="preserve">其他</w:t>
            </w:r>
            <w:r>
              <w:rPr>
                <w:rFonts w:hint="eastAsia" w:ascii="宋体" w:hAnsi="宋体" w:eastAsia="宋体" w:cs="宋体"/>
                <w:color w:val="auto"/>
                <w:sz w:val="24"/>
                <w:szCs w:val="24"/>
              </w:rPr>
              <w:t xml:space="preserve">优惠条件等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的全面性、针对性</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可行性进行</w:t>
            </w:r>
            <w:r>
              <w:rPr>
                <w:rFonts w:hint="eastAsia" w:ascii="宋体" w:hAnsi="宋体" w:eastAsia="宋体" w:cs="宋体"/>
                <w:color w:val="auto"/>
                <w:sz w:val="24"/>
                <w:szCs w:val="24"/>
                <w:lang w:val="en-US" w:eastAsia="zh-CN"/>
              </w:rPr>
              <w:t xml:space="preserve">综合</w:t>
            </w:r>
            <w:r>
              <w:rPr>
                <w:rFonts w:hint="eastAsia" w:ascii="宋体" w:hAnsi="宋体" w:eastAsia="宋体" w:cs="宋体"/>
                <w:color w:val="auto"/>
                <w:sz w:val="24"/>
                <w:szCs w:val="24"/>
              </w:rPr>
              <w:t xml:space="preserve">评价。</w:t>
            </w:r>
            <w:r/>
          </w:p>
          <w:p>
            <w:pPr>
              <w:ind w:left="0" w:right="0"/>
              <w:keepLines w:val="0"/>
              <w:keepNext w:val="0"/>
              <w:spacing w:before="0" w:beforeAutospacing="0" w:after="0" w:afterAutospacing="0"/>
              <w:rPr>
                <w:rFonts w:hint="eastAsia" w:ascii="宋体" w:hAnsi="宋体" w:eastAsia="宋体" w:cs="宋体"/>
                <w:color w:val="auto"/>
                <w:sz w:val="24"/>
                <w:szCs w:val="24"/>
                <w:lang w:eastAsia="zh-CN"/>
              </w:rPr>
              <w:suppressLineNumbers w:val="0"/>
            </w:pPr>
            <w:r>
              <w:rPr>
                <w:rFonts w:hint="eastAsia" w:ascii="宋体" w:hAnsi="宋体" w:cs="宋体"/>
                <w:color w:val="auto"/>
                <w:sz w:val="24"/>
                <w:szCs w:val="24"/>
                <w:lang w:eastAsia="zh-CN"/>
              </w:rPr>
              <w:t xml:space="preserve">全面性（4分）：全面具体得4分；较全面具体得3分；不太全面得2分；不提供不得分。</w:t>
            </w:r>
            <w:r/>
          </w:p>
          <w:p>
            <w:pPr>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tc>
      </w:tr>
      <w:tr>
        <w:trPr>
          <w:jc w:val="center"/>
          <w:trHeight w:val="2864"/>
        </w:trPr>
        <w:tc>
          <w:tcPr>
            <w:tcW w:w="106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培训方案（</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shd w:val="clear" w:color="auto" w:fill="auto"/>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培训方案（包括但不限于培训内容、培训计划、培训团队、培训时间等）的全面性、针对性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可行性进行</w:t>
            </w:r>
            <w:r>
              <w:rPr>
                <w:rFonts w:hint="eastAsia" w:ascii="宋体" w:hAnsi="宋体" w:eastAsia="宋体" w:cs="宋体"/>
                <w:color w:val="auto"/>
                <w:sz w:val="24"/>
                <w:szCs w:val="24"/>
                <w:lang w:val="en-US" w:eastAsia="zh-CN"/>
              </w:rPr>
              <w:t xml:space="preserve">综合</w:t>
            </w:r>
            <w:r>
              <w:rPr>
                <w:rFonts w:hint="eastAsia" w:ascii="宋体" w:hAnsi="宋体" w:eastAsia="宋体" w:cs="宋体"/>
                <w:color w:val="auto"/>
                <w:sz w:val="24"/>
                <w:szCs w:val="24"/>
              </w:rPr>
              <w:t xml:space="preserve">评价</w:t>
            </w:r>
            <w:r>
              <w:rPr>
                <w:rFonts w:hint="eastAsia" w:ascii="宋体" w:hAnsi="宋体" w:eastAsia="宋体" w:cs="宋体"/>
                <w:color w:val="auto"/>
                <w:sz w:val="24"/>
                <w:szCs w:val="24"/>
                <w:lang w:eastAsia="zh-CN"/>
              </w:rPr>
              <w:t xml:space="preserve">。</w:t>
            </w:r>
            <w:r/>
          </w:p>
          <w:p>
            <w:pPr>
              <w:ind w:left="0" w:right="0"/>
              <w:keepLines w:val="0"/>
              <w:keepNext w:val="0"/>
              <w:pageBreakBefore w:val="0"/>
              <w:spacing w:before="0" w:beforeAutospacing="0" w:after="0" w:afterAutospacing="0"/>
              <w:widowControl w:val="off"/>
              <w:rPr>
                <w:rFonts w:hint="eastAsia" w:ascii="宋体" w:hAnsi="宋体" w:eastAsia="宋体" w:cs="宋体"/>
                <w:color w:val="auto"/>
                <w:sz w:val="24"/>
                <w:szCs w:val="24"/>
                <w:lang w:eastAsia="zh-CN"/>
              </w:rPr>
              <w:suppressLineNumbers w:val="0"/>
            </w:pPr>
            <w:r>
              <w:rPr>
                <w:rFonts w:hint="eastAsia" w:ascii="宋体" w:hAnsi="宋体" w:cs="宋体"/>
                <w:color w:val="auto"/>
                <w:sz w:val="24"/>
                <w:szCs w:val="24"/>
                <w:lang w:eastAsia="zh-CN"/>
              </w:rPr>
              <w:t xml:space="preserve">全面性（4分）：全面具体得4分；较全面具体得3分；不太全面得2分；不提供不得分。</w:t>
            </w:r>
            <w:r/>
          </w:p>
          <w:p>
            <w:pPr>
              <w:ind w:left="0" w:right="0"/>
              <w:keepLines w:val="0"/>
              <w:keepNext w:val="0"/>
              <w:pageBreakBefore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tc>
      </w:tr>
      <w:tr>
        <w:trPr>
          <w:jc w:val="center"/>
          <w:trHeight w:val="2619"/>
        </w:trPr>
        <w:tc>
          <w:tcPr>
            <w:tcW w:w="106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验收方案（</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shd w:val="clear" w:color="auto" w:fill="auto"/>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验收方案的全面性、针对性</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可行性进行</w:t>
            </w:r>
            <w:r>
              <w:rPr>
                <w:rFonts w:hint="eastAsia" w:ascii="宋体" w:hAnsi="宋体" w:eastAsia="宋体" w:cs="宋体"/>
                <w:color w:val="auto"/>
                <w:sz w:val="24"/>
                <w:szCs w:val="24"/>
                <w:lang w:val="en-US" w:eastAsia="zh-CN"/>
              </w:rPr>
              <w:t xml:space="preserve">综合</w:t>
            </w:r>
            <w:r>
              <w:rPr>
                <w:rFonts w:hint="eastAsia" w:ascii="宋体" w:hAnsi="宋体" w:eastAsia="宋体" w:cs="宋体"/>
                <w:color w:val="auto"/>
                <w:sz w:val="24"/>
                <w:szCs w:val="24"/>
              </w:rPr>
              <w:t xml:space="preserve">评价。</w:t>
            </w:r>
            <w:r/>
          </w:p>
          <w:p>
            <w:pPr>
              <w:ind w:left="0" w:right="0"/>
              <w:keepLines w:val="0"/>
              <w:keepNext w:val="0"/>
              <w:spacing w:before="0" w:beforeAutospacing="0" w:after="0" w:afterAutospacing="0"/>
              <w:rPr>
                <w:rFonts w:hint="eastAsia" w:ascii="宋体" w:hAnsi="宋体" w:eastAsia="宋体" w:cs="宋体"/>
                <w:color w:val="auto"/>
                <w:sz w:val="24"/>
                <w:szCs w:val="24"/>
                <w:lang w:eastAsia="zh-CN"/>
              </w:rPr>
              <w:suppressLineNumbers w:val="0"/>
            </w:pPr>
            <w:r>
              <w:rPr>
                <w:rFonts w:hint="eastAsia" w:ascii="宋体" w:hAnsi="宋体" w:cs="宋体"/>
                <w:color w:val="auto"/>
                <w:sz w:val="24"/>
                <w:szCs w:val="24"/>
                <w:lang w:eastAsia="zh-CN"/>
              </w:rPr>
              <w:t xml:space="preserve">全面性（4分）：全面具体得4分；较全面具体得3分；不太全面得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分；不提供不得分。</w:t>
            </w:r>
            <w:r/>
          </w:p>
          <w:p>
            <w:pPr>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tc>
      </w:tr>
      <w:tr>
        <w:trPr>
          <w:jc w:val="center"/>
          <w:trHeight w:val="259"/>
        </w:trPr>
        <w:tc>
          <w:tcPr>
            <w:tcW w:w="106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商务部分（</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质保期</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
              </w:rPr>
              <w:t xml:space="preserve">（</w:t>
            </w:r>
            <w:r>
              <w:rPr>
                <w:rFonts w:hint="eastAsia" w:ascii="宋体" w:hAnsi="宋体" w:cs="宋体"/>
                <w:color w:val="auto"/>
                <w:sz w:val="24"/>
                <w:szCs w:val="24"/>
                <w:lang w:val="en-US" w:eastAsia="zh-CN" w:bidi="ar"/>
              </w:rPr>
              <w:t xml:space="preserve">4</w:t>
            </w:r>
            <w:r>
              <w:rPr>
                <w:rFonts w:hint="eastAsia" w:ascii="宋体" w:hAnsi="宋体" w:eastAsia="宋体" w:cs="宋体"/>
                <w:color w:val="auto"/>
                <w:sz w:val="24"/>
                <w:szCs w:val="24"/>
                <w:lang w:val="en-US" w:eastAsia="zh-CN" w:bidi="ar"/>
              </w:rPr>
              <w:t xml:space="preserve">分）</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rPr>
              <w:t xml:space="preserve">三年原厂整机（含镜）免费质保</w:t>
            </w:r>
            <w:r>
              <w:rPr>
                <w:rFonts w:hint="eastAsia" w:ascii="宋体" w:hAnsi="宋体" w:cs="宋体"/>
                <w:color w:val="auto"/>
                <w:sz w:val="24"/>
                <w:szCs w:val="24"/>
                <w:lang w:val="en-US" w:eastAsia="zh-CN"/>
              </w:rPr>
              <w:t xml:space="preserve">不得分，</w:t>
            </w:r>
            <w:r>
              <w:rPr>
                <w:rFonts w:hint="eastAsia" w:ascii="宋体" w:hAnsi="宋体" w:eastAsia="宋体" w:cs="宋体"/>
                <w:color w:val="auto"/>
                <w:sz w:val="24"/>
                <w:szCs w:val="24"/>
                <w:lang w:val="en-US" w:eastAsia="zh-CN"/>
              </w:rPr>
              <w:t xml:space="preserve">在三年原厂整机（含镜）免费质保期的基础上每增加1年得2分，</w:t>
            </w:r>
            <w:r>
              <w:rPr>
                <w:rFonts w:hint="eastAsia" w:ascii="宋体" w:hAnsi="宋体" w:cs="宋体"/>
                <w:color w:val="auto"/>
                <w:sz w:val="24"/>
                <w:szCs w:val="24"/>
                <w:lang w:val="en-US" w:eastAsia="zh-CN"/>
              </w:rPr>
              <w:t xml:space="preserve">本项</w:t>
            </w:r>
            <w:r>
              <w:rPr>
                <w:rFonts w:hint="eastAsia" w:ascii="宋体" w:hAnsi="宋体" w:eastAsia="宋体" w:cs="宋体"/>
                <w:color w:val="auto"/>
                <w:sz w:val="24"/>
                <w:szCs w:val="24"/>
                <w:lang w:val="en-US" w:eastAsia="zh-CN"/>
              </w:rPr>
              <w:t xml:space="preserve">最高得4分</w:t>
            </w:r>
            <w:r>
              <w:rPr>
                <w:rFonts w:hint="eastAsia" w:ascii="宋体" w:hAnsi="宋体" w:cs="宋体"/>
                <w:color w:val="auto"/>
                <w:sz w:val="24"/>
                <w:szCs w:val="24"/>
                <w:lang w:val="en-US" w:eastAsia="zh-CN"/>
              </w:rPr>
              <w:t xml:space="preserve">，最低得0分</w:t>
            </w:r>
            <w:r>
              <w:rPr>
                <w:rFonts w:hint="eastAsia" w:ascii="宋体" w:hAnsi="宋体" w:eastAsia="宋体" w:cs="宋体"/>
                <w:color w:val="auto"/>
                <w:sz w:val="24"/>
                <w:szCs w:val="24"/>
                <w:lang w:val="en-US" w:eastAsia="zh-CN"/>
              </w:rPr>
              <w:t xml:space="preserve">。</w:t>
            </w:r>
            <w:r/>
          </w:p>
        </w:tc>
      </w:tr>
    </w:tbl>
    <w:p>
      <w:pPr>
        <w:rPr>
          <w:rFonts w:ascii="宋体" w:hAnsi="宋体" w:cs="宋体"/>
          <w:color w:val="auto"/>
          <w:sz w:val="24"/>
          <w:szCs w:val="24"/>
        </w:rPr>
      </w:pPr>
      <w:r>
        <w:rPr>
          <w:rFonts w:hint="eastAsia" w:ascii="宋体" w:hAnsi="宋体" w:cs="宋体"/>
          <w:color w:val="auto"/>
          <w:sz w:val="24"/>
          <w:szCs w:val="24"/>
          <w:lang w:val="en-US" w:eastAsia="zh-CN"/>
        </w:rPr>
        <w:t xml:space="preserve">本章</w:t>
      </w:r>
      <w:r>
        <w:rPr>
          <w:rFonts w:hint="eastAsia" w:ascii="宋体" w:hAnsi="宋体" w:cs="宋体"/>
          <w:color w:val="auto"/>
          <w:sz w:val="24"/>
          <w:szCs w:val="24"/>
        </w:rPr>
        <w:t xml:space="preserve">说明：</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对提供的材料真实性负责，如有虚假，一经查实将取消中标资格。本项目采用综合评分法。</w:t>
      </w:r>
      <w:r/>
    </w:p>
    <w:p>
      <w:pPr>
        <w:pStyle w:val="848"/>
        <w:rPr>
          <w:color w:val="auto"/>
        </w:rPr>
        <w:sectPr>
          <w:footnotePr/>
          <w:endnotePr/>
          <w:type w:val="nextPage"/>
          <w:pgSz w:w="11906" w:h="16838" w:orient="portrait"/>
          <w:pgMar w:top="1440" w:right="1800" w:bottom="1440" w:left="1800" w:header="851" w:footer="992" w:gutter="0"/>
          <w:cols w:num="1" w:sep="0" w:space="720" w:equalWidth="1"/>
          <w:docGrid w:linePitch="360"/>
          <w:titlePg/>
        </w:sectPr>
      </w:pPr>
      <w:r>
        <w:rPr>
          <w:color w:val="auto"/>
        </w:rPr>
      </w:r>
      <w:r/>
    </w:p>
    <w:p>
      <w:pPr>
        <w:pStyle w:val="1029"/>
        <w:rPr>
          <w:color w:val="auto"/>
        </w:rPr>
      </w:pPr>
      <w:r/>
      <w:bookmarkStart w:id="10" w:name="_Toc523404699"/>
      <w:r/>
      <w:bookmarkStart w:id="11" w:name="_Toc3146"/>
      <w:r/>
      <w:bookmarkStart w:id="12" w:name="_Toc522790134"/>
      <w:r/>
      <w:bookmarkStart w:id="13" w:name="_Toc522790135"/>
      <w:r/>
      <w:bookmarkStart w:id="14" w:name="_Toc523404700"/>
      <w:r>
        <w:rPr>
          <w:rFonts w:hint="eastAsia"/>
          <w:color w:val="auto"/>
        </w:rPr>
        <w:t xml:space="preserve">第五章  拟签订的合同文本</w:t>
      </w:r>
      <w:bookmarkEnd w:id="10"/>
      <w:r/>
      <w:bookmarkEnd w:id="11"/>
      <w:r/>
      <w:bookmarkEnd w:id="12"/>
      <w:r/>
      <w:r/>
    </w:p>
    <w:p>
      <w:pPr>
        <w:pStyle w:val="827"/>
        <w:rPr>
          <w:rFonts w:ascii="宋体" w:hAnsi="宋体" w:cs="宋体"/>
          <w:color w:val="auto"/>
          <w:sz w:val="28"/>
          <w:szCs w:val="28"/>
        </w:rPr>
      </w:pPr>
      <w:r>
        <w:rPr>
          <w:rFonts w:ascii="宋体" w:hAnsi="宋体" w:cs="宋体"/>
          <w:color w:val="auto"/>
          <w:sz w:val="28"/>
          <w:szCs w:val="28"/>
        </w:rPr>
      </w:r>
      <w:r/>
    </w:p>
    <w:p>
      <w:pPr>
        <w:pStyle w:val="827"/>
        <w:ind w:firstLine="0"/>
        <w:jc w:val="left"/>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p>
      <w:pPr>
        <w:pStyle w:val="827"/>
        <w:ind w:firstLine="0"/>
        <w:jc w:val="left"/>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jc w:val="center"/>
        <w:spacing w:line="900" w:lineRule="exact"/>
        <w:widowControl/>
        <w:rPr>
          <w:rFonts w:ascii="宋体" w:hAnsi="宋体" w:cs="宋体"/>
          <w:b/>
          <w:bCs/>
          <w:color w:val="auto"/>
          <w:sz w:val="52"/>
          <w:szCs w:val="52"/>
        </w:rPr>
      </w:pPr>
      <w:r>
        <w:rPr>
          <w:rFonts w:ascii="宋体" w:hAnsi="宋体" w:cs="宋体"/>
          <w:b/>
          <w:bCs/>
          <w:color w:val="auto"/>
          <w:sz w:val="52"/>
          <w:szCs w:val="52"/>
        </w:rPr>
      </w:r>
      <w:r/>
    </w:p>
    <w:p>
      <w:pPr>
        <w:pStyle w:val="1011"/>
        <w:ind w:left="0" w:firstLine="0"/>
        <w:spacing w:line="600" w:lineRule="exact"/>
        <w:rPr>
          <w:color w:val="auto"/>
        </w:rPr>
        <w:outlineLvl w:val="9"/>
      </w:pPr>
      <w:r>
        <w:rPr>
          <w:color w:val="auto"/>
        </w:rPr>
      </w:r>
      <w:r/>
    </w:p>
    <w:p>
      <w:pPr>
        <w:spacing w:line="600" w:lineRule="exact"/>
        <w:widowControl/>
        <w:rPr>
          <w:rFonts w:ascii="宋体" w:hAnsi="宋体" w:cs="宋体"/>
          <w:color w:val="auto"/>
          <w:sz w:val="28"/>
          <w:szCs w:val="28"/>
        </w:rPr>
      </w:pPr>
      <w:r>
        <w:rPr>
          <w:rFonts w:ascii="宋体" w:hAnsi="宋体" w:cs="宋体"/>
          <w:color w:val="auto"/>
          <w:sz w:val="28"/>
          <w:szCs w:val="28"/>
        </w:rPr>
      </w:r>
      <w:r/>
    </w:p>
    <w:p>
      <w:pPr>
        <w:jc w:val="center"/>
        <w:spacing w:before="240" w:after="240"/>
        <w:rPr>
          <w:rFonts w:hint="eastAsia" w:ascii="宋体" w:hAnsi="宋体" w:cs="宋体"/>
          <w:color w:val="auto"/>
          <w:sz w:val="56"/>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56"/>
          <w:szCs w:val="21"/>
          <w:lang w:val="en-US" w:eastAsia="zh-CN"/>
        </w:rPr>
        <w:t xml:space="preserve"> 铜山区文沃社区卫生服务中心胃肠镜</w:t>
      </w:r>
      <w:r/>
    </w:p>
    <w:p>
      <w:pPr>
        <w:jc w:val="center"/>
        <w:spacing w:before="240" w:after="240"/>
        <w:rPr>
          <w:rFonts w:hint="eastAsia" w:ascii="宋体" w:hAnsi="宋体" w:cs="宋体"/>
          <w:color w:val="auto"/>
          <w:sz w:val="56"/>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56"/>
          <w:szCs w:val="21"/>
          <w:lang w:val="en-US" w:eastAsia="zh-CN"/>
        </w:rPr>
        <w:t xml:space="preserve">合同</w:t>
      </w:r>
      <w:r/>
    </w:p>
    <w:p>
      <w:pPr>
        <w:pStyle w:val="1010"/>
        <w:rPr>
          <w:rFonts w:ascii="仿宋" w:hAnsi="仿宋" w:eastAsia="仿宋" w:cs="Arial"/>
          <w:color w:val="auto"/>
          <w:sz w:val="30"/>
          <w:szCs w:val="30"/>
        </w:rPr>
      </w:pPr>
      <w:r>
        <w:rPr>
          <w:rFonts w:ascii="仿宋" w:hAnsi="仿宋" w:eastAsia="仿宋" w:cs="Arial"/>
          <w:color w:val="auto"/>
          <w:sz w:val="30"/>
          <w:szCs w:val="30"/>
        </w:rPr>
      </w:r>
      <w:r/>
    </w:p>
    <w:p>
      <w:pPr>
        <w:pStyle w:val="1010"/>
        <w:rPr>
          <w:rFonts w:ascii="仿宋" w:hAnsi="仿宋" w:eastAsia="仿宋" w:cs="Arial"/>
          <w:color w:val="auto"/>
          <w:sz w:val="30"/>
          <w:szCs w:val="30"/>
        </w:rPr>
      </w:pPr>
      <w:r>
        <w:rPr>
          <w:rFonts w:ascii="仿宋" w:hAnsi="仿宋" w:eastAsia="仿宋" w:cs="Arial"/>
          <w:color w:val="auto"/>
          <w:sz w:val="30"/>
          <w:szCs w:val="30"/>
        </w:rPr>
      </w:r>
      <w:r/>
    </w:p>
    <w:p>
      <w:pPr>
        <w:pStyle w:val="1003"/>
        <w:rPr>
          <w:rFonts w:ascii="仿宋" w:hAnsi="仿宋" w:eastAsia="仿宋" w:cs="Arial"/>
          <w:color w:val="auto"/>
          <w:sz w:val="30"/>
          <w:szCs w:val="30"/>
        </w:rPr>
      </w:pPr>
      <w:r>
        <w:rPr>
          <w:rFonts w:ascii="仿宋" w:hAnsi="仿宋" w:eastAsia="仿宋" w:cs="Arial"/>
          <w:color w:val="auto"/>
          <w:sz w:val="30"/>
          <w:szCs w:val="30"/>
        </w:rPr>
      </w:r>
      <w:r/>
    </w:p>
    <w:p>
      <w:pPr>
        <w:pStyle w:val="1010"/>
      </w:pPr>
      <w:r/>
      <w:r/>
    </w:p>
    <w:p>
      <w:pPr>
        <w:pStyle w:val="1011"/>
        <w:rPr>
          <w:color w:val="auto"/>
        </w:rPr>
      </w:pPr>
      <w:r>
        <w:rPr>
          <w:color w:val="auto"/>
        </w:rPr>
      </w:r>
      <w:r/>
    </w:p>
    <w:p>
      <w:pPr>
        <w:pStyle w:val="827"/>
        <w:ind w:firstLine="1400"/>
        <w:jc w:val="left"/>
        <w:spacing w:line="500" w:lineRule="exact"/>
        <w:rPr>
          <w:rFonts w:ascii="宋体" w:hAnsi="宋体" w:cs="宋体"/>
          <w:color w:val="auto"/>
          <w:sz w:val="28"/>
          <w:szCs w:val="28"/>
        </w:rPr>
      </w:pPr>
      <w:r>
        <w:rPr>
          <w:rFonts w:hint="eastAsia" w:ascii="宋体" w:hAnsi="宋体" w:cs="宋体"/>
          <w:color w:val="auto"/>
          <w:sz w:val="28"/>
          <w:szCs w:val="28"/>
        </w:rPr>
        <w:t xml:space="preserve">采  购  人：</w:t>
      </w:r>
      <w:r/>
    </w:p>
    <w:p>
      <w:pPr>
        <w:pStyle w:val="827"/>
        <w:ind w:firstLine="1400"/>
        <w:jc w:val="left"/>
        <w:spacing w:line="500" w:lineRule="exact"/>
        <w:rPr>
          <w:rFonts w:ascii="宋体" w:hAnsi="宋体" w:cs="宋体"/>
          <w:color w:val="auto"/>
          <w:sz w:val="28"/>
          <w:szCs w:val="28"/>
        </w:rPr>
      </w:pPr>
      <w:r>
        <w:rPr>
          <w:rFonts w:hint="eastAsia" w:ascii="宋体" w:hAnsi="宋体" w:cs="宋体"/>
          <w:color w:val="auto"/>
          <w:sz w:val="28"/>
          <w:szCs w:val="28"/>
        </w:rPr>
        <w:t xml:space="preserve">成交供应商：</w:t>
      </w:r>
      <w:r/>
    </w:p>
    <w:p>
      <w:pPr>
        <w:pStyle w:val="827"/>
        <w:ind w:firstLine="1400"/>
        <w:jc w:val="left"/>
        <w:spacing w:line="500" w:lineRule="exact"/>
        <w:rPr>
          <w:rFonts w:ascii="宋体" w:hAnsi="宋体" w:cs="宋体"/>
          <w:color w:val="auto"/>
          <w:sz w:val="28"/>
          <w:szCs w:val="28"/>
        </w:rPr>
      </w:pPr>
      <w:r>
        <w:rPr>
          <w:rFonts w:hint="eastAsia" w:ascii="宋体" w:hAnsi="宋体" w:cs="宋体"/>
          <w:color w:val="auto"/>
          <w:sz w:val="28"/>
          <w:szCs w:val="28"/>
        </w:rPr>
        <w:t xml:space="preserve">合同签订日期： 年 月 日</w:t>
      </w:r>
      <w:r/>
    </w:p>
    <w:p>
      <w:pPr>
        <w:pStyle w:val="1010"/>
        <w:rPr>
          <w:rFonts w:ascii="仿宋" w:hAnsi="仿宋" w:eastAsia="仿宋" w:cs="Arial"/>
          <w:color w:val="auto"/>
          <w:sz w:val="30"/>
          <w:szCs w:val="30"/>
        </w:rPr>
      </w:pPr>
      <w:r>
        <w:rPr>
          <w:rFonts w:ascii="仿宋" w:hAnsi="仿宋" w:eastAsia="仿宋" w:cs="Arial"/>
          <w:color w:val="auto"/>
          <w:sz w:val="30"/>
          <w:szCs w:val="30"/>
        </w:rPr>
      </w:r>
      <w:r/>
    </w:p>
    <w:p>
      <w:pPr>
        <w:pStyle w:val="1011"/>
        <w:rPr>
          <w:rFonts w:ascii="仿宋" w:hAnsi="仿宋" w:eastAsia="仿宋" w:cs="Arial"/>
          <w:color w:val="auto"/>
          <w:sz w:val="30"/>
          <w:szCs w:val="30"/>
        </w:rPr>
      </w:pPr>
      <w:r>
        <w:rPr>
          <w:rFonts w:ascii="仿宋" w:hAnsi="仿宋" w:eastAsia="仿宋" w:cs="Arial"/>
          <w:color w:val="auto"/>
          <w:sz w:val="30"/>
          <w:szCs w:val="30"/>
        </w:rPr>
      </w:r>
      <w:r/>
    </w:p>
    <w:p>
      <w:pPr>
        <w:pStyle w:val="1018"/>
        <w:rPr>
          <w:rFonts w:ascii="仿宋" w:hAnsi="仿宋" w:eastAsia="仿宋" w:cs="Arial"/>
          <w:color w:val="auto"/>
          <w:sz w:val="30"/>
          <w:szCs w:val="30"/>
        </w:rPr>
      </w:pPr>
      <w:r>
        <w:rPr>
          <w:rFonts w:ascii="仿宋" w:hAnsi="仿宋" w:eastAsia="仿宋" w:cs="Arial"/>
          <w:color w:val="auto"/>
          <w:sz w:val="30"/>
          <w:szCs w:val="30"/>
        </w:rPr>
      </w:r>
      <w:r/>
    </w:p>
    <w:p>
      <w:pPr>
        <w:rPr>
          <w:color w:val="auto"/>
        </w:rPr>
      </w:pPr>
      <w:r>
        <w:rPr>
          <w:color w:val="auto"/>
        </w:rPr>
      </w:r>
      <w:r/>
    </w:p>
    <w:p>
      <w:pPr>
        <w:ind w:firstLine="480"/>
        <w:jc w:val="left"/>
        <w:rPr>
          <w:rFonts w:ascii="宋体" w:hAnsi="宋体" w:cs="宋体"/>
          <w:color w:val="auto"/>
          <w:sz w:val="24"/>
        </w:rPr>
      </w:pPr>
      <w:r>
        <w:rPr>
          <w:rFonts w:hint="eastAsia" w:ascii="宋体" w:hAnsi="宋体" w:cs="宋体"/>
          <w:color w:val="auto"/>
          <w:sz w:val="24"/>
        </w:rPr>
        <w:t xml:space="preserve">友情提醒：采购人与中标、成交供应商应当在中标、成交通知书发出之日起三十日内，按照采购文件确定的事项签订政府采购合同。</w:t>
      </w:r>
      <w:r/>
    </w:p>
    <w:p>
      <w:pPr>
        <w:ind w:firstLine="480"/>
        <w:jc w:val="left"/>
        <w:rPr>
          <w:rFonts w:ascii="仿宋" w:hAnsi="仿宋" w:eastAsia="仿宋" w:cs="Arial"/>
          <w:color w:val="auto"/>
          <w:sz w:val="30"/>
          <w:szCs w:val="30"/>
        </w:rPr>
      </w:pPr>
      <w:r>
        <w:rPr>
          <w:rFonts w:hint="eastAsia" w:ascii="宋体" w:hAnsi="宋体" w:cs="宋体"/>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rPr>
          <w:rFonts w:ascii="仿宋" w:hAnsi="仿宋" w:eastAsia="仿宋" w:cs="仿宋"/>
          <w:color w:val="auto"/>
          <w:sz w:val="30"/>
          <w:szCs w:val="30"/>
        </w:rPr>
      </w:pPr>
      <w:r>
        <w:rPr>
          <w:rFonts w:ascii="仿宋" w:hAnsi="仿宋" w:eastAsia="仿宋" w:cs="仿宋"/>
          <w:color w:val="auto"/>
          <w:sz w:val="30"/>
          <w:szCs w:val="30"/>
        </w:rPr>
      </w:r>
      <w:r/>
    </w:p>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合同通用条款</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5.4</w:t>
      </w:r>
      <w:r>
        <w:rPr>
          <w:rFonts w:hint="eastAsia" w:ascii="宋体" w:hAnsi="宋体" w:eastAsia="宋体" w:cs="宋体"/>
          <w:color w:val="auto"/>
          <w:sz w:val="24"/>
          <w:highlight w:val="none"/>
        </w:rPr>
        <w:t xml:space="preserve">卖方应按下列规定交付合同标的：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5.4</w:t>
      </w:r>
      <w:r>
        <w:rPr>
          <w:rFonts w:hint="eastAsia" w:ascii="宋体" w:hAnsi="宋体" w:eastAsia="宋体" w:cs="宋体"/>
          <w:color w:val="auto"/>
          <w:sz w:val="24"/>
          <w:highlight w:val="none"/>
        </w:rPr>
        <w:t xml:space="preserve">.1卖方负责将合同标的送至《合同专用条款》规定的交货地点。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5.4</w:t>
      </w:r>
      <w:r>
        <w:rPr>
          <w:rFonts w:hint="eastAsia" w:ascii="宋体" w:hAnsi="宋体" w:eastAsia="宋体" w:cs="宋体"/>
          <w:color w:val="auto"/>
          <w:sz w:val="24"/>
          <w:highlight w:val="none"/>
        </w:rPr>
        <w:t xml:space="preserve">.2买方出具的收据日期是合同标的的实际交货日期。</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合同专用条款</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“买方”为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“卖方”为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“工作现场”为</w:t>
      </w:r>
      <w:r>
        <w:rPr>
          <w:rFonts w:hint="eastAsia" w:ascii="宋体" w:hAnsi="宋体" w:eastAsia="宋体" w:cs="宋体"/>
          <w:color w:val="auto"/>
          <w:sz w:val="24"/>
          <w:highlight w:val="none"/>
          <w:u w:val="single"/>
        </w:rPr>
        <w:t xml:space="preserve">买方指定地点</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 “合同货币”即</w:t>
      </w:r>
      <w:r>
        <w:rPr>
          <w:rFonts w:hint="eastAsia" w:ascii="宋体" w:hAnsi="宋体" w:eastAsia="宋体" w:cs="宋体"/>
          <w:color w:val="auto"/>
          <w:sz w:val="24"/>
          <w:highlight w:val="none"/>
          <w:u w:val="single"/>
        </w:rPr>
        <w:t xml:space="preserve">人民币</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2.1买方同意从卖方购买、卖方同意向买方出售的合</w:t>
      </w:r>
      <w:r>
        <w:rPr>
          <w:rFonts w:hint="eastAsia" w:ascii="宋体" w:hAnsi="宋体" w:eastAsia="宋体" w:cs="宋体"/>
          <w:color w:val="auto"/>
          <w:sz w:val="24"/>
          <w:szCs w:val="24"/>
          <w:highlight w:val="none"/>
        </w:rPr>
        <w:t xml:space="preserve">同标的是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。详见合同附件。</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ind w:left="0" w:right="0" w:firstLine="600"/>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本项目选择</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种</w:t>
      </w:r>
      <w:r>
        <w:rPr>
          <w:rFonts w:ascii="宋体" w:hAnsi="宋体" w:eastAsia="宋体" w:cs="宋体"/>
          <w:color w:val="auto"/>
          <w:sz w:val="24"/>
          <w:szCs w:val="24"/>
          <w:highlight w:val="none"/>
          <w:u w:val="none"/>
        </w:rPr>
        <w:t xml:space="preserve">付</w:t>
      </w:r>
      <w:r>
        <w:rPr>
          <w:rFonts w:ascii="宋体" w:hAnsi="宋体" w:eastAsia="宋体" w:cs="宋体"/>
          <w:color w:val="auto"/>
          <w:sz w:val="24"/>
          <w:szCs w:val="24"/>
          <w:highlight w:val="none"/>
        </w:rPr>
        <w:t xml:space="preserve">款方式：</w:t>
      </w:r>
      <w:r/>
    </w:p>
    <w:p>
      <w:pPr>
        <w:ind w:left="0" w:right="0" w:firstLine="605"/>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付款方式一：提交预付款保函的</w:t>
      </w:r>
      <w:r/>
    </w:p>
    <w:p>
      <w:pPr>
        <w:ind w:left="0" w:right="0" w:firstLine="606"/>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合同价款的</w:t>
      </w:r>
      <w:r>
        <w:rPr>
          <w:rFonts w:ascii="宋体" w:hAnsi="宋体" w:eastAsia="宋体" w:cs="宋体"/>
          <w:color w:val="auto"/>
          <w:sz w:val="24"/>
          <w:szCs w:val="24"/>
          <w:highlight w:val="none"/>
          <w:u w:val="single"/>
        </w:rPr>
        <w:t xml:space="preserve">百分之四十</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40%</w:t>
      </w:r>
      <w:r>
        <w:rPr>
          <w:rFonts w:ascii="宋体" w:hAnsi="宋体" w:eastAsia="宋体" w:cs="宋体"/>
          <w:color w:val="auto"/>
          <w:sz w:val="24"/>
          <w:szCs w:val="24"/>
          <w:highlight w:val="none"/>
        </w:rPr>
        <w:t xml:space="preserve">)即￥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元整，在双方签订合同15日内，乙方向甲方出具等额预付款保函后，办理政府采购资金结算手续支付给乙方。</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合同总价的</w:t>
      </w:r>
      <w:r>
        <w:rPr>
          <w:rFonts w:ascii="宋体" w:hAnsi="宋体" w:eastAsia="宋体" w:cs="宋体"/>
          <w:color w:val="auto"/>
          <w:sz w:val="24"/>
          <w:szCs w:val="24"/>
          <w:highlight w:val="none"/>
          <w:u w:val="single"/>
        </w:rPr>
        <w:t xml:space="preserve">百分之六十</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60</w:t>
      </w:r>
      <w:r>
        <w:rPr>
          <w:rFonts w:ascii="宋体" w:hAnsi="宋体" w:eastAsia="宋体" w:cs="宋体"/>
          <w:color w:val="auto"/>
          <w:sz w:val="24"/>
          <w:szCs w:val="24"/>
          <w:highlight w:val="none"/>
        </w:rPr>
        <w:t xml:space="preserve">%)即￥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元整</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合同标的全部交付并安装完毕验收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买方</w:t>
      </w:r>
      <w:r>
        <w:rPr>
          <w:rFonts w:hint="eastAsia" w:ascii="宋体" w:hAnsi="宋体" w:eastAsia="宋体" w:cs="宋体"/>
          <w:color w:val="auto"/>
          <w:sz w:val="24"/>
          <w:szCs w:val="24"/>
          <w:highlight w:val="none"/>
          <w:lang w:eastAsia="zh-CN"/>
        </w:rPr>
        <w:t xml:space="preserve">签署到货验收合格报告）</w:t>
      </w:r>
      <w:r>
        <w:rPr>
          <w:rFonts w:hint="eastAsia" w:ascii="宋体" w:hAnsi="宋体" w:eastAsia="宋体" w:cs="宋体"/>
          <w:color w:val="auto"/>
          <w:sz w:val="24"/>
          <w:szCs w:val="24"/>
          <w:highlight w:val="none"/>
        </w:rPr>
        <w:t xml:space="preserve">后15日内，由买方办理政府采购资金结算手续，经审核后支付给卖方。</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卖方需提交的支付文件包括：</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卖方出具的全额正式发票；</w:t>
      </w:r>
      <w:r/>
    </w:p>
    <w:p>
      <w:pPr>
        <w:ind w:left="0" w:right="0" w:firstLine="60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买方签署验收合格报告</w:t>
      </w:r>
      <w:r>
        <w:rPr>
          <w:rFonts w:ascii="宋体" w:hAnsi="宋体" w:eastAsia="宋体" w:cs="宋体"/>
          <w:color w:val="000000" w:themeColor="text1"/>
          <w:sz w:val="24"/>
          <w:szCs w:val="24"/>
          <w:highlight w:val="none"/>
          <w14:textFill>
            <w14:solidFill>
              <w14:schemeClr w14:val="tx1"/>
            </w14:solidFill>
          </w14:textFill>
        </w:rPr>
        <w:t xml:space="preserve">。</w:t>
      </w:r>
      <w:r/>
    </w:p>
    <w:p>
      <w:pPr>
        <w:ind w:left="0" w:right="0" w:firstLine="605"/>
        <w:keepLines w:val="0"/>
        <w:keepNext w:val="0"/>
        <w:pageBreakBefore w:val="0"/>
        <w:spacing w:line="360" w:lineRule="exact"/>
        <w:widowControl w:val="off"/>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14:textFill>
            <w14:solidFill>
              <w14:schemeClr w14:val="tx1"/>
            </w14:solidFill>
          </w14:textFill>
        </w:rPr>
        <w:t xml:space="preserve">付款方式二：不提交预付款保函的</w:t>
      </w:r>
      <w:r/>
    </w:p>
    <w:p>
      <w:pPr>
        <w:ind w:left="0" w:right="0" w:firstLine="606"/>
        <w:keepLines w:val="0"/>
        <w:keepNext w:val="0"/>
        <w:pageBreakBefore w:val="0"/>
        <w:spacing w:line="360" w:lineRule="exact"/>
        <w:widowControl w:val="off"/>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合同价款的</w:t>
      </w:r>
      <w:r>
        <w:rPr>
          <w:rFonts w:ascii="宋体" w:hAnsi="宋体" w:eastAsia="宋体" w:cs="宋体"/>
          <w:color w:val="000000" w:themeColor="text1"/>
          <w:sz w:val="24"/>
          <w:szCs w:val="24"/>
          <w:highlight w:val="none"/>
          <w:u w:val="none"/>
          <w14:textFill>
            <w14:solidFill>
              <w14:schemeClr w14:val="tx1"/>
            </w14:solidFill>
          </w14:textFill>
        </w:rPr>
        <w:t xml:space="preserve">百分之三十(30%)</w:t>
      </w:r>
      <w:r>
        <w:rPr>
          <w:rFonts w:ascii="宋体" w:hAnsi="宋体" w:eastAsia="宋体" w:cs="宋体"/>
          <w:color w:val="000000" w:themeColor="text1"/>
          <w:sz w:val="24"/>
          <w:szCs w:val="24"/>
          <w:highlight w:val="none"/>
          <w14:textFill>
            <w14:solidFill>
              <w14:schemeClr w14:val="tx1"/>
            </w14:solidFill>
          </w14:textFill>
        </w:rPr>
        <w:t xml:space="preserve">即￥</w:t>
      </w:r>
      <w:r>
        <w:rPr>
          <w:rFonts w:ascii="宋体" w:hAnsi="宋体" w:eastAsia="宋体" w:cs="宋体"/>
          <w:color w:val="000000" w:themeColor="text1"/>
          <w:sz w:val="24"/>
          <w:szCs w:val="24"/>
          <w:highlight w:val="none"/>
          <w:u w:val="singl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，大写：人民币</w:t>
      </w:r>
      <w:r>
        <w:rPr>
          <w:rFonts w:ascii="宋体" w:hAnsi="宋体" w:eastAsia="宋体" w:cs="宋体"/>
          <w:color w:val="000000" w:themeColor="text1"/>
          <w:sz w:val="24"/>
          <w:szCs w:val="24"/>
          <w:highlight w:val="none"/>
          <w:u w:val="singl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元整，在双方签订合同15日内，办理政府采购资金结算手续支付给乙方。</w:t>
      </w:r>
      <w:r/>
    </w:p>
    <w:p>
      <w:pPr>
        <w:ind w:left="0" w:right="0" w:firstLine="60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合同总价的</w:t>
      </w:r>
      <w:r>
        <w:rPr>
          <w:rFonts w:ascii="宋体" w:hAnsi="宋体" w:eastAsia="宋体" w:cs="宋体"/>
          <w:color w:val="000000" w:themeColor="text1"/>
          <w:sz w:val="24"/>
          <w:szCs w:val="24"/>
          <w:highlight w:val="none"/>
          <w:u w:val="none"/>
          <w14:textFill>
            <w14:solidFill>
              <w14:schemeClr w14:val="tx1"/>
            </w14:solidFill>
          </w14:textFill>
        </w:rPr>
        <w:t xml:space="preserve">百分之七十(70%)</w:t>
      </w:r>
      <w:r>
        <w:rPr>
          <w:rFonts w:ascii="宋体" w:hAnsi="宋体" w:eastAsia="宋体" w:cs="宋体"/>
          <w:color w:val="000000" w:themeColor="text1"/>
          <w:sz w:val="24"/>
          <w:szCs w:val="24"/>
          <w:highlight w:val="none"/>
          <w14:textFill>
            <w14:solidFill>
              <w14:schemeClr w14:val="tx1"/>
            </w14:solidFill>
          </w14:textFill>
        </w:rPr>
        <w:t xml:space="preserve">即￥</w:t>
      </w:r>
      <w:r>
        <w:rPr>
          <w:rFonts w:ascii="宋体" w:hAnsi="宋体" w:eastAsia="宋体" w:cs="宋体"/>
          <w:color w:val="000000" w:themeColor="text1"/>
          <w:sz w:val="24"/>
          <w:szCs w:val="24"/>
          <w:highlight w:val="none"/>
          <w:u w:val="singl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，大写：人民币</w:t>
      </w:r>
      <w:r>
        <w:rPr>
          <w:rFonts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元整</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合同标的全部交付并安装完毕验收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合格（</w:t>
      </w:r>
      <w:r>
        <w:rPr>
          <w:rFonts w:hint="eastAsia" w:ascii="宋体" w:hAnsi="宋体" w:eastAsia="宋体" w:cs="宋体"/>
          <w:color w:val="000000" w:themeColor="text1"/>
          <w:sz w:val="24"/>
          <w:szCs w:val="24"/>
          <w:highlight w:val="none"/>
          <w14:textFill>
            <w14:solidFill>
              <w14:schemeClr w14:val="tx1"/>
            </w14:solidFill>
          </w14:textFill>
        </w:rPr>
        <w:t xml:space="preserve">买方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签署到货验收合格报告）</w:t>
      </w:r>
      <w:r>
        <w:rPr>
          <w:rFonts w:hint="eastAsia" w:ascii="宋体" w:hAnsi="宋体" w:eastAsia="宋体" w:cs="宋体"/>
          <w:color w:val="000000" w:themeColor="text1"/>
          <w:sz w:val="24"/>
          <w:szCs w:val="24"/>
          <w:highlight w:val="none"/>
          <w14:textFill>
            <w14:solidFill>
              <w14:schemeClr w14:val="tx1"/>
            </w14:solidFill>
          </w14:textFill>
        </w:rPr>
        <w:t xml:space="preserve">后15日内，由买方办理政府采购资金结算手续，经审核后支付给卖方。</w:t>
      </w:r>
      <w:r/>
    </w:p>
    <w:p>
      <w:pPr>
        <w:ind w:left="0" w:right="0" w:firstLine="60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卖方需提交的支付文件包括：</w:t>
      </w:r>
      <w:r/>
    </w:p>
    <w:p>
      <w:pPr>
        <w:ind w:left="0" w:right="0" w:firstLine="60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卖方出具的全额正式发票；</w:t>
      </w:r>
      <w:r/>
    </w:p>
    <w:p>
      <w:pPr>
        <w:ind w:left="0" w:right="0" w:firstLine="600"/>
        <w:keepLines w:val="0"/>
        <w:keepNext w:val="0"/>
        <w:pageBreakBefore w:val="0"/>
        <w:spacing w:line="360" w:lineRule="exact"/>
        <w:widowControl w:val="off"/>
        <w:rPr>
          <w:rFonts w:hint="eastAsia" w:eastAsia="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买方签署验收合格报告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5.1卖方应于合同生效日后，</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日</w:t>
      </w:r>
      <w:r>
        <w:rPr>
          <w:rFonts w:hint="eastAsia" w:ascii="宋体" w:hAnsi="宋体" w:eastAsia="宋体" w:cs="宋体"/>
          <w:color w:val="auto"/>
          <w:sz w:val="24"/>
          <w:highlight w:val="none"/>
        </w:rPr>
        <w:t xml:space="preserve">内将合同标的全部安装调试交付验收完毕。</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 交货地点为</w:t>
      </w:r>
      <w:r>
        <w:rPr>
          <w:rFonts w:hint="eastAsia" w:ascii="宋体" w:hAnsi="宋体" w:eastAsia="宋体" w:cs="宋体"/>
          <w:color w:val="auto"/>
          <w:sz w:val="24"/>
          <w:highlight w:val="none"/>
          <w:u w:val="single"/>
        </w:rPr>
        <w:t xml:space="preserve">买方指定地点</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5.3卖方应在不迟于每批合同标的备妥待运前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日通知买方。</w:t>
      </w:r>
      <w:r/>
    </w:p>
    <w:p>
      <w:pPr>
        <w:ind w:firstLine="540"/>
        <w:keepLines w:val="0"/>
        <w:keepNext w:val="0"/>
        <w:pageBreakBefore w:val="0"/>
        <w:spacing w:line="36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rPr>
        <w:t xml:space="preserve">5.5如果卖方未能按照合同规定的交货期限交货，卖方应按每天迟交合同标的</w:t>
      </w:r>
      <w:r>
        <w:rPr>
          <w:rFonts w:hint="eastAsia" w:ascii="宋体" w:hAnsi="宋体" w:eastAsia="宋体" w:cs="宋体"/>
          <w:color w:val="000000" w:themeColor="text1"/>
          <w:sz w:val="24"/>
          <w:highlight w:val="none"/>
          <w14:textFill>
            <w14:solidFill>
              <w14:schemeClr w14:val="tx1"/>
            </w14:solidFill>
          </w14:textFill>
        </w:rPr>
        <w:t xml:space="preserve">金额的</w:t>
      </w:r>
      <w:r>
        <w:rPr>
          <w:rFonts w:hint="eastAsia" w:ascii="宋体" w:hAnsi="宋体" w:eastAsia="宋体" w:cs="宋体"/>
          <w:color w:val="000000" w:themeColor="text1"/>
          <w:sz w:val="24"/>
          <w:highlight w:val="none"/>
          <w:u w:val="single"/>
          <w14:textFill>
            <w14:solidFill>
              <w14:schemeClr w14:val="tx1"/>
            </w14:solidFill>
          </w14:textFill>
        </w:rPr>
        <w:t xml:space="preserve">百分之一(1%)</w:t>
      </w:r>
      <w:r>
        <w:rPr>
          <w:rFonts w:hint="eastAsia" w:ascii="宋体" w:hAnsi="宋体" w:eastAsia="宋体" w:cs="宋体"/>
          <w:color w:val="000000" w:themeColor="text1"/>
          <w:sz w:val="24"/>
          <w:highlight w:val="none"/>
          <w14:textFill>
            <w14:solidFill>
              <w14:schemeClr w14:val="tx1"/>
            </w14:solidFill>
          </w14:textFill>
        </w:rPr>
        <w:t xml:space="preserve">的比率支付违约金。违约金的总金额不超过合同总价的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百分之十(10%) </w:t>
      </w:r>
      <w:r>
        <w:rPr>
          <w:rFonts w:hint="eastAsia" w:ascii="宋体" w:hAnsi="宋体" w:eastAsia="宋体" w:cs="宋体"/>
          <w:color w:val="000000" w:themeColor="text1"/>
          <w:sz w:val="24"/>
          <w:highlight w:val="none"/>
          <w14:textFill>
            <w14:solidFill>
              <w14:schemeClr w14:val="tx1"/>
            </w14:solidFill>
          </w14:textFill>
        </w:rPr>
        <w:t xml:space="preserve">，违约金的支付不能免除卖方继续交付相关合同标的的义务。</w:t>
      </w:r>
      <w:r/>
    </w:p>
    <w:p>
      <w:pPr>
        <w:ind w:firstLine="540"/>
        <w:keepLines w:val="0"/>
        <w:keepNext w:val="0"/>
        <w:pageBreakBefore w:val="0"/>
        <w:spacing w:line="36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eastAsia="宋体" w:cs="宋体"/>
          <w:color w:val="000000" w:themeColor="text1"/>
          <w:sz w:val="24"/>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技术资料随合同标的同时交付给买方。</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8.1卖方应于合同生效日后，</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日</w:t>
      </w:r>
      <w:r>
        <w:rPr>
          <w:rFonts w:hint="eastAsia" w:ascii="宋体" w:hAnsi="宋体" w:eastAsia="宋体" w:cs="宋体"/>
          <w:color w:val="auto"/>
          <w:sz w:val="24"/>
          <w:highlight w:val="none"/>
        </w:rPr>
        <w:t xml:space="preserve">内将合同标的全部安装调试交付验收完毕。</w:t>
      </w:r>
      <w:r/>
    </w:p>
    <w:p>
      <w:pPr>
        <w:ind w:firstLine="540"/>
        <w:keepLines w:val="0"/>
        <w:keepNext w:val="0"/>
        <w:pageBreakBefore w:val="0"/>
        <w:spacing w:line="36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合同验收</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9.1验收时间：预计202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上旬</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9.2验收地点：</w:t>
      </w:r>
      <w:r>
        <w:rPr>
          <w:rFonts w:hint="eastAsia" w:ascii="宋体" w:hAnsi="宋体" w:cs="宋体"/>
          <w:color w:val="auto"/>
          <w:sz w:val="24"/>
          <w:highlight w:val="none"/>
          <w:lang w:eastAsia="zh-CN"/>
        </w:rPr>
        <w:t xml:space="preserve">徐州市铜山区文沃社区卫生服务中心</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9.3验收方式：由买方组织相关验收小组人员和卖方共同现场进行验收。</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9.4验收内容：对</w:t>
      </w:r>
      <w:r>
        <w:rPr>
          <w:rFonts w:hint="eastAsia" w:ascii="宋体" w:hAnsi="宋体" w:cs="宋体"/>
          <w:color w:val="auto"/>
          <w:sz w:val="24"/>
          <w:highlight w:val="none"/>
          <w:lang w:eastAsia="zh-CN"/>
        </w:rPr>
        <w:t xml:space="preserve">胃肠镜</w:t>
      </w:r>
      <w:r>
        <w:rPr>
          <w:rFonts w:hint="eastAsia" w:ascii="宋体" w:hAnsi="宋体" w:eastAsia="宋体" w:cs="宋体"/>
          <w:color w:val="auto"/>
          <w:sz w:val="24"/>
          <w:highlight w:val="none"/>
          <w:lang w:val="en-US" w:eastAsia="zh-CN"/>
        </w:rPr>
        <w:t xml:space="preserve">设备</w:t>
      </w:r>
      <w:r>
        <w:rPr>
          <w:rFonts w:hint="eastAsia" w:ascii="宋体" w:hAnsi="宋体" w:eastAsia="宋体" w:cs="宋体"/>
          <w:color w:val="auto"/>
          <w:sz w:val="24"/>
          <w:highlight w:val="none"/>
        </w:rPr>
        <w:t xml:space="preserve">验收，1、产品配置必须原厂出厂时全部自带，所有设备外包装箱（盒）不得自行拆封，包装箱（盒）上所有标签等不得涂改或撕毁，否则买方有权拒绝验收；2、货物到达现场（买方指定地点）后，卖方应提供详细的发货清单、有关测试报告</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由买方和卖方共同打开包装验货、检查货物数量、质量。如果货物数量、质量或技术规格与要求不符，或货物有明显损坏，买方有权提出索赔；3、买方在验收中发现产品达不到验收标准或合同规定的性能指标，卖方必须更换，并且赔偿由此给买方造成的损失。</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9.5验收标准：按照国家规定GB9706.1-2020《医用电气设备 第1部分：基本安全和基本性能的通用要求》、GB9706.218-2021《医用电气设备 第2-18部分：内窥镜设备的基本安全和基本性能专用要求》、 YY9706.102-2021《医用电气设备 第1-2部分：基本安全和基本性能的通用要求 并列标准：电磁兼容要求和试验》的要求标准验收。验货合格后，双方共同签署验收合格证明。</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应按采购文件规定的货物性能、技术要求、质量标准向</w:t>
      </w:r>
      <w:r>
        <w:rPr>
          <w:rFonts w:hint="eastAsia" w:ascii="宋体" w:hAnsi="宋体" w:eastAsia="宋体" w:cs="宋体"/>
          <w:color w:val="auto"/>
          <w:sz w:val="24"/>
          <w:highlight w:val="none"/>
          <w:lang w:eastAsia="zh-CN"/>
        </w:rPr>
        <w:t xml:space="preserve">买方</w:t>
      </w:r>
      <w:r>
        <w:rPr>
          <w:rFonts w:hint="eastAsia" w:ascii="宋体" w:hAnsi="宋体" w:eastAsia="宋体" w:cs="宋体"/>
          <w:color w:val="auto"/>
          <w:sz w:val="24"/>
          <w:highlight w:val="none"/>
        </w:rPr>
        <w:t xml:space="preserve">提供未经使用的全新产品。</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10.3</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提供的货物质保期具体以投标文件为准且不得低于</w:t>
      </w:r>
      <w:r>
        <w:rPr>
          <w:rFonts w:hint="eastAsia" w:ascii="宋体" w:hAnsi="宋体" w:eastAsia="宋体" w:cs="宋体"/>
          <w:color w:val="auto"/>
          <w:sz w:val="24"/>
          <w:highlight w:val="none"/>
          <w:lang w:val="en-US" w:eastAsia="zh-CN"/>
        </w:rPr>
        <w:t xml:space="preserve">招标文件要求</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提供的货物在质保期内因货物本身的质量问题发生故障，</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应负责免费更换。对超过质保期发生故障的货物，</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应当负责维修并按照成本价收取零配件费用。对达不到技术要求者，根据实际情况，经双方协商，可按以下办法处理：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更换：由</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承担所发生的全部费用。</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退货处理：</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应退还</w:t>
      </w:r>
      <w:r>
        <w:rPr>
          <w:rFonts w:hint="eastAsia" w:ascii="宋体" w:hAnsi="宋体" w:eastAsia="宋体" w:cs="宋体"/>
          <w:color w:val="auto"/>
          <w:sz w:val="24"/>
          <w:highlight w:val="none"/>
          <w:lang w:eastAsia="zh-CN"/>
        </w:rPr>
        <w:t xml:space="preserve">买方</w:t>
      </w:r>
      <w:r>
        <w:rPr>
          <w:rFonts w:hint="eastAsia" w:ascii="宋体" w:hAnsi="宋体" w:eastAsia="宋体" w:cs="宋体"/>
          <w:color w:val="auto"/>
          <w:sz w:val="24"/>
          <w:highlight w:val="none"/>
        </w:rPr>
        <w:t xml:space="preserve">支付的合同款，同时应承担该货物的直接费用（运输、保险、检验）。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10.4</w:t>
      </w:r>
      <w:r>
        <w:rPr>
          <w:rFonts w:hint="eastAsia" w:ascii="宋体" w:hAnsi="宋体" w:eastAsia="宋体" w:cs="宋体"/>
          <w:color w:val="auto"/>
          <w:sz w:val="24"/>
          <w:highlight w:val="none"/>
        </w:rPr>
        <w:t xml:space="preserve">技术规格、技术要求及其他有关货物的特定信息由合同附件说明。所有合同附件及本项目的招投标文件、中标通知书、协议等均为本合同不可分割之部分。解释的顺序除特别说明外，以文件生成时间在后的为准。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11.1买方有权选择本条款规定的任意或全部救济方式。</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如果不可抗力事件的影响持续超过20日，合同任何一方均有权发出书面通知终止合同。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13.1如果卖方有下述违约行为，买方可以全部或部分地终止合同：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卖方在合同规定的交货期限后</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日内仍未能交付合同标的和/或技术资料；或者卖方未能履行合同项下任何其它义务，并且在收到买方违约通知后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日内仍未能对其违约行为作出补救。</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14.1如果不能协商一致，合同任何一方有权向买方所在地人民法院提起诉讼。</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部分涉及商业秘密，该涉及商业秘密部分不公告。</w:t>
      </w:r>
      <w:r/>
    </w:p>
    <w:p>
      <w:pPr>
        <w:ind w:firstLine="480"/>
        <w:keepLines w:val="0"/>
        <w:keepNext w:val="0"/>
        <w:pageBreakBefore w:val="0"/>
        <w:spacing w:line="360" w:lineRule="exact"/>
        <w:widowControl w:val="off"/>
        <w:tabs>
          <w:tab w:val="left" w:pos="5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18.11项目实施过程中，对乙方所提供的所有相关资料、数据，未经采购人书面同意不得向任何第三方泄露。且保密责任不因合同的终止或解除而失效。采购人保留因供应商泄密而造成的一切损失的追究权利。</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18.12 合同双方的通讯地址： </w:t>
      </w:r>
      <w:r/>
    </w:p>
    <w:p>
      <w:pPr>
        <w:ind w:firstLine="540"/>
        <w:keepLines w:val="0"/>
        <w:keepNext w:val="0"/>
        <w:pageBreakBefore w:val="0"/>
        <w:spacing w:line="3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买方</w:t>
      </w:r>
      <w:r>
        <w:rPr>
          <w:rFonts w:hint="eastAsia" w:ascii="宋体" w:hAnsi="宋体" w:cs="宋体"/>
          <w:color w:val="auto"/>
          <w:sz w:val="24"/>
          <w:highlight w:val="none"/>
          <w:lang w:eastAsia="zh-CN"/>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合同附件</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合同附件1：合同协议书</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合同附件2：技术规格和技术性能</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(要求见招标文件第六章《采购需求》；合同见卖方投标文件。)</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合同附件3：售后服务和技术培训</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(要求见招标文件第六章《采购需求》；合同见卖方投标文件。)</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合同附件4：供货范围和价格清单</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(要求见招标文件第七章《投标文件相关格式》中《开标一览表》和《分项价格表》；合同见卖方投标文件。)</w:t>
      </w:r>
      <w:r/>
    </w:p>
    <w:p>
      <w:pPr>
        <w:ind w:firstLine="2700"/>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合同协议书</w:t>
      </w:r>
      <w:r/>
    </w:p>
    <w:p>
      <w:pPr>
        <w:jc w:val="righ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jc w:val="righ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jc w:val="righ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签字地点</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ind w:firstLine="41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1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（买方名称）（以下简称“买方”）已接受</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（卖方名称）（以下简称“卖方”）对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铜山区文沃社区卫生服务中心胃肠镜</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（项目名称）[项目编号：</w:t>
      </w:r>
      <w:r>
        <w:rPr>
          <w:rFonts w:hint="eastAsia" w:ascii="宋体" w:hAnsi="宋体" w:cs="宋体"/>
          <w:color w:val="auto"/>
          <w:sz w:val="24"/>
          <w:highlight w:val="none"/>
          <w:u w:val="single"/>
          <w:lang w:eastAsia="zh-CN"/>
        </w:rPr>
        <w:t xml:space="preserve">JSZC-320312-CCZB-G2026-0006</w:t>
      </w:r>
      <w:r>
        <w:rPr>
          <w:rFonts w:hint="eastAsia" w:ascii="宋体" w:hAnsi="宋体" w:eastAsia="宋体" w:cs="宋体"/>
          <w:color w:val="auto"/>
          <w:sz w:val="24"/>
          <w:highlight w:val="none"/>
        </w:rPr>
        <w:t xml:space="preserve">]的投标。买方和卖方共同达成如下协议。</w:t>
      </w:r>
      <w:r/>
    </w:p>
    <w:p>
      <w:pPr>
        <w:numPr>
          <w:ilvl w:val="0"/>
          <w:numId w:val="1"/>
        </w:num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本合同协议书中的词语和术语的含义与合同条款中定义的相同。</w:t>
      </w:r>
      <w:r/>
    </w:p>
    <w:p>
      <w:pPr>
        <w:ind w:firstLine="36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以下文件应构成买方和卖方之间达成的合同，若各文件之间存在含糊不清或互相冲突之处，优先顺序应按下列文件顺序解释。</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合同协议书</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中标通知书</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合同专用条款</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合同通用条款</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除合同附件1外的合同附件</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其他文件</w:t>
      </w:r>
      <w:r/>
    </w:p>
    <w:p>
      <w:pPr>
        <w:ind w:firstLine="54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本合同在下列条件全部满足后生效，生效日期以下列条件全部满足的最晚日期为准： </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r/>
    </w:p>
    <w:p>
      <w:pPr>
        <w:ind w:firstLine="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买方收到卖方提交的履约保证金：</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6. </w:t>
      </w:r>
      <w:r>
        <w:rPr>
          <w:rFonts w:ascii="宋体" w:hAnsi="宋体" w:eastAsia="宋体" w:cs="宋体"/>
          <w:color w:val="auto"/>
          <w:sz w:val="24"/>
          <w:szCs w:val="24"/>
          <w:highlight w:val="none"/>
        </w:rPr>
        <w:t xml:space="preserve">合同一式</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份，具有同等法律效力，买方</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份，卖方</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份，政府采购管理部门一份备案</w:t>
      </w:r>
      <w:r>
        <w:rPr>
          <w:rFonts w:hint="eastAsia" w:ascii="宋体" w:hAnsi="宋体" w:eastAsia="宋体" w:cs="宋体"/>
          <w:color w:val="auto"/>
          <w:sz w:val="24"/>
          <w:highlight w:val="none"/>
        </w:rPr>
        <w:t xml:space="preserve">。</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7.本合同其他未尽事宜及与采购文件有矛盾之处，以采购文件[项目编号：</w:t>
      </w:r>
      <w:r>
        <w:rPr>
          <w:rFonts w:hint="eastAsia" w:ascii="宋体" w:hAnsi="宋体" w:cs="宋体"/>
          <w:color w:val="auto"/>
          <w:sz w:val="24"/>
          <w:highlight w:val="none"/>
          <w:u w:val="single"/>
          <w:lang w:eastAsia="zh-CN"/>
        </w:rPr>
        <w:t xml:space="preserve">JSZC-320312-CCZB-G2026-0006</w:t>
      </w:r>
      <w:r>
        <w:rPr>
          <w:rFonts w:hint="eastAsia" w:ascii="宋体" w:hAnsi="宋体" w:eastAsia="宋体" w:cs="宋体"/>
          <w:color w:val="auto"/>
          <w:sz w:val="24"/>
          <w:highlight w:val="none"/>
        </w:rPr>
        <w:t xml:space="preserve">]为准。</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买方和卖方由其正式授权代表于上述所写日期和地点签订本合同。</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买方（公章）：____________________________________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 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开户银行：_______________________________________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银行帐号： ______________________________________</w:t>
      </w:r>
      <w:r/>
    </w:p>
    <w:p>
      <w:pPr>
        <w:ind w:firstLine="336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卖方（公章）： 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 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开户银行：_______________________________________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银行帐号： ______________________________________</w:t>
      </w:r>
      <w:r/>
    </w:p>
    <w:p>
      <w:pPr>
        <w:rPr>
          <w:rFonts w:ascii="宋体" w:hAnsi="宋体" w:cs="宋体"/>
          <w:b/>
          <w:bCs/>
          <w:color w:val="auto"/>
          <w:sz w:val="30"/>
          <w:szCs w:val="44"/>
        </w:rPr>
      </w:pPr>
      <w:r>
        <w:rPr>
          <w:rFonts w:ascii="宋体" w:hAnsi="宋体" w:cs="宋体"/>
          <w:b/>
          <w:bCs/>
          <w:color w:val="auto"/>
          <w:sz w:val="30"/>
          <w:szCs w:val="44"/>
        </w:rPr>
      </w:r>
      <w:r/>
    </w:p>
    <w:p>
      <w:pPr>
        <w:pStyle w:val="811"/>
        <w:spacing w:line="360" w:lineRule="auto"/>
        <w:rPr>
          <w:rFonts w:ascii="宋体" w:hAnsi="宋体" w:eastAsia="宋体" w:cs="宋体"/>
          <w:color w:val="auto"/>
        </w:rPr>
      </w:pPr>
      <w:r>
        <w:rPr>
          <w:rFonts w:hint="eastAsia" w:ascii="宋体" w:hAnsi="宋体" w:eastAsia="宋体" w:cs="宋体"/>
          <w:color w:val="auto"/>
        </w:rPr>
        <w:t xml:space="preserve">第六章 采购需求</w:t>
      </w:r>
      <w:bookmarkEnd w:id="13"/>
      <w:r/>
      <w:bookmarkEnd w:id="14"/>
      <w:r/>
      <w:bookmarkStart w:id="15" w:name="_Toc523404701"/>
      <w:r/>
      <w:bookmarkStart w:id="16" w:name="_Toc522790136"/>
      <w:r/>
      <w:r/>
    </w:p>
    <w:p>
      <w:pPr>
        <w:ind w:left="0" w:right="0" w:firstLine="482"/>
        <w:pageBreakBefore w:val="0"/>
        <w:spacing w:line="360" w:lineRule="auto"/>
        <w:rPr>
          <w:rFonts w:hint="eastAsia" w:ascii="宋体" w:hAnsi="宋体" w:eastAsia="宋体" w:cs="宋体"/>
          <w:b/>
          <w:color w:val="auto"/>
          <w:sz w:val="24"/>
          <w:szCs w:val="24"/>
        </w:rPr>
        <w:outlineLvl w:val="0"/>
      </w:pPr>
      <w:r>
        <w:rPr>
          <w:rFonts w:hint="eastAsia" w:ascii="宋体" w:hAnsi="宋体" w:eastAsia="宋体" w:cs="宋体"/>
          <w:b/>
          <w:color w:val="auto"/>
          <w:sz w:val="24"/>
          <w:szCs w:val="24"/>
        </w:rPr>
        <w:t xml:space="preserve">一、</w:t>
      </w:r>
      <w:r>
        <w:rPr>
          <w:rFonts w:hint="eastAsia" w:ascii="宋体" w:hAnsi="宋体" w:eastAsia="宋体" w:cs="宋体"/>
          <w:b/>
          <w:color w:val="auto"/>
          <w:sz w:val="24"/>
          <w:szCs w:val="24"/>
          <w:lang w:eastAsia="zh-CN"/>
        </w:rPr>
        <w:t xml:space="preserve">项目</w:t>
      </w:r>
      <w:r>
        <w:rPr>
          <w:rFonts w:hint="eastAsia" w:ascii="宋体" w:hAnsi="宋体" w:eastAsia="宋体" w:cs="宋体"/>
          <w:b/>
          <w:color w:val="auto"/>
          <w:sz w:val="24"/>
          <w:szCs w:val="24"/>
        </w:rPr>
        <w:t xml:space="preserve">说明</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采购人：</w:t>
      </w:r>
      <w:r>
        <w:rPr>
          <w:rFonts w:hint="eastAsia" w:ascii="宋体" w:hAnsi="宋体" w:cs="宋体"/>
          <w:color w:val="auto"/>
          <w:sz w:val="24"/>
          <w:szCs w:val="24"/>
          <w:lang w:eastAsia="zh-CN"/>
        </w:rPr>
        <w:t xml:space="preserve">徐州市铜山区卫生健康委员会</w:t>
      </w:r>
      <w:r>
        <w:rPr>
          <w:rFonts w:hint="eastAsia" w:ascii="宋体" w:hAnsi="宋体" w:eastAsia="宋体" w:cs="宋体"/>
          <w:bCs/>
          <w:color w:val="auto"/>
          <w:sz w:val="24"/>
          <w:szCs w:val="24"/>
        </w:rPr>
        <w:t xml:space="preserve">。</w:t>
      </w:r>
      <w:r/>
    </w:p>
    <w:p>
      <w:pPr>
        <w:ind w:left="0" w:right="0" w:firstLine="480"/>
        <w:pageBreakBefore w:val="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采购项目名称：</w:t>
      </w:r>
      <w:r>
        <w:rPr>
          <w:rFonts w:hint="eastAsia" w:ascii="宋体" w:hAnsi="宋体" w:cs="宋体"/>
          <w:color w:val="auto"/>
          <w:sz w:val="24"/>
          <w:szCs w:val="24"/>
          <w:lang w:eastAsia="zh-CN"/>
        </w:rPr>
        <w:t xml:space="preserve">铜山区文沃社区卫生服务中心胃肠镜</w:t>
      </w:r>
      <w:r>
        <w:rPr>
          <w:rFonts w:hint="eastAsia" w:ascii="宋体" w:hAnsi="宋体" w:eastAsia="宋体" w:cs="宋体"/>
          <w:color w:val="auto"/>
          <w:sz w:val="24"/>
          <w:szCs w:val="24"/>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cs="宋体"/>
          <w:color w:val="000000" w:themeColor="text1"/>
          <w:sz w:val="24"/>
          <w:szCs w:val="24"/>
          <w:lang w:val="en-US" w:eastAsia="zh-CN" w:bidi="ar"/>
          <w14:textFill>
            <w14:solidFill>
              <w14:schemeClr w14:val="tx1"/>
            </w14:solidFill>
          </w14:textFill>
        </w:rPr>
        <w:t xml:space="preserve">3、本项目不属于专门面向中小企业采购的项目</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w:t>
      </w:r>
      <w:r/>
    </w:p>
    <w:p>
      <w:pPr>
        <w:ind w:left="0" w:right="0" w:firstLine="482"/>
        <w:pageBreakBefore w:val="0"/>
        <w:spacing w:line="360" w:lineRule="auto"/>
        <w:rPr>
          <w:rFonts w:hint="eastAsia" w:ascii="宋体" w:hAnsi="宋体" w:eastAsia="宋体" w:cs="宋体"/>
          <w:b/>
          <w:color w:val="auto"/>
          <w:sz w:val="24"/>
          <w:szCs w:val="24"/>
        </w:rPr>
        <w:outlineLvl w:val="0"/>
      </w:pPr>
      <w:r>
        <w:rPr>
          <w:rFonts w:hint="eastAsia" w:ascii="宋体" w:hAnsi="宋体" w:eastAsia="宋体" w:cs="宋体"/>
          <w:b/>
          <w:color w:val="auto"/>
          <w:sz w:val="24"/>
          <w:szCs w:val="24"/>
        </w:rPr>
        <w:t xml:space="preserve">二、采购项目预算金额</w:t>
      </w:r>
      <w:r/>
    </w:p>
    <w:p>
      <w:pPr>
        <w:ind w:left="0" w:right="0" w:firstLine="480"/>
        <w:pageBreakBefore w:val="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本项目采购预算金额为人民币</w:t>
      </w:r>
      <w:r>
        <w:rPr>
          <w:rFonts w:hint="eastAsia" w:ascii="宋体" w:hAnsi="宋体" w:cs="宋体"/>
          <w:b/>
          <w:bCs/>
          <w:color w:val="auto"/>
          <w:sz w:val="24"/>
          <w:szCs w:val="24"/>
          <w:lang w:val="en-US" w:eastAsia="zh-CN"/>
        </w:rPr>
        <w:t xml:space="preserve">100</w:t>
      </w:r>
      <w:r>
        <w:rPr>
          <w:rFonts w:hint="eastAsia" w:ascii="宋体" w:hAnsi="宋体" w:cs="宋体"/>
          <w:b/>
          <w:bCs/>
          <w:color w:val="auto"/>
          <w:sz w:val="24"/>
          <w:szCs w:val="24"/>
          <w:lang w:eastAsia="zh-CN"/>
        </w:rPr>
        <w:t xml:space="preserve">万元</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投标人投标报价包括</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文件所确定的招标范围内的全部内容，以及为完成上述内容所需的全部费用，其报价包括但不限于产品的价格、安装、调试、税金、运费、保险、售后服务、</w:t>
      </w:r>
      <w:r>
        <w:rPr>
          <w:rFonts w:hint="eastAsia" w:ascii="宋体" w:hAnsi="宋体" w:cs="宋体"/>
          <w:color w:val="auto"/>
          <w:sz w:val="24"/>
          <w:szCs w:val="24"/>
          <w:lang w:eastAsia="zh-CN"/>
        </w:rPr>
        <w:t xml:space="preserve">招标代理费、</w:t>
      </w:r>
      <w:r>
        <w:rPr>
          <w:rFonts w:hint="eastAsia" w:ascii="宋体" w:hAnsi="宋体" w:eastAsia="宋体" w:cs="宋体"/>
          <w:color w:val="auto"/>
          <w:sz w:val="24"/>
          <w:szCs w:val="24"/>
        </w:rPr>
        <w:t xml:space="preserve">供应商的利润等全部费用。采购人不再支付报价以外的任何费用。</w:t>
      </w:r>
      <w:r/>
    </w:p>
    <w:p>
      <w:pPr>
        <w:ind w:left="0" w:right="0" w:firstLine="480"/>
        <w:pageBreakBefore w:val="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本项目不接受超过人民币</w:t>
      </w:r>
      <w:r>
        <w:rPr>
          <w:rFonts w:hint="eastAsia" w:ascii="宋体" w:hAnsi="宋体" w:eastAsia="宋体" w:cs="宋体"/>
          <w:b/>
          <w:color w:val="auto"/>
          <w:sz w:val="24"/>
          <w:szCs w:val="24"/>
          <w:lang w:val="en-US" w:eastAsia="zh-CN"/>
        </w:rPr>
        <w:t xml:space="preserve">100</w:t>
      </w:r>
      <w:r>
        <w:rPr>
          <w:rFonts w:hint="eastAsia" w:ascii="宋体" w:hAnsi="宋体" w:eastAsia="宋体" w:cs="宋体"/>
          <w:b/>
          <w:color w:val="auto"/>
          <w:sz w:val="24"/>
          <w:szCs w:val="24"/>
        </w:rPr>
        <w:t xml:space="preserve">万元的投标报价。</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4"/>
          <w:szCs w:val="24"/>
          <w14:textFill>
            <w14:solidFill>
              <w14:schemeClr w14:val="tx1"/>
            </w14:solidFill>
          </w14:textFill>
        </w:rPr>
        <w:suppressLineNumbers w:val="0"/>
      </w:pPr>
      <w:r>
        <w:rPr>
          <w:rFonts w:hint="eastAsia" w:ascii="宋体" w:hAnsi="宋体" w:eastAsia="宋体" w:cs="宋体"/>
          <w:b/>
          <w:bCs/>
          <w:color w:val="000000" w:themeColor="text1"/>
          <w:sz w:val="24"/>
          <w:szCs w:val="24"/>
          <w:lang w:val="en-US" w:eastAsia="zh-CN" w:bidi="ar"/>
          <w14:textFill>
            <w14:solidFill>
              <w14:schemeClr w14:val="tx1"/>
            </w14:solidFill>
          </w14:textFill>
        </w:rPr>
        <w:t xml:space="preserve">三、采购清单</w:t>
      </w:r>
      <w:r/>
    </w:p>
    <w:tbl>
      <w:tblPr>
        <w:tblStyle w:val="8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53"/>
        <w:gridCol w:w="3822"/>
        <w:gridCol w:w="2421"/>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 w:val="24"/>
                <w:szCs w:val="24"/>
                <w14:textFill>
                  <w14:solidFill>
                    <w14:schemeClr w14:val="tx1"/>
                  </w14:solidFill>
                </w14:textFill>
              </w:rPr>
              <w:suppressLineNumbers w:val="0"/>
            </w:pPr>
            <w:r>
              <w:rPr>
                <w:rFonts w:hint="eastAsia" w:ascii="宋体" w:hAnsi="宋体" w:eastAsia="宋体" w:cs="宋体"/>
                <w:b/>
                <w:bCs/>
                <w:color w:val="000000" w:themeColor="text1"/>
                <w:sz w:val="24"/>
                <w:szCs w:val="24"/>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 w:val="24"/>
                <w:szCs w:val="24"/>
                <w14:textFill>
                  <w14:solidFill>
                    <w14:schemeClr w14:val="tx1"/>
                  </w14:solidFill>
                </w14:textFill>
              </w:rPr>
              <w:suppressLineNumbers w:val="0"/>
            </w:pPr>
            <w:r>
              <w:rPr>
                <w:rFonts w:hint="eastAsia" w:ascii="宋体" w:hAnsi="宋体" w:eastAsia="宋体" w:cs="宋体"/>
                <w:b/>
                <w:bCs/>
                <w:color w:val="000000" w:themeColor="text1"/>
                <w:sz w:val="24"/>
                <w:szCs w:val="24"/>
                <w:lang w:val="en-US" w:eastAsia="zh-CN" w:bidi="ar"/>
                <w14:textFill>
                  <w14:solidFill>
                    <w14:schemeClr w14:val="tx1"/>
                  </w14:solidFill>
                </w14:textFill>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 w:val="24"/>
                <w:szCs w:val="24"/>
                <w14:textFill>
                  <w14:solidFill>
                    <w14:schemeClr w14:val="tx1"/>
                  </w14:solidFill>
                </w14:textFill>
              </w:rPr>
              <w:suppressLineNumbers w:val="0"/>
            </w:pPr>
            <w:r>
              <w:rPr>
                <w:rFonts w:hint="eastAsia" w:ascii="宋体" w:hAnsi="宋体" w:eastAsia="宋体" w:cs="宋体"/>
                <w:b/>
                <w:bCs/>
                <w:color w:val="000000" w:themeColor="text1"/>
                <w:sz w:val="24"/>
                <w:szCs w:val="24"/>
                <w:lang w:val="en-US" w:eastAsia="zh-CN" w:bidi="ar"/>
                <w14:textFill>
                  <w14:solidFill>
                    <w14:schemeClr w14:val="tx1"/>
                  </w14:solidFill>
                </w14:textFill>
              </w:rPr>
              <w:t xml:space="preserve">数量</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eastAsia="宋体" w:cs="Times New Roman"/>
                <w:sz w:val="24"/>
                <w:szCs w:val="24"/>
              </w:rPr>
              <w:suppressLineNumbers w:val="0"/>
            </w:pPr>
            <w:r>
              <w:rPr>
                <w:rFonts w:hint="eastAsia" w:eastAsia="宋体" w:cs="Times New Roman"/>
                <w:sz w:val="24"/>
                <w:szCs w:val="24"/>
              </w:rPr>
              <w:t xml:space="preserve">图像处理器</w:t>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eastAsia="宋体" w:cs="Times New Roman"/>
                <w:sz w:val="24"/>
                <w:szCs w:val="24"/>
              </w:rPr>
              <w:suppressLineNumbers w:val="0"/>
            </w:pPr>
            <w:r>
              <w:rPr>
                <w:rFonts w:hint="eastAsia" w:eastAsia="宋体" w:cs="Times New Roman"/>
                <w:sz w:val="24"/>
                <w:szCs w:val="24"/>
              </w:rPr>
              <w:t xml:space="preserve">1台</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eastAsia="宋体" w:cs="Times New Roman"/>
                <w:sz w:val="24"/>
                <w:szCs w:val="24"/>
              </w:rPr>
              <w:suppressLineNumbers w:val="0"/>
            </w:pPr>
            <w:r>
              <w:rPr>
                <w:rFonts w:hint="eastAsia" w:eastAsia="宋体" w:cs="Times New Roman"/>
                <w:sz w:val="24"/>
                <w:szCs w:val="24"/>
              </w:rPr>
              <w:t xml:space="preserve">LED冷光源</w:t>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eastAsia="宋体" w:cs="Times New Roman"/>
                <w:sz w:val="24"/>
                <w:szCs w:val="24"/>
                <w:lang w:eastAsia="zh-CN"/>
              </w:rPr>
              <w:suppressLineNumbers w:val="0"/>
            </w:pPr>
            <w:r>
              <w:rPr>
                <w:rFonts w:hint="eastAsia" w:eastAsia="宋体" w:cs="Times New Roman"/>
                <w:sz w:val="24"/>
                <w:szCs w:val="24"/>
              </w:rPr>
              <w:t xml:space="preserve">1台</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eastAsia="宋体" w:cs="Times New Roman"/>
                <w:sz w:val="24"/>
                <w:szCs w:val="24"/>
                <w:lang w:val="en-US" w:eastAsia="zh-CN"/>
              </w:rPr>
              <w:suppressLineNumbers w:val="0"/>
            </w:pPr>
            <w:r>
              <w:rPr>
                <w:rFonts w:hint="eastAsia" w:eastAsia="宋体" w:cs="Times New Roman"/>
                <w:sz w:val="24"/>
                <w:szCs w:val="24"/>
              </w:rPr>
              <w:t xml:space="preserve">电子上消化道内窥镜</w:t>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eastAsia="宋体" w:cs="Times New Roman"/>
                <w:sz w:val="24"/>
                <w:szCs w:val="24"/>
                <w:lang w:val="en-US" w:eastAsia="zh-CN"/>
              </w:rPr>
              <w:suppressLineNumbers w:val="0"/>
            </w:pPr>
            <w:r>
              <w:rPr>
                <w:rFonts w:hint="eastAsia" w:eastAsia="宋体" w:cs="Times New Roman"/>
                <w:sz w:val="24"/>
                <w:szCs w:val="24"/>
              </w:rPr>
              <w:t xml:space="preserve">1根</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eastAsia="宋体" w:cs="Times New Roman"/>
                <w:sz w:val="24"/>
                <w:szCs w:val="24"/>
              </w:rPr>
              <w:suppressLineNumbers w:val="0"/>
            </w:pPr>
            <w:r>
              <w:rPr>
                <w:rFonts w:hint="eastAsia" w:eastAsia="宋体" w:cs="Times New Roman"/>
                <w:sz w:val="24"/>
                <w:szCs w:val="24"/>
              </w:rPr>
              <w:t xml:space="preserve">电子下消化道内窥镜</w:t>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eastAsia="宋体" w:cs="Times New Roman"/>
                <w:sz w:val="24"/>
                <w:szCs w:val="24"/>
                <w:lang w:val="en-US" w:eastAsia="zh-CN"/>
              </w:rPr>
              <w:suppressLineNumbers w:val="0"/>
            </w:pPr>
            <w:r>
              <w:rPr>
                <w:rFonts w:hint="eastAsia" w:eastAsia="宋体" w:cs="Times New Roman"/>
                <w:sz w:val="24"/>
                <w:szCs w:val="24"/>
              </w:rPr>
              <w:t xml:space="preserve">1根</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eastAsia="宋体" w:cs="Times New Roman"/>
                <w:sz w:val="24"/>
                <w:szCs w:val="24"/>
              </w:rPr>
              <w:suppressLineNumbers w:val="0"/>
            </w:pPr>
            <w:r>
              <w:rPr>
                <w:rFonts w:hint="eastAsia" w:eastAsia="宋体" w:cs="Times New Roman"/>
                <w:sz w:val="24"/>
                <w:szCs w:val="24"/>
              </w:rPr>
              <w:t xml:space="preserve">显示器</w:t>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eastAsia="宋体" w:cs="Times New Roman"/>
                <w:sz w:val="24"/>
                <w:szCs w:val="24"/>
                <w:lang w:val="en-US" w:eastAsia="zh-CN"/>
              </w:rPr>
              <w:suppressLineNumbers w:val="0"/>
            </w:pPr>
            <w:r>
              <w:rPr>
                <w:rFonts w:hint="eastAsia" w:eastAsia="宋体" w:cs="Times New Roman"/>
                <w:sz w:val="24"/>
                <w:szCs w:val="24"/>
              </w:rPr>
              <w:t xml:space="preserve">1台</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eastAsia="宋体" w:cs="Times New Roman"/>
                <w:sz w:val="24"/>
                <w:szCs w:val="24"/>
              </w:rPr>
              <w:suppressLineNumbers w:val="0"/>
            </w:pPr>
            <w:r>
              <w:rPr>
                <w:rFonts w:hint="eastAsia" w:eastAsia="宋体" w:cs="Times New Roman"/>
                <w:sz w:val="24"/>
                <w:szCs w:val="24"/>
              </w:rPr>
              <w:t xml:space="preserve">台车</w:t>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eastAsia="宋体" w:cs="Times New Roman"/>
                <w:sz w:val="24"/>
                <w:szCs w:val="24"/>
                <w:lang w:val="en-US" w:eastAsia="zh-CN"/>
              </w:rPr>
              <w:suppressLineNumbers w:val="0"/>
            </w:pPr>
            <w:r>
              <w:rPr>
                <w:rFonts w:hint="eastAsia" w:eastAsia="宋体" w:cs="Times New Roman"/>
                <w:sz w:val="24"/>
                <w:szCs w:val="24"/>
              </w:rPr>
              <w:t xml:space="preserve">1台</w:t>
            </w:r>
            <w:r/>
          </w:p>
        </w:tc>
      </w:tr>
    </w:tbl>
    <w:p>
      <w:pPr>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r>
      <w:r/>
    </w:p>
    <w:p>
      <w:pPr>
        <w:numPr>
          <w:ilvl w:val="0"/>
          <w:numId w:val="2"/>
        </w:numPr>
        <w:ind w:firstLine="482"/>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技术参数、配置要求</w:t>
      </w:r>
      <w:r/>
    </w:p>
    <w:p>
      <w:pPr>
        <w:ind w:left="0" w:right="0" w:firstLine="480"/>
        <w:pageBreakBefore w:val="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rPr>
        <w:t xml:space="preserve">图像处理器</w:t>
      </w:r>
      <w:r/>
    </w:p>
    <w:p>
      <w:pPr>
        <w:ind w:left="0" w:right="0" w:firstLine="480"/>
        <w:pageBreakBefore w:val="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图像处理器和光源分体式设计；(提供技术白皮书或者彩页或者实体图片作为证明材料）</w:t>
      </w:r>
      <w:r/>
    </w:p>
    <w:p>
      <w:pPr>
        <w:ind w:left="0" w:right="0" w:firstLine="480"/>
        <w:pageBreakBefore w:val="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具有DVI、SDI、CVBS、VGA、S-VIDEO、12G等信号输出方式（提供实体图片作为证明材料）；</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bookmarkStart w:id="17" w:name="_Hlk216186197"/>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bookmarkEnd w:id="17"/>
      <w:r>
        <w:rPr>
          <w:rFonts w:hint="eastAsia" w:ascii="宋体" w:hAnsi="宋体" w:eastAsia="宋体" w:cs="宋体"/>
          <w:color w:val="auto"/>
          <w:sz w:val="24"/>
          <w:szCs w:val="24"/>
        </w:rPr>
        <w:t xml:space="preserve">高清</w:t>
      </w:r>
      <w:r>
        <w:rPr>
          <w:rFonts w:hint="eastAsia" w:ascii="宋体" w:hAnsi="宋体" w:eastAsia="宋体" w:cs="宋体"/>
          <w:color w:val="auto"/>
          <w:sz w:val="24"/>
          <w:szCs w:val="24"/>
          <w:lang w:val="en-US" w:eastAsia="zh-CN"/>
        </w:rPr>
        <w:t xml:space="preserve">视频输出接口可输出不小于3840×2160分辨率图像；</w:t>
      </w:r>
      <w:bookmarkStart w:id="18" w:name="_Hlk216186092"/>
      <w:r>
        <w:rPr>
          <w:rFonts w:hint="eastAsia" w:ascii="宋体" w:hAnsi="宋体" w:eastAsia="宋体" w:cs="宋体"/>
          <w:color w:val="auto"/>
          <w:sz w:val="24"/>
          <w:szCs w:val="24"/>
          <w:lang w:val="en-US" w:eastAsia="zh-CN"/>
        </w:rPr>
        <w:t xml:space="preserve">(提供技术白皮书作为证明材料）</w:t>
      </w:r>
      <w:bookmarkEnd w:id="18"/>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4．▲可设置不小于四种光学染色模式（提供第三方检测报告证明）；</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．测光模式调节功能：具有平均测光，峰值测光，全自动测光；</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．轮廓强调功能：三档可调，每档具有0-15级调节；</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．具有红蓝伪彩或HBE血液强化功能</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具有图像冻结功能：可通过镜体按钮、键盘，脚踏开关控制冻结功能</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具有图像回放功能，支持图像查看，视频回放；</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具有自动增益功能：可自动进行电子增益，并且可以手动调节AGC亮度级别</w:t>
      </w:r>
      <w:r>
        <w:rPr>
          <w:rFonts w:hint="eastAsia" w:ascii="宋体" w:hAnsi="宋体" w:cs="宋体"/>
          <w:color w:val="auto"/>
          <w:sz w:val="24"/>
          <w:szCs w:val="24"/>
          <w:lang w:val="en-US" w:eastAsia="zh-CN"/>
        </w:rPr>
        <w:t xml:space="preserve">。</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val="en-US" w:eastAsia="zh-CN"/>
        </w:rPr>
        <w:t xml:space="preserve">．具有电子放大功能，不小于三档可调，最大能放大四倍；</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lang w:val="en-US" w:eastAsia="zh-CN"/>
        </w:rPr>
        <w:t xml:space="preserve">具有降噪功能：可降低图像的躁点，更好保证临床图像效果；</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lang w:val="en-US" w:eastAsia="zh-CN"/>
        </w:rPr>
        <w:t xml:space="preserve">具有USB存储功能，可在U盘中存储视频和图片，具备录像功能；</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lang w:val="en-US" w:eastAsia="zh-CN"/>
        </w:rPr>
        <w:t xml:space="preserve">．▲可兼容已上市同品牌的光学放大镜，电子胆道镜，十二指肠镜，超细胃镜,电子支气管镜，电子耳鼻喉镜等不同镜种；（提供镜体注册证或实物图片作为证明材料）</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．操作面板按键提示为中文（提供主机实体图片作为证明材料）。</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14</w:t>
      </w:r>
      <w:r>
        <w:rPr>
          <w:rFonts w:hint="eastAsia" w:ascii="宋体" w:hAnsi="宋体" w:eastAsia="宋体" w:cs="宋体"/>
          <w:color w:val="auto"/>
          <w:sz w:val="24"/>
          <w:szCs w:val="24"/>
          <w:lang w:val="en-US" w:eastAsia="zh-CN"/>
        </w:rPr>
        <w:t xml:space="preserve">．图像处理器，LED冷光源，电子上消化道内窥镜，电子下消化道内窥镜原产地为同一地方，同一品牌</w:t>
      </w:r>
      <w:r>
        <w:rPr>
          <w:rFonts w:hint="eastAsia" w:ascii="宋体" w:hAnsi="宋体" w:cs="宋体"/>
          <w:color w:val="auto"/>
          <w:sz w:val="24"/>
          <w:szCs w:val="24"/>
          <w:lang w:val="en-US" w:eastAsia="zh-CN"/>
        </w:rPr>
        <w:t xml:space="preserve">。</w:t>
      </w:r>
      <w:r/>
    </w:p>
    <w:p>
      <w:pPr>
        <w:ind w:left="0" w:right="0" w:firstLine="480"/>
        <w:pageBreakBefore w:val="0"/>
        <w:spacing w:line="360" w:lineRule="auto"/>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（二）LED冷光源</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1．光源：独立LED光源设备；</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2．▲采用不小于5路医用LED冷光源(提供技术白皮书作为证明材料)；</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3．照明模式具备不少于5种照明模式(提供技术白皮书作为证明材料)；</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4．LED灯珠寿命≥20000h;</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5．色温：4000K-7000K;</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6．具有手动和自动两种调光模式，调光级别≥18级；气泵流量大小可调，可设为低、中、高，关闭档可选；具备透光闪光功能；</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．气泵压力控制在40-90KPA。</w:t>
      </w:r>
      <w:r/>
    </w:p>
    <w:p>
      <w:pPr>
        <w:ind w:left="0" w:right="0" w:firstLine="480"/>
        <w:pageBreakBefore w:val="0"/>
        <w:spacing w:line="360" w:lineRule="auto"/>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（三）电子上消化道内窥镜</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1.视场角≥145°；头端部外径≤9.2mm；主软管外径≤9.2mm；景深：2-100 mm；弯曲角度上≥210°下≥120°左≥100° 右≥100°；钳道孔径≥2.8mm；工作长度≥1050mm</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.采用一体式全防水接头设计装置，无需防水帽；</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.支持前向附送水功能；</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.▲镜体操作具有≥5个自定义功能远程控制按钮。（水气按钮和吸引按钮除外）（提供实体图片作为证明材料）</w:t>
      </w:r>
      <w:r/>
    </w:p>
    <w:p>
      <w:pPr>
        <w:ind w:left="0" w:right="0" w:firstLine="480"/>
        <w:pageBreakBefore w:val="0"/>
        <w:spacing w:line="360" w:lineRule="auto"/>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（四）电子下消化道内窥镜</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1.视场角≥170°；头端部外径≤12mm；主软管外径≤12mm；景深：2-100 mm；弯曲角度上≥180°下≥180°左≥160° 右≥160°；钳道孔径≥3.7mm；工作长度≤1350mm</w:t>
      </w:r>
      <w:r>
        <w:rPr>
          <w:rFonts w:hint="eastAsia" w:ascii="宋体" w:hAnsi="宋体" w:cs="宋体"/>
          <w:color w:val="auto"/>
          <w:sz w:val="24"/>
          <w:szCs w:val="24"/>
          <w:lang w:val="en-US" w:eastAsia="zh-CN"/>
        </w:rPr>
        <w:t xml:space="preserve">。</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.采用一体式全防水接头设计装置，无需防水帽；</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.支持前向附送水功能；</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.▲镜体操作具有≥5个自定义功能远程控制按钮。（水气按钮和吸引按钮除外）（提供实体图片作为证明材料）</w:t>
      </w:r>
      <w:r/>
    </w:p>
    <w:p>
      <w:pPr>
        <w:ind w:left="0" w:right="0" w:firstLine="480"/>
        <w:pageBreakBefore w:val="0"/>
        <w:spacing w:line="360" w:lineRule="auto"/>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（五）显示器</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1.不小于32英寸医用监视器；</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2.支持分辨率≥3840×2160；</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3.视角：水平178°，垂直178°；</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4.监视器为彩色图像监视器；图像可调具有亮度、饱和度、清晰度、比例缩放等调节功能。</w:t>
      </w:r>
      <w:r/>
    </w:p>
    <w:p>
      <w:pPr>
        <w:ind w:left="0" w:right="0" w:firstLine="480"/>
        <w:pageBreakBefore w:val="0"/>
        <w:spacing w:line="360" w:lineRule="auto"/>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（六)设备台车</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1.台车品牌自主设计制造的医用台车，简洁实用；台车具有显示器挂架及内镜挂架；台车具有防水及耐腐蚀性，安全可靠；有键盘抽屉。</w:t>
      </w:r>
      <w:r/>
    </w:p>
    <w:p>
      <w:pPr>
        <w:ind w:left="0" w:right="0" w:firstLine="482"/>
        <w:pageBreakBefore w:val="0"/>
        <w:spacing w:line="360" w:lineRule="auto"/>
        <w:rPr>
          <w:rStyle w:val="1031"/>
          <w:rFonts w:hint="eastAsia" w:ascii="宋体" w:hAnsi="宋体" w:eastAsia="宋体" w:cs="宋体"/>
          <w:b/>
          <w:bCs/>
          <w:color w:val="auto"/>
          <w:sz w:val="24"/>
          <w:szCs w:val="24"/>
          <w:highlight w:val="none"/>
          <w:lang w:eastAsia="zh-CN"/>
        </w:rPr>
        <w:outlineLvl w:val="0"/>
      </w:pPr>
      <w:r>
        <w:rPr>
          <w:rFonts w:hint="eastAsia" w:ascii="宋体" w:hAnsi="宋体" w:cs="宋体"/>
          <w:b/>
          <w:color w:val="auto"/>
          <w:sz w:val="24"/>
          <w:szCs w:val="24"/>
          <w:lang w:val="en-US" w:eastAsia="zh-CN"/>
        </w:rPr>
        <w:t xml:space="preserve">五</w:t>
      </w:r>
      <w:r>
        <w:rPr>
          <w:rFonts w:hint="eastAsia" w:ascii="宋体" w:hAnsi="宋体" w:eastAsia="宋体" w:cs="宋体"/>
          <w:b/>
          <w:color w:val="auto"/>
          <w:sz w:val="24"/>
          <w:szCs w:val="24"/>
        </w:rPr>
        <w:t xml:space="preserve">、</w:t>
      </w:r>
      <w:r>
        <w:rPr>
          <w:rStyle w:val="1031"/>
          <w:rFonts w:hint="eastAsia" w:ascii="宋体" w:hAnsi="宋体" w:eastAsia="宋体" w:cs="宋体"/>
          <w:b/>
          <w:bCs/>
          <w:color w:val="auto"/>
          <w:sz w:val="24"/>
          <w:szCs w:val="24"/>
          <w:highlight w:val="none"/>
          <w:lang w:eastAsia="zh-CN"/>
        </w:rPr>
        <w:t xml:space="preserve">供货期</w:t>
      </w:r>
      <w:r/>
    </w:p>
    <w:p>
      <w:pPr>
        <w:ind w:firstLine="424"/>
        <w:keepLines w:val="0"/>
        <w:keepNext w:val="0"/>
        <w:pageBreakBefore w:val="0"/>
        <w:spacing w:after="0"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highlight w:val="none"/>
          <w:lang w:val="zh-CN" w:eastAsia="zh-CN"/>
        </w:rPr>
        <w:t xml:space="preserve">合同签订之日起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zh-CN" w:eastAsia="zh-CN"/>
        </w:rPr>
        <w:t xml:space="preserve">日内，完成安装及调试并具备验收条件</w:t>
      </w:r>
      <w:r>
        <w:rPr>
          <w:rFonts w:hint="eastAsia" w:ascii="宋体" w:hAnsi="宋体" w:eastAsia="宋体" w:cs="宋体"/>
          <w:color w:val="auto"/>
          <w:sz w:val="24"/>
          <w:szCs w:val="24"/>
          <w:lang w:val="zh-CN" w:eastAsia="zh-CN"/>
        </w:rPr>
        <w:t xml:space="preserve">。</w:t>
      </w:r>
      <w:r/>
    </w:p>
    <w:p>
      <w:pPr>
        <w:ind w:left="0" w:right="0" w:firstLine="482"/>
        <w:pageBreakBefore w:val="0"/>
        <w:spacing w:line="360" w:lineRule="auto"/>
        <w:rPr>
          <w:rFonts w:hint="eastAsia" w:ascii="宋体" w:hAnsi="宋体" w:eastAsia="宋体" w:cs="宋体"/>
          <w:b/>
          <w:color w:val="auto"/>
          <w:sz w:val="24"/>
          <w:szCs w:val="24"/>
          <w:lang w:val="en-US" w:eastAsia="zh-CN"/>
        </w:rPr>
        <w:outlineLvl w:val="0"/>
      </w:pPr>
      <w:r>
        <w:rPr>
          <w:rFonts w:hint="eastAsia" w:ascii="宋体" w:hAnsi="宋体" w:cs="宋体"/>
          <w:b/>
          <w:color w:val="auto"/>
          <w:sz w:val="24"/>
          <w:szCs w:val="24"/>
          <w:lang w:val="en-US" w:eastAsia="zh-CN"/>
        </w:rPr>
        <w:t xml:space="preserve">六</w:t>
      </w:r>
      <w:r>
        <w:rPr>
          <w:rFonts w:hint="eastAsia" w:ascii="宋体" w:hAnsi="宋体" w:eastAsia="宋体" w:cs="宋体"/>
          <w:b/>
          <w:color w:val="auto"/>
          <w:sz w:val="24"/>
          <w:szCs w:val="24"/>
          <w:lang w:val="en-US" w:eastAsia="zh-CN"/>
        </w:rPr>
        <w:t xml:space="preserve">、售后服务和培训要求</w:t>
      </w:r>
      <w:r/>
    </w:p>
    <w:p>
      <w:pPr>
        <w:ind w:left="0" w:right="0" w:firstLine="482"/>
        <w:pageBreakBefore w:val="0"/>
        <w:spacing w:line="360" w:lineRule="auto"/>
        <w:rPr>
          <w:rFonts w:hint="eastAsia" w:ascii="宋体" w:hAnsi="宋体" w:eastAsia="宋体" w:cs="宋体"/>
          <w:b/>
          <w:color w:val="auto"/>
          <w:sz w:val="24"/>
          <w:szCs w:val="24"/>
          <w:lang w:val="en-US" w:eastAsia="zh-CN"/>
        </w:rPr>
        <w:outlineLvl w:val="0"/>
      </w:pPr>
      <w:r>
        <w:rPr>
          <w:rFonts w:hint="eastAsia" w:ascii="宋体" w:hAnsi="宋体" w:eastAsia="宋体" w:cs="宋体"/>
          <w:b/>
          <w:color w:val="auto"/>
          <w:sz w:val="24"/>
          <w:szCs w:val="24"/>
          <w:lang w:val="en-US" w:eastAsia="zh-CN"/>
        </w:rPr>
        <w:t xml:space="preserve">（一）售后服务要求</w:t>
      </w:r>
      <w:r/>
    </w:p>
    <w:p>
      <w:pPr>
        <w:ind w:left="0" w:right="0" w:firstLine="480"/>
        <w:jc w:val="left"/>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1.所投标产品必须是原厂生产的、全新设备（包括零部件），完全符合原厂质量检测标准和国家质量检测标准；按生产厂家产品说明书的规定提供随机资料、配件及软件。</w:t>
      </w:r>
      <w:r/>
    </w:p>
    <w:p>
      <w:pPr>
        <w:ind w:left="0" w:right="0" w:firstLine="480"/>
        <w:jc w:val="left"/>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2.质保及售后服务要求（含安装、调试、培训、维护等）</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eastAsia="宋体" w:cs="宋体"/>
          <w:b w:val="0"/>
          <w:bCs w:val="0"/>
          <w:color w:val="auto"/>
          <w:sz w:val="24"/>
          <w:szCs w:val="24"/>
          <w:lang w:val="en-US" w:eastAsia="zh-CN"/>
        </w:rPr>
        <w:t xml:space="preserve">整机原厂质保不少于</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年</w:t>
      </w:r>
      <w:r>
        <w:rPr>
          <w:rFonts w:hint="eastAsia" w:ascii="宋体" w:hAnsi="宋体" w:cs="宋体"/>
          <w:color w:val="auto"/>
          <w:sz w:val="24"/>
        </w:rPr>
        <w:t xml:space="preserve">，质保期从验收合格之日起计算。</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突发事件的售后服务，从响应到恢复设备功能的总时间原则上不得超过48小时。设备保修期内，厂家服务工程师将提供免费维修或配件更换，保证每年至少两次上门服务保养。保修期外，不收取上门服务费；提供软件终身免费升级服务。</w:t>
      </w:r>
      <w:r/>
    </w:p>
    <w:p>
      <w:pPr>
        <w:ind w:firstLine="480"/>
        <w:jc w:val="left"/>
        <w:spacing w:line="360" w:lineRule="auto"/>
        <w:widowControl/>
        <w:rPr>
          <w:rFonts w:hint="eastAsia" w:ascii="宋体" w:hAnsi="宋体" w:eastAsia="宋体" w:cs="宋体"/>
          <w:color w:val="auto"/>
          <w:sz w:val="24"/>
          <w:lang w:eastAsia="zh-CN"/>
        </w:rPr>
      </w:pPr>
      <w:r>
        <w:rPr>
          <w:rFonts w:hint="eastAsia" w:ascii="宋体" w:hAnsi="宋体" w:cs="宋体"/>
          <w:color w:val="auto"/>
          <w:sz w:val="24"/>
        </w:rPr>
        <w:t xml:space="preserve">（2）免费提供培训服务，培训内容包括日常运维操作培训，保证使用方能够正确操作和维护设备，培训时间和地点双方协商确定</w:t>
      </w:r>
      <w:r>
        <w:rPr>
          <w:rFonts w:hint="eastAsia" w:ascii="宋体" w:hAnsi="宋体" w:cs="宋体"/>
          <w:color w:val="auto"/>
          <w:sz w:val="24"/>
          <w:lang w:eastAsia="zh-CN"/>
        </w:rPr>
        <w:t xml:space="preserve">。</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（3）为保证设备正常运行，卖方应设置备件库，存入所有必须的备件，并保证5年以上的供应期，提供全国免费服务电话。</w:t>
      </w:r>
      <w:r/>
    </w:p>
    <w:p>
      <w:pPr>
        <w:ind w:left="0" w:right="0" w:firstLine="480"/>
        <w:jc w:val="left"/>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3.投标人必须保证所投标产品的技术规格（参数、功能等）的准确性。</w:t>
      </w:r>
      <w:r/>
    </w:p>
    <w:p>
      <w:pPr>
        <w:pStyle w:val="811"/>
        <w:numPr>
          <w:ilvl w:val="0"/>
          <w:numId w:val="0"/>
        </w:numPr>
        <w:ind w:right="0" w:firstLine="482"/>
        <w:jc w:val="both"/>
        <w:keepLines/>
        <w:keepNext/>
        <w:pageBreakBefore w:val="0"/>
        <w:spacing w:beforeAutospacing="0" w:afterAutospacing="0" w:line="360" w:lineRule="auto"/>
        <w:widowControl w:val="off"/>
        <w:rPr>
          <w:rStyle w:val="1031"/>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lang w:val="en-US" w:eastAsia="zh-CN"/>
        </w:rPr>
        <w:t xml:space="preserve">（二）</w:t>
      </w:r>
      <w:r>
        <w:rPr>
          <w:rStyle w:val="1031"/>
          <w:rFonts w:hint="eastAsia" w:ascii="宋体" w:hAnsi="宋体" w:eastAsia="宋体" w:cs="宋体"/>
          <w:b/>
          <w:bCs/>
          <w:color w:val="auto"/>
          <w:sz w:val="24"/>
          <w:szCs w:val="24"/>
          <w:highlight w:val="none"/>
          <w:lang w:eastAsia="zh-CN"/>
        </w:rPr>
        <w:t xml:space="preserve">技术培训</w:t>
      </w:r>
      <w:r/>
    </w:p>
    <w:p>
      <w:pPr>
        <w:ind w:firstLine="480"/>
        <w:jc w:val="left"/>
        <w:spacing w:line="360" w:lineRule="auto"/>
        <w:widowControl/>
        <w:rPr>
          <w:rFonts w:hint="eastAsia" w:ascii="宋体" w:hAnsi="宋体" w:cs="宋体"/>
          <w:color w:val="auto"/>
          <w:sz w:val="24"/>
          <w:lang w:val="en-US" w:eastAsia="zh-CN"/>
        </w:rPr>
      </w:pPr>
      <w:r>
        <w:rPr>
          <w:rFonts w:hint="eastAsia" w:ascii="宋体" w:hAnsi="宋体" w:cs="宋体"/>
          <w:color w:val="auto"/>
          <w:sz w:val="24"/>
          <w:lang w:val="en-US" w:eastAsia="zh-CN"/>
        </w:rPr>
        <w:t xml:space="preserve">1.供应商在投标文件中应提出详细的培训内容和培训计划。包括培训次数、人员数量、规模及供应商安排的培训人员的相关资历。</w:t>
      </w:r>
      <w:r/>
    </w:p>
    <w:p>
      <w:pPr>
        <w:ind w:firstLine="480"/>
        <w:jc w:val="left"/>
        <w:spacing w:line="360" w:lineRule="auto"/>
        <w:widowControl/>
        <w:rPr>
          <w:rFonts w:hint="eastAsia" w:ascii="宋体" w:hAnsi="宋体" w:cs="宋体"/>
          <w:color w:val="auto"/>
          <w:sz w:val="24"/>
          <w:lang w:val="en-US" w:eastAsia="zh-CN"/>
        </w:rPr>
      </w:pPr>
      <w:r>
        <w:rPr>
          <w:rFonts w:hint="eastAsia" w:ascii="宋体" w:hAnsi="宋体" w:cs="宋体"/>
          <w:color w:val="auto"/>
          <w:sz w:val="24"/>
          <w:lang w:val="en-US" w:eastAsia="zh-CN"/>
        </w:rPr>
        <w:t xml:space="preserve">2.中标人须免费负责以上所有产品使用的培训，使采购人在较短的时间，</w:t>
      </w:r>
      <w:r/>
    </w:p>
    <w:p>
      <w:pPr>
        <w:jc w:val="left"/>
        <w:spacing w:line="360" w:lineRule="auto"/>
        <w:widowControl/>
        <w:rPr>
          <w:rFonts w:hint="eastAsia" w:ascii="宋体" w:hAnsi="宋体" w:cs="宋体"/>
          <w:color w:val="auto"/>
          <w:sz w:val="24"/>
          <w:lang w:val="en-US" w:eastAsia="zh-CN"/>
        </w:rPr>
      </w:pPr>
      <w:r>
        <w:rPr>
          <w:rFonts w:hint="eastAsia" w:ascii="宋体" w:hAnsi="宋体" w:cs="宋体"/>
          <w:color w:val="auto"/>
          <w:sz w:val="24"/>
          <w:lang w:val="en-US" w:eastAsia="zh-CN"/>
        </w:rPr>
        <w:t xml:space="preserve">能较熟练地掌握产品的操作和简单的排除故障的能力。</w:t>
      </w:r>
      <w:r/>
    </w:p>
    <w:p>
      <w:pPr>
        <w:ind w:firstLine="480"/>
        <w:jc w:val="left"/>
        <w:spacing w:line="360" w:lineRule="auto"/>
        <w:widowControl/>
        <w:rPr>
          <w:rFonts w:hint="eastAsia" w:ascii="宋体" w:hAnsi="宋体" w:cs="宋体"/>
          <w:color w:val="auto"/>
          <w:sz w:val="24"/>
          <w:lang w:val="en-US" w:eastAsia="zh-CN"/>
        </w:rPr>
      </w:pPr>
      <w:r>
        <w:rPr>
          <w:rFonts w:hint="eastAsia" w:ascii="宋体" w:hAnsi="宋体" w:cs="宋体"/>
          <w:color w:val="auto"/>
          <w:sz w:val="24"/>
          <w:lang w:val="en-US" w:eastAsia="zh-CN"/>
        </w:rPr>
        <w:t xml:space="preserve">3.培训计划应至少包括设备的维修保养、故障的处理相关培训等方面的内容。</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培训所产生的一切费用包含在本次投标报价中。</w:t>
      </w:r>
      <w:r/>
    </w:p>
    <w:p>
      <w:pPr>
        <w:ind w:left="0" w:right="0" w:firstLine="482"/>
        <w:pageBreakBefore w:val="0"/>
        <w:spacing w:line="360" w:lineRule="auto"/>
        <w:rPr>
          <w:rFonts w:hint="eastAsia" w:ascii="宋体" w:hAnsi="宋体" w:eastAsia="宋体" w:cs="宋体"/>
          <w:b/>
          <w:color w:val="auto"/>
          <w:sz w:val="24"/>
          <w:szCs w:val="24"/>
          <w:lang w:val="zh-TW" w:eastAsia="zh-TW"/>
        </w:rPr>
        <w:outlineLvl w:val="0"/>
      </w:pPr>
      <w:r>
        <w:rPr>
          <w:rFonts w:hint="eastAsia" w:ascii="宋体" w:hAnsi="宋体" w:cs="宋体"/>
          <w:b/>
          <w:color w:val="auto"/>
          <w:sz w:val="24"/>
          <w:szCs w:val="24"/>
          <w:lang w:val="en-US" w:eastAsia="zh-CN"/>
        </w:rPr>
        <w:t xml:space="preserve">六</w:t>
      </w:r>
      <w:r>
        <w:rPr>
          <w:rFonts w:hint="eastAsia" w:ascii="宋体" w:hAnsi="宋体" w:eastAsia="宋体" w:cs="宋体"/>
          <w:b/>
          <w:color w:val="auto"/>
          <w:sz w:val="24"/>
          <w:szCs w:val="24"/>
          <w:lang w:val="zh-TW" w:eastAsia="zh-CN"/>
        </w:rPr>
        <w:t xml:space="preserve">、</w:t>
      </w:r>
      <w:r>
        <w:rPr>
          <w:rFonts w:hint="eastAsia" w:ascii="宋体" w:hAnsi="宋体" w:eastAsia="宋体" w:cs="宋体"/>
          <w:b/>
          <w:color w:val="auto"/>
          <w:sz w:val="24"/>
          <w:szCs w:val="24"/>
          <w:lang w:val="zh-TW" w:eastAsia="zh-TW"/>
        </w:rPr>
        <w:t xml:space="preserve">项目实施要求</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1、为保证本项目的顺利实施，投标人应结合各自产品特点，自行设计实施方案。</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货物到达安装现场（采购人指定地点）后，中标人与采购人一起按合同货物清单依合同标准进行货物验收。采购人对货物验收合格后，双方共同签署货物验收合格证明。验收中发现货物达不到验收标准或合同规定的性能指标，成交供应商必须更换，并且赔偿由此给采购人造成的损失。</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中标人所投产品需进行现场安装调试，验收中发现设备达不到验收标准或合同规定的性能指标，中标人必须更换，并且赔偿由此给采购人造成的损失。安装调试工作完成后，中标人应在设备使用地进行不少于一周（5个工作日）的设备及软件使用培训，及时将其发现并掌握的有关设备的操作、故障检测、故障排除方法及一些新的技术发展通知采购人，使采购人能够达到独立操作。</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、供应商在服务期内，解决涉及本项目的全部技术问题。对采购人在项目建设中碰到的其他技术问题，有责任和义务提供咨询和帮助。</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、供应商一旦中标后，不得进行转包</w:t>
      </w:r>
      <w:r>
        <w:rPr>
          <w:rFonts w:hint="eastAsia" w:ascii="宋体" w:hAnsi="宋体" w:eastAsia="宋体" w:cs="宋体"/>
          <w:color w:val="auto"/>
          <w:sz w:val="24"/>
          <w:szCs w:val="24"/>
          <w:highlight w:val="none"/>
          <w:lang w:val="zh-TW" w:eastAsia="zh-TW"/>
        </w:rPr>
        <w:t xml:space="preserve">。</w:t>
      </w:r>
      <w:r/>
    </w:p>
    <w:p>
      <w:pPr>
        <w:ind w:left="0" w:right="0" w:firstLine="482"/>
        <w:pageBreakBefore w:val="0"/>
        <w:spacing w:line="360" w:lineRule="auto"/>
        <w:rPr>
          <w:rFonts w:hint="eastAsia" w:ascii="宋体" w:hAnsi="宋体" w:eastAsia="宋体" w:cs="宋体"/>
          <w:b/>
          <w:color w:val="auto"/>
          <w:sz w:val="24"/>
          <w:szCs w:val="24"/>
          <w:lang w:val="en-US" w:eastAsia="zh-CN"/>
        </w:rPr>
        <w:outlineLvl w:val="0"/>
      </w:pPr>
      <w:r>
        <w:rPr>
          <w:rFonts w:hint="eastAsia" w:ascii="宋体" w:hAnsi="宋体" w:cs="宋体"/>
          <w:b/>
          <w:color w:val="auto"/>
          <w:sz w:val="24"/>
          <w:szCs w:val="24"/>
          <w:lang w:val="en-US" w:eastAsia="zh-CN"/>
        </w:rPr>
        <w:t xml:space="preserve">七</w:t>
      </w:r>
      <w:r>
        <w:rPr>
          <w:rFonts w:hint="eastAsia" w:ascii="宋体" w:hAnsi="宋体" w:eastAsia="宋体" w:cs="宋体"/>
          <w:b/>
          <w:color w:val="auto"/>
          <w:sz w:val="24"/>
          <w:szCs w:val="24"/>
          <w:lang w:val="en-US" w:eastAsia="zh-CN"/>
        </w:rPr>
        <w:t xml:space="preserve">、验收标准及要求</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zh-CN" w:eastAsia="zh-CN"/>
        </w:rPr>
        <w:t xml:space="preserve">验收标准</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采购人和相关部门按照国家规定标准验收，中标供应商予以配合。中标人应向采购人提供详细的验收标准、验收手册。货物在验收时，供应商应提供发票、制造厂家出具的产品合格证书、装箱清单等</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提供有关货物的操作规程和使用说明书，维护手册、保养修理所需的各种随机工具及相关设计、制造、检验、安装、技术性指导等文件和应由供应商提供的必要文件。</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设备安装完成后，采购人安排专人按照货物技术指标要求和中标人的投标文件中</w:t>
      </w:r>
      <w:r>
        <w:rPr>
          <w:rFonts w:hint="eastAsia" w:ascii="宋体" w:hAnsi="宋体" w:eastAsia="宋体" w:cs="宋体"/>
          <w:color w:val="auto"/>
          <w:sz w:val="24"/>
          <w:szCs w:val="24"/>
          <w:highlight w:val="none"/>
          <w:lang w:val="zh-CN" w:eastAsia="zh-CN"/>
        </w:rPr>
        <w:t xml:space="preserve">相关指标，以及验货清单查验货物主件及零部件是否完好、齐全，带料试机查验货物功能是否达标。质保期内货物出现自身质量问题，厂家负责免费更换或维修。质保期结束后，采购人再安排专人对货物的质量进行查验。设备送到后，一经发现问题，立即退货；在采购人使用两周内发现问题、有关部门复检达不到相关质量标准，采购人有权退货，运输费用由中标人承担。现场免费安装、调试设备，要求一次达标，质量合格。所提供的产品应根据有关标准包装，应符合运输和装卸条件，以使产品完好无损到达交货地点。中标供应商应对包装和运输不善引起的损失负全部责任。。</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项目验收程序</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设备送到项目实施现场后，中标人与采购人一</w:t>
      </w:r>
      <w:r>
        <w:rPr>
          <w:rFonts w:hint="eastAsia" w:ascii="宋体" w:hAnsi="宋体" w:eastAsia="宋体" w:cs="宋体"/>
          <w:color w:val="auto"/>
          <w:sz w:val="24"/>
          <w:szCs w:val="24"/>
          <w:highlight w:val="none"/>
          <w:lang w:val="zh-CN" w:eastAsia="zh-CN"/>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ind w:firstLine="482"/>
        <w:pageBreakBefore w:val="0"/>
        <w:spacing w:line="360" w:lineRule="auto"/>
        <w:rPr>
          <w:rFonts w:hint="eastAsia" w:ascii="宋体" w:hAnsi="宋体" w:eastAsia="宋体" w:cs="宋体"/>
          <w:bCs/>
          <w:color w:val="auto"/>
          <w:sz w:val="24"/>
          <w:szCs w:val="24"/>
        </w:rPr>
        <w:outlineLvl w:val="0"/>
      </w:pPr>
      <w:r>
        <w:rPr>
          <w:rFonts w:hint="eastAsia" w:ascii="宋体" w:hAnsi="宋体" w:cs="宋体"/>
          <w:b/>
          <w:color w:val="auto"/>
          <w:sz w:val="24"/>
          <w:szCs w:val="24"/>
          <w:lang w:val="en-US" w:eastAsia="zh-CN"/>
        </w:rPr>
        <w:t xml:space="preserve">八</w:t>
      </w:r>
      <w:r>
        <w:rPr>
          <w:rFonts w:hint="eastAsia" w:ascii="宋体" w:hAnsi="宋体" w:eastAsia="宋体" w:cs="宋体"/>
          <w:b/>
          <w:color w:val="auto"/>
          <w:sz w:val="24"/>
          <w:szCs w:val="24"/>
          <w:lang w:val="en-US" w:eastAsia="zh-CN"/>
        </w:rPr>
        <w:t xml:space="preserve">、其他要求：</w:t>
      </w:r>
      <w:r>
        <w:rPr>
          <w:rFonts w:hint="eastAsia" w:ascii="宋体" w:hAnsi="宋体" w:eastAsia="宋体" w:cs="宋体"/>
          <w:b w:val="0"/>
          <w:bCs/>
          <w:color w:val="auto"/>
          <w:sz w:val="24"/>
          <w:szCs w:val="24"/>
          <w:lang w:val="en-US" w:eastAsia="zh-CN"/>
        </w:rPr>
        <w:t xml:space="preserve">见招标文件第五章《拟签订的合同文本》</w:t>
      </w:r>
      <w:r>
        <w:rPr>
          <w:rFonts w:hint="eastAsia" w:ascii="宋体" w:hAnsi="宋体" w:eastAsia="宋体" w:cs="宋体"/>
          <w:bCs/>
          <w:color w:val="auto"/>
          <w:sz w:val="24"/>
          <w:szCs w:val="24"/>
        </w:rPr>
        <w:t xml:space="preserve">。</w:t>
      </w:r>
      <w:r/>
    </w:p>
    <w:p>
      <w:pPr>
        <w:ind w:left="0" w:right="0"/>
        <w:jc w:val="both"/>
        <w:keepLines w:val="0"/>
        <w:keepNext w:val="0"/>
        <w:spacing w:before="0" w:beforeAutospacing="0" w:after="0" w:afterAutospacing="0"/>
        <w:widowControl w:val="off"/>
        <w:rPr>
          <w:rFonts w:hint="default" w:ascii="Calibri" w:hAnsi="Calibri" w:eastAsia="宋体" w:cs="Times New Roman"/>
          <w:color w:val="000000" w:themeColor="text1"/>
          <w:sz w:val="21"/>
          <w:szCs w:val="21"/>
          <w14:textFill>
            <w14:solidFill>
              <w14:schemeClr w14:val="tx1"/>
            </w14:solidFill>
          </w14:textFill>
        </w:rPr>
        <w:suppressLineNumbers w:val="0"/>
      </w:pPr>
      <w:r>
        <w:rPr>
          <w:rFonts w:hint="default" w:ascii="Calibri" w:hAnsi="Calibri" w:eastAsia="宋体" w:cs="Times New Roman"/>
          <w:color w:val="000000" w:themeColor="text1"/>
          <w:sz w:val="21"/>
          <w:szCs w:val="21"/>
          <w14:textFill>
            <w14:solidFill>
              <w14:schemeClr w14:val="tx1"/>
            </w14:solidFill>
          </w14:textFill>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br w:type="page" w:clear="all"/>
      </w:r>
      <w:r/>
    </w:p>
    <w:p>
      <w:pPr>
        <w:pStyle w:val="811"/>
        <w:rPr>
          <w:rFonts w:ascii="宋体" w:hAnsi="宋体" w:eastAsia="宋体" w:cs="宋体"/>
          <w:color w:val="auto"/>
        </w:rPr>
      </w:pPr>
      <w:r>
        <w:rPr>
          <w:rFonts w:hint="eastAsia" w:ascii="宋体" w:hAnsi="宋体" w:eastAsia="宋体" w:cs="宋体"/>
          <w:color w:val="auto"/>
        </w:rPr>
        <w:t xml:space="preserve">第七章  投标文件相关格式</w:t>
      </w:r>
      <w:bookmarkEnd w:id="15"/>
      <w:r/>
      <w:bookmarkEnd w:id="16"/>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目  录</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1、投标函</w:t>
      </w:r>
      <w:r/>
    </w:p>
    <w:p>
      <w:pPr>
        <w:spacing w:line="360" w:lineRule="auto"/>
        <w:rPr>
          <w:rFonts w:ascii="宋体" w:hAnsi="宋体" w:cs="宋体"/>
          <w:color w:val="auto"/>
          <w:sz w:val="24"/>
        </w:rPr>
      </w:pPr>
      <w:r>
        <w:rPr>
          <w:rFonts w:hint="eastAsia" w:ascii="宋体" w:hAnsi="宋体" w:cs="宋体"/>
          <w:color w:val="auto"/>
          <w:sz w:val="24"/>
        </w:rPr>
        <w:t xml:space="preserve">2、开标一览表</w:t>
      </w:r>
      <w:r/>
    </w:p>
    <w:p>
      <w:pPr>
        <w:pStyle w:val="829"/>
        <w:ind w:left="0"/>
        <w:spacing w:line="360" w:lineRule="auto"/>
        <w:rPr>
          <w:rFonts w:ascii="宋体" w:hAnsi="宋体" w:cs="宋体"/>
          <w:color w:val="auto"/>
        </w:rPr>
      </w:pPr>
      <w:r>
        <w:rPr>
          <w:rFonts w:hint="eastAsia" w:ascii="宋体" w:hAnsi="宋体" w:cs="宋体"/>
          <w:color w:val="auto"/>
        </w:rPr>
        <w:t xml:space="preserve">3、分项价格表</w:t>
      </w:r>
      <w:r/>
    </w:p>
    <w:p>
      <w:pPr>
        <w:spacing w:line="360" w:lineRule="auto"/>
        <w:rPr>
          <w:rFonts w:ascii="宋体" w:hAnsi="宋体" w:cs="宋体"/>
          <w:color w:val="auto"/>
          <w:sz w:val="24"/>
        </w:rPr>
      </w:pPr>
      <w:r>
        <w:rPr>
          <w:rFonts w:hint="eastAsia" w:ascii="宋体" w:hAnsi="宋体" w:cs="宋体"/>
          <w:color w:val="auto"/>
          <w:sz w:val="24"/>
        </w:rPr>
        <w:t xml:space="preserve">4、偏离表</w:t>
      </w:r>
      <w:r/>
    </w:p>
    <w:p>
      <w:pPr>
        <w:spacing w:line="360" w:lineRule="auto"/>
        <w:rPr>
          <w:rFonts w:ascii="宋体" w:hAnsi="宋体" w:cs="宋体"/>
          <w:color w:val="auto"/>
          <w:sz w:val="24"/>
        </w:rPr>
      </w:pPr>
      <w:r>
        <w:rPr>
          <w:rFonts w:hint="eastAsia" w:ascii="宋体" w:hAnsi="宋体" w:cs="宋体"/>
          <w:color w:val="auto"/>
          <w:sz w:val="24"/>
        </w:rPr>
        <w:t xml:space="preserve">5、法定代表人授权书</w:t>
      </w:r>
      <w:r/>
    </w:p>
    <w:p>
      <w:pPr>
        <w:spacing w:line="360" w:lineRule="auto"/>
        <w:rPr>
          <w:rFonts w:ascii="宋体" w:hAnsi="宋体" w:cs="宋体"/>
          <w:color w:val="auto"/>
          <w:sz w:val="24"/>
        </w:rPr>
      </w:pPr>
      <w:r>
        <w:rPr>
          <w:rFonts w:hint="eastAsia" w:ascii="宋体" w:hAnsi="宋体" w:cs="宋体"/>
          <w:color w:val="auto"/>
          <w:sz w:val="24"/>
        </w:rPr>
        <w:t xml:space="preserve">6、中小企业声明函</w:t>
      </w:r>
      <w:r/>
    </w:p>
    <w:p>
      <w:pPr>
        <w:spacing w:line="360" w:lineRule="auto"/>
        <w:rPr>
          <w:rFonts w:ascii="宋体" w:hAnsi="宋体" w:cs="宋体"/>
          <w:color w:val="auto"/>
          <w:sz w:val="24"/>
        </w:rPr>
      </w:pPr>
      <w:r>
        <w:rPr>
          <w:rFonts w:hint="eastAsia" w:ascii="宋体" w:hAnsi="宋体" w:cs="宋体"/>
          <w:color w:val="auto"/>
          <w:sz w:val="24"/>
        </w:rPr>
        <w:t xml:space="preserve">7.残疾人福利性单位声明函</w:t>
      </w:r>
      <w:r/>
    </w:p>
    <w:p>
      <w:pPr>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8、具备履行合同所必需的设备和专业技术能力的书面声明</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、投标人参加政府采购活动前3年内在经营活动中没有重大违法记录的书面声明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10</w:t>
      </w:r>
      <w:r>
        <w:rPr>
          <w:rFonts w:hint="eastAsia" w:ascii="宋体" w:hAnsi="宋体" w:cs="宋体"/>
          <w:color w:val="auto"/>
          <w:sz w:val="24"/>
        </w:rPr>
        <w:t xml:space="preserve">、预付款保函支付条款模板</w:t>
      </w:r>
      <w:r/>
    </w:p>
    <w:p>
      <w:pPr>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11、关于符合本国产品标准的声明函（如有）</w:t>
      </w:r>
      <w:r/>
    </w:p>
    <w:p>
      <w:pPr>
        <w:jc w:val="both"/>
        <w:rPr>
          <w:rFonts w:hint="eastAsia"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rPr>
      </w:r>
      <w:r/>
    </w:p>
    <w:p>
      <w:pPr>
        <w:jc w:val="center"/>
        <w:rPr>
          <w:rFonts w:ascii="宋体" w:hAnsi="宋体" w:cs="宋体"/>
          <w:b/>
          <w:bCs/>
          <w:color w:val="auto"/>
          <w:sz w:val="24"/>
        </w:rPr>
      </w:pPr>
      <w:r>
        <w:rPr>
          <w:rFonts w:hint="eastAsia" w:ascii="宋体" w:hAnsi="宋体" w:cs="宋体"/>
          <w:b/>
          <w:bCs/>
          <w:color w:val="auto"/>
          <w:sz w:val="24"/>
        </w:rPr>
        <w:t xml:space="preserve">1、投标函</w:t>
      </w:r>
      <w:r/>
    </w:p>
    <w:p>
      <w:pPr>
        <w:spacing w:line="440" w:lineRule="exact"/>
        <w:rPr>
          <w:rFonts w:ascii="宋体" w:hAnsi="宋体" w:cs="宋体"/>
          <w:color w:val="auto"/>
          <w:sz w:val="24"/>
        </w:rPr>
      </w:pPr>
      <w:r>
        <w:rPr>
          <w:rFonts w:ascii="宋体" w:hAnsi="宋体" w:cs="宋体"/>
          <w:color w:val="auto"/>
          <w:sz w:val="24"/>
        </w:rPr>
      </w:r>
      <w:r/>
    </w:p>
    <w:p>
      <w:pPr>
        <w:spacing w:line="440" w:lineRule="exact"/>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 江苏诚创招标代理有限公司</w:t>
      </w:r>
      <w:r/>
    </w:p>
    <w:p>
      <w:pPr>
        <w:ind w:firstLine="560"/>
        <w:spacing w:line="44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铜山区文沃社区卫生服务中心胃肠镜</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JSZC-320312-CCZB-G2026-0006</w:t>
      </w:r>
      <w:r>
        <w:rPr>
          <w:rFonts w:hint="eastAsia" w:ascii="宋体" w:hAnsi="宋体" w:cs="宋体"/>
          <w:color w:val="auto"/>
          <w:sz w:val="24"/>
        </w:rPr>
        <w:t xml:space="preserve">]招标文件，(姓名)代表我方</w:t>
      </w:r>
      <w:r>
        <w:rPr>
          <w:rFonts w:hint="eastAsia" w:ascii="宋体" w:hAnsi="宋体" w:cs="宋体"/>
          <w:color w:val="auto"/>
          <w:sz w:val="24"/>
          <w:u w:val="single"/>
        </w:rPr>
        <w:t xml:space="preserve">           </w:t>
      </w:r>
      <w:r>
        <w:rPr>
          <w:rFonts w:hint="eastAsia" w:ascii="宋体" w:hAnsi="宋体" w:cs="宋体"/>
          <w:color w:val="auto"/>
          <w:sz w:val="24"/>
        </w:rPr>
        <w:t xml:space="preserve">（投标人的名称）全权处理本次投标的有关事宜。</w:t>
      </w:r>
      <w:r/>
    </w:p>
    <w:p>
      <w:pPr>
        <w:ind w:firstLine="560"/>
        <w:spacing w:line="44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560"/>
        <w:spacing w:line="440" w:lineRule="exact"/>
        <w:rPr>
          <w:rFonts w:ascii="宋体" w:hAnsi="宋体" w:cs="宋体"/>
          <w:color w:val="auto"/>
          <w:sz w:val="24"/>
        </w:rPr>
      </w:pPr>
      <w:r>
        <w:rPr>
          <w:rFonts w:hint="eastAsia" w:ascii="宋体" w:hAnsi="宋体" w:cs="宋体"/>
          <w:color w:val="auto"/>
          <w:sz w:val="24"/>
        </w:rPr>
        <w:t xml:space="preserve">1. 投标人唯一投标报价见《开标一览表》。</w:t>
      </w:r>
      <w:r/>
    </w:p>
    <w:p>
      <w:pPr>
        <w:ind w:firstLine="560"/>
        <w:spacing w:line="440" w:lineRule="exact"/>
        <w:rPr>
          <w:rFonts w:ascii="宋体" w:hAnsi="宋体" w:cs="宋体"/>
          <w:color w:val="auto"/>
          <w:sz w:val="24"/>
        </w:rPr>
      </w:pPr>
      <w:r>
        <w:rPr>
          <w:rFonts w:hint="eastAsia" w:ascii="宋体" w:hAnsi="宋体" w:cs="宋体"/>
          <w:color w:val="auto"/>
          <w:sz w:val="24"/>
        </w:rPr>
        <w:t xml:space="preserve">2. 投标人将按招标文件的规定履行合同责任和义务。</w:t>
      </w:r>
      <w:r/>
    </w:p>
    <w:p>
      <w:pPr>
        <w:ind w:firstLine="560"/>
        <w:spacing w:line="440" w:lineRule="exact"/>
        <w:rPr>
          <w:rFonts w:ascii="宋体" w:hAnsi="宋体" w:cs="宋体"/>
          <w:color w:val="auto"/>
          <w:sz w:val="24"/>
        </w:rPr>
      </w:pPr>
      <w:r>
        <w:rPr>
          <w:rFonts w:hint="eastAsia" w:ascii="宋体" w:hAnsi="宋体" w:cs="宋体"/>
          <w:color w:val="auto"/>
          <w:sz w:val="24"/>
        </w:rPr>
        <w:t xml:space="preserve">3. 投标人已详细审查全部招标文件，包括第[插入编号] [补遗书][如果有的话]。投标人完全理解并同意放弃对这方面有不明及误解的权力。</w:t>
      </w:r>
      <w:r/>
    </w:p>
    <w:p>
      <w:pPr>
        <w:ind w:firstLine="560"/>
        <w:spacing w:line="440" w:lineRule="exact"/>
        <w:rPr>
          <w:rFonts w:ascii="宋体" w:hAnsi="宋体" w:cs="宋体"/>
          <w:color w:val="auto"/>
          <w:sz w:val="24"/>
        </w:rPr>
      </w:pPr>
      <w:r>
        <w:rPr>
          <w:rFonts w:hint="eastAsia" w:ascii="宋体" w:hAnsi="宋体" w:cs="宋体"/>
          <w:color w:val="auto"/>
          <w:sz w:val="24"/>
        </w:rPr>
        <w:t xml:space="preserve">4. 投标有效期为开标之日后90天。</w:t>
      </w:r>
      <w:r/>
    </w:p>
    <w:p>
      <w:pPr>
        <w:ind w:firstLine="560"/>
        <w:spacing w:line="440" w:lineRule="exact"/>
        <w:rPr>
          <w:rFonts w:ascii="宋体" w:hAnsi="宋体" w:cs="宋体"/>
          <w:color w:val="auto"/>
          <w:sz w:val="24"/>
        </w:rPr>
      </w:pPr>
      <w:r>
        <w:rPr>
          <w:rFonts w:hint="eastAsia" w:ascii="宋体" w:hAnsi="宋体" w:cs="宋体"/>
          <w:color w:val="auto"/>
          <w:sz w:val="24"/>
        </w:rPr>
        <w:t xml:space="preserve">5. 投标人同意提供按照贵方可能要求的与其投标有关的一切数据或资料，完全理解贵方不一定接受最低价的投标或收到的任何投标。</w:t>
      </w:r>
      <w:r/>
    </w:p>
    <w:p>
      <w:pPr>
        <w:ind w:firstLine="560"/>
        <w:spacing w:line="440" w:lineRule="exact"/>
        <w:rPr>
          <w:rFonts w:ascii="宋体" w:hAnsi="宋体" w:cs="宋体"/>
          <w:color w:val="auto"/>
          <w:sz w:val="24"/>
        </w:rPr>
      </w:pPr>
      <w:r>
        <w:rPr>
          <w:rFonts w:hint="eastAsia" w:ascii="宋体" w:hAnsi="宋体" w:cs="宋体"/>
          <w:color w:val="auto"/>
          <w:sz w:val="24"/>
        </w:rPr>
        <w:t xml:space="preserve">6. </w:t>
      </w:r>
      <w:r>
        <w:rPr>
          <w:rFonts w:hint="eastAsia" w:ascii="宋体" w:hAnsi="宋体" w:eastAsia="宋体" w:cs="宋体"/>
          <w:color w:val="auto"/>
          <w:sz w:val="24"/>
          <w:szCs w:val="24"/>
        </w:rPr>
        <w:t xml:space="preserve">投标人同意按照招标文件规定支付招标代理服务费。</w:t>
      </w:r>
      <w:r/>
    </w:p>
    <w:p>
      <w:pPr>
        <w:ind w:firstLine="560"/>
        <w:spacing w:line="440" w:lineRule="exact"/>
        <w:rPr>
          <w:rFonts w:ascii="宋体" w:hAnsi="宋体" w:cs="宋体"/>
          <w:color w:val="auto"/>
          <w:sz w:val="24"/>
        </w:rPr>
      </w:pPr>
      <w:r>
        <w:rPr>
          <w:rFonts w:hint="eastAsia" w:ascii="宋体" w:hAnsi="宋体" w:cs="宋体"/>
          <w:color w:val="auto"/>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560"/>
        <w:spacing w:line="440" w:lineRule="exact"/>
        <w:rPr>
          <w:rFonts w:ascii="宋体" w:hAnsi="宋体" w:cs="宋体"/>
          <w:color w:val="auto"/>
          <w:sz w:val="24"/>
        </w:rPr>
      </w:pPr>
      <w:r>
        <w:rPr>
          <w:rFonts w:hint="eastAsia" w:ascii="宋体" w:hAnsi="宋体" w:cs="宋体"/>
          <w:color w:val="auto"/>
          <w:sz w:val="24"/>
        </w:rPr>
        <w:t xml:space="preserve">8.</w:t>
      </w:r>
      <w:r>
        <w:rPr>
          <w:rFonts w:hint="eastAsia" w:ascii="宋体" w:hAnsi="宋体" w:eastAsia="宋体" w:cs="宋体"/>
          <w:color w:val="auto"/>
          <w:sz w:val="24"/>
          <w:szCs w:val="24"/>
        </w:rPr>
        <w:t xml:space="preserve">采购人有权对投标人投标文件的真实性进行核实，如投标人不能在采购人规定的时间内向采购人提供有效的证明文件，将被采购人视为放弃中标资格。</w:t>
      </w:r>
      <w:r/>
    </w:p>
    <w:p>
      <w:pPr>
        <w:ind w:right="29" w:firstLine="560"/>
        <w:spacing w:line="440" w:lineRule="exact"/>
        <w:rPr>
          <w:rFonts w:ascii="宋体" w:hAnsi="宋体" w:cs="宋体"/>
          <w:color w:val="auto"/>
          <w:sz w:val="24"/>
        </w:rPr>
      </w:pPr>
      <w:r>
        <w:rPr>
          <w:rFonts w:hint="eastAsia" w:ascii="宋体" w:hAnsi="宋体" w:cs="宋体"/>
          <w:color w:val="auto"/>
          <w:sz w:val="24"/>
        </w:rPr>
        <w:t xml:space="preserve">9. 与本投标有关的一切正式往来信函请寄：</w:t>
      </w:r>
      <w:r/>
    </w:p>
    <w:p>
      <w:pPr>
        <w:ind w:firstLine="480"/>
        <w:spacing w:line="440" w:lineRule="exact"/>
        <w:rPr>
          <w:rFonts w:ascii="宋体" w:hAnsi="宋体" w:cs="宋体"/>
          <w:color w:val="auto"/>
          <w:sz w:val="24"/>
        </w:rPr>
      </w:pPr>
      <w:r>
        <w:rPr>
          <w:rFonts w:hint="eastAsia" w:ascii="宋体" w:hAnsi="宋体" w:cs="宋体"/>
          <w:color w:val="auto"/>
          <w:sz w:val="24"/>
        </w:rPr>
        <w:t xml:space="preserve">地址： </w:t>
      </w:r>
      <w:r/>
    </w:p>
    <w:p>
      <w:pPr>
        <w:ind w:firstLine="480"/>
        <w:spacing w:line="440" w:lineRule="exact"/>
        <w:rPr>
          <w:rFonts w:ascii="宋体" w:hAnsi="宋体" w:cs="宋体"/>
          <w:color w:val="auto"/>
          <w:sz w:val="24"/>
        </w:rPr>
      </w:pPr>
      <w:r>
        <w:rPr>
          <w:rFonts w:hint="eastAsia" w:ascii="宋体" w:hAnsi="宋体" w:cs="宋体"/>
          <w:color w:val="auto"/>
          <w:sz w:val="24"/>
        </w:rPr>
        <w:t xml:space="preserve">电话： </w:t>
      </w:r>
      <w:r/>
    </w:p>
    <w:p>
      <w:pPr>
        <w:ind w:firstLine="480"/>
        <w:spacing w:line="440" w:lineRule="exact"/>
        <w:rPr>
          <w:rFonts w:ascii="宋体" w:hAnsi="宋体" w:cs="宋体"/>
          <w:color w:val="auto"/>
          <w:sz w:val="24"/>
        </w:rPr>
      </w:pPr>
      <w:r>
        <w:rPr>
          <w:rFonts w:hint="eastAsia" w:ascii="宋体" w:hAnsi="宋体" w:cs="宋体"/>
          <w:color w:val="auto"/>
          <w:sz w:val="24"/>
        </w:rPr>
        <w:t xml:space="preserve">传真： </w:t>
      </w:r>
      <w:r/>
    </w:p>
    <w:p>
      <w:pPr>
        <w:spacing w:line="400" w:lineRule="exact"/>
        <w:rPr>
          <w:rFonts w:ascii="宋体" w:hAnsi="宋体" w:cs="宋体"/>
          <w:color w:val="auto"/>
          <w:sz w:val="24"/>
        </w:rPr>
      </w:pPr>
      <w:r>
        <w:rPr>
          <w:rFonts w:ascii="宋体" w:hAnsi="宋体" w:cs="宋体"/>
          <w:color w:val="auto"/>
          <w:sz w:val="24"/>
        </w:rPr>
      </w:r>
      <w:r/>
    </w:p>
    <w:p>
      <w:pPr>
        <w:ind w:firstLine="480"/>
        <w:spacing w:line="40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0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2、开标一览表</w:t>
      </w:r>
      <w:r/>
    </w:p>
    <w:p>
      <w:pPr>
        <w:spacing w:line="480" w:lineRule="exact"/>
        <w:rPr>
          <w:rFonts w:ascii="宋体" w:hAnsi="宋体" w:cs="宋体"/>
          <w:color w:val="auto"/>
          <w:sz w:val="24"/>
        </w:rPr>
      </w:pPr>
      <w:r>
        <w:rPr>
          <w:rFonts w:ascii="宋体" w:hAnsi="宋体" w:cs="宋体"/>
          <w:color w:val="auto"/>
          <w:sz w:val="24"/>
        </w:rPr>
      </w:r>
      <w:r/>
    </w:p>
    <w:p>
      <w:pPr>
        <w:spacing w:line="520" w:lineRule="exact"/>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铜山区文沃社区卫生服务中心胃肠镜</w:t>
      </w:r>
      <w:r>
        <w:rPr>
          <w:rFonts w:hint="eastAsia" w:ascii="宋体" w:hAnsi="宋体" w:cs="宋体"/>
          <w:color w:val="auto"/>
          <w:sz w:val="24"/>
        </w:rPr>
        <w:t xml:space="preserve"> </w:t>
      </w:r>
      <w:r/>
    </w:p>
    <w:p>
      <w:pPr>
        <w:spacing w:line="52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JSZC-320312-CCZB-G2026-0006</w:t>
      </w:r>
      <w:r/>
    </w:p>
    <w:p>
      <w:pPr>
        <w:ind w:firstLine="2240"/>
        <w:jc w:val="right"/>
        <w:rPr>
          <w:rFonts w:ascii="宋体" w:hAnsi="宋体" w:cs="宋体"/>
          <w:color w:val="auto"/>
          <w:sz w:val="24"/>
        </w:rPr>
      </w:pPr>
      <w:r>
        <w:rPr>
          <w:rFonts w:hint="eastAsia" w:ascii="宋体" w:hAnsi="宋体" w:cs="宋体"/>
          <w:color w:val="auto"/>
          <w:sz w:val="24"/>
        </w:rPr>
        <w:t xml:space="preserve">货币单位：人民币元</w:t>
      </w:r>
      <w:r/>
    </w:p>
    <w:tbl>
      <w:tblPr>
        <w:tblStyle w:val="821"/>
        <w:tblW w:w="845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97"/>
        <w:gridCol w:w="5055"/>
      </w:tblGrid>
      <w:tr>
        <w:trPr>
          <w:cantSplit/>
          <w:jc w:val="center"/>
          <w:trHeight w:val="1361"/>
        </w:trPr>
        <w:tc>
          <w:tcPr>
            <w:tcBorders>
              <w:top w:val="single" w:color="000000" w:sz="6"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项目名称</w:t>
            </w:r>
            <w:r/>
          </w:p>
        </w:tc>
        <w:tc>
          <w:tcPr>
            <w:tcBorders>
              <w:top w:val="single" w:color="000000" w:sz="6"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lang w:eastAsia="zh-CN"/>
              </w:rPr>
              <w:t xml:space="preserve">铜山区文沃社区卫生服务中心胃肠镜</w:t>
            </w:r>
            <w:r/>
          </w:p>
        </w:tc>
      </w:tr>
      <w:tr>
        <w:trPr>
          <w:cantSplit/>
          <w:jc w:val="center"/>
          <w:trHeight w:val="1361"/>
        </w:trPr>
        <w:tc>
          <w:tcPr>
            <w:tcBorders>
              <w:top w:val="single" w:color="000000" w:sz="2" w:space="0"/>
              <w:left w:val="single" w:color="000000" w:sz="6"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lang w:eastAsia="zh-CN"/>
              </w:rPr>
              <w:suppressLineNumbers w:val="0"/>
            </w:pPr>
            <w:r>
              <w:rPr>
                <w:rFonts w:hint="eastAsia" w:ascii="宋体" w:hAnsi="宋体" w:cs="宋体"/>
                <w:color w:val="auto"/>
                <w:sz w:val="24"/>
              </w:rPr>
              <w:t xml:space="preserve">项目内容</w:t>
            </w:r>
            <w:r/>
          </w:p>
        </w:tc>
        <w:tc>
          <w:tcPr>
            <w:tcBorders>
              <w:top w:val="single" w:color="000000" w:sz="2" w:space="0"/>
              <w:left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详见投标文件</w:t>
            </w:r>
            <w:r/>
          </w:p>
        </w:tc>
      </w:tr>
      <w:tr>
        <w:trPr>
          <w:cantSplit/>
          <w:jc w:val="center"/>
          <w:trHeight w:val="1361"/>
        </w:trPr>
        <w:tc>
          <w:tcPr>
            <w:tcBorders>
              <w:top w:val="single" w:color="000000" w:sz="2"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lang w:eastAsia="zh-CN"/>
              </w:rPr>
              <w:suppressLineNumbers w:val="0"/>
            </w:pPr>
            <w:r>
              <w:rPr>
                <w:rFonts w:hint="eastAsia" w:ascii="宋体" w:hAnsi="宋体" w:cs="宋体"/>
                <w:color w:val="auto"/>
                <w:sz w:val="24"/>
              </w:rPr>
              <w:t xml:space="preserve">总价（小写）</w:t>
            </w:r>
            <w:r>
              <w:rPr>
                <w:rFonts w:hint="eastAsia" w:ascii="宋体" w:hAnsi="宋体" w:cs="宋体"/>
                <w:color w:val="auto"/>
                <w:sz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cantSplit/>
          <w:jc w:val="center"/>
          <w:trHeight w:val="1361"/>
        </w:trPr>
        <w:tc>
          <w:tcPr>
            <w:tcBorders>
              <w:top w:val="single" w:color="000000" w:sz="2"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总价（大写）：</w:t>
            </w:r>
            <w:r/>
          </w:p>
        </w:tc>
        <w:tc>
          <w:tcPr>
            <w:tcBorders>
              <w:top w:val="single" w:color="000000" w:sz="2"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bl>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ascii="宋体" w:hAnsi="宋体" w:cs="宋体"/>
          <w:b/>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841"/>
        <w:rPr>
          <w:rFonts w:hAnsi="宋体" w:eastAsia="宋体" w:cs="宋体"/>
          <w:color w:val="auto"/>
          <w:sz w:val="24"/>
          <w:szCs w:val="24"/>
        </w:rPr>
      </w:pPr>
      <w:r>
        <w:rPr>
          <w:rFonts w:hAnsi="宋体" w:eastAsia="宋体" w:cs="宋体"/>
          <w:color w:val="auto"/>
          <w:sz w:val="24"/>
          <w:szCs w:val="24"/>
        </w:rPr>
      </w:r>
      <w:r/>
    </w:p>
    <w:p>
      <w:pPr>
        <w:pStyle w:val="825"/>
        <w:rPr>
          <w:rFonts w:ascii="宋体" w:hAnsi="宋体" w:cs="宋体"/>
          <w:color w:val="auto"/>
          <w:sz w:val="24"/>
        </w:rPr>
      </w:pPr>
      <w:r>
        <w:rPr>
          <w:rFonts w:ascii="宋体" w:hAnsi="宋体" w:cs="宋体"/>
          <w:color w:val="auto"/>
          <w:sz w:val="24"/>
        </w:rPr>
      </w:r>
      <w:r/>
    </w:p>
    <w:p>
      <w:pPr>
        <w:ind w:firstLine="3220"/>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rPr>
          <w:rFonts w:hint="eastAsia" w:ascii="宋体" w:hAnsi="宋体" w:cs="宋体"/>
          <w:color w:val="auto"/>
          <w:sz w:val="24"/>
        </w:rPr>
        <w:t xml:space="preserve"> </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jc w:val="both"/>
        <w:spacing w:line="480" w:lineRule="exact"/>
        <w:rPr>
          <w:rFonts w:ascii="宋体" w:hAnsi="宋体" w:cs="宋体"/>
          <w:b/>
          <w:bCs/>
          <w:color w:val="auto"/>
          <w:sz w:val="24"/>
        </w:rPr>
      </w:pPr>
      <w:r>
        <w:rPr>
          <w:rFonts w:ascii="宋体" w:hAnsi="宋体" w:cs="宋体"/>
          <w:b/>
          <w:bCs/>
          <w:color w:val="auto"/>
          <w:sz w:val="24"/>
        </w:rPr>
      </w:r>
      <w:r/>
    </w:p>
    <w:p>
      <w:pPr>
        <w:rPr>
          <w:rFonts w:hint="eastAsia" w:ascii="宋体" w:hAnsi="宋体" w:cs="宋体"/>
          <w:b/>
          <w:bCs/>
          <w:color w:val="auto"/>
          <w:sz w:val="24"/>
        </w:rPr>
      </w:pPr>
      <w:r>
        <w:rPr>
          <w:rFonts w:hint="eastAsia" w:ascii="宋体" w:hAnsi="宋体" w:cs="宋体"/>
          <w:b/>
          <w:bCs/>
          <w:color w:val="auto"/>
          <w:sz w:val="24"/>
        </w:rPr>
        <w:br w:type="page" w:clear="all"/>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3、分项价格表</w:t>
      </w:r>
      <w:r/>
    </w:p>
    <w:p>
      <w:pPr>
        <w:spacing w:line="480" w:lineRule="exact"/>
        <w:rPr>
          <w:rFonts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铜山区文沃社区卫生服务中心胃肠镜</w:t>
      </w:r>
      <w:r>
        <w:rPr>
          <w:rFonts w:hint="eastAsia" w:ascii="宋体" w:hAnsi="宋体" w:cs="宋体"/>
          <w:color w:val="auto"/>
          <w:sz w:val="24"/>
        </w:rPr>
        <w:t xml:space="preserve">  </w:t>
      </w:r>
      <w:r/>
    </w:p>
    <w:p>
      <w:pPr>
        <w:spacing w:line="480" w:lineRule="exact"/>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JSZC-320312-CCZB-G2026-0006</w:t>
      </w:r>
      <w:r>
        <w:rPr>
          <w:rFonts w:hint="eastAsia" w:ascii="宋体" w:hAnsi="宋体" w:cs="宋体"/>
          <w:color w:val="auto"/>
          <w:sz w:val="24"/>
        </w:rPr>
        <w:t xml:space="preserve">          货币单位：人民币元</w:t>
      </w:r>
      <w:r/>
    </w:p>
    <w:tbl>
      <w:tblPr>
        <w:tblStyle w:val="821"/>
        <w:tblW w:w="919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4"/>
        <w:gridCol w:w="750"/>
        <w:gridCol w:w="807"/>
        <w:gridCol w:w="1069"/>
        <w:gridCol w:w="2648"/>
        <w:gridCol w:w="714"/>
        <w:gridCol w:w="786"/>
        <w:gridCol w:w="883"/>
        <w:gridCol w:w="908"/>
      </w:tblGrid>
      <w:tr>
        <w:trPr>
          <w:jc w:val="center"/>
          <w:trHeight w:val="583"/>
        </w:trPr>
        <w:tc>
          <w:tcPr>
            <w:shd w:val="clear" w:color="auto" w:fill="c0c0c0"/>
            <w:tcMar>
              <w:left w:w="15" w:type="dxa"/>
              <w:top w:w="15" w:type="dxa"/>
              <w:right w:w="15" w:type="dxa"/>
              <w:bottom w:w="0" w:type="dxa"/>
            </w:tcMar>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7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7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8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单价</w:t>
            </w:r>
            <w:r/>
          </w:p>
        </w:tc>
        <w:tc>
          <w:tcPr>
            <w:shd w:val="clear" w:color="auto" w:fill="c0c0c0"/>
            <w:tcW w:w="9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w:t>
            </w:r>
            <w:r/>
          </w:p>
        </w:tc>
      </w:tr>
      <w:tr>
        <w:trPr>
          <w:jc w:val="center"/>
          <w:trHeight w:val="300"/>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322"/>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2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5"/>
            <w:tcW w:w="593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spacing w:line="400" w:lineRule="exact"/>
        <w:rPr>
          <w:rFonts w:ascii="宋体" w:hAnsi="宋体" w:cs="宋体"/>
          <w:color w:val="auto"/>
          <w:sz w:val="24"/>
        </w:rPr>
      </w:pPr>
      <w:r>
        <w:rPr>
          <w:rFonts w:ascii="宋体" w:hAnsi="宋体" w:cs="宋体"/>
          <w:color w:val="auto"/>
          <w:sz w:val="24"/>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说明：</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3.享受政府采购支持政策的残疾人福利性单位的条件以《三部门联合发布关于促进残疾人就业政府采购政策的通知》（财库〔2017〕141号）规定为准。</w:t>
      </w:r>
      <w:r/>
    </w:p>
    <w:p>
      <w:pPr>
        <w:ind w:left="1119" w:hanging="560"/>
        <w:spacing w:line="400" w:lineRule="exact"/>
        <w:rPr>
          <w:rFonts w:hint="eastAsia" w:ascii="宋体" w:hAnsi="宋体" w:cs="宋体"/>
          <w:color w:val="auto"/>
          <w:sz w:val="24"/>
        </w:rPr>
      </w:pPr>
      <w:r>
        <w:rPr>
          <w:rFonts w:hint="eastAsia" w:ascii="宋体" w:hAnsi="宋体" w:cs="宋体"/>
          <w:color w:val="auto"/>
          <w:sz w:val="24"/>
        </w:rPr>
        <w:t xml:space="preserve">注：1．如果不提供详细分项报价将视为没有实质性响应招标文件。</w:t>
      </w:r>
      <w:r/>
    </w:p>
    <w:p>
      <w:pPr>
        <w:ind w:left="1119" w:hanging="560"/>
        <w:spacing w:line="400" w:lineRule="exact"/>
        <w:rPr>
          <w:rFonts w:ascii="宋体" w:hAnsi="宋体" w:cs="宋体"/>
          <w:color w:val="auto"/>
          <w:sz w:val="24"/>
        </w:rPr>
      </w:pPr>
      <w:r>
        <w:rPr>
          <w:rFonts w:hint="eastAsia" w:ascii="宋体" w:hAnsi="宋体" w:cs="宋体"/>
          <w:color w:val="auto"/>
          <w:sz w:val="24"/>
        </w:rPr>
        <w:t xml:space="preserve">2. 投标人对以上数据的真实性负责。</w:t>
      </w:r>
      <w:r/>
    </w:p>
    <w:p>
      <w:pPr>
        <w:ind w:left="1119" w:hanging="560"/>
        <w:spacing w:line="400" w:lineRule="exact"/>
        <w:rPr>
          <w:rFonts w:ascii="宋体" w:hAnsi="宋体" w:cs="宋体"/>
          <w:b/>
          <w:bCs/>
          <w:color w:val="auto"/>
          <w:sz w:val="24"/>
          <w:u w:val="single"/>
        </w:rPr>
      </w:pPr>
      <w:r>
        <w:rPr>
          <w:rFonts w:hint="eastAsia" w:ascii="宋体" w:hAnsi="宋体" w:eastAsia="宋体" w:cs="宋体"/>
          <w:b/>
          <w:bCs/>
          <w:color w:val="auto"/>
          <w:sz w:val="24"/>
          <w:szCs w:val="24"/>
          <w:u w:val="single"/>
        </w:rPr>
        <w:t xml:space="preserve">采购人或采购代理机构有权将以上内容进行公示。</w:t>
      </w:r>
      <w:r/>
    </w:p>
    <w:p>
      <w:pPr>
        <w:ind w:left="1119" w:hanging="560"/>
        <w:spacing w:line="400" w:lineRule="exact"/>
        <w:rPr>
          <w:rFonts w:ascii="宋体" w:hAnsi="宋体" w:cs="宋体"/>
          <w:b/>
          <w:bCs/>
          <w:color w:val="auto"/>
          <w:sz w:val="24"/>
          <w:u w:val="single"/>
        </w:rPr>
      </w:pPr>
      <w:r>
        <w:rPr>
          <w:rFonts w:ascii="宋体" w:hAnsi="宋体" w:cs="宋体"/>
          <w:b/>
          <w:bCs/>
          <w:color w:val="auto"/>
          <w:sz w:val="24"/>
          <w:u w:val="single"/>
        </w:rPr>
      </w:r>
      <w:r/>
    </w:p>
    <w:p>
      <w:pPr>
        <w:jc w:val="center"/>
        <w:spacing w:line="480" w:lineRule="exact"/>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4、偏离表</w:t>
      </w:r>
      <w:r/>
    </w:p>
    <w:p>
      <w:pPr>
        <w:ind w:firstLine="600"/>
        <w:spacing w:line="480" w:lineRule="exact"/>
        <w:rPr>
          <w:rFonts w:ascii="宋体" w:hAnsi="宋体" w:cs="宋体"/>
          <w:color w:val="auto"/>
          <w:sz w:val="24"/>
        </w:rPr>
      </w:pPr>
      <w:r>
        <w:rPr>
          <w:rFonts w:ascii="宋体" w:hAnsi="宋体" w:cs="宋体"/>
          <w:color w:val="auto"/>
          <w:sz w:val="24"/>
        </w:rPr>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铜山区文沃社区卫生服务中心胃肠镜</w:t>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JSZC-320312-CCZB-G2026-0006</w:t>
      </w:r>
      <w:r/>
    </w:p>
    <w:p>
      <w:pPr>
        <w:rPr>
          <w:rFonts w:ascii="宋体" w:hAnsi="宋体" w:cs="宋体"/>
          <w:color w:val="auto"/>
          <w:sz w:val="24"/>
          <w:u w:val="single"/>
        </w:rPr>
      </w:pPr>
      <w:r>
        <w:rPr>
          <w:rFonts w:ascii="宋体" w:hAnsi="宋体" w:cs="宋体"/>
          <w:color w:val="auto"/>
          <w:sz w:val="24"/>
          <w:u w:val="single"/>
        </w:rPr>
      </w:r>
      <w:r/>
    </w:p>
    <w:tbl>
      <w:tblPr>
        <w:tblStyle w:val="821"/>
        <w:tblW w:w="8317" w:type="dxa"/>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1346"/>
        <w:gridCol w:w="1476"/>
        <w:gridCol w:w="1620"/>
        <w:gridCol w:w="2037"/>
        <w:gridCol w:w="1060"/>
      </w:tblGrid>
      <w:tr>
        <w:trPr>
          <w:trHeight w:val="794"/>
        </w:trPr>
        <w:tc>
          <w:tcPr>
            <w:tcBorders>
              <w:top w:val="single" w:color="000000" w:sz="6" w:space="0"/>
              <w:left w:val="single" w:color="000000" w:sz="6" w:space="0"/>
              <w:bottom w:val="single" w:color="000000" w:sz="6" w:space="0"/>
              <w:right w:val="single" w:color="000000" w:sz="6" w:space="0"/>
            </w:tcBorders>
            <w:tcW w:w="778"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346"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olor w:val="auto"/>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037"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060"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bl>
    <w:p>
      <w:pPr>
        <w:rPr>
          <w:rFonts w:ascii="宋体" w:hAnsi="宋体" w:cs="宋体"/>
          <w:color w:val="auto"/>
          <w:sz w:val="24"/>
          <w:u w:val="single"/>
        </w:rPr>
      </w:pPr>
      <w:r>
        <w:rPr>
          <w:rFonts w:ascii="宋体" w:hAnsi="宋体" w:cs="宋体"/>
          <w:color w:val="auto"/>
          <w:sz w:val="24"/>
          <w:u w:val="single"/>
        </w:rPr>
      </w:r>
      <w:r/>
    </w:p>
    <w:p>
      <w:pPr>
        <w:ind w:firstLine="480"/>
        <w:spacing w:line="300" w:lineRule="auto"/>
        <w:rPr>
          <w:rFonts w:ascii="宋体" w:hAnsi="宋体" w:cs="宋体"/>
          <w:color w:val="auto"/>
          <w:sz w:val="24"/>
        </w:rPr>
      </w:pPr>
      <w:r>
        <w:rPr>
          <w:rFonts w:hint="eastAsia" w:ascii="宋体" w:hAnsi="宋体" w:cs="宋体"/>
          <w:color w:val="auto"/>
          <w:sz w:val="24"/>
        </w:rPr>
        <w:t xml:space="preserve">注：投标人的投标文件中的内容与招标文件（含招标文件的澄清或者修改的内容）的要求不同时，逐条列在偏离表中，否则将认为投标人接受招标文件的要求。</w:t>
      </w:r>
      <w:r/>
    </w:p>
    <w:p>
      <w:pPr>
        <w:ind w:firstLine="48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0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pStyle w:val="827"/>
        <w:rPr>
          <w:rFonts w:ascii="宋体" w:hAnsi="宋体" w:cs="宋体"/>
          <w:color w:val="auto"/>
          <w:sz w:val="24"/>
        </w:rPr>
      </w:pPr>
      <w:r>
        <w:rPr>
          <w:rFonts w:ascii="宋体" w:hAnsi="宋体" w:cs="宋体"/>
          <w:color w:val="auto"/>
          <w:sz w:val="24"/>
        </w:rPr>
      </w:r>
      <w:r/>
    </w:p>
    <w:p>
      <w:pPr>
        <w:rPr>
          <w:rFonts w:ascii="宋体" w:hAnsi="宋体" w:cs="宋体"/>
          <w:color w:val="auto"/>
        </w:rPr>
      </w:pPr>
      <w:r>
        <w:rPr>
          <w:rFonts w:ascii="宋体" w:hAnsi="宋体" w:cs="宋体"/>
          <w:color w:val="auto"/>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5、法定代表人授权书</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hint="eastAsia" w:ascii="宋体" w:hAnsi="宋体" w:cs="宋体"/>
          <w:color w:val="auto"/>
          <w:sz w:val="24"/>
        </w:rPr>
        <w:t xml:space="preserve">委托人：</w:t>
      </w:r>
      <w:r/>
    </w:p>
    <w:p>
      <w:pPr>
        <w:spacing w:line="480" w:lineRule="exact"/>
        <w:rPr>
          <w:rFonts w:ascii="宋体" w:hAnsi="宋体" w:cs="宋体"/>
          <w:color w:val="auto"/>
          <w:sz w:val="24"/>
        </w:rPr>
      </w:pPr>
      <w:r>
        <w:rPr>
          <w:rFonts w:hint="eastAsia" w:ascii="宋体" w:hAnsi="宋体" w:cs="宋体"/>
          <w:color w:val="auto"/>
          <w:sz w:val="24"/>
        </w:rPr>
        <w:t xml:space="preserve">地  址：</w:t>
      </w:r>
      <w:r/>
    </w:p>
    <w:p>
      <w:pPr>
        <w:spacing w:line="480" w:lineRule="exact"/>
        <w:rPr>
          <w:rFonts w:ascii="宋体" w:hAnsi="宋体" w:cs="宋体"/>
          <w:color w:val="auto"/>
          <w:sz w:val="24"/>
        </w:rPr>
      </w:pPr>
      <w:r>
        <w:rPr>
          <w:rFonts w:hint="eastAsia" w:ascii="宋体" w:hAnsi="宋体" w:cs="宋体"/>
          <w:color w:val="auto"/>
          <w:sz w:val="24"/>
        </w:rPr>
        <w:t xml:space="preserve">法定代表人（负责人）：               职务：</w:t>
      </w:r>
      <w:r/>
    </w:p>
    <w:p>
      <w:pPr>
        <w:spacing w:line="480" w:lineRule="exact"/>
        <w:rPr>
          <w:rFonts w:ascii="宋体" w:hAnsi="宋体" w:cs="宋体"/>
          <w:color w:val="auto"/>
          <w:sz w:val="24"/>
        </w:rPr>
      </w:pPr>
      <w:r>
        <w:rPr>
          <w:rFonts w:hint="eastAsia" w:ascii="宋体" w:hAnsi="宋体" w:cs="宋体"/>
          <w:color w:val="auto"/>
          <w:sz w:val="24"/>
        </w:rPr>
        <w:t xml:space="preserve">统一社会信用代码：</w:t>
      </w:r>
      <w:r/>
    </w:p>
    <w:p>
      <w:pPr>
        <w:spacing w:line="480" w:lineRule="exact"/>
        <w:rPr>
          <w:rFonts w:ascii="宋体" w:hAnsi="宋体" w:cs="宋体"/>
          <w:color w:val="auto"/>
          <w:sz w:val="24"/>
        </w:rPr>
      </w:pPr>
      <w:r>
        <w:rPr>
          <w:rFonts w:hint="eastAsia" w:ascii="宋体" w:hAnsi="宋体" w:cs="宋体"/>
          <w:color w:val="auto"/>
          <w:sz w:val="24"/>
        </w:rPr>
        <w:t xml:space="preserve">受托人：                   性别：男（女）  </w:t>
      </w:r>
      <w:r/>
    </w:p>
    <w:p>
      <w:pPr>
        <w:spacing w:line="480" w:lineRule="exact"/>
        <w:rPr>
          <w:rFonts w:ascii="宋体" w:hAnsi="宋体" w:cs="宋体"/>
          <w:color w:val="auto"/>
          <w:sz w:val="24"/>
        </w:rPr>
      </w:pPr>
      <w:r>
        <w:rPr>
          <w:rFonts w:hint="eastAsia" w:ascii="宋体" w:hAnsi="宋体" w:cs="宋体"/>
          <w:color w:val="auto"/>
          <w:sz w:val="24"/>
        </w:rPr>
        <w:t xml:space="preserve">年龄：  岁                 民族：   族</w:t>
      </w:r>
      <w:r/>
    </w:p>
    <w:p>
      <w:pPr>
        <w:spacing w:line="480" w:lineRule="exact"/>
        <w:rPr>
          <w:rFonts w:ascii="宋体" w:hAnsi="宋体" w:cs="宋体"/>
          <w:color w:val="auto"/>
          <w:sz w:val="24"/>
        </w:rPr>
      </w:pPr>
      <w:r>
        <w:rPr>
          <w:rFonts w:hint="eastAsia" w:ascii="宋体" w:hAnsi="宋体" w:cs="宋体"/>
          <w:color w:val="auto"/>
          <w:sz w:val="24"/>
        </w:rPr>
        <w:t xml:space="preserve">职务：</w:t>
      </w:r>
      <w:r/>
    </w:p>
    <w:p>
      <w:pPr>
        <w:spacing w:line="480" w:lineRule="exact"/>
        <w:rPr>
          <w:rFonts w:ascii="宋体" w:hAnsi="宋体" w:cs="宋体"/>
          <w:color w:val="auto"/>
          <w:sz w:val="24"/>
        </w:rPr>
      </w:pPr>
      <w:r>
        <w:rPr>
          <w:rFonts w:hint="eastAsia" w:ascii="宋体" w:hAnsi="宋体" w:cs="宋体"/>
          <w:color w:val="auto"/>
          <w:sz w:val="24"/>
        </w:rPr>
        <w:t xml:space="preserve">身份证号：</w:t>
      </w:r>
      <w:r/>
    </w:p>
    <w:p>
      <w:pPr>
        <w:ind w:firstLine="560"/>
        <w:spacing w:line="480" w:lineRule="exact"/>
        <w:rPr>
          <w:rFonts w:ascii="宋体" w:hAnsi="宋体" w:cs="宋体"/>
          <w:color w:val="auto"/>
          <w:sz w:val="24"/>
        </w:rPr>
      </w:pPr>
      <w:r>
        <w:rPr>
          <w:rFonts w:hint="eastAsia" w:ascii="宋体" w:hAnsi="宋体" w:cs="宋体"/>
          <w:color w:val="auto"/>
          <w:sz w:val="24"/>
        </w:rPr>
        <w:t xml:space="preserve">兹委托（      ）全权代表我企业（公司）参与（</w:t>
      </w:r>
      <w:r>
        <w:rPr>
          <w:rFonts w:hint="eastAsia" w:ascii="宋体" w:hAnsi="宋体" w:cs="宋体"/>
          <w:color w:val="auto"/>
          <w:sz w:val="24"/>
          <w:lang w:eastAsia="zh-CN"/>
        </w:rPr>
        <w:t xml:space="preserve">铜山区文沃社区卫生服务中心胃肠镜</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JSZC-320312-CCZB-G2026-0006</w:t>
      </w:r>
      <w:r>
        <w:rPr>
          <w:rFonts w:hint="eastAsia" w:ascii="宋体" w:hAnsi="宋体" w:cs="宋体"/>
          <w:color w:val="auto"/>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color w:val="auto"/>
          <w:sz w:val="24"/>
        </w:rPr>
      </w:pPr>
      <w:r>
        <w:rPr>
          <w:rFonts w:ascii="宋体" w:hAnsi="宋体" w:cs="宋体"/>
          <w:color w:val="auto"/>
          <w:sz w:val="24"/>
        </w:rPr>
      </w:r>
      <w:r/>
    </w:p>
    <w:p>
      <w:pPr>
        <w:ind w:firstLine="630"/>
        <w:spacing w:line="480" w:lineRule="exact"/>
        <w:rPr>
          <w:rFonts w:ascii="宋体" w:hAnsi="宋体" w:cs="宋体"/>
          <w:color w:val="auto"/>
          <w:sz w:val="24"/>
        </w:rPr>
      </w:pPr>
      <w:r>
        <w:rPr>
          <w:rFonts w:hint="eastAsia" w:ascii="宋体" w:hAnsi="宋体" w:cs="宋体"/>
          <w:color w:val="auto"/>
          <w:sz w:val="24"/>
        </w:rPr>
        <w:t xml:space="preserve">特此授权委托。</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委托人（电子签章）：               受托人（签字或盖章）：</w:t>
      </w:r>
      <w:r/>
    </w:p>
    <w:p>
      <w:pPr>
        <w:ind w:firstLine="560"/>
        <w:spacing w:line="480" w:lineRule="exact"/>
        <w:rPr>
          <w:rFonts w:ascii="宋体" w:hAnsi="宋体" w:cs="宋体"/>
          <w:color w:val="auto"/>
          <w:sz w:val="24"/>
        </w:rPr>
      </w:pPr>
      <w:r>
        <w:rPr>
          <w:rFonts w:hint="eastAsia" w:ascii="宋体" w:hAnsi="宋体" w:cs="宋体"/>
          <w:color w:val="auto"/>
          <w:sz w:val="24"/>
        </w:rPr>
        <w:t xml:space="preserve">法定代表人（签字或盖章）： </w:t>
      </w:r>
      <w:r/>
    </w:p>
    <w:p>
      <w:pPr>
        <w:ind w:right="600"/>
        <w:jc w:val="right"/>
        <w:spacing w:line="480" w:lineRule="exact"/>
        <w:rPr>
          <w:rFonts w:ascii="宋体" w:hAnsi="宋体" w:cs="宋体"/>
          <w:color w:val="auto"/>
          <w:sz w:val="24"/>
        </w:rPr>
      </w:pPr>
      <w:r>
        <w:rPr>
          <w:rFonts w:hint="eastAsia" w:ascii="宋体" w:hAnsi="宋体" w:cs="宋体"/>
          <w:color w:val="auto"/>
          <w:sz w:val="24"/>
        </w:rPr>
        <w:t xml:space="preserve">年   月   日 </w:t>
      </w:r>
      <w:r/>
    </w:p>
    <w:p>
      <w:pPr>
        <w:ind w:firstLine="560"/>
        <w:spacing w:line="480" w:lineRule="exact"/>
        <w:rPr>
          <w:rFonts w:ascii="宋体" w:hAnsi="宋体" w:cs="宋体"/>
          <w:color w:val="auto"/>
          <w:sz w:val="24"/>
        </w:rPr>
      </w:pPr>
      <w:r>
        <w:rPr>
          <w:rFonts w:hint="eastAsia" w:ascii="宋体" w:hAnsi="宋体" w:cs="宋体"/>
          <w:color w:val="auto"/>
          <w:sz w:val="24"/>
        </w:rPr>
        <w:t xml:space="preserve">(受托人身份证扫描件附后)</w:t>
      </w:r>
      <w:r/>
    </w:p>
    <w:p>
      <w:pPr>
        <w:ind w:firstLine="4470"/>
        <w:rPr>
          <w:rFonts w:ascii="宋体" w:hAnsi="宋体" w:cs="宋体"/>
          <w:color w:val="auto"/>
          <w:sz w:val="24"/>
        </w:rPr>
      </w:pPr>
      <w:r>
        <w:rPr>
          <w:rFonts w:hint="eastAsia" w:ascii="宋体" w:hAnsi="宋体" w:cs="宋体"/>
          <w:color w:val="auto"/>
          <w:sz w:val="24"/>
        </w:rPr>
        <w:t xml:space="preserve"> </w:t>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pStyle w:val="827"/>
        <w:rPr>
          <w:rFonts w:ascii="宋体" w:hAnsi="宋体" w:cs="宋体"/>
          <w:color w:val="auto"/>
        </w:rPr>
      </w:pPr>
      <w:r>
        <w:rPr>
          <w:rFonts w:ascii="宋体" w:hAnsi="宋体" w:cs="宋体"/>
          <w:color w:val="auto"/>
        </w:rPr>
      </w:r>
      <w:r/>
    </w:p>
    <w:p>
      <w:pPr>
        <w:pStyle w:val="844"/>
        <w:rPr>
          <w:color w:val="auto"/>
        </w:rPr>
      </w:pPr>
      <w:r>
        <w:rPr>
          <w:color w:val="auto"/>
        </w:rPr>
      </w:r>
      <w:r/>
    </w:p>
    <w:p>
      <w:pPr>
        <w:jc w:val="center"/>
        <w:spacing w:line="480" w:lineRule="exact"/>
        <w:rPr>
          <w:rFonts w:ascii="宋体" w:hAnsi="宋体" w:cs="宋体"/>
          <w:b/>
          <w:color w:val="auto"/>
          <w:sz w:val="24"/>
        </w:rPr>
      </w:pPr>
      <w:r>
        <w:rPr>
          <w:rFonts w:ascii="宋体" w:hAnsi="宋体" w:cs="宋体"/>
          <w:b/>
          <w:color w:val="auto"/>
          <w:sz w:val="24"/>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6、中小企业声明函</w:t>
      </w:r>
      <w:r/>
    </w:p>
    <w:p>
      <w:pPr>
        <w:jc w:val="left"/>
        <w:spacing w:line="360" w:lineRule="auto"/>
        <w:rPr>
          <w:rFonts w:ascii="宋体" w:hAnsi="宋体" w:cs="宋体"/>
          <w:color w:val="auto"/>
          <w:sz w:val="24"/>
        </w:rPr>
      </w:pPr>
      <w:r>
        <w:rPr>
          <w:rFonts w:ascii="宋体" w:hAnsi="宋体" w:cs="宋体"/>
          <w:color w:val="auto"/>
          <w:sz w:val="24"/>
        </w:rPr>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铜山区文沃社区卫生服务中心胃肠镜</w:t>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JSZC-320312-CCZB-G2026-0006</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 (2020)46号）的规定，本公司参加</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徐州市铜山区卫生健康委员会</w:t>
      </w:r>
      <w:r>
        <w:rPr>
          <w:rFonts w:hint="eastAsia" w:ascii="宋体" w:hAnsi="宋体" w:cs="宋体"/>
          <w:color w:val="auto"/>
          <w:sz w:val="24"/>
          <w:u w:val="single"/>
        </w:rPr>
        <w:t xml:space="preserve">）</w:t>
      </w:r>
      <w:r>
        <w:rPr>
          <w:rFonts w:hint="eastAsia" w:ascii="宋体" w:hAnsi="宋体" w:cs="宋体"/>
          <w:color w:val="auto"/>
          <w:sz w:val="24"/>
        </w:rPr>
        <w:t xml:space="preserve">的</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铜山区文沃社区卫生服务中心胃肠镜</w:t>
      </w:r>
      <w:r>
        <w:rPr>
          <w:rFonts w:hint="eastAsia" w:ascii="宋体" w:hAnsi="宋体" w:cs="宋体"/>
          <w:color w:val="auto"/>
          <w:sz w:val="24"/>
          <w:u w:val="single"/>
        </w:rPr>
        <w:t xml:space="preserve">）</w:t>
      </w:r>
      <w:r>
        <w:rPr>
          <w:rFonts w:hint="eastAsia" w:ascii="宋体" w:hAnsi="宋体" w:cs="宋体"/>
          <w:color w:val="auto"/>
          <w:sz w:val="24"/>
        </w:rPr>
        <w:t xml:space="preserve">采购活动，提供的货物全部由符合政策要求的中小企业制造。相关企业的具体情况如下：</w:t>
      </w:r>
      <w:r/>
    </w:p>
    <w:p>
      <w:pPr>
        <w:ind w:firstLine="560"/>
        <w:spacing w:line="48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 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spacing w:line="480" w:lineRule="exact"/>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 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spacing w:line="480" w:lineRule="exact"/>
        <w:rPr>
          <w:rFonts w:ascii="宋体" w:hAnsi="宋体" w:cs="宋体"/>
          <w:color w:val="auto"/>
          <w:sz w:val="24"/>
        </w:rPr>
      </w:pPr>
      <w:r>
        <w:rPr>
          <w:rFonts w:hint="eastAsia" w:ascii="宋体" w:hAnsi="宋体" w:cs="宋体"/>
          <w:color w:val="auto"/>
          <w:sz w:val="24"/>
        </w:rPr>
        <w:t xml:space="preserve">……</w:t>
      </w:r>
      <w:r/>
    </w:p>
    <w:p>
      <w:pPr>
        <w:ind w:firstLine="560"/>
        <w:jc w:val="left"/>
        <w:spacing w:line="360" w:lineRule="auto"/>
        <w:rPr>
          <w:rFonts w:ascii="宋体" w:hAnsi="宋体" w:cs="宋体"/>
          <w:color w:val="auto"/>
          <w:sz w:val="24"/>
        </w:rPr>
      </w:pPr>
      <w:r>
        <w:rPr>
          <w:rFonts w:ascii="宋体" w:hAnsi="宋体" w:cs="宋体"/>
          <w:color w:val="auto"/>
          <w:sz w:val="24"/>
        </w:rPr>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56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企业名称（供应商名称）（盖章）：</w:t>
      </w:r>
      <w:r/>
    </w:p>
    <w:p>
      <w:pPr>
        <w:spacing w:line="360" w:lineRule="auto"/>
        <w:rPr>
          <w:rFonts w:ascii="宋体" w:hAnsi="宋体" w:cs="宋体"/>
          <w:color w:val="auto"/>
          <w:sz w:val="24"/>
        </w:rPr>
      </w:pPr>
      <w:r>
        <w:rPr>
          <w:rFonts w:hint="eastAsia" w:ascii="宋体" w:hAnsi="宋体" w:cs="宋体"/>
          <w:color w:val="auto"/>
          <w:sz w:val="24"/>
        </w:rPr>
        <w:t xml:space="preserve">日期：</w:t>
      </w:r>
      <w:r/>
    </w:p>
    <w:p>
      <w:pPr>
        <w:pStyle w:val="825"/>
        <w:ind w:left="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25"/>
        <w:ind w:left="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注：本项目采购项目属性为：</w:t>
      </w:r>
      <w:r>
        <w:rPr>
          <w:rFonts w:hint="eastAsia" w:ascii="宋体" w:hAnsi="宋体" w:cs="宋体"/>
          <w:b/>
          <w:bCs/>
          <w:color w:val="000000" w:themeColor="text1"/>
          <w:sz w:val="24"/>
          <w:highlight w:val="none"/>
          <w14:textFill>
            <w14:solidFill>
              <w14:schemeClr w14:val="tx1"/>
            </w14:solidFill>
          </w14:textFill>
        </w:rPr>
        <w:t xml:space="preserve">工业</w:t>
      </w:r>
      <w:r>
        <w:rPr>
          <w:rFonts w:hint="eastAsia" w:ascii="宋体" w:hAnsi="宋体" w:cs="宋体"/>
          <w:color w:val="000000" w:themeColor="text1"/>
          <w:sz w:val="24"/>
          <w:highlight w:val="none"/>
          <w14:textFill>
            <w14:solidFill>
              <w14:schemeClr w14:val="tx1"/>
            </w14:solidFill>
          </w14:textFill>
        </w:rPr>
        <w:t xml:space="preserve">。</w:t>
      </w:r>
      <w:r/>
    </w:p>
    <w:p>
      <w:pPr>
        <w:pStyle w:val="825"/>
        <w:ind w:left="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备注：</w:t>
      </w:r>
      <w:r/>
    </w:p>
    <w:p>
      <w:pPr>
        <w:pStyle w:val="825"/>
        <w:ind w:left="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1、从业人员、营业收入、资产总额填报上一年度数据，无上一年度数据的新成立企业可不填报。</w:t>
      </w:r>
      <w:r/>
    </w:p>
    <w:p>
      <w:pPr>
        <w:pStyle w:val="828"/>
        <w:ind w:left="0"/>
        <w:rPr>
          <w:rFonts w:ascii="宋体" w:hAnsi="宋体" w:cs="宋体"/>
          <w:color w:val="auto"/>
          <w:sz w:val="24"/>
        </w:rPr>
      </w:pPr>
      <w:r>
        <w:rPr>
          <w:rFonts w:hint="eastAsia" w:ascii="宋体" w:hAnsi="宋体" w:cs="宋体"/>
          <w:color w:val="000000" w:themeColor="text1"/>
          <w:sz w:val="24"/>
          <w14:textFill>
            <w14:solidFill>
              <w14:schemeClr w14:val="tx1"/>
            </w14:solidFill>
          </w14:textFill>
        </w:rPr>
        <w:t xml:space="preserve">2、中小微企业的划分具体以《政府采</w:t>
      </w:r>
      <w:r>
        <w:rPr>
          <w:rFonts w:hint="eastAsia" w:ascii="宋体" w:hAnsi="宋体" w:cs="宋体"/>
          <w:color w:val="auto"/>
          <w:sz w:val="24"/>
        </w:rPr>
        <w:t xml:space="preserve">购促进中小企业发展管理办法》（财库﹝2020﹞46号）和《工业和信息化部、国家统计局、国家发展和改革委员会、财政部关于印发中小企业划型标准规定的通知》（工信部联企业[2011]300号）的规定为准。</w:t>
      </w:r>
      <w:r/>
    </w:p>
    <w:p>
      <w:pPr>
        <w:pStyle w:val="828"/>
        <w:ind w:left="0"/>
        <w:rPr>
          <w:rFonts w:ascii="宋体" w:hAnsi="宋体" w:cs="宋体"/>
          <w:color w:val="auto"/>
          <w:sz w:val="24"/>
        </w:rPr>
      </w:pPr>
      <w:r>
        <w:rPr>
          <w:rFonts w:hint="eastAsia" w:ascii="宋体" w:hAnsi="宋体" w:cs="宋体"/>
          <w:color w:val="auto"/>
          <w:sz w:val="24"/>
        </w:rPr>
        <w:t xml:space="preserve">3、中标、成交供应商为小型、微型企业的，采购人或者其委托的采购代理机构有权随中标、成交结果同时公告其《中小企业声明函》，接受社会监督。</w:t>
      </w:r>
      <w:r/>
    </w:p>
    <w:p>
      <w:pPr>
        <w:pStyle w:val="828"/>
        <w:ind w:left="0"/>
        <w:rPr>
          <w:rFonts w:ascii="宋体" w:hAnsi="宋体" w:cs="宋体"/>
          <w:color w:val="auto"/>
          <w:sz w:val="24"/>
        </w:rPr>
      </w:pPr>
      <w:r>
        <w:rPr>
          <w:rFonts w:hint="eastAsia" w:ascii="宋体" w:hAnsi="宋体" w:cs="宋体"/>
          <w:color w:val="auto"/>
          <w:sz w:val="24"/>
        </w:rPr>
        <w:t xml:space="preserve">4、供应商提供的《中小企业声明函》与事实不符的，依照《政府采购法》第七十七条第一款的规定追究法律责任。</w:t>
      </w:r>
      <w:r/>
    </w:p>
    <w:p>
      <w:pPr>
        <w:pStyle w:val="828"/>
        <w:ind w:left="0"/>
        <w:jc w:val="left"/>
        <w:rPr>
          <w:rFonts w:ascii="宋体" w:hAnsi="宋体" w:cs="宋体"/>
          <w:color w:val="auto"/>
          <w:sz w:val="24"/>
        </w:rPr>
      </w:pPr>
      <w:r>
        <w:rPr>
          <w:rFonts w:hint="eastAsia" w:ascii="宋体" w:hAnsi="宋体" w:cs="宋体"/>
          <w:color w:val="auto"/>
          <w:sz w:val="24"/>
        </w:rPr>
        <w:t xml:space="preserve">5、“中小企业声明函”查询渠道用微信搜索“中小企业规模类型自测小程序”。</w:t>
      </w:r>
      <w:r/>
    </w:p>
    <w:p>
      <w:pPr>
        <w:rPr>
          <w:rFonts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    </w:t>
      </w:r>
      <w:r>
        <w:rPr>
          <w:rFonts w:hint="eastAsia" w:ascii="宋体" w:hAnsi="宋体" w:cs="宋体"/>
          <w:b/>
          <w:bCs/>
          <w:color w:val="auto"/>
          <w:sz w:val="24"/>
        </w:rPr>
        <w:t xml:space="preserve">           </w:t>
      </w:r>
      <w:r/>
    </w:p>
    <w:p>
      <w:pPr>
        <w:jc w:val="center"/>
        <w:rPr>
          <w:rFonts w:ascii="宋体" w:hAnsi="宋体" w:cs="宋体"/>
          <w:b/>
          <w:bCs/>
          <w:color w:val="auto"/>
          <w:spacing w:val="6"/>
          <w:sz w:val="24"/>
        </w:rPr>
      </w:pPr>
      <w:r>
        <w:rPr>
          <w:rFonts w:hint="eastAsia" w:ascii="宋体" w:hAnsi="宋体" w:cs="宋体"/>
          <w:b/>
          <w:bCs/>
          <w:color w:val="auto"/>
          <w:sz w:val="24"/>
        </w:rPr>
        <w:t xml:space="preserve">7、残疾人福利性单位声明函</w:t>
      </w:r>
      <w:r/>
    </w:p>
    <w:p>
      <w:pPr>
        <w:jc w:val="center"/>
        <w:spacing w:line="479" w:lineRule="atLeast"/>
        <w:rPr>
          <w:rFonts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u w:val="single"/>
        </w:rPr>
        <w:t xml:space="preserve">（如投标人不属于残疾人福利性单位不需要提供此声明函）</w:t>
      </w:r>
      <w:r/>
    </w:p>
    <w:p>
      <w:pPr>
        <w:ind w:firstLine="624"/>
        <w:spacing w:line="480" w:lineRule="exact"/>
        <w:rPr>
          <w:rFonts w:ascii="宋体" w:hAnsi="宋体" w:cs="宋体"/>
          <w:color w:val="auto"/>
          <w:spacing w:val="6"/>
          <w:sz w:val="24"/>
        </w:rPr>
      </w:pPr>
      <w:r>
        <w:rPr>
          <w:rFonts w:ascii="宋体" w:hAnsi="宋体" w:cs="宋体"/>
          <w:color w:val="auto"/>
          <w:spacing w:val="6"/>
          <w:sz w:val="24"/>
        </w:rPr>
      </w:r>
      <w:r/>
    </w:p>
    <w:p>
      <w:pPr>
        <w:spacing w:line="480" w:lineRule="exact"/>
        <w:rPr>
          <w:rFonts w:ascii="宋体" w:hAnsi="宋体" w:cs="宋体"/>
          <w:color w:val="auto"/>
          <w:spacing w:val="6"/>
          <w:sz w:val="24"/>
        </w:rPr>
      </w:pPr>
      <w:r>
        <w:rPr>
          <w:rFonts w:hint="eastAsia" w:ascii="宋体" w:hAnsi="宋体" w:cs="宋体"/>
          <w:color w:val="auto"/>
          <w:spacing w:val="6"/>
          <w:sz w:val="24"/>
        </w:rPr>
        <w:t xml:space="preserve">项目名称：</w:t>
      </w:r>
      <w:r>
        <w:rPr>
          <w:rFonts w:hint="eastAsia" w:ascii="宋体" w:hAnsi="宋体" w:cs="宋体"/>
          <w:color w:val="auto"/>
          <w:spacing w:val="6"/>
          <w:sz w:val="24"/>
          <w:lang w:eastAsia="zh-CN"/>
        </w:rPr>
        <w:t xml:space="preserve">铜山区文沃社区卫生服务中心胃肠镜</w:t>
      </w:r>
      <w:r>
        <w:rPr>
          <w:rFonts w:hint="eastAsia" w:ascii="宋体" w:hAnsi="宋体" w:cs="宋体"/>
          <w:color w:val="auto"/>
          <w:spacing w:val="6"/>
          <w:sz w:val="24"/>
        </w:rPr>
        <w:t xml:space="preserve"> </w:t>
      </w:r>
      <w:r/>
    </w:p>
    <w:p>
      <w:pPr>
        <w:spacing w:line="480" w:lineRule="exact"/>
        <w:rPr>
          <w:rFonts w:hint="eastAsia" w:ascii="宋体" w:hAnsi="宋体" w:eastAsia="宋体" w:cs="宋体"/>
          <w:color w:val="auto"/>
          <w:spacing w:val="6"/>
          <w:sz w:val="24"/>
          <w:lang w:eastAsia="zh-CN"/>
        </w:rPr>
      </w:pPr>
      <w:r>
        <w:rPr>
          <w:rFonts w:hint="eastAsia" w:ascii="宋体" w:hAnsi="宋体" w:cs="宋体"/>
          <w:color w:val="auto"/>
          <w:spacing w:val="6"/>
          <w:sz w:val="24"/>
        </w:rPr>
        <w:t xml:space="preserve">项目编号：</w:t>
      </w:r>
      <w:r>
        <w:rPr>
          <w:rFonts w:hint="eastAsia" w:ascii="宋体" w:hAnsi="宋体" w:cs="宋体"/>
          <w:color w:val="auto"/>
          <w:spacing w:val="6"/>
          <w:sz w:val="24"/>
          <w:lang w:eastAsia="zh-CN"/>
        </w:rPr>
        <w:t xml:space="preserve">JSZC-320312-CCZB-G2026-0006</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w:t>
      </w:r>
      <w:r>
        <w:rPr>
          <w:rFonts w:hint="eastAsia" w:ascii="宋体" w:hAnsi="宋体" w:cs="宋体"/>
          <w:color w:val="auto"/>
          <w:sz w:val="24"/>
          <w:u w:val="single"/>
          <w:lang w:eastAsia="zh-CN"/>
        </w:rPr>
        <w:t xml:space="preserve">徐州市铜山区卫生健康委员会</w:t>
      </w:r>
      <w:r>
        <w:rPr>
          <w:rFonts w:hint="eastAsia" w:ascii="宋体" w:hAnsi="宋体" w:cs="宋体"/>
          <w:color w:val="auto"/>
          <w:sz w:val="24"/>
        </w:rPr>
        <w:t xml:space="preserve">_</w:t>
      </w:r>
      <w:r>
        <w:rPr>
          <w:rFonts w:hint="eastAsia" w:ascii="宋体" w:hAnsi="宋体" w:cs="宋体"/>
          <w:color w:val="auto"/>
          <w:spacing w:val="6"/>
          <w:sz w:val="24"/>
        </w:rPr>
        <w:t xml:space="preserve">单位的</w:t>
      </w:r>
      <w:r>
        <w:rPr>
          <w:rFonts w:hint="eastAsia" w:ascii="宋体" w:hAnsi="宋体" w:cs="宋体"/>
          <w:color w:val="auto"/>
          <w:spacing w:val="6"/>
          <w:sz w:val="24"/>
          <w:u w:val="single"/>
          <w:lang w:eastAsia="zh-CN"/>
        </w:rPr>
        <w:t xml:space="preserve">铜山区文沃社区卫生服务中心胃肠镜</w:t>
      </w:r>
      <w:r>
        <w:rPr>
          <w:rFonts w:hint="eastAsia" w:ascii="宋体" w:hAnsi="宋体" w:cs="宋体"/>
          <w:color w:val="auto"/>
          <w:spacing w:val="6"/>
          <w:sz w:val="24"/>
          <w:u w:val="single"/>
        </w:rPr>
        <w:t xml:space="preserve"> </w:t>
      </w:r>
      <w:r>
        <w:rPr>
          <w:rFonts w:hint="eastAsia" w:ascii="宋体" w:hAnsi="宋体" w:cs="宋体"/>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4500"/>
        <w:spacing w:line="480" w:lineRule="exact"/>
        <w:rPr>
          <w:rFonts w:ascii="宋体" w:hAnsi="宋体" w:cs="宋体"/>
          <w:color w:val="auto"/>
          <w:sz w:val="24"/>
        </w:rPr>
      </w:pPr>
      <w:r>
        <w:rPr>
          <w:rFonts w:ascii="宋体" w:hAnsi="宋体" w:cs="宋体"/>
          <w:color w:val="auto"/>
          <w:sz w:val="24"/>
        </w:rPr>
      </w:r>
      <w:r/>
    </w:p>
    <w:p>
      <w:pPr>
        <w:ind w:firstLine="600"/>
        <w:spacing w:line="480" w:lineRule="exact"/>
        <w:rPr>
          <w:rFonts w:ascii="宋体" w:hAnsi="宋体" w:cs="宋体"/>
          <w:color w:val="auto"/>
          <w:sz w:val="24"/>
        </w:rPr>
      </w:pPr>
      <w:r>
        <w:rPr>
          <w:rFonts w:ascii="宋体" w:hAnsi="宋体" w:cs="宋体"/>
          <w:color w:val="auto"/>
          <w:sz w:val="24"/>
        </w:rPr>
      </w:r>
      <w:r/>
    </w:p>
    <w:p>
      <w:pPr>
        <w:numPr>
          <w:ilvl w:val="0"/>
          <w:numId w:val="3"/>
        </w:numPr>
        <w:jc w:val="center"/>
        <w:spacing w:line="480" w:lineRule="exact"/>
        <w:rPr>
          <w:rFonts w:hint="eastAsia"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具备履行合同所必需的设备和专业技术能力的书面声明</w:t>
      </w:r>
      <w:r/>
    </w:p>
    <w:p>
      <w:pPr>
        <w:pStyle w:val="1041"/>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铜山区文沃社区卫生服务中心胃肠镜</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JSZC-320312-CCZB-G2026-0006</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铜山区文沃社区卫生服务中心胃肠镜</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JSZC-320312-CCZB-G2026-0006</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43"/>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3120"/>
        <w:spacing w:line="360" w:lineRule="auto"/>
        <w:rPr>
          <w:rFonts w:hint="eastAsia" w:ascii="宋体" w:hAnsi="宋体" w:cs="宋体"/>
          <w:sz w:val="24"/>
          <w:highlight w:val="none"/>
        </w:rPr>
      </w:pPr>
      <w:r>
        <w:rPr>
          <w:rFonts w:hint="eastAsia" w:ascii="宋体" w:hAnsi="宋体" w:cs="宋体"/>
          <w:sz w:val="24"/>
          <w:highlight w:val="none"/>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numPr>
          <w:ilvl w:val="0"/>
          <w:numId w:val="0"/>
        </w:numPr>
        <w:jc w:val="both"/>
        <w:spacing w:line="480" w:lineRule="exact"/>
        <w:rPr>
          <w:rFonts w:hint="eastAsia" w:ascii="宋体" w:hAnsi="宋体" w:cs="宋体"/>
          <w:b/>
          <w:bCs/>
          <w:color w:val="auto"/>
          <w:sz w:val="24"/>
        </w:rPr>
      </w:pPr>
      <w:r>
        <w:rPr>
          <w:rFonts w:hint="eastAsia" w:ascii="宋体" w:hAnsi="宋体" w:cs="宋体"/>
          <w:b/>
          <w:bCs/>
          <w:color w:val="auto"/>
          <w:sz w:val="24"/>
        </w:rPr>
      </w:r>
      <w:r/>
    </w:p>
    <w:p>
      <w:pPr>
        <w:rPr>
          <w:rFonts w:hint="eastAsia" w:ascii="宋体" w:hAnsi="宋体" w:cs="宋体"/>
          <w:color w:val="auto"/>
          <w:sz w:val="24"/>
        </w:rPr>
      </w:pPr>
      <w:r>
        <w:rPr>
          <w:rFonts w:hint="eastAsia" w:ascii="宋体" w:hAnsi="宋体" w:cs="宋体"/>
          <w:color w:val="auto"/>
          <w:sz w:val="24"/>
        </w:rPr>
        <w:br w:type="page" w:clear="all"/>
      </w:r>
      <w:r/>
    </w:p>
    <w:p>
      <w:pPr>
        <w:jc w:val="center"/>
        <w:spacing w:line="480" w:lineRule="exact"/>
        <w:rPr>
          <w:rFonts w:ascii="宋体" w:hAnsi="宋体" w:cs="宋体"/>
          <w:b/>
          <w:bCs/>
          <w:color w:val="auto"/>
          <w:sz w:val="24"/>
        </w:rPr>
      </w:pP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、投标人参加政府采购活动前3年内在经营活动中没有重大违法记录的书面声明</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lang w:eastAsia="zh-CN"/>
        </w:rPr>
        <w:t xml:space="preserve">铜山区文沃社区卫生服务中心胃肠镜</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JSZC-320312-CCZB-G2026-0006</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46"/>
        <w:ind w:firstLine="560"/>
        <w:spacing w:before="0" w:beforeAutospacing="0" w:after="0" w:afterAutospacing="0" w:line="480" w:lineRule="exact"/>
        <w:rPr>
          <w:color w:val="auto"/>
        </w:rPr>
      </w:pPr>
      <w:r>
        <w:rPr>
          <w:rFonts w:hint="eastAsia"/>
          <w:color w:val="auto"/>
        </w:rPr>
        <w:t xml:space="preserve">我单位对上述声明的真实性负责。如有虚假，将依法承担相应责任。</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838"/>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827"/>
        <w:rPr>
          <w:color w:val="auto"/>
        </w:rPr>
      </w:pPr>
      <w:r>
        <w:rPr>
          <w:color w:val="auto"/>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1032"/>
        <w:rPr>
          <w:rFonts w:ascii="宋体" w:hAnsi="宋体" w:cs="宋体"/>
          <w:color w:val="auto"/>
        </w:rPr>
      </w:pPr>
      <w:r>
        <w:rPr>
          <w:rFonts w:ascii="宋体" w:hAnsi="宋体" w:cs="宋体"/>
          <w:color w:val="auto"/>
        </w:rPr>
      </w:r>
      <w:r/>
    </w:p>
    <w:p>
      <w:pPr>
        <w:spacing w:line="360" w:lineRule="auto"/>
        <w:widowControl/>
        <w:rPr>
          <w:rFonts w:ascii="宋体" w:hAnsi="宋体" w:cs="宋体"/>
          <w:b/>
          <w:color w:val="auto"/>
          <w:sz w:val="24"/>
        </w:rPr>
      </w:pPr>
      <w:r>
        <w:rPr>
          <w:rFonts w:ascii="宋体" w:hAnsi="宋体" w:cs="宋体"/>
          <w:b/>
          <w:color w:val="auto"/>
          <w:sz w:val="24"/>
        </w:rPr>
      </w:r>
      <w:r/>
    </w:p>
    <w:p>
      <w:pPr>
        <w:ind w:firstLine="482"/>
        <w:jc w:val="center"/>
        <w:spacing w:line="480" w:lineRule="exact"/>
        <w:rPr>
          <w:rFonts w:hAnsi="宋体" w:cs="宋体"/>
          <w:b/>
          <w:bCs/>
          <w:color w:val="auto"/>
          <w:sz w:val="24"/>
        </w:rPr>
      </w:pPr>
      <w:r>
        <w:rPr>
          <w:rFonts w:hint="eastAsia" w:ascii="宋体" w:hAnsi="宋体" w:cs="宋体"/>
          <w:b/>
          <w:color w:val="auto"/>
          <w:sz w:val="24"/>
          <w:lang w:val="en-US" w:eastAsia="zh-CN"/>
        </w:rPr>
        <w:t xml:space="preserve">10</w:t>
      </w:r>
      <w:r>
        <w:rPr>
          <w:rFonts w:hint="eastAsia" w:ascii="宋体" w:hAnsi="宋体" w:cs="宋体"/>
          <w:b/>
          <w:color w:val="auto"/>
          <w:sz w:val="24"/>
        </w:rPr>
        <w:t xml:space="preserve">、</w:t>
      </w:r>
      <w:r>
        <w:rPr>
          <w:rFonts w:hint="eastAsia" w:hAnsi="宋体" w:cs="宋体"/>
          <w:b/>
          <w:bCs/>
          <w:color w:val="auto"/>
          <w:sz w:val="24"/>
        </w:rPr>
        <w:t xml:space="preserve">预付款保函支付条款模板</w:t>
      </w:r>
      <w:r/>
    </w:p>
    <w:p>
      <w:pPr>
        <w:ind w:firstLine="565"/>
        <w:spacing w:line="480" w:lineRule="exact"/>
        <w:rPr>
          <w:rFonts w:ascii="宋体" w:hAnsi="宋体" w:cs="宋体"/>
          <w:b/>
          <w:color w:val="auto"/>
          <w:sz w:val="24"/>
        </w:rPr>
      </w:pPr>
      <w:r>
        <w:rPr>
          <w:rFonts w:ascii="宋体" w:hAnsi="宋体" w:cs="宋体"/>
          <w:b/>
          <w:color w:val="auto"/>
          <w:sz w:val="24"/>
        </w:rPr>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符合条件一：提交预付款保函的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（1）合同签订且乙方向甲方出具预付款保函后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符合条件二：不提交预付款保函的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left="140" w:firstLine="565"/>
        <w:spacing w:line="480" w:lineRule="exact"/>
        <w:rPr>
          <w:rFonts w:hint="eastAsia" w:ascii="宋体" w:hAnsi="宋体" w:eastAsia="宋体" w:cs="宋体"/>
          <w:b/>
          <w:color w:val="auto"/>
          <w:sz w:val="24"/>
          <w:lang w:eastAsia="zh-CN"/>
        </w:rPr>
      </w:pPr>
      <w:r>
        <w:rPr>
          <w:rFonts w:hint="eastAsia" w:ascii="宋体" w:hAnsi="宋体" w:cs="宋体"/>
          <w:b/>
          <w:color w:val="auto"/>
          <w:sz w:val="24"/>
        </w:rPr>
        <w:t xml:space="preserve">注</w:t>
      </w:r>
      <w:r>
        <w:rPr>
          <w:rFonts w:hint="eastAsia" w:ascii="宋体" w:hAnsi="宋体" w:cs="宋体"/>
          <w:b/>
          <w:color w:val="auto"/>
          <w:sz w:val="24"/>
          <w:lang w:eastAsia="zh-CN"/>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1、付款条件一中，出具预付款保函后支付的合同款应当与保函金额一致。</w:t>
      </w:r>
      <w:r/>
    </w:p>
    <w:p>
      <w:pPr>
        <w:ind w:left="140" w:firstLine="562"/>
        <w:spacing w:line="480" w:lineRule="exact"/>
        <w:rPr>
          <w:rFonts w:hint="eastAsia" w:ascii="宋体" w:hAnsi="宋体" w:cs="宋体"/>
          <w:color w:val="auto"/>
          <w:sz w:val="24"/>
        </w:rPr>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2、付款条件二中，预付款比例设定应符合《关于做好政府采购支持企业发展有关事项的通知》(苏财购〔2020〕52号)要求。</w:t>
      </w:r>
      <w:r/>
    </w:p>
    <w:p>
      <w:pPr>
        <w:ind w:firstLine="482"/>
        <w:jc w:val="center"/>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11、关于符合本国产品标准的声明函（如有）</w:t>
      </w:r>
      <w:r/>
    </w:p>
    <w:p>
      <w:pPr>
        <w:jc w:val="center"/>
        <w:spacing w:line="240" w:lineRule="auto"/>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14:textFill>
            <w14:solidFill>
              <w14:schemeClr w14:val="tx1"/>
            </w14:solidFill>
          </w14:textFill>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本公司（单位）郑重声明，根据《国务院办公厅关于在政府采</w:t>
      </w:r>
      <w:r>
        <w:rPr>
          <w:rFonts w:hint="eastAsia" w:ascii="宋体" w:hAnsi="宋体" w:eastAsia="宋体" w:cs="宋体"/>
          <w:color w:val="000000"/>
          <w:sz w:val="24"/>
          <w:szCs w:val="24"/>
          <w:highlight w:val="none"/>
        </w:rPr>
        <w:t xml:space="preserve">购中实施本国产品标准及相关政策的通知》（国办发〔2025〕34号）的规定，本公司（单位）提供的以下产品属于本国产品。具体情况如下：</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本公司（单位）对上述声明内容的真实性负责。如有虚假，愿承担相应法律责任。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公司（单位）名称（盖章）：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日期：　     年　  月　  日</w:t>
      </w:r>
      <w:r/>
    </w:p>
    <w:p>
      <w:pPr>
        <w:ind w:firstLine="560"/>
        <w:jc w:val="left"/>
        <w:keepLines w:val="0"/>
        <w:keepNext w:val="0"/>
        <w:pageBreakBefore w:val="0"/>
        <w:spacing w:line="360" w:lineRule="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1.产品如有型号，请在“产品名称”栏一并填写。</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2.生产厂名与厂址应与生产厂营业执照载明的相关信息保持一致。</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4.该产品的关键组件要求实施前，“关键组件”栏可不填，下同。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5.该产品的关键工序要求实施前，“关键工序”栏可不填，下同。</w:t>
      </w:r>
      <w:r/>
    </w:p>
    <w:p>
      <w:pPr>
        <w:pStyle w:val="846"/>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4"/>
          <w:szCs w:val="24"/>
        </w:rPr>
        <w:t xml:space="preserve">附：</w:t>
      </w:r>
      <w:r/>
    </w:p>
    <w:p>
      <w:p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中国境内生产的组件成本核算基本规则</w:t>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w:t>
      </w:r>
      <w:r/>
    </w:p>
    <w:p>
      <w:pPr>
        <w:pStyle w:val="1034"/>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34"/>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1034"/>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34"/>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三、产品总成本和组件成本以相关会计核算数据、采购合同、进货记录等为基础进行计算。</w:t>
      </w:r>
      <w:r/>
    </w:p>
    <w:p>
      <w:pPr>
        <w:rPr>
          <w:color w:val="auto"/>
        </w:rPr>
      </w:pPr>
      <w:r>
        <w:rPr>
          <w:rFonts w:hint="eastAsia" w:ascii="宋体" w:hAnsi="宋体" w:eastAsia="宋体" w:cs="宋体"/>
          <w:color w:val="000000"/>
          <w:spacing w:val="6"/>
          <w:sz w:val="24"/>
          <w:szCs w:val="24"/>
          <w:highlight w:val="none"/>
          <w:lang w:val="en-US" w:eastAsia="zh-CN" w:bidi="ar-SA"/>
        </w:rPr>
        <w:t xml:space="preserve">四、需要对成本核算规则予以进一步明确的其他有关事项，由财政部会同有关部门另行规定。</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Cambria Math">
    <w:panose1 w:val="02040503050406030204"/>
  </w:font>
  <w:font w:name="Calibri Light">
    <w:panose1 w:val="020F0302020204030204"/>
  </w:font>
  <w:font w:name="仿宋">
    <w:panose1 w:val="02010609060101010101"/>
  </w:font>
  <w:font w:name="楷体_GB2312">
    <w:panose1 w:val="02010609060101010101"/>
  </w:font>
  <w:font w:name="Cambria">
    <w:panose1 w:val="02040503050406030204"/>
  </w:font>
  <w:font w:name="Verdana">
    <w:panose1 w:val="020B0604030504040204"/>
  </w:font>
  <w:font w:name="黑体">
    <w:panose1 w:val="02010609060101010101"/>
  </w:font>
  <w:font w:name="仿宋_GB2312">
    <w:panose1 w:val="02010609060101010101"/>
  </w:font>
  <w:font w:name="Arial">
    <w:panose1 w:val="020B0604020202020204"/>
  </w:font>
  <w:font w:name="Symbol">
    <w:panose1 w:val="05050102010706020507"/>
  </w:font>
  <w:font w:name="新宋体">
    <w:panose1 w:val="0201060903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Fonts w:ascii="仿宋" w:hAnsi="仿宋" w:eastAsia="仿宋" w:cs="仿宋"/>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811">
    <w:name w:val="Heading 1"/>
    <w:basedOn w:val="810"/>
    <w:next w:val="812"/>
    <w:uiPriority w:val="9"/>
    <w:qFormat/>
    <w:pPr>
      <w:jc w:val="center"/>
      <w:keepLines/>
      <w:keepNext/>
      <w:spacing w:line="578" w:lineRule="auto"/>
      <w:outlineLvl w:val="0"/>
    </w:pPr>
    <w:rPr>
      <w:rFonts w:eastAsia="新宋体"/>
      <w:b/>
      <w:bCs/>
      <w:sz w:val="30"/>
      <w:szCs w:val="44"/>
    </w:rPr>
  </w:style>
  <w:style w:type="paragraph" w:styleId="812">
    <w:name w:val="Heading 2"/>
    <w:basedOn w:val="810"/>
    <w:next w:val="810"/>
    <w:link w:val="855"/>
    <w:uiPriority w:val="9"/>
    <w:unhideWhenUsed/>
    <w:qFormat/>
    <w:pPr>
      <w:keepLines/>
      <w:keepNext/>
      <w:spacing w:before="360" w:after="200"/>
      <w:outlineLvl w:val="1"/>
    </w:pPr>
    <w:rPr>
      <w:rFonts w:ascii="Arial" w:hAnsi="Arial" w:eastAsia="Arial" w:cs="Arial"/>
      <w:sz w:val="34"/>
    </w:rPr>
  </w:style>
  <w:style w:type="paragraph" w:styleId="813">
    <w:name w:val="Heading 3"/>
    <w:basedOn w:val="810"/>
    <w:next w:val="810"/>
    <w:link w:val="856"/>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link w:val="857"/>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link w:val="858"/>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859"/>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861"/>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862"/>
    <w:uiPriority w:val="9"/>
    <w:unhideWhenUsed/>
    <w:qFormat/>
    <w:pPr>
      <w:keepLines/>
      <w:keepNext/>
      <w:spacing w:before="320" w:after="200"/>
      <w:outlineLvl w:val="8"/>
    </w:pPr>
    <w:rPr>
      <w:rFonts w:ascii="Arial" w:hAnsi="Arial" w:eastAsia="Arial" w:cs="Arial"/>
      <w:i/>
      <w:iCs/>
      <w:sz w:val="21"/>
      <w:szCs w:val="21"/>
    </w:rPr>
  </w:style>
  <w:style w:type="character" w:styleId="820" w:default="1">
    <w:name w:val="Default Paragraph Font"/>
    <w:uiPriority w:val="0"/>
    <w:semiHidden/>
    <w:qFormat/>
  </w:style>
  <w:style w:type="table" w:styleId="821"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22">
    <w:name w:val="toc 7"/>
    <w:basedOn w:val="810"/>
    <w:next w:val="810"/>
    <w:uiPriority w:val="39"/>
    <w:unhideWhenUsed/>
    <w:qFormat/>
    <w:pPr>
      <w:ind w:left="1701" w:right="0" w:firstLine="0"/>
      <w:spacing w:after="57"/>
    </w:pPr>
  </w:style>
  <w:style w:type="paragraph" w:styleId="823">
    <w:name w:val="Normal Indent"/>
    <w:basedOn w:val="810"/>
    <w:next w:val="810"/>
    <w:uiPriority w:val="0"/>
    <w:qFormat/>
    <w:pPr>
      <w:ind w:firstLine="420"/>
    </w:pPr>
  </w:style>
  <w:style w:type="paragraph" w:styleId="824">
    <w:name w:val="Caption"/>
    <w:basedOn w:val="810"/>
    <w:next w:val="81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5">
    <w:name w:val="index 5"/>
    <w:basedOn w:val="810"/>
    <w:next w:val="810"/>
    <w:uiPriority w:val="0"/>
    <w:qFormat/>
    <w:pPr>
      <w:ind w:left="798"/>
      <w:jc w:val="left"/>
    </w:pPr>
  </w:style>
  <w:style w:type="paragraph" w:styleId="826">
    <w:name w:val="annotation text"/>
    <w:basedOn w:val="810"/>
    <w:uiPriority w:val="99"/>
    <w:semiHidden/>
    <w:unhideWhenUsed/>
    <w:qFormat/>
    <w:pPr>
      <w:jc w:val="left"/>
    </w:pPr>
  </w:style>
  <w:style w:type="paragraph" w:styleId="827">
    <w:name w:val="Body Text"/>
    <w:basedOn w:val="810"/>
    <w:uiPriority w:val="0"/>
    <w:qFormat/>
    <w:pPr>
      <w:spacing w:after="120"/>
    </w:pPr>
  </w:style>
  <w:style w:type="paragraph" w:styleId="828">
    <w:name w:val="Body Text Indent"/>
    <w:basedOn w:val="810"/>
    <w:uiPriority w:val="99"/>
    <w:qFormat/>
    <w:pPr>
      <w:ind w:left="420"/>
      <w:spacing w:after="120"/>
    </w:pPr>
  </w:style>
  <w:style w:type="paragraph" w:styleId="829">
    <w:name w:val="Block Text"/>
    <w:basedOn w:val="810"/>
    <w:uiPriority w:val="0"/>
    <w:qFormat/>
    <w:pPr>
      <w:ind w:left="420" w:right="33"/>
      <w:jc w:val="left"/>
    </w:pPr>
    <w:rPr>
      <w:sz w:val="24"/>
      <w:szCs w:val="20"/>
    </w:rPr>
  </w:style>
  <w:style w:type="paragraph" w:styleId="830">
    <w:name w:val="toc 5"/>
    <w:basedOn w:val="810"/>
    <w:next w:val="810"/>
    <w:uiPriority w:val="39"/>
    <w:unhideWhenUsed/>
    <w:qFormat/>
    <w:pPr>
      <w:ind w:left="1134" w:right="0" w:firstLine="0"/>
      <w:spacing w:after="57"/>
    </w:pPr>
  </w:style>
  <w:style w:type="paragraph" w:styleId="831">
    <w:name w:val="toc 3"/>
    <w:basedOn w:val="810"/>
    <w:next w:val="810"/>
    <w:uiPriority w:val="39"/>
    <w:unhideWhenUsed/>
    <w:qFormat/>
    <w:pPr>
      <w:ind w:left="567" w:right="0" w:firstLine="0"/>
      <w:spacing w:after="57"/>
    </w:pPr>
  </w:style>
  <w:style w:type="paragraph" w:styleId="832">
    <w:name w:val="toc 8"/>
    <w:basedOn w:val="810"/>
    <w:next w:val="810"/>
    <w:uiPriority w:val="39"/>
    <w:unhideWhenUsed/>
    <w:qFormat/>
    <w:pPr>
      <w:ind w:left="1984" w:right="0" w:firstLine="0"/>
      <w:spacing w:after="57"/>
    </w:pPr>
  </w:style>
  <w:style w:type="paragraph" w:styleId="833">
    <w:name w:val="Date"/>
    <w:basedOn w:val="810"/>
    <w:next w:val="810"/>
    <w:uiPriority w:val="99"/>
    <w:qFormat/>
    <w:rPr>
      <w:rFonts w:eastAsia="仿宋_GB2312"/>
      <w:sz w:val="28"/>
      <w:szCs w:val="20"/>
    </w:rPr>
  </w:style>
  <w:style w:type="paragraph" w:styleId="834">
    <w:name w:val="endnote text"/>
    <w:basedOn w:val="810"/>
    <w:link w:val="999"/>
    <w:uiPriority w:val="99"/>
    <w:semiHidden/>
    <w:unhideWhenUsed/>
    <w:qFormat/>
    <w:pPr>
      <w:spacing w:after="0" w:line="240" w:lineRule="auto"/>
    </w:pPr>
    <w:rPr>
      <w:sz w:val="20"/>
    </w:rPr>
  </w:style>
  <w:style w:type="paragraph" w:styleId="835">
    <w:name w:val="Footer"/>
    <w:basedOn w:val="810"/>
    <w:uiPriority w:val="99"/>
    <w:qFormat/>
    <w:pPr>
      <w:jc w:val="left"/>
      <w:tabs>
        <w:tab w:val="center" w:pos="4153" w:leader="none"/>
        <w:tab w:val="right" w:pos="8306" w:leader="none"/>
      </w:tabs>
    </w:pPr>
    <w:rPr>
      <w:sz w:val="18"/>
      <w:szCs w:val="18"/>
    </w:rPr>
  </w:style>
  <w:style w:type="paragraph" w:styleId="836">
    <w:name w:val="envelope return"/>
    <w:basedOn w:val="810"/>
    <w:uiPriority w:val="0"/>
    <w:qFormat/>
    <w:rPr>
      <w:rFonts w:ascii="Arial" w:hAnsi="Arial"/>
    </w:rPr>
  </w:style>
  <w:style w:type="paragraph" w:styleId="837">
    <w:name w:val="Header"/>
    <w:basedOn w:val="810"/>
    <w:uiPriority w:val="99"/>
    <w:qFormat/>
    <w:pPr>
      <w:jc w:val="center"/>
      <w:tabs>
        <w:tab w:val="center" w:pos="4153" w:leader="none"/>
        <w:tab w:val="right" w:pos="8306" w:leader="none"/>
      </w:tabs>
      <w:pBdr>
        <w:bottom w:val="single" w:color="auto" w:sz="6" w:space="1"/>
      </w:pBdr>
    </w:pPr>
    <w:rPr>
      <w:sz w:val="18"/>
      <w:szCs w:val="18"/>
    </w:rPr>
  </w:style>
  <w:style w:type="paragraph" w:styleId="838">
    <w:name w:val="toc 1"/>
    <w:basedOn w:val="810"/>
    <w:next w:val="810"/>
    <w:uiPriority w:val="39"/>
    <w:qFormat/>
  </w:style>
  <w:style w:type="paragraph" w:styleId="839">
    <w:name w:val="toc 4"/>
    <w:basedOn w:val="810"/>
    <w:next w:val="810"/>
    <w:uiPriority w:val="39"/>
    <w:unhideWhenUsed/>
    <w:qFormat/>
    <w:pPr>
      <w:ind w:left="850" w:right="0" w:firstLine="0"/>
      <w:spacing w:after="57"/>
    </w:pPr>
  </w:style>
  <w:style w:type="paragraph" w:styleId="840">
    <w:name w:val="Subtitle"/>
    <w:basedOn w:val="810"/>
    <w:next w:val="810"/>
    <w:link w:val="865"/>
    <w:uiPriority w:val="11"/>
    <w:qFormat/>
    <w:pPr>
      <w:spacing w:before="200" w:after="200"/>
    </w:pPr>
    <w:rPr>
      <w:sz w:val="24"/>
      <w:szCs w:val="24"/>
    </w:rPr>
  </w:style>
  <w:style w:type="paragraph" w:styleId="841">
    <w:name w:val="footnote text"/>
    <w:basedOn w:val="810"/>
    <w:next w:val="825"/>
    <w:uiPriority w:val="0"/>
    <w:qFormat/>
    <w:pPr>
      <w:jc w:val="left"/>
    </w:pPr>
    <w:rPr>
      <w:rFonts w:ascii="宋体" w:eastAsia="Times New Roman"/>
      <w:sz w:val="18"/>
      <w:szCs w:val="18"/>
    </w:rPr>
  </w:style>
  <w:style w:type="paragraph" w:styleId="842">
    <w:name w:val="toc 6"/>
    <w:basedOn w:val="810"/>
    <w:next w:val="810"/>
    <w:uiPriority w:val="39"/>
    <w:unhideWhenUsed/>
    <w:qFormat/>
    <w:pPr>
      <w:ind w:left="1417" w:right="0" w:firstLine="0"/>
      <w:spacing w:after="57"/>
    </w:pPr>
  </w:style>
  <w:style w:type="paragraph" w:styleId="843">
    <w:name w:val="table of figures"/>
    <w:basedOn w:val="810"/>
    <w:next w:val="810"/>
    <w:uiPriority w:val="99"/>
    <w:unhideWhenUsed/>
    <w:qFormat/>
    <w:pPr>
      <w:spacing w:after="0" w:afterAutospacing="0"/>
    </w:pPr>
  </w:style>
  <w:style w:type="paragraph" w:styleId="844">
    <w:name w:val="toc 2"/>
    <w:basedOn w:val="810"/>
    <w:next w:val="810"/>
    <w:uiPriority w:val="39"/>
    <w:unhideWhenUsed/>
    <w:qFormat/>
    <w:pPr>
      <w:ind w:left="283"/>
      <w:spacing w:after="57"/>
    </w:pPr>
  </w:style>
  <w:style w:type="paragraph" w:styleId="845">
    <w:name w:val="toc 9"/>
    <w:basedOn w:val="810"/>
    <w:next w:val="810"/>
    <w:uiPriority w:val="39"/>
    <w:unhideWhenUsed/>
    <w:qFormat/>
    <w:pPr>
      <w:ind w:left="2268" w:right="0" w:firstLine="0"/>
      <w:spacing w:after="57"/>
    </w:pPr>
  </w:style>
  <w:style w:type="paragraph" w:styleId="846">
    <w:name w:val="Normal (Web)"/>
    <w:basedOn w:val="810"/>
    <w:uiPriority w:val="99"/>
    <w:qFormat/>
    <w:pPr>
      <w:jc w:val="left"/>
      <w:spacing w:before="100" w:beforeAutospacing="1" w:after="100" w:afterAutospacing="1"/>
      <w:widowControl/>
    </w:pPr>
    <w:rPr>
      <w:rFonts w:ascii="宋体" w:hAnsi="宋体" w:cs="宋体"/>
      <w:sz w:val="24"/>
    </w:rPr>
  </w:style>
  <w:style w:type="paragraph" w:styleId="847">
    <w:name w:val="Title"/>
    <w:basedOn w:val="810"/>
    <w:next w:val="810"/>
    <w:link w:val="864"/>
    <w:uiPriority w:val="10"/>
    <w:qFormat/>
    <w:pPr>
      <w:contextualSpacing/>
      <w:spacing w:before="300" w:after="200"/>
    </w:pPr>
    <w:rPr>
      <w:sz w:val="48"/>
      <w:szCs w:val="48"/>
    </w:rPr>
  </w:style>
  <w:style w:type="paragraph" w:styleId="848">
    <w:name w:val="Body Text First Indent 2"/>
    <w:basedOn w:val="828"/>
    <w:next w:val="810"/>
    <w:uiPriority w:val="0"/>
    <w:qFormat/>
    <w:pPr>
      <w:ind w:firstLine="420"/>
    </w:pPr>
    <w:rPr>
      <w:rFonts w:ascii="Times New Roman" w:hAnsi="Times New Roman"/>
    </w:rPr>
  </w:style>
  <w:style w:type="table" w:styleId="849">
    <w:name w:val="Table Grid"/>
    <w:basedOn w:val="821"/>
    <w:uiPriority w:val="5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850">
    <w:name w:val="endnote reference"/>
    <w:basedOn w:val="820"/>
    <w:uiPriority w:val="99"/>
    <w:semiHidden/>
    <w:unhideWhenUsed/>
    <w:qFormat/>
    <w:rPr>
      <w:vertAlign w:val="superscript"/>
    </w:rPr>
  </w:style>
  <w:style w:type="character" w:styleId="851">
    <w:name w:val="page number"/>
    <w:uiPriority w:val="0"/>
    <w:qFormat/>
  </w:style>
  <w:style w:type="character" w:styleId="852">
    <w:name w:val="Hyperlink"/>
    <w:uiPriority w:val="99"/>
    <w:unhideWhenUsed/>
    <w:qFormat/>
    <w:rPr>
      <w:color w:val="0026e5" w:themeColor="hyperlink"/>
      <w:u w:val="single"/>
      <w14:textFill>
        <w14:solidFill>
          <w14:schemeClr w14:val="hlink"/>
        </w14:solidFill>
      </w14:textFill>
    </w:rPr>
  </w:style>
  <w:style w:type="character" w:styleId="853">
    <w:name w:val="footnote reference"/>
    <w:basedOn w:val="820"/>
    <w:uiPriority w:val="99"/>
    <w:unhideWhenUsed/>
    <w:qFormat/>
    <w:rPr>
      <w:vertAlign w:val="superscript"/>
    </w:rPr>
  </w:style>
  <w:style w:type="character" w:styleId="854" w:customStyle="1">
    <w:name w:val="Heading 1 Char"/>
    <w:basedOn w:val="820"/>
    <w:uiPriority w:val="9"/>
    <w:qFormat/>
    <w:rPr>
      <w:rFonts w:ascii="Arial" w:hAnsi="Arial" w:eastAsia="Arial" w:cs="Arial"/>
      <w:sz w:val="40"/>
      <w:szCs w:val="40"/>
    </w:rPr>
  </w:style>
  <w:style w:type="character" w:styleId="855" w:customStyle="1">
    <w:name w:val="Heading 2 Char"/>
    <w:basedOn w:val="820"/>
    <w:link w:val="812"/>
    <w:uiPriority w:val="9"/>
    <w:qFormat/>
    <w:rPr>
      <w:rFonts w:ascii="Arial" w:hAnsi="Arial" w:eastAsia="Arial" w:cs="Arial"/>
      <w:sz w:val="34"/>
    </w:rPr>
  </w:style>
  <w:style w:type="character" w:styleId="856" w:customStyle="1">
    <w:name w:val="Heading 3 Char"/>
    <w:basedOn w:val="820"/>
    <w:link w:val="813"/>
    <w:uiPriority w:val="9"/>
    <w:qFormat/>
    <w:rPr>
      <w:rFonts w:ascii="Arial" w:hAnsi="Arial" w:eastAsia="Arial" w:cs="Arial"/>
      <w:sz w:val="30"/>
      <w:szCs w:val="30"/>
    </w:rPr>
  </w:style>
  <w:style w:type="character" w:styleId="857" w:customStyle="1">
    <w:name w:val="Heading 4 Char"/>
    <w:basedOn w:val="820"/>
    <w:link w:val="814"/>
    <w:uiPriority w:val="9"/>
    <w:qFormat/>
    <w:rPr>
      <w:rFonts w:ascii="Arial" w:hAnsi="Arial" w:eastAsia="Arial" w:cs="Arial"/>
      <w:b/>
      <w:bCs/>
      <w:sz w:val="26"/>
      <w:szCs w:val="26"/>
    </w:rPr>
  </w:style>
  <w:style w:type="character" w:styleId="858" w:customStyle="1">
    <w:name w:val="Heading 5 Char"/>
    <w:basedOn w:val="820"/>
    <w:link w:val="815"/>
    <w:uiPriority w:val="9"/>
    <w:qFormat/>
    <w:rPr>
      <w:rFonts w:ascii="Arial" w:hAnsi="Arial" w:eastAsia="Arial" w:cs="Arial"/>
      <w:b/>
      <w:bCs/>
      <w:sz w:val="24"/>
      <w:szCs w:val="24"/>
    </w:rPr>
  </w:style>
  <w:style w:type="character" w:styleId="859" w:customStyle="1">
    <w:name w:val="Heading 6 Char"/>
    <w:basedOn w:val="820"/>
    <w:link w:val="816"/>
    <w:uiPriority w:val="9"/>
    <w:qFormat/>
    <w:rPr>
      <w:rFonts w:ascii="Arial" w:hAnsi="Arial" w:eastAsia="Arial" w:cs="Arial"/>
      <w:b/>
      <w:bCs/>
      <w:sz w:val="22"/>
      <w:szCs w:val="22"/>
    </w:rPr>
  </w:style>
  <w:style w:type="character" w:styleId="860" w:customStyle="1">
    <w:name w:val="Heading 7 Char"/>
    <w:basedOn w:val="820"/>
    <w:link w:val="817"/>
    <w:uiPriority w:val="9"/>
    <w:qFormat/>
    <w:rPr>
      <w:rFonts w:ascii="Arial" w:hAnsi="Arial" w:eastAsia="Arial" w:cs="Arial"/>
      <w:b/>
      <w:bCs/>
      <w:i/>
      <w:iCs/>
      <w:sz w:val="22"/>
      <w:szCs w:val="22"/>
    </w:rPr>
  </w:style>
  <w:style w:type="character" w:styleId="861" w:customStyle="1">
    <w:name w:val="Heading 8 Char"/>
    <w:basedOn w:val="820"/>
    <w:link w:val="818"/>
    <w:uiPriority w:val="9"/>
    <w:qFormat/>
    <w:rPr>
      <w:rFonts w:ascii="Arial" w:hAnsi="Arial" w:eastAsia="Arial" w:cs="Arial"/>
      <w:i/>
      <w:iCs/>
      <w:sz w:val="22"/>
      <w:szCs w:val="22"/>
    </w:rPr>
  </w:style>
  <w:style w:type="character" w:styleId="862" w:customStyle="1">
    <w:name w:val="Heading 9 Char"/>
    <w:basedOn w:val="820"/>
    <w:link w:val="819"/>
    <w:uiPriority w:val="9"/>
    <w:qFormat/>
    <w:rPr>
      <w:rFonts w:ascii="Arial" w:hAnsi="Arial" w:eastAsia="Arial" w:cs="Arial"/>
      <w:i/>
      <w:iCs/>
      <w:sz w:val="21"/>
      <w:szCs w:val="21"/>
    </w:rPr>
  </w:style>
  <w:style w:type="paragraph" w:styleId="863">
    <w:name w:val="No Spacing"/>
    <w:uiPriority w:val="1"/>
    <w:qFormat/>
    <w:pPr>
      <w:spacing w:before="0" w:after="0" w:line="240" w:lineRule="auto"/>
    </w:pPr>
    <w:rPr>
      <w:rFonts w:hint="default" w:asciiTheme="minorHAnsi" w:hAnsiTheme="minorHAnsi" w:eastAsiaTheme="minorEastAsia" w:cstheme="minorBidi"/>
    </w:rPr>
  </w:style>
  <w:style w:type="character" w:styleId="864" w:customStyle="1">
    <w:name w:val="Title Char"/>
    <w:basedOn w:val="820"/>
    <w:link w:val="847"/>
    <w:uiPriority w:val="10"/>
    <w:qFormat/>
    <w:rPr>
      <w:sz w:val="48"/>
      <w:szCs w:val="48"/>
    </w:rPr>
  </w:style>
  <w:style w:type="character" w:styleId="865" w:customStyle="1">
    <w:name w:val="Subtitle Char"/>
    <w:basedOn w:val="820"/>
    <w:link w:val="840"/>
    <w:uiPriority w:val="11"/>
    <w:qFormat/>
    <w:rPr>
      <w:sz w:val="24"/>
      <w:szCs w:val="24"/>
    </w:rPr>
  </w:style>
  <w:style w:type="paragraph" w:styleId="866">
    <w:name w:val="Quote"/>
    <w:basedOn w:val="810"/>
    <w:next w:val="810"/>
    <w:link w:val="867"/>
    <w:uiPriority w:val="29"/>
    <w:qFormat/>
    <w:pPr>
      <w:ind w:left="720" w:right="720"/>
    </w:pPr>
    <w:rPr>
      <w:i/>
    </w:rPr>
  </w:style>
  <w:style w:type="character" w:styleId="867" w:customStyle="1">
    <w:name w:val="Quote Char"/>
    <w:link w:val="866"/>
    <w:uiPriority w:val="29"/>
    <w:qFormat/>
    <w:rPr>
      <w:i/>
    </w:rPr>
  </w:style>
  <w:style w:type="paragraph" w:styleId="868">
    <w:name w:val="Intense Quote"/>
    <w:basedOn w:val="810"/>
    <w:next w:val="810"/>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Intense Quote Char"/>
    <w:link w:val="868"/>
    <w:uiPriority w:val="30"/>
    <w:qFormat/>
    <w:rPr>
      <w:i/>
    </w:rPr>
  </w:style>
  <w:style w:type="character" w:styleId="870" w:customStyle="1">
    <w:name w:val="Header Char"/>
    <w:basedOn w:val="820"/>
    <w:uiPriority w:val="99"/>
    <w:qFormat/>
  </w:style>
  <w:style w:type="character" w:styleId="871" w:customStyle="1">
    <w:name w:val="Footer Char"/>
    <w:basedOn w:val="820"/>
    <w:uiPriority w:val="99"/>
    <w:qFormat/>
  </w:style>
  <w:style w:type="character" w:styleId="872" w:customStyle="1">
    <w:name w:val="Caption Char"/>
    <w:uiPriority w:val="99"/>
    <w:qFormat/>
  </w:style>
  <w:style w:type="table" w:styleId="873" w:customStyle="1">
    <w:name w:val="Table Grid Light"/>
    <w:basedOn w:val="8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Plain Table 1"/>
    <w:basedOn w:val="8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basedOn w:val="8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basedOn w:val="8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basedOn w:val="82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82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82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82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82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82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basedOn w:val="8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basedOn w:val="82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82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82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82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82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82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3" w:customStyle="1">
    <w:name w:val="Grid Table 3"/>
    <w:basedOn w:val="8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basedOn w:val="82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basedOn w:val="82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basedOn w:val="82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basedOn w:val="82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basedOn w:val="82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basedOn w:val="82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basedOn w:val="8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basedOn w:val="82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2" w:customStyle="1">
    <w:name w:val="Grid Table 4 - Accent 2"/>
    <w:basedOn w:val="82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3" w:customStyle="1">
    <w:name w:val="Grid Table 4 - Accent 3"/>
    <w:basedOn w:val="82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4" w:customStyle="1">
    <w:name w:val="Grid Table 4 - Accent 4"/>
    <w:basedOn w:val="82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5" w:customStyle="1">
    <w:name w:val="Grid Table 4 - Accent 5"/>
    <w:basedOn w:val="82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6" w:customStyle="1">
    <w:name w:val="Grid Table 4 - Accent 6"/>
    <w:basedOn w:val="82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7" w:customStyle="1">
    <w:name w:val="Grid Table 5 Dark"/>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9" w:customStyle="1">
    <w:name w:val="Grid Table 5 Dark - Accent 2"/>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0" w:customStyle="1">
    <w:name w:val="Grid Table 5 Dark - Accent 3"/>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1" w:customStyle="1">
    <w:name w:val="Grid Table 5 Dark- Accent 4"/>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2" w:customStyle="1">
    <w:name w:val="Grid Table 5 Dark - Accent 5"/>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3" w:customStyle="1">
    <w:name w:val="Grid Table 5 Dark - Accent 6"/>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4" w:customStyle="1">
    <w:name w:val="Grid Table 6 Colorful"/>
    <w:basedOn w:val="8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basedOn w:val="82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6" w:customStyle="1">
    <w:name w:val="Grid Table 6 Colorful - Accent 2"/>
    <w:basedOn w:val="82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7" w:customStyle="1">
    <w:name w:val="Grid Table 6 Colorful - Accent 3"/>
    <w:basedOn w:val="82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18" w:customStyle="1">
    <w:name w:val="Grid Table 6 Colorful - Accent 4"/>
    <w:basedOn w:val="82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9" w:customStyle="1">
    <w:name w:val="Grid Table 6 Colorful - Accent 5"/>
    <w:basedOn w:val="82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0" w:customStyle="1">
    <w:name w:val="Grid Table 6 Colorful - Accent 6"/>
    <w:basedOn w:val="82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1" w:customStyle="1">
    <w:name w:val="Grid Table 7 Colorful"/>
    <w:basedOn w:val="8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basedOn w:val="82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basedOn w:val="82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basedOn w:val="82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basedOn w:val="82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basedOn w:val="82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basedOn w:val="82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basedOn w:val="8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basedOn w:val="82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82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82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82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82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82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5" w:customStyle="1">
    <w:name w:val="List Table 2"/>
    <w:basedOn w:val="8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basedOn w:val="82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7" w:customStyle="1">
    <w:name w:val="List Table 2 - Accent 2"/>
    <w:basedOn w:val="82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8" w:customStyle="1">
    <w:name w:val="List Table 2 - Accent 3"/>
    <w:basedOn w:val="82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9" w:customStyle="1">
    <w:name w:val="List Table 2 - Accent 4"/>
    <w:basedOn w:val="82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0" w:customStyle="1">
    <w:name w:val="List Table 2 - Accent 5"/>
    <w:basedOn w:val="82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1" w:customStyle="1">
    <w:name w:val="List Table 2 - Accent 6"/>
    <w:basedOn w:val="82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2" w:customStyle="1">
    <w:name w:val="List Table 3"/>
    <w:basedOn w:val="8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basedOn w:val="82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4" w:customStyle="1">
    <w:name w:val="List Table 3 - Accent 2"/>
    <w:basedOn w:val="82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5" w:customStyle="1">
    <w:name w:val="List Table 3 - Accent 3"/>
    <w:basedOn w:val="82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6" w:customStyle="1">
    <w:name w:val="List Table 3 - Accent 4"/>
    <w:basedOn w:val="82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7" w:customStyle="1">
    <w:name w:val="List Table 3 - Accent 5"/>
    <w:basedOn w:val="82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8" w:customStyle="1">
    <w:name w:val="List Table 3 - Accent 6"/>
    <w:basedOn w:val="82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9" w:customStyle="1">
    <w:name w:val="List Table 4"/>
    <w:basedOn w:val="8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basedOn w:val="82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1" w:customStyle="1">
    <w:name w:val="List Table 4 - Accent 2"/>
    <w:basedOn w:val="82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2" w:customStyle="1">
    <w:name w:val="List Table 4 - Accent 3"/>
    <w:basedOn w:val="82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3" w:customStyle="1">
    <w:name w:val="List Table 4 - Accent 4"/>
    <w:basedOn w:val="82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4" w:customStyle="1">
    <w:name w:val="List Table 4 - Accent 5"/>
    <w:basedOn w:val="82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5" w:customStyle="1">
    <w:name w:val="List Table 4 - Accent 6"/>
    <w:basedOn w:val="82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6" w:customStyle="1">
    <w:name w:val="List Table 5 Dark"/>
    <w:basedOn w:val="8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basedOn w:val="82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basedOn w:val="82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basedOn w:val="82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basedOn w:val="82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basedOn w:val="82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basedOn w:val="82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w:basedOn w:val="8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basedOn w:val="82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5" w:customStyle="1">
    <w:name w:val="List Table 6 Colorful - Accent 2"/>
    <w:basedOn w:val="82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6" w:customStyle="1">
    <w:name w:val="List Table 6 Colorful - Accent 3"/>
    <w:basedOn w:val="82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7" w:customStyle="1">
    <w:name w:val="List Table 6 Colorful - Accent 4"/>
    <w:basedOn w:val="82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8" w:customStyle="1">
    <w:name w:val="List Table 6 Colorful - Accent 5"/>
    <w:basedOn w:val="82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9" w:customStyle="1">
    <w:name w:val="List Table 6 Colorful - Accent 6"/>
    <w:basedOn w:val="82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0" w:customStyle="1">
    <w:name w:val="List Table 7 Colorful"/>
    <w:basedOn w:val="8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basedOn w:val="82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basedOn w:val="82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basedOn w:val="82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basedOn w:val="82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basedOn w:val="82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basedOn w:val="82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7" w:customStyle="1">
    <w:name w:val="Lined - Accent"/>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9" w:customStyle="1">
    <w:name w:val="Lined - Accent 2"/>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0" w:customStyle="1">
    <w:name w:val="Lined - Accent 3"/>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1" w:customStyle="1">
    <w:name w:val="Lined - Accent 4"/>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2" w:customStyle="1">
    <w:name w:val="Lined - Accent 5"/>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3" w:customStyle="1">
    <w:name w:val="Lined - Accent 6"/>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4" w:customStyle="1">
    <w:name w:val="Bordered &amp; Lined - Accent"/>
    <w:basedOn w:val="8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basedOn w:val="82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6" w:customStyle="1">
    <w:name w:val="Bordered &amp; Lined - Accent 2"/>
    <w:basedOn w:val="82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7" w:customStyle="1">
    <w:name w:val="Bordered &amp; Lined - Accent 3"/>
    <w:basedOn w:val="82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8" w:customStyle="1">
    <w:name w:val="Bordered &amp; Lined - Accent 4"/>
    <w:basedOn w:val="82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9" w:customStyle="1">
    <w:name w:val="Bordered &amp; Lined - Accent 5"/>
    <w:basedOn w:val="82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0" w:customStyle="1">
    <w:name w:val="Bordered &amp; Lined - Accent 6"/>
    <w:basedOn w:val="82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1" w:customStyle="1">
    <w:name w:val="Bordered"/>
    <w:basedOn w:val="8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basedOn w:val="82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3" w:customStyle="1">
    <w:name w:val="Bordered - Accent 2"/>
    <w:basedOn w:val="82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4" w:customStyle="1">
    <w:name w:val="Bordered - Accent 3"/>
    <w:basedOn w:val="82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5" w:customStyle="1">
    <w:name w:val="Bordered - Accent 4"/>
    <w:basedOn w:val="82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6" w:customStyle="1">
    <w:name w:val="Bordered - Accent 5"/>
    <w:basedOn w:val="82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7" w:customStyle="1">
    <w:name w:val="Bordered - Accent 6"/>
    <w:basedOn w:val="82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8" w:customStyle="1">
    <w:name w:val="Footnote Text Char"/>
    <w:uiPriority w:val="99"/>
    <w:qFormat/>
    <w:rPr>
      <w:sz w:val="18"/>
    </w:rPr>
  </w:style>
  <w:style w:type="character" w:styleId="999" w:customStyle="1">
    <w:name w:val="Endnote Text Char"/>
    <w:link w:val="834"/>
    <w:uiPriority w:val="99"/>
    <w:qFormat/>
    <w:rPr>
      <w:sz w:val="20"/>
    </w:rPr>
  </w:style>
  <w:style w:type="paragraph" w:styleId="1000" w:customStyle="1">
    <w:name w:val="TOC Heading"/>
    <w:uiPriority w:val="39"/>
    <w:unhideWhenUsed/>
    <w:qFormat/>
    <w:rPr>
      <w:rFonts w:hint="default" w:asciiTheme="minorHAnsi" w:hAnsiTheme="minorHAnsi" w:eastAsiaTheme="minorEastAsia" w:cstheme="minorBidi"/>
    </w:rPr>
  </w:style>
  <w:style w:type="paragraph" w:styleId="1001" w:customStyle="1">
    <w:name w:val="脚注文本1"/>
    <w:basedOn w:val="1002"/>
    <w:next w:val="1009"/>
    <w:uiPriority w:val="0"/>
    <w:qFormat/>
    <w:rPr>
      <w:rFonts w:eastAsia="Times New Roman"/>
      <w:sz w:val="18"/>
      <w:szCs w:val="18"/>
    </w:rPr>
  </w:style>
  <w:style w:type="paragraph" w:styleId="1002" w:customStyle="1">
    <w:name w:val="正文1"/>
    <w:basedOn w:val="1003"/>
    <w:next w:val="1008"/>
    <w:uiPriority w:val="0"/>
    <w:qFormat/>
    <w:pPr>
      <w:jc w:val="left"/>
      <w:spacing w:line="360" w:lineRule="atLeast"/>
    </w:pPr>
    <w:rPr>
      <w:rFonts w:ascii="宋体" w:hAnsiTheme="minorHAnsi" w:eastAsiaTheme="minorEastAsia" w:cstheme="minorBidi"/>
      <w:sz w:val="24"/>
      <w:szCs w:val="20"/>
    </w:rPr>
  </w:style>
  <w:style w:type="paragraph" w:styleId="1003" w:customStyle="1">
    <w:name w:val="正文111"/>
    <w:next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正文首行缩进11"/>
    <w:basedOn w:val="1005"/>
    <w:uiPriority w:val="0"/>
    <w:qFormat/>
    <w:pPr>
      <w:ind w:firstLine="420"/>
    </w:pPr>
    <w:rPr>
      <w:sz w:val="24"/>
    </w:rPr>
  </w:style>
  <w:style w:type="paragraph" w:styleId="1005" w:customStyle="1">
    <w:name w:val="正文文本11"/>
    <w:basedOn w:val="1006"/>
    <w:next w:val="1003"/>
    <w:uiPriority w:val="0"/>
    <w:qFormat/>
    <w:pPr>
      <w:spacing w:after="120"/>
    </w:pPr>
  </w:style>
  <w:style w:type="paragraph" w:styleId="1006" w:customStyle="1">
    <w:name w:val="正文11"/>
    <w:next w:val="10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customStyle="1">
    <w:name w:val="标题 21"/>
    <w:basedOn w:val="810"/>
    <w:next w:val="1006"/>
    <w:uiPriority w:val="0"/>
    <w:qFormat/>
    <w:pPr>
      <w:jc w:val="left"/>
      <w:keepLines/>
      <w:keepNext/>
      <w:spacing w:before="50"/>
      <w:tabs>
        <w:tab w:val="left" w:pos="0" w:leader="none"/>
      </w:tabs>
    </w:pPr>
    <w:rPr>
      <w:rFonts w:ascii="Arial" w:hAnsi="Arial" w:eastAsia="黑体"/>
      <w:sz w:val="32"/>
      <w:szCs w:val="20"/>
    </w:rPr>
  </w:style>
  <w:style w:type="paragraph" w:styleId="1008" w:customStyle="1">
    <w:name w:val="正文1111"/>
    <w:next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索引 51"/>
    <w:basedOn w:val="1002"/>
    <w:next w:val="1002"/>
    <w:uiPriority w:val="0"/>
    <w:qFormat/>
    <w:pPr>
      <w:ind w:left="798"/>
    </w:pPr>
    <w:rPr>
      <w:rFonts w:ascii="Calibri" w:hAnsi="Calibri"/>
    </w:rPr>
  </w:style>
  <w:style w:type="paragraph" w:styleId="1010" w:customStyle="1">
    <w:name w:val="正文文本1"/>
    <w:basedOn w:val="1006"/>
    <w:next w:val="1011"/>
    <w:uiPriority w:val="0"/>
    <w:qFormat/>
    <w:pPr>
      <w:spacing w:after="120"/>
    </w:pPr>
    <w:rPr>
      <w:rFonts w:ascii="Calibri" w:hAnsi="Calibri"/>
    </w:rPr>
  </w:style>
  <w:style w:type="paragraph" w:styleId="1011" w:customStyle="1">
    <w:name w:val="一级条标题"/>
    <w:basedOn w:val="1012"/>
    <w:next w:val="10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2" w:customStyle="1">
    <w:name w:val="章标题"/>
    <w:basedOn w:val="1013"/>
    <w:next w:val="81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3" w:customStyle="1">
    <w:name w:val="正文112"/>
    <w:next w:val="1014"/>
    <w:uiPriority w:val="0"/>
    <w:qFormat/>
    <w:pPr>
      <w:jc w:val="both"/>
      <w:widowControl w:val="off"/>
    </w:pPr>
    <w:rPr>
      <w:rFonts w:hint="default" w:ascii="Times New Roman" w:hAnsi="Times New Roman" w:eastAsia="宋体" w:cs="Times New Roman"/>
      <w:sz w:val="21"/>
      <w:szCs w:val="24"/>
    </w:rPr>
  </w:style>
  <w:style w:type="paragraph" w:styleId="1014" w:customStyle="1">
    <w:name w:val="页脚1"/>
    <w:basedOn w:val="1015"/>
    <w:uiPriority w:val="0"/>
    <w:qFormat/>
    <w:pPr>
      <w:tabs>
        <w:tab w:val="center" w:pos="4153" w:leader="none"/>
        <w:tab w:val="right" w:pos="8306" w:leader="none"/>
      </w:tabs>
    </w:pPr>
    <w:rPr>
      <w:sz w:val="18"/>
      <w:szCs w:val="18"/>
    </w:rPr>
  </w:style>
  <w:style w:type="paragraph" w:styleId="1015" w:customStyle="1">
    <w:name w:val="正文113"/>
    <w:next w:val="1016"/>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16" w:customStyle="1">
    <w:name w:val="BodyText1I21"/>
    <w:basedOn w:val="1017"/>
    <w:uiPriority w:val="0"/>
    <w:qFormat/>
    <w:pPr>
      <w:ind w:firstLine="420"/>
      <w:spacing w:line="240" w:lineRule="auto"/>
    </w:pPr>
    <w:rPr>
      <w:sz w:val="21"/>
    </w:rPr>
  </w:style>
  <w:style w:type="paragraph" w:styleId="1017" w:customStyle="1">
    <w:name w:val="BodyTextIndent1"/>
    <w:basedOn w:val="1015"/>
    <w:uiPriority w:val="0"/>
    <w:qFormat/>
    <w:pPr>
      <w:ind w:left="420" w:firstLine="200"/>
      <w:spacing w:after="120" w:line="360" w:lineRule="auto"/>
    </w:pPr>
    <w:rPr>
      <w:rFonts w:ascii="Verdana" w:hAnsi="Verdana"/>
      <w:sz w:val="24"/>
      <w:szCs w:val="28"/>
    </w:rPr>
  </w:style>
  <w:style w:type="paragraph" w:styleId="1018" w:customStyle="1">
    <w:name w:val="段"/>
    <w:basedOn w:val="1002"/>
    <w:next w:val="1002"/>
    <w:uiPriority w:val="0"/>
    <w:qFormat/>
    <w:pPr>
      <w:ind w:firstLine="200"/>
      <w:widowControl/>
    </w:pPr>
    <w:rPr>
      <w:rFonts w:hint="eastAsia"/>
      <w:sz w:val="20"/>
    </w:rPr>
  </w:style>
  <w:style w:type="paragraph" w:styleId="1019" w:customStyle="1">
    <w:name w:val="目录 11"/>
    <w:basedOn w:val="1002"/>
    <w:next w:val="810"/>
    <w:uiPriority w:val="0"/>
    <w:qFormat/>
  </w:style>
  <w:style w:type="paragraph" w:styleId="1020" w:customStyle="1">
    <w:name w:val="标题 41"/>
    <w:basedOn w:val="1021"/>
    <w:next w:val="1006"/>
    <w:uiPriority w:val="0"/>
    <w:qFormat/>
    <w:pPr>
      <w:keepLines/>
      <w:keepNext/>
      <w:spacing w:before="280" w:after="290" w:line="376" w:lineRule="auto"/>
      <w:outlineLvl w:val="3"/>
    </w:pPr>
    <w:rPr>
      <w:rFonts w:ascii="Cambria" w:hAnsi="Cambria"/>
      <w:sz w:val="28"/>
      <w:szCs w:val="28"/>
    </w:rPr>
  </w:style>
  <w:style w:type="paragraph" w:styleId="1021" w:customStyle="1">
    <w:name w:val="标题1"/>
    <w:basedOn w:val="1022"/>
    <w:next w:val="1013"/>
    <w:uiPriority w:val="0"/>
    <w:qFormat/>
    <w:pPr>
      <w:contextualSpacing/>
      <w:jc w:val="left"/>
      <w:spacing w:before="300" w:beforeAutospacing="0" w:after="200" w:afterAutospacing="0"/>
      <w:widowControl/>
    </w:pPr>
    <w:rPr>
      <w:rFonts w:hint="default" w:ascii="Times New Roman" w:hAnsi="Times New Roman" w:eastAsia="宋体" w:cs="Times New Roman"/>
      <w:sz w:val="48"/>
      <w:szCs w:val="48"/>
      <w:lang w:val="en-US" w:eastAsia="zh-CN" w:bidi="ar"/>
    </w:rPr>
  </w:style>
  <w:style w:type="paragraph" w:styleId="1022" w:customStyle="1">
    <w:name w:val="正文12"/>
    <w:next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文本块11"/>
    <w:basedOn w:val="1022"/>
    <w:uiPriority w:val="99"/>
    <w:unhideWhenUsed/>
    <w:qFormat/>
    <w:pPr>
      <w:ind w:left="1440" w:right="1440"/>
      <w:spacing w:after="120"/>
    </w:pPr>
  </w:style>
  <w:style w:type="paragraph" w:styleId="1024" w:customStyle="1">
    <w:name w:val="正文文本 21"/>
    <w:basedOn w:val="1003"/>
    <w:uiPriority w:val="0"/>
    <w:qFormat/>
    <w:pPr>
      <w:jc w:val="center"/>
      <w:widowControl/>
    </w:pPr>
    <w:rPr>
      <w:rFonts w:ascii="楷体_GB2312" w:eastAsia="楷体_GB2312"/>
      <w:sz w:val="28"/>
      <w:szCs w:val="28"/>
    </w:rPr>
  </w:style>
  <w:style w:type="paragraph" w:styleId="1025" w:customStyle="1">
    <w:name w:val="目录 111"/>
    <w:basedOn w:val="1003"/>
    <w:next w:val="1022"/>
    <w:uiPriority w:val="0"/>
    <w:qFormat/>
    <w:pPr>
      <w:jc w:val="left"/>
      <w:spacing w:after="100" w:line="259" w:lineRule="auto"/>
      <w:widowControl/>
    </w:pPr>
    <w:rPr>
      <w:rFonts w:ascii="Calibri" w:hAnsi="Calibri" w:eastAsia="宋体"/>
      <w:sz w:val="22"/>
      <w:szCs w:val="22"/>
    </w:rPr>
  </w:style>
  <w:style w:type="paragraph" w:styleId="1026" w:customStyle="1">
    <w:name w:val="正文文本缩进1"/>
    <w:basedOn w:val="1002"/>
    <w:next w:val="1027"/>
    <w:uiPriority w:val="0"/>
    <w:qFormat/>
    <w:pPr>
      <w:ind w:left="420"/>
      <w:spacing w:after="120"/>
    </w:pPr>
    <w:rPr>
      <w:rFonts w:ascii="Calibri" w:hAnsi="Calibri"/>
    </w:rPr>
  </w:style>
  <w:style w:type="paragraph" w:styleId="1027" w:customStyle="1">
    <w:name w:val="寄信人地址1"/>
    <w:basedOn w:val="1006"/>
    <w:uiPriority w:val="0"/>
    <w:qFormat/>
    <w:rPr>
      <w:rFonts w:ascii="Arial" w:hAnsi="Arial"/>
    </w:rPr>
  </w:style>
  <w:style w:type="paragraph" w:styleId="1028" w:customStyle="1">
    <w:name w:val="文本块1"/>
    <w:basedOn w:val="1002"/>
    <w:next w:val="1020"/>
    <w:uiPriority w:val="0"/>
    <w:qFormat/>
    <w:pPr>
      <w:ind w:left="256" w:right="6" w:firstLine="624"/>
    </w:pPr>
    <w:rPr>
      <w:rFonts w:eastAsia="仿宋"/>
      <w:sz w:val="28"/>
    </w:rPr>
  </w:style>
  <w:style w:type="paragraph" w:styleId="1029" w:customStyle="1">
    <w:name w:val="标题 11"/>
    <w:basedOn w:val="810"/>
    <w:next w:val="810"/>
    <w:uiPriority w:val="0"/>
    <w:qFormat/>
    <w:pPr>
      <w:jc w:val="center"/>
      <w:keepLines/>
      <w:keepNext/>
      <w:spacing w:line="578" w:lineRule="auto"/>
      <w:outlineLvl w:val="0"/>
    </w:pPr>
    <w:rPr>
      <w:rFonts w:eastAsia="新宋体"/>
      <w:b/>
      <w:bCs/>
      <w:sz w:val="30"/>
      <w:szCs w:val="44"/>
    </w:rPr>
  </w:style>
  <w:style w:type="paragraph" w:styleId="1030" w:customStyle="1">
    <w:name w:val="正文文本111"/>
    <w:basedOn w:val="1022"/>
    <w:next w:val="1022"/>
    <w:uiPriority w:val="0"/>
    <w:qFormat/>
  </w:style>
  <w:style w:type="character" w:styleId="1031" w:customStyle="1">
    <w:name w:val="标题 2 Char Char"/>
    <w:basedOn w:val="820"/>
    <w:uiPriority w:val="0"/>
    <w:qFormat/>
    <w:rPr>
      <w:rFonts w:ascii="宋体" w:hAnsi="宋体" w:eastAsia="宋体"/>
      <w:b/>
      <w:bCs/>
      <w:iCs/>
      <w:sz w:val="24"/>
      <w:lang w:val="en-US" w:eastAsia="zh-CN" w:bidi="ar-SA"/>
    </w:rPr>
  </w:style>
  <w:style w:type="paragraph" w:styleId="1032">
    <w:name w:val="List Paragraph"/>
    <w:basedOn w:val="810"/>
    <w:uiPriority w:val="99"/>
    <w:qFormat/>
    <w:pPr>
      <w:ind w:firstLine="420"/>
    </w:pPr>
  </w:style>
  <w:style w:type="character" w:styleId="1033" w:customStyle="1">
    <w:name w:val="超链接1"/>
    <w:uiPriority w:val="0"/>
    <w:qFormat/>
    <w:rPr>
      <w:rFonts w:hint="default" w:ascii="Times New Roman" w:hAnsi="Times New Roman" w:eastAsia="宋体" w:cs="Times New Roman"/>
      <w:sz w:val="21"/>
      <w:szCs w:val="24"/>
      <w:lang w:val="en-US" w:eastAsia="zh-CN" w:bidi="ar-SA"/>
    </w:rPr>
  </w:style>
  <w:style w:type="paragraph" w:styleId="1034" w:customStyle="1">
    <w:name w:val="普通(网站)1"/>
    <w:basedOn w:val="810"/>
    <w:uiPriority w:val="99"/>
    <w:qFormat/>
    <w:pPr>
      <w:jc w:val="left"/>
      <w:spacing w:before="100" w:beforeAutospacing="1" w:after="100" w:afterAutospacing="1"/>
      <w:widowControl/>
    </w:pPr>
    <w:rPr>
      <w:rFonts w:ascii="宋体" w:hAnsi="宋体" w:cs="宋体"/>
      <w:sz w:val="24"/>
    </w:rPr>
  </w:style>
  <w:style w:type="character" w:styleId="1035" w:customStyle="1">
    <w:name w:val="NormalCharacter1"/>
    <w:uiPriority w:val="0"/>
    <w:semiHidden/>
    <w:qFormat/>
    <w:rPr>
      <w:sz w:val="28"/>
      <w:lang w:val="en-US" w:eastAsia="zh-CN" w:bidi="ar-SA"/>
    </w:rPr>
  </w:style>
  <w:style w:type="paragraph" w:styleId="1036" w:customStyle="1">
    <w:name w:val="列出段落1"/>
    <w:basedOn w:val="810"/>
    <w:uiPriority w:val="34"/>
    <w:qFormat/>
    <w:pPr>
      <w:ind w:firstLine="420"/>
    </w:pPr>
    <w:rPr>
      <w:rFonts w:ascii="Calibri" w:hAnsi="Calibri" w:cs="Calibri"/>
      <w:szCs w:val="21"/>
    </w:rPr>
  </w:style>
  <w:style w:type="paragraph" w:styleId="1037" w:customStyle="1">
    <w:name w:val="p0"/>
    <w:basedOn w:val="810"/>
    <w:uiPriority w:val="0"/>
    <w:qFormat/>
    <w:pPr>
      <w:widowControl/>
    </w:pPr>
    <w:rPr>
      <w:rFonts w:hint="eastAsia"/>
    </w:rPr>
  </w:style>
  <w:style w:type="paragraph" w:styleId="1038" w:customStyle="1">
    <w:name w:val="文本块111"/>
    <w:basedOn w:val="810"/>
    <w:next w:val="810"/>
    <w:uiPriority w:val="6"/>
    <w:unhideWhenUsed/>
    <w:qFormat/>
    <w:pPr>
      <w:ind w:left="1440" w:right="1440"/>
      <w:spacing w:after="120"/>
    </w:pPr>
  </w:style>
  <w:style w:type="character" w:styleId="1039" w:customStyle="1">
    <w:name w:val="NormalCharacter"/>
    <w:uiPriority w:val="0"/>
    <w:semiHidden/>
    <w:qFormat/>
    <w:rPr>
      <w:sz w:val="28"/>
      <w:lang w:val="en-US" w:eastAsia="zh-CN" w:bidi="ar-SA"/>
    </w:rPr>
  </w:style>
  <w:style w:type="paragraph" w:styleId="1040" w:customStyle="1">
    <w:name w:val="标题 211"/>
    <w:basedOn w:val="1006"/>
    <w:next w:val="1006"/>
    <w:uiPriority w:val="0"/>
    <w:qFormat/>
    <w:pPr>
      <w:keepLines/>
      <w:keepNext/>
      <w:spacing w:before="260" w:after="260" w:line="416" w:lineRule="auto"/>
      <w:outlineLvl w:val="1"/>
    </w:pPr>
    <w:rPr>
      <w:rFonts w:ascii="Calibri Light" w:hAnsi="Calibri Light"/>
      <w:bCs/>
      <w:sz w:val="32"/>
      <w:szCs w:val="32"/>
    </w:rPr>
  </w:style>
  <w:style w:type="paragraph" w:styleId="1041" w:customStyle="1">
    <w:name w:val="正文13"/>
    <w:next w:val="10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索引 411"/>
    <w:basedOn w:val="810"/>
    <w:next w:val="810"/>
    <w:uiPriority w:val="0"/>
    <w:qFormat/>
    <w:pPr>
      <w:ind w:left="1260"/>
    </w:pPr>
  </w:style>
  <w:style w:type="paragraph" w:styleId="1043" w:customStyle="1">
    <w:name w:val="正文文本12"/>
    <w:basedOn w:val="810"/>
    <w:next w:val="810"/>
    <w:uiPriority w:val="0"/>
    <w:qFormat/>
    <w:pPr>
      <w:spacing w:after="120"/>
    </w:pPr>
    <w:rPr>
      <w:rFonts w:ascii="Times New Roman" w:hAnsi="Times New Roman" w:eastAsia="宋体" w:cs="Times New Roman"/>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黄建杰</cp:lastModifiedBy>
  <cp:revision>11</cp:revision>
  <dcterms:created xsi:type="dcterms:W3CDTF">2023-06-06T07:26:00Z</dcterms:created>
  <dcterms:modified xsi:type="dcterms:W3CDTF">2026-05-20T03:36:12Z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B8B0B7428161454A93495C10243E3443_13</vt:lpwstr>
  </property>
  <property fmtid="{D5CDD505-2E9C-101B-9397-08002B2CF9AE}" pid="4" name="KSOTemplateDocerSaveRecord">
    <vt:lpwstr>eyJoZGlkIjoiOWY4NGY1ZWY1MmM3YWM2YWI0NmRlNzJhNTBjZWE2YWEiLCJ1c2VySWQiOiIyMTE4Nzg4NTgifQ==</vt:lpwstr>
  </property>
</Properties>
</file>