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更正公告</w:t>
      </w:r>
    </w:p>
    <w:p>
      <w:pPr>
        <w:rPr>
          <w:rFonts w:hint="eastAsia" w:asciiTheme="minorEastAsia" w:hAnsiTheme="minorEastAsia" w:cstheme="minorEastAsia"/>
          <w:b/>
          <w:bCs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lang w:val="en-US" w:eastAsia="zh-CN"/>
        </w:rPr>
        <w:t xml:space="preserve">第九章 </w:t>
      </w:r>
      <w:r>
        <w:rPr>
          <w:rFonts w:hint="eastAsia" w:asciiTheme="minorEastAsia" w:hAnsiTheme="minorEastAsia" w:eastAsiaTheme="minorEastAsia" w:cstheme="minorEastAsia"/>
          <w:b/>
          <w:bCs/>
        </w:rPr>
        <w:t>六、项目标准</w:t>
      </w:r>
      <w:r>
        <w:rPr>
          <w:rFonts w:hint="eastAsia" w:asciiTheme="minorEastAsia" w:hAnsiTheme="minorEastAsia" w:cstheme="minorEastAsia"/>
          <w:b/>
          <w:bCs/>
          <w:lang w:val="en-US" w:eastAsia="zh-CN"/>
        </w:rPr>
        <w:t xml:space="preserve">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jc w:val="left"/>
        <w:textAlignment w:val="auto"/>
        <w:outlineLvl w:val="9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更正前：</w:t>
      </w:r>
      <w:bookmarkStart w:id="0" w:name="OLE_LINK2"/>
      <w:r>
        <w:rPr>
          <w:rFonts w:hint="eastAsia" w:ascii="宋体" w:hAnsi="宋体" w:cs="宋体"/>
          <w:b/>
          <w:bCs/>
          <w:sz w:val="24"/>
          <w:szCs w:val="24"/>
        </w:rPr>
        <w:t>2.服务范围：</w:t>
      </w:r>
      <w:bookmarkEnd w:id="0"/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outlineLvl w:val="9"/>
        <w:rPr>
          <w:rFonts w:hint="eastAsia" w:ascii="宋体" w:hAnsi="宋体" w:cs="宋体"/>
          <w:sz w:val="24"/>
          <w:szCs w:val="24"/>
          <w:lang w:eastAsia="zh-CN"/>
        </w:rPr>
      </w:pPr>
      <w:bookmarkStart w:id="1" w:name="OLE_LINK1"/>
      <w:r>
        <w:rPr>
          <w:rFonts w:hint="eastAsia" w:ascii="宋体" w:hAnsi="宋体" w:cs="宋体"/>
          <w:sz w:val="24"/>
          <w:szCs w:val="24"/>
        </w:rPr>
        <w:t>采购包一：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服务范围：</w:t>
      </w:r>
      <w:r>
        <w:rPr>
          <w:rFonts w:hint="eastAsia" w:ascii="宋体" w:hAnsi="宋体" w:cs="宋体"/>
          <w:sz w:val="24"/>
          <w:szCs w:val="24"/>
        </w:rPr>
        <w:t>新沂市窑湾镇、新沂市新店镇、新沂市瓦窑镇、新沂市草桥镇、新沂市合沟镇、新沂市钟吾街道，服务人数270人（服务过程中人数如有变动以实际人数为准）；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采购包二：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服务范围：新沂市窑湾镇、新沂市新店镇、新沂市瓦窑镇、新沂市草桥镇、新沂市合沟镇、新沂市钟吾街道，服务人数265人（服务过程中人数如有变动以实际人数为准）；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outlineLvl w:val="9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采购包三：服务范围：新沂市棋盘镇、新沂市</w:t>
      </w:r>
      <w:bookmarkStart w:id="4" w:name="_GoBack"/>
      <w:bookmarkEnd w:id="4"/>
      <w:r>
        <w:rPr>
          <w:rFonts w:hint="eastAsia" w:ascii="宋体" w:hAnsi="宋体" w:cs="宋体"/>
          <w:sz w:val="24"/>
          <w:szCs w:val="24"/>
        </w:rPr>
        <w:t>港头镇、新沂市马陵山镇、新沂市墨河街道、新沂市新安街道、新沂市唐店街道，服务人数265人（服务过程中人数如有变动以实际人数为准）。</w:t>
      </w:r>
    </w:p>
    <w:bookmarkEnd w:id="1"/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jc w:val="left"/>
        <w:textAlignment w:val="auto"/>
        <w:outlineLvl w:val="9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更正后：</w:t>
      </w:r>
      <w:r>
        <w:rPr>
          <w:rFonts w:hint="eastAsia" w:ascii="宋体" w:hAnsi="宋体" w:cs="宋体"/>
          <w:b/>
          <w:bCs/>
          <w:sz w:val="24"/>
          <w:szCs w:val="24"/>
        </w:rPr>
        <w:t>2.服务范围：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outlineLvl w:val="9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</w:rPr>
        <w:t>采购包一：</w:t>
      </w:r>
      <w:bookmarkStart w:id="2" w:name="OLE_LINK3"/>
      <w:r>
        <w:rPr>
          <w:rFonts w:hint="eastAsia" w:ascii="宋体" w:hAnsi="宋体" w:cs="宋体"/>
          <w:sz w:val="24"/>
          <w:szCs w:val="24"/>
          <w:lang w:val="en-US" w:eastAsia="zh-CN"/>
        </w:rPr>
        <w:t>服务范围：</w:t>
      </w:r>
      <w:bookmarkEnd w:id="2"/>
      <w:r>
        <w:rPr>
          <w:rFonts w:hint="eastAsia" w:ascii="宋体" w:hAnsi="宋体" w:cs="宋体"/>
          <w:sz w:val="24"/>
          <w:szCs w:val="24"/>
        </w:rPr>
        <w:t>新沂市窑湾镇、新沂市新店镇、新沂市瓦窑镇、新沂市草桥镇、新沂市合沟镇、新沂市钟吾街道，服务人数270人（服务过程中人数如有变动以实际人数为准）；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采购包二：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服务范围：</w:t>
      </w:r>
      <w:bookmarkStart w:id="3" w:name="OLE_LINK4"/>
      <w:r>
        <w:rPr>
          <w:rFonts w:hint="eastAsia" w:ascii="宋体" w:hAnsi="宋体" w:cs="宋体"/>
          <w:sz w:val="24"/>
          <w:szCs w:val="24"/>
          <w:highlight w:val="yellow"/>
          <w:lang w:val="en-US" w:eastAsia="zh-CN"/>
        </w:rPr>
        <w:t>新沂市阿湖镇、新沂市双塘镇、新沂市高流镇、新沂市邵店镇、新沂市时集镇、新沂市北沟街道，服务人数265人（服务过程中人数如有变动以实际人数为准）；</w:t>
      </w:r>
      <w:bookmarkEnd w:id="3"/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outlineLvl w:val="9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采购包三：服务范围：新沂市棋盘镇、新沂市港头镇、新沂市马陵山镇、新沂市墨河街道、新沂市新安街道、新沂市唐店街道，服务人数265人（服务过程中人数如有变动以实际人数为准）。</w:t>
      </w:r>
    </w:p>
    <w:p>
      <w:pPr>
        <w:pStyle w:val="9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025221"/>
    <w:rsid w:val="14A57645"/>
    <w:rsid w:val="166960A7"/>
    <w:rsid w:val="291D2CBD"/>
    <w:rsid w:val="31446A2B"/>
    <w:rsid w:val="40557EF3"/>
    <w:rsid w:val="565234B1"/>
    <w:rsid w:val="5BE20B3A"/>
    <w:rsid w:val="5D0F6807"/>
    <w:rsid w:val="6BB5730D"/>
    <w:rsid w:val="6C025221"/>
    <w:rsid w:val="7E21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11"/>
    <w:next w:val="5"/>
    <w:qFormat/>
    <w:uiPriority w:val="0"/>
    <w:pPr>
      <w:jc w:val="both"/>
    </w:pPr>
    <w:rPr>
      <w:rFonts w:hint="default" w:ascii="Times New Roman" w:hAnsi="Times New Roman" w:eastAsia="宋体" w:cs="Times New Roman"/>
    </w:rPr>
  </w:style>
  <w:style w:type="paragraph" w:customStyle="1" w:styleId="5">
    <w:name w:val="文本块1"/>
    <w:basedOn w:val="6"/>
    <w:next w:val="9"/>
    <w:qFormat/>
    <w:uiPriority w:val="0"/>
    <w:pPr>
      <w:ind w:left="256" w:right="6" w:firstLine="624"/>
    </w:pPr>
    <w:rPr>
      <w:rFonts w:eastAsia="仿宋_GB2312"/>
      <w:sz w:val="28"/>
      <w:szCs w:val="20"/>
    </w:rPr>
  </w:style>
  <w:style w:type="paragraph" w:customStyle="1" w:styleId="6">
    <w:name w:val="正文12"/>
    <w:next w:val="7"/>
    <w:qFormat/>
    <w:uiPriority w:val="0"/>
    <w:rPr>
      <w:rFonts w:hint="default" w:ascii="Times New Roman" w:hAnsi="Times New Roman" w:eastAsia="宋体" w:cs="Times New Roman"/>
    </w:rPr>
  </w:style>
  <w:style w:type="paragraph" w:customStyle="1" w:styleId="7">
    <w:name w:val="正文文本111"/>
    <w:basedOn w:val="8"/>
    <w:next w:val="6"/>
    <w:qFormat/>
    <w:uiPriority w:val="0"/>
  </w:style>
  <w:style w:type="paragraph" w:customStyle="1" w:styleId="8">
    <w:name w:val="正文1121"/>
    <w:next w:val="7"/>
    <w:qFormat/>
    <w:uiPriority w:val="0"/>
    <w:pPr>
      <w:widowControl w:val="0"/>
      <w:jc w:val="both"/>
    </w:pPr>
    <w:rPr>
      <w:rFonts w:hint="default" w:ascii="Calibri" w:hAnsi="Calibri" w:eastAsia="宋体" w:cs="Times New Roman"/>
      <w:sz w:val="21"/>
      <w:szCs w:val="24"/>
      <w:lang w:val="en-US" w:eastAsia="zh-CN" w:bidi="ar-SA"/>
    </w:rPr>
  </w:style>
  <w:style w:type="paragraph" w:customStyle="1" w:styleId="9">
    <w:name w:val="标题 41"/>
    <w:basedOn w:val="10"/>
    <w:next w:val="10"/>
    <w:qFormat/>
    <w:uiPriority w:val="0"/>
    <w:pPr>
      <w:outlineLvl w:val="3"/>
    </w:pPr>
  </w:style>
  <w:style w:type="paragraph" w:customStyle="1" w:styleId="10">
    <w:name w:val="正文111"/>
    <w:next w:val="11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</w:rPr>
  </w:style>
  <w:style w:type="paragraph" w:customStyle="1" w:styleId="11">
    <w:name w:val="正文文本1"/>
    <w:basedOn w:val="10"/>
    <w:next w:val="10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2026-05-25T02:45:00Z</dcterms:created>
  <dc:creator>南京南大尚诚软件科技有限公司</dc:creator>
  <cp:lastModifiedBy>南京南大尚诚软件科技有限公司</cp:lastModifiedBy>
  <dcterms:modified xsi:type="dcterms:W3CDTF">2026-05-25T02:56:44Z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